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CBA" w:rsidRPr="00890C60" w:rsidRDefault="00071CBA">
      <w:pPr>
        <w:spacing w:line="800" w:lineRule="exact"/>
        <w:rPr>
          <w:rFonts w:ascii="仿宋" w:eastAsia="仿宋" w:hAnsi="仿宋" w:cs="仿宋"/>
          <w:b/>
          <w:color w:val="000000" w:themeColor="text1"/>
          <w:sz w:val="48"/>
        </w:rPr>
      </w:pPr>
    </w:p>
    <w:p w:rsidR="00071CBA" w:rsidRPr="00890C60" w:rsidRDefault="00A14258" w:rsidP="006D1906">
      <w:pPr>
        <w:adjustRightInd w:val="0"/>
        <w:snapToGrid w:val="0"/>
        <w:spacing w:beforeLines="50" w:before="120" w:line="592" w:lineRule="exact"/>
        <w:jc w:val="center"/>
        <w:rPr>
          <w:rFonts w:ascii="仿宋" w:eastAsia="仿宋" w:hAnsi="仿宋" w:cs="仿宋"/>
          <w:b/>
          <w:color w:val="000000" w:themeColor="text1"/>
          <w:sz w:val="44"/>
          <w:szCs w:val="44"/>
        </w:rPr>
      </w:pPr>
      <w:bookmarkStart w:id="0" w:name="OLE_LINK1"/>
      <w:r w:rsidRPr="00890C60">
        <w:rPr>
          <w:rFonts w:ascii="仿宋" w:eastAsia="仿宋" w:hAnsi="仿宋" w:cs="仿宋" w:hint="eastAsia"/>
          <w:b/>
          <w:color w:val="000000" w:themeColor="text1"/>
          <w:sz w:val="44"/>
          <w:szCs w:val="44"/>
        </w:rPr>
        <w:t>禄丰</w:t>
      </w:r>
      <w:proofErr w:type="gramStart"/>
      <w:r w:rsidRPr="00890C60">
        <w:rPr>
          <w:rFonts w:ascii="仿宋" w:eastAsia="仿宋" w:hAnsi="仿宋" w:cs="仿宋" w:hint="eastAsia"/>
          <w:b/>
          <w:color w:val="000000" w:themeColor="text1"/>
          <w:sz w:val="44"/>
          <w:szCs w:val="44"/>
        </w:rPr>
        <w:t>市罗次中心</w:t>
      </w:r>
      <w:proofErr w:type="gramEnd"/>
      <w:r w:rsidRPr="00890C60">
        <w:rPr>
          <w:rFonts w:ascii="仿宋" w:eastAsia="仿宋" w:hAnsi="仿宋" w:cs="仿宋" w:hint="eastAsia"/>
          <w:b/>
          <w:color w:val="000000" w:themeColor="text1"/>
          <w:sz w:val="44"/>
          <w:szCs w:val="44"/>
        </w:rPr>
        <w:t>卫生院保洁服务采购项目</w:t>
      </w:r>
      <w:bookmarkStart w:id="1" w:name="_GoBack"/>
      <w:bookmarkEnd w:id="0"/>
      <w:bookmarkEnd w:id="1"/>
    </w:p>
    <w:p w:rsidR="00071CBA" w:rsidRPr="00890C60" w:rsidRDefault="00071CBA">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A14258">
      <w:pPr>
        <w:spacing w:line="1800" w:lineRule="exact"/>
        <w:ind w:left="1"/>
        <w:jc w:val="center"/>
        <w:rPr>
          <w:rFonts w:ascii="仿宋" w:eastAsia="仿宋" w:hAnsi="仿宋" w:cs="仿宋"/>
          <w:b/>
          <w:bCs/>
          <w:color w:val="000000" w:themeColor="text1"/>
          <w:spacing w:val="20"/>
          <w:sz w:val="72"/>
          <w:szCs w:val="72"/>
        </w:rPr>
      </w:pPr>
      <w:r w:rsidRPr="00890C60">
        <w:rPr>
          <w:rFonts w:ascii="仿宋" w:eastAsia="仿宋" w:hAnsi="仿宋" w:cs="仿宋" w:hint="eastAsia"/>
          <w:b/>
          <w:bCs/>
          <w:color w:val="000000" w:themeColor="text1"/>
          <w:spacing w:val="20"/>
          <w:sz w:val="72"/>
          <w:szCs w:val="72"/>
        </w:rPr>
        <w:t>招标文件</w:t>
      </w:r>
    </w:p>
    <w:p w:rsidR="00071CBA" w:rsidRPr="00890C60" w:rsidRDefault="00A14258">
      <w:pPr>
        <w:jc w:val="center"/>
        <w:rPr>
          <w:rFonts w:ascii="仿宋" w:eastAsia="仿宋" w:hAnsi="仿宋" w:cs="仿宋"/>
          <w:color w:val="000000" w:themeColor="text1"/>
          <w:sz w:val="32"/>
          <w:szCs w:val="32"/>
        </w:rPr>
      </w:pPr>
      <w:r w:rsidRPr="00890C60">
        <w:rPr>
          <w:rFonts w:ascii="仿宋" w:eastAsia="仿宋" w:hAnsi="仿宋" w:cs="仿宋" w:hint="eastAsia"/>
          <w:color w:val="000000" w:themeColor="text1"/>
          <w:spacing w:val="20"/>
          <w:sz w:val="32"/>
          <w:szCs w:val="32"/>
        </w:rPr>
        <w:t>（服务类）</w:t>
      </w:r>
    </w:p>
    <w:p w:rsidR="00071CBA" w:rsidRPr="00890C60" w:rsidRDefault="00071CBA">
      <w:pPr>
        <w:spacing w:line="460" w:lineRule="exact"/>
        <w:ind w:firstLineChars="200" w:firstLine="643"/>
        <w:jc w:val="center"/>
        <w:rPr>
          <w:rFonts w:ascii="仿宋" w:eastAsia="仿宋" w:hAnsi="仿宋" w:cs="仿宋"/>
          <w:b/>
          <w:bCs/>
          <w:color w:val="000000" w:themeColor="text1"/>
          <w:sz w:val="32"/>
          <w:szCs w:val="32"/>
        </w:rPr>
      </w:pPr>
    </w:p>
    <w:p w:rsidR="00071CBA" w:rsidRPr="00890C60" w:rsidRDefault="00A14258" w:rsidP="006D1906">
      <w:pPr>
        <w:widowControl/>
        <w:shd w:val="clear" w:color="auto" w:fill="FFFFFF"/>
        <w:spacing w:line="240" w:lineRule="auto"/>
        <w:ind w:right="360"/>
        <w:jc w:val="center"/>
        <w:textAlignment w:val="auto"/>
        <w:rPr>
          <w:rFonts w:ascii="微软雅黑" w:eastAsia="微软雅黑" w:hAnsi="微软雅黑" w:cs="宋体"/>
          <w:color w:val="000000" w:themeColor="text1"/>
          <w:sz w:val="21"/>
          <w:szCs w:val="21"/>
        </w:rPr>
      </w:pPr>
      <w:r w:rsidRPr="00890C60">
        <w:rPr>
          <w:rFonts w:ascii="仿宋" w:eastAsia="仿宋" w:hAnsi="仿宋" w:cs="仿宋" w:hint="eastAsia"/>
          <w:color w:val="000000" w:themeColor="text1"/>
          <w:spacing w:val="20"/>
          <w:sz w:val="32"/>
          <w:szCs w:val="32"/>
        </w:rPr>
        <w:t>项目编号：</w:t>
      </w:r>
      <w:bookmarkStart w:id="2" w:name="OLE_LINK10"/>
      <w:bookmarkStart w:id="3" w:name="OLE_LINK11"/>
      <w:r w:rsidR="00F21D85" w:rsidRPr="00890C60">
        <w:rPr>
          <w:rFonts w:ascii="仿宋" w:eastAsia="仿宋" w:hAnsi="仿宋" w:cs="仿宋" w:hint="eastAsia"/>
          <w:color w:val="000000" w:themeColor="text1"/>
          <w:spacing w:val="20"/>
          <w:sz w:val="32"/>
          <w:szCs w:val="32"/>
        </w:rPr>
        <w:t>CXZC2025-G3-00110-CXYZ-0022</w:t>
      </w:r>
      <w:bookmarkEnd w:id="2"/>
      <w:bookmarkEnd w:id="3"/>
    </w:p>
    <w:p w:rsidR="00071CBA" w:rsidRPr="00890C60" w:rsidRDefault="006D1906" w:rsidP="006D1906">
      <w:pPr>
        <w:jc w:val="center"/>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 xml:space="preserve">  </w:t>
      </w:r>
    </w:p>
    <w:p w:rsidR="00071CBA" w:rsidRPr="00890C60" w:rsidRDefault="00071CBA" w:rsidP="006D1906">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071CBA">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071CBA">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071CBA">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071CBA">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071CBA">
      <w:pPr>
        <w:adjustRightInd w:val="0"/>
        <w:snapToGrid w:val="0"/>
        <w:spacing w:beforeLines="50" w:before="120" w:line="400" w:lineRule="exact"/>
        <w:ind w:firstLineChars="200" w:firstLine="723"/>
        <w:jc w:val="center"/>
        <w:rPr>
          <w:rFonts w:ascii="仿宋" w:eastAsia="仿宋" w:hAnsi="仿宋" w:cs="仿宋"/>
          <w:b/>
          <w:color w:val="000000" w:themeColor="text1"/>
          <w:sz w:val="36"/>
          <w:szCs w:val="36"/>
        </w:rPr>
      </w:pPr>
    </w:p>
    <w:p w:rsidR="00071CBA" w:rsidRPr="00890C60" w:rsidRDefault="00A14258">
      <w:pPr>
        <w:spacing w:before="100" w:beforeAutospacing="1" w:after="100" w:afterAutospacing="1" w:line="600" w:lineRule="exact"/>
        <w:ind w:firstLineChars="300" w:firstLine="964"/>
        <w:rPr>
          <w:rFonts w:ascii="仿宋" w:eastAsia="仿宋" w:hAnsi="仿宋" w:cs="仿宋"/>
          <w:b/>
          <w:bCs/>
          <w:color w:val="000000" w:themeColor="text1"/>
          <w:sz w:val="32"/>
          <w:szCs w:val="32"/>
        </w:rPr>
      </w:pPr>
      <w:r w:rsidRPr="00890C60">
        <w:rPr>
          <w:rFonts w:ascii="仿宋" w:eastAsia="仿宋" w:hAnsi="仿宋" w:cs="仿宋" w:hint="eastAsia"/>
          <w:b/>
          <w:bCs/>
          <w:color w:val="000000" w:themeColor="text1"/>
          <w:sz w:val="32"/>
          <w:szCs w:val="32"/>
        </w:rPr>
        <w:t>采购人：禄丰</w:t>
      </w:r>
      <w:proofErr w:type="gramStart"/>
      <w:r w:rsidRPr="00890C60">
        <w:rPr>
          <w:rFonts w:ascii="仿宋" w:eastAsia="仿宋" w:hAnsi="仿宋" w:cs="仿宋" w:hint="eastAsia"/>
          <w:b/>
          <w:bCs/>
          <w:color w:val="000000" w:themeColor="text1"/>
          <w:sz w:val="32"/>
          <w:szCs w:val="32"/>
        </w:rPr>
        <w:t>市罗次中心</w:t>
      </w:r>
      <w:proofErr w:type="gramEnd"/>
      <w:r w:rsidRPr="00890C60">
        <w:rPr>
          <w:rFonts w:ascii="仿宋" w:eastAsia="仿宋" w:hAnsi="仿宋" w:cs="仿宋" w:hint="eastAsia"/>
          <w:b/>
          <w:bCs/>
          <w:color w:val="000000" w:themeColor="text1"/>
          <w:sz w:val="32"/>
          <w:szCs w:val="32"/>
        </w:rPr>
        <w:t>卫生院</w:t>
      </w:r>
    </w:p>
    <w:p w:rsidR="00071CBA" w:rsidRPr="00890C60" w:rsidRDefault="00A14258">
      <w:pPr>
        <w:spacing w:before="100" w:beforeAutospacing="1" w:after="100" w:afterAutospacing="1" w:line="600" w:lineRule="exact"/>
        <w:ind w:firstLineChars="300" w:firstLine="964"/>
        <w:rPr>
          <w:rFonts w:ascii="仿宋" w:eastAsia="仿宋" w:hAnsi="仿宋" w:cs="仿宋"/>
          <w:b/>
          <w:bCs/>
          <w:color w:val="000000" w:themeColor="text1"/>
          <w:sz w:val="32"/>
          <w:szCs w:val="32"/>
        </w:rPr>
      </w:pPr>
      <w:r w:rsidRPr="00890C60">
        <w:rPr>
          <w:rFonts w:ascii="仿宋" w:eastAsia="仿宋" w:hAnsi="仿宋" w:cs="仿宋" w:hint="eastAsia"/>
          <w:b/>
          <w:bCs/>
          <w:color w:val="000000" w:themeColor="text1"/>
          <w:sz w:val="32"/>
          <w:szCs w:val="32"/>
        </w:rPr>
        <w:t>集采机构：楚雄州公共资源交易中心</w:t>
      </w:r>
    </w:p>
    <w:p w:rsidR="00071CBA" w:rsidRPr="00890C60" w:rsidRDefault="00071CBA">
      <w:pPr>
        <w:spacing w:before="100" w:beforeAutospacing="1" w:after="100" w:afterAutospacing="1" w:line="600" w:lineRule="exact"/>
        <w:ind w:firstLineChars="300" w:firstLine="960"/>
        <w:rPr>
          <w:rFonts w:ascii="仿宋" w:eastAsia="仿宋" w:hAnsi="仿宋" w:cs="仿宋"/>
          <w:bCs/>
          <w:color w:val="000000" w:themeColor="text1"/>
          <w:sz w:val="32"/>
          <w:szCs w:val="32"/>
        </w:rPr>
      </w:pPr>
    </w:p>
    <w:p w:rsidR="00071CBA" w:rsidRPr="00890C60" w:rsidRDefault="00071CBA">
      <w:pPr>
        <w:spacing w:before="100" w:beforeAutospacing="1" w:after="100" w:afterAutospacing="1" w:line="600" w:lineRule="exact"/>
        <w:ind w:firstLineChars="300" w:firstLine="960"/>
        <w:rPr>
          <w:rFonts w:ascii="仿宋" w:eastAsia="仿宋" w:hAnsi="仿宋" w:cs="仿宋"/>
          <w:bCs/>
          <w:color w:val="000000" w:themeColor="text1"/>
          <w:sz w:val="32"/>
          <w:szCs w:val="32"/>
        </w:rPr>
      </w:pPr>
    </w:p>
    <w:p w:rsidR="00071CBA" w:rsidRPr="00890C60" w:rsidRDefault="00A14258">
      <w:pPr>
        <w:spacing w:before="100" w:beforeAutospacing="1" w:after="100" w:afterAutospacing="1" w:line="600" w:lineRule="exact"/>
        <w:ind w:firstLineChars="1200" w:firstLine="3855"/>
        <w:rPr>
          <w:rFonts w:ascii="仿宋" w:eastAsia="仿宋" w:hAnsi="仿宋" w:cs="仿宋"/>
          <w:bCs/>
          <w:color w:val="000000" w:themeColor="text1"/>
          <w:sz w:val="32"/>
          <w:szCs w:val="32"/>
        </w:rPr>
      </w:pPr>
      <w:r w:rsidRPr="00890C60">
        <w:rPr>
          <w:rFonts w:ascii="仿宋" w:eastAsia="仿宋" w:hAnsi="仿宋" w:cs="仿宋" w:hint="eastAsia"/>
          <w:b/>
          <w:bCs/>
          <w:color w:val="000000" w:themeColor="text1"/>
          <w:sz w:val="32"/>
          <w:szCs w:val="32"/>
        </w:rPr>
        <w:t>2025年</w:t>
      </w:r>
      <w:r w:rsidR="006D1906" w:rsidRPr="00890C60">
        <w:rPr>
          <w:rFonts w:ascii="仿宋" w:eastAsia="仿宋" w:hAnsi="仿宋" w:cs="仿宋" w:hint="eastAsia"/>
          <w:b/>
          <w:bCs/>
          <w:color w:val="000000" w:themeColor="text1"/>
          <w:sz w:val="32"/>
          <w:szCs w:val="32"/>
        </w:rPr>
        <w:t>3</w:t>
      </w:r>
      <w:r w:rsidRPr="00890C60">
        <w:rPr>
          <w:rFonts w:ascii="仿宋" w:eastAsia="仿宋" w:hAnsi="仿宋" w:cs="仿宋" w:hint="eastAsia"/>
          <w:b/>
          <w:bCs/>
          <w:color w:val="000000" w:themeColor="text1"/>
          <w:sz w:val="32"/>
          <w:szCs w:val="32"/>
        </w:rPr>
        <w:t>月</w:t>
      </w:r>
      <w:r w:rsidR="006D1906" w:rsidRPr="00890C60">
        <w:rPr>
          <w:rFonts w:ascii="仿宋" w:eastAsia="仿宋" w:hAnsi="仿宋" w:cs="仿宋" w:hint="eastAsia"/>
          <w:b/>
          <w:bCs/>
          <w:color w:val="000000" w:themeColor="text1"/>
          <w:sz w:val="32"/>
          <w:szCs w:val="32"/>
        </w:rPr>
        <w:t>31</w:t>
      </w:r>
      <w:r w:rsidRPr="00890C60">
        <w:rPr>
          <w:rFonts w:ascii="仿宋" w:eastAsia="仿宋" w:hAnsi="仿宋" w:cs="仿宋" w:hint="eastAsia"/>
          <w:b/>
          <w:bCs/>
          <w:color w:val="000000" w:themeColor="text1"/>
          <w:sz w:val="32"/>
          <w:szCs w:val="32"/>
        </w:rPr>
        <w:t>日</w:t>
      </w:r>
    </w:p>
    <w:p w:rsidR="00071CBA" w:rsidRPr="00890C60" w:rsidRDefault="00071CBA">
      <w:pPr>
        <w:adjustRightInd w:val="0"/>
        <w:snapToGrid w:val="0"/>
        <w:spacing w:beforeLines="50" w:before="120" w:line="400" w:lineRule="exact"/>
        <w:rPr>
          <w:rFonts w:ascii="仿宋" w:eastAsia="仿宋" w:hAnsi="仿宋" w:cs="仿宋"/>
          <w:b/>
          <w:color w:val="000000" w:themeColor="text1"/>
          <w:sz w:val="36"/>
          <w:szCs w:val="36"/>
        </w:rPr>
      </w:pPr>
    </w:p>
    <w:p w:rsidR="00071CBA" w:rsidRPr="00890C60" w:rsidRDefault="00A14258">
      <w:pPr>
        <w:spacing w:line="240" w:lineRule="auto"/>
        <w:jc w:val="center"/>
        <w:rPr>
          <w:rFonts w:ascii="仿宋" w:eastAsia="仿宋" w:hAnsi="仿宋" w:cs="仿宋"/>
          <w:color w:val="000000" w:themeColor="text1"/>
          <w:sz w:val="44"/>
          <w:szCs w:val="44"/>
        </w:rPr>
      </w:pPr>
      <w:r w:rsidRPr="00890C60">
        <w:rPr>
          <w:rFonts w:ascii="仿宋" w:eastAsia="仿宋" w:hAnsi="仿宋" w:cs="仿宋" w:hint="eastAsia"/>
          <w:color w:val="000000" w:themeColor="text1"/>
          <w:sz w:val="44"/>
          <w:szCs w:val="44"/>
        </w:rPr>
        <w:lastRenderedPageBreak/>
        <w:t>目录</w:t>
      </w:r>
    </w:p>
    <w:p w:rsidR="00071CBA" w:rsidRPr="00890C60" w:rsidRDefault="00A14258">
      <w:pPr>
        <w:pStyle w:val="11"/>
        <w:tabs>
          <w:tab w:val="right" w:leader="dot" w:pos="9354"/>
        </w:tabs>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fldChar w:fldCharType="begin"/>
      </w:r>
      <w:r w:rsidRPr="00890C60">
        <w:rPr>
          <w:rFonts w:ascii="仿宋" w:eastAsia="仿宋" w:hAnsi="仿宋" w:cs="仿宋" w:hint="eastAsia"/>
          <w:color w:val="000000" w:themeColor="text1"/>
          <w:sz w:val="24"/>
          <w:szCs w:val="24"/>
        </w:rPr>
        <w:instrText xml:space="preserve"> TOC \o "1-3" \h \z \u </w:instrText>
      </w:r>
      <w:r w:rsidRPr="00890C60">
        <w:rPr>
          <w:rFonts w:ascii="仿宋" w:eastAsia="仿宋" w:hAnsi="仿宋" w:cs="仿宋" w:hint="eastAsia"/>
          <w:color w:val="000000" w:themeColor="text1"/>
          <w:sz w:val="24"/>
          <w:szCs w:val="24"/>
        </w:rPr>
        <w:fldChar w:fldCharType="separate"/>
      </w:r>
      <w:hyperlink w:anchor="_Toc1868" w:history="1">
        <w:r w:rsidRPr="00890C60">
          <w:rPr>
            <w:rFonts w:ascii="仿宋" w:eastAsia="仿宋" w:hAnsi="仿宋" w:cs="仿宋" w:hint="eastAsia"/>
            <w:color w:val="000000" w:themeColor="text1"/>
            <w:sz w:val="24"/>
            <w:szCs w:val="24"/>
          </w:rPr>
          <w:t>第一章   招标公告</w:t>
        </w:r>
        <w:r w:rsidRPr="00890C60">
          <w:rPr>
            <w:rFonts w:ascii="仿宋" w:eastAsia="仿宋" w:hAnsi="仿宋" w:cs="仿宋" w:hint="eastAsia"/>
            <w:color w:val="000000" w:themeColor="text1"/>
            <w:sz w:val="24"/>
            <w:szCs w:val="24"/>
          </w:rPr>
          <w:tab/>
        </w:r>
        <w:r w:rsidRPr="00890C60">
          <w:rPr>
            <w:rFonts w:ascii="仿宋" w:eastAsia="仿宋" w:hAnsi="仿宋" w:cs="仿宋" w:hint="eastAsia"/>
            <w:color w:val="000000" w:themeColor="text1"/>
            <w:sz w:val="24"/>
            <w:szCs w:val="24"/>
          </w:rPr>
          <w:fldChar w:fldCharType="begin"/>
        </w:r>
        <w:r w:rsidRPr="00890C60">
          <w:rPr>
            <w:rFonts w:ascii="仿宋" w:eastAsia="仿宋" w:hAnsi="仿宋" w:cs="仿宋" w:hint="eastAsia"/>
            <w:color w:val="000000" w:themeColor="text1"/>
            <w:sz w:val="24"/>
            <w:szCs w:val="24"/>
          </w:rPr>
          <w:instrText xml:space="preserve"> PAGEREF _Toc1868 \h </w:instrText>
        </w:r>
        <w:r w:rsidRPr="00890C60">
          <w:rPr>
            <w:rFonts w:ascii="仿宋" w:eastAsia="仿宋" w:hAnsi="仿宋" w:cs="仿宋" w:hint="eastAsia"/>
            <w:color w:val="000000" w:themeColor="text1"/>
            <w:sz w:val="24"/>
            <w:szCs w:val="24"/>
          </w:rPr>
        </w:r>
        <w:r w:rsidRPr="00890C60">
          <w:rPr>
            <w:rFonts w:ascii="仿宋" w:eastAsia="仿宋" w:hAnsi="仿宋" w:cs="仿宋" w:hint="eastAsia"/>
            <w:color w:val="000000" w:themeColor="text1"/>
            <w:sz w:val="24"/>
            <w:szCs w:val="24"/>
          </w:rPr>
          <w:fldChar w:fldCharType="separate"/>
        </w:r>
        <w:r w:rsidRPr="00890C60">
          <w:rPr>
            <w:rFonts w:ascii="仿宋" w:eastAsia="仿宋" w:hAnsi="仿宋" w:cs="仿宋" w:hint="eastAsia"/>
            <w:color w:val="000000" w:themeColor="text1"/>
            <w:sz w:val="24"/>
            <w:szCs w:val="24"/>
          </w:rPr>
          <w:t>4</w:t>
        </w:r>
        <w:r w:rsidRPr="00890C60">
          <w:rPr>
            <w:rFonts w:ascii="仿宋" w:eastAsia="仿宋" w:hAnsi="仿宋" w:cs="仿宋" w:hint="eastAsia"/>
            <w:color w:val="000000" w:themeColor="text1"/>
            <w:sz w:val="24"/>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28306" w:history="1">
        <w:r w:rsidR="00A14258" w:rsidRPr="00890C60">
          <w:rPr>
            <w:rFonts w:ascii="仿宋" w:eastAsia="仿宋" w:hAnsi="仿宋" w:cs="仿宋" w:hint="eastAsia"/>
            <w:color w:val="000000" w:themeColor="text1"/>
            <w:sz w:val="24"/>
            <w:szCs w:val="24"/>
          </w:rPr>
          <w:t>第二章   投标人须知</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_Toc28306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8</w:t>
        </w:r>
        <w:r w:rsidR="00A14258" w:rsidRPr="00890C60">
          <w:rPr>
            <w:rFonts w:ascii="仿宋" w:eastAsia="仿宋" w:hAnsi="仿宋" w:cs="仿宋" w:hint="eastAsia"/>
            <w:color w:val="000000" w:themeColor="text1"/>
            <w:sz w:val="24"/>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32303" w:history="1">
        <w:r w:rsidR="00A14258" w:rsidRPr="00890C60">
          <w:rPr>
            <w:rFonts w:ascii="仿宋" w:eastAsia="仿宋" w:hAnsi="仿宋" w:cs="仿宋" w:hint="eastAsia"/>
            <w:color w:val="000000" w:themeColor="text1"/>
            <w:szCs w:val="24"/>
          </w:rPr>
          <w:t>投标人须知前附表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_Toc32303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8</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104" w:history="1">
        <w:r w:rsidR="00A14258" w:rsidRPr="00890C60">
          <w:rPr>
            <w:rFonts w:ascii="仿宋" w:eastAsia="仿宋" w:hAnsi="仿宋" w:cs="仿宋" w:hint="eastAsia"/>
            <w:color w:val="000000" w:themeColor="text1"/>
            <w:szCs w:val="24"/>
          </w:rPr>
          <w:t>一、总则</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_Toc2104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13</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5586" w:history="1">
        <w:r w:rsidR="00A14258" w:rsidRPr="00890C60">
          <w:rPr>
            <w:rFonts w:ascii="仿宋" w:eastAsia="仿宋" w:hAnsi="仿宋" w:cs="仿宋" w:hint="eastAsia"/>
            <w:color w:val="000000" w:themeColor="text1"/>
            <w:szCs w:val="24"/>
          </w:rPr>
          <w:t>二、招标文件</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_Toc25586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15</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3811" w:history="1">
        <w:r w:rsidR="00A14258" w:rsidRPr="00890C60">
          <w:rPr>
            <w:rFonts w:ascii="仿宋" w:eastAsia="仿宋" w:hAnsi="仿宋" w:cs="仿宋" w:hint="eastAsia"/>
            <w:color w:val="000000" w:themeColor="text1"/>
            <w:szCs w:val="24"/>
          </w:rPr>
          <w:t>三、投标文件的编制</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_Toc13811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2605" w:history="1">
        <w:r w:rsidR="00A14258" w:rsidRPr="00890C60">
          <w:rPr>
            <w:rFonts w:ascii="仿宋" w:eastAsia="仿宋" w:hAnsi="仿宋" w:cs="仿宋" w:hint="eastAsia"/>
            <w:color w:val="000000" w:themeColor="text1"/>
            <w:szCs w:val="24"/>
          </w:rPr>
          <w:t>四、投标文件的提交</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_Toc22605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19</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4188" w:history="1">
        <w:r w:rsidR="00A14258" w:rsidRPr="00890C60">
          <w:rPr>
            <w:rFonts w:ascii="仿宋" w:eastAsia="仿宋" w:hAnsi="仿宋" w:cs="仿宋" w:hint="eastAsia"/>
            <w:color w:val="000000" w:themeColor="text1"/>
            <w:szCs w:val="24"/>
          </w:rPr>
          <w:t>五、开标与评标</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_Toc4188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19</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4686" w:history="1">
        <w:r w:rsidR="00A14258" w:rsidRPr="00890C60">
          <w:rPr>
            <w:rFonts w:ascii="仿宋" w:eastAsia="仿宋" w:hAnsi="仿宋" w:cs="仿宋" w:hint="eastAsia"/>
            <w:color w:val="000000" w:themeColor="text1"/>
            <w:szCs w:val="24"/>
          </w:rPr>
          <w:t>六、中标结果</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_Toc4686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22</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4283" w:history="1">
        <w:r w:rsidR="00A14258" w:rsidRPr="00890C60">
          <w:rPr>
            <w:rFonts w:ascii="仿宋" w:eastAsia="仿宋" w:hAnsi="仿宋" w:cs="仿宋" w:hint="eastAsia"/>
            <w:color w:val="000000" w:themeColor="text1"/>
            <w:szCs w:val="24"/>
          </w:rPr>
          <w:t>七、其他规定</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_Toc14283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23</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2121" w:history="1">
        <w:r w:rsidR="00A14258" w:rsidRPr="00890C60">
          <w:rPr>
            <w:rFonts w:ascii="仿宋" w:eastAsia="仿宋" w:hAnsi="仿宋" w:cs="仿宋" w:hint="eastAsia"/>
            <w:color w:val="000000" w:themeColor="text1"/>
            <w:sz w:val="24"/>
            <w:szCs w:val="24"/>
          </w:rPr>
          <w:t>第三章   服务需求</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_Toc2121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24</w:t>
        </w:r>
        <w:r w:rsidR="00A14258" w:rsidRPr="00890C60">
          <w:rPr>
            <w:rFonts w:ascii="仿宋" w:eastAsia="仿宋" w:hAnsi="仿宋" w:cs="仿宋" w:hint="eastAsia"/>
            <w:color w:val="000000" w:themeColor="text1"/>
            <w:sz w:val="24"/>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19235" w:history="1">
        <w:r w:rsidR="00A14258" w:rsidRPr="00890C60">
          <w:rPr>
            <w:rFonts w:ascii="仿宋" w:eastAsia="仿宋" w:hAnsi="仿宋" w:cs="仿宋" w:hint="eastAsia"/>
            <w:color w:val="000000" w:themeColor="text1"/>
            <w:sz w:val="24"/>
            <w:szCs w:val="24"/>
          </w:rPr>
          <w:t>第四章   资格审查</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_Toc19235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66</w:t>
        </w:r>
        <w:r w:rsidR="00A14258" w:rsidRPr="00890C60">
          <w:rPr>
            <w:rFonts w:ascii="仿宋" w:eastAsia="仿宋" w:hAnsi="仿宋" w:cs="仿宋" w:hint="eastAsia"/>
            <w:color w:val="000000" w:themeColor="text1"/>
            <w:sz w:val="24"/>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6393" w:history="1">
        <w:r w:rsidR="00A14258" w:rsidRPr="00890C60">
          <w:rPr>
            <w:rFonts w:ascii="仿宋" w:eastAsia="仿宋" w:hAnsi="仿宋" w:cs="仿宋" w:hint="eastAsia"/>
            <w:color w:val="000000" w:themeColor="text1"/>
            <w:szCs w:val="24"/>
          </w:rPr>
          <w:t>资格审查前附表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_Toc16393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66</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22953" w:history="1">
        <w:r w:rsidR="00A14258" w:rsidRPr="00890C60">
          <w:rPr>
            <w:rFonts w:ascii="仿宋" w:eastAsia="仿宋" w:hAnsi="仿宋" w:cs="仿宋" w:hint="eastAsia"/>
            <w:color w:val="000000" w:themeColor="text1"/>
            <w:sz w:val="24"/>
            <w:szCs w:val="24"/>
          </w:rPr>
          <w:t>第五章   评标办法（综合评分法）</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_Toc22953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68</w:t>
        </w:r>
        <w:r w:rsidR="00A14258" w:rsidRPr="00890C60">
          <w:rPr>
            <w:rFonts w:ascii="仿宋" w:eastAsia="仿宋" w:hAnsi="仿宋" w:cs="仿宋" w:hint="eastAsia"/>
            <w:color w:val="000000" w:themeColor="text1"/>
            <w:sz w:val="24"/>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0928" w:history="1">
        <w:r w:rsidR="00A14258" w:rsidRPr="00890C60">
          <w:rPr>
            <w:rFonts w:ascii="仿宋" w:eastAsia="仿宋" w:hAnsi="仿宋" w:cs="仿宋" w:hint="eastAsia"/>
            <w:color w:val="000000" w:themeColor="text1"/>
            <w:szCs w:val="24"/>
          </w:rPr>
          <w:t>评标办法前附表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_Toc20928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68</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20677" w:history="1">
        <w:r w:rsidR="00A14258" w:rsidRPr="00890C60">
          <w:rPr>
            <w:rFonts w:ascii="仿宋" w:eastAsia="仿宋" w:hAnsi="仿宋" w:cs="仿宋" w:hint="eastAsia"/>
            <w:color w:val="000000" w:themeColor="text1"/>
            <w:sz w:val="24"/>
            <w:szCs w:val="24"/>
          </w:rPr>
          <w:t>第六章   合同书样式</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_Toc20677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76</w:t>
        </w:r>
        <w:r w:rsidR="00A14258" w:rsidRPr="00890C60">
          <w:rPr>
            <w:rFonts w:ascii="仿宋" w:eastAsia="仿宋" w:hAnsi="仿宋" w:cs="仿宋" w:hint="eastAsia"/>
            <w:color w:val="000000" w:themeColor="text1"/>
            <w:sz w:val="24"/>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15181" w:history="1">
        <w:r w:rsidR="00A14258" w:rsidRPr="00890C60">
          <w:rPr>
            <w:rFonts w:ascii="仿宋" w:eastAsia="仿宋" w:hAnsi="仿宋" w:cs="仿宋" w:hint="eastAsia"/>
            <w:color w:val="000000" w:themeColor="text1"/>
            <w:sz w:val="24"/>
            <w:szCs w:val="24"/>
          </w:rPr>
          <w:t>第七章   投标文件格式</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_Toc15181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88</w:t>
        </w:r>
        <w:r w:rsidR="00A14258" w:rsidRPr="00890C60">
          <w:rPr>
            <w:rFonts w:ascii="仿宋" w:eastAsia="仿宋" w:hAnsi="仿宋" w:cs="仿宋" w:hint="eastAsia"/>
            <w:color w:val="000000" w:themeColor="text1"/>
            <w:sz w:val="24"/>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1426" w:history="1">
        <w:r w:rsidR="00A14258" w:rsidRPr="00890C60">
          <w:rPr>
            <w:rFonts w:ascii="仿宋" w:eastAsia="仿宋" w:hAnsi="仿宋" w:cs="仿宋" w:hint="eastAsia"/>
            <w:bCs/>
            <w:color w:val="000000" w:themeColor="text1"/>
            <w:szCs w:val="24"/>
          </w:rPr>
          <w:t>商务文件</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_Toc11426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90</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0169" w:history="1">
        <w:r w:rsidR="00A14258" w:rsidRPr="00890C60">
          <w:rPr>
            <w:rFonts w:ascii="仿宋" w:eastAsia="仿宋" w:hAnsi="仿宋" w:cs="仿宋" w:hint="eastAsia"/>
            <w:color w:val="000000" w:themeColor="text1"/>
            <w:szCs w:val="24"/>
          </w:rPr>
          <w:t>格式1：投标函</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_Toc20169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91</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1021" w:history="1">
        <w:r w:rsidR="00A14258" w:rsidRPr="00890C60">
          <w:rPr>
            <w:rFonts w:ascii="仿宋" w:eastAsia="仿宋" w:hAnsi="仿宋" w:cs="仿宋" w:hint="eastAsia"/>
            <w:color w:val="000000" w:themeColor="text1"/>
            <w:szCs w:val="24"/>
          </w:rPr>
          <w:t>格式2：开标一览表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_Toc11021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92</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7814" w:history="1">
        <w:r w:rsidR="00A14258" w:rsidRPr="00890C60">
          <w:rPr>
            <w:rFonts w:ascii="仿宋" w:eastAsia="仿宋" w:hAnsi="仿宋" w:cs="仿宋" w:hint="eastAsia"/>
            <w:color w:val="000000" w:themeColor="text1"/>
            <w:szCs w:val="24"/>
          </w:rPr>
          <w:t>格式3：服务人员构成及薪资一览表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_Toc7814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93</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31230" w:history="1">
        <w:r w:rsidR="00A14258" w:rsidRPr="00890C60">
          <w:rPr>
            <w:rFonts w:ascii="仿宋" w:eastAsia="仿宋" w:hAnsi="仿宋" w:cs="仿宋" w:hint="eastAsia"/>
            <w:color w:val="000000" w:themeColor="text1"/>
            <w:szCs w:val="24"/>
          </w:rPr>
          <w:t>格式4：商务条款偏离表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_Toc31230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94</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6617" w:history="1">
        <w:r w:rsidR="00A14258" w:rsidRPr="00890C60">
          <w:rPr>
            <w:rFonts w:ascii="仿宋" w:eastAsia="仿宋" w:hAnsi="仿宋" w:cs="仿宋" w:hint="eastAsia"/>
            <w:color w:val="000000" w:themeColor="text1"/>
            <w:szCs w:val="24"/>
          </w:rPr>
          <w:t>格式5：投标保证金</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_Toc6617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95</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6543" w:history="1">
        <w:r w:rsidR="00A14258" w:rsidRPr="00890C60">
          <w:rPr>
            <w:rFonts w:ascii="仿宋" w:eastAsia="仿宋" w:hAnsi="仿宋" w:cs="仿宋" w:hint="eastAsia"/>
            <w:color w:val="000000" w:themeColor="text1"/>
            <w:szCs w:val="24"/>
          </w:rPr>
          <w:t>格式6：资格文件</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_Toc26543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95</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6986" w:history="1">
        <w:r w:rsidR="00A14258" w:rsidRPr="00890C60">
          <w:rPr>
            <w:rFonts w:ascii="仿宋" w:eastAsia="仿宋" w:hAnsi="仿宋" w:cs="仿宋" w:hint="eastAsia"/>
            <w:color w:val="000000" w:themeColor="text1"/>
            <w:szCs w:val="24"/>
          </w:rPr>
          <w:t>格式6-1：营业执照及其他资质证书</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_Toc26986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95</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098" w:history="1">
        <w:r w:rsidR="00A14258" w:rsidRPr="00890C60">
          <w:rPr>
            <w:rFonts w:ascii="仿宋" w:eastAsia="仿宋" w:hAnsi="仿宋" w:cs="仿宋" w:hint="eastAsia"/>
            <w:color w:val="000000" w:themeColor="text1"/>
            <w:szCs w:val="24"/>
          </w:rPr>
          <w:t>格式6-2：法定代表人资格证明书</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_Toc2098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96</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0196" w:history="1">
        <w:r w:rsidR="00A14258" w:rsidRPr="00890C60">
          <w:rPr>
            <w:rFonts w:ascii="仿宋" w:eastAsia="仿宋" w:hAnsi="仿宋" w:cs="仿宋" w:hint="eastAsia"/>
            <w:color w:val="000000" w:themeColor="text1"/>
            <w:szCs w:val="24"/>
          </w:rPr>
          <w:t>格式6-3：法定代表人授权委托书</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_Toc20196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9437" w:history="1">
        <w:r w:rsidR="00A14258" w:rsidRPr="00890C60">
          <w:rPr>
            <w:rFonts w:ascii="仿宋" w:eastAsia="仿宋" w:hAnsi="仿宋" w:cs="仿宋" w:hint="eastAsia"/>
            <w:color w:val="000000" w:themeColor="text1"/>
            <w:szCs w:val="24"/>
          </w:rPr>
          <w:t>格式6-4：投标人基本情况表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_Toc9437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98</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1063" w:history="1">
        <w:r w:rsidR="00A14258" w:rsidRPr="00890C60">
          <w:rPr>
            <w:rFonts w:ascii="仿宋" w:eastAsia="仿宋" w:hAnsi="仿宋" w:cs="仿宋" w:hint="eastAsia"/>
            <w:color w:val="000000" w:themeColor="text1"/>
            <w:szCs w:val="24"/>
          </w:rPr>
          <w:t>格式6-6：投标人缴纳税收证明材料</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_Toc11063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99</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1279" w:history="1">
        <w:r w:rsidR="00A14258" w:rsidRPr="00890C60">
          <w:rPr>
            <w:rFonts w:ascii="仿宋" w:eastAsia="仿宋" w:hAnsi="仿宋" w:cs="仿宋" w:hint="eastAsia"/>
            <w:color w:val="000000" w:themeColor="text1"/>
            <w:szCs w:val="24"/>
          </w:rPr>
          <w:t>格式6-7：投标人缴纳社保证明材料</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_Toc11279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99</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0181" w:history="1">
        <w:r w:rsidR="00A14258" w:rsidRPr="00890C60">
          <w:rPr>
            <w:rFonts w:ascii="仿宋" w:eastAsia="仿宋" w:hAnsi="仿宋" w:cs="仿宋" w:hint="eastAsia"/>
            <w:color w:val="000000" w:themeColor="text1"/>
            <w:szCs w:val="24"/>
          </w:rPr>
          <w:t>格式6-8：参加政府采购活动前三年内在经营活动中没有重大违法记录的书面声明</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_Toc10181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99</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9477" w:history="1">
        <w:r w:rsidR="00A14258" w:rsidRPr="00890C60">
          <w:rPr>
            <w:rFonts w:ascii="仿宋" w:eastAsia="仿宋" w:hAnsi="仿宋" w:cs="仿宋" w:hint="eastAsia"/>
            <w:color w:val="000000" w:themeColor="text1"/>
            <w:szCs w:val="24"/>
          </w:rPr>
          <w:t>格式6-9：投标人关于“信用中国”的承诺函</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_Toc19477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100</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8763" w:history="1">
        <w:r w:rsidR="00A14258" w:rsidRPr="00890C60">
          <w:rPr>
            <w:rFonts w:ascii="仿宋" w:eastAsia="仿宋" w:hAnsi="仿宋" w:cs="仿宋" w:hint="eastAsia"/>
            <w:color w:val="000000" w:themeColor="text1"/>
            <w:szCs w:val="24"/>
          </w:rPr>
          <w:t>格式7：构成投标文件的其他资料</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_Toc8763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100</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31288" w:history="1">
        <w:r w:rsidR="00A14258" w:rsidRPr="00890C60">
          <w:rPr>
            <w:rFonts w:ascii="仿宋" w:eastAsia="仿宋" w:hAnsi="仿宋" w:cs="仿宋" w:hint="eastAsia"/>
            <w:color w:val="000000" w:themeColor="text1"/>
            <w:szCs w:val="24"/>
          </w:rPr>
          <w:t>格式7-1：中小企业声明函</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_Toc31288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100</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4304" w:history="1">
        <w:r w:rsidR="00A14258" w:rsidRPr="00890C60">
          <w:rPr>
            <w:rFonts w:ascii="仿宋" w:eastAsia="仿宋" w:hAnsi="仿宋" w:cs="仿宋" w:hint="eastAsia"/>
            <w:color w:val="000000" w:themeColor="text1"/>
            <w:szCs w:val="24"/>
          </w:rPr>
          <w:t>格式7-2：残疾人福利性单位声明函</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_Toc14304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100</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8477" w:history="1">
        <w:r w:rsidR="00A14258" w:rsidRPr="00890C60">
          <w:rPr>
            <w:rFonts w:ascii="仿宋" w:eastAsia="仿宋" w:hAnsi="仿宋" w:cs="仿宋" w:hint="eastAsia"/>
            <w:color w:val="000000" w:themeColor="text1"/>
            <w:szCs w:val="24"/>
          </w:rPr>
          <w:t>格式7-3：监狱企业证明文件</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_Toc28477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101</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9850" w:history="1">
        <w:r w:rsidR="00A14258" w:rsidRPr="00890C60">
          <w:rPr>
            <w:rFonts w:ascii="仿宋" w:eastAsia="仿宋" w:hAnsi="仿宋" w:cs="仿宋" w:hint="eastAsia"/>
            <w:color w:val="000000" w:themeColor="text1"/>
            <w:szCs w:val="24"/>
          </w:rPr>
          <w:t>格式7-4：其他</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_Toc29850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101</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1481" w:history="1">
        <w:r w:rsidR="00A14258" w:rsidRPr="00890C60">
          <w:rPr>
            <w:rFonts w:ascii="仿宋" w:eastAsia="仿宋" w:hAnsi="仿宋" w:cs="仿宋" w:hint="eastAsia"/>
            <w:color w:val="000000" w:themeColor="text1"/>
            <w:szCs w:val="24"/>
          </w:rPr>
          <w:t>技术</w:t>
        </w:r>
        <w:r w:rsidR="00A14258" w:rsidRPr="00890C60">
          <w:rPr>
            <w:rFonts w:ascii="仿宋" w:eastAsia="仿宋" w:hAnsi="仿宋" w:cs="仿宋" w:hint="eastAsia"/>
            <w:bCs/>
            <w:color w:val="000000" w:themeColor="text1"/>
            <w:szCs w:val="24"/>
          </w:rPr>
          <w:t>文件</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_Toc11481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102</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822" w:history="1">
        <w:r w:rsidR="00A14258" w:rsidRPr="00890C60">
          <w:rPr>
            <w:rFonts w:ascii="仿宋" w:eastAsia="仿宋" w:hAnsi="仿宋" w:cs="仿宋" w:hint="eastAsia"/>
            <w:color w:val="000000" w:themeColor="text1"/>
            <w:szCs w:val="24"/>
          </w:rPr>
          <w:t>格式8：服务需求偏离表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_Toc2822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103</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31729" w:history="1">
        <w:r w:rsidR="00A14258" w:rsidRPr="00890C60">
          <w:rPr>
            <w:rFonts w:ascii="仿宋" w:eastAsia="仿宋" w:hAnsi="仿宋" w:cs="仿宋" w:hint="eastAsia"/>
            <w:color w:val="000000" w:themeColor="text1"/>
            <w:szCs w:val="24"/>
          </w:rPr>
          <w:t>格式9：服务说明一览表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_Toc31729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104</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6188" w:history="1">
        <w:r w:rsidR="00A14258" w:rsidRPr="00890C60">
          <w:rPr>
            <w:rFonts w:ascii="仿宋" w:eastAsia="仿宋" w:hAnsi="仿宋" w:cs="仿宋" w:hint="eastAsia"/>
            <w:color w:val="000000" w:themeColor="text1"/>
            <w:szCs w:val="24"/>
          </w:rPr>
          <w:t>格式9-1：服务人员综合能力</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_Toc26188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104</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4502" w:history="1">
        <w:r w:rsidR="00A14258" w:rsidRPr="00890C60">
          <w:rPr>
            <w:rFonts w:ascii="仿宋" w:eastAsia="仿宋" w:hAnsi="仿宋" w:cs="仿宋" w:hint="eastAsia"/>
            <w:color w:val="000000" w:themeColor="text1"/>
            <w:szCs w:val="24"/>
          </w:rPr>
          <w:t>格式9-2：拟派往本项目的项目经理简历表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_Toc4502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105</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1161" w:history="1">
        <w:r w:rsidR="00A14258" w:rsidRPr="00890C60">
          <w:rPr>
            <w:rFonts w:ascii="仿宋" w:eastAsia="仿宋" w:hAnsi="仿宋" w:cs="仿宋" w:hint="eastAsia"/>
            <w:color w:val="000000" w:themeColor="text1"/>
            <w:szCs w:val="24"/>
          </w:rPr>
          <w:t>格式9-3：拟投入设备、装备情况</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_Toc11161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106</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4620" w:history="1">
        <w:r w:rsidR="00A14258" w:rsidRPr="00890C60">
          <w:rPr>
            <w:rFonts w:ascii="仿宋" w:eastAsia="仿宋" w:hAnsi="仿宋" w:cs="仿宋" w:hint="eastAsia"/>
            <w:color w:val="000000" w:themeColor="text1"/>
            <w:szCs w:val="24"/>
          </w:rPr>
          <w:t>格式9-4：投标人内部管理制度</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_Toc14620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2389" w:history="1">
        <w:r w:rsidR="00A14258" w:rsidRPr="00890C60">
          <w:rPr>
            <w:rFonts w:ascii="仿宋" w:eastAsia="仿宋" w:hAnsi="仿宋" w:cs="仿宋" w:hint="eastAsia"/>
            <w:color w:val="000000" w:themeColor="text1"/>
            <w:szCs w:val="24"/>
          </w:rPr>
          <w:t>格式10：服务质量承诺及保证措施、违约承诺</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_Toc12389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5058" w:history="1">
        <w:r w:rsidR="00A14258" w:rsidRPr="00890C60">
          <w:rPr>
            <w:rFonts w:ascii="仿宋" w:eastAsia="仿宋" w:hAnsi="仿宋" w:cs="仿宋" w:hint="eastAsia"/>
            <w:color w:val="000000" w:themeColor="text1"/>
            <w:szCs w:val="24"/>
          </w:rPr>
          <w:t>格式11：服务实施方案及说明</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_Toc5058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21488" w:history="1">
        <w:r w:rsidR="00A14258" w:rsidRPr="00890C60">
          <w:rPr>
            <w:rFonts w:ascii="仿宋" w:eastAsia="仿宋" w:hAnsi="仿宋" w:cs="仿宋" w:hint="eastAsia"/>
            <w:color w:val="000000" w:themeColor="text1"/>
            <w:szCs w:val="24"/>
          </w:rPr>
          <w:t>格式12：突发事件应急处理方案</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_Toc21488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34"/>
        <w:tabs>
          <w:tab w:val="right" w:leader="dot" w:pos="9354"/>
        </w:tabs>
        <w:ind w:left="960"/>
        <w:rPr>
          <w:rFonts w:ascii="仿宋" w:eastAsia="仿宋" w:hAnsi="仿宋" w:cs="仿宋"/>
          <w:color w:val="000000" w:themeColor="text1"/>
          <w:szCs w:val="24"/>
        </w:rPr>
      </w:pPr>
      <w:hyperlink w:anchor="_Toc17093" w:history="1">
        <w:r w:rsidR="00A14258" w:rsidRPr="00890C60">
          <w:rPr>
            <w:rFonts w:ascii="仿宋" w:eastAsia="仿宋" w:hAnsi="仿宋" w:cs="仿宋" w:hint="eastAsia"/>
            <w:color w:val="000000" w:themeColor="text1"/>
            <w:szCs w:val="24"/>
          </w:rPr>
          <w:t>格式13：人员的培训、管理制度</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_Toc17093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23961" w:history="1">
        <w:r w:rsidR="00A14258" w:rsidRPr="00890C60">
          <w:rPr>
            <w:rFonts w:ascii="仿宋" w:eastAsia="仿宋" w:hAnsi="仿宋" w:cs="仿宋" w:hint="eastAsia"/>
            <w:color w:val="000000" w:themeColor="text1"/>
            <w:szCs w:val="24"/>
          </w:rPr>
          <w:t>格式14：2021年至今类似业绩一览表</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_Toc23961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107</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27"/>
        <w:tabs>
          <w:tab w:val="right" w:leader="dot" w:pos="9354"/>
        </w:tabs>
        <w:ind w:left="480"/>
        <w:rPr>
          <w:rFonts w:ascii="仿宋" w:eastAsia="仿宋" w:hAnsi="仿宋" w:cs="仿宋"/>
          <w:color w:val="000000" w:themeColor="text1"/>
          <w:szCs w:val="24"/>
        </w:rPr>
      </w:pPr>
      <w:hyperlink w:anchor="_Toc14034" w:history="1">
        <w:r w:rsidR="00A14258" w:rsidRPr="00890C60">
          <w:rPr>
            <w:rFonts w:ascii="仿宋" w:eastAsia="仿宋" w:hAnsi="仿宋" w:cs="仿宋" w:hint="eastAsia"/>
            <w:color w:val="000000" w:themeColor="text1"/>
            <w:szCs w:val="24"/>
          </w:rPr>
          <w:t>格式15：其他声明</w:t>
        </w:r>
        <w:r w:rsidR="00A14258" w:rsidRPr="00890C60">
          <w:rPr>
            <w:rFonts w:ascii="仿宋" w:eastAsia="仿宋" w:hAnsi="仿宋" w:cs="仿宋" w:hint="eastAsia"/>
            <w:color w:val="000000" w:themeColor="text1"/>
            <w:szCs w:val="24"/>
          </w:rPr>
          <w:tab/>
        </w:r>
        <w:r w:rsidR="00A14258" w:rsidRPr="00890C60">
          <w:rPr>
            <w:rFonts w:ascii="仿宋" w:eastAsia="仿宋" w:hAnsi="仿宋" w:cs="仿宋" w:hint="eastAsia"/>
            <w:color w:val="000000" w:themeColor="text1"/>
            <w:szCs w:val="24"/>
          </w:rPr>
          <w:fldChar w:fldCharType="begin"/>
        </w:r>
        <w:r w:rsidR="00A14258" w:rsidRPr="00890C60">
          <w:rPr>
            <w:rFonts w:ascii="仿宋" w:eastAsia="仿宋" w:hAnsi="仿宋" w:cs="仿宋" w:hint="eastAsia"/>
            <w:color w:val="000000" w:themeColor="text1"/>
            <w:szCs w:val="24"/>
          </w:rPr>
          <w:instrText xml:space="preserve"> PAGEREF _Toc14034 \h </w:instrText>
        </w:r>
        <w:r w:rsidR="00A14258" w:rsidRPr="00890C60">
          <w:rPr>
            <w:rFonts w:ascii="仿宋" w:eastAsia="仿宋" w:hAnsi="仿宋" w:cs="仿宋" w:hint="eastAsia"/>
            <w:color w:val="000000" w:themeColor="text1"/>
            <w:szCs w:val="24"/>
          </w:rPr>
        </w:r>
        <w:r w:rsidR="00A14258" w:rsidRPr="00890C60">
          <w:rPr>
            <w:rFonts w:ascii="仿宋" w:eastAsia="仿宋" w:hAnsi="仿宋" w:cs="仿宋" w:hint="eastAsia"/>
            <w:color w:val="000000" w:themeColor="text1"/>
            <w:szCs w:val="24"/>
          </w:rPr>
          <w:fldChar w:fldCharType="separate"/>
        </w:r>
        <w:r w:rsidR="00A14258" w:rsidRPr="00890C60">
          <w:rPr>
            <w:rFonts w:ascii="仿宋" w:eastAsia="仿宋" w:hAnsi="仿宋" w:cs="仿宋" w:hint="eastAsia"/>
            <w:color w:val="000000" w:themeColor="text1"/>
            <w:szCs w:val="24"/>
          </w:rPr>
          <w:t>108</w:t>
        </w:r>
        <w:r w:rsidR="00A14258" w:rsidRPr="00890C60">
          <w:rPr>
            <w:rFonts w:ascii="仿宋" w:eastAsia="仿宋" w:hAnsi="仿宋" w:cs="仿宋" w:hint="eastAsia"/>
            <w:color w:val="000000" w:themeColor="text1"/>
            <w:szCs w:val="24"/>
          </w:rPr>
          <w:fldChar w:fldCharType="end"/>
        </w:r>
      </w:hyperlink>
    </w:p>
    <w:p w:rsidR="00071CBA" w:rsidRPr="00890C60" w:rsidRDefault="002B6788">
      <w:pPr>
        <w:pStyle w:val="11"/>
        <w:tabs>
          <w:tab w:val="right" w:leader="dot" w:pos="9354"/>
        </w:tabs>
        <w:rPr>
          <w:rFonts w:ascii="仿宋" w:eastAsia="仿宋" w:hAnsi="仿宋" w:cs="仿宋"/>
          <w:color w:val="000000" w:themeColor="text1"/>
          <w:sz w:val="24"/>
          <w:szCs w:val="24"/>
        </w:rPr>
      </w:pPr>
      <w:hyperlink w:anchor="_Toc20220" w:history="1">
        <w:r w:rsidR="00A14258" w:rsidRPr="00890C60">
          <w:rPr>
            <w:rFonts w:ascii="仿宋" w:eastAsia="仿宋" w:hAnsi="仿宋" w:cs="仿宋" w:hint="eastAsia"/>
            <w:color w:val="000000" w:themeColor="text1"/>
            <w:sz w:val="24"/>
            <w:szCs w:val="24"/>
          </w:rPr>
          <w:t>第八章   政府采购投标人质疑函范本</w:t>
        </w:r>
        <w:r w:rsidR="00A14258" w:rsidRPr="00890C60">
          <w:rPr>
            <w:rFonts w:ascii="仿宋" w:eastAsia="仿宋" w:hAnsi="仿宋" w:cs="仿宋" w:hint="eastAsia"/>
            <w:color w:val="000000" w:themeColor="text1"/>
            <w:sz w:val="24"/>
            <w:szCs w:val="24"/>
          </w:rPr>
          <w:tab/>
        </w:r>
        <w:r w:rsidR="00A14258" w:rsidRPr="00890C60">
          <w:rPr>
            <w:rFonts w:ascii="仿宋" w:eastAsia="仿宋" w:hAnsi="仿宋" w:cs="仿宋" w:hint="eastAsia"/>
            <w:color w:val="000000" w:themeColor="text1"/>
            <w:sz w:val="24"/>
            <w:szCs w:val="24"/>
          </w:rPr>
          <w:fldChar w:fldCharType="begin"/>
        </w:r>
        <w:r w:rsidR="00A14258" w:rsidRPr="00890C60">
          <w:rPr>
            <w:rFonts w:ascii="仿宋" w:eastAsia="仿宋" w:hAnsi="仿宋" w:cs="仿宋" w:hint="eastAsia"/>
            <w:color w:val="000000" w:themeColor="text1"/>
            <w:sz w:val="24"/>
            <w:szCs w:val="24"/>
          </w:rPr>
          <w:instrText xml:space="preserve"> PAGEREF _Toc20220 \h </w:instrText>
        </w:r>
        <w:r w:rsidR="00A14258" w:rsidRPr="00890C60">
          <w:rPr>
            <w:rFonts w:ascii="仿宋" w:eastAsia="仿宋" w:hAnsi="仿宋" w:cs="仿宋" w:hint="eastAsia"/>
            <w:color w:val="000000" w:themeColor="text1"/>
            <w:sz w:val="24"/>
            <w:szCs w:val="24"/>
          </w:rPr>
        </w:r>
        <w:r w:rsidR="00A14258" w:rsidRPr="00890C60">
          <w:rPr>
            <w:rFonts w:ascii="仿宋" w:eastAsia="仿宋" w:hAnsi="仿宋" w:cs="仿宋" w:hint="eastAsia"/>
            <w:color w:val="000000" w:themeColor="text1"/>
            <w:sz w:val="24"/>
            <w:szCs w:val="24"/>
          </w:rPr>
          <w:fldChar w:fldCharType="separate"/>
        </w:r>
        <w:r w:rsidR="00A14258" w:rsidRPr="00890C60">
          <w:rPr>
            <w:rFonts w:ascii="仿宋" w:eastAsia="仿宋" w:hAnsi="仿宋" w:cs="仿宋" w:hint="eastAsia"/>
            <w:color w:val="000000" w:themeColor="text1"/>
            <w:sz w:val="24"/>
            <w:szCs w:val="24"/>
          </w:rPr>
          <w:t>109</w:t>
        </w:r>
        <w:r w:rsidR="00A14258" w:rsidRPr="00890C60">
          <w:rPr>
            <w:rFonts w:ascii="仿宋" w:eastAsia="仿宋" w:hAnsi="仿宋" w:cs="仿宋" w:hint="eastAsia"/>
            <w:color w:val="000000" w:themeColor="text1"/>
            <w:sz w:val="24"/>
            <w:szCs w:val="24"/>
          </w:rPr>
          <w:fldChar w:fldCharType="end"/>
        </w:r>
      </w:hyperlink>
    </w:p>
    <w:p w:rsidR="00071CBA" w:rsidRPr="00890C60" w:rsidRDefault="00A14258">
      <w:pPr>
        <w:ind w:firstLine="480"/>
        <w:rPr>
          <w:rFonts w:ascii="仿宋" w:eastAsia="仿宋" w:hAnsi="仿宋" w:cs="仿宋"/>
          <w:color w:val="000000" w:themeColor="text1"/>
          <w:szCs w:val="24"/>
        </w:rPr>
      </w:pPr>
      <w:r w:rsidRPr="00890C60">
        <w:rPr>
          <w:rFonts w:ascii="仿宋" w:eastAsia="仿宋" w:hAnsi="仿宋" w:cs="仿宋" w:hint="eastAsia"/>
          <w:color w:val="000000" w:themeColor="text1"/>
          <w:szCs w:val="24"/>
        </w:rPr>
        <w:fldChar w:fldCharType="end"/>
      </w:r>
    </w:p>
    <w:p w:rsidR="00071CBA" w:rsidRPr="00890C60" w:rsidRDefault="00071CBA">
      <w:pPr>
        <w:pStyle w:val="ac"/>
        <w:rPr>
          <w:rFonts w:ascii="仿宋" w:eastAsia="仿宋" w:hAnsi="仿宋" w:cs="仿宋"/>
          <w:color w:val="000000" w:themeColor="text1"/>
        </w:rPr>
      </w:pPr>
    </w:p>
    <w:p w:rsidR="00071CBA" w:rsidRPr="00890C60" w:rsidRDefault="00071CBA">
      <w:pPr>
        <w:pStyle w:val="ac"/>
        <w:rPr>
          <w:rFonts w:ascii="仿宋" w:eastAsia="仿宋" w:hAnsi="仿宋" w:cs="仿宋"/>
          <w:color w:val="000000" w:themeColor="text1"/>
          <w:szCs w:val="24"/>
        </w:rPr>
        <w:sectPr w:rsidR="00071CBA" w:rsidRPr="00890C60">
          <w:footerReference w:type="default" r:id="rId9"/>
          <w:type w:val="continuous"/>
          <w:pgSz w:w="11906" w:h="16838"/>
          <w:pgMar w:top="1418" w:right="1134" w:bottom="1134" w:left="1418" w:header="935" w:footer="720" w:gutter="0"/>
          <w:cols w:space="720"/>
          <w:docGrid w:linePitch="331"/>
        </w:sectPr>
      </w:pPr>
    </w:p>
    <w:p w:rsidR="00071CBA" w:rsidRPr="00890C60" w:rsidRDefault="00A14258">
      <w:pPr>
        <w:pStyle w:val="10"/>
        <w:tabs>
          <w:tab w:val="left" w:pos="360"/>
        </w:tabs>
        <w:rPr>
          <w:rFonts w:ascii="仿宋" w:eastAsia="仿宋" w:hAnsi="仿宋" w:cs="仿宋"/>
          <w:bCs w:val="0"/>
          <w:color w:val="000000" w:themeColor="text1"/>
          <w:sz w:val="32"/>
        </w:rPr>
      </w:pPr>
      <w:bookmarkStart w:id="4" w:name="_Toc1868"/>
      <w:r w:rsidRPr="00890C60">
        <w:rPr>
          <w:rFonts w:ascii="仿宋" w:eastAsia="仿宋" w:hAnsi="仿宋" w:cs="仿宋" w:hint="eastAsia"/>
          <w:bCs w:val="0"/>
          <w:color w:val="000000" w:themeColor="text1"/>
          <w:sz w:val="32"/>
        </w:rPr>
        <w:lastRenderedPageBreak/>
        <w:t>第一章   招标公告</w:t>
      </w:r>
      <w:bookmarkEnd w:id="4"/>
    </w:p>
    <w:p w:rsidR="00071CBA" w:rsidRPr="00890C60" w:rsidRDefault="00071CBA">
      <w:pPr>
        <w:pStyle w:val="ac"/>
        <w:ind w:firstLine="480"/>
        <w:rPr>
          <w:rFonts w:ascii="仿宋" w:eastAsia="仿宋" w:hAnsi="仿宋" w:cs="仿宋"/>
          <w:color w:val="000000" w:themeColor="text1"/>
        </w:rPr>
      </w:pP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5" w:name="_Toc60996675"/>
      <w:r w:rsidRPr="00890C60">
        <w:rPr>
          <w:rFonts w:ascii="仿宋" w:eastAsia="仿宋" w:hAnsi="仿宋" w:cs="仿宋" w:hint="eastAsia"/>
          <w:color w:val="000000" w:themeColor="text1"/>
          <w:sz w:val="28"/>
          <w:szCs w:val="28"/>
        </w:rPr>
        <w:t>项目概况</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禄丰</w:t>
      </w:r>
      <w:proofErr w:type="gramStart"/>
      <w:r w:rsidRPr="00890C60">
        <w:rPr>
          <w:rFonts w:ascii="仿宋" w:eastAsia="仿宋" w:hAnsi="仿宋" w:cs="仿宋" w:hint="eastAsia"/>
          <w:color w:val="000000" w:themeColor="text1"/>
          <w:sz w:val="28"/>
          <w:szCs w:val="28"/>
        </w:rPr>
        <w:t>市罗次中心</w:t>
      </w:r>
      <w:proofErr w:type="gramEnd"/>
      <w:r w:rsidRPr="00890C60">
        <w:rPr>
          <w:rFonts w:ascii="仿宋" w:eastAsia="仿宋" w:hAnsi="仿宋" w:cs="仿宋" w:hint="eastAsia"/>
          <w:color w:val="000000" w:themeColor="text1"/>
          <w:sz w:val="28"/>
          <w:szCs w:val="28"/>
        </w:rPr>
        <w:t>卫生院保洁服务采购项目的潜在投标人应在“政府采购云平台（网址入口：</w:t>
      </w:r>
      <w:hyperlink r:id="rId10" w:history="1">
        <w:r w:rsidRPr="00890C60">
          <w:rPr>
            <w:rFonts w:ascii="仿宋" w:eastAsia="仿宋" w:hAnsi="仿宋" w:cs="仿宋" w:hint="eastAsia"/>
            <w:color w:val="000000" w:themeColor="text1"/>
            <w:sz w:val="28"/>
            <w:szCs w:val="28"/>
          </w:rPr>
          <w:t>https://www.zcygov.cn/）”获取招标文件，并于2025年</w:t>
        </w:r>
      </w:hyperlink>
      <w:r w:rsidR="006D1906" w:rsidRPr="00890C60">
        <w:rPr>
          <w:rFonts w:ascii="仿宋" w:eastAsia="仿宋" w:hAnsi="仿宋" w:cs="仿宋" w:hint="eastAsia"/>
          <w:color w:val="000000" w:themeColor="text1"/>
          <w:sz w:val="28"/>
          <w:szCs w:val="28"/>
        </w:rPr>
        <w:t>4</w:t>
      </w:r>
      <w:r w:rsidRPr="00890C60">
        <w:rPr>
          <w:rFonts w:ascii="仿宋" w:eastAsia="仿宋" w:hAnsi="仿宋" w:cs="仿宋" w:hint="eastAsia"/>
          <w:color w:val="000000" w:themeColor="text1"/>
          <w:sz w:val="28"/>
          <w:szCs w:val="28"/>
        </w:rPr>
        <w:t>月</w:t>
      </w:r>
      <w:r w:rsidR="006D1906" w:rsidRPr="00890C60">
        <w:rPr>
          <w:rFonts w:ascii="仿宋" w:eastAsia="仿宋" w:hAnsi="仿宋" w:cs="仿宋" w:hint="eastAsia"/>
          <w:color w:val="000000" w:themeColor="text1"/>
          <w:sz w:val="28"/>
          <w:szCs w:val="28"/>
        </w:rPr>
        <w:t>21</w:t>
      </w:r>
      <w:r w:rsidRPr="00890C60">
        <w:rPr>
          <w:rFonts w:ascii="仿宋" w:eastAsia="仿宋" w:hAnsi="仿宋" w:cs="仿宋" w:hint="eastAsia"/>
          <w:color w:val="000000" w:themeColor="text1"/>
          <w:sz w:val="28"/>
          <w:szCs w:val="28"/>
        </w:rPr>
        <w:t>日9点00分（北京时间）前递交投标文件。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一、项目基本情况</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项目编号：</w:t>
      </w:r>
      <w:r w:rsidR="006D1906" w:rsidRPr="00890C60">
        <w:rPr>
          <w:rFonts w:ascii="仿宋" w:eastAsia="仿宋" w:hAnsi="仿宋" w:cs="仿宋" w:hint="eastAsia"/>
          <w:color w:val="000000" w:themeColor="text1"/>
          <w:spacing w:val="20"/>
          <w:sz w:val="32"/>
          <w:szCs w:val="32"/>
        </w:rPr>
        <w:t>CXZC2025-G3-00110-CXYZ-0022</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项目名称：</w:t>
      </w:r>
      <w:bookmarkStart w:id="6" w:name="OLE_LINK5"/>
      <w:bookmarkStart w:id="7" w:name="OLE_LINK9"/>
      <w:r w:rsidRPr="00890C60">
        <w:rPr>
          <w:rFonts w:ascii="仿宋" w:eastAsia="仿宋" w:hAnsi="仿宋" w:cs="仿宋" w:hint="eastAsia"/>
          <w:color w:val="000000" w:themeColor="text1"/>
          <w:sz w:val="28"/>
          <w:szCs w:val="28"/>
        </w:rPr>
        <w:t>禄丰</w:t>
      </w:r>
      <w:proofErr w:type="gramStart"/>
      <w:r w:rsidRPr="00890C60">
        <w:rPr>
          <w:rFonts w:ascii="仿宋" w:eastAsia="仿宋" w:hAnsi="仿宋" w:cs="仿宋" w:hint="eastAsia"/>
          <w:color w:val="000000" w:themeColor="text1"/>
          <w:sz w:val="28"/>
          <w:szCs w:val="28"/>
        </w:rPr>
        <w:t>市罗次中心</w:t>
      </w:r>
      <w:proofErr w:type="gramEnd"/>
      <w:r w:rsidRPr="00890C60">
        <w:rPr>
          <w:rFonts w:ascii="仿宋" w:eastAsia="仿宋" w:hAnsi="仿宋" w:cs="仿宋" w:hint="eastAsia"/>
          <w:color w:val="000000" w:themeColor="text1"/>
          <w:sz w:val="28"/>
          <w:szCs w:val="28"/>
        </w:rPr>
        <w:t>卫生院保洁服务采购项目</w:t>
      </w:r>
      <w:bookmarkEnd w:id="6"/>
      <w:bookmarkEnd w:id="7"/>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预算金额：45.5万元（一年）</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最高限价：</w:t>
      </w:r>
      <w:bookmarkStart w:id="8" w:name="OLE_LINK12"/>
      <w:r w:rsidRPr="00890C60">
        <w:rPr>
          <w:rFonts w:ascii="仿宋" w:eastAsia="仿宋" w:hAnsi="仿宋" w:cs="仿宋" w:hint="eastAsia"/>
          <w:color w:val="000000" w:themeColor="text1"/>
          <w:sz w:val="28"/>
          <w:szCs w:val="28"/>
        </w:rPr>
        <w:t>44</w:t>
      </w:r>
      <w:bookmarkEnd w:id="8"/>
      <w:r w:rsidRPr="00890C60">
        <w:rPr>
          <w:rFonts w:ascii="仿宋" w:eastAsia="仿宋" w:hAnsi="仿宋" w:cs="仿宋" w:hint="eastAsia"/>
          <w:color w:val="000000" w:themeColor="text1"/>
          <w:sz w:val="28"/>
          <w:szCs w:val="28"/>
        </w:rPr>
        <w:t>万元（一年）</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采购需求：</w:t>
      </w:r>
      <w:bookmarkStart w:id="9" w:name="_Hlk194306067"/>
      <w:r w:rsidRPr="00890C60">
        <w:rPr>
          <w:rFonts w:ascii="仿宋" w:eastAsia="仿宋" w:hAnsi="仿宋" w:cs="仿宋" w:hint="eastAsia"/>
          <w:color w:val="000000" w:themeColor="text1"/>
          <w:sz w:val="28"/>
          <w:szCs w:val="28"/>
        </w:rPr>
        <w:t>需采购我院保洁、绿化服务单位一家。具体服务内容及要求详见招标文件“第三章  服务需求”。</w:t>
      </w:r>
      <w:bookmarkEnd w:id="9"/>
    </w:p>
    <w:p w:rsidR="00071CBA" w:rsidRPr="00890C60" w:rsidRDefault="00A14258">
      <w:pPr>
        <w:spacing w:line="460" w:lineRule="exact"/>
        <w:ind w:firstLineChars="200" w:firstLine="560"/>
        <w:rPr>
          <w:rFonts w:ascii="仿宋" w:eastAsia="仿宋" w:hAnsi="仿宋" w:cs="仿宋"/>
          <w:color w:val="000000" w:themeColor="text1"/>
          <w:sz w:val="28"/>
          <w:szCs w:val="28"/>
          <w:highlight w:val="yellow"/>
        </w:rPr>
      </w:pPr>
      <w:r w:rsidRPr="00890C60">
        <w:rPr>
          <w:rFonts w:ascii="仿宋" w:eastAsia="仿宋" w:hAnsi="仿宋" w:cs="仿宋" w:hint="eastAsia"/>
          <w:color w:val="000000" w:themeColor="text1"/>
          <w:sz w:val="28"/>
          <w:szCs w:val="28"/>
        </w:rPr>
        <w:t>合同履行期限：</w:t>
      </w:r>
      <w:bookmarkStart w:id="10" w:name="OLE_LINK15"/>
      <w:r w:rsidRPr="00890C60">
        <w:rPr>
          <w:rFonts w:ascii="仿宋" w:eastAsia="仿宋" w:hAnsi="仿宋" w:cs="仿宋" w:hint="eastAsia"/>
          <w:color w:val="000000" w:themeColor="text1"/>
          <w:sz w:val="28"/>
          <w:szCs w:val="28"/>
        </w:rPr>
        <w:t>1年。每个季度由医院组织考核，考核不合格采购人有权终止合同。</w:t>
      </w:r>
      <w:bookmarkEnd w:id="10"/>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本项目不接受联合体投标。</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二、申请人的资格要求：</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1.满足《中华人民共和国政府采购法》第二十二条规定</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1）具有独立承担民事责任的能力；</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2）具有良好的商业信誉和健全的财务会计制度；</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3）具有履行合同所必需的设备和专业技术能力；</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4）有依法缴纳税收和社会保障资金的良好记录；</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5）参加政府采购活动前三年内，在经营活动中没有重大违法记录；</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6）法律、行政法规规定的其他条件。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3.落实政府采购政策需满足的资格要求：本项目非专门面向中小企业采购，小型、微型企业（残疾人福利性单位、监狱企业视同小微企业）提供的</w:t>
      </w:r>
      <w:r w:rsidRPr="00890C60">
        <w:rPr>
          <w:rFonts w:ascii="仿宋" w:eastAsia="仿宋" w:hAnsi="仿宋" w:cs="仿宋" w:hint="eastAsia"/>
          <w:color w:val="000000" w:themeColor="text1"/>
          <w:sz w:val="28"/>
          <w:szCs w:val="28"/>
        </w:rPr>
        <w:lastRenderedPageBreak/>
        <w:t>服务价格给予10%的价格扣除。</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4.本项目的特定资格要求：无。</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三、获取招标文件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时间：2025年</w:t>
      </w:r>
      <w:r w:rsidR="006D1906" w:rsidRPr="00890C60">
        <w:rPr>
          <w:rFonts w:ascii="仿宋" w:eastAsia="仿宋" w:hAnsi="仿宋" w:cs="仿宋" w:hint="eastAsia"/>
          <w:color w:val="000000" w:themeColor="text1"/>
          <w:sz w:val="28"/>
          <w:szCs w:val="28"/>
        </w:rPr>
        <w:t>3</w:t>
      </w:r>
      <w:r w:rsidRPr="00890C60">
        <w:rPr>
          <w:rFonts w:ascii="仿宋" w:eastAsia="仿宋" w:hAnsi="仿宋" w:cs="仿宋" w:hint="eastAsia"/>
          <w:color w:val="000000" w:themeColor="text1"/>
          <w:sz w:val="28"/>
          <w:szCs w:val="28"/>
        </w:rPr>
        <w:t>月</w:t>
      </w:r>
      <w:r w:rsidR="006D1906" w:rsidRPr="00890C60">
        <w:rPr>
          <w:rFonts w:ascii="仿宋" w:eastAsia="仿宋" w:hAnsi="仿宋" w:cs="仿宋" w:hint="eastAsia"/>
          <w:color w:val="000000" w:themeColor="text1"/>
          <w:sz w:val="28"/>
          <w:szCs w:val="28"/>
        </w:rPr>
        <w:t>31</w:t>
      </w:r>
      <w:r w:rsidRPr="00890C60">
        <w:rPr>
          <w:rFonts w:ascii="仿宋" w:eastAsia="仿宋" w:hAnsi="仿宋" w:cs="仿宋" w:hint="eastAsia"/>
          <w:color w:val="000000" w:themeColor="text1"/>
          <w:sz w:val="28"/>
          <w:szCs w:val="28"/>
        </w:rPr>
        <w:t>日06点00分至2025年</w:t>
      </w:r>
      <w:r w:rsidR="006D1906" w:rsidRPr="00890C60">
        <w:rPr>
          <w:rFonts w:ascii="仿宋" w:eastAsia="仿宋" w:hAnsi="仿宋" w:cs="仿宋" w:hint="eastAsia"/>
          <w:color w:val="000000" w:themeColor="text1"/>
          <w:sz w:val="28"/>
          <w:szCs w:val="28"/>
        </w:rPr>
        <w:t>4</w:t>
      </w:r>
      <w:r w:rsidRPr="00890C60">
        <w:rPr>
          <w:rFonts w:ascii="仿宋" w:eastAsia="仿宋" w:hAnsi="仿宋" w:cs="仿宋" w:hint="eastAsia"/>
          <w:color w:val="000000" w:themeColor="text1"/>
          <w:sz w:val="28"/>
          <w:szCs w:val="28"/>
        </w:rPr>
        <w:t>月</w:t>
      </w:r>
      <w:r w:rsidR="006D1906" w:rsidRPr="00890C60">
        <w:rPr>
          <w:rFonts w:ascii="仿宋" w:eastAsia="仿宋" w:hAnsi="仿宋" w:cs="仿宋" w:hint="eastAsia"/>
          <w:color w:val="000000" w:themeColor="text1"/>
          <w:sz w:val="28"/>
          <w:szCs w:val="28"/>
        </w:rPr>
        <w:t>8</w:t>
      </w:r>
      <w:r w:rsidRPr="00890C60">
        <w:rPr>
          <w:rFonts w:ascii="仿宋" w:eastAsia="仿宋" w:hAnsi="仿宋" w:cs="仿宋" w:hint="eastAsia"/>
          <w:color w:val="000000" w:themeColor="text1"/>
          <w:sz w:val="28"/>
          <w:szCs w:val="28"/>
        </w:rPr>
        <w:t>日23点59分</w:t>
      </w:r>
    </w:p>
    <w:p w:rsidR="00071CBA" w:rsidRPr="00890C60" w:rsidRDefault="00A14258">
      <w:pPr>
        <w:wordWrap w:val="0"/>
        <w:spacing w:line="460" w:lineRule="exact"/>
        <w:ind w:firstLineChars="200" w:firstLine="560"/>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地点：投标人自行在“政府采购云平台（网址入口：https://www.zcygov.cn/）”下载采购文件（操作路径：登录“政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”平台-项目采购-获取采购文件-找到本项目-点击“申请获取采购文件”），电子响应文件制作需要基于“政府采购云平台（网址入口：https://www.zcygov.cn/）”获取的采购文件编制。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方式：1.凡有意参加投标者，须在政府采购云平台办理数字证书（CA），CA申领链接：https://middle.zcygov.cn/ca/apply/list?_app_=zcy.sys，并在政采云绑定数字证书（CA）后在网上获取采购文件及其它采购资料，数字证书（CA）详见其办理流程。注：云南本地投标人</w:t>
      </w:r>
      <w:proofErr w:type="gramStart"/>
      <w:r w:rsidRPr="00890C60">
        <w:rPr>
          <w:rFonts w:ascii="仿宋" w:eastAsia="仿宋" w:hAnsi="仿宋" w:cs="仿宋" w:hint="eastAsia"/>
          <w:color w:val="000000" w:themeColor="text1"/>
          <w:sz w:val="28"/>
          <w:szCs w:val="28"/>
        </w:rPr>
        <w:t>如之前</w:t>
      </w:r>
      <w:proofErr w:type="gramEnd"/>
      <w:r w:rsidRPr="00890C60">
        <w:rPr>
          <w:rFonts w:ascii="仿宋" w:eastAsia="仿宋" w:hAnsi="仿宋" w:cs="仿宋" w:hint="eastAsia"/>
          <w:color w:val="000000" w:themeColor="text1"/>
          <w:sz w:val="28"/>
          <w:szCs w:val="28"/>
        </w:rPr>
        <w:t>已在云南CA在线数字证书办理网进行过注册并办理过企业数字证书（CA），直接绑定即可，无需重复办理（2022年1月1日前办理的云南CA需到云南CA办理处进行升级）。外省投标人在政府采购云平台办理的其他CA可直接使用，无需重复办理。2.按上述要求获取文件的投标人视为合法获取了本项目采购文件，具备本项目的投标资格。</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售价（元）：0</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四、提交投标文件截止时间、开标时间和地点</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 xml:space="preserve"> 202</w:t>
      </w:r>
      <w:r w:rsidR="00126D88" w:rsidRPr="00890C60">
        <w:rPr>
          <w:rFonts w:ascii="仿宋" w:eastAsia="仿宋" w:hAnsi="仿宋" w:cs="仿宋" w:hint="eastAsia"/>
          <w:color w:val="000000" w:themeColor="text1"/>
          <w:sz w:val="28"/>
          <w:szCs w:val="28"/>
        </w:rPr>
        <w:t>5</w:t>
      </w:r>
      <w:r w:rsidRPr="00890C60">
        <w:rPr>
          <w:rFonts w:ascii="仿宋" w:eastAsia="仿宋" w:hAnsi="仿宋" w:cs="仿宋" w:hint="eastAsia"/>
          <w:color w:val="000000" w:themeColor="text1"/>
          <w:sz w:val="28"/>
          <w:szCs w:val="28"/>
        </w:rPr>
        <w:t>年</w:t>
      </w:r>
      <w:r w:rsidR="006D1906" w:rsidRPr="00890C60">
        <w:rPr>
          <w:rFonts w:ascii="仿宋" w:eastAsia="仿宋" w:hAnsi="仿宋" w:cs="仿宋" w:hint="eastAsia"/>
          <w:color w:val="000000" w:themeColor="text1"/>
          <w:sz w:val="28"/>
          <w:szCs w:val="28"/>
        </w:rPr>
        <w:t>4</w:t>
      </w:r>
      <w:r w:rsidRPr="00890C60">
        <w:rPr>
          <w:rFonts w:ascii="仿宋" w:eastAsia="仿宋" w:hAnsi="仿宋" w:cs="仿宋" w:hint="eastAsia"/>
          <w:color w:val="000000" w:themeColor="text1"/>
          <w:sz w:val="28"/>
          <w:szCs w:val="28"/>
        </w:rPr>
        <w:t>月</w:t>
      </w:r>
      <w:r w:rsidR="006D1906" w:rsidRPr="00890C60">
        <w:rPr>
          <w:rFonts w:ascii="仿宋" w:eastAsia="仿宋" w:hAnsi="仿宋" w:cs="仿宋" w:hint="eastAsia"/>
          <w:color w:val="000000" w:themeColor="text1"/>
          <w:sz w:val="28"/>
          <w:szCs w:val="28"/>
        </w:rPr>
        <w:t>21</w:t>
      </w:r>
      <w:r w:rsidRPr="00890C60">
        <w:rPr>
          <w:rFonts w:ascii="仿宋" w:eastAsia="仿宋" w:hAnsi="仿宋" w:cs="仿宋" w:hint="eastAsia"/>
          <w:color w:val="000000" w:themeColor="text1"/>
          <w:sz w:val="28"/>
          <w:szCs w:val="28"/>
        </w:rPr>
        <w:t>日9点00分（北京时间）</w:t>
      </w:r>
    </w:p>
    <w:p w:rsidR="00071CBA" w:rsidRPr="00890C60" w:rsidRDefault="00A14258">
      <w:pPr>
        <w:wordWrap w:val="0"/>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地点：凡有意参与招标者，请自行前往政府采购云平台“客户端&amp;驱动下载”网页（网址：https://customer.zcygov.cn/CA-driver-download?utm=web-ca-front.3ddc8fbb.0.0.91c6cff0db1311ec8cfbc9f613d30204）下载并安装“政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投标客户端”。投标人按照招标文件和政府采购云平台（网址：</w:t>
      </w:r>
      <w:hyperlink r:id="rId11" w:history="1">
        <w:r w:rsidRPr="00890C60">
          <w:rPr>
            <w:rStyle w:val="aff"/>
            <w:rFonts w:ascii="仿宋" w:eastAsia="仿宋" w:hAnsi="仿宋" w:cs="仿宋" w:hint="eastAsia"/>
            <w:color w:val="000000" w:themeColor="text1"/>
            <w:sz w:val="28"/>
            <w:szCs w:val="28"/>
            <w:u w:val="none"/>
          </w:rPr>
          <w:t>https://www.zcygov.cn/）的要求编制、加密电子投标文件，投标文件在提交截止时间前未完成上传的，视为撤回投标文件。投标人在政府采购云平台提交电子版投标文件时，请填写参与远程开标活动经办人的联系方式。</w:t>
        </w:r>
      </w:hyperlink>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五、公告期限</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自本公告发布之日起5个工作日</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六、其他补充事宜</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bookmarkStart w:id="11" w:name="OLE_LINK16"/>
      <w:r w:rsidRPr="00890C60">
        <w:rPr>
          <w:rFonts w:ascii="仿宋" w:eastAsia="仿宋" w:hAnsi="仿宋" w:cs="仿宋" w:hint="eastAsia"/>
          <w:color w:val="000000" w:themeColor="text1"/>
          <w:sz w:val="28"/>
          <w:szCs w:val="28"/>
        </w:rPr>
        <w:lastRenderedPageBreak/>
        <w:t>（一）本项目开标方式采用网上开标远程解密方式进行。</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项目投标文件解密时限为30分钟，投标人未在30分钟内解密成功视为自动放弃本项目投标。</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（二）保证金递交</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保证金金额：4400.00元（大写：</w:t>
      </w:r>
      <w:bookmarkStart w:id="12" w:name="OLE_LINK3"/>
      <w:proofErr w:type="gramStart"/>
      <w:r w:rsidRPr="00890C60">
        <w:rPr>
          <w:rFonts w:ascii="仿宋" w:eastAsia="仿宋" w:hAnsi="仿宋" w:cs="仿宋" w:hint="eastAsia"/>
          <w:color w:val="000000" w:themeColor="text1"/>
          <w:sz w:val="28"/>
          <w:szCs w:val="28"/>
        </w:rPr>
        <w:t>肆</w:t>
      </w:r>
      <w:bookmarkEnd w:id="12"/>
      <w:r w:rsidRPr="00890C60">
        <w:rPr>
          <w:rFonts w:ascii="仿宋" w:eastAsia="仿宋" w:hAnsi="仿宋" w:cs="仿宋" w:hint="eastAsia"/>
          <w:color w:val="000000" w:themeColor="text1"/>
          <w:sz w:val="28"/>
          <w:szCs w:val="28"/>
        </w:rPr>
        <w:t>仟肆佰</w:t>
      </w:r>
      <w:proofErr w:type="gramEnd"/>
      <w:r w:rsidRPr="00890C60">
        <w:rPr>
          <w:rFonts w:ascii="仿宋" w:eastAsia="仿宋" w:hAnsi="仿宋" w:cs="仿宋" w:hint="eastAsia"/>
          <w:color w:val="000000" w:themeColor="text1"/>
          <w:sz w:val="28"/>
          <w:szCs w:val="28"/>
        </w:rPr>
        <w:t>元整）</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投标可选择银行转账、支票、汇票、本票、保函等非现金方式任</w:t>
      </w:r>
      <w:proofErr w:type="gramStart"/>
      <w:r w:rsidRPr="00890C60">
        <w:rPr>
          <w:rFonts w:ascii="仿宋" w:eastAsia="仿宋" w:hAnsi="仿宋" w:cs="仿宋" w:hint="eastAsia"/>
          <w:color w:val="000000" w:themeColor="text1"/>
          <w:sz w:val="28"/>
          <w:szCs w:val="28"/>
        </w:rPr>
        <w:t>一</w:t>
      </w:r>
      <w:proofErr w:type="gramEnd"/>
      <w:r w:rsidRPr="00890C60">
        <w:rPr>
          <w:rFonts w:ascii="仿宋" w:eastAsia="仿宋" w:hAnsi="仿宋" w:cs="仿宋" w:hint="eastAsia"/>
          <w:color w:val="000000" w:themeColor="text1"/>
          <w:sz w:val="28"/>
          <w:szCs w:val="28"/>
        </w:rPr>
        <w:t>方式缴纳投标保证金。</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注：①境内投标人以支票、汇票、本票形式提交的保证金应当从其基本账户转出；②保证金交纳时间以投标保证金收取账户到账时间为准；③请投标人在汇款时务必注明招标项目的项目编号，否则，因款项用途不明导致投标文件无效等后果由投标人自行承担；④各投标人在投标截止时间前，按招标文件的要求前来办理交纳保证金相关事宜，投标截止时间之后收到的保证金无效。</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（三）本次采购公告在云南省政府采购网（www.yngp.com）上发布。采购人及集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对其他网站或媒体转载的公告及公告内容不承担任何责任。</w:t>
      </w:r>
    </w:p>
    <w:p w:rsidR="00071CBA" w:rsidRPr="00890C60" w:rsidRDefault="00A14258">
      <w:pPr>
        <w:wordWrap w:val="0"/>
        <w:spacing w:line="460" w:lineRule="exact"/>
        <w:ind w:firstLineChars="200" w:firstLine="560"/>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（四）投标人将政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电子交易客户端下载、安装完成后，可通过账号密码或CA登录客户端进行响应文件的制作。在使用政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投标客户端时，建议使用WIN7（64位）及以上操作系统。客户端请至政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公司网站（https://edu.zcygov.cn/luban/yunnan-dzjy-gys）进行查看下载，如有问题可拨打政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客户服务热线400-881-7190进行咨询以及云南CA操作问题：请致电云南CA，400-6727666。如因投标人自身原因导致在规定时间内无法正常解密的（如：浏览器故障、未安装相关驱动、网络故障、加密CA与解密CA不一致等），视为投标人自动弃标。</w:t>
      </w:r>
      <w:bookmarkEnd w:id="11"/>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七、对本次招标提出询问，请按以下方式联系。</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1.采购人信息</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名 称：禄丰</w:t>
      </w:r>
      <w:proofErr w:type="gramStart"/>
      <w:r w:rsidRPr="00890C60">
        <w:rPr>
          <w:rFonts w:ascii="仿宋" w:eastAsia="仿宋" w:hAnsi="仿宋" w:cs="仿宋" w:hint="eastAsia"/>
          <w:color w:val="000000" w:themeColor="text1"/>
          <w:sz w:val="28"/>
          <w:szCs w:val="28"/>
        </w:rPr>
        <w:t>市罗次中心</w:t>
      </w:r>
      <w:proofErr w:type="gramEnd"/>
      <w:r w:rsidRPr="00890C60">
        <w:rPr>
          <w:rFonts w:ascii="仿宋" w:eastAsia="仿宋" w:hAnsi="仿宋" w:cs="仿宋" w:hint="eastAsia"/>
          <w:color w:val="000000" w:themeColor="text1"/>
          <w:sz w:val="28"/>
          <w:szCs w:val="28"/>
        </w:rPr>
        <w:t>卫生院</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地址：禄丰市碧城镇新大街162号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联系方式：0878-4859223</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信息</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名称：楚雄州公共资源交易中心</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地址：楚雄市永安路696号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联系方式：0878-6168885</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3.项目联系方式</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项目联系人：王老师、李老师</w:t>
      </w:r>
    </w:p>
    <w:p w:rsidR="00071CBA" w:rsidRPr="00890C60" w:rsidRDefault="00A14258">
      <w:pPr>
        <w:spacing w:line="460" w:lineRule="exact"/>
        <w:ind w:firstLineChars="200" w:firstLine="560"/>
        <w:rPr>
          <w:rFonts w:ascii="仿宋" w:eastAsia="仿宋" w:hAnsi="仿宋" w:cs="仿宋"/>
          <w:color w:val="000000" w:themeColor="text1"/>
          <w:sz w:val="28"/>
          <w:szCs w:val="28"/>
        </w:rPr>
        <w:sectPr w:rsidR="00071CBA" w:rsidRPr="00890C60">
          <w:pgSz w:w="11906" w:h="16838"/>
          <w:pgMar w:top="1418" w:right="1134" w:bottom="1134" w:left="1418" w:header="935" w:footer="720" w:gutter="0"/>
          <w:cols w:space="720"/>
          <w:docGrid w:linePitch="331"/>
        </w:sectPr>
      </w:pPr>
      <w:r w:rsidRPr="00890C60">
        <w:rPr>
          <w:rFonts w:ascii="仿宋" w:eastAsia="仿宋" w:hAnsi="仿宋" w:cs="仿宋" w:hint="eastAsia"/>
          <w:color w:val="000000" w:themeColor="text1"/>
          <w:sz w:val="28"/>
          <w:szCs w:val="28"/>
        </w:rPr>
        <w:t>电话：0878-4859223</w:t>
      </w:r>
    </w:p>
    <w:p w:rsidR="00071CBA" w:rsidRPr="00890C60" w:rsidRDefault="00A14258">
      <w:pPr>
        <w:pStyle w:val="10"/>
        <w:tabs>
          <w:tab w:val="left" w:pos="360"/>
        </w:tabs>
        <w:ind w:firstLineChars="1100" w:firstLine="3534"/>
        <w:jc w:val="both"/>
        <w:rPr>
          <w:rFonts w:ascii="仿宋" w:eastAsia="仿宋" w:hAnsi="仿宋" w:cs="仿宋"/>
          <w:bCs w:val="0"/>
          <w:color w:val="000000" w:themeColor="text1"/>
          <w:sz w:val="32"/>
        </w:rPr>
      </w:pPr>
      <w:bookmarkStart w:id="13" w:name="_Toc28306"/>
      <w:r w:rsidRPr="00890C60">
        <w:rPr>
          <w:rFonts w:ascii="仿宋" w:eastAsia="仿宋" w:hAnsi="仿宋" w:cs="仿宋" w:hint="eastAsia"/>
          <w:bCs w:val="0"/>
          <w:color w:val="000000" w:themeColor="text1"/>
          <w:sz w:val="32"/>
        </w:rPr>
        <w:lastRenderedPageBreak/>
        <w:t>第二章   投标人须知</w:t>
      </w:r>
      <w:bookmarkEnd w:id="5"/>
      <w:bookmarkEnd w:id="13"/>
    </w:p>
    <w:p w:rsidR="00071CBA" w:rsidRPr="00890C60" w:rsidRDefault="00A14258">
      <w:pPr>
        <w:pStyle w:val="23"/>
        <w:tabs>
          <w:tab w:val="left" w:pos="360"/>
          <w:tab w:val="left" w:pos="1021"/>
        </w:tabs>
        <w:spacing w:line="240" w:lineRule="atLeast"/>
        <w:ind w:firstLine="643"/>
        <w:jc w:val="center"/>
        <w:rPr>
          <w:rFonts w:ascii="仿宋" w:eastAsia="仿宋" w:hAnsi="仿宋" w:cs="仿宋"/>
          <w:color w:val="000000" w:themeColor="text1"/>
          <w:szCs w:val="24"/>
        </w:rPr>
      </w:pPr>
      <w:bookmarkStart w:id="14" w:name="_Toc18856"/>
      <w:bookmarkStart w:id="15" w:name="_Toc60996676"/>
      <w:bookmarkStart w:id="16" w:name="_Toc32303"/>
      <w:r w:rsidRPr="00890C60">
        <w:rPr>
          <w:rFonts w:ascii="仿宋" w:eastAsia="仿宋" w:hAnsi="仿宋" w:cs="仿宋" w:hint="eastAsia"/>
          <w:color w:val="000000" w:themeColor="text1"/>
          <w:szCs w:val="24"/>
        </w:rPr>
        <w:t>投标人须知前附表</w:t>
      </w:r>
      <w:bookmarkEnd w:id="14"/>
      <w:bookmarkEnd w:id="15"/>
      <w:bookmarkEnd w:id="16"/>
    </w:p>
    <w:p w:rsidR="00071CBA" w:rsidRPr="00890C60" w:rsidRDefault="00071CBA">
      <w:pPr>
        <w:rPr>
          <w:rFonts w:ascii="仿宋" w:eastAsia="仿宋" w:hAnsi="仿宋" w:cs="仿宋"/>
          <w:color w:val="000000" w:themeColor="text1"/>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8"/>
        <w:gridCol w:w="1489"/>
        <w:gridCol w:w="5906"/>
      </w:tblGrid>
      <w:tr w:rsidR="00071CBA" w:rsidRPr="00890C60">
        <w:trPr>
          <w:trHeight w:val="510"/>
          <w:tblHeader/>
          <w:jc w:val="center"/>
        </w:trPr>
        <w:tc>
          <w:tcPr>
            <w:tcW w:w="788" w:type="dxa"/>
            <w:vAlign w:val="center"/>
          </w:tcPr>
          <w:p w:rsidR="00071CBA" w:rsidRPr="00890C60" w:rsidRDefault="00A14258">
            <w:pPr>
              <w:pStyle w:val="af0"/>
              <w:spacing w:line="460" w:lineRule="exact"/>
              <w:jc w:val="center"/>
              <w:rPr>
                <w:rFonts w:ascii="仿宋" w:eastAsia="仿宋" w:hAnsi="仿宋" w:cs="仿宋"/>
                <w:b/>
                <w:color w:val="000000" w:themeColor="text1"/>
                <w:kern w:val="2"/>
                <w:sz w:val="28"/>
                <w:szCs w:val="28"/>
              </w:rPr>
            </w:pPr>
            <w:r w:rsidRPr="00890C60">
              <w:rPr>
                <w:rFonts w:ascii="仿宋" w:eastAsia="仿宋" w:hAnsi="仿宋" w:cs="仿宋" w:hint="eastAsia"/>
                <w:b/>
                <w:color w:val="000000" w:themeColor="text1"/>
                <w:kern w:val="2"/>
                <w:sz w:val="28"/>
                <w:szCs w:val="28"/>
              </w:rPr>
              <w:t>序号</w:t>
            </w:r>
          </w:p>
        </w:tc>
        <w:tc>
          <w:tcPr>
            <w:tcW w:w="1489" w:type="dxa"/>
            <w:vAlign w:val="center"/>
          </w:tcPr>
          <w:p w:rsidR="00071CBA" w:rsidRPr="00890C60" w:rsidRDefault="00A14258">
            <w:pPr>
              <w:pStyle w:val="af0"/>
              <w:spacing w:line="460" w:lineRule="exact"/>
              <w:jc w:val="center"/>
              <w:rPr>
                <w:rFonts w:ascii="仿宋" w:eastAsia="仿宋" w:hAnsi="仿宋" w:cs="仿宋"/>
                <w:b/>
                <w:color w:val="000000" w:themeColor="text1"/>
                <w:kern w:val="2"/>
                <w:sz w:val="28"/>
                <w:szCs w:val="28"/>
              </w:rPr>
            </w:pPr>
            <w:r w:rsidRPr="00890C60">
              <w:rPr>
                <w:rFonts w:ascii="仿宋" w:eastAsia="仿宋" w:hAnsi="仿宋" w:cs="仿宋" w:hint="eastAsia"/>
                <w:b/>
                <w:color w:val="000000" w:themeColor="text1"/>
                <w:kern w:val="2"/>
                <w:sz w:val="28"/>
                <w:szCs w:val="28"/>
              </w:rPr>
              <w:t>条款名称</w:t>
            </w:r>
          </w:p>
        </w:tc>
        <w:tc>
          <w:tcPr>
            <w:tcW w:w="5906" w:type="dxa"/>
            <w:vAlign w:val="center"/>
          </w:tcPr>
          <w:p w:rsidR="00071CBA" w:rsidRPr="00890C60" w:rsidRDefault="00A14258">
            <w:pPr>
              <w:pStyle w:val="af0"/>
              <w:spacing w:line="460" w:lineRule="exact"/>
              <w:jc w:val="center"/>
              <w:rPr>
                <w:rFonts w:ascii="仿宋" w:eastAsia="仿宋" w:hAnsi="仿宋" w:cs="仿宋"/>
                <w:b/>
                <w:color w:val="000000" w:themeColor="text1"/>
                <w:kern w:val="2"/>
                <w:sz w:val="28"/>
                <w:szCs w:val="28"/>
              </w:rPr>
            </w:pPr>
            <w:r w:rsidRPr="00890C60">
              <w:rPr>
                <w:rFonts w:ascii="仿宋" w:eastAsia="仿宋" w:hAnsi="仿宋" w:cs="仿宋" w:hint="eastAsia"/>
                <w:b/>
                <w:color w:val="000000" w:themeColor="text1"/>
                <w:kern w:val="2"/>
                <w:sz w:val="28"/>
                <w:szCs w:val="28"/>
              </w:rPr>
              <w:t>编列内容</w:t>
            </w:r>
          </w:p>
        </w:tc>
      </w:tr>
      <w:tr w:rsidR="00071CBA" w:rsidRPr="00890C60">
        <w:trPr>
          <w:trHeight w:val="2147"/>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u w:val="single"/>
              </w:rPr>
            </w:pPr>
            <w:r w:rsidRPr="00890C60">
              <w:rPr>
                <w:rFonts w:ascii="仿宋" w:eastAsia="仿宋" w:hAnsi="仿宋" w:cs="仿宋" w:hint="eastAsia"/>
                <w:bCs/>
                <w:color w:val="000000" w:themeColor="text1"/>
                <w:kern w:val="2"/>
                <w:sz w:val="28"/>
                <w:szCs w:val="28"/>
              </w:rPr>
              <w:t>采购人</w:t>
            </w:r>
          </w:p>
        </w:tc>
        <w:tc>
          <w:tcPr>
            <w:tcW w:w="5906" w:type="dxa"/>
            <w:vAlign w:val="center"/>
          </w:tcPr>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名称：禄丰</w:t>
            </w:r>
            <w:proofErr w:type="gramStart"/>
            <w:r w:rsidRPr="00890C60">
              <w:rPr>
                <w:rFonts w:ascii="仿宋" w:eastAsia="仿宋" w:hAnsi="仿宋" w:cs="仿宋" w:hint="eastAsia"/>
                <w:bCs/>
                <w:color w:val="000000" w:themeColor="text1"/>
                <w:sz w:val="28"/>
                <w:szCs w:val="28"/>
              </w:rPr>
              <w:t>市罗次中心</w:t>
            </w:r>
            <w:proofErr w:type="gramEnd"/>
            <w:r w:rsidRPr="00890C60">
              <w:rPr>
                <w:rFonts w:ascii="仿宋" w:eastAsia="仿宋" w:hAnsi="仿宋" w:cs="仿宋" w:hint="eastAsia"/>
                <w:bCs/>
                <w:color w:val="000000" w:themeColor="text1"/>
                <w:sz w:val="28"/>
                <w:szCs w:val="28"/>
              </w:rPr>
              <w:t>卫生院</w:t>
            </w:r>
          </w:p>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地址：禄丰市碧城镇新大街162号</w:t>
            </w:r>
          </w:p>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联系人：王老师、李老师</w:t>
            </w:r>
          </w:p>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电话：0878-4859223</w:t>
            </w:r>
          </w:p>
        </w:tc>
      </w:tr>
      <w:tr w:rsidR="00071CBA" w:rsidRPr="00890C60">
        <w:trPr>
          <w:trHeight w:val="2067"/>
          <w:jc w:val="center"/>
        </w:trPr>
        <w:tc>
          <w:tcPr>
            <w:tcW w:w="788" w:type="dxa"/>
            <w:vAlign w:val="center"/>
          </w:tcPr>
          <w:p w:rsidR="00071CBA" w:rsidRPr="00890C60" w:rsidRDefault="00A14258">
            <w:pPr>
              <w:spacing w:line="460" w:lineRule="exact"/>
              <w:jc w:val="center"/>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w:t>
            </w:r>
          </w:p>
        </w:tc>
        <w:tc>
          <w:tcPr>
            <w:tcW w:w="1489"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bCs/>
                <w:color w:val="000000" w:themeColor="text1"/>
                <w:kern w:val="2"/>
                <w:sz w:val="28"/>
                <w:szCs w:val="28"/>
              </w:rPr>
              <w:t>集</w:t>
            </w:r>
            <w:proofErr w:type="gramStart"/>
            <w:r w:rsidRPr="00890C60">
              <w:rPr>
                <w:rFonts w:ascii="仿宋" w:eastAsia="仿宋" w:hAnsi="仿宋" w:cs="仿宋" w:hint="eastAsia"/>
                <w:bCs/>
                <w:color w:val="000000" w:themeColor="text1"/>
                <w:kern w:val="2"/>
                <w:sz w:val="28"/>
                <w:szCs w:val="28"/>
              </w:rPr>
              <w:t>采机构</w:t>
            </w:r>
            <w:proofErr w:type="gramEnd"/>
          </w:p>
        </w:tc>
        <w:tc>
          <w:tcPr>
            <w:tcW w:w="5906" w:type="dxa"/>
            <w:vAlign w:val="center"/>
          </w:tcPr>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名称：楚雄州公共资源交易中心</w:t>
            </w:r>
          </w:p>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地址：楚雄市永安路696号</w:t>
            </w:r>
          </w:p>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联系人：张老师</w:t>
            </w:r>
          </w:p>
          <w:p w:rsidR="00071CBA" w:rsidRPr="00890C60" w:rsidRDefault="00A14258">
            <w:pPr>
              <w:pStyle w:val="af0"/>
              <w:spacing w:line="460" w:lineRule="exac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电话：0878-6168885</w:t>
            </w:r>
          </w:p>
        </w:tc>
      </w:tr>
      <w:tr w:rsidR="00071CBA" w:rsidRPr="00890C60">
        <w:trPr>
          <w:trHeight w:val="525"/>
          <w:jc w:val="center"/>
        </w:trPr>
        <w:tc>
          <w:tcPr>
            <w:tcW w:w="788" w:type="dxa"/>
            <w:vAlign w:val="center"/>
          </w:tcPr>
          <w:p w:rsidR="00071CBA" w:rsidRPr="00890C60" w:rsidRDefault="00A14258">
            <w:pPr>
              <w:spacing w:line="460" w:lineRule="exact"/>
              <w:jc w:val="center"/>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w:t>
            </w:r>
          </w:p>
        </w:tc>
        <w:tc>
          <w:tcPr>
            <w:tcW w:w="1489"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bCs/>
                <w:color w:val="000000" w:themeColor="text1"/>
                <w:sz w:val="28"/>
                <w:szCs w:val="28"/>
              </w:rPr>
              <w:t>行政监督部门</w:t>
            </w:r>
          </w:p>
        </w:tc>
        <w:tc>
          <w:tcPr>
            <w:tcW w:w="5906" w:type="dxa"/>
            <w:vAlign w:val="center"/>
          </w:tcPr>
          <w:p w:rsidR="00071CBA" w:rsidRPr="00890C60" w:rsidRDefault="00A14258">
            <w:pPr>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名称：</w:t>
            </w:r>
            <w:r w:rsidR="00B44B93" w:rsidRPr="00890C60">
              <w:rPr>
                <w:rFonts w:ascii="仿宋" w:eastAsia="仿宋" w:hAnsi="仿宋" w:cs="仿宋" w:hint="eastAsia"/>
                <w:color w:val="000000" w:themeColor="text1"/>
                <w:sz w:val="28"/>
                <w:szCs w:val="28"/>
              </w:rPr>
              <w:t>禄丰市财政局政府采购管理股</w:t>
            </w:r>
          </w:p>
          <w:p w:rsidR="00071CBA" w:rsidRPr="00890C60" w:rsidRDefault="00A14258">
            <w:pPr>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电话：</w:t>
            </w:r>
            <w:r w:rsidR="00B44B93" w:rsidRPr="00890C60">
              <w:rPr>
                <w:rFonts w:ascii="仿宋" w:eastAsia="仿宋" w:hAnsi="仿宋" w:cs="仿宋"/>
                <w:color w:val="000000" w:themeColor="text1"/>
                <w:sz w:val="28"/>
                <w:szCs w:val="28"/>
              </w:rPr>
              <w:t>0878-4130308</w:t>
            </w:r>
          </w:p>
          <w:p w:rsidR="00071CBA" w:rsidRPr="00890C60" w:rsidRDefault="00A14258">
            <w:pPr>
              <w:pStyle w:val="af0"/>
              <w:spacing w:line="460" w:lineRule="exac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地址：</w:t>
            </w:r>
            <w:r w:rsidR="00B44B93" w:rsidRPr="00890C60">
              <w:rPr>
                <w:rFonts w:ascii="仿宋" w:eastAsia="仿宋" w:hAnsi="仿宋" w:cs="仿宋" w:hint="eastAsia"/>
                <w:color w:val="000000" w:themeColor="text1"/>
                <w:sz w:val="28"/>
                <w:szCs w:val="28"/>
              </w:rPr>
              <w:t>禄丰市金山镇金山南路42号</w:t>
            </w:r>
          </w:p>
        </w:tc>
      </w:tr>
      <w:tr w:rsidR="00071CBA" w:rsidRPr="00890C60">
        <w:trPr>
          <w:trHeight w:val="525"/>
          <w:jc w:val="center"/>
        </w:trPr>
        <w:tc>
          <w:tcPr>
            <w:tcW w:w="788" w:type="dxa"/>
            <w:vAlign w:val="center"/>
          </w:tcPr>
          <w:p w:rsidR="00071CBA" w:rsidRPr="00890C60" w:rsidRDefault="00A14258">
            <w:pPr>
              <w:spacing w:line="460" w:lineRule="exact"/>
              <w:jc w:val="center"/>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w:t>
            </w:r>
          </w:p>
        </w:tc>
        <w:tc>
          <w:tcPr>
            <w:tcW w:w="1489"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bCs/>
                <w:color w:val="000000" w:themeColor="text1"/>
                <w:kern w:val="2"/>
                <w:sz w:val="28"/>
                <w:szCs w:val="28"/>
              </w:rPr>
              <w:t>项目名称</w:t>
            </w:r>
          </w:p>
        </w:tc>
        <w:tc>
          <w:tcPr>
            <w:tcW w:w="5906"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color w:val="000000" w:themeColor="text1"/>
                <w:sz w:val="28"/>
                <w:szCs w:val="28"/>
              </w:rPr>
              <w:t>禄丰</w:t>
            </w:r>
            <w:proofErr w:type="gramStart"/>
            <w:r w:rsidRPr="00890C60">
              <w:rPr>
                <w:rFonts w:ascii="仿宋" w:eastAsia="仿宋" w:hAnsi="仿宋" w:cs="仿宋" w:hint="eastAsia"/>
                <w:color w:val="000000" w:themeColor="text1"/>
                <w:sz w:val="28"/>
                <w:szCs w:val="28"/>
              </w:rPr>
              <w:t>市罗次中心</w:t>
            </w:r>
            <w:proofErr w:type="gramEnd"/>
            <w:r w:rsidRPr="00890C60">
              <w:rPr>
                <w:rFonts w:ascii="仿宋" w:eastAsia="仿宋" w:hAnsi="仿宋" w:cs="仿宋" w:hint="eastAsia"/>
                <w:color w:val="000000" w:themeColor="text1"/>
                <w:sz w:val="28"/>
                <w:szCs w:val="28"/>
              </w:rPr>
              <w:t>卫生院保洁服务采购项目</w:t>
            </w:r>
          </w:p>
        </w:tc>
      </w:tr>
      <w:tr w:rsidR="00071CBA" w:rsidRPr="00890C60">
        <w:trPr>
          <w:trHeight w:val="525"/>
          <w:jc w:val="center"/>
        </w:trPr>
        <w:tc>
          <w:tcPr>
            <w:tcW w:w="788" w:type="dxa"/>
            <w:vAlign w:val="center"/>
          </w:tcPr>
          <w:p w:rsidR="00071CBA" w:rsidRPr="00890C60" w:rsidRDefault="00A14258">
            <w:pPr>
              <w:spacing w:line="460" w:lineRule="exact"/>
              <w:jc w:val="center"/>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项目编号</w:t>
            </w:r>
          </w:p>
        </w:tc>
        <w:tc>
          <w:tcPr>
            <w:tcW w:w="5906" w:type="dxa"/>
            <w:vAlign w:val="center"/>
          </w:tcPr>
          <w:p w:rsidR="00071CBA" w:rsidRPr="00890C60" w:rsidRDefault="006D1906">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spacing w:val="20"/>
                <w:sz w:val="32"/>
                <w:szCs w:val="32"/>
              </w:rPr>
              <w:t>CXZC2025-G3-00110-CXYZ-0022</w:t>
            </w:r>
          </w:p>
        </w:tc>
      </w:tr>
      <w:tr w:rsidR="00071CBA" w:rsidRPr="00890C60">
        <w:trPr>
          <w:trHeight w:val="525"/>
          <w:jc w:val="center"/>
        </w:trPr>
        <w:tc>
          <w:tcPr>
            <w:tcW w:w="788" w:type="dxa"/>
            <w:vAlign w:val="center"/>
          </w:tcPr>
          <w:p w:rsidR="00071CBA" w:rsidRPr="00890C60" w:rsidRDefault="00A14258">
            <w:pPr>
              <w:spacing w:line="460" w:lineRule="exact"/>
              <w:jc w:val="center"/>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w:t>
            </w:r>
          </w:p>
        </w:tc>
        <w:tc>
          <w:tcPr>
            <w:tcW w:w="1489"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bCs/>
                <w:color w:val="000000" w:themeColor="text1"/>
                <w:kern w:val="2"/>
                <w:sz w:val="28"/>
                <w:szCs w:val="28"/>
              </w:rPr>
              <w:t>采购预算（最高限价）</w:t>
            </w:r>
          </w:p>
        </w:tc>
        <w:tc>
          <w:tcPr>
            <w:tcW w:w="5906" w:type="dxa"/>
            <w:vAlign w:val="center"/>
          </w:tcPr>
          <w:p w:rsidR="00071CBA" w:rsidRPr="00890C60" w:rsidRDefault="00A14258">
            <w:pPr>
              <w:spacing w:line="460" w:lineRule="exact"/>
              <w:jc w:val="left"/>
              <w:textAlignment w:val="auto"/>
              <w:rPr>
                <w:rFonts w:ascii="仿宋" w:eastAsia="仿宋" w:hAnsi="仿宋" w:cs="仿宋"/>
                <w:bCs/>
                <w:color w:val="000000" w:themeColor="text1"/>
                <w:kern w:val="2"/>
                <w:sz w:val="28"/>
                <w:szCs w:val="28"/>
              </w:rPr>
            </w:pPr>
            <w:r w:rsidRPr="00890C60">
              <w:rPr>
                <w:rFonts w:ascii="仿宋" w:eastAsia="仿宋" w:hAnsi="仿宋" w:cs="仿宋" w:hint="eastAsia"/>
                <w:color w:val="000000" w:themeColor="text1"/>
                <w:sz w:val="28"/>
                <w:szCs w:val="28"/>
              </w:rPr>
              <w:t>44万元（大写：</w:t>
            </w:r>
            <w:proofErr w:type="gramStart"/>
            <w:r w:rsidRPr="00890C60">
              <w:rPr>
                <w:rFonts w:ascii="仿宋" w:eastAsia="仿宋" w:hAnsi="仿宋" w:cs="仿宋" w:hint="eastAsia"/>
                <w:color w:val="000000" w:themeColor="text1"/>
                <w:sz w:val="28"/>
                <w:szCs w:val="28"/>
              </w:rPr>
              <w:t>肆拾肆万</w:t>
            </w:r>
            <w:proofErr w:type="gramEnd"/>
            <w:r w:rsidRPr="00890C60">
              <w:rPr>
                <w:rFonts w:ascii="仿宋" w:eastAsia="仿宋" w:hAnsi="仿宋" w:cs="仿宋" w:hint="eastAsia"/>
                <w:color w:val="000000" w:themeColor="text1"/>
                <w:sz w:val="28"/>
                <w:szCs w:val="28"/>
              </w:rPr>
              <w:t>元整）（一年）</w:t>
            </w:r>
          </w:p>
        </w:tc>
      </w:tr>
      <w:tr w:rsidR="00071CBA" w:rsidRPr="00890C60">
        <w:trPr>
          <w:trHeight w:val="542"/>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7</w:t>
            </w:r>
          </w:p>
        </w:tc>
        <w:tc>
          <w:tcPr>
            <w:tcW w:w="1489" w:type="dxa"/>
            <w:vAlign w:val="center"/>
          </w:tcPr>
          <w:p w:rsidR="00071CBA" w:rsidRPr="00890C60" w:rsidRDefault="00A14258">
            <w:pPr>
              <w:spacing w:line="460" w:lineRule="exact"/>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kern w:val="2"/>
                <w:sz w:val="28"/>
                <w:szCs w:val="28"/>
              </w:rPr>
              <w:t>服务范围</w:t>
            </w:r>
          </w:p>
        </w:tc>
        <w:tc>
          <w:tcPr>
            <w:tcW w:w="5906" w:type="dxa"/>
            <w:vAlign w:val="center"/>
          </w:tcPr>
          <w:p w:rsidR="00071CBA" w:rsidRPr="00890C60" w:rsidRDefault="00A14258">
            <w:pPr>
              <w:spacing w:line="460" w:lineRule="exact"/>
              <w:textAlignment w:val="auto"/>
              <w:rPr>
                <w:rFonts w:ascii="仿宋" w:eastAsia="仿宋" w:hAnsi="仿宋" w:cs="仿宋"/>
                <w:color w:val="000000" w:themeColor="text1"/>
              </w:rPr>
            </w:pPr>
            <w:r w:rsidRPr="00890C60">
              <w:rPr>
                <w:rFonts w:ascii="仿宋" w:eastAsia="仿宋" w:hAnsi="仿宋" w:cs="仿宋" w:hint="eastAsia"/>
                <w:color w:val="000000" w:themeColor="text1"/>
                <w:kern w:val="2"/>
                <w:sz w:val="28"/>
                <w:szCs w:val="28"/>
              </w:rPr>
              <w:t>需采购我院保洁、绿化等服务单位一家。具体服务内容及要求详见招标文件“第三章  服务需求”。</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8</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服务期限</w:t>
            </w:r>
          </w:p>
        </w:tc>
        <w:tc>
          <w:tcPr>
            <w:tcW w:w="5906"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bCs/>
                <w:color w:val="000000" w:themeColor="text1"/>
                <w:kern w:val="2"/>
                <w:sz w:val="28"/>
                <w:szCs w:val="28"/>
              </w:rPr>
              <w:t>1年。每个季度由医院组织考核，考核不合格采购人有权终止合同。</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9</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投标人资格要求</w:t>
            </w:r>
          </w:p>
        </w:tc>
        <w:tc>
          <w:tcPr>
            <w:tcW w:w="5906" w:type="dxa"/>
            <w:vAlign w:val="center"/>
          </w:tcPr>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1.基本资格条件：投标人需具备《中华人民共和国政府采购法》第二十二条规定的基本资格条件，并提供以下资格证明文件：</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（1）法人或者其他组织的营业执照等证明文</w:t>
            </w:r>
            <w:r w:rsidRPr="00890C60">
              <w:rPr>
                <w:rFonts w:ascii="仿宋" w:eastAsia="仿宋" w:hAnsi="仿宋" w:cs="仿宋" w:hint="eastAsia"/>
                <w:color w:val="000000" w:themeColor="text1"/>
                <w:sz w:val="28"/>
                <w:szCs w:val="28"/>
              </w:rPr>
              <w:lastRenderedPageBreak/>
              <w:t>件，自然人的身份证明；</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（2）财务状况报告，依法缴纳税收和社会保障资金的相关材料；</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（3）具备履行合同所必需的设备和专业技术能力的证明材料；</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（4）参加政府采购活动前3年内在经营活动中没有重大违法记录的书面声明；</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（5）具备法律、行政法规规定的其他条件的证明材料。</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2.落实政府采购政策需满足的资格要求：本项目非专门面向中小企业采购，小型、微型企业（残疾人福利性单位、监狱企业视同小微企业）提供的服务价格给予10%的价格扣除。</w:t>
            </w:r>
          </w:p>
          <w:p w:rsidR="00071CBA" w:rsidRPr="00890C60" w:rsidRDefault="00A14258">
            <w:pPr>
              <w:adjustRightInd w:val="0"/>
              <w:snapToGrid w:val="0"/>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3.特定资格要求：无。</w:t>
            </w:r>
          </w:p>
          <w:p w:rsidR="00071CBA" w:rsidRPr="00890C60" w:rsidRDefault="00A14258">
            <w:pPr>
              <w:adjustRightInd w:val="0"/>
              <w:snapToGrid w:val="0"/>
              <w:spacing w:line="460" w:lineRule="exact"/>
              <w:textAlignment w:val="auto"/>
              <w:rPr>
                <w:rFonts w:ascii="仿宋" w:eastAsia="仿宋" w:hAnsi="仿宋" w:cs="仿宋"/>
                <w:b/>
                <w:color w:val="000000" w:themeColor="text1"/>
                <w:sz w:val="28"/>
                <w:szCs w:val="28"/>
              </w:rPr>
            </w:pPr>
            <w:r w:rsidRPr="00890C60">
              <w:rPr>
                <w:rFonts w:ascii="仿宋" w:eastAsia="仿宋" w:hAnsi="仿宋" w:cs="仿宋" w:hint="eastAsia"/>
                <w:color w:val="000000" w:themeColor="text1"/>
                <w:sz w:val="28"/>
                <w:szCs w:val="28"/>
              </w:rPr>
              <w:t>4.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lastRenderedPageBreak/>
              <w:t>10</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是否接受联合体投标</w:t>
            </w:r>
          </w:p>
        </w:tc>
        <w:tc>
          <w:tcPr>
            <w:tcW w:w="5906" w:type="dxa"/>
            <w:vAlign w:val="center"/>
          </w:tcPr>
          <w:p w:rsidR="00071CBA" w:rsidRPr="00890C60" w:rsidRDefault="00A14258">
            <w:pPr>
              <w:pStyle w:val="af0"/>
              <w:spacing w:line="460" w:lineRule="exact"/>
              <w:jc w:val="lef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不接受</w:t>
            </w:r>
          </w:p>
        </w:tc>
      </w:tr>
      <w:tr w:rsidR="00071CBA" w:rsidRPr="00890C60">
        <w:trPr>
          <w:trHeight w:val="46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11</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是否现场踏勘</w:t>
            </w:r>
          </w:p>
        </w:tc>
        <w:tc>
          <w:tcPr>
            <w:tcW w:w="5906" w:type="dxa"/>
            <w:vAlign w:val="center"/>
          </w:tcPr>
          <w:p w:rsidR="00071CBA" w:rsidRPr="00890C60" w:rsidRDefault="00A14258">
            <w:pPr>
              <w:pStyle w:val="af0"/>
              <w:spacing w:line="460" w:lineRule="exact"/>
              <w:jc w:val="lef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本采购项目不统一组织现场踏勘，如有需要的，自行踏勘。</w:t>
            </w:r>
          </w:p>
          <w:p w:rsidR="00071CBA" w:rsidRPr="00890C60" w:rsidRDefault="00A14258">
            <w:pPr>
              <w:pStyle w:val="af0"/>
              <w:spacing w:line="460" w:lineRule="exact"/>
              <w:jc w:val="lef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联系人及联系电话：王老师、李老师</w:t>
            </w:r>
          </w:p>
          <w:p w:rsidR="00071CBA" w:rsidRPr="00890C60" w:rsidRDefault="00A14258">
            <w:pPr>
              <w:pStyle w:val="af0"/>
              <w:spacing w:line="460" w:lineRule="exact"/>
              <w:jc w:val="lef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0878-4859223</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12</w:t>
            </w:r>
          </w:p>
        </w:tc>
        <w:tc>
          <w:tcPr>
            <w:tcW w:w="1489" w:type="dxa"/>
            <w:vAlign w:val="center"/>
          </w:tcPr>
          <w:p w:rsidR="00071CBA" w:rsidRPr="00890C60" w:rsidRDefault="00A14258">
            <w:pPr>
              <w:autoSpaceDE w:val="0"/>
              <w:autoSpaceDN w:val="0"/>
              <w:snapToGrid w:val="0"/>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投标人对招标文件</w:t>
            </w:r>
            <w:r w:rsidRPr="00890C60">
              <w:rPr>
                <w:rFonts w:ascii="仿宋" w:eastAsia="仿宋" w:hAnsi="仿宋" w:cs="仿宋" w:hint="eastAsia"/>
                <w:color w:val="000000" w:themeColor="text1"/>
                <w:kern w:val="2"/>
                <w:sz w:val="28"/>
                <w:szCs w:val="28"/>
              </w:rPr>
              <w:lastRenderedPageBreak/>
              <w:t>询问、质疑截止时间</w:t>
            </w:r>
          </w:p>
        </w:tc>
        <w:tc>
          <w:tcPr>
            <w:tcW w:w="5906" w:type="dxa"/>
            <w:vAlign w:val="center"/>
          </w:tcPr>
          <w:p w:rsidR="00071CBA" w:rsidRPr="00890C60" w:rsidRDefault="00A14258">
            <w:pPr>
              <w:autoSpaceDE w:val="0"/>
              <w:autoSpaceDN w:val="0"/>
              <w:snapToGrid w:val="0"/>
              <w:spacing w:line="460" w:lineRule="exact"/>
              <w:textAlignment w:val="auto"/>
              <w:rPr>
                <w:rFonts w:ascii="仿宋" w:eastAsia="仿宋" w:hAnsi="仿宋" w:cs="仿宋"/>
                <w:b/>
                <w:bCs/>
                <w:color w:val="000000" w:themeColor="text1"/>
                <w:sz w:val="28"/>
                <w:szCs w:val="28"/>
              </w:rPr>
            </w:pPr>
            <w:r w:rsidRPr="00890C60">
              <w:rPr>
                <w:rFonts w:ascii="仿宋" w:eastAsia="仿宋" w:hAnsi="仿宋" w:cs="仿宋" w:hint="eastAsia"/>
                <w:color w:val="000000" w:themeColor="text1"/>
                <w:sz w:val="28"/>
                <w:szCs w:val="28"/>
              </w:rPr>
              <w:lastRenderedPageBreak/>
              <w:t>提交投标文件的截止日期10日前</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lastRenderedPageBreak/>
              <w:t>13</w:t>
            </w:r>
          </w:p>
        </w:tc>
        <w:tc>
          <w:tcPr>
            <w:tcW w:w="1489" w:type="dxa"/>
            <w:vAlign w:val="center"/>
          </w:tcPr>
          <w:p w:rsidR="00071CBA" w:rsidRPr="00890C60" w:rsidRDefault="00A14258">
            <w:pPr>
              <w:autoSpaceDE w:val="0"/>
              <w:autoSpaceDN w:val="0"/>
              <w:snapToGrid w:val="0"/>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投标人对招标文件进行询问、质疑的联系方式</w:t>
            </w:r>
          </w:p>
        </w:tc>
        <w:tc>
          <w:tcPr>
            <w:tcW w:w="5906" w:type="dxa"/>
            <w:vAlign w:val="center"/>
          </w:tcPr>
          <w:p w:rsidR="00071CBA" w:rsidRPr="00890C60" w:rsidRDefault="00A14258">
            <w:pPr>
              <w:spacing w:line="460" w:lineRule="exact"/>
              <w:textAlignment w:val="auto"/>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联系人：张老师   0878-6168885</w:t>
            </w:r>
          </w:p>
          <w:p w:rsidR="00071CBA" w:rsidRPr="00890C60" w:rsidRDefault="00A14258">
            <w:pPr>
              <w:spacing w:line="460" w:lineRule="exact"/>
              <w:ind w:firstLineChars="400" w:firstLine="1120"/>
              <w:textAlignment w:val="auto"/>
              <w:rPr>
                <w:rFonts w:ascii="仿宋" w:eastAsia="仿宋" w:hAnsi="仿宋" w:cs="仿宋"/>
                <w:bCs/>
                <w:color w:val="000000" w:themeColor="text1"/>
                <w:sz w:val="28"/>
                <w:szCs w:val="28"/>
              </w:rPr>
            </w:pPr>
            <w:r w:rsidRPr="00890C60">
              <w:rPr>
                <w:rFonts w:ascii="仿宋" w:eastAsia="仿宋" w:hAnsi="仿宋" w:cs="仿宋" w:hint="eastAsia"/>
                <w:color w:val="000000" w:themeColor="text1"/>
                <w:sz w:val="28"/>
                <w:szCs w:val="28"/>
              </w:rPr>
              <w:t>王老师、李老师</w:t>
            </w:r>
            <w:r w:rsidRPr="00890C60">
              <w:rPr>
                <w:rFonts w:ascii="仿宋" w:eastAsia="仿宋" w:hAnsi="仿宋" w:cs="仿宋" w:hint="eastAsia"/>
                <w:bCs/>
                <w:color w:val="000000" w:themeColor="text1"/>
                <w:sz w:val="28"/>
                <w:szCs w:val="28"/>
              </w:rPr>
              <w:t xml:space="preserve">   </w:t>
            </w:r>
            <w:r w:rsidRPr="00890C60">
              <w:rPr>
                <w:rFonts w:ascii="仿宋" w:eastAsia="仿宋" w:hAnsi="仿宋" w:cs="仿宋" w:hint="eastAsia"/>
                <w:color w:val="000000" w:themeColor="text1"/>
                <w:sz w:val="28"/>
                <w:szCs w:val="28"/>
              </w:rPr>
              <w:t>0878-4859223</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14</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投标有效期</w:t>
            </w:r>
          </w:p>
        </w:tc>
        <w:tc>
          <w:tcPr>
            <w:tcW w:w="5906"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 xml:space="preserve"> 60 </w:t>
            </w:r>
            <w:proofErr w:type="gramStart"/>
            <w:r w:rsidRPr="00890C60">
              <w:rPr>
                <w:rFonts w:ascii="仿宋" w:eastAsia="仿宋" w:hAnsi="仿宋" w:cs="仿宋" w:hint="eastAsia"/>
                <w:color w:val="000000" w:themeColor="text1"/>
                <w:kern w:val="2"/>
                <w:sz w:val="28"/>
                <w:szCs w:val="28"/>
              </w:rPr>
              <w:t>日历天</w:t>
            </w:r>
            <w:proofErr w:type="gramEnd"/>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15</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投标保证金</w:t>
            </w:r>
          </w:p>
        </w:tc>
        <w:tc>
          <w:tcPr>
            <w:tcW w:w="5906" w:type="dxa"/>
            <w:vAlign w:val="center"/>
          </w:tcPr>
          <w:p w:rsidR="00071CBA" w:rsidRPr="00890C60" w:rsidRDefault="00A14258">
            <w:pPr>
              <w:pStyle w:val="Default"/>
              <w:spacing w:line="460" w:lineRule="exact"/>
              <w:rPr>
                <w:rFonts w:ascii="仿宋" w:eastAsia="仿宋" w:hAnsi="仿宋" w:cs="仿宋"/>
                <w:color w:val="000000" w:themeColor="text1"/>
              </w:rPr>
            </w:pPr>
            <w:r w:rsidRPr="00890C60">
              <w:rPr>
                <w:rFonts w:ascii="仿宋" w:eastAsia="仿宋" w:hAnsi="仿宋" w:cs="仿宋" w:hint="eastAsia"/>
                <w:color w:val="000000" w:themeColor="text1"/>
                <w:sz w:val="28"/>
                <w:szCs w:val="28"/>
              </w:rPr>
              <w:t>根据《云南省财政厅关于促进政府采购公平竞争优化营商环境的实施意见》（云财</w:t>
            </w:r>
            <w:proofErr w:type="gramStart"/>
            <w:r w:rsidRPr="00890C60">
              <w:rPr>
                <w:rFonts w:ascii="仿宋" w:eastAsia="仿宋" w:hAnsi="仿宋" w:cs="仿宋" w:hint="eastAsia"/>
                <w:color w:val="000000" w:themeColor="text1"/>
                <w:sz w:val="28"/>
                <w:szCs w:val="28"/>
              </w:rPr>
              <w:t>规</w:t>
            </w:r>
            <w:proofErr w:type="gramEnd"/>
            <w:r w:rsidRPr="00890C60">
              <w:rPr>
                <w:rFonts w:ascii="仿宋" w:eastAsia="仿宋" w:hAnsi="仿宋" w:cs="仿宋" w:hint="eastAsia"/>
                <w:color w:val="000000" w:themeColor="text1"/>
                <w:sz w:val="28"/>
                <w:szCs w:val="28"/>
              </w:rPr>
              <w:t>〔2019〕5号），本项目实收保证金：4400.00元（大写：</w:t>
            </w:r>
            <w:bookmarkStart w:id="17" w:name="OLE_LINK4"/>
            <w:bookmarkStart w:id="18" w:name="OLE_LINK6"/>
            <w:proofErr w:type="gramStart"/>
            <w:r w:rsidRPr="00890C60">
              <w:rPr>
                <w:rFonts w:ascii="仿宋" w:eastAsia="仿宋" w:hAnsi="仿宋" w:cs="仿宋" w:hint="eastAsia"/>
                <w:color w:val="000000" w:themeColor="text1"/>
                <w:sz w:val="28"/>
                <w:szCs w:val="28"/>
              </w:rPr>
              <w:t>肆</w:t>
            </w:r>
            <w:bookmarkEnd w:id="17"/>
            <w:bookmarkEnd w:id="18"/>
            <w:r w:rsidRPr="00890C60">
              <w:rPr>
                <w:rFonts w:ascii="仿宋" w:eastAsia="仿宋" w:hAnsi="仿宋" w:cs="仿宋" w:hint="eastAsia"/>
                <w:color w:val="000000" w:themeColor="text1"/>
                <w:sz w:val="28"/>
                <w:szCs w:val="28"/>
              </w:rPr>
              <w:t>仟肆佰</w:t>
            </w:r>
            <w:proofErr w:type="gramEnd"/>
            <w:r w:rsidRPr="00890C60">
              <w:rPr>
                <w:rFonts w:ascii="仿宋" w:eastAsia="仿宋" w:hAnsi="仿宋" w:cs="仿宋" w:hint="eastAsia"/>
                <w:color w:val="000000" w:themeColor="text1"/>
                <w:sz w:val="28"/>
                <w:szCs w:val="28"/>
              </w:rPr>
              <w:t>元整）</w:t>
            </w:r>
            <w:r w:rsidRPr="00890C60">
              <w:rPr>
                <w:rFonts w:ascii="仿宋" w:eastAsia="仿宋" w:hAnsi="仿宋" w:cs="仿宋" w:hint="eastAsia"/>
                <w:color w:val="000000" w:themeColor="text1"/>
                <w:kern w:val="2"/>
                <w:sz w:val="28"/>
                <w:szCs w:val="28"/>
              </w:rPr>
              <w:t>。</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投标可选择银行转账、银行保函、保险保函等任</w:t>
            </w:r>
            <w:proofErr w:type="gramStart"/>
            <w:r w:rsidRPr="00890C60">
              <w:rPr>
                <w:rFonts w:ascii="仿宋" w:eastAsia="仿宋" w:hAnsi="仿宋" w:cs="仿宋" w:hint="eastAsia"/>
                <w:color w:val="000000" w:themeColor="text1"/>
                <w:kern w:val="2"/>
                <w:sz w:val="28"/>
                <w:szCs w:val="28"/>
              </w:rPr>
              <w:t>一</w:t>
            </w:r>
            <w:proofErr w:type="gramEnd"/>
            <w:r w:rsidRPr="00890C60">
              <w:rPr>
                <w:rFonts w:ascii="仿宋" w:eastAsia="仿宋" w:hAnsi="仿宋" w:cs="仿宋" w:hint="eastAsia"/>
                <w:color w:val="000000" w:themeColor="text1"/>
                <w:kern w:val="2"/>
                <w:sz w:val="28"/>
                <w:szCs w:val="28"/>
              </w:rPr>
              <w:t>非现金形式缴纳或提交保证金。</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银行转账。投标保证金应以投标人名义提交，并且必须从投标人基本账户转出，不得以分支机构及其他名义提交（按照规定，投标人可以为自然人的项目除外）。投标人应在投标截止时间前递交保证金，到账时间以实际到达已公布的项目银行账号时间为准，未在投标截止时间前到账的保证金视为未提交。银行转账办理：</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开户名称：楚雄彝族自治州公共资源交易中心保证金专户</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开户行：中国工商银行楚雄分行牡丹支行</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保证金提交账号：2516032429200084317</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投标保证金转账到银行账户后，潜在投标人应将保证金缴纳回执、银行付款回单扫描上传到投标文件中。</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lastRenderedPageBreak/>
              <w:t>注：属于采购人（采购代理机构）收取投标保证金的项目，按照采购人（采购代理机构）的要求明确。</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银行保函。保函申请人应是投标人，受益人应是招标人，保证人应是投标人基本账号的开户银行。银行保函应正确填写受益人和申请人的全称，并与招标文件规定的项目名称相一致，以免造成投标无效。当投标人违反招标投标法律法规规章等规定且符合保证金不予退回情形的，由银行按照银行保函合同对招标人代偿投标保证金额。潜在投标人应将银行保函扫描上传到投标文件中，在签订合同前中标投标人原件交由采购人核验确认。</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3.保险保函。在投标保证保险中，投标人为投保人，招标人为被保险人。保险保函由潜在投标人扫描上传到投标文件中，当投标人违反法律法规且符合投标保证金不予退回情形的，由保险公司按照保险合同对招标人代偿投标保证金金额。在签合同前，中标投标人原件交由采购人进行核验确认。</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4.未缴纳或按时足额缴纳投标保证金的，其投标将被拒绝。</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5.本项目不接受投标人以现金形式提交保证金；</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6.请投标人在汇款时务必注明采购项目编号，否则，因款项用途不明导致投标无效等后果由投标人自行承担；</w:t>
            </w:r>
          </w:p>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7.保证金有效期与投标有效期一致。</w:t>
            </w:r>
          </w:p>
          <w:p w:rsidR="00071CBA" w:rsidRPr="00890C60" w:rsidRDefault="00A14258">
            <w:pPr>
              <w:adjustRightInd w:val="0"/>
              <w:snapToGrid w:val="0"/>
              <w:spacing w:line="460" w:lineRule="exact"/>
              <w:jc w:val="lef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kern w:val="2"/>
                <w:sz w:val="28"/>
                <w:szCs w:val="28"/>
              </w:rPr>
              <w:t>8.采购项目（标段）有投诉等特殊情况时，在</w:t>
            </w:r>
            <w:r w:rsidRPr="00890C60">
              <w:rPr>
                <w:rFonts w:ascii="仿宋" w:eastAsia="仿宋" w:hAnsi="仿宋" w:cs="仿宋" w:hint="eastAsia"/>
                <w:color w:val="000000" w:themeColor="text1"/>
                <w:kern w:val="2"/>
                <w:sz w:val="28"/>
                <w:szCs w:val="28"/>
              </w:rPr>
              <w:lastRenderedPageBreak/>
              <w:t>特殊情况处理期间，暂缓退还所有投标人的保证金。</w:t>
            </w:r>
          </w:p>
        </w:tc>
      </w:tr>
      <w:tr w:rsidR="00071CBA" w:rsidRPr="00890C60">
        <w:trPr>
          <w:trHeight w:val="532"/>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lastRenderedPageBreak/>
              <w:t>16</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投标文件的递交</w:t>
            </w:r>
          </w:p>
        </w:tc>
        <w:tc>
          <w:tcPr>
            <w:tcW w:w="5906" w:type="dxa"/>
            <w:vAlign w:val="center"/>
          </w:tcPr>
          <w:p w:rsidR="00071CBA" w:rsidRPr="00890C60" w:rsidRDefault="00A14258">
            <w:pPr>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kern w:val="2"/>
                <w:sz w:val="28"/>
                <w:szCs w:val="28"/>
              </w:rPr>
              <w:t>投标人须在投标截止时间前登录“政府采购云平台（网址入口：https://www.zcygov.cn/）”完成所有投标文件的上传。未按要求在投标截止时间前完成投标文件上传的，视为自动放弃投标。</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17</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投标文件递交的截止时间</w:t>
            </w:r>
          </w:p>
        </w:tc>
        <w:tc>
          <w:tcPr>
            <w:tcW w:w="5906" w:type="dxa"/>
            <w:vAlign w:val="center"/>
          </w:tcPr>
          <w:p w:rsidR="00071CBA" w:rsidRPr="00890C60" w:rsidRDefault="00A14258" w:rsidP="006D1906">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2025年</w:t>
            </w:r>
            <w:r w:rsidR="006D1906" w:rsidRPr="00890C60">
              <w:rPr>
                <w:rFonts w:ascii="仿宋" w:eastAsia="仿宋" w:hAnsi="仿宋" w:cs="仿宋" w:hint="eastAsia"/>
                <w:color w:val="000000" w:themeColor="text1"/>
                <w:kern w:val="2"/>
                <w:sz w:val="28"/>
                <w:szCs w:val="28"/>
              </w:rPr>
              <w:t>4</w:t>
            </w:r>
            <w:r w:rsidRPr="00890C60">
              <w:rPr>
                <w:rFonts w:ascii="仿宋" w:eastAsia="仿宋" w:hAnsi="仿宋" w:cs="仿宋" w:hint="eastAsia"/>
                <w:color w:val="000000" w:themeColor="text1"/>
                <w:kern w:val="2"/>
                <w:sz w:val="28"/>
                <w:szCs w:val="28"/>
              </w:rPr>
              <w:t>月</w:t>
            </w:r>
            <w:r w:rsidR="006D1906" w:rsidRPr="00890C60">
              <w:rPr>
                <w:rFonts w:ascii="仿宋" w:eastAsia="仿宋" w:hAnsi="仿宋" w:cs="仿宋" w:hint="eastAsia"/>
                <w:color w:val="000000" w:themeColor="text1"/>
                <w:kern w:val="2"/>
                <w:sz w:val="28"/>
                <w:szCs w:val="28"/>
              </w:rPr>
              <w:t>21</w:t>
            </w:r>
            <w:r w:rsidRPr="00890C60">
              <w:rPr>
                <w:rFonts w:ascii="仿宋" w:eastAsia="仿宋" w:hAnsi="仿宋" w:cs="仿宋" w:hint="eastAsia"/>
                <w:color w:val="000000" w:themeColor="text1"/>
                <w:kern w:val="2"/>
                <w:sz w:val="28"/>
                <w:szCs w:val="28"/>
              </w:rPr>
              <w:t>日9点00分</w:t>
            </w:r>
          </w:p>
        </w:tc>
      </w:tr>
      <w:tr w:rsidR="00071CBA" w:rsidRPr="00890C60">
        <w:trPr>
          <w:trHeight w:val="691"/>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18</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开标时间</w:t>
            </w:r>
          </w:p>
        </w:tc>
        <w:tc>
          <w:tcPr>
            <w:tcW w:w="5906" w:type="dxa"/>
            <w:vAlign w:val="center"/>
          </w:tcPr>
          <w:p w:rsidR="00071CBA" w:rsidRPr="00890C60" w:rsidRDefault="00A14258" w:rsidP="006D1906">
            <w:pPr>
              <w:pStyle w:val="af0"/>
              <w:spacing w:line="460" w:lineRule="exact"/>
              <w:rPr>
                <w:rFonts w:ascii="仿宋" w:eastAsia="仿宋" w:hAnsi="仿宋" w:cs="仿宋"/>
                <w:b/>
                <w:color w:val="000000" w:themeColor="text1"/>
                <w:kern w:val="2"/>
                <w:sz w:val="28"/>
                <w:szCs w:val="28"/>
              </w:rPr>
            </w:pPr>
            <w:r w:rsidRPr="00890C60">
              <w:rPr>
                <w:rFonts w:ascii="仿宋" w:eastAsia="仿宋" w:hAnsi="仿宋" w:cs="仿宋" w:hint="eastAsia"/>
                <w:color w:val="000000" w:themeColor="text1"/>
                <w:kern w:val="2"/>
                <w:sz w:val="28"/>
                <w:szCs w:val="28"/>
              </w:rPr>
              <w:t>2025年</w:t>
            </w:r>
            <w:r w:rsidR="006D1906" w:rsidRPr="00890C60">
              <w:rPr>
                <w:rFonts w:ascii="仿宋" w:eastAsia="仿宋" w:hAnsi="仿宋" w:cs="仿宋" w:hint="eastAsia"/>
                <w:color w:val="000000" w:themeColor="text1"/>
                <w:kern w:val="2"/>
                <w:sz w:val="28"/>
                <w:szCs w:val="28"/>
              </w:rPr>
              <w:t>4</w:t>
            </w:r>
            <w:r w:rsidRPr="00890C60">
              <w:rPr>
                <w:rFonts w:ascii="仿宋" w:eastAsia="仿宋" w:hAnsi="仿宋" w:cs="仿宋" w:hint="eastAsia"/>
                <w:color w:val="000000" w:themeColor="text1"/>
                <w:kern w:val="2"/>
                <w:sz w:val="28"/>
                <w:szCs w:val="28"/>
              </w:rPr>
              <w:t>月</w:t>
            </w:r>
            <w:r w:rsidR="006D1906" w:rsidRPr="00890C60">
              <w:rPr>
                <w:rFonts w:ascii="仿宋" w:eastAsia="仿宋" w:hAnsi="仿宋" w:cs="仿宋" w:hint="eastAsia"/>
                <w:color w:val="000000" w:themeColor="text1"/>
                <w:kern w:val="2"/>
                <w:sz w:val="28"/>
                <w:szCs w:val="28"/>
              </w:rPr>
              <w:t>21</w:t>
            </w:r>
            <w:r w:rsidRPr="00890C60">
              <w:rPr>
                <w:rFonts w:ascii="仿宋" w:eastAsia="仿宋" w:hAnsi="仿宋" w:cs="仿宋" w:hint="eastAsia"/>
                <w:color w:val="000000" w:themeColor="text1"/>
                <w:kern w:val="2"/>
                <w:sz w:val="28"/>
                <w:szCs w:val="28"/>
              </w:rPr>
              <w:t>日9点00分</w:t>
            </w:r>
          </w:p>
        </w:tc>
      </w:tr>
      <w:tr w:rsidR="00071CBA" w:rsidRPr="00890C60">
        <w:trPr>
          <w:trHeight w:val="691"/>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19</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开标地点</w:t>
            </w:r>
          </w:p>
        </w:tc>
        <w:tc>
          <w:tcPr>
            <w:tcW w:w="5906" w:type="dxa"/>
            <w:vAlign w:val="center"/>
          </w:tcPr>
          <w:p w:rsidR="00071CBA" w:rsidRPr="00890C60" w:rsidRDefault="00A14258">
            <w:pPr>
              <w:spacing w:line="460" w:lineRule="exact"/>
              <w:textAlignment w:val="auto"/>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sz w:val="28"/>
                <w:szCs w:val="28"/>
              </w:rPr>
              <w:t>楚雄州公共资源交易中心（楚雄市永安路696号）六楼1号开标厅</w:t>
            </w:r>
          </w:p>
        </w:tc>
      </w:tr>
      <w:tr w:rsidR="00071CBA" w:rsidRPr="00890C60">
        <w:trPr>
          <w:trHeight w:val="691"/>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20</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开标方式</w:t>
            </w:r>
          </w:p>
        </w:tc>
        <w:tc>
          <w:tcPr>
            <w:tcW w:w="5906" w:type="dxa"/>
            <w:vAlign w:val="center"/>
          </w:tcPr>
          <w:p w:rsidR="00071CBA" w:rsidRPr="00890C60" w:rsidRDefault="00A14258">
            <w:pPr>
              <w:pStyle w:val="af0"/>
              <w:spacing w:line="460" w:lineRule="exact"/>
              <w:rPr>
                <w:rFonts w:ascii="仿宋" w:eastAsia="仿宋" w:hAnsi="仿宋" w:cs="仿宋"/>
                <w:b/>
                <w:color w:val="000000" w:themeColor="text1"/>
                <w:kern w:val="2"/>
                <w:sz w:val="28"/>
                <w:szCs w:val="28"/>
              </w:rPr>
            </w:pPr>
            <w:r w:rsidRPr="00890C60">
              <w:rPr>
                <w:rFonts w:ascii="仿宋" w:eastAsia="仿宋" w:hAnsi="仿宋" w:cs="仿宋" w:hint="eastAsia"/>
                <w:color w:val="000000" w:themeColor="text1"/>
                <w:kern w:val="2"/>
                <w:sz w:val="28"/>
                <w:szCs w:val="28"/>
              </w:rPr>
              <w:t>本项目实行远程解密网上开标</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21</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评标办法</w:t>
            </w:r>
          </w:p>
        </w:tc>
        <w:tc>
          <w:tcPr>
            <w:tcW w:w="5906"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综合评分法</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22</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推荐的中标候选人数量</w:t>
            </w:r>
          </w:p>
        </w:tc>
        <w:tc>
          <w:tcPr>
            <w:tcW w:w="5906" w:type="dxa"/>
            <w:vAlign w:val="center"/>
          </w:tcPr>
          <w:p w:rsidR="00071CBA" w:rsidRPr="00890C60" w:rsidRDefault="00A14258">
            <w:pPr>
              <w:spacing w:line="460" w:lineRule="exact"/>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3人</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23</w:t>
            </w:r>
          </w:p>
        </w:tc>
        <w:tc>
          <w:tcPr>
            <w:tcW w:w="1489" w:type="dxa"/>
            <w:vAlign w:val="center"/>
          </w:tcPr>
          <w:p w:rsidR="00071CBA" w:rsidRPr="00890C60" w:rsidRDefault="00A14258">
            <w:pPr>
              <w:pStyle w:val="af0"/>
              <w:spacing w:line="460" w:lineRule="exact"/>
              <w:rPr>
                <w:rFonts w:ascii="仿宋" w:eastAsia="仿宋" w:hAnsi="仿宋" w:cs="仿宋"/>
                <w:bCs/>
                <w:color w:val="000000" w:themeColor="text1"/>
                <w:kern w:val="2"/>
                <w:sz w:val="28"/>
                <w:szCs w:val="28"/>
              </w:rPr>
            </w:pPr>
            <w:r w:rsidRPr="00890C60">
              <w:rPr>
                <w:rFonts w:ascii="仿宋" w:eastAsia="仿宋" w:hAnsi="仿宋" w:cs="仿宋" w:hint="eastAsia"/>
                <w:bCs/>
                <w:color w:val="000000" w:themeColor="text1"/>
                <w:kern w:val="2"/>
                <w:sz w:val="28"/>
                <w:szCs w:val="28"/>
              </w:rPr>
              <w:t>中标人公示的媒介</w:t>
            </w:r>
          </w:p>
        </w:tc>
        <w:tc>
          <w:tcPr>
            <w:tcW w:w="5906"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采购人或者集</w:t>
            </w:r>
            <w:proofErr w:type="gramStart"/>
            <w:r w:rsidRPr="00890C60">
              <w:rPr>
                <w:rFonts w:ascii="仿宋" w:eastAsia="仿宋" w:hAnsi="仿宋" w:cs="仿宋" w:hint="eastAsia"/>
                <w:color w:val="000000" w:themeColor="text1"/>
                <w:kern w:val="2"/>
                <w:sz w:val="28"/>
                <w:szCs w:val="28"/>
              </w:rPr>
              <w:t>采机构</w:t>
            </w:r>
            <w:proofErr w:type="gramEnd"/>
            <w:r w:rsidRPr="00890C60">
              <w:rPr>
                <w:rFonts w:ascii="仿宋" w:eastAsia="仿宋" w:hAnsi="仿宋" w:cs="仿宋" w:hint="eastAsia"/>
                <w:color w:val="000000" w:themeColor="text1"/>
                <w:kern w:val="2"/>
                <w:sz w:val="28"/>
                <w:szCs w:val="28"/>
              </w:rPr>
              <w:t xml:space="preserve">自中标人确定之日起 2 </w:t>
            </w:r>
            <w:proofErr w:type="gramStart"/>
            <w:r w:rsidRPr="00890C60">
              <w:rPr>
                <w:rFonts w:ascii="仿宋" w:eastAsia="仿宋" w:hAnsi="仿宋" w:cs="仿宋" w:hint="eastAsia"/>
                <w:color w:val="000000" w:themeColor="text1"/>
                <w:kern w:val="2"/>
                <w:sz w:val="28"/>
                <w:szCs w:val="28"/>
              </w:rPr>
              <w:t>个</w:t>
            </w:r>
            <w:proofErr w:type="gramEnd"/>
            <w:r w:rsidRPr="00890C60">
              <w:rPr>
                <w:rFonts w:ascii="仿宋" w:eastAsia="仿宋" w:hAnsi="仿宋" w:cs="仿宋" w:hint="eastAsia"/>
                <w:color w:val="000000" w:themeColor="text1"/>
                <w:kern w:val="2"/>
                <w:sz w:val="28"/>
                <w:szCs w:val="28"/>
              </w:rPr>
              <w:t>工作日内，在云南省政府采购网发布中标结果</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24</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bCs/>
                <w:color w:val="000000" w:themeColor="text1"/>
                <w:kern w:val="2"/>
                <w:sz w:val="28"/>
                <w:szCs w:val="28"/>
              </w:rPr>
              <w:t>履约保证金</w:t>
            </w:r>
            <w:r w:rsidRPr="00890C60">
              <w:rPr>
                <w:rFonts w:ascii="仿宋" w:eastAsia="仿宋" w:hAnsi="仿宋" w:cs="仿宋" w:hint="eastAsia"/>
                <w:color w:val="000000" w:themeColor="text1"/>
                <w:kern w:val="2"/>
                <w:sz w:val="28"/>
                <w:szCs w:val="28"/>
              </w:rPr>
              <w:t>金额</w:t>
            </w:r>
          </w:p>
        </w:tc>
        <w:tc>
          <w:tcPr>
            <w:tcW w:w="5906" w:type="dxa"/>
            <w:vAlign w:val="center"/>
          </w:tcPr>
          <w:p w:rsidR="00071CBA" w:rsidRPr="00890C60" w:rsidRDefault="00A14258">
            <w:pPr>
              <w:pStyle w:val="aff9"/>
              <w:spacing w:line="460" w:lineRule="exact"/>
              <w:ind w:firstLineChars="0" w:firstLine="0"/>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投标人在签订本合同前，向采购人缴纳合同金额5%作为履约保证金（以支票、汇票、本票、保函（保险）等非现金形式缴纳），合同履约结束后无息退还投标人。</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25</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t>涉及政府采购政策优惠的价</w:t>
            </w:r>
            <w:r w:rsidRPr="00890C60">
              <w:rPr>
                <w:rFonts w:ascii="仿宋" w:eastAsia="仿宋" w:hAnsi="仿宋" w:cs="仿宋" w:hint="eastAsia"/>
                <w:color w:val="000000" w:themeColor="text1"/>
                <w:kern w:val="2"/>
                <w:sz w:val="28"/>
                <w:szCs w:val="28"/>
              </w:rPr>
              <w:lastRenderedPageBreak/>
              <w:t>格扣除</w:t>
            </w:r>
          </w:p>
        </w:tc>
        <w:tc>
          <w:tcPr>
            <w:tcW w:w="5906"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kern w:val="2"/>
                <w:sz w:val="28"/>
                <w:szCs w:val="28"/>
              </w:rPr>
              <w:lastRenderedPageBreak/>
              <w:t>小型和微型企业价格扣除比例为10%；残疾人福利性单位、监狱企业视同小型、微型企业，享受评审中的价格扣除。</w:t>
            </w:r>
          </w:p>
        </w:tc>
      </w:tr>
      <w:tr w:rsidR="00071CBA" w:rsidRPr="00890C60">
        <w:trPr>
          <w:trHeight w:val="510"/>
          <w:jc w:val="center"/>
        </w:trPr>
        <w:tc>
          <w:tcPr>
            <w:tcW w:w="788" w:type="dxa"/>
            <w:vAlign w:val="center"/>
          </w:tcPr>
          <w:p w:rsidR="00071CBA" w:rsidRPr="00890C60" w:rsidRDefault="00A14258">
            <w:pPr>
              <w:pStyle w:val="af0"/>
              <w:spacing w:line="460" w:lineRule="exact"/>
              <w:jc w:val="center"/>
              <w:rPr>
                <w:rFonts w:ascii="仿宋" w:eastAsia="仿宋" w:hAnsi="仿宋" w:cs="仿宋"/>
                <w:color w:val="000000" w:themeColor="text1"/>
                <w:kern w:val="2"/>
                <w:sz w:val="28"/>
                <w:szCs w:val="28"/>
              </w:rPr>
            </w:pPr>
            <w:r w:rsidRPr="00890C60">
              <w:rPr>
                <w:rFonts w:ascii="仿宋" w:eastAsia="仿宋" w:hAnsi="仿宋" w:cs="仿宋" w:hint="eastAsia"/>
                <w:color w:val="000000" w:themeColor="text1"/>
                <w:sz w:val="28"/>
                <w:szCs w:val="28"/>
              </w:rPr>
              <w:lastRenderedPageBreak/>
              <w:t>26</w:t>
            </w:r>
          </w:p>
        </w:tc>
        <w:tc>
          <w:tcPr>
            <w:tcW w:w="1489"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bCs/>
                <w:color w:val="000000" w:themeColor="text1"/>
                <w:sz w:val="28"/>
                <w:szCs w:val="28"/>
              </w:rPr>
              <w:t>采购标的对应的中小企业划分标准所属行业</w:t>
            </w:r>
          </w:p>
        </w:tc>
        <w:tc>
          <w:tcPr>
            <w:tcW w:w="5906" w:type="dxa"/>
            <w:vAlign w:val="center"/>
          </w:tcPr>
          <w:p w:rsidR="00071CBA" w:rsidRPr="00890C60" w:rsidRDefault="00A14258">
            <w:pPr>
              <w:pStyle w:val="af0"/>
              <w:spacing w:line="460" w:lineRule="exact"/>
              <w:rPr>
                <w:rFonts w:ascii="仿宋" w:eastAsia="仿宋" w:hAnsi="仿宋" w:cs="仿宋"/>
                <w:color w:val="000000" w:themeColor="text1"/>
                <w:kern w:val="2"/>
                <w:sz w:val="28"/>
                <w:szCs w:val="28"/>
              </w:rPr>
            </w:pPr>
            <w:r w:rsidRPr="00890C60">
              <w:rPr>
                <w:rFonts w:ascii="仿宋" w:eastAsia="仿宋" w:hAnsi="仿宋" w:cs="仿宋" w:hint="eastAsia"/>
                <w:bCs/>
                <w:color w:val="000000" w:themeColor="text1"/>
                <w:sz w:val="28"/>
                <w:szCs w:val="28"/>
              </w:rPr>
              <w:t>本项目所属行业：物业管理（依据《关于印发中小企业划型标准规定的通知》进行行业划分）</w:t>
            </w:r>
          </w:p>
        </w:tc>
      </w:tr>
    </w:tbl>
    <w:p w:rsidR="00071CBA" w:rsidRPr="00890C60" w:rsidRDefault="00071CBA">
      <w:pPr>
        <w:rPr>
          <w:rFonts w:ascii="仿宋" w:eastAsia="仿宋" w:hAnsi="仿宋" w:cs="仿宋"/>
          <w:color w:val="000000" w:themeColor="text1"/>
        </w:rPr>
      </w:pPr>
      <w:bookmarkStart w:id="19" w:name="_Toc59606964"/>
    </w:p>
    <w:p w:rsidR="00071CBA" w:rsidRPr="00890C60" w:rsidRDefault="00A14258">
      <w:pPr>
        <w:pStyle w:val="23"/>
        <w:spacing w:line="460" w:lineRule="exact"/>
        <w:ind w:firstLine="562"/>
        <w:jc w:val="left"/>
        <w:rPr>
          <w:rFonts w:ascii="仿宋" w:eastAsia="仿宋" w:hAnsi="仿宋" w:cs="仿宋"/>
          <w:color w:val="000000" w:themeColor="text1"/>
          <w:sz w:val="28"/>
          <w:szCs w:val="28"/>
        </w:rPr>
      </w:pPr>
      <w:bookmarkStart w:id="20" w:name="_Toc2104"/>
      <w:r w:rsidRPr="00890C60">
        <w:rPr>
          <w:rFonts w:ascii="仿宋" w:eastAsia="仿宋" w:hAnsi="仿宋" w:cs="仿宋" w:hint="eastAsia"/>
          <w:color w:val="000000" w:themeColor="text1"/>
          <w:sz w:val="28"/>
          <w:szCs w:val="28"/>
        </w:rPr>
        <w:t>一、总则</w:t>
      </w:r>
      <w:bookmarkEnd w:id="19"/>
      <w:bookmarkEnd w:id="20"/>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21" w:name="_Toc59606965"/>
      <w:bookmarkStart w:id="22" w:name="_Toc28341"/>
      <w:r w:rsidRPr="00890C60">
        <w:rPr>
          <w:rFonts w:ascii="仿宋" w:eastAsia="仿宋" w:hAnsi="仿宋" w:cs="仿宋" w:hint="eastAsia"/>
          <w:color w:val="000000" w:themeColor="text1"/>
          <w:sz w:val="28"/>
          <w:szCs w:val="28"/>
        </w:rPr>
        <w:t>1.项目概况</w:t>
      </w:r>
      <w:bookmarkEnd w:id="21"/>
      <w:bookmarkEnd w:id="22"/>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根据《中华人民共和国政府采购法》《政府采购货物和服务招标投标管理办法》（财政部令第87号）等有关法律法规和规章的规定，本招标项目已具备招标条件，现对本次服务采购进行招标。</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 本项目采购人、集采机构、项目名称、项目编号、项目预算及最高限价：见“投标人须知前附表”。</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23" w:name="_Toc59606967"/>
      <w:bookmarkStart w:id="24" w:name="_Toc10402"/>
      <w:bookmarkStart w:id="25" w:name="_Toc468805854"/>
      <w:r w:rsidRPr="00890C60">
        <w:rPr>
          <w:rFonts w:ascii="仿宋" w:eastAsia="仿宋" w:hAnsi="仿宋" w:cs="仿宋" w:hint="eastAsia"/>
          <w:color w:val="000000" w:themeColor="text1"/>
          <w:sz w:val="28"/>
          <w:szCs w:val="28"/>
        </w:rPr>
        <w:t>3.服务范围及服务期</w:t>
      </w:r>
      <w:bookmarkEnd w:id="23"/>
      <w:bookmarkEnd w:id="24"/>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3.1 本项目服务范围：见“投标人须知前附表”。</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3.2 本项目服务期：见“投标人须知前附表”。</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26" w:name="_Toc10248"/>
      <w:bookmarkStart w:id="27" w:name="_Toc59606969"/>
      <w:bookmarkStart w:id="28" w:name="_Toc20858"/>
      <w:r w:rsidRPr="00890C60">
        <w:rPr>
          <w:rFonts w:ascii="仿宋" w:eastAsia="仿宋" w:hAnsi="仿宋" w:cs="仿宋" w:hint="eastAsia"/>
          <w:color w:val="000000" w:themeColor="text1"/>
          <w:sz w:val="28"/>
          <w:szCs w:val="28"/>
        </w:rPr>
        <w:t>4.投标人资格要求</w:t>
      </w:r>
      <w:bookmarkEnd w:id="26"/>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4.1 投标人应当符合《中华人民共和国政府采购法》第二十二条规定的条件。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4.2落实政府采购政策需满足的资格要求：</w:t>
      </w:r>
      <w:r w:rsidRPr="00890C60">
        <w:rPr>
          <w:rFonts w:ascii="仿宋" w:eastAsia="仿宋" w:hAnsi="仿宋" w:cs="仿宋" w:hint="eastAsia"/>
          <w:bCs/>
          <w:color w:val="000000" w:themeColor="text1"/>
          <w:sz w:val="28"/>
          <w:szCs w:val="28"/>
        </w:rPr>
        <w:t>本项目非专门面向中小企业采购，小型、微型企业（残疾人福利性单位、监狱企业视同小微企业）提供的服务价格给予10%的价格扣除。</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4.3 采购人根据本项目的特殊要求规定投标人应具备的特定条件：无。</w:t>
      </w:r>
    </w:p>
    <w:p w:rsidR="00071CBA" w:rsidRPr="00890C60" w:rsidRDefault="00A14258" w:rsidP="00126D88">
      <w:pPr>
        <w:wordWrap w:val="0"/>
        <w:spacing w:line="460" w:lineRule="exact"/>
        <w:ind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4.4投标人</w:t>
      </w:r>
      <w:r w:rsidRPr="00890C60">
        <w:rPr>
          <w:rFonts w:ascii="仿宋" w:eastAsia="仿宋" w:hAnsi="仿宋" w:cs="仿宋" w:hint="eastAsia"/>
          <w:bCs/>
          <w:color w:val="000000" w:themeColor="text1"/>
          <w:sz w:val="28"/>
          <w:szCs w:val="28"/>
        </w:rPr>
        <w:t>在投标截止时间前未被列入“信用中国”网站（www.creditchina.gov.cn）失信被执行人、重大税收</w:t>
      </w:r>
      <w:r w:rsidRPr="00890C60">
        <w:rPr>
          <w:rFonts w:ascii="仿宋" w:eastAsia="仿宋" w:hAnsi="仿宋" w:cs="仿宋" w:hint="eastAsia"/>
          <w:color w:val="000000" w:themeColor="text1"/>
          <w:sz w:val="28"/>
          <w:szCs w:val="28"/>
        </w:rPr>
        <w:t>违法案件当事人名单、政府采购严重违法失信行为记录名单，投标人须提供承诺函并加盖公章。若为失信企业，将取消投标中标资格。</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4.5投标人有下列情形之一的不得参与投标：</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（l）与采购人或集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存在隶属关系或者其他利害关系；</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（2）投标人因违法经营受到刑事处罚或者责令停产停业、吊销许可证或者执照、较大数额罚款等行政处罚；</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（3）投标人在参加政府采购活动前3年内因违法经营被禁止在一定期限内参加政府采购活动，期限未届满的。</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4.6单位负责人为同一人或者存在直接控股、管理关系的不同供应商，不得参加同一合同项下的政府采购活动。</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5.投标费用</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本项目集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不收取任何费用。投标人应自行承担所有参与投标的相关费用，不论投标的结果如何，采购人或者集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均无义务和责任承担这些费用。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6.联合体投标</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本次招标不接受联合体投标。</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7.现场踏勘</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7.1本采购项目不统一组织现场踏勘。</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7.2如有需要投标人自行前往踏勘，联系人及联系电话：王老师、李老师  0878-4859223。</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7.3投标人在踏勘现场发生的费用自理。除采购人的原因外，投标人自行负责在踏勘现场中发生的人员伤亡和财产损失。</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7.4采购人在踏勘现场中介绍的项目场地和相关的周边环境情况仅供投标人在编制投标文件时作参考，采购人不对投标人据此</w:t>
      </w:r>
      <w:proofErr w:type="gramStart"/>
      <w:r w:rsidRPr="00890C60">
        <w:rPr>
          <w:rFonts w:ascii="仿宋" w:eastAsia="仿宋" w:hAnsi="仿宋" w:cs="仿宋" w:hint="eastAsia"/>
          <w:color w:val="000000" w:themeColor="text1"/>
          <w:sz w:val="28"/>
          <w:szCs w:val="28"/>
        </w:rPr>
        <w:t>作出</w:t>
      </w:r>
      <w:proofErr w:type="gramEnd"/>
      <w:r w:rsidRPr="00890C60">
        <w:rPr>
          <w:rFonts w:ascii="仿宋" w:eastAsia="仿宋" w:hAnsi="仿宋" w:cs="仿宋" w:hint="eastAsia"/>
          <w:color w:val="000000" w:themeColor="text1"/>
          <w:sz w:val="28"/>
          <w:szCs w:val="28"/>
        </w:rPr>
        <w:t>的判断和决策负责。</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29" w:name="_Toc5468"/>
      <w:bookmarkStart w:id="30" w:name="_Toc59606971"/>
      <w:bookmarkEnd w:id="27"/>
      <w:bookmarkEnd w:id="28"/>
      <w:r w:rsidRPr="00890C60">
        <w:rPr>
          <w:rFonts w:ascii="仿宋" w:eastAsia="仿宋" w:hAnsi="仿宋" w:cs="仿宋" w:hint="eastAsia"/>
          <w:bCs/>
          <w:color w:val="000000" w:themeColor="text1"/>
          <w:sz w:val="28"/>
          <w:szCs w:val="28"/>
        </w:rPr>
        <w:t>8</w:t>
      </w:r>
      <w:r w:rsidRPr="00890C60">
        <w:rPr>
          <w:rFonts w:ascii="仿宋" w:eastAsia="仿宋" w:hAnsi="仿宋" w:cs="仿宋" w:hint="eastAsia"/>
          <w:color w:val="000000" w:themeColor="text1"/>
          <w:sz w:val="28"/>
          <w:szCs w:val="28"/>
        </w:rPr>
        <w:t>.质疑及投诉</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8.1投标人对政府采购活动事项有疑问的，可以向采购人提出疑问。</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投标人认为采购文件、采购过程、中标或者成交结果使自己的合法权益受到损害的，在知道或者应知其权益受到损害之日起7个工作日内，可以向采购人、集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提出质疑。</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投标人针对同一采购程序环节的质疑应当在法定质疑期内一次性提出，提出质疑时应当有明确的请求和必要的证明材料（如材料中有外文资料应同时附上中文译本）。质疑</w:t>
      </w:r>
      <w:proofErr w:type="gramStart"/>
      <w:r w:rsidRPr="00890C60">
        <w:rPr>
          <w:rFonts w:ascii="仿宋" w:eastAsia="仿宋" w:hAnsi="仿宋" w:cs="仿宋" w:hint="eastAsia"/>
          <w:color w:val="000000" w:themeColor="text1"/>
          <w:sz w:val="28"/>
          <w:szCs w:val="28"/>
        </w:rPr>
        <w:t>函应当</w:t>
      </w:r>
      <w:proofErr w:type="gramEnd"/>
      <w:r w:rsidRPr="00890C60">
        <w:rPr>
          <w:rFonts w:ascii="仿宋" w:eastAsia="仿宋" w:hAnsi="仿宋" w:cs="仿宋" w:hint="eastAsia"/>
          <w:color w:val="000000" w:themeColor="text1"/>
          <w:sz w:val="28"/>
          <w:szCs w:val="28"/>
        </w:rPr>
        <w:t>包括下列内容：</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（1）投标人的姓名或者名称、地址、邮编、联系人及联系电话；</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（2）质疑项目的名称、编号；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（3）具体、明确的质疑事项和与质疑事项相关的请求；</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（4）事实依据；</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（5）必要的法律依据；</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（6）提出质疑的日期。</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投标人为自然人的，应当由本人签字；投标人为法人或者其他组织的，应当由法定代表人、主要负责人，或者其授权代表签字或者盖章，并加盖公章。</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投标人对采购人、集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的答复不满意或者采购人、集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未在规定的时间内</w:t>
      </w:r>
      <w:proofErr w:type="gramStart"/>
      <w:r w:rsidRPr="00890C60">
        <w:rPr>
          <w:rFonts w:ascii="仿宋" w:eastAsia="仿宋" w:hAnsi="仿宋" w:cs="仿宋" w:hint="eastAsia"/>
          <w:color w:val="000000" w:themeColor="text1"/>
          <w:sz w:val="28"/>
          <w:szCs w:val="28"/>
        </w:rPr>
        <w:t>作出</w:t>
      </w:r>
      <w:proofErr w:type="gramEnd"/>
      <w:r w:rsidRPr="00890C60">
        <w:rPr>
          <w:rFonts w:ascii="仿宋" w:eastAsia="仿宋" w:hAnsi="仿宋" w:cs="仿宋" w:hint="eastAsia"/>
          <w:color w:val="000000" w:themeColor="text1"/>
          <w:sz w:val="28"/>
          <w:szCs w:val="28"/>
        </w:rPr>
        <w:t>答复的，可以在答复期满后15个工作日内向楚雄彝族自治州财政局政府采购管理科提出投诉，联系电话0878-3122365。</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8.2采购人及集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和行政监督部门对采用线下询问、质疑及投诉的，采用线下方式进行受理答复。</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诉人不得以投诉为名排挤竞争对手，不得进行虚假、恶意投诉，阻碍政府采购活动的正常进行。投诉人可以直接投诉，也可以委托代理人办理投诉事务。代理人采用纸质方式办理投诉事务的，应将授权委托书连同投诉书一并提交给行政监督部门。授权委托书应当明确有关委托代理权限和事项。</w:t>
      </w:r>
    </w:p>
    <w:p w:rsidR="00071CBA" w:rsidRPr="00890C60" w:rsidRDefault="00A14258">
      <w:pPr>
        <w:pStyle w:val="23"/>
        <w:spacing w:line="460" w:lineRule="exact"/>
        <w:ind w:firstLine="562"/>
        <w:jc w:val="left"/>
        <w:rPr>
          <w:rFonts w:ascii="仿宋" w:eastAsia="仿宋" w:hAnsi="仿宋" w:cs="仿宋"/>
          <w:color w:val="000000" w:themeColor="text1"/>
          <w:sz w:val="28"/>
          <w:szCs w:val="28"/>
        </w:rPr>
      </w:pPr>
      <w:bookmarkStart w:id="31" w:name="_Toc25586"/>
      <w:r w:rsidRPr="00890C60">
        <w:rPr>
          <w:rFonts w:ascii="仿宋" w:eastAsia="仿宋" w:hAnsi="仿宋" w:cs="仿宋" w:hint="eastAsia"/>
          <w:color w:val="000000" w:themeColor="text1"/>
          <w:sz w:val="28"/>
          <w:szCs w:val="28"/>
        </w:rPr>
        <w:t>二、招标文件</w:t>
      </w:r>
      <w:bookmarkEnd w:id="29"/>
      <w:bookmarkEnd w:id="30"/>
      <w:bookmarkEnd w:id="31"/>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32" w:name="_Toc59606972"/>
      <w:bookmarkStart w:id="33" w:name="_Toc19852"/>
      <w:r w:rsidRPr="00890C60">
        <w:rPr>
          <w:rFonts w:ascii="仿宋" w:eastAsia="仿宋" w:hAnsi="仿宋" w:cs="仿宋" w:hint="eastAsia"/>
          <w:color w:val="000000" w:themeColor="text1"/>
          <w:sz w:val="28"/>
          <w:szCs w:val="28"/>
        </w:rPr>
        <w:t>9.招标文件构成</w:t>
      </w:r>
      <w:bookmarkEnd w:id="32"/>
      <w:bookmarkEnd w:id="33"/>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招标文件共八章，各章的内容如下：</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第一章 招标公告</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第二章 投标人须知</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第三章 服务需求</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第四章 资格审查</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第五章 评标办法</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第六章 合同书样式</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第七章 投标文件格式</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第八章 政府采购投标人质疑函范本</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34" w:name="_Toc59606973"/>
      <w:bookmarkStart w:id="35" w:name="_Toc27416"/>
      <w:r w:rsidRPr="00890C60">
        <w:rPr>
          <w:rFonts w:ascii="仿宋" w:eastAsia="仿宋" w:hAnsi="仿宋" w:cs="仿宋" w:hint="eastAsia"/>
          <w:color w:val="000000" w:themeColor="text1"/>
          <w:sz w:val="28"/>
          <w:szCs w:val="28"/>
        </w:rPr>
        <w:t>10.招标文件的澄清</w:t>
      </w:r>
      <w:bookmarkEnd w:id="34"/>
      <w:bookmarkEnd w:id="35"/>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10.1 投标人应仔细检查招标文件的全部内容，如发现缺页或附件不全的，应及时向采购人提出，以便补齐。如有疑问，应在“投标人须知前附表”</w:t>
      </w:r>
      <w:r w:rsidRPr="00890C60">
        <w:rPr>
          <w:rFonts w:ascii="仿宋" w:eastAsia="仿宋" w:hAnsi="仿宋" w:cs="仿宋" w:hint="eastAsia"/>
          <w:color w:val="000000" w:themeColor="text1"/>
          <w:sz w:val="28"/>
          <w:szCs w:val="28"/>
        </w:rPr>
        <w:lastRenderedPageBreak/>
        <w:t>规定截止时间前提出，要求采购人或集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澄清，截止时间后送达的澄清要求概不接受，由此产生的后果由投标人负责。</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10.2 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将在云南省政府采购网和楚雄医药高等专科学校保卫处招标信息栏发布公告形式答复所有潜在的供应商（答复中不包含问题的来源）要求澄清的问题。</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10.3 投标人应在电子响应文件提交截止时间前及时登录政府采购云平台查看有关该项目招标文件的澄清、修改内容。如因投标人自身原因导致未及时查看有关该项目招标文件的澄清、修改内容，由此造成的一切后果由投标人自行承担。</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36" w:name="_Toc59606974"/>
      <w:bookmarkStart w:id="37" w:name="_Toc29711"/>
      <w:r w:rsidRPr="00890C60">
        <w:rPr>
          <w:rFonts w:ascii="仿宋" w:eastAsia="仿宋" w:hAnsi="仿宋" w:cs="仿宋" w:hint="eastAsia"/>
          <w:color w:val="000000" w:themeColor="text1"/>
          <w:sz w:val="28"/>
          <w:szCs w:val="28"/>
        </w:rPr>
        <w:t>11.招标文件的修改</w:t>
      </w:r>
      <w:bookmarkEnd w:id="36"/>
      <w:bookmarkEnd w:id="37"/>
    </w:p>
    <w:p w:rsidR="00071CBA" w:rsidRPr="00890C60" w:rsidRDefault="00A14258" w:rsidP="00126D88">
      <w:pPr>
        <w:wordWrap w:val="0"/>
        <w:spacing w:line="460" w:lineRule="exact"/>
        <w:ind w:firstLineChars="196" w:firstLine="549"/>
        <w:textAlignment w:val="auto"/>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11.1集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对已发出的招标文件进行必要澄清或者修改的，澄清或者修改的内容可能影响投标文件编制的，于招标文件要求提交投标文件截止时间十五日前，在云南省政府采购网和楚雄医药高等专科学校保卫处招标信息栏以公告形式通知所有获取招标文件的潜在投标人；不足十五日的，顺延提交投标文件的截止时间。该澄清或者修改的内容为招标文件的组成部分。</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11.2 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对招标文件中的采购需求、评标办法、评审项目等重要评审内容做出变更，将同时发布补遗文件进行说明以保证各投标人都能重新下载并用于编制电子投标文件。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11.3投标人应在截标时间前随时查看云南省政府采购网和楚雄医药高等专科学校保卫处招标信息栏中有关该项目招标文件的答疑、澄清、补遗内容，采购人或集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不承担投标人未及时关注相关信息引发的责任。</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11.4招标文件澄清、招标文件修改文件内容均以网上发布的文件为准，当招标文件、招标文件澄清、招标文件修改文件内容前后相互矛盾时，以最后发出的为准。</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11.5对未提出异议又参与本项目投标的投标人视为完全响应。</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12.偏离</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12.1本条所称偏离为投标文件对招标文件的偏离，即超过、不满足或不响应招标文件的要求。偏离分为对招标文件的实质性要求条款偏离和对招标文件的一般商务和技术条款（参数）偏离；允许正偏离。</w:t>
      </w:r>
    </w:p>
    <w:p w:rsidR="00071CBA" w:rsidRPr="00890C60" w:rsidRDefault="00A14258">
      <w:pPr>
        <w:spacing w:line="460" w:lineRule="exact"/>
        <w:ind w:firstLineChars="200" w:firstLine="560"/>
        <w:rPr>
          <w:rFonts w:ascii="仿宋" w:eastAsia="仿宋" w:hAnsi="仿宋" w:cs="仿宋"/>
          <w:color w:val="000000" w:themeColor="text1"/>
        </w:rPr>
      </w:pPr>
      <w:r w:rsidRPr="00890C60">
        <w:rPr>
          <w:rFonts w:ascii="仿宋" w:eastAsia="仿宋" w:hAnsi="仿宋" w:cs="仿宋" w:hint="eastAsia"/>
          <w:color w:val="000000" w:themeColor="text1"/>
          <w:sz w:val="28"/>
          <w:szCs w:val="28"/>
        </w:rPr>
        <w:t>12.2除法律法规和规章规定外，招标文件中用“拒绝”“不接受”“无效”“不得”等文字规定或标注“★”符号的条款为实质性要求条款（即重</w:t>
      </w:r>
      <w:r w:rsidRPr="00890C60">
        <w:rPr>
          <w:rFonts w:ascii="仿宋" w:eastAsia="仿宋" w:hAnsi="仿宋" w:cs="仿宋" w:hint="eastAsia"/>
          <w:color w:val="000000" w:themeColor="text1"/>
          <w:sz w:val="28"/>
          <w:szCs w:val="28"/>
        </w:rPr>
        <w:lastRenderedPageBreak/>
        <w:t>要条款），对其中任何一条的偏离，在评审时将其视为无效响应。未用上述文字规定或符号标注的条款为非实质性要求条款（即一般条款）。</w:t>
      </w:r>
    </w:p>
    <w:p w:rsidR="00071CBA" w:rsidRPr="00890C60" w:rsidRDefault="00A14258">
      <w:pPr>
        <w:pStyle w:val="23"/>
        <w:spacing w:line="460" w:lineRule="exact"/>
        <w:ind w:firstLine="562"/>
        <w:jc w:val="left"/>
        <w:rPr>
          <w:rFonts w:ascii="仿宋" w:eastAsia="仿宋" w:hAnsi="仿宋" w:cs="仿宋"/>
          <w:color w:val="000000" w:themeColor="text1"/>
          <w:sz w:val="28"/>
          <w:szCs w:val="28"/>
        </w:rPr>
      </w:pPr>
      <w:bookmarkStart w:id="38" w:name="_Toc22665"/>
      <w:bookmarkStart w:id="39" w:name="_Toc59606975"/>
      <w:bookmarkStart w:id="40" w:name="_Toc13811"/>
      <w:r w:rsidRPr="00890C60">
        <w:rPr>
          <w:rFonts w:ascii="仿宋" w:eastAsia="仿宋" w:hAnsi="仿宋" w:cs="仿宋" w:hint="eastAsia"/>
          <w:color w:val="000000" w:themeColor="text1"/>
          <w:sz w:val="28"/>
          <w:szCs w:val="28"/>
        </w:rPr>
        <w:t>三、投标文件的编制</w:t>
      </w:r>
      <w:bookmarkEnd w:id="38"/>
      <w:bookmarkEnd w:id="39"/>
      <w:bookmarkEnd w:id="40"/>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41" w:name="_Toc112"/>
      <w:bookmarkStart w:id="42" w:name="_Toc59606976"/>
      <w:r w:rsidRPr="00890C60">
        <w:rPr>
          <w:rFonts w:ascii="仿宋" w:eastAsia="仿宋" w:hAnsi="仿宋" w:cs="仿宋" w:hint="eastAsia"/>
          <w:color w:val="000000" w:themeColor="text1"/>
          <w:sz w:val="28"/>
          <w:szCs w:val="28"/>
        </w:rPr>
        <w:t>13.投标文件编写注意事项</w:t>
      </w:r>
      <w:bookmarkEnd w:id="41"/>
      <w:bookmarkEnd w:id="42"/>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13.1本项目所述的投标文件包含电子投标文件。</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13.2 投标人应仔细阅读招标文件，在完全了解采购的内容、服务要求（见第三章“服务需求”）和商务条件后，编写投标文件。如果没有按照招标文件要求提交全部投标文件或者资料，没有对招标文件的实质性要求和条件</w:t>
      </w:r>
      <w:proofErr w:type="gramStart"/>
      <w:r w:rsidRPr="00890C60">
        <w:rPr>
          <w:rFonts w:ascii="仿宋" w:eastAsia="仿宋" w:hAnsi="仿宋" w:cs="仿宋" w:hint="eastAsia"/>
          <w:color w:val="000000" w:themeColor="text1"/>
          <w:sz w:val="28"/>
          <w:szCs w:val="28"/>
        </w:rPr>
        <w:t>作出</w:t>
      </w:r>
      <w:proofErr w:type="gramEnd"/>
      <w:r w:rsidRPr="00890C60">
        <w:rPr>
          <w:rFonts w:ascii="仿宋" w:eastAsia="仿宋" w:hAnsi="仿宋" w:cs="仿宋" w:hint="eastAsia"/>
          <w:color w:val="000000" w:themeColor="text1"/>
          <w:sz w:val="28"/>
          <w:szCs w:val="28"/>
        </w:rPr>
        <w:t>响应的可能导致该投标无效。</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13.3 对招标文件提出的实质性要求和条件</w:t>
      </w:r>
      <w:proofErr w:type="gramStart"/>
      <w:r w:rsidRPr="00890C60">
        <w:rPr>
          <w:rFonts w:ascii="仿宋" w:eastAsia="仿宋" w:hAnsi="仿宋" w:cs="仿宋" w:hint="eastAsia"/>
          <w:color w:val="000000" w:themeColor="text1"/>
          <w:sz w:val="28"/>
          <w:szCs w:val="28"/>
        </w:rPr>
        <w:t>作出</w:t>
      </w:r>
      <w:proofErr w:type="gramEnd"/>
      <w:r w:rsidRPr="00890C60">
        <w:rPr>
          <w:rFonts w:ascii="仿宋" w:eastAsia="仿宋" w:hAnsi="仿宋" w:cs="仿宋" w:hint="eastAsia"/>
          <w:color w:val="000000" w:themeColor="text1"/>
          <w:sz w:val="28"/>
          <w:szCs w:val="28"/>
        </w:rPr>
        <w:t>响应是指投标人必须对招标文件中标明的实质性要求和条件的服务需求、人员配置、售后服务、合同主要条款及其他要求等内容</w:t>
      </w:r>
      <w:proofErr w:type="gramStart"/>
      <w:r w:rsidRPr="00890C60">
        <w:rPr>
          <w:rFonts w:ascii="仿宋" w:eastAsia="仿宋" w:hAnsi="仿宋" w:cs="仿宋" w:hint="eastAsia"/>
          <w:color w:val="000000" w:themeColor="text1"/>
          <w:sz w:val="28"/>
          <w:szCs w:val="28"/>
        </w:rPr>
        <w:t>作出</w:t>
      </w:r>
      <w:proofErr w:type="gramEnd"/>
      <w:r w:rsidRPr="00890C60">
        <w:rPr>
          <w:rFonts w:ascii="仿宋" w:eastAsia="仿宋" w:hAnsi="仿宋" w:cs="仿宋" w:hint="eastAsia"/>
          <w:color w:val="000000" w:themeColor="text1"/>
          <w:sz w:val="28"/>
          <w:szCs w:val="28"/>
        </w:rPr>
        <w:t>满足或者优于原要求和条件的承诺。</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13.4 招标文件中的实质性要求和条件详见“投标人须知前附表”。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13.5电子响应文件应使用政府采购云平台（https://www.zcygov.cn）中下载的政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电子投标客户端制作，并进行电子签章及加密后上传至政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平台。</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13.6如投标人提交的电子投标文件不符合13.5条款要求或开标时无法读取导入或解密，其投标文件视为未按要求提交。</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43" w:name="_Toc20073"/>
      <w:r w:rsidRPr="00890C60">
        <w:rPr>
          <w:rFonts w:ascii="仿宋" w:eastAsia="仿宋" w:hAnsi="仿宋" w:cs="仿宋" w:hint="eastAsia"/>
          <w:color w:val="000000" w:themeColor="text1"/>
          <w:sz w:val="28"/>
          <w:szCs w:val="28"/>
        </w:rPr>
        <w:t>14.投标的语言及计量单位</w:t>
      </w:r>
      <w:bookmarkEnd w:id="43"/>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14.1 投标人的投标文件以及投标人与集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就有关投标的所有来往函电统一使用中文（特别规定除外）。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14.2 投标文件中使用的计量单位除招标文件中有特殊规定外，一律使用中华人民共和国法定计量单位。</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44" w:name="_Toc609"/>
      <w:r w:rsidRPr="00890C60">
        <w:rPr>
          <w:rFonts w:ascii="仿宋" w:eastAsia="仿宋" w:hAnsi="仿宋" w:cs="仿宋" w:hint="eastAsia"/>
          <w:color w:val="000000" w:themeColor="text1"/>
          <w:sz w:val="28"/>
          <w:szCs w:val="28"/>
        </w:rPr>
        <w:t>15.投标文件构成</w:t>
      </w:r>
      <w:bookmarkEnd w:id="44"/>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投标人同时投多个包（若分包时）的，投标文件应</w:t>
      </w:r>
      <w:proofErr w:type="gramStart"/>
      <w:r w:rsidRPr="00890C60">
        <w:rPr>
          <w:rFonts w:ascii="仿宋" w:eastAsia="仿宋" w:hAnsi="仿宋" w:cs="仿宋" w:hint="eastAsia"/>
          <w:color w:val="000000" w:themeColor="text1"/>
          <w:sz w:val="28"/>
          <w:szCs w:val="28"/>
        </w:rPr>
        <w:t>按包分别</w:t>
      </w:r>
      <w:proofErr w:type="gramEnd"/>
      <w:r w:rsidRPr="00890C60">
        <w:rPr>
          <w:rFonts w:ascii="仿宋" w:eastAsia="仿宋" w:hAnsi="仿宋" w:cs="仿宋" w:hint="eastAsia"/>
          <w:color w:val="000000" w:themeColor="text1"/>
          <w:sz w:val="28"/>
          <w:szCs w:val="28"/>
        </w:rPr>
        <w:t>编制，按投标人应按第七章“投标文件格式”要求的格式完整地填写。</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45" w:name="_Toc8444"/>
      <w:r w:rsidRPr="00890C60">
        <w:rPr>
          <w:rFonts w:ascii="仿宋" w:eastAsia="仿宋" w:hAnsi="仿宋" w:cs="仿宋" w:hint="eastAsia"/>
          <w:color w:val="000000" w:themeColor="text1"/>
          <w:sz w:val="28"/>
          <w:szCs w:val="28"/>
        </w:rPr>
        <w:t>16.投标报价</w:t>
      </w:r>
      <w:bookmarkEnd w:id="45"/>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46" w:name="_Toc32040"/>
      <w:r w:rsidRPr="00890C60">
        <w:rPr>
          <w:rFonts w:ascii="仿宋" w:eastAsia="仿宋" w:hAnsi="仿宋" w:cs="仿宋" w:hint="eastAsia"/>
          <w:color w:val="000000" w:themeColor="text1"/>
          <w:sz w:val="28"/>
          <w:szCs w:val="28"/>
        </w:rPr>
        <w:t>16.1 投标人应按招标文件规定的要求和范围，以人民币进行报价。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16.2除规定允许提交备选方案外，投标人对每种货物及服务只允许有一个报价，不接受选择性报价，否则，在评审时将其视为无效响应报价。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16.3投标人的报价不得超过采购项目预算。</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47" w:name="_Toc17723"/>
      <w:bookmarkEnd w:id="46"/>
      <w:r w:rsidRPr="00890C60">
        <w:rPr>
          <w:rFonts w:ascii="仿宋" w:eastAsia="仿宋" w:hAnsi="仿宋" w:cs="仿宋" w:hint="eastAsia"/>
          <w:color w:val="000000" w:themeColor="text1"/>
          <w:sz w:val="28"/>
          <w:szCs w:val="28"/>
        </w:rPr>
        <w:lastRenderedPageBreak/>
        <w:t>17.投标有效期</w:t>
      </w:r>
      <w:bookmarkEnd w:id="47"/>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17.1 投标文件有效期为60日历天，在此期间投标文件对投标人具有法律约束力，投标文件有效期从规定的递交投标文件截止时间起计算。投标文件有效期不足的将被视为无效投标。</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17.2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48" w:name="_Toc18796"/>
      <w:r w:rsidRPr="00890C60">
        <w:rPr>
          <w:rFonts w:ascii="仿宋" w:eastAsia="仿宋" w:hAnsi="仿宋" w:cs="仿宋" w:hint="eastAsia"/>
          <w:color w:val="000000" w:themeColor="text1"/>
          <w:sz w:val="28"/>
          <w:szCs w:val="28"/>
        </w:rPr>
        <w:t>18.投标文件的签署要求</w:t>
      </w:r>
      <w:bookmarkEnd w:id="48"/>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18.1 电子投标文件的签章和签名要求：按照投标文件格式，采用单位和个人数字证书电子签章及电子签名：投标文件需要企业、法定代表人电子签章及电子签名。</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18.2因复印、扫描、拍摄模糊，字迹潦草，表达不清，未按要求填写而导致非唯一理解，造成未实质性响应招标文件的投标文件将会被认定为无效的投标。</w:t>
      </w:r>
      <w:bookmarkStart w:id="49" w:name="_Toc4359"/>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19.投标保证金</w:t>
      </w:r>
      <w:bookmarkEnd w:id="49"/>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19.1 投标人应在递交投标文件截止时间以前按“投标人须知前附表”规定的方式及金额交纳投标保证金，并在投标有效期内保持有效。</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19.2有下列情形之一的，投标保证金不予退还：</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（1）投标人在提交投标文件截止时间后撤回投标文件的；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（2）投标人在投标文件中提供虚假材料的；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（3）除因不可抗力或招标文件认可的情形以外，中标人无正当理由不与采购人签订合同的；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（4）投标人与采购人、其他投标人或者集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恶意串通的；</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（5）招标文件规定的其他情形。</w:t>
      </w:r>
    </w:p>
    <w:p w:rsidR="00071CBA" w:rsidRPr="00890C60" w:rsidRDefault="00A14258">
      <w:pPr>
        <w:pStyle w:val="23"/>
        <w:spacing w:line="460" w:lineRule="exact"/>
        <w:ind w:firstLine="562"/>
        <w:jc w:val="left"/>
        <w:rPr>
          <w:rFonts w:ascii="仿宋" w:eastAsia="仿宋" w:hAnsi="仿宋" w:cs="仿宋"/>
          <w:color w:val="000000" w:themeColor="text1"/>
          <w:sz w:val="28"/>
          <w:szCs w:val="28"/>
        </w:rPr>
      </w:pPr>
      <w:bookmarkStart w:id="50" w:name="_Toc22605"/>
      <w:bookmarkStart w:id="51" w:name="_Toc59606984"/>
      <w:bookmarkStart w:id="52" w:name="_Toc16736"/>
      <w:r w:rsidRPr="00890C60">
        <w:rPr>
          <w:rFonts w:ascii="仿宋" w:eastAsia="仿宋" w:hAnsi="仿宋" w:cs="仿宋" w:hint="eastAsia"/>
          <w:color w:val="000000" w:themeColor="text1"/>
          <w:sz w:val="28"/>
          <w:szCs w:val="28"/>
        </w:rPr>
        <w:t>四、投标文件的提交</w:t>
      </w:r>
      <w:bookmarkEnd w:id="50"/>
      <w:bookmarkEnd w:id="51"/>
      <w:bookmarkEnd w:id="52"/>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53" w:name="_Toc59606985"/>
      <w:bookmarkStart w:id="54" w:name="_Toc20426"/>
      <w:r w:rsidRPr="00890C60">
        <w:rPr>
          <w:rFonts w:ascii="仿宋" w:eastAsia="仿宋" w:hAnsi="仿宋" w:cs="仿宋" w:hint="eastAsia"/>
          <w:color w:val="000000" w:themeColor="text1"/>
          <w:sz w:val="28"/>
          <w:szCs w:val="28"/>
        </w:rPr>
        <w:t>20.投标文件的密封、标记与提交</w:t>
      </w:r>
      <w:bookmarkEnd w:id="53"/>
      <w:bookmarkEnd w:id="54"/>
      <w:r w:rsidRPr="00890C60">
        <w:rPr>
          <w:rFonts w:ascii="仿宋" w:eastAsia="仿宋" w:hAnsi="仿宋" w:cs="仿宋" w:hint="eastAsia"/>
          <w:color w:val="000000" w:themeColor="text1"/>
          <w:sz w:val="28"/>
          <w:szCs w:val="28"/>
        </w:rPr>
        <w:t>。</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20.1网上递交的电子投标文件须对文件进行加密。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20.2网上递交电子投标文件网址为</w:t>
      </w:r>
      <w:r w:rsidRPr="00890C60">
        <w:rPr>
          <w:rFonts w:ascii="仿宋" w:eastAsia="仿宋" w:hAnsi="仿宋" w:cs="仿宋" w:hint="eastAsia"/>
          <w:color w:val="000000" w:themeColor="text1"/>
          <w:sz w:val="32"/>
          <w:szCs w:val="32"/>
        </w:rPr>
        <w:t>（https://www.zcygov.cn）</w:t>
      </w:r>
      <w:r w:rsidRPr="00890C60">
        <w:rPr>
          <w:rFonts w:ascii="仿宋" w:eastAsia="仿宋" w:hAnsi="仿宋" w:cs="仿宋" w:hint="eastAsia"/>
          <w:color w:val="000000" w:themeColor="text1"/>
          <w:sz w:val="28"/>
          <w:szCs w:val="28"/>
        </w:rPr>
        <w:t>，投标人须在投标截止时间前完成所有投标文件的上传，网上确认电子签名。未按要求在投标截止时间前完成投标文件上传的，视为自动放弃投标。</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20.3在规定的投标截止时间前，投标人可以修改或撤回已在网上递交的电子投标文件，无须书面形式通知采购人。修改的电子投标文件应按照有关电子投标文件的规定进行编制、密封、标记和递交。</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55" w:name="_Toc26456"/>
      <w:r w:rsidRPr="00890C60">
        <w:rPr>
          <w:rFonts w:ascii="仿宋" w:eastAsia="仿宋" w:hAnsi="仿宋" w:cs="仿宋" w:hint="eastAsia"/>
          <w:color w:val="000000" w:themeColor="text1"/>
          <w:sz w:val="28"/>
          <w:szCs w:val="28"/>
        </w:rPr>
        <w:t>20.4投标文件提交的截止时间</w:t>
      </w:r>
      <w:bookmarkEnd w:id="55"/>
      <w:r w:rsidRPr="00890C60">
        <w:rPr>
          <w:rFonts w:ascii="仿宋" w:eastAsia="仿宋" w:hAnsi="仿宋" w:cs="仿宋" w:hint="eastAsia"/>
          <w:color w:val="000000" w:themeColor="text1"/>
          <w:sz w:val="28"/>
          <w:szCs w:val="28"/>
        </w:rPr>
        <w:t>及地点</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20.5除“投标人须知前附表”另有规定外，投标人所递交的投标文件不予退还。</w:t>
      </w:r>
    </w:p>
    <w:p w:rsidR="00071CBA" w:rsidRPr="00890C60" w:rsidRDefault="00A14258">
      <w:pPr>
        <w:pStyle w:val="23"/>
        <w:spacing w:line="460" w:lineRule="exact"/>
        <w:ind w:firstLine="562"/>
        <w:jc w:val="left"/>
        <w:rPr>
          <w:rFonts w:ascii="仿宋" w:eastAsia="仿宋" w:hAnsi="仿宋" w:cs="仿宋"/>
          <w:color w:val="000000" w:themeColor="text1"/>
          <w:sz w:val="28"/>
          <w:szCs w:val="28"/>
        </w:rPr>
      </w:pPr>
      <w:bookmarkStart w:id="56" w:name="_Toc13498"/>
      <w:bookmarkStart w:id="57" w:name="_Toc4188"/>
      <w:bookmarkStart w:id="58" w:name="_Toc59606987"/>
      <w:r w:rsidRPr="00890C60">
        <w:rPr>
          <w:rFonts w:ascii="仿宋" w:eastAsia="仿宋" w:hAnsi="仿宋" w:cs="仿宋" w:hint="eastAsia"/>
          <w:color w:val="000000" w:themeColor="text1"/>
          <w:sz w:val="28"/>
          <w:szCs w:val="28"/>
        </w:rPr>
        <w:t>五、开标与评标</w:t>
      </w:r>
      <w:bookmarkEnd w:id="56"/>
      <w:bookmarkEnd w:id="57"/>
      <w:bookmarkEnd w:id="58"/>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59" w:name="_Toc15140"/>
      <w:bookmarkStart w:id="60" w:name="_Toc59606988"/>
      <w:r w:rsidRPr="00890C60">
        <w:rPr>
          <w:rFonts w:ascii="仿宋" w:eastAsia="仿宋" w:hAnsi="仿宋" w:cs="仿宋" w:hint="eastAsia"/>
          <w:color w:val="000000" w:themeColor="text1"/>
          <w:sz w:val="28"/>
          <w:szCs w:val="28"/>
        </w:rPr>
        <w:t>21.开标</w:t>
      </w:r>
      <w:bookmarkEnd w:id="59"/>
      <w:bookmarkEnd w:id="60"/>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21.1集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将在“投标人须知前附表”规定的时间和地点进行开标。</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21.2开标程序</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（1）开标会由集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主持，主持人宣布开标会议开始；</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（2）主持人宣布开标纪律；</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（3）介绍参加开标会的人员名单；</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（4）开标：按照政府采购云平台自动提取所有投标人的顺序当众开标。主持人宣布开启电子投标文件后，投标人使用编制投标文件时的加密数字证书对投标文件进行解密；</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注：本项目实行远程解密网上开标，投标人不需到场解密。</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（5）唱标：由唱标人宣读投标人在其电子投标文件中承诺的投标报价、服务期限等以及集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认为有必要宣读的其他内容；</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（6）宣布评标期间的有关事项；</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（7）开标会议结束。</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技术支持</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系统操作问题：请致电政</w:t>
      </w:r>
      <w:proofErr w:type="gramStart"/>
      <w:r w:rsidRPr="00890C60">
        <w:rPr>
          <w:rFonts w:ascii="仿宋" w:eastAsia="仿宋" w:hAnsi="仿宋" w:cs="仿宋" w:hint="eastAsia"/>
          <w:color w:val="000000" w:themeColor="text1"/>
          <w:sz w:val="28"/>
          <w:szCs w:val="28"/>
        </w:rPr>
        <w:t>采云</w:t>
      </w:r>
      <w:proofErr w:type="gramEnd"/>
      <w:r w:rsidRPr="00890C60">
        <w:rPr>
          <w:rFonts w:ascii="仿宋" w:eastAsia="仿宋" w:hAnsi="仿宋" w:cs="仿宋" w:hint="eastAsia"/>
          <w:color w:val="000000" w:themeColor="text1"/>
          <w:sz w:val="28"/>
          <w:szCs w:val="28"/>
        </w:rPr>
        <w:t>，4008817190（客服热线）；</w:t>
      </w:r>
    </w:p>
    <w:p w:rsidR="00071CBA" w:rsidRPr="00890C60" w:rsidRDefault="00A14258" w:rsidP="00126D88">
      <w:pPr>
        <w:spacing w:line="460" w:lineRule="exact"/>
        <w:ind w:left="1" w:firstLineChars="196" w:firstLine="549"/>
        <w:rPr>
          <w:rFonts w:ascii="仿宋" w:eastAsia="仿宋" w:hAnsi="仿宋" w:cs="仿宋"/>
          <w:color w:val="000000" w:themeColor="text1"/>
        </w:rPr>
      </w:pPr>
      <w:r w:rsidRPr="00890C60">
        <w:rPr>
          <w:rFonts w:ascii="仿宋" w:eastAsia="仿宋" w:hAnsi="仿宋" w:cs="仿宋" w:hint="eastAsia"/>
          <w:color w:val="000000" w:themeColor="text1"/>
          <w:sz w:val="28"/>
          <w:szCs w:val="28"/>
        </w:rPr>
        <w:t>云南CA操作问题：请致电云南CA, 400-6727666。</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22.投标文件如果出现计算或表达上的错误，按照下列规定修正：</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（1）投标文件中开标一览表（报价表）内容与投标文件中相应内容不一致的，以开标一览表（报价表）为准；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（2）大写金额和小写金额不一致的，以大写金额为准；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（3）单价金额小数点或者百分比有明显错位的，以开标一览表的总价为准，并修改单价；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（4）总价金额与按单价汇总金额不一致的，以单价金额计算结果为准；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（5）对不同文字文本投标文件的解释发生异议的，以中文文本为准；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（6）同时出现两种以上不一致的，按照前款规定的顺序修正。按上述规定修正后的报价经投标人确认后对投标人起约束作用。如果投标人不确认修正后的报价，则其投标无效。</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61" w:name="_Toc7207"/>
      <w:bookmarkStart w:id="62" w:name="_Toc59606989"/>
      <w:r w:rsidRPr="00890C60">
        <w:rPr>
          <w:rFonts w:ascii="仿宋" w:eastAsia="仿宋" w:hAnsi="仿宋" w:cs="仿宋" w:hint="eastAsia"/>
          <w:color w:val="000000" w:themeColor="text1"/>
          <w:sz w:val="28"/>
          <w:szCs w:val="28"/>
        </w:rPr>
        <w:t>23.资格审查</w:t>
      </w:r>
      <w:bookmarkEnd w:id="61"/>
      <w:bookmarkEnd w:id="62"/>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公开招标采购项目开标结束后，采购人或者集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依法对投标人的资格进行审查。</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63" w:name="_Toc7305"/>
      <w:bookmarkStart w:id="64" w:name="_Toc59606990"/>
      <w:r w:rsidRPr="00890C60">
        <w:rPr>
          <w:rFonts w:ascii="仿宋" w:eastAsia="仿宋" w:hAnsi="仿宋" w:cs="仿宋" w:hint="eastAsia"/>
          <w:color w:val="000000" w:themeColor="text1"/>
          <w:sz w:val="28"/>
          <w:szCs w:val="28"/>
        </w:rPr>
        <w:t>24.评标</w:t>
      </w:r>
      <w:bookmarkEnd w:id="63"/>
      <w:bookmarkEnd w:id="64"/>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24.1 评标由采购人依法组建的评标委员会负责。评标委员会由采购人熟悉相关业务的代表，以及有关技术、经济等方面的专家组成。其中，技术、经济等方面的专家不得少于成员总数的三分之二。</w:t>
      </w:r>
    </w:p>
    <w:p w:rsidR="00071CBA" w:rsidRPr="00890C60" w:rsidRDefault="00A14258">
      <w:pPr>
        <w:pStyle w:val="ac"/>
        <w:spacing w:after="0"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24.2评标委员会成员与投标人存在利害关系的，应当回避。</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65" w:name="_Toc191374422"/>
      <w:r w:rsidRPr="00890C60">
        <w:rPr>
          <w:rFonts w:ascii="仿宋" w:eastAsia="仿宋" w:hAnsi="仿宋" w:cs="仿宋" w:hint="eastAsia"/>
          <w:color w:val="000000" w:themeColor="text1"/>
          <w:sz w:val="28"/>
          <w:szCs w:val="28"/>
        </w:rPr>
        <w:t>24.3评标原则</w:t>
      </w:r>
      <w:bookmarkEnd w:id="65"/>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评标活动遵循公平、公正、科学和择优的原则。</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24.4评标</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本项目采用电子评标，评标委员会按照第五章“评标办法”规定的方法、评审因素、标准和程序对投标文件进行评审。第五章“评标办法”没有规定的方法、评审因素和标准，不作为评标依据。</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66" w:name="_Toc28822"/>
      <w:bookmarkStart w:id="67" w:name="_Toc59606991"/>
      <w:r w:rsidRPr="00890C60">
        <w:rPr>
          <w:rFonts w:ascii="仿宋" w:eastAsia="仿宋" w:hAnsi="仿宋" w:cs="仿宋" w:hint="eastAsia"/>
          <w:color w:val="000000" w:themeColor="text1"/>
          <w:sz w:val="28"/>
          <w:szCs w:val="28"/>
        </w:rPr>
        <w:t>25.评标过程的保密</w:t>
      </w:r>
      <w:bookmarkEnd w:id="66"/>
      <w:bookmarkEnd w:id="67"/>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68" w:name="_Toc30337"/>
      <w:bookmarkStart w:id="69" w:name="_Toc59606992"/>
      <w:r w:rsidRPr="00890C60">
        <w:rPr>
          <w:rFonts w:ascii="仿宋" w:eastAsia="仿宋" w:hAnsi="仿宋" w:cs="仿宋" w:hint="eastAsia"/>
          <w:color w:val="000000" w:themeColor="text1"/>
          <w:sz w:val="28"/>
          <w:szCs w:val="28"/>
        </w:rPr>
        <w:t>有关人员对评标情况以及在评标过程中获悉的国家秘密、商业秘密负有保密责任。开标后，直到授予中标人合同止，凡是属于审查、澄清、评审和比较的有关资料以及授标建议等均不得向投标人或其他无关的人员透露。</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26.投标人存在下列情况之一的，投标无效：</w:t>
      </w:r>
      <w:bookmarkEnd w:id="68"/>
      <w:bookmarkEnd w:id="69"/>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70" w:name="_Toc59606993"/>
      <w:bookmarkStart w:id="71" w:name="_Toc6522"/>
      <w:r w:rsidRPr="00890C60">
        <w:rPr>
          <w:rFonts w:ascii="仿宋" w:eastAsia="仿宋" w:hAnsi="仿宋" w:cs="仿宋" w:hint="eastAsia"/>
          <w:color w:val="000000" w:themeColor="text1"/>
          <w:sz w:val="28"/>
          <w:szCs w:val="28"/>
        </w:rPr>
        <w:t>（1）未按照招标文件的规定提交投标保证金的；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（2）投标文件未按招标文件要求签署、盖章的；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（3）不具备招标文件中规定的资格要求的；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（4）报价超过招标文件中规定的预算金额或者最高限价的；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（5）投标文件含有采购人不能接受的附加条件的；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（6）法律法规和招标文件规定的其他无效情形。</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27.有下列情形之一的，视为投标人串通投标，其投标无效：</w:t>
      </w:r>
      <w:bookmarkEnd w:id="70"/>
      <w:bookmarkEnd w:id="71"/>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（1）不同投标人的投标文件由同一单位或者个人编制；</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（2）不同投标人委托同一单位或者个人办理投标事宜；</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（3）不同投标人的投标文件载明的项目管理成员或者联系人员为同一人；</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（4）不同投标人的投标文件异常一致或者投标报价呈规律性差异；</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（5）不同投标人的投标文件相互混装；</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（6）不同投标人的投标保证金从同一单位或者个人的账户转出。</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bookmarkStart w:id="72" w:name="_Toc8592"/>
      <w:bookmarkStart w:id="73" w:name="_Toc59606994"/>
      <w:r w:rsidRPr="00890C60">
        <w:rPr>
          <w:rFonts w:ascii="仿宋" w:eastAsia="仿宋" w:hAnsi="仿宋" w:cs="仿宋" w:hint="eastAsia"/>
          <w:color w:val="000000" w:themeColor="text1"/>
          <w:sz w:val="28"/>
          <w:szCs w:val="28"/>
        </w:rPr>
        <w:t>28.在招标采购中，出现下列情形之一的，应予废标：</w:t>
      </w:r>
      <w:bookmarkEnd w:id="72"/>
      <w:bookmarkEnd w:id="73"/>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（1）符合专业条件的投标人或者对招标文件作实质响应的投标人不足3家的；</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（2）出现影响采购公正的违法、违规行为的；</w:t>
      </w:r>
    </w:p>
    <w:p w:rsidR="00071CBA" w:rsidRPr="00890C60" w:rsidRDefault="00A14258" w:rsidP="00126D88">
      <w:pPr>
        <w:spacing w:line="460" w:lineRule="exact"/>
        <w:ind w:left="1"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（3）投标人的报价均超过了采购预算，采购人不能支付的；</w:t>
      </w:r>
    </w:p>
    <w:p w:rsidR="00071CBA" w:rsidRPr="00890C60" w:rsidRDefault="00A14258">
      <w:pPr>
        <w:pStyle w:val="ac"/>
        <w:spacing w:after="0" w:line="460" w:lineRule="exact"/>
        <w:ind w:firstLineChars="200" w:firstLine="560"/>
        <w:rPr>
          <w:rFonts w:ascii="仿宋" w:eastAsia="仿宋" w:hAnsi="仿宋" w:cs="仿宋"/>
          <w:color w:val="000000" w:themeColor="text1"/>
        </w:rPr>
      </w:pPr>
      <w:r w:rsidRPr="00890C60">
        <w:rPr>
          <w:rFonts w:ascii="仿宋" w:eastAsia="仿宋" w:hAnsi="仿宋" w:cs="仿宋" w:hint="eastAsia"/>
          <w:color w:val="000000" w:themeColor="text1"/>
          <w:sz w:val="28"/>
          <w:szCs w:val="28"/>
        </w:rPr>
        <w:t>（4）因重大变故，采购任务取消的。</w:t>
      </w:r>
    </w:p>
    <w:p w:rsidR="00071CBA" w:rsidRPr="00890C60" w:rsidRDefault="00A14258">
      <w:pPr>
        <w:spacing w:line="460" w:lineRule="exact"/>
        <w:ind w:firstLineChars="300" w:firstLine="840"/>
        <w:rPr>
          <w:rFonts w:ascii="仿宋" w:eastAsia="仿宋" w:hAnsi="仿宋" w:cs="仿宋"/>
          <w:color w:val="000000" w:themeColor="text1"/>
          <w:sz w:val="28"/>
          <w:szCs w:val="28"/>
        </w:rPr>
      </w:pPr>
      <w:proofErr w:type="gramStart"/>
      <w:r w:rsidRPr="00890C60">
        <w:rPr>
          <w:rFonts w:ascii="仿宋" w:eastAsia="仿宋" w:hAnsi="仿宋" w:cs="仿宋" w:hint="eastAsia"/>
          <w:color w:val="000000" w:themeColor="text1"/>
          <w:sz w:val="28"/>
          <w:szCs w:val="28"/>
        </w:rPr>
        <w:t>废标后</w:t>
      </w:r>
      <w:proofErr w:type="gramEnd"/>
      <w:r w:rsidRPr="00890C60">
        <w:rPr>
          <w:rFonts w:ascii="仿宋" w:eastAsia="仿宋" w:hAnsi="仿宋" w:cs="仿宋" w:hint="eastAsia"/>
          <w:color w:val="000000" w:themeColor="text1"/>
          <w:sz w:val="28"/>
          <w:szCs w:val="28"/>
        </w:rPr>
        <w:t>，采购人应当将</w:t>
      </w:r>
      <w:proofErr w:type="gramStart"/>
      <w:r w:rsidRPr="00890C60">
        <w:rPr>
          <w:rFonts w:ascii="仿宋" w:eastAsia="仿宋" w:hAnsi="仿宋" w:cs="仿宋" w:hint="eastAsia"/>
          <w:color w:val="000000" w:themeColor="text1"/>
          <w:sz w:val="28"/>
          <w:szCs w:val="28"/>
        </w:rPr>
        <w:t>废标理由</w:t>
      </w:r>
      <w:proofErr w:type="gramEnd"/>
      <w:r w:rsidRPr="00890C60">
        <w:rPr>
          <w:rFonts w:ascii="仿宋" w:eastAsia="仿宋" w:hAnsi="仿宋" w:cs="仿宋" w:hint="eastAsia"/>
          <w:color w:val="000000" w:themeColor="text1"/>
          <w:sz w:val="28"/>
          <w:szCs w:val="28"/>
        </w:rPr>
        <w:t>通知所有投标人。</w:t>
      </w:r>
    </w:p>
    <w:p w:rsidR="00071CBA" w:rsidRPr="00890C60" w:rsidRDefault="00A14258">
      <w:pPr>
        <w:pStyle w:val="23"/>
        <w:spacing w:line="460" w:lineRule="exact"/>
        <w:ind w:firstLine="562"/>
        <w:jc w:val="left"/>
        <w:rPr>
          <w:rFonts w:ascii="仿宋" w:eastAsia="仿宋" w:hAnsi="仿宋" w:cs="仿宋"/>
          <w:color w:val="000000" w:themeColor="text1"/>
          <w:sz w:val="28"/>
          <w:szCs w:val="28"/>
        </w:rPr>
      </w:pPr>
      <w:bookmarkStart w:id="74" w:name="_Toc18616"/>
      <w:bookmarkStart w:id="75" w:name="_Toc59606995"/>
      <w:bookmarkStart w:id="76" w:name="_Toc4686"/>
      <w:r w:rsidRPr="00890C60">
        <w:rPr>
          <w:rFonts w:ascii="仿宋" w:eastAsia="仿宋" w:hAnsi="仿宋" w:cs="仿宋" w:hint="eastAsia"/>
          <w:color w:val="000000" w:themeColor="text1"/>
          <w:sz w:val="28"/>
          <w:szCs w:val="28"/>
        </w:rPr>
        <w:t>六、中标结果</w:t>
      </w:r>
      <w:bookmarkEnd w:id="74"/>
      <w:bookmarkEnd w:id="75"/>
      <w:bookmarkEnd w:id="76"/>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77" w:name="_Toc7601"/>
      <w:r w:rsidRPr="00890C60">
        <w:rPr>
          <w:rFonts w:ascii="仿宋" w:eastAsia="仿宋" w:hAnsi="仿宋" w:cs="仿宋" w:hint="eastAsia"/>
          <w:color w:val="000000" w:themeColor="text1"/>
          <w:sz w:val="28"/>
          <w:szCs w:val="28"/>
        </w:rPr>
        <w:t>29.中标人的确定</w:t>
      </w:r>
      <w:bookmarkEnd w:id="77"/>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78" w:name="_Toc2208"/>
      <w:bookmarkStart w:id="79" w:name="_Toc59606998"/>
      <w:r w:rsidRPr="00890C60">
        <w:rPr>
          <w:rFonts w:ascii="仿宋" w:eastAsia="仿宋" w:hAnsi="仿宋" w:cs="仿宋" w:hint="eastAsia"/>
          <w:color w:val="000000" w:themeColor="text1"/>
          <w:sz w:val="28"/>
          <w:szCs w:val="28"/>
        </w:rPr>
        <w:t>29.1集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应当在评标结束后2个工作日内将评标报告送采购人。</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29.2采购人应当自收到评标报告之日起5个工作日内，在评标报告确定的中标候选人名单中按顺序确定中标人。中标候选人并列的，由采购人按照以下原则确定中标人：（1）得分相同的，按投标报价由低到高顺序排列。（2）得分且投标报价相同的并列。投标文件满足招标文件全部实质性要求，</w:t>
      </w:r>
      <w:proofErr w:type="gramStart"/>
      <w:r w:rsidRPr="00890C60">
        <w:rPr>
          <w:rFonts w:ascii="仿宋" w:eastAsia="仿宋" w:hAnsi="仿宋" w:cs="仿宋" w:hint="eastAsia"/>
          <w:color w:val="000000" w:themeColor="text1"/>
          <w:sz w:val="28"/>
          <w:szCs w:val="28"/>
        </w:rPr>
        <w:t>且按照</w:t>
      </w:r>
      <w:proofErr w:type="gramEnd"/>
      <w:r w:rsidRPr="00890C60">
        <w:rPr>
          <w:rFonts w:ascii="仿宋" w:eastAsia="仿宋" w:hAnsi="仿宋" w:cs="仿宋" w:hint="eastAsia"/>
          <w:color w:val="000000" w:themeColor="text1"/>
          <w:sz w:val="28"/>
          <w:szCs w:val="28"/>
        </w:rPr>
        <w:t>评审因素的量化指标评审得分最高的投标人为排名第一的中标候选人。</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80" w:name="_Toc25957"/>
      <w:r w:rsidRPr="00890C60">
        <w:rPr>
          <w:rFonts w:ascii="仿宋" w:eastAsia="仿宋" w:hAnsi="仿宋" w:cs="仿宋" w:hint="eastAsia"/>
          <w:color w:val="000000" w:themeColor="text1"/>
          <w:sz w:val="28"/>
          <w:szCs w:val="28"/>
        </w:rPr>
        <w:t>30.中标通知书</w:t>
      </w:r>
      <w:bookmarkEnd w:id="80"/>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30.1 采购人或者集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应当自中标人确定之日起2个工作日内，在云南省政府采购网和楚雄医药高等专科学校保卫处招标信息栏发布中标结果,在公告中标结果的同时，采购人或者集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应当向中标人发出中标通知书。中标通知书对采购人和中标人具有同等法律效力。</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30.2中标通知书是合同的一个组成部分。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31.签订合同</w:t>
      </w:r>
      <w:bookmarkEnd w:id="78"/>
      <w:bookmarkEnd w:id="79"/>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81" w:name="_Toc59607000"/>
      <w:bookmarkStart w:id="82" w:name="_Toc7057"/>
      <w:r w:rsidRPr="00890C60">
        <w:rPr>
          <w:rFonts w:ascii="仿宋" w:eastAsia="仿宋" w:hAnsi="仿宋" w:cs="仿宋" w:hint="eastAsia"/>
          <w:color w:val="000000" w:themeColor="text1"/>
          <w:sz w:val="28"/>
          <w:szCs w:val="28"/>
        </w:rPr>
        <w:t>31.1采购人应当自中标通知书发出之日起30日内，按照招标文件和中标人投标文件的规定，与中标人签订书面合同。所签订的合同不得对招标文件确定的事项和中标人投标文件作实质性修改。</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采购人不得向中标人提出任何不合理的要求作为签订合同的条件。</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31.2 中标或者中标投标人拒绝与采购人签订合同的，采购人可以按照评审报告推荐的中标或者中标候选人名单排序，确定下一候选人为中标或者中标投标人，也可以重新开展政府采购活动。</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83" w:name="_Toc1372"/>
      <w:r w:rsidRPr="00890C60">
        <w:rPr>
          <w:rFonts w:ascii="仿宋" w:eastAsia="仿宋" w:hAnsi="仿宋" w:cs="仿宋" w:hint="eastAsia"/>
          <w:color w:val="000000" w:themeColor="text1"/>
          <w:sz w:val="28"/>
          <w:szCs w:val="28"/>
        </w:rPr>
        <w:t>32.履约保证金</w:t>
      </w:r>
      <w:bookmarkEnd w:id="83"/>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 xml:space="preserve"> 签订合同前，中标人应按“投标人须知前附表”中确定的履约保证金的金额，向采购人交纳履约保证金，履约保证金的数额不得超过政府采购合同金额的10%。</w:t>
      </w:r>
    </w:p>
    <w:p w:rsidR="00071CBA" w:rsidRPr="00890C60" w:rsidRDefault="00A14258">
      <w:pPr>
        <w:pStyle w:val="23"/>
        <w:tabs>
          <w:tab w:val="left" w:pos="360"/>
          <w:tab w:val="left" w:pos="1021"/>
        </w:tabs>
        <w:spacing w:line="460" w:lineRule="exact"/>
        <w:ind w:firstLine="562"/>
        <w:rPr>
          <w:rFonts w:ascii="仿宋" w:eastAsia="仿宋" w:hAnsi="仿宋" w:cs="仿宋"/>
          <w:color w:val="000000" w:themeColor="text1"/>
          <w:sz w:val="28"/>
          <w:szCs w:val="28"/>
        </w:rPr>
      </w:pPr>
      <w:bookmarkStart w:id="84" w:name="_Toc60996683"/>
      <w:bookmarkStart w:id="85" w:name="_Toc14283"/>
      <w:bookmarkEnd w:id="25"/>
      <w:bookmarkEnd w:id="81"/>
      <w:bookmarkEnd w:id="82"/>
      <w:r w:rsidRPr="00890C60">
        <w:rPr>
          <w:rFonts w:ascii="仿宋" w:eastAsia="仿宋" w:hAnsi="仿宋" w:cs="仿宋" w:hint="eastAsia"/>
          <w:color w:val="000000" w:themeColor="text1"/>
          <w:sz w:val="28"/>
          <w:szCs w:val="28"/>
        </w:rPr>
        <w:t>七、其他</w:t>
      </w:r>
      <w:bookmarkEnd w:id="84"/>
      <w:r w:rsidRPr="00890C60">
        <w:rPr>
          <w:rFonts w:ascii="仿宋" w:eastAsia="仿宋" w:hAnsi="仿宋" w:cs="仿宋" w:hint="eastAsia"/>
          <w:color w:val="000000" w:themeColor="text1"/>
          <w:sz w:val="28"/>
          <w:szCs w:val="28"/>
        </w:rPr>
        <w:t>规定</w:t>
      </w:r>
      <w:bookmarkEnd w:id="85"/>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33.涉及政府采购政策优惠的价格扣除：根据《政府采购促进中小企业发展管理办法》（财库﹝2020﹞46号）、《关于进一步加大政府采购支持中小企业力度的通知》（财库〔2022〕19号）、《财政部 民政部 中国残疾人联合会关于促进残疾人就业政府采购政策的通知》（财库〔2017〕 141号）、《财政部司法部关于政府采购支持监狱企业发展有关问题的通知》（财库〔2014〕68号）的相关规定执行。</w:t>
      </w:r>
    </w:p>
    <w:p w:rsidR="00071CBA" w:rsidRPr="00890C60" w:rsidRDefault="00A14258">
      <w:pPr>
        <w:pStyle w:val="10"/>
        <w:tabs>
          <w:tab w:val="left" w:pos="360"/>
        </w:tabs>
        <w:rPr>
          <w:rFonts w:ascii="仿宋" w:eastAsia="仿宋" w:hAnsi="仿宋" w:cs="仿宋"/>
          <w:bCs w:val="0"/>
          <w:color w:val="000000" w:themeColor="text1"/>
          <w:sz w:val="32"/>
        </w:rPr>
      </w:pPr>
      <w:r w:rsidRPr="00890C60">
        <w:rPr>
          <w:rFonts w:ascii="仿宋" w:eastAsia="仿宋" w:hAnsi="仿宋" w:cs="仿宋" w:hint="eastAsia"/>
          <w:color w:val="000000" w:themeColor="text1"/>
          <w:sz w:val="28"/>
          <w:szCs w:val="28"/>
        </w:rPr>
        <w:br w:type="page"/>
      </w:r>
      <w:bookmarkStart w:id="86" w:name="_Toc2121"/>
      <w:r w:rsidRPr="00890C60">
        <w:rPr>
          <w:rFonts w:ascii="仿宋" w:eastAsia="仿宋" w:hAnsi="仿宋" w:cs="仿宋" w:hint="eastAsia"/>
          <w:bCs w:val="0"/>
          <w:color w:val="000000" w:themeColor="text1"/>
          <w:sz w:val="32"/>
        </w:rPr>
        <w:lastRenderedPageBreak/>
        <w:t>第三章   服务需求</w:t>
      </w:r>
      <w:bookmarkEnd w:id="86"/>
    </w:p>
    <w:p w:rsidR="00071CBA" w:rsidRPr="00890C60" w:rsidRDefault="00071CBA">
      <w:pPr>
        <w:rPr>
          <w:rFonts w:ascii="仿宋" w:eastAsia="仿宋" w:hAnsi="仿宋" w:cs="仿宋"/>
          <w:color w:val="000000" w:themeColor="text1"/>
        </w:rPr>
      </w:pPr>
    </w:p>
    <w:p w:rsidR="00890C60" w:rsidRPr="00890C60" w:rsidRDefault="00890C60" w:rsidP="00890C60">
      <w:pPr>
        <w:spacing w:line="460" w:lineRule="exact"/>
        <w:jc w:val="left"/>
        <w:rPr>
          <w:rFonts w:ascii="仿宋" w:eastAsia="仿宋" w:hAnsi="仿宋" w:cs="仿宋"/>
          <w:b/>
          <w:bCs/>
          <w:color w:val="000000" w:themeColor="text1"/>
          <w:spacing w:val="-1"/>
          <w:sz w:val="28"/>
          <w:szCs w:val="28"/>
        </w:rPr>
      </w:pPr>
      <w:r w:rsidRPr="00890C60">
        <w:rPr>
          <w:rFonts w:ascii="仿宋" w:eastAsia="仿宋" w:hAnsi="仿宋" w:cs="仿宋" w:hint="eastAsia"/>
          <w:b/>
          <w:bCs/>
          <w:color w:val="000000" w:themeColor="text1"/>
          <w:spacing w:val="-1"/>
          <w:sz w:val="28"/>
          <w:szCs w:val="28"/>
        </w:rPr>
        <w:t>一、项目概况：</w:t>
      </w:r>
    </w:p>
    <w:p w:rsidR="00890C60" w:rsidRPr="00890C60" w:rsidRDefault="00890C60" w:rsidP="00890C60">
      <w:pPr>
        <w:spacing w:line="460" w:lineRule="exact"/>
        <w:ind w:firstLineChars="200" w:firstLine="560"/>
        <w:jc w:val="left"/>
        <w:rPr>
          <w:rFonts w:ascii="仿宋" w:eastAsia="仿宋" w:hAnsi="仿宋" w:cs="仿宋"/>
          <w:color w:val="000000" w:themeColor="text1"/>
          <w:spacing w:val="-1"/>
          <w:sz w:val="28"/>
          <w:szCs w:val="28"/>
        </w:rPr>
      </w:pPr>
      <w:r w:rsidRPr="00890C60">
        <w:rPr>
          <w:rFonts w:ascii="仿宋" w:eastAsia="仿宋" w:hAnsi="仿宋" w:cs="仿宋" w:hint="eastAsia"/>
          <w:color w:val="000000" w:themeColor="text1"/>
          <w:sz w:val="28"/>
          <w:szCs w:val="28"/>
        </w:rPr>
        <w:t>禄丰</w:t>
      </w:r>
      <w:proofErr w:type="gramStart"/>
      <w:r w:rsidRPr="00890C60">
        <w:rPr>
          <w:rFonts w:ascii="仿宋" w:eastAsia="仿宋" w:hAnsi="仿宋" w:cs="仿宋" w:hint="eastAsia"/>
          <w:color w:val="000000" w:themeColor="text1"/>
          <w:sz w:val="28"/>
          <w:szCs w:val="28"/>
        </w:rPr>
        <w:t>市罗次中心</w:t>
      </w:r>
      <w:proofErr w:type="gramEnd"/>
      <w:r w:rsidRPr="00890C60">
        <w:rPr>
          <w:rFonts w:ascii="仿宋" w:eastAsia="仿宋" w:hAnsi="仿宋" w:cs="仿宋" w:hint="eastAsia"/>
          <w:color w:val="000000" w:themeColor="text1"/>
          <w:sz w:val="28"/>
          <w:szCs w:val="28"/>
        </w:rPr>
        <w:t>卫生院保洁服务采购项目</w:t>
      </w:r>
      <w:r w:rsidRPr="00890C60">
        <w:rPr>
          <w:rFonts w:ascii="仿宋" w:eastAsia="仿宋" w:hAnsi="仿宋" w:cs="仿宋" w:hint="eastAsia"/>
          <w:color w:val="000000" w:themeColor="text1"/>
          <w:spacing w:val="-1"/>
          <w:sz w:val="28"/>
          <w:szCs w:val="28"/>
        </w:rPr>
        <w:t>的服务内容主要包括：对医院室内卫生清洁消毒、医院室外卫生清洁、污水处理站外等区域的清洁工作；对生活垃圾及医用垃圾分类、收集及记录，封口、称重等；垃圾存放区的清洁、消毒、每日污水处理站的相关工作；医疗垃圾暂存间专人管理，按规定的路线及时间对全院医疗垃圾进行回收，按要求管理好暂存间的医疗垃圾；卫生间手纸、电梯擦手纸、洗手液投放及卫生间香</w:t>
      </w:r>
      <w:proofErr w:type="gramStart"/>
      <w:r w:rsidRPr="00890C60">
        <w:rPr>
          <w:rFonts w:ascii="仿宋" w:eastAsia="仿宋" w:hAnsi="仿宋" w:cs="仿宋" w:hint="eastAsia"/>
          <w:color w:val="000000" w:themeColor="text1"/>
          <w:spacing w:val="-1"/>
          <w:sz w:val="28"/>
          <w:szCs w:val="28"/>
        </w:rPr>
        <w:t>薰</w:t>
      </w:r>
      <w:proofErr w:type="gramEnd"/>
      <w:r w:rsidRPr="00890C60">
        <w:rPr>
          <w:rFonts w:ascii="仿宋" w:eastAsia="仿宋" w:hAnsi="仿宋" w:cs="仿宋" w:hint="eastAsia"/>
          <w:color w:val="000000" w:themeColor="text1"/>
          <w:spacing w:val="-1"/>
          <w:sz w:val="28"/>
          <w:szCs w:val="28"/>
        </w:rPr>
        <w:t>等工作；绿化工作；水电修理；配合处理突发事件。按质按量完成采购人交办的临时性、突击性工作任务等。</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人员配备及年龄要求：年龄在18～55岁之间，初中毕业以上学历公民；必须经过正规保洁、绿化业务培训，持《健康证》上岗，上岗前需提供体检证明、无违法犯罪前科证明，采购人有权对保洁绿化人员进行身体体检，对体检不合格人员提出更换，保洁合计14人(含管理员1人，水电工1人)，水电工需要电工作业证，合理统筹安排规定的保洁区域及范围。</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2.负责医院绿化养工作护，中心供氧日常管理、污水处理日常管理、医用被褥、床单等洗涤工作、水电维修工作。消毒耗材、各项税金等完成保洁服务所需的设备设施等所有费用</w:t>
      </w:r>
      <w:proofErr w:type="gramStart"/>
      <w:r w:rsidRPr="00890C60">
        <w:rPr>
          <w:rFonts w:ascii="仿宋" w:eastAsia="仿宋" w:hAnsi="仿宋" w:cs="仿宋" w:hint="eastAsia"/>
          <w:color w:val="000000" w:themeColor="text1"/>
          <w:sz w:val="28"/>
          <w:szCs w:val="28"/>
        </w:rPr>
        <w:t>由成交人</w:t>
      </w:r>
      <w:proofErr w:type="gramEnd"/>
      <w:r w:rsidRPr="00890C60">
        <w:rPr>
          <w:rFonts w:ascii="仿宋" w:eastAsia="仿宋" w:hAnsi="仿宋" w:cs="仿宋" w:hint="eastAsia"/>
          <w:color w:val="000000" w:themeColor="text1"/>
          <w:sz w:val="28"/>
          <w:szCs w:val="28"/>
        </w:rPr>
        <w:t>承担。如有突发疫情，疫情防控期间，工作人员必须按国家相关政策及要求完成相关工作。成交人的工作人员必须统一着装，服从采购人日常临时工作安排。成交人工作人员的住宿、就餐、医疗、工伤、意外伤害、治安、违法违规等问题由供应商自行解决，与采购人无任何关系。</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3.根据政府公共卫生服务要求，结合医院实际情况，积极配合医院落实各种公共卫生服务工作。</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4.负责医院日常卫生保洁服务，每天院区内环境、电梯等日常保洁、室内消毒及医院水电维修工作；人员工资、加班费、社会统筹、员工福利、服装、体检费、各项税金等完成保洁服务所需的设备设施等所有费用</w:t>
      </w:r>
      <w:proofErr w:type="gramStart"/>
      <w:r w:rsidRPr="00890C60">
        <w:rPr>
          <w:rFonts w:ascii="仿宋" w:eastAsia="仿宋" w:hAnsi="仿宋" w:cs="仿宋" w:hint="eastAsia"/>
          <w:color w:val="000000" w:themeColor="text1"/>
          <w:sz w:val="28"/>
          <w:szCs w:val="28"/>
        </w:rPr>
        <w:t>由成交人</w:t>
      </w:r>
      <w:proofErr w:type="gramEnd"/>
      <w:r w:rsidRPr="00890C60">
        <w:rPr>
          <w:rFonts w:ascii="仿宋" w:eastAsia="仿宋" w:hAnsi="仿宋" w:cs="仿宋" w:hint="eastAsia"/>
          <w:color w:val="000000" w:themeColor="text1"/>
          <w:sz w:val="28"/>
          <w:szCs w:val="28"/>
        </w:rPr>
        <w:t>承担。如有突发疫情，疫情防控期间，保洁人员必须按国家相关政策及要求完成相关工作。成交人的保洁人员必须统一着装，服从采购人日常临时工作安排。成交人保洁人员的住宿、就餐、医疗、工伤、意外伤害、治安、违法违规等问题由供应商自行解决，与采购人无任何关系。</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5.根据政府公共卫生服务要求，结合医院实际情况，积极配合医院落实各种公共卫生服务工作。</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6.合同履行期限：1年。每个季度由医院组织考核，考核不合格采购人有权终止合同。</w:t>
      </w:r>
    </w:p>
    <w:p w:rsidR="00890C60" w:rsidRPr="00890C60" w:rsidRDefault="00890C60" w:rsidP="00890C60">
      <w:pPr>
        <w:spacing w:line="460" w:lineRule="exact"/>
        <w:ind w:firstLineChars="200" w:firstLine="560"/>
        <w:jc w:val="lef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7.各种清洁器材、工具、用品等设备由中标方投入工具。各种设备(包括医院移交给中标方的各种设备器材)的维护、保养、维修由中标方负责。</w:t>
      </w:r>
    </w:p>
    <w:p w:rsidR="00890C60" w:rsidRPr="00890C60" w:rsidRDefault="00890C60" w:rsidP="00890C60">
      <w:pPr>
        <w:spacing w:line="460" w:lineRule="exact"/>
        <w:ind w:firstLineChars="200" w:firstLine="560"/>
        <w:jc w:val="left"/>
        <w:rPr>
          <w:rFonts w:ascii="仿宋" w:eastAsia="仿宋" w:hAnsi="仿宋" w:cs="仿宋"/>
          <w:color w:val="000000" w:themeColor="text1"/>
          <w:sz w:val="32"/>
          <w:szCs w:val="32"/>
        </w:rPr>
      </w:pPr>
      <w:r w:rsidRPr="00890C60">
        <w:rPr>
          <w:rFonts w:ascii="仿宋" w:eastAsia="仿宋" w:hAnsi="仿宋" w:cs="仿宋" w:hint="eastAsia"/>
          <w:color w:val="000000" w:themeColor="text1"/>
          <w:sz w:val="28"/>
          <w:szCs w:val="28"/>
        </w:rPr>
        <w:t>8.其余要求按照合同履行。</w:t>
      </w:r>
    </w:p>
    <w:p w:rsidR="00890C60" w:rsidRPr="00890C60" w:rsidRDefault="00890C60" w:rsidP="00890C60">
      <w:pPr>
        <w:spacing w:line="460" w:lineRule="exact"/>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二、服务内容及要求</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（一）负责日常保洁工作。</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医院室内卫生保洁区域：医院所有区域（不含食堂）的大厅、走廊、地面、墙面、吊顶、屋顶、洗手间、洗手盆、垃圾箱、电灯、电扇、电话、电脑、插座、空调、开关、管道、桌椅、床、床头柜、输液杆、更衣柜、玻璃、纱窗、门框、木制品、门窗、各类宣传牌、导向图、轮椅、应急灯、触摸屏、荧光屏、楼梯、扶手、开水房等所有公用物品及楼内一切设施（医疗器械与无菌器械除外）的清洁及消毒工作；负责对保洁用品清洗、消毒、保管工作。</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2、医院室外卫生保洁区域：医院室外道路、庭院（含绿化地带）、停车场、公共卫生间、楼宇外墙、雨蓬、天台、垃圾房、垃圾箱、污水处理站外等区域的清洁保洁工作。</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3、垃圾分类、收集及记录，院内公共垃圾及工作区域范围内各楼宇、科室生活垃圾及医疗垃圾的分类、封口、称重、院内收集、存放、记录等。垃圾存放区的清洁、消毒、每日污水处理站等工作。</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4、医疗垃圾</w:t>
      </w:r>
      <w:proofErr w:type="gramStart"/>
      <w:r w:rsidRPr="00890C60">
        <w:rPr>
          <w:rFonts w:ascii="仿宋" w:eastAsia="仿宋" w:hAnsi="仿宋" w:cs="仿宋" w:hint="eastAsia"/>
          <w:color w:val="000000" w:themeColor="text1"/>
          <w:sz w:val="28"/>
          <w:szCs w:val="28"/>
        </w:rPr>
        <w:t>暂存间设专人</w:t>
      </w:r>
      <w:proofErr w:type="gramEnd"/>
      <w:r w:rsidRPr="00890C60">
        <w:rPr>
          <w:rFonts w:ascii="仿宋" w:eastAsia="仿宋" w:hAnsi="仿宋" w:cs="仿宋" w:hint="eastAsia"/>
          <w:color w:val="000000" w:themeColor="text1"/>
          <w:sz w:val="28"/>
          <w:szCs w:val="28"/>
        </w:rPr>
        <w:t>管理，按规定的路线及时间对全院医疗垃圾进行回收，按要求管理好暂存间的医疗垃圾，与亚太公司做好医疗垃圾的转运交接，同时做好各项登记。保存</w:t>
      </w:r>
      <w:proofErr w:type="gramStart"/>
      <w:r w:rsidRPr="00890C60">
        <w:rPr>
          <w:rFonts w:ascii="仿宋" w:eastAsia="仿宋" w:hAnsi="仿宋" w:cs="仿宋" w:hint="eastAsia"/>
          <w:color w:val="000000" w:themeColor="text1"/>
          <w:sz w:val="28"/>
          <w:szCs w:val="28"/>
        </w:rPr>
        <w:t>好登记</w:t>
      </w:r>
      <w:proofErr w:type="gramEnd"/>
      <w:r w:rsidRPr="00890C60">
        <w:rPr>
          <w:rFonts w:ascii="仿宋" w:eastAsia="仿宋" w:hAnsi="仿宋" w:cs="仿宋" w:hint="eastAsia"/>
          <w:color w:val="000000" w:themeColor="text1"/>
          <w:sz w:val="28"/>
          <w:szCs w:val="28"/>
        </w:rPr>
        <w:t>资料及医疗废物转移凭证（每个月初向亚太公司回收人员索要转移凭证，并有签字记录），</w:t>
      </w:r>
      <w:proofErr w:type="gramStart"/>
      <w:r w:rsidRPr="00890C60">
        <w:rPr>
          <w:rFonts w:ascii="仿宋" w:eastAsia="仿宋" w:hAnsi="仿宋" w:cs="仿宋" w:hint="eastAsia"/>
          <w:color w:val="000000" w:themeColor="text1"/>
          <w:sz w:val="28"/>
          <w:szCs w:val="28"/>
        </w:rPr>
        <w:t>每月1号按医院</w:t>
      </w:r>
      <w:proofErr w:type="gramEnd"/>
      <w:r w:rsidRPr="00890C60">
        <w:rPr>
          <w:rFonts w:ascii="仿宋" w:eastAsia="仿宋" w:hAnsi="仿宋" w:cs="仿宋" w:hint="eastAsia"/>
          <w:color w:val="000000" w:themeColor="text1"/>
          <w:sz w:val="28"/>
          <w:szCs w:val="28"/>
        </w:rPr>
        <w:t>感染管理科要求报上月医疗垃圾产生量。</w:t>
      </w:r>
    </w:p>
    <w:p w:rsidR="00890C60" w:rsidRPr="00890C60" w:rsidRDefault="00890C60" w:rsidP="00890C60">
      <w:pPr>
        <w:pStyle w:val="ac"/>
        <w:spacing w:after="0"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5、卫生间手纸、电梯擦手纸、洗手液投放及卫生间香</w:t>
      </w:r>
      <w:proofErr w:type="gramStart"/>
      <w:r w:rsidRPr="00890C60">
        <w:rPr>
          <w:rFonts w:ascii="仿宋" w:eastAsia="仿宋" w:hAnsi="仿宋" w:cs="仿宋" w:hint="eastAsia"/>
          <w:color w:val="000000" w:themeColor="text1"/>
          <w:sz w:val="28"/>
          <w:szCs w:val="28"/>
        </w:rPr>
        <w:t>薰</w:t>
      </w:r>
      <w:proofErr w:type="gramEnd"/>
      <w:r w:rsidRPr="00890C60">
        <w:rPr>
          <w:rFonts w:ascii="仿宋" w:eastAsia="仿宋" w:hAnsi="仿宋" w:cs="仿宋" w:hint="eastAsia"/>
          <w:color w:val="000000" w:themeColor="text1"/>
          <w:sz w:val="28"/>
          <w:szCs w:val="28"/>
        </w:rPr>
        <w:t>等工作。</w:t>
      </w:r>
    </w:p>
    <w:p w:rsidR="00890C60" w:rsidRPr="00890C60" w:rsidRDefault="00890C60" w:rsidP="00890C60">
      <w:pPr>
        <w:rPr>
          <w:rFonts w:eastAsia="仿宋"/>
          <w:color w:val="000000" w:themeColor="text1"/>
        </w:rPr>
      </w:pPr>
      <w:r w:rsidRPr="00890C60">
        <w:rPr>
          <w:rFonts w:ascii="仿宋" w:eastAsia="仿宋" w:hAnsi="仿宋" w:cs="仿宋" w:hint="eastAsia"/>
          <w:color w:val="000000" w:themeColor="text1"/>
          <w:sz w:val="28"/>
          <w:szCs w:val="28"/>
        </w:rPr>
        <w:t xml:space="preserve">    6、污水站的日常工作，包括污水每日检测、排放、设备检查及管理。</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7、中标人负责派出人员的思想政治工作和专业培训，做到遵纪守法。服务期内发生的各种事故，包括人身安全、交通、防火等安全案件和违反劳资</w:t>
      </w:r>
      <w:r w:rsidRPr="00890C60">
        <w:rPr>
          <w:rFonts w:ascii="仿宋" w:eastAsia="仿宋" w:hAnsi="仿宋" w:cs="仿宋" w:hint="eastAsia"/>
          <w:color w:val="000000" w:themeColor="text1"/>
          <w:sz w:val="28"/>
          <w:szCs w:val="28"/>
        </w:rPr>
        <w:lastRenderedPageBreak/>
        <w:t>纠纷事件等，均由中标人承担。</w:t>
      </w:r>
    </w:p>
    <w:p w:rsidR="00890C60" w:rsidRPr="00890C60" w:rsidRDefault="00890C60" w:rsidP="00890C60">
      <w:pPr>
        <w:pStyle w:val="10"/>
        <w:ind w:firstLineChars="200" w:firstLine="560"/>
        <w:jc w:val="left"/>
        <w:rPr>
          <w:rFonts w:eastAsia="仿宋"/>
          <w:b w:val="0"/>
          <w:bCs w:val="0"/>
          <w:color w:val="000000" w:themeColor="text1"/>
        </w:rPr>
      </w:pPr>
      <w:r w:rsidRPr="00890C60">
        <w:rPr>
          <w:rFonts w:ascii="仿宋" w:eastAsia="仿宋" w:hAnsi="仿宋" w:cs="仿宋" w:hint="eastAsia"/>
          <w:b w:val="0"/>
          <w:bCs w:val="0"/>
          <w:color w:val="000000" w:themeColor="text1"/>
          <w:sz w:val="28"/>
          <w:szCs w:val="28"/>
        </w:rPr>
        <w:t>8、 水电工负责，医院水电维修工作。（水电所需材料由医院负责采购）。</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9、配合处理突发事件。按质按量完成采购人交办的临时性、突击性工作任务，如：节庆、卫生城市、文明城市创建、疫情防控等，组织人员进行绿化管护、加强保洁及消毒杀菌等工作。</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（二）负责日常绿化工作。</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1、杀虫工作：每星期至少检查一遍病虫害情况，及时进行消杀灭虫，完成院内工作区域的蚊蝇打药工作和鼠药投放工作，药物由采购人购买。</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2、修剪工作：一个季度应对外围墙植物修剪一次，对遮挡标识牌、宣传牌的植物及时修剪，每月至少清理一次绿化区树丛中的落叶及枝条。</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3、施肥：每半年院内植物应全部施肥一遍，肥料由中标方购买。</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4、补种：如果因为中标方管理不善造成院内花木枯死、病死和损伤死亡的绿化植物应及时补种，费用由中标方自理。</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5、冬季养护：入冬前须对院内热带树木统一加盖防冻网，树木须按要求</w:t>
      </w:r>
      <w:proofErr w:type="gramStart"/>
      <w:r w:rsidRPr="00890C60">
        <w:rPr>
          <w:rFonts w:ascii="仿宋" w:eastAsia="仿宋" w:hAnsi="仿宋" w:cs="仿宋" w:hint="eastAsia"/>
          <w:color w:val="000000" w:themeColor="text1"/>
          <w:sz w:val="28"/>
          <w:szCs w:val="28"/>
        </w:rPr>
        <w:t>刷石灰膏</w:t>
      </w:r>
      <w:proofErr w:type="gramEnd"/>
      <w:r w:rsidRPr="00890C60">
        <w:rPr>
          <w:rFonts w:ascii="仿宋" w:eastAsia="仿宋" w:hAnsi="仿宋" w:cs="仿宋" w:hint="eastAsia"/>
          <w:color w:val="000000" w:themeColor="text1"/>
          <w:sz w:val="28"/>
          <w:szCs w:val="28"/>
        </w:rPr>
        <w:t>做防虫处理，</w:t>
      </w:r>
      <w:proofErr w:type="gramStart"/>
      <w:r w:rsidRPr="00890C60">
        <w:rPr>
          <w:rFonts w:ascii="仿宋" w:eastAsia="仿宋" w:hAnsi="仿宋" w:cs="仿宋" w:hint="eastAsia"/>
          <w:color w:val="000000" w:themeColor="text1"/>
          <w:sz w:val="28"/>
          <w:szCs w:val="28"/>
        </w:rPr>
        <w:t>防冻网</w:t>
      </w:r>
      <w:proofErr w:type="gramEnd"/>
      <w:r w:rsidRPr="00890C60">
        <w:rPr>
          <w:rFonts w:ascii="仿宋" w:eastAsia="仿宋" w:hAnsi="仿宋" w:cs="仿宋" w:hint="eastAsia"/>
          <w:color w:val="000000" w:themeColor="text1"/>
          <w:sz w:val="28"/>
          <w:szCs w:val="28"/>
        </w:rPr>
        <w:t>由采购人购买。</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6、浇水：对树木定时浇水，持续干旱时，须根据实际情况调整浇水次数。</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7、以上项目由绿化养护人员每月填写“绿化养护记录表”平时作好工作记录，每月底将工作完成情况报送后勤科。</w:t>
      </w:r>
    </w:p>
    <w:p w:rsidR="00890C60" w:rsidRPr="00890C60" w:rsidRDefault="00890C60" w:rsidP="00890C60">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8、中标方应积极配合采购人完成每年义务植树任务，如果在院内植树，树苗费用由采购人承担，种植费用由中标方承担，如是院外义务植树任务则树苗费及</w:t>
      </w:r>
      <w:proofErr w:type="gramStart"/>
      <w:r w:rsidRPr="00890C60">
        <w:rPr>
          <w:rFonts w:ascii="仿宋" w:eastAsia="仿宋" w:hAnsi="仿宋" w:cs="仿宋" w:hint="eastAsia"/>
          <w:color w:val="000000" w:themeColor="text1"/>
          <w:sz w:val="28"/>
          <w:szCs w:val="28"/>
        </w:rPr>
        <w:t>种植费皆由</w:t>
      </w:r>
      <w:proofErr w:type="gramEnd"/>
      <w:r w:rsidRPr="00890C60">
        <w:rPr>
          <w:rFonts w:ascii="仿宋" w:eastAsia="仿宋" w:hAnsi="仿宋" w:cs="仿宋" w:hint="eastAsia"/>
          <w:color w:val="000000" w:themeColor="text1"/>
          <w:sz w:val="28"/>
          <w:szCs w:val="28"/>
        </w:rPr>
        <w:t>采购人承担。</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（三）项目各系统具体要求与标准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1.管理服务工作要求及标准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（1）树立“业主至上，患者至上，服务第一”的思想，一切保洁工作围绕医院的中心任务来开展，为医院创造一个整洁、优雅的工作和就医环境。</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（2）为医院提供礼貌、热情、周到的服务，最大限度地满足医院及患者的服务要求。</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（3）执行医院的各项管理制度，加强保密教育，严格遵守保密规定。</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（4）全体员工每年必须经岗前专业培训，宣传医院文化（培训的内容包括</w:t>
      </w:r>
      <w:proofErr w:type="gramStart"/>
      <w:r w:rsidRPr="00890C60">
        <w:rPr>
          <w:rFonts w:ascii="仿宋" w:eastAsia="仿宋" w:hAnsi="仿宋" w:cs="仿宋" w:hint="eastAsia"/>
          <w:color w:val="000000" w:themeColor="text1"/>
          <w:sz w:val="28"/>
        </w:rPr>
        <w:t>医院感控知识</w:t>
      </w:r>
      <w:proofErr w:type="gramEnd"/>
      <w:r w:rsidRPr="00890C60">
        <w:rPr>
          <w:rFonts w:ascii="仿宋" w:eastAsia="仿宋" w:hAnsi="仿宋" w:cs="仿宋" w:hint="eastAsia"/>
          <w:color w:val="000000" w:themeColor="text1"/>
          <w:sz w:val="28"/>
        </w:rPr>
        <w:t>、院内消毒隔离、个人防护知识、文明用语、沟通技巧、医</w:t>
      </w:r>
      <w:r w:rsidRPr="00890C60">
        <w:rPr>
          <w:rFonts w:ascii="仿宋" w:eastAsia="仿宋" w:hAnsi="仿宋" w:cs="仿宋" w:hint="eastAsia"/>
          <w:color w:val="000000" w:themeColor="text1"/>
          <w:sz w:val="28"/>
        </w:rPr>
        <w:lastRenderedPageBreak/>
        <w:t>院的各项规章制度。）特殊工种持上岗证上岗。每年要对员工体检一次。</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2.清洁保洁服务工作的质量要求与标准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（1）病房内保洁工作质量要求</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①病房内地面按消毒流程每日湿式清扫2-3次，地面有血渍、污液时按消毒规范及流程随时处理，晨间地面清洁应于8:00前完成，实行早班集中清理保洁，全天巡回保洁的办法。</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②病房</w:t>
      </w:r>
      <w:proofErr w:type="gramStart"/>
      <w:r w:rsidRPr="00890C60">
        <w:rPr>
          <w:rFonts w:ascii="仿宋" w:eastAsia="仿宋" w:hAnsi="仿宋" w:cs="仿宋" w:hint="eastAsia"/>
          <w:color w:val="000000" w:themeColor="text1"/>
          <w:sz w:val="28"/>
        </w:rPr>
        <w:t>内治疗带</w:t>
      </w:r>
      <w:proofErr w:type="gramEnd"/>
      <w:r w:rsidRPr="00890C60">
        <w:rPr>
          <w:rFonts w:ascii="仿宋" w:eastAsia="仿宋" w:hAnsi="仿宋" w:cs="仿宋" w:hint="eastAsia"/>
          <w:color w:val="000000" w:themeColor="text1"/>
          <w:sz w:val="28"/>
        </w:rPr>
        <w:t>、床、椅、床头柜、床头灯、呼叫器、输液架、储物柜、门、窗及室内墙面按消毒流程每日湿式擦拭1—2次；出院患者床单元、床旁椅、床头柜、床头灯、呼叫器、输液架、储</w:t>
      </w:r>
      <w:proofErr w:type="gramStart"/>
      <w:r w:rsidRPr="00890C60">
        <w:rPr>
          <w:rFonts w:ascii="仿宋" w:eastAsia="仿宋" w:hAnsi="仿宋" w:cs="仿宋" w:hint="eastAsia"/>
          <w:color w:val="000000" w:themeColor="text1"/>
          <w:sz w:val="28"/>
        </w:rPr>
        <w:t>物柜需在</w:t>
      </w:r>
      <w:proofErr w:type="gramEnd"/>
      <w:r w:rsidRPr="00890C60">
        <w:rPr>
          <w:rFonts w:ascii="仿宋" w:eastAsia="仿宋" w:hAnsi="仿宋" w:cs="仿宋" w:hint="eastAsia"/>
          <w:color w:val="000000" w:themeColor="text1"/>
          <w:sz w:val="28"/>
        </w:rPr>
        <w:t>下一新入患者办理入院前30分钟内完成清洁消毒。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③天花板、墙角、照明灯每周进行擦拭一次。</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④病区内所有垃圾桶（箱）每日清理更换垃圾袋2-3次，垃圾桶（箱）有污染及时清洁消毒。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⑤病房内卫生间门、便池、洗手台、面盆、镜面、水龙头每日擦拭清扫2-3次，有污液时按消毒规范及流程随时处理。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（2）病房内保洁工作标准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①地面:保持干净,无垃圾、污垢、痰液、青苔等。</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②墙壁:3米以下手摸无明显灰尘、污迹、无青苔,不当张贴及时清理。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③病房</w:t>
      </w:r>
      <w:proofErr w:type="gramStart"/>
      <w:r w:rsidRPr="00890C60">
        <w:rPr>
          <w:rFonts w:ascii="仿宋" w:eastAsia="仿宋" w:hAnsi="仿宋" w:cs="仿宋" w:hint="eastAsia"/>
          <w:color w:val="000000" w:themeColor="text1"/>
          <w:sz w:val="28"/>
        </w:rPr>
        <w:t>内治疗带</w:t>
      </w:r>
      <w:proofErr w:type="gramEnd"/>
      <w:r w:rsidRPr="00890C60">
        <w:rPr>
          <w:rFonts w:ascii="仿宋" w:eastAsia="仿宋" w:hAnsi="仿宋" w:cs="仿宋" w:hint="eastAsia"/>
          <w:color w:val="000000" w:themeColor="text1"/>
          <w:sz w:val="28"/>
        </w:rPr>
        <w:t>、床、椅、床头柜、床头灯、呼叫器、输液架、储物柜:保持洁净,无垃圾,手摸无尘迹,并按规范消毒。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④门、窗：保持干净、光亮,手摸无尘迹。</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⑤天花板、墙角、灯具：目视无灰尘、蜘蛛网。</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⑥垃圾桶（箱）：按规定及时清倒,表面干净无污渍,按规范消毒。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⑦卫生间：卫生间内无异味、臭味，玻璃镜面整洁光亮，面盆无污垢，台面无水迹，便器洁净无黄渍。</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⑧下水管道保持畅通。</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注意事项：</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A:禁止使用强酸、强碱清洗剂，以免损伤瓷面。</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B:如下水道有堵塞现象，应及时疏通，疏通不了时，要及时报请维修人员前来疏通。</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C:病房内所使用清洁器具严格按照分区使用原则使用。</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lastRenderedPageBreak/>
        <w:t>（3）公共区域及行政综合楼物体清洁保洁工作质量要求</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①大厅、走廊、楼梯、电梯地面按消毒流程每日湿式清扫2-3次，其余时间滚动保洁，不遗漏任何卫生死角。在保洁员下班后发现问题，自动转由病区当班人员保洁。</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②大厅及走廊墙面、门、窗、标识、标牌、消防栓每日擦拭2-3次。</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③天花板、墙角、照明灯每周进行擦拭一次。</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④垃圾桶（箱）每日按规定及时清倒更换垃圾袋2-3次,垃圾桶（箱）表面干净无污渍。</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⑤公共区域桌、椅、护栏、扶手按消毒流程每日湿式擦拭1—2次。</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⑥公共区域卫生间门、便池、洗手台、面盆、镜面、水龙头、污物池每日擦拭清扫2-3次，有污液时按消毒规范及流程随时处理。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⑦下水管道水流通畅。</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⑧公共</w:t>
      </w:r>
      <w:proofErr w:type="gramStart"/>
      <w:r w:rsidRPr="00890C60">
        <w:rPr>
          <w:rFonts w:ascii="仿宋" w:eastAsia="仿宋" w:hAnsi="仿宋" w:cs="仿宋" w:hint="eastAsia"/>
          <w:color w:val="000000" w:themeColor="text1"/>
          <w:sz w:val="28"/>
        </w:rPr>
        <w:t>区域绿植按期</w:t>
      </w:r>
      <w:proofErr w:type="gramEnd"/>
      <w:r w:rsidRPr="00890C60">
        <w:rPr>
          <w:rFonts w:ascii="仿宋" w:eastAsia="仿宋" w:hAnsi="仿宋" w:cs="仿宋" w:hint="eastAsia"/>
          <w:color w:val="000000" w:themeColor="text1"/>
          <w:sz w:val="28"/>
        </w:rPr>
        <w:t>浇水及养护，盆体干净，盆内无杂物。</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⑨每日对开水间机器表面及地面进行清洁消毒2-3次，保持机身、地面清洁。</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（4）公共区域及行政综合楼物体清洁保洁标准。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①地面：保持干净，无垃圾、污垢、痰液、烟头等。</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②墙壁：3米以下手摸无明显灰尘、污迹、无青苔，不当张贴及时清理。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③大厅及走廊：保持干净，无垃圾、污垢、痰液、青苔、杂物及清理。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④楼梯：保持干净、无垃圾、污垢、痰液等。</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⑤栏杆：保持干净、光亮，无水迹，手摸无明显灰尘。</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⑥电梯：保持干净、光亮，无污迹，手摸无尘迹。</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⑦天花板、墙角、灯具：目视无灰尘、蜘蛛网。</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⑧门窗：保持干净、光亮，手摸无尘迹。</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⑨桌、椅、柜：保持洁净，无垃圾，手摸无尘迹，并按规范消毒。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⑩垃圾箱：按规定及时清倒，表面干净无污渍，按规范消毒。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⑪洗手盆、污物池：无污垢、不堵塞，按规范消毒。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⑫标识：保持干净，无不当张贴物。</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⑬出水渠：保持畅通，渠道、渠口有杂物及时清理。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（5）临床科室用房清洁保洁工作要求及质量标准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门诊、各住院病区临床科室，药房、挂号收费处等各类临床辅助科室的</w:t>
      </w:r>
      <w:r w:rsidRPr="00890C60">
        <w:rPr>
          <w:rFonts w:ascii="仿宋" w:eastAsia="仿宋" w:hAnsi="仿宋" w:cs="仿宋" w:hint="eastAsia"/>
          <w:color w:val="000000" w:themeColor="text1"/>
          <w:sz w:val="28"/>
        </w:rPr>
        <w:lastRenderedPageBreak/>
        <w:t>清洁保洁质量，在达到建筑物内部物体清洁保洁工作质量要求的标准的基础上，还需达到下列要求。</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①各类临床医护办公室、更衣室、药房、储存室、值班室、休息室等区域每天全面清洁及消毒不少于2次，</w:t>
      </w:r>
      <w:proofErr w:type="gramStart"/>
      <w:r w:rsidRPr="00890C60">
        <w:rPr>
          <w:rFonts w:ascii="仿宋" w:eastAsia="仿宋" w:hAnsi="仿宋" w:cs="仿宋" w:hint="eastAsia"/>
          <w:color w:val="000000" w:themeColor="text1"/>
          <w:sz w:val="28"/>
        </w:rPr>
        <w:t>其余时</w:t>
      </w:r>
      <w:proofErr w:type="gramEnd"/>
      <w:r w:rsidRPr="00890C60">
        <w:rPr>
          <w:rFonts w:ascii="仿宋" w:eastAsia="仿宋" w:hAnsi="仿宋" w:cs="仿宋" w:hint="eastAsia"/>
          <w:color w:val="000000" w:themeColor="text1"/>
          <w:sz w:val="28"/>
        </w:rPr>
        <w:t>间作巡回保洁，保持室内设备及用具的整齐清洁，手摸无尘迹。如遇特殊情况，按医务人员的要求及时清洁消毒。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各类临床病区、监护室、注射室、治疗室、候诊室、诊室等污染区域每天按规定全面清洁、按规范消毒，并做好保洁工作，保持室内设备及用具的整齐清洁，手摸无尘迹。如遇特殊情况，按医务人员的要求及时清洁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③临床科室附设各</w:t>
      </w:r>
      <w:proofErr w:type="gramStart"/>
      <w:r w:rsidRPr="00890C60">
        <w:rPr>
          <w:rFonts w:ascii="仿宋" w:eastAsia="仿宋" w:hAnsi="仿宋" w:cs="仿宋" w:hint="eastAsia"/>
          <w:color w:val="000000" w:themeColor="text1"/>
          <w:sz w:val="28"/>
        </w:rPr>
        <w:t>类治疗车</w:t>
      </w:r>
      <w:proofErr w:type="gramEnd"/>
      <w:r w:rsidRPr="00890C60">
        <w:rPr>
          <w:rFonts w:ascii="仿宋" w:eastAsia="仿宋" w:hAnsi="仿宋" w:cs="仿宋" w:hint="eastAsia"/>
          <w:color w:val="000000" w:themeColor="text1"/>
          <w:sz w:val="28"/>
        </w:rPr>
        <w:t>、器械、消毒灯具、医疗设备及工具等，每日按规定全面清洁、按规范消毒，保持洁净。</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④病房内的床、椅、凳、柜等每天除了按规定进行清洁消毒外，出院病床单元还要及时进行全面清洁及终末消毒。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⑤临床区域的垃圾及时进行分类、院内集中收集；清倒后的垃圾箱、垃圾</w:t>
      </w:r>
      <w:proofErr w:type="gramStart"/>
      <w:r w:rsidRPr="00890C60">
        <w:rPr>
          <w:rFonts w:ascii="仿宋" w:eastAsia="仿宋" w:hAnsi="仿宋" w:cs="仿宋" w:hint="eastAsia"/>
          <w:color w:val="000000" w:themeColor="text1"/>
          <w:sz w:val="28"/>
        </w:rPr>
        <w:t>箩</w:t>
      </w:r>
      <w:proofErr w:type="gramEnd"/>
      <w:r w:rsidRPr="00890C60">
        <w:rPr>
          <w:rFonts w:ascii="仿宋" w:eastAsia="仿宋" w:hAnsi="仿宋" w:cs="仿宋" w:hint="eastAsia"/>
          <w:color w:val="000000" w:themeColor="text1"/>
          <w:sz w:val="28"/>
        </w:rPr>
        <w:t>须及时按规定清洁和消毒。</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⑥临床区域的洗手盆、卫生间每天全面清洁、清理、消毒不少于2次，其余时间进行巡回保洁，预防产生异味。</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⑦各类临床科室的清洁及消毒工作除要达到上述要求外，另根据各科室的实际情况按医务人员的要求及安排（工作范围内）进行。</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（6）环境绿化工作要求及考核标准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①院内环境卫生清洁整洁，责任到人、定岗定人、分片包干</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②定时浇水、施肥、修剪整齐、除四害</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③绿化区内无烟头、无枯叶、无杂草、无纸屑、无果皮杂物、无坑洼积水、无露裸地</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④院内树木造型修剪美观，</w:t>
      </w:r>
      <w:proofErr w:type="gramStart"/>
      <w:r w:rsidRPr="00890C60">
        <w:rPr>
          <w:rFonts w:ascii="仿宋" w:eastAsia="仿宋" w:hAnsi="仿宋" w:cs="仿宋" w:hint="eastAsia"/>
          <w:color w:val="000000" w:themeColor="text1"/>
          <w:sz w:val="28"/>
        </w:rPr>
        <w:t>缺唐补苗</w:t>
      </w:r>
      <w:proofErr w:type="gramEnd"/>
      <w:r w:rsidRPr="00890C60">
        <w:rPr>
          <w:rFonts w:ascii="仿宋" w:eastAsia="仿宋" w:hAnsi="仿宋" w:cs="仿宋" w:hint="eastAsia"/>
          <w:color w:val="000000" w:themeColor="text1"/>
          <w:sz w:val="28"/>
        </w:rPr>
        <w:t>、防病虫害</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⑤树木生长</w:t>
      </w:r>
      <w:proofErr w:type="gramStart"/>
      <w:r w:rsidRPr="00890C60">
        <w:rPr>
          <w:rFonts w:ascii="仿宋" w:eastAsia="仿宋" w:hAnsi="仿宋" w:cs="仿宋" w:hint="eastAsia"/>
          <w:color w:val="000000" w:themeColor="text1"/>
          <w:sz w:val="28"/>
        </w:rPr>
        <w:t>健状</w:t>
      </w:r>
      <w:proofErr w:type="gramEnd"/>
      <w:r w:rsidRPr="00890C60">
        <w:rPr>
          <w:rFonts w:ascii="仿宋" w:eastAsia="仿宋" w:hAnsi="仿宋" w:cs="仿宋" w:hint="eastAsia"/>
          <w:color w:val="000000" w:themeColor="text1"/>
          <w:sz w:val="28"/>
        </w:rPr>
        <w:t>，花繁叶茂，树木无折损、无枯黄叶</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⑥冬季做好防寒防冻、节约用水用电</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 xml:space="preserve">（7）垃圾的分类、收集、记录、保管（暂存）与交接的要求及标准  </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工作要求：</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①负责按指定路线将医院垃圾按医疗、生产垃圾进行分类收集，分别存放保管（暂存）在指定的垃圾间并锁好门，每天巡回进行。</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lastRenderedPageBreak/>
        <w:t>②医院垃圾暂存间每天清洗、消毒1次，每周全面冲洗、消毒1次。</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③每天对垃圾收集情况进行及时登记和签名，并与垃圾处理单位做好交接手续，以备检查。</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质量要求及标准：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①垃圾分类准确，不错分。</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②垃圾包装完整，不漏、不穿。</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③运送垃圾过程需按指定路线进行，做到不漏、不丢、不碰撞他人。</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④中标企业及其员工不能擅自拿取、盗用、倒卖垃圾。</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⑤交接手续完善，记录及时、完整、不遗漏、不出错，资料保存完好。</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（8）中标人负责派出人员的思想政治工作和专业培训，做到遵纪守法。服务期内发生的各种事故，包括人身安全、交通、防火等安全案件和违反劳资纠纷事件等，均由中标方承担。</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（9）中标方须和派出人员签订劳动合同并购买社会保险或雇主责任险。</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（10）中标方在接到采购方通知必须30分钟内到达医院。</w:t>
      </w:r>
    </w:p>
    <w:p w:rsidR="00890C60" w:rsidRPr="00890C60" w:rsidRDefault="00890C60" w:rsidP="00890C60">
      <w:pPr>
        <w:pStyle w:val="ac"/>
        <w:spacing w:after="0"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（11）其他要求及说明：</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①医院向</w:t>
      </w:r>
      <w:r w:rsidRPr="00890C60">
        <w:rPr>
          <w:rFonts w:ascii="仿宋" w:eastAsia="仿宋" w:hAnsi="仿宋" w:cs="仿宋" w:hint="eastAsia"/>
          <w:color w:val="000000" w:themeColor="text1"/>
          <w:sz w:val="28"/>
          <w:szCs w:val="28"/>
        </w:rPr>
        <w:t>中标方</w:t>
      </w:r>
      <w:r w:rsidRPr="00890C60">
        <w:rPr>
          <w:rFonts w:ascii="仿宋" w:eastAsia="仿宋" w:hAnsi="仿宋" w:cs="仿宋" w:hint="eastAsia"/>
          <w:color w:val="000000" w:themeColor="text1"/>
          <w:sz w:val="28"/>
        </w:rPr>
        <w:t>提供开展工作所需的水、电供应，及办公用房。</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②</w:t>
      </w:r>
      <w:r w:rsidRPr="00890C60">
        <w:rPr>
          <w:rFonts w:ascii="仿宋" w:eastAsia="仿宋" w:hAnsi="仿宋" w:cs="仿宋" w:hint="eastAsia"/>
          <w:color w:val="000000" w:themeColor="text1"/>
          <w:sz w:val="28"/>
          <w:szCs w:val="28"/>
        </w:rPr>
        <w:t>中标方</w:t>
      </w:r>
      <w:r w:rsidRPr="00890C60">
        <w:rPr>
          <w:rFonts w:ascii="仿宋" w:eastAsia="仿宋" w:hAnsi="仿宋" w:cs="仿宋" w:hint="eastAsia"/>
          <w:color w:val="000000" w:themeColor="text1"/>
          <w:sz w:val="28"/>
        </w:rPr>
        <w:t>负责直接用于本次招标项目提供管理服务所需员工的一切费用及各种管理费用、清洁（消毒）用品等，该费用主要包括：</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1.员工工资、福利及特殊工种津贴；</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2.员工的培训费；</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3.员工制服及劳保用品费用；</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4.员工的养老、医疗、工伤、失业等各种规定的保险费用；</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5.员工租房补贴；</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6.各种管理费；</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7.清洁用品用具、消毒剂耗材及各医疗区、行政办公区小号及大号黑色垃圾袋（特殊黄色医用垃圾袋、卫生间手纸、擦手纸、洗手液、熏香由医院提供）等费用。</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8.</w:t>
      </w:r>
      <w:r w:rsidRPr="00890C60">
        <w:rPr>
          <w:rFonts w:ascii="仿宋" w:eastAsia="仿宋" w:hAnsi="仿宋" w:cs="仿宋" w:hint="eastAsia"/>
          <w:color w:val="000000" w:themeColor="text1"/>
          <w:sz w:val="28"/>
          <w:szCs w:val="28"/>
        </w:rPr>
        <w:t>中标方</w:t>
      </w:r>
      <w:r w:rsidRPr="00890C60">
        <w:rPr>
          <w:rFonts w:ascii="仿宋" w:eastAsia="仿宋" w:hAnsi="仿宋" w:cs="仿宋" w:hint="eastAsia"/>
          <w:color w:val="000000" w:themeColor="text1"/>
          <w:sz w:val="28"/>
        </w:rPr>
        <w:t>负责与提供管理服务项目相关的国家或地方的税收所需的各种费用。</w:t>
      </w:r>
    </w:p>
    <w:p w:rsidR="00890C60" w:rsidRPr="00890C60" w:rsidRDefault="00890C60" w:rsidP="00890C60">
      <w:pPr>
        <w:pStyle w:val="af0"/>
        <w:spacing w:line="460" w:lineRule="exact"/>
        <w:ind w:right="-2" w:firstLineChars="199" w:firstLine="557"/>
        <w:rPr>
          <w:rFonts w:ascii="仿宋" w:eastAsia="仿宋" w:hAnsi="仿宋" w:cs="仿宋"/>
          <w:color w:val="000000" w:themeColor="text1"/>
          <w:sz w:val="28"/>
        </w:rPr>
      </w:pPr>
      <w:r w:rsidRPr="00890C60">
        <w:rPr>
          <w:rFonts w:ascii="仿宋" w:eastAsia="仿宋" w:hAnsi="仿宋" w:cs="仿宋" w:hint="eastAsia"/>
          <w:color w:val="000000" w:themeColor="text1"/>
          <w:sz w:val="28"/>
        </w:rPr>
        <w:t>9.无新增加工作项目或增加工作区域的情况下</w:t>
      </w:r>
      <w:r w:rsidRPr="00890C60">
        <w:rPr>
          <w:rFonts w:ascii="仿宋" w:eastAsia="仿宋" w:hAnsi="仿宋" w:cs="仿宋" w:hint="eastAsia"/>
          <w:color w:val="000000" w:themeColor="text1"/>
          <w:sz w:val="28"/>
          <w:szCs w:val="28"/>
        </w:rPr>
        <w:t>中标方</w:t>
      </w:r>
      <w:r w:rsidRPr="00890C60">
        <w:rPr>
          <w:rFonts w:ascii="仿宋" w:eastAsia="仿宋" w:hAnsi="仿宋" w:cs="仿宋" w:hint="eastAsia"/>
          <w:color w:val="000000" w:themeColor="text1"/>
          <w:sz w:val="28"/>
        </w:rPr>
        <w:t>增加工作人员，医院不再增加管理费用。</w:t>
      </w:r>
    </w:p>
    <w:p w:rsidR="00890C60" w:rsidRPr="00890C60" w:rsidRDefault="00890C60" w:rsidP="00890C60">
      <w:pPr>
        <w:spacing w:line="460" w:lineRule="exact"/>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lastRenderedPageBreak/>
        <w:t>三、付款方式</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采购方对中标</w:t>
      </w:r>
      <w:proofErr w:type="gramStart"/>
      <w:r w:rsidRPr="00890C60">
        <w:rPr>
          <w:rFonts w:ascii="仿宋" w:eastAsia="仿宋" w:hAnsi="仿宋" w:cs="仿宋" w:hint="eastAsia"/>
          <w:color w:val="000000" w:themeColor="text1"/>
          <w:sz w:val="28"/>
          <w:szCs w:val="28"/>
        </w:rPr>
        <w:t>方服务</w:t>
      </w:r>
      <w:proofErr w:type="gramEnd"/>
      <w:r w:rsidRPr="00890C60">
        <w:rPr>
          <w:rFonts w:ascii="仿宋" w:eastAsia="仿宋" w:hAnsi="仿宋" w:cs="仿宋" w:hint="eastAsia"/>
          <w:color w:val="000000" w:themeColor="text1"/>
          <w:sz w:val="28"/>
          <w:szCs w:val="28"/>
        </w:rPr>
        <w:t>质量每月进行一次考核，每月15日以前根据考核结果支付上月服务费。</w:t>
      </w:r>
    </w:p>
    <w:p w:rsidR="00890C60" w:rsidRPr="00890C60" w:rsidRDefault="00890C60" w:rsidP="00890C60">
      <w:pPr>
        <w:spacing w:line="460" w:lineRule="exac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四、考核办法</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1、绿化的考核按采购需求中的规定执行，中标方做不到一次扣款500元。</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1）医院室内卫生保洁区域：医院所有区域（不含食堂）的大厅、走廊、地面、墙面、吊顶、洗手间、洗手盆、垃圾箱、电灯、电扇、电话、电脑、插座、空调、开关、管道、桌椅、床、床头柜、输液杆、更衣柜、玻璃、纱窗、门框、木制品、门窗、各类宣传牌、导向图、轮椅、应急灯、触摸屏、荧光屏、楼梯、扶手、开水房等所有公用物品及楼内一切设施（医疗器械与无菌器械除外）的清洁、保洁工作符合院感、清洁消毒培训要求，达不到要求需立即整改，整改不到位一项扣款50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医院室外卫生保洁区域：医院室外道路、庭院（含绿化地带）、停车场、公共卫生间、楼宇外墙、雨蓬、天台、垃圾房、垃圾箱等的卫生清扫与保洁符合清洁要求，达不到给予三天时间整改，整改不及时一项扣款50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（3）突发事件等应急处理工作配合及时，不配合一次扣款1000元。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（4）垃圾分类、收集及记录，院内公共垃圾及工作区域范围内各楼宇、科室生活垃圾及医疗垃圾的分类、封口、称重、院内收集、存放、记录符合培训要求，违反一次扣款100元。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（5）医疗垃圾</w:t>
      </w:r>
      <w:proofErr w:type="gramStart"/>
      <w:r w:rsidRPr="00890C60">
        <w:rPr>
          <w:rFonts w:ascii="仿宋" w:eastAsia="仿宋" w:hAnsi="仿宋" w:cs="仿宋" w:hint="eastAsia"/>
          <w:color w:val="000000" w:themeColor="text1"/>
          <w:sz w:val="28"/>
          <w:szCs w:val="28"/>
        </w:rPr>
        <w:t>暂存间设专人</w:t>
      </w:r>
      <w:proofErr w:type="gramEnd"/>
      <w:r w:rsidRPr="00890C60">
        <w:rPr>
          <w:rFonts w:ascii="仿宋" w:eastAsia="仿宋" w:hAnsi="仿宋" w:cs="仿宋" w:hint="eastAsia"/>
          <w:color w:val="000000" w:themeColor="text1"/>
          <w:sz w:val="28"/>
          <w:szCs w:val="28"/>
        </w:rPr>
        <w:t>管理，按规定的路线及时间对全院医疗垃圾进行回收，按要求管理好暂存间的医疗垃圾，与亚太公司做好医疗垃圾的转运交接，同时做好各项登记。保存</w:t>
      </w:r>
      <w:proofErr w:type="gramStart"/>
      <w:r w:rsidRPr="00890C60">
        <w:rPr>
          <w:rFonts w:ascii="仿宋" w:eastAsia="仿宋" w:hAnsi="仿宋" w:cs="仿宋" w:hint="eastAsia"/>
          <w:color w:val="000000" w:themeColor="text1"/>
          <w:sz w:val="28"/>
          <w:szCs w:val="28"/>
        </w:rPr>
        <w:t>好登记</w:t>
      </w:r>
      <w:proofErr w:type="gramEnd"/>
      <w:r w:rsidRPr="00890C60">
        <w:rPr>
          <w:rFonts w:ascii="仿宋" w:eastAsia="仿宋" w:hAnsi="仿宋" w:cs="仿宋" w:hint="eastAsia"/>
          <w:color w:val="000000" w:themeColor="text1"/>
          <w:sz w:val="28"/>
          <w:szCs w:val="28"/>
        </w:rPr>
        <w:t>资料及医疗废物转移凭证（每个月初向亚太公司回收人员索要转移凭证，并有签字记录），每月1号前按感染管理科要求报上月医疗垃圾</w:t>
      </w:r>
      <w:proofErr w:type="gramStart"/>
      <w:r w:rsidRPr="00890C60">
        <w:rPr>
          <w:rFonts w:ascii="仿宋" w:eastAsia="仿宋" w:hAnsi="仿宋" w:cs="仿宋" w:hint="eastAsia"/>
          <w:color w:val="000000" w:themeColor="text1"/>
          <w:sz w:val="28"/>
          <w:szCs w:val="28"/>
        </w:rPr>
        <w:t>产生量台账</w:t>
      </w:r>
      <w:proofErr w:type="gramEnd"/>
      <w:r w:rsidRPr="00890C60">
        <w:rPr>
          <w:rFonts w:ascii="仿宋" w:eastAsia="仿宋" w:hAnsi="仿宋" w:cs="仿宋" w:hint="eastAsia"/>
          <w:color w:val="000000" w:themeColor="text1"/>
          <w:sz w:val="28"/>
          <w:szCs w:val="28"/>
        </w:rPr>
        <w:t>。做不到一次扣款100元，各项转运联单及交接登记</w:t>
      </w:r>
      <w:proofErr w:type="gramStart"/>
      <w:r w:rsidRPr="00890C60">
        <w:rPr>
          <w:rFonts w:ascii="仿宋" w:eastAsia="仿宋" w:hAnsi="仿宋" w:cs="仿宋" w:hint="eastAsia"/>
          <w:color w:val="000000" w:themeColor="text1"/>
          <w:sz w:val="28"/>
          <w:szCs w:val="28"/>
        </w:rPr>
        <w:t>本登记</w:t>
      </w:r>
      <w:proofErr w:type="gramEnd"/>
      <w:r w:rsidRPr="00890C60">
        <w:rPr>
          <w:rFonts w:ascii="仿宋" w:eastAsia="仿宋" w:hAnsi="仿宋" w:cs="仿宋" w:hint="eastAsia"/>
          <w:color w:val="000000" w:themeColor="text1"/>
          <w:sz w:val="28"/>
          <w:szCs w:val="28"/>
        </w:rPr>
        <w:t>不齐全，有缺项发现一次扣款500元。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（6）在医院日常保洁人数合计14人(含管理员1人，水电工1人)，合理统筹安排规定的保洁区域及范围。每人每天工作时间不少于8小时。做不到一次扣款100元。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（7）推行优质服务、优质管理，医院员工和病人对工作服务满意度达95%以上。每月考核做不到扣当月服务费5000元。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（8）绿化保洁管理员符合招标文件要求，一经甲方确认不得随意更换，</w:t>
      </w:r>
      <w:r w:rsidRPr="00890C60">
        <w:rPr>
          <w:rFonts w:ascii="仿宋" w:eastAsia="仿宋" w:hAnsi="仿宋" w:cs="仿宋" w:hint="eastAsia"/>
          <w:color w:val="000000" w:themeColor="text1"/>
          <w:sz w:val="28"/>
          <w:szCs w:val="28"/>
        </w:rPr>
        <w:lastRenderedPageBreak/>
        <w:t>如随意更换扣款5000元。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（9）不能胜任本职工作的，经采购人提出后乙方应在3天内更换，中标方不及时更换时，采购人将不支付该人员的服务费。</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（10）员工必须遵守甲方疫情防控管理规定，违反一次扣款500元。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（11）不服从医院管理，工作中服务态度恶劣，发现一次扣款500元。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（12）上班期间不认真履行岗位职责，玩手机或者无故脱岗，发现一次扣款100元。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（13）公共区域院内每个季度环境卫生学采样不合格一次扣款50元，院外上级部门环境卫生学采样不合格扣款由中标方全额承担。</w:t>
      </w:r>
    </w:p>
    <w:p w:rsidR="00890C60" w:rsidRPr="00890C60" w:rsidRDefault="00890C60" w:rsidP="00890C60">
      <w:pPr>
        <w:pStyle w:val="ac"/>
        <w:spacing w:after="0" w:line="460" w:lineRule="exact"/>
        <w:ind w:firstLineChars="200" w:firstLine="560"/>
        <w:rPr>
          <w:rFonts w:ascii="仿宋" w:eastAsia="仿宋" w:hAnsi="仿宋" w:cs="仿宋"/>
          <w:color w:val="000000" w:themeColor="text1"/>
        </w:rPr>
      </w:pPr>
      <w:r w:rsidRPr="00890C60">
        <w:rPr>
          <w:rFonts w:ascii="仿宋" w:eastAsia="仿宋" w:hAnsi="仿宋" w:cs="仿宋" w:hint="eastAsia"/>
          <w:color w:val="000000" w:themeColor="text1"/>
          <w:sz w:val="28"/>
          <w:szCs w:val="28"/>
        </w:rPr>
        <w:t>（14）常消毒公示栏</w:t>
      </w:r>
      <w:proofErr w:type="gramStart"/>
      <w:r w:rsidRPr="00890C60">
        <w:rPr>
          <w:rFonts w:ascii="仿宋" w:eastAsia="仿宋" w:hAnsi="仿宋" w:cs="仿宋" w:hint="eastAsia"/>
          <w:color w:val="000000" w:themeColor="text1"/>
          <w:sz w:val="28"/>
          <w:szCs w:val="28"/>
        </w:rPr>
        <w:t>未每天</w:t>
      </w:r>
      <w:proofErr w:type="gramEnd"/>
      <w:r w:rsidRPr="00890C60">
        <w:rPr>
          <w:rFonts w:ascii="仿宋" w:eastAsia="仿宋" w:hAnsi="仿宋" w:cs="仿宋" w:hint="eastAsia"/>
          <w:color w:val="000000" w:themeColor="text1"/>
          <w:sz w:val="28"/>
          <w:szCs w:val="28"/>
        </w:rPr>
        <w:t>按时填写，院内检查未填写发现一次扣款50元，院外其他单位检查未填写发现一次扣款500元。</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（15）其他未尽事项遵照双方约定合同执行。</w:t>
      </w:r>
    </w:p>
    <w:p w:rsidR="00890C60" w:rsidRPr="00890C60" w:rsidRDefault="00890C60" w:rsidP="00890C60">
      <w:pPr>
        <w:spacing w:line="460" w:lineRule="exac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五、对中标人履行合同情况的监督管理</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为保证工作质量，便于采购人管理，采购人将对合同期内中标方履行合同情况进行跟踪核查，将严格按照合同的考核内容进行相关的考核扣款。在服务期间，由中标方人员造成其他人员人身伤害和财产损失的，院方不承担任何责任，一切后果责任均由中标方负责。</w:t>
      </w:r>
    </w:p>
    <w:p w:rsidR="00890C60" w:rsidRPr="00890C60" w:rsidRDefault="00890C60" w:rsidP="00890C60">
      <w:pPr>
        <w:spacing w:line="46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中标方在合同期内如被发现以下问题，通过有关部门查处核实，采购人有权终止服务协议，保留停止支付或追回已支付的服务费用和追究其法律责任的权利，并将有关情况向政府采购监督部门和相关管理部门反映，并送有关部门处理。</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（1）违反有关法律、法规和政策规定，造成采购人损失的；</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（2）未经采购人书面同意将项目转委托给第三方的；</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（3）拒绝接受采购人跟踪核查的；</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（4）服务质量不达标的；</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（5）驻点人数不达标，3天之内无法就位的；</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（6）服务人员累计3次不服从医院管理的；</w:t>
      </w:r>
    </w:p>
    <w:p w:rsidR="00890C60" w:rsidRPr="00890C60" w:rsidRDefault="00890C60" w:rsidP="00890C60">
      <w:pPr>
        <w:spacing w:line="460" w:lineRule="exact"/>
        <w:ind w:firstLine="42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（7）服务人员连续3次违反劳动纪律的；</w:t>
      </w:r>
    </w:p>
    <w:p w:rsidR="00071CBA" w:rsidRPr="00890C60" w:rsidRDefault="00890C60" w:rsidP="00890C60">
      <w:pPr>
        <w:pStyle w:val="61"/>
        <w:spacing w:line="360" w:lineRule="auto"/>
        <w:ind w:left="0" w:firstLineChars="200" w:firstLine="562"/>
        <w:rPr>
          <w:rFonts w:cs="仿宋"/>
          <w:b w:val="0"/>
          <w:bCs w:val="0"/>
          <w:color w:val="000000" w:themeColor="text1"/>
          <w:spacing w:val="-1"/>
          <w:sz w:val="28"/>
          <w:szCs w:val="28"/>
        </w:rPr>
      </w:pPr>
      <w:r w:rsidRPr="00890C60">
        <w:rPr>
          <w:rFonts w:cs="仿宋" w:hint="eastAsia"/>
          <w:color w:val="000000" w:themeColor="text1"/>
          <w:sz w:val="28"/>
          <w:szCs w:val="28"/>
        </w:rPr>
        <w:t>（8）服务人员未落实疫情防控措施，造成严重后果的。</w:t>
      </w:r>
    </w:p>
    <w:p w:rsidR="00071CBA" w:rsidRPr="00890C60" w:rsidRDefault="00A14258">
      <w:pPr>
        <w:pStyle w:val="10"/>
        <w:tabs>
          <w:tab w:val="left" w:pos="360"/>
        </w:tabs>
        <w:ind w:firstLineChars="1000" w:firstLine="3213"/>
        <w:jc w:val="both"/>
        <w:rPr>
          <w:rFonts w:ascii="仿宋" w:eastAsia="仿宋" w:hAnsi="仿宋" w:cs="仿宋"/>
          <w:bCs w:val="0"/>
          <w:color w:val="000000" w:themeColor="text1"/>
          <w:sz w:val="32"/>
        </w:rPr>
      </w:pPr>
      <w:bookmarkStart w:id="87" w:name="_Toc59607017"/>
      <w:bookmarkStart w:id="88" w:name="_Toc19235"/>
      <w:bookmarkStart w:id="89" w:name="OLE_LINK2"/>
      <w:r w:rsidRPr="00890C60">
        <w:rPr>
          <w:rFonts w:ascii="仿宋" w:eastAsia="仿宋" w:hAnsi="仿宋" w:cs="仿宋" w:hint="eastAsia"/>
          <w:bCs w:val="0"/>
          <w:color w:val="000000" w:themeColor="text1"/>
          <w:sz w:val="32"/>
        </w:rPr>
        <w:lastRenderedPageBreak/>
        <w:t>第四章   资格审查</w:t>
      </w:r>
      <w:bookmarkEnd w:id="87"/>
      <w:bookmarkEnd w:id="88"/>
    </w:p>
    <w:p w:rsidR="00071CBA" w:rsidRPr="00890C60" w:rsidRDefault="00071CBA">
      <w:pPr>
        <w:rPr>
          <w:rFonts w:ascii="仿宋" w:eastAsia="仿宋" w:hAnsi="仿宋" w:cs="仿宋"/>
          <w:color w:val="000000" w:themeColor="text1"/>
        </w:rPr>
      </w:pPr>
    </w:p>
    <w:p w:rsidR="00071CBA" w:rsidRPr="00890C60" w:rsidRDefault="00A14258">
      <w:pPr>
        <w:pStyle w:val="23"/>
        <w:tabs>
          <w:tab w:val="left" w:pos="360"/>
          <w:tab w:val="left" w:pos="1021"/>
        </w:tabs>
        <w:spacing w:line="240" w:lineRule="atLeast"/>
        <w:ind w:firstLineChars="1100" w:firstLine="3534"/>
        <w:rPr>
          <w:rFonts w:ascii="仿宋" w:eastAsia="仿宋" w:hAnsi="仿宋" w:cs="仿宋"/>
          <w:color w:val="000000" w:themeColor="text1"/>
        </w:rPr>
      </w:pPr>
      <w:bookmarkStart w:id="90" w:name="_Toc2130"/>
      <w:bookmarkStart w:id="91" w:name="_Toc14299_WPSOffice_Level3"/>
      <w:bookmarkStart w:id="92" w:name="_Toc87024537"/>
      <w:bookmarkStart w:id="93" w:name="_Toc16393"/>
      <w:bookmarkStart w:id="94" w:name="_Toc60996697"/>
      <w:bookmarkStart w:id="95" w:name="_Toc18716_WPSOffice_Level2"/>
      <w:bookmarkStart w:id="96" w:name="_资格审查前附表"/>
      <w:bookmarkStart w:id="97" w:name="_Toc59607019"/>
      <w:bookmarkStart w:id="98" w:name="_Toc32632"/>
      <w:r w:rsidRPr="00890C60">
        <w:rPr>
          <w:rFonts w:ascii="仿宋" w:eastAsia="仿宋" w:hAnsi="仿宋" w:cs="仿宋" w:hint="eastAsia"/>
          <w:color w:val="000000" w:themeColor="text1"/>
        </w:rPr>
        <w:t>资格审查前附表</w:t>
      </w:r>
      <w:bookmarkEnd w:id="90"/>
      <w:bookmarkEnd w:id="91"/>
      <w:bookmarkEnd w:id="92"/>
      <w:bookmarkEnd w:id="93"/>
      <w:bookmarkEnd w:id="94"/>
      <w:bookmarkEnd w:id="95"/>
    </w:p>
    <w:tbl>
      <w:tblPr>
        <w:tblpPr w:leftFromText="180" w:rightFromText="180" w:vertAnchor="text" w:horzAnchor="page" w:tblpX="1543" w:tblpY="110"/>
        <w:tblOverlap w:val="never"/>
        <w:tblW w:w="929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817"/>
        <w:gridCol w:w="817"/>
        <w:gridCol w:w="1397"/>
        <w:gridCol w:w="6265"/>
      </w:tblGrid>
      <w:tr w:rsidR="00071CBA" w:rsidRPr="00890C60">
        <w:trPr>
          <w:trHeight w:val="664"/>
        </w:trPr>
        <w:tc>
          <w:tcPr>
            <w:tcW w:w="1634" w:type="dxa"/>
            <w:gridSpan w:val="2"/>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条款号</w:t>
            </w:r>
          </w:p>
        </w:tc>
        <w:tc>
          <w:tcPr>
            <w:tcW w:w="1397" w:type="dxa"/>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评审因素</w:t>
            </w:r>
          </w:p>
        </w:tc>
        <w:tc>
          <w:tcPr>
            <w:tcW w:w="6265" w:type="dxa"/>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评审标准</w:t>
            </w:r>
          </w:p>
        </w:tc>
      </w:tr>
      <w:tr w:rsidR="00071CBA" w:rsidRPr="00890C60">
        <w:trPr>
          <w:trHeight w:val="94"/>
        </w:trPr>
        <w:tc>
          <w:tcPr>
            <w:tcW w:w="817" w:type="dxa"/>
            <w:vMerge w:val="restart"/>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1</w:t>
            </w:r>
          </w:p>
        </w:tc>
        <w:tc>
          <w:tcPr>
            <w:tcW w:w="817" w:type="dxa"/>
            <w:vMerge w:val="restart"/>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color w:val="000000" w:themeColor="text1"/>
                <w:sz w:val="28"/>
                <w:szCs w:val="28"/>
              </w:rPr>
              <w:t>资格审查</w:t>
            </w:r>
          </w:p>
        </w:tc>
        <w:tc>
          <w:tcPr>
            <w:tcW w:w="1397" w:type="dxa"/>
            <w:tcBorders>
              <w:top w:val="single" w:sz="12" w:space="0" w:color="auto"/>
            </w:tcBorders>
            <w:vAlign w:val="center"/>
          </w:tcPr>
          <w:p w:rsidR="00071CBA" w:rsidRPr="00890C60" w:rsidRDefault="00A14258">
            <w:pPr>
              <w:spacing w:line="360" w:lineRule="exact"/>
              <w:jc w:val="center"/>
              <w:rPr>
                <w:rFonts w:ascii="仿宋" w:eastAsia="仿宋" w:hAnsi="仿宋" w:cs="仿宋"/>
                <w:b/>
                <w:color w:val="000000" w:themeColor="text1"/>
                <w:sz w:val="28"/>
                <w:szCs w:val="28"/>
              </w:rPr>
            </w:pPr>
            <w:r w:rsidRPr="00890C60">
              <w:rPr>
                <w:rFonts w:ascii="仿宋" w:eastAsia="仿宋" w:hAnsi="仿宋" w:cs="仿宋" w:hint="eastAsia"/>
                <w:color w:val="000000" w:themeColor="text1"/>
                <w:sz w:val="28"/>
                <w:szCs w:val="28"/>
              </w:rPr>
              <w:t>营业执照</w:t>
            </w:r>
          </w:p>
        </w:tc>
        <w:tc>
          <w:tcPr>
            <w:tcW w:w="6265" w:type="dxa"/>
            <w:tcBorders>
              <w:top w:val="single" w:sz="12" w:space="0" w:color="auto"/>
            </w:tcBorders>
            <w:vAlign w:val="center"/>
          </w:tcPr>
          <w:p w:rsidR="00071CBA" w:rsidRPr="00890C60" w:rsidRDefault="00A14258">
            <w:pPr>
              <w:spacing w:line="360" w:lineRule="exact"/>
              <w:jc w:val="left"/>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具备有效的营业执照</w:t>
            </w:r>
          </w:p>
        </w:tc>
      </w:tr>
      <w:tr w:rsidR="00071CBA" w:rsidRPr="00890C60">
        <w:trPr>
          <w:trHeight w:val="94"/>
        </w:trPr>
        <w:tc>
          <w:tcPr>
            <w:tcW w:w="817" w:type="dxa"/>
            <w:vMerge/>
            <w:vAlign w:val="center"/>
          </w:tcPr>
          <w:p w:rsidR="00071CBA" w:rsidRPr="00890C60" w:rsidRDefault="00071CBA">
            <w:pPr>
              <w:jc w:val="center"/>
              <w:rPr>
                <w:rFonts w:ascii="仿宋" w:eastAsia="仿宋" w:hAnsi="仿宋" w:cs="仿宋"/>
                <w:b/>
                <w:color w:val="000000" w:themeColor="text1"/>
                <w:sz w:val="28"/>
                <w:szCs w:val="28"/>
              </w:rPr>
            </w:pPr>
          </w:p>
        </w:tc>
        <w:tc>
          <w:tcPr>
            <w:tcW w:w="817" w:type="dxa"/>
            <w:vMerge/>
            <w:vAlign w:val="center"/>
          </w:tcPr>
          <w:p w:rsidR="00071CBA" w:rsidRPr="00890C60" w:rsidRDefault="00071CBA">
            <w:pPr>
              <w:jc w:val="center"/>
              <w:rPr>
                <w:rFonts w:ascii="仿宋" w:eastAsia="仿宋" w:hAnsi="仿宋" w:cs="仿宋"/>
                <w:color w:val="000000" w:themeColor="text1"/>
                <w:sz w:val="28"/>
                <w:szCs w:val="28"/>
              </w:rPr>
            </w:pPr>
          </w:p>
        </w:tc>
        <w:tc>
          <w:tcPr>
            <w:tcW w:w="1397" w:type="dxa"/>
            <w:tcBorders>
              <w:top w:val="single" w:sz="12" w:space="0" w:color="auto"/>
            </w:tcBorders>
            <w:vAlign w:val="center"/>
          </w:tcPr>
          <w:p w:rsidR="00071CBA" w:rsidRPr="00890C60" w:rsidRDefault="00A14258">
            <w:pPr>
              <w:spacing w:line="360" w:lineRule="exact"/>
              <w:jc w:val="cente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财务状况</w:t>
            </w:r>
          </w:p>
        </w:tc>
        <w:tc>
          <w:tcPr>
            <w:tcW w:w="6265" w:type="dxa"/>
            <w:vAlign w:val="center"/>
          </w:tcPr>
          <w:p w:rsidR="00071CBA" w:rsidRPr="00890C60" w:rsidRDefault="00A14258">
            <w:pPr>
              <w:spacing w:line="360" w:lineRule="exact"/>
              <w:jc w:val="left"/>
              <w:rPr>
                <w:rFonts w:ascii="仿宋" w:eastAsia="仿宋" w:hAnsi="仿宋" w:cs="仿宋"/>
                <w:color w:val="000000" w:themeColor="text1"/>
                <w:sz w:val="28"/>
                <w:szCs w:val="28"/>
              </w:rPr>
            </w:pPr>
            <w:r w:rsidRPr="00890C60">
              <w:rPr>
                <w:rFonts w:ascii="仿宋" w:eastAsia="仿宋" w:hAnsi="仿宋" w:cs="仿宋" w:hint="eastAsia"/>
                <w:bCs/>
                <w:color w:val="000000" w:themeColor="text1"/>
                <w:sz w:val="28"/>
                <w:szCs w:val="28"/>
              </w:rPr>
              <w:t>投标人2022年度至今任意一个年度的财务状况报告复印件，如资产负债表、现金流量表、利润表和财务情况说明书</w:t>
            </w:r>
            <w:r w:rsidRPr="00890C60">
              <w:rPr>
                <w:rFonts w:ascii="仿宋" w:eastAsia="仿宋" w:hAnsi="仿宋" w:cs="仿宋" w:hint="eastAsia"/>
                <w:color w:val="000000" w:themeColor="text1"/>
                <w:sz w:val="28"/>
                <w:szCs w:val="28"/>
              </w:rPr>
              <w:t>。新成立企业此项不参与考核，应提供相关情况说明并加盖公章。</w:t>
            </w:r>
          </w:p>
        </w:tc>
      </w:tr>
      <w:tr w:rsidR="00071CBA" w:rsidRPr="00890C60">
        <w:trPr>
          <w:trHeight w:val="94"/>
        </w:trPr>
        <w:tc>
          <w:tcPr>
            <w:tcW w:w="817" w:type="dxa"/>
            <w:vMerge/>
            <w:vAlign w:val="center"/>
          </w:tcPr>
          <w:p w:rsidR="00071CBA" w:rsidRPr="00890C60" w:rsidRDefault="00071CBA">
            <w:pPr>
              <w:jc w:val="center"/>
              <w:rPr>
                <w:rFonts w:ascii="仿宋" w:eastAsia="仿宋" w:hAnsi="仿宋" w:cs="仿宋"/>
                <w:b/>
                <w:color w:val="000000" w:themeColor="text1"/>
                <w:sz w:val="28"/>
                <w:szCs w:val="28"/>
              </w:rPr>
            </w:pPr>
          </w:p>
        </w:tc>
        <w:tc>
          <w:tcPr>
            <w:tcW w:w="817" w:type="dxa"/>
            <w:vMerge/>
            <w:vAlign w:val="center"/>
          </w:tcPr>
          <w:p w:rsidR="00071CBA" w:rsidRPr="00890C60" w:rsidRDefault="00071CBA">
            <w:pPr>
              <w:jc w:val="center"/>
              <w:rPr>
                <w:rFonts w:ascii="仿宋" w:eastAsia="仿宋" w:hAnsi="仿宋" w:cs="仿宋"/>
                <w:color w:val="000000" w:themeColor="text1"/>
                <w:sz w:val="28"/>
                <w:szCs w:val="28"/>
              </w:rPr>
            </w:pPr>
          </w:p>
        </w:tc>
        <w:tc>
          <w:tcPr>
            <w:tcW w:w="1397" w:type="dxa"/>
            <w:tcBorders>
              <w:top w:val="single" w:sz="12" w:space="0" w:color="auto"/>
            </w:tcBorders>
            <w:vAlign w:val="center"/>
          </w:tcPr>
          <w:p w:rsidR="00071CBA" w:rsidRPr="00890C60" w:rsidRDefault="00A14258">
            <w:pPr>
              <w:spacing w:line="360" w:lineRule="exact"/>
              <w:jc w:val="cente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缴纳税收情况</w:t>
            </w:r>
          </w:p>
        </w:tc>
        <w:tc>
          <w:tcPr>
            <w:tcW w:w="6265" w:type="dxa"/>
            <w:vAlign w:val="center"/>
          </w:tcPr>
          <w:p w:rsidR="00071CBA" w:rsidRPr="00890C60" w:rsidRDefault="00A14258">
            <w:pPr>
              <w:spacing w:line="360" w:lineRule="exact"/>
              <w:jc w:val="left"/>
              <w:rPr>
                <w:rFonts w:ascii="仿宋" w:eastAsia="仿宋" w:hAnsi="仿宋" w:cs="仿宋"/>
                <w:b/>
                <w:color w:val="000000" w:themeColor="text1"/>
                <w:sz w:val="28"/>
                <w:szCs w:val="28"/>
              </w:rPr>
            </w:pPr>
            <w:r w:rsidRPr="00890C60">
              <w:rPr>
                <w:rFonts w:ascii="仿宋" w:eastAsia="仿宋" w:hAnsi="仿宋" w:cs="仿宋" w:hint="eastAsia"/>
                <w:bCs/>
                <w:color w:val="000000" w:themeColor="text1"/>
                <w:sz w:val="28"/>
                <w:szCs w:val="28"/>
              </w:rPr>
              <w:t>投标人2024年1月至今期间（税款所属时期）任意3个月的税务局税收通用缴款书复印件或银行电子缴税（费）凭证复印件或税务局出具纳税情况的相关证明复印件</w:t>
            </w:r>
            <w:r w:rsidRPr="00890C60">
              <w:rPr>
                <w:rFonts w:ascii="仿宋" w:eastAsia="仿宋" w:hAnsi="仿宋" w:cs="仿宋" w:hint="eastAsia"/>
                <w:color w:val="000000" w:themeColor="text1"/>
                <w:sz w:val="28"/>
                <w:szCs w:val="28"/>
              </w:rPr>
              <w:t>。新成立企业、依法免税企业此项不参与考核，应提供相关证明文件并加盖公章。</w:t>
            </w:r>
          </w:p>
        </w:tc>
      </w:tr>
      <w:tr w:rsidR="00071CBA" w:rsidRPr="00890C60">
        <w:trPr>
          <w:trHeight w:val="94"/>
        </w:trPr>
        <w:tc>
          <w:tcPr>
            <w:tcW w:w="817" w:type="dxa"/>
            <w:vMerge/>
            <w:vAlign w:val="center"/>
          </w:tcPr>
          <w:p w:rsidR="00071CBA" w:rsidRPr="00890C60" w:rsidRDefault="00071CBA">
            <w:pPr>
              <w:jc w:val="center"/>
              <w:rPr>
                <w:rFonts w:ascii="仿宋" w:eastAsia="仿宋" w:hAnsi="仿宋" w:cs="仿宋"/>
                <w:b/>
                <w:color w:val="000000" w:themeColor="text1"/>
                <w:sz w:val="28"/>
                <w:szCs w:val="28"/>
              </w:rPr>
            </w:pPr>
          </w:p>
        </w:tc>
        <w:tc>
          <w:tcPr>
            <w:tcW w:w="817" w:type="dxa"/>
            <w:vMerge/>
            <w:vAlign w:val="center"/>
          </w:tcPr>
          <w:p w:rsidR="00071CBA" w:rsidRPr="00890C60" w:rsidRDefault="00071CBA">
            <w:pPr>
              <w:jc w:val="center"/>
              <w:rPr>
                <w:rFonts w:ascii="仿宋" w:eastAsia="仿宋" w:hAnsi="仿宋" w:cs="仿宋"/>
                <w:color w:val="000000" w:themeColor="text1"/>
                <w:sz w:val="28"/>
                <w:szCs w:val="28"/>
              </w:rPr>
            </w:pPr>
          </w:p>
        </w:tc>
        <w:tc>
          <w:tcPr>
            <w:tcW w:w="1397" w:type="dxa"/>
            <w:tcBorders>
              <w:top w:val="single" w:sz="12" w:space="0" w:color="auto"/>
            </w:tcBorders>
            <w:vAlign w:val="center"/>
          </w:tcPr>
          <w:p w:rsidR="00071CBA" w:rsidRPr="00890C60" w:rsidRDefault="00A14258">
            <w:pPr>
              <w:spacing w:line="360" w:lineRule="exact"/>
              <w:jc w:val="cente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缴纳社保情况</w:t>
            </w:r>
          </w:p>
        </w:tc>
        <w:tc>
          <w:tcPr>
            <w:tcW w:w="6265" w:type="dxa"/>
            <w:vAlign w:val="center"/>
          </w:tcPr>
          <w:p w:rsidR="00071CBA" w:rsidRPr="00890C60" w:rsidRDefault="00A14258">
            <w:pPr>
              <w:spacing w:line="360" w:lineRule="exact"/>
              <w:jc w:val="left"/>
              <w:rPr>
                <w:rFonts w:ascii="仿宋" w:eastAsia="仿宋" w:hAnsi="仿宋" w:cs="仿宋"/>
                <w:b/>
                <w:color w:val="000000" w:themeColor="text1"/>
                <w:sz w:val="28"/>
                <w:szCs w:val="28"/>
              </w:rPr>
            </w:pPr>
            <w:r w:rsidRPr="00890C60">
              <w:rPr>
                <w:rFonts w:ascii="仿宋" w:eastAsia="仿宋" w:hAnsi="仿宋" w:cs="仿宋" w:hint="eastAsia"/>
                <w:bCs/>
                <w:color w:val="000000" w:themeColor="text1"/>
                <w:sz w:val="28"/>
                <w:szCs w:val="28"/>
              </w:rPr>
              <w:t>投标人2024年1月至今期间（费款所属时期）任意3个月的社会保险费缴款书复印件或银行电子缴税（费）凭证复印件或社保管理部门出具的有效的缴款证明复印件</w:t>
            </w:r>
            <w:r w:rsidRPr="00890C60">
              <w:rPr>
                <w:rFonts w:ascii="仿宋" w:eastAsia="仿宋" w:hAnsi="仿宋" w:cs="仿宋" w:hint="eastAsia"/>
                <w:color w:val="000000" w:themeColor="text1"/>
                <w:sz w:val="28"/>
                <w:szCs w:val="28"/>
              </w:rPr>
              <w:t>。新成立企业、依法免缴企业此项不参与考核，应提供相关证明文件并加盖公章。</w:t>
            </w:r>
          </w:p>
        </w:tc>
      </w:tr>
      <w:tr w:rsidR="00071CBA" w:rsidRPr="00890C60">
        <w:trPr>
          <w:trHeight w:val="94"/>
        </w:trPr>
        <w:tc>
          <w:tcPr>
            <w:tcW w:w="817" w:type="dxa"/>
            <w:vMerge/>
            <w:vAlign w:val="center"/>
          </w:tcPr>
          <w:p w:rsidR="00071CBA" w:rsidRPr="00890C60" w:rsidRDefault="00071CBA">
            <w:pPr>
              <w:jc w:val="center"/>
              <w:rPr>
                <w:rFonts w:ascii="仿宋" w:eastAsia="仿宋" w:hAnsi="仿宋" w:cs="仿宋"/>
                <w:b/>
                <w:color w:val="000000" w:themeColor="text1"/>
                <w:sz w:val="28"/>
                <w:szCs w:val="28"/>
              </w:rPr>
            </w:pPr>
          </w:p>
        </w:tc>
        <w:tc>
          <w:tcPr>
            <w:tcW w:w="817" w:type="dxa"/>
            <w:vMerge/>
            <w:vAlign w:val="center"/>
          </w:tcPr>
          <w:p w:rsidR="00071CBA" w:rsidRPr="00890C60" w:rsidRDefault="00071CBA">
            <w:pPr>
              <w:jc w:val="center"/>
              <w:rPr>
                <w:rFonts w:ascii="仿宋" w:eastAsia="仿宋" w:hAnsi="仿宋" w:cs="仿宋"/>
                <w:color w:val="000000" w:themeColor="text1"/>
                <w:sz w:val="28"/>
                <w:szCs w:val="28"/>
              </w:rPr>
            </w:pPr>
          </w:p>
        </w:tc>
        <w:tc>
          <w:tcPr>
            <w:tcW w:w="1397" w:type="dxa"/>
            <w:vMerge w:val="restart"/>
            <w:tcBorders>
              <w:top w:val="single" w:sz="12" w:space="0" w:color="auto"/>
            </w:tcBorders>
            <w:vAlign w:val="center"/>
          </w:tcPr>
          <w:p w:rsidR="00071CBA" w:rsidRPr="00890C60" w:rsidRDefault="00A14258">
            <w:pPr>
              <w:spacing w:line="360" w:lineRule="exact"/>
              <w:jc w:val="cente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信誉</w:t>
            </w:r>
          </w:p>
        </w:tc>
        <w:tc>
          <w:tcPr>
            <w:tcW w:w="6265" w:type="dxa"/>
            <w:vAlign w:val="center"/>
          </w:tcPr>
          <w:p w:rsidR="00071CBA" w:rsidRPr="00890C60" w:rsidRDefault="00A14258">
            <w:pPr>
              <w:spacing w:line="360" w:lineRule="exact"/>
              <w:jc w:val="left"/>
              <w:rPr>
                <w:rFonts w:ascii="仿宋" w:eastAsia="仿宋" w:hAnsi="仿宋" w:cs="仿宋"/>
                <w:b/>
                <w:color w:val="000000" w:themeColor="text1"/>
                <w:sz w:val="28"/>
                <w:szCs w:val="28"/>
              </w:rPr>
            </w:pPr>
            <w:r w:rsidRPr="00890C60">
              <w:rPr>
                <w:rFonts w:ascii="仿宋" w:eastAsia="仿宋" w:hAnsi="仿宋" w:cs="仿宋" w:hint="eastAsia"/>
                <w:bCs/>
                <w:color w:val="000000" w:themeColor="text1"/>
                <w:sz w:val="28"/>
                <w:szCs w:val="28"/>
              </w:rPr>
              <w:t>投标人参加政府采购活动前3年内在经营活动中没有重大违法记录的书面声明，须提供书面声明并加盖公章</w:t>
            </w:r>
          </w:p>
        </w:tc>
      </w:tr>
      <w:tr w:rsidR="00071CBA" w:rsidRPr="00890C60">
        <w:trPr>
          <w:trHeight w:val="94"/>
        </w:trPr>
        <w:tc>
          <w:tcPr>
            <w:tcW w:w="817" w:type="dxa"/>
            <w:vMerge/>
            <w:vAlign w:val="center"/>
          </w:tcPr>
          <w:p w:rsidR="00071CBA" w:rsidRPr="00890C60" w:rsidRDefault="00071CBA">
            <w:pPr>
              <w:jc w:val="center"/>
              <w:rPr>
                <w:rFonts w:ascii="仿宋" w:eastAsia="仿宋" w:hAnsi="仿宋" w:cs="仿宋"/>
                <w:b/>
                <w:color w:val="000000" w:themeColor="text1"/>
                <w:sz w:val="28"/>
                <w:szCs w:val="28"/>
              </w:rPr>
            </w:pPr>
          </w:p>
        </w:tc>
        <w:tc>
          <w:tcPr>
            <w:tcW w:w="817" w:type="dxa"/>
            <w:vMerge/>
            <w:vAlign w:val="center"/>
          </w:tcPr>
          <w:p w:rsidR="00071CBA" w:rsidRPr="00890C60" w:rsidRDefault="00071CBA">
            <w:pPr>
              <w:jc w:val="center"/>
              <w:rPr>
                <w:rFonts w:ascii="仿宋" w:eastAsia="仿宋" w:hAnsi="仿宋" w:cs="仿宋"/>
                <w:color w:val="000000" w:themeColor="text1"/>
                <w:sz w:val="28"/>
                <w:szCs w:val="28"/>
              </w:rPr>
            </w:pPr>
          </w:p>
        </w:tc>
        <w:tc>
          <w:tcPr>
            <w:tcW w:w="1397" w:type="dxa"/>
            <w:vMerge/>
            <w:vAlign w:val="center"/>
          </w:tcPr>
          <w:p w:rsidR="00071CBA" w:rsidRPr="00890C60" w:rsidRDefault="00071CBA">
            <w:pPr>
              <w:spacing w:line="360" w:lineRule="exact"/>
              <w:jc w:val="center"/>
              <w:rPr>
                <w:rFonts w:ascii="仿宋" w:eastAsia="仿宋" w:hAnsi="仿宋" w:cs="仿宋"/>
                <w:b/>
                <w:color w:val="000000" w:themeColor="text1"/>
                <w:sz w:val="28"/>
                <w:szCs w:val="28"/>
              </w:rPr>
            </w:pPr>
          </w:p>
        </w:tc>
        <w:tc>
          <w:tcPr>
            <w:tcW w:w="6265" w:type="dxa"/>
            <w:vAlign w:val="center"/>
          </w:tcPr>
          <w:p w:rsidR="00071CBA" w:rsidRPr="00890C60" w:rsidRDefault="00A14258">
            <w:pPr>
              <w:spacing w:line="360" w:lineRule="exact"/>
              <w:jc w:val="left"/>
              <w:rPr>
                <w:rFonts w:ascii="仿宋" w:eastAsia="仿宋" w:hAnsi="仿宋" w:cs="仿宋"/>
                <w:b/>
                <w:color w:val="000000" w:themeColor="text1"/>
                <w:sz w:val="28"/>
                <w:szCs w:val="28"/>
              </w:rPr>
            </w:pPr>
            <w:r w:rsidRPr="00890C60">
              <w:rPr>
                <w:rFonts w:ascii="仿宋" w:eastAsia="仿宋" w:hAnsi="仿宋" w:cs="仿宋" w:hint="eastAsia"/>
                <w:bCs/>
                <w:color w:val="000000" w:themeColor="text1"/>
                <w:sz w:val="28"/>
                <w:szCs w:val="28"/>
              </w:rPr>
              <w:t>投标人在投标截止时间前未被列入“信用中国”网站（www.creditchina.gov.cn）失信被执行人、重大税收违法案件当事人名单、政府采购严重违法失信行为记录名单，须提供承诺函并加盖公章。若为失信企业，将取消投标中标资格。</w:t>
            </w:r>
          </w:p>
        </w:tc>
      </w:tr>
      <w:tr w:rsidR="00071CBA" w:rsidRPr="00890C60">
        <w:trPr>
          <w:trHeight w:val="488"/>
        </w:trPr>
        <w:tc>
          <w:tcPr>
            <w:tcW w:w="817" w:type="dxa"/>
            <w:vMerge/>
            <w:vAlign w:val="center"/>
          </w:tcPr>
          <w:p w:rsidR="00071CBA" w:rsidRPr="00890C60" w:rsidRDefault="00071CBA">
            <w:pPr>
              <w:jc w:val="center"/>
              <w:rPr>
                <w:rFonts w:ascii="仿宋" w:eastAsia="仿宋" w:hAnsi="仿宋" w:cs="仿宋"/>
                <w:b/>
                <w:color w:val="000000" w:themeColor="text1"/>
                <w:sz w:val="28"/>
                <w:szCs w:val="28"/>
              </w:rPr>
            </w:pPr>
          </w:p>
        </w:tc>
        <w:tc>
          <w:tcPr>
            <w:tcW w:w="817" w:type="dxa"/>
            <w:vMerge/>
            <w:vAlign w:val="center"/>
          </w:tcPr>
          <w:p w:rsidR="00071CBA" w:rsidRPr="00890C60" w:rsidRDefault="00071CBA">
            <w:pPr>
              <w:jc w:val="center"/>
              <w:rPr>
                <w:rFonts w:ascii="仿宋" w:eastAsia="仿宋" w:hAnsi="仿宋" w:cs="仿宋"/>
                <w:color w:val="000000" w:themeColor="text1"/>
                <w:sz w:val="28"/>
                <w:szCs w:val="28"/>
              </w:rPr>
            </w:pPr>
          </w:p>
        </w:tc>
        <w:tc>
          <w:tcPr>
            <w:tcW w:w="1397" w:type="dxa"/>
            <w:tcBorders>
              <w:top w:val="single" w:sz="12" w:space="0" w:color="auto"/>
            </w:tcBorders>
            <w:vAlign w:val="center"/>
          </w:tcPr>
          <w:p w:rsidR="00071CBA" w:rsidRPr="00890C60" w:rsidRDefault="00A14258">
            <w:pPr>
              <w:spacing w:line="360" w:lineRule="exact"/>
              <w:jc w:val="center"/>
              <w:rPr>
                <w:rFonts w:ascii="仿宋" w:eastAsia="仿宋" w:hAnsi="仿宋" w:cs="仿宋"/>
                <w:bCs/>
                <w:color w:val="000000" w:themeColor="text1"/>
                <w:sz w:val="28"/>
                <w:szCs w:val="28"/>
              </w:rPr>
            </w:pPr>
            <w:r w:rsidRPr="00890C60">
              <w:rPr>
                <w:rFonts w:ascii="仿宋" w:eastAsia="仿宋" w:hAnsi="仿宋" w:cs="仿宋" w:hint="eastAsia"/>
                <w:bCs/>
                <w:color w:val="000000" w:themeColor="text1"/>
                <w:sz w:val="28"/>
                <w:szCs w:val="28"/>
              </w:rPr>
              <w:t>投标保证金</w:t>
            </w:r>
          </w:p>
        </w:tc>
        <w:tc>
          <w:tcPr>
            <w:tcW w:w="6265" w:type="dxa"/>
            <w:vAlign w:val="center"/>
          </w:tcPr>
          <w:p w:rsidR="00071CBA" w:rsidRPr="00890C60" w:rsidRDefault="00A14258">
            <w:pPr>
              <w:spacing w:line="360" w:lineRule="exact"/>
              <w:jc w:val="left"/>
              <w:rPr>
                <w:rFonts w:ascii="仿宋" w:eastAsia="仿宋" w:hAnsi="仿宋" w:cs="仿宋"/>
                <w:color w:val="000000" w:themeColor="text1"/>
                <w:sz w:val="28"/>
                <w:szCs w:val="28"/>
              </w:rPr>
            </w:pPr>
            <w:r w:rsidRPr="00890C60">
              <w:rPr>
                <w:rFonts w:ascii="仿宋" w:eastAsia="仿宋" w:hAnsi="仿宋" w:cs="仿宋" w:hint="eastAsia"/>
                <w:bCs/>
                <w:color w:val="000000" w:themeColor="text1"/>
                <w:sz w:val="28"/>
                <w:szCs w:val="28"/>
              </w:rPr>
              <w:t>按要求按时足额缴纳，上传保证金缴纳回执</w:t>
            </w:r>
          </w:p>
        </w:tc>
      </w:tr>
    </w:tbl>
    <w:p w:rsidR="00071CBA" w:rsidRPr="00890C60" w:rsidRDefault="00071CBA">
      <w:pPr>
        <w:rPr>
          <w:rFonts w:ascii="仿宋" w:eastAsia="仿宋" w:hAnsi="仿宋" w:cs="仿宋"/>
          <w:color w:val="000000" w:themeColor="text1"/>
        </w:rPr>
      </w:pPr>
    </w:p>
    <w:bookmarkEnd w:id="96"/>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 资格审查</w:t>
      </w:r>
      <w:bookmarkEnd w:id="97"/>
      <w:bookmarkEnd w:id="98"/>
    </w:p>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公开招标采购项目开标结束后，采购人或者集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依法对投标人的资格进行审查。</w:t>
      </w:r>
    </w:p>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bookmarkStart w:id="99" w:name="_Toc9173"/>
      <w:bookmarkStart w:id="100" w:name="_Toc59607020"/>
      <w:r w:rsidRPr="00890C60">
        <w:rPr>
          <w:rFonts w:ascii="仿宋" w:eastAsia="仿宋" w:hAnsi="仿宋" w:cs="仿宋" w:hint="eastAsia"/>
          <w:color w:val="000000" w:themeColor="text1"/>
          <w:sz w:val="28"/>
          <w:szCs w:val="28"/>
        </w:rPr>
        <w:t>2. 资格审查标准</w:t>
      </w:r>
      <w:bookmarkEnd w:id="99"/>
      <w:bookmarkEnd w:id="100"/>
    </w:p>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资格审查标准：依据法律法规和招标文件的规定，对投标文件中的资格</w:t>
      </w:r>
      <w:r w:rsidRPr="00890C60">
        <w:rPr>
          <w:rFonts w:ascii="仿宋" w:eastAsia="仿宋" w:hAnsi="仿宋" w:cs="仿宋" w:hint="eastAsia"/>
          <w:color w:val="000000" w:themeColor="text1"/>
          <w:sz w:val="28"/>
          <w:szCs w:val="28"/>
        </w:rPr>
        <w:lastRenderedPageBreak/>
        <w:t>条件以及证明文件、投标保证金等进行审查，以确定投标人是否具备投标资格；</w:t>
      </w:r>
      <w:proofErr w:type="gramStart"/>
      <w:r w:rsidRPr="00890C60">
        <w:rPr>
          <w:rFonts w:ascii="仿宋" w:eastAsia="仿宋" w:hAnsi="仿宋" w:cs="仿宋" w:hint="eastAsia"/>
          <w:color w:val="000000" w:themeColor="text1"/>
          <w:sz w:val="28"/>
          <w:szCs w:val="28"/>
        </w:rPr>
        <w:t>见资格</w:t>
      </w:r>
      <w:proofErr w:type="gramEnd"/>
      <w:r w:rsidRPr="00890C60">
        <w:rPr>
          <w:rFonts w:ascii="仿宋" w:eastAsia="仿宋" w:hAnsi="仿宋" w:cs="仿宋" w:hint="eastAsia"/>
          <w:color w:val="000000" w:themeColor="text1"/>
          <w:sz w:val="28"/>
          <w:szCs w:val="28"/>
        </w:rPr>
        <w:t>审查前附表。</w:t>
      </w:r>
    </w:p>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bookmarkStart w:id="101" w:name="_Toc20864"/>
      <w:bookmarkStart w:id="102" w:name="_Toc59607021"/>
      <w:r w:rsidRPr="00890C60">
        <w:rPr>
          <w:rFonts w:ascii="仿宋" w:eastAsia="仿宋" w:hAnsi="仿宋" w:cs="仿宋" w:hint="eastAsia"/>
          <w:color w:val="000000" w:themeColor="text1"/>
          <w:sz w:val="28"/>
          <w:szCs w:val="28"/>
        </w:rPr>
        <w:t>3. 资格审查程序</w:t>
      </w:r>
      <w:bookmarkEnd w:id="101"/>
      <w:bookmarkEnd w:id="102"/>
    </w:p>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采购人或集</w:t>
      </w:r>
      <w:proofErr w:type="gramStart"/>
      <w:r w:rsidRPr="00890C60">
        <w:rPr>
          <w:rFonts w:ascii="仿宋" w:eastAsia="仿宋" w:hAnsi="仿宋" w:cs="仿宋" w:hint="eastAsia"/>
          <w:color w:val="000000" w:themeColor="text1"/>
          <w:sz w:val="28"/>
          <w:szCs w:val="28"/>
        </w:rPr>
        <w:t>采机构</w:t>
      </w:r>
      <w:proofErr w:type="gramEnd"/>
      <w:r w:rsidRPr="00890C60">
        <w:rPr>
          <w:rFonts w:ascii="仿宋" w:eastAsia="仿宋" w:hAnsi="仿宋" w:cs="仿宋" w:hint="eastAsia"/>
          <w:color w:val="000000" w:themeColor="text1"/>
          <w:sz w:val="28"/>
          <w:szCs w:val="28"/>
        </w:rPr>
        <w:t>依据本章第2项规定的标准对投标文件进行资格审查。有一项不符合审查标准的，投标无效。</w:t>
      </w:r>
    </w:p>
    <w:p w:rsidR="00071CBA" w:rsidRPr="00890C60" w:rsidRDefault="00A14258" w:rsidP="00126D88">
      <w:pPr>
        <w:spacing w:line="460" w:lineRule="exact"/>
        <w:ind w:firstLineChars="196" w:firstLine="549"/>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注：合格投标人不足3家的，不再进入评标程序，作废标处理。</w:t>
      </w:r>
    </w:p>
    <w:p w:rsidR="00071CBA" w:rsidRPr="00890C60" w:rsidRDefault="00071CBA">
      <w:pPr>
        <w:pStyle w:val="ac"/>
        <w:rPr>
          <w:rFonts w:ascii="仿宋" w:eastAsia="仿宋" w:hAnsi="仿宋" w:cs="仿宋"/>
          <w:color w:val="000000" w:themeColor="text1"/>
          <w:sz w:val="28"/>
          <w:szCs w:val="28"/>
        </w:rPr>
      </w:pPr>
    </w:p>
    <w:p w:rsidR="00071CBA" w:rsidRPr="00890C60" w:rsidRDefault="00071CBA">
      <w:pPr>
        <w:rPr>
          <w:rFonts w:ascii="仿宋" w:eastAsia="仿宋" w:hAnsi="仿宋" w:cs="仿宋"/>
          <w:color w:val="000000" w:themeColor="text1"/>
        </w:rPr>
      </w:pPr>
    </w:p>
    <w:p w:rsidR="00071CBA" w:rsidRPr="00890C60" w:rsidRDefault="00071CBA">
      <w:pPr>
        <w:rPr>
          <w:rFonts w:ascii="仿宋" w:eastAsia="仿宋" w:hAnsi="仿宋" w:cs="仿宋"/>
          <w:color w:val="000000" w:themeColor="text1"/>
          <w:sz w:val="32"/>
        </w:rPr>
      </w:pPr>
      <w:bookmarkStart w:id="103" w:name="_Toc468805876"/>
      <w:bookmarkStart w:id="104" w:name="_Toc9044"/>
    </w:p>
    <w:p w:rsidR="00071CBA" w:rsidRPr="00890C60" w:rsidRDefault="00071CBA">
      <w:pPr>
        <w:rPr>
          <w:rFonts w:ascii="仿宋" w:eastAsia="仿宋" w:hAnsi="仿宋" w:cs="仿宋"/>
          <w:color w:val="000000" w:themeColor="text1"/>
        </w:rPr>
        <w:sectPr w:rsidR="00071CBA" w:rsidRPr="00890C60">
          <w:pgSz w:w="11906" w:h="16838"/>
          <w:pgMar w:top="1418" w:right="1134" w:bottom="1134" w:left="1418" w:header="935" w:footer="720" w:gutter="0"/>
          <w:cols w:space="720"/>
          <w:docGrid w:linePitch="331"/>
        </w:sectPr>
      </w:pPr>
    </w:p>
    <w:p w:rsidR="00071CBA" w:rsidRPr="00890C60" w:rsidRDefault="00A14258">
      <w:pPr>
        <w:pStyle w:val="10"/>
        <w:tabs>
          <w:tab w:val="left" w:pos="360"/>
        </w:tabs>
        <w:ind w:firstLineChars="700" w:firstLine="2249"/>
        <w:jc w:val="both"/>
        <w:rPr>
          <w:rFonts w:ascii="仿宋" w:eastAsia="仿宋" w:hAnsi="仿宋" w:cs="仿宋"/>
          <w:color w:val="000000" w:themeColor="text1"/>
          <w:szCs w:val="24"/>
        </w:rPr>
      </w:pPr>
      <w:bookmarkStart w:id="105" w:name="_Toc22953"/>
      <w:r w:rsidRPr="00890C60">
        <w:rPr>
          <w:rFonts w:ascii="仿宋" w:eastAsia="仿宋" w:hAnsi="仿宋" w:cs="仿宋" w:hint="eastAsia"/>
          <w:bCs w:val="0"/>
          <w:color w:val="000000" w:themeColor="text1"/>
          <w:sz w:val="32"/>
        </w:rPr>
        <w:lastRenderedPageBreak/>
        <w:t>第五章   评标办法（综合评分法）</w:t>
      </w:r>
      <w:bookmarkEnd w:id="105"/>
    </w:p>
    <w:p w:rsidR="00071CBA" w:rsidRPr="00890C60" w:rsidRDefault="00A14258">
      <w:pPr>
        <w:pStyle w:val="23"/>
        <w:tabs>
          <w:tab w:val="left" w:pos="360"/>
          <w:tab w:val="left" w:pos="1021"/>
        </w:tabs>
        <w:spacing w:line="240" w:lineRule="atLeast"/>
        <w:ind w:firstLineChars="1000" w:firstLine="3213"/>
        <w:rPr>
          <w:rFonts w:ascii="仿宋" w:eastAsia="仿宋" w:hAnsi="仿宋" w:cs="仿宋"/>
          <w:color w:val="000000" w:themeColor="text1"/>
          <w:szCs w:val="24"/>
        </w:rPr>
      </w:pPr>
      <w:bookmarkStart w:id="106" w:name="_Toc20928"/>
      <w:r w:rsidRPr="00890C60">
        <w:rPr>
          <w:rFonts w:ascii="仿宋" w:eastAsia="仿宋" w:hAnsi="仿宋" w:cs="仿宋" w:hint="eastAsia"/>
          <w:color w:val="000000" w:themeColor="text1"/>
          <w:szCs w:val="24"/>
        </w:rPr>
        <w:t>评标办法前附表</w:t>
      </w:r>
      <w:bookmarkEnd w:id="106"/>
    </w:p>
    <w:p w:rsidR="00071CBA" w:rsidRPr="00890C60" w:rsidRDefault="00071CBA">
      <w:pPr>
        <w:rPr>
          <w:rFonts w:ascii="仿宋" w:eastAsia="仿宋" w:hAnsi="仿宋" w:cs="仿宋"/>
          <w:color w:val="000000" w:themeColor="text1"/>
        </w:rPr>
      </w:pPr>
    </w:p>
    <w:tbl>
      <w:tblPr>
        <w:tblpPr w:leftFromText="180" w:rightFromText="180" w:vertAnchor="text" w:horzAnchor="page" w:tblpX="1543" w:tblpY="110"/>
        <w:tblOverlap w:val="never"/>
        <w:tblW w:w="90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912"/>
        <w:gridCol w:w="518"/>
        <w:gridCol w:w="1514"/>
        <w:gridCol w:w="1298"/>
        <w:gridCol w:w="4797"/>
      </w:tblGrid>
      <w:tr w:rsidR="00071CBA" w:rsidRPr="00890C60">
        <w:trPr>
          <w:trHeight w:val="734"/>
        </w:trPr>
        <w:tc>
          <w:tcPr>
            <w:tcW w:w="1430" w:type="dxa"/>
            <w:gridSpan w:val="2"/>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bookmarkStart w:id="107" w:name="_Toc31028"/>
            <w:bookmarkStart w:id="108" w:name="_Toc60996699"/>
            <w:r w:rsidRPr="00890C60">
              <w:rPr>
                <w:rFonts w:ascii="仿宋" w:eastAsia="仿宋" w:hAnsi="仿宋" w:cs="仿宋" w:hint="eastAsia"/>
                <w:b/>
                <w:color w:val="000000" w:themeColor="text1"/>
                <w:sz w:val="28"/>
                <w:szCs w:val="28"/>
              </w:rPr>
              <w:t>条款号</w:t>
            </w:r>
          </w:p>
        </w:tc>
        <w:tc>
          <w:tcPr>
            <w:tcW w:w="1514" w:type="dxa"/>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评审因素</w:t>
            </w:r>
          </w:p>
        </w:tc>
        <w:tc>
          <w:tcPr>
            <w:tcW w:w="6095" w:type="dxa"/>
            <w:gridSpan w:val="2"/>
            <w:tcBorders>
              <w:top w:val="single" w:sz="12" w:space="0" w:color="auto"/>
            </w:tcBorders>
            <w:vAlign w:val="center"/>
          </w:tcPr>
          <w:p w:rsidR="00071CBA" w:rsidRPr="00890C60" w:rsidRDefault="00A14258">
            <w:pPr>
              <w:jc w:val="center"/>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评审标准</w:t>
            </w:r>
          </w:p>
        </w:tc>
      </w:tr>
      <w:tr w:rsidR="00071CBA" w:rsidRPr="00890C60">
        <w:trPr>
          <w:cantSplit/>
          <w:trHeight w:val="629"/>
        </w:trPr>
        <w:tc>
          <w:tcPr>
            <w:tcW w:w="912" w:type="dxa"/>
            <w:vMerge w:val="restart"/>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2.1</w:t>
            </w:r>
          </w:p>
        </w:tc>
        <w:tc>
          <w:tcPr>
            <w:tcW w:w="518" w:type="dxa"/>
            <w:vMerge w:val="restart"/>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符合性审查标准</w:t>
            </w: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投标文件格式</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投标文件按招标文件格式及内容要求签署、盖章</w:t>
            </w:r>
          </w:p>
        </w:tc>
      </w:tr>
      <w:tr w:rsidR="00071CBA" w:rsidRPr="00890C60">
        <w:trPr>
          <w:cantSplit/>
          <w:trHeight w:val="629"/>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投标函</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有法定代表人或授权代理人签名或盖章，并加盖单位公章；符合招标文件规定格式及内容</w:t>
            </w:r>
          </w:p>
        </w:tc>
      </w:tr>
      <w:tr w:rsidR="00071CBA" w:rsidRPr="00890C60">
        <w:trPr>
          <w:cantSplit/>
          <w:trHeight w:val="836"/>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法定代表人资格证明书</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符合招标文件规定格式及内容，并加盖单位公章</w:t>
            </w:r>
          </w:p>
        </w:tc>
      </w:tr>
      <w:tr w:rsidR="00071CBA" w:rsidRPr="00890C60">
        <w:trPr>
          <w:cantSplit/>
          <w:trHeight w:val="629"/>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restart"/>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法定代表人授权委托书</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有法定代表人签名或盖章，并加盖单位公章；符合招标文件规定格式及内容</w:t>
            </w:r>
          </w:p>
        </w:tc>
      </w:tr>
      <w:tr w:rsidR="00071CBA" w:rsidRPr="00890C60">
        <w:trPr>
          <w:cantSplit/>
          <w:trHeight w:val="714"/>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jc w:val="center"/>
              <w:rPr>
                <w:rFonts w:ascii="仿宋" w:eastAsia="仿宋" w:hAnsi="仿宋" w:cs="仿宋"/>
                <w:color w:val="000000" w:themeColor="text1"/>
                <w:szCs w:val="24"/>
              </w:rPr>
            </w:pP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注：投标文件（包括评标过程中的澄清、说明或者补正）由法定代表人签署的，不审查该项</w:t>
            </w:r>
          </w:p>
        </w:tc>
      </w:tr>
      <w:tr w:rsidR="00071CBA" w:rsidRPr="00890C60">
        <w:trPr>
          <w:cantSplit/>
          <w:trHeight w:val="589"/>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投标报价</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报价唯一且不得高于采购预算</w:t>
            </w:r>
          </w:p>
        </w:tc>
      </w:tr>
      <w:tr w:rsidR="00071CBA" w:rsidRPr="00890C60">
        <w:trPr>
          <w:cantSplit/>
          <w:trHeight w:val="779"/>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采购内容</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所投服务须与采购内容一致</w:t>
            </w:r>
          </w:p>
        </w:tc>
      </w:tr>
      <w:tr w:rsidR="00071CBA" w:rsidRPr="00890C60">
        <w:trPr>
          <w:cantSplit/>
          <w:trHeight w:val="524"/>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投标有效期</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符合“投标人须知前附表”规定</w:t>
            </w:r>
          </w:p>
        </w:tc>
      </w:tr>
      <w:tr w:rsidR="00071CBA" w:rsidRPr="00890C60">
        <w:trPr>
          <w:cantSplit/>
          <w:trHeight w:val="737"/>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投标是否有效</w:t>
            </w: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无招标文件规定的其他投标无效情形</w:t>
            </w:r>
          </w:p>
        </w:tc>
      </w:tr>
      <w:tr w:rsidR="00071CBA" w:rsidRPr="00890C60">
        <w:trPr>
          <w:trHeight w:val="1014"/>
        </w:trPr>
        <w:tc>
          <w:tcPr>
            <w:tcW w:w="1430" w:type="dxa"/>
            <w:gridSpan w:val="2"/>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b/>
                <w:color w:val="000000" w:themeColor="text1"/>
                <w:szCs w:val="24"/>
              </w:rPr>
              <w:t>条款号</w:t>
            </w:r>
          </w:p>
        </w:tc>
        <w:tc>
          <w:tcPr>
            <w:tcW w:w="1514" w:type="dxa"/>
            <w:vAlign w:val="center"/>
          </w:tcPr>
          <w:p w:rsidR="00071CBA" w:rsidRPr="00890C60" w:rsidRDefault="00A14258">
            <w:pPr>
              <w:jc w:val="center"/>
              <w:rPr>
                <w:rFonts w:ascii="仿宋" w:eastAsia="仿宋" w:hAnsi="仿宋" w:cs="仿宋"/>
                <w:b/>
                <w:color w:val="000000" w:themeColor="text1"/>
                <w:szCs w:val="24"/>
              </w:rPr>
            </w:pPr>
            <w:r w:rsidRPr="00890C60">
              <w:rPr>
                <w:rFonts w:ascii="仿宋" w:eastAsia="仿宋" w:hAnsi="仿宋" w:cs="仿宋" w:hint="eastAsia"/>
                <w:b/>
                <w:color w:val="000000" w:themeColor="text1"/>
                <w:szCs w:val="24"/>
              </w:rPr>
              <w:t>条款内容</w:t>
            </w:r>
          </w:p>
        </w:tc>
        <w:tc>
          <w:tcPr>
            <w:tcW w:w="6095" w:type="dxa"/>
            <w:gridSpan w:val="2"/>
            <w:vAlign w:val="center"/>
          </w:tcPr>
          <w:p w:rsidR="00071CBA" w:rsidRPr="00890C60" w:rsidRDefault="00A14258">
            <w:pPr>
              <w:jc w:val="center"/>
              <w:rPr>
                <w:rFonts w:ascii="仿宋" w:eastAsia="仿宋" w:hAnsi="仿宋" w:cs="仿宋"/>
                <w:b/>
                <w:color w:val="000000" w:themeColor="text1"/>
                <w:szCs w:val="24"/>
              </w:rPr>
            </w:pPr>
            <w:r w:rsidRPr="00890C60">
              <w:rPr>
                <w:rFonts w:ascii="仿宋" w:eastAsia="仿宋" w:hAnsi="仿宋" w:cs="仿宋" w:hint="eastAsia"/>
                <w:b/>
                <w:color w:val="000000" w:themeColor="text1"/>
                <w:szCs w:val="24"/>
              </w:rPr>
              <w:t>编列内容</w:t>
            </w:r>
          </w:p>
        </w:tc>
      </w:tr>
      <w:tr w:rsidR="00071CBA" w:rsidRPr="00890C60">
        <w:trPr>
          <w:trHeight w:val="454"/>
        </w:trPr>
        <w:tc>
          <w:tcPr>
            <w:tcW w:w="912" w:type="dxa"/>
            <w:vMerge w:val="restart"/>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2.2</w:t>
            </w:r>
          </w:p>
        </w:tc>
        <w:tc>
          <w:tcPr>
            <w:tcW w:w="518" w:type="dxa"/>
            <w:vMerge w:val="restart"/>
            <w:vAlign w:val="center"/>
          </w:tcPr>
          <w:p w:rsidR="00071CBA" w:rsidRPr="00890C60" w:rsidRDefault="00A14258">
            <w:pPr>
              <w:ind w:left="113" w:right="113" w:firstLineChars="1300" w:firstLine="3120"/>
              <w:rPr>
                <w:rFonts w:ascii="仿宋" w:eastAsia="仿宋" w:hAnsi="仿宋" w:cs="仿宋"/>
                <w:color w:val="000000" w:themeColor="text1"/>
                <w:szCs w:val="24"/>
              </w:rPr>
            </w:pPr>
            <w:proofErr w:type="gramStart"/>
            <w:r w:rsidRPr="00890C60">
              <w:rPr>
                <w:rFonts w:ascii="仿宋" w:eastAsia="仿宋" w:hAnsi="仿宋" w:cs="仿宋" w:hint="eastAsia"/>
                <w:color w:val="000000" w:themeColor="text1"/>
                <w:szCs w:val="24"/>
              </w:rPr>
              <w:t>详</w:t>
            </w:r>
            <w:proofErr w:type="gramEnd"/>
            <w:r w:rsidRPr="00890C60">
              <w:rPr>
                <w:rFonts w:ascii="仿宋" w:eastAsia="仿宋" w:hAnsi="仿宋" w:cs="仿宋" w:hint="eastAsia"/>
                <w:color w:val="000000" w:themeColor="text1"/>
                <w:szCs w:val="24"/>
              </w:rPr>
              <w:t xml:space="preserve">       细     评      审</w:t>
            </w:r>
          </w:p>
        </w:tc>
        <w:tc>
          <w:tcPr>
            <w:tcW w:w="1514" w:type="dxa"/>
            <w:vMerge w:val="restart"/>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分值构成</w:t>
            </w:r>
          </w:p>
          <w:p w:rsidR="00071CBA" w:rsidRPr="00890C60" w:rsidRDefault="00071CBA">
            <w:pPr>
              <w:jc w:val="center"/>
              <w:rPr>
                <w:rFonts w:ascii="仿宋" w:eastAsia="仿宋" w:hAnsi="仿宋" w:cs="仿宋"/>
                <w:color w:val="000000" w:themeColor="text1"/>
                <w:szCs w:val="24"/>
              </w:rPr>
            </w:pP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投标人的评审总得分＝F1＋F2＋F3</w:t>
            </w: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其中：</w:t>
            </w: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①F1、F2、F3分别为投标报价、商务部分、服务部分3项评分因素的汇总得分。</w:t>
            </w:r>
          </w:p>
        </w:tc>
      </w:tr>
      <w:tr w:rsidR="00071CBA" w:rsidRPr="00890C60">
        <w:trPr>
          <w:trHeight w:val="1823"/>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rPr>
                <w:rFonts w:ascii="仿宋" w:eastAsia="仿宋" w:hAnsi="仿宋" w:cs="仿宋"/>
                <w:color w:val="000000" w:themeColor="text1"/>
                <w:szCs w:val="24"/>
              </w:rPr>
            </w:pPr>
          </w:p>
        </w:tc>
        <w:tc>
          <w:tcPr>
            <w:tcW w:w="6095" w:type="dxa"/>
            <w:gridSpan w:val="2"/>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投标报价分值F1:10分</w:t>
            </w: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商务部</w:t>
            </w:r>
            <w:proofErr w:type="gramStart"/>
            <w:r w:rsidRPr="00890C60">
              <w:rPr>
                <w:rFonts w:ascii="仿宋" w:eastAsia="仿宋" w:hAnsi="仿宋" w:cs="仿宋" w:hint="eastAsia"/>
                <w:color w:val="000000" w:themeColor="text1"/>
                <w:szCs w:val="24"/>
              </w:rPr>
              <w:t>分</w:t>
            </w:r>
            <w:proofErr w:type="gramEnd"/>
            <w:r w:rsidRPr="00890C60">
              <w:rPr>
                <w:rFonts w:ascii="仿宋" w:eastAsia="仿宋" w:hAnsi="仿宋" w:cs="仿宋" w:hint="eastAsia"/>
                <w:color w:val="000000" w:themeColor="text1"/>
                <w:szCs w:val="24"/>
              </w:rPr>
              <w:t>分值F2:20分</w:t>
            </w: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服务部</w:t>
            </w:r>
            <w:proofErr w:type="gramStart"/>
            <w:r w:rsidRPr="00890C60">
              <w:rPr>
                <w:rFonts w:ascii="仿宋" w:eastAsia="仿宋" w:hAnsi="仿宋" w:cs="仿宋" w:hint="eastAsia"/>
                <w:color w:val="000000" w:themeColor="text1"/>
                <w:szCs w:val="24"/>
              </w:rPr>
              <w:t>分</w:t>
            </w:r>
            <w:proofErr w:type="gramEnd"/>
            <w:r w:rsidRPr="00890C60">
              <w:rPr>
                <w:rFonts w:ascii="仿宋" w:eastAsia="仿宋" w:hAnsi="仿宋" w:cs="仿宋" w:hint="eastAsia"/>
                <w:color w:val="000000" w:themeColor="text1"/>
                <w:szCs w:val="24"/>
              </w:rPr>
              <w:t>分值F3:70分</w:t>
            </w:r>
          </w:p>
        </w:tc>
      </w:tr>
      <w:tr w:rsidR="00071CBA" w:rsidRPr="00890C60">
        <w:trPr>
          <w:trHeight w:val="90"/>
        </w:trPr>
        <w:tc>
          <w:tcPr>
            <w:tcW w:w="912" w:type="dxa"/>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2.2.1</w:t>
            </w:r>
          </w:p>
        </w:tc>
        <w:tc>
          <w:tcPr>
            <w:tcW w:w="518" w:type="dxa"/>
            <w:vMerge/>
            <w:textDirection w:val="tbRlV"/>
            <w:vAlign w:val="center"/>
          </w:tcPr>
          <w:p w:rsidR="00071CBA" w:rsidRPr="00890C60" w:rsidRDefault="00071CBA">
            <w:pPr>
              <w:ind w:left="113" w:right="113" w:firstLineChars="1300" w:firstLine="3120"/>
              <w:rPr>
                <w:rFonts w:ascii="仿宋" w:eastAsia="仿宋" w:hAnsi="仿宋" w:cs="仿宋"/>
                <w:color w:val="000000" w:themeColor="text1"/>
                <w:szCs w:val="24"/>
              </w:rPr>
            </w:pPr>
          </w:p>
        </w:tc>
        <w:tc>
          <w:tcPr>
            <w:tcW w:w="1514" w:type="dxa"/>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报价部分</w:t>
            </w: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F1（10分）</w:t>
            </w:r>
          </w:p>
        </w:tc>
        <w:tc>
          <w:tcPr>
            <w:tcW w:w="6095" w:type="dxa"/>
            <w:gridSpan w:val="2"/>
            <w:vAlign w:val="center"/>
          </w:tcPr>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价格分采用低价优先法计算，即满足招标文件要求且投标价格最低的投标报价为评标基准价，其价格分为满分，</w:t>
            </w:r>
            <w:r w:rsidRPr="00890C60">
              <w:rPr>
                <w:rFonts w:ascii="仿宋" w:eastAsia="仿宋" w:hAnsi="仿宋" w:cs="仿宋" w:hint="eastAsia"/>
                <w:color w:val="000000" w:themeColor="text1"/>
                <w:szCs w:val="21"/>
              </w:rPr>
              <w:lastRenderedPageBreak/>
              <w:t>其他有效投标人的价格</w:t>
            </w:r>
            <w:proofErr w:type="gramStart"/>
            <w:r w:rsidRPr="00890C60">
              <w:rPr>
                <w:rFonts w:ascii="仿宋" w:eastAsia="仿宋" w:hAnsi="仿宋" w:cs="仿宋" w:hint="eastAsia"/>
                <w:color w:val="000000" w:themeColor="text1"/>
                <w:szCs w:val="21"/>
              </w:rPr>
              <w:t>分按照</w:t>
            </w:r>
            <w:proofErr w:type="gramEnd"/>
            <w:r w:rsidRPr="00890C60">
              <w:rPr>
                <w:rFonts w:ascii="仿宋" w:eastAsia="仿宋" w:hAnsi="仿宋" w:cs="仿宋" w:hint="eastAsia"/>
                <w:color w:val="000000" w:themeColor="text1"/>
                <w:szCs w:val="21"/>
              </w:rPr>
              <w:t>下列公式计算：投标报价得分=(评标基准价／投标报价)×10；</w:t>
            </w:r>
          </w:p>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投标人的投标报价若高于预算价的，该项得“0”分。注：</w:t>
            </w:r>
          </w:p>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1、因落实政府采购政策进行价格调整的，以调整后的价格计算评标基准价和投标报价；</w:t>
            </w:r>
          </w:p>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2、若货物为小微型企业（残疾人福利性单位、监狱企业）产品、服务，请在投标分项报价表备注栏中标明并同时提供证明材料，经评标委员会核实方可获得价格扣除；</w:t>
            </w:r>
          </w:p>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3、对小型和微型企业产品、服务的价格给予10%的扣除(即：评标价=投标报价×[1-10%])，用扣除后的价格参与评审（如为联合体，联合协议中约定，小型、微型企业的协议合同金额占到联合体协议合同总金额30%以上的，可给予联合体4%的价格扣除）。评审时，依据《关于印发中小企业划型标准规定的通知》进行中小</w:t>
            </w:r>
            <w:proofErr w:type="gramStart"/>
            <w:r w:rsidRPr="00890C60">
              <w:rPr>
                <w:rFonts w:ascii="仿宋" w:eastAsia="仿宋" w:hAnsi="仿宋" w:cs="仿宋" w:hint="eastAsia"/>
                <w:color w:val="000000" w:themeColor="text1"/>
                <w:szCs w:val="21"/>
              </w:rPr>
              <w:t>微企业</w:t>
            </w:r>
            <w:proofErr w:type="gramEnd"/>
            <w:r w:rsidRPr="00890C60">
              <w:rPr>
                <w:rFonts w:ascii="仿宋" w:eastAsia="仿宋" w:hAnsi="仿宋" w:cs="仿宋" w:hint="eastAsia"/>
                <w:color w:val="000000" w:themeColor="text1"/>
                <w:szCs w:val="21"/>
              </w:rPr>
              <w:t>划分；</w:t>
            </w:r>
          </w:p>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4、残疾人福利性单位（监狱企业）产品、服务视同小型、微型企业产品、服务，享受同等价格扣除；</w:t>
            </w:r>
          </w:p>
          <w:p w:rsidR="00071CBA" w:rsidRPr="00890C60" w:rsidRDefault="00A14258">
            <w:pPr>
              <w:widowControl/>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5、投标人仅能获得一种政策的价格扣除，不重复享受。</w:t>
            </w:r>
          </w:p>
        </w:tc>
      </w:tr>
      <w:tr w:rsidR="00071CBA" w:rsidRPr="00890C60">
        <w:trPr>
          <w:trHeight w:val="405"/>
        </w:trPr>
        <w:tc>
          <w:tcPr>
            <w:tcW w:w="912" w:type="dxa"/>
            <w:vMerge w:val="restart"/>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lastRenderedPageBreak/>
              <w:t>2.2.2</w:t>
            </w: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restart"/>
            <w:vAlign w:val="center"/>
          </w:tcPr>
          <w:p w:rsidR="00071CBA" w:rsidRPr="00890C60" w:rsidRDefault="00071CBA">
            <w:pPr>
              <w:rPr>
                <w:rFonts w:ascii="仿宋" w:eastAsia="仿宋" w:hAnsi="仿宋" w:cs="仿宋"/>
                <w:color w:val="000000" w:themeColor="text1"/>
                <w:kern w:val="2"/>
                <w:szCs w:val="24"/>
              </w:rPr>
            </w:pPr>
          </w:p>
          <w:p w:rsidR="00071CBA" w:rsidRPr="00890C60" w:rsidRDefault="00071CBA">
            <w:pPr>
              <w:rPr>
                <w:rFonts w:ascii="仿宋" w:eastAsia="仿宋" w:hAnsi="仿宋" w:cs="仿宋"/>
                <w:color w:val="000000" w:themeColor="text1"/>
                <w:kern w:val="2"/>
                <w:szCs w:val="24"/>
              </w:rPr>
            </w:pP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商务部分</w:t>
            </w:r>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F2（20分）</w:t>
            </w:r>
          </w:p>
        </w:tc>
        <w:tc>
          <w:tcPr>
            <w:tcW w:w="1298" w:type="dxa"/>
            <w:tcBorders>
              <w:right w:val="single" w:sz="4" w:space="0" w:color="auto"/>
            </w:tcBorders>
            <w:vAlign w:val="center"/>
          </w:tcPr>
          <w:p w:rsidR="00071CBA" w:rsidRPr="00890C60" w:rsidRDefault="00A14258">
            <w:pPr>
              <w:tabs>
                <w:tab w:val="left" w:pos="980"/>
              </w:tabs>
              <w:spacing w:line="220" w:lineRule="atLeast"/>
              <w:rPr>
                <w:rFonts w:ascii="仿宋" w:eastAsia="仿宋" w:hAnsi="仿宋" w:cs="仿宋"/>
                <w:color w:val="000000" w:themeColor="text1"/>
                <w:highlight w:val="yellow"/>
              </w:rPr>
            </w:pPr>
            <w:bookmarkStart w:id="109" w:name="OLE_LINK7"/>
            <w:r w:rsidRPr="00890C60">
              <w:rPr>
                <w:rFonts w:ascii="仿宋" w:eastAsia="仿宋" w:hAnsi="仿宋" w:cs="仿宋" w:hint="eastAsia"/>
                <w:color w:val="000000" w:themeColor="text1"/>
              </w:rPr>
              <w:t>服务质量承诺及保证措施、违约承诺（15分）</w:t>
            </w:r>
            <w:bookmarkEnd w:id="109"/>
          </w:p>
        </w:tc>
        <w:tc>
          <w:tcPr>
            <w:tcW w:w="4797" w:type="dxa"/>
            <w:tcBorders>
              <w:left w:val="single" w:sz="4" w:space="0" w:color="auto"/>
            </w:tcBorders>
            <w:vAlign w:val="center"/>
          </w:tcPr>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结合项目服务特点，根据投标人针对本项目的服务质量承诺及保证措施、违约承诺等进行综合评分。</w:t>
            </w:r>
          </w:p>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第一档（15分）：服务质量承诺内容完整、详细全面，有具体全面的保证措施，对本项目针对性强，可行性强，完全满足本项目服务需求；违约承诺完善，违约责任明确、惩处措施可行，充分保障采购人权益的；</w:t>
            </w:r>
          </w:p>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第二档（10分）：服务质量承诺内容完整，有部分保证措施，对本项目针对性一般，可行性一般，基本满足本项目服务需求；违约承诺完善，违约责任明确、惩处措施基本可行，基本保障采购人权益的；</w:t>
            </w:r>
          </w:p>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第三档（5分）：服务质量承诺内容不完整，没有具体的保证措施，对本项目不具有针对性、可行性，较难满足本项目服务需求；违</w:t>
            </w:r>
            <w:r w:rsidRPr="00890C60">
              <w:rPr>
                <w:rFonts w:ascii="仿宋" w:eastAsia="仿宋" w:hAnsi="仿宋" w:cs="仿宋" w:hint="eastAsia"/>
                <w:color w:val="000000" w:themeColor="text1"/>
              </w:rPr>
              <w:lastRenderedPageBreak/>
              <w:t>约承诺不完善，违约责任不明确、惩处措施不可行，无法保障采购人权益的；</w:t>
            </w:r>
          </w:p>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未提供服务质量承诺及保证措施、违约承诺的或提供的服务质量承诺及保证措施、违约承诺与本项目无关或能执行程度低等情况不得分。</w:t>
            </w:r>
          </w:p>
        </w:tc>
      </w:tr>
      <w:tr w:rsidR="00071CBA" w:rsidRPr="00890C60">
        <w:trPr>
          <w:cantSplit/>
          <w:trHeight w:val="1609"/>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rPr>
                <w:rFonts w:ascii="仿宋" w:eastAsia="仿宋" w:hAnsi="仿宋" w:cs="仿宋"/>
                <w:color w:val="000000" w:themeColor="text1"/>
                <w:kern w:val="2"/>
                <w:szCs w:val="24"/>
              </w:rPr>
            </w:pPr>
          </w:p>
        </w:tc>
        <w:tc>
          <w:tcPr>
            <w:tcW w:w="1298" w:type="dxa"/>
            <w:tcBorders>
              <w:top w:val="single" w:sz="4" w:space="0" w:color="auto"/>
              <w:bottom w:val="single" w:sz="4" w:space="0" w:color="auto"/>
              <w:right w:val="single" w:sz="4" w:space="0" w:color="auto"/>
            </w:tcBorders>
            <w:vAlign w:val="center"/>
          </w:tcPr>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业绩（5分）</w:t>
            </w:r>
          </w:p>
        </w:tc>
        <w:tc>
          <w:tcPr>
            <w:tcW w:w="4797" w:type="dxa"/>
            <w:tcBorders>
              <w:top w:val="single" w:sz="4" w:space="0" w:color="auto"/>
              <w:left w:val="single" w:sz="4" w:space="0" w:color="auto"/>
              <w:bottom w:val="single" w:sz="4" w:space="0" w:color="auto"/>
            </w:tcBorders>
            <w:vAlign w:val="center"/>
          </w:tcPr>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自2023年1月至今取得的类似业绩（以合同签订时间为准）作如下计分：类似业绩每个计1分，最高计5分。新成立的企业不考核此项，以满分计算。</w:t>
            </w:r>
          </w:p>
          <w:p w:rsidR="00071CBA" w:rsidRPr="00890C60" w:rsidRDefault="00A14258">
            <w:pPr>
              <w:pStyle w:val="ac"/>
              <w:rPr>
                <w:rFonts w:ascii="仿宋" w:eastAsia="仿宋" w:hAnsi="仿宋" w:cs="仿宋"/>
                <w:color w:val="000000" w:themeColor="text1"/>
              </w:rPr>
            </w:pPr>
            <w:r w:rsidRPr="00890C60">
              <w:rPr>
                <w:rFonts w:ascii="仿宋" w:eastAsia="仿宋" w:hAnsi="仿宋" w:cs="仿宋" w:hint="eastAsia"/>
                <w:color w:val="000000" w:themeColor="text1"/>
                <w:sz w:val="24"/>
                <w:szCs w:val="24"/>
              </w:rPr>
              <w:t>投标人须提供合同复印件（必须包括与最终用户签订的合同首页、合同金额所在页、服务事项页、签字盖章页），否则不计分。</w:t>
            </w:r>
          </w:p>
        </w:tc>
      </w:tr>
      <w:tr w:rsidR="00071CBA" w:rsidRPr="00890C60">
        <w:trPr>
          <w:cantSplit/>
          <w:trHeight w:val="1609"/>
        </w:trPr>
        <w:tc>
          <w:tcPr>
            <w:tcW w:w="912" w:type="dxa"/>
            <w:vMerge w:val="restart"/>
            <w:vAlign w:val="center"/>
          </w:tcPr>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2.2.3</w:t>
            </w: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restart"/>
            <w:vAlign w:val="center"/>
          </w:tcPr>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服务部分</w:t>
            </w:r>
          </w:p>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F3（70分）</w:t>
            </w:r>
          </w:p>
        </w:tc>
        <w:tc>
          <w:tcPr>
            <w:tcW w:w="1298" w:type="dxa"/>
            <w:tcBorders>
              <w:top w:val="single" w:sz="4" w:space="0" w:color="auto"/>
              <w:bottom w:val="single" w:sz="4" w:space="0" w:color="auto"/>
              <w:right w:val="single" w:sz="4" w:space="0" w:color="auto"/>
            </w:tcBorders>
            <w:vAlign w:val="center"/>
          </w:tcPr>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服务方案（30分）</w:t>
            </w:r>
          </w:p>
        </w:tc>
        <w:tc>
          <w:tcPr>
            <w:tcW w:w="4797" w:type="dxa"/>
            <w:tcBorders>
              <w:top w:val="single" w:sz="4" w:space="0" w:color="auto"/>
              <w:left w:val="single" w:sz="4" w:space="0" w:color="auto"/>
              <w:bottom w:val="single" w:sz="4" w:space="0" w:color="auto"/>
            </w:tcBorders>
            <w:vAlign w:val="center"/>
          </w:tcPr>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投标人根据招标文件服务内容、服务标准和要求，提出各项服务方案，要求具有明确的服务目标、流程，完善的服务思路和策略。评标委员会根据投标人针对本项目制定的服务方案，综合评分。</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第一档（30分）：服务方案符合项目实际情况，全面系统完整，专业性、针对性和可操作性强；服务保障措施完善，针对性强；工作计划优。</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第二档（20分）：服务方案基本符合项目实际情况，针对性、专业性、可操作性一般；安保服务保障措施完善，针对性一般；工作计划良好。</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第三档（10分）：服务方案基本符合项目实际情况，针对性、专业性、可操作性差；安保服务保障措施不够完善，针对性一般；工作计划一般。</w:t>
            </w:r>
          </w:p>
          <w:p w:rsidR="00071CBA" w:rsidRPr="00890C60" w:rsidRDefault="00A14258">
            <w:pPr>
              <w:pStyle w:val="ac"/>
              <w:rPr>
                <w:rFonts w:ascii="仿宋" w:eastAsia="仿宋" w:hAnsi="仿宋" w:cs="仿宋"/>
                <w:color w:val="000000" w:themeColor="text1"/>
              </w:rPr>
            </w:pPr>
            <w:r w:rsidRPr="00890C60">
              <w:rPr>
                <w:rFonts w:ascii="仿宋" w:eastAsia="仿宋" w:hAnsi="仿宋" w:cs="仿宋" w:hint="eastAsia"/>
                <w:color w:val="000000" w:themeColor="text1"/>
                <w:sz w:val="24"/>
              </w:rPr>
              <w:t>服务方案保障措施、元/年工作计划不满足招标要求或未提供的不得分。</w:t>
            </w:r>
          </w:p>
        </w:tc>
      </w:tr>
      <w:tr w:rsidR="00071CBA" w:rsidRPr="00890C60">
        <w:trPr>
          <w:cantSplit/>
          <w:trHeight w:val="1609"/>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rPr>
                <w:rFonts w:ascii="仿宋" w:eastAsia="仿宋" w:hAnsi="仿宋" w:cs="仿宋"/>
                <w:color w:val="000000" w:themeColor="text1"/>
                <w:kern w:val="2"/>
                <w:szCs w:val="24"/>
              </w:rPr>
            </w:pPr>
          </w:p>
        </w:tc>
        <w:tc>
          <w:tcPr>
            <w:tcW w:w="1298" w:type="dxa"/>
            <w:tcBorders>
              <w:top w:val="single" w:sz="4" w:space="0" w:color="auto"/>
              <w:bottom w:val="single" w:sz="4" w:space="0" w:color="auto"/>
              <w:right w:val="single" w:sz="4" w:space="0" w:color="auto"/>
            </w:tcBorders>
            <w:vAlign w:val="center"/>
          </w:tcPr>
          <w:p w:rsidR="00071CBA" w:rsidRPr="00890C60" w:rsidRDefault="00A14258">
            <w:pPr>
              <w:tabs>
                <w:tab w:val="center" w:pos="2622"/>
              </w:tabs>
              <w:spacing w:line="220" w:lineRule="atLeast"/>
              <w:rPr>
                <w:rFonts w:ascii="仿宋" w:eastAsia="仿宋" w:hAnsi="仿宋" w:cs="仿宋"/>
                <w:color w:val="000000" w:themeColor="text1"/>
                <w:szCs w:val="22"/>
              </w:rPr>
            </w:pPr>
            <w:r w:rsidRPr="00890C60">
              <w:rPr>
                <w:rFonts w:ascii="仿宋" w:eastAsia="仿宋" w:hAnsi="仿宋" w:cs="仿宋" w:hint="eastAsia"/>
                <w:color w:val="000000" w:themeColor="text1"/>
              </w:rPr>
              <w:t>服务人员综合能力（16分）</w:t>
            </w:r>
          </w:p>
        </w:tc>
        <w:tc>
          <w:tcPr>
            <w:tcW w:w="4797" w:type="dxa"/>
            <w:tcBorders>
              <w:top w:val="single" w:sz="4" w:space="0" w:color="auto"/>
              <w:left w:val="single" w:sz="4" w:space="0" w:color="auto"/>
              <w:bottom w:val="single" w:sz="4" w:space="0" w:color="auto"/>
            </w:tcBorders>
            <w:vAlign w:val="center"/>
          </w:tcPr>
          <w:p w:rsidR="00071CBA" w:rsidRPr="000A724B" w:rsidRDefault="00965AE7">
            <w:pPr>
              <w:pStyle w:val="ac"/>
              <w:numPr>
                <w:ilvl w:val="0"/>
                <w:numId w:val="15"/>
              </w:numPr>
              <w:rPr>
                <w:rFonts w:ascii="仿宋" w:eastAsia="仿宋" w:hAnsi="仿宋" w:cs="仿宋"/>
                <w:color w:val="000000" w:themeColor="text1"/>
                <w:sz w:val="24"/>
              </w:rPr>
            </w:pPr>
            <w:r>
              <w:rPr>
                <w:rFonts w:ascii="仿宋" w:eastAsia="仿宋" w:hAnsi="仿宋" w:cs="仿宋" w:hint="eastAsia"/>
                <w:color w:val="000000" w:themeColor="text1"/>
                <w:sz w:val="24"/>
              </w:rPr>
              <w:t>（1）</w:t>
            </w:r>
            <w:r w:rsidR="00A14258" w:rsidRPr="000A724B">
              <w:rPr>
                <w:rFonts w:ascii="仿宋" w:eastAsia="仿宋" w:hAnsi="仿宋" w:cs="仿宋" w:hint="eastAsia"/>
                <w:color w:val="000000" w:themeColor="text1"/>
                <w:sz w:val="24"/>
              </w:rPr>
              <w:t>投标人专业人员储备充足，人员技术力量雄厚，人员配置结构优秀；具有有效期内健康证、绿化工（高级）证。</w:t>
            </w:r>
          </w:p>
          <w:p w:rsidR="00071CBA" w:rsidRPr="00890C60" w:rsidRDefault="00965AE7" w:rsidP="00965AE7">
            <w:pPr>
              <w:pStyle w:val="ac"/>
              <w:tabs>
                <w:tab w:val="left" w:pos="312"/>
              </w:tabs>
              <w:rPr>
                <w:rFonts w:ascii="仿宋" w:eastAsia="仿宋" w:hAnsi="仿宋" w:cs="仿宋"/>
                <w:color w:val="000000" w:themeColor="text1"/>
                <w:sz w:val="24"/>
              </w:rPr>
            </w:pPr>
            <w:r>
              <w:rPr>
                <w:rFonts w:ascii="仿宋" w:eastAsia="仿宋" w:hAnsi="仿宋" w:cs="仿宋" w:hint="eastAsia"/>
                <w:color w:val="000000" w:themeColor="text1"/>
                <w:sz w:val="24"/>
              </w:rPr>
              <w:t>（2）</w:t>
            </w:r>
            <w:r w:rsidR="00A14258" w:rsidRPr="00890C60">
              <w:rPr>
                <w:rFonts w:ascii="仿宋" w:eastAsia="仿宋" w:hAnsi="仿宋" w:cs="仿宋" w:hint="eastAsia"/>
                <w:color w:val="000000" w:themeColor="text1"/>
                <w:sz w:val="24"/>
              </w:rPr>
              <w:t>根据投标人针对本项目设立:1、组织机构配置；2、配备人员情况（含年龄结构、工作经验、工作业绩、管理能力、工资水平等）；</w:t>
            </w:r>
            <w:r>
              <w:rPr>
                <w:rFonts w:ascii="仿宋" w:eastAsia="仿宋" w:hAnsi="仿宋" w:cs="仿宋" w:hint="eastAsia"/>
                <w:color w:val="000000" w:themeColor="text1"/>
                <w:sz w:val="24"/>
              </w:rPr>
              <w:t>（3）</w:t>
            </w:r>
            <w:r w:rsidR="00A14258" w:rsidRPr="00890C60">
              <w:rPr>
                <w:rFonts w:ascii="仿宋" w:eastAsia="仿宋" w:hAnsi="仿宋" w:cs="仿宋" w:hint="eastAsia"/>
                <w:color w:val="000000" w:themeColor="text1"/>
                <w:sz w:val="24"/>
              </w:rPr>
              <w:t>服务区域内各岗点配备情况进行评分。</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以上3项内容满分12分，每缺少一项扣4分；每小项方案存在缺陷的扣2分。</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缺陷是指：方案针对性不够、不完善、不具体、可行性及合理性差、内容前后矛盾、涉及的规范及标准错误、内容层次混乱、缺乏重点、仅有标题或框架缺乏具体说明阐述等任意一种情形)未提供相关资料的，不得分。</w:t>
            </w: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2.各项服务内容要求的人员资质（须提供相关证明材料）及数量完全满足采购人需求的，得4分，否则不得分。</w:t>
            </w:r>
          </w:p>
        </w:tc>
      </w:tr>
      <w:tr w:rsidR="00071CBA" w:rsidRPr="00890C60">
        <w:trPr>
          <w:cantSplit/>
          <w:trHeight w:val="1610"/>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spacing w:line="360" w:lineRule="auto"/>
              <w:rPr>
                <w:rFonts w:ascii="仿宋" w:eastAsia="仿宋" w:hAnsi="仿宋" w:cs="仿宋"/>
                <w:color w:val="000000" w:themeColor="text1"/>
                <w:szCs w:val="24"/>
              </w:rPr>
            </w:pPr>
          </w:p>
        </w:tc>
        <w:tc>
          <w:tcPr>
            <w:tcW w:w="1298" w:type="dxa"/>
            <w:tcBorders>
              <w:top w:val="single" w:sz="4" w:space="0" w:color="auto"/>
              <w:bottom w:val="single" w:sz="4" w:space="0" w:color="auto"/>
              <w:right w:val="single" w:sz="4" w:space="0" w:color="auto"/>
            </w:tcBorders>
            <w:vAlign w:val="center"/>
          </w:tcPr>
          <w:p w:rsidR="00071CBA" w:rsidRPr="00890C60" w:rsidRDefault="00A14258">
            <w:pPr>
              <w:tabs>
                <w:tab w:val="center" w:pos="2622"/>
              </w:tabs>
              <w:spacing w:line="220" w:lineRule="atLeast"/>
              <w:rPr>
                <w:rFonts w:ascii="仿宋" w:eastAsia="仿宋" w:hAnsi="仿宋" w:cs="仿宋"/>
                <w:color w:val="000000" w:themeColor="text1"/>
                <w:szCs w:val="24"/>
                <w:lang w:val="zh-CN"/>
              </w:rPr>
            </w:pPr>
            <w:r w:rsidRPr="00890C60">
              <w:rPr>
                <w:rFonts w:ascii="仿宋" w:eastAsia="仿宋" w:hAnsi="仿宋" w:cs="仿宋" w:hint="eastAsia"/>
                <w:color w:val="000000" w:themeColor="text1"/>
              </w:rPr>
              <w:t>拟投入设备、装备情况（6分）</w:t>
            </w:r>
          </w:p>
        </w:tc>
        <w:tc>
          <w:tcPr>
            <w:tcW w:w="4797" w:type="dxa"/>
            <w:tcBorders>
              <w:top w:val="single" w:sz="4" w:space="0" w:color="auto"/>
              <w:left w:val="single" w:sz="4" w:space="0" w:color="auto"/>
              <w:bottom w:val="single" w:sz="4" w:space="0" w:color="auto"/>
            </w:tcBorders>
            <w:vAlign w:val="center"/>
          </w:tcPr>
          <w:p w:rsidR="00071CBA" w:rsidRPr="00890C60" w:rsidRDefault="00A14258">
            <w:pPr>
              <w:pStyle w:val="ac"/>
              <w:rPr>
                <w:rFonts w:ascii="仿宋" w:eastAsia="仿宋" w:hAnsi="仿宋" w:cs="仿宋"/>
                <w:color w:val="000000" w:themeColor="text1"/>
                <w:sz w:val="24"/>
              </w:rPr>
            </w:pPr>
            <w:bookmarkStart w:id="110" w:name="OLE_LINK17"/>
            <w:bookmarkStart w:id="111" w:name="OLE_LINK18"/>
            <w:r w:rsidRPr="00890C60">
              <w:rPr>
                <w:rFonts w:ascii="仿宋" w:eastAsia="仿宋" w:hAnsi="仿宋" w:cs="仿宋" w:hint="eastAsia"/>
                <w:color w:val="000000" w:themeColor="text1"/>
                <w:sz w:val="24"/>
              </w:rPr>
              <w:t>根据投标人提供的1、各项服务内容拟投入设备工具的装备清单（如清洁工具、机器设备等）；2、装备先进、种类齐全、数量满足采购人需求进行评分。</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以上2项内容满分6分，每缺少一项扣3分；每小项方案存在缺陷的扣1分。</w:t>
            </w:r>
          </w:p>
          <w:p w:rsidR="00071CBA" w:rsidRPr="00890C60" w:rsidRDefault="00A14258">
            <w:pPr>
              <w:pStyle w:val="ac"/>
              <w:rPr>
                <w:rFonts w:ascii="仿宋" w:eastAsia="仿宋" w:hAnsi="仿宋" w:cs="仿宋"/>
                <w:color w:val="000000" w:themeColor="text1"/>
              </w:rPr>
            </w:pPr>
            <w:r w:rsidRPr="00890C60">
              <w:rPr>
                <w:rFonts w:ascii="仿宋" w:eastAsia="仿宋" w:hAnsi="仿宋" w:cs="仿宋" w:hint="eastAsia"/>
                <w:color w:val="000000" w:themeColor="text1"/>
                <w:sz w:val="24"/>
              </w:rPr>
              <w:t>(缺陷是指：方案针对性不够、不完善、不具体、可行性及合理性差、内容前后矛盾、涉及的规范及标准错误、内容层次混乱、缺乏重点、仅有标题或框架缺乏具体说明阐述等任意一种情形)未提供相关资料的，不得分。</w:t>
            </w:r>
            <w:bookmarkEnd w:id="110"/>
            <w:bookmarkEnd w:id="111"/>
          </w:p>
        </w:tc>
      </w:tr>
      <w:tr w:rsidR="00071CBA" w:rsidRPr="00890C60">
        <w:trPr>
          <w:cantSplit/>
          <w:trHeight w:val="3588"/>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pStyle w:val="ac"/>
              <w:rPr>
                <w:rFonts w:ascii="仿宋" w:eastAsia="仿宋" w:hAnsi="仿宋" w:cs="仿宋"/>
                <w:color w:val="000000" w:themeColor="text1"/>
                <w:sz w:val="24"/>
                <w:szCs w:val="24"/>
              </w:rPr>
            </w:pPr>
          </w:p>
        </w:tc>
        <w:tc>
          <w:tcPr>
            <w:tcW w:w="1298" w:type="dxa"/>
            <w:tcBorders>
              <w:right w:val="single" w:sz="4" w:space="0" w:color="auto"/>
            </w:tcBorders>
            <w:vAlign w:val="center"/>
          </w:tcPr>
          <w:p w:rsidR="00071CBA" w:rsidRPr="00890C60" w:rsidRDefault="00A14258">
            <w:pPr>
              <w:tabs>
                <w:tab w:val="center" w:pos="2622"/>
              </w:tabs>
              <w:spacing w:line="220" w:lineRule="atLeast"/>
              <w:rPr>
                <w:rFonts w:ascii="仿宋" w:eastAsia="仿宋" w:hAnsi="仿宋" w:cs="仿宋"/>
                <w:color w:val="000000" w:themeColor="text1"/>
                <w:szCs w:val="24"/>
              </w:rPr>
            </w:pPr>
            <w:r w:rsidRPr="00890C60">
              <w:rPr>
                <w:rFonts w:ascii="仿宋" w:eastAsia="仿宋" w:hAnsi="仿宋" w:cs="仿宋" w:hint="eastAsia"/>
                <w:color w:val="000000" w:themeColor="text1"/>
              </w:rPr>
              <w:t>投标人内部管理制度（6分）</w:t>
            </w:r>
          </w:p>
        </w:tc>
        <w:tc>
          <w:tcPr>
            <w:tcW w:w="4797" w:type="dxa"/>
            <w:tcBorders>
              <w:top w:val="single" w:sz="4" w:space="0" w:color="auto"/>
              <w:left w:val="single" w:sz="4" w:space="0" w:color="auto"/>
              <w:bottom w:val="single" w:sz="4" w:space="0" w:color="auto"/>
            </w:tcBorders>
            <w:vAlign w:val="center"/>
          </w:tcPr>
          <w:p w:rsidR="00071CBA" w:rsidRPr="00890C60" w:rsidRDefault="00A14258">
            <w:pPr>
              <w:tabs>
                <w:tab w:val="left" w:pos="980"/>
              </w:tabs>
              <w:spacing w:line="220" w:lineRule="atLeast"/>
              <w:rPr>
                <w:rFonts w:ascii="仿宋" w:eastAsia="仿宋" w:hAnsi="仿宋" w:cs="仿宋"/>
                <w:color w:val="000000" w:themeColor="text1"/>
              </w:rPr>
            </w:pPr>
            <w:bookmarkStart w:id="112" w:name="_Hlk194309306"/>
            <w:bookmarkStart w:id="113" w:name="OLE_LINK19"/>
            <w:r w:rsidRPr="00890C60">
              <w:rPr>
                <w:rFonts w:ascii="仿宋" w:eastAsia="仿宋" w:hAnsi="仿宋" w:cs="仿宋" w:hint="eastAsia"/>
                <w:color w:val="000000" w:themeColor="text1"/>
              </w:rPr>
              <w:t>根据投标人的管理制度、企业内部岗位责任制、管理维护运作制度及标准、档案的建立与管理制度等进行综合评分。</w:t>
            </w:r>
          </w:p>
          <w:p w:rsidR="00071CBA" w:rsidRPr="000A724B" w:rsidRDefault="00A14258">
            <w:pPr>
              <w:numPr>
                <w:ilvl w:val="0"/>
                <w:numId w:val="16"/>
              </w:numPr>
              <w:spacing w:line="360" w:lineRule="auto"/>
              <w:jc w:val="left"/>
              <w:rPr>
                <w:rFonts w:ascii="仿宋" w:eastAsia="仿宋" w:hAnsi="仿宋" w:cs="仿宋"/>
                <w:color w:val="000000" w:themeColor="text1"/>
              </w:rPr>
            </w:pPr>
            <w:r w:rsidRPr="000A724B">
              <w:rPr>
                <w:rFonts w:ascii="仿宋" w:eastAsia="仿宋" w:hAnsi="仿宋" w:cs="仿宋" w:hint="eastAsia"/>
                <w:color w:val="000000" w:themeColor="text1"/>
              </w:rPr>
              <w:t>拟派项目经理具有</w:t>
            </w:r>
            <w:proofErr w:type="gramStart"/>
            <w:r w:rsidRPr="000A724B">
              <w:rPr>
                <w:rFonts w:ascii="仿宋" w:eastAsia="仿宋" w:hAnsi="仿宋" w:cs="仿宋" w:hint="eastAsia"/>
                <w:color w:val="000000" w:themeColor="text1"/>
              </w:rPr>
              <w:t>类似管理</w:t>
            </w:r>
            <w:proofErr w:type="gramEnd"/>
            <w:r w:rsidRPr="000A724B">
              <w:rPr>
                <w:rFonts w:ascii="仿宋" w:eastAsia="仿宋" w:hAnsi="仿宋" w:cs="仿宋" w:hint="eastAsia"/>
                <w:color w:val="000000" w:themeColor="text1"/>
              </w:rPr>
              <w:t>经验的，每个得1分,满分2分(提供业主单位开具的证明材料)。</w:t>
            </w:r>
          </w:p>
          <w:p w:rsidR="00071CBA" w:rsidRPr="000A724B" w:rsidRDefault="00A14258">
            <w:pPr>
              <w:numPr>
                <w:ilvl w:val="0"/>
                <w:numId w:val="16"/>
              </w:numPr>
              <w:spacing w:line="360" w:lineRule="auto"/>
              <w:jc w:val="left"/>
              <w:rPr>
                <w:rFonts w:ascii="仿宋" w:eastAsia="仿宋" w:hAnsi="仿宋" w:cs="仿宋"/>
                <w:color w:val="000000" w:themeColor="text1"/>
              </w:rPr>
            </w:pPr>
            <w:r w:rsidRPr="000A724B">
              <w:rPr>
                <w:rFonts w:ascii="仿宋" w:eastAsia="仿宋" w:hAnsi="仿宋" w:cs="仿宋" w:hint="eastAsia"/>
                <w:color w:val="000000" w:themeColor="text1"/>
              </w:rPr>
              <w:t>拟派项目经理具有</w:t>
            </w:r>
            <w:bookmarkStart w:id="114" w:name="OLE_LINK8"/>
            <w:r w:rsidRPr="000A724B">
              <w:rPr>
                <w:rFonts w:ascii="仿宋" w:eastAsia="仿宋" w:hAnsi="仿宋" w:cs="仿宋" w:hint="eastAsia"/>
                <w:color w:val="000000" w:themeColor="text1"/>
              </w:rPr>
              <w:t>企业人力资源管理师证</w:t>
            </w:r>
            <w:bookmarkEnd w:id="114"/>
            <w:r w:rsidRPr="000A724B">
              <w:rPr>
                <w:rFonts w:ascii="仿宋" w:eastAsia="仿宋" w:hAnsi="仿宋" w:cs="仿宋" w:hint="eastAsia"/>
                <w:color w:val="000000" w:themeColor="text1"/>
              </w:rPr>
              <w:t>（三级/高级工）、证书的得2分。</w:t>
            </w:r>
          </w:p>
          <w:p w:rsidR="00071CBA" w:rsidRPr="00890C60" w:rsidRDefault="00A14258">
            <w:pPr>
              <w:numPr>
                <w:ilvl w:val="0"/>
                <w:numId w:val="16"/>
              </w:numPr>
              <w:tabs>
                <w:tab w:val="left" w:pos="980"/>
              </w:tabs>
              <w:spacing w:line="220" w:lineRule="atLeast"/>
              <w:rPr>
                <w:rFonts w:ascii="仿宋" w:eastAsia="仿宋" w:hAnsi="仿宋" w:cs="仿宋"/>
                <w:color w:val="000000" w:themeColor="text1"/>
              </w:rPr>
            </w:pPr>
            <w:r w:rsidRPr="000A724B">
              <w:rPr>
                <w:rFonts w:ascii="仿宋" w:eastAsia="仿宋" w:hAnsi="仿宋" w:cs="仿宋" w:hint="eastAsia"/>
                <w:color w:val="000000" w:themeColor="text1"/>
              </w:rPr>
              <w:t>拟派项目经理为本单位员工，提供劳动合同得2分。</w:t>
            </w:r>
          </w:p>
          <w:p w:rsidR="00071CBA" w:rsidRPr="00890C60" w:rsidRDefault="00A14258">
            <w:pPr>
              <w:numPr>
                <w:ilvl w:val="0"/>
                <w:numId w:val="16"/>
              </w:num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有内部管理制度，但制度不够规范，内容不完整。</w:t>
            </w:r>
          </w:p>
          <w:p w:rsidR="00071CBA" w:rsidRPr="00890C60" w:rsidRDefault="00A14258">
            <w:p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未提供的不得分。</w:t>
            </w:r>
            <w:bookmarkEnd w:id="112"/>
            <w:bookmarkEnd w:id="113"/>
          </w:p>
        </w:tc>
      </w:tr>
      <w:tr w:rsidR="00071CBA" w:rsidRPr="00890C60">
        <w:trPr>
          <w:cantSplit/>
          <w:trHeight w:val="2577"/>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pStyle w:val="ac"/>
              <w:rPr>
                <w:rFonts w:ascii="仿宋" w:eastAsia="仿宋" w:hAnsi="仿宋" w:cs="仿宋"/>
                <w:color w:val="000000" w:themeColor="text1"/>
                <w:sz w:val="24"/>
                <w:szCs w:val="24"/>
              </w:rPr>
            </w:pPr>
          </w:p>
        </w:tc>
        <w:tc>
          <w:tcPr>
            <w:tcW w:w="1298" w:type="dxa"/>
            <w:tcBorders>
              <w:right w:val="single" w:sz="4" w:space="0" w:color="auto"/>
            </w:tcBorders>
            <w:vAlign w:val="center"/>
          </w:tcPr>
          <w:p w:rsidR="00071CBA" w:rsidRPr="00890C60" w:rsidRDefault="00A14258">
            <w:pPr>
              <w:tabs>
                <w:tab w:val="left" w:pos="980"/>
              </w:tabs>
              <w:spacing w:line="220" w:lineRule="atLeast"/>
              <w:rPr>
                <w:rFonts w:ascii="仿宋" w:eastAsia="仿宋" w:hAnsi="仿宋" w:cs="仿宋"/>
                <w:color w:val="000000" w:themeColor="text1"/>
                <w:szCs w:val="24"/>
              </w:rPr>
            </w:pPr>
            <w:r w:rsidRPr="00890C60">
              <w:rPr>
                <w:rFonts w:ascii="仿宋" w:eastAsia="仿宋" w:hAnsi="仿宋" w:cs="仿宋" w:hint="eastAsia"/>
                <w:color w:val="000000" w:themeColor="text1"/>
              </w:rPr>
              <w:t>突发事件应急处理方案（6分）</w:t>
            </w:r>
          </w:p>
        </w:tc>
        <w:tc>
          <w:tcPr>
            <w:tcW w:w="4797" w:type="dxa"/>
            <w:tcBorders>
              <w:top w:val="single" w:sz="4" w:space="0" w:color="auto"/>
              <w:left w:val="single" w:sz="4" w:space="0" w:color="auto"/>
              <w:bottom w:val="single" w:sz="4" w:space="0" w:color="auto"/>
            </w:tcBorders>
            <w:vAlign w:val="center"/>
          </w:tcPr>
          <w:p w:rsidR="00071CBA" w:rsidRPr="00890C60" w:rsidRDefault="00A14258">
            <w:pPr>
              <w:tabs>
                <w:tab w:val="left" w:pos="980"/>
              </w:tabs>
              <w:spacing w:line="220" w:lineRule="atLeast"/>
              <w:rPr>
                <w:rFonts w:ascii="仿宋" w:eastAsia="仿宋" w:hAnsi="仿宋" w:cs="仿宋"/>
                <w:color w:val="000000" w:themeColor="text1"/>
              </w:rPr>
            </w:pPr>
            <w:bookmarkStart w:id="115" w:name="OLE_LINK20"/>
            <w:r w:rsidRPr="00890C60">
              <w:rPr>
                <w:rFonts w:ascii="仿宋" w:eastAsia="仿宋" w:hAnsi="仿宋" w:cs="仿宋" w:hint="eastAsia"/>
                <w:color w:val="000000" w:themeColor="text1"/>
              </w:rPr>
              <w:t>投标人针对本项目实际情况及物业服务需求特点提供应急预案：</w:t>
            </w:r>
          </w:p>
          <w:p w:rsidR="00071CBA" w:rsidRPr="00890C60" w:rsidRDefault="00A14258">
            <w:p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1.思路非常清晰合理，类型齐全、针对性强，应急方案详细，可行性、合理性、实用性强，得6分；</w:t>
            </w:r>
          </w:p>
          <w:p w:rsidR="00071CBA" w:rsidRPr="00890C60" w:rsidRDefault="00A14258">
            <w:p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2.思路清晰较为合理，类型基本齐全、针对性尚可，应急方案比较详细，可行性、合理性、实用性良好，得4分；</w:t>
            </w:r>
          </w:p>
          <w:p w:rsidR="00071CBA" w:rsidRPr="00890C60" w:rsidRDefault="00A14258">
            <w:p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3.思路较为清晰，类型缺漏多、针对性不强，应急方案基本完整，可行性、合理性、实用性较差，得2分；</w:t>
            </w:r>
          </w:p>
          <w:p w:rsidR="00071CBA" w:rsidRPr="00890C60" w:rsidRDefault="00A14258">
            <w:p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未提供方案不得分。</w:t>
            </w:r>
            <w:bookmarkEnd w:id="115"/>
          </w:p>
        </w:tc>
      </w:tr>
      <w:tr w:rsidR="00071CBA" w:rsidRPr="00890C60">
        <w:trPr>
          <w:cantSplit/>
          <w:trHeight w:val="2004"/>
        </w:trPr>
        <w:tc>
          <w:tcPr>
            <w:tcW w:w="912" w:type="dxa"/>
            <w:vMerge/>
            <w:vAlign w:val="center"/>
          </w:tcPr>
          <w:p w:rsidR="00071CBA" w:rsidRPr="00890C60" w:rsidRDefault="00071CBA">
            <w:pPr>
              <w:rPr>
                <w:rFonts w:ascii="仿宋" w:eastAsia="仿宋" w:hAnsi="仿宋" w:cs="仿宋"/>
                <w:color w:val="000000" w:themeColor="text1"/>
                <w:szCs w:val="24"/>
              </w:rPr>
            </w:pPr>
          </w:p>
        </w:tc>
        <w:tc>
          <w:tcPr>
            <w:tcW w:w="518" w:type="dxa"/>
            <w:vMerge/>
            <w:vAlign w:val="center"/>
          </w:tcPr>
          <w:p w:rsidR="00071CBA" w:rsidRPr="00890C60" w:rsidRDefault="00071CBA">
            <w:pPr>
              <w:rPr>
                <w:rFonts w:ascii="仿宋" w:eastAsia="仿宋" w:hAnsi="仿宋" w:cs="仿宋"/>
                <w:color w:val="000000" w:themeColor="text1"/>
                <w:szCs w:val="24"/>
              </w:rPr>
            </w:pPr>
          </w:p>
        </w:tc>
        <w:tc>
          <w:tcPr>
            <w:tcW w:w="1514" w:type="dxa"/>
            <w:vMerge/>
            <w:vAlign w:val="center"/>
          </w:tcPr>
          <w:p w:rsidR="00071CBA" w:rsidRPr="00890C60" w:rsidRDefault="00071CBA">
            <w:pPr>
              <w:pStyle w:val="ac"/>
              <w:rPr>
                <w:rFonts w:ascii="仿宋" w:eastAsia="仿宋" w:hAnsi="仿宋" w:cs="仿宋"/>
                <w:color w:val="000000" w:themeColor="text1"/>
                <w:sz w:val="24"/>
                <w:szCs w:val="24"/>
              </w:rPr>
            </w:pPr>
          </w:p>
        </w:tc>
        <w:tc>
          <w:tcPr>
            <w:tcW w:w="1298" w:type="dxa"/>
            <w:tcBorders>
              <w:right w:val="single" w:sz="4" w:space="0" w:color="auto"/>
            </w:tcBorders>
            <w:vAlign w:val="center"/>
          </w:tcPr>
          <w:p w:rsidR="00071CBA" w:rsidRPr="00890C60" w:rsidRDefault="00A14258">
            <w:pPr>
              <w:tabs>
                <w:tab w:val="left" w:pos="980"/>
              </w:tabs>
              <w:spacing w:line="220" w:lineRule="atLeast"/>
              <w:rPr>
                <w:rFonts w:ascii="仿宋" w:eastAsia="仿宋" w:hAnsi="仿宋" w:cs="仿宋"/>
                <w:color w:val="000000" w:themeColor="text1"/>
              </w:rPr>
            </w:pPr>
            <w:r w:rsidRPr="00890C60">
              <w:rPr>
                <w:rFonts w:ascii="仿宋" w:eastAsia="仿宋" w:hAnsi="仿宋" w:cs="仿宋" w:hint="eastAsia"/>
                <w:color w:val="000000" w:themeColor="text1"/>
              </w:rPr>
              <w:t>人员的培训、管理制度（6分）</w:t>
            </w:r>
          </w:p>
        </w:tc>
        <w:tc>
          <w:tcPr>
            <w:tcW w:w="4797" w:type="dxa"/>
            <w:tcBorders>
              <w:top w:val="single" w:sz="4" w:space="0" w:color="auto"/>
              <w:left w:val="single" w:sz="4" w:space="0" w:color="auto"/>
              <w:bottom w:val="single" w:sz="4" w:space="0" w:color="auto"/>
            </w:tcBorders>
            <w:vAlign w:val="center"/>
          </w:tcPr>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根据投标人提供的1、对各类人员的培训计划、方式、目标；2、人员录用与考核、淘汰机制、奖罚、协调关系、服务意识、量化管理及标准运作进行评分。</w:t>
            </w:r>
          </w:p>
          <w:p w:rsidR="00071CBA" w:rsidRPr="00890C60" w:rsidRDefault="00A14258">
            <w:pPr>
              <w:pStyle w:val="ac"/>
              <w:rPr>
                <w:rFonts w:ascii="仿宋" w:eastAsia="仿宋" w:hAnsi="仿宋" w:cs="仿宋"/>
                <w:color w:val="000000" w:themeColor="text1"/>
                <w:sz w:val="24"/>
              </w:rPr>
            </w:pPr>
            <w:r w:rsidRPr="00890C60">
              <w:rPr>
                <w:rFonts w:ascii="仿宋" w:eastAsia="仿宋" w:hAnsi="仿宋" w:cs="仿宋" w:hint="eastAsia"/>
                <w:color w:val="000000" w:themeColor="text1"/>
                <w:sz w:val="24"/>
              </w:rPr>
              <w:t>以上2项内容满分6分，每缺少一项扣3分；每小项方案存在缺陷的扣1分。</w:t>
            </w:r>
          </w:p>
          <w:p w:rsidR="00071CBA" w:rsidRPr="00890C60" w:rsidRDefault="00A14258">
            <w:pPr>
              <w:pStyle w:val="ac"/>
              <w:rPr>
                <w:rFonts w:ascii="仿宋" w:eastAsia="仿宋" w:hAnsi="仿宋" w:cs="仿宋"/>
                <w:color w:val="000000" w:themeColor="text1"/>
              </w:rPr>
            </w:pPr>
            <w:r w:rsidRPr="00890C60">
              <w:rPr>
                <w:rFonts w:ascii="仿宋" w:eastAsia="仿宋" w:hAnsi="仿宋" w:cs="仿宋" w:hint="eastAsia"/>
                <w:color w:val="000000" w:themeColor="text1"/>
                <w:sz w:val="24"/>
              </w:rPr>
              <w:t>(缺陷是指：方案针对性不够、不完善、不具体、可行性及合理性差、内容前后矛盾、涉及的规范及标准错误、内容层次混乱、缺乏重点、仅有标题或框架缺乏具体说明阐述等任意一种情形)未提供相关资料的，不得分。</w:t>
            </w:r>
          </w:p>
        </w:tc>
      </w:tr>
      <w:bookmarkEnd w:id="89"/>
      <w:bookmarkEnd w:id="107"/>
      <w:bookmarkEnd w:id="108"/>
    </w:tbl>
    <w:p w:rsidR="00071CBA" w:rsidRPr="00890C60" w:rsidRDefault="00071CBA">
      <w:pPr>
        <w:rPr>
          <w:rFonts w:ascii="仿宋" w:eastAsia="仿宋" w:hAnsi="仿宋" w:cs="仿宋"/>
          <w:color w:val="000000" w:themeColor="text1"/>
        </w:rPr>
      </w:pP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 评标方法</w:t>
      </w:r>
      <w:bookmarkEnd w:id="103"/>
      <w:bookmarkEnd w:id="104"/>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w:t>
      </w:r>
      <w:proofErr w:type="gramStart"/>
      <w:r w:rsidRPr="00890C60">
        <w:rPr>
          <w:rFonts w:ascii="仿宋" w:eastAsia="仿宋" w:hAnsi="仿宋" w:cs="仿宋" w:hint="eastAsia"/>
          <w:color w:val="000000" w:themeColor="text1"/>
          <w:sz w:val="28"/>
          <w:szCs w:val="28"/>
        </w:rPr>
        <w:t>且按照</w:t>
      </w:r>
      <w:proofErr w:type="gramEnd"/>
      <w:r w:rsidRPr="00890C60">
        <w:rPr>
          <w:rFonts w:ascii="仿宋" w:eastAsia="仿宋" w:hAnsi="仿宋" w:cs="仿宋" w:hint="eastAsia"/>
          <w:color w:val="000000" w:themeColor="text1"/>
          <w:sz w:val="28"/>
          <w:szCs w:val="28"/>
        </w:rPr>
        <w:t>评审因素的量化指标评审得分最高的投标人为排名第一的中标候选人。</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116" w:name="_Toc14379"/>
      <w:bookmarkStart w:id="117" w:name="_Toc468805877"/>
      <w:r w:rsidRPr="00890C60">
        <w:rPr>
          <w:rFonts w:ascii="仿宋" w:eastAsia="仿宋" w:hAnsi="仿宋" w:cs="仿宋" w:hint="eastAsia"/>
          <w:color w:val="000000" w:themeColor="text1"/>
          <w:sz w:val="28"/>
          <w:szCs w:val="28"/>
        </w:rPr>
        <w:t>2. 评审标准</w:t>
      </w:r>
      <w:bookmarkEnd w:id="116"/>
      <w:bookmarkEnd w:id="117"/>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2.1 符合性审查标准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符合性审查标准：依据招标文件的规定，从投标文件的有效性、完整性和对招标文件的响应程度进行审查，以确定是否对招标文件的实质性要求</w:t>
      </w:r>
      <w:proofErr w:type="gramStart"/>
      <w:r w:rsidRPr="00890C60">
        <w:rPr>
          <w:rFonts w:ascii="仿宋" w:eastAsia="仿宋" w:hAnsi="仿宋" w:cs="仿宋" w:hint="eastAsia"/>
          <w:color w:val="000000" w:themeColor="text1"/>
          <w:sz w:val="28"/>
          <w:szCs w:val="28"/>
        </w:rPr>
        <w:t>作出</w:t>
      </w:r>
      <w:proofErr w:type="gramEnd"/>
      <w:r w:rsidRPr="00890C60">
        <w:rPr>
          <w:rFonts w:ascii="仿宋" w:eastAsia="仿宋" w:hAnsi="仿宋" w:cs="仿宋" w:hint="eastAsia"/>
          <w:color w:val="000000" w:themeColor="text1"/>
          <w:sz w:val="28"/>
          <w:szCs w:val="28"/>
        </w:rPr>
        <w:t>响应；见评标办法前附表。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118" w:name="_Toc468805879"/>
      <w:r w:rsidRPr="00890C60">
        <w:rPr>
          <w:rFonts w:ascii="仿宋" w:eastAsia="仿宋" w:hAnsi="仿宋" w:cs="仿宋" w:hint="eastAsia"/>
          <w:color w:val="000000" w:themeColor="text1"/>
          <w:sz w:val="28"/>
          <w:szCs w:val="28"/>
        </w:rPr>
        <w:t>2.2 分值构成与评分标准</w:t>
      </w:r>
      <w:bookmarkEnd w:id="118"/>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2.2.1分值构成</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（1）投标报价：见评标办法前附表；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（2）商务部分：见评标办法前附表；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（3）服务部分：见评标办法前附表。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2.2.2评分标准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按招标文件中规定的评标方法和标准，对资格审查和符合性审查合格的投标文件进行商务和技术评估，综合比较与评价。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（1）投标报价评分标准：见评标办法前附表；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（2）商务部分：见评标办法前附表；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（3）服务部分评分标准：见评标办法前附表。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2.2.3评标基准价计算方法：见评标办法前附表。</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119" w:name="_Toc10863"/>
      <w:bookmarkStart w:id="120" w:name="_Toc468805880"/>
      <w:r w:rsidRPr="00890C60">
        <w:rPr>
          <w:rFonts w:ascii="仿宋" w:eastAsia="仿宋" w:hAnsi="仿宋" w:cs="仿宋" w:hint="eastAsia"/>
          <w:color w:val="000000" w:themeColor="text1"/>
          <w:sz w:val="28"/>
          <w:szCs w:val="28"/>
        </w:rPr>
        <w:t>3. 评标程序</w:t>
      </w:r>
      <w:bookmarkEnd w:id="119"/>
      <w:bookmarkEnd w:id="120"/>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3.1 符合性审查</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评标委员会依据本章第2.1项规定的标准对资格审查合格的投标文件进行符合性审查。有一项不符合评审标准的，投标无效。</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121" w:name="_Toc468805882"/>
      <w:r w:rsidRPr="00890C60">
        <w:rPr>
          <w:rFonts w:ascii="仿宋" w:eastAsia="仿宋" w:hAnsi="仿宋" w:cs="仿宋" w:hint="eastAsia"/>
          <w:color w:val="000000" w:themeColor="text1"/>
          <w:sz w:val="28"/>
          <w:szCs w:val="28"/>
        </w:rPr>
        <w:t>3.2</w:t>
      </w:r>
      <w:bookmarkEnd w:id="121"/>
      <w:r w:rsidRPr="00890C60">
        <w:rPr>
          <w:rFonts w:ascii="仿宋" w:eastAsia="仿宋" w:hAnsi="仿宋" w:cs="仿宋" w:hint="eastAsia"/>
          <w:color w:val="000000" w:themeColor="text1"/>
          <w:sz w:val="28"/>
          <w:szCs w:val="28"/>
        </w:rPr>
        <w:t>商务和技术评估，综合比较与评价</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3.2.1 评标委员会按本章第2.2款规定的量化因素和分值进行打分，并计算出投标人的评标总得分。</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122" w:name="_Toc468805883"/>
      <w:r w:rsidRPr="00890C60">
        <w:rPr>
          <w:rFonts w:ascii="仿宋" w:eastAsia="仿宋" w:hAnsi="仿宋" w:cs="仿宋" w:hint="eastAsia"/>
          <w:color w:val="000000" w:themeColor="text1"/>
          <w:sz w:val="28"/>
          <w:szCs w:val="28"/>
        </w:rPr>
        <w:t>（1）按本章第2.2.1规定的评审因素和分值对投标报价计算出得分F1，并计算投标报价评分分值；</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（2）按本章第2.2.2规定的评审因素和分值对商务部分计算出得分F2；</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（3）按本章第2.2.3规定的评审因素和分值对服务部分计算出得分F3；</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（4）按本章第2.2所列公式计算评标总得分。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3.2.2商务部分（F2）和服务部分（F3）得分由评标委员会成员独立评分，计算各投标人得分的算术平均值计入各投标人总分。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3.2.3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3.3 投标文件的澄清原则：</w:t>
      </w:r>
      <w:bookmarkEnd w:id="122"/>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3.3.3 评标委员会对投标人提交的澄清、说明或补正有疑问的，可以要求投标人进一步澄清、说明或补正，直至满足评标委员会的要求。</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3.4 投标人有以下情形之一的，其投标无效：</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（1）串通投标或弄虚作假或有其他违法行为的；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（2）不按评标委员会要求澄清、说明或补正的。</w:t>
      </w:r>
    </w:p>
    <w:p w:rsidR="00071CBA" w:rsidRPr="00890C60" w:rsidRDefault="00A14258">
      <w:pPr>
        <w:spacing w:line="460" w:lineRule="exact"/>
        <w:ind w:firstLineChars="200" w:firstLine="560"/>
        <w:rPr>
          <w:rFonts w:ascii="仿宋" w:eastAsia="仿宋" w:hAnsi="仿宋" w:cs="仿宋"/>
          <w:color w:val="000000" w:themeColor="text1"/>
          <w:sz w:val="28"/>
          <w:szCs w:val="28"/>
        </w:rPr>
      </w:pPr>
      <w:bookmarkStart w:id="123" w:name="_Toc468805884"/>
      <w:r w:rsidRPr="00890C60">
        <w:rPr>
          <w:rFonts w:ascii="仿宋" w:eastAsia="仿宋" w:hAnsi="仿宋" w:cs="仿宋" w:hint="eastAsia"/>
          <w:color w:val="000000" w:themeColor="text1"/>
          <w:sz w:val="28"/>
          <w:szCs w:val="28"/>
        </w:rPr>
        <w:t>3.5 评标结果</w:t>
      </w:r>
      <w:bookmarkEnd w:id="123"/>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3.5.1 评标委员会按得分由高到低顺序推荐三名中标候选人，并提出书面评标报告。</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3.5.2 采购人根据评标委员会提出的书面评标报告和推荐的中标候选人名单，确定中标人。</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 政府采购政策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（1）小</w:t>
      </w:r>
      <w:proofErr w:type="gramStart"/>
      <w:r w:rsidRPr="00890C60">
        <w:rPr>
          <w:rFonts w:ascii="仿宋" w:eastAsia="仿宋" w:hAnsi="仿宋" w:cs="仿宋" w:hint="eastAsia"/>
          <w:color w:val="000000" w:themeColor="text1"/>
          <w:sz w:val="28"/>
          <w:szCs w:val="28"/>
        </w:rPr>
        <w:t>微企业</w:t>
      </w:r>
      <w:proofErr w:type="gramEnd"/>
      <w:r w:rsidRPr="00890C60">
        <w:rPr>
          <w:rFonts w:ascii="仿宋" w:eastAsia="仿宋" w:hAnsi="仿宋" w:cs="仿宋" w:hint="eastAsia"/>
          <w:color w:val="000000" w:themeColor="text1"/>
          <w:sz w:val="28"/>
          <w:szCs w:val="28"/>
        </w:rPr>
        <w:t>优惠政策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参照《政府采购促进中小企业发展管理办法》（财库〔2020〕46号）、</w:t>
      </w:r>
      <w:r w:rsidRPr="00890C60">
        <w:rPr>
          <w:rFonts w:ascii="仿宋" w:eastAsia="仿宋" w:hAnsi="仿宋" w:cs="仿宋" w:hint="eastAsia"/>
          <w:color w:val="000000" w:themeColor="text1"/>
          <w:sz w:val="28"/>
          <w:szCs w:val="28"/>
        </w:rPr>
        <w:lastRenderedPageBreak/>
        <w:t>关于进一步加大政府采购支持中小企业力度的通知（财库〔2022〕19号）的规定，对符合国家统计局《统计上大中小微型企业划分办法（2017）》规定条件属于</w:t>
      </w:r>
      <w:r w:rsidRPr="00890C60">
        <w:rPr>
          <w:rFonts w:ascii="仿宋" w:eastAsia="仿宋" w:hAnsi="仿宋" w:cs="仿宋" w:hint="eastAsia"/>
          <w:color w:val="000000" w:themeColor="text1"/>
          <w:sz w:val="28"/>
          <w:szCs w:val="28"/>
          <w:u w:val="single"/>
        </w:rPr>
        <w:t xml:space="preserve">  物业管理   </w:t>
      </w:r>
      <w:r w:rsidRPr="00890C60">
        <w:rPr>
          <w:rFonts w:ascii="仿宋" w:eastAsia="仿宋" w:hAnsi="仿宋" w:cs="仿宋" w:hint="eastAsia"/>
          <w:color w:val="000000" w:themeColor="text1"/>
          <w:sz w:val="28"/>
          <w:szCs w:val="28"/>
        </w:rPr>
        <w:t>行业的小</w:t>
      </w:r>
      <w:proofErr w:type="gramStart"/>
      <w:r w:rsidRPr="00890C60">
        <w:rPr>
          <w:rFonts w:ascii="仿宋" w:eastAsia="仿宋" w:hAnsi="仿宋" w:cs="仿宋" w:hint="eastAsia"/>
          <w:color w:val="000000" w:themeColor="text1"/>
          <w:sz w:val="28"/>
          <w:szCs w:val="28"/>
        </w:rPr>
        <w:t>微企业</w:t>
      </w:r>
      <w:proofErr w:type="gramEnd"/>
      <w:r w:rsidRPr="00890C60">
        <w:rPr>
          <w:rFonts w:ascii="仿宋" w:eastAsia="仿宋" w:hAnsi="仿宋" w:cs="仿宋" w:hint="eastAsia"/>
          <w:color w:val="000000" w:themeColor="text1"/>
          <w:sz w:val="28"/>
          <w:szCs w:val="28"/>
        </w:rPr>
        <w:t>报价给予10%的扣除，用扣除后的价格参加评审。</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请供应商参照《政府采购促进中小企业发展管理办法》（财库〔2020〕46号）的规定，提供《中小企业声明函》，未提供的小</w:t>
      </w:r>
      <w:proofErr w:type="gramStart"/>
      <w:r w:rsidRPr="00890C60">
        <w:rPr>
          <w:rFonts w:ascii="仿宋" w:eastAsia="仿宋" w:hAnsi="仿宋" w:cs="仿宋" w:hint="eastAsia"/>
          <w:color w:val="000000" w:themeColor="text1"/>
          <w:sz w:val="28"/>
          <w:szCs w:val="28"/>
        </w:rPr>
        <w:t>微企业</w:t>
      </w:r>
      <w:proofErr w:type="gramEnd"/>
      <w:r w:rsidRPr="00890C60">
        <w:rPr>
          <w:rFonts w:ascii="仿宋" w:eastAsia="仿宋" w:hAnsi="仿宋" w:cs="仿宋" w:hint="eastAsia"/>
          <w:color w:val="000000" w:themeColor="text1"/>
          <w:sz w:val="28"/>
          <w:szCs w:val="28"/>
        </w:rPr>
        <w:t>不享受价格评审优惠政策。供应商对《中小企业声明函》的真实性负责，如有虚假，采购人将向监管部门反映，供应</w:t>
      </w:r>
      <w:proofErr w:type="gramStart"/>
      <w:r w:rsidRPr="00890C60">
        <w:rPr>
          <w:rFonts w:ascii="仿宋" w:eastAsia="仿宋" w:hAnsi="仿宋" w:cs="仿宋" w:hint="eastAsia"/>
          <w:color w:val="000000" w:themeColor="text1"/>
          <w:sz w:val="28"/>
          <w:szCs w:val="28"/>
        </w:rPr>
        <w:t>商依法</w:t>
      </w:r>
      <w:proofErr w:type="gramEnd"/>
      <w:r w:rsidRPr="00890C60">
        <w:rPr>
          <w:rFonts w:ascii="仿宋" w:eastAsia="仿宋" w:hAnsi="仿宋" w:cs="仿宋" w:hint="eastAsia"/>
          <w:color w:val="000000" w:themeColor="text1"/>
          <w:sz w:val="28"/>
          <w:szCs w:val="28"/>
        </w:rPr>
        <w:t>承担相应责任。</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其他未尽事宜，参照《政府采购促进中小企业发展管理办法》（财库〔2020〕46号）规定执行。</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（2）监狱企业优惠政策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参照《关于政府采购支持监狱企业发展有关问题的通知》（财库[2014]68号）的规定，符合条件的监狱企业参与本项目磋商时，提供由省级以上监狱管理局、戒毒管理局（含新疆生产建设兵团）出具的属于监狱企业的证明文件的，视同小型、微型企业享受价格扣除等优惠政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（3）残疾人福利性单位优惠政策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参照《关于促进残疾人就业政府采购政策的通知》（财库[2017]141号）的规定，符合条件的残疾人福利性单位参与本项目磋商时，提供《残疾人福利性单位声明函》并对声明的真实性负责，视同小型、微型企业享受价格扣除等优惠政策。供应商对《残疾人福利性单位声明函》的真实性负责，如有虚假，自行承担相应责任。</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（4）节能产品及环境标志产品政策</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参照“财政部 发展改革委 生态环境部 市场监管总局 关于调整优化节能产品、环境标志产品政府采购执行机制的通知”财库〔2019〕9号的规定执行。</w:t>
      </w:r>
    </w:p>
    <w:p w:rsidR="00071CBA" w:rsidRPr="00890C60" w:rsidRDefault="00071CBA">
      <w:pPr>
        <w:autoSpaceDE w:val="0"/>
        <w:autoSpaceDN w:val="0"/>
        <w:adjustRightInd w:val="0"/>
        <w:rPr>
          <w:rFonts w:ascii="仿宋" w:eastAsia="仿宋" w:hAnsi="仿宋" w:cs="仿宋"/>
          <w:color w:val="000000" w:themeColor="text1"/>
          <w:szCs w:val="24"/>
        </w:rPr>
      </w:pPr>
    </w:p>
    <w:p w:rsidR="00071CBA" w:rsidRPr="00890C60" w:rsidRDefault="00071CBA">
      <w:pPr>
        <w:pStyle w:val="ac"/>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pPr>
    </w:p>
    <w:p w:rsidR="00071CBA" w:rsidRPr="00890C60" w:rsidRDefault="00071CBA">
      <w:pPr>
        <w:pStyle w:val="p2"/>
        <w:spacing w:line="500" w:lineRule="exact"/>
        <w:rPr>
          <w:rFonts w:ascii="仿宋" w:eastAsia="仿宋" w:hAnsi="仿宋" w:cs="仿宋"/>
          <w:color w:val="000000" w:themeColor="text1"/>
          <w:sz w:val="28"/>
          <w:szCs w:val="28"/>
        </w:rPr>
        <w:sectPr w:rsidR="00071CBA" w:rsidRPr="00890C60">
          <w:pgSz w:w="11906" w:h="16838"/>
          <w:pgMar w:top="1418" w:right="1134" w:bottom="1134" w:left="1418" w:header="935" w:footer="720" w:gutter="0"/>
          <w:cols w:space="720"/>
          <w:docGrid w:linePitch="331"/>
        </w:sectPr>
      </w:pPr>
    </w:p>
    <w:p w:rsidR="00071CBA" w:rsidRPr="00890C60" w:rsidRDefault="00A14258">
      <w:pPr>
        <w:pStyle w:val="10"/>
        <w:tabs>
          <w:tab w:val="left" w:pos="360"/>
        </w:tabs>
        <w:rPr>
          <w:rFonts w:ascii="仿宋" w:eastAsia="仿宋" w:hAnsi="仿宋" w:cs="仿宋"/>
          <w:bCs w:val="0"/>
          <w:color w:val="000000" w:themeColor="text1"/>
          <w:sz w:val="32"/>
        </w:rPr>
      </w:pPr>
      <w:bookmarkStart w:id="124" w:name="_Toc20677"/>
      <w:bookmarkStart w:id="125" w:name="_Toc74070318"/>
      <w:r w:rsidRPr="00890C60">
        <w:rPr>
          <w:rFonts w:ascii="仿宋" w:eastAsia="仿宋" w:hAnsi="仿宋" w:cs="仿宋" w:hint="eastAsia"/>
          <w:bCs w:val="0"/>
          <w:color w:val="000000" w:themeColor="text1"/>
          <w:sz w:val="32"/>
        </w:rPr>
        <w:lastRenderedPageBreak/>
        <w:t>第六章   合同书样式</w:t>
      </w:r>
      <w:bookmarkEnd w:id="124"/>
      <w:bookmarkEnd w:id="125"/>
    </w:p>
    <w:p w:rsidR="00071CBA" w:rsidRPr="00890C60" w:rsidRDefault="00071CBA">
      <w:pPr>
        <w:tabs>
          <w:tab w:val="left" w:pos="720"/>
        </w:tabs>
        <w:spacing w:line="360" w:lineRule="auto"/>
        <w:ind w:firstLineChars="700" w:firstLine="2249"/>
        <w:rPr>
          <w:rFonts w:ascii="仿宋" w:eastAsia="仿宋" w:hAnsi="仿宋" w:cs="仿宋"/>
          <w:b/>
          <w:color w:val="000000" w:themeColor="text1"/>
          <w:sz w:val="32"/>
          <w:szCs w:val="32"/>
        </w:rPr>
      </w:pPr>
    </w:p>
    <w:p w:rsidR="00071CBA" w:rsidRPr="00890C60" w:rsidRDefault="00A14258">
      <w:pPr>
        <w:tabs>
          <w:tab w:val="left" w:pos="720"/>
        </w:tabs>
        <w:spacing w:line="360" w:lineRule="auto"/>
        <w:ind w:firstLineChars="700" w:firstLine="2249"/>
        <w:rPr>
          <w:rFonts w:ascii="仿宋" w:eastAsia="仿宋" w:hAnsi="仿宋" w:cs="仿宋"/>
          <w:b/>
          <w:color w:val="000000" w:themeColor="text1"/>
          <w:sz w:val="32"/>
          <w:szCs w:val="32"/>
        </w:rPr>
      </w:pPr>
      <w:bookmarkStart w:id="126" w:name="_Toc22352_WPSOffice_Level3"/>
      <w:bookmarkStart w:id="127" w:name="_Toc5768_WPSOffice_Level2"/>
      <w:r w:rsidRPr="00890C60">
        <w:rPr>
          <w:rFonts w:ascii="仿宋" w:eastAsia="仿宋" w:hAnsi="仿宋" w:cs="仿宋" w:hint="eastAsia"/>
          <w:b/>
          <w:color w:val="000000" w:themeColor="text1"/>
          <w:sz w:val="32"/>
          <w:szCs w:val="32"/>
        </w:rPr>
        <w:t xml:space="preserve">        楚雄州政府采购</w:t>
      </w:r>
      <w:bookmarkEnd w:id="126"/>
      <w:bookmarkEnd w:id="127"/>
    </w:p>
    <w:p w:rsidR="00071CBA" w:rsidRPr="00890C60" w:rsidRDefault="00071CBA">
      <w:pPr>
        <w:tabs>
          <w:tab w:val="left" w:pos="720"/>
        </w:tabs>
        <w:spacing w:line="360" w:lineRule="auto"/>
        <w:rPr>
          <w:rFonts w:ascii="仿宋" w:eastAsia="仿宋" w:hAnsi="仿宋" w:cs="仿宋"/>
          <w:b/>
          <w:color w:val="000000" w:themeColor="text1"/>
          <w:sz w:val="32"/>
          <w:szCs w:val="32"/>
        </w:rPr>
      </w:pPr>
    </w:p>
    <w:p w:rsidR="00071CBA" w:rsidRPr="00890C60" w:rsidRDefault="00A14258">
      <w:pPr>
        <w:tabs>
          <w:tab w:val="left" w:pos="720"/>
        </w:tabs>
        <w:spacing w:line="360" w:lineRule="auto"/>
        <w:jc w:val="center"/>
        <w:rPr>
          <w:rFonts w:ascii="仿宋" w:eastAsia="仿宋" w:hAnsi="仿宋" w:cs="仿宋"/>
          <w:b/>
          <w:color w:val="000000" w:themeColor="text1"/>
          <w:sz w:val="32"/>
          <w:szCs w:val="32"/>
        </w:rPr>
      </w:pPr>
      <w:bookmarkStart w:id="128" w:name="_Toc20297_WPSOffice_Level2"/>
      <w:bookmarkStart w:id="129" w:name="_Toc19285_WPSOffice_Level3"/>
      <w:r w:rsidRPr="00890C60">
        <w:rPr>
          <w:rFonts w:ascii="仿宋" w:eastAsia="仿宋" w:hAnsi="仿宋" w:cs="仿宋" w:hint="eastAsia"/>
          <w:b/>
          <w:color w:val="000000" w:themeColor="text1"/>
          <w:sz w:val="32"/>
          <w:szCs w:val="32"/>
        </w:rPr>
        <w:t>合　同　书</w:t>
      </w:r>
      <w:bookmarkEnd w:id="128"/>
      <w:bookmarkEnd w:id="129"/>
    </w:p>
    <w:p w:rsidR="00071CBA" w:rsidRPr="00890C60" w:rsidRDefault="00A14258">
      <w:pPr>
        <w:tabs>
          <w:tab w:val="left" w:pos="720"/>
        </w:tabs>
        <w:spacing w:line="360" w:lineRule="auto"/>
        <w:jc w:val="center"/>
        <w:rPr>
          <w:rFonts w:ascii="仿宋" w:eastAsia="仿宋" w:hAnsi="仿宋" w:cs="仿宋"/>
          <w:b/>
          <w:color w:val="000000" w:themeColor="text1"/>
          <w:sz w:val="32"/>
          <w:szCs w:val="32"/>
        </w:rPr>
      </w:pPr>
      <w:bookmarkStart w:id="130" w:name="_Toc16744_WPSOffice_Level3"/>
      <w:bookmarkStart w:id="131" w:name="_Toc22115_WPSOffice_Level2"/>
      <w:r w:rsidRPr="00890C60">
        <w:rPr>
          <w:rFonts w:ascii="仿宋" w:eastAsia="仿宋" w:hAnsi="仿宋" w:cs="仿宋" w:hint="eastAsia"/>
          <w:b/>
          <w:color w:val="000000" w:themeColor="text1"/>
          <w:sz w:val="32"/>
          <w:szCs w:val="32"/>
        </w:rPr>
        <w:t>（服务类）</w:t>
      </w:r>
      <w:bookmarkEnd w:id="130"/>
      <w:bookmarkEnd w:id="131"/>
    </w:p>
    <w:p w:rsidR="00071CBA" w:rsidRPr="00890C60" w:rsidRDefault="00071CBA">
      <w:pPr>
        <w:tabs>
          <w:tab w:val="left" w:pos="720"/>
        </w:tabs>
        <w:spacing w:line="360" w:lineRule="auto"/>
        <w:rPr>
          <w:rFonts w:ascii="仿宋" w:eastAsia="仿宋" w:hAnsi="仿宋" w:cs="仿宋"/>
          <w:b/>
          <w:color w:val="000000" w:themeColor="text1"/>
          <w:sz w:val="32"/>
          <w:szCs w:val="32"/>
        </w:rPr>
      </w:pPr>
    </w:p>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pPr>
    </w:p>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tabs>
          <w:tab w:val="left" w:pos="720"/>
        </w:tabs>
        <w:spacing w:line="360" w:lineRule="auto"/>
        <w:rPr>
          <w:rFonts w:ascii="仿宋" w:eastAsia="仿宋" w:hAnsi="仿宋" w:cs="仿宋"/>
          <w:b/>
          <w:color w:val="000000" w:themeColor="text1"/>
          <w:szCs w:val="21"/>
        </w:rPr>
      </w:pPr>
    </w:p>
    <w:tbl>
      <w:tblPr>
        <w:tblW w:w="6612" w:type="dxa"/>
        <w:jc w:val="center"/>
        <w:tblLayout w:type="fixed"/>
        <w:tblLook w:val="04A0" w:firstRow="1" w:lastRow="0" w:firstColumn="1" w:lastColumn="0" w:noHBand="0" w:noVBand="1"/>
      </w:tblPr>
      <w:tblGrid>
        <w:gridCol w:w="6612"/>
      </w:tblGrid>
      <w:tr w:rsidR="00071CBA" w:rsidRPr="00890C60">
        <w:trPr>
          <w:trHeight w:val="446"/>
          <w:jc w:val="center"/>
        </w:trPr>
        <w:tc>
          <w:tcPr>
            <w:tcW w:w="6612" w:type="dxa"/>
          </w:tcPr>
          <w:p w:rsidR="00071CBA" w:rsidRPr="00890C60" w:rsidRDefault="00A14258">
            <w:pPr>
              <w:adjustRightInd w:val="0"/>
              <w:snapToGrid w:val="0"/>
              <w:spacing w:beforeLines="50" w:before="120" w:line="400" w:lineRule="exact"/>
              <w:rPr>
                <w:rFonts w:ascii="仿宋" w:eastAsia="仿宋" w:hAnsi="仿宋" w:cs="仿宋"/>
                <w:b/>
                <w:color w:val="000000" w:themeColor="text1"/>
                <w:szCs w:val="21"/>
              </w:rPr>
            </w:pPr>
            <w:r w:rsidRPr="00890C60">
              <w:rPr>
                <w:rFonts w:ascii="仿宋" w:eastAsia="仿宋" w:hAnsi="仿宋" w:cs="仿宋" w:hint="eastAsia"/>
                <w:b/>
                <w:color w:val="000000" w:themeColor="text1"/>
                <w:szCs w:val="21"/>
              </w:rPr>
              <w:t>项目名称：禄丰</w:t>
            </w:r>
            <w:proofErr w:type="gramStart"/>
            <w:r w:rsidRPr="00890C60">
              <w:rPr>
                <w:rFonts w:ascii="仿宋" w:eastAsia="仿宋" w:hAnsi="仿宋" w:cs="仿宋" w:hint="eastAsia"/>
                <w:b/>
                <w:color w:val="000000" w:themeColor="text1"/>
                <w:szCs w:val="21"/>
              </w:rPr>
              <w:t>市罗次中心</w:t>
            </w:r>
            <w:proofErr w:type="gramEnd"/>
            <w:r w:rsidRPr="00890C60">
              <w:rPr>
                <w:rFonts w:ascii="仿宋" w:eastAsia="仿宋" w:hAnsi="仿宋" w:cs="仿宋" w:hint="eastAsia"/>
                <w:b/>
                <w:color w:val="000000" w:themeColor="text1"/>
                <w:szCs w:val="21"/>
              </w:rPr>
              <w:t>卫生院保洁服务采购项目</w:t>
            </w:r>
          </w:p>
        </w:tc>
      </w:tr>
    </w:tbl>
    <w:p w:rsidR="00071CBA" w:rsidRPr="00890C60" w:rsidRDefault="00071CBA">
      <w:pPr>
        <w:tabs>
          <w:tab w:val="left" w:pos="720"/>
        </w:tabs>
        <w:spacing w:line="360" w:lineRule="auto"/>
        <w:rPr>
          <w:rFonts w:ascii="仿宋" w:eastAsia="仿宋" w:hAnsi="仿宋" w:cs="仿宋"/>
          <w:b/>
          <w:color w:val="000000" w:themeColor="text1"/>
          <w:szCs w:val="21"/>
        </w:rPr>
      </w:pPr>
    </w:p>
    <w:tbl>
      <w:tblPr>
        <w:tblpPr w:leftFromText="180" w:rightFromText="180" w:vertAnchor="text" w:horzAnchor="page" w:tblpX="2837" w:tblpY="464"/>
        <w:tblOverlap w:val="never"/>
        <w:tblW w:w="6780" w:type="dxa"/>
        <w:tblLayout w:type="fixed"/>
        <w:tblLook w:val="04A0" w:firstRow="1" w:lastRow="0" w:firstColumn="1" w:lastColumn="0" w:noHBand="0" w:noVBand="1"/>
      </w:tblPr>
      <w:tblGrid>
        <w:gridCol w:w="6780"/>
      </w:tblGrid>
      <w:tr w:rsidR="00071CBA" w:rsidRPr="00890C60">
        <w:trPr>
          <w:trHeight w:val="446"/>
        </w:trPr>
        <w:tc>
          <w:tcPr>
            <w:tcW w:w="6780" w:type="dxa"/>
          </w:tcPr>
          <w:p w:rsidR="00071CBA" w:rsidRPr="00890C60" w:rsidRDefault="00A14258" w:rsidP="006D1906">
            <w:pPr>
              <w:spacing w:line="460" w:lineRule="exact"/>
              <w:rPr>
                <w:rFonts w:ascii="仿宋" w:eastAsia="仿宋" w:hAnsi="仿宋" w:cs="仿宋"/>
                <w:b/>
                <w:color w:val="000000" w:themeColor="text1"/>
                <w:szCs w:val="21"/>
              </w:rPr>
            </w:pPr>
            <w:r w:rsidRPr="00890C60">
              <w:rPr>
                <w:rFonts w:ascii="仿宋" w:eastAsia="仿宋" w:hAnsi="仿宋" w:cs="仿宋" w:hint="eastAsia"/>
                <w:b/>
                <w:color w:val="000000" w:themeColor="text1"/>
                <w:szCs w:val="21"/>
              </w:rPr>
              <w:t>采购项目编号：</w:t>
            </w:r>
            <w:r w:rsidR="006D1906" w:rsidRPr="00890C60">
              <w:rPr>
                <w:rFonts w:ascii="仿宋" w:eastAsia="仿宋" w:hAnsi="仿宋" w:cs="仿宋" w:hint="eastAsia"/>
                <w:b/>
                <w:color w:val="000000" w:themeColor="text1"/>
                <w:szCs w:val="21"/>
              </w:rPr>
              <w:t xml:space="preserve"> CXZC2025-G3-00110-CXYZ-0022</w:t>
            </w:r>
          </w:p>
        </w:tc>
      </w:tr>
    </w:tbl>
    <w:p w:rsidR="00071CBA" w:rsidRPr="00890C60" w:rsidRDefault="00071CBA">
      <w:pPr>
        <w:tabs>
          <w:tab w:val="left" w:pos="720"/>
        </w:tabs>
        <w:spacing w:line="360" w:lineRule="auto"/>
        <w:rPr>
          <w:rFonts w:ascii="仿宋" w:eastAsia="仿宋" w:hAnsi="仿宋" w:cs="仿宋"/>
          <w:b/>
          <w:color w:val="000000" w:themeColor="text1"/>
          <w:szCs w:val="21"/>
        </w:rPr>
      </w:pPr>
    </w:p>
    <w:p w:rsidR="00071CBA" w:rsidRPr="00890C60" w:rsidRDefault="00071CBA">
      <w:pPr>
        <w:spacing w:line="360" w:lineRule="auto"/>
        <w:rPr>
          <w:rFonts w:ascii="仿宋" w:eastAsia="仿宋" w:hAnsi="仿宋" w:cs="仿宋"/>
          <w:color w:val="000000" w:themeColor="text1"/>
          <w:szCs w:val="21"/>
        </w:rPr>
      </w:pPr>
    </w:p>
    <w:p w:rsidR="00071CBA" w:rsidRPr="00890C60" w:rsidRDefault="00071CBA">
      <w:pPr>
        <w:spacing w:line="360" w:lineRule="auto"/>
        <w:rPr>
          <w:rFonts w:ascii="仿宋" w:eastAsia="仿宋" w:hAnsi="仿宋" w:cs="仿宋"/>
          <w:b/>
          <w:color w:val="000000" w:themeColor="text1"/>
          <w:szCs w:val="21"/>
        </w:rPr>
      </w:pPr>
    </w:p>
    <w:p w:rsidR="00071CBA" w:rsidRPr="00890C60" w:rsidRDefault="00071CBA">
      <w:pPr>
        <w:spacing w:line="360" w:lineRule="auto"/>
        <w:rPr>
          <w:rFonts w:ascii="仿宋" w:eastAsia="仿宋" w:hAnsi="仿宋" w:cs="仿宋"/>
          <w:b/>
          <w:color w:val="000000" w:themeColor="text1"/>
          <w:szCs w:val="21"/>
        </w:rPr>
      </w:pPr>
    </w:p>
    <w:p w:rsidR="00071CBA" w:rsidRPr="00890C60" w:rsidRDefault="00071CBA">
      <w:pPr>
        <w:spacing w:line="360" w:lineRule="auto"/>
        <w:rPr>
          <w:rFonts w:ascii="仿宋" w:eastAsia="仿宋" w:hAnsi="仿宋" w:cs="仿宋"/>
          <w:b/>
          <w:color w:val="000000" w:themeColor="text1"/>
          <w:szCs w:val="21"/>
        </w:rPr>
      </w:pPr>
    </w:p>
    <w:p w:rsidR="00071CBA" w:rsidRPr="00890C60" w:rsidRDefault="00071CBA">
      <w:pPr>
        <w:spacing w:line="360" w:lineRule="auto"/>
        <w:rPr>
          <w:rFonts w:ascii="仿宋" w:eastAsia="仿宋" w:hAnsi="仿宋" w:cs="仿宋"/>
          <w:b/>
          <w:color w:val="000000" w:themeColor="text1"/>
          <w:szCs w:val="21"/>
        </w:rPr>
      </w:pPr>
    </w:p>
    <w:p w:rsidR="00071CBA" w:rsidRPr="00890C60" w:rsidRDefault="00071CBA">
      <w:pPr>
        <w:spacing w:line="360" w:lineRule="auto"/>
        <w:rPr>
          <w:rFonts w:ascii="仿宋" w:eastAsia="仿宋" w:hAnsi="仿宋" w:cs="仿宋"/>
          <w:b/>
          <w:color w:val="000000" w:themeColor="text1"/>
          <w:szCs w:val="21"/>
        </w:rPr>
      </w:pPr>
    </w:p>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b/>
          <w:color w:val="000000" w:themeColor="text1"/>
          <w:szCs w:val="21"/>
        </w:rPr>
        <w:t>注：本合同仅为合同的参考文本，合同签订双方可根据项目的具体要求进行修订。</w:t>
      </w:r>
    </w:p>
    <w:p w:rsidR="00071CBA" w:rsidRPr="00890C60" w:rsidRDefault="00071CBA">
      <w:pPr>
        <w:adjustRightInd w:val="0"/>
        <w:snapToGrid w:val="0"/>
        <w:spacing w:beforeLines="50" w:before="120" w:line="500" w:lineRule="exact"/>
        <w:rPr>
          <w:rFonts w:ascii="仿宋" w:eastAsia="仿宋" w:hAnsi="仿宋" w:cs="仿宋"/>
          <w:color w:val="000000" w:themeColor="text1"/>
          <w:sz w:val="28"/>
          <w:szCs w:val="28"/>
        </w:rPr>
      </w:pPr>
    </w:p>
    <w:p w:rsidR="00071CBA" w:rsidRPr="00890C60" w:rsidRDefault="00A14258">
      <w:p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br w:type="page"/>
      </w:r>
    </w:p>
    <w:p w:rsidR="00071CBA" w:rsidRPr="00890C60" w:rsidRDefault="00A14258">
      <w:pPr>
        <w:adjustRightInd w:val="0"/>
        <w:snapToGrid w:val="0"/>
        <w:spacing w:beforeLines="50" w:before="120" w:line="500" w:lineRule="exac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lastRenderedPageBreak/>
        <w:t>采购人（全称）：（甲方）</w:t>
      </w:r>
    </w:p>
    <w:p w:rsidR="00071CBA" w:rsidRPr="00890C60" w:rsidRDefault="00A14258">
      <w:pPr>
        <w:adjustRightInd w:val="0"/>
        <w:snapToGrid w:val="0"/>
        <w:spacing w:beforeLines="50" w:before="120" w:line="500" w:lineRule="exact"/>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投标人（全称）：（乙方）</w:t>
      </w:r>
    </w:p>
    <w:p w:rsidR="00071CBA" w:rsidRPr="00890C60" w:rsidRDefault="00A14258" w:rsidP="00126D88">
      <w:pPr>
        <w:spacing w:line="500" w:lineRule="exact"/>
        <w:ind w:firstLineChars="202" w:firstLine="566"/>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根据</w:t>
      </w:r>
      <w:r w:rsidRPr="00890C60">
        <w:rPr>
          <w:rFonts w:ascii="仿宋" w:eastAsia="仿宋" w:hAnsi="仿宋" w:cs="仿宋" w:hint="eastAsia"/>
          <w:b/>
          <w:color w:val="000000" w:themeColor="text1"/>
          <w:sz w:val="28"/>
          <w:szCs w:val="22"/>
        </w:rPr>
        <w:t>禄丰</w:t>
      </w:r>
      <w:proofErr w:type="gramStart"/>
      <w:r w:rsidRPr="00890C60">
        <w:rPr>
          <w:rFonts w:ascii="仿宋" w:eastAsia="仿宋" w:hAnsi="仿宋" w:cs="仿宋" w:hint="eastAsia"/>
          <w:b/>
          <w:color w:val="000000" w:themeColor="text1"/>
          <w:sz w:val="28"/>
          <w:szCs w:val="22"/>
        </w:rPr>
        <w:t>市罗次中心</w:t>
      </w:r>
      <w:proofErr w:type="gramEnd"/>
      <w:r w:rsidRPr="00890C60">
        <w:rPr>
          <w:rFonts w:ascii="仿宋" w:eastAsia="仿宋" w:hAnsi="仿宋" w:cs="仿宋" w:hint="eastAsia"/>
          <w:b/>
          <w:color w:val="000000" w:themeColor="text1"/>
          <w:sz w:val="28"/>
          <w:szCs w:val="22"/>
        </w:rPr>
        <w:t>卫生院保洁服务</w:t>
      </w:r>
      <w:r w:rsidRPr="00890C60">
        <w:rPr>
          <w:rFonts w:ascii="仿宋" w:eastAsia="仿宋" w:hAnsi="仿宋" w:cs="仿宋" w:hint="eastAsia"/>
          <w:color w:val="000000" w:themeColor="text1"/>
          <w:sz w:val="28"/>
          <w:szCs w:val="28"/>
        </w:rPr>
        <w:t>采购项目的采购结果，按照《中华人民共和国政府采购法》《中华人民共和国民法典》的规定，</w:t>
      </w:r>
      <w:r w:rsidRPr="00890C60">
        <w:rPr>
          <w:rFonts w:ascii="仿宋" w:eastAsia="仿宋" w:hAnsi="仿宋" w:cs="仿宋" w:hint="eastAsia"/>
          <w:color w:val="000000" w:themeColor="text1"/>
          <w:kern w:val="28"/>
          <w:sz w:val="28"/>
          <w:szCs w:val="28"/>
        </w:rPr>
        <w:t>经双方协商，</w:t>
      </w:r>
      <w:r w:rsidRPr="00890C60">
        <w:rPr>
          <w:rFonts w:ascii="仿宋" w:eastAsia="仿宋" w:hAnsi="仿宋" w:cs="仿宋" w:hint="eastAsia"/>
          <w:color w:val="000000" w:themeColor="text1"/>
          <w:sz w:val="28"/>
          <w:szCs w:val="28"/>
        </w:rPr>
        <w:t>本着平等互利和诚实信用的原则，</w:t>
      </w:r>
      <w:r w:rsidRPr="00890C60">
        <w:rPr>
          <w:rFonts w:ascii="仿宋" w:eastAsia="仿宋" w:hAnsi="仿宋" w:cs="仿宋" w:hint="eastAsia"/>
          <w:color w:val="000000" w:themeColor="text1"/>
          <w:kern w:val="28"/>
          <w:sz w:val="28"/>
          <w:szCs w:val="28"/>
        </w:rPr>
        <w:t>一致同意签订本合同如下：</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bookmarkStart w:id="132" w:name="_Toc15181"/>
      <w:r w:rsidRPr="00890C60">
        <w:rPr>
          <w:rFonts w:ascii="仿宋" w:eastAsia="仿宋" w:hAnsi="仿宋" w:cs="仿宋" w:hint="eastAsia"/>
          <w:b/>
          <w:bCs/>
          <w:color w:val="000000" w:themeColor="text1"/>
          <w:sz w:val="28"/>
          <w:szCs w:val="28"/>
        </w:rPr>
        <w:t>一、服务条款</w:t>
      </w:r>
    </w:p>
    <w:p w:rsidR="00071CBA" w:rsidRPr="00890C60" w:rsidRDefault="00A14258">
      <w:pPr>
        <w:pStyle w:val="16"/>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乙方向甲方提供采购需求中的物业管理服务等（具体服务内容及服务期等</w:t>
      </w:r>
      <w:proofErr w:type="gramStart"/>
      <w:r w:rsidRPr="00890C60">
        <w:rPr>
          <w:rFonts w:ascii="仿宋" w:eastAsia="仿宋" w:hAnsi="仿宋" w:cs="仿宋" w:hint="eastAsia"/>
          <w:color w:val="000000" w:themeColor="text1"/>
          <w:sz w:val="28"/>
          <w:szCs w:val="28"/>
        </w:rPr>
        <w:t>见相关</w:t>
      </w:r>
      <w:proofErr w:type="gramEnd"/>
      <w:r w:rsidRPr="00890C60">
        <w:rPr>
          <w:rFonts w:ascii="仿宋" w:eastAsia="仿宋" w:hAnsi="仿宋" w:cs="仿宋" w:hint="eastAsia"/>
          <w:color w:val="000000" w:themeColor="text1"/>
          <w:sz w:val="28"/>
          <w:szCs w:val="28"/>
        </w:rPr>
        <w:t>招标文件中相关服务范围、内容及要求）。</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二、合同总金额：</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 xml:space="preserve">人民币（大写）：（小写）：                     </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此价格为合同执行不变价，不因国家政策变化而变化。</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三、货款支付</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合同签订后，甲方应保证采购资金已落实并按照合同约定的支付时间及方式向乙方支付合同款项。</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服务费采用预付方式，每月15日以前预付上月服务费的80%，剩余20%作为考核管理费(考核方案为本合同第十条，考核90分及以上为合格)，甲方对乙方服务质量每季度进行一次考核，根据考核结果，季度考核合格后，乙方将向甲方开具税务局认可的正规发票，甲方收到发票之日起十个工作日向乙方返还考核管理费。</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四、服务范围、期限、内容及要求</w:t>
      </w:r>
    </w:p>
    <w:p w:rsidR="00071CBA" w:rsidRPr="00890C60" w:rsidRDefault="00A14258">
      <w:pPr>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1、服务范围：禄丰市</w:t>
      </w:r>
    </w:p>
    <w:p w:rsidR="00071CBA" w:rsidRPr="00890C60" w:rsidRDefault="00A14258">
      <w:pPr>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2、服务期限：1年。每个季度由医院组织考核，考核不合格采购人有权终止合同。</w:t>
      </w:r>
    </w:p>
    <w:p w:rsidR="00071CBA" w:rsidRPr="00890C60" w:rsidRDefault="00A14258">
      <w:pPr>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3、服务内容及要求：对医院室内卫生清洁消毒、医院室外卫生清洁、污水处理站外等区域的清洁工作；对生活垃圾及医用垃圾分类、收集及记录，封口、称重等；垃圾存放区的清洁、消毒、每日污水处理</w:t>
      </w:r>
      <w:proofErr w:type="gramStart"/>
      <w:r w:rsidRPr="00890C60">
        <w:rPr>
          <w:rFonts w:ascii="仿宋" w:eastAsia="仿宋" w:hAnsi="仿宋" w:cs="仿宋" w:hint="eastAsia"/>
          <w:color w:val="000000" w:themeColor="text1"/>
          <w:sz w:val="28"/>
          <w:szCs w:val="28"/>
        </w:rPr>
        <w:t>站隔栅渣</w:t>
      </w:r>
      <w:proofErr w:type="gramEnd"/>
      <w:r w:rsidRPr="00890C60">
        <w:rPr>
          <w:rFonts w:ascii="仿宋" w:eastAsia="仿宋" w:hAnsi="仿宋" w:cs="仿宋" w:hint="eastAsia"/>
          <w:color w:val="000000" w:themeColor="text1"/>
          <w:sz w:val="28"/>
          <w:szCs w:val="28"/>
        </w:rPr>
        <w:t>2公斤左右的垃圾清运等工作；医疗垃圾暂存间专人管理，按规定的路线及时间对全院医疗垃圾进行回收，按要求管理好暂存间的医疗垃圾；卫生间手纸、电梯</w:t>
      </w:r>
      <w:r w:rsidRPr="00890C60">
        <w:rPr>
          <w:rFonts w:ascii="仿宋" w:eastAsia="仿宋" w:hAnsi="仿宋" w:cs="仿宋" w:hint="eastAsia"/>
          <w:color w:val="000000" w:themeColor="text1"/>
          <w:sz w:val="28"/>
          <w:szCs w:val="28"/>
        </w:rPr>
        <w:lastRenderedPageBreak/>
        <w:t>擦手纸、洗手液投放及卫生间香</w:t>
      </w:r>
      <w:proofErr w:type="gramStart"/>
      <w:r w:rsidRPr="00890C60">
        <w:rPr>
          <w:rFonts w:ascii="仿宋" w:eastAsia="仿宋" w:hAnsi="仿宋" w:cs="仿宋" w:hint="eastAsia"/>
          <w:color w:val="000000" w:themeColor="text1"/>
          <w:sz w:val="28"/>
          <w:szCs w:val="28"/>
        </w:rPr>
        <w:t>薰</w:t>
      </w:r>
      <w:proofErr w:type="gramEnd"/>
      <w:r w:rsidRPr="00890C60">
        <w:rPr>
          <w:rFonts w:ascii="仿宋" w:eastAsia="仿宋" w:hAnsi="仿宋" w:cs="仿宋" w:hint="eastAsia"/>
          <w:color w:val="000000" w:themeColor="text1"/>
          <w:sz w:val="28"/>
          <w:szCs w:val="28"/>
        </w:rPr>
        <w:t>等工作；检验标本的运送；负责楚雄彝族自治州精神病院、康复中心日常绿化工作；配合处理突发事件。按质按量完成采购人交办的临时性、突击性工作任务等（具体服务内容及要求详见招标文件“第三章  服务需求”）。</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五、甲方的责任、义务和权利：</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1、对招标文件及乙方投标文件中承诺的相关服务方案、人员投入、设备投入等考核。按照合同约定支付服务费用，制定考核计划并按照考核计划进行考核。</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2、对招标文件及乙方投标文件中承诺的相关服务方案、人员投入、设备投入等保障不到位或不能履约的，甲方将下发整改通知，如规定时间内无法整改完毕并履约的，甲方将终止合作并解除合同。</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3、甲方有权对乙方进行实地考察及了解详细情况，如发现投标文件中虚假承诺，投标文件信息不实的，甲方将终止合作并解除合同。</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六、乙方的责任、义务和权利：</w:t>
      </w:r>
    </w:p>
    <w:p w:rsidR="00071CBA" w:rsidRPr="00890C60" w:rsidRDefault="00A14258">
      <w:pPr>
        <w:pStyle w:val="aff9"/>
        <w:spacing w:line="500" w:lineRule="exact"/>
        <w:ind w:firstLine="560"/>
        <w:rPr>
          <w:rFonts w:ascii="仿宋" w:eastAsia="仿宋" w:hAnsi="仿宋" w:cs="仿宋"/>
          <w:b/>
          <w:bCs/>
          <w:color w:val="000000" w:themeColor="text1"/>
          <w:sz w:val="28"/>
          <w:szCs w:val="28"/>
        </w:rPr>
      </w:pPr>
      <w:r w:rsidRPr="00890C60">
        <w:rPr>
          <w:rFonts w:ascii="仿宋" w:eastAsia="仿宋" w:hAnsi="仿宋" w:cs="仿宋" w:hint="eastAsia"/>
          <w:color w:val="000000" w:themeColor="text1"/>
          <w:sz w:val="28"/>
          <w:szCs w:val="28"/>
        </w:rPr>
        <w:t>必须按照投标文件中相关服务方案、人员投入、设备投入等履约。按照服务范围、期限、内容及要求完成各项服务。</w:t>
      </w:r>
    </w:p>
    <w:p w:rsidR="00071CBA" w:rsidRPr="00890C60" w:rsidRDefault="00A14258">
      <w:pPr>
        <w:pStyle w:val="aff9"/>
        <w:spacing w:line="500" w:lineRule="exact"/>
        <w:ind w:firstLine="562"/>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七、违约责任</w:t>
      </w:r>
    </w:p>
    <w:p w:rsidR="00071CBA" w:rsidRPr="00890C60" w:rsidRDefault="00A14258">
      <w:pPr>
        <w:tabs>
          <w:tab w:val="left" w:pos="851"/>
        </w:tabs>
        <w:spacing w:line="500" w:lineRule="exact"/>
        <w:ind w:firstLineChars="200" w:firstLine="560"/>
        <w:rPr>
          <w:rFonts w:ascii="仿宋" w:eastAsia="仿宋" w:hAnsi="仿宋" w:cs="仿宋"/>
          <w:color w:val="000000" w:themeColor="text1"/>
          <w:sz w:val="28"/>
          <w:szCs w:val="28"/>
        </w:rPr>
      </w:pPr>
      <w:bookmarkStart w:id="133" w:name="_Toc19385_WPSOffice_Level2"/>
      <w:bookmarkStart w:id="134" w:name="_Toc23491_WPSOffice_Level1"/>
      <w:r w:rsidRPr="00890C60">
        <w:rPr>
          <w:rFonts w:ascii="仿宋" w:eastAsia="仿宋" w:hAnsi="仿宋" w:cs="仿宋" w:hint="eastAsia"/>
          <w:color w:val="000000" w:themeColor="text1"/>
          <w:sz w:val="28"/>
          <w:szCs w:val="28"/>
        </w:rPr>
        <w:t>乙方如不按照投标相应相关要求履约的，甲方有权解除合同，并扣除乙方交纳的全部履约保证金。本合同生效后，如乙方违约，甲方为维护权益，向违约方追偿的一切费用，包括但不限于律师费、诉讼费、保全费、鉴定费、差旅费由乙方承担。</w:t>
      </w:r>
    </w:p>
    <w:p w:rsidR="00071CBA" w:rsidRPr="00890C60" w:rsidRDefault="00A14258">
      <w:pPr>
        <w:tabs>
          <w:tab w:val="left" w:pos="851"/>
        </w:tabs>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乙方无正当理由拒绝服务的，或者出现违约责任导致解除合同的，乙方向甲方赔偿合同总额5%的违约金。</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乙方拒绝或拖延履行服务内容及承诺质量标准的，每逾1日乙方向甲方偿付合同款总额3‰的滞纳金。逾期服务超过10天后，甲方有权决定是否继续履行合同。</w:t>
      </w:r>
    </w:p>
    <w:p w:rsidR="00071CBA" w:rsidRPr="00890C60" w:rsidRDefault="00A14258">
      <w:pPr>
        <w:pStyle w:val="aff9"/>
        <w:spacing w:line="500" w:lineRule="exact"/>
        <w:ind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凡在工作中造成甲方重大损失（安全事故、名誉、财产等），甲方有权解除合同。</w:t>
      </w:r>
    </w:p>
    <w:p w:rsidR="00071CBA" w:rsidRPr="00890C60" w:rsidRDefault="00A14258">
      <w:pPr>
        <w:tabs>
          <w:tab w:val="left" w:pos="851"/>
        </w:tabs>
        <w:spacing w:line="360" w:lineRule="auto"/>
        <w:ind w:firstLineChars="200" w:firstLine="562"/>
        <w:rPr>
          <w:rFonts w:ascii="仿宋" w:eastAsia="仿宋" w:hAnsi="仿宋" w:cs="仿宋"/>
          <w:color w:val="000000" w:themeColor="text1"/>
          <w:sz w:val="28"/>
          <w:szCs w:val="28"/>
        </w:rPr>
      </w:pPr>
      <w:r w:rsidRPr="00890C60">
        <w:rPr>
          <w:rFonts w:ascii="仿宋" w:eastAsia="仿宋" w:hAnsi="仿宋" w:cs="仿宋" w:hint="eastAsia"/>
          <w:b/>
          <w:color w:val="000000" w:themeColor="text1"/>
          <w:sz w:val="28"/>
          <w:szCs w:val="28"/>
        </w:rPr>
        <w:lastRenderedPageBreak/>
        <w:t>八、税费</w:t>
      </w:r>
      <w:bookmarkEnd w:id="133"/>
      <w:bookmarkEnd w:id="134"/>
    </w:p>
    <w:p w:rsidR="00071CBA" w:rsidRPr="00890C60" w:rsidRDefault="00A14258">
      <w:pPr>
        <w:tabs>
          <w:tab w:val="left" w:pos="851"/>
        </w:tabs>
        <w:spacing w:line="460" w:lineRule="exact"/>
        <w:ind w:leftChars="298" w:left="1003" w:hangingChars="103" w:hanging="288"/>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在中国境内、外发生的与本合同执行有关的一切税费均由乙方负担。</w:t>
      </w:r>
    </w:p>
    <w:p w:rsidR="00071CBA" w:rsidRPr="00890C60" w:rsidRDefault="00A14258">
      <w:pPr>
        <w:tabs>
          <w:tab w:val="left" w:pos="851"/>
        </w:tabs>
        <w:spacing w:line="360" w:lineRule="auto"/>
        <w:ind w:firstLineChars="200" w:firstLine="562"/>
        <w:rPr>
          <w:rFonts w:ascii="仿宋" w:eastAsia="仿宋" w:hAnsi="仿宋" w:cs="仿宋"/>
          <w:b/>
          <w:color w:val="000000" w:themeColor="text1"/>
          <w:sz w:val="28"/>
          <w:szCs w:val="28"/>
        </w:rPr>
      </w:pPr>
      <w:bookmarkStart w:id="135" w:name="_Toc11294_WPSOffice_Level1"/>
      <w:bookmarkStart w:id="136" w:name="_Toc21387_WPSOffice_Level2"/>
      <w:r w:rsidRPr="00890C60">
        <w:rPr>
          <w:rFonts w:ascii="仿宋" w:eastAsia="仿宋" w:hAnsi="仿宋" w:cs="仿宋" w:hint="eastAsia"/>
          <w:b/>
          <w:color w:val="000000" w:themeColor="text1"/>
          <w:sz w:val="28"/>
          <w:szCs w:val="28"/>
        </w:rPr>
        <w:t>九、其</w:t>
      </w:r>
      <w:bookmarkEnd w:id="135"/>
      <w:bookmarkEnd w:id="136"/>
      <w:r w:rsidRPr="00890C60">
        <w:rPr>
          <w:rFonts w:ascii="仿宋" w:eastAsia="仿宋" w:hAnsi="仿宋" w:cs="仿宋" w:hint="eastAsia"/>
          <w:b/>
          <w:color w:val="000000" w:themeColor="text1"/>
          <w:sz w:val="28"/>
          <w:szCs w:val="28"/>
        </w:rPr>
        <w:t>他</w:t>
      </w:r>
    </w:p>
    <w:p w:rsidR="00071CBA" w:rsidRPr="00890C60" w:rsidRDefault="00A14258">
      <w:pPr>
        <w:tabs>
          <w:tab w:val="left" w:pos="851"/>
        </w:tabs>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1.本合同所有附件、招标文件、投标文件、中标通知书均为合同的有效组成部分，与本合同具有同等法律效力。</w:t>
      </w:r>
    </w:p>
    <w:p w:rsidR="00071CBA" w:rsidRPr="00890C60" w:rsidRDefault="00A14258">
      <w:pPr>
        <w:tabs>
          <w:tab w:val="left" w:pos="851"/>
        </w:tabs>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2.在执行本合同的过程中，所有经双方签署确认的文件（包括会议纪要、补充协议、往来信函）即成为本合同的有效组成部分。</w:t>
      </w:r>
    </w:p>
    <w:p w:rsidR="00071CBA" w:rsidRPr="00890C60" w:rsidRDefault="00A14258">
      <w:pPr>
        <w:tabs>
          <w:tab w:val="left" w:pos="851"/>
        </w:tabs>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3.如一方地址、电话、传真号码等有变更，应在变更当日内书面通知对方，否则，应承担相应责任。</w:t>
      </w:r>
    </w:p>
    <w:p w:rsidR="00071CBA" w:rsidRPr="00890C60" w:rsidRDefault="00A14258">
      <w:pPr>
        <w:tabs>
          <w:tab w:val="left" w:pos="851"/>
        </w:tabs>
        <w:spacing w:line="50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4.除甲方事先书面同意外，乙方不得部分或全部转让其应履行的合同项下的义务。</w:t>
      </w:r>
    </w:p>
    <w:p w:rsidR="00071CBA" w:rsidRPr="00890C60" w:rsidRDefault="00A14258">
      <w:pPr>
        <w:tabs>
          <w:tab w:val="left" w:pos="851"/>
        </w:tabs>
        <w:spacing w:line="360" w:lineRule="auto"/>
        <w:ind w:firstLineChars="200" w:firstLine="562"/>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十、考核方案（该方案以双方签订合同时协商的考核方案为准）</w:t>
      </w:r>
    </w:p>
    <w:p w:rsidR="00071CBA" w:rsidRPr="00890C60" w:rsidRDefault="00A14258">
      <w:pPr>
        <w:tabs>
          <w:tab w:val="left" w:pos="851"/>
        </w:tabs>
        <w:spacing w:line="500" w:lineRule="exact"/>
        <w:ind w:firstLineChars="200" w:firstLine="560"/>
        <w:rPr>
          <w:rFonts w:ascii="仿宋" w:eastAsia="仿宋" w:hAnsi="仿宋" w:cs="仿宋"/>
          <w:snapToGrid w:val="0"/>
          <w:color w:val="000000" w:themeColor="text1"/>
          <w:szCs w:val="21"/>
        </w:rPr>
      </w:pPr>
      <w:r w:rsidRPr="00890C60">
        <w:rPr>
          <w:rFonts w:ascii="仿宋" w:eastAsia="仿宋" w:hAnsi="仿宋" w:cs="仿宋" w:hint="eastAsia"/>
          <w:color w:val="000000" w:themeColor="text1"/>
          <w:sz w:val="28"/>
          <w:szCs w:val="28"/>
        </w:rPr>
        <w:t>备注：每扣1分质</w:t>
      </w:r>
      <w:proofErr w:type="gramStart"/>
      <w:r w:rsidRPr="00890C60">
        <w:rPr>
          <w:rFonts w:ascii="仿宋" w:eastAsia="仿宋" w:hAnsi="仿宋" w:cs="仿宋" w:hint="eastAsia"/>
          <w:color w:val="000000" w:themeColor="text1"/>
          <w:sz w:val="28"/>
          <w:szCs w:val="28"/>
        </w:rPr>
        <w:t>控分等值</w:t>
      </w:r>
      <w:proofErr w:type="gramEnd"/>
      <w:r w:rsidRPr="00890C60">
        <w:rPr>
          <w:rFonts w:ascii="仿宋" w:eastAsia="仿宋" w:hAnsi="仿宋" w:cs="仿宋" w:hint="eastAsia"/>
          <w:color w:val="000000" w:themeColor="text1"/>
          <w:sz w:val="28"/>
          <w:szCs w:val="28"/>
        </w:rPr>
        <w:t>50元（人民币），所有抽查考核扣分累加，计入当月保洁服务质量控制考核，在当月服务费中扣除。如违反合同条款项目，按条款处理。</w:t>
      </w:r>
    </w:p>
    <w:p w:rsidR="00071CBA" w:rsidRPr="00890C60" w:rsidRDefault="00A14258">
      <w:pPr>
        <w:adjustRightInd w:val="0"/>
        <w:snapToGrid w:val="0"/>
        <w:spacing w:line="560" w:lineRule="exact"/>
        <w:ind w:left="17" w:rightChars="-12" w:right="-29" w:firstLineChars="200" w:firstLine="562"/>
        <w:rPr>
          <w:rFonts w:ascii="仿宋" w:eastAsia="仿宋" w:hAnsi="仿宋" w:cs="仿宋"/>
          <w:b/>
          <w:color w:val="000000" w:themeColor="text1"/>
          <w:sz w:val="28"/>
          <w:szCs w:val="28"/>
        </w:rPr>
      </w:pPr>
      <w:r w:rsidRPr="00890C60">
        <w:rPr>
          <w:rFonts w:ascii="仿宋" w:eastAsia="仿宋" w:hAnsi="仿宋" w:cs="仿宋" w:hint="eastAsia"/>
          <w:b/>
          <w:color w:val="000000" w:themeColor="text1"/>
          <w:sz w:val="28"/>
          <w:szCs w:val="28"/>
        </w:rPr>
        <w:t>十一、合同生效</w:t>
      </w:r>
    </w:p>
    <w:p w:rsidR="00071CBA" w:rsidRPr="00890C60" w:rsidRDefault="00A14258">
      <w:pPr>
        <w:tabs>
          <w:tab w:val="left" w:pos="851"/>
        </w:tabs>
        <w:spacing w:line="360" w:lineRule="auto"/>
        <w:ind w:leftChars="298" w:left="1003" w:hangingChars="103" w:hanging="288"/>
        <w:rPr>
          <w:rFonts w:ascii="仿宋" w:eastAsia="仿宋" w:hAnsi="仿宋" w:cs="仿宋"/>
          <w:color w:val="000000" w:themeColor="text1"/>
          <w:sz w:val="28"/>
          <w:szCs w:val="28"/>
        </w:rPr>
      </w:pPr>
      <w:bookmarkStart w:id="137" w:name="_Toc22115_WPSOffice_Level3"/>
      <w:bookmarkStart w:id="138" w:name="_Toc16751_WPSOffice_Level2"/>
      <w:r w:rsidRPr="00890C60">
        <w:rPr>
          <w:rFonts w:ascii="仿宋" w:eastAsia="仿宋" w:hAnsi="仿宋" w:cs="仿宋" w:hint="eastAsia"/>
          <w:color w:val="000000" w:themeColor="text1"/>
          <w:sz w:val="28"/>
          <w:szCs w:val="28"/>
        </w:rPr>
        <w:t>1.本合同在甲乙双方法定代表人或其授权代表签字盖章后生效。</w:t>
      </w:r>
      <w:bookmarkEnd w:id="137"/>
      <w:bookmarkEnd w:id="138"/>
    </w:p>
    <w:p w:rsidR="00071CBA" w:rsidRPr="00890C60" w:rsidRDefault="00A14258">
      <w:pPr>
        <w:tabs>
          <w:tab w:val="left" w:pos="851"/>
        </w:tabs>
        <w:spacing w:line="360" w:lineRule="auto"/>
        <w:ind w:leftChars="298" w:left="1003" w:hangingChars="103" w:hanging="288"/>
        <w:rPr>
          <w:rFonts w:ascii="仿宋" w:eastAsia="仿宋" w:hAnsi="仿宋" w:cs="仿宋"/>
          <w:color w:val="000000" w:themeColor="text1"/>
          <w:sz w:val="28"/>
          <w:szCs w:val="28"/>
        </w:rPr>
      </w:pPr>
      <w:bookmarkStart w:id="139" w:name="_Toc8111_WPSOffice_Level3"/>
      <w:bookmarkStart w:id="140" w:name="_Toc3720_WPSOffice_Level2"/>
      <w:r w:rsidRPr="00890C60">
        <w:rPr>
          <w:rFonts w:ascii="仿宋" w:eastAsia="仿宋" w:hAnsi="仿宋" w:cs="仿宋" w:hint="eastAsia"/>
          <w:color w:val="000000" w:themeColor="text1"/>
          <w:sz w:val="28"/>
          <w:szCs w:val="28"/>
        </w:rPr>
        <w:t>2.合同一式份。</w:t>
      </w:r>
      <w:bookmarkEnd w:id="139"/>
      <w:bookmarkEnd w:id="140"/>
    </w:p>
    <w:p w:rsidR="00071CBA" w:rsidRPr="00890C60" w:rsidRDefault="00A14258">
      <w:pPr>
        <w:ind w:firstLineChars="300" w:firstLine="84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合同订立时间： 年  月  日</w:t>
      </w:r>
    </w:p>
    <w:p w:rsidR="00071CBA" w:rsidRPr="00890C60" w:rsidRDefault="00A14258">
      <w:pPr>
        <w:adjustRightInd w:val="0"/>
        <w:snapToGrid w:val="0"/>
        <w:spacing w:beforeLines="50" w:before="120" w:line="360" w:lineRule="auto"/>
        <w:ind w:firstLineChars="300" w:firstLine="84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合同订立地点：</w:t>
      </w:r>
    </w:p>
    <w:p w:rsidR="00071CBA" w:rsidRPr="00890C60" w:rsidRDefault="00A14258">
      <w:pPr>
        <w:rPr>
          <w:rFonts w:ascii="仿宋" w:eastAsia="仿宋" w:hAnsi="仿宋" w:cs="仿宋"/>
          <w:color w:val="000000" w:themeColor="text1"/>
          <w:sz w:val="32"/>
        </w:rPr>
      </w:pPr>
      <w:r w:rsidRPr="00890C60">
        <w:rPr>
          <w:rFonts w:ascii="仿宋" w:eastAsia="仿宋" w:hAnsi="仿宋" w:cs="仿宋" w:hint="eastAsia"/>
          <w:color w:val="000000" w:themeColor="text1"/>
          <w:sz w:val="32"/>
        </w:rPr>
        <w:br w:type="page"/>
      </w:r>
    </w:p>
    <w:p w:rsidR="00071CBA" w:rsidRPr="00890C60" w:rsidRDefault="00A14258">
      <w:pPr>
        <w:pStyle w:val="10"/>
        <w:tabs>
          <w:tab w:val="left" w:pos="360"/>
        </w:tabs>
        <w:rPr>
          <w:rFonts w:ascii="仿宋" w:eastAsia="仿宋" w:hAnsi="仿宋" w:cs="仿宋"/>
          <w:bCs w:val="0"/>
          <w:color w:val="000000" w:themeColor="text1"/>
          <w:sz w:val="32"/>
        </w:rPr>
      </w:pPr>
      <w:r w:rsidRPr="00890C60">
        <w:rPr>
          <w:rFonts w:ascii="仿宋" w:eastAsia="仿宋" w:hAnsi="仿宋" w:cs="仿宋" w:hint="eastAsia"/>
          <w:bCs w:val="0"/>
          <w:color w:val="000000" w:themeColor="text1"/>
          <w:sz w:val="32"/>
        </w:rPr>
        <w:lastRenderedPageBreak/>
        <w:t>第七章   投标文件格式</w:t>
      </w:r>
      <w:bookmarkEnd w:id="132"/>
    </w:p>
    <w:p w:rsidR="00071CBA" w:rsidRPr="00890C60" w:rsidRDefault="00071CBA">
      <w:pPr>
        <w:spacing w:line="360" w:lineRule="auto"/>
        <w:ind w:firstLineChars="800" w:firstLine="2570"/>
        <w:jc w:val="left"/>
        <w:rPr>
          <w:rFonts w:ascii="仿宋" w:eastAsia="仿宋" w:hAnsi="仿宋" w:cs="仿宋"/>
          <w:b/>
          <w:color w:val="000000" w:themeColor="text1"/>
          <w:sz w:val="32"/>
          <w:szCs w:val="32"/>
          <w:u w:val="single"/>
        </w:rPr>
      </w:pPr>
    </w:p>
    <w:p w:rsidR="00071CBA" w:rsidRPr="00890C60" w:rsidRDefault="00071CBA">
      <w:pPr>
        <w:spacing w:line="360" w:lineRule="auto"/>
        <w:ind w:firstLineChars="800" w:firstLine="2570"/>
        <w:jc w:val="left"/>
        <w:rPr>
          <w:rFonts w:ascii="仿宋" w:eastAsia="仿宋" w:hAnsi="仿宋" w:cs="仿宋"/>
          <w:b/>
          <w:color w:val="000000" w:themeColor="text1"/>
          <w:sz w:val="32"/>
          <w:szCs w:val="32"/>
          <w:u w:val="single"/>
        </w:rPr>
      </w:pPr>
    </w:p>
    <w:p w:rsidR="00071CBA" w:rsidRPr="00890C60" w:rsidRDefault="00A14258">
      <w:pPr>
        <w:spacing w:line="360" w:lineRule="auto"/>
        <w:jc w:val="center"/>
        <w:rPr>
          <w:rFonts w:ascii="仿宋" w:eastAsia="仿宋" w:hAnsi="仿宋" w:cs="仿宋"/>
          <w:color w:val="000000" w:themeColor="text1"/>
        </w:rPr>
      </w:pPr>
      <w:r w:rsidRPr="00890C60">
        <w:rPr>
          <w:rFonts w:ascii="仿宋" w:eastAsia="仿宋" w:hAnsi="仿宋" w:cs="仿宋" w:hint="eastAsia"/>
          <w:b/>
          <w:color w:val="000000" w:themeColor="text1"/>
          <w:sz w:val="32"/>
          <w:szCs w:val="32"/>
          <w:u w:val="single"/>
        </w:rPr>
        <w:t>禄丰</w:t>
      </w:r>
      <w:proofErr w:type="gramStart"/>
      <w:r w:rsidRPr="00890C60">
        <w:rPr>
          <w:rFonts w:ascii="仿宋" w:eastAsia="仿宋" w:hAnsi="仿宋" w:cs="仿宋" w:hint="eastAsia"/>
          <w:b/>
          <w:color w:val="000000" w:themeColor="text1"/>
          <w:sz w:val="32"/>
          <w:szCs w:val="32"/>
          <w:u w:val="single"/>
        </w:rPr>
        <w:t>市罗次中心</w:t>
      </w:r>
      <w:proofErr w:type="gramEnd"/>
      <w:r w:rsidRPr="00890C60">
        <w:rPr>
          <w:rFonts w:ascii="仿宋" w:eastAsia="仿宋" w:hAnsi="仿宋" w:cs="仿宋" w:hint="eastAsia"/>
          <w:b/>
          <w:color w:val="000000" w:themeColor="text1"/>
          <w:sz w:val="32"/>
          <w:szCs w:val="32"/>
          <w:u w:val="single"/>
        </w:rPr>
        <w:t>卫生院保洁服务采购项目</w:t>
      </w:r>
    </w:p>
    <w:p w:rsidR="00071CBA" w:rsidRPr="00890C60" w:rsidRDefault="00071CBA">
      <w:pPr>
        <w:spacing w:line="360" w:lineRule="auto"/>
        <w:jc w:val="center"/>
        <w:rPr>
          <w:rFonts w:ascii="仿宋" w:eastAsia="仿宋" w:hAnsi="仿宋" w:cs="仿宋"/>
          <w:color w:val="000000" w:themeColor="text1"/>
        </w:rPr>
      </w:pPr>
    </w:p>
    <w:p w:rsidR="00071CBA" w:rsidRPr="00890C60" w:rsidRDefault="00071CBA">
      <w:pPr>
        <w:spacing w:line="360" w:lineRule="auto"/>
        <w:jc w:val="center"/>
        <w:rPr>
          <w:rFonts w:ascii="仿宋" w:eastAsia="仿宋" w:hAnsi="仿宋" w:cs="仿宋"/>
          <w:color w:val="000000" w:themeColor="text1"/>
        </w:rPr>
      </w:pPr>
    </w:p>
    <w:p w:rsidR="00071CBA" w:rsidRPr="00890C60" w:rsidRDefault="00071CBA">
      <w:pPr>
        <w:spacing w:line="360" w:lineRule="auto"/>
        <w:jc w:val="center"/>
        <w:rPr>
          <w:rFonts w:ascii="仿宋" w:eastAsia="仿宋" w:hAnsi="仿宋" w:cs="仿宋"/>
          <w:color w:val="000000" w:themeColor="text1"/>
        </w:rPr>
      </w:pPr>
    </w:p>
    <w:p w:rsidR="00071CBA" w:rsidRPr="00890C60" w:rsidRDefault="00071CBA">
      <w:pPr>
        <w:spacing w:line="360" w:lineRule="auto"/>
        <w:jc w:val="center"/>
        <w:rPr>
          <w:rFonts w:ascii="仿宋" w:eastAsia="仿宋" w:hAnsi="仿宋" w:cs="仿宋"/>
          <w:color w:val="000000" w:themeColor="text1"/>
        </w:rPr>
      </w:pPr>
    </w:p>
    <w:p w:rsidR="00071CBA" w:rsidRPr="00890C60" w:rsidRDefault="00A14258">
      <w:pPr>
        <w:pStyle w:val="af0"/>
        <w:jc w:val="center"/>
        <w:rPr>
          <w:rFonts w:ascii="仿宋" w:eastAsia="仿宋" w:hAnsi="仿宋" w:cs="仿宋"/>
          <w:b/>
          <w:color w:val="000000" w:themeColor="text1"/>
          <w:sz w:val="84"/>
          <w:szCs w:val="84"/>
        </w:rPr>
      </w:pPr>
      <w:r w:rsidRPr="00890C60">
        <w:rPr>
          <w:rFonts w:ascii="仿宋" w:eastAsia="仿宋" w:hAnsi="仿宋" w:cs="仿宋" w:hint="eastAsia"/>
          <w:b/>
          <w:color w:val="000000" w:themeColor="text1"/>
          <w:sz w:val="84"/>
          <w:szCs w:val="84"/>
        </w:rPr>
        <w:t>投标文件</w:t>
      </w:r>
    </w:p>
    <w:p w:rsidR="00071CBA" w:rsidRPr="00890C60" w:rsidRDefault="00071CBA">
      <w:pPr>
        <w:spacing w:line="360" w:lineRule="auto"/>
        <w:jc w:val="center"/>
        <w:rPr>
          <w:rFonts w:ascii="仿宋" w:eastAsia="仿宋" w:hAnsi="仿宋" w:cs="仿宋"/>
          <w:color w:val="000000" w:themeColor="text1"/>
        </w:rPr>
      </w:pPr>
    </w:p>
    <w:p w:rsidR="00071CBA" w:rsidRPr="00890C60" w:rsidRDefault="00071CBA">
      <w:pPr>
        <w:spacing w:line="360" w:lineRule="auto"/>
        <w:jc w:val="center"/>
        <w:rPr>
          <w:rFonts w:ascii="仿宋" w:eastAsia="仿宋" w:hAnsi="仿宋" w:cs="仿宋"/>
          <w:color w:val="000000" w:themeColor="text1"/>
        </w:rPr>
      </w:pPr>
    </w:p>
    <w:p w:rsidR="00071CBA" w:rsidRPr="00890C60" w:rsidRDefault="00A14258">
      <w:pPr>
        <w:pStyle w:val="af0"/>
        <w:jc w:val="center"/>
        <w:rPr>
          <w:rFonts w:ascii="仿宋" w:eastAsia="仿宋" w:hAnsi="仿宋" w:cs="仿宋"/>
          <w:b/>
          <w:color w:val="000000" w:themeColor="text1"/>
          <w:sz w:val="28"/>
          <w:szCs w:val="28"/>
          <w:u w:val="single"/>
        </w:rPr>
      </w:pPr>
      <w:r w:rsidRPr="00890C60">
        <w:rPr>
          <w:rFonts w:ascii="仿宋" w:eastAsia="仿宋" w:hAnsi="仿宋" w:cs="仿宋" w:hint="eastAsia"/>
          <w:b/>
          <w:color w:val="000000" w:themeColor="text1"/>
          <w:sz w:val="28"/>
          <w:szCs w:val="28"/>
        </w:rPr>
        <w:t>项目编号：</w:t>
      </w:r>
      <w:r w:rsidR="006D1906" w:rsidRPr="00890C60">
        <w:rPr>
          <w:rFonts w:ascii="仿宋" w:eastAsia="仿宋" w:hAnsi="仿宋" w:cs="仿宋" w:hint="eastAsia"/>
          <w:color w:val="000000" w:themeColor="text1"/>
          <w:spacing w:val="20"/>
          <w:sz w:val="32"/>
          <w:szCs w:val="32"/>
        </w:rPr>
        <w:t>CXZC2025-G3-00110-CXYZ-0022</w:t>
      </w:r>
    </w:p>
    <w:p w:rsidR="00071CBA" w:rsidRPr="00890C60" w:rsidRDefault="00071CBA">
      <w:pPr>
        <w:spacing w:line="360" w:lineRule="auto"/>
        <w:jc w:val="center"/>
        <w:rPr>
          <w:rFonts w:ascii="仿宋" w:eastAsia="仿宋" w:hAnsi="仿宋" w:cs="仿宋"/>
          <w:color w:val="000000" w:themeColor="text1"/>
        </w:rPr>
      </w:pPr>
    </w:p>
    <w:p w:rsidR="00071CBA" w:rsidRPr="00890C60" w:rsidRDefault="00071CBA">
      <w:pPr>
        <w:spacing w:line="360" w:lineRule="auto"/>
        <w:jc w:val="center"/>
        <w:rPr>
          <w:rFonts w:ascii="仿宋" w:eastAsia="仿宋" w:hAnsi="仿宋" w:cs="仿宋"/>
          <w:color w:val="000000" w:themeColor="text1"/>
        </w:rPr>
      </w:pPr>
    </w:p>
    <w:p w:rsidR="00071CBA" w:rsidRPr="00890C60" w:rsidRDefault="00071CBA">
      <w:pPr>
        <w:pStyle w:val="ac"/>
        <w:rPr>
          <w:rFonts w:ascii="仿宋" w:eastAsia="仿宋" w:hAnsi="仿宋" w:cs="仿宋"/>
          <w:color w:val="000000" w:themeColor="text1"/>
        </w:rPr>
      </w:pPr>
    </w:p>
    <w:p w:rsidR="00071CBA" w:rsidRPr="00890C60" w:rsidRDefault="00071CBA">
      <w:pPr>
        <w:pStyle w:val="ac"/>
        <w:rPr>
          <w:rFonts w:ascii="仿宋" w:eastAsia="仿宋" w:hAnsi="仿宋" w:cs="仿宋"/>
          <w:color w:val="000000" w:themeColor="text1"/>
        </w:rPr>
      </w:pPr>
    </w:p>
    <w:p w:rsidR="00071CBA" w:rsidRPr="00890C60" w:rsidRDefault="00A14258">
      <w:pPr>
        <w:spacing w:line="360" w:lineRule="auto"/>
        <w:ind w:firstLineChars="825" w:firstLine="1980"/>
        <w:rPr>
          <w:rFonts w:ascii="仿宋" w:eastAsia="仿宋" w:hAnsi="仿宋" w:cs="仿宋"/>
          <w:color w:val="000000" w:themeColor="text1"/>
        </w:rPr>
      </w:pPr>
      <w:r w:rsidRPr="00890C60">
        <w:rPr>
          <w:rFonts w:ascii="仿宋" w:eastAsia="仿宋" w:hAnsi="仿宋" w:cs="仿宋" w:hint="eastAsia"/>
          <w:color w:val="000000" w:themeColor="text1"/>
        </w:rPr>
        <w:t>投标人：（盖单位公章）</w:t>
      </w:r>
    </w:p>
    <w:p w:rsidR="00071CBA" w:rsidRPr="00890C60" w:rsidRDefault="00A14258">
      <w:pPr>
        <w:spacing w:line="360" w:lineRule="auto"/>
        <w:ind w:firstLineChars="825" w:firstLine="1980"/>
        <w:rPr>
          <w:rFonts w:ascii="仿宋" w:eastAsia="仿宋" w:hAnsi="仿宋" w:cs="仿宋"/>
          <w:color w:val="000000" w:themeColor="text1"/>
        </w:rPr>
      </w:pPr>
      <w:r w:rsidRPr="00890C60">
        <w:rPr>
          <w:rFonts w:ascii="仿宋" w:eastAsia="仿宋" w:hAnsi="仿宋" w:cs="仿宋" w:hint="eastAsia"/>
          <w:color w:val="000000" w:themeColor="text1"/>
        </w:rPr>
        <w:t>法定代表人：（签名或盖章）</w:t>
      </w:r>
    </w:p>
    <w:p w:rsidR="00071CBA" w:rsidRPr="00890C60" w:rsidRDefault="00071CBA">
      <w:pPr>
        <w:spacing w:line="360" w:lineRule="auto"/>
        <w:ind w:firstLineChars="825" w:firstLine="1980"/>
        <w:jc w:val="center"/>
        <w:rPr>
          <w:rFonts w:ascii="仿宋" w:eastAsia="仿宋" w:hAnsi="仿宋" w:cs="仿宋"/>
          <w:color w:val="000000" w:themeColor="text1"/>
        </w:rPr>
      </w:pPr>
    </w:p>
    <w:p w:rsidR="00071CBA" w:rsidRPr="00890C60" w:rsidRDefault="00A14258">
      <w:pPr>
        <w:spacing w:line="360" w:lineRule="auto"/>
        <w:ind w:firstLineChars="1075" w:firstLine="2580"/>
        <w:rPr>
          <w:rFonts w:ascii="仿宋" w:eastAsia="仿宋" w:hAnsi="仿宋" w:cs="仿宋"/>
          <w:color w:val="000000" w:themeColor="text1"/>
        </w:rPr>
      </w:pPr>
      <w:r w:rsidRPr="00890C60">
        <w:rPr>
          <w:rFonts w:ascii="仿宋" w:eastAsia="仿宋" w:hAnsi="仿宋" w:cs="仿宋" w:hint="eastAsia"/>
          <w:color w:val="000000" w:themeColor="text1"/>
        </w:rPr>
        <w:t>年      月     日</w:t>
      </w:r>
    </w:p>
    <w:p w:rsidR="00071CBA" w:rsidRPr="00890C60" w:rsidRDefault="00071CBA">
      <w:pPr>
        <w:pStyle w:val="ac"/>
        <w:outlineLvl w:val="1"/>
        <w:rPr>
          <w:rFonts w:ascii="仿宋" w:eastAsia="仿宋" w:hAnsi="仿宋" w:cs="仿宋"/>
          <w:b/>
          <w:bCs/>
          <w:color w:val="000000" w:themeColor="text1"/>
          <w:sz w:val="32"/>
          <w:szCs w:val="32"/>
        </w:rPr>
      </w:pPr>
    </w:p>
    <w:p w:rsidR="00071CBA" w:rsidRPr="00890C60" w:rsidRDefault="00071CBA">
      <w:pPr>
        <w:rPr>
          <w:rFonts w:ascii="仿宋" w:eastAsia="仿宋" w:hAnsi="仿宋" w:cs="仿宋"/>
          <w:color w:val="000000" w:themeColor="text1"/>
        </w:rPr>
      </w:pPr>
      <w:bookmarkStart w:id="141" w:name="_Toc18847"/>
      <w:bookmarkStart w:id="142" w:name="_Toc21022"/>
      <w:bookmarkStart w:id="143" w:name="_Toc27512"/>
    </w:p>
    <w:p w:rsidR="00071CBA" w:rsidRPr="00890C60" w:rsidRDefault="00071CBA">
      <w:pPr>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pPr>
    </w:p>
    <w:p w:rsidR="00071CBA" w:rsidRPr="00890C60" w:rsidRDefault="00071CBA">
      <w:pPr>
        <w:pStyle w:val="ac"/>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pPr>
    </w:p>
    <w:p w:rsidR="00071CBA" w:rsidRPr="00890C60" w:rsidRDefault="00A14258">
      <w:pPr>
        <w:rPr>
          <w:rFonts w:ascii="仿宋" w:eastAsia="仿宋" w:hAnsi="仿宋" w:cs="仿宋"/>
          <w:color w:val="000000" w:themeColor="text1"/>
          <w:sz w:val="44"/>
          <w:szCs w:val="44"/>
        </w:rPr>
      </w:pPr>
      <w:r w:rsidRPr="00890C60">
        <w:rPr>
          <w:rFonts w:ascii="仿宋" w:eastAsia="仿宋" w:hAnsi="仿宋" w:cs="仿宋" w:hint="eastAsia"/>
          <w:color w:val="000000" w:themeColor="text1"/>
          <w:sz w:val="44"/>
          <w:szCs w:val="44"/>
        </w:rPr>
        <w:lastRenderedPageBreak/>
        <w:t>附件：电子响应文件编制要求</w:t>
      </w:r>
      <w:bookmarkEnd w:id="141"/>
      <w:bookmarkEnd w:id="142"/>
      <w:bookmarkEnd w:id="143"/>
    </w:p>
    <w:p w:rsidR="00071CBA" w:rsidRPr="00890C60" w:rsidRDefault="00071CBA">
      <w:pPr>
        <w:pStyle w:val="23"/>
        <w:tabs>
          <w:tab w:val="left" w:pos="360"/>
          <w:tab w:val="left" w:pos="1021"/>
        </w:tabs>
        <w:spacing w:line="240" w:lineRule="atLeast"/>
        <w:ind w:firstLine="720"/>
        <w:jc w:val="center"/>
        <w:rPr>
          <w:rFonts w:ascii="仿宋" w:eastAsia="仿宋" w:hAnsi="仿宋" w:cs="仿宋"/>
          <w:b w:val="0"/>
          <w:color w:val="000000" w:themeColor="text1"/>
          <w:sz w:val="36"/>
          <w:szCs w:val="36"/>
        </w:rPr>
      </w:pPr>
    </w:p>
    <w:p w:rsidR="00071CBA" w:rsidRPr="00890C60" w:rsidRDefault="00A14258">
      <w:pPr>
        <w:jc w:val="center"/>
        <w:rPr>
          <w:rFonts w:ascii="仿宋" w:eastAsia="仿宋" w:hAnsi="仿宋" w:cs="仿宋"/>
          <w:color w:val="000000" w:themeColor="text1"/>
          <w:sz w:val="44"/>
          <w:szCs w:val="44"/>
        </w:rPr>
      </w:pPr>
      <w:bookmarkStart w:id="144" w:name="_Toc21048"/>
      <w:r w:rsidRPr="00890C60">
        <w:rPr>
          <w:rFonts w:ascii="仿宋" w:eastAsia="仿宋" w:hAnsi="仿宋" w:cs="仿宋" w:hint="eastAsia"/>
          <w:color w:val="000000" w:themeColor="text1"/>
          <w:sz w:val="44"/>
          <w:szCs w:val="44"/>
        </w:rPr>
        <w:t>电子响应文件编制要求</w:t>
      </w:r>
      <w:bookmarkEnd w:id="144"/>
    </w:p>
    <w:p w:rsidR="00071CBA" w:rsidRPr="00890C60" w:rsidRDefault="00A14258">
      <w:pPr>
        <w:adjustRightInd w:val="0"/>
        <w:snapToGrid w:val="0"/>
        <w:spacing w:beforeLines="50" w:before="120" w:line="360" w:lineRule="auto"/>
        <w:ind w:firstLine="435"/>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1、电子响应文件的制作应使用“政</w:t>
      </w:r>
      <w:proofErr w:type="gramStart"/>
      <w:r w:rsidRPr="00890C60">
        <w:rPr>
          <w:rFonts w:ascii="仿宋" w:eastAsia="仿宋" w:hAnsi="仿宋" w:cs="仿宋" w:hint="eastAsia"/>
          <w:color w:val="000000" w:themeColor="text1"/>
          <w:sz w:val="32"/>
          <w:szCs w:val="32"/>
        </w:rPr>
        <w:t>采云</w:t>
      </w:r>
      <w:proofErr w:type="gramEnd"/>
      <w:r w:rsidRPr="00890C60">
        <w:rPr>
          <w:rFonts w:ascii="仿宋" w:eastAsia="仿宋" w:hAnsi="仿宋" w:cs="仿宋" w:hint="eastAsia"/>
          <w:color w:val="000000" w:themeColor="text1"/>
          <w:sz w:val="32"/>
          <w:szCs w:val="32"/>
        </w:rPr>
        <w:t>投标客户端”，投标人下载“政</w:t>
      </w:r>
      <w:proofErr w:type="gramStart"/>
      <w:r w:rsidRPr="00890C60">
        <w:rPr>
          <w:rFonts w:ascii="仿宋" w:eastAsia="仿宋" w:hAnsi="仿宋" w:cs="仿宋" w:hint="eastAsia"/>
          <w:color w:val="000000" w:themeColor="text1"/>
          <w:sz w:val="32"/>
          <w:szCs w:val="32"/>
        </w:rPr>
        <w:t>采云</w:t>
      </w:r>
      <w:proofErr w:type="gramEnd"/>
      <w:r w:rsidRPr="00890C60">
        <w:rPr>
          <w:rFonts w:ascii="仿宋" w:eastAsia="仿宋" w:hAnsi="仿宋" w:cs="仿宋" w:hint="eastAsia"/>
          <w:color w:val="000000" w:themeColor="text1"/>
          <w:sz w:val="32"/>
          <w:szCs w:val="32"/>
        </w:rPr>
        <w:t>投标客户端”，通过“政</w:t>
      </w:r>
      <w:proofErr w:type="gramStart"/>
      <w:r w:rsidRPr="00890C60">
        <w:rPr>
          <w:rFonts w:ascii="仿宋" w:eastAsia="仿宋" w:hAnsi="仿宋" w:cs="仿宋" w:hint="eastAsia"/>
          <w:color w:val="000000" w:themeColor="text1"/>
          <w:sz w:val="32"/>
          <w:szCs w:val="32"/>
        </w:rPr>
        <w:t>采云</w:t>
      </w:r>
      <w:proofErr w:type="gramEnd"/>
      <w:r w:rsidRPr="00890C60">
        <w:rPr>
          <w:rFonts w:ascii="仿宋" w:eastAsia="仿宋" w:hAnsi="仿宋" w:cs="仿宋" w:hint="eastAsia"/>
          <w:color w:val="000000" w:themeColor="text1"/>
          <w:sz w:val="32"/>
          <w:szCs w:val="32"/>
        </w:rPr>
        <w:t>投标客户端”编制并生成加密的响应文件。</w:t>
      </w:r>
    </w:p>
    <w:p w:rsidR="00071CBA" w:rsidRPr="00890C60" w:rsidRDefault="00A14258">
      <w:pPr>
        <w:adjustRightInd w:val="0"/>
        <w:snapToGrid w:val="0"/>
        <w:spacing w:beforeLines="50" w:before="120" w:line="360" w:lineRule="auto"/>
        <w:ind w:firstLine="435"/>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2、“政</w:t>
      </w:r>
      <w:proofErr w:type="gramStart"/>
      <w:r w:rsidRPr="00890C60">
        <w:rPr>
          <w:rFonts w:ascii="仿宋" w:eastAsia="仿宋" w:hAnsi="仿宋" w:cs="仿宋" w:hint="eastAsia"/>
          <w:color w:val="000000" w:themeColor="text1"/>
          <w:sz w:val="32"/>
          <w:szCs w:val="32"/>
        </w:rPr>
        <w:t>采云</w:t>
      </w:r>
      <w:proofErr w:type="gramEnd"/>
      <w:r w:rsidRPr="00890C60">
        <w:rPr>
          <w:rFonts w:ascii="仿宋" w:eastAsia="仿宋" w:hAnsi="仿宋" w:cs="仿宋" w:hint="eastAsia"/>
          <w:color w:val="000000" w:themeColor="text1"/>
          <w:sz w:val="32"/>
          <w:szCs w:val="32"/>
        </w:rPr>
        <w:t>投标客户端”提供数字证书（CA）对响应文件进行加密功能。投标人对网上递交的响应文件应加密。如果投标人使用某个数字证书（CA）对响应文件进行了数字证书（CA）加密，需要在开标时使用该数字证书（CA）进行解密，才能读取或导入响应文件，因 投标人原因造成响应文件未解密的，视为撤回其响应文件。</w:t>
      </w:r>
    </w:p>
    <w:p w:rsidR="00071CBA" w:rsidRPr="00890C60" w:rsidRDefault="00A14258">
      <w:pPr>
        <w:adjustRightInd w:val="0"/>
        <w:snapToGrid w:val="0"/>
        <w:spacing w:beforeLines="50" w:before="120" w:line="360" w:lineRule="auto"/>
        <w:ind w:firstLine="435"/>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3、网上递交响应文件应根据采购文件要求，在响应文件提交截止时间前将电子响应文件通过政</w:t>
      </w:r>
      <w:proofErr w:type="gramStart"/>
      <w:r w:rsidRPr="00890C60">
        <w:rPr>
          <w:rFonts w:ascii="仿宋" w:eastAsia="仿宋" w:hAnsi="仿宋" w:cs="仿宋" w:hint="eastAsia"/>
          <w:color w:val="000000" w:themeColor="text1"/>
          <w:sz w:val="32"/>
          <w:szCs w:val="32"/>
        </w:rPr>
        <w:t>采云</w:t>
      </w:r>
      <w:proofErr w:type="gramEnd"/>
      <w:r w:rsidRPr="00890C60">
        <w:rPr>
          <w:rFonts w:ascii="仿宋" w:eastAsia="仿宋" w:hAnsi="仿宋" w:cs="仿宋" w:hint="eastAsia"/>
          <w:color w:val="000000" w:themeColor="text1"/>
          <w:sz w:val="32"/>
          <w:szCs w:val="32"/>
        </w:rPr>
        <w:t>电子交易系统（网址：https://www.zcygov.com）上传至对应的项目，系统自动生成投标回执，以表明上传成功。</w:t>
      </w:r>
    </w:p>
    <w:p w:rsidR="00071CBA" w:rsidRPr="00890C60" w:rsidRDefault="00A14258">
      <w:pPr>
        <w:adjustRightInd w:val="0"/>
        <w:snapToGrid w:val="0"/>
        <w:spacing w:beforeLines="50" w:before="120" w:line="360" w:lineRule="auto"/>
        <w:ind w:firstLine="435"/>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4、该响应文件制作要求如果与采购文件规定不一致，以此响应文件制作要求为准。</w:t>
      </w:r>
    </w:p>
    <w:p w:rsidR="00071CBA" w:rsidRPr="00890C60" w:rsidRDefault="00A14258">
      <w:pPr>
        <w:ind w:firstLineChars="100" w:firstLine="320"/>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5、“政</w:t>
      </w:r>
      <w:proofErr w:type="gramStart"/>
      <w:r w:rsidRPr="00890C60">
        <w:rPr>
          <w:rFonts w:ascii="仿宋" w:eastAsia="仿宋" w:hAnsi="仿宋" w:cs="仿宋" w:hint="eastAsia"/>
          <w:color w:val="000000" w:themeColor="text1"/>
          <w:sz w:val="32"/>
          <w:szCs w:val="32"/>
        </w:rPr>
        <w:t>采云</w:t>
      </w:r>
      <w:proofErr w:type="gramEnd"/>
      <w:r w:rsidRPr="00890C60">
        <w:rPr>
          <w:rFonts w:ascii="仿宋" w:eastAsia="仿宋" w:hAnsi="仿宋" w:cs="仿宋" w:hint="eastAsia"/>
          <w:color w:val="000000" w:themeColor="text1"/>
          <w:sz w:val="32"/>
          <w:szCs w:val="32"/>
        </w:rPr>
        <w:t>投标客户端”及CA驱动下载网址：</w:t>
      </w:r>
      <w:hyperlink r:id="rId12" w:history="1">
        <w:r w:rsidRPr="00890C60">
          <w:rPr>
            <w:rFonts w:ascii="仿宋" w:eastAsia="仿宋" w:hAnsi="仿宋" w:cs="仿宋" w:hint="eastAsia"/>
            <w:color w:val="000000" w:themeColor="text1"/>
            <w:sz w:val="32"/>
            <w:szCs w:val="32"/>
          </w:rPr>
          <w:t>https://customer,zcygov.cn/CA-driver-download?utm=web-ca-front.3ddc8fbb.0.0.91c6cff0dbl311ec8cfbc9f613d30204</w:t>
        </w:r>
      </w:hyperlink>
      <w:r w:rsidRPr="00890C60">
        <w:rPr>
          <w:rFonts w:ascii="仿宋" w:eastAsia="仿宋" w:hAnsi="仿宋" w:cs="仿宋" w:hint="eastAsia"/>
          <w:color w:val="000000" w:themeColor="text1"/>
          <w:sz w:val="32"/>
          <w:szCs w:val="32"/>
        </w:rPr>
        <w:t xml:space="preserve"> 。</w:t>
      </w:r>
    </w:p>
    <w:p w:rsidR="00071CBA" w:rsidRPr="00890C60" w:rsidRDefault="00071CBA">
      <w:pPr>
        <w:pStyle w:val="ac"/>
        <w:rPr>
          <w:rFonts w:ascii="仿宋" w:eastAsia="仿宋" w:hAnsi="仿宋" w:cs="仿宋"/>
          <w:color w:val="000000" w:themeColor="text1"/>
        </w:rPr>
      </w:pPr>
    </w:p>
    <w:p w:rsidR="00071CBA" w:rsidRPr="00890C60" w:rsidRDefault="00A14258">
      <w:pPr>
        <w:pStyle w:val="23"/>
        <w:tabs>
          <w:tab w:val="left" w:pos="360"/>
          <w:tab w:val="left" w:pos="1021"/>
        </w:tabs>
        <w:spacing w:line="240" w:lineRule="atLeast"/>
        <w:ind w:firstLineChars="0" w:firstLine="0"/>
        <w:rPr>
          <w:rFonts w:ascii="仿宋" w:eastAsia="仿宋" w:hAnsi="仿宋" w:cs="仿宋"/>
          <w:b w:val="0"/>
          <w:bCs w:val="0"/>
          <w:color w:val="000000" w:themeColor="text1"/>
        </w:rPr>
      </w:pPr>
      <w:bookmarkStart w:id="145" w:name="_Toc3026"/>
      <w:r w:rsidRPr="00890C60">
        <w:rPr>
          <w:rFonts w:ascii="仿宋" w:eastAsia="仿宋" w:hAnsi="仿宋" w:cs="仿宋" w:hint="eastAsia"/>
          <w:b w:val="0"/>
          <w:bCs w:val="0"/>
          <w:color w:val="000000" w:themeColor="text1"/>
        </w:rPr>
        <w:t>注：在编制政</w:t>
      </w:r>
      <w:proofErr w:type="gramStart"/>
      <w:r w:rsidRPr="00890C60">
        <w:rPr>
          <w:rFonts w:ascii="仿宋" w:eastAsia="仿宋" w:hAnsi="仿宋" w:cs="仿宋" w:hint="eastAsia"/>
          <w:b w:val="0"/>
          <w:bCs w:val="0"/>
          <w:color w:val="000000" w:themeColor="text1"/>
        </w:rPr>
        <w:t>采云</w:t>
      </w:r>
      <w:proofErr w:type="gramEnd"/>
      <w:r w:rsidRPr="00890C60">
        <w:rPr>
          <w:rFonts w:ascii="仿宋" w:eastAsia="仿宋" w:hAnsi="仿宋" w:cs="仿宋" w:hint="eastAsia"/>
          <w:b w:val="0"/>
          <w:bCs w:val="0"/>
          <w:color w:val="000000" w:themeColor="text1"/>
        </w:rPr>
        <w:t>系统文件时，商务技术文件模块请上</w:t>
      </w:r>
      <w:proofErr w:type="gramStart"/>
      <w:r w:rsidRPr="00890C60">
        <w:rPr>
          <w:rFonts w:ascii="仿宋" w:eastAsia="仿宋" w:hAnsi="仿宋" w:cs="仿宋" w:hint="eastAsia"/>
          <w:b w:val="0"/>
          <w:bCs w:val="0"/>
          <w:color w:val="000000" w:themeColor="text1"/>
        </w:rPr>
        <w:t>传整个</w:t>
      </w:r>
      <w:proofErr w:type="gramEnd"/>
      <w:r w:rsidRPr="00890C60">
        <w:rPr>
          <w:rFonts w:ascii="仿宋" w:eastAsia="仿宋" w:hAnsi="仿宋" w:cs="仿宋" w:hint="eastAsia"/>
          <w:b w:val="0"/>
          <w:bCs w:val="0"/>
          <w:color w:val="000000" w:themeColor="text1"/>
        </w:rPr>
        <w:t>投标文件的内容。</w:t>
      </w:r>
      <w:bookmarkEnd w:id="145"/>
    </w:p>
    <w:p w:rsidR="00071CBA" w:rsidRPr="00890C60" w:rsidRDefault="00071CBA">
      <w:pPr>
        <w:pStyle w:val="ac"/>
        <w:rPr>
          <w:rFonts w:ascii="仿宋" w:eastAsia="仿宋" w:hAnsi="仿宋" w:cs="仿宋"/>
          <w:color w:val="000000" w:themeColor="text1"/>
          <w:sz w:val="32"/>
          <w:szCs w:val="32"/>
        </w:rPr>
        <w:sectPr w:rsidR="00071CBA" w:rsidRPr="00890C60">
          <w:pgSz w:w="11906" w:h="16838"/>
          <w:pgMar w:top="1418" w:right="1134" w:bottom="1134" w:left="1418" w:header="935" w:footer="720" w:gutter="0"/>
          <w:cols w:space="720"/>
          <w:docGrid w:linePitch="331"/>
        </w:sectPr>
      </w:pPr>
    </w:p>
    <w:p w:rsidR="00071CBA" w:rsidRPr="00890C60" w:rsidRDefault="00A14258">
      <w:pPr>
        <w:pStyle w:val="ac"/>
        <w:outlineLvl w:val="1"/>
        <w:rPr>
          <w:rFonts w:ascii="仿宋" w:eastAsia="仿宋" w:hAnsi="仿宋" w:cs="仿宋"/>
          <w:b/>
          <w:bCs/>
          <w:color w:val="000000" w:themeColor="text1"/>
          <w:sz w:val="32"/>
          <w:szCs w:val="32"/>
        </w:rPr>
      </w:pPr>
      <w:bookmarkStart w:id="146" w:name="_Toc11426"/>
      <w:r w:rsidRPr="00890C60">
        <w:rPr>
          <w:rFonts w:ascii="仿宋" w:eastAsia="仿宋" w:hAnsi="仿宋" w:cs="仿宋" w:hint="eastAsia"/>
          <w:b/>
          <w:bCs/>
          <w:color w:val="000000" w:themeColor="text1"/>
          <w:sz w:val="32"/>
          <w:szCs w:val="32"/>
        </w:rPr>
        <w:lastRenderedPageBreak/>
        <w:t>商务文件</w:t>
      </w:r>
      <w:bookmarkEnd w:id="146"/>
    </w:p>
    <w:p w:rsidR="00071CBA" w:rsidRPr="00890C60" w:rsidRDefault="00A14258">
      <w:pPr>
        <w:numPr>
          <w:ilvl w:val="0"/>
          <w:numId w:val="17"/>
        </w:num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投标函</w:t>
      </w:r>
    </w:p>
    <w:p w:rsidR="00071CBA" w:rsidRPr="00890C60" w:rsidRDefault="00A14258">
      <w:pPr>
        <w:numPr>
          <w:ilvl w:val="0"/>
          <w:numId w:val="17"/>
        </w:num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开标一览表</w:t>
      </w:r>
    </w:p>
    <w:p w:rsidR="00071CBA" w:rsidRPr="00890C60" w:rsidRDefault="00A14258">
      <w:pPr>
        <w:pStyle w:val="ac"/>
        <w:numPr>
          <w:ilvl w:val="0"/>
          <w:numId w:val="17"/>
        </w:num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服务人员构成及薪资一览表</w:t>
      </w:r>
    </w:p>
    <w:p w:rsidR="00071CBA" w:rsidRPr="00890C60" w:rsidRDefault="00A14258">
      <w:pPr>
        <w:pStyle w:val="ac"/>
        <w:numPr>
          <w:ilvl w:val="0"/>
          <w:numId w:val="17"/>
        </w:num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商务条款偏离表</w:t>
      </w:r>
    </w:p>
    <w:p w:rsidR="00071CBA" w:rsidRPr="00890C60" w:rsidRDefault="00A14258">
      <w:pPr>
        <w:pStyle w:val="ac"/>
        <w:numPr>
          <w:ilvl w:val="0"/>
          <w:numId w:val="17"/>
        </w:num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投标保证金</w:t>
      </w:r>
    </w:p>
    <w:p w:rsidR="00071CBA" w:rsidRPr="00890C60" w:rsidRDefault="00A14258">
      <w:pPr>
        <w:pStyle w:val="ac"/>
        <w:numPr>
          <w:ilvl w:val="0"/>
          <w:numId w:val="17"/>
        </w:numPr>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资格文件</w:t>
      </w:r>
    </w:p>
    <w:p w:rsidR="00071CBA" w:rsidRPr="00890C60" w:rsidRDefault="00A14258" w:rsidP="0046555D">
      <w:pPr>
        <w:pStyle w:val="ac"/>
        <w:numPr>
          <w:ilvl w:val="0"/>
          <w:numId w:val="17"/>
        </w:numPr>
        <w:rPr>
          <w:rFonts w:ascii="仿宋" w:eastAsia="仿宋" w:hAnsi="仿宋" w:cs="仿宋"/>
          <w:color w:val="000000" w:themeColor="text1"/>
          <w:sz w:val="28"/>
          <w:szCs w:val="28"/>
        </w:rPr>
        <w:sectPr w:rsidR="00071CBA" w:rsidRPr="00890C60">
          <w:pgSz w:w="11906" w:h="16838"/>
          <w:pgMar w:top="1418" w:right="1134" w:bottom="1134" w:left="1418" w:header="935" w:footer="720" w:gutter="0"/>
          <w:cols w:space="720"/>
          <w:docGrid w:linePitch="331"/>
        </w:sectPr>
      </w:pPr>
      <w:r w:rsidRPr="00890C60">
        <w:rPr>
          <w:rFonts w:ascii="仿宋" w:eastAsia="仿宋" w:hAnsi="仿宋" w:cs="仿宋" w:hint="eastAsia"/>
          <w:color w:val="000000" w:themeColor="text1"/>
          <w:sz w:val="28"/>
          <w:szCs w:val="28"/>
        </w:rPr>
        <w:t>构成投标文件的其他资料</w:t>
      </w:r>
    </w:p>
    <w:p w:rsidR="00071CBA" w:rsidRPr="00890C60" w:rsidRDefault="00A14258">
      <w:pPr>
        <w:pStyle w:val="23"/>
        <w:tabs>
          <w:tab w:val="left" w:pos="360"/>
          <w:tab w:val="left" w:pos="1021"/>
        </w:tabs>
        <w:spacing w:line="240" w:lineRule="atLeast"/>
        <w:ind w:firstLineChars="100" w:firstLine="281"/>
        <w:rPr>
          <w:rFonts w:ascii="仿宋" w:eastAsia="仿宋" w:hAnsi="仿宋" w:cs="仿宋"/>
          <w:color w:val="000000" w:themeColor="text1"/>
          <w:sz w:val="28"/>
          <w:szCs w:val="28"/>
        </w:rPr>
      </w:pPr>
      <w:bookmarkStart w:id="147" w:name="_Toc20169"/>
      <w:r w:rsidRPr="00890C60">
        <w:rPr>
          <w:rFonts w:ascii="仿宋" w:eastAsia="仿宋" w:hAnsi="仿宋" w:cs="仿宋" w:hint="eastAsia"/>
          <w:color w:val="000000" w:themeColor="text1"/>
          <w:sz w:val="28"/>
          <w:szCs w:val="28"/>
        </w:rPr>
        <w:lastRenderedPageBreak/>
        <w:t>格式1：投标函</w:t>
      </w:r>
      <w:bookmarkEnd w:id="147"/>
    </w:p>
    <w:p w:rsidR="00071CBA" w:rsidRPr="00890C60" w:rsidRDefault="00A14258">
      <w:pPr>
        <w:spacing w:line="360" w:lineRule="auto"/>
        <w:jc w:val="center"/>
        <w:rPr>
          <w:rFonts w:ascii="仿宋" w:eastAsia="仿宋" w:hAnsi="仿宋" w:cs="仿宋"/>
          <w:b/>
          <w:bCs/>
          <w:color w:val="000000" w:themeColor="text1"/>
          <w:sz w:val="32"/>
          <w:szCs w:val="32"/>
        </w:rPr>
      </w:pPr>
      <w:r w:rsidRPr="00890C60">
        <w:rPr>
          <w:rFonts w:ascii="仿宋" w:eastAsia="仿宋" w:hAnsi="仿宋" w:cs="仿宋" w:hint="eastAsia"/>
          <w:b/>
          <w:bCs/>
          <w:color w:val="000000" w:themeColor="text1"/>
          <w:sz w:val="32"/>
          <w:szCs w:val="32"/>
        </w:rPr>
        <w:t>投标函</w:t>
      </w:r>
    </w:p>
    <w:p w:rsidR="00071CBA" w:rsidRPr="00890C60" w:rsidRDefault="00A14258">
      <w:pPr>
        <w:pStyle w:val="aff9"/>
        <w:ind w:firstLineChars="0" w:firstLine="0"/>
        <w:rPr>
          <w:rFonts w:ascii="仿宋" w:eastAsia="仿宋" w:hAnsi="仿宋" w:cs="仿宋"/>
          <w:color w:val="000000" w:themeColor="text1"/>
        </w:rPr>
      </w:pPr>
      <w:r w:rsidRPr="00890C60">
        <w:rPr>
          <w:rFonts w:ascii="仿宋" w:eastAsia="仿宋" w:hAnsi="仿宋" w:cs="仿宋" w:hint="eastAsia"/>
          <w:color w:val="000000" w:themeColor="text1"/>
        </w:rPr>
        <w:t>（采购人名称）</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根据贵方为</w:t>
      </w:r>
      <w:r w:rsidRPr="00890C60">
        <w:rPr>
          <w:rFonts w:ascii="仿宋" w:eastAsia="仿宋" w:hAnsi="仿宋" w:cs="仿宋" w:hint="eastAsia"/>
          <w:color w:val="000000" w:themeColor="text1"/>
          <w:szCs w:val="21"/>
          <w:u w:val="single"/>
        </w:rPr>
        <w:t>（采购项目名称）</w:t>
      </w:r>
      <w:r w:rsidRPr="00890C60">
        <w:rPr>
          <w:rFonts w:ascii="仿宋" w:eastAsia="仿宋" w:hAnsi="仿宋" w:cs="仿宋" w:hint="eastAsia"/>
          <w:color w:val="000000" w:themeColor="text1"/>
          <w:szCs w:val="21"/>
        </w:rPr>
        <w:t>（项目编号：</w:t>
      </w:r>
      <w:r w:rsidRPr="00890C60">
        <w:rPr>
          <w:rFonts w:ascii="仿宋" w:eastAsia="仿宋" w:hAnsi="仿宋" w:cs="仿宋" w:hint="eastAsia"/>
          <w:color w:val="000000" w:themeColor="text1"/>
          <w:szCs w:val="21"/>
          <w:u w:val="single"/>
        </w:rPr>
        <w:t xml:space="preserve">    </w:t>
      </w:r>
      <w:r w:rsidRPr="00890C60">
        <w:rPr>
          <w:rFonts w:ascii="仿宋" w:eastAsia="仿宋" w:hAnsi="仿宋" w:cs="仿宋" w:hint="eastAsia"/>
          <w:color w:val="000000" w:themeColor="text1"/>
          <w:szCs w:val="21"/>
        </w:rPr>
        <w:t>）项目招标采购的投标邀请，正式授权下述签字人</w:t>
      </w:r>
      <w:r w:rsidRPr="00890C60">
        <w:rPr>
          <w:rFonts w:ascii="仿宋" w:eastAsia="仿宋" w:hAnsi="仿宋" w:cs="仿宋" w:hint="eastAsia"/>
          <w:color w:val="000000" w:themeColor="text1"/>
          <w:szCs w:val="21"/>
          <w:u w:val="single"/>
        </w:rPr>
        <w:t>（姓名和职务）</w:t>
      </w:r>
      <w:r w:rsidRPr="00890C60">
        <w:rPr>
          <w:rFonts w:ascii="仿宋" w:eastAsia="仿宋" w:hAnsi="仿宋" w:cs="仿宋" w:hint="eastAsia"/>
          <w:color w:val="000000" w:themeColor="text1"/>
          <w:szCs w:val="21"/>
        </w:rPr>
        <w:t>全权代表投标人</w:t>
      </w:r>
      <w:r w:rsidRPr="00890C60">
        <w:rPr>
          <w:rFonts w:ascii="仿宋" w:eastAsia="仿宋" w:hAnsi="仿宋" w:cs="仿宋" w:hint="eastAsia"/>
          <w:color w:val="000000" w:themeColor="text1"/>
          <w:szCs w:val="21"/>
          <w:u w:val="single"/>
        </w:rPr>
        <w:t>（投标人全称）</w:t>
      </w:r>
      <w:r w:rsidRPr="00890C60">
        <w:rPr>
          <w:rFonts w:ascii="仿宋" w:eastAsia="仿宋" w:hAnsi="仿宋" w:cs="仿宋" w:hint="eastAsia"/>
          <w:color w:val="000000" w:themeColor="text1"/>
          <w:szCs w:val="21"/>
        </w:rPr>
        <w:t>参加投标，并承诺所递交的投标文件内容完整、真实。</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据此函，签字</w:t>
      </w:r>
      <w:proofErr w:type="gramStart"/>
      <w:r w:rsidRPr="00890C60">
        <w:rPr>
          <w:rFonts w:ascii="仿宋" w:eastAsia="仿宋" w:hAnsi="仿宋" w:cs="仿宋" w:hint="eastAsia"/>
          <w:color w:val="000000" w:themeColor="text1"/>
          <w:szCs w:val="21"/>
        </w:rPr>
        <w:t>人兹宣布</w:t>
      </w:r>
      <w:proofErr w:type="gramEnd"/>
      <w:r w:rsidRPr="00890C60">
        <w:rPr>
          <w:rFonts w:ascii="仿宋" w:eastAsia="仿宋" w:hAnsi="仿宋" w:cs="仿宋" w:hint="eastAsia"/>
          <w:color w:val="000000" w:themeColor="text1"/>
          <w:szCs w:val="21"/>
        </w:rPr>
        <w:t>同意如下：</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1. 按招标文件服务需求一览表和投标报价表，投标总报价为人民币</w:t>
      </w:r>
      <w:r w:rsidRPr="00890C60">
        <w:rPr>
          <w:rFonts w:ascii="仿宋" w:eastAsia="仿宋" w:hAnsi="仿宋" w:cs="仿宋" w:hint="eastAsia"/>
          <w:color w:val="000000" w:themeColor="text1"/>
          <w:szCs w:val="21"/>
          <w:u w:val="single"/>
        </w:rPr>
        <w:t xml:space="preserve">           </w:t>
      </w:r>
      <w:r w:rsidRPr="00890C60">
        <w:rPr>
          <w:rFonts w:ascii="仿宋" w:eastAsia="仿宋" w:hAnsi="仿宋" w:cs="仿宋" w:hint="eastAsia"/>
          <w:color w:val="000000" w:themeColor="text1"/>
          <w:szCs w:val="21"/>
        </w:rPr>
        <w:t>元（大写：</w:t>
      </w:r>
      <w:r w:rsidRPr="00890C60">
        <w:rPr>
          <w:rFonts w:ascii="仿宋" w:eastAsia="仿宋" w:hAnsi="仿宋" w:cs="仿宋" w:hint="eastAsia"/>
          <w:color w:val="000000" w:themeColor="text1"/>
          <w:szCs w:val="21"/>
          <w:u w:val="single"/>
        </w:rPr>
        <w:t xml:space="preserve">          </w:t>
      </w:r>
      <w:r w:rsidRPr="00890C60">
        <w:rPr>
          <w:rFonts w:ascii="仿宋" w:eastAsia="仿宋" w:hAnsi="仿宋" w:cs="仿宋" w:hint="eastAsia"/>
          <w:color w:val="000000" w:themeColor="text1"/>
          <w:szCs w:val="21"/>
        </w:rPr>
        <w:t>元）。</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2. 我方同意在投标人须知规定的开标日期起遵守本投标文件，并在投标有效期满之前均具有约束力。如果我方投标被接受，则至合同履行完毕、质保期满为止，本投标</w:t>
      </w:r>
      <w:proofErr w:type="gramStart"/>
      <w:r w:rsidRPr="00890C60">
        <w:rPr>
          <w:rFonts w:ascii="仿宋" w:eastAsia="仿宋" w:hAnsi="仿宋" w:cs="仿宋" w:hint="eastAsia"/>
          <w:color w:val="000000" w:themeColor="text1"/>
          <w:szCs w:val="21"/>
        </w:rPr>
        <w:t>函保持</w:t>
      </w:r>
      <w:proofErr w:type="gramEnd"/>
      <w:r w:rsidRPr="00890C60">
        <w:rPr>
          <w:rFonts w:ascii="仿宋" w:eastAsia="仿宋" w:hAnsi="仿宋" w:cs="仿宋" w:hint="eastAsia"/>
          <w:color w:val="000000" w:themeColor="text1"/>
          <w:szCs w:val="21"/>
        </w:rPr>
        <w:t>有效。</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3. 我方承诺已经具备《中华人民共和国政府采购法》中规定的参加政府采购活动的投标人应当具备的条件。</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4. 我方承诺严格遵守招标文件中的各项要求及合同条款，在合同生效后日内完成中标货（或完工），并承担合同规定的责任义务。</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5. 我方已详细审核招标文件，我方对招标文件各项条款和评标办法无异议，知道必须放弃提出含糊不清或误解问题的权利。</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6. 如果在投标文件有效期内撤回投标或者有其他违约行为，我方的投标保证金可被贵方全部或部分没收。</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7. 同意应贵方要求提供与本投标有关的任何数据和资料，并保证数据和资料的完整性和真实性，若有违反，我方愿意承担一切后果。</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8. 我方完全理解贵方不一定要接受最低报价的投标人为中标人的行为。</w:t>
      </w:r>
    </w:p>
    <w:p w:rsidR="00071CBA" w:rsidRPr="00890C60" w:rsidRDefault="00A14258">
      <w:pPr>
        <w:spacing w:line="336" w:lineRule="auto"/>
        <w:ind w:firstLineChars="200" w:firstLine="480"/>
        <w:jc w:val="left"/>
        <w:rPr>
          <w:rFonts w:ascii="仿宋" w:eastAsia="仿宋" w:hAnsi="仿宋" w:cs="仿宋"/>
          <w:color w:val="000000" w:themeColor="text1"/>
          <w:szCs w:val="21"/>
        </w:rPr>
      </w:pPr>
      <w:r w:rsidRPr="00890C60">
        <w:rPr>
          <w:rFonts w:ascii="仿宋" w:eastAsia="仿宋" w:hAnsi="仿宋" w:cs="仿宋" w:hint="eastAsia"/>
          <w:color w:val="000000" w:themeColor="text1"/>
          <w:szCs w:val="21"/>
        </w:rPr>
        <w:t>9. 若贵方需要，我方愿意提供我方做出的一切承诺的证明材料。</w:t>
      </w:r>
    </w:p>
    <w:p w:rsidR="00071CBA" w:rsidRPr="00890C60" w:rsidRDefault="00A14258">
      <w:pPr>
        <w:rPr>
          <w:rFonts w:ascii="仿宋" w:eastAsia="仿宋" w:hAnsi="仿宋" w:cs="仿宋"/>
          <w:color w:val="000000" w:themeColor="text1"/>
        </w:rPr>
      </w:pPr>
      <w:bookmarkStart w:id="148" w:name="_Toc57104280"/>
      <w:r w:rsidRPr="00890C60">
        <w:rPr>
          <w:rFonts w:ascii="仿宋" w:eastAsia="仿宋" w:hAnsi="仿宋" w:cs="仿宋" w:hint="eastAsia"/>
          <w:color w:val="000000" w:themeColor="text1"/>
        </w:rPr>
        <w:t>投标人（电子签章）：</w:t>
      </w:r>
    </w:p>
    <w:p w:rsidR="00071CBA" w:rsidRPr="00890C60" w:rsidRDefault="00071CBA">
      <w:pPr>
        <w:rPr>
          <w:rFonts w:ascii="仿宋" w:eastAsia="仿宋" w:hAnsi="仿宋" w:cs="仿宋"/>
          <w:color w:val="000000" w:themeColor="text1"/>
        </w:rPr>
      </w:pP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法定代表人（电子签章）或授权代理人（签字）：</w:t>
      </w:r>
    </w:p>
    <w:p w:rsidR="00071CBA" w:rsidRPr="00890C60" w:rsidRDefault="00071CBA">
      <w:pPr>
        <w:rPr>
          <w:rFonts w:ascii="仿宋" w:eastAsia="仿宋" w:hAnsi="仿宋" w:cs="仿宋"/>
          <w:color w:val="000000" w:themeColor="text1"/>
        </w:rPr>
      </w:pP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 xml:space="preserve">联系地址：　　　　　　　　　　　</w:t>
      </w: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 xml:space="preserve">联系人：　　　　　　　　　　　　</w:t>
      </w: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 xml:space="preserve"> 电话：</w:t>
      </w:r>
    </w:p>
    <w:p w:rsidR="00071CBA" w:rsidRPr="00890C60" w:rsidRDefault="00071CBA">
      <w:pPr>
        <w:rPr>
          <w:rFonts w:ascii="仿宋" w:eastAsia="仿宋" w:hAnsi="仿宋" w:cs="仿宋"/>
          <w:color w:val="000000" w:themeColor="text1"/>
        </w:rPr>
      </w:pPr>
    </w:p>
    <w:p w:rsidR="00071CBA" w:rsidRPr="00890C60" w:rsidRDefault="00A14258">
      <w:pPr>
        <w:rPr>
          <w:rFonts w:ascii="仿宋" w:eastAsia="仿宋" w:hAnsi="仿宋" w:cs="仿宋"/>
          <w:color w:val="000000" w:themeColor="text1"/>
        </w:rPr>
        <w:sectPr w:rsidR="00071CBA" w:rsidRPr="00890C60">
          <w:pgSz w:w="11906" w:h="16838"/>
          <w:pgMar w:top="1418" w:right="1134" w:bottom="1134" w:left="1418" w:header="935" w:footer="720" w:gutter="0"/>
          <w:cols w:space="720"/>
          <w:docGrid w:linePitch="331"/>
        </w:sectPr>
      </w:pPr>
      <w:r w:rsidRPr="00890C60">
        <w:rPr>
          <w:rFonts w:ascii="仿宋" w:eastAsia="仿宋" w:hAnsi="仿宋" w:cs="仿宋" w:hint="eastAsia"/>
          <w:color w:val="000000" w:themeColor="text1"/>
        </w:rPr>
        <w:t xml:space="preserve">　　　　　 　 　　　　　　　　　 年　  月　  日</w:t>
      </w:r>
    </w:p>
    <w:p w:rsidR="00071CBA" w:rsidRPr="00890C60" w:rsidRDefault="00071CBA">
      <w:pPr>
        <w:pStyle w:val="23"/>
        <w:tabs>
          <w:tab w:val="left" w:pos="360"/>
          <w:tab w:val="left" w:pos="1021"/>
        </w:tabs>
        <w:spacing w:line="240" w:lineRule="atLeast"/>
        <w:ind w:firstLine="562"/>
        <w:rPr>
          <w:rFonts w:ascii="仿宋" w:eastAsia="仿宋" w:hAnsi="仿宋" w:cs="仿宋"/>
          <w:color w:val="000000" w:themeColor="text1"/>
          <w:sz w:val="28"/>
          <w:szCs w:val="28"/>
        </w:r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sz w:val="28"/>
          <w:szCs w:val="28"/>
        </w:rPr>
      </w:pPr>
      <w:bookmarkStart w:id="149" w:name="_Toc11021"/>
      <w:r w:rsidRPr="00890C60">
        <w:rPr>
          <w:rFonts w:ascii="仿宋" w:eastAsia="仿宋" w:hAnsi="仿宋" w:cs="仿宋" w:hint="eastAsia"/>
          <w:color w:val="000000" w:themeColor="text1"/>
          <w:sz w:val="28"/>
          <w:szCs w:val="28"/>
        </w:rPr>
        <w:t>格式2：开标一览表</w:t>
      </w:r>
      <w:bookmarkEnd w:id="149"/>
    </w:p>
    <w:p w:rsidR="00071CBA" w:rsidRPr="00890C60" w:rsidRDefault="00A14258">
      <w:pPr>
        <w:spacing w:line="360" w:lineRule="auto"/>
        <w:ind w:firstLineChars="1000" w:firstLine="3213"/>
        <w:rPr>
          <w:rFonts w:ascii="仿宋" w:eastAsia="仿宋" w:hAnsi="仿宋" w:cs="仿宋"/>
          <w:b/>
          <w:bCs/>
          <w:color w:val="000000" w:themeColor="text1"/>
          <w:sz w:val="32"/>
          <w:szCs w:val="32"/>
        </w:rPr>
      </w:pPr>
      <w:r w:rsidRPr="00890C60">
        <w:rPr>
          <w:rFonts w:ascii="仿宋" w:eastAsia="仿宋" w:hAnsi="仿宋" w:cs="仿宋" w:hint="eastAsia"/>
          <w:b/>
          <w:bCs/>
          <w:color w:val="000000" w:themeColor="text1"/>
          <w:sz w:val="32"/>
          <w:szCs w:val="32"/>
        </w:rPr>
        <w:t xml:space="preserve">开 标 </w:t>
      </w:r>
      <w:proofErr w:type="gramStart"/>
      <w:r w:rsidRPr="00890C60">
        <w:rPr>
          <w:rFonts w:ascii="仿宋" w:eastAsia="仿宋" w:hAnsi="仿宋" w:cs="仿宋" w:hint="eastAsia"/>
          <w:b/>
          <w:bCs/>
          <w:color w:val="000000" w:themeColor="text1"/>
          <w:sz w:val="32"/>
          <w:szCs w:val="32"/>
        </w:rPr>
        <w:t>一</w:t>
      </w:r>
      <w:proofErr w:type="gramEnd"/>
      <w:r w:rsidRPr="00890C60">
        <w:rPr>
          <w:rFonts w:ascii="仿宋" w:eastAsia="仿宋" w:hAnsi="仿宋" w:cs="仿宋" w:hint="eastAsia"/>
          <w:b/>
          <w:bCs/>
          <w:color w:val="000000" w:themeColor="text1"/>
          <w:sz w:val="32"/>
          <w:szCs w:val="32"/>
        </w:rPr>
        <w:t xml:space="preserve"> </w:t>
      </w:r>
      <w:proofErr w:type="gramStart"/>
      <w:r w:rsidRPr="00890C60">
        <w:rPr>
          <w:rFonts w:ascii="仿宋" w:eastAsia="仿宋" w:hAnsi="仿宋" w:cs="仿宋" w:hint="eastAsia"/>
          <w:b/>
          <w:bCs/>
          <w:color w:val="000000" w:themeColor="text1"/>
          <w:sz w:val="32"/>
          <w:szCs w:val="32"/>
        </w:rPr>
        <w:t>览</w:t>
      </w:r>
      <w:proofErr w:type="gramEnd"/>
      <w:r w:rsidRPr="00890C60">
        <w:rPr>
          <w:rFonts w:ascii="仿宋" w:eastAsia="仿宋" w:hAnsi="仿宋" w:cs="仿宋" w:hint="eastAsia"/>
          <w:b/>
          <w:bCs/>
          <w:color w:val="000000" w:themeColor="text1"/>
          <w:sz w:val="32"/>
          <w:szCs w:val="32"/>
        </w:rPr>
        <w:t xml:space="preserve"> 表</w:t>
      </w:r>
    </w:p>
    <w:p w:rsidR="00071CBA" w:rsidRPr="00890C60" w:rsidRDefault="00071CBA">
      <w:pPr>
        <w:spacing w:line="360" w:lineRule="auto"/>
        <w:rPr>
          <w:rFonts w:ascii="仿宋" w:eastAsia="仿宋" w:hAnsi="仿宋" w:cs="仿宋"/>
          <w:color w:val="000000" w:themeColor="text1"/>
        </w:rPr>
      </w:pPr>
    </w:p>
    <w:p w:rsidR="00071CBA" w:rsidRPr="00890C60" w:rsidRDefault="00A14258">
      <w:pPr>
        <w:spacing w:line="360" w:lineRule="auto"/>
        <w:rPr>
          <w:rFonts w:ascii="仿宋" w:eastAsia="仿宋" w:hAnsi="仿宋" w:cs="仿宋"/>
          <w:color w:val="000000" w:themeColor="text1"/>
          <w:szCs w:val="21"/>
          <w:u w:val="single"/>
        </w:rPr>
      </w:pPr>
      <w:r w:rsidRPr="00890C60">
        <w:rPr>
          <w:rFonts w:ascii="仿宋" w:eastAsia="仿宋" w:hAnsi="仿宋" w:cs="仿宋" w:hint="eastAsia"/>
          <w:color w:val="000000" w:themeColor="text1"/>
          <w:szCs w:val="21"/>
        </w:rPr>
        <w:t>项目名称：                    项目编号：</w:t>
      </w: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2"/>
        <w:gridCol w:w="1474"/>
        <w:gridCol w:w="1146"/>
        <w:gridCol w:w="1071"/>
        <w:gridCol w:w="1139"/>
        <w:gridCol w:w="1139"/>
        <w:gridCol w:w="1128"/>
      </w:tblGrid>
      <w:tr w:rsidR="00071CBA" w:rsidRPr="00890C60">
        <w:trPr>
          <w:cantSplit/>
          <w:trHeight w:val="1748"/>
          <w:jc w:val="center"/>
        </w:trPr>
        <w:tc>
          <w:tcPr>
            <w:tcW w:w="2422" w:type="dxa"/>
            <w:vAlign w:val="center"/>
          </w:tcPr>
          <w:p w:rsidR="00071CBA" w:rsidRPr="00890C60" w:rsidRDefault="00A14258">
            <w:pPr>
              <w:spacing w:line="360" w:lineRule="auto"/>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投标总价（元）</w:t>
            </w:r>
          </w:p>
        </w:tc>
        <w:tc>
          <w:tcPr>
            <w:tcW w:w="1474" w:type="dxa"/>
            <w:vAlign w:val="center"/>
          </w:tcPr>
          <w:p w:rsidR="00071CBA" w:rsidRPr="00890C60" w:rsidRDefault="00A14258">
            <w:pPr>
              <w:spacing w:line="360" w:lineRule="auto"/>
              <w:ind w:firstLineChars="1" w:firstLine="2"/>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服务期限</w:t>
            </w:r>
          </w:p>
        </w:tc>
        <w:tc>
          <w:tcPr>
            <w:tcW w:w="1146" w:type="dxa"/>
            <w:vAlign w:val="center"/>
          </w:tcPr>
          <w:p w:rsidR="00071CBA" w:rsidRPr="00890C60" w:rsidRDefault="00A14258">
            <w:pPr>
              <w:spacing w:line="360" w:lineRule="auto"/>
              <w:ind w:firstLine="2"/>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服务地点</w:t>
            </w:r>
          </w:p>
        </w:tc>
        <w:tc>
          <w:tcPr>
            <w:tcW w:w="1071" w:type="dxa"/>
            <w:vAlign w:val="center"/>
          </w:tcPr>
          <w:p w:rsidR="00071CBA" w:rsidRPr="00890C60" w:rsidRDefault="00A14258">
            <w:pPr>
              <w:spacing w:line="360" w:lineRule="auto"/>
              <w:ind w:firstLine="2"/>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投标保证金形式</w:t>
            </w:r>
          </w:p>
        </w:tc>
        <w:tc>
          <w:tcPr>
            <w:tcW w:w="1139" w:type="dxa"/>
            <w:vAlign w:val="center"/>
          </w:tcPr>
          <w:p w:rsidR="00071CBA" w:rsidRPr="00890C60" w:rsidRDefault="00A14258">
            <w:pPr>
              <w:spacing w:line="360" w:lineRule="auto"/>
              <w:ind w:firstLineChars="1" w:firstLine="2"/>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开户行</w:t>
            </w:r>
          </w:p>
        </w:tc>
        <w:tc>
          <w:tcPr>
            <w:tcW w:w="1139" w:type="dxa"/>
            <w:vAlign w:val="center"/>
          </w:tcPr>
          <w:p w:rsidR="00071CBA" w:rsidRPr="00890C60" w:rsidRDefault="00A14258">
            <w:pPr>
              <w:spacing w:line="360" w:lineRule="auto"/>
              <w:ind w:firstLineChars="1" w:firstLine="2"/>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银行账号</w:t>
            </w:r>
          </w:p>
        </w:tc>
        <w:tc>
          <w:tcPr>
            <w:tcW w:w="1128" w:type="dxa"/>
            <w:vAlign w:val="center"/>
          </w:tcPr>
          <w:p w:rsidR="00071CBA" w:rsidRPr="00890C60" w:rsidRDefault="00A14258">
            <w:pPr>
              <w:spacing w:line="360" w:lineRule="auto"/>
              <w:ind w:firstLineChars="1" w:firstLine="2"/>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备注</w:t>
            </w:r>
          </w:p>
        </w:tc>
      </w:tr>
      <w:tr w:rsidR="00071CBA" w:rsidRPr="00890C60">
        <w:trPr>
          <w:cantSplit/>
          <w:trHeight w:val="1877"/>
          <w:jc w:val="center"/>
        </w:trPr>
        <w:tc>
          <w:tcPr>
            <w:tcW w:w="2422" w:type="dxa"/>
            <w:vAlign w:val="center"/>
          </w:tcPr>
          <w:p w:rsidR="00071CBA" w:rsidRPr="00890C60" w:rsidRDefault="00A14258">
            <w:pPr>
              <w:rPr>
                <w:rFonts w:ascii="仿宋" w:eastAsia="仿宋" w:hAnsi="仿宋" w:cs="仿宋"/>
                <w:color w:val="000000" w:themeColor="text1"/>
                <w:szCs w:val="21"/>
              </w:rPr>
            </w:pPr>
            <w:r w:rsidRPr="00890C60">
              <w:rPr>
                <w:rFonts w:ascii="仿宋" w:eastAsia="仿宋" w:hAnsi="仿宋" w:cs="仿宋" w:hint="eastAsia"/>
                <w:color w:val="000000" w:themeColor="text1"/>
                <w:szCs w:val="21"/>
              </w:rPr>
              <w:t>小写：</w:t>
            </w:r>
          </w:p>
          <w:p w:rsidR="00071CBA" w:rsidRPr="00890C60" w:rsidRDefault="00A14258">
            <w:pPr>
              <w:rPr>
                <w:rFonts w:ascii="仿宋" w:eastAsia="仿宋" w:hAnsi="仿宋" w:cs="仿宋"/>
                <w:color w:val="000000" w:themeColor="text1"/>
                <w:szCs w:val="21"/>
              </w:rPr>
            </w:pPr>
            <w:r w:rsidRPr="00890C60">
              <w:rPr>
                <w:rFonts w:ascii="仿宋" w:eastAsia="仿宋" w:hAnsi="仿宋" w:cs="仿宋" w:hint="eastAsia"/>
                <w:color w:val="000000" w:themeColor="text1"/>
                <w:szCs w:val="21"/>
              </w:rPr>
              <w:t>大写：</w:t>
            </w:r>
          </w:p>
        </w:tc>
        <w:tc>
          <w:tcPr>
            <w:tcW w:w="1474" w:type="dxa"/>
            <w:vAlign w:val="center"/>
          </w:tcPr>
          <w:p w:rsidR="00071CBA" w:rsidRPr="00890C60" w:rsidRDefault="00071CBA">
            <w:pPr>
              <w:rPr>
                <w:rFonts w:ascii="仿宋" w:eastAsia="仿宋" w:hAnsi="仿宋" w:cs="仿宋"/>
                <w:color w:val="000000" w:themeColor="text1"/>
                <w:szCs w:val="21"/>
              </w:rPr>
            </w:pPr>
          </w:p>
        </w:tc>
        <w:tc>
          <w:tcPr>
            <w:tcW w:w="1146" w:type="dxa"/>
            <w:vAlign w:val="center"/>
          </w:tcPr>
          <w:p w:rsidR="00071CBA" w:rsidRPr="00890C60" w:rsidRDefault="00071CBA">
            <w:pPr>
              <w:pStyle w:val="af0"/>
              <w:jc w:val="center"/>
              <w:rPr>
                <w:rFonts w:ascii="仿宋" w:eastAsia="仿宋" w:hAnsi="仿宋" w:cs="仿宋"/>
                <w:color w:val="000000" w:themeColor="text1"/>
                <w:kern w:val="2"/>
                <w:sz w:val="21"/>
                <w:szCs w:val="21"/>
              </w:rPr>
            </w:pPr>
          </w:p>
        </w:tc>
        <w:tc>
          <w:tcPr>
            <w:tcW w:w="1071" w:type="dxa"/>
            <w:vAlign w:val="center"/>
          </w:tcPr>
          <w:p w:rsidR="00071CBA" w:rsidRPr="00890C60" w:rsidRDefault="00071CBA">
            <w:pPr>
              <w:pStyle w:val="af0"/>
              <w:jc w:val="center"/>
              <w:rPr>
                <w:rFonts w:ascii="仿宋" w:eastAsia="仿宋" w:hAnsi="仿宋" w:cs="仿宋"/>
                <w:color w:val="000000" w:themeColor="text1"/>
                <w:kern w:val="2"/>
                <w:sz w:val="21"/>
                <w:szCs w:val="21"/>
              </w:rPr>
            </w:pPr>
          </w:p>
        </w:tc>
        <w:tc>
          <w:tcPr>
            <w:tcW w:w="1139" w:type="dxa"/>
            <w:vAlign w:val="center"/>
          </w:tcPr>
          <w:p w:rsidR="00071CBA" w:rsidRPr="00890C60" w:rsidRDefault="00071CBA">
            <w:pPr>
              <w:pStyle w:val="af0"/>
              <w:jc w:val="center"/>
              <w:rPr>
                <w:rFonts w:ascii="仿宋" w:eastAsia="仿宋" w:hAnsi="仿宋" w:cs="仿宋"/>
                <w:color w:val="000000" w:themeColor="text1"/>
                <w:kern w:val="2"/>
                <w:sz w:val="21"/>
                <w:szCs w:val="21"/>
              </w:rPr>
            </w:pPr>
          </w:p>
        </w:tc>
        <w:tc>
          <w:tcPr>
            <w:tcW w:w="1139" w:type="dxa"/>
            <w:vAlign w:val="center"/>
          </w:tcPr>
          <w:p w:rsidR="00071CBA" w:rsidRPr="00890C60" w:rsidRDefault="00071CBA">
            <w:pPr>
              <w:pStyle w:val="af0"/>
              <w:jc w:val="center"/>
              <w:rPr>
                <w:rFonts w:ascii="仿宋" w:eastAsia="仿宋" w:hAnsi="仿宋" w:cs="仿宋"/>
                <w:color w:val="000000" w:themeColor="text1"/>
                <w:kern w:val="2"/>
                <w:sz w:val="21"/>
                <w:szCs w:val="21"/>
              </w:rPr>
            </w:pPr>
          </w:p>
        </w:tc>
        <w:tc>
          <w:tcPr>
            <w:tcW w:w="1128" w:type="dxa"/>
            <w:vAlign w:val="center"/>
          </w:tcPr>
          <w:p w:rsidR="00071CBA" w:rsidRPr="00890C60" w:rsidRDefault="00071CBA">
            <w:pPr>
              <w:pStyle w:val="af0"/>
              <w:jc w:val="center"/>
              <w:rPr>
                <w:rFonts w:ascii="仿宋" w:eastAsia="仿宋" w:hAnsi="仿宋" w:cs="仿宋"/>
                <w:color w:val="000000" w:themeColor="text1"/>
                <w:kern w:val="2"/>
                <w:sz w:val="21"/>
                <w:szCs w:val="21"/>
              </w:rPr>
            </w:pPr>
          </w:p>
        </w:tc>
      </w:tr>
      <w:tr w:rsidR="00071CBA" w:rsidRPr="00890C60">
        <w:trPr>
          <w:cantSplit/>
          <w:trHeight w:val="3038"/>
          <w:jc w:val="center"/>
        </w:trPr>
        <w:tc>
          <w:tcPr>
            <w:tcW w:w="9519" w:type="dxa"/>
            <w:gridSpan w:val="7"/>
            <w:vAlign w:val="center"/>
          </w:tcPr>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投标人（电子签章）：</w:t>
            </w:r>
          </w:p>
          <w:p w:rsidR="00071CBA" w:rsidRPr="00890C60" w:rsidRDefault="00071CBA">
            <w:pPr>
              <w:rPr>
                <w:rFonts w:ascii="仿宋" w:eastAsia="仿宋" w:hAnsi="仿宋" w:cs="仿宋"/>
                <w:color w:val="000000" w:themeColor="text1"/>
              </w:rPr>
            </w:pP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法定代表人（电子签章）或授权代理人（签字）：</w:t>
            </w:r>
          </w:p>
          <w:p w:rsidR="00071CBA" w:rsidRPr="00890C60" w:rsidRDefault="00071CBA">
            <w:pPr>
              <w:spacing w:line="360" w:lineRule="auto"/>
              <w:ind w:firstLineChars="1" w:firstLine="2"/>
              <w:rPr>
                <w:rFonts w:ascii="仿宋" w:eastAsia="仿宋" w:hAnsi="仿宋" w:cs="仿宋"/>
                <w:color w:val="000000" w:themeColor="text1"/>
                <w:szCs w:val="21"/>
              </w:rPr>
            </w:pPr>
          </w:p>
          <w:p w:rsidR="00071CBA" w:rsidRPr="00890C60" w:rsidRDefault="00A14258">
            <w:pPr>
              <w:spacing w:line="360" w:lineRule="auto"/>
              <w:ind w:firstLineChars="200" w:firstLine="480"/>
              <w:rPr>
                <w:rFonts w:ascii="仿宋" w:eastAsia="仿宋" w:hAnsi="仿宋" w:cs="仿宋"/>
                <w:color w:val="000000" w:themeColor="text1"/>
                <w:szCs w:val="21"/>
              </w:rPr>
            </w:pPr>
            <w:r w:rsidRPr="00890C60">
              <w:rPr>
                <w:rFonts w:ascii="仿宋" w:eastAsia="仿宋" w:hAnsi="仿宋" w:cs="仿宋" w:hint="eastAsia"/>
                <w:color w:val="000000" w:themeColor="text1"/>
                <w:szCs w:val="21"/>
              </w:rPr>
              <w:t>年  月  日</w:t>
            </w:r>
          </w:p>
        </w:tc>
      </w:tr>
    </w:tbl>
    <w:p w:rsidR="00071CBA" w:rsidRPr="00890C60" w:rsidRDefault="00071CBA">
      <w:pPr>
        <w:pStyle w:val="af0"/>
        <w:rPr>
          <w:rFonts w:ascii="仿宋" w:eastAsia="仿宋" w:hAnsi="仿宋" w:cs="仿宋"/>
          <w:color w:val="000000" w:themeColor="text1"/>
          <w:szCs w:val="21"/>
        </w:rPr>
      </w:pPr>
    </w:p>
    <w:p w:rsidR="00071CBA" w:rsidRPr="00890C60" w:rsidRDefault="00A14258">
      <w:pPr>
        <w:pStyle w:val="af0"/>
        <w:rPr>
          <w:rFonts w:ascii="仿宋" w:eastAsia="仿宋" w:hAnsi="仿宋" w:cs="仿宋"/>
          <w:color w:val="000000" w:themeColor="text1"/>
          <w:sz w:val="24"/>
          <w:szCs w:val="22"/>
        </w:rPr>
      </w:pPr>
      <w:r w:rsidRPr="00890C60">
        <w:rPr>
          <w:rFonts w:ascii="仿宋" w:eastAsia="仿宋" w:hAnsi="仿宋" w:cs="仿宋" w:hint="eastAsia"/>
          <w:color w:val="000000" w:themeColor="text1"/>
          <w:sz w:val="24"/>
          <w:szCs w:val="22"/>
        </w:rPr>
        <w:t>注：投标保证金形式为银行转账的，需要填写开户行和银行账号。</w:t>
      </w:r>
    </w:p>
    <w:p w:rsidR="00071CBA" w:rsidRPr="00890C60" w:rsidRDefault="00071CBA">
      <w:pPr>
        <w:pStyle w:val="af0"/>
        <w:rPr>
          <w:rFonts w:ascii="仿宋" w:eastAsia="仿宋" w:hAnsi="仿宋" w:cs="仿宋"/>
          <w:color w:val="000000" w:themeColor="text1"/>
          <w:sz w:val="24"/>
          <w:szCs w:val="22"/>
        </w:rPr>
      </w:pPr>
    </w:p>
    <w:p w:rsidR="00071CBA" w:rsidRPr="00890C60" w:rsidRDefault="00071CBA">
      <w:pPr>
        <w:pStyle w:val="af0"/>
        <w:rPr>
          <w:rFonts w:ascii="仿宋" w:eastAsia="仿宋" w:hAnsi="仿宋" w:cs="仿宋"/>
          <w:color w:val="000000" w:themeColor="text1"/>
          <w:szCs w:val="21"/>
        </w:rPr>
        <w:sectPr w:rsidR="00071CBA" w:rsidRPr="00890C60">
          <w:pgSz w:w="11906" w:h="16838"/>
          <w:pgMar w:top="1418" w:right="1134" w:bottom="1134" w:left="1418" w:header="935" w:footer="720" w:gutter="0"/>
          <w:cols w:space="720"/>
          <w:docGrid w:linePitch="331"/>
        </w:sectPr>
      </w:pPr>
    </w:p>
    <w:p w:rsidR="00071CBA" w:rsidRPr="00890C60" w:rsidRDefault="00A14258">
      <w:pPr>
        <w:pStyle w:val="23"/>
        <w:tabs>
          <w:tab w:val="left" w:pos="360"/>
          <w:tab w:val="left" w:pos="1021"/>
        </w:tabs>
        <w:spacing w:line="240" w:lineRule="atLeast"/>
        <w:ind w:firstLineChars="300" w:firstLine="843"/>
        <w:rPr>
          <w:rFonts w:ascii="仿宋" w:eastAsia="仿宋" w:hAnsi="仿宋" w:cs="仿宋"/>
          <w:color w:val="000000" w:themeColor="text1"/>
        </w:rPr>
      </w:pPr>
      <w:bookmarkStart w:id="150" w:name="_Toc7814"/>
      <w:r w:rsidRPr="00890C60">
        <w:rPr>
          <w:rFonts w:ascii="仿宋" w:eastAsia="仿宋" w:hAnsi="仿宋" w:cs="仿宋" w:hint="eastAsia"/>
          <w:color w:val="000000" w:themeColor="text1"/>
          <w:sz w:val="28"/>
          <w:szCs w:val="28"/>
        </w:rPr>
        <w:lastRenderedPageBreak/>
        <w:t>格式3：服务人员构成及薪资一览表</w:t>
      </w:r>
      <w:bookmarkEnd w:id="150"/>
    </w:p>
    <w:p w:rsidR="00071CBA" w:rsidRPr="00890C60" w:rsidRDefault="00A14258">
      <w:pPr>
        <w:spacing w:line="360" w:lineRule="auto"/>
        <w:jc w:val="center"/>
        <w:rPr>
          <w:rFonts w:ascii="仿宋" w:eastAsia="仿宋" w:hAnsi="仿宋" w:cs="仿宋"/>
          <w:b/>
          <w:bCs/>
          <w:color w:val="000000" w:themeColor="text1"/>
          <w:sz w:val="32"/>
          <w:szCs w:val="32"/>
        </w:rPr>
      </w:pPr>
      <w:r w:rsidRPr="00890C60">
        <w:rPr>
          <w:rFonts w:ascii="仿宋" w:eastAsia="仿宋" w:hAnsi="仿宋" w:cs="仿宋" w:hint="eastAsia"/>
          <w:b/>
          <w:bCs/>
          <w:color w:val="000000" w:themeColor="text1"/>
          <w:sz w:val="32"/>
          <w:szCs w:val="32"/>
        </w:rPr>
        <w:t>服务人员构成及薪资一览表</w:t>
      </w:r>
    </w:p>
    <w:p w:rsidR="00071CBA" w:rsidRPr="00890C60" w:rsidRDefault="00A14258">
      <w:pPr>
        <w:spacing w:line="360" w:lineRule="auto"/>
        <w:rPr>
          <w:rFonts w:ascii="仿宋" w:eastAsia="仿宋" w:hAnsi="仿宋" w:cs="仿宋"/>
          <w:color w:val="000000" w:themeColor="text1"/>
        </w:rPr>
      </w:pPr>
      <w:r w:rsidRPr="00890C60">
        <w:rPr>
          <w:rFonts w:ascii="仿宋" w:eastAsia="仿宋" w:hAnsi="仿宋" w:cs="仿宋" w:hint="eastAsia"/>
          <w:color w:val="000000" w:themeColor="text1"/>
        </w:rPr>
        <w:t>项目名称：                    项目编号：</w:t>
      </w:r>
    </w:p>
    <w:tbl>
      <w:tblPr>
        <w:tblW w:w="9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2366"/>
        <w:gridCol w:w="1112"/>
        <w:gridCol w:w="1112"/>
        <w:gridCol w:w="1252"/>
        <w:gridCol w:w="2937"/>
      </w:tblGrid>
      <w:tr w:rsidR="00071CBA" w:rsidRPr="00890C60">
        <w:trPr>
          <w:cantSplit/>
          <w:trHeight w:val="51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pStyle w:val="af0"/>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序号</w:t>
            </w: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pStyle w:val="af0"/>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服务内容</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pStyle w:val="af0"/>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数量</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pStyle w:val="af0"/>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单位</w:t>
            </w:r>
          </w:p>
        </w:tc>
        <w:tc>
          <w:tcPr>
            <w:tcW w:w="1252" w:type="dxa"/>
            <w:tcBorders>
              <w:top w:val="single" w:sz="4" w:space="0" w:color="auto"/>
              <w:left w:val="single" w:sz="4" w:space="0" w:color="auto"/>
              <w:bottom w:val="single" w:sz="4" w:space="0" w:color="auto"/>
              <w:right w:val="single" w:sz="4" w:space="0" w:color="auto"/>
            </w:tcBorders>
          </w:tcPr>
          <w:p w:rsidR="00071CBA" w:rsidRPr="00890C60" w:rsidRDefault="00A14258">
            <w:pPr>
              <w:pStyle w:val="af0"/>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单价</w:t>
            </w:r>
          </w:p>
          <w:p w:rsidR="00071CBA" w:rsidRPr="00890C60" w:rsidRDefault="00A14258">
            <w:pPr>
              <w:pStyle w:val="af0"/>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（元）</w:t>
            </w: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pStyle w:val="af0"/>
              <w:ind w:left="72"/>
              <w:jc w:val="center"/>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备注</w:t>
            </w:r>
          </w:p>
        </w:tc>
      </w:tr>
      <w:tr w:rsidR="00071CBA" w:rsidRPr="00890C60">
        <w:trPr>
          <w:cantSplit/>
          <w:trHeight w:val="54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1</w:t>
            </w: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保洁</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12</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人</w:t>
            </w: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2</w:t>
            </w: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管理员</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1</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人</w:t>
            </w: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3</w:t>
            </w: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水电工</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1</w:t>
            </w: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人</w:t>
            </w: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w:t>
            </w: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366"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366" w:type="dxa"/>
            <w:tcBorders>
              <w:top w:val="single" w:sz="4" w:space="0" w:color="auto"/>
              <w:left w:val="single" w:sz="4" w:space="0" w:color="auto"/>
              <w:bottom w:val="single" w:sz="4" w:space="0" w:color="auto"/>
              <w:right w:val="single" w:sz="4" w:space="0" w:color="auto"/>
            </w:tcBorders>
          </w:tcPr>
          <w:p w:rsidR="00071CBA" w:rsidRPr="00890C60" w:rsidRDefault="00071CBA">
            <w:pPr>
              <w:spacing w:line="360" w:lineRule="auto"/>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r w:rsidR="00071CBA" w:rsidRPr="00890C60">
        <w:trPr>
          <w:cantSplit/>
          <w:trHeight w:val="576"/>
          <w:jc w:val="center"/>
        </w:trPr>
        <w:tc>
          <w:tcPr>
            <w:tcW w:w="78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366" w:type="dxa"/>
            <w:tcBorders>
              <w:top w:val="single" w:sz="4" w:space="0" w:color="auto"/>
              <w:left w:val="single" w:sz="4" w:space="0" w:color="auto"/>
              <w:bottom w:val="single" w:sz="4" w:space="0" w:color="auto"/>
              <w:right w:val="single" w:sz="4" w:space="0" w:color="auto"/>
            </w:tcBorders>
          </w:tcPr>
          <w:p w:rsidR="00071CBA" w:rsidRPr="00890C60" w:rsidRDefault="00071CBA">
            <w:pPr>
              <w:spacing w:line="360" w:lineRule="auto"/>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spacing w:line="360" w:lineRule="auto"/>
              <w:jc w:val="center"/>
              <w:rPr>
                <w:rFonts w:ascii="仿宋" w:eastAsia="仿宋" w:hAnsi="仿宋" w:cs="仿宋"/>
                <w:color w:val="000000" w:themeColor="text1"/>
                <w:szCs w:val="24"/>
              </w:rPr>
            </w:pPr>
          </w:p>
        </w:tc>
        <w:tc>
          <w:tcPr>
            <w:tcW w:w="1252"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jc w:val="center"/>
              <w:rPr>
                <w:rFonts w:ascii="仿宋" w:eastAsia="仿宋" w:hAnsi="仿宋" w:cs="仿宋"/>
                <w:color w:val="000000" w:themeColor="text1"/>
                <w:szCs w:val="24"/>
              </w:rPr>
            </w:pPr>
          </w:p>
        </w:tc>
        <w:tc>
          <w:tcPr>
            <w:tcW w:w="2937" w:type="dxa"/>
            <w:tcBorders>
              <w:top w:val="single" w:sz="4" w:space="0" w:color="auto"/>
              <w:left w:val="single" w:sz="4" w:space="0" w:color="auto"/>
              <w:bottom w:val="single" w:sz="4" w:space="0" w:color="auto"/>
              <w:right w:val="single" w:sz="4" w:space="0" w:color="auto"/>
            </w:tcBorders>
            <w:vAlign w:val="center"/>
          </w:tcPr>
          <w:p w:rsidR="00071CBA" w:rsidRPr="00890C60" w:rsidRDefault="00071CBA">
            <w:pPr>
              <w:pStyle w:val="af0"/>
              <w:jc w:val="center"/>
              <w:rPr>
                <w:rFonts w:ascii="仿宋" w:eastAsia="仿宋" w:hAnsi="仿宋" w:cs="仿宋"/>
                <w:color w:val="000000" w:themeColor="text1"/>
                <w:sz w:val="24"/>
                <w:szCs w:val="24"/>
              </w:rPr>
            </w:pPr>
          </w:p>
        </w:tc>
      </w:tr>
    </w:tbl>
    <w:p w:rsidR="00071CBA" w:rsidRPr="00890C60" w:rsidRDefault="00A14258">
      <w:pPr>
        <w:pStyle w:val="ac"/>
        <w:rPr>
          <w:rFonts w:ascii="仿宋" w:eastAsia="仿宋" w:hAnsi="仿宋" w:cs="仿宋"/>
          <w:color w:val="000000" w:themeColor="text1"/>
          <w:highlight w:val="yellow"/>
        </w:rPr>
      </w:pPr>
      <w:r w:rsidRPr="00890C60">
        <w:rPr>
          <w:rFonts w:ascii="仿宋" w:eastAsia="仿宋" w:hAnsi="仿宋" w:cs="仿宋" w:hint="eastAsia"/>
          <w:b/>
          <w:bCs/>
          <w:color w:val="000000" w:themeColor="text1"/>
          <w:sz w:val="24"/>
          <w:szCs w:val="24"/>
        </w:rPr>
        <w:t>注：请结合市场规律和供应商自身情况如实合理填写，采购人在今后人员及工作量变化时作为参考。此表不参与投标报价计算。</w:t>
      </w:r>
    </w:p>
    <w:p w:rsidR="00071CBA" w:rsidRPr="00890C60" w:rsidRDefault="00071CBA">
      <w:pPr>
        <w:spacing w:line="360" w:lineRule="auto"/>
        <w:rPr>
          <w:rFonts w:ascii="仿宋" w:eastAsia="仿宋" w:hAnsi="仿宋" w:cs="仿宋"/>
          <w:color w:val="000000" w:themeColor="text1"/>
          <w:szCs w:val="21"/>
        </w:rPr>
      </w:pPr>
    </w:p>
    <w:p w:rsidR="00071CBA" w:rsidRPr="00890C60" w:rsidRDefault="00A14258">
      <w:pPr>
        <w:spacing w:line="360" w:lineRule="auto"/>
        <w:rPr>
          <w:rFonts w:ascii="仿宋" w:eastAsia="仿宋" w:hAnsi="仿宋" w:cs="仿宋"/>
          <w:color w:val="000000" w:themeColor="text1"/>
          <w:szCs w:val="21"/>
        </w:rPr>
      </w:pPr>
      <w:r w:rsidRPr="00890C60">
        <w:rPr>
          <w:rFonts w:ascii="仿宋" w:eastAsia="仿宋" w:hAnsi="仿宋" w:cs="仿宋" w:hint="eastAsia"/>
          <w:color w:val="000000" w:themeColor="text1"/>
          <w:szCs w:val="21"/>
        </w:rPr>
        <w:t>投标人（电子签章）：</w:t>
      </w:r>
    </w:p>
    <w:p w:rsidR="00071CBA" w:rsidRPr="00890C60" w:rsidRDefault="00071CBA">
      <w:pPr>
        <w:spacing w:line="360" w:lineRule="auto"/>
        <w:ind w:firstLineChars="300" w:firstLine="720"/>
        <w:rPr>
          <w:rFonts w:ascii="仿宋" w:eastAsia="仿宋" w:hAnsi="仿宋" w:cs="仿宋"/>
          <w:color w:val="000000" w:themeColor="text1"/>
          <w:szCs w:val="21"/>
        </w:rPr>
      </w:pPr>
    </w:p>
    <w:p w:rsidR="00071CBA" w:rsidRPr="00890C60" w:rsidRDefault="00A14258">
      <w:pPr>
        <w:spacing w:line="360" w:lineRule="auto"/>
        <w:rPr>
          <w:rFonts w:ascii="仿宋" w:eastAsia="仿宋" w:hAnsi="仿宋" w:cs="仿宋"/>
          <w:color w:val="000000" w:themeColor="text1"/>
          <w:szCs w:val="21"/>
        </w:rPr>
      </w:pPr>
      <w:r w:rsidRPr="00890C60">
        <w:rPr>
          <w:rFonts w:ascii="仿宋" w:eastAsia="仿宋" w:hAnsi="仿宋" w:cs="仿宋" w:hint="eastAsia"/>
          <w:color w:val="000000" w:themeColor="text1"/>
          <w:szCs w:val="21"/>
        </w:rPr>
        <w:t>法定代表人（电子签章）或授权代理人（签字）：</w:t>
      </w:r>
    </w:p>
    <w:p w:rsidR="00071CBA" w:rsidRPr="00890C60" w:rsidRDefault="00A14258">
      <w:pPr>
        <w:spacing w:line="360" w:lineRule="auto"/>
        <w:ind w:firstLineChars="300" w:firstLine="720"/>
        <w:rPr>
          <w:rFonts w:ascii="仿宋" w:eastAsia="仿宋" w:hAnsi="仿宋" w:cs="仿宋"/>
          <w:color w:val="000000" w:themeColor="text1"/>
          <w:szCs w:val="21"/>
        </w:rPr>
      </w:pPr>
      <w:r w:rsidRPr="00890C60">
        <w:rPr>
          <w:rFonts w:ascii="仿宋" w:eastAsia="仿宋" w:hAnsi="仿宋" w:cs="仿宋" w:hint="eastAsia"/>
          <w:color w:val="000000" w:themeColor="text1"/>
          <w:szCs w:val="21"/>
        </w:rPr>
        <w:t>年   月   日</w:t>
      </w:r>
    </w:p>
    <w:p w:rsidR="00071CBA" w:rsidRPr="00890C60" w:rsidRDefault="00A14258">
      <w:pPr>
        <w:spacing w:line="360" w:lineRule="auto"/>
        <w:ind w:firstLineChars="1" w:firstLine="2"/>
        <w:rPr>
          <w:rFonts w:ascii="仿宋" w:eastAsia="仿宋" w:hAnsi="仿宋" w:cs="仿宋"/>
          <w:color w:val="000000" w:themeColor="text1"/>
          <w:szCs w:val="21"/>
        </w:rPr>
      </w:pPr>
      <w:r w:rsidRPr="00890C60">
        <w:rPr>
          <w:rFonts w:ascii="仿宋" w:eastAsia="仿宋" w:hAnsi="仿宋" w:cs="仿宋" w:hint="eastAsia"/>
          <w:color w:val="000000" w:themeColor="text1"/>
          <w:szCs w:val="21"/>
        </w:rPr>
        <w:t>注：</w:t>
      </w:r>
      <w:r w:rsidRPr="00890C60">
        <w:rPr>
          <w:rFonts w:ascii="仿宋" w:eastAsia="仿宋" w:hAnsi="仿宋" w:cs="仿宋" w:hint="eastAsia"/>
          <w:b/>
          <w:color w:val="000000" w:themeColor="text1"/>
          <w:szCs w:val="21"/>
        </w:rPr>
        <w:t>★1.未填写本表格的投标人将不能通过符合性审查。</w:t>
      </w:r>
    </w:p>
    <w:p w:rsidR="00071CBA" w:rsidRPr="00890C60" w:rsidRDefault="00071CBA">
      <w:pPr>
        <w:spacing w:line="360" w:lineRule="auto"/>
        <w:rPr>
          <w:rFonts w:ascii="仿宋" w:eastAsia="仿宋" w:hAnsi="仿宋" w:cs="仿宋"/>
          <w:color w:val="000000" w:themeColor="text1"/>
          <w:sz w:val="20"/>
          <w:szCs w:val="21"/>
        </w:rPr>
        <w:sectPr w:rsidR="00071CBA" w:rsidRPr="00890C60">
          <w:pgSz w:w="11906" w:h="16838"/>
          <w:pgMar w:top="1418" w:right="1134" w:bottom="1134" w:left="1418" w:header="935" w:footer="720" w:gutter="0"/>
          <w:cols w:space="720"/>
          <w:docGrid w:linePitch="331"/>
        </w:sect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sz w:val="28"/>
          <w:szCs w:val="28"/>
        </w:rPr>
      </w:pPr>
      <w:bookmarkStart w:id="151" w:name="_Toc31230"/>
      <w:bookmarkStart w:id="152" w:name="_Toc463703057"/>
      <w:bookmarkStart w:id="153" w:name="_Toc489625986"/>
      <w:bookmarkStart w:id="154" w:name="_Toc61250644"/>
      <w:r w:rsidRPr="00890C60">
        <w:rPr>
          <w:rFonts w:ascii="仿宋" w:eastAsia="仿宋" w:hAnsi="仿宋" w:cs="仿宋" w:hint="eastAsia"/>
          <w:color w:val="000000" w:themeColor="text1"/>
          <w:sz w:val="28"/>
          <w:szCs w:val="28"/>
        </w:rPr>
        <w:lastRenderedPageBreak/>
        <w:t>格式4：商务条款偏离表</w:t>
      </w:r>
      <w:bookmarkEnd w:id="151"/>
      <w:bookmarkEnd w:id="152"/>
      <w:bookmarkEnd w:id="153"/>
      <w:bookmarkEnd w:id="154"/>
    </w:p>
    <w:p w:rsidR="00071CBA" w:rsidRPr="00890C60" w:rsidRDefault="00A14258">
      <w:pPr>
        <w:spacing w:line="360" w:lineRule="auto"/>
        <w:jc w:val="center"/>
        <w:rPr>
          <w:rFonts w:ascii="仿宋" w:eastAsia="仿宋" w:hAnsi="仿宋" w:cs="仿宋"/>
          <w:b/>
          <w:bCs/>
          <w:color w:val="000000" w:themeColor="text1"/>
          <w:sz w:val="32"/>
          <w:szCs w:val="32"/>
        </w:rPr>
      </w:pPr>
      <w:r w:rsidRPr="00890C60">
        <w:rPr>
          <w:rFonts w:ascii="仿宋" w:eastAsia="仿宋" w:hAnsi="仿宋" w:cs="仿宋" w:hint="eastAsia"/>
          <w:b/>
          <w:bCs/>
          <w:color w:val="000000" w:themeColor="text1"/>
          <w:sz w:val="32"/>
          <w:szCs w:val="32"/>
        </w:rPr>
        <w:t>商务条款偏离表</w:t>
      </w:r>
    </w:p>
    <w:p w:rsidR="00071CBA" w:rsidRPr="00890C60" w:rsidRDefault="00A14258">
      <w:pPr>
        <w:spacing w:line="360" w:lineRule="auto"/>
        <w:ind w:firstLineChars="200" w:firstLine="480"/>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投标人应逐条对应招标文件第三章“</w:t>
      </w:r>
      <w:r w:rsidRPr="00890C60">
        <w:rPr>
          <w:rFonts w:ascii="仿宋" w:eastAsia="仿宋" w:hAnsi="仿宋" w:cs="仿宋" w:hint="eastAsia"/>
          <w:b/>
          <w:color w:val="000000" w:themeColor="text1"/>
          <w:szCs w:val="24"/>
        </w:rPr>
        <w:t>服务需求</w:t>
      </w:r>
      <w:r w:rsidRPr="00890C60">
        <w:rPr>
          <w:rFonts w:ascii="仿宋" w:eastAsia="仿宋" w:hAnsi="仿宋" w:cs="仿宋" w:hint="eastAsia"/>
          <w:color w:val="000000" w:themeColor="text1"/>
          <w:szCs w:val="24"/>
        </w:rPr>
        <w:t>”和第六章“</w:t>
      </w:r>
      <w:r w:rsidRPr="00890C60">
        <w:rPr>
          <w:rFonts w:ascii="仿宋" w:eastAsia="仿宋" w:hAnsi="仿宋" w:cs="仿宋" w:hint="eastAsia"/>
          <w:b/>
          <w:bCs/>
          <w:color w:val="000000" w:themeColor="text1"/>
          <w:szCs w:val="24"/>
        </w:rPr>
        <w:t>合同书样式</w:t>
      </w:r>
      <w:r w:rsidRPr="00890C60">
        <w:rPr>
          <w:rFonts w:ascii="仿宋" w:eastAsia="仿宋" w:hAnsi="仿宋" w:cs="仿宋" w:hint="eastAsia"/>
          <w:color w:val="000000" w:themeColor="text1"/>
          <w:szCs w:val="24"/>
        </w:rPr>
        <w:t>”中要求的商务条件，包括服务期、付款方式、服务地点、履约保证金等内容，并根据实际投标情况如实填写本表格。</w:t>
      </w:r>
    </w:p>
    <w:p w:rsidR="00071CBA" w:rsidRPr="00890C60" w:rsidRDefault="00A14258">
      <w:pPr>
        <w:spacing w:line="360" w:lineRule="auto"/>
        <w:ind w:firstLineChars="200" w:firstLine="480"/>
        <w:rPr>
          <w:rFonts w:ascii="仿宋" w:eastAsia="仿宋" w:hAnsi="仿宋" w:cs="仿宋"/>
          <w:color w:val="000000" w:themeColor="text1"/>
          <w:szCs w:val="24"/>
        </w:rPr>
      </w:pPr>
      <w:r w:rsidRPr="00890C60">
        <w:rPr>
          <w:rFonts w:ascii="仿宋" w:eastAsia="仿宋" w:hAnsi="仿宋" w:cs="仿宋" w:hint="eastAsia"/>
          <w:color w:val="000000" w:themeColor="text1"/>
          <w:szCs w:val="24"/>
        </w:rPr>
        <w:t>★</w:t>
      </w:r>
      <w:r w:rsidRPr="00890C60">
        <w:rPr>
          <w:rFonts w:ascii="仿宋" w:eastAsia="仿宋" w:hAnsi="仿宋" w:cs="仿宋" w:hint="eastAsia"/>
          <w:b/>
          <w:color w:val="000000" w:themeColor="text1"/>
          <w:szCs w:val="24"/>
        </w:rPr>
        <w:t>未填写本表格的投标人将不能通过符合性审查。</w:t>
      </w:r>
    </w:p>
    <w:p w:rsidR="00071CBA" w:rsidRPr="00890C60" w:rsidRDefault="00A14258">
      <w:pPr>
        <w:spacing w:line="360" w:lineRule="auto"/>
        <w:rPr>
          <w:rFonts w:ascii="仿宋" w:eastAsia="仿宋" w:hAnsi="仿宋" w:cs="仿宋"/>
          <w:color w:val="000000" w:themeColor="text1"/>
          <w:szCs w:val="24"/>
          <w:u w:val="single"/>
        </w:rPr>
      </w:pPr>
      <w:r w:rsidRPr="00890C60">
        <w:rPr>
          <w:rFonts w:ascii="仿宋" w:eastAsia="仿宋" w:hAnsi="仿宋" w:cs="仿宋" w:hint="eastAsia"/>
          <w:color w:val="000000" w:themeColor="text1"/>
          <w:szCs w:val="24"/>
        </w:rPr>
        <w:t>项目名称：                                           项目编号：</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4835"/>
        <w:gridCol w:w="4617"/>
      </w:tblGrid>
      <w:tr w:rsidR="00071CBA" w:rsidRPr="00890C60">
        <w:trPr>
          <w:cantSplit/>
          <w:trHeight w:val="1032"/>
          <w:jc w:val="center"/>
        </w:trPr>
        <w:tc>
          <w:tcPr>
            <w:tcW w:w="628"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序号</w:t>
            </w:r>
          </w:p>
        </w:tc>
        <w:tc>
          <w:tcPr>
            <w:tcW w:w="4835"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招标文件的商务条款要求</w:t>
            </w:r>
          </w:p>
        </w:tc>
        <w:tc>
          <w:tcPr>
            <w:tcW w:w="4617"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投标文件的商务条款</w:t>
            </w:r>
          </w:p>
        </w:tc>
      </w:tr>
      <w:tr w:rsidR="00071CBA" w:rsidRPr="00890C60">
        <w:trPr>
          <w:cantSplit/>
          <w:trHeight w:val="681"/>
          <w:jc w:val="center"/>
        </w:trPr>
        <w:tc>
          <w:tcPr>
            <w:tcW w:w="628" w:type="dxa"/>
            <w:vAlign w:val="center"/>
          </w:tcPr>
          <w:p w:rsidR="00071CBA" w:rsidRPr="00890C60" w:rsidRDefault="00071CBA">
            <w:pPr>
              <w:jc w:val="center"/>
              <w:rPr>
                <w:rFonts w:ascii="仿宋" w:eastAsia="仿宋" w:hAnsi="仿宋" w:cs="仿宋"/>
                <w:color w:val="000000" w:themeColor="text1"/>
                <w:szCs w:val="24"/>
              </w:rPr>
            </w:pPr>
          </w:p>
        </w:tc>
        <w:tc>
          <w:tcPr>
            <w:tcW w:w="4835" w:type="dxa"/>
            <w:vAlign w:val="center"/>
          </w:tcPr>
          <w:p w:rsidR="00071CBA" w:rsidRPr="00890C60" w:rsidRDefault="00071CBA">
            <w:pPr>
              <w:jc w:val="center"/>
              <w:rPr>
                <w:rFonts w:ascii="仿宋" w:eastAsia="仿宋" w:hAnsi="仿宋" w:cs="仿宋"/>
                <w:color w:val="000000" w:themeColor="text1"/>
                <w:szCs w:val="24"/>
              </w:rPr>
            </w:pPr>
          </w:p>
        </w:tc>
        <w:tc>
          <w:tcPr>
            <w:tcW w:w="4617" w:type="dxa"/>
            <w:vAlign w:val="center"/>
          </w:tcPr>
          <w:p w:rsidR="00071CBA" w:rsidRPr="00890C60" w:rsidRDefault="00071CBA">
            <w:pPr>
              <w:jc w:val="center"/>
              <w:rPr>
                <w:rFonts w:ascii="仿宋" w:eastAsia="仿宋" w:hAnsi="仿宋" w:cs="仿宋"/>
                <w:color w:val="000000" w:themeColor="text1"/>
                <w:szCs w:val="24"/>
              </w:rPr>
            </w:pPr>
          </w:p>
        </w:tc>
      </w:tr>
      <w:tr w:rsidR="00071CBA" w:rsidRPr="00890C60">
        <w:trPr>
          <w:cantSplit/>
          <w:trHeight w:val="681"/>
          <w:jc w:val="center"/>
        </w:trPr>
        <w:tc>
          <w:tcPr>
            <w:tcW w:w="628" w:type="dxa"/>
            <w:vAlign w:val="center"/>
          </w:tcPr>
          <w:p w:rsidR="00071CBA" w:rsidRPr="00890C60" w:rsidRDefault="00071CBA">
            <w:pPr>
              <w:jc w:val="center"/>
              <w:rPr>
                <w:rFonts w:ascii="仿宋" w:eastAsia="仿宋" w:hAnsi="仿宋" w:cs="仿宋"/>
                <w:color w:val="000000" w:themeColor="text1"/>
                <w:szCs w:val="24"/>
              </w:rPr>
            </w:pPr>
          </w:p>
        </w:tc>
        <w:tc>
          <w:tcPr>
            <w:tcW w:w="4835" w:type="dxa"/>
            <w:vAlign w:val="center"/>
          </w:tcPr>
          <w:p w:rsidR="00071CBA" w:rsidRPr="00890C60" w:rsidRDefault="00071CBA">
            <w:pPr>
              <w:jc w:val="center"/>
              <w:rPr>
                <w:rFonts w:ascii="仿宋" w:eastAsia="仿宋" w:hAnsi="仿宋" w:cs="仿宋"/>
                <w:color w:val="000000" w:themeColor="text1"/>
                <w:szCs w:val="24"/>
              </w:rPr>
            </w:pPr>
          </w:p>
        </w:tc>
        <w:tc>
          <w:tcPr>
            <w:tcW w:w="4617" w:type="dxa"/>
            <w:vAlign w:val="center"/>
          </w:tcPr>
          <w:p w:rsidR="00071CBA" w:rsidRPr="00890C60" w:rsidRDefault="00071CBA">
            <w:pPr>
              <w:jc w:val="center"/>
              <w:rPr>
                <w:rFonts w:ascii="仿宋" w:eastAsia="仿宋" w:hAnsi="仿宋" w:cs="仿宋"/>
                <w:color w:val="000000" w:themeColor="text1"/>
                <w:szCs w:val="24"/>
              </w:rPr>
            </w:pPr>
          </w:p>
        </w:tc>
      </w:tr>
      <w:tr w:rsidR="00071CBA" w:rsidRPr="00890C60">
        <w:trPr>
          <w:cantSplit/>
          <w:trHeight w:val="681"/>
          <w:jc w:val="center"/>
        </w:trPr>
        <w:tc>
          <w:tcPr>
            <w:tcW w:w="628" w:type="dxa"/>
            <w:vAlign w:val="center"/>
          </w:tcPr>
          <w:p w:rsidR="00071CBA" w:rsidRPr="00890C60" w:rsidRDefault="00071CBA">
            <w:pPr>
              <w:jc w:val="center"/>
              <w:rPr>
                <w:rFonts w:ascii="仿宋" w:eastAsia="仿宋" w:hAnsi="仿宋" w:cs="仿宋"/>
                <w:color w:val="000000" w:themeColor="text1"/>
                <w:szCs w:val="24"/>
              </w:rPr>
            </w:pPr>
          </w:p>
        </w:tc>
        <w:tc>
          <w:tcPr>
            <w:tcW w:w="4835" w:type="dxa"/>
            <w:vAlign w:val="center"/>
          </w:tcPr>
          <w:p w:rsidR="00071CBA" w:rsidRPr="00890C60" w:rsidRDefault="00071CBA">
            <w:pPr>
              <w:jc w:val="center"/>
              <w:rPr>
                <w:rFonts w:ascii="仿宋" w:eastAsia="仿宋" w:hAnsi="仿宋" w:cs="仿宋"/>
                <w:color w:val="000000" w:themeColor="text1"/>
                <w:szCs w:val="24"/>
              </w:rPr>
            </w:pPr>
          </w:p>
        </w:tc>
        <w:tc>
          <w:tcPr>
            <w:tcW w:w="4617" w:type="dxa"/>
            <w:vAlign w:val="center"/>
          </w:tcPr>
          <w:p w:rsidR="00071CBA" w:rsidRPr="00890C60" w:rsidRDefault="00071CBA">
            <w:pPr>
              <w:jc w:val="center"/>
              <w:rPr>
                <w:rFonts w:ascii="仿宋" w:eastAsia="仿宋" w:hAnsi="仿宋" w:cs="仿宋"/>
                <w:color w:val="000000" w:themeColor="text1"/>
                <w:szCs w:val="24"/>
              </w:rPr>
            </w:pPr>
          </w:p>
        </w:tc>
      </w:tr>
      <w:tr w:rsidR="00071CBA" w:rsidRPr="00890C60">
        <w:trPr>
          <w:cantSplit/>
          <w:trHeight w:val="732"/>
          <w:jc w:val="center"/>
        </w:trPr>
        <w:tc>
          <w:tcPr>
            <w:tcW w:w="628" w:type="dxa"/>
            <w:vAlign w:val="center"/>
          </w:tcPr>
          <w:p w:rsidR="00071CBA" w:rsidRPr="00890C60" w:rsidRDefault="00071CBA">
            <w:pPr>
              <w:jc w:val="center"/>
              <w:rPr>
                <w:rFonts w:ascii="仿宋" w:eastAsia="仿宋" w:hAnsi="仿宋" w:cs="仿宋"/>
                <w:color w:val="000000" w:themeColor="text1"/>
                <w:szCs w:val="24"/>
              </w:rPr>
            </w:pPr>
          </w:p>
        </w:tc>
        <w:tc>
          <w:tcPr>
            <w:tcW w:w="4835" w:type="dxa"/>
            <w:vAlign w:val="center"/>
          </w:tcPr>
          <w:p w:rsidR="00071CBA" w:rsidRPr="00890C60" w:rsidRDefault="00071CBA">
            <w:pPr>
              <w:jc w:val="center"/>
              <w:rPr>
                <w:rFonts w:ascii="仿宋" w:eastAsia="仿宋" w:hAnsi="仿宋" w:cs="仿宋"/>
                <w:color w:val="000000" w:themeColor="text1"/>
                <w:szCs w:val="24"/>
              </w:rPr>
            </w:pPr>
          </w:p>
        </w:tc>
        <w:tc>
          <w:tcPr>
            <w:tcW w:w="4617" w:type="dxa"/>
            <w:vAlign w:val="center"/>
          </w:tcPr>
          <w:p w:rsidR="00071CBA" w:rsidRPr="00890C60" w:rsidRDefault="00071CBA">
            <w:pPr>
              <w:jc w:val="center"/>
              <w:rPr>
                <w:rFonts w:ascii="仿宋" w:eastAsia="仿宋" w:hAnsi="仿宋" w:cs="仿宋"/>
                <w:color w:val="000000" w:themeColor="text1"/>
                <w:szCs w:val="24"/>
              </w:rPr>
            </w:pPr>
          </w:p>
        </w:tc>
      </w:tr>
    </w:tbl>
    <w:p w:rsidR="00071CBA" w:rsidRPr="00890C60" w:rsidRDefault="00A14258">
      <w:pPr>
        <w:spacing w:line="360" w:lineRule="auto"/>
        <w:ind w:firstLineChars="1" w:firstLine="2"/>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071CBA">
      <w:pPr>
        <w:spacing w:line="360" w:lineRule="auto"/>
        <w:ind w:firstLineChars="1" w:firstLine="2"/>
        <w:rPr>
          <w:rFonts w:ascii="仿宋" w:eastAsia="仿宋" w:hAnsi="仿宋" w:cs="仿宋"/>
          <w:color w:val="000000" w:themeColor="text1"/>
          <w:szCs w:val="24"/>
        </w:rPr>
      </w:pPr>
    </w:p>
    <w:p w:rsidR="00071CBA" w:rsidRPr="00890C60" w:rsidRDefault="00A14258">
      <w:pPr>
        <w:spacing w:line="360" w:lineRule="auto"/>
        <w:ind w:firstLineChars="1" w:firstLine="2"/>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spacing w:line="360" w:lineRule="auto"/>
        <w:ind w:firstLineChars="300" w:firstLine="7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年    月    日</w:t>
      </w:r>
    </w:p>
    <w:p w:rsidR="00071CBA" w:rsidRPr="00890C60" w:rsidRDefault="00A14258">
      <w:pPr>
        <w:pStyle w:val="af0"/>
        <w:rPr>
          <w:rFonts w:ascii="仿宋" w:eastAsia="仿宋" w:hAnsi="仿宋" w:cs="仿宋"/>
          <w:b/>
          <w:color w:val="000000" w:themeColor="text1"/>
          <w:sz w:val="24"/>
          <w:szCs w:val="24"/>
        </w:rPr>
      </w:pPr>
      <w:r w:rsidRPr="00890C60">
        <w:rPr>
          <w:rFonts w:ascii="仿宋" w:eastAsia="仿宋" w:hAnsi="仿宋" w:cs="仿宋" w:hint="eastAsia"/>
          <w:b/>
          <w:color w:val="000000" w:themeColor="text1"/>
          <w:sz w:val="24"/>
          <w:szCs w:val="24"/>
        </w:rPr>
        <w:t>表格填写说明：</w:t>
      </w:r>
    </w:p>
    <w:p w:rsidR="00071CBA" w:rsidRPr="00890C60" w:rsidRDefault="00A14258">
      <w:pPr>
        <w:pStyle w:val="af0"/>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1.表格中“招标文件的商务条款要求”在填写时应注明该条款在招标文件的页码及条款号。</w:t>
      </w:r>
    </w:p>
    <w:p w:rsidR="00071CBA" w:rsidRPr="00890C60" w:rsidRDefault="00A14258">
      <w:pPr>
        <w:pStyle w:val="af0"/>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2.表格中“投标文件的商务条款”请投标人根据实际投标情况如实、完整、准确地填写。</w:t>
      </w:r>
    </w:p>
    <w:p w:rsidR="00071CBA" w:rsidRPr="00890C60" w:rsidRDefault="00A14258">
      <w:pPr>
        <w:pStyle w:val="af0"/>
        <w:rPr>
          <w:rFonts w:ascii="仿宋" w:eastAsia="仿宋" w:hAnsi="仿宋" w:cs="仿宋"/>
          <w:b/>
          <w:color w:val="000000" w:themeColor="text1"/>
          <w:sz w:val="24"/>
          <w:szCs w:val="24"/>
        </w:rPr>
      </w:pPr>
      <w:r w:rsidRPr="00890C60">
        <w:rPr>
          <w:rFonts w:ascii="仿宋" w:eastAsia="仿宋" w:hAnsi="仿宋" w:cs="仿宋" w:hint="eastAsia"/>
          <w:color w:val="000000" w:themeColor="text1"/>
          <w:sz w:val="24"/>
          <w:szCs w:val="24"/>
        </w:rPr>
        <w:t>3.</w:t>
      </w:r>
      <w:r w:rsidRPr="00890C60">
        <w:rPr>
          <w:rFonts w:ascii="仿宋" w:eastAsia="仿宋" w:hAnsi="仿宋" w:cs="仿宋" w:hint="eastAsia"/>
          <w:b/>
          <w:color w:val="000000" w:themeColor="text1"/>
          <w:sz w:val="24"/>
          <w:szCs w:val="24"/>
        </w:rPr>
        <w:t>本表格中内容与投标文件其余部分不一致的，以本表格为准。</w:t>
      </w:r>
    </w:p>
    <w:p w:rsidR="00071CBA" w:rsidRPr="00890C60" w:rsidRDefault="00071CBA">
      <w:pPr>
        <w:pStyle w:val="af0"/>
        <w:rPr>
          <w:rFonts w:ascii="仿宋" w:eastAsia="仿宋" w:hAnsi="仿宋" w:cs="仿宋"/>
          <w:color w:val="000000" w:themeColor="text1"/>
          <w:sz w:val="24"/>
          <w:szCs w:val="24"/>
        </w:rPr>
      </w:pPr>
    </w:p>
    <w:p w:rsidR="00071CBA" w:rsidRPr="00890C60" w:rsidRDefault="00071CBA">
      <w:pPr>
        <w:pStyle w:val="af0"/>
        <w:rPr>
          <w:rFonts w:ascii="仿宋" w:eastAsia="仿宋" w:hAnsi="仿宋" w:cs="仿宋"/>
          <w:color w:val="000000" w:themeColor="text1"/>
          <w:sz w:val="24"/>
          <w:szCs w:val="24"/>
        </w:rPr>
        <w:sectPr w:rsidR="00071CBA" w:rsidRPr="00890C60">
          <w:pgSz w:w="11906" w:h="16838"/>
          <w:pgMar w:top="1418" w:right="1134" w:bottom="1134" w:left="1418" w:header="936" w:footer="720" w:gutter="0"/>
          <w:cols w:space="720"/>
          <w:docGrid w:linePitch="331"/>
        </w:sect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sz w:val="28"/>
          <w:szCs w:val="28"/>
        </w:rPr>
      </w:pPr>
      <w:bookmarkStart w:id="155" w:name="_Toc6617"/>
      <w:r w:rsidRPr="00890C60">
        <w:rPr>
          <w:rFonts w:ascii="仿宋" w:eastAsia="仿宋" w:hAnsi="仿宋" w:cs="仿宋" w:hint="eastAsia"/>
          <w:color w:val="000000" w:themeColor="text1"/>
          <w:sz w:val="28"/>
          <w:szCs w:val="28"/>
        </w:rPr>
        <w:lastRenderedPageBreak/>
        <w:t>格式5：投标保证金</w:t>
      </w:r>
      <w:bookmarkEnd w:id="155"/>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须按照要求足额缴纳，扫描上传保证金缴纳回执</w:t>
      </w:r>
    </w:p>
    <w:p w:rsidR="00071CBA" w:rsidRPr="00890C60" w:rsidRDefault="00071CBA">
      <w:pPr>
        <w:rPr>
          <w:rFonts w:ascii="仿宋" w:eastAsia="仿宋" w:hAnsi="仿宋" w:cs="仿宋"/>
          <w:color w:val="000000" w:themeColor="text1"/>
        </w:r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sz w:val="28"/>
          <w:szCs w:val="28"/>
        </w:rPr>
      </w:pPr>
      <w:bookmarkStart w:id="156" w:name="_Toc2384"/>
      <w:bookmarkStart w:id="157" w:name="_Toc26543"/>
      <w:bookmarkStart w:id="158" w:name="_Toc60996693"/>
      <w:r w:rsidRPr="00890C60">
        <w:rPr>
          <w:rFonts w:ascii="仿宋" w:eastAsia="仿宋" w:hAnsi="仿宋" w:cs="仿宋" w:hint="eastAsia"/>
          <w:color w:val="000000" w:themeColor="text1"/>
          <w:sz w:val="28"/>
          <w:szCs w:val="28"/>
        </w:rPr>
        <w:t>格式6：资格文件</w:t>
      </w:r>
      <w:bookmarkEnd w:id="156"/>
      <w:bookmarkEnd w:id="157"/>
      <w:bookmarkEnd w:id="158"/>
    </w:p>
    <w:p w:rsidR="00071CBA" w:rsidRPr="00890C60" w:rsidRDefault="00A14258">
      <w:pPr>
        <w:pStyle w:val="30"/>
        <w:ind w:firstLine="562"/>
        <w:rPr>
          <w:rFonts w:ascii="仿宋" w:eastAsia="仿宋" w:hAnsi="仿宋" w:cs="仿宋"/>
          <w:color w:val="000000" w:themeColor="text1"/>
          <w:sz w:val="28"/>
          <w:szCs w:val="28"/>
        </w:rPr>
      </w:pPr>
      <w:bookmarkStart w:id="159" w:name="_Toc26986"/>
      <w:r w:rsidRPr="00890C60">
        <w:rPr>
          <w:rFonts w:ascii="仿宋" w:eastAsia="仿宋" w:hAnsi="仿宋" w:cs="仿宋" w:hint="eastAsia"/>
          <w:color w:val="000000" w:themeColor="text1"/>
          <w:sz w:val="28"/>
          <w:szCs w:val="28"/>
        </w:rPr>
        <w:t>格式6-1：营业执照及其他资质证书</w:t>
      </w:r>
      <w:bookmarkEnd w:id="159"/>
    </w:p>
    <w:p w:rsidR="00071CBA" w:rsidRPr="00890C60" w:rsidRDefault="00A14258">
      <w:pPr>
        <w:spacing w:line="360" w:lineRule="auto"/>
        <w:jc w:val="center"/>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（一）营业执照</w:t>
      </w:r>
    </w:p>
    <w:p w:rsidR="00071CBA" w:rsidRPr="00890C60" w:rsidRDefault="00071CBA">
      <w:pPr>
        <w:spacing w:line="360" w:lineRule="auto"/>
        <w:jc w:val="center"/>
        <w:rPr>
          <w:rFonts w:ascii="仿宋" w:eastAsia="仿宋" w:hAnsi="仿宋" w:cs="仿宋"/>
          <w:color w:val="000000" w:themeColor="text1"/>
        </w:rPr>
      </w:pPr>
    </w:p>
    <w:p w:rsidR="00071CBA" w:rsidRPr="00890C60" w:rsidRDefault="00A14258">
      <w:pPr>
        <w:spacing w:line="360" w:lineRule="auto"/>
        <w:ind w:firstLineChars="450" w:firstLine="1080"/>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投标人有效的营业执照副本内页：要求清晰反映企业法人经营范围。</w:t>
      </w:r>
    </w:p>
    <w:p w:rsidR="00071CBA" w:rsidRPr="00890C60" w:rsidRDefault="00071CBA">
      <w:pPr>
        <w:pStyle w:val="af0"/>
        <w:ind w:left="420"/>
        <w:jc w:val="center"/>
        <w:rPr>
          <w:rFonts w:ascii="仿宋" w:eastAsia="仿宋" w:hAnsi="仿宋" w:cs="仿宋"/>
          <w:color w:val="000000" w:themeColor="text1"/>
          <w:sz w:val="24"/>
          <w:szCs w:val="24"/>
        </w:rPr>
      </w:pPr>
    </w:p>
    <w:p w:rsidR="00071CBA" w:rsidRPr="00890C60" w:rsidRDefault="00071CBA">
      <w:pPr>
        <w:pStyle w:val="af0"/>
        <w:ind w:left="420"/>
        <w:jc w:val="center"/>
        <w:rPr>
          <w:rFonts w:ascii="仿宋" w:eastAsia="仿宋" w:hAnsi="仿宋" w:cs="仿宋"/>
          <w:color w:val="000000" w:themeColor="text1"/>
          <w:sz w:val="24"/>
          <w:szCs w:val="24"/>
        </w:rPr>
      </w:pPr>
    </w:p>
    <w:p w:rsidR="00071CBA" w:rsidRPr="00890C60" w:rsidRDefault="00071CBA">
      <w:pPr>
        <w:pStyle w:val="af0"/>
        <w:ind w:left="420"/>
        <w:jc w:val="center"/>
        <w:rPr>
          <w:rFonts w:ascii="仿宋" w:eastAsia="仿宋" w:hAnsi="仿宋" w:cs="仿宋"/>
          <w:color w:val="000000" w:themeColor="text1"/>
          <w:sz w:val="24"/>
          <w:szCs w:val="24"/>
        </w:rPr>
      </w:pPr>
    </w:p>
    <w:p w:rsidR="00071CBA" w:rsidRPr="00890C60" w:rsidRDefault="00071CBA">
      <w:pPr>
        <w:pStyle w:val="af0"/>
        <w:ind w:left="420"/>
        <w:jc w:val="center"/>
        <w:rPr>
          <w:rFonts w:ascii="仿宋" w:eastAsia="仿宋" w:hAnsi="仿宋" w:cs="仿宋"/>
          <w:color w:val="000000" w:themeColor="text1"/>
          <w:sz w:val="24"/>
          <w:szCs w:val="24"/>
        </w:rPr>
      </w:pPr>
    </w:p>
    <w:p w:rsidR="00071CBA" w:rsidRPr="00890C60" w:rsidRDefault="00A14258">
      <w:pPr>
        <w:spacing w:line="360" w:lineRule="auto"/>
        <w:jc w:val="center"/>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（二）本项目所要求的资格、资质证书</w:t>
      </w:r>
    </w:p>
    <w:p w:rsidR="00071CBA" w:rsidRPr="00890C60" w:rsidRDefault="00A14258">
      <w:pPr>
        <w:pStyle w:val="af0"/>
        <w:ind w:left="420"/>
        <w:jc w:val="center"/>
        <w:rPr>
          <w:rFonts w:ascii="仿宋" w:eastAsia="仿宋" w:hAnsi="仿宋" w:cs="仿宋"/>
          <w:color w:val="000000" w:themeColor="text1"/>
        </w:rPr>
      </w:pPr>
      <w:r w:rsidRPr="00890C60">
        <w:rPr>
          <w:rFonts w:ascii="仿宋" w:eastAsia="仿宋" w:hAnsi="仿宋" w:cs="仿宋" w:hint="eastAsia"/>
          <w:color w:val="000000" w:themeColor="text1"/>
        </w:rPr>
        <w:t>（如有）</w:t>
      </w:r>
    </w:p>
    <w:p w:rsidR="00071CBA" w:rsidRPr="00890C60" w:rsidRDefault="00071CBA">
      <w:pPr>
        <w:pStyle w:val="af0"/>
        <w:jc w:val="center"/>
        <w:rPr>
          <w:rFonts w:ascii="仿宋" w:eastAsia="仿宋" w:hAnsi="仿宋" w:cs="仿宋"/>
          <w:b/>
          <w:color w:val="000000" w:themeColor="text1"/>
          <w:sz w:val="24"/>
          <w:szCs w:val="24"/>
        </w:rPr>
      </w:pPr>
    </w:p>
    <w:p w:rsidR="00071CBA" w:rsidRPr="00890C60" w:rsidRDefault="00A14258">
      <w:pPr>
        <w:pStyle w:val="30"/>
        <w:ind w:firstLineChars="0" w:firstLine="0"/>
        <w:rPr>
          <w:rFonts w:ascii="仿宋" w:eastAsia="仿宋" w:hAnsi="仿宋" w:cs="仿宋"/>
          <w:color w:val="000000" w:themeColor="text1"/>
          <w:sz w:val="28"/>
          <w:szCs w:val="28"/>
        </w:rPr>
      </w:pPr>
      <w:r w:rsidRPr="00890C60">
        <w:rPr>
          <w:rFonts w:ascii="仿宋" w:eastAsia="仿宋" w:hAnsi="仿宋" w:cs="仿宋" w:hint="eastAsia"/>
          <w:b w:val="0"/>
          <w:color w:val="000000" w:themeColor="text1"/>
          <w:sz w:val="28"/>
          <w:szCs w:val="28"/>
        </w:rPr>
        <w:br w:type="page"/>
      </w:r>
      <w:r w:rsidRPr="00890C60">
        <w:rPr>
          <w:rFonts w:ascii="仿宋" w:eastAsia="仿宋" w:hAnsi="仿宋" w:cs="仿宋" w:hint="eastAsia"/>
          <w:b w:val="0"/>
          <w:color w:val="000000" w:themeColor="text1"/>
          <w:sz w:val="28"/>
          <w:szCs w:val="28"/>
        </w:rPr>
        <w:lastRenderedPageBreak/>
        <w:t xml:space="preserve">  </w:t>
      </w:r>
      <w:bookmarkStart w:id="160" w:name="_Toc2098"/>
      <w:r w:rsidRPr="00890C60">
        <w:rPr>
          <w:rFonts w:ascii="仿宋" w:eastAsia="仿宋" w:hAnsi="仿宋" w:cs="仿宋" w:hint="eastAsia"/>
          <w:color w:val="000000" w:themeColor="text1"/>
          <w:sz w:val="28"/>
          <w:szCs w:val="28"/>
        </w:rPr>
        <w:t>格式6-2：法定代表人资格证明书</w:t>
      </w:r>
      <w:bookmarkEnd w:id="160"/>
    </w:p>
    <w:p w:rsidR="00071CBA" w:rsidRPr="00890C60" w:rsidRDefault="00A14258">
      <w:pPr>
        <w:spacing w:line="360" w:lineRule="auto"/>
        <w:jc w:val="center"/>
        <w:rPr>
          <w:rFonts w:ascii="仿宋" w:eastAsia="仿宋" w:hAnsi="仿宋" w:cs="仿宋"/>
          <w:b/>
          <w:bCs/>
          <w:color w:val="000000" w:themeColor="text1"/>
          <w:sz w:val="28"/>
          <w:szCs w:val="28"/>
        </w:rPr>
      </w:pPr>
      <w:r w:rsidRPr="00890C60">
        <w:rPr>
          <w:rFonts w:ascii="仿宋" w:eastAsia="仿宋" w:hAnsi="仿宋" w:cs="仿宋" w:hint="eastAsia"/>
          <w:b/>
          <w:bCs/>
          <w:color w:val="000000" w:themeColor="text1"/>
          <w:sz w:val="28"/>
          <w:szCs w:val="28"/>
        </w:rPr>
        <w:t>法定代表人资格证明书</w:t>
      </w:r>
    </w:p>
    <w:p w:rsidR="00071CBA" w:rsidRPr="00890C60" w:rsidRDefault="00071CBA">
      <w:pPr>
        <w:pStyle w:val="af0"/>
        <w:outlineLvl w:val="2"/>
        <w:rPr>
          <w:rFonts w:ascii="仿宋" w:eastAsia="仿宋" w:hAnsi="仿宋" w:cs="仿宋"/>
          <w:b/>
          <w:color w:val="000000" w:themeColor="text1"/>
          <w:sz w:val="24"/>
          <w:szCs w:val="24"/>
        </w:rPr>
      </w:pPr>
    </w:p>
    <w:p w:rsidR="00071CBA" w:rsidRPr="00890C60" w:rsidRDefault="00A14258">
      <w:pPr>
        <w:spacing w:line="360" w:lineRule="auto"/>
        <w:rPr>
          <w:rFonts w:ascii="仿宋" w:eastAsia="仿宋" w:hAnsi="仿宋" w:cs="仿宋"/>
          <w:color w:val="000000" w:themeColor="text1"/>
          <w:szCs w:val="21"/>
          <w:u w:val="single"/>
        </w:rPr>
      </w:pPr>
      <w:r w:rsidRPr="00890C60">
        <w:rPr>
          <w:rFonts w:ascii="仿宋" w:eastAsia="仿宋" w:hAnsi="仿宋" w:cs="仿宋" w:hint="eastAsia"/>
          <w:color w:val="000000" w:themeColor="text1"/>
          <w:szCs w:val="21"/>
        </w:rPr>
        <w:t>投标人全称：</w:t>
      </w:r>
    </w:p>
    <w:p w:rsidR="00071CBA" w:rsidRPr="00890C60" w:rsidRDefault="00A14258">
      <w:pPr>
        <w:spacing w:line="360" w:lineRule="auto"/>
        <w:rPr>
          <w:rFonts w:ascii="仿宋" w:eastAsia="仿宋" w:hAnsi="仿宋" w:cs="仿宋"/>
          <w:color w:val="000000" w:themeColor="text1"/>
          <w:szCs w:val="21"/>
          <w:u w:val="single"/>
        </w:rPr>
      </w:pPr>
      <w:r w:rsidRPr="00890C60">
        <w:rPr>
          <w:rFonts w:ascii="仿宋" w:eastAsia="仿宋" w:hAnsi="仿宋" w:cs="仿宋" w:hint="eastAsia"/>
          <w:color w:val="000000" w:themeColor="text1"/>
          <w:szCs w:val="21"/>
        </w:rPr>
        <w:t>单位性质：</w:t>
      </w:r>
    </w:p>
    <w:p w:rsidR="00071CBA" w:rsidRPr="00890C60" w:rsidRDefault="00A14258">
      <w:pPr>
        <w:spacing w:line="360" w:lineRule="auto"/>
        <w:rPr>
          <w:rFonts w:ascii="仿宋" w:eastAsia="仿宋" w:hAnsi="仿宋" w:cs="仿宋"/>
          <w:color w:val="000000" w:themeColor="text1"/>
          <w:szCs w:val="21"/>
        </w:rPr>
      </w:pPr>
      <w:r w:rsidRPr="00890C60">
        <w:rPr>
          <w:rFonts w:ascii="仿宋" w:eastAsia="仿宋" w:hAnsi="仿宋" w:cs="仿宋" w:hint="eastAsia"/>
          <w:color w:val="000000" w:themeColor="text1"/>
          <w:szCs w:val="21"/>
        </w:rPr>
        <w:t>成立时间：   年   月   日</w:t>
      </w:r>
    </w:p>
    <w:p w:rsidR="00071CBA" w:rsidRPr="00890C60" w:rsidRDefault="00A14258">
      <w:pPr>
        <w:spacing w:line="360" w:lineRule="auto"/>
        <w:rPr>
          <w:rFonts w:ascii="仿宋" w:eastAsia="仿宋" w:hAnsi="仿宋" w:cs="仿宋"/>
          <w:color w:val="000000" w:themeColor="text1"/>
          <w:szCs w:val="21"/>
          <w:u w:val="single"/>
        </w:rPr>
      </w:pPr>
      <w:r w:rsidRPr="00890C60">
        <w:rPr>
          <w:rFonts w:ascii="仿宋" w:eastAsia="仿宋" w:hAnsi="仿宋" w:cs="仿宋" w:hint="eastAsia"/>
          <w:color w:val="000000" w:themeColor="text1"/>
          <w:szCs w:val="21"/>
        </w:rPr>
        <w:t>经营期限：</w:t>
      </w:r>
    </w:p>
    <w:p w:rsidR="00071CBA" w:rsidRPr="00890C60" w:rsidRDefault="00A14258">
      <w:pPr>
        <w:spacing w:line="360" w:lineRule="auto"/>
        <w:rPr>
          <w:rFonts w:ascii="仿宋" w:eastAsia="仿宋" w:hAnsi="仿宋" w:cs="仿宋"/>
          <w:color w:val="000000" w:themeColor="text1"/>
          <w:szCs w:val="21"/>
          <w:u w:val="single"/>
        </w:rPr>
      </w:pPr>
      <w:r w:rsidRPr="00890C60">
        <w:rPr>
          <w:rFonts w:ascii="仿宋" w:eastAsia="仿宋" w:hAnsi="仿宋" w:cs="仿宋" w:hint="eastAsia"/>
          <w:color w:val="000000" w:themeColor="text1"/>
          <w:szCs w:val="21"/>
        </w:rPr>
        <w:t>姓名：性别：年龄：职务：</w:t>
      </w:r>
    </w:p>
    <w:p w:rsidR="00071CBA" w:rsidRPr="00890C60" w:rsidRDefault="00A14258">
      <w:pPr>
        <w:spacing w:line="360" w:lineRule="auto"/>
        <w:rPr>
          <w:rFonts w:ascii="仿宋" w:eastAsia="仿宋" w:hAnsi="仿宋" w:cs="仿宋"/>
          <w:color w:val="000000" w:themeColor="text1"/>
          <w:szCs w:val="21"/>
        </w:rPr>
      </w:pPr>
      <w:r w:rsidRPr="00890C60">
        <w:rPr>
          <w:rFonts w:ascii="仿宋" w:eastAsia="仿宋" w:hAnsi="仿宋" w:cs="仿宋" w:hint="eastAsia"/>
          <w:color w:val="000000" w:themeColor="text1"/>
          <w:szCs w:val="21"/>
        </w:rPr>
        <w:t>系</w:t>
      </w:r>
      <w:r w:rsidRPr="00890C60">
        <w:rPr>
          <w:rFonts w:ascii="仿宋" w:eastAsia="仿宋" w:hAnsi="仿宋" w:cs="仿宋" w:hint="eastAsia"/>
          <w:color w:val="000000" w:themeColor="text1"/>
          <w:szCs w:val="21"/>
          <w:u w:val="single"/>
        </w:rPr>
        <w:t>（投标人全称）</w:t>
      </w:r>
      <w:r w:rsidRPr="00890C60">
        <w:rPr>
          <w:rFonts w:ascii="仿宋" w:eastAsia="仿宋" w:hAnsi="仿宋" w:cs="仿宋" w:hint="eastAsia"/>
          <w:color w:val="000000" w:themeColor="text1"/>
          <w:szCs w:val="21"/>
        </w:rPr>
        <w:t>的法定代表人。</w:t>
      </w:r>
    </w:p>
    <w:p w:rsidR="00071CBA" w:rsidRPr="00890C60" w:rsidRDefault="00071CBA">
      <w:pPr>
        <w:spacing w:line="360" w:lineRule="auto"/>
        <w:ind w:firstLineChars="200" w:firstLine="480"/>
        <w:rPr>
          <w:rFonts w:ascii="仿宋" w:eastAsia="仿宋" w:hAnsi="仿宋" w:cs="仿宋"/>
          <w:color w:val="000000" w:themeColor="text1"/>
          <w:szCs w:val="21"/>
        </w:rPr>
      </w:pPr>
    </w:p>
    <w:p w:rsidR="00071CBA" w:rsidRPr="00890C60" w:rsidRDefault="00A14258">
      <w:pPr>
        <w:spacing w:line="360" w:lineRule="auto"/>
        <w:ind w:firstLineChars="200" w:firstLine="480"/>
        <w:rPr>
          <w:rFonts w:ascii="仿宋" w:eastAsia="仿宋" w:hAnsi="仿宋" w:cs="仿宋"/>
          <w:color w:val="000000" w:themeColor="text1"/>
          <w:szCs w:val="21"/>
        </w:rPr>
      </w:pPr>
      <w:r w:rsidRPr="00890C60">
        <w:rPr>
          <w:rFonts w:ascii="仿宋" w:eastAsia="仿宋" w:hAnsi="仿宋" w:cs="仿宋" w:hint="eastAsia"/>
          <w:color w:val="000000" w:themeColor="text1"/>
          <w:szCs w:val="21"/>
        </w:rPr>
        <w:t>特此证明。</w:t>
      </w:r>
    </w:p>
    <w:tbl>
      <w:tblPr>
        <w:tblW w:w="8900" w:type="dxa"/>
        <w:tblLayout w:type="fixed"/>
        <w:tblLook w:val="04A0" w:firstRow="1" w:lastRow="0" w:firstColumn="1" w:lastColumn="0" w:noHBand="0" w:noVBand="1"/>
      </w:tblPr>
      <w:tblGrid>
        <w:gridCol w:w="8900"/>
      </w:tblGrid>
      <w:tr w:rsidR="00071CBA" w:rsidRPr="00890C60">
        <w:trPr>
          <w:trHeight w:val="4041"/>
        </w:trPr>
        <w:tc>
          <w:tcPr>
            <w:tcW w:w="8900" w:type="dxa"/>
            <w:vAlign w:val="center"/>
          </w:tcPr>
          <w:p w:rsidR="00071CBA" w:rsidRPr="00890C60" w:rsidRDefault="00A14258">
            <w:pPr>
              <w:adjustRightInd w:val="0"/>
              <w:snapToGrid w:val="0"/>
              <w:spacing w:beforeLines="50" w:before="120" w:line="360" w:lineRule="auto"/>
              <w:jc w:val="center"/>
              <w:rPr>
                <w:rFonts w:ascii="仿宋" w:eastAsia="仿宋" w:hAnsi="仿宋" w:cs="仿宋"/>
                <w:color w:val="000000" w:themeColor="text1"/>
                <w:szCs w:val="21"/>
              </w:rPr>
            </w:pPr>
            <w:r w:rsidRPr="00890C60">
              <w:rPr>
                <w:rFonts w:ascii="仿宋" w:eastAsia="仿宋" w:hAnsi="仿宋" w:cs="仿宋" w:hint="eastAsia"/>
                <w:color w:val="000000" w:themeColor="text1"/>
                <w:szCs w:val="21"/>
              </w:rPr>
              <w:t>法定代表人身份证复印件</w:t>
            </w:r>
          </w:p>
        </w:tc>
      </w:tr>
    </w:tbl>
    <w:p w:rsidR="00071CBA" w:rsidRPr="00890C60" w:rsidRDefault="00A14258">
      <w:pPr>
        <w:spacing w:line="360" w:lineRule="auto"/>
        <w:rPr>
          <w:rFonts w:ascii="仿宋" w:eastAsia="仿宋" w:hAnsi="仿宋" w:cs="仿宋"/>
          <w:color w:val="000000" w:themeColor="text1"/>
          <w:szCs w:val="21"/>
        </w:rPr>
      </w:pPr>
      <w:r w:rsidRPr="00890C60">
        <w:rPr>
          <w:rFonts w:ascii="仿宋" w:eastAsia="仿宋" w:hAnsi="仿宋" w:cs="仿宋" w:hint="eastAsia"/>
          <w:color w:val="000000" w:themeColor="text1"/>
          <w:szCs w:val="21"/>
        </w:rPr>
        <w:t>法定代表人身份证复印件（正、反面）</w:t>
      </w:r>
    </w:p>
    <w:p w:rsidR="00071CBA" w:rsidRPr="00890C60" w:rsidRDefault="00071CBA">
      <w:pPr>
        <w:spacing w:line="360" w:lineRule="auto"/>
        <w:rPr>
          <w:rFonts w:ascii="仿宋" w:eastAsia="仿宋" w:hAnsi="仿宋" w:cs="仿宋"/>
          <w:color w:val="000000" w:themeColor="text1"/>
          <w:szCs w:val="21"/>
        </w:rPr>
      </w:pPr>
    </w:p>
    <w:p w:rsidR="00071CBA" w:rsidRPr="00890C60" w:rsidRDefault="00A14258">
      <w:pPr>
        <w:spacing w:line="360" w:lineRule="auto"/>
        <w:ind w:leftChars="1800" w:left="4320"/>
        <w:rPr>
          <w:rFonts w:ascii="仿宋" w:eastAsia="仿宋" w:hAnsi="仿宋" w:cs="仿宋"/>
          <w:color w:val="000000" w:themeColor="text1"/>
          <w:szCs w:val="21"/>
        </w:rPr>
      </w:pPr>
      <w:r w:rsidRPr="00890C60">
        <w:rPr>
          <w:rFonts w:ascii="仿宋" w:eastAsia="仿宋" w:hAnsi="仿宋" w:cs="仿宋" w:hint="eastAsia"/>
          <w:color w:val="000000" w:themeColor="text1"/>
          <w:szCs w:val="21"/>
        </w:rPr>
        <w:t>投标人（电子签章）：</w:t>
      </w:r>
    </w:p>
    <w:p w:rsidR="00071CBA" w:rsidRPr="00890C60" w:rsidRDefault="00071CBA">
      <w:pPr>
        <w:spacing w:line="360" w:lineRule="auto"/>
        <w:ind w:leftChars="1800" w:left="4320"/>
        <w:rPr>
          <w:rFonts w:ascii="仿宋" w:eastAsia="仿宋" w:hAnsi="仿宋" w:cs="仿宋"/>
          <w:color w:val="000000" w:themeColor="text1"/>
          <w:szCs w:val="21"/>
        </w:rPr>
      </w:pPr>
    </w:p>
    <w:p w:rsidR="00071CBA" w:rsidRPr="00890C60" w:rsidRDefault="00A14258">
      <w:pPr>
        <w:spacing w:line="360" w:lineRule="auto"/>
        <w:ind w:leftChars="1800" w:left="4320" w:firstLineChars="550" w:firstLine="1320"/>
        <w:rPr>
          <w:rFonts w:ascii="仿宋" w:eastAsia="仿宋" w:hAnsi="仿宋" w:cs="仿宋"/>
          <w:color w:val="000000" w:themeColor="text1"/>
          <w:szCs w:val="21"/>
        </w:rPr>
      </w:pPr>
      <w:r w:rsidRPr="00890C60">
        <w:rPr>
          <w:rFonts w:ascii="仿宋" w:eastAsia="仿宋" w:hAnsi="仿宋" w:cs="仿宋" w:hint="eastAsia"/>
          <w:color w:val="000000" w:themeColor="text1"/>
          <w:szCs w:val="21"/>
        </w:rPr>
        <w:t>年    月    日</w:t>
      </w:r>
    </w:p>
    <w:p w:rsidR="00071CBA" w:rsidRPr="00890C60" w:rsidRDefault="00071CBA">
      <w:pPr>
        <w:spacing w:line="360" w:lineRule="auto"/>
        <w:rPr>
          <w:rFonts w:ascii="仿宋" w:eastAsia="仿宋" w:hAnsi="仿宋" w:cs="仿宋"/>
          <w:color w:val="000000" w:themeColor="text1"/>
          <w:szCs w:val="21"/>
        </w:rPr>
      </w:pPr>
    </w:p>
    <w:p w:rsidR="00071CBA" w:rsidRPr="00890C60" w:rsidRDefault="00071CBA">
      <w:pPr>
        <w:spacing w:line="360" w:lineRule="auto"/>
        <w:rPr>
          <w:rFonts w:ascii="仿宋" w:eastAsia="仿宋" w:hAnsi="仿宋" w:cs="仿宋"/>
          <w:color w:val="000000" w:themeColor="text1"/>
          <w:szCs w:val="21"/>
        </w:rPr>
      </w:pPr>
    </w:p>
    <w:p w:rsidR="00071CBA" w:rsidRPr="00890C60" w:rsidRDefault="00071CBA">
      <w:pPr>
        <w:spacing w:line="360" w:lineRule="auto"/>
        <w:rPr>
          <w:rFonts w:ascii="仿宋" w:eastAsia="仿宋" w:hAnsi="仿宋" w:cs="仿宋"/>
          <w:color w:val="000000" w:themeColor="text1"/>
          <w:szCs w:val="21"/>
        </w:rPr>
      </w:pPr>
    </w:p>
    <w:p w:rsidR="00071CBA" w:rsidRPr="00890C60" w:rsidRDefault="00A14258">
      <w:pPr>
        <w:pStyle w:val="30"/>
        <w:ind w:firstLineChars="0" w:firstLine="0"/>
        <w:rPr>
          <w:rFonts w:ascii="仿宋" w:eastAsia="仿宋" w:hAnsi="仿宋" w:cs="仿宋"/>
          <w:color w:val="000000" w:themeColor="text1"/>
          <w:sz w:val="28"/>
          <w:szCs w:val="28"/>
        </w:rPr>
      </w:pPr>
      <w:r w:rsidRPr="00890C60">
        <w:rPr>
          <w:rFonts w:ascii="仿宋" w:eastAsia="仿宋" w:hAnsi="仿宋" w:cs="仿宋" w:hint="eastAsia"/>
          <w:b w:val="0"/>
          <w:color w:val="000000" w:themeColor="text1"/>
          <w:sz w:val="28"/>
          <w:szCs w:val="28"/>
        </w:rPr>
        <w:br w:type="page"/>
      </w:r>
      <w:r w:rsidRPr="00890C60">
        <w:rPr>
          <w:rFonts w:ascii="仿宋" w:eastAsia="仿宋" w:hAnsi="仿宋" w:cs="仿宋" w:hint="eastAsia"/>
          <w:b w:val="0"/>
          <w:color w:val="000000" w:themeColor="text1"/>
          <w:sz w:val="28"/>
          <w:szCs w:val="28"/>
        </w:rPr>
        <w:lastRenderedPageBreak/>
        <w:t xml:space="preserve">  </w:t>
      </w:r>
      <w:bookmarkStart w:id="161" w:name="_Toc20196"/>
      <w:r w:rsidRPr="00890C60">
        <w:rPr>
          <w:rFonts w:ascii="仿宋" w:eastAsia="仿宋" w:hAnsi="仿宋" w:cs="仿宋" w:hint="eastAsia"/>
          <w:color w:val="000000" w:themeColor="text1"/>
          <w:sz w:val="28"/>
          <w:szCs w:val="28"/>
        </w:rPr>
        <w:t>格式6-3：法定代表人授权委托书</w:t>
      </w:r>
      <w:bookmarkEnd w:id="161"/>
    </w:p>
    <w:p w:rsidR="00071CBA" w:rsidRPr="00890C60" w:rsidRDefault="00A14258">
      <w:pPr>
        <w:autoSpaceDE w:val="0"/>
        <w:autoSpaceDN w:val="0"/>
        <w:adjustRightInd w:val="0"/>
        <w:snapToGrid w:val="0"/>
        <w:spacing w:beforeLines="50" w:before="120" w:line="360" w:lineRule="auto"/>
        <w:ind w:firstLineChars="200" w:firstLine="480"/>
        <w:jc w:val="left"/>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本人（姓名、职务）系 （投标人名称）的法定代表人，现授权（姓名、职务）为我方代理人。代理人根据授权，以我方名义签署、澄清、说明、补正、递交、撤回、修改（项目名称、政府采购编号）谈判文件、签订合同和处理有关事宜，其法律后果由我方承担。</w:t>
      </w:r>
    </w:p>
    <w:p w:rsidR="00071CBA" w:rsidRPr="00890C60" w:rsidRDefault="00A14258">
      <w:pPr>
        <w:autoSpaceDE w:val="0"/>
        <w:autoSpaceDN w:val="0"/>
        <w:adjustRightInd w:val="0"/>
        <w:snapToGrid w:val="0"/>
        <w:spacing w:beforeLines="50" w:before="120" w:line="360" w:lineRule="auto"/>
        <w:ind w:firstLineChars="200" w:firstLine="480"/>
        <w:jc w:val="left"/>
        <w:rPr>
          <w:rFonts w:ascii="仿宋" w:eastAsia="仿宋" w:hAnsi="仿宋" w:cs="仿宋"/>
          <w:color w:val="000000" w:themeColor="text1"/>
          <w:szCs w:val="24"/>
        </w:rPr>
      </w:pPr>
      <w:r w:rsidRPr="00890C60">
        <w:rPr>
          <w:rFonts w:ascii="仿宋" w:eastAsia="仿宋" w:hAnsi="仿宋" w:cs="仿宋" w:hint="eastAsia"/>
          <w:color w:val="000000" w:themeColor="text1"/>
          <w:szCs w:val="24"/>
        </w:rPr>
        <w:t xml:space="preserve">委托期限： </w:t>
      </w:r>
    </w:p>
    <w:p w:rsidR="00071CBA" w:rsidRPr="00890C60" w:rsidRDefault="00A14258">
      <w:pPr>
        <w:adjustRightInd w:val="0"/>
        <w:snapToGrid w:val="0"/>
        <w:spacing w:beforeLines="50" w:before="120" w:line="360" w:lineRule="auto"/>
        <w:ind w:firstLine="435"/>
        <w:rPr>
          <w:rFonts w:ascii="仿宋" w:eastAsia="仿宋" w:hAnsi="仿宋" w:cs="仿宋"/>
          <w:color w:val="000000" w:themeColor="text1"/>
          <w:szCs w:val="24"/>
        </w:rPr>
      </w:pPr>
      <w:r w:rsidRPr="00890C60">
        <w:rPr>
          <w:rFonts w:ascii="仿宋" w:eastAsia="仿宋" w:hAnsi="仿宋" w:cs="仿宋" w:hint="eastAsia"/>
          <w:color w:val="000000" w:themeColor="text1"/>
          <w:szCs w:val="24"/>
        </w:rPr>
        <w:t>代理人无转委托权。</w:t>
      </w:r>
    </w:p>
    <w:p w:rsidR="00071CBA" w:rsidRPr="00890C60" w:rsidRDefault="00A14258">
      <w:pPr>
        <w:adjustRightInd w:val="0"/>
        <w:snapToGrid w:val="0"/>
        <w:spacing w:beforeLines="50" w:before="120" w:line="360" w:lineRule="auto"/>
        <w:ind w:firstLine="435"/>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本授权书于年月日签字生效，特此声明。</w:t>
      </w:r>
    </w:p>
    <w:p w:rsidR="00071CBA" w:rsidRPr="00890C60" w:rsidRDefault="00071CBA">
      <w:pPr>
        <w:adjustRightInd w:val="0"/>
        <w:snapToGrid w:val="0"/>
        <w:spacing w:beforeLines="50" w:before="120" w:line="360" w:lineRule="auto"/>
        <w:ind w:firstLineChars="200" w:firstLine="480"/>
        <w:rPr>
          <w:rFonts w:ascii="仿宋" w:eastAsia="仿宋" w:hAnsi="仿宋" w:cs="仿宋"/>
          <w:color w:val="000000" w:themeColor="text1"/>
          <w:szCs w:val="24"/>
        </w:rPr>
      </w:pPr>
    </w:p>
    <w:tbl>
      <w:tblPr>
        <w:tblW w:w="9000" w:type="dxa"/>
        <w:tblLayout w:type="fixed"/>
        <w:tblLook w:val="04A0" w:firstRow="1" w:lastRow="0" w:firstColumn="1" w:lastColumn="0" w:noHBand="0" w:noVBand="1"/>
      </w:tblPr>
      <w:tblGrid>
        <w:gridCol w:w="9000"/>
      </w:tblGrid>
      <w:tr w:rsidR="00071CBA" w:rsidRPr="00890C60">
        <w:trPr>
          <w:trHeight w:val="2796"/>
        </w:trPr>
        <w:tc>
          <w:tcPr>
            <w:tcW w:w="9000" w:type="dxa"/>
            <w:vAlign w:val="center"/>
          </w:tcPr>
          <w:p w:rsidR="00071CBA" w:rsidRPr="00890C60" w:rsidRDefault="00A14258">
            <w:pPr>
              <w:adjustRightInd w:val="0"/>
              <w:snapToGrid w:val="0"/>
              <w:spacing w:beforeLines="50" w:before="120"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委托代理人身份证复印件</w:t>
            </w:r>
          </w:p>
        </w:tc>
      </w:tr>
    </w:tbl>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身份证号码：</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联系电话：</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u w:val="single"/>
        </w:rPr>
      </w:pPr>
      <w:r w:rsidRPr="00890C60">
        <w:rPr>
          <w:rFonts w:ascii="仿宋" w:eastAsia="仿宋" w:hAnsi="仿宋" w:cs="仿宋" w:hint="eastAsia"/>
          <w:color w:val="000000" w:themeColor="text1"/>
          <w:szCs w:val="24"/>
        </w:rPr>
        <w:t>委托代理人（签字）：</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职务：</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身份证号码：</w:t>
      </w:r>
    </w:p>
    <w:p w:rsidR="00071CBA" w:rsidRPr="00890C60" w:rsidRDefault="00A14258">
      <w:pPr>
        <w:pStyle w:val="ac"/>
        <w:rPr>
          <w:rFonts w:ascii="仿宋" w:eastAsia="仿宋" w:hAnsi="仿宋" w:cs="仿宋"/>
          <w:color w:val="000000" w:themeColor="text1"/>
          <w:szCs w:val="24"/>
        </w:rPr>
      </w:pPr>
      <w:r w:rsidRPr="00890C60">
        <w:rPr>
          <w:rFonts w:ascii="仿宋" w:eastAsia="仿宋" w:hAnsi="仿宋" w:cs="仿宋" w:hint="eastAsia"/>
          <w:color w:val="000000" w:themeColor="text1"/>
          <w:sz w:val="24"/>
          <w:szCs w:val="24"/>
        </w:rPr>
        <w:t>联系电话</w:t>
      </w:r>
      <w:r w:rsidRPr="00890C60">
        <w:rPr>
          <w:rFonts w:ascii="仿宋" w:eastAsia="仿宋" w:hAnsi="仿宋" w:cs="仿宋" w:hint="eastAsia"/>
          <w:color w:val="000000" w:themeColor="text1"/>
          <w:szCs w:val="24"/>
        </w:rPr>
        <w:t>：</w:t>
      </w:r>
    </w:p>
    <w:p w:rsidR="00071CBA" w:rsidRPr="00890C60" w:rsidRDefault="00A14258">
      <w:pPr>
        <w:adjustRightInd w:val="0"/>
        <w:snapToGrid w:val="0"/>
        <w:spacing w:beforeLines="50" w:before="120" w:line="360" w:lineRule="auto"/>
        <w:ind w:right="420"/>
        <w:rPr>
          <w:rFonts w:ascii="仿宋" w:eastAsia="仿宋" w:hAnsi="仿宋" w:cs="仿宋"/>
          <w:color w:val="000000" w:themeColor="text1"/>
          <w:szCs w:val="24"/>
        </w:rPr>
      </w:pPr>
      <w:r w:rsidRPr="00890C60">
        <w:rPr>
          <w:rFonts w:ascii="仿宋" w:eastAsia="仿宋" w:hAnsi="仿宋" w:cs="仿宋" w:hint="eastAsia"/>
          <w:color w:val="000000" w:themeColor="text1"/>
          <w:szCs w:val="24"/>
        </w:rPr>
        <w:t>委托代理人详细地址：</w:t>
      </w:r>
    </w:p>
    <w:p w:rsidR="00071CBA" w:rsidRPr="00890C60" w:rsidRDefault="00A14258">
      <w:pPr>
        <w:adjustRightInd w:val="0"/>
        <w:snapToGrid w:val="0"/>
        <w:spacing w:beforeLines="50" w:before="120" w:line="360" w:lineRule="auto"/>
        <w:ind w:right="420" w:firstLineChars="200" w:firstLine="480"/>
        <w:rPr>
          <w:rFonts w:ascii="仿宋" w:eastAsia="仿宋" w:hAnsi="仿宋" w:cs="仿宋"/>
          <w:color w:val="000000" w:themeColor="text1"/>
          <w:szCs w:val="24"/>
        </w:rPr>
      </w:pPr>
      <w:r w:rsidRPr="00890C60">
        <w:rPr>
          <w:rFonts w:ascii="仿宋" w:eastAsia="仿宋" w:hAnsi="仿宋" w:cs="仿宋" w:hint="eastAsia"/>
          <w:color w:val="000000" w:themeColor="text1"/>
          <w:szCs w:val="24"/>
        </w:rPr>
        <w:t>年   月   日</w:t>
      </w:r>
    </w:p>
    <w:p w:rsidR="00071CBA" w:rsidRPr="00890C60" w:rsidRDefault="00071CBA">
      <w:pPr>
        <w:pStyle w:val="30"/>
        <w:ind w:firstLine="562"/>
        <w:rPr>
          <w:rFonts w:ascii="仿宋" w:eastAsia="仿宋" w:hAnsi="仿宋" w:cs="仿宋"/>
          <w:color w:val="000000" w:themeColor="text1"/>
          <w:sz w:val="28"/>
          <w:szCs w:val="28"/>
        </w:rPr>
      </w:pPr>
    </w:p>
    <w:p w:rsidR="00071CBA" w:rsidRPr="00890C60" w:rsidRDefault="00A14258">
      <w:pPr>
        <w:pStyle w:val="30"/>
        <w:ind w:firstLine="562"/>
        <w:rPr>
          <w:rFonts w:ascii="仿宋" w:eastAsia="仿宋" w:hAnsi="仿宋" w:cs="仿宋"/>
          <w:color w:val="000000" w:themeColor="text1"/>
          <w:sz w:val="28"/>
          <w:szCs w:val="28"/>
        </w:rPr>
      </w:pPr>
      <w:bookmarkStart w:id="162" w:name="_Toc9437"/>
      <w:r w:rsidRPr="00890C60">
        <w:rPr>
          <w:rFonts w:ascii="仿宋" w:eastAsia="仿宋" w:hAnsi="仿宋" w:cs="仿宋" w:hint="eastAsia"/>
          <w:color w:val="000000" w:themeColor="text1"/>
          <w:sz w:val="28"/>
          <w:szCs w:val="28"/>
        </w:rPr>
        <w:t>格式6-4：投标人基本情况表</w:t>
      </w:r>
      <w:bookmarkEnd w:id="162"/>
    </w:p>
    <w:p w:rsidR="00071CBA" w:rsidRPr="00890C60" w:rsidRDefault="00A14258">
      <w:pPr>
        <w:spacing w:line="360" w:lineRule="auto"/>
        <w:jc w:val="center"/>
        <w:rPr>
          <w:rFonts w:ascii="仿宋" w:eastAsia="仿宋" w:hAnsi="仿宋" w:cs="仿宋"/>
          <w:b/>
          <w:bCs/>
          <w:color w:val="000000" w:themeColor="text1"/>
          <w:sz w:val="28"/>
          <w:szCs w:val="28"/>
        </w:rPr>
      </w:pPr>
      <w:bookmarkStart w:id="163" w:name="_Toc487698207"/>
      <w:r w:rsidRPr="00890C60">
        <w:rPr>
          <w:rFonts w:ascii="仿宋" w:eastAsia="仿宋" w:hAnsi="仿宋" w:cs="仿宋" w:hint="eastAsia"/>
          <w:b/>
          <w:bCs/>
          <w:color w:val="000000" w:themeColor="text1"/>
          <w:sz w:val="28"/>
          <w:szCs w:val="28"/>
        </w:rPr>
        <w:t>投标人基本情况表</w:t>
      </w:r>
      <w:bookmarkEnd w:id="163"/>
    </w:p>
    <w:tbl>
      <w:tblPr>
        <w:tblW w:w="9202"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1694"/>
        <w:gridCol w:w="1724"/>
        <w:gridCol w:w="1742"/>
        <w:gridCol w:w="1533"/>
        <w:gridCol w:w="661"/>
        <w:gridCol w:w="683"/>
        <w:gridCol w:w="1165"/>
      </w:tblGrid>
      <w:tr w:rsidR="00071CBA" w:rsidRPr="00890C60">
        <w:trPr>
          <w:trHeight w:val="510"/>
          <w:jc w:val="center"/>
        </w:trPr>
        <w:tc>
          <w:tcPr>
            <w:tcW w:w="1694" w:type="dxa"/>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单位名称</w:t>
            </w:r>
          </w:p>
        </w:tc>
        <w:tc>
          <w:tcPr>
            <w:tcW w:w="7508" w:type="dxa"/>
            <w:gridSpan w:val="6"/>
            <w:tcBorders>
              <w:top w:val="single" w:sz="4" w:space="0" w:color="000000"/>
              <w:left w:val="single" w:sz="4" w:space="0" w:color="000000"/>
              <w:bottom w:val="single" w:sz="4" w:space="0" w:color="000000"/>
            </w:tcBorders>
            <w:vAlign w:val="center"/>
          </w:tcPr>
          <w:p w:rsidR="00071CBA" w:rsidRPr="00890C60" w:rsidRDefault="00071CBA">
            <w:pPr>
              <w:rPr>
                <w:rFonts w:ascii="仿宋" w:eastAsia="仿宋" w:hAnsi="仿宋" w:cs="仿宋"/>
                <w:color w:val="000000" w:themeColor="text1"/>
              </w:rPr>
            </w:pPr>
          </w:p>
        </w:tc>
      </w:tr>
      <w:tr w:rsidR="00071CBA" w:rsidRPr="00890C60">
        <w:trPr>
          <w:trHeight w:val="510"/>
          <w:jc w:val="center"/>
        </w:trPr>
        <w:tc>
          <w:tcPr>
            <w:tcW w:w="1694" w:type="dxa"/>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单位地址</w:t>
            </w:r>
          </w:p>
        </w:tc>
        <w:tc>
          <w:tcPr>
            <w:tcW w:w="7508" w:type="dxa"/>
            <w:gridSpan w:val="6"/>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rPr>
          <w:trHeight w:val="510"/>
          <w:jc w:val="center"/>
        </w:trPr>
        <w:tc>
          <w:tcPr>
            <w:tcW w:w="1694" w:type="dxa"/>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成立时间</w:t>
            </w:r>
          </w:p>
        </w:tc>
        <w:tc>
          <w:tcPr>
            <w:tcW w:w="7508" w:type="dxa"/>
            <w:gridSpan w:val="6"/>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rPr>
          <w:trHeight w:val="510"/>
          <w:jc w:val="center"/>
        </w:trPr>
        <w:tc>
          <w:tcPr>
            <w:tcW w:w="1694" w:type="dxa"/>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单位性质</w:t>
            </w:r>
          </w:p>
        </w:tc>
        <w:tc>
          <w:tcPr>
            <w:tcW w:w="1724"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开户银行</w:t>
            </w:r>
          </w:p>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及账号</w:t>
            </w:r>
          </w:p>
        </w:tc>
        <w:tc>
          <w:tcPr>
            <w:tcW w:w="1533"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344" w:type="dxa"/>
            <w:gridSpan w:val="2"/>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注册资金</w:t>
            </w:r>
          </w:p>
        </w:tc>
        <w:tc>
          <w:tcPr>
            <w:tcW w:w="1165" w:type="dxa"/>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rPr>
          <w:trHeight w:val="510"/>
          <w:jc w:val="center"/>
        </w:trPr>
        <w:tc>
          <w:tcPr>
            <w:tcW w:w="1694" w:type="dxa"/>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联系人</w:t>
            </w:r>
          </w:p>
        </w:tc>
        <w:tc>
          <w:tcPr>
            <w:tcW w:w="1724"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电话</w:t>
            </w:r>
          </w:p>
        </w:tc>
        <w:tc>
          <w:tcPr>
            <w:tcW w:w="4042" w:type="dxa"/>
            <w:gridSpan w:val="4"/>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rPr>
          <w:trHeight w:val="510"/>
          <w:jc w:val="center"/>
        </w:trPr>
        <w:tc>
          <w:tcPr>
            <w:tcW w:w="1694" w:type="dxa"/>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传真</w:t>
            </w:r>
          </w:p>
        </w:tc>
        <w:tc>
          <w:tcPr>
            <w:tcW w:w="1724"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E_mail</w:t>
            </w:r>
          </w:p>
        </w:tc>
        <w:tc>
          <w:tcPr>
            <w:tcW w:w="4042" w:type="dxa"/>
            <w:gridSpan w:val="4"/>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rPr>
          <w:trHeight w:val="1030"/>
          <w:jc w:val="center"/>
        </w:trPr>
        <w:tc>
          <w:tcPr>
            <w:tcW w:w="1694" w:type="dxa"/>
            <w:vMerge w:val="restart"/>
            <w:tcBorders>
              <w:top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职</w:t>
            </w:r>
          </w:p>
          <w:p w:rsidR="00071CBA" w:rsidRPr="00890C60" w:rsidRDefault="00071CBA">
            <w:pPr>
              <w:jc w:val="center"/>
              <w:rPr>
                <w:rFonts w:ascii="仿宋" w:eastAsia="仿宋" w:hAnsi="仿宋" w:cs="仿宋"/>
                <w:color w:val="000000" w:themeColor="text1"/>
              </w:rPr>
            </w:pPr>
          </w:p>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工</w:t>
            </w:r>
          </w:p>
          <w:p w:rsidR="00071CBA" w:rsidRPr="00890C60" w:rsidRDefault="00071CBA">
            <w:pPr>
              <w:jc w:val="center"/>
              <w:rPr>
                <w:rFonts w:ascii="仿宋" w:eastAsia="仿宋" w:hAnsi="仿宋" w:cs="仿宋"/>
                <w:color w:val="000000" w:themeColor="text1"/>
              </w:rPr>
            </w:pPr>
          </w:p>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概</w:t>
            </w:r>
          </w:p>
          <w:p w:rsidR="00071CBA" w:rsidRPr="00890C60" w:rsidRDefault="00071CBA">
            <w:pPr>
              <w:jc w:val="center"/>
              <w:rPr>
                <w:rFonts w:ascii="仿宋" w:eastAsia="仿宋" w:hAnsi="仿宋" w:cs="仿宋"/>
                <w:color w:val="000000" w:themeColor="text1"/>
              </w:rPr>
            </w:pPr>
          </w:p>
          <w:p w:rsidR="00071CBA" w:rsidRPr="00890C60" w:rsidRDefault="00A14258">
            <w:pPr>
              <w:jc w:val="center"/>
              <w:rPr>
                <w:rFonts w:ascii="仿宋" w:eastAsia="仿宋" w:hAnsi="仿宋" w:cs="仿宋"/>
                <w:color w:val="000000" w:themeColor="text1"/>
              </w:rPr>
            </w:pPr>
            <w:proofErr w:type="gramStart"/>
            <w:r w:rsidRPr="00890C60">
              <w:rPr>
                <w:rFonts w:ascii="仿宋" w:eastAsia="仿宋" w:hAnsi="仿宋" w:cs="仿宋" w:hint="eastAsia"/>
                <w:color w:val="000000" w:themeColor="text1"/>
              </w:rPr>
              <w:t>况</w:t>
            </w:r>
            <w:proofErr w:type="gramEnd"/>
          </w:p>
        </w:tc>
        <w:tc>
          <w:tcPr>
            <w:tcW w:w="1724" w:type="dxa"/>
            <w:tcBorders>
              <w:top w:val="single" w:sz="4" w:space="0" w:color="000000"/>
              <w:left w:val="single" w:sz="4" w:space="0" w:color="000000"/>
              <w:right w:val="single" w:sz="4" w:space="0" w:color="000000"/>
            </w:tcBorders>
            <w:vAlign w:val="center"/>
          </w:tcPr>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职工总数：</w:t>
            </w:r>
          </w:p>
        </w:tc>
        <w:tc>
          <w:tcPr>
            <w:tcW w:w="1742" w:type="dxa"/>
            <w:tcBorders>
              <w:top w:val="single" w:sz="4" w:space="0" w:color="000000"/>
              <w:left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bCs/>
                <w:color w:val="000000" w:themeColor="text1"/>
              </w:rPr>
              <w:t>_____</w:t>
            </w:r>
            <w:r w:rsidRPr="00890C60">
              <w:rPr>
                <w:rFonts w:ascii="仿宋" w:eastAsia="仿宋" w:hAnsi="仿宋" w:cs="仿宋" w:hint="eastAsia"/>
                <w:color w:val="000000" w:themeColor="text1"/>
              </w:rPr>
              <w:t>人</w:t>
            </w:r>
          </w:p>
        </w:tc>
        <w:tc>
          <w:tcPr>
            <w:tcW w:w="2194" w:type="dxa"/>
            <w:gridSpan w:val="2"/>
            <w:tcBorders>
              <w:top w:val="single" w:sz="4" w:space="0" w:color="000000"/>
              <w:left w:val="single" w:sz="4" w:space="0" w:color="000000"/>
              <w:right w:val="single" w:sz="4" w:space="0" w:color="000000"/>
            </w:tcBorders>
            <w:vAlign w:val="center"/>
          </w:tcPr>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其中：技术人员</w:t>
            </w:r>
          </w:p>
        </w:tc>
        <w:tc>
          <w:tcPr>
            <w:tcW w:w="1848" w:type="dxa"/>
            <w:gridSpan w:val="2"/>
            <w:tcBorders>
              <w:top w:val="single" w:sz="4" w:space="0" w:color="000000"/>
              <w:lef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bCs/>
                <w:color w:val="000000" w:themeColor="text1"/>
              </w:rPr>
              <w:t>_____</w:t>
            </w:r>
            <w:r w:rsidRPr="00890C60">
              <w:rPr>
                <w:rFonts w:ascii="仿宋" w:eastAsia="仿宋" w:hAnsi="仿宋" w:cs="仿宋" w:hint="eastAsia"/>
                <w:color w:val="000000" w:themeColor="text1"/>
              </w:rPr>
              <w:t>人</w:t>
            </w:r>
          </w:p>
        </w:tc>
      </w:tr>
      <w:tr w:rsidR="00071CBA" w:rsidRPr="00890C60">
        <w:trPr>
          <w:trHeight w:val="510"/>
          <w:jc w:val="center"/>
        </w:trPr>
        <w:tc>
          <w:tcPr>
            <w:tcW w:w="1694" w:type="dxa"/>
            <w:vMerge/>
            <w:tcBorders>
              <w:top w:val="single" w:sz="4" w:space="0" w:color="000000"/>
              <w:bottom w:val="single" w:sz="4" w:space="0" w:color="000000"/>
              <w:right w:val="single" w:sz="4" w:space="0" w:color="000000"/>
            </w:tcBorders>
            <w:vAlign w:val="center"/>
          </w:tcPr>
          <w:p w:rsidR="00071CBA" w:rsidRPr="00890C60" w:rsidRDefault="00071CBA">
            <w:pPr>
              <w:widowControl/>
              <w:jc w:val="center"/>
              <w:rPr>
                <w:rFonts w:ascii="仿宋" w:eastAsia="仿宋" w:hAnsi="仿宋" w:cs="仿宋"/>
                <w:color w:val="000000" w:themeColor="text1"/>
              </w:rPr>
            </w:pPr>
          </w:p>
        </w:tc>
        <w:tc>
          <w:tcPr>
            <w:tcW w:w="7508" w:type="dxa"/>
            <w:gridSpan w:val="6"/>
            <w:tcBorders>
              <w:top w:val="single" w:sz="4" w:space="0" w:color="000000"/>
              <w:left w:val="single" w:sz="4" w:space="0" w:color="000000"/>
              <w:bottom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单位行政和技术负责人</w:t>
            </w:r>
          </w:p>
        </w:tc>
      </w:tr>
      <w:tr w:rsidR="00071CBA" w:rsidRPr="00890C60">
        <w:trPr>
          <w:trHeight w:val="510"/>
          <w:jc w:val="center"/>
        </w:trPr>
        <w:tc>
          <w:tcPr>
            <w:tcW w:w="1694" w:type="dxa"/>
            <w:vMerge/>
            <w:tcBorders>
              <w:top w:val="single" w:sz="4" w:space="0" w:color="000000"/>
              <w:bottom w:val="single" w:sz="4" w:space="0" w:color="000000"/>
              <w:right w:val="single" w:sz="4" w:space="0" w:color="000000"/>
            </w:tcBorders>
            <w:vAlign w:val="center"/>
          </w:tcPr>
          <w:p w:rsidR="00071CBA" w:rsidRPr="00890C60" w:rsidRDefault="00071CBA">
            <w:pPr>
              <w:widowControl/>
              <w:jc w:val="center"/>
              <w:rPr>
                <w:rFonts w:ascii="仿宋" w:eastAsia="仿宋" w:hAnsi="仿宋" w:cs="仿宋"/>
                <w:color w:val="000000" w:themeColor="text1"/>
              </w:rPr>
            </w:pPr>
          </w:p>
        </w:tc>
        <w:tc>
          <w:tcPr>
            <w:tcW w:w="1724"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姓名</w:t>
            </w:r>
          </w:p>
        </w:tc>
        <w:tc>
          <w:tcPr>
            <w:tcW w:w="1742"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职务及职称</w:t>
            </w:r>
          </w:p>
        </w:tc>
        <w:tc>
          <w:tcPr>
            <w:tcW w:w="2194" w:type="dxa"/>
            <w:gridSpan w:val="2"/>
            <w:tcBorders>
              <w:top w:val="single" w:sz="4" w:space="0" w:color="000000"/>
              <w:left w:val="single" w:sz="4" w:space="0" w:color="000000"/>
              <w:bottom w:val="single" w:sz="4" w:space="0" w:color="000000"/>
              <w:right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年龄</w:t>
            </w:r>
          </w:p>
        </w:tc>
        <w:tc>
          <w:tcPr>
            <w:tcW w:w="1848" w:type="dxa"/>
            <w:gridSpan w:val="2"/>
            <w:tcBorders>
              <w:top w:val="single" w:sz="4" w:space="0" w:color="000000"/>
              <w:left w:val="single" w:sz="4" w:space="0" w:color="000000"/>
              <w:bottom w:val="single" w:sz="4" w:space="0" w:color="000000"/>
            </w:tcBorders>
            <w:vAlign w:val="center"/>
          </w:tcPr>
          <w:p w:rsidR="00071CBA" w:rsidRPr="00890C60" w:rsidRDefault="00A14258">
            <w:pPr>
              <w:jc w:val="center"/>
              <w:rPr>
                <w:rFonts w:ascii="仿宋" w:eastAsia="仿宋" w:hAnsi="仿宋" w:cs="仿宋"/>
                <w:color w:val="000000" w:themeColor="text1"/>
              </w:rPr>
            </w:pPr>
            <w:r w:rsidRPr="00890C60">
              <w:rPr>
                <w:rFonts w:ascii="仿宋" w:eastAsia="仿宋" w:hAnsi="仿宋" w:cs="仿宋" w:hint="eastAsia"/>
                <w:color w:val="000000" w:themeColor="text1"/>
              </w:rPr>
              <w:t>专业</w:t>
            </w:r>
          </w:p>
        </w:tc>
      </w:tr>
      <w:tr w:rsidR="00071CBA" w:rsidRPr="00890C60">
        <w:trPr>
          <w:trHeight w:val="510"/>
          <w:jc w:val="center"/>
        </w:trPr>
        <w:tc>
          <w:tcPr>
            <w:tcW w:w="1694" w:type="dxa"/>
            <w:vMerge/>
            <w:tcBorders>
              <w:top w:val="single" w:sz="4" w:space="0" w:color="000000"/>
              <w:bottom w:val="single" w:sz="4" w:space="0" w:color="000000"/>
              <w:right w:val="single" w:sz="4" w:space="0" w:color="000000"/>
            </w:tcBorders>
            <w:vAlign w:val="center"/>
          </w:tcPr>
          <w:p w:rsidR="00071CBA" w:rsidRPr="00890C60" w:rsidRDefault="00071CBA">
            <w:pPr>
              <w:widowControl/>
              <w:jc w:val="center"/>
              <w:rPr>
                <w:rFonts w:ascii="仿宋" w:eastAsia="仿宋" w:hAnsi="仿宋" w:cs="仿宋"/>
                <w:color w:val="000000" w:themeColor="text1"/>
              </w:rPr>
            </w:pPr>
          </w:p>
        </w:tc>
        <w:tc>
          <w:tcPr>
            <w:tcW w:w="1724"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2194" w:type="dxa"/>
            <w:gridSpan w:val="2"/>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848" w:type="dxa"/>
            <w:gridSpan w:val="2"/>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rPr>
          <w:trHeight w:val="510"/>
          <w:jc w:val="center"/>
        </w:trPr>
        <w:tc>
          <w:tcPr>
            <w:tcW w:w="1694" w:type="dxa"/>
            <w:vMerge/>
            <w:tcBorders>
              <w:top w:val="single" w:sz="4" w:space="0" w:color="000000"/>
              <w:bottom w:val="single" w:sz="4" w:space="0" w:color="000000"/>
              <w:right w:val="single" w:sz="4" w:space="0" w:color="000000"/>
            </w:tcBorders>
            <w:vAlign w:val="center"/>
          </w:tcPr>
          <w:p w:rsidR="00071CBA" w:rsidRPr="00890C60" w:rsidRDefault="00071CBA">
            <w:pPr>
              <w:widowControl/>
              <w:jc w:val="center"/>
              <w:rPr>
                <w:rFonts w:ascii="仿宋" w:eastAsia="仿宋" w:hAnsi="仿宋" w:cs="仿宋"/>
                <w:color w:val="000000" w:themeColor="text1"/>
              </w:rPr>
            </w:pPr>
          </w:p>
        </w:tc>
        <w:tc>
          <w:tcPr>
            <w:tcW w:w="1724"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2194" w:type="dxa"/>
            <w:gridSpan w:val="2"/>
            <w:tcBorders>
              <w:top w:val="single" w:sz="4" w:space="0" w:color="000000"/>
              <w:left w:val="single" w:sz="4" w:space="0" w:color="000000"/>
              <w:bottom w:val="single" w:sz="4" w:space="0" w:color="000000"/>
              <w:right w:val="single" w:sz="4" w:space="0" w:color="000000"/>
            </w:tcBorders>
            <w:vAlign w:val="center"/>
          </w:tcPr>
          <w:p w:rsidR="00071CBA" w:rsidRPr="00890C60" w:rsidRDefault="00071CBA">
            <w:pPr>
              <w:jc w:val="center"/>
              <w:rPr>
                <w:rFonts w:ascii="仿宋" w:eastAsia="仿宋" w:hAnsi="仿宋" w:cs="仿宋"/>
                <w:color w:val="000000" w:themeColor="text1"/>
              </w:rPr>
            </w:pPr>
          </w:p>
        </w:tc>
        <w:tc>
          <w:tcPr>
            <w:tcW w:w="1848" w:type="dxa"/>
            <w:gridSpan w:val="2"/>
            <w:tcBorders>
              <w:top w:val="single" w:sz="4" w:space="0" w:color="000000"/>
              <w:left w:val="single" w:sz="4" w:space="0" w:color="000000"/>
              <w:bottom w:val="single" w:sz="4" w:space="0" w:color="000000"/>
            </w:tcBorders>
            <w:vAlign w:val="center"/>
          </w:tcPr>
          <w:p w:rsidR="00071CBA" w:rsidRPr="00890C60" w:rsidRDefault="00071CBA">
            <w:pPr>
              <w:jc w:val="center"/>
              <w:rPr>
                <w:rFonts w:ascii="仿宋" w:eastAsia="仿宋" w:hAnsi="仿宋" w:cs="仿宋"/>
                <w:color w:val="000000" w:themeColor="text1"/>
              </w:rPr>
            </w:pPr>
          </w:p>
        </w:tc>
      </w:tr>
      <w:tr w:rsidR="00071CBA" w:rsidRPr="00890C60">
        <w:tblPrEx>
          <w:tblBorders>
            <w:top w:val="single" w:sz="4" w:space="0" w:color="auto"/>
            <w:left w:val="single" w:sz="4" w:space="0" w:color="auto"/>
            <w:bottom w:val="single" w:sz="4" w:space="0" w:color="auto"/>
            <w:right w:val="single" w:sz="4" w:space="0" w:color="auto"/>
          </w:tblBorders>
        </w:tblPrEx>
        <w:trPr>
          <w:trHeight w:val="510"/>
          <w:jc w:val="center"/>
        </w:trPr>
        <w:tc>
          <w:tcPr>
            <w:tcW w:w="9202" w:type="dxa"/>
            <w:gridSpan w:val="7"/>
            <w:tcBorders>
              <w:top w:val="single" w:sz="4" w:space="0" w:color="auto"/>
              <w:bottom w:val="single" w:sz="4" w:space="0" w:color="auto"/>
            </w:tcBorders>
            <w:vAlign w:val="center"/>
          </w:tcPr>
          <w:p w:rsidR="00071CBA" w:rsidRPr="00890C60" w:rsidRDefault="00A14258">
            <w:pPr>
              <w:ind w:firstLineChars="100" w:firstLine="240"/>
              <w:rPr>
                <w:rFonts w:ascii="仿宋" w:eastAsia="仿宋" w:hAnsi="仿宋" w:cs="仿宋"/>
                <w:color w:val="000000" w:themeColor="text1"/>
              </w:rPr>
            </w:pPr>
            <w:r w:rsidRPr="00890C60">
              <w:rPr>
                <w:rFonts w:ascii="仿宋" w:eastAsia="仿宋" w:hAnsi="仿宋" w:cs="仿宋" w:hint="eastAsia"/>
                <w:color w:val="000000" w:themeColor="text1"/>
              </w:rPr>
              <w:t>单位概况：</w:t>
            </w:r>
          </w:p>
          <w:p w:rsidR="00071CBA" w:rsidRPr="00890C60" w:rsidRDefault="00071CBA">
            <w:pPr>
              <w:jc w:val="center"/>
              <w:rPr>
                <w:rFonts w:ascii="仿宋" w:eastAsia="仿宋" w:hAnsi="仿宋" w:cs="仿宋"/>
                <w:color w:val="000000" w:themeColor="text1"/>
              </w:rPr>
            </w:pPr>
          </w:p>
          <w:p w:rsidR="00071CBA" w:rsidRPr="00890C60" w:rsidRDefault="00071CBA">
            <w:pPr>
              <w:jc w:val="center"/>
              <w:rPr>
                <w:rFonts w:ascii="仿宋" w:eastAsia="仿宋" w:hAnsi="仿宋" w:cs="仿宋"/>
                <w:color w:val="000000" w:themeColor="text1"/>
              </w:rPr>
            </w:pPr>
          </w:p>
          <w:p w:rsidR="00071CBA" w:rsidRPr="00890C60" w:rsidRDefault="00071CBA">
            <w:pPr>
              <w:jc w:val="center"/>
              <w:rPr>
                <w:rFonts w:ascii="仿宋" w:eastAsia="仿宋" w:hAnsi="仿宋" w:cs="仿宋"/>
                <w:color w:val="000000" w:themeColor="text1"/>
              </w:rPr>
            </w:pPr>
          </w:p>
          <w:p w:rsidR="00071CBA" w:rsidRPr="00890C60" w:rsidRDefault="00071CBA">
            <w:pPr>
              <w:jc w:val="center"/>
              <w:rPr>
                <w:rFonts w:ascii="仿宋" w:eastAsia="仿宋" w:hAnsi="仿宋" w:cs="仿宋"/>
                <w:color w:val="000000" w:themeColor="text1"/>
              </w:rPr>
            </w:pPr>
          </w:p>
          <w:p w:rsidR="00071CBA" w:rsidRPr="00890C60" w:rsidRDefault="00071CBA">
            <w:pPr>
              <w:jc w:val="center"/>
              <w:rPr>
                <w:rFonts w:ascii="仿宋" w:eastAsia="仿宋" w:hAnsi="仿宋" w:cs="仿宋"/>
                <w:color w:val="000000" w:themeColor="text1"/>
              </w:rPr>
            </w:pPr>
          </w:p>
          <w:p w:rsidR="00071CBA" w:rsidRPr="00890C60" w:rsidRDefault="00071CBA">
            <w:pPr>
              <w:jc w:val="center"/>
              <w:rPr>
                <w:rFonts w:ascii="仿宋" w:eastAsia="仿宋" w:hAnsi="仿宋" w:cs="仿宋"/>
                <w:color w:val="000000" w:themeColor="text1"/>
              </w:rPr>
            </w:pPr>
          </w:p>
        </w:tc>
      </w:tr>
    </w:tbl>
    <w:p w:rsidR="00071CBA" w:rsidRPr="00890C60" w:rsidRDefault="00071CBA">
      <w:pPr>
        <w:widowControl/>
        <w:spacing w:line="360" w:lineRule="auto"/>
        <w:rPr>
          <w:rFonts w:ascii="仿宋" w:eastAsia="仿宋" w:hAnsi="仿宋" w:cs="仿宋"/>
          <w:color w:val="000000" w:themeColor="text1"/>
        </w:rPr>
      </w:pPr>
    </w:p>
    <w:p w:rsidR="00071CBA" w:rsidRPr="00890C60" w:rsidRDefault="00071CBA">
      <w:pPr>
        <w:widowControl/>
        <w:spacing w:line="360" w:lineRule="auto"/>
        <w:rPr>
          <w:rFonts w:ascii="仿宋" w:eastAsia="仿宋" w:hAnsi="仿宋" w:cs="仿宋"/>
          <w:color w:val="000000" w:themeColor="text1"/>
        </w:rPr>
      </w:pPr>
    </w:p>
    <w:p w:rsidR="00071CBA" w:rsidRPr="00890C60" w:rsidRDefault="00A14258">
      <w:pPr>
        <w:ind w:firstLine="422"/>
        <w:rPr>
          <w:rFonts w:ascii="仿宋" w:eastAsia="仿宋" w:hAnsi="仿宋" w:cs="仿宋"/>
          <w:color w:val="000000" w:themeColor="text1"/>
        </w:rPr>
      </w:pPr>
      <w:r w:rsidRPr="00890C60">
        <w:rPr>
          <w:rFonts w:ascii="仿宋" w:eastAsia="仿宋" w:hAnsi="仿宋" w:cs="仿宋" w:hint="eastAsia"/>
          <w:color w:val="000000" w:themeColor="text1"/>
        </w:rPr>
        <w:t>投标人（电子签章）：</w:t>
      </w:r>
    </w:p>
    <w:p w:rsidR="00071CBA" w:rsidRPr="00890C60" w:rsidRDefault="00071CBA">
      <w:pPr>
        <w:ind w:firstLine="422"/>
        <w:rPr>
          <w:rFonts w:ascii="仿宋" w:eastAsia="仿宋" w:hAnsi="仿宋" w:cs="仿宋"/>
          <w:color w:val="000000" w:themeColor="text1"/>
        </w:rPr>
      </w:pPr>
    </w:p>
    <w:p w:rsidR="00071CBA" w:rsidRPr="00890C60" w:rsidRDefault="00A14258">
      <w:pPr>
        <w:ind w:firstLine="422"/>
        <w:rPr>
          <w:rFonts w:ascii="仿宋" w:eastAsia="仿宋" w:hAnsi="仿宋" w:cs="仿宋"/>
          <w:color w:val="000000" w:themeColor="text1"/>
        </w:rPr>
      </w:pPr>
      <w:r w:rsidRPr="00890C60">
        <w:rPr>
          <w:rFonts w:ascii="仿宋" w:eastAsia="仿宋" w:hAnsi="仿宋" w:cs="仿宋" w:hint="eastAsia"/>
          <w:color w:val="000000" w:themeColor="text1"/>
        </w:rPr>
        <w:t>法定代表人（电子签章）或授权代理人（签字）：</w:t>
      </w:r>
    </w:p>
    <w:p w:rsidR="00071CBA" w:rsidRPr="00890C60" w:rsidRDefault="00071CBA">
      <w:pPr>
        <w:ind w:firstLine="422"/>
        <w:rPr>
          <w:rFonts w:ascii="仿宋" w:eastAsia="仿宋" w:hAnsi="仿宋" w:cs="仿宋"/>
          <w:b/>
          <w:bCs/>
          <w:color w:val="000000" w:themeColor="text1"/>
        </w:rPr>
      </w:pPr>
    </w:p>
    <w:p w:rsidR="00071CBA" w:rsidRPr="00890C60" w:rsidRDefault="00A14258">
      <w:pPr>
        <w:ind w:firstLine="422"/>
        <w:rPr>
          <w:rFonts w:ascii="仿宋" w:eastAsia="仿宋" w:hAnsi="仿宋" w:cs="仿宋"/>
          <w:bCs/>
          <w:color w:val="000000" w:themeColor="text1"/>
        </w:rPr>
      </w:pPr>
      <w:r w:rsidRPr="00890C60">
        <w:rPr>
          <w:rFonts w:ascii="仿宋" w:eastAsia="仿宋" w:hAnsi="仿宋" w:cs="仿宋" w:hint="eastAsia"/>
          <w:bCs/>
          <w:color w:val="000000" w:themeColor="text1"/>
        </w:rPr>
        <w:t xml:space="preserve">日期：_____________________ </w:t>
      </w:r>
    </w:p>
    <w:p w:rsidR="00071CBA" w:rsidRPr="00890C60" w:rsidRDefault="00071CBA">
      <w:pPr>
        <w:rPr>
          <w:rFonts w:ascii="仿宋" w:eastAsia="仿宋" w:hAnsi="仿宋" w:cs="仿宋"/>
          <w:color w:val="000000" w:themeColor="text1"/>
        </w:rPr>
      </w:pPr>
    </w:p>
    <w:p w:rsidR="00071CBA" w:rsidRPr="00890C60" w:rsidRDefault="00A14258">
      <w:pPr>
        <w:spacing w:line="460" w:lineRule="exact"/>
        <w:rPr>
          <w:rFonts w:ascii="仿宋" w:eastAsia="仿宋" w:hAnsi="仿宋" w:cs="仿宋"/>
          <w:b/>
          <w:bCs/>
          <w:color w:val="000000" w:themeColor="text1"/>
          <w:sz w:val="28"/>
          <w:szCs w:val="28"/>
        </w:rPr>
      </w:pPr>
      <w:r w:rsidRPr="00890C60">
        <w:rPr>
          <w:rFonts w:ascii="仿宋" w:eastAsia="仿宋" w:hAnsi="仿宋" w:cs="仿宋" w:hint="eastAsia"/>
          <w:color w:val="000000" w:themeColor="text1"/>
        </w:rPr>
        <w:br w:type="page"/>
      </w:r>
      <w:bookmarkStart w:id="164" w:name="_Toc409775275"/>
      <w:bookmarkStart w:id="165" w:name="_Toc417475050"/>
      <w:bookmarkStart w:id="166" w:name="_Toc417475049"/>
      <w:bookmarkStart w:id="167" w:name="_Toc417657282"/>
      <w:r w:rsidRPr="00890C60">
        <w:rPr>
          <w:rFonts w:ascii="仿宋" w:eastAsia="仿宋" w:hAnsi="仿宋" w:cs="仿宋" w:hint="eastAsia"/>
          <w:b/>
          <w:bCs/>
          <w:color w:val="000000" w:themeColor="text1"/>
          <w:sz w:val="28"/>
          <w:szCs w:val="28"/>
        </w:rPr>
        <w:lastRenderedPageBreak/>
        <w:t xml:space="preserve">  格式6-5：投标人近期财务状况报告</w:t>
      </w:r>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szCs w:val="24"/>
        </w:rPr>
        <w:t>投标人2022年度至今任意一个年度的财务状况报告复印件，如资产负债表、现金流量表、利润表和财务情况说明书。新成立企业此项不参与考核，应提供相关情况说明并加盖公章。</w:t>
      </w:r>
    </w:p>
    <w:p w:rsidR="00071CBA" w:rsidRPr="00890C60" w:rsidRDefault="00A14258">
      <w:pPr>
        <w:pStyle w:val="30"/>
        <w:ind w:firstLineChars="100" w:firstLine="281"/>
        <w:rPr>
          <w:rFonts w:ascii="仿宋" w:eastAsia="仿宋" w:hAnsi="仿宋" w:cs="仿宋"/>
          <w:color w:val="000000" w:themeColor="text1"/>
          <w:sz w:val="28"/>
          <w:szCs w:val="28"/>
        </w:rPr>
      </w:pPr>
      <w:bookmarkStart w:id="168" w:name="_Toc11063"/>
      <w:r w:rsidRPr="00890C60">
        <w:rPr>
          <w:rFonts w:ascii="仿宋" w:eastAsia="仿宋" w:hAnsi="仿宋" w:cs="仿宋" w:hint="eastAsia"/>
          <w:color w:val="000000" w:themeColor="text1"/>
          <w:sz w:val="28"/>
          <w:szCs w:val="28"/>
        </w:rPr>
        <w:t>格式6-6：投标人缴纳税收证明材料</w:t>
      </w:r>
      <w:bookmarkEnd w:id="168"/>
    </w:p>
    <w:p w:rsidR="00071CBA" w:rsidRPr="00890C60" w:rsidRDefault="00A14258">
      <w:pP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2024年1月至今期间（税款所属时期）任意3个月的税务局税收通用缴款书复印件或银行电子缴税（费）凭证复印件或税务局出具纳税情况的相关证明复印件。新成立企业、依法免税企业此项不参与考核，应提供相关证明文件并加盖公章。</w:t>
      </w:r>
    </w:p>
    <w:p w:rsidR="00071CBA" w:rsidRPr="00890C60" w:rsidRDefault="00A14258">
      <w:pPr>
        <w:pStyle w:val="30"/>
        <w:ind w:firstLineChars="100" w:firstLine="281"/>
        <w:rPr>
          <w:rFonts w:ascii="仿宋" w:eastAsia="仿宋" w:hAnsi="仿宋" w:cs="仿宋"/>
          <w:color w:val="000000" w:themeColor="text1"/>
          <w:sz w:val="28"/>
          <w:szCs w:val="28"/>
        </w:rPr>
      </w:pPr>
      <w:bookmarkStart w:id="169" w:name="_Toc11279"/>
      <w:r w:rsidRPr="00890C60">
        <w:rPr>
          <w:rFonts w:ascii="仿宋" w:eastAsia="仿宋" w:hAnsi="仿宋" w:cs="仿宋" w:hint="eastAsia"/>
          <w:color w:val="000000" w:themeColor="text1"/>
          <w:sz w:val="28"/>
          <w:szCs w:val="28"/>
        </w:rPr>
        <w:t>格式6-7：投标人缴纳</w:t>
      </w:r>
      <w:proofErr w:type="gramStart"/>
      <w:r w:rsidRPr="00890C60">
        <w:rPr>
          <w:rFonts w:ascii="仿宋" w:eastAsia="仿宋" w:hAnsi="仿宋" w:cs="仿宋" w:hint="eastAsia"/>
          <w:color w:val="000000" w:themeColor="text1"/>
          <w:sz w:val="28"/>
          <w:szCs w:val="28"/>
        </w:rPr>
        <w:t>社保证明</w:t>
      </w:r>
      <w:proofErr w:type="gramEnd"/>
      <w:r w:rsidRPr="00890C60">
        <w:rPr>
          <w:rFonts w:ascii="仿宋" w:eastAsia="仿宋" w:hAnsi="仿宋" w:cs="仿宋" w:hint="eastAsia"/>
          <w:color w:val="000000" w:themeColor="text1"/>
          <w:sz w:val="28"/>
          <w:szCs w:val="28"/>
        </w:rPr>
        <w:t>材料</w:t>
      </w:r>
      <w:bookmarkEnd w:id="169"/>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szCs w:val="24"/>
        </w:rPr>
        <w:t>投标人2024年1月至今期间（费款所属时期）任意3个月的社会保险费缴款书复印件或银行电子缴税（费）凭证复印件或社保管理部门出具的有效的缴款证明复印件。新成立企业、依法免缴企业此项不参与考核，应提供相关证明文件并加盖公章。</w:t>
      </w:r>
    </w:p>
    <w:p w:rsidR="00071CBA" w:rsidRPr="00890C60" w:rsidRDefault="00A14258">
      <w:pPr>
        <w:pStyle w:val="30"/>
        <w:ind w:firstLineChars="100" w:firstLine="281"/>
        <w:rPr>
          <w:rFonts w:ascii="仿宋" w:eastAsia="仿宋" w:hAnsi="仿宋" w:cs="仿宋"/>
          <w:color w:val="000000" w:themeColor="text1"/>
          <w:sz w:val="28"/>
          <w:szCs w:val="28"/>
        </w:rPr>
      </w:pPr>
      <w:bookmarkStart w:id="170" w:name="_Toc10181"/>
      <w:r w:rsidRPr="00890C60">
        <w:rPr>
          <w:rFonts w:ascii="仿宋" w:eastAsia="仿宋" w:hAnsi="仿宋" w:cs="仿宋" w:hint="eastAsia"/>
          <w:color w:val="000000" w:themeColor="text1"/>
          <w:sz w:val="28"/>
          <w:szCs w:val="28"/>
        </w:rPr>
        <w:t>格式6-8：参加政府采购活动前三年内在经营活动中没有重大违法记录的书面声明</w:t>
      </w:r>
      <w:bookmarkEnd w:id="170"/>
    </w:p>
    <w:p w:rsidR="00071CBA" w:rsidRPr="00890C60" w:rsidRDefault="00A14258">
      <w:pPr>
        <w:pStyle w:val="-2"/>
        <w:spacing w:line="460" w:lineRule="exact"/>
        <w:ind w:firstLineChars="0" w:firstLine="0"/>
        <w:rPr>
          <w:rFonts w:ascii="仿宋" w:eastAsia="仿宋" w:hAnsi="仿宋" w:cs="仿宋"/>
          <w:color w:val="000000" w:themeColor="text1"/>
          <w:szCs w:val="24"/>
        </w:rPr>
      </w:pPr>
      <w:r w:rsidRPr="00890C60">
        <w:rPr>
          <w:rFonts w:ascii="仿宋" w:eastAsia="仿宋" w:hAnsi="仿宋" w:cs="仿宋" w:hint="eastAsia"/>
          <w:color w:val="000000" w:themeColor="text1"/>
          <w:szCs w:val="24"/>
        </w:rPr>
        <w:t>（采购人名称）</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投标人名称在此声明，我方在参加本次政府采购活动前三年内，在经营活动中没有以下重大违法记录：</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1. 我方因违法经营被追究过刑事责任；</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2. 我方因违法经营被责令停产停业、吊销许可证或者执照；</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3. 我方因违法经营被处以较大数额罚款等行政处罚；</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4. 我方在近三年承接的项目中，无违法记录，不存在重大质量问题、重大安全事故。我方在投标期间没有处于被责令停业或财产被接管或冻结或被暂停参加投标活动的处罚阶段；</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5. 我方保证上述信息的完整、客观、真实、准确，若在本项目的招标投标的全过程中，被查实我方提供的资料及上述承诺不属实，或提供的相关资料不属实或不满足投标文件的要求，我方愿意自动放弃投标资格，且我方将自愿无条件承担我方因提供虚假材料骗取中标、中标所引起的一切法律后果（包括经济损失）。</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特此声明！</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pStyle w:val="af7"/>
        <w:spacing w:before="0" w:beforeAutospacing="0" w:after="0" w:afterAutospacing="0" w:line="460" w:lineRule="exact"/>
        <w:ind w:firstLine="539"/>
        <w:textAlignment w:val="baseline"/>
        <w:rPr>
          <w:rFonts w:ascii="仿宋" w:eastAsia="仿宋" w:hAnsi="仿宋" w:cs="仿宋"/>
          <w:color w:val="000000" w:themeColor="text1"/>
          <w:sz w:val="28"/>
          <w:szCs w:val="28"/>
        </w:rPr>
      </w:pPr>
      <w:r w:rsidRPr="00890C60">
        <w:rPr>
          <w:rFonts w:ascii="仿宋" w:eastAsia="仿宋" w:hAnsi="仿宋" w:cs="仿宋" w:hint="eastAsia"/>
          <w:color w:val="000000" w:themeColor="text1"/>
          <w:szCs w:val="24"/>
        </w:rPr>
        <w:t>投标日期：    年    月    日</w:t>
      </w:r>
      <w:bookmarkStart w:id="171" w:name="_Toc9163"/>
      <w:bookmarkStart w:id="172" w:name="_Toc60996694"/>
      <w:bookmarkStart w:id="173" w:name="_Toc417475051"/>
      <w:bookmarkStart w:id="174" w:name="_Toc417657284"/>
      <w:bookmarkEnd w:id="164"/>
      <w:bookmarkEnd w:id="165"/>
      <w:bookmarkEnd w:id="166"/>
      <w:bookmarkEnd w:id="167"/>
    </w:p>
    <w:p w:rsidR="00071CBA" w:rsidRPr="00890C60" w:rsidRDefault="00A14258">
      <w:pPr>
        <w:pStyle w:val="30"/>
        <w:ind w:firstLine="562"/>
        <w:rPr>
          <w:rFonts w:ascii="仿宋" w:eastAsia="仿宋" w:hAnsi="仿宋" w:cs="仿宋"/>
          <w:color w:val="000000" w:themeColor="text1"/>
          <w:sz w:val="28"/>
          <w:szCs w:val="28"/>
        </w:rPr>
      </w:pPr>
      <w:bookmarkStart w:id="175" w:name="_Toc19477"/>
      <w:bookmarkStart w:id="176" w:name="_Toc22602"/>
      <w:r w:rsidRPr="00890C60">
        <w:rPr>
          <w:rFonts w:ascii="仿宋" w:eastAsia="仿宋" w:hAnsi="仿宋" w:cs="仿宋" w:hint="eastAsia"/>
          <w:color w:val="000000" w:themeColor="text1"/>
          <w:sz w:val="28"/>
          <w:szCs w:val="28"/>
        </w:rPr>
        <w:lastRenderedPageBreak/>
        <w:t>格式6-9：投标人关于“信用中国”的承诺函</w:t>
      </w:r>
      <w:bookmarkEnd w:id="175"/>
      <w:bookmarkEnd w:id="176"/>
    </w:p>
    <w:p w:rsidR="00071CBA" w:rsidRPr="00890C60" w:rsidRDefault="00A14258">
      <w:pPr>
        <w:spacing w:line="460" w:lineRule="exact"/>
        <w:ind w:firstLineChars="200" w:firstLine="480"/>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投标人在投标截止时间前未被列入“信用中国”网站（www.creditchina.gov.cn）失信被执行人、重大税收违法案件当事人名单、政府采购严重违法失信行为记录名单的承诺函并加盖公章。</w:t>
      </w: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rPr>
      </w:pPr>
      <w:bookmarkStart w:id="177" w:name="_Toc8763"/>
      <w:r w:rsidRPr="00890C60">
        <w:rPr>
          <w:rFonts w:ascii="仿宋" w:eastAsia="仿宋" w:hAnsi="仿宋" w:cs="仿宋" w:hint="eastAsia"/>
          <w:color w:val="000000" w:themeColor="text1"/>
          <w:sz w:val="28"/>
          <w:szCs w:val="28"/>
        </w:rPr>
        <w:t>格式7：构成投标文件的其他资料</w:t>
      </w:r>
      <w:bookmarkEnd w:id="171"/>
      <w:bookmarkEnd w:id="172"/>
      <w:bookmarkEnd w:id="173"/>
      <w:bookmarkEnd w:id="174"/>
      <w:bookmarkEnd w:id="177"/>
    </w:p>
    <w:p w:rsidR="00071CBA" w:rsidRPr="00890C60" w:rsidRDefault="00A14258">
      <w:pPr>
        <w:widowControl/>
        <w:jc w:val="left"/>
        <w:outlineLvl w:val="2"/>
        <w:rPr>
          <w:rFonts w:ascii="仿宋" w:eastAsia="仿宋" w:hAnsi="仿宋" w:cs="仿宋"/>
          <w:b/>
          <w:color w:val="000000" w:themeColor="text1"/>
          <w:sz w:val="28"/>
          <w:szCs w:val="28"/>
        </w:rPr>
      </w:pPr>
      <w:bookmarkStart w:id="178" w:name="_Toc31288"/>
      <w:bookmarkStart w:id="179" w:name="_Toc8320"/>
      <w:bookmarkStart w:id="180" w:name="_Toc21966_WPSOffice_Level3"/>
      <w:bookmarkStart w:id="181" w:name="_Toc15753"/>
      <w:r w:rsidRPr="00890C60">
        <w:rPr>
          <w:rFonts w:ascii="仿宋" w:eastAsia="仿宋" w:hAnsi="仿宋" w:cs="仿宋" w:hint="eastAsia"/>
          <w:b/>
          <w:color w:val="000000" w:themeColor="text1"/>
          <w:sz w:val="28"/>
          <w:szCs w:val="28"/>
        </w:rPr>
        <w:t>格式7-1：中小企业声明函</w:t>
      </w:r>
      <w:bookmarkEnd w:id="178"/>
      <w:bookmarkEnd w:id="179"/>
      <w:bookmarkEnd w:id="180"/>
      <w:bookmarkEnd w:id="181"/>
    </w:p>
    <w:p w:rsidR="00071CBA" w:rsidRPr="00890C60" w:rsidRDefault="00A14258">
      <w:pPr>
        <w:widowControl/>
        <w:jc w:val="center"/>
        <w:rPr>
          <w:rFonts w:ascii="仿宋" w:eastAsia="仿宋" w:hAnsi="仿宋" w:cs="仿宋"/>
          <w:color w:val="000000" w:themeColor="text1"/>
          <w:szCs w:val="24"/>
        </w:rPr>
      </w:pPr>
      <w:bookmarkStart w:id="182" w:name="_Toc18212_WPSOffice_Level3"/>
      <w:bookmarkStart w:id="183" w:name="_Toc28003"/>
      <w:bookmarkStart w:id="184" w:name="_Toc18201"/>
      <w:bookmarkStart w:id="185" w:name="OLE_LINK13"/>
      <w:bookmarkStart w:id="186" w:name="OLE_LINK14"/>
      <w:r w:rsidRPr="00890C60">
        <w:rPr>
          <w:rFonts w:ascii="仿宋" w:eastAsia="仿宋" w:hAnsi="仿宋" w:cs="仿宋" w:hint="eastAsia"/>
          <w:b/>
          <w:bCs/>
          <w:color w:val="000000" w:themeColor="text1"/>
          <w:sz w:val="28"/>
          <w:szCs w:val="28"/>
        </w:rPr>
        <w:t>中小企业声明函（服务）</w:t>
      </w:r>
    </w:p>
    <w:p w:rsidR="00071CBA" w:rsidRPr="00890C60" w:rsidRDefault="00071CBA">
      <w:pPr>
        <w:pStyle w:val="ac"/>
        <w:rPr>
          <w:rFonts w:ascii="仿宋" w:eastAsia="仿宋" w:hAnsi="仿宋" w:cs="仿宋"/>
          <w:color w:val="000000" w:themeColor="text1"/>
        </w:rPr>
      </w:pPr>
    </w:p>
    <w:p w:rsidR="00071CBA" w:rsidRPr="00890C60" w:rsidRDefault="00A14258">
      <w:pPr>
        <w:spacing w:line="360" w:lineRule="auto"/>
        <w:ind w:firstLineChars="200" w:firstLine="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本公司（联合体）郑重声明，根据《政府采购促进中小企业发展管理办法》（财库﹝2020﹞46号）、《关于进一步加大政府采购支持中小企业力度的通知》（ 财库〔2022〕19号）的规定，本公司（联合体）参加</w:t>
      </w:r>
      <w:r w:rsidRPr="00890C60">
        <w:rPr>
          <w:rFonts w:ascii="仿宋" w:eastAsia="仿宋" w:hAnsi="仿宋" w:cs="仿宋" w:hint="eastAsia"/>
          <w:color w:val="000000" w:themeColor="text1"/>
          <w:szCs w:val="22"/>
          <w:u w:val="single"/>
        </w:rPr>
        <w:t>（单位名称）</w:t>
      </w:r>
      <w:r w:rsidRPr="00890C60">
        <w:rPr>
          <w:rFonts w:ascii="仿宋" w:eastAsia="仿宋" w:hAnsi="仿宋" w:cs="仿宋" w:hint="eastAsia"/>
          <w:color w:val="000000" w:themeColor="text1"/>
          <w:szCs w:val="22"/>
        </w:rPr>
        <w:t>的</w:t>
      </w:r>
      <w:r w:rsidRPr="00890C60">
        <w:rPr>
          <w:rFonts w:ascii="仿宋" w:eastAsia="仿宋" w:hAnsi="仿宋" w:cs="仿宋" w:hint="eastAsia"/>
          <w:color w:val="000000" w:themeColor="text1"/>
          <w:szCs w:val="22"/>
          <w:u w:val="single"/>
        </w:rPr>
        <w:t>（项目名称）</w:t>
      </w:r>
      <w:r w:rsidRPr="00890C60">
        <w:rPr>
          <w:rFonts w:ascii="仿宋" w:eastAsia="仿宋" w:hAnsi="仿宋" w:cs="仿宋" w:hint="eastAsia"/>
          <w:color w:val="000000" w:themeColor="text1"/>
          <w:szCs w:val="22"/>
        </w:rPr>
        <w:t>采购活动，工程的施工单位全部为符合政策要求的中小企业（或者：</w:t>
      </w:r>
      <w:r w:rsidRPr="00890C60">
        <w:rPr>
          <w:rFonts w:ascii="仿宋" w:eastAsia="仿宋" w:hAnsi="仿宋" w:cs="仿宋" w:hint="eastAsia"/>
          <w:b/>
          <w:bCs/>
          <w:color w:val="000000" w:themeColor="text1"/>
          <w:szCs w:val="22"/>
        </w:rPr>
        <w:t>服务全部由符合政策要求的中小企业承接</w:t>
      </w:r>
      <w:r w:rsidRPr="00890C60">
        <w:rPr>
          <w:rFonts w:ascii="仿宋" w:eastAsia="仿宋" w:hAnsi="仿宋" w:cs="仿宋" w:hint="eastAsia"/>
          <w:color w:val="000000" w:themeColor="text1"/>
          <w:szCs w:val="22"/>
        </w:rPr>
        <w:t>）。相关企业（含联合体中的中小企业、签订分包意向协议的中小企业）的具体情况如下：</w:t>
      </w:r>
    </w:p>
    <w:p w:rsidR="00071CBA" w:rsidRPr="00890C60" w:rsidRDefault="00A14258">
      <w:pPr>
        <w:numPr>
          <w:ilvl w:val="0"/>
          <w:numId w:val="18"/>
        </w:numPr>
        <w:spacing w:line="360" w:lineRule="auto"/>
        <w:ind w:firstLineChars="200" w:firstLine="480"/>
        <w:rPr>
          <w:rFonts w:ascii="仿宋" w:eastAsia="仿宋" w:hAnsi="仿宋" w:cs="仿宋"/>
          <w:color w:val="000000" w:themeColor="text1"/>
          <w:szCs w:val="22"/>
        </w:rPr>
      </w:pPr>
      <w:r w:rsidRPr="00890C60">
        <w:rPr>
          <w:rFonts w:ascii="仿宋" w:eastAsia="仿宋" w:hAnsi="仿宋" w:cs="仿宋" w:hint="eastAsia"/>
          <w:color w:val="000000" w:themeColor="text1"/>
          <w:szCs w:val="22"/>
          <w:u w:val="single"/>
        </w:rPr>
        <w:t>（标的名称）</w:t>
      </w:r>
      <w:r w:rsidRPr="00890C60">
        <w:rPr>
          <w:rFonts w:ascii="仿宋" w:eastAsia="仿宋" w:hAnsi="仿宋" w:cs="仿宋" w:hint="eastAsia"/>
          <w:color w:val="000000" w:themeColor="text1"/>
          <w:szCs w:val="22"/>
        </w:rPr>
        <w:t>，所属行业：物业管理，投标人为</w:t>
      </w:r>
      <w:r w:rsidRPr="00890C60">
        <w:rPr>
          <w:rFonts w:ascii="仿宋" w:eastAsia="仿宋" w:hAnsi="仿宋" w:cs="仿宋" w:hint="eastAsia"/>
          <w:color w:val="000000" w:themeColor="text1"/>
          <w:szCs w:val="22"/>
          <w:u w:val="single"/>
        </w:rPr>
        <w:t>（企业名称）</w:t>
      </w:r>
      <w:r w:rsidRPr="00890C60">
        <w:rPr>
          <w:rFonts w:ascii="仿宋" w:eastAsia="仿宋" w:hAnsi="仿宋" w:cs="仿宋" w:hint="eastAsia"/>
          <w:color w:val="000000" w:themeColor="text1"/>
          <w:szCs w:val="22"/>
        </w:rPr>
        <w:t>，从业人员</w:t>
      </w:r>
      <w:r w:rsidRPr="00890C60">
        <w:rPr>
          <w:rFonts w:ascii="仿宋" w:eastAsia="仿宋" w:hAnsi="仿宋" w:cs="仿宋" w:hint="eastAsia"/>
          <w:color w:val="000000" w:themeColor="text1"/>
          <w:szCs w:val="22"/>
          <w:u w:val="single"/>
        </w:rPr>
        <w:t xml:space="preserve">    </w:t>
      </w:r>
      <w:r w:rsidRPr="00890C60">
        <w:rPr>
          <w:rFonts w:ascii="仿宋" w:eastAsia="仿宋" w:hAnsi="仿宋" w:cs="仿宋" w:hint="eastAsia"/>
          <w:color w:val="000000" w:themeColor="text1"/>
          <w:szCs w:val="22"/>
        </w:rPr>
        <w:t>人，营业收入为</w:t>
      </w:r>
      <w:r w:rsidRPr="00890C60">
        <w:rPr>
          <w:rFonts w:ascii="仿宋" w:eastAsia="仿宋" w:hAnsi="仿宋" w:cs="仿宋" w:hint="eastAsia"/>
          <w:i/>
          <w:color w:val="000000" w:themeColor="text1"/>
          <w:szCs w:val="22"/>
        </w:rPr>
        <w:t xml:space="preserve">     </w:t>
      </w:r>
      <w:r w:rsidRPr="00890C60">
        <w:rPr>
          <w:rFonts w:ascii="仿宋" w:eastAsia="仿宋" w:hAnsi="仿宋" w:cs="仿宋" w:hint="eastAsia"/>
          <w:color w:val="000000" w:themeColor="text1"/>
          <w:szCs w:val="22"/>
        </w:rPr>
        <w:t>万元，资产总额为</w:t>
      </w:r>
      <w:r w:rsidRPr="00890C60">
        <w:rPr>
          <w:rFonts w:ascii="仿宋" w:eastAsia="仿宋" w:hAnsi="仿宋" w:cs="仿宋" w:hint="eastAsia"/>
          <w:color w:val="000000" w:themeColor="text1"/>
          <w:szCs w:val="22"/>
          <w:u w:val="single"/>
        </w:rPr>
        <w:t xml:space="preserve">   </w:t>
      </w:r>
      <w:r w:rsidRPr="00890C60">
        <w:rPr>
          <w:rFonts w:ascii="仿宋" w:eastAsia="仿宋" w:hAnsi="仿宋" w:cs="仿宋" w:hint="eastAsia"/>
          <w:color w:val="000000" w:themeColor="text1"/>
          <w:szCs w:val="22"/>
        </w:rPr>
        <w:t>万元，属于（</w:t>
      </w:r>
      <w:r w:rsidRPr="00890C60">
        <w:rPr>
          <w:rFonts w:ascii="仿宋" w:eastAsia="仿宋" w:hAnsi="仿宋" w:cs="仿宋" w:hint="eastAsia"/>
          <w:color w:val="000000" w:themeColor="text1"/>
          <w:szCs w:val="22"/>
          <w:u w:val="single"/>
        </w:rPr>
        <w:t>中型企业、小型企业、微型企业</w:t>
      </w:r>
      <w:r w:rsidRPr="00890C60">
        <w:rPr>
          <w:rFonts w:ascii="仿宋" w:eastAsia="仿宋" w:hAnsi="仿宋" w:cs="仿宋" w:hint="eastAsia"/>
          <w:color w:val="000000" w:themeColor="text1"/>
          <w:szCs w:val="22"/>
        </w:rPr>
        <w:t>）；</w:t>
      </w:r>
    </w:p>
    <w:p w:rsidR="00071CBA" w:rsidRPr="00890C60" w:rsidRDefault="00A14258">
      <w:pPr>
        <w:spacing w:line="360" w:lineRule="auto"/>
        <w:ind w:leftChars="200" w:left="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w:t>
      </w:r>
    </w:p>
    <w:p w:rsidR="00071CBA" w:rsidRPr="00890C60" w:rsidRDefault="00A14258">
      <w:pPr>
        <w:spacing w:line="360" w:lineRule="auto"/>
        <w:ind w:firstLineChars="200" w:firstLine="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以上企业，不属于大企业的分支机构，不存在控股股东为大企业的情形，也不存在与大企业的负责人为同一人的情形。</w:t>
      </w:r>
    </w:p>
    <w:p w:rsidR="00071CBA" w:rsidRPr="00890C60" w:rsidRDefault="00A14258">
      <w:pPr>
        <w:spacing w:line="360" w:lineRule="auto"/>
        <w:ind w:leftChars="200" w:left="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本企业对上述声明内容的真实性负责。如有虚假，将依法承担相应责任。</w:t>
      </w:r>
    </w:p>
    <w:p w:rsidR="00071CBA" w:rsidRPr="00890C60" w:rsidRDefault="00071CBA">
      <w:pPr>
        <w:spacing w:line="360" w:lineRule="auto"/>
        <w:ind w:leftChars="200" w:left="480" w:firstLineChars="2100" w:firstLine="5040"/>
        <w:rPr>
          <w:rFonts w:ascii="仿宋" w:eastAsia="仿宋" w:hAnsi="仿宋" w:cs="仿宋"/>
          <w:color w:val="000000" w:themeColor="text1"/>
          <w:szCs w:val="22"/>
        </w:rPr>
      </w:pPr>
    </w:p>
    <w:p w:rsidR="00071CBA" w:rsidRPr="00890C60" w:rsidRDefault="00A14258">
      <w:pPr>
        <w:spacing w:line="360" w:lineRule="auto"/>
        <w:ind w:firstLineChars="2300" w:firstLine="5520"/>
        <w:rPr>
          <w:rFonts w:ascii="仿宋" w:eastAsia="仿宋" w:hAnsi="仿宋" w:cs="仿宋"/>
          <w:color w:val="000000" w:themeColor="text1"/>
          <w:szCs w:val="22"/>
        </w:rPr>
      </w:pPr>
      <w:r w:rsidRPr="00890C60">
        <w:rPr>
          <w:rFonts w:ascii="仿宋" w:eastAsia="仿宋" w:hAnsi="仿宋" w:cs="仿宋" w:hint="eastAsia"/>
          <w:color w:val="000000" w:themeColor="text1"/>
          <w:szCs w:val="22"/>
        </w:rPr>
        <w:t>投标人（电子签章）：</w:t>
      </w:r>
    </w:p>
    <w:p w:rsidR="00071CBA" w:rsidRPr="00890C60" w:rsidRDefault="00071CBA">
      <w:pPr>
        <w:spacing w:line="360" w:lineRule="auto"/>
        <w:ind w:firstLineChars="2300" w:firstLine="5520"/>
        <w:rPr>
          <w:rFonts w:ascii="仿宋" w:eastAsia="仿宋" w:hAnsi="仿宋" w:cs="仿宋"/>
          <w:color w:val="000000" w:themeColor="text1"/>
          <w:szCs w:val="22"/>
        </w:rPr>
      </w:pPr>
    </w:p>
    <w:p w:rsidR="00071CBA" w:rsidRPr="00890C60" w:rsidRDefault="00A14258">
      <w:pPr>
        <w:spacing w:line="360" w:lineRule="auto"/>
        <w:ind w:firstLineChars="2300" w:firstLine="5520"/>
        <w:rPr>
          <w:rFonts w:ascii="仿宋" w:eastAsia="仿宋" w:hAnsi="仿宋" w:cs="仿宋"/>
          <w:color w:val="000000" w:themeColor="text1"/>
          <w:szCs w:val="22"/>
        </w:rPr>
      </w:pPr>
      <w:r w:rsidRPr="00890C60">
        <w:rPr>
          <w:rFonts w:ascii="仿宋" w:eastAsia="仿宋" w:hAnsi="仿宋" w:cs="仿宋" w:hint="eastAsia"/>
          <w:color w:val="000000" w:themeColor="text1"/>
          <w:szCs w:val="22"/>
        </w:rPr>
        <w:t>日期：</w:t>
      </w:r>
    </w:p>
    <w:p w:rsidR="00071CBA" w:rsidRPr="00890C60" w:rsidRDefault="00A14258">
      <w:pPr>
        <w:pStyle w:val="ac"/>
        <w:rPr>
          <w:rFonts w:ascii="仿宋" w:eastAsia="仿宋" w:hAnsi="仿宋" w:cs="仿宋"/>
          <w:color w:val="000000" w:themeColor="text1"/>
          <w:kern w:val="2"/>
        </w:rPr>
      </w:pPr>
      <w:r w:rsidRPr="00890C60">
        <w:rPr>
          <w:rFonts w:ascii="仿宋" w:eastAsia="仿宋" w:hAnsi="仿宋" w:cs="仿宋" w:hint="eastAsia"/>
          <w:color w:val="000000" w:themeColor="text1"/>
          <w:kern w:val="2"/>
        </w:rPr>
        <w:t>注：1.从业人员、营业收入、资产总额填报上一年度数据，无上</w:t>
      </w:r>
      <w:proofErr w:type="gramStart"/>
      <w:r w:rsidRPr="00890C60">
        <w:rPr>
          <w:rFonts w:ascii="仿宋" w:eastAsia="仿宋" w:hAnsi="仿宋" w:cs="仿宋" w:hint="eastAsia"/>
          <w:color w:val="000000" w:themeColor="text1"/>
          <w:kern w:val="2"/>
        </w:rPr>
        <w:t>一</w:t>
      </w:r>
      <w:proofErr w:type="gramEnd"/>
      <w:r w:rsidRPr="00890C60">
        <w:rPr>
          <w:rFonts w:ascii="仿宋" w:eastAsia="仿宋" w:hAnsi="仿宋" w:cs="仿宋" w:hint="eastAsia"/>
          <w:color w:val="000000" w:themeColor="text1"/>
          <w:kern w:val="2"/>
        </w:rPr>
        <w:t>年度数据的新成立企业可不填报。</w:t>
      </w:r>
    </w:p>
    <w:p w:rsidR="00071CBA" w:rsidRPr="00890C60" w:rsidRDefault="00A14258">
      <w:pPr>
        <w:pStyle w:val="ac"/>
        <w:ind w:firstLineChars="200" w:firstLine="400"/>
        <w:rPr>
          <w:rFonts w:ascii="仿宋" w:eastAsia="仿宋" w:hAnsi="仿宋" w:cs="仿宋"/>
          <w:color w:val="000000" w:themeColor="text1"/>
        </w:rPr>
      </w:pPr>
      <w:r w:rsidRPr="00890C60">
        <w:rPr>
          <w:rFonts w:ascii="仿宋" w:eastAsia="仿宋" w:hAnsi="仿宋" w:cs="仿宋" w:hint="eastAsia"/>
          <w:color w:val="000000" w:themeColor="text1"/>
          <w:kern w:val="2"/>
        </w:rPr>
        <w:t>2.不属于中小微企业，请注明“本公司不属于中小微企业”并加盖公章。</w:t>
      </w:r>
    </w:p>
    <w:p w:rsidR="00071CBA" w:rsidRPr="00890C60" w:rsidRDefault="00A14258">
      <w:pPr>
        <w:rPr>
          <w:rFonts w:ascii="仿宋" w:eastAsia="仿宋" w:hAnsi="仿宋" w:cs="仿宋"/>
          <w:b/>
          <w:color w:val="000000" w:themeColor="text1"/>
          <w:sz w:val="28"/>
          <w:szCs w:val="28"/>
        </w:rPr>
      </w:pPr>
      <w:bookmarkStart w:id="187" w:name="_Toc14304"/>
      <w:r w:rsidRPr="00890C60">
        <w:rPr>
          <w:rFonts w:ascii="仿宋" w:eastAsia="仿宋" w:hAnsi="仿宋" w:cs="仿宋" w:hint="eastAsia"/>
          <w:b/>
          <w:color w:val="000000" w:themeColor="text1"/>
          <w:sz w:val="28"/>
          <w:szCs w:val="28"/>
        </w:rPr>
        <w:br w:type="page"/>
      </w:r>
    </w:p>
    <w:p w:rsidR="00071CBA" w:rsidRPr="00890C60" w:rsidRDefault="00A14258">
      <w:pPr>
        <w:spacing w:line="588" w:lineRule="exact"/>
        <w:outlineLvl w:val="2"/>
        <w:rPr>
          <w:rFonts w:ascii="仿宋" w:eastAsia="仿宋" w:hAnsi="仿宋" w:cs="仿宋"/>
          <w:b/>
          <w:color w:val="000000" w:themeColor="text1"/>
          <w:spacing w:val="6"/>
          <w:sz w:val="30"/>
          <w:szCs w:val="30"/>
        </w:rPr>
      </w:pPr>
      <w:r w:rsidRPr="00890C60">
        <w:rPr>
          <w:rFonts w:ascii="仿宋" w:eastAsia="仿宋" w:hAnsi="仿宋" w:cs="仿宋" w:hint="eastAsia"/>
          <w:b/>
          <w:color w:val="000000" w:themeColor="text1"/>
          <w:sz w:val="28"/>
          <w:szCs w:val="28"/>
        </w:rPr>
        <w:lastRenderedPageBreak/>
        <w:t>格式7-2：残疾人福利性单位声明函</w:t>
      </w:r>
      <w:bookmarkEnd w:id="182"/>
      <w:bookmarkEnd w:id="183"/>
      <w:bookmarkEnd w:id="184"/>
      <w:bookmarkEnd w:id="185"/>
      <w:bookmarkEnd w:id="186"/>
      <w:bookmarkEnd w:id="187"/>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本单位对上述声明的真实性负责。如有虚假，将依法承担相应责任。</w:t>
      </w:r>
    </w:p>
    <w:p w:rsidR="00071CBA" w:rsidRPr="00890C60" w:rsidRDefault="00071CBA">
      <w:pPr>
        <w:spacing w:line="460" w:lineRule="exact"/>
        <w:rPr>
          <w:rFonts w:ascii="仿宋" w:eastAsia="仿宋" w:hAnsi="仿宋" w:cs="仿宋"/>
          <w:color w:val="000000" w:themeColor="text1"/>
          <w:sz w:val="28"/>
          <w:szCs w:val="28"/>
        </w:rPr>
      </w:pP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投标人（电子签章）：</w:t>
      </w:r>
    </w:p>
    <w:p w:rsidR="00071CBA" w:rsidRPr="00890C60" w:rsidRDefault="00071CBA">
      <w:pPr>
        <w:spacing w:line="460" w:lineRule="exact"/>
        <w:ind w:firstLineChars="200" w:firstLine="560"/>
        <w:rPr>
          <w:rFonts w:ascii="仿宋" w:eastAsia="仿宋" w:hAnsi="仿宋" w:cs="仿宋"/>
          <w:color w:val="000000" w:themeColor="text1"/>
          <w:sz w:val="28"/>
          <w:szCs w:val="28"/>
        </w:rPr>
      </w:pP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日期：</w:t>
      </w:r>
    </w:p>
    <w:p w:rsidR="00071CBA" w:rsidRPr="00890C60" w:rsidRDefault="00A14258">
      <w:pPr>
        <w:spacing w:line="360" w:lineRule="auto"/>
        <w:ind w:leftChars="135" w:left="324" w:firstLineChars="150" w:firstLine="360"/>
        <w:jc w:val="left"/>
        <w:rPr>
          <w:rFonts w:ascii="仿宋" w:eastAsia="仿宋" w:hAnsi="仿宋" w:cs="仿宋"/>
          <w:color w:val="000000" w:themeColor="text1"/>
          <w:spacing w:val="6"/>
          <w:sz w:val="28"/>
          <w:szCs w:val="28"/>
        </w:rPr>
      </w:pPr>
      <w:r w:rsidRPr="00890C60">
        <w:rPr>
          <w:rFonts w:ascii="仿宋" w:eastAsia="仿宋" w:hAnsi="仿宋" w:cs="仿宋" w:hint="eastAsia"/>
          <w:color w:val="000000" w:themeColor="text1"/>
        </w:rPr>
        <w:t>注：如投标人不属于残疾人福利性单位，请注明“本公司不属于残疾人福利性单位”并加盖公章。</w:t>
      </w:r>
    </w:p>
    <w:p w:rsidR="00071CBA" w:rsidRPr="00890C60" w:rsidRDefault="00071CBA">
      <w:pPr>
        <w:rPr>
          <w:rFonts w:ascii="仿宋" w:eastAsia="仿宋" w:hAnsi="仿宋" w:cs="仿宋"/>
          <w:color w:val="000000" w:themeColor="text1"/>
        </w:rPr>
      </w:pPr>
    </w:p>
    <w:p w:rsidR="00071CBA" w:rsidRPr="00890C60" w:rsidRDefault="00A14258">
      <w:pPr>
        <w:widowControl/>
        <w:outlineLvl w:val="2"/>
        <w:rPr>
          <w:rFonts w:ascii="仿宋" w:eastAsia="仿宋" w:hAnsi="仿宋" w:cs="仿宋"/>
          <w:color w:val="000000" w:themeColor="text1"/>
          <w:spacing w:val="6"/>
          <w:sz w:val="28"/>
          <w:szCs w:val="28"/>
        </w:rPr>
      </w:pPr>
      <w:bookmarkStart w:id="188" w:name="_Toc28477"/>
      <w:bookmarkStart w:id="189" w:name="_Toc5788_WPSOffice_Level3"/>
      <w:bookmarkStart w:id="190" w:name="_Toc12968"/>
      <w:bookmarkStart w:id="191" w:name="_Toc4863"/>
      <w:r w:rsidRPr="00890C60">
        <w:rPr>
          <w:rFonts w:ascii="仿宋" w:eastAsia="仿宋" w:hAnsi="仿宋" w:cs="仿宋" w:hint="eastAsia"/>
          <w:b/>
          <w:color w:val="000000" w:themeColor="text1"/>
          <w:sz w:val="28"/>
          <w:szCs w:val="28"/>
        </w:rPr>
        <w:t>格式7-3：监狱企业证明文件</w:t>
      </w:r>
      <w:bookmarkEnd w:id="188"/>
      <w:bookmarkEnd w:id="189"/>
      <w:bookmarkEnd w:id="190"/>
      <w:bookmarkEnd w:id="191"/>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监狱企业参加政府采购活动时，应当提供由省级以上监狱管理局、戒毒管理局（含新疆生产建设兵团）出具的属于监狱企业的证明文件。</w:t>
      </w:r>
    </w:p>
    <w:p w:rsidR="00071CBA" w:rsidRPr="00890C60" w:rsidRDefault="00A14258">
      <w:pPr>
        <w:spacing w:line="460" w:lineRule="exact"/>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注：如投标人不属于监狱企业，请注明“本公司不属于监狱企业”并加盖公章。</w:t>
      </w: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投标人（电子签章）：</w:t>
      </w:r>
    </w:p>
    <w:p w:rsidR="00071CBA" w:rsidRPr="00890C60" w:rsidRDefault="00071CBA">
      <w:pPr>
        <w:spacing w:line="460" w:lineRule="exact"/>
        <w:ind w:firstLineChars="200" w:firstLine="560"/>
        <w:rPr>
          <w:rFonts w:ascii="仿宋" w:eastAsia="仿宋" w:hAnsi="仿宋" w:cs="仿宋"/>
          <w:color w:val="000000" w:themeColor="text1"/>
          <w:sz w:val="28"/>
          <w:szCs w:val="28"/>
        </w:rPr>
      </w:pPr>
    </w:p>
    <w:p w:rsidR="00071CBA" w:rsidRPr="00890C60" w:rsidRDefault="00A14258">
      <w:pPr>
        <w:spacing w:line="460" w:lineRule="exact"/>
        <w:ind w:firstLineChars="200" w:firstLine="560"/>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日期：</w:t>
      </w:r>
    </w:p>
    <w:p w:rsidR="00071CBA" w:rsidRPr="00890C60" w:rsidRDefault="00071CBA">
      <w:pPr>
        <w:pStyle w:val="ac"/>
        <w:rPr>
          <w:rFonts w:ascii="仿宋" w:eastAsia="仿宋" w:hAnsi="仿宋" w:cs="仿宋"/>
          <w:color w:val="000000" w:themeColor="text1"/>
          <w:sz w:val="28"/>
          <w:szCs w:val="28"/>
        </w:rPr>
      </w:pPr>
    </w:p>
    <w:p w:rsidR="00071CBA" w:rsidRPr="00890C60" w:rsidRDefault="00A14258">
      <w:pPr>
        <w:widowControl/>
        <w:outlineLvl w:val="2"/>
        <w:rPr>
          <w:rFonts w:ascii="仿宋" w:eastAsia="仿宋" w:hAnsi="仿宋" w:cs="仿宋"/>
          <w:color w:val="000000" w:themeColor="text1"/>
          <w:spacing w:val="6"/>
          <w:sz w:val="28"/>
          <w:szCs w:val="28"/>
        </w:rPr>
      </w:pPr>
      <w:bookmarkStart w:id="192" w:name="_Toc29850"/>
      <w:r w:rsidRPr="00890C60">
        <w:rPr>
          <w:rFonts w:ascii="仿宋" w:eastAsia="仿宋" w:hAnsi="仿宋" w:cs="仿宋" w:hint="eastAsia"/>
          <w:b/>
          <w:color w:val="000000" w:themeColor="text1"/>
          <w:sz w:val="28"/>
          <w:szCs w:val="28"/>
        </w:rPr>
        <w:t>格式7-4：其他</w:t>
      </w:r>
      <w:bookmarkEnd w:id="192"/>
    </w:p>
    <w:p w:rsidR="00071CBA" w:rsidRPr="00890C60" w:rsidRDefault="00071CBA">
      <w:pPr>
        <w:rPr>
          <w:rFonts w:ascii="仿宋" w:eastAsia="仿宋" w:hAnsi="仿宋" w:cs="仿宋"/>
          <w:color w:val="000000" w:themeColor="text1"/>
        </w:rPr>
        <w:sectPr w:rsidR="00071CBA" w:rsidRPr="00890C60">
          <w:pgSz w:w="11906" w:h="16838"/>
          <w:pgMar w:top="1418" w:right="1134" w:bottom="1134" w:left="1418" w:header="851" w:footer="992" w:gutter="0"/>
          <w:cols w:space="720"/>
          <w:docGrid w:linePitch="312"/>
        </w:sectPr>
      </w:pPr>
    </w:p>
    <w:p w:rsidR="00071CBA" w:rsidRPr="00890C60" w:rsidRDefault="00A14258">
      <w:pPr>
        <w:pStyle w:val="-2"/>
        <w:spacing w:line="400" w:lineRule="exact"/>
        <w:ind w:firstLineChars="0" w:firstLine="0"/>
        <w:outlineLvl w:val="1"/>
        <w:rPr>
          <w:rFonts w:ascii="仿宋" w:eastAsia="仿宋" w:hAnsi="仿宋" w:cs="仿宋"/>
          <w:b/>
          <w:color w:val="000000" w:themeColor="text1"/>
        </w:rPr>
      </w:pPr>
      <w:bookmarkStart w:id="193" w:name="_Toc11481"/>
      <w:r w:rsidRPr="00890C60">
        <w:rPr>
          <w:rFonts w:ascii="仿宋" w:eastAsia="仿宋" w:hAnsi="仿宋" w:cs="仿宋" w:hint="eastAsia"/>
          <w:b/>
          <w:color w:val="000000" w:themeColor="text1"/>
          <w:sz w:val="32"/>
          <w:szCs w:val="32"/>
        </w:rPr>
        <w:lastRenderedPageBreak/>
        <w:t>技术</w:t>
      </w:r>
      <w:r w:rsidRPr="00890C60">
        <w:rPr>
          <w:rFonts w:ascii="仿宋" w:eastAsia="仿宋" w:hAnsi="仿宋" w:cs="仿宋" w:hint="eastAsia"/>
          <w:b/>
          <w:bCs/>
          <w:color w:val="000000" w:themeColor="text1"/>
          <w:sz w:val="32"/>
          <w:szCs w:val="32"/>
        </w:rPr>
        <w:t>文件</w:t>
      </w:r>
      <w:bookmarkEnd w:id="193"/>
    </w:p>
    <w:p w:rsidR="00071CBA" w:rsidRPr="00890C60" w:rsidRDefault="00071CBA">
      <w:pPr>
        <w:pStyle w:val="ac"/>
        <w:rPr>
          <w:rFonts w:ascii="仿宋" w:eastAsia="仿宋" w:hAnsi="仿宋" w:cs="仿宋"/>
          <w:color w:val="000000" w:themeColor="text1"/>
          <w:sz w:val="28"/>
          <w:szCs w:val="28"/>
        </w:rPr>
      </w:pP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八、服务需求偏离表</w:t>
      </w: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九、服务说明一览表</w:t>
      </w:r>
      <w:r w:rsidR="003240BA" w:rsidRPr="00890C60">
        <w:rPr>
          <w:rFonts w:ascii="仿宋" w:eastAsia="仿宋" w:hAnsi="仿宋" w:cs="仿宋" w:hint="eastAsia"/>
          <w:color w:val="000000" w:themeColor="text1"/>
          <w:sz w:val="28"/>
          <w:szCs w:val="28"/>
        </w:rPr>
        <w:t>（</w:t>
      </w:r>
      <w:r w:rsidR="003240BA" w:rsidRPr="00890C60">
        <w:rPr>
          <w:rFonts w:ascii="仿宋" w:eastAsia="仿宋" w:hAnsi="仿宋" w:cs="仿宋" w:hint="eastAsia"/>
          <w:color w:val="000000" w:themeColor="text1"/>
        </w:rPr>
        <w:t>服务人员综合能力</w:t>
      </w:r>
      <w:r w:rsidR="003240BA" w:rsidRPr="00890C60">
        <w:rPr>
          <w:rFonts w:ascii="仿宋" w:eastAsia="仿宋" w:hAnsi="仿宋" w:cs="仿宋" w:hint="eastAsia"/>
          <w:color w:val="000000" w:themeColor="text1"/>
          <w:sz w:val="28"/>
          <w:szCs w:val="28"/>
        </w:rPr>
        <w:t>）</w:t>
      </w: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十、服务质量承诺及保证措施、违约承诺</w:t>
      </w: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十一、服务实施方案及说明</w:t>
      </w: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十二、突发事件应急处理方案</w:t>
      </w: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十三、人员的培训、管理制度</w:t>
      </w:r>
    </w:p>
    <w:p w:rsidR="00071CBA" w:rsidRPr="00890C60" w:rsidRDefault="00A14258">
      <w:pPr>
        <w:pStyle w:val="ac"/>
        <w:rPr>
          <w:rFonts w:ascii="仿宋" w:eastAsia="仿宋" w:hAnsi="仿宋" w:cs="仿宋"/>
          <w:color w:val="000000" w:themeColor="text1"/>
          <w:sz w:val="28"/>
          <w:szCs w:val="28"/>
        </w:rPr>
      </w:pPr>
      <w:r w:rsidRPr="00890C60">
        <w:rPr>
          <w:rFonts w:ascii="仿宋" w:eastAsia="仿宋" w:hAnsi="仿宋" w:cs="仿宋" w:hint="eastAsia"/>
          <w:color w:val="000000" w:themeColor="text1"/>
          <w:sz w:val="28"/>
          <w:szCs w:val="28"/>
        </w:rPr>
        <w:t>十四、2023年1月至今类似业绩一览表</w:t>
      </w:r>
    </w:p>
    <w:p w:rsidR="00071CBA" w:rsidRPr="00890C60" w:rsidRDefault="00A14258">
      <w:pPr>
        <w:pStyle w:val="ac"/>
        <w:rPr>
          <w:rFonts w:ascii="仿宋" w:eastAsia="仿宋" w:hAnsi="仿宋" w:cs="仿宋"/>
          <w:color w:val="000000" w:themeColor="text1"/>
          <w:sz w:val="28"/>
          <w:szCs w:val="28"/>
        </w:rPr>
        <w:sectPr w:rsidR="00071CBA" w:rsidRPr="00890C60">
          <w:pgSz w:w="11906" w:h="16838"/>
          <w:pgMar w:top="1418" w:right="1134" w:bottom="1134" w:left="1418" w:header="851" w:footer="992" w:gutter="0"/>
          <w:cols w:space="720"/>
          <w:docGrid w:linePitch="312"/>
        </w:sectPr>
      </w:pPr>
      <w:r w:rsidRPr="00890C60">
        <w:rPr>
          <w:rFonts w:ascii="仿宋" w:eastAsia="仿宋" w:hAnsi="仿宋" w:cs="仿宋" w:hint="eastAsia"/>
          <w:color w:val="000000" w:themeColor="text1"/>
          <w:sz w:val="28"/>
          <w:szCs w:val="28"/>
        </w:rPr>
        <w:t xml:space="preserve">十五、其他声明 </w:t>
      </w:r>
    </w:p>
    <w:p w:rsidR="00071CBA" w:rsidRPr="00890C60" w:rsidRDefault="00A14258">
      <w:pPr>
        <w:pStyle w:val="23"/>
        <w:tabs>
          <w:tab w:val="left" w:pos="360"/>
          <w:tab w:val="left" w:pos="1021"/>
        </w:tabs>
        <w:spacing w:line="240" w:lineRule="atLeast"/>
        <w:ind w:firstLineChars="100" w:firstLine="281"/>
        <w:rPr>
          <w:rFonts w:ascii="仿宋" w:eastAsia="仿宋" w:hAnsi="仿宋" w:cs="仿宋"/>
          <w:color w:val="000000" w:themeColor="text1"/>
          <w:sz w:val="28"/>
          <w:szCs w:val="28"/>
        </w:rPr>
      </w:pPr>
      <w:bookmarkStart w:id="194" w:name="_Toc2822"/>
      <w:r w:rsidRPr="00890C60">
        <w:rPr>
          <w:rFonts w:ascii="仿宋" w:eastAsia="仿宋" w:hAnsi="仿宋" w:cs="仿宋" w:hint="eastAsia"/>
          <w:color w:val="000000" w:themeColor="text1"/>
          <w:sz w:val="28"/>
          <w:szCs w:val="28"/>
        </w:rPr>
        <w:lastRenderedPageBreak/>
        <w:t>格式8：</w:t>
      </w:r>
      <w:bookmarkStart w:id="195" w:name="_Toc463703056"/>
      <w:bookmarkStart w:id="196" w:name="_Toc489625985"/>
      <w:bookmarkStart w:id="197" w:name="_Toc61250643"/>
      <w:r w:rsidRPr="00890C60">
        <w:rPr>
          <w:rFonts w:ascii="仿宋" w:eastAsia="仿宋" w:hAnsi="仿宋" w:cs="仿宋" w:hint="eastAsia"/>
          <w:color w:val="000000" w:themeColor="text1"/>
          <w:sz w:val="28"/>
          <w:szCs w:val="28"/>
        </w:rPr>
        <w:t>服务需求偏离表</w:t>
      </w:r>
      <w:bookmarkEnd w:id="194"/>
      <w:bookmarkEnd w:id="195"/>
      <w:bookmarkEnd w:id="196"/>
      <w:bookmarkEnd w:id="197"/>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投标人应按所能提供的各种服务，逐条对应招标文件的第三章“</w:t>
      </w:r>
      <w:r w:rsidRPr="00890C60">
        <w:rPr>
          <w:rFonts w:ascii="仿宋" w:eastAsia="仿宋" w:hAnsi="仿宋" w:cs="仿宋" w:hint="eastAsia"/>
          <w:b/>
          <w:color w:val="000000" w:themeColor="text1"/>
        </w:rPr>
        <w:t>服务需求</w:t>
      </w:r>
      <w:r w:rsidRPr="00890C60">
        <w:rPr>
          <w:rFonts w:ascii="仿宋" w:eastAsia="仿宋" w:hAnsi="仿宋" w:cs="仿宋" w:hint="eastAsia"/>
          <w:color w:val="000000" w:themeColor="text1"/>
        </w:rPr>
        <w:t>”中要求的服务规范如实、完整、准确地填写该表。</w:t>
      </w:r>
    </w:p>
    <w:p w:rsidR="00071CBA" w:rsidRPr="00890C60" w:rsidRDefault="00A14258">
      <w:pPr>
        <w:spacing w:line="360" w:lineRule="auto"/>
        <w:ind w:firstLineChars="200" w:firstLine="480"/>
        <w:rPr>
          <w:rFonts w:ascii="仿宋" w:eastAsia="仿宋" w:hAnsi="仿宋" w:cs="仿宋"/>
          <w:color w:val="000000" w:themeColor="text1"/>
          <w:szCs w:val="24"/>
        </w:rPr>
      </w:pPr>
      <w:r w:rsidRPr="00890C60">
        <w:rPr>
          <w:rFonts w:ascii="仿宋" w:eastAsia="仿宋" w:hAnsi="仿宋" w:cs="仿宋" w:hint="eastAsia"/>
          <w:color w:val="000000" w:themeColor="text1"/>
          <w:szCs w:val="24"/>
        </w:rPr>
        <w:t>★</w:t>
      </w:r>
      <w:r w:rsidRPr="00890C60">
        <w:rPr>
          <w:rFonts w:ascii="仿宋" w:eastAsia="仿宋" w:hAnsi="仿宋" w:cs="仿宋" w:hint="eastAsia"/>
          <w:b/>
          <w:color w:val="000000" w:themeColor="text1"/>
          <w:szCs w:val="24"/>
        </w:rPr>
        <w:t>本表格将作为评标委员会对投标人技术部分的评审依据，未填写本表格的投标人将不能通过符合性审查。</w:t>
      </w:r>
    </w:p>
    <w:p w:rsidR="00071CBA" w:rsidRPr="00890C60" w:rsidRDefault="00A14258">
      <w:pPr>
        <w:spacing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项目名称：                   项目编号：</w:t>
      </w:r>
    </w:p>
    <w:tbl>
      <w:tblPr>
        <w:tblW w:w="10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1125"/>
        <w:gridCol w:w="3214"/>
        <w:gridCol w:w="2762"/>
        <w:gridCol w:w="840"/>
        <w:gridCol w:w="1434"/>
      </w:tblGrid>
      <w:tr w:rsidR="00071CBA" w:rsidRPr="00890C60">
        <w:trPr>
          <w:cantSplit/>
          <w:trHeight w:val="742"/>
          <w:jc w:val="center"/>
        </w:trPr>
        <w:tc>
          <w:tcPr>
            <w:tcW w:w="75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序号</w:t>
            </w:r>
          </w:p>
        </w:tc>
        <w:tc>
          <w:tcPr>
            <w:tcW w:w="1125"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项目名称</w:t>
            </w:r>
          </w:p>
        </w:tc>
        <w:tc>
          <w:tcPr>
            <w:tcW w:w="321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招标文件服务规范、要求</w:t>
            </w:r>
          </w:p>
        </w:tc>
        <w:tc>
          <w:tcPr>
            <w:tcW w:w="2762"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投标文件服务承诺</w:t>
            </w:r>
          </w:p>
        </w:tc>
        <w:tc>
          <w:tcPr>
            <w:tcW w:w="840"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偏离</w:t>
            </w:r>
          </w:p>
        </w:tc>
        <w:tc>
          <w:tcPr>
            <w:tcW w:w="1434" w:type="dxa"/>
            <w:vAlign w:val="center"/>
          </w:tcPr>
          <w:p w:rsidR="00071CBA" w:rsidRPr="00890C60" w:rsidRDefault="00A14258">
            <w:pPr>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说明</w:t>
            </w:r>
          </w:p>
        </w:tc>
      </w:tr>
      <w:tr w:rsidR="00071CBA" w:rsidRPr="00890C60">
        <w:trPr>
          <w:cantSplit/>
          <w:trHeight w:val="523"/>
          <w:jc w:val="center"/>
        </w:trPr>
        <w:tc>
          <w:tcPr>
            <w:tcW w:w="754" w:type="dxa"/>
            <w:vAlign w:val="center"/>
          </w:tcPr>
          <w:p w:rsidR="00071CBA" w:rsidRPr="00890C60" w:rsidRDefault="00071CBA">
            <w:pPr>
              <w:jc w:val="center"/>
              <w:rPr>
                <w:rFonts w:ascii="仿宋" w:eastAsia="仿宋" w:hAnsi="仿宋" w:cs="仿宋"/>
                <w:color w:val="000000" w:themeColor="text1"/>
                <w:szCs w:val="24"/>
              </w:rPr>
            </w:pPr>
          </w:p>
        </w:tc>
        <w:tc>
          <w:tcPr>
            <w:tcW w:w="1125" w:type="dxa"/>
            <w:vAlign w:val="center"/>
          </w:tcPr>
          <w:p w:rsidR="00071CBA" w:rsidRPr="00890C60" w:rsidRDefault="00071CBA">
            <w:pPr>
              <w:jc w:val="center"/>
              <w:rPr>
                <w:rFonts w:ascii="仿宋" w:eastAsia="仿宋" w:hAnsi="仿宋" w:cs="仿宋"/>
                <w:color w:val="000000" w:themeColor="text1"/>
                <w:szCs w:val="24"/>
              </w:rPr>
            </w:pPr>
          </w:p>
        </w:tc>
        <w:tc>
          <w:tcPr>
            <w:tcW w:w="3214" w:type="dxa"/>
            <w:vAlign w:val="center"/>
          </w:tcPr>
          <w:p w:rsidR="00071CBA" w:rsidRPr="00890C60" w:rsidRDefault="00071CBA">
            <w:pPr>
              <w:jc w:val="center"/>
              <w:rPr>
                <w:rFonts w:ascii="仿宋" w:eastAsia="仿宋" w:hAnsi="仿宋" w:cs="仿宋"/>
                <w:color w:val="000000" w:themeColor="text1"/>
                <w:szCs w:val="24"/>
              </w:rPr>
            </w:pPr>
          </w:p>
        </w:tc>
        <w:tc>
          <w:tcPr>
            <w:tcW w:w="2762" w:type="dxa"/>
            <w:vAlign w:val="center"/>
          </w:tcPr>
          <w:p w:rsidR="00071CBA" w:rsidRPr="00890C60" w:rsidRDefault="00071CBA">
            <w:pPr>
              <w:jc w:val="center"/>
              <w:rPr>
                <w:rFonts w:ascii="仿宋" w:eastAsia="仿宋" w:hAnsi="仿宋" w:cs="仿宋"/>
                <w:color w:val="000000" w:themeColor="text1"/>
                <w:szCs w:val="24"/>
              </w:rPr>
            </w:pPr>
          </w:p>
        </w:tc>
        <w:tc>
          <w:tcPr>
            <w:tcW w:w="840" w:type="dxa"/>
            <w:vAlign w:val="center"/>
          </w:tcPr>
          <w:p w:rsidR="00071CBA" w:rsidRPr="00890C60" w:rsidRDefault="00071CBA">
            <w:pPr>
              <w:jc w:val="center"/>
              <w:rPr>
                <w:rFonts w:ascii="仿宋" w:eastAsia="仿宋" w:hAnsi="仿宋" w:cs="仿宋"/>
                <w:color w:val="000000" w:themeColor="text1"/>
                <w:szCs w:val="24"/>
              </w:rPr>
            </w:pPr>
          </w:p>
        </w:tc>
        <w:tc>
          <w:tcPr>
            <w:tcW w:w="1434" w:type="dxa"/>
            <w:vAlign w:val="center"/>
          </w:tcPr>
          <w:p w:rsidR="00071CBA" w:rsidRPr="00890C60" w:rsidRDefault="00071CBA">
            <w:pPr>
              <w:jc w:val="center"/>
              <w:rPr>
                <w:rFonts w:ascii="仿宋" w:eastAsia="仿宋" w:hAnsi="仿宋" w:cs="仿宋"/>
                <w:color w:val="000000" w:themeColor="text1"/>
                <w:szCs w:val="24"/>
              </w:rPr>
            </w:pPr>
          </w:p>
        </w:tc>
      </w:tr>
      <w:tr w:rsidR="00071CBA" w:rsidRPr="00890C60">
        <w:trPr>
          <w:cantSplit/>
          <w:trHeight w:val="523"/>
          <w:jc w:val="center"/>
        </w:trPr>
        <w:tc>
          <w:tcPr>
            <w:tcW w:w="754" w:type="dxa"/>
            <w:vAlign w:val="center"/>
          </w:tcPr>
          <w:p w:rsidR="00071CBA" w:rsidRPr="00890C60" w:rsidRDefault="00071CBA">
            <w:pPr>
              <w:jc w:val="center"/>
              <w:rPr>
                <w:rFonts w:ascii="仿宋" w:eastAsia="仿宋" w:hAnsi="仿宋" w:cs="仿宋"/>
                <w:color w:val="000000" w:themeColor="text1"/>
                <w:szCs w:val="24"/>
              </w:rPr>
            </w:pPr>
          </w:p>
        </w:tc>
        <w:tc>
          <w:tcPr>
            <w:tcW w:w="1125" w:type="dxa"/>
            <w:vAlign w:val="center"/>
          </w:tcPr>
          <w:p w:rsidR="00071CBA" w:rsidRPr="00890C60" w:rsidRDefault="00071CBA">
            <w:pPr>
              <w:jc w:val="center"/>
              <w:rPr>
                <w:rFonts w:ascii="仿宋" w:eastAsia="仿宋" w:hAnsi="仿宋" w:cs="仿宋"/>
                <w:color w:val="000000" w:themeColor="text1"/>
                <w:szCs w:val="24"/>
              </w:rPr>
            </w:pPr>
          </w:p>
        </w:tc>
        <w:tc>
          <w:tcPr>
            <w:tcW w:w="3214" w:type="dxa"/>
            <w:vAlign w:val="center"/>
          </w:tcPr>
          <w:p w:rsidR="00071CBA" w:rsidRPr="00890C60" w:rsidRDefault="00071CBA">
            <w:pPr>
              <w:jc w:val="center"/>
              <w:rPr>
                <w:rFonts w:ascii="仿宋" w:eastAsia="仿宋" w:hAnsi="仿宋" w:cs="仿宋"/>
                <w:color w:val="000000" w:themeColor="text1"/>
                <w:szCs w:val="24"/>
              </w:rPr>
            </w:pPr>
          </w:p>
        </w:tc>
        <w:tc>
          <w:tcPr>
            <w:tcW w:w="2762" w:type="dxa"/>
            <w:vAlign w:val="center"/>
          </w:tcPr>
          <w:p w:rsidR="00071CBA" w:rsidRPr="00890C60" w:rsidRDefault="00071CBA">
            <w:pPr>
              <w:jc w:val="center"/>
              <w:rPr>
                <w:rFonts w:ascii="仿宋" w:eastAsia="仿宋" w:hAnsi="仿宋" w:cs="仿宋"/>
                <w:color w:val="000000" w:themeColor="text1"/>
                <w:szCs w:val="24"/>
              </w:rPr>
            </w:pPr>
          </w:p>
        </w:tc>
        <w:tc>
          <w:tcPr>
            <w:tcW w:w="840" w:type="dxa"/>
            <w:vAlign w:val="center"/>
          </w:tcPr>
          <w:p w:rsidR="00071CBA" w:rsidRPr="00890C60" w:rsidRDefault="00071CBA">
            <w:pPr>
              <w:jc w:val="center"/>
              <w:rPr>
                <w:rFonts w:ascii="仿宋" w:eastAsia="仿宋" w:hAnsi="仿宋" w:cs="仿宋"/>
                <w:color w:val="000000" w:themeColor="text1"/>
                <w:szCs w:val="24"/>
              </w:rPr>
            </w:pPr>
          </w:p>
        </w:tc>
        <w:tc>
          <w:tcPr>
            <w:tcW w:w="1434" w:type="dxa"/>
            <w:vAlign w:val="center"/>
          </w:tcPr>
          <w:p w:rsidR="00071CBA" w:rsidRPr="00890C60" w:rsidRDefault="00071CBA">
            <w:pPr>
              <w:jc w:val="center"/>
              <w:rPr>
                <w:rFonts w:ascii="仿宋" w:eastAsia="仿宋" w:hAnsi="仿宋" w:cs="仿宋"/>
                <w:color w:val="000000" w:themeColor="text1"/>
                <w:szCs w:val="24"/>
              </w:rPr>
            </w:pPr>
          </w:p>
        </w:tc>
      </w:tr>
      <w:tr w:rsidR="00071CBA" w:rsidRPr="00890C60">
        <w:trPr>
          <w:cantSplit/>
          <w:trHeight w:val="523"/>
          <w:jc w:val="center"/>
        </w:trPr>
        <w:tc>
          <w:tcPr>
            <w:tcW w:w="754" w:type="dxa"/>
            <w:vAlign w:val="center"/>
          </w:tcPr>
          <w:p w:rsidR="00071CBA" w:rsidRPr="00890C60" w:rsidRDefault="00071CBA">
            <w:pPr>
              <w:jc w:val="center"/>
              <w:rPr>
                <w:rFonts w:ascii="仿宋" w:eastAsia="仿宋" w:hAnsi="仿宋" w:cs="仿宋"/>
                <w:color w:val="000000" w:themeColor="text1"/>
                <w:szCs w:val="24"/>
              </w:rPr>
            </w:pPr>
          </w:p>
        </w:tc>
        <w:tc>
          <w:tcPr>
            <w:tcW w:w="1125" w:type="dxa"/>
            <w:vAlign w:val="center"/>
          </w:tcPr>
          <w:p w:rsidR="00071CBA" w:rsidRPr="00890C60" w:rsidRDefault="00071CBA">
            <w:pPr>
              <w:jc w:val="center"/>
              <w:rPr>
                <w:rFonts w:ascii="仿宋" w:eastAsia="仿宋" w:hAnsi="仿宋" w:cs="仿宋"/>
                <w:color w:val="000000" w:themeColor="text1"/>
                <w:szCs w:val="24"/>
              </w:rPr>
            </w:pPr>
          </w:p>
        </w:tc>
        <w:tc>
          <w:tcPr>
            <w:tcW w:w="3214" w:type="dxa"/>
            <w:vAlign w:val="center"/>
          </w:tcPr>
          <w:p w:rsidR="00071CBA" w:rsidRPr="00890C60" w:rsidRDefault="00071CBA">
            <w:pPr>
              <w:jc w:val="center"/>
              <w:rPr>
                <w:rFonts w:ascii="仿宋" w:eastAsia="仿宋" w:hAnsi="仿宋" w:cs="仿宋"/>
                <w:color w:val="000000" w:themeColor="text1"/>
                <w:szCs w:val="24"/>
              </w:rPr>
            </w:pPr>
          </w:p>
        </w:tc>
        <w:tc>
          <w:tcPr>
            <w:tcW w:w="2762" w:type="dxa"/>
            <w:vAlign w:val="center"/>
          </w:tcPr>
          <w:p w:rsidR="00071CBA" w:rsidRPr="00890C60" w:rsidRDefault="00071CBA">
            <w:pPr>
              <w:jc w:val="center"/>
              <w:rPr>
                <w:rFonts w:ascii="仿宋" w:eastAsia="仿宋" w:hAnsi="仿宋" w:cs="仿宋"/>
                <w:color w:val="000000" w:themeColor="text1"/>
                <w:szCs w:val="24"/>
              </w:rPr>
            </w:pPr>
          </w:p>
        </w:tc>
        <w:tc>
          <w:tcPr>
            <w:tcW w:w="840" w:type="dxa"/>
            <w:vAlign w:val="center"/>
          </w:tcPr>
          <w:p w:rsidR="00071CBA" w:rsidRPr="00890C60" w:rsidRDefault="00071CBA">
            <w:pPr>
              <w:jc w:val="center"/>
              <w:rPr>
                <w:rFonts w:ascii="仿宋" w:eastAsia="仿宋" w:hAnsi="仿宋" w:cs="仿宋"/>
                <w:color w:val="000000" w:themeColor="text1"/>
                <w:szCs w:val="24"/>
              </w:rPr>
            </w:pPr>
          </w:p>
        </w:tc>
        <w:tc>
          <w:tcPr>
            <w:tcW w:w="1434" w:type="dxa"/>
            <w:vAlign w:val="center"/>
          </w:tcPr>
          <w:p w:rsidR="00071CBA" w:rsidRPr="00890C60" w:rsidRDefault="00071CBA">
            <w:pPr>
              <w:jc w:val="center"/>
              <w:rPr>
                <w:rFonts w:ascii="仿宋" w:eastAsia="仿宋" w:hAnsi="仿宋" w:cs="仿宋"/>
                <w:color w:val="000000" w:themeColor="text1"/>
                <w:szCs w:val="24"/>
              </w:rPr>
            </w:pPr>
          </w:p>
        </w:tc>
      </w:tr>
      <w:tr w:rsidR="00071CBA" w:rsidRPr="00890C60">
        <w:trPr>
          <w:cantSplit/>
          <w:trHeight w:val="523"/>
          <w:jc w:val="center"/>
        </w:trPr>
        <w:tc>
          <w:tcPr>
            <w:tcW w:w="754" w:type="dxa"/>
            <w:vAlign w:val="center"/>
          </w:tcPr>
          <w:p w:rsidR="00071CBA" w:rsidRPr="00890C60" w:rsidRDefault="00071CBA">
            <w:pPr>
              <w:jc w:val="center"/>
              <w:rPr>
                <w:rFonts w:ascii="仿宋" w:eastAsia="仿宋" w:hAnsi="仿宋" w:cs="仿宋"/>
                <w:color w:val="000000" w:themeColor="text1"/>
                <w:szCs w:val="24"/>
              </w:rPr>
            </w:pPr>
          </w:p>
        </w:tc>
        <w:tc>
          <w:tcPr>
            <w:tcW w:w="1125" w:type="dxa"/>
            <w:vAlign w:val="center"/>
          </w:tcPr>
          <w:p w:rsidR="00071CBA" w:rsidRPr="00890C60" w:rsidRDefault="00071CBA">
            <w:pPr>
              <w:jc w:val="center"/>
              <w:rPr>
                <w:rFonts w:ascii="仿宋" w:eastAsia="仿宋" w:hAnsi="仿宋" w:cs="仿宋"/>
                <w:color w:val="000000" w:themeColor="text1"/>
                <w:szCs w:val="24"/>
              </w:rPr>
            </w:pPr>
          </w:p>
        </w:tc>
        <w:tc>
          <w:tcPr>
            <w:tcW w:w="3214" w:type="dxa"/>
            <w:vAlign w:val="center"/>
          </w:tcPr>
          <w:p w:rsidR="00071CBA" w:rsidRPr="00890C60" w:rsidRDefault="00071CBA">
            <w:pPr>
              <w:jc w:val="center"/>
              <w:rPr>
                <w:rFonts w:ascii="仿宋" w:eastAsia="仿宋" w:hAnsi="仿宋" w:cs="仿宋"/>
                <w:color w:val="000000" w:themeColor="text1"/>
                <w:szCs w:val="24"/>
              </w:rPr>
            </w:pPr>
          </w:p>
        </w:tc>
        <w:tc>
          <w:tcPr>
            <w:tcW w:w="2762" w:type="dxa"/>
            <w:vAlign w:val="center"/>
          </w:tcPr>
          <w:p w:rsidR="00071CBA" w:rsidRPr="00890C60" w:rsidRDefault="00071CBA">
            <w:pPr>
              <w:jc w:val="center"/>
              <w:rPr>
                <w:rFonts w:ascii="仿宋" w:eastAsia="仿宋" w:hAnsi="仿宋" w:cs="仿宋"/>
                <w:color w:val="000000" w:themeColor="text1"/>
                <w:szCs w:val="24"/>
              </w:rPr>
            </w:pPr>
          </w:p>
        </w:tc>
        <w:tc>
          <w:tcPr>
            <w:tcW w:w="840" w:type="dxa"/>
            <w:vAlign w:val="center"/>
          </w:tcPr>
          <w:p w:rsidR="00071CBA" w:rsidRPr="00890C60" w:rsidRDefault="00071CBA">
            <w:pPr>
              <w:jc w:val="center"/>
              <w:rPr>
                <w:rFonts w:ascii="仿宋" w:eastAsia="仿宋" w:hAnsi="仿宋" w:cs="仿宋"/>
                <w:color w:val="000000" w:themeColor="text1"/>
                <w:szCs w:val="24"/>
              </w:rPr>
            </w:pPr>
          </w:p>
        </w:tc>
        <w:tc>
          <w:tcPr>
            <w:tcW w:w="1434" w:type="dxa"/>
            <w:vAlign w:val="center"/>
          </w:tcPr>
          <w:p w:rsidR="00071CBA" w:rsidRPr="00890C60" w:rsidRDefault="00071CBA">
            <w:pPr>
              <w:jc w:val="center"/>
              <w:rPr>
                <w:rFonts w:ascii="仿宋" w:eastAsia="仿宋" w:hAnsi="仿宋" w:cs="仿宋"/>
                <w:color w:val="000000" w:themeColor="text1"/>
                <w:szCs w:val="24"/>
              </w:rPr>
            </w:pPr>
          </w:p>
        </w:tc>
      </w:tr>
    </w:tbl>
    <w:p w:rsidR="00071CBA" w:rsidRPr="00890C60" w:rsidRDefault="00A14258">
      <w:pPr>
        <w:spacing w:line="360" w:lineRule="auto"/>
        <w:ind w:firstLineChars="1" w:firstLine="2"/>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071CBA">
      <w:pPr>
        <w:spacing w:line="360" w:lineRule="auto"/>
        <w:ind w:firstLineChars="1" w:firstLine="2"/>
        <w:rPr>
          <w:rFonts w:ascii="仿宋" w:eastAsia="仿宋" w:hAnsi="仿宋" w:cs="仿宋"/>
          <w:color w:val="000000" w:themeColor="text1"/>
          <w:szCs w:val="24"/>
        </w:rPr>
      </w:pPr>
    </w:p>
    <w:p w:rsidR="00071CBA" w:rsidRPr="00890C60" w:rsidRDefault="00A14258">
      <w:pPr>
        <w:spacing w:line="360" w:lineRule="auto"/>
        <w:ind w:firstLineChars="1" w:firstLine="2"/>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spacing w:line="360" w:lineRule="auto"/>
        <w:ind w:firstLineChars="1" w:firstLine="2"/>
        <w:rPr>
          <w:rFonts w:ascii="仿宋" w:eastAsia="仿宋" w:hAnsi="仿宋" w:cs="仿宋"/>
          <w:color w:val="000000" w:themeColor="text1"/>
          <w:szCs w:val="24"/>
        </w:rPr>
      </w:pPr>
      <w:r w:rsidRPr="00890C60">
        <w:rPr>
          <w:rFonts w:ascii="仿宋" w:eastAsia="仿宋" w:hAnsi="仿宋" w:cs="仿宋" w:hint="eastAsia"/>
          <w:color w:val="000000" w:themeColor="text1"/>
          <w:szCs w:val="24"/>
        </w:rPr>
        <w:t>年月日</w:t>
      </w:r>
    </w:p>
    <w:p w:rsidR="00071CBA" w:rsidRPr="00890C60" w:rsidRDefault="00A14258">
      <w:pPr>
        <w:pStyle w:val="af0"/>
        <w:rPr>
          <w:rFonts w:ascii="仿宋" w:eastAsia="仿宋" w:hAnsi="仿宋" w:cs="仿宋"/>
          <w:b/>
          <w:color w:val="000000" w:themeColor="text1"/>
          <w:sz w:val="24"/>
          <w:szCs w:val="24"/>
        </w:rPr>
      </w:pPr>
      <w:r w:rsidRPr="00890C60">
        <w:rPr>
          <w:rFonts w:ascii="仿宋" w:eastAsia="仿宋" w:hAnsi="仿宋" w:cs="仿宋" w:hint="eastAsia"/>
          <w:b/>
          <w:color w:val="000000" w:themeColor="text1"/>
          <w:sz w:val="24"/>
          <w:szCs w:val="24"/>
        </w:rPr>
        <w:t>表格填写说明：</w:t>
      </w:r>
    </w:p>
    <w:p w:rsidR="00071CBA" w:rsidRPr="00890C60" w:rsidRDefault="00A14258">
      <w:pPr>
        <w:pStyle w:val="af0"/>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1.表格中“项目名称”及“招标文件服务要求”可按“服务需求”内容复制。</w:t>
      </w:r>
    </w:p>
    <w:p w:rsidR="00071CBA" w:rsidRPr="00890C60" w:rsidRDefault="00A14258">
      <w:pPr>
        <w:pStyle w:val="af0"/>
        <w:rPr>
          <w:rFonts w:ascii="仿宋" w:eastAsia="仿宋" w:hAnsi="仿宋" w:cs="仿宋"/>
          <w:b/>
          <w:color w:val="000000" w:themeColor="text1"/>
          <w:sz w:val="24"/>
          <w:szCs w:val="24"/>
        </w:rPr>
      </w:pPr>
      <w:r w:rsidRPr="00890C60">
        <w:rPr>
          <w:rFonts w:ascii="仿宋" w:eastAsia="仿宋" w:hAnsi="仿宋" w:cs="仿宋" w:hint="eastAsia"/>
          <w:color w:val="000000" w:themeColor="text1"/>
          <w:sz w:val="24"/>
          <w:szCs w:val="24"/>
        </w:rPr>
        <w:t>2.表格中“投标文件服务承诺”请投标人根据实际投标情况如实、完整、准确地填写，请勿复制、粘贴招标要求。</w:t>
      </w:r>
      <w:r w:rsidRPr="00890C60">
        <w:rPr>
          <w:rFonts w:ascii="仿宋" w:eastAsia="仿宋" w:hAnsi="仿宋" w:cs="仿宋" w:hint="eastAsia"/>
          <w:b/>
          <w:color w:val="000000" w:themeColor="text1"/>
          <w:sz w:val="24"/>
          <w:szCs w:val="24"/>
        </w:rPr>
        <w:t>若由于投标人的疏忽大意或未能完整、如实填写，导致的一切后果由投标人自行承担。</w:t>
      </w:r>
    </w:p>
    <w:p w:rsidR="00071CBA" w:rsidRPr="00890C60" w:rsidRDefault="00A14258">
      <w:pPr>
        <w:pStyle w:val="af0"/>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3.表格中“偏离”部分，凡投标内容与招标文件要求有区别的均按“有偏离”填写，并在说明栏中写明偏离指标。</w:t>
      </w:r>
    </w:p>
    <w:p w:rsidR="00071CBA" w:rsidRPr="00890C60" w:rsidRDefault="00A14258">
      <w:pPr>
        <w:pStyle w:val="af0"/>
        <w:rPr>
          <w:rFonts w:ascii="仿宋" w:eastAsia="仿宋" w:hAnsi="仿宋" w:cs="仿宋"/>
          <w:color w:val="000000" w:themeColor="text1"/>
          <w:sz w:val="24"/>
          <w:szCs w:val="24"/>
        </w:rPr>
      </w:pPr>
      <w:r w:rsidRPr="00890C60">
        <w:rPr>
          <w:rFonts w:ascii="仿宋" w:eastAsia="仿宋" w:hAnsi="仿宋" w:cs="仿宋" w:hint="eastAsia"/>
          <w:color w:val="000000" w:themeColor="text1"/>
          <w:sz w:val="24"/>
          <w:szCs w:val="24"/>
        </w:rPr>
        <w:t>4.</w:t>
      </w:r>
      <w:r w:rsidRPr="00890C60">
        <w:rPr>
          <w:rFonts w:ascii="仿宋" w:eastAsia="仿宋" w:hAnsi="仿宋" w:cs="仿宋" w:hint="eastAsia"/>
          <w:b/>
          <w:color w:val="000000" w:themeColor="text1"/>
          <w:sz w:val="24"/>
          <w:szCs w:val="24"/>
        </w:rPr>
        <w:t>本表格中内容与投标文件其余部分不一致的，以本表格为准。</w:t>
      </w:r>
    </w:p>
    <w:p w:rsidR="00071CBA" w:rsidRPr="00890C60" w:rsidRDefault="00071CBA">
      <w:pPr>
        <w:rPr>
          <w:rFonts w:ascii="仿宋" w:eastAsia="仿宋" w:hAnsi="仿宋" w:cs="仿宋"/>
          <w:color w:val="000000" w:themeColor="text1"/>
        </w:rPr>
      </w:pPr>
    </w:p>
    <w:p w:rsidR="00071CBA" w:rsidRPr="00890C60" w:rsidRDefault="00071CBA">
      <w:pPr>
        <w:pStyle w:val="ac"/>
        <w:rPr>
          <w:rFonts w:ascii="仿宋" w:eastAsia="仿宋" w:hAnsi="仿宋" w:cs="仿宋"/>
          <w:color w:val="000000" w:themeColor="text1"/>
        </w:rPr>
      </w:pPr>
    </w:p>
    <w:p w:rsidR="00071CBA" w:rsidRPr="00890C60" w:rsidRDefault="00071CBA">
      <w:pPr>
        <w:pStyle w:val="ac"/>
        <w:rPr>
          <w:rFonts w:ascii="仿宋" w:eastAsia="仿宋" w:hAnsi="仿宋" w:cs="仿宋"/>
          <w:color w:val="000000" w:themeColor="text1"/>
        </w:rPr>
        <w:sectPr w:rsidR="00071CBA" w:rsidRPr="00890C60">
          <w:pgSz w:w="11906" w:h="16838"/>
          <w:pgMar w:top="1418" w:right="1134" w:bottom="1134" w:left="1418" w:header="851" w:footer="992" w:gutter="0"/>
          <w:cols w:space="720"/>
          <w:docGrid w:linePitch="312"/>
        </w:sectPr>
      </w:pPr>
    </w:p>
    <w:p w:rsidR="00071CBA" w:rsidRPr="00890C60" w:rsidRDefault="00A14258">
      <w:pPr>
        <w:pStyle w:val="23"/>
        <w:tabs>
          <w:tab w:val="left" w:pos="360"/>
          <w:tab w:val="left" w:pos="1021"/>
        </w:tabs>
        <w:spacing w:line="240" w:lineRule="atLeast"/>
        <w:ind w:firstLineChars="0" w:firstLine="0"/>
        <w:rPr>
          <w:rFonts w:ascii="仿宋" w:eastAsia="仿宋" w:hAnsi="仿宋" w:cs="仿宋"/>
          <w:color w:val="000000" w:themeColor="text1"/>
          <w:sz w:val="28"/>
          <w:szCs w:val="28"/>
        </w:rPr>
      </w:pPr>
      <w:bookmarkStart w:id="198" w:name="_Toc31729"/>
      <w:r w:rsidRPr="00890C60">
        <w:rPr>
          <w:rFonts w:ascii="仿宋" w:eastAsia="仿宋" w:hAnsi="仿宋" w:cs="仿宋" w:hint="eastAsia"/>
          <w:color w:val="000000" w:themeColor="text1"/>
          <w:sz w:val="28"/>
          <w:szCs w:val="28"/>
        </w:rPr>
        <w:lastRenderedPageBreak/>
        <w:t>格式9：服务说明一览表</w:t>
      </w:r>
      <w:bookmarkEnd w:id="198"/>
    </w:p>
    <w:p w:rsidR="00071CBA" w:rsidRPr="00890C60" w:rsidRDefault="00A14258">
      <w:pPr>
        <w:pStyle w:val="30"/>
        <w:ind w:firstLineChars="0" w:firstLine="0"/>
        <w:rPr>
          <w:rFonts w:ascii="仿宋" w:eastAsia="仿宋" w:hAnsi="仿宋" w:cs="仿宋"/>
          <w:color w:val="000000" w:themeColor="text1"/>
          <w:sz w:val="28"/>
          <w:szCs w:val="28"/>
        </w:rPr>
      </w:pPr>
      <w:bookmarkStart w:id="199" w:name="_Toc26188"/>
      <w:r w:rsidRPr="00890C60">
        <w:rPr>
          <w:rFonts w:ascii="仿宋" w:eastAsia="仿宋" w:hAnsi="仿宋" w:cs="仿宋" w:hint="eastAsia"/>
          <w:color w:val="000000" w:themeColor="text1"/>
          <w:sz w:val="28"/>
          <w:szCs w:val="28"/>
        </w:rPr>
        <w:t>格式9-1：服务人员综合能力</w:t>
      </w:r>
      <w:bookmarkEnd w:id="199"/>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投标人针对本项目设立:1、组织机构配置；2、配备人员情况（含年龄结构、工作经验、工作业绩、管理能力、工资水平等）；3、服务区域内各岗点配备情况；4、各项服务内容要求的人员资质及数量完全满足采购人需求的相关证明材料，格式自拟。</w:t>
      </w:r>
    </w:p>
    <w:p w:rsidR="00071CBA" w:rsidRPr="00890C60" w:rsidRDefault="00A14258">
      <w:pPr>
        <w:adjustRightInd w:val="0"/>
        <w:snapToGrid w:val="0"/>
        <w:rPr>
          <w:rFonts w:ascii="仿宋" w:eastAsia="仿宋" w:hAnsi="仿宋" w:cs="仿宋"/>
          <w:color w:val="000000" w:themeColor="text1"/>
          <w:szCs w:val="24"/>
        </w:rPr>
      </w:pPr>
      <w:r w:rsidRPr="00890C60">
        <w:rPr>
          <w:rFonts w:ascii="仿宋" w:eastAsia="仿宋" w:hAnsi="仿宋" w:cs="仿宋" w:hint="eastAsia"/>
          <w:color w:val="000000" w:themeColor="text1"/>
          <w:spacing w:val="28"/>
          <w:szCs w:val="24"/>
        </w:rPr>
        <w:t>项目名称：               项目编号：</w:t>
      </w:r>
      <w:r w:rsidRPr="00890C60">
        <w:rPr>
          <w:rFonts w:ascii="仿宋" w:eastAsia="仿宋" w:hAnsi="仿宋" w:cs="仿宋" w:hint="eastAsia"/>
          <w:color w:val="000000" w:themeColor="text1"/>
          <w:szCs w:val="24"/>
        </w:rPr>
        <w:t xml:space="preserve"> </w:t>
      </w:r>
    </w:p>
    <w:tbl>
      <w:tblPr>
        <w:tblW w:w="9676" w:type="dxa"/>
        <w:tblInd w:w="-3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61"/>
        <w:gridCol w:w="687"/>
        <w:gridCol w:w="641"/>
        <w:gridCol w:w="892"/>
        <w:gridCol w:w="780"/>
        <w:gridCol w:w="1050"/>
        <w:gridCol w:w="1515"/>
        <w:gridCol w:w="1545"/>
        <w:gridCol w:w="1110"/>
        <w:gridCol w:w="795"/>
      </w:tblGrid>
      <w:tr w:rsidR="00071CBA" w:rsidRPr="00890C60">
        <w:trPr>
          <w:trHeight w:val="1823"/>
        </w:trPr>
        <w:tc>
          <w:tcPr>
            <w:tcW w:w="661"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
                <w:color w:val="000000" w:themeColor="text1"/>
                <w:szCs w:val="24"/>
              </w:rPr>
            </w:pPr>
            <w:r w:rsidRPr="00890C60">
              <w:rPr>
                <w:rFonts w:ascii="仿宋" w:eastAsia="仿宋" w:hAnsi="仿宋" w:cs="仿宋" w:hint="eastAsia"/>
                <w:bCs/>
                <w:color w:val="000000" w:themeColor="text1"/>
                <w:szCs w:val="24"/>
              </w:rPr>
              <w:t>序号</w:t>
            </w:r>
          </w:p>
        </w:tc>
        <w:tc>
          <w:tcPr>
            <w:tcW w:w="687"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
                <w:color w:val="000000" w:themeColor="text1"/>
                <w:szCs w:val="24"/>
              </w:rPr>
            </w:pPr>
            <w:r w:rsidRPr="00890C60">
              <w:rPr>
                <w:rFonts w:ascii="仿宋" w:eastAsia="仿宋" w:hAnsi="仿宋" w:cs="仿宋" w:hint="eastAsia"/>
                <w:bCs/>
                <w:color w:val="000000" w:themeColor="text1"/>
                <w:szCs w:val="24"/>
              </w:rPr>
              <w:t>姓名</w:t>
            </w:r>
          </w:p>
        </w:tc>
        <w:tc>
          <w:tcPr>
            <w:tcW w:w="641"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
                <w:color w:val="000000" w:themeColor="text1"/>
                <w:szCs w:val="24"/>
              </w:rPr>
            </w:pPr>
            <w:r w:rsidRPr="00890C60">
              <w:rPr>
                <w:rFonts w:ascii="仿宋" w:eastAsia="仿宋" w:hAnsi="仿宋" w:cs="仿宋" w:hint="eastAsia"/>
                <w:bCs/>
                <w:color w:val="000000" w:themeColor="text1"/>
                <w:szCs w:val="24"/>
              </w:rPr>
              <w:t>性别</w:t>
            </w:r>
          </w:p>
        </w:tc>
        <w:tc>
          <w:tcPr>
            <w:tcW w:w="892"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
                <w:color w:val="000000" w:themeColor="text1"/>
                <w:szCs w:val="24"/>
              </w:rPr>
            </w:pPr>
            <w:r w:rsidRPr="00890C60">
              <w:rPr>
                <w:rFonts w:ascii="仿宋" w:eastAsia="仿宋" w:hAnsi="仿宋" w:cs="仿宋" w:hint="eastAsia"/>
                <w:bCs/>
                <w:color w:val="000000" w:themeColor="text1"/>
                <w:szCs w:val="24"/>
              </w:rPr>
              <w:t>年龄</w:t>
            </w:r>
          </w:p>
        </w:tc>
        <w:tc>
          <w:tcPr>
            <w:tcW w:w="780"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
                <w:color w:val="000000" w:themeColor="text1"/>
                <w:szCs w:val="24"/>
              </w:rPr>
            </w:pPr>
            <w:r w:rsidRPr="00890C60">
              <w:rPr>
                <w:rFonts w:ascii="仿宋" w:eastAsia="仿宋" w:hAnsi="仿宋" w:cs="仿宋" w:hint="eastAsia"/>
                <w:bCs/>
                <w:color w:val="000000" w:themeColor="text1"/>
                <w:szCs w:val="24"/>
              </w:rPr>
              <w:t>职称</w:t>
            </w:r>
          </w:p>
        </w:tc>
        <w:tc>
          <w:tcPr>
            <w:tcW w:w="1050"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职务</w:t>
            </w:r>
          </w:p>
        </w:tc>
        <w:tc>
          <w:tcPr>
            <w:tcW w:w="1515"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身份证号码</w:t>
            </w:r>
          </w:p>
        </w:tc>
        <w:tc>
          <w:tcPr>
            <w:tcW w:w="1545"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
                <w:color w:val="000000" w:themeColor="text1"/>
                <w:szCs w:val="24"/>
              </w:rPr>
            </w:pPr>
            <w:r w:rsidRPr="00890C60">
              <w:rPr>
                <w:rFonts w:ascii="仿宋" w:eastAsia="仿宋" w:hAnsi="仿宋" w:cs="仿宋" w:hint="eastAsia"/>
                <w:bCs/>
                <w:color w:val="000000" w:themeColor="text1"/>
                <w:szCs w:val="24"/>
              </w:rPr>
              <w:t>拟在本项目中负责的工作</w:t>
            </w:r>
          </w:p>
        </w:tc>
        <w:tc>
          <w:tcPr>
            <w:tcW w:w="1110"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曾经承担过的工作</w:t>
            </w:r>
          </w:p>
        </w:tc>
        <w:tc>
          <w:tcPr>
            <w:tcW w:w="795" w:type="dxa"/>
            <w:vAlign w:val="center"/>
          </w:tcPr>
          <w:p w:rsidR="00071CBA" w:rsidRPr="00890C60" w:rsidRDefault="00A14258">
            <w:pPr>
              <w:adjustRightInd w:val="0"/>
              <w:snapToGrid w:val="0"/>
              <w:spacing w:line="400" w:lineRule="atLeast"/>
              <w:ind w:leftChars="-42" w:left="-101"/>
              <w:jc w:val="center"/>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备注</w:t>
            </w:r>
          </w:p>
        </w:tc>
      </w:tr>
      <w:tr w:rsidR="00071CBA" w:rsidRPr="00890C60">
        <w:trPr>
          <w:trHeight w:val="622"/>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r w:rsidR="00071CBA" w:rsidRPr="00890C60">
        <w:trPr>
          <w:trHeight w:val="622"/>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r w:rsidR="00071CBA" w:rsidRPr="00890C60">
        <w:trPr>
          <w:trHeight w:val="622"/>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r w:rsidR="00071CBA" w:rsidRPr="00890C60">
        <w:trPr>
          <w:trHeight w:val="622"/>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r w:rsidR="00071CBA" w:rsidRPr="00890C60">
        <w:trPr>
          <w:trHeight w:val="622"/>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r w:rsidR="00071CBA" w:rsidRPr="00890C60">
        <w:trPr>
          <w:trHeight w:val="622"/>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r w:rsidR="00071CBA" w:rsidRPr="00890C60">
        <w:trPr>
          <w:trHeight w:val="645"/>
        </w:trPr>
        <w:tc>
          <w:tcPr>
            <w:tcW w:w="66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87"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641"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892"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8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05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1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54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1110"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c>
          <w:tcPr>
            <w:tcW w:w="795" w:type="dxa"/>
          </w:tcPr>
          <w:p w:rsidR="00071CBA" w:rsidRPr="00890C60" w:rsidRDefault="00071CBA">
            <w:pPr>
              <w:adjustRightInd w:val="0"/>
              <w:snapToGrid w:val="0"/>
              <w:spacing w:line="400" w:lineRule="atLeast"/>
              <w:ind w:leftChars="-42" w:left="-101"/>
              <w:jc w:val="center"/>
              <w:rPr>
                <w:rFonts w:ascii="仿宋" w:eastAsia="仿宋" w:hAnsi="仿宋" w:cs="仿宋"/>
                <w:b/>
                <w:color w:val="000000" w:themeColor="text1"/>
                <w:szCs w:val="24"/>
              </w:rPr>
            </w:pPr>
          </w:p>
        </w:tc>
      </w:tr>
    </w:tbl>
    <w:p w:rsidR="00071CBA" w:rsidRPr="00890C60" w:rsidRDefault="00071CBA">
      <w:pPr>
        <w:pStyle w:val="af1"/>
        <w:adjustRightInd w:val="0"/>
        <w:snapToGrid w:val="0"/>
        <w:ind w:leftChars="-42" w:left="-101"/>
        <w:outlineLvl w:val="0"/>
        <w:rPr>
          <w:rFonts w:ascii="仿宋" w:eastAsia="仿宋" w:hAnsi="仿宋" w:cs="仿宋"/>
          <w:bCs/>
          <w:color w:val="000000" w:themeColor="text1"/>
          <w:sz w:val="24"/>
          <w:szCs w:val="24"/>
        </w:rPr>
      </w:pPr>
    </w:p>
    <w:p w:rsidR="00071CBA" w:rsidRPr="00890C60" w:rsidRDefault="00A14258">
      <w:pPr>
        <w:pStyle w:val="af1"/>
        <w:adjustRightInd w:val="0"/>
        <w:snapToGrid w:val="0"/>
        <w:ind w:leftChars="-42" w:left="-101"/>
        <w:rPr>
          <w:rFonts w:ascii="仿宋" w:eastAsia="仿宋" w:hAnsi="仿宋" w:cs="仿宋"/>
          <w:bCs/>
          <w:color w:val="000000" w:themeColor="text1"/>
          <w:sz w:val="24"/>
          <w:szCs w:val="24"/>
        </w:rPr>
      </w:pPr>
      <w:r w:rsidRPr="00890C60">
        <w:rPr>
          <w:rFonts w:ascii="仿宋" w:eastAsia="仿宋" w:hAnsi="仿宋" w:cs="仿宋" w:hint="eastAsia"/>
          <w:b/>
          <w:color w:val="000000" w:themeColor="text1"/>
          <w:sz w:val="24"/>
          <w:szCs w:val="24"/>
        </w:rPr>
        <w:t>备注</w:t>
      </w:r>
      <w:r w:rsidRPr="00890C60">
        <w:rPr>
          <w:rFonts w:ascii="仿宋" w:eastAsia="仿宋" w:hAnsi="仿宋" w:cs="仿宋" w:hint="eastAsia"/>
          <w:bCs/>
          <w:color w:val="000000" w:themeColor="text1"/>
          <w:sz w:val="24"/>
          <w:szCs w:val="24"/>
        </w:rPr>
        <w:t>：拟投入人员不得少于</w:t>
      </w:r>
      <w:r w:rsidRPr="00890C60">
        <w:rPr>
          <w:rFonts w:ascii="仿宋" w:eastAsia="仿宋" w:hAnsi="仿宋" w:cs="仿宋" w:hint="eastAsia"/>
          <w:bCs/>
          <w:color w:val="000000" w:themeColor="text1"/>
          <w:sz w:val="24"/>
          <w:szCs w:val="24"/>
          <w:u w:val="single"/>
        </w:rPr>
        <w:t xml:space="preserve">    </w:t>
      </w:r>
      <w:r w:rsidRPr="00890C60">
        <w:rPr>
          <w:rFonts w:ascii="仿宋" w:eastAsia="仿宋" w:hAnsi="仿宋" w:cs="仿宋" w:hint="eastAsia"/>
          <w:bCs/>
          <w:color w:val="000000" w:themeColor="text1"/>
          <w:sz w:val="24"/>
          <w:szCs w:val="24"/>
        </w:rPr>
        <w:t>人</w:t>
      </w:r>
    </w:p>
    <w:p w:rsidR="00071CBA" w:rsidRPr="00890C60" w:rsidRDefault="00071CBA">
      <w:pPr>
        <w:adjustRightInd w:val="0"/>
        <w:snapToGrid w:val="0"/>
        <w:spacing w:line="360" w:lineRule="auto"/>
        <w:ind w:leftChars="-42" w:left="-101"/>
        <w:outlineLvl w:val="0"/>
        <w:rPr>
          <w:rFonts w:ascii="仿宋" w:eastAsia="仿宋" w:hAnsi="仿宋" w:cs="仿宋"/>
          <w:color w:val="000000" w:themeColor="text1"/>
          <w:szCs w:val="24"/>
        </w:rPr>
      </w:pP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071CBA">
      <w:pPr>
        <w:adjustRightInd w:val="0"/>
        <w:snapToGrid w:val="0"/>
        <w:spacing w:before="50" w:line="360" w:lineRule="auto"/>
        <w:rPr>
          <w:rFonts w:ascii="仿宋" w:eastAsia="仿宋" w:hAnsi="仿宋" w:cs="仿宋"/>
          <w:color w:val="000000" w:themeColor="text1"/>
          <w:szCs w:val="24"/>
        </w:rPr>
      </w:pP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日期：   年   月   日</w:t>
      </w:r>
    </w:p>
    <w:p w:rsidR="00071CBA" w:rsidRPr="00890C60" w:rsidRDefault="00071CBA">
      <w:pPr>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pPr>
    </w:p>
    <w:p w:rsidR="00071CBA" w:rsidRPr="00890C60" w:rsidRDefault="00071CBA">
      <w:pPr>
        <w:rPr>
          <w:rFonts w:ascii="仿宋" w:eastAsia="仿宋" w:hAnsi="仿宋" w:cs="仿宋"/>
          <w:color w:val="000000" w:themeColor="text1"/>
        </w:rPr>
        <w:sectPr w:rsidR="00071CBA" w:rsidRPr="00890C60">
          <w:pgSz w:w="11906" w:h="16838"/>
          <w:pgMar w:top="1418" w:right="1134" w:bottom="1134" w:left="1418" w:header="851" w:footer="992" w:gutter="0"/>
          <w:cols w:space="720"/>
          <w:docGrid w:linePitch="312"/>
        </w:sectPr>
      </w:pPr>
    </w:p>
    <w:p w:rsidR="00071CBA" w:rsidRPr="00890C60" w:rsidRDefault="00A14258">
      <w:pPr>
        <w:pStyle w:val="30"/>
        <w:ind w:firstLineChars="100" w:firstLine="281"/>
        <w:rPr>
          <w:rFonts w:ascii="仿宋" w:eastAsia="仿宋" w:hAnsi="仿宋" w:cs="仿宋"/>
          <w:color w:val="000000" w:themeColor="text1"/>
          <w:sz w:val="28"/>
          <w:szCs w:val="28"/>
        </w:rPr>
      </w:pPr>
      <w:bookmarkStart w:id="200" w:name="_Toc4502"/>
      <w:r w:rsidRPr="00890C60">
        <w:rPr>
          <w:rFonts w:ascii="仿宋" w:eastAsia="仿宋" w:hAnsi="仿宋" w:cs="仿宋" w:hint="eastAsia"/>
          <w:color w:val="000000" w:themeColor="text1"/>
          <w:sz w:val="28"/>
          <w:szCs w:val="28"/>
        </w:rPr>
        <w:lastRenderedPageBreak/>
        <w:t>格式9-2：拟派往本项目的项目经理简历表</w:t>
      </w:r>
      <w:bookmarkEnd w:id="200"/>
    </w:p>
    <w:tbl>
      <w:tblPr>
        <w:tblW w:w="9920" w:type="dxa"/>
        <w:tblInd w:w="16" w:type="dxa"/>
        <w:tblLayout w:type="fixed"/>
        <w:tblCellMar>
          <w:left w:w="0" w:type="dxa"/>
          <w:right w:w="0" w:type="dxa"/>
        </w:tblCellMar>
        <w:tblLook w:val="04A0" w:firstRow="1" w:lastRow="0" w:firstColumn="1" w:lastColumn="0" w:noHBand="0" w:noVBand="1"/>
      </w:tblPr>
      <w:tblGrid>
        <w:gridCol w:w="888"/>
        <w:gridCol w:w="765"/>
        <w:gridCol w:w="1470"/>
        <w:gridCol w:w="296"/>
        <w:gridCol w:w="10"/>
        <w:gridCol w:w="612"/>
        <w:gridCol w:w="603"/>
        <w:gridCol w:w="9"/>
        <w:gridCol w:w="674"/>
        <w:gridCol w:w="419"/>
        <w:gridCol w:w="10"/>
        <w:gridCol w:w="490"/>
        <w:gridCol w:w="786"/>
        <w:gridCol w:w="10"/>
        <w:gridCol w:w="490"/>
        <w:gridCol w:w="1102"/>
        <w:gridCol w:w="1286"/>
      </w:tblGrid>
      <w:tr w:rsidR="00071CBA" w:rsidRPr="00890C60">
        <w:trPr>
          <w:trHeight w:val="651"/>
        </w:trPr>
        <w:tc>
          <w:tcPr>
            <w:tcW w:w="888" w:type="dxa"/>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姓名</w:t>
            </w:r>
          </w:p>
        </w:tc>
        <w:tc>
          <w:tcPr>
            <w:tcW w:w="2235"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918"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性别</w:t>
            </w: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919"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年龄</w:t>
            </w: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政治面貌</w:t>
            </w:r>
          </w:p>
        </w:tc>
        <w:tc>
          <w:tcPr>
            <w:tcW w:w="1286" w:type="dxa"/>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639"/>
        </w:trPr>
        <w:tc>
          <w:tcPr>
            <w:tcW w:w="888" w:type="dxa"/>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职务</w:t>
            </w:r>
          </w:p>
        </w:tc>
        <w:tc>
          <w:tcPr>
            <w:tcW w:w="2235"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918"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职称</w:t>
            </w: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919"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学历</w:t>
            </w: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健康状况</w:t>
            </w:r>
          </w:p>
        </w:tc>
        <w:tc>
          <w:tcPr>
            <w:tcW w:w="1286" w:type="dxa"/>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576"/>
        </w:trPr>
        <w:tc>
          <w:tcPr>
            <w:tcW w:w="3123"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参加工作时间</w:t>
            </w:r>
          </w:p>
        </w:tc>
        <w:tc>
          <w:tcPr>
            <w:tcW w:w="6797" w:type="dxa"/>
            <w:gridSpan w:val="1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9920" w:type="dxa"/>
            <w:gridSpan w:val="17"/>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类似项目服务情况</w:t>
            </w: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服务单位</w:t>
            </w: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承担工作</w:t>
            </w: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管理规模</w:t>
            </w: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服务期</w:t>
            </w: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其他</w:t>
            </w: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A14258">
            <w:pPr>
              <w:adjustRightInd w:val="0"/>
              <w:ind w:left="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备注</w:t>
            </w: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rsidP="00126D88">
            <w:pPr>
              <w:adjustRightInd w:val="0"/>
              <w:ind w:leftChars="-4" w:left="-10" w:firstLineChars="4" w:firstLine="10"/>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69"/>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66"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5"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2"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88" w:type="dxa"/>
            <w:gridSpan w:val="4"/>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r w:rsidR="00071CBA" w:rsidRPr="00890C60">
        <w:trPr>
          <w:trHeight w:val="488"/>
        </w:trPr>
        <w:tc>
          <w:tcPr>
            <w:tcW w:w="1653" w:type="dxa"/>
            <w:gridSpan w:val="2"/>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77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24"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103"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1286"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c>
          <w:tcPr>
            <w:tcW w:w="2878" w:type="dxa"/>
            <w:gridSpan w:val="3"/>
            <w:tcBorders>
              <w:top w:val="single" w:sz="6" w:space="0" w:color="auto"/>
              <w:left w:val="single" w:sz="6" w:space="0" w:color="auto"/>
              <w:bottom w:val="single" w:sz="6" w:space="0" w:color="auto"/>
              <w:right w:val="single" w:sz="6" w:space="0" w:color="auto"/>
            </w:tcBorders>
            <w:vAlign w:val="center"/>
          </w:tcPr>
          <w:p w:rsidR="00071CBA" w:rsidRPr="00890C60" w:rsidRDefault="00071CBA">
            <w:pPr>
              <w:adjustRightInd w:val="0"/>
              <w:ind w:left="1"/>
              <w:jc w:val="center"/>
              <w:rPr>
                <w:rFonts w:ascii="仿宋" w:eastAsia="仿宋" w:hAnsi="仿宋" w:cs="仿宋"/>
                <w:color w:val="000000" w:themeColor="text1"/>
                <w:szCs w:val="24"/>
              </w:rPr>
            </w:pPr>
          </w:p>
        </w:tc>
      </w:tr>
    </w:tbl>
    <w:p w:rsidR="00071CBA" w:rsidRPr="00890C60" w:rsidRDefault="00A14258">
      <w:pPr>
        <w:autoSpaceDE w:val="0"/>
        <w:autoSpaceDN w:val="0"/>
        <w:adjustRightInd w:val="0"/>
        <w:spacing w:line="440" w:lineRule="exact"/>
        <w:ind w:left="1"/>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说明：</w:t>
      </w:r>
    </w:p>
    <w:p w:rsidR="00071CBA" w:rsidRPr="00890C60" w:rsidRDefault="00A14258">
      <w:pPr>
        <w:autoSpaceDE w:val="0"/>
        <w:autoSpaceDN w:val="0"/>
        <w:adjustRightInd w:val="0"/>
        <w:spacing w:line="440" w:lineRule="exact"/>
        <w:ind w:left="1"/>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1. 相关证件、证书复印件；</w:t>
      </w:r>
    </w:p>
    <w:p w:rsidR="00071CBA" w:rsidRPr="00890C60" w:rsidRDefault="00A14258">
      <w:pPr>
        <w:rPr>
          <w:rFonts w:ascii="仿宋" w:eastAsia="仿宋" w:hAnsi="仿宋" w:cs="仿宋"/>
          <w:bCs/>
          <w:color w:val="000000" w:themeColor="text1"/>
          <w:szCs w:val="24"/>
        </w:rPr>
      </w:pPr>
      <w:r w:rsidRPr="00890C60">
        <w:rPr>
          <w:rFonts w:ascii="仿宋" w:eastAsia="仿宋" w:hAnsi="仿宋" w:cs="仿宋" w:hint="eastAsia"/>
          <w:bCs/>
          <w:color w:val="000000" w:themeColor="text1"/>
          <w:szCs w:val="24"/>
        </w:rPr>
        <w:t>2. 应提供相应的业绩证明材料。</w:t>
      </w:r>
    </w:p>
    <w:p w:rsidR="00071CBA" w:rsidRPr="00890C60" w:rsidRDefault="00071CBA">
      <w:pPr>
        <w:pStyle w:val="10"/>
        <w:rPr>
          <w:rFonts w:ascii="仿宋" w:eastAsia="仿宋" w:hAnsi="仿宋" w:cs="仿宋"/>
          <w:color w:val="000000" w:themeColor="text1"/>
          <w:sz w:val="24"/>
          <w:szCs w:val="24"/>
        </w:rPr>
      </w:pPr>
    </w:p>
    <w:p w:rsidR="00071CBA" w:rsidRPr="00890C60" w:rsidRDefault="00071CBA">
      <w:pPr>
        <w:rPr>
          <w:rFonts w:ascii="仿宋" w:eastAsia="仿宋" w:hAnsi="仿宋" w:cs="仿宋"/>
          <w:bCs/>
          <w:color w:val="000000" w:themeColor="text1"/>
          <w:szCs w:val="24"/>
        </w:rPr>
      </w:pP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日期：   年   月   日</w:t>
      </w:r>
    </w:p>
    <w:p w:rsidR="00071CBA" w:rsidRPr="00890C60" w:rsidRDefault="00071CBA">
      <w:pPr>
        <w:rPr>
          <w:rFonts w:ascii="仿宋" w:eastAsia="仿宋" w:hAnsi="仿宋" w:cs="仿宋"/>
          <w:color w:val="000000" w:themeColor="text1"/>
          <w:szCs w:val="24"/>
        </w:rPr>
        <w:sectPr w:rsidR="00071CBA" w:rsidRPr="00890C60">
          <w:pgSz w:w="11906" w:h="16838"/>
          <w:pgMar w:top="1418" w:right="1134" w:bottom="1134" w:left="1418" w:header="851" w:footer="992" w:gutter="0"/>
          <w:cols w:space="720"/>
          <w:docGrid w:linePitch="312"/>
        </w:sectPr>
      </w:pPr>
    </w:p>
    <w:p w:rsidR="00071CBA" w:rsidRPr="00890C60" w:rsidRDefault="00A14258">
      <w:pPr>
        <w:pStyle w:val="30"/>
        <w:ind w:firstLineChars="0" w:firstLine="0"/>
        <w:rPr>
          <w:rFonts w:ascii="仿宋" w:eastAsia="仿宋" w:hAnsi="仿宋" w:cs="仿宋"/>
          <w:color w:val="000000" w:themeColor="text1"/>
          <w:sz w:val="28"/>
          <w:szCs w:val="28"/>
        </w:rPr>
      </w:pPr>
      <w:bookmarkStart w:id="201" w:name="_Toc11161"/>
      <w:r w:rsidRPr="00890C60">
        <w:rPr>
          <w:rFonts w:ascii="仿宋" w:eastAsia="仿宋" w:hAnsi="仿宋" w:cs="仿宋" w:hint="eastAsia"/>
          <w:color w:val="000000" w:themeColor="text1"/>
          <w:sz w:val="28"/>
          <w:szCs w:val="28"/>
        </w:rPr>
        <w:lastRenderedPageBreak/>
        <w:t>格式9-3：拟投入设备、装备情况</w:t>
      </w:r>
      <w:bookmarkEnd w:id="201"/>
    </w:p>
    <w:p w:rsidR="00071CBA" w:rsidRPr="00890C60" w:rsidRDefault="00A14258">
      <w:pPr>
        <w:rPr>
          <w:rFonts w:ascii="仿宋" w:eastAsia="仿宋" w:hAnsi="仿宋" w:cs="仿宋"/>
          <w:color w:val="000000" w:themeColor="text1"/>
        </w:rPr>
      </w:pPr>
      <w:r w:rsidRPr="00890C60">
        <w:rPr>
          <w:rFonts w:ascii="仿宋" w:eastAsia="仿宋" w:hAnsi="仿宋" w:cs="仿宋" w:hint="eastAsia"/>
          <w:color w:val="000000" w:themeColor="text1"/>
        </w:rPr>
        <w:t>投标人提供的1、各项服务内容拟投入设备工具的装备清单（如清洁工具、机器设备等）；2、装备先进、种类齐全、数量满足采购人需求，格式自拟。</w:t>
      </w:r>
    </w:p>
    <w:p w:rsidR="00071CBA" w:rsidRPr="00890C60" w:rsidRDefault="00071CBA">
      <w:pPr>
        <w:rPr>
          <w:rFonts w:ascii="仿宋" w:eastAsia="仿宋" w:hAnsi="仿宋" w:cs="仿宋"/>
          <w:color w:val="000000" w:themeColor="text1"/>
        </w:rPr>
      </w:pPr>
    </w:p>
    <w:p w:rsidR="00071CBA" w:rsidRPr="00890C60" w:rsidRDefault="00A14258">
      <w:pPr>
        <w:adjustRightInd w:val="0"/>
        <w:snapToGrid w:val="0"/>
        <w:spacing w:line="360" w:lineRule="auto"/>
        <w:rPr>
          <w:rFonts w:ascii="仿宋" w:eastAsia="仿宋" w:hAnsi="仿宋" w:cs="仿宋"/>
          <w:b/>
          <w:color w:val="000000" w:themeColor="text1"/>
          <w:szCs w:val="24"/>
        </w:rPr>
      </w:pPr>
      <w:r w:rsidRPr="00890C60">
        <w:rPr>
          <w:rFonts w:ascii="仿宋" w:eastAsia="仿宋" w:hAnsi="仿宋" w:cs="仿宋" w:hint="eastAsia"/>
          <w:color w:val="000000" w:themeColor="text1"/>
          <w:spacing w:val="28"/>
          <w:szCs w:val="24"/>
        </w:rPr>
        <w:t>项目名称：              政府采购项目编号：</w:t>
      </w:r>
      <w:r w:rsidRPr="00890C60">
        <w:rPr>
          <w:rFonts w:ascii="仿宋" w:eastAsia="仿宋" w:hAnsi="仿宋" w:cs="仿宋" w:hint="eastAsia"/>
          <w:color w:val="000000" w:themeColor="text1"/>
          <w:szCs w:val="24"/>
        </w:rPr>
        <w:t xml:space="preserve"> </w:t>
      </w:r>
    </w:p>
    <w:tbl>
      <w:tblPr>
        <w:tblW w:w="906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1"/>
        <w:gridCol w:w="3255"/>
        <w:gridCol w:w="1965"/>
        <w:gridCol w:w="2280"/>
      </w:tblGrid>
      <w:tr w:rsidR="00071CBA" w:rsidRPr="00890C60">
        <w:trPr>
          <w:trHeight w:val="505"/>
          <w:jc w:val="center"/>
        </w:trPr>
        <w:tc>
          <w:tcPr>
            <w:tcW w:w="1561" w:type="dxa"/>
            <w:vAlign w:val="center"/>
          </w:tcPr>
          <w:p w:rsidR="00071CBA" w:rsidRPr="00890C60" w:rsidRDefault="00A14258">
            <w:pPr>
              <w:adjustRightInd w:val="0"/>
              <w:snapToGrid w:val="0"/>
              <w:ind w:leftChars="-42" w:left="-10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序号</w:t>
            </w:r>
          </w:p>
        </w:tc>
        <w:tc>
          <w:tcPr>
            <w:tcW w:w="3255" w:type="dxa"/>
            <w:vAlign w:val="center"/>
          </w:tcPr>
          <w:p w:rsidR="00071CBA" w:rsidRPr="00890C60" w:rsidRDefault="00A14258">
            <w:pPr>
              <w:adjustRightInd w:val="0"/>
              <w:snapToGrid w:val="0"/>
              <w:ind w:leftChars="-42" w:left="-10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设备名称</w:t>
            </w:r>
          </w:p>
        </w:tc>
        <w:tc>
          <w:tcPr>
            <w:tcW w:w="1965" w:type="dxa"/>
            <w:vAlign w:val="center"/>
          </w:tcPr>
          <w:p w:rsidR="00071CBA" w:rsidRPr="00890C60" w:rsidRDefault="00A14258">
            <w:pPr>
              <w:adjustRightInd w:val="0"/>
              <w:snapToGrid w:val="0"/>
              <w:ind w:leftChars="-42" w:left="-10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数量</w:t>
            </w:r>
          </w:p>
        </w:tc>
        <w:tc>
          <w:tcPr>
            <w:tcW w:w="2280" w:type="dxa"/>
            <w:vAlign w:val="center"/>
          </w:tcPr>
          <w:p w:rsidR="00071CBA" w:rsidRPr="00890C60" w:rsidRDefault="00A14258">
            <w:pPr>
              <w:adjustRightInd w:val="0"/>
              <w:snapToGrid w:val="0"/>
              <w:ind w:leftChars="-42" w:left="-101"/>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备注</w:t>
            </w: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r w:rsidR="00071CBA" w:rsidRPr="00890C60">
        <w:trPr>
          <w:trHeight w:val="505"/>
          <w:jc w:val="center"/>
        </w:trPr>
        <w:tc>
          <w:tcPr>
            <w:tcW w:w="1561"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3255" w:type="dxa"/>
            <w:vAlign w:val="center"/>
          </w:tcPr>
          <w:p w:rsidR="00071CBA" w:rsidRPr="00890C60" w:rsidRDefault="00071CBA">
            <w:pPr>
              <w:widowControl/>
              <w:spacing w:line="360" w:lineRule="auto"/>
              <w:jc w:val="center"/>
              <w:rPr>
                <w:rFonts w:ascii="仿宋" w:eastAsia="仿宋" w:hAnsi="仿宋" w:cs="仿宋"/>
                <w:color w:val="000000" w:themeColor="text1"/>
                <w:szCs w:val="24"/>
                <w:highlight w:val="yellow"/>
              </w:rPr>
            </w:pPr>
          </w:p>
        </w:tc>
        <w:tc>
          <w:tcPr>
            <w:tcW w:w="1965"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c>
          <w:tcPr>
            <w:tcW w:w="2280" w:type="dxa"/>
            <w:vAlign w:val="center"/>
          </w:tcPr>
          <w:p w:rsidR="00071CBA" w:rsidRPr="00890C60" w:rsidRDefault="00071CBA">
            <w:pPr>
              <w:adjustRightInd w:val="0"/>
              <w:snapToGrid w:val="0"/>
              <w:ind w:leftChars="-42" w:left="-101"/>
              <w:jc w:val="center"/>
              <w:rPr>
                <w:rFonts w:ascii="仿宋" w:eastAsia="仿宋" w:hAnsi="仿宋" w:cs="仿宋"/>
                <w:color w:val="000000" w:themeColor="text1"/>
                <w:szCs w:val="24"/>
                <w:highlight w:val="yellow"/>
              </w:rPr>
            </w:pPr>
          </w:p>
        </w:tc>
      </w:tr>
    </w:tbl>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A14258">
      <w:pPr>
        <w:adjustRightInd w:val="0"/>
        <w:snapToGrid w:val="0"/>
        <w:spacing w:before="50" w:line="360" w:lineRule="auto"/>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adjustRightInd w:val="0"/>
        <w:snapToGrid w:val="0"/>
        <w:spacing w:before="50" w:line="360" w:lineRule="auto"/>
        <w:rPr>
          <w:rFonts w:ascii="仿宋" w:eastAsia="仿宋" w:hAnsi="仿宋" w:cs="仿宋"/>
          <w:color w:val="000000" w:themeColor="text1"/>
          <w:szCs w:val="21"/>
        </w:rPr>
        <w:sectPr w:rsidR="00071CBA" w:rsidRPr="00890C60">
          <w:pgSz w:w="11906" w:h="16838"/>
          <w:pgMar w:top="1418" w:right="1134" w:bottom="1134" w:left="1418" w:header="851" w:footer="992" w:gutter="0"/>
          <w:cols w:space="720"/>
          <w:docGrid w:linePitch="312"/>
        </w:sectPr>
      </w:pPr>
      <w:r w:rsidRPr="00890C60">
        <w:rPr>
          <w:rFonts w:ascii="仿宋" w:eastAsia="仿宋" w:hAnsi="仿宋" w:cs="仿宋" w:hint="eastAsia"/>
          <w:color w:val="000000" w:themeColor="text1"/>
          <w:szCs w:val="24"/>
        </w:rPr>
        <w:t>日期：    年   月   日</w:t>
      </w:r>
    </w:p>
    <w:p w:rsidR="00071CBA" w:rsidRPr="00890C60" w:rsidRDefault="00A14258">
      <w:pPr>
        <w:pStyle w:val="30"/>
        <w:ind w:firstLine="562"/>
        <w:rPr>
          <w:rFonts w:ascii="仿宋" w:eastAsia="仿宋" w:hAnsi="仿宋" w:cs="仿宋"/>
          <w:color w:val="000000" w:themeColor="text1"/>
          <w:sz w:val="28"/>
          <w:szCs w:val="28"/>
        </w:rPr>
      </w:pPr>
      <w:bookmarkStart w:id="202" w:name="_Toc14620"/>
      <w:r w:rsidRPr="00890C60">
        <w:rPr>
          <w:rFonts w:ascii="仿宋" w:eastAsia="仿宋" w:hAnsi="仿宋" w:cs="仿宋" w:hint="eastAsia"/>
          <w:color w:val="000000" w:themeColor="text1"/>
          <w:sz w:val="28"/>
          <w:szCs w:val="28"/>
        </w:rPr>
        <w:lastRenderedPageBreak/>
        <w:t>格式9-4：投标人内部管理制度</w:t>
      </w:r>
      <w:bookmarkEnd w:id="202"/>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投标人的管理制度、企业内部岗位责任制、管理维护运作制度及标准、档案的建立与管理制度等，格式自拟。</w:t>
      </w:r>
    </w:p>
    <w:p w:rsidR="00071CBA" w:rsidRPr="00890C60" w:rsidRDefault="00071CBA">
      <w:pPr>
        <w:pStyle w:val="23"/>
        <w:tabs>
          <w:tab w:val="left" w:pos="360"/>
          <w:tab w:val="left" w:pos="1021"/>
        </w:tabs>
        <w:spacing w:line="240" w:lineRule="atLeast"/>
        <w:ind w:firstLine="562"/>
        <w:rPr>
          <w:rFonts w:ascii="仿宋" w:eastAsia="仿宋" w:hAnsi="仿宋" w:cs="仿宋"/>
          <w:color w:val="000000" w:themeColor="text1"/>
          <w:sz w:val="28"/>
          <w:szCs w:val="28"/>
        </w:r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rPr>
      </w:pPr>
      <w:bookmarkStart w:id="203" w:name="_Toc12389"/>
      <w:r w:rsidRPr="00890C60">
        <w:rPr>
          <w:rFonts w:ascii="仿宋" w:eastAsia="仿宋" w:hAnsi="仿宋" w:cs="仿宋" w:hint="eastAsia"/>
          <w:color w:val="000000" w:themeColor="text1"/>
          <w:sz w:val="28"/>
          <w:szCs w:val="28"/>
        </w:rPr>
        <w:t>格式10：服务质量承诺及保证措施、违约承诺</w:t>
      </w:r>
      <w:bookmarkEnd w:id="203"/>
    </w:p>
    <w:p w:rsidR="00071CBA" w:rsidRPr="00890C60" w:rsidRDefault="00A14258">
      <w:pPr>
        <w:numPr>
          <w:ilvl w:val="0"/>
          <w:numId w:val="19"/>
        </w:numPr>
        <w:ind w:firstLineChars="200" w:firstLine="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结合项目服务特点，投标人针对本项目的服务质量承诺及保证措施、违约承诺等，格式自拟。</w:t>
      </w:r>
    </w:p>
    <w:p w:rsidR="00071CBA" w:rsidRPr="00890C60" w:rsidRDefault="00A14258">
      <w:pPr>
        <w:ind w:firstLineChars="200" w:firstLine="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2.提供额外服务（免费提供会务服务、特殊安保服务等）承诺，每提供一个额外服务（免费提供会务服务、特殊安保服务等）承诺且服务承诺与本项目有关，格式自拟。</w:t>
      </w:r>
    </w:p>
    <w:p w:rsidR="00071CBA" w:rsidRPr="00890C60" w:rsidRDefault="00071CBA">
      <w:pPr>
        <w:pStyle w:val="23"/>
        <w:tabs>
          <w:tab w:val="left" w:pos="360"/>
          <w:tab w:val="left" w:pos="1021"/>
        </w:tabs>
        <w:spacing w:line="240" w:lineRule="atLeast"/>
        <w:ind w:firstLine="562"/>
        <w:rPr>
          <w:rFonts w:ascii="仿宋" w:eastAsia="仿宋" w:hAnsi="仿宋" w:cs="仿宋"/>
          <w:color w:val="000000" w:themeColor="text1"/>
          <w:sz w:val="28"/>
          <w:szCs w:val="28"/>
        </w:r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rPr>
      </w:pPr>
      <w:bookmarkStart w:id="204" w:name="_Toc5058"/>
      <w:r w:rsidRPr="00890C60">
        <w:rPr>
          <w:rFonts w:ascii="仿宋" w:eastAsia="仿宋" w:hAnsi="仿宋" w:cs="仿宋" w:hint="eastAsia"/>
          <w:color w:val="000000" w:themeColor="text1"/>
          <w:sz w:val="28"/>
          <w:szCs w:val="28"/>
        </w:rPr>
        <w:t>格式11：服务实施方案及说明</w:t>
      </w:r>
      <w:bookmarkEnd w:id="204"/>
    </w:p>
    <w:p w:rsidR="00071CBA" w:rsidRPr="00890C60" w:rsidRDefault="00A14258">
      <w:pPr>
        <w:spacing w:line="360" w:lineRule="auto"/>
        <w:ind w:firstLineChars="200" w:firstLine="480"/>
        <w:rPr>
          <w:rFonts w:ascii="仿宋" w:eastAsia="仿宋" w:hAnsi="仿宋" w:cs="仿宋"/>
          <w:color w:val="000000" w:themeColor="text1"/>
          <w:szCs w:val="22"/>
        </w:rPr>
      </w:pPr>
      <w:r w:rsidRPr="00890C60">
        <w:rPr>
          <w:rFonts w:ascii="仿宋" w:eastAsia="仿宋" w:hAnsi="仿宋" w:cs="仿宋" w:hint="eastAsia"/>
          <w:color w:val="000000" w:themeColor="text1"/>
          <w:szCs w:val="22"/>
        </w:rPr>
        <w:t>投标人根据招标文件服务内容、服务标准和要求，提出各项服务方案，要求具有明确的服务目标、流程，完善的服务思路和策略，格式自拟。</w:t>
      </w:r>
    </w:p>
    <w:p w:rsidR="00071CBA" w:rsidRPr="00890C60" w:rsidRDefault="00071CBA">
      <w:pPr>
        <w:pStyle w:val="30"/>
        <w:ind w:firstLine="562"/>
        <w:rPr>
          <w:rFonts w:ascii="仿宋" w:eastAsia="仿宋" w:hAnsi="仿宋" w:cs="仿宋"/>
          <w:color w:val="000000" w:themeColor="text1"/>
          <w:sz w:val="28"/>
          <w:szCs w:val="28"/>
        </w:rPr>
      </w:pPr>
    </w:p>
    <w:p w:rsidR="00071CBA" w:rsidRPr="00890C60" w:rsidRDefault="00A14258">
      <w:pPr>
        <w:pStyle w:val="30"/>
        <w:ind w:firstLine="562"/>
        <w:rPr>
          <w:rFonts w:ascii="仿宋" w:eastAsia="仿宋" w:hAnsi="仿宋" w:cs="仿宋"/>
          <w:color w:val="000000" w:themeColor="text1"/>
          <w:sz w:val="28"/>
          <w:szCs w:val="28"/>
        </w:rPr>
      </w:pPr>
      <w:bookmarkStart w:id="205" w:name="_Toc21488"/>
      <w:r w:rsidRPr="00890C60">
        <w:rPr>
          <w:rFonts w:ascii="仿宋" w:eastAsia="仿宋" w:hAnsi="仿宋" w:cs="仿宋" w:hint="eastAsia"/>
          <w:color w:val="000000" w:themeColor="text1"/>
          <w:sz w:val="28"/>
          <w:szCs w:val="28"/>
        </w:rPr>
        <w:t>格式12：突发事件应急处理方案</w:t>
      </w:r>
      <w:bookmarkEnd w:id="205"/>
    </w:p>
    <w:p w:rsidR="00071CBA" w:rsidRPr="00890C60" w:rsidRDefault="00A14258">
      <w:pPr>
        <w:pStyle w:val="ac"/>
        <w:ind w:firstLineChars="200" w:firstLine="480"/>
        <w:rPr>
          <w:rFonts w:ascii="仿宋" w:eastAsia="仿宋" w:hAnsi="仿宋" w:cs="仿宋"/>
          <w:color w:val="000000" w:themeColor="text1"/>
          <w:sz w:val="24"/>
        </w:rPr>
      </w:pPr>
      <w:r w:rsidRPr="00890C60">
        <w:rPr>
          <w:rFonts w:ascii="仿宋" w:eastAsia="仿宋" w:hAnsi="仿宋" w:cs="仿宋" w:hint="eastAsia"/>
          <w:color w:val="000000" w:themeColor="text1"/>
          <w:sz w:val="24"/>
        </w:rPr>
        <w:t>要求提供投标人针对本项目的突发事件应急处理方案，具体格式由投标人自行设计。</w:t>
      </w:r>
    </w:p>
    <w:p w:rsidR="00071CBA" w:rsidRPr="00890C60" w:rsidRDefault="00071CBA">
      <w:pPr>
        <w:pStyle w:val="30"/>
        <w:ind w:firstLine="562"/>
        <w:rPr>
          <w:rFonts w:ascii="仿宋" w:eastAsia="仿宋" w:hAnsi="仿宋" w:cs="仿宋"/>
          <w:color w:val="000000" w:themeColor="text1"/>
          <w:sz w:val="28"/>
          <w:szCs w:val="28"/>
        </w:rPr>
      </w:pPr>
    </w:p>
    <w:p w:rsidR="00071CBA" w:rsidRPr="00890C60" w:rsidRDefault="00A14258">
      <w:pPr>
        <w:pStyle w:val="30"/>
        <w:ind w:firstLine="562"/>
        <w:rPr>
          <w:rFonts w:ascii="仿宋" w:eastAsia="仿宋" w:hAnsi="仿宋" w:cs="仿宋"/>
          <w:color w:val="000000" w:themeColor="text1"/>
          <w:sz w:val="28"/>
          <w:szCs w:val="28"/>
        </w:rPr>
      </w:pPr>
      <w:bookmarkStart w:id="206" w:name="_Toc17093"/>
      <w:r w:rsidRPr="00890C60">
        <w:rPr>
          <w:rFonts w:ascii="仿宋" w:eastAsia="仿宋" w:hAnsi="仿宋" w:cs="仿宋" w:hint="eastAsia"/>
          <w:color w:val="000000" w:themeColor="text1"/>
          <w:sz w:val="28"/>
          <w:szCs w:val="28"/>
        </w:rPr>
        <w:t>格式13：人员的培训、管理制度</w:t>
      </w:r>
      <w:bookmarkEnd w:id="206"/>
    </w:p>
    <w:p w:rsidR="00071CBA" w:rsidRPr="00890C60" w:rsidRDefault="00A14258">
      <w:pPr>
        <w:pStyle w:val="ac"/>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sz w:val="24"/>
        </w:rPr>
        <w:t>投标人提供的1、对各类人员的培训计划、方式、目标；2、人员录用与考核、淘汰机制、奖罚、协调关系、服务意识、量化管理及标准运作，格式自拟。</w:t>
      </w:r>
    </w:p>
    <w:p w:rsidR="00071CBA" w:rsidRPr="00890C60" w:rsidRDefault="00071CBA">
      <w:pPr>
        <w:rPr>
          <w:rFonts w:ascii="仿宋" w:eastAsia="仿宋" w:hAnsi="仿宋" w:cs="仿宋"/>
          <w:color w:val="000000" w:themeColor="text1"/>
        </w:r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sz w:val="28"/>
          <w:szCs w:val="28"/>
        </w:rPr>
      </w:pPr>
      <w:bookmarkStart w:id="207" w:name="_Toc23961"/>
      <w:bookmarkEnd w:id="148"/>
      <w:r w:rsidRPr="00890C60">
        <w:rPr>
          <w:rFonts w:ascii="仿宋" w:eastAsia="仿宋" w:hAnsi="仿宋" w:cs="仿宋" w:hint="eastAsia"/>
          <w:color w:val="000000" w:themeColor="text1"/>
          <w:sz w:val="28"/>
          <w:szCs w:val="28"/>
        </w:rPr>
        <w:t>格式14：2023年1月至今类似业绩一览表</w:t>
      </w:r>
      <w:bookmarkEnd w:id="207"/>
    </w:p>
    <w:tbl>
      <w:tblPr>
        <w:tblW w:w="9214" w:type="dxa"/>
        <w:tblLayout w:type="fixed"/>
        <w:tblCellMar>
          <w:left w:w="0" w:type="dxa"/>
          <w:right w:w="0" w:type="dxa"/>
        </w:tblCellMar>
        <w:tblLook w:val="04A0" w:firstRow="1" w:lastRow="0" w:firstColumn="1" w:lastColumn="0" w:noHBand="0" w:noVBand="1"/>
      </w:tblPr>
      <w:tblGrid>
        <w:gridCol w:w="581"/>
        <w:gridCol w:w="1193"/>
        <w:gridCol w:w="1225"/>
        <w:gridCol w:w="1122"/>
        <w:gridCol w:w="1647"/>
        <w:gridCol w:w="1122"/>
        <w:gridCol w:w="1572"/>
        <w:gridCol w:w="752"/>
      </w:tblGrid>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序号</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采购人</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项目名称</w:t>
            </w: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服务内容</w:t>
            </w: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服务期限</w:t>
            </w: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服务地点</w:t>
            </w: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合同金额</w:t>
            </w: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备注</w:t>
            </w: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1</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2</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3</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4</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5</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6</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lastRenderedPageBreak/>
              <w:t>7</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r w:rsidR="00071CBA" w:rsidRPr="00890C60">
        <w:trPr>
          <w:trHeight w:val="567"/>
        </w:trPr>
        <w:tc>
          <w:tcPr>
            <w:tcW w:w="5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A14258">
            <w:pPr>
              <w:widowControl/>
              <w:spacing w:line="360" w:lineRule="auto"/>
              <w:jc w:val="center"/>
              <w:rPr>
                <w:rFonts w:ascii="仿宋" w:eastAsia="仿宋" w:hAnsi="仿宋" w:cs="仿宋"/>
                <w:color w:val="000000" w:themeColor="text1"/>
                <w:szCs w:val="24"/>
              </w:rPr>
            </w:pPr>
            <w:r w:rsidRPr="00890C60">
              <w:rPr>
                <w:rFonts w:ascii="仿宋" w:eastAsia="仿宋" w:hAnsi="仿宋" w:cs="仿宋" w:hint="eastAsia"/>
                <w:color w:val="000000" w:themeColor="text1"/>
                <w:szCs w:val="24"/>
              </w:rPr>
              <w: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64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1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15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c>
          <w:tcPr>
            <w:tcW w:w="7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71CBA" w:rsidRPr="00890C60" w:rsidRDefault="00071CBA">
            <w:pPr>
              <w:widowControl/>
              <w:spacing w:line="360" w:lineRule="auto"/>
              <w:jc w:val="left"/>
              <w:rPr>
                <w:rFonts w:ascii="仿宋" w:eastAsia="仿宋" w:hAnsi="仿宋" w:cs="仿宋"/>
                <w:color w:val="000000" w:themeColor="text1"/>
                <w:szCs w:val="24"/>
              </w:rPr>
            </w:pPr>
          </w:p>
        </w:tc>
      </w:tr>
    </w:tbl>
    <w:p w:rsidR="00071CBA" w:rsidRPr="00890C60" w:rsidRDefault="00A14258">
      <w:pPr>
        <w:widowControl/>
        <w:spacing w:line="360" w:lineRule="auto"/>
        <w:jc w:val="left"/>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注：合同或协议书复印件证明材料，新成立公司不考核此项。</w:t>
      </w:r>
    </w:p>
    <w:p w:rsidR="00071CBA" w:rsidRPr="00890C60" w:rsidRDefault="00A14258">
      <w:pPr>
        <w:widowControl/>
        <w:spacing w:line="460" w:lineRule="atLeast"/>
        <w:jc w:val="left"/>
        <w:rPr>
          <w:rFonts w:ascii="仿宋" w:eastAsia="仿宋" w:hAnsi="仿宋" w:cs="仿宋"/>
          <w:color w:val="000000" w:themeColor="text1"/>
          <w:szCs w:val="24"/>
        </w:rPr>
      </w:pPr>
      <w:r w:rsidRPr="00890C60">
        <w:rPr>
          <w:rFonts w:ascii="仿宋" w:eastAsia="仿宋" w:hAnsi="仿宋" w:cs="仿宋" w:hint="eastAsia"/>
          <w:color w:val="000000" w:themeColor="text1"/>
          <w:szCs w:val="24"/>
        </w:rPr>
        <w:t>投标人（电子签章）：</w:t>
      </w:r>
    </w:p>
    <w:p w:rsidR="00071CBA" w:rsidRPr="00890C60" w:rsidRDefault="00A14258">
      <w:pPr>
        <w:widowControl/>
        <w:spacing w:line="460" w:lineRule="atLeast"/>
        <w:jc w:val="left"/>
        <w:rPr>
          <w:rFonts w:ascii="仿宋" w:eastAsia="仿宋" w:hAnsi="仿宋" w:cs="仿宋"/>
          <w:color w:val="000000" w:themeColor="text1"/>
          <w:szCs w:val="24"/>
        </w:rPr>
      </w:pPr>
      <w:r w:rsidRPr="00890C60">
        <w:rPr>
          <w:rFonts w:ascii="仿宋" w:eastAsia="仿宋" w:hAnsi="仿宋" w:cs="仿宋" w:hint="eastAsia"/>
          <w:color w:val="000000" w:themeColor="text1"/>
          <w:szCs w:val="24"/>
        </w:rPr>
        <w:t>法定代表人（电子签章）或授权代理人（签字）：</w:t>
      </w:r>
    </w:p>
    <w:p w:rsidR="00071CBA" w:rsidRPr="00890C60" w:rsidRDefault="00A14258">
      <w:pPr>
        <w:widowControl/>
        <w:spacing w:line="460" w:lineRule="atLeast"/>
        <w:jc w:val="left"/>
        <w:rPr>
          <w:rFonts w:ascii="仿宋" w:eastAsia="仿宋" w:hAnsi="仿宋" w:cs="仿宋"/>
          <w:color w:val="000000" w:themeColor="text1"/>
          <w:szCs w:val="24"/>
        </w:rPr>
      </w:pPr>
      <w:r w:rsidRPr="00890C60">
        <w:rPr>
          <w:rFonts w:ascii="仿宋" w:eastAsia="仿宋" w:hAnsi="仿宋" w:cs="仿宋" w:hint="eastAsia"/>
          <w:color w:val="000000" w:themeColor="text1"/>
          <w:szCs w:val="24"/>
        </w:rPr>
        <w:t>日期：</w:t>
      </w:r>
      <w:r w:rsidRPr="00890C60">
        <w:rPr>
          <w:rFonts w:ascii="仿宋" w:eastAsia="仿宋" w:hAnsi="仿宋" w:cs="仿宋" w:hint="eastAsia"/>
          <w:color w:val="000000" w:themeColor="text1"/>
          <w:szCs w:val="24"/>
          <w:u w:val="single"/>
        </w:rPr>
        <w:t xml:space="preserve">     </w:t>
      </w:r>
      <w:r w:rsidRPr="00890C60">
        <w:rPr>
          <w:rFonts w:ascii="仿宋" w:eastAsia="仿宋" w:hAnsi="仿宋" w:cs="仿宋" w:hint="eastAsia"/>
          <w:color w:val="000000" w:themeColor="text1"/>
          <w:szCs w:val="24"/>
        </w:rPr>
        <w:t>年</w:t>
      </w:r>
      <w:r w:rsidRPr="00890C60">
        <w:rPr>
          <w:rFonts w:ascii="仿宋" w:eastAsia="仿宋" w:hAnsi="仿宋" w:cs="仿宋" w:hint="eastAsia"/>
          <w:color w:val="000000" w:themeColor="text1"/>
          <w:szCs w:val="24"/>
          <w:u w:val="single"/>
        </w:rPr>
        <w:t xml:space="preserve">    </w:t>
      </w:r>
      <w:r w:rsidRPr="00890C60">
        <w:rPr>
          <w:rFonts w:ascii="仿宋" w:eastAsia="仿宋" w:hAnsi="仿宋" w:cs="仿宋" w:hint="eastAsia"/>
          <w:color w:val="000000" w:themeColor="text1"/>
          <w:szCs w:val="24"/>
        </w:rPr>
        <w:t>月</w:t>
      </w:r>
      <w:r w:rsidRPr="00890C60">
        <w:rPr>
          <w:rFonts w:ascii="仿宋" w:eastAsia="仿宋" w:hAnsi="仿宋" w:cs="仿宋" w:hint="eastAsia"/>
          <w:color w:val="000000" w:themeColor="text1"/>
          <w:szCs w:val="24"/>
          <w:u w:val="single"/>
        </w:rPr>
        <w:t xml:space="preserve">    </w:t>
      </w:r>
      <w:r w:rsidRPr="00890C60">
        <w:rPr>
          <w:rFonts w:ascii="仿宋" w:eastAsia="仿宋" w:hAnsi="仿宋" w:cs="仿宋" w:hint="eastAsia"/>
          <w:color w:val="000000" w:themeColor="text1"/>
          <w:szCs w:val="24"/>
        </w:rPr>
        <w:t>日</w:t>
      </w:r>
    </w:p>
    <w:p w:rsidR="00071CBA" w:rsidRPr="00890C60" w:rsidRDefault="00071CBA">
      <w:pPr>
        <w:pStyle w:val="10"/>
        <w:tabs>
          <w:tab w:val="left" w:pos="360"/>
        </w:tabs>
        <w:rPr>
          <w:rFonts w:ascii="仿宋" w:eastAsia="仿宋" w:hAnsi="仿宋" w:cs="仿宋"/>
          <w:color w:val="000000" w:themeColor="text1"/>
          <w:sz w:val="32"/>
          <w:szCs w:val="32"/>
        </w:rPr>
      </w:pPr>
    </w:p>
    <w:p w:rsidR="00071CBA" w:rsidRPr="00890C60" w:rsidRDefault="00A14258">
      <w:pPr>
        <w:pStyle w:val="23"/>
        <w:tabs>
          <w:tab w:val="left" w:pos="360"/>
          <w:tab w:val="left" w:pos="1021"/>
        </w:tabs>
        <w:spacing w:line="240" w:lineRule="atLeast"/>
        <w:ind w:firstLine="562"/>
        <w:rPr>
          <w:rFonts w:ascii="仿宋" w:eastAsia="仿宋" w:hAnsi="仿宋" w:cs="仿宋"/>
          <w:color w:val="000000" w:themeColor="text1"/>
        </w:rPr>
        <w:sectPr w:rsidR="00071CBA" w:rsidRPr="00890C60">
          <w:footerReference w:type="default" r:id="rId13"/>
          <w:pgSz w:w="11906" w:h="16838"/>
          <w:pgMar w:top="1418" w:right="1134" w:bottom="1134" w:left="1418" w:header="851" w:footer="992" w:gutter="0"/>
          <w:cols w:space="720"/>
          <w:docGrid w:linePitch="312"/>
        </w:sectPr>
      </w:pPr>
      <w:bookmarkStart w:id="208" w:name="_Toc14034"/>
      <w:r w:rsidRPr="00890C60">
        <w:rPr>
          <w:rFonts w:ascii="仿宋" w:eastAsia="仿宋" w:hAnsi="仿宋" w:cs="仿宋" w:hint="eastAsia"/>
          <w:color w:val="000000" w:themeColor="text1"/>
          <w:sz w:val="28"/>
          <w:szCs w:val="28"/>
        </w:rPr>
        <w:t>格式15：其他声明</w:t>
      </w:r>
      <w:bookmarkEnd w:id="208"/>
    </w:p>
    <w:p w:rsidR="00071CBA" w:rsidRPr="00890C60" w:rsidRDefault="00A14258">
      <w:pPr>
        <w:pStyle w:val="10"/>
        <w:tabs>
          <w:tab w:val="left" w:pos="360"/>
        </w:tabs>
        <w:ind w:firstLineChars="600" w:firstLine="1928"/>
        <w:jc w:val="both"/>
        <w:rPr>
          <w:rFonts w:ascii="仿宋" w:eastAsia="仿宋" w:hAnsi="仿宋" w:cs="仿宋"/>
          <w:bCs w:val="0"/>
          <w:color w:val="000000" w:themeColor="text1"/>
          <w:sz w:val="32"/>
        </w:rPr>
      </w:pPr>
      <w:bookmarkStart w:id="209" w:name="_Toc20220"/>
      <w:bookmarkStart w:id="210" w:name="_Toc60996703"/>
      <w:bookmarkStart w:id="211" w:name="_Toc59718140"/>
      <w:r w:rsidRPr="00890C60">
        <w:rPr>
          <w:rFonts w:ascii="仿宋" w:eastAsia="仿宋" w:hAnsi="仿宋" w:cs="仿宋" w:hint="eastAsia"/>
          <w:bCs w:val="0"/>
          <w:color w:val="000000" w:themeColor="text1"/>
          <w:sz w:val="32"/>
        </w:rPr>
        <w:lastRenderedPageBreak/>
        <w:t>第八章   政府采购投标人质疑函范本</w:t>
      </w:r>
      <w:bookmarkEnd w:id="209"/>
      <w:bookmarkEnd w:id="210"/>
      <w:bookmarkEnd w:id="211"/>
    </w:p>
    <w:p w:rsidR="00071CBA" w:rsidRPr="00890C60" w:rsidRDefault="00071CBA">
      <w:pPr>
        <w:ind w:left="1"/>
        <w:jc w:val="center"/>
        <w:rPr>
          <w:rFonts w:ascii="仿宋" w:eastAsia="仿宋" w:hAnsi="仿宋" w:cs="仿宋"/>
          <w:color w:val="000000" w:themeColor="text1"/>
        </w:rPr>
      </w:pPr>
    </w:p>
    <w:p w:rsidR="00071CBA" w:rsidRPr="00890C60" w:rsidRDefault="00A14258">
      <w:pPr>
        <w:ind w:left="1"/>
        <w:jc w:val="center"/>
        <w:rPr>
          <w:rFonts w:ascii="仿宋" w:eastAsia="仿宋" w:hAnsi="仿宋" w:cs="仿宋"/>
          <w:color w:val="000000" w:themeColor="text1"/>
          <w:sz w:val="32"/>
          <w:szCs w:val="32"/>
        </w:rPr>
      </w:pPr>
      <w:r w:rsidRPr="00890C60">
        <w:rPr>
          <w:rFonts w:ascii="仿宋" w:eastAsia="仿宋" w:hAnsi="仿宋" w:cs="仿宋" w:hint="eastAsia"/>
          <w:color w:val="000000" w:themeColor="text1"/>
          <w:sz w:val="32"/>
          <w:szCs w:val="32"/>
        </w:rPr>
        <w:t>质疑函</w:t>
      </w:r>
    </w:p>
    <w:p w:rsidR="00071CBA" w:rsidRPr="00890C60" w:rsidRDefault="00A14258">
      <w:pPr>
        <w:spacing w:line="360" w:lineRule="auto"/>
        <w:ind w:firstLineChars="200" w:firstLine="482"/>
        <w:rPr>
          <w:rFonts w:ascii="仿宋" w:eastAsia="仿宋" w:hAnsi="仿宋" w:cs="仿宋"/>
          <w:b/>
          <w:color w:val="000000" w:themeColor="text1"/>
        </w:rPr>
      </w:pPr>
      <w:r w:rsidRPr="00890C60">
        <w:rPr>
          <w:rFonts w:ascii="仿宋" w:eastAsia="仿宋" w:hAnsi="仿宋" w:cs="仿宋" w:hint="eastAsia"/>
          <w:b/>
          <w:color w:val="000000" w:themeColor="text1"/>
        </w:rPr>
        <w:t>一、质疑投标人基本信息</w:t>
      </w:r>
    </w:p>
    <w:p w:rsidR="00071CBA" w:rsidRPr="00890C60" w:rsidRDefault="00A14258">
      <w:pPr>
        <w:spacing w:line="360" w:lineRule="auto"/>
        <w:ind w:firstLineChars="200" w:firstLine="480"/>
        <w:rPr>
          <w:rFonts w:ascii="仿宋" w:eastAsia="仿宋" w:hAnsi="仿宋" w:cs="仿宋"/>
          <w:color w:val="000000" w:themeColor="text1"/>
          <w:u w:val="dotted"/>
        </w:rPr>
      </w:pPr>
      <w:r w:rsidRPr="00890C60">
        <w:rPr>
          <w:rFonts w:ascii="仿宋" w:eastAsia="仿宋" w:hAnsi="仿宋" w:cs="仿宋" w:hint="eastAsia"/>
          <w:color w:val="000000" w:themeColor="text1"/>
        </w:rPr>
        <w:t>质疑投标人：</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地址：</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，邮编：</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联系人：</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 xml:space="preserve"> ，联系电话：</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授权代表：</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 xml:space="preserve"> ，</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联系电话：</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地址：</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，邮编：</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2"/>
        <w:rPr>
          <w:rFonts w:ascii="仿宋" w:eastAsia="仿宋" w:hAnsi="仿宋" w:cs="仿宋"/>
          <w:b/>
          <w:color w:val="000000" w:themeColor="text1"/>
        </w:rPr>
      </w:pPr>
      <w:r w:rsidRPr="00890C60">
        <w:rPr>
          <w:rFonts w:ascii="仿宋" w:eastAsia="仿宋" w:hAnsi="仿宋" w:cs="仿宋" w:hint="eastAsia"/>
          <w:b/>
          <w:color w:val="000000" w:themeColor="text1"/>
        </w:rPr>
        <w:t>二、质疑项目基本情况</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质疑项目的名称：</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 xml:space="preserve"> ，</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质疑项目的编号：</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，包号：</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采购人名称：</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采购文件获取日期：</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2"/>
        <w:rPr>
          <w:rFonts w:ascii="仿宋" w:eastAsia="仿宋" w:hAnsi="仿宋" w:cs="仿宋"/>
          <w:b/>
          <w:color w:val="000000" w:themeColor="text1"/>
        </w:rPr>
      </w:pPr>
      <w:r w:rsidRPr="00890C60">
        <w:rPr>
          <w:rFonts w:ascii="仿宋" w:eastAsia="仿宋" w:hAnsi="仿宋" w:cs="仿宋" w:hint="eastAsia"/>
          <w:b/>
          <w:color w:val="000000" w:themeColor="text1"/>
        </w:rPr>
        <w:t>三、质疑事项具体内容</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质疑事项1：</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 xml:space="preserve"> 。</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事实依据：</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法律依据：</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质疑事项2：</w:t>
      </w:r>
      <w:r w:rsidRPr="00890C60">
        <w:rPr>
          <w:rFonts w:ascii="仿宋" w:eastAsia="仿宋" w:hAnsi="仿宋" w:cs="仿宋" w:hint="eastAsia"/>
          <w:color w:val="000000" w:themeColor="text1"/>
          <w:u w:val="single"/>
        </w:rPr>
        <w:t xml:space="preserve">       </w:t>
      </w: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w:t>
      </w:r>
    </w:p>
    <w:p w:rsidR="00071CBA" w:rsidRPr="00890C60" w:rsidRDefault="00A14258">
      <w:pPr>
        <w:spacing w:line="360" w:lineRule="auto"/>
        <w:ind w:firstLineChars="200" w:firstLine="482"/>
        <w:rPr>
          <w:rFonts w:ascii="仿宋" w:eastAsia="仿宋" w:hAnsi="仿宋" w:cs="仿宋"/>
          <w:b/>
          <w:color w:val="000000" w:themeColor="text1"/>
        </w:rPr>
      </w:pPr>
      <w:r w:rsidRPr="00890C60">
        <w:rPr>
          <w:rFonts w:ascii="仿宋" w:eastAsia="仿宋" w:hAnsi="仿宋" w:cs="仿宋" w:hint="eastAsia"/>
          <w:b/>
          <w:color w:val="000000" w:themeColor="text1"/>
        </w:rPr>
        <w:t>四、与质疑事项相关的质疑请求</w:t>
      </w:r>
    </w:p>
    <w:p w:rsidR="00071CBA" w:rsidRPr="00890C60" w:rsidRDefault="00A14258">
      <w:pPr>
        <w:spacing w:line="360" w:lineRule="auto"/>
        <w:ind w:firstLineChars="200" w:firstLine="480"/>
        <w:rPr>
          <w:rFonts w:ascii="仿宋" w:eastAsia="仿宋" w:hAnsi="仿宋" w:cs="仿宋"/>
          <w:color w:val="000000" w:themeColor="text1"/>
          <w:u w:val="single"/>
        </w:rPr>
      </w:pPr>
      <w:r w:rsidRPr="00890C60">
        <w:rPr>
          <w:rFonts w:ascii="仿宋" w:eastAsia="仿宋" w:hAnsi="仿宋" w:cs="仿宋" w:hint="eastAsia"/>
          <w:color w:val="000000" w:themeColor="text1"/>
        </w:rPr>
        <w:t>请求：</w:t>
      </w:r>
      <w:r w:rsidRPr="00890C60">
        <w:rPr>
          <w:rFonts w:ascii="仿宋" w:eastAsia="仿宋" w:hAnsi="仿宋" w:cs="仿宋" w:hint="eastAsia"/>
          <w:color w:val="000000" w:themeColor="text1"/>
          <w:u w:val="single"/>
        </w:rPr>
        <w:t xml:space="preserve">       ，</w:t>
      </w:r>
    </w:p>
    <w:p w:rsidR="00071CBA" w:rsidRPr="00890C60" w:rsidRDefault="00A14258">
      <w:pPr>
        <w:pStyle w:val="ac"/>
        <w:rPr>
          <w:rFonts w:ascii="仿宋" w:eastAsia="仿宋" w:hAnsi="仿宋" w:cs="仿宋"/>
          <w:color w:val="000000" w:themeColor="text1"/>
        </w:rPr>
      </w:pPr>
      <w:r w:rsidRPr="00890C60">
        <w:rPr>
          <w:rFonts w:ascii="仿宋" w:eastAsia="仿宋" w:hAnsi="仿宋" w:cs="仿宋" w:hint="eastAsia"/>
          <w:color w:val="000000" w:themeColor="text1"/>
        </w:rPr>
        <w:t xml:space="preserve">    。</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 xml:space="preserve">签字（签章）：                   公章：                      </w:t>
      </w:r>
    </w:p>
    <w:p w:rsidR="00071CBA" w:rsidRPr="00890C60" w:rsidRDefault="00A14258">
      <w:pPr>
        <w:spacing w:line="360" w:lineRule="auto"/>
        <w:ind w:firstLineChars="200" w:firstLine="480"/>
        <w:rPr>
          <w:rFonts w:ascii="仿宋" w:eastAsia="仿宋" w:hAnsi="仿宋" w:cs="仿宋"/>
          <w:color w:val="000000" w:themeColor="text1"/>
        </w:rPr>
      </w:pPr>
      <w:r w:rsidRPr="00890C60">
        <w:rPr>
          <w:rFonts w:ascii="仿宋" w:eastAsia="仿宋" w:hAnsi="仿宋" w:cs="仿宋" w:hint="eastAsia"/>
          <w:color w:val="000000" w:themeColor="text1"/>
        </w:rPr>
        <w:t xml:space="preserve">日期：    </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t>质疑函制作说明：</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t>1.投标人提出质疑时，应提交质疑函和必要的证明材料。</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lastRenderedPageBreak/>
        <w:t>2.质疑投标人若委托代理人进行质疑的，</w:t>
      </w:r>
      <w:proofErr w:type="gramStart"/>
      <w:r w:rsidRPr="00890C60">
        <w:rPr>
          <w:rFonts w:ascii="仿宋" w:eastAsia="仿宋" w:hAnsi="仿宋" w:cs="仿宋" w:hint="eastAsia"/>
          <w:color w:val="000000" w:themeColor="text1"/>
        </w:rPr>
        <w:t>质疑函应按</w:t>
      </w:r>
      <w:proofErr w:type="gramEnd"/>
      <w:r w:rsidRPr="00890C60">
        <w:rPr>
          <w:rFonts w:ascii="仿宋" w:eastAsia="仿宋" w:hAnsi="仿宋" w:cs="仿宋" w:hint="eastAsia"/>
          <w:color w:val="000000" w:themeColor="text1"/>
        </w:rPr>
        <w:t>要求列明“授权代表”的有关内容，并在附件中提交由质疑投标人签署的授权委托书。授权委托书应载明代理人的姓名或者名称、代理事项、具体权限、期限和相关事项。</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t>3.质疑投标人若对项目的某一分包进行质疑，质疑函中应列明具体分包号。</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t>4.质疑函的质疑事项应具体、明确，并有必要的事实依据和法律依据。</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t>5.质疑函的质疑请求应与质疑事项相关。</w:t>
      </w:r>
    </w:p>
    <w:p w:rsidR="00071CBA" w:rsidRPr="00890C60" w:rsidRDefault="00A14258">
      <w:pPr>
        <w:pStyle w:val="aff9"/>
        <w:ind w:firstLine="480"/>
        <w:rPr>
          <w:rFonts w:ascii="仿宋" w:eastAsia="仿宋" w:hAnsi="仿宋" w:cs="仿宋"/>
          <w:color w:val="000000" w:themeColor="text1"/>
        </w:rPr>
      </w:pPr>
      <w:r w:rsidRPr="00890C60">
        <w:rPr>
          <w:rFonts w:ascii="仿宋" w:eastAsia="仿宋" w:hAnsi="仿宋" w:cs="仿宋" w:hint="eastAsia"/>
          <w:color w:val="000000" w:themeColor="text1"/>
        </w:rPr>
        <w:t>6.质疑投标人为自然人的，</w:t>
      </w:r>
      <w:proofErr w:type="gramStart"/>
      <w:r w:rsidRPr="00890C60">
        <w:rPr>
          <w:rFonts w:ascii="仿宋" w:eastAsia="仿宋" w:hAnsi="仿宋" w:cs="仿宋" w:hint="eastAsia"/>
          <w:color w:val="000000" w:themeColor="text1"/>
        </w:rPr>
        <w:t>质疑函应由</w:t>
      </w:r>
      <w:proofErr w:type="gramEnd"/>
      <w:r w:rsidRPr="00890C60">
        <w:rPr>
          <w:rFonts w:ascii="仿宋" w:eastAsia="仿宋" w:hAnsi="仿宋" w:cs="仿宋" w:hint="eastAsia"/>
          <w:color w:val="000000" w:themeColor="text1"/>
        </w:rPr>
        <w:t>本人签字；质疑投标人为法人或者其他组织的，</w:t>
      </w:r>
      <w:proofErr w:type="gramStart"/>
      <w:r w:rsidRPr="00890C60">
        <w:rPr>
          <w:rFonts w:ascii="仿宋" w:eastAsia="仿宋" w:hAnsi="仿宋" w:cs="仿宋" w:hint="eastAsia"/>
          <w:color w:val="000000" w:themeColor="text1"/>
        </w:rPr>
        <w:t>质疑函应由</w:t>
      </w:r>
      <w:proofErr w:type="gramEnd"/>
      <w:r w:rsidRPr="00890C60">
        <w:rPr>
          <w:rFonts w:ascii="仿宋" w:eastAsia="仿宋" w:hAnsi="仿宋" w:cs="仿宋" w:hint="eastAsia"/>
          <w:color w:val="000000" w:themeColor="text1"/>
        </w:rPr>
        <w:t>法定代表人、主要负责人，或者其授权代表签字或者盖章，并加盖公章。</w:t>
      </w:r>
    </w:p>
    <w:sectPr w:rsidR="00071CBA" w:rsidRPr="00890C60">
      <w:footerReference w:type="default" r:id="rId14"/>
      <w:pgSz w:w="11906" w:h="16838"/>
      <w:pgMar w:top="1418" w:right="1134" w:bottom="1134" w:left="1418"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788" w:rsidRDefault="002B6788">
      <w:pPr>
        <w:spacing w:line="240" w:lineRule="auto"/>
      </w:pPr>
      <w:r>
        <w:separator/>
      </w:r>
    </w:p>
  </w:endnote>
  <w:endnote w:type="continuationSeparator" w:id="0">
    <w:p w:rsidR="002B6788" w:rsidRDefault="002B67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_GB2312">
    <w:altName w:val="楷体"/>
    <w:charset w:val="86"/>
    <w:family w:val="roman"/>
    <w:pitch w:val="default"/>
    <w:sig w:usb0="00000000" w:usb1="00000000" w:usb2="0000000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昆仑楷体">
    <w:altName w:val="宋体"/>
    <w:charset w:val="86"/>
    <w:family w:val="modern"/>
    <w:pitch w:val="default"/>
    <w:sig w:usb0="00000000" w:usb1="00000000" w:usb2="00000010" w:usb3="00000000" w:csb0="00040000" w:csb1="00000000"/>
  </w:font>
  <w:font w:name="思源黑体 CN Normal">
    <w:altName w:val="黑体"/>
    <w:charset w:val="86"/>
    <w:family w:val="swiss"/>
    <w:pitch w:val="default"/>
    <w:sig w:usb0="00000000" w:usb1="00000000" w:usb2="00000010" w:usb3="00000000" w:csb0="00040000" w:csb1="00000000"/>
  </w:font>
  <w:font w:name="文鼎粗黑">
    <w:altName w:val="宋体"/>
    <w:charset w:val="86"/>
    <w:family w:val="modern"/>
    <w:pitch w:val="default"/>
    <w:sig w:usb0="00000000" w:usb1="00000000" w:usb2="00000010" w:usb3="00000000" w:csb0="00040000"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D85" w:rsidRDefault="00F21D85">
    <w:pPr>
      <w:pStyle w:val="af3"/>
      <w:jc w:val="center"/>
    </w:pPr>
    <w:r>
      <w:rPr>
        <w:noProof/>
      </w:rPr>
      <mc:AlternateContent>
        <mc:Choice Requires="wps">
          <w:drawing>
            <wp:anchor distT="0" distB="0" distL="114300" distR="114300" simplePos="0" relativeHeight="251661312" behindDoc="0" locked="0" layoutInCell="1" allowOverlap="1" wp14:anchorId="223F9636" wp14:editId="7C726D0E">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21D85" w:rsidRDefault="00F21D85">
                          <w:pPr>
                            <w:pStyle w:val="af3"/>
                          </w:pPr>
                          <w:r>
                            <w:rPr>
                              <w:rFonts w:hint="eastAsia"/>
                            </w:rPr>
                            <w:fldChar w:fldCharType="begin"/>
                          </w:r>
                          <w:r>
                            <w:rPr>
                              <w:rFonts w:hint="eastAsia"/>
                            </w:rPr>
                            <w:instrText xml:space="preserve"> PAGE  \* MERGEFORMAT </w:instrText>
                          </w:r>
                          <w:r>
                            <w:rPr>
                              <w:rFonts w:hint="eastAsia"/>
                            </w:rPr>
                            <w:fldChar w:fldCharType="separate"/>
                          </w:r>
                          <w:r w:rsidR="00790C23">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rJ2cNYgIAAAwFAAAOAAAAAAAAAAAAAAAAAC4CAABkcnMvZTJvRG9jLnht&#10;bFBLAQItABQABgAIAAAAIQBxqtG51wAAAAUBAAAPAAAAAAAAAAAAAAAAALwEAABkcnMvZG93bnJl&#10;di54bWxQSwUGAAAAAAQABADzAAAAwAUAAAAA&#10;" filled="f" stroked="f" strokeweight=".5pt">
              <v:textbox style="mso-fit-shape-to-text:t" inset="0,0,0,0">
                <w:txbxContent>
                  <w:p w:rsidR="00F21D85" w:rsidRDefault="00F21D85">
                    <w:pPr>
                      <w:pStyle w:val="af3"/>
                    </w:pPr>
                    <w:r>
                      <w:rPr>
                        <w:rFonts w:hint="eastAsia"/>
                      </w:rPr>
                      <w:fldChar w:fldCharType="begin"/>
                    </w:r>
                    <w:r>
                      <w:rPr>
                        <w:rFonts w:hint="eastAsia"/>
                      </w:rPr>
                      <w:instrText xml:space="preserve"> PAGE  \* MERGEFORMAT </w:instrText>
                    </w:r>
                    <w:r>
                      <w:rPr>
                        <w:rFonts w:hint="eastAsia"/>
                      </w:rPr>
                      <w:fldChar w:fldCharType="separate"/>
                    </w:r>
                    <w:r w:rsidR="00790C23">
                      <w:rPr>
                        <w:noProof/>
                      </w:rPr>
                      <w:t>1</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D85" w:rsidRDefault="00F21D85">
    <w:pPr>
      <w:pStyle w:val="af3"/>
      <w:jc w:val="both"/>
    </w:pPr>
    <w:r>
      <w:rPr>
        <w:noProof/>
      </w:rPr>
      <mc:AlternateContent>
        <mc:Choice Requires="wps">
          <w:drawing>
            <wp:anchor distT="0" distB="0" distL="114300" distR="114300" simplePos="0" relativeHeight="251662336" behindDoc="0" locked="0" layoutInCell="1" allowOverlap="1" wp14:anchorId="1C4CD95C" wp14:editId="4B3B6395">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21D85" w:rsidRDefault="00F21D85">
                          <w:pPr>
                            <w:pStyle w:val="af3"/>
                          </w:pPr>
                          <w:r>
                            <w:rPr>
                              <w:rFonts w:hint="eastAsia"/>
                            </w:rPr>
                            <w:fldChar w:fldCharType="begin"/>
                          </w:r>
                          <w:r>
                            <w:rPr>
                              <w:rFonts w:hint="eastAsia"/>
                            </w:rPr>
                            <w:instrText xml:space="preserve"> PAGE  \* MERGEFORMAT </w:instrText>
                          </w:r>
                          <w:r>
                            <w:rPr>
                              <w:rFonts w:hint="eastAsia"/>
                            </w:rPr>
                            <w:fldChar w:fldCharType="separate"/>
                          </w:r>
                          <w:r w:rsidR="00965AE7">
                            <w:rPr>
                              <w:noProof/>
                            </w:rPr>
                            <w:t>66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RZZA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dD4sZcrarZocaBhS6KX5y3acCFiuhIBa4HWYdXT&#10;JQ5tCHTTTuJsTeHL3+4zHtMKLWcd1qzmDu8AZ+atwxTnjRyFMAqrUXC39pTQAwwmcikiDEIyo6gD&#10;2U/Y/2WOAZVwEpFqnkbxNA2rjvdDquWygLB3XqQLd+1ldl167pe3CaNUJixzMzCx4wybV2Z090rk&#10;1f79v6Ae3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p+tFlkAgAAEwUAAA4AAAAAAAAAAAAAAAAALgIAAGRycy9lMm9Eb2Mu&#10;eG1sUEsBAi0AFAAGAAgAAAAhAHGq0bnXAAAABQEAAA8AAAAAAAAAAAAAAAAAvgQAAGRycy9kb3du&#10;cmV2LnhtbFBLBQYAAAAABAAEAPMAAADCBQAAAAA=&#10;" filled="f" stroked="f" strokeweight=".5pt">
              <v:textbox style="mso-fit-shape-to-text:t" inset="0,0,0,0">
                <w:txbxContent>
                  <w:p w:rsidR="00F21D85" w:rsidRDefault="00F21D85">
                    <w:pPr>
                      <w:pStyle w:val="af3"/>
                    </w:pPr>
                    <w:r>
                      <w:rPr>
                        <w:rFonts w:hint="eastAsia"/>
                      </w:rPr>
                      <w:fldChar w:fldCharType="begin"/>
                    </w:r>
                    <w:r>
                      <w:rPr>
                        <w:rFonts w:hint="eastAsia"/>
                      </w:rPr>
                      <w:instrText xml:space="preserve"> PAGE  \* MERGEFORMAT </w:instrText>
                    </w:r>
                    <w:r>
                      <w:rPr>
                        <w:rFonts w:hint="eastAsia"/>
                      </w:rPr>
                      <w:fldChar w:fldCharType="separate"/>
                    </w:r>
                    <w:r w:rsidR="00965AE7">
                      <w:rPr>
                        <w:noProof/>
                      </w:rPr>
                      <w:t>66</w:t>
                    </w:r>
                    <w:r>
                      <w:rPr>
                        <w:rFonts w:hint="eastAsia"/>
                      </w:rPr>
                      <w:fldChar w:fldCharType="end"/>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06817B5" wp14:editId="746246A7">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21D85" w:rsidRDefault="00F21D85">
                          <w:pPr>
                            <w:pStyle w:val="af3"/>
                            <w:jc w:val="center"/>
                          </w:pPr>
                          <w:r>
                            <w:t>— —</w:t>
                          </w:r>
                        </w:p>
                        <w:p w:rsidR="00F21D85" w:rsidRDefault="00F21D85">
                          <w:pPr>
                            <w:pStyle w:val="10"/>
                          </w:pPr>
                        </w:p>
                      </w:txbxContent>
                    </wps:txbx>
                    <wps:bodyPr wrap="none" lIns="0" tIns="0" rIns="0" bIns="0" upright="1">
                      <a:spAutoFit/>
                    </wps:bodyPr>
                  </wps:wsp>
                </a:graphicData>
              </a:graphic>
            </wp:anchor>
          </w:drawing>
        </mc:Choice>
        <mc:Fallback>
          <w:pict>
            <v:shape id="文本框 3" o:spid="_x0000_s1028"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" filled="f" stroked="f" strokeweight=".5pt">
              <v:textbox style="mso-fit-shape-to-text:t" inset="0,0,0,0">
                <w:txbxContent>
                  <w:p w:rsidR="00F21D85" w:rsidRDefault="00F21D85">
                    <w:pPr>
                      <w:pStyle w:val="af3"/>
                      <w:jc w:val="center"/>
                    </w:pPr>
                    <w:r>
                      <w:t>— —</w:t>
                    </w:r>
                  </w:p>
                  <w:p w:rsidR="00F21D85" w:rsidRDefault="00F21D85">
                    <w:pPr>
                      <w:pStyle w:val="10"/>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D85" w:rsidRDefault="00F21D85">
    <w:pPr>
      <w:pStyle w:val="af3"/>
      <w:jc w:val="both"/>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21D85" w:rsidRDefault="00F21D85">
                          <w:pPr>
                            <w:pStyle w:val="af3"/>
                          </w:pPr>
                          <w:r>
                            <w:rPr>
                              <w:rFonts w:hint="eastAsia"/>
                            </w:rPr>
                            <w:fldChar w:fldCharType="begin"/>
                          </w:r>
                          <w:r>
                            <w:rPr>
                              <w:rFonts w:hint="eastAsia"/>
                            </w:rPr>
                            <w:instrText xml:space="preserve"> PAGE  \* MERGEFORMAT </w:instrText>
                          </w:r>
                          <w:r>
                            <w:rPr>
                              <w:rFonts w:hint="eastAsia"/>
                            </w:rPr>
                            <w:fldChar w:fldCharType="separate"/>
                          </w:r>
                          <w:r w:rsidR="00965AE7">
                            <w:rPr>
                              <w:noProof/>
                            </w:rPr>
                            <w:t>68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0d5qZQIAABMFAAAOAAAAAAAAAAAAAAAAAC4CAABkcnMvZTJvRG9j&#10;LnhtbFBLAQItABQABgAIAAAAIQBxqtG51wAAAAUBAAAPAAAAAAAAAAAAAAAAAL8EAABkcnMvZG93&#10;bnJldi54bWxQSwUGAAAAAAQABADzAAAAwwUAAAAA&#10;" filled="f" stroked="f" strokeweight=".5pt">
              <v:textbox style="mso-fit-shape-to-text:t" inset="0,0,0,0">
                <w:txbxContent>
                  <w:p w:rsidR="00F21D85" w:rsidRDefault="00F21D85">
                    <w:pPr>
                      <w:pStyle w:val="af3"/>
                    </w:pPr>
                    <w:r>
                      <w:rPr>
                        <w:rFonts w:hint="eastAsia"/>
                      </w:rPr>
                      <w:fldChar w:fldCharType="begin"/>
                    </w:r>
                    <w:r>
                      <w:rPr>
                        <w:rFonts w:hint="eastAsia"/>
                      </w:rPr>
                      <w:instrText xml:space="preserve"> PAGE  \* MERGEFORMAT </w:instrText>
                    </w:r>
                    <w:r>
                      <w:rPr>
                        <w:rFonts w:hint="eastAsia"/>
                      </w:rPr>
                      <w:fldChar w:fldCharType="separate"/>
                    </w:r>
                    <w:r w:rsidR="00965AE7">
                      <w:rPr>
                        <w:noProof/>
                      </w:rPr>
                      <w:t>68</w:t>
                    </w:r>
                    <w:r>
                      <w:rPr>
                        <w:rFonts w:hint="eastAsia"/>
                      </w:rPr>
                      <w:fldChar w:fldCharType="end"/>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21D85" w:rsidRDefault="00F21D85">
                          <w:pPr>
                            <w:pStyle w:val="af3"/>
                            <w:jc w:val="center"/>
                          </w:pPr>
                          <w:r>
                            <w:t>— —</w:t>
                          </w:r>
                        </w:p>
                        <w:p w:rsidR="00F21D85" w:rsidRDefault="00F21D85">
                          <w:pPr>
                            <w:pStyle w:val="10"/>
                          </w:pPr>
                        </w:p>
                      </w:txbxContent>
                    </wps:txbx>
                    <wps:bodyPr wrap="none" lIns="0" tIns="0" rIns="0" bIns="0" upright="1">
                      <a:spAutoFit/>
                    </wps:bodyPr>
                  </wps:wsp>
                </a:graphicData>
              </a:graphic>
            </wp:anchor>
          </w:drawing>
        </mc:Choice>
        <mc:Fallback>
          <w:pict>
            <v:shape id="文本框 5" o:spid="_x0000_s1030"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" filled="f" stroked="f" strokeweight=".5pt">
              <v:textbox style="mso-fit-shape-to-text:t" inset="0,0,0,0">
                <w:txbxContent>
                  <w:p w:rsidR="00F21D85" w:rsidRDefault="00F21D85">
                    <w:pPr>
                      <w:pStyle w:val="af3"/>
                      <w:jc w:val="center"/>
                    </w:pPr>
                    <w:r>
                      <w:t>— —</w:t>
                    </w:r>
                  </w:p>
                  <w:p w:rsidR="00F21D85" w:rsidRDefault="00F21D85">
                    <w:pPr>
                      <w:pStyle w:val="10"/>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788" w:rsidRDefault="002B6788">
      <w:pPr>
        <w:spacing w:line="240" w:lineRule="auto"/>
      </w:pPr>
      <w:r>
        <w:separator/>
      </w:r>
    </w:p>
  </w:footnote>
  <w:footnote w:type="continuationSeparator" w:id="0">
    <w:p w:rsidR="002B6788" w:rsidRDefault="002B678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693FE7"/>
    <w:multiLevelType w:val="singleLevel"/>
    <w:tmpl w:val="9B693FE7"/>
    <w:lvl w:ilvl="0">
      <w:start w:val="1"/>
      <w:numFmt w:val="decimal"/>
      <w:lvlText w:val="%1."/>
      <w:lvlJc w:val="left"/>
      <w:pPr>
        <w:tabs>
          <w:tab w:val="left" w:pos="312"/>
        </w:tabs>
      </w:pPr>
    </w:lvl>
  </w:abstractNum>
  <w:abstractNum w:abstractNumId="1">
    <w:nsid w:val="C862574A"/>
    <w:multiLevelType w:val="singleLevel"/>
    <w:tmpl w:val="C862574A"/>
    <w:lvl w:ilvl="0">
      <w:start w:val="1"/>
      <w:numFmt w:val="chineseCounting"/>
      <w:suff w:val="nothing"/>
      <w:lvlText w:val="%1、"/>
      <w:lvlJc w:val="left"/>
      <w:rPr>
        <w:rFonts w:cs="Times New Roman" w:hint="eastAsia"/>
      </w:rPr>
    </w:lvl>
  </w:abstractNum>
  <w:abstractNum w:abstractNumId="2">
    <w:nsid w:val="DEED7DC2"/>
    <w:multiLevelType w:val="singleLevel"/>
    <w:tmpl w:val="DEED7DC2"/>
    <w:lvl w:ilvl="0">
      <w:start w:val="1"/>
      <w:numFmt w:val="decimal"/>
      <w:lvlText w:val="%1."/>
      <w:lvlJc w:val="left"/>
      <w:pPr>
        <w:tabs>
          <w:tab w:val="left" w:pos="312"/>
        </w:tabs>
      </w:pPr>
      <w:rPr>
        <w:rFonts w:cs="Times New Roman"/>
      </w:rPr>
    </w:lvl>
  </w:abstractNum>
  <w:abstractNum w:abstractNumId="3">
    <w:nsid w:val="0000000D"/>
    <w:multiLevelType w:val="multilevel"/>
    <w:tmpl w:val="0000000D"/>
    <w:lvl w:ilvl="0">
      <w:start w:val="1"/>
      <w:numFmt w:val="bullet"/>
      <w:lvlText w:val=""/>
      <w:lvlJc w:val="left"/>
      <w:pPr>
        <w:tabs>
          <w:tab w:val="left" w:pos="980"/>
        </w:tabs>
        <w:ind w:left="980" w:hanging="360"/>
      </w:pPr>
      <w:rPr>
        <w:rFonts w:ascii="Wingdings" w:hAnsi="Wingdings" w:hint="default"/>
      </w:rPr>
    </w:lvl>
    <w:lvl w:ilvl="1">
      <w:start w:val="1"/>
      <w:numFmt w:val="bullet"/>
      <w:pStyle w:val="a"/>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4">
    <w:nsid w:val="00000014"/>
    <w:multiLevelType w:val="multilevel"/>
    <w:tmpl w:val="00000014"/>
    <w:lvl w:ilvl="0">
      <w:start w:val="1"/>
      <w:numFmt w:val="decimal"/>
      <w:pStyle w:val="a0"/>
      <w:lvlText w:val="（%1）"/>
      <w:lvlJc w:val="left"/>
      <w:pPr>
        <w:tabs>
          <w:tab w:val="left" w:pos="1230"/>
        </w:tabs>
        <w:ind w:firstLine="510"/>
      </w:pPr>
      <w:rPr>
        <w:rFonts w:ascii="Arial" w:hAnsi="Arial" w:cs="Times New Roman" w:hint="default"/>
        <w:b w:val="0"/>
        <w:i w:val="0"/>
        <w:sz w:val="24"/>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nsid w:val="0000001E"/>
    <w:multiLevelType w:val="singleLevel"/>
    <w:tmpl w:val="0000001E"/>
    <w:lvl w:ilvl="0">
      <w:start w:val="1"/>
      <w:numFmt w:val="bullet"/>
      <w:pStyle w:val="ItemList"/>
      <w:lvlText w:val=""/>
      <w:lvlJc w:val="left"/>
      <w:pPr>
        <w:tabs>
          <w:tab w:val="left" w:pos="1620"/>
        </w:tabs>
        <w:ind w:left="1620" w:hanging="360"/>
      </w:pPr>
      <w:rPr>
        <w:rFonts w:ascii="Wingdings" w:hAnsi="Wingdings" w:hint="default"/>
      </w:rPr>
    </w:lvl>
  </w:abstractNum>
  <w:abstractNum w:abstractNumId="6">
    <w:nsid w:val="00CFAF05"/>
    <w:multiLevelType w:val="singleLevel"/>
    <w:tmpl w:val="00CFAF05"/>
    <w:lvl w:ilvl="0">
      <w:start w:val="27"/>
      <w:numFmt w:val="decimal"/>
      <w:pStyle w:val="a1"/>
      <w:lvlText w:val="%1."/>
      <w:lvlJc w:val="left"/>
      <w:pPr>
        <w:tabs>
          <w:tab w:val="left" w:pos="432"/>
        </w:tabs>
      </w:pPr>
      <w:rPr>
        <w:rFonts w:ascii="Arial Unicode MS" w:eastAsia="Arial Unicode MS" w:cs="Arial Unicode MS"/>
        <w:snapToGrid/>
        <w:sz w:val="20"/>
        <w:szCs w:val="20"/>
      </w:rPr>
    </w:lvl>
  </w:abstractNum>
  <w:abstractNum w:abstractNumId="7">
    <w:nsid w:val="01A140F6"/>
    <w:multiLevelType w:val="singleLevel"/>
    <w:tmpl w:val="01A140F6"/>
    <w:lvl w:ilvl="0">
      <w:start w:val="36"/>
      <w:numFmt w:val="decimal"/>
      <w:pStyle w:val="2"/>
      <w:lvlText w:val="%1."/>
      <w:lvlJc w:val="left"/>
      <w:pPr>
        <w:tabs>
          <w:tab w:val="left" w:pos="432"/>
        </w:tabs>
      </w:pPr>
      <w:rPr>
        <w:rFonts w:ascii="Arial Unicode MS" w:eastAsia="Arial Unicode MS" w:cs="Arial Unicode MS"/>
        <w:snapToGrid/>
        <w:sz w:val="20"/>
        <w:szCs w:val="20"/>
      </w:rPr>
    </w:lvl>
  </w:abstractNum>
  <w:abstractNum w:abstractNumId="8">
    <w:nsid w:val="049A3389"/>
    <w:multiLevelType w:val="singleLevel"/>
    <w:tmpl w:val="049A3389"/>
    <w:lvl w:ilvl="0">
      <w:start w:val="7"/>
      <w:numFmt w:val="decimal"/>
      <w:pStyle w:val="20"/>
      <w:lvlText w:val="%1."/>
      <w:lvlJc w:val="left"/>
      <w:pPr>
        <w:tabs>
          <w:tab w:val="left" w:pos="288"/>
        </w:tabs>
      </w:pPr>
      <w:rPr>
        <w:rFonts w:ascii="Arial Unicode MS" w:eastAsia="Arial Unicode MS" w:cs="Arial Unicode MS"/>
        <w:snapToGrid/>
        <w:sz w:val="20"/>
        <w:szCs w:val="20"/>
      </w:rPr>
    </w:lvl>
  </w:abstractNum>
  <w:abstractNum w:abstractNumId="9">
    <w:nsid w:val="05346B5C"/>
    <w:multiLevelType w:val="singleLevel"/>
    <w:tmpl w:val="05346B5C"/>
    <w:lvl w:ilvl="0">
      <w:start w:val="17"/>
      <w:numFmt w:val="decimal"/>
      <w:pStyle w:val="ItemStepinTable"/>
      <w:lvlText w:val="%1."/>
      <w:lvlJc w:val="left"/>
      <w:pPr>
        <w:tabs>
          <w:tab w:val="left" w:pos="360"/>
        </w:tabs>
      </w:pPr>
      <w:rPr>
        <w:rFonts w:ascii="Arial Unicode MS" w:eastAsia="Arial Unicode MS" w:cs="Arial Unicode MS"/>
        <w:snapToGrid/>
        <w:sz w:val="20"/>
        <w:szCs w:val="20"/>
      </w:rPr>
    </w:lvl>
  </w:abstractNum>
  <w:abstractNum w:abstractNumId="10">
    <w:nsid w:val="06B3AC3C"/>
    <w:multiLevelType w:val="singleLevel"/>
    <w:tmpl w:val="06B3AC3C"/>
    <w:lvl w:ilvl="0">
      <w:start w:val="15"/>
      <w:numFmt w:val="decimal"/>
      <w:pStyle w:val="4"/>
      <w:lvlText w:val="%1."/>
      <w:lvlJc w:val="left"/>
      <w:pPr>
        <w:tabs>
          <w:tab w:val="left" w:pos="360"/>
        </w:tabs>
      </w:pPr>
      <w:rPr>
        <w:rFonts w:ascii="Arial Unicode MS" w:eastAsia="Arial Unicode MS" w:cs="Arial Unicode MS"/>
        <w:snapToGrid/>
        <w:sz w:val="20"/>
        <w:szCs w:val="20"/>
      </w:rPr>
    </w:lvl>
  </w:abstractNum>
  <w:abstractNum w:abstractNumId="11">
    <w:nsid w:val="07172566"/>
    <w:multiLevelType w:val="multilevel"/>
    <w:tmpl w:val="07172566"/>
    <w:lvl w:ilvl="0">
      <w:start w:val="1"/>
      <w:numFmt w:val="japaneseCounting"/>
      <w:pStyle w:val="a2"/>
      <w:lvlText w:val="%1、"/>
      <w:lvlJc w:val="left"/>
      <w:pPr>
        <w:ind w:left="720" w:hanging="72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2">
    <w:nsid w:val="0775EB2E"/>
    <w:multiLevelType w:val="singleLevel"/>
    <w:tmpl w:val="0775EB2E"/>
    <w:lvl w:ilvl="0">
      <w:start w:val="34"/>
      <w:numFmt w:val="decimal"/>
      <w:pStyle w:val="22"/>
      <w:lvlText w:val="%1."/>
      <w:lvlJc w:val="left"/>
      <w:pPr>
        <w:tabs>
          <w:tab w:val="left" w:pos="432"/>
        </w:tabs>
      </w:pPr>
      <w:rPr>
        <w:rFonts w:ascii="Arial Unicode MS" w:eastAsia="Arial Unicode MS" w:cs="Arial Unicode MS"/>
        <w:snapToGrid/>
        <w:sz w:val="20"/>
        <w:szCs w:val="20"/>
      </w:rPr>
    </w:lvl>
  </w:abstractNum>
  <w:abstractNum w:abstractNumId="13">
    <w:nsid w:val="07C14D21"/>
    <w:multiLevelType w:val="singleLevel"/>
    <w:tmpl w:val="07C14D21"/>
    <w:lvl w:ilvl="0">
      <w:start w:val="28"/>
      <w:numFmt w:val="decimal"/>
      <w:pStyle w:val="3"/>
      <w:lvlText w:val="%1."/>
      <w:lvlJc w:val="left"/>
      <w:pPr>
        <w:tabs>
          <w:tab w:val="left" w:pos="432"/>
        </w:tabs>
      </w:pPr>
      <w:rPr>
        <w:rFonts w:ascii="Arial Unicode MS" w:eastAsia="Arial Unicode MS" w:cs="Arial Unicode MS"/>
        <w:snapToGrid/>
        <w:sz w:val="20"/>
        <w:szCs w:val="20"/>
      </w:rPr>
    </w:lvl>
  </w:abstractNum>
  <w:abstractNum w:abstractNumId="14">
    <w:nsid w:val="22FADD99"/>
    <w:multiLevelType w:val="singleLevel"/>
    <w:tmpl w:val="22FADD99"/>
    <w:lvl w:ilvl="0">
      <w:start w:val="1"/>
      <w:numFmt w:val="decimal"/>
      <w:suff w:val="nothing"/>
      <w:lvlText w:val="（%1）"/>
      <w:lvlJc w:val="left"/>
    </w:lvl>
  </w:abstractNum>
  <w:abstractNum w:abstractNumId="15">
    <w:nsid w:val="6288F361"/>
    <w:multiLevelType w:val="singleLevel"/>
    <w:tmpl w:val="6288F361"/>
    <w:lvl w:ilvl="0">
      <w:start w:val="2"/>
      <w:numFmt w:val="decimal"/>
      <w:pStyle w:val="1"/>
      <w:lvlText w:val="%1."/>
      <w:lvlJc w:val="left"/>
      <w:pPr>
        <w:tabs>
          <w:tab w:val="left" w:pos="312"/>
        </w:tabs>
      </w:pPr>
      <w:rPr>
        <w:rFonts w:cs="Times New Roman"/>
      </w:rPr>
    </w:lvl>
  </w:abstractNum>
  <w:abstractNum w:abstractNumId="16">
    <w:nsid w:val="6BFD143E"/>
    <w:multiLevelType w:val="multilevel"/>
    <w:tmpl w:val="6BFD143E"/>
    <w:lvl w:ilvl="0">
      <w:start w:val="1"/>
      <w:numFmt w:val="decimal"/>
      <w:pStyle w:val="21"/>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7">
    <w:nsid w:val="708A1B7F"/>
    <w:multiLevelType w:val="multilevel"/>
    <w:tmpl w:val="4044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9902C9"/>
    <w:multiLevelType w:val="multilevel"/>
    <w:tmpl w:val="779902C9"/>
    <w:lvl w:ilvl="0">
      <w:start w:val="1"/>
      <w:numFmt w:val="japaneseCounting"/>
      <w:pStyle w:val="220"/>
      <w:lvlText w:val="%1、"/>
      <w:lvlJc w:val="left"/>
      <w:pPr>
        <w:ind w:left="450" w:hanging="45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9">
    <w:nsid w:val="7DED1D4C"/>
    <w:multiLevelType w:val="singleLevel"/>
    <w:tmpl w:val="7DED1D4C"/>
    <w:lvl w:ilvl="0">
      <w:start w:val="1"/>
      <w:numFmt w:val="decimal"/>
      <w:lvlText w:val="%1."/>
      <w:lvlJc w:val="left"/>
      <w:pPr>
        <w:tabs>
          <w:tab w:val="left" w:pos="312"/>
        </w:tabs>
      </w:pPr>
    </w:lvl>
  </w:abstractNum>
  <w:num w:numId="1">
    <w:abstractNumId w:val="16"/>
  </w:num>
  <w:num w:numId="2">
    <w:abstractNumId w:val="10"/>
  </w:num>
  <w:num w:numId="3">
    <w:abstractNumId w:val="13"/>
  </w:num>
  <w:num w:numId="4">
    <w:abstractNumId w:val="8"/>
  </w:num>
  <w:num w:numId="5">
    <w:abstractNumId w:val="15"/>
  </w:num>
  <w:num w:numId="6">
    <w:abstractNumId w:val="4"/>
  </w:num>
  <w:num w:numId="7">
    <w:abstractNumId w:val="11"/>
  </w:num>
  <w:num w:numId="8">
    <w:abstractNumId w:val="3"/>
  </w:num>
  <w:num w:numId="9">
    <w:abstractNumId w:val="7"/>
  </w:num>
  <w:num w:numId="10">
    <w:abstractNumId w:val="12"/>
  </w:num>
  <w:num w:numId="11">
    <w:abstractNumId w:val="5"/>
  </w:num>
  <w:num w:numId="12">
    <w:abstractNumId w:val="6"/>
  </w:num>
  <w:num w:numId="13">
    <w:abstractNumId w:val="18"/>
  </w:num>
  <w:num w:numId="14">
    <w:abstractNumId w:val="9"/>
  </w:num>
  <w:num w:numId="15">
    <w:abstractNumId w:val="0"/>
  </w:num>
  <w:num w:numId="16">
    <w:abstractNumId w:val="14"/>
  </w:num>
  <w:num w:numId="17">
    <w:abstractNumId w:val="1"/>
  </w:num>
  <w:num w:numId="18">
    <w:abstractNumId w:val="2"/>
  </w:num>
  <w:num w:numId="19">
    <w:abstractNumId w:val="1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331"/>
  <w:noPunctuationKerning/>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mZDNhZGNmNzQ5NGUzMjIyOGNlNGVhMTVkNTRlMWEifQ=="/>
  </w:docVars>
  <w:rsids>
    <w:rsidRoot w:val="009C0530"/>
    <w:rsid w:val="00000272"/>
    <w:rsid w:val="00001198"/>
    <w:rsid w:val="00003023"/>
    <w:rsid w:val="0000516D"/>
    <w:rsid w:val="00010DFC"/>
    <w:rsid w:val="00011C81"/>
    <w:rsid w:val="00014501"/>
    <w:rsid w:val="000145A5"/>
    <w:rsid w:val="000146DD"/>
    <w:rsid w:val="000243AF"/>
    <w:rsid w:val="0003039E"/>
    <w:rsid w:val="00031C18"/>
    <w:rsid w:val="00032B5F"/>
    <w:rsid w:val="00036324"/>
    <w:rsid w:val="00040CE7"/>
    <w:rsid w:val="00040D44"/>
    <w:rsid w:val="00040DCA"/>
    <w:rsid w:val="00041D0E"/>
    <w:rsid w:val="000421E3"/>
    <w:rsid w:val="0004371D"/>
    <w:rsid w:val="000469C4"/>
    <w:rsid w:val="00050292"/>
    <w:rsid w:val="00052EB3"/>
    <w:rsid w:val="00070F40"/>
    <w:rsid w:val="00071CBA"/>
    <w:rsid w:val="00071DD5"/>
    <w:rsid w:val="000764CE"/>
    <w:rsid w:val="000802BE"/>
    <w:rsid w:val="000807A3"/>
    <w:rsid w:val="00082A24"/>
    <w:rsid w:val="000859CF"/>
    <w:rsid w:val="00087507"/>
    <w:rsid w:val="0009102B"/>
    <w:rsid w:val="00091EAC"/>
    <w:rsid w:val="00093496"/>
    <w:rsid w:val="00095F32"/>
    <w:rsid w:val="000A22FF"/>
    <w:rsid w:val="000A23C5"/>
    <w:rsid w:val="000A33F0"/>
    <w:rsid w:val="000A52EB"/>
    <w:rsid w:val="000A724B"/>
    <w:rsid w:val="000A7C11"/>
    <w:rsid w:val="000A7D99"/>
    <w:rsid w:val="000B175B"/>
    <w:rsid w:val="000B3211"/>
    <w:rsid w:val="000B4307"/>
    <w:rsid w:val="000B6872"/>
    <w:rsid w:val="000B7166"/>
    <w:rsid w:val="000B7676"/>
    <w:rsid w:val="000B7ECB"/>
    <w:rsid w:val="000C0089"/>
    <w:rsid w:val="000C0D76"/>
    <w:rsid w:val="000C2E58"/>
    <w:rsid w:val="000C617F"/>
    <w:rsid w:val="000C790E"/>
    <w:rsid w:val="000C7994"/>
    <w:rsid w:val="000D0F34"/>
    <w:rsid w:val="000D18FC"/>
    <w:rsid w:val="000D25A4"/>
    <w:rsid w:val="000D29CB"/>
    <w:rsid w:val="000D6ABB"/>
    <w:rsid w:val="000D7264"/>
    <w:rsid w:val="000D7A01"/>
    <w:rsid w:val="000E2FD5"/>
    <w:rsid w:val="000E56C3"/>
    <w:rsid w:val="000E6560"/>
    <w:rsid w:val="000E76A1"/>
    <w:rsid w:val="000F5690"/>
    <w:rsid w:val="00101ECF"/>
    <w:rsid w:val="0010282A"/>
    <w:rsid w:val="0010581F"/>
    <w:rsid w:val="00105B8E"/>
    <w:rsid w:val="001136A5"/>
    <w:rsid w:val="00114904"/>
    <w:rsid w:val="0011640E"/>
    <w:rsid w:val="0011685E"/>
    <w:rsid w:val="00121BDA"/>
    <w:rsid w:val="001247A0"/>
    <w:rsid w:val="00125DF4"/>
    <w:rsid w:val="00126D88"/>
    <w:rsid w:val="0012756A"/>
    <w:rsid w:val="001343D9"/>
    <w:rsid w:val="00135F59"/>
    <w:rsid w:val="0013613A"/>
    <w:rsid w:val="0013733A"/>
    <w:rsid w:val="00145C69"/>
    <w:rsid w:val="001476F7"/>
    <w:rsid w:val="00147DF2"/>
    <w:rsid w:val="00150276"/>
    <w:rsid w:val="00151788"/>
    <w:rsid w:val="00153635"/>
    <w:rsid w:val="00164E26"/>
    <w:rsid w:val="00166380"/>
    <w:rsid w:val="001669D4"/>
    <w:rsid w:val="001729A2"/>
    <w:rsid w:val="00173414"/>
    <w:rsid w:val="00173456"/>
    <w:rsid w:val="00173C4F"/>
    <w:rsid w:val="00173DFD"/>
    <w:rsid w:val="001747ED"/>
    <w:rsid w:val="00176EE9"/>
    <w:rsid w:val="00177033"/>
    <w:rsid w:val="00177D58"/>
    <w:rsid w:val="001807B0"/>
    <w:rsid w:val="00181E30"/>
    <w:rsid w:val="001824CE"/>
    <w:rsid w:val="00184A95"/>
    <w:rsid w:val="00186F28"/>
    <w:rsid w:val="00192943"/>
    <w:rsid w:val="00192A35"/>
    <w:rsid w:val="001931EE"/>
    <w:rsid w:val="00194BE1"/>
    <w:rsid w:val="00194BFD"/>
    <w:rsid w:val="00194ECA"/>
    <w:rsid w:val="001974FE"/>
    <w:rsid w:val="001A07B4"/>
    <w:rsid w:val="001A1A14"/>
    <w:rsid w:val="001A4C95"/>
    <w:rsid w:val="001A68C4"/>
    <w:rsid w:val="001A7ADF"/>
    <w:rsid w:val="001B0704"/>
    <w:rsid w:val="001B212C"/>
    <w:rsid w:val="001B49CA"/>
    <w:rsid w:val="001B7BF4"/>
    <w:rsid w:val="001C1FAB"/>
    <w:rsid w:val="001C2237"/>
    <w:rsid w:val="001C2989"/>
    <w:rsid w:val="001C2F46"/>
    <w:rsid w:val="001C4231"/>
    <w:rsid w:val="001C43BA"/>
    <w:rsid w:val="001C483F"/>
    <w:rsid w:val="001C69AC"/>
    <w:rsid w:val="001D4C5E"/>
    <w:rsid w:val="001D4CAD"/>
    <w:rsid w:val="001D6307"/>
    <w:rsid w:val="001D6C00"/>
    <w:rsid w:val="001D77B7"/>
    <w:rsid w:val="001E0243"/>
    <w:rsid w:val="001E0AE3"/>
    <w:rsid w:val="001E3B8F"/>
    <w:rsid w:val="001E3E9A"/>
    <w:rsid w:val="001E4264"/>
    <w:rsid w:val="001E4367"/>
    <w:rsid w:val="001E5D6E"/>
    <w:rsid w:val="001E6AB3"/>
    <w:rsid w:val="001F2334"/>
    <w:rsid w:val="001F23FE"/>
    <w:rsid w:val="001F4B00"/>
    <w:rsid w:val="001F639E"/>
    <w:rsid w:val="00205DEA"/>
    <w:rsid w:val="00206B21"/>
    <w:rsid w:val="00213231"/>
    <w:rsid w:val="00214615"/>
    <w:rsid w:val="00215381"/>
    <w:rsid w:val="002166C0"/>
    <w:rsid w:val="002220F1"/>
    <w:rsid w:val="00225836"/>
    <w:rsid w:val="002264FA"/>
    <w:rsid w:val="00226B49"/>
    <w:rsid w:val="002273B0"/>
    <w:rsid w:val="00231A45"/>
    <w:rsid w:val="002323F8"/>
    <w:rsid w:val="002375B2"/>
    <w:rsid w:val="00240EA1"/>
    <w:rsid w:val="00241D16"/>
    <w:rsid w:val="00245713"/>
    <w:rsid w:val="00250BE7"/>
    <w:rsid w:val="00252F3C"/>
    <w:rsid w:val="0025591B"/>
    <w:rsid w:val="00256315"/>
    <w:rsid w:val="0025723C"/>
    <w:rsid w:val="0026239E"/>
    <w:rsid w:val="002646DD"/>
    <w:rsid w:val="002646EB"/>
    <w:rsid w:val="00266C0A"/>
    <w:rsid w:val="00271BA5"/>
    <w:rsid w:val="0027472A"/>
    <w:rsid w:val="002802E8"/>
    <w:rsid w:val="002804E1"/>
    <w:rsid w:val="00280519"/>
    <w:rsid w:val="002809CF"/>
    <w:rsid w:val="0028252E"/>
    <w:rsid w:val="00282E4F"/>
    <w:rsid w:val="0028488C"/>
    <w:rsid w:val="00290A97"/>
    <w:rsid w:val="0029197F"/>
    <w:rsid w:val="002920B1"/>
    <w:rsid w:val="00292138"/>
    <w:rsid w:val="002921CC"/>
    <w:rsid w:val="0029347D"/>
    <w:rsid w:val="00293DD4"/>
    <w:rsid w:val="0029688E"/>
    <w:rsid w:val="00297306"/>
    <w:rsid w:val="002979F2"/>
    <w:rsid w:val="002A1207"/>
    <w:rsid w:val="002A127D"/>
    <w:rsid w:val="002A1C69"/>
    <w:rsid w:val="002A6E19"/>
    <w:rsid w:val="002B0373"/>
    <w:rsid w:val="002B058E"/>
    <w:rsid w:val="002B2BE4"/>
    <w:rsid w:val="002B3371"/>
    <w:rsid w:val="002B34CB"/>
    <w:rsid w:val="002B4349"/>
    <w:rsid w:val="002B5448"/>
    <w:rsid w:val="002B6788"/>
    <w:rsid w:val="002B6CE8"/>
    <w:rsid w:val="002B7D67"/>
    <w:rsid w:val="002C296F"/>
    <w:rsid w:val="002C329F"/>
    <w:rsid w:val="002C3C30"/>
    <w:rsid w:val="002D3CDE"/>
    <w:rsid w:val="002D4C8F"/>
    <w:rsid w:val="002D4CE2"/>
    <w:rsid w:val="002D5915"/>
    <w:rsid w:val="002D5976"/>
    <w:rsid w:val="002D6136"/>
    <w:rsid w:val="002E215F"/>
    <w:rsid w:val="002E2C9A"/>
    <w:rsid w:val="002E5A4C"/>
    <w:rsid w:val="002E6613"/>
    <w:rsid w:val="002E667B"/>
    <w:rsid w:val="002E7813"/>
    <w:rsid w:val="002F045D"/>
    <w:rsid w:val="002F0D70"/>
    <w:rsid w:val="002F1479"/>
    <w:rsid w:val="002F1973"/>
    <w:rsid w:val="002F568C"/>
    <w:rsid w:val="002F5CBC"/>
    <w:rsid w:val="003031A0"/>
    <w:rsid w:val="003045EE"/>
    <w:rsid w:val="0030478E"/>
    <w:rsid w:val="003123F4"/>
    <w:rsid w:val="00312E53"/>
    <w:rsid w:val="00312F44"/>
    <w:rsid w:val="00313EB7"/>
    <w:rsid w:val="0031599F"/>
    <w:rsid w:val="00321C2C"/>
    <w:rsid w:val="00322005"/>
    <w:rsid w:val="00322959"/>
    <w:rsid w:val="00323598"/>
    <w:rsid w:val="003240BA"/>
    <w:rsid w:val="003331C5"/>
    <w:rsid w:val="00333999"/>
    <w:rsid w:val="0033475F"/>
    <w:rsid w:val="00335662"/>
    <w:rsid w:val="00336E05"/>
    <w:rsid w:val="003409AC"/>
    <w:rsid w:val="0034376C"/>
    <w:rsid w:val="00344AFC"/>
    <w:rsid w:val="00344D85"/>
    <w:rsid w:val="00344ECA"/>
    <w:rsid w:val="003506EE"/>
    <w:rsid w:val="0035137B"/>
    <w:rsid w:val="003530E6"/>
    <w:rsid w:val="003547CA"/>
    <w:rsid w:val="00354931"/>
    <w:rsid w:val="003562D0"/>
    <w:rsid w:val="0035648F"/>
    <w:rsid w:val="003605EF"/>
    <w:rsid w:val="00362393"/>
    <w:rsid w:val="00364907"/>
    <w:rsid w:val="00370BFB"/>
    <w:rsid w:val="003714A1"/>
    <w:rsid w:val="00372FE3"/>
    <w:rsid w:val="00373AAF"/>
    <w:rsid w:val="00375BD8"/>
    <w:rsid w:val="003777AD"/>
    <w:rsid w:val="003803D7"/>
    <w:rsid w:val="00381747"/>
    <w:rsid w:val="00384D7D"/>
    <w:rsid w:val="00385A47"/>
    <w:rsid w:val="00386C7A"/>
    <w:rsid w:val="0039688E"/>
    <w:rsid w:val="003A3CE8"/>
    <w:rsid w:val="003A4617"/>
    <w:rsid w:val="003A74BD"/>
    <w:rsid w:val="003B1A42"/>
    <w:rsid w:val="003B22F6"/>
    <w:rsid w:val="003B2BA2"/>
    <w:rsid w:val="003B322D"/>
    <w:rsid w:val="003B3DCD"/>
    <w:rsid w:val="003B427D"/>
    <w:rsid w:val="003B52E4"/>
    <w:rsid w:val="003B55C2"/>
    <w:rsid w:val="003B5B15"/>
    <w:rsid w:val="003B6ED2"/>
    <w:rsid w:val="003C0428"/>
    <w:rsid w:val="003C0ABF"/>
    <w:rsid w:val="003C7AD1"/>
    <w:rsid w:val="003D15E7"/>
    <w:rsid w:val="003D3572"/>
    <w:rsid w:val="003D4B54"/>
    <w:rsid w:val="003D591E"/>
    <w:rsid w:val="003D6374"/>
    <w:rsid w:val="003D6D1B"/>
    <w:rsid w:val="003D7694"/>
    <w:rsid w:val="003E24E0"/>
    <w:rsid w:val="003E6520"/>
    <w:rsid w:val="003E696B"/>
    <w:rsid w:val="003E69B2"/>
    <w:rsid w:val="003E6A5A"/>
    <w:rsid w:val="003E6C9D"/>
    <w:rsid w:val="003F172B"/>
    <w:rsid w:val="003F2F0F"/>
    <w:rsid w:val="003F3213"/>
    <w:rsid w:val="003F4910"/>
    <w:rsid w:val="0040472F"/>
    <w:rsid w:val="004050A5"/>
    <w:rsid w:val="00405A45"/>
    <w:rsid w:val="00405CF9"/>
    <w:rsid w:val="00406361"/>
    <w:rsid w:val="00410D25"/>
    <w:rsid w:val="00413590"/>
    <w:rsid w:val="00414175"/>
    <w:rsid w:val="004149EF"/>
    <w:rsid w:val="004168BA"/>
    <w:rsid w:val="00423883"/>
    <w:rsid w:val="00424928"/>
    <w:rsid w:val="00426DC5"/>
    <w:rsid w:val="00427569"/>
    <w:rsid w:val="00430A6B"/>
    <w:rsid w:val="00430C5A"/>
    <w:rsid w:val="00436A21"/>
    <w:rsid w:val="00444C43"/>
    <w:rsid w:val="00446E0C"/>
    <w:rsid w:val="004539A8"/>
    <w:rsid w:val="00454958"/>
    <w:rsid w:val="004559C7"/>
    <w:rsid w:val="00455B67"/>
    <w:rsid w:val="004567D5"/>
    <w:rsid w:val="00460066"/>
    <w:rsid w:val="0046006A"/>
    <w:rsid w:val="0046555D"/>
    <w:rsid w:val="00467518"/>
    <w:rsid w:val="0047000B"/>
    <w:rsid w:val="00475B57"/>
    <w:rsid w:val="00475FF0"/>
    <w:rsid w:val="00476646"/>
    <w:rsid w:val="00487F79"/>
    <w:rsid w:val="00490422"/>
    <w:rsid w:val="004911B6"/>
    <w:rsid w:val="004921D4"/>
    <w:rsid w:val="00496D13"/>
    <w:rsid w:val="00497EC7"/>
    <w:rsid w:val="004A3805"/>
    <w:rsid w:val="004A38CD"/>
    <w:rsid w:val="004B2083"/>
    <w:rsid w:val="004B2C6F"/>
    <w:rsid w:val="004B3D6D"/>
    <w:rsid w:val="004B592C"/>
    <w:rsid w:val="004B76A3"/>
    <w:rsid w:val="004C265F"/>
    <w:rsid w:val="004C3672"/>
    <w:rsid w:val="004C4EB7"/>
    <w:rsid w:val="004C5B7B"/>
    <w:rsid w:val="004C7348"/>
    <w:rsid w:val="004C771F"/>
    <w:rsid w:val="004D0BBD"/>
    <w:rsid w:val="004D17D1"/>
    <w:rsid w:val="004D2C35"/>
    <w:rsid w:val="004D2DB6"/>
    <w:rsid w:val="004D56E7"/>
    <w:rsid w:val="004D58B7"/>
    <w:rsid w:val="004E3B47"/>
    <w:rsid w:val="004E42FB"/>
    <w:rsid w:val="004E697B"/>
    <w:rsid w:val="004F47B3"/>
    <w:rsid w:val="004F4C1F"/>
    <w:rsid w:val="00500A63"/>
    <w:rsid w:val="005017F4"/>
    <w:rsid w:val="00503391"/>
    <w:rsid w:val="005036E9"/>
    <w:rsid w:val="00504FB8"/>
    <w:rsid w:val="0051355E"/>
    <w:rsid w:val="0051438F"/>
    <w:rsid w:val="00516DFC"/>
    <w:rsid w:val="00520F24"/>
    <w:rsid w:val="00523115"/>
    <w:rsid w:val="0052471B"/>
    <w:rsid w:val="00524B83"/>
    <w:rsid w:val="00533717"/>
    <w:rsid w:val="00533C51"/>
    <w:rsid w:val="005356C9"/>
    <w:rsid w:val="0053688C"/>
    <w:rsid w:val="00536E89"/>
    <w:rsid w:val="005404D0"/>
    <w:rsid w:val="00543C03"/>
    <w:rsid w:val="00543FD6"/>
    <w:rsid w:val="005446FF"/>
    <w:rsid w:val="005447DD"/>
    <w:rsid w:val="00544B90"/>
    <w:rsid w:val="0054511A"/>
    <w:rsid w:val="0054511F"/>
    <w:rsid w:val="00547E48"/>
    <w:rsid w:val="00550EC5"/>
    <w:rsid w:val="00551180"/>
    <w:rsid w:val="00551CBA"/>
    <w:rsid w:val="00553E90"/>
    <w:rsid w:val="005542F4"/>
    <w:rsid w:val="00556E8C"/>
    <w:rsid w:val="00562DDF"/>
    <w:rsid w:val="00563910"/>
    <w:rsid w:val="005657AF"/>
    <w:rsid w:val="00565972"/>
    <w:rsid w:val="00567AA4"/>
    <w:rsid w:val="00567E8D"/>
    <w:rsid w:val="005715CB"/>
    <w:rsid w:val="005723E0"/>
    <w:rsid w:val="0058171D"/>
    <w:rsid w:val="0058239C"/>
    <w:rsid w:val="00582DBF"/>
    <w:rsid w:val="0058350F"/>
    <w:rsid w:val="00585C95"/>
    <w:rsid w:val="0059120A"/>
    <w:rsid w:val="005925AD"/>
    <w:rsid w:val="005939B5"/>
    <w:rsid w:val="00594598"/>
    <w:rsid w:val="005954BB"/>
    <w:rsid w:val="00596393"/>
    <w:rsid w:val="00596550"/>
    <w:rsid w:val="005A0739"/>
    <w:rsid w:val="005A3530"/>
    <w:rsid w:val="005A718E"/>
    <w:rsid w:val="005A7F19"/>
    <w:rsid w:val="005B187B"/>
    <w:rsid w:val="005B2C99"/>
    <w:rsid w:val="005B3567"/>
    <w:rsid w:val="005B463B"/>
    <w:rsid w:val="005B5CF5"/>
    <w:rsid w:val="005B6BD6"/>
    <w:rsid w:val="005C07FA"/>
    <w:rsid w:val="005C1B5B"/>
    <w:rsid w:val="005C24A2"/>
    <w:rsid w:val="005C4383"/>
    <w:rsid w:val="005D3233"/>
    <w:rsid w:val="005D32CB"/>
    <w:rsid w:val="005D4BE4"/>
    <w:rsid w:val="005D5063"/>
    <w:rsid w:val="005D6B34"/>
    <w:rsid w:val="005D6F8F"/>
    <w:rsid w:val="005D7919"/>
    <w:rsid w:val="005E1206"/>
    <w:rsid w:val="005E5ACD"/>
    <w:rsid w:val="005E6CAB"/>
    <w:rsid w:val="005F32AF"/>
    <w:rsid w:val="005F4898"/>
    <w:rsid w:val="005F653C"/>
    <w:rsid w:val="005F7776"/>
    <w:rsid w:val="00600C46"/>
    <w:rsid w:val="00602C37"/>
    <w:rsid w:val="006048AE"/>
    <w:rsid w:val="00606FB9"/>
    <w:rsid w:val="006126F7"/>
    <w:rsid w:val="006145B2"/>
    <w:rsid w:val="00615A96"/>
    <w:rsid w:val="00616038"/>
    <w:rsid w:val="00616BE1"/>
    <w:rsid w:val="00622A08"/>
    <w:rsid w:val="00624619"/>
    <w:rsid w:val="006250CD"/>
    <w:rsid w:val="0063121E"/>
    <w:rsid w:val="0063489C"/>
    <w:rsid w:val="00635552"/>
    <w:rsid w:val="006411CC"/>
    <w:rsid w:val="006503F1"/>
    <w:rsid w:val="0065092C"/>
    <w:rsid w:val="006512E5"/>
    <w:rsid w:val="006519C5"/>
    <w:rsid w:val="006527B7"/>
    <w:rsid w:val="00655441"/>
    <w:rsid w:val="00663467"/>
    <w:rsid w:val="0066359F"/>
    <w:rsid w:val="00667BE6"/>
    <w:rsid w:val="006758B2"/>
    <w:rsid w:val="00675B74"/>
    <w:rsid w:val="00675BCE"/>
    <w:rsid w:val="00677415"/>
    <w:rsid w:val="00680A71"/>
    <w:rsid w:val="00680D90"/>
    <w:rsid w:val="00685C33"/>
    <w:rsid w:val="006879B8"/>
    <w:rsid w:val="00687E8E"/>
    <w:rsid w:val="00691606"/>
    <w:rsid w:val="00691BAF"/>
    <w:rsid w:val="00692813"/>
    <w:rsid w:val="00692B72"/>
    <w:rsid w:val="00694E97"/>
    <w:rsid w:val="00695763"/>
    <w:rsid w:val="00695D8A"/>
    <w:rsid w:val="00697D69"/>
    <w:rsid w:val="006A6E00"/>
    <w:rsid w:val="006B0F23"/>
    <w:rsid w:val="006B20FA"/>
    <w:rsid w:val="006B2CDC"/>
    <w:rsid w:val="006B2CF2"/>
    <w:rsid w:val="006B3E42"/>
    <w:rsid w:val="006B4D31"/>
    <w:rsid w:val="006B7299"/>
    <w:rsid w:val="006B79CD"/>
    <w:rsid w:val="006C12F0"/>
    <w:rsid w:val="006C2905"/>
    <w:rsid w:val="006C356A"/>
    <w:rsid w:val="006C4DB5"/>
    <w:rsid w:val="006D0713"/>
    <w:rsid w:val="006D1906"/>
    <w:rsid w:val="006D38EC"/>
    <w:rsid w:val="006D46DE"/>
    <w:rsid w:val="006D4A38"/>
    <w:rsid w:val="006D67DD"/>
    <w:rsid w:val="006E2970"/>
    <w:rsid w:val="006E3D17"/>
    <w:rsid w:val="006E3DDD"/>
    <w:rsid w:val="006E7B82"/>
    <w:rsid w:val="006F2D53"/>
    <w:rsid w:val="006F317B"/>
    <w:rsid w:val="006F40D6"/>
    <w:rsid w:val="006F496B"/>
    <w:rsid w:val="00702298"/>
    <w:rsid w:val="00706C5C"/>
    <w:rsid w:val="0071536A"/>
    <w:rsid w:val="00715AD4"/>
    <w:rsid w:val="0072113E"/>
    <w:rsid w:val="00721C32"/>
    <w:rsid w:val="0072221B"/>
    <w:rsid w:val="00726C0C"/>
    <w:rsid w:val="00733633"/>
    <w:rsid w:val="00736806"/>
    <w:rsid w:val="00742051"/>
    <w:rsid w:val="007420A9"/>
    <w:rsid w:val="00743F94"/>
    <w:rsid w:val="00744EFB"/>
    <w:rsid w:val="00750912"/>
    <w:rsid w:val="00750C16"/>
    <w:rsid w:val="007510D0"/>
    <w:rsid w:val="007528C2"/>
    <w:rsid w:val="007539D6"/>
    <w:rsid w:val="007576B6"/>
    <w:rsid w:val="00757868"/>
    <w:rsid w:val="007618C7"/>
    <w:rsid w:val="00766A9E"/>
    <w:rsid w:val="007672BB"/>
    <w:rsid w:val="00767C99"/>
    <w:rsid w:val="007751EF"/>
    <w:rsid w:val="00777AA7"/>
    <w:rsid w:val="007829B4"/>
    <w:rsid w:val="0078305F"/>
    <w:rsid w:val="00790C23"/>
    <w:rsid w:val="00793A05"/>
    <w:rsid w:val="00795696"/>
    <w:rsid w:val="00795B0C"/>
    <w:rsid w:val="007961AD"/>
    <w:rsid w:val="00797608"/>
    <w:rsid w:val="00797742"/>
    <w:rsid w:val="0079779F"/>
    <w:rsid w:val="007A087D"/>
    <w:rsid w:val="007A0D9A"/>
    <w:rsid w:val="007A0F0E"/>
    <w:rsid w:val="007A25D2"/>
    <w:rsid w:val="007A409B"/>
    <w:rsid w:val="007A6062"/>
    <w:rsid w:val="007B1D6F"/>
    <w:rsid w:val="007B326C"/>
    <w:rsid w:val="007B473B"/>
    <w:rsid w:val="007B4AA6"/>
    <w:rsid w:val="007B5B88"/>
    <w:rsid w:val="007B7B4F"/>
    <w:rsid w:val="007C4999"/>
    <w:rsid w:val="007C7E1B"/>
    <w:rsid w:val="007D0D9E"/>
    <w:rsid w:val="007D0E35"/>
    <w:rsid w:val="007D2F1C"/>
    <w:rsid w:val="007D3662"/>
    <w:rsid w:val="007D3E43"/>
    <w:rsid w:val="007D4359"/>
    <w:rsid w:val="007D76AC"/>
    <w:rsid w:val="007E2455"/>
    <w:rsid w:val="007E26E7"/>
    <w:rsid w:val="007E286B"/>
    <w:rsid w:val="007E2BD2"/>
    <w:rsid w:val="007E3096"/>
    <w:rsid w:val="007E40E3"/>
    <w:rsid w:val="007E6244"/>
    <w:rsid w:val="007F067A"/>
    <w:rsid w:val="007F1370"/>
    <w:rsid w:val="007F175A"/>
    <w:rsid w:val="007F7B51"/>
    <w:rsid w:val="00801AE2"/>
    <w:rsid w:val="00801AFA"/>
    <w:rsid w:val="008023EA"/>
    <w:rsid w:val="00802736"/>
    <w:rsid w:val="00802B54"/>
    <w:rsid w:val="008030C9"/>
    <w:rsid w:val="00805643"/>
    <w:rsid w:val="00806570"/>
    <w:rsid w:val="00807665"/>
    <w:rsid w:val="008102A6"/>
    <w:rsid w:val="008108F2"/>
    <w:rsid w:val="00810F9C"/>
    <w:rsid w:val="00811D26"/>
    <w:rsid w:val="00813BDF"/>
    <w:rsid w:val="008149BA"/>
    <w:rsid w:val="00820EB5"/>
    <w:rsid w:val="008225D6"/>
    <w:rsid w:val="00827084"/>
    <w:rsid w:val="008318F0"/>
    <w:rsid w:val="00834BB3"/>
    <w:rsid w:val="00835B09"/>
    <w:rsid w:val="0083648D"/>
    <w:rsid w:val="00840BB4"/>
    <w:rsid w:val="008434A8"/>
    <w:rsid w:val="008445BB"/>
    <w:rsid w:val="00846CAB"/>
    <w:rsid w:val="00854780"/>
    <w:rsid w:val="00855966"/>
    <w:rsid w:val="00857A01"/>
    <w:rsid w:val="008603B5"/>
    <w:rsid w:val="00864AD2"/>
    <w:rsid w:val="0086583E"/>
    <w:rsid w:val="00866588"/>
    <w:rsid w:val="008671B7"/>
    <w:rsid w:val="0086768B"/>
    <w:rsid w:val="00872339"/>
    <w:rsid w:val="008747FA"/>
    <w:rsid w:val="00880551"/>
    <w:rsid w:val="008810DA"/>
    <w:rsid w:val="00882C6F"/>
    <w:rsid w:val="00883A7C"/>
    <w:rsid w:val="008863A5"/>
    <w:rsid w:val="00887CE2"/>
    <w:rsid w:val="00890C60"/>
    <w:rsid w:val="00892BFE"/>
    <w:rsid w:val="00893DA0"/>
    <w:rsid w:val="0089769C"/>
    <w:rsid w:val="008A2382"/>
    <w:rsid w:val="008A250F"/>
    <w:rsid w:val="008A462F"/>
    <w:rsid w:val="008A4EAE"/>
    <w:rsid w:val="008A6D7F"/>
    <w:rsid w:val="008B068D"/>
    <w:rsid w:val="008B286B"/>
    <w:rsid w:val="008B379D"/>
    <w:rsid w:val="008B3C9B"/>
    <w:rsid w:val="008B631A"/>
    <w:rsid w:val="008B75CE"/>
    <w:rsid w:val="008B7C28"/>
    <w:rsid w:val="008C3297"/>
    <w:rsid w:val="008C395E"/>
    <w:rsid w:val="008C4388"/>
    <w:rsid w:val="008C5A52"/>
    <w:rsid w:val="008C65F4"/>
    <w:rsid w:val="008C6996"/>
    <w:rsid w:val="008C6E23"/>
    <w:rsid w:val="008C758A"/>
    <w:rsid w:val="008C76B4"/>
    <w:rsid w:val="008D26E8"/>
    <w:rsid w:val="008D3189"/>
    <w:rsid w:val="008D3A88"/>
    <w:rsid w:val="008D687D"/>
    <w:rsid w:val="008E0180"/>
    <w:rsid w:val="008E155B"/>
    <w:rsid w:val="008E5B10"/>
    <w:rsid w:val="008E7AF6"/>
    <w:rsid w:val="008F0349"/>
    <w:rsid w:val="008F22D2"/>
    <w:rsid w:val="008F2CCE"/>
    <w:rsid w:val="008F4CAB"/>
    <w:rsid w:val="008F601B"/>
    <w:rsid w:val="00901618"/>
    <w:rsid w:val="00901AE5"/>
    <w:rsid w:val="00901CC8"/>
    <w:rsid w:val="0090230F"/>
    <w:rsid w:val="00902BDD"/>
    <w:rsid w:val="0090376F"/>
    <w:rsid w:val="00903CA1"/>
    <w:rsid w:val="00903E8B"/>
    <w:rsid w:val="0090461E"/>
    <w:rsid w:val="00906856"/>
    <w:rsid w:val="0090736A"/>
    <w:rsid w:val="00912685"/>
    <w:rsid w:val="00913642"/>
    <w:rsid w:val="00914155"/>
    <w:rsid w:val="009151FF"/>
    <w:rsid w:val="00915BF6"/>
    <w:rsid w:val="009201E5"/>
    <w:rsid w:val="0092020A"/>
    <w:rsid w:val="00921948"/>
    <w:rsid w:val="00921E71"/>
    <w:rsid w:val="0092383D"/>
    <w:rsid w:val="009241B7"/>
    <w:rsid w:val="0092525C"/>
    <w:rsid w:val="009312E7"/>
    <w:rsid w:val="00933197"/>
    <w:rsid w:val="00933D1B"/>
    <w:rsid w:val="00934C31"/>
    <w:rsid w:val="00936DBC"/>
    <w:rsid w:val="00940D7E"/>
    <w:rsid w:val="00943655"/>
    <w:rsid w:val="0094461A"/>
    <w:rsid w:val="00947105"/>
    <w:rsid w:val="00952A35"/>
    <w:rsid w:val="0096074A"/>
    <w:rsid w:val="009619E5"/>
    <w:rsid w:val="00965AE7"/>
    <w:rsid w:val="0096759E"/>
    <w:rsid w:val="009726F0"/>
    <w:rsid w:val="00974CA5"/>
    <w:rsid w:val="00975539"/>
    <w:rsid w:val="00976C17"/>
    <w:rsid w:val="00981396"/>
    <w:rsid w:val="0098325A"/>
    <w:rsid w:val="00984D64"/>
    <w:rsid w:val="0098513A"/>
    <w:rsid w:val="009869B6"/>
    <w:rsid w:val="0098742A"/>
    <w:rsid w:val="00987BEC"/>
    <w:rsid w:val="009910DC"/>
    <w:rsid w:val="009938ED"/>
    <w:rsid w:val="00994D74"/>
    <w:rsid w:val="00995C6E"/>
    <w:rsid w:val="009A171D"/>
    <w:rsid w:val="009A1BBB"/>
    <w:rsid w:val="009A224C"/>
    <w:rsid w:val="009A47F2"/>
    <w:rsid w:val="009A481E"/>
    <w:rsid w:val="009A713C"/>
    <w:rsid w:val="009A72AF"/>
    <w:rsid w:val="009B1510"/>
    <w:rsid w:val="009B2650"/>
    <w:rsid w:val="009B26FF"/>
    <w:rsid w:val="009B292C"/>
    <w:rsid w:val="009B333F"/>
    <w:rsid w:val="009B39BC"/>
    <w:rsid w:val="009B4782"/>
    <w:rsid w:val="009B4E4F"/>
    <w:rsid w:val="009B66EC"/>
    <w:rsid w:val="009C0530"/>
    <w:rsid w:val="009C0822"/>
    <w:rsid w:val="009C14A1"/>
    <w:rsid w:val="009C18B0"/>
    <w:rsid w:val="009C26D1"/>
    <w:rsid w:val="009C4B6E"/>
    <w:rsid w:val="009C51DD"/>
    <w:rsid w:val="009C5743"/>
    <w:rsid w:val="009C75CC"/>
    <w:rsid w:val="009D24D8"/>
    <w:rsid w:val="009D41A5"/>
    <w:rsid w:val="009D7DDA"/>
    <w:rsid w:val="009E0F89"/>
    <w:rsid w:val="009E22B8"/>
    <w:rsid w:val="009E388C"/>
    <w:rsid w:val="009E5DA8"/>
    <w:rsid w:val="009F1DE2"/>
    <w:rsid w:val="009F2607"/>
    <w:rsid w:val="009F4ED5"/>
    <w:rsid w:val="009F59D2"/>
    <w:rsid w:val="00A00147"/>
    <w:rsid w:val="00A02DC1"/>
    <w:rsid w:val="00A04B8A"/>
    <w:rsid w:val="00A0653D"/>
    <w:rsid w:val="00A10E1E"/>
    <w:rsid w:val="00A117EE"/>
    <w:rsid w:val="00A121CF"/>
    <w:rsid w:val="00A12741"/>
    <w:rsid w:val="00A14258"/>
    <w:rsid w:val="00A15F04"/>
    <w:rsid w:val="00A17EC6"/>
    <w:rsid w:val="00A22011"/>
    <w:rsid w:val="00A2402A"/>
    <w:rsid w:val="00A2550F"/>
    <w:rsid w:val="00A25E75"/>
    <w:rsid w:val="00A26D80"/>
    <w:rsid w:val="00A30DCC"/>
    <w:rsid w:val="00A32932"/>
    <w:rsid w:val="00A329A1"/>
    <w:rsid w:val="00A33143"/>
    <w:rsid w:val="00A3400F"/>
    <w:rsid w:val="00A372EA"/>
    <w:rsid w:val="00A40211"/>
    <w:rsid w:val="00A41667"/>
    <w:rsid w:val="00A416E4"/>
    <w:rsid w:val="00A42426"/>
    <w:rsid w:val="00A440E3"/>
    <w:rsid w:val="00A44AAE"/>
    <w:rsid w:val="00A51A2D"/>
    <w:rsid w:val="00A51B2B"/>
    <w:rsid w:val="00A526B5"/>
    <w:rsid w:val="00A56ACA"/>
    <w:rsid w:val="00A57177"/>
    <w:rsid w:val="00A6057B"/>
    <w:rsid w:val="00A64558"/>
    <w:rsid w:val="00A651BF"/>
    <w:rsid w:val="00A66145"/>
    <w:rsid w:val="00A674EF"/>
    <w:rsid w:val="00A6795E"/>
    <w:rsid w:val="00A725AF"/>
    <w:rsid w:val="00A7421C"/>
    <w:rsid w:val="00A77ACB"/>
    <w:rsid w:val="00A80357"/>
    <w:rsid w:val="00A806F8"/>
    <w:rsid w:val="00A833B9"/>
    <w:rsid w:val="00A8429E"/>
    <w:rsid w:val="00A842BB"/>
    <w:rsid w:val="00A845D6"/>
    <w:rsid w:val="00A854C3"/>
    <w:rsid w:val="00A86B8F"/>
    <w:rsid w:val="00A86E05"/>
    <w:rsid w:val="00A90C4E"/>
    <w:rsid w:val="00A9188C"/>
    <w:rsid w:val="00A9266D"/>
    <w:rsid w:val="00A94483"/>
    <w:rsid w:val="00A947C1"/>
    <w:rsid w:val="00A94C55"/>
    <w:rsid w:val="00A96B10"/>
    <w:rsid w:val="00A96BA3"/>
    <w:rsid w:val="00A9799D"/>
    <w:rsid w:val="00AA368F"/>
    <w:rsid w:val="00AA3A53"/>
    <w:rsid w:val="00AA4E63"/>
    <w:rsid w:val="00AA61DB"/>
    <w:rsid w:val="00AA6525"/>
    <w:rsid w:val="00AB29D0"/>
    <w:rsid w:val="00AB6E48"/>
    <w:rsid w:val="00AC2AEC"/>
    <w:rsid w:val="00AC2D9E"/>
    <w:rsid w:val="00AC3E2D"/>
    <w:rsid w:val="00AC4A63"/>
    <w:rsid w:val="00AC5F38"/>
    <w:rsid w:val="00AC614B"/>
    <w:rsid w:val="00AD07B2"/>
    <w:rsid w:val="00AD09B3"/>
    <w:rsid w:val="00AD4484"/>
    <w:rsid w:val="00AD6A7A"/>
    <w:rsid w:val="00AE3474"/>
    <w:rsid w:val="00AE395B"/>
    <w:rsid w:val="00AE4148"/>
    <w:rsid w:val="00AE4F6D"/>
    <w:rsid w:val="00AF1BC0"/>
    <w:rsid w:val="00AF20CB"/>
    <w:rsid w:val="00AF5C16"/>
    <w:rsid w:val="00AF66C2"/>
    <w:rsid w:val="00AF6B9A"/>
    <w:rsid w:val="00AF7F60"/>
    <w:rsid w:val="00B02E8C"/>
    <w:rsid w:val="00B115E7"/>
    <w:rsid w:val="00B1249C"/>
    <w:rsid w:val="00B15EA3"/>
    <w:rsid w:val="00B160CE"/>
    <w:rsid w:val="00B22A2F"/>
    <w:rsid w:val="00B24608"/>
    <w:rsid w:val="00B3024E"/>
    <w:rsid w:val="00B324BA"/>
    <w:rsid w:val="00B3561C"/>
    <w:rsid w:val="00B35FEF"/>
    <w:rsid w:val="00B43A91"/>
    <w:rsid w:val="00B44B93"/>
    <w:rsid w:val="00B46754"/>
    <w:rsid w:val="00B46B48"/>
    <w:rsid w:val="00B51DD7"/>
    <w:rsid w:val="00B5411F"/>
    <w:rsid w:val="00B553F1"/>
    <w:rsid w:val="00B60329"/>
    <w:rsid w:val="00B60B34"/>
    <w:rsid w:val="00B60E3C"/>
    <w:rsid w:val="00B64EEE"/>
    <w:rsid w:val="00B67C77"/>
    <w:rsid w:val="00B75759"/>
    <w:rsid w:val="00B764D1"/>
    <w:rsid w:val="00B7714D"/>
    <w:rsid w:val="00B81035"/>
    <w:rsid w:val="00B81730"/>
    <w:rsid w:val="00B81B51"/>
    <w:rsid w:val="00B8324D"/>
    <w:rsid w:val="00B85477"/>
    <w:rsid w:val="00B876B9"/>
    <w:rsid w:val="00B9001F"/>
    <w:rsid w:val="00B94A25"/>
    <w:rsid w:val="00B9558E"/>
    <w:rsid w:val="00B9593A"/>
    <w:rsid w:val="00B959F3"/>
    <w:rsid w:val="00B96C76"/>
    <w:rsid w:val="00BA3E74"/>
    <w:rsid w:val="00BA5AB4"/>
    <w:rsid w:val="00BA7F88"/>
    <w:rsid w:val="00BB1E3D"/>
    <w:rsid w:val="00BB3150"/>
    <w:rsid w:val="00BB3580"/>
    <w:rsid w:val="00BB65EE"/>
    <w:rsid w:val="00BB6805"/>
    <w:rsid w:val="00BC047D"/>
    <w:rsid w:val="00BC0700"/>
    <w:rsid w:val="00BC1D3D"/>
    <w:rsid w:val="00BC30F0"/>
    <w:rsid w:val="00BC3BB0"/>
    <w:rsid w:val="00BC4329"/>
    <w:rsid w:val="00BC5AAD"/>
    <w:rsid w:val="00BC5C57"/>
    <w:rsid w:val="00BC77DD"/>
    <w:rsid w:val="00BC7821"/>
    <w:rsid w:val="00BC7BEF"/>
    <w:rsid w:val="00BE0709"/>
    <w:rsid w:val="00BE11B9"/>
    <w:rsid w:val="00BE284E"/>
    <w:rsid w:val="00BE3165"/>
    <w:rsid w:val="00BE408A"/>
    <w:rsid w:val="00BE6D0F"/>
    <w:rsid w:val="00BE729A"/>
    <w:rsid w:val="00BE7612"/>
    <w:rsid w:val="00BF4301"/>
    <w:rsid w:val="00BF45F8"/>
    <w:rsid w:val="00C078A8"/>
    <w:rsid w:val="00C118AF"/>
    <w:rsid w:val="00C123C7"/>
    <w:rsid w:val="00C12D5E"/>
    <w:rsid w:val="00C136D8"/>
    <w:rsid w:val="00C22889"/>
    <w:rsid w:val="00C23832"/>
    <w:rsid w:val="00C25EB7"/>
    <w:rsid w:val="00C26192"/>
    <w:rsid w:val="00C264AC"/>
    <w:rsid w:val="00C3118A"/>
    <w:rsid w:val="00C331BB"/>
    <w:rsid w:val="00C338DF"/>
    <w:rsid w:val="00C3661D"/>
    <w:rsid w:val="00C374A1"/>
    <w:rsid w:val="00C418FD"/>
    <w:rsid w:val="00C41CF0"/>
    <w:rsid w:val="00C422E5"/>
    <w:rsid w:val="00C42727"/>
    <w:rsid w:val="00C50137"/>
    <w:rsid w:val="00C542FE"/>
    <w:rsid w:val="00C546EA"/>
    <w:rsid w:val="00C547CA"/>
    <w:rsid w:val="00C54EBF"/>
    <w:rsid w:val="00C57CBA"/>
    <w:rsid w:val="00C6132A"/>
    <w:rsid w:val="00C62B66"/>
    <w:rsid w:val="00C63557"/>
    <w:rsid w:val="00C635A9"/>
    <w:rsid w:val="00C648D1"/>
    <w:rsid w:val="00C67E26"/>
    <w:rsid w:val="00C70BCA"/>
    <w:rsid w:val="00C7178D"/>
    <w:rsid w:val="00C76219"/>
    <w:rsid w:val="00C77543"/>
    <w:rsid w:val="00C8236F"/>
    <w:rsid w:val="00C832DC"/>
    <w:rsid w:val="00C83C73"/>
    <w:rsid w:val="00C849F1"/>
    <w:rsid w:val="00C938EA"/>
    <w:rsid w:val="00C9446A"/>
    <w:rsid w:val="00C959F8"/>
    <w:rsid w:val="00C9799D"/>
    <w:rsid w:val="00C97AB3"/>
    <w:rsid w:val="00CA083A"/>
    <w:rsid w:val="00CA262B"/>
    <w:rsid w:val="00CA2AAA"/>
    <w:rsid w:val="00CA4FCF"/>
    <w:rsid w:val="00CA6DC1"/>
    <w:rsid w:val="00CB313D"/>
    <w:rsid w:val="00CB44BB"/>
    <w:rsid w:val="00CB55BD"/>
    <w:rsid w:val="00CB63C1"/>
    <w:rsid w:val="00CB7FA9"/>
    <w:rsid w:val="00CC23FF"/>
    <w:rsid w:val="00CC40F6"/>
    <w:rsid w:val="00CC4D20"/>
    <w:rsid w:val="00CD199D"/>
    <w:rsid w:val="00CD1B16"/>
    <w:rsid w:val="00CD20F3"/>
    <w:rsid w:val="00CD6E0F"/>
    <w:rsid w:val="00CE2282"/>
    <w:rsid w:val="00CE24FA"/>
    <w:rsid w:val="00CE3ED1"/>
    <w:rsid w:val="00CE6D90"/>
    <w:rsid w:val="00CF5091"/>
    <w:rsid w:val="00CF5B71"/>
    <w:rsid w:val="00CF76D3"/>
    <w:rsid w:val="00D0508C"/>
    <w:rsid w:val="00D06459"/>
    <w:rsid w:val="00D070AB"/>
    <w:rsid w:val="00D07859"/>
    <w:rsid w:val="00D0790D"/>
    <w:rsid w:val="00D10373"/>
    <w:rsid w:val="00D11AAE"/>
    <w:rsid w:val="00D11ABD"/>
    <w:rsid w:val="00D12A7C"/>
    <w:rsid w:val="00D16CFC"/>
    <w:rsid w:val="00D21EEB"/>
    <w:rsid w:val="00D22662"/>
    <w:rsid w:val="00D31053"/>
    <w:rsid w:val="00D32D85"/>
    <w:rsid w:val="00D40D69"/>
    <w:rsid w:val="00D44ECA"/>
    <w:rsid w:val="00D45E6E"/>
    <w:rsid w:val="00D47134"/>
    <w:rsid w:val="00D50C1E"/>
    <w:rsid w:val="00D52695"/>
    <w:rsid w:val="00D52E67"/>
    <w:rsid w:val="00D535B1"/>
    <w:rsid w:val="00D5514A"/>
    <w:rsid w:val="00D55202"/>
    <w:rsid w:val="00D55BFF"/>
    <w:rsid w:val="00D56012"/>
    <w:rsid w:val="00D57717"/>
    <w:rsid w:val="00D60288"/>
    <w:rsid w:val="00D60DAF"/>
    <w:rsid w:val="00D71217"/>
    <w:rsid w:val="00D75162"/>
    <w:rsid w:val="00D755C3"/>
    <w:rsid w:val="00D75BA8"/>
    <w:rsid w:val="00D80983"/>
    <w:rsid w:val="00D9007B"/>
    <w:rsid w:val="00D91DB6"/>
    <w:rsid w:val="00D949B2"/>
    <w:rsid w:val="00D96092"/>
    <w:rsid w:val="00DA3278"/>
    <w:rsid w:val="00DA5D23"/>
    <w:rsid w:val="00DA75C3"/>
    <w:rsid w:val="00DB0EF2"/>
    <w:rsid w:val="00DB2CDF"/>
    <w:rsid w:val="00DB31DD"/>
    <w:rsid w:val="00DB4D61"/>
    <w:rsid w:val="00DB4D78"/>
    <w:rsid w:val="00DB72D9"/>
    <w:rsid w:val="00DC1332"/>
    <w:rsid w:val="00DC21BB"/>
    <w:rsid w:val="00DC25D2"/>
    <w:rsid w:val="00DC2EBB"/>
    <w:rsid w:val="00DC5BDF"/>
    <w:rsid w:val="00DC631B"/>
    <w:rsid w:val="00DC7190"/>
    <w:rsid w:val="00DD3298"/>
    <w:rsid w:val="00DD472A"/>
    <w:rsid w:val="00DD560A"/>
    <w:rsid w:val="00DD67DA"/>
    <w:rsid w:val="00DE0D22"/>
    <w:rsid w:val="00DE1871"/>
    <w:rsid w:val="00DE1BE0"/>
    <w:rsid w:val="00DE5144"/>
    <w:rsid w:val="00DE560F"/>
    <w:rsid w:val="00DE69B3"/>
    <w:rsid w:val="00DF1DE0"/>
    <w:rsid w:val="00DF40B0"/>
    <w:rsid w:val="00DF510B"/>
    <w:rsid w:val="00DF5312"/>
    <w:rsid w:val="00DF609F"/>
    <w:rsid w:val="00DF6EE7"/>
    <w:rsid w:val="00DF7069"/>
    <w:rsid w:val="00DF7AF3"/>
    <w:rsid w:val="00DF7B1B"/>
    <w:rsid w:val="00E00700"/>
    <w:rsid w:val="00E00E1E"/>
    <w:rsid w:val="00E030A7"/>
    <w:rsid w:val="00E04AD0"/>
    <w:rsid w:val="00E054D9"/>
    <w:rsid w:val="00E05AB3"/>
    <w:rsid w:val="00E05F48"/>
    <w:rsid w:val="00E07433"/>
    <w:rsid w:val="00E104C2"/>
    <w:rsid w:val="00E10A24"/>
    <w:rsid w:val="00E12CDC"/>
    <w:rsid w:val="00E134E1"/>
    <w:rsid w:val="00E14D3D"/>
    <w:rsid w:val="00E1517D"/>
    <w:rsid w:val="00E1525A"/>
    <w:rsid w:val="00E16827"/>
    <w:rsid w:val="00E17D96"/>
    <w:rsid w:val="00E204D1"/>
    <w:rsid w:val="00E20B29"/>
    <w:rsid w:val="00E20B58"/>
    <w:rsid w:val="00E2188F"/>
    <w:rsid w:val="00E25314"/>
    <w:rsid w:val="00E25ECB"/>
    <w:rsid w:val="00E26B03"/>
    <w:rsid w:val="00E26DBF"/>
    <w:rsid w:val="00E27108"/>
    <w:rsid w:val="00E3568C"/>
    <w:rsid w:val="00E42471"/>
    <w:rsid w:val="00E42A08"/>
    <w:rsid w:val="00E43D71"/>
    <w:rsid w:val="00E467C8"/>
    <w:rsid w:val="00E47A9E"/>
    <w:rsid w:val="00E51B56"/>
    <w:rsid w:val="00E51F6C"/>
    <w:rsid w:val="00E52C07"/>
    <w:rsid w:val="00E53391"/>
    <w:rsid w:val="00E545B5"/>
    <w:rsid w:val="00E564E9"/>
    <w:rsid w:val="00E56561"/>
    <w:rsid w:val="00E56DDD"/>
    <w:rsid w:val="00E56E15"/>
    <w:rsid w:val="00E56ED4"/>
    <w:rsid w:val="00E60642"/>
    <w:rsid w:val="00E61892"/>
    <w:rsid w:val="00E63F0F"/>
    <w:rsid w:val="00E6465F"/>
    <w:rsid w:val="00E674FF"/>
    <w:rsid w:val="00E766C8"/>
    <w:rsid w:val="00E76F6A"/>
    <w:rsid w:val="00E80AD6"/>
    <w:rsid w:val="00E84E61"/>
    <w:rsid w:val="00E87CCF"/>
    <w:rsid w:val="00E970D5"/>
    <w:rsid w:val="00E97E4D"/>
    <w:rsid w:val="00EA0DA2"/>
    <w:rsid w:val="00EA4C2F"/>
    <w:rsid w:val="00EA6CE0"/>
    <w:rsid w:val="00EA6EB7"/>
    <w:rsid w:val="00EB00A3"/>
    <w:rsid w:val="00EB0DAF"/>
    <w:rsid w:val="00EC537F"/>
    <w:rsid w:val="00ED1B91"/>
    <w:rsid w:val="00ED2B3F"/>
    <w:rsid w:val="00ED2F04"/>
    <w:rsid w:val="00ED349A"/>
    <w:rsid w:val="00ED6D0B"/>
    <w:rsid w:val="00ED722E"/>
    <w:rsid w:val="00EE52A2"/>
    <w:rsid w:val="00EE7AA6"/>
    <w:rsid w:val="00EE7AD6"/>
    <w:rsid w:val="00EF0492"/>
    <w:rsid w:val="00EF181E"/>
    <w:rsid w:val="00EF3453"/>
    <w:rsid w:val="00EF3A1C"/>
    <w:rsid w:val="00EF470D"/>
    <w:rsid w:val="00EF687C"/>
    <w:rsid w:val="00F002C0"/>
    <w:rsid w:val="00F003C4"/>
    <w:rsid w:val="00F02771"/>
    <w:rsid w:val="00F03A70"/>
    <w:rsid w:val="00F054B7"/>
    <w:rsid w:val="00F07DB5"/>
    <w:rsid w:val="00F12363"/>
    <w:rsid w:val="00F12405"/>
    <w:rsid w:val="00F141F1"/>
    <w:rsid w:val="00F1445D"/>
    <w:rsid w:val="00F14AD1"/>
    <w:rsid w:val="00F16466"/>
    <w:rsid w:val="00F16F8B"/>
    <w:rsid w:val="00F1701D"/>
    <w:rsid w:val="00F200DE"/>
    <w:rsid w:val="00F21D85"/>
    <w:rsid w:val="00F25642"/>
    <w:rsid w:val="00F25C80"/>
    <w:rsid w:val="00F26B26"/>
    <w:rsid w:val="00F3170D"/>
    <w:rsid w:val="00F31A10"/>
    <w:rsid w:val="00F31D61"/>
    <w:rsid w:val="00F34855"/>
    <w:rsid w:val="00F3567D"/>
    <w:rsid w:val="00F3654D"/>
    <w:rsid w:val="00F418E9"/>
    <w:rsid w:val="00F4272B"/>
    <w:rsid w:val="00F4662A"/>
    <w:rsid w:val="00F504F9"/>
    <w:rsid w:val="00F51F5B"/>
    <w:rsid w:val="00F6289D"/>
    <w:rsid w:val="00F6757A"/>
    <w:rsid w:val="00F70411"/>
    <w:rsid w:val="00F70F72"/>
    <w:rsid w:val="00F7409A"/>
    <w:rsid w:val="00F833D1"/>
    <w:rsid w:val="00F83A9D"/>
    <w:rsid w:val="00F841FF"/>
    <w:rsid w:val="00F8459E"/>
    <w:rsid w:val="00F87677"/>
    <w:rsid w:val="00F90C38"/>
    <w:rsid w:val="00F949E9"/>
    <w:rsid w:val="00FA1C54"/>
    <w:rsid w:val="00FA2DEB"/>
    <w:rsid w:val="00FA3A55"/>
    <w:rsid w:val="00FA4646"/>
    <w:rsid w:val="00FA686E"/>
    <w:rsid w:val="00FB1C84"/>
    <w:rsid w:val="00FB463D"/>
    <w:rsid w:val="00FB4832"/>
    <w:rsid w:val="00FB5328"/>
    <w:rsid w:val="00FB5DBC"/>
    <w:rsid w:val="00FB656D"/>
    <w:rsid w:val="00FC0934"/>
    <w:rsid w:val="00FC1CFE"/>
    <w:rsid w:val="00FC2950"/>
    <w:rsid w:val="00FC2CD1"/>
    <w:rsid w:val="00FC46D7"/>
    <w:rsid w:val="00FC5AF7"/>
    <w:rsid w:val="00FC5DD1"/>
    <w:rsid w:val="00FC610C"/>
    <w:rsid w:val="00FC664B"/>
    <w:rsid w:val="00FC6D2B"/>
    <w:rsid w:val="00FD1B57"/>
    <w:rsid w:val="00FD3A9F"/>
    <w:rsid w:val="00FD4A40"/>
    <w:rsid w:val="00FD7A14"/>
    <w:rsid w:val="00FE02C8"/>
    <w:rsid w:val="00FE0D5B"/>
    <w:rsid w:val="00FE1F17"/>
    <w:rsid w:val="00FE2660"/>
    <w:rsid w:val="00FE28FC"/>
    <w:rsid w:val="00FE2E54"/>
    <w:rsid w:val="00FE503F"/>
    <w:rsid w:val="00FE610E"/>
    <w:rsid w:val="00FE66B3"/>
    <w:rsid w:val="00FF0AB3"/>
    <w:rsid w:val="00FF3EED"/>
    <w:rsid w:val="00FF47A7"/>
    <w:rsid w:val="00FF5FEB"/>
    <w:rsid w:val="00FF6FA3"/>
    <w:rsid w:val="00FF71CE"/>
    <w:rsid w:val="01042CD0"/>
    <w:rsid w:val="01167E56"/>
    <w:rsid w:val="01195140"/>
    <w:rsid w:val="011F5E98"/>
    <w:rsid w:val="017604DB"/>
    <w:rsid w:val="018362EB"/>
    <w:rsid w:val="019023C5"/>
    <w:rsid w:val="01981D96"/>
    <w:rsid w:val="01B15D43"/>
    <w:rsid w:val="01B23A40"/>
    <w:rsid w:val="01C67C7A"/>
    <w:rsid w:val="01FD2649"/>
    <w:rsid w:val="0204742C"/>
    <w:rsid w:val="02052317"/>
    <w:rsid w:val="02094863"/>
    <w:rsid w:val="020B6C50"/>
    <w:rsid w:val="0212409B"/>
    <w:rsid w:val="025263E9"/>
    <w:rsid w:val="0261487E"/>
    <w:rsid w:val="029167E5"/>
    <w:rsid w:val="02932868"/>
    <w:rsid w:val="02960CB5"/>
    <w:rsid w:val="02A80091"/>
    <w:rsid w:val="02AF61F6"/>
    <w:rsid w:val="02B935FF"/>
    <w:rsid w:val="03116833"/>
    <w:rsid w:val="032A2EC2"/>
    <w:rsid w:val="03317DF1"/>
    <w:rsid w:val="0335525D"/>
    <w:rsid w:val="033D06B8"/>
    <w:rsid w:val="033E071B"/>
    <w:rsid w:val="03404493"/>
    <w:rsid w:val="034B4BE6"/>
    <w:rsid w:val="034D3112"/>
    <w:rsid w:val="0356223D"/>
    <w:rsid w:val="03563CB7"/>
    <w:rsid w:val="035D0331"/>
    <w:rsid w:val="03A44451"/>
    <w:rsid w:val="03C21D37"/>
    <w:rsid w:val="03C320A1"/>
    <w:rsid w:val="040C79F7"/>
    <w:rsid w:val="04567A33"/>
    <w:rsid w:val="046F2D91"/>
    <w:rsid w:val="048B5506"/>
    <w:rsid w:val="048C2F16"/>
    <w:rsid w:val="04D56E5D"/>
    <w:rsid w:val="04DB3810"/>
    <w:rsid w:val="04E26183"/>
    <w:rsid w:val="05215561"/>
    <w:rsid w:val="058D6BEC"/>
    <w:rsid w:val="05A3319B"/>
    <w:rsid w:val="05AE65EA"/>
    <w:rsid w:val="05B174AD"/>
    <w:rsid w:val="05D47115"/>
    <w:rsid w:val="05D77505"/>
    <w:rsid w:val="06020126"/>
    <w:rsid w:val="0610362F"/>
    <w:rsid w:val="06114D96"/>
    <w:rsid w:val="061503C9"/>
    <w:rsid w:val="06190FCC"/>
    <w:rsid w:val="06361B7E"/>
    <w:rsid w:val="063858F6"/>
    <w:rsid w:val="06447FB3"/>
    <w:rsid w:val="064A73D7"/>
    <w:rsid w:val="068800E5"/>
    <w:rsid w:val="068D484F"/>
    <w:rsid w:val="07012EA7"/>
    <w:rsid w:val="072809C1"/>
    <w:rsid w:val="072D331E"/>
    <w:rsid w:val="078E6A25"/>
    <w:rsid w:val="07BA233A"/>
    <w:rsid w:val="07D32A8D"/>
    <w:rsid w:val="07DB4571"/>
    <w:rsid w:val="07DD595F"/>
    <w:rsid w:val="07E534BE"/>
    <w:rsid w:val="07F41822"/>
    <w:rsid w:val="08170D37"/>
    <w:rsid w:val="0820337D"/>
    <w:rsid w:val="082A5712"/>
    <w:rsid w:val="082D76ED"/>
    <w:rsid w:val="08A131FB"/>
    <w:rsid w:val="08A537C6"/>
    <w:rsid w:val="08AC1732"/>
    <w:rsid w:val="08BC5750"/>
    <w:rsid w:val="08D57EEA"/>
    <w:rsid w:val="08DF64FD"/>
    <w:rsid w:val="08F07589"/>
    <w:rsid w:val="091D589E"/>
    <w:rsid w:val="09271661"/>
    <w:rsid w:val="09571802"/>
    <w:rsid w:val="096A26F2"/>
    <w:rsid w:val="09802A2B"/>
    <w:rsid w:val="09992B4F"/>
    <w:rsid w:val="09AD03A9"/>
    <w:rsid w:val="09BE438C"/>
    <w:rsid w:val="09C4428E"/>
    <w:rsid w:val="0A0855DF"/>
    <w:rsid w:val="0A1421D6"/>
    <w:rsid w:val="0A2169AD"/>
    <w:rsid w:val="0A22616D"/>
    <w:rsid w:val="0A2F75F7"/>
    <w:rsid w:val="0A416E3D"/>
    <w:rsid w:val="0A5D6B0A"/>
    <w:rsid w:val="0A8729A8"/>
    <w:rsid w:val="0AE051AF"/>
    <w:rsid w:val="0AE778EA"/>
    <w:rsid w:val="0AFC0552"/>
    <w:rsid w:val="0B1B4F3C"/>
    <w:rsid w:val="0B33016B"/>
    <w:rsid w:val="0B354BF2"/>
    <w:rsid w:val="0B8F2A1A"/>
    <w:rsid w:val="0B995220"/>
    <w:rsid w:val="0BF73038"/>
    <w:rsid w:val="0BFB41F6"/>
    <w:rsid w:val="0C0879AF"/>
    <w:rsid w:val="0C13252C"/>
    <w:rsid w:val="0C2E7C5C"/>
    <w:rsid w:val="0C542D5E"/>
    <w:rsid w:val="0C5965C6"/>
    <w:rsid w:val="0CA4664D"/>
    <w:rsid w:val="0CB60034"/>
    <w:rsid w:val="0CD6376E"/>
    <w:rsid w:val="0CFA0367"/>
    <w:rsid w:val="0D002EE5"/>
    <w:rsid w:val="0D0A204F"/>
    <w:rsid w:val="0D145992"/>
    <w:rsid w:val="0D722161"/>
    <w:rsid w:val="0D906017"/>
    <w:rsid w:val="0DBD457D"/>
    <w:rsid w:val="0DE66827"/>
    <w:rsid w:val="0DEC6D8B"/>
    <w:rsid w:val="0E1949E9"/>
    <w:rsid w:val="0E903615"/>
    <w:rsid w:val="0EA33B28"/>
    <w:rsid w:val="0EAE1094"/>
    <w:rsid w:val="0EFC532C"/>
    <w:rsid w:val="0F63732E"/>
    <w:rsid w:val="0FB8461F"/>
    <w:rsid w:val="0FED2A0F"/>
    <w:rsid w:val="0FFB73E8"/>
    <w:rsid w:val="10737EB9"/>
    <w:rsid w:val="108D1265"/>
    <w:rsid w:val="109167D7"/>
    <w:rsid w:val="10A73DA4"/>
    <w:rsid w:val="10BB1292"/>
    <w:rsid w:val="10CC55B8"/>
    <w:rsid w:val="11437379"/>
    <w:rsid w:val="11AD3BAB"/>
    <w:rsid w:val="11CD5762"/>
    <w:rsid w:val="11D00628"/>
    <w:rsid w:val="11D07CA2"/>
    <w:rsid w:val="11D1462E"/>
    <w:rsid w:val="11D2726D"/>
    <w:rsid w:val="11E369B2"/>
    <w:rsid w:val="120C7C36"/>
    <w:rsid w:val="120F72CE"/>
    <w:rsid w:val="124F64A1"/>
    <w:rsid w:val="126B73F8"/>
    <w:rsid w:val="128D6FC9"/>
    <w:rsid w:val="12912DBA"/>
    <w:rsid w:val="12A72BD6"/>
    <w:rsid w:val="12AD416C"/>
    <w:rsid w:val="12C0114D"/>
    <w:rsid w:val="12E40193"/>
    <w:rsid w:val="130B0784"/>
    <w:rsid w:val="13420C57"/>
    <w:rsid w:val="13437BE0"/>
    <w:rsid w:val="134C7C39"/>
    <w:rsid w:val="13587176"/>
    <w:rsid w:val="13630038"/>
    <w:rsid w:val="13795061"/>
    <w:rsid w:val="13E0174A"/>
    <w:rsid w:val="13EA21E1"/>
    <w:rsid w:val="13F372BF"/>
    <w:rsid w:val="14B87F15"/>
    <w:rsid w:val="14F85536"/>
    <w:rsid w:val="15115C90"/>
    <w:rsid w:val="15145780"/>
    <w:rsid w:val="156404B5"/>
    <w:rsid w:val="156A6A3C"/>
    <w:rsid w:val="15796B84"/>
    <w:rsid w:val="161963E5"/>
    <w:rsid w:val="163859AC"/>
    <w:rsid w:val="16493E28"/>
    <w:rsid w:val="16677B31"/>
    <w:rsid w:val="1674038B"/>
    <w:rsid w:val="16844376"/>
    <w:rsid w:val="16BE690E"/>
    <w:rsid w:val="16C468F0"/>
    <w:rsid w:val="16CB722E"/>
    <w:rsid w:val="16CC39B3"/>
    <w:rsid w:val="172D36D7"/>
    <w:rsid w:val="17315BB6"/>
    <w:rsid w:val="173256AF"/>
    <w:rsid w:val="1741386F"/>
    <w:rsid w:val="174560C4"/>
    <w:rsid w:val="17547B18"/>
    <w:rsid w:val="17676BEE"/>
    <w:rsid w:val="17784818"/>
    <w:rsid w:val="17795D6E"/>
    <w:rsid w:val="17895B08"/>
    <w:rsid w:val="1794057E"/>
    <w:rsid w:val="17A96653"/>
    <w:rsid w:val="17BC0659"/>
    <w:rsid w:val="17FA66A5"/>
    <w:rsid w:val="182A4579"/>
    <w:rsid w:val="185E1690"/>
    <w:rsid w:val="18743E0F"/>
    <w:rsid w:val="18AB6DE3"/>
    <w:rsid w:val="18AC5756"/>
    <w:rsid w:val="18AF52D7"/>
    <w:rsid w:val="18F953B8"/>
    <w:rsid w:val="194A596B"/>
    <w:rsid w:val="19614D0C"/>
    <w:rsid w:val="196B6769"/>
    <w:rsid w:val="19805192"/>
    <w:rsid w:val="19825B32"/>
    <w:rsid w:val="199A25A0"/>
    <w:rsid w:val="19C81ABD"/>
    <w:rsid w:val="19D76D7C"/>
    <w:rsid w:val="19E41BC5"/>
    <w:rsid w:val="1A1F0E4F"/>
    <w:rsid w:val="1A2063CC"/>
    <w:rsid w:val="1A4A013E"/>
    <w:rsid w:val="1A4C01AF"/>
    <w:rsid w:val="1A5F4F53"/>
    <w:rsid w:val="1A9015A2"/>
    <w:rsid w:val="1AC42B03"/>
    <w:rsid w:val="1ADD03C2"/>
    <w:rsid w:val="1AE0672F"/>
    <w:rsid w:val="1AF2536A"/>
    <w:rsid w:val="1AF57249"/>
    <w:rsid w:val="1AF64C51"/>
    <w:rsid w:val="1B0F5795"/>
    <w:rsid w:val="1B300E3A"/>
    <w:rsid w:val="1B5F77B5"/>
    <w:rsid w:val="1B7234A2"/>
    <w:rsid w:val="1B8F5B60"/>
    <w:rsid w:val="1B9F24F0"/>
    <w:rsid w:val="1BA85C2C"/>
    <w:rsid w:val="1BCD5E9A"/>
    <w:rsid w:val="1BF460AA"/>
    <w:rsid w:val="1C113C00"/>
    <w:rsid w:val="1C2B3C14"/>
    <w:rsid w:val="1C3C1B43"/>
    <w:rsid w:val="1C4D2361"/>
    <w:rsid w:val="1C5265D6"/>
    <w:rsid w:val="1C744532"/>
    <w:rsid w:val="1CB27404"/>
    <w:rsid w:val="1CCD50CA"/>
    <w:rsid w:val="1CF0262F"/>
    <w:rsid w:val="1CFD1B8F"/>
    <w:rsid w:val="1CFF0A74"/>
    <w:rsid w:val="1D151E86"/>
    <w:rsid w:val="1D230FED"/>
    <w:rsid w:val="1D5C0CEC"/>
    <w:rsid w:val="1D602860"/>
    <w:rsid w:val="1DCF0CDA"/>
    <w:rsid w:val="1DF33659"/>
    <w:rsid w:val="1E087AFE"/>
    <w:rsid w:val="1E0B14FC"/>
    <w:rsid w:val="1E0E20A5"/>
    <w:rsid w:val="1E193E07"/>
    <w:rsid w:val="1E1A5792"/>
    <w:rsid w:val="1E404845"/>
    <w:rsid w:val="1E5462CF"/>
    <w:rsid w:val="1E864FD1"/>
    <w:rsid w:val="1EBD22B1"/>
    <w:rsid w:val="1EE33AAC"/>
    <w:rsid w:val="1EF5294F"/>
    <w:rsid w:val="1F046A99"/>
    <w:rsid w:val="1F242A63"/>
    <w:rsid w:val="1F265A98"/>
    <w:rsid w:val="1F2D2F0F"/>
    <w:rsid w:val="1F332CA6"/>
    <w:rsid w:val="1F346382"/>
    <w:rsid w:val="1F7C1801"/>
    <w:rsid w:val="1FA96894"/>
    <w:rsid w:val="1FDC50EC"/>
    <w:rsid w:val="20137704"/>
    <w:rsid w:val="205B0707"/>
    <w:rsid w:val="205B26FD"/>
    <w:rsid w:val="206102F2"/>
    <w:rsid w:val="207C74DC"/>
    <w:rsid w:val="20986EBE"/>
    <w:rsid w:val="209D487B"/>
    <w:rsid w:val="20E64474"/>
    <w:rsid w:val="20FE1B72"/>
    <w:rsid w:val="21034305"/>
    <w:rsid w:val="212705E9"/>
    <w:rsid w:val="21463165"/>
    <w:rsid w:val="21467B88"/>
    <w:rsid w:val="214F22D1"/>
    <w:rsid w:val="2158444A"/>
    <w:rsid w:val="215B0293"/>
    <w:rsid w:val="216022D3"/>
    <w:rsid w:val="216B10CB"/>
    <w:rsid w:val="219043E0"/>
    <w:rsid w:val="219537A4"/>
    <w:rsid w:val="21BD0B3C"/>
    <w:rsid w:val="21D4576D"/>
    <w:rsid w:val="221A718D"/>
    <w:rsid w:val="222B54F5"/>
    <w:rsid w:val="225450B2"/>
    <w:rsid w:val="227E4E98"/>
    <w:rsid w:val="22B45EAC"/>
    <w:rsid w:val="22C32593"/>
    <w:rsid w:val="22CE6BDF"/>
    <w:rsid w:val="22DA2B86"/>
    <w:rsid w:val="22F123E0"/>
    <w:rsid w:val="23203542"/>
    <w:rsid w:val="23825FAA"/>
    <w:rsid w:val="23973715"/>
    <w:rsid w:val="23A56A4C"/>
    <w:rsid w:val="23D804FB"/>
    <w:rsid w:val="23DB5043"/>
    <w:rsid w:val="23E83CB3"/>
    <w:rsid w:val="23F755BE"/>
    <w:rsid w:val="24125580"/>
    <w:rsid w:val="24194B61"/>
    <w:rsid w:val="24247062"/>
    <w:rsid w:val="247F4838"/>
    <w:rsid w:val="24824966"/>
    <w:rsid w:val="24BD444C"/>
    <w:rsid w:val="24CB264E"/>
    <w:rsid w:val="24CC7C58"/>
    <w:rsid w:val="24D652FE"/>
    <w:rsid w:val="24EF353B"/>
    <w:rsid w:val="255623AD"/>
    <w:rsid w:val="259326F1"/>
    <w:rsid w:val="25A85D01"/>
    <w:rsid w:val="25B5275F"/>
    <w:rsid w:val="25D73893"/>
    <w:rsid w:val="25E92267"/>
    <w:rsid w:val="25F9747D"/>
    <w:rsid w:val="260542C2"/>
    <w:rsid w:val="26121868"/>
    <w:rsid w:val="26207FC2"/>
    <w:rsid w:val="263E08AF"/>
    <w:rsid w:val="26600365"/>
    <w:rsid w:val="266D0F95"/>
    <w:rsid w:val="267902DE"/>
    <w:rsid w:val="2679282F"/>
    <w:rsid w:val="26960072"/>
    <w:rsid w:val="26DC18BD"/>
    <w:rsid w:val="26EC217E"/>
    <w:rsid w:val="26F616D7"/>
    <w:rsid w:val="270D0281"/>
    <w:rsid w:val="273B094A"/>
    <w:rsid w:val="274540E5"/>
    <w:rsid w:val="278A5992"/>
    <w:rsid w:val="27912C60"/>
    <w:rsid w:val="27A9420C"/>
    <w:rsid w:val="27DB7D09"/>
    <w:rsid w:val="27F12237"/>
    <w:rsid w:val="280B656E"/>
    <w:rsid w:val="281008CE"/>
    <w:rsid w:val="28397264"/>
    <w:rsid w:val="28412CD4"/>
    <w:rsid w:val="28484E15"/>
    <w:rsid w:val="286332DD"/>
    <w:rsid w:val="286A416A"/>
    <w:rsid w:val="287B25CD"/>
    <w:rsid w:val="28AF7842"/>
    <w:rsid w:val="28D32AB5"/>
    <w:rsid w:val="28E62B38"/>
    <w:rsid w:val="291124C6"/>
    <w:rsid w:val="29200D00"/>
    <w:rsid w:val="292879C7"/>
    <w:rsid w:val="292F0982"/>
    <w:rsid w:val="2949729E"/>
    <w:rsid w:val="29526D2C"/>
    <w:rsid w:val="295355BB"/>
    <w:rsid w:val="29554C92"/>
    <w:rsid w:val="296B3B26"/>
    <w:rsid w:val="29804D3A"/>
    <w:rsid w:val="2993453B"/>
    <w:rsid w:val="29C118A6"/>
    <w:rsid w:val="29E654F5"/>
    <w:rsid w:val="29E754BD"/>
    <w:rsid w:val="29F51284"/>
    <w:rsid w:val="2A0262EB"/>
    <w:rsid w:val="2A0844AF"/>
    <w:rsid w:val="2A223398"/>
    <w:rsid w:val="2A2C0A1E"/>
    <w:rsid w:val="2A4F6A75"/>
    <w:rsid w:val="2A580AEF"/>
    <w:rsid w:val="2AA4484A"/>
    <w:rsid w:val="2AC61DAF"/>
    <w:rsid w:val="2AD417E1"/>
    <w:rsid w:val="2ADB709E"/>
    <w:rsid w:val="2AE00186"/>
    <w:rsid w:val="2AF1472A"/>
    <w:rsid w:val="2B1842D0"/>
    <w:rsid w:val="2B1B2F6C"/>
    <w:rsid w:val="2B1E7277"/>
    <w:rsid w:val="2B2A1401"/>
    <w:rsid w:val="2B2A2002"/>
    <w:rsid w:val="2B4F3203"/>
    <w:rsid w:val="2B7803BF"/>
    <w:rsid w:val="2B7C53C0"/>
    <w:rsid w:val="2BAB67F6"/>
    <w:rsid w:val="2BDB79D9"/>
    <w:rsid w:val="2BF10DFD"/>
    <w:rsid w:val="2BFA0FFC"/>
    <w:rsid w:val="2C030018"/>
    <w:rsid w:val="2C696D16"/>
    <w:rsid w:val="2C730B86"/>
    <w:rsid w:val="2C7578F4"/>
    <w:rsid w:val="2C851793"/>
    <w:rsid w:val="2C91021D"/>
    <w:rsid w:val="2CCF03C0"/>
    <w:rsid w:val="2CD77367"/>
    <w:rsid w:val="2D1265F1"/>
    <w:rsid w:val="2D1360FA"/>
    <w:rsid w:val="2D1817D8"/>
    <w:rsid w:val="2D223903"/>
    <w:rsid w:val="2D557067"/>
    <w:rsid w:val="2D596782"/>
    <w:rsid w:val="2D9222BF"/>
    <w:rsid w:val="2DB56C84"/>
    <w:rsid w:val="2DD055F6"/>
    <w:rsid w:val="2DD82AC0"/>
    <w:rsid w:val="2E161634"/>
    <w:rsid w:val="2E216286"/>
    <w:rsid w:val="2E2C36E3"/>
    <w:rsid w:val="2E362909"/>
    <w:rsid w:val="2E3868AA"/>
    <w:rsid w:val="2E533277"/>
    <w:rsid w:val="2E565726"/>
    <w:rsid w:val="2E750BE6"/>
    <w:rsid w:val="2EB967A2"/>
    <w:rsid w:val="2EE17B83"/>
    <w:rsid w:val="2F3F109E"/>
    <w:rsid w:val="2F427900"/>
    <w:rsid w:val="2F58249D"/>
    <w:rsid w:val="2F5D6237"/>
    <w:rsid w:val="2F725125"/>
    <w:rsid w:val="2F7470EF"/>
    <w:rsid w:val="2FB60719"/>
    <w:rsid w:val="2FBB4D1E"/>
    <w:rsid w:val="2FBF7A98"/>
    <w:rsid w:val="2FDF3B2E"/>
    <w:rsid w:val="3076603D"/>
    <w:rsid w:val="30787675"/>
    <w:rsid w:val="307D77D2"/>
    <w:rsid w:val="309C2E6E"/>
    <w:rsid w:val="30B30980"/>
    <w:rsid w:val="30D63FFB"/>
    <w:rsid w:val="30E46F60"/>
    <w:rsid w:val="310A51DB"/>
    <w:rsid w:val="31232B7B"/>
    <w:rsid w:val="315E5707"/>
    <w:rsid w:val="31A409A5"/>
    <w:rsid w:val="31B30542"/>
    <w:rsid w:val="31B80FE3"/>
    <w:rsid w:val="31C54516"/>
    <w:rsid w:val="31DB16A7"/>
    <w:rsid w:val="32032B13"/>
    <w:rsid w:val="32521524"/>
    <w:rsid w:val="32580E4B"/>
    <w:rsid w:val="327E52CB"/>
    <w:rsid w:val="328875E8"/>
    <w:rsid w:val="32C7434D"/>
    <w:rsid w:val="32E77BD8"/>
    <w:rsid w:val="330A3C71"/>
    <w:rsid w:val="33195B29"/>
    <w:rsid w:val="334F43BF"/>
    <w:rsid w:val="33995376"/>
    <w:rsid w:val="33A33E36"/>
    <w:rsid w:val="33AF7B24"/>
    <w:rsid w:val="33E7123C"/>
    <w:rsid w:val="340F06E9"/>
    <w:rsid w:val="344B0B26"/>
    <w:rsid w:val="34582BCE"/>
    <w:rsid w:val="347B2CCE"/>
    <w:rsid w:val="348C4EDB"/>
    <w:rsid w:val="34E161DA"/>
    <w:rsid w:val="34E972F9"/>
    <w:rsid w:val="34EF792B"/>
    <w:rsid w:val="34F52A80"/>
    <w:rsid w:val="34F548EC"/>
    <w:rsid w:val="34F76E36"/>
    <w:rsid w:val="351F306E"/>
    <w:rsid w:val="35586B6B"/>
    <w:rsid w:val="35787291"/>
    <w:rsid w:val="3579545F"/>
    <w:rsid w:val="358E747B"/>
    <w:rsid w:val="35906305"/>
    <w:rsid w:val="35926521"/>
    <w:rsid w:val="359B732E"/>
    <w:rsid w:val="359F54E0"/>
    <w:rsid w:val="35B574A4"/>
    <w:rsid w:val="35D920BF"/>
    <w:rsid w:val="35E33240"/>
    <w:rsid w:val="362C0912"/>
    <w:rsid w:val="36444E61"/>
    <w:rsid w:val="36566292"/>
    <w:rsid w:val="368A2A91"/>
    <w:rsid w:val="36A71B58"/>
    <w:rsid w:val="36EC7EB3"/>
    <w:rsid w:val="36F343B4"/>
    <w:rsid w:val="36FF2105"/>
    <w:rsid w:val="37785DC5"/>
    <w:rsid w:val="37B14FD7"/>
    <w:rsid w:val="37B95FE7"/>
    <w:rsid w:val="38380446"/>
    <w:rsid w:val="38455B9F"/>
    <w:rsid w:val="387B36A1"/>
    <w:rsid w:val="38A8463E"/>
    <w:rsid w:val="391C0ED0"/>
    <w:rsid w:val="391E6CA0"/>
    <w:rsid w:val="39202096"/>
    <w:rsid w:val="39487754"/>
    <w:rsid w:val="39852F28"/>
    <w:rsid w:val="39BC1DBE"/>
    <w:rsid w:val="39ED37D8"/>
    <w:rsid w:val="3A015A23"/>
    <w:rsid w:val="3A4128CA"/>
    <w:rsid w:val="3A4A73CA"/>
    <w:rsid w:val="3A8F2305"/>
    <w:rsid w:val="3A93082A"/>
    <w:rsid w:val="3AB71925"/>
    <w:rsid w:val="3AD06A1F"/>
    <w:rsid w:val="3AE4783C"/>
    <w:rsid w:val="3B001AA3"/>
    <w:rsid w:val="3B0532DF"/>
    <w:rsid w:val="3B150D56"/>
    <w:rsid w:val="3B4B164C"/>
    <w:rsid w:val="3B4C4927"/>
    <w:rsid w:val="3B75162B"/>
    <w:rsid w:val="3B914B85"/>
    <w:rsid w:val="3C092209"/>
    <w:rsid w:val="3C2B4FD9"/>
    <w:rsid w:val="3C383E1A"/>
    <w:rsid w:val="3C4416CC"/>
    <w:rsid w:val="3C8F37BA"/>
    <w:rsid w:val="3C924852"/>
    <w:rsid w:val="3CAA05F4"/>
    <w:rsid w:val="3CAD1E92"/>
    <w:rsid w:val="3CAE195F"/>
    <w:rsid w:val="3CE906C7"/>
    <w:rsid w:val="3CFB0E50"/>
    <w:rsid w:val="3D0E797B"/>
    <w:rsid w:val="3D3C00A7"/>
    <w:rsid w:val="3D4520CB"/>
    <w:rsid w:val="3D5A63BA"/>
    <w:rsid w:val="3D6562C9"/>
    <w:rsid w:val="3D752E8E"/>
    <w:rsid w:val="3D94583C"/>
    <w:rsid w:val="3D960796"/>
    <w:rsid w:val="3DD16F01"/>
    <w:rsid w:val="3DF67B6E"/>
    <w:rsid w:val="3E1D7E64"/>
    <w:rsid w:val="3E4B54BF"/>
    <w:rsid w:val="3E5F540E"/>
    <w:rsid w:val="3E6E73FF"/>
    <w:rsid w:val="3E7D50B9"/>
    <w:rsid w:val="3E8F3A85"/>
    <w:rsid w:val="3EBE03A5"/>
    <w:rsid w:val="3F19736B"/>
    <w:rsid w:val="3F1C7569"/>
    <w:rsid w:val="3F3D2ECB"/>
    <w:rsid w:val="3F4F0F60"/>
    <w:rsid w:val="3F6820A1"/>
    <w:rsid w:val="3F761713"/>
    <w:rsid w:val="3F7714B8"/>
    <w:rsid w:val="3FCA1EB9"/>
    <w:rsid w:val="3FD85478"/>
    <w:rsid w:val="3FDB26A1"/>
    <w:rsid w:val="3FE666AF"/>
    <w:rsid w:val="3FFC7BCC"/>
    <w:rsid w:val="40015574"/>
    <w:rsid w:val="40367D2C"/>
    <w:rsid w:val="40491ED2"/>
    <w:rsid w:val="408847A8"/>
    <w:rsid w:val="40925627"/>
    <w:rsid w:val="4093139F"/>
    <w:rsid w:val="409F073B"/>
    <w:rsid w:val="40BA6E2D"/>
    <w:rsid w:val="40BC36F8"/>
    <w:rsid w:val="41104E51"/>
    <w:rsid w:val="41216418"/>
    <w:rsid w:val="419751D9"/>
    <w:rsid w:val="41980131"/>
    <w:rsid w:val="41A83096"/>
    <w:rsid w:val="41EF2605"/>
    <w:rsid w:val="420F4030"/>
    <w:rsid w:val="427E7C67"/>
    <w:rsid w:val="4282275D"/>
    <w:rsid w:val="429F5DD9"/>
    <w:rsid w:val="42B171A4"/>
    <w:rsid w:val="42C33F19"/>
    <w:rsid w:val="432307B8"/>
    <w:rsid w:val="432E715D"/>
    <w:rsid w:val="43E50164"/>
    <w:rsid w:val="43E95068"/>
    <w:rsid w:val="440A365B"/>
    <w:rsid w:val="44242D54"/>
    <w:rsid w:val="442567B2"/>
    <w:rsid w:val="442D38FA"/>
    <w:rsid w:val="442F39F3"/>
    <w:rsid w:val="443133A9"/>
    <w:rsid w:val="44324CAE"/>
    <w:rsid w:val="445E6B1F"/>
    <w:rsid w:val="448D4F52"/>
    <w:rsid w:val="449A71A0"/>
    <w:rsid w:val="44A91191"/>
    <w:rsid w:val="44CB17DA"/>
    <w:rsid w:val="44D74683"/>
    <w:rsid w:val="44DA1E73"/>
    <w:rsid w:val="453164A1"/>
    <w:rsid w:val="45405438"/>
    <w:rsid w:val="4545710C"/>
    <w:rsid w:val="45552770"/>
    <w:rsid w:val="455C3AD4"/>
    <w:rsid w:val="45640CB7"/>
    <w:rsid w:val="457C3001"/>
    <w:rsid w:val="459B19C6"/>
    <w:rsid w:val="45A55DFD"/>
    <w:rsid w:val="45B226AC"/>
    <w:rsid w:val="45FF63F1"/>
    <w:rsid w:val="462D04F5"/>
    <w:rsid w:val="46595CA3"/>
    <w:rsid w:val="465F6C1E"/>
    <w:rsid w:val="466510E8"/>
    <w:rsid w:val="467D28D5"/>
    <w:rsid w:val="46826205"/>
    <w:rsid w:val="46900FBA"/>
    <w:rsid w:val="469A6FE4"/>
    <w:rsid w:val="46DF0E9A"/>
    <w:rsid w:val="46F030A7"/>
    <w:rsid w:val="46FC4178"/>
    <w:rsid w:val="471825FE"/>
    <w:rsid w:val="474D22A8"/>
    <w:rsid w:val="47AF4D11"/>
    <w:rsid w:val="47BF6F48"/>
    <w:rsid w:val="481C3969"/>
    <w:rsid w:val="48223734"/>
    <w:rsid w:val="48301325"/>
    <w:rsid w:val="483801AA"/>
    <w:rsid w:val="48955120"/>
    <w:rsid w:val="489A35FA"/>
    <w:rsid w:val="489B5295"/>
    <w:rsid w:val="48A2175B"/>
    <w:rsid w:val="48D83DF3"/>
    <w:rsid w:val="48F82A06"/>
    <w:rsid w:val="48FF5FCF"/>
    <w:rsid w:val="49033A3D"/>
    <w:rsid w:val="494873F8"/>
    <w:rsid w:val="49637947"/>
    <w:rsid w:val="49935F6C"/>
    <w:rsid w:val="49D227D3"/>
    <w:rsid w:val="49E24AF7"/>
    <w:rsid w:val="4A14223C"/>
    <w:rsid w:val="4A1653CB"/>
    <w:rsid w:val="4A3C5563"/>
    <w:rsid w:val="4A7638C4"/>
    <w:rsid w:val="4AA30431"/>
    <w:rsid w:val="4AAE1F51"/>
    <w:rsid w:val="4AB47C2E"/>
    <w:rsid w:val="4ADA3247"/>
    <w:rsid w:val="4AE55748"/>
    <w:rsid w:val="4B1F0217"/>
    <w:rsid w:val="4B4C2876"/>
    <w:rsid w:val="4B4C5149"/>
    <w:rsid w:val="4B8E2902"/>
    <w:rsid w:val="4B9401F2"/>
    <w:rsid w:val="4BA426B2"/>
    <w:rsid w:val="4BDE5745"/>
    <w:rsid w:val="4BE62CCB"/>
    <w:rsid w:val="4C121D12"/>
    <w:rsid w:val="4C9078A4"/>
    <w:rsid w:val="4C96649F"/>
    <w:rsid w:val="4CAA3CF8"/>
    <w:rsid w:val="4CAC064D"/>
    <w:rsid w:val="4CC318F2"/>
    <w:rsid w:val="4CD55219"/>
    <w:rsid w:val="4CE92A44"/>
    <w:rsid w:val="4D370954"/>
    <w:rsid w:val="4D707C83"/>
    <w:rsid w:val="4D77272A"/>
    <w:rsid w:val="4D8A26D6"/>
    <w:rsid w:val="4D9544D1"/>
    <w:rsid w:val="4DBE2F2E"/>
    <w:rsid w:val="4DFA1CAF"/>
    <w:rsid w:val="4E2172DE"/>
    <w:rsid w:val="4E227AE6"/>
    <w:rsid w:val="4E2A3343"/>
    <w:rsid w:val="4E2D4E7F"/>
    <w:rsid w:val="4E3971BF"/>
    <w:rsid w:val="4E4F58BA"/>
    <w:rsid w:val="4E5D33F6"/>
    <w:rsid w:val="4E677DB7"/>
    <w:rsid w:val="4E713821"/>
    <w:rsid w:val="4EAC328B"/>
    <w:rsid w:val="4ECE3A54"/>
    <w:rsid w:val="4F314BCD"/>
    <w:rsid w:val="4F3518ED"/>
    <w:rsid w:val="4F576E56"/>
    <w:rsid w:val="4F5A2DE7"/>
    <w:rsid w:val="4F5C44A4"/>
    <w:rsid w:val="4F626D03"/>
    <w:rsid w:val="4F692BB5"/>
    <w:rsid w:val="4FA51554"/>
    <w:rsid w:val="4FB16F93"/>
    <w:rsid w:val="4FCA2515"/>
    <w:rsid w:val="4FDA48F5"/>
    <w:rsid w:val="50334005"/>
    <w:rsid w:val="504C0730"/>
    <w:rsid w:val="50504BB7"/>
    <w:rsid w:val="50645024"/>
    <w:rsid w:val="508F0E5D"/>
    <w:rsid w:val="50BD1192"/>
    <w:rsid w:val="50C57353"/>
    <w:rsid w:val="50DD1B6F"/>
    <w:rsid w:val="51244832"/>
    <w:rsid w:val="517566D7"/>
    <w:rsid w:val="518A5EA7"/>
    <w:rsid w:val="51BF315D"/>
    <w:rsid w:val="51DD44AB"/>
    <w:rsid w:val="51E66A28"/>
    <w:rsid w:val="51EB44F5"/>
    <w:rsid w:val="51F83758"/>
    <w:rsid w:val="52330899"/>
    <w:rsid w:val="529154A2"/>
    <w:rsid w:val="52B61649"/>
    <w:rsid w:val="52B95D02"/>
    <w:rsid w:val="52DC6673"/>
    <w:rsid w:val="52DC66B2"/>
    <w:rsid w:val="5330338D"/>
    <w:rsid w:val="536F483D"/>
    <w:rsid w:val="538B4CE0"/>
    <w:rsid w:val="53A14EC2"/>
    <w:rsid w:val="53C25DCC"/>
    <w:rsid w:val="53E31D0B"/>
    <w:rsid w:val="53EC33B3"/>
    <w:rsid w:val="53F84F8E"/>
    <w:rsid w:val="540C5AB6"/>
    <w:rsid w:val="54136E2F"/>
    <w:rsid w:val="541623B6"/>
    <w:rsid w:val="541D3002"/>
    <w:rsid w:val="542E520F"/>
    <w:rsid w:val="544A6229"/>
    <w:rsid w:val="54C37957"/>
    <w:rsid w:val="54C55925"/>
    <w:rsid w:val="54EF2137"/>
    <w:rsid w:val="54EF50B9"/>
    <w:rsid w:val="54F81808"/>
    <w:rsid w:val="55032824"/>
    <w:rsid w:val="55050666"/>
    <w:rsid w:val="551663CF"/>
    <w:rsid w:val="551F3040"/>
    <w:rsid w:val="5554577D"/>
    <w:rsid w:val="5559774A"/>
    <w:rsid w:val="5587107B"/>
    <w:rsid w:val="5596306C"/>
    <w:rsid w:val="559C189E"/>
    <w:rsid w:val="55AD7B5D"/>
    <w:rsid w:val="55B17EA6"/>
    <w:rsid w:val="55C831B3"/>
    <w:rsid w:val="55CE6D1A"/>
    <w:rsid w:val="55F63D2B"/>
    <w:rsid w:val="560A5808"/>
    <w:rsid w:val="56172C89"/>
    <w:rsid w:val="561B0C94"/>
    <w:rsid w:val="565924F3"/>
    <w:rsid w:val="56644F18"/>
    <w:rsid w:val="567547B8"/>
    <w:rsid w:val="56BB5136"/>
    <w:rsid w:val="56BB679E"/>
    <w:rsid w:val="56C105BC"/>
    <w:rsid w:val="56E07A2A"/>
    <w:rsid w:val="572115D8"/>
    <w:rsid w:val="57530FFB"/>
    <w:rsid w:val="576B22D6"/>
    <w:rsid w:val="576D42A0"/>
    <w:rsid w:val="5785126A"/>
    <w:rsid w:val="579D4843"/>
    <w:rsid w:val="57A17CCF"/>
    <w:rsid w:val="58080A09"/>
    <w:rsid w:val="5814296E"/>
    <w:rsid w:val="58316993"/>
    <w:rsid w:val="588F2A1C"/>
    <w:rsid w:val="58907F4D"/>
    <w:rsid w:val="589F154E"/>
    <w:rsid w:val="58A679DC"/>
    <w:rsid w:val="58C95F56"/>
    <w:rsid w:val="58FD5BE8"/>
    <w:rsid w:val="59461D0F"/>
    <w:rsid w:val="598A7100"/>
    <w:rsid w:val="59AA30C7"/>
    <w:rsid w:val="59D71162"/>
    <w:rsid w:val="59F27C48"/>
    <w:rsid w:val="5A12434D"/>
    <w:rsid w:val="5A196020"/>
    <w:rsid w:val="5A25491A"/>
    <w:rsid w:val="5A542BF7"/>
    <w:rsid w:val="5A9C7376"/>
    <w:rsid w:val="5A9D6C4B"/>
    <w:rsid w:val="5A9E62D3"/>
    <w:rsid w:val="5AA14195"/>
    <w:rsid w:val="5AC877A0"/>
    <w:rsid w:val="5AF54CD9"/>
    <w:rsid w:val="5B245AAF"/>
    <w:rsid w:val="5B503CBD"/>
    <w:rsid w:val="5B6848CC"/>
    <w:rsid w:val="5BCA5273"/>
    <w:rsid w:val="5BDB5C7C"/>
    <w:rsid w:val="5BDF672E"/>
    <w:rsid w:val="5BE53F7B"/>
    <w:rsid w:val="5BE663CF"/>
    <w:rsid w:val="5BFC6D8B"/>
    <w:rsid w:val="5C814A76"/>
    <w:rsid w:val="5C8C04C4"/>
    <w:rsid w:val="5C94011D"/>
    <w:rsid w:val="5C9F63D2"/>
    <w:rsid w:val="5CA115CC"/>
    <w:rsid w:val="5CA53F0E"/>
    <w:rsid w:val="5CE84015"/>
    <w:rsid w:val="5CEB1EEF"/>
    <w:rsid w:val="5CEB70C7"/>
    <w:rsid w:val="5D220252"/>
    <w:rsid w:val="5D250250"/>
    <w:rsid w:val="5D491B8F"/>
    <w:rsid w:val="5DB24888"/>
    <w:rsid w:val="5DB74B73"/>
    <w:rsid w:val="5DBB0812"/>
    <w:rsid w:val="5DD93976"/>
    <w:rsid w:val="5DDE1A54"/>
    <w:rsid w:val="5DF80D3E"/>
    <w:rsid w:val="5E0D6802"/>
    <w:rsid w:val="5E272947"/>
    <w:rsid w:val="5E443FAD"/>
    <w:rsid w:val="5E4C2679"/>
    <w:rsid w:val="5E555E33"/>
    <w:rsid w:val="5E5E6A7C"/>
    <w:rsid w:val="5E72207B"/>
    <w:rsid w:val="5E7E4A4D"/>
    <w:rsid w:val="5E814C30"/>
    <w:rsid w:val="5E8E0173"/>
    <w:rsid w:val="5E9F5687"/>
    <w:rsid w:val="5EB45579"/>
    <w:rsid w:val="5EC52D11"/>
    <w:rsid w:val="5ED40277"/>
    <w:rsid w:val="5EF456E2"/>
    <w:rsid w:val="5F30008D"/>
    <w:rsid w:val="5F321771"/>
    <w:rsid w:val="5F3E5739"/>
    <w:rsid w:val="5F4C0556"/>
    <w:rsid w:val="5F641741"/>
    <w:rsid w:val="5FA51840"/>
    <w:rsid w:val="5FA65351"/>
    <w:rsid w:val="5FE61F45"/>
    <w:rsid w:val="5FFA4E7B"/>
    <w:rsid w:val="5FFF2A17"/>
    <w:rsid w:val="60422375"/>
    <w:rsid w:val="60682C3E"/>
    <w:rsid w:val="60803296"/>
    <w:rsid w:val="608368E3"/>
    <w:rsid w:val="61222C96"/>
    <w:rsid w:val="6134186F"/>
    <w:rsid w:val="613D2F35"/>
    <w:rsid w:val="614B38A4"/>
    <w:rsid w:val="615434A5"/>
    <w:rsid w:val="615472BD"/>
    <w:rsid w:val="615A7643"/>
    <w:rsid w:val="616C2232"/>
    <w:rsid w:val="61870913"/>
    <w:rsid w:val="61A60ADB"/>
    <w:rsid w:val="61AA6C48"/>
    <w:rsid w:val="61AB60F1"/>
    <w:rsid w:val="61CB0DA2"/>
    <w:rsid w:val="61D8229A"/>
    <w:rsid w:val="61FA2BD4"/>
    <w:rsid w:val="620F3E0F"/>
    <w:rsid w:val="624244CD"/>
    <w:rsid w:val="62474419"/>
    <w:rsid w:val="626518EC"/>
    <w:rsid w:val="626F35C2"/>
    <w:rsid w:val="62AC596F"/>
    <w:rsid w:val="62BB05B6"/>
    <w:rsid w:val="62C23659"/>
    <w:rsid w:val="62F56060"/>
    <w:rsid w:val="630B58E6"/>
    <w:rsid w:val="632E2B36"/>
    <w:rsid w:val="63577B5E"/>
    <w:rsid w:val="636010D6"/>
    <w:rsid w:val="6382299E"/>
    <w:rsid w:val="639D6088"/>
    <w:rsid w:val="64095351"/>
    <w:rsid w:val="64322CF6"/>
    <w:rsid w:val="643B28DA"/>
    <w:rsid w:val="645B374F"/>
    <w:rsid w:val="64772897"/>
    <w:rsid w:val="648275DD"/>
    <w:rsid w:val="64994927"/>
    <w:rsid w:val="64BE0D4B"/>
    <w:rsid w:val="64BF2D6E"/>
    <w:rsid w:val="64C01EB3"/>
    <w:rsid w:val="64CD5000"/>
    <w:rsid w:val="64D36E7A"/>
    <w:rsid w:val="64DE5474"/>
    <w:rsid w:val="64F733FB"/>
    <w:rsid w:val="64F97173"/>
    <w:rsid w:val="65076E9B"/>
    <w:rsid w:val="650A14F3"/>
    <w:rsid w:val="651D10B4"/>
    <w:rsid w:val="654A5C21"/>
    <w:rsid w:val="656728DF"/>
    <w:rsid w:val="659550EE"/>
    <w:rsid w:val="6618187B"/>
    <w:rsid w:val="661E2331"/>
    <w:rsid w:val="667F2910"/>
    <w:rsid w:val="668E7491"/>
    <w:rsid w:val="66B76AA4"/>
    <w:rsid w:val="66BD7C37"/>
    <w:rsid w:val="66C907A7"/>
    <w:rsid w:val="66EE63F1"/>
    <w:rsid w:val="66EF0921"/>
    <w:rsid w:val="66FB3677"/>
    <w:rsid w:val="67050051"/>
    <w:rsid w:val="67281F92"/>
    <w:rsid w:val="6748104C"/>
    <w:rsid w:val="67614C6C"/>
    <w:rsid w:val="676535F9"/>
    <w:rsid w:val="67724F86"/>
    <w:rsid w:val="67756E6F"/>
    <w:rsid w:val="678D3D26"/>
    <w:rsid w:val="67AE06E9"/>
    <w:rsid w:val="67B8115F"/>
    <w:rsid w:val="67BB1356"/>
    <w:rsid w:val="67FB3202"/>
    <w:rsid w:val="68332E0A"/>
    <w:rsid w:val="68335F50"/>
    <w:rsid w:val="68983B76"/>
    <w:rsid w:val="68B735CD"/>
    <w:rsid w:val="68E24AEE"/>
    <w:rsid w:val="68FB3634"/>
    <w:rsid w:val="691E7311"/>
    <w:rsid w:val="691F5044"/>
    <w:rsid w:val="69270753"/>
    <w:rsid w:val="693F55E7"/>
    <w:rsid w:val="694F1A58"/>
    <w:rsid w:val="6964369A"/>
    <w:rsid w:val="69833B93"/>
    <w:rsid w:val="698607FD"/>
    <w:rsid w:val="69A43B52"/>
    <w:rsid w:val="69AF74C1"/>
    <w:rsid w:val="69BB3380"/>
    <w:rsid w:val="69D238DC"/>
    <w:rsid w:val="69D837FB"/>
    <w:rsid w:val="69F34AD9"/>
    <w:rsid w:val="69FC3026"/>
    <w:rsid w:val="6A0F3E3A"/>
    <w:rsid w:val="6A350C4E"/>
    <w:rsid w:val="6A3A2A8F"/>
    <w:rsid w:val="6A4469CB"/>
    <w:rsid w:val="6A470ECB"/>
    <w:rsid w:val="6A590DE0"/>
    <w:rsid w:val="6ABA73A5"/>
    <w:rsid w:val="6ADC119F"/>
    <w:rsid w:val="6ADE13F9"/>
    <w:rsid w:val="6AEF52AD"/>
    <w:rsid w:val="6AF26B3F"/>
    <w:rsid w:val="6B1622BB"/>
    <w:rsid w:val="6B4E646B"/>
    <w:rsid w:val="6B5B0FFB"/>
    <w:rsid w:val="6B660AD9"/>
    <w:rsid w:val="6BA3608B"/>
    <w:rsid w:val="6BAA7419"/>
    <w:rsid w:val="6BC431AA"/>
    <w:rsid w:val="6C8B5E3B"/>
    <w:rsid w:val="6C924135"/>
    <w:rsid w:val="6C9A56E0"/>
    <w:rsid w:val="6CB247D7"/>
    <w:rsid w:val="6CCA2776"/>
    <w:rsid w:val="6CDD3745"/>
    <w:rsid w:val="6CE34737"/>
    <w:rsid w:val="6CFF0B87"/>
    <w:rsid w:val="6D032FCC"/>
    <w:rsid w:val="6D0F3641"/>
    <w:rsid w:val="6D113BE2"/>
    <w:rsid w:val="6D1849F7"/>
    <w:rsid w:val="6D247F61"/>
    <w:rsid w:val="6D714693"/>
    <w:rsid w:val="6D8B68A0"/>
    <w:rsid w:val="6DAD6E81"/>
    <w:rsid w:val="6DF01117"/>
    <w:rsid w:val="6E12020E"/>
    <w:rsid w:val="6E46021C"/>
    <w:rsid w:val="6E566F6F"/>
    <w:rsid w:val="6E7B3979"/>
    <w:rsid w:val="6E7E0507"/>
    <w:rsid w:val="6E935851"/>
    <w:rsid w:val="6EA445F4"/>
    <w:rsid w:val="6EA939B8"/>
    <w:rsid w:val="6EA93E9F"/>
    <w:rsid w:val="6ECA2770"/>
    <w:rsid w:val="6ED93EAA"/>
    <w:rsid w:val="6EF754AD"/>
    <w:rsid w:val="6EF82E19"/>
    <w:rsid w:val="6F0648CA"/>
    <w:rsid w:val="6F0813A1"/>
    <w:rsid w:val="6F30558A"/>
    <w:rsid w:val="6F405FB2"/>
    <w:rsid w:val="6F436E6B"/>
    <w:rsid w:val="6F540CB1"/>
    <w:rsid w:val="6F6400C3"/>
    <w:rsid w:val="6F9C071A"/>
    <w:rsid w:val="6FA80114"/>
    <w:rsid w:val="6FAD1286"/>
    <w:rsid w:val="6FBD4770"/>
    <w:rsid w:val="6FC7059A"/>
    <w:rsid w:val="6FD1766A"/>
    <w:rsid w:val="6FD607DD"/>
    <w:rsid w:val="70066A01"/>
    <w:rsid w:val="701D299A"/>
    <w:rsid w:val="704F058F"/>
    <w:rsid w:val="705975BD"/>
    <w:rsid w:val="7064287A"/>
    <w:rsid w:val="709D579F"/>
    <w:rsid w:val="70B27861"/>
    <w:rsid w:val="70CB230C"/>
    <w:rsid w:val="71066EA0"/>
    <w:rsid w:val="711F4A36"/>
    <w:rsid w:val="713F6856"/>
    <w:rsid w:val="714E1697"/>
    <w:rsid w:val="71951D6F"/>
    <w:rsid w:val="71A35595"/>
    <w:rsid w:val="71B0209B"/>
    <w:rsid w:val="71BC3A02"/>
    <w:rsid w:val="71D40D4C"/>
    <w:rsid w:val="71F36F7B"/>
    <w:rsid w:val="72005FE5"/>
    <w:rsid w:val="721B63AB"/>
    <w:rsid w:val="722374C4"/>
    <w:rsid w:val="727147ED"/>
    <w:rsid w:val="72877DF2"/>
    <w:rsid w:val="72C6211E"/>
    <w:rsid w:val="72D64C0A"/>
    <w:rsid w:val="72DA522D"/>
    <w:rsid w:val="72E7067E"/>
    <w:rsid w:val="72F94C9B"/>
    <w:rsid w:val="7315786E"/>
    <w:rsid w:val="73162027"/>
    <w:rsid w:val="731D3504"/>
    <w:rsid w:val="733308B5"/>
    <w:rsid w:val="73AC4D81"/>
    <w:rsid w:val="73D96BB6"/>
    <w:rsid w:val="73F336CD"/>
    <w:rsid w:val="73FC19D6"/>
    <w:rsid w:val="73FC74F6"/>
    <w:rsid w:val="740578E3"/>
    <w:rsid w:val="740F6C0C"/>
    <w:rsid w:val="7425388F"/>
    <w:rsid w:val="74B13F3B"/>
    <w:rsid w:val="74B13F84"/>
    <w:rsid w:val="74BD640F"/>
    <w:rsid w:val="74D63B2B"/>
    <w:rsid w:val="74E4184F"/>
    <w:rsid w:val="751905A6"/>
    <w:rsid w:val="753B0B45"/>
    <w:rsid w:val="754D1541"/>
    <w:rsid w:val="75672686"/>
    <w:rsid w:val="75764265"/>
    <w:rsid w:val="75A94178"/>
    <w:rsid w:val="75AF09CD"/>
    <w:rsid w:val="75B44F03"/>
    <w:rsid w:val="75C12BFC"/>
    <w:rsid w:val="75C96FBD"/>
    <w:rsid w:val="75F25C45"/>
    <w:rsid w:val="760029C6"/>
    <w:rsid w:val="76027F28"/>
    <w:rsid w:val="760463F4"/>
    <w:rsid w:val="76155804"/>
    <w:rsid w:val="765058B9"/>
    <w:rsid w:val="765F0FC1"/>
    <w:rsid w:val="76CC46E8"/>
    <w:rsid w:val="770C7CE6"/>
    <w:rsid w:val="7718268F"/>
    <w:rsid w:val="77460F5A"/>
    <w:rsid w:val="7755450E"/>
    <w:rsid w:val="777E3A6C"/>
    <w:rsid w:val="77AC5245"/>
    <w:rsid w:val="77D63E27"/>
    <w:rsid w:val="78216C35"/>
    <w:rsid w:val="7852788A"/>
    <w:rsid w:val="788A6608"/>
    <w:rsid w:val="78A771BA"/>
    <w:rsid w:val="7918401D"/>
    <w:rsid w:val="793D1C8D"/>
    <w:rsid w:val="79A731EA"/>
    <w:rsid w:val="79B576B5"/>
    <w:rsid w:val="79B9115B"/>
    <w:rsid w:val="79DE4E5E"/>
    <w:rsid w:val="79EA4D8D"/>
    <w:rsid w:val="7A08012D"/>
    <w:rsid w:val="7A480094"/>
    <w:rsid w:val="7A4C3D83"/>
    <w:rsid w:val="7A5F3760"/>
    <w:rsid w:val="7A756E44"/>
    <w:rsid w:val="7A757D5D"/>
    <w:rsid w:val="7A8D1FD2"/>
    <w:rsid w:val="7A8D23E0"/>
    <w:rsid w:val="7ABD2CC5"/>
    <w:rsid w:val="7AC43D7C"/>
    <w:rsid w:val="7ADF7479"/>
    <w:rsid w:val="7AE07764"/>
    <w:rsid w:val="7AFD57B8"/>
    <w:rsid w:val="7B165DB2"/>
    <w:rsid w:val="7B2766C8"/>
    <w:rsid w:val="7B604F20"/>
    <w:rsid w:val="7B9355C9"/>
    <w:rsid w:val="7BA14A19"/>
    <w:rsid w:val="7BD53D60"/>
    <w:rsid w:val="7BDB3385"/>
    <w:rsid w:val="7BF676D1"/>
    <w:rsid w:val="7C084723"/>
    <w:rsid w:val="7C145851"/>
    <w:rsid w:val="7C426F8B"/>
    <w:rsid w:val="7C977546"/>
    <w:rsid w:val="7CCD11BA"/>
    <w:rsid w:val="7CED7C40"/>
    <w:rsid w:val="7CF16C56"/>
    <w:rsid w:val="7CF36337"/>
    <w:rsid w:val="7D2531F7"/>
    <w:rsid w:val="7D2C5EE0"/>
    <w:rsid w:val="7D785542"/>
    <w:rsid w:val="7D822167"/>
    <w:rsid w:val="7D8E3E0D"/>
    <w:rsid w:val="7DD6409E"/>
    <w:rsid w:val="7DE423FC"/>
    <w:rsid w:val="7E2B010A"/>
    <w:rsid w:val="7E301A00"/>
    <w:rsid w:val="7E563FBC"/>
    <w:rsid w:val="7E6426E8"/>
    <w:rsid w:val="7E744087"/>
    <w:rsid w:val="7E766989"/>
    <w:rsid w:val="7E8E1428"/>
    <w:rsid w:val="7E946FE7"/>
    <w:rsid w:val="7EB01259"/>
    <w:rsid w:val="7EBC7738"/>
    <w:rsid w:val="7EC37BAE"/>
    <w:rsid w:val="7EE31FEA"/>
    <w:rsid w:val="7EF722B8"/>
    <w:rsid w:val="7EF742CC"/>
    <w:rsid w:val="7F007844"/>
    <w:rsid w:val="7F054C3B"/>
    <w:rsid w:val="7F2552DD"/>
    <w:rsid w:val="7F273632"/>
    <w:rsid w:val="7F6578FB"/>
    <w:rsid w:val="7F8A5140"/>
    <w:rsid w:val="7F95649B"/>
    <w:rsid w:val="7FC60A11"/>
    <w:rsid w:val="7FCE3438"/>
    <w:rsid w:val="7FDC0EF6"/>
    <w:rsid w:val="7FF349D7"/>
    <w:rsid w:val="7FFD20EE"/>
    <w:rsid w:val="7FFD5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qFormat="1"/>
    <w:lsdException w:name="annotation text" w:semiHidden="1" w:qFormat="1"/>
    <w:lsdException w:name="header" w:qFormat="1"/>
    <w:lsdException w:name="footer" w:qFormat="1"/>
    <w:lsdException w:name="index heading" w:locked="1" w:semiHidden="1" w:unhideWhenUsed="1"/>
    <w:lsdException w:name="caption" w:qFormat="1"/>
    <w:lsdException w:name="table of figures" w:semiHidden="1" w:qFormat="1"/>
    <w:lsdException w:name="envelope address" w:locked="1" w:semiHidden="1" w:unhideWhenUsed="1"/>
    <w:lsdException w:name="envelope return" w:locked="1" w:semiHidden="1" w:unhideWhenUsed="1"/>
    <w:lsdException w:name="footnote reference" w:semiHidden="1" w:qFormat="1"/>
    <w:lsdException w:name="annotation reference" w:semiHidden="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semiHidden="1" w:qFormat="1"/>
    <w:lsdException w:name="List" w:locked="1" w:semiHidden="1" w:unhideWhenUsed="1"/>
    <w:lsdException w:name="List Bullet" w:locked="1" w:semiHidden="1" w:unhideWhenUsed="1"/>
    <w:lsdException w:name="List Number" w:locked="1" w:semiHidden="1" w:unhideWhenUsed="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locked="1" w:semiHidden="1" w:unhideWhenUsed="1"/>
    <w:lsdException w:name="List Number 2" w:qFormat="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locked="1" w:semiHidden="1" w:unhideWhenUsed="1"/>
    <w:lsdException w:name="Hyperlink" w:qFormat="1"/>
    <w:lsdException w:name="FollowedHyperlink" w:qFormat="1"/>
    <w:lsdException w:name="Strong" w:qFormat="1"/>
    <w:lsdException w:name="Emphasis"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qFormat="1"/>
    <w:lsdException w:name="HTML Definition" w:qFormat="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next w:val="10"/>
    <w:qFormat/>
    <w:pPr>
      <w:widowControl w:val="0"/>
      <w:spacing w:line="365" w:lineRule="atLeast"/>
      <w:jc w:val="both"/>
      <w:textAlignment w:val="bottom"/>
    </w:pPr>
    <w:rPr>
      <w:rFonts w:ascii="Times New Roman" w:eastAsia="宋体" w:hAnsi="Times New Roman" w:cs="Times New Roman"/>
      <w:sz w:val="24"/>
    </w:rPr>
  </w:style>
  <w:style w:type="paragraph" w:styleId="10">
    <w:name w:val="heading 1"/>
    <w:basedOn w:val="a3"/>
    <w:next w:val="a3"/>
    <w:link w:val="1Char"/>
    <w:uiPriority w:val="99"/>
    <w:qFormat/>
    <w:pPr>
      <w:keepNext/>
      <w:keepLines/>
      <w:spacing w:line="578" w:lineRule="atLeast"/>
      <w:jc w:val="center"/>
      <w:outlineLvl w:val="0"/>
    </w:pPr>
    <w:rPr>
      <w:rFonts w:eastAsia="黑体"/>
      <w:b/>
      <w:bCs/>
      <w:kern w:val="44"/>
      <w:sz w:val="44"/>
      <w:szCs w:val="44"/>
    </w:rPr>
  </w:style>
  <w:style w:type="paragraph" w:styleId="23">
    <w:name w:val="heading 2"/>
    <w:basedOn w:val="a3"/>
    <w:next w:val="a3"/>
    <w:link w:val="2Char"/>
    <w:uiPriority w:val="99"/>
    <w:qFormat/>
    <w:pPr>
      <w:keepNext/>
      <w:keepLines/>
      <w:spacing w:line="360" w:lineRule="auto"/>
      <w:ind w:firstLineChars="200" w:firstLine="200"/>
      <w:outlineLvl w:val="1"/>
    </w:pPr>
    <w:rPr>
      <w:rFonts w:ascii="等线 Light" w:hAnsi="等线 Light"/>
      <w:b/>
      <w:bCs/>
      <w:sz w:val="32"/>
      <w:szCs w:val="32"/>
    </w:rPr>
  </w:style>
  <w:style w:type="paragraph" w:styleId="30">
    <w:name w:val="heading 3"/>
    <w:basedOn w:val="a3"/>
    <w:next w:val="a3"/>
    <w:link w:val="3Char"/>
    <w:uiPriority w:val="99"/>
    <w:qFormat/>
    <w:pPr>
      <w:keepNext/>
      <w:keepLines/>
      <w:spacing w:line="360" w:lineRule="auto"/>
      <w:ind w:firstLineChars="200" w:firstLine="200"/>
      <w:outlineLvl w:val="2"/>
    </w:pPr>
    <w:rPr>
      <w:rFonts w:eastAsia="楷体_GB2312"/>
      <w:b/>
      <w:bCs/>
      <w:sz w:val="32"/>
      <w:szCs w:val="32"/>
    </w:rPr>
  </w:style>
  <w:style w:type="paragraph" w:styleId="40">
    <w:name w:val="heading 4"/>
    <w:basedOn w:val="a3"/>
    <w:next w:val="a3"/>
    <w:link w:val="4Char"/>
    <w:uiPriority w:val="99"/>
    <w:qFormat/>
    <w:pPr>
      <w:keepNext/>
      <w:keepLines/>
      <w:spacing w:before="280" w:after="290" w:line="376" w:lineRule="atLeast"/>
      <w:outlineLvl w:val="3"/>
    </w:pPr>
    <w:rPr>
      <w:rFonts w:ascii="等线 Light" w:eastAsia="等线 Light" w:hAnsi="等线 Light"/>
      <w:b/>
      <w:bCs/>
      <w:sz w:val="28"/>
      <w:szCs w:val="28"/>
    </w:rPr>
  </w:style>
  <w:style w:type="paragraph" w:styleId="5">
    <w:name w:val="heading 5"/>
    <w:basedOn w:val="a3"/>
    <w:next w:val="a3"/>
    <w:link w:val="5Char"/>
    <w:uiPriority w:val="99"/>
    <w:qFormat/>
    <w:pPr>
      <w:keepNext/>
      <w:keepLines/>
      <w:tabs>
        <w:tab w:val="left" w:pos="2551"/>
      </w:tabs>
      <w:spacing w:before="280" w:after="290" w:line="374" w:lineRule="auto"/>
      <w:ind w:left="2551" w:hanging="850"/>
      <w:textAlignment w:val="auto"/>
      <w:outlineLvl w:val="4"/>
    </w:pPr>
    <w:rPr>
      <w:b/>
      <w:sz w:val="20"/>
    </w:rPr>
  </w:style>
  <w:style w:type="paragraph" w:styleId="6">
    <w:name w:val="heading 6"/>
    <w:basedOn w:val="a3"/>
    <w:next w:val="a3"/>
    <w:link w:val="6Char"/>
    <w:uiPriority w:val="99"/>
    <w:qFormat/>
    <w:pPr>
      <w:keepNext/>
      <w:keepLines/>
      <w:tabs>
        <w:tab w:val="left" w:pos="1152"/>
      </w:tabs>
      <w:adjustRightInd w:val="0"/>
      <w:snapToGrid w:val="0"/>
      <w:spacing w:before="240" w:after="64" w:line="319" w:lineRule="auto"/>
      <w:ind w:left="1152" w:hanging="1152"/>
      <w:textAlignment w:val="auto"/>
      <w:outlineLvl w:val="5"/>
    </w:pPr>
    <w:rPr>
      <w:rFonts w:ascii="Arial" w:eastAsia="黑体" w:hAnsi="Arial"/>
      <w:b/>
      <w:sz w:val="20"/>
    </w:rPr>
  </w:style>
  <w:style w:type="paragraph" w:styleId="7">
    <w:name w:val="heading 7"/>
    <w:basedOn w:val="a3"/>
    <w:next w:val="a3"/>
    <w:link w:val="7Char"/>
    <w:uiPriority w:val="99"/>
    <w:qFormat/>
    <w:pPr>
      <w:keepNext/>
      <w:keepLines/>
      <w:tabs>
        <w:tab w:val="left" w:pos="1296"/>
      </w:tabs>
      <w:adjustRightInd w:val="0"/>
      <w:snapToGrid w:val="0"/>
      <w:spacing w:before="240" w:after="64" w:line="317" w:lineRule="auto"/>
      <w:ind w:left="1296" w:hanging="1296"/>
      <w:textAlignment w:val="auto"/>
      <w:outlineLvl w:val="6"/>
    </w:pPr>
    <w:rPr>
      <w:rFonts w:ascii="Arial" w:eastAsia="黑体" w:hAnsi="Arial"/>
      <w:b/>
      <w:sz w:val="20"/>
    </w:rPr>
  </w:style>
  <w:style w:type="paragraph" w:styleId="8">
    <w:name w:val="heading 8"/>
    <w:basedOn w:val="a3"/>
    <w:next w:val="a3"/>
    <w:link w:val="8Char"/>
    <w:uiPriority w:val="99"/>
    <w:qFormat/>
    <w:pPr>
      <w:keepNext/>
      <w:keepLines/>
      <w:tabs>
        <w:tab w:val="left" w:pos="1440"/>
      </w:tabs>
      <w:adjustRightInd w:val="0"/>
      <w:snapToGrid w:val="0"/>
      <w:spacing w:before="240" w:after="64" w:line="319" w:lineRule="auto"/>
      <w:ind w:left="1440" w:hanging="1440"/>
      <w:textAlignment w:val="auto"/>
      <w:outlineLvl w:val="7"/>
    </w:pPr>
    <w:rPr>
      <w:rFonts w:ascii="Arial" w:eastAsia="黑体" w:hAnsi="Arial"/>
      <w:b/>
      <w:sz w:val="20"/>
    </w:rPr>
  </w:style>
  <w:style w:type="paragraph" w:styleId="9">
    <w:name w:val="heading 9"/>
    <w:basedOn w:val="a3"/>
    <w:next w:val="a3"/>
    <w:link w:val="9Char"/>
    <w:uiPriority w:val="99"/>
    <w:qFormat/>
    <w:pPr>
      <w:keepNext/>
      <w:keepLines/>
      <w:tabs>
        <w:tab w:val="left" w:pos="1584"/>
      </w:tabs>
      <w:adjustRightInd w:val="0"/>
      <w:snapToGrid w:val="0"/>
      <w:spacing w:before="240" w:after="64" w:line="319" w:lineRule="auto"/>
      <w:ind w:left="1584" w:hanging="1584"/>
      <w:textAlignment w:val="auto"/>
      <w:outlineLvl w:val="8"/>
    </w:pPr>
    <w:rPr>
      <w:rFonts w:ascii="Arial" w:eastAsia="黑体" w:hAnsi="Arial"/>
      <w:b/>
      <w:sz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1">
    <w:name w:val="List 3"/>
    <w:basedOn w:val="a3"/>
    <w:uiPriority w:val="99"/>
    <w:qFormat/>
    <w:pPr>
      <w:adjustRightInd w:val="0"/>
      <w:snapToGrid w:val="0"/>
      <w:spacing w:line="360" w:lineRule="auto"/>
      <w:ind w:leftChars="400" w:left="100" w:hangingChars="200" w:hanging="200"/>
      <w:textAlignment w:val="auto"/>
    </w:pPr>
    <w:rPr>
      <w:kern w:val="2"/>
    </w:rPr>
  </w:style>
  <w:style w:type="paragraph" w:styleId="70">
    <w:name w:val="toc 7"/>
    <w:basedOn w:val="a3"/>
    <w:next w:val="a3"/>
    <w:uiPriority w:val="99"/>
    <w:qFormat/>
    <w:pPr>
      <w:spacing w:line="240" w:lineRule="auto"/>
      <w:ind w:leftChars="1200" w:left="2520"/>
      <w:textAlignment w:val="auto"/>
    </w:pPr>
    <w:rPr>
      <w:kern w:val="2"/>
      <w:sz w:val="28"/>
    </w:rPr>
  </w:style>
  <w:style w:type="paragraph" w:styleId="21">
    <w:name w:val="List Number 2"/>
    <w:basedOn w:val="a3"/>
    <w:uiPriority w:val="99"/>
    <w:qFormat/>
    <w:pPr>
      <w:numPr>
        <w:numId w:val="1"/>
      </w:numPr>
      <w:tabs>
        <w:tab w:val="left" w:pos="780"/>
      </w:tabs>
      <w:spacing w:line="360" w:lineRule="auto"/>
      <w:textAlignment w:val="auto"/>
    </w:pPr>
    <w:rPr>
      <w:kern w:val="2"/>
    </w:rPr>
  </w:style>
  <w:style w:type="paragraph" w:styleId="4">
    <w:name w:val="List Bullet 4"/>
    <w:basedOn w:val="a3"/>
    <w:uiPriority w:val="99"/>
    <w:qFormat/>
    <w:pPr>
      <w:widowControl/>
      <w:numPr>
        <w:numId w:val="2"/>
      </w:numPr>
      <w:tabs>
        <w:tab w:val="left" w:pos="1134"/>
      </w:tabs>
      <w:adjustRightInd w:val="0"/>
      <w:snapToGrid w:val="0"/>
      <w:spacing w:before="120" w:line="280" w:lineRule="atLeast"/>
      <w:ind w:left="1418" w:hanging="284"/>
      <w:jc w:val="left"/>
      <w:textAlignment w:val="auto"/>
    </w:pPr>
    <w:rPr>
      <w:rFonts w:ascii="宋体"/>
      <w:sz w:val="22"/>
    </w:rPr>
  </w:style>
  <w:style w:type="paragraph" w:styleId="a7">
    <w:name w:val="Normal Indent"/>
    <w:basedOn w:val="a3"/>
    <w:link w:val="Char"/>
    <w:uiPriority w:val="99"/>
    <w:qFormat/>
    <w:pPr>
      <w:adjustRightInd w:val="0"/>
      <w:snapToGrid w:val="0"/>
      <w:spacing w:line="360" w:lineRule="auto"/>
      <w:ind w:firstLine="420"/>
      <w:textAlignment w:val="auto"/>
    </w:pPr>
  </w:style>
  <w:style w:type="paragraph" w:styleId="a8">
    <w:name w:val="caption"/>
    <w:basedOn w:val="a3"/>
    <w:next w:val="a3"/>
    <w:uiPriority w:val="99"/>
    <w:qFormat/>
    <w:pPr>
      <w:widowControl/>
      <w:tabs>
        <w:tab w:val="left" w:pos="1134"/>
      </w:tabs>
      <w:adjustRightInd w:val="0"/>
      <w:snapToGrid w:val="0"/>
      <w:spacing w:line="280" w:lineRule="atLeast"/>
      <w:jc w:val="left"/>
      <w:textAlignment w:val="auto"/>
    </w:pPr>
    <w:rPr>
      <w:rFonts w:eastAsia="PMingLiU"/>
      <w:b/>
      <w:lang w:eastAsia="zh-TW"/>
    </w:rPr>
  </w:style>
  <w:style w:type="paragraph" w:styleId="a9">
    <w:name w:val="Document Map"/>
    <w:basedOn w:val="a3"/>
    <w:link w:val="Char0"/>
    <w:uiPriority w:val="99"/>
    <w:semiHidden/>
    <w:qFormat/>
    <w:pPr>
      <w:shd w:val="clear" w:color="auto" w:fill="000080"/>
      <w:spacing w:line="240" w:lineRule="auto"/>
      <w:textAlignment w:val="auto"/>
    </w:pPr>
    <w:rPr>
      <w:sz w:val="20"/>
    </w:rPr>
  </w:style>
  <w:style w:type="paragraph" w:styleId="aa">
    <w:name w:val="toa heading"/>
    <w:basedOn w:val="a3"/>
    <w:next w:val="a3"/>
    <w:uiPriority w:val="99"/>
    <w:semiHidden/>
    <w:qFormat/>
    <w:pPr>
      <w:spacing w:before="120" w:line="240" w:lineRule="auto"/>
      <w:textAlignment w:val="auto"/>
    </w:pPr>
    <w:rPr>
      <w:rFonts w:ascii="Arial" w:hAnsi="Arial"/>
      <w:kern w:val="2"/>
    </w:rPr>
  </w:style>
  <w:style w:type="paragraph" w:styleId="ab">
    <w:name w:val="annotation text"/>
    <w:basedOn w:val="a3"/>
    <w:link w:val="Char1"/>
    <w:uiPriority w:val="99"/>
    <w:semiHidden/>
    <w:qFormat/>
    <w:pPr>
      <w:jc w:val="left"/>
    </w:pPr>
    <w:rPr>
      <w:sz w:val="20"/>
    </w:rPr>
  </w:style>
  <w:style w:type="paragraph" w:styleId="32">
    <w:name w:val="Body Text 3"/>
    <w:basedOn w:val="a3"/>
    <w:link w:val="3Char0"/>
    <w:uiPriority w:val="99"/>
    <w:qFormat/>
    <w:pPr>
      <w:adjustRightInd w:val="0"/>
      <w:snapToGrid w:val="0"/>
      <w:spacing w:after="120" w:line="360" w:lineRule="auto"/>
      <w:textAlignment w:val="auto"/>
    </w:pPr>
    <w:rPr>
      <w:sz w:val="20"/>
    </w:rPr>
  </w:style>
  <w:style w:type="paragraph" w:styleId="3">
    <w:name w:val="List Bullet 3"/>
    <w:basedOn w:val="a3"/>
    <w:link w:val="3Char1"/>
    <w:uiPriority w:val="99"/>
    <w:qFormat/>
    <w:pPr>
      <w:numPr>
        <w:numId w:val="3"/>
      </w:numPr>
      <w:tabs>
        <w:tab w:val="left" w:pos="1200"/>
      </w:tabs>
      <w:adjustRightInd w:val="0"/>
      <w:snapToGrid w:val="0"/>
      <w:spacing w:line="360" w:lineRule="auto"/>
      <w:textAlignment w:val="auto"/>
    </w:pPr>
    <w:rPr>
      <w:kern w:val="2"/>
      <w:sz w:val="20"/>
    </w:rPr>
  </w:style>
  <w:style w:type="paragraph" w:styleId="ac">
    <w:name w:val="Body Text"/>
    <w:basedOn w:val="a3"/>
    <w:next w:val="a3"/>
    <w:link w:val="Char2"/>
    <w:uiPriority w:val="99"/>
    <w:qFormat/>
    <w:pPr>
      <w:spacing w:after="120"/>
    </w:pPr>
    <w:rPr>
      <w:sz w:val="20"/>
    </w:rPr>
  </w:style>
  <w:style w:type="paragraph" w:styleId="ad">
    <w:name w:val="Body Text Indent"/>
    <w:basedOn w:val="a3"/>
    <w:next w:val="24"/>
    <w:link w:val="Char3"/>
    <w:uiPriority w:val="99"/>
    <w:qFormat/>
    <w:pPr>
      <w:spacing w:line="700" w:lineRule="exact"/>
      <w:ind w:left="960"/>
      <w:textAlignment w:val="auto"/>
    </w:pPr>
    <w:rPr>
      <w:sz w:val="20"/>
    </w:rPr>
  </w:style>
  <w:style w:type="paragraph" w:styleId="24">
    <w:name w:val="Body Text First Indent 2"/>
    <w:basedOn w:val="ad"/>
    <w:next w:val="ae"/>
    <w:link w:val="2Char0"/>
    <w:uiPriority w:val="99"/>
    <w:qFormat/>
    <w:pPr>
      <w:spacing w:after="120" w:line="240" w:lineRule="auto"/>
      <w:ind w:leftChars="200" w:left="420" w:firstLineChars="200" w:firstLine="420"/>
    </w:pPr>
    <w:rPr>
      <w:sz w:val="21"/>
    </w:rPr>
  </w:style>
  <w:style w:type="paragraph" w:styleId="ae">
    <w:name w:val="Body Text First Indent"/>
    <w:basedOn w:val="ac"/>
    <w:next w:val="a3"/>
    <w:link w:val="Char4"/>
    <w:uiPriority w:val="99"/>
    <w:qFormat/>
    <w:pPr>
      <w:spacing w:line="360" w:lineRule="auto"/>
      <w:ind w:firstLine="420"/>
      <w:textAlignment w:val="auto"/>
    </w:pPr>
    <w:rPr>
      <w:rFonts w:ascii="宋体" w:hAnsi="宋体"/>
    </w:rPr>
  </w:style>
  <w:style w:type="paragraph" w:styleId="33">
    <w:name w:val="List Number 3"/>
    <w:basedOn w:val="a3"/>
    <w:uiPriority w:val="99"/>
    <w:qFormat/>
    <w:pPr>
      <w:tabs>
        <w:tab w:val="left" w:pos="2120"/>
      </w:tabs>
      <w:adjustRightInd w:val="0"/>
      <w:snapToGrid w:val="0"/>
      <w:spacing w:line="360" w:lineRule="auto"/>
      <w:ind w:left="2120" w:hanging="720"/>
      <w:textAlignment w:val="auto"/>
    </w:pPr>
    <w:rPr>
      <w:kern w:val="2"/>
    </w:rPr>
  </w:style>
  <w:style w:type="paragraph" w:styleId="25">
    <w:name w:val="List 2"/>
    <w:basedOn w:val="a3"/>
    <w:uiPriority w:val="99"/>
    <w:qFormat/>
    <w:pPr>
      <w:adjustRightInd w:val="0"/>
      <w:snapToGrid w:val="0"/>
      <w:spacing w:line="360" w:lineRule="auto"/>
      <w:ind w:leftChars="200" w:left="100" w:hangingChars="200" w:hanging="200"/>
      <w:textAlignment w:val="auto"/>
    </w:pPr>
    <w:rPr>
      <w:kern w:val="2"/>
    </w:rPr>
  </w:style>
  <w:style w:type="paragraph" w:styleId="af">
    <w:name w:val="List Continue"/>
    <w:basedOn w:val="a3"/>
    <w:uiPriority w:val="99"/>
    <w:qFormat/>
    <w:pPr>
      <w:adjustRightInd w:val="0"/>
      <w:snapToGrid w:val="0"/>
      <w:spacing w:after="120" w:line="360" w:lineRule="auto"/>
      <w:ind w:leftChars="200" w:left="420"/>
      <w:textAlignment w:val="auto"/>
    </w:pPr>
    <w:rPr>
      <w:kern w:val="2"/>
    </w:rPr>
  </w:style>
  <w:style w:type="paragraph" w:styleId="20">
    <w:name w:val="List Bullet 2"/>
    <w:basedOn w:val="a3"/>
    <w:uiPriority w:val="99"/>
    <w:qFormat/>
    <w:pPr>
      <w:numPr>
        <w:numId w:val="4"/>
      </w:numPr>
      <w:tabs>
        <w:tab w:val="left" w:pos="780"/>
      </w:tabs>
      <w:adjustRightInd w:val="0"/>
      <w:snapToGrid w:val="0"/>
      <w:spacing w:line="360" w:lineRule="auto"/>
      <w:textAlignment w:val="auto"/>
    </w:pPr>
    <w:rPr>
      <w:kern w:val="2"/>
    </w:rPr>
  </w:style>
  <w:style w:type="paragraph" w:styleId="50">
    <w:name w:val="toc 5"/>
    <w:basedOn w:val="a3"/>
    <w:next w:val="a3"/>
    <w:uiPriority w:val="99"/>
    <w:qFormat/>
    <w:pPr>
      <w:spacing w:line="240" w:lineRule="auto"/>
      <w:ind w:leftChars="800" w:left="1680"/>
      <w:textAlignment w:val="auto"/>
    </w:pPr>
    <w:rPr>
      <w:kern w:val="2"/>
      <w:sz w:val="28"/>
    </w:rPr>
  </w:style>
  <w:style w:type="paragraph" w:styleId="34">
    <w:name w:val="toc 3"/>
    <w:basedOn w:val="a3"/>
    <w:next w:val="a3"/>
    <w:uiPriority w:val="39"/>
    <w:qFormat/>
    <w:pPr>
      <w:ind w:leftChars="400" w:left="840"/>
    </w:pPr>
  </w:style>
  <w:style w:type="paragraph" w:styleId="af0">
    <w:name w:val="Plain Text"/>
    <w:basedOn w:val="a3"/>
    <w:link w:val="Char5"/>
    <w:uiPriority w:val="99"/>
    <w:qFormat/>
    <w:pPr>
      <w:adjustRightInd w:val="0"/>
      <w:snapToGrid w:val="0"/>
      <w:spacing w:line="360" w:lineRule="auto"/>
      <w:textAlignment w:val="auto"/>
    </w:pPr>
    <w:rPr>
      <w:rFonts w:ascii="宋体" w:hAnsi="Courier New"/>
      <w:sz w:val="20"/>
    </w:rPr>
  </w:style>
  <w:style w:type="paragraph" w:styleId="80">
    <w:name w:val="toc 8"/>
    <w:basedOn w:val="a3"/>
    <w:next w:val="a3"/>
    <w:uiPriority w:val="99"/>
    <w:qFormat/>
    <w:pPr>
      <w:spacing w:line="240" w:lineRule="auto"/>
      <w:ind w:leftChars="1400" w:left="2940"/>
      <w:textAlignment w:val="auto"/>
    </w:pPr>
    <w:rPr>
      <w:kern w:val="2"/>
      <w:sz w:val="28"/>
    </w:rPr>
  </w:style>
  <w:style w:type="paragraph" w:styleId="af1">
    <w:name w:val="Date"/>
    <w:basedOn w:val="a3"/>
    <w:next w:val="a3"/>
    <w:link w:val="Char6"/>
    <w:uiPriority w:val="99"/>
    <w:qFormat/>
    <w:pPr>
      <w:spacing w:line="240" w:lineRule="auto"/>
      <w:textAlignment w:val="auto"/>
    </w:pPr>
    <w:rPr>
      <w:sz w:val="28"/>
    </w:rPr>
  </w:style>
  <w:style w:type="paragraph" w:styleId="26">
    <w:name w:val="Body Text Indent 2"/>
    <w:basedOn w:val="a3"/>
    <w:link w:val="2Char1"/>
    <w:uiPriority w:val="99"/>
    <w:qFormat/>
    <w:pPr>
      <w:spacing w:line="560" w:lineRule="exact"/>
      <w:ind w:firstLineChars="200" w:firstLine="600"/>
      <w:textAlignment w:val="auto"/>
    </w:pPr>
    <w:rPr>
      <w:rFonts w:ascii="宋体"/>
      <w:sz w:val="20"/>
    </w:rPr>
  </w:style>
  <w:style w:type="paragraph" w:styleId="af2">
    <w:name w:val="Balloon Text"/>
    <w:basedOn w:val="a3"/>
    <w:link w:val="Char7"/>
    <w:uiPriority w:val="99"/>
    <w:qFormat/>
    <w:pPr>
      <w:spacing w:line="240" w:lineRule="auto"/>
      <w:ind w:left="1"/>
    </w:pPr>
    <w:rPr>
      <w:sz w:val="18"/>
      <w:szCs w:val="18"/>
    </w:rPr>
  </w:style>
  <w:style w:type="paragraph" w:styleId="af3">
    <w:name w:val="footer"/>
    <w:basedOn w:val="a3"/>
    <w:link w:val="Char8"/>
    <w:uiPriority w:val="99"/>
    <w:qFormat/>
    <w:pPr>
      <w:tabs>
        <w:tab w:val="center" w:pos="4153"/>
        <w:tab w:val="right" w:pos="8306"/>
      </w:tabs>
      <w:snapToGrid w:val="0"/>
      <w:spacing w:line="240" w:lineRule="auto"/>
      <w:jc w:val="left"/>
      <w:textAlignment w:val="auto"/>
    </w:pPr>
    <w:rPr>
      <w:sz w:val="18"/>
      <w:szCs w:val="18"/>
    </w:rPr>
  </w:style>
  <w:style w:type="paragraph" w:styleId="af4">
    <w:name w:val="header"/>
    <w:basedOn w:val="a3"/>
    <w:link w:val="Char9"/>
    <w:uiPriority w:val="99"/>
    <w:qFormat/>
    <w:pPr>
      <w:pBdr>
        <w:bottom w:val="single" w:sz="6" w:space="1" w:color="auto"/>
      </w:pBdr>
      <w:tabs>
        <w:tab w:val="center" w:pos="4153"/>
        <w:tab w:val="right" w:pos="8306"/>
      </w:tabs>
      <w:snapToGrid w:val="0"/>
      <w:spacing w:line="240" w:lineRule="auto"/>
      <w:jc w:val="center"/>
      <w:textAlignment w:val="auto"/>
    </w:pPr>
    <w:rPr>
      <w:sz w:val="18"/>
      <w:szCs w:val="18"/>
    </w:rPr>
  </w:style>
  <w:style w:type="paragraph" w:styleId="11">
    <w:name w:val="toc 1"/>
    <w:basedOn w:val="a3"/>
    <w:next w:val="a3"/>
    <w:link w:val="1Char0"/>
    <w:uiPriority w:val="99"/>
    <w:qFormat/>
    <w:rPr>
      <w:sz w:val="20"/>
    </w:rPr>
  </w:style>
  <w:style w:type="paragraph" w:styleId="41">
    <w:name w:val="List Continue 4"/>
    <w:basedOn w:val="a3"/>
    <w:uiPriority w:val="99"/>
    <w:qFormat/>
    <w:pPr>
      <w:adjustRightInd w:val="0"/>
      <w:snapToGrid w:val="0"/>
      <w:spacing w:after="120" w:line="360" w:lineRule="auto"/>
      <w:ind w:leftChars="800" w:left="1680"/>
      <w:textAlignment w:val="auto"/>
    </w:pPr>
    <w:rPr>
      <w:kern w:val="2"/>
    </w:rPr>
  </w:style>
  <w:style w:type="paragraph" w:styleId="42">
    <w:name w:val="toc 4"/>
    <w:basedOn w:val="a3"/>
    <w:next w:val="a3"/>
    <w:uiPriority w:val="99"/>
    <w:qFormat/>
    <w:pPr>
      <w:spacing w:line="240" w:lineRule="auto"/>
      <w:ind w:leftChars="600" w:left="1260"/>
      <w:textAlignment w:val="auto"/>
    </w:pPr>
    <w:rPr>
      <w:kern w:val="2"/>
      <w:sz w:val="28"/>
    </w:rPr>
  </w:style>
  <w:style w:type="paragraph" w:styleId="af5">
    <w:name w:val="footnote text"/>
    <w:basedOn w:val="a3"/>
    <w:link w:val="Chara"/>
    <w:uiPriority w:val="99"/>
    <w:semiHidden/>
    <w:qFormat/>
    <w:pPr>
      <w:spacing w:line="360" w:lineRule="auto"/>
      <w:textAlignment w:val="auto"/>
    </w:pPr>
    <w:rPr>
      <w:sz w:val="20"/>
    </w:rPr>
  </w:style>
  <w:style w:type="paragraph" w:styleId="60">
    <w:name w:val="toc 6"/>
    <w:basedOn w:val="a3"/>
    <w:next w:val="a3"/>
    <w:uiPriority w:val="99"/>
    <w:qFormat/>
    <w:pPr>
      <w:spacing w:line="240" w:lineRule="auto"/>
      <w:ind w:leftChars="1000" w:left="2100"/>
      <w:textAlignment w:val="auto"/>
    </w:pPr>
    <w:rPr>
      <w:kern w:val="2"/>
      <w:sz w:val="28"/>
    </w:rPr>
  </w:style>
  <w:style w:type="paragraph" w:styleId="51">
    <w:name w:val="List 5"/>
    <w:basedOn w:val="a3"/>
    <w:next w:val="510"/>
    <w:uiPriority w:val="99"/>
    <w:qFormat/>
    <w:pPr>
      <w:adjustRightInd w:val="0"/>
      <w:snapToGrid w:val="0"/>
      <w:spacing w:line="360" w:lineRule="auto"/>
      <w:ind w:leftChars="800" w:left="100" w:hangingChars="200" w:hanging="200"/>
      <w:textAlignment w:val="auto"/>
    </w:pPr>
    <w:rPr>
      <w:kern w:val="2"/>
    </w:rPr>
  </w:style>
  <w:style w:type="paragraph" w:customStyle="1" w:styleId="510">
    <w:name w:val="目录 51"/>
    <w:next w:val="a3"/>
    <w:qFormat/>
    <w:pPr>
      <w:widowControl w:val="0"/>
      <w:spacing w:after="200" w:line="276" w:lineRule="auto"/>
      <w:ind w:left="630"/>
      <w:jc w:val="both"/>
    </w:pPr>
    <w:rPr>
      <w:rFonts w:ascii="Calibri" w:eastAsia="宋体" w:hAnsi="Calibri" w:cs="Times New Roman"/>
      <w:kern w:val="2"/>
      <w:szCs w:val="24"/>
    </w:rPr>
  </w:style>
  <w:style w:type="paragraph" w:styleId="35">
    <w:name w:val="Body Text Indent 3"/>
    <w:basedOn w:val="a3"/>
    <w:link w:val="3Char2"/>
    <w:uiPriority w:val="99"/>
    <w:qFormat/>
    <w:pPr>
      <w:spacing w:line="360" w:lineRule="auto"/>
      <w:ind w:firstLine="632"/>
      <w:textAlignment w:val="auto"/>
    </w:pPr>
    <w:rPr>
      <w:rFonts w:ascii="黑体" w:eastAsia="黑体"/>
      <w:sz w:val="20"/>
    </w:rPr>
  </w:style>
  <w:style w:type="paragraph" w:styleId="af6">
    <w:name w:val="table of figures"/>
    <w:basedOn w:val="a3"/>
    <w:next w:val="a3"/>
    <w:uiPriority w:val="99"/>
    <w:semiHidden/>
    <w:qFormat/>
    <w:pPr>
      <w:tabs>
        <w:tab w:val="right" w:leader="dot" w:pos="8640"/>
      </w:tabs>
      <w:spacing w:line="360" w:lineRule="auto"/>
      <w:ind w:left="400" w:hanging="400"/>
      <w:textAlignment w:val="auto"/>
    </w:pPr>
    <w:rPr>
      <w:kern w:val="2"/>
    </w:rPr>
  </w:style>
  <w:style w:type="paragraph" w:styleId="27">
    <w:name w:val="toc 2"/>
    <w:basedOn w:val="a3"/>
    <w:next w:val="a3"/>
    <w:uiPriority w:val="39"/>
    <w:qFormat/>
    <w:pPr>
      <w:ind w:leftChars="200" w:left="420"/>
    </w:pPr>
  </w:style>
  <w:style w:type="paragraph" w:styleId="90">
    <w:name w:val="toc 9"/>
    <w:basedOn w:val="a3"/>
    <w:next w:val="a3"/>
    <w:uiPriority w:val="99"/>
    <w:qFormat/>
    <w:pPr>
      <w:spacing w:line="240" w:lineRule="auto"/>
      <w:ind w:leftChars="1600" w:left="3360"/>
      <w:textAlignment w:val="auto"/>
    </w:pPr>
    <w:rPr>
      <w:kern w:val="2"/>
      <w:sz w:val="28"/>
    </w:rPr>
  </w:style>
  <w:style w:type="paragraph" w:styleId="28">
    <w:name w:val="Body Text 2"/>
    <w:basedOn w:val="a3"/>
    <w:link w:val="2Char2"/>
    <w:uiPriority w:val="99"/>
    <w:qFormat/>
    <w:pPr>
      <w:adjustRightInd w:val="0"/>
      <w:snapToGrid w:val="0"/>
      <w:spacing w:after="120" w:line="480" w:lineRule="auto"/>
      <w:textAlignment w:val="auto"/>
    </w:pPr>
    <w:rPr>
      <w:sz w:val="20"/>
    </w:rPr>
  </w:style>
  <w:style w:type="paragraph" w:styleId="43">
    <w:name w:val="List 4"/>
    <w:basedOn w:val="a3"/>
    <w:uiPriority w:val="99"/>
    <w:qFormat/>
    <w:pPr>
      <w:adjustRightInd w:val="0"/>
      <w:snapToGrid w:val="0"/>
      <w:spacing w:line="360" w:lineRule="auto"/>
      <w:ind w:leftChars="600" w:left="100" w:hangingChars="200" w:hanging="200"/>
      <w:textAlignment w:val="auto"/>
    </w:pPr>
    <w:rPr>
      <w:kern w:val="2"/>
    </w:rPr>
  </w:style>
  <w:style w:type="paragraph" w:styleId="29">
    <w:name w:val="List Continue 2"/>
    <w:basedOn w:val="a3"/>
    <w:uiPriority w:val="99"/>
    <w:qFormat/>
    <w:pPr>
      <w:adjustRightInd w:val="0"/>
      <w:snapToGrid w:val="0"/>
      <w:spacing w:after="120" w:line="360" w:lineRule="auto"/>
      <w:ind w:leftChars="400" w:left="840"/>
      <w:textAlignment w:val="auto"/>
    </w:pPr>
    <w:rPr>
      <w:kern w:val="2"/>
    </w:rPr>
  </w:style>
  <w:style w:type="paragraph" w:styleId="af7">
    <w:name w:val="Normal (Web)"/>
    <w:basedOn w:val="a3"/>
    <w:uiPriority w:val="99"/>
    <w:qFormat/>
    <w:pPr>
      <w:widowControl/>
      <w:spacing w:before="100" w:beforeAutospacing="1" w:after="100" w:afterAutospacing="1" w:line="240" w:lineRule="auto"/>
      <w:jc w:val="left"/>
      <w:textAlignment w:val="auto"/>
    </w:pPr>
    <w:rPr>
      <w:rFonts w:ascii="Arial Unicode MS" w:eastAsia="Arial Unicode MS" w:hAnsi="Arial Unicode MS"/>
    </w:rPr>
  </w:style>
  <w:style w:type="paragraph" w:styleId="36">
    <w:name w:val="List Continue 3"/>
    <w:basedOn w:val="a3"/>
    <w:uiPriority w:val="99"/>
    <w:qFormat/>
    <w:pPr>
      <w:adjustRightInd w:val="0"/>
      <w:snapToGrid w:val="0"/>
      <w:spacing w:after="120" w:line="360" w:lineRule="auto"/>
      <w:ind w:leftChars="600" w:left="1260"/>
      <w:textAlignment w:val="auto"/>
    </w:pPr>
    <w:rPr>
      <w:kern w:val="2"/>
    </w:rPr>
  </w:style>
  <w:style w:type="paragraph" w:styleId="12">
    <w:name w:val="index 1"/>
    <w:basedOn w:val="a3"/>
    <w:next w:val="a3"/>
    <w:uiPriority w:val="99"/>
    <w:semiHidden/>
    <w:qFormat/>
    <w:pPr>
      <w:adjustRightInd w:val="0"/>
      <w:spacing w:line="240" w:lineRule="atLeast"/>
      <w:textAlignment w:val="baseline"/>
    </w:pPr>
    <w:rPr>
      <w:rFonts w:ascii="宋体"/>
      <w:sz w:val="21"/>
    </w:rPr>
  </w:style>
  <w:style w:type="paragraph" w:styleId="af8">
    <w:name w:val="Title"/>
    <w:basedOn w:val="a3"/>
    <w:link w:val="Charb"/>
    <w:uiPriority w:val="99"/>
    <w:qFormat/>
    <w:pPr>
      <w:widowControl/>
      <w:spacing w:after="240" w:line="360" w:lineRule="auto"/>
      <w:jc w:val="center"/>
      <w:textAlignment w:val="auto"/>
    </w:pPr>
    <w:rPr>
      <w:rFonts w:ascii="Arial" w:hAnsi="Arial"/>
      <w:b/>
      <w:smallCaps/>
      <w:kern w:val="28"/>
      <w:sz w:val="20"/>
      <w:lang w:eastAsia="en-US"/>
    </w:rPr>
  </w:style>
  <w:style w:type="paragraph" w:styleId="af9">
    <w:name w:val="annotation subject"/>
    <w:basedOn w:val="ab"/>
    <w:next w:val="ab"/>
    <w:link w:val="Charc"/>
    <w:uiPriority w:val="99"/>
    <w:qFormat/>
    <w:pPr>
      <w:tabs>
        <w:tab w:val="left" w:pos="1134"/>
      </w:tabs>
      <w:spacing w:line="240" w:lineRule="auto"/>
      <w:textAlignment w:val="auto"/>
    </w:pPr>
    <w:rPr>
      <w:b/>
    </w:rPr>
  </w:style>
  <w:style w:type="table" w:styleId="afa">
    <w:name w:val="Table Grid"/>
    <w:basedOn w:val="a5"/>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uiPriority w:val="99"/>
    <w:qFormat/>
    <w:rPr>
      <w:rFonts w:cs="Times New Roman"/>
      <w:b/>
    </w:rPr>
  </w:style>
  <w:style w:type="character" w:styleId="afc">
    <w:name w:val="page number"/>
    <w:qFormat/>
    <w:rPr>
      <w:rFonts w:cs="Times New Roman"/>
    </w:rPr>
  </w:style>
  <w:style w:type="character" w:styleId="afd">
    <w:name w:val="FollowedHyperlink"/>
    <w:uiPriority w:val="99"/>
    <w:qFormat/>
    <w:rPr>
      <w:rFonts w:cs="Times New Roman"/>
      <w:color w:val="954F72"/>
      <w:u w:val="single"/>
    </w:rPr>
  </w:style>
  <w:style w:type="character" w:styleId="afe">
    <w:name w:val="Emphasis"/>
    <w:uiPriority w:val="99"/>
    <w:qFormat/>
    <w:rPr>
      <w:rFonts w:cs="Times New Roman"/>
      <w:i/>
    </w:rPr>
  </w:style>
  <w:style w:type="character" w:styleId="HTML">
    <w:name w:val="HTML Definition"/>
    <w:uiPriority w:val="99"/>
    <w:qFormat/>
    <w:rPr>
      <w:rFonts w:cs="Times New Roman"/>
    </w:rPr>
  </w:style>
  <w:style w:type="character" w:styleId="HTML0">
    <w:name w:val="HTML Variable"/>
    <w:uiPriority w:val="99"/>
    <w:qFormat/>
    <w:rPr>
      <w:rFonts w:cs="Times New Roman"/>
    </w:rPr>
  </w:style>
  <w:style w:type="character" w:styleId="aff">
    <w:name w:val="Hyperlink"/>
    <w:uiPriority w:val="99"/>
    <w:qFormat/>
    <w:rPr>
      <w:rFonts w:cs="Times New Roman"/>
      <w:color w:val="0563C1"/>
      <w:u w:val="single"/>
    </w:rPr>
  </w:style>
  <w:style w:type="character" w:styleId="HTML1">
    <w:name w:val="HTML Code"/>
    <w:uiPriority w:val="99"/>
    <w:qFormat/>
    <w:rPr>
      <w:rFonts w:ascii="Courier New" w:hAnsi="Courier New" w:cs="Times New Roman"/>
      <w:sz w:val="20"/>
    </w:rPr>
  </w:style>
  <w:style w:type="character" w:styleId="aff0">
    <w:name w:val="annotation reference"/>
    <w:uiPriority w:val="99"/>
    <w:semiHidden/>
    <w:qFormat/>
    <w:rPr>
      <w:rFonts w:cs="Times New Roman"/>
      <w:sz w:val="21"/>
    </w:rPr>
  </w:style>
  <w:style w:type="character" w:styleId="HTML2">
    <w:name w:val="HTML Cite"/>
    <w:uiPriority w:val="99"/>
    <w:qFormat/>
    <w:rPr>
      <w:rFonts w:cs="Times New Roman"/>
    </w:rPr>
  </w:style>
  <w:style w:type="character" w:styleId="aff1">
    <w:name w:val="footnote reference"/>
    <w:uiPriority w:val="99"/>
    <w:semiHidden/>
    <w:qFormat/>
    <w:rPr>
      <w:rFonts w:cs="Times New Roman"/>
      <w:position w:val="6"/>
      <w:sz w:val="14"/>
      <w:vertAlign w:val="superscript"/>
    </w:rPr>
  </w:style>
  <w:style w:type="paragraph" w:customStyle="1" w:styleId="Default">
    <w:name w:val="Default"/>
    <w:uiPriority w:val="99"/>
    <w:qFormat/>
    <w:pPr>
      <w:widowControl w:val="0"/>
      <w:autoSpaceDE w:val="0"/>
      <w:autoSpaceDN w:val="0"/>
      <w:adjustRightInd w:val="0"/>
    </w:pPr>
    <w:rPr>
      <w:rFonts w:ascii="宋体" w:eastAsia="宋体" w:hAnsi="等线" w:cs="宋体"/>
      <w:color w:val="000000"/>
      <w:sz w:val="24"/>
      <w:szCs w:val="24"/>
    </w:rPr>
  </w:style>
  <w:style w:type="paragraph" w:customStyle="1" w:styleId="44">
    <w:name w:val="附录4"/>
    <w:basedOn w:val="a3"/>
    <w:next w:val="a3"/>
    <w:uiPriority w:val="99"/>
    <w:qFormat/>
    <w:pPr>
      <w:widowControl/>
      <w:tabs>
        <w:tab w:val="left" w:pos="1134"/>
      </w:tabs>
      <w:spacing w:line="300" w:lineRule="auto"/>
      <w:ind w:left="1361" w:hanging="1361"/>
      <w:textAlignment w:val="auto"/>
      <w:outlineLvl w:val="3"/>
    </w:pPr>
    <w:rPr>
      <w:rFonts w:ascii="Arial" w:eastAsia="黑体" w:hAnsi="Arial"/>
      <w:sz w:val="28"/>
    </w:rPr>
  </w:style>
  <w:style w:type="paragraph" w:customStyle="1" w:styleId="xl40">
    <w:name w:val="xl40"/>
    <w:basedOn w:val="a3"/>
    <w:uiPriority w:val="99"/>
    <w:qFormat/>
    <w:pPr>
      <w:widowControl/>
      <w:pBdr>
        <w:left w:val="single" w:sz="4" w:space="0" w:color="auto"/>
        <w:right w:val="single" w:sz="4" w:space="0" w:color="auto"/>
      </w:pBdr>
      <w:spacing w:before="100" w:beforeAutospacing="1" w:after="100" w:afterAutospacing="1" w:line="240" w:lineRule="auto"/>
      <w:jc w:val="center"/>
      <w:textAlignment w:val="auto"/>
    </w:pPr>
    <w:rPr>
      <w:rFonts w:ascii="宋体" w:hAnsi="宋体"/>
    </w:rPr>
  </w:style>
  <w:style w:type="paragraph" w:customStyle="1" w:styleId="151">
    <w:name w:val="样式 行距: 1.5 倍行距1"/>
    <w:basedOn w:val="a3"/>
    <w:uiPriority w:val="99"/>
    <w:qFormat/>
    <w:pPr>
      <w:snapToGrid w:val="0"/>
      <w:spacing w:line="240" w:lineRule="auto"/>
      <w:textAlignment w:val="auto"/>
    </w:pPr>
    <w:rPr>
      <w:kern w:val="2"/>
      <w:sz w:val="21"/>
    </w:rPr>
  </w:style>
  <w:style w:type="paragraph" w:customStyle="1" w:styleId="1xz">
    <w:name w:val="样式1xz"/>
    <w:basedOn w:val="a3"/>
    <w:uiPriority w:val="99"/>
    <w:qFormat/>
    <w:pPr>
      <w:tabs>
        <w:tab w:val="left" w:pos="1050"/>
        <w:tab w:val="right" w:leader="dot" w:pos="8296"/>
      </w:tabs>
      <w:spacing w:line="240" w:lineRule="auto"/>
      <w:textAlignment w:val="auto"/>
    </w:pPr>
    <w:rPr>
      <w:caps/>
      <w:spacing w:val="20"/>
      <w:kern w:val="2"/>
    </w:rPr>
  </w:style>
  <w:style w:type="paragraph" w:customStyle="1" w:styleId="CharCharCharCharCharChar1Char">
    <w:name w:val="Char Char Char Char Char Char1 Char"/>
    <w:basedOn w:val="a3"/>
    <w:uiPriority w:val="99"/>
    <w:qFormat/>
    <w:pPr>
      <w:widowControl/>
      <w:spacing w:after="160" w:line="240" w:lineRule="exact"/>
      <w:jc w:val="left"/>
      <w:textAlignment w:val="auto"/>
    </w:pPr>
    <w:rPr>
      <w:rFonts w:ascii="Verdana" w:hAnsi="Verdana"/>
      <w:sz w:val="21"/>
      <w:lang w:eastAsia="en-US"/>
    </w:rPr>
  </w:style>
  <w:style w:type="paragraph" w:customStyle="1" w:styleId="aff2">
    <w:name w:val="图例"/>
    <w:basedOn w:val="a3"/>
    <w:uiPriority w:val="99"/>
    <w:qFormat/>
    <w:pPr>
      <w:spacing w:before="120" w:after="120" w:line="360" w:lineRule="auto"/>
      <w:jc w:val="center"/>
      <w:textAlignment w:val="auto"/>
    </w:pPr>
    <w:rPr>
      <w:rFonts w:eastAsia="仿宋_GB2312"/>
      <w:b/>
      <w:kern w:val="2"/>
    </w:rPr>
  </w:style>
  <w:style w:type="paragraph" w:customStyle="1" w:styleId="45">
    <w:name w:val="样式4"/>
    <w:basedOn w:val="40"/>
    <w:uiPriority w:val="99"/>
    <w:qFormat/>
    <w:pPr>
      <w:tabs>
        <w:tab w:val="left" w:pos="720"/>
      </w:tabs>
      <w:adjustRightInd w:val="0"/>
      <w:snapToGrid w:val="0"/>
      <w:spacing w:line="374" w:lineRule="auto"/>
      <w:textAlignment w:val="auto"/>
    </w:pPr>
    <w:rPr>
      <w:rFonts w:ascii="Arial" w:eastAsia="黑体" w:hAnsi="Arial"/>
      <w:bCs w:val="0"/>
      <w:kern w:val="2"/>
      <w:szCs w:val="20"/>
    </w:rPr>
  </w:style>
  <w:style w:type="paragraph" w:customStyle="1" w:styleId="2a">
    <w:name w:val="附录2"/>
    <w:basedOn w:val="a3"/>
    <w:next w:val="a3"/>
    <w:uiPriority w:val="99"/>
    <w:qFormat/>
    <w:pPr>
      <w:tabs>
        <w:tab w:val="left" w:pos="420"/>
        <w:tab w:val="left" w:pos="624"/>
      </w:tabs>
      <w:spacing w:line="240" w:lineRule="auto"/>
      <w:ind w:left="420" w:hanging="420"/>
      <w:textAlignment w:val="auto"/>
      <w:outlineLvl w:val="1"/>
    </w:pPr>
    <w:rPr>
      <w:rFonts w:ascii="黑体" w:eastAsia="黑体" w:hAnsi="黑体"/>
      <w:b/>
      <w:kern w:val="2"/>
      <w:sz w:val="32"/>
    </w:rPr>
  </w:style>
  <w:style w:type="paragraph" w:customStyle="1" w:styleId="Char1CharCharChar1">
    <w:name w:val="Char1 Char Char Char1"/>
    <w:basedOn w:val="a3"/>
    <w:uiPriority w:val="99"/>
    <w:qFormat/>
    <w:pPr>
      <w:spacing w:line="240" w:lineRule="auto"/>
      <w:textAlignment w:val="auto"/>
    </w:pPr>
    <w:rPr>
      <w:rFonts w:ascii="Tahoma" w:hAnsi="Tahoma"/>
      <w:kern w:val="2"/>
      <w:sz w:val="21"/>
    </w:rPr>
  </w:style>
  <w:style w:type="paragraph" w:customStyle="1" w:styleId="Char1CharCharChar">
    <w:name w:val="Char1 Char Char Char"/>
    <w:basedOn w:val="a3"/>
    <w:uiPriority w:val="99"/>
    <w:qFormat/>
    <w:pPr>
      <w:spacing w:line="240" w:lineRule="auto"/>
      <w:textAlignment w:val="auto"/>
    </w:pPr>
    <w:rPr>
      <w:rFonts w:ascii="Tahoma" w:hAnsi="Tahoma"/>
      <w:kern w:val="2"/>
    </w:rPr>
  </w:style>
  <w:style w:type="paragraph" w:customStyle="1" w:styleId="1">
    <w:name w:val="样式1"/>
    <w:basedOn w:val="40"/>
    <w:uiPriority w:val="99"/>
    <w:qFormat/>
    <w:pPr>
      <w:numPr>
        <w:numId w:val="5"/>
      </w:numPr>
      <w:tabs>
        <w:tab w:val="left" w:pos="720"/>
      </w:tabs>
      <w:spacing w:before="500" w:after="260" w:line="560" w:lineRule="atLeast"/>
      <w:textAlignment w:val="auto"/>
    </w:pPr>
    <w:rPr>
      <w:rFonts w:ascii="Arial" w:eastAsia="黑体" w:hAnsi="Arial"/>
      <w:bCs w:val="0"/>
      <w:kern w:val="2"/>
      <w:szCs w:val="20"/>
    </w:rPr>
  </w:style>
  <w:style w:type="paragraph" w:customStyle="1" w:styleId="37">
    <w:name w:val="附录3"/>
    <w:basedOn w:val="a3"/>
    <w:next w:val="a3"/>
    <w:uiPriority w:val="99"/>
    <w:qFormat/>
    <w:pPr>
      <w:tabs>
        <w:tab w:val="left" w:pos="851"/>
      </w:tabs>
      <w:spacing w:line="240" w:lineRule="auto"/>
      <w:ind w:left="425" w:hanging="425"/>
      <w:textAlignment w:val="auto"/>
      <w:outlineLvl w:val="2"/>
    </w:pPr>
    <w:rPr>
      <w:rFonts w:eastAsia="黑体"/>
      <w:b/>
      <w:kern w:val="2"/>
      <w:sz w:val="32"/>
    </w:rPr>
  </w:style>
  <w:style w:type="paragraph" w:customStyle="1" w:styleId="CharChar1">
    <w:name w:val="Char Char1"/>
    <w:basedOn w:val="a3"/>
    <w:uiPriority w:val="99"/>
    <w:qFormat/>
    <w:pPr>
      <w:widowControl/>
      <w:spacing w:after="160" w:line="240" w:lineRule="exact"/>
      <w:jc w:val="left"/>
      <w:textAlignment w:val="auto"/>
    </w:pPr>
    <w:rPr>
      <w:rFonts w:ascii="Verdana" w:hAnsi="Verdana"/>
      <w:sz w:val="20"/>
      <w:lang w:eastAsia="en-US"/>
    </w:rPr>
  </w:style>
  <w:style w:type="paragraph" w:customStyle="1" w:styleId="CharChar1Char">
    <w:name w:val="Char Char1 Char"/>
    <w:basedOn w:val="a3"/>
    <w:uiPriority w:val="99"/>
    <w:qFormat/>
    <w:pPr>
      <w:spacing w:line="240" w:lineRule="auto"/>
      <w:textAlignment w:val="auto"/>
    </w:pPr>
    <w:rPr>
      <w:rFonts w:ascii="Tahoma" w:hAnsi="Tahoma"/>
      <w:kern w:val="2"/>
      <w:szCs w:val="24"/>
    </w:rPr>
  </w:style>
  <w:style w:type="paragraph" w:customStyle="1" w:styleId="xl23">
    <w:name w:val="xl23"/>
    <w:basedOn w:val="a3"/>
    <w:uiPriority w:val="99"/>
    <w:qFormat/>
    <w:pPr>
      <w:widowControl/>
      <w:spacing w:before="100" w:beforeAutospacing="1" w:after="100" w:afterAutospacing="1" w:line="360" w:lineRule="auto"/>
      <w:textAlignment w:val="top"/>
    </w:pPr>
  </w:style>
  <w:style w:type="paragraph" w:customStyle="1" w:styleId="074">
    <w:name w:val="标书正文:  0.74 厘米"/>
    <w:basedOn w:val="a3"/>
    <w:uiPriority w:val="99"/>
    <w:qFormat/>
    <w:pPr>
      <w:snapToGrid w:val="0"/>
      <w:spacing w:line="360" w:lineRule="auto"/>
      <w:ind w:firstLine="420"/>
      <w:textAlignment w:val="auto"/>
    </w:pPr>
    <w:rPr>
      <w:kern w:val="2"/>
    </w:rPr>
  </w:style>
  <w:style w:type="paragraph" w:customStyle="1" w:styleId="aff3">
    <w:name w:val="正文表格"/>
    <w:basedOn w:val="a3"/>
    <w:uiPriority w:val="99"/>
    <w:qFormat/>
    <w:pPr>
      <w:adjustRightInd w:val="0"/>
      <w:spacing w:before="40" w:after="40" w:line="240" w:lineRule="auto"/>
      <w:textAlignment w:val="auto"/>
    </w:pPr>
    <w:rPr>
      <w:kern w:val="2"/>
    </w:rPr>
  </w:style>
  <w:style w:type="paragraph" w:customStyle="1" w:styleId="aff4">
    <w:name w:val="关键词"/>
    <w:basedOn w:val="a3"/>
    <w:next w:val="a3"/>
    <w:uiPriority w:val="99"/>
    <w:qFormat/>
    <w:pPr>
      <w:spacing w:line="360" w:lineRule="auto"/>
      <w:textAlignment w:val="auto"/>
    </w:pPr>
    <w:rPr>
      <w:rFonts w:eastAsia="黑体"/>
      <w:kern w:val="2"/>
      <w:sz w:val="20"/>
    </w:rPr>
  </w:style>
  <w:style w:type="paragraph" w:customStyle="1" w:styleId="Chard">
    <w:name w:val="正文格式 Char"/>
    <w:basedOn w:val="a3"/>
    <w:uiPriority w:val="99"/>
    <w:qFormat/>
    <w:pPr>
      <w:widowControl/>
      <w:adjustRightInd w:val="0"/>
      <w:spacing w:line="440" w:lineRule="atLeast"/>
      <w:ind w:firstLine="510"/>
      <w:textAlignment w:val="baseline"/>
    </w:pPr>
  </w:style>
  <w:style w:type="paragraph" w:customStyle="1" w:styleId="1Heading0SectionHeadPIM1H1h11stlevell11H1">
    <w:name w:val="样式 标题 1章标题Heading 0Section HeadPIM 1H1h11st levell11H1..."/>
    <w:basedOn w:val="10"/>
    <w:uiPriority w:val="99"/>
    <w:qFormat/>
    <w:pPr>
      <w:pageBreakBefore/>
      <w:tabs>
        <w:tab w:val="left" w:pos="432"/>
      </w:tabs>
      <w:autoSpaceDE w:val="0"/>
      <w:autoSpaceDN w:val="0"/>
      <w:adjustRightInd w:val="0"/>
      <w:snapToGrid w:val="0"/>
      <w:spacing w:afterLines="50"/>
      <w:jc w:val="both"/>
    </w:pPr>
    <w:rPr>
      <w:rFonts w:ascii="宋体" w:hAnsi="宋体"/>
      <w:bCs w:val="0"/>
      <w:sz w:val="36"/>
      <w:szCs w:val="20"/>
    </w:rPr>
  </w:style>
  <w:style w:type="paragraph" w:customStyle="1" w:styleId="13">
    <w:name w:val="正文1"/>
    <w:basedOn w:val="a3"/>
    <w:uiPriority w:val="99"/>
    <w:qFormat/>
    <w:pPr>
      <w:spacing w:line="300" w:lineRule="auto"/>
      <w:ind w:firstLineChars="200" w:firstLine="200"/>
      <w:textAlignment w:val="auto"/>
    </w:pPr>
    <w:rPr>
      <w:kern w:val="2"/>
    </w:rPr>
  </w:style>
  <w:style w:type="paragraph" w:customStyle="1" w:styleId="14">
    <w:name w:val="首行缩进 1"/>
    <w:basedOn w:val="a3"/>
    <w:uiPriority w:val="99"/>
    <w:qFormat/>
    <w:pPr>
      <w:spacing w:after="120" w:line="360" w:lineRule="auto"/>
      <w:ind w:firstLineChars="200" w:firstLine="200"/>
      <w:textAlignment w:val="auto"/>
    </w:pPr>
    <w:rPr>
      <w:kern w:val="2"/>
    </w:rPr>
  </w:style>
  <w:style w:type="paragraph" w:customStyle="1" w:styleId="aff5">
    <w:name w:val="项目"/>
    <w:basedOn w:val="a3"/>
    <w:uiPriority w:val="99"/>
    <w:qFormat/>
    <w:pPr>
      <w:tabs>
        <w:tab w:val="left" w:pos="1280"/>
      </w:tabs>
      <w:spacing w:before="120" w:after="120" w:line="360" w:lineRule="auto"/>
      <w:ind w:left="-7" w:firstLine="567"/>
      <w:jc w:val="left"/>
      <w:textAlignment w:val="baseline"/>
    </w:pPr>
    <w:rPr>
      <w:rFonts w:ascii="宋体"/>
    </w:rPr>
  </w:style>
  <w:style w:type="paragraph" w:customStyle="1" w:styleId="CharCharCharCharCharChar">
    <w:name w:val="Char Char 字元 字元 字元 Char Char Char Char"/>
    <w:basedOn w:val="a3"/>
    <w:uiPriority w:val="99"/>
    <w:qFormat/>
    <w:pPr>
      <w:adjustRightInd w:val="0"/>
      <w:spacing w:line="360" w:lineRule="auto"/>
      <w:textAlignment w:val="auto"/>
    </w:pPr>
  </w:style>
  <w:style w:type="paragraph" w:customStyle="1" w:styleId="2b">
    <w:name w:val="标题2"/>
    <w:basedOn w:val="23"/>
    <w:uiPriority w:val="99"/>
    <w:qFormat/>
    <w:pPr>
      <w:keepNext w:val="0"/>
      <w:keepLines w:val="0"/>
      <w:adjustRightInd w:val="0"/>
      <w:snapToGrid w:val="0"/>
      <w:ind w:firstLineChars="196" w:firstLine="574"/>
      <w:textAlignment w:val="auto"/>
      <w:outlineLvl w:val="9"/>
    </w:pPr>
    <w:rPr>
      <w:rFonts w:ascii="宋体" w:hAnsi="宋体"/>
      <w:bCs w:val="0"/>
      <w:spacing w:val="6"/>
      <w:kern w:val="2"/>
      <w:sz w:val="28"/>
      <w:szCs w:val="20"/>
      <w:u w:val="single"/>
    </w:rPr>
  </w:style>
  <w:style w:type="paragraph" w:customStyle="1" w:styleId="aff6">
    <w:name w:val="摘要"/>
    <w:basedOn w:val="a3"/>
    <w:next w:val="23"/>
    <w:uiPriority w:val="99"/>
    <w:qFormat/>
    <w:pPr>
      <w:spacing w:line="360" w:lineRule="auto"/>
      <w:textAlignment w:val="auto"/>
    </w:pPr>
    <w:rPr>
      <w:rFonts w:eastAsia="黑体"/>
      <w:kern w:val="2"/>
      <w:sz w:val="20"/>
    </w:rPr>
  </w:style>
  <w:style w:type="paragraph" w:customStyle="1" w:styleId="CharCharCharCharChar">
    <w:name w:val="文档正文 Char Char Char Char Char"/>
    <w:basedOn w:val="a3"/>
    <w:uiPriority w:val="99"/>
    <w:qFormat/>
    <w:pPr>
      <w:adjustRightInd w:val="0"/>
      <w:spacing w:line="440" w:lineRule="exact"/>
      <w:ind w:firstLine="420"/>
      <w:textAlignment w:val="baseline"/>
    </w:pPr>
    <w:rPr>
      <w:rFonts w:ascii="Arial Narrow" w:hAnsi="Arial Narrow"/>
    </w:rPr>
  </w:style>
  <w:style w:type="paragraph" w:customStyle="1" w:styleId="aff7">
    <w:name w:val="文章正文"/>
    <w:basedOn w:val="a3"/>
    <w:uiPriority w:val="99"/>
    <w:qFormat/>
    <w:pPr>
      <w:spacing w:line="240" w:lineRule="auto"/>
      <w:ind w:firstLineChars="200" w:firstLine="560"/>
      <w:textAlignment w:val="auto"/>
    </w:pPr>
    <w:rPr>
      <w:rFonts w:ascii="仿宋_GB2312" w:eastAsia="仿宋_GB2312" w:hAnsi="宋体"/>
      <w:color w:val="000000"/>
      <w:kern w:val="2"/>
      <w:sz w:val="28"/>
    </w:rPr>
  </w:style>
  <w:style w:type="paragraph" w:customStyle="1" w:styleId="CharCharCharCharCharCharChar">
    <w:name w:val="Char Char Char Char Char Char Char"/>
    <w:basedOn w:val="a9"/>
    <w:uiPriority w:val="99"/>
    <w:qFormat/>
    <w:rPr>
      <w:rFonts w:ascii="宋体" w:hAnsi="Tahoma"/>
    </w:rPr>
  </w:style>
  <w:style w:type="paragraph" w:customStyle="1" w:styleId="CD">
    <w:name w:val="CD正文"/>
    <w:basedOn w:val="a3"/>
    <w:uiPriority w:val="99"/>
    <w:qFormat/>
    <w:pPr>
      <w:spacing w:line="360" w:lineRule="auto"/>
      <w:ind w:firstLine="420"/>
      <w:jc w:val="left"/>
      <w:textAlignment w:val="auto"/>
    </w:pPr>
    <w:rPr>
      <w:kern w:val="2"/>
      <w:sz w:val="28"/>
      <w:szCs w:val="24"/>
    </w:rPr>
  </w:style>
  <w:style w:type="paragraph" w:customStyle="1" w:styleId="a0">
    <w:name w:val="操作步骤"/>
    <w:basedOn w:val="a3"/>
    <w:uiPriority w:val="99"/>
    <w:qFormat/>
    <w:pPr>
      <w:numPr>
        <w:numId w:val="6"/>
      </w:numPr>
      <w:tabs>
        <w:tab w:val="left" w:pos="425"/>
      </w:tabs>
      <w:autoSpaceDE w:val="0"/>
      <w:autoSpaceDN w:val="0"/>
      <w:adjustRightInd w:val="0"/>
      <w:snapToGrid w:val="0"/>
      <w:spacing w:line="40" w:lineRule="atLeast"/>
    </w:pPr>
    <w:rPr>
      <w:rFonts w:ascii="昆仑楷体" w:eastAsia="楷体_GB2312"/>
      <w:sz w:val="21"/>
    </w:rPr>
  </w:style>
  <w:style w:type="paragraph" w:customStyle="1" w:styleId="CharCharCharCharChar0">
    <w:name w:val="Char Char Char Char Char"/>
    <w:basedOn w:val="a3"/>
    <w:uiPriority w:val="99"/>
    <w:qFormat/>
    <w:pPr>
      <w:tabs>
        <w:tab w:val="left" w:pos="425"/>
        <w:tab w:val="left" w:pos="780"/>
      </w:tabs>
      <w:spacing w:line="240" w:lineRule="auto"/>
      <w:ind w:left="780" w:hanging="360"/>
      <w:textAlignment w:val="auto"/>
    </w:pPr>
    <w:rPr>
      <w:rFonts w:ascii="Tahoma" w:hAnsi="Tahoma"/>
      <w:kern w:val="2"/>
    </w:rPr>
  </w:style>
  <w:style w:type="paragraph" w:customStyle="1" w:styleId="xl53">
    <w:name w:val="xl53"/>
    <w:basedOn w:val="a3"/>
    <w:uiPriority w:val="99"/>
    <w:qFormat/>
    <w:pPr>
      <w:widowControl/>
      <w:pBdr>
        <w:left w:val="single" w:sz="4" w:space="0" w:color="auto"/>
        <w:bottom w:val="single" w:sz="4" w:space="0" w:color="auto"/>
      </w:pBdr>
      <w:spacing w:before="100" w:beforeAutospacing="1" w:after="100" w:afterAutospacing="1" w:line="240" w:lineRule="auto"/>
      <w:jc w:val="center"/>
      <w:textAlignment w:val="center"/>
    </w:pPr>
    <w:rPr>
      <w:rFonts w:ascii="宋体" w:hAnsi="宋体"/>
    </w:rPr>
  </w:style>
  <w:style w:type="paragraph" w:customStyle="1" w:styleId="CharCharChar">
    <w:name w:val="Char Char Char"/>
    <w:basedOn w:val="a3"/>
    <w:uiPriority w:val="99"/>
    <w:qFormat/>
    <w:pPr>
      <w:spacing w:line="240" w:lineRule="auto"/>
      <w:textAlignment w:val="auto"/>
    </w:pPr>
    <w:rPr>
      <w:rFonts w:ascii="Tahoma" w:hAnsi="Tahoma"/>
      <w:kern w:val="2"/>
    </w:rPr>
  </w:style>
  <w:style w:type="paragraph" w:customStyle="1" w:styleId="TOC1">
    <w:name w:val="TOC 标题1"/>
    <w:basedOn w:val="10"/>
    <w:next w:val="a3"/>
    <w:uiPriority w:val="99"/>
    <w:qFormat/>
    <w:pPr>
      <w:widowControl/>
      <w:spacing w:before="240" w:line="259" w:lineRule="auto"/>
      <w:jc w:val="left"/>
      <w:textAlignment w:val="auto"/>
      <w:outlineLvl w:val="9"/>
    </w:pPr>
    <w:rPr>
      <w:rFonts w:ascii="等线 Light" w:eastAsia="等线 Light" w:hAnsi="等线 Light"/>
      <w:b w:val="0"/>
      <w:bCs w:val="0"/>
      <w:color w:val="2E74B5"/>
      <w:kern w:val="0"/>
      <w:sz w:val="32"/>
      <w:szCs w:val="32"/>
    </w:rPr>
  </w:style>
  <w:style w:type="paragraph" w:customStyle="1" w:styleId="aff8">
    <w:name w:val="È¡ÀÊ¡ÎÄ¡À¾"/>
    <w:basedOn w:val="a3"/>
    <w:uiPriority w:val="99"/>
    <w:qFormat/>
    <w:pPr>
      <w:widowControl/>
      <w:overflowPunct w:val="0"/>
      <w:autoSpaceDE w:val="0"/>
      <w:autoSpaceDN w:val="0"/>
      <w:adjustRightInd w:val="0"/>
      <w:spacing w:line="240" w:lineRule="auto"/>
      <w:jc w:val="left"/>
      <w:textAlignment w:val="baseline"/>
    </w:pPr>
  </w:style>
  <w:style w:type="paragraph" w:customStyle="1" w:styleId="00014">
    <w:name w:val="正文_0_0_0_14"/>
    <w:uiPriority w:val="99"/>
    <w:qFormat/>
    <w:pPr>
      <w:widowControl w:val="0"/>
      <w:spacing w:beforeLines="20" w:afterLines="20" w:line="520" w:lineRule="exact"/>
      <w:ind w:leftChars="100" w:left="100" w:firstLineChars="200" w:firstLine="200"/>
    </w:pPr>
    <w:rPr>
      <w:rFonts w:ascii="Times New Roman" w:eastAsia="思源黑体 CN Normal" w:hAnsi="Times New Roman" w:cs="Times New Roman"/>
      <w:kern w:val="2"/>
      <w:sz w:val="22"/>
      <w:szCs w:val="24"/>
    </w:rPr>
  </w:style>
  <w:style w:type="paragraph" w:styleId="aff9">
    <w:name w:val="No Spacing"/>
    <w:uiPriority w:val="99"/>
    <w:qFormat/>
    <w:pPr>
      <w:widowControl w:val="0"/>
      <w:spacing w:line="360" w:lineRule="auto"/>
      <w:ind w:firstLineChars="200" w:firstLine="200"/>
      <w:jc w:val="both"/>
      <w:textAlignment w:val="bottom"/>
    </w:pPr>
    <w:rPr>
      <w:rFonts w:ascii="Times New Roman" w:eastAsia="宋体" w:hAnsi="Times New Roman" w:cs="Times New Roman"/>
      <w:sz w:val="24"/>
    </w:rPr>
  </w:style>
  <w:style w:type="paragraph" w:customStyle="1" w:styleId="AANumbering">
    <w:name w:val="AA Numbering"/>
    <w:basedOn w:val="a3"/>
    <w:uiPriority w:val="99"/>
    <w:qFormat/>
    <w:pPr>
      <w:widowControl/>
      <w:tabs>
        <w:tab w:val="left" w:pos="1134"/>
        <w:tab w:val="left" w:pos="1280"/>
      </w:tabs>
      <w:adjustRightInd w:val="0"/>
      <w:snapToGrid w:val="0"/>
      <w:spacing w:line="280" w:lineRule="atLeast"/>
      <w:jc w:val="left"/>
      <w:textAlignment w:val="auto"/>
    </w:pPr>
    <w:rPr>
      <w:rFonts w:eastAsia="PMingLiU"/>
      <w:lang w:eastAsia="zh-TW"/>
    </w:rPr>
  </w:style>
  <w:style w:type="paragraph" w:customStyle="1" w:styleId="affa">
    <w:name w:val="样式 宋体 五号 行距: 单倍行距"/>
    <w:basedOn w:val="a3"/>
    <w:uiPriority w:val="99"/>
    <w:qFormat/>
    <w:pPr>
      <w:adjustRightInd w:val="0"/>
      <w:spacing w:line="240" w:lineRule="auto"/>
      <w:jc w:val="left"/>
      <w:textAlignment w:val="auto"/>
    </w:pPr>
    <w:rPr>
      <w:rFonts w:ascii="宋体" w:hAnsi="宋体"/>
      <w:sz w:val="21"/>
    </w:rPr>
  </w:style>
  <w:style w:type="paragraph" w:customStyle="1" w:styleId="15">
    <w:name w:val="文本框样式1"/>
    <w:basedOn w:val="a3"/>
    <w:uiPriority w:val="99"/>
    <w:qFormat/>
    <w:pPr>
      <w:adjustRightInd w:val="0"/>
      <w:snapToGrid w:val="0"/>
      <w:spacing w:before="60" w:line="180" w:lineRule="exact"/>
      <w:jc w:val="center"/>
      <w:textAlignment w:val="auto"/>
    </w:pPr>
    <w:rPr>
      <w:kern w:val="2"/>
      <w:sz w:val="21"/>
    </w:rPr>
  </w:style>
  <w:style w:type="paragraph" w:customStyle="1" w:styleId="CM91">
    <w:name w:val="CM91"/>
    <w:basedOn w:val="Default"/>
    <w:next w:val="Default"/>
    <w:uiPriority w:val="99"/>
    <w:qFormat/>
    <w:pPr>
      <w:spacing w:after="160"/>
    </w:pPr>
    <w:rPr>
      <w:rFonts w:hAnsi="宋体" w:cs="Times New Roman"/>
      <w:color w:val="auto"/>
      <w:szCs w:val="20"/>
    </w:rPr>
  </w:style>
  <w:style w:type="paragraph" w:customStyle="1" w:styleId="affb">
    <w:name w:val="_"/>
    <w:basedOn w:val="a3"/>
    <w:uiPriority w:val="99"/>
    <w:qFormat/>
    <w:pPr>
      <w:adjustRightInd w:val="0"/>
      <w:spacing w:line="360" w:lineRule="auto"/>
      <w:ind w:left="480" w:firstLineChars="200" w:firstLine="200"/>
      <w:textAlignment w:val="baseline"/>
    </w:pPr>
  </w:style>
  <w:style w:type="paragraph" w:customStyle="1" w:styleId="16615">
    <w:name w:val="样式 标题 1 + 居中 段前: 6 磅 段后: 6 磅 行距: 1.5 倍行距"/>
    <w:basedOn w:val="10"/>
    <w:uiPriority w:val="99"/>
    <w:qFormat/>
    <w:pPr>
      <w:adjustRightInd w:val="0"/>
      <w:snapToGrid w:val="0"/>
      <w:spacing w:afterLines="50" w:line="360" w:lineRule="auto"/>
      <w:textAlignment w:val="auto"/>
    </w:pPr>
    <w:rPr>
      <w:rFonts w:eastAsia="宋体"/>
      <w:bCs w:val="0"/>
      <w:sz w:val="32"/>
      <w:szCs w:val="20"/>
    </w:rPr>
  </w:style>
  <w:style w:type="paragraph" w:customStyle="1" w:styleId="affc">
    <w:name w:val="段落正文"/>
    <w:basedOn w:val="a3"/>
    <w:uiPriority w:val="99"/>
    <w:qFormat/>
    <w:pPr>
      <w:spacing w:beforeLines="50" w:line="360" w:lineRule="auto"/>
      <w:ind w:firstLineChars="200" w:firstLine="200"/>
      <w:textAlignment w:val="auto"/>
    </w:pPr>
    <w:rPr>
      <w:spacing w:val="2"/>
      <w:kern w:val="2"/>
    </w:rPr>
  </w:style>
  <w:style w:type="paragraph" w:customStyle="1" w:styleId="a2">
    <w:name w:val="表号"/>
    <w:basedOn w:val="a3"/>
    <w:uiPriority w:val="99"/>
    <w:qFormat/>
    <w:pPr>
      <w:numPr>
        <w:numId w:val="7"/>
      </w:numPr>
      <w:tabs>
        <w:tab w:val="left" w:pos="648"/>
      </w:tabs>
      <w:autoSpaceDE w:val="0"/>
      <w:autoSpaceDN w:val="0"/>
      <w:adjustRightInd w:val="0"/>
      <w:spacing w:before="210" w:after="210" w:line="240" w:lineRule="auto"/>
      <w:ind w:left="425" w:hanging="137"/>
      <w:jc w:val="center"/>
      <w:textAlignment w:val="auto"/>
    </w:pPr>
    <w:rPr>
      <w:sz w:val="21"/>
      <w:lang w:eastAsia="en-US"/>
    </w:rPr>
  </w:style>
  <w:style w:type="paragraph" w:customStyle="1" w:styleId="16">
    <w:name w:val="无间隔1"/>
    <w:uiPriority w:val="99"/>
    <w:qFormat/>
    <w:pPr>
      <w:widowControl w:val="0"/>
      <w:spacing w:line="360" w:lineRule="auto"/>
      <w:ind w:firstLineChars="200" w:firstLine="200"/>
      <w:jc w:val="both"/>
      <w:textAlignment w:val="bottom"/>
    </w:pPr>
    <w:rPr>
      <w:rFonts w:ascii="Times New Roman" w:eastAsia="宋体" w:hAnsi="Times New Roman" w:cs="Times New Roman"/>
      <w:sz w:val="24"/>
    </w:rPr>
  </w:style>
  <w:style w:type="paragraph" w:customStyle="1" w:styleId="INFeature">
    <w:name w:val="IN Feature"/>
    <w:next w:val="INStep"/>
    <w:uiPriority w:val="99"/>
    <w:qFormat/>
    <w:pPr>
      <w:keepNext/>
      <w:keepLines/>
      <w:spacing w:before="240" w:after="240"/>
      <w:outlineLvl w:val="7"/>
    </w:pPr>
    <w:rPr>
      <w:rFonts w:ascii="Arial" w:eastAsia="黑体" w:hAnsi="Arial" w:cs="Times New Roman"/>
      <w:sz w:val="21"/>
    </w:rPr>
  </w:style>
  <w:style w:type="paragraph" w:customStyle="1" w:styleId="INStep">
    <w:name w:val="IN Step"/>
    <w:basedOn w:val="a3"/>
    <w:uiPriority w:val="99"/>
    <w:qFormat/>
    <w:pPr>
      <w:keepLines/>
      <w:widowControl/>
      <w:tabs>
        <w:tab w:val="left" w:pos="1134"/>
      </w:tabs>
      <w:spacing w:before="80" w:after="80" w:line="300" w:lineRule="auto"/>
      <w:ind w:left="1134" w:hanging="907"/>
      <w:textAlignment w:val="auto"/>
      <w:outlineLvl w:val="8"/>
    </w:pPr>
    <w:rPr>
      <w:rFonts w:ascii="Arial" w:hAnsi="Arial"/>
      <w:sz w:val="21"/>
    </w:rPr>
  </w:style>
  <w:style w:type="paragraph" w:customStyle="1" w:styleId="p2">
    <w:name w:val="p2"/>
    <w:basedOn w:val="a3"/>
    <w:uiPriority w:val="99"/>
    <w:qFormat/>
    <w:pPr>
      <w:widowControl/>
      <w:spacing w:line="480" w:lineRule="auto"/>
      <w:ind w:firstLine="420"/>
      <w:jc w:val="left"/>
    </w:pPr>
    <w:rPr>
      <w:rFonts w:ascii="宋体" w:hAnsi="宋体" w:cs="宋体"/>
      <w:szCs w:val="21"/>
    </w:rPr>
  </w:style>
  <w:style w:type="paragraph" w:customStyle="1" w:styleId="605">
    <w:name w:val="样式 标题 6第五层条 + 三号 段前: 0.5 行"/>
    <w:basedOn w:val="6"/>
    <w:uiPriority w:val="99"/>
    <w:qFormat/>
    <w:pPr>
      <w:widowControl/>
      <w:adjustRightInd/>
      <w:snapToGrid/>
      <w:spacing w:beforeLines="50"/>
      <w:jc w:val="left"/>
    </w:pPr>
    <w:rPr>
      <w:kern w:val="24"/>
      <w:sz w:val="28"/>
    </w:rPr>
  </w:style>
  <w:style w:type="paragraph" w:customStyle="1" w:styleId="Title-Revision">
    <w:name w:val="Title - Revision"/>
    <w:basedOn w:val="af8"/>
    <w:uiPriority w:val="99"/>
    <w:qFormat/>
    <w:pPr>
      <w:spacing w:before="720"/>
    </w:pPr>
  </w:style>
  <w:style w:type="paragraph" w:customStyle="1" w:styleId="affd">
    <w:name w:val="标准正文"/>
    <w:basedOn w:val="ad"/>
    <w:uiPriority w:val="99"/>
    <w:qFormat/>
    <w:pPr>
      <w:spacing w:before="60" w:after="60" w:line="360" w:lineRule="auto"/>
      <w:ind w:left="0" w:firstLine="482"/>
    </w:pPr>
    <w:rPr>
      <w:rFonts w:ascii="Arial" w:hAnsi="Arial"/>
      <w:sz w:val="24"/>
    </w:rPr>
  </w:style>
  <w:style w:type="paragraph" w:customStyle="1" w:styleId="affe">
    <w:name w:val="表文字"/>
    <w:uiPriority w:val="99"/>
    <w:qFormat/>
    <w:rPr>
      <w:rFonts w:ascii="宋体" w:eastAsia="宋体" w:hAnsi="Times New Roman" w:cs="Times New Roman"/>
      <w:kern w:val="2"/>
    </w:rPr>
  </w:style>
  <w:style w:type="paragraph" w:customStyle="1" w:styleId="TableTextCharChar">
    <w:name w:val="Table Text Char Char"/>
    <w:uiPriority w:val="99"/>
    <w:qFormat/>
    <w:pPr>
      <w:snapToGrid w:val="0"/>
      <w:spacing w:before="80" w:after="80"/>
    </w:pPr>
    <w:rPr>
      <w:rFonts w:ascii="Arial" w:eastAsia="宋体" w:hAnsi="Arial" w:cs="Times New Roman"/>
      <w:kern w:val="2"/>
      <w:sz w:val="18"/>
    </w:rPr>
  </w:style>
  <w:style w:type="paragraph" w:customStyle="1" w:styleId="afff">
    <w:name w:val="简单回函地址"/>
    <w:basedOn w:val="a3"/>
    <w:uiPriority w:val="99"/>
    <w:qFormat/>
    <w:pPr>
      <w:adjustRightInd w:val="0"/>
      <w:snapToGrid w:val="0"/>
      <w:spacing w:line="360" w:lineRule="auto"/>
      <w:textAlignment w:val="auto"/>
    </w:pPr>
    <w:rPr>
      <w:kern w:val="2"/>
    </w:rPr>
  </w:style>
  <w:style w:type="paragraph" w:customStyle="1" w:styleId="afff0">
    <w:name w:val="表头文本"/>
    <w:uiPriority w:val="99"/>
    <w:qFormat/>
    <w:pPr>
      <w:jc w:val="center"/>
    </w:pPr>
    <w:rPr>
      <w:rFonts w:ascii="Arial" w:eastAsia="宋体" w:hAnsi="Arial" w:cs="Times New Roman"/>
      <w:b/>
      <w:sz w:val="21"/>
    </w:rPr>
  </w:style>
  <w:style w:type="paragraph" w:customStyle="1" w:styleId="CharCharCharChar">
    <w:name w:val="文档正文 Char Char Char Char"/>
    <w:basedOn w:val="a3"/>
    <w:uiPriority w:val="99"/>
    <w:qFormat/>
    <w:pPr>
      <w:adjustRightInd w:val="0"/>
      <w:spacing w:line="440" w:lineRule="exact"/>
      <w:ind w:firstLine="420"/>
      <w:textAlignment w:val="baseline"/>
    </w:pPr>
    <w:rPr>
      <w:rFonts w:ascii="Arial Narrow" w:hAnsi="Arial Narrow"/>
    </w:rPr>
  </w:style>
  <w:style w:type="paragraph" w:customStyle="1" w:styleId="CharChar1CharCharCharCharCharCharCharCharCharCharCharCharCharChar">
    <w:name w:val="Char Char1 Char Char Char Char Char Char Char Char Char Char Char Char Char Char"/>
    <w:basedOn w:val="a3"/>
    <w:uiPriority w:val="99"/>
    <w:qFormat/>
    <w:pPr>
      <w:widowControl/>
      <w:spacing w:after="160" w:line="240" w:lineRule="exact"/>
      <w:jc w:val="left"/>
      <w:textAlignment w:val="auto"/>
    </w:pPr>
    <w:rPr>
      <w:rFonts w:ascii="Verdana" w:hAnsi="Verdana"/>
      <w:sz w:val="20"/>
      <w:lang w:eastAsia="en-US"/>
    </w:rPr>
  </w:style>
  <w:style w:type="paragraph" w:customStyle="1" w:styleId="TableDescription">
    <w:name w:val="Table Description"/>
    <w:next w:val="a3"/>
    <w:uiPriority w:val="99"/>
    <w:qFormat/>
    <w:pPr>
      <w:keepNext/>
      <w:snapToGrid w:val="0"/>
      <w:spacing w:before="160" w:after="80"/>
      <w:ind w:left="1134"/>
      <w:jc w:val="center"/>
    </w:pPr>
    <w:rPr>
      <w:rFonts w:ascii="Arial" w:eastAsia="黑体" w:hAnsi="Arial" w:cs="Times New Roman"/>
      <w:sz w:val="18"/>
    </w:rPr>
  </w:style>
  <w:style w:type="paragraph" w:customStyle="1" w:styleId="afff1">
    <w:name w:val="编号正文"/>
    <w:basedOn w:val="afff2"/>
    <w:uiPriority w:val="99"/>
    <w:qFormat/>
    <w:pPr>
      <w:snapToGrid/>
      <w:spacing w:line="360" w:lineRule="auto"/>
      <w:ind w:left="1407" w:hanging="1047"/>
      <w:jc w:val="left"/>
    </w:pPr>
    <w:rPr>
      <w:rFonts w:eastAsia="仿宋_GB2312"/>
    </w:rPr>
  </w:style>
  <w:style w:type="paragraph" w:customStyle="1" w:styleId="afff2">
    <w:name w:val="文档正文"/>
    <w:basedOn w:val="a3"/>
    <w:uiPriority w:val="99"/>
    <w:qFormat/>
    <w:pPr>
      <w:adjustRightInd w:val="0"/>
      <w:snapToGrid w:val="0"/>
      <w:spacing w:line="440" w:lineRule="exact"/>
      <w:ind w:firstLine="567"/>
      <w:textAlignment w:val="baseline"/>
    </w:pPr>
    <w:rPr>
      <w:rFonts w:ascii="Arial Narrow" w:hAnsi="Arial Narrow"/>
    </w:rPr>
  </w:style>
  <w:style w:type="paragraph" w:customStyle="1" w:styleId="PullQuote">
    <w:name w:val="Pull Quote"/>
    <w:basedOn w:val="a3"/>
    <w:uiPriority w:val="99"/>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textAlignment w:val="auto"/>
    </w:pPr>
    <w:rPr>
      <w:b/>
      <w:i/>
      <w:kern w:val="2"/>
    </w:rPr>
  </w:style>
  <w:style w:type="paragraph" w:customStyle="1" w:styleId="210">
    <w:name w:val="正文文本 21"/>
    <w:basedOn w:val="a3"/>
    <w:uiPriority w:val="99"/>
    <w:qFormat/>
    <w:pPr>
      <w:adjustRightInd w:val="0"/>
      <w:spacing w:before="120" w:line="360" w:lineRule="auto"/>
      <w:ind w:firstLine="480"/>
      <w:textAlignment w:val="baseline"/>
    </w:pPr>
    <w:rPr>
      <w:kern w:val="2"/>
    </w:rPr>
  </w:style>
  <w:style w:type="paragraph" w:customStyle="1" w:styleId="46">
    <w:name w:val="正文4"/>
    <w:basedOn w:val="a3"/>
    <w:uiPriority w:val="99"/>
    <w:qFormat/>
    <w:pPr>
      <w:tabs>
        <w:tab w:val="left" w:pos="1275"/>
      </w:tabs>
      <w:spacing w:before="60" w:after="60" w:line="360" w:lineRule="auto"/>
      <w:ind w:leftChars="400" w:left="820" w:hanging="705"/>
      <w:textAlignment w:val="auto"/>
    </w:pPr>
    <w:rPr>
      <w:kern w:val="2"/>
    </w:rPr>
  </w:style>
  <w:style w:type="paragraph" w:customStyle="1" w:styleId="Chare">
    <w:name w:val="Char"/>
    <w:basedOn w:val="a3"/>
    <w:uiPriority w:val="99"/>
    <w:qFormat/>
    <w:pPr>
      <w:spacing w:line="240" w:lineRule="atLeast"/>
      <w:ind w:left="420" w:firstLine="420"/>
      <w:textAlignment w:val="auto"/>
    </w:pPr>
    <w:rPr>
      <w:sz w:val="21"/>
    </w:rPr>
  </w:style>
  <w:style w:type="paragraph" w:customStyle="1" w:styleId="CSS1Char">
    <w:name w:val="CSS1级正文 Char"/>
    <w:basedOn w:val="ac"/>
    <w:uiPriority w:val="99"/>
    <w:qFormat/>
    <w:pPr>
      <w:adjustRightInd w:val="0"/>
      <w:snapToGrid w:val="0"/>
      <w:spacing w:after="0" w:line="360" w:lineRule="auto"/>
      <w:ind w:firstLine="480"/>
      <w:textAlignment w:val="auto"/>
    </w:pPr>
    <w:rPr>
      <w:kern w:val="2"/>
    </w:rPr>
  </w:style>
  <w:style w:type="paragraph" w:customStyle="1" w:styleId="afff3">
    <w:name w:val="样式 宋体 五号 两端对齐 行距: 单倍行距"/>
    <w:basedOn w:val="a3"/>
    <w:uiPriority w:val="99"/>
    <w:qFormat/>
    <w:pPr>
      <w:adjustRightInd w:val="0"/>
      <w:spacing w:line="240" w:lineRule="auto"/>
      <w:textAlignment w:val="baseline"/>
    </w:pPr>
    <w:rPr>
      <w:rFonts w:ascii="宋体" w:hAnsi="宋体"/>
      <w:sz w:val="21"/>
    </w:rPr>
  </w:style>
  <w:style w:type="paragraph" w:customStyle="1" w:styleId="a">
    <w:name w:val="章标题"/>
    <w:next w:val="a3"/>
    <w:uiPriority w:val="99"/>
    <w:qFormat/>
    <w:pPr>
      <w:numPr>
        <w:ilvl w:val="1"/>
        <w:numId w:val="8"/>
      </w:numPr>
      <w:spacing w:beforeLines="50" w:afterLines="50"/>
      <w:ind w:left="0"/>
      <w:jc w:val="both"/>
      <w:outlineLvl w:val="1"/>
    </w:pPr>
    <w:rPr>
      <w:rFonts w:ascii="黑体" w:eastAsia="黑体" w:hAnsi="Times New Roman" w:cs="Times New Roman"/>
      <w:sz w:val="24"/>
    </w:rPr>
  </w:style>
  <w:style w:type="paragraph" w:customStyle="1" w:styleId="320">
    <w:name w:val="标题3——2"/>
    <w:basedOn w:val="30"/>
    <w:next w:val="ae"/>
    <w:uiPriority w:val="99"/>
    <w:qFormat/>
    <w:pPr>
      <w:tabs>
        <w:tab w:val="left" w:pos="1280"/>
        <w:tab w:val="right" w:leader="dot" w:pos="8777"/>
      </w:tabs>
      <w:spacing w:beforeLines="100" w:line="240" w:lineRule="auto"/>
      <w:ind w:left="851" w:firstLineChars="0" w:hanging="851"/>
      <w:textAlignment w:val="auto"/>
      <w:outlineLvl w:val="9"/>
    </w:pPr>
    <w:rPr>
      <w:rFonts w:ascii="黑体" w:eastAsia="黑体" w:hAnsi="宋体"/>
      <w:bCs w:val="0"/>
      <w:kern w:val="2"/>
      <w:sz w:val="30"/>
      <w:szCs w:val="20"/>
    </w:rPr>
  </w:style>
  <w:style w:type="paragraph" w:customStyle="1" w:styleId="2">
    <w:name w:val="样式2"/>
    <w:basedOn w:val="40"/>
    <w:uiPriority w:val="99"/>
    <w:qFormat/>
    <w:pPr>
      <w:numPr>
        <w:numId w:val="9"/>
      </w:numPr>
      <w:tabs>
        <w:tab w:val="left" w:pos="720"/>
      </w:tabs>
      <w:spacing w:before="560" w:line="400" w:lineRule="exact"/>
      <w:jc w:val="center"/>
      <w:textAlignment w:val="auto"/>
      <w:outlineLvl w:val="0"/>
    </w:pPr>
    <w:rPr>
      <w:rFonts w:ascii="Arial" w:eastAsia="黑体" w:hAnsi="Arial"/>
      <w:b w:val="0"/>
      <w:bCs w:val="0"/>
      <w:kern w:val="2"/>
      <w:sz w:val="44"/>
      <w:szCs w:val="20"/>
    </w:rPr>
  </w:style>
  <w:style w:type="paragraph" w:customStyle="1" w:styleId="2c">
    <w:name w:val="列出段落2"/>
    <w:basedOn w:val="a3"/>
    <w:uiPriority w:val="99"/>
    <w:qFormat/>
    <w:pPr>
      <w:ind w:firstLineChars="200" w:firstLine="420"/>
    </w:pPr>
  </w:style>
  <w:style w:type="paragraph" w:customStyle="1" w:styleId="17">
    <w:name w:val="1"/>
    <w:basedOn w:val="a3"/>
    <w:uiPriority w:val="99"/>
    <w:qFormat/>
    <w:pPr>
      <w:spacing w:line="240" w:lineRule="auto"/>
      <w:textAlignment w:val="auto"/>
    </w:pPr>
    <w:rPr>
      <w:rFonts w:ascii="Tahoma" w:hAnsi="Tahoma"/>
      <w:kern w:val="2"/>
    </w:rPr>
  </w:style>
  <w:style w:type="paragraph" w:customStyle="1" w:styleId="afff4">
    <w:name w:val="缺省文本"/>
    <w:basedOn w:val="a3"/>
    <w:uiPriority w:val="99"/>
    <w:qFormat/>
    <w:pPr>
      <w:tabs>
        <w:tab w:val="left" w:pos="1260"/>
      </w:tabs>
      <w:autoSpaceDE w:val="0"/>
      <w:autoSpaceDN w:val="0"/>
      <w:adjustRightInd w:val="0"/>
      <w:spacing w:line="360" w:lineRule="auto"/>
      <w:jc w:val="left"/>
      <w:textAlignment w:val="auto"/>
    </w:pPr>
  </w:style>
  <w:style w:type="paragraph" w:customStyle="1" w:styleId="Style1">
    <w:name w:val="Style 1"/>
    <w:basedOn w:val="a3"/>
    <w:uiPriority w:val="99"/>
    <w:qFormat/>
    <w:pPr>
      <w:autoSpaceDE w:val="0"/>
      <w:autoSpaceDN w:val="0"/>
      <w:adjustRightInd w:val="0"/>
      <w:spacing w:line="240" w:lineRule="auto"/>
      <w:jc w:val="left"/>
      <w:textAlignment w:val="auto"/>
    </w:pPr>
    <w:rPr>
      <w:rFonts w:eastAsia="等线"/>
      <w:sz w:val="20"/>
    </w:rPr>
  </w:style>
  <w:style w:type="paragraph" w:customStyle="1" w:styleId="22">
    <w:name w:val="样式 样式 首行缩进:  2 字符 + 首行缩进:  2 字符"/>
    <w:basedOn w:val="a3"/>
    <w:uiPriority w:val="99"/>
    <w:qFormat/>
    <w:pPr>
      <w:numPr>
        <w:numId w:val="10"/>
      </w:numPr>
      <w:tabs>
        <w:tab w:val="left" w:pos="1230"/>
      </w:tabs>
      <w:spacing w:line="360" w:lineRule="auto"/>
      <w:ind w:firstLineChars="200" w:firstLine="480"/>
      <w:textAlignment w:val="auto"/>
    </w:pPr>
    <w:rPr>
      <w:kern w:val="2"/>
    </w:rPr>
  </w:style>
  <w:style w:type="paragraph" w:customStyle="1" w:styleId="18">
    <w:name w:val="修订1"/>
    <w:uiPriority w:val="99"/>
    <w:qFormat/>
    <w:rPr>
      <w:rFonts w:ascii="Times New Roman" w:eastAsia="宋体" w:hAnsi="Times New Roman" w:cs="Times New Roman"/>
      <w:kern w:val="2"/>
      <w:sz w:val="21"/>
    </w:rPr>
  </w:style>
  <w:style w:type="paragraph" w:customStyle="1" w:styleId="afff5">
    <w:name w:val="表格文本"/>
    <w:uiPriority w:val="99"/>
    <w:qFormat/>
    <w:pPr>
      <w:tabs>
        <w:tab w:val="decimal" w:pos="0"/>
      </w:tabs>
    </w:pPr>
    <w:rPr>
      <w:rFonts w:ascii="Arial" w:eastAsia="宋体" w:hAnsi="Arial" w:cs="Times New Roman"/>
      <w:sz w:val="21"/>
    </w:rPr>
  </w:style>
  <w:style w:type="paragraph" w:customStyle="1" w:styleId="afff6">
    <w:name w:val="标题无"/>
    <w:basedOn w:val="a3"/>
    <w:uiPriority w:val="99"/>
    <w:qFormat/>
    <w:pPr>
      <w:spacing w:line="360" w:lineRule="auto"/>
      <w:textAlignment w:val="auto"/>
    </w:pPr>
    <w:rPr>
      <w:kern w:val="2"/>
    </w:rPr>
  </w:style>
  <w:style w:type="paragraph" w:customStyle="1" w:styleId="bt">
    <w:name w:val="bt"/>
    <w:basedOn w:val="a3"/>
    <w:next w:val="ac"/>
    <w:uiPriority w:val="99"/>
    <w:qFormat/>
    <w:pPr>
      <w:overflowPunct w:val="0"/>
      <w:autoSpaceDE w:val="0"/>
      <w:autoSpaceDN w:val="0"/>
      <w:adjustRightInd w:val="0"/>
      <w:snapToGrid w:val="0"/>
      <w:spacing w:before="100" w:after="100" w:line="240" w:lineRule="atLeast"/>
      <w:ind w:left="2880" w:hanging="360"/>
      <w:textAlignment w:val="baseline"/>
    </w:pPr>
    <w:rPr>
      <w:rFonts w:ascii="宋体"/>
      <w:sz w:val="20"/>
    </w:rPr>
  </w:style>
  <w:style w:type="paragraph" w:customStyle="1" w:styleId="afff7">
    <w:name w:val="表格内文字"/>
    <w:basedOn w:val="af0"/>
    <w:uiPriority w:val="99"/>
    <w:qFormat/>
    <w:pPr>
      <w:snapToGrid/>
      <w:spacing w:line="240" w:lineRule="auto"/>
    </w:pPr>
    <w:rPr>
      <w:color w:val="000000"/>
      <w:lang w:val="en-GB"/>
    </w:rPr>
  </w:style>
  <w:style w:type="paragraph" w:customStyle="1" w:styleId="Char30">
    <w:name w:val="Char3"/>
    <w:basedOn w:val="a3"/>
    <w:uiPriority w:val="99"/>
    <w:qFormat/>
    <w:pPr>
      <w:spacing w:line="240" w:lineRule="auto"/>
      <w:textAlignment w:val="auto"/>
    </w:pPr>
    <w:rPr>
      <w:kern w:val="2"/>
      <w:sz w:val="21"/>
    </w:rPr>
  </w:style>
  <w:style w:type="paragraph" w:customStyle="1" w:styleId="afff8">
    <w:name w:val="没有缩进（为图形使用）"/>
    <w:basedOn w:val="a3"/>
    <w:uiPriority w:val="99"/>
    <w:qFormat/>
    <w:pPr>
      <w:spacing w:before="120" w:after="120" w:line="360" w:lineRule="auto"/>
      <w:textAlignment w:val="auto"/>
    </w:pPr>
    <w:rPr>
      <w:kern w:val="2"/>
    </w:rPr>
  </w:style>
  <w:style w:type="paragraph" w:customStyle="1" w:styleId="ParaCharCharCharCharCharCharChar">
    <w:name w:val="默认段落字体 Para Char Char Char Char Char Char Char"/>
    <w:basedOn w:val="a3"/>
    <w:uiPriority w:val="99"/>
    <w:qFormat/>
    <w:pPr>
      <w:spacing w:line="240" w:lineRule="auto"/>
      <w:textAlignment w:val="auto"/>
    </w:pPr>
    <w:rPr>
      <w:rFonts w:ascii="Tahoma" w:hAnsi="Tahoma"/>
      <w:kern w:val="2"/>
    </w:rPr>
  </w:style>
  <w:style w:type="paragraph" w:customStyle="1" w:styleId="ItemList">
    <w:name w:val="Item List"/>
    <w:uiPriority w:val="99"/>
    <w:qFormat/>
    <w:pPr>
      <w:numPr>
        <w:numId w:val="11"/>
      </w:numPr>
      <w:tabs>
        <w:tab w:val="clear" w:pos="1620"/>
        <w:tab w:val="left" w:pos="1644"/>
      </w:tabs>
      <w:spacing w:line="300" w:lineRule="auto"/>
      <w:jc w:val="both"/>
    </w:pPr>
    <w:rPr>
      <w:rFonts w:ascii="Arial" w:eastAsia="宋体" w:hAnsi="Arial" w:cs="Times New Roman"/>
      <w:sz w:val="21"/>
    </w:rPr>
  </w:style>
  <w:style w:type="paragraph" w:customStyle="1" w:styleId="afff9">
    <w:name w:val="首行缩进"/>
    <w:basedOn w:val="a3"/>
    <w:uiPriority w:val="99"/>
    <w:qFormat/>
    <w:pPr>
      <w:spacing w:line="360" w:lineRule="auto"/>
      <w:ind w:firstLineChars="200" w:firstLine="420"/>
      <w:textAlignment w:val="auto"/>
    </w:pPr>
    <w:rPr>
      <w:kern w:val="2"/>
      <w:sz w:val="21"/>
    </w:rPr>
  </w:style>
  <w:style w:type="paragraph" w:customStyle="1" w:styleId="style10">
    <w:name w:val="style1"/>
    <w:basedOn w:val="a3"/>
    <w:uiPriority w:val="99"/>
    <w:qFormat/>
    <w:pPr>
      <w:widowControl/>
      <w:spacing w:before="100" w:beforeAutospacing="1" w:after="100" w:afterAutospacing="1" w:line="240" w:lineRule="auto"/>
      <w:jc w:val="left"/>
      <w:textAlignment w:val="auto"/>
    </w:pPr>
    <w:rPr>
      <w:rFonts w:ascii="宋体" w:hAnsi="宋体"/>
      <w:sz w:val="21"/>
    </w:rPr>
  </w:style>
  <w:style w:type="paragraph" w:customStyle="1" w:styleId="211">
    <w:name w:val="正文文本缩进 21"/>
    <w:basedOn w:val="a3"/>
    <w:uiPriority w:val="99"/>
    <w:qFormat/>
    <w:pPr>
      <w:adjustRightInd w:val="0"/>
      <w:spacing w:before="120" w:line="240" w:lineRule="auto"/>
      <w:ind w:firstLine="420"/>
      <w:textAlignment w:val="baseline"/>
    </w:pPr>
    <w:rPr>
      <w:kern w:val="2"/>
    </w:rPr>
  </w:style>
  <w:style w:type="paragraph" w:customStyle="1" w:styleId="xl27">
    <w:name w:val="xl27"/>
    <w:basedOn w:val="a3"/>
    <w:uiPriority w:val="99"/>
    <w:qFormat/>
    <w:pPr>
      <w:widowControl/>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sz w:val="21"/>
    </w:rPr>
  </w:style>
  <w:style w:type="paragraph" w:customStyle="1" w:styleId="Title-Date">
    <w:name w:val="Title - Date"/>
    <w:basedOn w:val="af8"/>
    <w:next w:val="a3"/>
    <w:uiPriority w:val="99"/>
    <w:qFormat/>
    <w:pPr>
      <w:spacing w:before="240" w:after="720"/>
    </w:pPr>
    <w:rPr>
      <w:sz w:val="28"/>
    </w:rPr>
  </w:style>
  <w:style w:type="paragraph" w:customStyle="1" w:styleId="afffa">
    <w:name w:val="表头样式"/>
    <w:basedOn w:val="a3"/>
    <w:uiPriority w:val="99"/>
    <w:qFormat/>
    <w:pPr>
      <w:autoSpaceDE w:val="0"/>
      <w:autoSpaceDN w:val="0"/>
      <w:adjustRightInd w:val="0"/>
      <w:spacing w:line="360" w:lineRule="auto"/>
      <w:jc w:val="left"/>
      <w:textAlignment w:val="auto"/>
    </w:pPr>
    <w:rPr>
      <w:b/>
      <w:sz w:val="21"/>
    </w:rPr>
  </w:style>
  <w:style w:type="paragraph" w:customStyle="1" w:styleId="412">
    <w:name w:val="样式 正文缩进正文（首行缩进两字）表正文正文非缩进特点标题4段1 + 首行缩进:  2 字符"/>
    <w:basedOn w:val="a7"/>
    <w:uiPriority w:val="99"/>
    <w:qFormat/>
    <w:pPr>
      <w:ind w:firstLineChars="200" w:firstLine="480"/>
    </w:pPr>
  </w:style>
  <w:style w:type="paragraph" w:customStyle="1" w:styleId="19">
    <w:name w:val="小标题 1"/>
    <w:basedOn w:val="a3"/>
    <w:uiPriority w:val="99"/>
    <w:qFormat/>
    <w:pPr>
      <w:autoSpaceDE w:val="0"/>
      <w:autoSpaceDN w:val="0"/>
      <w:adjustRightInd w:val="0"/>
      <w:spacing w:line="360" w:lineRule="atLeast"/>
      <w:textAlignment w:val="auto"/>
    </w:pPr>
    <w:rPr>
      <w:rFonts w:ascii="文鼎粗黑" w:eastAsia="文鼎粗黑"/>
      <w:sz w:val="22"/>
    </w:rPr>
  </w:style>
  <w:style w:type="paragraph" w:customStyle="1" w:styleId="afffb">
    <w:name w:val="内容标题"/>
    <w:basedOn w:val="a9"/>
    <w:uiPriority w:val="99"/>
    <w:qFormat/>
    <w:rPr>
      <w:rFonts w:ascii="Tahoma" w:hAnsi="Tahoma"/>
      <w:sz w:val="24"/>
    </w:rPr>
  </w:style>
  <w:style w:type="paragraph" w:customStyle="1" w:styleId="afffc">
    <w:name w:val="普通正文"/>
    <w:basedOn w:val="a3"/>
    <w:uiPriority w:val="99"/>
    <w:qFormat/>
    <w:pPr>
      <w:adjustRightInd w:val="0"/>
      <w:spacing w:before="120" w:after="120" w:line="360" w:lineRule="auto"/>
      <w:ind w:firstLine="480"/>
      <w:jc w:val="left"/>
      <w:textAlignment w:val="baseline"/>
    </w:pPr>
    <w:rPr>
      <w:rFonts w:ascii="Arial" w:hAnsi="Arial"/>
    </w:rPr>
  </w:style>
  <w:style w:type="paragraph" w:customStyle="1" w:styleId="38">
    <w:name w:val="样式3"/>
    <w:basedOn w:val="10"/>
    <w:next w:val="10"/>
    <w:uiPriority w:val="99"/>
    <w:qFormat/>
    <w:pPr>
      <w:adjustRightInd w:val="0"/>
      <w:snapToGrid w:val="0"/>
      <w:spacing w:afterLines="50" w:line="576" w:lineRule="auto"/>
      <w:jc w:val="both"/>
      <w:textAlignment w:val="auto"/>
    </w:pPr>
    <w:rPr>
      <w:bCs w:val="0"/>
      <w:szCs w:val="20"/>
    </w:rPr>
  </w:style>
  <w:style w:type="paragraph" w:customStyle="1" w:styleId="TableTextChar1">
    <w:name w:val="Table Text Char1"/>
    <w:uiPriority w:val="99"/>
    <w:qFormat/>
    <w:pPr>
      <w:snapToGrid w:val="0"/>
      <w:spacing w:before="80" w:after="80"/>
    </w:pPr>
    <w:rPr>
      <w:rFonts w:ascii="Arial" w:eastAsia="宋体" w:hAnsi="Arial" w:cs="Times New Roman"/>
      <w:kern w:val="2"/>
      <w:sz w:val="18"/>
    </w:rPr>
  </w:style>
  <w:style w:type="paragraph" w:customStyle="1" w:styleId="2d">
    <w:name w:val="正文字缩2字"/>
    <w:basedOn w:val="a3"/>
    <w:uiPriority w:val="99"/>
    <w:qFormat/>
    <w:pPr>
      <w:spacing w:before="60" w:after="60" w:line="360" w:lineRule="auto"/>
      <w:ind w:leftChars="200" w:left="200" w:firstLineChars="200" w:firstLine="200"/>
      <w:textAlignment w:val="auto"/>
    </w:pPr>
    <w:rPr>
      <w:kern w:val="2"/>
    </w:rPr>
  </w:style>
  <w:style w:type="paragraph" w:customStyle="1" w:styleId="a1">
    <w:name w:val="列表项目"/>
    <w:basedOn w:val="a3"/>
    <w:uiPriority w:val="99"/>
    <w:qFormat/>
    <w:pPr>
      <w:numPr>
        <w:numId w:val="12"/>
      </w:numPr>
      <w:tabs>
        <w:tab w:val="clear" w:pos="432"/>
        <w:tab w:val="left" w:pos="420"/>
      </w:tabs>
      <w:spacing w:line="288" w:lineRule="auto"/>
      <w:ind w:leftChars="200" w:left="840" w:hangingChars="200" w:hanging="420"/>
      <w:textAlignment w:val="auto"/>
    </w:pPr>
    <w:rPr>
      <w:kern w:val="2"/>
      <w:sz w:val="21"/>
    </w:rPr>
  </w:style>
  <w:style w:type="paragraph" w:customStyle="1" w:styleId="Char10">
    <w:name w:val="Char1"/>
    <w:basedOn w:val="a3"/>
    <w:uiPriority w:val="99"/>
    <w:qFormat/>
    <w:pPr>
      <w:spacing w:line="240" w:lineRule="auto"/>
      <w:textAlignment w:val="auto"/>
    </w:pPr>
    <w:rPr>
      <w:kern w:val="2"/>
      <w:sz w:val="21"/>
    </w:rPr>
  </w:style>
  <w:style w:type="paragraph" w:customStyle="1" w:styleId="1a">
    <w:name w:val="1.正文"/>
    <w:basedOn w:val="a3"/>
    <w:uiPriority w:val="99"/>
    <w:qFormat/>
    <w:pPr>
      <w:spacing w:line="360" w:lineRule="auto"/>
      <w:ind w:leftChars="225" w:left="540" w:firstLineChars="225" w:firstLine="540"/>
      <w:textAlignment w:val="auto"/>
    </w:pPr>
    <w:rPr>
      <w:kern w:val="2"/>
    </w:rPr>
  </w:style>
  <w:style w:type="paragraph" w:customStyle="1" w:styleId="afffd">
    <w:name w:val="图标"/>
    <w:basedOn w:val="a3"/>
    <w:next w:val="a3"/>
    <w:uiPriority w:val="99"/>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rPr>
  </w:style>
  <w:style w:type="paragraph" w:customStyle="1" w:styleId="-2">
    <w:name w:val="正文-2字符首行缩进"/>
    <w:basedOn w:val="a3"/>
    <w:uiPriority w:val="99"/>
    <w:qFormat/>
    <w:pPr>
      <w:ind w:firstLineChars="200" w:firstLine="200"/>
    </w:pPr>
  </w:style>
  <w:style w:type="paragraph" w:customStyle="1" w:styleId="Style9">
    <w:name w:val="Style 9"/>
    <w:basedOn w:val="a3"/>
    <w:uiPriority w:val="99"/>
    <w:qFormat/>
    <w:pPr>
      <w:autoSpaceDE w:val="0"/>
      <w:autoSpaceDN w:val="0"/>
      <w:spacing w:line="240" w:lineRule="exact"/>
      <w:jc w:val="center"/>
      <w:textAlignment w:val="auto"/>
    </w:pPr>
    <w:rPr>
      <w:rFonts w:ascii="Lucida Console" w:eastAsia="等线" w:hAnsi="Lucida Console" w:cs="Lucida Console"/>
      <w:b/>
      <w:bCs/>
      <w:sz w:val="20"/>
    </w:rPr>
  </w:style>
  <w:style w:type="paragraph" w:customStyle="1" w:styleId="afffe">
    <w:name w:val="图片文字"/>
    <w:basedOn w:val="a3"/>
    <w:uiPriority w:val="99"/>
    <w:qFormat/>
    <w:pPr>
      <w:spacing w:line="240" w:lineRule="atLeast"/>
      <w:jc w:val="center"/>
      <w:textAlignment w:val="auto"/>
    </w:pPr>
    <w:rPr>
      <w:kern w:val="2"/>
      <w:sz w:val="21"/>
    </w:rPr>
  </w:style>
  <w:style w:type="paragraph" w:customStyle="1" w:styleId="content">
    <w:name w:val="content"/>
    <w:basedOn w:val="a3"/>
    <w:uiPriority w:val="99"/>
    <w:qFormat/>
    <w:pPr>
      <w:widowControl/>
      <w:spacing w:before="100" w:beforeAutospacing="1" w:after="100" w:afterAutospacing="1" w:line="280" w:lineRule="atLeast"/>
      <w:ind w:firstLine="375"/>
      <w:jc w:val="left"/>
      <w:textAlignment w:val="auto"/>
    </w:pPr>
    <w:rPr>
      <w:rFonts w:ascii="宋体" w:hAnsi="宋体"/>
      <w:color w:val="000000"/>
      <w:sz w:val="18"/>
    </w:rPr>
  </w:style>
  <w:style w:type="paragraph" w:customStyle="1" w:styleId="TableTextCharCharChar">
    <w:name w:val="Table Text Char Char Char"/>
    <w:uiPriority w:val="99"/>
    <w:qFormat/>
    <w:pPr>
      <w:snapToGrid w:val="0"/>
      <w:spacing w:before="80" w:after="80"/>
    </w:pPr>
    <w:rPr>
      <w:rFonts w:ascii="Arial" w:eastAsia="宋体" w:hAnsi="Arial" w:cs="Times New Roman"/>
      <w:kern w:val="2"/>
      <w:sz w:val="18"/>
    </w:rPr>
  </w:style>
  <w:style w:type="paragraph" w:customStyle="1" w:styleId="NewNew">
    <w:name w:val="纯文本 New New"/>
    <w:basedOn w:val="a3"/>
    <w:next w:val="a3"/>
    <w:uiPriority w:val="99"/>
    <w:qFormat/>
    <w:pPr>
      <w:autoSpaceDE w:val="0"/>
      <w:autoSpaceDN w:val="0"/>
      <w:adjustRightInd w:val="0"/>
      <w:jc w:val="left"/>
    </w:pPr>
    <w:rPr>
      <w:rFonts w:ascii="宋体"/>
    </w:rPr>
  </w:style>
  <w:style w:type="paragraph" w:customStyle="1" w:styleId="1b">
    <w:name w:val="表格1"/>
    <w:basedOn w:val="a3"/>
    <w:next w:val="a3"/>
    <w:uiPriority w:val="99"/>
    <w:qFormat/>
    <w:pPr>
      <w:kinsoku w:val="0"/>
      <w:wordWrap w:val="0"/>
      <w:overflowPunct w:val="0"/>
      <w:autoSpaceDE w:val="0"/>
      <w:autoSpaceDN w:val="0"/>
      <w:adjustRightInd w:val="0"/>
      <w:spacing w:line="288" w:lineRule="auto"/>
      <w:jc w:val="center"/>
      <w:textAlignment w:val="baseline"/>
    </w:pPr>
    <w:rPr>
      <w:rFonts w:ascii="宋体"/>
      <w:sz w:val="18"/>
    </w:rPr>
  </w:style>
  <w:style w:type="paragraph" w:customStyle="1" w:styleId="tabletext">
    <w:name w:val="tabletext"/>
    <w:basedOn w:val="a3"/>
    <w:uiPriority w:val="99"/>
    <w:qFormat/>
    <w:pPr>
      <w:widowControl/>
      <w:spacing w:before="100" w:beforeAutospacing="1" w:after="100" w:afterAutospacing="1" w:line="240" w:lineRule="auto"/>
      <w:jc w:val="left"/>
      <w:textAlignment w:val="auto"/>
    </w:pPr>
    <w:rPr>
      <w:rFonts w:ascii="宋体" w:hAnsi="宋体" w:cs="宋体"/>
      <w:szCs w:val="24"/>
    </w:rPr>
  </w:style>
  <w:style w:type="paragraph" w:customStyle="1" w:styleId="1c">
    <w:name w:val="附录1"/>
    <w:basedOn w:val="a3"/>
    <w:next w:val="a3"/>
    <w:uiPriority w:val="99"/>
    <w:qFormat/>
    <w:pPr>
      <w:tabs>
        <w:tab w:val="left" w:pos="1304"/>
      </w:tabs>
      <w:spacing w:line="240" w:lineRule="auto"/>
      <w:ind w:left="425" w:hanging="425"/>
      <w:textAlignment w:val="auto"/>
      <w:outlineLvl w:val="0"/>
    </w:pPr>
    <w:rPr>
      <w:rFonts w:ascii="黑体" w:eastAsia="黑体" w:hAnsi="黑体"/>
      <w:b/>
      <w:kern w:val="2"/>
      <w:sz w:val="44"/>
    </w:rPr>
  </w:style>
  <w:style w:type="paragraph" w:customStyle="1" w:styleId="TableText0">
    <w:name w:val="Table Text"/>
    <w:uiPriority w:val="99"/>
    <w:qFormat/>
    <w:pPr>
      <w:snapToGrid w:val="0"/>
      <w:spacing w:before="80" w:after="80"/>
    </w:pPr>
    <w:rPr>
      <w:rFonts w:ascii="Arial" w:eastAsia="宋体" w:hAnsi="Arial" w:cs="Times New Roman"/>
      <w:kern w:val="2"/>
      <w:sz w:val="18"/>
    </w:rPr>
  </w:style>
  <w:style w:type="paragraph" w:customStyle="1" w:styleId="CharCharCharCharCharCharCharCharCharCharCharCharChar">
    <w:name w:val="Char Char Char Char Char Char Char Char Char Char Char Char Char"/>
    <w:basedOn w:val="a3"/>
    <w:uiPriority w:val="99"/>
    <w:qFormat/>
    <w:pPr>
      <w:widowControl/>
      <w:spacing w:after="160" w:line="240" w:lineRule="exact"/>
      <w:jc w:val="left"/>
      <w:textAlignment w:val="auto"/>
    </w:pPr>
    <w:rPr>
      <w:rFonts w:ascii="Verdana" w:eastAsia="仿宋_GB2312" w:hAnsi="Verdana"/>
      <w:lang w:eastAsia="en-US"/>
    </w:rPr>
  </w:style>
  <w:style w:type="paragraph" w:styleId="affff">
    <w:name w:val="List Paragraph"/>
    <w:basedOn w:val="a3"/>
    <w:uiPriority w:val="99"/>
    <w:qFormat/>
    <w:pPr>
      <w:spacing w:line="360" w:lineRule="auto"/>
      <w:ind w:firstLineChars="200" w:firstLine="420"/>
      <w:textAlignment w:val="auto"/>
    </w:pPr>
    <w:rPr>
      <w:rFonts w:ascii="Cambria" w:hAnsi="Cambria"/>
      <w:kern w:val="2"/>
      <w:szCs w:val="24"/>
    </w:rPr>
  </w:style>
  <w:style w:type="paragraph" w:customStyle="1" w:styleId="ItemStep">
    <w:name w:val="Item Step"/>
    <w:uiPriority w:val="99"/>
    <w:qFormat/>
    <w:pPr>
      <w:tabs>
        <w:tab w:val="left" w:pos="1644"/>
      </w:tabs>
      <w:ind w:left="1644" w:hanging="510"/>
      <w:outlineLvl w:val="4"/>
    </w:pPr>
    <w:rPr>
      <w:rFonts w:ascii="Arial" w:eastAsia="宋体" w:hAnsi="Arial" w:cs="Times New Roman"/>
      <w:sz w:val="21"/>
    </w:rPr>
  </w:style>
  <w:style w:type="paragraph" w:customStyle="1" w:styleId="220">
    <w:name w:val="样式 正文首行缩进 2 + 首行缩进:  2 字符"/>
    <w:basedOn w:val="a3"/>
    <w:uiPriority w:val="99"/>
    <w:qFormat/>
    <w:pPr>
      <w:numPr>
        <w:numId w:val="13"/>
      </w:numPr>
      <w:tabs>
        <w:tab w:val="left" w:pos="987"/>
      </w:tabs>
      <w:adjustRightInd w:val="0"/>
      <w:snapToGrid w:val="0"/>
      <w:spacing w:line="360" w:lineRule="auto"/>
      <w:textAlignment w:val="auto"/>
    </w:pPr>
    <w:rPr>
      <w:rFonts w:ascii="Arial" w:hAnsi="Arial"/>
      <w:b/>
      <w:kern w:val="2"/>
    </w:rPr>
  </w:style>
  <w:style w:type="paragraph" w:customStyle="1" w:styleId="ParaCharCharCharCharCharCharCharCharChar1CharCharCharChar">
    <w:name w:val="默认段落字体 Para Char Char Char Char Char Char Char Char Char1 Char Char Char Char"/>
    <w:basedOn w:val="a3"/>
    <w:uiPriority w:val="99"/>
    <w:qFormat/>
    <w:pPr>
      <w:spacing w:line="240" w:lineRule="auto"/>
      <w:textAlignment w:val="auto"/>
    </w:pPr>
    <w:rPr>
      <w:rFonts w:ascii="Tahoma" w:hAnsi="Tahoma"/>
      <w:kern w:val="2"/>
    </w:rPr>
  </w:style>
  <w:style w:type="paragraph" w:customStyle="1" w:styleId="affff0">
    <w:name w:val="二级列表"/>
    <w:basedOn w:val="affc"/>
    <w:next w:val="affc"/>
    <w:uiPriority w:val="99"/>
    <w:qFormat/>
    <w:pPr>
      <w:tabs>
        <w:tab w:val="left" w:pos="2120"/>
      </w:tabs>
      <w:ind w:firstLineChars="0" w:firstLine="0"/>
    </w:pPr>
    <w:rPr>
      <w:b/>
    </w:rPr>
  </w:style>
  <w:style w:type="paragraph" w:customStyle="1" w:styleId="ItemStepinTable">
    <w:name w:val="Item Step in Table"/>
    <w:uiPriority w:val="99"/>
    <w:qFormat/>
    <w:pPr>
      <w:numPr>
        <w:numId w:val="14"/>
      </w:numPr>
      <w:tabs>
        <w:tab w:val="left" w:pos="397"/>
      </w:tabs>
      <w:spacing w:before="40" w:after="40"/>
      <w:jc w:val="both"/>
    </w:pPr>
    <w:rPr>
      <w:rFonts w:ascii="Arial" w:eastAsia="宋体" w:hAnsi="Arial" w:cs="Times New Roman"/>
      <w:sz w:val="18"/>
    </w:rPr>
  </w:style>
  <w:style w:type="paragraph" w:customStyle="1" w:styleId="TableContents">
    <w:name w:val="Table Contents"/>
    <w:basedOn w:val="ac"/>
    <w:uiPriority w:val="99"/>
    <w:qFormat/>
    <w:pPr>
      <w:suppressAutoHyphens/>
      <w:spacing w:after="0" w:line="240" w:lineRule="auto"/>
      <w:jc w:val="left"/>
      <w:textAlignment w:val="auto"/>
    </w:pPr>
  </w:style>
  <w:style w:type="paragraph" w:customStyle="1" w:styleId="affff1">
    <w:name w:val="正文 + 三号"/>
    <w:basedOn w:val="a3"/>
    <w:uiPriority w:val="99"/>
    <w:qFormat/>
    <w:pPr>
      <w:spacing w:line="240" w:lineRule="auto"/>
      <w:textAlignment w:val="auto"/>
    </w:pPr>
    <w:rPr>
      <w:kern w:val="2"/>
      <w:sz w:val="21"/>
    </w:rPr>
  </w:style>
  <w:style w:type="paragraph" w:customStyle="1" w:styleId="FigureDescription">
    <w:name w:val="Figure Description"/>
    <w:next w:val="a3"/>
    <w:uiPriority w:val="99"/>
    <w:qFormat/>
    <w:pPr>
      <w:snapToGrid w:val="0"/>
      <w:spacing w:before="80" w:after="320"/>
      <w:ind w:left="1134"/>
      <w:jc w:val="center"/>
    </w:pPr>
    <w:rPr>
      <w:rFonts w:ascii="Arial" w:eastAsia="黑体" w:hAnsi="Arial" w:cs="Times New Roman"/>
      <w:sz w:val="18"/>
    </w:rPr>
  </w:style>
  <w:style w:type="paragraph" w:customStyle="1" w:styleId="00">
    <w:name w:val="00"/>
    <w:basedOn w:val="a3"/>
    <w:uiPriority w:val="99"/>
    <w:qFormat/>
    <w:pPr>
      <w:autoSpaceDE w:val="0"/>
      <w:autoSpaceDN w:val="0"/>
      <w:adjustRightInd w:val="0"/>
      <w:spacing w:line="240" w:lineRule="auto"/>
      <w:jc w:val="left"/>
      <w:textAlignment w:val="auto"/>
    </w:pPr>
    <w:rPr>
      <w:rFonts w:ascii="黑体" w:eastAsia="黑体"/>
      <w:b/>
      <w:sz w:val="20"/>
    </w:rPr>
  </w:style>
  <w:style w:type="paragraph" w:customStyle="1" w:styleId="Char20">
    <w:name w:val="Char2"/>
    <w:basedOn w:val="a3"/>
    <w:uiPriority w:val="99"/>
    <w:qFormat/>
    <w:pPr>
      <w:widowControl/>
      <w:spacing w:line="400" w:lineRule="exact"/>
      <w:jc w:val="center"/>
      <w:textAlignment w:val="auto"/>
    </w:pPr>
    <w:rPr>
      <w:kern w:val="2"/>
    </w:rPr>
  </w:style>
  <w:style w:type="paragraph" w:customStyle="1" w:styleId="TableHeading">
    <w:name w:val="Table Heading"/>
    <w:uiPriority w:val="99"/>
    <w:qFormat/>
    <w:pPr>
      <w:keepNext/>
      <w:snapToGrid w:val="0"/>
      <w:spacing w:before="80" w:after="80"/>
      <w:jc w:val="center"/>
    </w:pPr>
    <w:rPr>
      <w:rFonts w:ascii="Arial" w:eastAsia="黑体" w:hAnsi="Arial" w:cs="Times New Roman"/>
      <w:sz w:val="18"/>
    </w:rPr>
  </w:style>
  <w:style w:type="paragraph" w:customStyle="1" w:styleId="1d">
    <w:name w:val="文本1"/>
    <w:basedOn w:val="a3"/>
    <w:uiPriority w:val="99"/>
    <w:qFormat/>
    <w:pPr>
      <w:adjustRightInd w:val="0"/>
      <w:spacing w:line="312" w:lineRule="atLeast"/>
      <w:jc w:val="center"/>
      <w:textAlignment w:val="baseline"/>
    </w:pPr>
    <w:rPr>
      <w:sz w:val="18"/>
    </w:rPr>
  </w:style>
  <w:style w:type="paragraph" w:customStyle="1" w:styleId="Normal2">
    <w:name w:val="Normal_2"/>
    <w:qFormat/>
    <w:rPr>
      <w:rFonts w:ascii="Times New Roman" w:eastAsia="Times New Roman" w:hAnsi="Times New Roman" w:cs="Times New Roman"/>
      <w:sz w:val="24"/>
      <w:szCs w:val="24"/>
    </w:rPr>
  </w:style>
  <w:style w:type="paragraph" w:customStyle="1" w:styleId="Style17">
    <w:name w:val="Style 17"/>
    <w:basedOn w:val="a3"/>
    <w:uiPriority w:val="99"/>
    <w:qFormat/>
    <w:pPr>
      <w:autoSpaceDE w:val="0"/>
      <w:autoSpaceDN w:val="0"/>
      <w:spacing w:before="144" w:line="300" w:lineRule="exact"/>
      <w:ind w:left="504"/>
      <w:jc w:val="left"/>
      <w:textAlignment w:val="auto"/>
    </w:pPr>
    <w:rPr>
      <w:rFonts w:ascii="Arial Unicode MS" w:eastAsia="Arial Unicode MS" w:cs="Arial Unicode MS"/>
      <w:szCs w:val="24"/>
    </w:rPr>
  </w:style>
  <w:style w:type="paragraph" w:customStyle="1" w:styleId="Style8">
    <w:name w:val="Style 8"/>
    <w:basedOn w:val="a3"/>
    <w:uiPriority w:val="99"/>
    <w:qFormat/>
    <w:pPr>
      <w:autoSpaceDE w:val="0"/>
      <w:autoSpaceDN w:val="0"/>
      <w:spacing w:line="240" w:lineRule="exact"/>
      <w:jc w:val="center"/>
      <w:textAlignment w:val="auto"/>
    </w:pPr>
    <w:rPr>
      <w:rFonts w:ascii="Lucida Console" w:eastAsia="等线" w:hAnsi="Lucida Console" w:cs="Lucida Console"/>
      <w:b/>
      <w:bCs/>
      <w:sz w:val="20"/>
    </w:rPr>
  </w:style>
  <w:style w:type="paragraph" w:customStyle="1" w:styleId="0740">
    <w:name w:val="样式 首行缩进:  0.74 厘米"/>
    <w:basedOn w:val="a3"/>
    <w:uiPriority w:val="99"/>
    <w:qFormat/>
    <w:pPr>
      <w:spacing w:line="360" w:lineRule="auto"/>
      <w:ind w:firstLine="420"/>
      <w:textAlignment w:val="auto"/>
    </w:pPr>
    <w:rPr>
      <w:kern w:val="2"/>
    </w:rPr>
  </w:style>
  <w:style w:type="paragraph" w:customStyle="1" w:styleId="StyleHeading3h3Heading3-oldLevel3HeadH3level3PIM3se">
    <w:name w:val="Style Heading 3h3Heading 3 - oldLevel 3 HeadH3level_3PIM 3se..."/>
    <w:basedOn w:val="30"/>
    <w:uiPriority w:val="99"/>
    <w:qFormat/>
    <w:pPr>
      <w:tabs>
        <w:tab w:val="left" w:pos="709"/>
        <w:tab w:val="left" w:pos="780"/>
      </w:tabs>
      <w:spacing w:before="260" w:after="260" w:line="415" w:lineRule="auto"/>
      <w:ind w:left="780" w:firstLineChars="0" w:firstLine="0"/>
      <w:textAlignment w:val="auto"/>
    </w:pPr>
    <w:rPr>
      <w:rFonts w:eastAsia="宋体"/>
      <w:bCs w:val="0"/>
      <w:kern w:val="2"/>
      <w:szCs w:val="20"/>
    </w:rPr>
  </w:style>
  <w:style w:type="paragraph" w:customStyle="1" w:styleId="Note">
    <w:name w:val="Note"/>
    <w:basedOn w:val="a3"/>
    <w:uiPriority w:val="99"/>
    <w:qFormat/>
    <w:pPr>
      <w:pBdr>
        <w:top w:val="single" w:sz="12" w:space="3" w:color="auto"/>
        <w:bottom w:val="single" w:sz="12" w:space="3" w:color="auto"/>
      </w:pBdr>
      <w:spacing w:line="360" w:lineRule="auto"/>
      <w:textAlignment w:val="auto"/>
    </w:pPr>
    <w:rPr>
      <w:kern w:val="2"/>
    </w:rPr>
  </w:style>
  <w:style w:type="paragraph" w:customStyle="1" w:styleId="52">
    <w:name w:val="标题5"/>
    <w:basedOn w:val="a3"/>
    <w:uiPriority w:val="99"/>
    <w:qFormat/>
    <w:pPr>
      <w:tabs>
        <w:tab w:val="left" w:pos="0"/>
      </w:tabs>
      <w:autoSpaceDE w:val="0"/>
      <w:autoSpaceDN w:val="0"/>
      <w:adjustRightInd w:val="0"/>
      <w:snapToGrid w:val="0"/>
      <w:spacing w:line="320" w:lineRule="atLeast"/>
      <w:textAlignment w:val="auto"/>
    </w:pPr>
    <w:rPr>
      <w:rFonts w:ascii="宋体"/>
      <w:sz w:val="21"/>
    </w:rPr>
  </w:style>
  <w:style w:type="paragraph" w:customStyle="1" w:styleId="CharCharCharCharCharChar0">
    <w:name w:val="Char Char Char Char Char Char"/>
    <w:basedOn w:val="a3"/>
    <w:uiPriority w:val="99"/>
    <w:qFormat/>
    <w:pPr>
      <w:widowControl/>
      <w:spacing w:after="160" w:line="240" w:lineRule="exact"/>
      <w:jc w:val="left"/>
      <w:textAlignment w:val="auto"/>
    </w:pPr>
    <w:rPr>
      <w:rFonts w:ascii="Verdana" w:hAnsi="Verdana"/>
      <w:sz w:val="20"/>
      <w:lang w:eastAsia="en-US"/>
    </w:rPr>
  </w:style>
  <w:style w:type="paragraph" w:customStyle="1" w:styleId="affff2">
    <w:name w:val="正文（首行不缩进）"/>
    <w:basedOn w:val="a3"/>
    <w:uiPriority w:val="99"/>
    <w:qFormat/>
    <w:pPr>
      <w:autoSpaceDE w:val="0"/>
      <w:autoSpaceDN w:val="0"/>
      <w:adjustRightInd w:val="0"/>
      <w:spacing w:line="360" w:lineRule="auto"/>
      <w:jc w:val="left"/>
      <w:textAlignment w:val="auto"/>
    </w:pPr>
    <w:rPr>
      <w:sz w:val="21"/>
    </w:rPr>
  </w:style>
  <w:style w:type="paragraph" w:customStyle="1" w:styleId="CharCharCharCharCharCharCharCharChar">
    <w:name w:val="Char Char Char Char Char Char Char Char Char"/>
    <w:basedOn w:val="a3"/>
    <w:uiPriority w:val="99"/>
    <w:qFormat/>
    <w:pPr>
      <w:spacing w:line="240" w:lineRule="auto"/>
      <w:textAlignment w:val="auto"/>
    </w:pPr>
    <w:rPr>
      <w:kern w:val="2"/>
      <w:sz w:val="21"/>
    </w:rPr>
  </w:style>
  <w:style w:type="paragraph" w:customStyle="1" w:styleId="20257">
    <w:name w:val="样式 样式 正文首行缩进 2 + 左  0 字符 + 首行缩进:  2.57 字符"/>
    <w:basedOn w:val="a3"/>
    <w:next w:val="a3"/>
    <w:uiPriority w:val="99"/>
    <w:qFormat/>
    <w:pPr>
      <w:adjustRightInd w:val="0"/>
      <w:snapToGrid w:val="0"/>
      <w:spacing w:after="120" w:line="240" w:lineRule="auto"/>
      <w:ind w:firstLineChars="257" w:firstLine="540"/>
      <w:textAlignment w:val="auto"/>
    </w:pPr>
    <w:rPr>
      <w:kern w:val="2"/>
      <w:sz w:val="21"/>
    </w:rPr>
  </w:style>
  <w:style w:type="paragraph" w:customStyle="1" w:styleId="CharCharCharCharCharCharChar1">
    <w:name w:val="Char Char Char Char Char Char Char1"/>
    <w:basedOn w:val="a3"/>
    <w:uiPriority w:val="99"/>
    <w:qFormat/>
    <w:pPr>
      <w:widowControl/>
      <w:spacing w:after="160" w:line="240" w:lineRule="exact"/>
      <w:jc w:val="left"/>
      <w:textAlignment w:val="auto"/>
    </w:pPr>
    <w:rPr>
      <w:rFonts w:ascii="Verdana" w:eastAsia="仿宋_GB2312" w:hAnsi="Verdana"/>
      <w:lang w:eastAsia="en-US"/>
    </w:rPr>
  </w:style>
  <w:style w:type="paragraph" w:customStyle="1" w:styleId="affff3">
    <w:name w:val="可研正文"/>
    <w:basedOn w:val="ac"/>
    <w:uiPriority w:val="99"/>
    <w:qFormat/>
    <w:pPr>
      <w:adjustRightInd w:val="0"/>
      <w:snapToGrid w:val="0"/>
      <w:spacing w:after="0" w:line="440" w:lineRule="exact"/>
      <w:ind w:firstLine="567"/>
      <w:textAlignment w:val="auto"/>
    </w:pPr>
    <w:rPr>
      <w:rFonts w:ascii="仿宋_GB2312" w:eastAsia="仿宋_GB2312"/>
      <w:kern w:val="2"/>
      <w:sz w:val="28"/>
    </w:rPr>
  </w:style>
  <w:style w:type="character" w:customStyle="1" w:styleId="Char6">
    <w:name w:val="日期 Char"/>
    <w:link w:val="af1"/>
    <w:uiPriority w:val="99"/>
    <w:qFormat/>
    <w:locked/>
    <w:rPr>
      <w:rFonts w:cs="Times New Roman"/>
      <w:sz w:val="28"/>
    </w:rPr>
  </w:style>
  <w:style w:type="character" w:customStyle="1" w:styleId="8Char">
    <w:name w:val="标题 8 Char"/>
    <w:link w:val="8"/>
    <w:uiPriority w:val="99"/>
    <w:qFormat/>
    <w:locked/>
    <w:rPr>
      <w:rFonts w:ascii="Arial" w:eastAsia="黑体" w:hAnsi="Arial" w:cs="Times New Roman"/>
      <w:b/>
      <w:sz w:val="20"/>
      <w:szCs w:val="20"/>
    </w:rPr>
  </w:style>
  <w:style w:type="character" w:customStyle="1" w:styleId="CharacterStyle15">
    <w:name w:val="Character Style 15"/>
    <w:uiPriority w:val="99"/>
    <w:qFormat/>
    <w:rPr>
      <w:sz w:val="20"/>
    </w:rPr>
  </w:style>
  <w:style w:type="character" w:customStyle="1" w:styleId="font">
    <w:name w:val="font"/>
    <w:uiPriority w:val="99"/>
    <w:qFormat/>
    <w:rPr>
      <w:rFonts w:cs="Times New Roman"/>
    </w:rPr>
  </w:style>
  <w:style w:type="character" w:customStyle="1" w:styleId="font1">
    <w:name w:val="font1"/>
    <w:uiPriority w:val="99"/>
    <w:qFormat/>
    <w:rPr>
      <w:color w:val="000000"/>
      <w:sz w:val="18"/>
    </w:rPr>
  </w:style>
  <w:style w:type="character" w:customStyle="1" w:styleId="4Char">
    <w:name w:val="标题 4 Char"/>
    <w:link w:val="40"/>
    <w:uiPriority w:val="99"/>
    <w:qFormat/>
    <w:locked/>
    <w:rPr>
      <w:rFonts w:ascii="等线 Light" w:eastAsia="等线 Light" w:hAnsi="等线 Light" w:cs="Times New Roman"/>
      <w:b/>
      <w:bCs/>
      <w:kern w:val="0"/>
      <w:sz w:val="28"/>
      <w:szCs w:val="28"/>
    </w:rPr>
  </w:style>
  <w:style w:type="character" w:customStyle="1" w:styleId="Char2">
    <w:name w:val="正文文本 Char"/>
    <w:link w:val="ac"/>
    <w:uiPriority w:val="99"/>
    <w:qFormat/>
    <w:locked/>
    <w:rPr>
      <w:rFonts w:ascii="Times New Roman" w:eastAsia="宋体" w:hAnsi="Times New Roman" w:cs="Times New Roman"/>
      <w:kern w:val="0"/>
      <w:sz w:val="20"/>
      <w:szCs w:val="20"/>
    </w:rPr>
  </w:style>
  <w:style w:type="character" w:customStyle="1" w:styleId="affff4">
    <w:name w:val="样式 宋体"/>
    <w:uiPriority w:val="99"/>
    <w:qFormat/>
    <w:rPr>
      <w:rFonts w:ascii="宋体" w:eastAsia="宋体" w:hAnsi="宋体"/>
      <w:sz w:val="28"/>
    </w:rPr>
  </w:style>
  <w:style w:type="character" w:customStyle="1" w:styleId="hover19">
    <w:name w:val="hover19"/>
    <w:uiPriority w:val="99"/>
    <w:qFormat/>
    <w:rPr>
      <w:color w:val="025291"/>
    </w:rPr>
  </w:style>
  <w:style w:type="character" w:customStyle="1" w:styleId="CharacterStyle2">
    <w:name w:val="Character Style 2"/>
    <w:uiPriority w:val="99"/>
    <w:qFormat/>
    <w:rPr>
      <w:sz w:val="20"/>
    </w:rPr>
  </w:style>
  <w:style w:type="character" w:customStyle="1" w:styleId="weizhi">
    <w:name w:val="weizhi"/>
    <w:uiPriority w:val="99"/>
    <w:qFormat/>
    <w:rPr>
      <w:color w:val="666666"/>
      <w:sz w:val="18"/>
    </w:rPr>
  </w:style>
  <w:style w:type="character" w:customStyle="1" w:styleId="place3">
    <w:name w:val="place3"/>
    <w:uiPriority w:val="99"/>
    <w:qFormat/>
    <w:rPr>
      <w:rFonts w:cs="Times New Roman"/>
    </w:rPr>
  </w:style>
  <w:style w:type="character" w:customStyle="1" w:styleId="Char4">
    <w:name w:val="正文首行缩进 Char"/>
    <w:link w:val="ae"/>
    <w:uiPriority w:val="99"/>
    <w:qFormat/>
    <w:locked/>
    <w:rPr>
      <w:rFonts w:ascii="宋体" w:eastAsia="宋体" w:hAnsi="宋体" w:cs="Times New Roman"/>
      <w:kern w:val="0"/>
      <w:sz w:val="20"/>
      <w:szCs w:val="20"/>
    </w:rPr>
  </w:style>
  <w:style w:type="character" w:customStyle="1" w:styleId="item-name2">
    <w:name w:val="item-name2"/>
    <w:uiPriority w:val="99"/>
    <w:qFormat/>
    <w:rPr>
      <w:rFonts w:cs="Times New Roman"/>
    </w:rPr>
  </w:style>
  <w:style w:type="character" w:customStyle="1" w:styleId="3Char2">
    <w:name w:val="正文文本缩进 3 Char"/>
    <w:link w:val="35"/>
    <w:uiPriority w:val="99"/>
    <w:qFormat/>
    <w:locked/>
    <w:rPr>
      <w:rFonts w:ascii="黑体" w:eastAsia="黑体" w:hAnsi="Times New Roman" w:cs="Times New Roman"/>
      <w:sz w:val="20"/>
      <w:szCs w:val="20"/>
    </w:rPr>
  </w:style>
  <w:style w:type="character" w:customStyle="1" w:styleId="3Char1">
    <w:name w:val="列表项目符号 3 Char"/>
    <w:link w:val="3"/>
    <w:uiPriority w:val="99"/>
    <w:qFormat/>
    <w:rPr>
      <w:kern w:val="2"/>
    </w:rPr>
  </w:style>
  <w:style w:type="character" w:customStyle="1" w:styleId="CharChar2">
    <w:name w:val="Char Char2"/>
    <w:uiPriority w:val="99"/>
    <w:qFormat/>
    <w:rPr>
      <w:rFonts w:eastAsia="宋体"/>
      <w:kern w:val="2"/>
      <w:sz w:val="18"/>
      <w:lang w:val="en-US" w:eastAsia="zh-CN"/>
    </w:rPr>
  </w:style>
  <w:style w:type="character" w:customStyle="1" w:styleId="2Char0">
    <w:name w:val="正文首行缩进 2 Char"/>
    <w:link w:val="24"/>
    <w:uiPriority w:val="99"/>
    <w:qFormat/>
    <w:locked/>
  </w:style>
  <w:style w:type="character" w:customStyle="1" w:styleId="place1">
    <w:name w:val="place1"/>
    <w:uiPriority w:val="99"/>
    <w:qFormat/>
    <w:rPr>
      <w:rFonts w:ascii="微软雅黑" w:eastAsia="微软雅黑" w:hAnsi="微软雅黑"/>
      <w:color w:val="888888"/>
      <w:sz w:val="25"/>
    </w:rPr>
  </w:style>
  <w:style w:type="character" w:customStyle="1" w:styleId="CharacterStyle17">
    <w:name w:val="Character Style 17"/>
    <w:uiPriority w:val="99"/>
    <w:qFormat/>
    <w:rPr>
      <w:rFonts w:ascii="Lucida Console" w:hAnsi="Lucida Console"/>
      <w:b/>
      <w:sz w:val="20"/>
    </w:rPr>
  </w:style>
  <w:style w:type="character" w:customStyle="1" w:styleId="Charb">
    <w:name w:val="标题 Char"/>
    <w:link w:val="af8"/>
    <w:uiPriority w:val="99"/>
    <w:qFormat/>
    <w:locked/>
    <w:rPr>
      <w:rFonts w:ascii="Arial" w:eastAsia="宋体" w:hAnsi="Arial" w:cs="Times New Roman"/>
      <w:b/>
      <w:smallCaps/>
      <w:kern w:val="28"/>
      <w:sz w:val="20"/>
      <w:szCs w:val="20"/>
      <w:lang w:eastAsia="en-US"/>
    </w:rPr>
  </w:style>
  <w:style w:type="character" w:customStyle="1" w:styleId="1Char">
    <w:name w:val="标题 1 Char"/>
    <w:link w:val="10"/>
    <w:uiPriority w:val="99"/>
    <w:qFormat/>
    <w:locked/>
    <w:rPr>
      <w:rFonts w:ascii="Times New Roman" w:eastAsia="黑体" w:hAnsi="Times New Roman" w:cs="Times New Roman"/>
      <w:b/>
      <w:bCs/>
      <w:kern w:val="44"/>
      <w:sz w:val="44"/>
      <w:szCs w:val="44"/>
    </w:rPr>
  </w:style>
  <w:style w:type="character" w:customStyle="1" w:styleId="Char1">
    <w:name w:val="批注文字 Char"/>
    <w:link w:val="ab"/>
    <w:uiPriority w:val="99"/>
    <w:semiHidden/>
    <w:qFormat/>
    <w:locked/>
    <w:rPr>
      <w:rFonts w:ascii="Times New Roman" w:eastAsia="宋体" w:hAnsi="Times New Roman" w:cs="Times New Roman"/>
      <w:kern w:val="0"/>
      <w:sz w:val="20"/>
      <w:szCs w:val="20"/>
    </w:rPr>
  </w:style>
  <w:style w:type="character" w:customStyle="1" w:styleId="Char0">
    <w:name w:val="文档结构图 Char"/>
    <w:link w:val="a9"/>
    <w:uiPriority w:val="99"/>
    <w:semiHidden/>
    <w:qFormat/>
    <w:locked/>
    <w:rPr>
      <w:rFonts w:ascii="Times New Roman" w:eastAsia="宋体" w:hAnsi="Times New Roman" w:cs="Times New Roman"/>
      <w:sz w:val="20"/>
      <w:szCs w:val="20"/>
      <w:shd w:val="clear" w:color="auto" w:fill="000080"/>
    </w:rPr>
  </w:style>
  <w:style w:type="character" w:customStyle="1" w:styleId="CharChar7">
    <w:name w:val="Char Char7"/>
    <w:uiPriority w:val="99"/>
    <w:qFormat/>
    <w:rPr>
      <w:rFonts w:ascii="宋体" w:eastAsia="宋体" w:hAnsi="宋体"/>
      <w:kern w:val="2"/>
      <w:sz w:val="28"/>
    </w:rPr>
  </w:style>
  <w:style w:type="character" w:customStyle="1" w:styleId="TableTextChar">
    <w:name w:val="Table Text Char"/>
    <w:uiPriority w:val="99"/>
    <w:qFormat/>
    <w:rPr>
      <w:rFonts w:ascii="Arial" w:hAnsi="Arial"/>
      <w:kern w:val="2"/>
      <w:sz w:val="18"/>
      <w:lang w:val="en-US" w:eastAsia="zh-CN"/>
    </w:rPr>
  </w:style>
  <w:style w:type="character" w:customStyle="1" w:styleId="3Char0">
    <w:name w:val="正文文本 3 Char"/>
    <w:link w:val="32"/>
    <w:uiPriority w:val="99"/>
    <w:qFormat/>
    <w:locked/>
    <w:rPr>
      <w:rFonts w:ascii="Times New Roman" w:eastAsia="宋体" w:hAnsi="Times New Roman" w:cs="Times New Roman"/>
      <w:sz w:val="20"/>
      <w:szCs w:val="20"/>
    </w:rPr>
  </w:style>
  <w:style w:type="character" w:customStyle="1" w:styleId="gwdsnopic2">
    <w:name w:val="gwds_nopic2"/>
    <w:uiPriority w:val="99"/>
    <w:qFormat/>
    <w:rPr>
      <w:rFonts w:cs="Times New Roman"/>
    </w:rPr>
  </w:style>
  <w:style w:type="character" w:customStyle="1" w:styleId="3Char">
    <w:name w:val="标题 3 Char"/>
    <w:link w:val="30"/>
    <w:uiPriority w:val="99"/>
    <w:qFormat/>
    <w:locked/>
    <w:rPr>
      <w:rFonts w:ascii="Times New Roman" w:eastAsia="楷体_GB2312" w:hAnsi="Times New Roman" w:cs="Times New Roman"/>
      <w:b/>
      <w:bCs/>
      <w:kern w:val="0"/>
      <w:sz w:val="32"/>
      <w:szCs w:val="32"/>
    </w:rPr>
  </w:style>
  <w:style w:type="character" w:customStyle="1" w:styleId="TableTextChar1Char">
    <w:name w:val="Table Text Char1 Char"/>
    <w:uiPriority w:val="99"/>
    <w:qFormat/>
    <w:rPr>
      <w:rFonts w:ascii="Arial" w:hAnsi="Arial"/>
      <w:kern w:val="2"/>
      <w:sz w:val="18"/>
      <w:lang w:val="en-US" w:eastAsia="zh-CN"/>
    </w:rPr>
  </w:style>
  <w:style w:type="character" w:customStyle="1" w:styleId="CharChar6">
    <w:name w:val="Char Char6"/>
    <w:uiPriority w:val="99"/>
    <w:qFormat/>
    <w:rPr>
      <w:rFonts w:ascii="仿宋_GB2312" w:eastAsia="仿宋_GB2312"/>
      <w:kern w:val="2"/>
      <w:sz w:val="32"/>
    </w:rPr>
  </w:style>
  <w:style w:type="character" w:customStyle="1" w:styleId="Charf">
    <w:name w:val="小 Char"/>
    <w:uiPriority w:val="99"/>
    <w:qFormat/>
    <w:rPr>
      <w:rFonts w:ascii="宋体" w:eastAsia="宋体" w:hAnsi="Courier New"/>
      <w:kern w:val="2"/>
      <w:sz w:val="21"/>
      <w:lang w:val="en-US" w:eastAsia="zh-CN"/>
    </w:rPr>
  </w:style>
  <w:style w:type="character" w:customStyle="1" w:styleId="CharacterStyle6">
    <w:name w:val="Character Style 6"/>
    <w:uiPriority w:val="99"/>
    <w:qFormat/>
    <w:rPr>
      <w:rFonts w:ascii="Lucida Console" w:hAnsi="Lucida Console"/>
      <w:b/>
      <w:sz w:val="20"/>
    </w:rPr>
  </w:style>
  <w:style w:type="character" w:customStyle="1" w:styleId="CharChar">
    <w:name w:val="Char Char"/>
    <w:uiPriority w:val="99"/>
    <w:qFormat/>
    <w:rPr>
      <w:rFonts w:ascii="宋体" w:eastAsia="宋体" w:hAnsi="宋体"/>
      <w:kern w:val="2"/>
      <w:sz w:val="24"/>
      <w:lang w:val="en-US" w:eastAsia="zh-CN"/>
    </w:rPr>
  </w:style>
  <w:style w:type="character" w:customStyle="1" w:styleId="2Char2">
    <w:name w:val="正文文本 2 Char"/>
    <w:link w:val="28"/>
    <w:uiPriority w:val="99"/>
    <w:qFormat/>
    <w:locked/>
    <w:rPr>
      <w:rFonts w:ascii="Times New Roman" w:eastAsia="宋体" w:hAnsi="Times New Roman" w:cs="Times New Roman"/>
      <w:sz w:val="20"/>
      <w:szCs w:val="20"/>
    </w:rPr>
  </w:style>
  <w:style w:type="character" w:customStyle="1" w:styleId="TableTextCharCharCharChar">
    <w:name w:val="Table Text Char Char Char Char"/>
    <w:uiPriority w:val="99"/>
    <w:qFormat/>
    <w:rPr>
      <w:rFonts w:ascii="Arial" w:hAnsi="Arial"/>
      <w:kern w:val="2"/>
      <w:sz w:val="18"/>
      <w:lang w:val="en-US" w:eastAsia="zh-CN"/>
    </w:rPr>
  </w:style>
  <w:style w:type="character" w:customStyle="1" w:styleId="Char">
    <w:name w:val="正文缩进 Char"/>
    <w:link w:val="a7"/>
    <w:uiPriority w:val="99"/>
    <w:qFormat/>
    <w:locked/>
    <w:rPr>
      <w:sz w:val="24"/>
    </w:rPr>
  </w:style>
  <w:style w:type="character" w:customStyle="1" w:styleId="Charc">
    <w:name w:val="批注主题 Char"/>
    <w:link w:val="af9"/>
    <w:uiPriority w:val="99"/>
    <w:qFormat/>
    <w:locked/>
    <w:rPr>
      <w:rFonts w:ascii="Times New Roman" w:eastAsia="宋体" w:hAnsi="Times New Roman" w:cs="Times New Roman"/>
      <w:b/>
      <w:kern w:val="0"/>
      <w:sz w:val="20"/>
      <w:szCs w:val="20"/>
    </w:rPr>
  </w:style>
  <w:style w:type="character" w:customStyle="1" w:styleId="9Char">
    <w:name w:val="标题 9 Char"/>
    <w:link w:val="9"/>
    <w:uiPriority w:val="99"/>
    <w:qFormat/>
    <w:locked/>
    <w:rPr>
      <w:rFonts w:ascii="Arial" w:eastAsia="黑体" w:hAnsi="Arial" w:cs="Times New Roman"/>
      <w:b/>
      <w:sz w:val="20"/>
      <w:szCs w:val="20"/>
    </w:rPr>
  </w:style>
  <w:style w:type="character" w:customStyle="1" w:styleId="top-det1">
    <w:name w:val="top-det1"/>
    <w:uiPriority w:val="99"/>
    <w:qFormat/>
    <w:rPr>
      <w:b/>
      <w:color w:val="000000"/>
    </w:rPr>
  </w:style>
  <w:style w:type="character" w:customStyle="1" w:styleId="Char5">
    <w:name w:val="纯文本 Char"/>
    <w:link w:val="af0"/>
    <w:uiPriority w:val="99"/>
    <w:qFormat/>
    <w:locked/>
    <w:rPr>
      <w:rFonts w:ascii="宋体" w:eastAsia="宋体" w:hAnsi="Courier New" w:cs="Times New Roman"/>
      <w:sz w:val="20"/>
      <w:szCs w:val="20"/>
    </w:rPr>
  </w:style>
  <w:style w:type="character" w:customStyle="1" w:styleId="Char7">
    <w:name w:val="批注框文本 Char"/>
    <w:link w:val="af2"/>
    <w:uiPriority w:val="99"/>
    <w:semiHidden/>
    <w:qFormat/>
    <w:locked/>
    <w:rPr>
      <w:rFonts w:ascii="Times New Roman" w:eastAsia="宋体" w:hAnsi="Times New Roman" w:cs="Times New Roman"/>
      <w:kern w:val="0"/>
      <w:sz w:val="18"/>
      <w:szCs w:val="18"/>
    </w:rPr>
  </w:style>
  <w:style w:type="character" w:customStyle="1" w:styleId="TableHeadingCharChar">
    <w:name w:val="Table Heading Char Char"/>
    <w:uiPriority w:val="99"/>
    <w:qFormat/>
    <w:rPr>
      <w:rFonts w:ascii="Arial" w:eastAsia="黑体" w:hAnsi="Arial"/>
      <w:kern w:val="2"/>
      <w:sz w:val="18"/>
      <w:lang w:val="en-US" w:eastAsia="zh-CN"/>
    </w:rPr>
  </w:style>
  <w:style w:type="character" w:customStyle="1" w:styleId="Char8">
    <w:name w:val="页脚 Char"/>
    <w:link w:val="af3"/>
    <w:uiPriority w:val="99"/>
    <w:qFormat/>
    <w:locked/>
    <w:rPr>
      <w:rFonts w:cs="Times New Roman"/>
      <w:sz w:val="18"/>
      <w:szCs w:val="18"/>
    </w:rPr>
  </w:style>
  <w:style w:type="character" w:customStyle="1" w:styleId="074Char1">
    <w:name w:val="标书正文:  0.74 厘米 Char1"/>
    <w:uiPriority w:val="99"/>
    <w:qFormat/>
    <w:rPr>
      <w:rFonts w:eastAsia="宋体"/>
      <w:kern w:val="2"/>
      <w:sz w:val="24"/>
      <w:lang w:val="en-US" w:eastAsia="zh-CN"/>
    </w:rPr>
  </w:style>
  <w:style w:type="character" w:customStyle="1" w:styleId="110">
    <w:name w:val="未命名11"/>
    <w:uiPriority w:val="99"/>
    <w:qFormat/>
    <w:rPr>
      <w:color w:val="77FFFF"/>
      <w:sz w:val="24"/>
    </w:rPr>
  </w:style>
  <w:style w:type="character" w:customStyle="1" w:styleId="gwdsnopic1">
    <w:name w:val="gwds_nopic1"/>
    <w:uiPriority w:val="99"/>
    <w:qFormat/>
    <w:rPr>
      <w:rFonts w:cs="Times New Roman"/>
    </w:rPr>
  </w:style>
  <w:style w:type="character" w:customStyle="1" w:styleId="noline">
    <w:name w:val="noline"/>
    <w:uiPriority w:val="99"/>
    <w:qFormat/>
    <w:rPr>
      <w:rFonts w:cs="Times New Roman"/>
    </w:rPr>
  </w:style>
  <w:style w:type="character" w:customStyle="1" w:styleId="5Char">
    <w:name w:val="标题 5 Char"/>
    <w:link w:val="5"/>
    <w:uiPriority w:val="99"/>
    <w:qFormat/>
    <w:locked/>
    <w:rPr>
      <w:rFonts w:ascii="Times New Roman" w:eastAsia="宋体" w:hAnsi="Times New Roman" w:cs="Times New Roman"/>
      <w:b/>
      <w:sz w:val="20"/>
      <w:szCs w:val="20"/>
    </w:rPr>
  </w:style>
  <w:style w:type="character" w:customStyle="1" w:styleId="crowed11">
    <w:name w:val="crowed11"/>
    <w:uiPriority w:val="99"/>
    <w:qFormat/>
    <w:rPr>
      <w:sz w:val="24"/>
    </w:rPr>
  </w:style>
  <w:style w:type="character" w:customStyle="1" w:styleId="Charf0">
    <w:name w:val="正文 + 三号 Char"/>
    <w:uiPriority w:val="99"/>
    <w:qFormat/>
    <w:rPr>
      <w:rFonts w:eastAsia="宋体"/>
      <w:kern w:val="2"/>
      <w:sz w:val="21"/>
      <w:lang w:val="en-US" w:eastAsia="zh-CN"/>
    </w:rPr>
  </w:style>
  <w:style w:type="character" w:customStyle="1" w:styleId="2Char1">
    <w:name w:val="正文文本缩进 2 Char"/>
    <w:link w:val="26"/>
    <w:uiPriority w:val="99"/>
    <w:qFormat/>
    <w:locked/>
    <w:rPr>
      <w:rFonts w:ascii="宋体" w:eastAsia="宋体" w:hAnsi="Times New Roman" w:cs="Times New Roman"/>
      <w:sz w:val="20"/>
      <w:szCs w:val="20"/>
    </w:rPr>
  </w:style>
  <w:style w:type="character" w:customStyle="1" w:styleId="gwdsnopic">
    <w:name w:val="gwds_nopic"/>
    <w:uiPriority w:val="99"/>
    <w:qFormat/>
    <w:rPr>
      <w:rFonts w:cs="Times New Roman"/>
    </w:rPr>
  </w:style>
  <w:style w:type="character" w:customStyle="1" w:styleId="Chara">
    <w:name w:val="脚注文本 Char"/>
    <w:link w:val="af5"/>
    <w:uiPriority w:val="99"/>
    <w:semiHidden/>
    <w:qFormat/>
    <w:locked/>
    <w:rPr>
      <w:rFonts w:ascii="Times New Roman" w:eastAsia="宋体" w:hAnsi="Times New Roman" w:cs="Times New Roman"/>
      <w:sz w:val="20"/>
      <w:szCs w:val="20"/>
    </w:rPr>
  </w:style>
  <w:style w:type="character" w:customStyle="1" w:styleId="CharChar3">
    <w:name w:val="Char Char3"/>
    <w:uiPriority w:val="99"/>
    <w:qFormat/>
    <w:rPr>
      <w:rFonts w:eastAsia="宋体"/>
      <w:kern w:val="2"/>
      <w:sz w:val="18"/>
      <w:lang w:val="en-US" w:eastAsia="zh-CN"/>
    </w:rPr>
  </w:style>
  <w:style w:type="character" w:customStyle="1" w:styleId="item-name">
    <w:name w:val="item-name"/>
    <w:uiPriority w:val="99"/>
    <w:qFormat/>
    <w:rPr>
      <w:color w:val="FFFFFF"/>
      <w:sz w:val="24"/>
    </w:rPr>
  </w:style>
  <w:style w:type="character" w:customStyle="1" w:styleId="place2">
    <w:name w:val="place2"/>
    <w:uiPriority w:val="99"/>
    <w:qFormat/>
    <w:rPr>
      <w:rFonts w:cs="Times New Roman"/>
    </w:rPr>
  </w:style>
  <w:style w:type="character" w:customStyle="1" w:styleId="v151">
    <w:name w:val="v151"/>
    <w:uiPriority w:val="99"/>
    <w:qFormat/>
    <w:rPr>
      <w:sz w:val="18"/>
    </w:rPr>
  </w:style>
  <w:style w:type="character" w:customStyle="1" w:styleId="CharChar5">
    <w:name w:val="Char Char5"/>
    <w:uiPriority w:val="99"/>
    <w:qFormat/>
    <w:rPr>
      <w:rFonts w:ascii="Arial" w:eastAsia="宋体" w:hAnsi="Arial"/>
      <w:b/>
      <w:smallCaps/>
      <w:kern w:val="28"/>
      <w:sz w:val="36"/>
      <w:lang w:val="en-US" w:eastAsia="en-US"/>
    </w:rPr>
  </w:style>
  <w:style w:type="character" w:customStyle="1" w:styleId="7Char">
    <w:name w:val="标题 7 Char"/>
    <w:link w:val="7"/>
    <w:uiPriority w:val="99"/>
    <w:qFormat/>
    <w:locked/>
    <w:rPr>
      <w:rFonts w:ascii="Arial" w:eastAsia="黑体" w:hAnsi="Arial" w:cs="Times New Roman"/>
      <w:b/>
      <w:sz w:val="20"/>
      <w:szCs w:val="20"/>
    </w:rPr>
  </w:style>
  <w:style w:type="character" w:customStyle="1" w:styleId="1e">
    <w:name w:val="日期 字符1"/>
    <w:uiPriority w:val="99"/>
    <w:semiHidden/>
    <w:qFormat/>
    <w:rPr>
      <w:rFonts w:ascii="Times New Roman" w:eastAsia="宋体" w:hAnsi="Times New Roman" w:cs="Times New Roman"/>
      <w:kern w:val="0"/>
      <w:sz w:val="20"/>
      <w:szCs w:val="20"/>
    </w:rPr>
  </w:style>
  <w:style w:type="character" w:customStyle="1" w:styleId="place">
    <w:name w:val="place"/>
    <w:uiPriority w:val="99"/>
    <w:qFormat/>
    <w:rPr>
      <w:rFonts w:cs="Times New Roman"/>
    </w:rPr>
  </w:style>
  <w:style w:type="character" w:customStyle="1" w:styleId="Char3">
    <w:name w:val="正文文本缩进 Char"/>
    <w:link w:val="ad"/>
    <w:uiPriority w:val="99"/>
    <w:qFormat/>
    <w:locked/>
    <w:rPr>
      <w:rFonts w:ascii="Times New Roman" w:eastAsia="宋体" w:hAnsi="Times New Roman" w:cs="Times New Roman"/>
      <w:sz w:val="20"/>
      <w:szCs w:val="20"/>
    </w:rPr>
  </w:style>
  <w:style w:type="character" w:customStyle="1" w:styleId="2Char">
    <w:name w:val="标题 2 Char"/>
    <w:link w:val="23"/>
    <w:uiPriority w:val="99"/>
    <w:qFormat/>
    <w:locked/>
    <w:rPr>
      <w:rFonts w:ascii="等线 Light" w:eastAsia="宋体" w:hAnsi="等线 Light" w:cs="Times New Roman"/>
      <w:b/>
      <w:bCs/>
      <w:kern w:val="0"/>
      <w:sz w:val="32"/>
      <w:szCs w:val="32"/>
    </w:rPr>
  </w:style>
  <w:style w:type="character" w:customStyle="1" w:styleId="1Char0">
    <w:name w:val="目录 1 Char"/>
    <w:link w:val="11"/>
    <w:uiPriority w:val="99"/>
    <w:qFormat/>
    <w:locked/>
    <w:rPr>
      <w:rFonts w:ascii="Times New Roman" w:eastAsia="宋体" w:hAnsi="Times New Roman" w:cs="Times New Roman"/>
      <w:kern w:val="0"/>
      <w:sz w:val="20"/>
      <w:szCs w:val="20"/>
    </w:rPr>
  </w:style>
  <w:style w:type="character" w:customStyle="1" w:styleId="Char9">
    <w:name w:val="页眉 Char"/>
    <w:link w:val="af4"/>
    <w:uiPriority w:val="99"/>
    <w:qFormat/>
    <w:locked/>
    <w:rPr>
      <w:rFonts w:cs="Times New Roman"/>
      <w:sz w:val="18"/>
      <w:szCs w:val="18"/>
    </w:rPr>
  </w:style>
  <w:style w:type="character" w:customStyle="1" w:styleId="item-name1">
    <w:name w:val="item-name1"/>
    <w:uiPriority w:val="99"/>
    <w:qFormat/>
    <w:rPr>
      <w:color w:val="FFFFFF"/>
      <w:sz w:val="18"/>
    </w:rPr>
  </w:style>
  <w:style w:type="character" w:customStyle="1" w:styleId="CharChar4">
    <w:name w:val="Char Char4"/>
    <w:uiPriority w:val="99"/>
    <w:qFormat/>
    <w:rPr>
      <w:rFonts w:eastAsia="宋体"/>
      <w:b/>
      <w:kern w:val="2"/>
      <w:sz w:val="21"/>
      <w:lang w:val="en-US" w:eastAsia="zh-CN"/>
    </w:rPr>
  </w:style>
  <w:style w:type="character" w:customStyle="1" w:styleId="name">
    <w:name w:val="name"/>
    <w:uiPriority w:val="99"/>
    <w:qFormat/>
    <w:rPr>
      <w:b/>
      <w:color w:val="FFFFFF"/>
      <w:sz w:val="27"/>
      <w:shd w:val="clear" w:color="auto" w:fill="005BAA"/>
    </w:rPr>
  </w:style>
  <w:style w:type="character" w:customStyle="1" w:styleId="content-white1">
    <w:name w:val="content-white1"/>
    <w:uiPriority w:val="99"/>
    <w:qFormat/>
    <w:rPr>
      <w:color w:val="auto"/>
      <w:sz w:val="18"/>
      <w:u w:val="none"/>
    </w:rPr>
  </w:style>
  <w:style w:type="character" w:customStyle="1" w:styleId="6Char">
    <w:name w:val="标题 6 Char"/>
    <w:link w:val="6"/>
    <w:uiPriority w:val="99"/>
    <w:qFormat/>
    <w:locked/>
    <w:rPr>
      <w:rFonts w:ascii="Arial" w:eastAsia="黑体" w:hAnsi="Arial" w:cs="Times New Roman"/>
      <w:b/>
      <w:sz w:val="20"/>
      <w:szCs w:val="20"/>
    </w:rPr>
  </w:style>
  <w:style w:type="table" w:customStyle="1" w:styleId="1f">
    <w:name w:val="网格型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网格型8"/>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正文缩进1"/>
    <w:next w:val="51"/>
    <w:qFormat/>
    <w:pPr>
      <w:spacing w:after="200" w:line="276" w:lineRule="auto"/>
      <w:ind w:firstLine="420"/>
      <w:jc w:val="both"/>
    </w:pPr>
    <w:rPr>
      <w:rFonts w:ascii="Calibri" w:eastAsia="宋体" w:hAnsi="Calibri" w:cs="Times New Roman"/>
      <w:kern w:val="2"/>
      <w:szCs w:val="24"/>
    </w:rPr>
  </w:style>
  <w:style w:type="paragraph" w:customStyle="1" w:styleId="61">
    <w:name w:val="标题 61"/>
    <w:basedOn w:val="a3"/>
    <w:uiPriority w:val="1"/>
    <w:qFormat/>
    <w:pPr>
      <w:ind w:left="600"/>
      <w:outlineLvl w:val="6"/>
    </w:pPr>
    <w:rPr>
      <w:rFonts w:ascii="仿宋" w:eastAsia="仿宋" w:hAnsi="仿宋"/>
      <w:b/>
      <w:bCs/>
    </w:rPr>
  </w:style>
  <w:style w:type="paragraph" w:customStyle="1" w:styleId="TableParagraph">
    <w:name w:val="Table Paragraph"/>
    <w:basedOn w:val="a3"/>
    <w:uiPriority w:val="99"/>
    <w:qFormat/>
    <w:pPr>
      <w:jc w:val="center"/>
    </w:pPr>
    <w:rPr>
      <w:rFonts w:ascii="宋体" w:hAnsi="宋体" w:cs="宋体"/>
      <w:lang w:val="zh-CN"/>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character" w:customStyle="1" w:styleId="font01">
    <w:name w:val="font01"/>
    <w:basedOn w:val="a4"/>
    <w:qFormat/>
    <w:rPr>
      <w:rFonts w:ascii="宋体" w:eastAsia="宋体" w:hAnsi="宋体" w:cs="宋体" w:hint="eastAsia"/>
      <w:color w:val="000000"/>
      <w:sz w:val="22"/>
      <w:szCs w:val="22"/>
      <w:u w:val="none"/>
    </w:rPr>
  </w:style>
  <w:style w:type="character" w:customStyle="1" w:styleId="font41">
    <w:name w:val="font41"/>
    <w:basedOn w:val="a4"/>
    <w:qFormat/>
    <w:rPr>
      <w:rFonts w:ascii="Tahoma" w:eastAsia="Tahoma" w:hAnsi="Tahoma" w:cs="Tahoma" w:hint="default"/>
      <w:color w:val="000000"/>
      <w:sz w:val="22"/>
      <w:szCs w:val="22"/>
      <w:u w:val="none"/>
    </w:rPr>
  </w:style>
  <w:style w:type="character" w:customStyle="1" w:styleId="font51">
    <w:name w:val="font51"/>
    <w:basedOn w:val="a4"/>
    <w:qFormat/>
    <w:rPr>
      <w:rFonts w:ascii="Arial" w:hAnsi="Arial" w:cs="Arial"/>
      <w:color w:val="000000"/>
      <w:sz w:val="22"/>
      <w:szCs w:val="22"/>
      <w:u w:val="none"/>
    </w:rPr>
  </w:style>
  <w:style w:type="character" w:customStyle="1" w:styleId="font11">
    <w:name w:val="font11"/>
    <w:basedOn w:val="a4"/>
    <w:qFormat/>
    <w:rPr>
      <w:rFonts w:ascii="宋体" w:eastAsia="宋体" w:hAnsi="宋体" w:cs="宋体"/>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qFormat="1"/>
    <w:lsdException w:name="annotation text" w:semiHidden="1" w:qFormat="1"/>
    <w:lsdException w:name="header" w:qFormat="1"/>
    <w:lsdException w:name="footer" w:qFormat="1"/>
    <w:lsdException w:name="index heading" w:locked="1" w:semiHidden="1" w:unhideWhenUsed="1"/>
    <w:lsdException w:name="caption" w:qFormat="1"/>
    <w:lsdException w:name="table of figures" w:semiHidden="1" w:qFormat="1"/>
    <w:lsdException w:name="envelope address" w:locked="1" w:semiHidden="1" w:unhideWhenUsed="1"/>
    <w:lsdException w:name="envelope return" w:locked="1" w:semiHidden="1" w:unhideWhenUsed="1"/>
    <w:lsdException w:name="footnote reference" w:semiHidden="1" w:qFormat="1"/>
    <w:lsdException w:name="annotation reference" w:semiHidden="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semiHidden="1" w:qFormat="1"/>
    <w:lsdException w:name="List" w:locked="1" w:semiHidden="1" w:unhideWhenUsed="1"/>
    <w:lsdException w:name="List Bullet" w:locked="1" w:semiHidden="1" w:unhideWhenUsed="1"/>
    <w:lsdException w:name="List Number" w:locked="1" w:semiHidden="1" w:unhideWhenUsed="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locked="1" w:semiHidden="1" w:unhideWhenUsed="1"/>
    <w:lsdException w:name="List Number 2" w:qFormat="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locked="1" w:semiHidden="1" w:unhideWhenUsed="1"/>
    <w:lsdException w:name="Hyperlink" w:qFormat="1"/>
    <w:lsdException w:name="FollowedHyperlink" w:qFormat="1"/>
    <w:lsdException w:name="Strong" w:qFormat="1"/>
    <w:lsdException w:name="Emphasis"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qFormat="1"/>
    <w:lsdException w:name="HTML Definition" w:qFormat="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next w:val="10"/>
    <w:qFormat/>
    <w:pPr>
      <w:widowControl w:val="0"/>
      <w:spacing w:line="365" w:lineRule="atLeast"/>
      <w:jc w:val="both"/>
      <w:textAlignment w:val="bottom"/>
    </w:pPr>
    <w:rPr>
      <w:rFonts w:ascii="Times New Roman" w:eastAsia="宋体" w:hAnsi="Times New Roman" w:cs="Times New Roman"/>
      <w:sz w:val="24"/>
    </w:rPr>
  </w:style>
  <w:style w:type="paragraph" w:styleId="10">
    <w:name w:val="heading 1"/>
    <w:basedOn w:val="a3"/>
    <w:next w:val="a3"/>
    <w:link w:val="1Char"/>
    <w:uiPriority w:val="99"/>
    <w:qFormat/>
    <w:pPr>
      <w:keepNext/>
      <w:keepLines/>
      <w:spacing w:line="578" w:lineRule="atLeast"/>
      <w:jc w:val="center"/>
      <w:outlineLvl w:val="0"/>
    </w:pPr>
    <w:rPr>
      <w:rFonts w:eastAsia="黑体"/>
      <w:b/>
      <w:bCs/>
      <w:kern w:val="44"/>
      <w:sz w:val="44"/>
      <w:szCs w:val="44"/>
    </w:rPr>
  </w:style>
  <w:style w:type="paragraph" w:styleId="23">
    <w:name w:val="heading 2"/>
    <w:basedOn w:val="a3"/>
    <w:next w:val="a3"/>
    <w:link w:val="2Char"/>
    <w:uiPriority w:val="99"/>
    <w:qFormat/>
    <w:pPr>
      <w:keepNext/>
      <w:keepLines/>
      <w:spacing w:line="360" w:lineRule="auto"/>
      <w:ind w:firstLineChars="200" w:firstLine="200"/>
      <w:outlineLvl w:val="1"/>
    </w:pPr>
    <w:rPr>
      <w:rFonts w:ascii="等线 Light" w:hAnsi="等线 Light"/>
      <w:b/>
      <w:bCs/>
      <w:sz w:val="32"/>
      <w:szCs w:val="32"/>
    </w:rPr>
  </w:style>
  <w:style w:type="paragraph" w:styleId="30">
    <w:name w:val="heading 3"/>
    <w:basedOn w:val="a3"/>
    <w:next w:val="a3"/>
    <w:link w:val="3Char"/>
    <w:uiPriority w:val="99"/>
    <w:qFormat/>
    <w:pPr>
      <w:keepNext/>
      <w:keepLines/>
      <w:spacing w:line="360" w:lineRule="auto"/>
      <w:ind w:firstLineChars="200" w:firstLine="200"/>
      <w:outlineLvl w:val="2"/>
    </w:pPr>
    <w:rPr>
      <w:rFonts w:eastAsia="楷体_GB2312"/>
      <w:b/>
      <w:bCs/>
      <w:sz w:val="32"/>
      <w:szCs w:val="32"/>
    </w:rPr>
  </w:style>
  <w:style w:type="paragraph" w:styleId="40">
    <w:name w:val="heading 4"/>
    <w:basedOn w:val="a3"/>
    <w:next w:val="a3"/>
    <w:link w:val="4Char"/>
    <w:uiPriority w:val="99"/>
    <w:qFormat/>
    <w:pPr>
      <w:keepNext/>
      <w:keepLines/>
      <w:spacing w:before="280" w:after="290" w:line="376" w:lineRule="atLeast"/>
      <w:outlineLvl w:val="3"/>
    </w:pPr>
    <w:rPr>
      <w:rFonts w:ascii="等线 Light" w:eastAsia="等线 Light" w:hAnsi="等线 Light"/>
      <w:b/>
      <w:bCs/>
      <w:sz w:val="28"/>
      <w:szCs w:val="28"/>
    </w:rPr>
  </w:style>
  <w:style w:type="paragraph" w:styleId="5">
    <w:name w:val="heading 5"/>
    <w:basedOn w:val="a3"/>
    <w:next w:val="a3"/>
    <w:link w:val="5Char"/>
    <w:uiPriority w:val="99"/>
    <w:qFormat/>
    <w:pPr>
      <w:keepNext/>
      <w:keepLines/>
      <w:tabs>
        <w:tab w:val="left" w:pos="2551"/>
      </w:tabs>
      <w:spacing w:before="280" w:after="290" w:line="374" w:lineRule="auto"/>
      <w:ind w:left="2551" w:hanging="850"/>
      <w:textAlignment w:val="auto"/>
      <w:outlineLvl w:val="4"/>
    </w:pPr>
    <w:rPr>
      <w:b/>
      <w:sz w:val="20"/>
    </w:rPr>
  </w:style>
  <w:style w:type="paragraph" w:styleId="6">
    <w:name w:val="heading 6"/>
    <w:basedOn w:val="a3"/>
    <w:next w:val="a3"/>
    <w:link w:val="6Char"/>
    <w:uiPriority w:val="99"/>
    <w:qFormat/>
    <w:pPr>
      <w:keepNext/>
      <w:keepLines/>
      <w:tabs>
        <w:tab w:val="left" w:pos="1152"/>
      </w:tabs>
      <w:adjustRightInd w:val="0"/>
      <w:snapToGrid w:val="0"/>
      <w:spacing w:before="240" w:after="64" w:line="319" w:lineRule="auto"/>
      <w:ind w:left="1152" w:hanging="1152"/>
      <w:textAlignment w:val="auto"/>
      <w:outlineLvl w:val="5"/>
    </w:pPr>
    <w:rPr>
      <w:rFonts w:ascii="Arial" w:eastAsia="黑体" w:hAnsi="Arial"/>
      <w:b/>
      <w:sz w:val="20"/>
    </w:rPr>
  </w:style>
  <w:style w:type="paragraph" w:styleId="7">
    <w:name w:val="heading 7"/>
    <w:basedOn w:val="a3"/>
    <w:next w:val="a3"/>
    <w:link w:val="7Char"/>
    <w:uiPriority w:val="99"/>
    <w:qFormat/>
    <w:pPr>
      <w:keepNext/>
      <w:keepLines/>
      <w:tabs>
        <w:tab w:val="left" w:pos="1296"/>
      </w:tabs>
      <w:adjustRightInd w:val="0"/>
      <w:snapToGrid w:val="0"/>
      <w:spacing w:before="240" w:after="64" w:line="317" w:lineRule="auto"/>
      <w:ind w:left="1296" w:hanging="1296"/>
      <w:textAlignment w:val="auto"/>
      <w:outlineLvl w:val="6"/>
    </w:pPr>
    <w:rPr>
      <w:rFonts w:ascii="Arial" w:eastAsia="黑体" w:hAnsi="Arial"/>
      <w:b/>
      <w:sz w:val="20"/>
    </w:rPr>
  </w:style>
  <w:style w:type="paragraph" w:styleId="8">
    <w:name w:val="heading 8"/>
    <w:basedOn w:val="a3"/>
    <w:next w:val="a3"/>
    <w:link w:val="8Char"/>
    <w:uiPriority w:val="99"/>
    <w:qFormat/>
    <w:pPr>
      <w:keepNext/>
      <w:keepLines/>
      <w:tabs>
        <w:tab w:val="left" w:pos="1440"/>
      </w:tabs>
      <w:adjustRightInd w:val="0"/>
      <w:snapToGrid w:val="0"/>
      <w:spacing w:before="240" w:after="64" w:line="319" w:lineRule="auto"/>
      <w:ind w:left="1440" w:hanging="1440"/>
      <w:textAlignment w:val="auto"/>
      <w:outlineLvl w:val="7"/>
    </w:pPr>
    <w:rPr>
      <w:rFonts w:ascii="Arial" w:eastAsia="黑体" w:hAnsi="Arial"/>
      <w:b/>
      <w:sz w:val="20"/>
    </w:rPr>
  </w:style>
  <w:style w:type="paragraph" w:styleId="9">
    <w:name w:val="heading 9"/>
    <w:basedOn w:val="a3"/>
    <w:next w:val="a3"/>
    <w:link w:val="9Char"/>
    <w:uiPriority w:val="99"/>
    <w:qFormat/>
    <w:pPr>
      <w:keepNext/>
      <w:keepLines/>
      <w:tabs>
        <w:tab w:val="left" w:pos="1584"/>
      </w:tabs>
      <w:adjustRightInd w:val="0"/>
      <w:snapToGrid w:val="0"/>
      <w:spacing w:before="240" w:after="64" w:line="319" w:lineRule="auto"/>
      <w:ind w:left="1584" w:hanging="1584"/>
      <w:textAlignment w:val="auto"/>
      <w:outlineLvl w:val="8"/>
    </w:pPr>
    <w:rPr>
      <w:rFonts w:ascii="Arial" w:eastAsia="黑体" w:hAnsi="Arial"/>
      <w:b/>
      <w:sz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1">
    <w:name w:val="List 3"/>
    <w:basedOn w:val="a3"/>
    <w:uiPriority w:val="99"/>
    <w:qFormat/>
    <w:pPr>
      <w:adjustRightInd w:val="0"/>
      <w:snapToGrid w:val="0"/>
      <w:spacing w:line="360" w:lineRule="auto"/>
      <w:ind w:leftChars="400" w:left="100" w:hangingChars="200" w:hanging="200"/>
      <w:textAlignment w:val="auto"/>
    </w:pPr>
    <w:rPr>
      <w:kern w:val="2"/>
    </w:rPr>
  </w:style>
  <w:style w:type="paragraph" w:styleId="70">
    <w:name w:val="toc 7"/>
    <w:basedOn w:val="a3"/>
    <w:next w:val="a3"/>
    <w:uiPriority w:val="99"/>
    <w:qFormat/>
    <w:pPr>
      <w:spacing w:line="240" w:lineRule="auto"/>
      <w:ind w:leftChars="1200" w:left="2520"/>
      <w:textAlignment w:val="auto"/>
    </w:pPr>
    <w:rPr>
      <w:kern w:val="2"/>
      <w:sz w:val="28"/>
    </w:rPr>
  </w:style>
  <w:style w:type="paragraph" w:styleId="21">
    <w:name w:val="List Number 2"/>
    <w:basedOn w:val="a3"/>
    <w:uiPriority w:val="99"/>
    <w:qFormat/>
    <w:pPr>
      <w:numPr>
        <w:numId w:val="1"/>
      </w:numPr>
      <w:tabs>
        <w:tab w:val="left" w:pos="780"/>
      </w:tabs>
      <w:spacing w:line="360" w:lineRule="auto"/>
      <w:textAlignment w:val="auto"/>
    </w:pPr>
    <w:rPr>
      <w:kern w:val="2"/>
    </w:rPr>
  </w:style>
  <w:style w:type="paragraph" w:styleId="4">
    <w:name w:val="List Bullet 4"/>
    <w:basedOn w:val="a3"/>
    <w:uiPriority w:val="99"/>
    <w:qFormat/>
    <w:pPr>
      <w:widowControl/>
      <w:numPr>
        <w:numId w:val="2"/>
      </w:numPr>
      <w:tabs>
        <w:tab w:val="left" w:pos="1134"/>
      </w:tabs>
      <w:adjustRightInd w:val="0"/>
      <w:snapToGrid w:val="0"/>
      <w:spacing w:before="120" w:line="280" w:lineRule="atLeast"/>
      <w:ind w:left="1418" w:hanging="284"/>
      <w:jc w:val="left"/>
      <w:textAlignment w:val="auto"/>
    </w:pPr>
    <w:rPr>
      <w:rFonts w:ascii="宋体"/>
      <w:sz w:val="22"/>
    </w:rPr>
  </w:style>
  <w:style w:type="paragraph" w:styleId="a7">
    <w:name w:val="Normal Indent"/>
    <w:basedOn w:val="a3"/>
    <w:link w:val="Char"/>
    <w:uiPriority w:val="99"/>
    <w:qFormat/>
    <w:pPr>
      <w:adjustRightInd w:val="0"/>
      <w:snapToGrid w:val="0"/>
      <w:spacing w:line="360" w:lineRule="auto"/>
      <w:ind w:firstLine="420"/>
      <w:textAlignment w:val="auto"/>
    </w:pPr>
  </w:style>
  <w:style w:type="paragraph" w:styleId="a8">
    <w:name w:val="caption"/>
    <w:basedOn w:val="a3"/>
    <w:next w:val="a3"/>
    <w:uiPriority w:val="99"/>
    <w:qFormat/>
    <w:pPr>
      <w:widowControl/>
      <w:tabs>
        <w:tab w:val="left" w:pos="1134"/>
      </w:tabs>
      <w:adjustRightInd w:val="0"/>
      <w:snapToGrid w:val="0"/>
      <w:spacing w:line="280" w:lineRule="atLeast"/>
      <w:jc w:val="left"/>
      <w:textAlignment w:val="auto"/>
    </w:pPr>
    <w:rPr>
      <w:rFonts w:eastAsia="PMingLiU"/>
      <w:b/>
      <w:lang w:eastAsia="zh-TW"/>
    </w:rPr>
  </w:style>
  <w:style w:type="paragraph" w:styleId="a9">
    <w:name w:val="Document Map"/>
    <w:basedOn w:val="a3"/>
    <w:link w:val="Char0"/>
    <w:uiPriority w:val="99"/>
    <w:semiHidden/>
    <w:qFormat/>
    <w:pPr>
      <w:shd w:val="clear" w:color="auto" w:fill="000080"/>
      <w:spacing w:line="240" w:lineRule="auto"/>
      <w:textAlignment w:val="auto"/>
    </w:pPr>
    <w:rPr>
      <w:sz w:val="20"/>
    </w:rPr>
  </w:style>
  <w:style w:type="paragraph" w:styleId="aa">
    <w:name w:val="toa heading"/>
    <w:basedOn w:val="a3"/>
    <w:next w:val="a3"/>
    <w:uiPriority w:val="99"/>
    <w:semiHidden/>
    <w:qFormat/>
    <w:pPr>
      <w:spacing w:before="120" w:line="240" w:lineRule="auto"/>
      <w:textAlignment w:val="auto"/>
    </w:pPr>
    <w:rPr>
      <w:rFonts w:ascii="Arial" w:hAnsi="Arial"/>
      <w:kern w:val="2"/>
    </w:rPr>
  </w:style>
  <w:style w:type="paragraph" w:styleId="ab">
    <w:name w:val="annotation text"/>
    <w:basedOn w:val="a3"/>
    <w:link w:val="Char1"/>
    <w:uiPriority w:val="99"/>
    <w:semiHidden/>
    <w:qFormat/>
    <w:pPr>
      <w:jc w:val="left"/>
    </w:pPr>
    <w:rPr>
      <w:sz w:val="20"/>
    </w:rPr>
  </w:style>
  <w:style w:type="paragraph" w:styleId="32">
    <w:name w:val="Body Text 3"/>
    <w:basedOn w:val="a3"/>
    <w:link w:val="3Char0"/>
    <w:uiPriority w:val="99"/>
    <w:qFormat/>
    <w:pPr>
      <w:adjustRightInd w:val="0"/>
      <w:snapToGrid w:val="0"/>
      <w:spacing w:after="120" w:line="360" w:lineRule="auto"/>
      <w:textAlignment w:val="auto"/>
    </w:pPr>
    <w:rPr>
      <w:sz w:val="20"/>
    </w:rPr>
  </w:style>
  <w:style w:type="paragraph" w:styleId="3">
    <w:name w:val="List Bullet 3"/>
    <w:basedOn w:val="a3"/>
    <w:link w:val="3Char1"/>
    <w:uiPriority w:val="99"/>
    <w:qFormat/>
    <w:pPr>
      <w:numPr>
        <w:numId w:val="3"/>
      </w:numPr>
      <w:tabs>
        <w:tab w:val="left" w:pos="1200"/>
      </w:tabs>
      <w:adjustRightInd w:val="0"/>
      <w:snapToGrid w:val="0"/>
      <w:spacing w:line="360" w:lineRule="auto"/>
      <w:textAlignment w:val="auto"/>
    </w:pPr>
    <w:rPr>
      <w:kern w:val="2"/>
      <w:sz w:val="20"/>
    </w:rPr>
  </w:style>
  <w:style w:type="paragraph" w:styleId="ac">
    <w:name w:val="Body Text"/>
    <w:basedOn w:val="a3"/>
    <w:next w:val="a3"/>
    <w:link w:val="Char2"/>
    <w:uiPriority w:val="99"/>
    <w:qFormat/>
    <w:pPr>
      <w:spacing w:after="120"/>
    </w:pPr>
    <w:rPr>
      <w:sz w:val="20"/>
    </w:rPr>
  </w:style>
  <w:style w:type="paragraph" w:styleId="ad">
    <w:name w:val="Body Text Indent"/>
    <w:basedOn w:val="a3"/>
    <w:next w:val="24"/>
    <w:link w:val="Char3"/>
    <w:uiPriority w:val="99"/>
    <w:qFormat/>
    <w:pPr>
      <w:spacing w:line="700" w:lineRule="exact"/>
      <w:ind w:left="960"/>
      <w:textAlignment w:val="auto"/>
    </w:pPr>
    <w:rPr>
      <w:sz w:val="20"/>
    </w:rPr>
  </w:style>
  <w:style w:type="paragraph" w:styleId="24">
    <w:name w:val="Body Text First Indent 2"/>
    <w:basedOn w:val="ad"/>
    <w:next w:val="ae"/>
    <w:link w:val="2Char0"/>
    <w:uiPriority w:val="99"/>
    <w:qFormat/>
    <w:pPr>
      <w:spacing w:after="120" w:line="240" w:lineRule="auto"/>
      <w:ind w:leftChars="200" w:left="420" w:firstLineChars="200" w:firstLine="420"/>
    </w:pPr>
    <w:rPr>
      <w:sz w:val="21"/>
    </w:rPr>
  </w:style>
  <w:style w:type="paragraph" w:styleId="ae">
    <w:name w:val="Body Text First Indent"/>
    <w:basedOn w:val="ac"/>
    <w:next w:val="a3"/>
    <w:link w:val="Char4"/>
    <w:uiPriority w:val="99"/>
    <w:qFormat/>
    <w:pPr>
      <w:spacing w:line="360" w:lineRule="auto"/>
      <w:ind w:firstLine="420"/>
      <w:textAlignment w:val="auto"/>
    </w:pPr>
    <w:rPr>
      <w:rFonts w:ascii="宋体" w:hAnsi="宋体"/>
    </w:rPr>
  </w:style>
  <w:style w:type="paragraph" w:styleId="33">
    <w:name w:val="List Number 3"/>
    <w:basedOn w:val="a3"/>
    <w:uiPriority w:val="99"/>
    <w:qFormat/>
    <w:pPr>
      <w:tabs>
        <w:tab w:val="left" w:pos="2120"/>
      </w:tabs>
      <w:adjustRightInd w:val="0"/>
      <w:snapToGrid w:val="0"/>
      <w:spacing w:line="360" w:lineRule="auto"/>
      <w:ind w:left="2120" w:hanging="720"/>
      <w:textAlignment w:val="auto"/>
    </w:pPr>
    <w:rPr>
      <w:kern w:val="2"/>
    </w:rPr>
  </w:style>
  <w:style w:type="paragraph" w:styleId="25">
    <w:name w:val="List 2"/>
    <w:basedOn w:val="a3"/>
    <w:uiPriority w:val="99"/>
    <w:qFormat/>
    <w:pPr>
      <w:adjustRightInd w:val="0"/>
      <w:snapToGrid w:val="0"/>
      <w:spacing w:line="360" w:lineRule="auto"/>
      <w:ind w:leftChars="200" w:left="100" w:hangingChars="200" w:hanging="200"/>
      <w:textAlignment w:val="auto"/>
    </w:pPr>
    <w:rPr>
      <w:kern w:val="2"/>
    </w:rPr>
  </w:style>
  <w:style w:type="paragraph" w:styleId="af">
    <w:name w:val="List Continue"/>
    <w:basedOn w:val="a3"/>
    <w:uiPriority w:val="99"/>
    <w:qFormat/>
    <w:pPr>
      <w:adjustRightInd w:val="0"/>
      <w:snapToGrid w:val="0"/>
      <w:spacing w:after="120" w:line="360" w:lineRule="auto"/>
      <w:ind w:leftChars="200" w:left="420"/>
      <w:textAlignment w:val="auto"/>
    </w:pPr>
    <w:rPr>
      <w:kern w:val="2"/>
    </w:rPr>
  </w:style>
  <w:style w:type="paragraph" w:styleId="20">
    <w:name w:val="List Bullet 2"/>
    <w:basedOn w:val="a3"/>
    <w:uiPriority w:val="99"/>
    <w:qFormat/>
    <w:pPr>
      <w:numPr>
        <w:numId w:val="4"/>
      </w:numPr>
      <w:tabs>
        <w:tab w:val="left" w:pos="780"/>
      </w:tabs>
      <w:adjustRightInd w:val="0"/>
      <w:snapToGrid w:val="0"/>
      <w:spacing w:line="360" w:lineRule="auto"/>
      <w:textAlignment w:val="auto"/>
    </w:pPr>
    <w:rPr>
      <w:kern w:val="2"/>
    </w:rPr>
  </w:style>
  <w:style w:type="paragraph" w:styleId="50">
    <w:name w:val="toc 5"/>
    <w:basedOn w:val="a3"/>
    <w:next w:val="a3"/>
    <w:uiPriority w:val="99"/>
    <w:qFormat/>
    <w:pPr>
      <w:spacing w:line="240" w:lineRule="auto"/>
      <w:ind w:leftChars="800" w:left="1680"/>
      <w:textAlignment w:val="auto"/>
    </w:pPr>
    <w:rPr>
      <w:kern w:val="2"/>
      <w:sz w:val="28"/>
    </w:rPr>
  </w:style>
  <w:style w:type="paragraph" w:styleId="34">
    <w:name w:val="toc 3"/>
    <w:basedOn w:val="a3"/>
    <w:next w:val="a3"/>
    <w:uiPriority w:val="39"/>
    <w:qFormat/>
    <w:pPr>
      <w:ind w:leftChars="400" w:left="840"/>
    </w:pPr>
  </w:style>
  <w:style w:type="paragraph" w:styleId="af0">
    <w:name w:val="Plain Text"/>
    <w:basedOn w:val="a3"/>
    <w:link w:val="Char5"/>
    <w:uiPriority w:val="99"/>
    <w:qFormat/>
    <w:pPr>
      <w:adjustRightInd w:val="0"/>
      <w:snapToGrid w:val="0"/>
      <w:spacing w:line="360" w:lineRule="auto"/>
      <w:textAlignment w:val="auto"/>
    </w:pPr>
    <w:rPr>
      <w:rFonts w:ascii="宋体" w:hAnsi="Courier New"/>
      <w:sz w:val="20"/>
    </w:rPr>
  </w:style>
  <w:style w:type="paragraph" w:styleId="80">
    <w:name w:val="toc 8"/>
    <w:basedOn w:val="a3"/>
    <w:next w:val="a3"/>
    <w:uiPriority w:val="99"/>
    <w:qFormat/>
    <w:pPr>
      <w:spacing w:line="240" w:lineRule="auto"/>
      <w:ind w:leftChars="1400" w:left="2940"/>
      <w:textAlignment w:val="auto"/>
    </w:pPr>
    <w:rPr>
      <w:kern w:val="2"/>
      <w:sz w:val="28"/>
    </w:rPr>
  </w:style>
  <w:style w:type="paragraph" w:styleId="af1">
    <w:name w:val="Date"/>
    <w:basedOn w:val="a3"/>
    <w:next w:val="a3"/>
    <w:link w:val="Char6"/>
    <w:uiPriority w:val="99"/>
    <w:qFormat/>
    <w:pPr>
      <w:spacing w:line="240" w:lineRule="auto"/>
      <w:textAlignment w:val="auto"/>
    </w:pPr>
    <w:rPr>
      <w:sz w:val="28"/>
    </w:rPr>
  </w:style>
  <w:style w:type="paragraph" w:styleId="26">
    <w:name w:val="Body Text Indent 2"/>
    <w:basedOn w:val="a3"/>
    <w:link w:val="2Char1"/>
    <w:uiPriority w:val="99"/>
    <w:qFormat/>
    <w:pPr>
      <w:spacing w:line="560" w:lineRule="exact"/>
      <w:ind w:firstLineChars="200" w:firstLine="600"/>
      <w:textAlignment w:val="auto"/>
    </w:pPr>
    <w:rPr>
      <w:rFonts w:ascii="宋体"/>
      <w:sz w:val="20"/>
    </w:rPr>
  </w:style>
  <w:style w:type="paragraph" w:styleId="af2">
    <w:name w:val="Balloon Text"/>
    <w:basedOn w:val="a3"/>
    <w:link w:val="Char7"/>
    <w:uiPriority w:val="99"/>
    <w:qFormat/>
    <w:pPr>
      <w:spacing w:line="240" w:lineRule="auto"/>
      <w:ind w:left="1"/>
    </w:pPr>
    <w:rPr>
      <w:sz w:val="18"/>
      <w:szCs w:val="18"/>
    </w:rPr>
  </w:style>
  <w:style w:type="paragraph" w:styleId="af3">
    <w:name w:val="footer"/>
    <w:basedOn w:val="a3"/>
    <w:link w:val="Char8"/>
    <w:uiPriority w:val="99"/>
    <w:qFormat/>
    <w:pPr>
      <w:tabs>
        <w:tab w:val="center" w:pos="4153"/>
        <w:tab w:val="right" w:pos="8306"/>
      </w:tabs>
      <w:snapToGrid w:val="0"/>
      <w:spacing w:line="240" w:lineRule="auto"/>
      <w:jc w:val="left"/>
      <w:textAlignment w:val="auto"/>
    </w:pPr>
    <w:rPr>
      <w:sz w:val="18"/>
      <w:szCs w:val="18"/>
    </w:rPr>
  </w:style>
  <w:style w:type="paragraph" w:styleId="af4">
    <w:name w:val="header"/>
    <w:basedOn w:val="a3"/>
    <w:link w:val="Char9"/>
    <w:uiPriority w:val="99"/>
    <w:qFormat/>
    <w:pPr>
      <w:pBdr>
        <w:bottom w:val="single" w:sz="6" w:space="1" w:color="auto"/>
      </w:pBdr>
      <w:tabs>
        <w:tab w:val="center" w:pos="4153"/>
        <w:tab w:val="right" w:pos="8306"/>
      </w:tabs>
      <w:snapToGrid w:val="0"/>
      <w:spacing w:line="240" w:lineRule="auto"/>
      <w:jc w:val="center"/>
      <w:textAlignment w:val="auto"/>
    </w:pPr>
    <w:rPr>
      <w:sz w:val="18"/>
      <w:szCs w:val="18"/>
    </w:rPr>
  </w:style>
  <w:style w:type="paragraph" w:styleId="11">
    <w:name w:val="toc 1"/>
    <w:basedOn w:val="a3"/>
    <w:next w:val="a3"/>
    <w:link w:val="1Char0"/>
    <w:uiPriority w:val="99"/>
    <w:qFormat/>
    <w:rPr>
      <w:sz w:val="20"/>
    </w:rPr>
  </w:style>
  <w:style w:type="paragraph" w:styleId="41">
    <w:name w:val="List Continue 4"/>
    <w:basedOn w:val="a3"/>
    <w:uiPriority w:val="99"/>
    <w:qFormat/>
    <w:pPr>
      <w:adjustRightInd w:val="0"/>
      <w:snapToGrid w:val="0"/>
      <w:spacing w:after="120" w:line="360" w:lineRule="auto"/>
      <w:ind w:leftChars="800" w:left="1680"/>
      <w:textAlignment w:val="auto"/>
    </w:pPr>
    <w:rPr>
      <w:kern w:val="2"/>
    </w:rPr>
  </w:style>
  <w:style w:type="paragraph" w:styleId="42">
    <w:name w:val="toc 4"/>
    <w:basedOn w:val="a3"/>
    <w:next w:val="a3"/>
    <w:uiPriority w:val="99"/>
    <w:qFormat/>
    <w:pPr>
      <w:spacing w:line="240" w:lineRule="auto"/>
      <w:ind w:leftChars="600" w:left="1260"/>
      <w:textAlignment w:val="auto"/>
    </w:pPr>
    <w:rPr>
      <w:kern w:val="2"/>
      <w:sz w:val="28"/>
    </w:rPr>
  </w:style>
  <w:style w:type="paragraph" w:styleId="af5">
    <w:name w:val="footnote text"/>
    <w:basedOn w:val="a3"/>
    <w:link w:val="Chara"/>
    <w:uiPriority w:val="99"/>
    <w:semiHidden/>
    <w:qFormat/>
    <w:pPr>
      <w:spacing w:line="360" w:lineRule="auto"/>
      <w:textAlignment w:val="auto"/>
    </w:pPr>
    <w:rPr>
      <w:sz w:val="20"/>
    </w:rPr>
  </w:style>
  <w:style w:type="paragraph" w:styleId="60">
    <w:name w:val="toc 6"/>
    <w:basedOn w:val="a3"/>
    <w:next w:val="a3"/>
    <w:uiPriority w:val="99"/>
    <w:qFormat/>
    <w:pPr>
      <w:spacing w:line="240" w:lineRule="auto"/>
      <w:ind w:leftChars="1000" w:left="2100"/>
      <w:textAlignment w:val="auto"/>
    </w:pPr>
    <w:rPr>
      <w:kern w:val="2"/>
      <w:sz w:val="28"/>
    </w:rPr>
  </w:style>
  <w:style w:type="paragraph" w:styleId="51">
    <w:name w:val="List 5"/>
    <w:basedOn w:val="a3"/>
    <w:next w:val="510"/>
    <w:uiPriority w:val="99"/>
    <w:qFormat/>
    <w:pPr>
      <w:adjustRightInd w:val="0"/>
      <w:snapToGrid w:val="0"/>
      <w:spacing w:line="360" w:lineRule="auto"/>
      <w:ind w:leftChars="800" w:left="100" w:hangingChars="200" w:hanging="200"/>
      <w:textAlignment w:val="auto"/>
    </w:pPr>
    <w:rPr>
      <w:kern w:val="2"/>
    </w:rPr>
  </w:style>
  <w:style w:type="paragraph" w:customStyle="1" w:styleId="510">
    <w:name w:val="目录 51"/>
    <w:next w:val="a3"/>
    <w:qFormat/>
    <w:pPr>
      <w:widowControl w:val="0"/>
      <w:spacing w:after="200" w:line="276" w:lineRule="auto"/>
      <w:ind w:left="630"/>
      <w:jc w:val="both"/>
    </w:pPr>
    <w:rPr>
      <w:rFonts w:ascii="Calibri" w:eastAsia="宋体" w:hAnsi="Calibri" w:cs="Times New Roman"/>
      <w:kern w:val="2"/>
      <w:szCs w:val="24"/>
    </w:rPr>
  </w:style>
  <w:style w:type="paragraph" w:styleId="35">
    <w:name w:val="Body Text Indent 3"/>
    <w:basedOn w:val="a3"/>
    <w:link w:val="3Char2"/>
    <w:uiPriority w:val="99"/>
    <w:qFormat/>
    <w:pPr>
      <w:spacing w:line="360" w:lineRule="auto"/>
      <w:ind w:firstLine="632"/>
      <w:textAlignment w:val="auto"/>
    </w:pPr>
    <w:rPr>
      <w:rFonts w:ascii="黑体" w:eastAsia="黑体"/>
      <w:sz w:val="20"/>
    </w:rPr>
  </w:style>
  <w:style w:type="paragraph" w:styleId="af6">
    <w:name w:val="table of figures"/>
    <w:basedOn w:val="a3"/>
    <w:next w:val="a3"/>
    <w:uiPriority w:val="99"/>
    <w:semiHidden/>
    <w:qFormat/>
    <w:pPr>
      <w:tabs>
        <w:tab w:val="right" w:leader="dot" w:pos="8640"/>
      </w:tabs>
      <w:spacing w:line="360" w:lineRule="auto"/>
      <w:ind w:left="400" w:hanging="400"/>
      <w:textAlignment w:val="auto"/>
    </w:pPr>
    <w:rPr>
      <w:kern w:val="2"/>
    </w:rPr>
  </w:style>
  <w:style w:type="paragraph" w:styleId="27">
    <w:name w:val="toc 2"/>
    <w:basedOn w:val="a3"/>
    <w:next w:val="a3"/>
    <w:uiPriority w:val="39"/>
    <w:qFormat/>
    <w:pPr>
      <w:ind w:leftChars="200" w:left="420"/>
    </w:pPr>
  </w:style>
  <w:style w:type="paragraph" w:styleId="90">
    <w:name w:val="toc 9"/>
    <w:basedOn w:val="a3"/>
    <w:next w:val="a3"/>
    <w:uiPriority w:val="99"/>
    <w:qFormat/>
    <w:pPr>
      <w:spacing w:line="240" w:lineRule="auto"/>
      <w:ind w:leftChars="1600" w:left="3360"/>
      <w:textAlignment w:val="auto"/>
    </w:pPr>
    <w:rPr>
      <w:kern w:val="2"/>
      <w:sz w:val="28"/>
    </w:rPr>
  </w:style>
  <w:style w:type="paragraph" w:styleId="28">
    <w:name w:val="Body Text 2"/>
    <w:basedOn w:val="a3"/>
    <w:link w:val="2Char2"/>
    <w:uiPriority w:val="99"/>
    <w:qFormat/>
    <w:pPr>
      <w:adjustRightInd w:val="0"/>
      <w:snapToGrid w:val="0"/>
      <w:spacing w:after="120" w:line="480" w:lineRule="auto"/>
      <w:textAlignment w:val="auto"/>
    </w:pPr>
    <w:rPr>
      <w:sz w:val="20"/>
    </w:rPr>
  </w:style>
  <w:style w:type="paragraph" w:styleId="43">
    <w:name w:val="List 4"/>
    <w:basedOn w:val="a3"/>
    <w:uiPriority w:val="99"/>
    <w:qFormat/>
    <w:pPr>
      <w:adjustRightInd w:val="0"/>
      <w:snapToGrid w:val="0"/>
      <w:spacing w:line="360" w:lineRule="auto"/>
      <w:ind w:leftChars="600" w:left="100" w:hangingChars="200" w:hanging="200"/>
      <w:textAlignment w:val="auto"/>
    </w:pPr>
    <w:rPr>
      <w:kern w:val="2"/>
    </w:rPr>
  </w:style>
  <w:style w:type="paragraph" w:styleId="29">
    <w:name w:val="List Continue 2"/>
    <w:basedOn w:val="a3"/>
    <w:uiPriority w:val="99"/>
    <w:qFormat/>
    <w:pPr>
      <w:adjustRightInd w:val="0"/>
      <w:snapToGrid w:val="0"/>
      <w:spacing w:after="120" w:line="360" w:lineRule="auto"/>
      <w:ind w:leftChars="400" w:left="840"/>
      <w:textAlignment w:val="auto"/>
    </w:pPr>
    <w:rPr>
      <w:kern w:val="2"/>
    </w:rPr>
  </w:style>
  <w:style w:type="paragraph" w:styleId="af7">
    <w:name w:val="Normal (Web)"/>
    <w:basedOn w:val="a3"/>
    <w:uiPriority w:val="99"/>
    <w:qFormat/>
    <w:pPr>
      <w:widowControl/>
      <w:spacing w:before="100" w:beforeAutospacing="1" w:after="100" w:afterAutospacing="1" w:line="240" w:lineRule="auto"/>
      <w:jc w:val="left"/>
      <w:textAlignment w:val="auto"/>
    </w:pPr>
    <w:rPr>
      <w:rFonts w:ascii="Arial Unicode MS" w:eastAsia="Arial Unicode MS" w:hAnsi="Arial Unicode MS"/>
    </w:rPr>
  </w:style>
  <w:style w:type="paragraph" w:styleId="36">
    <w:name w:val="List Continue 3"/>
    <w:basedOn w:val="a3"/>
    <w:uiPriority w:val="99"/>
    <w:qFormat/>
    <w:pPr>
      <w:adjustRightInd w:val="0"/>
      <w:snapToGrid w:val="0"/>
      <w:spacing w:after="120" w:line="360" w:lineRule="auto"/>
      <w:ind w:leftChars="600" w:left="1260"/>
      <w:textAlignment w:val="auto"/>
    </w:pPr>
    <w:rPr>
      <w:kern w:val="2"/>
    </w:rPr>
  </w:style>
  <w:style w:type="paragraph" w:styleId="12">
    <w:name w:val="index 1"/>
    <w:basedOn w:val="a3"/>
    <w:next w:val="a3"/>
    <w:uiPriority w:val="99"/>
    <w:semiHidden/>
    <w:qFormat/>
    <w:pPr>
      <w:adjustRightInd w:val="0"/>
      <w:spacing w:line="240" w:lineRule="atLeast"/>
      <w:textAlignment w:val="baseline"/>
    </w:pPr>
    <w:rPr>
      <w:rFonts w:ascii="宋体"/>
      <w:sz w:val="21"/>
    </w:rPr>
  </w:style>
  <w:style w:type="paragraph" w:styleId="af8">
    <w:name w:val="Title"/>
    <w:basedOn w:val="a3"/>
    <w:link w:val="Charb"/>
    <w:uiPriority w:val="99"/>
    <w:qFormat/>
    <w:pPr>
      <w:widowControl/>
      <w:spacing w:after="240" w:line="360" w:lineRule="auto"/>
      <w:jc w:val="center"/>
      <w:textAlignment w:val="auto"/>
    </w:pPr>
    <w:rPr>
      <w:rFonts w:ascii="Arial" w:hAnsi="Arial"/>
      <w:b/>
      <w:smallCaps/>
      <w:kern w:val="28"/>
      <w:sz w:val="20"/>
      <w:lang w:eastAsia="en-US"/>
    </w:rPr>
  </w:style>
  <w:style w:type="paragraph" w:styleId="af9">
    <w:name w:val="annotation subject"/>
    <w:basedOn w:val="ab"/>
    <w:next w:val="ab"/>
    <w:link w:val="Charc"/>
    <w:uiPriority w:val="99"/>
    <w:qFormat/>
    <w:pPr>
      <w:tabs>
        <w:tab w:val="left" w:pos="1134"/>
      </w:tabs>
      <w:spacing w:line="240" w:lineRule="auto"/>
      <w:textAlignment w:val="auto"/>
    </w:pPr>
    <w:rPr>
      <w:b/>
    </w:rPr>
  </w:style>
  <w:style w:type="table" w:styleId="afa">
    <w:name w:val="Table Grid"/>
    <w:basedOn w:val="a5"/>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uiPriority w:val="99"/>
    <w:qFormat/>
    <w:rPr>
      <w:rFonts w:cs="Times New Roman"/>
      <w:b/>
    </w:rPr>
  </w:style>
  <w:style w:type="character" w:styleId="afc">
    <w:name w:val="page number"/>
    <w:qFormat/>
    <w:rPr>
      <w:rFonts w:cs="Times New Roman"/>
    </w:rPr>
  </w:style>
  <w:style w:type="character" w:styleId="afd">
    <w:name w:val="FollowedHyperlink"/>
    <w:uiPriority w:val="99"/>
    <w:qFormat/>
    <w:rPr>
      <w:rFonts w:cs="Times New Roman"/>
      <w:color w:val="954F72"/>
      <w:u w:val="single"/>
    </w:rPr>
  </w:style>
  <w:style w:type="character" w:styleId="afe">
    <w:name w:val="Emphasis"/>
    <w:uiPriority w:val="99"/>
    <w:qFormat/>
    <w:rPr>
      <w:rFonts w:cs="Times New Roman"/>
      <w:i/>
    </w:rPr>
  </w:style>
  <w:style w:type="character" w:styleId="HTML">
    <w:name w:val="HTML Definition"/>
    <w:uiPriority w:val="99"/>
    <w:qFormat/>
    <w:rPr>
      <w:rFonts w:cs="Times New Roman"/>
    </w:rPr>
  </w:style>
  <w:style w:type="character" w:styleId="HTML0">
    <w:name w:val="HTML Variable"/>
    <w:uiPriority w:val="99"/>
    <w:qFormat/>
    <w:rPr>
      <w:rFonts w:cs="Times New Roman"/>
    </w:rPr>
  </w:style>
  <w:style w:type="character" w:styleId="aff">
    <w:name w:val="Hyperlink"/>
    <w:uiPriority w:val="99"/>
    <w:qFormat/>
    <w:rPr>
      <w:rFonts w:cs="Times New Roman"/>
      <w:color w:val="0563C1"/>
      <w:u w:val="single"/>
    </w:rPr>
  </w:style>
  <w:style w:type="character" w:styleId="HTML1">
    <w:name w:val="HTML Code"/>
    <w:uiPriority w:val="99"/>
    <w:qFormat/>
    <w:rPr>
      <w:rFonts w:ascii="Courier New" w:hAnsi="Courier New" w:cs="Times New Roman"/>
      <w:sz w:val="20"/>
    </w:rPr>
  </w:style>
  <w:style w:type="character" w:styleId="aff0">
    <w:name w:val="annotation reference"/>
    <w:uiPriority w:val="99"/>
    <w:semiHidden/>
    <w:qFormat/>
    <w:rPr>
      <w:rFonts w:cs="Times New Roman"/>
      <w:sz w:val="21"/>
    </w:rPr>
  </w:style>
  <w:style w:type="character" w:styleId="HTML2">
    <w:name w:val="HTML Cite"/>
    <w:uiPriority w:val="99"/>
    <w:qFormat/>
    <w:rPr>
      <w:rFonts w:cs="Times New Roman"/>
    </w:rPr>
  </w:style>
  <w:style w:type="character" w:styleId="aff1">
    <w:name w:val="footnote reference"/>
    <w:uiPriority w:val="99"/>
    <w:semiHidden/>
    <w:qFormat/>
    <w:rPr>
      <w:rFonts w:cs="Times New Roman"/>
      <w:position w:val="6"/>
      <w:sz w:val="14"/>
      <w:vertAlign w:val="superscript"/>
    </w:rPr>
  </w:style>
  <w:style w:type="paragraph" w:customStyle="1" w:styleId="Default">
    <w:name w:val="Default"/>
    <w:uiPriority w:val="99"/>
    <w:qFormat/>
    <w:pPr>
      <w:widowControl w:val="0"/>
      <w:autoSpaceDE w:val="0"/>
      <w:autoSpaceDN w:val="0"/>
      <w:adjustRightInd w:val="0"/>
    </w:pPr>
    <w:rPr>
      <w:rFonts w:ascii="宋体" w:eastAsia="宋体" w:hAnsi="等线" w:cs="宋体"/>
      <w:color w:val="000000"/>
      <w:sz w:val="24"/>
      <w:szCs w:val="24"/>
    </w:rPr>
  </w:style>
  <w:style w:type="paragraph" w:customStyle="1" w:styleId="44">
    <w:name w:val="附录4"/>
    <w:basedOn w:val="a3"/>
    <w:next w:val="a3"/>
    <w:uiPriority w:val="99"/>
    <w:qFormat/>
    <w:pPr>
      <w:widowControl/>
      <w:tabs>
        <w:tab w:val="left" w:pos="1134"/>
      </w:tabs>
      <w:spacing w:line="300" w:lineRule="auto"/>
      <w:ind w:left="1361" w:hanging="1361"/>
      <w:textAlignment w:val="auto"/>
      <w:outlineLvl w:val="3"/>
    </w:pPr>
    <w:rPr>
      <w:rFonts w:ascii="Arial" w:eastAsia="黑体" w:hAnsi="Arial"/>
      <w:sz w:val="28"/>
    </w:rPr>
  </w:style>
  <w:style w:type="paragraph" w:customStyle="1" w:styleId="xl40">
    <w:name w:val="xl40"/>
    <w:basedOn w:val="a3"/>
    <w:uiPriority w:val="99"/>
    <w:qFormat/>
    <w:pPr>
      <w:widowControl/>
      <w:pBdr>
        <w:left w:val="single" w:sz="4" w:space="0" w:color="auto"/>
        <w:right w:val="single" w:sz="4" w:space="0" w:color="auto"/>
      </w:pBdr>
      <w:spacing w:before="100" w:beforeAutospacing="1" w:after="100" w:afterAutospacing="1" w:line="240" w:lineRule="auto"/>
      <w:jc w:val="center"/>
      <w:textAlignment w:val="auto"/>
    </w:pPr>
    <w:rPr>
      <w:rFonts w:ascii="宋体" w:hAnsi="宋体"/>
    </w:rPr>
  </w:style>
  <w:style w:type="paragraph" w:customStyle="1" w:styleId="151">
    <w:name w:val="样式 行距: 1.5 倍行距1"/>
    <w:basedOn w:val="a3"/>
    <w:uiPriority w:val="99"/>
    <w:qFormat/>
    <w:pPr>
      <w:snapToGrid w:val="0"/>
      <w:spacing w:line="240" w:lineRule="auto"/>
      <w:textAlignment w:val="auto"/>
    </w:pPr>
    <w:rPr>
      <w:kern w:val="2"/>
      <w:sz w:val="21"/>
    </w:rPr>
  </w:style>
  <w:style w:type="paragraph" w:customStyle="1" w:styleId="1xz">
    <w:name w:val="样式1xz"/>
    <w:basedOn w:val="a3"/>
    <w:uiPriority w:val="99"/>
    <w:qFormat/>
    <w:pPr>
      <w:tabs>
        <w:tab w:val="left" w:pos="1050"/>
        <w:tab w:val="right" w:leader="dot" w:pos="8296"/>
      </w:tabs>
      <w:spacing w:line="240" w:lineRule="auto"/>
      <w:textAlignment w:val="auto"/>
    </w:pPr>
    <w:rPr>
      <w:caps/>
      <w:spacing w:val="20"/>
      <w:kern w:val="2"/>
    </w:rPr>
  </w:style>
  <w:style w:type="paragraph" w:customStyle="1" w:styleId="CharCharCharCharCharChar1Char">
    <w:name w:val="Char Char Char Char Char Char1 Char"/>
    <w:basedOn w:val="a3"/>
    <w:uiPriority w:val="99"/>
    <w:qFormat/>
    <w:pPr>
      <w:widowControl/>
      <w:spacing w:after="160" w:line="240" w:lineRule="exact"/>
      <w:jc w:val="left"/>
      <w:textAlignment w:val="auto"/>
    </w:pPr>
    <w:rPr>
      <w:rFonts w:ascii="Verdana" w:hAnsi="Verdana"/>
      <w:sz w:val="21"/>
      <w:lang w:eastAsia="en-US"/>
    </w:rPr>
  </w:style>
  <w:style w:type="paragraph" w:customStyle="1" w:styleId="aff2">
    <w:name w:val="图例"/>
    <w:basedOn w:val="a3"/>
    <w:uiPriority w:val="99"/>
    <w:qFormat/>
    <w:pPr>
      <w:spacing w:before="120" w:after="120" w:line="360" w:lineRule="auto"/>
      <w:jc w:val="center"/>
      <w:textAlignment w:val="auto"/>
    </w:pPr>
    <w:rPr>
      <w:rFonts w:eastAsia="仿宋_GB2312"/>
      <w:b/>
      <w:kern w:val="2"/>
    </w:rPr>
  </w:style>
  <w:style w:type="paragraph" w:customStyle="1" w:styleId="45">
    <w:name w:val="样式4"/>
    <w:basedOn w:val="40"/>
    <w:uiPriority w:val="99"/>
    <w:qFormat/>
    <w:pPr>
      <w:tabs>
        <w:tab w:val="left" w:pos="720"/>
      </w:tabs>
      <w:adjustRightInd w:val="0"/>
      <w:snapToGrid w:val="0"/>
      <w:spacing w:line="374" w:lineRule="auto"/>
      <w:textAlignment w:val="auto"/>
    </w:pPr>
    <w:rPr>
      <w:rFonts w:ascii="Arial" w:eastAsia="黑体" w:hAnsi="Arial"/>
      <w:bCs w:val="0"/>
      <w:kern w:val="2"/>
      <w:szCs w:val="20"/>
    </w:rPr>
  </w:style>
  <w:style w:type="paragraph" w:customStyle="1" w:styleId="2a">
    <w:name w:val="附录2"/>
    <w:basedOn w:val="a3"/>
    <w:next w:val="a3"/>
    <w:uiPriority w:val="99"/>
    <w:qFormat/>
    <w:pPr>
      <w:tabs>
        <w:tab w:val="left" w:pos="420"/>
        <w:tab w:val="left" w:pos="624"/>
      </w:tabs>
      <w:spacing w:line="240" w:lineRule="auto"/>
      <w:ind w:left="420" w:hanging="420"/>
      <w:textAlignment w:val="auto"/>
      <w:outlineLvl w:val="1"/>
    </w:pPr>
    <w:rPr>
      <w:rFonts w:ascii="黑体" w:eastAsia="黑体" w:hAnsi="黑体"/>
      <w:b/>
      <w:kern w:val="2"/>
      <w:sz w:val="32"/>
    </w:rPr>
  </w:style>
  <w:style w:type="paragraph" w:customStyle="1" w:styleId="Char1CharCharChar1">
    <w:name w:val="Char1 Char Char Char1"/>
    <w:basedOn w:val="a3"/>
    <w:uiPriority w:val="99"/>
    <w:qFormat/>
    <w:pPr>
      <w:spacing w:line="240" w:lineRule="auto"/>
      <w:textAlignment w:val="auto"/>
    </w:pPr>
    <w:rPr>
      <w:rFonts w:ascii="Tahoma" w:hAnsi="Tahoma"/>
      <w:kern w:val="2"/>
      <w:sz w:val="21"/>
    </w:rPr>
  </w:style>
  <w:style w:type="paragraph" w:customStyle="1" w:styleId="Char1CharCharChar">
    <w:name w:val="Char1 Char Char Char"/>
    <w:basedOn w:val="a3"/>
    <w:uiPriority w:val="99"/>
    <w:qFormat/>
    <w:pPr>
      <w:spacing w:line="240" w:lineRule="auto"/>
      <w:textAlignment w:val="auto"/>
    </w:pPr>
    <w:rPr>
      <w:rFonts w:ascii="Tahoma" w:hAnsi="Tahoma"/>
      <w:kern w:val="2"/>
    </w:rPr>
  </w:style>
  <w:style w:type="paragraph" w:customStyle="1" w:styleId="1">
    <w:name w:val="样式1"/>
    <w:basedOn w:val="40"/>
    <w:uiPriority w:val="99"/>
    <w:qFormat/>
    <w:pPr>
      <w:numPr>
        <w:numId w:val="5"/>
      </w:numPr>
      <w:tabs>
        <w:tab w:val="left" w:pos="720"/>
      </w:tabs>
      <w:spacing w:before="500" w:after="260" w:line="560" w:lineRule="atLeast"/>
      <w:textAlignment w:val="auto"/>
    </w:pPr>
    <w:rPr>
      <w:rFonts w:ascii="Arial" w:eastAsia="黑体" w:hAnsi="Arial"/>
      <w:bCs w:val="0"/>
      <w:kern w:val="2"/>
      <w:szCs w:val="20"/>
    </w:rPr>
  </w:style>
  <w:style w:type="paragraph" w:customStyle="1" w:styleId="37">
    <w:name w:val="附录3"/>
    <w:basedOn w:val="a3"/>
    <w:next w:val="a3"/>
    <w:uiPriority w:val="99"/>
    <w:qFormat/>
    <w:pPr>
      <w:tabs>
        <w:tab w:val="left" w:pos="851"/>
      </w:tabs>
      <w:spacing w:line="240" w:lineRule="auto"/>
      <w:ind w:left="425" w:hanging="425"/>
      <w:textAlignment w:val="auto"/>
      <w:outlineLvl w:val="2"/>
    </w:pPr>
    <w:rPr>
      <w:rFonts w:eastAsia="黑体"/>
      <w:b/>
      <w:kern w:val="2"/>
      <w:sz w:val="32"/>
    </w:rPr>
  </w:style>
  <w:style w:type="paragraph" w:customStyle="1" w:styleId="CharChar1">
    <w:name w:val="Char Char1"/>
    <w:basedOn w:val="a3"/>
    <w:uiPriority w:val="99"/>
    <w:qFormat/>
    <w:pPr>
      <w:widowControl/>
      <w:spacing w:after="160" w:line="240" w:lineRule="exact"/>
      <w:jc w:val="left"/>
      <w:textAlignment w:val="auto"/>
    </w:pPr>
    <w:rPr>
      <w:rFonts w:ascii="Verdana" w:hAnsi="Verdana"/>
      <w:sz w:val="20"/>
      <w:lang w:eastAsia="en-US"/>
    </w:rPr>
  </w:style>
  <w:style w:type="paragraph" w:customStyle="1" w:styleId="CharChar1Char">
    <w:name w:val="Char Char1 Char"/>
    <w:basedOn w:val="a3"/>
    <w:uiPriority w:val="99"/>
    <w:qFormat/>
    <w:pPr>
      <w:spacing w:line="240" w:lineRule="auto"/>
      <w:textAlignment w:val="auto"/>
    </w:pPr>
    <w:rPr>
      <w:rFonts w:ascii="Tahoma" w:hAnsi="Tahoma"/>
      <w:kern w:val="2"/>
      <w:szCs w:val="24"/>
    </w:rPr>
  </w:style>
  <w:style w:type="paragraph" w:customStyle="1" w:styleId="xl23">
    <w:name w:val="xl23"/>
    <w:basedOn w:val="a3"/>
    <w:uiPriority w:val="99"/>
    <w:qFormat/>
    <w:pPr>
      <w:widowControl/>
      <w:spacing w:before="100" w:beforeAutospacing="1" w:after="100" w:afterAutospacing="1" w:line="360" w:lineRule="auto"/>
      <w:textAlignment w:val="top"/>
    </w:pPr>
  </w:style>
  <w:style w:type="paragraph" w:customStyle="1" w:styleId="074">
    <w:name w:val="标书正文:  0.74 厘米"/>
    <w:basedOn w:val="a3"/>
    <w:uiPriority w:val="99"/>
    <w:qFormat/>
    <w:pPr>
      <w:snapToGrid w:val="0"/>
      <w:spacing w:line="360" w:lineRule="auto"/>
      <w:ind w:firstLine="420"/>
      <w:textAlignment w:val="auto"/>
    </w:pPr>
    <w:rPr>
      <w:kern w:val="2"/>
    </w:rPr>
  </w:style>
  <w:style w:type="paragraph" w:customStyle="1" w:styleId="aff3">
    <w:name w:val="正文表格"/>
    <w:basedOn w:val="a3"/>
    <w:uiPriority w:val="99"/>
    <w:qFormat/>
    <w:pPr>
      <w:adjustRightInd w:val="0"/>
      <w:spacing w:before="40" w:after="40" w:line="240" w:lineRule="auto"/>
      <w:textAlignment w:val="auto"/>
    </w:pPr>
    <w:rPr>
      <w:kern w:val="2"/>
    </w:rPr>
  </w:style>
  <w:style w:type="paragraph" w:customStyle="1" w:styleId="aff4">
    <w:name w:val="关键词"/>
    <w:basedOn w:val="a3"/>
    <w:next w:val="a3"/>
    <w:uiPriority w:val="99"/>
    <w:qFormat/>
    <w:pPr>
      <w:spacing w:line="360" w:lineRule="auto"/>
      <w:textAlignment w:val="auto"/>
    </w:pPr>
    <w:rPr>
      <w:rFonts w:eastAsia="黑体"/>
      <w:kern w:val="2"/>
      <w:sz w:val="20"/>
    </w:rPr>
  </w:style>
  <w:style w:type="paragraph" w:customStyle="1" w:styleId="Chard">
    <w:name w:val="正文格式 Char"/>
    <w:basedOn w:val="a3"/>
    <w:uiPriority w:val="99"/>
    <w:qFormat/>
    <w:pPr>
      <w:widowControl/>
      <w:adjustRightInd w:val="0"/>
      <w:spacing w:line="440" w:lineRule="atLeast"/>
      <w:ind w:firstLine="510"/>
      <w:textAlignment w:val="baseline"/>
    </w:pPr>
  </w:style>
  <w:style w:type="paragraph" w:customStyle="1" w:styleId="1Heading0SectionHeadPIM1H1h11stlevell11H1">
    <w:name w:val="样式 标题 1章标题Heading 0Section HeadPIM 1H1h11st levell11H1..."/>
    <w:basedOn w:val="10"/>
    <w:uiPriority w:val="99"/>
    <w:qFormat/>
    <w:pPr>
      <w:pageBreakBefore/>
      <w:tabs>
        <w:tab w:val="left" w:pos="432"/>
      </w:tabs>
      <w:autoSpaceDE w:val="0"/>
      <w:autoSpaceDN w:val="0"/>
      <w:adjustRightInd w:val="0"/>
      <w:snapToGrid w:val="0"/>
      <w:spacing w:afterLines="50"/>
      <w:jc w:val="both"/>
    </w:pPr>
    <w:rPr>
      <w:rFonts w:ascii="宋体" w:hAnsi="宋体"/>
      <w:bCs w:val="0"/>
      <w:sz w:val="36"/>
      <w:szCs w:val="20"/>
    </w:rPr>
  </w:style>
  <w:style w:type="paragraph" w:customStyle="1" w:styleId="13">
    <w:name w:val="正文1"/>
    <w:basedOn w:val="a3"/>
    <w:uiPriority w:val="99"/>
    <w:qFormat/>
    <w:pPr>
      <w:spacing w:line="300" w:lineRule="auto"/>
      <w:ind w:firstLineChars="200" w:firstLine="200"/>
      <w:textAlignment w:val="auto"/>
    </w:pPr>
    <w:rPr>
      <w:kern w:val="2"/>
    </w:rPr>
  </w:style>
  <w:style w:type="paragraph" w:customStyle="1" w:styleId="14">
    <w:name w:val="首行缩进 1"/>
    <w:basedOn w:val="a3"/>
    <w:uiPriority w:val="99"/>
    <w:qFormat/>
    <w:pPr>
      <w:spacing w:after="120" w:line="360" w:lineRule="auto"/>
      <w:ind w:firstLineChars="200" w:firstLine="200"/>
      <w:textAlignment w:val="auto"/>
    </w:pPr>
    <w:rPr>
      <w:kern w:val="2"/>
    </w:rPr>
  </w:style>
  <w:style w:type="paragraph" w:customStyle="1" w:styleId="aff5">
    <w:name w:val="项目"/>
    <w:basedOn w:val="a3"/>
    <w:uiPriority w:val="99"/>
    <w:qFormat/>
    <w:pPr>
      <w:tabs>
        <w:tab w:val="left" w:pos="1280"/>
      </w:tabs>
      <w:spacing w:before="120" w:after="120" w:line="360" w:lineRule="auto"/>
      <w:ind w:left="-7" w:firstLine="567"/>
      <w:jc w:val="left"/>
      <w:textAlignment w:val="baseline"/>
    </w:pPr>
    <w:rPr>
      <w:rFonts w:ascii="宋体"/>
    </w:rPr>
  </w:style>
  <w:style w:type="paragraph" w:customStyle="1" w:styleId="CharCharCharCharCharChar">
    <w:name w:val="Char Char 字元 字元 字元 Char Char Char Char"/>
    <w:basedOn w:val="a3"/>
    <w:uiPriority w:val="99"/>
    <w:qFormat/>
    <w:pPr>
      <w:adjustRightInd w:val="0"/>
      <w:spacing w:line="360" w:lineRule="auto"/>
      <w:textAlignment w:val="auto"/>
    </w:pPr>
  </w:style>
  <w:style w:type="paragraph" w:customStyle="1" w:styleId="2b">
    <w:name w:val="标题2"/>
    <w:basedOn w:val="23"/>
    <w:uiPriority w:val="99"/>
    <w:qFormat/>
    <w:pPr>
      <w:keepNext w:val="0"/>
      <w:keepLines w:val="0"/>
      <w:adjustRightInd w:val="0"/>
      <w:snapToGrid w:val="0"/>
      <w:ind w:firstLineChars="196" w:firstLine="574"/>
      <w:textAlignment w:val="auto"/>
      <w:outlineLvl w:val="9"/>
    </w:pPr>
    <w:rPr>
      <w:rFonts w:ascii="宋体" w:hAnsi="宋体"/>
      <w:bCs w:val="0"/>
      <w:spacing w:val="6"/>
      <w:kern w:val="2"/>
      <w:sz w:val="28"/>
      <w:szCs w:val="20"/>
      <w:u w:val="single"/>
    </w:rPr>
  </w:style>
  <w:style w:type="paragraph" w:customStyle="1" w:styleId="aff6">
    <w:name w:val="摘要"/>
    <w:basedOn w:val="a3"/>
    <w:next w:val="23"/>
    <w:uiPriority w:val="99"/>
    <w:qFormat/>
    <w:pPr>
      <w:spacing w:line="360" w:lineRule="auto"/>
      <w:textAlignment w:val="auto"/>
    </w:pPr>
    <w:rPr>
      <w:rFonts w:eastAsia="黑体"/>
      <w:kern w:val="2"/>
      <w:sz w:val="20"/>
    </w:rPr>
  </w:style>
  <w:style w:type="paragraph" w:customStyle="1" w:styleId="CharCharCharCharChar">
    <w:name w:val="文档正文 Char Char Char Char Char"/>
    <w:basedOn w:val="a3"/>
    <w:uiPriority w:val="99"/>
    <w:qFormat/>
    <w:pPr>
      <w:adjustRightInd w:val="0"/>
      <w:spacing w:line="440" w:lineRule="exact"/>
      <w:ind w:firstLine="420"/>
      <w:textAlignment w:val="baseline"/>
    </w:pPr>
    <w:rPr>
      <w:rFonts w:ascii="Arial Narrow" w:hAnsi="Arial Narrow"/>
    </w:rPr>
  </w:style>
  <w:style w:type="paragraph" w:customStyle="1" w:styleId="aff7">
    <w:name w:val="文章正文"/>
    <w:basedOn w:val="a3"/>
    <w:uiPriority w:val="99"/>
    <w:qFormat/>
    <w:pPr>
      <w:spacing w:line="240" w:lineRule="auto"/>
      <w:ind w:firstLineChars="200" w:firstLine="560"/>
      <w:textAlignment w:val="auto"/>
    </w:pPr>
    <w:rPr>
      <w:rFonts w:ascii="仿宋_GB2312" w:eastAsia="仿宋_GB2312" w:hAnsi="宋体"/>
      <w:color w:val="000000"/>
      <w:kern w:val="2"/>
      <w:sz w:val="28"/>
    </w:rPr>
  </w:style>
  <w:style w:type="paragraph" w:customStyle="1" w:styleId="CharCharCharCharCharCharChar">
    <w:name w:val="Char Char Char Char Char Char Char"/>
    <w:basedOn w:val="a9"/>
    <w:uiPriority w:val="99"/>
    <w:qFormat/>
    <w:rPr>
      <w:rFonts w:ascii="宋体" w:hAnsi="Tahoma"/>
    </w:rPr>
  </w:style>
  <w:style w:type="paragraph" w:customStyle="1" w:styleId="CD">
    <w:name w:val="CD正文"/>
    <w:basedOn w:val="a3"/>
    <w:uiPriority w:val="99"/>
    <w:qFormat/>
    <w:pPr>
      <w:spacing w:line="360" w:lineRule="auto"/>
      <w:ind w:firstLine="420"/>
      <w:jc w:val="left"/>
      <w:textAlignment w:val="auto"/>
    </w:pPr>
    <w:rPr>
      <w:kern w:val="2"/>
      <w:sz w:val="28"/>
      <w:szCs w:val="24"/>
    </w:rPr>
  </w:style>
  <w:style w:type="paragraph" w:customStyle="1" w:styleId="a0">
    <w:name w:val="操作步骤"/>
    <w:basedOn w:val="a3"/>
    <w:uiPriority w:val="99"/>
    <w:qFormat/>
    <w:pPr>
      <w:numPr>
        <w:numId w:val="6"/>
      </w:numPr>
      <w:tabs>
        <w:tab w:val="left" w:pos="425"/>
      </w:tabs>
      <w:autoSpaceDE w:val="0"/>
      <w:autoSpaceDN w:val="0"/>
      <w:adjustRightInd w:val="0"/>
      <w:snapToGrid w:val="0"/>
      <w:spacing w:line="40" w:lineRule="atLeast"/>
    </w:pPr>
    <w:rPr>
      <w:rFonts w:ascii="昆仑楷体" w:eastAsia="楷体_GB2312"/>
      <w:sz w:val="21"/>
    </w:rPr>
  </w:style>
  <w:style w:type="paragraph" w:customStyle="1" w:styleId="CharCharCharCharChar0">
    <w:name w:val="Char Char Char Char Char"/>
    <w:basedOn w:val="a3"/>
    <w:uiPriority w:val="99"/>
    <w:qFormat/>
    <w:pPr>
      <w:tabs>
        <w:tab w:val="left" w:pos="425"/>
        <w:tab w:val="left" w:pos="780"/>
      </w:tabs>
      <w:spacing w:line="240" w:lineRule="auto"/>
      <w:ind w:left="780" w:hanging="360"/>
      <w:textAlignment w:val="auto"/>
    </w:pPr>
    <w:rPr>
      <w:rFonts w:ascii="Tahoma" w:hAnsi="Tahoma"/>
      <w:kern w:val="2"/>
    </w:rPr>
  </w:style>
  <w:style w:type="paragraph" w:customStyle="1" w:styleId="xl53">
    <w:name w:val="xl53"/>
    <w:basedOn w:val="a3"/>
    <w:uiPriority w:val="99"/>
    <w:qFormat/>
    <w:pPr>
      <w:widowControl/>
      <w:pBdr>
        <w:left w:val="single" w:sz="4" w:space="0" w:color="auto"/>
        <w:bottom w:val="single" w:sz="4" w:space="0" w:color="auto"/>
      </w:pBdr>
      <w:spacing w:before="100" w:beforeAutospacing="1" w:after="100" w:afterAutospacing="1" w:line="240" w:lineRule="auto"/>
      <w:jc w:val="center"/>
      <w:textAlignment w:val="center"/>
    </w:pPr>
    <w:rPr>
      <w:rFonts w:ascii="宋体" w:hAnsi="宋体"/>
    </w:rPr>
  </w:style>
  <w:style w:type="paragraph" w:customStyle="1" w:styleId="CharCharChar">
    <w:name w:val="Char Char Char"/>
    <w:basedOn w:val="a3"/>
    <w:uiPriority w:val="99"/>
    <w:qFormat/>
    <w:pPr>
      <w:spacing w:line="240" w:lineRule="auto"/>
      <w:textAlignment w:val="auto"/>
    </w:pPr>
    <w:rPr>
      <w:rFonts w:ascii="Tahoma" w:hAnsi="Tahoma"/>
      <w:kern w:val="2"/>
    </w:rPr>
  </w:style>
  <w:style w:type="paragraph" w:customStyle="1" w:styleId="TOC1">
    <w:name w:val="TOC 标题1"/>
    <w:basedOn w:val="10"/>
    <w:next w:val="a3"/>
    <w:uiPriority w:val="99"/>
    <w:qFormat/>
    <w:pPr>
      <w:widowControl/>
      <w:spacing w:before="240" w:line="259" w:lineRule="auto"/>
      <w:jc w:val="left"/>
      <w:textAlignment w:val="auto"/>
      <w:outlineLvl w:val="9"/>
    </w:pPr>
    <w:rPr>
      <w:rFonts w:ascii="等线 Light" w:eastAsia="等线 Light" w:hAnsi="等线 Light"/>
      <w:b w:val="0"/>
      <w:bCs w:val="0"/>
      <w:color w:val="2E74B5"/>
      <w:kern w:val="0"/>
      <w:sz w:val="32"/>
      <w:szCs w:val="32"/>
    </w:rPr>
  </w:style>
  <w:style w:type="paragraph" w:customStyle="1" w:styleId="aff8">
    <w:name w:val="È¡ÀÊ¡ÎÄ¡À¾"/>
    <w:basedOn w:val="a3"/>
    <w:uiPriority w:val="99"/>
    <w:qFormat/>
    <w:pPr>
      <w:widowControl/>
      <w:overflowPunct w:val="0"/>
      <w:autoSpaceDE w:val="0"/>
      <w:autoSpaceDN w:val="0"/>
      <w:adjustRightInd w:val="0"/>
      <w:spacing w:line="240" w:lineRule="auto"/>
      <w:jc w:val="left"/>
      <w:textAlignment w:val="baseline"/>
    </w:pPr>
  </w:style>
  <w:style w:type="paragraph" w:customStyle="1" w:styleId="00014">
    <w:name w:val="正文_0_0_0_14"/>
    <w:uiPriority w:val="99"/>
    <w:qFormat/>
    <w:pPr>
      <w:widowControl w:val="0"/>
      <w:spacing w:beforeLines="20" w:afterLines="20" w:line="520" w:lineRule="exact"/>
      <w:ind w:leftChars="100" w:left="100" w:firstLineChars="200" w:firstLine="200"/>
    </w:pPr>
    <w:rPr>
      <w:rFonts w:ascii="Times New Roman" w:eastAsia="思源黑体 CN Normal" w:hAnsi="Times New Roman" w:cs="Times New Roman"/>
      <w:kern w:val="2"/>
      <w:sz w:val="22"/>
      <w:szCs w:val="24"/>
    </w:rPr>
  </w:style>
  <w:style w:type="paragraph" w:styleId="aff9">
    <w:name w:val="No Spacing"/>
    <w:uiPriority w:val="99"/>
    <w:qFormat/>
    <w:pPr>
      <w:widowControl w:val="0"/>
      <w:spacing w:line="360" w:lineRule="auto"/>
      <w:ind w:firstLineChars="200" w:firstLine="200"/>
      <w:jc w:val="both"/>
      <w:textAlignment w:val="bottom"/>
    </w:pPr>
    <w:rPr>
      <w:rFonts w:ascii="Times New Roman" w:eastAsia="宋体" w:hAnsi="Times New Roman" w:cs="Times New Roman"/>
      <w:sz w:val="24"/>
    </w:rPr>
  </w:style>
  <w:style w:type="paragraph" w:customStyle="1" w:styleId="AANumbering">
    <w:name w:val="AA Numbering"/>
    <w:basedOn w:val="a3"/>
    <w:uiPriority w:val="99"/>
    <w:qFormat/>
    <w:pPr>
      <w:widowControl/>
      <w:tabs>
        <w:tab w:val="left" w:pos="1134"/>
        <w:tab w:val="left" w:pos="1280"/>
      </w:tabs>
      <w:adjustRightInd w:val="0"/>
      <w:snapToGrid w:val="0"/>
      <w:spacing w:line="280" w:lineRule="atLeast"/>
      <w:jc w:val="left"/>
      <w:textAlignment w:val="auto"/>
    </w:pPr>
    <w:rPr>
      <w:rFonts w:eastAsia="PMingLiU"/>
      <w:lang w:eastAsia="zh-TW"/>
    </w:rPr>
  </w:style>
  <w:style w:type="paragraph" w:customStyle="1" w:styleId="affa">
    <w:name w:val="样式 宋体 五号 行距: 单倍行距"/>
    <w:basedOn w:val="a3"/>
    <w:uiPriority w:val="99"/>
    <w:qFormat/>
    <w:pPr>
      <w:adjustRightInd w:val="0"/>
      <w:spacing w:line="240" w:lineRule="auto"/>
      <w:jc w:val="left"/>
      <w:textAlignment w:val="auto"/>
    </w:pPr>
    <w:rPr>
      <w:rFonts w:ascii="宋体" w:hAnsi="宋体"/>
      <w:sz w:val="21"/>
    </w:rPr>
  </w:style>
  <w:style w:type="paragraph" w:customStyle="1" w:styleId="15">
    <w:name w:val="文本框样式1"/>
    <w:basedOn w:val="a3"/>
    <w:uiPriority w:val="99"/>
    <w:qFormat/>
    <w:pPr>
      <w:adjustRightInd w:val="0"/>
      <w:snapToGrid w:val="0"/>
      <w:spacing w:before="60" w:line="180" w:lineRule="exact"/>
      <w:jc w:val="center"/>
      <w:textAlignment w:val="auto"/>
    </w:pPr>
    <w:rPr>
      <w:kern w:val="2"/>
      <w:sz w:val="21"/>
    </w:rPr>
  </w:style>
  <w:style w:type="paragraph" w:customStyle="1" w:styleId="CM91">
    <w:name w:val="CM91"/>
    <w:basedOn w:val="Default"/>
    <w:next w:val="Default"/>
    <w:uiPriority w:val="99"/>
    <w:qFormat/>
    <w:pPr>
      <w:spacing w:after="160"/>
    </w:pPr>
    <w:rPr>
      <w:rFonts w:hAnsi="宋体" w:cs="Times New Roman"/>
      <w:color w:val="auto"/>
      <w:szCs w:val="20"/>
    </w:rPr>
  </w:style>
  <w:style w:type="paragraph" w:customStyle="1" w:styleId="affb">
    <w:name w:val="_"/>
    <w:basedOn w:val="a3"/>
    <w:uiPriority w:val="99"/>
    <w:qFormat/>
    <w:pPr>
      <w:adjustRightInd w:val="0"/>
      <w:spacing w:line="360" w:lineRule="auto"/>
      <w:ind w:left="480" w:firstLineChars="200" w:firstLine="200"/>
      <w:textAlignment w:val="baseline"/>
    </w:pPr>
  </w:style>
  <w:style w:type="paragraph" w:customStyle="1" w:styleId="16615">
    <w:name w:val="样式 标题 1 + 居中 段前: 6 磅 段后: 6 磅 行距: 1.5 倍行距"/>
    <w:basedOn w:val="10"/>
    <w:uiPriority w:val="99"/>
    <w:qFormat/>
    <w:pPr>
      <w:adjustRightInd w:val="0"/>
      <w:snapToGrid w:val="0"/>
      <w:spacing w:afterLines="50" w:line="360" w:lineRule="auto"/>
      <w:textAlignment w:val="auto"/>
    </w:pPr>
    <w:rPr>
      <w:rFonts w:eastAsia="宋体"/>
      <w:bCs w:val="0"/>
      <w:sz w:val="32"/>
      <w:szCs w:val="20"/>
    </w:rPr>
  </w:style>
  <w:style w:type="paragraph" w:customStyle="1" w:styleId="affc">
    <w:name w:val="段落正文"/>
    <w:basedOn w:val="a3"/>
    <w:uiPriority w:val="99"/>
    <w:qFormat/>
    <w:pPr>
      <w:spacing w:beforeLines="50" w:line="360" w:lineRule="auto"/>
      <w:ind w:firstLineChars="200" w:firstLine="200"/>
      <w:textAlignment w:val="auto"/>
    </w:pPr>
    <w:rPr>
      <w:spacing w:val="2"/>
      <w:kern w:val="2"/>
    </w:rPr>
  </w:style>
  <w:style w:type="paragraph" w:customStyle="1" w:styleId="a2">
    <w:name w:val="表号"/>
    <w:basedOn w:val="a3"/>
    <w:uiPriority w:val="99"/>
    <w:qFormat/>
    <w:pPr>
      <w:numPr>
        <w:numId w:val="7"/>
      </w:numPr>
      <w:tabs>
        <w:tab w:val="left" w:pos="648"/>
      </w:tabs>
      <w:autoSpaceDE w:val="0"/>
      <w:autoSpaceDN w:val="0"/>
      <w:adjustRightInd w:val="0"/>
      <w:spacing w:before="210" w:after="210" w:line="240" w:lineRule="auto"/>
      <w:ind w:left="425" w:hanging="137"/>
      <w:jc w:val="center"/>
      <w:textAlignment w:val="auto"/>
    </w:pPr>
    <w:rPr>
      <w:sz w:val="21"/>
      <w:lang w:eastAsia="en-US"/>
    </w:rPr>
  </w:style>
  <w:style w:type="paragraph" w:customStyle="1" w:styleId="16">
    <w:name w:val="无间隔1"/>
    <w:uiPriority w:val="99"/>
    <w:qFormat/>
    <w:pPr>
      <w:widowControl w:val="0"/>
      <w:spacing w:line="360" w:lineRule="auto"/>
      <w:ind w:firstLineChars="200" w:firstLine="200"/>
      <w:jc w:val="both"/>
      <w:textAlignment w:val="bottom"/>
    </w:pPr>
    <w:rPr>
      <w:rFonts w:ascii="Times New Roman" w:eastAsia="宋体" w:hAnsi="Times New Roman" w:cs="Times New Roman"/>
      <w:sz w:val="24"/>
    </w:rPr>
  </w:style>
  <w:style w:type="paragraph" w:customStyle="1" w:styleId="INFeature">
    <w:name w:val="IN Feature"/>
    <w:next w:val="INStep"/>
    <w:uiPriority w:val="99"/>
    <w:qFormat/>
    <w:pPr>
      <w:keepNext/>
      <w:keepLines/>
      <w:spacing w:before="240" w:after="240"/>
      <w:outlineLvl w:val="7"/>
    </w:pPr>
    <w:rPr>
      <w:rFonts w:ascii="Arial" w:eastAsia="黑体" w:hAnsi="Arial" w:cs="Times New Roman"/>
      <w:sz w:val="21"/>
    </w:rPr>
  </w:style>
  <w:style w:type="paragraph" w:customStyle="1" w:styleId="INStep">
    <w:name w:val="IN Step"/>
    <w:basedOn w:val="a3"/>
    <w:uiPriority w:val="99"/>
    <w:qFormat/>
    <w:pPr>
      <w:keepLines/>
      <w:widowControl/>
      <w:tabs>
        <w:tab w:val="left" w:pos="1134"/>
      </w:tabs>
      <w:spacing w:before="80" w:after="80" w:line="300" w:lineRule="auto"/>
      <w:ind w:left="1134" w:hanging="907"/>
      <w:textAlignment w:val="auto"/>
      <w:outlineLvl w:val="8"/>
    </w:pPr>
    <w:rPr>
      <w:rFonts w:ascii="Arial" w:hAnsi="Arial"/>
      <w:sz w:val="21"/>
    </w:rPr>
  </w:style>
  <w:style w:type="paragraph" w:customStyle="1" w:styleId="p2">
    <w:name w:val="p2"/>
    <w:basedOn w:val="a3"/>
    <w:uiPriority w:val="99"/>
    <w:qFormat/>
    <w:pPr>
      <w:widowControl/>
      <w:spacing w:line="480" w:lineRule="auto"/>
      <w:ind w:firstLine="420"/>
      <w:jc w:val="left"/>
    </w:pPr>
    <w:rPr>
      <w:rFonts w:ascii="宋体" w:hAnsi="宋体" w:cs="宋体"/>
      <w:szCs w:val="21"/>
    </w:rPr>
  </w:style>
  <w:style w:type="paragraph" w:customStyle="1" w:styleId="605">
    <w:name w:val="样式 标题 6第五层条 + 三号 段前: 0.5 行"/>
    <w:basedOn w:val="6"/>
    <w:uiPriority w:val="99"/>
    <w:qFormat/>
    <w:pPr>
      <w:widowControl/>
      <w:adjustRightInd/>
      <w:snapToGrid/>
      <w:spacing w:beforeLines="50"/>
      <w:jc w:val="left"/>
    </w:pPr>
    <w:rPr>
      <w:kern w:val="24"/>
      <w:sz w:val="28"/>
    </w:rPr>
  </w:style>
  <w:style w:type="paragraph" w:customStyle="1" w:styleId="Title-Revision">
    <w:name w:val="Title - Revision"/>
    <w:basedOn w:val="af8"/>
    <w:uiPriority w:val="99"/>
    <w:qFormat/>
    <w:pPr>
      <w:spacing w:before="720"/>
    </w:pPr>
  </w:style>
  <w:style w:type="paragraph" w:customStyle="1" w:styleId="affd">
    <w:name w:val="标准正文"/>
    <w:basedOn w:val="ad"/>
    <w:uiPriority w:val="99"/>
    <w:qFormat/>
    <w:pPr>
      <w:spacing w:before="60" w:after="60" w:line="360" w:lineRule="auto"/>
      <w:ind w:left="0" w:firstLine="482"/>
    </w:pPr>
    <w:rPr>
      <w:rFonts w:ascii="Arial" w:hAnsi="Arial"/>
      <w:sz w:val="24"/>
    </w:rPr>
  </w:style>
  <w:style w:type="paragraph" w:customStyle="1" w:styleId="affe">
    <w:name w:val="表文字"/>
    <w:uiPriority w:val="99"/>
    <w:qFormat/>
    <w:rPr>
      <w:rFonts w:ascii="宋体" w:eastAsia="宋体" w:hAnsi="Times New Roman" w:cs="Times New Roman"/>
      <w:kern w:val="2"/>
    </w:rPr>
  </w:style>
  <w:style w:type="paragraph" w:customStyle="1" w:styleId="TableTextCharChar">
    <w:name w:val="Table Text Char Char"/>
    <w:uiPriority w:val="99"/>
    <w:qFormat/>
    <w:pPr>
      <w:snapToGrid w:val="0"/>
      <w:spacing w:before="80" w:after="80"/>
    </w:pPr>
    <w:rPr>
      <w:rFonts w:ascii="Arial" w:eastAsia="宋体" w:hAnsi="Arial" w:cs="Times New Roman"/>
      <w:kern w:val="2"/>
      <w:sz w:val="18"/>
    </w:rPr>
  </w:style>
  <w:style w:type="paragraph" w:customStyle="1" w:styleId="afff">
    <w:name w:val="简单回函地址"/>
    <w:basedOn w:val="a3"/>
    <w:uiPriority w:val="99"/>
    <w:qFormat/>
    <w:pPr>
      <w:adjustRightInd w:val="0"/>
      <w:snapToGrid w:val="0"/>
      <w:spacing w:line="360" w:lineRule="auto"/>
      <w:textAlignment w:val="auto"/>
    </w:pPr>
    <w:rPr>
      <w:kern w:val="2"/>
    </w:rPr>
  </w:style>
  <w:style w:type="paragraph" w:customStyle="1" w:styleId="afff0">
    <w:name w:val="表头文本"/>
    <w:uiPriority w:val="99"/>
    <w:qFormat/>
    <w:pPr>
      <w:jc w:val="center"/>
    </w:pPr>
    <w:rPr>
      <w:rFonts w:ascii="Arial" w:eastAsia="宋体" w:hAnsi="Arial" w:cs="Times New Roman"/>
      <w:b/>
      <w:sz w:val="21"/>
    </w:rPr>
  </w:style>
  <w:style w:type="paragraph" w:customStyle="1" w:styleId="CharCharCharChar">
    <w:name w:val="文档正文 Char Char Char Char"/>
    <w:basedOn w:val="a3"/>
    <w:uiPriority w:val="99"/>
    <w:qFormat/>
    <w:pPr>
      <w:adjustRightInd w:val="0"/>
      <w:spacing w:line="440" w:lineRule="exact"/>
      <w:ind w:firstLine="420"/>
      <w:textAlignment w:val="baseline"/>
    </w:pPr>
    <w:rPr>
      <w:rFonts w:ascii="Arial Narrow" w:hAnsi="Arial Narrow"/>
    </w:rPr>
  </w:style>
  <w:style w:type="paragraph" w:customStyle="1" w:styleId="CharChar1CharCharCharCharCharCharCharCharCharCharCharCharCharChar">
    <w:name w:val="Char Char1 Char Char Char Char Char Char Char Char Char Char Char Char Char Char"/>
    <w:basedOn w:val="a3"/>
    <w:uiPriority w:val="99"/>
    <w:qFormat/>
    <w:pPr>
      <w:widowControl/>
      <w:spacing w:after="160" w:line="240" w:lineRule="exact"/>
      <w:jc w:val="left"/>
      <w:textAlignment w:val="auto"/>
    </w:pPr>
    <w:rPr>
      <w:rFonts w:ascii="Verdana" w:hAnsi="Verdana"/>
      <w:sz w:val="20"/>
      <w:lang w:eastAsia="en-US"/>
    </w:rPr>
  </w:style>
  <w:style w:type="paragraph" w:customStyle="1" w:styleId="TableDescription">
    <w:name w:val="Table Description"/>
    <w:next w:val="a3"/>
    <w:uiPriority w:val="99"/>
    <w:qFormat/>
    <w:pPr>
      <w:keepNext/>
      <w:snapToGrid w:val="0"/>
      <w:spacing w:before="160" w:after="80"/>
      <w:ind w:left="1134"/>
      <w:jc w:val="center"/>
    </w:pPr>
    <w:rPr>
      <w:rFonts w:ascii="Arial" w:eastAsia="黑体" w:hAnsi="Arial" w:cs="Times New Roman"/>
      <w:sz w:val="18"/>
    </w:rPr>
  </w:style>
  <w:style w:type="paragraph" w:customStyle="1" w:styleId="afff1">
    <w:name w:val="编号正文"/>
    <w:basedOn w:val="afff2"/>
    <w:uiPriority w:val="99"/>
    <w:qFormat/>
    <w:pPr>
      <w:snapToGrid/>
      <w:spacing w:line="360" w:lineRule="auto"/>
      <w:ind w:left="1407" w:hanging="1047"/>
      <w:jc w:val="left"/>
    </w:pPr>
    <w:rPr>
      <w:rFonts w:eastAsia="仿宋_GB2312"/>
    </w:rPr>
  </w:style>
  <w:style w:type="paragraph" w:customStyle="1" w:styleId="afff2">
    <w:name w:val="文档正文"/>
    <w:basedOn w:val="a3"/>
    <w:uiPriority w:val="99"/>
    <w:qFormat/>
    <w:pPr>
      <w:adjustRightInd w:val="0"/>
      <w:snapToGrid w:val="0"/>
      <w:spacing w:line="440" w:lineRule="exact"/>
      <w:ind w:firstLine="567"/>
      <w:textAlignment w:val="baseline"/>
    </w:pPr>
    <w:rPr>
      <w:rFonts w:ascii="Arial Narrow" w:hAnsi="Arial Narrow"/>
    </w:rPr>
  </w:style>
  <w:style w:type="paragraph" w:customStyle="1" w:styleId="PullQuote">
    <w:name w:val="Pull Quote"/>
    <w:basedOn w:val="a3"/>
    <w:uiPriority w:val="99"/>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textAlignment w:val="auto"/>
    </w:pPr>
    <w:rPr>
      <w:b/>
      <w:i/>
      <w:kern w:val="2"/>
    </w:rPr>
  </w:style>
  <w:style w:type="paragraph" w:customStyle="1" w:styleId="210">
    <w:name w:val="正文文本 21"/>
    <w:basedOn w:val="a3"/>
    <w:uiPriority w:val="99"/>
    <w:qFormat/>
    <w:pPr>
      <w:adjustRightInd w:val="0"/>
      <w:spacing w:before="120" w:line="360" w:lineRule="auto"/>
      <w:ind w:firstLine="480"/>
      <w:textAlignment w:val="baseline"/>
    </w:pPr>
    <w:rPr>
      <w:kern w:val="2"/>
    </w:rPr>
  </w:style>
  <w:style w:type="paragraph" w:customStyle="1" w:styleId="46">
    <w:name w:val="正文4"/>
    <w:basedOn w:val="a3"/>
    <w:uiPriority w:val="99"/>
    <w:qFormat/>
    <w:pPr>
      <w:tabs>
        <w:tab w:val="left" w:pos="1275"/>
      </w:tabs>
      <w:spacing w:before="60" w:after="60" w:line="360" w:lineRule="auto"/>
      <w:ind w:leftChars="400" w:left="820" w:hanging="705"/>
      <w:textAlignment w:val="auto"/>
    </w:pPr>
    <w:rPr>
      <w:kern w:val="2"/>
    </w:rPr>
  </w:style>
  <w:style w:type="paragraph" w:customStyle="1" w:styleId="Chare">
    <w:name w:val="Char"/>
    <w:basedOn w:val="a3"/>
    <w:uiPriority w:val="99"/>
    <w:qFormat/>
    <w:pPr>
      <w:spacing w:line="240" w:lineRule="atLeast"/>
      <w:ind w:left="420" w:firstLine="420"/>
      <w:textAlignment w:val="auto"/>
    </w:pPr>
    <w:rPr>
      <w:sz w:val="21"/>
    </w:rPr>
  </w:style>
  <w:style w:type="paragraph" w:customStyle="1" w:styleId="CSS1Char">
    <w:name w:val="CSS1级正文 Char"/>
    <w:basedOn w:val="ac"/>
    <w:uiPriority w:val="99"/>
    <w:qFormat/>
    <w:pPr>
      <w:adjustRightInd w:val="0"/>
      <w:snapToGrid w:val="0"/>
      <w:spacing w:after="0" w:line="360" w:lineRule="auto"/>
      <w:ind w:firstLine="480"/>
      <w:textAlignment w:val="auto"/>
    </w:pPr>
    <w:rPr>
      <w:kern w:val="2"/>
    </w:rPr>
  </w:style>
  <w:style w:type="paragraph" w:customStyle="1" w:styleId="afff3">
    <w:name w:val="样式 宋体 五号 两端对齐 行距: 单倍行距"/>
    <w:basedOn w:val="a3"/>
    <w:uiPriority w:val="99"/>
    <w:qFormat/>
    <w:pPr>
      <w:adjustRightInd w:val="0"/>
      <w:spacing w:line="240" w:lineRule="auto"/>
      <w:textAlignment w:val="baseline"/>
    </w:pPr>
    <w:rPr>
      <w:rFonts w:ascii="宋体" w:hAnsi="宋体"/>
      <w:sz w:val="21"/>
    </w:rPr>
  </w:style>
  <w:style w:type="paragraph" w:customStyle="1" w:styleId="a">
    <w:name w:val="章标题"/>
    <w:next w:val="a3"/>
    <w:uiPriority w:val="99"/>
    <w:qFormat/>
    <w:pPr>
      <w:numPr>
        <w:ilvl w:val="1"/>
        <w:numId w:val="8"/>
      </w:numPr>
      <w:spacing w:beforeLines="50" w:afterLines="50"/>
      <w:ind w:left="0"/>
      <w:jc w:val="both"/>
      <w:outlineLvl w:val="1"/>
    </w:pPr>
    <w:rPr>
      <w:rFonts w:ascii="黑体" w:eastAsia="黑体" w:hAnsi="Times New Roman" w:cs="Times New Roman"/>
      <w:sz w:val="24"/>
    </w:rPr>
  </w:style>
  <w:style w:type="paragraph" w:customStyle="1" w:styleId="320">
    <w:name w:val="标题3——2"/>
    <w:basedOn w:val="30"/>
    <w:next w:val="ae"/>
    <w:uiPriority w:val="99"/>
    <w:qFormat/>
    <w:pPr>
      <w:tabs>
        <w:tab w:val="left" w:pos="1280"/>
        <w:tab w:val="right" w:leader="dot" w:pos="8777"/>
      </w:tabs>
      <w:spacing w:beforeLines="100" w:line="240" w:lineRule="auto"/>
      <w:ind w:left="851" w:firstLineChars="0" w:hanging="851"/>
      <w:textAlignment w:val="auto"/>
      <w:outlineLvl w:val="9"/>
    </w:pPr>
    <w:rPr>
      <w:rFonts w:ascii="黑体" w:eastAsia="黑体" w:hAnsi="宋体"/>
      <w:bCs w:val="0"/>
      <w:kern w:val="2"/>
      <w:sz w:val="30"/>
      <w:szCs w:val="20"/>
    </w:rPr>
  </w:style>
  <w:style w:type="paragraph" w:customStyle="1" w:styleId="2">
    <w:name w:val="样式2"/>
    <w:basedOn w:val="40"/>
    <w:uiPriority w:val="99"/>
    <w:qFormat/>
    <w:pPr>
      <w:numPr>
        <w:numId w:val="9"/>
      </w:numPr>
      <w:tabs>
        <w:tab w:val="left" w:pos="720"/>
      </w:tabs>
      <w:spacing w:before="560" w:line="400" w:lineRule="exact"/>
      <w:jc w:val="center"/>
      <w:textAlignment w:val="auto"/>
      <w:outlineLvl w:val="0"/>
    </w:pPr>
    <w:rPr>
      <w:rFonts w:ascii="Arial" w:eastAsia="黑体" w:hAnsi="Arial"/>
      <w:b w:val="0"/>
      <w:bCs w:val="0"/>
      <w:kern w:val="2"/>
      <w:sz w:val="44"/>
      <w:szCs w:val="20"/>
    </w:rPr>
  </w:style>
  <w:style w:type="paragraph" w:customStyle="1" w:styleId="2c">
    <w:name w:val="列出段落2"/>
    <w:basedOn w:val="a3"/>
    <w:uiPriority w:val="99"/>
    <w:qFormat/>
    <w:pPr>
      <w:ind w:firstLineChars="200" w:firstLine="420"/>
    </w:pPr>
  </w:style>
  <w:style w:type="paragraph" w:customStyle="1" w:styleId="17">
    <w:name w:val="1"/>
    <w:basedOn w:val="a3"/>
    <w:uiPriority w:val="99"/>
    <w:qFormat/>
    <w:pPr>
      <w:spacing w:line="240" w:lineRule="auto"/>
      <w:textAlignment w:val="auto"/>
    </w:pPr>
    <w:rPr>
      <w:rFonts w:ascii="Tahoma" w:hAnsi="Tahoma"/>
      <w:kern w:val="2"/>
    </w:rPr>
  </w:style>
  <w:style w:type="paragraph" w:customStyle="1" w:styleId="afff4">
    <w:name w:val="缺省文本"/>
    <w:basedOn w:val="a3"/>
    <w:uiPriority w:val="99"/>
    <w:qFormat/>
    <w:pPr>
      <w:tabs>
        <w:tab w:val="left" w:pos="1260"/>
      </w:tabs>
      <w:autoSpaceDE w:val="0"/>
      <w:autoSpaceDN w:val="0"/>
      <w:adjustRightInd w:val="0"/>
      <w:spacing w:line="360" w:lineRule="auto"/>
      <w:jc w:val="left"/>
      <w:textAlignment w:val="auto"/>
    </w:pPr>
  </w:style>
  <w:style w:type="paragraph" w:customStyle="1" w:styleId="Style1">
    <w:name w:val="Style 1"/>
    <w:basedOn w:val="a3"/>
    <w:uiPriority w:val="99"/>
    <w:qFormat/>
    <w:pPr>
      <w:autoSpaceDE w:val="0"/>
      <w:autoSpaceDN w:val="0"/>
      <w:adjustRightInd w:val="0"/>
      <w:spacing w:line="240" w:lineRule="auto"/>
      <w:jc w:val="left"/>
      <w:textAlignment w:val="auto"/>
    </w:pPr>
    <w:rPr>
      <w:rFonts w:eastAsia="等线"/>
      <w:sz w:val="20"/>
    </w:rPr>
  </w:style>
  <w:style w:type="paragraph" w:customStyle="1" w:styleId="22">
    <w:name w:val="样式 样式 首行缩进:  2 字符 + 首行缩进:  2 字符"/>
    <w:basedOn w:val="a3"/>
    <w:uiPriority w:val="99"/>
    <w:qFormat/>
    <w:pPr>
      <w:numPr>
        <w:numId w:val="10"/>
      </w:numPr>
      <w:tabs>
        <w:tab w:val="left" w:pos="1230"/>
      </w:tabs>
      <w:spacing w:line="360" w:lineRule="auto"/>
      <w:ind w:firstLineChars="200" w:firstLine="480"/>
      <w:textAlignment w:val="auto"/>
    </w:pPr>
    <w:rPr>
      <w:kern w:val="2"/>
    </w:rPr>
  </w:style>
  <w:style w:type="paragraph" w:customStyle="1" w:styleId="18">
    <w:name w:val="修订1"/>
    <w:uiPriority w:val="99"/>
    <w:qFormat/>
    <w:rPr>
      <w:rFonts w:ascii="Times New Roman" w:eastAsia="宋体" w:hAnsi="Times New Roman" w:cs="Times New Roman"/>
      <w:kern w:val="2"/>
      <w:sz w:val="21"/>
    </w:rPr>
  </w:style>
  <w:style w:type="paragraph" w:customStyle="1" w:styleId="afff5">
    <w:name w:val="表格文本"/>
    <w:uiPriority w:val="99"/>
    <w:qFormat/>
    <w:pPr>
      <w:tabs>
        <w:tab w:val="decimal" w:pos="0"/>
      </w:tabs>
    </w:pPr>
    <w:rPr>
      <w:rFonts w:ascii="Arial" w:eastAsia="宋体" w:hAnsi="Arial" w:cs="Times New Roman"/>
      <w:sz w:val="21"/>
    </w:rPr>
  </w:style>
  <w:style w:type="paragraph" w:customStyle="1" w:styleId="afff6">
    <w:name w:val="标题无"/>
    <w:basedOn w:val="a3"/>
    <w:uiPriority w:val="99"/>
    <w:qFormat/>
    <w:pPr>
      <w:spacing w:line="360" w:lineRule="auto"/>
      <w:textAlignment w:val="auto"/>
    </w:pPr>
    <w:rPr>
      <w:kern w:val="2"/>
    </w:rPr>
  </w:style>
  <w:style w:type="paragraph" w:customStyle="1" w:styleId="bt">
    <w:name w:val="bt"/>
    <w:basedOn w:val="a3"/>
    <w:next w:val="ac"/>
    <w:uiPriority w:val="99"/>
    <w:qFormat/>
    <w:pPr>
      <w:overflowPunct w:val="0"/>
      <w:autoSpaceDE w:val="0"/>
      <w:autoSpaceDN w:val="0"/>
      <w:adjustRightInd w:val="0"/>
      <w:snapToGrid w:val="0"/>
      <w:spacing w:before="100" w:after="100" w:line="240" w:lineRule="atLeast"/>
      <w:ind w:left="2880" w:hanging="360"/>
      <w:textAlignment w:val="baseline"/>
    </w:pPr>
    <w:rPr>
      <w:rFonts w:ascii="宋体"/>
      <w:sz w:val="20"/>
    </w:rPr>
  </w:style>
  <w:style w:type="paragraph" w:customStyle="1" w:styleId="afff7">
    <w:name w:val="表格内文字"/>
    <w:basedOn w:val="af0"/>
    <w:uiPriority w:val="99"/>
    <w:qFormat/>
    <w:pPr>
      <w:snapToGrid/>
      <w:spacing w:line="240" w:lineRule="auto"/>
    </w:pPr>
    <w:rPr>
      <w:color w:val="000000"/>
      <w:lang w:val="en-GB"/>
    </w:rPr>
  </w:style>
  <w:style w:type="paragraph" w:customStyle="1" w:styleId="Char30">
    <w:name w:val="Char3"/>
    <w:basedOn w:val="a3"/>
    <w:uiPriority w:val="99"/>
    <w:qFormat/>
    <w:pPr>
      <w:spacing w:line="240" w:lineRule="auto"/>
      <w:textAlignment w:val="auto"/>
    </w:pPr>
    <w:rPr>
      <w:kern w:val="2"/>
      <w:sz w:val="21"/>
    </w:rPr>
  </w:style>
  <w:style w:type="paragraph" w:customStyle="1" w:styleId="afff8">
    <w:name w:val="没有缩进（为图形使用）"/>
    <w:basedOn w:val="a3"/>
    <w:uiPriority w:val="99"/>
    <w:qFormat/>
    <w:pPr>
      <w:spacing w:before="120" w:after="120" w:line="360" w:lineRule="auto"/>
      <w:textAlignment w:val="auto"/>
    </w:pPr>
    <w:rPr>
      <w:kern w:val="2"/>
    </w:rPr>
  </w:style>
  <w:style w:type="paragraph" w:customStyle="1" w:styleId="ParaCharCharCharCharCharCharChar">
    <w:name w:val="默认段落字体 Para Char Char Char Char Char Char Char"/>
    <w:basedOn w:val="a3"/>
    <w:uiPriority w:val="99"/>
    <w:qFormat/>
    <w:pPr>
      <w:spacing w:line="240" w:lineRule="auto"/>
      <w:textAlignment w:val="auto"/>
    </w:pPr>
    <w:rPr>
      <w:rFonts w:ascii="Tahoma" w:hAnsi="Tahoma"/>
      <w:kern w:val="2"/>
    </w:rPr>
  </w:style>
  <w:style w:type="paragraph" w:customStyle="1" w:styleId="ItemList">
    <w:name w:val="Item List"/>
    <w:uiPriority w:val="99"/>
    <w:qFormat/>
    <w:pPr>
      <w:numPr>
        <w:numId w:val="11"/>
      </w:numPr>
      <w:tabs>
        <w:tab w:val="clear" w:pos="1620"/>
        <w:tab w:val="left" w:pos="1644"/>
      </w:tabs>
      <w:spacing w:line="300" w:lineRule="auto"/>
      <w:jc w:val="both"/>
    </w:pPr>
    <w:rPr>
      <w:rFonts w:ascii="Arial" w:eastAsia="宋体" w:hAnsi="Arial" w:cs="Times New Roman"/>
      <w:sz w:val="21"/>
    </w:rPr>
  </w:style>
  <w:style w:type="paragraph" w:customStyle="1" w:styleId="afff9">
    <w:name w:val="首行缩进"/>
    <w:basedOn w:val="a3"/>
    <w:uiPriority w:val="99"/>
    <w:qFormat/>
    <w:pPr>
      <w:spacing w:line="360" w:lineRule="auto"/>
      <w:ind w:firstLineChars="200" w:firstLine="420"/>
      <w:textAlignment w:val="auto"/>
    </w:pPr>
    <w:rPr>
      <w:kern w:val="2"/>
      <w:sz w:val="21"/>
    </w:rPr>
  </w:style>
  <w:style w:type="paragraph" w:customStyle="1" w:styleId="style10">
    <w:name w:val="style1"/>
    <w:basedOn w:val="a3"/>
    <w:uiPriority w:val="99"/>
    <w:qFormat/>
    <w:pPr>
      <w:widowControl/>
      <w:spacing w:before="100" w:beforeAutospacing="1" w:after="100" w:afterAutospacing="1" w:line="240" w:lineRule="auto"/>
      <w:jc w:val="left"/>
      <w:textAlignment w:val="auto"/>
    </w:pPr>
    <w:rPr>
      <w:rFonts w:ascii="宋体" w:hAnsi="宋体"/>
      <w:sz w:val="21"/>
    </w:rPr>
  </w:style>
  <w:style w:type="paragraph" w:customStyle="1" w:styleId="211">
    <w:name w:val="正文文本缩进 21"/>
    <w:basedOn w:val="a3"/>
    <w:uiPriority w:val="99"/>
    <w:qFormat/>
    <w:pPr>
      <w:adjustRightInd w:val="0"/>
      <w:spacing w:before="120" w:line="240" w:lineRule="auto"/>
      <w:ind w:firstLine="420"/>
      <w:textAlignment w:val="baseline"/>
    </w:pPr>
    <w:rPr>
      <w:kern w:val="2"/>
    </w:rPr>
  </w:style>
  <w:style w:type="paragraph" w:customStyle="1" w:styleId="xl27">
    <w:name w:val="xl27"/>
    <w:basedOn w:val="a3"/>
    <w:uiPriority w:val="99"/>
    <w:qFormat/>
    <w:pPr>
      <w:widowControl/>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sz w:val="21"/>
    </w:rPr>
  </w:style>
  <w:style w:type="paragraph" w:customStyle="1" w:styleId="Title-Date">
    <w:name w:val="Title - Date"/>
    <w:basedOn w:val="af8"/>
    <w:next w:val="a3"/>
    <w:uiPriority w:val="99"/>
    <w:qFormat/>
    <w:pPr>
      <w:spacing w:before="240" w:after="720"/>
    </w:pPr>
    <w:rPr>
      <w:sz w:val="28"/>
    </w:rPr>
  </w:style>
  <w:style w:type="paragraph" w:customStyle="1" w:styleId="afffa">
    <w:name w:val="表头样式"/>
    <w:basedOn w:val="a3"/>
    <w:uiPriority w:val="99"/>
    <w:qFormat/>
    <w:pPr>
      <w:autoSpaceDE w:val="0"/>
      <w:autoSpaceDN w:val="0"/>
      <w:adjustRightInd w:val="0"/>
      <w:spacing w:line="360" w:lineRule="auto"/>
      <w:jc w:val="left"/>
      <w:textAlignment w:val="auto"/>
    </w:pPr>
    <w:rPr>
      <w:b/>
      <w:sz w:val="21"/>
    </w:rPr>
  </w:style>
  <w:style w:type="paragraph" w:customStyle="1" w:styleId="412">
    <w:name w:val="样式 正文缩进正文（首行缩进两字）表正文正文非缩进特点标题4段1 + 首行缩进:  2 字符"/>
    <w:basedOn w:val="a7"/>
    <w:uiPriority w:val="99"/>
    <w:qFormat/>
    <w:pPr>
      <w:ind w:firstLineChars="200" w:firstLine="480"/>
    </w:pPr>
  </w:style>
  <w:style w:type="paragraph" w:customStyle="1" w:styleId="19">
    <w:name w:val="小标题 1"/>
    <w:basedOn w:val="a3"/>
    <w:uiPriority w:val="99"/>
    <w:qFormat/>
    <w:pPr>
      <w:autoSpaceDE w:val="0"/>
      <w:autoSpaceDN w:val="0"/>
      <w:adjustRightInd w:val="0"/>
      <w:spacing w:line="360" w:lineRule="atLeast"/>
      <w:textAlignment w:val="auto"/>
    </w:pPr>
    <w:rPr>
      <w:rFonts w:ascii="文鼎粗黑" w:eastAsia="文鼎粗黑"/>
      <w:sz w:val="22"/>
    </w:rPr>
  </w:style>
  <w:style w:type="paragraph" w:customStyle="1" w:styleId="afffb">
    <w:name w:val="内容标题"/>
    <w:basedOn w:val="a9"/>
    <w:uiPriority w:val="99"/>
    <w:qFormat/>
    <w:rPr>
      <w:rFonts w:ascii="Tahoma" w:hAnsi="Tahoma"/>
      <w:sz w:val="24"/>
    </w:rPr>
  </w:style>
  <w:style w:type="paragraph" w:customStyle="1" w:styleId="afffc">
    <w:name w:val="普通正文"/>
    <w:basedOn w:val="a3"/>
    <w:uiPriority w:val="99"/>
    <w:qFormat/>
    <w:pPr>
      <w:adjustRightInd w:val="0"/>
      <w:spacing w:before="120" w:after="120" w:line="360" w:lineRule="auto"/>
      <w:ind w:firstLine="480"/>
      <w:jc w:val="left"/>
      <w:textAlignment w:val="baseline"/>
    </w:pPr>
    <w:rPr>
      <w:rFonts w:ascii="Arial" w:hAnsi="Arial"/>
    </w:rPr>
  </w:style>
  <w:style w:type="paragraph" w:customStyle="1" w:styleId="38">
    <w:name w:val="样式3"/>
    <w:basedOn w:val="10"/>
    <w:next w:val="10"/>
    <w:uiPriority w:val="99"/>
    <w:qFormat/>
    <w:pPr>
      <w:adjustRightInd w:val="0"/>
      <w:snapToGrid w:val="0"/>
      <w:spacing w:afterLines="50" w:line="576" w:lineRule="auto"/>
      <w:jc w:val="both"/>
      <w:textAlignment w:val="auto"/>
    </w:pPr>
    <w:rPr>
      <w:bCs w:val="0"/>
      <w:szCs w:val="20"/>
    </w:rPr>
  </w:style>
  <w:style w:type="paragraph" w:customStyle="1" w:styleId="TableTextChar1">
    <w:name w:val="Table Text Char1"/>
    <w:uiPriority w:val="99"/>
    <w:qFormat/>
    <w:pPr>
      <w:snapToGrid w:val="0"/>
      <w:spacing w:before="80" w:after="80"/>
    </w:pPr>
    <w:rPr>
      <w:rFonts w:ascii="Arial" w:eastAsia="宋体" w:hAnsi="Arial" w:cs="Times New Roman"/>
      <w:kern w:val="2"/>
      <w:sz w:val="18"/>
    </w:rPr>
  </w:style>
  <w:style w:type="paragraph" w:customStyle="1" w:styleId="2d">
    <w:name w:val="正文字缩2字"/>
    <w:basedOn w:val="a3"/>
    <w:uiPriority w:val="99"/>
    <w:qFormat/>
    <w:pPr>
      <w:spacing w:before="60" w:after="60" w:line="360" w:lineRule="auto"/>
      <w:ind w:leftChars="200" w:left="200" w:firstLineChars="200" w:firstLine="200"/>
      <w:textAlignment w:val="auto"/>
    </w:pPr>
    <w:rPr>
      <w:kern w:val="2"/>
    </w:rPr>
  </w:style>
  <w:style w:type="paragraph" w:customStyle="1" w:styleId="a1">
    <w:name w:val="列表项目"/>
    <w:basedOn w:val="a3"/>
    <w:uiPriority w:val="99"/>
    <w:qFormat/>
    <w:pPr>
      <w:numPr>
        <w:numId w:val="12"/>
      </w:numPr>
      <w:tabs>
        <w:tab w:val="clear" w:pos="432"/>
        <w:tab w:val="left" w:pos="420"/>
      </w:tabs>
      <w:spacing w:line="288" w:lineRule="auto"/>
      <w:ind w:leftChars="200" w:left="840" w:hangingChars="200" w:hanging="420"/>
      <w:textAlignment w:val="auto"/>
    </w:pPr>
    <w:rPr>
      <w:kern w:val="2"/>
      <w:sz w:val="21"/>
    </w:rPr>
  </w:style>
  <w:style w:type="paragraph" w:customStyle="1" w:styleId="Char10">
    <w:name w:val="Char1"/>
    <w:basedOn w:val="a3"/>
    <w:uiPriority w:val="99"/>
    <w:qFormat/>
    <w:pPr>
      <w:spacing w:line="240" w:lineRule="auto"/>
      <w:textAlignment w:val="auto"/>
    </w:pPr>
    <w:rPr>
      <w:kern w:val="2"/>
      <w:sz w:val="21"/>
    </w:rPr>
  </w:style>
  <w:style w:type="paragraph" w:customStyle="1" w:styleId="1a">
    <w:name w:val="1.正文"/>
    <w:basedOn w:val="a3"/>
    <w:uiPriority w:val="99"/>
    <w:qFormat/>
    <w:pPr>
      <w:spacing w:line="360" w:lineRule="auto"/>
      <w:ind w:leftChars="225" w:left="540" w:firstLineChars="225" w:firstLine="540"/>
      <w:textAlignment w:val="auto"/>
    </w:pPr>
    <w:rPr>
      <w:kern w:val="2"/>
    </w:rPr>
  </w:style>
  <w:style w:type="paragraph" w:customStyle="1" w:styleId="afffd">
    <w:name w:val="图标"/>
    <w:basedOn w:val="a3"/>
    <w:next w:val="a3"/>
    <w:uiPriority w:val="99"/>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rPr>
  </w:style>
  <w:style w:type="paragraph" w:customStyle="1" w:styleId="-2">
    <w:name w:val="正文-2字符首行缩进"/>
    <w:basedOn w:val="a3"/>
    <w:uiPriority w:val="99"/>
    <w:qFormat/>
    <w:pPr>
      <w:ind w:firstLineChars="200" w:firstLine="200"/>
    </w:pPr>
  </w:style>
  <w:style w:type="paragraph" w:customStyle="1" w:styleId="Style9">
    <w:name w:val="Style 9"/>
    <w:basedOn w:val="a3"/>
    <w:uiPriority w:val="99"/>
    <w:qFormat/>
    <w:pPr>
      <w:autoSpaceDE w:val="0"/>
      <w:autoSpaceDN w:val="0"/>
      <w:spacing w:line="240" w:lineRule="exact"/>
      <w:jc w:val="center"/>
      <w:textAlignment w:val="auto"/>
    </w:pPr>
    <w:rPr>
      <w:rFonts w:ascii="Lucida Console" w:eastAsia="等线" w:hAnsi="Lucida Console" w:cs="Lucida Console"/>
      <w:b/>
      <w:bCs/>
      <w:sz w:val="20"/>
    </w:rPr>
  </w:style>
  <w:style w:type="paragraph" w:customStyle="1" w:styleId="afffe">
    <w:name w:val="图片文字"/>
    <w:basedOn w:val="a3"/>
    <w:uiPriority w:val="99"/>
    <w:qFormat/>
    <w:pPr>
      <w:spacing w:line="240" w:lineRule="atLeast"/>
      <w:jc w:val="center"/>
      <w:textAlignment w:val="auto"/>
    </w:pPr>
    <w:rPr>
      <w:kern w:val="2"/>
      <w:sz w:val="21"/>
    </w:rPr>
  </w:style>
  <w:style w:type="paragraph" w:customStyle="1" w:styleId="content">
    <w:name w:val="content"/>
    <w:basedOn w:val="a3"/>
    <w:uiPriority w:val="99"/>
    <w:qFormat/>
    <w:pPr>
      <w:widowControl/>
      <w:spacing w:before="100" w:beforeAutospacing="1" w:after="100" w:afterAutospacing="1" w:line="280" w:lineRule="atLeast"/>
      <w:ind w:firstLine="375"/>
      <w:jc w:val="left"/>
      <w:textAlignment w:val="auto"/>
    </w:pPr>
    <w:rPr>
      <w:rFonts w:ascii="宋体" w:hAnsi="宋体"/>
      <w:color w:val="000000"/>
      <w:sz w:val="18"/>
    </w:rPr>
  </w:style>
  <w:style w:type="paragraph" w:customStyle="1" w:styleId="TableTextCharCharChar">
    <w:name w:val="Table Text Char Char Char"/>
    <w:uiPriority w:val="99"/>
    <w:qFormat/>
    <w:pPr>
      <w:snapToGrid w:val="0"/>
      <w:spacing w:before="80" w:after="80"/>
    </w:pPr>
    <w:rPr>
      <w:rFonts w:ascii="Arial" w:eastAsia="宋体" w:hAnsi="Arial" w:cs="Times New Roman"/>
      <w:kern w:val="2"/>
      <w:sz w:val="18"/>
    </w:rPr>
  </w:style>
  <w:style w:type="paragraph" w:customStyle="1" w:styleId="NewNew">
    <w:name w:val="纯文本 New New"/>
    <w:basedOn w:val="a3"/>
    <w:next w:val="a3"/>
    <w:uiPriority w:val="99"/>
    <w:qFormat/>
    <w:pPr>
      <w:autoSpaceDE w:val="0"/>
      <w:autoSpaceDN w:val="0"/>
      <w:adjustRightInd w:val="0"/>
      <w:jc w:val="left"/>
    </w:pPr>
    <w:rPr>
      <w:rFonts w:ascii="宋体"/>
    </w:rPr>
  </w:style>
  <w:style w:type="paragraph" w:customStyle="1" w:styleId="1b">
    <w:name w:val="表格1"/>
    <w:basedOn w:val="a3"/>
    <w:next w:val="a3"/>
    <w:uiPriority w:val="99"/>
    <w:qFormat/>
    <w:pPr>
      <w:kinsoku w:val="0"/>
      <w:wordWrap w:val="0"/>
      <w:overflowPunct w:val="0"/>
      <w:autoSpaceDE w:val="0"/>
      <w:autoSpaceDN w:val="0"/>
      <w:adjustRightInd w:val="0"/>
      <w:spacing w:line="288" w:lineRule="auto"/>
      <w:jc w:val="center"/>
      <w:textAlignment w:val="baseline"/>
    </w:pPr>
    <w:rPr>
      <w:rFonts w:ascii="宋体"/>
      <w:sz w:val="18"/>
    </w:rPr>
  </w:style>
  <w:style w:type="paragraph" w:customStyle="1" w:styleId="tabletext">
    <w:name w:val="tabletext"/>
    <w:basedOn w:val="a3"/>
    <w:uiPriority w:val="99"/>
    <w:qFormat/>
    <w:pPr>
      <w:widowControl/>
      <w:spacing w:before="100" w:beforeAutospacing="1" w:after="100" w:afterAutospacing="1" w:line="240" w:lineRule="auto"/>
      <w:jc w:val="left"/>
      <w:textAlignment w:val="auto"/>
    </w:pPr>
    <w:rPr>
      <w:rFonts w:ascii="宋体" w:hAnsi="宋体" w:cs="宋体"/>
      <w:szCs w:val="24"/>
    </w:rPr>
  </w:style>
  <w:style w:type="paragraph" w:customStyle="1" w:styleId="1c">
    <w:name w:val="附录1"/>
    <w:basedOn w:val="a3"/>
    <w:next w:val="a3"/>
    <w:uiPriority w:val="99"/>
    <w:qFormat/>
    <w:pPr>
      <w:tabs>
        <w:tab w:val="left" w:pos="1304"/>
      </w:tabs>
      <w:spacing w:line="240" w:lineRule="auto"/>
      <w:ind w:left="425" w:hanging="425"/>
      <w:textAlignment w:val="auto"/>
      <w:outlineLvl w:val="0"/>
    </w:pPr>
    <w:rPr>
      <w:rFonts w:ascii="黑体" w:eastAsia="黑体" w:hAnsi="黑体"/>
      <w:b/>
      <w:kern w:val="2"/>
      <w:sz w:val="44"/>
    </w:rPr>
  </w:style>
  <w:style w:type="paragraph" w:customStyle="1" w:styleId="TableText0">
    <w:name w:val="Table Text"/>
    <w:uiPriority w:val="99"/>
    <w:qFormat/>
    <w:pPr>
      <w:snapToGrid w:val="0"/>
      <w:spacing w:before="80" w:after="80"/>
    </w:pPr>
    <w:rPr>
      <w:rFonts w:ascii="Arial" w:eastAsia="宋体" w:hAnsi="Arial" w:cs="Times New Roman"/>
      <w:kern w:val="2"/>
      <w:sz w:val="18"/>
    </w:rPr>
  </w:style>
  <w:style w:type="paragraph" w:customStyle="1" w:styleId="CharCharCharCharCharCharCharCharCharCharCharCharChar">
    <w:name w:val="Char Char Char Char Char Char Char Char Char Char Char Char Char"/>
    <w:basedOn w:val="a3"/>
    <w:uiPriority w:val="99"/>
    <w:qFormat/>
    <w:pPr>
      <w:widowControl/>
      <w:spacing w:after="160" w:line="240" w:lineRule="exact"/>
      <w:jc w:val="left"/>
      <w:textAlignment w:val="auto"/>
    </w:pPr>
    <w:rPr>
      <w:rFonts w:ascii="Verdana" w:eastAsia="仿宋_GB2312" w:hAnsi="Verdana"/>
      <w:lang w:eastAsia="en-US"/>
    </w:rPr>
  </w:style>
  <w:style w:type="paragraph" w:styleId="affff">
    <w:name w:val="List Paragraph"/>
    <w:basedOn w:val="a3"/>
    <w:uiPriority w:val="99"/>
    <w:qFormat/>
    <w:pPr>
      <w:spacing w:line="360" w:lineRule="auto"/>
      <w:ind w:firstLineChars="200" w:firstLine="420"/>
      <w:textAlignment w:val="auto"/>
    </w:pPr>
    <w:rPr>
      <w:rFonts w:ascii="Cambria" w:hAnsi="Cambria"/>
      <w:kern w:val="2"/>
      <w:szCs w:val="24"/>
    </w:rPr>
  </w:style>
  <w:style w:type="paragraph" w:customStyle="1" w:styleId="ItemStep">
    <w:name w:val="Item Step"/>
    <w:uiPriority w:val="99"/>
    <w:qFormat/>
    <w:pPr>
      <w:tabs>
        <w:tab w:val="left" w:pos="1644"/>
      </w:tabs>
      <w:ind w:left="1644" w:hanging="510"/>
      <w:outlineLvl w:val="4"/>
    </w:pPr>
    <w:rPr>
      <w:rFonts w:ascii="Arial" w:eastAsia="宋体" w:hAnsi="Arial" w:cs="Times New Roman"/>
      <w:sz w:val="21"/>
    </w:rPr>
  </w:style>
  <w:style w:type="paragraph" w:customStyle="1" w:styleId="220">
    <w:name w:val="样式 正文首行缩进 2 + 首行缩进:  2 字符"/>
    <w:basedOn w:val="a3"/>
    <w:uiPriority w:val="99"/>
    <w:qFormat/>
    <w:pPr>
      <w:numPr>
        <w:numId w:val="13"/>
      </w:numPr>
      <w:tabs>
        <w:tab w:val="left" w:pos="987"/>
      </w:tabs>
      <w:adjustRightInd w:val="0"/>
      <w:snapToGrid w:val="0"/>
      <w:spacing w:line="360" w:lineRule="auto"/>
      <w:textAlignment w:val="auto"/>
    </w:pPr>
    <w:rPr>
      <w:rFonts w:ascii="Arial" w:hAnsi="Arial"/>
      <w:b/>
      <w:kern w:val="2"/>
    </w:rPr>
  </w:style>
  <w:style w:type="paragraph" w:customStyle="1" w:styleId="ParaCharCharCharCharCharCharCharCharChar1CharCharCharChar">
    <w:name w:val="默认段落字体 Para Char Char Char Char Char Char Char Char Char1 Char Char Char Char"/>
    <w:basedOn w:val="a3"/>
    <w:uiPriority w:val="99"/>
    <w:qFormat/>
    <w:pPr>
      <w:spacing w:line="240" w:lineRule="auto"/>
      <w:textAlignment w:val="auto"/>
    </w:pPr>
    <w:rPr>
      <w:rFonts w:ascii="Tahoma" w:hAnsi="Tahoma"/>
      <w:kern w:val="2"/>
    </w:rPr>
  </w:style>
  <w:style w:type="paragraph" w:customStyle="1" w:styleId="affff0">
    <w:name w:val="二级列表"/>
    <w:basedOn w:val="affc"/>
    <w:next w:val="affc"/>
    <w:uiPriority w:val="99"/>
    <w:qFormat/>
    <w:pPr>
      <w:tabs>
        <w:tab w:val="left" w:pos="2120"/>
      </w:tabs>
      <w:ind w:firstLineChars="0" w:firstLine="0"/>
    </w:pPr>
    <w:rPr>
      <w:b/>
    </w:rPr>
  </w:style>
  <w:style w:type="paragraph" w:customStyle="1" w:styleId="ItemStepinTable">
    <w:name w:val="Item Step in Table"/>
    <w:uiPriority w:val="99"/>
    <w:qFormat/>
    <w:pPr>
      <w:numPr>
        <w:numId w:val="14"/>
      </w:numPr>
      <w:tabs>
        <w:tab w:val="left" w:pos="397"/>
      </w:tabs>
      <w:spacing w:before="40" w:after="40"/>
      <w:jc w:val="both"/>
    </w:pPr>
    <w:rPr>
      <w:rFonts w:ascii="Arial" w:eastAsia="宋体" w:hAnsi="Arial" w:cs="Times New Roman"/>
      <w:sz w:val="18"/>
    </w:rPr>
  </w:style>
  <w:style w:type="paragraph" w:customStyle="1" w:styleId="TableContents">
    <w:name w:val="Table Contents"/>
    <w:basedOn w:val="ac"/>
    <w:uiPriority w:val="99"/>
    <w:qFormat/>
    <w:pPr>
      <w:suppressAutoHyphens/>
      <w:spacing w:after="0" w:line="240" w:lineRule="auto"/>
      <w:jc w:val="left"/>
      <w:textAlignment w:val="auto"/>
    </w:pPr>
  </w:style>
  <w:style w:type="paragraph" w:customStyle="1" w:styleId="affff1">
    <w:name w:val="正文 + 三号"/>
    <w:basedOn w:val="a3"/>
    <w:uiPriority w:val="99"/>
    <w:qFormat/>
    <w:pPr>
      <w:spacing w:line="240" w:lineRule="auto"/>
      <w:textAlignment w:val="auto"/>
    </w:pPr>
    <w:rPr>
      <w:kern w:val="2"/>
      <w:sz w:val="21"/>
    </w:rPr>
  </w:style>
  <w:style w:type="paragraph" w:customStyle="1" w:styleId="FigureDescription">
    <w:name w:val="Figure Description"/>
    <w:next w:val="a3"/>
    <w:uiPriority w:val="99"/>
    <w:qFormat/>
    <w:pPr>
      <w:snapToGrid w:val="0"/>
      <w:spacing w:before="80" w:after="320"/>
      <w:ind w:left="1134"/>
      <w:jc w:val="center"/>
    </w:pPr>
    <w:rPr>
      <w:rFonts w:ascii="Arial" w:eastAsia="黑体" w:hAnsi="Arial" w:cs="Times New Roman"/>
      <w:sz w:val="18"/>
    </w:rPr>
  </w:style>
  <w:style w:type="paragraph" w:customStyle="1" w:styleId="00">
    <w:name w:val="00"/>
    <w:basedOn w:val="a3"/>
    <w:uiPriority w:val="99"/>
    <w:qFormat/>
    <w:pPr>
      <w:autoSpaceDE w:val="0"/>
      <w:autoSpaceDN w:val="0"/>
      <w:adjustRightInd w:val="0"/>
      <w:spacing w:line="240" w:lineRule="auto"/>
      <w:jc w:val="left"/>
      <w:textAlignment w:val="auto"/>
    </w:pPr>
    <w:rPr>
      <w:rFonts w:ascii="黑体" w:eastAsia="黑体"/>
      <w:b/>
      <w:sz w:val="20"/>
    </w:rPr>
  </w:style>
  <w:style w:type="paragraph" w:customStyle="1" w:styleId="Char20">
    <w:name w:val="Char2"/>
    <w:basedOn w:val="a3"/>
    <w:uiPriority w:val="99"/>
    <w:qFormat/>
    <w:pPr>
      <w:widowControl/>
      <w:spacing w:line="400" w:lineRule="exact"/>
      <w:jc w:val="center"/>
      <w:textAlignment w:val="auto"/>
    </w:pPr>
    <w:rPr>
      <w:kern w:val="2"/>
    </w:rPr>
  </w:style>
  <w:style w:type="paragraph" w:customStyle="1" w:styleId="TableHeading">
    <w:name w:val="Table Heading"/>
    <w:uiPriority w:val="99"/>
    <w:qFormat/>
    <w:pPr>
      <w:keepNext/>
      <w:snapToGrid w:val="0"/>
      <w:spacing w:before="80" w:after="80"/>
      <w:jc w:val="center"/>
    </w:pPr>
    <w:rPr>
      <w:rFonts w:ascii="Arial" w:eastAsia="黑体" w:hAnsi="Arial" w:cs="Times New Roman"/>
      <w:sz w:val="18"/>
    </w:rPr>
  </w:style>
  <w:style w:type="paragraph" w:customStyle="1" w:styleId="1d">
    <w:name w:val="文本1"/>
    <w:basedOn w:val="a3"/>
    <w:uiPriority w:val="99"/>
    <w:qFormat/>
    <w:pPr>
      <w:adjustRightInd w:val="0"/>
      <w:spacing w:line="312" w:lineRule="atLeast"/>
      <w:jc w:val="center"/>
      <w:textAlignment w:val="baseline"/>
    </w:pPr>
    <w:rPr>
      <w:sz w:val="18"/>
    </w:rPr>
  </w:style>
  <w:style w:type="paragraph" w:customStyle="1" w:styleId="Normal2">
    <w:name w:val="Normal_2"/>
    <w:qFormat/>
    <w:rPr>
      <w:rFonts w:ascii="Times New Roman" w:eastAsia="Times New Roman" w:hAnsi="Times New Roman" w:cs="Times New Roman"/>
      <w:sz w:val="24"/>
      <w:szCs w:val="24"/>
    </w:rPr>
  </w:style>
  <w:style w:type="paragraph" w:customStyle="1" w:styleId="Style17">
    <w:name w:val="Style 17"/>
    <w:basedOn w:val="a3"/>
    <w:uiPriority w:val="99"/>
    <w:qFormat/>
    <w:pPr>
      <w:autoSpaceDE w:val="0"/>
      <w:autoSpaceDN w:val="0"/>
      <w:spacing w:before="144" w:line="300" w:lineRule="exact"/>
      <w:ind w:left="504"/>
      <w:jc w:val="left"/>
      <w:textAlignment w:val="auto"/>
    </w:pPr>
    <w:rPr>
      <w:rFonts w:ascii="Arial Unicode MS" w:eastAsia="Arial Unicode MS" w:cs="Arial Unicode MS"/>
      <w:szCs w:val="24"/>
    </w:rPr>
  </w:style>
  <w:style w:type="paragraph" w:customStyle="1" w:styleId="Style8">
    <w:name w:val="Style 8"/>
    <w:basedOn w:val="a3"/>
    <w:uiPriority w:val="99"/>
    <w:qFormat/>
    <w:pPr>
      <w:autoSpaceDE w:val="0"/>
      <w:autoSpaceDN w:val="0"/>
      <w:spacing w:line="240" w:lineRule="exact"/>
      <w:jc w:val="center"/>
      <w:textAlignment w:val="auto"/>
    </w:pPr>
    <w:rPr>
      <w:rFonts w:ascii="Lucida Console" w:eastAsia="等线" w:hAnsi="Lucida Console" w:cs="Lucida Console"/>
      <w:b/>
      <w:bCs/>
      <w:sz w:val="20"/>
    </w:rPr>
  </w:style>
  <w:style w:type="paragraph" w:customStyle="1" w:styleId="0740">
    <w:name w:val="样式 首行缩进:  0.74 厘米"/>
    <w:basedOn w:val="a3"/>
    <w:uiPriority w:val="99"/>
    <w:qFormat/>
    <w:pPr>
      <w:spacing w:line="360" w:lineRule="auto"/>
      <w:ind w:firstLine="420"/>
      <w:textAlignment w:val="auto"/>
    </w:pPr>
    <w:rPr>
      <w:kern w:val="2"/>
    </w:rPr>
  </w:style>
  <w:style w:type="paragraph" w:customStyle="1" w:styleId="StyleHeading3h3Heading3-oldLevel3HeadH3level3PIM3se">
    <w:name w:val="Style Heading 3h3Heading 3 - oldLevel 3 HeadH3level_3PIM 3se..."/>
    <w:basedOn w:val="30"/>
    <w:uiPriority w:val="99"/>
    <w:qFormat/>
    <w:pPr>
      <w:tabs>
        <w:tab w:val="left" w:pos="709"/>
        <w:tab w:val="left" w:pos="780"/>
      </w:tabs>
      <w:spacing w:before="260" w:after="260" w:line="415" w:lineRule="auto"/>
      <w:ind w:left="780" w:firstLineChars="0" w:firstLine="0"/>
      <w:textAlignment w:val="auto"/>
    </w:pPr>
    <w:rPr>
      <w:rFonts w:eastAsia="宋体"/>
      <w:bCs w:val="0"/>
      <w:kern w:val="2"/>
      <w:szCs w:val="20"/>
    </w:rPr>
  </w:style>
  <w:style w:type="paragraph" w:customStyle="1" w:styleId="Note">
    <w:name w:val="Note"/>
    <w:basedOn w:val="a3"/>
    <w:uiPriority w:val="99"/>
    <w:qFormat/>
    <w:pPr>
      <w:pBdr>
        <w:top w:val="single" w:sz="12" w:space="3" w:color="auto"/>
        <w:bottom w:val="single" w:sz="12" w:space="3" w:color="auto"/>
      </w:pBdr>
      <w:spacing w:line="360" w:lineRule="auto"/>
      <w:textAlignment w:val="auto"/>
    </w:pPr>
    <w:rPr>
      <w:kern w:val="2"/>
    </w:rPr>
  </w:style>
  <w:style w:type="paragraph" w:customStyle="1" w:styleId="52">
    <w:name w:val="标题5"/>
    <w:basedOn w:val="a3"/>
    <w:uiPriority w:val="99"/>
    <w:qFormat/>
    <w:pPr>
      <w:tabs>
        <w:tab w:val="left" w:pos="0"/>
      </w:tabs>
      <w:autoSpaceDE w:val="0"/>
      <w:autoSpaceDN w:val="0"/>
      <w:adjustRightInd w:val="0"/>
      <w:snapToGrid w:val="0"/>
      <w:spacing w:line="320" w:lineRule="atLeast"/>
      <w:textAlignment w:val="auto"/>
    </w:pPr>
    <w:rPr>
      <w:rFonts w:ascii="宋体"/>
      <w:sz w:val="21"/>
    </w:rPr>
  </w:style>
  <w:style w:type="paragraph" w:customStyle="1" w:styleId="CharCharCharCharCharChar0">
    <w:name w:val="Char Char Char Char Char Char"/>
    <w:basedOn w:val="a3"/>
    <w:uiPriority w:val="99"/>
    <w:qFormat/>
    <w:pPr>
      <w:widowControl/>
      <w:spacing w:after="160" w:line="240" w:lineRule="exact"/>
      <w:jc w:val="left"/>
      <w:textAlignment w:val="auto"/>
    </w:pPr>
    <w:rPr>
      <w:rFonts w:ascii="Verdana" w:hAnsi="Verdana"/>
      <w:sz w:val="20"/>
      <w:lang w:eastAsia="en-US"/>
    </w:rPr>
  </w:style>
  <w:style w:type="paragraph" w:customStyle="1" w:styleId="affff2">
    <w:name w:val="正文（首行不缩进）"/>
    <w:basedOn w:val="a3"/>
    <w:uiPriority w:val="99"/>
    <w:qFormat/>
    <w:pPr>
      <w:autoSpaceDE w:val="0"/>
      <w:autoSpaceDN w:val="0"/>
      <w:adjustRightInd w:val="0"/>
      <w:spacing w:line="360" w:lineRule="auto"/>
      <w:jc w:val="left"/>
      <w:textAlignment w:val="auto"/>
    </w:pPr>
    <w:rPr>
      <w:sz w:val="21"/>
    </w:rPr>
  </w:style>
  <w:style w:type="paragraph" w:customStyle="1" w:styleId="CharCharCharCharCharCharCharCharChar">
    <w:name w:val="Char Char Char Char Char Char Char Char Char"/>
    <w:basedOn w:val="a3"/>
    <w:uiPriority w:val="99"/>
    <w:qFormat/>
    <w:pPr>
      <w:spacing w:line="240" w:lineRule="auto"/>
      <w:textAlignment w:val="auto"/>
    </w:pPr>
    <w:rPr>
      <w:kern w:val="2"/>
      <w:sz w:val="21"/>
    </w:rPr>
  </w:style>
  <w:style w:type="paragraph" w:customStyle="1" w:styleId="20257">
    <w:name w:val="样式 样式 正文首行缩进 2 + 左  0 字符 + 首行缩进:  2.57 字符"/>
    <w:basedOn w:val="a3"/>
    <w:next w:val="a3"/>
    <w:uiPriority w:val="99"/>
    <w:qFormat/>
    <w:pPr>
      <w:adjustRightInd w:val="0"/>
      <w:snapToGrid w:val="0"/>
      <w:spacing w:after="120" w:line="240" w:lineRule="auto"/>
      <w:ind w:firstLineChars="257" w:firstLine="540"/>
      <w:textAlignment w:val="auto"/>
    </w:pPr>
    <w:rPr>
      <w:kern w:val="2"/>
      <w:sz w:val="21"/>
    </w:rPr>
  </w:style>
  <w:style w:type="paragraph" w:customStyle="1" w:styleId="CharCharCharCharCharCharChar1">
    <w:name w:val="Char Char Char Char Char Char Char1"/>
    <w:basedOn w:val="a3"/>
    <w:uiPriority w:val="99"/>
    <w:qFormat/>
    <w:pPr>
      <w:widowControl/>
      <w:spacing w:after="160" w:line="240" w:lineRule="exact"/>
      <w:jc w:val="left"/>
      <w:textAlignment w:val="auto"/>
    </w:pPr>
    <w:rPr>
      <w:rFonts w:ascii="Verdana" w:eastAsia="仿宋_GB2312" w:hAnsi="Verdana"/>
      <w:lang w:eastAsia="en-US"/>
    </w:rPr>
  </w:style>
  <w:style w:type="paragraph" w:customStyle="1" w:styleId="affff3">
    <w:name w:val="可研正文"/>
    <w:basedOn w:val="ac"/>
    <w:uiPriority w:val="99"/>
    <w:qFormat/>
    <w:pPr>
      <w:adjustRightInd w:val="0"/>
      <w:snapToGrid w:val="0"/>
      <w:spacing w:after="0" w:line="440" w:lineRule="exact"/>
      <w:ind w:firstLine="567"/>
      <w:textAlignment w:val="auto"/>
    </w:pPr>
    <w:rPr>
      <w:rFonts w:ascii="仿宋_GB2312" w:eastAsia="仿宋_GB2312"/>
      <w:kern w:val="2"/>
      <w:sz w:val="28"/>
    </w:rPr>
  </w:style>
  <w:style w:type="character" w:customStyle="1" w:styleId="Char6">
    <w:name w:val="日期 Char"/>
    <w:link w:val="af1"/>
    <w:uiPriority w:val="99"/>
    <w:qFormat/>
    <w:locked/>
    <w:rPr>
      <w:rFonts w:cs="Times New Roman"/>
      <w:sz w:val="28"/>
    </w:rPr>
  </w:style>
  <w:style w:type="character" w:customStyle="1" w:styleId="8Char">
    <w:name w:val="标题 8 Char"/>
    <w:link w:val="8"/>
    <w:uiPriority w:val="99"/>
    <w:qFormat/>
    <w:locked/>
    <w:rPr>
      <w:rFonts w:ascii="Arial" w:eastAsia="黑体" w:hAnsi="Arial" w:cs="Times New Roman"/>
      <w:b/>
      <w:sz w:val="20"/>
      <w:szCs w:val="20"/>
    </w:rPr>
  </w:style>
  <w:style w:type="character" w:customStyle="1" w:styleId="CharacterStyle15">
    <w:name w:val="Character Style 15"/>
    <w:uiPriority w:val="99"/>
    <w:qFormat/>
    <w:rPr>
      <w:sz w:val="20"/>
    </w:rPr>
  </w:style>
  <w:style w:type="character" w:customStyle="1" w:styleId="font">
    <w:name w:val="font"/>
    <w:uiPriority w:val="99"/>
    <w:qFormat/>
    <w:rPr>
      <w:rFonts w:cs="Times New Roman"/>
    </w:rPr>
  </w:style>
  <w:style w:type="character" w:customStyle="1" w:styleId="font1">
    <w:name w:val="font1"/>
    <w:uiPriority w:val="99"/>
    <w:qFormat/>
    <w:rPr>
      <w:color w:val="000000"/>
      <w:sz w:val="18"/>
    </w:rPr>
  </w:style>
  <w:style w:type="character" w:customStyle="1" w:styleId="4Char">
    <w:name w:val="标题 4 Char"/>
    <w:link w:val="40"/>
    <w:uiPriority w:val="99"/>
    <w:qFormat/>
    <w:locked/>
    <w:rPr>
      <w:rFonts w:ascii="等线 Light" w:eastAsia="等线 Light" w:hAnsi="等线 Light" w:cs="Times New Roman"/>
      <w:b/>
      <w:bCs/>
      <w:kern w:val="0"/>
      <w:sz w:val="28"/>
      <w:szCs w:val="28"/>
    </w:rPr>
  </w:style>
  <w:style w:type="character" w:customStyle="1" w:styleId="Char2">
    <w:name w:val="正文文本 Char"/>
    <w:link w:val="ac"/>
    <w:uiPriority w:val="99"/>
    <w:qFormat/>
    <w:locked/>
    <w:rPr>
      <w:rFonts w:ascii="Times New Roman" w:eastAsia="宋体" w:hAnsi="Times New Roman" w:cs="Times New Roman"/>
      <w:kern w:val="0"/>
      <w:sz w:val="20"/>
      <w:szCs w:val="20"/>
    </w:rPr>
  </w:style>
  <w:style w:type="character" w:customStyle="1" w:styleId="affff4">
    <w:name w:val="样式 宋体"/>
    <w:uiPriority w:val="99"/>
    <w:qFormat/>
    <w:rPr>
      <w:rFonts w:ascii="宋体" w:eastAsia="宋体" w:hAnsi="宋体"/>
      <w:sz w:val="28"/>
    </w:rPr>
  </w:style>
  <w:style w:type="character" w:customStyle="1" w:styleId="hover19">
    <w:name w:val="hover19"/>
    <w:uiPriority w:val="99"/>
    <w:qFormat/>
    <w:rPr>
      <w:color w:val="025291"/>
    </w:rPr>
  </w:style>
  <w:style w:type="character" w:customStyle="1" w:styleId="CharacterStyle2">
    <w:name w:val="Character Style 2"/>
    <w:uiPriority w:val="99"/>
    <w:qFormat/>
    <w:rPr>
      <w:sz w:val="20"/>
    </w:rPr>
  </w:style>
  <w:style w:type="character" w:customStyle="1" w:styleId="weizhi">
    <w:name w:val="weizhi"/>
    <w:uiPriority w:val="99"/>
    <w:qFormat/>
    <w:rPr>
      <w:color w:val="666666"/>
      <w:sz w:val="18"/>
    </w:rPr>
  </w:style>
  <w:style w:type="character" w:customStyle="1" w:styleId="place3">
    <w:name w:val="place3"/>
    <w:uiPriority w:val="99"/>
    <w:qFormat/>
    <w:rPr>
      <w:rFonts w:cs="Times New Roman"/>
    </w:rPr>
  </w:style>
  <w:style w:type="character" w:customStyle="1" w:styleId="Char4">
    <w:name w:val="正文首行缩进 Char"/>
    <w:link w:val="ae"/>
    <w:uiPriority w:val="99"/>
    <w:qFormat/>
    <w:locked/>
    <w:rPr>
      <w:rFonts w:ascii="宋体" w:eastAsia="宋体" w:hAnsi="宋体" w:cs="Times New Roman"/>
      <w:kern w:val="0"/>
      <w:sz w:val="20"/>
      <w:szCs w:val="20"/>
    </w:rPr>
  </w:style>
  <w:style w:type="character" w:customStyle="1" w:styleId="item-name2">
    <w:name w:val="item-name2"/>
    <w:uiPriority w:val="99"/>
    <w:qFormat/>
    <w:rPr>
      <w:rFonts w:cs="Times New Roman"/>
    </w:rPr>
  </w:style>
  <w:style w:type="character" w:customStyle="1" w:styleId="3Char2">
    <w:name w:val="正文文本缩进 3 Char"/>
    <w:link w:val="35"/>
    <w:uiPriority w:val="99"/>
    <w:qFormat/>
    <w:locked/>
    <w:rPr>
      <w:rFonts w:ascii="黑体" w:eastAsia="黑体" w:hAnsi="Times New Roman" w:cs="Times New Roman"/>
      <w:sz w:val="20"/>
      <w:szCs w:val="20"/>
    </w:rPr>
  </w:style>
  <w:style w:type="character" w:customStyle="1" w:styleId="3Char1">
    <w:name w:val="列表项目符号 3 Char"/>
    <w:link w:val="3"/>
    <w:uiPriority w:val="99"/>
    <w:qFormat/>
    <w:rPr>
      <w:kern w:val="2"/>
    </w:rPr>
  </w:style>
  <w:style w:type="character" w:customStyle="1" w:styleId="CharChar2">
    <w:name w:val="Char Char2"/>
    <w:uiPriority w:val="99"/>
    <w:qFormat/>
    <w:rPr>
      <w:rFonts w:eastAsia="宋体"/>
      <w:kern w:val="2"/>
      <w:sz w:val="18"/>
      <w:lang w:val="en-US" w:eastAsia="zh-CN"/>
    </w:rPr>
  </w:style>
  <w:style w:type="character" w:customStyle="1" w:styleId="2Char0">
    <w:name w:val="正文首行缩进 2 Char"/>
    <w:link w:val="24"/>
    <w:uiPriority w:val="99"/>
    <w:qFormat/>
    <w:locked/>
  </w:style>
  <w:style w:type="character" w:customStyle="1" w:styleId="place1">
    <w:name w:val="place1"/>
    <w:uiPriority w:val="99"/>
    <w:qFormat/>
    <w:rPr>
      <w:rFonts w:ascii="微软雅黑" w:eastAsia="微软雅黑" w:hAnsi="微软雅黑"/>
      <w:color w:val="888888"/>
      <w:sz w:val="25"/>
    </w:rPr>
  </w:style>
  <w:style w:type="character" w:customStyle="1" w:styleId="CharacterStyle17">
    <w:name w:val="Character Style 17"/>
    <w:uiPriority w:val="99"/>
    <w:qFormat/>
    <w:rPr>
      <w:rFonts w:ascii="Lucida Console" w:hAnsi="Lucida Console"/>
      <w:b/>
      <w:sz w:val="20"/>
    </w:rPr>
  </w:style>
  <w:style w:type="character" w:customStyle="1" w:styleId="Charb">
    <w:name w:val="标题 Char"/>
    <w:link w:val="af8"/>
    <w:uiPriority w:val="99"/>
    <w:qFormat/>
    <w:locked/>
    <w:rPr>
      <w:rFonts w:ascii="Arial" w:eastAsia="宋体" w:hAnsi="Arial" w:cs="Times New Roman"/>
      <w:b/>
      <w:smallCaps/>
      <w:kern w:val="28"/>
      <w:sz w:val="20"/>
      <w:szCs w:val="20"/>
      <w:lang w:eastAsia="en-US"/>
    </w:rPr>
  </w:style>
  <w:style w:type="character" w:customStyle="1" w:styleId="1Char">
    <w:name w:val="标题 1 Char"/>
    <w:link w:val="10"/>
    <w:uiPriority w:val="99"/>
    <w:qFormat/>
    <w:locked/>
    <w:rPr>
      <w:rFonts w:ascii="Times New Roman" w:eastAsia="黑体" w:hAnsi="Times New Roman" w:cs="Times New Roman"/>
      <w:b/>
      <w:bCs/>
      <w:kern w:val="44"/>
      <w:sz w:val="44"/>
      <w:szCs w:val="44"/>
    </w:rPr>
  </w:style>
  <w:style w:type="character" w:customStyle="1" w:styleId="Char1">
    <w:name w:val="批注文字 Char"/>
    <w:link w:val="ab"/>
    <w:uiPriority w:val="99"/>
    <w:semiHidden/>
    <w:qFormat/>
    <w:locked/>
    <w:rPr>
      <w:rFonts w:ascii="Times New Roman" w:eastAsia="宋体" w:hAnsi="Times New Roman" w:cs="Times New Roman"/>
      <w:kern w:val="0"/>
      <w:sz w:val="20"/>
      <w:szCs w:val="20"/>
    </w:rPr>
  </w:style>
  <w:style w:type="character" w:customStyle="1" w:styleId="Char0">
    <w:name w:val="文档结构图 Char"/>
    <w:link w:val="a9"/>
    <w:uiPriority w:val="99"/>
    <w:semiHidden/>
    <w:qFormat/>
    <w:locked/>
    <w:rPr>
      <w:rFonts w:ascii="Times New Roman" w:eastAsia="宋体" w:hAnsi="Times New Roman" w:cs="Times New Roman"/>
      <w:sz w:val="20"/>
      <w:szCs w:val="20"/>
      <w:shd w:val="clear" w:color="auto" w:fill="000080"/>
    </w:rPr>
  </w:style>
  <w:style w:type="character" w:customStyle="1" w:styleId="CharChar7">
    <w:name w:val="Char Char7"/>
    <w:uiPriority w:val="99"/>
    <w:qFormat/>
    <w:rPr>
      <w:rFonts w:ascii="宋体" w:eastAsia="宋体" w:hAnsi="宋体"/>
      <w:kern w:val="2"/>
      <w:sz w:val="28"/>
    </w:rPr>
  </w:style>
  <w:style w:type="character" w:customStyle="1" w:styleId="TableTextChar">
    <w:name w:val="Table Text Char"/>
    <w:uiPriority w:val="99"/>
    <w:qFormat/>
    <w:rPr>
      <w:rFonts w:ascii="Arial" w:hAnsi="Arial"/>
      <w:kern w:val="2"/>
      <w:sz w:val="18"/>
      <w:lang w:val="en-US" w:eastAsia="zh-CN"/>
    </w:rPr>
  </w:style>
  <w:style w:type="character" w:customStyle="1" w:styleId="3Char0">
    <w:name w:val="正文文本 3 Char"/>
    <w:link w:val="32"/>
    <w:uiPriority w:val="99"/>
    <w:qFormat/>
    <w:locked/>
    <w:rPr>
      <w:rFonts w:ascii="Times New Roman" w:eastAsia="宋体" w:hAnsi="Times New Roman" w:cs="Times New Roman"/>
      <w:sz w:val="20"/>
      <w:szCs w:val="20"/>
    </w:rPr>
  </w:style>
  <w:style w:type="character" w:customStyle="1" w:styleId="gwdsnopic2">
    <w:name w:val="gwds_nopic2"/>
    <w:uiPriority w:val="99"/>
    <w:qFormat/>
    <w:rPr>
      <w:rFonts w:cs="Times New Roman"/>
    </w:rPr>
  </w:style>
  <w:style w:type="character" w:customStyle="1" w:styleId="3Char">
    <w:name w:val="标题 3 Char"/>
    <w:link w:val="30"/>
    <w:uiPriority w:val="99"/>
    <w:qFormat/>
    <w:locked/>
    <w:rPr>
      <w:rFonts w:ascii="Times New Roman" w:eastAsia="楷体_GB2312" w:hAnsi="Times New Roman" w:cs="Times New Roman"/>
      <w:b/>
      <w:bCs/>
      <w:kern w:val="0"/>
      <w:sz w:val="32"/>
      <w:szCs w:val="32"/>
    </w:rPr>
  </w:style>
  <w:style w:type="character" w:customStyle="1" w:styleId="TableTextChar1Char">
    <w:name w:val="Table Text Char1 Char"/>
    <w:uiPriority w:val="99"/>
    <w:qFormat/>
    <w:rPr>
      <w:rFonts w:ascii="Arial" w:hAnsi="Arial"/>
      <w:kern w:val="2"/>
      <w:sz w:val="18"/>
      <w:lang w:val="en-US" w:eastAsia="zh-CN"/>
    </w:rPr>
  </w:style>
  <w:style w:type="character" w:customStyle="1" w:styleId="CharChar6">
    <w:name w:val="Char Char6"/>
    <w:uiPriority w:val="99"/>
    <w:qFormat/>
    <w:rPr>
      <w:rFonts w:ascii="仿宋_GB2312" w:eastAsia="仿宋_GB2312"/>
      <w:kern w:val="2"/>
      <w:sz w:val="32"/>
    </w:rPr>
  </w:style>
  <w:style w:type="character" w:customStyle="1" w:styleId="Charf">
    <w:name w:val="小 Char"/>
    <w:uiPriority w:val="99"/>
    <w:qFormat/>
    <w:rPr>
      <w:rFonts w:ascii="宋体" w:eastAsia="宋体" w:hAnsi="Courier New"/>
      <w:kern w:val="2"/>
      <w:sz w:val="21"/>
      <w:lang w:val="en-US" w:eastAsia="zh-CN"/>
    </w:rPr>
  </w:style>
  <w:style w:type="character" w:customStyle="1" w:styleId="CharacterStyle6">
    <w:name w:val="Character Style 6"/>
    <w:uiPriority w:val="99"/>
    <w:qFormat/>
    <w:rPr>
      <w:rFonts w:ascii="Lucida Console" w:hAnsi="Lucida Console"/>
      <w:b/>
      <w:sz w:val="20"/>
    </w:rPr>
  </w:style>
  <w:style w:type="character" w:customStyle="1" w:styleId="CharChar">
    <w:name w:val="Char Char"/>
    <w:uiPriority w:val="99"/>
    <w:qFormat/>
    <w:rPr>
      <w:rFonts w:ascii="宋体" w:eastAsia="宋体" w:hAnsi="宋体"/>
      <w:kern w:val="2"/>
      <w:sz w:val="24"/>
      <w:lang w:val="en-US" w:eastAsia="zh-CN"/>
    </w:rPr>
  </w:style>
  <w:style w:type="character" w:customStyle="1" w:styleId="2Char2">
    <w:name w:val="正文文本 2 Char"/>
    <w:link w:val="28"/>
    <w:uiPriority w:val="99"/>
    <w:qFormat/>
    <w:locked/>
    <w:rPr>
      <w:rFonts w:ascii="Times New Roman" w:eastAsia="宋体" w:hAnsi="Times New Roman" w:cs="Times New Roman"/>
      <w:sz w:val="20"/>
      <w:szCs w:val="20"/>
    </w:rPr>
  </w:style>
  <w:style w:type="character" w:customStyle="1" w:styleId="TableTextCharCharCharChar">
    <w:name w:val="Table Text Char Char Char Char"/>
    <w:uiPriority w:val="99"/>
    <w:qFormat/>
    <w:rPr>
      <w:rFonts w:ascii="Arial" w:hAnsi="Arial"/>
      <w:kern w:val="2"/>
      <w:sz w:val="18"/>
      <w:lang w:val="en-US" w:eastAsia="zh-CN"/>
    </w:rPr>
  </w:style>
  <w:style w:type="character" w:customStyle="1" w:styleId="Char">
    <w:name w:val="正文缩进 Char"/>
    <w:link w:val="a7"/>
    <w:uiPriority w:val="99"/>
    <w:qFormat/>
    <w:locked/>
    <w:rPr>
      <w:sz w:val="24"/>
    </w:rPr>
  </w:style>
  <w:style w:type="character" w:customStyle="1" w:styleId="Charc">
    <w:name w:val="批注主题 Char"/>
    <w:link w:val="af9"/>
    <w:uiPriority w:val="99"/>
    <w:qFormat/>
    <w:locked/>
    <w:rPr>
      <w:rFonts w:ascii="Times New Roman" w:eastAsia="宋体" w:hAnsi="Times New Roman" w:cs="Times New Roman"/>
      <w:b/>
      <w:kern w:val="0"/>
      <w:sz w:val="20"/>
      <w:szCs w:val="20"/>
    </w:rPr>
  </w:style>
  <w:style w:type="character" w:customStyle="1" w:styleId="9Char">
    <w:name w:val="标题 9 Char"/>
    <w:link w:val="9"/>
    <w:uiPriority w:val="99"/>
    <w:qFormat/>
    <w:locked/>
    <w:rPr>
      <w:rFonts w:ascii="Arial" w:eastAsia="黑体" w:hAnsi="Arial" w:cs="Times New Roman"/>
      <w:b/>
      <w:sz w:val="20"/>
      <w:szCs w:val="20"/>
    </w:rPr>
  </w:style>
  <w:style w:type="character" w:customStyle="1" w:styleId="top-det1">
    <w:name w:val="top-det1"/>
    <w:uiPriority w:val="99"/>
    <w:qFormat/>
    <w:rPr>
      <w:b/>
      <w:color w:val="000000"/>
    </w:rPr>
  </w:style>
  <w:style w:type="character" w:customStyle="1" w:styleId="Char5">
    <w:name w:val="纯文本 Char"/>
    <w:link w:val="af0"/>
    <w:uiPriority w:val="99"/>
    <w:qFormat/>
    <w:locked/>
    <w:rPr>
      <w:rFonts w:ascii="宋体" w:eastAsia="宋体" w:hAnsi="Courier New" w:cs="Times New Roman"/>
      <w:sz w:val="20"/>
      <w:szCs w:val="20"/>
    </w:rPr>
  </w:style>
  <w:style w:type="character" w:customStyle="1" w:styleId="Char7">
    <w:name w:val="批注框文本 Char"/>
    <w:link w:val="af2"/>
    <w:uiPriority w:val="99"/>
    <w:semiHidden/>
    <w:qFormat/>
    <w:locked/>
    <w:rPr>
      <w:rFonts w:ascii="Times New Roman" w:eastAsia="宋体" w:hAnsi="Times New Roman" w:cs="Times New Roman"/>
      <w:kern w:val="0"/>
      <w:sz w:val="18"/>
      <w:szCs w:val="18"/>
    </w:rPr>
  </w:style>
  <w:style w:type="character" w:customStyle="1" w:styleId="TableHeadingCharChar">
    <w:name w:val="Table Heading Char Char"/>
    <w:uiPriority w:val="99"/>
    <w:qFormat/>
    <w:rPr>
      <w:rFonts w:ascii="Arial" w:eastAsia="黑体" w:hAnsi="Arial"/>
      <w:kern w:val="2"/>
      <w:sz w:val="18"/>
      <w:lang w:val="en-US" w:eastAsia="zh-CN"/>
    </w:rPr>
  </w:style>
  <w:style w:type="character" w:customStyle="1" w:styleId="Char8">
    <w:name w:val="页脚 Char"/>
    <w:link w:val="af3"/>
    <w:uiPriority w:val="99"/>
    <w:qFormat/>
    <w:locked/>
    <w:rPr>
      <w:rFonts w:cs="Times New Roman"/>
      <w:sz w:val="18"/>
      <w:szCs w:val="18"/>
    </w:rPr>
  </w:style>
  <w:style w:type="character" w:customStyle="1" w:styleId="074Char1">
    <w:name w:val="标书正文:  0.74 厘米 Char1"/>
    <w:uiPriority w:val="99"/>
    <w:qFormat/>
    <w:rPr>
      <w:rFonts w:eastAsia="宋体"/>
      <w:kern w:val="2"/>
      <w:sz w:val="24"/>
      <w:lang w:val="en-US" w:eastAsia="zh-CN"/>
    </w:rPr>
  </w:style>
  <w:style w:type="character" w:customStyle="1" w:styleId="110">
    <w:name w:val="未命名11"/>
    <w:uiPriority w:val="99"/>
    <w:qFormat/>
    <w:rPr>
      <w:color w:val="77FFFF"/>
      <w:sz w:val="24"/>
    </w:rPr>
  </w:style>
  <w:style w:type="character" w:customStyle="1" w:styleId="gwdsnopic1">
    <w:name w:val="gwds_nopic1"/>
    <w:uiPriority w:val="99"/>
    <w:qFormat/>
    <w:rPr>
      <w:rFonts w:cs="Times New Roman"/>
    </w:rPr>
  </w:style>
  <w:style w:type="character" w:customStyle="1" w:styleId="noline">
    <w:name w:val="noline"/>
    <w:uiPriority w:val="99"/>
    <w:qFormat/>
    <w:rPr>
      <w:rFonts w:cs="Times New Roman"/>
    </w:rPr>
  </w:style>
  <w:style w:type="character" w:customStyle="1" w:styleId="5Char">
    <w:name w:val="标题 5 Char"/>
    <w:link w:val="5"/>
    <w:uiPriority w:val="99"/>
    <w:qFormat/>
    <w:locked/>
    <w:rPr>
      <w:rFonts w:ascii="Times New Roman" w:eastAsia="宋体" w:hAnsi="Times New Roman" w:cs="Times New Roman"/>
      <w:b/>
      <w:sz w:val="20"/>
      <w:szCs w:val="20"/>
    </w:rPr>
  </w:style>
  <w:style w:type="character" w:customStyle="1" w:styleId="crowed11">
    <w:name w:val="crowed11"/>
    <w:uiPriority w:val="99"/>
    <w:qFormat/>
    <w:rPr>
      <w:sz w:val="24"/>
    </w:rPr>
  </w:style>
  <w:style w:type="character" w:customStyle="1" w:styleId="Charf0">
    <w:name w:val="正文 + 三号 Char"/>
    <w:uiPriority w:val="99"/>
    <w:qFormat/>
    <w:rPr>
      <w:rFonts w:eastAsia="宋体"/>
      <w:kern w:val="2"/>
      <w:sz w:val="21"/>
      <w:lang w:val="en-US" w:eastAsia="zh-CN"/>
    </w:rPr>
  </w:style>
  <w:style w:type="character" w:customStyle="1" w:styleId="2Char1">
    <w:name w:val="正文文本缩进 2 Char"/>
    <w:link w:val="26"/>
    <w:uiPriority w:val="99"/>
    <w:qFormat/>
    <w:locked/>
    <w:rPr>
      <w:rFonts w:ascii="宋体" w:eastAsia="宋体" w:hAnsi="Times New Roman" w:cs="Times New Roman"/>
      <w:sz w:val="20"/>
      <w:szCs w:val="20"/>
    </w:rPr>
  </w:style>
  <w:style w:type="character" w:customStyle="1" w:styleId="gwdsnopic">
    <w:name w:val="gwds_nopic"/>
    <w:uiPriority w:val="99"/>
    <w:qFormat/>
    <w:rPr>
      <w:rFonts w:cs="Times New Roman"/>
    </w:rPr>
  </w:style>
  <w:style w:type="character" w:customStyle="1" w:styleId="Chara">
    <w:name w:val="脚注文本 Char"/>
    <w:link w:val="af5"/>
    <w:uiPriority w:val="99"/>
    <w:semiHidden/>
    <w:qFormat/>
    <w:locked/>
    <w:rPr>
      <w:rFonts w:ascii="Times New Roman" w:eastAsia="宋体" w:hAnsi="Times New Roman" w:cs="Times New Roman"/>
      <w:sz w:val="20"/>
      <w:szCs w:val="20"/>
    </w:rPr>
  </w:style>
  <w:style w:type="character" w:customStyle="1" w:styleId="CharChar3">
    <w:name w:val="Char Char3"/>
    <w:uiPriority w:val="99"/>
    <w:qFormat/>
    <w:rPr>
      <w:rFonts w:eastAsia="宋体"/>
      <w:kern w:val="2"/>
      <w:sz w:val="18"/>
      <w:lang w:val="en-US" w:eastAsia="zh-CN"/>
    </w:rPr>
  </w:style>
  <w:style w:type="character" w:customStyle="1" w:styleId="item-name">
    <w:name w:val="item-name"/>
    <w:uiPriority w:val="99"/>
    <w:qFormat/>
    <w:rPr>
      <w:color w:val="FFFFFF"/>
      <w:sz w:val="24"/>
    </w:rPr>
  </w:style>
  <w:style w:type="character" w:customStyle="1" w:styleId="place2">
    <w:name w:val="place2"/>
    <w:uiPriority w:val="99"/>
    <w:qFormat/>
    <w:rPr>
      <w:rFonts w:cs="Times New Roman"/>
    </w:rPr>
  </w:style>
  <w:style w:type="character" w:customStyle="1" w:styleId="v151">
    <w:name w:val="v151"/>
    <w:uiPriority w:val="99"/>
    <w:qFormat/>
    <w:rPr>
      <w:sz w:val="18"/>
    </w:rPr>
  </w:style>
  <w:style w:type="character" w:customStyle="1" w:styleId="CharChar5">
    <w:name w:val="Char Char5"/>
    <w:uiPriority w:val="99"/>
    <w:qFormat/>
    <w:rPr>
      <w:rFonts w:ascii="Arial" w:eastAsia="宋体" w:hAnsi="Arial"/>
      <w:b/>
      <w:smallCaps/>
      <w:kern w:val="28"/>
      <w:sz w:val="36"/>
      <w:lang w:val="en-US" w:eastAsia="en-US"/>
    </w:rPr>
  </w:style>
  <w:style w:type="character" w:customStyle="1" w:styleId="7Char">
    <w:name w:val="标题 7 Char"/>
    <w:link w:val="7"/>
    <w:uiPriority w:val="99"/>
    <w:qFormat/>
    <w:locked/>
    <w:rPr>
      <w:rFonts w:ascii="Arial" w:eastAsia="黑体" w:hAnsi="Arial" w:cs="Times New Roman"/>
      <w:b/>
      <w:sz w:val="20"/>
      <w:szCs w:val="20"/>
    </w:rPr>
  </w:style>
  <w:style w:type="character" w:customStyle="1" w:styleId="1e">
    <w:name w:val="日期 字符1"/>
    <w:uiPriority w:val="99"/>
    <w:semiHidden/>
    <w:qFormat/>
    <w:rPr>
      <w:rFonts w:ascii="Times New Roman" w:eastAsia="宋体" w:hAnsi="Times New Roman" w:cs="Times New Roman"/>
      <w:kern w:val="0"/>
      <w:sz w:val="20"/>
      <w:szCs w:val="20"/>
    </w:rPr>
  </w:style>
  <w:style w:type="character" w:customStyle="1" w:styleId="place">
    <w:name w:val="place"/>
    <w:uiPriority w:val="99"/>
    <w:qFormat/>
    <w:rPr>
      <w:rFonts w:cs="Times New Roman"/>
    </w:rPr>
  </w:style>
  <w:style w:type="character" w:customStyle="1" w:styleId="Char3">
    <w:name w:val="正文文本缩进 Char"/>
    <w:link w:val="ad"/>
    <w:uiPriority w:val="99"/>
    <w:qFormat/>
    <w:locked/>
    <w:rPr>
      <w:rFonts w:ascii="Times New Roman" w:eastAsia="宋体" w:hAnsi="Times New Roman" w:cs="Times New Roman"/>
      <w:sz w:val="20"/>
      <w:szCs w:val="20"/>
    </w:rPr>
  </w:style>
  <w:style w:type="character" w:customStyle="1" w:styleId="2Char">
    <w:name w:val="标题 2 Char"/>
    <w:link w:val="23"/>
    <w:uiPriority w:val="99"/>
    <w:qFormat/>
    <w:locked/>
    <w:rPr>
      <w:rFonts w:ascii="等线 Light" w:eastAsia="宋体" w:hAnsi="等线 Light" w:cs="Times New Roman"/>
      <w:b/>
      <w:bCs/>
      <w:kern w:val="0"/>
      <w:sz w:val="32"/>
      <w:szCs w:val="32"/>
    </w:rPr>
  </w:style>
  <w:style w:type="character" w:customStyle="1" w:styleId="1Char0">
    <w:name w:val="目录 1 Char"/>
    <w:link w:val="11"/>
    <w:uiPriority w:val="99"/>
    <w:qFormat/>
    <w:locked/>
    <w:rPr>
      <w:rFonts w:ascii="Times New Roman" w:eastAsia="宋体" w:hAnsi="Times New Roman" w:cs="Times New Roman"/>
      <w:kern w:val="0"/>
      <w:sz w:val="20"/>
      <w:szCs w:val="20"/>
    </w:rPr>
  </w:style>
  <w:style w:type="character" w:customStyle="1" w:styleId="Char9">
    <w:name w:val="页眉 Char"/>
    <w:link w:val="af4"/>
    <w:uiPriority w:val="99"/>
    <w:qFormat/>
    <w:locked/>
    <w:rPr>
      <w:rFonts w:cs="Times New Roman"/>
      <w:sz w:val="18"/>
      <w:szCs w:val="18"/>
    </w:rPr>
  </w:style>
  <w:style w:type="character" w:customStyle="1" w:styleId="item-name1">
    <w:name w:val="item-name1"/>
    <w:uiPriority w:val="99"/>
    <w:qFormat/>
    <w:rPr>
      <w:color w:val="FFFFFF"/>
      <w:sz w:val="18"/>
    </w:rPr>
  </w:style>
  <w:style w:type="character" w:customStyle="1" w:styleId="CharChar4">
    <w:name w:val="Char Char4"/>
    <w:uiPriority w:val="99"/>
    <w:qFormat/>
    <w:rPr>
      <w:rFonts w:eastAsia="宋体"/>
      <w:b/>
      <w:kern w:val="2"/>
      <w:sz w:val="21"/>
      <w:lang w:val="en-US" w:eastAsia="zh-CN"/>
    </w:rPr>
  </w:style>
  <w:style w:type="character" w:customStyle="1" w:styleId="name">
    <w:name w:val="name"/>
    <w:uiPriority w:val="99"/>
    <w:qFormat/>
    <w:rPr>
      <w:b/>
      <w:color w:val="FFFFFF"/>
      <w:sz w:val="27"/>
      <w:shd w:val="clear" w:color="auto" w:fill="005BAA"/>
    </w:rPr>
  </w:style>
  <w:style w:type="character" w:customStyle="1" w:styleId="content-white1">
    <w:name w:val="content-white1"/>
    <w:uiPriority w:val="99"/>
    <w:qFormat/>
    <w:rPr>
      <w:color w:val="auto"/>
      <w:sz w:val="18"/>
      <w:u w:val="none"/>
    </w:rPr>
  </w:style>
  <w:style w:type="character" w:customStyle="1" w:styleId="6Char">
    <w:name w:val="标题 6 Char"/>
    <w:link w:val="6"/>
    <w:uiPriority w:val="99"/>
    <w:qFormat/>
    <w:locked/>
    <w:rPr>
      <w:rFonts w:ascii="Arial" w:eastAsia="黑体" w:hAnsi="Arial" w:cs="Times New Roman"/>
      <w:b/>
      <w:sz w:val="20"/>
      <w:szCs w:val="20"/>
    </w:rPr>
  </w:style>
  <w:style w:type="table" w:customStyle="1" w:styleId="1f">
    <w:name w:val="网格型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网格型8"/>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正文缩进1"/>
    <w:next w:val="51"/>
    <w:qFormat/>
    <w:pPr>
      <w:spacing w:after="200" w:line="276" w:lineRule="auto"/>
      <w:ind w:firstLine="420"/>
      <w:jc w:val="both"/>
    </w:pPr>
    <w:rPr>
      <w:rFonts w:ascii="Calibri" w:eastAsia="宋体" w:hAnsi="Calibri" w:cs="Times New Roman"/>
      <w:kern w:val="2"/>
      <w:szCs w:val="24"/>
    </w:rPr>
  </w:style>
  <w:style w:type="paragraph" w:customStyle="1" w:styleId="61">
    <w:name w:val="标题 61"/>
    <w:basedOn w:val="a3"/>
    <w:uiPriority w:val="1"/>
    <w:qFormat/>
    <w:pPr>
      <w:ind w:left="600"/>
      <w:outlineLvl w:val="6"/>
    </w:pPr>
    <w:rPr>
      <w:rFonts w:ascii="仿宋" w:eastAsia="仿宋" w:hAnsi="仿宋"/>
      <w:b/>
      <w:bCs/>
    </w:rPr>
  </w:style>
  <w:style w:type="paragraph" w:customStyle="1" w:styleId="TableParagraph">
    <w:name w:val="Table Paragraph"/>
    <w:basedOn w:val="a3"/>
    <w:uiPriority w:val="99"/>
    <w:qFormat/>
    <w:pPr>
      <w:jc w:val="center"/>
    </w:pPr>
    <w:rPr>
      <w:rFonts w:ascii="宋体" w:hAnsi="宋体" w:cs="宋体"/>
      <w:lang w:val="zh-CN"/>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character" w:customStyle="1" w:styleId="font01">
    <w:name w:val="font01"/>
    <w:basedOn w:val="a4"/>
    <w:qFormat/>
    <w:rPr>
      <w:rFonts w:ascii="宋体" w:eastAsia="宋体" w:hAnsi="宋体" w:cs="宋体" w:hint="eastAsia"/>
      <w:color w:val="000000"/>
      <w:sz w:val="22"/>
      <w:szCs w:val="22"/>
      <w:u w:val="none"/>
    </w:rPr>
  </w:style>
  <w:style w:type="character" w:customStyle="1" w:styleId="font41">
    <w:name w:val="font41"/>
    <w:basedOn w:val="a4"/>
    <w:qFormat/>
    <w:rPr>
      <w:rFonts w:ascii="Tahoma" w:eastAsia="Tahoma" w:hAnsi="Tahoma" w:cs="Tahoma" w:hint="default"/>
      <w:color w:val="000000"/>
      <w:sz w:val="22"/>
      <w:szCs w:val="22"/>
      <w:u w:val="none"/>
    </w:rPr>
  </w:style>
  <w:style w:type="character" w:customStyle="1" w:styleId="font51">
    <w:name w:val="font51"/>
    <w:basedOn w:val="a4"/>
    <w:qFormat/>
    <w:rPr>
      <w:rFonts w:ascii="Arial" w:hAnsi="Arial" w:cs="Arial"/>
      <w:color w:val="000000"/>
      <w:sz w:val="22"/>
      <w:szCs w:val="22"/>
      <w:u w:val="none"/>
    </w:rPr>
  </w:style>
  <w:style w:type="character" w:customStyle="1" w:styleId="font11">
    <w:name w:val="font11"/>
    <w:basedOn w:val="a4"/>
    <w:qFormat/>
    <w:rPr>
      <w:rFonts w:ascii="宋体" w:eastAsia="宋体" w:hAnsi="宋体" w:cs="宋体"/>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24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ustomer,zcygov.cn/CA-driver-download?utm=web-ca-front.3ddc8fbb.0.0.91c6cff0dbl311ec8cfbc9f613d3020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zcygov.cn/&#65289;&#30340;&#35201;&#27714;&#32534;&#21046;&#12289;&#21152;&#23494;&#30005;&#23376;&#21709;&#24212;&#25991;&#20214;&#65292;&#21709;&#24212;&#25991;&#20214;&#22312;&#25552;&#20132;&#25130;&#27490;&#26102;&#38388;&#21069;&#26410;&#23436;&#25104;&#19978;&#20256;&#30340;&#65292;&#35270;&#20026;&#25764;&#22238;&#21709;&#24212;&#25991;&#20214;&#12290;&#20379;&#24212;&#21830;&#22312;&#25919;&#24220;&#37319;&#36141;&#20113;&#24179;&#21488;&#25552;&#20132;&#30005;&#23376;&#29256;&#21709;&#24212;&#25991;&#20214;&#26102;&#65292;&#35831;&#22635;&#20889;&#21442;&#19982;&#36828;&#31243;&#24320;&#26631;&#27963;&#21160;&#32463;&#21150;&#20154;&#30340;&#32852;&#31995;&#26041;&#24335;&#1229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zcygov.cn/&#6528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68</Pages>
  <Words>5834</Words>
  <Characters>33258</Characters>
  <Application>Microsoft Office Word</Application>
  <DocSecurity>0</DocSecurity>
  <Lines>277</Lines>
  <Paragraphs>78</Paragraphs>
  <ScaleCrop>false</ScaleCrop>
  <Company>Microsoft</Company>
  <LinksUpToDate>false</LinksUpToDate>
  <CharactersWithSpaces>39014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cp:lastModifiedBy>
  <cp:revision>14</cp:revision>
  <cp:lastPrinted>2021-07-29T00:26:00Z</cp:lastPrinted>
  <dcterms:created xsi:type="dcterms:W3CDTF">2021-12-28T08:05:00Z</dcterms:created>
  <dcterms:modified xsi:type="dcterms:W3CDTF">2025-03-31T02:35:00Z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C457F5088C864A4EBCA33F3F674AFEE1</vt:lpwstr>
  </property>
  <property fmtid="{D5CDD505-2E9C-101B-9397-08002B2CF9AE}" pid="4" name="KSOTemplateDocerSaveRecord">
    <vt:lpwstr>eyJoZGlkIjoiZDQ0OWRmMzI4NjNlMDY0OWQ5YmM1NmY5NzVjYmY1MjMiLCJ1c2VySWQiOiI2NzEzMjk5MzAifQ==</vt:lpwstr>
  </property>
</Properties>
</file>