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FFED7">
      <w:pPr>
        <w:pStyle w:val="4"/>
        <w:jc w:val="center"/>
        <w:outlineLvl w:val="1"/>
      </w:pPr>
      <w:bookmarkStart w:id="0" w:name="_GoBack"/>
      <w:bookmarkEnd w:id="0"/>
      <w:r>
        <w:rPr>
          <w:rFonts w:hint="eastAsia" w:ascii="仿宋_GB2312" w:hAnsi="仿宋_GB2312" w:eastAsia="仿宋_GB2312" w:cs="仿宋_GB2312"/>
          <w:b/>
          <w:sz w:val="36"/>
          <w:lang w:eastAsia="zh-CN"/>
        </w:rPr>
        <w:t>采购需</w:t>
      </w:r>
      <w:r>
        <w:rPr>
          <w:rFonts w:ascii="仿宋_GB2312" w:hAnsi="仿宋_GB2312" w:eastAsia="仿宋_GB2312" w:cs="仿宋_GB2312"/>
          <w:b/>
          <w:sz w:val="36"/>
        </w:rPr>
        <w:t>求</w:t>
      </w:r>
    </w:p>
    <w:p w14:paraId="1F855740">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965E4E2">
      <w:pPr>
        <w:pStyle w:val="4"/>
        <w:jc w:val="left"/>
        <w:outlineLvl w:val="2"/>
      </w:pPr>
      <w:r>
        <w:rPr>
          <w:rFonts w:ascii="仿宋_GB2312" w:hAnsi="仿宋_GB2312" w:eastAsia="仿宋_GB2312" w:cs="仿宋_GB2312"/>
          <w:b/>
          <w:sz w:val="28"/>
        </w:rPr>
        <w:t>3.1.采购内容</w:t>
      </w:r>
    </w:p>
    <w:p w14:paraId="583C7F90">
      <w:pPr>
        <w:pStyle w:val="4"/>
        <w:jc w:val="left"/>
      </w:pPr>
      <w:r>
        <w:rPr>
          <w:rFonts w:ascii="仿宋_GB2312" w:hAnsi="仿宋_GB2312" w:eastAsia="仿宋_GB2312" w:cs="仿宋_GB2312"/>
        </w:rPr>
        <w:t>采购包1：</w:t>
      </w:r>
    </w:p>
    <w:p w14:paraId="79B22D99">
      <w:pPr>
        <w:pStyle w:val="4"/>
        <w:jc w:val="left"/>
      </w:pPr>
      <w:r>
        <w:rPr>
          <w:rFonts w:ascii="仿宋_GB2312" w:hAnsi="仿宋_GB2312" w:eastAsia="仿宋_GB2312" w:cs="仿宋_GB2312"/>
        </w:rPr>
        <w:t>采购包预算金额（元）: 1,800,000.00</w:t>
      </w:r>
    </w:p>
    <w:p w14:paraId="67D59438">
      <w:pPr>
        <w:pStyle w:val="4"/>
        <w:jc w:val="left"/>
      </w:pPr>
      <w:r>
        <w:rPr>
          <w:rFonts w:ascii="仿宋_GB2312" w:hAnsi="仿宋_GB2312" w:eastAsia="仿宋_GB2312" w:cs="仿宋_GB2312"/>
        </w:rPr>
        <w:t>采购包最高限价（元）: 1,800,000.00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9125F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4D96BB">
            <w:pPr>
              <w:pStyle w:val="4"/>
              <w:jc w:val="center"/>
            </w:pPr>
            <w:r>
              <w:rPr>
                <w:rFonts w:ascii="仿宋_GB2312" w:hAnsi="仿宋_GB2312" w:eastAsia="仿宋_GB2312" w:cs="仿宋_GB2312"/>
              </w:rPr>
              <w:t>序号</w:t>
            </w:r>
          </w:p>
        </w:tc>
        <w:tc>
          <w:tcPr>
            <w:tcW w:w="821" w:type="dxa"/>
          </w:tcPr>
          <w:p w14:paraId="33B676F9">
            <w:pPr>
              <w:pStyle w:val="4"/>
              <w:jc w:val="center"/>
            </w:pPr>
            <w:r>
              <w:rPr>
                <w:rFonts w:ascii="仿宋_GB2312" w:hAnsi="仿宋_GB2312" w:eastAsia="仿宋_GB2312" w:cs="仿宋_GB2312"/>
              </w:rPr>
              <w:t>采购品目名称</w:t>
            </w:r>
          </w:p>
        </w:tc>
        <w:tc>
          <w:tcPr>
            <w:tcW w:w="821" w:type="dxa"/>
          </w:tcPr>
          <w:p w14:paraId="0BDCC104">
            <w:pPr>
              <w:pStyle w:val="4"/>
              <w:jc w:val="center"/>
            </w:pPr>
            <w:r>
              <w:rPr>
                <w:rFonts w:ascii="仿宋_GB2312" w:hAnsi="仿宋_GB2312" w:eastAsia="仿宋_GB2312" w:cs="仿宋_GB2312"/>
              </w:rPr>
              <w:t>标的名称</w:t>
            </w:r>
          </w:p>
        </w:tc>
        <w:tc>
          <w:tcPr>
            <w:tcW w:w="821" w:type="dxa"/>
          </w:tcPr>
          <w:p w14:paraId="24CFCC1B">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5A9057C">
            <w:pPr>
              <w:pStyle w:val="4"/>
              <w:jc w:val="center"/>
            </w:pPr>
            <w:r>
              <w:rPr>
                <w:rFonts w:ascii="仿宋_GB2312" w:hAnsi="仿宋_GB2312" w:eastAsia="仿宋_GB2312" w:cs="仿宋_GB2312"/>
              </w:rPr>
              <w:t>标的金额 （元）</w:t>
            </w:r>
          </w:p>
        </w:tc>
        <w:tc>
          <w:tcPr>
            <w:tcW w:w="821" w:type="dxa"/>
          </w:tcPr>
          <w:p w14:paraId="766BA694">
            <w:pPr>
              <w:pStyle w:val="4"/>
              <w:jc w:val="center"/>
            </w:pPr>
            <w:r>
              <w:rPr>
                <w:rFonts w:ascii="仿宋_GB2312" w:hAnsi="仿宋_GB2312" w:eastAsia="仿宋_GB2312" w:cs="仿宋_GB2312"/>
              </w:rPr>
              <w:t>所属行业</w:t>
            </w:r>
          </w:p>
        </w:tc>
        <w:tc>
          <w:tcPr>
            <w:tcW w:w="821" w:type="dxa"/>
          </w:tcPr>
          <w:p w14:paraId="607AF91E">
            <w:pPr>
              <w:pStyle w:val="4"/>
              <w:jc w:val="center"/>
            </w:pPr>
            <w:r>
              <w:rPr>
                <w:rFonts w:ascii="仿宋_GB2312" w:hAnsi="仿宋_GB2312" w:eastAsia="仿宋_GB2312" w:cs="仿宋_GB2312"/>
              </w:rPr>
              <w:t>是否涉及核心产品</w:t>
            </w:r>
          </w:p>
        </w:tc>
        <w:tc>
          <w:tcPr>
            <w:tcW w:w="821" w:type="dxa"/>
          </w:tcPr>
          <w:p w14:paraId="43045E51">
            <w:pPr>
              <w:pStyle w:val="4"/>
              <w:jc w:val="center"/>
            </w:pPr>
            <w:r>
              <w:rPr>
                <w:rFonts w:ascii="仿宋_GB2312" w:hAnsi="仿宋_GB2312" w:eastAsia="仿宋_GB2312" w:cs="仿宋_GB2312"/>
              </w:rPr>
              <w:t>是否涉及采购进口产品</w:t>
            </w:r>
          </w:p>
        </w:tc>
        <w:tc>
          <w:tcPr>
            <w:tcW w:w="821" w:type="dxa"/>
          </w:tcPr>
          <w:p w14:paraId="3A776668">
            <w:pPr>
              <w:pStyle w:val="4"/>
              <w:jc w:val="center"/>
            </w:pPr>
            <w:r>
              <w:rPr>
                <w:rFonts w:ascii="仿宋_GB2312" w:hAnsi="仿宋_GB2312" w:eastAsia="仿宋_GB2312" w:cs="仿宋_GB2312"/>
              </w:rPr>
              <w:t>是否涉及强制采购节能产品</w:t>
            </w:r>
          </w:p>
        </w:tc>
        <w:tc>
          <w:tcPr>
            <w:tcW w:w="639" w:type="dxa"/>
          </w:tcPr>
          <w:p w14:paraId="1C2ED0BB">
            <w:pPr>
              <w:pStyle w:val="4"/>
              <w:jc w:val="center"/>
            </w:pPr>
            <w:r>
              <w:rPr>
                <w:rFonts w:ascii="仿宋_GB2312" w:hAnsi="仿宋_GB2312" w:eastAsia="仿宋_GB2312" w:cs="仿宋_GB2312"/>
              </w:rPr>
              <w:t>是否涉及优先采购节能产品</w:t>
            </w:r>
          </w:p>
        </w:tc>
        <w:tc>
          <w:tcPr>
            <w:tcW w:w="639" w:type="dxa"/>
          </w:tcPr>
          <w:p w14:paraId="56F91833">
            <w:pPr>
              <w:pStyle w:val="4"/>
              <w:jc w:val="center"/>
            </w:pPr>
            <w:r>
              <w:rPr>
                <w:rFonts w:ascii="仿宋_GB2312" w:hAnsi="仿宋_GB2312" w:eastAsia="仿宋_GB2312" w:cs="仿宋_GB2312"/>
              </w:rPr>
              <w:t>是否涉及优先采购环境标志产品</w:t>
            </w:r>
          </w:p>
        </w:tc>
      </w:tr>
      <w:tr w14:paraId="47FBC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C28EA3">
            <w:pPr>
              <w:pStyle w:val="4"/>
              <w:jc w:val="left"/>
            </w:pPr>
            <w:r>
              <w:rPr>
                <w:rFonts w:ascii="仿宋_GB2312" w:hAnsi="仿宋_GB2312" w:eastAsia="仿宋_GB2312" w:cs="仿宋_GB2312"/>
              </w:rPr>
              <w:t>1</w:t>
            </w:r>
          </w:p>
        </w:tc>
        <w:tc>
          <w:tcPr>
            <w:tcW w:w="821" w:type="dxa"/>
          </w:tcPr>
          <w:p w14:paraId="39381DC8">
            <w:pPr>
              <w:pStyle w:val="4"/>
              <w:jc w:val="left"/>
            </w:pPr>
            <w:r>
              <w:rPr>
                <w:rFonts w:ascii="仿宋_GB2312" w:hAnsi="仿宋_GB2312" w:eastAsia="仿宋_GB2312" w:cs="仿宋_GB2312"/>
              </w:rPr>
              <w:t>C23120500 医疗设备维修和保养服务</w:t>
            </w:r>
          </w:p>
        </w:tc>
        <w:tc>
          <w:tcPr>
            <w:tcW w:w="821" w:type="dxa"/>
          </w:tcPr>
          <w:p w14:paraId="3BB6EE25">
            <w:pPr>
              <w:pStyle w:val="4"/>
              <w:jc w:val="left"/>
            </w:pPr>
            <w:r>
              <w:rPr>
                <w:rFonts w:ascii="仿宋_GB2312" w:hAnsi="仿宋_GB2312" w:eastAsia="仿宋_GB2312" w:cs="仿宋_GB2312"/>
              </w:rPr>
              <w:t>飞利浦医用血管造影X射线机维保</w:t>
            </w:r>
          </w:p>
        </w:tc>
        <w:tc>
          <w:tcPr>
            <w:tcW w:w="821" w:type="dxa"/>
          </w:tcPr>
          <w:p w14:paraId="63233A48">
            <w:pPr>
              <w:pStyle w:val="4"/>
              <w:jc w:val="right"/>
            </w:pPr>
            <w:r>
              <w:rPr>
                <w:rFonts w:ascii="仿宋_GB2312" w:hAnsi="仿宋_GB2312" w:eastAsia="仿宋_GB2312" w:cs="仿宋_GB2312"/>
              </w:rPr>
              <w:t>1.00（项）</w:t>
            </w:r>
          </w:p>
        </w:tc>
        <w:tc>
          <w:tcPr>
            <w:tcW w:w="821" w:type="dxa"/>
          </w:tcPr>
          <w:p w14:paraId="60D3CA0B">
            <w:pPr>
              <w:pStyle w:val="4"/>
              <w:jc w:val="right"/>
            </w:pPr>
            <w:r>
              <w:rPr>
                <w:rFonts w:ascii="仿宋_GB2312" w:hAnsi="仿宋_GB2312" w:eastAsia="仿宋_GB2312" w:cs="仿宋_GB2312"/>
              </w:rPr>
              <w:t>1,800,000.00</w:t>
            </w:r>
          </w:p>
        </w:tc>
        <w:tc>
          <w:tcPr>
            <w:tcW w:w="821" w:type="dxa"/>
          </w:tcPr>
          <w:p w14:paraId="08AFDDC2">
            <w:pPr>
              <w:pStyle w:val="4"/>
              <w:jc w:val="left"/>
            </w:pPr>
            <w:r>
              <w:rPr>
                <w:rFonts w:ascii="仿宋_GB2312" w:hAnsi="仿宋_GB2312" w:eastAsia="仿宋_GB2312" w:cs="仿宋_GB2312"/>
              </w:rPr>
              <w:t>其他未列明行业</w:t>
            </w:r>
          </w:p>
        </w:tc>
        <w:tc>
          <w:tcPr>
            <w:tcW w:w="821" w:type="dxa"/>
          </w:tcPr>
          <w:p w14:paraId="14E82B3C">
            <w:pPr>
              <w:pStyle w:val="4"/>
              <w:jc w:val="left"/>
            </w:pPr>
            <w:r>
              <w:rPr>
                <w:rFonts w:ascii="仿宋_GB2312" w:hAnsi="仿宋_GB2312" w:eastAsia="仿宋_GB2312" w:cs="仿宋_GB2312"/>
              </w:rPr>
              <w:t>否</w:t>
            </w:r>
          </w:p>
        </w:tc>
        <w:tc>
          <w:tcPr>
            <w:tcW w:w="821" w:type="dxa"/>
          </w:tcPr>
          <w:p w14:paraId="45F165A3">
            <w:pPr>
              <w:pStyle w:val="4"/>
              <w:jc w:val="left"/>
            </w:pPr>
            <w:r>
              <w:rPr>
                <w:rFonts w:ascii="仿宋_GB2312" w:hAnsi="仿宋_GB2312" w:eastAsia="仿宋_GB2312" w:cs="仿宋_GB2312"/>
              </w:rPr>
              <w:t>否</w:t>
            </w:r>
          </w:p>
        </w:tc>
        <w:tc>
          <w:tcPr>
            <w:tcW w:w="821" w:type="dxa"/>
          </w:tcPr>
          <w:p w14:paraId="74463B8C">
            <w:pPr>
              <w:pStyle w:val="4"/>
              <w:jc w:val="left"/>
            </w:pPr>
            <w:r>
              <w:rPr>
                <w:rFonts w:ascii="仿宋_GB2312" w:hAnsi="仿宋_GB2312" w:eastAsia="仿宋_GB2312" w:cs="仿宋_GB2312"/>
              </w:rPr>
              <w:t>否</w:t>
            </w:r>
          </w:p>
        </w:tc>
        <w:tc>
          <w:tcPr>
            <w:tcW w:w="639" w:type="dxa"/>
          </w:tcPr>
          <w:p w14:paraId="2DFC8122">
            <w:pPr>
              <w:pStyle w:val="4"/>
              <w:jc w:val="left"/>
            </w:pPr>
            <w:r>
              <w:rPr>
                <w:rFonts w:ascii="仿宋_GB2312" w:hAnsi="仿宋_GB2312" w:eastAsia="仿宋_GB2312" w:cs="仿宋_GB2312"/>
              </w:rPr>
              <w:t>否</w:t>
            </w:r>
          </w:p>
        </w:tc>
        <w:tc>
          <w:tcPr>
            <w:tcW w:w="639" w:type="dxa"/>
          </w:tcPr>
          <w:p w14:paraId="7C27153D">
            <w:pPr>
              <w:pStyle w:val="4"/>
              <w:jc w:val="left"/>
            </w:pPr>
            <w:r>
              <w:rPr>
                <w:rFonts w:ascii="仿宋_GB2312" w:hAnsi="仿宋_GB2312" w:eastAsia="仿宋_GB2312" w:cs="仿宋_GB2312"/>
              </w:rPr>
              <w:t>否</w:t>
            </w:r>
          </w:p>
        </w:tc>
      </w:tr>
    </w:tbl>
    <w:p w14:paraId="08C6BBDF">
      <w:pPr>
        <w:pStyle w:val="4"/>
        <w:jc w:val="left"/>
      </w:pPr>
      <w:r>
        <w:rPr>
          <w:rFonts w:ascii="仿宋_GB2312" w:hAnsi="仿宋_GB2312" w:eastAsia="仿宋_GB2312" w:cs="仿宋_GB2312"/>
        </w:rPr>
        <w:t>是否适用本国产品标准：否</w:t>
      </w:r>
    </w:p>
    <w:p w14:paraId="6840F322">
      <w:pPr>
        <w:pStyle w:val="4"/>
        <w:jc w:val="left"/>
      </w:pPr>
      <w:r>
        <w:rPr>
          <w:rFonts w:ascii="仿宋_GB2312" w:hAnsi="仿宋_GB2312" w:eastAsia="仿宋_GB2312" w:cs="仿宋_GB2312"/>
        </w:rPr>
        <w:t>采购包2：</w:t>
      </w:r>
    </w:p>
    <w:p w14:paraId="45F6DCDE">
      <w:pPr>
        <w:pStyle w:val="4"/>
        <w:jc w:val="left"/>
      </w:pPr>
      <w:r>
        <w:rPr>
          <w:rFonts w:ascii="仿宋_GB2312" w:hAnsi="仿宋_GB2312" w:eastAsia="仿宋_GB2312" w:cs="仿宋_GB2312"/>
        </w:rPr>
        <w:t>采购包预算金额（元）: 2,760,000.00</w:t>
      </w:r>
    </w:p>
    <w:p w14:paraId="5A4EAD1A">
      <w:pPr>
        <w:pStyle w:val="4"/>
        <w:jc w:val="left"/>
      </w:pPr>
      <w:r>
        <w:rPr>
          <w:rFonts w:ascii="仿宋_GB2312" w:hAnsi="仿宋_GB2312" w:eastAsia="仿宋_GB2312" w:cs="仿宋_GB2312"/>
        </w:rPr>
        <w:t>采购包最高限价（元）: 2,760,000.00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362A01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07C141">
            <w:pPr>
              <w:pStyle w:val="4"/>
              <w:jc w:val="center"/>
            </w:pPr>
            <w:r>
              <w:rPr>
                <w:rFonts w:ascii="仿宋_GB2312" w:hAnsi="仿宋_GB2312" w:eastAsia="仿宋_GB2312" w:cs="仿宋_GB2312"/>
              </w:rPr>
              <w:t>序号</w:t>
            </w:r>
          </w:p>
        </w:tc>
        <w:tc>
          <w:tcPr>
            <w:tcW w:w="821" w:type="dxa"/>
          </w:tcPr>
          <w:p w14:paraId="2DBCA68B">
            <w:pPr>
              <w:pStyle w:val="4"/>
              <w:jc w:val="center"/>
            </w:pPr>
            <w:r>
              <w:rPr>
                <w:rFonts w:ascii="仿宋_GB2312" w:hAnsi="仿宋_GB2312" w:eastAsia="仿宋_GB2312" w:cs="仿宋_GB2312"/>
              </w:rPr>
              <w:t>采购品目名称</w:t>
            </w:r>
          </w:p>
        </w:tc>
        <w:tc>
          <w:tcPr>
            <w:tcW w:w="821" w:type="dxa"/>
          </w:tcPr>
          <w:p w14:paraId="212231E2">
            <w:pPr>
              <w:pStyle w:val="4"/>
              <w:jc w:val="center"/>
            </w:pPr>
            <w:r>
              <w:rPr>
                <w:rFonts w:ascii="仿宋_GB2312" w:hAnsi="仿宋_GB2312" w:eastAsia="仿宋_GB2312" w:cs="仿宋_GB2312"/>
              </w:rPr>
              <w:t>标的名称</w:t>
            </w:r>
          </w:p>
        </w:tc>
        <w:tc>
          <w:tcPr>
            <w:tcW w:w="821" w:type="dxa"/>
          </w:tcPr>
          <w:p w14:paraId="0B255DE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BDBEBD8">
            <w:pPr>
              <w:pStyle w:val="4"/>
              <w:jc w:val="center"/>
            </w:pPr>
            <w:r>
              <w:rPr>
                <w:rFonts w:ascii="仿宋_GB2312" w:hAnsi="仿宋_GB2312" w:eastAsia="仿宋_GB2312" w:cs="仿宋_GB2312"/>
              </w:rPr>
              <w:t>标的金额 （元）</w:t>
            </w:r>
          </w:p>
        </w:tc>
        <w:tc>
          <w:tcPr>
            <w:tcW w:w="821" w:type="dxa"/>
          </w:tcPr>
          <w:p w14:paraId="5DFE0E9B">
            <w:pPr>
              <w:pStyle w:val="4"/>
              <w:jc w:val="center"/>
            </w:pPr>
            <w:r>
              <w:rPr>
                <w:rFonts w:ascii="仿宋_GB2312" w:hAnsi="仿宋_GB2312" w:eastAsia="仿宋_GB2312" w:cs="仿宋_GB2312"/>
              </w:rPr>
              <w:t>所属行业</w:t>
            </w:r>
          </w:p>
        </w:tc>
        <w:tc>
          <w:tcPr>
            <w:tcW w:w="821" w:type="dxa"/>
          </w:tcPr>
          <w:p w14:paraId="25248BF8">
            <w:pPr>
              <w:pStyle w:val="4"/>
              <w:jc w:val="center"/>
            </w:pPr>
            <w:r>
              <w:rPr>
                <w:rFonts w:ascii="仿宋_GB2312" w:hAnsi="仿宋_GB2312" w:eastAsia="仿宋_GB2312" w:cs="仿宋_GB2312"/>
              </w:rPr>
              <w:t>是否涉及核心产品</w:t>
            </w:r>
          </w:p>
        </w:tc>
        <w:tc>
          <w:tcPr>
            <w:tcW w:w="821" w:type="dxa"/>
          </w:tcPr>
          <w:p w14:paraId="755BD918">
            <w:pPr>
              <w:pStyle w:val="4"/>
              <w:jc w:val="center"/>
            </w:pPr>
            <w:r>
              <w:rPr>
                <w:rFonts w:ascii="仿宋_GB2312" w:hAnsi="仿宋_GB2312" w:eastAsia="仿宋_GB2312" w:cs="仿宋_GB2312"/>
              </w:rPr>
              <w:t>是否涉及采购进口产品</w:t>
            </w:r>
          </w:p>
        </w:tc>
        <w:tc>
          <w:tcPr>
            <w:tcW w:w="821" w:type="dxa"/>
          </w:tcPr>
          <w:p w14:paraId="4A00E872">
            <w:pPr>
              <w:pStyle w:val="4"/>
              <w:jc w:val="center"/>
            </w:pPr>
            <w:r>
              <w:rPr>
                <w:rFonts w:ascii="仿宋_GB2312" w:hAnsi="仿宋_GB2312" w:eastAsia="仿宋_GB2312" w:cs="仿宋_GB2312"/>
              </w:rPr>
              <w:t>是否涉及强制采购节能产品</w:t>
            </w:r>
          </w:p>
        </w:tc>
        <w:tc>
          <w:tcPr>
            <w:tcW w:w="639" w:type="dxa"/>
          </w:tcPr>
          <w:p w14:paraId="774895B4">
            <w:pPr>
              <w:pStyle w:val="4"/>
              <w:jc w:val="center"/>
            </w:pPr>
            <w:r>
              <w:rPr>
                <w:rFonts w:ascii="仿宋_GB2312" w:hAnsi="仿宋_GB2312" w:eastAsia="仿宋_GB2312" w:cs="仿宋_GB2312"/>
              </w:rPr>
              <w:t>是否涉及优先采购节能产品</w:t>
            </w:r>
          </w:p>
        </w:tc>
        <w:tc>
          <w:tcPr>
            <w:tcW w:w="639" w:type="dxa"/>
          </w:tcPr>
          <w:p w14:paraId="5EEA0438">
            <w:pPr>
              <w:pStyle w:val="4"/>
              <w:jc w:val="center"/>
            </w:pPr>
            <w:r>
              <w:rPr>
                <w:rFonts w:ascii="仿宋_GB2312" w:hAnsi="仿宋_GB2312" w:eastAsia="仿宋_GB2312" w:cs="仿宋_GB2312"/>
              </w:rPr>
              <w:t>是否涉及优先采购环境标志产品</w:t>
            </w:r>
          </w:p>
        </w:tc>
      </w:tr>
      <w:tr w14:paraId="3D8E5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849B73">
            <w:pPr>
              <w:pStyle w:val="4"/>
              <w:jc w:val="left"/>
            </w:pPr>
            <w:r>
              <w:rPr>
                <w:rFonts w:ascii="仿宋_GB2312" w:hAnsi="仿宋_GB2312" w:eastAsia="仿宋_GB2312" w:cs="仿宋_GB2312"/>
              </w:rPr>
              <w:t>1</w:t>
            </w:r>
          </w:p>
        </w:tc>
        <w:tc>
          <w:tcPr>
            <w:tcW w:w="821" w:type="dxa"/>
          </w:tcPr>
          <w:p w14:paraId="54728EED">
            <w:pPr>
              <w:pStyle w:val="4"/>
              <w:jc w:val="left"/>
            </w:pPr>
            <w:r>
              <w:rPr>
                <w:rFonts w:ascii="仿宋_GB2312" w:hAnsi="仿宋_GB2312" w:eastAsia="仿宋_GB2312" w:cs="仿宋_GB2312"/>
              </w:rPr>
              <w:t>C23120500 医疗设备维修和保养服务</w:t>
            </w:r>
          </w:p>
        </w:tc>
        <w:tc>
          <w:tcPr>
            <w:tcW w:w="821" w:type="dxa"/>
          </w:tcPr>
          <w:p w14:paraId="09062899">
            <w:pPr>
              <w:pStyle w:val="4"/>
              <w:jc w:val="left"/>
            </w:pPr>
            <w:r>
              <w:rPr>
                <w:rFonts w:ascii="仿宋_GB2312" w:hAnsi="仿宋_GB2312" w:eastAsia="仿宋_GB2312" w:cs="仿宋_GB2312"/>
              </w:rPr>
              <w:t>加速器维保</w:t>
            </w:r>
          </w:p>
        </w:tc>
        <w:tc>
          <w:tcPr>
            <w:tcW w:w="821" w:type="dxa"/>
          </w:tcPr>
          <w:p w14:paraId="46D40397">
            <w:pPr>
              <w:pStyle w:val="4"/>
              <w:jc w:val="right"/>
            </w:pPr>
            <w:r>
              <w:rPr>
                <w:rFonts w:ascii="仿宋_GB2312" w:hAnsi="仿宋_GB2312" w:eastAsia="仿宋_GB2312" w:cs="仿宋_GB2312"/>
              </w:rPr>
              <w:t>1.00（项）</w:t>
            </w:r>
          </w:p>
        </w:tc>
        <w:tc>
          <w:tcPr>
            <w:tcW w:w="821" w:type="dxa"/>
          </w:tcPr>
          <w:p w14:paraId="1AC0A931">
            <w:pPr>
              <w:pStyle w:val="4"/>
              <w:jc w:val="right"/>
            </w:pPr>
            <w:r>
              <w:rPr>
                <w:rFonts w:ascii="仿宋_GB2312" w:hAnsi="仿宋_GB2312" w:eastAsia="仿宋_GB2312" w:cs="仿宋_GB2312"/>
              </w:rPr>
              <w:t>2,760,000.00</w:t>
            </w:r>
          </w:p>
        </w:tc>
        <w:tc>
          <w:tcPr>
            <w:tcW w:w="821" w:type="dxa"/>
          </w:tcPr>
          <w:p w14:paraId="29BFD9D5">
            <w:pPr>
              <w:pStyle w:val="4"/>
              <w:jc w:val="left"/>
            </w:pPr>
            <w:r>
              <w:rPr>
                <w:rFonts w:ascii="仿宋_GB2312" w:hAnsi="仿宋_GB2312" w:eastAsia="仿宋_GB2312" w:cs="仿宋_GB2312"/>
              </w:rPr>
              <w:t>其他未列明行业</w:t>
            </w:r>
          </w:p>
        </w:tc>
        <w:tc>
          <w:tcPr>
            <w:tcW w:w="821" w:type="dxa"/>
          </w:tcPr>
          <w:p w14:paraId="5C0D45C1">
            <w:pPr>
              <w:pStyle w:val="4"/>
              <w:jc w:val="left"/>
            </w:pPr>
            <w:r>
              <w:rPr>
                <w:rFonts w:ascii="仿宋_GB2312" w:hAnsi="仿宋_GB2312" w:eastAsia="仿宋_GB2312" w:cs="仿宋_GB2312"/>
              </w:rPr>
              <w:t>否</w:t>
            </w:r>
          </w:p>
        </w:tc>
        <w:tc>
          <w:tcPr>
            <w:tcW w:w="821" w:type="dxa"/>
          </w:tcPr>
          <w:p w14:paraId="7D193E57">
            <w:pPr>
              <w:pStyle w:val="4"/>
              <w:jc w:val="left"/>
            </w:pPr>
            <w:r>
              <w:rPr>
                <w:rFonts w:ascii="仿宋_GB2312" w:hAnsi="仿宋_GB2312" w:eastAsia="仿宋_GB2312" w:cs="仿宋_GB2312"/>
              </w:rPr>
              <w:t>否</w:t>
            </w:r>
          </w:p>
        </w:tc>
        <w:tc>
          <w:tcPr>
            <w:tcW w:w="821" w:type="dxa"/>
          </w:tcPr>
          <w:p w14:paraId="5C5A11F4">
            <w:pPr>
              <w:pStyle w:val="4"/>
              <w:jc w:val="left"/>
            </w:pPr>
            <w:r>
              <w:rPr>
                <w:rFonts w:ascii="仿宋_GB2312" w:hAnsi="仿宋_GB2312" w:eastAsia="仿宋_GB2312" w:cs="仿宋_GB2312"/>
              </w:rPr>
              <w:t>否</w:t>
            </w:r>
          </w:p>
        </w:tc>
        <w:tc>
          <w:tcPr>
            <w:tcW w:w="639" w:type="dxa"/>
          </w:tcPr>
          <w:p w14:paraId="76E61518">
            <w:pPr>
              <w:pStyle w:val="4"/>
              <w:jc w:val="left"/>
            </w:pPr>
            <w:r>
              <w:rPr>
                <w:rFonts w:ascii="仿宋_GB2312" w:hAnsi="仿宋_GB2312" w:eastAsia="仿宋_GB2312" w:cs="仿宋_GB2312"/>
              </w:rPr>
              <w:t>否</w:t>
            </w:r>
          </w:p>
        </w:tc>
        <w:tc>
          <w:tcPr>
            <w:tcW w:w="639" w:type="dxa"/>
          </w:tcPr>
          <w:p w14:paraId="72BEDD53">
            <w:pPr>
              <w:pStyle w:val="4"/>
              <w:jc w:val="left"/>
            </w:pPr>
            <w:r>
              <w:rPr>
                <w:rFonts w:ascii="仿宋_GB2312" w:hAnsi="仿宋_GB2312" w:eastAsia="仿宋_GB2312" w:cs="仿宋_GB2312"/>
              </w:rPr>
              <w:t>否</w:t>
            </w:r>
          </w:p>
        </w:tc>
      </w:tr>
    </w:tbl>
    <w:p w14:paraId="15261115">
      <w:pPr>
        <w:pStyle w:val="4"/>
        <w:jc w:val="left"/>
      </w:pPr>
      <w:r>
        <w:rPr>
          <w:rFonts w:ascii="仿宋_GB2312" w:hAnsi="仿宋_GB2312" w:eastAsia="仿宋_GB2312" w:cs="仿宋_GB2312"/>
        </w:rPr>
        <w:t>是否适用本国产品标准：否</w:t>
      </w:r>
    </w:p>
    <w:p w14:paraId="5B0A2DFB">
      <w:pPr>
        <w:pStyle w:val="4"/>
        <w:jc w:val="left"/>
      </w:pPr>
      <w:r>
        <w:rPr>
          <w:rFonts w:ascii="仿宋_GB2312" w:hAnsi="仿宋_GB2312" w:eastAsia="仿宋_GB2312" w:cs="仿宋_GB2312"/>
        </w:rPr>
        <w:t>采购包3：</w:t>
      </w:r>
    </w:p>
    <w:p w14:paraId="25D3CE47">
      <w:pPr>
        <w:pStyle w:val="4"/>
        <w:jc w:val="left"/>
      </w:pPr>
      <w:r>
        <w:rPr>
          <w:rFonts w:ascii="仿宋_GB2312" w:hAnsi="仿宋_GB2312" w:eastAsia="仿宋_GB2312" w:cs="仿宋_GB2312"/>
        </w:rPr>
        <w:t>采购包预算金额（元）: 1,720,000.00</w:t>
      </w:r>
    </w:p>
    <w:p w14:paraId="7F56A5F3">
      <w:pPr>
        <w:pStyle w:val="4"/>
        <w:jc w:val="left"/>
      </w:pPr>
      <w:r>
        <w:rPr>
          <w:rFonts w:ascii="仿宋_GB2312" w:hAnsi="仿宋_GB2312" w:eastAsia="仿宋_GB2312" w:cs="仿宋_GB2312"/>
        </w:rPr>
        <w:t>采购包最高限价（元）: 1,720,000.00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9"/>
        <w:gridCol w:w="1116"/>
        <w:gridCol w:w="1016"/>
        <w:gridCol w:w="819"/>
        <w:gridCol w:w="1416"/>
        <w:gridCol w:w="655"/>
        <w:gridCol w:w="655"/>
        <w:gridCol w:w="655"/>
        <w:gridCol w:w="655"/>
        <w:gridCol w:w="548"/>
        <w:gridCol w:w="548"/>
      </w:tblGrid>
      <w:tr w14:paraId="0A44F9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1DB87D">
            <w:pPr>
              <w:pStyle w:val="4"/>
              <w:jc w:val="center"/>
            </w:pPr>
            <w:r>
              <w:rPr>
                <w:rFonts w:ascii="仿宋_GB2312" w:hAnsi="仿宋_GB2312" w:eastAsia="仿宋_GB2312" w:cs="仿宋_GB2312"/>
              </w:rPr>
              <w:t>序号</w:t>
            </w:r>
          </w:p>
        </w:tc>
        <w:tc>
          <w:tcPr>
            <w:tcW w:w="821" w:type="dxa"/>
          </w:tcPr>
          <w:p w14:paraId="61FA7665">
            <w:pPr>
              <w:pStyle w:val="4"/>
              <w:jc w:val="center"/>
            </w:pPr>
            <w:r>
              <w:rPr>
                <w:rFonts w:ascii="仿宋_GB2312" w:hAnsi="仿宋_GB2312" w:eastAsia="仿宋_GB2312" w:cs="仿宋_GB2312"/>
              </w:rPr>
              <w:t>采购品目名称</w:t>
            </w:r>
          </w:p>
        </w:tc>
        <w:tc>
          <w:tcPr>
            <w:tcW w:w="821" w:type="dxa"/>
          </w:tcPr>
          <w:p w14:paraId="2916576B">
            <w:pPr>
              <w:pStyle w:val="4"/>
              <w:jc w:val="center"/>
            </w:pPr>
            <w:r>
              <w:rPr>
                <w:rFonts w:ascii="仿宋_GB2312" w:hAnsi="仿宋_GB2312" w:eastAsia="仿宋_GB2312" w:cs="仿宋_GB2312"/>
              </w:rPr>
              <w:t>标的名称</w:t>
            </w:r>
          </w:p>
        </w:tc>
        <w:tc>
          <w:tcPr>
            <w:tcW w:w="821" w:type="dxa"/>
          </w:tcPr>
          <w:p w14:paraId="2C26164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0A5C14D">
            <w:pPr>
              <w:pStyle w:val="4"/>
              <w:jc w:val="center"/>
            </w:pPr>
            <w:r>
              <w:rPr>
                <w:rFonts w:ascii="仿宋_GB2312" w:hAnsi="仿宋_GB2312" w:eastAsia="仿宋_GB2312" w:cs="仿宋_GB2312"/>
              </w:rPr>
              <w:t>标的金额 （元）</w:t>
            </w:r>
          </w:p>
        </w:tc>
        <w:tc>
          <w:tcPr>
            <w:tcW w:w="821" w:type="dxa"/>
          </w:tcPr>
          <w:p w14:paraId="6370424E">
            <w:pPr>
              <w:pStyle w:val="4"/>
              <w:jc w:val="center"/>
            </w:pPr>
            <w:r>
              <w:rPr>
                <w:rFonts w:ascii="仿宋_GB2312" w:hAnsi="仿宋_GB2312" w:eastAsia="仿宋_GB2312" w:cs="仿宋_GB2312"/>
              </w:rPr>
              <w:t>所属行业</w:t>
            </w:r>
          </w:p>
        </w:tc>
        <w:tc>
          <w:tcPr>
            <w:tcW w:w="821" w:type="dxa"/>
          </w:tcPr>
          <w:p w14:paraId="4D178DF6">
            <w:pPr>
              <w:pStyle w:val="4"/>
              <w:jc w:val="center"/>
            </w:pPr>
            <w:r>
              <w:rPr>
                <w:rFonts w:ascii="仿宋_GB2312" w:hAnsi="仿宋_GB2312" w:eastAsia="仿宋_GB2312" w:cs="仿宋_GB2312"/>
              </w:rPr>
              <w:t>是否涉及核心产品</w:t>
            </w:r>
          </w:p>
        </w:tc>
        <w:tc>
          <w:tcPr>
            <w:tcW w:w="821" w:type="dxa"/>
          </w:tcPr>
          <w:p w14:paraId="2ED76FC7">
            <w:pPr>
              <w:pStyle w:val="4"/>
              <w:jc w:val="center"/>
            </w:pPr>
            <w:r>
              <w:rPr>
                <w:rFonts w:ascii="仿宋_GB2312" w:hAnsi="仿宋_GB2312" w:eastAsia="仿宋_GB2312" w:cs="仿宋_GB2312"/>
              </w:rPr>
              <w:t>是否涉及采购进口产品</w:t>
            </w:r>
          </w:p>
        </w:tc>
        <w:tc>
          <w:tcPr>
            <w:tcW w:w="821" w:type="dxa"/>
          </w:tcPr>
          <w:p w14:paraId="7F88A483">
            <w:pPr>
              <w:pStyle w:val="4"/>
              <w:jc w:val="center"/>
            </w:pPr>
            <w:r>
              <w:rPr>
                <w:rFonts w:ascii="仿宋_GB2312" w:hAnsi="仿宋_GB2312" w:eastAsia="仿宋_GB2312" w:cs="仿宋_GB2312"/>
              </w:rPr>
              <w:t>是否涉及强制采购节能产品</w:t>
            </w:r>
          </w:p>
        </w:tc>
        <w:tc>
          <w:tcPr>
            <w:tcW w:w="639" w:type="dxa"/>
          </w:tcPr>
          <w:p w14:paraId="0C668808">
            <w:pPr>
              <w:pStyle w:val="4"/>
              <w:jc w:val="center"/>
            </w:pPr>
            <w:r>
              <w:rPr>
                <w:rFonts w:ascii="仿宋_GB2312" w:hAnsi="仿宋_GB2312" w:eastAsia="仿宋_GB2312" w:cs="仿宋_GB2312"/>
              </w:rPr>
              <w:t>是否涉及优先采购节能产品</w:t>
            </w:r>
          </w:p>
        </w:tc>
        <w:tc>
          <w:tcPr>
            <w:tcW w:w="639" w:type="dxa"/>
          </w:tcPr>
          <w:p w14:paraId="69091518">
            <w:pPr>
              <w:pStyle w:val="4"/>
              <w:jc w:val="center"/>
            </w:pPr>
            <w:r>
              <w:rPr>
                <w:rFonts w:ascii="仿宋_GB2312" w:hAnsi="仿宋_GB2312" w:eastAsia="仿宋_GB2312" w:cs="仿宋_GB2312"/>
              </w:rPr>
              <w:t>是否涉及优先采购环境标志产品</w:t>
            </w:r>
          </w:p>
        </w:tc>
      </w:tr>
      <w:tr w14:paraId="3D49E1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61175FD">
            <w:pPr>
              <w:pStyle w:val="4"/>
              <w:jc w:val="left"/>
            </w:pPr>
            <w:r>
              <w:rPr>
                <w:rFonts w:ascii="仿宋_GB2312" w:hAnsi="仿宋_GB2312" w:eastAsia="仿宋_GB2312" w:cs="仿宋_GB2312"/>
              </w:rPr>
              <w:t>1</w:t>
            </w:r>
          </w:p>
        </w:tc>
        <w:tc>
          <w:tcPr>
            <w:tcW w:w="821" w:type="dxa"/>
          </w:tcPr>
          <w:p w14:paraId="4B22712B">
            <w:pPr>
              <w:pStyle w:val="4"/>
              <w:jc w:val="left"/>
            </w:pPr>
            <w:r>
              <w:rPr>
                <w:rFonts w:ascii="仿宋_GB2312" w:hAnsi="仿宋_GB2312" w:eastAsia="仿宋_GB2312" w:cs="仿宋_GB2312"/>
              </w:rPr>
              <w:t>C23120500 医疗设备维修和保养服务</w:t>
            </w:r>
          </w:p>
        </w:tc>
        <w:tc>
          <w:tcPr>
            <w:tcW w:w="821" w:type="dxa"/>
          </w:tcPr>
          <w:p w14:paraId="6C3E3AED">
            <w:pPr>
              <w:pStyle w:val="4"/>
              <w:jc w:val="left"/>
            </w:pPr>
            <w:r>
              <w:rPr>
                <w:rFonts w:ascii="仿宋_GB2312" w:hAnsi="仿宋_GB2312" w:eastAsia="仿宋_GB2312" w:cs="仿宋_GB2312"/>
              </w:rPr>
              <w:t>PET-CT、SPECT-CT维保</w:t>
            </w:r>
          </w:p>
        </w:tc>
        <w:tc>
          <w:tcPr>
            <w:tcW w:w="821" w:type="dxa"/>
          </w:tcPr>
          <w:p w14:paraId="70F98F07">
            <w:pPr>
              <w:pStyle w:val="4"/>
              <w:jc w:val="right"/>
            </w:pPr>
            <w:r>
              <w:rPr>
                <w:rFonts w:ascii="仿宋_GB2312" w:hAnsi="仿宋_GB2312" w:eastAsia="仿宋_GB2312" w:cs="仿宋_GB2312"/>
              </w:rPr>
              <w:t>1.00（项）</w:t>
            </w:r>
          </w:p>
        </w:tc>
        <w:tc>
          <w:tcPr>
            <w:tcW w:w="821" w:type="dxa"/>
          </w:tcPr>
          <w:p w14:paraId="18865CE2">
            <w:pPr>
              <w:pStyle w:val="4"/>
              <w:jc w:val="right"/>
            </w:pPr>
            <w:r>
              <w:rPr>
                <w:rFonts w:ascii="仿宋_GB2312" w:hAnsi="仿宋_GB2312" w:eastAsia="仿宋_GB2312" w:cs="仿宋_GB2312"/>
              </w:rPr>
              <w:t>1,720,000.00</w:t>
            </w:r>
          </w:p>
        </w:tc>
        <w:tc>
          <w:tcPr>
            <w:tcW w:w="821" w:type="dxa"/>
          </w:tcPr>
          <w:p w14:paraId="457244B6">
            <w:pPr>
              <w:pStyle w:val="4"/>
              <w:jc w:val="left"/>
            </w:pPr>
            <w:r>
              <w:rPr>
                <w:rFonts w:ascii="仿宋_GB2312" w:hAnsi="仿宋_GB2312" w:eastAsia="仿宋_GB2312" w:cs="仿宋_GB2312"/>
              </w:rPr>
              <w:t>其他未列明行业</w:t>
            </w:r>
          </w:p>
        </w:tc>
        <w:tc>
          <w:tcPr>
            <w:tcW w:w="821" w:type="dxa"/>
          </w:tcPr>
          <w:p w14:paraId="1CC21A34">
            <w:pPr>
              <w:pStyle w:val="4"/>
              <w:jc w:val="left"/>
            </w:pPr>
            <w:r>
              <w:rPr>
                <w:rFonts w:ascii="仿宋_GB2312" w:hAnsi="仿宋_GB2312" w:eastAsia="仿宋_GB2312" w:cs="仿宋_GB2312"/>
              </w:rPr>
              <w:t>否</w:t>
            </w:r>
          </w:p>
        </w:tc>
        <w:tc>
          <w:tcPr>
            <w:tcW w:w="821" w:type="dxa"/>
          </w:tcPr>
          <w:p w14:paraId="08E0A064">
            <w:pPr>
              <w:pStyle w:val="4"/>
              <w:jc w:val="left"/>
            </w:pPr>
            <w:r>
              <w:rPr>
                <w:rFonts w:ascii="仿宋_GB2312" w:hAnsi="仿宋_GB2312" w:eastAsia="仿宋_GB2312" w:cs="仿宋_GB2312"/>
              </w:rPr>
              <w:t>否</w:t>
            </w:r>
          </w:p>
        </w:tc>
        <w:tc>
          <w:tcPr>
            <w:tcW w:w="821" w:type="dxa"/>
          </w:tcPr>
          <w:p w14:paraId="48FDB275">
            <w:pPr>
              <w:pStyle w:val="4"/>
              <w:jc w:val="left"/>
            </w:pPr>
            <w:r>
              <w:rPr>
                <w:rFonts w:ascii="仿宋_GB2312" w:hAnsi="仿宋_GB2312" w:eastAsia="仿宋_GB2312" w:cs="仿宋_GB2312"/>
              </w:rPr>
              <w:t>否</w:t>
            </w:r>
          </w:p>
        </w:tc>
        <w:tc>
          <w:tcPr>
            <w:tcW w:w="639" w:type="dxa"/>
          </w:tcPr>
          <w:p w14:paraId="0481CA86">
            <w:pPr>
              <w:pStyle w:val="4"/>
              <w:jc w:val="left"/>
            </w:pPr>
            <w:r>
              <w:rPr>
                <w:rFonts w:ascii="仿宋_GB2312" w:hAnsi="仿宋_GB2312" w:eastAsia="仿宋_GB2312" w:cs="仿宋_GB2312"/>
              </w:rPr>
              <w:t>否</w:t>
            </w:r>
          </w:p>
        </w:tc>
        <w:tc>
          <w:tcPr>
            <w:tcW w:w="639" w:type="dxa"/>
          </w:tcPr>
          <w:p w14:paraId="1F19E2C3">
            <w:pPr>
              <w:pStyle w:val="4"/>
              <w:jc w:val="left"/>
            </w:pPr>
            <w:r>
              <w:rPr>
                <w:rFonts w:ascii="仿宋_GB2312" w:hAnsi="仿宋_GB2312" w:eastAsia="仿宋_GB2312" w:cs="仿宋_GB2312"/>
              </w:rPr>
              <w:t>否</w:t>
            </w:r>
          </w:p>
        </w:tc>
      </w:tr>
    </w:tbl>
    <w:p w14:paraId="5B587D7B">
      <w:pPr>
        <w:pStyle w:val="4"/>
        <w:jc w:val="left"/>
      </w:pPr>
      <w:r>
        <w:rPr>
          <w:rFonts w:ascii="仿宋_GB2312" w:hAnsi="仿宋_GB2312" w:eastAsia="仿宋_GB2312" w:cs="仿宋_GB2312"/>
        </w:rPr>
        <w:t>是否适用本国产品标准：否</w:t>
      </w:r>
    </w:p>
    <w:p w14:paraId="246A9CC4">
      <w:pPr>
        <w:pStyle w:val="4"/>
        <w:jc w:val="left"/>
      </w:pPr>
      <w:r>
        <w:rPr>
          <w:rFonts w:ascii="仿宋_GB2312" w:hAnsi="仿宋_GB2312" w:eastAsia="仿宋_GB2312" w:cs="仿宋_GB2312"/>
        </w:rPr>
        <w:t>采购包4：</w:t>
      </w:r>
    </w:p>
    <w:p w14:paraId="1ACF54B8">
      <w:pPr>
        <w:pStyle w:val="4"/>
        <w:jc w:val="left"/>
      </w:pPr>
      <w:r>
        <w:rPr>
          <w:rFonts w:ascii="仿宋_GB2312" w:hAnsi="仿宋_GB2312" w:eastAsia="仿宋_GB2312" w:cs="仿宋_GB2312"/>
        </w:rPr>
        <w:t>采购包预算金额（元）: 1,090,000.00</w:t>
      </w:r>
    </w:p>
    <w:p w14:paraId="3D55347F">
      <w:pPr>
        <w:pStyle w:val="4"/>
        <w:jc w:val="left"/>
      </w:pPr>
      <w:r>
        <w:rPr>
          <w:rFonts w:ascii="仿宋_GB2312" w:hAnsi="仿宋_GB2312" w:eastAsia="仿宋_GB2312" w:cs="仿宋_GB2312"/>
        </w:rPr>
        <w:t>采购包最高限价（元）: 1,090,000.00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423DF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CE8640">
            <w:pPr>
              <w:pStyle w:val="4"/>
              <w:jc w:val="center"/>
            </w:pPr>
            <w:r>
              <w:rPr>
                <w:rFonts w:ascii="仿宋_GB2312" w:hAnsi="仿宋_GB2312" w:eastAsia="仿宋_GB2312" w:cs="仿宋_GB2312"/>
              </w:rPr>
              <w:t>序号</w:t>
            </w:r>
          </w:p>
        </w:tc>
        <w:tc>
          <w:tcPr>
            <w:tcW w:w="821" w:type="dxa"/>
          </w:tcPr>
          <w:p w14:paraId="361C5999">
            <w:pPr>
              <w:pStyle w:val="4"/>
              <w:jc w:val="center"/>
            </w:pPr>
            <w:r>
              <w:rPr>
                <w:rFonts w:ascii="仿宋_GB2312" w:hAnsi="仿宋_GB2312" w:eastAsia="仿宋_GB2312" w:cs="仿宋_GB2312"/>
              </w:rPr>
              <w:t>采购品目名称</w:t>
            </w:r>
          </w:p>
        </w:tc>
        <w:tc>
          <w:tcPr>
            <w:tcW w:w="821" w:type="dxa"/>
          </w:tcPr>
          <w:p w14:paraId="746CF02D">
            <w:pPr>
              <w:pStyle w:val="4"/>
              <w:jc w:val="center"/>
            </w:pPr>
            <w:r>
              <w:rPr>
                <w:rFonts w:ascii="仿宋_GB2312" w:hAnsi="仿宋_GB2312" w:eastAsia="仿宋_GB2312" w:cs="仿宋_GB2312"/>
              </w:rPr>
              <w:t>标的名称</w:t>
            </w:r>
          </w:p>
        </w:tc>
        <w:tc>
          <w:tcPr>
            <w:tcW w:w="821" w:type="dxa"/>
          </w:tcPr>
          <w:p w14:paraId="4C2F6B5A">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E0ABC79">
            <w:pPr>
              <w:pStyle w:val="4"/>
              <w:jc w:val="center"/>
            </w:pPr>
            <w:r>
              <w:rPr>
                <w:rFonts w:ascii="仿宋_GB2312" w:hAnsi="仿宋_GB2312" w:eastAsia="仿宋_GB2312" w:cs="仿宋_GB2312"/>
              </w:rPr>
              <w:t>标的金额 （元）</w:t>
            </w:r>
          </w:p>
        </w:tc>
        <w:tc>
          <w:tcPr>
            <w:tcW w:w="821" w:type="dxa"/>
          </w:tcPr>
          <w:p w14:paraId="3CE2C873">
            <w:pPr>
              <w:pStyle w:val="4"/>
              <w:jc w:val="center"/>
            </w:pPr>
            <w:r>
              <w:rPr>
                <w:rFonts w:ascii="仿宋_GB2312" w:hAnsi="仿宋_GB2312" w:eastAsia="仿宋_GB2312" w:cs="仿宋_GB2312"/>
              </w:rPr>
              <w:t>所属行业</w:t>
            </w:r>
          </w:p>
        </w:tc>
        <w:tc>
          <w:tcPr>
            <w:tcW w:w="821" w:type="dxa"/>
          </w:tcPr>
          <w:p w14:paraId="49422B9A">
            <w:pPr>
              <w:pStyle w:val="4"/>
              <w:jc w:val="center"/>
            </w:pPr>
            <w:r>
              <w:rPr>
                <w:rFonts w:ascii="仿宋_GB2312" w:hAnsi="仿宋_GB2312" w:eastAsia="仿宋_GB2312" w:cs="仿宋_GB2312"/>
              </w:rPr>
              <w:t>是否涉及核心产品</w:t>
            </w:r>
          </w:p>
        </w:tc>
        <w:tc>
          <w:tcPr>
            <w:tcW w:w="821" w:type="dxa"/>
          </w:tcPr>
          <w:p w14:paraId="793B89FF">
            <w:pPr>
              <w:pStyle w:val="4"/>
              <w:jc w:val="center"/>
            </w:pPr>
            <w:r>
              <w:rPr>
                <w:rFonts w:ascii="仿宋_GB2312" w:hAnsi="仿宋_GB2312" w:eastAsia="仿宋_GB2312" w:cs="仿宋_GB2312"/>
              </w:rPr>
              <w:t>是否涉及采购进口产品</w:t>
            </w:r>
          </w:p>
        </w:tc>
        <w:tc>
          <w:tcPr>
            <w:tcW w:w="821" w:type="dxa"/>
          </w:tcPr>
          <w:p w14:paraId="1BBE6598">
            <w:pPr>
              <w:pStyle w:val="4"/>
              <w:jc w:val="center"/>
            </w:pPr>
            <w:r>
              <w:rPr>
                <w:rFonts w:ascii="仿宋_GB2312" w:hAnsi="仿宋_GB2312" w:eastAsia="仿宋_GB2312" w:cs="仿宋_GB2312"/>
              </w:rPr>
              <w:t>是否涉及强制采购节能产品</w:t>
            </w:r>
          </w:p>
        </w:tc>
        <w:tc>
          <w:tcPr>
            <w:tcW w:w="639" w:type="dxa"/>
          </w:tcPr>
          <w:p w14:paraId="0392A21C">
            <w:pPr>
              <w:pStyle w:val="4"/>
              <w:jc w:val="center"/>
            </w:pPr>
            <w:r>
              <w:rPr>
                <w:rFonts w:ascii="仿宋_GB2312" w:hAnsi="仿宋_GB2312" w:eastAsia="仿宋_GB2312" w:cs="仿宋_GB2312"/>
              </w:rPr>
              <w:t>是否涉及优先采购节能产品</w:t>
            </w:r>
          </w:p>
        </w:tc>
        <w:tc>
          <w:tcPr>
            <w:tcW w:w="639" w:type="dxa"/>
          </w:tcPr>
          <w:p w14:paraId="74B1EC21">
            <w:pPr>
              <w:pStyle w:val="4"/>
              <w:jc w:val="center"/>
            </w:pPr>
            <w:r>
              <w:rPr>
                <w:rFonts w:ascii="仿宋_GB2312" w:hAnsi="仿宋_GB2312" w:eastAsia="仿宋_GB2312" w:cs="仿宋_GB2312"/>
              </w:rPr>
              <w:t>是否涉及优先采购环境标志产品</w:t>
            </w:r>
          </w:p>
        </w:tc>
      </w:tr>
      <w:tr w14:paraId="1C229F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EC5FBB">
            <w:pPr>
              <w:pStyle w:val="4"/>
              <w:jc w:val="left"/>
            </w:pPr>
            <w:r>
              <w:rPr>
                <w:rFonts w:ascii="仿宋_GB2312" w:hAnsi="仿宋_GB2312" w:eastAsia="仿宋_GB2312" w:cs="仿宋_GB2312"/>
              </w:rPr>
              <w:t>1</w:t>
            </w:r>
          </w:p>
        </w:tc>
        <w:tc>
          <w:tcPr>
            <w:tcW w:w="821" w:type="dxa"/>
          </w:tcPr>
          <w:p w14:paraId="612CFC4A">
            <w:pPr>
              <w:pStyle w:val="4"/>
              <w:jc w:val="left"/>
            </w:pPr>
            <w:r>
              <w:rPr>
                <w:rFonts w:ascii="仿宋_GB2312" w:hAnsi="仿宋_GB2312" w:eastAsia="仿宋_GB2312" w:cs="仿宋_GB2312"/>
              </w:rPr>
              <w:t>C23120500 医疗设备维修和保养服务</w:t>
            </w:r>
          </w:p>
        </w:tc>
        <w:tc>
          <w:tcPr>
            <w:tcW w:w="821" w:type="dxa"/>
          </w:tcPr>
          <w:p w14:paraId="6C10071A">
            <w:pPr>
              <w:pStyle w:val="4"/>
              <w:jc w:val="left"/>
            </w:pPr>
            <w:r>
              <w:rPr>
                <w:rFonts w:ascii="仿宋_GB2312" w:hAnsi="仿宋_GB2312" w:eastAsia="仿宋_GB2312" w:cs="仿宋_GB2312"/>
              </w:rPr>
              <w:t>回旋加速器维保</w:t>
            </w:r>
          </w:p>
        </w:tc>
        <w:tc>
          <w:tcPr>
            <w:tcW w:w="821" w:type="dxa"/>
          </w:tcPr>
          <w:p w14:paraId="44E070AD">
            <w:pPr>
              <w:pStyle w:val="4"/>
              <w:jc w:val="right"/>
            </w:pPr>
            <w:r>
              <w:rPr>
                <w:rFonts w:ascii="仿宋_GB2312" w:hAnsi="仿宋_GB2312" w:eastAsia="仿宋_GB2312" w:cs="仿宋_GB2312"/>
              </w:rPr>
              <w:t>1.00（项）</w:t>
            </w:r>
          </w:p>
        </w:tc>
        <w:tc>
          <w:tcPr>
            <w:tcW w:w="821" w:type="dxa"/>
          </w:tcPr>
          <w:p w14:paraId="5E835869">
            <w:pPr>
              <w:pStyle w:val="4"/>
              <w:jc w:val="right"/>
            </w:pPr>
            <w:r>
              <w:rPr>
                <w:rFonts w:ascii="仿宋_GB2312" w:hAnsi="仿宋_GB2312" w:eastAsia="仿宋_GB2312" w:cs="仿宋_GB2312"/>
              </w:rPr>
              <w:t>1,090,000.00</w:t>
            </w:r>
          </w:p>
        </w:tc>
        <w:tc>
          <w:tcPr>
            <w:tcW w:w="821" w:type="dxa"/>
          </w:tcPr>
          <w:p w14:paraId="61DC0331">
            <w:pPr>
              <w:pStyle w:val="4"/>
              <w:jc w:val="left"/>
            </w:pPr>
            <w:r>
              <w:rPr>
                <w:rFonts w:ascii="仿宋_GB2312" w:hAnsi="仿宋_GB2312" w:eastAsia="仿宋_GB2312" w:cs="仿宋_GB2312"/>
              </w:rPr>
              <w:t>其他未列明行业</w:t>
            </w:r>
          </w:p>
        </w:tc>
        <w:tc>
          <w:tcPr>
            <w:tcW w:w="821" w:type="dxa"/>
          </w:tcPr>
          <w:p w14:paraId="18F8E955">
            <w:pPr>
              <w:pStyle w:val="4"/>
              <w:jc w:val="left"/>
            </w:pPr>
            <w:r>
              <w:rPr>
                <w:rFonts w:ascii="仿宋_GB2312" w:hAnsi="仿宋_GB2312" w:eastAsia="仿宋_GB2312" w:cs="仿宋_GB2312"/>
              </w:rPr>
              <w:t>否</w:t>
            </w:r>
          </w:p>
        </w:tc>
        <w:tc>
          <w:tcPr>
            <w:tcW w:w="821" w:type="dxa"/>
          </w:tcPr>
          <w:p w14:paraId="29D7C7C6">
            <w:pPr>
              <w:pStyle w:val="4"/>
              <w:jc w:val="left"/>
            </w:pPr>
            <w:r>
              <w:rPr>
                <w:rFonts w:ascii="仿宋_GB2312" w:hAnsi="仿宋_GB2312" w:eastAsia="仿宋_GB2312" w:cs="仿宋_GB2312"/>
              </w:rPr>
              <w:t>否</w:t>
            </w:r>
          </w:p>
        </w:tc>
        <w:tc>
          <w:tcPr>
            <w:tcW w:w="821" w:type="dxa"/>
          </w:tcPr>
          <w:p w14:paraId="7D0628B6">
            <w:pPr>
              <w:pStyle w:val="4"/>
              <w:jc w:val="left"/>
            </w:pPr>
            <w:r>
              <w:rPr>
                <w:rFonts w:ascii="仿宋_GB2312" w:hAnsi="仿宋_GB2312" w:eastAsia="仿宋_GB2312" w:cs="仿宋_GB2312"/>
              </w:rPr>
              <w:t>否</w:t>
            </w:r>
          </w:p>
        </w:tc>
        <w:tc>
          <w:tcPr>
            <w:tcW w:w="639" w:type="dxa"/>
          </w:tcPr>
          <w:p w14:paraId="12656C08">
            <w:pPr>
              <w:pStyle w:val="4"/>
              <w:jc w:val="left"/>
            </w:pPr>
            <w:r>
              <w:rPr>
                <w:rFonts w:ascii="仿宋_GB2312" w:hAnsi="仿宋_GB2312" w:eastAsia="仿宋_GB2312" w:cs="仿宋_GB2312"/>
              </w:rPr>
              <w:t>否</w:t>
            </w:r>
          </w:p>
        </w:tc>
        <w:tc>
          <w:tcPr>
            <w:tcW w:w="639" w:type="dxa"/>
          </w:tcPr>
          <w:p w14:paraId="51738143">
            <w:pPr>
              <w:pStyle w:val="4"/>
              <w:jc w:val="left"/>
            </w:pPr>
            <w:r>
              <w:rPr>
                <w:rFonts w:ascii="仿宋_GB2312" w:hAnsi="仿宋_GB2312" w:eastAsia="仿宋_GB2312" w:cs="仿宋_GB2312"/>
              </w:rPr>
              <w:t>否</w:t>
            </w:r>
          </w:p>
        </w:tc>
      </w:tr>
    </w:tbl>
    <w:p w14:paraId="181DE145">
      <w:pPr>
        <w:pStyle w:val="4"/>
        <w:jc w:val="left"/>
      </w:pPr>
      <w:r>
        <w:rPr>
          <w:rFonts w:ascii="仿宋_GB2312" w:hAnsi="仿宋_GB2312" w:eastAsia="仿宋_GB2312" w:cs="仿宋_GB2312"/>
        </w:rPr>
        <w:t>是否适用本国产品标准：否</w:t>
      </w:r>
    </w:p>
    <w:p w14:paraId="0C581BBD">
      <w:pPr>
        <w:pStyle w:val="4"/>
        <w:jc w:val="left"/>
      </w:pPr>
      <w:r>
        <w:rPr>
          <w:rFonts w:ascii="仿宋_GB2312" w:hAnsi="仿宋_GB2312" w:eastAsia="仿宋_GB2312" w:cs="仿宋_GB2312"/>
        </w:rPr>
        <w:t>采购包5：</w:t>
      </w:r>
    </w:p>
    <w:p w14:paraId="68EF1446">
      <w:pPr>
        <w:pStyle w:val="4"/>
        <w:jc w:val="left"/>
      </w:pPr>
      <w:r>
        <w:rPr>
          <w:rFonts w:ascii="仿宋_GB2312" w:hAnsi="仿宋_GB2312" w:eastAsia="仿宋_GB2312" w:cs="仿宋_GB2312"/>
        </w:rPr>
        <w:t>采购包预算金额（元）: 490,000.00</w:t>
      </w:r>
    </w:p>
    <w:p w14:paraId="4E2651C1">
      <w:pPr>
        <w:pStyle w:val="4"/>
        <w:jc w:val="left"/>
      </w:pPr>
      <w:r>
        <w:rPr>
          <w:rFonts w:ascii="仿宋_GB2312" w:hAnsi="仿宋_GB2312" w:eastAsia="仿宋_GB2312" w:cs="仿宋_GB2312"/>
        </w:rPr>
        <w:t>采购包最高限价（元）: 490,000.00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1DAB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CE0B2F">
            <w:pPr>
              <w:pStyle w:val="4"/>
              <w:jc w:val="center"/>
            </w:pPr>
            <w:r>
              <w:rPr>
                <w:rFonts w:ascii="仿宋_GB2312" w:hAnsi="仿宋_GB2312" w:eastAsia="仿宋_GB2312" w:cs="仿宋_GB2312"/>
              </w:rPr>
              <w:t>序号</w:t>
            </w:r>
          </w:p>
        </w:tc>
        <w:tc>
          <w:tcPr>
            <w:tcW w:w="821" w:type="dxa"/>
          </w:tcPr>
          <w:p w14:paraId="7610FB15">
            <w:pPr>
              <w:pStyle w:val="4"/>
              <w:jc w:val="center"/>
            </w:pPr>
            <w:r>
              <w:rPr>
                <w:rFonts w:ascii="仿宋_GB2312" w:hAnsi="仿宋_GB2312" w:eastAsia="仿宋_GB2312" w:cs="仿宋_GB2312"/>
              </w:rPr>
              <w:t>采购品目名称</w:t>
            </w:r>
          </w:p>
        </w:tc>
        <w:tc>
          <w:tcPr>
            <w:tcW w:w="821" w:type="dxa"/>
          </w:tcPr>
          <w:p w14:paraId="254F2A12">
            <w:pPr>
              <w:pStyle w:val="4"/>
              <w:jc w:val="center"/>
            </w:pPr>
            <w:r>
              <w:rPr>
                <w:rFonts w:ascii="仿宋_GB2312" w:hAnsi="仿宋_GB2312" w:eastAsia="仿宋_GB2312" w:cs="仿宋_GB2312"/>
              </w:rPr>
              <w:t>标的名称</w:t>
            </w:r>
          </w:p>
        </w:tc>
        <w:tc>
          <w:tcPr>
            <w:tcW w:w="821" w:type="dxa"/>
          </w:tcPr>
          <w:p w14:paraId="2A5D47C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588920F">
            <w:pPr>
              <w:pStyle w:val="4"/>
              <w:jc w:val="center"/>
            </w:pPr>
            <w:r>
              <w:rPr>
                <w:rFonts w:ascii="仿宋_GB2312" w:hAnsi="仿宋_GB2312" w:eastAsia="仿宋_GB2312" w:cs="仿宋_GB2312"/>
              </w:rPr>
              <w:t>标的金额 （元）</w:t>
            </w:r>
          </w:p>
        </w:tc>
        <w:tc>
          <w:tcPr>
            <w:tcW w:w="821" w:type="dxa"/>
          </w:tcPr>
          <w:p w14:paraId="49B17DD4">
            <w:pPr>
              <w:pStyle w:val="4"/>
              <w:jc w:val="center"/>
            </w:pPr>
            <w:r>
              <w:rPr>
                <w:rFonts w:ascii="仿宋_GB2312" w:hAnsi="仿宋_GB2312" w:eastAsia="仿宋_GB2312" w:cs="仿宋_GB2312"/>
              </w:rPr>
              <w:t>所属行业</w:t>
            </w:r>
          </w:p>
        </w:tc>
        <w:tc>
          <w:tcPr>
            <w:tcW w:w="821" w:type="dxa"/>
          </w:tcPr>
          <w:p w14:paraId="251B263E">
            <w:pPr>
              <w:pStyle w:val="4"/>
              <w:jc w:val="center"/>
            </w:pPr>
            <w:r>
              <w:rPr>
                <w:rFonts w:ascii="仿宋_GB2312" w:hAnsi="仿宋_GB2312" w:eastAsia="仿宋_GB2312" w:cs="仿宋_GB2312"/>
              </w:rPr>
              <w:t>是否涉及核心产品</w:t>
            </w:r>
          </w:p>
        </w:tc>
        <w:tc>
          <w:tcPr>
            <w:tcW w:w="821" w:type="dxa"/>
          </w:tcPr>
          <w:p w14:paraId="5898FDB9">
            <w:pPr>
              <w:pStyle w:val="4"/>
              <w:jc w:val="center"/>
            </w:pPr>
            <w:r>
              <w:rPr>
                <w:rFonts w:ascii="仿宋_GB2312" w:hAnsi="仿宋_GB2312" w:eastAsia="仿宋_GB2312" w:cs="仿宋_GB2312"/>
              </w:rPr>
              <w:t>是否涉及采购进口产品</w:t>
            </w:r>
          </w:p>
        </w:tc>
        <w:tc>
          <w:tcPr>
            <w:tcW w:w="821" w:type="dxa"/>
          </w:tcPr>
          <w:p w14:paraId="4200E6AB">
            <w:pPr>
              <w:pStyle w:val="4"/>
              <w:jc w:val="center"/>
            </w:pPr>
            <w:r>
              <w:rPr>
                <w:rFonts w:ascii="仿宋_GB2312" w:hAnsi="仿宋_GB2312" w:eastAsia="仿宋_GB2312" w:cs="仿宋_GB2312"/>
              </w:rPr>
              <w:t>是否涉及强制采购节能产品</w:t>
            </w:r>
          </w:p>
        </w:tc>
        <w:tc>
          <w:tcPr>
            <w:tcW w:w="639" w:type="dxa"/>
          </w:tcPr>
          <w:p w14:paraId="7780E63E">
            <w:pPr>
              <w:pStyle w:val="4"/>
              <w:jc w:val="center"/>
            </w:pPr>
            <w:r>
              <w:rPr>
                <w:rFonts w:ascii="仿宋_GB2312" w:hAnsi="仿宋_GB2312" w:eastAsia="仿宋_GB2312" w:cs="仿宋_GB2312"/>
              </w:rPr>
              <w:t>是否涉及优先采购节能产品</w:t>
            </w:r>
          </w:p>
        </w:tc>
        <w:tc>
          <w:tcPr>
            <w:tcW w:w="639" w:type="dxa"/>
          </w:tcPr>
          <w:p w14:paraId="5FF63367">
            <w:pPr>
              <w:pStyle w:val="4"/>
              <w:jc w:val="center"/>
            </w:pPr>
            <w:r>
              <w:rPr>
                <w:rFonts w:ascii="仿宋_GB2312" w:hAnsi="仿宋_GB2312" w:eastAsia="仿宋_GB2312" w:cs="仿宋_GB2312"/>
              </w:rPr>
              <w:t>是否涉及优先采购环境标志产品</w:t>
            </w:r>
          </w:p>
        </w:tc>
      </w:tr>
      <w:tr w14:paraId="62A81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3ADC163">
            <w:pPr>
              <w:pStyle w:val="4"/>
              <w:jc w:val="left"/>
            </w:pPr>
            <w:r>
              <w:rPr>
                <w:rFonts w:ascii="仿宋_GB2312" w:hAnsi="仿宋_GB2312" w:eastAsia="仿宋_GB2312" w:cs="仿宋_GB2312"/>
              </w:rPr>
              <w:t>1</w:t>
            </w:r>
          </w:p>
        </w:tc>
        <w:tc>
          <w:tcPr>
            <w:tcW w:w="821" w:type="dxa"/>
          </w:tcPr>
          <w:p w14:paraId="1A971F67">
            <w:pPr>
              <w:pStyle w:val="4"/>
              <w:jc w:val="left"/>
            </w:pPr>
            <w:r>
              <w:rPr>
                <w:rFonts w:ascii="仿宋_GB2312" w:hAnsi="仿宋_GB2312" w:eastAsia="仿宋_GB2312" w:cs="仿宋_GB2312"/>
              </w:rPr>
              <w:t>C23120500 医疗设备维修和保养服务</w:t>
            </w:r>
          </w:p>
        </w:tc>
        <w:tc>
          <w:tcPr>
            <w:tcW w:w="821" w:type="dxa"/>
          </w:tcPr>
          <w:p w14:paraId="3EB2FD22">
            <w:pPr>
              <w:pStyle w:val="4"/>
              <w:jc w:val="left"/>
            </w:pPr>
            <w:r>
              <w:rPr>
                <w:rFonts w:ascii="仿宋_GB2312" w:hAnsi="仿宋_GB2312" w:eastAsia="仿宋_GB2312" w:cs="仿宋_GB2312"/>
              </w:rPr>
              <w:t>移动CT维保</w:t>
            </w:r>
          </w:p>
        </w:tc>
        <w:tc>
          <w:tcPr>
            <w:tcW w:w="821" w:type="dxa"/>
          </w:tcPr>
          <w:p w14:paraId="4DE6F1CB">
            <w:pPr>
              <w:pStyle w:val="4"/>
              <w:jc w:val="right"/>
            </w:pPr>
            <w:r>
              <w:rPr>
                <w:rFonts w:ascii="仿宋_GB2312" w:hAnsi="仿宋_GB2312" w:eastAsia="仿宋_GB2312" w:cs="仿宋_GB2312"/>
              </w:rPr>
              <w:t>1.00（项）</w:t>
            </w:r>
          </w:p>
        </w:tc>
        <w:tc>
          <w:tcPr>
            <w:tcW w:w="821" w:type="dxa"/>
          </w:tcPr>
          <w:p w14:paraId="44857109">
            <w:pPr>
              <w:pStyle w:val="4"/>
              <w:jc w:val="right"/>
            </w:pPr>
            <w:r>
              <w:rPr>
                <w:rFonts w:ascii="仿宋_GB2312" w:hAnsi="仿宋_GB2312" w:eastAsia="仿宋_GB2312" w:cs="仿宋_GB2312"/>
              </w:rPr>
              <w:t>490,000.00</w:t>
            </w:r>
          </w:p>
        </w:tc>
        <w:tc>
          <w:tcPr>
            <w:tcW w:w="821" w:type="dxa"/>
          </w:tcPr>
          <w:p w14:paraId="7DFCA176">
            <w:pPr>
              <w:pStyle w:val="4"/>
              <w:jc w:val="left"/>
            </w:pPr>
            <w:r>
              <w:rPr>
                <w:rFonts w:ascii="仿宋_GB2312" w:hAnsi="仿宋_GB2312" w:eastAsia="仿宋_GB2312" w:cs="仿宋_GB2312"/>
              </w:rPr>
              <w:t>其他未列明行业</w:t>
            </w:r>
          </w:p>
        </w:tc>
        <w:tc>
          <w:tcPr>
            <w:tcW w:w="821" w:type="dxa"/>
          </w:tcPr>
          <w:p w14:paraId="7A7865EF">
            <w:pPr>
              <w:pStyle w:val="4"/>
              <w:jc w:val="left"/>
            </w:pPr>
            <w:r>
              <w:rPr>
                <w:rFonts w:ascii="仿宋_GB2312" w:hAnsi="仿宋_GB2312" w:eastAsia="仿宋_GB2312" w:cs="仿宋_GB2312"/>
              </w:rPr>
              <w:t>否</w:t>
            </w:r>
          </w:p>
        </w:tc>
        <w:tc>
          <w:tcPr>
            <w:tcW w:w="821" w:type="dxa"/>
          </w:tcPr>
          <w:p w14:paraId="31CF8947">
            <w:pPr>
              <w:pStyle w:val="4"/>
              <w:jc w:val="left"/>
            </w:pPr>
            <w:r>
              <w:rPr>
                <w:rFonts w:ascii="仿宋_GB2312" w:hAnsi="仿宋_GB2312" w:eastAsia="仿宋_GB2312" w:cs="仿宋_GB2312"/>
              </w:rPr>
              <w:t>否</w:t>
            </w:r>
          </w:p>
        </w:tc>
        <w:tc>
          <w:tcPr>
            <w:tcW w:w="821" w:type="dxa"/>
          </w:tcPr>
          <w:p w14:paraId="27F4C115">
            <w:pPr>
              <w:pStyle w:val="4"/>
              <w:jc w:val="left"/>
            </w:pPr>
            <w:r>
              <w:rPr>
                <w:rFonts w:ascii="仿宋_GB2312" w:hAnsi="仿宋_GB2312" w:eastAsia="仿宋_GB2312" w:cs="仿宋_GB2312"/>
              </w:rPr>
              <w:t>否</w:t>
            </w:r>
          </w:p>
        </w:tc>
        <w:tc>
          <w:tcPr>
            <w:tcW w:w="639" w:type="dxa"/>
          </w:tcPr>
          <w:p w14:paraId="13D9FED8">
            <w:pPr>
              <w:pStyle w:val="4"/>
              <w:jc w:val="left"/>
            </w:pPr>
            <w:r>
              <w:rPr>
                <w:rFonts w:ascii="仿宋_GB2312" w:hAnsi="仿宋_GB2312" w:eastAsia="仿宋_GB2312" w:cs="仿宋_GB2312"/>
              </w:rPr>
              <w:t>否</w:t>
            </w:r>
          </w:p>
        </w:tc>
        <w:tc>
          <w:tcPr>
            <w:tcW w:w="639" w:type="dxa"/>
          </w:tcPr>
          <w:p w14:paraId="019AB030">
            <w:pPr>
              <w:pStyle w:val="4"/>
              <w:jc w:val="left"/>
            </w:pPr>
            <w:r>
              <w:rPr>
                <w:rFonts w:ascii="仿宋_GB2312" w:hAnsi="仿宋_GB2312" w:eastAsia="仿宋_GB2312" w:cs="仿宋_GB2312"/>
              </w:rPr>
              <w:t>否</w:t>
            </w:r>
          </w:p>
        </w:tc>
      </w:tr>
    </w:tbl>
    <w:p w14:paraId="60181DA3">
      <w:pPr>
        <w:pStyle w:val="4"/>
        <w:jc w:val="left"/>
      </w:pPr>
      <w:r>
        <w:rPr>
          <w:rFonts w:ascii="仿宋_GB2312" w:hAnsi="仿宋_GB2312" w:eastAsia="仿宋_GB2312" w:cs="仿宋_GB2312"/>
        </w:rPr>
        <w:t>是否适用本国产品标准：否</w:t>
      </w:r>
    </w:p>
    <w:p w14:paraId="0A63AB8C">
      <w:pPr>
        <w:pStyle w:val="4"/>
        <w:jc w:val="left"/>
      </w:pPr>
      <w:r>
        <w:rPr>
          <w:rFonts w:ascii="仿宋_GB2312" w:hAnsi="仿宋_GB2312" w:eastAsia="仿宋_GB2312" w:cs="仿宋_GB2312"/>
        </w:rPr>
        <w:t>采购包6：</w:t>
      </w:r>
    </w:p>
    <w:p w14:paraId="38B791E6">
      <w:pPr>
        <w:pStyle w:val="4"/>
        <w:jc w:val="left"/>
      </w:pPr>
      <w:r>
        <w:rPr>
          <w:rFonts w:ascii="仿宋_GB2312" w:hAnsi="仿宋_GB2312" w:eastAsia="仿宋_GB2312" w:cs="仿宋_GB2312"/>
        </w:rPr>
        <w:t>采购包预算金额（元）: 1,020,000.00</w:t>
      </w:r>
    </w:p>
    <w:p w14:paraId="71878003">
      <w:pPr>
        <w:pStyle w:val="4"/>
        <w:jc w:val="left"/>
      </w:pPr>
      <w:r>
        <w:rPr>
          <w:rFonts w:ascii="仿宋_GB2312" w:hAnsi="仿宋_GB2312" w:eastAsia="仿宋_GB2312" w:cs="仿宋_GB2312"/>
        </w:rPr>
        <w:t>采购包最高限价（元）: 1,020,000.00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81F5F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4CA3A4">
            <w:pPr>
              <w:pStyle w:val="4"/>
              <w:jc w:val="center"/>
            </w:pPr>
            <w:r>
              <w:rPr>
                <w:rFonts w:ascii="仿宋_GB2312" w:hAnsi="仿宋_GB2312" w:eastAsia="仿宋_GB2312" w:cs="仿宋_GB2312"/>
              </w:rPr>
              <w:t>序号</w:t>
            </w:r>
          </w:p>
        </w:tc>
        <w:tc>
          <w:tcPr>
            <w:tcW w:w="821" w:type="dxa"/>
          </w:tcPr>
          <w:p w14:paraId="5062B2BA">
            <w:pPr>
              <w:pStyle w:val="4"/>
              <w:jc w:val="center"/>
            </w:pPr>
            <w:r>
              <w:rPr>
                <w:rFonts w:ascii="仿宋_GB2312" w:hAnsi="仿宋_GB2312" w:eastAsia="仿宋_GB2312" w:cs="仿宋_GB2312"/>
              </w:rPr>
              <w:t>采购品目名称</w:t>
            </w:r>
          </w:p>
        </w:tc>
        <w:tc>
          <w:tcPr>
            <w:tcW w:w="821" w:type="dxa"/>
          </w:tcPr>
          <w:p w14:paraId="2AEE5A6A">
            <w:pPr>
              <w:pStyle w:val="4"/>
              <w:jc w:val="center"/>
            </w:pPr>
            <w:r>
              <w:rPr>
                <w:rFonts w:ascii="仿宋_GB2312" w:hAnsi="仿宋_GB2312" w:eastAsia="仿宋_GB2312" w:cs="仿宋_GB2312"/>
              </w:rPr>
              <w:t>标的名称</w:t>
            </w:r>
          </w:p>
        </w:tc>
        <w:tc>
          <w:tcPr>
            <w:tcW w:w="821" w:type="dxa"/>
          </w:tcPr>
          <w:p w14:paraId="6630A95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9E5A20F">
            <w:pPr>
              <w:pStyle w:val="4"/>
              <w:jc w:val="center"/>
            </w:pPr>
            <w:r>
              <w:rPr>
                <w:rFonts w:ascii="仿宋_GB2312" w:hAnsi="仿宋_GB2312" w:eastAsia="仿宋_GB2312" w:cs="仿宋_GB2312"/>
              </w:rPr>
              <w:t>标的金额 （元）</w:t>
            </w:r>
          </w:p>
        </w:tc>
        <w:tc>
          <w:tcPr>
            <w:tcW w:w="821" w:type="dxa"/>
          </w:tcPr>
          <w:p w14:paraId="2C1C2502">
            <w:pPr>
              <w:pStyle w:val="4"/>
              <w:jc w:val="center"/>
            </w:pPr>
            <w:r>
              <w:rPr>
                <w:rFonts w:ascii="仿宋_GB2312" w:hAnsi="仿宋_GB2312" w:eastAsia="仿宋_GB2312" w:cs="仿宋_GB2312"/>
              </w:rPr>
              <w:t>所属行业</w:t>
            </w:r>
          </w:p>
        </w:tc>
        <w:tc>
          <w:tcPr>
            <w:tcW w:w="821" w:type="dxa"/>
          </w:tcPr>
          <w:p w14:paraId="7BAB9261">
            <w:pPr>
              <w:pStyle w:val="4"/>
              <w:jc w:val="center"/>
            </w:pPr>
            <w:r>
              <w:rPr>
                <w:rFonts w:ascii="仿宋_GB2312" w:hAnsi="仿宋_GB2312" w:eastAsia="仿宋_GB2312" w:cs="仿宋_GB2312"/>
              </w:rPr>
              <w:t>是否涉及核心产品</w:t>
            </w:r>
          </w:p>
        </w:tc>
        <w:tc>
          <w:tcPr>
            <w:tcW w:w="821" w:type="dxa"/>
          </w:tcPr>
          <w:p w14:paraId="3E08C2EA">
            <w:pPr>
              <w:pStyle w:val="4"/>
              <w:jc w:val="center"/>
            </w:pPr>
            <w:r>
              <w:rPr>
                <w:rFonts w:ascii="仿宋_GB2312" w:hAnsi="仿宋_GB2312" w:eastAsia="仿宋_GB2312" w:cs="仿宋_GB2312"/>
              </w:rPr>
              <w:t>是否涉及采购进口产品</w:t>
            </w:r>
          </w:p>
        </w:tc>
        <w:tc>
          <w:tcPr>
            <w:tcW w:w="821" w:type="dxa"/>
          </w:tcPr>
          <w:p w14:paraId="445EF8CA">
            <w:pPr>
              <w:pStyle w:val="4"/>
              <w:jc w:val="center"/>
            </w:pPr>
            <w:r>
              <w:rPr>
                <w:rFonts w:ascii="仿宋_GB2312" w:hAnsi="仿宋_GB2312" w:eastAsia="仿宋_GB2312" w:cs="仿宋_GB2312"/>
              </w:rPr>
              <w:t>是否涉及强制采购节能产品</w:t>
            </w:r>
          </w:p>
        </w:tc>
        <w:tc>
          <w:tcPr>
            <w:tcW w:w="639" w:type="dxa"/>
          </w:tcPr>
          <w:p w14:paraId="3D5903A5">
            <w:pPr>
              <w:pStyle w:val="4"/>
              <w:jc w:val="center"/>
            </w:pPr>
            <w:r>
              <w:rPr>
                <w:rFonts w:ascii="仿宋_GB2312" w:hAnsi="仿宋_GB2312" w:eastAsia="仿宋_GB2312" w:cs="仿宋_GB2312"/>
              </w:rPr>
              <w:t>是否涉及优先采购节能产品</w:t>
            </w:r>
          </w:p>
        </w:tc>
        <w:tc>
          <w:tcPr>
            <w:tcW w:w="639" w:type="dxa"/>
          </w:tcPr>
          <w:p w14:paraId="4550F92F">
            <w:pPr>
              <w:pStyle w:val="4"/>
              <w:jc w:val="center"/>
            </w:pPr>
            <w:r>
              <w:rPr>
                <w:rFonts w:ascii="仿宋_GB2312" w:hAnsi="仿宋_GB2312" w:eastAsia="仿宋_GB2312" w:cs="仿宋_GB2312"/>
              </w:rPr>
              <w:t>是否涉及优先采购环境标志产品</w:t>
            </w:r>
          </w:p>
        </w:tc>
      </w:tr>
      <w:tr w14:paraId="260CC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8DCCE7">
            <w:pPr>
              <w:pStyle w:val="4"/>
              <w:jc w:val="left"/>
            </w:pPr>
            <w:r>
              <w:rPr>
                <w:rFonts w:ascii="仿宋_GB2312" w:hAnsi="仿宋_GB2312" w:eastAsia="仿宋_GB2312" w:cs="仿宋_GB2312"/>
              </w:rPr>
              <w:t>1</w:t>
            </w:r>
          </w:p>
        </w:tc>
        <w:tc>
          <w:tcPr>
            <w:tcW w:w="821" w:type="dxa"/>
          </w:tcPr>
          <w:p w14:paraId="16F2350A">
            <w:pPr>
              <w:pStyle w:val="4"/>
              <w:jc w:val="left"/>
            </w:pPr>
            <w:r>
              <w:rPr>
                <w:rFonts w:ascii="仿宋_GB2312" w:hAnsi="仿宋_GB2312" w:eastAsia="仿宋_GB2312" w:cs="仿宋_GB2312"/>
              </w:rPr>
              <w:t>C23120500 医疗设备维修和保养服务</w:t>
            </w:r>
          </w:p>
        </w:tc>
        <w:tc>
          <w:tcPr>
            <w:tcW w:w="821" w:type="dxa"/>
          </w:tcPr>
          <w:p w14:paraId="57A79E63">
            <w:pPr>
              <w:pStyle w:val="4"/>
              <w:jc w:val="left"/>
            </w:pPr>
            <w:r>
              <w:rPr>
                <w:rFonts w:ascii="仿宋_GB2312" w:hAnsi="仿宋_GB2312" w:eastAsia="仿宋_GB2312" w:cs="仿宋_GB2312"/>
              </w:rPr>
              <w:t>文化路院区层流系统维保</w:t>
            </w:r>
          </w:p>
        </w:tc>
        <w:tc>
          <w:tcPr>
            <w:tcW w:w="821" w:type="dxa"/>
          </w:tcPr>
          <w:p w14:paraId="0CF3FEA8">
            <w:pPr>
              <w:pStyle w:val="4"/>
              <w:jc w:val="right"/>
            </w:pPr>
            <w:r>
              <w:rPr>
                <w:rFonts w:ascii="仿宋_GB2312" w:hAnsi="仿宋_GB2312" w:eastAsia="仿宋_GB2312" w:cs="仿宋_GB2312"/>
              </w:rPr>
              <w:t>1.00（项）</w:t>
            </w:r>
          </w:p>
        </w:tc>
        <w:tc>
          <w:tcPr>
            <w:tcW w:w="821" w:type="dxa"/>
          </w:tcPr>
          <w:p w14:paraId="61373895">
            <w:pPr>
              <w:pStyle w:val="4"/>
              <w:jc w:val="right"/>
            </w:pPr>
            <w:r>
              <w:rPr>
                <w:rFonts w:ascii="仿宋_GB2312" w:hAnsi="仿宋_GB2312" w:eastAsia="仿宋_GB2312" w:cs="仿宋_GB2312"/>
              </w:rPr>
              <w:t>1,020,000.00</w:t>
            </w:r>
          </w:p>
        </w:tc>
        <w:tc>
          <w:tcPr>
            <w:tcW w:w="821" w:type="dxa"/>
          </w:tcPr>
          <w:p w14:paraId="2509C556">
            <w:pPr>
              <w:pStyle w:val="4"/>
              <w:jc w:val="left"/>
            </w:pPr>
            <w:r>
              <w:rPr>
                <w:rFonts w:ascii="仿宋_GB2312" w:hAnsi="仿宋_GB2312" w:eastAsia="仿宋_GB2312" w:cs="仿宋_GB2312"/>
              </w:rPr>
              <w:t>其他未列明行业</w:t>
            </w:r>
          </w:p>
        </w:tc>
        <w:tc>
          <w:tcPr>
            <w:tcW w:w="821" w:type="dxa"/>
          </w:tcPr>
          <w:p w14:paraId="6A1A0DED">
            <w:pPr>
              <w:pStyle w:val="4"/>
              <w:jc w:val="left"/>
            </w:pPr>
            <w:r>
              <w:rPr>
                <w:rFonts w:ascii="仿宋_GB2312" w:hAnsi="仿宋_GB2312" w:eastAsia="仿宋_GB2312" w:cs="仿宋_GB2312"/>
              </w:rPr>
              <w:t>否</w:t>
            </w:r>
          </w:p>
        </w:tc>
        <w:tc>
          <w:tcPr>
            <w:tcW w:w="821" w:type="dxa"/>
          </w:tcPr>
          <w:p w14:paraId="3A4A9F72">
            <w:pPr>
              <w:pStyle w:val="4"/>
              <w:jc w:val="left"/>
            </w:pPr>
            <w:r>
              <w:rPr>
                <w:rFonts w:ascii="仿宋_GB2312" w:hAnsi="仿宋_GB2312" w:eastAsia="仿宋_GB2312" w:cs="仿宋_GB2312"/>
              </w:rPr>
              <w:t>否</w:t>
            </w:r>
          </w:p>
        </w:tc>
        <w:tc>
          <w:tcPr>
            <w:tcW w:w="821" w:type="dxa"/>
          </w:tcPr>
          <w:p w14:paraId="55CDA8B1">
            <w:pPr>
              <w:pStyle w:val="4"/>
              <w:jc w:val="left"/>
            </w:pPr>
            <w:r>
              <w:rPr>
                <w:rFonts w:ascii="仿宋_GB2312" w:hAnsi="仿宋_GB2312" w:eastAsia="仿宋_GB2312" w:cs="仿宋_GB2312"/>
              </w:rPr>
              <w:t>否</w:t>
            </w:r>
          </w:p>
        </w:tc>
        <w:tc>
          <w:tcPr>
            <w:tcW w:w="639" w:type="dxa"/>
          </w:tcPr>
          <w:p w14:paraId="40A76560">
            <w:pPr>
              <w:pStyle w:val="4"/>
              <w:jc w:val="left"/>
            </w:pPr>
            <w:r>
              <w:rPr>
                <w:rFonts w:ascii="仿宋_GB2312" w:hAnsi="仿宋_GB2312" w:eastAsia="仿宋_GB2312" w:cs="仿宋_GB2312"/>
              </w:rPr>
              <w:t>否</w:t>
            </w:r>
          </w:p>
        </w:tc>
        <w:tc>
          <w:tcPr>
            <w:tcW w:w="639" w:type="dxa"/>
          </w:tcPr>
          <w:p w14:paraId="174D778B">
            <w:pPr>
              <w:pStyle w:val="4"/>
              <w:jc w:val="left"/>
            </w:pPr>
            <w:r>
              <w:rPr>
                <w:rFonts w:ascii="仿宋_GB2312" w:hAnsi="仿宋_GB2312" w:eastAsia="仿宋_GB2312" w:cs="仿宋_GB2312"/>
              </w:rPr>
              <w:t>否</w:t>
            </w:r>
          </w:p>
        </w:tc>
      </w:tr>
    </w:tbl>
    <w:p w14:paraId="37598C2A">
      <w:pPr>
        <w:pStyle w:val="4"/>
        <w:jc w:val="left"/>
      </w:pPr>
      <w:r>
        <w:rPr>
          <w:rFonts w:ascii="仿宋_GB2312" w:hAnsi="仿宋_GB2312" w:eastAsia="仿宋_GB2312" w:cs="仿宋_GB2312"/>
        </w:rPr>
        <w:t>是否适用本国产品标准：否</w:t>
      </w:r>
    </w:p>
    <w:p w14:paraId="24552924">
      <w:pPr>
        <w:pStyle w:val="4"/>
        <w:jc w:val="left"/>
        <w:outlineLvl w:val="3"/>
      </w:pPr>
      <w:r>
        <w:rPr>
          <w:rFonts w:ascii="仿宋_GB2312" w:hAnsi="仿宋_GB2312" w:eastAsia="仿宋_GB2312" w:cs="仿宋_GB2312"/>
          <w:b/>
          <w:sz w:val="24"/>
        </w:rPr>
        <w:t>报价要求</w:t>
      </w:r>
    </w:p>
    <w:p w14:paraId="56950DC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43F69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EC0B5E">
            <w:pPr>
              <w:pStyle w:val="4"/>
              <w:jc w:val="center"/>
            </w:pPr>
            <w:r>
              <w:rPr>
                <w:rFonts w:ascii="仿宋_GB2312" w:hAnsi="仿宋_GB2312" w:eastAsia="仿宋_GB2312" w:cs="仿宋_GB2312"/>
              </w:rPr>
              <w:t>序号</w:t>
            </w:r>
          </w:p>
        </w:tc>
        <w:tc>
          <w:tcPr>
            <w:tcW w:w="1707" w:type="dxa"/>
          </w:tcPr>
          <w:p w14:paraId="590B3A3C">
            <w:pPr>
              <w:pStyle w:val="4"/>
              <w:jc w:val="center"/>
            </w:pPr>
            <w:r>
              <w:rPr>
                <w:rFonts w:ascii="仿宋_GB2312" w:hAnsi="仿宋_GB2312" w:eastAsia="仿宋_GB2312" w:cs="仿宋_GB2312"/>
              </w:rPr>
              <w:t>报价内容</w:t>
            </w:r>
          </w:p>
        </w:tc>
        <w:tc>
          <w:tcPr>
            <w:tcW w:w="1138" w:type="dxa"/>
          </w:tcPr>
          <w:p w14:paraId="5D01476D">
            <w:pPr>
              <w:pStyle w:val="4"/>
              <w:jc w:val="center"/>
            </w:pPr>
            <w:r>
              <w:rPr>
                <w:rFonts w:ascii="仿宋_GB2312" w:hAnsi="仿宋_GB2312" w:eastAsia="仿宋_GB2312" w:cs="仿宋_GB2312"/>
              </w:rPr>
              <w:t>数量（计量单位）</w:t>
            </w:r>
          </w:p>
        </w:tc>
        <w:tc>
          <w:tcPr>
            <w:tcW w:w="1365" w:type="dxa"/>
          </w:tcPr>
          <w:p w14:paraId="289E6751">
            <w:pPr>
              <w:pStyle w:val="4"/>
              <w:jc w:val="center"/>
            </w:pPr>
            <w:r>
              <w:rPr>
                <w:rFonts w:ascii="仿宋_GB2312" w:hAnsi="仿宋_GB2312" w:eastAsia="仿宋_GB2312" w:cs="仿宋_GB2312"/>
              </w:rPr>
              <w:t>最高限价</w:t>
            </w:r>
          </w:p>
        </w:tc>
        <w:tc>
          <w:tcPr>
            <w:tcW w:w="1138" w:type="dxa"/>
          </w:tcPr>
          <w:p w14:paraId="2EFBECEE">
            <w:pPr>
              <w:pStyle w:val="4"/>
              <w:jc w:val="center"/>
            </w:pPr>
            <w:r>
              <w:rPr>
                <w:rFonts w:ascii="仿宋_GB2312" w:hAnsi="仿宋_GB2312" w:eastAsia="仿宋_GB2312" w:cs="仿宋_GB2312"/>
              </w:rPr>
              <w:t>价款形式</w:t>
            </w:r>
          </w:p>
        </w:tc>
        <w:tc>
          <w:tcPr>
            <w:tcW w:w="1934" w:type="dxa"/>
          </w:tcPr>
          <w:p w14:paraId="5B27C053">
            <w:pPr>
              <w:pStyle w:val="4"/>
              <w:jc w:val="center"/>
            </w:pPr>
            <w:r>
              <w:rPr>
                <w:rFonts w:ascii="仿宋_GB2312" w:hAnsi="仿宋_GB2312" w:eastAsia="仿宋_GB2312" w:cs="仿宋_GB2312"/>
              </w:rPr>
              <w:t>报价说明</w:t>
            </w:r>
          </w:p>
        </w:tc>
      </w:tr>
      <w:tr w14:paraId="0BFF5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D2252F">
            <w:pPr>
              <w:pStyle w:val="4"/>
              <w:jc w:val="center"/>
            </w:pPr>
            <w:r>
              <w:rPr>
                <w:rFonts w:ascii="仿宋_GB2312" w:hAnsi="仿宋_GB2312" w:eastAsia="仿宋_GB2312" w:cs="仿宋_GB2312"/>
              </w:rPr>
              <w:t>1</w:t>
            </w:r>
          </w:p>
        </w:tc>
        <w:tc>
          <w:tcPr>
            <w:tcW w:w="1707" w:type="dxa"/>
          </w:tcPr>
          <w:p w14:paraId="7875FB3D">
            <w:pPr>
              <w:pStyle w:val="4"/>
              <w:jc w:val="center"/>
            </w:pPr>
            <w:r>
              <w:rPr>
                <w:rFonts w:ascii="仿宋_GB2312" w:hAnsi="仿宋_GB2312" w:eastAsia="仿宋_GB2312" w:cs="仿宋_GB2312"/>
              </w:rPr>
              <w:t>飞利浦医用血管造影X射线机维保</w:t>
            </w:r>
          </w:p>
        </w:tc>
        <w:tc>
          <w:tcPr>
            <w:tcW w:w="1138" w:type="dxa"/>
          </w:tcPr>
          <w:p w14:paraId="77F0FD7E">
            <w:pPr>
              <w:pStyle w:val="4"/>
              <w:jc w:val="center"/>
            </w:pPr>
            <w:r>
              <w:rPr>
                <w:rFonts w:ascii="仿宋_GB2312" w:hAnsi="仿宋_GB2312" w:eastAsia="仿宋_GB2312" w:cs="仿宋_GB2312"/>
              </w:rPr>
              <w:t>1.00（项）</w:t>
            </w:r>
          </w:p>
        </w:tc>
        <w:tc>
          <w:tcPr>
            <w:tcW w:w="1365" w:type="dxa"/>
          </w:tcPr>
          <w:p w14:paraId="0E816628">
            <w:pPr>
              <w:pStyle w:val="4"/>
              <w:jc w:val="center"/>
            </w:pPr>
            <w:r>
              <w:rPr>
                <w:rFonts w:ascii="仿宋_GB2312" w:hAnsi="仿宋_GB2312" w:eastAsia="仿宋_GB2312" w:cs="仿宋_GB2312"/>
              </w:rPr>
              <w:t>1,800,000.00</w:t>
            </w:r>
          </w:p>
        </w:tc>
        <w:tc>
          <w:tcPr>
            <w:tcW w:w="1138" w:type="dxa"/>
          </w:tcPr>
          <w:p w14:paraId="2EB45A98">
            <w:pPr>
              <w:pStyle w:val="4"/>
              <w:jc w:val="center"/>
            </w:pPr>
            <w:r>
              <w:rPr>
                <w:rFonts w:ascii="仿宋_GB2312" w:hAnsi="仿宋_GB2312" w:eastAsia="仿宋_GB2312" w:cs="仿宋_GB2312"/>
              </w:rPr>
              <w:t>总价</w:t>
            </w:r>
          </w:p>
        </w:tc>
        <w:tc>
          <w:tcPr>
            <w:tcW w:w="1934" w:type="dxa"/>
          </w:tcPr>
          <w:p w14:paraId="6BB13925">
            <w:pPr>
              <w:pStyle w:val="4"/>
              <w:jc w:val="left"/>
            </w:pPr>
            <w:r>
              <w:rPr>
                <w:rFonts w:ascii="仿宋_GB2312" w:hAnsi="仿宋_GB2312" w:eastAsia="仿宋_GB2312" w:cs="仿宋_GB2312"/>
              </w:rPr>
              <w:t>无</w:t>
            </w:r>
          </w:p>
        </w:tc>
      </w:tr>
    </w:tbl>
    <w:p w14:paraId="6DEC408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5971F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D4E63D">
            <w:pPr>
              <w:pStyle w:val="4"/>
              <w:jc w:val="center"/>
            </w:pPr>
            <w:r>
              <w:rPr>
                <w:rFonts w:ascii="仿宋_GB2312" w:hAnsi="仿宋_GB2312" w:eastAsia="仿宋_GB2312" w:cs="仿宋_GB2312"/>
              </w:rPr>
              <w:t>序号</w:t>
            </w:r>
          </w:p>
        </w:tc>
        <w:tc>
          <w:tcPr>
            <w:tcW w:w="1707" w:type="dxa"/>
          </w:tcPr>
          <w:p w14:paraId="5A74A7F7">
            <w:pPr>
              <w:pStyle w:val="4"/>
              <w:jc w:val="center"/>
            </w:pPr>
            <w:r>
              <w:rPr>
                <w:rFonts w:ascii="仿宋_GB2312" w:hAnsi="仿宋_GB2312" w:eastAsia="仿宋_GB2312" w:cs="仿宋_GB2312"/>
              </w:rPr>
              <w:t>报价内容</w:t>
            </w:r>
          </w:p>
        </w:tc>
        <w:tc>
          <w:tcPr>
            <w:tcW w:w="1138" w:type="dxa"/>
          </w:tcPr>
          <w:p w14:paraId="5377D0D5">
            <w:pPr>
              <w:pStyle w:val="4"/>
              <w:jc w:val="center"/>
            </w:pPr>
            <w:r>
              <w:rPr>
                <w:rFonts w:ascii="仿宋_GB2312" w:hAnsi="仿宋_GB2312" w:eastAsia="仿宋_GB2312" w:cs="仿宋_GB2312"/>
              </w:rPr>
              <w:t>数量（计量单位）</w:t>
            </w:r>
          </w:p>
        </w:tc>
        <w:tc>
          <w:tcPr>
            <w:tcW w:w="1365" w:type="dxa"/>
          </w:tcPr>
          <w:p w14:paraId="6C1A781D">
            <w:pPr>
              <w:pStyle w:val="4"/>
              <w:jc w:val="center"/>
            </w:pPr>
            <w:r>
              <w:rPr>
                <w:rFonts w:ascii="仿宋_GB2312" w:hAnsi="仿宋_GB2312" w:eastAsia="仿宋_GB2312" w:cs="仿宋_GB2312"/>
              </w:rPr>
              <w:t>最高限价</w:t>
            </w:r>
          </w:p>
        </w:tc>
        <w:tc>
          <w:tcPr>
            <w:tcW w:w="1138" w:type="dxa"/>
          </w:tcPr>
          <w:p w14:paraId="0BC03757">
            <w:pPr>
              <w:pStyle w:val="4"/>
              <w:jc w:val="center"/>
            </w:pPr>
            <w:r>
              <w:rPr>
                <w:rFonts w:ascii="仿宋_GB2312" w:hAnsi="仿宋_GB2312" w:eastAsia="仿宋_GB2312" w:cs="仿宋_GB2312"/>
              </w:rPr>
              <w:t>价款形式</w:t>
            </w:r>
          </w:p>
        </w:tc>
        <w:tc>
          <w:tcPr>
            <w:tcW w:w="1934" w:type="dxa"/>
          </w:tcPr>
          <w:p w14:paraId="485BC89F">
            <w:pPr>
              <w:pStyle w:val="4"/>
              <w:jc w:val="center"/>
            </w:pPr>
            <w:r>
              <w:rPr>
                <w:rFonts w:ascii="仿宋_GB2312" w:hAnsi="仿宋_GB2312" w:eastAsia="仿宋_GB2312" w:cs="仿宋_GB2312"/>
              </w:rPr>
              <w:t>报价说明</w:t>
            </w:r>
          </w:p>
        </w:tc>
      </w:tr>
      <w:tr w14:paraId="4BEF53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0B4C6F9">
            <w:pPr>
              <w:pStyle w:val="4"/>
              <w:jc w:val="center"/>
            </w:pPr>
            <w:r>
              <w:rPr>
                <w:rFonts w:ascii="仿宋_GB2312" w:hAnsi="仿宋_GB2312" w:eastAsia="仿宋_GB2312" w:cs="仿宋_GB2312"/>
              </w:rPr>
              <w:t>1</w:t>
            </w:r>
          </w:p>
        </w:tc>
        <w:tc>
          <w:tcPr>
            <w:tcW w:w="1707" w:type="dxa"/>
          </w:tcPr>
          <w:p w14:paraId="6C138FFC">
            <w:pPr>
              <w:pStyle w:val="4"/>
              <w:jc w:val="center"/>
            </w:pPr>
            <w:r>
              <w:rPr>
                <w:rFonts w:ascii="仿宋_GB2312" w:hAnsi="仿宋_GB2312" w:eastAsia="仿宋_GB2312" w:cs="仿宋_GB2312"/>
              </w:rPr>
              <w:t>加速器维保</w:t>
            </w:r>
          </w:p>
        </w:tc>
        <w:tc>
          <w:tcPr>
            <w:tcW w:w="1138" w:type="dxa"/>
          </w:tcPr>
          <w:p w14:paraId="5F15E66D">
            <w:pPr>
              <w:pStyle w:val="4"/>
              <w:jc w:val="center"/>
            </w:pPr>
            <w:r>
              <w:rPr>
                <w:rFonts w:ascii="仿宋_GB2312" w:hAnsi="仿宋_GB2312" w:eastAsia="仿宋_GB2312" w:cs="仿宋_GB2312"/>
              </w:rPr>
              <w:t>1.00（项）</w:t>
            </w:r>
          </w:p>
        </w:tc>
        <w:tc>
          <w:tcPr>
            <w:tcW w:w="1365" w:type="dxa"/>
          </w:tcPr>
          <w:p w14:paraId="32DD997E">
            <w:pPr>
              <w:pStyle w:val="4"/>
              <w:jc w:val="center"/>
            </w:pPr>
            <w:r>
              <w:rPr>
                <w:rFonts w:ascii="仿宋_GB2312" w:hAnsi="仿宋_GB2312" w:eastAsia="仿宋_GB2312" w:cs="仿宋_GB2312"/>
              </w:rPr>
              <w:t>2,760,000.00</w:t>
            </w:r>
          </w:p>
        </w:tc>
        <w:tc>
          <w:tcPr>
            <w:tcW w:w="1138" w:type="dxa"/>
          </w:tcPr>
          <w:p w14:paraId="3D1631A5">
            <w:pPr>
              <w:pStyle w:val="4"/>
              <w:jc w:val="center"/>
            </w:pPr>
            <w:r>
              <w:rPr>
                <w:rFonts w:ascii="仿宋_GB2312" w:hAnsi="仿宋_GB2312" w:eastAsia="仿宋_GB2312" w:cs="仿宋_GB2312"/>
              </w:rPr>
              <w:t>总价</w:t>
            </w:r>
          </w:p>
        </w:tc>
        <w:tc>
          <w:tcPr>
            <w:tcW w:w="1934" w:type="dxa"/>
          </w:tcPr>
          <w:p w14:paraId="3DB323FB">
            <w:pPr>
              <w:pStyle w:val="4"/>
              <w:jc w:val="left"/>
            </w:pPr>
            <w:r>
              <w:rPr>
                <w:rFonts w:ascii="仿宋_GB2312" w:hAnsi="仿宋_GB2312" w:eastAsia="仿宋_GB2312" w:cs="仿宋_GB2312"/>
              </w:rPr>
              <w:t>无</w:t>
            </w:r>
          </w:p>
        </w:tc>
      </w:tr>
    </w:tbl>
    <w:p w14:paraId="4959A59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5F093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E8441D">
            <w:pPr>
              <w:pStyle w:val="4"/>
              <w:jc w:val="center"/>
            </w:pPr>
            <w:r>
              <w:rPr>
                <w:rFonts w:ascii="仿宋_GB2312" w:hAnsi="仿宋_GB2312" w:eastAsia="仿宋_GB2312" w:cs="仿宋_GB2312"/>
              </w:rPr>
              <w:t>序号</w:t>
            </w:r>
          </w:p>
        </w:tc>
        <w:tc>
          <w:tcPr>
            <w:tcW w:w="1707" w:type="dxa"/>
          </w:tcPr>
          <w:p w14:paraId="1D49C750">
            <w:pPr>
              <w:pStyle w:val="4"/>
              <w:jc w:val="center"/>
            </w:pPr>
            <w:r>
              <w:rPr>
                <w:rFonts w:ascii="仿宋_GB2312" w:hAnsi="仿宋_GB2312" w:eastAsia="仿宋_GB2312" w:cs="仿宋_GB2312"/>
              </w:rPr>
              <w:t>报价内容</w:t>
            </w:r>
          </w:p>
        </w:tc>
        <w:tc>
          <w:tcPr>
            <w:tcW w:w="1138" w:type="dxa"/>
          </w:tcPr>
          <w:p w14:paraId="27797893">
            <w:pPr>
              <w:pStyle w:val="4"/>
              <w:jc w:val="center"/>
            </w:pPr>
            <w:r>
              <w:rPr>
                <w:rFonts w:ascii="仿宋_GB2312" w:hAnsi="仿宋_GB2312" w:eastAsia="仿宋_GB2312" w:cs="仿宋_GB2312"/>
              </w:rPr>
              <w:t>数量（计量单位）</w:t>
            </w:r>
          </w:p>
        </w:tc>
        <w:tc>
          <w:tcPr>
            <w:tcW w:w="1365" w:type="dxa"/>
          </w:tcPr>
          <w:p w14:paraId="767D59F4">
            <w:pPr>
              <w:pStyle w:val="4"/>
              <w:jc w:val="center"/>
            </w:pPr>
            <w:r>
              <w:rPr>
                <w:rFonts w:ascii="仿宋_GB2312" w:hAnsi="仿宋_GB2312" w:eastAsia="仿宋_GB2312" w:cs="仿宋_GB2312"/>
              </w:rPr>
              <w:t>最高限价</w:t>
            </w:r>
          </w:p>
        </w:tc>
        <w:tc>
          <w:tcPr>
            <w:tcW w:w="1138" w:type="dxa"/>
          </w:tcPr>
          <w:p w14:paraId="6F5B0AF2">
            <w:pPr>
              <w:pStyle w:val="4"/>
              <w:jc w:val="center"/>
            </w:pPr>
            <w:r>
              <w:rPr>
                <w:rFonts w:ascii="仿宋_GB2312" w:hAnsi="仿宋_GB2312" w:eastAsia="仿宋_GB2312" w:cs="仿宋_GB2312"/>
              </w:rPr>
              <w:t>价款形式</w:t>
            </w:r>
          </w:p>
        </w:tc>
        <w:tc>
          <w:tcPr>
            <w:tcW w:w="1934" w:type="dxa"/>
          </w:tcPr>
          <w:p w14:paraId="6D595D7F">
            <w:pPr>
              <w:pStyle w:val="4"/>
              <w:jc w:val="center"/>
            </w:pPr>
            <w:r>
              <w:rPr>
                <w:rFonts w:ascii="仿宋_GB2312" w:hAnsi="仿宋_GB2312" w:eastAsia="仿宋_GB2312" w:cs="仿宋_GB2312"/>
              </w:rPr>
              <w:t>报价说明</w:t>
            </w:r>
          </w:p>
        </w:tc>
      </w:tr>
      <w:tr w14:paraId="43653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031465">
            <w:pPr>
              <w:pStyle w:val="4"/>
              <w:jc w:val="center"/>
            </w:pPr>
            <w:r>
              <w:rPr>
                <w:rFonts w:ascii="仿宋_GB2312" w:hAnsi="仿宋_GB2312" w:eastAsia="仿宋_GB2312" w:cs="仿宋_GB2312"/>
              </w:rPr>
              <w:t>1</w:t>
            </w:r>
          </w:p>
        </w:tc>
        <w:tc>
          <w:tcPr>
            <w:tcW w:w="1707" w:type="dxa"/>
          </w:tcPr>
          <w:p w14:paraId="168FF3AB">
            <w:pPr>
              <w:pStyle w:val="4"/>
              <w:jc w:val="center"/>
            </w:pPr>
            <w:r>
              <w:rPr>
                <w:rFonts w:ascii="仿宋_GB2312" w:hAnsi="仿宋_GB2312" w:eastAsia="仿宋_GB2312" w:cs="仿宋_GB2312"/>
              </w:rPr>
              <w:t>PET-CT、SPECT-CT维保</w:t>
            </w:r>
          </w:p>
        </w:tc>
        <w:tc>
          <w:tcPr>
            <w:tcW w:w="1138" w:type="dxa"/>
          </w:tcPr>
          <w:p w14:paraId="69981687">
            <w:pPr>
              <w:pStyle w:val="4"/>
              <w:jc w:val="center"/>
            </w:pPr>
            <w:r>
              <w:rPr>
                <w:rFonts w:ascii="仿宋_GB2312" w:hAnsi="仿宋_GB2312" w:eastAsia="仿宋_GB2312" w:cs="仿宋_GB2312"/>
              </w:rPr>
              <w:t>1.00（项）</w:t>
            </w:r>
          </w:p>
        </w:tc>
        <w:tc>
          <w:tcPr>
            <w:tcW w:w="1365" w:type="dxa"/>
          </w:tcPr>
          <w:p w14:paraId="5D4EB8BC">
            <w:pPr>
              <w:pStyle w:val="4"/>
              <w:jc w:val="center"/>
            </w:pPr>
            <w:r>
              <w:rPr>
                <w:rFonts w:ascii="仿宋_GB2312" w:hAnsi="仿宋_GB2312" w:eastAsia="仿宋_GB2312" w:cs="仿宋_GB2312"/>
              </w:rPr>
              <w:t>1,720,000.00</w:t>
            </w:r>
          </w:p>
        </w:tc>
        <w:tc>
          <w:tcPr>
            <w:tcW w:w="1138" w:type="dxa"/>
          </w:tcPr>
          <w:p w14:paraId="618532AB">
            <w:pPr>
              <w:pStyle w:val="4"/>
              <w:jc w:val="center"/>
            </w:pPr>
            <w:r>
              <w:rPr>
                <w:rFonts w:ascii="仿宋_GB2312" w:hAnsi="仿宋_GB2312" w:eastAsia="仿宋_GB2312" w:cs="仿宋_GB2312"/>
              </w:rPr>
              <w:t>总价</w:t>
            </w:r>
          </w:p>
        </w:tc>
        <w:tc>
          <w:tcPr>
            <w:tcW w:w="1934" w:type="dxa"/>
          </w:tcPr>
          <w:p w14:paraId="6A349EC5">
            <w:pPr>
              <w:pStyle w:val="4"/>
              <w:jc w:val="left"/>
            </w:pPr>
            <w:r>
              <w:rPr>
                <w:rFonts w:ascii="仿宋_GB2312" w:hAnsi="仿宋_GB2312" w:eastAsia="仿宋_GB2312" w:cs="仿宋_GB2312"/>
              </w:rPr>
              <w:t>无</w:t>
            </w:r>
          </w:p>
        </w:tc>
      </w:tr>
    </w:tbl>
    <w:p w14:paraId="677E355A">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F994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A631C5">
            <w:pPr>
              <w:pStyle w:val="4"/>
              <w:jc w:val="center"/>
            </w:pPr>
            <w:r>
              <w:rPr>
                <w:rFonts w:ascii="仿宋_GB2312" w:hAnsi="仿宋_GB2312" w:eastAsia="仿宋_GB2312" w:cs="仿宋_GB2312"/>
              </w:rPr>
              <w:t>序号</w:t>
            </w:r>
          </w:p>
        </w:tc>
        <w:tc>
          <w:tcPr>
            <w:tcW w:w="1707" w:type="dxa"/>
          </w:tcPr>
          <w:p w14:paraId="5F27ED48">
            <w:pPr>
              <w:pStyle w:val="4"/>
              <w:jc w:val="center"/>
            </w:pPr>
            <w:r>
              <w:rPr>
                <w:rFonts w:ascii="仿宋_GB2312" w:hAnsi="仿宋_GB2312" w:eastAsia="仿宋_GB2312" w:cs="仿宋_GB2312"/>
              </w:rPr>
              <w:t>报价内容</w:t>
            </w:r>
          </w:p>
        </w:tc>
        <w:tc>
          <w:tcPr>
            <w:tcW w:w="1138" w:type="dxa"/>
          </w:tcPr>
          <w:p w14:paraId="19E3CC9E">
            <w:pPr>
              <w:pStyle w:val="4"/>
              <w:jc w:val="center"/>
            </w:pPr>
            <w:r>
              <w:rPr>
                <w:rFonts w:ascii="仿宋_GB2312" w:hAnsi="仿宋_GB2312" w:eastAsia="仿宋_GB2312" w:cs="仿宋_GB2312"/>
              </w:rPr>
              <w:t>数量（计量单位）</w:t>
            </w:r>
          </w:p>
        </w:tc>
        <w:tc>
          <w:tcPr>
            <w:tcW w:w="1365" w:type="dxa"/>
          </w:tcPr>
          <w:p w14:paraId="1A121B44">
            <w:pPr>
              <w:pStyle w:val="4"/>
              <w:jc w:val="center"/>
            </w:pPr>
            <w:r>
              <w:rPr>
                <w:rFonts w:ascii="仿宋_GB2312" w:hAnsi="仿宋_GB2312" w:eastAsia="仿宋_GB2312" w:cs="仿宋_GB2312"/>
              </w:rPr>
              <w:t>最高限价</w:t>
            </w:r>
          </w:p>
        </w:tc>
        <w:tc>
          <w:tcPr>
            <w:tcW w:w="1138" w:type="dxa"/>
          </w:tcPr>
          <w:p w14:paraId="6BD600CB">
            <w:pPr>
              <w:pStyle w:val="4"/>
              <w:jc w:val="center"/>
            </w:pPr>
            <w:r>
              <w:rPr>
                <w:rFonts w:ascii="仿宋_GB2312" w:hAnsi="仿宋_GB2312" w:eastAsia="仿宋_GB2312" w:cs="仿宋_GB2312"/>
              </w:rPr>
              <w:t>价款形式</w:t>
            </w:r>
          </w:p>
        </w:tc>
        <w:tc>
          <w:tcPr>
            <w:tcW w:w="1934" w:type="dxa"/>
          </w:tcPr>
          <w:p w14:paraId="025AD50C">
            <w:pPr>
              <w:pStyle w:val="4"/>
              <w:jc w:val="center"/>
            </w:pPr>
            <w:r>
              <w:rPr>
                <w:rFonts w:ascii="仿宋_GB2312" w:hAnsi="仿宋_GB2312" w:eastAsia="仿宋_GB2312" w:cs="仿宋_GB2312"/>
              </w:rPr>
              <w:t>报价说明</w:t>
            </w:r>
          </w:p>
        </w:tc>
      </w:tr>
      <w:tr w14:paraId="291127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52CAF9">
            <w:pPr>
              <w:pStyle w:val="4"/>
              <w:jc w:val="center"/>
            </w:pPr>
            <w:r>
              <w:rPr>
                <w:rFonts w:ascii="仿宋_GB2312" w:hAnsi="仿宋_GB2312" w:eastAsia="仿宋_GB2312" w:cs="仿宋_GB2312"/>
              </w:rPr>
              <w:t>1</w:t>
            </w:r>
          </w:p>
        </w:tc>
        <w:tc>
          <w:tcPr>
            <w:tcW w:w="1707" w:type="dxa"/>
          </w:tcPr>
          <w:p w14:paraId="093D113C">
            <w:pPr>
              <w:pStyle w:val="4"/>
              <w:jc w:val="center"/>
            </w:pPr>
            <w:r>
              <w:rPr>
                <w:rFonts w:ascii="仿宋_GB2312" w:hAnsi="仿宋_GB2312" w:eastAsia="仿宋_GB2312" w:cs="仿宋_GB2312"/>
              </w:rPr>
              <w:t>回旋加速器维保</w:t>
            </w:r>
          </w:p>
        </w:tc>
        <w:tc>
          <w:tcPr>
            <w:tcW w:w="1138" w:type="dxa"/>
          </w:tcPr>
          <w:p w14:paraId="22CCA145">
            <w:pPr>
              <w:pStyle w:val="4"/>
              <w:jc w:val="center"/>
            </w:pPr>
            <w:r>
              <w:rPr>
                <w:rFonts w:ascii="仿宋_GB2312" w:hAnsi="仿宋_GB2312" w:eastAsia="仿宋_GB2312" w:cs="仿宋_GB2312"/>
              </w:rPr>
              <w:t>1.00（项）</w:t>
            </w:r>
          </w:p>
        </w:tc>
        <w:tc>
          <w:tcPr>
            <w:tcW w:w="1365" w:type="dxa"/>
          </w:tcPr>
          <w:p w14:paraId="57318643">
            <w:pPr>
              <w:pStyle w:val="4"/>
              <w:jc w:val="center"/>
            </w:pPr>
            <w:r>
              <w:rPr>
                <w:rFonts w:ascii="仿宋_GB2312" w:hAnsi="仿宋_GB2312" w:eastAsia="仿宋_GB2312" w:cs="仿宋_GB2312"/>
              </w:rPr>
              <w:t>1,090,000.00</w:t>
            </w:r>
          </w:p>
        </w:tc>
        <w:tc>
          <w:tcPr>
            <w:tcW w:w="1138" w:type="dxa"/>
          </w:tcPr>
          <w:p w14:paraId="234A174B">
            <w:pPr>
              <w:pStyle w:val="4"/>
              <w:jc w:val="center"/>
            </w:pPr>
            <w:r>
              <w:rPr>
                <w:rFonts w:ascii="仿宋_GB2312" w:hAnsi="仿宋_GB2312" w:eastAsia="仿宋_GB2312" w:cs="仿宋_GB2312"/>
              </w:rPr>
              <w:t>总价</w:t>
            </w:r>
          </w:p>
        </w:tc>
        <w:tc>
          <w:tcPr>
            <w:tcW w:w="1934" w:type="dxa"/>
          </w:tcPr>
          <w:p w14:paraId="1AE7A5D5">
            <w:pPr>
              <w:pStyle w:val="4"/>
              <w:jc w:val="left"/>
            </w:pPr>
            <w:r>
              <w:rPr>
                <w:rFonts w:ascii="仿宋_GB2312" w:hAnsi="仿宋_GB2312" w:eastAsia="仿宋_GB2312" w:cs="仿宋_GB2312"/>
              </w:rPr>
              <w:t>无</w:t>
            </w:r>
          </w:p>
        </w:tc>
      </w:tr>
    </w:tbl>
    <w:p w14:paraId="6C6907A4">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DC18C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8F596C">
            <w:pPr>
              <w:pStyle w:val="4"/>
              <w:jc w:val="center"/>
            </w:pPr>
            <w:r>
              <w:rPr>
                <w:rFonts w:ascii="仿宋_GB2312" w:hAnsi="仿宋_GB2312" w:eastAsia="仿宋_GB2312" w:cs="仿宋_GB2312"/>
              </w:rPr>
              <w:t>序号</w:t>
            </w:r>
          </w:p>
        </w:tc>
        <w:tc>
          <w:tcPr>
            <w:tcW w:w="1707" w:type="dxa"/>
          </w:tcPr>
          <w:p w14:paraId="7D1EB31A">
            <w:pPr>
              <w:pStyle w:val="4"/>
              <w:jc w:val="center"/>
            </w:pPr>
            <w:r>
              <w:rPr>
                <w:rFonts w:ascii="仿宋_GB2312" w:hAnsi="仿宋_GB2312" w:eastAsia="仿宋_GB2312" w:cs="仿宋_GB2312"/>
              </w:rPr>
              <w:t>报价内容</w:t>
            </w:r>
          </w:p>
        </w:tc>
        <w:tc>
          <w:tcPr>
            <w:tcW w:w="1138" w:type="dxa"/>
          </w:tcPr>
          <w:p w14:paraId="36D31B61">
            <w:pPr>
              <w:pStyle w:val="4"/>
              <w:jc w:val="center"/>
            </w:pPr>
            <w:r>
              <w:rPr>
                <w:rFonts w:ascii="仿宋_GB2312" w:hAnsi="仿宋_GB2312" w:eastAsia="仿宋_GB2312" w:cs="仿宋_GB2312"/>
              </w:rPr>
              <w:t>数量（计量单位）</w:t>
            </w:r>
          </w:p>
        </w:tc>
        <w:tc>
          <w:tcPr>
            <w:tcW w:w="1365" w:type="dxa"/>
          </w:tcPr>
          <w:p w14:paraId="54409B7D">
            <w:pPr>
              <w:pStyle w:val="4"/>
              <w:jc w:val="center"/>
            </w:pPr>
            <w:r>
              <w:rPr>
                <w:rFonts w:ascii="仿宋_GB2312" w:hAnsi="仿宋_GB2312" w:eastAsia="仿宋_GB2312" w:cs="仿宋_GB2312"/>
              </w:rPr>
              <w:t>最高限价</w:t>
            </w:r>
          </w:p>
        </w:tc>
        <w:tc>
          <w:tcPr>
            <w:tcW w:w="1138" w:type="dxa"/>
          </w:tcPr>
          <w:p w14:paraId="630975CF">
            <w:pPr>
              <w:pStyle w:val="4"/>
              <w:jc w:val="center"/>
            </w:pPr>
            <w:r>
              <w:rPr>
                <w:rFonts w:ascii="仿宋_GB2312" w:hAnsi="仿宋_GB2312" w:eastAsia="仿宋_GB2312" w:cs="仿宋_GB2312"/>
              </w:rPr>
              <w:t>价款形式</w:t>
            </w:r>
          </w:p>
        </w:tc>
        <w:tc>
          <w:tcPr>
            <w:tcW w:w="1934" w:type="dxa"/>
          </w:tcPr>
          <w:p w14:paraId="2EE1F92D">
            <w:pPr>
              <w:pStyle w:val="4"/>
              <w:jc w:val="center"/>
            </w:pPr>
            <w:r>
              <w:rPr>
                <w:rFonts w:ascii="仿宋_GB2312" w:hAnsi="仿宋_GB2312" w:eastAsia="仿宋_GB2312" w:cs="仿宋_GB2312"/>
              </w:rPr>
              <w:t>报价说明</w:t>
            </w:r>
          </w:p>
        </w:tc>
      </w:tr>
      <w:tr w14:paraId="3890C9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C85A23">
            <w:pPr>
              <w:pStyle w:val="4"/>
              <w:jc w:val="center"/>
            </w:pPr>
            <w:r>
              <w:rPr>
                <w:rFonts w:ascii="仿宋_GB2312" w:hAnsi="仿宋_GB2312" w:eastAsia="仿宋_GB2312" w:cs="仿宋_GB2312"/>
              </w:rPr>
              <w:t>1</w:t>
            </w:r>
          </w:p>
        </w:tc>
        <w:tc>
          <w:tcPr>
            <w:tcW w:w="1707" w:type="dxa"/>
          </w:tcPr>
          <w:p w14:paraId="39D34E6C">
            <w:pPr>
              <w:pStyle w:val="4"/>
              <w:jc w:val="center"/>
            </w:pPr>
            <w:r>
              <w:rPr>
                <w:rFonts w:ascii="仿宋_GB2312" w:hAnsi="仿宋_GB2312" w:eastAsia="仿宋_GB2312" w:cs="仿宋_GB2312"/>
              </w:rPr>
              <w:t>移动CT维保</w:t>
            </w:r>
          </w:p>
        </w:tc>
        <w:tc>
          <w:tcPr>
            <w:tcW w:w="1138" w:type="dxa"/>
          </w:tcPr>
          <w:p w14:paraId="76AB5A9C">
            <w:pPr>
              <w:pStyle w:val="4"/>
              <w:jc w:val="center"/>
            </w:pPr>
            <w:r>
              <w:rPr>
                <w:rFonts w:ascii="仿宋_GB2312" w:hAnsi="仿宋_GB2312" w:eastAsia="仿宋_GB2312" w:cs="仿宋_GB2312"/>
              </w:rPr>
              <w:t>1.00（项）</w:t>
            </w:r>
          </w:p>
        </w:tc>
        <w:tc>
          <w:tcPr>
            <w:tcW w:w="1365" w:type="dxa"/>
          </w:tcPr>
          <w:p w14:paraId="007B9007">
            <w:pPr>
              <w:pStyle w:val="4"/>
              <w:jc w:val="center"/>
            </w:pPr>
            <w:r>
              <w:rPr>
                <w:rFonts w:ascii="仿宋_GB2312" w:hAnsi="仿宋_GB2312" w:eastAsia="仿宋_GB2312" w:cs="仿宋_GB2312"/>
              </w:rPr>
              <w:t>490,000.00</w:t>
            </w:r>
          </w:p>
        </w:tc>
        <w:tc>
          <w:tcPr>
            <w:tcW w:w="1138" w:type="dxa"/>
          </w:tcPr>
          <w:p w14:paraId="0024AE4F">
            <w:pPr>
              <w:pStyle w:val="4"/>
              <w:jc w:val="center"/>
            </w:pPr>
            <w:r>
              <w:rPr>
                <w:rFonts w:ascii="仿宋_GB2312" w:hAnsi="仿宋_GB2312" w:eastAsia="仿宋_GB2312" w:cs="仿宋_GB2312"/>
              </w:rPr>
              <w:t>总价</w:t>
            </w:r>
          </w:p>
        </w:tc>
        <w:tc>
          <w:tcPr>
            <w:tcW w:w="1934" w:type="dxa"/>
          </w:tcPr>
          <w:p w14:paraId="72F07E96">
            <w:pPr>
              <w:pStyle w:val="4"/>
              <w:jc w:val="left"/>
            </w:pPr>
            <w:r>
              <w:rPr>
                <w:rFonts w:ascii="仿宋_GB2312" w:hAnsi="仿宋_GB2312" w:eastAsia="仿宋_GB2312" w:cs="仿宋_GB2312"/>
              </w:rPr>
              <w:t>因系统限制，本采购包最高限价以此处为准，即最高限价:450,000.00 元，投标人报价不得超过此最高限价,否则视为无效投标。</w:t>
            </w:r>
          </w:p>
        </w:tc>
      </w:tr>
    </w:tbl>
    <w:p w14:paraId="7AC54EEB">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284EF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CBE60C">
            <w:pPr>
              <w:pStyle w:val="4"/>
              <w:jc w:val="center"/>
            </w:pPr>
            <w:r>
              <w:rPr>
                <w:rFonts w:ascii="仿宋_GB2312" w:hAnsi="仿宋_GB2312" w:eastAsia="仿宋_GB2312" w:cs="仿宋_GB2312"/>
              </w:rPr>
              <w:t>序号</w:t>
            </w:r>
          </w:p>
        </w:tc>
        <w:tc>
          <w:tcPr>
            <w:tcW w:w="1707" w:type="dxa"/>
          </w:tcPr>
          <w:p w14:paraId="60508BD4">
            <w:pPr>
              <w:pStyle w:val="4"/>
              <w:jc w:val="center"/>
            </w:pPr>
            <w:r>
              <w:rPr>
                <w:rFonts w:ascii="仿宋_GB2312" w:hAnsi="仿宋_GB2312" w:eastAsia="仿宋_GB2312" w:cs="仿宋_GB2312"/>
              </w:rPr>
              <w:t>报价内容</w:t>
            </w:r>
          </w:p>
        </w:tc>
        <w:tc>
          <w:tcPr>
            <w:tcW w:w="1138" w:type="dxa"/>
          </w:tcPr>
          <w:p w14:paraId="3A136881">
            <w:pPr>
              <w:pStyle w:val="4"/>
              <w:jc w:val="center"/>
            </w:pPr>
            <w:r>
              <w:rPr>
                <w:rFonts w:ascii="仿宋_GB2312" w:hAnsi="仿宋_GB2312" w:eastAsia="仿宋_GB2312" w:cs="仿宋_GB2312"/>
              </w:rPr>
              <w:t>数量（计量单位）</w:t>
            </w:r>
          </w:p>
        </w:tc>
        <w:tc>
          <w:tcPr>
            <w:tcW w:w="1365" w:type="dxa"/>
          </w:tcPr>
          <w:p w14:paraId="6C385E97">
            <w:pPr>
              <w:pStyle w:val="4"/>
              <w:jc w:val="center"/>
            </w:pPr>
            <w:r>
              <w:rPr>
                <w:rFonts w:ascii="仿宋_GB2312" w:hAnsi="仿宋_GB2312" w:eastAsia="仿宋_GB2312" w:cs="仿宋_GB2312"/>
              </w:rPr>
              <w:t>最高限价</w:t>
            </w:r>
          </w:p>
        </w:tc>
        <w:tc>
          <w:tcPr>
            <w:tcW w:w="1138" w:type="dxa"/>
          </w:tcPr>
          <w:p w14:paraId="5193F1E7">
            <w:pPr>
              <w:pStyle w:val="4"/>
              <w:jc w:val="center"/>
            </w:pPr>
            <w:r>
              <w:rPr>
                <w:rFonts w:ascii="仿宋_GB2312" w:hAnsi="仿宋_GB2312" w:eastAsia="仿宋_GB2312" w:cs="仿宋_GB2312"/>
              </w:rPr>
              <w:t>价款形式</w:t>
            </w:r>
          </w:p>
        </w:tc>
        <w:tc>
          <w:tcPr>
            <w:tcW w:w="1934" w:type="dxa"/>
          </w:tcPr>
          <w:p w14:paraId="034200F6">
            <w:pPr>
              <w:pStyle w:val="4"/>
              <w:jc w:val="center"/>
            </w:pPr>
            <w:r>
              <w:rPr>
                <w:rFonts w:ascii="仿宋_GB2312" w:hAnsi="仿宋_GB2312" w:eastAsia="仿宋_GB2312" w:cs="仿宋_GB2312"/>
              </w:rPr>
              <w:t>报价说明</w:t>
            </w:r>
          </w:p>
        </w:tc>
      </w:tr>
      <w:tr w14:paraId="3E5708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E25F2E">
            <w:pPr>
              <w:pStyle w:val="4"/>
              <w:jc w:val="center"/>
            </w:pPr>
            <w:r>
              <w:rPr>
                <w:rFonts w:ascii="仿宋_GB2312" w:hAnsi="仿宋_GB2312" w:eastAsia="仿宋_GB2312" w:cs="仿宋_GB2312"/>
              </w:rPr>
              <w:t>1</w:t>
            </w:r>
          </w:p>
        </w:tc>
        <w:tc>
          <w:tcPr>
            <w:tcW w:w="1707" w:type="dxa"/>
          </w:tcPr>
          <w:p w14:paraId="44C70C75">
            <w:pPr>
              <w:pStyle w:val="4"/>
              <w:jc w:val="center"/>
            </w:pPr>
            <w:r>
              <w:rPr>
                <w:rFonts w:ascii="仿宋_GB2312" w:hAnsi="仿宋_GB2312" w:eastAsia="仿宋_GB2312" w:cs="仿宋_GB2312"/>
              </w:rPr>
              <w:t>文化路院区层流系统维保</w:t>
            </w:r>
          </w:p>
        </w:tc>
        <w:tc>
          <w:tcPr>
            <w:tcW w:w="1138" w:type="dxa"/>
          </w:tcPr>
          <w:p w14:paraId="3108112A">
            <w:pPr>
              <w:pStyle w:val="4"/>
              <w:jc w:val="center"/>
            </w:pPr>
            <w:r>
              <w:rPr>
                <w:rFonts w:ascii="仿宋_GB2312" w:hAnsi="仿宋_GB2312" w:eastAsia="仿宋_GB2312" w:cs="仿宋_GB2312"/>
              </w:rPr>
              <w:t>1.00（项）</w:t>
            </w:r>
          </w:p>
        </w:tc>
        <w:tc>
          <w:tcPr>
            <w:tcW w:w="1365" w:type="dxa"/>
          </w:tcPr>
          <w:p w14:paraId="5F2C3E47">
            <w:pPr>
              <w:pStyle w:val="4"/>
              <w:jc w:val="center"/>
            </w:pPr>
            <w:r>
              <w:rPr>
                <w:rFonts w:ascii="仿宋_GB2312" w:hAnsi="仿宋_GB2312" w:eastAsia="仿宋_GB2312" w:cs="仿宋_GB2312"/>
              </w:rPr>
              <w:t>1,020,000.00</w:t>
            </w:r>
          </w:p>
        </w:tc>
        <w:tc>
          <w:tcPr>
            <w:tcW w:w="1138" w:type="dxa"/>
          </w:tcPr>
          <w:p w14:paraId="119ACFF7">
            <w:pPr>
              <w:pStyle w:val="4"/>
              <w:jc w:val="center"/>
            </w:pPr>
            <w:r>
              <w:rPr>
                <w:rFonts w:ascii="仿宋_GB2312" w:hAnsi="仿宋_GB2312" w:eastAsia="仿宋_GB2312" w:cs="仿宋_GB2312"/>
              </w:rPr>
              <w:t>总价</w:t>
            </w:r>
          </w:p>
        </w:tc>
        <w:tc>
          <w:tcPr>
            <w:tcW w:w="1934" w:type="dxa"/>
          </w:tcPr>
          <w:p w14:paraId="1B60AC4C">
            <w:pPr>
              <w:pStyle w:val="4"/>
              <w:jc w:val="left"/>
            </w:pPr>
            <w:r>
              <w:rPr>
                <w:rFonts w:ascii="仿宋_GB2312" w:hAnsi="仿宋_GB2312" w:eastAsia="仿宋_GB2312" w:cs="仿宋_GB2312"/>
              </w:rPr>
              <w:t>无</w:t>
            </w:r>
          </w:p>
        </w:tc>
      </w:tr>
    </w:tbl>
    <w:p w14:paraId="0FDDB6DF">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2B7BF2E">
      <w:pPr>
        <w:pStyle w:val="4"/>
        <w:jc w:val="left"/>
      </w:pPr>
      <w:r>
        <w:rPr>
          <w:rFonts w:ascii="仿宋_GB2312" w:hAnsi="仿宋_GB2312" w:eastAsia="仿宋_GB2312" w:cs="仿宋_GB2312"/>
          <w:b/>
        </w:rPr>
        <w:t>本项目涉及核心产品：</w:t>
      </w:r>
    </w:p>
    <w:p w14:paraId="6C7F80B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2B78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FCC959">
            <w:pPr>
              <w:pStyle w:val="4"/>
              <w:jc w:val="center"/>
            </w:pPr>
            <w:r>
              <w:rPr>
                <w:rFonts w:ascii="仿宋_GB2312" w:hAnsi="仿宋_GB2312" w:eastAsia="仿宋_GB2312" w:cs="仿宋_GB2312"/>
              </w:rPr>
              <w:t>序号</w:t>
            </w:r>
          </w:p>
        </w:tc>
        <w:tc>
          <w:tcPr>
            <w:tcW w:w="2492" w:type="dxa"/>
          </w:tcPr>
          <w:p w14:paraId="63F1547C">
            <w:pPr>
              <w:pStyle w:val="4"/>
              <w:jc w:val="center"/>
            </w:pPr>
            <w:r>
              <w:rPr>
                <w:rFonts w:ascii="仿宋_GB2312" w:hAnsi="仿宋_GB2312" w:eastAsia="仿宋_GB2312" w:cs="仿宋_GB2312"/>
              </w:rPr>
              <w:t>采购品目名称</w:t>
            </w:r>
          </w:p>
        </w:tc>
        <w:tc>
          <w:tcPr>
            <w:tcW w:w="2492" w:type="dxa"/>
          </w:tcPr>
          <w:p w14:paraId="11418F33">
            <w:pPr>
              <w:pStyle w:val="4"/>
              <w:jc w:val="center"/>
            </w:pPr>
            <w:r>
              <w:rPr>
                <w:rFonts w:ascii="仿宋_GB2312" w:hAnsi="仿宋_GB2312" w:eastAsia="仿宋_GB2312" w:cs="仿宋_GB2312"/>
              </w:rPr>
              <w:t>标的名称</w:t>
            </w:r>
          </w:p>
        </w:tc>
        <w:tc>
          <w:tcPr>
            <w:tcW w:w="2492" w:type="dxa"/>
          </w:tcPr>
          <w:p w14:paraId="7CA032FB">
            <w:pPr>
              <w:pStyle w:val="4"/>
              <w:jc w:val="center"/>
            </w:pPr>
            <w:r>
              <w:rPr>
                <w:rFonts w:ascii="仿宋_GB2312" w:hAnsi="仿宋_GB2312" w:eastAsia="仿宋_GB2312" w:cs="仿宋_GB2312"/>
              </w:rPr>
              <w:t>产品名称</w:t>
            </w:r>
          </w:p>
        </w:tc>
      </w:tr>
      <w:tr w14:paraId="6DC1B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A75F1E">
            <w:pPr>
              <w:pStyle w:val="4"/>
              <w:jc w:val="center"/>
            </w:pPr>
            <w:r>
              <w:rPr>
                <w:rFonts w:ascii="仿宋_GB2312" w:hAnsi="仿宋_GB2312" w:eastAsia="仿宋_GB2312" w:cs="仿宋_GB2312"/>
              </w:rPr>
              <w:t>不涉及</w:t>
            </w:r>
          </w:p>
        </w:tc>
      </w:tr>
    </w:tbl>
    <w:p w14:paraId="1003CC1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8E58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B320B3">
            <w:pPr>
              <w:pStyle w:val="4"/>
              <w:jc w:val="center"/>
            </w:pPr>
            <w:r>
              <w:rPr>
                <w:rFonts w:ascii="仿宋_GB2312" w:hAnsi="仿宋_GB2312" w:eastAsia="仿宋_GB2312" w:cs="仿宋_GB2312"/>
              </w:rPr>
              <w:t>序号</w:t>
            </w:r>
          </w:p>
        </w:tc>
        <w:tc>
          <w:tcPr>
            <w:tcW w:w="2492" w:type="dxa"/>
          </w:tcPr>
          <w:p w14:paraId="55B4D6E1">
            <w:pPr>
              <w:pStyle w:val="4"/>
              <w:jc w:val="center"/>
            </w:pPr>
            <w:r>
              <w:rPr>
                <w:rFonts w:ascii="仿宋_GB2312" w:hAnsi="仿宋_GB2312" w:eastAsia="仿宋_GB2312" w:cs="仿宋_GB2312"/>
              </w:rPr>
              <w:t>采购品目名称</w:t>
            </w:r>
          </w:p>
        </w:tc>
        <w:tc>
          <w:tcPr>
            <w:tcW w:w="2492" w:type="dxa"/>
          </w:tcPr>
          <w:p w14:paraId="16446030">
            <w:pPr>
              <w:pStyle w:val="4"/>
              <w:jc w:val="center"/>
            </w:pPr>
            <w:r>
              <w:rPr>
                <w:rFonts w:ascii="仿宋_GB2312" w:hAnsi="仿宋_GB2312" w:eastAsia="仿宋_GB2312" w:cs="仿宋_GB2312"/>
              </w:rPr>
              <w:t>标的名称</w:t>
            </w:r>
          </w:p>
        </w:tc>
        <w:tc>
          <w:tcPr>
            <w:tcW w:w="2492" w:type="dxa"/>
          </w:tcPr>
          <w:p w14:paraId="711EE2FC">
            <w:pPr>
              <w:pStyle w:val="4"/>
              <w:jc w:val="center"/>
            </w:pPr>
            <w:r>
              <w:rPr>
                <w:rFonts w:ascii="仿宋_GB2312" w:hAnsi="仿宋_GB2312" w:eastAsia="仿宋_GB2312" w:cs="仿宋_GB2312"/>
              </w:rPr>
              <w:t>产品名称</w:t>
            </w:r>
          </w:p>
        </w:tc>
      </w:tr>
      <w:tr w14:paraId="625D3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30D643">
            <w:pPr>
              <w:pStyle w:val="4"/>
              <w:jc w:val="center"/>
            </w:pPr>
            <w:r>
              <w:rPr>
                <w:rFonts w:ascii="仿宋_GB2312" w:hAnsi="仿宋_GB2312" w:eastAsia="仿宋_GB2312" w:cs="仿宋_GB2312"/>
              </w:rPr>
              <w:t>不涉及</w:t>
            </w:r>
          </w:p>
        </w:tc>
      </w:tr>
    </w:tbl>
    <w:p w14:paraId="5AB16C31">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9F9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DFD6DF">
            <w:pPr>
              <w:pStyle w:val="4"/>
              <w:jc w:val="center"/>
            </w:pPr>
            <w:r>
              <w:rPr>
                <w:rFonts w:ascii="仿宋_GB2312" w:hAnsi="仿宋_GB2312" w:eastAsia="仿宋_GB2312" w:cs="仿宋_GB2312"/>
              </w:rPr>
              <w:t>序号</w:t>
            </w:r>
          </w:p>
        </w:tc>
        <w:tc>
          <w:tcPr>
            <w:tcW w:w="2492" w:type="dxa"/>
          </w:tcPr>
          <w:p w14:paraId="172A68D0">
            <w:pPr>
              <w:pStyle w:val="4"/>
              <w:jc w:val="center"/>
            </w:pPr>
            <w:r>
              <w:rPr>
                <w:rFonts w:ascii="仿宋_GB2312" w:hAnsi="仿宋_GB2312" w:eastAsia="仿宋_GB2312" w:cs="仿宋_GB2312"/>
              </w:rPr>
              <w:t>采购品目名称</w:t>
            </w:r>
          </w:p>
        </w:tc>
        <w:tc>
          <w:tcPr>
            <w:tcW w:w="2492" w:type="dxa"/>
          </w:tcPr>
          <w:p w14:paraId="219E536F">
            <w:pPr>
              <w:pStyle w:val="4"/>
              <w:jc w:val="center"/>
            </w:pPr>
            <w:r>
              <w:rPr>
                <w:rFonts w:ascii="仿宋_GB2312" w:hAnsi="仿宋_GB2312" w:eastAsia="仿宋_GB2312" w:cs="仿宋_GB2312"/>
              </w:rPr>
              <w:t>标的名称</w:t>
            </w:r>
          </w:p>
        </w:tc>
        <w:tc>
          <w:tcPr>
            <w:tcW w:w="2492" w:type="dxa"/>
          </w:tcPr>
          <w:p w14:paraId="62CFA55E">
            <w:pPr>
              <w:pStyle w:val="4"/>
              <w:jc w:val="center"/>
            </w:pPr>
            <w:r>
              <w:rPr>
                <w:rFonts w:ascii="仿宋_GB2312" w:hAnsi="仿宋_GB2312" w:eastAsia="仿宋_GB2312" w:cs="仿宋_GB2312"/>
              </w:rPr>
              <w:t>产品名称</w:t>
            </w:r>
          </w:p>
        </w:tc>
      </w:tr>
      <w:tr w14:paraId="138E2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BD0C40">
            <w:pPr>
              <w:pStyle w:val="4"/>
              <w:jc w:val="center"/>
            </w:pPr>
            <w:r>
              <w:rPr>
                <w:rFonts w:ascii="仿宋_GB2312" w:hAnsi="仿宋_GB2312" w:eastAsia="仿宋_GB2312" w:cs="仿宋_GB2312"/>
              </w:rPr>
              <w:t>不涉及</w:t>
            </w:r>
          </w:p>
        </w:tc>
      </w:tr>
    </w:tbl>
    <w:p w14:paraId="23730D78">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979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9C001B">
            <w:pPr>
              <w:pStyle w:val="4"/>
              <w:jc w:val="center"/>
            </w:pPr>
            <w:r>
              <w:rPr>
                <w:rFonts w:ascii="仿宋_GB2312" w:hAnsi="仿宋_GB2312" w:eastAsia="仿宋_GB2312" w:cs="仿宋_GB2312"/>
              </w:rPr>
              <w:t>序号</w:t>
            </w:r>
          </w:p>
        </w:tc>
        <w:tc>
          <w:tcPr>
            <w:tcW w:w="2492" w:type="dxa"/>
          </w:tcPr>
          <w:p w14:paraId="7B83425A">
            <w:pPr>
              <w:pStyle w:val="4"/>
              <w:jc w:val="center"/>
            </w:pPr>
            <w:r>
              <w:rPr>
                <w:rFonts w:ascii="仿宋_GB2312" w:hAnsi="仿宋_GB2312" w:eastAsia="仿宋_GB2312" w:cs="仿宋_GB2312"/>
              </w:rPr>
              <w:t>采购品目名称</w:t>
            </w:r>
          </w:p>
        </w:tc>
        <w:tc>
          <w:tcPr>
            <w:tcW w:w="2492" w:type="dxa"/>
          </w:tcPr>
          <w:p w14:paraId="40F5B510">
            <w:pPr>
              <w:pStyle w:val="4"/>
              <w:jc w:val="center"/>
            </w:pPr>
            <w:r>
              <w:rPr>
                <w:rFonts w:ascii="仿宋_GB2312" w:hAnsi="仿宋_GB2312" w:eastAsia="仿宋_GB2312" w:cs="仿宋_GB2312"/>
              </w:rPr>
              <w:t>标的名称</w:t>
            </w:r>
          </w:p>
        </w:tc>
        <w:tc>
          <w:tcPr>
            <w:tcW w:w="2492" w:type="dxa"/>
          </w:tcPr>
          <w:p w14:paraId="2E8391D6">
            <w:pPr>
              <w:pStyle w:val="4"/>
              <w:jc w:val="center"/>
            </w:pPr>
            <w:r>
              <w:rPr>
                <w:rFonts w:ascii="仿宋_GB2312" w:hAnsi="仿宋_GB2312" w:eastAsia="仿宋_GB2312" w:cs="仿宋_GB2312"/>
              </w:rPr>
              <w:t>产品名称</w:t>
            </w:r>
          </w:p>
        </w:tc>
      </w:tr>
      <w:tr w14:paraId="6AB87E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2F624D">
            <w:pPr>
              <w:pStyle w:val="4"/>
              <w:jc w:val="center"/>
            </w:pPr>
            <w:r>
              <w:rPr>
                <w:rFonts w:ascii="仿宋_GB2312" w:hAnsi="仿宋_GB2312" w:eastAsia="仿宋_GB2312" w:cs="仿宋_GB2312"/>
              </w:rPr>
              <w:t>不涉及</w:t>
            </w:r>
          </w:p>
        </w:tc>
      </w:tr>
    </w:tbl>
    <w:p w14:paraId="33E2F0E5">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B76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FE37A7">
            <w:pPr>
              <w:pStyle w:val="4"/>
              <w:jc w:val="center"/>
            </w:pPr>
            <w:r>
              <w:rPr>
                <w:rFonts w:ascii="仿宋_GB2312" w:hAnsi="仿宋_GB2312" w:eastAsia="仿宋_GB2312" w:cs="仿宋_GB2312"/>
              </w:rPr>
              <w:t>序号</w:t>
            </w:r>
          </w:p>
        </w:tc>
        <w:tc>
          <w:tcPr>
            <w:tcW w:w="2492" w:type="dxa"/>
          </w:tcPr>
          <w:p w14:paraId="5FF9A94A">
            <w:pPr>
              <w:pStyle w:val="4"/>
              <w:jc w:val="center"/>
            </w:pPr>
            <w:r>
              <w:rPr>
                <w:rFonts w:ascii="仿宋_GB2312" w:hAnsi="仿宋_GB2312" w:eastAsia="仿宋_GB2312" w:cs="仿宋_GB2312"/>
              </w:rPr>
              <w:t>采购品目名称</w:t>
            </w:r>
          </w:p>
        </w:tc>
        <w:tc>
          <w:tcPr>
            <w:tcW w:w="2492" w:type="dxa"/>
          </w:tcPr>
          <w:p w14:paraId="691AEA97">
            <w:pPr>
              <w:pStyle w:val="4"/>
              <w:jc w:val="center"/>
            </w:pPr>
            <w:r>
              <w:rPr>
                <w:rFonts w:ascii="仿宋_GB2312" w:hAnsi="仿宋_GB2312" w:eastAsia="仿宋_GB2312" w:cs="仿宋_GB2312"/>
              </w:rPr>
              <w:t>标的名称</w:t>
            </w:r>
          </w:p>
        </w:tc>
        <w:tc>
          <w:tcPr>
            <w:tcW w:w="2492" w:type="dxa"/>
          </w:tcPr>
          <w:p w14:paraId="79DA63A6">
            <w:pPr>
              <w:pStyle w:val="4"/>
              <w:jc w:val="center"/>
            </w:pPr>
            <w:r>
              <w:rPr>
                <w:rFonts w:ascii="仿宋_GB2312" w:hAnsi="仿宋_GB2312" w:eastAsia="仿宋_GB2312" w:cs="仿宋_GB2312"/>
              </w:rPr>
              <w:t>产品名称</w:t>
            </w:r>
          </w:p>
        </w:tc>
      </w:tr>
      <w:tr w14:paraId="4F936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FF70A1E">
            <w:pPr>
              <w:pStyle w:val="4"/>
              <w:jc w:val="center"/>
            </w:pPr>
            <w:r>
              <w:rPr>
                <w:rFonts w:ascii="仿宋_GB2312" w:hAnsi="仿宋_GB2312" w:eastAsia="仿宋_GB2312" w:cs="仿宋_GB2312"/>
              </w:rPr>
              <w:t>不涉及</w:t>
            </w:r>
          </w:p>
        </w:tc>
      </w:tr>
    </w:tbl>
    <w:p w14:paraId="517E4A23">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530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F37C27">
            <w:pPr>
              <w:pStyle w:val="4"/>
              <w:jc w:val="center"/>
            </w:pPr>
            <w:r>
              <w:rPr>
                <w:rFonts w:ascii="仿宋_GB2312" w:hAnsi="仿宋_GB2312" w:eastAsia="仿宋_GB2312" w:cs="仿宋_GB2312"/>
              </w:rPr>
              <w:t>序号</w:t>
            </w:r>
          </w:p>
        </w:tc>
        <w:tc>
          <w:tcPr>
            <w:tcW w:w="2492" w:type="dxa"/>
          </w:tcPr>
          <w:p w14:paraId="1DF173BE">
            <w:pPr>
              <w:pStyle w:val="4"/>
              <w:jc w:val="center"/>
            </w:pPr>
            <w:r>
              <w:rPr>
                <w:rFonts w:ascii="仿宋_GB2312" w:hAnsi="仿宋_GB2312" w:eastAsia="仿宋_GB2312" w:cs="仿宋_GB2312"/>
              </w:rPr>
              <w:t>采购品目名称</w:t>
            </w:r>
          </w:p>
        </w:tc>
        <w:tc>
          <w:tcPr>
            <w:tcW w:w="2492" w:type="dxa"/>
          </w:tcPr>
          <w:p w14:paraId="485FD74D">
            <w:pPr>
              <w:pStyle w:val="4"/>
              <w:jc w:val="center"/>
            </w:pPr>
            <w:r>
              <w:rPr>
                <w:rFonts w:ascii="仿宋_GB2312" w:hAnsi="仿宋_GB2312" w:eastAsia="仿宋_GB2312" w:cs="仿宋_GB2312"/>
              </w:rPr>
              <w:t>标的名称</w:t>
            </w:r>
          </w:p>
        </w:tc>
        <w:tc>
          <w:tcPr>
            <w:tcW w:w="2492" w:type="dxa"/>
          </w:tcPr>
          <w:p w14:paraId="7E15658E">
            <w:pPr>
              <w:pStyle w:val="4"/>
              <w:jc w:val="center"/>
            </w:pPr>
            <w:r>
              <w:rPr>
                <w:rFonts w:ascii="仿宋_GB2312" w:hAnsi="仿宋_GB2312" w:eastAsia="仿宋_GB2312" w:cs="仿宋_GB2312"/>
              </w:rPr>
              <w:t>产品名称</w:t>
            </w:r>
          </w:p>
        </w:tc>
      </w:tr>
      <w:tr w14:paraId="47EB61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8B715F">
            <w:pPr>
              <w:pStyle w:val="4"/>
              <w:jc w:val="center"/>
            </w:pPr>
            <w:r>
              <w:rPr>
                <w:rFonts w:ascii="仿宋_GB2312" w:hAnsi="仿宋_GB2312" w:eastAsia="仿宋_GB2312" w:cs="仿宋_GB2312"/>
              </w:rPr>
              <w:t>不涉及</w:t>
            </w:r>
          </w:p>
        </w:tc>
      </w:tr>
    </w:tbl>
    <w:p w14:paraId="22ABB87A">
      <w:pPr>
        <w:pStyle w:val="4"/>
        <w:ind w:firstLine="480"/>
        <w:jc w:val="left"/>
      </w:pPr>
      <w:r>
        <w:rPr>
          <w:rFonts w:ascii="仿宋_GB2312" w:hAnsi="仿宋_GB2312" w:eastAsia="仿宋_GB2312" w:cs="仿宋_GB2312"/>
        </w:rPr>
        <w:t>注：涉及核心产品的，具体评审规定见第五章。</w:t>
      </w:r>
    </w:p>
    <w:p w14:paraId="29D83DF9">
      <w:pPr>
        <w:pStyle w:val="4"/>
        <w:jc w:val="left"/>
        <w:outlineLvl w:val="3"/>
      </w:pPr>
      <w:r>
        <w:rPr>
          <w:rFonts w:ascii="仿宋_GB2312" w:hAnsi="仿宋_GB2312" w:eastAsia="仿宋_GB2312" w:cs="仿宋_GB2312"/>
          <w:b/>
          <w:sz w:val="24"/>
        </w:rPr>
        <w:t>本项目涉及采购进口产品：</w:t>
      </w:r>
    </w:p>
    <w:p w14:paraId="2B572D2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CB9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45DDD0">
            <w:pPr>
              <w:pStyle w:val="4"/>
              <w:jc w:val="center"/>
            </w:pPr>
            <w:r>
              <w:rPr>
                <w:rFonts w:ascii="仿宋_GB2312" w:hAnsi="仿宋_GB2312" w:eastAsia="仿宋_GB2312" w:cs="仿宋_GB2312"/>
              </w:rPr>
              <w:t>序号</w:t>
            </w:r>
          </w:p>
        </w:tc>
        <w:tc>
          <w:tcPr>
            <w:tcW w:w="2492" w:type="dxa"/>
          </w:tcPr>
          <w:p w14:paraId="17AD4C49">
            <w:pPr>
              <w:pStyle w:val="4"/>
              <w:jc w:val="center"/>
            </w:pPr>
            <w:r>
              <w:rPr>
                <w:rFonts w:ascii="仿宋_GB2312" w:hAnsi="仿宋_GB2312" w:eastAsia="仿宋_GB2312" w:cs="仿宋_GB2312"/>
              </w:rPr>
              <w:t>采购品目名称</w:t>
            </w:r>
          </w:p>
        </w:tc>
        <w:tc>
          <w:tcPr>
            <w:tcW w:w="2492" w:type="dxa"/>
          </w:tcPr>
          <w:p w14:paraId="772D991C">
            <w:pPr>
              <w:pStyle w:val="4"/>
              <w:jc w:val="center"/>
            </w:pPr>
            <w:r>
              <w:rPr>
                <w:rFonts w:ascii="仿宋_GB2312" w:hAnsi="仿宋_GB2312" w:eastAsia="仿宋_GB2312" w:cs="仿宋_GB2312"/>
              </w:rPr>
              <w:t>标的名称</w:t>
            </w:r>
          </w:p>
        </w:tc>
        <w:tc>
          <w:tcPr>
            <w:tcW w:w="2492" w:type="dxa"/>
          </w:tcPr>
          <w:p w14:paraId="5FB69601">
            <w:pPr>
              <w:pStyle w:val="4"/>
              <w:jc w:val="center"/>
            </w:pPr>
            <w:r>
              <w:rPr>
                <w:rFonts w:ascii="仿宋_GB2312" w:hAnsi="仿宋_GB2312" w:eastAsia="仿宋_GB2312" w:cs="仿宋_GB2312"/>
              </w:rPr>
              <w:t>产品名称</w:t>
            </w:r>
          </w:p>
        </w:tc>
      </w:tr>
      <w:tr w14:paraId="5B1C97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E0197E6">
            <w:pPr>
              <w:pStyle w:val="4"/>
              <w:jc w:val="center"/>
            </w:pPr>
            <w:r>
              <w:rPr>
                <w:rFonts w:ascii="仿宋_GB2312" w:hAnsi="仿宋_GB2312" w:eastAsia="仿宋_GB2312" w:cs="仿宋_GB2312"/>
              </w:rPr>
              <w:t>不涉及</w:t>
            </w:r>
          </w:p>
        </w:tc>
      </w:tr>
    </w:tbl>
    <w:p w14:paraId="267BDD7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2EB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9BBBE5">
            <w:pPr>
              <w:pStyle w:val="4"/>
              <w:jc w:val="center"/>
            </w:pPr>
            <w:r>
              <w:rPr>
                <w:rFonts w:ascii="仿宋_GB2312" w:hAnsi="仿宋_GB2312" w:eastAsia="仿宋_GB2312" w:cs="仿宋_GB2312"/>
              </w:rPr>
              <w:t>序号</w:t>
            </w:r>
          </w:p>
        </w:tc>
        <w:tc>
          <w:tcPr>
            <w:tcW w:w="2492" w:type="dxa"/>
          </w:tcPr>
          <w:p w14:paraId="52288B1C">
            <w:pPr>
              <w:pStyle w:val="4"/>
              <w:jc w:val="center"/>
            </w:pPr>
            <w:r>
              <w:rPr>
                <w:rFonts w:ascii="仿宋_GB2312" w:hAnsi="仿宋_GB2312" w:eastAsia="仿宋_GB2312" w:cs="仿宋_GB2312"/>
              </w:rPr>
              <w:t>采购品目名称</w:t>
            </w:r>
          </w:p>
        </w:tc>
        <w:tc>
          <w:tcPr>
            <w:tcW w:w="2492" w:type="dxa"/>
          </w:tcPr>
          <w:p w14:paraId="2C5927A9">
            <w:pPr>
              <w:pStyle w:val="4"/>
              <w:jc w:val="center"/>
            </w:pPr>
            <w:r>
              <w:rPr>
                <w:rFonts w:ascii="仿宋_GB2312" w:hAnsi="仿宋_GB2312" w:eastAsia="仿宋_GB2312" w:cs="仿宋_GB2312"/>
              </w:rPr>
              <w:t>标的名称</w:t>
            </w:r>
          </w:p>
        </w:tc>
        <w:tc>
          <w:tcPr>
            <w:tcW w:w="2492" w:type="dxa"/>
          </w:tcPr>
          <w:p w14:paraId="275F68E9">
            <w:pPr>
              <w:pStyle w:val="4"/>
              <w:jc w:val="center"/>
            </w:pPr>
            <w:r>
              <w:rPr>
                <w:rFonts w:ascii="仿宋_GB2312" w:hAnsi="仿宋_GB2312" w:eastAsia="仿宋_GB2312" w:cs="仿宋_GB2312"/>
              </w:rPr>
              <w:t>产品名称</w:t>
            </w:r>
          </w:p>
        </w:tc>
      </w:tr>
      <w:tr w14:paraId="3EF4E0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7E6F8EF">
            <w:pPr>
              <w:pStyle w:val="4"/>
              <w:jc w:val="center"/>
            </w:pPr>
            <w:r>
              <w:rPr>
                <w:rFonts w:ascii="仿宋_GB2312" w:hAnsi="仿宋_GB2312" w:eastAsia="仿宋_GB2312" w:cs="仿宋_GB2312"/>
              </w:rPr>
              <w:t>不涉及</w:t>
            </w:r>
          </w:p>
        </w:tc>
      </w:tr>
    </w:tbl>
    <w:p w14:paraId="7D22E6E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2B6C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F40735">
            <w:pPr>
              <w:pStyle w:val="4"/>
              <w:jc w:val="center"/>
            </w:pPr>
            <w:r>
              <w:rPr>
                <w:rFonts w:ascii="仿宋_GB2312" w:hAnsi="仿宋_GB2312" w:eastAsia="仿宋_GB2312" w:cs="仿宋_GB2312"/>
              </w:rPr>
              <w:t>序号</w:t>
            </w:r>
          </w:p>
        </w:tc>
        <w:tc>
          <w:tcPr>
            <w:tcW w:w="2492" w:type="dxa"/>
          </w:tcPr>
          <w:p w14:paraId="78D70190">
            <w:pPr>
              <w:pStyle w:val="4"/>
              <w:jc w:val="center"/>
            </w:pPr>
            <w:r>
              <w:rPr>
                <w:rFonts w:ascii="仿宋_GB2312" w:hAnsi="仿宋_GB2312" w:eastAsia="仿宋_GB2312" w:cs="仿宋_GB2312"/>
              </w:rPr>
              <w:t>采购品目名称</w:t>
            </w:r>
          </w:p>
        </w:tc>
        <w:tc>
          <w:tcPr>
            <w:tcW w:w="2492" w:type="dxa"/>
          </w:tcPr>
          <w:p w14:paraId="56C2411F">
            <w:pPr>
              <w:pStyle w:val="4"/>
              <w:jc w:val="center"/>
            </w:pPr>
            <w:r>
              <w:rPr>
                <w:rFonts w:ascii="仿宋_GB2312" w:hAnsi="仿宋_GB2312" w:eastAsia="仿宋_GB2312" w:cs="仿宋_GB2312"/>
              </w:rPr>
              <w:t>标的名称</w:t>
            </w:r>
          </w:p>
        </w:tc>
        <w:tc>
          <w:tcPr>
            <w:tcW w:w="2492" w:type="dxa"/>
          </w:tcPr>
          <w:p w14:paraId="38E1A959">
            <w:pPr>
              <w:pStyle w:val="4"/>
              <w:jc w:val="center"/>
            </w:pPr>
            <w:r>
              <w:rPr>
                <w:rFonts w:ascii="仿宋_GB2312" w:hAnsi="仿宋_GB2312" w:eastAsia="仿宋_GB2312" w:cs="仿宋_GB2312"/>
              </w:rPr>
              <w:t>产品名称</w:t>
            </w:r>
          </w:p>
        </w:tc>
      </w:tr>
      <w:tr w14:paraId="047F2D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896591A">
            <w:pPr>
              <w:pStyle w:val="4"/>
              <w:jc w:val="center"/>
            </w:pPr>
            <w:r>
              <w:rPr>
                <w:rFonts w:ascii="仿宋_GB2312" w:hAnsi="仿宋_GB2312" w:eastAsia="仿宋_GB2312" w:cs="仿宋_GB2312"/>
              </w:rPr>
              <w:t>不涉及</w:t>
            </w:r>
          </w:p>
        </w:tc>
      </w:tr>
    </w:tbl>
    <w:p w14:paraId="4DA25C66">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85B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E7C892">
            <w:pPr>
              <w:pStyle w:val="4"/>
              <w:jc w:val="center"/>
            </w:pPr>
            <w:r>
              <w:rPr>
                <w:rFonts w:ascii="仿宋_GB2312" w:hAnsi="仿宋_GB2312" w:eastAsia="仿宋_GB2312" w:cs="仿宋_GB2312"/>
              </w:rPr>
              <w:t>序号</w:t>
            </w:r>
          </w:p>
        </w:tc>
        <w:tc>
          <w:tcPr>
            <w:tcW w:w="2492" w:type="dxa"/>
          </w:tcPr>
          <w:p w14:paraId="11AC02F7">
            <w:pPr>
              <w:pStyle w:val="4"/>
              <w:jc w:val="center"/>
            </w:pPr>
            <w:r>
              <w:rPr>
                <w:rFonts w:ascii="仿宋_GB2312" w:hAnsi="仿宋_GB2312" w:eastAsia="仿宋_GB2312" w:cs="仿宋_GB2312"/>
              </w:rPr>
              <w:t>采购品目名称</w:t>
            </w:r>
          </w:p>
        </w:tc>
        <w:tc>
          <w:tcPr>
            <w:tcW w:w="2492" w:type="dxa"/>
          </w:tcPr>
          <w:p w14:paraId="077427D8">
            <w:pPr>
              <w:pStyle w:val="4"/>
              <w:jc w:val="center"/>
            </w:pPr>
            <w:r>
              <w:rPr>
                <w:rFonts w:ascii="仿宋_GB2312" w:hAnsi="仿宋_GB2312" w:eastAsia="仿宋_GB2312" w:cs="仿宋_GB2312"/>
              </w:rPr>
              <w:t>标的名称</w:t>
            </w:r>
          </w:p>
        </w:tc>
        <w:tc>
          <w:tcPr>
            <w:tcW w:w="2492" w:type="dxa"/>
          </w:tcPr>
          <w:p w14:paraId="027BCBFF">
            <w:pPr>
              <w:pStyle w:val="4"/>
              <w:jc w:val="center"/>
            </w:pPr>
            <w:r>
              <w:rPr>
                <w:rFonts w:ascii="仿宋_GB2312" w:hAnsi="仿宋_GB2312" w:eastAsia="仿宋_GB2312" w:cs="仿宋_GB2312"/>
              </w:rPr>
              <w:t>产品名称</w:t>
            </w:r>
          </w:p>
        </w:tc>
      </w:tr>
      <w:tr w14:paraId="6CF0C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50ADE9">
            <w:pPr>
              <w:pStyle w:val="4"/>
              <w:jc w:val="center"/>
            </w:pPr>
            <w:r>
              <w:rPr>
                <w:rFonts w:ascii="仿宋_GB2312" w:hAnsi="仿宋_GB2312" w:eastAsia="仿宋_GB2312" w:cs="仿宋_GB2312"/>
              </w:rPr>
              <w:t>不涉及</w:t>
            </w:r>
          </w:p>
        </w:tc>
      </w:tr>
    </w:tbl>
    <w:p w14:paraId="192C64B4">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A42F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AFE81A">
            <w:pPr>
              <w:pStyle w:val="4"/>
              <w:jc w:val="center"/>
            </w:pPr>
            <w:r>
              <w:rPr>
                <w:rFonts w:ascii="仿宋_GB2312" w:hAnsi="仿宋_GB2312" w:eastAsia="仿宋_GB2312" w:cs="仿宋_GB2312"/>
              </w:rPr>
              <w:t>序号</w:t>
            </w:r>
          </w:p>
        </w:tc>
        <w:tc>
          <w:tcPr>
            <w:tcW w:w="2492" w:type="dxa"/>
          </w:tcPr>
          <w:p w14:paraId="6309A8A1">
            <w:pPr>
              <w:pStyle w:val="4"/>
              <w:jc w:val="center"/>
            </w:pPr>
            <w:r>
              <w:rPr>
                <w:rFonts w:ascii="仿宋_GB2312" w:hAnsi="仿宋_GB2312" w:eastAsia="仿宋_GB2312" w:cs="仿宋_GB2312"/>
              </w:rPr>
              <w:t>采购品目名称</w:t>
            </w:r>
          </w:p>
        </w:tc>
        <w:tc>
          <w:tcPr>
            <w:tcW w:w="2492" w:type="dxa"/>
          </w:tcPr>
          <w:p w14:paraId="2C62F308">
            <w:pPr>
              <w:pStyle w:val="4"/>
              <w:jc w:val="center"/>
            </w:pPr>
            <w:r>
              <w:rPr>
                <w:rFonts w:ascii="仿宋_GB2312" w:hAnsi="仿宋_GB2312" w:eastAsia="仿宋_GB2312" w:cs="仿宋_GB2312"/>
              </w:rPr>
              <w:t>标的名称</w:t>
            </w:r>
          </w:p>
        </w:tc>
        <w:tc>
          <w:tcPr>
            <w:tcW w:w="2492" w:type="dxa"/>
          </w:tcPr>
          <w:p w14:paraId="740E5A73">
            <w:pPr>
              <w:pStyle w:val="4"/>
              <w:jc w:val="center"/>
            </w:pPr>
            <w:r>
              <w:rPr>
                <w:rFonts w:ascii="仿宋_GB2312" w:hAnsi="仿宋_GB2312" w:eastAsia="仿宋_GB2312" w:cs="仿宋_GB2312"/>
              </w:rPr>
              <w:t>产品名称</w:t>
            </w:r>
          </w:p>
        </w:tc>
      </w:tr>
      <w:tr w14:paraId="35A49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5FFFF6">
            <w:pPr>
              <w:pStyle w:val="4"/>
              <w:jc w:val="center"/>
            </w:pPr>
            <w:r>
              <w:rPr>
                <w:rFonts w:ascii="仿宋_GB2312" w:hAnsi="仿宋_GB2312" w:eastAsia="仿宋_GB2312" w:cs="仿宋_GB2312"/>
              </w:rPr>
              <w:t>不涉及</w:t>
            </w:r>
          </w:p>
        </w:tc>
      </w:tr>
    </w:tbl>
    <w:p w14:paraId="5060F150">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E6AF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73417D">
            <w:pPr>
              <w:pStyle w:val="4"/>
              <w:jc w:val="center"/>
            </w:pPr>
            <w:r>
              <w:rPr>
                <w:rFonts w:ascii="仿宋_GB2312" w:hAnsi="仿宋_GB2312" w:eastAsia="仿宋_GB2312" w:cs="仿宋_GB2312"/>
              </w:rPr>
              <w:t>序号</w:t>
            </w:r>
          </w:p>
        </w:tc>
        <w:tc>
          <w:tcPr>
            <w:tcW w:w="2492" w:type="dxa"/>
          </w:tcPr>
          <w:p w14:paraId="122D85EB">
            <w:pPr>
              <w:pStyle w:val="4"/>
              <w:jc w:val="center"/>
            </w:pPr>
            <w:r>
              <w:rPr>
                <w:rFonts w:ascii="仿宋_GB2312" w:hAnsi="仿宋_GB2312" w:eastAsia="仿宋_GB2312" w:cs="仿宋_GB2312"/>
              </w:rPr>
              <w:t>采购品目名称</w:t>
            </w:r>
          </w:p>
        </w:tc>
        <w:tc>
          <w:tcPr>
            <w:tcW w:w="2492" w:type="dxa"/>
          </w:tcPr>
          <w:p w14:paraId="2EF3D6B9">
            <w:pPr>
              <w:pStyle w:val="4"/>
              <w:jc w:val="center"/>
            </w:pPr>
            <w:r>
              <w:rPr>
                <w:rFonts w:ascii="仿宋_GB2312" w:hAnsi="仿宋_GB2312" w:eastAsia="仿宋_GB2312" w:cs="仿宋_GB2312"/>
              </w:rPr>
              <w:t>标的名称</w:t>
            </w:r>
          </w:p>
        </w:tc>
        <w:tc>
          <w:tcPr>
            <w:tcW w:w="2492" w:type="dxa"/>
          </w:tcPr>
          <w:p w14:paraId="6E6EDEA7">
            <w:pPr>
              <w:pStyle w:val="4"/>
              <w:jc w:val="center"/>
            </w:pPr>
            <w:r>
              <w:rPr>
                <w:rFonts w:ascii="仿宋_GB2312" w:hAnsi="仿宋_GB2312" w:eastAsia="仿宋_GB2312" w:cs="仿宋_GB2312"/>
              </w:rPr>
              <w:t>产品名称</w:t>
            </w:r>
          </w:p>
        </w:tc>
      </w:tr>
      <w:tr w14:paraId="690B8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29A51C6">
            <w:pPr>
              <w:pStyle w:val="4"/>
              <w:jc w:val="center"/>
            </w:pPr>
            <w:r>
              <w:rPr>
                <w:rFonts w:ascii="仿宋_GB2312" w:hAnsi="仿宋_GB2312" w:eastAsia="仿宋_GB2312" w:cs="仿宋_GB2312"/>
              </w:rPr>
              <w:t>不涉及</w:t>
            </w:r>
          </w:p>
        </w:tc>
      </w:tr>
    </w:tbl>
    <w:p w14:paraId="735D61C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F96B1D4">
      <w:pPr>
        <w:pStyle w:val="4"/>
        <w:jc w:val="left"/>
        <w:outlineLvl w:val="3"/>
      </w:pPr>
      <w:r>
        <w:rPr>
          <w:rFonts w:ascii="仿宋_GB2312" w:hAnsi="仿宋_GB2312" w:eastAsia="仿宋_GB2312" w:cs="仿宋_GB2312"/>
          <w:b/>
          <w:sz w:val="24"/>
        </w:rPr>
        <w:t>本项目涉及强制采购节能产品：</w:t>
      </w:r>
    </w:p>
    <w:p w14:paraId="6B10B6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9428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5E4AE3">
            <w:pPr>
              <w:pStyle w:val="4"/>
              <w:jc w:val="center"/>
            </w:pPr>
            <w:r>
              <w:rPr>
                <w:rFonts w:ascii="仿宋_GB2312" w:hAnsi="仿宋_GB2312" w:eastAsia="仿宋_GB2312" w:cs="仿宋_GB2312"/>
              </w:rPr>
              <w:t>序号</w:t>
            </w:r>
          </w:p>
        </w:tc>
        <w:tc>
          <w:tcPr>
            <w:tcW w:w="2492" w:type="dxa"/>
          </w:tcPr>
          <w:p w14:paraId="2A393580">
            <w:pPr>
              <w:pStyle w:val="4"/>
              <w:jc w:val="center"/>
            </w:pPr>
            <w:r>
              <w:rPr>
                <w:rFonts w:ascii="仿宋_GB2312" w:hAnsi="仿宋_GB2312" w:eastAsia="仿宋_GB2312" w:cs="仿宋_GB2312"/>
              </w:rPr>
              <w:t>采购品目名称</w:t>
            </w:r>
          </w:p>
        </w:tc>
        <w:tc>
          <w:tcPr>
            <w:tcW w:w="2492" w:type="dxa"/>
          </w:tcPr>
          <w:p w14:paraId="300E3361">
            <w:pPr>
              <w:pStyle w:val="4"/>
              <w:jc w:val="center"/>
            </w:pPr>
            <w:r>
              <w:rPr>
                <w:rFonts w:ascii="仿宋_GB2312" w:hAnsi="仿宋_GB2312" w:eastAsia="仿宋_GB2312" w:cs="仿宋_GB2312"/>
              </w:rPr>
              <w:t>标的名称</w:t>
            </w:r>
          </w:p>
        </w:tc>
        <w:tc>
          <w:tcPr>
            <w:tcW w:w="2492" w:type="dxa"/>
          </w:tcPr>
          <w:p w14:paraId="67B1C148">
            <w:pPr>
              <w:pStyle w:val="4"/>
              <w:jc w:val="center"/>
            </w:pPr>
            <w:r>
              <w:rPr>
                <w:rFonts w:ascii="仿宋_GB2312" w:hAnsi="仿宋_GB2312" w:eastAsia="仿宋_GB2312" w:cs="仿宋_GB2312"/>
              </w:rPr>
              <w:t>产品名称</w:t>
            </w:r>
          </w:p>
        </w:tc>
      </w:tr>
      <w:tr w14:paraId="6F98A3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2548DB">
            <w:pPr>
              <w:pStyle w:val="4"/>
              <w:jc w:val="center"/>
            </w:pPr>
            <w:r>
              <w:rPr>
                <w:rFonts w:ascii="仿宋_GB2312" w:hAnsi="仿宋_GB2312" w:eastAsia="仿宋_GB2312" w:cs="仿宋_GB2312"/>
              </w:rPr>
              <w:t>不涉及</w:t>
            </w:r>
          </w:p>
        </w:tc>
      </w:tr>
    </w:tbl>
    <w:p w14:paraId="2422303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34D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25EF36">
            <w:pPr>
              <w:pStyle w:val="4"/>
              <w:jc w:val="center"/>
            </w:pPr>
            <w:r>
              <w:rPr>
                <w:rFonts w:ascii="仿宋_GB2312" w:hAnsi="仿宋_GB2312" w:eastAsia="仿宋_GB2312" w:cs="仿宋_GB2312"/>
              </w:rPr>
              <w:t>序号</w:t>
            </w:r>
          </w:p>
        </w:tc>
        <w:tc>
          <w:tcPr>
            <w:tcW w:w="2492" w:type="dxa"/>
          </w:tcPr>
          <w:p w14:paraId="42BF16A6">
            <w:pPr>
              <w:pStyle w:val="4"/>
              <w:jc w:val="center"/>
            </w:pPr>
            <w:r>
              <w:rPr>
                <w:rFonts w:ascii="仿宋_GB2312" w:hAnsi="仿宋_GB2312" w:eastAsia="仿宋_GB2312" w:cs="仿宋_GB2312"/>
              </w:rPr>
              <w:t>采购品目名称</w:t>
            </w:r>
          </w:p>
        </w:tc>
        <w:tc>
          <w:tcPr>
            <w:tcW w:w="2492" w:type="dxa"/>
          </w:tcPr>
          <w:p w14:paraId="26166526">
            <w:pPr>
              <w:pStyle w:val="4"/>
              <w:jc w:val="center"/>
            </w:pPr>
            <w:r>
              <w:rPr>
                <w:rFonts w:ascii="仿宋_GB2312" w:hAnsi="仿宋_GB2312" w:eastAsia="仿宋_GB2312" w:cs="仿宋_GB2312"/>
              </w:rPr>
              <w:t>标的名称</w:t>
            </w:r>
          </w:p>
        </w:tc>
        <w:tc>
          <w:tcPr>
            <w:tcW w:w="2492" w:type="dxa"/>
          </w:tcPr>
          <w:p w14:paraId="00ECD4C5">
            <w:pPr>
              <w:pStyle w:val="4"/>
              <w:jc w:val="center"/>
            </w:pPr>
            <w:r>
              <w:rPr>
                <w:rFonts w:ascii="仿宋_GB2312" w:hAnsi="仿宋_GB2312" w:eastAsia="仿宋_GB2312" w:cs="仿宋_GB2312"/>
              </w:rPr>
              <w:t>产品名称</w:t>
            </w:r>
          </w:p>
        </w:tc>
      </w:tr>
      <w:tr w14:paraId="3AE97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12CEC0">
            <w:pPr>
              <w:pStyle w:val="4"/>
              <w:jc w:val="center"/>
            </w:pPr>
            <w:r>
              <w:rPr>
                <w:rFonts w:ascii="仿宋_GB2312" w:hAnsi="仿宋_GB2312" w:eastAsia="仿宋_GB2312" w:cs="仿宋_GB2312"/>
              </w:rPr>
              <w:t>不涉及</w:t>
            </w:r>
          </w:p>
        </w:tc>
      </w:tr>
    </w:tbl>
    <w:p w14:paraId="09F6051E">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24F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96E4FF">
            <w:pPr>
              <w:pStyle w:val="4"/>
              <w:jc w:val="center"/>
            </w:pPr>
            <w:r>
              <w:rPr>
                <w:rFonts w:ascii="仿宋_GB2312" w:hAnsi="仿宋_GB2312" w:eastAsia="仿宋_GB2312" w:cs="仿宋_GB2312"/>
              </w:rPr>
              <w:t>序号</w:t>
            </w:r>
          </w:p>
        </w:tc>
        <w:tc>
          <w:tcPr>
            <w:tcW w:w="2492" w:type="dxa"/>
          </w:tcPr>
          <w:p w14:paraId="59916FFA">
            <w:pPr>
              <w:pStyle w:val="4"/>
              <w:jc w:val="center"/>
            </w:pPr>
            <w:r>
              <w:rPr>
                <w:rFonts w:ascii="仿宋_GB2312" w:hAnsi="仿宋_GB2312" w:eastAsia="仿宋_GB2312" w:cs="仿宋_GB2312"/>
              </w:rPr>
              <w:t>采购品目名称</w:t>
            </w:r>
          </w:p>
        </w:tc>
        <w:tc>
          <w:tcPr>
            <w:tcW w:w="2492" w:type="dxa"/>
          </w:tcPr>
          <w:p w14:paraId="4270C8A5">
            <w:pPr>
              <w:pStyle w:val="4"/>
              <w:jc w:val="center"/>
            </w:pPr>
            <w:r>
              <w:rPr>
                <w:rFonts w:ascii="仿宋_GB2312" w:hAnsi="仿宋_GB2312" w:eastAsia="仿宋_GB2312" w:cs="仿宋_GB2312"/>
              </w:rPr>
              <w:t>标的名称</w:t>
            </w:r>
          </w:p>
        </w:tc>
        <w:tc>
          <w:tcPr>
            <w:tcW w:w="2492" w:type="dxa"/>
          </w:tcPr>
          <w:p w14:paraId="339E1CAC">
            <w:pPr>
              <w:pStyle w:val="4"/>
              <w:jc w:val="center"/>
            </w:pPr>
            <w:r>
              <w:rPr>
                <w:rFonts w:ascii="仿宋_GB2312" w:hAnsi="仿宋_GB2312" w:eastAsia="仿宋_GB2312" w:cs="仿宋_GB2312"/>
              </w:rPr>
              <w:t>产品名称</w:t>
            </w:r>
          </w:p>
        </w:tc>
      </w:tr>
      <w:tr w14:paraId="32253C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21DB4F">
            <w:pPr>
              <w:pStyle w:val="4"/>
              <w:jc w:val="center"/>
            </w:pPr>
            <w:r>
              <w:rPr>
                <w:rFonts w:ascii="仿宋_GB2312" w:hAnsi="仿宋_GB2312" w:eastAsia="仿宋_GB2312" w:cs="仿宋_GB2312"/>
              </w:rPr>
              <w:t>不涉及</w:t>
            </w:r>
          </w:p>
        </w:tc>
      </w:tr>
    </w:tbl>
    <w:p w14:paraId="34D34194">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10C0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0EB3E9">
            <w:pPr>
              <w:pStyle w:val="4"/>
              <w:jc w:val="center"/>
            </w:pPr>
            <w:r>
              <w:rPr>
                <w:rFonts w:ascii="仿宋_GB2312" w:hAnsi="仿宋_GB2312" w:eastAsia="仿宋_GB2312" w:cs="仿宋_GB2312"/>
              </w:rPr>
              <w:t>序号</w:t>
            </w:r>
          </w:p>
        </w:tc>
        <w:tc>
          <w:tcPr>
            <w:tcW w:w="2492" w:type="dxa"/>
          </w:tcPr>
          <w:p w14:paraId="5DC3CF66">
            <w:pPr>
              <w:pStyle w:val="4"/>
              <w:jc w:val="center"/>
            </w:pPr>
            <w:r>
              <w:rPr>
                <w:rFonts w:ascii="仿宋_GB2312" w:hAnsi="仿宋_GB2312" w:eastAsia="仿宋_GB2312" w:cs="仿宋_GB2312"/>
              </w:rPr>
              <w:t>采购品目名称</w:t>
            </w:r>
          </w:p>
        </w:tc>
        <w:tc>
          <w:tcPr>
            <w:tcW w:w="2492" w:type="dxa"/>
          </w:tcPr>
          <w:p w14:paraId="3B65DD3D">
            <w:pPr>
              <w:pStyle w:val="4"/>
              <w:jc w:val="center"/>
            </w:pPr>
            <w:r>
              <w:rPr>
                <w:rFonts w:ascii="仿宋_GB2312" w:hAnsi="仿宋_GB2312" w:eastAsia="仿宋_GB2312" w:cs="仿宋_GB2312"/>
              </w:rPr>
              <w:t>标的名称</w:t>
            </w:r>
          </w:p>
        </w:tc>
        <w:tc>
          <w:tcPr>
            <w:tcW w:w="2492" w:type="dxa"/>
          </w:tcPr>
          <w:p w14:paraId="3AF2399B">
            <w:pPr>
              <w:pStyle w:val="4"/>
              <w:jc w:val="center"/>
            </w:pPr>
            <w:r>
              <w:rPr>
                <w:rFonts w:ascii="仿宋_GB2312" w:hAnsi="仿宋_GB2312" w:eastAsia="仿宋_GB2312" w:cs="仿宋_GB2312"/>
              </w:rPr>
              <w:t>产品名称</w:t>
            </w:r>
          </w:p>
        </w:tc>
      </w:tr>
      <w:tr w14:paraId="7A4A0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4D4057">
            <w:pPr>
              <w:pStyle w:val="4"/>
              <w:jc w:val="center"/>
            </w:pPr>
            <w:r>
              <w:rPr>
                <w:rFonts w:ascii="仿宋_GB2312" w:hAnsi="仿宋_GB2312" w:eastAsia="仿宋_GB2312" w:cs="仿宋_GB2312"/>
              </w:rPr>
              <w:t>不涉及</w:t>
            </w:r>
          </w:p>
        </w:tc>
      </w:tr>
    </w:tbl>
    <w:p w14:paraId="5023CDD8">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BD3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0CBF57">
            <w:pPr>
              <w:pStyle w:val="4"/>
              <w:jc w:val="center"/>
            </w:pPr>
            <w:r>
              <w:rPr>
                <w:rFonts w:ascii="仿宋_GB2312" w:hAnsi="仿宋_GB2312" w:eastAsia="仿宋_GB2312" w:cs="仿宋_GB2312"/>
              </w:rPr>
              <w:t>序号</w:t>
            </w:r>
          </w:p>
        </w:tc>
        <w:tc>
          <w:tcPr>
            <w:tcW w:w="2492" w:type="dxa"/>
          </w:tcPr>
          <w:p w14:paraId="5C469A63">
            <w:pPr>
              <w:pStyle w:val="4"/>
              <w:jc w:val="center"/>
            </w:pPr>
            <w:r>
              <w:rPr>
                <w:rFonts w:ascii="仿宋_GB2312" w:hAnsi="仿宋_GB2312" w:eastAsia="仿宋_GB2312" w:cs="仿宋_GB2312"/>
              </w:rPr>
              <w:t>采购品目名称</w:t>
            </w:r>
          </w:p>
        </w:tc>
        <w:tc>
          <w:tcPr>
            <w:tcW w:w="2492" w:type="dxa"/>
          </w:tcPr>
          <w:p w14:paraId="76DDD54F">
            <w:pPr>
              <w:pStyle w:val="4"/>
              <w:jc w:val="center"/>
            </w:pPr>
            <w:r>
              <w:rPr>
                <w:rFonts w:ascii="仿宋_GB2312" w:hAnsi="仿宋_GB2312" w:eastAsia="仿宋_GB2312" w:cs="仿宋_GB2312"/>
              </w:rPr>
              <w:t>标的名称</w:t>
            </w:r>
          </w:p>
        </w:tc>
        <w:tc>
          <w:tcPr>
            <w:tcW w:w="2492" w:type="dxa"/>
          </w:tcPr>
          <w:p w14:paraId="074115EE">
            <w:pPr>
              <w:pStyle w:val="4"/>
              <w:jc w:val="center"/>
            </w:pPr>
            <w:r>
              <w:rPr>
                <w:rFonts w:ascii="仿宋_GB2312" w:hAnsi="仿宋_GB2312" w:eastAsia="仿宋_GB2312" w:cs="仿宋_GB2312"/>
              </w:rPr>
              <w:t>产品名称</w:t>
            </w:r>
          </w:p>
        </w:tc>
      </w:tr>
      <w:tr w14:paraId="722A4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D690F4">
            <w:pPr>
              <w:pStyle w:val="4"/>
              <w:jc w:val="center"/>
            </w:pPr>
            <w:r>
              <w:rPr>
                <w:rFonts w:ascii="仿宋_GB2312" w:hAnsi="仿宋_GB2312" w:eastAsia="仿宋_GB2312" w:cs="仿宋_GB2312"/>
              </w:rPr>
              <w:t>不涉及</w:t>
            </w:r>
          </w:p>
        </w:tc>
      </w:tr>
    </w:tbl>
    <w:p w14:paraId="339B8913">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2CD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942D9C">
            <w:pPr>
              <w:pStyle w:val="4"/>
              <w:jc w:val="center"/>
            </w:pPr>
            <w:r>
              <w:rPr>
                <w:rFonts w:ascii="仿宋_GB2312" w:hAnsi="仿宋_GB2312" w:eastAsia="仿宋_GB2312" w:cs="仿宋_GB2312"/>
              </w:rPr>
              <w:t>序号</w:t>
            </w:r>
          </w:p>
        </w:tc>
        <w:tc>
          <w:tcPr>
            <w:tcW w:w="2492" w:type="dxa"/>
          </w:tcPr>
          <w:p w14:paraId="20B27153">
            <w:pPr>
              <w:pStyle w:val="4"/>
              <w:jc w:val="center"/>
            </w:pPr>
            <w:r>
              <w:rPr>
                <w:rFonts w:ascii="仿宋_GB2312" w:hAnsi="仿宋_GB2312" w:eastAsia="仿宋_GB2312" w:cs="仿宋_GB2312"/>
              </w:rPr>
              <w:t>采购品目名称</w:t>
            </w:r>
          </w:p>
        </w:tc>
        <w:tc>
          <w:tcPr>
            <w:tcW w:w="2492" w:type="dxa"/>
          </w:tcPr>
          <w:p w14:paraId="23C619C6">
            <w:pPr>
              <w:pStyle w:val="4"/>
              <w:jc w:val="center"/>
            </w:pPr>
            <w:r>
              <w:rPr>
                <w:rFonts w:ascii="仿宋_GB2312" w:hAnsi="仿宋_GB2312" w:eastAsia="仿宋_GB2312" w:cs="仿宋_GB2312"/>
              </w:rPr>
              <w:t>标的名称</w:t>
            </w:r>
          </w:p>
        </w:tc>
        <w:tc>
          <w:tcPr>
            <w:tcW w:w="2492" w:type="dxa"/>
          </w:tcPr>
          <w:p w14:paraId="65AB9610">
            <w:pPr>
              <w:pStyle w:val="4"/>
              <w:jc w:val="center"/>
            </w:pPr>
            <w:r>
              <w:rPr>
                <w:rFonts w:ascii="仿宋_GB2312" w:hAnsi="仿宋_GB2312" w:eastAsia="仿宋_GB2312" w:cs="仿宋_GB2312"/>
              </w:rPr>
              <w:t>产品名称</w:t>
            </w:r>
          </w:p>
        </w:tc>
      </w:tr>
      <w:tr w14:paraId="7E78A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F404F1">
            <w:pPr>
              <w:pStyle w:val="4"/>
              <w:jc w:val="center"/>
            </w:pPr>
            <w:r>
              <w:rPr>
                <w:rFonts w:ascii="仿宋_GB2312" w:hAnsi="仿宋_GB2312" w:eastAsia="仿宋_GB2312" w:cs="仿宋_GB2312"/>
              </w:rPr>
              <w:t>不涉及</w:t>
            </w:r>
          </w:p>
        </w:tc>
      </w:tr>
    </w:tbl>
    <w:p w14:paraId="17FA1705">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17B3FE7">
      <w:pPr>
        <w:pStyle w:val="4"/>
        <w:jc w:val="left"/>
      </w:pPr>
      <w:r>
        <w:rPr>
          <w:rFonts w:ascii="仿宋_GB2312" w:hAnsi="仿宋_GB2312" w:eastAsia="仿宋_GB2312" w:cs="仿宋_GB2312"/>
          <w:b/>
        </w:rPr>
        <w:t>本项目涉及优先采购节能产品：</w:t>
      </w:r>
    </w:p>
    <w:p w14:paraId="0132FB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9B65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F11019">
            <w:pPr>
              <w:pStyle w:val="4"/>
              <w:jc w:val="center"/>
            </w:pPr>
            <w:r>
              <w:rPr>
                <w:rFonts w:ascii="仿宋_GB2312" w:hAnsi="仿宋_GB2312" w:eastAsia="仿宋_GB2312" w:cs="仿宋_GB2312"/>
              </w:rPr>
              <w:t>序号</w:t>
            </w:r>
          </w:p>
        </w:tc>
        <w:tc>
          <w:tcPr>
            <w:tcW w:w="2492" w:type="dxa"/>
          </w:tcPr>
          <w:p w14:paraId="412B4AEB">
            <w:pPr>
              <w:pStyle w:val="4"/>
              <w:jc w:val="center"/>
            </w:pPr>
            <w:r>
              <w:rPr>
                <w:rFonts w:ascii="仿宋_GB2312" w:hAnsi="仿宋_GB2312" w:eastAsia="仿宋_GB2312" w:cs="仿宋_GB2312"/>
              </w:rPr>
              <w:t>采购品目名称</w:t>
            </w:r>
          </w:p>
        </w:tc>
        <w:tc>
          <w:tcPr>
            <w:tcW w:w="2492" w:type="dxa"/>
          </w:tcPr>
          <w:p w14:paraId="39098A52">
            <w:pPr>
              <w:pStyle w:val="4"/>
              <w:jc w:val="center"/>
            </w:pPr>
            <w:r>
              <w:rPr>
                <w:rFonts w:ascii="仿宋_GB2312" w:hAnsi="仿宋_GB2312" w:eastAsia="仿宋_GB2312" w:cs="仿宋_GB2312"/>
              </w:rPr>
              <w:t>标的名称</w:t>
            </w:r>
          </w:p>
        </w:tc>
        <w:tc>
          <w:tcPr>
            <w:tcW w:w="2492" w:type="dxa"/>
          </w:tcPr>
          <w:p w14:paraId="5AA9D811">
            <w:pPr>
              <w:pStyle w:val="4"/>
              <w:jc w:val="center"/>
            </w:pPr>
            <w:r>
              <w:rPr>
                <w:rFonts w:ascii="仿宋_GB2312" w:hAnsi="仿宋_GB2312" w:eastAsia="仿宋_GB2312" w:cs="仿宋_GB2312"/>
              </w:rPr>
              <w:t>产品名称</w:t>
            </w:r>
          </w:p>
        </w:tc>
      </w:tr>
      <w:tr w14:paraId="1EFC5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820696">
            <w:pPr>
              <w:pStyle w:val="4"/>
              <w:jc w:val="center"/>
            </w:pPr>
            <w:r>
              <w:rPr>
                <w:rFonts w:ascii="仿宋_GB2312" w:hAnsi="仿宋_GB2312" w:eastAsia="仿宋_GB2312" w:cs="仿宋_GB2312"/>
              </w:rPr>
              <w:t>不涉及</w:t>
            </w:r>
          </w:p>
        </w:tc>
      </w:tr>
    </w:tbl>
    <w:p w14:paraId="6BB441A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552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F91003">
            <w:pPr>
              <w:pStyle w:val="4"/>
              <w:jc w:val="center"/>
            </w:pPr>
            <w:r>
              <w:rPr>
                <w:rFonts w:ascii="仿宋_GB2312" w:hAnsi="仿宋_GB2312" w:eastAsia="仿宋_GB2312" w:cs="仿宋_GB2312"/>
              </w:rPr>
              <w:t>序号</w:t>
            </w:r>
          </w:p>
        </w:tc>
        <w:tc>
          <w:tcPr>
            <w:tcW w:w="2492" w:type="dxa"/>
          </w:tcPr>
          <w:p w14:paraId="08F000D7">
            <w:pPr>
              <w:pStyle w:val="4"/>
              <w:jc w:val="center"/>
            </w:pPr>
            <w:r>
              <w:rPr>
                <w:rFonts w:ascii="仿宋_GB2312" w:hAnsi="仿宋_GB2312" w:eastAsia="仿宋_GB2312" w:cs="仿宋_GB2312"/>
              </w:rPr>
              <w:t>采购品目名称</w:t>
            </w:r>
          </w:p>
        </w:tc>
        <w:tc>
          <w:tcPr>
            <w:tcW w:w="2492" w:type="dxa"/>
          </w:tcPr>
          <w:p w14:paraId="6E4C726B">
            <w:pPr>
              <w:pStyle w:val="4"/>
              <w:jc w:val="center"/>
            </w:pPr>
            <w:r>
              <w:rPr>
                <w:rFonts w:ascii="仿宋_GB2312" w:hAnsi="仿宋_GB2312" w:eastAsia="仿宋_GB2312" w:cs="仿宋_GB2312"/>
              </w:rPr>
              <w:t>标的名称</w:t>
            </w:r>
          </w:p>
        </w:tc>
        <w:tc>
          <w:tcPr>
            <w:tcW w:w="2492" w:type="dxa"/>
          </w:tcPr>
          <w:p w14:paraId="5457037F">
            <w:pPr>
              <w:pStyle w:val="4"/>
              <w:jc w:val="center"/>
            </w:pPr>
            <w:r>
              <w:rPr>
                <w:rFonts w:ascii="仿宋_GB2312" w:hAnsi="仿宋_GB2312" w:eastAsia="仿宋_GB2312" w:cs="仿宋_GB2312"/>
              </w:rPr>
              <w:t>产品名称</w:t>
            </w:r>
          </w:p>
        </w:tc>
      </w:tr>
      <w:tr w14:paraId="2F1494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BC2038">
            <w:pPr>
              <w:pStyle w:val="4"/>
              <w:jc w:val="center"/>
            </w:pPr>
            <w:r>
              <w:rPr>
                <w:rFonts w:ascii="仿宋_GB2312" w:hAnsi="仿宋_GB2312" w:eastAsia="仿宋_GB2312" w:cs="仿宋_GB2312"/>
              </w:rPr>
              <w:t>不涉及</w:t>
            </w:r>
          </w:p>
        </w:tc>
      </w:tr>
    </w:tbl>
    <w:p w14:paraId="3A345A57">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74C9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B31DD5">
            <w:pPr>
              <w:pStyle w:val="4"/>
              <w:jc w:val="center"/>
            </w:pPr>
            <w:r>
              <w:rPr>
                <w:rFonts w:ascii="仿宋_GB2312" w:hAnsi="仿宋_GB2312" w:eastAsia="仿宋_GB2312" w:cs="仿宋_GB2312"/>
              </w:rPr>
              <w:t>序号</w:t>
            </w:r>
          </w:p>
        </w:tc>
        <w:tc>
          <w:tcPr>
            <w:tcW w:w="2492" w:type="dxa"/>
          </w:tcPr>
          <w:p w14:paraId="1F9145A9">
            <w:pPr>
              <w:pStyle w:val="4"/>
              <w:jc w:val="center"/>
            </w:pPr>
            <w:r>
              <w:rPr>
                <w:rFonts w:ascii="仿宋_GB2312" w:hAnsi="仿宋_GB2312" w:eastAsia="仿宋_GB2312" w:cs="仿宋_GB2312"/>
              </w:rPr>
              <w:t>采购品目名称</w:t>
            </w:r>
          </w:p>
        </w:tc>
        <w:tc>
          <w:tcPr>
            <w:tcW w:w="2492" w:type="dxa"/>
          </w:tcPr>
          <w:p w14:paraId="0E04ECBB">
            <w:pPr>
              <w:pStyle w:val="4"/>
              <w:jc w:val="center"/>
            </w:pPr>
            <w:r>
              <w:rPr>
                <w:rFonts w:ascii="仿宋_GB2312" w:hAnsi="仿宋_GB2312" w:eastAsia="仿宋_GB2312" w:cs="仿宋_GB2312"/>
              </w:rPr>
              <w:t>标的名称</w:t>
            </w:r>
          </w:p>
        </w:tc>
        <w:tc>
          <w:tcPr>
            <w:tcW w:w="2492" w:type="dxa"/>
          </w:tcPr>
          <w:p w14:paraId="0E53FDE6">
            <w:pPr>
              <w:pStyle w:val="4"/>
              <w:jc w:val="center"/>
            </w:pPr>
            <w:r>
              <w:rPr>
                <w:rFonts w:ascii="仿宋_GB2312" w:hAnsi="仿宋_GB2312" w:eastAsia="仿宋_GB2312" w:cs="仿宋_GB2312"/>
              </w:rPr>
              <w:t>产品名称</w:t>
            </w:r>
          </w:p>
        </w:tc>
      </w:tr>
      <w:tr w14:paraId="49EA6D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0BF4C0">
            <w:pPr>
              <w:pStyle w:val="4"/>
              <w:jc w:val="center"/>
            </w:pPr>
            <w:r>
              <w:rPr>
                <w:rFonts w:ascii="仿宋_GB2312" w:hAnsi="仿宋_GB2312" w:eastAsia="仿宋_GB2312" w:cs="仿宋_GB2312"/>
              </w:rPr>
              <w:t>不涉及</w:t>
            </w:r>
          </w:p>
        </w:tc>
      </w:tr>
    </w:tbl>
    <w:p w14:paraId="14707CB0">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B355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1248AE">
            <w:pPr>
              <w:pStyle w:val="4"/>
              <w:jc w:val="center"/>
            </w:pPr>
            <w:r>
              <w:rPr>
                <w:rFonts w:ascii="仿宋_GB2312" w:hAnsi="仿宋_GB2312" w:eastAsia="仿宋_GB2312" w:cs="仿宋_GB2312"/>
              </w:rPr>
              <w:t>序号</w:t>
            </w:r>
          </w:p>
        </w:tc>
        <w:tc>
          <w:tcPr>
            <w:tcW w:w="2492" w:type="dxa"/>
          </w:tcPr>
          <w:p w14:paraId="0AC4DBFA">
            <w:pPr>
              <w:pStyle w:val="4"/>
              <w:jc w:val="center"/>
            </w:pPr>
            <w:r>
              <w:rPr>
                <w:rFonts w:ascii="仿宋_GB2312" w:hAnsi="仿宋_GB2312" w:eastAsia="仿宋_GB2312" w:cs="仿宋_GB2312"/>
              </w:rPr>
              <w:t>采购品目名称</w:t>
            </w:r>
          </w:p>
        </w:tc>
        <w:tc>
          <w:tcPr>
            <w:tcW w:w="2492" w:type="dxa"/>
          </w:tcPr>
          <w:p w14:paraId="085C2A5E">
            <w:pPr>
              <w:pStyle w:val="4"/>
              <w:jc w:val="center"/>
            </w:pPr>
            <w:r>
              <w:rPr>
                <w:rFonts w:ascii="仿宋_GB2312" w:hAnsi="仿宋_GB2312" w:eastAsia="仿宋_GB2312" w:cs="仿宋_GB2312"/>
              </w:rPr>
              <w:t>标的名称</w:t>
            </w:r>
          </w:p>
        </w:tc>
        <w:tc>
          <w:tcPr>
            <w:tcW w:w="2492" w:type="dxa"/>
          </w:tcPr>
          <w:p w14:paraId="3E4ADD80">
            <w:pPr>
              <w:pStyle w:val="4"/>
              <w:jc w:val="center"/>
            </w:pPr>
            <w:r>
              <w:rPr>
                <w:rFonts w:ascii="仿宋_GB2312" w:hAnsi="仿宋_GB2312" w:eastAsia="仿宋_GB2312" w:cs="仿宋_GB2312"/>
              </w:rPr>
              <w:t>产品名称</w:t>
            </w:r>
          </w:p>
        </w:tc>
      </w:tr>
      <w:tr w14:paraId="77F0D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B339A56">
            <w:pPr>
              <w:pStyle w:val="4"/>
              <w:jc w:val="center"/>
            </w:pPr>
            <w:r>
              <w:rPr>
                <w:rFonts w:ascii="仿宋_GB2312" w:hAnsi="仿宋_GB2312" w:eastAsia="仿宋_GB2312" w:cs="仿宋_GB2312"/>
              </w:rPr>
              <w:t>不涉及</w:t>
            </w:r>
          </w:p>
        </w:tc>
      </w:tr>
    </w:tbl>
    <w:p w14:paraId="2D5E5282">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614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B26B29">
            <w:pPr>
              <w:pStyle w:val="4"/>
              <w:jc w:val="center"/>
            </w:pPr>
            <w:r>
              <w:rPr>
                <w:rFonts w:ascii="仿宋_GB2312" w:hAnsi="仿宋_GB2312" w:eastAsia="仿宋_GB2312" w:cs="仿宋_GB2312"/>
              </w:rPr>
              <w:t>序号</w:t>
            </w:r>
          </w:p>
        </w:tc>
        <w:tc>
          <w:tcPr>
            <w:tcW w:w="2492" w:type="dxa"/>
          </w:tcPr>
          <w:p w14:paraId="3944CD0A">
            <w:pPr>
              <w:pStyle w:val="4"/>
              <w:jc w:val="center"/>
            </w:pPr>
            <w:r>
              <w:rPr>
                <w:rFonts w:ascii="仿宋_GB2312" w:hAnsi="仿宋_GB2312" w:eastAsia="仿宋_GB2312" w:cs="仿宋_GB2312"/>
              </w:rPr>
              <w:t>采购品目名称</w:t>
            </w:r>
          </w:p>
        </w:tc>
        <w:tc>
          <w:tcPr>
            <w:tcW w:w="2492" w:type="dxa"/>
          </w:tcPr>
          <w:p w14:paraId="4B9F9364">
            <w:pPr>
              <w:pStyle w:val="4"/>
              <w:jc w:val="center"/>
            </w:pPr>
            <w:r>
              <w:rPr>
                <w:rFonts w:ascii="仿宋_GB2312" w:hAnsi="仿宋_GB2312" w:eastAsia="仿宋_GB2312" w:cs="仿宋_GB2312"/>
              </w:rPr>
              <w:t>标的名称</w:t>
            </w:r>
          </w:p>
        </w:tc>
        <w:tc>
          <w:tcPr>
            <w:tcW w:w="2492" w:type="dxa"/>
          </w:tcPr>
          <w:p w14:paraId="000DE9D0">
            <w:pPr>
              <w:pStyle w:val="4"/>
              <w:jc w:val="center"/>
            </w:pPr>
            <w:r>
              <w:rPr>
                <w:rFonts w:ascii="仿宋_GB2312" w:hAnsi="仿宋_GB2312" w:eastAsia="仿宋_GB2312" w:cs="仿宋_GB2312"/>
              </w:rPr>
              <w:t>产品名称</w:t>
            </w:r>
          </w:p>
        </w:tc>
      </w:tr>
      <w:tr w14:paraId="1A4A43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E185D1">
            <w:pPr>
              <w:pStyle w:val="4"/>
              <w:jc w:val="center"/>
            </w:pPr>
            <w:r>
              <w:rPr>
                <w:rFonts w:ascii="仿宋_GB2312" w:hAnsi="仿宋_GB2312" w:eastAsia="仿宋_GB2312" w:cs="仿宋_GB2312"/>
              </w:rPr>
              <w:t>不涉及</w:t>
            </w:r>
          </w:p>
        </w:tc>
      </w:tr>
    </w:tbl>
    <w:p w14:paraId="201C7B9A">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05C3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E1577B">
            <w:pPr>
              <w:pStyle w:val="4"/>
              <w:jc w:val="center"/>
            </w:pPr>
            <w:r>
              <w:rPr>
                <w:rFonts w:ascii="仿宋_GB2312" w:hAnsi="仿宋_GB2312" w:eastAsia="仿宋_GB2312" w:cs="仿宋_GB2312"/>
              </w:rPr>
              <w:t>序号</w:t>
            </w:r>
          </w:p>
        </w:tc>
        <w:tc>
          <w:tcPr>
            <w:tcW w:w="2492" w:type="dxa"/>
          </w:tcPr>
          <w:p w14:paraId="05D88EAF">
            <w:pPr>
              <w:pStyle w:val="4"/>
              <w:jc w:val="center"/>
            </w:pPr>
            <w:r>
              <w:rPr>
                <w:rFonts w:ascii="仿宋_GB2312" w:hAnsi="仿宋_GB2312" w:eastAsia="仿宋_GB2312" w:cs="仿宋_GB2312"/>
              </w:rPr>
              <w:t>采购品目名称</w:t>
            </w:r>
          </w:p>
        </w:tc>
        <w:tc>
          <w:tcPr>
            <w:tcW w:w="2492" w:type="dxa"/>
          </w:tcPr>
          <w:p w14:paraId="084B74AA">
            <w:pPr>
              <w:pStyle w:val="4"/>
              <w:jc w:val="center"/>
            </w:pPr>
            <w:r>
              <w:rPr>
                <w:rFonts w:ascii="仿宋_GB2312" w:hAnsi="仿宋_GB2312" w:eastAsia="仿宋_GB2312" w:cs="仿宋_GB2312"/>
              </w:rPr>
              <w:t>标的名称</w:t>
            </w:r>
          </w:p>
        </w:tc>
        <w:tc>
          <w:tcPr>
            <w:tcW w:w="2492" w:type="dxa"/>
          </w:tcPr>
          <w:p w14:paraId="79B62859">
            <w:pPr>
              <w:pStyle w:val="4"/>
              <w:jc w:val="center"/>
            </w:pPr>
            <w:r>
              <w:rPr>
                <w:rFonts w:ascii="仿宋_GB2312" w:hAnsi="仿宋_GB2312" w:eastAsia="仿宋_GB2312" w:cs="仿宋_GB2312"/>
              </w:rPr>
              <w:t>产品名称</w:t>
            </w:r>
          </w:p>
        </w:tc>
      </w:tr>
      <w:tr w14:paraId="446E31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09677D">
            <w:pPr>
              <w:pStyle w:val="4"/>
              <w:jc w:val="center"/>
            </w:pPr>
            <w:r>
              <w:rPr>
                <w:rFonts w:ascii="仿宋_GB2312" w:hAnsi="仿宋_GB2312" w:eastAsia="仿宋_GB2312" w:cs="仿宋_GB2312"/>
              </w:rPr>
              <w:t>不涉及</w:t>
            </w:r>
          </w:p>
        </w:tc>
      </w:tr>
    </w:tbl>
    <w:p w14:paraId="2FECCB6E">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8E1BFF2">
      <w:pPr>
        <w:pStyle w:val="4"/>
        <w:jc w:val="left"/>
        <w:outlineLvl w:val="3"/>
      </w:pPr>
      <w:r>
        <w:rPr>
          <w:rFonts w:ascii="仿宋_GB2312" w:hAnsi="仿宋_GB2312" w:eastAsia="仿宋_GB2312" w:cs="仿宋_GB2312"/>
          <w:b/>
          <w:sz w:val="24"/>
        </w:rPr>
        <w:t>本项目涉及优先采购环境标志产品：</w:t>
      </w:r>
    </w:p>
    <w:p w14:paraId="14A50D7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771B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4DB426">
            <w:pPr>
              <w:pStyle w:val="4"/>
              <w:jc w:val="center"/>
            </w:pPr>
            <w:r>
              <w:rPr>
                <w:rFonts w:ascii="仿宋_GB2312" w:hAnsi="仿宋_GB2312" w:eastAsia="仿宋_GB2312" w:cs="仿宋_GB2312"/>
              </w:rPr>
              <w:t>序号</w:t>
            </w:r>
          </w:p>
        </w:tc>
        <w:tc>
          <w:tcPr>
            <w:tcW w:w="2492" w:type="dxa"/>
          </w:tcPr>
          <w:p w14:paraId="63F37B30">
            <w:pPr>
              <w:pStyle w:val="4"/>
              <w:jc w:val="center"/>
            </w:pPr>
            <w:r>
              <w:rPr>
                <w:rFonts w:ascii="仿宋_GB2312" w:hAnsi="仿宋_GB2312" w:eastAsia="仿宋_GB2312" w:cs="仿宋_GB2312"/>
              </w:rPr>
              <w:t>采购品目名称</w:t>
            </w:r>
          </w:p>
        </w:tc>
        <w:tc>
          <w:tcPr>
            <w:tcW w:w="2492" w:type="dxa"/>
          </w:tcPr>
          <w:p w14:paraId="20640F25">
            <w:pPr>
              <w:pStyle w:val="4"/>
              <w:jc w:val="center"/>
            </w:pPr>
            <w:r>
              <w:rPr>
                <w:rFonts w:ascii="仿宋_GB2312" w:hAnsi="仿宋_GB2312" w:eastAsia="仿宋_GB2312" w:cs="仿宋_GB2312"/>
              </w:rPr>
              <w:t>标的名称</w:t>
            </w:r>
          </w:p>
        </w:tc>
        <w:tc>
          <w:tcPr>
            <w:tcW w:w="2492" w:type="dxa"/>
          </w:tcPr>
          <w:p w14:paraId="72A525F0">
            <w:pPr>
              <w:pStyle w:val="4"/>
              <w:jc w:val="center"/>
            </w:pPr>
            <w:r>
              <w:rPr>
                <w:rFonts w:ascii="仿宋_GB2312" w:hAnsi="仿宋_GB2312" w:eastAsia="仿宋_GB2312" w:cs="仿宋_GB2312"/>
              </w:rPr>
              <w:t>产品名称</w:t>
            </w:r>
          </w:p>
        </w:tc>
      </w:tr>
      <w:tr w14:paraId="1E752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AD05D9">
            <w:pPr>
              <w:pStyle w:val="4"/>
              <w:jc w:val="center"/>
            </w:pPr>
            <w:r>
              <w:rPr>
                <w:rFonts w:ascii="仿宋_GB2312" w:hAnsi="仿宋_GB2312" w:eastAsia="仿宋_GB2312" w:cs="仿宋_GB2312"/>
              </w:rPr>
              <w:t>不涉及</w:t>
            </w:r>
          </w:p>
        </w:tc>
      </w:tr>
    </w:tbl>
    <w:p w14:paraId="1658282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E2A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B585A3">
            <w:pPr>
              <w:pStyle w:val="4"/>
              <w:jc w:val="center"/>
            </w:pPr>
            <w:r>
              <w:rPr>
                <w:rFonts w:ascii="仿宋_GB2312" w:hAnsi="仿宋_GB2312" w:eastAsia="仿宋_GB2312" w:cs="仿宋_GB2312"/>
              </w:rPr>
              <w:t>序号</w:t>
            </w:r>
          </w:p>
        </w:tc>
        <w:tc>
          <w:tcPr>
            <w:tcW w:w="2492" w:type="dxa"/>
          </w:tcPr>
          <w:p w14:paraId="303E8FF8">
            <w:pPr>
              <w:pStyle w:val="4"/>
              <w:jc w:val="center"/>
            </w:pPr>
            <w:r>
              <w:rPr>
                <w:rFonts w:ascii="仿宋_GB2312" w:hAnsi="仿宋_GB2312" w:eastAsia="仿宋_GB2312" w:cs="仿宋_GB2312"/>
              </w:rPr>
              <w:t>采购品目名称</w:t>
            </w:r>
          </w:p>
        </w:tc>
        <w:tc>
          <w:tcPr>
            <w:tcW w:w="2492" w:type="dxa"/>
          </w:tcPr>
          <w:p w14:paraId="6A029BA0">
            <w:pPr>
              <w:pStyle w:val="4"/>
              <w:jc w:val="center"/>
            </w:pPr>
            <w:r>
              <w:rPr>
                <w:rFonts w:ascii="仿宋_GB2312" w:hAnsi="仿宋_GB2312" w:eastAsia="仿宋_GB2312" w:cs="仿宋_GB2312"/>
              </w:rPr>
              <w:t>标的名称</w:t>
            </w:r>
          </w:p>
        </w:tc>
        <w:tc>
          <w:tcPr>
            <w:tcW w:w="2492" w:type="dxa"/>
          </w:tcPr>
          <w:p w14:paraId="4ED7A3B5">
            <w:pPr>
              <w:pStyle w:val="4"/>
              <w:jc w:val="center"/>
            </w:pPr>
            <w:r>
              <w:rPr>
                <w:rFonts w:ascii="仿宋_GB2312" w:hAnsi="仿宋_GB2312" w:eastAsia="仿宋_GB2312" w:cs="仿宋_GB2312"/>
              </w:rPr>
              <w:t>产品名称</w:t>
            </w:r>
          </w:p>
        </w:tc>
      </w:tr>
      <w:tr w14:paraId="376577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370BC74">
            <w:pPr>
              <w:pStyle w:val="4"/>
              <w:jc w:val="center"/>
            </w:pPr>
            <w:r>
              <w:rPr>
                <w:rFonts w:ascii="仿宋_GB2312" w:hAnsi="仿宋_GB2312" w:eastAsia="仿宋_GB2312" w:cs="仿宋_GB2312"/>
              </w:rPr>
              <w:t>不涉及</w:t>
            </w:r>
          </w:p>
        </w:tc>
      </w:tr>
    </w:tbl>
    <w:p w14:paraId="6ACCD39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5377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4E322A">
            <w:pPr>
              <w:pStyle w:val="4"/>
              <w:jc w:val="center"/>
            </w:pPr>
            <w:r>
              <w:rPr>
                <w:rFonts w:ascii="仿宋_GB2312" w:hAnsi="仿宋_GB2312" w:eastAsia="仿宋_GB2312" w:cs="仿宋_GB2312"/>
              </w:rPr>
              <w:t>序号</w:t>
            </w:r>
          </w:p>
        </w:tc>
        <w:tc>
          <w:tcPr>
            <w:tcW w:w="2492" w:type="dxa"/>
          </w:tcPr>
          <w:p w14:paraId="7E69075E">
            <w:pPr>
              <w:pStyle w:val="4"/>
              <w:jc w:val="center"/>
            </w:pPr>
            <w:r>
              <w:rPr>
                <w:rFonts w:ascii="仿宋_GB2312" w:hAnsi="仿宋_GB2312" w:eastAsia="仿宋_GB2312" w:cs="仿宋_GB2312"/>
              </w:rPr>
              <w:t>采购品目名称</w:t>
            </w:r>
          </w:p>
        </w:tc>
        <w:tc>
          <w:tcPr>
            <w:tcW w:w="2492" w:type="dxa"/>
          </w:tcPr>
          <w:p w14:paraId="0DC0AD7F">
            <w:pPr>
              <w:pStyle w:val="4"/>
              <w:jc w:val="center"/>
            </w:pPr>
            <w:r>
              <w:rPr>
                <w:rFonts w:ascii="仿宋_GB2312" w:hAnsi="仿宋_GB2312" w:eastAsia="仿宋_GB2312" w:cs="仿宋_GB2312"/>
              </w:rPr>
              <w:t>标的名称</w:t>
            </w:r>
          </w:p>
        </w:tc>
        <w:tc>
          <w:tcPr>
            <w:tcW w:w="2492" w:type="dxa"/>
          </w:tcPr>
          <w:p w14:paraId="34303B8B">
            <w:pPr>
              <w:pStyle w:val="4"/>
              <w:jc w:val="center"/>
            </w:pPr>
            <w:r>
              <w:rPr>
                <w:rFonts w:ascii="仿宋_GB2312" w:hAnsi="仿宋_GB2312" w:eastAsia="仿宋_GB2312" w:cs="仿宋_GB2312"/>
              </w:rPr>
              <w:t>产品名称</w:t>
            </w:r>
          </w:p>
        </w:tc>
      </w:tr>
      <w:tr w14:paraId="4D3BD2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6C137F">
            <w:pPr>
              <w:pStyle w:val="4"/>
              <w:jc w:val="center"/>
            </w:pPr>
            <w:r>
              <w:rPr>
                <w:rFonts w:ascii="仿宋_GB2312" w:hAnsi="仿宋_GB2312" w:eastAsia="仿宋_GB2312" w:cs="仿宋_GB2312"/>
              </w:rPr>
              <w:t>不涉及</w:t>
            </w:r>
          </w:p>
        </w:tc>
      </w:tr>
    </w:tbl>
    <w:p w14:paraId="5C00ABA4">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E983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964891">
            <w:pPr>
              <w:pStyle w:val="4"/>
              <w:jc w:val="center"/>
            </w:pPr>
            <w:r>
              <w:rPr>
                <w:rFonts w:ascii="仿宋_GB2312" w:hAnsi="仿宋_GB2312" w:eastAsia="仿宋_GB2312" w:cs="仿宋_GB2312"/>
              </w:rPr>
              <w:t>序号</w:t>
            </w:r>
          </w:p>
        </w:tc>
        <w:tc>
          <w:tcPr>
            <w:tcW w:w="2492" w:type="dxa"/>
          </w:tcPr>
          <w:p w14:paraId="55C96CF0">
            <w:pPr>
              <w:pStyle w:val="4"/>
              <w:jc w:val="center"/>
            </w:pPr>
            <w:r>
              <w:rPr>
                <w:rFonts w:ascii="仿宋_GB2312" w:hAnsi="仿宋_GB2312" w:eastAsia="仿宋_GB2312" w:cs="仿宋_GB2312"/>
              </w:rPr>
              <w:t>采购品目名称</w:t>
            </w:r>
          </w:p>
        </w:tc>
        <w:tc>
          <w:tcPr>
            <w:tcW w:w="2492" w:type="dxa"/>
          </w:tcPr>
          <w:p w14:paraId="0A8F5AE2">
            <w:pPr>
              <w:pStyle w:val="4"/>
              <w:jc w:val="center"/>
            </w:pPr>
            <w:r>
              <w:rPr>
                <w:rFonts w:ascii="仿宋_GB2312" w:hAnsi="仿宋_GB2312" w:eastAsia="仿宋_GB2312" w:cs="仿宋_GB2312"/>
              </w:rPr>
              <w:t>标的名称</w:t>
            </w:r>
          </w:p>
        </w:tc>
        <w:tc>
          <w:tcPr>
            <w:tcW w:w="2492" w:type="dxa"/>
          </w:tcPr>
          <w:p w14:paraId="3D62391A">
            <w:pPr>
              <w:pStyle w:val="4"/>
              <w:jc w:val="center"/>
            </w:pPr>
            <w:r>
              <w:rPr>
                <w:rFonts w:ascii="仿宋_GB2312" w:hAnsi="仿宋_GB2312" w:eastAsia="仿宋_GB2312" w:cs="仿宋_GB2312"/>
              </w:rPr>
              <w:t>产品名称</w:t>
            </w:r>
          </w:p>
        </w:tc>
      </w:tr>
      <w:tr w14:paraId="795B2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7F3DE4">
            <w:pPr>
              <w:pStyle w:val="4"/>
              <w:jc w:val="center"/>
            </w:pPr>
            <w:r>
              <w:rPr>
                <w:rFonts w:ascii="仿宋_GB2312" w:hAnsi="仿宋_GB2312" w:eastAsia="仿宋_GB2312" w:cs="仿宋_GB2312"/>
              </w:rPr>
              <w:t>不涉及</w:t>
            </w:r>
          </w:p>
        </w:tc>
      </w:tr>
    </w:tbl>
    <w:p w14:paraId="01E2B68D">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AD76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9A4AF8">
            <w:pPr>
              <w:pStyle w:val="4"/>
              <w:jc w:val="center"/>
            </w:pPr>
            <w:r>
              <w:rPr>
                <w:rFonts w:ascii="仿宋_GB2312" w:hAnsi="仿宋_GB2312" w:eastAsia="仿宋_GB2312" w:cs="仿宋_GB2312"/>
              </w:rPr>
              <w:t>序号</w:t>
            </w:r>
          </w:p>
        </w:tc>
        <w:tc>
          <w:tcPr>
            <w:tcW w:w="2492" w:type="dxa"/>
          </w:tcPr>
          <w:p w14:paraId="1059DE0F">
            <w:pPr>
              <w:pStyle w:val="4"/>
              <w:jc w:val="center"/>
            </w:pPr>
            <w:r>
              <w:rPr>
                <w:rFonts w:ascii="仿宋_GB2312" w:hAnsi="仿宋_GB2312" w:eastAsia="仿宋_GB2312" w:cs="仿宋_GB2312"/>
              </w:rPr>
              <w:t>采购品目名称</w:t>
            </w:r>
          </w:p>
        </w:tc>
        <w:tc>
          <w:tcPr>
            <w:tcW w:w="2492" w:type="dxa"/>
          </w:tcPr>
          <w:p w14:paraId="00FDD54D">
            <w:pPr>
              <w:pStyle w:val="4"/>
              <w:jc w:val="center"/>
            </w:pPr>
            <w:r>
              <w:rPr>
                <w:rFonts w:ascii="仿宋_GB2312" w:hAnsi="仿宋_GB2312" w:eastAsia="仿宋_GB2312" w:cs="仿宋_GB2312"/>
              </w:rPr>
              <w:t>标的名称</w:t>
            </w:r>
          </w:p>
        </w:tc>
        <w:tc>
          <w:tcPr>
            <w:tcW w:w="2492" w:type="dxa"/>
          </w:tcPr>
          <w:p w14:paraId="60BF031C">
            <w:pPr>
              <w:pStyle w:val="4"/>
              <w:jc w:val="center"/>
            </w:pPr>
            <w:r>
              <w:rPr>
                <w:rFonts w:ascii="仿宋_GB2312" w:hAnsi="仿宋_GB2312" w:eastAsia="仿宋_GB2312" w:cs="仿宋_GB2312"/>
              </w:rPr>
              <w:t>产品名称</w:t>
            </w:r>
          </w:p>
        </w:tc>
      </w:tr>
      <w:tr w14:paraId="3C413B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764589">
            <w:pPr>
              <w:pStyle w:val="4"/>
              <w:jc w:val="center"/>
            </w:pPr>
            <w:r>
              <w:rPr>
                <w:rFonts w:ascii="仿宋_GB2312" w:hAnsi="仿宋_GB2312" w:eastAsia="仿宋_GB2312" w:cs="仿宋_GB2312"/>
              </w:rPr>
              <w:t>不涉及</w:t>
            </w:r>
          </w:p>
        </w:tc>
      </w:tr>
    </w:tbl>
    <w:p w14:paraId="386F29E9">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C5B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A97D60">
            <w:pPr>
              <w:pStyle w:val="4"/>
              <w:jc w:val="center"/>
            </w:pPr>
            <w:r>
              <w:rPr>
                <w:rFonts w:ascii="仿宋_GB2312" w:hAnsi="仿宋_GB2312" w:eastAsia="仿宋_GB2312" w:cs="仿宋_GB2312"/>
              </w:rPr>
              <w:t>序号</w:t>
            </w:r>
          </w:p>
        </w:tc>
        <w:tc>
          <w:tcPr>
            <w:tcW w:w="2492" w:type="dxa"/>
          </w:tcPr>
          <w:p w14:paraId="61AC553B">
            <w:pPr>
              <w:pStyle w:val="4"/>
              <w:jc w:val="center"/>
            </w:pPr>
            <w:r>
              <w:rPr>
                <w:rFonts w:ascii="仿宋_GB2312" w:hAnsi="仿宋_GB2312" w:eastAsia="仿宋_GB2312" w:cs="仿宋_GB2312"/>
              </w:rPr>
              <w:t>采购品目名称</w:t>
            </w:r>
          </w:p>
        </w:tc>
        <w:tc>
          <w:tcPr>
            <w:tcW w:w="2492" w:type="dxa"/>
          </w:tcPr>
          <w:p w14:paraId="19F7D1E1">
            <w:pPr>
              <w:pStyle w:val="4"/>
              <w:jc w:val="center"/>
            </w:pPr>
            <w:r>
              <w:rPr>
                <w:rFonts w:ascii="仿宋_GB2312" w:hAnsi="仿宋_GB2312" w:eastAsia="仿宋_GB2312" w:cs="仿宋_GB2312"/>
              </w:rPr>
              <w:t>标的名称</w:t>
            </w:r>
          </w:p>
        </w:tc>
        <w:tc>
          <w:tcPr>
            <w:tcW w:w="2492" w:type="dxa"/>
          </w:tcPr>
          <w:p w14:paraId="747058C2">
            <w:pPr>
              <w:pStyle w:val="4"/>
              <w:jc w:val="center"/>
            </w:pPr>
            <w:r>
              <w:rPr>
                <w:rFonts w:ascii="仿宋_GB2312" w:hAnsi="仿宋_GB2312" w:eastAsia="仿宋_GB2312" w:cs="仿宋_GB2312"/>
              </w:rPr>
              <w:t>产品名称</w:t>
            </w:r>
          </w:p>
        </w:tc>
      </w:tr>
      <w:tr w14:paraId="41D27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1F0A66">
            <w:pPr>
              <w:pStyle w:val="4"/>
              <w:jc w:val="center"/>
            </w:pPr>
            <w:r>
              <w:rPr>
                <w:rFonts w:ascii="仿宋_GB2312" w:hAnsi="仿宋_GB2312" w:eastAsia="仿宋_GB2312" w:cs="仿宋_GB2312"/>
              </w:rPr>
              <w:t>不涉及</w:t>
            </w:r>
          </w:p>
        </w:tc>
      </w:tr>
    </w:tbl>
    <w:p w14:paraId="57D8714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8E37DD0">
      <w:pPr>
        <w:pStyle w:val="4"/>
        <w:jc w:val="left"/>
        <w:outlineLvl w:val="2"/>
      </w:pPr>
      <w:r>
        <w:rPr>
          <w:rFonts w:ascii="仿宋_GB2312" w:hAnsi="仿宋_GB2312" w:eastAsia="仿宋_GB2312" w:cs="仿宋_GB2312"/>
          <w:b/>
          <w:sz w:val="28"/>
        </w:rPr>
        <w:t>3.2.技术要求</w:t>
      </w:r>
    </w:p>
    <w:p w14:paraId="10396832">
      <w:pPr>
        <w:pStyle w:val="4"/>
        <w:jc w:val="left"/>
      </w:pPr>
      <w:r>
        <w:rPr>
          <w:rFonts w:ascii="仿宋_GB2312" w:hAnsi="仿宋_GB2312" w:eastAsia="仿宋_GB2312" w:cs="仿宋_GB2312"/>
        </w:rPr>
        <w:t>采购包1：</w:t>
      </w:r>
    </w:p>
    <w:p w14:paraId="5858CCB3">
      <w:pPr>
        <w:pStyle w:val="4"/>
        <w:jc w:val="left"/>
      </w:pPr>
      <w:r>
        <w:rPr>
          <w:rFonts w:ascii="仿宋_GB2312" w:hAnsi="仿宋_GB2312" w:eastAsia="仿宋_GB2312" w:cs="仿宋_GB2312"/>
        </w:rPr>
        <w:t>标的名称：飞利浦医用血管造影X射线机维保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04D0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F7DFCC">
            <w:pPr>
              <w:pStyle w:val="4"/>
              <w:jc w:val="center"/>
            </w:pPr>
            <w:r>
              <w:rPr>
                <w:rFonts w:ascii="仿宋_GB2312" w:hAnsi="仿宋_GB2312" w:eastAsia="仿宋_GB2312" w:cs="仿宋_GB2312"/>
              </w:rPr>
              <w:t>序号</w:t>
            </w:r>
          </w:p>
        </w:tc>
        <w:tc>
          <w:tcPr>
            <w:tcW w:w="581" w:type="dxa"/>
          </w:tcPr>
          <w:p w14:paraId="5AC29EAA">
            <w:pPr>
              <w:pStyle w:val="4"/>
              <w:jc w:val="center"/>
            </w:pPr>
            <w:r>
              <w:rPr>
                <w:rFonts w:ascii="仿宋_GB2312" w:hAnsi="仿宋_GB2312" w:eastAsia="仿宋_GB2312" w:cs="仿宋_GB2312"/>
              </w:rPr>
              <w:t>符号标识</w:t>
            </w:r>
          </w:p>
        </w:tc>
        <w:tc>
          <w:tcPr>
            <w:tcW w:w="1495" w:type="dxa"/>
          </w:tcPr>
          <w:p w14:paraId="2CB29FBD">
            <w:pPr>
              <w:pStyle w:val="4"/>
              <w:jc w:val="center"/>
            </w:pPr>
            <w:r>
              <w:rPr>
                <w:rFonts w:ascii="仿宋_GB2312" w:hAnsi="仿宋_GB2312" w:eastAsia="仿宋_GB2312" w:cs="仿宋_GB2312"/>
              </w:rPr>
              <w:t>技术要求名称</w:t>
            </w:r>
          </w:p>
        </w:tc>
        <w:tc>
          <w:tcPr>
            <w:tcW w:w="5814" w:type="dxa"/>
          </w:tcPr>
          <w:p w14:paraId="435A8987">
            <w:pPr>
              <w:pStyle w:val="4"/>
              <w:jc w:val="center"/>
            </w:pPr>
            <w:r>
              <w:rPr>
                <w:rFonts w:ascii="仿宋_GB2312" w:hAnsi="仿宋_GB2312" w:eastAsia="仿宋_GB2312" w:cs="仿宋_GB2312"/>
              </w:rPr>
              <w:t>技术参数与性能指标</w:t>
            </w:r>
          </w:p>
        </w:tc>
      </w:tr>
      <w:tr w14:paraId="6BC9B0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410059">
            <w:pPr>
              <w:pStyle w:val="4"/>
              <w:jc w:val="center"/>
            </w:pPr>
            <w:r>
              <w:rPr>
                <w:rFonts w:ascii="仿宋_GB2312" w:hAnsi="仿宋_GB2312" w:eastAsia="仿宋_GB2312" w:cs="仿宋_GB2312"/>
              </w:rPr>
              <w:t>1</w:t>
            </w:r>
          </w:p>
        </w:tc>
        <w:tc>
          <w:tcPr>
            <w:tcW w:w="581" w:type="dxa"/>
          </w:tcPr>
          <w:p w14:paraId="61B731C0">
            <w:pPr>
              <w:pStyle w:val="4"/>
              <w:jc w:val="center"/>
            </w:pPr>
            <w:r>
              <w:rPr>
                <w:rFonts w:ascii="仿宋_GB2312" w:hAnsi="仿宋_GB2312" w:eastAsia="仿宋_GB2312" w:cs="仿宋_GB2312"/>
              </w:rPr>
              <w:t>★</w:t>
            </w:r>
          </w:p>
        </w:tc>
        <w:tc>
          <w:tcPr>
            <w:tcW w:w="1495" w:type="dxa"/>
          </w:tcPr>
          <w:p w14:paraId="5D572E35">
            <w:pPr>
              <w:pStyle w:val="4"/>
              <w:jc w:val="left"/>
            </w:pPr>
            <w:r>
              <w:rPr>
                <w:rFonts w:ascii="仿宋_GB2312" w:hAnsi="仿宋_GB2312" w:eastAsia="仿宋_GB2312" w:cs="仿宋_GB2312"/>
              </w:rPr>
              <w:t>维保清单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1450"/>
              <w:gridCol w:w="593"/>
              <w:gridCol w:w="1110"/>
              <w:gridCol w:w="810"/>
              <w:gridCol w:w="1210"/>
            </w:tblGrid>
            <w:tr w14:paraId="6F8A11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41535E">
                  <w:pPr>
                    <w:pStyle w:val="4"/>
                    <w:spacing w:after="165"/>
                    <w:jc w:val="center"/>
                  </w:pPr>
                  <w:r>
                    <w:rPr>
                      <w:rFonts w:ascii="仿宋_GB2312" w:hAnsi="仿宋_GB2312" w:eastAsia="仿宋_GB2312" w:cs="仿宋_GB2312"/>
                      <w:sz w:val="21"/>
                    </w:rPr>
                    <w:t>序号</w:t>
                  </w:r>
                </w:p>
              </w:tc>
              <w:tc>
                <w:tcPr>
                  <w:tcW w:w="16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45A09F">
                  <w:pPr>
                    <w:pStyle w:val="4"/>
                    <w:spacing w:after="165"/>
                    <w:jc w:val="center"/>
                  </w:pPr>
                  <w:r>
                    <w:rPr>
                      <w:rFonts w:ascii="仿宋_GB2312" w:hAnsi="仿宋_GB2312" w:eastAsia="仿宋_GB2312" w:cs="仿宋_GB2312"/>
                      <w:sz w:val="21"/>
                    </w:rPr>
                    <w:t>设备名称</w:t>
                  </w:r>
                </w:p>
              </w:tc>
              <w:tc>
                <w:tcPr>
                  <w:tcW w:w="6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5C80ED">
                  <w:pPr>
                    <w:pStyle w:val="4"/>
                    <w:spacing w:after="165"/>
                    <w:jc w:val="center"/>
                  </w:pPr>
                  <w:r>
                    <w:rPr>
                      <w:rFonts w:ascii="仿宋_GB2312" w:hAnsi="仿宋_GB2312" w:eastAsia="仿宋_GB2312" w:cs="仿宋_GB2312"/>
                      <w:sz w:val="21"/>
                    </w:rPr>
                    <w:t>生产厂家</w:t>
                  </w:r>
                </w:p>
              </w:tc>
              <w:tc>
                <w:tcPr>
                  <w:tcW w:w="92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484147">
                  <w:pPr>
                    <w:pStyle w:val="4"/>
                    <w:spacing w:after="165"/>
                    <w:jc w:val="center"/>
                  </w:pPr>
                  <w:r>
                    <w:rPr>
                      <w:rFonts w:ascii="仿宋_GB2312" w:hAnsi="仿宋_GB2312" w:eastAsia="仿宋_GB2312" w:cs="仿宋_GB2312"/>
                      <w:sz w:val="21"/>
                    </w:rPr>
                    <w:t>型号</w:t>
                  </w:r>
                </w:p>
              </w:tc>
              <w:tc>
                <w:tcPr>
                  <w:tcW w:w="7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A6941F">
                  <w:pPr>
                    <w:pStyle w:val="4"/>
                    <w:spacing w:after="165"/>
                    <w:jc w:val="center"/>
                  </w:pPr>
                  <w:r>
                    <w:rPr>
                      <w:rFonts w:ascii="仿宋_GB2312" w:hAnsi="仿宋_GB2312" w:eastAsia="仿宋_GB2312" w:cs="仿宋_GB2312"/>
                      <w:sz w:val="21"/>
                    </w:rPr>
                    <w:t>数量</w:t>
                  </w:r>
                </w:p>
              </w:tc>
              <w:tc>
                <w:tcPr>
                  <w:tcW w:w="11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3C28AD">
                  <w:pPr>
                    <w:pStyle w:val="4"/>
                    <w:spacing w:after="165"/>
                    <w:jc w:val="center"/>
                  </w:pPr>
                  <w:r>
                    <w:rPr>
                      <w:rFonts w:ascii="仿宋_GB2312" w:hAnsi="仿宋_GB2312" w:eastAsia="仿宋_GB2312" w:cs="仿宋_GB2312"/>
                      <w:sz w:val="21"/>
                    </w:rPr>
                    <w:t>分项最高限价（万元）</w:t>
                  </w:r>
                </w:p>
              </w:tc>
            </w:tr>
            <w:tr w14:paraId="0C0DB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2755F">
                  <w:pPr>
                    <w:pStyle w:val="4"/>
                    <w:spacing w:after="165"/>
                    <w:jc w:val="center"/>
                  </w:pPr>
                  <w:r>
                    <w:rPr>
                      <w:rFonts w:ascii="仿宋_GB2312" w:hAnsi="仿宋_GB2312" w:eastAsia="仿宋_GB2312" w:cs="仿宋_GB2312"/>
                      <w:sz w:val="21"/>
                    </w:rPr>
                    <w:t>1</w:t>
                  </w:r>
                </w:p>
              </w:tc>
              <w:tc>
                <w:tcPr>
                  <w:tcW w:w="16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F3031E">
                  <w:pPr>
                    <w:pStyle w:val="4"/>
                    <w:spacing w:after="165"/>
                    <w:jc w:val="center"/>
                  </w:pPr>
                  <w:r>
                    <w:rPr>
                      <w:rFonts w:ascii="仿宋_GB2312" w:hAnsi="仿宋_GB2312" w:eastAsia="仿宋_GB2312" w:cs="仿宋_GB2312"/>
                      <w:sz w:val="20"/>
                    </w:rPr>
                    <w:t>医用血管造影X射线机</w:t>
                  </w:r>
                  <w:r>
                    <w:rPr>
                      <w:rFonts w:ascii="仿宋_GB2312" w:hAnsi="仿宋_GB2312" w:eastAsia="仿宋_GB2312" w:cs="仿宋_GB2312"/>
                      <w:sz w:val="21"/>
                    </w:rPr>
                    <w:t xml:space="preserve"> </w:t>
                  </w:r>
                  <w:r>
                    <w:rPr>
                      <w:rFonts w:ascii="仿宋_GB2312" w:hAnsi="仿宋_GB2312" w:eastAsia="仿宋_GB2312" w:cs="仿宋_GB2312"/>
                      <w:sz w:val="20"/>
                    </w:rPr>
                    <w:t>（UNIQ FD20)</w:t>
                  </w:r>
                </w:p>
              </w:tc>
              <w:tc>
                <w:tcPr>
                  <w:tcW w:w="6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BE50D7">
                  <w:pPr>
                    <w:pStyle w:val="4"/>
                    <w:spacing w:after="165"/>
                    <w:jc w:val="center"/>
                  </w:pPr>
                  <w:r>
                    <w:rPr>
                      <w:rFonts w:ascii="仿宋_GB2312" w:hAnsi="仿宋_GB2312" w:eastAsia="仿宋_GB2312" w:cs="仿宋_GB2312"/>
                      <w:sz w:val="20"/>
                    </w:rPr>
                    <w:t>飞利浦</w:t>
                  </w:r>
                </w:p>
              </w:tc>
              <w:tc>
                <w:tcPr>
                  <w:tcW w:w="9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7B46B">
                  <w:pPr>
                    <w:pStyle w:val="4"/>
                    <w:spacing w:after="165"/>
                    <w:jc w:val="center"/>
                  </w:pPr>
                  <w:r>
                    <w:rPr>
                      <w:rFonts w:ascii="仿宋_GB2312" w:hAnsi="仿宋_GB2312" w:eastAsia="仿宋_GB2312" w:cs="仿宋_GB2312"/>
                      <w:sz w:val="20"/>
                    </w:rPr>
                    <w:t>（UNIQ FD20)</w:t>
                  </w:r>
                </w:p>
              </w:tc>
              <w:tc>
                <w:tcPr>
                  <w:tcW w:w="7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DF69C">
                  <w:pPr>
                    <w:pStyle w:val="4"/>
                    <w:spacing w:after="165"/>
                    <w:jc w:val="center"/>
                  </w:pPr>
                  <w:r>
                    <w:rPr>
                      <w:rFonts w:ascii="仿宋_GB2312" w:hAnsi="仿宋_GB2312" w:eastAsia="仿宋_GB2312" w:cs="仿宋_GB2312"/>
                      <w:sz w:val="20"/>
                    </w:rPr>
                    <w:t>2.00（台）</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DE8F50">
                  <w:pPr>
                    <w:pStyle w:val="4"/>
                    <w:spacing w:after="165"/>
                    <w:jc w:val="center"/>
                  </w:pPr>
                  <w:r>
                    <w:rPr>
                      <w:rFonts w:ascii="仿宋_GB2312" w:hAnsi="仿宋_GB2312" w:eastAsia="仿宋_GB2312" w:cs="仿宋_GB2312"/>
                      <w:sz w:val="20"/>
                    </w:rPr>
                    <w:t>1200000.00</w:t>
                  </w:r>
                </w:p>
              </w:tc>
            </w:tr>
            <w:tr w14:paraId="557946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B1A7C9">
                  <w:pPr>
                    <w:pStyle w:val="4"/>
                    <w:spacing w:after="165"/>
                    <w:jc w:val="center"/>
                  </w:pPr>
                  <w:r>
                    <w:rPr>
                      <w:rFonts w:ascii="仿宋_GB2312" w:hAnsi="仿宋_GB2312" w:eastAsia="仿宋_GB2312" w:cs="仿宋_GB2312"/>
                      <w:sz w:val="21"/>
                    </w:rPr>
                    <w:t>2</w:t>
                  </w:r>
                </w:p>
              </w:tc>
              <w:tc>
                <w:tcPr>
                  <w:tcW w:w="16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07626">
                  <w:pPr>
                    <w:pStyle w:val="4"/>
                    <w:spacing w:after="165"/>
                    <w:jc w:val="center"/>
                  </w:pPr>
                  <w:r>
                    <w:rPr>
                      <w:rFonts w:ascii="仿宋_GB2312" w:hAnsi="仿宋_GB2312" w:eastAsia="仿宋_GB2312" w:cs="仿宋_GB2312"/>
                      <w:sz w:val="20"/>
                    </w:rPr>
                    <w:t>医用血管造影X射线机</w:t>
                  </w:r>
                  <w:r>
                    <w:rPr>
                      <w:rFonts w:ascii="仿宋_GB2312" w:hAnsi="仿宋_GB2312" w:eastAsia="仿宋_GB2312" w:cs="仿宋_GB2312"/>
                      <w:sz w:val="21"/>
                    </w:rPr>
                    <w:t xml:space="preserve"> </w:t>
                  </w:r>
                  <w:r>
                    <w:rPr>
                      <w:rFonts w:ascii="仿宋_GB2312" w:hAnsi="仿宋_GB2312" w:eastAsia="仿宋_GB2312" w:cs="仿宋_GB2312"/>
                      <w:sz w:val="20"/>
                    </w:rPr>
                    <w:t>（Azurion 7M20）</w:t>
                  </w:r>
                </w:p>
              </w:tc>
              <w:tc>
                <w:tcPr>
                  <w:tcW w:w="6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73BDA">
                  <w:pPr>
                    <w:pStyle w:val="4"/>
                    <w:spacing w:after="165"/>
                    <w:jc w:val="center"/>
                  </w:pPr>
                  <w:r>
                    <w:rPr>
                      <w:rFonts w:ascii="仿宋_GB2312" w:hAnsi="仿宋_GB2312" w:eastAsia="仿宋_GB2312" w:cs="仿宋_GB2312"/>
                      <w:sz w:val="20"/>
                    </w:rPr>
                    <w:t>飞利浦</w:t>
                  </w:r>
                </w:p>
              </w:tc>
              <w:tc>
                <w:tcPr>
                  <w:tcW w:w="9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E0FAF">
                  <w:pPr>
                    <w:pStyle w:val="4"/>
                    <w:spacing w:after="165"/>
                    <w:jc w:val="center"/>
                  </w:pPr>
                  <w:r>
                    <w:rPr>
                      <w:rFonts w:ascii="仿宋_GB2312" w:hAnsi="仿宋_GB2312" w:eastAsia="仿宋_GB2312" w:cs="仿宋_GB2312"/>
                      <w:sz w:val="20"/>
                    </w:rPr>
                    <w:t>（Azurion 7M20）</w:t>
                  </w:r>
                </w:p>
              </w:tc>
              <w:tc>
                <w:tcPr>
                  <w:tcW w:w="7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47FB7">
                  <w:pPr>
                    <w:pStyle w:val="4"/>
                    <w:spacing w:after="165"/>
                    <w:jc w:val="center"/>
                  </w:pPr>
                  <w:r>
                    <w:rPr>
                      <w:rFonts w:ascii="仿宋_GB2312" w:hAnsi="仿宋_GB2312" w:eastAsia="仿宋_GB2312" w:cs="仿宋_GB2312"/>
                      <w:sz w:val="20"/>
                    </w:rPr>
                    <w:t>1.00（台）</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2F8831">
                  <w:pPr>
                    <w:pStyle w:val="4"/>
                    <w:spacing w:after="165"/>
                    <w:jc w:val="center"/>
                  </w:pPr>
                  <w:r>
                    <w:rPr>
                      <w:rFonts w:ascii="仿宋_GB2312" w:hAnsi="仿宋_GB2312" w:eastAsia="仿宋_GB2312" w:cs="仿宋_GB2312"/>
                      <w:sz w:val="20"/>
                    </w:rPr>
                    <w:t>600000.00</w:t>
                  </w:r>
                </w:p>
              </w:tc>
            </w:tr>
          </w:tbl>
          <w:p w14:paraId="7EC43242"/>
        </w:tc>
      </w:tr>
      <w:tr w14:paraId="5CB83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B9BFAE">
            <w:pPr>
              <w:pStyle w:val="4"/>
              <w:jc w:val="center"/>
            </w:pPr>
            <w:r>
              <w:rPr>
                <w:rFonts w:ascii="仿宋_GB2312" w:hAnsi="仿宋_GB2312" w:eastAsia="仿宋_GB2312" w:cs="仿宋_GB2312"/>
              </w:rPr>
              <w:t>2</w:t>
            </w:r>
          </w:p>
        </w:tc>
        <w:tc>
          <w:tcPr>
            <w:tcW w:w="581" w:type="dxa"/>
          </w:tcPr>
          <w:p w14:paraId="63B5AEFD"/>
        </w:tc>
        <w:tc>
          <w:tcPr>
            <w:tcW w:w="1495" w:type="dxa"/>
          </w:tcPr>
          <w:p w14:paraId="7FA88D18">
            <w:pPr>
              <w:pStyle w:val="4"/>
              <w:jc w:val="left"/>
            </w:pPr>
            <w:r>
              <w:rPr>
                <w:rFonts w:ascii="仿宋_GB2312" w:hAnsi="仿宋_GB2312" w:eastAsia="仿宋_GB2312" w:cs="仿宋_GB2312"/>
              </w:rPr>
              <w:t>维保服务要求</w:t>
            </w:r>
          </w:p>
        </w:tc>
        <w:tc>
          <w:tcPr>
            <w:tcW w:w="5814" w:type="dxa"/>
          </w:tcPr>
          <w:p w14:paraId="5BDDEB25">
            <w:pPr>
              <w:pStyle w:val="4"/>
              <w:jc w:val="left"/>
            </w:pPr>
            <w:r>
              <w:rPr>
                <w:rFonts w:ascii="仿宋_GB2312" w:hAnsi="仿宋_GB2312" w:eastAsia="仿宋_GB2312" w:cs="仿宋_GB2312"/>
                <w:b/>
                <w:sz w:val="24"/>
              </w:rPr>
              <w:t xml:space="preserve">     （一）飞利浦医用血管造影X射线机（UNIQ FD20)</w:t>
            </w:r>
          </w:p>
          <w:p w14:paraId="4564219E">
            <w:pPr>
              <w:pStyle w:val="4"/>
              <w:ind w:firstLine="418"/>
              <w:jc w:val="left"/>
            </w:pPr>
            <w:r>
              <w:rPr>
                <w:rFonts w:ascii="仿宋_GB2312" w:hAnsi="仿宋_GB2312" w:eastAsia="仿宋_GB2312" w:cs="仿宋_GB2312"/>
                <w:sz w:val="20"/>
              </w:rPr>
              <w:t>★1.设备型号与数量：UNIQ FD20两台。</w:t>
            </w:r>
          </w:p>
          <w:p w14:paraId="4E6370A5">
            <w:pPr>
              <w:pStyle w:val="4"/>
              <w:ind w:firstLine="418"/>
              <w:jc w:val="left"/>
            </w:pPr>
            <w:r>
              <w:rPr>
                <w:rFonts w:ascii="仿宋_GB2312" w:hAnsi="仿宋_GB2312" w:eastAsia="仿宋_GB2312" w:cs="仿宋_GB2312"/>
                <w:sz w:val="20"/>
              </w:rPr>
              <w:t>★2.整机保修：投标人负责设备备件的故障维修、保养、零备件更换，包含球管和平板探测器，不包含外水冷机、激光相机，高压注射器、稳压电源、UPS、第三方工作站、第三方床。</w:t>
            </w:r>
          </w:p>
          <w:p w14:paraId="2802818C">
            <w:pPr>
              <w:pStyle w:val="4"/>
              <w:ind w:firstLine="418"/>
              <w:jc w:val="left"/>
            </w:pPr>
            <w:r>
              <w:rPr>
                <w:rFonts w:ascii="仿宋_GB2312" w:hAnsi="仿宋_GB2312" w:eastAsia="仿宋_GB2312" w:cs="仿宋_GB2312"/>
                <w:sz w:val="20"/>
              </w:rPr>
              <w:t>★3.DSA设备的球管和平板探测器，保证球管和平板探测器在确认损坏后3个工作日内安装完毕（航班延误，恶劣天气等特殊情况除外），球管和平板探测器必须是原厂原装全新产品（单独提供承诺函，格式自拟）；投标人更换前必须提供原厂球管、平板探测器等对应备件序列号和从厂家到采购人的完整供货链证明。</w:t>
            </w:r>
          </w:p>
          <w:p w14:paraId="457D59E7">
            <w:pPr>
              <w:pStyle w:val="4"/>
              <w:ind w:firstLine="418"/>
              <w:jc w:val="left"/>
            </w:pPr>
            <w:r>
              <w:rPr>
                <w:rFonts w:ascii="仿宋_GB2312" w:hAnsi="仿宋_GB2312" w:eastAsia="仿宋_GB2312" w:cs="仿宋_GB2312"/>
                <w:sz w:val="20"/>
              </w:rPr>
              <w:t>4.安全检查：按照厂家设备标准，每年不少于2次（包含图像、辐射、电气安全）</w:t>
            </w:r>
          </w:p>
          <w:p w14:paraId="26F500E5">
            <w:pPr>
              <w:pStyle w:val="4"/>
              <w:ind w:firstLine="418"/>
              <w:jc w:val="left"/>
            </w:pPr>
            <w:r>
              <w:rPr>
                <w:rFonts w:ascii="仿宋_GB2312" w:hAnsi="仿宋_GB2312" w:eastAsia="仿宋_GB2312" w:cs="仿宋_GB2312"/>
                <w:sz w:val="20"/>
              </w:rPr>
              <w:t>▲5.投标人须提供不少于3名维保设备生产厂家专业培训的DSA工程师名单，并附有效期内的维保设备生产厂家DSA工程师培训合格证。并且承诺签订合同前需提供设备生产厂家服务授权。</w:t>
            </w:r>
          </w:p>
          <w:p w14:paraId="1EA2CB32">
            <w:pPr>
              <w:pStyle w:val="4"/>
              <w:ind w:firstLine="418"/>
              <w:jc w:val="left"/>
            </w:pPr>
            <w:r>
              <w:rPr>
                <w:rFonts w:ascii="仿宋_GB2312" w:hAnsi="仿宋_GB2312" w:eastAsia="仿宋_GB2312" w:cs="仿宋_GB2312"/>
                <w:sz w:val="20"/>
              </w:rPr>
              <w:t>6.投标人提供不少于3名驻当地服务人员(或承诺中标后提供不少于3名驻当地服务人员)，且驻当地服务人员持有工程师培训证书（提供相关证明材料或提供承诺函承诺中标后签订合同时提供相关证明材料，承诺函格式自拟）。注：本设备3名驻当地服务人员不得与Azurion 7M20维保设备驻当地服务人员兼任（同一人不可重复计入两个设备）。</w:t>
            </w:r>
          </w:p>
          <w:p w14:paraId="3D58C296">
            <w:pPr>
              <w:pStyle w:val="4"/>
              <w:ind w:firstLine="418"/>
              <w:jc w:val="left"/>
            </w:pPr>
            <w:r>
              <w:rPr>
                <w:rFonts w:ascii="仿宋_GB2312" w:hAnsi="仿宋_GB2312" w:eastAsia="仿宋_GB2312" w:cs="仿宋_GB2312"/>
                <w:sz w:val="20"/>
              </w:rPr>
              <w:t>▲7.预防性保养：按照保养计划，提供每年不少于2次的预防性保养，保养后设备性能、安全指标须满足国家、行业现行有效标准及设备原厂维护技术规范；每次保养完成后，投标人须提交正式书面保养报告。</w:t>
            </w:r>
          </w:p>
          <w:p w14:paraId="366953B2">
            <w:pPr>
              <w:pStyle w:val="4"/>
              <w:ind w:firstLine="418"/>
              <w:jc w:val="left"/>
            </w:pPr>
            <w:r>
              <w:rPr>
                <w:rFonts w:ascii="仿宋_GB2312" w:hAnsi="仿宋_GB2312" w:eastAsia="仿宋_GB2312" w:cs="仿宋_GB2312"/>
                <w:sz w:val="20"/>
              </w:rPr>
              <w:t>▲8.预防性保养损耗品：投标人负责提供预防性保养中需更换的耗材，耗材为原厂全新原装耗材，所涉及的费用包含在本项目报价中。</w:t>
            </w:r>
          </w:p>
          <w:p w14:paraId="30E8226B">
            <w:pPr>
              <w:pStyle w:val="4"/>
              <w:ind w:firstLine="418"/>
              <w:jc w:val="left"/>
            </w:pPr>
            <w:r>
              <w:rPr>
                <w:rFonts w:ascii="仿宋_GB2312" w:hAnsi="仿宋_GB2312" w:eastAsia="仿宋_GB2312" w:cs="仿宋_GB2312"/>
                <w:sz w:val="20"/>
              </w:rPr>
              <w:t>9.维修时效：投标人提供24小时*365天响应。</w:t>
            </w:r>
            <w:r>
              <w:rPr>
                <w:rFonts w:ascii="仿宋_GB2312" w:hAnsi="仿宋_GB2312" w:eastAsia="仿宋_GB2312" w:cs="仿宋_GB2312"/>
                <w:sz w:val="21"/>
              </w:rPr>
              <w:t>维保设备出现故障时，投标人</w:t>
            </w:r>
            <w:r>
              <w:rPr>
                <w:rFonts w:ascii="仿宋_GB2312" w:hAnsi="仿宋_GB2312" w:eastAsia="仿宋_GB2312" w:cs="仿宋_GB2312"/>
                <w:sz w:val="20"/>
              </w:rPr>
              <w:t>12小时内到现场；涉及到零配件更换，应在48小时内修复完毕（清关，航班异常等特殊情况除外）。</w:t>
            </w:r>
          </w:p>
          <w:p w14:paraId="765B8F81">
            <w:pPr>
              <w:pStyle w:val="4"/>
              <w:ind w:firstLine="418"/>
              <w:jc w:val="left"/>
            </w:pPr>
            <w:r>
              <w:rPr>
                <w:rFonts w:ascii="仿宋_GB2312" w:hAnsi="仿宋_GB2312" w:eastAsia="仿宋_GB2312" w:cs="仿宋_GB2312"/>
                <w:sz w:val="20"/>
              </w:rPr>
              <w:t>▲10.开机率：在服务期内保证不低于95%的开机率（停机时间低于5%），按一年365天每天24小时计算，每年统计一次，每年停机时间不得超过18天。如果此开机率由于投标人的原因未能达到，超过1天延长3天保修，不足一天按一天计算。</w:t>
            </w:r>
          </w:p>
          <w:p w14:paraId="003994E1">
            <w:pPr>
              <w:pStyle w:val="4"/>
              <w:ind w:firstLine="418"/>
              <w:jc w:val="left"/>
            </w:pPr>
            <w:r>
              <w:rPr>
                <w:rFonts w:ascii="仿宋_GB2312" w:hAnsi="仿宋_GB2312" w:eastAsia="仿宋_GB2312" w:cs="仿宋_GB2312"/>
                <w:sz w:val="20"/>
              </w:rPr>
              <w:t>▲11.提供保修所需的所有零配件，备件必须是原厂合规原装备件，备件供应要及时、充足（提供备件库证明：若是自有备件库提供产权证明复印件；若是租赁提供租房合同及产权证明；若承诺成交后建立备品备件库，提供承诺函原件，格式自拟，承诺函内容需包含承诺建立的仓库备品备件清单类别）。</w:t>
            </w:r>
          </w:p>
          <w:p w14:paraId="297F9D38">
            <w:pPr>
              <w:pStyle w:val="4"/>
              <w:ind w:firstLine="418"/>
              <w:jc w:val="left"/>
            </w:pPr>
            <w:r>
              <w:rPr>
                <w:rFonts w:ascii="仿宋_GB2312" w:hAnsi="仿宋_GB2312" w:eastAsia="仿宋_GB2312" w:cs="仿宋_GB2312"/>
                <w:b/>
                <w:sz w:val="24"/>
              </w:rPr>
              <w:t>（二）飞利浦医用血管造影X射线机（Azurion 7M20）</w:t>
            </w:r>
          </w:p>
          <w:p w14:paraId="7C0A95A3">
            <w:pPr>
              <w:pStyle w:val="4"/>
              <w:ind w:firstLine="418"/>
              <w:jc w:val="left"/>
            </w:pPr>
            <w:r>
              <w:rPr>
                <w:rFonts w:ascii="仿宋_GB2312" w:hAnsi="仿宋_GB2312" w:eastAsia="仿宋_GB2312" w:cs="仿宋_GB2312"/>
                <w:sz w:val="20"/>
              </w:rPr>
              <w:t>★1.设备型号与数量：Azurion 7M20一套。</w:t>
            </w:r>
          </w:p>
          <w:p w14:paraId="371086FD">
            <w:pPr>
              <w:pStyle w:val="4"/>
              <w:ind w:firstLine="418"/>
              <w:jc w:val="left"/>
            </w:pPr>
            <w:r>
              <w:rPr>
                <w:rFonts w:ascii="仿宋_GB2312" w:hAnsi="仿宋_GB2312" w:eastAsia="仿宋_GB2312" w:cs="仿宋_GB2312"/>
                <w:sz w:val="20"/>
              </w:rPr>
              <w:t>★2.整机保修：投标人负责设备备件的故障维修、保养、零备件更换，包含球管和平板探测器，不包含外水冷机、激光相机，高压注射器、稳压电源、UPS、第三方工作站、第三方床。</w:t>
            </w:r>
          </w:p>
          <w:p w14:paraId="3763A734">
            <w:pPr>
              <w:pStyle w:val="4"/>
              <w:ind w:firstLine="418"/>
              <w:jc w:val="left"/>
            </w:pPr>
            <w:r>
              <w:rPr>
                <w:rFonts w:ascii="仿宋_GB2312" w:hAnsi="仿宋_GB2312" w:eastAsia="仿宋_GB2312" w:cs="仿宋_GB2312"/>
                <w:sz w:val="20"/>
              </w:rPr>
              <w:t>★3.DSA设备的球管和平板探测器，保证球管和平板探测器在确认损坏后3个工作日内安装完毕（航班延误，恶劣天气等特殊情况除外），球管和平板探测器必须是原厂原装全新产品（单独提供承诺函，格式自拟）。投标人更换前必须提供原厂球管、平板探测器等对应备件序列号和从厂家到采购人的完整供货链证明。</w:t>
            </w:r>
          </w:p>
          <w:p w14:paraId="0D107EEA">
            <w:pPr>
              <w:pStyle w:val="4"/>
              <w:ind w:firstLine="418"/>
              <w:jc w:val="left"/>
            </w:pPr>
            <w:r>
              <w:rPr>
                <w:rFonts w:ascii="仿宋_GB2312" w:hAnsi="仿宋_GB2312" w:eastAsia="仿宋_GB2312" w:cs="仿宋_GB2312"/>
                <w:sz w:val="20"/>
              </w:rPr>
              <w:t>4.安全检查：按照厂家设备标准，每年不少于2次（包含图像、辐射、电气安全）。</w:t>
            </w:r>
          </w:p>
          <w:p w14:paraId="3534A284">
            <w:pPr>
              <w:pStyle w:val="4"/>
              <w:ind w:firstLine="418"/>
              <w:jc w:val="left"/>
            </w:pPr>
            <w:r>
              <w:rPr>
                <w:rFonts w:ascii="仿宋_GB2312" w:hAnsi="仿宋_GB2312" w:eastAsia="仿宋_GB2312" w:cs="仿宋_GB2312"/>
                <w:sz w:val="20"/>
              </w:rPr>
              <w:t>▲5.投标人须提供不少于3名维保设备生产厂家专业培训的DSA工程师名单，并附有效期内的维保设备生产厂家DSA工程师培训合格证。并且承诺签订合同前需提供设备生产厂家服务授权。</w:t>
            </w:r>
          </w:p>
          <w:p w14:paraId="73196061">
            <w:pPr>
              <w:pStyle w:val="4"/>
              <w:ind w:firstLine="418"/>
              <w:jc w:val="left"/>
            </w:pPr>
            <w:r>
              <w:rPr>
                <w:rFonts w:ascii="仿宋_GB2312" w:hAnsi="仿宋_GB2312" w:eastAsia="仿宋_GB2312" w:cs="仿宋_GB2312"/>
                <w:sz w:val="20"/>
              </w:rPr>
              <w:t>6.投标人提供不少于3名驻当地服务人员(或承诺中标后提供不少于3名驻当地服务人员)，且驻当地服务人员持有工程师培训证书（提供相关证明材料或提供承诺函承诺中标后签订合同前提供相关证明材料，承诺函格式自拟）。注：本设备3名驻当地服务人员不得与UNIQ FD20维保设备驻当地服务人员兼任（同一人不可重复计入两个设备）。</w:t>
            </w:r>
          </w:p>
          <w:p w14:paraId="337CE4B6">
            <w:pPr>
              <w:pStyle w:val="4"/>
              <w:ind w:firstLine="418"/>
              <w:jc w:val="left"/>
            </w:pPr>
            <w:r>
              <w:rPr>
                <w:rFonts w:ascii="仿宋_GB2312" w:hAnsi="仿宋_GB2312" w:eastAsia="仿宋_GB2312" w:cs="仿宋_GB2312"/>
                <w:sz w:val="20"/>
              </w:rPr>
              <w:t>▲7.预防性保养：按照保养计划，提供每年不少于2次的预防性保养，保养后设备性能、安全指标须满足国家、行业现行有效标准及设备原厂维护技术规范；每次保养完成后，投标人须提交正式书面保养报告。</w:t>
            </w:r>
          </w:p>
          <w:p w14:paraId="724D908D">
            <w:pPr>
              <w:pStyle w:val="4"/>
              <w:ind w:firstLine="418"/>
              <w:jc w:val="left"/>
            </w:pPr>
            <w:r>
              <w:rPr>
                <w:rFonts w:ascii="仿宋_GB2312" w:hAnsi="仿宋_GB2312" w:eastAsia="仿宋_GB2312" w:cs="仿宋_GB2312"/>
                <w:sz w:val="20"/>
              </w:rPr>
              <w:t>▲8.预防性保养损耗品：投标人负责提供预防性保养中需更换的耗材，耗材为原厂全新原装耗材，所涉及的费用包含在本项目报价中。</w:t>
            </w:r>
          </w:p>
          <w:p w14:paraId="3CDF963E">
            <w:pPr>
              <w:pStyle w:val="4"/>
              <w:ind w:firstLine="418"/>
              <w:jc w:val="left"/>
            </w:pPr>
            <w:r>
              <w:rPr>
                <w:rFonts w:ascii="仿宋_GB2312" w:hAnsi="仿宋_GB2312" w:eastAsia="仿宋_GB2312" w:cs="仿宋_GB2312"/>
                <w:sz w:val="20"/>
              </w:rPr>
              <w:t>9. 维修时效：投标人提供24小时*365天响应。维保设备出现故障时，投标人12小时内到现场；涉及到零配件更换，应在48小时内修复完毕（清关，航班异常等特殊情况除外）。</w:t>
            </w:r>
          </w:p>
          <w:p w14:paraId="42C9AA31">
            <w:pPr>
              <w:pStyle w:val="4"/>
              <w:ind w:firstLine="418"/>
              <w:jc w:val="left"/>
            </w:pPr>
            <w:r>
              <w:rPr>
                <w:rFonts w:ascii="仿宋_GB2312" w:hAnsi="仿宋_GB2312" w:eastAsia="仿宋_GB2312" w:cs="仿宋_GB2312"/>
                <w:sz w:val="20"/>
              </w:rPr>
              <w:t>▲10.开机率：在服务期内保证不低于95%的开机率（停机时间低于5%），按一年365天每天24小时计算，每年统计一次，每年停机时间不得超过18天。如果此开机率由于投标人的原因未能达到，超过1天延长3天保修，不足一天按一天计算。</w:t>
            </w:r>
          </w:p>
          <w:p w14:paraId="0F5AABCE">
            <w:pPr>
              <w:pStyle w:val="4"/>
              <w:jc w:val="left"/>
            </w:pPr>
            <w:r>
              <w:rPr>
                <w:rFonts w:ascii="仿宋_GB2312" w:hAnsi="仿宋_GB2312" w:eastAsia="仿宋_GB2312" w:cs="仿宋_GB2312"/>
                <w:sz w:val="20"/>
              </w:rPr>
              <w:t xml:space="preserve">      ▲11. 提供保修所需的所有零配件，备件必须是原厂合规原装备件，备件供应要及时、充足（提供备件库证明：若是自有备件库提供产权证明复印件；若是租赁提供租房合同及产权证明；若承诺成交后建立备品备件库，提供承诺函原件，格式自拟，承诺函内容需包含承诺建立的仓库备品备件清单类别）。</w:t>
            </w:r>
          </w:p>
        </w:tc>
      </w:tr>
    </w:tbl>
    <w:p w14:paraId="40058B19">
      <w:pPr>
        <w:pStyle w:val="4"/>
        <w:jc w:val="left"/>
      </w:pPr>
      <w:r>
        <w:rPr>
          <w:rFonts w:ascii="仿宋_GB2312" w:hAnsi="仿宋_GB2312" w:eastAsia="仿宋_GB2312" w:cs="仿宋_GB2312"/>
        </w:rPr>
        <w:t>采购包2：</w:t>
      </w:r>
    </w:p>
    <w:p w14:paraId="42482979">
      <w:pPr>
        <w:pStyle w:val="4"/>
        <w:jc w:val="left"/>
      </w:pPr>
      <w:r>
        <w:rPr>
          <w:rFonts w:ascii="仿宋_GB2312" w:hAnsi="仿宋_GB2312" w:eastAsia="仿宋_GB2312" w:cs="仿宋_GB2312"/>
        </w:rPr>
        <w:t>标的名称：加速器维保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425"/>
        <w:gridCol w:w="475"/>
        <w:gridCol w:w="7206"/>
      </w:tblGrid>
      <w:tr w14:paraId="4BD8F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3AFECF">
            <w:pPr>
              <w:pStyle w:val="4"/>
              <w:jc w:val="center"/>
            </w:pPr>
            <w:r>
              <w:rPr>
                <w:rFonts w:ascii="仿宋_GB2312" w:hAnsi="仿宋_GB2312" w:eastAsia="仿宋_GB2312" w:cs="仿宋_GB2312"/>
              </w:rPr>
              <w:t>序号</w:t>
            </w:r>
          </w:p>
        </w:tc>
        <w:tc>
          <w:tcPr>
            <w:tcW w:w="581" w:type="dxa"/>
          </w:tcPr>
          <w:p w14:paraId="38575862">
            <w:pPr>
              <w:pStyle w:val="4"/>
              <w:jc w:val="center"/>
            </w:pPr>
            <w:r>
              <w:rPr>
                <w:rFonts w:ascii="仿宋_GB2312" w:hAnsi="仿宋_GB2312" w:eastAsia="仿宋_GB2312" w:cs="仿宋_GB2312"/>
              </w:rPr>
              <w:t>符号标识</w:t>
            </w:r>
          </w:p>
        </w:tc>
        <w:tc>
          <w:tcPr>
            <w:tcW w:w="1495" w:type="dxa"/>
          </w:tcPr>
          <w:p w14:paraId="73292C4B">
            <w:pPr>
              <w:pStyle w:val="4"/>
              <w:jc w:val="center"/>
            </w:pPr>
            <w:r>
              <w:rPr>
                <w:rFonts w:ascii="仿宋_GB2312" w:hAnsi="仿宋_GB2312" w:eastAsia="仿宋_GB2312" w:cs="仿宋_GB2312"/>
              </w:rPr>
              <w:t>技术要求名称</w:t>
            </w:r>
          </w:p>
        </w:tc>
        <w:tc>
          <w:tcPr>
            <w:tcW w:w="5814" w:type="dxa"/>
          </w:tcPr>
          <w:p w14:paraId="799608FA">
            <w:pPr>
              <w:pStyle w:val="4"/>
              <w:jc w:val="center"/>
            </w:pPr>
            <w:r>
              <w:rPr>
                <w:rFonts w:ascii="仿宋_GB2312" w:hAnsi="仿宋_GB2312" w:eastAsia="仿宋_GB2312" w:cs="仿宋_GB2312"/>
              </w:rPr>
              <w:t>技术参数与性能指标</w:t>
            </w:r>
          </w:p>
        </w:tc>
      </w:tr>
      <w:tr w14:paraId="5BB294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780F71">
            <w:pPr>
              <w:pStyle w:val="4"/>
              <w:jc w:val="center"/>
            </w:pPr>
            <w:r>
              <w:rPr>
                <w:rFonts w:ascii="仿宋_GB2312" w:hAnsi="仿宋_GB2312" w:eastAsia="仿宋_GB2312" w:cs="仿宋_GB2312"/>
              </w:rPr>
              <w:t>1</w:t>
            </w:r>
          </w:p>
        </w:tc>
        <w:tc>
          <w:tcPr>
            <w:tcW w:w="581" w:type="dxa"/>
          </w:tcPr>
          <w:p w14:paraId="28FDA017">
            <w:pPr>
              <w:pStyle w:val="4"/>
              <w:jc w:val="center"/>
            </w:pPr>
            <w:r>
              <w:rPr>
                <w:rFonts w:ascii="仿宋_GB2312" w:hAnsi="仿宋_GB2312" w:eastAsia="仿宋_GB2312" w:cs="仿宋_GB2312"/>
              </w:rPr>
              <w:t>★</w:t>
            </w:r>
          </w:p>
        </w:tc>
        <w:tc>
          <w:tcPr>
            <w:tcW w:w="1495" w:type="dxa"/>
          </w:tcPr>
          <w:p w14:paraId="77346204">
            <w:pPr>
              <w:pStyle w:val="4"/>
              <w:jc w:val="left"/>
            </w:pPr>
            <w:r>
              <w:rPr>
                <w:rFonts w:ascii="仿宋_GB2312" w:hAnsi="仿宋_GB2312" w:eastAsia="仿宋_GB2312" w:cs="仿宋_GB2312"/>
              </w:rPr>
              <w:t>维保清单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45"/>
              <w:gridCol w:w="1020"/>
              <w:gridCol w:w="930"/>
              <w:gridCol w:w="710"/>
              <w:gridCol w:w="1330"/>
              <w:gridCol w:w="420"/>
              <w:gridCol w:w="1210"/>
              <w:gridCol w:w="420"/>
            </w:tblGrid>
            <w:tr w14:paraId="516811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A32F47">
                  <w:pPr>
                    <w:pStyle w:val="4"/>
                    <w:spacing w:after="165"/>
                    <w:jc w:val="center"/>
                  </w:pPr>
                  <w:r>
                    <w:rPr>
                      <w:rFonts w:ascii="仿宋_GB2312" w:hAnsi="仿宋_GB2312" w:eastAsia="仿宋_GB2312" w:cs="仿宋_GB2312"/>
                      <w:sz w:val="21"/>
                    </w:rPr>
                    <w:t>序号</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6E2087">
                  <w:pPr>
                    <w:pStyle w:val="4"/>
                    <w:spacing w:after="165"/>
                    <w:jc w:val="center"/>
                  </w:pPr>
                  <w:r>
                    <w:rPr>
                      <w:rFonts w:ascii="仿宋_GB2312" w:hAnsi="仿宋_GB2312" w:eastAsia="仿宋_GB2312" w:cs="仿宋_GB2312"/>
                      <w:sz w:val="21"/>
                    </w:rPr>
                    <w:t>设备名称</w:t>
                  </w:r>
                </w:p>
              </w:tc>
              <w:tc>
                <w:tcPr>
                  <w:tcW w:w="9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C1C73C">
                  <w:pPr>
                    <w:pStyle w:val="4"/>
                    <w:spacing w:after="165"/>
                    <w:jc w:val="center"/>
                  </w:pPr>
                  <w:r>
                    <w:rPr>
                      <w:rFonts w:ascii="仿宋_GB2312" w:hAnsi="仿宋_GB2312" w:eastAsia="仿宋_GB2312" w:cs="仿宋_GB2312"/>
                      <w:sz w:val="21"/>
                    </w:rPr>
                    <w:t>分项名称</w:t>
                  </w:r>
                </w:p>
              </w:tc>
              <w:tc>
                <w:tcPr>
                  <w:tcW w:w="8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8F89C6">
                  <w:pPr>
                    <w:pStyle w:val="4"/>
                    <w:spacing w:after="165"/>
                    <w:jc w:val="center"/>
                  </w:pPr>
                  <w:r>
                    <w:rPr>
                      <w:rFonts w:ascii="仿宋_GB2312" w:hAnsi="仿宋_GB2312" w:eastAsia="仿宋_GB2312" w:cs="仿宋_GB2312"/>
                      <w:sz w:val="21"/>
                    </w:rPr>
                    <w:t>生产厂家</w:t>
                  </w:r>
                </w:p>
              </w:tc>
              <w:tc>
                <w:tcPr>
                  <w:tcW w:w="7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755DCC">
                  <w:pPr>
                    <w:pStyle w:val="4"/>
                    <w:spacing w:after="165"/>
                    <w:jc w:val="center"/>
                  </w:pPr>
                  <w:r>
                    <w:rPr>
                      <w:rFonts w:ascii="仿宋_GB2312" w:hAnsi="仿宋_GB2312" w:eastAsia="仿宋_GB2312" w:cs="仿宋_GB2312"/>
                      <w:sz w:val="21"/>
                    </w:rPr>
                    <w:t>型号</w:t>
                  </w:r>
                </w:p>
              </w:tc>
              <w:tc>
                <w:tcPr>
                  <w:tcW w:w="4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3342AD">
                  <w:pPr>
                    <w:pStyle w:val="4"/>
                    <w:spacing w:after="165"/>
                    <w:jc w:val="center"/>
                  </w:pPr>
                  <w:r>
                    <w:rPr>
                      <w:rFonts w:ascii="仿宋_GB2312" w:hAnsi="仿宋_GB2312" w:eastAsia="仿宋_GB2312" w:cs="仿宋_GB2312"/>
                      <w:sz w:val="21"/>
                    </w:rPr>
                    <w:t>数量</w:t>
                  </w:r>
                </w:p>
              </w:tc>
              <w:tc>
                <w:tcPr>
                  <w:tcW w:w="8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57DA48">
                  <w:pPr>
                    <w:pStyle w:val="4"/>
                    <w:spacing w:after="165"/>
                    <w:jc w:val="center"/>
                  </w:pPr>
                  <w:r>
                    <w:rPr>
                      <w:rFonts w:ascii="仿宋_GB2312" w:hAnsi="仿宋_GB2312" w:eastAsia="仿宋_GB2312" w:cs="仿宋_GB2312"/>
                      <w:sz w:val="21"/>
                    </w:rPr>
                    <w:t>分项最高限价（元）</w:t>
                  </w:r>
                </w:p>
              </w:tc>
              <w:tc>
                <w:tcPr>
                  <w:tcW w:w="5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62C5E2">
                  <w:pPr>
                    <w:pStyle w:val="4"/>
                    <w:spacing w:after="165"/>
                    <w:jc w:val="center"/>
                  </w:pPr>
                  <w:r>
                    <w:rPr>
                      <w:rFonts w:ascii="仿宋_GB2312" w:hAnsi="仿宋_GB2312" w:eastAsia="仿宋_GB2312" w:cs="仿宋_GB2312"/>
                      <w:sz w:val="21"/>
                    </w:rPr>
                    <w:t>维保类型</w:t>
                  </w:r>
                </w:p>
              </w:tc>
            </w:tr>
            <w:tr w14:paraId="0CF597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67AC9">
                  <w:pPr>
                    <w:pStyle w:val="4"/>
                    <w:spacing w:after="165"/>
                    <w:ind w:left="420"/>
                    <w:jc w:val="center"/>
                  </w:pPr>
                  <w:r>
                    <w:rPr>
                      <w:rFonts w:ascii="仿宋_GB2312" w:hAnsi="仿宋_GB2312" w:eastAsia="仿宋_GB2312" w:cs="仿宋_GB2312"/>
                      <w:sz w:val="21"/>
                    </w:rPr>
                    <w:t>1.</w:t>
                  </w:r>
                </w:p>
              </w:tc>
              <w:tc>
                <w:tcPr>
                  <w:tcW w:w="63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21E67">
                  <w:pPr>
                    <w:pStyle w:val="4"/>
                    <w:spacing w:after="165"/>
                    <w:jc w:val="center"/>
                  </w:pPr>
                  <w:r>
                    <w:rPr>
                      <w:rFonts w:ascii="仿宋_GB2312" w:hAnsi="仿宋_GB2312" w:eastAsia="仿宋_GB2312" w:cs="仿宋_GB2312"/>
                      <w:sz w:val="18"/>
                    </w:rPr>
                    <w:t>新区Synergy加速器系统（包括网络、计划系统、医生工作站），后装机，模拟机</w:t>
                  </w:r>
                </w:p>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CD74BE">
                  <w:pPr>
                    <w:pStyle w:val="4"/>
                    <w:spacing w:after="165"/>
                    <w:jc w:val="center"/>
                  </w:pPr>
                  <w:r>
                    <w:rPr>
                      <w:rFonts w:ascii="仿宋_GB2312" w:hAnsi="仿宋_GB2312" w:eastAsia="仿宋_GB2312" w:cs="仿宋_GB2312"/>
                      <w:sz w:val="18"/>
                    </w:rPr>
                    <w:t>Synergy型直线加速器</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6DEDD">
                  <w:pPr>
                    <w:pStyle w:val="4"/>
                    <w:spacing w:after="165"/>
                    <w:jc w:val="center"/>
                  </w:pPr>
                  <w:r>
                    <w:rPr>
                      <w:rFonts w:ascii="仿宋_GB2312" w:hAnsi="仿宋_GB2312" w:eastAsia="仿宋_GB2312" w:cs="仿宋_GB2312"/>
                      <w:sz w:val="21"/>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0FE5A5">
                  <w:pPr>
                    <w:pStyle w:val="4"/>
                    <w:spacing w:after="165"/>
                    <w:jc w:val="center"/>
                  </w:pPr>
                  <w:r>
                    <w:rPr>
                      <w:rFonts w:ascii="仿宋_GB2312" w:hAnsi="仿宋_GB2312" w:eastAsia="仿宋_GB2312" w:cs="仿宋_GB2312"/>
                      <w:sz w:val="18"/>
                    </w:rPr>
                    <w:t>Synergy型</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9699F">
                  <w:pPr>
                    <w:pStyle w:val="4"/>
                    <w:spacing w:after="165"/>
                    <w:jc w:val="center"/>
                  </w:pPr>
                  <w:r>
                    <w:rPr>
                      <w:rFonts w:ascii="仿宋_GB2312" w:hAnsi="仿宋_GB2312" w:eastAsia="仿宋_GB2312" w:cs="仿宋_GB2312"/>
                      <w:sz w:val="21"/>
                    </w:rPr>
                    <w:t>1</w:t>
                  </w:r>
                </w:p>
              </w:tc>
              <w:tc>
                <w:tcPr>
                  <w:tcW w:w="83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AA8BC">
                  <w:pPr>
                    <w:pStyle w:val="4"/>
                    <w:spacing w:after="165"/>
                    <w:jc w:val="center"/>
                  </w:pPr>
                  <w:r>
                    <w:rPr>
                      <w:rFonts w:ascii="仿宋_GB2312" w:hAnsi="仿宋_GB2312" w:eastAsia="仿宋_GB2312" w:cs="仿宋_GB2312"/>
                      <w:sz w:val="20"/>
                    </w:rPr>
                    <w:t>1260000.00</w:t>
                  </w:r>
                </w:p>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43D86">
                  <w:pPr>
                    <w:pStyle w:val="4"/>
                    <w:spacing w:after="165"/>
                    <w:jc w:val="center"/>
                  </w:pPr>
                  <w:r>
                    <w:rPr>
                      <w:rFonts w:ascii="仿宋_GB2312" w:hAnsi="仿宋_GB2312" w:eastAsia="仿宋_GB2312" w:cs="仿宋_GB2312"/>
                      <w:sz w:val="18"/>
                    </w:rPr>
                    <w:t>全保</w:t>
                  </w:r>
                </w:p>
              </w:tc>
            </w:tr>
            <w:tr w14:paraId="145D2C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E0A1B">
                  <w:pPr>
                    <w:pStyle w:val="4"/>
                    <w:spacing w:after="165"/>
                    <w:ind w:left="420"/>
                    <w:jc w:val="center"/>
                  </w:pPr>
                  <w:r>
                    <w:rPr>
                      <w:rFonts w:ascii="仿宋_GB2312" w:hAnsi="仿宋_GB2312" w:eastAsia="仿宋_GB2312" w:cs="仿宋_GB2312"/>
                      <w:sz w:val="21"/>
                    </w:rPr>
                    <w:t>2.</w:t>
                  </w:r>
                </w:p>
              </w:tc>
              <w:tc>
                <w:tcPr>
                  <w:tcW w:w="634" w:type="dxa"/>
                  <w:vMerge w:val="continue"/>
                  <w:tcBorders>
                    <w:top w:val="nil"/>
                    <w:left w:val="single" w:color="000000" w:sz="4" w:space="0"/>
                    <w:bottom w:val="single" w:color="000000" w:sz="4" w:space="0"/>
                    <w:right w:val="single" w:color="000000" w:sz="4" w:space="0"/>
                  </w:tcBorders>
                </w:tcPr>
                <w:p w14:paraId="66B5BB28"/>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77AB4C">
                  <w:pPr>
                    <w:pStyle w:val="4"/>
                    <w:spacing w:after="165"/>
                    <w:jc w:val="center"/>
                  </w:pPr>
                  <w:r>
                    <w:rPr>
                      <w:rFonts w:ascii="仿宋_GB2312" w:hAnsi="仿宋_GB2312" w:eastAsia="仿宋_GB2312" w:cs="仿宋_GB2312"/>
                      <w:sz w:val="18"/>
                    </w:rPr>
                    <w:t>Mosaiq网络</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5BE34">
                  <w:pPr>
                    <w:pStyle w:val="4"/>
                    <w:spacing w:after="165"/>
                    <w:jc w:val="center"/>
                  </w:pPr>
                  <w:r>
                    <w:rPr>
                      <w:rFonts w:ascii="仿宋_GB2312" w:hAnsi="仿宋_GB2312" w:eastAsia="仿宋_GB2312" w:cs="仿宋_GB2312"/>
                      <w:sz w:val="21"/>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AB3DF">
                  <w:pPr>
                    <w:pStyle w:val="4"/>
                    <w:spacing w:after="165"/>
                    <w:jc w:val="center"/>
                  </w:pPr>
                  <w:r>
                    <w:rPr>
                      <w:rFonts w:ascii="仿宋_GB2312" w:hAnsi="仿宋_GB2312" w:eastAsia="仿宋_GB2312" w:cs="仿宋_GB2312"/>
                      <w:sz w:val="20"/>
                    </w:rPr>
                    <w:t>Elekta mosaiq</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1529F">
                  <w:pPr>
                    <w:pStyle w:val="4"/>
                    <w:spacing w:after="165"/>
                    <w:jc w:val="center"/>
                  </w:pPr>
                  <w:r>
                    <w:rPr>
                      <w:rFonts w:ascii="仿宋_GB2312" w:hAnsi="仿宋_GB2312" w:eastAsia="仿宋_GB2312" w:cs="仿宋_GB2312"/>
                      <w:sz w:val="21"/>
                    </w:rPr>
                    <w:t>3</w:t>
                  </w:r>
                </w:p>
              </w:tc>
              <w:tc>
                <w:tcPr>
                  <w:tcW w:w="833" w:type="dxa"/>
                  <w:vMerge w:val="continue"/>
                  <w:tcBorders>
                    <w:top w:val="nil"/>
                    <w:left w:val="single" w:color="000000" w:sz="4" w:space="0"/>
                    <w:bottom w:val="single" w:color="000000" w:sz="4" w:space="0"/>
                    <w:right w:val="single" w:color="000000" w:sz="4" w:space="0"/>
                  </w:tcBorders>
                </w:tcPr>
                <w:p w14:paraId="7349B6E3"/>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1B481C">
                  <w:pPr>
                    <w:pStyle w:val="4"/>
                    <w:spacing w:after="165"/>
                    <w:jc w:val="center"/>
                  </w:pPr>
                  <w:r>
                    <w:rPr>
                      <w:rFonts w:ascii="仿宋_GB2312" w:hAnsi="仿宋_GB2312" w:eastAsia="仿宋_GB2312" w:cs="仿宋_GB2312"/>
                      <w:sz w:val="18"/>
                    </w:rPr>
                    <w:t>全保</w:t>
                  </w:r>
                </w:p>
              </w:tc>
            </w:tr>
            <w:tr w14:paraId="60EB3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2584B">
                  <w:pPr>
                    <w:pStyle w:val="4"/>
                    <w:spacing w:after="165"/>
                    <w:ind w:left="420"/>
                    <w:jc w:val="center"/>
                  </w:pPr>
                  <w:r>
                    <w:rPr>
                      <w:rFonts w:ascii="仿宋_GB2312" w:hAnsi="仿宋_GB2312" w:eastAsia="仿宋_GB2312" w:cs="仿宋_GB2312"/>
                      <w:sz w:val="21"/>
                    </w:rPr>
                    <w:t>3.</w:t>
                  </w:r>
                </w:p>
              </w:tc>
              <w:tc>
                <w:tcPr>
                  <w:tcW w:w="634" w:type="dxa"/>
                  <w:vMerge w:val="continue"/>
                  <w:tcBorders>
                    <w:top w:val="nil"/>
                    <w:left w:val="single" w:color="000000" w:sz="4" w:space="0"/>
                    <w:bottom w:val="single" w:color="000000" w:sz="4" w:space="0"/>
                    <w:right w:val="single" w:color="000000" w:sz="4" w:space="0"/>
                  </w:tcBorders>
                </w:tcPr>
                <w:p w14:paraId="58D435DA"/>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B8A45">
                  <w:pPr>
                    <w:pStyle w:val="4"/>
                    <w:spacing w:after="165"/>
                    <w:jc w:val="center"/>
                  </w:pPr>
                  <w:r>
                    <w:rPr>
                      <w:rFonts w:ascii="仿宋_GB2312" w:hAnsi="仿宋_GB2312" w:eastAsia="仿宋_GB2312" w:cs="仿宋_GB2312"/>
                      <w:sz w:val="18"/>
                    </w:rPr>
                    <w:t>计划系统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0E707">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ADB2F">
                  <w:pPr>
                    <w:pStyle w:val="4"/>
                    <w:spacing w:after="165"/>
                    <w:jc w:val="both"/>
                  </w:pPr>
                  <w:r>
                    <w:rPr>
                      <w:rFonts w:ascii="仿宋_GB2312" w:hAnsi="仿宋_GB2312" w:eastAsia="仿宋_GB2312" w:cs="仿宋_GB2312"/>
                      <w:sz w:val="20"/>
                    </w:rPr>
                    <w:t>Monaco 6.2.2</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CC274">
                  <w:pPr>
                    <w:pStyle w:val="4"/>
                    <w:spacing w:after="165"/>
                    <w:jc w:val="center"/>
                  </w:pPr>
                  <w:r>
                    <w:rPr>
                      <w:rFonts w:ascii="仿宋_GB2312" w:hAnsi="仿宋_GB2312" w:eastAsia="仿宋_GB2312" w:cs="仿宋_GB2312"/>
                      <w:sz w:val="21"/>
                    </w:rPr>
                    <w:t>5</w:t>
                  </w:r>
                </w:p>
              </w:tc>
              <w:tc>
                <w:tcPr>
                  <w:tcW w:w="833" w:type="dxa"/>
                  <w:vMerge w:val="continue"/>
                  <w:tcBorders>
                    <w:top w:val="nil"/>
                    <w:left w:val="single" w:color="000000" w:sz="4" w:space="0"/>
                    <w:bottom w:val="single" w:color="000000" w:sz="4" w:space="0"/>
                    <w:right w:val="single" w:color="000000" w:sz="4" w:space="0"/>
                  </w:tcBorders>
                </w:tcPr>
                <w:p w14:paraId="09C25376"/>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5FED4">
                  <w:pPr>
                    <w:pStyle w:val="4"/>
                    <w:spacing w:after="165"/>
                    <w:jc w:val="center"/>
                  </w:pPr>
                  <w:r>
                    <w:rPr>
                      <w:rFonts w:ascii="仿宋_GB2312" w:hAnsi="仿宋_GB2312" w:eastAsia="仿宋_GB2312" w:cs="仿宋_GB2312"/>
                      <w:sz w:val="18"/>
                    </w:rPr>
                    <w:t>全保</w:t>
                  </w:r>
                </w:p>
              </w:tc>
            </w:tr>
            <w:tr w14:paraId="33164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B36AA">
                  <w:pPr>
                    <w:pStyle w:val="4"/>
                    <w:spacing w:after="165"/>
                    <w:ind w:left="420"/>
                    <w:jc w:val="center"/>
                  </w:pPr>
                  <w:r>
                    <w:rPr>
                      <w:rFonts w:ascii="仿宋_GB2312" w:hAnsi="仿宋_GB2312" w:eastAsia="仿宋_GB2312" w:cs="仿宋_GB2312"/>
                      <w:sz w:val="21"/>
                    </w:rPr>
                    <w:t>4.</w:t>
                  </w:r>
                </w:p>
              </w:tc>
              <w:tc>
                <w:tcPr>
                  <w:tcW w:w="634" w:type="dxa"/>
                  <w:vMerge w:val="continue"/>
                  <w:tcBorders>
                    <w:top w:val="nil"/>
                    <w:left w:val="single" w:color="000000" w:sz="4" w:space="0"/>
                    <w:bottom w:val="single" w:color="000000" w:sz="4" w:space="0"/>
                    <w:right w:val="single" w:color="000000" w:sz="4" w:space="0"/>
                  </w:tcBorders>
                </w:tcPr>
                <w:p w14:paraId="58B8A703"/>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D9374">
                  <w:pPr>
                    <w:pStyle w:val="4"/>
                    <w:spacing w:after="165"/>
                    <w:jc w:val="center"/>
                  </w:pPr>
                  <w:r>
                    <w:rPr>
                      <w:rFonts w:ascii="仿宋_GB2312" w:hAnsi="仿宋_GB2312" w:eastAsia="仿宋_GB2312" w:cs="仿宋_GB2312"/>
                      <w:sz w:val="18"/>
                    </w:rPr>
                    <w:t>后装治疗系统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4562F">
                  <w:pPr>
                    <w:pStyle w:val="4"/>
                    <w:spacing w:after="165"/>
                    <w:jc w:val="center"/>
                  </w:pPr>
                  <w:r>
                    <w:rPr>
                      <w:rFonts w:ascii="仿宋_GB2312" w:hAnsi="仿宋_GB2312" w:eastAsia="仿宋_GB2312" w:cs="仿宋_GB2312"/>
                      <w:sz w:val="20"/>
                    </w:rPr>
                    <w:t>核通</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F2557">
                  <w:pPr>
                    <w:pStyle w:val="4"/>
                    <w:spacing w:after="165"/>
                    <w:jc w:val="center"/>
                  </w:pPr>
                  <w:r>
                    <w:rPr>
                      <w:rFonts w:ascii="仿宋_GB2312" w:hAnsi="仿宋_GB2312" w:eastAsia="仿宋_GB2312" w:cs="仿宋_GB2312"/>
                      <w:sz w:val="16"/>
                    </w:rPr>
                    <w:t>NUCLETRON MicroSelectron V3</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C4D27">
                  <w:pPr>
                    <w:pStyle w:val="4"/>
                    <w:spacing w:after="165"/>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7ABD81DF"/>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778EF">
                  <w:pPr>
                    <w:pStyle w:val="4"/>
                    <w:spacing w:after="165"/>
                    <w:jc w:val="center"/>
                  </w:pPr>
                  <w:r>
                    <w:rPr>
                      <w:rFonts w:ascii="仿宋_GB2312" w:hAnsi="仿宋_GB2312" w:eastAsia="仿宋_GB2312" w:cs="仿宋_GB2312"/>
                      <w:sz w:val="18"/>
                    </w:rPr>
                    <w:t>全保</w:t>
                  </w:r>
                </w:p>
              </w:tc>
            </w:tr>
            <w:tr w14:paraId="4E9240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CFBBD">
                  <w:pPr>
                    <w:pStyle w:val="4"/>
                    <w:spacing w:after="165"/>
                    <w:ind w:left="420"/>
                    <w:jc w:val="center"/>
                  </w:pPr>
                  <w:r>
                    <w:rPr>
                      <w:rFonts w:ascii="仿宋_GB2312" w:hAnsi="仿宋_GB2312" w:eastAsia="仿宋_GB2312" w:cs="仿宋_GB2312"/>
                      <w:sz w:val="21"/>
                    </w:rPr>
                    <w:t>5.</w:t>
                  </w:r>
                </w:p>
              </w:tc>
              <w:tc>
                <w:tcPr>
                  <w:tcW w:w="634" w:type="dxa"/>
                  <w:vMerge w:val="continue"/>
                  <w:tcBorders>
                    <w:top w:val="nil"/>
                    <w:left w:val="single" w:color="000000" w:sz="4" w:space="0"/>
                    <w:bottom w:val="single" w:color="000000" w:sz="4" w:space="0"/>
                    <w:right w:val="single" w:color="000000" w:sz="4" w:space="0"/>
                  </w:tcBorders>
                </w:tcPr>
                <w:p w14:paraId="7DF44BA1"/>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509322">
                  <w:pPr>
                    <w:pStyle w:val="4"/>
                    <w:spacing w:after="165"/>
                    <w:jc w:val="center"/>
                  </w:pPr>
                  <w:r>
                    <w:rPr>
                      <w:rFonts w:ascii="仿宋_GB2312" w:hAnsi="仿宋_GB2312" w:eastAsia="仿宋_GB2312" w:cs="仿宋_GB2312"/>
                      <w:sz w:val="18"/>
                    </w:rPr>
                    <w:t>医生工作站</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EAD07">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BAA6A">
                  <w:pPr>
                    <w:pStyle w:val="4"/>
                    <w:spacing w:after="165"/>
                    <w:jc w:val="center"/>
                  </w:pPr>
                  <w:r>
                    <w:rPr>
                      <w:rFonts w:ascii="仿宋_GB2312" w:hAnsi="仿宋_GB2312" w:eastAsia="仿宋_GB2312" w:cs="仿宋_GB2312"/>
                      <w:sz w:val="20"/>
                    </w:rPr>
                    <w:t>Monaco 6.2.2</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7B76E">
                  <w:pPr>
                    <w:pStyle w:val="4"/>
                    <w:spacing w:after="165"/>
                    <w:jc w:val="center"/>
                  </w:pPr>
                  <w:r>
                    <w:rPr>
                      <w:rFonts w:ascii="仿宋_GB2312" w:hAnsi="仿宋_GB2312" w:eastAsia="仿宋_GB2312" w:cs="仿宋_GB2312"/>
                      <w:sz w:val="21"/>
                    </w:rPr>
                    <w:t>8</w:t>
                  </w:r>
                </w:p>
              </w:tc>
              <w:tc>
                <w:tcPr>
                  <w:tcW w:w="833" w:type="dxa"/>
                  <w:vMerge w:val="continue"/>
                  <w:tcBorders>
                    <w:top w:val="nil"/>
                    <w:left w:val="single" w:color="000000" w:sz="4" w:space="0"/>
                    <w:bottom w:val="single" w:color="000000" w:sz="4" w:space="0"/>
                    <w:right w:val="single" w:color="000000" w:sz="4" w:space="0"/>
                  </w:tcBorders>
                </w:tcPr>
                <w:p w14:paraId="221D5CF0"/>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584DD">
                  <w:pPr>
                    <w:pStyle w:val="4"/>
                    <w:spacing w:after="165"/>
                    <w:jc w:val="center"/>
                  </w:pPr>
                  <w:r>
                    <w:rPr>
                      <w:rFonts w:ascii="仿宋_GB2312" w:hAnsi="仿宋_GB2312" w:eastAsia="仿宋_GB2312" w:cs="仿宋_GB2312"/>
                      <w:sz w:val="18"/>
                    </w:rPr>
                    <w:t>全保</w:t>
                  </w:r>
                </w:p>
              </w:tc>
            </w:tr>
            <w:tr w14:paraId="472B7A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E4ED9">
                  <w:pPr>
                    <w:pStyle w:val="4"/>
                    <w:spacing w:after="165"/>
                    <w:ind w:left="420"/>
                    <w:jc w:val="center"/>
                  </w:pPr>
                  <w:r>
                    <w:rPr>
                      <w:rFonts w:ascii="仿宋_GB2312" w:hAnsi="仿宋_GB2312" w:eastAsia="仿宋_GB2312" w:cs="仿宋_GB2312"/>
                      <w:sz w:val="21"/>
                    </w:rPr>
                    <w:t>6.</w:t>
                  </w:r>
                </w:p>
              </w:tc>
              <w:tc>
                <w:tcPr>
                  <w:tcW w:w="634" w:type="dxa"/>
                  <w:vMerge w:val="continue"/>
                  <w:tcBorders>
                    <w:top w:val="nil"/>
                    <w:left w:val="single" w:color="000000" w:sz="4" w:space="0"/>
                    <w:bottom w:val="single" w:color="000000" w:sz="4" w:space="0"/>
                    <w:right w:val="single" w:color="000000" w:sz="4" w:space="0"/>
                  </w:tcBorders>
                </w:tcPr>
                <w:p w14:paraId="6E318CD2"/>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FFFC1">
                  <w:pPr>
                    <w:pStyle w:val="4"/>
                    <w:spacing w:after="165"/>
                    <w:jc w:val="center"/>
                  </w:pPr>
                  <w:r>
                    <w:rPr>
                      <w:rFonts w:ascii="仿宋_GB2312" w:hAnsi="仿宋_GB2312" w:eastAsia="仿宋_GB2312" w:cs="仿宋_GB2312"/>
                      <w:sz w:val="18"/>
                    </w:rPr>
                    <w:t>新华模拟定位机系统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D9688">
                  <w:pPr>
                    <w:pStyle w:val="4"/>
                    <w:spacing w:after="165"/>
                    <w:jc w:val="center"/>
                  </w:pPr>
                  <w:r>
                    <w:rPr>
                      <w:rFonts w:ascii="仿宋_GB2312" w:hAnsi="仿宋_GB2312" w:eastAsia="仿宋_GB2312" w:cs="仿宋_GB2312"/>
                      <w:sz w:val="20"/>
                    </w:rPr>
                    <w:t>新华</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33FFF">
                  <w:pPr>
                    <w:pStyle w:val="4"/>
                    <w:spacing w:after="165"/>
                    <w:jc w:val="center"/>
                  </w:pPr>
                  <w:r>
                    <w:rPr>
                      <w:rFonts w:ascii="仿宋_GB2312" w:hAnsi="仿宋_GB2312" w:eastAsia="仿宋_GB2312" w:cs="仿宋_GB2312"/>
                      <w:sz w:val="20"/>
                    </w:rPr>
                    <w:t>SHINVA SL-IE</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755BB">
                  <w:pPr>
                    <w:pStyle w:val="4"/>
                    <w:spacing w:after="165"/>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3ADF2556"/>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27A990">
                  <w:pPr>
                    <w:pStyle w:val="4"/>
                    <w:spacing w:after="165"/>
                    <w:jc w:val="center"/>
                  </w:pPr>
                  <w:r>
                    <w:rPr>
                      <w:rFonts w:ascii="仿宋_GB2312" w:hAnsi="仿宋_GB2312" w:eastAsia="仿宋_GB2312" w:cs="仿宋_GB2312"/>
                      <w:sz w:val="18"/>
                    </w:rPr>
                    <w:t>全保</w:t>
                  </w:r>
                </w:p>
              </w:tc>
            </w:tr>
            <w:tr w14:paraId="2A65B7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2C692">
                  <w:pPr>
                    <w:pStyle w:val="4"/>
                    <w:spacing w:after="165"/>
                    <w:ind w:left="420"/>
                    <w:jc w:val="center"/>
                  </w:pPr>
                  <w:r>
                    <w:rPr>
                      <w:rFonts w:ascii="仿宋_GB2312" w:hAnsi="仿宋_GB2312" w:eastAsia="仿宋_GB2312" w:cs="仿宋_GB2312"/>
                      <w:sz w:val="21"/>
                    </w:rPr>
                    <w:t>7.</w:t>
                  </w:r>
                </w:p>
              </w:tc>
              <w:tc>
                <w:tcPr>
                  <w:tcW w:w="63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9BF1E">
                  <w:pPr>
                    <w:pStyle w:val="4"/>
                    <w:spacing w:after="165"/>
                    <w:jc w:val="center"/>
                  </w:pPr>
                  <w:r>
                    <w:rPr>
                      <w:rFonts w:ascii="仿宋_GB2312" w:hAnsi="仿宋_GB2312" w:eastAsia="仿宋_GB2312" w:cs="仿宋_GB2312"/>
                      <w:sz w:val="18"/>
                    </w:rPr>
                    <w:t>Infinity加速器系统（包括Mosaiq网络、RIP信息管理系统、计划系统、医生工作站，呼吸门控，六维床，EPIgray，BodyFIX系统）</w:t>
                  </w:r>
                </w:p>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86880">
                  <w:pPr>
                    <w:pStyle w:val="4"/>
                    <w:spacing w:after="165"/>
                    <w:jc w:val="both"/>
                  </w:pPr>
                  <w:r>
                    <w:rPr>
                      <w:rFonts w:ascii="仿宋_GB2312" w:hAnsi="仿宋_GB2312" w:eastAsia="仿宋_GB2312" w:cs="仿宋_GB2312"/>
                      <w:sz w:val="18"/>
                    </w:rPr>
                    <w:t>Infinity型直线加速器</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A0A9B">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AA297">
                  <w:pPr>
                    <w:pStyle w:val="4"/>
                    <w:spacing w:after="165"/>
                    <w:jc w:val="center"/>
                  </w:pPr>
                  <w:r>
                    <w:rPr>
                      <w:rFonts w:ascii="仿宋_GB2312" w:hAnsi="仿宋_GB2312" w:eastAsia="仿宋_GB2312" w:cs="仿宋_GB2312"/>
                      <w:sz w:val="18"/>
                    </w:rPr>
                    <w:t>Infinity型</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0EAD5">
                  <w:pPr>
                    <w:pStyle w:val="4"/>
                    <w:spacing w:after="165"/>
                    <w:jc w:val="center"/>
                  </w:pPr>
                  <w:r>
                    <w:rPr>
                      <w:rFonts w:ascii="仿宋_GB2312" w:hAnsi="仿宋_GB2312" w:eastAsia="仿宋_GB2312" w:cs="仿宋_GB2312"/>
                      <w:sz w:val="21"/>
                    </w:rPr>
                    <w:t>1</w:t>
                  </w:r>
                </w:p>
              </w:tc>
              <w:tc>
                <w:tcPr>
                  <w:tcW w:w="83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6ADD4">
                  <w:pPr>
                    <w:pStyle w:val="4"/>
                    <w:spacing w:after="165"/>
                    <w:jc w:val="center"/>
                  </w:pPr>
                  <w:r>
                    <w:rPr>
                      <w:rFonts w:ascii="仿宋_GB2312" w:hAnsi="仿宋_GB2312" w:eastAsia="仿宋_GB2312" w:cs="仿宋_GB2312"/>
                      <w:sz w:val="20"/>
                    </w:rPr>
                    <w:t>1500000.00</w:t>
                  </w:r>
                </w:p>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8F804">
                  <w:pPr>
                    <w:pStyle w:val="4"/>
                    <w:spacing w:after="165"/>
                    <w:jc w:val="center"/>
                  </w:pPr>
                  <w:r>
                    <w:rPr>
                      <w:rFonts w:ascii="仿宋_GB2312" w:hAnsi="仿宋_GB2312" w:eastAsia="仿宋_GB2312" w:cs="仿宋_GB2312"/>
                      <w:sz w:val="18"/>
                    </w:rPr>
                    <w:t>全保</w:t>
                  </w:r>
                </w:p>
              </w:tc>
            </w:tr>
            <w:tr w14:paraId="43394A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678B53">
                  <w:pPr>
                    <w:pStyle w:val="4"/>
                    <w:spacing w:after="165"/>
                    <w:ind w:left="420"/>
                    <w:jc w:val="center"/>
                  </w:pPr>
                  <w:r>
                    <w:rPr>
                      <w:rFonts w:ascii="仿宋_GB2312" w:hAnsi="仿宋_GB2312" w:eastAsia="仿宋_GB2312" w:cs="仿宋_GB2312"/>
                      <w:sz w:val="21"/>
                    </w:rPr>
                    <w:t>8.</w:t>
                  </w:r>
                </w:p>
              </w:tc>
              <w:tc>
                <w:tcPr>
                  <w:tcW w:w="634" w:type="dxa"/>
                  <w:vMerge w:val="continue"/>
                  <w:tcBorders>
                    <w:top w:val="nil"/>
                    <w:left w:val="single" w:color="000000" w:sz="4" w:space="0"/>
                    <w:bottom w:val="single" w:color="000000" w:sz="4" w:space="0"/>
                    <w:right w:val="single" w:color="000000" w:sz="4" w:space="0"/>
                  </w:tcBorders>
                </w:tcPr>
                <w:p w14:paraId="44FFE41B"/>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805AD">
                  <w:pPr>
                    <w:pStyle w:val="4"/>
                    <w:spacing w:after="165"/>
                    <w:jc w:val="both"/>
                  </w:pPr>
                  <w:r>
                    <w:rPr>
                      <w:rFonts w:ascii="仿宋_GB2312" w:hAnsi="仿宋_GB2312" w:eastAsia="仿宋_GB2312" w:cs="仿宋_GB2312"/>
                      <w:sz w:val="18"/>
                    </w:rPr>
                    <w:t>Mosaiq网络</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B4703F">
                  <w:pPr>
                    <w:pStyle w:val="4"/>
                    <w:spacing w:after="165"/>
                    <w:jc w:val="center"/>
                  </w:pPr>
                  <w:r>
                    <w:rPr>
                      <w:rFonts w:ascii="仿宋_GB2312" w:hAnsi="仿宋_GB2312" w:eastAsia="仿宋_GB2312" w:cs="仿宋_GB2312"/>
                      <w:sz w:val="21"/>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46D35">
                  <w:pPr>
                    <w:pStyle w:val="4"/>
                    <w:spacing w:after="165"/>
                    <w:jc w:val="center"/>
                  </w:pPr>
                  <w:r>
                    <w:rPr>
                      <w:rFonts w:ascii="仿宋_GB2312" w:hAnsi="仿宋_GB2312" w:eastAsia="仿宋_GB2312" w:cs="仿宋_GB2312"/>
                      <w:sz w:val="20"/>
                    </w:rPr>
                    <w:t>Elekta mosaiq</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67F87">
                  <w:pPr>
                    <w:pStyle w:val="4"/>
                    <w:spacing w:after="165"/>
                    <w:jc w:val="center"/>
                  </w:pPr>
                  <w:r>
                    <w:rPr>
                      <w:rFonts w:ascii="仿宋_GB2312" w:hAnsi="仿宋_GB2312" w:eastAsia="仿宋_GB2312" w:cs="仿宋_GB2312"/>
                      <w:sz w:val="21"/>
                    </w:rPr>
                    <w:t>2</w:t>
                  </w:r>
                </w:p>
              </w:tc>
              <w:tc>
                <w:tcPr>
                  <w:tcW w:w="833" w:type="dxa"/>
                  <w:vMerge w:val="continue"/>
                  <w:tcBorders>
                    <w:top w:val="nil"/>
                    <w:left w:val="single" w:color="000000" w:sz="4" w:space="0"/>
                    <w:bottom w:val="single" w:color="000000" w:sz="4" w:space="0"/>
                    <w:right w:val="single" w:color="000000" w:sz="4" w:space="0"/>
                  </w:tcBorders>
                </w:tcPr>
                <w:p w14:paraId="10416DE0"/>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D470C">
                  <w:pPr>
                    <w:pStyle w:val="4"/>
                    <w:spacing w:after="165"/>
                    <w:jc w:val="center"/>
                  </w:pPr>
                  <w:r>
                    <w:rPr>
                      <w:rFonts w:ascii="仿宋_GB2312" w:hAnsi="仿宋_GB2312" w:eastAsia="仿宋_GB2312" w:cs="仿宋_GB2312"/>
                      <w:sz w:val="18"/>
                    </w:rPr>
                    <w:t>全保</w:t>
                  </w:r>
                </w:p>
              </w:tc>
            </w:tr>
            <w:tr w14:paraId="168A6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AAF12">
                  <w:pPr>
                    <w:pStyle w:val="4"/>
                    <w:spacing w:after="165"/>
                    <w:ind w:left="420"/>
                    <w:jc w:val="center"/>
                  </w:pPr>
                  <w:r>
                    <w:rPr>
                      <w:rFonts w:ascii="仿宋_GB2312" w:hAnsi="仿宋_GB2312" w:eastAsia="仿宋_GB2312" w:cs="仿宋_GB2312"/>
                      <w:sz w:val="21"/>
                    </w:rPr>
                    <w:t>9.</w:t>
                  </w:r>
                </w:p>
              </w:tc>
              <w:tc>
                <w:tcPr>
                  <w:tcW w:w="634" w:type="dxa"/>
                  <w:vMerge w:val="continue"/>
                  <w:tcBorders>
                    <w:top w:val="nil"/>
                    <w:left w:val="single" w:color="000000" w:sz="4" w:space="0"/>
                    <w:bottom w:val="single" w:color="000000" w:sz="4" w:space="0"/>
                    <w:right w:val="single" w:color="000000" w:sz="4" w:space="0"/>
                  </w:tcBorders>
                </w:tcPr>
                <w:p w14:paraId="10AD684B"/>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9FCFD">
                  <w:pPr>
                    <w:pStyle w:val="4"/>
                    <w:spacing w:after="165"/>
                    <w:jc w:val="both"/>
                  </w:pPr>
                  <w:r>
                    <w:rPr>
                      <w:rFonts w:ascii="仿宋_GB2312" w:hAnsi="仿宋_GB2312" w:eastAsia="仿宋_GB2312" w:cs="仿宋_GB2312"/>
                      <w:sz w:val="18"/>
                    </w:rPr>
                    <w:t>肿瘤放射治疗信息化平台</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9BC3F">
                  <w:pPr>
                    <w:pStyle w:val="4"/>
                    <w:spacing w:after="165"/>
                    <w:jc w:val="center"/>
                  </w:pPr>
                  <w:r>
                    <w:rPr>
                      <w:rFonts w:ascii="仿宋_GB2312" w:hAnsi="仿宋_GB2312" w:eastAsia="仿宋_GB2312" w:cs="仿宋_GB2312"/>
                      <w:sz w:val="21"/>
                    </w:rPr>
                    <w:t>云南徕格</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E4CE9">
                  <w:pPr>
                    <w:pStyle w:val="4"/>
                    <w:spacing w:after="165"/>
                    <w:jc w:val="center"/>
                  </w:pPr>
                  <w:r>
                    <w:rPr>
                      <w:rFonts w:ascii="仿宋_GB2312" w:hAnsi="仿宋_GB2312" w:eastAsia="仿宋_GB2312" w:cs="仿宋_GB2312"/>
                      <w:sz w:val="20"/>
                    </w:rPr>
                    <w:t>VIARIP V2.0</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51216">
                  <w:pPr>
                    <w:pStyle w:val="4"/>
                    <w:spacing w:after="165"/>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794C20D9"/>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1BA5F">
                  <w:pPr>
                    <w:pStyle w:val="4"/>
                    <w:spacing w:after="165"/>
                    <w:jc w:val="center"/>
                  </w:pPr>
                  <w:r>
                    <w:rPr>
                      <w:rFonts w:ascii="仿宋_GB2312" w:hAnsi="仿宋_GB2312" w:eastAsia="仿宋_GB2312" w:cs="仿宋_GB2312"/>
                      <w:sz w:val="18"/>
                    </w:rPr>
                    <w:t>全保</w:t>
                  </w:r>
                </w:p>
              </w:tc>
            </w:tr>
            <w:tr w14:paraId="774CE9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AF8BA">
                  <w:pPr>
                    <w:pStyle w:val="4"/>
                    <w:spacing w:after="165"/>
                    <w:jc w:val="both"/>
                  </w:pPr>
                  <w:r>
                    <w:rPr>
                      <w:rFonts w:ascii="仿宋_GB2312" w:hAnsi="仿宋_GB2312" w:eastAsia="仿宋_GB2312" w:cs="仿宋_GB2312"/>
                      <w:sz w:val="21"/>
                    </w:rPr>
                    <w:t>10.</w:t>
                  </w:r>
                </w:p>
              </w:tc>
              <w:tc>
                <w:tcPr>
                  <w:tcW w:w="634" w:type="dxa"/>
                  <w:vMerge w:val="continue"/>
                  <w:tcBorders>
                    <w:top w:val="nil"/>
                    <w:left w:val="single" w:color="000000" w:sz="4" w:space="0"/>
                    <w:bottom w:val="single" w:color="000000" w:sz="4" w:space="0"/>
                    <w:right w:val="single" w:color="000000" w:sz="4" w:space="0"/>
                  </w:tcBorders>
                </w:tcPr>
                <w:p w14:paraId="4E46BE24"/>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467B6">
                  <w:pPr>
                    <w:pStyle w:val="4"/>
                    <w:spacing w:after="165"/>
                    <w:jc w:val="both"/>
                  </w:pPr>
                  <w:r>
                    <w:rPr>
                      <w:rFonts w:ascii="仿宋_GB2312" w:hAnsi="仿宋_GB2312" w:eastAsia="仿宋_GB2312" w:cs="仿宋_GB2312"/>
                      <w:sz w:val="18"/>
                    </w:rPr>
                    <w:t>医生工作站</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DFC24D">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BD285">
                  <w:pPr>
                    <w:pStyle w:val="4"/>
                    <w:spacing w:after="165"/>
                    <w:jc w:val="center"/>
                  </w:pPr>
                  <w:r>
                    <w:rPr>
                      <w:rFonts w:ascii="仿宋_GB2312" w:hAnsi="仿宋_GB2312" w:eastAsia="仿宋_GB2312" w:cs="仿宋_GB2312"/>
                      <w:sz w:val="20"/>
                    </w:rPr>
                    <w:t>Monaco 6.2.2</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85650">
                  <w:pPr>
                    <w:pStyle w:val="4"/>
                    <w:spacing w:after="165"/>
                    <w:jc w:val="center"/>
                  </w:pPr>
                  <w:r>
                    <w:rPr>
                      <w:rFonts w:ascii="仿宋_GB2312" w:hAnsi="仿宋_GB2312" w:eastAsia="仿宋_GB2312" w:cs="仿宋_GB2312"/>
                      <w:sz w:val="21"/>
                    </w:rPr>
                    <w:t>6</w:t>
                  </w:r>
                </w:p>
              </w:tc>
              <w:tc>
                <w:tcPr>
                  <w:tcW w:w="833" w:type="dxa"/>
                  <w:vMerge w:val="continue"/>
                  <w:tcBorders>
                    <w:top w:val="nil"/>
                    <w:left w:val="single" w:color="000000" w:sz="4" w:space="0"/>
                    <w:bottom w:val="single" w:color="000000" w:sz="4" w:space="0"/>
                    <w:right w:val="single" w:color="000000" w:sz="4" w:space="0"/>
                  </w:tcBorders>
                </w:tcPr>
                <w:p w14:paraId="04B68FF1"/>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EE7D2D">
                  <w:pPr>
                    <w:pStyle w:val="4"/>
                    <w:spacing w:after="165"/>
                    <w:jc w:val="center"/>
                  </w:pPr>
                  <w:r>
                    <w:rPr>
                      <w:rFonts w:ascii="仿宋_GB2312" w:hAnsi="仿宋_GB2312" w:eastAsia="仿宋_GB2312" w:cs="仿宋_GB2312"/>
                      <w:sz w:val="18"/>
                    </w:rPr>
                    <w:t>全保</w:t>
                  </w:r>
                </w:p>
              </w:tc>
            </w:tr>
            <w:tr w14:paraId="08E5D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E8F4D">
                  <w:pPr>
                    <w:pStyle w:val="4"/>
                    <w:spacing w:after="165"/>
                    <w:ind w:left="420"/>
                    <w:jc w:val="center"/>
                  </w:pPr>
                  <w:r>
                    <w:rPr>
                      <w:rFonts w:ascii="仿宋_GB2312" w:hAnsi="仿宋_GB2312" w:eastAsia="仿宋_GB2312" w:cs="仿宋_GB2312"/>
                      <w:sz w:val="21"/>
                    </w:rPr>
                    <w:t>11.</w:t>
                  </w:r>
                </w:p>
              </w:tc>
              <w:tc>
                <w:tcPr>
                  <w:tcW w:w="634" w:type="dxa"/>
                  <w:vMerge w:val="continue"/>
                  <w:tcBorders>
                    <w:top w:val="nil"/>
                    <w:left w:val="single" w:color="000000" w:sz="4" w:space="0"/>
                    <w:bottom w:val="single" w:color="000000" w:sz="4" w:space="0"/>
                    <w:right w:val="single" w:color="000000" w:sz="4" w:space="0"/>
                  </w:tcBorders>
                </w:tcPr>
                <w:p w14:paraId="71772109"/>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52A8E">
                  <w:pPr>
                    <w:pStyle w:val="4"/>
                    <w:spacing w:after="165"/>
                    <w:jc w:val="both"/>
                  </w:pPr>
                  <w:r>
                    <w:rPr>
                      <w:rFonts w:ascii="仿宋_GB2312" w:hAnsi="仿宋_GB2312" w:eastAsia="仿宋_GB2312" w:cs="仿宋_GB2312"/>
                      <w:sz w:val="18"/>
                    </w:rPr>
                    <w:t>实时剂量验证系统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1D1212">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12235">
                  <w:pPr>
                    <w:pStyle w:val="4"/>
                    <w:spacing w:after="165"/>
                    <w:jc w:val="center"/>
                  </w:pPr>
                  <w:r>
                    <w:rPr>
                      <w:rFonts w:ascii="仿宋_GB2312" w:hAnsi="仿宋_GB2312" w:eastAsia="仿宋_GB2312" w:cs="仿宋_GB2312"/>
                      <w:sz w:val="21"/>
                    </w:rPr>
                    <w:t>EPIgray</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C9977">
                  <w:pPr>
                    <w:pStyle w:val="4"/>
                    <w:spacing w:after="165"/>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25FA9AF2"/>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37785A">
                  <w:pPr>
                    <w:pStyle w:val="4"/>
                    <w:spacing w:after="165"/>
                    <w:jc w:val="center"/>
                  </w:pPr>
                  <w:r>
                    <w:rPr>
                      <w:rFonts w:ascii="仿宋_GB2312" w:hAnsi="仿宋_GB2312" w:eastAsia="仿宋_GB2312" w:cs="仿宋_GB2312"/>
                      <w:sz w:val="18"/>
                    </w:rPr>
                    <w:t>全保</w:t>
                  </w:r>
                </w:p>
              </w:tc>
            </w:tr>
            <w:tr w14:paraId="62CD3E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3D0D8C">
                  <w:pPr>
                    <w:pStyle w:val="4"/>
                    <w:spacing w:after="165"/>
                    <w:ind w:left="420"/>
                    <w:jc w:val="center"/>
                  </w:pPr>
                  <w:r>
                    <w:rPr>
                      <w:rFonts w:ascii="仿宋_GB2312" w:hAnsi="仿宋_GB2312" w:eastAsia="仿宋_GB2312" w:cs="仿宋_GB2312"/>
                      <w:sz w:val="21"/>
                    </w:rPr>
                    <w:t>12.</w:t>
                  </w:r>
                </w:p>
              </w:tc>
              <w:tc>
                <w:tcPr>
                  <w:tcW w:w="634" w:type="dxa"/>
                  <w:vMerge w:val="continue"/>
                  <w:tcBorders>
                    <w:top w:val="nil"/>
                    <w:left w:val="single" w:color="000000" w:sz="4" w:space="0"/>
                    <w:bottom w:val="single" w:color="000000" w:sz="4" w:space="0"/>
                    <w:right w:val="single" w:color="000000" w:sz="4" w:space="0"/>
                  </w:tcBorders>
                </w:tcPr>
                <w:p w14:paraId="01C0233F"/>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12FD54">
                  <w:pPr>
                    <w:pStyle w:val="4"/>
                    <w:spacing w:after="165"/>
                    <w:jc w:val="both"/>
                  </w:pPr>
                  <w:r>
                    <w:rPr>
                      <w:rFonts w:ascii="仿宋_GB2312" w:hAnsi="仿宋_GB2312" w:eastAsia="仿宋_GB2312" w:cs="仿宋_GB2312"/>
                      <w:sz w:val="18"/>
                    </w:rPr>
                    <w:t>ABC呼吸控制系统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0C510">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B63A3">
                  <w:pPr>
                    <w:pStyle w:val="4"/>
                    <w:spacing w:after="165"/>
                    <w:jc w:val="center"/>
                  </w:pPr>
                  <w:r>
                    <w:rPr>
                      <w:rFonts w:ascii="仿宋_GB2312" w:hAnsi="仿宋_GB2312" w:eastAsia="仿宋_GB2312" w:cs="仿宋_GB2312"/>
                      <w:sz w:val="16"/>
                    </w:rPr>
                    <w:t>ELEKTA Active Breathing Coordinator R3.0</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8C8C7">
                  <w:pPr>
                    <w:pStyle w:val="4"/>
                    <w:spacing w:after="165"/>
                    <w:jc w:val="center"/>
                  </w:pPr>
                  <w:r>
                    <w:rPr>
                      <w:rFonts w:ascii="仿宋_GB2312" w:hAnsi="仿宋_GB2312" w:eastAsia="仿宋_GB2312" w:cs="仿宋_GB2312"/>
                      <w:sz w:val="21"/>
                    </w:rPr>
                    <w:t>2</w:t>
                  </w:r>
                </w:p>
              </w:tc>
              <w:tc>
                <w:tcPr>
                  <w:tcW w:w="833" w:type="dxa"/>
                  <w:vMerge w:val="continue"/>
                  <w:tcBorders>
                    <w:top w:val="nil"/>
                    <w:left w:val="single" w:color="000000" w:sz="4" w:space="0"/>
                    <w:bottom w:val="single" w:color="000000" w:sz="4" w:space="0"/>
                    <w:right w:val="single" w:color="000000" w:sz="4" w:space="0"/>
                  </w:tcBorders>
                </w:tcPr>
                <w:p w14:paraId="2F805547"/>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AB9C4">
                  <w:pPr>
                    <w:pStyle w:val="4"/>
                    <w:spacing w:after="165"/>
                    <w:jc w:val="center"/>
                  </w:pPr>
                  <w:r>
                    <w:rPr>
                      <w:rFonts w:ascii="仿宋_GB2312" w:hAnsi="仿宋_GB2312" w:eastAsia="仿宋_GB2312" w:cs="仿宋_GB2312"/>
                      <w:sz w:val="18"/>
                    </w:rPr>
                    <w:t>全保</w:t>
                  </w:r>
                </w:p>
              </w:tc>
            </w:tr>
            <w:tr w14:paraId="18464E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DD1766">
                  <w:pPr>
                    <w:pStyle w:val="4"/>
                    <w:spacing w:after="165"/>
                    <w:ind w:left="420"/>
                    <w:jc w:val="center"/>
                  </w:pPr>
                  <w:r>
                    <w:rPr>
                      <w:rFonts w:ascii="仿宋_GB2312" w:hAnsi="仿宋_GB2312" w:eastAsia="仿宋_GB2312" w:cs="仿宋_GB2312"/>
                      <w:sz w:val="21"/>
                    </w:rPr>
                    <w:t>13.</w:t>
                  </w:r>
                </w:p>
              </w:tc>
              <w:tc>
                <w:tcPr>
                  <w:tcW w:w="634" w:type="dxa"/>
                  <w:vMerge w:val="continue"/>
                  <w:tcBorders>
                    <w:top w:val="nil"/>
                    <w:left w:val="single" w:color="000000" w:sz="4" w:space="0"/>
                    <w:bottom w:val="single" w:color="000000" w:sz="4" w:space="0"/>
                    <w:right w:val="single" w:color="000000" w:sz="4" w:space="0"/>
                  </w:tcBorders>
                </w:tcPr>
                <w:p w14:paraId="204994A6"/>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E7E9C">
                  <w:pPr>
                    <w:pStyle w:val="4"/>
                    <w:spacing w:after="165"/>
                    <w:jc w:val="both"/>
                  </w:pPr>
                  <w:r>
                    <w:rPr>
                      <w:rFonts w:ascii="仿宋_GB2312" w:hAnsi="仿宋_GB2312" w:eastAsia="仿宋_GB2312" w:cs="仿宋_GB2312"/>
                      <w:sz w:val="18"/>
                    </w:rPr>
                    <w:t>BodyFIX抽气系统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5447A">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9B014">
                  <w:pPr>
                    <w:pStyle w:val="4"/>
                    <w:spacing w:after="165"/>
                    <w:jc w:val="center"/>
                  </w:pPr>
                  <w:r>
                    <w:rPr>
                      <w:rFonts w:ascii="仿宋_GB2312" w:hAnsi="仿宋_GB2312" w:eastAsia="仿宋_GB2312" w:cs="仿宋_GB2312"/>
                      <w:sz w:val="20"/>
                    </w:rPr>
                    <w:t>ELEKTA BodyFIX Vacuum Pump P3</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55CD9">
                  <w:pPr>
                    <w:pStyle w:val="4"/>
                    <w:spacing w:after="165"/>
                    <w:jc w:val="center"/>
                  </w:pPr>
                  <w:r>
                    <w:rPr>
                      <w:rFonts w:ascii="仿宋_GB2312" w:hAnsi="仿宋_GB2312" w:eastAsia="仿宋_GB2312" w:cs="仿宋_GB2312"/>
                      <w:sz w:val="21"/>
                    </w:rPr>
                    <w:t>2</w:t>
                  </w:r>
                </w:p>
              </w:tc>
              <w:tc>
                <w:tcPr>
                  <w:tcW w:w="833" w:type="dxa"/>
                  <w:vMerge w:val="continue"/>
                  <w:tcBorders>
                    <w:top w:val="nil"/>
                    <w:left w:val="single" w:color="000000" w:sz="4" w:space="0"/>
                    <w:bottom w:val="single" w:color="000000" w:sz="4" w:space="0"/>
                    <w:right w:val="single" w:color="000000" w:sz="4" w:space="0"/>
                  </w:tcBorders>
                </w:tcPr>
                <w:p w14:paraId="23A2508E"/>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56BD6">
                  <w:pPr>
                    <w:pStyle w:val="4"/>
                    <w:spacing w:after="165"/>
                    <w:jc w:val="center"/>
                  </w:pPr>
                  <w:r>
                    <w:rPr>
                      <w:rFonts w:ascii="仿宋_GB2312" w:hAnsi="仿宋_GB2312" w:eastAsia="仿宋_GB2312" w:cs="仿宋_GB2312"/>
                      <w:sz w:val="18"/>
                    </w:rPr>
                    <w:t>全保</w:t>
                  </w:r>
                </w:p>
              </w:tc>
            </w:tr>
            <w:tr w14:paraId="7B3C1B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FCA5B">
                  <w:pPr>
                    <w:pStyle w:val="4"/>
                    <w:spacing w:after="165"/>
                    <w:ind w:left="420"/>
                    <w:jc w:val="center"/>
                  </w:pPr>
                  <w:r>
                    <w:rPr>
                      <w:rFonts w:ascii="仿宋_GB2312" w:hAnsi="仿宋_GB2312" w:eastAsia="仿宋_GB2312" w:cs="仿宋_GB2312"/>
                      <w:sz w:val="21"/>
                    </w:rPr>
                    <w:t>14.</w:t>
                  </w:r>
                </w:p>
              </w:tc>
              <w:tc>
                <w:tcPr>
                  <w:tcW w:w="634" w:type="dxa"/>
                  <w:vMerge w:val="continue"/>
                  <w:tcBorders>
                    <w:top w:val="nil"/>
                    <w:left w:val="single" w:color="000000" w:sz="4" w:space="0"/>
                    <w:bottom w:val="single" w:color="000000" w:sz="4" w:space="0"/>
                    <w:right w:val="single" w:color="000000" w:sz="4" w:space="0"/>
                  </w:tcBorders>
                </w:tcPr>
                <w:p w14:paraId="7E858A9A"/>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8787C1">
                  <w:pPr>
                    <w:pStyle w:val="4"/>
                    <w:spacing w:after="165"/>
                    <w:jc w:val="both"/>
                  </w:pPr>
                  <w:r>
                    <w:rPr>
                      <w:rFonts w:ascii="仿宋_GB2312" w:hAnsi="仿宋_GB2312" w:eastAsia="仿宋_GB2312" w:cs="仿宋_GB2312"/>
                      <w:sz w:val="18"/>
                    </w:rPr>
                    <w:t>头部Fraxion系统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F93E7">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29111">
                  <w:pPr>
                    <w:pStyle w:val="4"/>
                    <w:spacing w:after="165"/>
                    <w:jc w:val="center"/>
                  </w:pPr>
                  <w:r>
                    <w:rPr>
                      <w:rFonts w:ascii="仿宋_GB2312" w:hAnsi="仿宋_GB2312" w:eastAsia="仿宋_GB2312" w:cs="仿宋_GB2312"/>
                      <w:sz w:val="20"/>
                    </w:rPr>
                    <w:t>Fraxion</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1292E">
                  <w:pPr>
                    <w:pStyle w:val="4"/>
                    <w:spacing w:after="165"/>
                    <w:jc w:val="center"/>
                  </w:pPr>
                  <w:r>
                    <w:rPr>
                      <w:rFonts w:ascii="仿宋_GB2312" w:hAnsi="仿宋_GB2312" w:eastAsia="仿宋_GB2312" w:cs="仿宋_GB2312"/>
                      <w:sz w:val="21"/>
                    </w:rPr>
                    <w:t>2</w:t>
                  </w:r>
                </w:p>
              </w:tc>
              <w:tc>
                <w:tcPr>
                  <w:tcW w:w="833" w:type="dxa"/>
                  <w:vMerge w:val="continue"/>
                  <w:tcBorders>
                    <w:top w:val="nil"/>
                    <w:left w:val="single" w:color="000000" w:sz="4" w:space="0"/>
                    <w:bottom w:val="single" w:color="000000" w:sz="4" w:space="0"/>
                    <w:right w:val="single" w:color="000000" w:sz="4" w:space="0"/>
                  </w:tcBorders>
                </w:tcPr>
                <w:p w14:paraId="18E92DDF"/>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611B1">
                  <w:pPr>
                    <w:pStyle w:val="4"/>
                    <w:spacing w:after="165"/>
                    <w:jc w:val="center"/>
                  </w:pPr>
                  <w:r>
                    <w:rPr>
                      <w:rFonts w:ascii="仿宋_GB2312" w:hAnsi="仿宋_GB2312" w:eastAsia="仿宋_GB2312" w:cs="仿宋_GB2312"/>
                      <w:sz w:val="18"/>
                    </w:rPr>
                    <w:t>全保</w:t>
                  </w:r>
                </w:p>
              </w:tc>
            </w:tr>
            <w:tr w14:paraId="6F0587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1117BF">
                  <w:pPr>
                    <w:pStyle w:val="4"/>
                    <w:spacing w:after="165"/>
                    <w:ind w:left="420"/>
                    <w:jc w:val="center"/>
                  </w:pPr>
                  <w:r>
                    <w:rPr>
                      <w:rFonts w:ascii="仿宋_GB2312" w:hAnsi="仿宋_GB2312" w:eastAsia="仿宋_GB2312" w:cs="仿宋_GB2312"/>
                      <w:sz w:val="21"/>
                    </w:rPr>
                    <w:t>15.</w:t>
                  </w:r>
                </w:p>
              </w:tc>
              <w:tc>
                <w:tcPr>
                  <w:tcW w:w="634" w:type="dxa"/>
                  <w:vMerge w:val="continue"/>
                  <w:tcBorders>
                    <w:top w:val="nil"/>
                    <w:left w:val="single" w:color="000000" w:sz="4" w:space="0"/>
                    <w:bottom w:val="single" w:color="000000" w:sz="4" w:space="0"/>
                    <w:right w:val="single" w:color="000000" w:sz="4" w:space="0"/>
                  </w:tcBorders>
                </w:tcPr>
                <w:p w14:paraId="007A2BB1"/>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37D354">
                  <w:pPr>
                    <w:pStyle w:val="4"/>
                    <w:spacing w:after="165"/>
                    <w:jc w:val="both"/>
                  </w:pPr>
                  <w:r>
                    <w:rPr>
                      <w:rFonts w:ascii="仿宋_GB2312" w:hAnsi="仿宋_GB2312" w:eastAsia="仿宋_GB2312" w:cs="仿宋_GB2312"/>
                      <w:sz w:val="18"/>
                    </w:rPr>
                    <w:t>X刀系统</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3E68F">
                  <w:pPr>
                    <w:pStyle w:val="4"/>
                    <w:spacing w:after="165"/>
                    <w:jc w:val="center"/>
                  </w:pPr>
                  <w:r>
                    <w:rPr>
                      <w:rFonts w:ascii="仿宋_GB2312" w:hAnsi="仿宋_GB2312" w:eastAsia="仿宋_GB2312" w:cs="仿宋_GB2312"/>
                      <w:sz w:val="20"/>
                    </w:rPr>
                    <w:t>医科达</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D7FAA9">
                  <w:pPr>
                    <w:pStyle w:val="4"/>
                    <w:spacing w:after="165"/>
                    <w:jc w:val="center"/>
                  </w:pP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5F3BF">
                  <w:pPr>
                    <w:pStyle w:val="4"/>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301C9A4B"/>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F26EF">
                  <w:pPr>
                    <w:pStyle w:val="4"/>
                    <w:spacing w:after="165"/>
                    <w:jc w:val="center"/>
                  </w:pPr>
                  <w:r>
                    <w:rPr>
                      <w:rFonts w:ascii="仿宋_GB2312" w:hAnsi="仿宋_GB2312" w:eastAsia="仿宋_GB2312" w:cs="仿宋_GB2312"/>
                      <w:sz w:val="18"/>
                    </w:rPr>
                    <w:t>全保</w:t>
                  </w:r>
                </w:p>
              </w:tc>
            </w:tr>
            <w:tr w14:paraId="4B00E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E6CC2">
                  <w:pPr>
                    <w:pStyle w:val="4"/>
                    <w:spacing w:after="165"/>
                    <w:jc w:val="center"/>
                  </w:pPr>
                  <w:r>
                    <w:rPr>
                      <w:rFonts w:ascii="仿宋_GB2312" w:hAnsi="仿宋_GB2312" w:eastAsia="仿宋_GB2312" w:cs="仿宋_GB2312"/>
                      <w:sz w:val="21"/>
                    </w:rPr>
                    <w:t>16.</w:t>
                  </w:r>
                </w:p>
              </w:tc>
              <w:tc>
                <w:tcPr>
                  <w:tcW w:w="634" w:type="dxa"/>
                  <w:vMerge w:val="continue"/>
                  <w:tcBorders>
                    <w:top w:val="nil"/>
                    <w:left w:val="single" w:color="000000" w:sz="4" w:space="0"/>
                    <w:bottom w:val="single" w:color="000000" w:sz="4" w:space="0"/>
                    <w:right w:val="single" w:color="000000" w:sz="4" w:space="0"/>
                  </w:tcBorders>
                </w:tcPr>
                <w:p w14:paraId="73F9FC7D"/>
              </w:tc>
              <w:tc>
                <w:tcPr>
                  <w:tcW w:w="9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1F86E">
                  <w:pPr>
                    <w:pStyle w:val="4"/>
                    <w:spacing w:after="165"/>
                    <w:jc w:val="both"/>
                  </w:pPr>
                  <w:r>
                    <w:rPr>
                      <w:rFonts w:ascii="仿宋_GB2312" w:hAnsi="仿宋_GB2312" w:eastAsia="仿宋_GB2312" w:cs="仿宋_GB2312"/>
                      <w:sz w:val="18"/>
                    </w:rPr>
                    <w:t>病人体表追踪系统（患者摆位验证装置）</w:t>
                  </w:r>
                </w:p>
              </w:tc>
              <w:tc>
                <w:tcPr>
                  <w:tcW w:w="8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4A391">
                  <w:pPr>
                    <w:pStyle w:val="4"/>
                    <w:spacing w:after="165"/>
                    <w:jc w:val="center"/>
                  </w:pPr>
                  <w:r>
                    <w:rPr>
                      <w:rFonts w:ascii="仿宋_GB2312" w:hAnsi="仿宋_GB2312" w:eastAsia="仿宋_GB2312" w:cs="仿宋_GB2312"/>
                      <w:sz w:val="20"/>
                    </w:rPr>
                    <w:t>C-RAD</w:t>
                  </w:r>
                </w:p>
              </w:tc>
              <w:tc>
                <w:tcPr>
                  <w:tcW w:w="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64C8F">
                  <w:pPr>
                    <w:pStyle w:val="4"/>
                    <w:spacing w:after="165"/>
                    <w:jc w:val="center"/>
                  </w:pPr>
                  <w:r>
                    <w:rPr>
                      <w:rFonts w:ascii="仿宋_GB2312" w:hAnsi="仿宋_GB2312" w:eastAsia="仿宋_GB2312" w:cs="仿宋_GB2312"/>
                      <w:sz w:val="20"/>
                    </w:rPr>
                    <w:t>SP-002</w:t>
                  </w:r>
                </w:p>
              </w:tc>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92DA9">
                  <w:pPr>
                    <w:pStyle w:val="4"/>
                    <w:spacing w:after="165"/>
                    <w:jc w:val="center"/>
                  </w:pPr>
                  <w:r>
                    <w:rPr>
                      <w:rFonts w:ascii="仿宋_GB2312" w:hAnsi="仿宋_GB2312" w:eastAsia="仿宋_GB2312" w:cs="仿宋_GB2312"/>
                      <w:sz w:val="21"/>
                    </w:rPr>
                    <w:t>1</w:t>
                  </w:r>
                </w:p>
              </w:tc>
              <w:tc>
                <w:tcPr>
                  <w:tcW w:w="833" w:type="dxa"/>
                  <w:vMerge w:val="continue"/>
                  <w:tcBorders>
                    <w:top w:val="nil"/>
                    <w:left w:val="single" w:color="000000" w:sz="4" w:space="0"/>
                    <w:bottom w:val="single" w:color="000000" w:sz="4" w:space="0"/>
                    <w:right w:val="single" w:color="000000" w:sz="4" w:space="0"/>
                  </w:tcBorders>
                </w:tcPr>
                <w:p w14:paraId="708D8734"/>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C7784">
                  <w:pPr>
                    <w:pStyle w:val="4"/>
                    <w:spacing w:after="165"/>
                    <w:jc w:val="center"/>
                  </w:pPr>
                  <w:r>
                    <w:rPr>
                      <w:rFonts w:ascii="仿宋_GB2312" w:hAnsi="仿宋_GB2312" w:eastAsia="仿宋_GB2312" w:cs="仿宋_GB2312"/>
                      <w:sz w:val="18"/>
                    </w:rPr>
                    <w:t>全保</w:t>
                  </w:r>
                </w:p>
              </w:tc>
            </w:tr>
          </w:tbl>
          <w:p w14:paraId="4D0F94F9"/>
        </w:tc>
      </w:tr>
      <w:tr w14:paraId="717A6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37532">
            <w:pPr>
              <w:pStyle w:val="4"/>
              <w:jc w:val="center"/>
            </w:pPr>
            <w:r>
              <w:rPr>
                <w:rFonts w:ascii="仿宋_GB2312" w:hAnsi="仿宋_GB2312" w:eastAsia="仿宋_GB2312" w:cs="仿宋_GB2312"/>
              </w:rPr>
              <w:t>2</w:t>
            </w:r>
          </w:p>
        </w:tc>
        <w:tc>
          <w:tcPr>
            <w:tcW w:w="581" w:type="dxa"/>
          </w:tcPr>
          <w:p w14:paraId="074A39C7"/>
        </w:tc>
        <w:tc>
          <w:tcPr>
            <w:tcW w:w="1495" w:type="dxa"/>
          </w:tcPr>
          <w:p w14:paraId="31447BD9">
            <w:pPr>
              <w:pStyle w:val="4"/>
              <w:jc w:val="left"/>
            </w:pPr>
            <w:r>
              <w:rPr>
                <w:rFonts w:ascii="仿宋_GB2312" w:hAnsi="仿宋_GB2312" w:eastAsia="仿宋_GB2312" w:cs="仿宋_GB2312"/>
              </w:rPr>
              <w:t>维保内容及服务要求</w:t>
            </w:r>
          </w:p>
        </w:tc>
        <w:tc>
          <w:tcPr>
            <w:tcW w:w="5814" w:type="dxa"/>
          </w:tcPr>
          <w:p w14:paraId="77965200">
            <w:pPr>
              <w:pStyle w:val="4"/>
              <w:jc w:val="left"/>
            </w:pPr>
            <w:r>
              <w:rPr>
                <w:rFonts w:ascii="仿宋_GB2312" w:hAnsi="仿宋_GB2312" w:eastAsia="仿宋_GB2312" w:cs="仿宋_GB2312"/>
                <w:b/>
                <w:sz w:val="22"/>
              </w:rPr>
              <w:t>（一）新区Synergy加速器系统（包括网络、计划系统、医生工作站），后装机，模拟机</w:t>
            </w:r>
          </w:p>
          <w:p w14:paraId="1DA2CD7E">
            <w:pPr>
              <w:pStyle w:val="4"/>
              <w:jc w:val="left"/>
            </w:pPr>
            <w:r>
              <w:rPr>
                <w:rFonts w:ascii="仿宋_GB2312" w:hAnsi="仿宋_GB2312" w:eastAsia="仿宋_GB2312" w:cs="仿宋_GB2312"/>
                <w:b/>
                <w:sz w:val="20"/>
              </w:rPr>
              <w:t>一）维保内容</w:t>
            </w:r>
          </w:p>
          <w:p w14:paraId="5DBF39C8">
            <w:pPr>
              <w:pStyle w:val="4"/>
              <w:jc w:val="left"/>
            </w:pPr>
            <w:r>
              <w:rPr>
                <w:rFonts w:ascii="仿宋_GB2312" w:hAnsi="仿宋_GB2312" w:eastAsia="仿宋_GB2312" w:cs="仿宋_GB2312"/>
                <w:b/>
                <w:sz w:val="20"/>
              </w:rPr>
              <w:t>★1.设备维修范围</w:t>
            </w:r>
          </w:p>
          <w:p w14:paraId="29CC5FD5">
            <w:pPr>
              <w:pStyle w:val="4"/>
              <w:jc w:val="left"/>
            </w:pPr>
            <w:r>
              <w:rPr>
                <w:rFonts w:ascii="仿宋_GB2312" w:hAnsi="仿宋_GB2312" w:eastAsia="仿宋_GB2312" w:cs="仿宋_GB2312"/>
                <w:sz w:val="20"/>
              </w:rPr>
              <w:t>1.1.Synergy型直线加速器（主机、治疗床、控制系统、多叶光栅、iViewGT、XVI），水冷机，稳压器。</w:t>
            </w:r>
          </w:p>
          <w:p w14:paraId="7898C935">
            <w:pPr>
              <w:pStyle w:val="4"/>
              <w:jc w:val="left"/>
            </w:pPr>
            <w:r>
              <w:rPr>
                <w:rFonts w:ascii="仿宋_GB2312" w:hAnsi="仿宋_GB2312" w:eastAsia="仿宋_GB2312" w:cs="仿宋_GB2312"/>
                <w:sz w:val="20"/>
              </w:rPr>
              <w:t>1.2.Mosaiq网络：包括服务器、治疗控制sequencer、排程系统、病员登记系统、摄像机、条码枪及其相互间的网络连接。</w:t>
            </w:r>
          </w:p>
          <w:p w14:paraId="2534D153">
            <w:pPr>
              <w:pStyle w:val="4"/>
              <w:jc w:val="left"/>
            </w:pPr>
            <w:r>
              <w:rPr>
                <w:rFonts w:ascii="仿宋_GB2312" w:hAnsi="仿宋_GB2312" w:eastAsia="仿宋_GB2312" w:cs="仿宋_GB2312"/>
                <w:sz w:val="20"/>
              </w:rPr>
              <w:t>1.3.计划系统包括Monaco、Oncentra计划系统。</w:t>
            </w:r>
          </w:p>
          <w:p w14:paraId="2CD432E6">
            <w:pPr>
              <w:pStyle w:val="4"/>
              <w:jc w:val="left"/>
            </w:pPr>
            <w:r>
              <w:rPr>
                <w:rFonts w:ascii="仿宋_GB2312" w:hAnsi="仿宋_GB2312" w:eastAsia="仿宋_GB2312" w:cs="仿宋_GB2312"/>
                <w:sz w:val="20"/>
              </w:rPr>
              <w:t>1.4.后装治疗系统包括软件、硬件维护保养、更换放射源。</w:t>
            </w:r>
          </w:p>
          <w:p w14:paraId="79658533">
            <w:pPr>
              <w:pStyle w:val="4"/>
              <w:jc w:val="left"/>
            </w:pPr>
            <w:r>
              <w:rPr>
                <w:rFonts w:ascii="仿宋_GB2312" w:hAnsi="仿宋_GB2312" w:eastAsia="仿宋_GB2312" w:cs="仿宋_GB2312"/>
                <w:sz w:val="20"/>
              </w:rPr>
              <w:t>1.5.医生工作站。</w:t>
            </w:r>
          </w:p>
          <w:p w14:paraId="0E0D1DBA">
            <w:pPr>
              <w:pStyle w:val="4"/>
              <w:jc w:val="left"/>
            </w:pPr>
            <w:r>
              <w:rPr>
                <w:rFonts w:ascii="仿宋_GB2312" w:hAnsi="仿宋_GB2312" w:eastAsia="仿宋_GB2312" w:cs="仿宋_GB2312"/>
                <w:sz w:val="20"/>
              </w:rPr>
              <w:t>1.6.新华模拟定位机系统。</w:t>
            </w:r>
          </w:p>
          <w:p w14:paraId="041F645C">
            <w:pPr>
              <w:pStyle w:val="4"/>
              <w:jc w:val="left"/>
            </w:pPr>
            <w:r>
              <w:rPr>
                <w:rFonts w:ascii="仿宋_GB2312" w:hAnsi="仿宋_GB2312" w:eastAsia="仿宋_GB2312" w:cs="仿宋_GB2312"/>
                <w:b/>
                <w:sz w:val="20"/>
              </w:rPr>
              <w:t>2.加速器、后装机、新华模拟定位机系统要求。</w:t>
            </w:r>
          </w:p>
          <w:p w14:paraId="5E4E41B0">
            <w:pPr>
              <w:pStyle w:val="4"/>
              <w:jc w:val="left"/>
            </w:pPr>
            <w:r>
              <w:rPr>
                <w:rFonts w:ascii="仿宋_GB2312" w:hAnsi="仿宋_GB2312" w:eastAsia="仿宋_GB2312" w:cs="仿宋_GB2312"/>
                <w:sz w:val="20"/>
              </w:rPr>
              <w:t>2.1.保养：维修服务人员每半年不低于1次携带维保所需的材料到场保养，并提供保养咨询服务。</w:t>
            </w:r>
          </w:p>
          <w:p w14:paraId="327E640B">
            <w:pPr>
              <w:pStyle w:val="4"/>
              <w:jc w:val="left"/>
            </w:pPr>
            <w:r>
              <w:rPr>
                <w:rFonts w:ascii="仿宋_GB2312" w:hAnsi="仿宋_GB2312" w:eastAsia="仿宋_GB2312" w:cs="仿宋_GB2312"/>
                <w:sz w:val="20"/>
              </w:rPr>
              <w:t>2.2.提供设备操作、应用服务。</w:t>
            </w:r>
          </w:p>
          <w:p w14:paraId="25BC6CD8">
            <w:pPr>
              <w:pStyle w:val="4"/>
              <w:spacing w:after="165"/>
              <w:jc w:val="left"/>
            </w:pPr>
            <w:r>
              <w:rPr>
                <w:rFonts w:ascii="仿宋_GB2312" w:hAnsi="仿宋_GB2312" w:eastAsia="仿宋_GB2312" w:cs="仿宋_GB2312"/>
                <w:b/>
                <w:sz w:val="20"/>
              </w:rPr>
              <w:t>★</w:t>
            </w:r>
            <w:r>
              <w:rPr>
                <w:rFonts w:ascii="仿宋_GB2312" w:hAnsi="仿宋_GB2312" w:eastAsia="仿宋_GB2312" w:cs="仿宋_GB2312"/>
                <w:sz w:val="20"/>
              </w:rPr>
              <w:t>2.3.对于直线加速器，至少包含更换反光点，且加速管若故障则进行维修或更换；对于后装治疗机，至少包含更换假源绳；对于新华模拟定位机，X射线管若坏，进行维修或更换；激光系统元件若坏，进行更换。同时，对于所有需要更换的零部件，所有更换的零部件必须为原厂全新合格件,且维修时不得对电路进行任何更改。</w:t>
            </w:r>
          </w:p>
          <w:p w14:paraId="6E6B75BB">
            <w:pPr>
              <w:pStyle w:val="4"/>
              <w:jc w:val="left"/>
            </w:pPr>
            <w:r>
              <w:rPr>
                <w:rFonts w:ascii="仿宋_GB2312" w:hAnsi="仿宋_GB2312" w:eastAsia="仿宋_GB2312" w:cs="仿宋_GB2312"/>
                <w:sz w:val="20"/>
              </w:rPr>
              <w:t>2.4.为了使采购人能进行一定的维修，投标人为采购人供应现场消耗零件。在维修期内，因设备正常使用所磨损或损毁的现场消耗零备件将由投标人补充，磨损或损毁的零备件应返回到投标人销毁。现场消耗零备件不包含气体耗材（氮气、六氟化硫、水冷机冷媒等）、蒸馏水。</w:t>
            </w:r>
          </w:p>
          <w:p w14:paraId="0F30641E">
            <w:pPr>
              <w:pStyle w:val="4"/>
              <w:jc w:val="left"/>
            </w:pPr>
            <w:r>
              <w:rPr>
                <w:rFonts w:ascii="仿宋_GB2312" w:hAnsi="仿宋_GB2312" w:eastAsia="仿宋_GB2312" w:cs="仿宋_GB2312"/>
                <w:sz w:val="20"/>
              </w:rPr>
              <w:t>2.5.若直线加速器更换大型配件、机器老化，参数偏移，实测剂量与现有模型不符时，工程师又无法调到机器验收时数值，需负责采集机器数据并为Monaco和Oncentra拟合数据以保证治疗精度。</w:t>
            </w:r>
          </w:p>
          <w:p w14:paraId="664BE4A3">
            <w:pPr>
              <w:pStyle w:val="4"/>
              <w:jc w:val="left"/>
            </w:pPr>
            <w:r>
              <w:rPr>
                <w:rFonts w:ascii="仿宋_GB2312" w:hAnsi="仿宋_GB2312" w:eastAsia="仿宋_GB2312" w:cs="仿宋_GB2312"/>
                <w:b/>
                <w:sz w:val="20"/>
              </w:rPr>
              <w:t>3.MOSAIQ网络（肿瘤治疗信息系统），XVI系统，计划系统、医生工作站服务要求。</w:t>
            </w:r>
          </w:p>
          <w:p w14:paraId="12EAE878">
            <w:pPr>
              <w:pStyle w:val="4"/>
              <w:jc w:val="left"/>
            </w:pPr>
            <w:r>
              <w:rPr>
                <w:rFonts w:ascii="仿宋_GB2312" w:hAnsi="仿宋_GB2312" w:eastAsia="仿宋_GB2312" w:cs="仿宋_GB2312"/>
                <w:sz w:val="20"/>
              </w:rPr>
              <w:t>3.1.保修软硬件：软件模块、接口软件、硬件平台及其组件。</w:t>
            </w:r>
          </w:p>
          <w:p w14:paraId="68A8B8FF">
            <w:pPr>
              <w:pStyle w:val="4"/>
              <w:jc w:val="left"/>
            </w:pPr>
            <w:r>
              <w:rPr>
                <w:rFonts w:ascii="仿宋_GB2312" w:hAnsi="仿宋_GB2312" w:eastAsia="仿宋_GB2312" w:cs="仿宋_GB2312"/>
                <w:sz w:val="20"/>
              </w:rPr>
              <w:t>3.2.服务内容：系统运行状态监控；定期保养；支持服务；系统故障排除；系统正常运行保证。</w:t>
            </w:r>
          </w:p>
          <w:p w14:paraId="00F8F77E">
            <w:pPr>
              <w:pStyle w:val="4"/>
              <w:jc w:val="left"/>
            </w:pPr>
            <w:r>
              <w:rPr>
                <w:rFonts w:ascii="仿宋_GB2312" w:hAnsi="仿宋_GB2312" w:eastAsia="仿宋_GB2312" w:cs="仿宋_GB2312"/>
                <w:sz w:val="20"/>
              </w:rPr>
              <w:t>3.2.1.提供临床放射治疗参数质控检查。</w:t>
            </w:r>
          </w:p>
          <w:p w14:paraId="285956CA">
            <w:pPr>
              <w:pStyle w:val="4"/>
              <w:jc w:val="left"/>
            </w:pPr>
            <w:r>
              <w:rPr>
                <w:rFonts w:ascii="仿宋_GB2312" w:hAnsi="仿宋_GB2312" w:eastAsia="仿宋_GB2312" w:cs="仿宋_GB2312"/>
                <w:sz w:val="20"/>
              </w:rPr>
              <w:t>3.2.2.</w:t>
            </w:r>
            <w:r>
              <w:rPr>
                <w:rFonts w:ascii="仿宋_GB2312" w:hAnsi="仿宋_GB2312" w:eastAsia="仿宋_GB2312" w:cs="仿宋_GB2312"/>
                <w:sz w:val="21"/>
              </w:rPr>
              <w:t>定期保养:投标人提供一份计划性的定期保养报告。在预期保养时间之前一周内通知采购人保养时间。计划性定期的维护保养包括：计算机除尘清洁、性能测试及校准、电路检查，以及非紧急性质的补救性维修和系统垃圾文件清理内容</w:t>
            </w:r>
            <w:r>
              <w:rPr>
                <w:rFonts w:ascii="仿宋_GB2312" w:hAnsi="仿宋_GB2312" w:eastAsia="仿宋_GB2312" w:cs="仿宋_GB2312"/>
                <w:sz w:val="20"/>
              </w:rPr>
              <w:t>。</w:t>
            </w:r>
          </w:p>
          <w:p w14:paraId="0A944A9D">
            <w:pPr>
              <w:pStyle w:val="4"/>
              <w:jc w:val="left"/>
            </w:pPr>
            <w:r>
              <w:rPr>
                <w:rFonts w:ascii="仿宋_GB2312" w:hAnsi="仿宋_GB2312" w:eastAsia="仿宋_GB2312" w:cs="仿宋_GB2312"/>
                <w:sz w:val="20"/>
              </w:rPr>
              <w:t>3.2.3.数据库保养：根据定期保养流程计划和安全要求到现场进入系统并提供数据库的保养维护。</w:t>
            </w:r>
          </w:p>
          <w:p w14:paraId="6D166210">
            <w:pPr>
              <w:pStyle w:val="4"/>
              <w:jc w:val="left"/>
            </w:pPr>
            <w:r>
              <w:rPr>
                <w:rFonts w:ascii="仿宋_GB2312" w:hAnsi="仿宋_GB2312" w:eastAsia="仿宋_GB2312" w:cs="仿宋_GB2312"/>
                <w:sz w:val="20"/>
              </w:rPr>
              <w:t>3.2.4.系统故障排除：维修服务人员协助医院系统管理员对系统日常运行状态进行监控和维护，当发现潜在系统运行风险，4小时内提供解决方案；当系统因为故障报错或停机，提供应急解决方案，24小时内排除故障。</w:t>
            </w:r>
          </w:p>
          <w:p w14:paraId="39205C15">
            <w:pPr>
              <w:pStyle w:val="4"/>
              <w:jc w:val="left"/>
            </w:pPr>
            <w:r>
              <w:rPr>
                <w:rFonts w:ascii="仿宋_GB2312" w:hAnsi="仿宋_GB2312" w:eastAsia="仿宋_GB2312" w:cs="仿宋_GB2312"/>
                <w:b/>
                <w:sz w:val="20"/>
              </w:rPr>
              <w:t>二）维保服务要求</w:t>
            </w:r>
          </w:p>
          <w:p w14:paraId="33C195B7">
            <w:pPr>
              <w:pStyle w:val="4"/>
              <w:jc w:val="left"/>
            </w:pPr>
            <w:r>
              <w:rPr>
                <w:rFonts w:ascii="仿宋_GB2312" w:hAnsi="仿宋_GB2312" w:eastAsia="仿宋_GB2312" w:cs="仿宋_GB2312"/>
                <w:sz w:val="20"/>
              </w:rPr>
              <w:t>1.服务支援系统：要求提供电话支持。</w:t>
            </w:r>
          </w:p>
          <w:p w14:paraId="7E890EC6">
            <w:pPr>
              <w:pStyle w:val="4"/>
              <w:jc w:val="left"/>
            </w:pPr>
            <w:r>
              <w:rPr>
                <w:rFonts w:ascii="仿宋_GB2312" w:hAnsi="仿宋_GB2312" w:eastAsia="仿宋_GB2312" w:cs="仿宋_GB2312"/>
                <w:sz w:val="20"/>
              </w:rPr>
              <w:t>▲2.系统更新：提供不定期更新，设备安全性升级，提供安全性升级更新；系统软件更新，提供直线加速器控制系统软件、后装机治疗计划系统、肿瘤信息管理系统的升级服务（增加的新功能模块除外）；现场技术更新。系统软件的非功能性升级。服务期内升级Monaco计划系统和医生工作站的软、硬件到最新版本。</w:t>
            </w:r>
          </w:p>
          <w:p w14:paraId="30FA666C">
            <w:pPr>
              <w:pStyle w:val="4"/>
              <w:jc w:val="left"/>
            </w:pPr>
            <w:r>
              <w:rPr>
                <w:rFonts w:ascii="仿宋_GB2312" w:hAnsi="仿宋_GB2312" w:eastAsia="仿宋_GB2312" w:cs="仿宋_GB2312"/>
                <w:sz w:val="20"/>
              </w:rPr>
              <w:t>3.维修服务品质保障</w:t>
            </w:r>
          </w:p>
          <w:p w14:paraId="4AB1D4C5">
            <w:pPr>
              <w:pStyle w:val="4"/>
              <w:jc w:val="left"/>
            </w:pPr>
            <w:r>
              <w:rPr>
                <w:rFonts w:ascii="仿宋_GB2312" w:hAnsi="仿宋_GB2312" w:eastAsia="仿宋_GB2312" w:cs="仿宋_GB2312"/>
                <w:sz w:val="20"/>
              </w:rPr>
              <w:t>3.1.零配件要求：所有更换的零配件与本次维保范围内的加速器、后装机匹配一致，更换零配件前要求随零配件出示出货单。</w:t>
            </w:r>
          </w:p>
          <w:p w14:paraId="4C2E7C3A">
            <w:pPr>
              <w:pStyle w:val="4"/>
              <w:jc w:val="left"/>
            </w:pPr>
            <w:r>
              <w:rPr>
                <w:rFonts w:ascii="仿宋_GB2312" w:hAnsi="仿宋_GB2312" w:eastAsia="仿宋_GB2312" w:cs="仿宋_GB2312"/>
                <w:sz w:val="20"/>
              </w:rPr>
              <w:t>▲3.2.后装维修工具：具备本次维保后装机使用的源到位精度校准工具，根据需要校准与调整offset值和gain值。</w:t>
            </w:r>
          </w:p>
          <w:p w14:paraId="04208041">
            <w:pPr>
              <w:pStyle w:val="4"/>
              <w:jc w:val="left"/>
            </w:pPr>
            <w:r>
              <w:rPr>
                <w:rFonts w:ascii="仿宋_GB2312" w:hAnsi="仿宋_GB2312" w:eastAsia="仿宋_GB2312" w:cs="仿宋_GB2312"/>
                <w:sz w:val="20"/>
              </w:rPr>
              <w:t>3.3.加速器维修工具：具备本次维保加速器更换反光点的专用工具。</w:t>
            </w:r>
          </w:p>
          <w:p w14:paraId="43917378">
            <w:pPr>
              <w:pStyle w:val="4"/>
              <w:jc w:val="left"/>
            </w:pPr>
            <w:r>
              <w:rPr>
                <w:rFonts w:ascii="仿宋_GB2312" w:hAnsi="仿宋_GB2312" w:eastAsia="仿宋_GB2312" w:cs="仿宋_GB2312"/>
                <w:sz w:val="20"/>
              </w:rPr>
              <w:t>▲3.4.加速器维修服务人员培训要求：具备维保设备厂家（直线加速器）售后维修培训合格证明。（提供有效的培训合格证明）</w:t>
            </w:r>
          </w:p>
          <w:p w14:paraId="39962216">
            <w:pPr>
              <w:pStyle w:val="4"/>
              <w:jc w:val="left"/>
            </w:pPr>
            <w:r>
              <w:rPr>
                <w:rFonts w:ascii="仿宋_GB2312" w:hAnsi="仿宋_GB2312" w:eastAsia="仿宋_GB2312" w:cs="仿宋_GB2312"/>
                <w:sz w:val="20"/>
              </w:rPr>
              <w:t>▲3.5.后装机维修服务人员培训要求：具备维保设备厂家（后装治疗系统）售后维修培训合格证明。（提供有效的培训合格证明）</w:t>
            </w:r>
          </w:p>
          <w:p w14:paraId="7EC7F7C4">
            <w:pPr>
              <w:pStyle w:val="4"/>
              <w:jc w:val="left"/>
            </w:pPr>
            <w:r>
              <w:rPr>
                <w:rFonts w:ascii="仿宋_GB2312" w:hAnsi="仿宋_GB2312" w:eastAsia="仿宋_GB2312" w:cs="仿宋_GB2312"/>
                <w:sz w:val="20"/>
              </w:rPr>
              <w:t>▲3.6.维修服务人员不少于3人，投标响应时提供人员名单及联系电话或提供承诺函承诺中标后签订合同前提供人员名单及联系电话（若提供承诺函的需单独提供承诺函，格式自拟）。</w:t>
            </w:r>
          </w:p>
          <w:p w14:paraId="54781E3C">
            <w:pPr>
              <w:pStyle w:val="4"/>
              <w:jc w:val="left"/>
            </w:pPr>
            <w:r>
              <w:rPr>
                <w:rFonts w:ascii="仿宋_GB2312" w:hAnsi="仿宋_GB2312" w:eastAsia="仿宋_GB2312" w:cs="仿宋_GB2312"/>
                <w:sz w:val="20"/>
              </w:rPr>
              <w:t>▲3.7.直线加速器数据采集、拟合要求：具备采集直线加速器数据的工具和专业技术团队，并具备为Monaco和Oncentra计划系统拟合数据的工具和技术团队。</w:t>
            </w:r>
          </w:p>
          <w:p w14:paraId="19F4D14E">
            <w:pPr>
              <w:pStyle w:val="4"/>
              <w:jc w:val="left"/>
            </w:pPr>
            <w:r>
              <w:rPr>
                <w:rFonts w:ascii="仿宋_GB2312" w:hAnsi="仿宋_GB2312" w:eastAsia="仿宋_GB2312" w:cs="仿宋_GB2312"/>
                <w:b/>
                <w:sz w:val="22"/>
              </w:rPr>
              <w:t>（二）Infinity加速器系统（包括Mosaiq网络、RIP信息管理系统、计划系统、医生工作站，呼吸门控，六维床，EPIgray，BodyFIX系统</w:t>
            </w:r>
          </w:p>
          <w:p w14:paraId="2826A536">
            <w:pPr>
              <w:pStyle w:val="4"/>
              <w:jc w:val="left"/>
            </w:pPr>
            <w:r>
              <w:rPr>
                <w:rFonts w:ascii="仿宋_GB2312" w:hAnsi="仿宋_GB2312" w:eastAsia="仿宋_GB2312" w:cs="仿宋_GB2312"/>
                <w:b/>
                <w:sz w:val="20"/>
              </w:rPr>
              <w:t>一）维保内容</w:t>
            </w:r>
          </w:p>
          <w:p w14:paraId="496E0D61">
            <w:pPr>
              <w:pStyle w:val="4"/>
              <w:jc w:val="left"/>
            </w:pPr>
            <w:r>
              <w:rPr>
                <w:rFonts w:ascii="仿宋_GB2312" w:hAnsi="仿宋_GB2312" w:eastAsia="仿宋_GB2312" w:cs="仿宋_GB2312"/>
                <w:b/>
                <w:sz w:val="20"/>
              </w:rPr>
              <w:t>★1.设备维修范围</w:t>
            </w:r>
          </w:p>
          <w:p w14:paraId="11D2E10C">
            <w:pPr>
              <w:pStyle w:val="4"/>
              <w:jc w:val="left"/>
            </w:pPr>
            <w:r>
              <w:rPr>
                <w:rFonts w:ascii="仿宋_GB2312" w:hAnsi="仿宋_GB2312" w:eastAsia="仿宋_GB2312" w:cs="仿宋_GB2312"/>
                <w:sz w:val="20"/>
              </w:rPr>
              <w:t>1.1.Infinity型直线加速器（主机、治疗床、六维床、控制系统、多叶光栅、iViewGT、XVI），水冷机，稳压器，加速器ABC外控硬件，病人体表追踪系统。</w:t>
            </w:r>
          </w:p>
          <w:p w14:paraId="7AA02D8C">
            <w:pPr>
              <w:pStyle w:val="4"/>
              <w:jc w:val="left"/>
            </w:pPr>
            <w:r>
              <w:rPr>
                <w:rFonts w:ascii="仿宋_GB2312" w:hAnsi="仿宋_GB2312" w:eastAsia="仿宋_GB2312" w:cs="仿宋_GB2312"/>
                <w:sz w:val="20"/>
              </w:rPr>
              <w:t>1.2.Mosaiq网络包括服务器、治疗控制sequencer、排程系统、病员登记系统、摄像机、条码枪及其相互间的网络连接。</w:t>
            </w:r>
          </w:p>
          <w:p w14:paraId="39EEFA96">
            <w:pPr>
              <w:pStyle w:val="4"/>
              <w:jc w:val="left"/>
            </w:pPr>
            <w:r>
              <w:rPr>
                <w:rFonts w:ascii="仿宋_GB2312" w:hAnsi="仿宋_GB2312" w:eastAsia="仿宋_GB2312" w:cs="仿宋_GB2312"/>
                <w:sz w:val="20"/>
              </w:rPr>
              <w:t>1.3.肿瘤放射治疗信息化平台。</w:t>
            </w:r>
          </w:p>
          <w:p w14:paraId="379FDDED">
            <w:pPr>
              <w:pStyle w:val="4"/>
              <w:jc w:val="left"/>
            </w:pPr>
            <w:r>
              <w:rPr>
                <w:rFonts w:ascii="仿宋_GB2312" w:hAnsi="仿宋_GB2312" w:eastAsia="仿宋_GB2312" w:cs="仿宋_GB2312"/>
                <w:sz w:val="20"/>
              </w:rPr>
              <w:t>1.4.医生工作站，负责医生工作站硬件、软件升级到维保设备厂家的最新版本。</w:t>
            </w:r>
          </w:p>
          <w:p w14:paraId="218BAA76">
            <w:pPr>
              <w:pStyle w:val="4"/>
              <w:jc w:val="left"/>
            </w:pPr>
            <w:r>
              <w:rPr>
                <w:rFonts w:ascii="仿宋_GB2312" w:hAnsi="仿宋_GB2312" w:eastAsia="仿宋_GB2312" w:cs="仿宋_GB2312"/>
                <w:sz w:val="20"/>
              </w:rPr>
              <w:t>1.5.实时剂量验证系统。</w:t>
            </w:r>
          </w:p>
          <w:p w14:paraId="33BE4B0F">
            <w:pPr>
              <w:pStyle w:val="4"/>
              <w:jc w:val="left"/>
            </w:pPr>
            <w:r>
              <w:rPr>
                <w:rFonts w:ascii="仿宋_GB2312" w:hAnsi="仿宋_GB2312" w:eastAsia="仿宋_GB2312" w:cs="仿宋_GB2312"/>
                <w:sz w:val="20"/>
              </w:rPr>
              <w:t>1.6.ABC呼吸控制系统两套、BodyFIX抽气系统两套、头部Fraxion系统。</w:t>
            </w:r>
          </w:p>
          <w:p w14:paraId="744C809D">
            <w:pPr>
              <w:pStyle w:val="4"/>
              <w:jc w:val="left"/>
            </w:pPr>
            <w:r>
              <w:rPr>
                <w:rFonts w:ascii="仿宋_GB2312" w:hAnsi="仿宋_GB2312" w:eastAsia="仿宋_GB2312" w:cs="仿宋_GB2312"/>
                <w:sz w:val="20"/>
              </w:rPr>
              <w:t>1.7.X刀系统</w:t>
            </w:r>
          </w:p>
          <w:p w14:paraId="6376548F">
            <w:pPr>
              <w:pStyle w:val="4"/>
              <w:jc w:val="left"/>
            </w:pPr>
            <w:r>
              <w:rPr>
                <w:rFonts w:ascii="仿宋_GB2312" w:hAnsi="仿宋_GB2312" w:eastAsia="仿宋_GB2312" w:cs="仿宋_GB2312"/>
                <w:sz w:val="20"/>
              </w:rPr>
              <w:t>1.8.病人体表追踪系统（患者摆位验证装置），产品型号C-RAD SP-002</w:t>
            </w:r>
          </w:p>
          <w:p w14:paraId="2EE68ECE">
            <w:pPr>
              <w:pStyle w:val="4"/>
              <w:jc w:val="left"/>
            </w:pPr>
            <w:r>
              <w:rPr>
                <w:rFonts w:ascii="仿宋_GB2312" w:hAnsi="仿宋_GB2312" w:eastAsia="仿宋_GB2312" w:cs="仿宋_GB2312"/>
                <w:sz w:val="20"/>
              </w:rPr>
              <w:t>1.9.负责剂量仪、电离室、巡检仪、个人剂量仪年度检定工作。</w:t>
            </w:r>
          </w:p>
          <w:p w14:paraId="16EE9876">
            <w:pPr>
              <w:pStyle w:val="4"/>
              <w:jc w:val="left"/>
            </w:pPr>
            <w:r>
              <w:rPr>
                <w:rFonts w:ascii="仿宋_GB2312" w:hAnsi="仿宋_GB2312" w:eastAsia="仿宋_GB2312" w:cs="仿宋_GB2312"/>
                <w:b/>
                <w:sz w:val="20"/>
              </w:rPr>
              <w:t>2.加速器、六维床、ABC呼吸控制系统、X刀系统要求。</w:t>
            </w:r>
          </w:p>
          <w:p w14:paraId="51263C86">
            <w:pPr>
              <w:pStyle w:val="4"/>
              <w:jc w:val="left"/>
            </w:pPr>
            <w:r>
              <w:rPr>
                <w:rFonts w:ascii="仿宋_GB2312" w:hAnsi="仿宋_GB2312" w:eastAsia="仿宋_GB2312" w:cs="仿宋_GB2312"/>
                <w:sz w:val="20"/>
              </w:rPr>
              <w:t>2.1.保养：维修服务人员每半年不低于1次携带维保所需材料到场保养，并提供保养咨询服务。</w:t>
            </w:r>
          </w:p>
          <w:p w14:paraId="0A984334">
            <w:pPr>
              <w:pStyle w:val="4"/>
              <w:jc w:val="left"/>
            </w:pPr>
            <w:r>
              <w:rPr>
                <w:rFonts w:ascii="仿宋_GB2312" w:hAnsi="仿宋_GB2312" w:eastAsia="仿宋_GB2312" w:cs="仿宋_GB2312"/>
                <w:sz w:val="20"/>
              </w:rPr>
              <w:t>2.2.提供设备操作、应用服务。</w:t>
            </w:r>
          </w:p>
          <w:p w14:paraId="6B29AD8F">
            <w:pPr>
              <w:pStyle w:val="4"/>
              <w:jc w:val="left"/>
            </w:pPr>
            <w:r>
              <w:rPr>
                <w:rFonts w:ascii="仿宋_GB2312" w:hAnsi="仿宋_GB2312" w:eastAsia="仿宋_GB2312" w:cs="仿宋_GB2312"/>
                <w:sz w:val="20"/>
              </w:rPr>
              <w:t>★2.3.对于直线加速器，至少包含需要更换的红宝石反光点，且加速管若故障则进行维修或更换；ABC呼吸控制系统、BodyFIX抽气系统若坏，进行维修或更换。同时，对于所有需要更换的零部件，所有更换的零部件必须为原厂全新合格件,且维修时不得对电路进行任何更改。</w:t>
            </w:r>
          </w:p>
          <w:p w14:paraId="384F6716">
            <w:pPr>
              <w:pStyle w:val="4"/>
              <w:jc w:val="left"/>
            </w:pPr>
            <w:r>
              <w:rPr>
                <w:rFonts w:ascii="仿宋_GB2312" w:hAnsi="仿宋_GB2312" w:eastAsia="仿宋_GB2312" w:cs="仿宋_GB2312"/>
                <w:sz w:val="20"/>
              </w:rPr>
              <w:t>2.4.为了使采购人能进行一定的日常养护，投标人为采购人供应现场消耗零件。在维修期内，因设备正常使用所磨损或损毁的现场消耗零备件将由投标人补充，磨损或损毁的零备件应返回到投标人销毁。</w:t>
            </w:r>
          </w:p>
          <w:p w14:paraId="29136136">
            <w:pPr>
              <w:pStyle w:val="4"/>
              <w:jc w:val="left"/>
            </w:pPr>
            <w:r>
              <w:rPr>
                <w:rFonts w:ascii="仿宋_GB2312" w:hAnsi="仿宋_GB2312" w:eastAsia="仿宋_GB2312" w:cs="仿宋_GB2312"/>
                <w:sz w:val="20"/>
              </w:rPr>
              <w:t>2.5.若直线加速器更换大型配件、机器老化，参数偏移，实测剂量与现有模型不符时，工程师又无法调到机器验收时数值，需负责采集机器数据并为Monaco和EPIGRAY拟合数据以保证治疗精度。</w:t>
            </w:r>
          </w:p>
          <w:p w14:paraId="049546DE">
            <w:pPr>
              <w:pStyle w:val="4"/>
              <w:jc w:val="left"/>
            </w:pPr>
            <w:r>
              <w:rPr>
                <w:rFonts w:ascii="仿宋_GB2312" w:hAnsi="仿宋_GB2312" w:eastAsia="仿宋_GB2312" w:cs="仿宋_GB2312"/>
                <w:sz w:val="20"/>
              </w:rPr>
              <w:t>2.6.X刀系统更新服务要求：</w:t>
            </w:r>
          </w:p>
          <w:p w14:paraId="776FB88A">
            <w:pPr>
              <w:pStyle w:val="4"/>
              <w:jc w:val="left"/>
            </w:pPr>
            <w:r>
              <w:rPr>
                <w:rFonts w:ascii="仿宋_GB2312" w:hAnsi="仿宋_GB2312" w:eastAsia="仿宋_GB2312" w:cs="仿宋_GB2312"/>
                <w:sz w:val="20"/>
              </w:rPr>
              <w:t>▲2.6.1.提供真空垫、抽气管、双面胶、压腹软垫及保护套各5套,薄膜50张，呼吸控制口含器20套更新服务。</w:t>
            </w:r>
          </w:p>
          <w:p w14:paraId="462765FF">
            <w:pPr>
              <w:pStyle w:val="4"/>
              <w:jc w:val="left"/>
            </w:pPr>
            <w:r>
              <w:rPr>
                <w:rFonts w:ascii="仿宋_GB2312" w:hAnsi="仿宋_GB2312" w:eastAsia="仿宋_GB2312" w:cs="仿宋_GB2312"/>
                <w:sz w:val="20"/>
              </w:rPr>
              <w:t>▲2.6.2.提供配置与头颈肩体固定床板匹配的枕垫3套（A型枕1个、B型枕1个）更新服务。</w:t>
            </w:r>
          </w:p>
          <w:p w14:paraId="1EB16A85">
            <w:pPr>
              <w:pStyle w:val="4"/>
              <w:jc w:val="left"/>
            </w:pPr>
            <w:r>
              <w:rPr>
                <w:rFonts w:ascii="仿宋_GB2312" w:hAnsi="仿宋_GB2312" w:eastAsia="仿宋_GB2312" w:cs="仿宋_GB2312"/>
                <w:sz w:val="20"/>
              </w:rPr>
              <w:t>▲2.6.3.提供气囊式呼吸控制器3套更新服务，主要功能为采用充气方式给腹部施加压力，限制呼吸动度，并能与现有体位固定架（RD/DB-JCT）配套。</w:t>
            </w:r>
          </w:p>
          <w:p w14:paraId="0648002E">
            <w:pPr>
              <w:pStyle w:val="4"/>
              <w:jc w:val="left"/>
            </w:pPr>
            <w:r>
              <w:rPr>
                <w:rFonts w:ascii="仿宋_GB2312" w:hAnsi="仿宋_GB2312" w:eastAsia="仿宋_GB2312" w:cs="仿宋_GB2312"/>
                <w:b/>
                <w:sz w:val="20"/>
              </w:rPr>
              <w:t>3.MOSAIQ网络、XVI系统、计划系统、医生工作站、实时剂量验证、肿瘤放射治疗信息化平台服务要求。</w:t>
            </w:r>
          </w:p>
          <w:p w14:paraId="5072E9F5">
            <w:pPr>
              <w:pStyle w:val="4"/>
              <w:jc w:val="left"/>
            </w:pPr>
            <w:r>
              <w:rPr>
                <w:rFonts w:ascii="仿宋_GB2312" w:hAnsi="仿宋_GB2312" w:eastAsia="仿宋_GB2312" w:cs="仿宋_GB2312"/>
                <w:sz w:val="20"/>
              </w:rPr>
              <w:t>3.1.保修软硬件：软件模块、接口软件、硬件平台及其组件。</w:t>
            </w:r>
          </w:p>
          <w:p w14:paraId="07D7D307">
            <w:pPr>
              <w:pStyle w:val="4"/>
              <w:jc w:val="left"/>
            </w:pPr>
            <w:r>
              <w:rPr>
                <w:rFonts w:ascii="仿宋_GB2312" w:hAnsi="仿宋_GB2312" w:eastAsia="仿宋_GB2312" w:cs="仿宋_GB2312"/>
                <w:sz w:val="20"/>
              </w:rPr>
              <w:t>3.2.服务内容：系统运行状态监控；定期保养；支持服务；系统故障排除；系统正常运行保证。</w:t>
            </w:r>
          </w:p>
          <w:p w14:paraId="5A950EF4">
            <w:pPr>
              <w:pStyle w:val="4"/>
              <w:jc w:val="left"/>
            </w:pPr>
            <w:r>
              <w:rPr>
                <w:rFonts w:ascii="仿宋_GB2312" w:hAnsi="仿宋_GB2312" w:eastAsia="仿宋_GB2312" w:cs="仿宋_GB2312"/>
                <w:sz w:val="20"/>
              </w:rPr>
              <w:t>▲3.2.1.提供临床放射治疗参数质控检查。</w:t>
            </w:r>
          </w:p>
          <w:p w14:paraId="0F2D7AE3">
            <w:pPr>
              <w:pStyle w:val="4"/>
              <w:jc w:val="left"/>
            </w:pPr>
            <w:r>
              <w:rPr>
                <w:rFonts w:ascii="仿宋_GB2312" w:hAnsi="仿宋_GB2312" w:eastAsia="仿宋_GB2312" w:cs="仿宋_GB2312"/>
                <w:sz w:val="20"/>
              </w:rPr>
              <w:t>▲3.2.2.定期保养:投标人提供一份计划性的定期保养报告。在预期保养时间之前一周内通知采购人保养时间。计划性定期的维护保养包括：计算机除尘清洁、性能测试及校准、电路检查，以及非紧急性质的补救性维修和系统垃圾文件清理内容。</w:t>
            </w:r>
          </w:p>
          <w:p w14:paraId="1B8AEE69">
            <w:pPr>
              <w:pStyle w:val="4"/>
              <w:jc w:val="left"/>
            </w:pPr>
            <w:r>
              <w:rPr>
                <w:rFonts w:ascii="仿宋_GB2312" w:hAnsi="仿宋_GB2312" w:eastAsia="仿宋_GB2312" w:cs="仿宋_GB2312"/>
                <w:sz w:val="20"/>
              </w:rPr>
              <w:t>▲3.2.3.数据库保养：根据定期保养流程计划和安全要求到现场进入系统并提供数据库的保养维护。</w:t>
            </w:r>
          </w:p>
          <w:p w14:paraId="31EA77DF">
            <w:pPr>
              <w:pStyle w:val="4"/>
              <w:jc w:val="left"/>
            </w:pPr>
            <w:r>
              <w:rPr>
                <w:rFonts w:ascii="仿宋_GB2312" w:hAnsi="仿宋_GB2312" w:eastAsia="仿宋_GB2312" w:cs="仿宋_GB2312"/>
                <w:sz w:val="20"/>
              </w:rPr>
              <w:t>▲3.2.4.系统故障排除：维修服务人员协助医院系统管理员对系统日常运行状态进行监控和维护，当发现潜在系统运行风险，4小时内提供解决方案；当系统因为故障报错或停机，提供应急解决方案，24小时内排除故障。</w:t>
            </w:r>
          </w:p>
          <w:p w14:paraId="65B1AC8A">
            <w:pPr>
              <w:pStyle w:val="4"/>
              <w:jc w:val="left"/>
            </w:pPr>
            <w:r>
              <w:rPr>
                <w:rFonts w:ascii="仿宋_GB2312" w:hAnsi="仿宋_GB2312" w:eastAsia="仿宋_GB2312" w:cs="仿宋_GB2312"/>
                <w:sz w:val="20"/>
              </w:rPr>
              <w:t>3.2.5.肿瘤放射治疗信息化平台：</w:t>
            </w:r>
          </w:p>
          <w:p w14:paraId="51CA6391">
            <w:pPr>
              <w:pStyle w:val="4"/>
              <w:jc w:val="left"/>
            </w:pPr>
            <w:r>
              <w:rPr>
                <w:rFonts w:ascii="仿宋_GB2312" w:hAnsi="仿宋_GB2312" w:eastAsia="仿宋_GB2312" w:cs="仿宋_GB2312"/>
                <w:sz w:val="20"/>
              </w:rPr>
              <w:t>▲3.2.5.1负责与模拟机、加速器、后装机、所有计划系统、医生工作站组网并维护；可实现无纸化病员管理；机器质控管理；治疗质量控制；病人随访管理；叫号系统；根据临床需要，整合放疗靶区自动勾画系统，不断升级达到最新功能：升级放射治疗病历管理系统，负责连接EMR电子病历书写系统（医院负责提供数据接口），负责接收加速器CBCT影像。按医院需要，开放接口，共享数据。升级模拟定位室与后装治疗室的报到与呼叫系统的硬件，与肿瘤放射治疗信息化平台联通。</w:t>
            </w:r>
          </w:p>
          <w:p w14:paraId="7C52D999">
            <w:pPr>
              <w:pStyle w:val="4"/>
              <w:jc w:val="left"/>
            </w:pPr>
            <w:r>
              <w:rPr>
                <w:rFonts w:ascii="仿宋_GB2312" w:hAnsi="仿宋_GB2312" w:eastAsia="仿宋_GB2312" w:cs="仿宋_GB2312"/>
                <w:sz w:val="20"/>
              </w:rPr>
              <w:t>▲3.2.5.2系统功能模块（包括升级功能和模块）升级。</w:t>
            </w:r>
          </w:p>
          <w:p w14:paraId="3636AD9F">
            <w:pPr>
              <w:pStyle w:val="4"/>
              <w:jc w:val="left"/>
            </w:pPr>
            <w:r>
              <w:rPr>
                <w:rFonts w:ascii="仿宋_GB2312" w:hAnsi="仿宋_GB2312" w:eastAsia="仿宋_GB2312" w:cs="仿宋_GB2312"/>
                <w:sz w:val="20"/>
              </w:rPr>
              <w:t>▲3.2.5.3若维保设备出现相关故障，在采购人报修后30分钟内，投标人予以远程支持或提供解决方案。若措施无效，投标人立即启动更高级别的响应措施，48个小时以内派出客户服务工程师上门现场服务。</w:t>
            </w:r>
          </w:p>
          <w:p w14:paraId="320A40D8">
            <w:pPr>
              <w:pStyle w:val="4"/>
              <w:jc w:val="left"/>
            </w:pPr>
            <w:r>
              <w:rPr>
                <w:rFonts w:ascii="仿宋_GB2312" w:hAnsi="仿宋_GB2312" w:eastAsia="仿宋_GB2312" w:cs="仿宋_GB2312"/>
                <w:sz w:val="20"/>
              </w:rPr>
              <w:t>▲3.2.5.4系统在运行过程中，不定期提供每半年1次现场巡检服务，每年不少于2次。出具系统巡检报告，内容包含巡检范围、结果及巡检建议。</w:t>
            </w:r>
          </w:p>
          <w:p w14:paraId="5CF2F6B6">
            <w:pPr>
              <w:pStyle w:val="4"/>
              <w:jc w:val="left"/>
            </w:pPr>
            <w:r>
              <w:rPr>
                <w:rFonts w:ascii="仿宋_GB2312" w:hAnsi="仿宋_GB2312" w:eastAsia="仿宋_GB2312" w:cs="仿宋_GB2312"/>
                <w:sz w:val="20"/>
              </w:rPr>
              <w:t>▲3.2.6.提供IBA Compass系统的剂量计算建模服务，满足临床二次剂量计算正常使用。</w:t>
            </w:r>
          </w:p>
          <w:p w14:paraId="309E0576">
            <w:pPr>
              <w:pStyle w:val="4"/>
              <w:jc w:val="left"/>
            </w:pPr>
            <w:r>
              <w:rPr>
                <w:rFonts w:ascii="仿宋_GB2312" w:hAnsi="仿宋_GB2312" w:eastAsia="仿宋_GB2312" w:cs="仿宋_GB2312"/>
                <w:sz w:val="20"/>
              </w:rPr>
              <w:t>▲3.2.7.提供网络附属存储（NAS）服务，服务硬件要求如下：</w:t>
            </w:r>
          </w:p>
          <w:p w14:paraId="30DBB273">
            <w:pPr>
              <w:pStyle w:val="4"/>
              <w:jc w:val="left"/>
            </w:pPr>
            <w:r>
              <w:rPr>
                <w:rFonts w:ascii="仿宋_GB2312" w:hAnsi="仿宋_GB2312" w:eastAsia="仿宋_GB2312" w:cs="仿宋_GB2312"/>
                <w:sz w:val="20"/>
              </w:rPr>
              <w:t>处理器架构：64-bit</w:t>
            </w:r>
          </w:p>
          <w:p w14:paraId="3C877370">
            <w:pPr>
              <w:pStyle w:val="4"/>
              <w:jc w:val="left"/>
            </w:pPr>
            <w:r>
              <w:rPr>
                <w:rFonts w:ascii="仿宋_GB2312" w:hAnsi="仿宋_GB2312" w:eastAsia="仿宋_GB2312" w:cs="仿宋_GB2312"/>
                <w:sz w:val="20"/>
              </w:rPr>
              <w:t>处理器频率：4核心 大于等于2GHz</w:t>
            </w:r>
          </w:p>
          <w:p w14:paraId="2BD773B7">
            <w:pPr>
              <w:pStyle w:val="4"/>
              <w:jc w:val="left"/>
            </w:pPr>
            <w:r>
              <w:rPr>
                <w:rFonts w:ascii="仿宋_GB2312" w:hAnsi="仿宋_GB2312" w:eastAsia="仿宋_GB2312" w:cs="仿宋_GB2312"/>
                <w:sz w:val="20"/>
              </w:rPr>
              <w:t>系统预安装内存：大于等于16 GB 具有ECC 内存</w:t>
            </w:r>
          </w:p>
          <w:p w14:paraId="6FC75C31">
            <w:pPr>
              <w:pStyle w:val="4"/>
              <w:jc w:val="left"/>
            </w:pPr>
            <w:r>
              <w:rPr>
                <w:rFonts w:ascii="仿宋_GB2312" w:hAnsi="仿宋_GB2312" w:eastAsia="仿宋_GB2312" w:cs="仿宋_GB2312"/>
                <w:sz w:val="20"/>
              </w:rPr>
              <w:t>缓存插槽总数：预装2根总容量不低于2TB企业级 M.2 NVMe SSD</w:t>
            </w:r>
          </w:p>
          <w:p w14:paraId="4389E601">
            <w:pPr>
              <w:pStyle w:val="4"/>
              <w:jc w:val="left"/>
            </w:pPr>
            <w:r>
              <w:rPr>
                <w:rFonts w:ascii="仿宋_GB2312" w:hAnsi="仿宋_GB2312" w:eastAsia="仿宋_GB2312" w:cs="仿宋_GB2312"/>
                <w:sz w:val="20"/>
              </w:rPr>
              <w:t>磁盘槽数量:不小于8个，并支持扩充</w:t>
            </w:r>
          </w:p>
          <w:p w14:paraId="11635510">
            <w:pPr>
              <w:pStyle w:val="4"/>
              <w:jc w:val="left"/>
            </w:pPr>
            <w:r>
              <w:rPr>
                <w:rFonts w:ascii="仿宋_GB2312" w:hAnsi="仿宋_GB2312" w:eastAsia="仿宋_GB2312" w:cs="仿宋_GB2312"/>
                <w:sz w:val="20"/>
              </w:rPr>
              <w:t>硬盘容量:预装总容量不低于128TB NAS企业级硬盘</w:t>
            </w:r>
          </w:p>
          <w:p w14:paraId="00B2938F">
            <w:pPr>
              <w:pStyle w:val="4"/>
              <w:jc w:val="left"/>
            </w:pPr>
            <w:r>
              <w:rPr>
                <w:rFonts w:ascii="仿宋_GB2312" w:hAnsi="仿宋_GB2312" w:eastAsia="仿宋_GB2312" w:cs="仿宋_GB2312"/>
                <w:sz w:val="20"/>
              </w:rPr>
              <w:t>兼容磁盘类型:·3.5" SATA HDD、2.5" SATA HDD、2.5" SATA SSD</w:t>
            </w:r>
          </w:p>
          <w:p w14:paraId="27C88CA8">
            <w:pPr>
              <w:pStyle w:val="4"/>
              <w:jc w:val="left"/>
            </w:pPr>
            <w:r>
              <w:rPr>
                <w:rFonts w:ascii="仿宋_GB2312" w:hAnsi="仿宋_GB2312" w:eastAsia="仿宋_GB2312" w:cs="仿宋_GB2312"/>
                <w:sz w:val="20"/>
              </w:rPr>
              <w:t>支持RAID磁盘阵列类型：JBOD、RAID0、RAID1、RAID5、RAID6、RAID10</w:t>
            </w:r>
          </w:p>
          <w:p w14:paraId="522A4631">
            <w:pPr>
              <w:pStyle w:val="4"/>
              <w:jc w:val="left"/>
            </w:pPr>
            <w:r>
              <w:rPr>
                <w:rFonts w:ascii="仿宋_GB2312" w:hAnsi="仿宋_GB2312" w:eastAsia="仿宋_GB2312" w:cs="仿宋_GB2312"/>
                <w:sz w:val="20"/>
              </w:rPr>
              <w:t>磁盘热插拔支持</w:t>
            </w:r>
          </w:p>
          <w:p w14:paraId="4AC5A5B9">
            <w:pPr>
              <w:pStyle w:val="4"/>
              <w:jc w:val="left"/>
            </w:pPr>
            <w:r>
              <w:rPr>
                <w:rFonts w:ascii="仿宋_GB2312" w:hAnsi="仿宋_GB2312" w:eastAsia="仿宋_GB2312" w:cs="仿宋_GB2312"/>
                <w:sz w:val="20"/>
              </w:rPr>
              <w:t>外接端口：提供RJ-45 10GbE万兆 网络接口大于等于1，提供1GbE RJ-45 端口大于等于2 ，USB 3.2 端口大于等于2</w:t>
            </w:r>
          </w:p>
          <w:p w14:paraId="3308791E">
            <w:pPr>
              <w:pStyle w:val="4"/>
              <w:jc w:val="left"/>
            </w:pPr>
            <w:r>
              <w:rPr>
                <w:rFonts w:ascii="仿宋_GB2312" w:hAnsi="仿宋_GB2312" w:eastAsia="仿宋_GB2312" w:cs="仿宋_GB2312"/>
                <w:sz w:val="20"/>
              </w:rPr>
              <w:t>4.后装施源器服务要求</w:t>
            </w:r>
          </w:p>
          <w:p w14:paraId="37A4F119">
            <w:pPr>
              <w:pStyle w:val="4"/>
              <w:jc w:val="left"/>
            </w:pPr>
            <w:r>
              <w:rPr>
                <w:rFonts w:ascii="仿宋_GB2312" w:hAnsi="仿宋_GB2312" w:eastAsia="仿宋_GB2312" w:cs="仿宋_GB2312"/>
                <w:sz w:val="20"/>
              </w:rPr>
              <w:t>▲4.1.提供后装施源器（串球）一套更新服务，施源器必须能与医院现有microSelectron V3后装治疗机兼容，施源器必须能与医院现有Oncentra内照射计划系统兼容（至少包含计划，建模）。</w:t>
            </w:r>
          </w:p>
          <w:p w14:paraId="46F3858F">
            <w:pPr>
              <w:pStyle w:val="4"/>
              <w:jc w:val="left"/>
            </w:pPr>
            <w:r>
              <w:rPr>
                <w:rFonts w:ascii="仿宋_GB2312" w:hAnsi="仿宋_GB2312" w:eastAsia="仿宋_GB2312" w:cs="仿宋_GB2312"/>
                <w:sz w:val="20"/>
              </w:rPr>
              <w:t>▲4.2.提供阴道施源器套件1套更新服务。每套至少应包括如下配置：</w:t>
            </w:r>
          </w:p>
          <w:p w14:paraId="7A739DEB">
            <w:pPr>
              <w:pStyle w:val="4"/>
              <w:jc w:val="left"/>
            </w:pPr>
            <w:r>
              <w:rPr>
                <w:rFonts w:ascii="仿宋_GB2312" w:hAnsi="仿宋_GB2312" w:eastAsia="仿宋_GB2312" w:cs="仿宋_GB2312"/>
                <w:sz w:val="20"/>
              </w:rPr>
              <w:t>1根阴道管；</w:t>
            </w:r>
          </w:p>
          <w:p w14:paraId="6165EE5F">
            <w:pPr>
              <w:pStyle w:val="4"/>
              <w:jc w:val="left"/>
            </w:pPr>
            <w:r>
              <w:rPr>
                <w:rFonts w:ascii="仿宋_GB2312" w:hAnsi="仿宋_GB2312" w:eastAsia="仿宋_GB2312" w:cs="仿宋_GB2312"/>
                <w:sz w:val="20"/>
              </w:rPr>
              <w:t>15度、30度、45度宫腔管各1根；</w:t>
            </w:r>
          </w:p>
          <w:p w14:paraId="337A7411">
            <w:pPr>
              <w:pStyle w:val="4"/>
              <w:jc w:val="left"/>
            </w:pPr>
            <w:r>
              <w:rPr>
                <w:rFonts w:ascii="仿宋_GB2312" w:hAnsi="仿宋_GB2312" w:eastAsia="仿宋_GB2312" w:cs="仿宋_GB2312"/>
                <w:sz w:val="20"/>
              </w:rPr>
              <w:t>3根圆筒锁定管和消毒帽1包；</w:t>
            </w:r>
          </w:p>
          <w:p w14:paraId="3169CA92">
            <w:pPr>
              <w:pStyle w:val="4"/>
              <w:jc w:val="left"/>
            </w:pPr>
            <w:r>
              <w:rPr>
                <w:rFonts w:ascii="仿宋_GB2312" w:hAnsi="仿宋_GB2312" w:eastAsia="仿宋_GB2312" w:cs="仿宋_GB2312"/>
                <w:sz w:val="20"/>
              </w:rPr>
              <w:t>直径20mm、带标记环的4段圆筒1套；</w:t>
            </w:r>
          </w:p>
          <w:p w14:paraId="4F5D9A87">
            <w:pPr>
              <w:pStyle w:val="4"/>
              <w:jc w:val="left"/>
            </w:pPr>
            <w:r>
              <w:rPr>
                <w:rFonts w:ascii="仿宋_GB2312" w:hAnsi="仿宋_GB2312" w:eastAsia="仿宋_GB2312" w:cs="仿宋_GB2312"/>
                <w:sz w:val="20"/>
              </w:rPr>
              <w:t>直径25mm、带标记环的4段圆筒1套；</w:t>
            </w:r>
          </w:p>
          <w:p w14:paraId="26EB3801">
            <w:pPr>
              <w:pStyle w:val="4"/>
              <w:jc w:val="left"/>
            </w:pPr>
            <w:r>
              <w:rPr>
                <w:rFonts w:ascii="仿宋_GB2312" w:hAnsi="仿宋_GB2312" w:eastAsia="仿宋_GB2312" w:cs="仿宋_GB2312"/>
                <w:sz w:val="20"/>
              </w:rPr>
              <w:t>直径30mm、带标记环的4段圆筒1套；</w:t>
            </w:r>
          </w:p>
          <w:p w14:paraId="46B5DA2D">
            <w:pPr>
              <w:pStyle w:val="4"/>
              <w:jc w:val="left"/>
            </w:pPr>
            <w:r>
              <w:rPr>
                <w:rFonts w:ascii="仿宋_GB2312" w:hAnsi="仿宋_GB2312" w:eastAsia="仿宋_GB2312" w:cs="仿宋_GB2312"/>
                <w:sz w:val="20"/>
              </w:rPr>
              <w:t>直径35mm、带标记环的4段圆筒1套。</w:t>
            </w:r>
          </w:p>
          <w:p w14:paraId="02CBC1DE">
            <w:pPr>
              <w:pStyle w:val="4"/>
              <w:jc w:val="left"/>
            </w:pPr>
            <w:r>
              <w:rPr>
                <w:rFonts w:ascii="仿宋_GB2312" w:hAnsi="仿宋_GB2312" w:eastAsia="仿宋_GB2312" w:cs="仿宋_GB2312"/>
                <w:b/>
                <w:sz w:val="20"/>
              </w:rPr>
              <w:t>二）维保服务要求</w:t>
            </w:r>
          </w:p>
          <w:p w14:paraId="7FC581F0">
            <w:pPr>
              <w:pStyle w:val="4"/>
              <w:jc w:val="left"/>
            </w:pPr>
            <w:r>
              <w:rPr>
                <w:rFonts w:ascii="仿宋_GB2312" w:hAnsi="仿宋_GB2312" w:eastAsia="仿宋_GB2312" w:cs="仿宋_GB2312"/>
                <w:sz w:val="20"/>
              </w:rPr>
              <w:t>1.服务支援系统</w:t>
            </w:r>
          </w:p>
          <w:p w14:paraId="5C57BAD2">
            <w:pPr>
              <w:pStyle w:val="4"/>
              <w:jc w:val="left"/>
            </w:pPr>
            <w:r>
              <w:rPr>
                <w:rFonts w:ascii="仿宋_GB2312" w:hAnsi="仿宋_GB2312" w:eastAsia="仿宋_GB2312" w:cs="仿宋_GB2312"/>
                <w:sz w:val="20"/>
              </w:rPr>
              <w:t>1.1.服务热线：要求提供电话支持。</w:t>
            </w:r>
          </w:p>
          <w:p w14:paraId="741A48AD">
            <w:pPr>
              <w:pStyle w:val="4"/>
              <w:jc w:val="left"/>
            </w:pPr>
            <w:r>
              <w:rPr>
                <w:rFonts w:ascii="仿宋_GB2312" w:hAnsi="仿宋_GB2312" w:eastAsia="仿宋_GB2312" w:cs="仿宋_GB2312"/>
                <w:sz w:val="20"/>
              </w:rPr>
              <w:t>▲1.2.远程维修技术支持：能通过网络，远程了解本项目维保设备直线加速器运行状态，通过远程网络维修技术支持。</w:t>
            </w:r>
          </w:p>
          <w:p w14:paraId="0ADF33DB">
            <w:pPr>
              <w:pStyle w:val="4"/>
              <w:jc w:val="left"/>
            </w:pPr>
            <w:r>
              <w:rPr>
                <w:rFonts w:ascii="仿宋_GB2312" w:hAnsi="仿宋_GB2312" w:eastAsia="仿宋_GB2312" w:cs="仿宋_GB2312"/>
                <w:sz w:val="20"/>
              </w:rPr>
              <w:t>▲2.系统更新：提供不定期更新，设备安全性升级，提供安全性升级更新；系统软件更新，提供直线加速器控制系统软件、计划系统的升级服务（增加的新功能模块除外）；现场技术更新。系统软件的非功能性升级。服务期内升级Monaco医生工作站的软、硬件到最新版本。</w:t>
            </w:r>
          </w:p>
          <w:p w14:paraId="63B5140E">
            <w:pPr>
              <w:pStyle w:val="4"/>
              <w:jc w:val="left"/>
            </w:pPr>
            <w:r>
              <w:rPr>
                <w:rFonts w:ascii="仿宋_GB2312" w:hAnsi="仿宋_GB2312" w:eastAsia="仿宋_GB2312" w:cs="仿宋_GB2312"/>
                <w:sz w:val="20"/>
              </w:rPr>
              <w:t>3.维修服务品质保障</w:t>
            </w:r>
          </w:p>
          <w:p w14:paraId="44199A68">
            <w:pPr>
              <w:pStyle w:val="4"/>
              <w:jc w:val="left"/>
            </w:pPr>
            <w:r>
              <w:rPr>
                <w:rFonts w:ascii="仿宋_GB2312" w:hAnsi="仿宋_GB2312" w:eastAsia="仿宋_GB2312" w:cs="仿宋_GB2312"/>
                <w:sz w:val="20"/>
              </w:rPr>
              <w:t>3.1.零配件要求：所有更换的零配件与本次维保范围内的加速器、ABC呼吸控制系统等匹配一致。更换零配件前要求随零配件出示出货单。</w:t>
            </w:r>
          </w:p>
          <w:p w14:paraId="1B31EE61">
            <w:pPr>
              <w:pStyle w:val="4"/>
              <w:jc w:val="left"/>
            </w:pPr>
            <w:r>
              <w:rPr>
                <w:rFonts w:ascii="仿宋_GB2312" w:hAnsi="仿宋_GB2312" w:eastAsia="仿宋_GB2312" w:cs="仿宋_GB2312"/>
                <w:sz w:val="20"/>
              </w:rPr>
              <w:t>3.2.加速器维修工具：具备本次维保加速器更换反光点的专用工具。</w:t>
            </w:r>
          </w:p>
          <w:p w14:paraId="7F35E407">
            <w:pPr>
              <w:pStyle w:val="4"/>
              <w:jc w:val="left"/>
            </w:pPr>
            <w:r>
              <w:rPr>
                <w:rFonts w:ascii="仿宋_GB2312" w:hAnsi="仿宋_GB2312" w:eastAsia="仿宋_GB2312" w:cs="仿宋_GB2312"/>
                <w:sz w:val="20"/>
              </w:rPr>
              <w:t>▲3.3.直线加速器数据采集、拟合要求：具备采集直线加速器数据的工具和专业技术团队，并具备为Monaco和EPIGRAY系统拟合数据的工具和技术团队。</w:t>
            </w:r>
          </w:p>
        </w:tc>
      </w:tr>
    </w:tbl>
    <w:p w14:paraId="6969E331">
      <w:pPr>
        <w:pStyle w:val="4"/>
        <w:jc w:val="left"/>
      </w:pPr>
      <w:r>
        <w:rPr>
          <w:rFonts w:ascii="仿宋_GB2312" w:hAnsi="仿宋_GB2312" w:eastAsia="仿宋_GB2312" w:cs="仿宋_GB2312"/>
        </w:rPr>
        <w:t>采购包3：</w:t>
      </w:r>
    </w:p>
    <w:p w14:paraId="4D8EDAC4">
      <w:pPr>
        <w:pStyle w:val="4"/>
        <w:jc w:val="left"/>
      </w:pPr>
      <w:r>
        <w:rPr>
          <w:rFonts w:ascii="仿宋_GB2312" w:hAnsi="仿宋_GB2312" w:eastAsia="仿宋_GB2312" w:cs="仿宋_GB2312"/>
        </w:rPr>
        <w:t>标的名称：PET-CT、SPECT-CT维保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487"/>
        <w:gridCol w:w="878"/>
        <w:gridCol w:w="6741"/>
      </w:tblGrid>
      <w:tr w14:paraId="454D3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E3AB77">
            <w:pPr>
              <w:pStyle w:val="4"/>
              <w:jc w:val="center"/>
            </w:pPr>
            <w:r>
              <w:rPr>
                <w:rFonts w:ascii="仿宋_GB2312" w:hAnsi="仿宋_GB2312" w:eastAsia="仿宋_GB2312" w:cs="仿宋_GB2312"/>
              </w:rPr>
              <w:t>序号</w:t>
            </w:r>
          </w:p>
        </w:tc>
        <w:tc>
          <w:tcPr>
            <w:tcW w:w="581" w:type="dxa"/>
          </w:tcPr>
          <w:p w14:paraId="150CBAF2">
            <w:pPr>
              <w:pStyle w:val="4"/>
              <w:jc w:val="center"/>
            </w:pPr>
            <w:r>
              <w:rPr>
                <w:rFonts w:ascii="仿宋_GB2312" w:hAnsi="仿宋_GB2312" w:eastAsia="仿宋_GB2312" w:cs="仿宋_GB2312"/>
              </w:rPr>
              <w:t>符号标识</w:t>
            </w:r>
          </w:p>
        </w:tc>
        <w:tc>
          <w:tcPr>
            <w:tcW w:w="1495" w:type="dxa"/>
          </w:tcPr>
          <w:p w14:paraId="3F0A823B">
            <w:pPr>
              <w:pStyle w:val="4"/>
              <w:jc w:val="center"/>
            </w:pPr>
            <w:r>
              <w:rPr>
                <w:rFonts w:ascii="仿宋_GB2312" w:hAnsi="仿宋_GB2312" w:eastAsia="仿宋_GB2312" w:cs="仿宋_GB2312"/>
              </w:rPr>
              <w:t>技术要求名称</w:t>
            </w:r>
          </w:p>
        </w:tc>
        <w:tc>
          <w:tcPr>
            <w:tcW w:w="5814" w:type="dxa"/>
          </w:tcPr>
          <w:p w14:paraId="3A5703C7">
            <w:pPr>
              <w:pStyle w:val="4"/>
              <w:jc w:val="center"/>
            </w:pPr>
            <w:r>
              <w:rPr>
                <w:rFonts w:ascii="仿宋_GB2312" w:hAnsi="仿宋_GB2312" w:eastAsia="仿宋_GB2312" w:cs="仿宋_GB2312"/>
              </w:rPr>
              <w:t>技术参数与性能指标</w:t>
            </w:r>
          </w:p>
        </w:tc>
      </w:tr>
      <w:tr w14:paraId="380D55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426AE2">
            <w:pPr>
              <w:pStyle w:val="4"/>
              <w:jc w:val="center"/>
            </w:pPr>
            <w:r>
              <w:rPr>
                <w:rFonts w:ascii="仿宋_GB2312" w:hAnsi="仿宋_GB2312" w:eastAsia="仿宋_GB2312" w:cs="仿宋_GB2312"/>
              </w:rPr>
              <w:t>1</w:t>
            </w:r>
          </w:p>
        </w:tc>
        <w:tc>
          <w:tcPr>
            <w:tcW w:w="581" w:type="dxa"/>
          </w:tcPr>
          <w:p w14:paraId="261312D0">
            <w:pPr>
              <w:pStyle w:val="4"/>
              <w:jc w:val="center"/>
            </w:pPr>
            <w:r>
              <w:rPr>
                <w:rFonts w:ascii="仿宋_GB2312" w:hAnsi="仿宋_GB2312" w:eastAsia="仿宋_GB2312" w:cs="仿宋_GB2312"/>
              </w:rPr>
              <w:t>★</w:t>
            </w:r>
          </w:p>
        </w:tc>
        <w:tc>
          <w:tcPr>
            <w:tcW w:w="1495" w:type="dxa"/>
          </w:tcPr>
          <w:p w14:paraId="3B84DB57">
            <w:pPr>
              <w:pStyle w:val="4"/>
              <w:jc w:val="left"/>
            </w:pPr>
            <w:r>
              <w:rPr>
                <w:rFonts w:ascii="仿宋_GB2312" w:hAnsi="仿宋_GB2312" w:eastAsia="仿宋_GB2312" w:cs="仿宋_GB2312"/>
              </w:rPr>
              <w:t>维保清单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0"/>
              <w:gridCol w:w="1010"/>
              <w:gridCol w:w="420"/>
              <w:gridCol w:w="1810"/>
              <w:gridCol w:w="810"/>
              <w:gridCol w:w="1210"/>
              <w:gridCol w:w="420"/>
            </w:tblGrid>
            <w:tr w14:paraId="02E9C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77467B">
                  <w:pPr>
                    <w:pStyle w:val="4"/>
                    <w:spacing w:after="165"/>
                    <w:jc w:val="center"/>
                  </w:pPr>
                  <w:r>
                    <w:rPr>
                      <w:rFonts w:ascii="仿宋_GB2312" w:hAnsi="仿宋_GB2312" w:eastAsia="仿宋_GB2312" w:cs="仿宋_GB2312"/>
                      <w:sz w:val="21"/>
                    </w:rPr>
                    <w:t>序号</w:t>
                  </w:r>
                </w:p>
              </w:tc>
              <w:tc>
                <w:tcPr>
                  <w:tcW w:w="86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AAC0C0">
                  <w:pPr>
                    <w:pStyle w:val="4"/>
                    <w:spacing w:after="165"/>
                    <w:jc w:val="center"/>
                  </w:pPr>
                  <w:r>
                    <w:rPr>
                      <w:rFonts w:ascii="仿宋_GB2312" w:hAnsi="仿宋_GB2312" w:eastAsia="仿宋_GB2312" w:cs="仿宋_GB2312"/>
                      <w:sz w:val="21"/>
                    </w:rPr>
                    <w:t>设备名称</w:t>
                  </w:r>
                </w:p>
              </w:tc>
              <w:tc>
                <w:tcPr>
                  <w:tcW w:w="76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2BD422">
                  <w:pPr>
                    <w:pStyle w:val="4"/>
                    <w:spacing w:after="165"/>
                    <w:jc w:val="center"/>
                  </w:pPr>
                  <w:r>
                    <w:rPr>
                      <w:rFonts w:ascii="仿宋_GB2312" w:hAnsi="仿宋_GB2312" w:eastAsia="仿宋_GB2312" w:cs="仿宋_GB2312"/>
                      <w:sz w:val="21"/>
                    </w:rPr>
                    <w:t>生产厂家</w:t>
                  </w:r>
                </w:p>
              </w:tc>
              <w:tc>
                <w:tcPr>
                  <w:tcW w:w="12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80624D">
                  <w:pPr>
                    <w:pStyle w:val="4"/>
                    <w:spacing w:after="165"/>
                    <w:jc w:val="center"/>
                  </w:pPr>
                  <w:r>
                    <w:rPr>
                      <w:rFonts w:ascii="仿宋_GB2312" w:hAnsi="仿宋_GB2312" w:eastAsia="仿宋_GB2312" w:cs="仿宋_GB2312"/>
                      <w:sz w:val="21"/>
                    </w:rPr>
                    <w:t>型号</w:t>
                  </w:r>
                </w:p>
              </w:tc>
              <w:tc>
                <w:tcPr>
                  <w:tcW w:w="69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AEC6B0">
                  <w:pPr>
                    <w:pStyle w:val="4"/>
                    <w:spacing w:after="165"/>
                    <w:jc w:val="center"/>
                  </w:pPr>
                  <w:r>
                    <w:rPr>
                      <w:rFonts w:ascii="仿宋_GB2312" w:hAnsi="仿宋_GB2312" w:eastAsia="仿宋_GB2312" w:cs="仿宋_GB2312"/>
                      <w:sz w:val="21"/>
                    </w:rPr>
                    <w:t>数量</w:t>
                  </w:r>
                </w:p>
              </w:tc>
              <w:tc>
                <w:tcPr>
                  <w:tcW w:w="10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7862E6">
                  <w:pPr>
                    <w:pStyle w:val="4"/>
                    <w:spacing w:after="165"/>
                    <w:jc w:val="center"/>
                  </w:pPr>
                  <w:r>
                    <w:rPr>
                      <w:rFonts w:ascii="仿宋_GB2312" w:hAnsi="仿宋_GB2312" w:eastAsia="仿宋_GB2312" w:cs="仿宋_GB2312"/>
                      <w:sz w:val="21"/>
                    </w:rPr>
                    <w:t>分项最高限价（元）</w:t>
                  </w:r>
                </w:p>
              </w:tc>
              <w:tc>
                <w:tcPr>
                  <w:tcW w:w="6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EE7508">
                  <w:pPr>
                    <w:pStyle w:val="4"/>
                    <w:spacing w:after="165"/>
                    <w:jc w:val="center"/>
                  </w:pPr>
                  <w:r>
                    <w:rPr>
                      <w:rFonts w:ascii="仿宋_GB2312" w:hAnsi="仿宋_GB2312" w:eastAsia="仿宋_GB2312" w:cs="仿宋_GB2312"/>
                      <w:sz w:val="21"/>
                    </w:rPr>
                    <w:t>维保类型</w:t>
                  </w:r>
                </w:p>
              </w:tc>
            </w:tr>
            <w:tr w14:paraId="15B8B4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94C2D">
                  <w:pPr>
                    <w:pStyle w:val="4"/>
                    <w:spacing w:after="165"/>
                    <w:ind w:left="420"/>
                    <w:jc w:val="center"/>
                  </w:pPr>
                  <w:r>
                    <w:rPr>
                      <w:rFonts w:ascii="仿宋_GB2312" w:hAnsi="仿宋_GB2312" w:eastAsia="仿宋_GB2312" w:cs="仿宋_GB2312"/>
                      <w:sz w:val="21"/>
                    </w:rPr>
                    <w:t>1.</w:t>
                  </w:r>
                </w:p>
              </w:tc>
              <w:tc>
                <w:tcPr>
                  <w:tcW w:w="8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7C5E5">
                  <w:pPr>
                    <w:pStyle w:val="4"/>
                    <w:spacing w:after="165"/>
                    <w:jc w:val="center"/>
                  </w:pPr>
                  <w:r>
                    <w:rPr>
                      <w:rFonts w:ascii="仿宋_GB2312" w:hAnsi="仿宋_GB2312" w:eastAsia="仿宋_GB2312" w:cs="仿宋_GB2312"/>
                      <w:sz w:val="20"/>
                    </w:rPr>
                    <w:t>PET-CT</w:t>
                  </w:r>
                </w:p>
              </w:tc>
              <w:tc>
                <w:tcPr>
                  <w:tcW w:w="7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59AB5">
                  <w:pPr>
                    <w:pStyle w:val="4"/>
                    <w:spacing w:after="165"/>
                    <w:jc w:val="center"/>
                  </w:pPr>
                  <w:r>
                    <w:rPr>
                      <w:rFonts w:ascii="仿宋_GB2312" w:hAnsi="仿宋_GB2312" w:eastAsia="仿宋_GB2312" w:cs="仿宋_GB2312"/>
                      <w:sz w:val="21"/>
                    </w:rPr>
                    <w:t>GE</w:t>
                  </w:r>
                </w:p>
              </w:tc>
              <w:tc>
                <w:tcPr>
                  <w:tcW w:w="1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12AF56">
                  <w:pPr>
                    <w:pStyle w:val="4"/>
                    <w:spacing w:after="165"/>
                    <w:jc w:val="center"/>
                  </w:pPr>
                  <w:r>
                    <w:rPr>
                      <w:rFonts w:ascii="仿宋_GB2312" w:hAnsi="仿宋_GB2312" w:eastAsia="仿宋_GB2312" w:cs="仿宋_GB2312"/>
                      <w:sz w:val="20"/>
                    </w:rPr>
                    <w:t>（Discovery710）</w:t>
                  </w:r>
                </w:p>
              </w:tc>
              <w:tc>
                <w:tcPr>
                  <w:tcW w:w="6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389C6">
                  <w:pPr>
                    <w:pStyle w:val="4"/>
                    <w:jc w:val="center"/>
                  </w:pPr>
                  <w:r>
                    <w:rPr>
                      <w:rFonts w:ascii="仿宋_GB2312" w:hAnsi="仿宋_GB2312" w:eastAsia="仿宋_GB2312" w:cs="仿宋_GB2312"/>
                      <w:sz w:val="20"/>
                    </w:rPr>
                    <w:t>1.00（套）</w:t>
                  </w:r>
                </w:p>
              </w:tc>
              <w:tc>
                <w:tcPr>
                  <w:tcW w:w="10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07241F">
                  <w:pPr>
                    <w:pStyle w:val="4"/>
                    <w:jc w:val="center"/>
                  </w:pPr>
                  <w:r>
                    <w:rPr>
                      <w:rFonts w:ascii="仿宋_GB2312" w:hAnsi="仿宋_GB2312" w:eastAsia="仿宋_GB2312" w:cs="仿宋_GB2312"/>
                      <w:sz w:val="20"/>
                    </w:rPr>
                    <w:t>1000000.00</w:t>
                  </w:r>
                </w:p>
              </w:tc>
              <w:tc>
                <w:tcPr>
                  <w:tcW w:w="6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BEF6B">
                  <w:pPr>
                    <w:pStyle w:val="4"/>
                    <w:spacing w:after="165"/>
                    <w:jc w:val="center"/>
                  </w:pPr>
                  <w:r>
                    <w:rPr>
                      <w:rFonts w:ascii="仿宋_GB2312" w:hAnsi="仿宋_GB2312" w:eastAsia="仿宋_GB2312" w:cs="仿宋_GB2312"/>
                      <w:sz w:val="20"/>
                    </w:rPr>
                    <w:t>整机全保</w:t>
                  </w:r>
                </w:p>
              </w:tc>
            </w:tr>
            <w:tr w14:paraId="0857D5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7CB3E">
                  <w:pPr>
                    <w:pStyle w:val="4"/>
                    <w:spacing w:after="165"/>
                    <w:jc w:val="center"/>
                  </w:pPr>
                  <w:r>
                    <w:rPr>
                      <w:rFonts w:ascii="仿宋_GB2312" w:hAnsi="仿宋_GB2312" w:eastAsia="仿宋_GB2312" w:cs="仿宋_GB2312"/>
                      <w:sz w:val="21"/>
                    </w:rPr>
                    <w:t>2.</w:t>
                  </w:r>
                </w:p>
              </w:tc>
              <w:tc>
                <w:tcPr>
                  <w:tcW w:w="8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88ACE">
                  <w:pPr>
                    <w:pStyle w:val="4"/>
                    <w:spacing w:after="165"/>
                    <w:jc w:val="center"/>
                  </w:pPr>
                  <w:r>
                    <w:rPr>
                      <w:rFonts w:ascii="仿宋_GB2312" w:hAnsi="仿宋_GB2312" w:eastAsia="仿宋_GB2312" w:cs="仿宋_GB2312"/>
                      <w:sz w:val="20"/>
                    </w:rPr>
                    <w:t>SPECT-CT</w:t>
                  </w:r>
                </w:p>
              </w:tc>
              <w:tc>
                <w:tcPr>
                  <w:tcW w:w="7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228BDC">
                  <w:pPr>
                    <w:pStyle w:val="4"/>
                    <w:spacing w:after="165"/>
                    <w:jc w:val="center"/>
                  </w:pPr>
                  <w:r>
                    <w:rPr>
                      <w:rFonts w:ascii="仿宋_GB2312" w:hAnsi="仿宋_GB2312" w:eastAsia="仿宋_GB2312" w:cs="仿宋_GB2312"/>
                      <w:sz w:val="21"/>
                    </w:rPr>
                    <w:t>GE</w:t>
                  </w:r>
                </w:p>
              </w:tc>
              <w:tc>
                <w:tcPr>
                  <w:tcW w:w="1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CC241">
                  <w:pPr>
                    <w:pStyle w:val="4"/>
                    <w:spacing w:after="165"/>
                    <w:jc w:val="center"/>
                  </w:pPr>
                  <w:r>
                    <w:rPr>
                      <w:rFonts w:ascii="仿宋_GB2312" w:hAnsi="仿宋_GB2312" w:eastAsia="仿宋_GB2312" w:cs="仿宋_GB2312"/>
                      <w:sz w:val="20"/>
                    </w:rPr>
                    <w:t>(Discovery 670Pro)</w:t>
                  </w:r>
                </w:p>
              </w:tc>
              <w:tc>
                <w:tcPr>
                  <w:tcW w:w="6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34490">
                  <w:pPr>
                    <w:pStyle w:val="4"/>
                    <w:jc w:val="center"/>
                  </w:pPr>
                  <w:r>
                    <w:rPr>
                      <w:rFonts w:ascii="仿宋_GB2312" w:hAnsi="仿宋_GB2312" w:eastAsia="仿宋_GB2312" w:cs="仿宋_GB2312"/>
                      <w:sz w:val="20"/>
                    </w:rPr>
                    <w:t>1.00（套）</w:t>
                  </w:r>
                </w:p>
              </w:tc>
              <w:tc>
                <w:tcPr>
                  <w:tcW w:w="10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8ED00">
                  <w:pPr>
                    <w:pStyle w:val="4"/>
                    <w:jc w:val="center"/>
                  </w:pPr>
                  <w:r>
                    <w:rPr>
                      <w:rFonts w:ascii="仿宋_GB2312" w:hAnsi="仿宋_GB2312" w:eastAsia="仿宋_GB2312" w:cs="仿宋_GB2312"/>
                      <w:sz w:val="20"/>
                    </w:rPr>
                    <w:t>720000.00</w:t>
                  </w:r>
                </w:p>
              </w:tc>
              <w:tc>
                <w:tcPr>
                  <w:tcW w:w="6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75518">
                  <w:pPr>
                    <w:pStyle w:val="4"/>
                    <w:spacing w:after="165"/>
                    <w:jc w:val="center"/>
                  </w:pPr>
                  <w:r>
                    <w:rPr>
                      <w:rFonts w:ascii="仿宋_GB2312" w:hAnsi="仿宋_GB2312" w:eastAsia="仿宋_GB2312" w:cs="仿宋_GB2312"/>
                      <w:sz w:val="20"/>
                    </w:rPr>
                    <w:t>整机全保</w:t>
                  </w:r>
                </w:p>
              </w:tc>
            </w:tr>
          </w:tbl>
          <w:p w14:paraId="57ACC881"/>
        </w:tc>
      </w:tr>
      <w:tr w14:paraId="67AC8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6FB1D1">
            <w:pPr>
              <w:pStyle w:val="4"/>
              <w:jc w:val="center"/>
            </w:pPr>
            <w:r>
              <w:rPr>
                <w:rFonts w:ascii="仿宋_GB2312" w:hAnsi="仿宋_GB2312" w:eastAsia="仿宋_GB2312" w:cs="仿宋_GB2312"/>
              </w:rPr>
              <w:t>2</w:t>
            </w:r>
          </w:p>
        </w:tc>
        <w:tc>
          <w:tcPr>
            <w:tcW w:w="581" w:type="dxa"/>
          </w:tcPr>
          <w:p w14:paraId="6FBBB11D"/>
        </w:tc>
        <w:tc>
          <w:tcPr>
            <w:tcW w:w="1495" w:type="dxa"/>
          </w:tcPr>
          <w:p w14:paraId="17B76564">
            <w:pPr>
              <w:pStyle w:val="4"/>
              <w:jc w:val="left"/>
            </w:pPr>
            <w:r>
              <w:rPr>
                <w:rFonts w:ascii="仿宋_GB2312" w:hAnsi="仿宋_GB2312" w:eastAsia="仿宋_GB2312" w:cs="仿宋_GB2312"/>
              </w:rPr>
              <w:t>维保服务要求</w:t>
            </w:r>
          </w:p>
        </w:tc>
        <w:tc>
          <w:tcPr>
            <w:tcW w:w="5814" w:type="dxa"/>
          </w:tcPr>
          <w:p w14:paraId="72F5B4EC">
            <w:pPr>
              <w:pStyle w:val="4"/>
              <w:jc w:val="left"/>
            </w:pPr>
            <w:r>
              <w:rPr>
                <w:rFonts w:ascii="仿宋_GB2312" w:hAnsi="仿宋_GB2312" w:eastAsia="仿宋_GB2312" w:cs="仿宋_GB2312"/>
                <w:b/>
                <w:sz w:val="20"/>
              </w:rPr>
              <w:t>（一）PET-CT（Discovery710）</w:t>
            </w:r>
          </w:p>
          <w:p w14:paraId="069B29A8">
            <w:pPr>
              <w:pStyle w:val="4"/>
              <w:jc w:val="left"/>
            </w:pPr>
            <w:r>
              <w:rPr>
                <w:rFonts w:ascii="仿宋_GB2312" w:hAnsi="仿宋_GB2312" w:eastAsia="仿宋_GB2312" w:cs="仿宋_GB2312"/>
                <w:sz w:val="20"/>
              </w:rPr>
              <w:t>★1.一年内不少于4次定期保养服务，至少包含机器清洁、除尘、性能测试及校准、机械电气的检查、软件的正常维护，校准和调整服务；</w:t>
            </w:r>
          </w:p>
          <w:p w14:paraId="182F64AE">
            <w:pPr>
              <w:pStyle w:val="4"/>
              <w:jc w:val="left"/>
            </w:pPr>
            <w:r>
              <w:rPr>
                <w:rFonts w:ascii="仿宋_GB2312" w:hAnsi="仿宋_GB2312" w:eastAsia="仿宋_GB2312" w:cs="仿宋_GB2312"/>
                <w:sz w:val="20"/>
              </w:rPr>
              <w:t>★2.设备故障维修服务，提供专业服务团队，至少包含非紧急性质的补救性维修，服务期内承担维保设备零配件的更换费用和服务，提供维保设备的第三方外联设备（高压注射器、稳压电源、UPS、激光相机、外配打印机、视频外设）匹配调试和故障排查服务；</w:t>
            </w:r>
          </w:p>
          <w:p w14:paraId="71F2A24F">
            <w:pPr>
              <w:pStyle w:val="4"/>
              <w:jc w:val="left"/>
            </w:pPr>
            <w:r>
              <w:rPr>
                <w:rFonts w:ascii="仿宋_GB2312" w:hAnsi="仿宋_GB2312" w:eastAsia="仿宋_GB2312" w:cs="仿宋_GB2312"/>
                <w:sz w:val="20"/>
              </w:rPr>
              <w:t>★3.派驻工程师≥1名驻场服务，驻场服务的时间为工作日08:00至18:00，负责突发故障处理，日常运行状态检查和安全检查，设备除尘保养，影像质量检查，保障系统正常运行；</w:t>
            </w:r>
          </w:p>
          <w:p w14:paraId="63C4AD7E">
            <w:pPr>
              <w:pStyle w:val="4"/>
              <w:jc w:val="left"/>
            </w:pPr>
            <w:r>
              <w:rPr>
                <w:rFonts w:ascii="仿宋_GB2312" w:hAnsi="仿宋_GB2312" w:eastAsia="仿宋_GB2312" w:cs="仿宋_GB2312"/>
                <w:sz w:val="20"/>
              </w:rPr>
              <w:t>★4.培训服务，每季度为采购人提供培训人数为至少8人次规模的设备质控及操作培训课程，课程包括设备质控及操作，面向临床专业技术培训，面向医工的专业维修技能培训，面向管理人员的专业培训。（单独提供承诺函，承诺函需体现该条要求全部内容，格式自拟）</w:t>
            </w:r>
          </w:p>
          <w:p w14:paraId="4722E2AF">
            <w:pPr>
              <w:pStyle w:val="4"/>
              <w:jc w:val="left"/>
            </w:pPr>
            <w:r>
              <w:rPr>
                <w:rFonts w:ascii="仿宋_GB2312" w:hAnsi="仿宋_GB2312" w:eastAsia="仿宋_GB2312" w:cs="仿宋_GB2312"/>
                <w:sz w:val="20"/>
              </w:rPr>
              <w:t>★5.设备每次保养或维修后，投标人应提供详尽书面保养报告；投标人应承诺保养或维修设备须达到应有图像质量标准及质控中心检测标准。</w:t>
            </w:r>
          </w:p>
          <w:p w14:paraId="0E8E778C">
            <w:pPr>
              <w:pStyle w:val="4"/>
              <w:jc w:val="left"/>
            </w:pPr>
            <w:r>
              <w:rPr>
                <w:rFonts w:ascii="仿宋_GB2312" w:hAnsi="仿宋_GB2312" w:eastAsia="仿宋_GB2312" w:cs="仿宋_GB2312"/>
                <w:sz w:val="20"/>
              </w:rPr>
              <w:t>★6.投标人接到采购人报修电话后须在10分钟内响应，驻场工程师不能解决的，投标人须派专业服务团队在4小时内到达现场进行维修；超过4小时到达的，每晚到1小时扣除服务费用500元，累计计算。</w:t>
            </w:r>
          </w:p>
          <w:p w14:paraId="0831F9F2">
            <w:pPr>
              <w:pStyle w:val="4"/>
              <w:jc w:val="left"/>
            </w:pPr>
            <w:r>
              <w:rPr>
                <w:rFonts w:ascii="仿宋_GB2312" w:hAnsi="仿宋_GB2312" w:eastAsia="仿宋_GB2312" w:cs="仿宋_GB2312"/>
                <w:sz w:val="20"/>
              </w:rPr>
              <w:t>★7.服务期内开机率不低于95%（按一年365天计算），即全年停机时间≤18天（按小时累计计算），不足1天按1天算；全年停机超过18天后，每停机一天扣除服务费用5000元，直至扣除全部合同金额。设备运行不稳定和图像质量不能满足临床要求的视为停机，计入停机时间。</w:t>
            </w:r>
          </w:p>
          <w:p w14:paraId="54D5D7E8">
            <w:pPr>
              <w:pStyle w:val="4"/>
              <w:jc w:val="left"/>
            </w:pPr>
            <w:r>
              <w:rPr>
                <w:rFonts w:ascii="仿宋_GB2312" w:hAnsi="仿宋_GB2312" w:eastAsia="仿宋_GB2312" w:cs="仿宋_GB2312"/>
                <w:sz w:val="20"/>
              </w:rPr>
              <w:t>▲8.单次故障需在24小时内修复，维修后设备运行不稳定和图像质量不能满足临床要求时不认定维修完成，需继续维修直到设备正常运行为止，维修期间的开机时间视为停机。按每天5000元扣除维保服务费</w:t>
            </w:r>
          </w:p>
          <w:p w14:paraId="5E06721F">
            <w:pPr>
              <w:pStyle w:val="4"/>
              <w:jc w:val="left"/>
            </w:pPr>
            <w:r>
              <w:rPr>
                <w:rFonts w:ascii="仿宋_GB2312" w:hAnsi="仿宋_GB2312" w:eastAsia="仿宋_GB2312" w:cs="仿宋_GB2312"/>
                <w:sz w:val="20"/>
              </w:rPr>
              <w:t>9.投标人需承诺提供的常用零配件8小时内运达医院，提供的配件应是合格的零配件，满足设备运行要求，不会给设备带来危害。（单独提供承诺函，承诺函需体现该条要求全部内容，格式自拟）</w:t>
            </w:r>
          </w:p>
          <w:p w14:paraId="6BD63CEF">
            <w:pPr>
              <w:pStyle w:val="4"/>
              <w:jc w:val="left"/>
            </w:pPr>
            <w:r>
              <w:rPr>
                <w:rFonts w:ascii="仿宋_GB2312" w:hAnsi="仿宋_GB2312" w:eastAsia="仿宋_GB2312" w:cs="仿宋_GB2312"/>
                <w:sz w:val="20"/>
              </w:rPr>
              <w:t>10.投标人针对本项目配置专业服务团队，投标人响应时需提供团队成员清单，明确项目负责人、技术负责人、驻场工程师人员信息，并单独提供承诺函，承诺服务过程中若投标人要更换服务团队成员应报请采购人同意。投标人服务团队常驻四川省内(提供证明材料或承诺中标后派驻服务团队常驻四川省内)。</w:t>
            </w:r>
          </w:p>
          <w:p w14:paraId="6314A5BC">
            <w:pPr>
              <w:pStyle w:val="4"/>
              <w:jc w:val="left"/>
            </w:pPr>
            <w:r>
              <w:rPr>
                <w:rFonts w:ascii="仿宋_GB2312" w:hAnsi="仿宋_GB2312" w:eastAsia="仿宋_GB2312" w:cs="仿宋_GB2312"/>
                <w:sz w:val="20"/>
              </w:rPr>
              <w:t>11.投标人对设备进行维保或维修、巡检完成后，如实填写工作记录单并交采购人相关科室签字确认。工作记录单交设备使用科室或设备管理科室留存。每年度末将当年维保维修记录装订成册（包含文字和图片等），交采购人设备管理部门存档。</w:t>
            </w:r>
          </w:p>
          <w:p w14:paraId="7E1F0469">
            <w:pPr>
              <w:pStyle w:val="4"/>
              <w:jc w:val="left"/>
            </w:pPr>
            <w:r>
              <w:rPr>
                <w:rFonts w:ascii="仿宋_GB2312" w:hAnsi="仿宋_GB2312" w:eastAsia="仿宋_GB2312" w:cs="仿宋_GB2312"/>
                <w:sz w:val="20"/>
              </w:rPr>
              <w:t>▲12.投标人有培训专家，能够提供PET-CT设备的应用培训，能以现场和远程的形式，提供临床扫描、图像处理和相应业务拓展的专业支持。（单独提供承诺函，承诺函需体现该条要求全部内容，格式自拟）</w:t>
            </w:r>
          </w:p>
          <w:p w14:paraId="0C09C179">
            <w:pPr>
              <w:pStyle w:val="4"/>
              <w:jc w:val="left"/>
            </w:pPr>
            <w:r>
              <w:rPr>
                <w:rFonts w:ascii="仿宋_GB2312" w:hAnsi="仿宋_GB2312" w:eastAsia="仿宋_GB2312" w:cs="仿宋_GB2312"/>
                <w:sz w:val="20"/>
              </w:rPr>
              <w:t>13.无论任何故障，投标人在三天内不能解决故障，采购人可以邀请其他方进行维修，发生的所有费用由投标人无条件承担。</w:t>
            </w:r>
          </w:p>
          <w:p w14:paraId="530DFD6A">
            <w:pPr>
              <w:pStyle w:val="4"/>
              <w:jc w:val="left"/>
            </w:pPr>
            <w:r>
              <w:rPr>
                <w:rFonts w:ascii="仿宋_GB2312" w:hAnsi="仿宋_GB2312" w:eastAsia="仿宋_GB2312" w:cs="仿宋_GB2312"/>
                <w:b/>
                <w:sz w:val="20"/>
              </w:rPr>
              <w:t>（二）SPECT-CT(Discovery 670Pro)</w:t>
            </w:r>
          </w:p>
          <w:p w14:paraId="730E8BDE">
            <w:pPr>
              <w:pStyle w:val="4"/>
              <w:jc w:val="left"/>
            </w:pPr>
            <w:r>
              <w:rPr>
                <w:rFonts w:ascii="仿宋_GB2312" w:hAnsi="仿宋_GB2312" w:eastAsia="仿宋_GB2312" w:cs="仿宋_GB2312"/>
                <w:sz w:val="20"/>
              </w:rPr>
              <w:t>★1.一年内不少于4次定期保养服务，至少包含机器清洁、除尘、性能测试及校准、机械电气的检查、软件的正常维护，校准和调整服务；</w:t>
            </w:r>
          </w:p>
          <w:p w14:paraId="613271B9">
            <w:pPr>
              <w:pStyle w:val="4"/>
              <w:jc w:val="left"/>
            </w:pPr>
            <w:r>
              <w:rPr>
                <w:rFonts w:ascii="仿宋_GB2312" w:hAnsi="仿宋_GB2312" w:eastAsia="仿宋_GB2312" w:cs="仿宋_GB2312"/>
                <w:sz w:val="20"/>
              </w:rPr>
              <w:t>★2.设备故障维修服务，提供专业服务团队，至少包含非紧急性质的补救性维修，服务期内承担维保设备零配件的更换费用和服务，提供维保设备的第三方外联设备（高压注射器、稳压电源、UPS、激光相机、外配打印机、视频外设）匹配调试和故障排查服务；</w:t>
            </w:r>
          </w:p>
          <w:p w14:paraId="6F3201D5">
            <w:pPr>
              <w:pStyle w:val="4"/>
              <w:jc w:val="left"/>
            </w:pPr>
            <w:r>
              <w:rPr>
                <w:rFonts w:ascii="仿宋_GB2312" w:hAnsi="仿宋_GB2312" w:eastAsia="仿宋_GB2312" w:cs="仿宋_GB2312"/>
                <w:sz w:val="20"/>
              </w:rPr>
              <w:t>★3.派驻工程师≥1名驻场服务，驻场服务的时间为工作日08:00至18:00，负责突发故障处理，日常运行状态检查和安全检查，设备除尘保养，影像质量检查，保障系统正常运行；</w:t>
            </w:r>
          </w:p>
          <w:p w14:paraId="0C2BF197">
            <w:pPr>
              <w:pStyle w:val="4"/>
              <w:jc w:val="left"/>
            </w:pPr>
            <w:r>
              <w:rPr>
                <w:rFonts w:ascii="仿宋_GB2312" w:hAnsi="仿宋_GB2312" w:eastAsia="仿宋_GB2312" w:cs="仿宋_GB2312"/>
                <w:sz w:val="20"/>
              </w:rPr>
              <w:t>★4.培训服务，每季度为采购人提供培训人数为至少8人次规模的设备质控及操作培训课程，课程包括设备质控及操作，面向临床专业技术培训，面向医工的专业维修技能培训，面向管理人员的专业培训。（单独提供承诺函，承诺函需体现该条要求全部内容，格式自拟）</w:t>
            </w:r>
          </w:p>
          <w:p w14:paraId="3B5D7940">
            <w:pPr>
              <w:pStyle w:val="4"/>
              <w:jc w:val="left"/>
            </w:pPr>
            <w:r>
              <w:rPr>
                <w:rFonts w:ascii="仿宋_GB2312" w:hAnsi="仿宋_GB2312" w:eastAsia="仿宋_GB2312" w:cs="仿宋_GB2312"/>
                <w:sz w:val="20"/>
              </w:rPr>
              <w:t>★5.设备每次保养或维修后，投标人应提供详尽书面保养报告并承诺保养或维修设备须达到应有临床使用图像质量标准及质控中心检测标准。（单独提供承诺函，承诺函需体现该条要求全部内容，格式自拟）</w:t>
            </w:r>
          </w:p>
          <w:p w14:paraId="6E05D59C">
            <w:pPr>
              <w:pStyle w:val="4"/>
              <w:jc w:val="left"/>
            </w:pPr>
            <w:r>
              <w:rPr>
                <w:rFonts w:ascii="仿宋_GB2312" w:hAnsi="仿宋_GB2312" w:eastAsia="仿宋_GB2312" w:cs="仿宋_GB2312"/>
                <w:sz w:val="20"/>
              </w:rPr>
              <w:t>★6.投标人接到采购人报修电话后须在10分钟内响应，驻场工程师不能解决的，投标人须派专业服务团队在4小时内到达现场进行维修；超过4小时到达的，每晚到1小时扣除服务费用500元，累计计算。</w:t>
            </w:r>
          </w:p>
          <w:p w14:paraId="6E9CDCAA">
            <w:pPr>
              <w:pStyle w:val="4"/>
              <w:jc w:val="left"/>
            </w:pPr>
            <w:r>
              <w:rPr>
                <w:rFonts w:ascii="仿宋_GB2312" w:hAnsi="仿宋_GB2312" w:eastAsia="仿宋_GB2312" w:cs="仿宋_GB2312"/>
                <w:sz w:val="20"/>
              </w:rPr>
              <w:t>★7.服务期内开机率不低于95%（按一年365天计算），即全年停机时间≤18天（按小时累计计算），不足1天按1天算；全年停机超过18天后，每停机一天扣除服务费用5000元，直至扣除全部合同金额。设备运行不稳定和图像质量不能满足临床要求的视为停机，计入停机时间。</w:t>
            </w:r>
          </w:p>
          <w:p w14:paraId="75841ED2">
            <w:pPr>
              <w:pStyle w:val="4"/>
              <w:jc w:val="left"/>
            </w:pPr>
            <w:r>
              <w:rPr>
                <w:rFonts w:ascii="仿宋_GB2312" w:hAnsi="仿宋_GB2312" w:eastAsia="仿宋_GB2312" w:cs="仿宋_GB2312"/>
                <w:sz w:val="20"/>
              </w:rPr>
              <w:t>▲8.单次故障需在24小时内修复，维修后设备运行不稳定和图像质量不能满足临床要求时不认定维修完成，需继续维修直到设备正常运行为止，维修期间的开机时间视为停机。按每天5000元扣除维保服务费。</w:t>
            </w:r>
          </w:p>
          <w:p w14:paraId="72B14E87">
            <w:pPr>
              <w:pStyle w:val="4"/>
              <w:jc w:val="left"/>
            </w:pPr>
            <w:r>
              <w:rPr>
                <w:rFonts w:ascii="仿宋_GB2312" w:hAnsi="仿宋_GB2312" w:eastAsia="仿宋_GB2312" w:cs="仿宋_GB2312"/>
                <w:sz w:val="20"/>
              </w:rPr>
              <w:t>9.投标人需承诺提供的常用零配件8小时内运达医院，提供的配件应是合格的零配件，满足设备运行要求，不会给设备带来危害。（单独提供承诺函，承诺函需体现该条要求全部内容，格式自拟）</w:t>
            </w:r>
          </w:p>
          <w:p w14:paraId="045E73F7">
            <w:pPr>
              <w:pStyle w:val="4"/>
              <w:spacing w:after="165"/>
              <w:jc w:val="left"/>
            </w:pPr>
            <w:r>
              <w:rPr>
                <w:rFonts w:ascii="仿宋_GB2312" w:hAnsi="仿宋_GB2312" w:eastAsia="仿宋_GB2312" w:cs="仿宋_GB2312"/>
                <w:sz w:val="20"/>
              </w:rPr>
              <w:t>10.投标人针对本项目配置专业服务团队，投标人响应时提供团队成员清单，明确项目负责人、技术负责人、驻场工程师等人员信息，并单独提供承诺函，承诺服务过程中若投标人要更换服务团队成员应报请采购人同意。投标人服务团队常驻四川省内(提供证明材料或承诺中标后派驻服务团队常驻四川省内)。</w:t>
            </w:r>
          </w:p>
          <w:p w14:paraId="3B2A2113">
            <w:pPr>
              <w:pStyle w:val="4"/>
              <w:jc w:val="left"/>
            </w:pPr>
            <w:r>
              <w:rPr>
                <w:rFonts w:ascii="仿宋_GB2312" w:hAnsi="仿宋_GB2312" w:eastAsia="仿宋_GB2312" w:cs="仿宋_GB2312"/>
                <w:sz w:val="20"/>
              </w:rPr>
              <w:t>11.投标人对设备进行维保或维修、巡检完成后，如实填写工作记录单并交采购人相关科室签字确认。工作记录单交设备使用科室或设备管理科室留存。每年度末将当年维保维修记录装订成册（包含文字和图片等），交采购人设备管理部门存档。</w:t>
            </w:r>
          </w:p>
          <w:p w14:paraId="739B31DA">
            <w:pPr>
              <w:pStyle w:val="4"/>
              <w:jc w:val="left"/>
            </w:pPr>
            <w:r>
              <w:rPr>
                <w:rFonts w:ascii="仿宋_GB2312" w:hAnsi="仿宋_GB2312" w:eastAsia="仿宋_GB2312" w:cs="仿宋_GB2312"/>
                <w:sz w:val="20"/>
              </w:rPr>
              <w:t>▲12.投标人有培训专家，能够提供SPECT-CT设备的应用培训，能以现场和远程的形式，提供临床扫描、图像处理和相应业务拓展的专业支持。（单独提供承诺函，承诺函需体现该条要求全部内容，格式自拟）</w:t>
            </w:r>
          </w:p>
          <w:p w14:paraId="59516B42">
            <w:pPr>
              <w:pStyle w:val="4"/>
              <w:jc w:val="left"/>
            </w:pPr>
            <w:r>
              <w:rPr>
                <w:rFonts w:ascii="仿宋_GB2312" w:hAnsi="仿宋_GB2312" w:eastAsia="仿宋_GB2312" w:cs="仿宋_GB2312"/>
                <w:sz w:val="20"/>
              </w:rPr>
              <w:t>13.无论任何故障，投标人在三天内不能解决故障，采购人可以邀请其他方进行维修，发生的所有费用由投标人无条件承担。</w:t>
            </w:r>
          </w:p>
        </w:tc>
      </w:tr>
    </w:tbl>
    <w:p w14:paraId="5CB79677">
      <w:pPr>
        <w:pStyle w:val="4"/>
        <w:jc w:val="left"/>
      </w:pPr>
      <w:r>
        <w:rPr>
          <w:rFonts w:ascii="仿宋_GB2312" w:hAnsi="仿宋_GB2312" w:eastAsia="仿宋_GB2312" w:cs="仿宋_GB2312"/>
        </w:rPr>
        <w:t>采购包4：</w:t>
      </w:r>
    </w:p>
    <w:p w14:paraId="25B50D82">
      <w:pPr>
        <w:pStyle w:val="4"/>
        <w:jc w:val="left"/>
      </w:pPr>
      <w:r>
        <w:rPr>
          <w:rFonts w:ascii="仿宋_GB2312" w:hAnsi="仿宋_GB2312" w:eastAsia="仿宋_GB2312" w:cs="仿宋_GB2312"/>
        </w:rPr>
        <w:t>标的名称：回旋加速器维保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6CC9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24F0A1">
            <w:pPr>
              <w:pStyle w:val="4"/>
              <w:jc w:val="center"/>
            </w:pPr>
            <w:r>
              <w:rPr>
                <w:rFonts w:ascii="仿宋_GB2312" w:hAnsi="仿宋_GB2312" w:eastAsia="仿宋_GB2312" w:cs="仿宋_GB2312"/>
              </w:rPr>
              <w:t>序号</w:t>
            </w:r>
          </w:p>
        </w:tc>
        <w:tc>
          <w:tcPr>
            <w:tcW w:w="581" w:type="dxa"/>
          </w:tcPr>
          <w:p w14:paraId="0E31023F">
            <w:pPr>
              <w:pStyle w:val="4"/>
              <w:jc w:val="center"/>
            </w:pPr>
            <w:r>
              <w:rPr>
                <w:rFonts w:ascii="仿宋_GB2312" w:hAnsi="仿宋_GB2312" w:eastAsia="仿宋_GB2312" w:cs="仿宋_GB2312"/>
              </w:rPr>
              <w:t>符号标识</w:t>
            </w:r>
          </w:p>
        </w:tc>
        <w:tc>
          <w:tcPr>
            <w:tcW w:w="1495" w:type="dxa"/>
          </w:tcPr>
          <w:p w14:paraId="6F4C092B">
            <w:pPr>
              <w:pStyle w:val="4"/>
              <w:jc w:val="center"/>
            </w:pPr>
            <w:r>
              <w:rPr>
                <w:rFonts w:ascii="仿宋_GB2312" w:hAnsi="仿宋_GB2312" w:eastAsia="仿宋_GB2312" w:cs="仿宋_GB2312"/>
              </w:rPr>
              <w:t>技术要求名称</w:t>
            </w:r>
          </w:p>
        </w:tc>
        <w:tc>
          <w:tcPr>
            <w:tcW w:w="5814" w:type="dxa"/>
          </w:tcPr>
          <w:p w14:paraId="54E7D409">
            <w:pPr>
              <w:pStyle w:val="4"/>
              <w:jc w:val="center"/>
            </w:pPr>
            <w:r>
              <w:rPr>
                <w:rFonts w:ascii="仿宋_GB2312" w:hAnsi="仿宋_GB2312" w:eastAsia="仿宋_GB2312" w:cs="仿宋_GB2312"/>
              </w:rPr>
              <w:t>技术参数与性能指标</w:t>
            </w:r>
          </w:p>
        </w:tc>
      </w:tr>
      <w:tr w14:paraId="5238D8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3A9FA3">
            <w:pPr>
              <w:pStyle w:val="4"/>
              <w:jc w:val="center"/>
            </w:pPr>
            <w:r>
              <w:rPr>
                <w:rFonts w:ascii="仿宋_GB2312" w:hAnsi="仿宋_GB2312" w:eastAsia="仿宋_GB2312" w:cs="仿宋_GB2312"/>
              </w:rPr>
              <w:t>1</w:t>
            </w:r>
          </w:p>
        </w:tc>
        <w:tc>
          <w:tcPr>
            <w:tcW w:w="581" w:type="dxa"/>
          </w:tcPr>
          <w:p w14:paraId="44245F17"/>
        </w:tc>
        <w:tc>
          <w:tcPr>
            <w:tcW w:w="1495" w:type="dxa"/>
          </w:tcPr>
          <w:p w14:paraId="40C0DD16">
            <w:pPr>
              <w:pStyle w:val="4"/>
              <w:jc w:val="left"/>
            </w:pPr>
            <w:r>
              <w:rPr>
                <w:rFonts w:ascii="仿宋_GB2312" w:hAnsi="仿宋_GB2312" w:eastAsia="仿宋_GB2312" w:cs="仿宋_GB2312"/>
              </w:rPr>
              <w:t>维保内容及要求</w:t>
            </w:r>
          </w:p>
        </w:tc>
        <w:tc>
          <w:tcPr>
            <w:tcW w:w="5814" w:type="dxa"/>
          </w:tcPr>
          <w:p w14:paraId="4A2741E8">
            <w:pPr>
              <w:pStyle w:val="4"/>
              <w:jc w:val="left"/>
            </w:pPr>
            <w:r>
              <w:rPr>
                <w:rFonts w:ascii="仿宋_GB2312" w:hAnsi="仿宋_GB2312" w:eastAsia="仿宋_GB2312" w:cs="仿宋_GB2312"/>
                <w:sz w:val="20"/>
              </w:rPr>
              <w:t>★1.设备维保范围：产品名称：回旋加速器（含加速器固体靶系统），生产厂家：日本住友，规格型号：HM-10HC+，数量1台。</w:t>
            </w:r>
          </w:p>
          <w:p w14:paraId="0D29C2B9">
            <w:pPr>
              <w:pStyle w:val="4"/>
              <w:jc w:val="left"/>
            </w:pPr>
            <w:r>
              <w:rPr>
                <w:rFonts w:ascii="仿宋_GB2312" w:hAnsi="仿宋_GB2312" w:eastAsia="仿宋_GB2312" w:cs="仿宋_GB2312"/>
                <w:sz w:val="20"/>
              </w:rPr>
              <w:t>▲2.投标人在国内有备件仓库或承诺中标后一周内在国内建立备件仓库，以保证常规维护零部件的正常供应。（单独提供承诺函，承诺函需体现该条要求全部内容，格式自拟）</w:t>
            </w:r>
          </w:p>
          <w:p w14:paraId="3CA7A49A">
            <w:pPr>
              <w:pStyle w:val="4"/>
              <w:jc w:val="left"/>
            </w:pPr>
            <w:r>
              <w:rPr>
                <w:rFonts w:ascii="仿宋_GB2312" w:hAnsi="仿宋_GB2312" w:eastAsia="仿宋_GB2312" w:cs="仿宋_GB2312"/>
                <w:sz w:val="20"/>
              </w:rPr>
              <w:t>▲3.配件需在接到采购人通知后24小时内送到现场。（单独提供承诺函，承诺函需体现该条要求全部内容，格式自拟）</w:t>
            </w:r>
          </w:p>
          <w:p w14:paraId="6661A5AB">
            <w:pPr>
              <w:pStyle w:val="4"/>
              <w:jc w:val="left"/>
            </w:pPr>
            <w:r>
              <w:rPr>
                <w:rFonts w:ascii="仿宋_GB2312" w:hAnsi="仿宋_GB2312" w:eastAsia="仿宋_GB2312" w:cs="仿宋_GB2312"/>
                <w:sz w:val="20"/>
              </w:rPr>
              <w:t>▲4.零部件是原厂全新，不得使用翻新配件代替，维修更换配件后的所维保设备技术参数达到原厂技术要求。（提供承诺函)</w:t>
            </w:r>
          </w:p>
          <w:p w14:paraId="7EA26F93">
            <w:pPr>
              <w:pStyle w:val="4"/>
              <w:jc w:val="left"/>
            </w:pPr>
            <w:r>
              <w:rPr>
                <w:rFonts w:ascii="仿宋_GB2312" w:hAnsi="仿宋_GB2312" w:eastAsia="仿宋_GB2312" w:cs="仿宋_GB2312"/>
                <w:sz w:val="20"/>
              </w:rPr>
              <w:t>5.定期保养：在一年内提供≥3 次定期维护、≥1 次年度维护。每次维护保养完成后，提供维护保养报告。在预期维护保养时间之前一周内通知采购人保养时间。</w:t>
            </w:r>
          </w:p>
          <w:p w14:paraId="16C8AB0B">
            <w:pPr>
              <w:pStyle w:val="4"/>
              <w:jc w:val="left"/>
            </w:pPr>
            <w:r>
              <w:rPr>
                <w:rFonts w:ascii="仿宋_GB2312" w:hAnsi="仿宋_GB2312" w:eastAsia="仿宋_GB2312" w:cs="仿宋_GB2312"/>
                <w:sz w:val="20"/>
              </w:rPr>
              <w:t>6.定期的维护保养服务包括：设备的安全检查、设备清洁保养、性能测试及校准、运行状态检查。</w:t>
            </w:r>
          </w:p>
          <w:p w14:paraId="78807109">
            <w:pPr>
              <w:pStyle w:val="4"/>
              <w:jc w:val="left"/>
            </w:pPr>
            <w:r>
              <w:rPr>
                <w:rFonts w:ascii="仿宋_GB2312" w:hAnsi="仿宋_GB2312" w:eastAsia="仿宋_GB2312" w:cs="仿宋_GB2312"/>
                <w:sz w:val="20"/>
              </w:rPr>
              <w:t>▲7.为本项目提供国内有接受过日本住友原厂回旋加速器和化学合成系统专业培训的工程师5人及以上。（提供有效的原厂培训合格证明，并提供在职证明材料）</w:t>
            </w:r>
          </w:p>
          <w:p w14:paraId="5F97701C">
            <w:pPr>
              <w:pStyle w:val="4"/>
              <w:jc w:val="left"/>
            </w:pPr>
            <w:r>
              <w:rPr>
                <w:rFonts w:ascii="仿宋_GB2312" w:hAnsi="仿宋_GB2312" w:eastAsia="仿宋_GB2312" w:cs="仿宋_GB2312"/>
                <w:sz w:val="20"/>
              </w:rPr>
              <w:t>★8.为本项目提供服务工程师至少5人需通过核技术利用辐射安全与防护考核。（提供辐射安全与防护考核合格后颁发的证书或成绩单佐证和人员在职证明材料）</w:t>
            </w:r>
          </w:p>
          <w:p w14:paraId="76B2A8F9">
            <w:pPr>
              <w:pStyle w:val="4"/>
              <w:jc w:val="left"/>
            </w:pPr>
            <w:r>
              <w:rPr>
                <w:rFonts w:ascii="仿宋_GB2312" w:hAnsi="仿宋_GB2312" w:eastAsia="仿宋_GB2312" w:cs="仿宋_GB2312"/>
                <w:sz w:val="20"/>
              </w:rPr>
              <w:t>▲9.为本项目提供国内有接受过日本住友原厂HM-10固体靶系统专业培训的工程师5人及以上。（提供有效的原厂培训合格证明，并提供在职证明材料）</w:t>
            </w:r>
          </w:p>
          <w:p w14:paraId="19C26B50">
            <w:pPr>
              <w:pStyle w:val="4"/>
              <w:jc w:val="left"/>
            </w:pPr>
            <w:r>
              <w:rPr>
                <w:rFonts w:ascii="仿宋_GB2312" w:hAnsi="仿宋_GB2312" w:eastAsia="仿宋_GB2312" w:cs="仿宋_GB2312"/>
                <w:sz w:val="20"/>
              </w:rPr>
              <w:t>注：以上第7、8、9 条涉及的人员可重复计算。</w:t>
            </w:r>
          </w:p>
          <w:p w14:paraId="5F7BA15D">
            <w:pPr>
              <w:pStyle w:val="4"/>
              <w:jc w:val="left"/>
            </w:pPr>
            <w:r>
              <w:rPr>
                <w:rFonts w:ascii="仿宋_GB2312" w:hAnsi="仿宋_GB2312" w:eastAsia="仿宋_GB2312" w:cs="仿宋_GB2312"/>
                <w:sz w:val="20"/>
              </w:rPr>
              <w:t>10.服务响应时间：周一至周日（7×24小时）。设备发生故障时，在1小时内响应，提供电话、网络等技术支持。如以上技术支持无法解决设备故障，维修工程师须在24小时内（不含24小时）（如遇天气、航班等非中标人原因除外）到达设备使用现场进行维修，排除故障。</w:t>
            </w:r>
          </w:p>
          <w:p w14:paraId="0B563644">
            <w:pPr>
              <w:pStyle w:val="4"/>
              <w:jc w:val="left"/>
            </w:pPr>
            <w:r>
              <w:rPr>
                <w:rFonts w:ascii="仿宋_GB2312" w:hAnsi="仿宋_GB2312" w:eastAsia="仿宋_GB2312" w:cs="仿宋_GB2312"/>
                <w:sz w:val="20"/>
              </w:rPr>
              <w:t>11.设备开机率全年达到95%以上（以365天计算，设备故障不足1天按1天算，在维保范围内设备出故障维保天数），如有不足时需通过以1:2方式来延长保修期，即不足1天需延长2天补偿。维保期顺延所涉及费用包含在本次报价中，采购人不另外支付。</w:t>
            </w:r>
          </w:p>
          <w:p w14:paraId="72D536DC">
            <w:pPr>
              <w:pStyle w:val="4"/>
              <w:jc w:val="left"/>
            </w:pPr>
            <w:r>
              <w:rPr>
                <w:rFonts w:ascii="仿宋_GB2312" w:hAnsi="仿宋_GB2312" w:eastAsia="仿宋_GB2312" w:cs="仿宋_GB2312"/>
                <w:sz w:val="20"/>
              </w:rPr>
              <w:t>▲12.在保修合同执行期间，如厂家有新的回旋加速器及加速器固体靶系统软件版本（指设备的稳定性软件，非功能选件），投标人需为采购人升级到最新版本，软件修复、升级不得破坏系统原有功能、权限、注册合规性，投标人承担质量、安全、兼容责任。若涉及费用须包含在本次投标报价中。</w:t>
            </w:r>
          </w:p>
          <w:p w14:paraId="413CCBC7">
            <w:pPr>
              <w:pStyle w:val="4"/>
              <w:jc w:val="left"/>
            </w:pPr>
            <w:r>
              <w:rPr>
                <w:rFonts w:ascii="仿宋_GB2312" w:hAnsi="仿宋_GB2312" w:eastAsia="仿宋_GB2312" w:cs="仿宋_GB2312"/>
                <w:sz w:val="20"/>
              </w:rPr>
              <w:t>★13.本维保服务包括回旋加速器整机维保及加速器固体靶系统整体维修保养。</w:t>
            </w:r>
          </w:p>
          <w:p w14:paraId="5574131B">
            <w:pPr>
              <w:pStyle w:val="4"/>
              <w:jc w:val="left"/>
            </w:pPr>
            <w:r>
              <w:rPr>
                <w:rFonts w:ascii="仿宋_GB2312" w:hAnsi="仿宋_GB2312" w:eastAsia="仿宋_GB2312" w:cs="仿宋_GB2312"/>
                <w:sz w:val="20"/>
              </w:rPr>
              <w:t>▲14.投标人需承诺：在本项目维保服务履约期间，可保障设备维修所需技术资源，可取得设备原厂技术支持（远程、到场、配件、图纸等）或具备同等效力的兼容技术资源，保障设备达到同等性能指标，满足维保需求。（单独提供承诺函，承诺函需体现该条要求全部内容，格式自拟）</w:t>
            </w:r>
          </w:p>
        </w:tc>
      </w:tr>
    </w:tbl>
    <w:p w14:paraId="18B1E965">
      <w:pPr>
        <w:pStyle w:val="4"/>
        <w:jc w:val="left"/>
      </w:pPr>
      <w:r>
        <w:rPr>
          <w:rFonts w:ascii="仿宋_GB2312" w:hAnsi="仿宋_GB2312" w:eastAsia="仿宋_GB2312" w:cs="仿宋_GB2312"/>
        </w:rPr>
        <w:t>采购包5：</w:t>
      </w:r>
    </w:p>
    <w:p w14:paraId="2C3A06A5">
      <w:pPr>
        <w:pStyle w:val="4"/>
        <w:jc w:val="left"/>
      </w:pPr>
      <w:r>
        <w:rPr>
          <w:rFonts w:ascii="仿宋_GB2312" w:hAnsi="仿宋_GB2312" w:eastAsia="仿宋_GB2312" w:cs="仿宋_GB2312"/>
        </w:rPr>
        <w:t>标的名称：移动CT维保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7C81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F74495">
            <w:pPr>
              <w:pStyle w:val="4"/>
              <w:jc w:val="center"/>
            </w:pPr>
            <w:r>
              <w:rPr>
                <w:rFonts w:ascii="仿宋_GB2312" w:hAnsi="仿宋_GB2312" w:eastAsia="仿宋_GB2312" w:cs="仿宋_GB2312"/>
              </w:rPr>
              <w:t>序号</w:t>
            </w:r>
          </w:p>
        </w:tc>
        <w:tc>
          <w:tcPr>
            <w:tcW w:w="581" w:type="dxa"/>
          </w:tcPr>
          <w:p w14:paraId="0CF4129A">
            <w:pPr>
              <w:pStyle w:val="4"/>
              <w:jc w:val="center"/>
            </w:pPr>
            <w:r>
              <w:rPr>
                <w:rFonts w:ascii="仿宋_GB2312" w:hAnsi="仿宋_GB2312" w:eastAsia="仿宋_GB2312" w:cs="仿宋_GB2312"/>
              </w:rPr>
              <w:t>符号标识</w:t>
            </w:r>
          </w:p>
        </w:tc>
        <w:tc>
          <w:tcPr>
            <w:tcW w:w="1495" w:type="dxa"/>
          </w:tcPr>
          <w:p w14:paraId="6DF5A37C">
            <w:pPr>
              <w:pStyle w:val="4"/>
              <w:jc w:val="center"/>
            </w:pPr>
            <w:r>
              <w:rPr>
                <w:rFonts w:ascii="仿宋_GB2312" w:hAnsi="仿宋_GB2312" w:eastAsia="仿宋_GB2312" w:cs="仿宋_GB2312"/>
              </w:rPr>
              <w:t>技术要求名称</w:t>
            </w:r>
          </w:p>
        </w:tc>
        <w:tc>
          <w:tcPr>
            <w:tcW w:w="5814" w:type="dxa"/>
          </w:tcPr>
          <w:p w14:paraId="7907A5AF">
            <w:pPr>
              <w:pStyle w:val="4"/>
              <w:jc w:val="center"/>
            </w:pPr>
            <w:r>
              <w:rPr>
                <w:rFonts w:ascii="仿宋_GB2312" w:hAnsi="仿宋_GB2312" w:eastAsia="仿宋_GB2312" w:cs="仿宋_GB2312"/>
              </w:rPr>
              <w:t>技术参数与性能指标</w:t>
            </w:r>
          </w:p>
        </w:tc>
      </w:tr>
      <w:tr w14:paraId="323F2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BAD210">
            <w:pPr>
              <w:pStyle w:val="4"/>
              <w:jc w:val="center"/>
            </w:pPr>
            <w:r>
              <w:rPr>
                <w:rFonts w:ascii="仿宋_GB2312" w:hAnsi="仿宋_GB2312" w:eastAsia="仿宋_GB2312" w:cs="仿宋_GB2312"/>
              </w:rPr>
              <w:t>1</w:t>
            </w:r>
          </w:p>
        </w:tc>
        <w:tc>
          <w:tcPr>
            <w:tcW w:w="581" w:type="dxa"/>
          </w:tcPr>
          <w:p w14:paraId="1F4AA1C3"/>
        </w:tc>
        <w:tc>
          <w:tcPr>
            <w:tcW w:w="1495" w:type="dxa"/>
          </w:tcPr>
          <w:p w14:paraId="481DFAEF">
            <w:pPr>
              <w:pStyle w:val="4"/>
              <w:jc w:val="left"/>
            </w:pPr>
            <w:r>
              <w:rPr>
                <w:rFonts w:ascii="仿宋_GB2312" w:hAnsi="仿宋_GB2312" w:eastAsia="仿宋_GB2312" w:cs="仿宋_GB2312"/>
              </w:rPr>
              <w:t>维保服务内容及要求</w:t>
            </w:r>
          </w:p>
        </w:tc>
        <w:tc>
          <w:tcPr>
            <w:tcW w:w="5814" w:type="dxa"/>
          </w:tcPr>
          <w:p w14:paraId="08112E9C">
            <w:pPr>
              <w:pStyle w:val="4"/>
              <w:spacing w:after="165"/>
              <w:jc w:val="left"/>
            </w:pPr>
            <w:r>
              <w:rPr>
                <w:rFonts w:ascii="仿宋_GB2312" w:hAnsi="仿宋_GB2312" w:eastAsia="仿宋_GB2312" w:cs="仿宋_GB2312"/>
                <w:sz w:val="20"/>
              </w:rPr>
              <w:t>★1、维保设备信息</w:t>
            </w:r>
            <w:r>
              <w:rPr>
                <w:rFonts w:ascii="仿宋_GB2312" w:hAnsi="仿宋_GB2312" w:eastAsia="仿宋_GB2312" w:cs="仿宋_GB2312"/>
                <w:sz w:val="21"/>
              </w:rPr>
              <w:t>：</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9"/>
              <w:gridCol w:w="726"/>
              <w:gridCol w:w="1253"/>
              <w:gridCol w:w="738"/>
              <w:gridCol w:w="677"/>
              <w:gridCol w:w="849"/>
              <w:gridCol w:w="836"/>
            </w:tblGrid>
            <w:tr w14:paraId="0C1276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0500F8A3">
                  <w:pPr>
                    <w:pStyle w:val="4"/>
                    <w:spacing w:after="165"/>
                    <w:jc w:val="center"/>
                  </w:pPr>
                  <w:r>
                    <w:rPr>
                      <w:rFonts w:ascii="仿宋_GB2312" w:hAnsi="仿宋_GB2312" w:eastAsia="仿宋_GB2312" w:cs="仿宋_GB2312"/>
                      <w:sz w:val="21"/>
                    </w:rPr>
                    <w:t>序号</w:t>
                  </w:r>
                </w:p>
              </w:tc>
              <w:tc>
                <w:tcPr>
                  <w:tcW w:w="74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29C0A94">
                  <w:pPr>
                    <w:pStyle w:val="4"/>
                    <w:spacing w:after="165"/>
                    <w:jc w:val="center"/>
                  </w:pPr>
                  <w:r>
                    <w:rPr>
                      <w:rFonts w:ascii="仿宋_GB2312" w:hAnsi="仿宋_GB2312" w:eastAsia="仿宋_GB2312" w:cs="仿宋_GB2312"/>
                      <w:sz w:val="21"/>
                    </w:rPr>
                    <w:t>设备名称</w:t>
                  </w:r>
                </w:p>
              </w:tc>
              <w:tc>
                <w:tcPr>
                  <w:tcW w:w="125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711C174E">
                  <w:pPr>
                    <w:pStyle w:val="4"/>
                    <w:spacing w:after="165"/>
                    <w:jc w:val="center"/>
                  </w:pPr>
                  <w:r>
                    <w:rPr>
                      <w:rFonts w:ascii="仿宋_GB2312" w:hAnsi="仿宋_GB2312" w:eastAsia="仿宋_GB2312" w:cs="仿宋_GB2312"/>
                      <w:sz w:val="21"/>
                    </w:rPr>
                    <w:t>生产厂家</w:t>
                  </w:r>
                </w:p>
              </w:tc>
              <w:tc>
                <w:tcPr>
                  <w:tcW w:w="74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007F2CB">
                  <w:pPr>
                    <w:pStyle w:val="4"/>
                    <w:spacing w:after="165"/>
                    <w:jc w:val="center"/>
                  </w:pPr>
                  <w:r>
                    <w:rPr>
                      <w:rFonts w:ascii="仿宋_GB2312" w:hAnsi="仿宋_GB2312" w:eastAsia="仿宋_GB2312" w:cs="仿宋_GB2312"/>
                      <w:sz w:val="21"/>
                    </w:rPr>
                    <w:t>型号</w:t>
                  </w:r>
                </w:p>
              </w:tc>
              <w:tc>
                <w:tcPr>
                  <w:tcW w:w="69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6626FFD">
                  <w:pPr>
                    <w:pStyle w:val="4"/>
                    <w:spacing w:after="165"/>
                    <w:jc w:val="center"/>
                  </w:pPr>
                  <w:r>
                    <w:rPr>
                      <w:rFonts w:ascii="仿宋_GB2312" w:hAnsi="仿宋_GB2312" w:eastAsia="仿宋_GB2312" w:cs="仿宋_GB2312"/>
                      <w:sz w:val="21"/>
                    </w:rPr>
                    <w:t>数量</w:t>
                  </w:r>
                </w:p>
              </w:tc>
              <w:tc>
                <w:tcPr>
                  <w:tcW w:w="85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1B7CD104">
                  <w:pPr>
                    <w:pStyle w:val="4"/>
                    <w:spacing w:after="165"/>
                    <w:jc w:val="center"/>
                  </w:pPr>
                  <w:r>
                    <w:rPr>
                      <w:rFonts w:ascii="仿宋_GB2312" w:hAnsi="仿宋_GB2312" w:eastAsia="仿宋_GB2312" w:cs="仿宋_GB2312"/>
                      <w:sz w:val="21"/>
                    </w:rPr>
                    <w:t>最高限价（元）</w:t>
                  </w:r>
                </w:p>
              </w:tc>
              <w:tc>
                <w:tcPr>
                  <w:tcW w:w="85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422AD499">
                  <w:pPr>
                    <w:pStyle w:val="4"/>
                    <w:spacing w:after="165"/>
                    <w:jc w:val="center"/>
                  </w:pPr>
                  <w:r>
                    <w:rPr>
                      <w:rFonts w:ascii="仿宋_GB2312" w:hAnsi="仿宋_GB2312" w:eastAsia="仿宋_GB2312" w:cs="仿宋_GB2312"/>
                      <w:sz w:val="21"/>
                    </w:rPr>
                    <w:t>维保类型</w:t>
                  </w:r>
                </w:p>
              </w:tc>
            </w:tr>
            <w:tr w14:paraId="75C408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7973A8E7">
                  <w:pPr>
                    <w:pStyle w:val="4"/>
                    <w:spacing w:after="165"/>
                    <w:jc w:val="center"/>
                  </w:pPr>
                  <w:r>
                    <w:rPr>
                      <w:rFonts w:ascii="仿宋_GB2312" w:hAnsi="仿宋_GB2312" w:eastAsia="仿宋_GB2312" w:cs="仿宋_GB2312"/>
                      <w:sz w:val="21"/>
                    </w:rPr>
                    <w:t>1</w:t>
                  </w:r>
                </w:p>
              </w:tc>
              <w:tc>
                <w:tcPr>
                  <w:tcW w:w="742" w:type="dxa"/>
                  <w:tcBorders>
                    <w:top w:val="nil"/>
                    <w:left w:val="nil"/>
                    <w:bottom w:val="single" w:color="000000" w:sz="4" w:space="0"/>
                    <w:right w:val="single" w:color="000000" w:sz="4" w:space="0"/>
                  </w:tcBorders>
                  <w:tcMar>
                    <w:top w:w="15" w:type="dxa"/>
                    <w:left w:w="15" w:type="dxa"/>
                    <w:bottom w:w="0" w:type="dxa"/>
                    <w:right w:w="15" w:type="dxa"/>
                  </w:tcMar>
                  <w:vAlign w:val="top"/>
                </w:tcPr>
                <w:p w14:paraId="181D2319">
                  <w:pPr>
                    <w:pStyle w:val="4"/>
                    <w:spacing w:after="165"/>
                    <w:jc w:val="center"/>
                  </w:pPr>
                  <w:r>
                    <w:rPr>
                      <w:rFonts w:ascii="仿宋_GB2312" w:hAnsi="仿宋_GB2312" w:eastAsia="仿宋_GB2312" w:cs="仿宋_GB2312"/>
                      <w:sz w:val="20"/>
                    </w:rPr>
                    <w:t>移动CT</w:t>
                  </w:r>
                </w:p>
              </w:tc>
              <w:tc>
                <w:tcPr>
                  <w:tcW w:w="1257" w:type="dxa"/>
                  <w:tcBorders>
                    <w:top w:val="nil"/>
                    <w:left w:val="nil"/>
                    <w:bottom w:val="single" w:color="000000" w:sz="4" w:space="0"/>
                    <w:right w:val="single" w:color="000000" w:sz="4" w:space="0"/>
                  </w:tcBorders>
                  <w:tcMar>
                    <w:top w:w="15" w:type="dxa"/>
                    <w:left w:w="15" w:type="dxa"/>
                    <w:bottom w:w="0" w:type="dxa"/>
                    <w:right w:w="15" w:type="dxa"/>
                  </w:tcMar>
                  <w:vAlign w:val="top"/>
                </w:tcPr>
                <w:p w14:paraId="65E66FF8">
                  <w:pPr>
                    <w:pStyle w:val="4"/>
                    <w:spacing w:after="165"/>
                    <w:jc w:val="center"/>
                  </w:pPr>
                  <w:r>
                    <w:rPr>
                      <w:rFonts w:ascii="仿宋_GB2312" w:hAnsi="仿宋_GB2312" w:eastAsia="仿宋_GB2312" w:cs="仿宋_GB2312"/>
                      <w:sz w:val="20"/>
                    </w:rPr>
                    <w:t>NeuroLogica</w:t>
                  </w:r>
                </w:p>
              </w:tc>
              <w:tc>
                <w:tcPr>
                  <w:tcW w:w="742" w:type="dxa"/>
                  <w:tcBorders>
                    <w:top w:val="nil"/>
                    <w:left w:val="nil"/>
                    <w:bottom w:val="single" w:color="000000" w:sz="4" w:space="0"/>
                    <w:right w:val="single" w:color="000000" w:sz="4" w:space="0"/>
                  </w:tcBorders>
                  <w:tcMar>
                    <w:top w:w="15" w:type="dxa"/>
                    <w:left w:w="15" w:type="dxa"/>
                    <w:bottom w:w="0" w:type="dxa"/>
                    <w:right w:w="15" w:type="dxa"/>
                  </w:tcMar>
                  <w:vAlign w:val="top"/>
                </w:tcPr>
                <w:p w14:paraId="0D8D6872">
                  <w:pPr>
                    <w:pStyle w:val="4"/>
                    <w:spacing w:after="165"/>
                    <w:jc w:val="center"/>
                  </w:pPr>
                  <w:r>
                    <w:rPr>
                      <w:rFonts w:ascii="仿宋_GB2312" w:hAnsi="仿宋_GB2312" w:eastAsia="仿宋_GB2312" w:cs="仿宋_GB2312"/>
                      <w:sz w:val="20"/>
                    </w:rPr>
                    <w:t>NL3000</w:t>
                  </w:r>
                </w:p>
              </w:tc>
              <w:tc>
                <w:tcPr>
                  <w:tcW w:w="691" w:type="dxa"/>
                  <w:tcBorders>
                    <w:top w:val="nil"/>
                    <w:left w:val="nil"/>
                    <w:bottom w:val="single" w:color="000000" w:sz="4" w:space="0"/>
                    <w:right w:val="single" w:color="000000" w:sz="4" w:space="0"/>
                  </w:tcBorders>
                  <w:tcMar>
                    <w:top w:w="15" w:type="dxa"/>
                    <w:left w:w="15" w:type="dxa"/>
                    <w:bottom w:w="0" w:type="dxa"/>
                    <w:right w:w="15" w:type="dxa"/>
                  </w:tcMar>
                  <w:vAlign w:val="top"/>
                </w:tcPr>
                <w:p w14:paraId="6043560F">
                  <w:pPr>
                    <w:pStyle w:val="4"/>
                    <w:spacing w:after="165"/>
                    <w:jc w:val="center"/>
                  </w:pPr>
                  <w:r>
                    <w:rPr>
                      <w:rFonts w:ascii="仿宋_GB2312" w:hAnsi="仿宋_GB2312" w:eastAsia="仿宋_GB2312" w:cs="仿宋_GB2312"/>
                      <w:sz w:val="20"/>
                    </w:rPr>
                    <w:t>1套</w:t>
                  </w:r>
                </w:p>
              </w:tc>
              <w:tc>
                <w:tcPr>
                  <w:tcW w:w="855" w:type="dxa"/>
                  <w:tcBorders>
                    <w:top w:val="nil"/>
                    <w:left w:val="nil"/>
                    <w:bottom w:val="single" w:color="000000" w:sz="4" w:space="0"/>
                    <w:right w:val="single" w:color="000000" w:sz="4" w:space="0"/>
                  </w:tcBorders>
                  <w:tcMar>
                    <w:top w:w="15" w:type="dxa"/>
                    <w:left w:w="15" w:type="dxa"/>
                    <w:bottom w:w="0" w:type="dxa"/>
                    <w:right w:w="15" w:type="dxa"/>
                  </w:tcMar>
                  <w:vAlign w:val="top"/>
                </w:tcPr>
                <w:p w14:paraId="61606848">
                  <w:pPr>
                    <w:pStyle w:val="4"/>
                    <w:spacing w:after="165"/>
                    <w:jc w:val="center"/>
                  </w:pPr>
                  <w:r>
                    <w:rPr>
                      <w:rFonts w:ascii="仿宋_GB2312" w:hAnsi="仿宋_GB2312" w:eastAsia="仿宋_GB2312" w:cs="仿宋_GB2312"/>
                      <w:sz w:val="20"/>
                    </w:rPr>
                    <w:t>450000</w:t>
                  </w:r>
                </w:p>
              </w:tc>
              <w:tc>
                <w:tcPr>
                  <w:tcW w:w="855" w:type="dxa"/>
                  <w:tcBorders>
                    <w:top w:val="nil"/>
                    <w:left w:val="nil"/>
                    <w:bottom w:val="single" w:color="000000" w:sz="4" w:space="0"/>
                    <w:right w:val="single" w:color="000000" w:sz="4" w:space="0"/>
                  </w:tcBorders>
                  <w:tcMar>
                    <w:top w:w="15" w:type="dxa"/>
                    <w:left w:w="15" w:type="dxa"/>
                    <w:bottom w:w="0" w:type="dxa"/>
                    <w:right w:w="15" w:type="dxa"/>
                  </w:tcMar>
                  <w:vAlign w:val="top"/>
                </w:tcPr>
                <w:p w14:paraId="12668F9C">
                  <w:pPr>
                    <w:pStyle w:val="4"/>
                    <w:spacing w:after="165"/>
                    <w:jc w:val="center"/>
                  </w:pPr>
                  <w:r>
                    <w:rPr>
                      <w:rFonts w:ascii="仿宋_GB2312" w:hAnsi="仿宋_GB2312" w:eastAsia="仿宋_GB2312" w:cs="仿宋_GB2312"/>
                      <w:sz w:val="20"/>
                    </w:rPr>
                    <w:t>整机全保</w:t>
                  </w:r>
                </w:p>
              </w:tc>
            </w:tr>
          </w:tbl>
          <w:p w14:paraId="153F9D72">
            <w:pPr>
              <w:pStyle w:val="4"/>
              <w:jc w:val="left"/>
            </w:pPr>
            <w:r>
              <w:rPr>
                <w:rFonts w:ascii="仿宋_GB2312" w:hAnsi="仿宋_GB2312" w:eastAsia="仿宋_GB2312" w:cs="仿宋_GB2312"/>
                <w:sz w:val="20"/>
              </w:rPr>
              <w:t>★2、服务范围：整机质保，包含人工及配件费用，不限次数以及备件更换（含探测器、球管、高压发生器），包括CT图像工作站维保。</w:t>
            </w:r>
          </w:p>
          <w:p w14:paraId="63C38E52">
            <w:pPr>
              <w:pStyle w:val="4"/>
              <w:jc w:val="left"/>
            </w:pPr>
            <w:r>
              <w:rPr>
                <w:rFonts w:ascii="仿宋_GB2312" w:hAnsi="仿宋_GB2312" w:eastAsia="仿宋_GB2312" w:cs="仿宋_GB2312"/>
                <w:sz w:val="20"/>
              </w:rPr>
              <w:t>3、保修服务包含定期机器维护及图像质量检查、不定次数机器维修、包含人工费、差旅费、配件费。</w:t>
            </w:r>
          </w:p>
          <w:p w14:paraId="1EE5671A">
            <w:pPr>
              <w:pStyle w:val="4"/>
              <w:jc w:val="left"/>
            </w:pPr>
            <w:r>
              <w:rPr>
                <w:rFonts w:ascii="仿宋_GB2312" w:hAnsi="仿宋_GB2312" w:eastAsia="仿宋_GB2312" w:cs="仿宋_GB2312"/>
                <w:sz w:val="20"/>
              </w:rPr>
              <w:t>4、预防性保养：按照保养计划提供每年不少于2次，保证设备处于最佳运行状态。</w:t>
            </w:r>
          </w:p>
          <w:p w14:paraId="7A2A07C0">
            <w:pPr>
              <w:pStyle w:val="4"/>
              <w:jc w:val="left"/>
            </w:pPr>
            <w:r>
              <w:rPr>
                <w:rFonts w:ascii="仿宋_GB2312" w:hAnsi="仿宋_GB2312" w:eastAsia="仿宋_GB2312" w:cs="仿宋_GB2312"/>
                <w:sz w:val="20"/>
              </w:rPr>
              <w:t>▲5、投标人在排查故障原因后7个工作日内提供修复故障所需的零配件（不包含外接第三方设备）。</w:t>
            </w:r>
          </w:p>
          <w:p w14:paraId="6EF2D556">
            <w:pPr>
              <w:pStyle w:val="4"/>
              <w:jc w:val="left"/>
            </w:pPr>
            <w:r>
              <w:rPr>
                <w:rFonts w:ascii="仿宋_GB2312" w:hAnsi="仿宋_GB2312" w:eastAsia="仿宋_GB2312" w:cs="仿宋_GB2312"/>
                <w:sz w:val="20"/>
              </w:rPr>
              <w:t>6、服务期内如有系统软件及硬件的安全性改版升级和技术支持，投标人须保证所有系统软件（非功能软件）为最新版本，所涉及的费用包含在本项目报价中。</w:t>
            </w:r>
          </w:p>
          <w:p w14:paraId="6F12639A">
            <w:pPr>
              <w:pStyle w:val="4"/>
              <w:jc w:val="left"/>
            </w:pPr>
            <w:r>
              <w:rPr>
                <w:rFonts w:ascii="仿宋_GB2312" w:hAnsi="仿宋_GB2312" w:eastAsia="仿宋_GB2312" w:cs="仿宋_GB2312"/>
                <w:sz w:val="20"/>
              </w:rPr>
              <w:t>7、服务期内更换的所有配件须为原厂全新、未使用过的配件；配件质量须满足国家现行相关标准、满足并符合该维保设备注册时的性能要求，更换安装完毕后达到设备出厂运行标准，图像质量必须能够满足临床诊断。</w:t>
            </w:r>
          </w:p>
          <w:p w14:paraId="7C46561F">
            <w:pPr>
              <w:pStyle w:val="4"/>
              <w:jc w:val="left"/>
            </w:pPr>
            <w:r>
              <w:rPr>
                <w:rFonts w:ascii="仿宋_GB2312" w:hAnsi="仿宋_GB2312" w:eastAsia="仿宋_GB2312" w:cs="仿宋_GB2312"/>
                <w:sz w:val="20"/>
              </w:rPr>
              <w:t>▲8、开机率：在保修期内保证≥95%的开机率，按一年365天每天24小时计算。如设备故障停机率超过5%（一年按365天计算，每年18天），每超过一天，不足一天按一天计算</w:t>
            </w:r>
            <w:r>
              <w:rPr>
                <w:rFonts w:ascii="仿宋_GB2312" w:hAnsi="仿宋_GB2312" w:eastAsia="仿宋_GB2312" w:cs="仿宋_GB2312"/>
              </w:rPr>
              <w:t>，</w:t>
            </w:r>
            <w:r>
              <w:rPr>
                <w:rFonts w:ascii="仿宋_GB2312" w:hAnsi="仿宋_GB2312" w:eastAsia="仿宋_GB2312" w:cs="仿宋_GB2312"/>
                <w:sz w:val="20"/>
              </w:rPr>
              <w:t>保修期顺延1天。</w:t>
            </w:r>
          </w:p>
          <w:p w14:paraId="1E5D6807">
            <w:pPr>
              <w:pStyle w:val="4"/>
              <w:jc w:val="left"/>
            </w:pPr>
            <w:r>
              <w:rPr>
                <w:rFonts w:ascii="仿宋_GB2312" w:hAnsi="仿宋_GB2312" w:eastAsia="仿宋_GB2312" w:cs="仿宋_GB2312"/>
                <w:sz w:val="20"/>
              </w:rPr>
              <w:t>9、投标人提供24小时365天维修服务响应及在线支持服务，接到故障报修电话后响应时间≤1小时，如需现场服务，投标人到达现场时间≤36小时。并提供远程在线技术支持、维修诊断和专家在线临床应用支持服务。</w:t>
            </w:r>
          </w:p>
          <w:p w14:paraId="5B5D06B9">
            <w:pPr>
              <w:pStyle w:val="4"/>
              <w:jc w:val="left"/>
            </w:pPr>
            <w:r>
              <w:rPr>
                <w:rFonts w:ascii="仿宋_GB2312" w:hAnsi="仿宋_GB2312" w:eastAsia="仿宋_GB2312" w:cs="仿宋_GB2312"/>
                <w:sz w:val="20"/>
              </w:rPr>
              <w:t>10、安全检查：按照维保设备厂家标准及规定执行。</w:t>
            </w:r>
          </w:p>
          <w:p w14:paraId="69983B86">
            <w:pPr>
              <w:pStyle w:val="4"/>
              <w:jc w:val="left"/>
            </w:pPr>
            <w:r>
              <w:rPr>
                <w:rFonts w:ascii="仿宋_GB2312" w:hAnsi="仿宋_GB2312" w:eastAsia="仿宋_GB2312" w:cs="仿宋_GB2312"/>
                <w:sz w:val="20"/>
              </w:rPr>
              <w:t>▲11、培训：提供不少于1次临床应用培训或设备维护方面的培训。</w:t>
            </w:r>
          </w:p>
          <w:p w14:paraId="0EBE05B0">
            <w:pPr>
              <w:pStyle w:val="4"/>
              <w:jc w:val="left"/>
            </w:pPr>
            <w:r>
              <w:rPr>
                <w:rFonts w:ascii="仿宋_GB2312" w:hAnsi="仿宋_GB2312" w:eastAsia="仿宋_GB2312" w:cs="仿宋_GB2312"/>
                <w:sz w:val="20"/>
              </w:rPr>
              <w:t>12、投标人须为本项目配备维保服务人员。</w:t>
            </w:r>
          </w:p>
        </w:tc>
      </w:tr>
    </w:tbl>
    <w:p w14:paraId="199540C4">
      <w:pPr>
        <w:pStyle w:val="4"/>
        <w:jc w:val="left"/>
      </w:pPr>
      <w:r>
        <w:rPr>
          <w:rFonts w:ascii="仿宋_GB2312" w:hAnsi="仿宋_GB2312" w:eastAsia="仿宋_GB2312" w:cs="仿宋_GB2312"/>
        </w:rPr>
        <w:t>采购包6：</w:t>
      </w:r>
    </w:p>
    <w:p w14:paraId="1C4DEC7F">
      <w:pPr>
        <w:pStyle w:val="4"/>
        <w:jc w:val="left"/>
      </w:pPr>
      <w:r>
        <w:rPr>
          <w:rFonts w:ascii="仿宋_GB2312" w:hAnsi="仿宋_GB2312" w:eastAsia="仿宋_GB2312" w:cs="仿宋_GB2312"/>
        </w:rPr>
        <w:t>标的名称：文化路院区层流系统维保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8B3A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DCE3A7">
            <w:pPr>
              <w:pStyle w:val="4"/>
              <w:jc w:val="center"/>
            </w:pPr>
            <w:r>
              <w:rPr>
                <w:rFonts w:ascii="仿宋_GB2312" w:hAnsi="仿宋_GB2312" w:eastAsia="仿宋_GB2312" w:cs="仿宋_GB2312"/>
              </w:rPr>
              <w:t>序号</w:t>
            </w:r>
          </w:p>
        </w:tc>
        <w:tc>
          <w:tcPr>
            <w:tcW w:w="581" w:type="dxa"/>
          </w:tcPr>
          <w:p w14:paraId="24BAC2EA">
            <w:pPr>
              <w:pStyle w:val="4"/>
              <w:jc w:val="center"/>
            </w:pPr>
            <w:r>
              <w:rPr>
                <w:rFonts w:ascii="仿宋_GB2312" w:hAnsi="仿宋_GB2312" w:eastAsia="仿宋_GB2312" w:cs="仿宋_GB2312"/>
              </w:rPr>
              <w:t>符号标识</w:t>
            </w:r>
          </w:p>
        </w:tc>
        <w:tc>
          <w:tcPr>
            <w:tcW w:w="1495" w:type="dxa"/>
          </w:tcPr>
          <w:p w14:paraId="1C918418">
            <w:pPr>
              <w:pStyle w:val="4"/>
              <w:jc w:val="center"/>
            </w:pPr>
            <w:r>
              <w:rPr>
                <w:rFonts w:ascii="仿宋_GB2312" w:hAnsi="仿宋_GB2312" w:eastAsia="仿宋_GB2312" w:cs="仿宋_GB2312"/>
              </w:rPr>
              <w:t>技术要求名称</w:t>
            </w:r>
          </w:p>
        </w:tc>
        <w:tc>
          <w:tcPr>
            <w:tcW w:w="5814" w:type="dxa"/>
          </w:tcPr>
          <w:p w14:paraId="048E73DF">
            <w:pPr>
              <w:pStyle w:val="4"/>
              <w:jc w:val="center"/>
            </w:pPr>
            <w:r>
              <w:rPr>
                <w:rFonts w:ascii="仿宋_GB2312" w:hAnsi="仿宋_GB2312" w:eastAsia="仿宋_GB2312" w:cs="仿宋_GB2312"/>
              </w:rPr>
              <w:t>技术参数与性能指标</w:t>
            </w:r>
          </w:p>
        </w:tc>
      </w:tr>
      <w:tr w14:paraId="45D1F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B69AAC">
            <w:pPr>
              <w:pStyle w:val="4"/>
              <w:jc w:val="center"/>
            </w:pPr>
            <w:r>
              <w:rPr>
                <w:rFonts w:ascii="仿宋_GB2312" w:hAnsi="仿宋_GB2312" w:eastAsia="仿宋_GB2312" w:cs="仿宋_GB2312"/>
              </w:rPr>
              <w:t>1</w:t>
            </w:r>
          </w:p>
        </w:tc>
        <w:tc>
          <w:tcPr>
            <w:tcW w:w="581" w:type="dxa"/>
          </w:tcPr>
          <w:p w14:paraId="7927789B">
            <w:pPr>
              <w:pStyle w:val="4"/>
              <w:jc w:val="center"/>
            </w:pPr>
            <w:r>
              <w:rPr>
                <w:rFonts w:ascii="仿宋_GB2312" w:hAnsi="仿宋_GB2312" w:eastAsia="仿宋_GB2312" w:cs="仿宋_GB2312"/>
              </w:rPr>
              <w:t>★</w:t>
            </w:r>
          </w:p>
        </w:tc>
        <w:tc>
          <w:tcPr>
            <w:tcW w:w="1495" w:type="dxa"/>
          </w:tcPr>
          <w:p w14:paraId="774FE753">
            <w:pPr>
              <w:pStyle w:val="4"/>
              <w:jc w:val="left"/>
            </w:pPr>
            <w:r>
              <w:rPr>
                <w:rFonts w:ascii="仿宋_GB2312" w:hAnsi="仿宋_GB2312" w:eastAsia="仿宋_GB2312" w:cs="仿宋_GB2312"/>
              </w:rPr>
              <w:t>维保工作内容</w:t>
            </w:r>
          </w:p>
        </w:tc>
        <w:tc>
          <w:tcPr>
            <w:tcW w:w="5814" w:type="dxa"/>
          </w:tcPr>
          <w:p w14:paraId="01DA0E2C">
            <w:pPr>
              <w:pStyle w:val="4"/>
              <w:jc w:val="left"/>
            </w:pPr>
            <w:r>
              <w:rPr>
                <w:rFonts w:ascii="仿宋_GB2312" w:hAnsi="仿宋_GB2312" w:eastAsia="仿宋_GB2312" w:cs="仿宋_GB2312"/>
                <w:sz w:val="20"/>
              </w:rPr>
              <w:t>1、文化路院区门诊手术室与住院部层流净化手术间、普通手术间净化机组及其配套设备的维护保养工作</w:t>
            </w:r>
          </w:p>
          <w:p w14:paraId="4240DADE">
            <w:pPr>
              <w:pStyle w:val="4"/>
              <w:jc w:val="left"/>
            </w:pPr>
            <w:r>
              <w:rPr>
                <w:rFonts w:ascii="仿宋_GB2312" w:hAnsi="仿宋_GB2312" w:eastAsia="仿宋_GB2312" w:cs="仿宋_GB2312"/>
                <w:sz w:val="20"/>
              </w:rPr>
              <w:t>2、生殖中心所有层流净化空调机组及其配套设施的维护保养工作。</w:t>
            </w:r>
          </w:p>
          <w:p w14:paraId="7D3A5A4F">
            <w:pPr>
              <w:pStyle w:val="4"/>
              <w:jc w:val="left"/>
            </w:pPr>
            <w:r>
              <w:rPr>
                <w:rFonts w:ascii="仿宋_GB2312" w:hAnsi="仿宋_GB2312" w:eastAsia="仿宋_GB2312" w:cs="仿宋_GB2312"/>
                <w:sz w:val="20"/>
              </w:rPr>
              <w:t>3、产前诊断中心所有层流净化空调机组及其配套设施的维护保养工作。</w:t>
            </w:r>
          </w:p>
          <w:p w14:paraId="2874A7AF">
            <w:pPr>
              <w:pStyle w:val="4"/>
              <w:jc w:val="left"/>
            </w:pPr>
            <w:r>
              <w:rPr>
                <w:rFonts w:ascii="仿宋_GB2312" w:hAnsi="仿宋_GB2312" w:eastAsia="仿宋_GB2312" w:cs="仿宋_GB2312"/>
                <w:sz w:val="20"/>
              </w:rPr>
              <w:t>4、病理科包括所有新风系统、实验室，净化空调机组、排风机组及其配套设施的维护保养工作。</w:t>
            </w:r>
          </w:p>
          <w:p w14:paraId="58C6F31E">
            <w:pPr>
              <w:pStyle w:val="4"/>
              <w:jc w:val="left"/>
            </w:pPr>
            <w:r>
              <w:rPr>
                <w:rFonts w:ascii="仿宋_GB2312" w:hAnsi="仿宋_GB2312" w:eastAsia="仿宋_GB2312" w:cs="仿宋_GB2312"/>
                <w:sz w:val="20"/>
              </w:rPr>
              <w:t>5、检验科包括所有新风系统、实验室，净化空调机组、排风机组及其配套设施的维护保养工作。</w:t>
            </w:r>
          </w:p>
          <w:p w14:paraId="35D317C5">
            <w:pPr>
              <w:pStyle w:val="4"/>
              <w:jc w:val="left"/>
            </w:pPr>
            <w:r>
              <w:rPr>
                <w:rFonts w:ascii="仿宋_GB2312" w:hAnsi="仿宋_GB2312" w:eastAsia="仿宋_GB2312" w:cs="仿宋_GB2312"/>
                <w:sz w:val="20"/>
              </w:rPr>
              <w:t>6、药剂科制剂室和药品检验室，包括制剂生产间外服和内服净化层流间，制剂生产间和药品检验室净化空调机组、臭氧发生器及配套设施的维护保养工作。</w:t>
            </w:r>
          </w:p>
          <w:p w14:paraId="4C8D254A">
            <w:pPr>
              <w:pStyle w:val="4"/>
              <w:jc w:val="left"/>
            </w:pPr>
            <w:r>
              <w:rPr>
                <w:rFonts w:ascii="仿宋_GB2312" w:hAnsi="仿宋_GB2312" w:eastAsia="仿宋_GB2312" w:cs="仿宋_GB2312"/>
                <w:sz w:val="20"/>
              </w:rPr>
              <w:t>7、产科手术室与特需病房的所有层流净化空调机组及其配套设施的维护保养工作。</w:t>
            </w:r>
          </w:p>
          <w:p w14:paraId="4ABF1601">
            <w:pPr>
              <w:pStyle w:val="4"/>
              <w:jc w:val="left"/>
            </w:pPr>
            <w:r>
              <w:rPr>
                <w:rFonts w:ascii="仿宋_GB2312" w:hAnsi="仿宋_GB2312" w:eastAsia="仿宋_GB2312" w:cs="仿宋_GB2312"/>
                <w:sz w:val="20"/>
              </w:rPr>
              <w:t>8、急诊ICU所有净化空调机组及其配套设施的维护保养工作。</w:t>
            </w:r>
          </w:p>
          <w:p w14:paraId="622AA9A9">
            <w:pPr>
              <w:pStyle w:val="4"/>
              <w:jc w:val="left"/>
            </w:pPr>
            <w:r>
              <w:rPr>
                <w:rFonts w:ascii="仿宋_GB2312" w:hAnsi="仿宋_GB2312" w:eastAsia="仿宋_GB2312" w:cs="仿宋_GB2312"/>
                <w:sz w:val="20"/>
              </w:rPr>
              <w:t>9、儿科、新生儿科ICU净化机组及其配套设备的维护保养工作。</w:t>
            </w:r>
          </w:p>
        </w:tc>
      </w:tr>
      <w:tr w14:paraId="38F29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3AE511">
            <w:pPr>
              <w:pStyle w:val="4"/>
              <w:jc w:val="center"/>
            </w:pPr>
            <w:r>
              <w:rPr>
                <w:rFonts w:ascii="仿宋_GB2312" w:hAnsi="仿宋_GB2312" w:eastAsia="仿宋_GB2312" w:cs="仿宋_GB2312"/>
              </w:rPr>
              <w:t>2</w:t>
            </w:r>
          </w:p>
        </w:tc>
        <w:tc>
          <w:tcPr>
            <w:tcW w:w="581" w:type="dxa"/>
          </w:tcPr>
          <w:p w14:paraId="715203E2"/>
        </w:tc>
        <w:tc>
          <w:tcPr>
            <w:tcW w:w="1495" w:type="dxa"/>
          </w:tcPr>
          <w:p w14:paraId="58813A34">
            <w:pPr>
              <w:pStyle w:val="4"/>
              <w:jc w:val="left"/>
            </w:pPr>
            <w:r>
              <w:rPr>
                <w:rFonts w:ascii="仿宋_GB2312" w:hAnsi="仿宋_GB2312" w:eastAsia="仿宋_GB2312" w:cs="仿宋_GB2312"/>
              </w:rPr>
              <w:t>维保服务要求</w:t>
            </w:r>
          </w:p>
        </w:tc>
        <w:tc>
          <w:tcPr>
            <w:tcW w:w="5814" w:type="dxa"/>
          </w:tcPr>
          <w:p w14:paraId="5DB0D201">
            <w:pPr>
              <w:pStyle w:val="4"/>
              <w:jc w:val="left"/>
            </w:pPr>
            <w:r>
              <w:rPr>
                <w:rFonts w:ascii="仿宋_GB2312" w:hAnsi="仿宋_GB2312" w:eastAsia="仿宋_GB2312" w:cs="仿宋_GB2312"/>
                <w:sz w:val="20"/>
              </w:rPr>
              <w:t>★1、手术室净化系统严格按照《医院洁净手术部建筑技术标准（2026年局部修订）》GB50333-2013技术要求，确保手术室温湿度、压差、尘埃粒子各项指标符合国家标准，确保净化设备设施正常工作运转。</w:t>
            </w:r>
          </w:p>
          <w:p w14:paraId="3188ECD4">
            <w:pPr>
              <w:pStyle w:val="4"/>
              <w:jc w:val="left"/>
            </w:pPr>
            <w:r>
              <w:rPr>
                <w:rFonts w:ascii="仿宋_GB2312" w:hAnsi="仿宋_GB2312" w:eastAsia="仿宋_GB2312" w:cs="仿宋_GB2312"/>
                <w:sz w:val="20"/>
              </w:rPr>
              <w:t>2、本项目须配置至少1名项目负责人，负责采购人设备维修项目的人员安排，实行24小时值班制，随时受理采购人的设备故障通知。除常规维护保养外，任何时间收到采购人紧急事故报警时，投标人应在接到采购人通知后半小时内赶到现场处理。</w:t>
            </w:r>
          </w:p>
          <w:p w14:paraId="31752C35">
            <w:pPr>
              <w:pStyle w:val="4"/>
              <w:jc w:val="left"/>
            </w:pPr>
            <w:r>
              <w:rPr>
                <w:rFonts w:ascii="仿宋_GB2312" w:hAnsi="仿宋_GB2312" w:eastAsia="仿宋_GB2312" w:cs="仿宋_GB2312"/>
                <w:sz w:val="20"/>
              </w:rPr>
              <w:t>3、对维保工作内容中净化机组设备及配件提供维护与保养工作，并每季度提供层流净化部主要净化指标尘埃粒子的自检报告。</w:t>
            </w:r>
          </w:p>
          <w:p w14:paraId="05EC3309">
            <w:pPr>
              <w:pStyle w:val="4"/>
              <w:jc w:val="left"/>
            </w:pPr>
            <w:r>
              <w:rPr>
                <w:rFonts w:ascii="仿宋_GB2312" w:hAnsi="仿宋_GB2312" w:eastAsia="仿宋_GB2312" w:cs="仿宋_GB2312"/>
                <w:sz w:val="20"/>
              </w:rPr>
              <w:t>4、定期检查并记录所有风柜、风机电机、风机皮带、新风口过滤网、中效过滤器、压差，电加湿器，净化室外机组，水循环系统工作参数是否正常；</w:t>
            </w:r>
          </w:p>
          <w:p w14:paraId="5BD8B38E">
            <w:pPr>
              <w:pStyle w:val="4"/>
              <w:jc w:val="left"/>
            </w:pPr>
            <w:r>
              <w:rPr>
                <w:rFonts w:ascii="仿宋_GB2312" w:hAnsi="仿宋_GB2312" w:eastAsia="仿宋_GB2312" w:cs="仿宋_GB2312"/>
                <w:sz w:val="20"/>
              </w:rPr>
              <w:t>5、新风机组新风口过滤网每5天清洗一次；</w:t>
            </w:r>
          </w:p>
          <w:p w14:paraId="666ED4CD">
            <w:pPr>
              <w:pStyle w:val="4"/>
              <w:jc w:val="left"/>
            </w:pPr>
            <w:r>
              <w:rPr>
                <w:rFonts w:ascii="仿宋_GB2312" w:hAnsi="仿宋_GB2312" w:eastAsia="仿宋_GB2312" w:cs="仿宋_GB2312"/>
                <w:sz w:val="20"/>
              </w:rPr>
              <w:t>6、初效过滤器每周清洁检查1次，3个月更换一次，如发现污染和堵塞时应及时更换；</w:t>
            </w:r>
          </w:p>
          <w:p w14:paraId="6B4E90A4">
            <w:pPr>
              <w:pStyle w:val="4"/>
              <w:jc w:val="left"/>
            </w:pPr>
            <w:r>
              <w:rPr>
                <w:rFonts w:ascii="仿宋_GB2312" w:hAnsi="仿宋_GB2312" w:eastAsia="仿宋_GB2312" w:cs="仿宋_GB2312"/>
                <w:sz w:val="20"/>
              </w:rPr>
              <w:t>7、中效过滤器每2周清洁检查1次，6个月更换一次，如发现污染和堵塞应及时更换，所有的千级层流系统要求4个月更换一次中效过滤器；</w:t>
            </w:r>
          </w:p>
          <w:p w14:paraId="5434AB55">
            <w:pPr>
              <w:pStyle w:val="4"/>
              <w:jc w:val="left"/>
            </w:pPr>
            <w:r>
              <w:rPr>
                <w:rFonts w:ascii="仿宋_GB2312" w:hAnsi="仿宋_GB2312" w:eastAsia="仿宋_GB2312" w:cs="仿宋_GB2312"/>
                <w:sz w:val="20"/>
              </w:rPr>
              <w:t>★8、亚高效过滤器每年更换一次，发现污染和堵塞时及时更换；</w:t>
            </w:r>
          </w:p>
          <w:p w14:paraId="210D143D">
            <w:pPr>
              <w:pStyle w:val="4"/>
              <w:jc w:val="left"/>
            </w:pPr>
            <w:r>
              <w:rPr>
                <w:rFonts w:ascii="仿宋_GB2312" w:hAnsi="仿宋_GB2312" w:eastAsia="仿宋_GB2312" w:cs="仿宋_GB2312"/>
                <w:sz w:val="20"/>
              </w:rPr>
              <w:t>9、末端高效过滤器每年检查一次，当阻力超过设计初阻力160Pa及时更换，每年更换；</w:t>
            </w:r>
          </w:p>
          <w:p w14:paraId="23F3FB1F">
            <w:pPr>
              <w:pStyle w:val="4"/>
              <w:jc w:val="left"/>
            </w:pPr>
            <w:r>
              <w:rPr>
                <w:rFonts w:ascii="仿宋_GB2312" w:hAnsi="仿宋_GB2312" w:eastAsia="仿宋_GB2312" w:cs="仿宋_GB2312"/>
                <w:sz w:val="20"/>
              </w:rPr>
              <w:t>10、检查层流净化区域内照明状况，配件需要更换时及时更换；</w:t>
            </w:r>
          </w:p>
          <w:p w14:paraId="3FBDA0C0">
            <w:pPr>
              <w:pStyle w:val="4"/>
              <w:jc w:val="left"/>
            </w:pPr>
            <w:r>
              <w:rPr>
                <w:rFonts w:ascii="仿宋_GB2312" w:hAnsi="仿宋_GB2312" w:eastAsia="仿宋_GB2312" w:cs="仿宋_GB2312"/>
                <w:sz w:val="20"/>
              </w:rPr>
              <w:t>11、每月做安全运行例行检查，修复受损部分；巡查各保养的设备运行状况，发现问题1小时内处理(包括周末及节假日）。</w:t>
            </w:r>
          </w:p>
          <w:p w14:paraId="4AF52F3E">
            <w:pPr>
              <w:pStyle w:val="4"/>
              <w:jc w:val="left"/>
            </w:pPr>
            <w:r>
              <w:rPr>
                <w:rFonts w:ascii="仿宋_GB2312" w:hAnsi="仿宋_GB2312" w:eastAsia="仿宋_GB2312" w:cs="仿宋_GB2312"/>
                <w:sz w:val="20"/>
              </w:rPr>
              <w:t>12、检查室内电控箱，清理各触点接点，并对受损部分作修复；</w:t>
            </w:r>
          </w:p>
          <w:p w14:paraId="4E3798CA">
            <w:pPr>
              <w:pStyle w:val="4"/>
              <w:jc w:val="left"/>
            </w:pPr>
            <w:r>
              <w:rPr>
                <w:rFonts w:ascii="仿宋_GB2312" w:hAnsi="仿宋_GB2312" w:eastAsia="仿宋_GB2312" w:cs="仿宋_GB2312"/>
                <w:sz w:val="20"/>
              </w:rPr>
              <w:t>13、检查净化区域情报控制面板；</w:t>
            </w:r>
          </w:p>
          <w:p w14:paraId="563AD16C">
            <w:pPr>
              <w:pStyle w:val="4"/>
              <w:jc w:val="left"/>
            </w:pPr>
            <w:r>
              <w:rPr>
                <w:rFonts w:ascii="仿宋_GB2312" w:hAnsi="仿宋_GB2312" w:eastAsia="仿宋_GB2312" w:cs="仿宋_GB2312"/>
                <w:sz w:val="20"/>
              </w:rPr>
              <w:t>14、检查空气处理机组电控柜，清理各触点接点，并对受损部分作修复；</w:t>
            </w:r>
          </w:p>
          <w:p w14:paraId="3B7A436F">
            <w:pPr>
              <w:pStyle w:val="4"/>
              <w:jc w:val="left"/>
            </w:pPr>
            <w:r>
              <w:rPr>
                <w:rFonts w:ascii="仿宋_GB2312" w:hAnsi="仿宋_GB2312" w:eastAsia="仿宋_GB2312" w:cs="仿宋_GB2312"/>
                <w:sz w:val="20"/>
              </w:rPr>
              <w:t>15、检查电控柜内变频器和启动器的运行；</w:t>
            </w:r>
          </w:p>
          <w:p w14:paraId="02F2FBBB">
            <w:pPr>
              <w:pStyle w:val="4"/>
              <w:jc w:val="left"/>
            </w:pPr>
            <w:r>
              <w:rPr>
                <w:rFonts w:ascii="仿宋_GB2312" w:hAnsi="仿宋_GB2312" w:eastAsia="仿宋_GB2312" w:cs="仿宋_GB2312"/>
                <w:sz w:val="20"/>
              </w:rPr>
              <w:t>16、每周检查清洗空气处理机组回风、新风及其排风过滤网；</w:t>
            </w:r>
          </w:p>
          <w:p w14:paraId="38D7F472">
            <w:pPr>
              <w:pStyle w:val="4"/>
              <w:jc w:val="left"/>
            </w:pPr>
            <w:r>
              <w:rPr>
                <w:rFonts w:ascii="仿宋_GB2312" w:hAnsi="仿宋_GB2312" w:eastAsia="仿宋_GB2312" w:cs="仿宋_GB2312"/>
                <w:sz w:val="20"/>
              </w:rPr>
              <w:t>17、检查空气处理机组电加热及加湿器的运行状况；</w:t>
            </w:r>
          </w:p>
          <w:p w14:paraId="217E596C">
            <w:pPr>
              <w:pStyle w:val="4"/>
              <w:jc w:val="left"/>
            </w:pPr>
            <w:r>
              <w:rPr>
                <w:rFonts w:ascii="仿宋_GB2312" w:hAnsi="仿宋_GB2312" w:eastAsia="仿宋_GB2312" w:cs="仿宋_GB2312"/>
                <w:sz w:val="20"/>
              </w:rPr>
              <w:t>18、检查空气处理机组电控柜自控系统运行状况；</w:t>
            </w:r>
          </w:p>
          <w:p w14:paraId="02758327">
            <w:pPr>
              <w:pStyle w:val="4"/>
              <w:jc w:val="left"/>
            </w:pPr>
            <w:r>
              <w:rPr>
                <w:rFonts w:ascii="仿宋_GB2312" w:hAnsi="仿宋_GB2312" w:eastAsia="仿宋_GB2312" w:cs="仿宋_GB2312"/>
                <w:sz w:val="20"/>
              </w:rPr>
              <w:t>19、回风过滤网每月清洗一次，每年更换一次。</w:t>
            </w:r>
          </w:p>
        </w:tc>
      </w:tr>
      <w:tr w14:paraId="304AA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DDE582">
            <w:pPr>
              <w:pStyle w:val="4"/>
              <w:jc w:val="center"/>
            </w:pPr>
            <w:r>
              <w:rPr>
                <w:rFonts w:ascii="仿宋_GB2312" w:hAnsi="仿宋_GB2312" w:eastAsia="仿宋_GB2312" w:cs="仿宋_GB2312"/>
              </w:rPr>
              <w:t>3</w:t>
            </w:r>
          </w:p>
        </w:tc>
        <w:tc>
          <w:tcPr>
            <w:tcW w:w="581" w:type="dxa"/>
          </w:tcPr>
          <w:p w14:paraId="5C6A5911"/>
        </w:tc>
        <w:tc>
          <w:tcPr>
            <w:tcW w:w="1495" w:type="dxa"/>
          </w:tcPr>
          <w:p w14:paraId="1C736068">
            <w:pPr>
              <w:pStyle w:val="4"/>
              <w:jc w:val="left"/>
            </w:pPr>
            <w:r>
              <w:rPr>
                <w:rFonts w:ascii="仿宋_GB2312" w:hAnsi="仿宋_GB2312" w:eastAsia="仿宋_GB2312" w:cs="仿宋_GB2312"/>
              </w:rPr>
              <w:t>维保工作范围及要求</w:t>
            </w:r>
          </w:p>
        </w:tc>
        <w:tc>
          <w:tcPr>
            <w:tcW w:w="5814" w:type="dxa"/>
          </w:tcPr>
          <w:p w14:paraId="6E2B8771">
            <w:pPr>
              <w:pStyle w:val="4"/>
              <w:jc w:val="left"/>
            </w:pPr>
            <w:r>
              <w:rPr>
                <w:rFonts w:ascii="仿宋_GB2312" w:hAnsi="仿宋_GB2312" w:eastAsia="仿宋_GB2312" w:cs="仿宋_GB2312"/>
                <w:sz w:val="20"/>
              </w:rPr>
              <w:t>★1、投标人除承担维护保养及故障处理的技术服务外，需承担所有净化机组维护期间正常需更换或消耗的初、中、亚高效、高效过滤器。</w:t>
            </w:r>
          </w:p>
          <w:p w14:paraId="29729DE8">
            <w:pPr>
              <w:pStyle w:val="4"/>
              <w:jc w:val="left"/>
            </w:pPr>
            <w:r>
              <w:rPr>
                <w:rFonts w:ascii="仿宋_GB2312" w:hAnsi="仿宋_GB2312" w:eastAsia="仿宋_GB2312" w:cs="仿宋_GB2312"/>
                <w:sz w:val="20"/>
              </w:rPr>
              <w:t>2、末端高效过滤器更换后投标人应请具有资质的第三方检测机构及时对洁净区进行洁净度、换气次数、静压差、噪声、照度、沉降菌检测，合格后方可投入运行使用。检测费用由投标人自行承担。</w:t>
            </w:r>
          </w:p>
          <w:p w14:paraId="438ECA3E">
            <w:pPr>
              <w:pStyle w:val="4"/>
              <w:jc w:val="left"/>
            </w:pPr>
            <w:r>
              <w:rPr>
                <w:rFonts w:ascii="仿宋_GB2312" w:hAnsi="仿宋_GB2312" w:eastAsia="仿宋_GB2312" w:cs="仿宋_GB2312"/>
                <w:sz w:val="20"/>
              </w:rPr>
              <w:t>3、层流洁净区域内辅助设施（包含气密门、传递窗、传递门、电动门等）维修维护。</w:t>
            </w:r>
          </w:p>
          <w:p w14:paraId="10066165">
            <w:pPr>
              <w:pStyle w:val="4"/>
              <w:jc w:val="left"/>
            </w:pPr>
            <w:r>
              <w:rPr>
                <w:rFonts w:ascii="仿宋_GB2312" w:hAnsi="仿宋_GB2312" w:eastAsia="仿宋_GB2312" w:cs="仿宋_GB2312"/>
                <w:sz w:val="20"/>
              </w:rPr>
              <w:t>4、投标人安排两位或两位以上的维修工程师常驻医院负责现场的维护保养及管理工作，并在中标后提供年度维修计划表。</w:t>
            </w:r>
          </w:p>
          <w:p w14:paraId="2DD44276">
            <w:pPr>
              <w:pStyle w:val="4"/>
              <w:jc w:val="left"/>
            </w:pPr>
            <w:r>
              <w:rPr>
                <w:rFonts w:ascii="仿宋_GB2312" w:hAnsi="仿宋_GB2312" w:eastAsia="仿宋_GB2312" w:cs="仿宋_GB2312"/>
                <w:sz w:val="20"/>
              </w:rPr>
              <w:t>5、投标人需编制净化系统和设备的易损配件和一次性消耗品表（附件：各科室易损易耗件除外），并单独提供承诺函承诺现场库存量满足系统维保工作需要，格式自拟。</w:t>
            </w:r>
          </w:p>
          <w:p w14:paraId="7943C858">
            <w:pPr>
              <w:pStyle w:val="4"/>
              <w:jc w:val="left"/>
            </w:pPr>
            <w:r>
              <w:rPr>
                <w:rFonts w:ascii="仿宋_GB2312" w:hAnsi="仿宋_GB2312" w:eastAsia="仿宋_GB2312" w:cs="仿宋_GB2312"/>
                <w:sz w:val="20"/>
              </w:rPr>
              <w:t>6、更换配件时须与使用科室沟通好更换时间，确保不影响科室正常使用的前提下进行更换零配件。</w:t>
            </w:r>
          </w:p>
          <w:p w14:paraId="24CAAA50">
            <w:pPr>
              <w:pStyle w:val="4"/>
              <w:jc w:val="left"/>
            </w:pPr>
            <w:r>
              <w:rPr>
                <w:rFonts w:ascii="仿宋_GB2312" w:hAnsi="仿宋_GB2312" w:eastAsia="仿宋_GB2312" w:cs="仿宋_GB2312"/>
                <w:sz w:val="20"/>
              </w:rPr>
              <w:t>7、投标人在服务期内需提供由第三方检测机构出具的洁净度检测合格报告。</w:t>
            </w:r>
          </w:p>
          <w:p w14:paraId="72AF184A">
            <w:pPr>
              <w:pStyle w:val="4"/>
              <w:jc w:val="left"/>
            </w:pPr>
            <w:r>
              <w:rPr>
                <w:rFonts w:ascii="仿宋_GB2312" w:hAnsi="仿宋_GB2312" w:eastAsia="仿宋_GB2312" w:cs="仿宋_GB2312"/>
                <w:sz w:val="20"/>
              </w:rPr>
              <w:t>8、投标人需在维保期内对采购人使用科室进行培训，一年至少进行2场。</w:t>
            </w:r>
          </w:p>
        </w:tc>
      </w:tr>
      <w:tr w14:paraId="11CA8C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9E85CF">
            <w:pPr>
              <w:pStyle w:val="4"/>
              <w:jc w:val="center"/>
            </w:pPr>
            <w:r>
              <w:rPr>
                <w:rFonts w:ascii="仿宋_GB2312" w:hAnsi="仿宋_GB2312" w:eastAsia="仿宋_GB2312" w:cs="仿宋_GB2312"/>
              </w:rPr>
              <w:t>4</w:t>
            </w:r>
          </w:p>
        </w:tc>
        <w:tc>
          <w:tcPr>
            <w:tcW w:w="581" w:type="dxa"/>
          </w:tcPr>
          <w:p w14:paraId="616560F6">
            <w:pPr>
              <w:pStyle w:val="4"/>
              <w:jc w:val="center"/>
            </w:pPr>
            <w:r>
              <w:rPr>
                <w:rFonts w:ascii="仿宋_GB2312" w:hAnsi="仿宋_GB2312" w:eastAsia="仿宋_GB2312" w:cs="仿宋_GB2312"/>
              </w:rPr>
              <w:t>★</w:t>
            </w:r>
          </w:p>
        </w:tc>
        <w:tc>
          <w:tcPr>
            <w:tcW w:w="1495" w:type="dxa"/>
          </w:tcPr>
          <w:p w14:paraId="38949597">
            <w:pPr>
              <w:pStyle w:val="4"/>
              <w:jc w:val="left"/>
            </w:pPr>
            <w:r>
              <w:rPr>
                <w:rFonts w:ascii="仿宋_GB2312" w:hAnsi="仿宋_GB2312" w:eastAsia="仿宋_GB2312" w:cs="仿宋_GB2312"/>
              </w:rPr>
              <w:t>附件：各科室易损易耗件</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3"/>
              <w:gridCol w:w="586"/>
              <w:gridCol w:w="2190"/>
              <w:gridCol w:w="1212"/>
              <w:gridCol w:w="480"/>
              <w:gridCol w:w="587"/>
            </w:tblGrid>
            <w:tr w14:paraId="7F780E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E1F769">
                  <w:pPr>
                    <w:pStyle w:val="4"/>
                    <w:spacing w:after="165"/>
                    <w:jc w:val="center"/>
                  </w:pPr>
                  <w:r>
                    <w:rPr>
                      <w:rFonts w:ascii="仿宋_GB2312" w:hAnsi="仿宋_GB2312" w:eastAsia="仿宋_GB2312" w:cs="仿宋_GB2312"/>
                      <w:b/>
                      <w:sz w:val="18"/>
                    </w:rPr>
                    <w:t>手术中心（文化路院区）层流净化手术间主要易损易耗件清单</w:t>
                  </w:r>
                </w:p>
              </w:tc>
            </w:tr>
            <w:tr w14:paraId="3784A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458D8">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286089">
                  <w:pPr>
                    <w:pStyle w:val="4"/>
                    <w:spacing w:after="165"/>
                    <w:jc w:val="both"/>
                  </w:pPr>
                  <w:r>
                    <w:rPr>
                      <w:rFonts w:ascii="仿宋_GB2312" w:hAnsi="仿宋_GB2312" w:eastAsia="仿宋_GB2312" w:cs="仿宋_GB2312"/>
                      <w:b/>
                      <w:sz w:val="18"/>
                    </w:rPr>
                    <w:t>品名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EAB757">
                  <w:pPr>
                    <w:pStyle w:val="4"/>
                    <w:spacing w:after="165"/>
                    <w:jc w:val="both"/>
                  </w:pPr>
                  <w:r>
                    <w:rPr>
                      <w:rFonts w:ascii="仿宋_GB2312" w:hAnsi="仿宋_GB2312" w:eastAsia="仿宋_GB2312" w:cs="仿宋_GB2312"/>
                      <w:b/>
                      <w:sz w:val="18"/>
                    </w:rPr>
                    <w:t>规格</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18F1AA">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8C8053">
                  <w:pPr>
                    <w:pStyle w:val="4"/>
                    <w:spacing w:after="165"/>
                    <w:jc w:val="both"/>
                  </w:pPr>
                  <w:r>
                    <w:rPr>
                      <w:rFonts w:ascii="仿宋_GB2312" w:hAnsi="仿宋_GB2312" w:eastAsia="仿宋_GB2312" w:cs="仿宋_GB2312"/>
                      <w:b/>
                      <w:sz w:val="18"/>
                    </w:rPr>
                    <w:t>数量/台</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5A0496">
                  <w:pPr>
                    <w:pStyle w:val="4"/>
                    <w:spacing w:after="165"/>
                    <w:jc w:val="both"/>
                  </w:pPr>
                  <w:r>
                    <w:rPr>
                      <w:rFonts w:ascii="仿宋_GB2312" w:hAnsi="仿宋_GB2312" w:eastAsia="仿宋_GB2312" w:cs="仿宋_GB2312"/>
                      <w:b/>
                      <w:sz w:val="18"/>
                    </w:rPr>
                    <w:t>巡检、清洗维修或更换</w:t>
                  </w:r>
                </w:p>
              </w:tc>
            </w:tr>
            <w:tr w14:paraId="7FC3CF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A0588">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6B46A">
                  <w:pPr>
                    <w:pStyle w:val="4"/>
                    <w:spacing w:after="165"/>
                    <w:jc w:val="both"/>
                  </w:pPr>
                  <w:r>
                    <w:rPr>
                      <w:rFonts w:ascii="仿宋_GB2312" w:hAnsi="仿宋_GB2312" w:eastAsia="仿宋_GB2312" w:cs="仿宋_GB2312"/>
                      <w:sz w:val="18"/>
                    </w:rPr>
                    <w:t>模块化变频机组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0C281">
                  <w:pPr>
                    <w:pStyle w:val="4"/>
                    <w:spacing w:after="165"/>
                    <w:jc w:val="both"/>
                  </w:pPr>
                  <w:r>
                    <w:rPr>
                      <w:rFonts w:ascii="仿宋_GB2312" w:hAnsi="仿宋_GB2312" w:eastAsia="仿宋_GB2312" w:cs="仿宋_GB2312"/>
                      <w:sz w:val="18"/>
                    </w:rPr>
                    <w:t>VAX02021NN8</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CCFED">
                  <w:pPr>
                    <w:pStyle w:val="4"/>
                    <w:spacing w:after="165"/>
                    <w:jc w:val="both"/>
                  </w:pPr>
                  <w:r>
                    <w:rPr>
                      <w:rFonts w:ascii="仿宋_GB2312" w:hAnsi="仿宋_GB2312" w:eastAsia="仿宋_GB2312" w:cs="仿宋_GB2312"/>
                      <w:sz w:val="18"/>
                    </w:rPr>
                    <w:t>制冷（66kW）制热（70.5kW）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59ECB">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D2F79">
                  <w:pPr>
                    <w:pStyle w:val="4"/>
                    <w:spacing w:after="165"/>
                    <w:jc w:val="both"/>
                  </w:pPr>
                  <w:r>
                    <w:rPr>
                      <w:rFonts w:ascii="仿宋_GB2312" w:hAnsi="仿宋_GB2312" w:eastAsia="仿宋_GB2312" w:cs="仿宋_GB2312"/>
                      <w:sz w:val="18"/>
                    </w:rPr>
                    <w:t>每日</w:t>
                  </w:r>
                </w:p>
              </w:tc>
            </w:tr>
            <w:tr w14:paraId="1C37B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B32EB">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FC698">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66190">
                  <w:pPr>
                    <w:pStyle w:val="4"/>
                    <w:spacing w:after="165"/>
                    <w:jc w:val="both"/>
                  </w:pPr>
                  <w:r>
                    <w:rPr>
                      <w:rFonts w:ascii="仿宋_GB2312" w:hAnsi="仿宋_GB2312" w:eastAsia="仿宋_GB2312" w:cs="仿宋_GB2312"/>
                      <w:sz w:val="18"/>
                    </w:rPr>
                    <w:t>YB3-160N2-2</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BB561">
                  <w:pPr>
                    <w:pStyle w:val="4"/>
                    <w:spacing w:after="165"/>
                    <w:jc w:val="both"/>
                  </w:pPr>
                  <w:r>
                    <w:rPr>
                      <w:rFonts w:ascii="仿宋_GB2312" w:hAnsi="仿宋_GB2312" w:eastAsia="仿宋_GB2312" w:cs="仿宋_GB2312"/>
                      <w:sz w:val="18"/>
                    </w:rPr>
                    <w:t>功率7.5kW）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2FCC9">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A5412">
                  <w:pPr>
                    <w:pStyle w:val="4"/>
                    <w:spacing w:after="165"/>
                    <w:jc w:val="both"/>
                  </w:pPr>
                  <w:r>
                    <w:rPr>
                      <w:rFonts w:ascii="仿宋_GB2312" w:hAnsi="仿宋_GB2312" w:eastAsia="仿宋_GB2312" w:cs="仿宋_GB2312"/>
                      <w:sz w:val="18"/>
                    </w:rPr>
                    <w:t>每日</w:t>
                  </w:r>
                </w:p>
              </w:tc>
            </w:tr>
            <w:tr w14:paraId="1DC487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96B2B">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0C5DE">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045B6">
                  <w:pPr>
                    <w:pStyle w:val="4"/>
                    <w:spacing w:after="165"/>
                    <w:jc w:val="both"/>
                  </w:pPr>
                  <w:r>
                    <w:rPr>
                      <w:rFonts w:ascii="仿宋_GB2312" w:hAnsi="仿宋_GB2312" w:eastAsia="仿宋_GB2312" w:cs="仿宋_GB2312"/>
                      <w:sz w:val="18"/>
                    </w:rPr>
                    <w:t>4HW8I105-32.5X34A86</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2DC9F4">
                  <w:pPr>
                    <w:pStyle w:val="4"/>
                    <w:spacing w:after="165"/>
                    <w:jc w:val="both"/>
                  </w:pPr>
                  <w:r>
                    <w:rPr>
                      <w:rFonts w:ascii="仿宋_GB2312" w:hAnsi="仿宋_GB2312" w:eastAsia="仿宋_GB2312" w:cs="仿宋_GB2312"/>
                      <w:sz w:val="18"/>
                    </w:rPr>
                    <w:t>制冷（120kW）制热（78kW）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1448F">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54A22">
                  <w:pPr>
                    <w:pStyle w:val="4"/>
                    <w:spacing w:after="165"/>
                    <w:jc w:val="both"/>
                  </w:pPr>
                  <w:r>
                    <w:rPr>
                      <w:rFonts w:ascii="仿宋_GB2312" w:hAnsi="仿宋_GB2312" w:eastAsia="仿宋_GB2312" w:cs="仿宋_GB2312"/>
                      <w:sz w:val="18"/>
                    </w:rPr>
                    <w:t>每日</w:t>
                  </w:r>
                </w:p>
              </w:tc>
            </w:tr>
            <w:tr w14:paraId="70CEBA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08EF7">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F9515">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B80BEF">
                  <w:pPr>
                    <w:pStyle w:val="4"/>
                    <w:spacing w:after="165"/>
                    <w:jc w:val="both"/>
                  </w:pPr>
                  <w:r>
                    <w:rPr>
                      <w:rFonts w:ascii="仿宋_GB2312" w:hAnsi="仿宋_GB2312" w:eastAsia="仿宋_GB2312" w:cs="仿宋_GB2312"/>
                      <w:sz w:val="18"/>
                    </w:rPr>
                    <w:t>4HW8I105-32.5X34A57</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0CFB2">
                  <w:pPr>
                    <w:pStyle w:val="4"/>
                    <w:spacing w:after="165"/>
                    <w:jc w:val="both"/>
                  </w:pPr>
                  <w:r>
                    <w:rPr>
                      <w:rFonts w:ascii="仿宋_GB2312" w:hAnsi="仿宋_GB2312" w:eastAsia="仿宋_GB2312" w:cs="仿宋_GB2312"/>
                      <w:sz w:val="18"/>
                    </w:rPr>
                    <w:t>制冷（100kW）制热（58kW）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6B14E1">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B356C">
                  <w:pPr>
                    <w:pStyle w:val="4"/>
                    <w:spacing w:after="165"/>
                    <w:jc w:val="both"/>
                  </w:pPr>
                  <w:r>
                    <w:rPr>
                      <w:rFonts w:ascii="仿宋_GB2312" w:hAnsi="仿宋_GB2312" w:eastAsia="仿宋_GB2312" w:cs="仿宋_GB2312"/>
                      <w:sz w:val="18"/>
                    </w:rPr>
                    <w:t>每日</w:t>
                  </w:r>
                </w:p>
              </w:tc>
            </w:tr>
            <w:tr w14:paraId="2DD210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C1B98E">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023F2">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76FCF">
                  <w:pPr>
                    <w:pStyle w:val="4"/>
                    <w:spacing w:after="165"/>
                    <w:jc w:val="both"/>
                  </w:pPr>
                  <w:r>
                    <w:rPr>
                      <w:rFonts w:ascii="仿宋_GB2312" w:hAnsi="仿宋_GB2312" w:eastAsia="仿宋_GB2312" w:cs="仿宋_GB2312"/>
                      <w:sz w:val="18"/>
                    </w:rPr>
                    <w:t>4HS8I204-3115X19A43</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01C32">
                  <w:pPr>
                    <w:pStyle w:val="4"/>
                    <w:spacing w:after="165"/>
                    <w:jc w:val="both"/>
                  </w:pPr>
                  <w:r>
                    <w:rPr>
                      <w:rFonts w:ascii="仿宋_GB2312" w:hAnsi="仿宋_GB2312" w:eastAsia="仿宋_GB2312" w:cs="仿宋_GB2312"/>
                      <w:sz w:val="18"/>
                    </w:rPr>
                    <w:t>制冷（35kW）制热（28kW）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65BA5">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59AD8">
                  <w:pPr>
                    <w:pStyle w:val="4"/>
                    <w:spacing w:after="165"/>
                    <w:jc w:val="both"/>
                  </w:pPr>
                  <w:r>
                    <w:rPr>
                      <w:rFonts w:ascii="仿宋_GB2312" w:hAnsi="仿宋_GB2312" w:eastAsia="仿宋_GB2312" w:cs="仿宋_GB2312"/>
                      <w:sz w:val="18"/>
                    </w:rPr>
                    <w:t>每日</w:t>
                  </w:r>
                </w:p>
              </w:tc>
            </w:tr>
            <w:tr w14:paraId="763F42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D297C">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638C8A">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5590F">
                  <w:pPr>
                    <w:pStyle w:val="4"/>
                    <w:spacing w:after="165"/>
                    <w:jc w:val="both"/>
                  </w:pPr>
                  <w:r>
                    <w:rPr>
                      <w:rFonts w:ascii="仿宋_GB2312" w:hAnsi="仿宋_GB2312" w:eastAsia="仿宋_GB2312" w:cs="仿宋_GB2312"/>
                      <w:sz w:val="18"/>
                    </w:rPr>
                    <w:t>3WS8/305-954X321WHW</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90002">
                  <w:pPr>
                    <w:pStyle w:val="4"/>
                    <w:spacing w:after="165"/>
                    <w:jc w:val="both"/>
                  </w:pPr>
                  <w:r>
                    <w:rPr>
                      <w:rFonts w:ascii="仿宋_GB2312" w:hAnsi="仿宋_GB2312" w:eastAsia="仿宋_GB2312" w:cs="仿宋_GB2312"/>
                      <w:sz w:val="18"/>
                    </w:rPr>
                    <w:t>制冷（45kW）制热（37kW）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D7383">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5E5AF">
                  <w:pPr>
                    <w:pStyle w:val="4"/>
                    <w:spacing w:after="165"/>
                    <w:jc w:val="both"/>
                  </w:pPr>
                  <w:r>
                    <w:rPr>
                      <w:rFonts w:ascii="仿宋_GB2312" w:hAnsi="仿宋_GB2312" w:eastAsia="仿宋_GB2312" w:cs="仿宋_GB2312"/>
                      <w:sz w:val="18"/>
                    </w:rPr>
                    <w:t>每日</w:t>
                  </w:r>
                </w:p>
              </w:tc>
            </w:tr>
            <w:tr w14:paraId="1A7D87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5F996">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BC7C3">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48544">
                  <w:pPr>
                    <w:pStyle w:val="4"/>
                    <w:spacing w:after="165"/>
                    <w:jc w:val="both"/>
                  </w:pPr>
                  <w:r>
                    <w:rPr>
                      <w:rFonts w:ascii="仿宋_GB2312" w:hAnsi="仿宋_GB2312" w:eastAsia="仿宋_GB2312" w:cs="仿宋_GB2312"/>
                      <w:sz w:val="18"/>
                    </w:rPr>
                    <w:t>7CWUS35WX475QP</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239E8">
                  <w:pPr>
                    <w:pStyle w:val="4"/>
                    <w:spacing w:after="165"/>
                    <w:jc w:val="both"/>
                  </w:pPr>
                  <w:r>
                    <w:rPr>
                      <w:rFonts w:ascii="仿宋_GB2312" w:hAnsi="仿宋_GB2312" w:eastAsia="仿宋_GB2312" w:cs="仿宋_GB2312"/>
                      <w:sz w:val="18"/>
                    </w:rPr>
                    <w:t>制冷（63kW）制热（58kW）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DB090">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03629">
                  <w:pPr>
                    <w:pStyle w:val="4"/>
                    <w:spacing w:after="165"/>
                    <w:jc w:val="both"/>
                  </w:pPr>
                  <w:r>
                    <w:rPr>
                      <w:rFonts w:ascii="仿宋_GB2312" w:hAnsi="仿宋_GB2312" w:eastAsia="仿宋_GB2312" w:cs="仿宋_GB2312"/>
                      <w:sz w:val="18"/>
                    </w:rPr>
                    <w:t>每日</w:t>
                  </w:r>
                </w:p>
              </w:tc>
            </w:tr>
            <w:tr w14:paraId="27A5F1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9DD52">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DB5A4">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3BA04">
                  <w:pPr>
                    <w:pStyle w:val="4"/>
                    <w:spacing w:after="165"/>
                    <w:jc w:val="both"/>
                  </w:pPr>
                  <w:r>
                    <w:rPr>
                      <w:rFonts w:ascii="仿宋_GB2312" w:hAnsi="仿宋_GB2312" w:eastAsia="仿宋_GB2312" w:cs="仿宋_GB2312"/>
                      <w:sz w:val="18"/>
                    </w:rPr>
                    <w:t>1200mm×300mm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05138">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2CB44F">
                  <w:pPr>
                    <w:pStyle w:val="4"/>
                    <w:spacing w:after="165"/>
                    <w:jc w:val="both"/>
                  </w:pPr>
                  <w:r>
                    <w:rPr>
                      <w:rFonts w:ascii="仿宋_GB2312" w:hAnsi="仿宋_GB2312" w:eastAsia="仿宋_GB2312" w:cs="仿宋_GB2312"/>
                      <w:sz w:val="18"/>
                    </w:rPr>
                    <w:t>38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7A5A6">
                  <w:pPr>
                    <w:pStyle w:val="4"/>
                    <w:spacing w:after="165"/>
                    <w:jc w:val="both"/>
                  </w:pPr>
                  <w:r>
                    <w:rPr>
                      <w:rFonts w:ascii="仿宋_GB2312" w:hAnsi="仿宋_GB2312" w:eastAsia="仿宋_GB2312" w:cs="仿宋_GB2312"/>
                      <w:sz w:val="18"/>
                    </w:rPr>
                    <w:t>每日</w:t>
                  </w:r>
                </w:p>
              </w:tc>
            </w:tr>
            <w:tr w14:paraId="13E44E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FEE597">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A020A">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CB335">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4D889">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80CC0">
                  <w:pPr>
                    <w:pStyle w:val="4"/>
                    <w:spacing w:after="165"/>
                    <w:jc w:val="both"/>
                  </w:pPr>
                  <w:r>
                    <w:rPr>
                      <w:rFonts w:ascii="仿宋_GB2312" w:hAnsi="仿宋_GB2312" w:eastAsia="仿宋_GB2312" w:cs="仿宋_GB2312"/>
                      <w:sz w:val="18"/>
                    </w:rPr>
                    <w:t>26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05A3D">
                  <w:pPr>
                    <w:pStyle w:val="4"/>
                    <w:spacing w:after="165"/>
                    <w:jc w:val="both"/>
                  </w:pPr>
                  <w:r>
                    <w:rPr>
                      <w:rFonts w:ascii="仿宋_GB2312" w:hAnsi="仿宋_GB2312" w:eastAsia="仿宋_GB2312" w:cs="仿宋_GB2312"/>
                      <w:sz w:val="18"/>
                    </w:rPr>
                    <w:t>每日</w:t>
                  </w:r>
                </w:p>
              </w:tc>
            </w:tr>
            <w:tr w14:paraId="302EEF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F01068">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C0807">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1847E">
                  <w:pPr>
                    <w:pStyle w:val="4"/>
                    <w:spacing w:after="165"/>
                    <w:jc w:val="left"/>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37301">
                  <w:pPr>
                    <w:pStyle w:val="4"/>
                    <w:spacing w:after="165"/>
                    <w:jc w:val="both"/>
                  </w:pPr>
                  <w:r>
                    <w:rPr>
                      <w:rFonts w:ascii="仿宋_GB2312" w:hAnsi="仿宋_GB2312" w:eastAsia="仿宋_GB2312" w:cs="仿宋_GB2312"/>
                      <w:sz w:val="18"/>
                    </w:rPr>
                    <w:t>功率3kW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7E501">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FC55A">
                  <w:pPr>
                    <w:pStyle w:val="4"/>
                    <w:spacing w:after="165"/>
                    <w:jc w:val="both"/>
                  </w:pPr>
                  <w:r>
                    <w:rPr>
                      <w:rFonts w:ascii="仿宋_GB2312" w:hAnsi="仿宋_GB2312" w:eastAsia="仿宋_GB2312" w:cs="仿宋_GB2312"/>
                      <w:sz w:val="18"/>
                    </w:rPr>
                    <w:t>每日</w:t>
                  </w:r>
                </w:p>
              </w:tc>
            </w:tr>
            <w:tr w14:paraId="532C7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EE607">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7BC2A">
                  <w:pPr>
                    <w:pStyle w:val="4"/>
                    <w:spacing w:after="165"/>
                    <w:jc w:val="both"/>
                  </w:pPr>
                  <w:r>
                    <w:rPr>
                      <w:rFonts w:ascii="仿宋_GB2312" w:hAnsi="仿宋_GB2312" w:eastAsia="仿宋_GB2312" w:cs="仿宋_GB2312"/>
                      <w:sz w:val="18"/>
                    </w:rPr>
                    <w:t>加压机组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412C9">
                  <w:pPr>
                    <w:pStyle w:val="4"/>
                    <w:spacing w:after="165"/>
                    <w:jc w:val="left"/>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C3C4E">
                  <w:pPr>
                    <w:pStyle w:val="4"/>
                    <w:spacing w:after="165"/>
                    <w:jc w:val="both"/>
                  </w:pPr>
                  <w:r>
                    <w:rPr>
                      <w:rFonts w:ascii="仿宋_GB2312" w:hAnsi="仿宋_GB2312" w:eastAsia="仿宋_GB2312" w:cs="仿宋_GB2312"/>
                      <w:sz w:val="18"/>
                    </w:rPr>
                    <w:t>功率1.5kW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88E64">
                  <w:pPr>
                    <w:pStyle w:val="4"/>
                    <w:spacing w:after="165"/>
                    <w:jc w:val="both"/>
                  </w:pPr>
                  <w:r>
                    <w:rPr>
                      <w:rFonts w:ascii="仿宋_GB2312" w:hAnsi="仿宋_GB2312" w:eastAsia="仿宋_GB2312" w:cs="仿宋_GB2312"/>
                      <w:sz w:val="18"/>
                    </w:rPr>
                    <w:t>7</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7EBC8">
                  <w:pPr>
                    <w:pStyle w:val="4"/>
                    <w:spacing w:after="165"/>
                    <w:jc w:val="both"/>
                  </w:pPr>
                  <w:r>
                    <w:rPr>
                      <w:rFonts w:ascii="仿宋_GB2312" w:hAnsi="仿宋_GB2312" w:eastAsia="仿宋_GB2312" w:cs="仿宋_GB2312"/>
                      <w:sz w:val="18"/>
                    </w:rPr>
                    <w:t>每日</w:t>
                  </w:r>
                </w:p>
              </w:tc>
            </w:tr>
            <w:tr w14:paraId="6AC178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0143A">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3C5D4">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1CAD6">
                  <w:pPr>
                    <w:pStyle w:val="4"/>
                    <w:spacing w:after="165"/>
                    <w:jc w:val="both"/>
                  </w:pPr>
                  <w:r>
                    <w:rPr>
                      <w:rFonts w:ascii="仿宋_GB2312" w:hAnsi="仿宋_GB2312" w:eastAsia="仿宋_GB2312" w:cs="仿宋_GB2312"/>
                      <w:sz w:val="18"/>
                    </w:rPr>
                    <w:t>592mm×592mm×600mm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28074">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91B77">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38B85">
                  <w:pPr>
                    <w:pStyle w:val="4"/>
                    <w:spacing w:after="165"/>
                    <w:jc w:val="both"/>
                  </w:pPr>
                  <w:r>
                    <w:rPr>
                      <w:rFonts w:ascii="仿宋_GB2312" w:hAnsi="仿宋_GB2312" w:eastAsia="仿宋_GB2312" w:cs="仿宋_GB2312"/>
                      <w:sz w:val="18"/>
                    </w:rPr>
                    <w:t>4个月</w:t>
                  </w:r>
                </w:p>
              </w:tc>
            </w:tr>
            <w:tr w14:paraId="221B4C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6FDA7">
                  <w:pPr>
                    <w:pStyle w:val="4"/>
                    <w:spacing w:after="165"/>
                    <w:jc w:val="both"/>
                  </w:pPr>
                  <w:r>
                    <w:rPr>
                      <w:rFonts w:ascii="仿宋_GB2312" w:hAnsi="仿宋_GB2312" w:eastAsia="仿宋_GB2312" w:cs="仿宋_GB2312"/>
                      <w:sz w:val="18"/>
                    </w:rPr>
                    <w:t>13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7297C">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3B847">
                  <w:pPr>
                    <w:pStyle w:val="4"/>
                    <w:spacing w:after="165"/>
                    <w:jc w:val="both"/>
                  </w:pPr>
                  <w:r>
                    <w:rPr>
                      <w:rFonts w:ascii="仿宋_GB2312" w:hAnsi="仿宋_GB2312" w:eastAsia="仿宋_GB2312" w:cs="仿宋_GB2312"/>
                      <w:sz w:val="18"/>
                    </w:rPr>
                    <w:t>592mm×592mm×600mm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32195">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C3D4F">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2A11A">
                  <w:pPr>
                    <w:pStyle w:val="4"/>
                    <w:spacing w:after="165"/>
                    <w:jc w:val="both"/>
                  </w:pPr>
                  <w:r>
                    <w:rPr>
                      <w:rFonts w:ascii="仿宋_GB2312" w:hAnsi="仿宋_GB2312" w:eastAsia="仿宋_GB2312" w:cs="仿宋_GB2312"/>
                      <w:sz w:val="18"/>
                    </w:rPr>
                    <w:t>4个月</w:t>
                  </w:r>
                </w:p>
              </w:tc>
            </w:tr>
            <w:tr w14:paraId="7B607F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3D20AE">
                  <w:pPr>
                    <w:pStyle w:val="4"/>
                    <w:spacing w:after="165"/>
                    <w:jc w:val="both"/>
                  </w:pPr>
                  <w:r>
                    <w:rPr>
                      <w:rFonts w:ascii="仿宋_GB2312" w:hAnsi="仿宋_GB2312" w:eastAsia="仿宋_GB2312" w:cs="仿宋_GB2312"/>
                      <w:sz w:val="18"/>
                    </w:rPr>
                    <w:t>14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7D191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6ED0C">
                  <w:pPr>
                    <w:pStyle w:val="4"/>
                    <w:spacing w:after="165"/>
                    <w:jc w:val="both"/>
                  </w:pPr>
                  <w:r>
                    <w:rPr>
                      <w:rFonts w:ascii="仿宋_GB2312" w:hAnsi="仿宋_GB2312" w:eastAsia="仿宋_GB2312" w:cs="仿宋_GB2312"/>
                      <w:sz w:val="18"/>
                    </w:rPr>
                    <w:t>592mm×592mm×298mm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201AC">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F8ABC">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67964">
                  <w:pPr>
                    <w:pStyle w:val="4"/>
                    <w:spacing w:after="165"/>
                    <w:jc w:val="both"/>
                  </w:pPr>
                  <w:r>
                    <w:rPr>
                      <w:rFonts w:ascii="仿宋_GB2312" w:hAnsi="仿宋_GB2312" w:eastAsia="仿宋_GB2312" w:cs="仿宋_GB2312"/>
                      <w:sz w:val="18"/>
                    </w:rPr>
                    <w:t>4个月</w:t>
                  </w:r>
                </w:p>
              </w:tc>
            </w:tr>
            <w:tr w14:paraId="6A4F31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57025">
                  <w:pPr>
                    <w:pStyle w:val="4"/>
                    <w:spacing w:after="165"/>
                    <w:jc w:val="both"/>
                  </w:pPr>
                  <w:r>
                    <w:rPr>
                      <w:rFonts w:ascii="仿宋_GB2312" w:hAnsi="仿宋_GB2312" w:eastAsia="仿宋_GB2312" w:cs="仿宋_GB2312"/>
                      <w:sz w:val="18"/>
                    </w:rPr>
                    <w:t>15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FFD3E">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1FECE">
                  <w:pPr>
                    <w:pStyle w:val="4"/>
                    <w:spacing w:after="165"/>
                    <w:jc w:val="both"/>
                  </w:pPr>
                  <w:r>
                    <w:rPr>
                      <w:rFonts w:ascii="仿宋_GB2312" w:hAnsi="仿宋_GB2312" w:eastAsia="仿宋_GB2312" w:cs="仿宋_GB2312"/>
                      <w:sz w:val="18"/>
                    </w:rPr>
                    <w:t>592mm×287mm×298mm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C9AF7">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F9BF4">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48BBA">
                  <w:pPr>
                    <w:pStyle w:val="4"/>
                    <w:spacing w:after="165"/>
                    <w:jc w:val="both"/>
                  </w:pPr>
                  <w:r>
                    <w:rPr>
                      <w:rFonts w:ascii="仿宋_GB2312" w:hAnsi="仿宋_GB2312" w:eastAsia="仿宋_GB2312" w:cs="仿宋_GB2312"/>
                      <w:sz w:val="18"/>
                    </w:rPr>
                    <w:t>4个月</w:t>
                  </w:r>
                </w:p>
              </w:tc>
            </w:tr>
            <w:tr w14:paraId="0C4C8A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6FC14">
                  <w:pPr>
                    <w:pStyle w:val="4"/>
                    <w:spacing w:after="165"/>
                    <w:jc w:val="both"/>
                  </w:pPr>
                  <w:r>
                    <w:rPr>
                      <w:rFonts w:ascii="仿宋_GB2312" w:hAnsi="仿宋_GB2312" w:eastAsia="仿宋_GB2312" w:cs="仿宋_GB2312"/>
                      <w:sz w:val="18"/>
                    </w:rPr>
                    <w:t>16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03433">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CE557">
                  <w:pPr>
                    <w:pStyle w:val="4"/>
                    <w:spacing w:after="165"/>
                    <w:jc w:val="both"/>
                  </w:pPr>
                  <w:r>
                    <w:rPr>
                      <w:rFonts w:ascii="仿宋_GB2312" w:hAnsi="仿宋_GB2312" w:eastAsia="仿宋_GB2312" w:cs="仿宋_GB2312"/>
                      <w:sz w:val="18"/>
                    </w:rPr>
                    <w:t>592mm×592mm×298mm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7FC7F">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880A9">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A30D1">
                  <w:pPr>
                    <w:pStyle w:val="4"/>
                    <w:spacing w:after="165"/>
                    <w:jc w:val="both"/>
                  </w:pPr>
                  <w:r>
                    <w:rPr>
                      <w:rFonts w:ascii="仿宋_GB2312" w:hAnsi="仿宋_GB2312" w:eastAsia="仿宋_GB2312" w:cs="仿宋_GB2312"/>
                      <w:sz w:val="18"/>
                    </w:rPr>
                    <w:t>4个月</w:t>
                  </w:r>
                </w:p>
              </w:tc>
            </w:tr>
            <w:tr w14:paraId="02624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B88AEC">
                  <w:pPr>
                    <w:pStyle w:val="4"/>
                    <w:spacing w:after="165"/>
                    <w:jc w:val="both"/>
                  </w:pPr>
                  <w:r>
                    <w:rPr>
                      <w:rFonts w:ascii="仿宋_GB2312" w:hAnsi="仿宋_GB2312" w:eastAsia="仿宋_GB2312" w:cs="仿宋_GB2312"/>
                      <w:sz w:val="18"/>
                    </w:rPr>
                    <w:t>17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5B0670">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3AD1AB">
                  <w:pPr>
                    <w:pStyle w:val="4"/>
                    <w:spacing w:after="165"/>
                    <w:jc w:val="both"/>
                  </w:pPr>
                  <w:r>
                    <w:rPr>
                      <w:rFonts w:ascii="仿宋_GB2312" w:hAnsi="仿宋_GB2312" w:eastAsia="仿宋_GB2312" w:cs="仿宋_GB2312"/>
                      <w:sz w:val="18"/>
                    </w:rPr>
                    <w:t>592mm×287mm×298mm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B15AF">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9F2FD">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61C31">
                  <w:pPr>
                    <w:pStyle w:val="4"/>
                    <w:spacing w:after="165"/>
                    <w:jc w:val="both"/>
                  </w:pPr>
                  <w:r>
                    <w:rPr>
                      <w:rFonts w:ascii="仿宋_GB2312" w:hAnsi="仿宋_GB2312" w:eastAsia="仿宋_GB2312" w:cs="仿宋_GB2312"/>
                      <w:sz w:val="18"/>
                    </w:rPr>
                    <w:t>4个月</w:t>
                  </w:r>
                </w:p>
              </w:tc>
            </w:tr>
            <w:tr w14:paraId="15501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E02CA">
                  <w:pPr>
                    <w:pStyle w:val="4"/>
                    <w:spacing w:after="165"/>
                    <w:jc w:val="both"/>
                  </w:pPr>
                  <w:r>
                    <w:rPr>
                      <w:rFonts w:ascii="仿宋_GB2312" w:hAnsi="仿宋_GB2312" w:eastAsia="仿宋_GB2312" w:cs="仿宋_GB2312"/>
                      <w:sz w:val="18"/>
                    </w:rPr>
                    <w:t>18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F657C">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17F16">
                  <w:pPr>
                    <w:pStyle w:val="4"/>
                    <w:spacing w:after="165"/>
                    <w:jc w:val="both"/>
                  </w:pPr>
                  <w:r>
                    <w:rPr>
                      <w:rFonts w:ascii="仿宋_GB2312" w:hAnsi="仿宋_GB2312" w:eastAsia="仿宋_GB2312" w:cs="仿宋_GB2312"/>
                      <w:sz w:val="18"/>
                    </w:rPr>
                    <w:t>592mm×592mm×298mm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0541E">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2A768">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C468F">
                  <w:pPr>
                    <w:pStyle w:val="4"/>
                    <w:spacing w:after="165"/>
                    <w:jc w:val="both"/>
                  </w:pPr>
                  <w:r>
                    <w:rPr>
                      <w:rFonts w:ascii="仿宋_GB2312" w:hAnsi="仿宋_GB2312" w:eastAsia="仿宋_GB2312" w:cs="仿宋_GB2312"/>
                      <w:sz w:val="18"/>
                    </w:rPr>
                    <w:t>4个月</w:t>
                  </w:r>
                </w:p>
              </w:tc>
            </w:tr>
            <w:tr w14:paraId="4A9BB2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BFA8C">
                  <w:pPr>
                    <w:pStyle w:val="4"/>
                    <w:spacing w:after="165"/>
                    <w:jc w:val="both"/>
                  </w:pPr>
                  <w:r>
                    <w:rPr>
                      <w:rFonts w:ascii="仿宋_GB2312" w:hAnsi="仿宋_GB2312" w:eastAsia="仿宋_GB2312" w:cs="仿宋_GB2312"/>
                      <w:sz w:val="18"/>
                    </w:rPr>
                    <w:t>19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5172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50758">
                  <w:pPr>
                    <w:pStyle w:val="4"/>
                    <w:spacing w:after="165"/>
                    <w:jc w:val="both"/>
                  </w:pPr>
                  <w:r>
                    <w:rPr>
                      <w:rFonts w:ascii="仿宋_GB2312" w:hAnsi="仿宋_GB2312" w:eastAsia="仿宋_GB2312" w:cs="仿宋_GB2312"/>
                      <w:sz w:val="18"/>
                    </w:rPr>
                    <w:t>592mm×287mm×298mm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C2E94">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A2858">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9015D">
                  <w:pPr>
                    <w:pStyle w:val="4"/>
                    <w:spacing w:after="165"/>
                    <w:jc w:val="both"/>
                  </w:pPr>
                  <w:r>
                    <w:rPr>
                      <w:rFonts w:ascii="仿宋_GB2312" w:hAnsi="仿宋_GB2312" w:eastAsia="仿宋_GB2312" w:cs="仿宋_GB2312"/>
                      <w:sz w:val="18"/>
                    </w:rPr>
                    <w:t>4个月</w:t>
                  </w:r>
                </w:p>
              </w:tc>
            </w:tr>
            <w:tr w14:paraId="026ED0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36071">
                  <w:pPr>
                    <w:pStyle w:val="4"/>
                    <w:spacing w:after="165"/>
                    <w:jc w:val="both"/>
                  </w:pPr>
                  <w:r>
                    <w:rPr>
                      <w:rFonts w:ascii="仿宋_GB2312" w:hAnsi="仿宋_GB2312" w:eastAsia="仿宋_GB2312" w:cs="仿宋_GB2312"/>
                      <w:sz w:val="18"/>
                    </w:rPr>
                    <w:t>20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7EA63">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71E15">
                  <w:pPr>
                    <w:pStyle w:val="4"/>
                    <w:spacing w:after="165"/>
                    <w:jc w:val="both"/>
                  </w:pPr>
                  <w:r>
                    <w:rPr>
                      <w:rFonts w:ascii="仿宋_GB2312" w:hAnsi="仿宋_GB2312" w:eastAsia="仿宋_GB2312" w:cs="仿宋_GB2312"/>
                      <w:sz w:val="18"/>
                    </w:rPr>
                    <w:t>592mm×592mm×298mm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F2DC8">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889A0">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CB8EB">
                  <w:pPr>
                    <w:pStyle w:val="4"/>
                    <w:spacing w:after="165"/>
                    <w:jc w:val="both"/>
                  </w:pPr>
                  <w:r>
                    <w:rPr>
                      <w:rFonts w:ascii="仿宋_GB2312" w:hAnsi="仿宋_GB2312" w:eastAsia="仿宋_GB2312" w:cs="仿宋_GB2312"/>
                      <w:sz w:val="18"/>
                    </w:rPr>
                    <w:t>4个月</w:t>
                  </w:r>
                </w:p>
              </w:tc>
            </w:tr>
            <w:tr w14:paraId="7C1CEE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AAFA3">
                  <w:pPr>
                    <w:pStyle w:val="4"/>
                    <w:spacing w:after="165"/>
                    <w:jc w:val="both"/>
                  </w:pPr>
                  <w:r>
                    <w:rPr>
                      <w:rFonts w:ascii="仿宋_GB2312" w:hAnsi="仿宋_GB2312" w:eastAsia="仿宋_GB2312" w:cs="仿宋_GB2312"/>
                      <w:sz w:val="18"/>
                    </w:rPr>
                    <w:t>21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E427C">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65EA7">
                  <w:pPr>
                    <w:pStyle w:val="4"/>
                    <w:spacing w:after="165"/>
                    <w:jc w:val="both"/>
                  </w:pPr>
                  <w:r>
                    <w:rPr>
                      <w:rFonts w:ascii="仿宋_GB2312" w:hAnsi="仿宋_GB2312" w:eastAsia="仿宋_GB2312" w:cs="仿宋_GB2312"/>
                      <w:sz w:val="18"/>
                    </w:rPr>
                    <w:t>592mm×592mm×600mm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07518">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95588">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335540">
                  <w:pPr>
                    <w:pStyle w:val="4"/>
                    <w:spacing w:after="165"/>
                    <w:jc w:val="both"/>
                  </w:pPr>
                  <w:r>
                    <w:rPr>
                      <w:rFonts w:ascii="仿宋_GB2312" w:hAnsi="仿宋_GB2312" w:eastAsia="仿宋_GB2312" w:cs="仿宋_GB2312"/>
                      <w:sz w:val="18"/>
                    </w:rPr>
                    <w:t>4个月</w:t>
                  </w:r>
                </w:p>
              </w:tc>
            </w:tr>
            <w:tr w14:paraId="026776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6586A">
                  <w:pPr>
                    <w:pStyle w:val="4"/>
                    <w:spacing w:after="165"/>
                    <w:jc w:val="both"/>
                  </w:pPr>
                  <w:r>
                    <w:rPr>
                      <w:rFonts w:ascii="仿宋_GB2312" w:hAnsi="仿宋_GB2312" w:eastAsia="仿宋_GB2312" w:cs="仿宋_GB2312"/>
                      <w:sz w:val="18"/>
                    </w:rPr>
                    <w:t>22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8D8C3">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9C9BC">
                  <w:pPr>
                    <w:pStyle w:val="4"/>
                    <w:spacing w:after="165"/>
                    <w:jc w:val="both"/>
                  </w:pPr>
                  <w:r>
                    <w:rPr>
                      <w:rFonts w:ascii="仿宋_GB2312" w:hAnsi="仿宋_GB2312" w:eastAsia="仿宋_GB2312" w:cs="仿宋_GB2312"/>
                      <w:sz w:val="18"/>
                    </w:rPr>
                    <w:t>287mm×592mm×600mm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27186">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4BDA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3E9AD">
                  <w:pPr>
                    <w:pStyle w:val="4"/>
                    <w:spacing w:after="165"/>
                    <w:jc w:val="both"/>
                  </w:pPr>
                  <w:r>
                    <w:rPr>
                      <w:rFonts w:ascii="仿宋_GB2312" w:hAnsi="仿宋_GB2312" w:eastAsia="仿宋_GB2312" w:cs="仿宋_GB2312"/>
                      <w:sz w:val="18"/>
                    </w:rPr>
                    <w:t>4个月</w:t>
                  </w:r>
                </w:p>
              </w:tc>
            </w:tr>
            <w:tr w14:paraId="735DE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90D47">
                  <w:pPr>
                    <w:pStyle w:val="4"/>
                    <w:spacing w:after="165"/>
                    <w:jc w:val="both"/>
                  </w:pPr>
                  <w:r>
                    <w:rPr>
                      <w:rFonts w:ascii="仿宋_GB2312" w:hAnsi="仿宋_GB2312" w:eastAsia="仿宋_GB2312" w:cs="仿宋_GB2312"/>
                      <w:sz w:val="18"/>
                    </w:rPr>
                    <w:t>23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4F5ED">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0DA0C">
                  <w:pPr>
                    <w:pStyle w:val="4"/>
                    <w:spacing w:after="165"/>
                    <w:jc w:val="both"/>
                  </w:pPr>
                  <w:r>
                    <w:rPr>
                      <w:rFonts w:ascii="仿宋_GB2312" w:hAnsi="仿宋_GB2312" w:eastAsia="仿宋_GB2312" w:cs="仿宋_GB2312"/>
                      <w:sz w:val="18"/>
                    </w:rPr>
                    <w:t>592mm×592mm×298mm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53157E">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751B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7977F">
                  <w:pPr>
                    <w:pStyle w:val="4"/>
                    <w:spacing w:after="165"/>
                    <w:jc w:val="both"/>
                  </w:pPr>
                  <w:r>
                    <w:rPr>
                      <w:rFonts w:ascii="仿宋_GB2312" w:hAnsi="仿宋_GB2312" w:eastAsia="仿宋_GB2312" w:cs="仿宋_GB2312"/>
                      <w:sz w:val="18"/>
                    </w:rPr>
                    <w:t>4个月</w:t>
                  </w:r>
                </w:p>
              </w:tc>
            </w:tr>
            <w:tr w14:paraId="5A0129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0EF08A">
                  <w:pPr>
                    <w:pStyle w:val="4"/>
                    <w:spacing w:after="165"/>
                    <w:jc w:val="both"/>
                  </w:pPr>
                  <w:r>
                    <w:rPr>
                      <w:rFonts w:ascii="仿宋_GB2312" w:hAnsi="仿宋_GB2312" w:eastAsia="仿宋_GB2312" w:cs="仿宋_GB2312"/>
                      <w:sz w:val="18"/>
                    </w:rPr>
                    <w:t>24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F45EA">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EB318">
                  <w:pPr>
                    <w:pStyle w:val="4"/>
                    <w:spacing w:after="165"/>
                    <w:jc w:val="both"/>
                  </w:pPr>
                  <w:r>
                    <w:rPr>
                      <w:rFonts w:ascii="仿宋_GB2312" w:hAnsi="仿宋_GB2312" w:eastAsia="仿宋_GB2312" w:cs="仿宋_GB2312"/>
                      <w:sz w:val="18"/>
                    </w:rPr>
                    <w:t>287mm×592mm×298mm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8CFC1">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9F0FFE">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111E7B">
                  <w:pPr>
                    <w:pStyle w:val="4"/>
                    <w:spacing w:after="165"/>
                    <w:jc w:val="both"/>
                  </w:pPr>
                  <w:r>
                    <w:rPr>
                      <w:rFonts w:ascii="仿宋_GB2312" w:hAnsi="仿宋_GB2312" w:eastAsia="仿宋_GB2312" w:cs="仿宋_GB2312"/>
                      <w:sz w:val="18"/>
                    </w:rPr>
                    <w:t>4个月</w:t>
                  </w:r>
                </w:p>
              </w:tc>
            </w:tr>
            <w:tr w14:paraId="162D35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5A53C">
                  <w:pPr>
                    <w:pStyle w:val="4"/>
                    <w:spacing w:after="165"/>
                    <w:jc w:val="both"/>
                  </w:pPr>
                  <w:r>
                    <w:rPr>
                      <w:rFonts w:ascii="仿宋_GB2312" w:hAnsi="仿宋_GB2312" w:eastAsia="仿宋_GB2312" w:cs="仿宋_GB2312"/>
                      <w:sz w:val="18"/>
                    </w:rPr>
                    <w:t>25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19912">
                  <w:pPr>
                    <w:pStyle w:val="4"/>
                    <w:spacing w:after="165"/>
                    <w:jc w:val="both"/>
                  </w:pPr>
                  <w:r>
                    <w:rPr>
                      <w:rFonts w:ascii="仿宋_GB2312" w:hAnsi="仿宋_GB2312" w:eastAsia="仿宋_GB2312" w:cs="仿宋_GB2312"/>
                      <w:sz w:val="18"/>
                    </w:rPr>
                    <w:t>亚高效过滤器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52140">
                  <w:pPr>
                    <w:pStyle w:val="4"/>
                    <w:spacing w:after="165"/>
                    <w:jc w:val="both"/>
                  </w:pPr>
                  <w:r>
                    <w:rPr>
                      <w:rFonts w:ascii="仿宋_GB2312" w:hAnsi="仿宋_GB2312" w:eastAsia="仿宋_GB2312" w:cs="仿宋_GB2312"/>
                      <w:sz w:val="18"/>
                    </w:rPr>
                    <w:t>592mm×592mm×292mm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CFBF9">
                  <w:pPr>
                    <w:pStyle w:val="4"/>
                    <w:spacing w:after="165"/>
                    <w:jc w:val="both"/>
                  </w:pPr>
                  <w:r>
                    <w:rPr>
                      <w:rFonts w:ascii="仿宋_GB2312" w:hAnsi="仿宋_GB2312" w:eastAsia="仿宋_GB2312" w:cs="仿宋_GB2312"/>
                      <w:sz w:val="18"/>
                    </w:rPr>
                    <w:t>过滤等级H11</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657CE">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456B4">
                  <w:pPr>
                    <w:pStyle w:val="4"/>
                    <w:spacing w:after="165"/>
                    <w:jc w:val="both"/>
                  </w:pPr>
                  <w:r>
                    <w:rPr>
                      <w:rFonts w:ascii="仿宋_GB2312" w:hAnsi="仿宋_GB2312" w:eastAsia="仿宋_GB2312" w:cs="仿宋_GB2312"/>
                      <w:sz w:val="18"/>
                    </w:rPr>
                    <w:t>1年</w:t>
                  </w:r>
                </w:p>
              </w:tc>
            </w:tr>
            <w:tr w14:paraId="6DADCD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791C7">
                  <w:pPr>
                    <w:pStyle w:val="4"/>
                    <w:spacing w:after="165"/>
                    <w:jc w:val="both"/>
                  </w:pPr>
                  <w:r>
                    <w:rPr>
                      <w:rFonts w:ascii="仿宋_GB2312" w:hAnsi="仿宋_GB2312" w:eastAsia="仿宋_GB2312" w:cs="仿宋_GB2312"/>
                      <w:sz w:val="18"/>
                    </w:rPr>
                    <w:t>26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5AC79">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152B5">
                  <w:pPr>
                    <w:pStyle w:val="4"/>
                    <w:spacing w:after="165"/>
                    <w:jc w:val="both"/>
                  </w:pPr>
                  <w:r>
                    <w:rPr>
                      <w:rFonts w:ascii="仿宋_GB2312" w:hAnsi="仿宋_GB2312" w:eastAsia="仿宋_GB2312" w:cs="仿宋_GB2312"/>
                      <w:sz w:val="18"/>
                    </w:rPr>
                    <w:t>592mm×592mm×600mm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D7FA0">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EE1BD">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81BDDA">
                  <w:pPr>
                    <w:pStyle w:val="4"/>
                    <w:spacing w:after="165"/>
                    <w:jc w:val="both"/>
                  </w:pPr>
                  <w:r>
                    <w:rPr>
                      <w:rFonts w:ascii="仿宋_GB2312" w:hAnsi="仿宋_GB2312" w:eastAsia="仿宋_GB2312" w:cs="仿宋_GB2312"/>
                      <w:sz w:val="18"/>
                    </w:rPr>
                    <w:t>4个月</w:t>
                  </w:r>
                </w:p>
              </w:tc>
            </w:tr>
            <w:tr w14:paraId="563FF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4EDA7">
                  <w:pPr>
                    <w:pStyle w:val="4"/>
                    <w:spacing w:after="165"/>
                    <w:jc w:val="both"/>
                  </w:pPr>
                  <w:r>
                    <w:rPr>
                      <w:rFonts w:ascii="仿宋_GB2312" w:hAnsi="仿宋_GB2312" w:eastAsia="仿宋_GB2312" w:cs="仿宋_GB2312"/>
                      <w:sz w:val="18"/>
                    </w:rPr>
                    <w:t>27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11307">
                  <w:pPr>
                    <w:pStyle w:val="4"/>
                    <w:spacing w:after="165"/>
                    <w:jc w:val="both"/>
                  </w:pPr>
                  <w:r>
                    <w:rPr>
                      <w:rFonts w:ascii="仿宋_GB2312" w:hAnsi="仿宋_GB2312" w:eastAsia="仿宋_GB2312" w:cs="仿宋_GB2312"/>
                      <w:sz w:val="18"/>
                    </w:rPr>
                    <w:t>亚高效过滤器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B3058">
                  <w:pPr>
                    <w:pStyle w:val="4"/>
                    <w:spacing w:after="165"/>
                    <w:jc w:val="both"/>
                  </w:pPr>
                  <w:r>
                    <w:rPr>
                      <w:rFonts w:ascii="仿宋_GB2312" w:hAnsi="仿宋_GB2312" w:eastAsia="仿宋_GB2312" w:cs="仿宋_GB2312"/>
                      <w:sz w:val="18"/>
                    </w:rPr>
                    <w:t>592mm×592mm×292mm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D60D25">
                  <w:pPr>
                    <w:pStyle w:val="4"/>
                    <w:spacing w:after="165"/>
                    <w:jc w:val="both"/>
                  </w:pPr>
                  <w:r>
                    <w:rPr>
                      <w:rFonts w:ascii="仿宋_GB2312" w:hAnsi="仿宋_GB2312" w:eastAsia="仿宋_GB2312" w:cs="仿宋_GB2312"/>
                      <w:sz w:val="18"/>
                    </w:rPr>
                    <w:t>过滤等级H11</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84B84">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7E83D">
                  <w:pPr>
                    <w:pStyle w:val="4"/>
                    <w:spacing w:after="165"/>
                    <w:jc w:val="both"/>
                  </w:pPr>
                  <w:r>
                    <w:rPr>
                      <w:rFonts w:ascii="仿宋_GB2312" w:hAnsi="仿宋_GB2312" w:eastAsia="仿宋_GB2312" w:cs="仿宋_GB2312"/>
                      <w:sz w:val="18"/>
                    </w:rPr>
                    <w:t>1年</w:t>
                  </w:r>
                </w:p>
              </w:tc>
            </w:tr>
            <w:tr w14:paraId="204F9C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FC5F3">
                  <w:pPr>
                    <w:pStyle w:val="4"/>
                    <w:spacing w:after="165"/>
                    <w:jc w:val="both"/>
                  </w:pPr>
                  <w:r>
                    <w:rPr>
                      <w:rFonts w:ascii="仿宋_GB2312" w:hAnsi="仿宋_GB2312" w:eastAsia="仿宋_GB2312" w:cs="仿宋_GB2312"/>
                      <w:sz w:val="18"/>
                    </w:rPr>
                    <w:t>28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DFCB2">
                  <w:pPr>
                    <w:pStyle w:val="4"/>
                    <w:spacing w:after="165"/>
                    <w:jc w:val="both"/>
                  </w:pPr>
                  <w:r>
                    <w:rPr>
                      <w:rFonts w:ascii="仿宋_GB2312" w:hAnsi="仿宋_GB2312" w:eastAsia="仿宋_GB2312" w:cs="仿宋_GB2312"/>
                      <w:sz w:val="18"/>
                    </w:rPr>
                    <w:t>亚高效过滤器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2CE31">
                  <w:pPr>
                    <w:pStyle w:val="4"/>
                    <w:spacing w:after="165"/>
                    <w:jc w:val="both"/>
                  </w:pPr>
                  <w:r>
                    <w:rPr>
                      <w:rFonts w:ascii="仿宋_GB2312" w:hAnsi="仿宋_GB2312" w:eastAsia="仿宋_GB2312" w:cs="仿宋_GB2312"/>
                      <w:sz w:val="18"/>
                    </w:rPr>
                    <w:t>287mm×592mm×292mm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C1413">
                  <w:pPr>
                    <w:pStyle w:val="4"/>
                    <w:spacing w:after="165"/>
                    <w:jc w:val="both"/>
                  </w:pPr>
                  <w:r>
                    <w:rPr>
                      <w:rFonts w:ascii="仿宋_GB2312" w:hAnsi="仿宋_GB2312" w:eastAsia="仿宋_GB2312" w:cs="仿宋_GB2312"/>
                      <w:sz w:val="18"/>
                    </w:rPr>
                    <w:t>过滤等级H11</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2743C">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5F1C0">
                  <w:pPr>
                    <w:pStyle w:val="4"/>
                    <w:spacing w:after="165"/>
                    <w:jc w:val="both"/>
                  </w:pPr>
                  <w:r>
                    <w:rPr>
                      <w:rFonts w:ascii="仿宋_GB2312" w:hAnsi="仿宋_GB2312" w:eastAsia="仿宋_GB2312" w:cs="仿宋_GB2312"/>
                      <w:sz w:val="18"/>
                    </w:rPr>
                    <w:t>1年</w:t>
                  </w:r>
                </w:p>
              </w:tc>
            </w:tr>
            <w:tr w14:paraId="31A642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2360C">
                  <w:pPr>
                    <w:pStyle w:val="4"/>
                    <w:spacing w:after="165"/>
                    <w:jc w:val="both"/>
                  </w:pPr>
                  <w:r>
                    <w:rPr>
                      <w:rFonts w:ascii="仿宋_GB2312" w:hAnsi="仿宋_GB2312" w:eastAsia="仿宋_GB2312" w:cs="仿宋_GB2312"/>
                      <w:sz w:val="18"/>
                    </w:rPr>
                    <w:t>29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75C26">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F7DC6">
                  <w:pPr>
                    <w:pStyle w:val="4"/>
                    <w:spacing w:after="165"/>
                    <w:jc w:val="both"/>
                  </w:pPr>
                  <w:r>
                    <w:rPr>
                      <w:rFonts w:ascii="仿宋_GB2312" w:hAnsi="仿宋_GB2312" w:eastAsia="仿宋_GB2312" w:cs="仿宋_GB2312"/>
                      <w:sz w:val="18"/>
                    </w:rPr>
                    <w:t>592mm×592mm×600mm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4E065">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4BC3B">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740CA">
                  <w:pPr>
                    <w:pStyle w:val="4"/>
                    <w:spacing w:after="165"/>
                    <w:jc w:val="both"/>
                  </w:pPr>
                  <w:r>
                    <w:rPr>
                      <w:rFonts w:ascii="仿宋_GB2312" w:hAnsi="仿宋_GB2312" w:eastAsia="仿宋_GB2312" w:cs="仿宋_GB2312"/>
                      <w:sz w:val="18"/>
                    </w:rPr>
                    <w:t>1年</w:t>
                  </w:r>
                </w:p>
              </w:tc>
            </w:tr>
            <w:tr w14:paraId="5E94D5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F2CEE">
                  <w:pPr>
                    <w:pStyle w:val="4"/>
                    <w:spacing w:after="165"/>
                    <w:jc w:val="both"/>
                  </w:pPr>
                  <w:r>
                    <w:rPr>
                      <w:rFonts w:ascii="仿宋_GB2312" w:hAnsi="仿宋_GB2312" w:eastAsia="仿宋_GB2312" w:cs="仿宋_GB2312"/>
                      <w:sz w:val="18"/>
                    </w:rPr>
                    <w:t>30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F5254">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4EA8B">
                  <w:pPr>
                    <w:pStyle w:val="4"/>
                    <w:spacing w:after="165"/>
                    <w:jc w:val="both"/>
                  </w:pPr>
                  <w:r>
                    <w:rPr>
                      <w:rFonts w:ascii="仿宋_GB2312" w:hAnsi="仿宋_GB2312" w:eastAsia="仿宋_GB2312" w:cs="仿宋_GB2312"/>
                      <w:sz w:val="18"/>
                    </w:rPr>
                    <w:t>287mm×592mm×600mm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82175">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24747">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77E2B">
                  <w:pPr>
                    <w:pStyle w:val="4"/>
                    <w:spacing w:after="165"/>
                    <w:jc w:val="both"/>
                  </w:pPr>
                  <w:r>
                    <w:rPr>
                      <w:rFonts w:ascii="仿宋_GB2312" w:hAnsi="仿宋_GB2312" w:eastAsia="仿宋_GB2312" w:cs="仿宋_GB2312"/>
                      <w:sz w:val="18"/>
                    </w:rPr>
                    <w:t>1年</w:t>
                  </w:r>
                </w:p>
              </w:tc>
            </w:tr>
            <w:tr w14:paraId="2E54DA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4A3DB">
                  <w:pPr>
                    <w:pStyle w:val="4"/>
                    <w:spacing w:after="165"/>
                    <w:jc w:val="both"/>
                  </w:pPr>
                  <w:r>
                    <w:rPr>
                      <w:rFonts w:ascii="仿宋_GB2312" w:hAnsi="仿宋_GB2312" w:eastAsia="仿宋_GB2312" w:cs="仿宋_GB2312"/>
                      <w:sz w:val="18"/>
                    </w:rPr>
                    <w:t>31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F2F0C">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108FB">
                  <w:pPr>
                    <w:pStyle w:val="4"/>
                    <w:spacing w:after="165"/>
                    <w:jc w:val="both"/>
                  </w:pPr>
                  <w:r>
                    <w:rPr>
                      <w:rFonts w:ascii="仿宋_GB2312" w:hAnsi="仿宋_GB2312" w:eastAsia="仿宋_GB2312" w:cs="仿宋_GB2312"/>
                      <w:sz w:val="18"/>
                    </w:rPr>
                    <w:t>610mm×305mm×292mm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BC24C">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78371">
                  <w:pPr>
                    <w:pStyle w:val="4"/>
                    <w:spacing w:after="165"/>
                    <w:jc w:val="both"/>
                  </w:pPr>
                  <w:r>
                    <w:rPr>
                      <w:rFonts w:ascii="仿宋_GB2312" w:hAnsi="仿宋_GB2312" w:eastAsia="仿宋_GB2312" w:cs="仿宋_GB2312"/>
                      <w:sz w:val="18"/>
                    </w:rPr>
                    <w:t>16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77F64">
                  <w:pPr>
                    <w:pStyle w:val="4"/>
                    <w:spacing w:after="165"/>
                    <w:jc w:val="both"/>
                  </w:pPr>
                  <w:r>
                    <w:rPr>
                      <w:rFonts w:ascii="仿宋_GB2312" w:hAnsi="仿宋_GB2312" w:eastAsia="仿宋_GB2312" w:cs="仿宋_GB2312"/>
                      <w:sz w:val="18"/>
                    </w:rPr>
                    <w:t>1年</w:t>
                  </w:r>
                </w:p>
              </w:tc>
            </w:tr>
            <w:tr w14:paraId="286B31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2E8FE">
                  <w:pPr>
                    <w:pStyle w:val="4"/>
                    <w:spacing w:after="165"/>
                    <w:jc w:val="both"/>
                  </w:pPr>
                  <w:r>
                    <w:rPr>
                      <w:rFonts w:ascii="仿宋_GB2312" w:hAnsi="仿宋_GB2312" w:eastAsia="仿宋_GB2312" w:cs="仿宋_GB2312"/>
                      <w:sz w:val="18"/>
                    </w:rPr>
                    <w:t>32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01E7F">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2F5DA">
                  <w:pPr>
                    <w:pStyle w:val="4"/>
                    <w:spacing w:after="165"/>
                    <w:jc w:val="both"/>
                  </w:pPr>
                  <w:r>
                    <w:rPr>
                      <w:rFonts w:ascii="仿宋_GB2312" w:hAnsi="仿宋_GB2312" w:eastAsia="仿宋_GB2312" w:cs="仿宋_GB2312"/>
                      <w:sz w:val="18"/>
                    </w:rPr>
                    <w:t>610mm×305mm×292mm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6DD4E">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88CE7">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CF36C">
                  <w:pPr>
                    <w:pStyle w:val="4"/>
                    <w:spacing w:after="165"/>
                    <w:jc w:val="both"/>
                  </w:pPr>
                  <w:r>
                    <w:rPr>
                      <w:rFonts w:ascii="仿宋_GB2312" w:hAnsi="仿宋_GB2312" w:eastAsia="仿宋_GB2312" w:cs="仿宋_GB2312"/>
                      <w:sz w:val="18"/>
                    </w:rPr>
                    <w:t>1年</w:t>
                  </w:r>
                </w:p>
              </w:tc>
            </w:tr>
            <w:tr w14:paraId="4B7BC5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177118">
                  <w:pPr>
                    <w:pStyle w:val="4"/>
                    <w:spacing w:after="165"/>
                    <w:jc w:val="both"/>
                  </w:pPr>
                  <w:r>
                    <w:rPr>
                      <w:rFonts w:ascii="仿宋_GB2312" w:hAnsi="仿宋_GB2312" w:eastAsia="仿宋_GB2312" w:cs="仿宋_GB2312"/>
                      <w:sz w:val="18"/>
                    </w:rPr>
                    <w:t>33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B9845">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D6246">
                  <w:pPr>
                    <w:pStyle w:val="4"/>
                    <w:spacing w:after="165"/>
                    <w:jc w:val="both"/>
                  </w:pPr>
                  <w:r>
                    <w:rPr>
                      <w:rFonts w:ascii="仿宋_GB2312" w:hAnsi="仿宋_GB2312" w:eastAsia="仿宋_GB2312" w:cs="仿宋_GB2312"/>
                      <w:sz w:val="18"/>
                    </w:rPr>
                    <w:t>610mm×305mm×292mm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65348">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43149">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39D8B">
                  <w:pPr>
                    <w:pStyle w:val="4"/>
                    <w:spacing w:after="165"/>
                    <w:jc w:val="both"/>
                  </w:pPr>
                  <w:r>
                    <w:rPr>
                      <w:rFonts w:ascii="仿宋_GB2312" w:hAnsi="仿宋_GB2312" w:eastAsia="仿宋_GB2312" w:cs="仿宋_GB2312"/>
                      <w:sz w:val="18"/>
                    </w:rPr>
                    <w:t>1年</w:t>
                  </w:r>
                </w:p>
              </w:tc>
            </w:tr>
            <w:tr w14:paraId="026119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09D40">
                  <w:pPr>
                    <w:pStyle w:val="4"/>
                    <w:spacing w:after="165"/>
                    <w:jc w:val="both"/>
                  </w:pPr>
                  <w:r>
                    <w:rPr>
                      <w:rFonts w:ascii="仿宋_GB2312" w:hAnsi="仿宋_GB2312" w:eastAsia="仿宋_GB2312" w:cs="仿宋_GB2312"/>
                      <w:sz w:val="18"/>
                    </w:rPr>
                    <w:t>34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444DF">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51294">
                  <w:pPr>
                    <w:pStyle w:val="4"/>
                    <w:spacing w:after="165"/>
                    <w:jc w:val="both"/>
                  </w:pPr>
                  <w:r>
                    <w:rPr>
                      <w:rFonts w:ascii="仿宋_GB2312" w:hAnsi="仿宋_GB2312" w:eastAsia="仿宋_GB2312" w:cs="仿宋_GB2312"/>
                      <w:sz w:val="18"/>
                    </w:rPr>
                    <w:t>484mm×484mm×80mm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97947">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D279A">
                  <w:pPr>
                    <w:pStyle w:val="4"/>
                    <w:spacing w:after="165"/>
                    <w:jc w:val="both"/>
                  </w:pPr>
                  <w:r>
                    <w:rPr>
                      <w:rFonts w:ascii="仿宋_GB2312" w:hAnsi="仿宋_GB2312" w:eastAsia="仿宋_GB2312" w:cs="仿宋_GB2312"/>
                      <w:sz w:val="18"/>
                    </w:rPr>
                    <w:t>45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A1A37">
                  <w:pPr>
                    <w:pStyle w:val="4"/>
                    <w:spacing w:after="165"/>
                    <w:jc w:val="both"/>
                  </w:pPr>
                  <w:r>
                    <w:rPr>
                      <w:rFonts w:ascii="仿宋_GB2312" w:hAnsi="仿宋_GB2312" w:eastAsia="仿宋_GB2312" w:cs="仿宋_GB2312"/>
                      <w:sz w:val="18"/>
                    </w:rPr>
                    <w:t>1年</w:t>
                  </w:r>
                </w:p>
              </w:tc>
            </w:tr>
            <w:tr w14:paraId="120581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9FE1DD">
                  <w:pPr>
                    <w:pStyle w:val="4"/>
                    <w:spacing w:after="165"/>
                    <w:jc w:val="both"/>
                  </w:pPr>
                  <w:r>
                    <w:rPr>
                      <w:rFonts w:ascii="仿宋_GB2312" w:hAnsi="仿宋_GB2312" w:eastAsia="仿宋_GB2312" w:cs="仿宋_GB2312"/>
                      <w:sz w:val="18"/>
                    </w:rPr>
                    <w:t>35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C0291">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37707">
                  <w:pPr>
                    <w:pStyle w:val="4"/>
                    <w:spacing w:after="165"/>
                    <w:jc w:val="both"/>
                  </w:pPr>
                  <w:r>
                    <w:rPr>
                      <w:rFonts w:ascii="仿宋_GB2312" w:hAnsi="仿宋_GB2312" w:eastAsia="仿宋_GB2312" w:cs="仿宋_GB2312"/>
                      <w:sz w:val="18"/>
                    </w:rPr>
                    <w:t>1000mm×500mm×350mm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CC0ED">
                  <w:pPr>
                    <w:pStyle w:val="4"/>
                    <w:spacing w:after="165"/>
                    <w:jc w:val="both"/>
                  </w:pPr>
                  <w:r>
                    <w:rPr>
                      <w:rFonts w:ascii="仿宋_GB2312" w:hAnsi="仿宋_GB2312" w:eastAsia="仿宋_GB2312" w:cs="仿宋_GB2312"/>
                      <w:sz w:val="18"/>
                    </w:rPr>
                    <w:t>过滤等级F9</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54299">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0F8CA">
                  <w:pPr>
                    <w:pStyle w:val="4"/>
                    <w:spacing w:after="165"/>
                    <w:jc w:val="both"/>
                  </w:pPr>
                  <w:r>
                    <w:rPr>
                      <w:rFonts w:ascii="仿宋_GB2312" w:hAnsi="仿宋_GB2312" w:eastAsia="仿宋_GB2312" w:cs="仿宋_GB2312"/>
                      <w:sz w:val="18"/>
                    </w:rPr>
                    <w:t>2个月</w:t>
                  </w:r>
                </w:p>
              </w:tc>
            </w:tr>
            <w:tr w14:paraId="7C9C28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ADB8D">
                  <w:pPr>
                    <w:pStyle w:val="4"/>
                    <w:spacing w:after="165"/>
                    <w:jc w:val="both"/>
                  </w:pPr>
                  <w:r>
                    <w:rPr>
                      <w:rFonts w:ascii="仿宋_GB2312" w:hAnsi="仿宋_GB2312" w:eastAsia="仿宋_GB2312" w:cs="仿宋_GB2312"/>
                      <w:sz w:val="18"/>
                    </w:rPr>
                    <w:t>36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41A9D">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CEEF7">
                  <w:pPr>
                    <w:pStyle w:val="4"/>
                    <w:spacing w:after="165"/>
                    <w:jc w:val="both"/>
                  </w:pPr>
                  <w:r>
                    <w:rPr>
                      <w:rFonts w:ascii="仿宋_GB2312" w:hAnsi="仿宋_GB2312" w:eastAsia="仿宋_GB2312" w:cs="仿宋_GB2312"/>
                      <w:sz w:val="18"/>
                    </w:rPr>
                    <w:t>400mm×500mm×350mm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CC749">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A6A70">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E5D5A">
                  <w:pPr>
                    <w:pStyle w:val="4"/>
                    <w:spacing w:after="165"/>
                    <w:jc w:val="both"/>
                  </w:pPr>
                  <w:r>
                    <w:rPr>
                      <w:rFonts w:ascii="仿宋_GB2312" w:hAnsi="仿宋_GB2312" w:eastAsia="仿宋_GB2312" w:cs="仿宋_GB2312"/>
                      <w:sz w:val="18"/>
                    </w:rPr>
                    <w:t>2个月</w:t>
                  </w:r>
                </w:p>
              </w:tc>
            </w:tr>
            <w:tr w14:paraId="7CDC19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D8BB4">
                  <w:pPr>
                    <w:pStyle w:val="4"/>
                    <w:spacing w:after="165"/>
                    <w:jc w:val="both"/>
                  </w:pPr>
                  <w:r>
                    <w:rPr>
                      <w:rFonts w:ascii="仿宋_GB2312" w:hAnsi="仿宋_GB2312" w:eastAsia="仿宋_GB2312" w:cs="仿宋_GB2312"/>
                      <w:sz w:val="18"/>
                    </w:rPr>
                    <w:t>37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D0509">
                  <w:pPr>
                    <w:pStyle w:val="4"/>
                    <w:spacing w:after="165"/>
                    <w:jc w:val="both"/>
                  </w:pPr>
                  <w:r>
                    <w:rPr>
                      <w:rFonts w:ascii="仿宋_GB2312" w:hAnsi="仿宋_GB2312" w:eastAsia="仿宋_GB2312" w:cs="仿宋_GB2312"/>
                      <w:sz w:val="18"/>
                    </w:rPr>
                    <w:t>回风口滤网</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A0845">
                  <w:pPr>
                    <w:pStyle w:val="4"/>
                    <w:spacing w:after="165"/>
                    <w:jc w:val="both"/>
                  </w:pPr>
                  <w:r>
                    <w:rPr>
                      <w:rFonts w:ascii="仿宋_GB2312" w:hAnsi="仿宋_GB2312" w:eastAsia="仿宋_GB2312" w:cs="仿宋_GB2312"/>
                      <w:sz w:val="18"/>
                    </w:rPr>
                    <w:t>800mm×400mm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78AA1">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A0099">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13C95">
                  <w:pPr>
                    <w:pStyle w:val="4"/>
                    <w:spacing w:after="165"/>
                    <w:jc w:val="both"/>
                  </w:pPr>
                  <w:r>
                    <w:rPr>
                      <w:rFonts w:ascii="仿宋_GB2312" w:hAnsi="仿宋_GB2312" w:eastAsia="仿宋_GB2312" w:cs="仿宋_GB2312"/>
                      <w:sz w:val="18"/>
                    </w:rPr>
                    <w:t>6个月</w:t>
                  </w:r>
                </w:p>
              </w:tc>
            </w:tr>
            <w:tr w14:paraId="37A5E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ACB8F">
                  <w:pPr>
                    <w:pStyle w:val="4"/>
                    <w:spacing w:after="165"/>
                    <w:jc w:val="both"/>
                  </w:pPr>
                  <w:r>
                    <w:rPr>
                      <w:rFonts w:ascii="仿宋_GB2312" w:hAnsi="仿宋_GB2312" w:eastAsia="仿宋_GB2312" w:cs="仿宋_GB2312"/>
                      <w:sz w:val="18"/>
                    </w:rPr>
                    <w:t>38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1D4FA">
                  <w:pPr>
                    <w:pStyle w:val="4"/>
                    <w:spacing w:after="165"/>
                    <w:jc w:val="both"/>
                  </w:pPr>
                  <w:r>
                    <w:rPr>
                      <w:rFonts w:ascii="仿宋_GB2312" w:hAnsi="仿宋_GB2312" w:eastAsia="仿宋_GB2312" w:cs="仿宋_GB2312"/>
                      <w:sz w:val="18"/>
                    </w:rPr>
                    <w:t>回风口滤网</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DEEE4">
                  <w:pPr>
                    <w:pStyle w:val="4"/>
                    <w:spacing w:after="165"/>
                    <w:jc w:val="both"/>
                  </w:pPr>
                  <w:r>
                    <w:rPr>
                      <w:rFonts w:ascii="仿宋_GB2312" w:hAnsi="仿宋_GB2312" w:eastAsia="仿宋_GB2312" w:cs="仿宋_GB2312"/>
                      <w:sz w:val="18"/>
                    </w:rPr>
                    <w:t>600mm×400mm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C64A3">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14E25">
                  <w:pPr>
                    <w:pStyle w:val="4"/>
                    <w:spacing w:after="165"/>
                    <w:jc w:val="both"/>
                  </w:pPr>
                  <w:r>
                    <w:rPr>
                      <w:rFonts w:ascii="仿宋_GB2312" w:hAnsi="仿宋_GB2312" w:eastAsia="仿宋_GB2312" w:cs="仿宋_GB2312"/>
                      <w:sz w:val="18"/>
                    </w:rPr>
                    <w:t>32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B2E93">
                  <w:pPr>
                    <w:pStyle w:val="4"/>
                    <w:spacing w:after="165"/>
                    <w:jc w:val="both"/>
                  </w:pPr>
                  <w:r>
                    <w:rPr>
                      <w:rFonts w:ascii="仿宋_GB2312" w:hAnsi="仿宋_GB2312" w:eastAsia="仿宋_GB2312" w:cs="仿宋_GB2312"/>
                      <w:sz w:val="18"/>
                    </w:rPr>
                    <w:t>6个月</w:t>
                  </w:r>
                </w:p>
              </w:tc>
            </w:tr>
            <w:tr w14:paraId="78C82C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A3C81">
                  <w:pPr>
                    <w:pStyle w:val="4"/>
                    <w:spacing w:after="165"/>
                    <w:jc w:val="both"/>
                  </w:pPr>
                  <w:r>
                    <w:rPr>
                      <w:rFonts w:ascii="仿宋_GB2312" w:hAnsi="仿宋_GB2312" w:eastAsia="仿宋_GB2312" w:cs="仿宋_GB2312"/>
                      <w:sz w:val="18"/>
                    </w:rPr>
                    <w:t>39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430B1">
                  <w:pPr>
                    <w:pStyle w:val="4"/>
                    <w:spacing w:after="165"/>
                    <w:jc w:val="both"/>
                  </w:pPr>
                  <w:r>
                    <w:rPr>
                      <w:rFonts w:ascii="仿宋_GB2312" w:hAnsi="仿宋_GB2312" w:eastAsia="仿宋_GB2312" w:cs="仿宋_GB2312"/>
                      <w:sz w:val="18"/>
                    </w:rPr>
                    <w:t>回风口滤网</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B3184">
                  <w:pPr>
                    <w:pStyle w:val="4"/>
                    <w:spacing w:after="165"/>
                    <w:jc w:val="both"/>
                  </w:pPr>
                  <w:r>
                    <w:rPr>
                      <w:rFonts w:ascii="仿宋_GB2312" w:hAnsi="仿宋_GB2312" w:eastAsia="仿宋_GB2312" w:cs="仿宋_GB2312"/>
                      <w:sz w:val="18"/>
                    </w:rPr>
                    <w:t>600mm×300mm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8241A">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D076E">
                  <w:pPr>
                    <w:pStyle w:val="4"/>
                    <w:spacing w:after="165"/>
                    <w:jc w:val="both"/>
                  </w:pPr>
                  <w:r>
                    <w:rPr>
                      <w:rFonts w:ascii="仿宋_GB2312" w:hAnsi="仿宋_GB2312" w:eastAsia="仿宋_GB2312" w:cs="仿宋_GB2312"/>
                      <w:sz w:val="18"/>
                    </w:rPr>
                    <w:t>24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4EE8C">
                  <w:pPr>
                    <w:pStyle w:val="4"/>
                    <w:spacing w:after="165"/>
                    <w:jc w:val="both"/>
                  </w:pPr>
                  <w:r>
                    <w:rPr>
                      <w:rFonts w:ascii="仿宋_GB2312" w:hAnsi="仿宋_GB2312" w:eastAsia="仿宋_GB2312" w:cs="仿宋_GB2312"/>
                      <w:sz w:val="18"/>
                    </w:rPr>
                    <w:t>6个月</w:t>
                  </w:r>
                </w:p>
              </w:tc>
            </w:tr>
            <w:tr w14:paraId="410D7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E781A">
                  <w:pPr>
                    <w:pStyle w:val="4"/>
                    <w:spacing w:after="165"/>
                    <w:jc w:val="both"/>
                  </w:pPr>
                  <w:r>
                    <w:rPr>
                      <w:rFonts w:ascii="仿宋_GB2312" w:hAnsi="仿宋_GB2312" w:eastAsia="仿宋_GB2312" w:cs="仿宋_GB2312"/>
                      <w:b/>
                      <w:sz w:val="18"/>
                    </w:rPr>
                    <w:t>手术中心（文化路院区）普通手术间、门诊手术室主要易损易耗件清单</w:t>
                  </w:r>
                </w:p>
              </w:tc>
            </w:tr>
            <w:tr w14:paraId="2CD1A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2980F">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7380B9">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F4273F">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D4E3E3">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3E72FE">
                  <w:pPr>
                    <w:pStyle w:val="4"/>
                    <w:spacing w:after="165"/>
                    <w:jc w:val="both"/>
                  </w:pPr>
                  <w:r>
                    <w:rPr>
                      <w:rFonts w:ascii="仿宋_GB2312" w:hAnsi="仿宋_GB2312" w:eastAsia="仿宋_GB2312" w:cs="仿宋_GB2312"/>
                      <w:b/>
                      <w:sz w:val="18"/>
                    </w:rPr>
                    <w:t>数量/台</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07BA83">
                  <w:pPr>
                    <w:pStyle w:val="4"/>
                    <w:spacing w:after="165"/>
                    <w:jc w:val="both"/>
                  </w:pPr>
                  <w:r>
                    <w:rPr>
                      <w:rFonts w:ascii="仿宋_GB2312" w:hAnsi="仿宋_GB2312" w:eastAsia="仿宋_GB2312" w:cs="仿宋_GB2312"/>
                      <w:b/>
                      <w:sz w:val="18"/>
                    </w:rPr>
                    <w:t>巡检、清洗维修或更换</w:t>
                  </w:r>
                </w:p>
              </w:tc>
            </w:tr>
            <w:tr w14:paraId="3187B9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17AC0">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15463">
                  <w:pPr>
                    <w:pStyle w:val="4"/>
                    <w:spacing w:after="165"/>
                    <w:jc w:val="both"/>
                  </w:pPr>
                  <w:r>
                    <w:rPr>
                      <w:rFonts w:ascii="仿宋_GB2312" w:hAnsi="仿宋_GB2312" w:eastAsia="仿宋_GB2312" w:cs="仿宋_GB2312"/>
                      <w:sz w:val="18"/>
                    </w:rPr>
                    <w:t>室外机组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F4911">
                  <w:pPr>
                    <w:pStyle w:val="4"/>
                    <w:spacing w:after="165"/>
                    <w:jc w:val="both"/>
                  </w:pPr>
                  <w:r>
                    <w:rPr>
                      <w:rFonts w:ascii="仿宋_GB2312" w:hAnsi="仿宋_GB2312" w:eastAsia="仿宋_GB2312" w:cs="仿宋_GB2312"/>
                      <w:sz w:val="18"/>
                    </w:rPr>
                    <w:t>TCA40AHG</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5DD22">
                  <w:pPr>
                    <w:pStyle w:val="4"/>
                    <w:spacing w:after="165"/>
                    <w:jc w:val="both"/>
                  </w:pPr>
                  <w:r>
                    <w:rPr>
                      <w:rFonts w:ascii="仿宋_GB2312" w:hAnsi="仿宋_GB2312" w:eastAsia="仿宋_GB2312" w:cs="仿宋_GB2312"/>
                      <w:sz w:val="18"/>
                    </w:rPr>
                    <w:t>制冷（130kW）制热（140kW）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90CF5">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62F78">
                  <w:pPr>
                    <w:pStyle w:val="4"/>
                    <w:spacing w:after="165"/>
                    <w:jc w:val="both"/>
                  </w:pPr>
                  <w:r>
                    <w:rPr>
                      <w:rFonts w:ascii="仿宋_GB2312" w:hAnsi="仿宋_GB2312" w:eastAsia="仿宋_GB2312" w:cs="仿宋_GB2312"/>
                      <w:sz w:val="18"/>
                    </w:rPr>
                    <w:t>每日</w:t>
                  </w:r>
                </w:p>
              </w:tc>
            </w:tr>
            <w:tr w14:paraId="4BA2E7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9CB8E">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823C2">
                  <w:pPr>
                    <w:pStyle w:val="4"/>
                    <w:spacing w:after="165"/>
                    <w:jc w:val="both"/>
                  </w:pPr>
                  <w:r>
                    <w:rPr>
                      <w:rFonts w:ascii="仿宋_GB2312" w:hAnsi="仿宋_GB2312" w:eastAsia="仿宋_GB2312" w:cs="仿宋_GB2312"/>
                      <w:sz w:val="18"/>
                    </w:rPr>
                    <w:t>室外机组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81CE7">
                  <w:pPr>
                    <w:pStyle w:val="4"/>
                    <w:spacing w:after="165"/>
                    <w:jc w:val="both"/>
                  </w:pPr>
                  <w:r>
                    <w:rPr>
                      <w:rFonts w:ascii="仿宋_GB2312" w:hAnsi="仿宋_GB2312" w:eastAsia="仿宋_GB2312" w:cs="仿宋_GB2312"/>
                      <w:sz w:val="18"/>
                    </w:rPr>
                    <w:t>TCA201XHS</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B686B">
                  <w:pPr>
                    <w:pStyle w:val="4"/>
                    <w:spacing w:after="165"/>
                    <w:jc w:val="both"/>
                  </w:pPr>
                  <w:r>
                    <w:rPr>
                      <w:rFonts w:ascii="仿宋_GB2312" w:hAnsi="仿宋_GB2312" w:eastAsia="仿宋_GB2312" w:cs="仿宋_GB2312"/>
                      <w:sz w:val="18"/>
                    </w:rPr>
                    <w:t>制冷（66kW）制热（70kW）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A93A5">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DB2A3">
                  <w:pPr>
                    <w:pStyle w:val="4"/>
                    <w:spacing w:after="165"/>
                    <w:jc w:val="both"/>
                  </w:pPr>
                  <w:r>
                    <w:rPr>
                      <w:rFonts w:ascii="仿宋_GB2312" w:hAnsi="仿宋_GB2312" w:eastAsia="仿宋_GB2312" w:cs="仿宋_GB2312"/>
                      <w:sz w:val="18"/>
                    </w:rPr>
                    <w:t>每日</w:t>
                  </w:r>
                </w:p>
              </w:tc>
            </w:tr>
            <w:tr w14:paraId="38D0A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F9D7A">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C7702">
                  <w:pPr>
                    <w:pStyle w:val="4"/>
                    <w:spacing w:after="165"/>
                    <w:jc w:val="both"/>
                  </w:pPr>
                  <w:r>
                    <w:rPr>
                      <w:rFonts w:ascii="仿宋_GB2312" w:hAnsi="仿宋_GB2312" w:eastAsia="仿宋_GB2312" w:cs="仿宋_GB2312"/>
                      <w:sz w:val="18"/>
                    </w:rPr>
                    <w:t>室外机组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7850B">
                  <w:pPr>
                    <w:pStyle w:val="4"/>
                    <w:spacing w:after="165"/>
                    <w:jc w:val="both"/>
                  </w:pPr>
                  <w:r>
                    <w:rPr>
                      <w:rFonts w:ascii="仿宋_GB2312" w:hAnsi="仿宋_GB2312" w:eastAsia="仿宋_GB2312" w:cs="仿宋_GB2312"/>
                      <w:sz w:val="18"/>
                    </w:rPr>
                    <w:t>6ACW180HA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567CA">
                  <w:pPr>
                    <w:pStyle w:val="4"/>
                    <w:spacing w:after="165"/>
                    <w:jc w:val="both"/>
                  </w:pPr>
                  <w:r>
                    <w:rPr>
                      <w:rFonts w:ascii="仿宋_GB2312" w:hAnsi="仿宋_GB2312" w:eastAsia="仿宋_GB2312" w:cs="仿宋_GB2312"/>
                      <w:sz w:val="18"/>
                    </w:rPr>
                    <w:t>制冷（75kW）制热（95kW）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F6667">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24C5E">
                  <w:pPr>
                    <w:pStyle w:val="4"/>
                    <w:spacing w:after="165"/>
                    <w:jc w:val="both"/>
                  </w:pPr>
                  <w:r>
                    <w:rPr>
                      <w:rFonts w:ascii="仿宋_GB2312" w:hAnsi="仿宋_GB2312" w:eastAsia="仿宋_GB2312" w:cs="仿宋_GB2312"/>
                      <w:sz w:val="18"/>
                    </w:rPr>
                    <w:t>每日</w:t>
                  </w:r>
                </w:p>
              </w:tc>
            </w:tr>
            <w:tr w14:paraId="7B3261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7F2AC">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E0FC3">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7365C">
                  <w:pPr>
                    <w:pStyle w:val="4"/>
                    <w:spacing w:after="165"/>
                    <w:jc w:val="both"/>
                  </w:pPr>
                  <w:r>
                    <w:rPr>
                      <w:rFonts w:ascii="仿宋_GB2312" w:hAnsi="仿宋_GB2312" w:eastAsia="仿宋_GB2312" w:cs="仿宋_GB2312"/>
                      <w:sz w:val="18"/>
                    </w:rPr>
                    <w:t>TO-160-35G/25WHCT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58640">
                  <w:pPr>
                    <w:pStyle w:val="4"/>
                    <w:spacing w:after="165"/>
                    <w:jc w:val="both"/>
                  </w:pPr>
                  <w:r>
                    <w:rPr>
                      <w:rFonts w:ascii="仿宋_GB2312" w:hAnsi="仿宋_GB2312" w:eastAsia="仿宋_GB2312" w:cs="仿宋_GB2312"/>
                      <w:sz w:val="18"/>
                    </w:rPr>
                    <w:t>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12F88">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6A35B">
                  <w:pPr>
                    <w:pStyle w:val="4"/>
                    <w:spacing w:after="165"/>
                    <w:jc w:val="both"/>
                  </w:pPr>
                  <w:r>
                    <w:rPr>
                      <w:rFonts w:ascii="仿宋_GB2312" w:hAnsi="仿宋_GB2312" w:eastAsia="仿宋_GB2312" w:cs="仿宋_GB2312"/>
                      <w:sz w:val="18"/>
                    </w:rPr>
                    <w:t>每日</w:t>
                  </w:r>
                </w:p>
              </w:tc>
            </w:tr>
            <w:tr w14:paraId="329E25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1CA55">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090B7">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52EF3">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84DBB">
                  <w:pPr>
                    <w:pStyle w:val="4"/>
                    <w:spacing w:after="165"/>
                    <w:jc w:val="both"/>
                  </w:pPr>
                  <w:r>
                    <w:rPr>
                      <w:rFonts w:ascii="仿宋_GB2312" w:hAnsi="仿宋_GB2312" w:eastAsia="仿宋_GB2312" w:cs="仿宋_GB2312"/>
                      <w:sz w:val="18"/>
                    </w:rPr>
                    <w:t>制冷（35kW）制热（55kW）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9883DF">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9B864">
                  <w:pPr>
                    <w:pStyle w:val="4"/>
                    <w:spacing w:after="165"/>
                    <w:jc w:val="both"/>
                  </w:pPr>
                  <w:r>
                    <w:rPr>
                      <w:rFonts w:ascii="仿宋_GB2312" w:hAnsi="仿宋_GB2312" w:eastAsia="仿宋_GB2312" w:cs="仿宋_GB2312"/>
                      <w:sz w:val="18"/>
                    </w:rPr>
                    <w:t>每日</w:t>
                  </w:r>
                </w:p>
              </w:tc>
            </w:tr>
            <w:tr w14:paraId="05CE51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7B640">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17541">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00A29">
                  <w:pPr>
                    <w:pStyle w:val="4"/>
                    <w:spacing w:after="165"/>
                    <w:jc w:val="both"/>
                  </w:pPr>
                  <w:r>
                    <w:rPr>
                      <w:rFonts w:ascii="仿宋_GB2312" w:hAnsi="仿宋_GB2312" w:eastAsia="仿宋_GB2312" w:cs="仿宋_GB2312"/>
                      <w:sz w:val="18"/>
                    </w:rPr>
                    <w:t>1200mm×300mm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A6707">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77050">
                  <w:pPr>
                    <w:pStyle w:val="4"/>
                    <w:spacing w:after="165"/>
                    <w:jc w:val="both"/>
                  </w:pPr>
                  <w:r>
                    <w:rPr>
                      <w:rFonts w:ascii="仿宋_GB2312" w:hAnsi="仿宋_GB2312" w:eastAsia="仿宋_GB2312" w:cs="仿宋_GB2312"/>
                      <w:sz w:val="18"/>
                    </w:rPr>
                    <w:t>164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EB218">
                  <w:pPr>
                    <w:pStyle w:val="4"/>
                    <w:spacing w:after="165"/>
                    <w:jc w:val="both"/>
                  </w:pPr>
                  <w:r>
                    <w:rPr>
                      <w:rFonts w:ascii="仿宋_GB2312" w:hAnsi="仿宋_GB2312" w:eastAsia="仿宋_GB2312" w:cs="仿宋_GB2312"/>
                      <w:sz w:val="18"/>
                    </w:rPr>
                    <w:t>每日</w:t>
                  </w:r>
                </w:p>
              </w:tc>
            </w:tr>
            <w:tr w14:paraId="5D1039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C4E8F">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AEC86">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28B8A">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9AB85">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918C2">
                  <w:pPr>
                    <w:pStyle w:val="4"/>
                    <w:spacing w:after="165"/>
                    <w:jc w:val="both"/>
                  </w:pPr>
                  <w:r>
                    <w:rPr>
                      <w:rFonts w:ascii="仿宋_GB2312" w:hAnsi="仿宋_GB2312" w:eastAsia="仿宋_GB2312" w:cs="仿宋_GB2312"/>
                      <w:sz w:val="18"/>
                    </w:rPr>
                    <w:t>100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4AB4D">
                  <w:pPr>
                    <w:pStyle w:val="4"/>
                    <w:spacing w:after="165"/>
                    <w:jc w:val="both"/>
                  </w:pPr>
                  <w:r>
                    <w:rPr>
                      <w:rFonts w:ascii="仿宋_GB2312" w:hAnsi="仿宋_GB2312" w:eastAsia="仿宋_GB2312" w:cs="仿宋_GB2312"/>
                      <w:sz w:val="18"/>
                    </w:rPr>
                    <w:t>每日</w:t>
                  </w:r>
                </w:p>
              </w:tc>
            </w:tr>
            <w:tr w14:paraId="1B4A92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86ECA">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7952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51F27">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870CF">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59156">
                  <w:pPr>
                    <w:pStyle w:val="4"/>
                    <w:spacing w:after="165"/>
                    <w:jc w:val="both"/>
                  </w:pPr>
                  <w:r>
                    <w:rPr>
                      <w:rFonts w:ascii="仿宋_GB2312" w:hAnsi="仿宋_GB2312" w:eastAsia="仿宋_GB2312" w:cs="仿宋_GB2312"/>
                      <w:sz w:val="18"/>
                    </w:rPr>
                    <w:t>14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72377">
                  <w:pPr>
                    <w:pStyle w:val="4"/>
                    <w:spacing w:after="165"/>
                    <w:jc w:val="both"/>
                  </w:pPr>
                  <w:r>
                    <w:rPr>
                      <w:rFonts w:ascii="仿宋_GB2312" w:hAnsi="仿宋_GB2312" w:eastAsia="仿宋_GB2312" w:cs="仿宋_GB2312"/>
                      <w:sz w:val="18"/>
                    </w:rPr>
                    <w:t>2个月</w:t>
                  </w:r>
                </w:p>
              </w:tc>
            </w:tr>
            <w:tr w14:paraId="2F0411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00D8B">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5D389">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3F6CCC">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CFF9F">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96AD9">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4D85A">
                  <w:pPr>
                    <w:pStyle w:val="4"/>
                    <w:spacing w:after="165"/>
                    <w:jc w:val="both"/>
                  </w:pPr>
                  <w:r>
                    <w:rPr>
                      <w:rFonts w:ascii="仿宋_GB2312" w:hAnsi="仿宋_GB2312" w:eastAsia="仿宋_GB2312" w:cs="仿宋_GB2312"/>
                      <w:sz w:val="18"/>
                    </w:rPr>
                    <w:t>2个月</w:t>
                  </w:r>
                </w:p>
              </w:tc>
            </w:tr>
            <w:tr w14:paraId="3D7EB2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436EA">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7009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2EB7D">
                  <w:pPr>
                    <w:pStyle w:val="4"/>
                    <w:spacing w:after="165"/>
                    <w:jc w:val="both"/>
                  </w:pPr>
                  <w:r>
                    <w:rPr>
                      <w:rFonts w:ascii="仿宋_GB2312" w:hAnsi="仿宋_GB2312" w:eastAsia="仿宋_GB2312" w:cs="仿宋_GB2312"/>
                      <w:sz w:val="18"/>
                    </w:rPr>
                    <w:t>W592mm×H292mm×D46mm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C5A30">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459BA">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036AF">
                  <w:pPr>
                    <w:pStyle w:val="4"/>
                    <w:spacing w:after="165"/>
                    <w:jc w:val="both"/>
                  </w:pPr>
                  <w:r>
                    <w:rPr>
                      <w:rFonts w:ascii="仿宋_GB2312" w:hAnsi="仿宋_GB2312" w:eastAsia="仿宋_GB2312" w:cs="仿宋_GB2312"/>
                      <w:sz w:val="18"/>
                    </w:rPr>
                    <w:t>2个月</w:t>
                  </w:r>
                </w:p>
              </w:tc>
            </w:tr>
            <w:tr w14:paraId="41C2A5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F21BD">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EDC16">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58BAF4">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05E7F">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2B9CE">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799A3">
                  <w:pPr>
                    <w:pStyle w:val="4"/>
                    <w:spacing w:after="165"/>
                    <w:jc w:val="both"/>
                  </w:pPr>
                  <w:r>
                    <w:rPr>
                      <w:rFonts w:ascii="仿宋_GB2312" w:hAnsi="仿宋_GB2312" w:eastAsia="仿宋_GB2312" w:cs="仿宋_GB2312"/>
                      <w:sz w:val="18"/>
                    </w:rPr>
                    <w:t>2个月</w:t>
                  </w:r>
                </w:p>
              </w:tc>
            </w:tr>
            <w:tr w14:paraId="13269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E8A05">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5022C">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5E794">
                  <w:pPr>
                    <w:pStyle w:val="4"/>
                    <w:spacing w:after="165"/>
                    <w:jc w:val="both"/>
                  </w:pPr>
                  <w:r>
                    <w:rPr>
                      <w:rFonts w:ascii="仿宋_GB2312" w:hAnsi="仿宋_GB2312" w:eastAsia="仿宋_GB2312" w:cs="仿宋_GB2312"/>
                      <w:sz w:val="18"/>
                    </w:rPr>
                    <w:t>W592mm×H292mm×D46mm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2FC6C">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F1B8E">
                  <w:pPr>
                    <w:pStyle w:val="4"/>
                    <w:spacing w:after="165"/>
                    <w:jc w:val="both"/>
                  </w:pPr>
                  <w:r>
                    <w:rPr>
                      <w:rFonts w:ascii="仿宋_GB2312" w:hAnsi="仿宋_GB2312" w:eastAsia="仿宋_GB2312" w:cs="仿宋_GB2312"/>
                      <w:sz w:val="18"/>
                    </w:rPr>
                    <w:t>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163CD">
                  <w:pPr>
                    <w:pStyle w:val="4"/>
                    <w:spacing w:after="165"/>
                    <w:jc w:val="both"/>
                  </w:pPr>
                  <w:r>
                    <w:rPr>
                      <w:rFonts w:ascii="仿宋_GB2312" w:hAnsi="仿宋_GB2312" w:eastAsia="仿宋_GB2312" w:cs="仿宋_GB2312"/>
                      <w:sz w:val="18"/>
                    </w:rPr>
                    <w:t>2个月</w:t>
                  </w:r>
                </w:p>
              </w:tc>
            </w:tr>
            <w:tr w14:paraId="59557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5EF75">
                  <w:pPr>
                    <w:pStyle w:val="4"/>
                    <w:spacing w:after="165"/>
                    <w:jc w:val="both"/>
                  </w:pPr>
                  <w:r>
                    <w:rPr>
                      <w:rFonts w:ascii="仿宋_GB2312" w:hAnsi="仿宋_GB2312" w:eastAsia="仿宋_GB2312" w:cs="仿宋_GB2312"/>
                      <w:sz w:val="18"/>
                    </w:rPr>
                    <w:t>13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1D76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856E8">
                  <w:pPr>
                    <w:pStyle w:val="4"/>
                    <w:spacing w:after="165"/>
                    <w:jc w:val="both"/>
                  </w:pPr>
                  <w:r>
                    <w:rPr>
                      <w:rFonts w:ascii="仿宋_GB2312" w:hAnsi="仿宋_GB2312" w:eastAsia="仿宋_GB2312" w:cs="仿宋_GB2312"/>
                      <w:sz w:val="18"/>
                    </w:rPr>
                    <w:t>W592mm×H492mm×D381mm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71D7A">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BD32A">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E28ED">
                  <w:pPr>
                    <w:pStyle w:val="4"/>
                    <w:spacing w:after="165"/>
                    <w:jc w:val="both"/>
                  </w:pPr>
                  <w:r>
                    <w:rPr>
                      <w:rFonts w:ascii="仿宋_GB2312" w:hAnsi="仿宋_GB2312" w:eastAsia="仿宋_GB2312" w:cs="仿宋_GB2312"/>
                      <w:sz w:val="18"/>
                    </w:rPr>
                    <w:t>4个月</w:t>
                  </w:r>
                </w:p>
              </w:tc>
            </w:tr>
            <w:tr w14:paraId="716A3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1515F">
                  <w:pPr>
                    <w:pStyle w:val="4"/>
                    <w:spacing w:after="165"/>
                    <w:jc w:val="both"/>
                  </w:pPr>
                  <w:r>
                    <w:rPr>
                      <w:rFonts w:ascii="仿宋_GB2312" w:hAnsi="仿宋_GB2312" w:eastAsia="仿宋_GB2312" w:cs="仿宋_GB2312"/>
                      <w:sz w:val="18"/>
                    </w:rPr>
                    <w:t>14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A25EA">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5FDAA">
                  <w:pPr>
                    <w:pStyle w:val="4"/>
                    <w:spacing w:after="165"/>
                    <w:jc w:val="both"/>
                  </w:pPr>
                  <w:r>
                    <w:rPr>
                      <w:rFonts w:ascii="仿宋_GB2312" w:hAnsi="仿宋_GB2312" w:eastAsia="仿宋_GB2312" w:cs="仿宋_GB2312"/>
                      <w:sz w:val="18"/>
                    </w:rPr>
                    <w:t>W592mm×H292mm×D381mm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8E35F">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ABA6F">
                  <w:pPr>
                    <w:pStyle w:val="4"/>
                    <w:spacing w:after="165"/>
                    <w:jc w:val="both"/>
                  </w:pPr>
                  <w:r>
                    <w:rPr>
                      <w:rFonts w:ascii="仿宋_GB2312" w:hAnsi="仿宋_GB2312" w:eastAsia="仿宋_GB2312" w:cs="仿宋_GB2312"/>
                      <w:sz w:val="18"/>
                    </w:rPr>
                    <w:t>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CE846">
                  <w:pPr>
                    <w:pStyle w:val="4"/>
                    <w:spacing w:after="165"/>
                    <w:jc w:val="both"/>
                  </w:pPr>
                  <w:r>
                    <w:rPr>
                      <w:rFonts w:ascii="仿宋_GB2312" w:hAnsi="仿宋_GB2312" w:eastAsia="仿宋_GB2312" w:cs="仿宋_GB2312"/>
                      <w:sz w:val="18"/>
                    </w:rPr>
                    <w:t>4个月</w:t>
                  </w:r>
                </w:p>
              </w:tc>
            </w:tr>
            <w:tr w14:paraId="5E447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23293">
                  <w:pPr>
                    <w:pStyle w:val="4"/>
                    <w:spacing w:after="165"/>
                    <w:jc w:val="both"/>
                  </w:pPr>
                  <w:r>
                    <w:rPr>
                      <w:rFonts w:ascii="仿宋_GB2312" w:hAnsi="仿宋_GB2312" w:eastAsia="仿宋_GB2312" w:cs="仿宋_GB2312"/>
                      <w:sz w:val="18"/>
                    </w:rPr>
                    <w:t>15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B4C85">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DDD76">
                  <w:pPr>
                    <w:pStyle w:val="4"/>
                    <w:spacing w:after="165"/>
                    <w:jc w:val="both"/>
                  </w:pPr>
                  <w:r>
                    <w:rPr>
                      <w:rFonts w:ascii="仿宋_GB2312" w:hAnsi="仿宋_GB2312" w:eastAsia="仿宋_GB2312" w:cs="仿宋_GB2312"/>
                      <w:sz w:val="18"/>
                    </w:rPr>
                    <w:t>W592mm×H592mm×D546mm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4E318">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25617">
                  <w:pPr>
                    <w:pStyle w:val="4"/>
                    <w:spacing w:after="165"/>
                    <w:jc w:val="both"/>
                  </w:pPr>
                  <w:r>
                    <w:rPr>
                      <w:rFonts w:ascii="仿宋_GB2312" w:hAnsi="仿宋_GB2312" w:eastAsia="仿宋_GB2312" w:cs="仿宋_GB2312"/>
                      <w:sz w:val="18"/>
                    </w:rPr>
                    <w:t>14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FE12F">
                  <w:pPr>
                    <w:pStyle w:val="4"/>
                    <w:spacing w:after="165"/>
                    <w:jc w:val="both"/>
                  </w:pPr>
                  <w:r>
                    <w:rPr>
                      <w:rFonts w:ascii="仿宋_GB2312" w:hAnsi="仿宋_GB2312" w:eastAsia="仿宋_GB2312" w:cs="仿宋_GB2312"/>
                      <w:sz w:val="18"/>
                    </w:rPr>
                    <w:t>4个月</w:t>
                  </w:r>
                </w:p>
              </w:tc>
            </w:tr>
            <w:tr w14:paraId="52010A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43992">
                  <w:pPr>
                    <w:pStyle w:val="4"/>
                    <w:spacing w:after="165"/>
                    <w:jc w:val="both"/>
                  </w:pPr>
                  <w:r>
                    <w:rPr>
                      <w:rFonts w:ascii="仿宋_GB2312" w:hAnsi="仿宋_GB2312" w:eastAsia="仿宋_GB2312" w:cs="仿宋_GB2312"/>
                      <w:sz w:val="18"/>
                    </w:rPr>
                    <w:t>16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1D0A7">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739604">
                  <w:pPr>
                    <w:pStyle w:val="4"/>
                    <w:spacing w:after="165"/>
                    <w:jc w:val="both"/>
                  </w:pPr>
                  <w:r>
                    <w:rPr>
                      <w:rFonts w:ascii="仿宋_GB2312" w:hAnsi="仿宋_GB2312" w:eastAsia="仿宋_GB2312" w:cs="仿宋_GB2312"/>
                      <w:sz w:val="18"/>
                    </w:rPr>
                    <w:t>W592mm×H492mm×D546mm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F3BB9">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19450">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DE64D">
                  <w:pPr>
                    <w:pStyle w:val="4"/>
                    <w:spacing w:after="165"/>
                    <w:jc w:val="both"/>
                  </w:pPr>
                  <w:r>
                    <w:rPr>
                      <w:rFonts w:ascii="仿宋_GB2312" w:hAnsi="仿宋_GB2312" w:eastAsia="仿宋_GB2312" w:cs="仿宋_GB2312"/>
                      <w:sz w:val="18"/>
                    </w:rPr>
                    <w:t>4个月</w:t>
                  </w:r>
                </w:p>
              </w:tc>
            </w:tr>
            <w:tr w14:paraId="05FD5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88CB3">
                  <w:pPr>
                    <w:pStyle w:val="4"/>
                    <w:spacing w:after="165"/>
                    <w:jc w:val="both"/>
                  </w:pPr>
                  <w:r>
                    <w:rPr>
                      <w:rFonts w:ascii="仿宋_GB2312" w:hAnsi="仿宋_GB2312" w:eastAsia="仿宋_GB2312" w:cs="仿宋_GB2312"/>
                      <w:sz w:val="18"/>
                    </w:rPr>
                    <w:t>17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B8F17">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D82B9">
                  <w:pPr>
                    <w:pStyle w:val="4"/>
                    <w:spacing w:after="165"/>
                    <w:jc w:val="both"/>
                  </w:pPr>
                  <w:r>
                    <w:rPr>
                      <w:rFonts w:ascii="仿宋_GB2312" w:hAnsi="仿宋_GB2312" w:eastAsia="仿宋_GB2312" w:cs="仿宋_GB2312"/>
                      <w:sz w:val="18"/>
                    </w:rPr>
                    <w:t>W592mm×H292mm×D546mm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62BE6">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1DE27">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7EFA4">
                  <w:pPr>
                    <w:pStyle w:val="4"/>
                    <w:spacing w:after="165"/>
                    <w:jc w:val="both"/>
                  </w:pPr>
                  <w:r>
                    <w:rPr>
                      <w:rFonts w:ascii="仿宋_GB2312" w:hAnsi="仿宋_GB2312" w:eastAsia="仿宋_GB2312" w:cs="仿宋_GB2312"/>
                      <w:sz w:val="18"/>
                    </w:rPr>
                    <w:t>4个月</w:t>
                  </w:r>
                </w:p>
              </w:tc>
            </w:tr>
            <w:tr w14:paraId="7E2AE4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78AE5">
                  <w:pPr>
                    <w:pStyle w:val="4"/>
                    <w:spacing w:after="165"/>
                    <w:jc w:val="both"/>
                  </w:pPr>
                  <w:r>
                    <w:rPr>
                      <w:rFonts w:ascii="仿宋_GB2312" w:hAnsi="仿宋_GB2312" w:eastAsia="仿宋_GB2312" w:cs="仿宋_GB2312"/>
                      <w:sz w:val="18"/>
                    </w:rPr>
                    <w:t>18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E9010">
                  <w:pPr>
                    <w:pStyle w:val="4"/>
                    <w:spacing w:after="165"/>
                    <w:jc w:val="both"/>
                  </w:pPr>
                  <w:r>
                    <w:rPr>
                      <w:rFonts w:ascii="仿宋_GB2312" w:hAnsi="仿宋_GB2312" w:eastAsia="仿宋_GB2312" w:cs="仿宋_GB2312"/>
                      <w:sz w:val="18"/>
                    </w:rPr>
                    <w:t>回风、排风过滤器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04F73">
                  <w:pPr>
                    <w:pStyle w:val="4"/>
                    <w:spacing w:after="165"/>
                    <w:jc w:val="both"/>
                  </w:pPr>
                  <w:r>
                    <w:rPr>
                      <w:rFonts w:ascii="仿宋_GB2312" w:hAnsi="仿宋_GB2312" w:eastAsia="仿宋_GB2312" w:cs="仿宋_GB2312"/>
                      <w:sz w:val="18"/>
                    </w:rPr>
                    <w:t>W290mm×H500mm×D10mm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74C8D">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41363">
                  <w:pPr>
                    <w:pStyle w:val="4"/>
                    <w:spacing w:after="165"/>
                    <w:jc w:val="both"/>
                  </w:pPr>
                  <w:r>
                    <w:rPr>
                      <w:rFonts w:ascii="仿宋_GB2312" w:hAnsi="仿宋_GB2312" w:eastAsia="仿宋_GB2312" w:cs="仿宋_GB2312"/>
                      <w:sz w:val="18"/>
                    </w:rPr>
                    <w:t>28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2A1C6">
                  <w:pPr>
                    <w:pStyle w:val="4"/>
                    <w:spacing w:after="165"/>
                    <w:jc w:val="both"/>
                  </w:pPr>
                  <w:r>
                    <w:rPr>
                      <w:rFonts w:ascii="仿宋_GB2312" w:hAnsi="仿宋_GB2312" w:eastAsia="仿宋_GB2312" w:cs="仿宋_GB2312"/>
                      <w:sz w:val="18"/>
                    </w:rPr>
                    <w:t>6个月</w:t>
                  </w:r>
                </w:p>
              </w:tc>
            </w:tr>
            <w:tr w14:paraId="4748DC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E5D94">
                  <w:pPr>
                    <w:pStyle w:val="4"/>
                    <w:spacing w:after="165"/>
                    <w:jc w:val="both"/>
                  </w:pPr>
                  <w:r>
                    <w:rPr>
                      <w:rFonts w:ascii="仿宋_GB2312" w:hAnsi="仿宋_GB2312" w:eastAsia="仿宋_GB2312" w:cs="仿宋_GB2312"/>
                      <w:sz w:val="18"/>
                    </w:rPr>
                    <w:t>19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796D1">
                  <w:pPr>
                    <w:pStyle w:val="4"/>
                    <w:spacing w:after="165"/>
                    <w:jc w:val="both"/>
                  </w:pPr>
                  <w:r>
                    <w:rPr>
                      <w:rFonts w:ascii="仿宋_GB2312" w:hAnsi="仿宋_GB2312" w:eastAsia="仿宋_GB2312" w:cs="仿宋_GB2312"/>
                      <w:sz w:val="18"/>
                    </w:rPr>
                    <w:t>回风、排风过滤器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969E7">
                  <w:pPr>
                    <w:pStyle w:val="4"/>
                    <w:spacing w:after="165"/>
                    <w:jc w:val="both"/>
                  </w:pPr>
                  <w:r>
                    <w:rPr>
                      <w:rFonts w:ascii="仿宋_GB2312" w:hAnsi="仿宋_GB2312" w:eastAsia="仿宋_GB2312" w:cs="仿宋_GB2312"/>
                      <w:sz w:val="18"/>
                    </w:rPr>
                    <w:t>W300mm×H295mm×D10mm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E3A3A">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80EE6">
                  <w:pPr>
                    <w:pStyle w:val="4"/>
                    <w:spacing w:after="165"/>
                    <w:jc w:val="both"/>
                  </w:pPr>
                  <w:r>
                    <w:rPr>
                      <w:rFonts w:ascii="仿宋_GB2312" w:hAnsi="仿宋_GB2312" w:eastAsia="仿宋_GB2312" w:cs="仿宋_GB2312"/>
                      <w:sz w:val="18"/>
                    </w:rPr>
                    <w:t>65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F42E4">
                  <w:pPr>
                    <w:pStyle w:val="4"/>
                    <w:spacing w:after="165"/>
                    <w:jc w:val="both"/>
                  </w:pPr>
                  <w:r>
                    <w:rPr>
                      <w:rFonts w:ascii="仿宋_GB2312" w:hAnsi="仿宋_GB2312" w:eastAsia="仿宋_GB2312" w:cs="仿宋_GB2312"/>
                      <w:sz w:val="18"/>
                    </w:rPr>
                    <w:t>6个月</w:t>
                  </w:r>
                </w:p>
              </w:tc>
            </w:tr>
            <w:tr w14:paraId="2757E2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B72BD">
                  <w:pPr>
                    <w:pStyle w:val="4"/>
                    <w:spacing w:after="165"/>
                    <w:jc w:val="both"/>
                  </w:pPr>
                  <w:r>
                    <w:rPr>
                      <w:rFonts w:ascii="仿宋_GB2312" w:hAnsi="仿宋_GB2312" w:eastAsia="仿宋_GB2312" w:cs="仿宋_GB2312"/>
                      <w:sz w:val="18"/>
                    </w:rPr>
                    <w:t>20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26E78">
                  <w:pPr>
                    <w:pStyle w:val="4"/>
                    <w:spacing w:after="165"/>
                    <w:jc w:val="both"/>
                  </w:pPr>
                  <w:r>
                    <w:rPr>
                      <w:rFonts w:ascii="仿宋_GB2312" w:hAnsi="仿宋_GB2312" w:eastAsia="仿宋_GB2312" w:cs="仿宋_GB2312"/>
                      <w:sz w:val="18"/>
                    </w:rPr>
                    <w:t>回风、排风过滤器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0DFFD">
                  <w:pPr>
                    <w:pStyle w:val="4"/>
                    <w:spacing w:after="165"/>
                    <w:jc w:val="both"/>
                  </w:pPr>
                  <w:r>
                    <w:rPr>
                      <w:rFonts w:ascii="仿宋_GB2312" w:hAnsi="仿宋_GB2312" w:eastAsia="仿宋_GB2312" w:cs="仿宋_GB2312"/>
                      <w:sz w:val="18"/>
                    </w:rPr>
                    <w:t>W300mm×H600mm×D10mm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BBF5F">
                  <w:pPr>
                    <w:pStyle w:val="4"/>
                    <w:spacing w:after="165"/>
                    <w:jc w:val="both"/>
                  </w:pPr>
                  <w:r>
                    <w:rPr>
                      <w:rFonts w:ascii="仿宋_GB2312" w:hAnsi="仿宋_GB2312" w:eastAsia="仿宋_GB2312" w:cs="仿宋_GB2312"/>
                      <w:sz w:val="18"/>
                    </w:rPr>
                    <w:t>双面护网</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5988A">
                  <w:pPr>
                    <w:pStyle w:val="4"/>
                    <w:spacing w:after="165"/>
                    <w:jc w:val="both"/>
                  </w:pPr>
                  <w:r>
                    <w:rPr>
                      <w:rFonts w:ascii="仿宋_GB2312" w:hAnsi="仿宋_GB2312" w:eastAsia="仿宋_GB2312" w:cs="仿宋_GB2312"/>
                      <w:sz w:val="18"/>
                    </w:rPr>
                    <w:t>25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4EC24">
                  <w:pPr>
                    <w:pStyle w:val="4"/>
                    <w:spacing w:after="165"/>
                    <w:jc w:val="both"/>
                  </w:pPr>
                  <w:r>
                    <w:rPr>
                      <w:rFonts w:ascii="仿宋_GB2312" w:hAnsi="仿宋_GB2312" w:eastAsia="仿宋_GB2312" w:cs="仿宋_GB2312"/>
                      <w:sz w:val="18"/>
                    </w:rPr>
                    <w:t>6个月</w:t>
                  </w:r>
                </w:p>
              </w:tc>
            </w:tr>
            <w:tr w14:paraId="640BA9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AF2765">
                  <w:pPr>
                    <w:pStyle w:val="4"/>
                    <w:spacing w:after="165"/>
                    <w:jc w:val="both"/>
                  </w:pPr>
                  <w:r>
                    <w:rPr>
                      <w:rFonts w:ascii="仿宋_GB2312" w:hAnsi="仿宋_GB2312" w:eastAsia="仿宋_GB2312" w:cs="仿宋_GB2312"/>
                      <w:b/>
                      <w:sz w:val="18"/>
                    </w:rPr>
                    <w:t>生殖中心主要易损易耗件清单</w:t>
                  </w:r>
                </w:p>
              </w:tc>
            </w:tr>
            <w:tr w14:paraId="371C7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3FEA0">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4A9BF4">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C4D400">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D3F3A7">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008D03">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A7DE55">
                  <w:pPr>
                    <w:pStyle w:val="4"/>
                    <w:spacing w:after="165"/>
                    <w:jc w:val="both"/>
                  </w:pPr>
                  <w:r>
                    <w:rPr>
                      <w:rFonts w:ascii="仿宋_GB2312" w:hAnsi="仿宋_GB2312" w:eastAsia="仿宋_GB2312" w:cs="仿宋_GB2312"/>
                      <w:b/>
                      <w:sz w:val="18"/>
                    </w:rPr>
                    <w:t>巡检、清洗维修或更换</w:t>
                  </w:r>
                </w:p>
              </w:tc>
            </w:tr>
            <w:tr w14:paraId="476C0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B990E">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0B363">
                  <w:pPr>
                    <w:pStyle w:val="4"/>
                    <w:spacing w:after="165"/>
                    <w:jc w:val="both"/>
                  </w:pPr>
                  <w:r>
                    <w:rPr>
                      <w:rFonts w:ascii="仿宋_GB2312" w:hAnsi="仿宋_GB2312" w:eastAsia="仿宋_GB2312" w:cs="仿宋_GB2312"/>
                      <w:sz w:val="18"/>
                    </w:rPr>
                    <w:t>模块化变频机组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6AE5A">
                  <w:pPr>
                    <w:pStyle w:val="4"/>
                    <w:spacing w:after="165"/>
                    <w:jc w:val="both"/>
                  </w:pPr>
                  <w:r>
                    <w:rPr>
                      <w:rFonts w:ascii="仿宋_GB2312" w:hAnsi="仿宋_GB2312" w:eastAsia="仿宋_GB2312" w:cs="仿宋_GB2312"/>
                      <w:sz w:val="18"/>
                    </w:rPr>
                    <w:t>OACWM130A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BD0C4">
                  <w:pPr>
                    <w:pStyle w:val="4"/>
                    <w:spacing w:after="165"/>
                    <w:jc w:val="both"/>
                  </w:pPr>
                  <w:r>
                    <w:rPr>
                      <w:rFonts w:ascii="仿宋_GB2312" w:hAnsi="仿宋_GB2312" w:eastAsia="仿宋_GB2312" w:cs="仿宋_GB2312"/>
                      <w:sz w:val="18"/>
                    </w:rPr>
                    <w:t>制冷（135kW）制热（155kW）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96D46">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3ECC3">
                  <w:pPr>
                    <w:pStyle w:val="4"/>
                    <w:spacing w:after="165"/>
                    <w:jc w:val="both"/>
                  </w:pPr>
                  <w:r>
                    <w:rPr>
                      <w:rFonts w:ascii="仿宋_GB2312" w:hAnsi="仿宋_GB2312" w:eastAsia="仿宋_GB2312" w:cs="仿宋_GB2312"/>
                      <w:sz w:val="18"/>
                    </w:rPr>
                    <w:t>每日</w:t>
                  </w:r>
                </w:p>
              </w:tc>
            </w:tr>
            <w:tr w14:paraId="5A7CED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8679D">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32DE1">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03A99">
                  <w:pPr>
                    <w:pStyle w:val="4"/>
                    <w:spacing w:after="165"/>
                    <w:jc w:val="both"/>
                  </w:pPr>
                  <w:r>
                    <w:rPr>
                      <w:rFonts w:ascii="仿宋_GB2312" w:hAnsi="仿宋_GB2312" w:eastAsia="仿宋_GB2312" w:cs="仿宋_GB2312"/>
                      <w:sz w:val="18"/>
                    </w:rPr>
                    <w:t>YQ-100-35G/25WHCT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E5EE3">
                  <w:pPr>
                    <w:pStyle w:val="4"/>
                    <w:spacing w:after="165"/>
                    <w:jc w:val="both"/>
                  </w:pPr>
                  <w:r>
                    <w:rPr>
                      <w:rFonts w:ascii="仿宋_GB2312" w:hAnsi="仿宋_GB2312" w:eastAsia="仿宋_GB2312" w:cs="仿宋_GB2312"/>
                      <w:sz w:val="18"/>
                    </w:rPr>
                    <w:t>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533C0">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65863">
                  <w:pPr>
                    <w:pStyle w:val="4"/>
                    <w:spacing w:after="165"/>
                    <w:jc w:val="both"/>
                  </w:pPr>
                  <w:r>
                    <w:rPr>
                      <w:rFonts w:ascii="仿宋_GB2312" w:hAnsi="仿宋_GB2312" w:eastAsia="仿宋_GB2312" w:cs="仿宋_GB2312"/>
                      <w:sz w:val="18"/>
                    </w:rPr>
                    <w:t>每日</w:t>
                  </w:r>
                </w:p>
              </w:tc>
            </w:tr>
            <w:tr w14:paraId="711C89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30437">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37189">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224D1">
                  <w:pPr>
                    <w:pStyle w:val="4"/>
                    <w:spacing w:after="165"/>
                    <w:jc w:val="both"/>
                  </w:pPr>
                  <w:r>
                    <w:rPr>
                      <w:rFonts w:ascii="仿宋_GB2312" w:hAnsi="仿宋_GB2312" w:eastAsia="仿宋_GB2312" w:cs="仿宋_GB2312"/>
                      <w:sz w:val="18"/>
                    </w:rPr>
                    <w:t>GACWM-42A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71232">
                  <w:pPr>
                    <w:pStyle w:val="4"/>
                    <w:spacing w:after="165"/>
                    <w:jc w:val="both"/>
                  </w:pPr>
                  <w:r>
                    <w:rPr>
                      <w:rFonts w:ascii="仿宋_GB2312" w:hAnsi="仿宋_GB2312" w:eastAsia="仿宋_GB2312" w:cs="仿宋_GB2312"/>
                      <w:sz w:val="18"/>
                    </w:rPr>
                    <w:t>制冷（45kW）制热（65kW）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F3F12">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431CC">
                  <w:pPr>
                    <w:pStyle w:val="4"/>
                    <w:spacing w:after="165"/>
                    <w:jc w:val="both"/>
                  </w:pPr>
                  <w:r>
                    <w:rPr>
                      <w:rFonts w:ascii="仿宋_GB2312" w:hAnsi="仿宋_GB2312" w:eastAsia="仿宋_GB2312" w:cs="仿宋_GB2312"/>
                      <w:sz w:val="18"/>
                    </w:rPr>
                    <w:t>每日</w:t>
                  </w:r>
                </w:p>
              </w:tc>
            </w:tr>
            <w:tr w14:paraId="7FFEA3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87E7F">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9A495">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4C869">
                  <w:pPr>
                    <w:pStyle w:val="4"/>
                    <w:spacing w:after="165"/>
                    <w:jc w:val="both"/>
                  </w:pPr>
                  <w:r>
                    <w:rPr>
                      <w:rFonts w:ascii="仿宋_GB2312" w:hAnsi="仿宋_GB2312" w:eastAsia="仿宋_GB2312" w:cs="仿宋_GB2312"/>
                      <w:sz w:val="18"/>
                    </w:rPr>
                    <w:t>GACW-250A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964DD">
                  <w:pPr>
                    <w:pStyle w:val="4"/>
                    <w:spacing w:after="165"/>
                    <w:jc w:val="both"/>
                  </w:pPr>
                  <w:r>
                    <w:rPr>
                      <w:rFonts w:ascii="仿宋_GB2312" w:hAnsi="仿宋_GB2312" w:eastAsia="仿宋_GB2312" w:cs="仿宋_GB2312"/>
                      <w:sz w:val="18"/>
                    </w:rPr>
                    <w:t>电机功率5.5kW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D44FA">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90D31">
                  <w:pPr>
                    <w:pStyle w:val="4"/>
                    <w:spacing w:after="165"/>
                    <w:jc w:val="both"/>
                  </w:pPr>
                  <w:r>
                    <w:rPr>
                      <w:rFonts w:ascii="仿宋_GB2312" w:hAnsi="仿宋_GB2312" w:eastAsia="仿宋_GB2312" w:cs="仿宋_GB2312"/>
                      <w:sz w:val="18"/>
                    </w:rPr>
                    <w:t>每日</w:t>
                  </w:r>
                </w:p>
              </w:tc>
            </w:tr>
            <w:tr w14:paraId="78514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87469">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FFA940">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5F431">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607BE">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349E2">
                  <w:pPr>
                    <w:pStyle w:val="4"/>
                    <w:spacing w:after="165"/>
                    <w:jc w:val="both"/>
                  </w:pPr>
                  <w:r>
                    <w:rPr>
                      <w:rFonts w:ascii="仿宋_GB2312" w:hAnsi="仿宋_GB2312" w:eastAsia="仿宋_GB2312" w:cs="仿宋_GB2312"/>
                      <w:sz w:val="18"/>
                    </w:rPr>
                    <w:t>114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6E60A">
                  <w:pPr>
                    <w:pStyle w:val="4"/>
                    <w:spacing w:after="165"/>
                    <w:jc w:val="both"/>
                  </w:pPr>
                  <w:r>
                    <w:rPr>
                      <w:rFonts w:ascii="仿宋_GB2312" w:hAnsi="仿宋_GB2312" w:eastAsia="仿宋_GB2312" w:cs="仿宋_GB2312"/>
                      <w:sz w:val="18"/>
                    </w:rPr>
                    <w:t>每日</w:t>
                  </w:r>
                </w:p>
              </w:tc>
            </w:tr>
            <w:tr w14:paraId="144E85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15E2C">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2DACA">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743BC">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AD09F3">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410E9">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DF794">
                  <w:pPr>
                    <w:pStyle w:val="4"/>
                    <w:spacing w:after="165"/>
                    <w:jc w:val="both"/>
                  </w:pPr>
                  <w:r>
                    <w:rPr>
                      <w:rFonts w:ascii="仿宋_GB2312" w:hAnsi="仿宋_GB2312" w:eastAsia="仿宋_GB2312" w:cs="仿宋_GB2312"/>
                      <w:sz w:val="18"/>
                    </w:rPr>
                    <w:t>2个月</w:t>
                  </w:r>
                </w:p>
              </w:tc>
            </w:tr>
            <w:tr w14:paraId="36CDCE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2718F">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50BD3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54CD3C">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DAB48">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AB89E">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30DF2">
                  <w:pPr>
                    <w:pStyle w:val="4"/>
                    <w:spacing w:after="165"/>
                    <w:jc w:val="both"/>
                  </w:pPr>
                  <w:r>
                    <w:rPr>
                      <w:rFonts w:ascii="仿宋_GB2312" w:hAnsi="仿宋_GB2312" w:eastAsia="仿宋_GB2312" w:cs="仿宋_GB2312"/>
                      <w:sz w:val="18"/>
                    </w:rPr>
                    <w:t>2个月</w:t>
                  </w:r>
                </w:p>
              </w:tc>
            </w:tr>
            <w:tr w14:paraId="172EA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9A4901">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F8F33">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4B13D5">
                  <w:pPr>
                    <w:pStyle w:val="4"/>
                    <w:spacing w:after="165"/>
                    <w:jc w:val="both"/>
                  </w:pPr>
                  <w:r>
                    <w:rPr>
                      <w:rFonts w:ascii="仿宋_GB2312" w:hAnsi="仿宋_GB2312" w:eastAsia="仿宋_GB2312" w:cs="仿宋_GB2312"/>
                      <w:sz w:val="18"/>
                    </w:rPr>
                    <w:t>W592mm×H292mm×D46mm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E0EFA">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9287B">
                  <w:pPr>
                    <w:pStyle w:val="4"/>
                    <w:spacing w:after="165"/>
                    <w:jc w:val="both"/>
                  </w:pPr>
                  <w:r>
                    <w:rPr>
                      <w:rFonts w:ascii="仿宋_GB2312" w:hAnsi="仿宋_GB2312" w:eastAsia="仿宋_GB2312" w:cs="仿宋_GB2312"/>
                      <w:sz w:val="18"/>
                    </w:rPr>
                    <w:t>7</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5CD71">
                  <w:pPr>
                    <w:pStyle w:val="4"/>
                    <w:spacing w:after="165"/>
                    <w:jc w:val="both"/>
                  </w:pPr>
                  <w:r>
                    <w:rPr>
                      <w:rFonts w:ascii="仿宋_GB2312" w:hAnsi="仿宋_GB2312" w:eastAsia="仿宋_GB2312" w:cs="仿宋_GB2312"/>
                      <w:sz w:val="18"/>
                    </w:rPr>
                    <w:t>2个月</w:t>
                  </w:r>
                </w:p>
              </w:tc>
            </w:tr>
            <w:tr w14:paraId="35768D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DA9CB">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DE5B77">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1DE02">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537FD">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7A581">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E7C6A">
                  <w:pPr>
                    <w:pStyle w:val="4"/>
                    <w:spacing w:after="165"/>
                    <w:jc w:val="both"/>
                  </w:pPr>
                  <w:r>
                    <w:rPr>
                      <w:rFonts w:ascii="仿宋_GB2312" w:hAnsi="仿宋_GB2312" w:eastAsia="仿宋_GB2312" w:cs="仿宋_GB2312"/>
                      <w:sz w:val="18"/>
                    </w:rPr>
                    <w:t>4个月</w:t>
                  </w:r>
                </w:p>
              </w:tc>
            </w:tr>
            <w:tr w14:paraId="4A2BA6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43D61">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259E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0F6BA">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FFC6B">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2DA85A">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D1B87">
                  <w:pPr>
                    <w:pStyle w:val="4"/>
                    <w:spacing w:after="165"/>
                    <w:jc w:val="both"/>
                  </w:pPr>
                  <w:r>
                    <w:rPr>
                      <w:rFonts w:ascii="仿宋_GB2312" w:hAnsi="仿宋_GB2312" w:eastAsia="仿宋_GB2312" w:cs="仿宋_GB2312"/>
                      <w:sz w:val="18"/>
                    </w:rPr>
                    <w:t>4个月</w:t>
                  </w:r>
                </w:p>
              </w:tc>
            </w:tr>
            <w:tr w14:paraId="0F7058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98D1B">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22EDD">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706C7">
                  <w:pPr>
                    <w:pStyle w:val="4"/>
                    <w:spacing w:after="165"/>
                    <w:jc w:val="both"/>
                  </w:pPr>
                  <w:r>
                    <w:rPr>
                      <w:rFonts w:ascii="仿宋_GB2312" w:hAnsi="仿宋_GB2312" w:eastAsia="仿宋_GB2312" w:cs="仿宋_GB2312"/>
                      <w:sz w:val="18"/>
                    </w:rPr>
                    <w:t>W592mm×H292mm×D534mm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C9513">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00E49">
                  <w:pPr>
                    <w:pStyle w:val="4"/>
                    <w:spacing w:after="165"/>
                    <w:jc w:val="both"/>
                  </w:pPr>
                  <w:r>
                    <w:rPr>
                      <w:rFonts w:ascii="仿宋_GB2312" w:hAnsi="仿宋_GB2312" w:eastAsia="仿宋_GB2312" w:cs="仿宋_GB2312"/>
                      <w:sz w:val="18"/>
                    </w:rPr>
                    <w:t>7</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04AA9">
                  <w:pPr>
                    <w:pStyle w:val="4"/>
                    <w:spacing w:after="165"/>
                    <w:jc w:val="both"/>
                  </w:pPr>
                  <w:r>
                    <w:rPr>
                      <w:rFonts w:ascii="仿宋_GB2312" w:hAnsi="仿宋_GB2312" w:eastAsia="仿宋_GB2312" w:cs="仿宋_GB2312"/>
                      <w:sz w:val="18"/>
                    </w:rPr>
                    <w:t>4个月</w:t>
                  </w:r>
                </w:p>
              </w:tc>
            </w:tr>
            <w:tr w14:paraId="2930F4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9C7781">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3E1B5">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62016">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E1275">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38B6A">
                  <w:pPr>
                    <w:pStyle w:val="4"/>
                    <w:spacing w:after="165"/>
                    <w:jc w:val="both"/>
                  </w:pPr>
                  <w:r>
                    <w:rPr>
                      <w:rFonts w:ascii="仿宋_GB2312" w:hAnsi="仿宋_GB2312" w:eastAsia="仿宋_GB2312" w:cs="仿宋_GB2312"/>
                      <w:sz w:val="18"/>
                    </w:rPr>
                    <w:t>52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8B895">
                  <w:pPr>
                    <w:pStyle w:val="4"/>
                    <w:spacing w:after="165"/>
                    <w:jc w:val="both"/>
                  </w:pPr>
                  <w:r>
                    <w:rPr>
                      <w:rFonts w:ascii="仿宋_GB2312" w:hAnsi="仿宋_GB2312" w:eastAsia="仿宋_GB2312" w:cs="仿宋_GB2312"/>
                      <w:sz w:val="18"/>
                    </w:rPr>
                    <w:t>6个月</w:t>
                  </w:r>
                </w:p>
              </w:tc>
            </w:tr>
            <w:tr w14:paraId="659F09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2B812">
                  <w:pPr>
                    <w:pStyle w:val="4"/>
                    <w:spacing w:after="165"/>
                    <w:jc w:val="both"/>
                  </w:pPr>
                  <w:r>
                    <w:rPr>
                      <w:rFonts w:ascii="仿宋_GB2312" w:hAnsi="仿宋_GB2312" w:eastAsia="仿宋_GB2312" w:cs="仿宋_GB2312"/>
                      <w:sz w:val="18"/>
                    </w:rPr>
                    <w:t>13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9A3BB">
                  <w:pPr>
                    <w:pStyle w:val="4"/>
                    <w:spacing w:after="165"/>
                    <w:jc w:val="both"/>
                  </w:pPr>
                  <w:r>
                    <w:rPr>
                      <w:rFonts w:ascii="仿宋_GB2312" w:hAnsi="仿宋_GB2312" w:eastAsia="仿宋_GB2312" w:cs="仿宋_GB2312"/>
                      <w:sz w:val="18"/>
                    </w:rPr>
                    <w:t>高效过滤器SG1</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E348A">
                  <w:pPr>
                    <w:pStyle w:val="4"/>
                    <w:spacing w:after="165"/>
                    <w:jc w:val="both"/>
                  </w:pPr>
                  <w:r>
                    <w:rPr>
                      <w:rFonts w:ascii="仿宋_GB2312" w:hAnsi="仿宋_GB2312" w:eastAsia="仿宋_GB2312" w:cs="仿宋_GB2312"/>
                      <w:sz w:val="18"/>
                    </w:rPr>
                    <w:t>484mm×484mm×220mm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A39E1">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C571D">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7AB1A">
                  <w:pPr>
                    <w:pStyle w:val="4"/>
                    <w:spacing w:after="165"/>
                    <w:jc w:val="both"/>
                  </w:pPr>
                  <w:r>
                    <w:rPr>
                      <w:rFonts w:ascii="仿宋_GB2312" w:hAnsi="仿宋_GB2312" w:eastAsia="仿宋_GB2312" w:cs="仿宋_GB2312"/>
                      <w:sz w:val="18"/>
                    </w:rPr>
                    <w:t>1年</w:t>
                  </w:r>
                </w:p>
              </w:tc>
            </w:tr>
            <w:tr w14:paraId="4753DE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C3D98">
                  <w:pPr>
                    <w:pStyle w:val="4"/>
                    <w:spacing w:after="165"/>
                    <w:jc w:val="both"/>
                  </w:pPr>
                  <w:r>
                    <w:rPr>
                      <w:rFonts w:ascii="仿宋_GB2312" w:hAnsi="仿宋_GB2312" w:eastAsia="仿宋_GB2312" w:cs="仿宋_GB2312"/>
                      <w:sz w:val="18"/>
                    </w:rPr>
                    <w:t>14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C906B">
                  <w:pPr>
                    <w:pStyle w:val="4"/>
                    <w:spacing w:after="165"/>
                    <w:jc w:val="both"/>
                  </w:pPr>
                  <w:r>
                    <w:rPr>
                      <w:rFonts w:ascii="仿宋_GB2312" w:hAnsi="仿宋_GB2312" w:eastAsia="仿宋_GB2312" w:cs="仿宋_GB2312"/>
                      <w:sz w:val="18"/>
                    </w:rPr>
                    <w:t>高效过滤器SG2</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4547F">
                  <w:pPr>
                    <w:pStyle w:val="4"/>
                    <w:spacing w:after="165"/>
                    <w:jc w:val="both"/>
                  </w:pPr>
                  <w:r>
                    <w:rPr>
                      <w:rFonts w:ascii="仿宋_GB2312" w:hAnsi="仿宋_GB2312" w:eastAsia="仿宋_GB2312" w:cs="仿宋_GB2312"/>
                      <w:sz w:val="18"/>
                    </w:rPr>
                    <w:t>320mm×320mm×220mm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08C2F">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63114">
                  <w:pPr>
                    <w:pStyle w:val="4"/>
                    <w:spacing w:after="165"/>
                    <w:jc w:val="both"/>
                  </w:pPr>
                  <w:r>
                    <w:rPr>
                      <w:rFonts w:ascii="仿宋_GB2312" w:hAnsi="仿宋_GB2312" w:eastAsia="仿宋_GB2312" w:cs="仿宋_GB2312"/>
                      <w:sz w:val="18"/>
                    </w:rPr>
                    <w:t>11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82C3A">
                  <w:pPr>
                    <w:pStyle w:val="4"/>
                    <w:spacing w:after="165"/>
                    <w:jc w:val="both"/>
                  </w:pPr>
                  <w:r>
                    <w:rPr>
                      <w:rFonts w:ascii="仿宋_GB2312" w:hAnsi="仿宋_GB2312" w:eastAsia="仿宋_GB2312" w:cs="仿宋_GB2312"/>
                      <w:sz w:val="18"/>
                    </w:rPr>
                    <w:t>1年</w:t>
                  </w:r>
                </w:p>
              </w:tc>
            </w:tr>
            <w:tr w14:paraId="060AF1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0FE25">
                  <w:pPr>
                    <w:pStyle w:val="4"/>
                    <w:spacing w:after="165"/>
                    <w:jc w:val="both"/>
                  </w:pPr>
                  <w:r>
                    <w:rPr>
                      <w:rFonts w:ascii="仿宋_GB2312" w:hAnsi="仿宋_GB2312" w:eastAsia="仿宋_GB2312" w:cs="仿宋_GB2312"/>
                      <w:sz w:val="18"/>
                    </w:rPr>
                    <w:t>15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3BC89">
                  <w:pPr>
                    <w:pStyle w:val="4"/>
                    <w:spacing w:after="165"/>
                    <w:jc w:val="both"/>
                  </w:pPr>
                  <w:r>
                    <w:rPr>
                      <w:rFonts w:ascii="仿宋_GB2312" w:hAnsi="仿宋_GB2312" w:eastAsia="仿宋_GB2312" w:cs="仿宋_GB2312"/>
                      <w:sz w:val="18"/>
                    </w:rPr>
                    <w:t>高效过滤器SG3</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4FDB47">
                  <w:pPr>
                    <w:pStyle w:val="4"/>
                    <w:spacing w:after="165"/>
                    <w:jc w:val="both"/>
                  </w:pPr>
                  <w:r>
                    <w:rPr>
                      <w:rFonts w:ascii="仿宋_GB2312" w:hAnsi="仿宋_GB2312" w:eastAsia="仿宋_GB2312" w:cs="仿宋_GB2312"/>
                      <w:sz w:val="18"/>
                    </w:rPr>
                    <w:t>630mm×630mm×220mm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83E8B">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050E61">
                  <w:pPr>
                    <w:pStyle w:val="4"/>
                    <w:spacing w:after="165"/>
                    <w:jc w:val="both"/>
                  </w:pPr>
                  <w:r>
                    <w:rPr>
                      <w:rFonts w:ascii="仿宋_GB2312" w:hAnsi="仿宋_GB2312" w:eastAsia="仿宋_GB2312" w:cs="仿宋_GB2312"/>
                      <w:sz w:val="18"/>
                    </w:rPr>
                    <w:t>11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61F91">
                  <w:pPr>
                    <w:pStyle w:val="4"/>
                    <w:spacing w:after="165"/>
                    <w:jc w:val="both"/>
                  </w:pPr>
                  <w:r>
                    <w:rPr>
                      <w:rFonts w:ascii="仿宋_GB2312" w:hAnsi="仿宋_GB2312" w:eastAsia="仿宋_GB2312" w:cs="仿宋_GB2312"/>
                      <w:sz w:val="18"/>
                    </w:rPr>
                    <w:t>1年</w:t>
                  </w:r>
                </w:p>
              </w:tc>
            </w:tr>
            <w:tr w14:paraId="2DC913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EDBE3">
                  <w:pPr>
                    <w:pStyle w:val="4"/>
                    <w:spacing w:after="165"/>
                    <w:jc w:val="both"/>
                  </w:pPr>
                  <w:r>
                    <w:rPr>
                      <w:rFonts w:ascii="仿宋_GB2312" w:hAnsi="仿宋_GB2312" w:eastAsia="仿宋_GB2312" w:cs="仿宋_GB2312"/>
                      <w:sz w:val="18"/>
                    </w:rPr>
                    <w:t>16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9A4EF">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7A641">
                  <w:pPr>
                    <w:pStyle w:val="4"/>
                    <w:spacing w:after="165"/>
                    <w:jc w:val="both"/>
                  </w:pPr>
                  <w:r>
                    <w:rPr>
                      <w:rFonts w:ascii="仿宋_GB2312" w:hAnsi="仿宋_GB2312" w:eastAsia="仿宋_GB2312" w:cs="仿宋_GB2312"/>
                      <w:sz w:val="18"/>
                    </w:rPr>
                    <w:t>610mm×305mm×292mm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A4A1C">
                  <w:pPr>
                    <w:pStyle w:val="4"/>
                    <w:spacing w:after="165"/>
                    <w:jc w:val="both"/>
                  </w:pPr>
                  <w:r>
                    <w:rPr>
                      <w:rFonts w:ascii="仿宋_GB2312" w:hAnsi="仿宋_GB2312" w:eastAsia="仿宋_GB2312" w:cs="仿宋_GB2312"/>
                      <w:sz w:val="18"/>
                    </w:rPr>
                    <w:t>过滤等级H13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97221">
                  <w:pPr>
                    <w:pStyle w:val="4"/>
                    <w:spacing w:after="165"/>
                    <w:jc w:val="both"/>
                  </w:pPr>
                  <w:r>
                    <w:rPr>
                      <w:rFonts w:ascii="仿宋_GB2312" w:hAnsi="仿宋_GB2312" w:eastAsia="仿宋_GB2312" w:cs="仿宋_GB2312"/>
                      <w:sz w:val="18"/>
                    </w:rPr>
                    <w:t>16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18610">
                  <w:pPr>
                    <w:pStyle w:val="4"/>
                    <w:spacing w:after="165"/>
                    <w:jc w:val="both"/>
                  </w:pPr>
                  <w:r>
                    <w:rPr>
                      <w:rFonts w:ascii="仿宋_GB2312" w:hAnsi="仿宋_GB2312" w:eastAsia="仿宋_GB2312" w:cs="仿宋_GB2312"/>
                      <w:sz w:val="18"/>
                    </w:rPr>
                    <w:t>1年</w:t>
                  </w:r>
                </w:p>
              </w:tc>
            </w:tr>
            <w:tr w14:paraId="260CDE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64A04">
                  <w:pPr>
                    <w:pStyle w:val="4"/>
                    <w:spacing w:after="165"/>
                    <w:jc w:val="both"/>
                  </w:pPr>
                  <w:r>
                    <w:rPr>
                      <w:rFonts w:ascii="仿宋_GB2312" w:hAnsi="仿宋_GB2312" w:eastAsia="仿宋_GB2312" w:cs="仿宋_GB2312"/>
                      <w:b/>
                      <w:sz w:val="18"/>
                    </w:rPr>
                    <w:t>产前诊断中心主要易损易耗件清单</w:t>
                  </w:r>
                </w:p>
              </w:tc>
            </w:tr>
            <w:tr w14:paraId="2C243A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25EF7">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8B2E70">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2BBB6A">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AE8AD4">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AC5586">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201621">
                  <w:pPr>
                    <w:pStyle w:val="4"/>
                    <w:spacing w:after="165"/>
                    <w:jc w:val="both"/>
                  </w:pPr>
                  <w:r>
                    <w:rPr>
                      <w:rFonts w:ascii="仿宋_GB2312" w:hAnsi="仿宋_GB2312" w:eastAsia="仿宋_GB2312" w:cs="仿宋_GB2312"/>
                      <w:b/>
                      <w:sz w:val="18"/>
                    </w:rPr>
                    <w:t>巡检、清洗维修或更换</w:t>
                  </w:r>
                </w:p>
              </w:tc>
            </w:tr>
            <w:tr w14:paraId="6363F8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6E118">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D75CA">
                  <w:pPr>
                    <w:pStyle w:val="4"/>
                    <w:spacing w:after="165"/>
                    <w:jc w:val="both"/>
                  </w:pPr>
                  <w:r>
                    <w:rPr>
                      <w:rFonts w:ascii="仿宋_GB2312" w:hAnsi="仿宋_GB2312" w:eastAsia="仿宋_GB2312" w:cs="仿宋_GB2312"/>
                      <w:sz w:val="18"/>
                    </w:rPr>
                    <w:t>模块化变频机组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614B4">
                  <w:pPr>
                    <w:pStyle w:val="4"/>
                    <w:spacing w:after="165"/>
                    <w:jc w:val="both"/>
                  </w:pPr>
                  <w:r>
                    <w:rPr>
                      <w:rFonts w:ascii="仿宋_GB2312" w:hAnsi="仿宋_GB2312" w:eastAsia="仿宋_GB2312" w:cs="仿宋_GB2312"/>
                      <w:sz w:val="18"/>
                    </w:rPr>
                    <w:t>OACM140A130A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DD0C7">
                  <w:pPr>
                    <w:pStyle w:val="4"/>
                    <w:spacing w:after="165"/>
                    <w:jc w:val="both"/>
                  </w:pPr>
                  <w:r>
                    <w:rPr>
                      <w:rFonts w:ascii="仿宋_GB2312" w:hAnsi="仿宋_GB2312" w:eastAsia="仿宋_GB2312" w:cs="仿宋_GB2312"/>
                      <w:sz w:val="18"/>
                    </w:rPr>
                    <w:t>制冷（135kW）制热（155kW）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3EABF">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C44CE">
                  <w:pPr>
                    <w:pStyle w:val="4"/>
                    <w:spacing w:after="165"/>
                    <w:jc w:val="both"/>
                  </w:pPr>
                  <w:r>
                    <w:rPr>
                      <w:rFonts w:ascii="仿宋_GB2312" w:hAnsi="仿宋_GB2312" w:eastAsia="仿宋_GB2312" w:cs="仿宋_GB2312"/>
                      <w:sz w:val="18"/>
                    </w:rPr>
                    <w:t>每日</w:t>
                  </w:r>
                </w:p>
              </w:tc>
            </w:tr>
            <w:tr w14:paraId="41148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ED90C">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A64D8">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6C21D">
                  <w:pPr>
                    <w:pStyle w:val="4"/>
                    <w:spacing w:after="165"/>
                    <w:jc w:val="both"/>
                  </w:pPr>
                  <w:r>
                    <w:rPr>
                      <w:rFonts w:ascii="仿宋_GB2312" w:hAnsi="仿宋_GB2312" w:eastAsia="仿宋_GB2312" w:cs="仿宋_GB2312"/>
                      <w:sz w:val="18"/>
                    </w:rPr>
                    <w:t>YQ-100-35G/25WHCT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B44A3">
                  <w:pPr>
                    <w:pStyle w:val="4"/>
                    <w:spacing w:after="165"/>
                    <w:jc w:val="both"/>
                  </w:pPr>
                  <w:r>
                    <w:rPr>
                      <w:rFonts w:ascii="仿宋_GB2312" w:hAnsi="仿宋_GB2312" w:eastAsia="仿宋_GB2312" w:cs="仿宋_GB2312"/>
                      <w:sz w:val="18"/>
                    </w:rPr>
                    <w:t>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5C164">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5B7D2">
                  <w:pPr>
                    <w:pStyle w:val="4"/>
                    <w:spacing w:after="165"/>
                    <w:jc w:val="both"/>
                  </w:pPr>
                  <w:r>
                    <w:rPr>
                      <w:rFonts w:ascii="仿宋_GB2312" w:hAnsi="仿宋_GB2312" w:eastAsia="仿宋_GB2312" w:cs="仿宋_GB2312"/>
                      <w:sz w:val="18"/>
                    </w:rPr>
                    <w:t>每日</w:t>
                  </w:r>
                </w:p>
              </w:tc>
            </w:tr>
            <w:tr w14:paraId="482243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9E6BD">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DEDD6">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68C4C">
                  <w:pPr>
                    <w:pStyle w:val="4"/>
                    <w:spacing w:after="165"/>
                    <w:jc w:val="both"/>
                  </w:pPr>
                  <w:r>
                    <w:rPr>
                      <w:rFonts w:ascii="仿宋_GB2312" w:hAnsi="仿宋_GB2312" w:eastAsia="仿宋_GB2312" w:cs="仿宋_GB2312"/>
                      <w:sz w:val="18"/>
                    </w:rPr>
                    <w:t>GACWM-37A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C0575">
                  <w:pPr>
                    <w:pStyle w:val="4"/>
                    <w:spacing w:after="165"/>
                    <w:jc w:val="both"/>
                  </w:pPr>
                  <w:r>
                    <w:rPr>
                      <w:rFonts w:ascii="仿宋_GB2312" w:hAnsi="仿宋_GB2312" w:eastAsia="仿宋_GB2312" w:cs="仿宋_GB2312"/>
                      <w:sz w:val="18"/>
                    </w:rPr>
                    <w:t>制冷（115kW）制热（135kW）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AFF21">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49DD6">
                  <w:pPr>
                    <w:pStyle w:val="4"/>
                    <w:spacing w:after="165"/>
                    <w:jc w:val="both"/>
                  </w:pPr>
                  <w:r>
                    <w:rPr>
                      <w:rFonts w:ascii="仿宋_GB2312" w:hAnsi="仿宋_GB2312" w:eastAsia="仿宋_GB2312" w:cs="仿宋_GB2312"/>
                      <w:sz w:val="18"/>
                    </w:rPr>
                    <w:t>每日</w:t>
                  </w:r>
                </w:p>
              </w:tc>
            </w:tr>
            <w:tr w14:paraId="47049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DDD5B">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538D8">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B60D9">
                  <w:pPr>
                    <w:pStyle w:val="4"/>
                    <w:spacing w:after="165"/>
                    <w:jc w:val="both"/>
                  </w:pPr>
                  <w:r>
                    <w:rPr>
                      <w:rFonts w:ascii="仿宋_GB2312" w:hAnsi="仿宋_GB2312" w:eastAsia="仿宋_GB2312" w:cs="仿宋_GB2312"/>
                      <w:sz w:val="18"/>
                    </w:rPr>
                    <w:t>GACW-250A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4664F">
                  <w:pPr>
                    <w:pStyle w:val="4"/>
                    <w:spacing w:after="165"/>
                    <w:jc w:val="both"/>
                  </w:pPr>
                  <w:r>
                    <w:rPr>
                      <w:rFonts w:ascii="仿宋_GB2312" w:hAnsi="仿宋_GB2312" w:eastAsia="仿宋_GB2312" w:cs="仿宋_GB2312"/>
                      <w:sz w:val="18"/>
                    </w:rPr>
                    <w:t>电机功率3.5kW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3540F">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0BEF4">
                  <w:pPr>
                    <w:pStyle w:val="4"/>
                    <w:spacing w:after="165"/>
                    <w:jc w:val="both"/>
                  </w:pPr>
                  <w:r>
                    <w:rPr>
                      <w:rFonts w:ascii="仿宋_GB2312" w:hAnsi="仿宋_GB2312" w:eastAsia="仿宋_GB2312" w:cs="仿宋_GB2312"/>
                      <w:sz w:val="18"/>
                    </w:rPr>
                    <w:t>每日</w:t>
                  </w:r>
                </w:p>
              </w:tc>
            </w:tr>
            <w:tr w14:paraId="4C0CBA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94D31">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04301">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6BFD8">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2A97DA">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726B6">
                  <w:pPr>
                    <w:pStyle w:val="4"/>
                    <w:spacing w:after="165"/>
                    <w:jc w:val="both"/>
                  </w:pPr>
                  <w:r>
                    <w:rPr>
                      <w:rFonts w:ascii="仿宋_GB2312" w:hAnsi="仿宋_GB2312" w:eastAsia="仿宋_GB2312" w:cs="仿宋_GB2312"/>
                      <w:sz w:val="18"/>
                    </w:rPr>
                    <w:t>138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0B520">
                  <w:pPr>
                    <w:pStyle w:val="4"/>
                    <w:spacing w:after="165"/>
                    <w:jc w:val="both"/>
                  </w:pPr>
                  <w:r>
                    <w:rPr>
                      <w:rFonts w:ascii="仿宋_GB2312" w:hAnsi="仿宋_GB2312" w:eastAsia="仿宋_GB2312" w:cs="仿宋_GB2312"/>
                      <w:sz w:val="18"/>
                    </w:rPr>
                    <w:t>每日</w:t>
                  </w:r>
                </w:p>
              </w:tc>
            </w:tr>
            <w:tr w14:paraId="658430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944D2">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6BA93">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364BF">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29F66">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6D36C">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1B0CB3">
                  <w:pPr>
                    <w:pStyle w:val="4"/>
                    <w:spacing w:after="165"/>
                    <w:jc w:val="both"/>
                  </w:pPr>
                  <w:r>
                    <w:rPr>
                      <w:rFonts w:ascii="仿宋_GB2312" w:hAnsi="仿宋_GB2312" w:eastAsia="仿宋_GB2312" w:cs="仿宋_GB2312"/>
                      <w:sz w:val="18"/>
                    </w:rPr>
                    <w:t>2个月</w:t>
                  </w:r>
                </w:p>
              </w:tc>
            </w:tr>
            <w:tr w14:paraId="1A99B1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C7FD0">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18429">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FEDF9">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9B622">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55F34">
                  <w:pPr>
                    <w:pStyle w:val="4"/>
                    <w:spacing w:after="165"/>
                    <w:jc w:val="both"/>
                  </w:pPr>
                  <w:r>
                    <w:rPr>
                      <w:rFonts w:ascii="仿宋_GB2312" w:hAnsi="仿宋_GB2312" w:eastAsia="仿宋_GB2312" w:cs="仿宋_GB2312"/>
                      <w:sz w:val="18"/>
                    </w:rPr>
                    <w:t>18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C1B5C">
                  <w:pPr>
                    <w:pStyle w:val="4"/>
                    <w:spacing w:after="165"/>
                    <w:jc w:val="both"/>
                  </w:pPr>
                  <w:r>
                    <w:rPr>
                      <w:rFonts w:ascii="仿宋_GB2312" w:hAnsi="仿宋_GB2312" w:eastAsia="仿宋_GB2312" w:cs="仿宋_GB2312"/>
                      <w:sz w:val="18"/>
                    </w:rPr>
                    <w:t>2个月</w:t>
                  </w:r>
                </w:p>
              </w:tc>
            </w:tr>
            <w:tr w14:paraId="04640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9EE6A">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D4D7E">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DDA02">
                  <w:pPr>
                    <w:pStyle w:val="4"/>
                    <w:spacing w:after="165"/>
                    <w:jc w:val="both"/>
                  </w:pPr>
                  <w:r>
                    <w:rPr>
                      <w:rFonts w:ascii="仿宋_GB2312" w:hAnsi="仿宋_GB2312" w:eastAsia="仿宋_GB2312" w:cs="仿宋_GB2312"/>
                      <w:sz w:val="18"/>
                    </w:rPr>
                    <w:t>W592mm×H292mm×D46mm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4BE57">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CD1E93">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09D2E">
                  <w:pPr>
                    <w:pStyle w:val="4"/>
                    <w:spacing w:after="165"/>
                    <w:jc w:val="both"/>
                  </w:pPr>
                  <w:r>
                    <w:rPr>
                      <w:rFonts w:ascii="仿宋_GB2312" w:hAnsi="仿宋_GB2312" w:eastAsia="仿宋_GB2312" w:cs="仿宋_GB2312"/>
                      <w:sz w:val="18"/>
                    </w:rPr>
                    <w:t>2个月</w:t>
                  </w:r>
                </w:p>
              </w:tc>
            </w:tr>
            <w:tr w14:paraId="255066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B7EBA">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74B5B">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3126E">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28766">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299A0">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07777">
                  <w:pPr>
                    <w:pStyle w:val="4"/>
                    <w:spacing w:after="165"/>
                    <w:jc w:val="both"/>
                  </w:pPr>
                  <w:r>
                    <w:rPr>
                      <w:rFonts w:ascii="仿宋_GB2312" w:hAnsi="仿宋_GB2312" w:eastAsia="仿宋_GB2312" w:cs="仿宋_GB2312"/>
                      <w:sz w:val="18"/>
                    </w:rPr>
                    <w:t>4个月</w:t>
                  </w:r>
                </w:p>
              </w:tc>
            </w:tr>
            <w:tr w14:paraId="33E5C9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B559A">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8719B">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47179">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42348">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FB206">
                  <w:pPr>
                    <w:pStyle w:val="4"/>
                    <w:spacing w:after="165"/>
                    <w:jc w:val="both"/>
                  </w:pPr>
                  <w:r>
                    <w:rPr>
                      <w:rFonts w:ascii="仿宋_GB2312" w:hAnsi="仿宋_GB2312" w:eastAsia="仿宋_GB2312" w:cs="仿宋_GB2312"/>
                      <w:sz w:val="18"/>
                    </w:rPr>
                    <w:t>18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E57AA2">
                  <w:pPr>
                    <w:pStyle w:val="4"/>
                    <w:spacing w:after="165"/>
                    <w:jc w:val="both"/>
                  </w:pPr>
                  <w:r>
                    <w:rPr>
                      <w:rFonts w:ascii="仿宋_GB2312" w:hAnsi="仿宋_GB2312" w:eastAsia="仿宋_GB2312" w:cs="仿宋_GB2312"/>
                      <w:sz w:val="18"/>
                    </w:rPr>
                    <w:t>4个月</w:t>
                  </w:r>
                </w:p>
              </w:tc>
            </w:tr>
            <w:tr w14:paraId="098B86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1A30F9">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41700">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047CB">
                  <w:pPr>
                    <w:pStyle w:val="4"/>
                    <w:spacing w:after="165"/>
                    <w:jc w:val="both"/>
                  </w:pPr>
                  <w:r>
                    <w:rPr>
                      <w:rFonts w:ascii="仿宋_GB2312" w:hAnsi="仿宋_GB2312" w:eastAsia="仿宋_GB2312" w:cs="仿宋_GB2312"/>
                      <w:sz w:val="18"/>
                    </w:rPr>
                    <w:t>W592mm×H292mm×D534mm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3BAEC">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2A877">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65277">
                  <w:pPr>
                    <w:pStyle w:val="4"/>
                    <w:spacing w:after="165"/>
                    <w:jc w:val="both"/>
                  </w:pPr>
                  <w:r>
                    <w:rPr>
                      <w:rFonts w:ascii="仿宋_GB2312" w:hAnsi="仿宋_GB2312" w:eastAsia="仿宋_GB2312" w:cs="仿宋_GB2312"/>
                      <w:sz w:val="18"/>
                    </w:rPr>
                    <w:t>4个月</w:t>
                  </w:r>
                </w:p>
              </w:tc>
            </w:tr>
            <w:tr w14:paraId="43EF3D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D893F">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7DFE33">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27C57">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56BE1">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3709C">
                  <w:pPr>
                    <w:pStyle w:val="4"/>
                    <w:spacing w:after="165"/>
                    <w:jc w:val="both"/>
                  </w:pPr>
                  <w:r>
                    <w:rPr>
                      <w:rFonts w:ascii="仿宋_GB2312" w:hAnsi="仿宋_GB2312" w:eastAsia="仿宋_GB2312" w:cs="仿宋_GB2312"/>
                      <w:sz w:val="18"/>
                    </w:rPr>
                    <w:t>78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821AF">
                  <w:pPr>
                    <w:pStyle w:val="4"/>
                    <w:spacing w:after="165"/>
                    <w:jc w:val="both"/>
                  </w:pPr>
                  <w:r>
                    <w:rPr>
                      <w:rFonts w:ascii="仿宋_GB2312" w:hAnsi="仿宋_GB2312" w:eastAsia="仿宋_GB2312" w:cs="仿宋_GB2312"/>
                      <w:sz w:val="18"/>
                    </w:rPr>
                    <w:t>6个月</w:t>
                  </w:r>
                </w:p>
              </w:tc>
            </w:tr>
            <w:tr w14:paraId="2922EE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1ED58">
                  <w:pPr>
                    <w:pStyle w:val="4"/>
                    <w:spacing w:after="165"/>
                    <w:jc w:val="both"/>
                  </w:pPr>
                  <w:r>
                    <w:rPr>
                      <w:rFonts w:ascii="仿宋_GB2312" w:hAnsi="仿宋_GB2312" w:eastAsia="仿宋_GB2312" w:cs="仿宋_GB2312"/>
                      <w:sz w:val="18"/>
                    </w:rPr>
                    <w:t>13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E64B8">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7F2D4">
                  <w:pPr>
                    <w:pStyle w:val="4"/>
                    <w:spacing w:after="165"/>
                    <w:jc w:val="both"/>
                  </w:pPr>
                  <w:r>
                    <w:rPr>
                      <w:rFonts w:ascii="仿宋_GB2312" w:hAnsi="仿宋_GB2312" w:eastAsia="仿宋_GB2312" w:cs="仿宋_GB2312"/>
                      <w:sz w:val="18"/>
                    </w:rPr>
                    <w:t>W320mm×H320mm×D90mm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5E345">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83CDF">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23BE4">
                  <w:pPr>
                    <w:pStyle w:val="4"/>
                    <w:spacing w:after="165"/>
                    <w:jc w:val="both"/>
                  </w:pPr>
                  <w:r>
                    <w:rPr>
                      <w:rFonts w:ascii="仿宋_GB2312" w:hAnsi="仿宋_GB2312" w:eastAsia="仿宋_GB2312" w:cs="仿宋_GB2312"/>
                      <w:sz w:val="18"/>
                    </w:rPr>
                    <w:t>1年</w:t>
                  </w:r>
                </w:p>
              </w:tc>
            </w:tr>
            <w:tr w14:paraId="4489CF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C965EA">
                  <w:pPr>
                    <w:pStyle w:val="4"/>
                    <w:spacing w:after="165"/>
                    <w:jc w:val="both"/>
                  </w:pPr>
                  <w:r>
                    <w:rPr>
                      <w:rFonts w:ascii="仿宋_GB2312" w:hAnsi="仿宋_GB2312" w:eastAsia="仿宋_GB2312" w:cs="仿宋_GB2312"/>
                      <w:sz w:val="18"/>
                    </w:rPr>
                    <w:t>14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7D33F">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67C25">
                  <w:pPr>
                    <w:pStyle w:val="4"/>
                    <w:spacing w:after="165"/>
                    <w:jc w:val="both"/>
                  </w:pPr>
                  <w:r>
                    <w:rPr>
                      <w:rFonts w:ascii="仿宋_GB2312" w:hAnsi="仿宋_GB2312" w:eastAsia="仿宋_GB2312" w:cs="仿宋_GB2312"/>
                      <w:sz w:val="18"/>
                    </w:rPr>
                    <w:t>W484mm×H484mm×D90mm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2D9E0">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064CF">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D91B2">
                  <w:pPr>
                    <w:pStyle w:val="4"/>
                    <w:spacing w:after="165"/>
                    <w:jc w:val="both"/>
                  </w:pPr>
                  <w:r>
                    <w:rPr>
                      <w:rFonts w:ascii="仿宋_GB2312" w:hAnsi="仿宋_GB2312" w:eastAsia="仿宋_GB2312" w:cs="仿宋_GB2312"/>
                      <w:sz w:val="18"/>
                    </w:rPr>
                    <w:t>1年</w:t>
                  </w:r>
                </w:p>
              </w:tc>
            </w:tr>
            <w:tr w14:paraId="615FAF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DBE7A">
                  <w:pPr>
                    <w:pStyle w:val="4"/>
                    <w:spacing w:after="165"/>
                    <w:jc w:val="both"/>
                  </w:pPr>
                  <w:r>
                    <w:rPr>
                      <w:rFonts w:ascii="仿宋_GB2312" w:hAnsi="仿宋_GB2312" w:eastAsia="仿宋_GB2312" w:cs="仿宋_GB2312"/>
                      <w:b/>
                      <w:sz w:val="18"/>
                    </w:rPr>
                    <w:t>病理科主要易损易耗件清单</w:t>
                  </w:r>
                </w:p>
              </w:tc>
            </w:tr>
            <w:tr w14:paraId="2BE4BF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1C016">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B2F3AB">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D2A17B">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9540AC">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5D4022">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870750">
                  <w:pPr>
                    <w:pStyle w:val="4"/>
                    <w:spacing w:after="165"/>
                    <w:jc w:val="both"/>
                  </w:pPr>
                  <w:r>
                    <w:rPr>
                      <w:rFonts w:ascii="仿宋_GB2312" w:hAnsi="仿宋_GB2312" w:eastAsia="仿宋_GB2312" w:cs="仿宋_GB2312"/>
                      <w:b/>
                      <w:sz w:val="18"/>
                    </w:rPr>
                    <w:t>巡检、清洗维修或更换</w:t>
                  </w:r>
                </w:p>
              </w:tc>
            </w:tr>
            <w:tr w14:paraId="65071A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EE90B6">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FD416">
                  <w:pPr>
                    <w:pStyle w:val="4"/>
                    <w:spacing w:after="165"/>
                    <w:jc w:val="both"/>
                  </w:pPr>
                  <w:r>
                    <w:rPr>
                      <w:rFonts w:ascii="仿宋_GB2312" w:hAnsi="仿宋_GB2312" w:eastAsia="仿宋_GB2312" w:cs="仿宋_GB2312"/>
                      <w:sz w:val="18"/>
                    </w:rPr>
                    <w:t>模块化变频机组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937A2">
                  <w:pPr>
                    <w:pStyle w:val="4"/>
                    <w:spacing w:after="165"/>
                    <w:jc w:val="both"/>
                  </w:pPr>
                  <w:r>
                    <w:rPr>
                      <w:rFonts w:ascii="仿宋_GB2312" w:hAnsi="仿宋_GB2312" w:eastAsia="仿宋_GB2312" w:cs="仿宋_GB2312"/>
                      <w:sz w:val="18"/>
                    </w:rPr>
                    <w:t>OACWM40A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CDF62">
                  <w:pPr>
                    <w:pStyle w:val="4"/>
                    <w:spacing w:after="165"/>
                    <w:jc w:val="both"/>
                  </w:pPr>
                  <w:r>
                    <w:rPr>
                      <w:rFonts w:ascii="仿宋_GB2312" w:hAnsi="仿宋_GB2312" w:eastAsia="仿宋_GB2312" w:cs="仿宋_GB2312"/>
                      <w:sz w:val="18"/>
                    </w:rPr>
                    <w:t>制冷（135kW）制热（155kW）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929B3">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5DB71">
                  <w:pPr>
                    <w:pStyle w:val="4"/>
                    <w:spacing w:after="165"/>
                    <w:jc w:val="both"/>
                  </w:pPr>
                  <w:r>
                    <w:rPr>
                      <w:rFonts w:ascii="仿宋_GB2312" w:hAnsi="仿宋_GB2312" w:eastAsia="仿宋_GB2312" w:cs="仿宋_GB2312"/>
                      <w:sz w:val="18"/>
                    </w:rPr>
                    <w:t>每日</w:t>
                  </w:r>
                </w:p>
              </w:tc>
            </w:tr>
            <w:tr w14:paraId="2BB1B7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DFD52F">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5C52F">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9E05D">
                  <w:pPr>
                    <w:pStyle w:val="4"/>
                    <w:spacing w:after="165"/>
                    <w:jc w:val="both"/>
                  </w:pPr>
                  <w:r>
                    <w:rPr>
                      <w:rFonts w:ascii="仿宋_GB2312" w:hAnsi="仿宋_GB2312" w:eastAsia="仿宋_GB2312" w:cs="仿宋_GB2312"/>
                      <w:sz w:val="18"/>
                    </w:rPr>
                    <w:t>YQ-100-35G/25WHCT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87D7A">
                  <w:pPr>
                    <w:pStyle w:val="4"/>
                    <w:spacing w:after="165"/>
                    <w:jc w:val="both"/>
                  </w:pPr>
                  <w:r>
                    <w:rPr>
                      <w:rFonts w:ascii="仿宋_GB2312" w:hAnsi="仿宋_GB2312" w:eastAsia="仿宋_GB2312" w:cs="仿宋_GB2312"/>
                      <w:sz w:val="18"/>
                    </w:rPr>
                    <w:t>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1A42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5EDAC">
                  <w:pPr>
                    <w:pStyle w:val="4"/>
                    <w:spacing w:after="165"/>
                    <w:jc w:val="both"/>
                  </w:pPr>
                  <w:r>
                    <w:rPr>
                      <w:rFonts w:ascii="仿宋_GB2312" w:hAnsi="仿宋_GB2312" w:eastAsia="仿宋_GB2312" w:cs="仿宋_GB2312"/>
                      <w:sz w:val="18"/>
                    </w:rPr>
                    <w:t>每日</w:t>
                  </w:r>
                </w:p>
              </w:tc>
            </w:tr>
            <w:tr w14:paraId="1383EC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06253">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A2111">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1853B">
                  <w:pPr>
                    <w:pStyle w:val="4"/>
                    <w:spacing w:after="165"/>
                    <w:jc w:val="both"/>
                  </w:pPr>
                  <w:r>
                    <w:rPr>
                      <w:rFonts w:ascii="仿宋_GB2312" w:hAnsi="仿宋_GB2312" w:eastAsia="仿宋_GB2312" w:cs="仿宋_GB2312"/>
                      <w:sz w:val="18"/>
                    </w:rPr>
                    <w:t>GACWM-44A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D0EDA">
                  <w:pPr>
                    <w:pStyle w:val="4"/>
                    <w:spacing w:after="165"/>
                    <w:jc w:val="both"/>
                  </w:pPr>
                  <w:r>
                    <w:rPr>
                      <w:rFonts w:ascii="仿宋_GB2312" w:hAnsi="仿宋_GB2312" w:eastAsia="仿宋_GB2312" w:cs="仿宋_GB2312"/>
                      <w:sz w:val="18"/>
                    </w:rPr>
                    <w:t>制冷（45kW）制热（55kW）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DA74D">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D09E0">
                  <w:pPr>
                    <w:pStyle w:val="4"/>
                    <w:spacing w:after="165"/>
                    <w:jc w:val="both"/>
                  </w:pPr>
                  <w:r>
                    <w:rPr>
                      <w:rFonts w:ascii="仿宋_GB2312" w:hAnsi="仿宋_GB2312" w:eastAsia="仿宋_GB2312" w:cs="仿宋_GB2312"/>
                      <w:sz w:val="18"/>
                    </w:rPr>
                    <w:t>每日</w:t>
                  </w:r>
                </w:p>
              </w:tc>
            </w:tr>
            <w:tr w14:paraId="30DA0B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23F45">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2BB48">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A780F">
                  <w:pPr>
                    <w:pStyle w:val="4"/>
                    <w:spacing w:after="165"/>
                    <w:jc w:val="both"/>
                  </w:pPr>
                  <w:r>
                    <w:rPr>
                      <w:rFonts w:ascii="仿宋_GB2312" w:hAnsi="仿宋_GB2312" w:eastAsia="仿宋_GB2312" w:cs="仿宋_GB2312"/>
                      <w:sz w:val="18"/>
                    </w:rPr>
                    <w:t>HTC-400</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71215">
                  <w:pPr>
                    <w:pStyle w:val="4"/>
                    <w:spacing w:after="165"/>
                    <w:jc w:val="both"/>
                  </w:pPr>
                  <w:r>
                    <w:rPr>
                      <w:rFonts w:ascii="仿宋_GB2312" w:hAnsi="仿宋_GB2312" w:eastAsia="仿宋_GB2312" w:cs="仿宋_GB2312"/>
                      <w:sz w:val="18"/>
                    </w:rPr>
                    <w:t>电机功率3.5kW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9258C">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7354C">
                  <w:pPr>
                    <w:pStyle w:val="4"/>
                    <w:spacing w:after="165"/>
                    <w:jc w:val="both"/>
                  </w:pPr>
                  <w:r>
                    <w:rPr>
                      <w:rFonts w:ascii="仿宋_GB2312" w:hAnsi="仿宋_GB2312" w:eastAsia="仿宋_GB2312" w:cs="仿宋_GB2312"/>
                      <w:sz w:val="18"/>
                    </w:rPr>
                    <w:t>每日</w:t>
                  </w:r>
                </w:p>
              </w:tc>
            </w:tr>
            <w:tr w14:paraId="70F1AB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01D5C">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BC24D">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6C1D4">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1DD9C">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1C7AC">
                  <w:pPr>
                    <w:pStyle w:val="4"/>
                    <w:spacing w:after="165"/>
                    <w:jc w:val="both"/>
                  </w:pPr>
                  <w:r>
                    <w:rPr>
                      <w:rFonts w:ascii="仿宋_GB2312" w:hAnsi="仿宋_GB2312" w:eastAsia="仿宋_GB2312" w:cs="仿宋_GB2312"/>
                      <w:sz w:val="18"/>
                    </w:rPr>
                    <w:t>125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00EB8">
                  <w:pPr>
                    <w:pStyle w:val="4"/>
                    <w:spacing w:after="165"/>
                    <w:jc w:val="both"/>
                  </w:pPr>
                  <w:r>
                    <w:rPr>
                      <w:rFonts w:ascii="仿宋_GB2312" w:hAnsi="仿宋_GB2312" w:eastAsia="仿宋_GB2312" w:cs="仿宋_GB2312"/>
                      <w:sz w:val="18"/>
                    </w:rPr>
                    <w:t>每日</w:t>
                  </w:r>
                </w:p>
              </w:tc>
            </w:tr>
            <w:tr w14:paraId="2F3E9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F583D">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0429A">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969A8">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03DF6">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D3B4A">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BAC02">
                  <w:pPr>
                    <w:pStyle w:val="4"/>
                    <w:spacing w:after="165"/>
                    <w:jc w:val="both"/>
                  </w:pPr>
                  <w:r>
                    <w:rPr>
                      <w:rFonts w:ascii="仿宋_GB2312" w:hAnsi="仿宋_GB2312" w:eastAsia="仿宋_GB2312" w:cs="仿宋_GB2312"/>
                      <w:sz w:val="18"/>
                    </w:rPr>
                    <w:t>2个月</w:t>
                  </w:r>
                </w:p>
              </w:tc>
            </w:tr>
            <w:tr w14:paraId="558B33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302A9">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C227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44B3A">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8B85E">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67E10">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80457">
                  <w:pPr>
                    <w:pStyle w:val="4"/>
                    <w:spacing w:after="165"/>
                    <w:jc w:val="both"/>
                  </w:pPr>
                  <w:r>
                    <w:rPr>
                      <w:rFonts w:ascii="仿宋_GB2312" w:hAnsi="仿宋_GB2312" w:eastAsia="仿宋_GB2312" w:cs="仿宋_GB2312"/>
                      <w:sz w:val="18"/>
                    </w:rPr>
                    <w:t>2个月</w:t>
                  </w:r>
                </w:p>
              </w:tc>
            </w:tr>
            <w:tr w14:paraId="284C1B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F3CA0">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48980B">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1BB1A">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6BF82">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0CD70">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D9C70">
                  <w:pPr>
                    <w:pStyle w:val="4"/>
                    <w:spacing w:after="165"/>
                    <w:jc w:val="both"/>
                  </w:pPr>
                  <w:r>
                    <w:rPr>
                      <w:rFonts w:ascii="仿宋_GB2312" w:hAnsi="仿宋_GB2312" w:eastAsia="仿宋_GB2312" w:cs="仿宋_GB2312"/>
                      <w:sz w:val="18"/>
                    </w:rPr>
                    <w:t>4个月</w:t>
                  </w:r>
                </w:p>
              </w:tc>
            </w:tr>
            <w:tr w14:paraId="1F0D87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F776A">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B56B4">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78D51">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32347">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AA9DF">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4E1D4">
                  <w:pPr>
                    <w:pStyle w:val="4"/>
                    <w:spacing w:after="165"/>
                    <w:jc w:val="both"/>
                  </w:pPr>
                  <w:r>
                    <w:rPr>
                      <w:rFonts w:ascii="仿宋_GB2312" w:hAnsi="仿宋_GB2312" w:eastAsia="仿宋_GB2312" w:cs="仿宋_GB2312"/>
                      <w:sz w:val="18"/>
                    </w:rPr>
                    <w:t>4个月</w:t>
                  </w:r>
                </w:p>
              </w:tc>
            </w:tr>
            <w:tr w14:paraId="4C09E8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4DDCE">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085EA">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9561F">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3129B">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6EE121">
                  <w:pPr>
                    <w:pStyle w:val="4"/>
                    <w:spacing w:after="165"/>
                    <w:jc w:val="both"/>
                  </w:pPr>
                  <w:r>
                    <w:rPr>
                      <w:rFonts w:ascii="仿宋_GB2312" w:hAnsi="仿宋_GB2312" w:eastAsia="仿宋_GB2312" w:cs="仿宋_GB2312"/>
                      <w:sz w:val="18"/>
                    </w:rPr>
                    <w:t>43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32673">
                  <w:pPr>
                    <w:pStyle w:val="4"/>
                    <w:spacing w:after="165"/>
                    <w:jc w:val="both"/>
                  </w:pPr>
                  <w:r>
                    <w:rPr>
                      <w:rFonts w:ascii="仿宋_GB2312" w:hAnsi="仿宋_GB2312" w:eastAsia="仿宋_GB2312" w:cs="仿宋_GB2312"/>
                      <w:sz w:val="18"/>
                    </w:rPr>
                    <w:t>6个月</w:t>
                  </w:r>
                </w:p>
              </w:tc>
            </w:tr>
            <w:tr w14:paraId="030769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DA180">
                  <w:pPr>
                    <w:pStyle w:val="4"/>
                    <w:spacing w:after="165"/>
                    <w:jc w:val="both"/>
                  </w:pPr>
                  <w:r>
                    <w:rPr>
                      <w:rFonts w:ascii="仿宋_GB2312" w:hAnsi="仿宋_GB2312" w:eastAsia="仿宋_GB2312" w:cs="仿宋_GB2312"/>
                      <w:b/>
                      <w:sz w:val="18"/>
                    </w:rPr>
                    <w:t>检验科主要易损易耗件清单</w:t>
                  </w:r>
                </w:p>
              </w:tc>
            </w:tr>
            <w:tr w14:paraId="692A32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FB576">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AA57F5">
                  <w:pPr>
                    <w:pStyle w:val="4"/>
                    <w:spacing w:after="165"/>
                    <w:jc w:val="both"/>
                  </w:pPr>
                  <w:r>
                    <w:rPr>
                      <w:rFonts w:ascii="仿宋_GB2312" w:hAnsi="仿宋_GB2312" w:eastAsia="仿宋_GB2312" w:cs="仿宋_GB2312"/>
                      <w:b/>
                      <w:sz w:val="18"/>
                    </w:rPr>
                    <w:t>品名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BE6DCF">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3460C0">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BD3F88">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EF50AB">
                  <w:pPr>
                    <w:pStyle w:val="4"/>
                    <w:spacing w:after="165"/>
                    <w:jc w:val="both"/>
                  </w:pPr>
                  <w:r>
                    <w:rPr>
                      <w:rFonts w:ascii="仿宋_GB2312" w:hAnsi="仿宋_GB2312" w:eastAsia="仿宋_GB2312" w:cs="仿宋_GB2312"/>
                      <w:b/>
                      <w:sz w:val="18"/>
                    </w:rPr>
                    <w:t>巡检、清洗维修或更换</w:t>
                  </w:r>
                </w:p>
              </w:tc>
            </w:tr>
            <w:tr w14:paraId="59BACE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6A478">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2DD14">
                  <w:pPr>
                    <w:pStyle w:val="4"/>
                    <w:spacing w:after="165"/>
                    <w:jc w:val="both"/>
                  </w:pPr>
                  <w:r>
                    <w:rPr>
                      <w:rFonts w:ascii="仿宋_GB2312" w:hAnsi="仿宋_GB2312" w:eastAsia="仿宋_GB2312" w:cs="仿宋_GB2312"/>
                      <w:sz w:val="18"/>
                    </w:rPr>
                    <w:t>风冷热泵冷热水机组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71AED">
                  <w:pPr>
                    <w:pStyle w:val="4"/>
                    <w:spacing w:after="165"/>
                    <w:jc w:val="both"/>
                  </w:pPr>
                  <w:r>
                    <w:rPr>
                      <w:rFonts w:ascii="仿宋_GB2312" w:hAnsi="仿宋_GB2312" w:eastAsia="仿宋_GB2312" w:cs="仿宋_GB2312"/>
                      <w:sz w:val="18"/>
                    </w:rPr>
                    <w:t>OACWM130R</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BC630">
                  <w:pPr>
                    <w:pStyle w:val="4"/>
                    <w:spacing w:after="165"/>
                    <w:jc w:val="both"/>
                  </w:pPr>
                  <w:r>
                    <w:rPr>
                      <w:rFonts w:ascii="仿宋_GB2312" w:hAnsi="仿宋_GB2312" w:eastAsia="仿宋_GB2312" w:cs="仿宋_GB2312"/>
                      <w:sz w:val="18"/>
                    </w:rPr>
                    <w:t>制冷量（135kW）</w:t>
                  </w:r>
                </w:p>
                <w:p w14:paraId="79D09EE7">
                  <w:pPr>
                    <w:pStyle w:val="4"/>
                    <w:spacing w:after="165"/>
                    <w:jc w:val="both"/>
                  </w:pPr>
                  <w:r>
                    <w:rPr>
                      <w:rFonts w:ascii="仿宋_GB2312" w:hAnsi="仿宋_GB2312" w:eastAsia="仿宋_GB2312" w:cs="仿宋_GB2312"/>
                      <w:sz w:val="18"/>
                    </w:rPr>
                    <w:t>制热量（155kW）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0C2C9">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BDDCA">
                  <w:pPr>
                    <w:pStyle w:val="4"/>
                    <w:spacing w:after="165"/>
                    <w:jc w:val="both"/>
                  </w:pPr>
                  <w:r>
                    <w:rPr>
                      <w:rFonts w:ascii="仿宋_GB2312" w:hAnsi="仿宋_GB2312" w:eastAsia="仿宋_GB2312" w:cs="仿宋_GB2312"/>
                      <w:sz w:val="18"/>
                    </w:rPr>
                    <w:t>每日</w:t>
                  </w:r>
                </w:p>
              </w:tc>
            </w:tr>
            <w:tr w14:paraId="657C92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39CDC">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0E368">
                  <w:pPr>
                    <w:pStyle w:val="4"/>
                    <w:spacing w:after="165"/>
                    <w:jc w:val="both"/>
                  </w:pPr>
                  <w:r>
                    <w:rPr>
                      <w:rFonts w:ascii="仿宋_GB2312" w:hAnsi="仿宋_GB2312" w:eastAsia="仿宋_GB2312" w:cs="仿宋_GB2312"/>
                      <w:sz w:val="18"/>
                    </w:rPr>
                    <w:t>风冷热泵冷热水机组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4168A">
                  <w:pPr>
                    <w:pStyle w:val="4"/>
                    <w:spacing w:after="165"/>
                    <w:jc w:val="both"/>
                  </w:pPr>
                  <w:r>
                    <w:rPr>
                      <w:rFonts w:ascii="仿宋_GB2312" w:hAnsi="仿宋_GB2312" w:eastAsia="仿宋_GB2312" w:cs="仿宋_GB2312"/>
                      <w:sz w:val="18"/>
                    </w:rPr>
                    <w:t>OACWM65R</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3DE9D">
                  <w:pPr>
                    <w:pStyle w:val="4"/>
                    <w:spacing w:after="165"/>
                    <w:jc w:val="both"/>
                  </w:pPr>
                  <w:r>
                    <w:rPr>
                      <w:rFonts w:ascii="仿宋_GB2312" w:hAnsi="仿宋_GB2312" w:eastAsia="仿宋_GB2312" w:cs="仿宋_GB2312"/>
                      <w:sz w:val="18"/>
                    </w:rPr>
                    <w:t>制冷量（63kW）</w:t>
                  </w:r>
                </w:p>
                <w:p w14:paraId="50020B84">
                  <w:pPr>
                    <w:pStyle w:val="4"/>
                    <w:spacing w:after="165"/>
                    <w:jc w:val="both"/>
                  </w:pPr>
                  <w:r>
                    <w:rPr>
                      <w:rFonts w:ascii="仿宋_GB2312" w:hAnsi="仿宋_GB2312" w:eastAsia="仿宋_GB2312" w:cs="仿宋_GB2312"/>
                      <w:sz w:val="18"/>
                    </w:rPr>
                    <w:t>制热量（68kW）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9F1A7">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C47DA">
                  <w:pPr>
                    <w:pStyle w:val="4"/>
                    <w:spacing w:after="165"/>
                    <w:jc w:val="both"/>
                  </w:pPr>
                  <w:r>
                    <w:rPr>
                      <w:rFonts w:ascii="仿宋_GB2312" w:hAnsi="仿宋_GB2312" w:eastAsia="仿宋_GB2312" w:cs="仿宋_GB2312"/>
                      <w:sz w:val="18"/>
                    </w:rPr>
                    <w:t>每日</w:t>
                  </w:r>
                </w:p>
              </w:tc>
            </w:tr>
            <w:tr w14:paraId="5B6181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E1048">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71311C">
                  <w:pPr>
                    <w:pStyle w:val="4"/>
                    <w:spacing w:after="165"/>
                    <w:jc w:val="both"/>
                  </w:pPr>
                  <w:r>
                    <w:rPr>
                      <w:rFonts w:ascii="仿宋_GB2312" w:hAnsi="仿宋_GB2312" w:eastAsia="仿宋_GB2312" w:cs="仿宋_GB2312"/>
                      <w:sz w:val="18"/>
                    </w:rPr>
                    <w:t>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92500">
                  <w:pPr>
                    <w:pStyle w:val="4"/>
                    <w:spacing w:after="165"/>
                    <w:jc w:val="both"/>
                  </w:pPr>
                  <w:r>
                    <w:rPr>
                      <w:rFonts w:ascii="仿宋_GB2312" w:hAnsi="仿宋_GB2312" w:eastAsia="仿宋_GB2312" w:cs="仿宋_GB2312"/>
                      <w:sz w:val="18"/>
                    </w:rPr>
                    <w:t>OAMH4.0-88</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F6651">
                  <w:pPr>
                    <w:pStyle w:val="4"/>
                    <w:spacing w:after="165"/>
                    <w:jc w:val="both"/>
                  </w:pPr>
                  <w:r>
                    <w:rPr>
                      <w:rFonts w:ascii="仿宋_GB2312" w:hAnsi="仿宋_GB2312" w:eastAsia="仿宋_GB2312" w:cs="仿宋_GB2312"/>
                      <w:sz w:val="18"/>
                    </w:rPr>
                    <w:t>制冷量（62.3kW）制热量（47.2kW）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C6589">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D782F">
                  <w:pPr>
                    <w:pStyle w:val="4"/>
                    <w:spacing w:after="165"/>
                    <w:jc w:val="both"/>
                  </w:pPr>
                  <w:r>
                    <w:rPr>
                      <w:rFonts w:ascii="仿宋_GB2312" w:hAnsi="仿宋_GB2312" w:eastAsia="仿宋_GB2312" w:cs="仿宋_GB2312"/>
                      <w:sz w:val="18"/>
                    </w:rPr>
                    <w:t>每日</w:t>
                  </w:r>
                </w:p>
              </w:tc>
            </w:tr>
            <w:tr w14:paraId="749AF6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50C7B2">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631B9">
                  <w:pPr>
                    <w:pStyle w:val="4"/>
                    <w:spacing w:after="165"/>
                    <w:jc w:val="both"/>
                  </w:pPr>
                  <w:r>
                    <w:rPr>
                      <w:rFonts w:ascii="仿宋_GB2312" w:hAnsi="仿宋_GB2312" w:eastAsia="仿宋_GB2312" w:cs="仿宋_GB2312"/>
                      <w:sz w:val="18"/>
                    </w:rPr>
                    <w:t>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CE8B0">
                  <w:pPr>
                    <w:pStyle w:val="4"/>
                    <w:spacing w:after="165"/>
                    <w:jc w:val="both"/>
                  </w:pPr>
                  <w:r>
                    <w:rPr>
                      <w:rFonts w:ascii="仿宋_GB2312" w:hAnsi="仿宋_GB2312" w:eastAsia="仿宋_GB2312" w:cs="仿宋_GB2312"/>
                      <w:sz w:val="18"/>
                    </w:rPr>
                    <w:t>OAMH12.0-8D</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A761E">
                  <w:pPr>
                    <w:pStyle w:val="4"/>
                    <w:spacing w:after="165"/>
                    <w:jc w:val="left"/>
                  </w:pPr>
                  <w:r>
                    <w:rPr>
                      <w:rFonts w:ascii="仿宋_GB2312" w:hAnsi="仿宋_GB2312" w:eastAsia="仿宋_GB2312" w:cs="仿宋_GB2312"/>
                      <w:sz w:val="18"/>
                    </w:rPr>
                    <w:t>制冷量（134.3kW）</w:t>
                  </w:r>
                </w:p>
                <w:p w14:paraId="46A19A46">
                  <w:pPr>
                    <w:pStyle w:val="4"/>
                    <w:spacing w:after="165"/>
                    <w:jc w:val="left"/>
                  </w:pPr>
                  <w:r>
                    <w:rPr>
                      <w:rFonts w:ascii="仿宋_GB2312" w:hAnsi="仿宋_GB2312" w:eastAsia="仿宋_GB2312" w:cs="仿宋_GB2312"/>
                      <w:sz w:val="18"/>
                    </w:rPr>
                    <w:t>制热量（104.4kW）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9EB5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F181F">
                  <w:pPr>
                    <w:pStyle w:val="4"/>
                    <w:spacing w:after="165"/>
                    <w:jc w:val="both"/>
                  </w:pPr>
                  <w:r>
                    <w:rPr>
                      <w:rFonts w:ascii="仿宋_GB2312" w:hAnsi="仿宋_GB2312" w:eastAsia="仿宋_GB2312" w:cs="仿宋_GB2312"/>
                      <w:sz w:val="18"/>
                    </w:rPr>
                    <w:t>每日</w:t>
                  </w:r>
                </w:p>
              </w:tc>
            </w:tr>
            <w:tr w14:paraId="324BDC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50410">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FFEDA9">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D584D">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55DC7">
                  <w:pPr>
                    <w:pStyle w:val="4"/>
                    <w:spacing w:after="165"/>
                    <w:jc w:val="both"/>
                  </w:pPr>
                  <w:r>
                    <w:rPr>
                      <w:rFonts w:ascii="仿宋_GB2312" w:hAnsi="仿宋_GB2312" w:eastAsia="仿宋_GB2312" w:cs="仿宋_GB2312"/>
                      <w:sz w:val="18"/>
                    </w:rPr>
                    <w:t>电机功率0.75kW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B2E2F">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F1850">
                  <w:pPr>
                    <w:pStyle w:val="4"/>
                    <w:spacing w:after="165"/>
                    <w:jc w:val="both"/>
                  </w:pPr>
                  <w:r>
                    <w:rPr>
                      <w:rFonts w:ascii="仿宋_GB2312" w:hAnsi="仿宋_GB2312" w:eastAsia="仿宋_GB2312" w:cs="仿宋_GB2312"/>
                      <w:sz w:val="18"/>
                    </w:rPr>
                    <w:t>每日</w:t>
                  </w:r>
                </w:p>
              </w:tc>
            </w:tr>
            <w:tr w14:paraId="494087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EC2E0">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075F3">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7116F">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6F711">
                  <w:pPr>
                    <w:pStyle w:val="4"/>
                    <w:spacing w:after="165"/>
                    <w:jc w:val="both"/>
                  </w:pPr>
                  <w:r>
                    <w:rPr>
                      <w:rFonts w:ascii="仿宋_GB2312" w:hAnsi="仿宋_GB2312" w:eastAsia="仿宋_GB2312" w:cs="仿宋_GB2312"/>
                      <w:sz w:val="18"/>
                    </w:rPr>
                    <w:t>电机功率2.2kW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7A13C">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9F25F">
                  <w:pPr>
                    <w:pStyle w:val="4"/>
                    <w:spacing w:after="165"/>
                    <w:jc w:val="both"/>
                  </w:pPr>
                  <w:r>
                    <w:rPr>
                      <w:rFonts w:ascii="仿宋_GB2312" w:hAnsi="仿宋_GB2312" w:eastAsia="仿宋_GB2312" w:cs="仿宋_GB2312"/>
                      <w:sz w:val="18"/>
                    </w:rPr>
                    <w:t>每日</w:t>
                  </w:r>
                </w:p>
              </w:tc>
            </w:tr>
            <w:tr w14:paraId="24507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954724">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89119">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9EAB1">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C7E609">
                  <w:pPr>
                    <w:pStyle w:val="4"/>
                    <w:spacing w:after="165"/>
                    <w:jc w:val="both"/>
                  </w:pPr>
                  <w:r>
                    <w:rPr>
                      <w:rFonts w:ascii="仿宋_GB2312" w:hAnsi="仿宋_GB2312" w:eastAsia="仿宋_GB2312" w:cs="仿宋_GB2312"/>
                      <w:sz w:val="18"/>
                    </w:rPr>
                    <w:t>电机功率7.5kW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94B94">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9E01C">
                  <w:pPr>
                    <w:pStyle w:val="4"/>
                    <w:spacing w:after="165"/>
                    <w:jc w:val="both"/>
                  </w:pPr>
                  <w:r>
                    <w:rPr>
                      <w:rFonts w:ascii="仿宋_GB2312" w:hAnsi="仿宋_GB2312" w:eastAsia="仿宋_GB2312" w:cs="仿宋_GB2312"/>
                      <w:sz w:val="18"/>
                    </w:rPr>
                    <w:t>每日</w:t>
                  </w:r>
                </w:p>
              </w:tc>
            </w:tr>
            <w:tr w14:paraId="15AE5A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AD6F5">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3F37A">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79E33">
                  <w:pPr>
                    <w:pStyle w:val="4"/>
                    <w:spacing w:after="165"/>
                    <w:jc w:val="both"/>
                  </w:pPr>
                  <w:r>
                    <w:rPr>
                      <w:rFonts w:ascii="仿宋_GB2312" w:hAnsi="仿宋_GB2312" w:eastAsia="仿宋_GB2312" w:cs="仿宋_GB2312"/>
                      <w:sz w:val="18"/>
                    </w:rPr>
                    <w:t>YE3-160M1-2</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A6680">
                  <w:pPr>
                    <w:pStyle w:val="4"/>
                    <w:spacing w:after="165"/>
                    <w:jc w:val="both"/>
                  </w:pPr>
                  <w:r>
                    <w:rPr>
                      <w:rFonts w:ascii="仿宋_GB2312" w:hAnsi="仿宋_GB2312" w:eastAsia="仿宋_GB2312" w:cs="仿宋_GB2312"/>
                      <w:sz w:val="18"/>
                    </w:rPr>
                    <w:t>11kW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85BA0">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FEBEF">
                  <w:pPr>
                    <w:pStyle w:val="4"/>
                    <w:spacing w:after="165"/>
                    <w:jc w:val="both"/>
                  </w:pPr>
                  <w:r>
                    <w:rPr>
                      <w:rFonts w:ascii="仿宋_GB2312" w:hAnsi="仿宋_GB2312" w:eastAsia="仿宋_GB2312" w:cs="仿宋_GB2312"/>
                      <w:sz w:val="18"/>
                    </w:rPr>
                    <w:t>每日</w:t>
                  </w:r>
                </w:p>
              </w:tc>
            </w:tr>
            <w:tr w14:paraId="70E88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AD687">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E23A5">
                  <w:pPr>
                    <w:pStyle w:val="4"/>
                    <w:spacing w:after="165"/>
                    <w:jc w:val="both"/>
                  </w:pPr>
                  <w:r>
                    <w:rPr>
                      <w:rFonts w:ascii="仿宋_GB2312" w:hAnsi="仿宋_GB2312" w:eastAsia="仿宋_GB2312" w:cs="仿宋_GB2312"/>
                      <w:sz w:val="18"/>
                    </w:rPr>
                    <w:t>传递窗灯具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E43B8">
                  <w:pPr>
                    <w:pStyle w:val="4"/>
                    <w:spacing w:after="165"/>
                    <w:jc w:val="both"/>
                  </w:pPr>
                  <w:r>
                    <w:rPr>
                      <w:rFonts w:ascii="仿宋_GB2312" w:hAnsi="仿宋_GB2312" w:eastAsia="仿宋_GB2312" w:cs="仿宋_GB2312"/>
                      <w:sz w:val="18"/>
                    </w:rPr>
                    <w:t>600mmx600mm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FF3B7">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DEE3A">
                  <w:pPr>
                    <w:pStyle w:val="4"/>
                    <w:spacing w:after="165"/>
                    <w:jc w:val="both"/>
                  </w:pPr>
                  <w:r>
                    <w:rPr>
                      <w:rFonts w:ascii="仿宋_GB2312" w:hAnsi="仿宋_GB2312" w:eastAsia="仿宋_GB2312" w:cs="仿宋_GB2312"/>
                      <w:sz w:val="18"/>
                    </w:rPr>
                    <w:t>9</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AB03C">
                  <w:pPr>
                    <w:pStyle w:val="4"/>
                    <w:spacing w:after="165"/>
                    <w:jc w:val="both"/>
                  </w:pPr>
                  <w:r>
                    <w:rPr>
                      <w:rFonts w:ascii="仿宋_GB2312" w:hAnsi="仿宋_GB2312" w:eastAsia="仿宋_GB2312" w:cs="仿宋_GB2312"/>
                      <w:sz w:val="18"/>
                    </w:rPr>
                    <w:t>每日</w:t>
                  </w:r>
                </w:p>
              </w:tc>
            </w:tr>
            <w:tr w14:paraId="1221D6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3F304">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10A18">
                  <w:pPr>
                    <w:pStyle w:val="4"/>
                    <w:spacing w:after="165"/>
                    <w:jc w:val="both"/>
                  </w:pPr>
                  <w:r>
                    <w:rPr>
                      <w:rFonts w:ascii="仿宋_GB2312" w:hAnsi="仿宋_GB2312" w:eastAsia="仿宋_GB2312" w:cs="仿宋_GB2312"/>
                      <w:sz w:val="18"/>
                    </w:rPr>
                    <w:t>紫外线灯管</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56F7A">
                  <w:pPr>
                    <w:pStyle w:val="4"/>
                    <w:spacing w:after="165"/>
                    <w:jc w:val="both"/>
                  </w:pPr>
                  <w:r>
                    <w:rPr>
                      <w:rFonts w:ascii="仿宋_GB2312" w:hAnsi="仿宋_GB2312" w:eastAsia="仿宋_GB2312" w:cs="仿宋_GB2312"/>
                      <w:sz w:val="18"/>
                    </w:rPr>
                    <w:t>长89.5cm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1964D">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039651">
                  <w:pPr>
                    <w:pStyle w:val="4"/>
                    <w:spacing w:after="165"/>
                    <w:jc w:val="both"/>
                  </w:pPr>
                  <w:r>
                    <w:rPr>
                      <w:rFonts w:ascii="仿宋_GB2312" w:hAnsi="仿宋_GB2312" w:eastAsia="仿宋_GB2312" w:cs="仿宋_GB2312"/>
                      <w:sz w:val="18"/>
                    </w:rPr>
                    <w:t>26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C0312">
                  <w:pPr>
                    <w:pStyle w:val="4"/>
                    <w:spacing w:after="165"/>
                    <w:jc w:val="both"/>
                  </w:pPr>
                  <w:r>
                    <w:rPr>
                      <w:rFonts w:ascii="仿宋_GB2312" w:hAnsi="仿宋_GB2312" w:eastAsia="仿宋_GB2312" w:cs="仿宋_GB2312"/>
                      <w:sz w:val="18"/>
                    </w:rPr>
                    <w:t>每日</w:t>
                  </w:r>
                </w:p>
              </w:tc>
            </w:tr>
            <w:tr w14:paraId="512F63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6BCE18">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2D943">
                  <w:pPr>
                    <w:pStyle w:val="4"/>
                    <w:spacing w:after="165"/>
                    <w:jc w:val="both"/>
                  </w:pPr>
                  <w:r>
                    <w:rPr>
                      <w:rFonts w:ascii="仿宋_GB2312" w:hAnsi="仿宋_GB2312" w:eastAsia="仿宋_GB2312" w:cs="仿宋_GB2312"/>
                      <w:sz w:val="18"/>
                    </w:rPr>
                    <w:t>紫外线灯管</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2D29B">
                  <w:pPr>
                    <w:pStyle w:val="4"/>
                    <w:spacing w:after="165"/>
                    <w:jc w:val="both"/>
                  </w:pPr>
                  <w:r>
                    <w:rPr>
                      <w:rFonts w:ascii="仿宋_GB2312" w:hAnsi="仿宋_GB2312" w:eastAsia="仿宋_GB2312" w:cs="仿宋_GB2312"/>
                      <w:sz w:val="18"/>
                    </w:rPr>
                    <w:t>长58.7cm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0DED0">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AB8DD">
                  <w:pPr>
                    <w:pStyle w:val="4"/>
                    <w:spacing w:after="165"/>
                    <w:jc w:val="both"/>
                  </w:pPr>
                  <w:r>
                    <w:rPr>
                      <w:rFonts w:ascii="仿宋_GB2312" w:hAnsi="仿宋_GB2312" w:eastAsia="仿宋_GB2312" w:cs="仿宋_GB2312"/>
                      <w:sz w:val="18"/>
                    </w:rPr>
                    <w:t>9</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0C9D3">
                  <w:pPr>
                    <w:pStyle w:val="4"/>
                    <w:spacing w:after="165"/>
                    <w:jc w:val="both"/>
                  </w:pPr>
                  <w:r>
                    <w:rPr>
                      <w:rFonts w:ascii="仿宋_GB2312" w:hAnsi="仿宋_GB2312" w:eastAsia="仿宋_GB2312" w:cs="仿宋_GB2312"/>
                      <w:sz w:val="18"/>
                    </w:rPr>
                    <w:t>每日</w:t>
                  </w:r>
                </w:p>
              </w:tc>
            </w:tr>
            <w:tr w14:paraId="120FA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2C49C">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150A8">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21218">
                  <w:pPr>
                    <w:pStyle w:val="4"/>
                    <w:spacing w:after="165"/>
                    <w:jc w:val="both"/>
                  </w:pPr>
                  <w:r>
                    <w:rPr>
                      <w:rFonts w:ascii="仿宋_GB2312" w:hAnsi="仿宋_GB2312" w:eastAsia="仿宋_GB2312" w:cs="仿宋_GB2312"/>
                      <w:sz w:val="18"/>
                    </w:rPr>
                    <w:t>600mmx600mm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5ABE3">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CF1A82">
                  <w:pPr>
                    <w:pStyle w:val="4"/>
                    <w:spacing w:after="165"/>
                    <w:jc w:val="both"/>
                  </w:pPr>
                  <w:r>
                    <w:rPr>
                      <w:rFonts w:ascii="仿宋_GB2312" w:hAnsi="仿宋_GB2312" w:eastAsia="仿宋_GB2312" w:cs="仿宋_GB2312"/>
                      <w:sz w:val="18"/>
                    </w:rPr>
                    <w:t>40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32E1B">
                  <w:pPr>
                    <w:pStyle w:val="4"/>
                    <w:spacing w:after="165"/>
                    <w:jc w:val="both"/>
                  </w:pPr>
                  <w:r>
                    <w:rPr>
                      <w:rFonts w:ascii="仿宋_GB2312" w:hAnsi="仿宋_GB2312" w:eastAsia="仿宋_GB2312" w:cs="仿宋_GB2312"/>
                      <w:sz w:val="18"/>
                    </w:rPr>
                    <w:t>每日</w:t>
                  </w:r>
                </w:p>
              </w:tc>
            </w:tr>
            <w:tr w14:paraId="4B095E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6FD348">
                  <w:pPr>
                    <w:pStyle w:val="4"/>
                    <w:spacing w:after="165"/>
                    <w:jc w:val="both"/>
                  </w:pPr>
                  <w:r>
                    <w:rPr>
                      <w:rFonts w:ascii="仿宋_GB2312" w:hAnsi="仿宋_GB2312" w:eastAsia="仿宋_GB2312" w:cs="仿宋_GB2312"/>
                      <w:sz w:val="18"/>
                    </w:rPr>
                    <w:t>13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30EB2">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00E66">
                  <w:pPr>
                    <w:pStyle w:val="4"/>
                    <w:spacing w:after="165"/>
                    <w:jc w:val="both"/>
                  </w:pPr>
                  <w:r>
                    <w:rPr>
                      <w:rFonts w:ascii="仿宋_GB2312" w:hAnsi="仿宋_GB2312" w:eastAsia="仿宋_GB2312" w:cs="仿宋_GB2312"/>
                      <w:sz w:val="18"/>
                    </w:rPr>
                    <w:t>300mmx600mm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10D4A">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DE3CB">
                  <w:pPr>
                    <w:pStyle w:val="4"/>
                    <w:spacing w:after="165"/>
                    <w:jc w:val="both"/>
                  </w:pPr>
                  <w:r>
                    <w:rPr>
                      <w:rFonts w:ascii="仿宋_GB2312" w:hAnsi="仿宋_GB2312" w:eastAsia="仿宋_GB2312" w:cs="仿宋_GB2312"/>
                      <w:sz w:val="18"/>
                    </w:rPr>
                    <w:t>30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CAD9F">
                  <w:pPr>
                    <w:pStyle w:val="4"/>
                    <w:spacing w:after="165"/>
                    <w:jc w:val="both"/>
                  </w:pPr>
                  <w:r>
                    <w:rPr>
                      <w:rFonts w:ascii="仿宋_GB2312" w:hAnsi="仿宋_GB2312" w:eastAsia="仿宋_GB2312" w:cs="仿宋_GB2312"/>
                      <w:sz w:val="18"/>
                    </w:rPr>
                    <w:t>每日</w:t>
                  </w:r>
                </w:p>
              </w:tc>
            </w:tr>
            <w:tr w14:paraId="482B99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09F5D">
                  <w:pPr>
                    <w:pStyle w:val="4"/>
                    <w:spacing w:after="165"/>
                    <w:jc w:val="both"/>
                  </w:pPr>
                  <w:r>
                    <w:rPr>
                      <w:rFonts w:ascii="仿宋_GB2312" w:hAnsi="仿宋_GB2312" w:eastAsia="仿宋_GB2312" w:cs="仿宋_GB2312"/>
                      <w:sz w:val="18"/>
                    </w:rPr>
                    <w:t>14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A8C82">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74D32">
                  <w:pPr>
                    <w:pStyle w:val="4"/>
                    <w:spacing w:after="165"/>
                    <w:jc w:val="both"/>
                  </w:pPr>
                  <w:r>
                    <w:rPr>
                      <w:rFonts w:ascii="仿宋_GB2312" w:hAnsi="仿宋_GB2312" w:eastAsia="仿宋_GB2312" w:cs="仿宋_GB2312"/>
                      <w:sz w:val="18"/>
                    </w:rPr>
                    <w:t>592mmx592mmx46mm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44267">
                  <w:pPr>
                    <w:pStyle w:val="4"/>
                    <w:spacing w:after="165"/>
                    <w:jc w:val="both"/>
                  </w:pPr>
                  <w:r>
                    <w:rPr>
                      <w:rFonts w:ascii="仿宋_GB2312" w:hAnsi="仿宋_GB2312" w:eastAsia="仿宋_GB2312" w:cs="仿宋_GB2312"/>
                      <w:sz w:val="18"/>
                    </w:rPr>
                    <w:t>过滤器等级G4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D026B">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2BCEC">
                  <w:pPr>
                    <w:pStyle w:val="4"/>
                    <w:spacing w:after="165"/>
                    <w:jc w:val="both"/>
                  </w:pPr>
                  <w:r>
                    <w:rPr>
                      <w:rFonts w:ascii="仿宋_GB2312" w:hAnsi="仿宋_GB2312" w:eastAsia="仿宋_GB2312" w:cs="仿宋_GB2312"/>
                      <w:sz w:val="18"/>
                    </w:rPr>
                    <w:t>2个月</w:t>
                  </w:r>
                </w:p>
              </w:tc>
            </w:tr>
            <w:tr w14:paraId="3D1BAA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5FBA9">
                  <w:pPr>
                    <w:pStyle w:val="4"/>
                    <w:spacing w:after="165"/>
                    <w:jc w:val="both"/>
                  </w:pPr>
                  <w:r>
                    <w:rPr>
                      <w:rFonts w:ascii="仿宋_GB2312" w:hAnsi="仿宋_GB2312" w:eastAsia="仿宋_GB2312" w:cs="仿宋_GB2312"/>
                      <w:sz w:val="18"/>
                    </w:rPr>
                    <w:t>15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AC491">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94464">
                  <w:pPr>
                    <w:pStyle w:val="4"/>
                    <w:spacing w:after="165"/>
                    <w:jc w:val="both"/>
                  </w:pPr>
                  <w:r>
                    <w:rPr>
                      <w:rFonts w:ascii="仿宋_GB2312" w:hAnsi="仿宋_GB2312" w:eastAsia="仿宋_GB2312" w:cs="仿宋_GB2312"/>
                      <w:sz w:val="18"/>
                    </w:rPr>
                    <w:t>592mmx490mmx46mm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2E250">
                  <w:pPr>
                    <w:pStyle w:val="4"/>
                    <w:spacing w:after="165"/>
                    <w:jc w:val="both"/>
                  </w:pPr>
                  <w:r>
                    <w:rPr>
                      <w:rFonts w:ascii="仿宋_GB2312" w:hAnsi="仿宋_GB2312" w:eastAsia="仿宋_GB2312" w:cs="仿宋_GB2312"/>
                      <w:sz w:val="18"/>
                    </w:rPr>
                    <w:t>过滤器等级G4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B497F">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375BD">
                  <w:pPr>
                    <w:pStyle w:val="4"/>
                    <w:spacing w:after="165"/>
                    <w:jc w:val="both"/>
                  </w:pPr>
                  <w:r>
                    <w:rPr>
                      <w:rFonts w:ascii="仿宋_GB2312" w:hAnsi="仿宋_GB2312" w:eastAsia="仿宋_GB2312" w:cs="仿宋_GB2312"/>
                      <w:sz w:val="18"/>
                    </w:rPr>
                    <w:t>2个月</w:t>
                  </w:r>
                </w:p>
              </w:tc>
            </w:tr>
            <w:tr w14:paraId="36FF7F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A4CBE">
                  <w:pPr>
                    <w:pStyle w:val="4"/>
                    <w:spacing w:after="165"/>
                    <w:jc w:val="both"/>
                  </w:pPr>
                  <w:r>
                    <w:rPr>
                      <w:rFonts w:ascii="仿宋_GB2312" w:hAnsi="仿宋_GB2312" w:eastAsia="仿宋_GB2312" w:cs="仿宋_GB2312"/>
                      <w:sz w:val="18"/>
                    </w:rPr>
                    <w:t>16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86E2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FEC64">
                  <w:pPr>
                    <w:pStyle w:val="4"/>
                    <w:spacing w:after="165"/>
                    <w:jc w:val="both"/>
                  </w:pPr>
                  <w:r>
                    <w:rPr>
                      <w:rFonts w:ascii="仿宋_GB2312" w:hAnsi="仿宋_GB2312" w:eastAsia="仿宋_GB2312" w:cs="仿宋_GB2312"/>
                      <w:sz w:val="18"/>
                    </w:rPr>
                    <w:t>592mmx592mmx46mm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346FC">
                  <w:pPr>
                    <w:pStyle w:val="4"/>
                    <w:spacing w:after="165"/>
                    <w:jc w:val="both"/>
                  </w:pPr>
                  <w:r>
                    <w:rPr>
                      <w:rFonts w:ascii="仿宋_GB2312" w:hAnsi="仿宋_GB2312" w:eastAsia="仿宋_GB2312" w:cs="仿宋_GB2312"/>
                      <w:sz w:val="18"/>
                    </w:rPr>
                    <w:t>过滤器等级G4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F9ECC">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22871">
                  <w:pPr>
                    <w:pStyle w:val="4"/>
                    <w:spacing w:after="165"/>
                    <w:jc w:val="both"/>
                  </w:pPr>
                  <w:r>
                    <w:rPr>
                      <w:rFonts w:ascii="仿宋_GB2312" w:hAnsi="仿宋_GB2312" w:eastAsia="仿宋_GB2312" w:cs="仿宋_GB2312"/>
                      <w:sz w:val="18"/>
                    </w:rPr>
                    <w:t>2个月</w:t>
                  </w:r>
                </w:p>
              </w:tc>
            </w:tr>
            <w:tr w14:paraId="402D8C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BA747">
                  <w:pPr>
                    <w:pStyle w:val="4"/>
                    <w:spacing w:after="165"/>
                    <w:jc w:val="both"/>
                  </w:pPr>
                  <w:r>
                    <w:rPr>
                      <w:rFonts w:ascii="仿宋_GB2312" w:hAnsi="仿宋_GB2312" w:eastAsia="仿宋_GB2312" w:cs="仿宋_GB2312"/>
                      <w:sz w:val="18"/>
                    </w:rPr>
                    <w:t>17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C4D3A">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EA304">
                  <w:pPr>
                    <w:pStyle w:val="4"/>
                    <w:spacing w:after="165"/>
                    <w:jc w:val="both"/>
                  </w:pPr>
                  <w:r>
                    <w:rPr>
                      <w:rFonts w:ascii="仿宋_GB2312" w:hAnsi="仿宋_GB2312" w:eastAsia="仿宋_GB2312" w:cs="仿宋_GB2312"/>
                      <w:sz w:val="18"/>
                    </w:rPr>
                    <w:t>287mmx592mmx46mm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96BBC">
                  <w:pPr>
                    <w:pStyle w:val="4"/>
                    <w:spacing w:after="165"/>
                    <w:jc w:val="both"/>
                  </w:pPr>
                  <w:r>
                    <w:rPr>
                      <w:rFonts w:ascii="仿宋_GB2312" w:hAnsi="仿宋_GB2312" w:eastAsia="仿宋_GB2312" w:cs="仿宋_GB2312"/>
                      <w:sz w:val="18"/>
                    </w:rPr>
                    <w:t>过滤器等级G4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CC935">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E001B">
                  <w:pPr>
                    <w:pStyle w:val="4"/>
                    <w:spacing w:after="165"/>
                    <w:jc w:val="both"/>
                  </w:pPr>
                  <w:r>
                    <w:rPr>
                      <w:rFonts w:ascii="仿宋_GB2312" w:hAnsi="仿宋_GB2312" w:eastAsia="仿宋_GB2312" w:cs="仿宋_GB2312"/>
                      <w:sz w:val="18"/>
                    </w:rPr>
                    <w:t>2个月</w:t>
                  </w:r>
                </w:p>
              </w:tc>
            </w:tr>
            <w:tr w14:paraId="663C75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C4C91">
                  <w:pPr>
                    <w:pStyle w:val="4"/>
                    <w:spacing w:after="165"/>
                    <w:jc w:val="both"/>
                  </w:pPr>
                  <w:r>
                    <w:rPr>
                      <w:rFonts w:ascii="仿宋_GB2312" w:hAnsi="仿宋_GB2312" w:eastAsia="仿宋_GB2312" w:cs="仿宋_GB2312"/>
                      <w:sz w:val="18"/>
                    </w:rPr>
                    <w:t>18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BFCC0">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8963A">
                  <w:pPr>
                    <w:pStyle w:val="4"/>
                    <w:spacing w:after="165"/>
                    <w:jc w:val="both"/>
                  </w:pPr>
                  <w:r>
                    <w:rPr>
                      <w:rFonts w:ascii="仿宋_GB2312" w:hAnsi="仿宋_GB2312" w:eastAsia="仿宋_GB2312" w:cs="仿宋_GB2312"/>
                      <w:sz w:val="18"/>
                    </w:rPr>
                    <w:t>592mmx592mmx534mm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E28E5">
                  <w:pPr>
                    <w:pStyle w:val="4"/>
                    <w:spacing w:after="165"/>
                    <w:jc w:val="both"/>
                  </w:pPr>
                  <w:r>
                    <w:rPr>
                      <w:rFonts w:ascii="仿宋_GB2312" w:hAnsi="仿宋_GB2312" w:eastAsia="仿宋_GB2312" w:cs="仿宋_GB2312"/>
                      <w:sz w:val="18"/>
                    </w:rPr>
                    <w:t>过滤器等级F8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68C4D">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D5835">
                  <w:pPr>
                    <w:pStyle w:val="4"/>
                    <w:spacing w:after="165"/>
                    <w:jc w:val="both"/>
                  </w:pPr>
                  <w:r>
                    <w:rPr>
                      <w:rFonts w:ascii="仿宋_GB2312" w:hAnsi="仿宋_GB2312" w:eastAsia="仿宋_GB2312" w:cs="仿宋_GB2312"/>
                      <w:sz w:val="18"/>
                    </w:rPr>
                    <w:t>4个月</w:t>
                  </w:r>
                </w:p>
              </w:tc>
            </w:tr>
            <w:tr w14:paraId="489686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D7D0B">
                  <w:pPr>
                    <w:pStyle w:val="4"/>
                    <w:spacing w:after="165"/>
                    <w:jc w:val="both"/>
                  </w:pPr>
                  <w:r>
                    <w:rPr>
                      <w:rFonts w:ascii="仿宋_GB2312" w:hAnsi="仿宋_GB2312" w:eastAsia="仿宋_GB2312" w:cs="仿宋_GB2312"/>
                      <w:sz w:val="18"/>
                    </w:rPr>
                    <w:t>19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29ABF">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0271D">
                  <w:pPr>
                    <w:pStyle w:val="4"/>
                    <w:spacing w:after="165"/>
                    <w:jc w:val="both"/>
                  </w:pPr>
                  <w:r>
                    <w:rPr>
                      <w:rFonts w:ascii="仿宋_GB2312" w:hAnsi="仿宋_GB2312" w:eastAsia="仿宋_GB2312" w:cs="仿宋_GB2312"/>
                      <w:sz w:val="18"/>
                    </w:rPr>
                    <w:t>592mmx490mmx534mm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7F47F">
                  <w:pPr>
                    <w:pStyle w:val="4"/>
                    <w:spacing w:after="165"/>
                    <w:jc w:val="both"/>
                  </w:pPr>
                  <w:r>
                    <w:rPr>
                      <w:rFonts w:ascii="仿宋_GB2312" w:hAnsi="仿宋_GB2312" w:eastAsia="仿宋_GB2312" w:cs="仿宋_GB2312"/>
                      <w:sz w:val="18"/>
                    </w:rPr>
                    <w:t>过滤器等级F8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D5AB2">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9E92B">
                  <w:pPr>
                    <w:pStyle w:val="4"/>
                    <w:spacing w:after="165"/>
                    <w:jc w:val="both"/>
                  </w:pPr>
                  <w:r>
                    <w:rPr>
                      <w:rFonts w:ascii="仿宋_GB2312" w:hAnsi="仿宋_GB2312" w:eastAsia="仿宋_GB2312" w:cs="仿宋_GB2312"/>
                      <w:sz w:val="18"/>
                    </w:rPr>
                    <w:t>4个月</w:t>
                  </w:r>
                </w:p>
              </w:tc>
            </w:tr>
            <w:tr w14:paraId="70E88D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25A60">
                  <w:pPr>
                    <w:pStyle w:val="4"/>
                    <w:spacing w:after="165"/>
                    <w:jc w:val="both"/>
                  </w:pPr>
                  <w:r>
                    <w:rPr>
                      <w:rFonts w:ascii="仿宋_GB2312" w:hAnsi="仿宋_GB2312" w:eastAsia="仿宋_GB2312" w:cs="仿宋_GB2312"/>
                      <w:sz w:val="18"/>
                    </w:rPr>
                    <w:t>20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2848C">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0739D">
                  <w:pPr>
                    <w:pStyle w:val="4"/>
                    <w:spacing w:after="165"/>
                    <w:jc w:val="both"/>
                  </w:pPr>
                  <w:r>
                    <w:rPr>
                      <w:rFonts w:ascii="仿宋_GB2312" w:hAnsi="仿宋_GB2312" w:eastAsia="仿宋_GB2312" w:cs="仿宋_GB2312"/>
                      <w:sz w:val="18"/>
                    </w:rPr>
                    <w:t>592mmx592mmx534mm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DB7E6">
                  <w:pPr>
                    <w:pStyle w:val="4"/>
                    <w:spacing w:after="165"/>
                    <w:jc w:val="both"/>
                  </w:pPr>
                  <w:r>
                    <w:rPr>
                      <w:rFonts w:ascii="仿宋_GB2312" w:hAnsi="仿宋_GB2312" w:eastAsia="仿宋_GB2312" w:cs="仿宋_GB2312"/>
                      <w:sz w:val="18"/>
                    </w:rPr>
                    <w:t>过滤器等级F8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A1ADF">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B3A96">
                  <w:pPr>
                    <w:pStyle w:val="4"/>
                    <w:spacing w:after="165"/>
                    <w:jc w:val="both"/>
                  </w:pPr>
                  <w:r>
                    <w:rPr>
                      <w:rFonts w:ascii="仿宋_GB2312" w:hAnsi="仿宋_GB2312" w:eastAsia="仿宋_GB2312" w:cs="仿宋_GB2312"/>
                      <w:sz w:val="18"/>
                    </w:rPr>
                    <w:t>4个月</w:t>
                  </w:r>
                </w:p>
              </w:tc>
            </w:tr>
            <w:tr w14:paraId="1F28FC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4A1868">
                  <w:pPr>
                    <w:pStyle w:val="4"/>
                    <w:spacing w:after="165"/>
                    <w:jc w:val="both"/>
                  </w:pPr>
                  <w:r>
                    <w:rPr>
                      <w:rFonts w:ascii="仿宋_GB2312" w:hAnsi="仿宋_GB2312" w:eastAsia="仿宋_GB2312" w:cs="仿宋_GB2312"/>
                      <w:sz w:val="18"/>
                    </w:rPr>
                    <w:t>21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2C97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52BF3">
                  <w:pPr>
                    <w:pStyle w:val="4"/>
                    <w:spacing w:after="165"/>
                    <w:jc w:val="both"/>
                  </w:pPr>
                  <w:r>
                    <w:rPr>
                      <w:rFonts w:ascii="仿宋_GB2312" w:hAnsi="仿宋_GB2312" w:eastAsia="仿宋_GB2312" w:cs="仿宋_GB2312"/>
                      <w:sz w:val="18"/>
                    </w:rPr>
                    <w:t>287mmx592mmx534mm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42D5C">
                  <w:pPr>
                    <w:pStyle w:val="4"/>
                    <w:spacing w:after="165"/>
                    <w:jc w:val="both"/>
                  </w:pPr>
                  <w:r>
                    <w:rPr>
                      <w:rFonts w:ascii="仿宋_GB2312" w:hAnsi="仿宋_GB2312" w:eastAsia="仿宋_GB2312" w:cs="仿宋_GB2312"/>
                      <w:sz w:val="18"/>
                    </w:rPr>
                    <w:t>过滤器等级F8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B1055">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184CB">
                  <w:pPr>
                    <w:pStyle w:val="4"/>
                    <w:spacing w:after="165"/>
                    <w:jc w:val="both"/>
                  </w:pPr>
                  <w:r>
                    <w:rPr>
                      <w:rFonts w:ascii="仿宋_GB2312" w:hAnsi="仿宋_GB2312" w:eastAsia="仿宋_GB2312" w:cs="仿宋_GB2312"/>
                      <w:sz w:val="18"/>
                    </w:rPr>
                    <w:t>4个月</w:t>
                  </w:r>
                </w:p>
              </w:tc>
            </w:tr>
            <w:tr w14:paraId="24462C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24D88">
                  <w:pPr>
                    <w:pStyle w:val="4"/>
                    <w:spacing w:after="165"/>
                    <w:jc w:val="both"/>
                  </w:pPr>
                  <w:r>
                    <w:rPr>
                      <w:rFonts w:ascii="仿宋_GB2312" w:hAnsi="仿宋_GB2312" w:eastAsia="仿宋_GB2312" w:cs="仿宋_GB2312"/>
                      <w:sz w:val="18"/>
                    </w:rPr>
                    <w:t>22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B2C79">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46E25">
                  <w:pPr>
                    <w:pStyle w:val="4"/>
                    <w:spacing w:after="165"/>
                    <w:jc w:val="both"/>
                  </w:pPr>
                  <w:r>
                    <w:rPr>
                      <w:rFonts w:ascii="仿宋_GB2312" w:hAnsi="仿宋_GB2312" w:eastAsia="仿宋_GB2312" w:cs="仿宋_GB2312"/>
                      <w:sz w:val="18"/>
                    </w:rPr>
                    <w:t>710mmx510mmx90mm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7CFA9">
                  <w:pPr>
                    <w:pStyle w:val="4"/>
                    <w:spacing w:after="165"/>
                    <w:jc w:val="both"/>
                  </w:pPr>
                  <w:r>
                    <w:rPr>
                      <w:rFonts w:ascii="仿宋_GB2312" w:hAnsi="仿宋_GB2312" w:eastAsia="仿宋_GB2312" w:cs="仿宋_GB2312"/>
                      <w:sz w:val="18"/>
                    </w:rPr>
                    <w:t>过滤器等级F13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FB404">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F476F">
                  <w:pPr>
                    <w:pStyle w:val="4"/>
                    <w:spacing w:after="165"/>
                    <w:jc w:val="both"/>
                  </w:pPr>
                  <w:r>
                    <w:rPr>
                      <w:rFonts w:ascii="仿宋_GB2312" w:hAnsi="仿宋_GB2312" w:eastAsia="仿宋_GB2312" w:cs="仿宋_GB2312"/>
                      <w:sz w:val="18"/>
                    </w:rPr>
                    <w:t>1年</w:t>
                  </w:r>
                </w:p>
              </w:tc>
            </w:tr>
            <w:tr w14:paraId="4543A9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255B8">
                  <w:pPr>
                    <w:pStyle w:val="4"/>
                    <w:spacing w:after="165"/>
                    <w:jc w:val="both"/>
                  </w:pPr>
                  <w:r>
                    <w:rPr>
                      <w:rFonts w:ascii="仿宋_GB2312" w:hAnsi="仿宋_GB2312" w:eastAsia="仿宋_GB2312" w:cs="仿宋_GB2312"/>
                      <w:sz w:val="18"/>
                    </w:rPr>
                    <w:t>23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48F89">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532EA">
                  <w:pPr>
                    <w:pStyle w:val="4"/>
                    <w:spacing w:after="165"/>
                    <w:jc w:val="both"/>
                  </w:pPr>
                  <w:r>
                    <w:rPr>
                      <w:rFonts w:ascii="仿宋_GB2312" w:hAnsi="仿宋_GB2312" w:eastAsia="仿宋_GB2312" w:cs="仿宋_GB2312"/>
                      <w:sz w:val="18"/>
                    </w:rPr>
                    <w:t>320mmx320mmx90mm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AE54D">
                  <w:pPr>
                    <w:pStyle w:val="4"/>
                    <w:spacing w:after="165"/>
                    <w:jc w:val="both"/>
                  </w:pPr>
                  <w:r>
                    <w:rPr>
                      <w:rFonts w:ascii="仿宋_GB2312" w:hAnsi="仿宋_GB2312" w:eastAsia="仿宋_GB2312" w:cs="仿宋_GB2312"/>
                      <w:sz w:val="18"/>
                    </w:rPr>
                    <w:t>过滤器等级F13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A0723">
                  <w:pPr>
                    <w:pStyle w:val="4"/>
                    <w:spacing w:after="165"/>
                    <w:jc w:val="both"/>
                  </w:pPr>
                  <w:r>
                    <w:rPr>
                      <w:rFonts w:ascii="仿宋_GB2312" w:hAnsi="仿宋_GB2312" w:eastAsia="仿宋_GB2312" w:cs="仿宋_GB2312"/>
                      <w:sz w:val="18"/>
                    </w:rPr>
                    <w:t>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59ED2">
                  <w:pPr>
                    <w:pStyle w:val="4"/>
                    <w:spacing w:after="165"/>
                    <w:jc w:val="both"/>
                  </w:pPr>
                  <w:r>
                    <w:rPr>
                      <w:rFonts w:ascii="仿宋_GB2312" w:hAnsi="仿宋_GB2312" w:eastAsia="仿宋_GB2312" w:cs="仿宋_GB2312"/>
                      <w:sz w:val="18"/>
                    </w:rPr>
                    <w:t>1年</w:t>
                  </w:r>
                </w:p>
              </w:tc>
            </w:tr>
            <w:tr w14:paraId="2959BE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4C622">
                  <w:pPr>
                    <w:pStyle w:val="4"/>
                    <w:spacing w:after="165"/>
                    <w:jc w:val="both"/>
                  </w:pPr>
                  <w:r>
                    <w:rPr>
                      <w:rFonts w:ascii="仿宋_GB2312" w:hAnsi="仿宋_GB2312" w:eastAsia="仿宋_GB2312" w:cs="仿宋_GB2312"/>
                      <w:sz w:val="18"/>
                    </w:rPr>
                    <w:t>24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BAFB4">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EC610">
                  <w:pPr>
                    <w:pStyle w:val="4"/>
                    <w:spacing w:after="165"/>
                    <w:jc w:val="both"/>
                  </w:pPr>
                  <w:r>
                    <w:rPr>
                      <w:rFonts w:ascii="仿宋_GB2312" w:hAnsi="仿宋_GB2312" w:eastAsia="仿宋_GB2312" w:cs="仿宋_GB2312"/>
                      <w:sz w:val="18"/>
                    </w:rPr>
                    <w:t>484mmx484mmx90mm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34BB6">
                  <w:pPr>
                    <w:pStyle w:val="4"/>
                    <w:spacing w:after="165"/>
                    <w:jc w:val="both"/>
                  </w:pPr>
                  <w:r>
                    <w:rPr>
                      <w:rFonts w:ascii="仿宋_GB2312" w:hAnsi="仿宋_GB2312" w:eastAsia="仿宋_GB2312" w:cs="仿宋_GB2312"/>
                      <w:sz w:val="18"/>
                    </w:rPr>
                    <w:t>过滤器等级F13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4B053">
                  <w:pPr>
                    <w:pStyle w:val="4"/>
                    <w:spacing w:after="165"/>
                    <w:jc w:val="both"/>
                  </w:pPr>
                  <w:r>
                    <w:rPr>
                      <w:rFonts w:ascii="仿宋_GB2312" w:hAnsi="仿宋_GB2312" w:eastAsia="仿宋_GB2312" w:cs="仿宋_GB2312"/>
                      <w:sz w:val="18"/>
                    </w:rPr>
                    <w:t>7</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68671">
                  <w:pPr>
                    <w:pStyle w:val="4"/>
                    <w:spacing w:after="165"/>
                    <w:jc w:val="both"/>
                  </w:pPr>
                  <w:r>
                    <w:rPr>
                      <w:rFonts w:ascii="仿宋_GB2312" w:hAnsi="仿宋_GB2312" w:eastAsia="仿宋_GB2312" w:cs="仿宋_GB2312"/>
                      <w:sz w:val="18"/>
                    </w:rPr>
                    <w:t>1年</w:t>
                  </w:r>
                </w:p>
              </w:tc>
            </w:tr>
            <w:tr w14:paraId="1158FA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8C961">
                  <w:pPr>
                    <w:pStyle w:val="4"/>
                    <w:spacing w:after="165"/>
                    <w:jc w:val="both"/>
                  </w:pPr>
                  <w:r>
                    <w:rPr>
                      <w:rFonts w:ascii="仿宋_GB2312" w:hAnsi="仿宋_GB2312" w:eastAsia="仿宋_GB2312" w:cs="仿宋_GB2312"/>
                      <w:sz w:val="18"/>
                    </w:rPr>
                    <w:t>25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CACF7">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745CE">
                  <w:pPr>
                    <w:pStyle w:val="4"/>
                    <w:spacing w:after="165"/>
                    <w:jc w:val="both"/>
                  </w:pPr>
                  <w:r>
                    <w:rPr>
                      <w:rFonts w:ascii="仿宋_GB2312" w:hAnsi="仿宋_GB2312" w:eastAsia="仿宋_GB2312" w:cs="仿宋_GB2312"/>
                      <w:sz w:val="18"/>
                    </w:rPr>
                    <w:t>540mmx280mmx90mm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DEDF9">
                  <w:pPr>
                    <w:pStyle w:val="4"/>
                    <w:spacing w:after="165"/>
                    <w:jc w:val="both"/>
                  </w:pPr>
                  <w:r>
                    <w:rPr>
                      <w:rFonts w:ascii="仿宋_GB2312" w:hAnsi="仿宋_GB2312" w:eastAsia="仿宋_GB2312" w:cs="仿宋_GB2312"/>
                      <w:sz w:val="18"/>
                    </w:rPr>
                    <w:t>过滤器等级F13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C1468">
                  <w:pPr>
                    <w:pStyle w:val="4"/>
                    <w:spacing w:after="165"/>
                    <w:jc w:val="both"/>
                  </w:pPr>
                  <w:r>
                    <w:rPr>
                      <w:rFonts w:ascii="仿宋_GB2312" w:hAnsi="仿宋_GB2312" w:eastAsia="仿宋_GB2312" w:cs="仿宋_GB2312"/>
                      <w:sz w:val="18"/>
                    </w:rPr>
                    <w:t>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F8149">
                  <w:pPr>
                    <w:pStyle w:val="4"/>
                    <w:spacing w:after="165"/>
                    <w:jc w:val="both"/>
                  </w:pPr>
                  <w:r>
                    <w:rPr>
                      <w:rFonts w:ascii="仿宋_GB2312" w:hAnsi="仿宋_GB2312" w:eastAsia="仿宋_GB2312" w:cs="仿宋_GB2312"/>
                      <w:sz w:val="18"/>
                    </w:rPr>
                    <w:t>1年</w:t>
                  </w:r>
                </w:p>
              </w:tc>
            </w:tr>
            <w:tr w14:paraId="09ADB5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0903A">
                  <w:pPr>
                    <w:pStyle w:val="4"/>
                    <w:spacing w:after="165"/>
                    <w:jc w:val="both"/>
                  </w:pPr>
                  <w:r>
                    <w:rPr>
                      <w:rFonts w:ascii="仿宋_GB2312" w:hAnsi="仿宋_GB2312" w:eastAsia="仿宋_GB2312" w:cs="仿宋_GB2312"/>
                      <w:b/>
                      <w:sz w:val="18"/>
                    </w:rPr>
                    <w:t>制剂室、药品检验室主要易损易耗件清单</w:t>
                  </w:r>
                </w:p>
              </w:tc>
            </w:tr>
            <w:tr w14:paraId="5F1B3B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E032F">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91D909">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1638A8">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C386B0">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68319B">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500D92">
                  <w:pPr>
                    <w:pStyle w:val="4"/>
                    <w:spacing w:after="165"/>
                    <w:jc w:val="both"/>
                  </w:pPr>
                  <w:r>
                    <w:rPr>
                      <w:rFonts w:ascii="仿宋_GB2312" w:hAnsi="仿宋_GB2312" w:eastAsia="仿宋_GB2312" w:cs="仿宋_GB2312"/>
                      <w:b/>
                      <w:sz w:val="18"/>
                    </w:rPr>
                    <w:t>巡检、维修或更换</w:t>
                  </w:r>
                </w:p>
              </w:tc>
            </w:tr>
            <w:tr w14:paraId="0CD9A5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5D76B8">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30338">
                  <w:pPr>
                    <w:pStyle w:val="4"/>
                    <w:spacing w:after="165"/>
                    <w:jc w:val="both"/>
                  </w:pPr>
                  <w:r>
                    <w:rPr>
                      <w:rFonts w:ascii="仿宋_GB2312" w:hAnsi="仿宋_GB2312" w:eastAsia="仿宋_GB2312" w:cs="仿宋_GB2312"/>
                      <w:sz w:val="18"/>
                    </w:rPr>
                    <w:t>风冷模块机组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60E65">
                  <w:pPr>
                    <w:pStyle w:val="4"/>
                    <w:spacing w:after="165"/>
                    <w:jc w:val="both"/>
                  </w:pPr>
                  <w:r>
                    <w:rPr>
                      <w:rFonts w:ascii="仿宋_GB2312" w:hAnsi="仿宋_GB2312" w:eastAsia="仿宋_GB2312" w:cs="仿宋_GB2312"/>
                      <w:sz w:val="18"/>
                    </w:rPr>
                    <w:t>TSV0200BRCX</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50F75">
                  <w:pPr>
                    <w:pStyle w:val="4"/>
                    <w:spacing w:after="165"/>
                    <w:jc w:val="both"/>
                  </w:pPr>
                  <w:r>
                    <w:rPr>
                      <w:rFonts w:ascii="仿宋_GB2312" w:hAnsi="仿宋_GB2312" w:eastAsia="仿宋_GB2312" w:cs="仿宋_GB2312"/>
                      <w:sz w:val="18"/>
                    </w:rPr>
                    <w:t>制冷（85kW）制热（95kW)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883CF">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9A811">
                  <w:pPr>
                    <w:pStyle w:val="4"/>
                    <w:spacing w:after="165"/>
                    <w:jc w:val="both"/>
                  </w:pPr>
                  <w:r>
                    <w:rPr>
                      <w:rFonts w:ascii="仿宋_GB2312" w:hAnsi="仿宋_GB2312" w:eastAsia="仿宋_GB2312" w:cs="仿宋_GB2312"/>
                      <w:sz w:val="18"/>
                    </w:rPr>
                    <w:t>每日</w:t>
                  </w:r>
                </w:p>
              </w:tc>
            </w:tr>
            <w:tr w14:paraId="262A19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D2F10">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AC482">
                  <w:pPr>
                    <w:pStyle w:val="4"/>
                    <w:spacing w:after="165"/>
                    <w:jc w:val="both"/>
                  </w:pPr>
                  <w:r>
                    <w:rPr>
                      <w:rFonts w:ascii="仿宋_GB2312" w:hAnsi="仿宋_GB2312" w:eastAsia="仿宋_GB2312" w:cs="仿宋_GB2312"/>
                      <w:sz w:val="18"/>
                    </w:rPr>
                    <w:t>净化机组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763E1">
                  <w:pPr>
                    <w:pStyle w:val="4"/>
                    <w:spacing w:after="165"/>
                    <w:jc w:val="both"/>
                  </w:pPr>
                  <w:r>
                    <w:rPr>
                      <w:rFonts w:ascii="仿宋_GB2312" w:hAnsi="仿宋_GB2312" w:eastAsia="仿宋_GB2312" w:cs="仿宋_GB2312"/>
                      <w:sz w:val="18"/>
                    </w:rPr>
                    <w:t>TAD01529CHE</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ACE4C">
                  <w:pPr>
                    <w:pStyle w:val="4"/>
                    <w:spacing w:after="165"/>
                    <w:jc w:val="both"/>
                  </w:pPr>
                  <w:r>
                    <w:rPr>
                      <w:rFonts w:ascii="仿宋_GB2312" w:hAnsi="仿宋_GB2312" w:eastAsia="仿宋_GB2312" w:cs="仿宋_GB2312"/>
                      <w:sz w:val="18"/>
                    </w:rPr>
                    <w:t>制冷（95kW）制热（105kW)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42097">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7C3E2">
                  <w:pPr>
                    <w:pStyle w:val="4"/>
                    <w:spacing w:after="165"/>
                    <w:jc w:val="both"/>
                  </w:pPr>
                  <w:r>
                    <w:rPr>
                      <w:rFonts w:ascii="仿宋_GB2312" w:hAnsi="仿宋_GB2312" w:eastAsia="仿宋_GB2312" w:cs="仿宋_GB2312"/>
                      <w:sz w:val="18"/>
                    </w:rPr>
                    <w:t>每日</w:t>
                  </w:r>
                </w:p>
              </w:tc>
            </w:tr>
            <w:tr w14:paraId="3F4F8F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CA8E90">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81097">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E1226">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B50C0">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744A3">
                  <w:pPr>
                    <w:pStyle w:val="4"/>
                    <w:spacing w:after="165"/>
                    <w:jc w:val="both"/>
                  </w:pPr>
                  <w:r>
                    <w:rPr>
                      <w:rFonts w:ascii="仿宋_GB2312" w:hAnsi="仿宋_GB2312" w:eastAsia="仿宋_GB2312" w:cs="仿宋_GB2312"/>
                      <w:sz w:val="18"/>
                    </w:rPr>
                    <w:t>50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90FD2">
                  <w:pPr>
                    <w:pStyle w:val="4"/>
                    <w:spacing w:after="165"/>
                    <w:jc w:val="both"/>
                  </w:pPr>
                  <w:r>
                    <w:rPr>
                      <w:rFonts w:ascii="仿宋_GB2312" w:hAnsi="仿宋_GB2312" w:eastAsia="仿宋_GB2312" w:cs="仿宋_GB2312"/>
                      <w:sz w:val="18"/>
                    </w:rPr>
                    <w:t>每日</w:t>
                  </w:r>
                </w:p>
              </w:tc>
            </w:tr>
            <w:tr w14:paraId="64592C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4F9797">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C458F">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6D8B7">
                  <w:pPr>
                    <w:pStyle w:val="4"/>
                    <w:spacing w:after="165"/>
                    <w:jc w:val="both"/>
                  </w:pPr>
                  <w:r>
                    <w:rPr>
                      <w:rFonts w:ascii="仿宋_GB2312" w:hAnsi="仿宋_GB2312" w:eastAsia="仿宋_GB2312" w:cs="仿宋_GB2312"/>
                      <w:sz w:val="18"/>
                    </w:rPr>
                    <w:t>W595mm×H595mm×D46mm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F8837">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DA8A4">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FF163">
                  <w:pPr>
                    <w:pStyle w:val="4"/>
                    <w:spacing w:after="165"/>
                    <w:jc w:val="both"/>
                  </w:pPr>
                  <w:r>
                    <w:rPr>
                      <w:rFonts w:ascii="仿宋_GB2312" w:hAnsi="仿宋_GB2312" w:eastAsia="仿宋_GB2312" w:cs="仿宋_GB2312"/>
                      <w:sz w:val="18"/>
                    </w:rPr>
                    <w:t>2个月</w:t>
                  </w:r>
                </w:p>
              </w:tc>
            </w:tr>
            <w:tr w14:paraId="6877CF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C910A">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3788B">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52C45">
                  <w:pPr>
                    <w:pStyle w:val="4"/>
                    <w:spacing w:after="165"/>
                    <w:jc w:val="both"/>
                  </w:pPr>
                  <w:r>
                    <w:rPr>
                      <w:rFonts w:ascii="仿宋_GB2312" w:hAnsi="仿宋_GB2312" w:eastAsia="仿宋_GB2312" w:cs="仿宋_GB2312"/>
                      <w:sz w:val="18"/>
                    </w:rPr>
                    <w:t>W595mm×H490mm×D46mm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7E15D">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5B72E">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07C61">
                  <w:pPr>
                    <w:pStyle w:val="4"/>
                    <w:spacing w:after="165"/>
                    <w:jc w:val="both"/>
                  </w:pPr>
                  <w:r>
                    <w:rPr>
                      <w:rFonts w:ascii="仿宋_GB2312" w:hAnsi="仿宋_GB2312" w:eastAsia="仿宋_GB2312" w:cs="仿宋_GB2312"/>
                      <w:sz w:val="18"/>
                    </w:rPr>
                    <w:t>2个月</w:t>
                  </w:r>
                </w:p>
              </w:tc>
            </w:tr>
            <w:tr w14:paraId="216FF4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EC78E">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190201">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76F13">
                  <w:pPr>
                    <w:pStyle w:val="4"/>
                    <w:spacing w:after="165"/>
                    <w:jc w:val="both"/>
                  </w:pPr>
                  <w:r>
                    <w:rPr>
                      <w:rFonts w:ascii="仿宋_GB2312" w:hAnsi="仿宋_GB2312" w:eastAsia="仿宋_GB2312" w:cs="仿宋_GB2312"/>
                      <w:sz w:val="18"/>
                    </w:rPr>
                    <w:t>W595mm×H595mm×D381mm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657FA">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017E6">
                  <w:pPr>
                    <w:pStyle w:val="4"/>
                    <w:spacing w:after="165"/>
                    <w:jc w:val="both"/>
                  </w:pPr>
                  <w:r>
                    <w:rPr>
                      <w:rFonts w:ascii="仿宋_GB2312" w:hAnsi="仿宋_GB2312" w:eastAsia="仿宋_GB2312" w:cs="仿宋_GB2312"/>
                      <w:sz w:val="18"/>
                    </w:rPr>
                    <w:t>12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DE410">
                  <w:pPr>
                    <w:pStyle w:val="4"/>
                    <w:spacing w:after="165"/>
                    <w:jc w:val="both"/>
                  </w:pPr>
                  <w:r>
                    <w:rPr>
                      <w:rFonts w:ascii="仿宋_GB2312" w:hAnsi="仿宋_GB2312" w:eastAsia="仿宋_GB2312" w:cs="仿宋_GB2312"/>
                      <w:sz w:val="18"/>
                    </w:rPr>
                    <w:t>4个月</w:t>
                  </w:r>
                </w:p>
              </w:tc>
            </w:tr>
            <w:tr w14:paraId="04D631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B83B8">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A91B8">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F65DF">
                  <w:pPr>
                    <w:pStyle w:val="4"/>
                    <w:spacing w:after="165"/>
                    <w:jc w:val="both"/>
                  </w:pPr>
                  <w:r>
                    <w:rPr>
                      <w:rFonts w:ascii="仿宋_GB2312" w:hAnsi="仿宋_GB2312" w:eastAsia="仿宋_GB2312" w:cs="仿宋_GB2312"/>
                      <w:sz w:val="18"/>
                    </w:rPr>
                    <w:t>W595mm×H490mm×D381mm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68D00">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115CA">
                  <w:pPr>
                    <w:pStyle w:val="4"/>
                    <w:spacing w:after="165"/>
                    <w:jc w:val="both"/>
                  </w:pPr>
                  <w:r>
                    <w:rPr>
                      <w:rFonts w:ascii="仿宋_GB2312" w:hAnsi="仿宋_GB2312" w:eastAsia="仿宋_GB2312" w:cs="仿宋_GB2312"/>
                      <w:sz w:val="18"/>
                    </w:rPr>
                    <w:t>6</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C0690">
                  <w:pPr>
                    <w:pStyle w:val="4"/>
                    <w:spacing w:after="165"/>
                    <w:jc w:val="both"/>
                  </w:pPr>
                  <w:r>
                    <w:rPr>
                      <w:rFonts w:ascii="仿宋_GB2312" w:hAnsi="仿宋_GB2312" w:eastAsia="仿宋_GB2312" w:cs="仿宋_GB2312"/>
                      <w:sz w:val="18"/>
                    </w:rPr>
                    <w:t>4个月</w:t>
                  </w:r>
                </w:p>
              </w:tc>
            </w:tr>
            <w:tr w14:paraId="1C56B1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88C996">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4EC55">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0960E">
                  <w:pPr>
                    <w:pStyle w:val="4"/>
                    <w:spacing w:after="165"/>
                    <w:jc w:val="both"/>
                  </w:pPr>
                  <w:r>
                    <w:rPr>
                      <w:rFonts w:ascii="仿宋_GB2312" w:hAnsi="仿宋_GB2312" w:eastAsia="仿宋_GB2312" w:cs="仿宋_GB2312"/>
                      <w:sz w:val="18"/>
                    </w:rPr>
                    <w:t>W484mm×H484mm×D220mm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C7C265">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491911">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4685E">
                  <w:pPr>
                    <w:pStyle w:val="4"/>
                    <w:spacing w:after="165"/>
                    <w:jc w:val="both"/>
                  </w:pPr>
                  <w:r>
                    <w:rPr>
                      <w:rFonts w:ascii="仿宋_GB2312" w:hAnsi="仿宋_GB2312" w:eastAsia="仿宋_GB2312" w:cs="仿宋_GB2312"/>
                      <w:sz w:val="18"/>
                    </w:rPr>
                    <w:t>1年</w:t>
                  </w:r>
                </w:p>
              </w:tc>
            </w:tr>
            <w:tr w14:paraId="65CECA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C1D8E">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3CCEB">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7BE32">
                  <w:pPr>
                    <w:pStyle w:val="4"/>
                    <w:spacing w:after="165"/>
                    <w:jc w:val="both"/>
                  </w:pPr>
                  <w:r>
                    <w:rPr>
                      <w:rFonts w:ascii="仿宋_GB2312" w:hAnsi="仿宋_GB2312" w:eastAsia="仿宋_GB2312" w:cs="仿宋_GB2312"/>
                      <w:sz w:val="18"/>
                    </w:rPr>
                    <w:t>W320mm×H320mm×D220mm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B41C6">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ABDD5">
                  <w:pPr>
                    <w:pStyle w:val="4"/>
                    <w:spacing w:after="165"/>
                    <w:jc w:val="both"/>
                  </w:pPr>
                  <w:r>
                    <w:rPr>
                      <w:rFonts w:ascii="仿宋_GB2312" w:hAnsi="仿宋_GB2312" w:eastAsia="仿宋_GB2312" w:cs="仿宋_GB2312"/>
                      <w:sz w:val="18"/>
                    </w:rPr>
                    <w:t>43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D4A07">
                  <w:pPr>
                    <w:pStyle w:val="4"/>
                    <w:spacing w:after="165"/>
                    <w:jc w:val="both"/>
                  </w:pPr>
                  <w:r>
                    <w:rPr>
                      <w:rFonts w:ascii="仿宋_GB2312" w:hAnsi="仿宋_GB2312" w:eastAsia="仿宋_GB2312" w:cs="仿宋_GB2312"/>
                      <w:sz w:val="18"/>
                    </w:rPr>
                    <w:t>1年</w:t>
                  </w:r>
                </w:p>
              </w:tc>
            </w:tr>
            <w:tr w14:paraId="461271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9C206">
                  <w:pPr>
                    <w:pStyle w:val="4"/>
                    <w:spacing w:after="165"/>
                    <w:jc w:val="both"/>
                  </w:pPr>
                  <w:r>
                    <w:rPr>
                      <w:rFonts w:ascii="仿宋_GB2312" w:hAnsi="仿宋_GB2312" w:eastAsia="仿宋_GB2312" w:cs="仿宋_GB2312"/>
                      <w:b/>
                      <w:sz w:val="18"/>
                    </w:rPr>
                    <w:t>产科手术室主要易损易耗件清单</w:t>
                  </w:r>
                </w:p>
              </w:tc>
            </w:tr>
            <w:tr w14:paraId="436DD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3AB69">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5CED26">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021BB9">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CFC6A6">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14BE16">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1E1E31">
                  <w:pPr>
                    <w:pStyle w:val="4"/>
                    <w:spacing w:after="165"/>
                    <w:jc w:val="both"/>
                  </w:pPr>
                  <w:r>
                    <w:rPr>
                      <w:rFonts w:ascii="仿宋_GB2312" w:hAnsi="仿宋_GB2312" w:eastAsia="仿宋_GB2312" w:cs="仿宋_GB2312"/>
                      <w:b/>
                      <w:sz w:val="18"/>
                    </w:rPr>
                    <w:t>巡检、清洗维修或更换</w:t>
                  </w:r>
                </w:p>
              </w:tc>
            </w:tr>
            <w:tr w14:paraId="0490D2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774D7">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DBD429">
                  <w:pPr>
                    <w:pStyle w:val="4"/>
                    <w:spacing w:after="165"/>
                    <w:jc w:val="both"/>
                  </w:pPr>
                  <w:r>
                    <w:rPr>
                      <w:rFonts w:ascii="仿宋_GB2312" w:hAnsi="仿宋_GB2312" w:eastAsia="仿宋_GB2312" w:cs="仿宋_GB2312"/>
                      <w:sz w:val="18"/>
                    </w:rPr>
                    <w:t>模块化变频机组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FF645">
                  <w:pPr>
                    <w:pStyle w:val="4"/>
                    <w:spacing w:after="165"/>
                    <w:jc w:val="both"/>
                  </w:pPr>
                  <w:r>
                    <w:rPr>
                      <w:rFonts w:ascii="仿宋_GB2312" w:hAnsi="仿宋_GB2312" w:eastAsia="仿宋_GB2312" w:cs="仿宋_GB2312"/>
                      <w:sz w:val="18"/>
                    </w:rPr>
                    <w:t>OACWM130A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00B9A">
                  <w:pPr>
                    <w:pStyle w:val="4"/>
                    <w:spacing w:after="165"/>
                    <w:jc w:val="both"/>
                  </w:pPr>
                  <w:r>
                    <w:rPr>
                      <w:rFonts w:ascii="仿宋_GB2312" w:hAnsi="仿宋_GB2312" w:eastAsia="仿宋_GB2312" w:cs="仿宋_GB2312"/>
                      <w:sz w:val="18"/>
                    </w:rPr>
                    <w:t>制冷（135kW）制热（155kW）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99C0D">
                  <w:pPr>
                    <w:pStyle w:val="4"/>
                    <w:spacing w:after="165"/>
                    <w:jc w:val="both"/>
                  </w:pPr>
                  <w:r>
                    <w:rPr>
                      <w:rFonts w:ascii="仿宋_GB2312" w:hAnsi="仿宋_GB2312" w:eastAsia="仿宋_GB2312" w:cs="仿宋_GB2312"/>
                      <w:sz w:val="18"/>
                    </w:rPr>
                    <w:t>7</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8128C">
                  <w:pPr>
                    <w:pStyle w:val="4"/>
                    <w:spacing w:after="165"/>
                    <w:jc w:val="both"/>
                  </w:pPr>
                  <w:r>
                    <w:rPr>
                      <w:rFonts w:ascii="仿宋_GB2312" w:hAnsi="仿宋_GB2312" w:eastAsia="仿宋_GB2312" w:cs="仿宋_GB2312"/>
                      <w:sz w:val="18"/>
                    </w:rPr>
                    <w:t>每日</w:t>
                  </w:r>
                </w:p>
              </w:tc>
            </w:tr>
            <w:tr w14:paraId="2CE028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5768A">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1572C">
                  <w:pPr>
                    <w:pStyle w:val="4"/>
                    <w:spacing w:after="165"/>
                    <w:jc w:val="both"/>
                  </w:pPr>
                  <w:r>
                    <w:rPr>
                      <w:rFonts w:ascii="仿宋_GB2312" w:hAnsi="仿宋_GB2312" w:eastAsia="仿宋_GB2312" w:cs="仿宋_GB2312"/>
                      <w:sz w:val="18"/>
                    </w:rPr>
                    <w:t>水系统</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70512">
                  <w:pPr>
                    <w:pStyle w:val="4"/>
                    <w:spacing w:after="165"/>
                    <w:jc w:val="both"/>
                  </w:pPr>
                  <w:r>
                    <w:rPr>
                      <w:rFonts w:ascii="仿宋_GB2312" w:hAnsi="仿宋_GB2312" w:eastAsia="仿宋_GB2312" w:cs="仿宋_GB2312"/>
                      <w:sz w:val="18"/>
                    </w:rPr>
                    <w:t>YQ-100-35G/25WHCT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9C22C">
                  <w:pPr>
                    <w:pStyle w:val="4"/>
                    <w:spacing w:after="165"/>
                    <w:jc w:val="both"/>
                  </w:pPr>
                  <w:r>
                    <w:rPr>
                      <w:rFonts w:ascii="仿宋_GB2312" w:hAnsi="仿宋_GB2312" w:eastAsia="仿宋_GB2312" w:cs="仿宋_GB2312"/>
                      <w:sz w:val="18"/>
                    </w:rPr>
                    <w:t>15kW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30A32">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BED3E">
                  <w:pPr>
                    <w:pStyle w:val="4"/>
                    <w:spacing w:after="165"/>
                    <w:jc w:val="both"/>
                  </w:pPr>
                  <w:r>
                    <w:rPr>
                      <w:rFonts w:ascii="仿宋_GB2312" w:hAnsi="仿宋_GB2312" w:eastAsia="仿宋_GB2312" w:cs="仿宋_GB2312"/>
                      <w:sz w:val="18"/>
                    </w:rPr>
                    <w:t>每日</w:t>
                  </w:r>
                </w:p>
              </w:tc>
            </w:tr>
            <w:tr w14:paraId="2253EE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CCD9E">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0D8C2">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84E9D">
                  <w:pPr>
                    <w:pStyle w:val="4"/>
                    <w:spacing w:after="165"/>
                    <w:jc w:val="both"/>
                  </w:pPr>
                  <w:r>
                    <w:rPr>
                      <w:rFonts w:ascii="仿宋_GB2312" w:hAnsi="仿宋_GB2312" w:eastAsia="仿宋_GB2312" w:cs="仿宋_GB2312"/>
                      <w:sz w:val="18"/>
                    </w:rPr>
                    <w:t>GACWM-57A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510A4">
                  <w:pPr>
                    <w:pStyle w:val="4"/>
                    <w:spacing w:after="165"/>
                    <w:jc w:val="both"/>
                  </w:pPr>
                  <w:r>
                    <w:rPr>
                      <w:rFonts w:ascii="仿宋_GB2312" w:hAnsi="仿宋_GB2312" w:eastAsia="仿宋_GB2312" w:cs="仿宋_GB2312"/>
                      <w:sz w:val="18"/>
                    </w:rPr>
                    <w:t>制冷（45kW）制热（65kW）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10E1B">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F1837">
                  <w:pPr>
                    <w:pStyle w:val="4"/>
                    <w:spacing w:after="165"/>
                    <w:jc w:val="both"/>
                  </w:pPr>
                  <w:r>
                    <w:rPr>
                      <w:rFonts w:ascii="仿宋_GB2312" w:hAnsi="仿宋_GB2312" w:eastAsia="仿宋_GB2312" w:cs="仿宋_GB2312"/>
                      <w:sz w:val="18"/>
                    </w:rPr>
                    <w:t>每日</w:t>
                  </w:r>
                </w:p>
              </w:tc>
            </w:tr>
            <w:tr w14:paraId="07D946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85F64">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A7259">
                  <w:pPr>
                    <w:pStyle w:val="4"/>
                    <w:spacing w:after="165"/>
                    <w:jc w:val="both"/>
                  </w:pPr>
                  <w:r>
                    <w:rPr>
                      <w:rFonts w:ascii="仿宋_GB2312" w:hAnsi="仿宋_GB2312" w:eastAsia="仿宋_GB2312" w:cs="仿宋_GB2312"/>
                      <w:sz w:val="18"/>
                    </w:rPr>
                    <w:t>排风机组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13F96">
                  <w:pPr>
                    <w:pStyle w:val="4"/>
                    <w:spacing w:after="165"/>
                    <w:jc w:val="both"/>
                  </w:pPr>
                  <w:r>
                    <w:rPr>
                      <w:rFonts w:ascii="仿宋_GB2312" w:hAnsi="仿宋_GB2312" w:eastAsia="仿宋_GB2312" w:cs="仿宋_GB2312"/>
                      <w:sz w:val="18"/>
                    </w:rPr>
                    <w:t>GACW-250A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30362">
                  <w:pPr>
                    <w:pStyle w:val="4"/>
                    <w:spacing w:after="165"/>
                    <w:jc w:val="both"/>
                  </w:pPr>
                  <w:r>
                    <w:rPr>
                      <w:rFonts w:ascii="仿宋_GB2312" w:hAnsi="仿宋_GB2312" w:eastAsia="仿宋_GB2312" w:cs="仿宋_GB2312"/>
                      <w:sz w:val="18"/>
                    </w:rPr>
                    <w:t>电机功率5.5kW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04BFD">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5FCF0">
                  <w:pPr>
                    <w:pStyle w:val="4"/>
                    <w:spacing w:after="165"/>
                    <w:jc w:val="both"/>
                  </w:pPr>
                  <w:r>
                    <w:rPr>
                      <w:rFonts w:ascii="仿宋_GB2312" w:hAnsi="仿宋_GB2312" w:eastAsia="仿宋_GB2312" w:cs="仿宋_GB2312"/>
                      <w:sz w:val="18"/>
                    </w:rPr>
                    <w:t>每日</w:t>
                  </w:r>
                </w:p>
              </w:tc>
            </w:tr>
            <w:tr w14:paraId="4CF352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B5845">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E2875">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AB8D4">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6543F">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CB766">
                  <w:pPr>
                    <w:pStyle w:val="4"/>
                    <w:spacing w:after="165"/>
                    <w:jc w:val="both"/>
                  </w:pPr>
                  <w:r>
                    <w:rPr>
                      <w:rFonts w:ascii="仿宋_GB2312" w:hAnsi="仿宋_GB2312" w:eastAsia="仿宋_GB2312" w:cs="仿宋_GB2312"/>
                      <w:sz w:val="18"/>
                    </w:rPr>
                    <w:t>35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373BB">
                  <w:pPr>
                    <w:pStyle w:val="4"/>
                    <w:spacing w:after="165"/>
                    <w:jc w:val="both"/>
                  </w:pPr>
                  <w:r>
                    <w:rPr>
                      <w:rFonts w:ascii="仿宋_GB2312" w:hAnsi="仿宋_GB2312" w:eastAsia="仿宋_GB2312" w:cs="仿宋_GB2312"/>
                      <w:sz w:val="18"/>
                    </w:rPr>
                    <w:t>每日</w:t>
                  </w:r>
                </w:p>
              </w:tc>
            </w:tr>
            <w:tr w14:paraId="62DB00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5F31C">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FC7B6">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1DFA4">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80103">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8395E">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AE8A7">
                  <w:pPr>
                    <w:pStyle w:val="4"/>
                    <w:spacing w:after="165"/>
                    <w:jc w:val="both"/>
                  </w:pPr>
                  <w:r>
                    <w:rPr>
                      <w:rFonts w:ascii="仿宋_GB2312" w:hAnsi="仿宋_GB2312" w:eastAsia="仿宋_GB2312" w:cs="仿宋_GB2312"/>
                      <w:sz w:val="18"/>
                    </w:rPr>
                    <w:t>2个月</w:t>
                  </w:r>
                </w:p>
              </w:tc>
            </w:tr>
            <w:tr w14:paraId="0948C2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D7D04">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BC8C7">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305EA">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6CD22">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61497">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352193">
                  <w:pPr>
                    <w:pStyle w:val="4"/>
                    <w:spacing w:after="165"/>
                    <w:jc w:val="both"/>
                  </w:pPr>
                  <w:r>
                    <w:rPr>
                      <w:rFonts w:ascii="仿宋_GB2312" w:hAnsi="仿宋_GB2312" w:eastAsia="仿宋_GB2312" w:cs="仿宋_GB2312"/>
                      <w:sz w:val="18"/>
                    </w:rPr>
                    <w:t>2个月</w:t>
                  </w:r>
                </w:p>
              </w:tc>
            </w:tr>
            <w:tr w14:paraId="0D6283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808F0">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0D8BA">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70394">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C60C4">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C05F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B3ED2">
                  <w:pPr>
                    <w:pStyle w:val="4"/>
                    <w:spacing w:after="165"/>
                    <w:jc w:val="both"/>
                  </w:pPr>
                  <w:r>
                    <w:rPr>
                      <w:rFonts w:ascii="仿宋_GB2312" w:hAnsi="仿宋_GB2312" w:eastAsia="仿宋_GB2312" w:cs="仿宋_GB2312"/>
                      <w:sz w:val="18"/>
                    </w:rPr>
                    <w:t>4个月</w:t>
                  </w:r>
                </w:p>
              </w:tc>
            </w:tr>
            <w:tr w14:paraId="4CD33B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DB440">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7FF0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DE45C">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BE429">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FCF00">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AE3CE">
                  <w:pPr>
                    <w:pStyle w:val="4"/>
                    <w:spacing w:after="165"/>
                    <w:jc w:val="both"/>
                  </w:pPr>
                  <w:r>
                    <w:rPr>
                      <w:rFonts w:ascii="仿宋_GB2312" w:hAnsi="仿宋_GB2312" w:eastAsia="仿宋_GB2312" w:cs="仿宋_GB2312"/>
                      <w:sz w:val="18"/>
                    </w:rPr>
                    <w:t>4个月</w:t>
                  </w:r>
                </w:p>
              </w:tc>
            </w:tr>
            <w:tr w14:paraId="006087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3D641">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DD639">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0B457">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417CF">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FA7CF">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A23AB">
                  <w:pPr>
                    <w:pStyle w:val="4"/>
                    <w:spacing w:after="165"/>
                    <w:jc w:val="both"/>
                  </w:pPr>
                  <w:r>
                    <w:rPr>
                      <w:rFonts w:ascii="仿宋_GB2312" w:hAnsi="仿宋_GB2312" w:eastAsia="仿宋_GB2312" w:cs="仿宋_GB2312"/>
                      <w:sz w:val="18"/>
                    </w:rPr>
                    <w:t>6个月</w:t>
                  </w:r>
                </w:p>
              </w:tc>
            </w:tr>
            <w:tr w14:paraId="75C473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90B596">
                  <w:pPr>
                    <w:pStyle w:val="4"/>
                    <w:spacing w:after="165"/>
                    <w:jc w:val="both"/>
                  </w:pPr>
                  <w:r>
                    <w:rPr>
                      <w:rFonts w:ascii="仿宋_GB2312" w:hAnsi="仿宋_GB2312" w:eastAsia="仿宋_GB2312" w:cs="仿宋_GB2312"/>
                      <w:b/>
                      <w:sz w:val="18"/>
                    </w:rPr>
                    <w:t>产科特需病房主要易损易耗件清单</w:t>
                  </w:r>
                </w:p>
              </w:tc>
            </w:tr>
            <w:tr w14:paraId="030B1A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7737F">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1E288C">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7CA531">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F73018">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C6979E">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ED6E15">
                  <w:pPr>
                    <w:pStyle w:val="4"/>
                    <w:spacing w:after="165"/>
                    <w:jc w:val="both"/>
                  </w:pPr>
                  <w:r>
                    <w:rPr>
                      <w:rFonts w:ascii="仿宋_GB2312" w:hAnsi="仿宋_GB2312" w:eastAsia="仿宋_GB2312" w:cs="仿宋_GB2312"/>
                      <w:b/>
                      <w:sz w:val="18"/>
                    </w:rPr>
                    <w:t>巡检、清洗维修或更换</w:t>
                  </w:r>
                </w:p>
              </w:tc>
            </w:tr>
            <w:tr w14:paraId="1B96C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C0BCD">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1AED0">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258C7">
                  <w:pPr>
                    <w:pStyle w:val="4"/>
                    <w:spacing w:after="165"/>
                    <w:jc w:val="both"/>
                  </w:pPr>
                  <w:r>
                    <w:rPr>
                      <w:rFonts w:ascii="仿宋_GB2312" w:hAnsi="仿宋_GB2312" w:eastAsia="仿宋_GB2312" w:cs="仿宋_GB2312"/>
                      <w:sz w:val="18"/>
                    </w:rPr>
                    <w:t>OACMM-495</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EFC73">
                  <w:pPr>
                    <w:pStyle w:val="4"/>
                    <w:spacing w:after="165"/>
                    <w:jc w:val="both"/>
                  </w:pPr>
                  <w:r>
                    <w:rPr>
                      <w:rFonts w:ascii="仿宋_GB2312" w:hAnsi="仿宋_GB2312" w:eastAsia="仿宋_GB2312" w:cs="仿宋_GB2312"/>
                      <w:sz w:val="18"/>
                    </w:rPr>
                    <w:t>制冷（45kW）制热（65kW）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F9F59">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B18E7">
                  <w:pPr>
                    <w:pStyle w:val="4"/>
                    <w:spacing w:after="165"/>
                    <w:jc w:val="both"/>
                  </w:pPr>
                  <w:r>
                    <w:rPr>
                      <w:rFonts w:ascii="仿宋_GB2312" w:hAnsi="仿宋_GB2312" w:eastAsia="仿宋_GB2312" w:cs="仿宋_GB2312"/>
                      <w:sz w:val="18"/>
                    </w:rPr>
                    <w:t>每日</w:t>
                  </w:r>
                </w:p>
              </w:tc>
            </w:tr>
            <w:tr w14:paraId="6295E2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638095">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27498">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A99D5">
                  <w:pPr>
                    <w:pStyle w:val="4"/>
                    <w:spacing w:after="165"/>
                    <w:jc w:val="both"/>
                  </w:pPr>
                  <w:r>
                    <w:rPr>
                      <w:rFonts w:ascii="仿宋_GB2312" w:hAnsi="仿宋_GB2312" w:eastAsia="仿宋_GB2312" w:cs="仿宋_GB2312"/>
                      <w:sz w:val="18"/>
                    </w:rPr>
                    <w:t>1200mm×300mm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9FBC6">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1AE36">
                  <w:pPr>
                    <w:pStyle w:val="4"/>
                    <w:spacing w:after="165"/>
                    <w:jc w:val="both"/>
                  </w:pPr>
                  <w:r>
                    <w:rPr>
                      <w:rFonts w:ascii="仿宋_GB2312" w:hAnsi="仿宋_GB2312" w:eastAsia="仿宋_GB2312" w:cs="仿宋_GB2312"/>
                      <w:sz w:val="18"/>
                    </w:rPr>
                    <w:t>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DD17F">
                  <w:pPr>
                    <w:pStyle w:val="4"/>
                    <w:spacing w:after="165"/>
                    <w:jc w:val="both"/>
                  </w:pPr>
                  <w:r>
                    <w:rPr>
                      <w:rFonts w:ascii="仿宋_GB2312" w:hAnsi="仿宋_GB2312" w:eastAsia="仿宋_GB2312" w:cs="仿宋_GB2312"/>
                      <w:sz w:val="18"/>
                    </w:rPr>
                    <w:t>每日</w:t>
                  </w:r>
                </w:p>
              </w:tc>
            </w:tr>
            <w:tr w14:paraId="7DC926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D31270">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F18A78">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C5219">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B3F84">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56F52">
                  <w:pPr>
                    <w:pStyle w:val="4"/>
                    <w:spacing w:after="165"/>
                    <w:jc w:val="both"/>
                  </w:pPr>
                  <w:r>
                    <w:rPr>
                      <w:rFonts w:ascii="仿宋_GB2312" w:hAnsi="仿宋_GB2312" w:eastAsia="仿宋_GB2312" w:cs="仿宋_GB2312"/>
                      <w:sz w:val="18"/>
                    </w:rPr>
                    <w:t>14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81123">
                  <w:pPr>
                    <w:pStyle w:val="4"/>
                    <w:spacing w:after="165"/>
                    <w:jc w:val="both"/>
                  </w:pPr>
                  <w:r>
                    <w:rPr>
                      <w:rFonts w:ascii="仿宋_GB2312" w:hAnsi="仿宋_GB2312" w:eastAsia="仿宋_GB2312" w:cs="仿宋_GB2312"/>
                      <w:sz w:val="18"/>
                    </w:rPr>
                    <w:t>每日</w:t>
                  </w:r>
                </w:p>
              </w:tc>
            </w:tr>
            <w:tr w14:paraId="6A3654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D49291">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4A549">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B7740">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47FFA">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E9008">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18275">
                  <w:pPr>
                    <w:pStyle w:val="4"/>
                    <w:spacing w:after="165"/>
                    <w:jc w:val="both"/>
                  </w:pPr>
                  <w:r>
                    <w:rPr>
                      <w:rFonts w:ascii="仿宋_GB2312" w:hAnsi="仿宋_GB2312" w:eastAsia="仿宋_GB2312" w:cs="仿宋_GB2312"/>
                      <w:sz w:val="18"/>
                    </w:rPr>
                    <w:t>2个月</w:t>
                  </w:r>
                </w:p>
              </w:tc>
            </w:tr>
            <w:tr w14:paraId="6E3B73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617BA3">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140FE">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E2FAF">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C967A">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99FA7">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E0BD0">
                  <w:pPr>
                    <w:pStyle w:val="4"/>
                    <w:spacing w:after="165"/>
                    <w:jc w:val="both"/>
                  </w:pPr>
                  <w:r>
                    <w:rPr>
                      <w:rFonts w:ascii="仿宋_GB2312" w:hAnsi="仿宋_GB2312" w:eastAsia="仿宋_GB2312" w:cs="仿宋_GB2312"/>
                      <w:sz w:val="18"/>
                    </w:rPr>
                    <w:t>2个月</w:t>
                  </w:r>
                </w:p>
              </w:tc>
            </w:tr>
            <w:tr w14:paraId="3317C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83E52">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D798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1A575">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B1CB3">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0689D">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DF16B">
                  <w:pPr>
                    <w:pStyle w:val="4"/>
                    <w:spacing w:after="165"/>
                    <w:jc w:val="both"/>
                  </w:pPr>
                  <w:r>
                    <w:rPr>
                      <w:rFonts w:ascii="仿宋_GB2312" w:hAnsi="仿宋_GB2312" w:eastAsia="仿宋_GB2312" w:cs="仿宋_GB2312"/>
                      <w:sz w:val="18"/>
                    </w:rPr>
                    <w:t>4个月</w:t>
                  </w:r>
                </w:p>
              </w:tc>
            </w:tr>
            <w:tr w14:paraId="2B90A8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E0D81">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FEE51">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089CF">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5B99B">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6D33B">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AEA6D">
                  <w:pPr>
                    <w:pStyle w:val="4"/>
                    <w:spacing w:after="165"/>
                    <w:jc w:val="both"/>
                  </w:pPr>
                  <w:r>
                    <w:rPr>
                      <w:rFonts w:ascii="仿宋_GB2312" w:hAnsi="仿宋_GB2312" w:eastAsia="仿宋_GB2312" w:cs="仿宋_GB2312"/>
                      <w:sz w:val="18"/>
                    </w:rPr>
                    <w:t>4个月</w:t>
                  </w:r>
                </w:p>
              </w:tc>
            </w:tr>
            <w:tr w14:paraId="3F6F1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F3B10">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B9E87">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9E39B">
                  <w:pPr>
                    <w:pStyle w:val="4"/>
                    <w:spacing w:after="165"/>
                    <w:jc w:val="both"/>
                  </w:pPr>
                  <w:r>
                    <w:rPr>
                      <w:rFonts w:ascii="仿宋_GB2312" w:hAnsi="仿宋_GB2312" w:eastAsia="仿宋_GB2312" w:cs="仿宋_GB2312"/>
                      <w:sz w:val="18"/>
                    </w:rPr>
                    <w:t>W320mm×H320mm×D70mm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528D2">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7AF76">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1C5F8">
                  <w:pPr>
                    <w:pStyle w:val="4"/>
                    <w:spacing w:after="165"/>
                    <w:jc w:val="both"/>
                  </w:pPr>
                  <w:r>
                    <w:rPr>
                      <w:rFonts w:ascii="仿宋_GB2312" w:hAnsi="仿宋_GB2312" w:eastAsia="仿宋_GB2312" w:cs="仿宋_GB2312"/>
                      <w:sz w:val="18"/>
                    </w:rPr>
                    <w:t>1年</w:t>
                  </w:r>
                </w:p>
              </w:tc>
            </w:tr>
            <w:tr w14:paraId="7665DC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EC237">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8C174">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96897">
                  <w:pPr>
                    <w:pStyle w:val="4"/>
                    <w:spacing w:after="165"/>
                    <w:jc w:val="both"/>
                  </w:pPr>
                  <w:r>
                    <w:rPr>
                      <w:rFonts w:ascii="仿宋_GB2312" w:hAnsi="仿宋_GB2312" w:eastAsia="仿宋_GB2312" w:cs="仿宋_GB2312"/>
                      <w:sz w:val="18"/>
                    </w:rPr>
                    <w:t>W484mm×H484mm×D70mm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A7783">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5FEA5">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3BC35">
                  <w:pPr>
                    <w:pStyle w:val="4"/>
                    <w:spacing w:after="165"/>
                    <w:jc w:val="both"/>
                  </w:pPr>
                  <w:r>
                    <w:rPr>
                      <w:rFonts w:ascii="仿宋_GB2312" w:hAnsi="仿宋_GB2312" w:eastAsia="仿宋_GB2312" w:cs="仿宋_GB2312"/>
                      <w:sz w:val="18"/>
                    </w:rPr>
                    <w:t>1年</w:t>
                  </w:r>
                </w:p>
              </w:tc>
            </w:tr>
            <w:tr w14:paraId="0E3688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69123">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174AE">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8C672">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B663F">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1F6F0">
                  <w:pPr>
                    <w:pStyle w:val="4"/>
                    <w:spacing w:after="165"/>
                    <w:jc w:val="both"/>
                  </w:pPr>
                  <w:r>
                    <w:rPr>
                      <w:rFonts w:ascii="仿宋_GB2312" w:hAnsi="仿宋_GB2312" w:eastAsia="仿宋_GB2312" w:cs="仿宋_GB2312"/>
                      <w:sz w:val="18"/>
                    </w:rPr>
                    <w:t>14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D959D">
                  <w:pPr>
                    <w:pStyle w:val="4"/>
                    <w:spacing w:after="165"/>
                    <w:jc w:val="both"/>
                  </w:pPr>
                  <w:r>
                    <w:rPr>
                      <w:rFonts w:ascii="仿宋_GB2312" w:hAnsi="仿宋_GB2312" w:eastAsia="仿宋_GB2312" w:cs="仿宋_GB2312"/>
                      <w:sz w:val="18"/>
                    </w:rPr>
                    <w:t>6个月</w:t>
                  </w:r>
                </w:p>
              </w:tc>
            </w:tr>
            <w:tr w14:paraId="1908E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D5337F">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DC5C7">
                  <w:pPr>
                    <w:pStyle w:val="4"/>
                    <w:spacing w:after="165"/>
                    <w:jc w:val="both"/>
                  </w:pPr>
                  <w:r>
                    <w:rPr>
                      <w:rFonts w:ascii="仿宋_GB2312" w:hAnsi="仿宋_GB2312" w:eastAsia="仿宋_GB2312" w:cs="仿宋_GB2312"/>
                      <w:sz w:val="18"/>
                    </w:rPr>
                    <w:t>排风机</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10D25">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D5ECF">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8531F">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4CA21">
                  <w:pPr>
                    <w:pStyle w:val="4"/>
                    <w:spacing w:after="165"/>
                    <w:jc w:val="both"/>
                  </w:pPr>
                  <w:r>
                    <w:rPr>
                      <w:rFonts w:ascii="仿宋_GB2312" w:hAnsi="仿宋_GB2312" w:eastAsia="仿宋_GB2312" w:cs="仿宋_GB2312"/>
                      <w:sz w:val="18"/>
                    </w:rPr>
                    <w:t>每日</w:t>
                  </w:r>
                </w:p>
              </w:tc>
            </w:tr>
            <w:tr w14:paraId="3BF5F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14A6B">
                  <w:pPr>
                    <w:pStyle w:val="4"/>
                    <w:spacing w:after="165"/>
                    <w:jc w:val="both"/>
                  </w:pPr>
                  <w:r>
                    <w:rPr>
                      <w:rFonts w:ascii="仿宋_GB2312" w:hAnsi="仿宋_GB2312" w:eastAsia="仿宋_GB2312" w:cs="仿宋_GB2312"/>
                      <w:sz w:val="18"/>
                    </w:rPr>
                    <w:t>12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CB9A8">
                  <w:pPr>
                    <w:pStyle w:val="4"/>
                    <w:spacing w:after="165"/>
                    <w:jc w:val="both"/>
                  </w:pPr>
                  <w:r>
                    <w:rPr>
                      <w:rFonts w:ascii="仿宋_GB2312" w:hAnsi="仿宋_GB2312" w:eastAsia="仿宋_GB2312" w:cs="仿宋_GB2312"/>
                      <w:sz w:val="18"/>
                    </w:rPr>
                    <w:t>净化传递窗</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2CAD7">
                  <w:pPr>
                    <w:pStyle w:val="4"/>
                    <w:spacing w:after="165"/>
                    <w:jc w:val="both"/>
                  </w:pPr>
                  <w:r>
                    <w:rPr>
                      <w:rFonts w:ascii="仿宋_GB2312" w:hAnsi="仿宋_GB2312" w:eastAsia="仿宋_GB2312" w:cs="仿宋_GB2312"/>
                      <w:sz w:val="18"/>
                    </w:rPr>
                    <w:t>W600mm×H600mm×D600mm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A29C2">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220A3">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4F56E">
                  <w:pPr>
                    <w:pStyle w:val="4"/>
                    <w:spacing w:after="165"/>
                    <w:jc w:val="both"/>
                  </w:pPr>
                  <w:r>
                    <w:rPr>
                      <w:rFonts w:ascii="仿宋_GB2312" w:hAnsi="仿宋_GB2312" w:eastAsia="仿宋_GB2312" w:cs="仿宋_GB2312"/>
                      <w:sz w:val="18"/>
                    </w:rPr>
                    <w:t>每日</w:t>
                  </w:r>
                </w:p>
              </w:tc>
            </w:tr>
            <w:tr w14:paraId="316AAA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4FEA7">
                  <w:pPr>
                    <w:pStyle w:val="4"/>
                    <w:spacing w:after="165"/>
                    <w:jc w:val="both"/>
                  </w:pPr>
                  <w:r>
                    <w:rPr>
                      <w:rFonts w:ascii="仿宋_GB2312" w:hAnsi="仿宋_GB2312" w:eastAsia="仿宋_GB2312" w:cs="仿宋_GB2312"/>
                      <w:b/>
                      <w:sz w:val="18"/>
                    </w:rPr>
                    <w:t>急诊ICU主要易损易耗件清单</w:t>
                  </w:r>
                </w:p>
              </w:tc>
            </w:tr>
            <w:tr w14:paraId="0FB9C9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EBCAD">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B8C657">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E9C280">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A81030">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C09DD5">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51AE8E">
                  <w:pPr>
                    <w:pStyle w:val="4"/>
                    <w:spacing w:after="165"/>
                    <w:jc w:val="both"/>
                  </w:pPr>
                  <w:r>
                    <w:rPr>
                      <w:rFonts w:ascii="仿宋_GB2312" w:hAnsi="仿宋_GB2312" w:eastAsia="仿宋_GB2312" w:cs="仿宋_GB2312"/>
                      <w:b/>
                      <w:sz w:val="18"/>
                    </w:rPr>
                    <w:t>巡检、清洗维修或更换</w:t>
                  </w:r>
                </w:p>
              </w:tc>
            </w:tr>
            <w:tr w14:paraId="16026A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CED5A">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A1350">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12470">
                  <w:pPr>
                    <w:pStyle w:val="4"/>
                    <w:spacing w:after="165"/>
                    <w:jc w:val="both"/>
                  </w:pPr>
                  <w:r>
                    <w:rPr>
                      <w:rFonts w:ascii="仿宋_GB2312" w:hAnsi="仿宋_GB2312" w:eastAsia="仿宋_GB2312" w:cs="仿宋_GB2312"/>
                      <w:sz w:val="18"/>
                    </w:rPr>
                    <w:t>OACWM-46A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F2A07">
                  <w:pPr>
                    <w:pStyle w:val="4"/>
                    <w:spacing w:after="165"/>
                    <w:jc w:val="both"/>
                  </w:pPr>
                  <w:r>
                    <w:rPr>
                      <w:rFonts w:ascii="仿宋_GB2312" w:hAnsi="仿宋_GB2312" w:eastAsia="仿宋_GB2312" w:cs="仿宋_GB2312"/>
                      <w:sz w:val="18"/>
                    </w:rPr>
                    <w:t>制冷（55kW）制热（85kW）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C35BE">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2CA95">
                  <w:pPr>
                    <w:pStyle w:val="4"/>
                    <w:spacing w:after="165"/>
                    <w:jc w:val="both"/>
                  </w:pPr>
                  <w:r>
                    <w:rPr>
                      <w:rFonts w:ascii="仿宋_GB2312" w:hAnsi="仿宋_GB2312" w:eastAsia="仿宋_GB2312" w:cs="仿宋_GB2312"/>
                      <w:sz w:val="18"/>
                    </w:rPr>
                    <w:t>每日</w:t>
                  </w:r>
                </w:p>
              </w:tc>
            </w:tr>
            <w:tr w14:paraId="6449FD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E80498">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E3770">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F76C9">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25C04">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F95CD">
                  <w:pPr>
                    <w:pStyle w:val="4"/>
                    <w:spacing w:after="165"/>
                    <w:jc w:val="both"/>
                  </w:pPr>
                  <w:r>
                    <w:rPr>
                      <w:rFonts w:ascii="仿宋_GB2312" w:hAnsi="仿宋_GB2312" w:eastAsia="仿宋_GB2312" w:cs="仿宋_GB2312"/>
                      <w:sz w:val="18"/>
                    </w:rPr>
                    <w:t>150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74AF0">
                  <w:pPr>
                    <w:pStyle w:val="4"/>
                    <w:spacing w:after="165"/>
                    <w:jc w:val="both"/>
                  </w:pPr>
                  <w:r>
                    <w:rPr>
                      <w:rFonts w:ascii="仿宋_GB2312" w:hAnsi="仿宋_GB2312" w:eastAsia="仿宋_GB2312" w:cs="仿宋_GB2312"/>
                      <w:sz w:val="18"/>
                    </w:rPr>
                    <w:t>每日</w:t>
                  </w:r>
                </w:p>
              </w:tc>
            </w:tr>
            <w:tr w14:paraId="7C97F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A0490">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39442">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11B5C">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DE42B">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08A73F">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E1DAA">
                  <w:pPr>
                    <w:pStyle w:val="4"/>
                    <w:spacing w:after="165"/>
                    <w:jc w:val="both"/>
                  </w:pPr>
                  <w:r>
                    <w:rPr>
                      <w:rFonts w:ascii="仿宋_GB2312" w:hAnsi="仿宋_GB2312" w:eastAsia="仿宋_GB2312" w:cs="仿宋_GB2312"/>
                      <w:sz w:val="18"/>
                    </w:rPr>
                    <w:t>2个月</w:t>
                  </w:r>
                </w:p>
              </w:tc>
            </w:tr>
            <w:tr w14:paraId="6F984B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79E60">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D52B57">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F1843">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F07574">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6EB84">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1771D">
                  <w:pPr>
                    <w:pStyle w:val="4"/>
                    <w:spacing w:after="165"/>
                    <w:jc w:val="both"/>
                  </w:pPr>
                  <w:r>
                    <w:rPr>
                      <w:rFonts w:ascii="仿宋_GB2312" w:hAnsi="仿宋_GB2312" w:eastAsia="仿宋_GB2312" w:cs="仿宋_GB2312"/>
                      <w:sz w:val="18"/>
                    </w:rPr>
                    <w:t>2个月</w:t>
                  </w:r>
                </w:p>
              </w:tc>
            </w:tr>
            <w:tr w14:paraId="2C0B87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0DA706">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64C8A">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7A9D9">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3DC0B">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64B96">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03BD3">
                  <w:pPr>
                    <w:pStyle w:val="4"/>
                    <w:spacing w:after="165"/>
                    <w:jc w:val="both"/>
                  </w:pPr>
                  <w:r>
                    <w:rPr>
                      <w:rFonts w:ascii="仿宋_GB2312" w:hAnsi="仿宋_GB2312" w:eastAsia="仿宋_GB2312" w:cs="仿宋_GB2312"/>
                      <w:sz w:val="18"/>
                    </w:rPr>
                    <w:t>4个月</w:t>
                  </w:r>
                </w:p>
              </w:tc>
            </w:tr>
            <w:tr w14:paraId="43C87B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DB61B">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46317">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993EF">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4571D">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A533F">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CEA33">
                  <w:pPr>
                    <w:pStyle w:val="4"/>
                    <w:spacing w:after="165"/>
                    <w:jc w:val="both"/>
                  </w:pPr>
                  <w:r>
                    <w:rPr>
                      <w:rFonts w:ascii="仿宋_GB2312" w:hAnsi="仿宋_GB2312" w:eastAsia="仿宋_GB2312" w:cs="仿宋_GB2312"/>
                      <w:sz w:val="18"/>
                    </w:rPr>
                    <w:t>4个月</w:t>
                  </w:r>
                </w:p>
              </w:tc>
            </w:tr>
            <w:tr w14:paraId="625F4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8E141">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D10C0">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731B8">
                  <w:pPr>
                    <w:pStyle w:val="4"/>
                    <w:spacing w:after="165"/>
                    <w:jc w:val="both"/>
                  </w:pPr>
                  <w:r>
                    <w:rPr>
                      <w:rFonts w:ascii="仿宋_GB2312" w:hAnsi="仿宋_GB2312" w:eastAsia="仿宋_GB2312" w:cs="仿宋_GB2312"/>
                      <w:sz w:val="18"/>
                    </w:rPr>
                    <w:t>W320mm×H320mm×D70mm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BF984">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8F0BA">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77E86">
                  <w:pPr>
                    <w:pStyle w:val="4"/>
                    <w:spacing w:after="165"/>
                    <w:jc w:val="both"/>
                  </w:pPr>
                  <w:r>
                    <w:rPr>
                      <w:rFonts w:ascii="仿宋_GB2312" w:hAnsi="仿宋_GB2312" w:eastAsia="仿宋_GB2312" w:cs="仿宋_GB2312"/>
                      <w:sz w:val="18"/>
                    </w:rPr>
                    <w:t>1年</w:t>
                  </w:r>
                </w:p>
              </w:tc>
            </w:tr>
            <w:tr w14:paraId="59C287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6C976">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E9EE8">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4F698">
                  <w:pPr>
                    <w:pStyle w:val="4"/>
                    <w:spacing w:after="165"/>
                    <w:jc w:val="both"/>
                  </w:pPr>
                  <w:r>
                    <w:rPr>
                      <w:rFonts w:ascii="仿宋_GB2312" w:hAnsi="仿宋_GB2312" w:eastAsia="仿宋_GB2312" w:cs="仿宋_GB2312"/>
                      <w:sz w:val="18"/>
                    </w:rPr>
                    <w:t>W484mm×H484mm×D70mm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0D251">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A9D37">
                  <w:pPr>
                    <w:pStyle w:val="4"/>
                    <w:spacing w:after="165"/>
                    <w:jc w:val="both"/>
                  </w:pPr>
                  <w:r>
                    <w:rPr>
                      <w:rFonts w:ascii="仿宋_GB2312" w:hAnsi="仿宋_GB2312" w:eastAsia="仿宋_GB2312" w:cs="仿宋_GB2312"/>
                      <w:sz w:val="18"/>
                    </w:rPr>
                    <w:t>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2D3AE">
                  <w:pPr>
                    <w:pStyle w:val="4"/>
                    <w:spacing w:after="165"/>
                    <w:jc w:val="both"/>
                  </w:pPr>
                  <w:r>
                    <w:rPr>
                      <w:rFonts w:ascii="仿宋_GB2312" w:hAnsi="仿宋_GB2312" w:eastAsia="仿宋_GB2312" w:cs="仿宋_GB2312"/>
                      <w:sz w:val="18"/>
                    </w:rPr>
                    <w:t>1年</w:t>
                  </w:r>
                </w:p>
              </w:tc>
            </w:tr>
            <w:tr w14:paraId="09C432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CF926">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6C667">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DAF32">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E7C85F">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DACEC">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93F8D">
                  <w:pPr>
                    <w:pStyle w:val="4"/>
                    <w:spacing w:after="165"/>
                    <w:jc w:val="both"/>
                  </w:pPr>
                  <w:r>
                    <w:rPr>
                      <w:rFonts w:ascii="仿宋_GB2312" w:hAnsi="仿宋_GB2312" w:eastAsia="仿宋_GB2312" w:cs="仿宋_GB2312"/>
                      <w:sz w:val="18"/>
                    </w:rPr>
                    <w:t>6个月</w:t>
                  </w:r>
                </w:p>
              </w:tc>
            </w:tr>
            <w:tr w14:paraId="15632D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F759C">
                  <w:pPr>
                    <w:pStyle w:val="4"/>
                    <w:spacing w:after="165"/>
                    <w:jc w:val="both"/>
                  </w:pPr>
                  <w:r>
                    <w:rPr>
                      <w:rFonts w:ascii="仿宋_GB2312" w:hAnsi="仿宋_GB2312" w:eastAsia="仿宋_GB2312" w:cs="仿宋_GB2312"/>
                      <w:b/>
                      <w:sz w:val="18"/>
                    </w:rPr>
                    <w:t>儿科主要易损易耗件清单</w:t>
                  </w:r>
                </w:p>
              </w:tc>
            </w:tr>
            <w:tr w14:paraId="0D1D1B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D4C42">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4DA5F3">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B56C52">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619494">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074D0F">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E4D260">
                  <w:pPr>
                    <w:pStyle w:val="4"/>
                    <w:spacing w:after="165"/>
                    <w:jc w:val="both"/>
                  </w:pPr>
                  <w:r>
                    <w:rPr>
                      <w:rFonts w:ascii="仿宋_GB2312" w:hAnsi="仿宋_GB2312" w:eastAsia="仿宋_GB2312" w:cs="仿宋_GB2312"/>
                      <w:b/>
                      <w:sz w:val="18"/>
                    </w:rPr>
                    <w:t>巡检、清洗维修或更换</w:t>
                  </w:r>
                </w:p>
              </w:tc>
            </w:tr>
            <w:tr w14:paraId="6421E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4F273">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65833">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792EA">
                  <w:pPr>
                    <w:pStyle w:val="4"/>
                    <w:spacing w:after="165"/>
                    <w:jc w:val="both"/>
                  </w:pPr>
                  <w:r>
                    <w:rPr>
                      <w:rFonts w:ascii="仿宋_GB2312" w:hAnsi="仿宋_GB2312" w:eastAsia="仿宋_GB2312" w:cs="仿宋_GB2312"/>
                      <w:sz w:val="18"/>
                    </w:rPr>
                    <w:t>OACWM-43A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5E902">
                  <w:pPr>
                    <w:pStyle w:val="4"/>
                    <w:spacing w:after="165"/>
                    <w:jc w:val="both"/>
                  </w:pPr>
                  <w:r>
                    <w:rPr>
                      <w:rFonts w:ascii="仿宋_GB2312" w:hAnsi="仿宋_GB2312" w:eastAsia="仿宋_GB2312" w:cs="仿宋_GB2312"/>
                      <w:sz w:val="18"/>
                    </w:rPr>
                    <w:t>制冷（35kW）制热（55kW）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F30BD">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EF189">
                  <w:pPr>
                    <w:pStyle w:val="4"/>
                    <w:spacing w:after="165"/>
                    <w:jc w:val="both"/>
                  </w:pPr>
                  <w:r>
                    <w:rPr>
                      <w:rFonts w:ascii="仿宋_GB2312" w:hAnsi="仿宋_GB2312" w:eastAsia="仿宋_GB2312" w:cs="仿宋_GB2312"/>
                      <w:sz w:val="18"/>
                    </w:rPr>
                    <w:t>每日</w:t>
                  </w:r>
                </w:p>
              </w:tc>
            </w:tr>
            <w:tr w14:paraId="1CAF5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69594">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C46BD">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72EAC">
                  <w:pPr>
                    <w:pStyle w:val="4"/>
                    <w:spacing w:after="165"/>
                    <w:jc w:val="both"/>
                  </w:pPr>
                  <w:r>
                    <w:rPr>
                      <w:rFonts w:ascii="仿宋_GB2312" w:hAnsi="仿宋_GB2312" w:eastAsia="仿宋_GB2312" w:cs="仿宋_GB2312"/>
                      <w:sz w:val="18"/>
                    </w:rPr>
                    <w:t>592mm×592mm×46mm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A2C2C">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D4D25">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8CB71">
                  <w:pPr>
                    <w:pStyle w:val="4"/>
                    <w:spacing w:after="165"/>
                    <w:jc w:val="both"/>
                  </w:pPr>
                  <w:r>
                    <w:rPr>
                      <w:rFonts w:ascii="仿宋_GB2312" w:hAnsi="仿宋_GB2312" w:eastAsia="仿宋_GB2312" w:cs="仿宋_GB2312"/>
                      <w:sz w:val="18"/>
                    </w:rPr>
                    <w:t>2个月</w:t>
                  </w:r>
                </w:p>
              </w:tc>
            </w:tr>
            <w:tr w14:paraId="6E0EE0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E4AA8">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8962F">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071C5">
                  <w:pPr>
                    <w:pStyle w:val="4"/>
                    <w:spacing w:after="165"/>
                    <w:jc w:val="both"/>
                  </w:pPr>
                  <w:r>
                    <w:rPr>
                      <w:rFonts w:ascii="仿宋_GB2312" w:hAnsi="仿宋_GB2312" w:eastAsia="仿宋_GB2312" w:cs="仿宋_GB2312"/>
                      <w:sz w:val="18"/>
                    </w:rPr>
                    <w:t>592mm×490mm×381mm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9FCADD">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3B40C">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27901">
                  <w:pPr>
                    <w:pStyle w:val="4"/>
                    <w:spacing w:after="165"/>
                    <w:jc w:val="both"/>
                  </w:pPr>
                  <w:r>
                    <w:rPr>
                      <w:rFonts w:ascii="仿宋_GB2312" w:hAnsi="仿宋_GB2312" w:eastAsia="仿宋_GB2312" w:cs="仿宋_GB2312"/>
                      <w:sz w:val="18"/>
                    </w:rPr>
                    <w:t>4个月</w:t>
                  </w:r>
                </w:p>
              </w:tc>
            </w:tr>
            <w:tr w14:paraId="6A074B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BB10D">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7C67D">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B36E8">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31772">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6E8CF">
                  <w:pPr>
                    <w:pStyle w:val="4"/>
                    <w:spacing w:after="165"/>
                    <w:jc w:val="both"/>
                  </w:pPr>
                  <w:r>
                    <w:rPr>
                      <w:rFonts w:ascii="仿宋_GB2312" w:hAnsi="仿宋_GB2312" w:eastAsia="仿宋_GB2312" w:cs="仿宋_GB2312"/>
                      <w:sz w:val="18"/>
                    </w:rPr>
                    <w:t>110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7F43F">
                  <w:pPr>
                    <w:pStyle w:val="4"/>
                    <w:spacing w:after="165"/>
                    <w:jc w:val="both"/>
                  </w:pPr>
                  <w:r>
                    <w:rPr>
                      <w:rFonts w:ascii="仿宋_GB2312" w:hAnsi="仿宋_GB2312" w:eastAsia="仿宋_GB2312" w:cs="仿宋_GB2312"/>
                      <w:sz w:val="18"/>
                    </w:rPr>
                    <w:t>每日</w:t>
                  </w:r>
                </w:p>
              </w:tc>
            </w:tr>
            <w:tr w14:paraId="4AD783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38E06">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6B165">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72480">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09B54">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6C8E9">
                  <w:pPr>
                    <w:pStyle w:val="4"/>
                    <w:spacing w:after="165"/>
                    <w:jc w:val="both"/>
                  </w:pPr>
                  <w:r>
                    <w:rPr>
                      <w:rFonts w:ascii="仿宋_GB2312" w:hAnsi="仿宋_GB2312" w:eastAsia="仿宋_GB2312" w:cs="仿宋_GB2312"/>
                      <w:sz w:val="18"/>
                    </w:rPr>
                    <w:t>110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B946A">
                  <w:pPr>
                    <w:pStyle w:val="4"/>
                    <w:spacing w:after="165"/>
                    <w:jc w:val="both"/>
                  </w:pPr>
                  <w:r>
                    <w:rPr>
                      <w:rFonts w:ascii="仿宋_GB2312" w:hAnsi="仿宋_GB2312" w:eastAsia="仿宋_GB2312" w:cs="仿宋_GB2312"/>
                      <w:sz w:val="18"/>
                    </w:rPr>
                    <w:t>6个月</w:t>
                  </w:r>
                </w:p>
              </w:tc>
            </w:tr>
            <w:tr w14:paraId="6A318D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BAEC7">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AE5CE">
                  <w:pPr>
                    <w:pStyle w:val="4"/>
                    <w:spacing w:after="165"/>
                    <w:jc w:val="both"/>
                  </w:pPr>
                  <w:r>
                    <w:rPr>
                      <w:rFonts w:ascii="仿宋_GB2312" w:hAnsi="仿宋_GB2312" w:eastAsia="仿宋_GB2312" w:cs="仿宋_GB2312"/>
                      <w:sz w:val="18"/>
                    </w:rPr>
                    <w:t>排风机</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A7712">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31EB8">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22B78">
                  <w:pPr>
                    <w:pStyle w:val="4"/>
                    <w:spacing w:after="165"/>
                    <w:jc w:val="both"/>
                  </w:pPr>
                  <w:r>
                    <w:rPr>
                      <w:rFonts w:ascii="仿宋_GB2312" w:hAnsi="仿宋_GB2312" w:eastAsia="仿宋_GB2312" w:cs="仿宋_GB2312"/>
                      <w:sz w:val="18"/>
                    </w:rPr>
                    <w:t>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809F1">
                  <w:pPr>
                    <w:pStyle w:val="4"/>
                    <w:spacing w:after="165"/>
                    <w:jc w:val="both"/>
                  </w:pPr>
                  <w:r>
                    <w:rPr>
                      <w:rFonts w:ascii="仿宋_GB2312" w:hAnsi="仿宋_GB2312" w:eastAsia="仿宋_GB2312" w:cs="仿宋_GB2312"/>
                      <w:sz w:val="18"/>
                    </w:rPr>
                    <w:t>每日</w:t>
                  </w:r>
                </w:p>
              </w:tc>
            </w:tr>
            <w:tr w14:paraId="58C776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4CA6A">
                  <w:pPr>
                    <w:pStyle w:val="4"/>
                    <w:spacing w:after="165"/>
                    <w:jc w:val="both"/>
                  </w:pPr>
                  <w:r>
                    <w:rPr>
                      <w:rFonts w:ascii="仿宋_GB2312" w:hAnsi="仿宋_GB2312" w:eastAsia="仿宋_GB2312" w:cs="仿宋_GB2312"/>
                      <w:b/>
                      <w:sz w:val="18"/>
                    </w:rPr>
                    <w:t>新生儿科ICU主要易损易耗件清单</w:t>
                  </w:r>
                </w:p>
              </w:tc>
            </w:tr>
            <w:tr w14:paraId="777B0E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E3B7C1">
                  <w:pPr>
                    <w:pStyle w:val="4"/>
                    <w:spacing w:after="165"/>
                    <w:jc w:val="both"/>
                  </w:pPr>
                  <w:r>
                    <w:rPr>
                      <w:rFonts w:ascii="仿宋_GB2312" w:hAnsi="仿宋_GB2312" w:eastAsia="仿宋_GB2312" w:cs="仿宋_GB2312"/>
                      <w:b/>
                      <w:sz w:val="18"/>
                    </w:rPr>
                    <w:t>序号</w:t>
                  </w:r>
                </w:p>
              </w:tc>
              <w:tc>
                <w:tcPr>
                  <w:tcW w:w="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FD8F10">
                  <w:pPr>
                    <w:pStyle w:val="4"/>
                    <w:spacing w:after="165"/>
                    <w:jc w:val="both"/>
                  </w:pPr>
                  <w:r>
                    <w:rPr>
                      <w:rFonts w:ascii="仿宋_GB2312" w:hAnsi="仿宋_GB2312" w:eastAsia="仿宋_GB2312" w:cs="仿宋_GB2312"/>
                      <w:b/>
                      <w:sz w:val="18"/>
                    </w:rPr>
                    <w:t>品   名</w:t>
                  </w:r>
                </w:p>
              </w:tc>
              <w:tc>
                <w:tcPr>
                  <w:tcW w:w="1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236E27">
                  <w:pPr>
                    <w:pStyle w:val="4"/>
                    <w:spacing w:after="165"/>
                    <w:jc w:val="both"/>
                  </w:pPr>
                  <w:r>
                    <w:rPr>
                      <w:rFonts w:ascii="仿宋_GB2312" w:hAnsi="仿宋_GB2312" w:eastAsia="仿宋_GB2312" w:cs="仿宋_GB2312"/>
                      <w:b/>
                      <w:sz w:val="18"/>
                    </w:rPr>
                    <w:t>规格、型号</w:t>
                  </w:r>
                </w:p>
              </w:tc>
              <w:tc>
                <w:tcPr>
                  <w:tcW w:w="1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703A6D">
                  <w:pPr>
                    <w:pStyle w:val="4"/>
                    <w:spacing w:after="165"/>
                    <w:jc w:val="both"/>
                  </w:pPr>
                  <w:r>
                    <w:rPr>
                      <w:rFonts w:ascii="仿宋_GB2312" w:hAnsi="仿宋_GB2312" w:eastAsia="仿宋_GB2312" w:cs="仿宋_GB2312"/>
                      <w:b/>
                      <w:sz w:val="18"/>
                    </w:rPr>
                    <w:t>技术参数</w:t>
                  </w:r>
                </w:p>
              </w:tc>
              <w:tc>
                <w:tcPr>
                  <w:tcW w:w="3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88309C">
                  <w:pPr>
                    <w:pStyle w:val="4"/>
                    <w:spacing w:after="165"/>
                    <w:jc w:val="both"/>
                  </w:pPr>
                  <w:r>
                    <w:rPr>
                      <w:rFonts w:ascii="仿宋_GB2312" w:hAnsi="仿宋_GB2312" w:eastAsia="仿宋_GB2312" w:cs="仿宋_GB2312"/>
                      <w:b/>
                      <w:sz w:val="18"/>
                    </w:rPr>
                    <w:t>数量</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BDB3EF">
                  <w:pPr>
                    <w:pStyle w:val="4"/>
                    <w:spacing w:after="165"/>
                    <w:jc w:val="both"/>
                  </w:pPr>
                  <w:r>
                    <w:rPr>
                      <w:rFonts w:ascii="仿宋_GB2312" w:hAnsi="仿宋_GB2312" w:eastAsia="仿宋_GB2312" w:cs="仿宋_GB2312"/>
                      <w:b/>
                      <w:sz w:val="18"/>
                    </w:rPr>
                    <w:t>巡检、清洗维修或更换</w:t>
                  </w:r>
                </w:p>
              </w:tc>
            </w:tr>
            <w:tr w14:paraId="563700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98A5D">
                  <w:pPr>
                    <w:pStyle w:val="4"/>
                    <w:spacing w:after="165"/>
                    <w:jc w:val="both"/>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9A9B2">
                  <w:pPr>
                    <w:pStyle w:val="4"/>
                    <w:spacing w:after="165"/>
                    <w:jc w:val="both"/>
                  </w:pPr>
                  <w:r>
                    <w:rPr>
                      <w:rFonts w:ascii="仿宋_GB2312" w:hAnsi="仿宋_GB2312" w:eastAsia="仿宋_GB2312" w:cs="仿宋_GB2312"/>
                      <w:sz w:val="18"/>
                    </w:rPr>
                    <w:t>组合式空气处理机组</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D5ED9">
                  <w:pPr>
                    <w:pStyle w:val="4"/>
                    <w:spacing w:after="165"/>
                    <w:jc w:val="both"/>
                  </w:pPr>
                  <w:r>
                    <w:rPr>
                      <w:rFonts w:ascii="仿宋_GB2312" w:hAnsi="仿宋_GB2312" w:eastAsia="仿宋_GB2312" w:cs="仿宋_GB2312"/>
                      <w:sz w:val="18"/>
                    </w:rPr>
                    <w:t>OACWM-43-45A</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5F0ED">
                  <w:pPr>
                    <w:pStyle w:val="4"/>
                    <w:spacing w:after="165"/>
                    <w:jc w:val="both"/>
                  </w:pPr>
                  <w:r>
                    <w:rPr>
                      <w:rFonts w:ascii="仿宋_GB2312" w:hAnsi="仿宋_GB2312" w:eastAsia="仿宋_GB2312" w:cs="仿宋_GB2312"/>
                      <w:sz w:val="18"/>
                    </w:rPr>
                    <w:t>制冷（43kW）制热（55kW）</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A4AB8">
                  <w:pPr>
                    <w:pStyle w:val="4"/>
                    <w:spacing w:after="165"/>
                    <w:jc w:val="both"/>
                  </w:pPr>
                  <w:r>
                    <w:rPr>
                      <w:rFonts w:ascii="仿宋_GB2312" w:hAnsi="仿宋_GB2312" w:eastAsia="仿宋_GB2312" w:cs="仿宋_GB2312"/>
                      <w:sz w:val="18"/>
                    </w:rPr>
                    <w:t>5</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6A8A5">
                  <w:pPr>
                    <w:pStyle w:val="4"/>
                    <w:spacing w:after="165"/>
                    <w:jc w:val="both"/>
                  </w:pPr>
                  <w:r>
                    <w:rPr>
                      <w:rFonts w:ascii="仿宋_GB2312" w:hAnsi="仿宋_GB2312" w:eastAsia="仿宋_GB2312" w:cs="仿宋_GB2312"/>
                      <w:sz w:val="18"/>
                    </w:rPr>
                    <w:t>每日</w:t>
                  </w:r>
                </w:p>
              </w:tc>
            </w:tr>
            <w:tr w14:paraId="79F49A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A544C">
                  <w:pPr>
                    <w:pStyle w:val="4"/>
                    <w:spacing w:after="165"/>
                    <w:jc w:val="both"/>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3A870">
                  <w:pPr>
                    <w:pStyle w:val="4"/>
                    <w:spacing w:after="165"/>
                    <w:jc w:val="both"/>
                  </w:pPr>
                  <w:r>
                    <w:rPr>
                      <w:rFonts w:ascii="仿宋_GB2312" w:hAnsi="仿宋_GB2312" w:eastAsia="仿宋_GB2312" w:cs="仿宋_GB2312"/>
                      <w:sz w:val="18"/>
                    </w:rPr>
                    <w:t>净化灯具</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50A7B">
                  <w:pPr>
                    <w:pStyle w:val="4"/>
                    <w:spacing w:after="165"/>
                    <w:jc w:val="both"/>
                  </w:pPr>
                  <w:r>
                    <w:rPr>
                      <w:rFonts w:ascii="仿宋_GB2312" w:hAnsi="仿宋_GB2312" w:eastAsia="仿宋_GB2312" w:cs="仿宋_GB2312"/>
                      <w:sz w:val="18"/>
                    </w:rPr>
                    <w:t>600mm×600mm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064E4">
                  <w:pPr>
                    <w:pStyle w:val="4"/>
                    <w:spacing w:after="165"/>
                    <w:jc w:val="both"/>
                  </w:pPr>
                  <w:r>
                    <w:rPr>
                      <w:rFonts w:ascii="仿宋_GB2312" w:hAnsi="仿宋_GB2312" w:eastAsia="仿宋_GB2312" w:cs="仿宋_GB2312"/>
                      <w:sz w:val="18"/>
                    </w:rPr>
                    <w:t>LED</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6ABCA">
                  <w:pPr>
                    <w:pStyle w:val="4"/>
                    <w:spacing w:after="165"/>
                    <w:jc w:val="both"/>
                  </w:pPr>
                  <w:r>
                    <w:rPr>
                      <w:rFonts w:ascii="仿宋_GB2312" w:hAnsi="仿宋_GB2312" w:eastAsia="仿宋_GB2312" w:cs="仿宋_GB2312"/>
                      <w:sz w:val="18"/>
                    </w:rPr>
                    <w:t>118</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DC4C0">
                  <w:pPr>
                    <w:pStyle w:val="4"/>
                    <w:spacing w:after="165"/>
                    <w:jc w:val="both"/>
                  </w:pPr>
                  <w:r>
                    <w:rPr>
                      <w:rFonts w:ascii="仿宋_GB2312" w:hAnsi="仿宋_GB2312" w:eastAsia="仿宋_GB2312" w:cs="仿宋_GB2312"/>
                      <w:sz w:val="18"/>
                    </w:rPr>
                    <w:t>每日</w:t>
                  </w:r>
                </w:p>
              </w:tc>
            </w:tr>
            <w:tr w14:paraId="6DCF3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18C67">
                  <w:pPr>
                    <w:pStyle w:val="4"/>
                    <w:spacing w:after="165"/>
                    <w:jc w:val="both"/>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033D3">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4A95C1">
                  <w:pPr>
                    <w:pStyle w:val="4"/>
                    <w:spacing w:after="165"/>
                    <w:jc w:val="both"/>
                  </w:pPr>
                  <w:r>
                    <w:rPr>
                      <w:rFonts w:ascii="仿宋_GB2312" w:hAnsi="仿宋_GB2312" w:eastAsia="仿宋_GB2312" w:cs="仿宋_GB2312"/>
                      <w:sz w:val="18"/>
                    </w:rPr>
                    <w:t>W592mm×H492mm×D46mm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93F15">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23A7D">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03BFC">
                  <w:pPr>
                    <w:pStyle w:val="4"/>
                    <w:spacing w:after="165"/>
                    <w:jc w:val="both"/>
                  </w:pPr>
                  <w:r>
                    <w:rPr>
                      <w:rFonts w:ascii="仿宋_GB2312" w:hAnsi="仿宋_GB2312" w:eastAsia="仿宋_GB2312" w:cs="仿宋_GB2312"/>
                      <w:sz w:val="18"/>
                    </w:rPr>
                    <w:t>2个月</w:t>
                  </w:r>
                </w:p>
              </w:tc>
            </w:tr>
            <w:tr w14:paraId="20550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6744D">
                  <w:pPr>
                    <w:pStyle w:val="4"/>
                    <w:spacing w:after="165"/>
                    <w:jc w:val="both"/>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2CFFC">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21431">
                  <w:pPr>
                    <w:pStyle w:val="4"/>
                    <w:spacing w:after="165"/>
                    <w:jc w:val="both"/>
                  </w:pPr>
                  <w:r>
                    <w:rPr>
                      <w:rFonts w:ascii="仿宋_GB2312" w:hAnsi="仿宋_GB2312" w:eastAsia="仿宋_GB2312" w:cs="仿宋_GB2312"/>
                      <w:sz w:val="18"/>
                    </w:rPr>
                    <w:t>W592mm×H592mm×D46mm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DDE9D">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6214E">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F430D">
                  <w:pPr>
                    <w:pStyle w:val="4"/>
                    <w:spacing w:after="165"/>
                    <w:jc w:val="both"/>
                  </w:pPr>
                  <w:r>
                    <w:rPr>
                      <w:rFonts w:ascii="仿宋_GB2312" w:hAnsi="仿宋_GB2312" w:eastAsia="仿宋_GB2312" w:cs="仿宋_GB2312"/>
                      <w:sz w:val="18"/>
                    </w:rPr>
                    <w:t>2个月</w:t>
                  </w:r>
                </w:p>
              </w:tc>
            </w:tr>
            <w:tr w14:paraId="414D7D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F0C05">
                  <w:pPr>
                    <w:pStyle w:val="4"/>
                    <w:spacing w:after="165"/>
                    <w:jc w:val="both"/>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501BB">
                  <w:pPr>
                    <w:pStyle w:val="4"/>
                    <w:spacing w:after="165"/>
                    <w:jc w:val="both"/>
                  </w:pPr>
                  <w:r>
                    <w:rPr>
                      <w:rFonts w:ascii="仿宋_GB2312" w:hAnsi="仿宋_GB2312" w:eastAsia="仿宋_GB2312" w:cs="仿宋_GB2312"/>
                      <w:sz w:val="18"/>
                    </w:rPr>
                    <w:t>初效过滤器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A9115">
                  <w:pPr>
                    <w:pStyle w:val="4"/>
                    <w:spacing w:after="165"/>
                    <w:jc w:val="both"/>
                  </w:pPr>
                  <w:r>
                    <w:rPr>
                      <w:rFonts w:ascii="仿宋_GB2312" w:hAnsi="仿宋_GB2312" w:eastAsia="仿宋_GB2312" w:cs="仿宋_GB2312"/>
                      <w:sz w:val="18"/>
                    </w:rPr>
                    <w:t>W287mm×H592mm×D46mm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E1A5D">
                  <w:pPr>
                    <w:pStyle w:val="4"/>
                    <w:spacing w:after="165"/>
                    <w:jc w:val="both"/>
                  </w:pPr>
                  <w:r>
                    <w:rPr>
                      <w:rFonts w:ascii="仿宋_GB2312" w:hAnsi="仿宋_GB2312" w:eastAsia="仿宋_GB2312" w:cs="仿宋_GB2312"/>
                      <w:sz w:val="18"/>
                    </w:rPr>
                    <w:t>过滤等级G4</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5CAA3">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53F57">
                  <w:pPr>
                    <w:pStyle w:val="4"/>
                    <w:spacing w:after="165"/>
                    <w:jc w:val="both"/>
                  </w:pPr>
                  <w:r>
                    <w:rPr>
                      <w:rFonts w:ascii="仿宋_GB2312" w:hAnsi="仿宋_GB2312" w:eastAsia="仿宋_GB2312" w:cs="仿宋_GB2312"/>
                      <w:sz w:val="18"/>
                    </w:rPr>
                    <w:t>2个月</w:t>
                  </w:r>
                </w:p>
              </w:tc>
            </w:tr>
            <w:tr w14:paraId="6A7477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CC764F">
                  <w:pPr>
                    <w:pStyle w:val="4"/>
                    <w:spacing w:after="165"/>
                    <w:jc w:val="both"/>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423AF">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32580">
                  <w:pPr>
                    <w:pStyle w:val="4"/>
                    <w:spacing w:after="165"/>
                    <w:jc w:val="both"/>
                  </w:pPr>
                  <w:r>
                    <w:rPr>
                      <w:rFonts w:ascii="仿宋_GB2312" w:hAnsi="仿宋_GB2312" w:eastAsia="仿宋_GB2312" w:cs="仿宋_GB2312"/>
                      <w:sz w:val="18"/>
                    </w:rPr>
                    <w:t>W592mm×H492mm×D534mm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94226">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566B0">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558C0">
                  <w:pPr>
                    <w:pStyle w:val="4"/>
                    <w:spacing w:after="165"/>
                    <w:jc w:val="both"/>
                  </w:pPr>
                  <w:r>
                    <w:rPr>
                      <w:rFonts w:ascii="仿宋_GB2312" w:hAnsi="仿宋_GB2312" w:eastAsia="仿宋_GB2312" w:cs="仿宋_GB2312"/>
                      <w:sz w:val="18"/>
                    </w:rPr>
                    <w:t>4个月</w:t>
                  </w:r>
                </w:p>
              </w:tc>
            </w:tr>
            <w:tr w14:paraId="569D1D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0E162">
                  <w:pPr>
                    <w:pStyle w:val="4"/>
                    <w:spacing w:after="165"/>
                    <w:jc w:val="both"/>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9D2E3">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32F2B">
                  <w:pPr>
                    <w:pStyle w:val="4"/>
                    <w:spacing w:after="165"/>
                    <w:jc w:val="both"/>
                  </w:pPr>
                  <w:r>
                    <w:rPr>
                      <w:rFonts w:ascii="仿宋_GB2312" w:hAnsi="仿宋_GB2312" w:eastAsia="仿宋_GB2312" w:cs="仿宋_GB2312"/>
                      <w:sz w:val="18"/>
                    </w:rPr>
                    <w:t>W592mm×H592mm×D534mm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33847">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1C2B2">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0218F">
                  <w:pPr>
                    <w:pStyle w:val="4"/>
                    <w:spacing w:after="165"/>
                    <w:jc w:val="both"/>
                  </w:pPr>
                  <w:r>
                    <w:rPr>
                      <w:rFonts w:ascii="仿宋_GB2312" w:hAnsi="仿宋_GB2312" w:eastAsia="仿宋_GB2312" w:cs="仿宋_GB2312"/>
                      <w:sz w:val="18"/>
                    </w:rPr>
                    <w:t>4个月</w:t>
                  </w:r>
                </w:p>
              </w:tc>
            </w:tr>
            <w:tr w14:paraId="5D583F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88618">
                  <w:pPr>
                    <w:pStyle w:val="4"/>
                    <w:spacing w:after="165"/>
                    <w:jc w:val="both"/>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ED5A2">
                  <w:pPr>
                    <w:pStyle w:val="4"/>
                    <w:spacing w:after="165"/>
                    <w:jc w:val="both"/>
                  </w:pPr>
                  <w:r>
                    <w:rPr>
                      <w:rFonts w:ascii="仿宋_GB2312" w:hAnsi="仿宋_GB2312" w:eastAsia="仿宋_GB2312" w:cs="仿宋_GB2312"/>
                      <w:sz w:val="18"/>
                    </w:rPr>
                    <w:t>中效过滤器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88EE5">
                  <w:pPr>
                    <w:pStyle w:val="4"/>
                    <w:spacing w:after="165"/>
                    <w:jc w:val="both"/>
                  </w:pPr>
                  <w:r>
                    <w:rPr>
                      <w:rFonts w:ascii="仿宋_GB2312" w:hAnsi="仿宋_GB2312" w:eastAsia="仿宋_GB2312" w:cs="仿宋_GB2312"/>
                      <w:sz w:val="18"/>
                    </w:rPr>
                    <w:t>W287mm×H592mm×D534mm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25F30">
                  <w:pPr>
                    <w:pStyle w:val="4"/>
                    <w:spacing w:after="165"/>
                    <w:jc w:val="both"/>
                  </w:pPr>
                  <w:r>
                    <w:rPr>
                      <w:rFonts w:ascii="仿宋_GB2312" w:hAnsi="仿宋_GB2312" w:eastAsia="仿宋_GB2312" w:cs="仿宋_GB2312"/>
                      <w:sz w:val="18"/>
                    </w:rPr>
                    <w:t>过滤等级F8</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1FA39">
                  <w:pPr>
                    <w:pStyle w:val="4"/>
                    <w:spacing w:after="165"/>
                    <w:jc w:val="both"/>
                  </w:pPr>
                  <w:r>
                    <w:rPr>
                      <w:rFonts w:ascii="仿宋_GB2312" w:hAnsi="仿宋_GB2312" w:eastAsia="仿宋_GB2312" w:cs="仿宋_GB2312"/>
                      <w:sz w:val="18"/>
                    </w:rPr>
                    <w:t>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69439">
                  <w:pPr>
                    <w:pStyle w:val="4"/>
                    <w:spacing w:after="165"/>
                    <w:jc w:val="both"/>
                  </w:pPr>
                  <w:r>
                    <w:rPr>
                      <w:rFonts w:ascii="仿宋_GB2312" w:hAnsi="仿宋_GB2312" w:eastAsia="仿宋_GB2312" w:cs="仿宋_GB2312"/>
                      <w:sz w:val="18"/>
                    </w:rPr>
                    <w:t>4个月</w:t>
                  </w:r>
                </w:p>
              </w:tc>
            </w:tr>
            <w:tr w14:paraId="340814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4D2A3">
                  <w:pPr>
                    <w:pStyle w:val="4"/>
                    <w:spacing w:after="165"/>
                    <w:jc w:val="both"/>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00F7A">
                  <w:pPr>
                    <w:pStyle w:val="4"/>
                    <w:spacing w:after="165"/>
                    <w:jc w:val="both"/>
                  </w:pPr>
                  <w:r>
                    <w:rPr>
                      <w:rFonts w:ascii="仿宋_GB2312" w:hAnsi="仿宋_GB2312" w:eastAsia="仿宋_GB2312" w:cs="仿宋_GB2312"/>
                      <w:sz w:val="18"/>
                    </w:rPr>
                    <w:t>高效过滤器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371625">
                  <w:pPr>
                    <w:pStyle w:val="4"/>
                    <w:spacing w:after="165"/>
                    <w:jc w:val="both"/>
                  </w:pPr>
                  <w:r>
                    <w:rPr>
                      <w:rFonts w:ascii="仿宋_GB2312" w:hAnsi="仿宋_GB2312" w:eastAsia="仿宋_GB2312" w:cs="仿宋_GB2312"/>
                      <w:sz w:val="18"/>
                    </w:rPr>
                    <w:t>W320mm×H320mm×D70mm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409D54">
                  <w:pPr>
                    <w:pStyle w:val="4"/>
                    <w:spacing w:after="165"/>
                    <w:jc w:val="both"/>
                  </w:pPr>
                  <w:r>
                    <w:rPr>
                      <w:rFonts w:ascii="仿宋_GB2312" w:hAnsi="仿宋_GB2312" w:eastAsia="仿宋_GB2312" w:cs="仿宋_GB2312"/>
                      <w:sz w:val="18"/>
                    </w:rPr>
                    <w:t>过滤等级F13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CEF73">
                  <w:pPr>
                    <w:pStyle w:val="4"/>
                    <w:spacing w:after="165"/>
                    <w:jc w:val="both"/>
                  </w:pPr>
                  <w:r>
                    <w:rPr>
                      <w:rFonts w:ascii="仿宋_GB2312" w:hAnsi="仿宋_GB2312" w:eastAsia="仿宋_GB2312" w:cs="仿宋_GB2312"/>
                      <w:sz w:val="18"/>
                    </w:rPr>
                    <w:t>10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85CCB">
                  <w:pPr>
                    <w:pStyle w:val="4"/>
                    <w:spacing w:after="165"/>
                    <w:jc w:val="both"/>
                  </w:pPr>
                  <w:r>
                    <w:rPr>
                      <w:rFonts w:ascii="仿宋_GB2312" w:hAnsi="仿宋_GB2312" w:eastAsia="仿宋_GB2312" w:cs="仿宋_GB2312"/>
                      <w:sz w:val="18"/>
                    </w:rPr>
                    <w:t>1年</w:t>
                  </w:r>
                </w:p>
              </w:tc>
            </w:tr>
            <w:tr w14:paraId="11D135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2A000">
                  <w:pPr>
                    <w:pStyle w:val="4"/>
                    <w:spacing w:after="165"/>
                    <w:jc w:val="both"/>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E4E77">
                  <w:pPr>
                    <w:pStyle w:val="4"/>
                    <w:spacing w:after="165"/>
                    <w:jc w:val="both"/>
                  </w:pPr>
                  <w:r>
                    <w:rPr>
                      <w:rFonts w:ascii="仿宋_GB2312" w:hAnsi="仿宋_GB2312" w:eastAsia="仿宋_GB2312" w:cs="仿宋_GB2312"/>
                      <w:sz w:val="18"/>
                    </w:rPr>
                    <w:t>回、排风过滤器</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8CC60">
                  <w:pPr>
                    <w:pStyle w:val="4"/>
                    <w:spacing w:after="165"/>
                    <w:jc w:val="both"/>
                  </w:pPr>
                  <w:r>
                    <w:rPr>
                      <w:rFonts w:ascii="仿宋_GB2312" w:hAnsi="仿宋_GB2312" w:eastAsia="仿宋_GB2312" w:cs="仿宋_GB2312"/>
                      <w:sz w:val="18"/>
                    </w:rPr>
                    <w:t>W290mm×H600mm×D10mm</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76B27">
                  <w:pPr>
                    <w:pStyle w:val="4"/>
                    <w:spacing w:after="165"/>
                    <w:jc w:val="both"/>
                  </w:pPr>
                  <w:r>
                    <w:rPr>
                      <w:rFonts w:ascii="仿宋_GB2312" w:hAnsi="仿宋_GB2312" w:eastAsia="仿宋_GB2312" w:cs="仿宋_GB2312"/>
                      <w:sz w:val="18"/>
                    </w:rPr>
                    <w:t>过滤等级G3</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5DDB0">
                  <w:pPr>
                    <w:pStyle w:val="4"/>
                    <w:spacing w:after="165"/>
                    <w:jc w:val="both"/>
                  </w:pPr>
                  <w:r>
                    <w:rPr>
                      <w:rFonts w:ascii="仿宋_GB2312" w:hAnsi="仿宋_GB2312" w:eastAsia="仿宋_GB2312" w:cs="仿宋_GB2312"/>
                      <w:sz w:val="18"/>
                    </w:rPr>
                    <w:t>140</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39B42">
                  <w:pPr>
                    <w:pStyle w:val="4"/>
                    <w:spacing w:after="165"/>
                    <w:jc w:val="both"/>
                  </w:pPr>
                  <w:r>
                    <w:rPr>
                      <w:rFonts w:ascii="仿宋_GB2312" w:hAnsi="仿宋_GB2312" w:eastAsia="仿宋_GB2312" w:cs="仿宋_GB2312"/>
                      <w:sz w:val="18"/>
                    </w:rPr>
                    <w:t>6个月</w:t>
                  </w:r>
                </w:p>
              </w:tc>
            </w:tr>
            <w:tr w14:paraId="0152C5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586DB">
                  <w:pPr>
                    <w:pStyle w:val="4"/>
                    <w:spacing w:after="165"/>
                    <w:jc w:val="both"/>
                  </w:pPr>
                  <w:r>
                    <w:rPr>
                      <w:rFonts w:ascii="仿宋_GB2312" w:hAnsi="仿宋_GB2312" w:eastAsia="仿宋_GB2312" w:cs="仿宋_GB2312"/>
                      <w:sz w:val="18"/>
                    </w:rPr>
                    <w:t>11</w:t>
                  </w:r>
                </w:p>
              </w:tc>
              <w:tc>
                <w:tcPr>
                  <w:tcW w:w="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C020E">
                  <w:pPr>
                    <w:pStyle w:val="4"/>
                    <w:spacing w:after="165"/>
                    <w:jc w:val="both"/>
                  </w:pPr>
                  <w:r>
                    <w:rPr>
                      <w:rFonts w:ascii="仿宋_GB2312" w:hAnsi="仿宋_GB2312" w:eastAsia="仿宋_GB2312" w:cs="仿宋_GB2312"/>
                      <w:sz w:val="18"/>
                    </w:rPr>
                    <w:t>排风机</w:t>
                  </w:r>
                </w:p>
              </w:tc>
              <w:tc>
                <w:tcPr>
                  <w:tcW w:w="1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40F33">
                  <w:pPr>
                    <w:pStyle w:val="4"/>
                    <w:spacing w:after="165"/>
                    <w:jc w:val="both"/>
                  </w:pPr>
                  <w:r>
                    <w:rPr>
                      <w:rFonts w:ascii="仿宋_GB2312" w:hAnsi="仿宋_GB2312" w:eastAsia="仿宋_GB2312" w:cs="仿宋_GB2312"/>
                      <w:sz w:val="18"/>
                    </w:rPr>
                    <w:t>/</w:t>
                  </w:r>
                </w:p>
              </w:tc>
              <w:tc>
                <w:tcPr>
                  <w:tcW w:w="1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7340F">
                  <w:pPr>
                    <w:pStyle w:val="4"/>
                    <w:spacing w:after="165"/>
                    <w:jc w:val="both"/>
                  </w:pPr>
                  <w:r>
                    <w:rPr>
                      <w:rFonts w:ascii="仿宋_GB2312" w:hAnsi="仿宋_GB2312" w:eastAsia="仿宋_GB2312" w:cs="仿宋_GB2312"/>
                      <w:sz w:val="18"/>
                    </w:rPr>
                    <w:t>/</w:t>
                  </w:r>
                </w:p>
              </w:tc>
              <w:tc>
                <w:tcPr>
                  <w:tcW w:w="3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ED2C3">
                  <w:pPr>
                    <w:pStyle w:val="4"/>
                    <w:spacing w:after="165"/>
                    <w:jc w:val="both"/>
                  </w:pPr>
                  <w:r>
                    <w:rPr>
                      <w:rFonts w:ascii="仿宋_GB2312" w:hAnsi="仿宋_GB2312" w:eastAsia="仿宋_GB2312" w:cs="仿宋_GB2312"/>
                      <w:sz w:val="18"/>
                    </w:rPr>
                    <w:t>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A2E08">
                  <w:pPr>
                    <w:pStyle w:val="4"/>
                    <w:spacing w:after="165"/>
                    <w:jc w:val="both"/>
                  </w:pPr>
                  <w:r>
                    <w:rPr>
                      <w:rFonts w:ascii="仿宋_GB2312" w:hAnsi="仿宋_GB2312" w:eastAsia="仿宋_GB2312" w:cs="仿宋_GB2312"/>
                      <w:sz w:val="18"/>
                    </w:rPr>
                    <w:t>每日</w:t>
                  </w:r>
                </w:p>
              </w:tc>
            </w:tr>
          </w:tbl>
          <w:p w14:paraId="2B257F32"/>
        </w:tc>
      </w:tr>
    </w:tbl>
    <w:p w14:paraId="5A93DA35">
      <w:pPr>
        <w:pStyle w:val="4"/>
        <w:jc w:val="left"/>
        <w:outlineLvl w:val="2"/>
      </w:pPr>
      <w:r>
        <w:rPr>
          <w:rFonts w:ascii="仿宋_GB2312" w:hAnsi="仿宋_GB2312" w:eastAsia="仿宋_GB2312" w:cs="仿宋_GB2312"/>
          <w:b/>
          <w:sz w:val="28"/>
        </w:rPr>
        <w:t>3.3.服务要求</w:t>
      </w:r>
    </w:p>
    <w:p w14:paraId="0672E7FE">
      <w:pPr>
        <w:pStyle w:val="4"/>
        <w:jc w:val="left"/>
        <w:outlineLvl w:val="3"/>
      </w:pPr>
      <w:r>
        <w:rPr>
          <w:rFonts w:ascii="仿宋_GB2312" w:hAnsi="仿宋_GB2312" w:eastAsia="仿宋_GB2312" w:cs="仿宋_GB2312"/>
          <w:b/>
          <w:sz w:val="24"/>
        </w:rPr>
        <w:t>3.3.1.服务内容要求</w:t>
      </w:r>
    </w:p>
    <w:p w14:paraId="166820A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665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752B90">
            <w:pPr>
              <w:pStyle w:val="4"/>
              <w:jc w:val="center"/>
            </w:pPr>
            <w:r>
              <w:rPr>
                <w:rFonts w:ascii="仿宋_GB2312" w:hAnsi="仿宋_GB2312" w:eastAsia="仿宋_GB2312" w:cs="仿宋_GB2312"/>
              </w:rPr>
              <w:t xml:space="preserve"> 序号</w:t>
            </w:r>
          </w:p>
        </w:tc>
        <w:tc>
          <w:tcPr>
            <w:tcW w:w="581" w:type="dxa"/>
          </w:tcPr>
          <w:p w14:paraId="580F2178">
            <w:pPr>
              <w:pStyle w:val="4"/>
              <w:jc w:val="center"/>
            </w:pPr>
            <w:r>
              <w:rPr>
                <w:rFonts w:ascii="仿宋_GB2312" w:hAnsi="仿宋_GB2312" w:eastAsia="仿宋_GB2312" w:cs="仿宋_GB2312"/>
              </w:rPr>
              <w:t xml:space="preserve"> 符号标识</w:t>
            </w:r>
          </w:p>
        </w:tc>
        <w:tc>
          <w:tcPr>
            <w:tcW w:w="1495" w:type="dxa"/>
          </w:tcPr>
          <w:p w14:paraId="3D6DDC81">
            <w:pPr>
              <w:pStyle w:val="4"/>
              <w:jc w:val="center"/>
            </w:pPr>
            <w:r>
              <w:rPr>
                <w:rFonts w:ascii="仿宋_GB2312" w:hAnsi="仿宋_GB2312" w:eastAsia="仿宋_GB2312" w:cs="仿宋_GB2312"/>
              </w:rPr>
              <w:t xml:space="preserve"> 服务要求名称</w:t>
            </w:r>
          </w:p>
        </w:tc>
        <w:tc>
          <w:tcPr>
            <w:tcW w:w="5814" w:type="dxa"/>
          </w:tcPr>
          <w:p w14:paraId="3BFE8468">
            <w:pPr>
              <w:pStyle w:val="4"/>
              <w:jc w:val="center"/>
            </w:pPr>
            <w:r>
              <w:rPr>
                <w:rFonts w:ascii="仿宋_GB2312" w:hAnsi="仿宋_GB2312" w:eastAsia="仿宋_GB2312" w:cs="仿宋_GB2312"/>
              </w:rPr>
              <w:t xml:space="preserve"> 服务要求内容</w:t>
            </w:r>
          </w:p>
        </w:tc>
      </w:tr>
      <w:tr w14:paraId="1EEAA1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1F9757">
            <w:pPr>
              <w:pStyle w:val="4"/>
              <w:jc w:val="center"/>
            </w:pPr>
            <w:r>
              <w:rPr>
                <w:rFonts w:ascii="仿宋_GB2312" w:hAnsi="仿宋_GB2312" w:eastAsia="仿宋_GB2312" w:cs="仿宋_GB2312"/>
              </w:rPr>
              <w:t>1</w:t>
            </w:r>
          </w:p>
        </w:tc>
        <w:tc>
          <w:tcPr>
            <w:tcW w:w="581" w:type="dxa"/>
          </w:tcPr>
          <w:p w14:paraId="643C06F1"/>
        </w:tc>
        <w:tc>
          <w:tcPr>
            <w:tcW w:w="1495" w:type="dxa"/>
          </w:tcPr>
          <w:p w14:paraId="5AD06B1A">
            <w:pPr>
              <w:pStyle w:val="4"/>
              <w:jc w:val="left"/>
            </w:pPr>
            <w:r>
              <w:rPr>
                <w:rFonts w:ascii="仿宋_GB2312" w:hAnsi="仿宋_GB2312" w:eastAsia="仿宋_GB2312" w:cs="仿宋_GB2312"/>
              </w:rPr>
              <w:t>服务要求</w:t>
            </w:r>
          </w:p>
        </w:tc>
        <w:tc>
          <w:tcPr>
            <w:tcW w:w="5814" w:type="dxa"/>
          </w:tcPr>
          <w:p w14:paraId="18CFEA42">
            <w:pPr>
              <w:pStyle w:val="4"/>
              <w:jc w:val="left"/>
            </w:pPr>
            <w:r>
              <w:rPr>
                <w:rFonts w:ascii="仿宋_GB2312" w:hAnsi="仿宋_GB2312" w:eastAsia="仿宋_GB2312" w:cs="仿宋_GB2312"/>
              </w:rPr>
              <w:t>▲1.保修期内，如涉及备件更换的，所更换的备件性能应符合原厂技术要求并负责旧件回收返厂进行无害化处理，备件供应渠道必须为正规的合法合规的渠道，质量符合中华人民共和国国家安全质量标准、环保标准、行业标准，所有技术性能规格及参数，符合相关国家技术标准，所维保设备注册时的性能要求。</w:t>
            </w:r>
          </w:p>
          <w:p w14:paraId="41E86E83">
            <w:pPr>
              <w:pStyle w:val="4"/>
              <w:jc w:val="left"/>
            </w:pPr>
            <w:r>
              <w:rPr>
                <w:rFonts w:ascii="仿宋_GB2312" w:hAnsi="仿宋_GB2312" w:eastAsia="仿宋_GB2312" w:cs="仿宋_GB2312"/>
              </w:rPr>
              <w:t>2.投标人在更换备件前，须向采购人提供产品合格证（或质量证明）、使用说明。</w:t>
            </w:r>
          </w:p>
          <w:p w14:paraId="321BF2B2">
            <w:pPr>
              <w:pStyle w:val="4"/>
              <w:jc w:val="left"/>
            </w:pPr>
            <w:r>
              <w:rPr>
                <w:rFonts w:ascii="仿宋_GB2312" w:hAnsi="仿宋_GB2312" w:eastAsia="仿宋_GB2312" w:cs="仿宋_GB2312"/>
              </w:rPr>
              <w:t>3.技术支持要求：本项目所涉及的维保设备经投标人维保后达到注册时的性能要求及相应的国家质量标准要求。维保期内设备运行质量应通过专业检测机构每年度的运行检测合格。</w:t>
            </w:r>
          </w:p>
          <w:p w14:paraId="49C47948">
            <w:pPr>
              <w:pStyle w:val="4"/>
              <w:jc w:val="left"/>
            </w:pPr>
            <w:r>
              <w:rPr>
                <w:rFonts w:ascii="仿宋_GB2312" w:hAnsi="仿宋_GB2312" w:eastAsia="仿宋_GB2312" w:cs="仿宋_GB2312"/>
              </w:rPr>
              <w:t>▲4.投标人提供维修技术专家提供远程在线技术支持，维修诊断和专家在线临床应用支持。</w:t>
            </w:r>
          </w:p>
          <w:p w14:paraId="3EE42205">
            <w:pPr>
              <w:pStyle w:val="4"/>
              <w:jc w:val="left"/>
            </w:pPr>
            <w:r>
              <w:rPr>
                <w:rFonts w:ascii="仿宋_GB2312" w:hAnsi="仿宋_GB2312" w:eastAsia="仿宋_GB2312" w:cs="仿宋_GB2312"/>
              </w:rPr>
              <w:t>▲5.投标人需提供不少于2次的技术培训学习，分别面向临床专业技术培训，面向医工的专业维修技能培训，面向管理人员的专业培训。</w:t>
            </w:r>
          </w:p>
          <w:p w14:paraId="63FF904D">
            <w:pPr>
              <w:pStyle w:val="4"/>
              <w:jc w:val="left"/>
            </w:pPr>
            <w:r>
              <w:rPr>
                <w:rFonts w:ascii="仿宋_GB2312" w:hAnsi="仿宋_GB2312" w:eastAsia="仿宋_GB2312" w:cs="仿宋_GB2312"/>
              </w:rPr>
              <w:t>▲6.服务期内根据使用科室需求，提供川北医学院内与川北医学院附属医院内设备移机安装服务（院校移机）。</w:t>
            </w:r>
          </w:p>
          <w:p w14:paraId="58A0653E">
            <w:pPr>
              <w:pStyle w:val="4"/>
              <w:jc w:val="left"/>
            </w:pPr>
            <w:r>
              <w:rPr>
                <w:rFonts w:ascii="仿宋_GB2312" w:hAnsi="仿宋_GB2312" w:eastAsia="仿宋_GB2312" w:cs="仿宋_GB2312"/>
              </w:rPr>
              <w:t>★7.严格保密所涉及设备的相关检查数据信息，禁止外传或用于其他用途。</w:t>
            </w:r>
          </w:p>
          <w:p w14:paraId="600F1F38">
            <w:pPr>
              <w:pStyle w:val="4"/>
              <w:jc w:val="left"/>
            </w:pPr>
            <w:r>
              <w:rPr>
                <w:rFonts w:ascii="仿宋_GB2312" w:hAnsi="仿宋_GB2312" w:eastAsia="仿宋_GB2312" w:cs="仿宋_GB2312"/>
              </w:rPr>
              <w:t>8.提供1年以上备件供应及维修服务能力。</w:t>
            </w:r>
          </w:p>
          <w:p w14:paraId="37374B45">
            <w:pPr>
              <w:pStyle w:val="4"/>
              <w:jc w:val="left"/>
            </w:pPr>
            <w:r>
              <w:rPr>
                <w:rFonts w:ascii="仿宋_GB2312" w:hAnsi="仿宋_GB2312" w:eastAsia="仿宋_GB2312" w:cs="仿宋_GB2312"/>
              </w:rPr>
              <w:t>★9.服务人员须通过核技术利用辐射安全与防护考核。</w:t>
            </w:r>
          </w:p>
        </w:tc>
      </w:tr>
      <w:tr w14:paraId="1E7CF1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1D12E6">
            <w:pPr>
              <w:pStyle w:val="4"/>
              <w:jc w:val="center"/>
            </w:pPr>
            <w:r>
              <w:rPr>
                <w:rFonts w:ascii="仿宋_GB2312" w:hAnsi="仿宋_GB2312" w:eastAsia="仿宋_GB2312" w:cs="仿宋_GB2312"/>
              </w:rPr>
              <w:t>2</w:t>
            </w:r>
          </w:p>
        </w:tc>
        <w:tc>
          <w:tcPr>
            <w:tcW w:w="581" w:type="dxa"/>
          </w:tcPr>
          <w:p w14:paraId="4FC248B2">
            <w:pPr>
              <w:pStyle w:val="4"/>
              <w:jc w:val="center"/>
            </w:pPr>
            <w:r>
              <w:rPr>
                <w:rFonts w:ascii="仿宋_GB2312" w:hAnsi="仿宋_GB2312" w:eastAsia="仿宋_GB2312" w:cs="仿宋_GB2312"/>
              </w:rPr>
              <w:t>★</w:t>
            </w:r>
          </w:p>
        </w:tc>
        <w:tc>
          <w:tcPr>
            <w:tcW w:w="1495" w:type="dxa"/>
          </w:tcPr>
          <w:p w14:paraId="2C6F52F2">
            <w:pPr>
              <w:pStyle w:val="4"/>
              <w:jc w:val="left"/>
            </w:pPr>
            <w:r>
              <w:rPr>
                <w:rFonts w:ascii="仿宋_GB2312" w:hAnsi="仿宋_GB2312" w:eastAsia="仿宋_GB2312" w:cs="仿宋_GB2312"/>
              </w:rPr>
              <w:t>其他服务要求</w:t>
            </w:r>
          </w:p>
        </w:tc>
        <w:tc>
          <w:tcPr>
            <w:tcW w:w="5814" w:type="dxa"/>
          </w:tcPr>
          <w:p w14:paraId="3BF82F93">
            <w:pPr>
              <w:pStyle w:val="4"/>
              <w:jc w:val="left"/>
            </w:pPr>
            <w:r>
              <w:rPr>
                <w:rFonts w:ascii="仿宋_GB2312" w:hAnsi="仿宋_GB2312" w:eastAsia="仿宋_GB2312" w:cs="仿宋_GB2312"/>
              </w:rPr>
              <w:t>1、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51E82BFD">
            <w:pPr>
              <w:pStyle w:val="4"/>
              <w:jc w:val="left"/>
            </w:pPr>
            <w:r>
              <w:rPr>
                <w:rFonts w:ascii="仿宋_GB2312" w:hAnsi="仿宋_GB2312" w:eastAsia="仿宋_GB2312" w:cs="仿宋_GB2312"/>
              </w:rPr>
              <w:t xml:space="preserve">2、投标人须承诺：  </w:t>
            </w:r>
          </w:p>
          <w:p w14:paraId="0A50148E">
            <w:pPr>
              <w:pStyle w:val="4"/>
              <w:jc w:val="left"/>
            </w:pPr>
            <w:r>
              <w:rPr>
                <w:rFonts w:ascii="仿宋_GB2312" w:hAnsi="仿宋_GB2312" w:eastAsia="仿宋_GB2312" w:cs="仿宋_GB2312"/>
              </w:rPr>
              <w:t>(1)投标人须在更换零配件前向采购人提供:①维保项目涉及更换的零配件如是医疗器械的，其零配件须符合《医疗器械注册与备案管理办法》要求并提供所更换零配件的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②维保项目涉及更换的零配件如是医疗器械的，投标人若为更换的零配件生产厂家，须符合《医疗器械监督管理条例》要求并提供有效的医疗器械生产许可证或生产备案凭证;投标人若为更换的零配件非生产厂家，须符合《医疗器械监督管理条例》要求并提供有效的医疗器械经营许可证或经营备案凭证(已提供包含二类备案的多证合一营业执照的投标人除外)；</w:t>
            </w:r>
          </w:p>
          <w:p w14:paraId="0FF31B30">
            <w:pPr>
              <w:pStyle w:val="4"/>
              <w:jc w:val="left"/>
            </w:pPr>
            <w:r>
              <w:rPr>
                <w:rFonts w:ascii="仿宋_GB2312" w:hAnsi="仿宋_GB2312" w:eastAsia="仿宋_GB2312" w:cs="仿宋_GB2312"/>
              </w:rPr>
              <w:t>(2)投标人须具备:有效的《辐射安全许可证》(种类和范围:使用和销售Ⅱ类射线装置)。</w:t>
            </w:r>
          </w:p>
          <w:p w14:paraId="03126D93">
            <w:pPr>
              <w:pStyle w:val="4"/>
              <w:jc w:val="left"/>
            </w:pPr>
            <w:r>
              <w:rPr>
                <w:rFonts w:ascii="仿宋_GB2312" w:hAnsi="仿宋_GB2312" w:eastAsia="仿宋_GB2312" w:cs="仿宋_GB2312"/>
              </w:rPr>
              <w:t>注：投标人需单独提供承诺函，承诺函需体现该条（1）和（2）要求承诺的全部内容，格式自拟。</w:t>
            </w:r>
          </w:p>
        </w:tc>
      </w:tr>
      <w:tr w14:paraId="12934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DFA824">
            <w:pPr>
              <w:pStyle w:val="4"/>
              <w:jc w:val="center"/>
            </w:pPr>
            <w:r>
              <w:rPr>
                <w:rFonts w:ascii="仿宋_GB2312" w:hAnsi="仿宋_GB2312" w:eastAsia="仿宋_GB2312" w:cs="仿宋_GB2312"/>
              </w:rPr>
              <w:t>3</w:t>
            </w:r>
          </w:p>
        </w:tc>
        <w:tc>
          <w:tcPr>
            <w:tcW w:w="581" w:type="dxa"/>
          </w:tcPr>
          <w:p w14:paraId="78C3D547">
            <w:pPr>
              <w:pStyle w:val="4"/>
              <w:jc w:val="center"/>
            </w:pPr>
            <w:r>
              <w:rPr>
                <w:rFonts w:ascii="仿宋_GB2312" w:hAnsi="仿宋_GB2312" w:eastAsia="仿宋_GB2312" w:cs="仿宋_GB2312"/>
              </w:rPr>
              <w:t>★</w:t>
            </w:r>
          </w:p>
        </w:tc>
        <w:tc>
          <w:tcPr>
            <w:tcW w:w="1495" w:type="dxa"/>
          </w:tcPr>
          <w:p w14:paraId="1076804E">
            <w:pPr>
              <w:pStyle w:val="4"/>
              <w:jc w:val="left"/>
            </w:pPr>
            <w:r>
              <w:rPr>
                <w:rFonts w:ascii="仿宋_GB2312" w:hAnsi="仿宋_GB2312" w:eastAsia="仿宋_GB2312" w:cs="仿宋_GB2312"/>
              </w:rPr>
              <w:t>考核要求</w:t>
            </w:r>
          </w:p>
        </w:tc>
        <w:tc>
          <w:tcPr>
            <w:tcW w:w="5814" w:type="dxa"/>
          </w:tcPr>
          <w:p w14:paraId="1FA9D3CE">
            <w:pPr>
              <w:pStyle w:val="4"/>
              <w:jc w:val="left"/>
            </w:pPr>
            <w:r>
              <w:rPr>
                <w:rFonts w:ascii="仿宋_GB2312" w:hAnsi="仿宋_GB2312" w:eastAsia="仿宋_GB2312" w:cs="仿宋_GB2312"/>
                <w:sz w:val="20"/>
              </w:rPr>
              <w:t>投标人在服务期限内，采购人将对投标人在服务期限内的服务进行考核，若考核不合格，采购人有权终止合同，考核内容详见附件。</w:t>
            </w:r>
          </w:p>
          <w:p w14:paraId="1F4F43F9">
            <w:pPr>
              <w:pStyle w:val="4"/>
              <w:jc w:val="left"/>
            </w:pPr>
            <w:r>
              <w:rPr>
                <w:rFonts w:ascii="仿宋_GB2312" w:hAnsi="仿宋_GB2312" w:eastAsia="仿宋_GB2312" w:cs="仿宋_GB2312"/>
                <w:sz w:val="20"/>
              </w:rPr>
              <w:t>附件：</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2"/>
              <w:gridCol w:w="405"/>
              <w:gridCol w:w="921"/>
              <w:gridCol w:w="391"/>
              <w:gridCol w:w="2170"/>
              <w:gridCol w:w="532"/>
              <w:gridCol w:w="391"/>
              <w:gridCol w:w="391"/>
            </w:tblGrid>
            <w:tr w14:paraId="4035D7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5" w:type="dxa"/>
                  <w:gridSpan w:val="8"/>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952F2B">
                  <w:pPr>
                    <w:pStyle w:val="4"/>
                    <w:spacing w:before="105" w:after="165"/>
                    <w:jc w:val="center"/>
                  </w:pPr>
                  <w:r>
                    <w:rPr>
                      <w:rFonts w:ascii="仿宋_GB2312" w:hAnsi="仿宋_GB2312" w:eastAsia="仿宋_GB2312" w:cs="仿宋_GB2312"/>
                      <w:b/>
                      <w:sz w:val="18"/>
                    </w:rPr>
                    <w:t>川北医学院附属医院放射科飞利浦DSA维保考核表</w:t>
                  </w:r>
                </w:p>
              </w:tc>
            </w:tr>
            <w:tr w14:paraId="346E40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5"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3653DD">
                  <w:pPr>
                    <w:pStyle w:val="4"/>
                    <w:spacing w:before="105" w:after="165"/>
                    <w:jc w:val="left"/>
                  </w:pPr>
                  <w:r>
                    <w:rPr>
                      <w:rFonts w:ascii="仿宋_GB2312" w:hAnsi="仿宋_GB2312" w:eastAsia="仿宋_GB2312" w:cs="仿宋_GB2312"/>
                      <w:b/>
                      <w:sz w:val="18"/>
                    </w:rPr>
                    <w:t>考核时间:              考核得分:</w:t>
                  </w:r>
                </w:p>
              </w:tc>
            </w:tr>
            <w:tr w14:paraId="3BD7A7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3BED7">
                  <w:pPr>
                    <w:pStyle w:val="4"/>
                    <w:spacing w:before="105" w:after="165"/>
                    <w:jc w:val="center"/>
                  </w:pPr>
                  <w:r>
                    <w:rPr>
                      <w:rFonts w:ascii="仿宋_GB2312" w:hAnsi="仿宋_GB2312" w:eastAsia="仿宋_GB2312" w:cs="仿宋_GB2312"/>
                      <w:b/>
                      <w:sz w:val="18"/>
                    </w:rPr>
                    <w:t>序号</w:t>
                  </w:r>
                </w:p>
              </w:tc>
              <w:tc>
                <w:tcPr>
                  <w:tcW w:w="4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EE58C0">
                  <w:pPr>
                    <w:pStyle w:val="4"/>
                    <w:spacing w:before="105" w:after="165"/>
                    <w:jc w:val="center"/>
                  </w:pPr>
                  <w:r>
                    <w:rPr>
                      <w:rFonts w:ascii="仿宋_GB2312" w:hAnsi="仿宋_GB2312" w:eastAsia="仿宋_GB2312" w:cs="仿宋_GB2312"/>
                      <w:b/>
                      <w:sz w:val="18"/>
                    </w:rPr>
                    <w:t>类别</w:t>
                  </w:r>
                </w:p>
              </w:tc>
              <w:tc>
                <w:tcPr>
                  <w:tcW w:w="9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52FCA3">
                  <w:pPr>
                    <w:pStyle w:val="4"/>
                    <w:spacing w:before="105" w:after="165"/>
                    <w:jc w:val="center"/>
                  </w:pPr>
                  <w:r>
                    <w:rPr>
                      <w:rFonts w:ascii="仿宋_GB2312" w:hAnsi="仿宋_GB2312" w:eastAsia="仿宋_GB2312" w:cs="仿宋_GB2312"/>
                      <w:b/>
                      <w:sz w:val="18"/>
                    </w:rPr>
                    <w:t>考核细则</w:t>
                  </w:r>
                </w:p>
              </w:tc>
              <w:tc>
                <w:tcPr>
                  <w:tcW w:w="3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D51810">
                  <w:pPr>
                    <w:pStyle w:val="4"/>
                    <w:spacing w:before="105" w:after="165"/>
                    <w:jc w:val="center"/>
                  </w:pPr>
                  <w:r>
                    <w:rPr>
                      <w:rFonts w:ascii="仿宋_GB2312" w:hAnsi="仿宋_GB2312" w:eastAsia="仿宋_GB2312" w:cs="仿宋_GB2312"/>
                      <w:b/>
                      <w:sz w:val="18"/>
                    </w:rPr>
                    <w:t>分值</w:t>
                  </w:r>
                </w:p>
              </w:tc>
              <w:tc>
                <w:tcPr>
                  <w:tcW w:w="22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8E9065">
                  <w:pPr>
                    <w:pStyle w:val="4"/>
                    <w:spacing w:before="105" w:after="165"/>
                    <w:jc w:val="center"/>
                  </w:pPr>
                  <w:r>
                    <w:rPr>
                      <w:rFonts w:ascii="仿宋_GB2312" w:hAnsi="仿宋_GB2312" w:eastAsia="仿宋_GB2312" w:cs="仿宋_GB2312"/>
                      <w:b/>
                      <w:sz w:val="18"/>
                    </w:rPr>
                    <w:t>评分标准</w:t>
                  </w:r>
                </w:p>
              </w:tc>
              <w:tc>
                <w:tcPr>
                  <w:tcW w:w="5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28C611">
                  <w:pPr>
                    <w:pStyle w:val="4"/>
                    <w:spacing w:before="105" w:after="165"/>
                    <w:jc w:val="center"/>
                  </w:pPr>
                  <w:r>
                    <w:rPr>
                      <w:rFonts w:ascii="仿宋_GB2312" w:hAnsi="仿宋_GB2312" w:eastAsia="仿宋_GB2312" w:cs="仿宋_GB2312"/>
                      <w:b/>
                      <w:sz w:val="18"/>
                    </w:rPr>
                    <w:t>扣分</w:t>
                  </w:r>
                </w:p>
                <w:p w14:paraId="40A23526">
                  <w:pPr>
                    <w:pStyle w:val="4"/>
                    <w:spacing w:before="105" w:after="165"/>
                    <w:jc w:val="center"/>
                  </w:pPr>
                  <w:r>
                    <w:rPr>
                      <w:rFonts w:ascii="仿宋_GB2312" w:hAnsi="仿宋_GB2312" w:eastAsia="仿宋_GB2312" w:cs="仿宋_GB2312"/>
                      <w:b/>
                      <w:sz w:val="18"/>
                    </w:rPr>
                    <w:t>原因</w:t>
                  </w:r>
                </w:p>
              </w:tc>
              <w:tc>
                <w:tcPr>
                  <w:tcW w:w="3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153B28">
                  <w:pPr>
                    <w:pStyle w:val="4"/>
                    <w:spacing w:before="105" w:after="165"/>
                    <w:jc w:val="center"/>
                  </w:pPr>
                  <w:r>
                    <w:rPr>
                      <w:rFonts w:ascii="仿宋_GB2312" w:hAnsi="仿宋_GB2312" w:eastAsia="仿宋_GB2312" w:cs="仿宋_GB2312"/>
                      <w:b/>
                      <w:sz w:val="18"/>
                    </w:rPr>
                    <w:t>扣分</w:t>
                  </w:r>
                </w:p>
              </w:tc>
              <w:tc>
                <w:tcPr>
                  <w:tcW w:w="3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A870E3">
                  <w:pPr>
                    <w:pStyle w:val="4"/>
                    <w:spacing w:before="105" w:after="165"/>
                    <w:jc w:val="center"/>
                  </w:pPr>
                  <w:r>
                    <w:rPr>
                      <w:rFonts w:ascii="仿宋_GB2312" w:hAnsi="仿宋_GB2312" w:eastAsia="仿宋_GB2312" w:cs="仿宋_GB2312"/>
                      <w:b/>
                      <w:sz w:val="18"/>
                    </w:rPr>
                    <w:t>得分</w:t>
                  </w:r>
                </w:p>
              </w:tc>
            </w:tr>
            <w:tr w14:paraId="74E7B4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B07D8">
                  <w:pPr>
                    <w:pStyle w:val="4"/>
                    <w:spacing w:before="105" w:after="165"/>
                    <w:jc w:val="center"/>
                  </w:pPr>
                  <w:r>
                    <w:rPr>
                      <w:rFonts w:ascii="仿宋_GB2312" w:hAnsi="仿宋_GB2312" w:eastAsia="仿宋_GB2312" w:cs="仿宋_GB2312"/>
                      <w:b/>
                      <w:sz w:val="18"/>
                    </w:rPr>
                    <w:t>1</w:t>
                  </w:r>
                </w:p>
              </w:tc>
              <w:tc>
                <w:tcPr>
                  <w:tcW w:w="4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BC3D1">
                  <w:pPr>
                    <w:pStyle w:val="4"/>
                    <w:spacing w:before="105" w:after="165"/>
                    <w:jc w:val="center"/>
                  </w:pPr>
                  <w:r>
                    <w:rPr>
                      <w:rFonts w:ascii="仿宋_GB2312" w:hAnsi="仿宋_GB2312" w:eastAsia="仿宋_GB2312" w:cs="仿宋_GB2312"/>
                      <w:sz w:val="18"/>
                    </w:rPr>
                    <w:t>基本项目</w:t>
                  </w:r>
                </w:p>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2195F">
                  <w:pPr>
                    <w:pStyle w:val="4"/>
                    <w:spacing w:before="105" w:after="165"/>
                    <w:jc w:val="center"/>
                  </w:pPr>
                  <w:r>
                    <w:rPr>
                      <w:rFonts w:ascii="仿宋_GB2312" w:hAnsi="仿宋_GB2312" w:eastAsia="仿宋_GB2312" w:cs="仿宋_GB2312"/>
                      <w:sz w:val="18"/>
                    </w:rPr>
                    <w:t>是否发生设备大事故如CT球管爆炸</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01A6955">
                  <w:pPr>
                    <w:pStyle w:val="4"/>
                    <w:spacing w:before="105" w:after="165"/>
                    <w:jc w:val="left"/>
                  </w:pP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0A577">
                  <w:pPr>
                    <w:pStyle w:val="4"/>
                    <w:jc w:val="left"/>
                  </w:pPr>
                  <w:r>
                    <w:rPr>
                      <w:rFonts w:ascii="仿宋_GB2312" w:hAnsi="仿宋_GB2312" w:eastAsia="仿宋_GB2312" w:cs="仿宋_GB2312"/>
                      <w:sz w:val="18"/>
                    </w:rPr>
                    <w:t>出现任何重大安全生产事故，一票否决，本次评定为不合格</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A1D881">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D3CF10"/>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625628"/>
              </w:tc>
            </w:tr>
            <w:tr w14:paraId="2E7A06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875B2">
                  <w:pPr>
                    <w:pStyle w:val="4"/>
                    <w:jc w:val="center"/>
                  </w:pPr>
                  <w:r>
                    <w:rPr>
                      <w:rFonts w:ascii="仿宋_GB2312" w:hAnsi="仿宋_GB2312" w:eastAsia="仿宋_GB2312" w:cs="仿宋_GB2312"/>
                      <w:b/>
                      <w:sz w:val="18"/>
                    </w:rPr>
                    <w:t>2</w:t>
                  </w:r>
                </w:p>
              </w:tc>
              <w:tc>
                <w:tcPr>
                  <w:tcW w:w="40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77817D9">
                  <w:pPr>
                    <w:pStyle w:val="4"/>
                    <w:spacing w:before="105" w:after="165"/>
                    <w:jc w:val="center"/>
                  </w:pPr>
                  <w:r>
                    <w:rPr>
                      <w:rFonts w:ascii="仿宋_GB2312" w:hAnsi="仿宋_GB2312" w:eastAsia="仿宋_GB2312" w:cs="仿宋_GB2312"/>
                      <w:sz w:val="18"/>
                    </w:rPr>
                    <w:t>主要设备运行维保项目</w:t>
                  </w:r>
                </w:p>
              </w:tc>
              <w:tc>
                <w:tcPr>
                  <w:tcW w:w="95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75DC1E6">
                  <w:pPr>
                    <w:pStyle w:val="4"/>
                    <w:spacing w:before="105" w:after="165"/>
                    <w:jc w:val="center"/>
                  </w:pPr>
                  <w:r>
                    <w:rPr>
                      <w:rFonts w:ascii="仿宋_GB2312" w:hAnsi="仿宋_GB2312" w:eastAsia="仿宋_GB2312" w:cs="仿宋_GB2312"/>
                      <w:sz w:val="18"/>
                    </w:rPr>
                    <w:t>预防性保养共不少于4次</w:t>
                  </w:r>
                </w:p>
              </w:tc>
              <w:tc>
                <w:tcPr>
                  <w:tcW w:w="35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BAF59F">
                  <w:pPr>
                    <w:pStyle w:val="4"/>
                    <w:spacing w:before="105" w:after="165"/>
                    <w:jc w:val="center"/>
                  </w:pPr>
                  <w:r>
                    <w:rPr>
                      <w:rFonts w:ascii="仿宋_GB2312" w:hAnsi="仿宋_GB2312" w:eastAsia="仿宋_GB2312" w:cs="仿宋_GB2312"/>
                      <w:sz w:val="18"/>
                    </w:rPr>
                    <w:t>12</w:t>
                  </w:r>
                </w:p>
              </w:tc>
              <w:tc>
                <w:tcPr>
                  <w:tcW w:w="229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3679E1B">
                  <w:pPr>
                    <w:pStyle w:val="4"/>
                    <w:spacing w:before="105" w:after="165"/>
                    <w:jc w:val="left"/>
                  </w:pPr>
                  <w:r>
                    <w:rPr>
                      <w:rFonts w:ascii="仿宋_GB2312" w:hAnsi="仿宋_GB2312" w:eastAsia="仿宋_GB2312" w:cs="仿宋_GB2312"/>
                      <w:sz w:val="18"/>
                    </w:rPr>
                    <w:t>每少一次扣3分。</w:t>
                  </w:r>
                </w:p>
              </w:tc>
              <w:tc>
                <w:tcPr>
                  <w:tcW w:w="545"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2A884718">
                  <w:pPr>
                    <w:pStyle w:val="4"/>
                    <w:spacing w:before="105" w:after="165"/>
                    <w:jc w:val="both"/>
                  </w:pPr>
                </w:p>
              </w:tc>
              <w:tc>
                <w:tcPr>
                  <w:tcW w:w="330"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079AE737"/>
              </w:tc>
              <w:tc>
                <w:tcPr>
                  <w:tcW w:w="330"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65732E5A"/>
              </w:tc>
            </w:tr>
            <w:tr w14:paraId="27F24D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vMerge w:val="continue"/>
                  <w:tcBorders>
                    <w:top w:val="nil"/>
                    <w:left w:val="single" w:color="000000" w:sz="4" w:space="0"/>
                    <w:bottom w:val="single" w:color="000000" w:sz="4" w:space="0"/>
                    <w:right w:val="single" w:color="000000" w:sz="4" w:space="0"/>
                  </w:tcBorders>
                </w:tcPr>
                <w:p w14:paraId="363DCAE0"/>
              </w:tc>
              <w:tc>
                <w:tcPr>
                  <w:tcW w:w="406" w:type="dxa"/>
                  <w:vMerge w:val="continue"/>
                  <w:tcBorders>
                    <w:top w:val="nil"/>
                    <w:left w:val="nil"/>
                    <w:bottom w:val="single" w:color="000000" w:sz="4" w:space="0"/>
                    <w:right w:val="single" w:color="000000" w:sz="4" w:space="0"/>
                  </w:tcBorders>
                </w:tcPr>
                <w:p w14:paraId="7687D9A6"/>
              </w:tc>
              <w:tc>
                <w:tcPr>
                  <w:tcW w:w="952" w:type="dxa"/>
                  <w:vMerge w:val="continue"/>
                  <w:tcBorders>
                    <w:top w:val="nil"/>
                    <w:left w:val="nil"/>
                    <w:bottom w:val="single" w:color="000000" w:sz="4" w:space="0"/>
                    <w:right w:val="single" w:color="000000" w:sz="4" w:space="0"/>
                  </w:tcBorders>
                </w:tcPr>
                <w:p w14:paraId="3EC33101"/>
              </w:tc>
              <w:tc>
                <w:tcPr>
                  <w:tcW w:w="355" w:type="dxa"/>
                  <w:vMerge w:val="continue"/>
                  <w:tcBorders>
                    <w:top w:val="nil"/>
                    <w:left w:val="nil"/>
                    <w:bottom w:val="single" w:color="000000" w:sz="4" w:space="0"/>
                    <w:right w:val="single" w:color="000000" w:sz="4" w:space="0"/>
                  </w:tcBorders>
                </w:tcPr>
                <w:p w14:paraId="3EF9755C"/>
              </w:tc>
              <w:tc>
                <w:tcPr>
                  <w:tcW w:w="2297" w:type="dxa"/>
                  <w:vMerge w:val="continue"/>
                  <w:tcBorders>
                    <w:top w:val="nil"/>
                    <w:left w:val="nil"/>
                    <w:bottom w:val="single" w:color="000000" w:sz="4" w:space="0"/>
                    <w:right w:val="single" w:color="000000" w:sz="4" w:space="0"/>
                  </w:tcBorders>
                </w:tcPr>
                <w:p w14:paraId="1096335F"/>
              </w:tc>
              <w:tc>
                <w:tcPr>
                  <w:tcW w:w="545" w:type="dxa"/>
                  <w:vMerge w:val="continue"/>
                  <w:tcBorders>
                    <w:top w:val="nil"/>
                    <w:left w:val="nil"/>
                    <w:bottom w:val="single" w:color="000000" w:sz="4" w:space="0"/>
                    <w:right w:val="single" w:color="000000" w:sz="4" w:space="0"/>
                  </w:tcBorders>
                </w:tcPr>
                <w:p w14:paraId="137A59D3"/>
              </w:tc>
              <w:tc>
                <w:tcPr>
                  <w:tcW w:w="330" w:type="dxa"/>
                  <w:vMerge w:val="continue"/>
                  <w:tcBorders>
                    <w:top w:val="nil"/>
                    <w:left w:val="nil"/>
                    <w:bottom w:val="single" w:color="000000" w:sz="4" w:space="0"/>
                    <w:right w:val="single" w:color="000000" w:sz="4" w:space="0"/>
                  </w:tcBorders>
                </w:tcPr>
                <w:p w14:paraId="5CA936F2"/>
              </w:tc>
              <w:tc>
                <w:tcPr>
                  <w:tcW w:w="330" w:type="dxa"/>
                  <w:vMerge w:val="continue"/>
                  <w:tcBorders>
                    <w:top w:val="nil"/>
                    <w:left w:val="nil"/>
                    <w:bottom w:val="single" w:color="000000" w:sz="4" w:space="0"/>
                    <w:right w:val="single" w:color="000000" w:sz="4" w:space="0"/>
                  </w:tcBorders>
                </w:tcPr>
                <w:p w14:paraId="09252A13"/>
              </w:tc>
            </w:tr>
            <w:tr w14:paraId="671D8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5FC8F4">
                  <w:pPr>
                    <w:pStyle w:val="4"/>
                    <w:jc w:val="center"/>
                  </w:pPr>
                  <w:r>
                    <w:rPr>
                      <w:rFonts w:ascii="仿宋_GB2312" w:hAnsi="仿宋_GB2312" w:eastAsia="仿宋_GB2312" w:cs="仿宋_GB2312"/>
                      <w:b/>
                      <w:sz w:val="18"/>
                    </w:rPr>
                    <w:t>3</w:t>
                  </w:r>
                </w:p>
              </w:tc>
              <w:tc>
                <w:tcPr>
                  <w:tcW w:w="406" w:type="dxa"/>
                  <w:vMerge w:val="continue"/>
                  <w:tcBorders>
                    <w:top w:val="nil"/>
                    <w:left w:val="nil"/>
                    <w:bottom w:val="single" w:color="000000" w:sz="4" w:space="0"/>
                    <w:right w:val="single" w:color="000000" w:sz="4" w:space="0"/>
                  </w:tcBorders>
                </w:tcPr>
                <w:p w14:paraId="15785F1D"/>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AEA0C">
                  <w:pPr>
                    <w:pStyle w:val="4"/>
                    <w:spacing w:before="105" w:after="165"/>
                    <w:jc w:val="center"/>
                  </w:pPr>
                  <w:r>
                    <w:rPr>
                      <w:rFonts w:ascii="仿宋_GB2312" w:hAnsi="仿宋_GB2312" w:eastAsia="仿宋_GB2312" w:cs="仿宋_GB2312"/>
                      <w:sz w:val="18"/>
                    </w:rPr>
                    <w:t>故障报修是否及时应答</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A6261">
                  <w:pPr>
                    <w:pStyle w:val="4"/>
                    <w:spacing w:before="105" w:after="165"/>
                    <w:jc w:val="center"/>
                  </w:pPr>
                  <w:r>
                    <w:rPr>
                      <w:rFonts w:ascii="仿宋_GB2312" w:hAnsi="仿宋_GB2312" w:eastAsia="仿宋_GB2312" w:cs="仿宋_GB2312"/>
                      <w:sz w:val="18"/>
                    </w:rPr>
                    <w:t>13</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D9BD0">
                  <w:pPr>
                    <w:pStyle w:val="4"/>
                    <w:spacing w:before="105" w:after="165"/>
                    <w:jc w:val="left"/>
                  </w:pPr>
                  <w:r>
                    <w:rPr>
                      <w:rFonts w:ascii="仿宋_GB2312" w:hAnsi="仿宋_GB2312" w:eastAsia="仿宋_GB2312" w:cs="仿宋_GB2312"/>
                      <w:sz w:val="18"/>
                    </w:rPr>
                    <w:t>无人应答，1次扣1分，应答时间超过1小时每次扣0.5分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08E9C3">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6C8A50"/>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595B18"/>
              </w:tc>
            </w:tr>
            <w:tr w14:paraId="6525B8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E2D87C">
                  <w:pPr>
                    <w:pStyle w:val="4"/>
                    <w:jc w:val="center"/>
                  </w:pPr>
                  <w:r>
                    <w:rPr>
                      <w:rFonts w:ascii="仿宋_GB2312" w:hAnsi="仿宋_GB2312" w:eastAsia="仿宋_GB2312" w:cs="仿宋_GB2312"/>
                      <w:b/>
                      <w:sz w:val="18"/>
                    </w:rPr>
                    <w:t>4</w:t>
                  </w:r>
                </w:p>
              </w:tc>
              <w:tc>
                <w:tcPr>
                  <w:tcW w:w="406" w:type="dxa"/>
                  <w:vMerge w:val="continue"/>
                  <w:tcBorders>
                    <w:top w:val="nil"/>
                    <w:left w:val="nil"/>
                    <w:bottom w:val="single" w:color="000000" w:sz="4" w:space="0"/>
                    <w:right w:val="single" w:color="000000" w:sz="4" w:space="0"/>
                  </w:tcBorders>
                </w:tcPr>
                <w:p w14:paraId="3FA96721"/>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B4B41">
                  <w:pPr>
                    <w:pStyle w:val="4"/>
                    <w:spacing w:before="105" w:after="165"/>
                    <w:jc w:val="center"/>
                  </w:pPr>
                  <w:r>
                    <w:rPr>
                      <w:rFonts w:ascii="仿宋_GB2312" w:hAnsi="仿宋_GB2312" w:eastAsia="仿宋_GB2312" w:cs="仿宋_GB2312"/>
                      <w:sz w:val="18"/>
                    </w:rPr>
                    <w:t>在线指导小故障排除</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0DB67">
                  <w:pPr>
                    <w:pStyle w:val="4"/>
                    <w:spacing w:before="105" w:after="165"/>
                    <w:jc w:val="center"/>
                  </w:pPr>
                  <w:r>
                    <w:rPr>
                      <w:rFonts w:ascii="仿宋_GB2312" w:hAnsi="仿宋_GB2312" w:eastAsia="仿宋_GB2312" w:cs="仿宋_GB2312"/>
                      <w:sz w:val="18"/>
                    </w:rPr>
                    <w:t>10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27124">
                  <w:pPr>
                    <w:pStyle w:val="4"/>
                    <w:spacing w:before="105" w:after="165"/>
                    <w:jc w:val="left"/>
                  </w:pPr>
                  <w:r>
                    <w:rPr>
                      <w:rFonts w:ascii="仿宋_GB2312" w:hAnsi="仿宋_GB2312" w:eastAsia="仿宋_GB2312" w:cs="仿宋_GB2312"/>
                      <w:sz w:val="18"/>
                    </w:rPr>
                    <w:t>有小故障（可远程指导处理的故障），报小故障后2小时内无人指导，一次扣0.5分。报小故障24小时后无人指导，一次扣5分。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9A3EF1">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31B481"/>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9D450D"/>
              </w:tc>
            </w:tr>
            <w:tr w14:paraId="16AD0F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94530">
                  <w:pPr>
                    <w:pStyle w:val="4"/>
                    <w:jc w:val="center"/>
                  </w:pPr>
                  <w:r>
                    <w:rPr>
                      <w:rFonts w:ascii="仿宋_GB2312" w:hAnsi="仿宋_GB2312" w:eastAsia="仿宋_GB2312" w:cs="仿宋_GB2312"/>
                      <w:b/>
                      <w:sz w:val="18"/>
                    </w:rPr>
                    <w:t>5</w:t>
                  </w:r>
                </w:p>
              </w:tc>
              <w:tc>
                <w:tcPr>
                  <w:tcW w:w="406" w:type="dxa"/>
                  <w:vMerge w:val="continue"/>
                  <w:tcBorders>
                    <w:top w:val="nil"/>
                    <w:left w:val="nil"/>
                    <w:bottom w:val="single" w:color="000000" w:sz="4" w:space="0"/>
                    <w:right w:val="single" w:color="000000" w:sz="4" w:space="0"/>
                  </w:tcBorders>
                </w:tcPr>
                <w:p w14:paraId="0081FD82"/>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DE0EE">
                  <w:pPr>
                    <w:pStyle w:val="4"/>
                    <w:spacing w:before="105" w:after="165"/>
                    <w:jc w:val="center"/>
                  </w:pPr>
                  <w:r>
                    <w:rPr>
                      <w:rFonts w:ascii="仿宋_GB2312" w:hAnsi="仿宋_GB2312" w:eastAsia="仿宋_GB2312" w:cs="仿宋_GB2312"/>
                      <w:sz w:val="18"/>
                    </w:rPr>
                    <w:t>年终维保总结</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649BE">
                  <w:pPr>
                    <w:pStyle w:val="4"/>
                    <w:spacing w:before="105" w:after="165"/>
                    <w:jc w:val="center"/>
                  </w:pPr>
                  <w:r>
                    <w:rPr>
                      <w:rFonts w:ascii="仿宋_GB2312" w:hAnsi="仿宋_GB2312" w:eastAsia="仿宋_GB2312" w:cs="仿宋_GB2312"/>
                      <w:sz w:val="18"/>
                    </w:rPr>
                    <w:t>10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CC4CA">
                  <w:pPr>
                    <w:pStyle w:val="4"/>
                    <w:spacing w:before="105" w:after="165"/>
                    <w:jc w:val="left"/>
                  </w:pPr>
                  <w:r>
                    <w:rPr>
                      <w:rFonts w:ascii="仿宋_GB2312" w:hAnsi="仿宋_GB2312" w:eastAsia="仿宋_GB2312" w:cs="仿宋_GB2312"/>
                      <w:sz w:val="18"/>
                    </w:rPr>
                    <w:t>无年终维保总结扣10分，有但不详细（年终总结至少包含年度维保总结、维保工单、图片内容）或故意隐瞒重要信息扣5分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41E72A">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A0A9E6"/>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B1DE27"/>
              </w:tc>
            </w:tr>
            <w:tr w14:paraId="5C580B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DFF20">
                  <w:pPr>
                    <w:pStyle w:val="4"/>
                    <w:jc w:val="center"/>
                  </w:pPr>
                  <w:r>
                    <w:rPr>
                      <w:rFonts w:ascii="仿宋_GB2312" w:hAnsi="仿宋_GB2312" w:eastAsia="仿宋_GB2312" w:cs="仿宋_GB2312"/>
                      <w:b/>
                      <w:sz w:val="18"/>
                    </w:rPr>
                    <w:t>6</w:t>
                  </w:r>
                </w:p>
              </w:tc>
              <w:tc>
                <w:tcPr>
                  <w:tcW w:w="406" w:type="dxa"/>
                  <w:vMerge w:val="continue"/>
                  <w:tcBorders>
                    <w:top w:val="nil"/>
                    <w:left w:val="nil"/>
                    <w:bottom w:val="single" w:color="000000" w:sz="4" w:space="0"/>
                    <w:right w:val="single" w:color="000000" w:sz="4" w:space="0"/>
                  </w:tcBorders>
                </w:tcPr>
                <w:p w14:paraId="05C7E6E7"/>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D54D40">
                  <w:pPr>
                    <w:pStyle w:val="4"/>
                    <w:spacing w:before="105" w:after="165"/>
                    <w:jc w:val="center"/>
                  </w:pPr>
                  <w:r>
                    <w:rPr>
                      <w:rFonts w:ascii="仿宋_GB2312" w:hAnsi="仿宋_GB2312" w:eastAsia="仿宋_GB2312" w:cs="仿宋_GB2312"/>
                      <w:sz w:val="18"/>
                    </w:rPr>
                    <w:t>设备正常运行达标</w:t>
                  </w:r>
                </w:p>
                <w:p w14:paraId="5260D60D">
                  <w:pPr>
                    <w:pStyle w:val="4"/>
                    <w:spacing w:before="105" w:after="165"/>
                    <w:jc w:val="both"/>
                  </w:pPr>
                  <w:r>
                    <w:rPr>
                      <w:rFonts w:ascii="仿宋_GB2312" w:hAnsi="仿宋_GB2312" w:eastAsia="仿宋_GB2312" w:cs="仿宋_GB2312"/>
                      <w:sz w:val="18"/>
                    </w:rPr>
                    <w:t>（开机率）</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23A9F">
                  <w:pPr>
                    <w:pStyle w:val="4"/>
                    <w:spacing w:before="105" w:after="165"/>
                    <w:jc w:val="center"/>
                  </w:pPr>
                  <w:r>
                    <w:rPr>
                      <w:rFonts w:ascii="仿宋_GB2312" w:hAnsi="仿宋_GB2312" w:eastAsia="仿宋_GB2312" w:cs="仿宋_GB2312"/>
                      <w:sz w:val="18"/>
                    </w:rPr>
                    <w:t>20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0459D">
                  <w:pPr>
                    <w:pStyle w:val="4"/>
                    <w:spacing w:before="105" w:after="165"/>
                    <w:jc w:val="left"/>
                  </w:pPr>
                  <w:r>
                    <w:rPr>
                      <w:rFonts w:ascii="仿宋_GB2312" w:hAnsi="仿宋_GB2312" w:eastAsia="仿宋_GB2312" w:cs="仿宋_GB2312"/>
                      <w:sz w:val="18"/>
                    </w:rPr>
                    <w:t>达标95%及以上得20分，达标95%（不含）-94%（含）得18分，达标94%（不含）-92%（含）得15分，达标92%（不含）-90%（含）得10分，达标90%以下得5分。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B446FF">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E11C06"/>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9822F0"/>
              </w:tc>
            </w:tr>
            <w:tr w14:paraId="128B65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40D77">
                  <w:pPr>
                    <w:pStyle w:val="4"/>
                    <w:jc w:val="center"/>
                  </w:pPr>
                  <w:r>
                    <w:rPr>
                      <w:rFonts w:ascii="仿宋_GB2312" w:hAnsi="仿宋_GB2312" w:eastAsia="仿宋_GB2312" w:cs="仿宋_GB2312"/>
                      <w:b/>
                      <w:sz w:val="18"/>
                    </w:rPr>
                    <w:t>7</w:t>
                  </w:r>
                </w:p>
              </w:tc>
              <w:tc>
                <w:tcPr>
                  <w:tcW w:w="406" w:type="dxa"/>
                  <w:vMerge w:val="continue"/>
                  <w:tcBorders>
                    <w:top w:val="nil"/>
                    <w:left w:val="nil"/>
                    <w:bottom w:val="single" w:color="000000" w:sz="4" w:space="0"/>
                    <w:right w:val="single" w:color="000000" w:sz="4" w:space="0"/>
                  </w:tcBorders>
                </w:tcPr>
                <w:p w14:paraId="345E3D30"/>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AD330">
                  <w:pPr>
                    <w:pStyle w:val="4"/>
                    <w:spacing w:before="105" w:after="165"/>
                    <w:jc w:val="center"/>
                  </w:pPr>
                  <w:r>
                    <w:rPr>
                      <w:rFonts w:ascii="仿宋_GB2312" w:hAnsi="仿宋_GB2312" w:eastAsia="仿宋_GB2312" w:cs="仿宋_GB2312"/>
                      <w:sz w:val="18"/>
                    </w:rPr>
                    <w:t>反应时间（指到达现场时间）</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4F49C">
                  <w:pPr>
                    <w:pStyle w:val="4"/>
                    <w:spacing w:before="105" w:after="165"/>
                    <w:jc w:val="center"/>
                  </w:pPr>
                  <w:r>
                    <w:rPr>
                      <w:rFonts w:ascii="仿宋_GB2312" w:hAnsi="仿宋_GB2312" w:eastAsia="仿宋_GB2312" w:cs="仿宋_GB2312"/>
                      <w:sz w:val="18"/>
                    </w:rPr>
                    <w:t>10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CA0E2">
                  <w:pPr>
                    <w:pStyle w:val="4"/>
                    <w:spacing w:before="105" w:after="165"/>
                    <w:jc w:val="left"/>
                  </w:pPr>
                  <w:r>
                    <w:rPr>
                      <w:rFonts w:ascii="仿宋_GB2312" w:hAnsi="仿宋_GB2312" w:eastAsia="仿宋_GB2312" w:cs="仿宋_GB2312"/>
                      <w:sz w:val="18"/>
                    </w:rPr>
                    <w:t>维保设备出现故障时，12-24小时内到达不扣分，24（含）-36（不含）小时到达现场扣1分，36（含）-40（不含）小时到达现场，扣2分，40（含）-44（不含）小时到达现场扣3分，44（含）-48（不含）小时到达现场扣4分，48小时（含）以后到达现场，不得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F3BAF9">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6E144C3"/>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2924EC"/>
              </w:tc>
            </w:tr>
            <w:tr w14:paraId="34181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1AD59">
                  <w:pPr>
                    <w:pStyle w:val="4"/>
                    <w:jc w:val="center"/>
                  </w:pPr>
                  <w:r>
                    <w:rPr>
                      <w:rFonts w:ascii="仿宋_GB2312" w:hAnsi="仿宋_GB2312" w:eastAsia="仿宋_GB2312" w:cs="仿宋_GB2312"/>
                      <w:b/>
                      <w:sz w:val="18"/>
                    </w:rPr>
                    <w:t>8</w:t>
                  </w:r>
                </w:p>
              </w:tc>
              <w:tc>
                <w:tcPr>
                  <w:tcW w:w="406" w:type="dxa"/>
                  <w:vMerge w:val="continue"/>
                  <w:tcBorders>
                    <w:top w:val="nil"/>
                    <w:left w:val="nil"/>
                    <w:bottom w:val="single" w:color="000000" w:sz="4" w:space="0"/>
                    <w:right w:val="single" w:color="000000" w:sz="4" w:space="0"/>
                  </w:tcBorders>
                </w:tcPr>
                <w:p w14:paraId="2C1A5F5F"/>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092E9">
                  <w:pPr>
                    <w:pStyle w:val="4"/>
                    <w:spacing w:before="105" w:after="165"/>
                    <w:jc w:val="center"/>
                  </w:pPr>
                  <w:r>
                    <w:rPr>
                      <w:rFonts w:ascii="仿宋_GB2312" w:hAnsi="仿宋_GB2312" w:eastAsia="仿宋_GB2312" w:cs="仿宋_GB2312"/>
                      <w:sz w:val="18"/>
                    </w:rPr>
                    <w:t>使用配件</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D34DC">
                  <w:pPr>
                    <w:pStyle w:val="4"/>
                    <w:spacing w:before="105" w:after="165"/>
                    <w:jc w:val="center"/>
                  </w:pPr>
                  <w:r>
                    <w:rPr>
                      <w:rFonts w:ascii="仿宋_GB2312" w:hAnsi="仿宋_GB2312" w:eastAsia="仿宋_GB2312" w:cs="仿宋_GB2312"/>
                      <w:sz w:val="18"/>
                    </w:rPr>
                    <w:t>10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119E65">
                  <w:pPr>
                    <w:pStyle w:val="4"/>
                    <w:spacing w:before="105" w:after="165"/>
                    <w:jc w:val="both"/>
                  </w:pPr>
                  <w:r>
                    <w:rPr>
                      <w:rFonts w:ascii="仿宋_GB2312" w:hAnsi="仿宋_GB2312" w:eastAsia="仿宋_GB2312" w:cs="仿宋_GB2312"/>
                      <w:sz w:val="18"/>
                    </w:rPr>
                    <w:t>1、不符合厂家标准及相应的国家质量标准要求；2、球管、探测器更换时，从生产厂家到中标供应商的链条中的证明文件不全；有上述问题一条扣5分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02BE1D">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9E1760"/>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65D943"/>
              </w:tc>
            </w:tr>
            <w:tr w14:paraId="1D8A8D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00C3F">
                  <w:pPr>
                    <w:pStyle w:val="4"/>
                    <w:jc w:val="center"/>
                  </w:pPr>
                  <w:r>
                    <w:rPr>
                      <w:rFonts w:ascii="仿宋_GB2312" w:hAnsi="仿宋_GB2312" w:eastAsia="仿宋_GB2312" w:cs="仿宋_GB2312"/>
                      <w:b/>
                      <w:sz w:val="18"/>
                    </w:rPr>
                    <w:t>9</w:t>
                  </w:r>
                </w:p>
              </w:tc>
              <w:tc>
                <w:tcPr>
                  <w:tcW w:w="406" w:type="dxa"/>
                  <w:vMerge w:val="continue"/>
                  <w:tcBorders>
                    <w:top w:val="nil"/>
                    <w:left w:val="nil"/>
                    <w:bottom w:val="single" w:color="000000" w:sz="4" w:space="0"/>
                    <w:right w:val="single" w:color="000000" w:sz="4" w:space="0"/>
                  </w:tcBorders>
                </w:tcPr>
                <w:p w14:paraId="4CE9595B"/>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4D01E">
                  <w:pPr>
                    <w:pStyle w:val="4"/>
                    <w:spacing w:before="105" w:after="165"/>
                    <w:jc w:val="center"/>
                  </w:pPr>
                  <w:r>
                    <w:rPr>
                      <w:rFonts w:ascii="仿宋_GB2312" w:hAnsi="仿宋_GB2312" w:eastAsia="仿宋_GB2312" w:cs="仿宋_GB2312"/>
                      <w:sz w:val="18"/>
                    </w:rPr>
                    <w:t>维修工程师</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0F38C">
                  <w:pPr>
                    <w:pStyle w:val="4"/>
                    <w:spacing w:before="105" w:after="165"/>
                    <w:jc w:val="center"/>
                  </w:pPr>
                  <w:r>
                    <w:rPr>
                      <w:rFonts w:ascii="仿宋_GB2312" w:hAnsi="仿宋_GB2312" w:eastAsia="仿宋_GB2312" w:cs="仿宋_GB2312"/>
                      <w:sz w:val="18"/>
                    </w:rPr>
                    <w:t>5</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D694D">
                  <w:pPr>
                    <w:pStyle w:val="4"/>
                    <w:spacing w:before="105" w:after="165"/>
                    <w:jc w:val="left"/>
                  </w:pPr>
                  <w:r>
                    <w:rPr>
                      <w:rFonts w:ascii="仿宋_GB2312" w:hAnsi="仿宋_GB2312" w:eastAsia="仿宋_GB2312" w:cs="仿宋_GB2312"/>
                      <w:sz w:val="18"/>
                    </w:rPr>
                    <w:t>维修工程师无相关资质。扣5分。有资质但已过期，扣3分。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00EE24">
                  <w:pPr>
                    <w:pStyle w:val="4"/>
                    <w:spacing w:before="105" w:after="165"/>
                    <w:jc w:val="left"/>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205CFF"/>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EB9C06"/>
              </w:tc>
            </w:tr>
            <w:tr w14:paraId="0B2FAB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B249C7">
                  <w:pPr>
                    <w:pStyle w:val="4"/>
                    <w:jc w:val="center"/>
                  </w:pPr>
                  <w:r>
                    <w:rPr>
                      <w:rFonts w:ascii="仿宋_GB2312" w:hAnsi="仿宋_GB2312" w:eastAsia="仿宋_GB2312" w:cs="仿宋_GB2312"/>
                      <w:b/>
                      <w:sz w:val="18"/>
                    </w:rPr>
                    <w:t>10</w:t>
                  </w:r>
                </w:p>
              </w:tc>
              <w:tc>
                <w:tcPr>
                  <w:tcW w:w="406" w:type="dxa"/>
                  <w:vMerge w:val="continue"/>
                  <w:tcBorders>
                    <w:top w:val="nil"/>
                    <w:left w:val="nil"/>
                    <w:bottom w:val="single" w:color="000000" w:sz="4" w:space="0"/>
                    <w:right w:val="single" w:color="000000" w:sz="4" w:space="0"/>
                  </w:tcBorders>
                </w:tcPr>
                <w:p w14:paraId="705D70C0"/>
              </w:tc>
              <w:tc>
                <w:tcPr>
                  <w:tcW w:w="9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B6261">
                  <w:pPr>
                    <w:pStyle w:val="4"/>
                    <w:spacing w:before="105" w:after="165"/>
                    <w:jc w:val="center"/>
                  </w:pPr>
                  <w:r>
                    <w:rPr>
                      <w:rFonts w:ascii="仿宋_GB2312" w:hAnsi="仿宋_GB2312" w:eastAsia="仿宋_GB2312" w:cs="仿宋_GB2312"/>
                      <w:sz w:val="18"/>
                    </w:rPr>
                    <w:t>维修记录</w:t>
                  </w:r>
                </w:p>
              </w:tc>
              <w:tc>
                <w:tcPr>
                  <w:tcW w:w="3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42BCC">
                  <w:pPr>
                    <w:pStyle w:val="4"/>
                    <w:spacing w:before="105" w:after="165"/>
                    <w:jc w:val="center"/>
                  </w:pPr>
                  <w:r>
                    <w:rPr>
                      <w:rFonts w:ascii="仿宋_GB2312" w:hAnsi="仿宋_GB2312" w:eastAsia="仿宋_GB2312" w:cs="仿宋_GB2312"/>
                      <w:sz w:val="18"/>
                    </w:rPr>
                    <w:t>10</w:t>
                  </w:r>
                </w:p>
              </w:tc>
              <w:tc>
                <w:tcPr>
                  <w:tcW w:w="2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99D6B">
                  <w:pPr>
                    <w:pStyle w:val="4"/>
                    <w:spacing w:before="105" w:after="165"/>
                    <w:jc w:val="left"/>
                  </w:pPr>
                  <w:r>
                    <w:rPr>
                      <w:rFonts w:ascii="仿宋_GB2312" w:hAnsi="仿宋_GB2312" w:eastAsia="仿宋_GB2312" w:cs="仿宋_GB2312"/>
                      <w:sz w:val="18"/>
                    </w:rPr>
                    <w:t>无维修记录，扣10分，记录不健全保养不到位一次性扣2分，维修记录无维修人员签字扣5分</w:t>
                  </w:r>
                </w:p>
              </w:tc>
              <w:tc>
                <w:tcPr>
                  <w:tcW w:w="5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9B1D7">
                  <w:pPr>
                    <w:pStyle w:val="4"/>
                    <w:spacing w:before="105" w:after="165"/>
                    <w:jc w:val="both"/>
                  </w:pPr>
                </w:p>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F1382E"/>
              </w:tc>
              <w:tc>
                <w:tcPr>
                  <w:tcW w:w="33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0CE243"/>
              </w:tc>
            </w:tr>
            <w:tr w14:paraId="29B7C8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5"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727F8">
                  <w:pPr>
                    <w:pStyle w:val="4"/>
                    <w:jc w:val="both"/>
                  </w:pPr>
                  <w:r>
                    <w:rPr>
                      <w:rFonts w:ascii="仿宋_GB2312" w:hAnsi="仿宋_GB2312" w:eastAsia="仿宋_GB2312" w:cs="仿宋_GB2312"/>
                      <w:sz w:val="18"/>
                    </w:rPr>
                    <w:t>备注：1.考核总分为100分。</w:t>
                  </w:r>
                </w:p>
                <w:p w14:paraId="5FC2B1A3">
                  <w:pPr>
                    <w:pStyle w:val="4"/>
                    <w:spacing w:after="165"/>
                    <w:jc w:val="both"/>
                  </w:pPr>
                  <w:r>
                    <w:rPr>
                      <w:rFonts w:ascii="仿宋_GB2312" w:hAnsi="仿宋_GB2312" w:eastAsia="仿宋_GB2312" w:cs="仿宋_GB2312"/>
                      <w:sz w:val="18"/>
                    </w:rPr>
                    <w:t>2.一票否决意为考核直接不合格。</w:t>
                  </w:r>
                </w:p>
                <w:p w14:paraId="197DBA60">
                  <w:pPr>
                    <w:pStyle w:val="4"/>
                    <w:spacing w:after="165"/>
                    <w:jc w:val="both"/>
                  </w:pPr>
                  <w:r>
                    <w:rPr>
                      <w:rFonts w:ascii="仿宋_GB2312" w:hAnsi="仿宋_GB2312" w:eastAsia="仿宋_GB2312" w:cs="仿宋_GB2312"/>
                      <w:sz w:val="18"/>
                    </w:rPr>
                    <w:t>3.考核中所扣分数对应考核办法，扣完对应项目总分后不再累加。</w:t>
                  </w:r>
                </w:p>
                <w:p w14:paraId="1E292F22">
                  <w:pPr>
                    <w:pStyle w:val="4"/>
                    <w:spacing w:after="165"/>
                    <w:jc w:val="both"/>
                  </w:pPr>
                  <w:r>
                    <w:rPr>
                      <w:rFonts w:ascii="仿宋_GB2312" w:hAnsi="仿宋_GB2312" w:eastAsia="仿宋_GB2312" w:cs="仿宋_GB2312"/>
                      <w:sz w:val="18"/>
                    </w:rPr>
                    <w:t>4.采购人定期考核，每两季度考核1次，考核95分及以上不扣款，95分-85分（含）每下降1分，每分按合同总额1%扣除，考核总分低于85分为不及格。</w:t>
                  </w:r>
                </w:p>
              </w:tc>
            </w:tr>
            <w:tr w14:paraId="43A799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5"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8AD9F5">
                  <w:pPr>
                    <w:pStyle w:val="4"/>
                    <w:spacing w:before="105" w:after="165"/>
                    <w:jc w:val="left"/>
                  </w:pPr>
                  <w:r>
                    <w:rPr>
                      <w:rFonts w:ascii="仿宋_GB2312" w:hAnsi="仿宋_GB2312" w:eastAsia="仿宋_GB2312" w:cs="仿宋_GB2312"/>
                      <w:color w:val="000000"/>
                      <w:sz w:val="18"/>
                    </w:rPr>
                    <w:t>医院考核人员（甲方）：                     设备维保单位人员（乙方）：</w:t>
                  </w:r>
                </w:p>
              </w:tc>
            </w:tr>
          </w:tbl>
          <w:p w14:paraId="63FED202"/>
        </w:tc>
      </w:tr>
    </w:tbl>
    <w:p w14:paraId="7A6B0C3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5A00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37AC60">
            <w:pPr>
              <w:pStyle w:val="4"/>
              <w:jc w:val="center"/>
            </w:pPr>
            <w:r>
              <w:rPr>
                <w:rFonts w:ascii="仿宋_GB2312" w:hAnsi="仿宋_GB2312" w:eastAsia="仿宋_GB2312" w:cs="仿宋_GB2312"/>
              </w:rPr>
              <w:t xml:space="preserve"> 序号</w:t>
            </w:r>
          </w:p>
        </w:tc>
        <w:tc>
          <w:tcPr>
            <w:tcW w:w="581" w:type="dxa"/>
          </w:tcPr>
          <w:p w14:paraId="33740147">
            <w:pPr>
              <w:pStyle w:val="4"/>
              <w:jc w:val="center"/>
            </w:pPr>
            <w:r>
              <w:rPr>
                <w:rFonts w:ascii="仿宋_GB2312" w:hAnsi="仿宋_GB2312" w:eastAsia="仿宋_GB2312" w:cs="仿宋_GB2312"/>
              </w:rPr>
              <w:t xml:space="preserve"> 符号标识</w:t>
            </w:r>
          </w:p>
        </w:tc>
        <w:tc>
          <w:tcPr>
            <w:tcW w:w="1495" w:type="dxa"/>
          </w:tcPr>
          <w:p w14:paraId="396F68A8">
            <w:pPr>
              <w:pStyle w:val="4"/>
              <w:jc w:val="center"/>
            </w:pPr>
            <w:r>
              <w:rPr>
                <w:rFonts w:ascii="仿宋_GB2312" w:hAnsi="仿宋_GB2312" w:eastAsia="仿宋_GB2312" w:cs="仿宋_GB2312"/>
              </w:rPr>
              <w:t xml:space="preserve"> 服务要求名称</w:t>
            </w:r>
          </w:p>
        </w:tc>
        <w:tc>
          <w:tcPr>
            <w:tcW w:w="5814" w:type="dxa"/>
          </w:tcPr>
          <w:p w14:paraId="299F0D0E">
            <w:pPr>
              <w:pStyle w:val="4"/>
              <w:jc w:val="center"/>
            </w:pPr>
            <w:r>
              <w:rPr>
                <w:rFonts w:ascii="仿宋_GB2312" w:hAnsi="仿宋_GB2312" w:eastAsia="仿宋_GB2312" w:cs="仿宋_GB2312"/>
              </w:rPr>
              <w:t xml:space="preserve"> 服务要求内容</w:t>
            </w:r>
          </w:p>
        </w:tc>
      </w:tr>
      <w:tr w14:paraId="32E92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C7058">
            <w:pPr>
              <w:pStyle w:val="4"/>
              <w:jc w:val="center"/>
            </w:pPr>
            <w:r>
              <w:rPr>
                <w:rFonts w:ascii="仿宋_GB2312" w:hAnsi="仿宋_GB2312" w:eastAsia="仿宋_GB2312" w:cs="仿宋_GB2312"/>
              </w:rPr>
              <w:t>1</w:t>
            </w:r>
          </w:p>
        </w:tc>
        <w:tc>
          <w:tcPr>
            <w:tcW w:w="581" w:type="dxa"/>
          </w:tcPr>
          <w:p w14:paraId="5ACF854D">
            <w:pPr>
              <w:pStyle w:val="4"/>
              <w:jc w:val="center"/>
            </w:pPr>
            <w:r>
              <w:rPr>
                <w:rFonts w:ascii="仿宋_GB2312" w:hAnsi="仿宋_GB2312" w:eastAsia="仿宋_GB2312" w:cs="仿宋_GB2312"/>
              </w:rPr>
              <w:t>★</w:t>
            </w:r>
          </w:p>
        </w:tc>
        <w:tc>
          <w:tcPr>
            <w:tcW w:w="1495" w:type="dxa"/>
          </w:tcPr>
          <w:p w14:paraId="4989A6D7">
            <w:pPr>
              <w:pStyle w:val="4"/>
              <w:jc w:val="left"/>
            </w:pPr>
            <w:r>
              <w:rPr>
                <w:rFonts w:ascii="仿宋_GB2312" w:hAnsi="仿宋_GB2312" w:eastAsia="仿宋_GB2312" w:cs="仿宋_GB2312"/>
              </w:rPr>
              <w:t>其他服务要求</w:t>
            </w:r>
          </w:p>
        </w:tc>
        <w:tc>
          <w:tcPr>
            <w:tcW w:w="5814" w:type="dxa"/>
          </w:tcPr>
          <w:p w14:paraId="5AABF265">
            <w:pPr>
              <w:pStyle w:val="4"/>
              <w:jc w:val="left"/>
            </w:pPr>
            <w:r>
              <w:rPr>
                <w:rFonts w:ascii="仿宋_GB2312" w:hAnsi="仿宋_GB2312" w:eastAsia="仿宋_GB2312" w:cs="仿宋_GB2312"/>
                <w:sz w:val="20"/>
              </w:rPr>
              <w:t>1、开机率：不低于95% (以365天*24小时计算)，如果此开机率由于投标人的原因未能达到，停机1天（不足1天的按1天计算），维保期顺延3天。维保期顺延所涉及费用包含在本次报价中，采购人不另外支付。</w:t>
            </w:r>
          </w:p>
          <w:p w14:paraId="7376BBF6">
            <w:pPr>
              <w:pStyle w:val="4"/>
              <w:jc w:val="left"/>
            </w:pPr>
            <w:r>
              <w:rPr>
                <w:rFonts w:ascii="仿宋_GB2312" w:hAnsi="仿宋_GB2312" w:eastAsia="仿宋_GB2312" w:cs="仿宋_GB2312"/>
                <w:sz w:val="20"/>
              </w:rPr>
              <w:t>2、投标人24小时*365天响应，设备出现故障时，维修服务电话响应不超过2小时，维修服务人员到场时间不超过12小时。涉及到零配件更换，应在24工作小时内修复完毕。（维保内容有单独要求，按其要求执行）。</w:t>
            </w:r>
          </w:p>
          <w:p w14:paraId="478BE92A">
            <w:pPr>
              <w:pStyle w:val="4"/>
              <w:jc w:val="left"/>
            </w:pPr>
            <w:r>
              <w:rPr>
                <w:rFonts w:ascii="仿宋_GB2312" w:hAnsi="仿宋_GB2312" w:eastAsia="仿宋_GB2312" w:cs="仿宋_GB2312"/>
                <w:sz w:val="20"/>
              </w:rPr>
              <w:t>3、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28189447">
            <w:pPr>
              <w:pStyle w:val="4"/>
              <w:jc w:val="left"/>
            </w:pPr>
            <w:r>
              <w:rPr>
                <w:rFonts w:ascii="仿宋_GB2312" w:hAnsi="仿宋_GB2312" w:eastAsia="仿宋_GB2312" w:cs="仿宋_GB2312"/>
                <w:sz w:val="20"/>
              </w:rPr>
              <w:t xml:space="preserve">4、投标人须承诺：    </w:t>
            </w:r>
          </w:p>
          <w:p w14:paraId="07070056">
            <w:pPr>
              <w:pStyle w:val="4"/>
              <w:jc w:val="left"/>
            </w:pPr>
            <w:r>
              <w:rPr>
                <w:rFonts w:ascii="仿宋_GB2312" w:hAnsi="仿宋_GB2312" w:eastAsia="仿宋_GB2312" w:cs="仿宋_GB2312"/>
                <w:sz w:val="20"/>
              </w:rPr>
              <w:t>(1)投标人须在更换零配件前向采购人提供:①维保项目涉及更换的零配件如是医疗器械的，其零配件须符合《医疗器械注册与备案管理办法》要求并提供所更换零配件的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②维保项目涉及更换的零配件如是医疗器械的，投标人若为更换的零配件生产厂家，须符合《医疗器械监督管理条例》要求并提供有效的医疗器械生产许可证或生产备案凭证;投标人若为更换的零配件非生产厂家，须符合《医疗器械监督管理条例》要求并提供有效的医疗器械经营许可证或经营备案凭证(已提供包含二类备案的多证合一营业执照的投标人除外)；</w:t>
            </w:r>
          </w:p>
          <w:p w14:paraId="028A6284">
            <w:pPr>
              <w:pStyle w:val="4"/>
              <w:jc w:val="left"/>
            </w:pPr>
            <w:r>
              <w:rPr>
                <w:rFonts w:ascii="仿宋_GB2312" w:hAnsi="仿宋_GB2312" w:eastAsia="仿宋_GB2312" w:cs="仿宋_GB2312"/>
                <w:sz w:val="20"/>
              </w:rPr>
              <w:t>(2)投标人须具备:有效的《辐射安全许可证》(种类和范围:使用和销售Ⅱ类射线装置)。</w:t>
            </w:r>
          </w:p>
          <w:p w14:paraId="65BEDBB3">
            <w:pPr>
              <w:pStyle w:val="4"/>
              <w:jc w:val="left"/>
            </w:pPr>
            <w:r>
              <w:rPr>
                <w:rFonts w:ascii="仿宋_GB2312" w:hAnsi="仿宋_GB2312" w:eastAsia="仿宋_GB2312" w:cs="仿宋_GB2312"/>
                <w:sz w:val="20"/>
              </w:rPr>
              <w:t>注：投标人需单独提供承诺函，承诺函需体现该条（1）和（2）要求承诺的全部内容，格式自拟。</w:t>
            </w:r>
          </w:p>
          <w:p w14:paraId="6D9C1B53">
            <w:pPr>
              <w:pStyle w:val="4"/>
              <w:jc w:val="left"/>
            </w:pPr>
            <w:r>
              <w:rPr>
                <w:rFonts w:ascii="仿宋_GB2312" w:hAnsi="仿宋_GB2312" w:eastAsia="仿宋_GB2312" w:cs="仿宋_GB2312"/>
                <w:sz w:val="20"/>
              </w:rPr>
              <w:t>5、投标人根据维修维保的需要，应为采购人提供相关培训。</w:t>
            </w:r>
          </w:p>
        </w:tc>
      </w:tr>
      <w:tr w14:paraId="16CE7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62B25E">
            <w:pPr>
              <w:pStyle w:val="4"/>
              <w:jc w:val="center"/>
            </w:pPr>
            <w:r>
              <w:rPr>
                <w:rFonts w:ascii="仿宋_GB2312" w:hAnsi="仿宋_GB2312" w:eastAsia="仿宋_GB2312" w:cs="仿宋_GB2312"/>
              </w:rPr>
              <w:t>2</w:t>
            </w:r>
          </w:p>
        </w:tc>
        <w:tc>
          <w:tcPr>
            <w:tcW w:w="581" w:type="dxa"/>
          </w:tcPr>
          <w:p w14:paraId="0953B9D2">
            <w:pPr>
              <w:pStyle w:val="4"/>
              <w:jc w:val="center"/>
            </w:pPr>
            <w:r>
              <w:rPr>
                <w:rFonts w:ascii="仿宋_GB2312" w:hAnsi="仿宋_GB2312" w:eastAsia="仿宋_GB2312" w:cs="仿宋_GB2312"/>
              </w:rPr>
              <w:t>★</w:t>
            </w:r>
          </w:p>
        </w:tc>
        <w:tc>
          <w:tcPr>
            <w:tcW w:w="1495" w:type="dxa"/>
          </w:tcPr>
          <w:p w14:paraId="77574420">
            <w:pPr>
              <w:pStyle w:val="4"/>
              <w:jc w:val="left"/>
            </w:pPr>
            <w:r>
              <w:rPr>
                <w:rFonts w:ascii="仿宋_GB2312" w:hAnsi="仿宋_GB2312" w:eastAsia="仿宋_GB2312" w:cs="仿宋_GB2312"/>
              </w:rPr>
              <w:t>考核要求</w:t>
            </w:r>
          </w:p>
        </w:tc>
        <w:tc>
          <w:tcPr>
            <w:tcW w:w="5814" w:type="dxa"/>
          </w:tcPr>
          <w:p w14:paraId="455B5FF6">
            <w:pPr>
              <w:pStyle w:val="4"/>
              <w:ind w:firstLine="418"/>
              <w:jc w:val="left"/>
            </w:pPr>
            <w:r>
              <w:rPr>
                <w:rFonts w:ascii="仿宋_GB2312" w:hAnsi="仿宋_GB2312" w:eastAsia="仿宋_GB2312" w:cs="仿宋_GB2312"/>
                <w:sz w:val="20"/>
              </w:rPr>
              <w:t>投标人在服务期限内，采购人将对投标人在服务期限内的服务进行考核，考核内容详见附件《川北医学院附属医院放疗科加速器系统维保考核表》。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431"/>
              <w:gridCol w:w="945"/>
              <w:gridCol w:w="397"/>
              <w:gridCol w:w="2148"/>
              <w:gridCol w:w="499"/>
              <w:gridCol w:w="391"/>
              <w:gridCol w:w="391"/>
            </w:tblGrid>
            <w:tr w14:paraId="3880DD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0" w:type="dxa"/>
                  <w:gridSpan w:val="8"/>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611B59">
                  <w:pPr>
                    <w:pStyle w:val="4"/>
                    <w:spacing w:after="165"/>
                    <w:jc w:val="center"/>
                  </w:pPr>
                  <w:r>
                    <w:rPr>
                      <w:rFonts w:ascii="仿宋_GB2312" w:hAnsi="仿宋_GB2312" w:eastAsia="仿宋_GB2312" w:cs="仿宋_GB2312"/>
                      <w:b/>
                      <w:color w:val="000000"/>
                      <w:sz w:val="24"/>
                    </w:rPr>
                    <w:t>川北医学院附属医院放疗科加速器系统维保考核表</w:t>
                  </w:r>
                </w:p>
              </w:tc>
            </w:tr>
            <w:tr w14:paraId="0ECCF7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0"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369D8">
                  <w:pPr>
                    <w:pStyle w:val="4"/>
                    <w:spacing w:after="165"/>
                    <w:jc w:val="left"/>
                  </w:pPr>
                  <w:r>
                    <w:rPr>
                      <w:rFonts w:ascii="仿宋_GB2312" w:hAnsi="仿宋_GB2312" w:eastAsia="仿宋_GB2312" w:cs="仿宋_GB2312"/>
                      <w:b/>
                      <w:color w:val="000000"/>
                      <w:sz w:val="21"/>
                    </w:rPr>
                    <w:t>考核时间:                                  考核得分:</w:t>
                  </w:r>
                </w:p>
              </w:tc>
            </w:tr>
            <w:tr w14:paraId="70C10C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CB6FB3">
                  <w:pPr>
                    <w:pStyle w:val="4"/>
                    <w:spacing w:after="165"/>
                    <w:jc w:val="center"/>
                  </w:pPr>
                  <w:r>
                    <w:rPr>
                      <w:rFonts w:ascii="仿宋_GB2312" w:hAnsi="仿宋_GB2312" w:eastAsia="仿宋_GB2312" w:cs="仿宋_GB2312"/>
                      <w:b/>
                      <w:color w:val="000000"/>
                      <w:sz w:val="18"/>
                    </w:rPr>
                    <w:t>序号</w:t>
                  </w:r>
                </w:p>
              </w:tc>
              <w:tc>
                <w:tcPr>
                  <w:tcW w:w="43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C1AF28">
                  <w:pPr>
                    <w:pStyle w:val="4"/>
                    <w:spacing w:after="165"/>
                    <w:jc w:val="center"/>
                  </w:pPr>
                  <w:r>
                    <w:rPr>
                      <w:rFonts w:ascii="仿宋_GB2312" w:hAnsi="仿宋_GB2312" w:eastAsia="仿宋_GB2312" w:cs="仿宋_GB2312"/>
                      <w:b/>
                      <w:color w:val="000000"/>
                      <w:sz w:val="18"/>
                    </w:rPr>
                    <w:t>类别</w:t>
                  </w:r>
                </w:p>
              </w:tc>
              <w:tc>
                <w:tcPr>
                  <w:tcW w:w="10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230FEC">
                  <w:pPr>
                    <w:pStyle w:val="4"/>
                    <w:spacing w:after="165"/>
                    <w:jc w:val="center"/>
                  </w:pPr>
                  <w:r>
                    <w:rPr>
                      <w:rFonts w:ascii="仿宋_GB2312" w:hAnsi="仿宋_GB2312" w:eastAsia="仿宋_GB2312" w:cs="仿宋_GB2312"/>
                      <w:b/>
                      <w:color w:val="000000"/>
                      <w:sz w:val="18"/>
                    </w:rPr>
                    <w:t>考核细则</w:t>
                  </w:r>
                </w:p>
              </w:tc>
              <w:tc>
                <w:tcPr>
                  <w:tcW w:w="3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4A027C">
                  <w:pPr>
                    <w:pStyle w:val="4"/>
                    <w:spacing w:after="165"/>
                    <w:jc w:val="center"/>
                  </w:pPr>
                  <w:r>
                    <w:rPr>
                      <w:rFonts w:ascii="仿宋_GB2312" w:hAnsi="仿宋_GB2312" w:eastAsia="仿宋_GB2312" w:cs="仿宋_GB2312"/>
                      <w:b/>
                      <w:color w:val="000000"/>
                      <w:sz w:val="18"/>
                    </w:rPr>
                    <w:t>分值</w:t>
                  </w:r>
                </w:p>
              </w:tc>
              <w:tc>
                <w:tcPr>
                  <w:tcW w:w="23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725DF0">
                  <w:pPr>
                    <w:pStyle w:val="4"/>
                    <w:spacing w:after="165"/>
                    <w:jc w:val="center"/>
                  </w:pPr>
                  <w:r>
                    <w:rPr>
                      <w:rFonts w:ascii="仿宋_GB2312" w:hAnsi="仿宋_GB2312" w:eastAsia="仿宋_GB2312" w:cs="仿宋_GB2312"/>
                      <w:b/>
                      <w:color w:val="000000"/>
                      <w:sz w:val="18"/>
                    </w:rPr>
                    <w:t>评分标准</w:t>
                  </w:r>
                </w:p>
              </w:tc>
              <w:tc>
                <w:tcPr>
                  <w:tcW w:w="5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C4F901">
                  <w:pPr>
                    <w:pStyle w:val="4"/>
                    <w:spacing w:after="165"/>
                    <w:jc w:val="center"/>
                  </w:pPr>
                  <w:r>
                    <w:rPr>
                      <w:rFonts w:ascii="仿宋_GB2312" w:hAnsi="仿宋_GB2312" w:eastAsia="仿宋_GB2312" w:cs="仿宋_GB2312"/>
                      <w:b/>
                      <w:color w:val="000000"/>
                      <w:sz w:val="18"/>
                    </w:rPr>
                    <w:t>扣分</w:t>
                  </w:r>
                </w:p>
                <w:p w14:paraId="5EF0846B">
                  <w:pPr>
                    <w:pStyle w:val="4"/>
                    <w:spacing w:after="165"/>
                    <w:jc w:val="center"/>
                  </w:pPr>
                  <w:r>
                    <w:rPr>
                      <w:rFonts w:ascii="仿宋_GB2312" w:hAnsi="仿宋_GB2312" w:eastAsia="仿宋_GB2312" w:cs="仿宋_GB2312"/>
                      <w:b/>
                      <w:color w:val="000000"/>
                      <w:sz w:val="18"/>
                    </w:rPr>
                    <w:t>原因</w:t>
                  </w:r>
                </w:p>
              </w:tc>
              <w:tc>
                <w:tcPr>
                  <w:tcW w:w="2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FA756A">
                  <w:pPr>
                    <w:pStyle w:val="4"/>
                    <w:spacing w:after="165"/>
                    <w:jc w:val="center"/>
                  </w:pPr>
                  <w:r>
                    <w:rPr>
                      <w:rFonts w:ascii="仿宋_GB2312" w:hAnsi="仿宋_GB2312" w:eastAsia="仿宋_GB2312" w:cs="仿宋_GB2312"/>
                      <w:b/>
                      <w:color w:val="000000"/>
                      <w:sz w:val="18"/>
                    </w:rPr>
                    <w:t>扣分</w:t>
                  </w:r>
                </w:p>
              </w:tc>
              <w:tc>
                <w:tcPr>
                  <w:tcW w:w="2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F49568">
                  <w:pPr>
                    <w:pStyle w:val="4"/>
                    <w:spacing w:after="165"/>
                    <w:jc w:val="center"/>
                  </w:pPr>
                  <w:r>
                    <w:rPr>
                      <w:rFonts w:ascii="仿宋_GB2312" w:hAnsi="仿宋_GB2312" w:eastAsia="仿宋_GB2312" w:cs="仿宋_GB2312"/>
                      <w:b/>
                      <w:color w:val="000000"/>
                      <w:sz w:val="18"/>
                    </w:rPr>
                    <w:t>得分</w:t>
                  </w:r>
                </w:p>
              </w:tc>
            </w:tr>
            <w:tr w14:paraId="052DFF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CE928">
                  <w:pPr>
                    <w:pStyle w:val="4"/>
                    <w:spacing w:after="165"/>
                    <w:jc w:val="center"/>
                  </w:pPr>
                  <w:r>
                    <w:rPr>
                      <w:rFonts w:ascii="仿宋_GB2312" w:hAnsi="仿宋_GB2312" w:eastAsia="仿宋_GB2312" w:cs="仿宋_GB2312"/>
                      <w:b/>
                      <w:color w:val="000000"/>
                      <w:sz w:val="18"/>
                    </w:rPr>
                    <w:t>1</w:t>
                  </w:r>
                </w:p>
              </w:tc>
              <w:tc>
                <w:tcPr>
                  <w:tcW w:w="43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F9A22">
                  <w:pPr>
                    <w:pStyle w:val="4"/>
                    <w:spacing w:after="165"/>
                    <w:jc w:val="center"/>
                  </w:pPr>
                  <w:r>
                    <w:rPr>
                      <w:rFonts w:ascii="仿宋_GB2312" w:hAnsi="仿宋_GB2312" w:eastAsia="仿宋_GB2312" w:cs="仿宋_GB2312"/>
                      <w:color w:val="000000"/>
                      <w:sz w:val="18"/>
                    </w:rPr>
                    <w:t>主要设备运行维保项目</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C24B6B">
                  <w:pPr>
                    <w:pStyle w:val="4"/>
                    <w:spacing w:after="165"/>
                    <w:jc w:val="left"/>
                  </w:pPr>
                  <w:r>
                    <w:rPr>
                      <w:rFonts w:ascii="仿宋_GB2312" w:hAnsi="仿宋_GB2312" w:eastAsia="仿宋_GB2312" w:cs="仿宋_GB2312"/>
                      <w:color w:val="000000"/>
                      <w:sz w:val="18"/>
                    </w:rPr>
                    <w:t>按计划日常保养设备</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4A009">
                  <w:pPr>
                    <w:pStyle w:val="4"/>
                    <w:spacing w:after="165"/>
                    <w:jc w:val="center"/>
                  </w:pPr>
                  <w:r>
                    <w:rPr>
                      <w:rFonts w:ascii="仿宋_GB2312" w:hAnsi="仿宋_GB2312" w:eastAsia="仿宋_GB2312" w:cs="仿宋_GB2312"/>
                      <w:color w:val="000000"/>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30AD42">
                  <w:pPr>
                    <w:pStyle w:val="4"/>
                    <w:spacing w:after="165"/>
                    <w:jc w:val="left"/>
                  </w:pPr>
                  <w:r>
                    <w:rPr>
                      <w:rFonts w:ascii="仿宋_GB2312" w:hAnsi="仿宋_GB2312" w:eastAsia="仿宋_GB2312" w:cs="仿宋_GB2312"/>
                      <w:color w:val="000000"/>
                      <w:sz w:val="18"/>
                    </w:rPr>
                    <w:t>缺一次扣5分，缺2次扣10分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4DDBB">
                  <w:pPr>
                    <w:pStyle w:val="4"/>
                    <w:spacing w:after="165"/>
                    <w:jc w:val="center"/>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7B2B0C"/>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4248B"/>
              </w:tc>
            </w:tr>
            <w:tr w14:paraId="615070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02FE4">
                  <w:pPr>
                    <w:pStyle w:val="4"/>
                    <w:jc w:val="center"/>
                  </w:pPr>
                  <w:r>
                    <w:rPr>
                      <w:rFonts w:ascii="仿宋_GB2312" w:hAnsi="仿宋_GB2312" w:eastAsia="仿宋_GB2312" w:cs="仿宋_GB2312"/>
                      <w:b/>
                      <w:sz w:val="18"/>
                    </w:rPr>
                    <w:t>2</w:t>
                  </w:r>
                </w:p>
              </w:tc>
              <w:tc>
                <w:tcPr>
                  <w:tcW w:w="438" w:type="dxa"/>
                  <w:vMerge w:val="continue"/>
                  <w:tcBorders>
                    <w:top w:val="nil"/>
                    <w:left w:val="single" w:color="000000" w:sz="4" w:space="0"/>
                    <w:bottom w:val="single" w:color="000000" w:sz="4" w:space="0"/>
                    <w:right w:val="single" w:color="000000" w:sz="4" w:space="0"/>
                  </w:tcBorders>
                </w:tcPr>
                <w:p w14:paraId="25BD13AC"/>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56A00">
                  <w:pPr>
                    <w:pStyle w:val="4"/>
                    <w:spacing w:after="165"/>
                    <w:jc w:val="left"/>
                  </w:pPr>
                  <w:r>
                    <w:rPr>
                      <w:rFonts w:ascii="仿宋_GB2312" w:hAnsi="仿宋_GB2312" w:eastAsia="仿宋_GB2312" w:cs="仿宋_GB2312"/>
                      <w:sz w:val="18"/>
                    </w:rPr>
                    <w:t>故障报修是否及时应答</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DA3F0">
                  <w:pPr>
                    <w:pStyle w:val="4"/>
                    <w:spacing w:after="165"/>
                    <w:jc w:val="center"/>
                  </w:pPr>
                  <w:r>
                    <w:rPr>
                      <w:rFonts w:ascii="仿宋_GB2312" w:hAnsi="仿宋_GB2312" w:eastAsia="仿宋_GB2312" w:cs="仿宋_GB2312"/>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84DC9">
                  <w:pPr>
                    <w:pStyle w:val="4"/>
                    <w:spacing w:after="165"/>
                    <w:jc w:val="left"/>
                  </w:pPr>
                  <w:r>
                    <w:rPr>
                      <w:rFonts w:ascii="仿宋_GB2312" w:hAnsi="仿宋_GB2312" w:eastAsia="仿宋_GB2312" w:cs="仿宋_GB2312"/>
                      <w:sz w:val="18"/>
                    </w:rPr>
                    <w:t>无人应答，1次扣1分，应答时间超过1小时每次扣0.5分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2C76C">
                  <w:pPr>
                    <w:pStyle w:val="4"/>
                    <w:spacing w:after="165"/>
                    <w:jc w:val="center"/>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690BC"/>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9C08B"/>
              </w:tc>
            </w:tr>
            <w:tr w14:paraId="501F3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452C1">
                  <w:pPr>
                    <w:pStyle w:val="4"/>
                    <w:jc w:val="center"/>
                  </w:pPr>
                  <w:r>
                    <w:rPr>
                      <w:rFonts w:ascii="仿宋_GB2312" w:hAnsi="仿宋_GB2312" w:eastAsia="仿宋_GB2312" w:cs="仿宋_GB2312"/>
                      <w:b/>
                      <w:sz w:val="18"/>
                    </w:rPr>
                    <w:t>3</w:t>
                  </w:r>
                </w:p>
              </w:tc>
              <w:tc>
                <w:tcPr>
                  <w:tcW w:w="438" w:type="dxa"/>
                  <w:vMerge w:val="continue"/>
                  <w:tcBorders>
                    <w:top w:val="nil"/>
                    <w:left w:val="single" w:color="000000" w:sz="4" w:space="0"/>
                    <w:bottom w:val="single" w:color="000000" w:sz="4" w:space="0"/>
                    <w:right w:val="single" w:color="000000" w:sz="4" w:space="0"/>
                  </w:tcBorders>
                </w:tcPr>
                <w:p w14:paraId="36779F42"/>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FF8BA">
                  <w:pPr>
                    <w:pStyle w:val="4"/>
                    <w:spacing w:after="165"/>
                    <w:jc w:val="left"/>
                  </w:pPr>
                  <w:r>
                    <w:rPr>
                      <w:rFonts w:ascii="仿宋_GB2312" w:hAnsi="仿宋_GB2312" w:eastAsia="仿宋_GB2312" w:cs="仿宋_GB2312"/>
                      <w:sz w:val="18"/>
                    </w:rPr>
                    <w:t>在线指导小故障排除</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A3379">
                  <w:pPr>
                    <w:pStyle w:val="4"/>
                    <w:spacing w:after="165"/>
                    <w:jc w:val="center"/>
                  </w:pPr>
                  <w:r>
                    <w:rPr>
                      <w:rFonts w:ascii="仿宋_GB2312" w:hAnsi="仿宋_GB2312" w:eastAsia="仿宋_GB2312" w:cs="仿宋_GB2312"/>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F6B6C">
                  <w:pPr>
                    <w:pStyle w:val="4"/>
                    <w:spacing w:after="165"/>
                    <w:jc w:val="left"/>
                  </w:pPr>
                  <w:r>
                    <w:rPr>
                      <w:rFonts w:ascii="仿宋_GB2312" w:hAnsi="仿宋_GB2312" w:eastAsia="仿宋_GB2312" w:cs="仿宋_GB2312"/>
                      <w:sz w:val="18"/>
                    </w:rPr>
                    <w:t>有小故障（可远程指导处理的故障），报小故障后2小时内无人指导，一次扣1分。报小故障12小时内无人指导，一次扣5分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DE22FD7">
                  <w:pPr>
                    <w:pStyle w:val="4"/>
                    <w:spacing w:after="165"/>
                    <w:jc w:val="center"/>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9A87A64"/>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AB247F0"/>
              </w:tc>
            </w:tr>
            <w:tr w14:paraId="49A509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37545">
                  <w:pPr>
                    <w:pStyle w:val="4"/>
                    <w:jc w:val="center"/>
                  </w:pPr>
                  <w:r>
                    <w:rPr>
                      <w:rFonts w:ascii="仿宋_GB2312" w:hAnsi="仿宋_GB2312" w:eastAsia="仿宋_GB2312" w:cs="仿宋_GB2312"/>
                      <w:b/>
                      <w:sz w:val="18"/>
                    </w:rPr>
                    <w:t>4</w:t>
                  </w:r>
                </w:p>
              </w:tc>
              <w:tc>
                <w:tcPr>
                  <w:tcW w:w="438" w:type="dxa"/>
                  <w:vMerge w:val="continue"/>
                  <w:tcBorders>
                    <w:top w:val="nil"/>
                    <w:left w:val="single" w:color="000000" w:sz="4" w:space="0"/>
                    <w:bottom w:val="single" w:color="000000" w:sz="4" w:space="0"/>
                    <w:right w:val="single" w:color="000000" w:sz="4" w:space="0"/>
                  </w:tcBorders>
                </w:tcPr>
                <w:p w14:paraId="368FF781"/>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3E5A0C">
                  <w:pPr>
                    <w:pStyle w:val="4"/>
                    <w:spacing w:after="165"/>
                    <w:jc w:val="left"/>
                  </w:pPr>
                  <w:r>
                    <w:rPr>
                      <w:rFonts w:ascii="仿宋_GB2312" w:hAnsi="仿宋_GB2312" w:eastAsia="仿宋_GB2312" w:cs="仿宋_GB2312"/>
                      <w:sz w:val="18"/>
                    </w:rPr>
                    <w:t>反应时间（指到达现场时间）</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54801">
                  <w:pPr>
                    <w:pStyle w:val="4"/>
                    <w:spacing w:after="165"/>
                    <w:jc w:val="center"/>
                  </w:pPr>
                  <w:r>
                    <w:rPr>
                      <w:rFonts w:ascii="仿宋_GB2312" w:hAnsi="仿宋_GB2312" w:eastAsia="仿宋_GB2312" w:cs="仿宋_GB2312"/>
                      <w:sz w:val="18"/>
                    </w:rPr>
                    <w:t>15</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22D38">
                  <w:pPr>
                    <w:pStyle w:val="4"/>
                    <w:spacing w:after="165"/>
                    <w:jc w:val="left"/>
                  </w:pPr>
                  <w:r>
                    <w:rPr>
                      <w:rFonts w:ascii="仿宋_GB2312" w:hAnsi="仿宋_GB2312" w:eastAsia="仿宋_GB2312" w:cs="仿宋_GB2312"/>
                      <w:sz w:val="18"/>
                    </w:rPr>
                    <w:t>报修后12-24小时到达现场扣2分，24-48小时到达现场，扣4分，48小时以后到达现场，不得分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D6E6EC0">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91C5F67"/>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5F78238"/>
              </w:tc>
            </w:tr>
            <w:tr w14:paraId="0355B9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03A736">
                  <w:pPr>
                    <w:pStyle w:val="4"/>
                    <w:jc w:val="center"/>
                  </w:pPr>
                  <w:r>
                    <w:rPr>
                      <w:rFonts w:ascii="仿宋_GB2312" w:hAnsi="仿宋_GB2312" w:eastAsia="仿宋_GB2312" w:cs="仿宋_GB2312"/>
                      <w:b/>
                      <w:sz w:val="18"/>
                    </w:rPr>
                    <w:t>5</w:t>
                  </w:r>
                </w:p>
              </w:tc>
              <w:tc>
                <w:tcPr>
                  <w:tcW w:w="438" w:type="dxa"/>
                  <w:vMerge w:val="continue"/>
                  <w:tcBorders>
                    <w:top w:val="nil"/>
                    <w:left w:val="single" w:color="000000" w:sz="4" w:space="0"/>
                    <w:bottom w:val="single" w:color="000000" w:sz="4" w:space="0"/>
                    <w:right w:val="single" w:color="000000" w:sz="4" w:space="0"/>
                  </w:tcBorders>
                </w:tcPr>
                <w:p w14:paraId="14746E95"/>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2149F">
                  <w:pPr>
                    <w:pStyle w:val="4"/>
                    <w:spacing w:after="165"/>
                    <w:jc w:val="left"/>
                  </w:pPr>
                  <w:r>
                    <w:rPr>
                      <w:rFonts w:ascii="仿宋_GB2312" w:hAnsi="仿宋_GB2312" w:eastAsia="仿宋_GB2312" w:cs="仿宋_GB2312"/>
                      <w:sz w:val="18"/>
                    </w:rPr>
                    <w:t>使用配件</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5F434">
                  <w:pPr>
                    <w:pStyle w:val="4"/>
                    <w:spacing w:after="165"/>
                    <w:jc w:val="center"/>
                  </w:pPr>
                  <w:r>
                    <w:rPr>
                      <w:rFonts w:ascii="仿宋_GB2312" w:hAnsi="仿宋_GB2312" w:eastAsia="仿宋_GB2312" w:cs="仿宋_GB2312"/>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10976EA">
                  <w:pPr>
                    <w:pStyle w:val="4"/>
                    <w:spacing w:after="165"/>
                    <w:jc w:val="left"/>
                  </w:pPr>
                  <w:r>
                    <w:rPr>
                      <w:rFonts w:ascii="仿宋_GB2312" w:hAnsi="仿宋_GB2312" w:eastAsia="仿宋_GB2312" w:cs="仿宋_GB2312"/>
                      <w:sz w:val="18"/>
                    </w:rPr>
                    <w:t>1、不是厂家标准配件；2、配件手续不全，有上述问题一条扣10分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2DD2E64">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DD77037"/>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F308470"/>
              </w:tc>
            </w:tr>
            <w:tr w14:paraId="746B43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0C1E7">
                  <w:pPr>
                    <w:pStyle w:val="4"/>
                    <w:jc w:val="center"/>
                  </w:pPr>
                  <w:r>
                    <w:rPr>
                      <w:rFonts w:ascii="仿宋_GB2312" w:hAnsi="仿宋_GB2312" w:eastAsia="仿宋_GB2312" w:cs="仿宋_GB2312"/>
                      <w:b/>
                      <w:sz w:val="18"/>
                    </w:rPr>
                    <w:t>6</w:t>
                  </w:r>
                </w:p>
              </w:tc>
              <w:tc>
                <w:tcPr>
                  <w:tcW w:w="438" w:type="dxa"/>
                  <w:vMerge w:val="continue"/>
                  <w:tcBorders>
                    <w:top w:val="nil"/>
                    <w:left w:val="single" w:color="000000" w:sz="4" w:space="0"/>
                    <w:bottom w:val="single" w:color="000000" w:sz="4" w:space="0"/>
                    <w:right w:val="single" w:color="000000" w:sz="4" w:space="0"/>
                  </w:tcBorders>
                </w:tcPr>
                <w:p w14:paraId="16F3BBB4"/>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F5495">
                  <w:pPr>
                    <w:pStyle w:val="4"/>
                    <w:spacing w:after="165"/>
                    <w:jc w:val="left"/>
                  </w:pPr>
                  <w:r>
                    <w:rPr>
                      <w:rFonts w:ascii="仿宋_GB2312" w:hAnsi="仿宋_GB2312" w:eastAsia="仿宋_GB2312" w:cs="仿宋_GB2312"/>
                      <w:sz w:val="18"/>
                    </w:rPr>
                    <w:t>维修服务人员</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D576CA">
                  <w:pPr>
                    <w:pStyle w:val="4"/>
                    <w:spacing w:after="165"/>
                    <w:jc w:val="center"/>
                  </w:pPr>
                  <w:r>
                    <w:rPr>
                      <w:rFonts w:ascii="仿宋_GB2312" w:hAnsi="仿宋_GB2312" w:eastAsia="仿宋_GB2312" w:cs="仿宋_GB2312"/>
                      <w:sz w:val="18"/>
                    </w:rPr>
                    <w:t>5</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01D57">
                  <w:pPr>
                    <w:pStyle w:val="4"/>
                    <w:spacing w:after="165"/>
                    <w:jc w:val="left"/>
                  </w:pPr>
                  <w:r>
                    <w:rPr>
                      <w:rFonts w:ascii="仿宋_GB2312" w:hAnsi="仿宋_GB2312" w:eastAsia="仿宋_GB2312" w:cs="仿宋_GB2312"/>
                      <w:sz w:val="18"/>
                    </w:rPr>
                    <w:t>维修服务人员无相关资质，扣5分；有资质但已过期，扣3分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64478D3">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3194091"/>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5E9B7C7"/>
              </w:tc>
            </w:tr>
            <w:tr w14:paraId="2A566F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9C96CB">
                  <w:pPr>
                    <w:pStyle w:val="4"/>
                    <w:jc w:val="center"/>
                  </w:pPr>
                  <w:r>
                    <w:rPr>
                      <w:rFonts w:ascii="仿宋_GB2312" w:hAnsi="仿宋_GB2312" w:eastAsia="仿宋_GB2312" w:cs="仿宋_GB2312"/>
                      <w:b/>
                      <w:sz w:val="18"/>
                    </w:rPr>
                    <w:t>7</w:t>
                  </w:r>
                </w:p>
              </w:tc>
              <w:tc>
                <w:tcPr>
                  <w:tcW w:w="438" w:type="dxa"/>
                  <w:vMerge w:val="continue"/>
                  <w:tcBorders>
                    <w:top w:val="nil"/>
                    <w:left w:val="single" w:color="000000" w:sz="4" w:space="0"/>
                    <w:bottom w:val="single" w:color="000000" w:sz="4" w:space="0"/>
                    <w:right w:val="single" w:color="000000" w:sz="4" w:space="0"/>
                  </w:tcBorders>
                </w:tcPr>
                <w:p w14:paraId="2A752DD9"/>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2D939">
                  <w:pPr>
                    <w:pStyle w:val="4"/>
                    <w:spacing w:after="165"/>
                    <w:jc w:val="left"/>
                  </w:pPr>
                  <w:r>
                    <w:rPr>
                      <w:rFonts w:ascii="仿宋_GB2312" w:hAnsi="仿宋_GB2312" w:eastAsia="仿宋_GB2312" w:cs="仿宋_GB2312"/>
                      <w:sz w:val="18"/>
                    </w:rPr>
                    <w:t>维修记录</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84885">
                  <w:pPr>
                    <w:pStyle w:val="4"/>
                    <w:spacing w:after="165"/>
                    <w:jc w:val="center"/>
                  </w:pPr>
                  <w:r>
                    <w:rPr>
                      <w:rFonts w:ascii="仿宋_GB2312" w:hAnsi="仿宋_GB2312" w:eastAsia="仿宋_GB2312" w:cs="仿宋_GB2312"/>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5028C">
                  <w:pPr>
                    <w:pStyle w:val="4"/>
                    <w:spacing w:after="165"/>
                    <w:jc w:val="left"/>
                  </w:pPr>
                  <w:r>
                    <w:rPr>
                      <w:rFonts w:ascii="仿宋_GB2312" w:hAnsi="仿宋_GB2312" w:eastAsia="仿宋_GB2312" w:cs="仿宋_GB2312"/>
                      <w:sz w:val="18"/>
                    </w:rPr>
                    <w:t>无维修记录，扣10分，记录不健全保养不到位一次性扣2分，维修记录无维修人员签字扣5分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DCFA9">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ACCB821"/>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8E1AF97"/>
              </w:tc>
            </w:tr>
            <w:tr w14:paraId="79854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B17E7">
                  <w:pPr>
                    <w:pStyle w:val="4"/>
                    <w:jc w:val="center"/>
                  </w:pPr>
                  <w:r>
                    <w:rPr>
                      <w:rFonts w:ascii="仿宋_GB2312" w:hAnsi="仿宋_GB2312" w:eastAsia="仿宋_GB2312" w:cs="仿宋_GB2312"/>
                      <w:b/>
                      <w:sz w:val="18"/>
                    </w:rPr>
                    <w:t>8</w:t>
                  </w:r>
                </w:p>
              </w:tc>
              <w:tc>
                <w:tcPr>
                  <w:tcW w:w="438" w:type="dxa"/>
                  <w:vMerge w:val="continue"/>
                  <w:tcBorders>
                    <w:top w:val="nil"/>
                    <w:left w:val="single" w:color="000000" w:sz="4" w:space="0"/>
                    <w:bottom w:val="single" w:color="000000" w:sz="4" w:space="0"/>
                    <w:right w:val="single" w:color="000000" w:sz="4" w:space="0"/>
                  </w:tcBorders>
                </w:tcPr>
                <w:p w14:paraId="5124C655"/>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231BE">
                  <w:pPr>
                    <w:pStyle w:val="4"/>
                    <w:spacing w:after="165"/>
                    <w:jc w:val="left"/>
                  </w:pPr>
                  <w:r>
                    <w:rPr>
                      <w:rFonts w:ascii="仿宋_GB2312" w:hAnsi="仿宋_GB2312" w:eastAsia="仿宋_GB2312" w:cs="仿宋_GB2312"/>
                      <w:sz w:val="18"/>
                    </w:rPr>
                    <w:t>设备正常运行达标（开机率）</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FA22B3">
                  <w:pPr>
                    <w:pStyle w:val="4"/>
                    <w:spacing w:after="165"/>
                    <w:jc w:val="center"/>
                  </w:pPr>
                  <w:r>
                    <w:rPr>
                      <w:rFonts w:ascii="仿宋_GB2312" w:hAnsi="仿宋_GB2312" w:eastAsia="仿宋_GB2312" w:cs="仿宋_GB2312"/>
                      <w:sz w:val="18"/>
                    </w:rPr>
                    <w:t>20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D67FC">
                  <w:pPr>
                    <w:pStyle w:val="4"/>
                    <w:spacing w:after="165"/>
                    <w:jc w:val="left"/>
                  </w:pPr>
                  <w:r>
                    <w:rPr>
                      <w:rFonts w:ascii="仿宋_GB2312" w:hAnsi="仿宋_GB2312" w:eastAsia="仿宋_GB2312" w:cs="仿宋_GB2312"/>
                      <w:sz w:val="18"/>
                    </w:rPr>
                    <w:t>达标95%（含）以上得20分，95%（不含）-94%（含）得18分，达标94%（不含）-92%（含）得15分，达标92%（不含）-90%（含）得10分，达标90%以下得5分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AB034E3">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71DA4C4"/>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B1F0FAE"/>
              </w:tc>
            </w:tr>
            <w:tr w14:paraId="75FB4B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3F3D7D">
                  <w:pPr>
                    <w:pStyle w:val="4"/>
                    <w:jc w:val="center"/>
                  </w:pPr>
                  <w:r>
                    <w:rPr>
                      <w:rFonts w:ascii="仿宋_GB2312" w:hAnsi="仿宋_GB2312" w:eastAsia="仿宋_GB2312" w:cs="仿宋_GB2312"/>
                      <w:b/>
                      <w:sz w:val="18"/>
                    </w:rPr>
                    <w:t>9</w:t>
                  </w:r>
                </w:p>
              </w:tc>
              <w:tc>
                <w:tcPr>
                  <w:tcW w:w="438" w:type="dxa"/>
                  <w:vMerge w:val="continue"/>
                  <w:tcBorders>
                    <w:top w:val="nil"/>
                    <w:left w:val="single" w:color="000000" w:sz="4" w:space="0"/>
                    <w:bottom w:val="single" w:color="000000" w:sz="4" w:space="0"/>
                    <w:right w:val="single" w:color="000000" w:sz="4" w:space="0"/>
                  </w:tcBorders>
                </w:tcPr>
                <w:p w14:paraId="3B0AFBD4"/>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3C505">
                  <w:pPr>
                    <w:pStyle w:val="4"/>
                    <w:spacing w:after="165"/>
                    <w:jc w:val="left"/>
                  </w:pPr>
                  <w:r>
                    <w:rPr>
                      <w:rFonts w:ascii="仿宋_GB2312" w:hAnsi="仿宋_GB2312" w:eastAsia="仿宋_GB2312" w:cs="仿宋_GB2312"/>
                      <w:sz w:val="18"/>
                    </w:rPr>
                    <w:t>年终维保总结</w:t>
                  </w:r>
                </w:p>
              </w:tc>
              <w:tc>
                <w:tcPr>
                  <w:tcW w:w="3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88FAA">
                  <w:pPr>
                    <w:pStyle w:val="4"/>
                    <w:spacing w:after="165"/>
                    <w:jc w:val="center"/>
                  </w:pPr>
                  <w:r>
                    <w:rPr>
                      <w:rFonts w:ascii="仿宋_GB2312" w:hAnsi="仿宋_GB2312" w:eastAsia="仿宋_GB2312" w:cs="仿宋_GB2312"/>
                      <w:sz w:val="18"/>
                    </w:rPr>
                    <w:t>10</w:t>
                  </w:r>
                </w:p>
              </w:tc>
              <w:tc>
                <w:tcPr>
                  <w:tcW w:w="2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946797">
                  <w:pPr>
                    <w:pStyle w:val="4"/>
                    <w:spacing w:after="165"/>
                    <w:jc w:val="left"/>
                  </w:pPr>
                  <w:r>
                    <w:rPr>
                      <w:rFonts w:ascii="仿宋_GB2312" w:hAnsi="仿宋_GB2312" w:eastAsia="仿宋_GB2312" w:cs="仿宋_GB2312"/>
                      <w:sz w:val="18"/>
                    </w:rPr>
                    <w:t>无年终维保总结扣10分，有但不详细（年终维保总结至少包含现场维修、元件更换、保养、其它更新升级的完整记录，包括时间、人员以及操作内容项目）或故意隐瞒重要信息扣5分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3EC9471">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C6AA0E9"/>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1D269FD"/>
              </w:tc>
            </w:tr>
            <w:tr w14:paraId="0A4E86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78"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34F2A">
                  <w:pPr>
                    <w:pStyle w:val="4"/>
                    <w:jc w:val="left"/>
                  </w:pPr>
                  <w:r>
                    <w:rPr>
                      <w:rFonts w:ascii="仿宋_GB2312" w:hAnsi="仿宋_GB2312" w:eastAsia="仿宋_GB2312" w:cs="仿宋_GB2312"/>
                      <w:sz w:val="18"/>
                    </w:rPr>
                    <w:t>得分：</w:t>
                  </w:r>
                </w:p>
              </w:tc>
              <w:tc>
                <w:tcPr>
                  <w:tcW w:w="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C0E476">
                  <w:pPr>
                    <w:pStyle w:val="4"/>
                    <w:spacing w:after="165"/>
                    <w:jc w:val="both"/>
                  </w:pPr>
                </w:p>
              </w:tc>
              <w:tc>
                <w:tcPr>
                  <w:tcW w:w="2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837E530"/>
              </w:tc>
              <w:tc>
                <w:tcPr>
                  <w:tcW w:w="2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DCCD887"/>
              </w:tc>
            </w:tr>
            <w:tr w14:paraId="23269B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40"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F24F7">
                  <w:pPr>
                    <w:pStyle w:val="4"/>
                    <w:jc w:val="both"/>
                  </w:pPr>
                  <w:r>
                    <w:rPr>
                      <w:rFonts w:ascii="仿宋_GB2312" w:hAnsi="仿宋_GB2312" w:eastAsia="仿宋_GB2312" w:cs="仿宋_GB2312"/>
                      <w:sz w:val="16"/>
                    </w:rPr>
                    <w:t>备注：1.考核总分为100分，考核总分低于85分为不及格。2.考核中所扣分数对应考核办法，扣完对应项目总分后不再累加。3.合同签订后正常履约三个月后考核一次，合同期满后考核一次。如果考核不及格，85分（含85分）以上不扣款，85分以下每下降1分，每分按合同总额1%扣除。</w:t>
                  </w:r>
                </w:p>
                <w:p w14:paraId="129376CD">
                  <w:pPr>
                    <w:pStyle w:val="4"/>
                    <w:spacing w:after="165"/>
                    <w:jc w:val="both"/>
                  </w:pPr>
                  <w:r>
                    <w:rPr>
                      <w:rFonts w:ascii="仿宋_GB2312" w:hAnsi="仿宋_GB2312" w:eastAsia="仿宋_GB2312" w:cs="仿宋_GB2312"/>
                      <w:sz w:val="16"/>
                    </w:rPr>
                    <w:t>医院考核人员（甲方）：                         设备维保单位人员（乙方）：</w:t>
                  </w:r>
                </w:p>
              </w:tc>
            </w:tr>
          </w:tbl>
          <w:p w14:paraId="1DBCB732"/>
        </w:tc>
      </w:tr>
    </w:tbl>
    <w:p w14:paraId="6D82EF9C">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7872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716E8F">
            <w:pPr>
              <w:pStyle w:val="4"/>
              <w:jc w:val="center"/>
            </w:pPr>
            <w:r>
              <w:rPr>
                <w:rFonts w:ascii="仿宋_GB2312" w:hAnsi="仿宋_GB2312" w:eastAsia="仿宋_GB2312" w:cs="仿宋_GB2312"/>
              </w:rPr>
              <w:t xml:space="preserve"> 序号</w:t>
            </w:r>
          </w:p>
        </w:tc>
        <w:tc>
          <w:tcPr>
            <w:tcW w:w="581" w:type="dxa"/>
          </w:tcPr>
          <w:p w14:paraId="6AE77F0E">
            <w:pPr>
              <w:pStyle w:val="4"/>
              <w:jc w:val="center"/>
            </w:pPr>
            <w:r>
              <w:rPr>
                <w:rFonts w:ascii="仿宋_GB2312" w:hAnsi="仿宋_GB2312" w:eastAsia="仿宋_GB2312" w:cs="仿宋_GB2312"/>
              </w:rPr>
              <w:t xml:space="preserve"> 符号标识</w:t>
            </w:r>
          </w:p>
        </w:tc>
        <w:tc>
          <w:tcPr>
            <w:tcW w:w="1495" w:type="dxa"/>
          </w:tcPr>
          <w:p w14:paraId="35D618AA">
            <w:pPr>
              <w:pStyle w:val="4"/>
              <w:jc w:val="center"/>
            </w:pPr>
            <w:r>
              <w:rPr>
                <w:rFonts w:ascii="仿宋_GB2312" w:hAnsi="仿宋_GB2312" w:eastAsia="仿宋_GB2312" w:cs="仿宋_GB2312"/>
              </w:rPr>
              <w:t xml:space="preserve"> 服务要求名称</w:t>
            </w:r>
          </w:p>
        </w:tc>
        <w:tc>
          <w:tcPr>
            <w:tcW w:w="5814" w:type="dxa"/>
          </w:tcPr>
          <w:p w14:paraId="65DC09C2">
            <w:pPr>
              <w:pStyle w:val="4"/>
              <w:jc w:val="center"/>
            </w:pPr>
            <w:r>
              <w:rPr>
                <w:rFonts w:ascii="仿宋_GB2312" w:hAnsi="仿宋_GB2312" w:eastAsia="仿宋_GB2312" w:cs="仿宋_GB2312"/>
              </w:rPr>
              <w:t xml:space="preserve"> 服务要求内容</w:t>
            </w:r>
          </w:p>
        </w:tc>
      </w:tr>
      <w:tr w14:paraId="4B336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542A0F">
            <w:pPr>
              <w:pStyle w:val="4"/>
              <w:jc w:val="center"/>
            </w:pPr>
            <w:r>
              <w:rPr>
                <w:rFonts w:ascii="仿宋_GB2312" w:hAnsi="仿宋_GB2312" w:eastAsia="仿宋_GB2312" w:cs="仿宋_GB2312"/>
              </w:rPr>
              <w:t>1</w:t>
            </w:r>
          </w:p>
        </w:tc>
        <w:tc>
          <w:tcPr>
            <w:tcW w:w="581" w:type="dxa"/>
          </w:tcPr>
          <w:p w14:paraId="24C5D869">
            <w:pPr>
              <w:pStyle w:val="4"/>
              <w:jc w:val="center"/>
            </w:pPr>
            <w:r>
              <w:rPr>
                <w:rFonts w:ascii="仿宋_GB2312" w:hAnsi="仿宋_GB2312" w:eastAsia="仿宋_GB2312" w:cs="仿宋_GB2312"/>
              </w:rPr>
              <w:t>★</w:t>
            </w:r>
          </w:p>
        </w:tc>
        <w:tc>
          <w:tcPr>
            <w:tcW w:w="1495" w:type="dxa"/>
          </w:tcPr>
          <w:p w14:paraId="7690BB44">
            <w:pPr>
              <w:pStyle w:val="4"/>
              <w:jc w:val="left"/>
            </w:pPr>
            <w:r>
              <w:rPr>
                <w:rFonts w:ascii="仿宋_GB2312" w:hAnsi="仿宋_GB2312" w:eastAsia="仿宋_GB2312" w:cs="仿宋_GB2312"/>
              </w:rPr>
              <w:t>其他服务要求</w:t>
            </w:r>
          </w:p>
        </w:tc>
        <w:tc>
          <w:tcPr>
            <w:tcW w:w="5814" w:type="dxa"/>
          </w:tcPr>
          <w:p w14:paraId="6FD12DA4">
            <w:pPr>
              <w:pStyle w:val="4"/>
              <w:jc w:val="left"/>
            </w:pPr>
            <w:r>
              <w:rPr>
                <w:rFonts w:ascii="仿宋_GB2312" w:hAnsi="仿宋_GB2312" w:eastAsia="仿宋_GB2312" w:cs="仿宋_GB2312"/>
                <w:sz w:val="20"/>
              </w:rPr>
              <w:t>1.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0E33BD00">
            <w:pPr>
              <w:pStyle w:val="4"/>
              <w:jc w:val="left"/>
            </w:pPr>
            <w:r>
              <w:rPr>
                <w:rFonts w:ascii="仿宋_GB2312" w:hAnsi="仿宋_GB2312" w:eastAsia="仿宋_GB2312" w:cs="仿宋_GB2312"/>
                <w:sz w:val="20"/>
              </w:rPr>
              <w:t>2.投标人须承诺:</w:t>
            </w:r>
          </w:p>
          <w:p w14:paraId="1D1663EB">
            <w:pPr>
              <w:pStyle w:val="4"/>
              <w:jc w:val="left"/>
            </w:pPr>
            <w:r>
              <w:rPr>
                <w:rFonts w:ascii="仿宋_GB2312" w:hAnsi="仿宋_GB2312" w:eastAsia="仿宋_GB2312" w:cs="仿宋_GB2312"/>
                <w:sz w:val="20"/>
              </w:rPr>
              <w:t>(1)投标人须在更换零配件前向采购人提供:①维保项目涉及更换的零配件如是医疗器械的，其零配件须符合《医疗器械注册与备案管理办法》要求并提供所更换零配件的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②维保项目涉及更换的零配件如是医疗器械的，投标人若为更换的零配件生产厂家，须符合《医疗器械监督管理条例》要求并提供有效的医疗器械生产许可证或生产备案凭证;投标人若为更换的零配件非生产厂家，须符合《医疗器械监督管理条例》要求并提供有效的医疗器械经营许可证或经营备案凭证(已提供包含二类备案的多证合一营业执照的投标人除外)；</w:t>
            </w:r>
          </w:p>
          <w:p w14:paraId="46CD940A">
            <w:pPr>
              <w:pStyle w:val="4"/>
              <w:jc w:val="left"/>
            </w:pPr>
            <w:r>
              <w:rPr>
                <w:rFonts w:ascii="仿宋_GB2312" w:hAnsi="仿宋_GB2312" w:eastAsia="仿宋_GB2312" w:cs="仿宋_GB2312"/>
                <w:sz w:val="20"/>
              </w:rPr>
              <w:t>(2)投标人须具备:有效的《辐射安全许可证》(种类和范围:使用和销售Ⅲ类射线装置)。</w:t>
            </w:r>
          </w:p>
          <w:p w14:paraId="78DA0D0F">
            <w:pPr>
              <w:pStyle w:val="4"/>
              <w:jc w:val="left"/>
            </w:pPr>
            <w:r>
              <w:rPr>
                <w:rFonts w:ascii="仿宋_GB2312" w:hAnsi="仿宋_GB2312" w:eastAsia="仿宋_GB2312" w:cs="仿宋_GB2312"/>
                <w:sz w:val="20"/>
              </w:rPr>
              <w:t>注：投标人需单独提供承诺函，承诺函需体现该条（1）和（2）要求承诺的全部内容，格式自拟。</w:t>
            </w:r>
          </w:p>
        </w:tc>
      </w:tr>
      <w:tr w14:paraId="68D99E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375330">
            <w:pPr>
              <w:pStyle w:val="4"/>
              <w:jc w:val="center"/>
            </w:pPr>
            <w:r>
              <w:rPr>
                <w:rFonts w:ascii="仿宋_GB2312" w:hAnsi="仿宋_GB2312" w:eastAsia="仿宋_GB2312" w:cs="仿宋_GB2312"/>
              </w:rPr>
              <w:t>2</w:t>
            </w:r>
          </w:p>
        </w:tc>
        <w:tc>
          <w:tcPr>
            <w:tcW w:w="581" w:type="dxa"/>
          </w:tcPr>
          <w:p w14:paraId="3C49E74C">
            <w:pPr>
              <w:pStyle w:val="4"/>
              <w:jc w:val="center"/>
            </w:pPr>
            <w:r>
              <w:rPr>
                <w:rFonts w:ascii="仿宋_GB2312" w:hAnsi="仿宋_GB2312" w:eastAsia="仿宋_GB2312" w:cs="仿宋_GB2312"/>
              </w:rPr>
              <w:t>★</w:t>
            </w:r>
          </w:p>
        </w:tc>
        <w:tc>
          <w:tcPr>
            <w:tcW w:w="1495" w:type="dxa"/>
          </w:tcPr>
          <w:p w14:paraId="3D09B9FF">
            <w:pPr>
              <w:pStyle w:val="4"/>
              <w:jc w:val="left"/>
            </w:pPr>
            <w:r>
              <w:rPr>
                <w:rFonts w:ascii="仿宋_GB2312" w:hAnsi="仿宋_GB2312" w:eastAsia="仿宋_GB2312" w:cs="仿宋_GB2312"/>
              </w:rPr>
              <w:t>考核要求</w:t>
            </w:r>
          </w:p>
        </w:tc>
        <w:tc>
          <w:tcPr>
            <w:tcW w:w="5814" w:type="dxa"/>
          </w:tcPr>
          <w:p w14:paraId="36DAB73C">
            <w:pPr>
              <w:pStyle w:val="4"/>
              <w:jc w:val="left"/>
            </w:pPr>
            <w:r>
              <w:rPr>
                <w:rFonts w:ascii="仿宋_GB2312" w:hAnsi="仿宋_GB2312" w:eastAsia="仿宋_GB2312" w:cs="仿宋_GB2312"/>
                <w:sz w:val="20"/>
              </w:rPr>
              <w:t>投标人在服务期限内，采购人将对投标人在服务期限内的服务进行考核，考核内容详见附件《服务考核表》。</w:t>
            </w:r>
          </w:p>
          <w:p w14:paraId="5687FA74">
            <w:pPr>
              <w:pStyle w:val="4"/>
              <w:spacing w:after="165"/>
              <w:jc w:val="left"/>
            </w:pPr>
            <w:r>
              <w:rPr>
                <w:rFonts w:ascii="仿宋_GB2312" w:hAnsi="仿宋_GB2312" w:eastAsia="仿宋_GB2312" w:cs="仿宋_GB2312"/>
                <w:color w:val="000000"/>
                <w:sz w:val="28"/>
              </w:rPr>
              <w:t>附件：服务考核表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2"/>
              <w:gridCol w:w="432"/>
              <w:gridCol w:w="1024"/>
              <w:gridCol w:w="410"/>
              <w:gridCol w:w="1933"/>
              <w:gridCol w:w="541"/>
              <w:gridCol w:w="410"/>
              <w:gridCol w:w="411"/>
            </w:tblGrid>
            <w:tr w14:paraId="059908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4C9625">
                  <w:pPr>
                    <w:pStyle w:val="4"/>
                    <w:spacing w:after="165"/>
                    <w:jc w:val="both"/>
                  </w:pPr>
                  <w:r>
                    <w:rPr>
                      <w:rFonts w:ascii="仿宋_GB2312" w:hAnsi="仿宋_GB2312" w:eastAsia="仿宋_GB2312" w:cs="仿宋_GB2312"/>
                      <w:b/>
                      <w:sz w:val="20"/>
                    </w:rPr>
                    <w:t>考核时间:</w:t>
                  </w:r>
                </w:p>
                <w:p w14:paraId="1CC01F5B">
                  <w:pPr>
                    <w:pStyle w:val="4"/>
                    <w:spacing w:after="165"/>
                    <w:jc w:val="both"/>
                  </w:pPr>
                  <w:r>
                    <w:rPr>
                      <w:rFonts w:ascii="仿宋_GB2312" w:hAnsi="仿宋_GB2312" w:eastAsia="仿宋_GB2312" w:cs="仿宋_GB2312"/>
                      <w:b/>
                      <w:sz w:val="20"/>
                    </w:rPr>
                    <w:t>考核得分:</w:t>
                  </w:r>
                </w:p>
              </w:tc>
            </w:tr>
            <w:tr w14:paraId="008FDF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1B9F2">
                  <w:pPr>
                    <w:pStyle w:val="4"/>
                    <w:spacing w:after="165"/>
                    <w:jc w:val="both"/>
                  </w:pPr>
                  <w:r>
                    <w:rPr>
                      <w:rFonts w:ascii="仿宋_GB2312" w:hAnsi="仿宋_GB2312" w:eastAsia="仿宋_GB2312" w:cs="仿宋_GB2312"/>
                      <w:sz w:val="20"/>
                    </w:rPr>
                    <w:t>序号</w:t>
                  </w:r>
                </w:p>
              </w:tc>
              <w:tc>
                <w:tcPr>
                  <w:tcW w:w="4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B73599">
                  <w:pPr>
                    <w:pStyle w:val="4"/>
                    <w:spacing w:after="165"/>
                    <w:jc w:val="both"/>
                  </w:pPr>
                  <w:r>
                    <w:rPr>
                      <w:rFonts w:ascii="仿宋_GB2312" w:hAnsi="仿宋_GB2312" w:eastAsia="仿宋_GB2312" w:cs="仿宋_GB2312"/>
                      <w:sz w:val="20"/>
                    </w:rPr>
                    <w:t>类别</w:t>
                  </w:r>
                </w:p>
              </w:tc>
              <w:tc>
                <w:tcPr>
                  <w:tcW w:w="10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7A61C5">
                  <w:pPr>
                    <w:pStyle w:val="4"/>
                    <w:spacing w:after="165"/>
                    <w:jc w:val="both"/>
                  </w:pPr>
                  <w:r>
                    <w:rPr>
                      <w:rFonts w:ascii="仿宋_GB2312" w:hAnsi="仿宋_GB2312" w:eastAsia="仿宋_GB2312" w:cs="仿宋_GB2312"/>
                      <w:sz w:val="20"/>
                    </w:rPr>
                    <w:t>考核细则</w:t>
                  </w:r>
                </w:p>
              </w:tc>
              <w:tc>
                <w:tcPr>
                  <w:tcW w:w="3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A26220">
                  <w:pPr>
                    <w:pStyle w:val="4"/>
                    <w:spacing w:after="165"/>
                    <w:jc w:val="both"/>
                  </w:pPr>
                  <w:r>
                    <w:rPr>
                      <w:rFonts w:ascii="仿宋_GB2312" w:hAnsi="仿宋_GB2312" w:eastAsia="仿宋_GB2312" w:cs="仿宋_GB2312"/>
                      <w:sz w:val="20"/>
                    </w:rPr>
                    <w:t>分值</w:t>
                  </w:r>
                </w:p>
              </w:tc>
              <w:tc>
                <w:tcPr>
                  <w:tcW w:w="19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CFF69E">
                  <w:pPr>
                    <w:pStyle w:val="4"/>
                    <w:spacing w:after="165"/>
                    <w:jc w:val="center"/>
                  </w:pPr>
                  <w:r>
                    <w:rPr>
                      <w:rFonts w:ascii="仿宋_GB2312" w:hAnsi="仿宋_GB2312" w:eastAsia="仿宋_GB2312" w:cs="仿宋_GB2312"/>
                      <w:sz w:val="20"/>
                    </w:rPr>
                    <w:t>评分标准</w:t>
                  </w:r>
                </w:p>
              </w:tc>
              <w:tc>
                <w:tcPr>
                  <w:tcW w:w="54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06DDEC">
                  <w:pPr>
                    <w:pStyle w:val="4"/>
                    <w:spacing w:after="165"/>
                    <w:jc w:val="center"/>
                  </w:pPr>
                  <w:r>
                    <w:rPr>
                      <w:rFonts w:ascii="仿宋_GB2312" w:hAnsi="仿宋_GB2312" w:eastAsia="仿宋_GB2312" w:cs="仿宋_GB2312"/>
                      <w:sz w:val="20"/>
                    </w:rPr>
                    <w:t>扣分</w:t>
                  </w:r>
                </w:p>
                <w:p w14:paraId="0C5A6776">
                  <w:pPr>
                    <w:pStyle w:val="4"/>
                    <w:spacing w:after="165"/>
                    <w:jc w:val="center"/>
                  </w:pPr>
                  <w:r>
                    <w:rPr>
                      <w:rFonts w:ascii="仿宋_GB2312" w:hAnsi="仿宋_GB2312" w:eastAsia="仿宋_GB2312" w:cs="仿宋_GB2312"/>
                      <w:sz w:val="20"/>
                    </w:rPr>
                    <w:t>原因</w:t>
                  </w:r>
                </w:p>
              </w:tc>
              <w:tc>
                <w:tcPr>
                  <w:tcW w:w="3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F2CE54">
                  <w:pPr>
                    <w:pStyle w:val="4"/>
                    <w:spacing w:after="165"/>
                    <w:jc w:val="both"/>
                  </w:pPr>
                  <w:r>
                    <w:rPr>
                      <w:rFonts w:ascii="仿宋_GB2312" w:hAnsi="仿宋_GB2312" w:eastAsia="仿宋_GB2312" w:cs="仿宋_GB2312"/>
                      <w:sz w:val="20"/>
                    </w:rPr>
                    <w:t>扣分</w:t>
                  </w:r>
                </w:p>
              </w:tc>
              <w:tc>
                <w:tcPr>
                  <w:tcW w:w="3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CA207D">
                  <w:pPr>
                    <w:pStyle w:val="4"/>
                    <w:spacing w:after="165"/>
                    <w:jc w:val="both"/>
                  </w:pPr>
                  <w:r>
                    <w:rPr>
                      <w:rFonts w:ascii="仿宋_GB2312" w:hAnsi="仿宋_GB2312" w:eastAsia="仿宋_GB2312" w:cs="仿宋_GB2312"/>
                      <w:sz w:val="20"/>
                    </w:rPr>
                    <w:t>得分</w:t>
                  </w:r>
                </w:p>
              </w:tc>
            </w:tr>
            <w:tr w14:paraId="1A4A94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207FF">
                  <w:pPr>
                    <w:pStyle w:val="4"/>
                    <w:spacing w:after="165"/>
                    <w:jc w:val="both"/>
                  </w:pPr>
                  <w:r>
                    <w:rPr>
                      <w:rFonts w:ascii="仿宋_GB2312" w:hAnsi="仿宋_GB2312" w:eastAsia="仿宋_GB2312" w:cs="仿宋_GB2312"/>
                      <w:sz w:val="20"/>
                    </w:rPr>
                    <w:t>1</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64970">
                  <w:pPr>
                    <w:pStyle w:val="4"/>
                    <w:spacing w:after="165"/>
                    <w:jc w:val="both"/>
                  </w:pPr>
                  <w:r>
                    <w:rPr>
                      <w:rFonts w:ascii="仿宋_GB2312" w:hAnsi="仿宋_GB2312" w:eastAsia="仿宋_GB2312" w:cs="仿宋_GB2312"/>
                      <w:sz w:val="20"/>
                    </w:rPr>
                    <w:t>基本项目</w:t>
                  </w:r>
                </w:p>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3471E">
                  <w:pPr>
                    <w:pStyle w:val="4"/>
                    <w:spacing w:after="165"/>
                    <w:jc w:val="both"/>
                  </w:pPr>
                  <w:r>
                    <w:rPr>
                      <w:rFonts w:ascii="仿宋_GB2312" w:hAnsi="仿宋_GB2312" w:eastAsia="仿宋_GB2312" w:cs="仿宋_GB2312"/>
                      <w:sz w:val="20"/>
                    </w:rPr>
                    <w:t>是否发生设备大事故如CT球管爆炸等</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79A38A">
                  <w:pPr>
                    <w:pStyle w:val="4"/>
                    <w:spacing w:after="165"/>
                    <w:jc w:val="both"/>
                  </w:pP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75CD6">
                  <w:pPr>
                    <w:pStyle w:val="4"/>
                    <w:jc w:val="both"/>
                  </w:pPr>
                  <w:r>
                    <w:rPr>
                      <w:rFonts w:ascii="仿宋_GB2312" w:hAnsi="仿宋_GB2312" w:eastAsia="仿宋_GB2312" w:cs="仿宋_GB2312"/>
                      <w:sz w:val="20"/>
                    </w:rPr>
                    <w:t>出现任何重大安全生产事故，一票否决，本次评定为不合格</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C34369">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E7F7924"/>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736586"/>
              </w:tc>
            </w:tr>
            <w:tr w14:paraId="720ED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3D086B">
                  <w:pPr>
                    <w:pStyle w:val="4"/>
                    <w:jc w:val="both"/>
                  </w:pPr>
                  <w:r>
                    <w:rPr>
                      <w:rFonts w:ascii="仿宋_GB2312" w:hAnsi="仿宋_GB2312" w:eastAsia="仿宋_GB2312" w:cs="仿宋_GB2312"/>
                      <w:sz w:val="20"/>
                    </w:rPr>
                    <w:t>2</w:t>
                  </w:r>
                </w:p>
              </w:tc>
              <w:tc>
                <w:tcPr>
                  <w:tcW w:w="43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5655A6">
                  <w:pPr>
                    <w:pStyle w:val="4"/>
                    <w:spacing w:after="165"/>
                    <w:jc w:val="both"/>
                  </w:pPr>
                  <w:r>
                    <w:rPr>
                      <w:rFonts w:ascii="仿宋_GB2312" w:hAnsi="仿宋_GB2312" w:eastAsia="仿宋_GB2312" w:cs="仿宋_GB2312"/>
                      <w:sz w:val="20"/>
                    </w:rPr>
                    <w:t>主要设备运行维保项目</w:t>
                  </w:r>
                </w:p>
              </w:tc>
              <w:tc>
                <w:tcPr>
                  <w:tcW w:w="10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A9A9199">
                  <w:pPr>
                    <w:pStyle w:val="4"/>
                    <w:spacing w:after="165"/>
                    <w:jc w:val="both"/>
                  </w:pPr>
                  <w:r>
                    <w:rPr>
                      <w:rFonts w:ascii="仿宋_GB2312" w:hAnsi="仿宋_GB2312" w:eastAsia="仿宋_GB2312" w:cs="仿宋_GB2312"/>
                      <w:sz w:val="20"/>
                    </w:rPr>
                    <w:t>定期保养设备不少于4次</w:t>
                  </w:r>
                </w:p>
              </w:tc>
              <w:tc>
                <w:tcPr>
                  <w:tcW w:w="39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3E82A5">
                  <w:pPr>
                    <w:pStyle w:val="4"/>
                    <w:spacing w:after="165"/>
                    <w:jc w:val="both"/>
                  </w:pPr>
                  <w:r>
                    <w:rPr>
                      <w:rFonts w:ascii="仿宋_GB2312" w:hAnsi="仿宋_GB2312" w:eastAsia="仿宋_GB2312" w:cs="仿宋_GB2312"/>
                      <w:sz w:val="20"/>
                    </w:rPr>
                    <w:t>15</w:t>
                  </w:r>
                </w:p>
              </w:tc>
              <w:tc>
                <w:tcPr>
                  <w:tcW w:w="198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AA59751">
                  <w:pPr>
                    <w:pStyle w:val="4"/>
                    <w:spacing w:after="165"/>
                    <w:jc w:val="both"/>
                  </w:pPr>
                  <w:r>
                    <w:rPr>
                      <w:rFonts w:ascii="仿宋_GB2312" w:hAnsi="仿宋_GB2312" w:eastAsia="仿宋_GB2312" w:cs="仿宋_GB2312"/>
                      <w:sz w:val="20"/>
                    </w:rPr>
                    <w:t>缺一次扣5分，缺2次扣10分，缺3次扣15分</w:t>
                  </w:r>
                </w:p>
              </w:tc>
              <w:tc>
                <w:tcPr>
                  <w:tcW w:w="548"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54DB57B0">
                  <w:pPr>
                    <w:pStyle w:val="4"/>
                    <w:spacing w:after="165"/>
                    <w:jc w:val="both"/>
                  </w:pPr>
                </w:p>
              </w:tc>
              <w:tc>
                <w:tcPr>
                  <w:tcW w:w="331"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4CDD7EA4"/>
              </w:tc>
              <w:tc>
                <w:tcPr>
                  <w:tcW w:w="357"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79338904"/>
              </w:tc>
            </w:tr>
            <w:tr w14:paraId="2DEF2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vMerge w:val="continue"/>
                  <w:tcBorders>
                    <w:top w:val="nil"/>
                    <w:left w:val="single" w:color="000000" w:sz="4" w:space="0"/>
                    <w:bottom w:val="single" w:color="000000" w:sz="4" w:space="0"/>
                    <w:right w:val="single" w:color="000000" w:sz="4" w:space="0"/>
                  </w:tcBorders>
                </w:tcPr>
                <w:p w14:paraId="19D60905"/>
              </w:tc>
              <w:tc>
                <w:tcPr>
                  <w:tcW w:w="433" w:type="dxa"/>
                  <w:vMerge w:val="continue"/>
                  <w:tcBorders>
                    <w:top w:val="nil"/>
                    <w:left w:val="nil"/>
                    <w:bottom w:val="single" w:color="000000" w:sz="4" w:space="0"/>
                    <w:right w:val="single" w:color="000000" w:sz="4" w:space="0"/>
                  </w:tcBorders>
                </w:tcPr>
                <w:p w14:paraId="25DB43C4"/>
              </w:tc>
              <w:tc>
                <w:tcPr>
                  <w:tcW w:w="1045" w:type="dxa"/>
                  <w:vMerge w:val="continue"/>
                  <w:tcBorders>
                    <w:top w:val="nil"/>
                    <w:left w:val="nil"/>
                    <w:bottom w:val="single" w:color="000000" w:sz="4" w:space="0"/>
                    <w:right w:val="single" w:color="000000" w:sz="4" w:space="0"/>
                  </w:tcBorders>
                </w:tcPr>
                <w:p w14:paraId="6865932F"/>
              </w:tc>
              <w:tc>
                <w:tcPr>
                  <w:tcW w:w="395" w:type="dxa"/>
                  <w:vMerge w:val="continue"/>
                  <w:tcBorders>
                    <w:top w:val="nil"/>
                    <w:left w:val="nil"/>
                    <w:bottom w:val="single" w:color="000000" w:sz="4" w:space="0"/>
                    <w:right w:val="single" w:color="000000" w:sz="4" w:space="0"/>
                  </w:tcBorders>
                </w:tcPr>
                <w:p w14:paraId="71027B70"/>
              </w:tc>
              <w:tc>
                <w:tcPr>
                  <w:tcW w:w="1989" w:type="dxa"/>
                  <w:vMerge w:val="continue"/>
                  <w:tcBorders>
                    <w:top w:val="nil"/>
                    <w:left w:val="nil"/>
                    <w:bottom w:val="single" w:color="000000" w:sz="4" w:space="0"/>
                    <w:right w:val="single" w:color="000000" w:sz="4" w:space="0"/>
                  </w:tcBorders>
                </w:tcPr>
                <w:p w14:paraId="6D1590FF"/>
              </w:tc>
              <w:tc>
                <w:tcPr>
                  <w:tcW w:w="548" w:type="dxa"/>
                  <w:vMerge w:val="continue"/>
                  <w:tcBorders>
                    <w:top w:val="nil"/>
                    <w:left w:val="nil"/>
                    <w:bottom w:val="single" w:color="000000" w:sz="4" w:space="0"/>
                    <w:right w:val="single" w:color="000000" w:sz="4" w:space="0"/>
                  </w:tcBorders>
                </w:tcPr>
                <w:p w14:paraId="7A8341A8"/>
              </w:tc>
              <w:tc>
                <w:tcPr>
                  <w:tcW w:w="331" w:type="dxa"/>
                  <w:vMerge w:val="continue"/>
                  <w:tcBorders>
                    <w:top w:val="nil"/>
                    <w:left w:val="nil"/>
                    <w:bottom w:val="single" w:color="000000" w:sz="4" w:space="0"/>
                    <w:right w:val="single" w:color="000000" w:sz="4" w:space="0"/>
                  </w:tcBorders>
                </w:tcPr>
                <w:p w14:paraId="54EE694E"/>
              </w:tc>
              <w:tc>
                <w:tcPr>
                  <w:tcW w:w="357" w:type="dxa"/>
                  <w:vMerge w:val="continue"/>
                  <w:tcBorders>
                    <w:top w:val="nil"/>
                    <w:left w:val="nil"/>
                    <w:bottom w:val="single" w:color="000000" w:sz="4" w:space="0"/>
                    <w:right w:val="single" w:color="000000" w:sz="4" w:space="0"/>
                  </w:tcBorders>
                </w:tcPr>
                <w:p w14:paraId="2296A33C"/>
              </w:tc>
            </w:tr>
            <w:tr w14:paraId="787250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F13292">
                  <w:pPr>
                    <w:pStyle w:val="4"/>
                    <w:jc w:val="both"/>
                  </w:pPr>
                  <w:r>
                    <w:rPr>
                      <w:rFonts w:ascii="仿宋_GB2312" w:hAnsi="仿宋_GB2312" w:eastAsia="仿宋_GB2312" w:cs="仿宋_GB2312"/>
                      <w:sz w:val="20"/>
                    </w:rPr>
                    <w:t>3</w:t>
                  </w:r>
                </w:p>
              </w:tc>
              <w:tc>
                <w:tcPr>
                  <w:tcW w:w="433" w:type="dxa"/>
                  <w:vMerge w:val="continue"/>
                  <w:tcBorders>
                    <w:top w:val="nil"/>
                    <w:left w:val="nil"/>
                    <w:bottom w:val="single" w:color="000000" w:sz="4" w:space="0"/>
                    <w:right w:val="single" w:color="000000" w:sz="4" w:space="0"/>
                  </w:tcBorders>
                </w:tcPr>
                <w:p w14:paraId="6D3BC5F0"/>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2CF33">
                  <w:pPr>
                    <w:pStyle w:val="4"/>
                    <w:spacing w:after="165"/>
                    <w:jc w:val="both"/>
                  </w:pPr>
                  <w:r>
                    <w:rPr>
                      <w:rFonts w:ascii="仿宋_GB2312" w:hAnsi="仿宋_GB2312" w:eastAsia="仿宋_GB2312" w:cs="仿宋_GB2312"/>
                      <w:sz w:val="20"/>
                    </w:rPr>
                    <w:t>故障报修是否及时应答</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7C20C">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290BB">
                  <w:pPr>
                    <w:pStyle w:val="4"/>
                    <w:spacing w:after="165"/>
                    <w:jc w:val="both"/>
                  </w:pPr>
                  <w:r>
                    <w:rPr>
                      <w:rFonts w:ascii="仿宋_GB2312" w:hAnsi="仿宋_GB2312" w:eastAsia="仿宋_GB2312" w:cs="仿宋_GB2312"/>
                      <w:sz w:val="20"/>
                    </w:rPr>
                    <w:t>无人应答，1次扣1分，应答时间超过1小时每次扣0.5分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24A4A0">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3E7344E"/>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AC2E2D"/>
              </w:tc>
            </w:tr>
            <w:tr w14:paraId="604DAE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9AA9D">
                  <w:pPr>
                    <w:pStyle w:val="4"/>
                    <w:jc w:val="both"/>
                  </w:pPr>
                  <w:r>
                    <w:rPr>
                      <w:rFonts w:ascii="仿宋_GB2312" w:hAnsi="仿宋_GB2312" w:eastAsia="仿宋_GB2312" w:cs="仿宋_GB2312"/>
                      <w:sz w:val="20"/>
                    </w:rPr>
                    <w:t>4</w:t>
                  </w:r>
                </w:p>
              </w:tc>
              <w:tc>
                <w:tcPr>
                  <w:tcW w:w="433" w:type="dxa"/>
                  <w:vMerge w:val="continue"/>
                  <w:tcBorders>
                    <w:top w:val="nil"/>
                    <w:left w:val="nil"/>
                    <w:bottom w:val="single" w:color="000000" w:sz="4" w:space="0"/>
                    <w:right w:val="single" w:color="000000" w:sz="4" w:space="0"/>
                  </w:tcBorders>
                </w:tcPr>
                <w:p w14:paraId="181C6CAC"/>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59727">
                  <w:pPr>
                    <w:pStyle w:val="4"/>
                    <w:spacing w:after="165"/>
                    <w:jc w:val="both"/>
                  </w:pPr>
                  <w:r>
                    <w:rPr>
                      <w:rFonts w:ascii="仿宋_GB2312" w:hAnsi="仿宋_GB2312" w:eastAsia="仿宋_GB2312" w:cs="仿宋_GB2312"/>
                      <w:sz w:val="20"/>
                    </w:rPr>
                    <w:t>在线指导小故障排除</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A5E10">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AB8A44">
                  <w:pPr>
                    <w:pStyle w:val="4"/>
                    <w:spacing w:after="165"/>
                    <w:jc w:val="both"/>
                  </w:pPr>
                  <w:r>
                    <w:rPr>
                      <w:rFonts w:ascii="仿宋_GB2312" w:hAnsi="仿宋_GB2312" w:eastAsia="仿宋_GB2312" w:cs="仿宋_GB2312"/>
                      <w:sz w:val="20"/>
                    </w:rPr>
                    <w:t>有小故障（如电话指导可以解决的为小故障），报小故障后12小时内无人指导排除1次扣0.5分,24小时内无人指导排除1次扣5分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1B0190">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C8A204"/>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FB3DEC"/>
              </w:tc>
            </w:tr>
            <w:tr w14:paraId="609F4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6FC12">
                  <w:pPr>
                    <w:pStyle w:val="4"/>
                    <w:jc w:val="both"/>
                  </w:pPr>
                  <w:r>
                    <w:rPr>
                      <w:rFonts w:ascii="仿宋_GB2312" w:hAnsi="仿宋_GB2312" w:eastAsia="仿宋_GB2312" w:cs="仿宋_GB2312"/>
                      <w:sz w:val="20"/>
                    </w:rPr>
                    <w:t>5</w:t>
                  </w:r>
                </w:p>
              </w:tc>
              <w:tc>
                <w:tcPr>
                  <w:tcW w:w="433" w:type="dxa"/>
                  <w:vMerge w:val="continue"/>
                  <w:tcBorders>
                    <w:top w:val="nil"/>
                    <w:left w:val="nil"/>
                    <w:bottom w:val="single" w:color="000000" w:sz="4" w:space="0"/>
                    <w:right w:val="single" w:color="000000" w:sz="4" w:space="0"/>
                  </w:tcBorders>
                </w:tcPr>
                <w:p w14:paraId="4FE86E62"/>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9B7E4">
                  <w:pPr>
                    <w:pStyle w:val="4"/>
                    <w:spacing w:after="165"/>
                    <w:jc w:val="both"/>
                  </w:pPr>
                  <w:r>
                    <w:rPr>
                      <w:rFonts w:ascii="仿宋_GB2312" w:hAnsi="仿宋_GB2312" w:eastAsia="仿宋_GB2312" w:cs="仿宋_GB2312"/>
                      <w:sz w:val="20"/>
                    </w:rPr>
                    <w:t>年终维保总结</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C5BB9">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DC0BE">
                  <w:pPr>
                    <w:pStyle w:val="4"/>
                    <w:spacing w:after="165"/>
                    <w:jc w:val="both"/>
                  </w:pPr>
                  <w:r>
                    <w:rPr>
                      <w:rFonts w:ascii="仿宋_GB2312" w:hAnsi="仿宋_GB2312" w:eastAsia="仿宋_GB2312" w:cs="仿宋_GB2312"/>
                      <w:sz w:val="20"/>
                    </w:rPr>
                    <w:t>无总结扣10分，有但不详细（需至少包含保养次数，维修次数，每次维修的部位，零件更换信息）或故意隐瞒重要信息扣5分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C00CCC">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58527F"/>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84B21B"/>
              </w:tc>
            </w:tr>
            <w:tr w14:paraId="30EECB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E4CE4">
                  <w:pPr>
                    <w:pStyle w:val="4"/>
                    <w:jc w:val="both"/>
                  </w:pPr>
                  <w:r>
                    <w:rPr>
                      <w:rFonts w:ascii="仿宋_GB2312" w:hAnsi="仿宋_GB2312" w:eastAsia="仿宋_GB2312" w:cs="仿宋_GB2312"/>
                      <w:sz w:val="20"/>
                    </w:rPr>
                    <w:t>6</w:t>
                  </w:r>
                </w:p>
              </w:tc>
              <w:tc>
                <w:tcPr>
                  <w:tcW w:w="433" w:type="dxa"/>
                  <w:vMerge w:val="continue"/>
                  <w:tcBorders>
                    <w:top w:val="nil"/>
                    <w:left w:val="nil"/>
                    <w:bottom w:val="single" w:color="000000" w:sz="4" w:space="0"/>
                    <w:right w:val="single" w:color="000000" w:sz="4" w:space="0"/>
                  </w:tcBorders>
                </w:tcPr>
                <w:p w14:paraId="7BCD1A31"/>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8809D">
                  <w:pPr>
                    <w:pStyle w:val="4"/>
                    <w:spacing w:after="165"/>
                    <w:jc w:val="both"/>
                  </w:pPr>
                  <w:r>
                    <w:rPr>
                      <w:rFonts w:ascii="仿宋_GB2312" w:hAnsi="仿宋_GB2312" w:eastAsia="仿宋_GB2312" w:cs="仿宋_GB2312"/>
                      <w:sz w:val="20"/>
                    </w:rPr>
                    <w:t>设备正常运行达标</w:t>
                  </w:r>
                </w:p>
                <w:p w14:paraId="722F36B1">
                  <w:pPr>
                    <w:pStyle w:val="4"/>
                    <w:spacing w:after="165"/>
                    <w:jc w:val="both"/>
                  </w:pPr>
                  <w:r>
                    <w:rPr>
                      <w:rFonts w:ascii="仿宋_GB2312" w:hAnsi="仿宋_GB2312" w:eastAsia="仿宋_GB2312" w:cs="仿宋_GB2312"/>
                      <w:sz w:val="20"/>
                    </w:rPr>
                    <w:t>（开机率）</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04263B">
                  <w:pPr>
                    <w:pStyle w:val="4"/>
                    <w:spacing w:after="165"/>
                    <w:jc w:val="both"/>
                  </w:pPr>
                  <w:r>
                    <w:rPr>
                      <w:rFonts w:ascii="仿宋_GB2312" w:hAnsi="仿宋_GB2312" w:eastAsia="仿宋_GB2312" w:cs="仿宋_GB2312"/>
                      <w:sz w:val="20"/>
                    </w:rPr>
                    <w:t>20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98F0E">
                  <w:pPr>
                    <w:pStyle w:val="4"/>
                    <w:spacing w:after="165"/>
                    <w:jc w:val="both"/>
                  </w:pPr>
                  <w:r>
                    <w:rPr>
                      <w:rFonts w:ascii="仿宋_GB2312" w:hAnsi="仿宋_GB2312" w:eastAsia="仿宋_GB2312" w:cs="仿宋_GB2312"/>
                      <w:sz w:val="20"/>
                    </w:rPr>
                    <w:t>达标95%及以上不扣分，达标95%（不含）-94%（含）扣2分，达标94%（不含）-92%（含）扣5分，达标92%（不含）-90%（含）扣10分，达标90%以下扣20分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45B995">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AA56E4"/>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6F9082"/>
              </w:tc>
            </w:tr>
            <w:tr w14:paraId="7EFDE2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342DF">
                  <w:pPr>
                    <w:pStyle w:val="4"/>
                    <w:jc w:val="both"/>
                  </w:pPr>
                  <w:r>
                    <w:rPr>
                      <w:rFonts w:ascii="仿宋_GB2312" w:hAnsi="仿宋_GB2312" w:eastAsia="仿宋_GB2312" w:cs="仿宋_GB2312"/>
                      <w:sz w:val="20"/>
                    </w:rPr>
                    <w:t>7</w:t>
                  </w:r>
                </w:p>
              </w:tc>
              <w:tc>
                <w:tcPr>
                  <w:tcW w:w="433" w:type="dxa"/>
                  <w:vMerge w:val="continue"/>
                  <w:tcBorders>
                    <w:top w:val="nil"/>
                    <w:left w:val="nil"/>
                    <w:bottom w:val="single" w:color="000000" w:sz="4" w:space="0"/>
                    <w:right w:val="single" w:color="000000" w:sz="4" w:space="0"/>
                  </w:tcBorders>
                </w:tcPr>
                <w:p w14:paraId="56CB7B3F"/>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D17EA">
                  <w:pPr>
                    <w:pStyle w:val="4"/>
                    <w:spacing w:after="165"/>
                    <w:jc w:val="both"/>
                  </w:pPr>
                  <w:r>
                    <w:rPr>
                      <w:rFonts w:ascii="仿宋_GB2312" w:hAnsi="仿宋_GB2312" w:eastAsia="仿宋_GB2312" w:cs="仿宋_GB2312"/>
                      <w:sz w:val="20"/>
                    </w:rPr>
                    <w:t>反应时间</w:t>
                  </w:r>
                </w:p>
                <w:p w14:paraId="3581FB0D">
                  <w:pPr>
                    <w:pStyle w:val="4"/>
                    <w:spacing w:after="165"/>
                    <w:jc w:val="both"/>
                  </w:pPr>
                  <w:r>
                    <w:rPr>
                      <w:rFonts w:ascii="仿宋_GB2312" w:hAnsi="仿宋_GB2312" w:eastAsia="仿宋_GB2312" w:cs="仿宋_GB2312"/>
                      <w:sz w:val="20"/>
                    </w:rPr>
                    <w:t>（指到达现场时间）</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3BC8C">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35410">
                  <w:pPr>
                    <w:pStyle w:val="4"/>
                    <w:spacing w:after="165"/>
                    <w:jc w:val="both"/>
                  </w:pPr>
                  <w:r>
                    <w:rPr>
                      <w:rFonts w:ascii="仿宋_GB2312" w:hAnsi="仿宋_GB2312" w:eastAsia="仿宋_GB2312" w:cs="仿宋_GB2312"/>
                      <w:sz w:val="20"/>
                    </w:rPr>
                    <w:t>报修后4（含）-24（不含）小时到达现场扣1分，24（含）-40（不含）小时到达现场，扣2分，40（含）-44（不含）小时到达现场扣3分，44（含）-48（不含）小时到达现场扣4分，48小时（含）以后到达现场，扣10分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6ED675">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904AAC"/>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8E02C9"/>
              </w:tc>
            </w:tr>
            <w:tr w14:paraId="743427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661175">
                  <w:pPr>
                    <w:pStyle w:val="4"/>
                    <w:jc w:val="both"/>
                  </w:pPr>
                  <w:r>
                    <w:rPr>
                      <w:rFonts w:ascii="仿宋_GB2312" w:hAnsi="仿宋_GB2312" w:eastAsia="仿宋_GB2312" w:cs="仿宋_GB2312"/>
                      <w:sz w:val="20"/>
                    </w:rPr>
                    <w:t>8</w:t>
                  </w:r>
                </w:p>
              </w:tc>
              <w:tc>
                <w:tcPr>
                  <w:tcW w:w="433" w:type="dxa"/>
                  <w:vMerge w:val="continue"/>
                  <w:tcBorders>
                    <w:top w:val="nil"/>
                    <w:left w:val="nil"/>
                    <w:bottom w:val="single" w:color="000000" w:sz="4" w:space="0"/>
                    <w:right w:val="single" w:color="000000" w:sz="4" w:space="0"/>
                  </w:tcBorders>
                </w:tcPr>
                <w:p w14:paraId="09D941D3"/>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75490">
                  <w:pPr>
                    <w:pStyle w:val="4"/>
                    <w:spacing w:after="165"/>
                    <w:jc w:val="both"/>
                  </w:pPr>
                  <w:r>
                    <w:rPr>
                      <w:rFonts w:ascii="仿宋_GB2312" w:hAnsi="仿宋_GB2312" w:eastAsia="仿宋_GB2312" w:cs="仿宋_GB2312"/>
                      <w:sz w:val="20"/>
                    </w:rPr>
                    <w:t>使用配件</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66B56">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CA0F4A">
                  <w:pPr>
                    <w:pStyle w:val="4"/>
                    <w:spacing w:after="165"/>
                    <w:jc w:val="both"/>
                  </w:pPr>
                  <w:r>
                    <w:rPr>
                      <w:rFonts w:ascii="仿宋_GB2312" w:hAnsi="仿宋_GB2312" w:eastAsia="仿宋_GB2312" w:cs="仿宋_GB2312"/>
                      <w:sz w:val="20"/>
                    </w:rPr>
                    <w:t>1、不符合厂家标准及相应的国家质量标准要求；2、备件不符合设备运行技术标准要求；出现以上问题一次扣 5 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3D4C6A">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FC7166"/>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65002E"/>
              </w:tc>
            </w:tr>
            <w:tr w14:paraId="057068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E74F7C">
                  <w:pPr>
                    <w:pStyle w:val="4"/>
                    <w:jc w:val="both"/>
                  </w:pPr>
                  <w:r>
                    <w:rPr>
                      <w:rFonts w:ascii="仿宋_GB2312" w:hAnsi="仿宋_GB2312" w:eastAsia="仿宋_GB2312" w:cs="仿宋_GB2312"/>
                      <w:sz w:val="20"/>
                    </w:rPr>
                    <w:t>9</w:t>
                  </w:r>
                </w:p>
              </w:tc>
              <w:tc>
                <w:tcPr>
                  <w:tcW w:w="433" w:type="dxa"/>
                  <w:vMerge w:val="continue"/>
                  <w:tcBorders>
                    <w:top w:val="nil"/>
                    <w:left w:val="nil"/>
                    <w:bottom w:val="single" w:color="000000" w:sz="4" w:space="0"/>
                    <w:right w:val="single" w:color="000000" w:sz="4" w:space="0"/>
                  </w:tcBorders>
                </w:tcPr>
                <w:p w14:paraId="4238504E"/>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29B19">
                  <w:pPr>
                    <w:pStyle w:val="4"/>
                    <w:spacing w:after="165"/>
                    <w:jc w:val="both"/>
                  </w:pPr>
                  <w:r>
                    <w:rPr>
                      <w:rFonts w:ascii="仿宋_GB2312" w:hAnsi="仿宋_GB2312" w:eastAsia="仿宋_GB2312" w:cs="仿宋_GB2312"/>
                      <w:sz w:val="20"/>
                    </w:rPr>
                    <w:t>维修工程师</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BE91B">
                  <w:pPr>
                    <w:pStyle w:val="4"/>
                    <w:spacing w:after="165"/>
                    <w:jc w:val="both"/>
                  </w:pPr>
                  <w:r>
                    <w:rPr>
                      <w:rFonts w:ascii="仿宋_GB2312" w:hAnsi="仿宋_GB2312" w:eastAsia="仿宋_GB2312" w:cs="仿宋_GB2312"/>
                      <w:sz w:val="20"/>
                    </w:rPr>
                    <w:t>5</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F056B">
                  <w:pPr>
                    <w:pStyle w:val="4"/>
                    <w:spacing w:after="165"/>
                    <w:jc w:val="both"/>
                  </w:pPr>
                  <w:r>
                    <w:rPr>
                      <w:rFonts w:ascii="仿宋_GB2312" w:hAnsi="仿宋_GB2312" w:eastAsia="仿宋_GB2312" w:cs="仿宋_GB2312"/>
                      <w:sz w:val="20"/>
                    </w:rPr>
                    <w:t>维修工程师无相关资质。扣5分。有资质但已过期，扣3分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40D4CA">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FAC641"/>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274698"/>
              </w:tc>
            </w:tr>
            <w:tr w14:paraId="3C4F24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85BFC">
                  <w:pPr>
                    <w:pStyle w:val="4"/>
                    <w:jc w:val="both"/>
                  </w:pPr>
                  <w:r>
                    <w:rPr>
                      <w:rFonts w:ascii="仿宋_GB2312" w:hAnsi="仿宋_GB2312" w:eastAsia="仿宋_GB2312" w:cs="仿宋_GB2312"/>
                      <w:sz w:val="20"/>
                    </w:rPr>
                    <w:t>10</w:t>
                  </w:r>
                </w:p>
              </w:tc>
              <w:tc>
                <w:tcPr>
                  <w:tcW w:w="433" w:type="dxa"/>
                  <w:vMerge w:val="continue"/>
                  <w:tcBorders>
                    <w:top w:val="nil"/>
                    <w:left w:val="nil"/>
                    <w:bottom w:val="single" w:color="000000" w:sz="4" w:space="0"/>
                    <w:right w:val="single" w:color="000000" w:sz="4" w:space="0"/>
                  </w:tcBorders>
                </w:tcPr>
                <w:p w14:paraId="453004AB"/>
              </w:tc>
              <w:tc>
                <w:tcPr>
                  <w:tcW w:w="10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E77B7">
                  <w:pPr>
                    <w:pStyle w:val="4"/>
                    <w:spacing w:after="165"/>
                    <w:jc w:val="both"/>
                  </w:pPr>
                  <w:r>
                    <w:rPr>
                      <w:rFonts w:ascii="仿宋_GB2312" w:hAnsi="仿宋_GB2312" w:eastAsia="仿宋_GB2312" w:cs="仿宋_GB2312"/>
                      <w:sz w:val="20"/>
                    </w:rPr>
                    <w:t>维修记录</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584BE">
                  <w:pPr>
                    <w:pStyle w:val="4"/>
                    <w:spacing w:after="165"/>
                    <w:jc w:val="both"/>
                  </w:pPr>
                  <w:r>
                    <w:rPr>
                      <w:rFonts w:ascii="仿宋_GB2312" w:hAnsi="仿宋_GB2312" w:eastAsia="仿宋_GB2312" w:cs="仿宋_GB2312"/>
                      <w:sz w:val="20"/>
                    </w:rPr>
                    <w:t>10</w:t>
                  </w:r>
                </w:p>
              </w:tc>
              <w:tc>
                <w:tcPr>
                  <w:tcW w:w="19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4E24A">
                  <w:pPr>
                    <w:pStyle w:val="4"/>
                    <w:spacing w:after="165"/>
                    <w:jc w:val="both"/>
                  </w:pPr>
                  <w:r>
                    <w:rPr>
                      <w:rFonts w:ascii="仿宋_GB2312" w:hAnsi="仿宋_GB2312" w:eastAsia="仿宋_GB2312" w:cs="仿宋_GB2312"/>
                      <w:sz w:val="20"/>
                    </w:rPr>
                    <w:t>无维修记录，扣10分，记录不健全保养不到位一次性扣2分，维修记录无维修人员签字扣5分</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FDCF7">
                  <w:pPr>
                    <w:pStyle w:val="4"/>
                    <w:spacing w:after="165"/>
                    <w:jc w:val="both"/>
                  </w:pPr>
                </w:p>
              </w:tc>
              <w:tc>
                <w:tcPr>
                  <w:tcW w:w="331"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383CA4"/>
              </w:tc>
              <w:tc>
                <w:tcPr>
                  <w:tcW w:w="357"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4DF728"/>
              </w:tc>
            </w:tr>
            <w:tr w14:paraId="6FAFA5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9BF8BF">
                  <w:pPr>
                    <w:pStyle w:val="4"/>
                    <w:jc w:val="both"/>
                  </w:pPr>
                  <w:r>
                    <w:rPr>
                      <w:rFonts w:ascii="仿宋_GB2312" w:hAnsi="仿宋_GB2312" w:eastAsia="仿宋_GB2312" w:cs="仿宋_GB2312"/>
                      <w:sz w:val="20"/>
                    </w:rPr>
                    <w:t>备注：1.考核总分为100分，考核总分低于85分为不及格。2.一票否决意为考核直接不合格。3.考核中所扣分数对应考核办法，扣完对应项目总分后不再累加。4.采购人可根据工作实际需要参照招投标响应文件及签订合同适时调整考核表。5.采购人定期考核，每季度考核1次，85分（含85分）以上不扣款；如果考核不及格，85分以下每下降1分，每分按合同总额1%扣除，单项扣款除外,累计2个季度得分低于85分的，采购人有权单方面解除维保合同，由此造成投标人的损失概不负责。</w:t>
                  </w:r>
                </w:p>
              </w:tc>
            </w:tr>
            <w:tr w14:paraId="4E43A4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68919">
                  <w:pPr>
                    <w:pStyle w:val="4"/>
                    <w:spacing w:after="165"/>
                    <w:jc w:val="both"/>
                  </w:pPr>
                  <w:r>
                    <w:rPr>
                      <w:rFonts w:ascii="仿宋_GB2312" w:hAnsi="仿宋_GB2312" w:eastAsia="仿宋_GB2312" w:cs="仿宋_GB2312"/>
                      <w:sz w:val="20"/>
                    </w:rPr>
                    <w:t>医院考核人员（甲方）：</w:t>
                  </w:r>
                </w:p>
                <w:p w14:paraId="46B9296F">
                  <w:pPr>
                    <w:pStyle w:val="4"/>
                    <w:spacing w:after="165"/>
                    <w:jc w:val="both"/>
                  </w:pPr>
                  <w:r>
                    <w:rPr>
                      <w:rFonts w:ascii="仿宋_GB2312" w:hAnsi="仿宋_GB2312" w:eastAsia="仿宋_GB2312" w:cs="仿宋_GB2312"/>
                      <w:sz w:val="20"/>
                    </w:rPr>
                    <w:t>设备维保单位人员（乙方）：</w:t>
                  </w:r>
                </w:p>
              </w:tc>
            </w:tr>
          </w:tbl>
          <w:p w14:paraId="5DA7C2CB"/>
        </w:tc>
      </w:tr>
    </w:tbl>
    <w:p w14:paraId="1AE9374E">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ED2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B4F37B">
            <w:pPr>
              <w:pStyle w:val="4"/>
              <w:jc w:val="center"/>
            </w:pPr>
            <w:r>
              <w:rPr>
                <w:rFonts w:ascii="仿宋_GB2312" w:hAnsi="仿宋_GB2312" w:eastAsia="仿宋_GB2312" w:cs="仿宋_GB2312"/>
              </w:rPr>
              <w:t xml:space="preserve"> 序号</w:t>
            </w:r>
          </w:p>
        </w:tc>
        <w:tc>
          <w:tcPr>
            <w:tcW w:w="581" w:type="dxa"/>
          </w:tcPr>
          <w:p w14:paraId="732CC1BA">
            <w:pPr>
              <w:pStyle w:val="4"/>
              <w:jc w:val="center"/>
            </w:pPr>
            <w:r>
              <w:rPr>
                <w:rFonts w:ascii="仿宋_GB2312" w:hAnsi="仿宋_GB2312" w:eastAsia="仿宋_GB2312" w:cs="仿宋_GB2312"/>
              </w:rPr>
              <w:t xml:space="preserve"> 符号标识</w:t>
            </w:r>
          </w:p>
        </w:tc>
        <w:tc>
          <w:tcPr>
            <w:tcW w:w="1495" w:type="dxa"/>
          </w:tcPr>
          <w:p w14:paraId="48A5EFB3">
            <w:pPr>
              <w:pStyle w:val="4"/>
              <w:jc w:val="center"/>
            </w:pPr>
            <w:r>
              <w:rPr>
                <w:rFonts w:ascii="仿宋_GB2312" w:hAnsi="仿宋_GB2312" w:eastAsia="仿宋_GB2312" w:cs="仿宋_GB2312"/>
              </w:rPr>
              <w:t xml:space="preserve"> 服务要求名称</w:t>
            </w:r>
          </w:p>
        </w:tc>
        <w:tc>
          <w:tcPr>
            <w:tcW w:w="5814" w:type="dxa"/>
          </w:tcPr>
          <w:p w14:paraId="735C4F87">
            <w:pPr>
              <w:pStyle w:val="4"/>
              <w:jc w:val="center"/>
            </w:pPr>
            <w:r>
              <w:rPr>
                <w:rFonts w:ascii="仿宋_GB2312" w:hAnsi="仿宋_GB2312" w:eastAsia="仿宋_GB2312" w:cs="仿宋_GB2312"/>
              </w:rPr>
              <w:t xml:space="preserve"> 服务要求内容</w:t>
            </w:r>
          </w:p>
        </w:tc>
      </w:tr>
      <w:tr w14:paraId="1EDA82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A4B8A4">
            <w:pPr>
              <w:pStyle w:val="4"/>
              <w:jc w:val="center"/>
            </w:pPr>
            <w:r>
              <w:rPr>
                <w:rFonts w:ascii="仿宋_GB2312" w:hAnsi="仿宋_GB2312" w:eastAsia="仿宋_GB2312" w:cs="仿宋_GB2312"/>
              </w:rPr>
              <w:t>1</w:t>
            </w:r>
          </w:p>
        </w:tc>
        <w:tc>
          <w:tcPr>
            <w:tcW w:w="581" w:type="dxa"/>
          </w:tcPr>
          <w:p w14:paraId="05708CA1">
            <w:pPr>
              <w:pStyle w:val="4"/>
              <w:jc w:val="center"/>
            </w:pPr>
            <w:r>
              <w:rPr>
                <w:rFonts w:ascii="仿宋_GB2312" w:hAnsi="仿宋_GB2312" w:eastAsia="仿宋_GB2312" w:cs="仿宋_GB2312"/>
              </w:rPr>
              <w:t>★</w:t>
            </w:r>
          </w:p>
        </w:tc>
        <w:tc>
          <w:tcPr>
            <w:tcW w:w="1495" w:type="dxa"/>
          </w:tcPr>
          <w:p w14:paraId="2BD5DFB5">
            <w:pPr>
              <w:pStyle w:val="4"/>
              <w:jc w:val="left"/>
            </w:pPr>
            <w:r>
              <w:rPr>
                <w:rFonts w:ascii="仿宋_GB2312" w:hAnsi="仿宋_GB2312" w:eastAsia="仿宋_GB2312" w:cs="仿宋_GB2312"/>
              </w:rPr>
              <w:t>其他服务要求</w:t>
            </w:r>
          </w:p>
        </w:tc>
        <w:tc>
          <w:tcPr>
            <w:tcW w:w="5814" w:type="dxa"/>
          </w:tcPr>
          <w:p w14:paraId="6CB98726">
            <w:pPr>
              <w:pStyle w:val="4"/>
              <w:jc w:val="left"/>
            </w:pPr>
            <w:r>
              <w:rPr>
                <w:rFonts w:ascii="仿宋_GB2312" w:hAnsi="仿宋_GB2312" w:eastAsia="仿宋_GB2312" w:cs="仿宋_GB2312"/>
                <w:sz w:val="20"/>
              </w:rPr>
              <w:t>1、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2BF7B49A">
            <w:pPr>
              <w:pStyle w:val="4"/>
              <w:jc w:val="left"/>
            </w:pPr>
            <w:r>
              <w:rPr>
                <w:rFonts w:ascii="仿宋_GB2312" w:hAnsi="仿宋_GB2312" w:eastAsia="仿宋_GB2312" w:cs="仿宋_GB2312"/>
                <w:sz w:val="20"/>
              </w:rPr>
              <w:t xml:space="preserve">2.投标人须承诺:  </w:t>
            </w:r>
          </w:p>
          <w:p w14:paraId="68007346">
            <w:pPr>
              <w:pStyle w:val="4"/>
              <w:jc w:val="left"/>
            </w:pPr>
            <w:r>
              <w:rPr>
                <w:rFonts w:ascii="仿宋_GB2312" w:hAnsi="仿宋_GB2312" w:eastAsia="仿宋_GB2312" w:cs="仿宋_GB2312"/>
                <w:sz w:val="20"/>
              </w:rPr>
              <w:t>(1)投标人须在更换零配件前向采购人提供:①维保项目涉及更换的零配件如是医疗器械的，其零配件须符合《医疗器械注册与备案管理办法》要求并提供所更换零配件的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②维保项目涉及更换的零配件如是医疗器械的，投标人若为更换的零配件生产厂家，须符合《医疗器械监督管理条例》要求并提供有效的医疗器械生产许可证或生产备案凭证;投标人若为更换的零配件非生产厂家，须符合《医疗器械监督管理条例》要求并提供有效的医疗器械经营许可证或经营备案凭证(已提供包含二类备案的多证合一营业执照的投标人除外)；</w:t>
            </w:r>
          </w:p>
          <w:p w14:paraId="30B7855E">
            <w:pPr>
              <w:pStyle w:val="4"/>
              <w:jc w:val="left"/>
            </w:pPr>
            <w:r>
              <w:rPr>
                <w:rFonts w:ascii="仿宋_GB2312" w:hAnsi="仿宋_GB2312" w:eastAsia="仿宋_GB2312" w:cs="仿宋_GB2312"/>
                <w:sz w:val="20"/>
              </w:rPr>
              <w:t>(2)投标人须具备:有效的《辐射安全许可证》(种类和范围:使用和销售Ⅱ类射线装置)。</w:t>
            </w:r>
          </w:p>
          <w:p w14:paraId="3126710B">
            <w:pPr>
              <w:pStyle w:val="4"/>
              <w:jc w:val="left"/>
            </w:pPr>
            <w:r>
              <w:rPr>
                <w:rFonts w:ascii="仿宋_GB2312" w:hAnsi="仿宋_GB2312" w:eastAsia="仿宋_GB2312" w:cs="仿宋_GB2312"/>
                <w:sz w:val="20"/>
              </w:rPr>
              <w:t>注：投标人需单独提供承诺函，承诺函需体现该条（1）和（2）要求承诺的全部内容，格式自拟。</w:t>
            </w:r>
          </w:p>
        </w:tc>
      </w:tr>
      <w:tr w14:paraId="1ED52D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92E15A">
            <w:pPr>
              <w:pStyle w:val="4"/>
              <w:jc w:val="center"/>
            </w:pPr>
            <w:r>
              <w:rPr>
                <w:rFonts w:ascii="仿宋_GB2312" w:hAnsi="仿宋_GB2312" w:eastAsia="仿宋_GB2312" w:cs="仿宋_GB2312"/>
              </w:rPr>
              <w:t>2</w:t>
            </w:r>
          </w:p>
        </w:tc>
        <w:tc>
          <w:tcPr>
            <w:tcW w:w="581" w:type="dxa"/>
          </w:tcPr>
          <w:p w14:paraId="714FD5A2">
            <w:pPr>
              <w:pStyle w:val="4"/>
              <w:jc w:val="center"/>
            </w:pPr>
            <w:r>
              <w:rPr>
                <w:rFonts w:ascii="仿宋_GB2312" w:hAnsi="仿宋_GB2312" w:eastAsia="仿宋_GB2312" w:cs="仿宋_GB2312"/>
              </w:rPr>
              <w:t>★</w:t>
            </w:r>
          </w:p>
        </w:tc>
        <w:tc>
          <w:tcPr>
            <w:tcW w:w="1495" w:type="dxa"/>
          </w:tcPr>
          <w:p w14:paraId="7DC683EC">
            <w:pPr>
              <w:pStyle w:val="4"/>
              <w:jc w:val="left"/>
            </w:pPr>
            <w:r>
              <w:rPr>
                <w:rFonts w:ascii="仿宋_GB2312" w:hAnsi="仿宋_GB2312" w:eastAsia="仿宋_GB2312" w:cs="仿宋_GB2312"/>
              </w:rPr>
              <w:t>考核要求</w:t>
            </w:r>
          </w:p>
        </w:tc>
        <w:tc>
          <w:tcPr>
            <w:tcW w:w="5814" w:type="dxa"/>
          </w:tcPr>
          <w:p w14:paraId="6746932E">
            <w:pPr>
              <w:pStyle w:val="4"/>
              <w:ind w:firstLine="418"/>
              <w:jc w:val="left"/>
            </w:pPr>
            <w:r>
              <w:rPr>
                <w:rFonts w:ascii="仿宋_GB2312" w:hAnsi="仿宋_GB2312" w:eastAsia="仿宋_GB2312" w:cs="仿宋_GB2312"/>
                <w:sz w:val="20"/>
              </w:rPr>
              <w:t>投标人在服务期限内，采购人将对投标人在服务期限内的服务进行考核，考核内容详见附件《服务考核表》。</w:t>
            </w:r>
          </w:p>
          <w:p w14:paraId="788228C3">
            <w:pPr>
              <w:pStyle w:val="4"/>
              <w:spacing w:after="165"/>
              <w:jc w:val="left"/>
            </w:pPr>
            <w:r>
              <w:rPr>
                <w:rFonts w:ascii="仿宋_GB2312" w:hAnsi="仿宋_GB2312" w:eastAsia="仿宋_GB2312" w:cs="仿宋_GB2312"/>
                <w:sz w:val="28"/>
              </w:rPr>
              <w:t>附件：服务考核表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465"/>
              <w:gridCol w:w="1081"/>
              <w:gridCol w:w="410"/>
              <w:gridCol w:w="1882"/>
              <w:gridCol w:w="525"/>
              <w:gridCol w:w="410"/>
              <w:gridCol w:w="410"/>
            </w:tblGrid>
            <w:tr w14:paraId="09341E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87A2E3">
                  <w:pPr>
                    <w:pStyle w:val="4"/>
                    <w:spacing w:after="165"/>
                    <w:jc w:val="both"/>
                  </w:pPr>
                  <w:r>
                    <w:rPr>
                      <w:rFonts w:ascii="仿宋_GB2312" w:hAnsi="仿宋_GB2312" w:eastAsia="仿宋_GB2312" w:cs="仿宋_GB2312"/>
                      <w:b/>
                      <w:sz w:val="20"/>
                    </w:rPr>
                    <w:t>考核时间:</w:t>
                  </w:r>
                </w:p>
                <w:p w14:paraId="684B5AE3">
                  <w:pPr>
                    <w:pStyle w:val="4"/>
                    <w:spacing w:after="165"/>
                    <w:jc w:val="both"/>
                  </w:pPr>
                  <w:r>
                    <w:rPr>
                      <w:rFonts w:ascii="仿宋_GB2312" w:hAnsi="仿宋_GB2312" w:eastAsia="仿宋_GB2312" w:cs="仿宋_GB2312"/>
                      <w:b/>
                      <w:sz w:val="20"/>
                    </w:rPr>
                    <w:t>考核得分:</w:t>
                  </w:r>
                </w:p>
              </w:tc>
            </w:tr>
            <w:tr w14:paraId="387B2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AA7CA">
                  <w:pPr>
                    <w:pStyle w:val="4"/>
                    <w:spacing w:after="165"/>
                    <w:jc w:val="both"/>
                  </w:pPr>
                  <w:r>
                    <w:rPr>
                      <w:rFonts w:ascii="仿宋_GB2312" w:hAnsi="仿宋_GB2312" w:eastAsia="仿宋_GB2312" w:cs="仿宋_GB2312"/>
                      <w:sz w:val="20"/>
                    </w:rPr>
                    <w:t>序号</w:t>
                  </w:r>
                </w:p>
              </w:tc>
              <w:tc>
                <w:tcPr>
                  <w:tcW w:w="4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3659DC">
                  <w:pPr>
                    <w:pStyle w:val="4"/>
                    <w:spacing w:after="165"/>
                    <w:jc w:val="both"/>
                  </w:pPr>
                  <w:r>
                    <w:rPr>
                      <w:rFonts w:ascii="仿宋_GB2312" w:hAnsi="仿宋_GB2312" w:eastAsia="仿宋_GB2312" w:cs="仿宋_GB2312"/>
                      <w:sz w:val="20"/>
                    </w:rPr>
                    <w:t>类别</w:t>
                  </w:r>
                </w:p>
              </w:tc>
              <w:tc>
                <w:tcPr>
                  <w:tcW w:w="11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40323A">
                  <w:pPr>
                    <w:pStyle w:val="4"/>
                    <w:spacing w:after="165"/>
                    <w:jc w:val="both"/>
                  </w:pPr>
                  <w:r>
                    <w:rPr>
                      <w:rFonts w:ascii="仿宋_GB2312" w:hAnsi="仿宋_GB2312" w:eastAsia="仿宋_GB2312" w:cs="仿宋_GB2312"/>
                      <w:sz w:val="20"/>
                    </w:rPr>
                    <w:t>考核细则</w:t>
                  </w:r>
                </w:p>
              </w:tc>
              <w:tc>
                <w:tcPr>
                  <w:tcW w:w="3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501B88">
                  <w:pPr>
                    <w:pStyle w:val="4"/>
                    <w:spacing w:after="165"/>
                    <w:jc w:val="both"/>
                  </w:pPr>
                  <w:r>
                    <w:rPr>
                      <w:rFonts w:ascii="仿宋_GB2312" w:hAnsi="仿宋_GB2312" w:eastAsia="仿宋_GB2312" w:cs="仿宋_GB2312"/>
                      <w:sz w:val="20"/>
                    </w:rPr>
                    <w:t>分值</w:t>
                  </w:r>
                </w:p>
              </w:tc>
              <w:tc>
                <w:tcPr>
                  <w:tcW w:w="19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0EAFB4">
                  <w:pPr>
                    <w:pStyle w:val="4"/>
                    <w:spacing w:after="165"/>
                    <w:jc w:val="both"/>
                  </w:pPr>
                  <w:r>
                    <w:rPr>
                      <w:rFonts w:ascii="仿宋_GB2312" w:hAnsi="仿宋_GB2312" w:eastAsia="仿宋_GB2312" w:cs="仿宋_GB2312"/>
                      <w:sz w:val="20"/>
                    </w:rPr>
                    <w:t>评分标准</w:t>
                  </w:r>
                </w:p>
              </w:tc>
              <w:tc>
                <w:tcPr>
                  <w:tcW w:w="5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D836EB">
                  <w:pPr>
                    <w:pStyle w:val="4"/>
                    <w:spacing w:after="165"/>
                    <w:jc w:val="both"/>
                  </w:pPr>
                  <w:r>
                    <w:rPr>
                      <w:rFonts w:ascii="仿宋_GB2312" w:hAnsi="仿宋_GB2312" w:eastAsia="仿宋_GB2312" w:cs="仿宋_GB2312"/>
                      <w:sz w:val="20"/>
                    </w:rPr>
                    <w:t>扣分</w:t>
                  </w:r>
                </w:p>
                <w:p w14:paraId="14EC1521">
                  <w:pPr>
                    <w:pStyle w:val="4"/>
                    <w:spacing w:after="165"/>
                    <w:jc w:val="both"/>
                  </w:pPr>
                  <w:r>
                    <w:rPr>
                      <w:rFonts w:ascii="仿宋_GB2312" w:hAnsi="仿宋_GB2312" w:eastAsia="仿宋_GB2312" w:cs="仿宋_GB2312"/>
                      <w:sz w:val="20"/>
                    </w:rPr>
                    <w:t>原因</w:t>
                  </w:r>
                </w:p>
              </w:tc>
              <w:tc>
                <w:tcPr>
                  <w:tcW w:w="2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7D4F6E">
                  <w:pPr>
                    <w:pStyle w:val="4"/>
                    <w:spacing w:after="165"/>
                    <w:jc w:val="both"/>
                  </w:pPr>
                  <w:r>
                    <w:rPr>
                      <w:rFonts w:ascii="仿宋_GB2312" w:hAnsi="仿宋_GB2312" w:eastAsia="仿宋_GB2312" w:cs="仿宋_GB2312"/>
                      <w:sz w:val="20"/>
                    </w:rPr>
                    <w:t>扣分</w:t>
                  </w:r>
                </w:p>
              </w:tc>
              <w:tc>
                <w:tcPr>
                  <w:tcW w:w="4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2B14D5">
                  <w:pPr>
                    <w:pStyle w:val="4"/>
                    <w:spacing w:after="165"/>
                    <w:jc w:val="both"/>
                  </w:pPr>
                  <w:r>
                    <w:rPr>
                      <w:rFonts w:ascii="仿宋_GB2312" w:hAnsi="仿宋_GB2312" w:eastAsia="仿宋_GB2312" w:cs="仿宋_GB2312"/>
                      <w:sz w:val="20"/>
                    </w:rPr>
                    <w:t>得分</w:t>
                  </w:r>
                </w:p>
              </w:tc>
            </w:tr>
            <w:tr w14:paraId="4BF65E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AE3D8">
                  <w:pPr>
                    <w:pStyle w:val="4"/>
                    <w:spacing w:after="165"/>
                    <w:jc w:val="both"/>
                  </w:pPr>
                  <w:r>
                    <w:rPr>
                      <w:rFonts w:ascii="仿宋_GB2312" w:hAnsi="仿宋_GB2312" w:eastAsia="仿宋_GB2312" w:cs="仿宋_GB2312"/>
                      <w:sz w:val="20"/>
                    </w:rPr>
                    <w:t>1</w:t>
                  </w:r>
                </w:p>
              </w:tc>
              <w:tc>
                <w:tcPr>
                  <w:tcW w:w="4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3705B">
                  <w:pPr>
                    <w:pStyle w:val="4"/>
                    <w:spacing w:after="165"/>
                    <w:jc w:val="both"/>
                  </w:pPr>
                  <w:r>
                    <w:rPr>
                      <w:rFonts w:ascii="仿宋_GB2312" w:hAnsi="仿宋_GB2312" w:eastAsia="仿宋_GB2312" w:cs="仿宋_GB2312"/>
                      <w:sz w:val="20"/>
                    </w:rPr>
                    <w:t>基本项目</w:t>
                  </w:r>
                </w:p>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7345E">
                  <w:pPr>
                    <w:pStyle w:val="4"/>
                    <w:spacing w:after="165"/>
                    <w:jc w:val="both"/>
                  </w:pPr>
                  <w:r>
                    <w:rPr>
                      <w:rFonts w:ascii="仿宋_GB2312" w:hAnsi="仿宋_GB2312" w:eastAsia="仿宋_GB2312" w:cs="仿宋_GB2312"/>
                      <w:sz w:val="20"/>
                    </w:rPr>
                    <w:t>是否发生设备大事故如靶体爆炸等</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435DE8">
                  <w:pPr>
                    <w:pStyle w:val="4"/>
                    <w:spacing w:after="165"/>
                    <w:jc w:val="both"/>
                  </w:pP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3D679">
                  <w:pPr>
                    <w:pStyle w:val="4"/>
                    <w:jc w:val="both"/>
                  </w:pPr>
                  <w:r>
                    <w:rPr>
                      <w:rFonts w:ascii="仿宋_GB2312" w:hAnsi="仿宋_GB2312" w:eastAsia="仿宋_GB2312" w:cs="仿宋_GB2312"/>
                      <w:sz w:val="20"/>
                    </w:rPr>
                    <w:t>出现任何重大安全生产事故，一票否决，本次评定为不合格</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83A0F8">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73727F"/>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37A6A0"/>
              </w:tc>
            </w:tr>
            <w:tr w14:paraId="1FEBA6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DB179">
                  <w:pPr>
                    <w:pStyle w:val="4"/>
                    <w:jc w:val="both"/>
                  </w:pPr>
                  <w:r>
                    <w:rPr>
                      <w:rFonts w:ascii="仿宋_GB2312" w:hAnsi="仿宋_GB2312" w:eastAsia="仿宋_GB2312" w:cs="仿宋_GB2312"/>
                      <w:sz w:val="20"/>
                    </w:rPr>
                    <w:t>2</w:t>
                  </w:r>
                </w:p>
              </w:tc>
              <w:tc>
                <w:tcPr>
                  <w:tcW w:w="47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AE990A">
                  <w:pPr>
                    <w:pStyle w:val="4"/>
                    <w:spacing w:after="165"/>
                    <w:jc w:val="both"/>
                  </w:pPr>
                  <w:r>
                    <w:rPr>
                      <w:rFonts w:ascii="仿宋_GB2312" w:hAnsi="仿宋_GB2312" w:eastAsia="仿宋_GB2312" w:cs="仿宋_GB2312"/>
                      <w:sz w:val="20"/>
                    </w:rPr>
                    <w:t>主要设备运行维保项目</w:t>
                  </w:r>
                </w:p>
              </w:tc>
              <w:tc>
                <w:tcPr>
                  <w:tcW w:w="11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2F90C0B">
                  <w:pPr>
                    <w:pStyle w:val="4"/>
                    <w:spacing w:after="165"/>
                    <w:jc w:val="both"/>
                  </w:pPr>
                  <w:r>
                    <w:rPr>
                      <w:rFonts w:ascii="仿宋_GB2312" w:hAnsi="仿宋_GB2312" w:eastAsia="仿宋_GB2312" w:cs="仿宋_GB2312"/>
                      <w:sz w:val="20"/>
                    </w:rPr>
                    <w:t>定期保养设备不低于4次</w:t>
                  </w:r>
                </w:p>
              </w:tc>
              <w:tc>
                <w:tcPr>
                  <w:tcW w:w="39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633B29">
                  <w:pPr>
                    <w:pStyle w:val="4"/>
                    <w:spacing w:after="165"/>
                    <w:jc w:val="both"/>
                  </w:pPr>
                  <w:r>
                    <w:rPr>
                      <w:rFonts w:ascii="仿宋_GB2312" w:hAnsi="仿宋_GB2312" w:eastAsia="仿宋_GB2312" w:cs="仿宋_GB2312"/>
                      <w:sz w:val="20"/>
                    </w:rPr>
                    <w:t>15</w:t>
                  </w:r>
                </w:p>
              </w:tc>
              <w:tc>
                <w:tcPr>
                  <w:tcW w:w="197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4DE4B16">
                  <w:pPr>
                    <w:pStyle w:val="4"/>
                    <w:spacing w:after="165"/>
                    <w:jc w:val="both"/>
                  </w:pPr>
                  <w:r>
                    <w:rPr>
                      <w:rFonts w:ascii="仿宋_GB2312" w:hAnsi="仿宋_GB2312" w:eastAsia="仿宋_GB2312" w:cs="仿宋_GB2312"/>
                      <w:sz w:val="20"/>
                    </w:rPr>
                    <w:t>缺一次扣5分，缺2次扣10分，缺3次扣15分</w:t>
                  </w:r>
                </w:p>
              </w:tc>
              <w:tc>
                <w:tcPr>
                  <w:tcW w:w="535"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7E212B29">
                  <w:pPr>
                    <w:pStyle w:val="4"/>
                    <w:spacing w:after="165"/>
                    <w:jc w:val="both"/>
                  </w:pPr>
                </w:p>
              </w:tc>
              <w:tc>
                <w:tcPr>
                  <w:tcW w:w="293"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3E5338F7"/>
              </w:tc>
              <w:tc>
                <w:tcPr>
                  <w:tcW w:w="408" w:type="dxa"/>
                  <w:vMerge w:val="restart"/>
                  <w:tcBorders>
                    <w:top w:val="nil"/>
                    <w:left w:val="nil"/>
                    <w:bottom w:val="single" w:color="000000" w:sz="4" w:space="0"/>
                    <w:right w:val="single" w:color="000000" w:sz="4" w:space="0"/>
                  </w:tcBorders>
                  <w:tcMar>
                    <w:top w:w="0" w:type="dxa"/>
                    <w:left w:w="105" w:type="dxa"/>
                    <w:bottom w:w="0" w:type="dxa"/>
                    <w:right w:w="105" w:type="dxa"/>
                  </w:tcMar>
                  <w:vAlign w:val="bottom"/>
                </w:tcPr>
                <w:p w14:paraId="2DE8E26D"/>
              </w:tc>
            </w:tr>
            <w:tr w14:paraId="401660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vMerge w:val="continue"/>
                  <w:tcBorders>
                    <w:top w:val="nil"/>
                    <w:left w:val="single" w:color="000000" w:sz="4" w:space="0"/>
                    <w:bottom w:val="single" w:color="000000" w:sz="4" w:space="0"/>
                    <w:right w:val="single" w:color="000000" w:sz="4" w:space="0"/>
                  </w:tcBorders>
                </w:tcPr>
                <w:p w14:paraId="134E9DE3"/>
              </w:tc>
              <w:tc>
                <w:tcPr>
                  <w:tcW w:w="471" w:type="dxa"/>
                  <w:vMerge w:val="continue"/>
                  <w:tcBorders>
                    <w:top w:val="nil"/>
                    <w:left w:val="nil"/>
                    <w:bottom w:val="single" w:color="000000" w:sz="4" w:space="0"/>
                    <w:right w:val="single" w:color="000000" w:sz="4" w:space="0"/>
                  </w:tcBorders>
                </w:tcPr>
                <w:p w14:paraId="35B5C69F"/>
              </w:tc>
              <w:tc>
                <w:tcPr>
                  <w:tcW w:w="1122" w:type="dxa"/>
                  <w:vMerge w:val="continue"/>
                  <w:tcBorders>
                    <w:top w:val="nil"/>
                    <w:left w:val="nil"/>
                    <w:bottom w:val="single" w:color="000000" w:sz="4" w:space="0"/>
                    <w:right w:val="single" w:color="000000" w:sz="4" w:space="0"/>
                  </w:tcBorders>
                </w:tcPr>
                <w:p w14:paraId="4FE4158C"/>
              </w:tc>
              <w:tc>
                <w:tcPr>
                  <w:tcW w:w="395" w:type="dxa"/>
                  <w:vMerge w:val="continue"/>
                  <w:tcBorders>
                    <w:top w:val="nil"/>
                    <w:left w:val="nil"/>
                    <w:bottom w:val="single" w:color="000000" w:sz="4" w:space="0"/>
                    <w:right w:val="single" w:color="000000" w:sz="4" w:space="0"/>
                  </w:tcBorders>
                </w:tcPr>
                <w:p w14:paraId="4435A278"/>
              </w:tc>
              <w:tc>
                <w:tcPr>
                  <w:tcW w:w="1976" w:type="dxa"/>
                  <w:vMerge w:val="continue"/>
                  <w:tcBorders>
                    <w:top w:val="nil"/>
                    <w:left w:val="nil"/>
                    <w:bottom w:val="single" w:color="000000" w:sz="4" w:space="0"/>
                    <w:right w:val="single" w:color="000000" w:sz="4" w:space="0"/>
                  </w:tcBorders>
                </w:tcPr>
                <w:p w14:paraId="7A9E57D5"/>
              </w:tc>
              <w:tc>
                <w:tcPr>
                  <w:tcW w:w="535" w:type="dxa"/>
                  <w:vMerge w:val="continue"/>
                  <w:tcBorders>
                    <w:top w:val="nil"/>
                    <w:left w:val="nil"/>
                    <w:bottom w:val="single" w:color="000000" w:sz="4" w:space="0"/>
                    <w:right w:val="single" w:color="000000" w:sz="4" w:space="0"/>
                  </w:tcBorders>
                </w:tcPr>
                <w:p w14:paraId="53CC73CB"/>
              </w:tc>
              <w:tc>
                <w:tcPr>
                  <w:tcW w:w="293" w:type="dxa"/>
                  <w:vMerge w:val="continue"/>
                  <w:tcBorders>
                    <w:top w:val="nil"/>
                    <w:left w:val="nil"/>
                    <w:bottom w:val="single" w:color="000000" w:sz="4" w:space="0"/>
                    <w:right w:val="single" w:color="000000" w:sz="4" w:space="0"/>
                  </w:tcBorders>
                </w:tcPr>
                <w:p w14:paraId="414E4EBF"/>
              </w:tc>
              <w:tc>
                <w:tcPr>
                  <w:tcW w:w="408" w:type="dxa"/>
                  <w:vMerge w:val="continue"/>
                  <w:tcBorders>
                    <w:top w:val="nil"/>
                    <w:left w:val="nil"/>
                    <w:bottom w:val="single" w:color="000000" w:sz="4" w:space="0"/>
                    <w:right w:val="single" w:color="000000" w:sz="4" w:space="0"/>
                  </w:tcBorders>
                </w:tcPr>
                <w:p w14:paraId="6534F7B8"/>
              </w:tc>
            </w:tr>
            <w:tr w14:paraId="735A42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81387">
                  <w:pPr>
                    <w:pStyle w:val="4"/>
                    <w:jc w:val="both"/>
                  </w:pPr>
                  <w:r>
                    <w:rPr>
                      <w:rFonts w:ascii="仿宋_GB2312" w:hAnsi="仿宋_GB2312" w:eastAsia="仿宋_GB2312" w:cs="仿宋_GB2312"/>
                      <w:sz w:val="20"/>
                    </w:rPr>
                    <w:t>3</w:t>
                  </w:r>
                </w:p>
              </w:tc>
              <w:tc>
                <w:tcPr>
                  <w:tcW w:w="471" w:type="dxa"/>
                  <w:vMerge w:val="continue"/>
                  <w:tcBorders>
                    <w:top w:val="nil"/>
                    <w:left w:val="nil"/>
                    <w:bottom w:val="single" w:color="000000" w:sz="4" w:space="0"/>
                    <w:right w:val="single" w:color="000000" w:sz="4" w:space="0"/>
                  </w:tcBorders>
                </w:tcPr>
                <w:p w14:paraId="45BF76C0"/>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CD5F4">
                  <w:pPr>
                    <w:pStyle w:val="4"/>
                    <w:spacing w:after="165"/>
                    <w:jc w:val="both"/>
                  </w:pPr>
                  <w:r>
                    <w:rPr>
                      <w:rFonts w:ascii="仿宋_GB2312" w:hAnsi="仿宋_GB2312" w:eastAsia="仿宋_GB2312" w:cs="仿宋_GB2312"/>
                      <w:sz w:val="20"/>
                    </w:rPr>
                    <w:t>故障报修是否及时应答</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22BD6">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25842">
                  <w:pPr>
                    <w:pStyle w:val="4"/>
                    <w:spacing w:after="165"/>
                    <w:jc w:val="both"/>
                  </w:pPr>
                  <w:r>
                    <w:rPr>
                      <w:rFonts w:ascii="仿宋_GB2312" w:hAnsi="仿宋_GB2312" w:eastAsia="仿宋_GB2312" w:cs="仿宋_GB2312"/>
                      <w:sz w:val="20"/>
                    </w:rPr>
                    <w:t>无人应答，1次扣1分，应答时间超过1小时每次扣0.5分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6D3619">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636404"/>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E1C633"/>
              </w:tc>
            </w:tr>
            <w:tr w14:paraId="4C82D7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7F72CC">
                  <w:pPr>
                    <w:pStyle w:val="4"/>
                    <w:jc w:val="both"/>
                  </w:pPr>
                  <w:r>
                    <w:rPr>
                      <w:rFonts w:ascii="仿宋_GB2312" w:hAnsi="仿宋_GB2312" w:eastAsia="仿宋_GB2312" w:cs="仿宋_GB2312"/>
                      <w:sz w:val="20"/>
                    </w:rPr>
                    <w:t>4</w:t>
                  </w:r>
                </w:p>
              </w:tc>
              <w:tc>
                <w:tcPr>
                  <w:tcW w:w="471" w:type="dxa"/>
                  <w:vMerge w:val="continue"/>
                  <w:tcBorders>
                    <w:top w:val="nil"/>
                    <w:left w:val="nil"/>
                    <w:bottom w:val="single" w:color="000000" w:sz="4" w:space="0"/>
                    <w:right w:val="single" w:color="000000" w:sz="4" w:space="0"/>
                  </w:tcBorders>
                </w:tcPr>
                <w:p w14:paraId="35AF86E2"/>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88DE9">
                  <w:pPr>
                    <w:pStyle w:val="4"/>
                    <w:spacing w:after="165"/>
                    <w:jc w:val="both"/>
                  </w:pPr>
                  <w:r>
                    <w:rPr>
                      <w:rFonts w:ascii="仿宋_GB2312" w:hAnsi="仿宋_GB2312" w:eastAsia="仿宋_GB2312" w:cs="仿宋_GB2312"/>
                      <w:sz w:val="20"/>
                    </w:rPr>
                    <w:t>在线指导小故障排除</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66CC8">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6BAA6">
                  <w:pPr>
                    <w:pStyle w:val="4"/>
                    <w:spacing w:after="165"/>
                    <w:jc w:val="both"/>
                  </w:pPr>
                  <w:r>
                    <w:rPr>
                      <w:rFonts w:ascii="仿宋_GB2312" w:hAnsi="仿宋_GB2312" w:eastAsia="仿宋_GB2312" w:cs="仿宋_GB2312"/>
                      <w:sz w:val="20"/>
                    </w:rPr>
                    <w:t>有小故障（如电话指导可以解决的为小故障），报小故障后12小时内无人指导排除1次扣0.5分,24小时内无人指导排除1次扣5分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50C245">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6E530E"/>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526EBBD"/>
              </w:tc>
            </w:tr>
            <w:tr w14:paraId="14BD4E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8BD71B">
                  <w:pPr>
                    <w:pStyle w:val="4"/>
                    <w:jc w:val="both"/>
                  </w:pPr>
                  <w:r>
                    <w:rPr>
                      <w:rFonts w:ascii="仿宋_GB2312" w:hAnsi="仿宋_GB2312" w:eastAsia="仿宋_GB2312" w:cs="仿宋_GB2312"/>
                      <w:sz w:val="20"/>
                    </w:rPr>
                    <w:t>5</w:t>
                  </w:r>
                </w:p>
              </w:tc>
              <w:tc>
                <w:tcPr>
                  <w:tcW w:w="471" w:type="dxa"/>
                  <w:vMerge w:val="continue"/>
                  <w:tcBorders>
                    <w:top w:val="nil"/>
                    <w:left w:val="nil"/>
                    <w:bottom w:val="single" w:color="000000" w:sz="4" w:space="0"/>
                    <w:right w:val="single" w:color="000000" w:sz="4" w:space="0"/>
                  </w:tcBorders>
                </w:tcPr>
                <w:p w14:paraId="201FB65A"/>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DE08D">
                  <w:pPr>
                    <w:pStyle w:val="4"/>
                    <w:spacing w:after="165"/>
                    <w:jc w:val="both"/>
                  </w:pPr>
                  <w:r>
                    <w:rPr>
                      <w:rFonts w:ascii="仿宋_GB2312" w:hAnsi="仿宋_GB2312" w:eastAsia="仿宋_GB2312" w:cs="仿宋_GB2312"/>
                      <w:sz w:val="20"/>
                    </w:rPr>
                    <w:t>年终维保总结</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697BF">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03304">
                  <w:pPr>
                    <w:pStyle w:val="4"/>
                    <w:spacing w:after="165"/>
                    <w:jc w:val="both"/>
                  </w:pPr>
                  <w:r>
                    <w:rPr>
                      <w:rFonts w:ascii="仿宋_GB2312" w:hAnsi="仿宋_GB2312" w:eastAsia="仿宋_GB2312" w:cs="仿宋_GB2312"/>
                      <w:sz w:val="20"/>
                    </w:rPr>
                    <w:t>无总结扣10分，有但不详细（需至少包含保养次数，维修次数，每次维修的部位，零件更换信息）或故意隐瞒重要信息扣5分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D7FDA5">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06BD36"/>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BDEEAA"/>
              </w:tc>
            </w:tr>
            <w:tr w14:paraId="13BCAC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E8106">
                  <w:pPr>
                    <w:pStyle w:val="4"/>
                    <w:jc w:val="both"/>
                  </w:pPr>
                  <w:r>
                    <w:rPr>
                      <w:rFonts w:ascii="仿宋_GB2312" w:hAnsi="仿宋_GB2312" w:eastAsia="仿宋_GB2312" w:cs="仿宋_GB2312"/>
                      <w:sz w:val="20"/>
                    </w:rPr>
                    <w:t>6</w:t>
                  </w:r>
                </w:p>
              </w:tc>
              <w:tc>
                <w:tcPr>
                  <w:tcW w:w="471" w:type="dxa"/>
                  <w:vMerge w:val="continue"/>
                  <w:tcBorders>
                    <w:top w:val="nil"/>
                    <w:left w:val="nil"/>
                    <w:bottom w:val="single" w:color="000000" w:sz="4" w:space="0"/>
                    <w:right w:val="single" w:color="000000" w:sz="4" w:space="0"/>
                  </w:tcBorders>
                </w:tcPr>
                <w:p w14:paraId="7B985A3C"/>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5CA6B">
                  <w:pPr>
                    <w:pStyle w:val="4"/>
                    <w:spacing w:after="165"/>
                    <w:jc w:val="both"/>
                  </w:pPr>
                  <w:r>
                    <w:rPr>
                      <w:rFonts w:ascii="仿宋_GB2312" w:hAnsi="仿宋_GB2312" w:eastAsia="仿宋_GB2312" w:cs="仿宋_GB2312"/>
                      <w:sz w:val="20"/>
                    </w:rPr>
                    <w:t>设备正常运行达标</w:t>
                  </w:r>
                </w:p>
                <w:p w14:paraId="5E804130">
                  <w:pPr>
                    <w:pStyle w:val="4"/>
                    <w:spacing w:after="165"/>
                    <w:jc w:val="both"/>
                  </w:pPr>
                  <w:r>
                    <w:rPr>
                      <w:rFonts w:ascii="仿宋_GB2312" w:hAnsi="仿宋_GB2312" w:eastAsia="仿宋_GB2312" w:cs="仿宋_GB2312"/>
                      <w:sz w:val="20"/>
                    </w:rPr>
                    <w:t>（开机率）</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5C198">
                  <w:pPr>
                    <w:pStyle w:val="4"/>
                    <w:spacing w:after="165"/>
                    <w:jc w:val="both"/>
                  </w:pPr>
                  <w:r>
                    <w:rPr>
                      <w:rFonts w:ascii="仿宋_GB2312" w:hAnsi="仿宋_GB2312" w:eastAsia="仿宋_GB2312" w:cs="仿宋_GB2312"/>
                      <w:sz w:val="20"/>
                    </w:rPr>
                    <w:t>20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798BC">
                  <w:pPr>
                    <w:pStyle w:val="4"/>
                    <w:spacing w:after="165"/>
                    <w:jc w:val="both"/>
                  </w:pPr>
                  <w:r>
                    <w:rPr>
                      <w:rFonts w:ascii="仿宋_GB2312" w:hAnsi="仿宋_GB2312" w:eastAsia="仿宋_GB2312" w:cs="仿宋_GB2312"/>
                      <w:sz w:val="20"/>
                    </w:rPr>
                    <w:t>达标95%及以上不扣分，达标95%（不含）-94%（含）扣2分，达标94%（不含）-92%（含）扣5分，达标92%（不含）-90%（含）扣10分，达标90%以下扣20分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36B481">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F89C57"/>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840C1E"/>
              </w:tc>
            </w:tr>
            <w:tr w14:paraId="7DE5B7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ECF7D">
                  <w:pPr>
                    <w:pStyle w:val="4"/>
                    <w:jc w:val="both"/>
                  </w:pPr>
                  <w:r>
                    <w:rPr>
                      <w:rFonts w:ascii="仿宋_GB2312" w:hAnsi="仿宋_GB2312" w:eastAsia="仿宋_GB2312" w:cs="仿宋_GB2312"/>
                      <w:sz w:val="20"/>
                    </w:rPr>
                    <w:t>7</w:t>
                  </w:r>
                </w:p>
              </w:tc>
              <w:tc>
                <w:tcPr>
                  <w:tcW w:w="471" w:type="dxa"/>
                  <w:vMerge w:val="continue"/>
                  <w:tcBorders>
                    <w:top w:val="nil"/>
                    <w:left w:val="nil"/>
                    <w:bottom w:val="single" w:color="000000" w:sz="4" w:space="0"/>
                    <w:right w:val="single" w:color="000000" w:sz="4" w:space="0"/>
                  </w:tcBorders>
                </w:tcPr>
                <w:p w14:paraId="421D38C9"/>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D46B0">
                  <w:pPr>
                    <w:pStyle w:val="4"/>
                    <w:spacing w:after="165"/>
                    <w:jc w:val="both"/>
                  </w:pPr>
                  <w:r>
                    <w:rPr>
                      <w:rFonts w:ascii="仿宋_GB2312" w:hAnsi="仿宋_GB2312" w:eastAsia="仿宋_GB2312" w:cs="仿宋_GB2312"/>
                      <w:sz w:val="20"/>
                    </w:rPr>
                    <w:t>反应时间</w:t>
                  </w:r>
                </w:p>
                <w:p w14:paraId="2F0057B0">
                  <w:pPr>
                    <w:pStyle w:val="4"/>
                    <w:spacing w:after="165"/>
                    <w:jc w:val="both"/>
                  </w:pPr>
                  <w:r>
                    <w:rPr>
                      <w:rFonts w:ascii="仿宋_GB2312" w:hAnsi="仿宋_GB2312" w:eastAsia="仿宋_GB2312" w:cs="仿宋_GB2312"/>
                      <w:sz w:val="20"/>
                    </w:rPr>
                    <w:t>（指到达现场时间）</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2169E">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C929D">
                  <w:pPr>
                    <w:pStyle w:val="4"/>
                    <w:spacing w:after="165"/>
                    <w:jc w:val="both"/>
                  </w:pPr>
                  <w:r>
                    <w:rPr>
                      <w:rFonts w:ascii="仿宋_GB2312" w:hAnsi="仿宋_GB2312" w:eastAsia="仿宋_GB2312" w:cs="仿宋_GB2312"/>
                      <w:sz w:val="20"/>
                    </w:rPr>
                    <w:t>报修后4（含）-24（不含）小时到达现场扣1分，24（含）-40（不含）小时到达现场，扣2分，40（含）-44（不含）小时到达现场扣3分，44（含）-48（不含）小时到达现场扣4分，48小时（含）以后到达现场，扣10分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0FBF318">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173256"/>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C41A11"/>
              </w:tc>
            </w:tr>
            <w:tr w14:paraId="294C3A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6801E">
                  <w:pPr>
                    <w:pStyle w:val="4"/>
                    <w:jc w:val="both"/>
                  </w:pPr>
                  <w:r>
                    <w:rPr>
                      <w:rFonts w:ascii="仿宋_GB2312" w:hAnsi="仿宋_GB2312" w:eastAsia="仿宋_GB2312" w:cs="仿宋_GB2312"/>
                      <w:sz w:val="20"/>
                    </w:rPr>
                    <w:t>8</w:t>
                  </w:r>
                </w:p>
              </w:tc>
              <w:tc>
                <w:tcPr>
                  <w:tcW w:w="471" w:type="dxa"/>
                  <w:vMerge w:val="continue"/>
                  <w:tcBorders>
                    <w:top w:val="nil"/>
                    <w:left w:val="nil"/>
                    <w:bottom w:val="single" w:color="000000" w:sz="4" w:space="0"/>
                    <w:right w:val="single" w:color="000000" w:sz="4" w:space="0"/>
                  </w:tcBorders>
                </w:tcPr>
                <w:p w14:paraId="26558246"/>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1D5DB">
                  <w:pPr>
                    <w:pStyle w:val="4"/>
                    <w:spacing w:after="165"/>
                    <w:jc w:val="both"/>
                  </w:pPr>
                  <w:r>
                    <w:rPr>
                      <w:rFonts w:ascii="仿宋_GB2312" w:hAnsi="仿宋_GB2312" w:eastAsia="仿宋_GB2312" w:cs="仿宋_GB2312"/>
                      <w:sz w:val="20"/>
                    </w:rPr>
                    <w:t>使用配件</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03B74">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0338FB">
                  <w:pPr>
                    <w:pStyle w:val="4"/>
                    <w:spacing w:after="165"/>
                    <w:jc w:val="both"/>
                  </w:pPr>
                  <w:r>
                    <w:rPr>
                      <w:rFonts w:ascii="仿宋_GB2312" w:hAnsi="仿宋_GB2312" w:eastAsia="仿宋_GB2312" w:cs="仿宋_GB2312"/>
                      <w:sz w:val="20"/>
                    </w:rPr>
                    <w:t>1、不符合厂家标准及相应的国家质量标准要求；2、备件不符合设备运行技术标准要求；出现以上问题一次扣 5 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355626">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6E13EB"/>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C8F04A"/>
              </w:tc>
            </w:tr>
            <w:tr w14:paraId="2DEB36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9166C">
                  <w:pPr>
                    <w:pStyle w:val="4"/>
                    <w:jc w:val="both"/>
                  </w:pPr>
                  <w:r>
                    <w:rPr>
                      <w:rFonts w:ascii="仿宋_GB2312" w:hAnsi="仿宋_GB2312" w:eastAsia="仿宋_GB2312" w:cs="仿宋_GB2312"/>
                      <w:sz w:val="20"/>
                    </w:rPr>
                    <w:t>9</w:t>
                  </w:r>
                </w:p>
              </w:tc>
              <w:tc>
                <w:tcPr>
                  <w:tcW w:w="471" w:type="dxa"/>
                  <w:vMerge w:val="continue"/>
                  <w:tcBorders>
                    <w:top w:val="nil"/>
                    <w:left w:val="nil"/>
                    <w:bottom w:val="single" w:color="000000" w:sz="4" w:space="0"/>
                    <w:right w:val="single" w:color="000000" w:sz="4" w:space="0"/>
                  </w:tcBorders>
                </w:tcPr>
                <w:p w14:paraId="3F8D701F"/>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C2F6F">
                  <w:pPr>
                    <w:pStyle w:val="4"/>
                    <w:spacing w:after="165"/>
                    <w:jc w:val="both"/>
                  </w:pPr>
                  <w:r>
                    <w:rPr>
                      <w:rFonts w:ascii="仿宋_GB2312" w:hAnsi="仿宋_GB2312" w:eastAsia="仿宋_GB2312" w:cs="仿宋_GB2312"/>
                      <w:sz w:val="20"/>
                    </w:rPr>
                    <w:t>维修工程师</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520C4">
                  <w:pPr>
                    <w:pStyle w:val="4"/>
                    <w:spacing w:after="165"/>
                    <w:jc w:val="both"/>
                  </w:pPr>
                  <w:r>
                    <w:rPr>
                      <w:rFonts w:ascii="仿宋_GB2312" w:hAnsi="仿宋_GB2312" w:eastAsia="仿宋_GB2312" w:cs="仿宋_GB2312"/>
                      <w:sz w:val="20"/>
                    </w:rPr>
                    <w:t>5</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508F1">
                  <w:pPr>
                    <w:pStyle w:val="4"/>
                    <w:spacing w:after="165"/>
                    <w:jc w:val="both"/>
                  </w:pPr>
                  <w:r>
                    <w:rPr>
                      <w:rFonts w:ascii="仿宋_GB2312" w:hAnsi="仿宋_GB2312" w:eastAsia="仿宋_GB2312" w:cs="仿宋_GB2312"/>
                      <w:sz w:val="20"/>
                    </w:rPr>
                    <w:t>维修工程师无相关资质。扣5分。有资质但已过期，扣3分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8B6194">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CA6DE0"/>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CD50E39"/>
              </w:tc>
            </w:tr>
            <w:tr w14:paraId="552A53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5554B">
                  <w:pPr>
                    <w:pStyle w:val="4"/>
                    <w:jc w:val="both"/>
                  </w:pPr>
                  <w:r>
                    <w:rPr>
                      <w:rFonts w:ascii="仿宋_GB2312" w:hAnsi="仿宋_GB2312" w:eastAsia="仿宋_GB2312" w:cs="仿宋_GB2312"/>
                      <w:sz w:val="20"/>
                    </w:rPr>
                    <w:t>10</w:t>
                  </w:r>
                </w:p>
              </w:tc>
              <w:tc>
                <w:tcPr>
                  <w:tcW w:w="471" w:type="dxa"/>
                  <w:vMerge w:val="continue"/>
                  <w:tcBorders>
                    <w:top w:val="nil"/>
                    <w:left w:val="nil"/>
                    <w:bottom w:val="single" w:color="000000" w:sz="4" w:space="0"/>
                    <w:right w:val="single" w:color="000000" w:sz="4" w:space="0"/>
                  </w:tcBorders>
                </w:tcPr>
                <w:p w14:paraId="649F6335"/>
              </w:tc>
              <w:tc>
                <w:tcPr>
                  <w:tcW w:w="11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3B29C">
                  <w:pPr>
                    <w:pStyle w:val="4"/>
                    <w:spacing w:after="165"/>
                    <w:jc w:val="both"/>
                  </w:pPr>
                  <w:r>
                    <w:rPr>
                      <w:rFonts w:ascii="仿宋_GB2312" w:hAnsi="仿宋_GB2312" w:eastAsia="仿宋_GB2312" w:cs="仿宋_GB2312"/>
                      <w:sz w:val="20"/>
                    </w:rPr>
                    <w:t>维修记录</w:t>
                  </w:r>
                </w:p>
              </w:tc>
              <w:tc>
                <w:tcPr>
                  <w:tcW w:w="3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7E0F1">
                  <w:pPr>
                    <w:pStyle w:val="4"/>
                    <w:spacing w:after="165"/>
                    <w:jc w:val="both"/>
                  </w:pPr>
                  <w:r>
                    <w:rPr>
                      <w:rFonts w:ascii="仿宋_GB2312" w:hAnsi="仿宋_GB2312" w:eastAsia="仿宋_GB2312" w:cs="仿宋_GB2312"/>
                      <w:sz w:val="20"/>
                    </w:rPr>
                    <w:t>10</w:t>
                  </w:r>
                </w:p>
              </w:tc>
              <w:tc>
                <w:tcPr>
                  <w:tcW w:w="19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53DD3">
                  <w:pPr>
                    <w:pStyle w:val="4"/>
                    <w:spacing w:after="165"/>
                    <w:jc w:val="both"/>
                  </w:pPr>
                  <w:r>
                    <w:rPr>
                      <w:rFonts w:ascii="仿宋_GB2312" w:hAnsi="仿宋_GB2312" w:eastAsia="仿宋_GB2312" w:cs="仿宋_GB2312"/>
                      <w:sz w:val="20"/>
                    </w:rPr>
                    <w:t>无维修记录，扣10分，记录不健全保养不到位一次性扣2分，维修记录无维修人员签字扣5分</w:t>
                  </w:r>
                </w:p>
              </w:tc>
              <w:tc>
                <w:tcPr>
                  <w:tcW w:w="5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686C05">
                  <w:pPr>
                    <w:pStyle w:val="4"/>
                    <w:spacing w:after="165"/>
                    <w:jc w:val="both"/>
                  </w:pP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55735C"/>
              </w:tc>
              <w:tc>
                <w:tcPr>
                  <w:tcW w:w="40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98218B"/>
              </w:tc>
            </w:tr>
            <w:tr w14:paraId="15655C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FE681">
                  <w:pPr>
                    <w:pStyle w:val="4"/>
                    <w:jc w:val="both"/>
                  </w:pPr>
                  <w:r>
                    <w:rPr>
                      <w:rFonts w:ascii="仿宋_GB2312" w:hAnsi="仿宋_GB2312" w:eastAsia="仿宋_GB2312" w:cs="仿宋_GB2312"/>
                      <w:sz w:val="20"/>
                    </w:rPr>
                    <w:t>备注：1.考核总分为100分，考核总分低于85分为不及格。2.一票否决意为考核直接不合格。3.考核中所扣分数对应考核办法，扣完对应项目总分后不再累加。4.采购人可根据工作实际需要参照招投标响应文件及签订合同适时调整考核表。5.采购人定期考核，每季度考核1次，若考核不及格，采购人有权终止合同。</w:t>
                  </w:r>
                </w:p>
              </w:tc>
            </w:tr>
            <w:tr w14:paraId="13C4FE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31"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17C9C">
                  <w:pPr>
                    <w:pStyle w:val="4"/>
                    <w:spacing w:after="165"/>
                    <w:jc w:val="both"/>
                  </w:pPr>
                  <w:r>
                    <w:rPr>
                      <w:rFonts w:ascii="仿宋_GB2312" w:hAnsi="仿宋_GB2312" w:eastAsia="仿宋_GB2312" w:cs="仿宋_GB2312"/>
                      <w:sz w:val="20"/>
                    </w:rPr>
                    <w:t>医院考核人员（甲方）：</w:t>
                  </w:r>
                </w:p>
                <w:p w14:paraId="2E4B573E">
                  <w:pPr>
                    <w:pStyle w:val="4"/>
                    <w:spacing w:after="165"/>
                    <w:jc w:val="both"/>
                  </w:pPr>
                  <w:r>
                    <w:rPr>
                      <w:rFonts w:ascii="仿宋_GB2312" w:hAnsi="仿宋_GB2312" w:eastAsia="仿宋_GB2312" w:cs="仿宋_GB2312"/>
                      <w:sz w:val="20"/>
                    </w:rPr>
                    <w:t>设备维保单位人员（乙方）：</w:t>
                  </w:r>
                </w:p>
              </w:tc>
            </w:tr>
          </w:tbl>
          <w:p w14:paraId="43B34D9F"/>
        </w:tc>
      </w:tr>
    </w:tbl>
    <w:p w14:paraId="0C7B43EF">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B43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B7651F">
            <w:pPr>
              <w:pStyle w:val="4"/>
              <w:jc w:val="center"/>
            </w:pPr>
            <w:r>
              <w:rPr>
                <w:rFonts w:ascii="仿宋_GB2312" w:hAnsi="仿宋_GB2312" w:eastAsia="仿宋_GB2312" w:cs="仿宋_GB2312"/>
              </w:rPr>
              <w:t xml:space="preserve"> 序号</w:t>
            </w:r>
          </w:p>
        </w:tc>
        <w:tc>
          <w:tcPr>
            <w:tcW w:w="581" w:type="dxa"/>
          </w:tcPr>
          <w:p w14:paraId="186905D6">
            <w:pPr>
              <w:pStyle w:val="4"/>
              <w:jc w:val="center"/>
            </w:pPr>
            <w:r>
              <w:rPr>
                <w:rFonts w:ascii="仿宋_GB2312" w:hAnsi="仿宋_GB2312" w:eastAsia="仿宋_GB2312" w:cs="仿宋_GB2312"/>
              </w:rPr>
              <w:t xml:space="preserve"> 符号标识</w:t>
            </w:r>
          </w:p>
        </w:tc>
        <w:tc>
          <w:tcPr>
            <w:tcW w:w="1495" w:type="dxa"/>
          </w:tcPr>
          <w:p w14:paraId="08D16158">
            <w:pPr>
              <w:pStyle w:val="4"/>
              <w:jc w:val="center"/>
            </w:pPr>
            <w:r>
              <w:rPr>
                <w:rFonts w:ascii="仿宋_GB2312" w:hAnsi="仿宋_GB2312" w:eastAsia="仿宋_GB2312" w:cs="仿宋_GB2312"/>
              </w:rPr>
              <w:t xml:space="preserve"> 服务要求名称</w:t>
            </w:r>
          </w:p>
        </w:tc>
        <w:tc>
          <w:tcPr>
            <w:tcW w:w="5814" w:type="dxa"/>
          </w:tcPr>
          <w:p w14:paraId="00098192">
            <w:pPr>
              <w:pStyle w:val="4"/>
              <w:jc w:val="center"/>
            </w:pPr>
            <w:r>
              <w:rPr>
                <w:rFonts w:ascii="仿宋_GB2312" w:hAnsi="仿宋_GB2312" w:eastAsia="仿宋_GB2312" w:cs="仿宋_GB2312"/>
              </w:rPr>
              <w:t xml:space="preserve"> 服务要求内容</w:t>
            </w:r>
          </w:p>
        </w:tc>
      </w:tr>
      <w:tr w14:paraId="5103F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0D94C0">
            <w:pPr>
              <w:pStyle w:val="4"/>
              <w:jc w:val="center"/>
            </w:pPr>
            <w:r>
              <w:rPr>
                <w:rFonts w:ascii="仿宋_GB2312" w:hAnsi="仿宋_GB2312" w:eastAsia="仿宋_GB2312" w:cs="仿宋_GB2312"/>
              </w:rPr>
              <w:t>1</w:t>
            </w:r>
          </w:p>
        </w:tc>
        <w:tc>
          <w:tcPr>
            <w:tcW w:w="581" w:type="dxa"/>
          </w:tcPr>
          <w:p w14:paraId="4E720F90">
            <w:pPr>
              <w:pStyle w:val="4"/>
              <w:jc w:val="center"/>
            </w:pPr>
            <w:r>
              <w:rPr>
                <w:rFonts w:ascii="仿宋_GB2312" w:hAnsi="仿宋_GB2312" w:eastAsia="仿宋_GB2312" w:cs="仿宋_GB2312"/>
              </w:rPr>
              <w:t>★</w:t>
            </w:r>
          </w:p>
        </w:tc>
        <w:tc>
          <w:tcPr>
            <w:tcW w:w="1495" w:type="dxa"/>
          </w:tcPr>
          <w:p w14:paraId="5DC97BD4">
            <w:pPr>
              <w:pStyle w:val="4"/>
              <w:jc w:val="left"/>
            </w:pPr>
            <w:r>
              <w:rPr>
                <w:rFonts w:ascii="仿宋_GB2312" w:hAnsi="仿宋_GB2312" w:eastAsia="仿宋_GB2312" w:cs="仿宋_GB2312"/>
              </w:rPr>
              <w:t>其他服务要求</w:t>
            </w:r>
          </w:p>
        </w:tc>
        <w:tc>
          <w:tcPr>
            <w:tcW w:w="5814" w:type="dxa"/>
          </w:tcPr>
          <w:p w14:paraId="21EC6C56">
            <w:pPr>
              <w:pStyle w:val="4"/>
              <w:jc w:val="left"/>
            </w:pPr>
            <w:r>
              <w:rPr>
                <w:rFonts w:ascii="仿宋_GB2312" w:hAnsi="仿宋_GB2312" w:eastAsia="仿宋_GB2312" w:cs="仿宋_GB2312"/>
              </w:rPr>
              <w:t>1.</w:t>
            </w:r>
            <w:r>
              <w:rPr>
                <w:rFonts w:ascii="仿宋_GB2312" w:hAnsi="仿宋_GB2312" w:eastAsia="仿宋_GB2312" w:cs="仿宋_GB2312"/>
                <w:sz w:val="20"/>
              </w:rPr>
              <w:t>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03DBB1B0">
            <w:pPr>
              <w:pStyle w:val="4"/>
              <w:jc w:val="left"/>
            </w:pPr>
            <w:r>
              <w:rPr>
                <w:rFonts w:ascii="仿宋_GB2312" w:hAnsi="仿宋_GB2312" w:eastAsia="仿宋_GB2312" w:cs="仿宋_GB2312"/>
                <w:sz w:val="20"/>
              </w:rPr>
              <w:t>2.投标人须承诺:</w:t>
            </w:r>
          </w:p>
          <w:p w14:paraId="6DD2F8B5">
            <w:pPr>
              <w:pStyle w:val="4"/>
              <w:jc w:val="left"/>
            </w:pPr>
            <w:r>
              <w:rPr>
                <w:rFonts w:ascii="仿宋_GB2312" w:hAnsi="仿宋_GB2312" w:eastAsia="仿宋_GB2312" w:cs="仿宋_GB2312"/>
                <w:sz w:val="20"/>
              </w:rPr>
              <w:t>(1)投标人须在更换零配件前向采购人提供:①维保项目涉及更换的零配件如是医疗器械的，其零配件须符合《医疗器械注册与备案管理办法》要求并提供所更换零配件的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②维保项目涉及更换的零配件如是医疗器械的，投标人若为更换的零配件生产厂家，须符合《医疗器械监督管理条例》要求并提供有效的医疗器械生产许可证或生产备案凭证;投标人若为更换的零配件非生产厂家，须符合《医疗器械监督管理条例》要求并提供有效的医疗器械经营许可证或经营备案凭证(已提供包含二类备案的多证合一营业执照的投标人除外)</w:t>
            </w:r>
          </w:p>
          <w:p w14:paraId="25E99102">
            <w:pPr>
              <w:pStyle w:val="4"/>
              <w:jc w:val="left"/>
            </w:pPr>
            <w:r>
              <w:rPr>
                <w:rFonts w:ascii="仿宋_GB2312" w:hAnsi="仿宋_GB2312" w:eastAsia="仿宋_GB2312" w:cs="仿宋_GB2312"/>
                <w:sz w:val="20"/>
              </w:rPr>
              <w:t>(2)投标人须具备:有效的《辐射安全许可证》(种类和范围:使用和销售Ⅲ类射线装置)。</w:t>
            </w:r>
          </w:p>
          <w:p w14:paraId="1BB8A016">
            <w:pPr>
              <w:pStyle w:val="4"/>
              <w:jc w:val="left"/>
            </w:pPr>
            <w:r>
              <w:rPr>
                <w:rFonts w:ascii="仿宋_GB2312" w:hAnsi="仿宋_GB2312" w:eastAsia="仿宋_GB2312" w:cs="仿宋_GB2312"/>
                <w:sz w:val="20"/>
              </w:rPr>
              <w:t>注：投标人需单独提供承诺函，承诺函需体现该条（1）和（2）要求承诺的全部内容，格式自拟。</w:t>
            </w:r>
          </w:p>
        </w:tc>
      </w:tr>
      <w:tr w14:paraId="7C7C0D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8ECC19">
            <w:pPr>
              <w:pStyle w:val="4"/>
              <w:jc w:val="center"/>
            </w:pPr>
            <w:r>
              <w:rPr>
                <w:rFonts w:ascii="仿宋_GB2312" w:hAnsi="仿宋_GB2312" w:eastAsia="仿宋_GB2312" w:cs="仿宋_GB2312"/>
              </w:rPr>
              <w:t>2</w:t>
            </w:r>
          </w:p>
        </w:tc>
        <w:tc>
          <w:tcPr>
            <w:tcW w:w="581" w:type="dxa"/>
          </w:tcPr>
          <w:p w14:paraId="7C7CFCDA">
            <w:pPr>
              <w:pStyle w:val="4"/>
              <w:jc w:val="center"/>
            </w:pPr>
            <w:r>
              <w:rPr>
                <w:rFonts w:ascii="仿宋_GB2312" w:hAnsi="仿宋_GB2312" w:eastAsia="仿宋_GB2312" w:cs="仿宋_GB2312"/>
              </w:rPr>
              <w:t>★</w:t>
            </w:r>
          </w:p>
        </w:tc>
        <w:tc>
          <w:tcPr>
            <w:tcW w:w="1495" w:type="dxa"/>
          </w:tcPr>
          <w:p w14:paraId="4816B5E8">
            <w:pPr>
              <w:pStyle w:val="4"/>
              <w:jc w:val="left"/>
            </w:pPr>
            <w:r>
              <w:rPr>
                <w:rFonts w:ascii="仿宋_GB2312" w:hAnsi="仿宋_GB2312" w:eastAsia="仿宋_GB2312" w:cs="仿宋_GB2312"/>
              </w:rPr>
              <w:t>考核要求</w:t>
            </w:r>
          </w:p>
        </w:tc>
        <w:tc>
          <w:tcPr>
            <w:tcW w:w="5814" w:type="dxa"/>
          </w:tcPr>
          <w:p w14:paraId="6D0EE6A9">
            <w:pPr>
              <w:pStyle w:val="4"/>
              <w:jc w:val="left"/>
            </w:pPr>
            <w:r>
              <w:rPr>
                <w:rFonts w:ascii="仿宋_GB2312" w:hAnsi="仿宋_GB2312" w:eastAsia="仿宋_GB2312" w:cs="仿宋_GB2312"/>
                <w:sz w:val="20"/>
              </w:rPr>
              <w:t>投标人在服务期限内，采购人将对投标人在服务期限内的服务进行考核，考核内容详见附件《川北医学院附属医院神经外科移动CT维修考核表》。</w:t>
            </w:r>
          </w:p>
          <w:tbl>
            <w:tblPr>
              <w:tblStyle w:val="2"/>
              <w:tblW w:w="0" w:type="auto"/>
              <w:tblInd w:w="2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7"/>
              <w:gridCol w:w="323"/>
              <w:gridCol w:w="841"/>
              <w:gridCol w:w="321"/>
              <w:gridCol w:w="2585"/>
              <w:gridCol w:w="458"/>
              <w:gridCol w:w="321"/>
              <w:gridCol w:w="322"/>
            </w:tblGrid>
            <w:tr w14:paraId="3CFA89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6" w:type="dxa"/>
                  <w:gridSpan w:val="8"/>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E59FF9B">
                  <w:pPr>
                    <w:pStyle w:val="4"/>
                    <w:spacing w:after="165"/>
                    <w:jc w:val="center"/>
                  </w:pPr>
                  <w:r>
                    <w:rPr>
                      <w:rFonts w:ascii="仿宋_GB2312" w:hAnsi="仿宋_GB2312" w:eastAsia="仿宋_GB2312" w:cs="仿宋_GB2312"/>
                      <w:b/>
                      <w:sz w:val="18"/>
                    </w:rPr>
                    <w:t>川北医学院附属医院神经外科移动CT维修考核表</w:t>
                  </w:r>
                </w:p>
              </w:tc>
            </w:tr>
            <w:tr w14:paraId="1FDC20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4" w:type="dxa"/>
                  <w:gridSpan w:val="4"/>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FEBC40">
                  <w:pPr>
                    <w:pStyle w:val="4"/>
                    <w:spacing w:after="165"/>
                    <w:jc w:val="both"/>
                  </w:pPr>
                  <w:r>
                    <w:rPr>
                      <w:rFonts w:ascii="仿宋_GB2312" w:hAnsi="仿宋_GB2312" w:eastAsia="仿宋_GB2312" w:cs="仿宋_GB2312"/>
                      <w:b/>
                      <w:sz w:val="18"/>
                    </w:rPr>
                    <w:t>考核时间：</w:t>
                  </w:r>
                </w:p>
              </w:tc>
              <w:tc>
                <w:tcPr>
                  <w:tcW w:w="3832" w:type="dxa"/>
                  <w:gridSpan w:val="4"/>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8AE7021">
                  <w:pPr>
                    <w:pStyle w:val="4"/>
                    <w:spacing w:after="165"/>
                    <w:jc w:val="both"/>
                  </w:pPr>
                  <w:r>
                    <w:rPr>
                      <w:rFonts w:ascii="仿宋_GB2312" w:hAnsi="仿宋_GB2312" w:eastAsia="仿宋_GB2312" w:cs="仿宋_GB2312"/>
                      <w:b/>
                      <w:sz w:val="18"/>
                    </w:rPr>
                    <w:t>考核得分：</w:t>
                  </w:r>
                </w:p>
              </w:tc>
            </w:tr>
            <w:tr w14:paraId="51E039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8D9B444">
                  <w:pPr>
                    <w:pStyle w:val="4"/>
                    <w:spacing w:after="165"/>
                    <w:jc w:val="both"/>
                  </w:pPr>
                  <w:r>
                    <w:rPr>
                      <w:rFonts w:ascii="仿宋_GB2312" w:hAnsi="仿宋_GB2312" w:eastAsia="仿宋_GB2312" w:cs="仿宋_GB2312"/>
                      <w:sz w:val="18"/>
                    </w:rPr>
                    <w:t>序号</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0F6FEB4C">
                  <w:pPr>
                    <w:pStyle w:val="4"/>
                    <w:spacing w:after="165"/>
                    <w:jc w:val="both"/>
                  </w:pPr>
                  <w:r>
                    <w:rPr>
                      <w:rFonts w:ascii="仿宋_GB2312" w:hAnsi="仿宋_GB2312" w:eastAsia="仿宋_GB2312" w:cs="仿宋_GB2312"/>
                      <w:sz w:val="18"/>
                    </w:rPr>
                    <w:t>类别</w:t>
                  </w:r>
                </w:p>
              </w:tc>
              <w:tc>
                <w:tcPr>
                  <w:tcW w:w="86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EAC504">
                  <w:pPr>
                    <w:pStyle w:val="4"/>
                    <w:spacing w:after="165"/>
                    <w:jc w:val="both"/>
                  </w:pPr>
                  <w:r>
                    <w:rPr>
                      <w:rFonts w:ascii="仿宋_GB2312" w:hAnsi="仿宋_GB2312" w:eastAsia="仿宋_GB2312" w:cs="仿宋_GB2312"/>
                      <w:sz w:val="18"/>
                    </w:rPr>
                    <w:t>考核细则</w:t>
                  </w:r>
                </w:p>
              </w:tc>
              <w:tc>
                <w:tcPr>
                  <w:tcW w:w="32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339219E">
                  <w:pPr>
                    <w:pStyle w:val="4"/>
                    <w:spacing w:after="165"/>
                    <w:jc w:val="both"/>
                  </w:pPr>
                  <w:r>
                    <w:rPr>
                      <w:rFonts w:ascii="仿宋_GB2312" w:hAnsi="仿宋_GB2312" w:eastAsia="仿宋_GB2312" w:cs="仿宋_GB2312"/>
                      <w:sz w:val="18"/>
                    </w:rPr>
                    <w:t>分值</w:t>
                  </w:r>
                </w:p>
              </w:tc>
              <w:tc>
                <w:tcPr>
                  <w:tcW w:w="270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B31C46B">
                  <w:pPr>
                    <w:pStyle w:val="4"/>
                    <w:spacing w:after="165"/>
                    <w:jc w:val="both"/>
                  </w:pPr>
                  <w:r>
                    <w:rPr>
                      <w:rFonts w:ascii="仿宋_GB2312" w:hAnsi="仿宋_GB2312" w:eastAsia="仿宋_GB2312" w:cs="仿宋_GB2312"/>
                      <w:sz w:val="18"/>
                    </w:rPr>
                    <w:t>评分标准</w:t>
                  </w:r>
                </w:p>
              </w:tc>
              <w:tc>
                <w:tcPr>
                  <w:tcW w:w="474"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6A7FE86">
                  <w:pPr>
                    <w:pStyle w:val="4"/>
                    <w:spacing w:after="165"/>
                    <w:jc w:val="center"/>
                  </w:pPr>
                  <w:r>
                    <w:rPr>
                      <w:rFonts w:ascii="仿宋_GB2312" w:hAnsi="仿宋_GB2312" w:eastAsia="仿宋_GB2312" w:cs="仿宋_GB2312"/>
                      <w:sz w:val="18"/>
                    </w:rPr>
                    <w:t>扣分原因</w:t>
                  </w:r>
                </w:p>
              </w:tc>
              <w:tc>
                <w:tcPr>
                  <w:tcW w:w="32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6123C6C">
                  <w:pPr>
                    <w:pStyle w:val="4"/>
                    <w:spacing w:after="165"/>
                    <w:jc w:val="both"/>
                  </w:pPr>
                  <w:r>
                    <w:rPr>
                      <w:rFonts w:ascii="仿宋_GB2312" w:hAnsi="仿宋_GB2312" w:eastAsia="仿宋_GB2312" w:cs="仿宋_GB2312"/>
                      <w:sz w:val="18"/>
                    </w:rPr>
                    <w:t>扣分</w:t>
                  </w:r>
                </w:p>
              </w:tc>
              <w:tc>
                <w:tcPr>
                  <w:tcW w:w="32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DEEC798">
                  <w:pPr>
                    <w:pStyle w:val="4"/>
                    <w:spacing w:after="165"/>
                    <w:jc w:val="both"/>
                  </w:pPr>
                  <w:r>
                    <w:rPr>
                      <w:rFonts w:ascii="仿宋_GB2312" w:hAnsi="仿宋_GB2312" w:eastAsia="仿宋_GB2312" w:cs="仿宋_GB2312"/>
                      <w:sz w:val="18"/>
                    </w:rPr>
                    <w:t>得分</w:t>
                  </w:r>
                </w:p>
              </w:tc>
            </w:tr>
            <w:tr w14:paraId="6A2766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F28DC4">
                  <w:pPr>
                    <w:pStyle w:val="4"/>
                    <w:spacing w:after="165"/>
                    <w:jc w:val="both"/>
                  </w:pPr>
                  <w:r>
                    <w:rPr>
                      <w:rFonts w:ascii="仿宋_GB2312" w:hAnsi="仿宋_GB2312" w:eastAsia="仿宋_GB2312" w:cs="仿宋_GB2312"/>
                      <w:sz w:val="18"/>
                    </w:rPr>
                    <w:t>1</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3A5F78D3">
                  <w:pPr>
                    <w:pStyle w:val="4"/>
                    <w:spacing w:after="165"/>
                    <w:jc w:val="both"/>
                  </w:pPr>
                  <w:r>
                    <w:rPr>
                      <w:rFonts w:ascii="仿宋_GB2312" w:hAnsi="仿宋_GB2312" w:eastAsia="仿宋_GB2312" w:cs="仿宋_GB2312"/>
                      <w:sz w:val="18"/>
                    </w:rPr>
                    <w:t>基本项目</w:t>
                  </w:r>
                </w:p>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2346CC21">
                  <w:pPr>
                    <w:pStyle w:val="4"/>
                    <w:spacing w:after="165"/>
                    <w:jc w:val="both"/>
                  </w:pPr>
                  <w:r>
                    <w:rPr>
                      <w:rFonts w:ascii="仿宋_GB2312" w:hAnsi="仿宋_GB2312" w:eastAsia="仿宋_GB2312" w:cs="仿宋_GB2312"/>
                      <w:sz w:val="18"/>
                    </w:rPr>
                    <w:t>是否发生设备大事故如CT球管爆炸</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230B34E0">
                  <w:pPr>
                    <w:pStyle w:val="4"/>
                    <w:spacing w:after="165"/>
                    <w:jc w:val="both"/>
                  </w:pP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0BEADC84">
                  <w:pPr>
                    <w:pStyle w:val="4"/>
                    <w:jc w:val="both"/>
                  </w:pPr>
                  <w:r>
                    <w:rPr>
                      <w:rFonts w:ascii="仿宋_GB2312" w:hAnsi="仿宋_GB2312" w:eastAsia="仿宋_GB2312" w:cs="仿宋_GB2312"/>
                      <w:sz w:val="18"/>
                    </w:rPr>
                    <w:t>出现任何重大安全生产事故，一票否决，本次评定为不合格</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3C3A61A7">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57590CB1"/>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3B0EEF8D"/>
              </w:tc>
            </w:tr>
            <w:tr w14:paraId="24431D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479AF6">
                  <w:pPr>
                    <w:pStyle w:val="4"/>
                    <w:jc w:val="both"/>
                  </w:pPr>
                  <w:r>
                    <w:rPr>
                      <w:rFonts w:ascii="仿宋_GB2312" w:hAnsi="仿宋_GB2312" w:eastAsia="仿宋_GB2312" w:cs="仿宋_GB2312"/>
                      <w:sz w:val="18"/>
                    </w:rPr>
                    <w:t>2</w:t>
                  </w:r>
                </w:p>
              </w:tc>
              <w:tc>
                <w:tcPr>
                  <w:tcW w:w="329"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3181AF6D">
                  <w:pPr>
                    <w:pStyle w:val="4"/>
                    <w:spacing w:after="165"/>
                    <w:jc w:val="both"/>
                  </w:pPr>
                  <w:r>
                    <w:rPr>
                      <w:rFonts w:ascii="仿宋_GB2312" w:hAnsi="仿宋_GB2312" w:eastAsia="仿宋_GB2312" w:cs="仿宋_GB2312"/>
                      <w:sz w:val="18"/>
                    </w:rPr>
                    <w:t>主要设备运行维保项目</w:t>
                  </w:r>
                </w:p>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343D83E4">
                  <w:pPr>
                    <w:pStyle w:val="4"/>
                    <w:spacing w:after="165"/>
                    <w:jc w:val="both"/>
                  </w:pPr>
                  <w:r>
                    <w:rPr>
                      <w:rFonts w:ascii="仿宋_GB2312" w:hAnsi="仿宋_GB2312" w:eastAsia="仿宋_GB2312" w:cs="仿宋_GB2312"/>
                      <w:sz w:val="18"/>
                    </w:rPr>
                    <w:t>日常保养设备不少于2次</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04AEB24D">
                  <w:pPr>
                    <w:pStyle w:val="4"/>
                    <w:spacing w:after="165"/>
                    <w:jc w:val="both"/>
                  </w:pPr>
                  <w:r>
                    <w:rPr>
                      <w:rFonts w:ascii="仿宋_GB2312" w:hAnsi="仿宋_GB2312" w:eastAsia="仿宋_GB2312" w:cs="仿宋_GB2312"/>
                      <w:sz w:val="18"/>
                    </w:rPr>
                    <w:t>15</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1B4C53C8">
                  <w:pPr>
                    <w:pStyle w:val="4"/>
                    <w:spacing w:after="165"/>
                    <w:jc w:val="both"/>
                  </w:pPr>
                  <w:r>
                    <w:rPr>
                      <w:rFonts w:ascii="仿宋_GB2312" w:hAnsi="仿宋_GB2312" w:eastAsia="仿宋_GB2312" w:cs="仿宋_GB2312"/>
                      <w:sz w:val="18"/>
                    </w:rPr>
                    <w:t>缺1次扣8分，缺2次扣15分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063A0A3A">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2074C661"/>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78288BB"/>
              </w:tc>
            </w:tr>
            <w:tr w14:paraId="073DDC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9CE2CD">
                  <w:pPr>
                    <w:pStyle w:val="4"/>
                    <w:jc w:val="both"/>
                  </w:pPr>
                  <w:r>
                    <w:rPr>
                      <w:rFonts w:ascii="仿宋_GB2312" w:hAnsi="仿宋_GB2312" w:eastAsia="仿宋_GB2312" w:cs="仿宋_GB2312"/>
                      <w:sz w:val="18"/>
                    </w:rPr>
                    <w:t>3</w:t>
                  </w:r>
                </w:p>
              </w:tc>
              <w:tc>
                <w:tcPr>
                  <w:tcW w:w="329" w:type="dxa"/>
                  <w:vMerge w:val="continue"/>
                  <w:tcBorders>
                    <w:top w:val="nil"/>
                    <w:left w:val="nil"/>
                    <w:bottom w:val="single" w:color="000000" w:sz="4" w:space="0"/>
                    <w:right w:val="single" w:color="000000" w:sz="4" w:space="0"/>
                  </w:tcBorders>
                </w:tcPr>
                <w:p w14:paraId="401F565D"/>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7D3C37C0">
                  <w:pPr>
                    <w:pStyle w:val="4"/>
                    <w:spacing w:after="165"/>
                    <w:jc w:val="both"/>
                  </w:pPr>
                  <w:r>
                    <w:rPr>
                      <w:rFonts w:ascii="仿宋_GB2312" w:hAnsi="仿宋_GB2312" w:eastAsia="仿宋_GB2312" w:cs="仿宋_GB2312"/>
                      <w:sz w:val="18"/>
                    </w:rPr>
                    <w:t>故障报修是否及时应答</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2ED93C5E">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3B91344F">
                  <w:pPr>
                    <w:pStyle w:val="4"/>
                    <w:spacing w:after="165"/>
                    <w:jc w:val="both"/>
                  </w:pPr>
                  <w:r>
                    <w:rPr>
                      <w:rFonts w:ascii="仿宋_GB2312" w:hAnsi="仿宋_GB2312" w:eastAsia="仿宋_GB2312" w:cs="仿宋_GB2312"/>
                      <w:sz w:val="18"/>
                    </w:rPr>
                    <w:t>无人应答，1次扣1分，应答时间超过1小时每次扣0.5分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3BCC5B52">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396D35DC"/>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50215895"/>
              </w:tc>
            </w:tr>
            <w:tr w14:paraId="7217E3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146E97">
                  <w:pPr>
                    <w:pStyle w:val="4"/>
                    <w:jc w:val="both"/>
                  </w:pPr>
                  <w:r>
                    <w:rPr>
                      <w:rFonts w:ascii="仿宋_GB2312" w:hAnsi="仿宋_GB2312" w:eastAsia="仿宋_GB2312" w:cs="仿宋_GB2312"/>
                      <w:sz w:val="18"/>
                    </w:rPr>
                    <w:t>4</w:t>
                  </w:r>
                </w:p>
              </w:tc>
              <w:tc>
                <w:tcPr>
                  <w:tcW w:w="329" w:type="dxa"/>
                  <w:vMerge w:val="continue"/>
                  <w:tcBorders>
                    <w:top w:val="nil"/>
                    <w:left w:val="nil"/>
                    <w:bottom w:val="single" w:color="000000" w:sz="4" w:space="0"/>
                    <w:right w:val="single" w:color="000000" w:sz="4" w:space="0"/>
                  </w:tcBorders>
                </w:tcPr>
                <w:p w14:paraId="131DC9E0"/>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3943784D">
                  <w:pPr>
                    <w:pStyle w:val="4"/>
                    <w:spacing w:after="165"/>
                    <w:jc w:val="both"/>
                  </w:pPr>
                  <w:r>
                    <w:rPr>
                      <w:rFonts w:ascii="仿宋_GB2312" w:hAnsi="仿宋_GB2312" w:eastAsia="仿宋_GB2312" w:cs="仿宋_GB2312"/>
                      <w:sz w:val="18"/>
                    </w:rPr>
                    <w:t>在线指导小故障排除</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0A849A53">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1B57097F">
                  <w:pPr>
                    <w:pStyle w:val="4"/>
                    <w:spacing w:after="165"/>
                    <w:jc w:val="both"/>
                  </w:pPr>
                  <w:r>
                    <w:rPr>
                      <w:rFonts w:ascii="仿宋_GB2312" w:hAnsi="仿宋_GB2312" w:eastAsia="仿宋_GB2312" w:cs="仿宋_GB2312"/>
                      <w:sz w:val="18"/>
                    </w:rPr>
                    <w:t>有小故障（如电话指导可以解决的为小故障），报小故障后12小时内无人指导排除1次扣0.5分,24小时内无人指导排除1次扣5分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304EC1A0">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4899C08B"/>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5D0924BC"/>
              </w:tc>
            </w:tr>
            <w:tr w14:paraId="7CDE7E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7DA1B8">
                  <w:pPr>
                    <w:pStyle w:val="4"/>
                    <w:jc w:val="both"/>
                  </w:pPr>
                  <w:r>
                    <w:rPr>
                      <w:rFonts w:ascii="仿宋_GB2312" w:hAnsi="仿宋_GB2312" w:eastAsia="仿宋_GB2312" w:cs="仿宋_GB2312"/>
                      <w:sz w:val="18"/>
                    </w:rPr>
                    <w:t>5</w:t>
                  </w:r>
                </w:p>
              </w:tc>
              <w:tc>
                <w:tcPr>
                  <w:tcW w:w="329" w:type="dxa"/>
                  <w:vMerge w:val="continue"/>
                  <w:tcBorders>
                    <w:top w:val="nil"/>
                    <w:left w:val="nil"/>
                    <w:bottom w:val="single" w:color="000000" w:sz="4" w:space="0"/>
                    <w:right w:val="single" w:color="000000" w:sz="4" w:space="0"/>
                  </w:tcBorders>
                </w:tcPr>
                <w:p w14:paraId="74C917D8"/>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4D8425FA">
                  <w:pPr>
                    <w:pStyle w:val="4"/>
                    <w:spacing w:after="165"/>
                    <w:jc w:val="both"/>
                  </w:pPr>
                  <w:r>
                    <w:rPr>
                      <w:rFonts w:ascii="仿宋_GB2312" w:hAnsi="仿宋_GB2312" w:eastAsia="仿宋_GB2312" w:cs="仿宋_GB2312"/>
                      <w:sz w:val="18"/>
                    </w:rPr>
                    <w:t>年终维保总结</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01E18CA5">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6F3E2194">
                  <w:pPr>
                    <w:pStyle w:val="4"/>
                    <w:spacing w:after="165"/>
                    <w:jc w:val="both"/>
                  </w:pPr>
                  <w:r>
                    <w:rPr>
                      <w:rFonts w:ascii="仿宋_GB2312" w:hAnsi="仿宋_GB2312" w:eastAsia="仿宋_GB2312" w:cs="仿宋_GB2312"/>
                      <w:sz w:val="18"/>
                    </w:rPr>
                    <w:t>无总结扣10分，信息不全（总结至少应包括故障描述、服务时间、服务内容、是否更换备件）扣5分。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413D98B0">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543C25C"/>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04B2BEA2"/>
              </w:tc>
            </w:tr>
            <w:tr w14:paraId="1DFC05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C6C98B">
                  <w:pPr>
                    <w:pStyle w:val="4"/>
                    <w:jc w:val="both"/>
                  </w:pPr>
                  <w:r>
                    <w:rPr>
                      <w:rFonts w:ascii="仿宋_GB2312" w:hAnsi="仿宋_GB2312" w:eastAsia="仿宋_GB2312" w:cs="仿宋_GB2312"/>
                      <w:sz w:val="18"/>
                    </w:rPr>
                    <w:t>6</w:t>
                  </w:r>
                </w:p>
              </w:tc>
              <w:tc>
                <w:tcPr>
                  <w:tcW w:w="329" w:type="dxa"/>
                  <w:vMerge w:val="continue"/>
                  <w:tcBorders>
                    <w:top w:val="nil"/>
                    <w:left w:val="nil"/>
                    <w:bottom w:val="single" w:color="000000" w:sz="4" w:space="0"/>
                    <w:right w:val="single" w:color="000000" w:sz="4" w:space="0"/>
                  </w:tcBorders>
                </w:tcPr>
                <w:p w14:paraId="268400DB"/>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28CE7782">
                  <w:pPr>
                    <w:pStyle w:val="4"/>
                    <w:spacing w:after="165"/>
                    <w:jc w:val="both"/>
                  </w:pPr>
                  <w:r>
                    <w:rPr>
                      <w:rFonts w:ascii="仿宋_GB2312" w:hAnsi="仿宋_GB2312" w:eastAsia="仿宋_GB2312" w:cs="仿宋_GB2312"/>
                      <w:sz w:val="18"/>
                    </w:rPr>
                    <w:t>设备正常运行达标（开机率）</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43594434">
                  <w:pPr>
                    <w:pStyle w:val="4"/>
                    <w:spacing w:after="165"/>
                    <w:jc w:val="both"/>
                  </w:pPr>
                  <w:r>
                    <w:rPr>
                      <w:rFonts w:ascii="仿宋_GB2312" w:hAnsi="仿宋_GB2312" w:eastAsia="仿宋_GB2312" w:cs="仿宋_GB2312"/>
                      <w:sz w:val="18"/>
                    </w:rPr>
                    <w:t>20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36231AD6">
                  <w:pPr>
                    <w:pStyle w:val="4"/>
                    <w:spacing w:after="165"/>
                    <w:jc w:val="both"/>
                  </w:pPr>
                  <w:r>
                    <w:rPr>
                      <w:rFonts w:ascii="仿宋_GB2312" w:hAnsi="仿宋_GB2312" w:eastAsia="仿宋_GB2312" w:cs="仿宋_GB2312"/>
                      <w:sz w:val="18"/>
                    </w:rPr>
                    <w:t>达标94%（不含）以上得20分，达标94%（含）-92%(不含）得18分，达标92%（含）-90%（不含）得15分，达标90%得10分，达标90%（不含）以下得5分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04FA9A66">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2C43258F"/>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7475F6FC"/>
              </w:tc>
            </w:tr>
            <w:tr w14:paraId="667490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2237BA0">
                  <w:pPr>
                    <w:pStyle w:val="4"/>
                    <w:jc w:val="both"/>
                  </w:pPr>
                  <w:r>
                    <w:rPr>
                      <w:rFonts w:ascii="仿宋_GB2312" w:hAnsi="仿宋_GB2312" w:eastAsia="仿宋_GB2312" w:cs="仿宋_GB2312"/>
                      <w:sz w:val="18"/>
                    </w:rPr>
                    <w:t>7</w:t>
                  </w:r>
                </w:p>
              </w:tc>
              <w:tc>
                <w:tcPr>
                  <w:tcW w:w="329" w:type="dxa"/>
                  <w:vMerge w:val="continue"/>
                  <w:tcBorders>
                    <w:top w:val="nil"/>
                    <w:left w:val="nil"/>
                    <w:bottom w:val="single" w:color="000000" w:sz="4" w:space="0"/>
                    <w:right w:val="single" w:color="000000" w:sz="4" w:space="0"/>
                  </w:tcBorders>
                </w:tcPr>
                <w:p w14:paraId="5E6FD75A"/>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6A6153A5">
                  <w:pPr>
                    <w:pStyle w:val="4"/>
                    <w:spacing w:after="165"/>
                    <w:jc w:val="both"/>
                  </w:pPr>
                  <w:r>
                    <w:rPr>
                      <w:rFonts w:ascii="仿宋_GB2312" w:hAnsi="仿宋_GB2312" w:eastAsia="仿宋_GB2312" w:cs="仿宋_GB2312"/>
                      <w:sz w:val="18"/>
                    </w:rPr>
                    <w:t>反应时间（指到达现场时间）</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4373E3DE">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4BE02C10">
                  <w:pPr>
                    <w:pStyle w:val="4"/>
                    <w:spacing w:after="165"/>
                    <w:jc w:val="left"/>
                  </w:pPr>
                  <w:r>
                    <w:rPr>
                      <w:rFonts w:ascii="仿宋_GB2312" w:hAnsi="仿宋_GB2312" w:eastAsia="仿宋_GB2312" w:cs="仿宋_GB2312"/>
                      <w:sz w:val="18"/>
                    </w:rPr>
                    <w:t>报修后36小时（不含）-40（不含）小时到达现场扣1分，40（含）小时-44（不含）小时到达现场,扣2分，44（含）小时-48（不含）小时到达现场扣3分，48（含）小时- 52（不含）小时到达现场，扣4分,52（含）小时之后到达现场扣10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4D5713CB">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34ED28F7"/>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820D520"/>
              </w:tc>
            </w:tr>
            <w:tr w14:paraId="113DE6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C4318C">
                  <w:pPr>
                    <w:pStyle w:val="4"/>
                    <w:jc w:val="both"/>
                  </w:pPr>
                  <w:r>
                    <w:rPr>
                      <w:rFonts w:ascii="仿宋_GB2312" w:hAnsi="仿宋_GB2312" w:eastAsia="仿宋_GB2312" w:cs="仿宋_GB2312"/>
                      <w:sz w:val="18"/>
                    </w:rPr>
                    <w:t>8</w:t>
                  </w:r>
                </w:p>
              </w:tc>
              <w:tc>
                <w:tcPr>
                  <w:tcW w:w="329" w:type="dxa"/>
                  <w:vMerge w:val="continue"/>
                  <w:tcBorders>
                    <w:top w:val="nil"/>
                    <w:left w:val="nil"/>
                    <w:bottom w:val="single" w:color="000000" w:sz="4" w:space="0"/>
                    <w:right w:val="single" w:color="000000" w:sz="4" w:space="0"/>
                  </w:tcBorders>
                </w:tcPr>
                <w:p w14:paraId="5129C456"/>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755EBABE">
                  <w:pPr>
                    <w:pStyle w:val="4"/>
                    <w:spacing w:after="165"/>
                    <w:jc w:val="both"/>
                  </w:pPr>
                  <w:r>
                    <w:rPr>
                      <w:rFonts w:ascii="仿宋_GB2312" w:hAnsi="仿宋_GB2312" w:eastAsia="仿宋_GB2312" w:cs="仿宋_GB2312"/>
                      <w:sz w:val="18"/>
                    </w:rPr>
                    <w:t>使用配件</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282AFD39">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41362BBA">
                  <w:pPr>
                    <w:pStyle w:val="4"/>
                    <w:spacing w:after="165"/>
                    <w:jc w:val="both"/>
                  </w:pPr>
                  <w:r>
                    <w:rPr>
                      <w:rFonts w:ascii="仿宋_GB2312" w:hAnsi="仿宋_GB2312" w:eastAsia="仿宋_GB2312" w:cs="仿宋_GB2312"/>
                      <w:sz w:val="18"/>
                    </w:rPr>
                    <w:t>1、不符合维保设备厂家标准及相应的国家质量标准要求；2、未按采购人要求提供备件；有上述问题一条扣5分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52300A82">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4D1CCC73"/>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639D22BF"/>
              </w:tc>
            </w:tr>
            <w:tr w14:paraId="3E985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1030E07">
                  <w:pPr>
                    <w:pStyle w:val="4"/>
                    <w:jc w:val="both"/>
                  </w:pPr>
                  <w:r>
                    <w:rPr>
                      <w:rFonts w:ascii="仿宋_GB2312" w:hAnsi="仿宋_GB2312" w:eastAsia="仿宋_GB2312" w:cs="仿宋_GB2312"/>
                      <w:sz w:val="18"/>
                    </w:rPr>
                    <w:t>9</w:t>
                  </w:r>
                </w:p>
              </w:tc>
              <w:tc>
                <w:tcPr>
                  <w:tcW w:w="329" w:type="dxa"/>
                  <w:vMerge w:val="continue"/>
                  <w:tcBorders>
                    <w:top w:val="nil"/>
                    <w:left w:val="nil"/>
                    <w:bottom w:val="single" w:color="000000" w:sz="4" w:space="0"/>
                    <w:right w:val="single" w:color="000000" w:sz="4" w:space="0"/>
                  </w:tcBorders>
                </w:tcPr>
                <w:p w14:paraId="12AE3BBD"/>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04F0532B">
                  <w:pPr>
                    <w:pStyle w:val="4"/>
                    <w:spacing w:after="165"/>
                    <w:jc w:val="both"/>
                  </w:pPr>
                  <w:r>
                    <w:rPr>
                      <w:rFonts w:ascii="仿宋_GB2312" w:hAnsi="仿宋_GB2312" w:eastAsia="仿宋_GB2312" w:cs="仿宋_GB2312"/>
                      <w:sz w:val="18"/>
                    </w:rPr>
                    <w:t>维修工程师</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4370804B">
                  <w:pPr>
                    <w:pStyle w:val="4"/>
                    <w:spacing w:after="165"/>
                    <w:jc w:val="both"/>
                  </w:pPr>
                  <w:r>
                    <w:rPr>
                      <w:rFonts w:ascii="仿宋_GB2312" w:hAnsi="仿宋_GB2312" w:eastAsia="仿宋_GB2312" w:cs="仿宋_GB2312"/>
                      <w:sz w:val="18"/>
                    </w:rPr>
                    <w:t>5</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489CB7D9">
                  <w:pPr>
                    <w:pStyle w:val="4"/>
                    <w:spacing w:after="165"/>
                    <w:jc w:val="both"/>
                  </w:pPr>
                  <w:r>
                    <w:rPr>
                      <w:rFonts w:ascii="仿宋_GB2312" w:hAnsi="仿宋_GB2312" w:eastAsia="仿宋_GB2312" w:cs="仿宋_GB2312"/>
                      <w:sz w:val="18"/>
                    </w:rPr>
                    <w:t>维修工程师无相关资质，扣5分，有资质但已过期，扣3分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6AD8F211">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2C787E9"/>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21B2473"/>
              </w:tc>
            </w:tr>
            <w:tr w14:paraId="59F9A5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910FD6">
                  <w:pPr>
                    <w:pStyle w:val="4"/>
                    <w:jc w:val="both"/>
                  </w:pPr>
                  <w:r>
                    <w:rPr>
                      <w:rFonts w:ascii="仿宋_GB2312" w:hAnsi="仿宋_GB2312" w:eastAsia="仿宋_GB2312" w:cs="仿宋_GB2312"/>
                      <w:sz w:val="18"/>
                    </w:rPr>
                    <w:t>10</w:t>
                  </w:r>
                </w:p>
              </w:tc>
              <w:tc>
                <w:tcPr>
                  <w:tcW w:w="329" w:type="dxa"/>
                  <w:vMerge w:val="continue"/>
                  <w:tcBorders>
                    <w:top w:val="nil"/>
                    <w:left w:val="nil"/>
                    <w:bottom w:val="single" w:color="000000" w:sz="4" w:space="0"/>
                    <w:right w:val="single" w:color="000000" w:sz="4" w:space="0"/>
                  </w:tcBorders>
                </w:tcPr>
                <w:p w14:paraId="3C497FC9"/>
              </w:tc>
              <w:tc>
                <w:tcPr>
                  <w:tcW w:w="869" w:type="dxa"/>
                  <w:tcBorders>
                    <w:top w:val="nil"/>
                    <w:left w:val="nil"/>
                    <w:bottom w:val="single" w:color="000000" w:sz="4" w:space="0"/>
                    <w:right w:val="single" w:color="000000" w:sz="4" w:space="0"/>
                  </w:tcBorders>
                  <w:tcMar>
                    <w:top w:w="0" w:type="dxa"/>
                    <w:left w:w="0" w:type="dxa"/>
                    <w:bottom w:w="0" w:type="dxa"/>
                    <w:right w:w="0" w:type="dxa"/>
                  </w:tcMar>
                  <w:vAlign w:val="top"/>
                </w:tcPr>
                <w:p w14:paraId="51F59E68">
                  <w:pPr>
                    <w:pStyle w:val="4"/>
                    <w:spacing w:after="165"/>
                    <w:jc w:val="both"/>
                  </w:pPr>
                  <w:r>
                    <w:rPr>
                      <w:rFonts w:ascii="仿宋_GB2312" w:hAnsi="仿宋_GB2312" w:eastAsia="仿宋_GB2312" w:cs="仿宋_GB2312"/>
                      <w:sz w:val="18"/>
                    </w:rPr>
                    <w:t>维修记录</w:t>
                  </w: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16192A7C">
                  <w:pPr>
                    <w:pStyle w:val="4"/>
                    <w:spacing w:after="165"/>
                    <w:jc w:val="both"/>
                  </w:pPr>
                  <w:r>
                    <w:rPr>
                      <w:rFonts w:ascii="仿宋_GB2312" w:hAnsi="仿宋_GB2312" w:eastAsia="仿宋_GB2312" w:cs="仿宋_GB2312"/>
                      <w:sz w:val="18"/>
                    </w:rPr>
                    <w:t>10</w:t>
                  </w:r>
                </w:p>
              </w:tc>
              <w:tc>
                <w:tcPr>
                  <w:tcW w:w="2700" w:type="dxa"/>
                  <w:tcBorders>
                    <w:top w:val="nil"/>
                    <w:left w:val="nil"/>
                    <w:bottom w:val="single" w:color="000000" w:sz="4" w:space="0"/>
                    <w:right w:val="single" w:color="000000" w:sz="4" w:space="0"/>
                  </w:tcBorders>
                  <w:tcMar>
                    <w:top w:w="0" w:type="dxa"/>
                    <w:left w:w="0" w:type="dxa"/>
                    <w:bottom w:w="0" w:type="dxa"/>
                    <w:right w:w="0" w:type="dxa"/>
                  </w:tcMar>
                  <w:vAlign w:val="top"/>
                </w:tcPr>
                <w:p w14:paraId="2F4CA547">
                  <w:pPr>
                    <w:pStyle w:val="4"/>
                    <w:spacing w:after="165"/>
                    <w:jc w:val="both"/>
                  </w:pPr>
                  <w:r>
                    <w:rPr>
                      <w:rFonts w:ascii="仿宋_GB2312" w:hAnsi="仿宋_GB2312" w:eastAsia="仿宋_GB2312" w:cs="仿宋_GB2312"/>
                      <w:sz w:val="18"/>
                    </w:rPr>
                    <w:t>无维修记录，扣10分，记录不健全保养不到位一次性扣2分，维修记录无维修人员签字扣5分</w:t>
                  </w:r>
                </w:p>
              </w:tc>
              <w:tc>
                <w:tcPr>
                  <w:tcW w:w="474" w:type="dxa"/>
                  <w:tcBorders>
                    <w:top w:val="nil"/>
                    <w:left w:val="nil"/>
                    <w:bottom w:val="single" w:color="000000" w:sz="4" w:space="0"/>
                    <w:right w:val="single" w:color="000000" w:sz="4" w:space="0"/>
                  </w:tcBorders>
                  <w:tcMar>
                    <w:top w:w="0" w:type="dxa"/>
                    <w:left w:w="0" w:type="dxa"/>
                    <w:bottom w:w="0" w:type="dxa"/>
                    <w:right w:w="0" w:type="dxa"/>
                  </w:tcMar>
                  <w:vAlign w:val="top"/>
                </w:tcPr>
                <w:p w14:paraId="4F89E9C4">
                  <w:pPr>
                    <w:pStyle w:val="4"/>
                    <w:spacing w:after="165"/>
                    <w:jc w:val="both"/>
                  </w:pPr>
                </w:p>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391E8A6F"/>
              </w:tc>
              <w:tc>
                <w:tcPr>
                  <w:tcW w:w="329" w:type="dxa"/>
                  <w:tcBorders>
                    <w:top w:val="nil"/>
                    <w:left w:val="nil"/>
                    <w:bottom w:val="single" w:color="000000" w:sz="4" w:space="0"/>
                    <w:right w:val="single" w:color="000000" w:sz="4" w:space="0"/>
                  </w:tcBorders>
                  <w:tcMar>
                    <w:top w:w="0" w:type="dxa"/>
                    <w:left w:w="0" w:type="dxa"/>
                    <w:bottom w:w="0" w:type="dxa"/>
                    <w:right w:w="0" w:type="dxa"/>
                  </w:tcMar>
                  <w:vAlign w:val="top"/>
                </w:tcPr>
                <w:p w14:paraId="591EB465"/>
              </w:tc>
            </w:tr>
            <w:tr w14:paraId="55BD9B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6"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0EC121">
                  <w:pPr>
                    <w:pStyle w:val="4"/>
                    <w:jc w:val="left"/>
                  </w:pPr>
                  <w:r>
                    <w:rPr>
                      <w:rFonts w:ascii="仿宋_GB2312" w:hAnsi="仿宋_GB2312" w:eastAsia="仿宋_GB2312" w:cs="仿宋_GB2312"/>
                      <w:sz w:val="18"/>
                    </w:rPr>
                    <w:t>备注1.考核总分为100分，考核总分低于85分为不及格。2.一票否决为考核直接不合格。 3.考核中所扣分数对应考核办法，扣完对应项目总分后不再累加。4.采购人每两季度考核1次，85分（含85分）以上不扣款，85分以下每下降1分，按合同半年金额1%扣除。</w:t>
                  </w:r>
                </w:p>
              </w:tc>
            </w:tr>
            <w:tr w14:paraId="2884CB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6"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E901A4">
                  <w:pPr>
                    <w:pStyle w:val="4"/>
                    <w:spacing w:after="165"/>
                    <w:jc w:val="both"/>
                  </w:pPr>
                  <w:r>
                    <w:rPr>
                      <w:rFonts w:ascii="仿宋_GB2312" w:hAnsi="仿宋_GB2312" w:eastAsia="仿宋_GB2312" w:cs="仿宋_GB2312"/>
                      <w:sz w:val="18"/>
                    </w:rPr>
                    <w:t>医院考核人员（甲方）：设备维保单位人员（乙方）：</w:t>
                  </w:r>
                </w:p>
              </w:tc>
            </w:tr>
          </w:tbl>
          <w:p w14:paraId="3C4F1913"/>
        </w:tc>
      </w:tr>
    </w:tbl>
    <w:p w14:paraId="2F60D6B6">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B1F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7B804C">
            <w:pPr>
              <w:pStyle w:val="4"/>
              <w:jc w:val="center"/>
            </w:pPr>
            <w:r>
              <w:rPr>
                <w:rFonts w:ascii="仿宋_GB2312" w:hAnsi="仿宋_GB2312" w:eastAsia="仿宋_GB2312" w:cs="仿宋_GB2312"/>
              </w:rPr>
              <w:t xml:space="preserve"> 序号</w:t>
            </w:r>
          </w:p>
        </w:tc>
        <w:tc>
          <w:tcPr>
            <w:tcW w:w="581" w:type="dxa"/>
          </w:tcPr>
          <w:p w14:paraId="17418218">
            <w:pPr>
              <w:pStyle w:val="4"/>
              <w:jc w:val="center"/>
            </w:pPr>
            <w:r>
              <w:rPr>
                <w:rFonts w:ascii="仿宋_GB2312" w:hAnsi="仿宋_GB2312" w:eastAsia="仿宋_GB2312" w:cs="仿宋_GB2312"/>
              </w:rPr>
              <w:t xml:space="preserve"> 符号标识</w:t>
            </w:r>
          </w:p>
        </w:tc>
        <w:tc>
          <w:tcPr>
            <w:tcW w:w="1495" w:type="dxa"/>
          </w:tcPr>
          <w:p w14:paraId="5CE254C5">
            <w:pPr>
              <w:pStyle w:val="4"/>
              <w:jc w:val="center"/>
            </w:pPr>
            <w:r>
              <w:rPr>
                <w:rFonts w:ascii="仿宋_GB2312" w:hAnsi="仿宋_GB2312" w:eastAsia="仿宋_GB2312" w:cs="仿宋_GB2312"/>
              </w:rPr>
              <w:t xml:space="preserve"> 服务要求名称</w:t>
            </w:r>
          </w:p>
        </w:tc>
        <w:tc>
          <w:tcPr>
            <w:tcW w:w="5814" w:type="dxa"/>
          </w:tcPr>
          <w:p w14:paraId="19C6FC36">
            <w:pPr>
              <w:pStyle w:val="4"/>
              <w:jc w:val="center"/>
            </w:pPr>
            <w:r>
              <w:rPr>
                <w:rFonts w:ascii="仿宋_GB2312" w:hAnsi="仿宋_GB2312" w:eastAsia="仿宋_GB2312" w:cs="仿宋_GB2312"/>
              </w:rPr>
              <w:t xml:space="preserve"> 服务要求内容</w:t>
            </w:r>
          </w:p>
        </w:tc>
      </w:tr>
      <w:tr w14:paraId="4AACD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B8C25A">
            <w:pPr>
              <w:pStyle w:val="4"/>
              <w:jc w:val="center"/>
            </w:pPr>
            <w:r>
              <w:rPr>
                <w:rFonts w:ascii="仿宋_GB2312" w:hAnsi="仿宋_GB2312" w:eastAsia="仿宋_GB2312" w:cs="仿宋_GB2312"/>
              </w:rPr>
              <w:t>1</w:t>
            </w:r>
          </w:p>
        </w:tc>
        <w:tc>
          <w:tcPr>
            <w:tcW w:w="581" w:type="dxa"/>
          </w:tcPr>
          <w:p w14:paraId="46D202E3">
            <w:pPr>
              <w:pStyle w:val="4"/>
              <w:jc w:val="center"/>
            </w:pPr>
            <w:r>
              <w:rPr>
                <w:rFonts w:ascii="仿宋_GB2312" w:hAnsi="仿宋_GB2312" w:eastAsia="仿宋_GB2312" w:cs="仿宋_GB2312"/>
              </w:rPr>
              <w:t>★</w:t>
            </w:r>
          </w:p>
        </w:tc>
        <w:tc>
          <w:tcPr>
            <w:tcW w:w="1495" w:type="dxa"/>
          </w:tcPr>
          <w:p w14:paraId="0B29AF76">
            <w:pPr>
              <w:pStyle w:val="4"/>
              <w:jc w:val="left"/>
            </w:pPr>
            <w:r>
              <w:rPr>
                <w:rFonts w:ascii="仿宋_GB2312" w:hAnsi="仿宋_GB2312" w:eastAsia="仿宋_GB2312" w:cs="仿宋_GB2312"/>
              </w:rPr>
              <w:t>其他服务要求</w:t>
            </w:r>
          </w:p>
        </w:tc>
        <w:tc>
          <w:tcPr>
            <w:tcW w:w="5814" w:type="dxa"/>
          </w:tcPr>
          <w:p w14:paraId="2FD30600">
            <w:pPr>
              <w:pStyle w:val="4"/>
              <w:jc w:val="left"/>
            </w:pPr>
            <w:r>
              <w:rPr>
                <w:rFonts w:ascii="仿宋_GB2312" w:hAnsi="仿宋_GB2312" w:eastAsia="仿宋_GB2312" w:cs="仿宋_GB2312"/>
                <w:sz w:val="20"/>
              </w:rPr>
              <w:t>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投标人责任，并上报财政部门。</w:t>
            </w:r>
          </w:p>
          <w:p w14:paraId="43DD615E">
            <w:pPr>
              <w:pStyle w:val="4"/>
              <w:jc w:val="left"/>
            </w:pPr>
            <w:r>
              <w:rPr>
                <w:rFonts w:ascii="仿宋_GB2312" w:hAnsi="仿宋_GB2312" w:eastAsia="仿宋_GB2312" w:cs="仿宋_GB2312"/>
              </w:rPr>
              <w:t xml:space="preserve"> </w:t>
            </w:r>
          </w:p>
        </w:tc>
      </w:tr>
      <w:tr w14:paraId="430F7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FE8C79">
            <w:pPr>
              <w:pStyle w:val="4"/>
              <w:jc w:val="center"/>
            </w:pPr>
            <w:r>
              <w:rPr>
                <w:rFonts w:ascii="仿宋_GB2312" w:hAnsi="仿宋_GB2312" w:eastAsia="仿宋_GB2312" w:cs="仿宋_GB2312"/>
              </w:rPr>
              <w:t>2</w:t>
            </w:r>
          </w:p>
        </w:tc>
        <w:tc>
          <w:tcPr>
            <w:tcW w:w="581" w:type="dxa"/>
          </w:tcPr>
          <w:p w14:paraId="763E6C8B">
            <w:pPr>
              <w:pStyle w:val="4"/>
              <w:jc w:val="center"/>
            </w:pPr>
            <w:r>
              <w:rPr>
                <w:rFonts w:ascii="仿宋_GB2312" w:hAnsi="仿宋_GB2312" w:eastAsia="仿宋_GB2312" w:cs="仿宋_GB2312"/>
              </w:rPr>
              <w:t>★</w:t>
            </w:r>
          </w:p>
        </w:tc>
        <w:tc>
          <w:tcPr>
            <w:tcW w:w="1495" w:type="dxa"/>
          </w:tcPr>
          <w:p w14:paraId="629A822E">
            <w:pPr>
              <w:pStyle w:val="4"/>
              <w:jc w:val="left"/>
            </w:pPr>
            <w:r>
              <w:rPr>
                <w:rFonts w:ascii="仿宋_GB2312" w:hAnsi="仿宋_GB2312" w:eastAsia="仿宋_GB2312" w:cs="仿宋_GB2312"/>
              </w:rPr>
              <w:t>考核要求</w:t>
            </w:r>
          </w:p>
        </w:tc>
        <w:tc>
          <w:tcPr>
            <w:tcW w:w="5814" w:type="dxa"/>
          </w:tcPr>
          <w:p w14:paraId="104F177A">
            <w:pPr>
              <w:pStyle w:val="4"/>
              <w:jc w:val="left"/>
            </w:pPr>
            <w:r>
              <w:rPr>
                <w:rFonts w:ascii="仿宋_GB2312" w:hAnsi="仿宋_GB2312" w:eastAsia="仿宋_GB2312" w:cs="仿宋_GB2312"/>
                <w:sz w:val="20"/>
              </w:rPr>
              <w:t>投标人在服务期限内，采购人将对投标人在服务期限内的服务进行考核，考核内容详见附件《川北医学院附属医院层流系统维保服务（文化路院区）基础考核指标表》</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01"/>
              <w:gridCol w:w="436"/>
              <w:gridCol w:w="1751"/>
              <w:gridCol w:w="362"/>
              <w:gridCol w:w="1764"/>
              <w:gridCol w:w="423"/>
              <w:gridCol w:w="210"/>
              <w:gridCol w:w="211"/>
            </w:tblGrid>
            <w:tr w14:paraId="692839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5" w:type="dxa"/>
                  <w:gridSpan w:val="8"/>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17FF23DA">
                  <w:pPr>
                    <w:pStyle w:val="4"/>
                    <w:spacing w:after="165"/>
                    <w:jc w:val="center"/>
                  </w:pPr>
                  <w:r>
                    <w:rPr>
                      <w:rFonts w:ascii="仿宋_GB2312" w:hAnsi="仿宋_GB2312" w:eastAsia="仿宋_GB2312" w:cs="仿宋_GB2312"/>
                      <w:b/>
                      <w:sz w:val="24"/>
                    </w:rPr>
                    <w:t>川北医学院附属医院层流系统维保服务（文化路院区）基础考核指标表</w:t>
                  </w:r>
                </w:p>
              </w:tc>
            </w:tr>
            <w:tr w14:paraId="03902B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5" w:type="dxa"/>
                  <w:gridSpan w:val="8"/>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3B22974D">
                  <w:pPr>
                    <w:pStyle w:val="4"/>
                    <w:spacing w:after="165"/>
                    <w:jc w:val="left"/>
                  </w:pPr>
                  <w:r>
                    <w:rPr>
                      <w:rFonts w:ascii="仿宋_GB2312" w:hAnsi="仿宋_GB2312" w:eastAsia="仿宋_GB2312" w:cs="仿宋_GB2312"/>
                      <w:color w:val="000000"/>
                      <w:sz w:val="18"/>
                    </w:rPr>
                    <w:t>考核时间:                                        考核得分:</w:t>
                  </w:r>
                </w:p>
              </w:tc>
            </w:tr>
            <w:tr w14:paraId="4C8F6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322A6269">
                  <w:pPr>
                    <w:pStyle w:val="4"/>
                    <w:spacing w:after="165"/>
                    <w:jc w:val="center"/>
                  </w:pPr>
                  <w:r>
                    <w:rPr>
                      <w:rFonts w:ascii="仿宋_GB2312" w:hAnsi="仿宋_GB2312" w:eastAsia="仿宋_GB2312" w:cs="仿宋_GB2312"/>
                      <w:color w:val="000000"/>
                      <w:sz w:val="18"/>
                    </w:rPr>
                    <w:t>序号</w:t>
                  </w:r>
                </w:p>
              </w:tc>
              <w:tc>
                <w:tcPr>
                  <w:tcW w:w="44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18F5EF6">
                  <w:pPr>
                    <w:pStyle w:val="4"/>
                    <w:spacing w:after="165"/>
                    <w:jc w:val="center"/>
                  </w:pPr>
                  <w:r>
                    <w:rPr>
                      <w:rFonts w:ascii="仿宋_GB2312" w:hAnsi="仿宋_GB2312" w:eastAsia="仿宋_GB2312" w:cs="仿宋_GB2312"/>
                      <w:color w:val="000000"/>
                      <w:sz w:val="18"/>
                    </w:rPr>
                    <w:t>类别</w:t>
                  </w:r>
                </w:p>
              </w:tc>
              <w:tc>
                <w:tcPr>
                  <w:tcW w:w="180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687CCB2">
                  <w:pPr>
                    <w:pStyle w:val="4"/>
                    <w:spacing w:after="165"/>
                    <w:jc w:val="center"/>
                  </w:pPr>
                  <w:r>
                    <w:rPr>
                      <w:rFonts w:ascii="仿宋_GB2312" w:hAnsi="仿宋_GB2312" w:eastAsia="仿宋_GB2312" w:cs="仿宋_GB2312"/>
                      <w:color w:val="000000"/>
                      <w:sz w:val="18"/>
                    </w:rPr>
                    <w:t>考核细则</w:t>
                  </w:r>
                </w:p>
              </w:tc>
              <w:tc>
                <w:tcPr>
                  <w:tcW w:w="36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E40A255">
                  <w:pPr>
                    <w:pStyle w:val="4"/>
                    <w:spacing w:after="165"/>
                    <w:jc w:val="center"/>
                  </w:pPr>
                  <w:r>
                    <w:rPr>
                      <w:rFonts w:ascii="仿宋_GB2312" w:hAnsi="仿宋_GB2312" w:eastAsia="仿宋_GB2312" w:cs="仿宋_GB2312"/>
                      <w:color w:val="000000"/>
                      <w:sz w:val="18"/>
                    </w:rPr>
                    <w:t>分值</w:t>
                  </w:r>
                </w:p>
              </w:tc>
              <w:tc>
                <w:tcPr>
                  <w:tcW w:w="181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750D70DF">
                  <w:pPr>
                    <w:pStyle w:val="4"/>
                    <w:spacing w:after="165"/>
                    <w:jc w:val="center"/>
                  </w:pPr>
                  <w:r>
                    <w:rPr>
                      <w:rFonts w:ascii="仿宋_GB2312" w:hAnsi="仿宋_GB2312" w:eastAsia="仿宋_GB2312" w:cs="仿宋_GB2312"/>
                      <w:color w:val="000000"/>
                      <w:sz w:val="18"/>
                    </w:rPr>
                    <w:t>评分标准</w:t>
                  </w:r>
                </w:p>
              </w:tc>
              <w:tc>
                <w:tcPr>
                  <w:tcW w:w="43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5513B6DF">
                  <w:pPr>
                    <w:pStyle w:val="4"/>
                    <w:spacing w:after="165"/>
                    <w:jc w:val="center"/>
                  </w:pPr>
                  <w:r>
                    <w:rPr>
                      <w:rFonts w:ascii="仿宋_GB2312" w:hAnsi="仿宋_GB2312" w:eastAsia="仿宋_GB2312" w:cs="仿宋_GB2312"/>
                      <w:color w:val="000000"/>
                      <w:sz w:val="18"/>
                    </w:rPr>
                    <w:t>扣分原因</w:t>
                  </w:r>
                </w:p>
              </w:tc>
              <w:tc>
                <w:tcPr>
                  <w:tcW w:w="19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21994F83">
                  <w:pPr>
                    <w:pStyle w:val="4"/>
                    <w:spacing w:after="165"/>
                    <w:jc w:val="center"/>
                  </w:pPr>
                  <w:r>
                    <w:rPr>
                      <w:rFonts w:ascii="仿宋_GB2312" w:hAnsi="仿宋_GB2312" w:eastAsia="仿宋_GB2312" w:cs="仿宋_GB2312"/>
                      <w:color w:val="000000"/>
                      <w:sz w:val="18"/>
                    </w:rPr>
                    <w:t>扣分</w:t>
                  </w:r>
                </w:p>
              </w:tc>
              <w:tc>
                <w:tcPr>
                  <w:tcW w:w="19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4752CE01">
                  <w:pPr>
                    <w:pStyle w:val="4"/>
                    <w:spacing w:after="165"/>
                    <w:jc w:val="center"/>
                  </w:pPr>
                  <w:r>
                    <w:rPr>
                      <w:rFonts w:ascii="仿宋_GB2312" w:hAnsi="仿宋_GB2312" w:eastAsia="仿宋_GB2312" w:cs="仿宋_GB2312"/>
                      <w:color w:val="000000"/>
                      <w:sz w:val="18"/>
                    </w:rPr>
                    <w:t>得分</w:t>
                  </w:r>
                </w:p>
              </w:tc>
            </w:tr>
            <w:tr w14:paraId="18747F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B5514E3">
                  <w:pPr>
                    <w:pStyle w:val="4"/>
                    <w:spacing w:after="165"/>
                    <w:jc w:val="center"/>
                  </w:pPr>
                  <w:r>
                    <w:rPr>
                      <w:rFonts w:ascii="仿宋_GB2312" w:hAnsi="仿宋_GB2312" w:eastAsia="仿宋_GB2312" w:cs="仿宋_GB2312"/>
                      <w:color w:val="000000"/>
                      <w:sz w:val="18"/>
                    </w:rPr>
                    <w:t>1</w:t>
                  </w:r>
                </w:p>
              </w:tc>
              <w:tc>
                <w:tcPr>
                  <w:tcW w:w="445" w:type="dxa"/>
                  <w:vMerge w:val="restart"/>
                  <w:tcBorders>
                    <w:top w:val="nil"/>
                    <w:left w:val="nil"/>
                    <w:bottom w:val="single" w:color="000000" w:sz="4" w:space="0"/>
                    <w:right w:val="single" w:color="000000" w:sz="4" w:space="0"/>
                  </w:tcBorders>
                  <w:tcMar>
                    <w:top w:w="15" w:type="dxa"/>
                    <w:left w:w="15" w:type="dxa"/>
                    <w:bottom w:w="0" w:type="dxa"/>
                    <w:right w:w="15" w:type="dxa"/>
                  </w:tcMar>
                  <w:vAlign w:val="top"/>
                </w:tcPr>
                <w:p w14:paraId="056CCA34">
                  <w:pPr>
                    <w:pStyle w:val="4"/>
                    <w:spacing w:after="165"/>
                    <w:jc w:val="center"/>
                  </w:pPr>
                  <w:r>
                    <w:rPr>
                      <w:rFonts w:ascii="仿宋_GB2312" w:hAnsi="仿宋_GB2312" w:eastAsia="仿宋_GB2312" w:cs="仿宋_GB2312"/>
                      <w:color w:val="000000"/>
                      <w:sz w:val="18"/>
                    </w:rPr>
                    <w:t>基本项目</w:t>
                  </w:r>
                </w:p>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728DDBBC">
                  <w:pPr>
                    <w:pStyle w:val="4"/>
                    <w:spacing w:after="165"/>
                    <w:jc w:val="both"/>
                  </w:pPr>
                  <w:r>
                    <w:rPr>
                      <w:rFonts w:ascii="仿宋_GB2312" w:hAnsi="仿宋_GB2312" w:eastAsia="仿宋_GB2312" w:cs="仿宋_GB2312"/>
                      <w:color w:val="000000"/>
                      <w:sz w:val="18"/>
                    </w:rPr>
                    <w:t>是否发生设备爆炸起火、制冷剂大面积泄漏、人员触电、高空作业伤亡等重大安全生产事故</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4BC55FE">
                  <w:pPr>
                    <w:pStyle w:val="4"/>
                    <w:spacing w:after="165"/>
                    <w:jc w:val="both"/>
                  </w:pP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69AD875E">
                  <w:pPr>
                    <w:pStyle w:val="4"/>
                    <w:jc w:val="left"/>
                  </w:pPr>
                  <w:r>
                    <w:rPr>
                      <w:rFonts w:ascii="仿宋_GB2312" w:hAnsi="仿宋_GB2312" w:eastAsia="仿宋_GB2312" w:cs="仿宋_GB2312"/>
                      <w:color w:val="000000"/>
                      <w:sz w:val="18"/>
                    </w:rPr>
                    <w:t>出现任何重大安全生产事故，一票否决，本次评定为不合格</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850BF8B">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2C29F57"/>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54B8541"/>
              </w:tc>
            </w:tr>
            <w:tr w14:paraId="5F471A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77AAD83">
                  <w:pPr>
                    <w:pStyle w:val="4"/>
                    <w:jc w:val="center"/>
                  </w:pPr>
                  <w:r>
                    <w:rPr>
                      <w:rFonts w:ascii="仿宋_GB2312" w:hAnsi="仿宋_GB2312" w:eastAsia="仿宋_GB2312" w:cs="仿宋_GB2312"/>
                      <w:color w:val="000000"/>
                      <w:sz w:val="18"/>
                    </w:rPr>
                    <w:t>2</w:t>
                  </w:r>
                </w:p>
              </w:tc>
              <w:tc>
                <w:tcPr>
                  <w:tcW w:w="445" w:type="dxa"/>
                  <w:vMerge w:val="continue"/>
                  <w:tcBorders>
                    <w:top w:val="nil"/>
                    <w:left w:val="nil"/>
                    <w:bottom w:val="single" w:color="000000" w:sz="4" w:space="0"/>
                    <w:right w:val="single" w:color="000000" w:sz="4" w:space="0"/>
                  </w:tcBorders>
                </w:tcPr>
                <w:p w14:paraId="7003FE68"/>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044DC8B3">
                  <w:pPr>
                    <w:pStyle w:val="4"/>
                    <w:spacing w:after="165"/>
                    <w:jc w:val="both"/>
                  </w:pPr>
                  <w:r>
                    <w:rPr>
                      <w:rFonts w:ascii="仿宋_GB2312" w:hAnsi="仿宋_GB2312" w:eastAsia="仿宋_GB2312" w:cs="仿宋_GB2312"/>
                      <w:color w:val="000000"/>
                      <w:sz w:val="18"/>
                    </w:rPr>
                    <w:t>各项规章制度（安全管理制度、岗位职责等）是否健全，并张贴于工作场所</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6FE4F105">
                  <w:pPr>
                    <w:pStyle w:val="4"/>
                    <w:spacing w:after="165"/>
                    <w:jc w:val="center"/>
                  </w:pPr>
                  <w:r>
                    <w:rPr>
                      <w:rFonts w:ascii="仿宋_GB2312" w:hAnsi="仿宋_GB2312" w:eastAsia="仿宋_GB2312" w:cs="仿宋_GB2312"/>
                      <w:color w:val="000000"/>
                      <w:sz w:val="18"/>
                    </w:rPr>
                    <w:t>10</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3B516FDF">
                  <w:pPr>
                    <w:pStyle w:val="4"/>
                    <w:spacing w:after="165"/>
                    <w:jc w:val="left"/>
                  </w:pPr>
                  <w:r>
                    <w:rPr>
                      <w:rFonts w:ascii="仿宋_GB2312" w:hAnsi="仿宋_GB2312" w:eastAsia="仿宋_GB2312" w:cs="仿宋_GB2312"/>
                      <w:color w:val="000000"/>
                      <w:sz w:val="18"/>
                    </w:rPr>
                    <w:t>规章制度不健全，缺一项扣2分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CF02D7F">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5B7CB441"/>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67B050E7"/>
              </w:tc>
            </w:tr>
            <w:tr w14:paraId="72479E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0F6EEBB">
                  <w:pPr>
                    <w:pStyle w:val="4"/>
                    <w:jc w:val="center"/>
                  </w:pPr>
                  <w:r>
                    <w:rPr>
                      <w:rFonts w:ascii="仿宋_GB2312" w:hAnsi="仿宋_GB2312" w:eastAsia="仿宋_GB2312" w:cs="仿宋_GB2312"/>
                      <w:color w:val="000000"/>
                      <w:sz w:val="18"/>
                    </w:rPr>
                    <w:t>3</w:t>
                  </w:r>
                </w:p>
              </w:tc>
              <w:tc>
                <w:tcPr>
                  <w:tcW w:w="445" w:type="dxa"/>
                  <w:vMerge w:val="continue"/>
                  <w:tcBorders>
                    <w:top w:val="nil"/>
                    <w:left w:val="nil"/>
                    <w:bottom w:val="single" w:color="000000" w:sz="4" w:space="0"/>
                    <w:right w:val="single" w:color="000000" w:sz="4" w:space="0"/>
                  </w:tcBorders>
                </w:tcPr>
                <w:p w14:paraId="73B70D69"/>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5144FFE1">
                  <w:pPr>
                    <w:pStyle w:val="4"/>
                    <w:spacing w:after="165"/>
                    <w:jc w:val="both"/>
                  </w:pPr>
                  <w:r>
                    <w:rPr>
                      <w:rFonts w:ascii="仿宋_GB2312" w:hAnsi="仿宋_GB2312" w:eastAsia="仿宋_GB2312" w:cs="仿宋_GB2312"/>
                      <w:color w:val="000000"/>
                      <w:sz w:val="18"/>
                    </w:rPr>
                    <w:t>是否按合同约定人员数安排工作人员上岗，工作人员有无迟到早退、缺岗、逃岗现象</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163D0DED">
                  <w:pPr>
                    <w:pStyle w:val="4"/>
                    <w:spacing w:after="165"/>
                    <w:jc w:val="center"/>
                  </w:pPr>
                  <w:r>
                    <w:rPr>
                      <w:rFonts w:ascii="仿宋_GB2312" w:hAnsi="仿宋_GB2312" w:eastAsia="仿宋_GB2312" w:cs="仿宋_GB2312"/>
                      <w:color w:val="000000"/>
                      <w:sz w:val="18"/>
                    </w:rPr>
                    <w:t>15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43C4FD4A">
                  <w:pPr>
                    <w:pStyle w:val="4"/>
                    <w:spacing w:after="165"/>
                    <w:jc w:val="left"/>
                  </w:pPr>
                  <w:r>
                    <w:rPr>
                      <w:rFonts w:ascii="仿宋_GB2312" w:hAnsi="仿宋_GB2312" w:eastAsia="仿宋_GB2312" w:cs="仿宋_GB2312"/>
                      <w:color w:val="000000"/>
                      <w:sz w:val="18"/>
                    </w:rPr>
                    <w:t>人数不符，缺一人扣5分，迟到早退、缺岗、逃岗一次扣2分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229914A">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73A18834"/>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6FC0E27"/>
              </w:tc>
            </w:tr>
            <w:tr w14:paraId="27D9E7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231C28A">
                  <w:pPr>
                    <w:pStyle w:val="4"/>
                    <w:jc w:val="center"/>
                  </w:pPr>
                  <w:r>
                    <w:rPr>
                      <w:rFonts w:ascii="仿宋_GB2312" w:hAnsi="仿宋_GB2312" w:eastAsia="仿宋_GB2312" w:cs="仿宋_GB2312"/>
                      <w:color w:val="000000"/>
                      <w:sz w:val="18"/>
                    </w:rPr>
                    <w:t>4</w:t>
                  </w:r>
                </w:p>
              </w:tc>
              <w:tc>
                <w:tcPr>
                  <w:tcW w:w="445" w:type="dxa"/>
                  <w:vMerge w:val="continue"/>
                  <w:tcBorders>
                    <w:top w:val="nil"/>
                    <w:left w:val="nil"/>
                    <w:bottom w:val="single" w:color="000000" w:sz="4" w:space="0"/>
                    <w:right w:val="single" w:color="000000" w:sz="4" w:space="0"/>
                  </w:tcBorders>
                </w:tcPr>
                <w:p w14:paraId="1CE0711F"/>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18105C66">
                  <w:pPr>
                    <w:pStyle w:val="4"/>
                    <w:spacing w:after="165"/>
                    <w:jc w:val="both"/>
                  </w:pPr>
                  <w:r>
                    <w:rPr>
                      <w:rFonts w:ascii="仿宋_GB2312" w:hAnsi="仿宋_GB2312" w:eastAsia="仿宋_GB2312" w:cs="仿宋_GB2312"/>
                      <w:color w:val="000000"/>
                      <w:sz w:val="18"/>
                    </w:rPr>
                    <w:t>工作人员是否持有特种作业操作证上岗，着装是否统一，安全防护措施是否到位</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7132F578">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42A429F0">
                  <w:pPr>
                    <w:pStyle w:val="4"/>
                    <w:spacing w:after="165"/>
                    <w:jc w:val="left"/>
                  </w:pPr>
                  <w:r>
                    <w:rPr>
                      <w:rFonts w:ascii="仿宋_GB2312" w:hAnsi="仿宋_GB2312" w:eastAsia="仿宋_GB2312" w:cs="仿宋_GB2312"/>
                      <w:color w:val="000000"/>
                      <w:sz w:val="18"/>
                    </w:rPr>
                    <w:t>无证上岗或证件与进行工种不符，每人每次扣2分，不按规定着装上岗，防护措施不到位每人每次扣1分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06E9800A">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508BE541"/>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4F315CB"/>
              </w:tc>
            </w:tr>
            <w:tr w14:paraId="7563F8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9A7CFF5">
                  <w:pPr>
                    <w:pStyle w:val="4"/>
                    <w:jc w:val="center"/>
                  </w:pPr>
                  <w:r>
                    <w:rPr>
                      <w:rFonts w:ascii="仿宋_GB2312" w:hAnsi="仿宋_GB2312" w:eastAsia="仿宋_GB2312" w:cs="仿宋_GB2312"/>
                      <w:color w:val="000000"/>
                      <w:sz w:val="18"/>
                    </w:rPr>
                    <w:t>5</w:t>
                  </w:r>
                </w:p>
              </w:tc>
              <w:tc>
                <w:tcPr>
                  <w:tcW w:w="445" w:type="dxa"/>
                  <w:vMerge w:val="continue"/>
                  <w:tcBorders>
                    <w:top w:val="nil"/>
                    <w:left w:val="nil"/>
                    <w:bottom w:val="single" w:color="000000" w:sz="4" w:space="0"/>
                    <w:right w:val="single" w:color="000000" w:sz="4" w:space="0"/>
                  </w:tcBorders>
                </w:tcPr>
                <w:p w14:paraId="093100A5"/>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475A148E">
                  <w:pPr>
                    <w:pStyle w:val="4"/>
                    <w:spacing w:after="165"/>
                    <w:jc w:val="both"/>
                  </w:pPr>
                  <w:r>
                    <w:rPr>
                      <w:rFonts w:ascii="仿宋_GB2312" w:hAnsi="仿宋_GB2312" w:eastAsia="仿宋_GB2312" w:cs="仿宋_GB2312"/>
                      <w:color w:val="000000"/>
                      <w:sz w:val="18"/>
                    </w:rPr>
                    <w:t>各类管理性档案记录（如人员上岗培训，安全应急，耗材使用）是否健全</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759C80FC">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76F3F8E7">
                  <w:pPr>
                    <w:pStyle w:val="4"/>
                    <w:spacing w:after="165"/>
                    <w:jc w:val="left"/>
                  </w:pPr>
                  <w:r>
                    <w:rPr>
                      <w:rFonts w:ascii="仿宋_GB2312" w:hAnsi="仿宋_GB2312" w:eastAsia="仿宋_GB2312" w:cs="仿宋_GB2312"/>
                      <w:color w:val="000000"/>
                      <w:sz w:val="18"/>
                    </w:rPr>
                    <w:t>缺一类扣1分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6A91872C">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0627F6DE"/>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DD44211"/>
              </w:tc>
            </w:tr>
            <w:tr w14:paraId="777D4A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995E4E7">
                  <w:pPr>
                    <w:pStyle w:val="4"/>
                    <w:jc w:val="center"/>
                  </w:pPr>
                  <w:r>
                    <w:rPr>
                      <w:rFonts w:ascii="仿宋_GB2312" w:hAnsi="仿宋_GB2312" w:eastAsia="仿宋_GB2312" w:cs="仿宋_GB2312"/>
                      <w:color w:val="000000"/>
                      <w:sz w:val="18"/>
                    </w:rPr>
                    <w:t>6</w:t>
                  </w:r>
                </w:p>
              </w:tc>
              <w:tc>
                <w:tcPr>
                  <w:tcW w:w="445" w:type="dxa"/>
                  <w:vMerge w:val="restart"/>
                  <w:tcBorders>
                    <w:top w:val="nil"/>
                    <w:left w:val="nil"/>
                    <w:bottom w:val="single" w:color="000000" w:sz="4" w:space="0"/>
                    <w:right w:val="single" w:color="000000" w:sz="4" w:space="0"/>
                  </w:tcBorders>
                  <w:tcMar>
                    <w:top w:w="15" w:type="dxa"/>
                    <w:left w:w="15" w:type="dxa"/>
                    <w:bottom w:w="0" w:type="dxa"/>
                    <w:right w:w="15" w:type="dxa"/>
                  </w:tcMar>
                  <w:vAlign w:val="top"/>
                </w:tcPr>
                <w:p w14:paraId="3AF3B73D">
                  <w:pPr>
                    <w:pStyle w:val="4"/>
                    <w:spacing w:after="165"/>
                    <w:jc w:val="center"/>
                  </w:pPr>
                  <w:r>
                    <w:rPr>
                      <w:rFonts w:ascii="仿宋_GB2312" w:hAnsi="仿宋_GB2312" w:eastAsia="仿宋_GB2312" w:cs="仿宋_GB2312"/>
                      <w:color w:val="000000"/>
                      <w:sz w:val="18"/>
                    </w:rPr>
                    <w:t>主要设备运行维保项目</w:t>
                  </w:r>
                </w:p>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20243D6A">
                  <w:pPr>
                    <w:pStyle w:val="4"/>
                    <w:spacing w:after="165"/>
                    <w:jc w:val="both"/>
                  </w:pPr>
                  <w:r>
                    <w:rPr>
                      <w:rFonts w:ascii="仿宋_GB2312" w:hAnsi="仿宋_GB2312" w:eastAsia="仿宋_GB2312" w:cs="仿宋_GB2312"/>
                      <w:color w:val="000000"/>
                      <w:sz w:val="18"/>
                    </w:rPr>
                    <w:t>风冷热泵机组及附属设备是否有维保记录，运行时是否按规定次数（不少于2小时/次）进行巡查和运行参数记录</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74E8997C">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5FB3CC69">
                  <w:pPr>
                    <w:pStyle w:val="4"/>
                    <w:spacing w:after="165"/>
                    <w:jc w:val="left"/>
                  </w:pPr>
                  <w:r>
                    <w:rPr>
                      <w:rFonts w:ascii="仿宋_GB2312" w:hAnsi="仿宋_GB2312" w:eastAsia="仿宋_GB2312" w:cs="仿宋_GB2312"/>
                      <w:color w:val="000000"/>
                      <w:sz w:val="18"/>
                    </w:rPr>
                    <w:t>无记录一次扣2分，记录不健全一次扣1分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BB567DE">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684D47C8"/>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F2378D6"/>
              </w:tc>
            </w:tr>
            <w:tr w14:paraId="17E226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177928D8">
                  <w:pPr>
                    <w:pStyle w:val="4"/>
                    <w:jc w:val="center"/>
                  </w:pPr>
                  <w:r>
                    <w:rPr>
                      <w:rFonts w:ascii="仿宋_GB2312" w:hAnsi="仿宋_GB2312" w:eastAsia="仿宋_GB2312" w:cs="仿宋_GB2312"/>
                      <w:color w:val="000000"/>
                      <w:sz w:val="18"/>
                    </w:rPr>
                    <w:t>7</w:t>
                  </w:r>
                </w:p>
              </w:tc>
              <w:tc>
                <w:tcPr>
                  <w:tcW w:w="445" w:type="dxa"/>
                  <w:vMerge w:val="continue"/>
                  <w:tcBorders>
                    <w:top w:val="nil"/>
                    <w:left w:val="nil"/>
                    <w:bottom w:val="single" w:color="000000" w:sz="4" w:space="0"/>
                    <w:right w:val="single" w:color="000000" w:sz="4" w:space="0"/>
                  </w:tcBorders>
                </w:tcPr>
                <w:p w14:paraId="6E896EC0"/>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5BB7CFD6">
                  <w:pPr>
                    <w:pStyle w:val="4"/>
                    <w:spacing w:after="165"/>
                    <w:jc w:val="both"/>
                  </w:pPr>
                  <w:r>
                    <w:rPr>
                      <w:rFonts w:ascii="仿宋_GB2312" w:hAnsi="仿宋_GB2312" w:eastAsia="仿宋_GB2312" w:cs="仿宋_GB2312"/>
                      <w:color w:val="000000"/>
                      <w:sz w:val="18"/>
                    </w:rPr>
                    <w:t>机房各级过滤器是否按招标文件定期清洗并记录</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576DC103">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6E839BB1">
                  <w:pPr>
                    <w:pStyle w:val="4"/>
                    <w:spacing w:after="165"/>
                    <w:jc w:val="left"/>
                  </w:pPr>
                  <w:r>
                    <w:rPr>
                      <w:rFonts w:ascii="仿宋_GB2312" w:hAnsi="仿宋_GB2312" w:eastAsia="仿宋_GB2312" w:cs="仿宋_GB2312"/>
                      <w:color w:val="000000"/>
                      <w:sz w:val="18"/>
                    </w:rPr>
                    <w:t>无记录一次扣3分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F80FE5E">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37C75C7"/>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18BA0A42"/>
              </w:tc>
            </w:tr>
            <w:tr w14:paraId="27550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E4013F8">
                  <w:pPr>
                    <w:pStyle w:val="4"/>
                    <w:jc w:val="center"/>
                  </w:pPr>
                  <w:r>
                    <w:rPr>
                      <w:rFonts w:ascii="仿宋_GB2312" w:hAnsi="仿宋_GB2312" w:eastAsia="仿宋_GB2312" w:cs="仿宋_GB2312"/>
                      <w:color w:val="000000"/>
                      <w:sz w:val="18"/>
                    </w:rPr>
                    <w:t>8</w:t>
                  </w:r>
                </w:p>
              </w:tc>
              <w:tc>
                <w:tcPr>
                  <w:tcW w:w="445" w:type="dxa"/>
                  <w:vMerge w:val="continue"/>
                  <w:tcBorders>
                    <w:top w:val="nil"/>
                    <w:left w:val="nil"/>
                    <w:bottom w:val="single" w:color="000000" w:sz="4" w:space="0"/>
                    <w:right w:val="single" w:color="000000" w:sz="4" w:space="0"/>
                  </w:tcBorders>
                </w:tcPr>
                <w:p w14:paraId="1FEE6C5D"/>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1FD08D32">
                  <w:pPr>
                    <w:pStyle w:val="4"/>
                    <w:spacing w:after="165"/>
                    <w:jc w:val="both"/>
                  </w:pPr>
                  <w:r>
                    <w:rPr>
                      <w:rFonts w:ascii="仿宋_GB2312" w:hAnsi="仿宋_GB2312" w:eastAsia="仿宋_GB2312" w:cs="仿宋_GB2312"/>
                      <w:color w:val="000000"/>
                      <w:sz w:val="18"/>
                    </w:rPr>
                    <w:t>每季度提供尘埃粒子自检合格报告1次</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3A5F1E98">
                  <w:pPr>
                    <w:pStyle w:val="4"/>
                    <w:spacing w:after="165"/>
                    <w:jc w:val="center"/>
                  </w:pPr>
                  <w:r>
                    <w:rPr>
                      <w:rFonts w:ascii="仿宋_GB2312" w:hAnsi="仿宋_GB2312" w:eastAsia="仿宋_GB2312" w:cs="仿宋_GB2312"/>
                      <w:color w:val="000000"/>
                      <w:sz w:val="18"/>
                    </w:rPr>
                    <w:t>20</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2F9E1822">
                  <w:pPr>
                    <w:pStyle w:val="4"/>
                    <w:spacing w:after="165"/>
                    <w:jc w:val="left"/>
                  </w:pPr>
                  <w:r>
                    <w:rPr>
                      <w:rFonts w:ascii="仿宋_GB2312" w:hAnsi="仿宋_GB2312" w:eastAsia="仿宋_GB2312" w:cs="仿宋_GB2312"/>
                      <w:color w:val="000000"/>
                      <w:sz w:val="18"/>
                    </w:rPr>
                    <w:t>无自检报告一次扣5分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5D4544B7">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9CF1F29"/>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712E7F4D"/>
              </w:tc>
            </w:tr>
            <w:tr w14:paraId="01E824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2CDAC50E">
                  <w:pPr>
                    <w:pStyle w:val="4"/>
                    <w:jc w:val="center"/>
                  </w:pPr>
                  <w:r>
                    <w:rPr>
                      <w:rFonts w:ascii="仿宋_GB2312" w:hAnsi="仿宋_GB2312" w:eastAsia="仿宋_GB2312" w:cs="仿宋_GB2312"/>
                      <w:color w:val="000000"/>
                      <w:sz w:val="18"/>
                    </w:rPr>
                    <w:t>9</w:t>
                  </w:r>
                </w:p>
              </w:tc>
              <w:tc>
                <w:tcPr>
                  <w:tcW w:w="445" w:type="dxa"/>
                  <w:vMerge w:val="continue"/>
                  <w:tcBorders>
                    <w:top w:val="nil"/>
                    <w:left w:val="nil"/>
                    <w:bottom w:val="single" w:color="000000" w:sz="4" w:space="0"/>
                    <w:right w:val="single" w:color="000000" w:sz="4" w:space="0"/>
                  </w:tcBorders>
                </w:tcPr>
                <w:p w14:paraId="4FDCA8E4"/>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307B4AAB">
                  <w:pPr>
                    <w:pStyle w:val="4"/>
                    <w:spacing w:after="165"/>
                    <w:jc w:val="both"/>
                  </w:pPr>
                  <w:r>
                    <w:rPr>
                      <w:rFonts w:ascii="仿宋_GB2312" w:hAnsi="仿宋_GB2312" w:eastAsia="仿宋_GB2312" w:cs="仿宋_GB2312"/>
                      <w:color w:val="000000"/>
                      <w:sz w:val="18"/>
                    </w:rPr>
                    <w:t>是否及时处理使用部门报告的维修故障，并有详细的维修记录</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4A8EF0CD">
                  <w:pPr>
                    <w:pStyle w:val="4"/>
                    <w:spacing w:after="165"/>
                    <w:jc w:val="center"/>
                  </w:pPr>
                  <w:r>
                    <w:rPr>
                      <w:rFonts w:ascii="仿宋_GB2312" w:hAnsi="仿宋_GB2312" w:eastAsia="仿宋_GB2312" w:cs="仿宋_GB2312"/>
                      <w:color w:val="000000"/>
                      <w:sz w:val="18"/>
                    </w:rPr>
                    <w:t>10</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4828EA0D">
                  <w:pPr>
                    <w:pStyle w:val="4"/>
                    <w:spacing w:after="165"/>
                    <w:jc w:val="left"/>
                  </w:pPr>
                  <w:r>
                    <w:rPr>
                      <w:rFonts w:ascii="仿宋_GB2312" w:hAnsi="仿宋_GB2312" w:eastAsia="仿宋_GB2312" w:cs="仿宋_GB2312"/>
                      <w:color w:val="000000"/>
                      <w:sz w:val="18"/>
                    </w:rPr>
                    <w:t>维修记录不健全一次扣2分，部分反映问题未及时处理，又无特殊原因，一次扣5分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00EB4A89">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E1B83CB"/>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0416A65D"/>
              </w:tc>
            </w:tr>
            <w:tr w14:paraId="333EDE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18EF8746">
                  <w:pPr>
                    <w:pStyle w:val="4"/>
                    <w:jc w:val="center"/>
                  </w:pPr>
                  <w:r>
                    <w:rPr>
                      <w:rFonts w:ascii="仿宋_GB2312" w:hAnsi="仿宋_GB2312" w:eastAsia="仿宋_GB2312" w:cs="仿宋_GB2312"/>
                      <w:color w:val="000000"/>
                      <w:sz w:val="18"/>
                    </w:rPr>
                    <w:t>10</w:t>
                  </w:r>
                </w:p>
              </w:tc>
              <w:tc>
                <w:tcPr>
                  <w:tcW w:w="445" w:type="dxa"/>
                  <w:vMerge w:val="continue"/>
                  <w:tcBorders>
                    <w:top w:val="nil"/>
                    <w:left w:val="nil"/>
                    <w:bottom w:val="single" w:color="000000" w:sz="4" w:space="0"/>
                    <w:right w:val="single" w:color="000000" w:sz="4" w:space="0"/>
                  </w:tcBorders>
                </w:tcPr>
                <w:p w14:paraId="15F869A3"/>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0DB0B7FF">
                  <w:pPr>
                    <w:pStyle w:val="4"/>
                    <w:spacing w:after="165"/>
                    <w:jc w:val="both"/>
                  </w:pPr>
                  <w:r>
                    <w:rPr>
                      <w:rFonts w:ascii="仿宋_GB2312" w:hAnsi="仿宋_GB2312" w:eastAsia="仿宋_GB2312" w:cs="仿宋_GB2312"/>
                      <w:color w:val="000000"/>
                      <w:sz w:val="18"/>
                    </w:rPr>
                    <w:t>是否对净化空调主机、设备（净化空调、新风、排风、送风、等）进行定期巡检，并做好相关记录</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0C32360C">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4E7CF479">
                  <w:pPr>
                    <w:pStyle w:val="4"/>
                    <w:spacing w:after="165"/>
                    <w:jc w:val="left"/>
                  </w:pPr>
                  <w:r>
                    <w:rPr>
                      <w:rFonts w:ascii="仿宋_GB2312" w:hAnsi="仿宋_GB2312" w:eastAsia="仿宋_GB2312" w:cs="仿宋_GB2312"/>
                      <w:color w:val="000000"/>
                      <w:sz w:val="18"/>
                    </w:rPr>
                    <w:t>记录不健全一次扣1分，未进行巡检或无保养记录扣5分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7F6B716A">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BE2839B"/>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9E45FD3"/>
              </w:tc>
            </w:tr>
            <w:tr w14:paraId="266DA7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4A1D5006">
                  <w:pPr>
                    <w:pStyle w:val="4"/>
                    <w:jc w:val="center"/>
                  </w:pPr>
                  <w:r>
                    <w:rPr>
                      <w:rFonts w:ascii="仿宋_GB2312" w:hAnsi="仿宋_GB2312" w:eastAsia="仿宋_GB2312" w:cs="仿宋_GB2312"/>
                      <w:color w:val="000000"/>
                      <w:sz w:val="18"/>
                    </w:rPr>
                    <w:t>11</w:t>
                  </w:r>
                </w:p>
              </w:tc>
              <w:tc>
                <w:tcPr>
                  <w:tcW w:w="445" w:type="dxa"/>
                  <w:vMerge w:val="continue"/>
                  <w:tcBorders>
                    <w:top w:val="nil"/>
                    <w:left w:val="nil"/>
                    <w:bottom w:val="single" w:color="000000" w:sz="4" w:space="0"/>
                    <w:right w:val="single" w:color="000000" w:sz="4" w:space="0"/>
                  </w:tcBorders>
                </w:tcPr>
                <w:p w14:paraId="26A3E036"/>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35BB63E0">
                  <w:pPr>
                    <w:pStyle w:val="4"/>
                    <w:spacing w:after="165"/>
                    <w:jc w:val="both"/>
                  </w:pPr>
                  <w:r>
                    <w:rPr>
                      <w:rFonts w:ascii="仿宋_GB2312" w:hAnsi="仿宋_GB2312" w:eastAsia="仿宋_GB2312" w:cs="仿宋_GB2312"/>
                      <w:color w:val="000000"/>
                      <w:sz w:val="18"/>
                    </w:rPr>
                    <w:t>是否对风冷热泵机组所有运行设备进行定期保养，传动装置及连接固定螺栓是否加注润滑油，并有详细保养记录</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6B5C5110">
                  <w:pPr>
                    <w:pStyle w:val="4"/>
                    <w:spacing w:after="165"/>
                    <w:jc w:val="center"/>
                  </w:pPr>
                  <w:r>
                    <w:rPr>
                      <w:rFonts w:ascii="仿宋_GB2312" w:hAnsi="仿宋_GB2312" w:eastAsia="仿宋_GB2312" w:cs="仿宋_GB2312"/>
                      <w:color w:val="000000"/>
                      <w:sz w:val="18"/>
                    </w:rPr>
                    <w:t>10</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0B1EA5B1">
                  <w:pPr>
                    <w:pStyle w:val="4"/>
                    <w:spacing w:after="165"/>
                    <w:jc w:val="left"/>
                  </w:pPr>
                  <w:r>
                    <w:rPr>
                      <w:rFonts w:ascii="仿宋_GB2312" w:hAnsi="仿宋_GB2312" w:eastAsia="仿宋_GB2312" w:cs="仿宋_GB2312"/>
                      <w:color w:val="000000"/>
                      <w:sz w:val="18"/>
                    </w:rPr>
                    <w:t>记录不健全保养不到位一次扣2分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top"/>
                </w:tcPr>
                <w:p w14:paraId="3398FB5C">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49DD7E41"/>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386403A3"/>
              </w:tc>
            </w:tr>
            <w:tr w14:paraId="5F37C3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1A02C565">
                  <w:pPr>
                    <w:pStyle w:val="4"/>
                    <w:jc w:val="center"/>
                  </w:pPr>
                  <w:r>
                    <w:rPr>
                      <w:rFonts w:ascii="仿宋_GB2312" w:hAnsi="仿宋_GB2312" w:eastAsia="仿宋_GB2312" w:cs="仿宋_GB2312"/>
                      <w:color w:val="000000"/>
                      <w:sz w:val="18"/>
                    </w:rPr>
                    <w:t>12</w:t>
                  </w:r>
                </w:p>
              </w:tc>
              <w:tc>
                <w:tcPr>
                  <w:tcW w:w="445" w:type="dxa"/>
                  <w:vMerge w:val="continue"/>
                  <w:tcBorders>
                    <w:top w:val="nil"/>
                    <w:left w:val="nil"/>
                    <w:bottom w:val="single" w:color="000000" w:sz="4" w:space="0"/>
                    <w:right w:val="single" w:color="000000" w:sz="4" w:space="0"/>
                  </w:tcBorders>
                </w:tcPr>
                <w:p w14:paraId="39A2A501"/>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22F8E5AC">
                  <w:pPr>
                    <w:pStyle w:val="4"/>
                    <w:spacing w:after="165"/>
                    <w:jc w:val="both"/>
                  </w:pPr>
                  <w:r>
                    <w:rPr>
                      <w:rFonts w:ascii="仿宋_GB2312" w:hAnsi="仿宋_GB2312" w:eastAsia="仿宋_GB2312" w:cs="仿宋_GB2312"/>
                      <w:color w:val="000000"/>
                      <w:sz w:val="18"/>
                    </w:rPr>
                    <w:t>系统管路及设备是否有漏水、滴水、爆管等未及时处理现象</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3CDD3849">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31AD85D1">
                  <w:pPr>
                    <w:pStyle w:val="4"/>
                    <w:spacing w:after="165"/>
                    <w:jc w:val="left"/>
                  </w:pPr>
                  <w:r>
                    <w:rPr>
                      <w:rFonts w:ascii="仿宋_GB2312" w:hAnsi="仿宋_GB2312" w:eastAsia="仿宋_GB2312" w:cs="仿宋_GB2312"/>
                      <w:color w:val="000000"/>
                      <w:sz w:val="18"/>
                    </w:rPr>
                    <w:t>发现滴水、漏水一处一次扣1分，爆管一次扣5分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top"/>
                </w:tcPr>
                <w:p w14:paraId="2D087167">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7CED7292"/>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62755EEA"/>
              </w:tc>
            </w:tr>
            <w:tr w14:paraId="17FD39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5"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0AEE24D">
                  <w:pPr>
                    <w:pStyle w:val="4"/>
                    <w:jc w:val="center"/>
                  </w:pPr>
                  <w:r>
                    <w:rPr>
                      <w:rFonts w:ascii="仿宋_GB2312" w:hAnsi="仿宋_GB2312" w:eastAsia="仿宋_GB2312" w:cs="仿宋_GB2312"/>
                      <w:color w:val="000000"/>
                      <w:sz w:val="18"/>
                    </w:rPr>
                    <w:t>13</w:t>
                  </w:r>
                </w:p>
              </w:tc>
              <w:tc>
                <w:tcPr>
                  <w:tcW w:w="445" w:type="dxa"/>
                  <w:tcBorders>
                    <w:top w:val="nil"/>
                    <w:left w:val="nil"/>
                    <w:bottom w:val="single" w:color="000000" w:sz="4" w:space="0"/>
                    <w:right w:val="single" w:color="000000" w:sz="4" w:space="0"/>
                  </w:tcBorders>
                  <w:tcMar>
                    <w:top w:w="15" w:type="dxa"/>
                    <w:left w:w="15" w:type="dxa"/>
                    <w:bottom w:w="0" w:type="dxa"/>
                    <w:right w:w="15" w:type="dxa"/>
                  </w:tcMar>
                  <w:vAlign w:val="top"/>
                </w:tcPr>
                <w:p w14:paraId="6EBFFF36">
                  <w:pPr>
                    <w:pStyle w:val="4"/>
                    <w:spacing w:after="165"/>
                    <w:jc w:val="center"/>
                  </w:pPr>
                  <w:r>
                    <w:rPr>
                      <w:rFonts w:ascii="仿宋_GB2312" w:hAnsi="仿宋_GB2312" w:eastAsia="仿宋_GB2312" w:cs="仿宋_GB2312"/>
                      <w:color w:val="000000"/>
                      <w:sz w:val="18"/>
                    </w:rPr>
                    <w:t>应急处置项目</w:t>
                  </w:r>
                </w:p>
              </w:tc>
              <w:tc>
                <w:tcPr>
                  <w:tcW w:w="1806" w:type="dxa"/>
                  <w:tcBorders>
                    <w:top w:val="nil"/>
                    <w:left w:val="nil"/>
                    <w:bottom w:val="single" w:color="000000" w:sz="4" w:space="0"/>
                    <w:right w:val="single" w:color="000000" w:sz="4" w:space="0"/>
                  </w:tcBorders>
                  <w:tcMar>
                    <w:top w:w="15" w:type="dxa"/>
                    <w:left w:w="15" w:type="dxa"/>
                    <w:bottom w:w="0" w:type="dxa"/>
                    <w:right w:w="15" w:type="dxa"/>
                  </w:tcMar>
                  <w:vAlign w:val="top"/>
                </w:tcPr>
                <w:p w14:paraId="6073B6BE">
                  <w:pPr>
                    <w:pStyle w:val="4"/>
                    <w:spacing w:after="165"/>
                    <w:jc w:val="both"/>
                  </w:pPr>
                  <w:r>
                    <w:rPr>
                      <w:rFonts w:ascii="仿宋_GB2312" w:hAnsi="仿宋_GB2312" w:eastAsia="仿宋_GB2312" w:cs="仿宋_GB2312"/>
                      <w:color w:val="000000"/>
                      <w:sz w:val="18"/>
                    </w:rPr>
                    <w:t>是否按照应急预案定点设置各类抢险物资，并定期巡查增补</w:t>
                  </w:r>
                </w:p>
              </w:tc>
              <w:tc>
                <w:tcPr>
                  <w:tcW w:w="368" w:type="dxa"/>
                  <w:tcBorders>
                    <w:top w:val="nil"/>
                    <w:left w:val="nil"/>
                    <w:bottom w:val="single" w:color="000000" w:sz="4" w:space="0"/>
                    <w:right w:val="single" w:color="000000" w:sz="4" w:space="0"/>
                  </w:tcBorders>
                  <w:tcMar>
                    <w:top w:w="15" w:type="dxa"/>
                    <w:left w:w="15" w:type="dxa"/>
                    <w:bottom w:w="0" w:type="dxa"/>
                    <w:right w:w="15" w:type="dxa"/>
                  </w:tcMar>
                  <w:vAlign w:val="top"/>
                </w:tcPr>
                <w:p w14:paraId="4601991F">
                  <w:pPr>
                    <w:pStyle w:val="4"/>
                    <w:spacing w:after="165"/>
                    <w:jc w:val="center"/>
                  </w:pPr>
                  <w:r>
                    <w:rPr>
                      <w:rFonts w:ascii="仿宋_GB2312" w:hAnsi="仿宋_GB2312" w:eastAsia="仿宋_GB2312" w:cs="仿宋_GB2312"/>
                      <w:color w:val="000000"/>
                      <w:sz w:val="18"/>
                    </w:rPr>
                    <w:t>5</w:t>
                  </w:r>
                </w:p>
              </w:tc>
              <w:tc>
                <w:tcPr>
                  <w:tcW w:w="1819" w:type="dxa"/>
                  <w:tcBorders>
                    <w:top w:val="nil"/>
                    <w:left w:val="nil"/>
                    <w:bottom w:val="single" w:color="000000" w:sz="4" w:space="0"/>
                    <w:right w:val="single" w:color="000000" w:sz="4" w:space="0"/>
                  </w:tcBorders>
                  <w:tcMar>
                    <w:top w:w="15" w:type="dxa"/>
                    <w:left w:w="15" w:type="dxa"/>
                    <w:bottom w:w="0" w:type="dxa"/>
                    <w:right w:w="15" w:type="dxa"/>
                  </w:tcMar>
                  <w:vAlign w:val="top"/>
                </w:tcPr>
                <w:p w14:paraId="1B7C88EB">
                  <w:pPr>
                    <w:pStyle w:val="4"/>
                    <w:spacing w:after="165"/>
                    <w:jc w:val="left"/>
                  </w:pPr>
                  <w:r>
                    <w:rPr>
                      <w:rFonts w:ascii="仿宋_GB2312" w:hAnsi="仿宋_GB2312" w:eastAsia="仿宋_GB2312" w:cs="仿宋_GB2312"/>
                      <w:color w:val="000000"/>
                      <w:sz w:val="18"/>
                    </w:rPr>
                    <w:t>无抢险物资准备的一次扣5分，缺失后未及时补充的一次扣2分</w:t>
                  </w:r>
                </w:p>
              </w:tc>
              <w:tc>
                <w:tcPr>
                  <w:tcW w:w="432" w:type="dxa"/>
                  <w:tcBorders>
                    <w:top w:val="nil"/>
                    <w:left w:val="nil"/>
                    <w:bottom w:val="single" w:color="000000" w:sz="4" w:space="0"/>
                    <w:right w:val="single" w:color="000000" w:sz="4" w:space="0"/>
                  </w:tcBorders>
                  <w:tcMar>
                    <w:top w:w="15" w:type="dxa"/>
                    <w:left w:w="15" w:type="dxa"/>
                    <w:bottom w:w="0" w:type="dxa"/>
                    <w:right w:w="15" w:type="dxa"/>
                  </w:tcMar>
                  <w:vAlign w:val="top"/>
                </w:tcPr>
                <w:p w14:paraId="42B29B0F">
                  <w:pPr>
                    <w:pStyle w:val="4"/>
                    <w:spacing w:after="165"/>
                    <w:jc w:val="both"/>
                  </w:pPr>
                </w:p>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2B459AED"/>
              </w:tc>
              <w:tc>
                <w:tcPr>
                  <w:tcW w:w="190" w:type="dxa"/>
                  <w:tcBorders>
                    <w:top w:val="nil"/>
                    <w:left w:val="nil"/>
                    <w:bottom w:val="single" w:color="000000" w:sz="4" w:space="0"/>
                    <w:right w:val="single" w:color="000000" w:sz="4" w:space="0"/>
                  </w:tcBorders>
                  <w:tcMar>
                    <w:top w:w="15" w:type="dxa"/>
                    <w:left w:w="15" w:type="dxa"/>
                    <w:bottom w:w="0" w:type="dxa"/>
                    <w:right w:w="15" w:type="dxa"/>
                  </w:tcMar>
                  <w:vAlign w:val="bottom"/>
                </w:tcPr>
                <w:p w14:paraId="00C70738"/>
              </w:tc>
            </w:tr>
            <w:tr w14:paraId="0F11EB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5" w:type="dxa"/>
                  <w:gridSpan w:val="8"/>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5EEB85B6">
                  <w:pPr>
                    <w:pStyle w:val="4"/>
                    <w:jc w:val="both"/>
                  </w:pPr>
                  <w:r>
                    <w:rPr>
                      <w:rFonts w:ascii="仿宋_GB2312" w:hAnsi="仿宋_GB2312" w:eastAsia="仿宋_GB2312" w:cs="仿宋_GB2312"/>
                      <w:color w:val="000000"/>
                      <w:sz w:val="18"/>
                    </w:rPr>
                    <w:t>备注：1.考核总分为100分，考核总分低于85分为不及格。2.一</w:t>
                  </w:r>
                  <w:r>
                    <w:rPr>
                      <w:rFonts w:ascii="仿宋_GB2312" w:hAnsi="仿宋_GB2312" w:eastAsia="仿宋_GB2312" w:cs="仿宋_GB2312"/>
                      <w:sz w:val="18"/>
                    </w:rPr>
                    <w:t>票否决意为考核直接不合格。3.考核中所扣分数对应考核办法，扣完对应项目总分后不再累加。4.采购人可根据工作实际需要参照招投标响应文件及签订合同适时调整考核表。5.采购人定期按季度考核，每季度考核1次。6.考核实行 100 分制，85分（含85分）以上不扣款，85分以下每下降 1 分，按合同总款 1%扣除，单项扣款除外。7.累计2个季度得分低于85分的，采购人有权利单方面解除维保合同，由此造成投标人</w:t>
                  </w:r>
                  <w:r>
                    <w:rPr>
                      <w:rFonts w:ascii="仿宋_GB2312" w:hAnsi="仿宋_GB2312" w:eastAsia="仿宋_GB2312" w:cs="仿宋_GB2312"/>
                      <w:color w:val="000000"/>
                      <w:sz w:val="18"/>
                    </w:rPr>
                    <w:t>的损失概不负责。</w:t>
                  </w:r>
                </w:p>
              </w:tc>
            </w:tr>
            <w:tr w14:paraId="1FC52D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55" w:type="dxa"/>
                  <w:gridSpan w:val="8"/>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46E83D79">
                  <w:pPr>
                    <w:pStyle w:val="4"/>
                    <w:spacing w:after="165"/>
                    <w:jc w:val="left"/>
                  </w:pPr>
                  <w:r>
                    <w:rPr>
                      <w:rFonts w:ascii="仿宋_GB2312" w:hAnsi="仿宋_GB2312" w:eastAsia="仿宋_GB2312" w:cs="仿宋_GB2312"/>
                      <w:color w:val="000000"/>
                      <w:sz w:val="18"/>
                    </w:rPr>
                    <w:t xml:space="preserve">医院考核人员（甲方）：                           </w:t>
                  </w:r>
                </w:p>
                <w:p w14:paraId="103C7400">
                  <w:pPr>
                    <w:pStyle w:val="4"/>
                    <w:spacing w:after="165"/>
                    <w:jc w:val="left"/>
                  </w:pPr>
                  <w:r>
                    <w:rPr>
                      <w:rFonts w:ascii="仿宋_GB2312" w:hAnsi="仿宋_GB2312" w:eastAsia="仿宋_GB2312" w:cs="仿宋_GB2312"/>
                      <w:color w:val="000000"/>
                      <w:sz w:val="18"/>
                    </w:rPr>
                    <w:t>空气层流净化系统运行托管单位人员（乙方）：</w:t>
                  </w:r>
                </w:p>
              </w:tc>
            </w:tr>
          </w:tbl>
          <w:p w14:paraId="5D47D104"/>
        </w:tc>
      </w:tr>
    </w:tbl>
    <w:p w14:paraId="6B42A13B">
      <w:pPr>
        <w:pStyle w:val="4"/>
        <w:jc w:val="left"/>
        <w:outlineLvl w:val="3"/>
      </w:pPr>
      <w:r>
        <w:rPr>
          <w:rFonts w:ascii="仿宋_GB2312" w:hAnsi="仿宋_GB2312" w:eastAsia="仿宋_GB2312" w:cs="仿宋_GB2312"/>
          <w:b/>
          <w:sz w:val="24"/>
        </w:rPr>
        <w:t>3.3.2.商务要求</w:t>
      </w:r>
    </w:p>
    <w:p w14:paraId="2E2238D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61FF0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837BA5">
            <w:pPr>
              <w:pStyle w:val="4"/>
              <w:jc w:val="left"/>
            </w:pPr>
            <w:r>
              <w:rPr>
                <w:rFonts w:ascii="仿宋_GB2312" w:hAnsi="仿宋_GB2312" w:eastAsia="仿宋_GB2312" w:cs="仿宋_GB2312"/>
              </w:rPr>
              <w:t>序号</w:t>
            </w:r>
          </w:p>
        </w:tc>
        <w:tc>
          <w:tcPr>
            <w:tcW w:w="2076" w:type="dxa"/>
          </w:tcPr>
          <w:p w14:paraId="6AF73ED0">
            <w:pPr>
              <w:pStyle w:val="4"/>
              <w:jc w:val="left"/>
            </w:pPr>
            <w:r>
              <w:rPr>
                <w:rFonts w:ascii="仿宋_GB2312" w:hAnsi="仿宋_GB2312" w:eastAsia="仿宋_GB2312" w:cs="仿宋_GB2312"/>
              </w:rPr>
              <w:t>符号标识</w:t>
            </w:r>
          </w:p>
        </w:tc>
        <w:tc>
          <w:tcPr>
            <w:tcW w:w="2076" w:type="dxa"/>
          </w:tcPr>
          <w:p w14:paraId="39FED831">
            <w:pPr>
              <w:pStyle w:val="4"/>
              <w:jc w:val="left"/>
            </w:pPr>
            <w:r>
              <w:rPr>
                <w:rFonts w:ascii="仿宋_GB2312" w:hAnsi="仿宋_GB2312" w:eastAsia="仿宋_GB2312" w:cs="仿宋_GB2312"/>
              </w:rPr>
              <w:t>商务要求名称</w:t>
            </w:r>
          </w:p>
        </w:tc>
        <w:tc>
          <w:tcPr>
            <w:tcW w:w="2076" w:type="dxa"/>
          </w:tcPr>
          <w:p w14:paraId="256B1BA8">
            <w:pPr>
              <w:pStyle w:val="4"/>
              <w:jc w:val="left"/>
            </w:pPr>
            <w:r>
              <w:rPr>
                <w:rFonts w:ascii="仿宋_GB2312" w:hAnsi="仿宋_GB2312" w:eastAsia="仿宋_GB2312" w:cs="仿宋_GB2312"/>
              </w:rPr>
              <w:t>商务要求内容</w:t>
            </w:r>
          </w:p>
        </w:tc>
      </w:tr>
      <w:tr w14:paraId="0A1DEA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21BEFA">
            <w:pPr>
              <w:pStyle w:val="4"/>
              <w:jc w:val="left"/>
            </w:pPr>
            <w:r>
              <w:rPr>
                <w:rFonts w:ascii="仿宋_GB2312" w:hAnsi="仿宋_GB2312" w:eastAsia="仿宋_GB2312" w:cs="仿宋_GB2312"/>
              </w:rPr>
              <w:t>1</w:t>
            </w:r>
          </w:p>
        </w:tc>
        <w:tc>
          <w:tcPr>
            <w:tcW w:w="2076" w:type="dxa"/>
          </w:tcPr>
          <w:p w14:paraId="478D9C8C">
            <w:pPr>
              <w:pStyle w:val="4"/>
              <w:jc w:val="left"/>
            </w:pPr>
            <w:r>
              <w:rPr>
                <w:rFonts w:ascii="仿宋_GB2312" w:hAnsi="仿宋_GB2312" w:eastAsia="仿宋_GB2312" w:cs="仿宋_GB2312"/>
              </w:rPr>
              <w:t>★</w:t>
            </w:r>
          </w:p>
        </w:tc>
        <w:tc>
          <w:tcPr>
            <w:tcW w:w="2076" w:type="dxa"/>
          </w:tcPr>
          <w:p w14:paraId="2D7D495A">
            <w:pPr>
              <w:pStyle w:val="4"/>
              <w:jc w:val="left"/>
            </w:pPr>
            <w:r>
              <w:rPr>
                <w:rFonts w:ascii="仿宋_GB2312" w:hAnsi="仿宋_GB2312" w:eastAsia="仿宋_GB2312" w:cs="仿宋_GB2312"/>
              </w:rPr>
              <w:t>服务期限</w:t>
            </w:r>
          </w:p>
        </w:tc>
        <w:tc>
          <w:tcPr>
            <w:tcW w:w="2076" w:type="dxa"/>
          </w:tcPr>
          <w:p w14:paraId="0AF53A69">
            <w:pPr>
              <w:pStyle w:val="4"/>
              <w:jc w:val="left"/>
            </w:pPr>
            <w:r>
              <w:rPr>
                <w:rFonts w:ascii="仿宋_GB2312" w:hAnsi="仿宋_GB2312" w:eastAsia="仿宋_GB2312" w:cs="仿宋_GB2312"/>
              </w:rPr>
              <w:t>一年（如果设备在维保过程中有终止使用的现象则以设备实际使用时间为准）</w:t>
            </w:r>
          </w:p>
        </w:tc>
      </w:tr>
      <w:tr w14:paraId="013D5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B228FF">
            <w:pPr>
              <w:pStyle w:val="4"/>
              <w:jc w:val="left"/>
            </w:pPr>
            <w:r>
              <w:rPr>
                <w:rFonts w:ascii="仿宋_GB2312" w:hAnsi="仿宋_GB2312" w:eastAsia="仿宋_GB2312" w:cs="仿宋_GB2312"/>
              </w:rPr>
              <w:t>2</w:t>
            </w:r>
          </w:p>
        </w:tc>
        <w:tc>
          <w:tcPr>
            <w:tcW w:w="2076" w:type="dxa"/>
          </w:tcPr>
          <w:p w14:paraId="041B1D4C">
            <w:pPr>
              <w:pStyle w:val="4"/>
              <w:jc w:val="left"/>
            </w:pPr>
            <w:r>
              <w:rPr>
                <w:rFonts w:ascii="仿宋_GB2312" w:hAnsi="仿宋_GB2312" w:eastAsia="仿宋_GB2312" w:cs="仿宋_GB2312"/>
              </w:rPr>
              <w:t>★</w:t>
            </w:r>
          </w:p>
        </w:tc>
        <w:tc>
          <w:tcPr>
            <w:tcW w:w="2076" w:type="dxa"/>
          </w:tcPr>
          <w:p w14:paraId="688B381A">
            <w:pPr>
              <w:pStyle w:val="4"/>
              <w:jc w:val="left"/>
            </w:pPr>
            <w:r>
              <w:rPr>
                <w:rFonts w:ascii="仿宋_GB2312" w:hAnsi="仿宋_GB2312" w:eastAsia="仿宋_GB2312" w:cs="仿宋_GB2312"/>
              </w:rPr>
              <w:t>服务地点</w:t>
            </w:r>
          </w:p>
        </w:tc>
        <w:tc>
          <w:tcPr>
            <w:tcW w:w="2076" w:type="dxa"/>
          </w:tcPr>
          <w:p w14:paraId="119BE535">
            <w:pPr>
              <w:pStyle w:val="4"/>
              <w:jc w:val="left"/>
            </w:pPr>
            <w:r>
              <w:rPr>
                <w:rFonts w:ascii="仿宋_GB2312" w:hAnsi="仿宋_GB2312" w:eastAsia="仿宋_GB2312" w:cs="仿宋_GB2312"/>
              </w:rPr>
              <w:t>采购人指定地点（即川北医学院附属医院）</w:t>
            </w:r>
          </w:p>
        </w:tc>
      </w:tr>
      <w:tr w14:paraId="5BA28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C7AAC3">
            <w:pPr>
              <w:pStyle w:val="4"/>
              <w:jc w:val="left"/>
            </w:pPr>
            <w:r>
              <w:rPr>
                <w:rFonts w:ascii="仿宋_GB2312" w:hAnsi="仿宋_GB2312" w:eastAsia="仿宋_GB2312" w:cs="仿宋_GB2312"/>
              </w:rPr>
              <w:t>3</w:t>
            </w:r>
          </w:p>
        </w:tc>
        <w:tc>
          <w:tcPr>
            <w:tcW w:w="2076" w:type="dxa"/>
          </w:tcPr>
          <w:p w14:paraId="743406FE">
            <w:pPr>
              <w:pStyle w:val="4"/>
              <w:jc w:val="left"/>
            </w:pPr>
            <w:r>
              <w:rPr>
                <w:rFonts w:ascii="仿宋_GB2312" w:hAnsi="仿宋_GB2312" w:eastAsia="仿宋_GB2312" w:cs="仿宋_GB2312"/>
              </w:rPr>
              <w:t>★</w:t>
            </w:r>
          </w:p>
        </w:tc>
        <w:tc>
          <w:tcPr>
            <w:tcW w:w="2076" w:type="dxa"/>
          </w:tcPr>
          <w:p w14:paraId="4E73B688">
            <w:pPr>
              <w:pStyle w:val="4"/>
              <w:jc w:val="left"/>
            </w:pPr>
            <w:r>
              <w:rPr>
                <w:rFonts w:ascii="仿宋_GB2312" w:hAnsi="仿宋_GB2312" w:eastAsia="仿宋_GB2312" w:cs="仿宋_GB2312"/>
              </w:rPr>
              <w:t>验收、交付标准和方法</w:t>
            </w:r>
          </w:p>
        </w:tc>
        <w:tc>
          <w:tcPr>
            <w:tcW w:w="2076" w:type="dxa"/>
          </w:tcPr>
          <w:p w14:paraId="409C87AD">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0865E5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896C032">
            <w:pPr>
              <w:pStyle w:val="4"/>
              <w:jc w:val="left"/>
            </w:pPr>
            <w:r>
              <w:rPr>
                <w:rFonts w:ascii="仿宋_GB2312" w:hAnsi="仿宋_GB2312" w:eastAsia="仿宋_GB2312" w:cs="仿宋_GB2312"/>
              </w:rPr>
              <w:t>4</w:t>
            </w:r>
          </w:p>
        </w:tc>
        <w:tc>
          <w:tcPr>
            <w:tcW w:w="2076" w:type="dxa"/>
          </w:tcPr>
          <w:p w14:paraId="5FABB6AE">
            <w:pPr>
              <w:pStyle w:val="4"/>
              <w:jc w:val="left"/>
            </w:pPr>
            <w:r>
              <w:rPr>
                <w:rFonts w:ascii="仿宋_GB2312" w:hAnsi="仿宋_GB2312" w:eastAsia="仿宋_GB2312" w:cs="仿宋_GB2312"/>
              </w:rPr>
              <w:t>★</w:t>
            </w:r>
          </w:p>
        </w:tc>
        <w:tc>
          <w:tcPr>
            <w:tcW w:w="2076" w:type="dxa"/>
          </w:tcPr>
          <w:p w14:paraId="46DA7F29">
            <w:pPr>
              <w:pStyle w:val="4"/>
              <w:jc w:val="left"/>
            </w:pPr>
            <w:r>
              <w:rPr>
                <w:rFonts w:ascii="仿宋_GB2312" w:hAnsi="仿宋_GB2312" w:eastAsia="仿宋_GB2312" w:cs="仿宋_GB2312"/>
              </w:rPr>
              <w:t>支付方式</w:t>
            </w:r>
          </w:p>
        </w:tc>
        <w:tc>
          <w:tcPr>
            <w:tcW w:w="2076" w:type="dxa"/>
          </w:tcPr>
          <w:p w14:paraId="6F2159DA">
            <w:pPr>
              <w:pStyle w:val="4"/>
              <w:jc w:val="left"/>
            </w:pPr>
            <w:r>
              <w:rPr>
                <w:rFonts w:ascii="仿宋_GB2312" w:hAnsi="仿宋_GB2312" w:eastAsia="仿宋_GB2312" w:cs="仿宋_GB2312"/>
              </w:rPr>
              <w:t>分期付款</w:t>
            </w:r>
          </w:p>
        </w:tc>
      </w:tr>
      <w:tr w14:paraId="228712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9F55BA">
            <w:pPr>
              <w:pStyle w:val="4"/>
              <w:jc w:val="left"/>
            </w:pPr>
            <w:r>
              <w:rPr>
                <w:rFonts w:ascii="仿宋_GB2312" w:hAnsi="仿宋_GB2312" w:eastAsia="仿宋_GB2312" w:cs="仿宋_GB2312"/>
              </w:rPr>
              <w:t>5</w:t>
            </w:r>
          </w:p>
        </w:tc>
        <w:tc>
          <w:tcPr>
            <w:tcW w:w="2076" w:type="dxa"/>
          </w:tcPr>
          <w:p w14:paraId="00BE4A41">
            <w:pPr>
              <w:pStyle w:val="4"/>
              <w:jc w:val="left"/>
            </w:pPr>
            <w:r>
              <w:rPr>
                <w:rFonts w:ascii="仿宋_GB2312" w:hAnsi="仿宋_GB2312" w:eastAsia="仿宋_GB2312" w:cs="仿宋_GB2312"/>
              </w:rPr>
              <w:t>★</w:t>
            </w:r>
          </w:p>
        </w:tc>
        <w:tc>
          <w:tcPr>
            <w:tcW w:w="2076" w:type="dxa"/>
          </w:tcPr>
          <w:p w14:paraId="56AC7029">
            <w:pPr>
              <w:pStyle w:val="4"/>
              <w:jc w:val="left"/>
            </w:pPr>
            <w:r>
              <w:rPr>
                <w:rFonts w:ascii="仿宋_GB2312" w:hAnsi="仿宋_GB2312" w:eastAsia="仿宋_GB2312" w:cs="仿宋_GB2312"/>
              </w:rPr>
              <w:t>付款进度安排</w:t>
            </w:r>
          </w:p>
        </w:tc>
        <w:tc>
          <w:tcPr>
            <w:tcW w:w="2076" w:type="dxa"/>
          </w:tcPr>
          <w:p w14:paraId="2CB8A550">
            <w:pPr>
              <w:pStyle w:val="4"/>
              <w:jc w:val="left"/>
            </w:pPr>
            <w:r>
              <w:rPr>
                <w:rFonts w:ascii="仿宋_GB2312" w:hAnsi="仿宋_GB2312" w:eastAsia="仿宋_GB2312" w:cs="仿宋_GB2312"/>
              </w:rPr>
              <w:t>1付款条件：合同签订后正常履约三个月后，达到该付款条件起30个工作日内，支付合同总金额的25.00%</w:t>
            </w:r>
          </w:p>
          <w:p w14:paraId="6961A999">
            <w:pPr>
              <w:pStyle w:val="4"/>
              <w:jc w:val="left"/>
            </w:pPr>
            <w:r>
              <w:rPr>
                <w:rFonts w:ascii="仿宋_GB2312" w:hAnsi="仿宋_GB2312" w:eastAsia="仿宋_GB2312" w:cs="仿宋_GB2312"/>
              </w:rPr>
              <w:t>2付款条件：合同期满依据考核得分情况，达到该付款条件起30个工作日内，支付合同总金额的75.00%</w:t>
            </w:r>
          </w:p>
        </w:tc>
      </w:tr>
      <w:tr w14:paraId="0D71B5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BC06B0">
            <w:pPr>
              <w:pStyle w:val="4"/>
              <w:jc w:val="left"/>
            </w:pPr>
            <w:r>
              <w:rPr>
                <w:rFonts w:ascii="仿宋_GB2312" w:hAnsi="仿宋_GB2312" w:eastAsia="仿宋_GB2312" w:cs="仿宋_GB2312"/>
              </w:rPr>
              <w:t>6</w:t>
            </w:r>
          </w:p>
        </w:tc>
        <w:tc>
          <w:tcPr>
            <w:tcW w:w="2076" w:type="dxa"/>
          </w:tcPr>
          <w:p w14:paraId="6CDA5893">
            <w:pPr>
              <w:pStyle w:val="4"/>
              <w:jc w:val="left"/>
            </w:pPr>
            <w:r>
              <w:rPr>
                <w:rFonts w:ascii="仿宋_GB2312" w:hAnsi="仿宋_GB2312" w:eastAsia="仿宋_GB2312" w:cs="仿宋_GB2312"/>
              </w:rPr>
              <w:t>★</w:t>
            </w:r>
          </w:p>
        </w:tc>
        <w:tc>
          <w:tcPr>
            <w:tcW w:w="2076" w:type="dxa"/>
          </w:tcPr>
          <w:p w14:paraId="6DA7E49D">
            <w:pPr>
              <w:pStyle w:val="4"/>
              <w:jc w:val="left"/>
            </w:pPr>
            <w:r>
              <w:rPr>
                <w:rFonts w:ascii="仿宋_GB2312" w:hAnsi="仿宋_GB2312" w:eastAsia="仿宋_GB2312" w:cs="仿宋_GB2312"/>
              </w:rPr>
              <w:t>违约责任与解决争议的方法</w:t>
            </w:r>
          </w:p>
        </w:tc>
        <w:tc>
          <w:tcPr>
            <w:tcW w:w="2076" w:type="dxa"/>
          </w:tcPr>
          <w:p w14:paraId="46B89B60">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680AC6E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5DEA7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C7D807">
            <w:pPr>
              <w:pStyle w:val="4"/>
              <w:jc w:val="left"/>
            </w:pPr>
            <w:r>
              <w:rPr>
                <w:rFonts w:ascii="仿宋_GB2312" w:hAnsi="仿宋_GB2312" w:eastAsia="仿宋_GB2312" w:cs="仿宋_GB2312"/>
              </w:rPr>
              <w:t>序号</w:t>
            </w:r>
          </w:p>
        </w:tc>
        <w:tc>
          <w:tcPr>
            <w:tcW w:w="2076" w:type="dxa"/>
          </w:tcPr>
          <w:p w14:paraId="19DF8EB9">
            <w:pPr>
              <w:pStyle w:val="4"/>
              <w:jc w:val="left"/>
            </w:pPr>
            <w:r>
              <w:rPr>
                <w:rFonts w:ascii="仿宋_GB2312" w:hAnsi="仿宋_GB2312" w:eastAsia="仿宋_GB2312" w:cs="仿宋_GB2312"/>
              </w:rPr>
              <w:t>符号标识</w:t>
            </w:r>
          </w:p>
        </w:tc>
        <w:tc>
          <w:tcPr>
            <w:tcW w:w="2076" w:type="dxa"/>
          </w:tcPr>
          <w:p w14:paraId="3C628B51">
            <w:pPr>
              <w:pStyle w:val="4"/>
              <w:jc w:val="left"/>
            </w:pPr>
            <w:r>
              <w:rPr>
                <w:rFonts w:ascii="仿宋_GB2312" w:hAnsi="仿宋_GB2312" w:eastAsia="仿宋_GB2312" w:cs="仿宋_GB2312"/>
              </w:rPr>
              <w:t>商务要求名称</w:t>
            </w:r>
          </w:p>
        </w:tc>
        <w:tc>
          <w:tcPr>
            <w:tcW w:w="2076" w:type="dxa"/>
          </w:tcPr>
          <w:p w14:paraId="3F361028">
            <w:pPr>
              <w:pStyle w:val="4"/>
              <w:jc w:val="left"/>
            </w:pPr>
            <w:r>
              <w:rPr>
                <w:rFonts w:ascii="仿宋_GB2312" w:hAnsi="仿宋_GB2312" w:eastAsia="仿宋_GB2312" w:cs="仿宋_GB2312"/>
              </w:rPr>
              <w:t>商务要求内容</w:t>
            </w:r>
          </w:p>
        </w:tc>
      </w:tr>
      <w:tr w14:paraId="36623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9AD200">
            <w:pPr>
              <w:pStyle w:val="4"/>
              <w:jc w:val="left"/>
            </w:pPr>
            <w:r>
              <w:rPr>
                <w:rFonts w:ascii="仿宋_GB2312" w:hAnsi="仿宋_GB2312" w:eastAsia="仿宋_GB2312" w:cs="仿宋_GB2312"/>
              </w:rPr>
              <w:t>1</w:t>
            </w:r>
          </w:p>
        </w:tc>
        <w:tc>
          <w:tcPr>
            <w:tcW w:w="2076" w:type="dxa"/>
          </w:tcPr>
          <w:p w14:paraId="0F1BC8CB">
            <w:pPr>
              <w:pStyle w:val="4"/>
              <w:jc w:val="left"/>
            </w:pPr>
            <w:r>
              <w:rPr>
                <w:rFonts w:ascii="仿宋_GB2312" w:hAnsi="仿宋_GB2312" w:eastAsia="仿宋_GB2312" w:cs="仿宋_GB2312"/>
              </w:rPr>
              <w:t>★</w:t>
            </w:r>
          </w:p>
        </w:tc>
        <w:tc>
          <w:tcPr>
            <w:tcW w:w="2076" w:type="dxa"/>
          </w:tcPr>
          <w:p w14:paraId="027C0F4A">
            <w:pPr>
              <w:pStyle w:val="4"/>
              <w:jc w:val="left"/>
            </w:pPr>
            <w:r>
              <w:rPr>
                <w:rFonts w:ascii="仿宋_GB2312" w:hAnsi="仿宋_GB2312" w:eastAsia="仿宋_GB2312" w:cs="仿宋_GB2312"/>
              </w:rPr>
              <w:t>服务期限</w:t>
            </w:r>
          </w:p>
        </w:tc>
        <w:tc>
          <w:tcPr>
            <w:tcW w:w="2076" w:type="dxa"/>
          </w:tcPr>
          <w:p w14:paraId="504C84AB">
            <w:pPr>
              <w:pStyle w:val="4"/>
              <w:jc w:val="left"/>
            </w:pPr>
            <w:r>
              <w:rPr>
                <w:rFonts w:ascii="仿宋_GB2312" w:hAnsi="仿宋_GB2312" w:eastAsia="仿宋_GB2312" w:cs="仿宋_GB2312"/>
              </w:rPr>
              <w:t>一年</w:t>
            </w:r>
          </w:p>
        </w:tc>
      </w:tr>
      <w:tr w14:paraId="58F139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2EE902">
            <w:pPr>
              <w:pStyle w:val="4"/>
              <w:jc w:val="left"/>
            </w:pPr>
            <w:r>
              <w:rPr>
                <w:rFonts w:ascii="仿宋_GB2312" w:hAnsi="仿宋_GB2312" w:eastAsia="仿宋_GB2312" w:cs="仿宋_GB2312"/>
              </w:rPr>
              <w:t>2</w:t>
            </w:r>
          </w:p>
        </w:tc>
        <w:tc>
          <w:tcPr>
            <w:tcW w:w="2076" w:type="dxa"/>
          </w:tcPr>
          <w:p w14:paraId="2D4A2742">
            <w:pPr>
              <w:pStyle w:val="4"/>
              <w:jc w:val="left"/>
            </w:pPr>
            <w:r>
              <w:rPr>
                <w:rFonts w:ascii="仿宋_GB2312" w:hAnsi="仿宋_GB2312" w:eastAsia="仿宋_GB2312" w:cs="仿宋_GB2312"/>
              </w:rPr>
              <w:t>★</w:t>
            </w:r>
          </w:p>
        </w:tc>
        <w:tc>
          <w:tcPr>
            <w:tcW w:w="2076" w:type="dxa"/>
          </w:tcPr>
          <w:p w14:paraId="6EBE17F0">
            <w:pPr>
              <w:pStyle w:val="4"/>
              <w:jc w:val="left"/>
            </w:pPr>
            <w:r>
              <w:rPr>
                <w:rFonts w:ascii="仿宋_GB2312" w:hAnsi="仿宋_GB2312" w:eastAsia="仿宋_GB2312" w:cs="仿宋_GB2312"/>
              </w:rPr>
              <w:t>服务地点</w:t>
            </w:r>
          </w:p>
        </w:tc>
        <w:tc>
          <w:tcPr>
            <w:tcW w:w="2076" w:type="dxa"/>
          </w:tcPr>
          <w:p w14:paraId="5E483095">
            <w:pPr>
              <w:pStyle w:val="4"/>
              <w:jc w:val="left"/>
            </w:pPr>
            <w:r>
              <w:rPr>
                <w:rFonts w:ascii="仿宋_GB2312" w:hAnsi="仿宋_GB2312" w:eastAsia="仿宋_GB2312" w:cs="仿宋_GB2312"/>
              </w:rPr>
              <w:t>采购人指定地点（即川北医学院附属医院）</w:t>
            </w:r>
          </w:p>
        </w:tc>
      </w:tr>
      <w:tr w14:paraId="4A8E3C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839464">
            <w:pPr>
              <w:pStyle w:val="4"/>
              <w:jc w:val="left"/>
            </w:pPr>
            <w:r>
              <w:rPr>
                <w:rFonts w:ascii="仿宋_GB2312" w:hAnsi="仿宋_GB2312" w:eastAsia="仿宋_GB2312" w:cs="仿宋_GB2312"/>
              </w:rPr>
              <w:t>3</w:t>
            </w:r>
          </w:p>
        </w:tc>
        <w:tc>
          <w:tcPr>
            <w:tcW w:w="2076" w:type="dxa"/>
          </w:tcPr>
          <w:p w14:paraId="5D4C5FC1">
            <w:pPr>
              <w:pStyle w:val="4"/>
              <w:jc w:val="left"/>
            </w:pPr>
            <w:r>
              <w:rPr>
                <w:rFonts w:ascii="仿宋_GB2312" w:hAnsi="仿宋_GB2312" w:eastAsia="仿宋_GB2312" w:cs="仿宋_GB2312"/>
              </w:rPr>
              <w:t>★</w:t>
            </w:r>
          </w:p>
        </w:tc>
        <w:tc>
          <w:tcPr>
            <w:tcW w:w="2076" w:type="dxa"/>
          </w:tcPr>
          <w:p w14:paraId="73ACC201">
            <w:pPr>
              <w:pStyle w:val="4"/>
              <w:jc w:val="left"/>
            </w:pPr>
            <w:r>
              <w:rPr>
                <w:rFonts w:ascii="仿宋_GB2312" w:hAnsi="仿宋_GB2312" w:eastAsia="仿宋_GB2312" w:cs="仿宋_GB2312"/>
              </w:rPr>
              <w:t>验收、交付标准和方法</w:t>
            </w:r>
          </w:p>
        </w:tc>
        <w:tc>
          <w:tcPr>
            <w:tcW w:w="2076" w:type="dxa"/>
          </w:tcPr>
          <w:p w14:paraId="797D74F2">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258BE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73DB20">
            <w:pPr>
              <w:pStyle w:val="4"/>
              <w:jc w:val="left"/>
            </w:pPr>
            <w:r>
              <w:rPr>
                <w:rFonts w:ascii="仿宋_GB2312" w:hAnsi="仿宋_GB2312" w:eastAsia="仿宋_GB2312" w:cs="仿宋_GB2312"/>
              </w:rPr>
              <w:t>4</w:t>
            </w:r>
          </w:p>
        </w:tc>
        <w:tc>
          <w:tcPr>
            <w:tcW w:w="2076" w:type="dxa"/>
          </w:tcPr>
          <w:p w14:paraId="6B85D97C">
            <w:pPr>
              <w:pStyle w:val="4"/>
              <w:jc w:val="left"/>
            </w:pPr>
            <w:r>
              <w:rPr>
                <w:rFonts w:ascii="仿宋_GB2312" w:hAnsi="仿宋_GB2312" w:eastAsia="仿宋_GB2312" w:cs="仿宋_GB2312"/>
              </w:rPr>
              <w:t>★</w:t>
            </w:r>
          </w:p>
        </w:tc>
        <w:tc>
          <w:tcPr>
            <w:tcW w:w="2076" w:type="dxa"/>
          </w:tcPr>
          <w:p w14:paraId="7DA0F583">
            <w:pPr>
              <w:pStyle w:val="4"/>
              <w:jc w:val="left"/>
            </w:pPr>
            <w:r>
              <w:rPr>
                <w:rFonts w:ascii="仿宋_GB2312" w:hAnsi="仿宋_GB2312" w:eastAsia="仿宋_GB2312" w:cs="仿宋_GB2312"/>
              </w:rPr>
              <w:t>支付方式</w:t>
            </w:r>
          </w:p>
        </w:tc>
        <w:tc>
          <w:tcPr>
            <w:tcW w:w="2076" w:type="dxa"/>
          </w:tcPr>
          <w:p w14:paraId="1F59BC7F">
            <w:pPr>
              <w:pStyle w:val="4"/>
              <w:jc w:val="left"/>
            </w:pPr>
            <w:r>
              <w:rPr>
                <w:rFonts w:ascii="仿宋_GB2312" w:hAnsi="仿宋_GB2312" w:eastAsia="仿宋_GB2312" w:cs="仿宋_GB2312"/>
              </w:rPr>
              <w:t>分期付款</w:t>
            </w:r>
          </w:p>
        </w:tc>
      </w:tr>
      <w:tr w14:paraId="200B2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00EAC4">
            <w:pPr>
              <w:pStyle w:val="4"/>
              <w:jc w:val="left"/>
            </w:pPr>
            <w:r>
              <w:rPr>
                <w:rFonts w:ascii="仿宋_GB2312" w:hAnsi="仿宋_GB2312" w:eastAsia="仿宋_GB2312" w:cs="仿宋_GB2312"/>
              </w:rPr>
              <w:t>5</w:t>
            </w:r>
          </w:p>
        </w:tc>
        <w:tc>
          <w:tcPr>
            <w:tcW w:w="2076" w:type="dxa"/>
          </w:tcPr>
          <w:p w14:paraId="56C24845">
            <w:pPr>
              <w:pStyle w:val="4"/>
              <w:jc w:val="left"/>
            </w:pPr>
            <w:r>
              <w:rPr>
                <w:rFonts w:ascii="仿宋_GB2312" w:hAnsi="仿宋_GB2312" w:eastAsia="仿宋_GB2312" w:cs="仿宋_GB2312"/>
              </w:rPr>
              <w:t>★</w:t>
            </w:r>
          </w:p>
        </w:tc>
        <w:tc>
          <w:tcPr>
            <w:tcW w:w="2076" w:type="dxa"/>
          </w:tcPr>
          <w:p w14:paraId="5C801618">
            <w:pPr>
              <w:pStyle w:val="4"/>
              <w:jc w:val="left"/>
            </w:pPr>
            <w:r>
              <w:rPr>
                <w:rFonts w:ascii="仿宋_GB2312" w:hAnsi="仿宋_GB2312" w:eastAsia="仿宋_GB2312" w:cs="仿宋_GB2312"/>
              </w:rPr>
              <w:t>付款进度安排</w:t>
            </w:r>
          </w:p>
        </w:tc>
        <w:tc>
          <w:tcPr>
            <w:tcW w:w="2076" w:type="dxa"/>
          </w:tcPr>
          <w:p w14:paraId="6B470223">
            <w:pPr>
              <w:pStyle w:val="4"/>
              <w:jc w:val="left"/>
            </w:pPr>
            <w:r>
              <w:rPr>
                <w:rFonts w:ascii="仿宋_GB2312" w:hAnsi="仿宋_GB2312" w:eastAsia="仿宋_GB2312" w:cs="仿宋_GB2312"/>
              </w:rPr>
              <w:t>1付款条件：合同签订后正常履约三个月后，达到该付款条件起30个工作日内，支付合同总金额的25.00%</w:t>
            </w:r>
          </w:p>
          <w:p w14:paraId="764C86F8">
            <w:pPr>
              <w:pStyle w:val="4"/>
              <w:jc w:val="left"/>
            </w:pPr>
            <w:r>
              <w:rPr>
                <w:rFonts w:ascii="仿宋_GB2312" w:hAnsi="仿宋_GB2312" w:eastAsia="仿宋_GB2312" w:cs="仿宋_GB2312"/>
              </w:rPr>
              <w:t>2付款条件：合同期满依据考核得分情况，达到该付款条件起30个工作日内，支付合同总金额的75.00%</w:t>
            </w:r>
          </w:p>
        </w:tc>
      </w:tr>
      <w:tr w14:paraId="62F27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B726C1">
            <w:pPr>
              <w:pStyle w:val="4"/>
              <w:jc w:val="left"/>
            </w:pPr>
            <w:r>
              <w:rPr>
                <w:rFonts w:ascii="仿宋_GB2312" w:hAnsi="仿宋_GB2312" w:eastAsia="仿宋_GB2312" w:cs="仿宋_GB2312"/>
              </w:rPr>
              <w:t>6</w:t>
            </w:r>
          </w:p>
        </w:tc>
        <w:tc>
          <w:tcPr>
            <w:tcW w:w="2076" w:type="dxa"/>
          </w:tcPr>
          <w:p w14:paraId="63A4FB5B">
            <w:pPr>
              <w:pStyle w:val="4"/>
              <w:jc w:val="left"/>
            </w:pPr>
            <w:r>
              <w:rPr>
                <w:rFonts w:ascii="仿宋_GB2312" w:hAnsi="仿宋_GB2312" w:eastAsia="仿宋_GB2312" w:cs="仿宋_GB2312"/>
              </w:rPr>
              <w:t>★</w:t>
            </w:r>
          </w:p>
        </w:tc>
        <w:tc>
          <w:tcPr>
            <w:tcW w:w="2076" w:type="dxa"/>
          </w:tcPr>
          <w:p w14:paraId="55B85CB2">
            <w:pPr>
              <w:pStyle w:val="4"/>
              <w:jc w:val="left"/>
            </w:pPr>
            <w:r>
              <w:rPr>
                <w:rFonts w:ascii="仿宋_GB2312" w:hAnsi="仿宋_GB2312" w:eastAsia="仿宋_GB2312" w:cs="仿宋_GB2312"/>
              </w:rPr>
              <w:t>违约责任与解决争议的方法</w:t>
            </w:r>
          </w:p>
        </w:tc>
        <w:tc>
          <w:tcPr>
            <w:tcW w:w="2076" w:type="dxa"/>
          </w:tcPr>
          <w:p w14:paraId="56B5E9C7">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3D436344">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9E23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400F98">
            <w:pPr>
              <w:pStyle w:val="4"/>
              <w:jc w:val="left"/>
            </w:pPr>
            <w:r>
              <w:rPr>
                <w:rFonts w:ascii="仿宋_GB2312" w:hAnsi="仿宋_GB2312" w:eastAsia="仿宋_GB2312" w:cs="仿宋_GB2312"/>
              </w:rPr>
              <w:t>序号</w:t>
            </w:r>
          </w:p>
        </w:tc>
        <w:tc>
          <w:tcPr>
            <w:tcW w:w="2076" w:type="dxa"/>
          </w:tcPr>
          <w:p w14:paraId="0C252B0F">
            <w:pPr>
              <w:pStyle w:val="4"/>
              <w:jc w:val="left"/>
            </w:pPr>
            <w:r>
              <w:rPr>
                <w:rFonts w:ascii="仿宋_GB2312" w:hAnsi="仿宋_GB2312" w:eastAsia="仿宋_GB2312" w:cs="仿宋_GB2312"/>
              </w:rPr>
              <w:t>符号标识</w:t>
            </w:r>
          </w:p>
        </w:tc>
        <w:tc>
          <w:tcPr>
            <w:tcW w:w="2076" w:type="dxa"/>
          </w:tcPr>
          <w:p w14:paraId="0A01F911">
            <w:pPr>
              <w:pStyle w:val="4"/>
              <w:jc w:val="left"/>
            </w:pPr>
            <w:r>
              <w:rPr>
                <w:rFonts w:ascii="仿宋_GB2312" w:hAnsi="仿宋_GB2312" w:eastAsia="仿宋_GB2312" w:cs="仿宋_GB2312"/>
              </w:rPr>
              <w:t>商务要求名称</w:t>
            </w:r>
          </w:p>
        </w:tc>
        <w:tc>
          <w:tcPr>
            <w:tcW w:w="2076" w:type="dxa"/>
          </w:tcPr>
          <w:p w14:paraId="08A7D938">
            <w:pPr>
              <w:pStyle w:val="4"/>
              <w:jc w:val="left"/>
            </w:pPr>
            <w:r>
              <w:rPr>
                <w:rFonts w:ascii="仿宋_GB2312" w:hAnsi="仿宋_GB2312" w:eastAsia="仿宋_GB2312" w:cs="仿宋_GB2312"/>
              </w:rPr>
              <w:t>商务要求内容</w:t>
            </w:r>
          </w:p>
        </w:tc>
      </w:tr>
      <w:tr w14:paraId="2A333F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143A68">
            <w:pPr>
              <w:pStyle w:val="4"/>
              <w:jc w:val="left"/>
            </w:pPr>
            <w:r>
              <w:rPr>
                <w:rFonts w:ascii="仿宋_GB2312" w:hAnsi="仿宋_GB2312" w:eastAsia="仿宋_GB2312" w:cs="仿宋_GB2312"/>
              </w:rPr>
              <w:t>1</w:t>
            </w:r>
          </w:p>
        </w:tc>
        <w:tc>
          <w:tcPr>
            <w:tcW w:w="2076" w:type="dxa"/>
          </w:tcPr>
          <w:p w14:paraId="3752BB4F">
            <w:pPr>
              <w:pStyle w:val="4"/>
              <w:jc w:val="left"/>
            </w:pPr>
            <w:r>
              <w:rPr>
                <w:rFonts w:ascii="仿宋_GB2312" w:hAnsi="仿宋_GB2312" w:eastAsia="仿宋_GB2312" w:cs="仿宋_GB2312"/>
              </w:rPr>
              <w:t>★</w:t>
            </w:r>
          </w:p>
        </w:tc>
        <w:tc>
          <w:tcPr>
            <w:tcW w:w="2076" w:type="dxa"/>
          </w:tcPr>
          <w:p w14:paraId="73049C82">
            <w:pPr>
              <w:pStyle w:val="4"/>
              <w:jc w:val="left"/>
            </w:pPr>
            <w:r>
              <w:rPr>
                <w:rFonts w:ascii="仿宋_GB2312" w:hAnsi="仿宋_GB2312" w:eastAsia="仿宋_GB2312" w:cs="仿宋_GB2312"/>
              </w:rPr>
              <w:t>服务期限</w:t>
            </w:r>
          </w:p>
        </w:tc>
        <w:tc>
          <w:tcPr>
            <w:tcW w:w="2076" w:type="dxa"/>
          </w:tcPr>
          <w:p w14:paraId="6B129476">
            <w:pPr>
              <w:pStyle w:val="4"/>
              <w:jc w:val="left"/>
            </w:pPr>
            <w:r>
              <w:rPr>
                <w:rFonts w:ascii="仿宋_GB2312" w:hAnsi="仿宋_GB2312" w:eastAsia="仿宋_GB2312" w:cs="仿宋_GB2312"/>
              </w:rPr>
              <w:t>合同签署起一年</w:t>
            </w:r>
          </w:p>
        </w:tc>
      </w:tr>
      <w:tr w14:paraId="4842B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3B1DDB">
            <w:pPr>
              <w:pStyle w:val="4"/>
              <w:jc w:val="left"/>
            </w:pPr>
            <w:r>
              <w:rPr>
                <w:rFonts w:ascii="仿宋_GB2312" w:hAnsi="仿宋_GB2312" w:eastAsia="仿宋_GB2312" w:cs="仿宋_GB2312"/>
              </w:rPr>
              <w:t>2</w:t>
            </w:r>
          </w:p>
        </w:tc>
        <w:tc>
          <w:tcPr>
            <w:tcW w:w="2076" w:type="dxa"/>
          </w:tcPr>
          <w:p w14:paraId="5C9A50E4">
            <w:pPr>
              <w:pStyle w:val="4"/>
              <w:jc w:val="left"/>
            </w:pPr>
            <w:r>
              <w:rPr>
                <w:rFonts w:ascii="仿宋_GB2312" w:hAnsi="仿宋_GB2312" w:eastAsia="仿宋_GB2312" w:cs="仿宋_GB2312"/>
              </w:rPr>
              <w:t>★</w:t>
            </w:r>
          </w:p>
        </w:tc>
        <w:tc>
          <w:tcPr>
            <w:tcW w:w="2076" w:type="dxa"/>
          </w:tcPr>
          <w:p w14:paraId="34109D91">
            <w:pPr>
              <w:pStyle w:val="4"/>
              <w:jc w:val="left"/>
            </w:pPr>
            <w:r>
              <w:rPr>
                <w:rFonts w:ascii="仿宋_GB2312" w:hAnsi="仿宋_GB2312" w:eastAsia="仿宋_GB2312" w:cs="仿宋_GB2312"/>
              </w:rPr>
              <w:t>服务地点</w:t>
            </w:r>
          </w:p>
        </w:tc>
        <w:tc>
          <w:tcPr>
            <w:tcW w:w="2076" w:type="dxa"/>
          </w:tcPr>
          <w:p w14:paraId="628D32C8">
            <w:pPr>
              <w:pStyle w:val="4"/>
              <w:jc w:val="left"/>
            </w:pPr>
            <w:r>
              <w:rPr>
                <w:rFonts w:ascii="仿宋_GB2312" w:hAnsi="仿宋_GB2312" w:eastAsia="仿宋_GB2312" w:cs="仿宋_GB2312"/>
              </w:rPr>
              <w:t>采购人指定地点（即川北医学院附属医院）</w:t>
            </w:r>
          </w:p>
        </w:tc>
      </w:tr>
      <w:tr w14:paraId="333E5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AAF3EE">
            <w:pPr>
              <w:pStyle w:val="4"/>
              <w:jc w:val="left"/>
            </w:pPr>
            <w:r>
              <w:rPr>
                <w:rFonts w:ascii="仿宋_GB2312" w:hAnsi="仿宋_GB2312" w:eastAsia="仿宋_GB2312" w:cs="仿宋_GB2312"/>
              </w:rPr>
              <w:t>3</w:t>
            </w:r>
          </w:p>
        </w:tc>
        <w:tc>
          <w:tcPr>
            <w:tcW w:w="2076" w:type="dxa"/>
          </w:tcPr>
          <w:p w14:paraId="15305173">
            <w:pPr>
              <w:pStyle w:val="4"/>
              <w:jc w:val="left"/>
            </w:pPr>
            <w:r>
              <w:rPr>
                <w:rFonts w:ascii="仿宋_GB2312" w:hAnsi="仿宋_GB2312" w:eastAsia="仿宋_GB2312" w:cs="仿宋_GB2312"/>
              </w:rPr>
              <w:t>★</w:t>
            </w:r>
          </w:p>
        </w:tc>
        <w:tc>
          <w:tcPr>
            <w:tcW w:w="2076" w:type="dxa"/>
          </w:tcPr>
          <w:p w14:paraId="62E81D35">
            <w:pPr>
              <w:pStyle w:val="4"/>
              <w:jc w:val="left"/>
            </w:pPr>
            <w:r>
              <w:rPr>
                <w:rFonts w:ascii="仿宋_GB2312" w:hAnsi="仿宋_GB2312" w:eastAsia="仿宋_GB2312" w:cs="仿宋_GB2312"/>
              </w:rPr>
              <w:t>验收、交付标准和方法</w:t>
            </w:r>
          </w:p>
        </w:tc>
        <w:tc>
          <w:tcPr>
            <w:tcW w:w="2076" w:type="dxa"/>
          </w:tcPr>
          <w:p w14:paraId="5A198BFD">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11B24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476737">
            <w:pPr>
              <w:pStyle w:val="4"/>
              <w:jc w:val="left"/>
            </w:pPr>
            <w:r>
              <w:rPr>
                <w:rFonts w:ascii="仿宋_GB2312" w:hAnsi="仿宋_GB2312" w:eastAsia="仿宋_GB2312" w:cs="仿宋_GB2312"/>
              </w:rPr>
              <w:t>4</w:t>
            </w:r>
          </w:p>
        </w:tc>
        <w:tc>
          <w:tcPr>
            <w:tcW w:w="2076" w:type="dxa"/>
          </w:tcPr>
          <w:p w14:paraId="48C371B6">
            <w:pPr>
              <w:pStyle w:val="4"/>
              <w:jc w:val="left"/>
            </w:pPr>
            <w:r>
              <w:rPr>
                <w:rFonts w:ascii="仿宋_GB2312" w:hAnsi="仿宋_GB2312" w:eastAsia="仿宋_GB2312" w:cs="仿宋_GB2312"/>
              </w:rPr>
              <w:t>★</w:t>
            </w:r>
          </w:p>
        </w:tc>
        <w:tc>
          <w:tcPr>
            <w:tcW w:w="2076" w:type="dxa"/>
          </w:tcPr>
          <w:p w14:paraId="403E5E5A">
            <w:pPr>
              <w:pStyle w:val="4"/>
              <w:jc w:val="left"/>
            </w:pPr>
            <w:r>
              <w:rPr>
                <w:rFonts w:ascii="仿宋_GB2312" w:hAnsi="仿宋_GB2312" w:eastAsia="仿宋_GB2312" w:cs="仿宋_GB2312"/>
              </w:rPr>
              <w:t>支付方式</w:t>
            </w:r>
          </w:p>
        </w:tc>
        <w:tc>
          <w:tcPr>
            <w:tcW w:w="2076" w:type="dxa"/>
          </w:tcPr>
          <w:p w14:paraId="28AA94F5">
            <w:pPr>
              <w:pStyle w:val="4"/>
              <w:jc w:val="left"/>
            </w:pPr>
            <w:r>
              <w:rPr>
                <w:rFonts w:ascii="仿宋_GB2312" w:hAnsi="仿宋_GB2312" w:eastAsia="仿宋_GB2312" w:cs="仿宋_GB2312"/>
              </w:rPr>
              <w:t>分期付款</w:t>
            </w:r>
          </w:p>
        </w:tc>
      </w:tr>
      <w:tr w14:paraId="1AC50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0DB9B5">
            <w:pPr>
              <w:pStyle w:val="4"/>
              <w:jc w:val="left"/>
            </w:pPr>
            <w:r>
              <w:rPr>
                <w:rFonts w:ascii="仿宋_GB2312" w:hAnsi="仿宋_GB2312" w:eastAsia="仿宋_GB2312" w:cs="仿宋_GB2312"/>
              </w:rPr>
              <w:t>5</w:t>
            </w:r>
          </w:p>
        </w:tc>
        <w:tc>
          <w:tcPr>
            <w:tcW w:w="2076" w:type="dxa"/>
          </w:tcPr>
          <w:p w14:paraId="46950742">
            <w:pPr>
              <w:pStyle w:val="4"/>
              <w:jc w:val="left"/>
            </w:pPr>
            <w:r>
              <w:rPr>
                <w:rFonts w:ascii="仿宋_GB2312" w:hAnsi="仿宋_GB2312" w:eastAsia="仿宋_GB2312" w:cs="仿宋_GB2312"/>
              </w:rPr>
              <w:t>★</w:t>
            </w:r>
          </w:p>
        </w:tc>
        <w:tc>
          <w:tcPr>
            <w:tcW w:w="2076" w:type="dxa"/>
          </w:tcPr>
          <w:p w14:paraId="3C5E0DBC">
            <w:pPr>
              <w:pStyle w:val="4"/>
              <w:jc w:val="left"/>
            </w:pPr>
            <w:r>
              <w:rPr>
                <w:rFonts w:ascii="仿宋_GB2312" w:hAnsi="仿宋_GB2312" w:eastAsia="仿宋_GB2312" w:cs="仿宋_GB2312"/>
              </w:rPr>
              <w:t>付款进度安排</w:t>
            </w:r>
          </w:p>
        </w:tc>
        <w:tc>
          <w:tcPr>
            <w:tcW w:w="2076" w:type="dxa"/>
          </w:tcPr>
          <w:p w14:paraId="74A3EDD1">
            <w:pPr>
              <w:pStyle w:val="4"/>
              <w:jc w:val="left"/>
            </w:pPr>
            <w:r>
              <w:rPr>
                <w:rFonts w:ascii="仿宋_GB2312" w:hAnsi="仿宋_GB2312" w:eastAsia="仿宋_GB2312" w:cs="仿宋_GB2312"/>
              </w:rPr>
              <w:t>1付款条件：合同签订后正常履约三个月后，达到该付款条件起30个工作日内，支付合同总金额的25.00%</w:t>
            </w:r>
          </w:p>
          <w:p w14:paraId="51B435B3">
            <w:pPr>
              <w:pStyle w:val="4"/>
              <w:jc w:val="left"/>
            </w:pPr>
            <w:r>
              <w:rPr>
                <w:rFonts w:ascii="仿宋_GB2312" w:hAnsi="仿宋_GB2312" w:eastAsia="仿宋_GB2312" w:cs="仿宋_GB2312"/>
              </w:rPr>
              <w:t>2付款条件：合同期满依据考核得分情况，达到该付款条件起30个工作日内，支付合同总金额的75.00%</w:t>
            </w:r>
          </w:p>
        </w:tc>
      </w:tr>
      <w:tr w14:paraId="44506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0D379F">
            <w:pPr>
              <w:pStyle w:val="4"/>
              <w:jc w:val="left"/>
            </w:pPr>
            <w:r>
              <w:rPr>
                <w:rFonts w:ascii="仿宋_GB2312" w:hAnsi="仿宋_GB2312" w:eastAsia="仿宋_GB2312" w:cs="仿宋_GB2312"/>
              </w:rPr>
              <w:t>6</w:t>
            </w:r>
          </w:p>
        </w:tc>
        <w:tc>
          <w:tcPr>
            <w:tcW w:w="2076" w:type="dxa"/>
          </w:tcPr>
          <w:p w14:paraId="5391111C">
            <w:pPr>
              <w:pStyle w:val="4"/>
              <w:jc w:val="left"/>
            </w:pPr>
            <w:r>
              <w:rPr>
                <w:rFonts w:ascii="仿宋_GB2312" w:hAnsi="仿宋_GB2312" w:eastAsia="仿宋_GB2312" w:cs="仿宋_GB2312"/>
              </w:rPr>
              <w:t>★</w:t>
            </w:r>
          </w:p>
        </w:tc>
        <w:tc>
          <w:tcPr>
            <w:tcW w:w="2076" w:type="dxa"/>
          </w:tcPr>
          <w:p w14:paraId="7280DB21">
            <w:pPr>
              <w:pStyle w:val="4"/>
              <w:jc w:val="left"/>
            </w:pPr>
            <w:r>
              <w:rPr>
                <w:rFonts w:ascii="仿宋_GB2312" w:hAnsi="仿宋_GB2312" w:eastAsia="仿宋_GB2312" w:cs="仿宋_GB2312"/>
              </w:rPr>
              <w:t>违约责任与解决争议的方法</w:t>
            </w:r>
          </w:p>
        </w:tc>
        <w:tc>
          <w:tcPr>
            <w:tcW w:w="2076" w:type="dxa"/>
          </w:tcPr>
          <w:p w14:paraId="2469E595">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0602A889">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5B4C9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51E72EB">
            <w:pPr>
              <w:pStyle w:val="4"/>
              <w:jc w:val="left"/>
            </w:pPr>
            <w:r>
              <w:rPr>
                <w:rFonts w:ascii="仿宋_GB2312" w:hAnsi="仿宋_GB2312" w:eastAsia="仿宋_GB2312" w:cs="仿宋_GB2312"/>
              </w:rPr>
              <w:t>序号</w:t>
            </w:r>
          </w:p>
        </w:tc>
        <w:tc>
          <w:tcPr>
            <w:tcW w:w="2076" w:type="dxa"/>
          </w:tcPr>
          <w:p w14:paraId="34A73982">
            <w:pPr>
              <w:pStyle w:val="4"/>
              <w:jc w:val="left"/>
            </w:pPr>
            <w:r>
              <w:rPr>
                <w:rFonts w:ascii="仿宋_GB2312" w:hAnsi="仿宋_GB2312" w:eastAsia="仿宋_GB2312" w:cs="仿宋_GB2312"/>
              </w:rPr>
              <w:t>符号标识</w:t>
            </w:r>
          </w:p>
        </w:tc>
        <w:tc>
          <w:tcPr>
            <w:tcW w:w="2076" w:type="dxa"/>
          </w:tcPr>
          <w:p w14:paraId="3063B661">
            <w:pPr>
              <w:pStyle w:val="4"/>
              <w:jc w:val="left"/>
            </w:pPr>
            <w:r>
              <w:rPr>
                <w:rFonts w:ascii="仿宋_GB2312" w:hAnsi="仿宋_GB2312" w:eastAsia="仿宋_GB2312" w:cs="仿宋_GB2312"/>
              </w:rPr>
              <w:t>商务要求名称</w:t>
            </w:r>
          </w:p>
        </w:tc>
        <w:tc>
          <w:tcPr>
            <w:tcW w:w="2076" w:type="dxa"/>
          </w:tcPr>
          <w:p w14:paraId="70A48E08">
            <w:pPr>
              <w:pStyle w:val="4"/>
              <w:jc w:val="left"/>
            </w:pPr>
            <w:r>
              <w:rPr>
                <w:rFonts w:ascii="仿宋_GB2312" w:hAnsi="仿宋_GB2312" w:eastAsia="仿宋_GB2312" w:cs="仿宋_GB2312"/>
              </w:rPr>
              <w:t>商务要求内容</w:t>
            </w:r>
          </w:p>
        </w:tc>
      </w:tr>
      <w:tr w14:paraId="1037E0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AC9B4F">
            <w:pPr>
              <w:pStyle w:val="4"/>
              <w:jc w:val="left"/>
            </w:pPr>
            <w:r>
              <w:rPr>
                <w:rFonts w:ascii="仿宋_GB2312" w:hAnsi="仿宋_GB2312" w:eastAsia="仿宋_GB2312" w:cs="仿宋_GB2312"/>
              </w:rPr>
              <w:t>1</w:t>
            </w:r>
          </w:p>
        </w:tc>
        <w:tc>
          <w:tcPr>
            <w:tcW w:w="2076" w:type="dxa"/>
          </w:tcPr>
          <w:p w14:paraId="12830C96">
            <w:pPr>
              <w:pStyle w:val="4"/>
              <w:jc w:val="left"/>
            </w:pPr>
            <w:r>
              <w:rPr>
                <w:rFonts w:ascii="仿宋_GB2312" w:hAnsi="仿宋_GB2312" w:eastAsia="仿宋_GB2312" w:cs="仿宋_GB2312"/>
              </w:rPr>
              <w:t>★</w:t>
            </w:r>
          </w:p>
        </w:tc>
        <w:tc>
          <w:tcPr>
            <w:tcW w:w="2076" w:type="dxa"/>
          </w:tcPr>
          <w:p w14:paraId="3380358F">
            <w:pPr>
              <w:pStyle w:val="4"/>
              <w:jc w:val="left"/>
            </w:pPr>
            <w:r>
              <w:rPr>
                <w:rFonts w:ascii="仿宋_GB2312" w:hAnsi="仿宋_GB2312" w:eastAsia="仿宋_GB2312" w:cs="仿宋_GB2312"/>
              </w:rPr>
              <w:t>服务期限</w:t>
            </w:r>
          </w:p>
        </w:tc>
        <w:tc>
          <w:tcPr>
            <w:tcW w:w="2076" w:type="dxa"/>
          </w:tcPr>
          <w:p w14:paraId="33BB02CD">
            <w:pPr>
              <w:pStyle w:val="4"/>
              <w:jc w:val="left"/>
            </w:pPr>
            <w:r>
              <w:rPr>
                <w:rFonts w:ascii="仿宋_GB2312" w:hAnsi="仿宋_GB2312" w:eastAsia="仿宋_GB2312" w:cs="仿宋_GB2312"/>
              </w:rPr>
              <w:t>一年</w:t>
            </w:r>
          </w:p>
        </w:tc>
      </w:tr>
      <w:tr w14:paraId="17A9B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30208CB">
            <w:pPr>
              <w:pStyle w:val="4"/>
              <w:jc w:val="left"/>
            </w:pPr>
            <w:r>
              <w:rPr>
                <w:rFonts w:ascii="仿宋_GB2312" w:hAnsi="仿宋_GB2312" w:eastAsia="仿宋_GB2312" w:cs="仿宋_GB2312"/>
              </w:rPr>
              <w:t>2</w:t>
            </w:r>
          </w:p>
        </w:tc>
        <w:tc>
          <w:tcPr>
            <w:tcW w:w="2076" w:type="dxa"/>
          </w:tcPr>
          <w:p w14:paraId="76EF4B0C">
            <w:pPr>
              <w:pStyle w:val="4"/>
              <w:jc w:val="left"/>
            </w:pPr>
            <w:r>
              <w:rPr>
                <w:rFonts w:ascii="仿宋_GB2312" w:hAnsi="仿宋_GB2312" w:eastAsia="仿宋_GB2312" w:cs="仿宋_GB2312"/>
              </w:rPr>
              <w:t>★</w:t>
            </w:r>
          </w:p>
        </w:tc>
        <w:tc>
          <w:tcPr>
            <w:tcW w:w="2076" w:type="dxa"/>
          </w:tcPr>
          <w:p w14:paraId="3D94FE03">
            <w:pPr>
              <w:pStyle w:val="4"/>
              <w:jc w:val="left"/>
            </w:pPr>
            <w:r>
              <w:rPr>
                <w:rFonts w:ascii="仿宋_GB2312" w:hAnsi="仿宋_GB2312" w:eastAsia="仿宋_GB2312" w:cs="仿宋_GB2312"/>
              </w:rPr>
              <w:t>服务地点</w:t>
            </w:r>
          </w:p>
        </w:tc>
        <w:tc>
          <w:tcPr>
            <w:tcW w:w="2076" w:type="dxa"/>
          </w:tcPr>
          <w:p w14:paraId="0C3C69A4">
            <w:pPr>
              <w:pStyle w:val="4"/>
              <w:jc w:val="left"/>
            </w:pPr>
            <w:r>
              <w:rPr>
                <w:rFonts w:ascii="仿宋_GB2312" w:hAnsi="仿宋_GB2312" w:eastAsia="仿宋_GB2312" w:cs="仿宋_GB2312"/>
              </w:rPr>
              <w:t>采购人指定地点（即川北医学院附属医院）</w:t>
            </w:r>
          </w:p>
        </w:tc>
      </w:tr>
      <w:tr w14:paraId="0BFB0B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38F087">
            <w:pPr>
              <w:pStyle w:val="4"/>
              <w:jc w:val="left"/>
            </w:pPr>
            <w:r>
              <w:rPr>
                <w:rFonts w:ascii="仿宋_GB2312" w:hAnsi="仿宋_GB2312" w:eastAsia="仿宋_GB2312" w:cs="仿宋_GB2312"/>
              </w:rPr>
              <w:t>3</w:t>
            </w:r>
          </w:p>
        </w:tc>
        <w:tc>
          <w:tcPr>
            <w:tcW w:w="2076" w:type="dxa"/>
          </w:tcPr>
          <w:p w14:paraId="004A64E2">
            <w:pPr>
              <w:pStyle w:val="4"/>
              <w:jc w:val="left"/>
            </w:pPr>
            <w:r>
              <w:rPr>
                <w:rFonts w:ascii="仿宋_GB2312" w:hAnsi="仿宋_GB2312" w:eastAsia="仿宋_GB2312" w:cs="仿宋_GB2312"/>
              </w:rPr>
              <w:t>★</w:t>
            </w:r>
          </w:p>
        </w:tc>
        <w:tc>
          <w:tcPr>
            <w:tcW w:w="2076" w:type="dxa"/>
          </w:tcPr>
          <w:p w14:paraId="0F104E67">
            <w:pPr>
              <w:pStyle w:val="4"/>
              <w:jc w:val="left"/>
            </w:pPr>
            <w:r>
              <w:rPr>
                <w:rFonts w:ascii="仿宋_GB2312" w:hAnsi="仿宋_GB2312" w:eastAsia="仿宋_GB2312" w:cs="仿宋_GB2312"/>
              </w:rPr>
              <w:t>验收、交付标准和方法</w:t>
            </w:r>
          </w:p>
        </w:tc>
        <w:tc>
          <w:tcPr>
            <w:tcW w:w="2076" w:type="dxa"/>
          </w:tcPr>
          <w:p w14:paraId="690DC14C">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61BB7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E26BEB">
            <w:pPr>
              <w:pStyle w:val="4"/>
              <w:jc w:val="left"/>
            </w:pPr>
            <w:r>
              <w:rPr>
                <w:rFonts w:ascii="仿宋_GB2312" w:hAnsi="仿宋_GB2312" w:eastAsia="仿宋_GB2312" w:cs="仿宋_GB2312"/>
              </w:rPr>
              <w:t>4</w:t>
            </w:r>
          </w:p>
        </w:tc>
        <w:tc>
          <w:tcPr>
            <w:tcW w:w="2076" w:type="dxa"/>
          </w:tcPr>
          <w:p w14:paraId="337748C1">
            <w:pPr>
              <w:pStyle w:val="4"/>
              <w:jc w:val="left"/>
            </w:pPr>
            <w:r>
              <w:rPr>
                <w:rFonts w:ascii="仿宋_GB2312" w:hAnsi="仿宋_GB2312" w:eastAsia="仿宋_GB2312" w:cs="仿宋_GB2312"/>
              </w:rPr>
              <w:t>★</w:t>
            </w:r>
          </w:p>
        </w:tc>
        <w:tc>
          <w:tcPr>
            <w:tcW w:w="2076" w:type="dxa"/>
          </w:tcPr>
          <w:p w14:paraId="2E2AE9B6">
            <w:pPr>
              <w:pStyle w:val="4"/>
              <w:jc w:val="left"/>
            </w:pPr>
            <w:r>
              <w:rPr>
                <w:rFonts w:ascii="仿宋_GB2312" w:hAnsi="仿宋_GB2312" w:eastAsia="仿宋_GB2312" w:cs="仿宋_GB2312"/>
              </w:rPr>
              <w:t>支付方式</w:t>
            </w:r>
          </w:p>
        </w:tc>
        <w:tc>
          <w:tcPr>
            <w:tcW w:w="2076" w:type="dxa"/>
          </w:tcPr>
          <w:p w14:paraId="3784A2EC">
            <w:pPr>
              <w:pStyle w:val="4"/>
              <w:jc w:val="left"/>
            </w:pPr>
            <w:r>
              <w:rPr>
                <w:rFonts w:ascii="仿宋_GB2312" w:hAnsi="仿宋_GB2312" w:eastAsia="仿宋_GB2312" w:cs="仿宋_GB2312"/>
              </w:rPr>
              <w:t>分期付款</w:t>
            </w:r>
          </w:p>
        </w:tc>
      </w:tr>
      <w:tr w14:paraId="7AEEE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BC4B2E">
            <w:pPr>
              <w:pStyle w:val="4"/>
              <w:jc w:val="left"/>
            </w:pPr>
            <w:r>
              <w:rPr>
                <w:rFonts w:ascii="仿宋_GB2312" w:hAnsi="仿宋_GB2312" w:eastAsia="仿宋_GB2312" w:cs="仿宋_GB2312"/>
              </w:rPr>
              <w:t>5</w:t>
            </w:r>
          </w:p>
        </w:tc>
        <w:tc>
          <w:tcPr>
            <w:tcW w:w="2076" w:type="dxa"/>
          </w:tcPr>
          <w:p w14:paraId="3D7CCE66">
            <w:pPr>
              <w:pStyle w:val="4"/>
              <w:jc w:val="left"/>
            </w:pPr>
            <w:r>
              <w:rPr>
                <w:rFonts w:ascii="仿宋_GB2312" w:hAnsi="仿宋_GB2312" w:eastAsia="仿宋_GB2312" w:cs="仿宋_GB2312"/>
              </w:rPr>
              <w:t>★</w:t>
            </w:r>
          </w:p>
        </w:tc>
        <w:tc>
          <w:tcPr>
            <w:tcW w:w="2076" w:type="dxa"/>
          </w:tcPr>
          <w:p w14:paraId="34625A88">
            <w:pPr>
              <w:pStyle w:val="4"/>
              <w:jc w:val="left"/>
            </w:pPr>
            <w:r>
              <w:rPr>
                <w:rFonts w:ascii="仿宋_GB2312" w:hAnsi="仿宋_GB2312" w:eastAsia="仿宋_GB2312" w:cs="仿宋_GB2312"/>
              </w:rPr>
              <w:t>付款进度安排</w:t>
            </w:r>
          </w:p>
        </w:tc>
        <w:tc>
          <w:tcPr>
            <w:tcW w:w="2076" w:type="dxa"/>
          </w:tcPr>
          <w:p w14:paraId="170077D7">
            <w:pPr>
              <w:pStyle w:val="4"/>
              <w:jc w:val="left"/>
            </w:pPr>
            <w:r>
              <w:rPr>
                <w:rFonts w:ascii="仿宋_GB2312" w:hAnsi="仿宋_GB2312" w:eastAsia="仿宋_GB2312" w:cs="仿宋_GB2312"/>
              </w:rPr>
              <w:t>1付款条件：合同签订后正常履约三个月后，达到该付款条件起30个工作日内，支付合同总金额的25.00%</w:t>
            </w:r>
          </w:p>
          <w:p w14:paraId="321FE022">
            <w:pPr>
              <w:pStyle w:val="4"/>
              <w:jc w:val="left"/>
            </w:pPr>
            <w:r>
              <w:rPr>
                <w:rFonts w:ascii="仿宋_GB2312" w:hAnsi="仿宋_GB2312" w:eastAsia="仿宋_GB2312" w:cs="仿宋_GB2312"/>
              </w:rPr>
              <w:t>2付款条件：合同期满依据考核得分情况，达到该付款条件起30个工作日内，支付合同总金额的75.00%</w:t>
            </w:r>
          </w:p>
        </w:tc>
      </w:tr>
      <w:tr w14:paraId="3A0EC5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E814DE">
            <w:pPr>
              <w:pStyle w:val="4"/>
              <w:jc w:val="left"/>
            </w:pPr>
            <w:r>
              <w:rPr>
                <w:rFonts w:ascii="仿宋_GB2312" w:hAnsi="仿宋_GB2312" w:eastAsia="仿宋_GB2312" w:cs="仿宋_GB2312"/>
              </w:rPr>
              <w:t>6</w:t>
            </w:r>
          </w:p>
        </w:tc>
        <w:tc>
          <w:tcPr>
            <w:tcW w:w="2076" w:type="dxa"/>
          </w:tcPr>
          <w:p w14:paraId="2A936AC2">
            <w:pPr>
              <w:pStyle w:val="4"/>
              <w:jc w:val="left"/>
            </w:pPr>
            <w:r>
              <w:rPr>
                <w:rFonts w:ascii="仿宋_GB2312" w:hAnsi="仿宋_GB2312" w:eastAsia="仿宋_GB2312" w:cs="仿宋_GB2312"/>
              </w:rPr>
              <w:t>★</w:t>
            </w:r>
          </w:p>
        </w:tc>
        <w:tc>
          <w:tcPr>
            <w:tcW w:w="2076" w:type="dxa"/>
          </w:tcPr>
          <w:p w14:paraId="4176AB12">
            <w:pPr>
              <w:pStyle w:val="4"/>
              <w:jc w:val="left"/>
            </w:pPr>
            <w:r>
              <w:rPr>
                <w:rFonts w:ascii="仿宋_GB2312" w:hAnsi="仿宋_GB2312" w:eastAsia="仿宋_GB2312" w:cs="仿宋_GB2312"/>
              </w:rPr>
              <w:t>违约责任与解决争议的方法</w:t>
            </w:r>
          </w:p>
        </w:tc>
        <w:tc>
          <w:tcPr>
            <w:tcW w:w="2076" w:type="dxa"/>
          </w:tcPr>
          <w:p w14:paraId="742F466E">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0A869DB9">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2A0FC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8D518A">
            <w:pPr>
              <w:pStyle w:val="4"/>
              <w:jc w:val="left"/>
            </w:pPr>
            <w:r>
              <w:rPr>
                <w:rFonts w:ascii="仿宋_GB2312" w:hAnsi="仿宋_GB2312" w:eastAsia="仿宋_GB2312" w:cs="仿宋_GB2312"/>
              </w:rPr>
              <w:t>序号</w:t>
            </w:r>
          </w:p>
        </w:tc>
        <w:tc>
          <w:tcPr>
            <w:tcW w:w="2076" w:type="dxa"/>
          </w:tcPr>
          <w:p w14:paraId="14BDACE7">
            <w:pPr>
              <w:pStyle w:val="4"/>
              <w:jc w:val="left"/>
            </w:pPr>
            <w:r>
              <w:rPr>
                <w:rFonts w:ascii="仿宋_GB2312" w:hAnsi="仿宋_GB2312" w:eastAsia="仿宋_GB2312" w:cs="仿宋_GB2312"/>
              </w:rPr>
              <w:t>符号标识</w:t>
            </w:r>
          </w:p>
        </w:tc>
        <w:tc>
          <w:tcPr>
            <w:tcW w:w="2076" w:type="dxa"/>
          </w:tcPr>
          <w:p w14:paraId="1B69FE3C">
            <w:pPr>
              <w:pStyle w:val="4"/>
              <w:jc w:val="left"/>
            </w:pPr>
            <w:r>
              <w:rPr>
                <w:rFonts w:ascii="仿宋_GB2312" w:hAnsi="仿宋_GB2312" w:eastAsia="仿宋_GB2312" w:cs="仿宋_GB2312"/>
              </w:rPr>
              <w:t>商务要求名称</w:t>
            </w:r>
          </w:p>
        </w:tc>
        <w:tc>
          <w:tcPr>
            <w:tcW w:w="2076" w:type="dxa"/>
          </w:tcPr>
          <w:p w14:paraId="0E401A8F">
            <w:pPr>
              <w:pStyle w:val="4"/>
              <w:jc w:val="left"/>
            </w:pPr>
            <w:r>
              <w:rPr>
                <w:rFonts w:ascii="仿宋_GB2312" w:hAnsi="仿宋_GB2312" w:eastAsia="仿宋_GB2312" w:cs="仿宋_GB2312"/>
              </w:rPr>
              <w:t>商务要求内容</w:t>
            </w:r>
          </w:p>
        </w:tc>
      </w:tr>
      <w:tr w14:paraId="53965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F15285">
            <w:pPr>
              <w:pStyle w:val="4"/>
              <w:jc w:val="left"/>
            </w:pPr>
            <w:r>
              <w:rPr>
                <w:rFonts w:ascii="仿宋_GB2312" w:hAnsi="仿宋_GB2312" w:eastAsia="仿宋_GB2312" w:cs="仿宋_GB2312"/>
              </w:rPr>
              <w:t>1</w:t>
            </w:r>
          </w:p>
        </w:tc>
        <w:tc>
          <w:tcPr>
            <w:tcW w:w="2076" w:type="dxa"/>
          </w:tcPr>
          <w:p w14:paraId="20E64DE0">
            <w:pPr>
              <w:pStyle w:val="4"/>
              <w:jc w:val="left"/>
            </w:pPr>
            <w:r>
              <w:rPr>
                <w:rFonts w:ascii="仿宋_GB2312" w:hAnsi="仿宋_GB2312" w:eastAsia="仿宋_GB2312" w:cs="仿宋_GB2312"/>
              </w:rPr>
              <w:t>★</w:t>
            </w:r>
          </w:p>
        </w:tc>
        <w:tc>
          <w:tcPr>
            <w:tcW w:w="2076" w:type="dxa"/>
          </w:tcPr>
          <w:p w14:paraId="3F90259D">
            <w:pPr>
              <w:pStyle w:val="4"/>
              <w:jc w:val="left"/>
            </w:pPr>
            <w:r>
              <w:rPr>
                <w:rFonts w:ascii="仿宋_GB2312" w:hAnsi="仿宋_GB2312" w:eastAsia="仿宋_GB2312" w:cs="仿宋_GB2312"/>
              </w:rPr>
              <w:t>服务期限</w:t>
            </w:r>
          </w:p>
        </w:tc>
        <w:tc>
          <w:tcPr>
            <w:tcW w:w="2076" w:type="dxa"/>
          </w:tcPr>
          <w:p w14:paraId="3E66FAD0">
            <w:pPr>
              <w:pStyle w:val="4"/>
              <w:jc w:val="left"/>
            </w:pPr>
            <w:r>
              <w:rPr>
                <w:rFonts w:ascii="仿宋_GB2312" w:hAnsi="仿宋_GB2312" w:eastAsia="仿宋_GB2312" w:cs="仿宋_GB2312"/>
              </w:rPr>
              <w:t>一年</w:t>
            </w:r>
          </w:p>
        </w:tc>
      </w:tr>
      <w:tr w14:paraId="45C731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966A479">
            <w:pPr>
              <w:pStyle w:val="4"/>
              <w:jc w:val="left"/>
            </w:pPr>
            <w:r>
              <w:rPr>
                <w:rFonts w:ascii="仿宋_GB2312" w:hAnsi="仿宋_GB2312" w:eastAsia="仿宋_GB2312" w:cs="仿宋_GB2312"/>
              </w:rPr>
              <w:t>2</w:t>
            </w:r>
          </w:p>
        </w:tc>
        <w:tc>
          <w:tcPr>
            <w:tcW w:w="2076" w:type="dxa"/>
          </w:tcPr>
          <w:p w14:paraId="3B7A21ED">
            <w:pPr>
              <w:pStyle w:val="4"/>
              <w:jc w:val="left"/>
            </w:pPr>
            <w:r>
              <w:rPr>
                <w:rFonts w:ascii="仿宋_GB2312" w:hAnsi="仿宋_GB2312" w:eastAsia="仿宋_GB2312" w:cs="仿宋_GB2312"/>
              </w:rPr>
              <w:t>★</w:t>
            </w:r>
          </w:p>
        </w:tc>
        <w:tc>
          <w:tcPr>
            <w:tcW w:w="2076" w:type="dxa"/>
          </w:tcPr>
          <w:p w14:paraId="5917AAD2">
            <w:pPr>
              <w:pStyle w:val="4"/>
              <w:jc w:val="left"/>
            </w:pPr>
            <w:r>
              <w:rPr>
                <w:rFonts w:ascii="仿宋_GB2312" w:hAnsi="仿宋_GB2312" w:eastAsia="仿宋_GB2312" w:cs="仿宋_GB2312"/>
              </w:rPr>
              <w:t>服务地点</w:t>
            </w:r>
          </w:p>
        </w:tc>
        <w:tc>
          <w:tcPr>
            <w:tcW w:w="2076" w:type="dxa"/>
          </w:tcPr>
          <w:p w14:paraId="09087938">
            <w:pPr>
              <w:pStyle w:val="4"/>
              <w:jc w:val="left"/>
            </w:pPr>
            <w:r>
              <w:rPr>
                <w:rFonts w:ascii="仿宋_GB2312" w:hAnsi="仿宋_GB2312" w:eastAsia="仿宋_GB2312" w:cs="仿宋_GB2312"/>
              </w:rPr>
              <w:t>采购人指定地点（即川北医学院附属医院）</w:t>
            </w:r>
          </w:p>
        </w:tc>
      </w:tr>
      <w:tr w14:paraId="47EAE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014121">
            <w:pPr>
              <w:pStyle w:val="4"/>
              <w:jc w:val="left"/>
            </w:pPr>
            <w:r>
              <w:rPr>
                <w:rFonts w:ascii="仿宋_GB2312" w:hAnsi="仿宋_GB2312" w:eastAsia="仿宋_GB2312" w:cs="仿宋_GB2312"/>
              </w:rPr>
              <w:t>3</w:t>
            </w:r>
          </w:p>
        </w:tc>
        <w:tc>
          <w:tcPr>
            <w:tcW w:w="2076" w:type="dxa"/>
          </w:tcPr>
          <w:p w14:paraId="27CC8B66">
            <w:pPr>
              <w:pStyle w:val="4"/>
              <w:jc w:val="left"/>
            </w:pPr>
            <w:r>
              <w:rPr>
                <w:rFonts w:ascii="仿宋_GB2312" w:hAnsi="仿宋_GB2312" w:eastAsia="仿宋_GB2312" w:cs="仿宋_GB2312"/>
              </w:rPr>
              <w:t>★</w:t>
            </w:r>
          </w:p>
        </w:tc>
        <w:tc>
          <w:tcPr>
            <w:tcW w:w="2076" w:type="dxa"/>
          </w:tcPr>
          <w:p w14:paraId="5ABB11ED">
            <w:pPr>
              <w:pStyle w:val="4"/>
              <w:jc w:val="left"/>
            </w:pPr>
            <w:r>
              <w:rPr>
                <w:rFonts w:ascii="仿宋_GB2312" w:hAnsi="仿宋_GB2312" w:eastAsia="仿宋_GB2312" w:cs="仿宋_GB2312"/>
              </w:rPr>
              <w:t>验收、交付标准和方法</w:t>
            </w:r>
          </w:p>
        </w:tc>
        <w:tc>
          <w:tcPr>
            <w:tcW w:w="2076" w:type="dxa"/>
          </w:tcPr>
          <w:p w14:paraId="01BAC119">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05DD92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C07CF2">
            <w:pPr>
              <w:pStyle w:val="4"/>
              <w:jc w:val="left"/>
            </w:pPr>
            <w:r>
              <w:rPr>
                <w:rFonts w:ascii="仿宋_GB2312" w:hAnsi="仿宋_GB2312" w:eastAsia="仿宋_GB2312" w:cs="仿宋_GB2312"/>
              </w:rPr>
              <w:t>4</w:t>
            </w:r>
          </w:p>
        </w:tc>
        <w:tc>
          <w:tcPr>
            <w:tcW w:w="2076" w:type="dxa"/>
          </w:tcPr>
          <w:p w14:paraId="7B4974EF">
            <w:pPr>
              <w:pStyle w:val="4"/>
              <w:jc w:val="left"/>
            </w:pPr>
            <w:r>
              <w:rPr>
                <w:rFonts w:ascii="仿宋_GB2312" w:hAnsi="仿宋_GB2312" w:eastAsia="仿宋_GB2312" w:cs="仿宋_GB2312"/>
              </w:rPr>
              <w:t>★</w:t>
            </w:r>
          </w:p>
        </w:tc>
        <w:tc>
          <w:tcPr>
            <w:tcW w:w="2076" w:type="dxa"/>
          </w:tcPr>
          <w:p w14:paraId="0AF25190">
            <w:pPr>
              <w:pStyle w:val="4"/>
              <w:jc w:val="left"/>
            </w:pPr>
            <w:r>
              <w:rPr>
                <w:rFonts w:ascii="仿宋_GB2312" w:hAnsi="仿宋_GB2312" w:eastAsia="仿宋_GB2312" w:cs="仿宋_GB2312"/>
              </w:rPr>
              <w:t>支付方式</w:t>
            </w:r>
          </w:p>
        </w:tc>
        <w:tc>
          <w:tcPr>
            <w:tcW w:w="2076" w:type="dxa"/>
          </w:tcPr>
          <w:p w14:paraId="775A87C5">
            <w:pPr>
              <w:pStyle w:val="4"/>
              <w:jc w:val="left"/>
            </w:pPr>
            <w:r>
              <w:rPr>
                <w:rFonts w:ascii="仿宋_GB2312" w:hAnsi="仿宋_GB2312" w:eastAsia="仿宋_GB2312" w:cs="仿宋_GB2312"/>
              </w:rPr>
              <w:t>分期付款</w:t>
            </w:r>
          </w:p>
        </w:tc>
      </w:tr>
      <w:tr w14:paraId="07CC3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FF4E95">
            <w:pPr>
              <w:pStyle w:val="4"/>
              <w:jc w:val="left"/>
            </w:pPr>
            <w:r>
              <w:rPr>
                <w:rFonts w:ascii="仿宋_GB2312" w:hAnsi="仿宋_GB2312" w:eastAsia="仿宋_GB2312" w:cs="仿宋_GB2312"/>
              </w:rPr>
              <w:t>5</w:t>
            </w:r>
          </w:p>
        </w:tc>
        <w:tc>
          <w:tcPr>
            <w:tcW w:w="2076" w:type="dxa"/>
          </w:tcPr>
          <w:p w14:paraId="5327488D">
            <w:pPr>
              <w:pStyle w:val="4"/>
              <w:jc w:val="left"/>
            </w:pPr>
            <w:r>
              <w:rPr>
                <w:rFonts w:ascii="仿宋_GB2312" w:hAnsi="仿宋_GB2312" w:eastAsia="仿宋_GB2312" w:cs="仿宋_GB2312"/>
              </w:rPr>
              <w:t>★</w:t>
            </w:r>
          </w:p>
        </w:tc>
        <w:tc>
          <w:tcPr>
            <w:tcW w:w="2076" w:type="dxa"/>
          </w:tcPr>
          <w:p w14:paraId="7C096700">
            <w:pPr>
              <w:pStyle w:val="4"/>
              <w:jc w:val="left"/>
            </w:pPr>
            <w:r>
              <w:rPr>
                <w:rFonts w:ascii="仿宋_GB2312" w:hAnsi="仿宋_GB2312" w:eastAsia="仿宋_GB2312" w:cs="仿宋_GB2312"/>
              </w:rPr>
              <w:t>付款进度安排</w:t>
            </w:r>
          </w:p>
        </w:tc>
        <w:tc>
          <w:tcPr>
            <w:tcW w:w="2076" w:type="dxa"/>
          </w:tcPr>
          <w:p w14:paraId="4BC80552">
            <w:pPr>
              <w:pStyle w:val="4"/>
              <w:jc w:val="left"/>
            </w:pPr>
            <w:r>
              <w:rPr>
                <w:rFonts w:ascii="仿宋_GB2312" w:hAnsi="仿宋_GB2312" w:eastAsia="仿宋_GB2312" w:cs="仿宋_GB2312"/>
              </w:rPr>
              <w:t>1付款条件：合同签订后正常履约三个月后，达到该付款条件起30个工作日内，支付合同总金额的25.00%</w:t>
            </w:r>
          </w:p>
          <w:p w14:paraId="05F70AA1">
            <w:pPr>
              <w:pStyle w:val="4"/>
              <w:jc w:val="left"/>
            </w:pPr>
            <w:r>
              <w:rPr>
                <w:rFonts w:ascii="仿宋_GB2312" w:hAnsi="仿宋_GB2312" w:eastAsia="仿宋_GB2312" w:cs="仿宋_GB2312"/>
              </w:rPr>
              <w:t>2付款条件：合同期满依据考核得分情况，达到该付款条件起30个工作日内，支付合同总金额的75.00%</w:t>
            </w:r>
          </w:p>
        </w:tc>
      </w:tr>
      <w:tr w14:paraId="6859E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FCBF89">
            <w:pPr>
              <w:pStyle w:val="4"/>
              <w:jc w:val="left"/>
            </w:pPr>
            <w:r>
              <w:rPr>
                <w:rFonts w:ascii="仿宋_GB2312" w:hAnsi="仿宋_GB2312" w:eastAsia="仿宋_GB2312" w:cs="仿宋_GB2312"/>
              </w:rPr>
              <w:t>6</w:t>
            </w:r>
          </w:p>
        </w:tc>
        <w:tc>
          <w:tcPr>
            <w:tcW w:w="2076" w:type="dxa"/>
          </w:tcPr>
          <w:p w14:paraId="2CF2DC5A">
            <w:pPr>
              <w:pStyle w:val="4"/>
              <w:jc w:val="left"/>
            </w:pPr>
            <w:r>
              <w:rPr>
                <w:rFonts w:ascii="仿宋_GB2312" w:hAnsi="仿宋_GB2312" w:eastAsia="仿宋_GB2312" w:cs="仿宋_GB2312"/>
              </w:rPr>
              <w:t>★</w:t>
            </w:r>
          </w:p>
        </w:tc>
        <w:tc>
          <w:tcPr>
            <w:tcW w:w="2076" w:type="dxa"/>
          </w:tcPr>
          <w:p w14:paraId="2036C970">
            <w:pPr>
              <w:pStyle w:val="4"/>
              <w:jc w:val="left"/>
            </w:pPr>
            <w:r>
              <w:rPr>
                <w:rFonts w:ascii="仿宋_GB2312" w:hAnsi="仿宋_GB2312" w:eastAsia="仿宋_GB2312" w:cs="仿宋_GB2312"/>
              </w:rPr>
              <w:t>违约责任与解决争议的方法</w:t>
            </w:r>
          </w:p>
        </w:tc>
        <w:tc>
          <w:tcPr>
            <w:tcW w:w="2076" w:type="dxa"/>
          </w:tcPr>
          <w:p w14:paraId="4716A8AE">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3CD184FB">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1DE07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90FA43">
            <w:pPr>
              <w:pStyle w:val="4"/>
              <w:jc w:val="left"/>
            </w:pPr>
            <w:r>
              <w:rPr>
                <w:rFonts w:ascii="仿宋_GB2312" w:hAnsi="仿宋_GB2312" w:eastAsia="仿宋_GB2312" w:cs="仿宋_GB2312"/>
              </w:rPr>
              <w:t>序号</w:t>
            </w:r>
          </w:p>
        </w:tc>
        <w:tc>
          <w:tcPr>
            <w:tcW w:w="2076" w:type="dxa"/>
          </w:tcPr>
          <w:p w14:paraId="38342D08">
            <w:pPr>
              <w:pStyle w:val="4"/>
              <w:jc w:val="left"/>
            </w:pPr>
            <w:r>
              <w:rPr>
                <w:rFonts w:ascii="仿宋_GB2312" w:hAnsi="仿宋_GB2312" w:eastAsia="仿宋_GB2312" w:cs="仿宋_GB2312"/>
              </w:rPr>
              <w:t>符号标识</w:t>
            </w:r>
          </w:p>
        </w:tc>
        <w:tc>
          <w:tcPr>
            <w:tcW w:w="2076" w:type="dxa"/>
          </w:tcPr>
          <w:p w14:paraId="3D90E546">
            <w:pPr>
              <w:pStyle w:val="4"/>
              <w:jc w:val="left"/>
            </w:pPr>
            <w:r>
              <w:rPr>
                <w:rFonts w:ascii="仿宋_GB2312" w:hAnsi="仿宋_GB2312" w:eastAsia="仿宋_GB2312" w:cs="仿宋_GB2312"/>
              </w:rPr>
              <w:t>商务要求名称</w:t>
            </w:r>
          </w:p>
        </w:tc>
        <w:tc>
          <w:tcPr>
            <w:tcW w:w="2076" w:type="dxa"/>
          </w:tcPr>
          <w:p w14:paraId="2068FAE8">
            <w:pPr>
              <w:pStyle w:val="4"/>
              <w:jc w:val="left"/>
            </w:pPr>
            <w:r>
              <w:rPr>
                <w:rFonts w:ascii="仿宋_GB2312" w:hAnsi="仿宋_GB2312" w:eastAsia="仿宋_GB2312" w:cs="仿宋_GB2312"/>
              </w:rPr>
              <w:t>商务要求内容</w:t>
            </w:r>
          </w:p>
        </w:tc>
      </w:tr>
      <w:tr w14:paraId="06145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1033F3">
            <w:pPr>
              <w:pStyle w:val="4"/>
              <w:jc w:val="left"/>
            </w:pPr>
            <w:r>
              <w:rPr>
                <w:rFonts w:ascii="仿宋_GB2312" w:hAnsi="仿宋_GB2312" w:eastAsia="仿宋_GB2312" w:cs="仿宋_GB2312"/>
              </w:rPr>
              <w:t>1</w:t>
            </w:r>
          </w:p>
        </w:tc>
        <w:tc>
          <w:tcPr>
            <w:tcW w:w="2076" w:type="dxa"/>
          </w:tcPr>
          <w:p w14:paraId="38295189">
            <w:pPr>
              <w:pStyle w:val="4"/>
              <w:jc w:val="left"/>
            </w:pPr>
            <w:r>
              <w:rPr>
                <w:rFonts w:ascii="仿宋_GB2312" w:hAnsi="仿宋_GB2312" w:eastAsia="仿宋_GB2312" w:cs="仿宋_GB2312"/>
              </w:rPr>
              <w:t>★</w:t>
            </w:r>
          </w:p>
        </w:tc>
        <w:tc>
          <w:tcPr>
            <w:tcW w:w="2076" w:type="dxa"/>
          </w:tcPr>
          <w:p w14:paraId="5859CFAC">
            <w:pPr>
              <w:pStyle w:val="4"/>
              <w:jc w:val="left"/>
            </w:pPr>
            <w:r>
              <w:rPr>
                <w:rFonts w:ascii="仿宋_GB2312" w:hAnsi="仿宋_GB2312" w:eastAsia="仿宋_GB2312" w:cs="仿宋_GB2312"/>
              </w:rPr>
              <w:t>服务期限</w:t>
            </w:r>
          </w:p>
        </w:tc>
        <w:tc>
          <w:tcPr>
            <w:tcW w:w="2076" w:type="dxa"/>
          </w:tcPr>
          <w:p w14:paraId="010FF084">
            <w:pPr>
              <w:pStyle w:val="4"/>
              <w:jc w:val="left"/>
            </w:pPr>
            <w:r>
              <w:rPr>
                <w:rFonts w:ascii="仿宋_GB2312" w:hAnsi="仿宋_GB2312" w:eastAsia="仿宋_GB2312" w:cs="仿宋_GB2312"/>
              </w:rPr>
              <w:t>一年（各个片区的履约开始时间以采购人正式通知为准）</w:t>
            </w:r>
          </w:p>
        </w:tc>
      </w:tr>
      <w:tr w14:paraId="0B69C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91B7CD">
            <w:pPr>
              <w:pStyle w:val="4"/>
              <w:jc w:val="left"/>
            </w:pPr>
            <w:r>
              <w:rPr>
                <w:rFonts w:ascii="仿宋_GB2312" w:hAnsi="仿宋_GB2312" w:eastAsia="仿宋_GB2312" w:cs="仿宋_GB2312"/>
              </w:rPr>
              <w:t>2</w:t>
            </w:r>
          </w:p>
        </w:tc>
        <w:tc>
          <w:tcPr>
            <w:tcW w:w="2076" w:type="dxa"/>
          </w:tcPr>
          <w:p w14:paraId="1C235671">
            <w:pPr>
              <w:pStyle w:val="4"/>
              <w:jc w:val="left"/>
            </w:pPr>
            <w:r>
              <w:rPr>
                <w:rFonts w:ascii="仿宋_GB2312" w:hAnsi="仿宋_GB2312" w:eastAsia="仿宋_GB2312" w:cs="仿宋_GB2312"/>
              </w:rPr>
              <w:t>★</w:t>
            </w:r>
          </w:p>
        </w:tc>
        <w:tc>
          <w:tcPr>
            <w:tcW w:w="2076" w:type="dxa"/>
          </w:tcPr>
          <w:p w14:paraId="14D944E5">
            <w:pPr>
              <w:pStyle w:val="4"/>
              <w:jc w:val="left"/>
            </w:pPr>
            <w:r>
              <w:rPr>
                <w:rFonts w:ascii="仿宋_GB2312" w:hAnsi="仿宋_GB2312" w:eastAsia="仿宋_GB2312" w:cs="仿宋_GB2312"/>
              </w:rPr>
              <w:t>服务地点</w:t>
            </w:r>
          </w:p>
        </w:tc>
        <w:tc>
          <w:tcPr>
            <w:tcW w:w="2076" w:type="dxa"/>
          </w:tcPr>
          <w:p w14:paraId="4C1BE894">
            <w:pPr>
              <w:pStyle w:val="4"/>
              <w:jc w:val="left"/>
            </w:pPr>
            <w:r>
              <w:rPr>
                <w:rFonts w:ascii="仿宋_GB2312" w:hAnsi="仿宋_GB2312" w:eastAsia="仿宋_GB2312" w:cs="仿宋_GB2312"/>
              </w:rPr>
              <w:t>采购人指定地点（即川北医学院附属医院）</w:t>
            </w:r>
          </w:p>
        </w:tc>
      </w:tr>
      <w:tr w14:paraId="0B7FF9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C820D2">
            <w:pPr>
              <w:pStyle w:val="4"/>
              <w:jc w:val="left"/>
            </w:pPr>
            <w:r>
              <w:rPr>
                <w:rFonts w:ascii="仿宋_GB2312" w:hAnsi="仿宋_GB2312" w:eastAsia="仿宋_GB2312" w:cs="仿宋_GB2312"/>
              </w:rPr>
              <w:t>3</w:t>
            </w:r>
          </w:p>
        </w:tc>
        <w:tc>
          <w:tcPr>
            <w:tcW w:w="2076" w:type="dxa"/>
          </w:tcPr>
          <w:p w14:paraId="1C0E39A2">
            <w:pPr>
              <w:pStyle w:val="4"/>
              <w:jc w:val="left"/>
            </w:pPr>
            <w:r>
              <w:rPr>
                <w:rFonts w:ascii="仿宋_GB2312" w:hAnsi="仿宋_GB2312" w:eastAsia="仿宋_GB2312" w:cs="仿宋_GB2312"/>
              </w:rPr>
              <w:t>★</w:t>
            </w:r>
          </w:p>
        </w:tc>
        <w:tc>
          <w:tcPr>
            <w:tcW w:w="2076" w:type="dxa"/>
          </w:tcPr>
          <w:p w14:paraId="285DA70A">
            <w:pPr>
              <w:pStyle w:val="4"/>
              <w:jc w:val="left"/>
            </w:pPr>
            <w:r>
              <w:rPr>
                <w:rFonts w:ascii="仿宋_GB2312" w:hAnsi="仿宋_GB2312" w:eastAsia="仿宋_GB2312" w:cs="仿宋_GB2312"/>
              </w:rPr>
              <w:t>验收、交付标准和方法</w:t>
            </w:r>
          </w:p>
        </w:tc>
        <w:tc>
          <w:tcPr>
            <w:tcW w:w="2076" w:type="dxa"/>
          </w:tcPr>
          <w:p w14:paraId="705134FB">
            <w:pPr>
              <w:pStyle w:val="4"/>
              <w:jc w:val="left"/>
            </w:pPr>
            <w:r>
              <w:rPr>
                <w:rFonts w:ascii="仿宋_GB2312" w:hAnsi="仿宋_GB2312" w:eastAsia="仿宋_GB2312" w:cs="仿宋_GB2312"/>
              </w:rPr>
              <w:t>1.验收组织方式：自行验收。 2.验收主体：采购人。 3.是否邀请本项目的其他供应商：否。 4.是否邀请专家：否。 5.是否邀请服务对象：否。 6.是否邀请第三方检测机构：否。 7.履约验收程序：一次性验收。 8.履约验收时间：投标人提出验收申请之日起，达到验收条件起30日内，验收合同总金额的100%。 9.验收组织的其他事项：①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或维修报告，并要求投标人无条件修改和更正，而后进行再次验收，投标人应承担因此额外产生的全部费用。如果仍不合格，采购人有权终止合同并视作投标人无法按合同约定提供相应服务而须支付合同总价5%的违约金给采购人，违约金不能弥补采购人直接损失的，投标人应全额赔偿。②若服务过程中服务内容涉及投标人需要提供的配件为医疗器械时，投标人需符合《医疗器械监督管理条例》，所提供的相关产品须符合《医疗器械注册与备案管理办法》，并向采购人提供投标人的医疗器械经营许可证、生产厂家的医疗器械生产许可证（或国家新颁发的有效证书）及产品注册证（或有效医疗器械备案凭证）。 10.技术履约验收内容：以招标文件、投标人的投标文件和双方签订的合同为准。 11.商务履约验收内容：以招标文件、投标人的投标文件和双方签订的合同为准。 12.履约验收标准：①国家相关法律法规、行业标准、技术规范。②基于本项目采购需求编制的招标文件相关技术、服务要求、中标供应商投标文件相关响应内容。③中标产品生产厂家出具的产品说明书、技术白皮书、医疗器械注册证或备案凭证等技术资料（如涉及）。④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⑤参照《财政部关于进一步加强政府采购需求和履约验收管理的指导意见》（财库〔2016〕205号）以及《政府采购需求管理办法》（财库〔2021〕22号）的要求进行验收。</w:t>
            </w:r>
          </w:p>
        </w:tc>
      </w:tr>
      <w:tr w14:paraId="535C48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61BCFF">
            <w:pPr>
              <w:pStyle w:val="4"/>
              <w:jc w:val="left"/>
            </w:pPr>
            <w:r>
              <w:rPr>
                <w:rFonts w:ascii="仿宋_GB2312" w:hAnsi="仿宋_GB2312" w:eastAsia="仿宋_GB2312" w:cs="仿宋_GB2312"/>
              </w:rPr>
              <w:t>4</w:t>
            </w:r>
          </w:p>
        </w:tc>
        <w:tc>
          <w:tcPr>
            <w:tcW w:w="2076" w:type="dxa"/>
          </w:tcPr>
          <w:p w14:paraId="20503004">
            <w:pPr>
              <w:pStyle w:val="4"/>
              <w:jc w:val="left"/>
            </w:pPr>
            <w:r>
              <w:rPr>
                <w:rFonts w:ascii="仿宋_GB2312" w:hAnsi="仿宋_GB2312" w:eastAsia="仿宋_GB2312" w:cs="仿宋_GB2312"/>
              </w:rPr>
              <w:t>★</w:t>
            </w:r>
          </w:p>
        </w:tc>
        <w:tc>
          <w:tcPr>
            <w:tcW w:w="2076" w:type="dxa"/>
          </w:tcPr>
          <w:p w14:paraId="72A358F6">
            <w:pPr>
              <w:pStyle w:val="4"/>
              <w:jc w:val="left"/>
            </w:pPr>
            <w:r>
              <w:rPr>
                <w:rFonts w:ascii="仿宋_GB2312" w:hAnsi="仿宋_GB2312" w:eastAsia="仿宋_GB2312" w:cs="仿宋_GB2312"/>
              </w:rPr>
              <w:t>支付方式</w:t>
            </w:r>
          </w:p>
        </w:tc>
        <w:tc>
          <w:tcPr>
            <w:tcW w:w="2076" w:type="dxa"/>
          </w:tcPr>
          <w:p w14:paraId="5A8DB13F">
            <w:pPr>
              <w:pStyle w:val="4"/>
              <w:jc w:val="left"/>
            </w:pPr>
            <w:r>
              <w:rPr>
                <w:rFonts w:ascii="仿宋_GB2312" w:hAnsi="仿宋_GB2312" w:eastAsia="仿宋_GB2312" w:cs="仿宋_GB2312"/>
              </w:rPr>
              <w:t>分期付款</w:t>
            </w:r>
          </w:p>
        </w:tc>
      </w:tr>
      <w:tr w14:paraId="19B6A7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66FD05">
            <w:pPr>
              <w:pStyle w:val="4"/>
              <w:jc w:val="left"/>
            </w:pPr>
            <w:r>
              <w:rPr>
                <w:rFonts w:ascii="仿宋_GB2312" w:hAnsi="仿宋_GB2312" w:eastAsia="仿宋_GB2312" w:cs="仿宋_GB2312"/>
              </w:rPr>
              <w:t>5</w:t>
            </w:r>
          </w:p>
        </w:tc>
        <w:tc>
          <w:tcPr>
            <w:tcW w:w="2076" w:type="dxa"/>
          </w:tcPr>
          <w:p w14:paraId="3C68E814">
            <w:pPr>
              <w:pStyle w:val="4"/>
              <w:jc w:val="left"/>
            </w:pPr>
            <w:r>
              <w:rPr>
                <w:rFonts w:ascii="仿宋_GB2312" w:hAnsi="仿宋_GB2312" w:eastAsia="仿宋_GB2312" w:cs="仿宋_GB2312"/>
              </w:rPr>
              <w:t>★</w:t>
            </w:r>
          </w:p>
        </w:tc>
        <w:tc>
          <w:tcPr>
            <w:tcW w:w="2076" w:type="dxa"/>
          </w:tcPr>
          <w:p w14:paraId="2B3403E6">
            <w:pPr>
              <w:pStyle w:val="4"/>
              <w:jc w:val="left"/>
            </w:pPr>
            <w:r>
              <w:rPr>
                <w:rFonts w:ascii="仿宋_GB2312" w:hAnsi="仿宋_GB2312" w:eastAsia="仿宋_GB2312" w:cs="仿宋_GB2312"/>
              </w:rPr>
              <w:t>付款进度安排</w:t>
            </w:r>
          </w:p>
        </w:tc>
        <w:tc>
          <w:tcPr>
            <w:tcW w:w="2076" w:type="dxa"/>
          </w:tcPr>
          <w:p w14:paraId="73C12615">
            <w:pPr>
              <w:pStyle w:val="4"/>
              <w:jc w:val="left"/>
            </w:pPr>
            <w:r>
              <w:rPr>
                <w:rFonts w:ascii="仿宋_GB2312" w:hAnsi="仿宋_GB2312" w:eastAsia="仿宋_GB2312" w:cs="仿宋_GB2312"/>
              </w:rPr>
              <w:t>1付款条件：合同签订后正常履约三个月后，依据川北医学院附属医院内部考核得分情况，达到该付款条件起30个工作日内，支付合同总金额的25.00%</w:t>
            </w:r>
          </w:p>
          <w:p w14:paraId="73B4CFA1">
            <w:pPr>
              <w:pStyle w:val="4"/>
              <w:jc w:val="left"/>
            </w:pPr>
            <w:r>
              <w:rPr>
                <w:rFonts w:ascii="仿宋_GB2312" w:hAnsi="仿宋_GB2312" w:eastAsia="仿宋_GB2312" w:cs="仿宋_GB2312"/>
              </w:rPr>
              <w:t>2付款条件：合同期满依据川北医学院附属医院内部考核得分情况，达到该付款条件起30个工作日内，支付合同总金额的75.00%</w:t>
            </w:r>
          </w:p>
        </w:tc>
      </w:tr>
      <w:tr w14:paraId="72310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E72C23">
            <w:pPr>
              <w:pStyle w:val="4"/>
              <w:jc w:val="left"/>
            </w:pPr>
            <w:r>
              <w:rPr>
                <w:rFonts w:ascii="仿宋_GB2312" w:hAnsi="仿宋_GB2312" w:eastAsia="仿宋_GB2312" w:cs="仿宋_GB2312"/>
              </w:rPr>
              <w:t>6</w:t>
            </w:r>
          </w:p>
        </w:tc>
        <w:tc>
          <w:tcPr>
            <w:tcW w:w="2076" w:type="dxa"/>
          </w:tcPr>
          <w:p w14:paraId="579F64A2">
            <w:pPr>
              <w:pStyle w:val="4"/>
              <w:jc w:val="left"/>
            </w:pPr>
            <w:r>
              <w:rPr>
                <w:rFonts w:ascii="仿宋_GB2312" w:hAnsi="仿宋_GB2312" w:eastAsia="仿宋_GB2312" w:cs="仿宋_GB2312"/>
              </w:rPr>
              <w:t>★</w:t>
            </w:r>
          </w:p>
        </w:tc>
        <w:tc>
          <w:tcPr>
            <w:tcW w:w="2076" w:type="dxa"/>
          </w:tcPr>
          <w:p w14:paraId="30E013D2">
            <w:pPr>
              <w:pStyle w:val="4"/>
              <w:jc w:val="left"/>
            </w:pPr>
            <w:r>
              <w:rPr>
                <w:rFonts w:ascii="仿宋_GB2312" w:hAnsi="仿宋_GB2312" w:eastAsia="仿宋_GB2312" w:cs="仿宋_GB2312"/>
              </w:rPr>
              <w:t>违约责任与解决争议的方法</w:t>
            </w:r>
          </w:p>
        </w:tc>
        <w:tc>
          <w:tcPr>
            <w:tcW w:w="2076" w:type="dxa"/>
          </w:tcPr>
          <w:p w14:paraId="640400C9">
            <w:pPr>
              <w:pStyle w:val="4"/>
              <w:jc w:val="left"/>
            </w:pPr>
            <w:r>
              <w:rPr>
                <w:rFonts w:ascii="仿宋_GB2312" w:hAnsi="仿宋_GB2312" w:eastAsia="仿宋_GB2312" w:cs="仿宋_GB2312"/>
              </w:rPr>
              <w:t>（一）违约责任： 1.双方必须遵守合同并执行合同中的各项规定，保证合同的正常履行。 2.任何一方违反合同约定，给对方造成损失的，应当赔偿对方的全部损失。 3.投标人提供的服务内容及服务质量不符合合同的约定和招标文件、响应文件的要求，采购人除按合同的约定对投标人进行考核扣款外，还有权按照当期服务费用的5-10%收取违约金。 4.投标人提供的服务及其所使用的软件、硬件等侵犯他人知识产权或者存在权属瑕疵的，应按合同总价的20%向采购人支付违约金。 5.未经采购人书面同意，投标人不得将合同项下义务的全部或者部分转移给第三方，否则视为投标人违约，投标人应按合同总价的20%向采购人支付违约金。 （二）解决争议的方法：因履行合同所发生的争议,双方应本着诚实信用的原则友好协商解决；经协商不能达成一致的,任何一方均可法院起诉，双方同意由采购人所在地有管辖权的人民法院管辖。</w:t>
            </w:r>
          </w:p>
        </w:tc>
      </w:tr>
    </w:tbl>
    <w:p w14:paraId="63A831F1">
      <w:pPr>
        <w:pStyle w:val="4"/>
        <w:jc w:val="left"/>
        <w:outlineLvl w:val="2"/>
      </w:pPr>
      <w:r>
        <w:rPr>
          <w:rFonts w:ascii="仿宋_GB2312" w:hAnsi="仿宋_GB2312" w:eastAsia="仿宋_GB2312" w:cs="仿宋_GB2312"/>
          <w:b/>
          <w:sz w:val="28"/>
        </w:rPr>
        <w:t>3.4.其他要求</w:t>
      </w:r>
    </w:p>
    <w:p w14:paraId="385D65ED">
      <w:pPr>
        <w:pStyle w:val="4"/>
        <w:ind w:firstLine="480"/>
        <w:jc w:val="left"/>
      </w:pPr>
      <w:r>
        <w:rPr>
          <w:rFonts w:ascii="仿宋_GB2312" w:hAnsi="仿宋_GB2312" w:eastAsia="仿宋_GB2312" w:cs="仿宋_GB2312"/>
        </w:rPr>
        <w:t>采购包1：</w:t>
      </w:r>
    </w:p>
    <w:p w14:paraId="66443C89">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根据投标人提供的针对本项目的维保服务方案进行评审。维保服务方案包含①维保实施计划；②应急处置预案；③项目安全措施；④服务质量保证措施；⑤拟投入的人员配置方案；⑥备品备件管理方案；⑦内部管理的职责分工及日常管理制度和考核办法；2、投标人提供2021年1月1日（含）至本项目投标截止之日的类似本项目业绩。</w:t>
      </w:r>
    </w:p>
    <w:p w14:paraId="475B28BD">
      <w:pPr>
        <w:pStyle w:val="4"/>
        <w:jc w:val="left"/>
      </w:pPr>
      <w:r>
        <w:rPr>
          <w:rFonts w:ascii="仿宋_GB2312" w:hAnsi="仿宋_GB2312" w:eastAsia="仿宋_GB2312" w:cs="仿宋_GB2312"/>
        </w:rPr>
        <w:t>采购包2：</w:t>
      </w:r>
    </w:p>
    <w:p w14:paraId="40D86812">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根据投标人提供的针对本项目的维保服务方案进行评审。维保服务方案包含①维保实施计划；②应急处置预案；③项目质量安全措施；④服务质量保证措施；⑤拟投入的人员配置方案；⑥备品备件管理方案；⑦内部管理的职责分工及日常管理制度和考核办法；2、投标人提供2021年1月1日（含）至本项目投标截止之日的类似本项目业绩。</w:t>
      </w:r>
    </w:p>
    <w:p w14:paraId="67FA02EB">
      <w:pPr>
        <w:pStyle w:val="4"/>
        <w:jc w:val="left"/>
      </w:pPr>
      <w:r>
        <w:rPr>
          <w:rFonts w:ascii="仿宋_GB2312" w:hAnsi="仿宋_GB2312" w:eastAsia="仿宋_GB2312" w:cs="仿宋_GB2312"/>
        </w:rPr>
        <w:t>采购包3：</w:t>
      </w:r>
    </w:p>
    <w:p w14:paraId="7FF9C6B0">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根据投标人提供的针对本项目的整体方案进行评审。整体方案内容包含①项目服务流程方案；②项目维保进度、时间安排；③项目技术队伍质量保障措施；④服务质量保证措施；⑤对项目实施过程中可能存在问题的预备解决方案；2、根据投标人提供的针对本项目的项目质量安全及应急措施方案进行评审。项目质量安全及应急措施方案包含①项目的质量安全管理体系；②项目应急预案；3、投标人提供2021年1月1日（含）至本项目投标截止之日的类似本项目（SPECT-CT或PET-CT）业绩；4、投标人的技术能力。</w:t>
      </w:r>
    </w:p>
    <w:p w14:paraId="5C9BCB43">
      <w:pPr>
        <w:pStyle w:val="4"/>
        <w:jc w:val="left"/>
      </w:pPr>
      <w:r>
        <w:rPr>
          <w:rFonts w:ascii="仿宋_GB2312" w:hAnsi="仿宋_GB2312" w:eastAsia="仿宋_GB2312" w:cs="仿宋_GB2312"/>
        </w:rPr>
        <w:t>采购包4：</w:t>
      </w:r>
    </w:p>
    <w:p w14:paraId="7A6AC5CB">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根据投标人提供的针对本项目的整体方案进行评审。整体方案内容包含①项目服务流程方案；②项目维保进度、时间安排；③项目技术队伍质量保障措施；④服务质量保证措施；⑤对项目实施过程中可能存在问题的预备解决方案；根据投标人提供的针对本项目的质量安全及应急措施方案进行评审。方案内容包含①项目的质量安全管理体系；②项目应急预案。2、投标人提供 2019 年 1 月 1 日（含）至本项目投标截止之日回旋加速器维保服务业绩。</w:t>
      </w:r>
    </w:p>
    <w:p w14:paraId="5E436ACF">
      <w:pPr>
        <w:pStyle w:val="4"/>
        <w:jc w:val="left"/>
      </w:pPr>
      <w:r>
        <w:rPr>
          <w:rFonts w:ascii="仿宋_GB2312" w:hAnsi="仿宋_GB2312" w:eastAsia="仿宋_GB2312" w:cs="仿宋_GB2312"/>
        </w:rPr>
        <w:t>采购包5：</w:t>
      </w:r>
    </w:p>
    <w:p w14:paraId="1F54CBAE">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零配件储备情况；2、投标人针对本项目配置维保服务人员具有相关合格证明；3、投标人提供2021年1月1日（含）至本项目投标截止之日的类似本项目业绩。4、根据投标人提供的日常维护方案进行评审。日常维护方案包含①维护服务流程；②服务标准及管理措施；③安全保障措施；④重大故障处理；5、根据投标人提供的人员培训方案进行评审。人员培训方案包含①临床应用培训；②维修技术人员能力培训。</w:t>
      </w:r>
    </w:p>
    <w:p w14:paraId="2F14A7CA">
      <w:pPr>
        <w:pStyle w:val="4"/>
        <w:jc w:val="left"/>
      </w:pPr>
      <w:r>
        <w:rPr>
          <w:rFonts w:ascii="仿宋_GB2312" w:hAnsi="仿宋_GB2312" w:eastAsia="仿宋_GB2312" w:cs="仿宋_GB2312"/>
        </w:rPr>
        <w:t>采购包6：</w:t>
      </w:r>
    </w:p>
    <w:p w14:paraId="284214EB">
      <w:pPr>
        <w:pStyle w:val="4"/>
        <w:jc w:val="left"/>
      </w:pPr>
      <w:r>
        <w:rPr>
          <w:rFonts w:ascii="仿宋_GB2312" w:hAnsi="仿宋_GB2312" w:eastAsia="仿宋_GB2312" w:cs="仿宋_GB2312"/>
        </w:rPr>
        <w:t>以下内容为评审依据对应第五章 评标办法5.4.2.评标细则及标准，未完全满足仅进行扣分，不影响其投标（响应）文件有效性：1、投标人自2021年1月1日（含）至本项目递交投标文件截止之日具有类似项目业绩；2、对投标人提供的服务方案进行评审，至少包含：①服务方案；②工作运作流程及各项管理规章制度制定。3、对投标人提供的质量保障措施进行评审，至少包含：①工作质量控制管理制度；②安全保证措施方案。4、对投标人提供的维保计划进行评审，至少包含：①常规检查方案；②年度保养计划。5、对投标人提供的应急预案进行评审，至少包含：①维保工作应急预案。6、对投标人提供的服务质量承诺方案进行评审，至少包含：①服务质量承诺；②培训计划。</w:t>
      </w:r>
    </w:p>
    <w:p w14:paraId="6062BF2A">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AC4D1B"/>
    <w:rsid w:val="05AC4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77</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2026-10-29T08:12:00Z</dcterms:created>
  <dc:creator>007</dc:creator>
  <cp:lastModifiedBy>007</cp:lastModifiedBy>
  <dcterms:modified xsi:type="dcterms:W3CDTF">2026-10-29T08:12:48Z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21399542903C45A9BD2108C93BAE2E7B_11</vt:lpwstr>
  </property>
  <property fmtid="{D5CDD505-2E9C-101B-9397-08002B2CF9AE}" pid="4" name="KSOTemplateDocerSaveRecord">
    <vt:lpwstr>eyJoZGlkIjoiMmYyYWM5YThiODgxYWI5M2YzOGVlZmY4NmVjMjgyZTkiLCJ1c2VySWQiOiI0OTQ5NTY2OTkifQ==</vt:lpwstr>
  </property>
</Properties>
</file>