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B06D51">
      <w:pPr>
        <w:pStyle w:val="4"/>
        <w:jc w:val="center"/>
        <w:outlineLvl w:val="1"/>
      </w:pPr>
      <w:r>
        <w:rPr>
          <w:rFonts w:ascii="仿宋_GB2312" w:hAnsi="仿宋_GB2312" w:eastAsia="仿宋_GB2312" w:cs="仿宋_GB2312"/>
          <w:b/>
          <w:sz w:val="36"/>
        </w:rPr>
        <w:t>技术、服务及其他要求</w:t>
      </w:r>
    </w:p>
    <w:p w14:paraId="32947686">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19B1AD7">
      <w:pPr>
        <w:pStyle w:val="4"/>
        <w:jc w:val="left"/>
        <w:outlineLvl w:val="2"/>
      </w:pPr>
      <w:r>
        <w:rPr>
          <w:rFonts w:ascii="仿宋_GB2312" w:hAnsi="仿宋_GB2312" w:eastAsia="仿宋_GB2312" w:cs="仿宋_GB2312"/>
          <w:b/>
          <w:sz w:val="28"/>
        </w:rPr>
        <w:t>3.1.采购内容</w:t>
      </w:r>
    </w:p>
    <w:p w14:paraId="2917FCBF">
      <w:pPr>
        <w:pStyle w:val="4"/>
        <w:jc w:val="left"/>
      </w:pPr>
      <w:r>
        <w:rPr>
          <w:rFonts w:ascii="仿宋_GB2312" w:hAnsi="仿宋_GB2312" w:eastAsia="仿宋_GB2312" w:cs="仿宋_GB2312"/>
        </w:rPr>
        <w:t>采购包1：</w:t>
      </w:r>
    </w:p>
    <w:p w14:paraId="48F94874">
      <w:pPr>
        <w:pStyle w:val="4"/>
        <w:jc w:val="left"/>
      </w:pPr>
      <w:r>
        <w:rPr>
          <w:rFonts w:ascii="仿宋_GB2312" w:hAnsi="仿宋_GB2312" w:eastAsia="仿宋_GB2312" w:cs="仿宋_GB2312"/>
        </w:rPr>
        <w:t>采购包预算金额（元）: 712,300.00</w:t>
      </w:r>
    </w:p>
    <w:p w14:paraId="496B4751">
      <w:pPr>
        <w:pStyle w:val="4"/>
        <w:jc w:val="left"/>
      </w:pPr>
      <w:r>
        <w:rPr>
          <w:rFonts w:ascii="仿宋_GB2312" w:hAnsi="仿宋_GB2312" w:eastAsia="仿宋_GB2312" w:cs="仿宋_GB2312"/>
        </w:rPr>
        <w:t>采购包最高限价（元）: 712,300.00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8"/>
        <w:gridCol w:w="1116"/>
        <w:gridCol w:w="762"/>
        <w:gridCol w:w="820"/>
        <w:gridCol w:w="1216"/>
        <w:gridCol w:w="742"/>
        <w:gridCol w:w="742"/>
        <w:gridCol w:w="742"/>
        <w:gridCol w:w="742"/>
        <w:gridCol w:w="596"/>
        <w:gridCol w:w="596"/>
      </w:tblGrid>
      <w:tr w14:paraId="4E63F6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AA79E08">
            <w:pPr>
              <w:pStyle w:val="4"/>
              <w:jc w:val="center"/>
            </w:pPr>
            <w:r>
              <w:rPr>
                <w:rFonts w:ascii="仿宋_GB2312" w:hAnsi="仿宋_GB2312" w:eastAsia="仿宋_GB2312" w:cs="仿宋_GB2312"/>
              </w:rPr>
              <w:t>序号</w:t>
            </w:r>
          </w:p>
        </w:tc>
        <w:tc>
          <w:tcPr>
            <w:tcW w:w="821" w:type="dxa"/>
          </w:tcPr>
          <w:p w14:paraId="285BBBFE">
            <w:pPr>
              <w:pStyle w:val="4"/>
              <w:jc w:val="center"/>
            </w:pPr>
            <w:r>
              <w:rPr>
                <w:rFonts w:ascii="仿宋_GB2312" w:hAnsi="仿宋_GB2312" w:eastAsia="仿宋_GB2312" w:cs="仿宋_GB2312"/>
              </w:rPr>
              <w:t>采购品目名称</w:t>
            </w:r>
          </w:p>
        </w:tc>
        <w:tc>
          <w:tcPr>
            <w:tcW w:w="821" w:type="dxa"/>
          </w:tcPr>
          <w:p w14:paraId="3BDABA6F">
            <w:pPr>
              <w:pStyle w:val="4"/>
              <w:jc w:val="center"/>
            </w:pPr>
            <w:r>
              <w:rPr>
                <w:rFonts w:ascii="仿宋_GB2312" w:hAnsi="仿宋_GB2312" w:eastAsia="仿宋_GB2312" w:cs="仿宋_GB2312"/>
              </w:rPr>
              <w:t>标的名称</w:t>
            </w:r>
          </w:p>
        </w:tc>
        <w:tc>
          <w:tcPr>
            <w:tcW w:w="821" w:type="dxa"/>
          </w:tcPr>
          <w:p w14:paraId="6550FBA2">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952AC61">
            <w:pPr>
              <w:pStyle w:val="4"/>
              <w:jc w:val="center"/>
            </w:pPr>
            <w:r>
              <w:rPr>
                <w:rFonts w:ascii="仿宋_GB2312" w:hAnsi="仿宋_GB2312" w:eastAsia="仿宋_GB2312" w:cs="仿宋_GB2312"/>
              </w:rPr>
              <w:t>标的金额 （元）</w:t>
            </w:r>
          </w:p>
        </w:tc>
        <w:tc>
          <w:tcPr>
            <w:tcW w:w="821" w:type="dxa"/>
          </w:tcPr>
          <w:p w14:paraId="7ADE18EF">
            <w:pPr>
              <w:pStyle w:val="4"/>
              <w:jc w:val="center"/>
            </w:pPr>
            <w:r>
              <w:rPr>
                <w:rFonts w:ascii="仿宋_GB2312" w:hAnsi="仿宋_GB2312" w:eastAsia="仿宋_GB2312" w:cs="仿宋_GB2312"/>
              </w:rPr>
              <w:t>所属行业</w:t>
            </w:r>
          </w:p>
        </w:tc>
        <w:tc>
          <w:tcPr>
            <w:tcW w:w="821" w:type="dxa"/>
          </w:tcPr>
          <w:p w14:paraId="224CCA0A">
            <w:pPr>
              <w:pStyle w:val="4"/>
              <w:jc w:val="center"/>
            </w:pPr>
            <w:r>
              <w:rPr>
                <w:rFonts w:ascii="仿宋_GB2312" w:hAnsi="仿宋_GB2312" w:eastAsia="仿宋_GB2312" w:cs="仿宋_GB2312"/>
              </w:rPr>
              <w:t>是否涉及核心产品</w:t>
            </w:r>
          </w:p>
        </w:tc>
        <w:tc>
          <w:tcPr>
            <w:tcW w:w="821" w:type="dxa"/>
          </w:tcPr>
          <w:p w14:paraId="5418C99A">
            <w:pPr>
              <w:pStyle w:val="4"/>
              <w:jc w:val="center"/>
            </w:pPr>
            <w:r>
              <w:rPr>
                <w:rFonts w:ascii="仿宋_GB2312" w:hAnsi="仿宋_GB2312" w:eastAsia="仿宋_GB2312" w:cs="仿宋_GB2312"/>
              </w:rPr>
              <w:t>是否涉及采购进口产品</w:t>
            </w:r>
          </w:p>
        </w:tc>
        <w:tc>
          <w:tcPr>
            <w:tcW w:w="821" w:type="dxa"/>
          </w:tcPr>
          <w:p w14:paraId="349ED2CB">
            <w:pPr>
              <w:pStyle w:val="4"/>
              <w:jc w:val="center"/>
            </w:pPr>
            <w:r>
              <w:rPr>
                <w:rFonts w:ascii="仿宋_GB2312" w:hAnsi="仿宋_GB2312" w:eastAsia="仿宋_GB2312" w:cs="仿宋_GB2312"/>
              </w:rPr>
              <w:t>是否涉及强制采购节能产品</w:t>
            </w:r>
          </w:p>
        </w:tc>
        <w:tc>
          <w:tcPr>
            <w:tcW w:w="639" w:type="dxa"/>
          </w:tcPr>
          <w:p w14:paraId="5D249BE7">
            <w:pPr>
              <w:pStyle w:val="4"/>
              <w:jc w:val="center"/>
            </w:pPr>
            <w:r>
              <w:rPr>
                <w:rFonts w:ascii="仿宋_GB2312" w:hAnsi="仿宋_GB2312" w:eastAsia="仿宋_GB2312" w:cs="仿宋_GB2312"/>
              </w:rPr>
              <w:t>是否涉及优先采购节能产品</w:t>
            </w:r>
          </w:p>
        </w:tc>
        <w:tc>
          <w:tcPr>
            <w:tcW w:w="639" w:type="dxa"/>
          </w:tcPr>
          <w:p w14:paraId="7D03A15B">
            <w:pPr>
              <w:pStyle w:val="4"/>
              <w:jc w:val="center"/>
            </w:pPr>
            <w:r>
              <w:rPr>
                <w:rFonts w:ascii="仿宋_GB2312" w:hAnsi="仿宋_GB2312" w:eastAsia="仿宋_GB2312" w:cs="仿宋_GB2312"/>
              </w:rPr>
              <w:t>是否涉及优先采购环境标志产品</w:t>
            </w:r>
          </w:p>
        </w:tc>
      </w:tr>
      <w:tr w14:paraId="1557D6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07D5ED8">
            <w:pPr>
              <w:pStyle w:val="4"/>
              <w:jc w:val="left"/>
            </w:pPr>
            <w:r>
              <w:rPr>
                <w:rFonts w:ascii="仿宋_GB2312" w:hAnsi="仿宋_GB2312" w:eastAsia="仿宋_GB2312" w:cs="仿宋_GB2312"/>
              </w:rPr>
              <w:t>1</w:t>
            </w:r>
          </w:p>
        </w:tc>
        <w:tc>
          <w:tcPr>
            <w:tcW w:w="821" w:type="dxa"/>
          </w:tcPr>
          <w:p w14:paraId="36D476AC">
            <w:pPr>
              <w:pStyle w:val="4"/>
              <w:jc w:val="left"/>
            </w:pPr>
            <w:r>
              <w:rPr>
                <w:rFonts w:ascii="仿宋_GB2312" w:hAnsi="仿宋_GB2312" w:eastAsia="仿宋_GB2312" w:cs="仿宋_GB2312"/>
              </w:rPr>
              <w:t>A02329900 其他医疗设备</w:t>
            </w:r>
          </w:p>
        </w:tc>
        <w:tc>
          <w:tcPr>
            <w:tcW w:w="821" w:type="dxa"/>
          </w:tcPr>
          <w:p w14:paraId="24DD2324">
            <w:pPr>
              <w:pStyle w:val="4"/>
              <w:jc w:val="left"/>
            </w:pPr>
            <w:r>
              <w:rPr>
                <w:rFonts w:ascii="仿宋_GB2312" w:hAnsi="仿宋_GB2312" w:eastAsia="仿宋_GB2312" w:cs="仿宋_GB2312"/>
              </w:rPr>
              <w:t>神经肌肉电刺激仪</w:t>
            </w:r>
          </w:p>
        </w:tc>
        <w:tc>
          <w:tcPr>
            <w:tcW w:w="821" w:type="dxa"/>
          </w:tcPr>
          <w:p w14:paraId="1A71167A">
            <w:pPr>
              <w:pStyle w:val="4"/>
              <w:jc w:val="right"/>
            </w:pPr>
            <w:r>
              <w:rPr>
                <w:rFonts w:ascii="仿宋_GB2312" w:hAnsi="仿宋_GB2312" w:eastAsia="仿宋_GB2312" w:cs="仿宋_GB2312"/>
              </w:rPr>
              <w:t>1.00（台）</w:t>
            </w:r>
          </w:p>
        </w:tc>
        <w:tc>
          <w:tcPr>
            <w:tcW w:w="821" w:type="dxa"/>
          </w:tcPr>
          <w:p w14:paraId="26FD9597">
            <w:pPr>
              <w:pStyle w:val="4"/>
              <w:jc w:val="right"/>
            </w:pPr>
            <w:r>
              <w:rPr>
                <w:rFonts w:ascii="仿宋_GB2312" w:hAnsi="仿宋_GB2312" w:eastAsia="仿宋_GB2312" w:cs="仿宋_GB2312"/>
              </w:rPr>
              <w:t>10,000.00</w:t>
            </w:r>
          </w:p>
        </w:tc>
        <w:tc>
          <w:tcPr>
            <w:tcW w:w="821" w:type="dxa"/>
          </w:tcPr>
          <w:p w14:paraId="3C065115">
            <w:pPr>
              <w:pStyle w:val="4"/>
              <w:jc w:val="left"/>
            </w:pPr>
            <w:r>
              <w:rPr>
                <w:rFonts w:ascii="仿宋_GB2312" w:hAnsi="仿宋_GB2312" w:eastAsia="仿宋_GB2312" w:cs="仿宋_GB2312"/>
              </w:rPr>
              <w:t>工业</w:t>
            </w:r>
          </w:p>
        </w:tc>
        <w:tc>
          <w:tcPr>
            <w:tcW w:w="821" w:type="dxa"/>
          </w:tcPr>
          <w:p w14:paraId="4EC1B2C6">
            <w:pPr>
              <w:pStyle w:val="4"/>
              <w:jc w:val="left"/>
            </w:pPr>
            <w:r>
              <w:rPr>
                <w:rFonts w:ascii="仿宋_GB2312" w:hAnsi="仿宋_GB2312" w:eastAsia="仿宋_GB2312" w:cs="仿宋_GB2312"/>
              </w:rPr>
              <w:t>否</w:t>
            </w:r>
          </w:p>
        </w:tc>
        <w:tc>
          <w:tcPr>
            <w:tcW w:w="821" w:type="dxa"/>
          </w:tcPr>
          <w:p w14:paraId="044464BA">
            <w:pPr>
              <w:pStyle w:val="4"/>
              <w:jc w:val="left"/>
            </w:pPr>
            <w:r>
              <w:rPr>
                <w:rFonts w:ascii="仿宋_GB2312" w:hAnsi="仿宋_GB2312" w:eastAsia="仿宋_GB2312" w:cs="仿宋_GB2312"/>
              </w:rPr>
              <w:t>否</w:t>
            </w:r>
          </w:p>
        </w:tc>
        <w:tc>
          <w:tcPr>
            <w:tcW w:w="821" w:type="dxa"/>
          </w:tcPr>
          <w:p w14:paraId="28520658">
            <w:pPr>
              <w:pStyle w:val="4"/>
              <w:jc w:val="left"/>
            </w:pPr>
            <w:r>
              <w:rPr>
                <w:rFonts w:ascii="仿宋_GB2312" w:hAnsi="仿宋_GB2312" w:eastAsia="仿宋_GB2312" w:cs="仿宋_GB2312"/>
              </w:rPr>
              <w:t>否</w:t>
            </w:r>
          </w:p>
        </w:tc>
        <w:tc>
          <w:tcPr>
            <w:tcW w:w="639" w:type="dxa"/>
          </w:tcPr>
          <w:p w14:paraId="235AF538">
            <w:pPr>
              <w:pStyle w:val="4"/>
              <w:jc w:val="left"/>
            </w:pPr>
            <w:r>
              <w:rPr>
                <w:rFonts w:ascii="仿宋_GB2312" w:hAnsi="仿宋_GB2312" w:eastAsia="仿宋_GB2312" w:cs="仿宋_GB2312"/>
              </w:rPr>
              <w:t>否</w:t>
            </w:r>
          </w:p>
        </w:tc>
        <w:tc>
          <w:tcPr>
            <w:tcW w:w="639" w:type="dxa"/>
          </w:tcPr>
          <w:p w14:paraId="201F1721">
            <w:pPr>
              <w:pStyle w:val="4"/>
              <w:jc w:val="left"/>
            </w:pPr>
            <w:r>
              <w:rPr>
                <w:rFonts w:ascii="仿宋_GB2312" w:hAnsi="仿宋_GB2312" w:eastAsia="仿宋_GB2312" w:cs="仿宋_GB2312"/>
              </w:rPr>
              <w:t>否</w:t>
            </w:r>
          </w:p>
        </w:tc>
      </w:tr>
      <w:tr w14:paraId="420DF0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B2E19B3">
            <w:pPr>
              <w:pStyle w:val="4"/>
              <w:jc w:val="left"/>
            </w:pPr>
            <w:r>
              <w:rPr>
                <w:rFonts w:ascii="仿宋_GB2312" w:hAnsi="仿宋_GB2312" w:eastAsia="仿宋_GB2312" w:cs="仿宋_GB2312"/>
              </w:rPr>
              <w:t>2</w:t>
            </w:r>
          </w:p>
        </w:tc>
        <w:tc>
          <w:tcPr>
            <w:tcW w:w="821" w:type="dxa"/>
          </w:tcPr>
          <w:p w14:paraId="5ACD40D7">
            <w:pPr>
              <w:pStyle w:val="4"/>
              <w:jc w:val="left"/>
            </w:pPr>
            <w:r>
              <w:rPr>
                <w:rFonts w:ascii="仿宋_GB2312" w:hAnsi="仿宋_GB2312" w:eastAsia="仿宋_GB2312" w:cs="仿宋_GB2312"/>
              </w:rPr>
              <w:t>A02329900 其他医疗设备</w:t>
            </w:r>
          </w:p>
        </w:tc>
        <w:tc>
          <w:tcPr>
            <w:tcW w:w="821" w:type="dxa"/>
          </w:tcPr>
          <w:p w14:paraId="1E450081">
            <w:pPr>
              <w:pStyle w:val="4"/>
              <w:jc w:val="left"/>
            </w:pPr>
            <w:r>
              <w:rPr>
                <w:rFonts w:ascii="仿宋_GB2312" w:hAnsi="仿宋_GB2312" w:eastAsia="仿宋_GB2312" w:cs="仿宋_GB2312"/>
              </w:rPr>
              <w:t>颈椎牵引器</w:t>
            </w:r>
          </w:p>
        </w:tc>
        <w:tc>
          <w:tcPr>
            <w:tcW w:w="821" w:type="dxa"/>
          </w:tcPr>
          <w:p w14:paraId="139F8CEC">
            <w:pPr>
              <w:pStyle w:val="4"/>
              <w:jc w:val="right"/>
            </w:pPr>
            <w:r>
              <w:rPr>
                <w:rFonts w:ascii="仿宋_GB2312" w:hAnsi="仿宋_GB2312" w:eastAsia="仿宋_GB2312" w:cs="仿宋_GB2312"/>
              </w:rPr>
              <w:t>1.00（台）</w:t>
            </w:r>
          </w:p>
        </w:tc>
        <w:tc>
          <w:tcPr>
            <w:tcW w:w="821" w:type="dxa"/>
          </w:tcPr>
          <w:p w14:paraId="313B1ACD">
            <w:pPr>
              <w:pStyle w:val="4"/>
              <w:jc w:val="right"/>
            </w:pPr>
            <w:r>
              <w:rPr>
                <w:rFonts w:ascii="仿宋_GB2312" w:hAnsi="仿宋_GB2312" w:eastAsia="仿宋_GB2312" w:cs="仿宋_GB2312"/>
              </w:rPr>
              <w:t>5,000.00</w:t>
            </w:r>
          </w:p>
        </w:tc>
        <w:tc>
          <w:tcPr>
            <w:tcW w:w="821" w:type="dxa"/>
          </w:tcPr>
          <w:p w14:paraId="3E4953E8">
            <w:pPr>
              <w:pStyle w:val="4"/>
              <w:jc w:val="left"/>
            </w:pPr>
            <w:r>
              <w:rPr>
                <w:rFonts w:ascii="仿宋_GB2312" w:hAnsi="仿宋_GB2312" w:eastAsia="仿宋_GB2312" w:cs="仿宋_GB2312"/>
              </w:rPr>
              <w:t>工业</w:t>
            </w:r>
          </w:p>
        </w:tc>
        <w:tc>
          <w:tcPr>
            <w:tcW w:w="821" w:type="dxa"/>
          </w:tcPr>
          <w:p w14:paraId="21E36900">
            <w:pPr>
              <w:pStyle w:val="4"/>
              <w:jc w:val="left"/>
            </w:pPr>
            <w:r>
              <w:rPr>
                <w:rFonts w:ascii="仿宋_GB2312" w:hAnsi="仿宋_GB2312" w:eastAsia="仿宋_GB2312" w:cs="仿宋_GB2312"/>
              </w:rPr>
              <w:t>否</w:t>
            </w:r>
          </w:p>
        </w:tc>
        <w:tc>
          <w:tcPr>
            <w:tcW w:w="821" w:type="dxa"/>
          </w:tcPr>
          <w:p w14:paraId="6E0A7379">
            <w:pPr>
              <w:pStyle w:val="4"/>
              <w:jc w:val="left"/>
            </w:pPr>
            <w:r>
              <w:rPr>
                <w:rFonts w:ascii="仿宋_GB2312" w:hAnsi="仿宋_GB2312" w:eastAsia="仿宋_GB2312" w:cs="仿宋_GB2312"/>
              </w:rPr>
              <w:t>否</w:t>
            </w:r>
          </w:p>
        </w:tc>
        <w:tc>
          <w:tcPr>
            <w:tcW w:w="821" w:type="dxa"/>
          </w:tcPr>
          <w:p w14:paraId="6E4CBB33">
            <w:pPr>
              <w:pStyle w:val="4"/>
              <w:jc w:val="left"/>
            </w:pPr>
            <w:r>
              <w:rPr>
                <w:rFonts w:ascii="仿宋_GB2312" w:hAnsi="仿宋_GB2312" w:eastAsia="仿宋_GB2312" w:cs="仿宋_GB2312"/>
              </w:rPr>
              <w:t>否</w:t>
            </w:r>
          </w:p>
        </w:tc>
        <w:tc>
          <w:tcPr>
            <w:tcW w:w="639" w:type="dxa"/>
          </w:tcPr>
          <w:p w14:paraId="121F9548">
            <w:pPr>
              <w:pStyle w:val="4"/>
              <w:jc w:val="left"/>
            </w:pPr>
            <w:r>
              <w:rPr>
                <w:rFonts w:ascii="仿宋_GB2312" w:hAnsi="仿宋_GB2312" w:eastAsia="仿宋_GB2312" w:cs="仿宋_GB2312"/>
              </w:rPr>
              <w:t>否</w:t>
            </w:r>
          </w:p>
        </w:tc>
        <w:tc>
          <w:tcPr>
            <w:tcW w:w="639" w:type="dxa"/>
          </w:tcPr>
          <w:p w14:paraId="0AE10AB5">
            <w:pPr>
              <w:pStyle w:val="4"/>
              <w:jc w:val="left"/>
            </w:pPr>
            <w:r>
              <w:rPr>
                <w:rFonts w:ascii="仿宋_GB2312" w:hAnsi="仿宋_GB2312" w:eastAsia="仿宋_GB2312" w:cs="仿宋_GB2312"/>
              </w:rPr>
              <w:t>否</w:t>
            </w:r>
          </w:p>
        </w:tc>
      </w:tr>
      <w:tr w14:paraId="1E5543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CD2C949">
            <w:pPr>
              <w:pStyle w:val="4"/>
              <w:jc w:val="left"/>
            </w:pPr>
            <w:r>
              <w:rPr>
                <w:rFonts w:ascii="仿宋_GB2312" w:hAnsi="仿宋_GB2312" w:eastAsia="仿宋_GB2312" w:cs="仿宋_GB2312"/>
              </w:rPr>
              <w:t>3</w:t>
            </w:r>
          </w:p>
        </w:tc>
        <w:tc>
          <w:tcPr>
            <w:tcW w:w="821" w:type="dxa"/>
          </w:tcPr>
          <w:p w14:paraId="4B483C23">
            <w:pPr>
              <w:pStyle w:val="4"/>
              <w:jc w:val="left"/>
            </w:pPr>
            <w:r>
              <w:rPr>
                <w:rFonts w:ascii="仿宋_GB2312" w:hAnsi="仿宋_GB2312" w:eastAsia="仿宋_GB2312" w:cs="仿宋_GB2312"/>
              </w:rPr>
              <w:t>A02329900 其他医疗设备</w:t>
            </w:r>
          </w:p>
        </w:tc>
        <w:tc>
          <w:tcPr>
            <w:tcW w:w="821" w:type="dxa"/>
          </w:tcPr>
          <w:p w14:paraId="5BE9E226">
            <w:pPr>
              <w:pStyle w:val="4"/>
              <w:jc w:val="left"/>
            </w:pPr>
            <w:r>
              <w:rPr>
                <w:rFonts w:ascii="仿宋_GB2312" w:hAnsi="仿宋_GB2312" w:eastAsia="仿宋_GB2312" w:cs="仿宋_GB2312"/>
              </w:rPr>
              <w:t>铲式担架</w:t>
            </w:r>
          </w:p>
        </w:tc>
        <w:tc>
          <w:tcPr>
            <w:tcW w:w="821" w:type="dxa"/>
          </w:tcPr>
          <w:p w14:paraId="58200BA3">
            <w:pPr>
              <w:pStyle w:val="4"/>
              <w:jc w:val="right"/>
            </w:pPr>
            <w:r>
              <w:rPr>
                <w:rFonts w:ascii="仿宋_GB2312" w:hAnsi="仿宋_GB2312" w:eastAsia="仿宋_GB2312" w:cs="仿宋_GB2312"/>
              </w:rPr>
              <w:t>2.00（副）</w:t>
            </w:r>
          </w:p>
        </w:tc>
        <w:tc>
          <w:tcPr>
            <w:tcW w:w="821" w:type="dxa"/>
          </w:tcPr>
          <w:p w14:paraId="7B17E5DE">
            <w:pPr>
              <w:pStyle w:val="4"/>
              <w:jc w:val="right"/>
            </w:pPr>
            <w:r>
              <w:rPr>
                <w:rFonts w:ascii="仿宋_GB2312" w:hAnsi="仿宋_GB2312" w:eastAsia="仿宋_GB2312" w:cs="仿宋_GB2312"/>
              </w:rPr>
              <w:t>2,000.00</w:t>
            </w:r>
          </w:p>
        </w:tc>
        <w:tc>
          <w:tcPr>
            <w:tcW w:w="821" w:type="dxa"/>
          </w:tcPr>
          <w:p w14:paraId="41175270">
            <w:pPr>
              <w:pStyle w:val="4"/>
              <w:jc w:val="left"/>
            </w:pPr>
            <w:r>
              <w:rPr>
                <w:rFonts w:ascii="仿宋_GB2312" w:hAnsi="仿宋_GB2312" w:eastAsia="仿宋_GB2312" w:cs="仿宋_GB2312"/>
              </w:rPr>
              <w:t>工业</w:t>
            </w:r>
          </w:p>
        </w:tc>
        <w:tc>
          <w:tcPr>
            <w:tcW w:w="821" w:type="dxa"/>
          </w:tcPr>
          <w:p w14:paraId="4053F037">
            <w:pPr>
              <w:pStyle w:val="4"/>
              <w:jc w:val="left"/>
            </w:pPr>
            <w:r>
              <w:rPr>
                <w:rFonts w:ascii="仿宋_GB2312" w:hAnsi="仿宋_GB2312" w:eastAsia="仿宋_GB2312" w:cs="仿宋_GB2312"/>
              </w:rPr>
              <w:t>否</w:t>
            </w:r>
          </w:p>
        </w:tc>
        <w:tc>
          <w:tcPr>
            <w:tcW w:w="821" w:type="dxa"/>
          </w:tcPr>
          <w:p w14:paraId="1AE43A9D">
            <w:pPr>
              <w:pStyle w:val="4"/>
              <w:jc w:val="left"/>
            </w:pPr>
            <w:r>
              <w:rPr>
                <w:rFonts w:ascii="仿宋_GB2312" w:hAnsi="仿宋_GB2312" w:eastAsia="仿宋_GB2312" w:cs="仿宋_GB2312"/>
              </w:rPr>
              <w:t>否</w:t>
            </w:r>
          </w:p>
        </w:tc>
        <w:tc>
          <w:tcPr>
            <w:tcW w:w="821" w:type="dxa"/>
          </w:tcPr>
          <w:p w14:paraId="2D965A0B">
            <w:pPr>
              <w:pStyle w:val="4"/>
              <w:jc w:val="left"/>
            </w:pPr>
            <w:r>
              <w:rPr>
                <w:rFonts w:ascii="仿宋_GB2312" w:hAnsi="仿宋_GB2312" w:eastAsia="仿宋_GB2312" w:cs="仿宋_GB2312"/>
              </w:rPr>
              <w:t>否</w:t>
            </w:r>
          </w:p>
        </w:tc>
        <w:tc>
          <w:tcPr>
            <w:tcW w:w="639" w:type="dxa"/>
          </w:tcPr>
          <w:p w14:paraId="46DB986F">
            <w:pPr>
              <w:pStyle w:val="4"/>
              <w:jc w:val="left"/>
            </w:pPr>
            <w:r>
              <w:rPr>
                <w:rFonts w:ascii="仿宋_GB2312" w:hAnsi="仿宋_GB2312" w:eastAsia="仿宋_GB2312" w:cs="仿宋_GB2312"/>
              </w:rPr>
              <w:t>否</w:t>
            </w:r>
          </w:p>
        </w:tc>
        <w:tc>
          <w:tcPr>
            <w:tcW w:w="639" w:type="dxa"/>
          </w:tcPr>
          <w:p w14:paraId="2E078AEA">
            <w:pPr>
              <w:pStyle w:val="4"/>
              <w:jc w:val="left"/>
            </w:pPr>
            <w:r>
              <w:rPr>
                <w:rFonts w:ascii="仿宋_GB2312" w:hAnsi="仿宋_GB2312" w:eastAsia="仿宋_GB2312" w:cs="仿宋_GB2312"/>
              </w:rPr>
              <w:t>否</w:t>
            </w:r>
          </w:p>
        </w:tc>
      </w:tr>
      <w:tr w14:paraId="409982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C87C848">
            <w:pPr>
              <w:pStyle w:val="4"/>
              <w:jc w:val="left"/>
            </w:pPr>
            <w:r>
              <w:rPr>
                <w:rFonts w:ascii="仿宋_GB2312" w:hAnsi="仿宋_GB2312" w:eastAsia="仿宋_GB2312" w:cs="仿宋_GB2312"/>
              </w:rPr>
              <w:t>4</w:t>
            </w:r>
          </w:p>
        </w:tc>
        <w:tc>
          <w:tcPr>
            <w:tcW w:w="821" w:type="dxa"/>
          </w:tcPr>
          <w:p w14:paraId="54CAEA19">
            <w:pPr>
              <w:pStyle w:val="4"/>
              <w:jc w:val="left"/>
            </w:pPr>
            <w:r>
              <w:rPr>
                <w:rFonts w:ascii="仿宋_GB2312" w:hAnsi="仿宋_GB2312" w:eastAsia="仿宋_GB2312" w:cs="仿宋_GB2312"/>
              </w:rPr>
              <w:t>A02329900 其他医疗设备</w:t>
            </w:r>
          </w:p>
        </w:tc>
        <w:tc>
          <w:tcPr>
            <w:tcW w:w="821" w:type="dxa"/>
          </w:tcPr>
          <w:p w14:paraId="2B0FCC32">
            <w:pPr>
              <w:pStyle w:val="4"/>
              <w:jc w:val="left"/>
            </w:pPr>
            <w:r>
              <w:rPr>
                <w:rFonts w:ascii="仿宋_GB2312" w:hAnsi="仿宋_GB2312" w:eastAsia="仿宋_GB2312" w:cs="仿宋_GB2312"/>
              </w:rPr>
              <w:t>显微镜</w:t>
            </w:r>
          </w:p>
        </w:tc>
        <w:tc>
          <w:tcPr>
            <w:tcW w:w="821" w:type="dxa"/>
          </w:tcPr>
          <w:p w14:paraId="7018374D">
            <w:pPr>
              <w:pStyle w:val="4"/>
              <w:jc w:val="right"/>
            </w:pPr>
            <w:r>
              <w:rPr>
                <w:rFonts w:ascii="仿宋_GB2312" w:hAnsi="仿宋_GB2312" w:eastAsia="仿宋_GB2312" w:cs="仿宋_GB2312"/>
              </w:rPr>
              <w:t>1.00（套）</w:t>
            </w:r>
          </w:p>
        </w:tc>
        <w:tc>
          <w:tcPr>
            <w:tcW w:w="821" w:type="dxa"/>
          </w:tcPr>
          <w:p w14:paraId="41FDEFB9">
            <w:pPr>
              <w:pStyle w:val="4"/>
              <w:jc w:val="right"/>
            </w:pPr>
            <w:r>
              <w:rPr>
                <w:rFonts w:ascii="仿宋_GB2312" w:hAnsi="仿宋_GB2312" w:eastAsia="仿宋_GB2312" w:cs="仿宋_GB2312"/>
              </w:rPr>
              <w:t>20,000.00</w:t>
            </w:r>
          </w:p>
        </w:tc>
        <w:tc>
          <w:tcPr>
            <w:tcW w:w="821" w:type="dxa"/>
          </w:tcPr>
          <w:p w14:paraId="0C21FA1B">
            <w:pPr>
              <w:pStyle w:val="4"/>
              <w:jc w:val="left"/>
            </w:pPr>
            <w:r>
              <w:rPr>
                <w:rFonts w:ascii="仿宋_GB2312" w:hAnsi="仿宋_GB2312" w:eastAsia="仿宋_GB2312" w:cs="仿宋_GB2312"/>
              </w:rPr>
              <w:t>工业</w:t>
            </w:r>
          </w:p>
        </w:tc>
        <w:tc>
          <w:tcPr>
            <w:tcW w:w="821" w:type="dxa"/>
          </w:tcPr>
          <w:p w14:paraId="19461531">
            <w:pPr>
              <w:pStyle w:val="4"/>
              <w:jc w:val="left"/>
            </w:pPr>
            <w:r>
              <w:rPr>
                <w:rFonts w:ascii="仿宋_GB2312" w:hAnsi="仿宋_GB2312" w:eastAsia="仿宋_GB2312" w:cs="仿宋_GB2312"/>
              </w:rPr>
              <w:t>否</w:t>
            </w:r>
          </w:p>
        </w:tc>
        <w:tc>
          <w:tcPr>
            <w:tcW w:w="821" w:type="dxa"/>
          </w:tcPr>
          <w:p w14:paraId="0C6B73B9">
            <w:pPr>
              <w:pStyle w:val="4"/>
              <w:jc w:val="left"/>
            </w:pPr>
            <w:r>
              <w:rPr>
                <w:rFonts w:ascii="仿宋_GB2312" w:hAnsi="仿宋_GB2312" w:eastAsia="仿宋_GB2312" w:cs="仿宋_GB2312"/>
              </w:rPr>
              <w:t>否</w:t>
            </w:r>
          </w:p>
        </w:tc>
        <w:tc>
          <w:tcPr>
            <w:tcW w:w="821" w:type="dxa"/>
          </w:tcPr>
          <w:p w14:paraId="3CF2B3B1">
            <w:pPr>
              <w:pStyle w:val="4"/>
              <w:jc w:val="left"/>
            </w:pPr>
            <w:r>
              <w:rPr>
                <w:rFonts w:ascii="仿宋_GB2312" w:hAnsi="仿宋_GB2312" w:eastAsia="仿宋_GB2312" w:cs="仿宋_GB2312"/>
              </w:rPr>
              <w:t>否</w:t>
            </w:r>
          </w:p>
        </w:tc>
        <w:tc>
          <w:tcPr>
            <w:tcW w:w="639" w:type="dxa"/>
          </w:tcPr>
          <w:p w14:paraId="7005ED57">
            <w:pPr>
              <w:pStyle w:val="4"/>
              <w:jc w:val="left"/>
            </w:pPr>
            <w:r>
              <w:rPr>
                <w:rFonts w:ascii="仿宋_GB2312" w:hAnsi="仿宋_GB2312" w:eastAsia="仿宋_GB2312" w:cs="仿宋_GB2312"/>
              </w:rPr>
              <w:t>否</w:t>
            </w:r>
          </w:p>
        </w:tc>
        <w:tc>
          <w:tcPr>
            <w:tcW w:w="639" w:type="dxa"/>
          </w:tcPr>
          <w:p w14:paraId="0CFB1225">
            <w:pPr>
              <w:pStyle w:val="4"/>
              <w:jc w:val="left"/>
            </w:pPr>
            <w:r>
              <w:rPr>
                <w:rFonts w:ascii="仿宋_GB2312" w:hAnsi="仿宋_GB2312" w:eastAsia="仿宋_GB2312" w:cs="仿宋_GB2312"/>
              </w:rPr>
              <w:t>否</w:t>
            </w:r>
          </w:p>
        </w:tc>
      </w:tr>
      <w:tr w14:paraId="0D9347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36EF10F8">
            <w:pPr>
              <w:pStyle w:val="4"/>
              <w:jc w:val="left"/>
            </w:pPr>
            <w:r>
              <w:rPr>
                <w:rFonts w:ascii="仿宋_GB2312" w:hAnsi="仿宋_GB2312" w:eastAsia="仿宋_GB2312" w:cs="仿宋_GB2312"/>
              </w:rPr>
              <w:t>5</w:t>
            </w:r>
          </w:p>
        </w:tc>
        <w:tc>
          <w:tcPr>
            <w:tcW w:w="821" w:type="dxa"/>
          </w:tcPr>
          <w:p w14:paraId="7AB32E9A">
            <w:pPr>
              <w:pStyle w:val="4"/>
              <w:jc w:val="left"/>
            </w:pPr>
            <w:r>
              <w:rPr>
                <w:rFonts w:ascii="仿宋_GB2312" w:hAnsi="仿宋_GB2312" w:eastAsia="仿宋_GB2312" w:cs="仿宋_GB2312"/>
              </w:rPr>
              <w:t>A02329900 其他医疗设备</w:t>
            </w:r>
          </w:p>
        </w:tc>
        <w:tc>
          <w:tcPr>
            <w:tcW w:w="821" w:type="dxa"/>
          </w:tcPr>
          <w:p w14:paraId="3A02CC71">
            <w:pPr>
              <w:pStyle w:val="4"/>
              <w:jc w:val="left"/>
            </w:pPr>
            <w:r>
              <w:rPr>
                <w:rFonts w:ascii="仿宋_GB2312" w:hAnsi="仿宋_GB2312" w:eastAsia="仿宋_GB2312" w:cs="仿宋_GB2312"/>
              </w:rPr>
              <w:t>妇科射频治疗仪</w:t>
            </w:r>
          </w:p>
        </w:tc>
        <w:tc>
          <w:tcPr>
            <w:tcW w:w="821" w:type="dxa"/>
          </w:tcPr>
          <w:p w14:paraId="41FB8C80">
            <w:pPr>
              <w:pStyle w:val="4"/>
              <w:jc w:val="right"/>
            </w:pPr>
            <w:r>
              <w:rPr>
                <w:rFonts w:ascii="仿宋_GB2312" w:hAnsi="仿宋_GB2312" w:eastAsia="仿宋_GB2312" w:cs="仿宋_GB2312"/>
              </w:rPr>
              <w:t>1.00（个）</w:t>
            </w:r>
          </w:p>
        </w:tc>
        <w:tc>
          <w:tcPr>
            <w:tcW w:w="821" w:type="dxa"/>
          </w:tcPr>
          <w:p w14:paraId="1575758F">
            <w:pPr>
              <w:pStyle w:val="4"/>
              <w:jc w:val="right"/>
            </w:pPr>
            <w:r>
              <w:rPr>
                <w:rFonts w:ascii="仿宋_GB2312" w:hAnsi="仿宋_GB2312" w:eastAsia="仿宋_GB2312" w:cs="仿宋_GB2312"/>
              </w:rPr>
              <w:t>520,000.00</w:t>
            </w:r>
          </w:p>
        </w:tc>
        <w:tc>
          <w:tcPr>
            <w:tcW w:w="821" w:type="dxa"/>
          </w:tcPr>
          <w:p w14:paraId="256E5C0F">
            <w:pPr>
              <w:pStyle w:val="4"/>
              <w:jc w:val="left"/>
            </w:pPr>
            <w:r>
              <w:rPr>
                <w:rFonts w:ascii="仿宋_GB2312" w:hAnsi="仿宋_GB2312" w:eastAsia="仿宋_GB2312" w:cs="仿宋_GB2312"/>
              </w:rPr>
              <w:t>工业</w:t>
            </w:r>
          </w:p>
        </w:tc>
        <w:tc>
          <w:tcPr>
            <w:tcW w:w="821" w:type="dxa"/>
          </w:tcPr>
          <w:p w14:paraId="20B0ED40">
            <w:pPr>
              <w:pStyle w:val="4"/>
              <w:jc w:val="left"/>
            </w:pPr>
            <w:r>
              <w:rPr>
                <w:rFonts w:ascii="仿宋_GB2312" w:hAnsi="仿宋_GB2312" w:eastAsia="仿宋_GB2312" w:cs="仿宋_GB2312"/>
              </w:rPr>
              <w:t>是</w:t>
            </w:r>
          </w:p>
        </w:tc>
        <w:tc>
          <w:tcPr>
            <w:tcW w:w="821" w:type="dxa"/>
          </w:tcPr>
          <w:p w14:paraId="2353EF2D">
            <w:pPr>
              <w:pStyle w:val="4"/>
              <w:jc w:val="left"/>
            </w:pPr>
            <w:r>
              <w:rPr>
                <w:rFonts w:ascii="仿宋_GB2312" w:hAnsi="仿宋_GB2312" w:eastAsia="仿宋_GB2312" w:cs="仿宋_GB2312"/>
              </w:rPr>
              <w:t>否</w:t>
            </w:r>
          </w:p>
        </w:tc>
        <w:tc>
          <w:tcPr>
            <w:tcW w:w="821" w:type="dxa"/>
          </w:tcPr>
          <w:p w14:paraId="0CE7D101">
            <w:pPr>
              <w:pStyle w:val="4"/>
              <w:jc w:val="left"/>
            </w:pPr>
            <w:r>
              <w:rPr>
                <w:rFonts w:ascii="仿宋_GB2312" w:hAnsi="仿宋_GB2312" w:eastAsia="仿宋_GB2312" w:cs="仿宋_GB2312"/>
              </w:rPr>
              <w:t>否</w:t>
            </w:r>
          </w:p>
        </w:tc>
        <w:tc>
          <w:tcPr>
            <w:tcW w:w="639" w:type="dxa"/>
          </w:tcPr>
          <w:p w14:paraId="19FD0762">
            <w:pPr>
              <w:pStyle w:val="4"/>
              <w:jc w:val="left"/>
            </w:pPr>
            <w:r>
              <w:rPr>
                <w:rFonts w:ascii="仿宋_GB2312" w:hAnsi="仿宋_GB2312" w:eastAsia="仿宋_GB2312" w:cs="仿宋_GB2312"/>
              </w:rPr>
              <w:t>否</w:t>
            </w:r>
          </w:p>
        </w:tc>
        <w:tc>
          <w:tcPr>
            <w:tcW w:w="639" w:type="dxa"/>
          </w:tcPr>
          <w:p w14:paraId="0CCE8EF6">
            <w:pPr>
              <w:pStyle w:val="4"/>
              <w:jc w:val="left"/>
            </w:pPr>
            <w:r>
              <w:rPr>
                <w:rFonts w:ascii="仿宋_GB2312" w:hAnsi="仿宋_GB2312" w:eastAsia="仿宋_GB2312" w:cs="仿宋_GB2312"/>
              </w:rPr>
              <w:t>否</w:t>
            </w:r>
          </w:p>
        </w:tc>
      </w:tr>
      <w:tr w14:paraId="5145A8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96719A9">
            <w:pPr>
              <w:pStyle w:val="4"/>
              <w:jc w:val="left"/>
            </w:pPr>
            <w:r>
              <w:rPr>
                <w:rFonts w:ascii="仿宋_GB2312" w:hAnsi="仿宋_GB2312" w:eastAsia="仿宋_GB2312" w:cs="仿宋_GB2312"/>
              </w:rPr>
              <w:t>6</w:t>
            </w:r>
          </w:p>
        </w:tc>
        <w:tc>
          <w:tcPr>
            <w:tcW w:w="821" w:type="dxa"/>
          </w:tcPr>
          <w:p w14:paraId="4AAE969D">
            <w:pPr>
              <w:pStyle w:val="4"/>
              <w:jc w:val="left"/>
            </w:pPr>
            <w:r>
              <w:rPr>
                <w:rFonts w:ascii="仿宋_GB2312" w:hAnsi="仿宋_GB2312" w:eastAsia="仿宋_GB2312" w:cs="仿宋_GB2312"/>
              </w:rPr>
              <w:t>A02329900 其他医疗设备</w:t>
            </w:r>
          </w:p>
        </w:tc>
        <w:tc>
          <w:tcPr>
            <w:tcW w:w="821" w:type="dxa"/>
          </w:tcPr>
          <w:p w14:paraId="14FCADAB">
            <w:pPr>
              <w:pStyle w:val="4"/>
              <w:jc w:val="left"/>
            </w:pPr>
            <w:r>
              <w:rPr>
                <w:rFonts w:ascii="仿宋_GB2312" w:hAnsi="仿宋_GB2312" w:eastAsia="仿宋_GB2312" w:cs="仿宋_GB2312"/>
              </w:rPr>
              <w:t>口腔科综合治疗椅</w:t>
            </w:r>
          </w:p>
        </w:tc>
        <w:tc>
          <w:tcPr>
            <w:tcW w:w="821" w:type="dxa"/>
          </w:tcPr>
          <w:p w14:paraId="459ADB20">
            <w:pPr>
              <w:pStyle w:val="4"/>
              <w:jc w:val="right"/>
            </w:pPr>
            <w:r>
              <w:rPr>
                <w:rFonts w:ascii="仿宋_GB2312" w:hAnsi="仿宋_GB2312" w:eastAsia="仿宋_GB2312" w:cs="仿宋_GB2312"/>
              </w:rPr>
              <w:t>1.00（台）</w:t>
            </w:r>
          </w:p>
        </w:tc>
        <w:tc>
          <w:tcPr>
            <w:tcW w:w="821" w:type="dxa"/>
          </w:tcPr>
          <w:p w14:paraId="320781AD">
            <w:pPr>
              <w:pStyle w:val="4"/>
              <w:jc w:val="right"/>
            </w:pPr>
            <w:r>
              <w:rPr>
                <w:rFonts w:ascii="仿宋_GB2312" w:hAnsi="仿宋_GB2312" w:eastAsia="仿宋_GB2312" w:cs="仿宋_GB2312"/>
              </w:rPr>
              <w:t>60,000.00</w:t>
            </w:r>
          </w:p>
        </w:tc>
        <w:tc>
          <w:tcPr>
            <w:tcW w:w="821" w:type="dxa"/>
          </w:tcPr>
          <w:p w14:paraId="78429B9F">
            <w:pPr>
              <w:pStyle w:val="4"/>
              <w:jc w:val="left"/>
            </w:pPr>
            <w:r>
              <w:rPr>
                <w:rFonts w:ascii="仿宋_GB2312" w:hAnsi="仿宋_GB2312" w:eastAsia="仿宋_GB2312" w:cs="仿宋_GB2312"/>
              </w:rPr>
              <w:t>工业</w:t>
            </w:r>
          </w:p>
        </w:tc>
        <w:tc>
          <w:tcPr>
            <w:tcW w:w="821" w:type="dxa"/>
          </w:tcPr>
          <w:p w14:paraId="23C292CA">
            <w:pPr>
              <w:pStyle w:val="4"/>
              <w:jc w:val="left"/>
            </w:pPr>
            <w:r>
              <w:rPr>
                <w:rFonts w:ascii="仿宋_GB2312" w:hAnsi="仿宋_GB2312" w:eastAsia="仿宋_GB2312" w:cs="仿宋_GB2312"/>
              </w:rPr>
              <w:t>否</w:t>
            </w:r>
          </w:p>
        </w:tc>
        <w:tc>
          <w:tcPr>
            <w:tcW w:w="821" w:type="dxa"/>
          </w:tcPr>
          <w:p w14:paraId="38459837">
            <w:pPr>
              <w:pStyle w:val="4"/>
              <w:jc w:val="left"/>
            </w:pPr>
            <w:r>
              <w:rPr>
                <w:rFonts w:ascii="仿宋_GB2312" w:hAnsi="仿宋_GB2312" w:eastAsia="仿宋_GB2312" w:cs="仿宋_GB2312"/>
              </w:rPr>
              <w:t>否</w:t>
            </w:r>
          </w:p>
        </w:tc>
        <w:tc>
          <w:tcPr>
            <w:tcW w:w="821" w:type="dxa"/>
          </w:tcPr>
          <w:p w14:paraId="3C2016ED">
            <w:pPr>
              <w:pStyle w:val="4"/>
              <w:jc w:val="left"/>
            </w:pPr>
            <w:r>
              <w:rPr>
                <w:rFonts w:ascii="仿宋_GB2312" w:hAnsi="仿宋_GB2312" w:eastAsia="仿宋_GB2312" w:cs="仿宋_GB2312"/>
              </w:rPr>
              <w:t>否</w:t>
            </w:r>
          </w:p>
        </w:tc>
        <w:tc>
          <w:tcPr>
            <w:tcW w:w="639" w:type="dxa"/>
          </w:tcPr>
          <w:p w14:paraId="6027F172">
            <w:pPr>
              <w:pStyle w:val="4"/>
              <w:jc w:val="left"/>
            </w:pPr>
            <w:r>
              <w:rPr>
                <w:rFonts w:ascii="仿宋_GB2312" w:hAnsi="仿宋_GB2312" w:eastAsia="仿宋_GB2312" w:cs="仿宋_GB2312"/>
              </w:rPr>
              <w:t>否</w:t>
            </w:r>
          </w:p>
        </w:tc>
        <w:tc>
          <w:tcPr>
            <w:tcW w:w="639" w:type="dxa"/>
          </w:tcPr>
          <w:p w14:paraId="24E8BF30">
            <w:pPr>
              <w:pStyle w:val="4"/>
              <w:jc w:val="left"/>
            </w:pPr>
            <w:r>
              <w:rPr>
                <w:rFonts w:ascii="仿宋_GB2312" w:hAnsi="仿宋_GB2312" w:eastAsia="仿宋_GB2312" w:cs="仿宋_GB2312"/>
              </w:rPr>
              <w:t>否</w:t>
            </w:r>
          </w:p>
        </w:tc>
      </w:tr>
      <w:tr w14:paraId="535461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52C0BAB8">
            <w:pPr>
              <w:pStyle w:val="4"/>
              <w:jc w:val="left"/>
            </w:pPr>
            <w:r>
              <w:rPr>
                <w:rFonts w:ascii="仿宋_GB2312" w:hAnsi="仿宋_GB2312" w:eastAsia="仿宋_GB2312" w:cs="仿宋_GB2312"/>
              </w:rPr>
              <w:t>7</w:t>
            </w:r>
          </w:p>
        </w:tc>
        <w:tc>
          <w:tcPr>
            <w:tcW w:w="821" w:type="dxa"/>
          </w:tcPr>
          <w:p w14:paraId="0300C42D">
            <w:pPr>
              <w:pStyle w:val="4"/>
              <w:jc w:val="left"/>
            </w:pPr>
            <w:r>
              <w:rPr>
                <w:rFonts w:ascii="仿宋_GB2312" w:hAnsi="仿宋_GB2312" w:eastAsia="仿宋_GB2312" w:cs="仿宋_GB2312"/>
              </w:rPr>
              <w:t>A02329900 其他医疗设备</w:t>
            </w:r>
          </w:p>
        </w:tc>
        <w:tc>
          <w:tcPr>
            <w:tcW w:w="821" w:type="dxa"/>
          </w:tcPr>
          <w:p w14:paraId="5E0D92E4">
            <w:pPr>
              <w:pStyle w:val="4"/>
              <w:jc w:val="left"/>
            </w:pPr>
            <w:r>
              <w:rPr>
                <w:rFonts w:ascii="仿宋_GB2312" w:hAnsi="仿宋_GB2312" w:eastAsia="仿宋_GB2312" w:cs="仿宋_GB2312"/>
              </w:rPr>
              <w:t>肺活量仪器</w:t>
            </w:r>
          </w:p>
        </w:tc>
        <w:tc>
          <w:tcPr>
            <w:tcW w:w="821" w:type="dxa"/>
          </w:tcPr>
          <w:p w14:paraId="0907ECA3">
            <w:pPr>
              <w:pStyle w:val="4"/>
              <w:jc w:val="right"/>
            </w:pPr>
            <w:r>
              <w:rPr>
                <w:rFonts w:ascii="仿宋_GB2312" w:hAnsi="仿宋_GB2312" w:eastAsia="仿宋_GB2312" w:cs="仿宋_GB2312"/>
              </w:rPr>
              <w:t>5.00（台）</w:t>
            </w:r>
          </w:p>
        </w:tc>
        <w:tc>
          <w:tcPr>
            <w:tcW w:w="821" w:type="dxa"/>
          </w:tcPr>
          <w:p w14:paraId="0820088B">
            <w:pPr>
              <w:pStyle w:val="4"/>
              <w:jc w:val="right"/>
            </w:pPr>
            <w:r>
              <w:rPr>
                <w:rFonts w:ascii="仿宋_GB2312" w:hAnsi="仿宋_GB2312" w:eastAsia="仿宋_GB2312" w:cs="仿宋_GB2312"/>
              </w:rPr>
              <w:t>2,000.00</w:t>
            </w:r>
          </w:p>
        </w:tc>
        <w:tc>
          <w:tcPr>
            <w:tcW w:w="821" w:type="dxa"/>
          </w:tcPr>
          <w:p w14:paraId="12A1C480">
            <w:pPr>
              <w:pStyle w:val="4"/>
              <w:jc w:val="left"/>
            </w:pPr>
            <w:r>
              <w:rPr>
                <w:rFonts w:ascii="仿宋_GB2312" w:hAnsi="仿宋_GB2312" w:eastAsia="仿宋_GB2312" w:cs="仿宋_GB2312"/>
              </w:rPr>
              <w:t>工业</w:t>
            </w:r>
          </w:p>
        </w:tc>
        <w:tc>
          <w:tcPr>
            <w:tcW w:w="821" w:type="dxa"/>
          </w:tcPr>
          <w:p w14:paraId="198BC513">
            <w:pPr>
              <w:pStyle w:val="4"/>
              <w:jc w:val="left"/>
            </w:pPr>
            <w:r>
              <w:rPr>
                <w:rFonts w:ascii="仿宋_GB2312" w:hAnsi="仿宋_GB2312" w:eastAsia="仿宋_GB2312" w:cs="仿宋_GB2312"/>
              </w:rPr>
              <w:t>否</w:t>
            </w:r>
          </w:p>
        </w:tc>
        <w:tc>
          <w:tcPr>
            <w:tcW w:w="821" w:type="dxa"/>
          </w:tcPr>
          <w:p w14:paraId="50AE22AF">
            <w:pPr>
              <w:pStyle w:val="4"/>
              <w:jc w:val="left"/>
            </w:pPr>
            <w:r>
              <w:rPr>
                <w:rFonts w:ascii="仿宋_GB2312" w:hAnsi="仿宋_GB2312" w:eastAsia="仿宋_GB2312" w:cs="仿宋_GB2312"/>
              </w:rPr>
              <w:t>否</w:t>
            </w:r>
          </w:p>
        </w:tc>
        <w:tc>
          <w:tcPr>
            <w:tcW w:w="821" w:type="dxa"/>
          </w:tcPr>
          <w:p w14:paraId="5552831D">
            <w:pPr>
              <w:pStyle w:val="4"/>
              <w:jc w:val="left"/>
            </w:pPr>
            <w:r>
              <w:rPr>
                <w:rFonts w:ascii="仿宋_GB2312" w:hAnsi="仿宋_GB2312" w:eastAsia="仿宋_GB2312" w:cs="仿宋_GB2312"/>
              </w:rPr>
              <w:t>否</w:t>
            </w:r>
          </w:p>
        </w:tc>
        <w:tc>
          <w:tcPr>
            <w:tcW w:w="639" w:type="dxa"/>
          </w:tcPr>
          <w:p w14:paraId="1FEF755A">
            <w:pPr>
              <w:pStyle w:val="4"/>
              <w:jc w:val="left"/>
            </w:pPr>
            <w:r>
              <w:rPr>
                <w:rFonts w:ascii="仿宋_GB2312" w:hAnsi="仿宋_GB2312" w:eastAsia="仿宋_GB2312" w:cs="仿宋_GB2312"/>
              </w:rPr>
              <w:t>否</w:t>
            </w:r>
          </w:p>
        </w:tc>
        <w:tc>
          <w:tcPr>
            <w:tcW w:w="639" w:type="dxa"/>
          </w:tcPr>
          <w:p w14:paraId="37C71BA8">
            <w:pPr>
              <w:pStyle w:val="4"/>
              <w:jc w:val="left"/>
            </w:pPr>
            <w:r>
              <w:rPr>
                <w:rFonts w:ascii="仿宋_GB2312" w:hAnsi="仿宋_GB2312" w:eastAsia="仿宋_GB2312" w:cs="仿宋_GB2312"/>
              </w:rPr>
              <w:t>否</w:t>
            </w:r>
          </w:p>
        </w:tc>
      </w:tr>
      <w:tr w14:paraId="310090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9CFCCCA">
            <w:pPr>
              <w:pStyle w:val="4"/>
              <w:jc w:val="left"/>
            </w:pPr>
            <w:r>
              <w:rPr>
                <w:rFonts w:ascii="仿宋_GB2312" w:hAnsi="仿宋_GB2312" w:eastAsia="仿宋_GB2312" w:cs="仿宋_GB2312"/>
              </w:rPr>
              <w:t>8</w:t>
            </w:r>
          </w:p>
        </w:tc>
        <w:tc>
          <w:tcPr>
            <w:tcW w:w="821" w:type="dxa"/>
          </w:tcPr>
          <w:p w14:paraId="11AB87F0">
            <w:pPr>
              <w:pStyle w:val="4"/>
              <w:jc w:val="left"/>
            </w:pPr>
            <w:r>
              <w:rPr>
                <w:rFonts w:ascii="仿宋_GB2312" w:hAnsi="仿宋_GB2312" w:eastAsia="仿宋_GB2312" w:cs="仿宋_GB2312"/>
              </w:rPr>
              <w:t>A02329900 其他医疗设备</w:t>
            </w:r>
          </w:p>
        </w:tc>
        <w:tc>
          <w:tcPr>
            <w:tcW w:w="821" w:type="dxa"/>
          </w:tcPr>
          <w:p w14:paraId="2375893D">
            <w:pPr>
              <w:pStyle w:val="4"/>
              <w:jc w:val="left"/>
            </w:pPr>
            <w:r>
              <w:rPr>
                <w:rFonts w:ascii="仿宋_GB2312" w:hAnsi="仿宋_GB2312" w:eastAsia="仿宋_GB2312" w:cs="仿宋_GB2312"/>
              </w:rPr>
              <w:t>腕式血压计</w:t>
            </w:r>
          </w:p>
        </w:tc>
        <w:tc>
          <w:tcPr>
            <w:tcW w:w="821" w:type="dxa"/>
          </w:tcPr>
          <w:p w14:paraId="0C2DAEB9">
            <w:pPr>
              <w:pStyle w:val="4"/>
              <w:jc w:val="right"/>
            </w:pPr>
            <w:r>
              <w:rPr>
                <w:rFonts w:ascii="仿宋_GB2312" w:hAnsi="仿宋_GB2312" w:eastAsia="仿宋_GB2312" w:cs="仿宋_GB2312"/>
              </w:rPr>
              <w:t>15.00（个）</w:t>
            </w:r>
          </w:p>
        </w:tc>
        <w:tc>
          <w:tcPr>
            <w:tcW w:w="821" w:type="dxa"/>
          </w:tcPr>
          <w:p w14:paraId="1EF7E670">
            <w:pPr>
              <w:pStyle w:val="4"/>
              <w:jc w:val="right"/>
            </w:pPr>
            <w:r>
              <w:rPr>
                <w:rFonts w:ascii="仿宋_GB2312" w:hAnsi="仿宋_GB2312" w:eastAsia="仿宋_GB2312" w:cs="仿宋_GB2312"/>
              </w:rPr>
              <w:t>7,500.00</w:t>
            </w:r>
          </w:p>
        </w:tc>
        <w:tc>
          <w:tcPr>
            <w:tcW w:w="821" w:type="dxa"/>
          </w:tcPr>
          <w:p w14:paraId="062AED93">
            <w:pPr>
              <w:pStyle w:val="4"/>
              <w:jc w:val="left"/>
            </w:pPr>
            <w:r>
              <w:rPr>
                <w:rFonts w:ascii="仿宋_GB2312" w:hAnsi="仿宋_GB2312" w:eastAsia="仿宋_GB2312" w:cs="仿宋_GB2312"/>
              </w:rPr>
              <w:t>工业</w:t>
            </w:r>
          </w:p>
        </w:tc>
        <w:tc>
          <w:tcPr>
            <w:tcW w:w="821" w:type="dxa"/>
          </w:tcPr>
          <w:p w14:paraId="0361B90A">
            <w:pPr>
              <w:pStyle w:val="4"/>
              <w:jc w:val="left"/>
            </w:pPr>
            <w:r>
              <w:rPr>
                <w:rFonts w:ascii="仿宋_GB2312" w:hAnsi="仿宋_GB2312" w:eastAsia="仿宋_GB2312" w:cs="仿宋_GB2312"/>
              </w:rPr>
              <w:t>否</w:t>
            </w:r>
          </w:p>
        </w:tc>
        <w:tc>
          <w:tcPr>
            <w:tcW w:w="821" w:type="dxa"/>
          </w:tcPr>
          <w:p w14:paraId="7F4354C1">
            <w:pPr>
              <w:pStyle w:val="4"/>
              <w:jc w:val="left"/>
            </w:pPr>
            <w:r>
              <w:rPr>
                <w:rFonts w:ascii="仿宋_GB2312" w:hAnsi="仿宋_GB2312" w:eastAsia="仿宋_GB2312" w:cs="仿宋_GB2312"/>
              </w:rPr>
              <w:t>否</w:t>
            </w:r>
          </w:p>
        </w:tc>
        <w:tc>
          <w:tcPr>
            <w:tcW w:w="821" w:type="dxa"/>
          </w:tcPr>
          <w:p w14:paraId="157925B1">
            <w:pPr>
              <w:pStyle w:val="4"/>
              <w:jc w:val="left"/>
            </w:pPr>
            <w:r>
              <w:rPr>
                <w:rFonts w:ascii="仿宋_GB2312" w:hAnsi="仿宋_GB2312" w:eastAsia="仿宋_GB2312" w:cs="仿宋_GB2312"/>
              </w:rPr>
              <w:t>否</w:t>
            </w:r>
          </w:p>
        </w:tc>
        <w:tc>
          <w:tcPr>
            <w:tcW w:w="639" w:type="dxa"/>
          </w:tcPr>
          <w:p w14:paraId="5164C6C3">
            <w:pPr>
              <w:pStyle w:val="4"/>
              <w:jc w:val="left"/>
            </w:pPr>
            <w:r>
              <w:rPr>
                <w:rFonts w:ascii="仿宋_GB2312" w:hAnsi="仿宋_GB2312" w:eastAsia="仿宋_GB2312" w:cs="仿宋_GB2312"/>
              </w:rPr>
              <w:t>否</w:t>
            </w:r>
          </w:p>
        </w:tc>
        <w:tc>
          <w:tcPr>
            <w:tcW w:w="639" w:type="dxa"/>
          </w:tcPr>
          <w:p w14:paraId="5EFAE582">
            <w:pPr>
              <w:pStyle w:val="4"/>
              <w:jc w:val="left"/>
            </w:pPr>
            <w:r>
              <w:rPr>
                <w:rFonts w:ascii="仿宋_GB2312" w:hAnsi="仿宋_GB2312" w:eastAsia="仿宋_GB2312" w:cs="仿宋_GB2312"/>
              </w:rPr>
              <w:t>否</w:t>
            </w:r>
          </w:p>
        </w:tc>
      </w:tr>
      <w:tr w14:paraId="59B639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1F0F27F">
            <w:pPr>
              <w:pStyle w:val="4"/>
              <w:jc w:val="left"/>
            </w:pPr>
            <w:r>
              <w:rPr>
                <w:rFonts w:ascii="仿宋_GB2312" w:hAnsi="仿宋_GB2312" w:eastAsia="仿宋_GB2312" w:cs="仿宋_GB2312"/>
              </w:rPr>
              <w:t>9</w:t>
            </w:r>
          </w:p>
        </w:tc>
        <w:tc>
          <w:tcPr>
            <w:tcW w:w="821" w:type="dxa"/>
          </w:tcPr>
          <w:p w14:paraId="285D525C">
            <w:pPr>
              <w:pStyle w:val="4"/>
              <w:jc w:val="left"/>
            </w:pPr>
            <w:r>
              <w:rPr>
                <w:rFonts w:ascii="仿宋_GB2312" w:hAnsi="仿宋_GB2312" w:eastAsia="仿宋_GB2312" w:cs="仿宋_GB2312"/>
              </w:rPr>
              <w:t>A02329900 其他医疗设备</w:t>
            </w:r>
          </w:p>
        </w:tc>
        <w:tc>
          <w:tcPr>
            <w:tcW w:w="821" w:type="dxa"/>
          </w:tcPr>
          <w:p w14:paraId="1654A1A8">
            <w:pPr>
              <w:pStyle w:val="4"/>
              <w:jc w:val="left"/>
            </w:pPr>
            <w:r>
              <w:rPr>
                <w:rFonts w:ascii="仿宋_GB2312" w:hAnsi="仿宋_GB2312" w:eastAsia="仿宋_GB2312" w:cs="仿宋_GB2312"/>
              </w:rPr>
              <w:t>血糖仪</w:t>
            </w:r>
          </w:p>
        </w:tc>
        <w:tc>
          <w:tcPr>
            <w:tcW w:w="821" w:type="dxa"/>
          </w:tcPr>
          <w:p w14:paraId="6304F7D5">
            <w:pPr>
              <w:pStyle w:val="4"/>
              <w:jc w:val="right"/>
            </w:pPr>
            <w:r>
              <w:rPr>
                <w:rFonts w:ascii="仿宋_GB2312" w:hAnsi="仿宋_GB2312" w:eastAsia="仿宋_GB2312" w:cs="仿宋_GB2312"/>
              </w:rPr>
              <w:t>4.00（个）</w:t>
            </w:r>
          </w:p>
        </w:tc>
        <w:tc>
          <w:tcPr>
            <w:tcW w:w="821" w:type="dxa"/>
          </w:tcPr>
          <w:p w14:paraId="6D905AC6">
            <w:pPr>
              <w:pStyle w:val="4"/>
              <w:jc w:val="right"/>
            </w:pPr>
            <w:r>
              <w:rPr>
                <w:rFonts w:ascii="仿宋_GB2312" w:hAnsi="仿宋_GB2312" w:eastAsia="仿宋_GB2312" w:cs="仿宋_GB2312"/>
              </w:rPr>
              <w:t>800.00</w:t>
            </w:r>
          </w:p>
        </w:tc>
        <w:tc>
          <w:tcPr>
            <w:tcW w:w="821" w:type="dxa"/>
          </w:tcPr>
          <w:p w14:paraId="3E0DD881">
            <w:pPr>
              <w:pStyle w:val="4"/>
              <w:jc w:val="left"/>
            </w:pPr>
            <w:r>
              <w:rPr>
                <w:rFonts w:ascii="仿宋_GB2312" w:hAnsi="仿宋_GB2312" w:eastAsia="仿宋_GB2312" w:cs="仿宋_GB2312"/>
              </w:rPr>
              <w:t>工业</w:t>
            </w:r>
          </w:p>
        </w:tc>
        <w:tc>
          <w:tcPr>
            <w:tcW w:w="821" w:type="dxa"/>
          </w:tcPr>
          <w:p w14:paraId="76A35415">
            <w:pPr>
              <w:pStyle w:val="4"/>
              <w:jc w:val="left"/>
            </w:pPr>
            <w:r>
              <w:rPr>
                <w:rFonts w:ascii="仿宋_GB2312" w:hAnsi="仿宋_GB2312" w:eastAsia="仿宋_GB2312" w:cs="仿宋_GB2312"/>
              </w:rPr>
              <w:t>否</w:t>
            </w:r>
          </w:p>
        </w:tc>
        <w:tc>
          <w:tcPr>
            <w:tcW w:w="821" w:type="dxa"/>
          </w:tcPr>
          <w:p w14:paraId="6AE4EC51">
            <w:pPr>
              <w:pStyle w:val="4"/>
              <w:jc w:val="left"/>
            </w:pPr>
            <w:r>
              <w:rPr>
                <w:rFonts w:ascii="仿宋_GB2312" w:hAnsi="仿宋_GB2312" w:eastAsia="仿宋_GB2312" w:cs="仿宋_GB2312"/>
              </w:rPr>
              <w:t>否</w:t>
            </w:r>
          </w:p>
        </w:tc>
        <w:tc>
          <w:tcPr>
            <w:tcW w:w="821" w:type="dxa"/>
          </w:tcPr>
          <w:p w14:paraId="23850360">
            <w:pPr>
              <w:pStyle w:val="4"/>
              <w:jc w:val="left"/>
            </w:pPr>
            <w:r>
              <w:rPr>
                <w:rFonts w:ascii="仿宋_GB2312" w:hAnsi="仿宋_GB2312" w:eastAsia="仿宋_GB2312" w:cs="仿宋_GB2312"/>
              </w:rPr>
              <w:t>否</w:t>
            </w:r>
          </w:p>
        </w:tc>
        <w:tc>
          <w:tcPr>
            <w:tcW w:w="639" w:type="dxa"/>
          </w:tcPr>
          <w:p w14:paraId="12BECFAC">
            <w:pPr>
              <w:pStyle w:val="4"/>
              <w:jc w:val="left"/>
            </w:pPr>
            <w:r>
              <w:rPr>
                <w:rFonts w:ascii="仿宋_GB2312" w:hAnsi="仿宋_GB2312" w:eastAsia="仿宋_GB2312" w:cs="仿宋_GB2312"/>
              </w:rPr>
              <w:t>否</w:t>
            </w:r>
          </w:p>
        </w:tc>
        <w:tc>
          <w:tcPr>
            <w:tcW w:w="639" w:type="dxa"/>
          </w:tcPr>
          <w:p w14:paraId="4EA19871">
            <w:pPr>
              <w:pStyle w:val="4"/>
              <w:jc w:val="left"/>
            </w:pPr>
            <w:r>
              <w:rPr>
                <w:rFonts w:ascii="仿宋_GB2312" w:hAnsi="仿宋_GB2312" w:eastAsia="仿宋_GB2312" w:cs="仿宋_GB2312"/>
              </w:rPr>
              <w:t>否</w:t>
            </w:r>
          </w:p>
        </w:tc>
      </w:tr>
      <w:tr w14:paraId="62C15F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6C6C274">
            <w:pPr>
              <w:pStyle w:val="4"/>
              <w:jc w:val="left"/>
            </w:pPr>
            <w:r>
              <w:rPr>
                <w:rFonts w:ascii="仿宋_GB2312" w:hAnsi="仿宋_GB2312" w:eastAsia="仿宋_GB2312" w:cs="仿宋_GB2312"/>
              </w:rPr>
              <w:t>10</w:t>
            </w:r>
          </w:p>
        </w:tc>
        <w:tc>
          <w:tcPr>
            <w:tcW w:w="821" w:type="dxa"/>
          </w:tcPr>
          <w:p w14:paraId="0046D830">
            <w:pPr>
              <w:pStyle w:val="4"/>
              <w:jc w:val="left"/>
            </w:pPr>
            <w:r>
              <w:rPr>
                <w:rFonts w:ascii="仿宋_GB2312" w:hAnsi="仿宋_GB2312" w:eastAsia="仿宋_GB2312" w:cs="仿宋_GB2312"/>
              </w:rPr>
              <w:t>A02329900 其他医疗设备</w:t>
            </w:r>
          </w:p>
        </w:tc>
        <w:tc>
          <w:tcPr>
            <w:tcW w:w="821" w:type="dxa"/>
          </w:tcPr>
          <w:p w14:paraId="58EDCC4B">
            <w:pPr>
              <w:pStyle w:val="4"/>
              <w:jc w:val="left"/>
            </w:pPr>
            <w:r>
              <w:rPr>
                <w:rFonts w:ascii="仿宋_GB2312" w:hAnsi="仿宋_GB2312" w:eastAsia="仿宋_GB2312" w:cs="仿宋_GB2312"/>
              </w:rPr>
              <w:t>便携式肺功能仪</w:t>
            </w:r>
          </w:p>
        </w:tc>
        <w:tc>
          <w:tcPr>
            <w:tcW w:w="821" w:type="dxa"/>
          </w:tcPr>
          <w:p w14:paraId="35FE46D6">
            <w:pPr>
              <w:pStyle w:val="4"/>
              <w:jc w:val="right"/>
            </w:pPr>
            <w:r>
              <w:rPr>
                <w:rFonts w:ascii="仿宋_GB2312" w:hAnsi="仿宋_GB2312" w:eastAsia="仿宋_GB2312" w:cs="仿宋_GB2312"/>
              </w:rPr>
              <w:t>1.00（个）</w:t>
            </w:r>
          </w:p>
        </w:tc>
        <w:tc>
          <w:tcPr>
            <w:tcW w:w="821" w:type="dxa"/>
          </w:tcPr>
          <w:p w14:paraId="06560920">
            <w:pPr>
              <w:pStyle w:val="4"/>
              <w:jc w:val="right"/>
            </w:pPr>
            <w:r>
              <w:rPr>
                <w:rFonts w:ascii="仿宋_GB2312" w:hAnsi="仿宋_GB2312" w:eastAsia="仿宋_GB2312" w:cs="仿宋_GB2312"/>
              </w:rPr>
              <w:t>50,000.00</w:t>
            </w:r>
          </w:p>
        </w:tc>
        <w:tc>
          <w:tcPr>
            <w:tcW w:w="821" w:type="dxa"/>
          </w:tcPr>
          <w:p w14:paraId="3A8BCE4B">
            <w:pPr>
              <w:pStyle w:val="4"/>
              <w:jc w:val="left"/>
            </w:pPr>
            <w:r>
              <w:rPr>
                <w:rFonts w:ascii="仿宋_GB2312" w:hAnsi="仿宋_GB2312" w:eastAsia="仿宋_GB2312" w:cs="仿宋_GB2312"/>
              </w:rPr>
              <w:t>工业</w:t>
            </w:r>
          </w:p>
        </w:tc>
        <w:tc>
          <w:tcPr>
            <w:tcW w:w="821" w:type="dxa"/>
          </w:tcPr>
          <w:p w14:paraId="5BC229DA">
            <w:pPr>
              <w:pStyle w:val="4"/>
              <w:jc w:val="left"/>
            </w:pPr>
            <w:r>
              <w:rPr>
                <w:rFonts w:ascii="仿宋_GB2312" w:hAnsi="仿宋_GB2312" w:eastAsia="仿宋_GB2312" w:cs="仿宋_GB2312"/>
              </w:rPr>
              <w:t>否</w:t>
            </w:r>
          </w:p>
        </w:tc>
        <w:tc>
          <w:tcPr>
            <w:tcW w:w="821" w:type="dxa"/>
          </w:tcPr>
          <w:p w14:paraId="3DD30A3C">
            <w:pPr>
              <w:pStyle w:val="4"/>
              <w:jc w:val="left"/>
            </w:pPr>
            <w:r>
              <w:rPr>
                <w:rFonts w:ascii="仿宋_GB2312" w:hAnsi="仿宋_GB2312" w:eastAsia="仿宋_GB2312" w:cs="仿宋_GB2312"/>
              </w:rPr>
              <w:t>否</w:t>
            </w:r>
          </w:p>
        </w:tc>
        <w:tc>
          <w:tcPr>
            <w:tcW w:w="821" w:type="dxa"/>
          </w:tcPr>
          <w:p w14:paraId="50EFDC79">
            <w:pPr>
              <w:pStyle w:val="4"/>
              <w:jc w:val="left"/>
            </w:pPr>
            <w:r>
              <w:rPr>
                <w:rFonts w:ascii="仿宋_GB2312" w:hAnsi="仿宋_GB2312" w:eastAsia="仿宋_GB2312" w:cs="仿宋_GB2312"/>
              </w:rPr>
              <w:t>否</w:t>
            </w:r>
          </w:p>
        </w:tc>
        <w:tc>
          <w:tcPr>
            <w:tcW w:w="639" w:type="dxa"/>
          </w:tcPr>
          <w:p w14:paraId="4E80145A">
            <w:pPr>
              <w:pStyle w:val="4"/>
              <w:jc w:val="left"/>
            </w:pPr>
            <w:r>
              <w:rPr>
                <w:rFonts w:ascii="仿宋_GB2312" w:hAnsi="仿宋_GB2312" w:eastAsia="仿宋_GB2312" w:cs="仿宋_GB2312"/>
              </w:rPr>
              <w:t>否</w:t>
            </w:r>
          </w:p>
        </w:tc>
        <w:tc>
          <w:tcPr>
            <w:tcW w:w="639" w:type="dxa"/>
          </w:tcPr>
          <w:p w14:paraId="4A4905E8">
            <w:pPr>
              <w:pStyle w:val="4"/>
              <w:jc w:val="left"/>
            </w:pPr>
            <w:r>
              <w:rPr>
                <w:rFonts w:ascii="仿宋_GB2312" w:hAnsi="仿宋_GB2312" w:eastAsia="仿宋_GB2312" w:cs="仿宋_GB2312"/>
              </w:rPr>
              <w:t>否</w:t>
            </w:r>
          </w:p>
        </w:tc>
      </w:tr>
      <w:tr w14:paraId="2E1CD4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BDF9F54">
            <w:pPr>
              <w:pStyle w:val="4"/>
              <w:jc w:val="left"/>
            </w:pPr>
            <w:r>
              <w:rPr>
                <w:rFonts w:ascii="仿宋_GB2312" w:hAnsi="仿宋_GB2312" w:eastAsia="仿宋_GB2312" w:cs="仿宋_GB2312"/>
              </w:rPr>
              <w:t>11</w:t>
            </w:r>
          </w:p>
        </w:tc>
        <w:tc>
          <w:tcPr>
            <w:tcW w:w="821" w:type="dxa"/>
          </w:tcPr>
          <w:p w14:paraId="2010DAC3">
            <w:pPr>
              <w:pStyle w:val="4"/>
              <w:jc w:val="left"/>
            </w:pPr>
            <w:r>
              <w:rPr>
                <w:rFonts w:ascii="仿宋_GB2312" w:hAnsi="仿宋_GB2312" w:eastAsia="仿宋_GB2312" w:cs="仿宋_GB2312"/>
              </w:rPr>
              <w:t>A02329900 其他医疗设备</w:t>
            </w:r>
          </w:p>
        </w:tc>
        <w:tc>
          <w:tcPr>
            <w:tcW w:w="821" w:type="dxa"/>
          </w:tcPr>
          <w:p w14:paraId="17509A57">
            <w:pPr>
              <w:pStyle w:val="4"/>
              <w:jc w:val="left"/>
            </w:pPr>
            <w:r>
              <w:rPr>
                <w:rFonts w:ascii="仿宋_GB2312" w:hAnsi="仿宋_GB2312" w:eastAsia="仿宋_GB2312" w:cs="仿宋_GB2312"/>
              </w:rPr>
              <w:t>数字式心电图机(十二道)</w:t>
            </w:r>
          </w:p>
        </w:tc>
        <w:tc>
          <w:tcPr>
            <w:tcW w:w="821" w:type="dxa"/>
          </w:tcPr>
          <w:p w14:paraId="40DA8FF0">
            <w:pPr>
              <w:pStyle w:val="4"/>
              <w:jc w:val="right"/>
            </w:pPr>
            <w:r>
              <w:rPr>
                <w:rFonts w:ascii="仿宋_GB2312" w:hAnsi="仿宋_GB2312" w:eastAsia="仿宋_GB2312" w:cs="仿宋_GB2312"/>
              </w:rPr>
              <w:t>1.00（台）</w:t>
            </w:r>
          </w:p>
        </w:tc>
        <w:tc>
          <w:tcPr>
            <w:tcW w:w="821" w:type="dxa"/>
          </w:tcPr>
          <w:p w14:paraId="35065888">
            <w:pPr>
              <w:pStyle w:val="4"/>
              <w:jc w:val="right"/>
            </w:pPr>
            <w:r>
              <w:rPr>
                <w:rFonts w:ascii="仿宋_GB2312" w:hAnsi="仿宋_GB2312" w:eastAsia="仿宋_GB2312" w:cs="仿宋_GB2312"/>
              </w:rPr>
              <w:t>20,000.00</w:t>
            </w:r>
          </w:p>
        </w:tc>
        <w:tc>
          <w:tcPr>
            <w:tcW w:w="821" w:type="dxa"/>
          </w:tcPr>
          <w:p w14:paraId="008A8E50">
            <w:pPr>
              <w:pStyle w:val="4"/>
              <w:jc w:val="left"/>
            </w:pPr>
            <w:r>
              <w:rPr>
                <w:rFonts w:ascii="仿宋_GB2312" w:hAnsi="仿宋_GB2312" w:eastAsia="仿宋_GB2312" w:cs="仿宋_GB2312"/>
              </w:rPr>
              <w:t>工业</w:t>
            </w:r>
          </w:p>
        </w:tc>
        <w:tc>
          <w:tcPr>
            <w:tcW w:w="821" w:type="dxa"/>
          </w:tcPr>
          <w:p w14:paraId="5284EE75">
            <w:pPr>
              <w:pStyle w:val="4"/>
              <w:jc w:val="left"/>
            </w:pPr>
            <w:r>
              <w:rPr>
                <w:rFonts w:ascii="仿宋_GB2312" w:hAnsi="仿宋_GB2312" w:eastAsia="仿宋_GB2312" w:cs="仿宋_GB2312"/>
              </w:rPr>
              <w:t>否</w:t>
            </w:r>
          </w:p>
        </w:tc>
        <w:tc>
          <w:tcPr>
            <w:tcW w:w="821" w:type="dxa"/>
          </w:tcPr>
          <w:p w14:paraId="040C17CA">
            <w:pPr>
              <w:pStyle w:val="4"/>
              <w:jc w:val="left"/>
            </w:pPr>
            <w:r>
              <w:rPr>
                <w:rFonts w:ascii="仿宋_GB2312" w:hAnsi="仿宋_GB2312" w:eastAsia="仿宋_GB2312" w:cs="仿宋_GB2312"/>
              </w:rPr>
              <w:t>否</w:t>
            </w:r>
          </w:p>
        </w:tc>
        <w:tc>
          <w:tcPr>
            <w:tcW w:w="821" w:type="dxa"/>
          </w:tcPr>
          <w:p w14:paraId="3E4A526C">
            <w:pPr>
              <w:pStyle w:val="4"/>
              <w:jc w:val="left"/>
            </w:pPr>
            <w:r>
              <w:rPr>
                <w:rFonts w:ascii="仿宋_GB2312" w:hAnsi="仿宋_GB2312" w:eastAsia="仿宋_GB2312" w:cs="仿宋_GB2312"/>
              </w:rPr>
              <w:t>否</w:t>
            </w:r>
          </w:p>
        </w:tc>
        <w:tc>
          <w:tcPr>
            <w:tcW w:w="639" w:type="dxa"/>
          </w:tcPr>
          <w:p w14:paraId="02D1940C">
            <w:pPr>
              <w:pStyle w:val="4"/>
              <w:jc w:val="left"/>
            </w:pPr>
            <w:r>
              <w:rPr>
                <w:rFonts w:ascii="仿宋_GB2312" w:hAnsi="仿宋_GB2312" w:eastAsia="仿宋_GB2312" w:cs="仿宋_GB2312"/>
              </w:rPr>
              <w:t>否</w:t>
            </w:r>
          </w:p>
        </w:tc>
        <w:tc>
          <w:tcPr>
            <w:tcW w:w="639" w:type="dxa"/>
          </w:tcPr>
          <w:p w14:paraId="2116F743">
            <w:pPr>
              <w:pStyle w:val="4"/>
              <w:jc w:val="left"/>
            </w:pPr>
            <w:r>
              <w:rPr>
                <w:rFonts w:ascii="仿宋_GB2312" w:hAnsi="仿宋_GB2312" w:eastAsia="仿宋_GB2312" w:cs="仿宋_GB2312"/>
              </w:rPr>
              <w:t>否</w:t>
            </w:r>
          </w:p>
        </w:tc>
      </w:tr>
      <w:tr w14:paraId="3F1BAD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48BB3828">
            <w:pPr>
              <w:pStyle w:val="4"/>
              <w:jc w:val="left"/>
            </w:pPr>
            <w:r>
              <w:rPr>
                <w:rFonts w:ascii="仿宋_GB2312" w:hAnsi="仿宋_GB2312" w:eastAsia="仿宋_GB2312" w:cs="仿宋_GB2312"/>
              </w:rPr>
              <w:t>12</w:t>
            </w:r>
          </w:p>
        </w:tc>
        <w:tc>
          <w:tcPr>
            <w:tcW w:w="821" w:type="dxa"/>
          </w:tcPr>
          <w:p w14:paraId="3EDDA8BC">
            <w:pPr>
              <w:pStyle w:val="4"/>
              <w:jc w:val="left"/>
            </w:pPr>
            <w:r>
              <w:rPr>
                <w:rFonts w:ascii="仿宋_GB2312" w:hAnsi="仿宋_GB2312" w:eastAsia="仿宋_GB2312" w:cs="仿宋_GB2312"/>
              </w:rPr>
              <w:t>A02329900 其他医疗设备</w:t>
            </w:r>
          </w:p>
        </w:tc>
        <w:tc>
          <w:tcPr>
            <w:tcW w:w="821" w:type="dxa"/>
          </w:tcPr>
          <w:p w14:paraId="48F2D3E6">
            <w:pPr>
              <w:pStyle w:val="4"/>
              <w:jc w:val="left"/>
            </w:pPr>
            <w:r>
              <w:rPr>
                <w:rFonts w:ascii="仿宋_GB2312" w:hAnsi="仿宋_GB2312" w:eastAsia="仿宋_GB2312" w:cs="仿宋_GB2312"/>
              </w:rPr>
              <w:t>双开门阴凉柜</w:t>
            </w:r>
          </w:p>
        </w:tc>
        <w:tc>
          <w:tcPr>
            <w:tcW w:w="821" w:type="dxa"/>
          </w:tcPr>
          <w:p w14:paraId="660A12BC">
            <w:pPr>
              <w:pStyle w:val="4"/>
              <w:jc w:val="right"/>
            </w:pPr>
            <w:r>
              <w:rPr>
                <w:rFonts w:ascii="仿宋_GB2312" w:hAnsi="仿宋_GB2312" w:eastAsia="仿宋_GB2312" w:cs="仿宋_GB2312"/>
              </w:rPr>
              <w:t>1.00（台）</w:t>
            </w:r>
          </w:p>
        </w:tc>
        <w:tc>
          <w:tcPr>
            <w:tcW w:w="821" w:type="dxa"/>
          </w:tcPr>
          <w:p w14:paraId="4850AA78">
            <w:pPr>
              <w:pStyle w:val="4"/>
              <w:jc w:val="right"/>
            </w:pPr>
            <w:r>
              <w:rPr>
                <w:rFonts w:ascii="仿宋_GB2312" w:hAnsi="仿宋_GB2312" w:eastAsia="仿宋_GB2312" w:cs="仿宋_GB2312"/>
              </w:rPr>
              <w:t>15,000.00</w:t>
            </w:r>
          </w:p>
        </w:tc>
        <w:tc>
          <w:tcPr>
            <w:tcW w:w="821" w:type="dxa"/>
          </w:tcPr>
          <w:p w14:paraId="16E5B74C">
            <w:pPr>
              <w:pStyle w:val="4"/>
              <w:jc w:val="left"/>
            </w:pPr>
            <w:r>
              <w:rPr>
                <w:rFonts w:ascii="仿宋_GB2312" w:hAnsi="仿宋_GB2312" w:eastAsia="仿宋_GB2312" w:cs="仿宋_GB2312"/>
              </w:rPr>
              <w:t>工业</w:t>
            </w:r>
          </w:p>
        </w:tc>
        <w:tc>
          <w:tcPr>
            <w:tcW w:w="821" w:type="dxa"/>
          </w:tcPr>
          <w:p w14:paraId="32BC8298">
            <w:pPr>
              <w:pStyle w:val="4"/>
              <w:jc w:val="left"/>
            </w:pPr>
            <w:r>
              <w:rPr>
                <w:rFonts w:ascii="仿宋_GB2312" w:hAnsi="仿宋_GB2312" w:eastAsia="仿宋_GB2312" w:cs="仿宋_GB2312"/>
              </w:rPr>
              <w:t>否</w:t>
            </w:r>
          </w:p>
        </w:tc>
        <w:tc>
          <w:tcPr>
            <w:tcW w:w="821" w:type="dxa"/>
          </w:tcPr>
          <w:p w14:paraId="2E31136D">
            <w:pPr>
              <w:pStyle w:val="4"/>
              <w:jc w:val="left"/>
            </w:pPr>
            <w:r>
              <w:rPr>
                <w:rFonts w:ascii="仿宋_GB2312" w:hAnsi="仿宋_GB2312" w:eastAsia="仿宋_GB2312" w:cs="仿宋_GB2312"/>
              </w:rPr>
              <w:t>否</w:t>
            </w:r>
          </w:p>
        </w:tc>
        <w:tc>
          <w:tcPr>
            <w:tcW w:w="821" w:type="dxa"/>
          </w:tcPr>
          <w:p w14:paraId="39288DEA">
            <w:pPr>
              <w:pStyle w:val="4"/>
              <w:jc w:val="left"/>
            </w:pPr>
            <w:r>
              <w:rPr>
                <w:rFonts w:ascii="仿宋_GB2312" w:hAnsi="仿宋_GB2312" w:eastAsia="仿宋_GB2312" w:cs="仿宋_GB2312"/>
              </w:rPr>
              <w:t>否</w:t>
            </w:r>
          </w:p>
        </w:tc>
        <w:tc>
          <w:tcPr>
            <w:tcW w:w="639" w:type="dxa"/>
          </w:tcPr>
          <w:p w14:paraId="704DF361">
            <w:pPr>
              <w:pStyle w:val="4"/>
              <w:jc w:val="left"/>
            </w:pPr>
            <w:r>
              <w:rPr>
                <w:rFonts w:ascii="仿宋_GB2312" w:hAnsi="仿宋_GB2312" w:eastAsia="仿宋_GB2312" w:cs="仿宋_GB2312"/>
              </w:rPr>
              <w:t>否</w:t>
            </w:r>
          </w:p>
        </w:tc>
        <w:tc>
          <w:tcPr>
            <w:tcW w:w="639" w:type="dxa"/>
          </w:tcPr>
          <w:p w14:paraId="1C08A619">
            <w:pPr>
              <w:pStyle w:val="4"/>
              <w:jc w:val="left"/>
            </w:pPr>
            <w:r>
              <w:rPr>
                <w:rFonts w:ascii="仿宋_GB2312" w:hAnsi="仿宋_GB2312" w:eastAsia="仿宋_GB2312" w:cs="仿宋_GB2312"/>
              </w:rPr>
              <w:t>否</w:t>
            </w:r>
          </w:p>
        </w:tc>
      </w:tr>
    </w:tbl>
    <w:p w14:paraId="12AC5F2F">
      <w:pPr>
        <w:pStyle w:val="4"/>
        <w:jc w:val="left"/>
      </w:pPr>
      <w:r>
        <w:rPr>
          <w:rFonts w:ascii="仿宋_GB2312" w:hAnsi="仿宋_GB2312" w:eastAsia="仿宋_GB2312" w:cs="仿宋_GB2312"/>
        </w:rPr>
        <w:t>采购包2：</w:t>
      </w:r>
    </w:p>
    <w:p w14:paraId="74E4D7C8">
      <w:pPr>
        <w:pStyle w:val="4"/>
        <w:jc w:val="left"/>
      </w:pPr>
      <w:r>
        <w:rPr>
          <w:rFonts w:ascii="仿宋_GB2312" w:hAnsi="仿宋_GB2312" w:eastAsia="仿宋_GB2312" w:cs="仿宋_GB2312"/>
        </w:rPr>
        <w:t>采购包预算金额（元）: 660,000.00</w:t>
      </w:r>
    </w:p>
    <w:p w14:paraId="033DF2AA">
      <w:pPr>
        <w:pStyle w:val="4"/>
        <w:jc w:val="left"/>
      </w:pPr>
      <w:r>
        <w:rPr>
          <w:rFonts w:ascii="仿宋_GB2312" w:hAnsi="仿宋_GB2312" w:eastAsia="仿宋_GB2312" w:cs="仿宋_GB2312"/>
        </w:rPr>
        <w:t>采购包最高限价（元）: 660,000.00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5C0A68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F893187">
            <w:pPr>
              <w:pStyle w:val="4"/>
              <w:jc w:val="center"/>
            </w:pPr>
            <w:r>
              <w:rPr>
                <w:rFonts w:ascii="仿宋_GB2312" w:hAnsi="仿宋_GB2312" w:eastAsia="仿宋_GB2312" w:cs="仿宋_GB2312"/>
              </w:rPr>
              <w:t>序号</w:t>
            </w:r>
          </w:p>
        </w:tc>
        <w:tc>
          <w:tcPr>
            <w:tcW w:w="821" w:type="dxa"/>
          </w:tcPr>
          <w:p w14:paraId="440ECF4A">
            <w:pPr>
              <w:pStyle w:val="4"/>
              <w:jc w:val="center"/>
            </w:pPr>
            <w:r>
              <w:rPr>
                <w:rFonts w:ascii="仿宋_GB2312" w:hAnsi="仿宋_GB2312" w:eastAsia="仿宋_GB2312" w:cs="仿宋_GB2312"/>
              </w:rPr>
              <w:t>采购品目名称</w:t>
            </w:r>
          </w:p>
        </w:tc>
        <w:tc>
          <w:tcPr>
            <w:tcW w:w="821" w:type="dxa"/>
          </w:tcPr>
          <w:p w14:paraId="2DFA614D">
            <w:pPr>
              <w:pStyle w:val="4"/>
              <w:jc w:val="center"/>
            </w:pPr>
            <w:r>
              <w:rPr>
                <w:rFonts w:ascii="仿宋_GB2312" w:hAnsi="仿宋_GB2312" w:eastAsia="仿宋_GB2312" w:cs="仿宋_GB2312"/>
              </w:rPr>
              <w:t>标的名称</w:t>
            </w:r>
          </w:p>
        </w:tc>
        <w:tc>
          <w:tcPr>
            <w:tcW w:w="821" w:type="dxa"/>
          </w:tcPr>
          <w:p w14:paraId="50746D69">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9A52C48">
            <w:pPr>
              <w:pStyle w:val="4"/>
              <w:jc w:val="center"/>
            </w:pPr>
            <w:r>
              <w:rPr>
                <w:rFonts w:ascii="仿宋_GB2312" w:hAnsi="仿宋_GB2312" w:eastAsia="仿宋_GB2312" w:cs="仿宋_GB2312"/>
              </w:rPr>
              <w:t>标的金额 （元）</w:t>
            </w:r>
          </w:p>
        </w:tc>
        <w:tc>
          <w:tcPr>
            <w:tcW w:w="821" w:type="dxa"/>
          </w:tcPr>
          <w:p w14:paraId="4522D288">
            <w:pPr>
              <w:pStyle w:val="4"/>
              <w:jc w:val="center"/>
            </w:pPr>
            <w:r>
              <w:rPr>
                <w:rFonts w:ascii="仿宋_GB2312" w:hAnsi="仿宋_GB2312" w:eastAsia="仿宋_GB2312" w:cs="仿宋_GB2312"/>
              </w:rPr>
              <w:t>所属行业</w:t>
            </w:r>
          </w:p>
        </w:tc>
        <w:tc>
          <w:tcPr>
            <w:tcW w:w="821" w:type="dxa"/>
          </w:tcPr>
          <w:p w14:paraId="45DB4A5F">
            <w:pPr>
              <w:pStyle w:val="4"/>
              <w:jc w:val="center"/>
            </w:pPr>
            <w:r>
              <w:rPr>
                <w:rFonts w:ascii="仿宋_GB2312" w:hAnsi="仿宋_GB2312" w:eastAsia="仿宋_GB2312" w:cs="仿宋_GB2312"/>
              </w:rPr>
              <w:t>是否涉及核心产品</w:t>
            </w:r>
          </w:p>
        </w:tc>
        <w:tc>
          <w:tcPr>
            <w:tcW w:w="821" w:type="dxa"/>
          </w:tcPr>
          <w:p w14:paraId="29823068">
            <w:pPr>
              <w:pStyle w:val="4"/>
              <w:jc w:val="center"/>
            </w:pPr>
            <w:r>
              <w:rPr>
                <w:rFonts w:ascii="仿宋_GB2312" w:hAnsi="仿宋_GB2312" w:eastAsia="仿宋_GB2312" w:cs="仿宋_GB2312"/>
              </w:rPr>
              <w:t>是否涉及采购进口产品</w:t>
            </w:r>
          </w:p>
        </w:tc>
        <w:tc>
          <w:tcPr>
            <w:tcW w:w="821" w:type="dxa"/>
          </w:tcPr>
          <w:p w14:paraId="0802B424">
            <w:pPr>
              <w:pStyle w:val="4"/>
              <w:jc w:val="center"/>
            </w:pPr>
            <w:r>
              <w:rPr>
                <w:rFonts w:ascii="仿宋_GB2312" w:hAnsi="仿宋_GB2312" w:eastAsia="仿宋_GB2312" w:cs="仿宋_GB2312"/>
              </w:rPr>
              <w:t>是否涉及强制采购节能产品</w:t>
            </w:r>
          </w:p>
        </w:tc>
        <w:tc>
          <w:tcPr>
            <w:tcW w:w="639" w:type="dxa"/>
          </w:tcPr>
          <w:p w14:paraId="2BEC1931">
            <w:pPr>
              <w:pStyle w:val="4"/>
              <w:jc w:val="center"/>
            </w:pPr>
            <w:r>
              <w:rPr>
                <w:rFonts w:ascii="仿宋_GB2312" w:hAnsi="仿宋_GB2312" w:eastAsia="仿宋_GB2312" w:cs="仿宋_GB2312"/>
              </w:rPr>
              <w:t>是否涉及优先采购节能产品</w:t>
            </w:r>
          </w:p>
        </w:tc>
        <w:tc>
          <w:tcPr>
            <w:tcW w:w="639" w:type="dxa"/>
          </w:tcPr>
          <w:p w14:paraId="1771E9DD">
            <w:pPr>
              <w:pStyle w:val="4"/>
              <w:jc w:val="center"/>
            </w:pPr>
            <w:r>
              <w:rPr>
                <w:rFonts w:ascii="仿宋_GB2312" w:hAnsi="仿宋_GB2312" w:eastAsia="仿宋_GB2312" w:cs="仿宋_GB2312"/>
              </w:rPr>
              <w:t>是否涉及优先采购环境标志产品</w:t>
            </w:r>
          </w:p>
        </w:tc>
      </w:tr>
      <w:tr w14:paraId="6CA821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F239C85">
            <w:pPr>
              <w:pStyle w:val="4"/>
              <w:jc w:val="left"/>
            </w:pPr>
            <w:r>
              <w:rPr>
                <w:rFonts w:ascii="仿宋_GB2312" w:hAnsi="仿宋_GB2312" w:eastAsia="仿宋_GB2312" w:cs="仿宋_GB2312"/>
              </w:rPr>
              <w:t>1</w:t>
            </w:r>
          </w:p>
        </w:tc>
        <w:tc>
          <w:tcPr>
            <w:tcW w:w="821" w:type="dxa"/>
          </w:tcPr>
          <w:p w14:paraId="765913FD">
            <w:pPr>
              <w:pStyle w:val="4"/>
              <w:jc w:val="left"/>
            </w:pPr>
            <w:r>
              <w:rPr>
                <w:rFonts w:ascii="仿宋_GB2312" w:hAnsi="仿宋_GB2312" w:eastAsia="仿宋_GB2312" w:cs="仿宋_GB2312"/>
              </w:rPr>
              <w:t>A02329900 其他医疗设备</w:t>
            </w:r>
          </w:p>
        </w:tc>
        <w:tc>
          <w:tcPr>
            <w:tcW w:w="821" w:type="dxa"/>
          </w:tcPr>
          <w:p w14:paraId="7883A889">
            <w:pPr>
              <w:pStyle w:val="4"/>
              <w:jc w:val="left"/>
            </w:pPr>
            <w:r>
              <w:rPr>
                <w:rFonts w:ascii="仿宋_GB2312" w:hAnsi="仿宋_GB2312" w:eastAsia="仿宋_GB2312" w:cs="仿宋_GB2312"/>
              </w:rPr>
              <w:t>DR系统</w:t>
            </w:r>
          </w:p>
        </w:tc>
        <w:tc>
          <w:tcPr>
            <w:tcW w:w="821" w:type="dxa"/>
          </w:tcPr>
          <w:p w14:paraId="447EF080">
            <w:pPr>
              <w:pStyle w:val="4"/>
              <w:jc w:val="right"/>
            </w:pPr>
            <w:r>
              <w:rPr>
                <w:rFonts w:ascii="仿宋_GB2312" w:hAnsi="仿宋_GB2312" w:eastAsia="仿宋_GB2312" w:cs="仿宋_GB2312"/>
              </w:rPr>
              <w:t>1.00（套）</w:t>
            </w:r>
          </w:p>
        </w:tc>
        <w:tc>
          <w:tcPr>
            <w:tcW w:w="821" w:type="dxa"/>
          </w:tcPr>
          <w:p w14:paraId="5BA224C3">
            <w:pPr>
              <w:pStyle w:val="4"/>
              <w:jc w:val="right"/>
            </w:pPr>
            <w:r>
              <w:rPr>
                <w:rFonts w:ascii="仿宋_GB2312" w:hAnsi="仿宋_GB2312" w:eastAsia="仿宋_GB2312" w:cs="仿宋_GB2312"/>
              </w:rPr>
              <w:t>660,000.00</w:t>
            </w:r>
          </w:p>
        </w:tc>
        <w:tc>
          <w:tcPr>
            <w:tcW w:w="821" w:type="dxa"/>
          </w:tcPr>
          <w:p w14:paraId="787C5303">
            <w:pPr>
              <w:pStyle w:val="4"/>
              <w:jc w:val="left"/>
            </w:pPr>
            <w:r>
              <w:rPr>
                <w:rFonts w:ascii="仿宋_GB2312" w:hAnsi="仿宋_GB2312" w:eastAsia="仿宋_GB2312" w:cs="仿宋_GB2312"/>
              </w:rPr>
              <w:t>工业</w:t>
            </w:r>
          </w:p>
        </w:tc>
        <w:tc>
          <w:tcPr>
            <w:tcW w:w="821" w:type="dxa"/>
          </w:tcPr>
          <w:p w14:paraId="0C7BAD42">
            <w:pPr>
              <w:pStyle w:val="4"/>
              <w:jc w:val="left"/>
            </w:pPr>
            <w:r>
              <w:rPr>
                <w:rFonts w:ascii="仿宋_GB2312" w:hAnsi="仿宋_GB2312" w:eastAsia="仿宋_GB2312" w:cs="仿宋_GB2312"/>
              </w:rPr>
              <w:t>是</w:t>
            </w:r>
          </w:p>
        </w:tc>
        <w:tc>
          <w:tcPr>
            <w:tcW w:w="821" w:type="dxa"/>
          </w:tcPr>
          <w:p w14:paraId="48764E44">
            <w:pPr>
              <w:pStyle w:val="4"/>
              <w:jc w:val="left"/>
            </w:pPr>
            <w:r>
              <w:rPr>
                <w:rFonts w:ascii="仿宋_GB2312" w:hAnsi="仿宋_GB2312" w:eastAsia="仿宋_GB2312" w:cs="仿宋_GB2312"/>
              </w:rPr>
              <w:t>否</w:t>
            </w:r>
          </w:p>
        </w:tc>
        <w:tc>
          <w:tcPr>
            <w:tcW w:w="821" w:type="dxa"/>
          </w:tcPr>
          <w:p w14:paraId="56CFA89B">
            <w:pPr>
              <w:pStyle w:val="4"/>
              <w:jc w:val="left"/>
            </w:pPr>
            <w:r>
              <w:rPr>
                <w:rFonts w:ascii="仿宋_GB2312" w:hAnsi="仿宋_GB2312" w:eastAsia="仿宋_GB2312" w:cs="仿宋_GB2312"/>
              </w:rPr>
              <w:t>否</w:t>
            </w:r>
          </w:p>
        </w:tc>
        <w:tc>
          <w:tcPr>
            <w:tcW w:w="639" w:type="dxa"/>
          </w:tcPr>
          <w:p w14:paraId="068F69D1">
            <w:pPr>
              <w:pStyle w:val="4"/>
              <w:jc w:val="left"/>
            </w:pPr>
            <w:r>
              <w:rPr>
                <w:rFonts w:ascii="仿宋_GB2312" w:hAnsi="仿宋_GB2312" w:eastAsia="仿宋_GB2312" w:cs="仿宋_GB2312"/>
              </w:rPr>
              <w:t>否</w:t>
            </w:r>
          </w:p>
        </w:tc>
        <w:tc>
          <w:tcPr>
            <w:tcW w:w="639" w:type="dxa"/>
          </w:tcPr>
          <w:p w14:paraId="13AD3097">
            <w:pPr>
              <w:pStyle w:val="4"/>
              <w:jc w:val="left"/>
            </w:pPr>
            <w:r>
              <w:rPr>
                <w:rFonts w:ascii="仿宋_GB2312" w:hAnsi="仿宋_GB2312" w:eastAsia="仿宋_GB2312" w:cs="仿宋_GB2312"/>
              </w:rPr>
              <w:t>否</w:t>
            </w:r>
          </w:p>
        </w:tc>
      </w:tr>
    </w:tbl>
    <w:p w14:paraId="7370F3A7">
      <w:pPr>
        <w:pStyle w:val="4"/>
        <w:jc w:val="left"/>
        <w:outlineLvl w:val="3"/>
      </w:pPr>
      <w:r>
        <w:rPr>
          <w:rFonts w:ascii="仿宋_GB2312" w:hAnsi="仿宋_GB2312" w:eastAsia="仿宋_GB2312" w:cs="仿宋_GB2312"/>
          <w:b/>
          <w:sz w:val="24"/>
        </w:rPr>
        <w:t>报价要求</w:t>
      </w:r>
    </w:p>
    <w:p w14:paraId="1BD8667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8721B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E72323C">
            <w:pPr>
              <w:pStyle w:val="4"/>
              <w:jc w:val="center"/>
            </w:pPr>
            <w:r>
              <w:rPr>
                <w:rFonts w:ascii="仿宋_GB2312" w:hAnsi="仿宋_GB2312" w:eastAsia="仿宋_GB2312" w:cs="仿宋_GB2312"/>
              </w:rPr>
              <w:t>序号</w:t>
            </w:r>
          </w:p>
        </w:tc>
        <w:tc>
          <w:tcPr>
            <w:tcW w:w="1707" w:type="dxa"/>
          </w:tcPr>
          <w:p w14:paraId="56D22C5C">
            <w:pPr>
              <w:pStyle w:val="4"/>
              <w:jc w:val="center"/>
            </w:pPr>
            <w:r>
              <w:rPr>
                <w:rFonts w:ascii="仿宋_GB2312" w:hAnsi="仿宋_GB2312" w:eastAsia="仿宋_GB2312" w:cs="仿宋_GB2312"/>
              </w:rPr>
              <w:t>报价内容</w:t>
            </w:r>
          </w:p>
        </w:tc>
        <w:tc>
          <w:tcPr>
            <w:tcW w:w="1138" w:type="dxa"/>
          </w:tcPr>
          <w:p w14:paraId="4966F788">
            <w:pPr>
              <w:pStyle w:val="4"/>
              <w:jc w:val="center"/>
            </w:pPr>
            <w:r>
              <w:rPr>
                <w:rFonts w:ascii="仿宋_GB2312" w:hAnsi="仿宋_GB2312" w:eastAsia="仿宋_GB2312" w:cs="仿宋_GB2312"/>
              </w:rPr>
              <w:t>数量（计量单位）</w:t>
            </w:r>
          </w:p>
        </w:tc>
        <w:tc>
          <w:tcPr>
            <w:tcW w:w="1365" w:type="dxa"/>
          </w:tcPr>
          <w:p w14:paraId="1894A9A8">
            <w:pPr>
              <w:pStyle w:val="4"/>
              <w:jc w:val="center"/>
            </w:pPr>
            <w:r>
              <w:rPr>
                <w:rFonts w:ascii="仿宋_GB2312" w:hAnsi="仿宋_GB2312" w:eastAsia="仿宋_GB2312" w:cs="仿宋_GB2312"/>
              </w:rPr>
              <w:t>最高限价</w:t>
            </w:r>
          </w:p>
        </w:tc>
        <w:tc>
          <w:tcPr>
            <w:tcW w:w="1138" w:type="dxa"/>
          </w:tcPr>
          <w:p w14:paraId="2A34C032">
            <w:pPr>
              <w:pStyle w:val="4"/>
              <w:jc w:val="center"/>
            </w:pPr>
            <w:r>
              <w:rPr>
                <w:rFonts w:ascii="仿宋_GB2312" w:hAnsi="仿宋_GB2312" w:eastAsia="仿宋_GB2312" w:cs="仿宋_GB2312"/>
              </w:rPr>
              <w:t>价款形式</w:t>
            </w:r>
          </w:p>
        </w:tc>
        <w:tc>
          <w:tcPr>
            <w:tcW w:w="1934" w:type="dxa"/>
          </w:tcPr>
          <w:p w14:paraId="4CD2074C">
            <w:pPr>
              <w:pStyle w:val="4"/>
              <w:jc w:val="center"/>
            </w:pPr>
            <w:r>
              <w:rPr>
                <w:rFonts w:ascii="仿宋_GB2312" w:hAnsi="仿宋_GB2312" w:eastAsia="仿宋_GB2312" w:cs="仿宋_GB2312"/>
              </w:rPr>
              <w:t>报价说明</w:t>
            </w:r>
          </w:p>
        </w:tc>
      </w:tr>
      <w:tr w14:paraId="43AE9C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28B21E4">
            <w:pPr>
              <w:pStyle w:val="4"/>
              <w:jc w:val="center"/>
            </w:pPr>
            <w:r>
              <w:rPr>
                <w:rFonts w:ascii="仿宋_GB2312" w:hAnsi="仿宋_GB2312" w:eastAsia="仿宋_GB2312" w:cs="仿宋_GB2312"/>
              </w:rPr>
              <w:t>1</w:t>
            </w:r>
          </w:p>
        </w:tc>
        <w:tc>
          <w:tcPr>
            <w:tcW w:w="1707" w:type="dxa"/>
          </w:tcPr>
          <w:p w14:paraId="051D30D5">
            <w:pPr>
              <w:pStyle w:val="4"/>
              <w:jc w:val="center"/>
            </w:pPr>
            <w:r>
              <w:rPr>
                <w:rFonts w:ascii="仿宋_GB2312" w:hAnsi="仿宋_GB2312" w:eastAsia="仿宋_GB2312" w:cs="仿宋_GB2312"/>
              </w:rPr>
              <w:t>神经肌肉电刺激仪</w:t>
            </w:r>
          </w:p>
        </w:tc>
        <w:tc>
          <w:tcPr>
            <w:tcW w:w="1138" w:type="dxa"/>
          </w:tcPr>
          <w:p w14:paraId="031C677A">
            <w:pPr>
              <w:pStyle w:val="4"/>
              <w:jc w:val="center"/>
            </w:pPr>
            <w:r>
              <w:rPr>
                <w:rFonts w:ascii="仿宋_GB2312" w:hAnsi="仿宋_GB2312" w:eastAsia="仿宋_GB2312" w:cs="仿宋_GB2312"/>
              </w:rPr>
              <w:t>1.00（台）</w:t>
            </w:r>
          </w:p>
        </w:tc>
        <w:tc>
          <w:tcPr>
            <w:tcW w:w="1365" w:type="dxa"/>
          </w:tcPr>
          <w:p w14:paraId="426CC4F9">
            <w:pPr>
              <w:pStyle w:val="4"/>
              <w:jc w:val="center"/>
            </w:pPr>
            <w:r>
              <w:rPr>
                <w:rFonts w:ascii="仿宋_GB2312" w:hAnsi="仿宋_GB2312" w:eastAsia="仿宋_GB2312" w:cs="仿宋_GB2312"/>
              </w:rPr>
              <w:t>10,000.00</w:t>
            </w:r>
          </w:p>
        </w:tc>
        <w:tc>
          <w:tcPr>
            <w:tcW w:w="1138" w:type="dxa"/>
          </w:tcPr>
          <w:p w14:paraId="6A982141">
            <w:pPr>
              <w:pStyle w:val="4"/>
              <w:jc w:val="center"/>
            </w:pPr>
            <w:r>
              <w:rPr>
                <w:rFonts w:ascii="仿宋_GB2312" w:hAnsi="仿宋_GB2312" w:eastAsia="仿宋_GB2312" w:cs="仿宋_GB2312"/>
              </w:rPr>
              <w:t>总价</w:t>
            </w:r>
          </w:p>
        </w:tc>
        <w:tc>
          <w:tcPr>
            <w:tcW w:w="1934" w:type="dxa"/>
          </w:tcPr>
          <w:p w14:paraId="1CCDFD28">
            <w:pPr>
              <w:pStyle w:val="4"/>
              <w:jc w:val="left"/>
            </w:pPr>
            <w:r>
              <w:rPr>
                <w:rFonts w:ascii="仿宋_GB2312" w:hAnsi="仿宋_GB2312" w:eastAsia="仿宋_GB2312" w:cs="仿宋_GB2312"/>
              </w:rPr>
              <w:t>无</w:t>
            </w:r>
          </w:p>
        </w:tc>
      </w:tr>
      <w:tr w14:paraId="19795E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7B33366">
            <w:pPr>
              <w:pStyle w:val="4"/>
              <w:jc w:val="center"/>
            </w:pPr>
            <w:r>
              <w:rPr>
                <w:rFonts w:ascii="仿宋_GB2312" w:hAnsi="仿宋_GB2312" w:eastAsia="仿宋_GB2312" w:cs="仿宋_GB2312"/>
              </w:rPr>
              <w:t>2</w:t>
            </w:r>
          </w:p>
        </w:tc>
        <w:tc>
          <w:tcPr>
            <w:tcW w:w="1707" w:type="dxa"/>
          </w:tcPr>
          <w:p w14:paraId="4701A5C8">
            <w:pPr>
              <w:pStyle w:val="4"/>
              <w:jc w:val="center"/>
            </w:pPr>
            <w:r>
              <w:rPr>
                <w:rFonts w:ascii="仿宋_GB2312" w:hAnsi="仿宋_GB2312" w:eastAsia="仿宋_GB2312" w:cs="仿宋_GB2312"/>
              </w:rPr>
              <w:t>颈椎牵引器</w:t>
            </w:r>
          </w:p>
        </w:tc>
        <w:tc>
          <w:tcPr>
            <w:tcW w:w="1138" w:type="dxa"/>
          </w:tcPr>
          <w:p w14:paraId="1B77D7A2">
            <w:pPr>
              <w:pStyle w:val="4"/>
              <w:jc w:val="center"/>
            </w:pPr>
            <w:r>
              <w:rPr>
                <w:rFonts w:ascii="仿宋_GB2312" w:hAnsi="仿宋_GB2312" w:eastAsia="仿宋_GB2312" w:cs="仿宋_GB2312"/>
              </w:rPr>
              <w:t>1.00（台）</w:t>
            </w:r>
          </w:p>
        </w:tc>
        <w:tc>
          <w:tcPr>
            <w:tcW w:w="1365" w:type="dxa"/>
          </w:tcPr>
          <w:p w14:paraId="4DD028D5">
            <w:pPr>
              <w:pStyle w:val="4"/>
              <w:jc w:val="center"/>
            </w:pPr>
            <w:r>
              <w:rPr>
                <w:rFonts w:ascii="仿宋_GB2312" w:hAnsi="仿宋_GB2312" w:eastAsia="仿宋_GB2312" w:cs="仿宋_GB2312"/>
              </w:rPr>
              <w:t>5,000.00</w:t>
            </w:r>
          </w:p>
        </w:tc>
        <w:tc>
          <w:tcPr>
            <w:tcW w:w="1138" w:type="dxa"/>
          </w:tcPr>
          <w:p w14:paraId="5786A816">
            <w:pPr>
              <w:pStyle w:val="4"/>
              <w:jc w:val="center"/>
            </w:pPr>
            <w:r>
              <w:rPr>
                <w:rFonts w:ascii="仿宋_GB2312" w:hAnsi="仿宋_GB2312" w:eastAsia="仿宋_GB2312" w:cs="仿宋_GB2312"/>
              </w:rPr>
              <w:t>总价</w:t>
            </w:r>
          </w:p>
        </w:tc>
        <w:tc>
          <w:tcPr>
            <w:tcW w:w="1934" w:type="dxa"/>
          </w:tcPr>
          <w:p w14:paraId="2636E9C5">
            <w:pPr>
              <w:pStyle w:val="4"/>
              <w:jc w:val="left"/>
            </w:pPr>
            <w:r>
              <w:rPr>
                <w:rFonts w:ascii="仿宋_GB2312" w:hAnsi="仿宋_GB2312" w:eastAsia="仿宋_GB2312" w:cs="仿宋_GB2312"/>
              </w:rPr>
              <w:t>无</w:t>
            </w:r>
          </w:p>
        </w:tc>
      </w:tr>
      <w:tr w14:paraId="232E26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4B6F767">
            <w:pPr>
              <w:pStyle w:val="4"/>
              <w:jc w:val="center"/>
            </w:pPr>
            <w:r>
              <w:rPr>
                <w:rFonts w:ascii="仿宋_GB2312" w:hAnsi="仿宋_GB2312" w:eastAsia="仿宋_GB2312" w:cs="仿宋_GB2312"/>
              </w:rPr>
              <w:t>3</w:t>
            </w:r>
          </w:p>
        </w:tc>
        <w:tc>
          <w:tcPr>
            <w:tcW w:w="1707" w:type="dxa"/>
          </w:tcPr>
          <w:p w14:paraId="40720473">
            <w:pPr>
              <w:pStyle w:val="4"/>
              <w:jc w:val="center"/>
            </w:pPr>
            <w:r>
              <w:rPr>
                <w:rFonts w:ascii="仿宋_GB2312" w:hAnsi="仿宋_GB2312" w:eastAsia="仿宋_GB2312" w:cs="仿宋_GB2312"/>
              </w:rPr>
              <w:t>铲式担架</w:t>
            </w:r>
          </w:p>
        </w:tc>
        <w:tc>
          <w:tcPr>
            <w:tcW w:w="1138" w:type="dxa"/>
          </w:tcPr>
          <w:p w14:paraId="200CFC71">
            <w:pPr>
              <w:pStyle w:val="4"/>
              <w:jc w:val="center"/>
            </w:pPr>
            <w:r>
              <w:rPr>
                <w:rFonts w:ascii="仿宋_GB2312" w:hAnsi="仿宋_GB2312" w:eastAsia="仿宋_GB2312" w:cs="仿宋_GB2312"/>
              </w:rPr>
              <w:t>2.00（副）</w:t>
            </w:r>
          </w:p>
        </w:tc>
        <w:tc>
          <w:tcPr>
            <w:tcW w:w="1365" w:type="dxa"/>
          </w:tcPr>
          <w:p w14:paraId="34C78873">
            <w:pPr>
              <w:pStyle w:val="4"/>
              <w:jc w:val="center"/>
            </w:pPr>
            <w:r>
              <w:rPr>
                <w:rFonts w:ascii="仿宋_GB2312" w:hAnsi="仿宋_GB2312" w:eastAsia="仿宋_GB2312" w:cs="仿宋_GB2312"/>
              </w:rPr>
              <w:t>2,000.00</w:t>
            </w:r>
          </w:p>
        </w:tc>
        <w:tc>
          <w:tcPr>
            <w:tcW w:w="1138" w:type="dxa"/>
          </w:tcPr>
          <w:p w14:paraId="759D03B9">
            <w:pPr>
              <w:pStyle w:val="4"/>
              <w:jc w:val="center"/>
            </w:pPr>
            <w:r>
              <w:rPr>
                <w:rFonts w:ascii="仿宋_GB2312" w:hAnsi="仿宋_GB2312" w:eastAsia="仿宋_GB2312" w:cs="仿宋_GB2312"/>
              </w:rPr>
              <w:t>总价</w:t>
            </w:r>
          </w:p>
        </w:tc>
        <w:tc>
          <w:tcPr>
            <w:tcW w:w="1934" w:type="dxa"/>
          </w:tcPr>
          <w:p w14:paraId="0678B8D8">
            <w:pPr>
              <w:pStyle w:val="4"/>
              <w:jc w:val="left"/>
            </w:pPr>
            <w:r>
              <w:rPr>
                <w:rFonts w:ascii="仿宋_GB2312" w:hAnsi="仿宋_GB2312" w:eastAsia="仿宋_GB2312" w:cs="仿宋_GB2312"/>
              </w:rPr>
              <w:t>无</w:t>
            </w:r>
          </w:p>
        </w:tc>
      </w:tr>
      <w:tr w14:paraId="50AB11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D2D7E4A">
            <w:pPr>
              <w:pStyle w:val="4"/>
              <w:jc w:val="center"/>
            </w:pPr>
            <w:r>
              <w:rPr>
                <w:rFonts w:ascii="仿宋_GB2312" w:hAnsi="仿宋_GB2312" w:eastAsia="仿宋_GB2312" w:cs="仿宋_GB2312"/>
              </w:rPr>
              <w:t>4</w:t>
            </w:r>
          </w:p>
        </w:tc>
        <w:tc>
          <w:tcPr>
            <w:tcW w:w="1707" w:type="dxa"/>
          </w:tcPr>
          <w:p w14:paraId="77A94394">
            <w:pPr>
              <w:pStyle w:val="4"/>
              <w:jc w:val="center"/>
            </w:pPr>
            <w:r>
              <w:rPr>
                <w:rFonts w:ascii="仿宋_GB2312" w:hAnsi="仿宋_GB2312" w:eastAsia="仿宋_GB2312" w:cs="仿宋_GB2312"/>
              </w:rPr>
              <w:t>显微镜</w:t>
            </w:r>
          </w:p>
        </w:tc>
        <w:tc>
          <w:tcPr>
            <w:tcW w:w="1138" w:type="dxa"/>
          </w:tcPr>
          <w:p w14:paraId="5E1FE920">
            <w:pPr>
              <w:pStyle w:val="4"/>
              <w:jc w:val="center"/>
            </w:pPr>
            <w:r>
              <w:rPr>
                <w:rFonts w:ascii="仿宋_GB2312" w:hAnsi="仿宋_GB2312" w:eastAsia="仿宋_GB2312" w:cs="仿宋_GB2312"/>
              </w:rPr>
              <w:t>1.00（套）</w:t>
            </w:r>
          </w:p>
        </w:tc>
        <w:tc>
          <w:tcPr>
            <w:tcW w:w="1365" w:type="dxa"/>
          </w:tcPr>
          <w:p w14:paraId="4EEE14FC">
            <w:pPr>
              <w:pStyle w:val="4"/>
              <w:jc w:val="center"/>
            </w:pPr>
            <w:r>
              <w:rPr>
                <w:rFonts w:ascii="仿宋_GB2312" w:hAnsi="仿宋_GB2312" w:eastAsia="仿宋_GB2312" w:cs="仿宋_GB2312"/>
              </w:rPr>
              <w:t>20,000.00</w:t>
            </w:r>
          </w:p>
        </w:tc>
        <w:tc>
          <w:tcPr>
            <w:tcW w:w="1138" w:type="dxa"/>
          </w:tcPr>
          <w:p w14:paraId="24B1490D">
            <w:pPr>
              <w:pStyle w:val="4"/>
              <w:jc w:val="center"/>
            </w:pPr>
            <w:r>
              <w:rPr>
                <w:rFonts w:ascii="仿宋_GB2312" w:hAnsi="仿宋_GB2312" w:eastAsia="仿宋_GB2312" w:cs="仿宋_GB2312"/>
              </w:rPr>
              <w:t>总价</w:t>
            </w:r>
          </w:p>
        </w:tc>
        <w:tc>
          <w:tcPr>
            <w:tcW w:w="1934" w:type="dxa"/>
          </w:tcPr>
          <w:p w14:paraId="5CE49F99">
            <w:pPr>
              <w:pStyle w:val="4"/>
              <w:jc w:val="left"/>
            </w:pPr>
            <w:r>
              <w:rPr>
                <w:rFonts w:ascii="仿宋_GB2312" w:hAnsi="仿宋_GB2312" w:eastAsia="仿宋_GB2312" w:cs="仿宋_GB2312"/>
              </w:rPr>
              <w:t>无</w:t>
            </w:r>
          </w:p>
        </w:tc>
      </w:tr>
      <w:tr w14:paraId="2D54E4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004149E">
            <w:pPr>
              <w:pStyle w:val="4"/>
              <w:jc w:val="center"/>
            </w:pPr>
            <w:r>
              <w:rPr>
                <w:rFonts w:ascii="仿宋_GB2312" w:hAnsi="仿宋_GB2312" w:eastAsia="仿宋_GB2312" w:cs="仿宋_GB2312"/>
              </w:rPr>
              <w:t>5</w:t>
            </w:r>
          </w:p>
        </w:tc>
        <w:tc>
          <w:tcPr>
            <w:tcW w:w="1707" w:type="dxa"/>
          </w:tcPr>
          <w:p w14:paraId="2674D415">
            <w:pPr>
              <w:pStyle w:val="4"/>
              <w:jc w:val="center"/>
            </w:pPr>
            <w:r>
              <w:rPr>
                <w:rFonts w:ascii="仿宋_GB2312" w:hAnsi="仿宋_GB2312" w:eastAsia="仿宋_GB2312" w:cs="仿宋_GB2312"/>
              </w:rPr>
              <w:t>妇科射频治疗仪</w:t>
            </w:r>
          </w:p>
        </w:tc>
        <w:tc>
          <w:tcPr>
            <w:tcW w:w="1138" w:type="dxa"/>
          </w:tcPr>
          <w:p w14:paraId="3684BE53">
            <w:pPr>
              <w:pStyle w:val="4"/>
              <w:jc w:val="center"/>
            </w:pPr>
            <w:r>
              <w:rPr>
                <w:rFonts w:ascii="仿宋_GB2312" w:hAnsi="仿宋_GB2312" w:eastAsia="仿宋_GB2312" w:cs="仿宋_GB2312"/>
              </w:rPr>
              <w:t>1.00（个）</w:t>
            </w:r>
          </w:p>
        </w:tc>
        <w:tc>
          <w:tcPr>
            <w:tcW w:w="1365" w:type="dxa"/>
          </w:tcPr>
          <w:p w14:paraId="574F2E9F">
            <w:pPr>
              <w:pStyle w:val="4"/>
              <w:jc w:val="center"/>
            </w:pPr>
            <w:r>
              <w:rPr>
                <w:rFonts w:ascii="仿宋_GB2312" w:hAnsi="仿宋_GB2312" w:eastAsia="仿宋_GB2312" w:cs="仿宋_GB2312"/>
              </w:rPr>
              <w:t>520,000.00</w:t>
            </w:r>
          </w:p>
        </w:tc>
        <w:tc>
          <w:tcPr>
            <w:tcW w:w="1138" w:type="dxa"/>
          </w:tcPr>
          <w:p w14:paraId="3C7E2893">
            <w:pPr>
              <w:pStyle w:val="4"/>
              <w:jc w:val="center"/>
            </w:pPr>
            <w:r>
              <w:rPr>
                <w:rFonts w:ascii="仿宋_GB2312" w:hAnsi="仿宋_GB2312" w:eastAsia="仿宋_GB2312" w:cs="仿宋_GB2312"/>
              </w:rPr>
              <w:t>总价</w:t>
            </w:r>
          </w:p>
        </w:tc>
        <w:tc>
          <w:tcPr>
            <w:tcW w:w="1934" w:type="dxa"/>
          </w:tcPr>
          <w:p w14:paraId="362A3634">
            <w:pPr>
              <w:pStyle w:val="4"/>
              <w:jc w:val="left"/>
            </w:pPr>
            <w:r>
              <w:rPr>
                <w:rFonts w:ascii="仿宋_GB2312" w:hAnsi="仿宋_GB2312" w:eastAsia="仿宋_GB2312" w:cs="仿宋_GB2312"/>
              </w:rPr>
              <w:t>无</w:t>
            </w:r>
          </w:p>
        </w:tc>
      </w:tr>
      <w:tr w14:paraId="712AE9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67BA109">
            <w:pPr>
              <w:pStyle w:val="4"/>
              <w:jc w:val="center"/>
            </w:pPr>
            <w:r>
              <w:rPr>
                <w:rFonts w:ascii="仿宋_GB2312" w:hAnsi="仿宋_GB2312" w:eastAsia="仿宋_GB2312" w:cs="仿宋_GB2312"/>
              </w:rPr>
              <w:t>6</w:t>
            </w:r>
          </w:p>
        </w:tc>
        <w:tc>
          <w:tcPr>
            <w:tcW w:w="1707" w:type="dxa"/>
          </w:tcPr>
          <w:p w14:paraId="47789D19">
            <w:pPr>
              <w:pStyle w:val="4"/>
              <w:jc w:val="center"/>
            </w:pPr>
            <w:r>
              <w:rPr>
                <w:rFonts w:ascii="仿宋_GB2312" w:hAnsi="仿宋_GB2312" w:eastAsia="仿宋_GB2312" w:cs="仿宋_GB2312"/>
              </w:rPr>
              <w:t>口腔科综合治疗椅</w:t>
            </w:r>
          </w:p>
        </w:tc>
        <w:tc>
          <w:tcPr>
            <w:tcW w:w="1138" w:type="dxa"/>
          </w:tcPr>
          <w:p w14:paraId="29429B8B">
            <w:pPr>
              <w:pStyle w:val="4"/>
              <w:jc w:val="center"/>
            </w:pPr>
            <w:r>
              <w:rPr>
                <w:rFonts w:ascii="仿宋_GB2312" w:hAnsi="仿宋_GB2312" w:eastAsia="仿宋_GB2312" w:cs="仿宋_GB2312"/>
              </w:rPr>
              <w:t>1.00（台）</w:t>
            </w:r>
          </w:p>
        </w:tc>
        <w:tc>
          <w:tcPr>
            <w:tcW w:w="1365" w:type="dxa"/>
          </w:tcPr>
          <w:p w14:paraId="414DBB9B">
            <w:pPr>
              <w:pStyle w:val="4"/>
              <w:jc w:val="center"/>
            </w:pPr>
            <w:r>
              <w:rPr>
                <w:rFonts w:ascii="仿宋_GB2312" w:hAnsi="仿宋_GB2312" w:eastAsia="仿宋_GB2312" w:cs="仿宋_GB2312"/>
              </w:rPr>
              <w:t>60,000.00</w:t>
            </w:r>
          </w:p>
        </w:tc>
        <w:tc>
          <w:tcPr>
            <w:tcW w:w="1138" w:type="dxa"/>
          </w:tcPr>
          <w:p w14:paraId="77575CFA">
            <w:pPr>
              <w:pStyle w:val="4"/>
              <w:jc w:val="center"/>
            </w:pPr>
            <w:r>
              <w:rPr>
                <w:rFonts w:ascii="仿宋_GB2312" w:hAnsi="仿宋_GB2312" w:eastAsia="仿宋_GB2312" w:cs="仿宋_GB2312"/>
              </w:rPr>
              <w:t>总价</w:t>
            </w:r>
          </w:p>
        </w:tc>
        <w:tc>
          <w:tcPr>
            <w:tcW w:w="1934" w:type="dxa"/>
          </w:tcPr>
          <w:p w14:paraId="5997D670">
            <w:pPr>
              <w:pStyle w:val="4"/>
              <w:jc w:val="left"/>
            </w:pPr>
            <w:r>
              <w:rPr>
                <w:rFonts w:ascii="仿宋_GB2312" w:hAnsi="仿宋_GB2312" w:eastAsia="仿宋_GB2312" w:cs="仿宋_GB2312"/>
              </w:rPr>
              <w:t>无</w:t>
            </w:r>
          </w:p>
        </w:tc>
      </w:tr>
      <w:tr w14:paraId="1913A1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E5ADAE5">
            <w:pPr>
              <w:pStyle w:val="4"/>
              <w:jc w:val="center"/>
            </w:pPr>
            <w:r>
              <w:rPr>
                <w:rFonts w:ascii="仿宋_GB2312" w:hAnsi="仿宋_GB2312" w:eastAsia="仿宋_GB2312" w:cs="仿宋_GB2312"/>
              </w:rPr>
              <w:t>7</w:t>
            </w:r>
          </w:p>
        </w:tc>
        <w:tc>
          <w:tcPr>
            <w:tcW w:w="1707" w:type="dxa"/>
          </w:tcPr>
          <w:p w14:paraId="5276A72E">
            <w:pPr>
              <w:pStyle w:val="4"/>
              <w:jc w:val="center"/>
            </w:pPr>
            <w:r>
              <w:rPr>
                <w:rFonts w:ascii="仿宋_GB2312" w:hAnsi="仿宋_GB2312" w:eastAsia="仿宋_GB2312" w:cs="仿宋_GB2312"/>
              </w:rPr>
              <w:t>肺活量仪器</w:t>
            </w:r>
          </w:p>
        </w:tc>
        <w:tc>
          <w:tcPr>
            <w:tcW w:w="1138" w:type="dxa"/>
          </w:tcPr>
          <w:p w14:paraId="4BAD2324">
            <w:pPr>
              <w:pStyle w:val="4"/>
              <w:jc w:val="center"/>
            </w:pPr>
            <w:r>
              <w:rPr>
                <w:rFonts w:ascii="仿宋_GB2312" w:hAnsi="仿宋_GB2312" w:eastAsia="仿宋_GB2312" w:cs="仿宋_GB2312"/>
              </w:rPr>
              <w:t>5.00（台）</w:t>
            </w:r>
          </w:p>
        </w:tc>
        <w:tc>
          <w:tcPr>
            <w:tcW w:w="1365" w:type="dxa"/>
          </w:tcPr>
          <w:p w14:paraId="41ACAB27">
            <w:pPr>
              <w:pStyle w:val="4"/>
              <w:jc w:val="center"/>
            </w:pPr>
            <w:r>
              <w:rPr>
                <w:rFonts w:ascii="仿宋_GB2312" w:hAnsi="仿宋_GB2312" w:eastAsia="仿宋_GB2312" w:cs="仿宋_GB2312"/>
              </w:rPr>
              <w:t>2,000.00</w:t>
            </w:r>
          </w:p>
        </w:tc>
        <w:tc>
          <w:tcPr>
            <w:tcW w:w="1138" w:type="dxa"/>
          </w:tcPr>
          <w:p w14:paraId="47C61DBA">
            <w:pPr>
              <w:pStyle w:val="4"/>
              <w:jc w:val="center"/>
            </w:pPr>
            <w:r>
              <w:rPr>
                <w:rFonts w:ascii="仿宋_GB2312" w:hAnsi="仿宋_GB2312" w:eastAsia="仿宋_GB2312" w:cs="仿宋_GB2312"/>
              </w:rPr>
              <w:t>总价</w:t>
            </w:r>
          </w:p>
        </w:tc>
        <w:tc>
          <w:tcPr>
            <w:tcW w:w="1934" w:type="dxa"/>
          </w:tcPr>
          <w:p w14:paraId="5C8ECBA0">
            <w:pPr>
              <w:pStyle w:val="4"/>
              <w:jc w:val="left"/>
            </w:pPr>
            <w:r>
              <w:rPr>
                <w:rFonts w:ascii="仿宋_GB2312" w:hAnsi="仿宋_GB2312" w:eastAsia="仿宋_GB2312" w:cs="仿宋_GB2312"/>
              </w:rPr>
              <w:t>无</w:t>
            </w:r>
          </w:p>
        </w:tc>
      </w:tr>
      <w:tr w14:paraId="2ADA5A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19C8DD8">
            <w:pPr>
              <w:pStyle w:val="4"/>
              <w:jc w:val="center"/>
            </w:pPr>
            <w:r>
              <w:rPr>
                <w:rFonts w:ascii="仿宋_GB2312" w:hAnsi="仿宋_GB2312" w:eastAsia="仿宋_GB2312" w:cs="仿宋_GB2312"/>
              </w:rPr>
              <w:t>8</w:t>
            </w:r>
          </w:p>
        </w:tc>
        <w:tc>
          <w:tcPr>
            <w:tcW w:w="1707" w:type="dxa"/>
          </w:tcPr>
          <w:p w14:paraId="789A8E2E">
            <w:pPr>
              <w:pStyle w:val="4"/>
              <w:jc w:val="center"/>
            </w:pPr>
            <w:r>
              <w:rPr>
                <w:rFonts w:ascii="仿宋_GB2312" w:hAnsi="仿宋_GB2312" w:eastAsia="仿宋_GB2312" w:cs="仿宋_GB2312"/>
              </w:rPr>
              <w:t>腕式血压计</w:t>
            </w:r>
          </w:p>
        </w:tc>
        <w:tc>
          <w:tcPr>
            <w:tcW w:w="1138" w:type="dxa"/>
          </w:tcPr>
          <w:p w14:paraId="337BF760">
            <w:pPr>
              <w:pStyle w:val="4"/>
              <w:jc w:val="center"/>
            </w:pPr>
            <w:r>
              <w:rPr>
                <w:rFonts w:ascii="仿宋_GB2312" w:hAnsi="仿宋_GB2312" w:eastAsia="仿宋_GB2312" w:cs="仿宋_GB2312"/>
              </w:rPr>
              <w:t>15.00（个）</w:t>
            </w:r>
          </w:p>
        </w:tc>
        <w:tc>
          <w:tcPr>
            <w:tcW w:w="1365" w:type="dxa"/>
          </w:tcPr>
          <w:p w14:paraId="64D64CF5">
            <w:pPr>
              <w:pStyle w:val="4"/>
              <w:jc w:val="center"/>
            </w:pPr>
            <w:r>
              <w:rPr>
                <w:rFonts w:ascii="仿宋_GB2312" w:hAnsi="仿宋_GB2312" w:eastAsia="仿宋_GB2312" w:cs="仿宋_GB2312"/>
              </w:rPr>
              <w:t>7,500.00</w:t>
            </w:r>
          </w:p>
        </w:tc>
        <w:tc>
          <w:tcPr>
            <w:tcW w:w="1138" w:type="dxa"/>
          </w:tcPr>
          <w:p w14:paraId="168CC0CE">
            <w:pPr>
              <w:pStyle w:val="4"/>
              <w:jc w:val="center"/>
            </w:pPr>
            <w:r>
              <w:rPr>
                <w:rFonts w:ascii="仿宋_GB2312" w:hAnsi="仿宋_GB2312" w:eastAsia="仿宋_GB2312" w:cs="仿宋_GB2312"/>
              </w:rPr>
              <w:t>总价</w:t>
            </w:r>
          </w:p>
        </w:tc>
        <w:tc>
          <w:tcPr>
            <w:tcW w:w="1934" w:type="dxa"/>
          </w:tcPr>
          <w:p w14:paraId="7A9CC6E8">
            <w:pPr>
              <w:pStyle w:val="4"/>
              <w:jc w:val="left"/>
            </w:pPr>
            <w:r>
              <w:rPr>
                <w:rFonts w:ascii="仿宋_GB2312" w:hAnsi="仿宋_GB2312" w:eastAsia="仿宋_GB2312" w:cs="仿宋_GB2312"/>
              </w:rPr>
              <w:t>无</w:t>
            </w:r>
          </w:p>
        </w:tc>
      </w:tr>
      <w:tr w14:paraId="39E041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58B3D3A">
            <w:pPr>
              <w:pStyle w:val="4"/>
              <w:jc w:val="center"/>
            </w:pPr>
            <w:r>
              <w:rPr>
                <w:rFonts w:ascii="仿宋_GB2312" w:hAnsi="仿宋_GB2312" w:eastAsia="仿宋_GB2312" w:cs="仿宋_GB2312"/>
              </w:rPr>
              <w:t>9</w:t>
            </w:r>
          </w:p>
        </w:tc>
        <w:tc>
          <w:tcPr>
            <w:tcW w:w="1707" w:type="dxa"/>
          </w:tcPr>
          <w:p w14:paraId="285D0BA7">
            <w:pPr>
              <w:pStyle w:val="4"/>
              <w:jc w:val="center"/>
            </w:pPr>
            <w:r>
              <w:rPr>
                <w:rFonts w:ascii="仿宋_GB2312" w:hAnsi="仿宋_GB2312" w:eastAsia="仿宋_GB2312" w:cs="仿宋_GB2312"/>
              </w:rPr>
              <w:t>血糖仪</w:t>
            </w:r>
          </w:p>
        </w:tc>
        <w:tc>
          <w:tcPr>
            <w:tcW w:w="1138" w:type="dxa"/>
          </w:tcPr>
          <w:p w14:paraId="42574A9D">
            <w:pPr>
              <w:pStyle w:val="4"/>
              <w:jc w:val="center"/>
            </w:pPr>
            <w:r>
              <w:rPr>
                <w:rFonts w:ascii="仿宋_GB2312" w:hAnsi="仿宋_GB2312" w:eastAsia="仿宋_GB2312" w:cs="仿宋_GB2312"/>
              </w:rPr>
              <w:t>4.00（个）</w:t>
            </w:r>
          </w:p>
        </w:tc>
        <w:tc>
          <w:tcPr>
            <w:tcW w:w="1365" w:type="dxa"/>
          </w:tcPr>
          <w:p w14:paraId="3C24300A">
            <w:pPr>
              <w:pStyle w:val="4"/>
              <w:jc w:val="center"/>
            </w:pPr>
            <w:r>
              <w:rPr>
                <w:rFonts w:ascii="仿宋_GB2312" w:hAnsi="仿宋_GB2312" w:eastAsia="仿宋_GB2312" w:cs="仿宋_GB2312"/>
              </w:rPr>
              <w:t>800.00</w:t>
            </w:r>
          </w:p>
        </w:tc>
        <w:tc>
          <w:tcPr>
            <w:tcW w:w="1138" w:type="dxa"/>
          </w:tcPr>
          <w:p w14:paraId="31DDC458">
            <w:pPr>
              <w:pStyle w:val="4"/>
              <w:jc w:val="center"/>
            </w:pPr>
            <w:r>
              <w:rPr>
                <w:rFonts w:ascii="仿宋_GB2312" w:hAnsi="仿宋_GB2312" w:eastAsia="仿宋_GB2312" w:cs="仿宋_GB2312"/>
              </w:rPr>
              <w:t>总价</w:t>
            </w:r>
          </w:p>
        </w:tc>
        <w:tc>
          <w:tcPr>
            <w:tcW w:w="1934" w:type="dxa"/>
          </w:tcPr>
          <w:p w14:paraId="5006653C">
            <w:pPr>
              <w:pStyle w:val="4"/>
              <w:jc w:val="left"/>
            </w:pPr>
            <w:r>
              <w:rPr>
                <w:rFonts w:ascii="仿宋_GB2312" w:hAnsi="仿宋_GB2312" w:eastAsia="仿宋_GB2312" w:cs="仿宋_GB2312"/>
              </w:rPr>
              <w:t>无</w:t>
            </w:r>
          </w:p>
        </w:tc>
      </w:tr>
      <w:tr w14:paraId="06A241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022358AA">
            <w:pPr>
              <w:pStyle w:val="4"/>
              <w:jc w:val="center"/>
            </w:pPr>
            <w:r>
              <w:rPr>
                <w:rFonts w:ascii="仿宋_GB2312" w:hAnsi="仿宋_GB2312" w:eastAsia="仿宋_GB2312" w:cs="仿宋_GB2312"/>
              </w:rPr>
              <w:t>10</w:t>
            </w:r>
          </w:p>
        </w:tc>
        <w:tc>
          <w:tcPr>
            <w:tcW w:w="1707" w:type="dxa"/>
          </w:tcPr>
          <w:p w14:paraId="084C319E">
            <w:pPr>
              <w:pStyle w:val="4"/>
              <w:jc w:val="center"/>
            </w:pPr>
            <w:r>
              <w:rPr>
                <w:rFonts w:ascii="仿宋_GB2312" w:hAnsi="仿宋_GB2312" w:eastAsia="仿宋_GB2312" w:cs="仿宋_GB2312"/>
              </w:rPr>
              <w:t>便携式肺功能仪</w:t>
            </w:r>
          </w:p>
        </w:tc>
        <w:tc>
          <w:tcPr>
            <w:tcW w:w="1138" w:type="dxa"/>
          </w:tcPr>
          <w:p w14:paraId="2837D6B0">
            <w:pPr>
              <w:pStyle w:val="4"/>
              <w:jc w:val="center"/>
            </w:pPr>
            <w:r>
              <w:rPr>
                <w:rFonts w:ascii="仿宋_GB2312" w:hAnsi="仿宋_GB2312" w:eastAsia="仿宋_GB2312" w:cs="仿宋_GB2312"/>
              </w:rPr>
              <w:t>1.00（个）</w:t>
            </w:r>
          </w:p>
        </w:tc>
        <w:tc>
          <w:tcPr>
            <w:tcW w:w="1365" w:type="dxa"/>
          </w:tcPr>
          <w:p w14:paraId="2DCADEF6">
            <w:pPr>
              <w:pStyle w:val="4"/>
              <w:jc w:val="center"/>
            </w:pPr>
            <w:r>
              <w:rPr>
                <w:rFonts w:ascii="仿宋_GB2312" w:hAnsi="仿宋_GB2312" w:eastAsia="仿宋_GB2312" w:cs="仿宋_GB2312"/>
              </w:rPr>
              <w:t>50,000.00</w:t>
            </w:r>
          </w:p>
        </w:tc>
        <w:tc>
          <w:tcPr>
            <w:tcW w:w="1138" w:type="dxa"/>
          </w:tcPr>
          <w:p w14:paraId="63BDA711">
            <w:pPr>
              <w:pStyle w:val="4"/>
              <w:jc w:val="center"/>
            </w:pPr>
            <w:r>
              <w:rPr>
                <w:rFonts w:ascii="仿宋_GB2312" w:hAnsi="仿宋_GB2312" w:eastAsia="仿宋_GB2312" w:cs="仿宋_GB2312"/>
              </w:rPr>
              <w:t>总价</w:t>
            </w:r>
          </w:p>
        </w:tc>
        <w:tc>
          <w:tcPr>
            <w:tcW w:w="1934" w:type="dxa"/>
          </w:tcPr>
          <w:p w14:paraId="575491C6">
            <w:pPr>
              <w:pStyle w:val="4"/>
              <w:jc w:val="left"/>
            </w:pPr>
            <w:r>
              <w:rPr>
                <w:rFonts w:ascii="仿宋_GB2312" w:hAnsi="仿宋_GB2312" w:eastAsia="仿宋_GB2312" w:cs="仿宋_GB2312"/>
              </w:rPr>
              <w:t>无</w:t>
            </w:r>
          </w:p>
        </w:tc>
      </w:tr>
      <w:tr w14:paraId="3B3D13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F93B329">
            <w:pPr>
              <w:pStyle w:val="4"/>
              <w:jc w:val="center"/>
            </w:pPr>
            <w:r>
              <w:rPr>
                <w:rFonts w:ascii="仿宋_GB2312" w:hAnsi="仿宋_GB2312" w:eastAsia="仿宋_GB2312" w:cs="仿宋_GB2312"/>
              </w:rPr>
              <w:t>11</w:t>
            </w:r>
          </w:p>
        </w:tc>
        <w:tc>
          <w:tcPr>
            <w:tcW w:w="1707" w:type="dxa"/>
          </w:tcPr>
          <w:p w14:paraId="0BD1EE6E">
            <w:pPr>
              <w:pStyle w:val="4"/>
              <w:jc w:val="center"/>
            </w:pPr>
            <w:r>
              <w:rPr>
                <w:rFonts w:ascii="仿宋_GB2312" w:hAnsi="仿宋_GB2312" w:eastAsia="仿宋_GB2312" w:cs="仿宋_GB2312"/>
              </w:rPr>
              <w:t>数字式心电图机(十二道)</w:t>
            </w:r>
          </w:p>
        </w:tc>
        <w:tc>
          <w:tcPr>
            <w:tcW w:w="1138" w:type="dxa"/>
          </w:tcPr>
          <w:p w14:paraId="3CECC2E4">
            <w:pPr>
              <w:pStyle w:val="4"/>
              <w:jc w:val="center"/>
            </w:pPr>
            <w:r>
              <w:rPr>
                <w:rFonts w:ascii="仿宋_GB2312" w:hAnsi="仿宋_GB2312" w:eastAsia="仿宋_GB2312" w:cs="仿宋_GB2312"/>
              </w:rPr>
              <w:t>1.00（台）</w:t>
            </w:r>
          </w:p>
        </w:tc>
        <w:tc>
          <w:tcPr>
            <w:tcW w:w="1365" w:type="dxa"/>
          </w:tcPr>
          <w:p w14:paraId="0AF73539">
            <w:pPr>
              <w:pStyle w:val="4"/>
              <w:jc w:val="center"/>
            </w:pPr>
            <w:r>
              <w:rPr>
                <w:rFonts w:ascii="仿宋_GB2312" w:hAnsi="仿宋_GB2312" w:eastAsia="仿宋_GB2312" w:cs="仿宋_GB2312"/>
              </w:rPr>
              <w:t>20,000.00</w:t>
            </w:r>
          </w:p>
        </w:tc>
        <w:tc>
          <w:tcPr>
            <w:tcW w:w="1138" w:type="dxa"/>
          </w:tcPr>
          <w:p w14:paraId="79A2E5F4">
            <w:pPr>
              <w:pStyle w:val="4"/>
              <w:jc w:val="center"/>
            </w:pPr>
            <w:r>
              <w:rPr>
                <w:rFonts w:ascii="仿宋_GB2312" w:hAnsi="仿宋_GB2312" w:eastAsia="仿宋_GB2312" w:cs="仿宋_GB2312"/>
              </w:rPr>
              <w:t>总价</w:t>
            </w:r>
          </w:p>
        </w:tc>
        <w:tc>
          <w:tcPr>
            <w:tcW w:w="1934" w:type="dxa"/>
          </w:tcPr>
          <w:p w14:paraId="02B224E6">
            <w:pPr>
              <w:pStyle w:val="4"/>
              <w:jc w:val="left"/>
            </w:pPr>
            <w:r>
              <w:rPr>
                <w:rFonts w:ascii="仿宋_GB2312" w:hAnsi="仿宋_GB2312" w:eastAsia="仿宋_GB2312" w:cs="仿宋_GB2312"/>
              </w:rPr>
              <w:t>无</w:t>
            </w:r>
          </w:p>
        </w:tc>
      </w:tr>
      <w:tr w14:paraId="65BC1E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0EEDF8A">
            <w:pPr>
              <w:pStyle w:val="4"/>
              <w:jc w:val="center"/>
            </w:pPr>
            <w:r>
              <w:rPr>
                <w:rFonts w:ascii="仿宋_GB2312" w:hAnsi="仿宋_GB2312" w:eastAsia="仿宋_GB2312" w:cs="仿宋_GB2312"/>
              </w:rPr>
              <w:t>12</w:t>
            </w:r>
          </w:p>
        </w:tc>
        <w:tc>
          <w:tcPr>
            <w:tcW w:w="1707" w:type="dxa"/>
          </w:tcPr>
          <w:p w14:paraId="677610FA">
            <w:pPr>
              <w:pStyle w:val="4"/>
              <w:jc w:val="center"/>
            </w:pPr>
            <w:r>
              <w:rPr>
                <w:rFonts w:ascii="仿宋_GB2312" w:hAnsi="仿宋_GB2312" w:eastAsia="仿宋_GB2312" w:cs="仿宋_GB2312"/>
              </w:rPr>
              <w:t>双开门阴凉柜</w:t>
            </w:r>
          </w:p>
        </w:tc>
        <w:tc>
          <w:tcPr>
            <w:tcW w:w="1138" w:type="dxa"/>
          </w:tcPr>
          <w:p w14:paraId="54C30E66">
            <w:pPr>
              <w:pStyle w:val="4"/>
              <w:jc w:val="center"/>
            </w:pPr>
            <w:r>
              <w:rPr>
                <w:rFonts w:ascii="仿宋_GB2312" w:hAnsi="仿宋_GB2312" w:eastAsia="仿宋_GB2312" w:cs="仿宋_GB2312"/>
              </w:rPr>
              <w:t>1.00（台）</w:t>
            </w:r>
          </w:p>
        </w:tc>
        <w:tc>
          <w:tcPr>
            <w:tcW w:w="1365" w:type="dxa"/>
          </w:tcPr>
          <w:p w14:paraId="2C71B2DC">
            <w:pPr>
              <w:pStyle w:val="4"/>
              <w:jc w:val="center"/>
            </w:pPr>
            <w:r>
              <w:rPr>
                <w:rFonts w:ascii="仿宋_GB2312" w:hAnsi="仿宋_GB2312" w:eastAsia="仿宋_GB2312" w:cs="仿宋_GB2312"/>
              </w:rPr>
              <w:t>15,000.00</w:t>
            </w:r>
          </w:p>
        </w:tc>
        <w:tc>
          <w:tcPr>
            <w:tcW w:w="1138" w:type="dxa"/>
          </w:tcPr>
          <w:p w14:paraId="114ADE91">
            <w:pPr>
              <w:pStyle w:val="4"/>
              <w:jc w:val="center"/>
            </w:pPr>
            <w:r>
              <w:rPr>
                <w:rFonts w:ascii="仿宋_GB2312" w:hAnsi="仿宋_GB2312" w:eastAsia="仿宋_GB2312" w:cs="仿宋_GB2312"/>
              </w:rPr>
              <w:t>总价</w:t>
            </w:r>
          </w:p>
        </w:tc>
        <w:tc>
          <w:tcPr>
            <w:tcW w:w="1934" w:type="dxa"/>
          </w:tcPr>
          <w:p w14:paraId="66A40902">
            <w:pPr>
              <w:pStyle w:val="4"/>
              <w:jc w:val="left"/>
            </w:pPr>
            <w:r>
              <w:rPr>
                <w:rFonts w:ascii="仿宋_GB2312" w:hAnsi="仿宋_GB2312" w:eastAsia="仿宋_GB2312" w:cs="仿宋_GB2312"/>
              </w:rPr>
              <w:t>无</w:t>
            </w:r>
          </w:p>
        </w:tc>
      </w:tr>
    </w:tbl>
    <w:p w14:paraId="6822C066">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6B282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8C5819D">
            <w:pPr>
              <w:pStyle w:val="4"/>
              <w:jc w:val="center"/>
            </w:pPr>
            <w:r>
              <w:rPr>
                <w:rFonts w:ascii="仿宋_GB2312" w:hAnsi="仿宋_GB2312" w:eastAsia="仿宋_GB2312" w:cs="仿宋_GB2312"/>
              </w:rPr>
              <w:t>序号</w:t>
            </w:r>
          </w:p>
        </w:tc>
        <w:tc>
          <w:tcPr>
            <w:tcW w:w="1707" w:type="dxa"/>
          </w:tcPr>
          <w:p w14:paraId="35860A34">
            <w:pPr>
              <w:pStyle w:val="4"/>
              <w:jc w:val="center"/>
            </w:pPr>
            <w:r>
              <w:rPr>
                <w:rFonts w:ascii="仿宋_GB2312" w:hAnsi="仿宋_GB2312" w:eastAsia="仿宋_GB2312" w:cs="仿宋_GB2312"/>
              </w:rPr>
              <w:t>报价内容</w:t>
            </w:r>
          </w:p>
        </w:tc>
        <w:tc>
          <w:tcPr>
            <w:tcW w:w="1138" w:type="dxa"/>
          </w:tcPr>
          <w:p w14:paraId="054FFB00">
            <w:pPr>
              <w:pStyle w:val="4"/>
              <w:jc w:val="center"/>
            </w:pPr>
            <w:r>
              <w:rPr>
                <w:rFonts w:ascii="仿宋_GB2312" w:hAnsi="仿宋_GB2312" w:eastAsia="仿宋_GB2312" w:cs="仿宋_GB2312"/>
              </w:rPr>
              <w:t>数量（计量单位）</w:t>
            </w:r>
          </w:p>
        </w:tc>
        <w:tc>
          <w:tcPr>
            <w:tcW w:w="1365" w:type="dxa"/>
          </w:tcPr>
          <w:p w14:paraId="6922D455">
            <w:pPr>
              <w:pStyle w:val="4"/>
              <w:jc w:val="center"/>
            </w:pPr>
            <w:r>
              <w:rPr>
                <w:rFonts w:ascii="仿宋_GB2312" w:hAnsi="仿宋_GB2312" w:eastAsia="仿宋_GB2312" w:cs="仿宋_GB2312"/>
              </w:rPr>
              <w:t>最高限价</w:t>
            </w:r>
          </w:p>
        </w:tc>
        <w:tc>
          <w:tcPr>
            <w:tcW w:w="1138" w:type="dxa"/>
          </w:tcPr>
          <w:p w14:paraId="028FDD50">
            <w:pPr>
              <w:pStyle w:val="4"/>
              <w:jc w:val="center"/>
            </w:pPr>
            <w:r>
              <w:rPr>
                <w:rFonts w:ascii="仿宋_GB2312" w:hAnsi="仿宋_GB2312" w:eastAsia="仿宋_GB2312" w:cs="仿宋_GB2312"/>
              </w:rPr>
              <w:t>价款形式</w:t>
            </w:r>
          </w:p>
        </w:tc>
        <w:tc>
          <w:tcPr>
            <w:tcW w:w="1934" w:type="dxa"/>
          </w:tcPr>
          <w:p w14:paraId="518E26C5">
            <w:pPr>
              <w:pStyle w:val="4"/>
              <w:jc w:val="center"/>
            </w:pPr>
            <w:r>
              <w:rPr>
                <w:rFonts w:ascii="仿宋_GB2312" w:hAnsi="仿宋_GB2312" w:eastAsia="仿宋_GB2312" w:cs="仿宋_GB2312"/>
              </w:rPr>
              <w:t>报价说明</w:t>
            </w:r>
          </w:p>
        </w:tc>
      </w:tr>
      <w:tr w14:paraId="724A68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E1EB192">
            <w:pPr>
              <w:pStyle w:val="4"/>
              <w:jc w:val="center"/>
            </w:pPr>
            <w:r>
              <w:rPr>
                <w:rFonts w:ascii="仿宋_GB2312" w:hAnsi="仿宋_GB2312" w:eastAsia="仿宋_GB2312" w:cs="仿宋_GB2312"/>
              </w:rPr>
              <w:t>1</w:t>
            </w:r>
          </w:p>
        </w:tc>
        <w:tc>
          <w:tcPr>
            <w:tcW w:w="1707" w:type="dxa"/>
          </w:tcPr>
          <w:p w14:paraId="1F3DD9CE">
            <w:pPr>
              <w:pStyle w:val="4"/>
              <w:jc w:val="center"/>
            </w:pPr>
            <w:r>
              <w:rPr>
                <w:rFonts w:ascii="仿宋_GB2312" w:hAnsi="仿宋_GB2312" w:eastAsia="仿宋_GB2312" w:cs="仿宋_GB2312"/>
              </w:rPr>
              <w:t>DR系统</w:t>
            </w:r>
          </w:p>
        </w:tc>
        <w:tc>
          <w:tcPr>
            <w:tcW w:w="1138" w:type="dxa"/>
          </w:tcPr>
          <w:p w14:paraId="6B4A4718">
            <w:pPr>
              <w:pStyle w:val="4"/>
              <w:jc w:val="center"/>
            </w:pPr>
            <w:r>
              <w:rPr>
                <w:rFonts w:ascii="仿宋_GB2312" w:hAnsi="仿宋_GB2312" w:eastAsia="仿宋_GB2312" w:cs="仿宋_GB2312"/>
              </w:rPr>
              <w:t>1.00（套）</w:t>
            </w:r>
          </w:p>
        </w:tc>
        <w:tc>
          <w:tcPr>
            <w:tcW w:w="1365" w:type="dxa"/>
          </w:tcPr>
          <w:p w14:paraId="52784F2F">
            <w:pPr>
              <w:pStyle w:val="4"/>
              <w:jc w:val="center"/>
            </w:pPr>
            <w:r>
              <w:rPr>
                <w:rFonts w:ascii="仿宋_GB2312" w:hAnsi="仿宋_GB2312" w:eastAsia="仿宋_GB2312" w:cs="仿宋_GB2312"/>
              </w:rPr>
              <w:t>660,000.00</w:t>
            </w:r>
          </w:p>
        </w:tc>
        <w:tc>
          <w:tcPr>
            <w:tcW w:w="1138" w:type="dxa"/>
          </w:tcPr>
          <w:p w14:paraId="311F1222">
            <w:pPr>
              <w:pStyle w:val="4"/>
              <w:jc w:val="center"/>
            </w:pPr>
            <w:r>
              <w:rPr>
                <w:rFonts w:ascii="仿宋_GB2312" w:hAnsi="仿宋_GB2312" w:eastAsia="仿宋_GB2312" w:cs="仿宋_GB2312"/>
              </w:rPr>
              <w:t>总价</w:t>
            </w:r>
          </w:p>
        </w:tc>
        <w:tc>
          <w:tcPr>
            <w:tcW w:w="1934" w:type="dxa"/>
          </w:tcPr>
          <w:p w14:paraId="5736E429">
            <w:pPr>
              <w:pStyle w:val="4"/>
              <w:jc w:val="left"/>
            </w:pPr>
            <w:r>
              <w:rPr>
                <w:rFonts w:ascii="仿宋_GB2312" w:hAnsi="仿宋_GB2312" w:eastAsia="仿宋_GB2312" w:cs="仿宋_GB2312"/>
              </w:rPr>
              <w:t>无</w:t>
            </w:r>
          </w:p>
        </w:tc>
      </w:tr>
    </w:tbl>
    <w:p w14:paraId="77C856E5">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4F9F61FE">
      <w:pPr>
        <w:pStyle w:val="4"/>
        <w:jc w:val="left"/>
        <w:outlineLvl w:val="3"/>
      </w:pPr>
      <w:r>
        <w:rPr>
          <w:rFonts w:ascii="仿宋_GB2312" w:hAnsi="仿宋_GB2312" w:eastAsia="仿宋_GB2312" w:cs="仿宋_GB2312"/>
          <w:b/>
          <w:sz w:val="24"/>
        </w:rPr>
        <w:t>本项目涉及核心产品：</w:t>
      </w:r>
    </w:p>
    <w:p w14:paraId="29BDEE7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C8219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B2A951">
            <w:pPr>
              <w:pStyle w:val="4"/>
              <w:jc w:val="center"/>
            </w:pPr>
            <w:r>
              <w:rPr>
                <w:rFonts w:ascii="仿宋_GB2312" w:hAnsi="仿宋_GB2312" w:eastAsia="仿宋_GB2312" w:cs="仿宋_GB2312"/>
              </w:rPr>
              <w:t>序号</w:t>
            </w:r>
          </w:p>
        </w:tc>
        <w:tc>
          <w:tcPr>
            <w:tcW w:w="2492" w:type="dxa"/>
          </w:tcPr>
          <w:p w14:paraId="25E8A679">
            <w:pPr>
              <w:pStyle w:val="4"/>
              <w:jc w:val="center"/>
            </w:pPr>
            <w:r>
              <w:rPr>
                <w:rFonts w:ascii="仿宋_GB2312" w:hAnsi="仿宋_GB2312" w:eastAsia="仿宋_GB2312" w:cs="仿宋_GB2312"/>
              </w:rPr>
              <w:t>采购品目名称</w:t>
            </w:r>
          </w:p>
        </w:tc>
        <w:tc>
          <w:tcPr>
            <w:tcW w:w="2492" w:type="dxa"/>
          </w:tcPr>
          <w:p w14:paraId="40120727">
            <w:pPr>
              <w:pStyle w:val="4"/>
              <w:jc w:val="center"/>
            </w:pPr>
            <w:r>
              <w:rPr>
                <w:rFonts w:ascii="仿宋_GB2312" w:hAnsi="仿宋_GB2312" w:eastAsia="仿宋_GB2312" w:cs="仿宋_GB2312"/>
              </w:rPr>
              <w:t>标的名称</w:t>
            </w:r>
          </w:p>
        </w:tc>
        <w:tc>
          <w:tcPr>
            <w:tcW w:w="2492" w:type="dxa"/>
          </w:tcPr>
          <w:p w14:paraId="2ADAF6FB">
            <w:pPr>
              <w:pStyle w:val="4"/>
              <w:jc w:val="center"/>
            </w:pPr>
            <w:r>
              <w:rPr>
                <w:rFonts w:ascii="仿宋_GB2312" w:hAnsi="仿宋_GB2312" w:eastAsia="仿宋_GB2312" w:cs="仿宋_GB2312"/>
              </w:rPr>
              <w:t>产品名称</w:t>
            </w:r>
          </w:p>
        </w:tc>
      </w:tr>
      <w:tr w14:paraId="54852A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5417E9">
            <w:pPr>
              <w:pStyle w:val="4"/>
              <w:jc w:val="left"/>
            </w:pPr>
            <w:r>
              <w:rPr>
                <w:rFonts w:ascii="仿宋_GB2312" w:hAnsi="仿宋_GB2312" w:eastAsia="仿宋_GB2312" w:cs="仿宋_GB2312"/>
              </w:rPr>
              <w:t>1</w:t>
            </w:r>
          </w:p>
        </w:tc>
        <w:tc>
          <w:tcPr>
            <w:tcW w:w="2492" w:type="dxa"/>
          </w:tcPr>
          <w:p w14:paraId="02FE466B">
            <w:pPr>
              <w:pStyle w:val="4"/>
              <w:jc w:val="left"/>
            </w:pPr>
            <w:r>
              <w:rPr>
                <w:rFonts w:ascii="仿宋_GB2312" w:hAnsi="仿宋_GB2312" w:eastAsia="仿宋_GB2312" w:cs="仿宋_GB2312"/>
              </w:rPr>
              <w:t>A02329900 其他医疗设备</w:t>
            </w:r>
          </w:p>
        </w:tc>
        <w:tc>
          <w:tcPr>
            <w:tcW w:w="2492" w:type="dxa"/>
          </w:tcPr>
          <w:p w14:paraId="0B05281A">
            <w:pPr>
              <w:pStyle w:val="4"/>
              <w:jc w:val="left"/>
            </w:pPr>
            <w:r>
              <w:rPr>
                <w:rFonts w:ascii="仿宋_GB2312" w:hAnsi="仿宋_GB2312" w:eastAsia="仿宋_GB2312" w:cs="仿宋_GB2312"/>
              </w:rPr>
              <w:t>妇科射频治疗仪</w:t>
            </w:r>
          </w:p>
        </w:tc>
        <w:tc>
          <w:tcPr>
            <w:tcW w:w="2492" w:type="dxa"/>
          </w:tcPr>
          <w:p w14:paraId="04B93991">
            <w:pPr>
              <w:pStyle w:val="4"/>
              <w:jc w:val="left"/>
            </w:pPr>
            <w:r>
              <w:rPr>
                <w:rFonts w:ascii="仿宋_GB2312" w:hAnsi="仿宋_GB2312" w:eastAsia="仿宋_GB2312" w:cs="仿宋_GB2312"/>
              </w:rPr>
              <w:t>妇科射频治疗仪</w:t>
            </w:r>
          </w:p>
        </w:tc>
      </w:tr>
    </w:tbl>
    <w:p w14:paraId="48A17F20">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3DD31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3D9529">
            <w:pPr>
              <w:pStyle w:val="4"/>
              <w:jc w:val="center"/>
            </w:pPr>
            <w:r>
              <w:rPr>
                <w:rFonts w:ascii="仿宋_GB2312" w:hAnsi="仿宋_GB2312" w:eastAsia="仿宋_GB2312" w:cs="仿宋_GB2312"/>
              </w:rPr>
              <w:t>序号</w:t>
            </w:r>
          </w:p>
        </w:tc>
        <w:tc>
          <w:tcPr>
            <w:tcW w:w="2492" w:type="dxa"/>
          </w:tcPr>
          <w:p w14:paraId="48AFD8F1">
            <w:pPr>
              <w:pStyle w:val="4"/>
              <w:jc w:val="center"/>
            </w:pPr>
            <w:r>
              <w:rPr>
                <w:rFonts w:ascii="仿宋_GB2312" w:hAnsi="仿宋_GB2312" w:eastAsia="仿宋_GB2312" w:cs="仿宋_GB2312"/>
              </w:rPr>
              <w:t>采购品目名称</w:t>
            </w:r>
          </w:p>
        </w:tc>
        <w:tc>
          <w:tcPr>
            <w:tcW w:w="2492" w:type="dxa"/>
          </w:tcPr>
          <w:p w14:paraId="30DA77ED">
            <w:pPr>
              <w:pStyle w:val="4"/>
              <w:jc w:val="center"/>
            </w:pPr>
            <w:r>
              <w:rPr>
                <w:rFonts w:ascii="仿宋_GB2312" w:hAnsi="仿宋_GB2312" w:eastAsia="仿宋_GB2312" w:cs="仿宋_GB2312"/>
              </w:rPr>
              <w:t>标的名称</w:t>
            </w:r>
          </w:p>
        </w:tc>
        <w:tc>
          <w:tcPr>
            <w:tcW w:w="2492" w:type="dxa"/>
          </w:tcPr>
          <w:p w14:paraId="550CAB64">
            <w:pPr>
              <w:pStyle w:val="4"/>
              <w:jc w:val="center"/>
            </w:pPr>
            <w:r>
              <w:rPr>
                <w:rFonts w:ascii="仿宋_GB2312" w:hAnsi="仿宋_GB2312" w:eastAsia="仿宋_GB2312" w:cs="仿宋_GB2312"/>
              </w:rPr>
              <w:t>产品名称</w:t>
            </w:r>
          </w:p>
        </w:tc>
      </w:tr>
      <w:tr w14:paraId="4C1309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1BB1DC">
            <w:pPr>
              <w:pStyle w:val="4"/>
              <w:jc w:val="left"/>
            </w:pPr>
            <w:r>
              <w:rPr>
                <w:rFonts w:ascii="仿宋_GB2312" w:hAnsi="仿宋_GB2312" w:eastAsia="仿宋_GB2312" w:cs="仿宋_GB2312"/>
              </w:rPr>
              <w:t>1</w:t>
            </w:r>
          </w:p>
        </w:tc>
        <w:tc>
          <w:tcPr>
            <w:tcW w:w="2492" w:type="dxa"/>
          </w:tcPr>
          <w:p w14:paraId="086446DF">
            <w:pPr>
              <w:pStyle w:val="4"/>
              <w:jc w:val="left"/>
            </w:pPr>
            <w:r>
              <w:rPr>
                <w:rFonts w:ascii="仿宋_GB2312" w:hAnsi="仿宋_GB2312" w:eastAsia="仿宋_GB2312" w:cs="仿宋_GB2312"/>
              </w:rPr>
              <w:t>A02329900 其他医疗设备</w:t>
            </w:r>
          </w:p>
        </w:tc>
        <w:tc>
          <w:tcPr>
            <w:tcW w:w="2492" w:type="dxa"/>
          </w:tcPr>
          <w:p w14:paraId="784C8FED">
            <w:pPr>
              <w:pStyle w:val="4"/>
              <w:jc w:val="left"/>
            </w:pPr>
            <w:r>
              <w:rPr>
                <w:rFonts w:ascii="仿宋_GB2312" w:hAnsi="仿宋_GB2312" w:eastAsia="仿宋_GB2312" w:cs="仿宋_GB2312"/>
              </w:rPr>
              <w:t>DR系统</w:t>
            </w:r>
          </w:p>
        </w:tc>
        <w:tc>
          <w:tcPr>
            <w:tcW w:w="2492" w:type="dxa"/>
          </w:tcPr>
          <w:p w14:paraId="001A83AB">
            <w:pPr>
              <w:pStyle w:val="4"/>
              <w:jc w:val="left"/>
            </w:pPr>
            <w:r>
              <w:rPr>
                <w:rFonts w:ascii="仿宋_GB2312" w:hAnsi="仿宋_GB2312" w:eastAsia="仿宋_GB2312" w:cs="仿宋_GB2312"/>
              </w:rPr>
              <w:t>DR系统</w:t>
            </w:r>
          </w:p>
        </w:tc>
      </w:tr>
    </w:tbl>
    <w:p w14:paraId="3EADA400">
      <w:pPr>
        <w:pStyle w:val="4"/>
        <w:ind w:firstLine="480"/>
        <w:jc w:val="left"/>
      </w:pPr>
      <w:r>
        <w:rPr>
          <w:rFonts w:ascii="仿宋_GB2312" w:hAnsi="仿宋_GB2312" w:eastAsia="仿宋_GB2312" w:cs="仿宋_GB2312"/>
        </w:rPr>
        <w:t>注：涉及核心产品的，具体评审规定见第五章。</w:t>
      </w:r>
    </w:p>
    <w:p w14:paraId="2D1CE335">
      <w:pPr>
        <w:pStyle w:val="4"/>
        <w:jc w:val="left"/>
        <w:outlineLvl w:val="3"/>
      </w:pPr>
      <w:r>
        <w:rPr>
          <w:rFonts w:ascii="仿宋_GB2312" w:hAnsi="仿宋_GB2312" w:eastAsia="仿宋_GB2312" w:cs="仿宋_GB2312"/>
          <w:b/>
          <w:sz w:val="24"/>
        </w:rPr>
        <w:t>本项目涉及采购进口产品：</w:t>
      </w:r>
    </w:p>
    <w:p w14:paraId="2332A2C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EC690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FF30E15">
            <w:pPr>
              <w:pStyle w:val="4"/>
              <w:jc w:val="center"/>
            </w:pPr>
            <w:r>
              <w:rPr>
                <w:rFonts w:ascii="仿宋_GB2312" w:hAnsi="仿宋_GB2312" w:eastAsia="仿宋_GB2312" w:cs="仿宋_GB2312"/>
              </w:rPr>
              <w:t>序号</w:t>
            </w:r>
          </w:p>
        </w:tc>
        <w:tc>
          <w:tcPr>
            <w:tcW w:w="2492" w:type="dxa"/>
          </w:tcPr>
          <w:p w14:paraId="5FDDAC71">
            <w:pPr>
              <w:pStyle w:val="4"/>
              <w:jc w:val="center"/>
            </w:pPr>
            <w:r>
              <w:rPr>
                <w:rFonts w:ascii="仿宋_GB2312" w:hAnsi="仿宋_GB2312" w:eastAsia="仿宋_GB2312" w:cs="仿宋_GB2312"/>
              </w:rPr>
              <w:t>采购品目名称</w:t>
            </w:r>
          </w:p>
        </w:tc>
        <w:tc>
          <w:tcPr>
            <w:tcW w:w="2492" w:type="dxa"/>
          </w:tcPr>
          <w:p w14:paraId="4520AAF4">
            <w:pPr>
              <w:pStyle w:val="4"/>
              <w:jc w:val="center"/>
            </w:pPr>
            <w:r>
              <w:rPr>
                <w:rFonts w:ascii="仿宋_GB2312" w:hAnsi="仿宋_GB2312" w:eastAsia="仿宋_GB2312" w:cs="仿宋_GB2312"/>
              </w:rPr>
              <w:t>标的名称</w:t>
            </w:r>
          </w:p>
        </w:tc>
        <w:tc>
          <w:tcPr>
            <w:tcW w:w="2492" w:type="dxa"/>
          </w:tcPr>
          <w:p w14:paraId="1EFE5345">
            <w:pPr>
              <w:pStyle w:val="4"/>
              <w:jc w:val="center"/>
            </w:pPr>
            <w:r>
              <w:rPr>
                <w:rFonts w:ascii="仿宋_GB2312" w:hAnsi="仿宋_GB2312" w:eastAsia="仿宋_GB2312" w:cs="仿宋_GB2312"/>
              </w:rPr>
              <w:t>产品名称</w:t>
            </w:r>
          </w:p>
        </w:tc>
      </w:tr>
      <w:tr w14:paraId="2D3635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36AE874">
            <w:pPr>
              <w:pStyle w:val="4"/>
              <w:jc w:val="center"/>
            </w:pPr>
            <w:r>
              <w:rPr>
                <w:rFonts w:ascii="仿宋_GB2312" w:hAnsi="仿宋_GB2312" w:eastAsia="仿宋_GB2312" w:cs="仿宋_GB2312"/>
              </w:rPr>
              <w:t>不涉及</w:t>
            </w:r>
          </w:p>
        </w:tc>
      </w:tr>
    </w:tbl>
    <w:p w14:paraId="42C8DCEC">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D31A0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EA9F3D">
            <w:pPr>
              <w:pStyle w:val="4"/>
              <w:jc w:val="center"/>
            </w:pPr>
            <w:r>
              <w:rPr>
                <w:rFonts w:ascii="仿宋_GB2312" w:hAnsi="仿宋_GB2312" w:eastAsia="仿宋_GB2312" w:cs="仿宋_GB2312"/>
              </w:rPr>
              <w:t>序号</w:t>
            </w:r>
          </w:p>
        </w:tc>
        <w:tc>
          <w:tcPr>
            <w:tcW w:w="2492" w:type="dxa"/>
          </w:tcPr>
          <w:p w14:paraId="431D2986">
            <w:pPr>
              <w:pStyle w:val="4"/>
              <w:jc w:val="center"/>
            </w:pPr>
            <w:r>
              <w:rPr>
                <w:rFonts w:ascii="仿宋_GB2312" w:hAnsi="仿宋_GB2312" w:eastAsia="仿宋_GB2312" w:cs="仿宋_GB2312"/>
              </w:rPr>
              <w:t>采购品目名称</w:t>
            </w:r>
          </w:p>
        </w:tc>
        <w:tc>
          <w:tcPr>
            <w:tcW w:w="2492" w:type="dxa"/>
          </w:tcPr>
          <w:p w14:paraId="1EE76EAF">
            <w:pPr>
              <w:pStyle w:val="4"/>
              <w:jc w:val="center"/>
            </w:pPr>
            <w:r>
              <w:rPr>
                <w:rFonts w:ascii="仿宋_GB2312" w:hAnsi="仿宋_GB2312" w:eastAsia="仿宋_GB2312" w:cs="仿宋_GB2312"/>
              </w:rPr>
              <w:t>标的名称</w:t>
            </w:r>
          </w:p>
        </w:tc>
        <w:tc>
          <w:tcPr>
            <w:tcW w:w="2492" w:type="dxa"/>
          </w:tcPr>
          <w:p w14:paraId="008DA543">
            <w:pPr>
              <w:pStyle w:val="4"/>
              <w:jc w:val="center"/>
            </w:pPr>
            <w:r>
              <w:rPr>
                <w:rFonts w:ascii="仿宋_GB2312" w:hAnsi="仿宋_GB2312" w:eastAsia="仿宋_GB2312" w:cs="仿宋_GB2312"/>
              </w:rPr>
              <w:t>产品名称</w:t>
            </w:r>
          </w:p>
        </w:tc>
      </w:tr>
      <w:tr w14:paraId="730251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8EB376B">
            <w:pPr>
              <w:pStyle w:val="4"/>
              <w:jc w:val="center"/>
            </w:pPr>
            <w:r>
              <w:rPr>
                <w:rFonts w:ascii="仿宋_GB2312" w:hAnsi="仿宋_GB2312" w:eastAsia="仿宋_GB2312" w:cs="仿宋_GB2312"/>
              </w:rPr>
              <w:t>不涉及</w:t>
            </w:r>
          </w:p>
        </w:tc>
      </w:tr>
    </w:tbl>
    <w:p w14:paraId="0606DFB8">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8BE5A9E">
      <w:pPr>
        <w:pStyle w:val="4"/>
        <w:jc w:val="left"/>
        <w:outlineLvl w:val="3"/>
      </w:pPr>
      <w:r>
        <w:rPr>
          <w:rFonts w:ascii="仿宋_GB2312" w:hAnsi="仿宋_GB2312" w:eastAsia="仿宋_GB2312" w:cs="仿宋_GB2312"/>
          <w:b/>
          <w:sz w:val="24"/>
        </w:rPr>
        <w:t>本项目涉及强制采购节能产品：</w:t>
      </w:r>
    </w:p>
    <w:p w14:paraId="613B820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FBE0C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103474">
            <w:pPr>
              <w:pStyle w:val="4"/>
              <w:jc w:val="center"/>
            </w:pPr>
            <w:r>
              <w:rPr>
                <w:rFonts w:ascii="仿宋_GB2312" w:hAnsi="仿宋_GB2312" w:eastAsia="仿宋_GB2312" w:cs="仿宋_GB2312"/>
              </w:rPr>
              <w:t>序号</w:t>
            </w:r>
          </w:p>
        </w:tc>
        <w:tc>
          <w:tcPr>
            <w:tcW w:w="2492" w:type="dxa"/>
          </w:tcPr>
          <w:p w14:paraId="0E0FCE9C">
            <w:pPr>
              <w:pStyle w:val="4"/>
              <w:jc w:val="center"/>
            </w:pPr>
            <w:r>
              <w:rPr>
                <w:rFonts w:ascii="仿宋_GB2312" w:hAnsi="仿宋_GB2312" w:eastAsia="仿宋_GB2312" w:cs="仿宋_GB2312"/>
              </w:rPr>
              <w:t>采购品目名称</w:t>
            </w:r>
          </w:p>
        </w:tc>
        <w:tc>
          <w:tcPr>
            <w:tcW w:w="2492" w:type="dxa"/>
          </w:tcPr>
          <w:p w14:paraId="00B3E4C3">
            <w:pPr>
              <w:pStyle w:val="4"/>
              <w:jc w:val="center"/>
            </w:pPr>
            <w:r>
              <w:rPr>
                <w:rFonts w:ascii="仿宋_GB2312" w:hAnsi="仿宋_GB2312" w:eastAsia="仿宋_GB2312" w:cs="仿宋_GB2312"/>
              </w:rPr>
              <w:t>标的名称</w:t>
            </w:r>
          </w:p>
        </w:tc>
        <w:tc>
          <w:tcPr>
            <w:tcW w:w="2492" w:type="dxa"/>
          </w:tcPr>
          <w:p w14:paraId="760AF59F">
            <w:pPr>
              <w:pStyle w:val="4"/>
              <w:jc w:val="center"/>
            </w:pPr>
            <w:r>
              <w:rPr>
                <w:rFonts w:ascii="仿宋_GB2312" w:hAnsi="仿宋_GB2312" w:eastAsia="仿宋_GB2312" w:cs="仿宋_GB2312"/>
              </w:rPr>
              <w:t>产品名称</w:t>
            </w:r>
          </w:p>
        </w:tc>
      </w:tr>
      <w:tr w14:paraId="3FBAED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E0E10E8">
            <w:pPr>
              <w:pStyle w:val="4"/>
              <w:jc w:val="center"/>
            </w:pPr>
            <w:r>
              <w:rPr>
                <w:rFonts w:ascii="仿宋_GB2312" w:hAnsi="仿宋_GB2312" w:eastAsia="仿宋_GB2312" w:cs="仿宋_GB2312"/>
              </w:rPr>
              <w:t>不涉及</w:t>
            </w:r>
          </w:p>
        </w:tc>
      </w:tr>
    </w:tbl>
    <w:p w14:paraId="3AEED55E">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7D10B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D7B1A20">
            <w:pPr>
              <w:pStyle w:val="4"/>
              <w:jc w:val="center"/>
            </w:pPr>
            <w:r>
              <w:rPr>
                <w:rFonts w:ascii="仿宋_GB2312" w:hAnsi="仿宋_GB2312" w:eastAsia="仿宋_GB2312" w:cs="仿宋_GB2312"/>
              </w:rPr>
              <w:t>序号</w:t>
            </w:r>
          </w:p>
        </w:tc>
        <w:tc>
          <w:tcPr>
            <w:tcW w:w="2492" w:type="dxa"/>
          </w:tcPr>
          <w:p w14:paraId="571DBB56">
            <w:pPr>
              <w:pStyle w:val="4"/>
              <w:jc w:val="center"/>
            </w:pPr>
            <w:r>
              <w:rPr>
                <w:rFonts w:ascii="仿宋_GB2312" w:hAnsi="仿宋_GB2312" w:eastAsia="仿宋_GB2312" w:cs="仿宋_GB2312"/>
              </w:rPr>
              <w:t>采购品目名称</w:t>
            </w:r>
          </w:p>
        </w:tc>
        <w:tc>
          <w:tcPr>
            <w:tcW w:w="2492" w:type="dxa"/>
          </w:tcPr>
          <w:p w14:paraId="1C88FB41">
            <w:pPr>
              <w:pStyle w:val="4"/>
              <w:jc w:val="center"/>
            </w:pPr>
            <w:r>
              <w:rPr>
                <w:rFonts w:ascii="仿宋_GB2312" w:hAnsi="仿宋_GB2312" w:eastAsia="仿宋_GB2312" w:cs="仿宋_GB2312"/>
              </w:rPr>
              <w:t>标的名称</w:t>
            </w:r>
          </w:p>
        </w:tc>
        <w:tc>
          <w:tcPr>
            <w:tcW w:w="2492" w:type="dxa"/>
          </w:tcPr>
          <w:p w14:paraId="79F373EC">
            <w:pPr>
              <w:pStyle w:val="4"/>
              <w:jc w:val="center"/>
            </w:pPr>
            <w:r>
              <w:rPr>
                <w:rFonts w:ascii="仿宋_GB2312" w:hAnsi="仿宋_GB2312" w:eastAsia="仿宋_GB2312" w:cs="仿宋_GB2312"/>
              </w:rPr>
              <w:t>产品名称</w:t>
            </w:r>
          </w:p>
        </w:tc>
      </w:tr>
      <w:tr w14:paraId="38D47D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99A93AF">
            <w:pPr>
              <w:pStyle w:val="4"/>
              <w:jc w:val="center"/>
            </w:pPr>
            <w:r>
              <w:rPr>
                <w:rFonts w:ascii="仿宋_GB2312" w:hAnsi="仿宋_GB2312" w:eastAsia="仿宋_GB2312" w:cs="仿宋_GB2312"/>
              </w:rPr>
              <w:t>不涉及</w:t>
            </w:r>
          </w:p>
        </w:tc>
      </w:tr>
    </w:tbl>
    <w:p w14:paraId="423A44BA">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3820ADC">
      <w:pPr>
        <w:pStyle w:val="4"/>
        <w:jc w:val="left"/>
      </w:pPr>
      <w:r>
        <w:rPr>
          <w:rFonts w:ascii="仿宋_GB2312" w:hAnsi="仿宋_GB2312" w:eastAsia="仿宋_GB2312" w:cs="仿宋_GB2312"/>
          <w:b/>
        </w:rPr>
        <w:t>本项目涉及优先采购节能产品：</w:t>
      </w:r>
    </w:p>
    <w:p w14:paraId="01A1F04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B50BF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9C0353">
            <w:pPr>
              <w:pStyle w:val="4"/>
              <w:jc w:val="center"/>
            </w:pPr>
            <w:r>
              <w:rPr>
                <w:rFonts w:ascii="仿宋_GB2312" w:hAnsi="仿宋_GB2312" w:eastAsia="仿宋_GB2312" w:cs="仿宋_GB2312"/>
              </w:rPr>
              <w:t>序号</w:t>
            </w:r>
          </w:p>
        </w:tc>
        <w:tc>
          <w:tcPr>
            <w:tcW w:w="2492" w:type="dxa"/>
          </w:tcPr>
          <w:p w14:paraId="24C07538">
            <w:pPr>
              <w:pStyle w:val="4"/>
              <w:jc w:val="center"/>
            </w:pPr>
            <w:r>
              <w:rPr>
                <w:rFonts w:ascii="仿宋_GB2312" w:hAnsi="仿宋_GB2312" w:eastAsia="仿宋_GB2312" w:cs="仿宋_GB2312"/>
              </w:rPr>
              <w:t>采购品目名称</w:t>
            </w:r>
          </w:p>
        </w:tc>
        <w:tc>
          <w:tcPr>
            <w:tcW w:w="2492" w:type="dxa"/>
          </w:tcPr>
          <w:p w14:paraId="60933A83">
            <w:pPr>
              <w:pStyle w:val="4"/>
              <w:jc w:val="center"/>
            </w:pPr>
            <w:r>
              <w:rPr>
                <w:rFonts w:ascii="仿宋_GB2312" w:hAnsi="仿宋_GB2312" w:eastAsia="仿宋_GB2312" w:cs="仿宋_GB2312"/>
              </w:rPr>
              <w:t>标的名称</w:t>
            </w:r>
          </w:p>
        </w:tc>
        <w:tc>
          <w:tcPr>
            <w:tcW w:w="2492" w:type="dxa"/>
          </w:tcPr>
          <w:p w14:paraId="569D31BB">
            <w:pPr>
              <w:pStyle w:val="4"/>
              <w:jc w:val="center"/>
            </w:pPr>
            <w:r>
              <w:rPr>
                <w:rFonts w:ascii="仿宋_GB2312" w:hAnsi="仿宋_GB2312" w:eastAsia="仿宋_GB2312" w:cs="仿宋_GB2312"/>
              </w:rPr>
              <w:t>产品名称</w:t>
            </w:r>
          </w:p>
        </w:tc>
      </w:tr>
      <w:tr w14:paraId="028630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CF11A0E">
            <w:pPr>
              <w:pStyle w:val="4"/>
              <w:jc w:val="center"/>
            </w:pPr>
            <w:r>
              <w:rPr>
                <w:rFonts w:ascii="仿宋_GB2312" w:hAnsi="仿宋_GB2312" w:eastAsia="仿宋_GB2312" w:cs="仿宋_GB2312"/>
              </w:rPr>
              <w:t>不涉及</w:t>
            </w:r>
          </w:p>
        </w:tc>
      </w:tr>
    </w:tbl>
    <w:p w14:paraId="048B4D9D">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99EF9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EFE7111">
            <w:pPr>
              <w:pStyle w:val="4"/>
              <w:jc w:val="center"/>
            </w:pPr>
            <w:r>
              <w:rPr>
                <w:rFonts w:ascii="仿宋_GB2312" w:hAnsi="仿宋_GB2312" w:eastAsia="仿宋_GB2312" w:cs="仿宋_GB2312"/>
              </w:rPr>
              <w:t>序号</w:t>
            </w:r>
          </w:p>
        </w:tc>
        <w:tc>
          <w:tcPr>
            <w:tcW w:w="2492" w:type="dxa"/>
          </w:tcPr>
          <w:p w14:paraId="704E1AB8">
            <w:pPr>
              <w:pStyle w:val="4"/>
              <w:jc w:val="center"/>
            </w:pPr>
            <w:r>
              <w:rPr>
                <w:rFonts w:ascii="仿宋_GB2312" w:hAnsi="仿宋_GB2312" w:eastAsia="仿宋_GB2312" w:cs="仿宋_GB2312"/>
              </w:rPr>
              <w:t>采购品目名称</w:t>
            </w:r>
          </w:p>
        </w:tc>
        <w:tc>
          <w:tcPr>
            <w:tcW w:w="2492" w:type="dxa"/>
          </w:tcPr>
          <w:p w14:paraId="0345A891">
            <w:pPr>
              <w:pStyle w:val="4"/>
              <w:jc w:val="center"/>
            </w:pPr>
            <w:r>
              <w:rPr>
                <w:rFonts w:ascii="仿宋_GB2312" w:hAnsi="仿宋_GB2312" w:eastAsia="仿宋_GB2312" w:cs="仿宋_GB2312"/>
              </w:rPr>
              <w:t>标的名称</w:t>
            </w:r>
          </w:p>
        </w:tc>
        <w:tc>
          <w:tcPr>
            <w:tcW w:w="2492" w:type="dxa"/>
          </w:tcPr>
          <w:p w14:paraId="5EB50832">
            <w:pPr>
              <w:pStyle w:val="4"/>
              <w:jc w:val="center"/>
            </w:pPr>
            <w:r>
              <w:rPr>
                <w:rFonts w:ascii="仿宋_GB2312" w:hAnsi="仿宋_GB2312" w:eastAsia="仿宋_GB2312" w:cs="仿宋_GB2312"/>
              </w:rPr>
              <w:t>产品名称</w:t>
            </w:r>
          </w:p>
        </w:tc>
      </w:tr>
      <w:tr w14:paraId="7E358B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120A91EF">
            <w:pPr>
              <w:pStyle w:val="4"/>
              <w:jc w:val="center"/>
            </w:pPr>
            <w:r>
              <w:rPr>
                <w:rFonts w:ascii="仿宋_GB2312" w:hAnsi="仿宋_GB2312" w:eastAsia="仿宋_GB2312" w:cs="仿宋_GB2312"/>
              </w:rPr>
              <w:t>不涉及</w:t>
            </w:r>
          </w:p>
        </w:tc>
      </w:tr>
    </w:tbl>
    <w:p w14:paraId="64A81EB3">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362813F">
      <w:pPr>
        <w:pStyle w:val="4"/>
        <w:jc w:val="left"/>
        <w:outlineLvl w:val="3"/>
      </w:pPr>
      <w:r>
        <w:rPr>
          <w:rFonts w:ascii="仿宋_GB2312" w:hAnsi="仿宋_GB2312" w:eastAsia="仿宋_GB2312" w:cs="仿宋_GB2312"/>
          <w:b/>
          <w:sz w:val="24"/>
        </w:rPr>
        <w:t>本项目涉及优先采购环境标志产品：</w:t>
      </w:r>
    </w:p>
    <w:p w14:paraId="55C6BF9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538E9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6BD822">
            <w:pPr>
              <w:pStyle w:val="4"/>
              <w:jc w:val="center"/>
            </w:pPr>
            <w:r>
              <w:rPr>
                <w:rFonts w:ascii="仿宋_GB2312" w:hAnsi="仿宋_GB2312" w:eastAsia="仿宋_GB2312" w:cs="仿宋_GB2312"/>
              </w:rPr>
              <w:t>序号</w:t>
            </w:r>
          </w:p>
        </w:tc>
        <w:tc>
          <w:tcPr>
            <w:tcW w:w="2492" w:type="dxa"/>
          </w:tcPr>
          <w:p w14:paraId="6772FEC1">
            <w:pPr>
              <w:pStyle w:val="4"/>
              <w:jc w:val="center"/>
            </w:pPr>
            <w:r>
              <w:rPr>
                <w:rFonts w:ascii="仿宋_GB2312" w:hAnsi="仿宋_GB2312" w:eastAsia="仿宋_GB2312" w:cs="仿宋_GB2312"/>
              </w:rPr>
              <w:t>采购品目名称</w:t>
            </w:r>
          </w:p>
        </w:tc>
        <w:tc>
          <w:tcPr>
            <w:tcW w:w="2492" w:type="dxa"/>
          </w:tcPr>
          <w:p w14:paraId="76D73910">
            <w:pPr>
              <w:pStyle w:val="4"/>
              <w:jc w:val="center"/>
            </w:pPr>
            <w:r>
              <w:rPr>
                <w:rFonts w:ascii="仿宋_GB2312" w:hAnsi="仿宋_GB2312" w:eastAsia="仿宋_GB2312" w:cs="仿宋_GB2312"/>
              </w:rPr>
              <w:t>标的名称</w:t>
            </w:r>
          </w:p>
        </w:tc>
        <w:tc>
          <w:tcPr>
            <w:tcW w:w="2492" w:type="dxa"/>
          </w:tcPr>
          <w:p w14:paraId="5F48F604">
            <w:pPr>
              <w:pStyle w:val="4"/>
              <w:jc w:val="center"/>
            </w:pPr>
            <w:r>
              <w:rPr>
                <w:rFonts w:ascii="仿宋_GB2312" w:hAnsi="仿宋_GB2312" w:eastAsia="仿宋_GB2312" w:cs="仿宋_GB2312"/>
              </w:rPr>
              <w:t>产品名称</w:t>
            </w:r>
          </w:p>
        </w:tc>
      </w:tr>
      <w:tr w14:paraId="75F05E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ED3082F">
            <w:pPr>
              <w:pStyle w:val="4"/>
              <w:jc w:val="center"/>
            </w:pPr>
            <w:r>
              <w:rPr>
                <w:rFonts w:ascii="仿宋_GB2312" w:hAnsi="仿宋_GB2312" w:eastAsia="仿宋_GB2312" w:cs="仿宋_GB2312"/>
              </w:rPr>
              <w:t>不涉及</w:t>
            </w:r>
          </w:p>
        </w:tc>
      </w:tr>
    </w:tbl>
    <w:p w14:paraId="6F2BAAE4">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C774C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20D95D">
            <w:pPr>
              <w:pStyle w:val="4"/>
              <w:jc w:val="center"/>
            </w:pPr>
            <w:r>
              <w:rPr>
                <w:rFonts w:ascii="仿宋_GB2312" w:hAnsi="仿宋_GB2312" w:eastAsia="仿宋_GB2312" w:cs="仿宋_GB2312"/>
              </w:rPr>
              <w:t>序号</w:t>
            </w:r>
          </w:p>
        </w:tc>
        <w:tc>
          <w:tcPr>
            <w:tcW w:w="2492" w:type="dxa"/>
          </w:tcPr>
          <w:p w14:paraId="69F44D84">
            <w:pPr>
              <w:pStyle w:val="4"/>
              <w:jc w:val="center"/>
            </w:pPr>
            <w:r>
              <w:rPr>
                <w:rFonts w:ascii="仿宋_GB2312" w:hAnsi="仿宋_GB2312" w:eastAsia="仿宋_GB2312" w:cs="仿宋_GB2312"/>
              </w:rPr>
              <w:t>采购品目名称</w:t>
            </w:r>
          </w:p>
        </w:tc>
        <w:tc>
          <w:tcPr>
            <w:tcW w:w="2492" w:type="dxa"/>
          </w:tcPr>
          <w:p w14:paraId="7AE16DD1">
            <w:pPr>
              <w:pStyle w:val="4"/>
              <w:jc w:val="center"/>
            </w:pPr>
            <w:r>
              <w:rPr>
                <w:rFonts w:ascii="仿宋_GB2312" w:hAnsi="仿宋_GB2312" w:eastAsia="仿宋_GB2312" w:cs="仿宋_GB2312"/>
              </w:rPr>
              <w:t>标的名称</w:t>
            </w:r>
          </w:p>
        </w:tc>
        <w:tc>
          <w:tcPr>
            <w:tcW w:w="2492" w:type="dxa"/>
          </w:tcPr>
          <w:p w14:paraId="34A84A28">
            <w:pPr>
              <w:pStyle w:val="4"/>
              <w:jc w:val="center"/>
            </w:pPr>
            <w:r>
              <w:rPr>
                <w:rFonts w:ascii="仿宋_GB2312" w:hAnsi="仿宋_GB2312" w:eastAsia="仿宋_GB2312" w:cs="仿宋_GB2312"/>
              </w:rPr>
              <w:t>产品名称</w:t>
            </w:r>
          </w:p>
        </w:tc>
      </w:tr>
      <w:tr w14:paraId="655A9D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4E5B2F9">
            <w:pPr>
              <w:pStyle w:val="4"/>
              <w:jc w:val="center"/>
            </w:pPr>
            <w:r>
              <w:rPr>
                <w:rFonts w:ascii="仿宋_GB2312" w:hAnsi="仿宋_GB2312" w:eastAsia="仿宋_GB2312" w:cs="仿宋_GB2312"/>
              </w:rPr>
              <w:t>不涉及</w:t>
            </w:r>
          </w:p>
        </w:tc>
      </w:tr>
    </w:tbl>
    <w:p w14:paraId="6018CC3F">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B711F63">
      <w:pPr>
        <w:pStyle w:val="4"/>
        <w:jc w:val="left"/>
        <w:outlineLvl w:val="2"/>
      </w:pPr>
      <w:r>
        <w:rPr>
          <w:rFonts w:ascii="仿宋_GB2312" w:hAnsi="仿宋_GB2312" w:eastAsia="仿宋_GB2312" w:cs="仿宋_GB2312"/>
          <w:b/>
          <w:sz w:val="28"/>
        </w:rPr>
        <w:t>3.2.技术要求</w:t>
      </w:r>
    </w:p>
    <w:p w14:paraId="1B3E063E">
      <w:pPr>
        <w:pStyle w:val="4"/>
        <w:jc w:val="left"/>
      </w:pPr>
      <w:r>
        <w:rPr>
          <w:rFonts w:ascii="仿宋_GB2312" w:hAnsi="仿宋_GB2312" w:eastAsia="仿宋_GB2312" w:cs="仿宋_GB2312"/>
        </w:rPr>
        <w:t>采购包1：</w:t>
      </w:r>
    </w:p>
    <w:p w14:paraId="6B5726AB">
      <w:pPr>
        <w:pStyle w:val="4"/>
        <w:jc w:val="left"/>
      </w:pPr>
      <w:r>
        <w:rPr>
          <w:rFonts w:ascii="仿宋_GB2312" w:hAnsi="仿宋_GB2312" w:eastAsia="仿宋_GB2312" w:cs="仿宋_GB2312"/>
        </w:rPr>
        <w:t>标的名称：神经肌肉电刺激仪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BAB4D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C7B806">
            <w:pPr>
              <w:pStyle w:val="4"/>
              <w:jc w:val="center"/>
            </w:pPr>
            <w:r>
              <w:rPr>
                <w:rFonts w:ascii="仿宋_GB2312" w:hAnsi="仿宋_GB2312" w:eastAsia="仿宋_GB2312" w:cs="仿宋_GB2312"/>
              </w:rPr>
              <w:t>序号</w:t>
            </w:r>
          </w:p>
        </w:tc>
        <w:tc>
          <w:tcPr>
            <w:tcW w:w="581" w:type="dxa"/>
          </w:tcPr>
          <w:p w14:paraId="7BCE9E8B">
            <w:pPr>
              <w:pStyle w:val="4"/>
              <w:jc w:val="center"/>
            </w:pPr>
            <w:r>
              <w:rPr>
                <w:rFonts w:ascii="仿宋_GB2312" w:hAnsi="仿宋_GB2312" w:eastAsia="仿宋_GB2312" w:cs="仿宋_GB2312"/>
              </w:rPr>
              <w:t>符号标识</w:t>
            </w:r>
          </w:p>
        </w:tc>
        <w:tc>
          <w:tcPr>
            <w:tcW w:w="1495" w:type="dxa"/>
          </w:tcPr>
          <w:p w14:paraId="5E8106F5">
            <w:pPr>
              <w:pStyle w:val="4"/>
              <w:jc w:val="center"/>
            </w:pPr>
            <w:r>
              <w:rPr>
                <w:rFonts w:ascii="仿宋_GB2312" w:hAnsi="仿宋_GB2312" w:eastAsia="仿宋_GB2312" w:cs="仿宋_GB2312"/>
              </w:rPr>
              <w:t>技术要求名称</w:t>
            </w:r>
          </w:p>
        </w:tc>
        <w:tc>
          <w:tcPr>
            <w:tcW w:w="5814" w:type="dxa"/>
          </w:tcPr>
          <w:p w14:paraId="21244ABE">
            <w:pPr>
              <w:pStyle w:val="4"/>
              <w:jc w:val="center"/>
            </w:pPr>
            <w:r>
              <w:rPr>
                <w:rFonts w:ascii="仿宋_GB2312" w:hAnsi="仿宋_GB2312" w:eastAsia="仿宋_GB2312" w:cs="仿宋_GB2312"/>
              </w:rPr>
              <w:t>技术参数与性能指标</w:t>
            </w:r>
          </w:p>
        </w:tc>
      </w:tr>
      <w:tr w14:paraId="263E4D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81ED80">
            <w:pPr>
              <w:pStyle w:val="4"/>
              <w:jc w:val="center"/>
            </w:pPr>
            <w:r>
              <w:rPr>
                <w:rFonts w:ascii="仿宋_GB2312" w:hAnsi="仿宋_GB2312" w:eastAsia="仿宋_GB2312" w:cs="仿宋_GB2312"/>
              </w:rPr>
              <w:t>1</w:t>
            </w:r>
          </w:p>
        </w:tc>
        <w:tc>
          <w:tcPr>
            <w:tcW w:w="581" w:type="dxa"/>
          </w:tcPr>
          <w:p w14:paraId="157E02A2"/>
        </w:tc>
        <w:tc>
          <w:tcPr>
            <w:tcW w:w="1495" w:type="dxa"/>
          </w:tcPr>
          <w:p w14:paraId="2E0335EC"/>
        </w:tc>
        <w:tc>
          <w:tcPr>
            <w:tcW w:w="5814" w:type="dxa"/>
          </w:tcPr>
          <w:p w14:paraId="39E82438">
            <w:pPr>
              <w:pStyle w:val="4"/>
              <w:jc w:val="left"/>
            </w:pPr>
            <w:r>
              <w:rPr>
                <w:rFonts w:ascii="仿宋_GB2312" w:hAnsi="仿宋_GB2312" w:eastAsia="仿宋_GB2312" w:cs="仿宋_GB2312"/>
                <w:color w:val="000000"/>
                <w:sz w:val="24"/>
              </w:rPr>
              <w:t>1.≥7英寸彩色触摸屏加旋转编码器操作。</w:t>
            </w:r>
          </w:p>
          <w:p w14:paraId="68513E48">
            <w:pPr>
              <w:pStyle w:val="4"/>
              <w:jc w:val="left"/>
            </w:pPr>
            <w:r>
              <w:rPr>
                <w:rFonts w:ascii="仿宋_GB2312" w:hAnsi="仿宋_GB2312" w:eastAsia="仿宋_GB2312" w:cs="仿宋_GB2312"/>
                <w:color w:val="000000"/>
                <w:sz w:val="24"/>
              </w:rPr>
              <w:t>2.具有2组电疗、2组电针输出，独立可控。</w:t>
            </w:r>
          </w:p>
          <w:p w14:paraId="7865E048">
            <w:pPr>
              <w:pStyle w:val="4"/>
              <w:jc w:val="left"/>
            </w:pPr>
            <w:r>
              <w:rPr>
                <w:rFonts w:ascii="仿宋_GB2312" w:hAnsi="仿宋_GB2312" w:eastAsia="仿宋_GB2312" w:cs="仿宋_GB2312"/>
                <w:color w:val="000000"/>
                <w:sz w:val="24"/>
              </w:rPr>
              <w:t>3.时间设定范围：1-99min。</w:t>
            </w:r>
          </w:p>
          <w:p w14:paraId="42AEA982">
            <w:pPr>
              <w:pStyle w:val="4"/>
              <w:jc w:val="left"/>
            </w:pPr>
            <w:r>
              <w:rPr>
                <w:rFonts w:ascii="仿宋_GB2312" w:hAnsi="仿宋_GB2312" w:eastAsia="仿宋_GB2312" w:cs="仿宋_GB2312"/>
                <w:color w:val="000000"/>
                <w:sz w:val="24"/>
              </w:rPr>
              <w:t>4.治疗结束后，具有声音提示功能。</w:t>
            </w:r>
          </w:p>
          <w:p w14:paraId="007F0BB5">
            <w:pPr>
              <w:pStyle w:val="4"/>
              <w:jc w:val="left"/>
            </w:pPr>
            <w:r>
              <w:rPr>
                <w:rFonts w:ascii="仿宋_GB2312" w:hAnsi="仿宋_GB2312" w:eastAsia="仿宋_GB2312" w:cs="仿宋_GB2312"/>
                <w:color w:val="000000"/>
                <w:sz w:val="24"/>
              </w:rPr>
              <w:t>5.电疗输出参数</w:t>
            </w:r>
          </w:p>
          <w:p w14:paraId="01CE42E2">
            <w:pPr>
              <w:pStyle w:val="4"/>
              <w:jc w:val="left"/>
            </w:pPr>
            <w:r>
              <w:rPr>
                <w:rFonts w:ascii="仿宋_GB2312" w:hAnsi="仿宋_GB2312" w:eastAsia="仿宋_GB2312" w:cs="仿宋_GB2312"/>
                <w:color w:val="000000"/>
                <w:sz w:val="24"/>
              </w:rPr>
              <w:t>5.1 输出波形：双向对称方波、双向不对称方波。</w:t>
            </w:r>
          </w:p>
          <w:p w14:paraId="5AE31C70">
            <w:pPr>
              <w:pStyle w:val="4"/>
              <w:jc w:val="left"/>
            </w:pPr>
            <w:r>
              <w:rPr>
                <w:rFonts w:ascii="仿宋_GB2312" w:hAnsi="仿宋_GB2312" w:eastAsia="仿宋_GB2312" w:cs="仿宋_GB2312"/>
                <w:color w:val="000000"/>
                <w:sz w:val="24"/>
              </w:rPr>
              <w:t>5.2 双向不对称方波</w:t>
            </w:r>
          </w:p>
          <w:p w14:paraId="7475C613">
            <w:pPr>
              <w:pStyle w:val="4"/>
              <w:jc w:val="left"/>
            </w:pPr>
            <w:r>
              <w:rPr>
                <w:rFonts w:ascii="仿宋_GB2312" w:hAnsi="仿宋_GB2312" w:eastAsia="仿宋_GB2312" w:cs="仿宋_GB2312"/>
                <w:color w:val="000000"/>
                <w:sz w:val="24"/>
              </w:rPr>
              <w:t>脉冲频率：0.5Hz～10Hz可调；频率为0.5Hz～1Hz时，单步长为0.1Hz；频率为1Hz～10Hz时，单步长为1Hz；</w:t>
            </w:r>
          </w:p>
          <w:p w14:paraId="3675E5E1">
            <w:pPr>
              <w:pStyle w:val="4"/>
              <w:jc w:val="left"/>
            </w:pPr>
            <w:r>
              <w:rPr>
                <w:rFonts w:ascii="仿宋_GB2312" w:hAnsi="仿宋_GB2312" w:eastAsia="仿宋_GB2312" w:cs="仿宋_GB2312"/>
                <w:color w:val="000000"/>
                <w:sz w:val="24"/>
              </w:rPr>
              <w:t>脉冲宽度0.1ms～10ms可调；脉冲宽度为0.1ms～1ms，单步长为0.05ms；脉冲宽度为1ms～10ms，单步长为0.5ms。</w:t>
            </w:r>
          </w:p>
          <w:p w14:paraId="3828B170">
            <w:pPr>
              <w:pStyle w:val="4"/>
              <w:jc w:val="left"/>
            </w:pPr>
            <w:r>
              <w:rPr>
                <w:rFonts w:ascii="仿宋_GB2312" w:hAnsi="仿宋_GB2312" w:eastAsia="仿宋_GB2312" w:cs="仿宋_GB2312"/>
                <w:color w:val="000000"/>
                <w:sz w:val="24"/>
              </w:rPr>
              <w:t>5.3 双向对称方波</w:t>
            </w:r>
          </w:p>
          <w:p w14:paraId="13897831">
            <w:pPr>
              <w:pStyle w:val="4"/>
              <w:jc w:val="left"/>
            </w:pPr>
            <w:r>
              <w:rPr>
                <w:rFonts w:ascii="仿宋_GB2312" w:hAnsi="仿宋_GB2312" w:eastAsia="仿宋_GB2312" w:cs="仿宋_GB2312"/>
                <w:color w:val="000000"/>
                <w:sz w:val="24"/>
              </w:rPr>
              <w:t>当脉冲频率为10Hz～100Hz时，单步长为1Hz，脉冲宽度为80us～400us，单步长为10us；</w:t>
            </w:r>
          </w:p>
          <w:p w14:paraId="08480A89">
            <w:pPr>
              <w:pStyle w:val="4"/>
              <w:jc w:val="left"/>
            </w:pPr>
            <w:r>
              <w:rPr>
                <w:rFonts w:ascii="仿宋_GB2312" w:hAnsi="仿宋_GB2312" w:eastAsia="仿宋_GB2312" w:cs="仿宋_GB2312"/>
                <w:color w:val="000000"/>
                <w:sz w:val="24"/>
              </w:rPr>
              <w:t>当脉冲频率为100Hz～200Hz时，单步长为1Hz；脉冲宽度为80us～200us，单步长为10us。</w:t>
            </w:r>
          </w:p>
          <w:p w14:paraId="1F141F06">
            <w:pPr>
              <w:pStyle w:val="4"/>
              <w:jc w:val="left"/>
            </w:pPr>
            <w:r>
              <w:rPr>
                <w:rFonts w:ascii="仿宋_GB2312" w:hAnsi="仿宋_GB2312" w:eastAsia="仿宋_GB2312" w:cs="仿宋_GB2312"/>
                <w:color w:val="000000"/>
                <w:sz w:val="24"/>
              </w:rPr>
              <w:t>5.4 输出强度：各输出通道独立控制，在500Ω负载阻抗时，每路输出电流峰值Ip从0mA～140mA可调，步长为1mA，最大输出值允差。</w:t>
            </w:r>
          </w:p>
          <w:p w14:paraId="1BB2F5B2">
            <w:pPr>
              <w:pStyle w:val="4"/>
              <w:jc w:val="left"/>
            </w:pPr>
            <w:r>
              <w:rPr>
                <w:rFonts w:ascii="仿宋_GB2312" w:hAnsi="仿宋_GB2312" w:eastAsia="仿宋_GB2312" w:cs="仿宋_GB2312"/>
                <w:color w:val="000000"/>
                <w:sz w:val="24"/>
              </w:rPr>
              <w:t>6.电针输出参数</w:t>
            </w:r>
          </w:p>
          <w:p w14:paraId="6516A98E">
            <w:pPr>
              <w:pStyle w:val="4"/>
              <w:jc w:val="left"/>
            </w:pPr>
            <w:r>
              <w:rPr>
                <w:rFonts w:ascii="仿宋_GB2312" w:hAnsi="仿宋_GB2312" w:eastAsia="仿宋_GB2312" w:cs="仿宋_GB2312"/>
                <w:color w:val="000000"/>
                <w:sz w:val="24"/>
              </w:rPr>
              <w:t>6.1 输出波形：双向不对称方波；</w:t>
            </w:r>
          </w:p>
          <w:p w14:paraId="31B4E542">
            <w:pPr>
              <w:pStyle w:val="4"/>
              <w:jc w:val="left"/>
            </w:pPr>
            <w:r>
              <w:rPr>
                <w:rFonts w:ascii="仿宋_GB2312" w:hAnsi="仿宋_GB2312" w:eastAsia="仿宋_GB2312" w:cs="仿宋_GB2312"/>
                <w:color w:val="000000"/>
                <w:sz w:val="24"/>
              </w:rPr>
              <w:t>6.2 脉冲频率为 0.5Hz～10Hz可调；频率为0.5Hz～1Hz时，单步长为0.1Hz；频率为1Hz～10Hz时，单步长为1Hz。</w:t>
            </w:r>
          </w:p>
          <w:p w14:paraId="038AE5BF">
            <w:pPr>
              <w:pStyle w:val="4"/>
              <w:jc w:val="left"/>
            </w:pPr>
            <w:r>
              <w:rPr>
                <w:rFonts w:ascii="仿宋_GB2312" w:hAnsi="仿宋_GB2312" w:eastAsia="仿宋_GB2312" w:cs="仿宋_GB2312"/>
                <w:color w:val="000000"/>
                <w:sz w:val="24"/>
              </w:rPr>
              <w:t>6.3 脉冲宽度为0.1ms～lms可调，单步长0.05ms。</w:t>
            </w:r>
          </w:p>
          <w:p w14:paraId="74B62E05">
            <w:pPr>
              <w:pStyle w:val="4"/>
              <w:jc w:val="left"/>
            </w:pPr>
            <w:r>
              <w:rPr>
                <w:rFonts w:ascii="仿宋_GB2312" w:hAnsi="仿宋_GB2312" w:eastAsia="仿宋_GB2312" w:cs="仿宋_GB2312"/>
                <w:color w:val="000000"/>
                <w:sz w:val="24"/>
              </w:rPr>
              <w:t>6.4 脉冲重复频率为0.5Hz～10Hz。</w:t>
            </w:r>
          </w:p>
          <w:p w14:paraId="64883BCB">
            <w:pPr>
              <w:pStyle w:val="4"/>
              <w:jc w:val="left"/>
            </w:pPr>
            <w:r>
              <w:rPr>
                <w:rFonts w:ascii="仿宋_GB2312" w:hAnsi="仿宋_GB2312" w:eastAsia="仿宋_GB2312" w:cs="仿宋_GB2312"/>
                <w:color w:val="000000"/>
                <w:sz w:val="24"/>
              </w:rPr>
              <w:t>6.5 输出强度：各输出通道独立控制，在负载阻抗250Ω时，每路输出电流峰值Ip从0mA～99mA可调，步长为1mA。</w:t>
            </w:r>
          </w:p>
          <w:p w14:paraId="7FA77C84">
            <w:pPr>
              <w:pStyle w:val="4"/>
              <w:jc w:val="left"/>
            </w:pPr>
            <w:r>
              <w:rPr>
                <w:rFonts w:ascii="仿宋_GB2312" w:hAnsi="仿宋_GB2312" w:eastAsia="仿宋_GB2312" w:cs="仿宋_GB2312"/>
                <w:color w:val="000000"/>
                <w:sz w:val="24"/>
              </w:rPr>
              <w:t>7.设备可进行通断调制</w:t>
            </w:r>
          </w:p>
          <w:p w14:paraId="646ECDC0">
            <w:pPr>
              <w:pStyle w:val="4"/>
              <w:jc w:val="left"/>
            </w:pPr>
            <w:r>
              <w:rPr>
                <w:rFonts w:ascii="仿宋_GB2312" w:hAnsi="仿宋_GB2312" w:eastAsia="仿宋_GB2312" w:cs="仿宋_GB2312"/>
                <w:color w:val="000000"/>
                <w:sz w:val="24"/>
              </w:rPr>
              <w:t>7.1 上升时间：0s-2s，步长为0.5s；</w:t>
            </w:r>
          </w:p>
          <w:p w14:paraId="43255321">
            <w:pPr>
              <w:pStyle w:val="4"/>
              <w:jc w:val="left"/>
            </w:pPr>
            <w:r>
              <w:rPr>
                <w:rFonts w:ascii="仿宋_GB2312" w:hAnsi="仿宋_GB2312" w:eastAsia="仿宋_GB2312" w:cs="仿宋_GB2312"/>
                <w:color w:val="000000"/>
                <w:sz w:val="24"/>
              </w:rPr>
              <w:t>7.2 保持时间：0s-20s，步长为1s；</w:t>
            </w:r>
          </w:p>
          <w:p w14:paraId="203E406A">
            <w:pPr>
              <w:pStyle w:val="4"/>
              <w:jc w:val="left"/>
            </w:pPr>
            <w:r>
              <w:rPr>
                <w:rFonts w:ascii="仿宋_GB2312" w:hAnsi="仿宋_GB2312" w:eastAsia="仿宋_GB2312" w:cs="仿宋_GB2312"/>
                <w:color w:val="000000"/>
                <w:sz w:val="24"/>
              </w:rPr>
              <w:t>7.3 下降时间：0s-2s，步长为0.5s；</w:t>
            </w:r>
          </w:p>
          <w:p w14:paraId="081368AB">
            <w:pPr>
              <w:pStyle w:val="4"/>
              <w:jc w:val="left"/>
            </w:pPr>
            <w:r>
              <w:rPr>
                <w:rFonts w:ascii="仿宋_GB2312" w:hAnsi="仿宋_GB2312" w:eastAsia="仿宋_GB2312" w:cs="仿宋_GB2312"/>
                <w:color w:val="000000"/>
                <w:sz w:val="24"/>
              </w:rPr>
              <w:t>7.4 间隔时间：2s-50s，步长为1s。</w:t>
            </w:r>
          </w:p>
          <w:p w14:paraId="5AB1DFC2">
            <w:pPr>
              <w:pStyle w:val="4"/>
              <w:jc w:val="left"/>
            </w:pPr>
            <w:r>
              <w:rPr>
                <w:rFonts w:ascii="仿宋_GB2312" w:hAnsi="仿宋_GB2312" w:eastAsia="仿宋_GB2312" w:cs="仿宋_GB2312"/>
                <w:color w:val="000000"/>
                <w:sz w:val="24"/>
              </w:rPr>
              <w:t>8.连续工作时间≥8h。</w:t>
            </w:r>
          </w:p>
          <w:p w14:paraId="6D27FCC8">
            <w:pPr>
              <w:pStyle w:val="4"/>
              <w:jc w:val="both"/>
            </w:pPr>
            <w:r>
              <w:rPr>
                <w:rFonts w:ascii="仿宋_GB2312" w:hAnsi="仿宋_GB2312" w:eastAsia="仿宋_GB2312" w:cs="仿宋_GB2312"/>
                <w:color w:val="000000"/>
                <w:sz w:val="24"/>
              </w:rPr>
              <w:t>9.具有过流保护功能。</w:t>
            </w:r>
          </w:p>
        </w:tc>
      </w:tr>
    </w:tbl>
    <w:p w14:paraId="3E7314B9">
      <w:pPr>
        <w:pStyle w:val="4"/>
        <w:jc w:val="left"/>
      </w:pPr>
      <w:r>
        <w:rPr>
          <w:rFonts w:ascii="仿宋_GB2312" w:hAnsi="仿宋_GB2312" w:eastAsia="仿宋_GB2312" w:cs="仿宋_GB2312"/>
        </w:rPr>
        <w:t>标的名称：颈椎牵引器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8B94E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D515CC">
            <w:pPr>
              <w:pStyle w:val="4"/>
              <w:jc w:val="center"/>
            </w:pPr>
            <w:r>
              <w:rPr>
                <w:rFonts w:ascii="仿宋_GB2312" w:hAnsi="仿宋_GB2312" w:eastAsia="仿宋_GB2312" w:cs="仿宋_GB2312"/>
              </w:rPr>
              <w:t>序号</w:t>
            </w:r>
          </w:p>
        </w:tc>
        <w:tc>
          <w:tcPr>
            <w:tcW w:w="581" w:type="dxa"/>
          </w:tcPr>
          <w:p w14:paraId="7C21DFE1">
            <w:pPr>
              <w:pStyle w:val="4"/>
              <w:jc w:val="center"/>
            </w:pPr>
            <w:r>
              <w:rPr>
                <w:rFonts w:ascii="仿宋_GB2312" w:hAnsi="仿宋_GB2312" w:eastAsia="仿宋_GB2312" w:cs="仿宋_GB2312"/>
              </w:rPr>
              <w:t>符号标识</w:t>
            </w:r>
          </w:p>
        </w:tc>
        <w:tc>
          <w:tcPr>
            <w:tcW w:w="1495" w:type="dxa"/>
          </w:tcPr>
          <w:p w14:paraId="0702C956">
            <w:pPr>
              <w:pStyle w:val="4"/>
              <w:jc w:val="center"/>
            </w:pPr>
            <w:r>
              <w:rPr>
                <w:rFonts w:ascii="仿宋_GB2312" w:hAnsi="仿宋_GB2312" w:eastAsia="仿宋_GB2312" w:cs="仿宋_GB2312"/>
              </w:rPr>
              <w:t>技术要求名称</w:t>
            </w:r>
          </w:p>
        </w:tc>
        <w:tc>
          <w:tcPr>
            <w:tcW w:w="5814" w:type="dxa"/>
          </w:tcPr>
          <w:p w14:paraId="206275C0">
            <w:pPr>
              <w:pStyle w:val="4"/>
              <w:jc w:val="center"/>
            </w:pPr>
            <w:r>
              <w:rPr>
                <w:rFonts w:ascii="仿宋_GB2312" w:hAnsi="仿宋_GB2312" w:eastAsia="仿宋_GB2312" w:cs="仿宋_GB2312"/>
              </w:rPr>
              <w:t>技术参数与性能指标</w:t>
            </w:r>
          </w:p>
        </w:tc>
      </w:tr>
      <w:tr w14:paraId="3B664F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3F832D">
            <w:pPr>
              <w:pStyle w:val="4"/>
              <w:jc w:val="center"/>
            </w:pPr>
            <w:r>
              <w:rPr>
                <w:rFonts w:ascii="仿宋_GB2312" w:hAnsi="仿宋_GB2312" w:eastAsia="仿宋_GB2312" w:cs="仿宋_GB2312"/>
              </w:rPr>
              <w:t>1</w:t>
            </w:r>
          </w:p>
        </w:tc>
        <w:tc>
          <w:tcPr>
            <w:tcW w:w="581" w:type="dxa"/>
          </w:tcPr>
          <w:p w14:paraId="4169303F"/>
        </w:tc>
        <w:tc>
          <w:tcPr>
            <w:tcW w:w="1495" w:type="dxa"/>
          </w:tcPr>
          <w:p w14:paraId="297C109A"/>
        </w:tc>
        <w:tc>
          <w:tcPr>
            <w:tcW w:w="5814" w:type="dxa"/>
          </w:tcPr>
          <w:p w14:paraId="315049EC">
            <w:pPr>
              <w:pStyle w:val="4"/>
              <w:jc w:val="both"/>
            </w:pPr>
            <w:r>
              <w:rPr>
                <w:rFonts w:ascii="仿宋_GB2312" w:hAnsi="仿宋_GB2312" w:eastAsia="仿宋_GB2312" w:cs="仿宋_GB2312"/>
                <w:color w:val="000000"/>
                <w:sz w:val="24"/>
              </w:rPr>
              <w:t>1、输入功率：≧120W</w:t>
            </w:r>
          </w:p>
          <w:p w14:paraId="53F24438">
            <w:pPr>
              <w:pStyle w:val="4"/>
              <w:jc w:val="both"/>
            </w:pPr>
            <w:r>
              <w:rPr>
                <w:rFonts w:ascii="仿宋_GB2312" w:hAnsi="仿宋_GB2312" w:eastAsia="仿宋_GB2312" w:cs="仿宋_GB2312"/>
                <w:color w:val="000000"/>
                <w:sz w:val="24"/>
              </w:rPr>
              <w:t>2、牵引力：0-300N可设定。</w:t>
            </w:r>
          </w:p>
          <w:p w14:paraId="4CE49D5E">
            <w:pPr>
              <w:pStyle w:val="4"/>
              <w:jc w:val="both"/>
            </w:pPr>
            <w:r>
              <w:rPr>
                <w:rFonts w:ascii="仿宋_GB2312" w:hAnsi="仿宋_GB2312" w:eastAsia="仿宋_GB2312" w:cs="仿宋_GB2312"/>
                <w:color w:val="000000"/>
                <w:sz w:val="24"/>
              </w:rPr>
              <w:t>3、牵引总时间：0-99min可设定，级差1min</w:t>
            </w:r>
          </w:p>
          <w:p w14:paraId="2951190A">
            <w:pPr>
              <w:pStyle w:val="4"/>
              <w:jc w:val="both"/>
            </w:pPr>
            <w:r>
              <w:rPr>
                <w:rFonts w:ascii="仿宋_GB2312" w:hAnsi="仿宋_GB2312" w:eastAsia="仿宋_GB2312" w:cs="仿宋_GB2312"/>
                <w:color w:val="000000"/>
                <w:sz w:val="24"/>
              </w:rPr>
              <w:t>4、牵引间歇时间：0-90s可设定，级差10s</w:t>
            </w:r>
          </w:p>
          <w:p w14:paraId="0F9C0CC3">
            <w:pPr>
              <w:pStyle w:val="4"/>
              <w:jc w:val="both"/>
            </w:pPr>
            <w:r>
              <w:rPr>
                <w:rFonts w:ascii="仿宋_GB2312" w:hAnsi="仿宋_GB2312" w:eastAsia="仿宋_GB2312" w:cs="仿宋_GB2312"/>
                <w:color w:val="000000"/>
                <w:sz w:val="24"/>
              </w:rPr>
              <w:t>5、牵引持续时间：0-9min可设定，级差1min</w:t>
            </w:r>
          </w:p>
          <w:p w14:paraId="1CFFC42A">
            <w:pPr>
              <w:pStyle w:val="4"/>
              <w:jc w:val="both"/>
            </w:pPr>
            <w:r>
              <w:rPr>
                <w:rFonts w:ascii="仿宋_GB2312" w:hAnsi="仿宋_GB2312" w:eastAsia="仿宋_GB2312" w:cs="仿宋_GB2312"/>
                <w:color w:val="000000"/>
                <w:sz w:val="24"/>
              </w:rPr>
              <w:t>6、尺寸:650mm×800mm×2200mm ±10%</w:t>
            </w:r>
          </w:p>
          <w:p w14:paraId="48C6A4B0">
            <w:pPr>
              <w:pStyle w:val="4"/>
              <w:jc w:val="both"/>
            </w:pPr>
            <w:r>
              <w:rPr>
                <w:rFonts w:ascii="仿宋_GB2312" w:hAnsi="仿宋_GB2312" w:eastAsia="仿宋_GB2312" w:cs="仿宋_GB2312"/>
                <w:color w:val="000000"/>
                <w:sz w:val="24"/>
              </w:rPr>
              <w:t>7、颈椎牵引行程为300mm，允差为±10%</w:t>
            </w:r>
          </w:p>
          <w:p w14:paraId="23CB5E5E">
            <w:pPr>
              <w:pStyle w:val="4"/>
              <w:jc w:val="both"/>
            </w:pPr>
            <w:r>
              <w:rPr>
                <w:rFonts w:ascii="仿宋_GB2312" w:hAnsi="仿宋_GB2312" w:eastAsia="仿宋_GB2312" w:cs="仿宋_GB2312"/>
                <w:color w:val="000000"/>
                <w:sz w:val="24"/>
              </w:rPr>
              <w:t>8、颈椎牵引速度：7mm/s±2mm/s</w:t>
            </w:r>
          </w:p>
          <w:p w14:paraId="39CEF75D">
            <w:pPr>
              <w:pStyle w:val="4"/>
              <w:jc w:val="both"/>
            </w:pPr>
            <w:r>
              <w:rPr>
                <w:rFonts w:ascii="仿宋_GB2312" w:hAnsi="仿宋_GB2312" w:eastAsia="仿宋_GB2312" w:cs="仿宋_GB2312"/>
                <w:color w:val="000000"/>
                <w:sz w:val="24"/>
              </w:rPr>
              <w:t>9、计算机控制颈椎牵引，具有持续牵引、间歇牵引、反复牵引，牵引力自动补偿功能。</w:t>
            </w:r>
          </w:p>
          <w:p w14:paraId="4D785BD6">
            <w:pPr>
              <w:pStyle w:val="4"/>
              <w:jc w:val="both"/>
            </w:pPr>
            <w:r>
              <w:rPr>
                <w:rFonts w:ascii="仿宋_GB2312" w:hAnsi="仿宋_GB2312" w:eastAsia="仿宋_GB2312" w:cs="仿宋_GB2312"/>
                <w:color w:val="000000"/>
                <w:sz w:val="24"/>
              </w:rPr>
              <w:t>10、牵引过程中，具备牵引力正向补偿和负向补偿功能。</w:t>
            </w:r>
          </w:p>
          <w:p w14:paraId="445A5CFD">
            <w:pPr>
              <w:pStyle w:val="4"/>
              <w:jc w:val="both"/>
            </w:pPr>
            <w:r>
              <w:rPr>
                <w:rFonts w:ascii="仿宋_GB2312" w:hAnsi="仿宋_GB2312" w:eastAsia="仿宋_GB2312" w:cs="仿宋_GB2312"/>
                <w:color w:val="000000"/>
                <w:sz w:val="24"/>
              </w:rPr>
              <w:t>11、颈椎牵引曲度可以调节。</w:t>
            </w:r>
          </w:p>
          <w:p w14:paraId="78E50402">
            <w:pPr>
              <w:pStyle w:val="4"/>
              <w:jc w:val="both"/>
            </w:pPr>
            <w:r>
              <w:rPr>
                <w:rFonts w:ascii="仿宋_GB2312" w:hAnsi="仿宋_GB2312" w:eastAsia="仿宋_GB2312" w:cs="仿宋_GB2312"/>
                <w:color w:val="000000"/>
                <w:sz w:val="24"/>
              </w:rPr>
              <w:t>12、牵引椅和坐垫均匀承载150kg静负荷，放置2h不产生永久变形。</w:t>
            </w:r>
          </w:p>
          <w:p w14:paraId="6E6622C4">
            <w:pPr>
              <w:pStyle w:val="4"/>
              <w:jc w:val="both"/>
            </w:pPr>
            <w:r>
              <w:rPr>
                <w:rFonts w:ascii="仿宋_GB2312" w:hAnsi="仿宋_GB2312" w:eastAsia="仿宋_GB2312" w:cs="仿宋_GB2312"/>
                <w:color w:val="000000"/>
                <w:sz w:val="24"/>
              </w:rPr>
              <w:t>13、牵引椅的牵引架承受力应大于300N,持续拉力30min应无变形。</w:t>
            </w:r>
          </w:p>
          <w:p w14:paraId="46A05BEE">
            <w:pPr>
              <w:pStyle w:val="4"/>
              <w:jc w:val="both"/>
            </w:pPr>
            <w:r>
              <w:rPr>
                <w:rFonts w:ascii="仿宋_GB2312" w:hAnsi="仿宋_GB2312" w:eastAsia="仿宋_GB2312" w:cs="仿宋_GB2312"/>
                <w:color w:val="000000"/>
                <w:sz w:val="24"/>
              </w:rPr>
              <w:t>14、牵引椅的牵引套承受力应大于300N,持续拉力30min应无开口、开线和断裂。</w:t>
            </w:r>
          </w:p>
          <w:p w14:paraId="45370696">
            <w:pPr>
              <w:pStyle w:val="4"/>
              <w:jc w:val="both"/>
            </w:pPr>
            <w:r>
              <w:rPr>
                <w:rFonts w:ascii="仿宋_GB2312" w:hAnsi="仿宋_GB2312" w:eastAsia="仿宋_GB2312" w:cs="仿宋_GB2312"/>
                <w:color w:val="000000"/>
                <w:sz w:val="24"/>
              </w:rPr>
              <w:t>15、牵引椅运行噪音≦60dB（A）。</w:t>
            </w:r>
          </w:p>
          <w:p w14:paraId="57143A23">
            <w:pPr>
              <w:pStyle w:val="4"/>
              <w:jc w:val="both"/>
            </w:pPr>
            <w:r>
              <w:rPr>
                <w:rFonts w:ascii="仿宋_GB2312" w:hAnsi="仿宋_GB2312" w:eastAsia="仿宋_GB2312" w:cs="仿宋_GB2312"/>
                <w:color w:val="000000"/>
                <w:sz w:val="24"/>
              </w:rPr>
              <w:t>16、牵引椅具有供患者紧急使用的手控器。</w:t>
            </w:r>
          </w:p>
        </w:tc>
      </w:tr>
    </w:tbl>
    <w:p w14:paraId="53FA78C1">
      <w:pPr>
        <w:pStyle w:val="4"/>
        <w:jc w:val="left"/>
      </w:pPr>
      <w:r>
        <w:rPr>
          <w:rFonts w:ascii="仿宋_GB2312" w:hAnsi="仿宋_GB2312" w:eastAsia="仿宋_GB2312" w:cs="仿宋_GB2312"/>
        </w:rPr>
        <w:t>标的名称：铲式担架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65B05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992D1C">
            <w:pPr>
              <w:pStyle w:val="4"/>
              <w:jc w:val="center"/>
            </w:pPr>
            <w:r>
              <w:rPr>
                <w:rFonts w:ascii="仿宋_GB2312" w:hAnsi="仿宋_GB2312" w:eastAsia="仿宋_GB2312" w:cs="仿宋_GB2312"/>
              </w:rPr>
              <w:t>序号</w:t>
            </w:r>
          </w:p>
        </w:tc>
        <w:tc>
          <w:tcPr>
            <w:tcW w:w="581" w:type="dxa"/>
          </w:tcPr>
          <w:p w14:paraId="47508CB5">
            <w:pPr>
              <w:pStyle w:val="4"/>
              <w:jc w:val="center"/>
            </w:pPr>
            <w:r>
              <w:rPr>
                <w:rFonts w:ascii="仿宋_GB2312" w:hAnsi="仿宋_GB2312" w:eastAsia="仿宋_GB2312" w:cs="仿宋_GB2312"/>
              </w:rPr>
              <w:t>符号标识</w:t>
            </w:r>
          </w:p>
        </w:tc>
        <w:tc>
          <w:tcPr>
            <w:tcW w:w="1495" w:type="dxa"/>
          </w:tcPr>
          <w:p w14:paraId="662983EA">
            <w:pPr>
              <w:pStyle w:val="4"/>
              <w:jc w:val="center"/>
            </w:pPr>
            <w:r>
              <w:rPr>
                <w:rFonts w:ascii="仿宋_GB2312" w:hAnsi="仿宋_GB2312" w:eastAsia="仿宋_GB2312" w:cs="仿宋_GB2312"/>
              </w:rPr>
              <w:t>技术要求名称</w:t>
            </w:r>
          </w:p>
        </w:tc>
        <w:tc>
          <w:tcPr>
            <w:tcW w:w="5814" w:type="dxa"/>
          </w:tcPr>
          <w:p w14:paraId="0C9B1727">
            <w:pPr>
              <w:pStyle w:val="4"/>
              <w:jc w:val="center"/>
            </w:pPr>
            <w:r>
              <w:rPr>
                <w:rFonts w:ascii="仿宋_GB2312" w:hAnsi="仿宋_GB2312" w:eastAsia="仿宋_GB2312" w:cs="仿宋_GB2312"/>
              </w:rPr>
              <w:t>技术参数与性能指标</w:t>
            </w:r>
          </w:p>
        </w:tc>
      </w:tr>
      <w:tr w14:paraId="3E5BDC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10B130">
            <w:pPr>
              <w:pStyle w:val="4"/>
              <w:jc w:val="center"/>
            </w:pPr>
            <w:r>
              <w:rPr>
                <w:rFonts w:ascii="仿宋_GB2312" w:hAnsi="仿宋_GB2312" w:eastAsia="仿宋_GB2312" w:cs="仿宋_GB2312"/>
              </w:rPr>
              <w:t>1</w:t>
            </w:r>
          </w:p>
        </w:tc>
        <w:tc>
          <w:tcPr>
            <w:tcW w:w="581" w:type="dxa"/>
          </w:tcPr>
          <w:p w14:paraId="3A3FC367"/>
        </w:tc>
        <w:tc>
          <w:tcPr>
            <w:tcW w:w="1495" w:type="dxa"/>
          </w:tcPr>
          <w:p w14:paraId="234ADC2C"/>
        </w:tc>
        <w:tc>
          <w:tcPr>
            <w:tcW w:w="5814" w:type="dxa"/>
          </w:tcPr>
          <w:p w14:paraId="682F02C2">
            <w:pPr>
              <w:pStyle w:val="4"/>
              <w:jc w:val="both"/>
            </w:pPr>
            <w:r>
              <w:rPr>
                <w:rFonts w:ascii="仿宋_GB2312" w:hAnsi="仿宋_GB2312" w:eastAsia="仿宋_GB2312" w:cs="仿宋_GB2312"/>
                <w:color w:val="000000"/>
                <w:sz w:val="24"/>
              </w:rPr>
              <w:t>1、采用铝合金材料制成，四块板：可折叠，可拆分，可伸缩。可拆分设计，采用分离型刚性结构。</w:t>
            </w:r>
          </w:p>
          <w:p w14:paraId="178E267E">
            <w:pPr>
              <w:pStyle w:val="4"/>
              <w:jc w:val="both"/>
            </w:pPr>
            <w:r>
              <w:rPr>
                <w:rFonts w:ascii="仿宋_GB2312" w:hAnsi="仿宋_GB2312" w:eastAsia="仿宋_GB2312" w:cs="仿宋_GB2312"/>
                <w:color w:val="000000"/>
                <w:sz w:val="24"/>
              </w:rPr>
              <w:t>2、两端设有离合装置，可以分离成左右两部。</w:t>
            </w:r>
          </w:p>
          <w:p w14:paraId="638D9E5E">
            <w:pPr>
              <w:pStyle w:val="4"/>
              <w:jc w:val="both"/>
            </w:pPr>
            <w:r>
              <w:rPr>
                <w:rFonts w:ascii="仿宋_GB2312" w:hAnsi="仿宋_GB2312" w:eastAsia="仿宋_GB2312" w:cs="仿宋_GB2312"/>
                <w:color w:val="000000"/>
                <w:sz w:val="24"/>
              </w:rPr>
              <w:t>3、在不移动病人的情况下，可将病人铲入或从病人体下抽出担架。</w:t>
            </w:r>
          </w:p>
          <w:p w14:paraId="152FCA7E">
            <w:pPr>
              <w:pStyle w:val="4"/>
              <w:jc w:val="both"/>
            </w:pPr>
            <w:r>
              <w:rPr>
                <w:rFonts w:ascii="仿宋_GB2312" w:hAnsi="仿宋_GB2312" w:eastAsia="仿宋_GB2312" w:cs="仿宋_GB2312"/>
                <w:color w:val="000000"/>
                <w:sz w:val="24"/>
              </w:rPr>
              <w:t>4、可伸缩设计，担架长度根据人身长可作调节,≥3个档位。</w:t>
            </w:r>
          </w:p>
          <w:p w14:paraId="6178487B">
            <w:pPr>
              <w:pStyle w:val="4"/>
              <w:jc w:val="both"/>
            </w:pPr>
            <w:r>
              <w:rPr>
                <w:rFonts w:ascii="仿宋_GB2312" w:hAnsi="仿宋_GB2312" w:eastAsia="仿宋_GB2312" w:cs="仿宋_GB2312"/>
                <w:color w:val="000000"/>
                <w:sz w:val="24"/>
              </w:rPr>
              <w:t>5、担架一端（脚部）采用框架结构。适用于任何体型、身高的患者。</w:t>
            </w:r>
          </w:p>
          <w:p w14:paraId="1BFA22CA">
            <w:pPr>
              <w:pStyle w:val="4"/>
              <w:jc w:val="both"/>
            </w:pPr>
            <w:r>
              <w:rPr>
                <w:rFonts w:ascii="仿宋_GB2312" w:hAnsi="仿宋_GB2312" w:eastAsia="仿宋_GB2312" w:cs="仿宋_GB2312"/>
                <w:color w:val="000000"/>
                <w:sz w:val="24"/>
              </w:rPr>
              <w:t>6、展开尺寸：≥200×44.5×6CM</w:t>
            </w:r>
          </w:p>
          <w:p w14:paraId="20F9BE5C">
            <w:pPr>
              <w:pStyle w:val="4"/>
              <w:jc w:val="both"/>
            </w:pPr>
            <w:r>
              <w:rPr>
                <w:rFonts w:ascii="仿宋_GB2312" w:hAnsi="仿宋_GB2312" w:eastAsia="仿宋_GB2312" w:cs="仿宋_GB2312"/>
                <w:color w:val="000000"/>
                <w:sz w:val="24"/>
              </w:rPr>
              <w:t>7、正常尺寸：≥170×45×6CM</w:t>
            </w:r>
          </w:p>
          <w:p w14:paraId="5BD69787">
            <w:pPr>
              <w:pStyle w:val="4"/>
              <w:jc w:val="both"/>
            </w:pPr>
            <w:r>
              <w:rPr>
                <w:rFonts w:ascii="仿宋_GB2312" w:hAnsi="仿宋_GB2312" w:eastAsia="仿宋_GB2312" w:cs="仿宋_GB2312"/>
                <w:color w:val="000000"/>
                <w:sz w:val="24"/>
              </w:rPr>
              <w:t>8、折叠尺寸：≥120×44×9CM</w:t>
            </w:r>
          </w:p>
          <w:p w14:paraId="656BDA3E">
            <w:pPr>
              <w:pStyle w:val="4"/>
              <w:jc w:val="both"/>
            </w:pPr>
            <w:r>
              <w:rPr>
                <w:rFonts w:ascii="仿宋_GB2312" w:hAnsi="仿宋_GB2312" w:eastAsia="仿宋_GB2312" w:cs="仿宋_GB2312"/>
                <w:color w:val="000000"/>
                <w:sz w:val="24"/>
              </w:rPr>
              <w:t>9、承重≥200KG</w:t>
            </w:r>
          </w:p>
        </w:tc>
      </w:tr>
    </w:tbl>
    <w:p w14:paraId="518F65F2">
      <w:pPr>
        <w:pStyle w:val="4"/>
        <w:jc w:val="left"/>
      </w:pPr>
      <w:r>
        <w:rPr>
          <w:rFonts w:ascii="仿宋_GB2312" w:hAnsi="仿宋_GB2312" w:eastAsia="仿宋_GB2312" w:cs="仿宋_GB2312"/>
        </w:rPr>
        <w:t>标的名称：显微镜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5DA2A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C560BC">
            <w:pPr>
              <w:pStyle w:val="4"/>
              <w:jc w:val="center"/>
            </w:pPr>
            <w:r>
              <w:rPr>
                <w:rFonts w:ascii="仿宋_GB2312" w:hAnsi="仿宋_GB2312" w:eastAsia="仿宋_GB2312" w:cs="仿宋_GB2312"/>
              </w:rPr>
              <w:t>序号</w:t>
            </w:r>
          </w:p>
        </w:tc>
        <w:tc>
          <w:tcPr>
            <w:tcW w:w="581" w:type="dxa"/>
          </w:tcPr>
          <w:p w14:paraId="7B538B86">
            <w:pPr>
              <w:pStyle w:val="4"/>
              <w:jc w:val="center"/>
            </w:pPr>
            <w:r>
              <w:rPr>
                <w:rFonts w:ascii="仿宋_GB2312" w:hAnsi="仿宋_GB2312" w:eastAsia="仿宋_GB2312" w:cs="仿宋_GB2312"/>
              </w:rPr>
              <w:t>符号标识</w:t>
            </w:r>
          </w:p>
        </w:tc>
        <w:tc>
          <w:tcPr>
            <w:tcW w:w="1495" w:type="dxa"/>
          </w:tcPr>
          <w:p w14:paraId="53EAB483">
            <w:pPr>
              <w:pStyle w:val="4"/>
              <w:jc w:val="center"/>
            </w:pPr>
            <w:r>
              <w:rPr>
                <w:rFonts w:ascii="仿宋_GB2312" w:hAnsi="仿宋_GB2312" w:eastAsia="仿宋_GB2312" w:cs="仿宋_GB2312"/>
              </w:rPr>
              <w:t>技术要求名称</w:t>
            </w:r>
          </w:p>
        </w:tc>
        <w:tc>
          <w:tcPr>
            <w:tcW w:w="5814" w:type="dxa"/>
          </w:tcPr>
          <w:p w14:paraId="72E5CA29">
            <w:pPr>
              <w:pStyle w:val="4"/>
              <w:jc w:val="center"/>
            </w:pPr>
            <w:r>
              <w:rPr>
                <w:rFonts w:ascii="仿宋_GB2312" w:hAnsi="仿宋_GB2312" w:eastAsia="仿宋_GB2312" w:cs="仿宋_GB2312"/>
              </w:rPr>
              <w:t>技术参数与性能指标</w:t>
            </w:r>
          </w:p>
        </w:tc>
      </w:tr>
      <w:tr w14:paraId="674796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E37E15">
            <w:pPr>
              <w:pStyle w:val="4"/>
              <w:jc w:val="center"/>
            </w:pPr>
            <w:r>
              <w:rPr>
                <w:rFonts w:ascii="仿宋_GB2312" w:hAnsi="仿宋_GB2312" w:eastAsia="仿宋_GB2312" w:cs="仿宋_GB2312"/>
              </w:rPr>
              <w:t>1</w:t>
            </w:r>
          </w:p>
        </w:tc>
        <w:tc>
          <w:tcPr>
            <w:tcW w:w="581" w:type="dxa"/>
          </w:tcPr>
          <w:p w14:paraId="5435D84D"/>
        </w:tc>
        <w:tc>
          <w:tcPr>
            <w:tcW w:w="1495" w:type="dxa"/>
          </w:tcPr>
          <w:p w14:paraId="74089E97"/>
        </w:tc>
        <w:tc>
          <w:tcPr>
            <w:tcW w:w="5814" w:type="dxa"/>
          </w:tcPr>
          <w:p w14:paraId="2746AE2B">
            <w:pPr>
              <w:pStyle w:val="4"/>
              <w:jc w:val="both"/>
            </w:pPr>
            <w:r>
              <w:rPr>
                <w:rFonts w:ascii="仿宋_GB2312" w:hAnsi="仿宋_GB2312" w:eastAsia="仿宋_GB2312" w:cs="仿宋_GB2312"/>
                <w:color w:val="000000"/>
                <w:sz w:val="24"/>
              </w:rPr>
              <w:t>1. 生物显微镜，明场染色标本观察,可配置暗场观察套件,观察0.2-0.004um大小的亚粒子.</w:t>
            </w:r>
          </w:p>
          <w:p w14:paraId="4DBF1AAF">
            <w:pPr>
              <w:pStyle w:val="4"/>
              <w:jc w:val="both"/>
            </w:pPr>
            <w:r>
              <w:rPr>
                <w:rFonts w:ascii="仿宋_GB2312" w:hAnsi="仿宋_GB2312" w:eastAsia="仿宋_GB2312" w:cs="仿宋_GB2312"/>
                <w:color w:val="000000"/>
                <w:sz w:val="24"/>
              </w:rPr>
              <w:t>2. 光学系统：无限远光学矫正系统，齐焦距离为45mm。</w:t>
            </w:r>
          </w:p>
          <w:p w14:paraId="08D71D05">
            <w:pPr>
              <w:pStyle w:val="4"/>
              <w:jc w:val="both"/>
            </w:pPr>
            <w:r>
              <w:rPr>
                <w:rFonts w:ascii="仿宋_GB2312" w:hAnsi="仿宋_GB2312" w:eastAsia="仿宋_GB2312" w:cs="仿宋_GB2312"/>
                <w:color w:val="000000"/>
                <w:sz w:val="24"/>
              </w:rPr>
              <w:t>3. 载物台：钢丝传动，无齿条结构，尺寸为：120 ×132mm±5mm；行程为：76mm（X）× 30mm（Y）±5mm</w:t>
            </w:r>
          </w:p>
          <w:p w14:paraId="0511B695">
            <w:pPr>
              <w:pStyle w:val="4"/>
              <w:jc w:val="both"/>
            </w:pPr>
            <w:r>
              <w:rPr>
                <w:rFonts w:ascii="仿宋_GB2312" w:hAnsi="仿宋_GB2312" w:eastAsia="仿宋_GB2312" w:cs="仿宋_GB2312"/>
                <w:color w:val="000000"/>
                <w:sz w:val="24"/>
              </w:rPr>
              <w:t>4. 调焦机构：有粗调限位，可以进行张力调节。</w:t>
            </w:r>
          </w:p>
          <w:p w14:paraId="4A02AF50">
            <w:pPr>
              <w:pStyle w:val="4"/>
              <w:jc w:val="both"/>
            </w:pPr>
            <w:r>
              <w:rPr>
                <w:rFonts w:ascii="仿宋_GB2312" w:hAnsi="仿宋_GB2312" w:eastAsia="仿宋_GB2312" w:cs="仿宋_GB2312"/>
                <w:color w:val="000000"/>
                <w:sz w:val="24"/>
              </w:rPr>
              <w:t>5. 聚光镜：带有孔径光阑的阿贝聚光镜，N.A. 1.25</w:t>
            </w:r>
          </w:p>
          <w:p w14:paraId="66A0ABFF">
            <w:pPr>
              <w:pStyle w:val="4"/>
              <w:jc w:val="both"/>
            </w:pPr>
            <w:r>
              <w:rPr>
                <w:rFonts w:ascii="仿宋_GB2312" w:hAnsi="仿宋_GB2312" w:eastAsia="仿宋_GB2312" w:cs="仿宋_GB2312"/>
                <w:color w:val="000000"/>
                <w:sz w:val="24"/>
              </w:rPr>
              <w:t>6. 照明系统：长寿命LED光源，背部采用可隐藏电源线设计；</w:t>
            </w:r>
          </w:p>
          <w:p w14:paraId="2497B189">
            <w:pPr>
              <w:pStyle w:val="4"/>
              <w:jc w:val="both"/>
            </w:pPr>
            <w:r>
              <w:rPr>
                <w:rFonts w:ascii="仿宋_GB2312" w:hAnsi="仿宋_GB2312" w:eastAsia="仿宋_GB2312" w:cs="仿宋_GB2312"/>
                <w:color w:val="000000"/>
                <w:sz w:val="24"/>
              </w:rPr>
              <w:t>7. 双目观察筒：内部有单独锁钉设计，瞳距调整范围48-75mm， 倾斜角度30°，带屈光度调节，360°可旋转，铰链式，眼点高度≥432.9 mm，视场数≥20</w:t>
            </w:r>
          </w:p>
          <w:p w14:paraId="3AFBCC22">
            <w:pPr>
              <w:pStyle w:val="4"/>
              <w:jc w:val="both"/>
            </w:pPr>
            <w:r>
              <w:rPr>
                <w:rFonts w:ascii="仿宋_GB2312" w:hAnsi="仿宋_GB2312" w:eastAsia="仿宋_GB2312" w:cs="仿宋_GB2312"/>
                <w:color w:val="000000"/>
                <w:sz w:val="24"/>
              </w:rPr>
              <w:t>8. 目镜：10X，带眼罩，与观察筒非一体式设计，左右目镜的屈光度可单独调节，观察效果视场数≥20</w:t>
            </w:r>
          </w:p>
          <w:p w14:paraId="19013C0A">
            <w:pPr>
              <w:pStyle w:val="4"/>
              <w:jc w:val="both"/>
            </w:pPr>
            <w:r>
              <w:rPr>
                <w:rFonts w:ascii="仿宋_GB2312" w:hAnsi="仿宋_GB2312" w:eastAsia="仿宋_GB2312" w:cs="仿宋_GB2312"/>
                <w:color w:val="000000"/>
                <w:sz w:val="24"/>
              </w:rPr>
              <w:t>9. 物镜转盘：与显微镜机身固定的内旋式4孔物镜转盘。</w:t>
            </w:r>
          </w:p>
          <w:p w14:paraId="2A230DDB">
            <w:pPr>
              <w:pStyle w:val="4"/>
              <w:jc w:val="both"/>
            </w:pPr>
            <w:r>
              <w:rPr>
                <w:rFonts w:ascii="仿宋_GB2312" w:hAnsi="仿宋_GB2312" w:eastAsia="仿宋_GB2312" w:cs="仿宋_GB2312"/>
                <w:color w:val="000000"/>
                <w:sz w:val="24"/>
              </w:rPr>
              <w:t>10. 物镜：平场消色差物镜4X（N.A.≥0.1）、10X（N.A.≥0.25）、40X（N.A.≥0.65、100X（N.A.≥1.25）</w:t>
            </w:r>
          </w:p>
          <w:p w14:paraId="1F58017A">
            <w:pPr>
              <w:pStyle w:val="4"/>
              <w:jc w:val="both"/>
            </w:pPr>
            <w:r>
              <w:rPr>
                <w:rFonts w:ascii="仿宋_GB2312" w:hAnsi="仿宋_GB2312" w:eastAsia="仿宋_GB2312" w:cs="仿宋_GB2312"/>
                <w:color w:val="000000"/>
                <w:sz w:val="24"/>
              </w:rPr>
              <w:t>11. 防霉装置：在双目观察筒、目镜、物镜都做防霉处理</w:t>
            </w:r>
          </w:p>
          <w:p w14:paraId="371256AD">
            <w:pPr>
              <w:pStyle w:val="4"/>
              <w:jc w:val="both"/>
            </w:pPr>
            <w:r>
              <w:rPr>
                <w:rFonts w:ascii="仿宋_GB2312" w:hAnsi="仿宋_GB2312" w:eastAsia="仿宋_GB2312" w:cs="仿宋_GB2312"/>
                <w:color w:val="000000"/>
                <w:sz w:val="24"/>
              </w:rPr>
              <w:t>12. 所采用光学元件均为环保无铅玻璃</w:t>
            </w:r>
          </w:p>
        </w:tc>
      </w:tr>
    </w:tbl>
    <w:p w14:paraId="46C13896">
      <w:pPr>
        <w:pStyle w:val="4"/>
        <w:jc w:val="left"/>
      </w:pPr>
      <w:r>
        <w:rPr>
          <w:rFonts w:ascii="仿宋_GB2312" w:hAnsi="仿宋_GB2312" w:eastAsia="仿宋_GB2312" w:cs="仿宋_GB2312"/>
        </w:rPr>
        <w:t>标的名称：妇科射频治疗仪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C8FE8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2EB391">
            <w:pPr>
              <w:pStyle w:val="4"/>
              <w:jc w:val="center"/>
            </w:pPr>
            <w:r>
              <w:rPr>
                <w:rFonts w:ascii="仿宋_GB2312" w:hAnsi="仿宋_GB2312" w:eastAsia="仿宋_GB2312" w:cs="仿宋_GB2312"/>
              </w:rPr>
              <w:t>序号</w:t>
            </w:r>
          </w:p>
        </w:tc>
        <w:tc>
          <w:tcPr>
            <w:tcW w:w="581" w:type="dxa"/>
          </w:tcPr>
          <w:p w14:paraId="5A6CD0D6">
            <w:pPr>
              <w:pStyle w:val="4"/>
              <w:jc w:val="center"/>
            </w:pPr>
            <w:r>
              <w:rPr>
                <w:rFonts w:ascii="仿宋_GB2312" w:hAnsi="仿宋_GB2312" w:eastAsia="仿宋_GB2312" w:cs="仿宋_GB2312"/>
              </w:rPr>
              <w:t>符号标识</w:t>
            </w:r>
          </w:p>
        </w:tc>
        <w:tc>
          <w:tcPr>
            <w:tcW w:w="1495" w:type="dxa"/>
          </w:tcPr>
          <w:p w14:paraId="64349D42">
            <w:pPr>
              <w:pStyle w:val="4"/>
              <w:jc w:val="center"/>
            </w:pPr>
            <w:r>
              <w:rPr>
                <w:rFonts w:ascii="仿宋_GB2312" w:hAnsi="仿宋_GB2312" w:eastAsia="仿宋_GB2312" w:cs="仿宋_GB2312"/>
              </w:rPr>
              <w:t>技术要求名称</w:t>
            </w:r>
          </w:p>
        </w:tc>
        <w:tc>
          <w:tcPr>
            <w:tcW w:w="5814" w:type="dxa"/>
          </w:tcPr>
          <w:p w14:paraId="7799F209">
            <w:pPr>
              <w:pStyle w:val="4"/>
              <w:jc w:val="center"/>
            </w:pPr>
            <w:r>
              <w:rPr>
                <w:rFonts w:ascii="仿宋_GB2312" w:hAnsi="仿宋_GB2312" w:eastAsia="仿宋_GB2312" w:cs="仿宋_GB2312"/>
              </w:rPr>
              <w:t>技术参数与性能指标</w:t>
            </w:r>
          </w:p>
        </w:tc>
      </w:tr>
      <w:tr w14:paraId="2386EB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A20991">
            <w:pPr>
              <w:pStyle w:val="4"/>
              <w:jc w:val="center"/>
            </w:pPr>
            <w:r>
              <w:rPr>
                <w:rFonts w:ascii="仿宋_GB2312" w:hAnsi="仿宋_GB2312" w:eastAsia="仿宋_GB2312" w:cs="仿宋_GB2312"/>
              </w:rPr>
              <w:t>1</w:t>
            </w:r>
          </w:p>
        </w:tc>
        <w:tc>
          <w:tcPr>
            <w:tcW w:w="581" w:type="dxa"/>
          </w:tcPr>
          <w:p w14:paraId="36E997BA"/>
        </w:tc>
        <w:tc>
          <w:tcPr>
            <w:tcW w:w="1495" w:type="dxa"/>
          </w:tcPr>
          <w:p w14:paraId="7546D84F"/>
        </w:tc>
        <w:tc>
          <w:tcPr>
            <w:tcW w:w="5814" w:type="dxa"/>
          </w:tcPr>
          <w:p w14:paraId="373983E8">
            <w:pPr>
              <w:pStyle w:val="4"/>
              <w:jc w:val="both"/>
            </w:pPr>
            <w:r>
              <w:rPr>
                <w:rFonts w:ascii="仿宋_GB2312" w:hAnsi="仿宋_GB2312" w:eastAsia="仿宋_GB2312" w:cs="仿宋_GB2312"/>
                <w:color w:val="000000"/>
                <w:sz w:val="24"/>
              </w:rPr>
              <w:t>1.设备输出功率1-45W</w:t>
            </w:r>
          </w:p>
          <w:p w14:paraId="70D8ED8B">
            <w:pPr>
              <w:pStyle w:val="4"/>
              <w:ind w:left="420"/>
              <w:jc w:val="both"/>
            </w:pPr>
            <w:r>
              <w:rPr>
                <w:rFonts w:ascii="仿宋_GB2312" w:hAnsi="仿宋_GB2312" w:eastAsia="仿宋_GB2312" w:cs="仿宋_GB2312"/>
                <w:color w:val="000000"/>
                <w:sz w:val="24"/>
              </w:rPr>
              <w:t>2.射频工作频率：1MHz±10%</w:t>
            </w:r>
          </w:p>
          <w:p w14:paraId="6B8F5394">
            <w:pPr>
              <w:pStyle w:val="4"/>
              <w:ind w:left="420"/>
              <w:jc w:val="both"/>
            </w:pPr>
            <w:r>
              <w:rPr>
                <w:rFonts w:ascii="仿宋_GB2312" w:hAnsi="仿宋_GB2312" w:eastAsia="仿宋_GB2312" w:cs="仿宋_GB2312"/>
                <w:color w:val="000000"/>
                <w:sz w:val="24"/>
              </w:rPr>
              <w:t>3.阴道电极可实现双极射频技术</w:t>
            </w:r>
          </w:p>
          <w:p w14:paraId="40A28AFF">
            <w:pPr>
              <w:pStyle w:val="4"/>
              <w:ind w:left="420"/>
              <w:jc w:val="both"/>
            </w:pPr>
            <w:r>
              <w:rPr>
                <w:rFonts w:ascii="仿宋_GB2312" w:hAnsi="仿宋_GB2312" w:eastAsia="仿宋_GB2312" w:cs="仿宋_GB2312"/>
                <w:color w:val="000000"/>
                <w:sz w:val="24"/>
              </w:rPr>
              <w:t>4.电极产生热效应温度40-45℃可调</w:t>
            </w:r>
          </w:p>
          <w:p w14:paraId="18D4F558">
            <w:pPr>
              <w:pStyle w:val="4"/>
              <w:ind w:left="420"/>
              <w:jc w:val="both"/>
            </w:pPr>
            <w:r>
              <w:rPr>
                <w:rFonts w:ascii="仿宋_GB2312" w:hAnsi="仿宋_GB2312" w:eastAsia="仿宋_GB2312" w:cs="仿宋_GB2312"/>
                <w:color w:val="000000"/>
                <w:sz w:val="24"/>
              </w:rPr>
              <w:t>5.温控过程实时温度显示与实际温度误差≤3℃</w:t>
            </w:r>
          </w:p>
          <w:p w14:paraId="29EAFB7E">
            <w:pPr>
              <w:pStyle w:val="4"/>
              <w:ind w:left="420"/>
              <w:jc w:val="both"/>
            </w:pPr>
            <w:r>
              <w:rPr>
                <w:rFonts w:ascii="仿宋_GB2312" w:hAnsi="仿宋_GB2312" w:eastAsia="仿宋_GB2312" w:cs="仿宋_GB2312"/>
                <w:color w:val="000000"/>
                <w:sz w:val="24"/>
              </w:rPr>
              <w:t>6.阴道电极电极片数量≧6片</w:t>
            </w:r>
          </w:p>
          <w:p w14:paraId="59D2A3D5">
            <w:pPr>
              <w:pStyle w:val="4"/>
              <w:ind w:left="420"/>
              <w:jc w:val="both"/>
            </w:pPr>
            <w:r>
              <w:rPr>
                <w:rFonts w:ascii="仿宋_GB2312" w:hAnsi="仿宋_GB2312" w:eastAsia="仿宋_GB2312" w:cs="仿宋_GB2312"/>
                <w:color w:val="000000"/>
                <w:sz w:val="24"/>
              </w:rPr>
              <w:t>7.阴道电极应具备单极技术及双极技术，可通过一根或多根电极实现</w:t>
            </w:r>
          </w:p>
          <w:p w14:paraId="59ACEA42">
            <w:pPr>
              <w:pStyle w:val="4"/>
              <w:ind w:left="420"/>
              <w:jc w:val="both"/>
            </w:pPr>
            <w:r>
              <w:rPr>
                <w:rFonts w:ascii="仿宋_GB2312" w:hAnsi="仿宋_GB2312" w:eastAsia="仿宋_GB2312" w:cs="仿宋_GB2312"/>
                <w:color w:val="000000"/>
                <w:sz w:val="24"/>
              </w:rPr>
              <w:t>8.腔内治疗过程中无需更换电极，即可通过单双极切换技术实现对盆腔深层和浅层的治疗</w:t>
            </w:r>
          </w:p>
          <w:p w14:paraId="50E766D8">
            <w:pPr>
              <w:pStyle w:val="4"/>
              <w:ind w:left="420"/>
              <w:jc w:val="both"/>
            </w:pPr>
            <w:r>
              <w:rPr>
                <w:rFonts w:ascii="仿宋_GB2312" w:hAnsi="仿宋_GB2312" w:eastAsia="仿宋_GB2312" w:cs="仿宋_GB2312"/>
                <w:color w:val="000000"/>
                <w:sz w:val="24"/>
              </w:rPr>
              <w:t>9.★设备配置腹部手具，腹部模块作为配件使用，采用整体而非分体式设计，不产生任何耗材（提供腹部配件图片或产品彩页或产品说明书或国家认可的第三方检测机构出具的检测报告）</w:t>
            </w:r>
          </w:p>
          <w:p w14:paraId="6E3AEF49">
            <w:pPr>
              <w:pStyle w:val="4"/>
              <w:ind w:left="420"/>
              <w:jc w:val="both"/>
            </w:pPr>
            <w:r>
              <w:rPr>
                <w:rFonts w:ascii="仿宋_GB2312" w:hAnsi="仿宋_GB2312" w:eastAsia="仿宋_GB2312" w:cs="仿宋_GB2312"/>
                <w:color w:val="000000"/>
                <w:sz w:val="24"/>
              </w:rPr>
              <w:t>10.选定方案后，设备可以自动标准化进行不同区域的分区治疗</w:t>
            </w:r>
          </w:p>
          <w:p w14:paraId="53C75CFC">
            <w:pPr>
              <w:pStyle w:val="4"/>
              <w:ind w:left="420"/>
              <w:jc w:val="both"/>
            </w:pPr>
            <w:r>
              <w:rPr>
                <w:rFonts w:ascii="仿宋_GB2312" w:hAnsi="仿宋_GB2312" w:eastAsia="仿宋_GB2312" w:cs="仿宋_GB2312"/>
                <w:color w:val="000000"/>
                <w:sz w:val="24"/>
              </w:rPr>
              <w:t>11.自动标准化治疗过程中无特殊情况，无需治疗师介入</w:t>
            </w:r>
          </w:p>
          <w:p w14:paraId="602B0634">
            <w:pPr>
              <w:pStyle w:val="4"/>
              <w:ind w:left="420"/>
              <w:jc w:val="both"/>
            </w:pPr>
            <w:r>
              <w:rPr>
                <w:rFonts w:ascii="仿宋_GB2312" w:hAnsi="仿宋_GB2312" w:eastAsia="仿宋_GB2312" w:cs="仿宋_GB2312"/>
                <w:color w:val="000000"/>
                <w:sz w:val="24"/>
              </w:rPr>
              <w:t>12.自动标准化治疗通过与设备相配套的硬件及软件来同步校准使用，非外部加装配件，治疗全程智能控温，根据实时温度自动匹配输出能量</w:t>
            </w:r>
          </w:p>
          <w:p w14:paraId="1E2A5A73">
            <w:pPr>
              <w:pStyle w:val="4"/>
              <w:ind w:left="420"/>
              <w:jc w:val="both"/>
            </w:pPr>
            <w:r>
              <w:rPr>
                <w:rFonts w:ascii="仿宋_GB2312" w:hAnsi="仿宋_GB2312" w:eastAsia="仿宋_GB2312" w:cs="仿宋_GB2312"/>
                <w:color w:val="000000"/>
                <w:sz w:val="24"/>
              </w:rPr>
              <w:t>13.设备为免手持装置，可全程免手持操作，该装置为设备出厂时固有组成部分，而非第三方配件</w:t>
            </w:r>
          </w:p>
          <w:p w14:paraId="5827D175">
            <w:pPr>
              <w:pStyle w:val="4"/>
              <w:ind w:left="420"/>
              <w:jc w:val="both"/>
            </w:pPr>
            <w:r>
              <w:rPr>
                <w:rFonts w:ascii="仿宋_GB2312" w:hAnsi="仿宋_GB2312" w:eastAsia="仿宋_GB2312" w:cs="仿宋_GB2312"/>
                <w:color w:val="000000"/>
                <w:sz w:val="24"/>
              </w:rPr>
              <w:t>14.设备包含内置标准化方案</w:t>
            </w:r>
          </w:p>
          <w:p w14:paraId="07401205">
            <w:pPr>
              <w:pStyle w:val="4"/>
              <w:ind w:left="420"/>
              <w:jc w:val="both"/>
            </w:pPr>
            <w:r>
              <w:rPr>
                <w:rFonts w:ascii="仿宋_GB2312" w:hAnsi="仿宋_GB2312" w:eastAsia="仿宋_GB2312" w:cs="仿宋_GB2312"/>
                <w:color w:val="000000"/>
                <w:sz w:val="24"/>
              </w:rPr>
              <w:t>15.▲腹部电极可实现双极或多极技术（提供产品彩页或产品说明书或国家认可的第三方检测机构出具的检测报告）</w:t>
            </w:r>
          </w:p>
          <w:p w14:paraId="477A0569">
            <w:pPr>
              <w:pStyle w:val="4"/>
              <w:ind w:left="420"/>
              <w:jc w:val="both"/>
            </w:pPr>
            <w:r>
              <w:rPr>
                <w:rFonts w:ascii="仿宋_GB2312" w:hAnsi="仿宋_GB2312" w:eastAsia="仿宋_GB2312" w:cs="仿宋_GB2312"/>
                <w:color w:val="000000"/>
                <w:sz w:val="24"/>
              </w:rPr>
              <w:t>16.▲外阴治疗含有双极/多极技术，针对皮肤真皮层进行精准能量输送（提供产品彩页或产品说明书或国家认可的第三方检测机构出具的检测报告）</w:t>
            </w:r>
          </w:p>
          <w:p w14:paraId="5B511D67">
            <w:pPr>
              <w:pStyle w:val="4"/>
              <w:ind w:left="420"/>
              <w:jc w:val="both"/>
            </w:pPr>
            <w:r>
              <w:rPr>
                <w:rFonts w:ascii="仿宋_GB2312" w:hAnsi="仿宋_GB2312" w:eastAsia="仿宋_GB2312" w:cs="仿宋_GB2312"/>
                <w:color w:val="000000"/>
                <w:sz w:val="24"/>
              </w:rPr>
              <w:t>17.电极连接后即开始进行实时温度显示</w:t>
            </w:r>
          </w:p>
          <w:p w14:paraId="74868386">
            <w:pPr>
              <w:pStyle w:val="4"/>
              <w:ind w:left="420"/>
              <w:jc w:val="both"/>
            </w:pPr>
            <w:r>
              <w:rPr>
                <w:rFonts w:ascii="仿宋_GB2312" w:hAnsi="仿宋_GB2312" w:eastAsia="仿宋_GB2312" w:cs="仿宋_GB2312"/>
                <w:color w:val="000000"/>
                <w:sz w:val="24"/>
              </w:rPr>
              <w:t>18.设备根据临床需求新建治疗方案，新建后可以一键开启治疗</w:t>
            </w:r>
          </w:p>
          <w:p w14:paraId="01DB4966">
            <w:pPr>
              <w:pStyle w:val="4"/>
              <w:ind w:left="420"/>
              <w:jc w:val="both"/>
            </w:pPr>
            <w:r>
              <w:rPr>
                <w:rFonts w:ascii="仿宋_GB2312" w:hAnsi="仿宋_GB2312" w:eastAsia="仿宋_GB2312" w:cs="仿宋_GB2312"/>
                <w:color w:val="000000"/>
                <w:sz w:val="24"/>
              </w:rPr>
              <w:t>19.▲治疗前预设治疗温度，治疗全程可通过温度调节键实现一键调节，精准控温（提供产品彩页或产品说明书或国家认可的第三方检测机构出具的检测报告）</w:t>
            </w:r>
          </w:p>
          <w:p w14:paraId="45056DC6">
            <w:pPr>
              <w:pStyle w:val="4"/>
              <w:ind w:left="420"/>
              <w:jc w:val="both"/>
            </w:pPr>
            <w:r>
              <w:rPr>
                <w:rFonts w:ascii="仿宋_GB2312" w:hAnsi="仿宋_GB2312" w:eastAsia="仿宋_GB2312" w:cs="仿宋_GB2312"/>
                <w:color w:val="000000"/>
                <w:sz w:val="24"/>
              </w:rPr>
              <w:t>20.★治疗过程中，可根据患者治疗需求直接增加或减少治疗时间，而不需要退出治疗界面调节（提供治疗界面图片或产品彩页或产品说明书或国家认可的第三方检测机构出具的检测报告）</w:t>
            </w:r>
          </w:p>
          <w:p w14:paraId="6B232CB4">
            <w:pPr>
              <w:pStyle w:val="4"/>
              <w:ind w:left="420"/>
              <w:jc w:val="both"/>
            </w:pPr>
            <w:r>
              <w:rPr>
                <w:rFonts w:ascii="仿宋_GB2312" w:hAnsi="仿宋_GB2312" w:eastAsia="仿宋_GB2312" w:cs="仿宋_GB2312"/>
                <w:color w:val="000000"/>
                <w:sz w:val="24"/>
              </w:rPr>
              <w:t>21.治疗启动由软件和脚踏双重控制</w:t>
            </w:r>
          </w:p>
          <w:p w14:paraId="59702A6F">
            <w:pPr>
              <w:pStyle w:val="4"/>
              <w:ind w:left="420"/>
              <w:jc w:val="both"/>
            </w:pPr>
            <w:r>
              <w:rPr>
                <w:rFonts w:ascii="仿宋_GB2312" w:hAnsi="仿宋_GB2312" w:eastAsia="仿宋_GB2312" w:cs="仿宋_GB2312"/>
                <w:color w:val="000000"/>
                <w:sz w:val="24"/>
              </w:rPr>
              <w:t>22.治疗全程有能量输出提示，方式可调节，包括提示音或轻音乐</w:t>
            </w:r>
          </w:p>
          <w:p w14:paraId="23A80598">
            <w:pPr>
              <w:pStyle w:val="4"/>
              <w:ind w:left="420"/>
              <w:jc w:val="both"/>
            </w:pPr>
            <w:r>
              <w:rPr>
                <w:rFonts w:ascii="仿宋_GB2312" w:hAnsi="仿宋_GB2312" w:eastAsia="仿宋_GB2312" w:cs="仿宋_GB2312"/>
                <w:color w:val="000000"/>
                <w:sz w:val="24"/>
              </w:rPr>
              <w:t>23.设备一体机设计</w:t>
            </w:r>
          </w:p>
        </w:tc>
      </w:tr>
    </w:tbl>
    <w:p w14:paraId="24BA04B2">
      <w:pPr>
        <w:pStyle w:val="4"/>
        <w:jc w:val="left"/>
      </w:pPr>
      <w:r>
        <w:rPr>
          <w:rFonts w:ascii="仿宋_GB2312" w:hAnsi="仿宋_GB2312" w:eastAsia="仿宋_GB2312" w:cs="仿宋_GB2312"/>
        </w:rPr>
        <w:t>标的名称：口腔科综合治疗椅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1F063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06BCD4">
            <w:pPr>
              <w:pStyle w:val="4"/>
              <w:jc w:val="center"/>
            </w:pPr>
            <w:r>
              <w:rPr>
                <w:rFonts w:ascii="仿宋_GB2312" w:hAnsi="仿宋_GB2312" w:eastAsia="仿宋_GB2312" w:cs="仿宋_GB2312"/>
              </w:rPr>
              <w:t>序号</w:t>
            </w:r>
          </w:p>
        </w:tc>
        <w:tc>
          <w:tcPr>
            <w:tcW w:w="581" w:type="dxa"/>
          </w:tcPr>
          <w:p w14:paraId="5EC8F0B8">
            <w:pPr>
              <w:pStyle w:val="4"/>
              <w:jc w:val="center"/>
            </w:pPr>
            <w:r>
              <w:rPr>
                <w:rFonts w:ascii="仿宋_GB2312" w:hAnsi="仿宋_GB2312" w:eastAsia="仿宋_GB2312" w:cs="仿宋_GB2312"/>
              </w:rPr>
              <w:t>符号标识</w:t>
            </w:r>
          </w:p>
        </w:tc>
        <w:tc>
          <w:tcPr>
            <w:tcW w:w="1495" w:type="dxa"/>
          </w:tcPr>
          <w:p w14:paraId="404ACEB6">
            <w:pPr>
              <w:pStyle w:val="4"/>
              <w:jc w:val="center"/>
            </w:pPr>
            <w:r>
              <w:rPr>
                <w:rFonts w:ascii="仿宋_GB2312" w:hAnsi="仿宋_GB2312" w:eastAsia="仿宋_GB2312" w:cs="仿宋_GB2312"/>
              </w:rPr>
              <w:t>技术要求名称</w:t>
            </w:r>
          </w:p>
        </w:tc>
        <w:tc>
          <w:tcPr>
            <w:tcW w:w="5814" w:type="dxa"/>
          </w:tcPr>
          <w:p w14:paraId="7C51E870">
            <w:pPr>
              <w:pStyle w:val="4"/>
              <w:jc w:val="center"/>
            </w:pPr>
            <w:r>
              <w:rPr>
                <w:rFonts w:ascii="仿宋_GB2312" w:hAnsi="仿宋_GB2312" w:eastAsia="仿宋_GB2312" w:cs="仿宋_GB2312"/>
              </w:rPr>
              <w:t>技术参数与性能指标</w:t>
            </w:r>
          </w:p>
        </w:tc>
      </w:tr>
      <w:tr w14:paraId="57F099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B5ECED">
            <w:pPr>
              <w:pStyle w:val="4"/>
              <w:jc w:val="center"/>
            </w:pPr>
            <w:r>
              <w:rPr>
                <w:rFonts w:ascii="仿宋_GB2312" w:hAnsi="仿宋_GB2312" w:eastAsia="仿宋_GB2312" w:cs="仿宋_GB2312"/>
              </w:rPr>
              <w:t>1</w:t>
            </w:r>
          </w:p>
        </w:tc>
        <w:tc>
          <w:tcPr>
            <w:tcW w:w="581" w:type="dxa"/>
          </w:tcPr>
          <w:p w14:paraId="76A14C15"/>
        </w:tc>
        <w:tc>
          <w:tcPr>
            <w:tcW w:w="1495" w:type="dxa"/>
          </w:tcPr>
          <w:p w14:paraId="165158E6"/>
        </w:tc>
        <w:tc>
          <w:tcPr>
            <w:tcW w:w="5814" w:type="dxa"/>
          </w:tcPr>
          <w:p w14:paraId="2B077DC1">
            <w:pPr>
              <w:pStyle w:val="4"/>
              <w:jc w:val="both"/>
            </w:pPr>
            <w:r>
              <w:rPr>
                <w:rFonts w:ascii="仿宋_GB2312" w:hAnsi="仿宋_GB2312" w:eastAsia="仿宋_GB2312" w:cs="仿宋_GB2312"/>
                <w:color w:val="000000"/>
                <w:sz w:val="24"/>
              </w:rPr>
              <w:t>1.输入功率≥600W</w:t>
            </w:r>
          </w:p>
          <w:p w14:paraId="262BDC9F">
            <w:pPr>
              <w:pStyle w:val="4"/>
              <w:jc w:val="both"/>
            </w:pPr>
            <w:r>
              <w:rPr>
                <w:rFonts w:ascii="仿宋_GB2312" w:hAnsi="仿宋_GB2312" w:eastAsia="仿宋_GB2312" w:cs="仿宋_GB2312"/>
                <w:color w:val="000000"/>
                <w:sz w:val="24"/>
              </w:rPr>
              <w:t>2.设备使用寿命：≥8年（提供产品彩页或产品说明书或产品铭牌照片）</w:t>
            </w:r>
          </w:p>
          <w:p w14:paraId="0821BC66">
            <w:pPr>
              <w:pStyle w:val="4"/>
              <w:jc w:val="both"/>
            </w:pPr>
            <w:r>
              <w:rPr>
                <w:rFonts w:ascii="仿宋_GB2312" w:hAnsi="仿宋_GB2312" w:eastAsia="仿宋_GB2312" w:cs="仿宋_GB2312"/>
                <w:color w:val="000000"/>
                <w:sz w:val="24"/>
              </w:rPr>
              <w:t>3.牙科椅</w:t>
            </w:r>
          </w:p>
          <w:p w14:paraId="66C11407">
            <w:pPr>
              <w:pStyle w:val="4"/>
              <w:jc w:val="both"/>
            </w:pPr>
            <w:r>
              <w:rPr>
                <w:rFonts w:ascii="仿宋_GB2312" w:hAnsi="仿宋_GB2312" w:eastAsia="仿宋_GB2312" w:cs="仿宋_GB2312"/>
                <w:color w:val="000000"/>
                <w:sz w:val="24"/>
              </w:rPr>
              <w:t>3.1座垫面离地面高度：最低≤390mm，最高≥800mm</w:t>
            </w:r>
          </w:p>
          <w:p w14:paraId="7F114772">
            <w:pPr>
              <w:pStyle w:val="4"/>
              <w:jc w:val="both"/>
            </w:pPr>
            <w:r>
              <w:rPr>
                <w:rFonts w:ascii="仿宋_GB2312" w:hAnsi="仿宋_GB2312" w:eastAsia="仿宋_GB2312" w:cs="仿宋_GB2312"/>
                <w:color w:val="000000"/>
                <w:sz w:val="24"/>
              </w:rPr>
              <w:t>3.2头靠伸缩长度≥140mm</w:t>
            </w:r>
          </w:p>
          <w:p w14:paraId="4C9AA39A">
            <w:pPr>
              <w:pStyle w:val="4"/>
              <w:jc w:val="both"/>
            </w:pPr>
            <w:r>
              <w:rPr>
                <w:rFonts w:ascii="仿宋_GB2312" w:hAnsi="仿宋_GB2312" w:eastAsia="仿宋_GB2312" w:cs="仿宋_GB2312"/>
                <w:color w:val="000000"/>
                <w:sz w:val="24"/>
              </w:rPr>
              <w:t>3.3牙科椅长度：1900mm±10%</w:t>
            </w:r>
          </w:p>
          <w:p w14:paraId="67C28496">
            <w:pPr>
              <w:pStyle w:val="4"/>
              <w:jc w:val="both"/>
            </w:pPr>
            <w:r>
              <w:rPr>
                <w:rFonts w:ascii="仿宋_GB2312" w:hAnsi="仿宋_GB2312" w:eastAsia="仿宋_GB2312" w:cs="仿宋_GB2312"/>
                <w:color w:val="000000"/>
                <w:sz w:val="24"/>
              </w:rPr>
              <w:t xml:space="preserve">3.4椅位升降速度≥ 300mm/min      </w:t>
            </w:r>
          </w:p>
          <w:p w14:paraId="713A7BF3">
            <w:pPr>
              <w:pStyle w:val="4"/>
              <w:jc w:val="both"/>
            </w:pPr>
            <w:r>
              <w:rPr>
                <w:rFonts w:ascii="仿宋_GB2312" w:hAnsi="仿宋_GB2312" w:eastAsia="仿宋_GB2312" w:cs="仿宋_GB2312"/>
                <w:color w:val="000000"/>
                <w:sz w:val="24"/>
              </w:rPr>
              <w:t>3.5椅位载重量≥150KG</w:t>
            </w:r>
          </w:p>
          <w:p w14:paraId="3F63E76C">
            <w:pPr>
              <w:pStyle w:val="4"/>
              <w:jc w:val="both"/>
            </w:pPr>
            <w:r>
              <w:rPr>
                <w:rFonts w:ascii="仿宋_GB2312" w:hAnsi="仿宋_GB2312" w:eastAsia="仿宋_GB2312" w:cs="仿宋_GB2312"/>
                <w:color w:val="000000"/>
                <w:sz w:val="24"/>
              </w:rPr>
              <w:t>3.6吸唾器：抽水速率≥800ml/min</w:t>
            </w:r>
          </w:p>
          <w:p w14:paraId="7DDEA900">
            <w:pPr>
              <w:pStyle w:val="4"/>
              <w:jc w:val="both"/>
            </w:pPr>
            <w:r>
              <w:rPr>
                <w:rFonts w:ascii="仿宋_GB2312" w:hAnsi="仿宋_GB2312" w:eastAsia="仿宋_GB2312" w:cs="仿宋_GB2312"/>
                <w:color w:val="000000"/>
                <w:sz w:val="24"/>
              </w:rPr>
              <w:t>3.7痰盂下水速度≥1000ml/min</w:t>
            </w:r>
          </w:p>
          <w:p w14:paraId="7D96898C">
            <w:pPr>
              <w:pStyle w:val="4"/>
              <w:jc w:val="both"/>
            </w:pPr>
            <w:r>
              <w:rPr>
                <w:rFonts w:ascii="仿宋_GB2312" w:hAnsi="仿宋_GB2312" w:eastAsia="仿宋_GB2312" w:cs="仿宋_GB2312"/>
                <w:color w:val="000000"/>
                <w:sz w:val="24"/>
              </w:rPr>
              <w:t>3.8器械盘负重：1kg盘面倾斜度倾斜度≤3°</w:t>
            </w:r>
          </w:p>
          <w:p w14:paraId="1EF0D25B">
            <w:pPr>
              <w:pStyle w:val="4"/>
              <w:jc w:val="both"/>
            </w:pPr>
            <w:r>
              <w:rPr>
                <w:rFonts w:ascii="仿宋_GB2312" w:hAnsi="仿宋_GB2312" w:eastAsia="仿宋_GB2312" w:cs="仿宋_GB2312"/>
                <w:color w:val="000000"/>
                <w:sz w:val="24"/>
              </w:rPr>
              <w:t>4.1口腔灯采用LED反射式光源，通过蓝光截止功能可实现黄白双色光源切换，可感应可按键，并且灯两侧都具有物理按键进行各功能调节，方便操作。</w:t>
            </w:r>
          </w:p>
          <w:p w14:paraId="2DF80EFB">
            <w:pPr>
              <w:pStyle w:val="4"/>
              <w:jc w:val="both"/>
            </w:pPr>
            <w:r>
              <w:rPr>
                <w:rFonts w:ascii="仿宋_GB2312" w:hAnsi="仿宋_GB2312" w:eastAsia="仿宋_GB2312" w:cs="仿宋_GB2312"/>
                <w:color w:val="000000"/>
                <w:sz w:val="24"/>
              </w:rPr>
              <w:t>4.2采用缝制裙边软皮</w:t>
            </w:r>
          </w:p>
          <w:p w14:paraId="0EC50BD9">
            <w:pPr>
              <w:pStyle w:val="4"/>
              <w:jc w:val="both"/>
            </w:pPr>
            <w:r>
              <w:rPr>
                <w:rFonts w:ascii="仿宋_GB2312" w:hAnsi="仿宋_GB2312" w:eastAsia="仿宋_GB2312" w:cs="仿宋_GB2312"/>
                <w:color w:val="000000"/>
                <w:sz w:val="24"/>
              </w:rPr>
              <w:t>4.3升降和靠背运动具有联动补偿功能，具有急救位功能</w:t>
            </w:r>
          </w:p>
          <w:p w14:paraId="13D9793D">
            <w:pPr>
              <w:pStyle w:val="4"/>
              <w:jc w:val="both"/>
            </w:pPr>
            <w:r>
              <w:rPr>
                <w:rFonts w:ascii="仿宋_GB2312" w:hAnsi="仿宋_GB2312" w:eastAsia="仿宋_GB2312" w:cs="仿宋_GB2312"/>
                <w:color w:val="000000"/>
                <w:sz w:val="24"/>
              </w:rPr>
              <w:t>4.4头枕可多角度调节。</w:t>
            </w:r>
          </w:p>
          <w:p w14:paraId="744C94DB">
            <w:pPr>
              <w:pStyle w:val="4"/>
              <w:jc w:val="both"/>
            </w:pPr>
            <w:r>
              <w:rPr>
                <w:rFonts w:ascii="仿宋_GB2312" w:hAnsi="仿宋_GB2312" w:eastAsia="仿宋_GB2312" w:cs="仿宋_GB2312"/>
                <w:color w:val="000000"/>
                <w:sz w:val="24"/>
              </w:rPr>
              <w:t>4.5椅位具有下降安全保护装置，下降时遇到阻碍物会停止下降，并回升，及配有急停开关</w:t>
            </w:r>
          </w:p>
          <w:p w14:paraId="03ECDEFD">
            <w:pPr>
              <w:pStyle w:val="4"/>
              <w:jc w:val="both"/>
            </w:pPr>
            <w:r>
              <w:rPr>
                <w:rFonts w:ascii="仿宋_GB2312" w:hAnsi="仿宋_GB2312" w:eastAsia="仿宋_GB2312" w:cs="仿宋_GB2312"/>
                <w:color w:val="000000"/>
                <w:sz w:val="24"/>
              </w:rPr>
              <w:t>4.6牙椅底座上带脚控控制，有升降、仰卧功能，可通过设置，一键实现牙椅本身自带的任何功能</w:t>
            </w:r>
          </w:p>
          <w:p w14:paraId="2E68D6B6">
            <w:pPr>
              <w:pStyle w:val="4"/>
              <w:jc w:val="both"/>
            </w:pPr>
            <w:r>
              <w:rPr>
                <w:rFonts w:ascii="仿宋_GB2312" w:hAnsi="仿宋_GB2312" w:eastAsia="仿宋_GB2312" w:cs="仿宋_GB2312"/>
                <w:color w:val="000000"/>
                <w:sz w:val="24"/>
              </w:rPr>
              <w:t>4.7一体式PU材质底座，PU包裹≥14mm钢板一体合成，PU底座最厚≥14cm，最薄≥5cm。</w:t>
            </w:r>
          </w:p>
          <w:p w14:paraId="6BFD6D7B">
            <w:pPr>
              <w:pStyle w:val="4"/>
              <w:jc w:val="both"/>
            </w:pPr>
            <w:r>
              <w:rPr>
                <w:rFonts w:ascii="仿宋_GB2312" w:hAnsi="仿宋_GB2312" w:eastAsia="仿宋_GB2312" w:cs="仿宋_GB2312"/>
                <w:color w:val="000000"/>
                <w:sz w:val="24"/>
              </w:rPr>
              <w:t>4.8 下挂式手机操作系统,手机挂架可左右旋转90°，挂架可上下旋转。</w:t>
            </w:r>
          </w:p>
          <w:p w14:paraId="2EE5A486">
            <w:pPr>
              <w:pStyle w:val="4"/>
              <w:jc w:val="both"/>
            </w:pPr>
            <w:r>
              <w:rPr>
                <w:rFonts w:ascii="仿宋_GB2312" w:hAnsi="仿宋_GB2312" w:eastAsia="仿宋_GB2312" w:cs="仿宋_GB2312"/>
                <w:color w:val="000000"/>
                <w:sz w:val="24"/>
              </w:rPr>
              <w:t>4.9主控面板可设置≥5个医生记忆椅位，冲痰，漱口，加热按键。器械盘载重≥2Kg，倾斜角度≤3°。</w:t>
            </w:r>
          </w:p>
          <w:p w14:paraId="17D8E06C">
            <w:pPr>
              <w:pStyle w:val="4"/>
              <w:jc w:val="both"/>
            </w:pPr>
            <w:r>
              <w:rPr>
                <w:rFonts w:ascii="仿宋_GB2312" w:hAnsi="仿宋_GB2312" w:eastAsia="仿宋_GB2312" w:cs="仿宋_GB2312"/>
                <w:color w:val="000000"/>
                <w:sz w:val="24"/>
              </w:rPr>
              <w:t>4.10具有机椅互锁功能，手机工作状态下，椅位保持锁定</w:t>
            </w:r>
          </w:p>
          <w:p w14:paraId="66522321">
            <w:pPr>
              <w:pStyle w:val="4"/>
              <w:jc w:val="both"/>
            </w:pPr>
            <w:r>
              <w:rPr>
                <w:rFonts w:ascii="仿宋_GB2312" w:hAnsi="仿宋_GB2312" w:eastAsia="仿宋_GB2312" w:cs="仿宋_GB2312"/>
                <w:color w:val="000000"/>
                <w:sz w:val="24"/>
              </w:rPr>
              <w:t>4.11治疗机侧箱可90度旋转。</w:t>
            </w:r>
          </w:p>
          <w:p w14:paraId="5611D85C">
            <w:pPr>
              <w:pStyle w:val="4"/>
              <w:jc w:val="both"/>
            </w:pPr>
            <w:r>
              <w:rPr>
                <w:rFonts w:ascii="仿宋_GB2312" w:hAnsi="仿宋_GB2312" w:eastAsia="仿宋_GB2312" w:cs="仿宋_GB2312"/>
                <w:color w:val="000000"/>
                <w:sz w:val="24"/>
              </w:rPr>
              <w:t>4.12整体式陶瓷痰盂可内旋转90°</w:t>
            </w:r>
          </w:p>
          <w:p w14:paraId="05F9E736">
            <w:pPr>
              <w:pStyle w:val="4"/>
              <w:jc w:val="both"/>
            </w:pPr>
            <w:r>
              <w:rPr>
                <w:rFonts w:ascii="仿宋_GB2312" w:hAnsi="仿宋_GB2312" w:eastAsia="仿宋_GB2312" w:cs="仿宋_GB2312"/>
                <w:color w:val="000000"/>
                <w:sz w:val="24"/>
              </w:rPr>
              <w:t>4.13 内置式储水瓶，带有水位报警功能</w:t>
            </w:r>
          </w:p>
          <w:p w14:paraId="1300EE9D">
            <w:pPr>
              <w:pStyle w:val="4"/>
              <w:jc w:val="both"/>
            </w:pPr>
            <w:r>
              <w:rPr>
                <w:rFonts w:ascii="仿宋_GB2312" w:hAnsi="仿宋_GB2312" w:eastAsia="仿宋_GB2312" w:cs="仿宋_GB2312"/>
                <w:color w:val="000000"/>
                <w:sz w:val="24"/>
              </w:rPr>
              <w:t>4.14副控具有≥5位挂架装置，有预置键、漱口位键、有升降 仰卧，加热，复位键</w:t>
            </w:r>
          </w:p>
          <w:p w14:paraId="32F4E436">
            <w:pPr>
              <w:pStyle w:val="4"/>
              <w:jc w:val="both"/>
            </w:pPr>
            <w:r>
              <w:rPr>
                <w:rFonts w:ascii="仿宋_GB2312" w:hAnsi="仿宋_GB2312" w:eastAsia="仿宋_GB2312" w:cs="仿宋_GB2312"/>
                <w:color w:val="000000"/>
                <w:sz w:val="24"/>
              </w:rPr>
              <w:t>4.15漱口水、副控三用枪具有加热系统，35-45℃可按键选择，有数显，具有防干烧功能</w:t>
            </w:r>
          </w:p>
          <w:p w14:paraId="32F09CD4">
            <w:pPr>
              <w:pStyle w:val="4"/>
              <w:jc w:val="both"/>
            </w:pPr>
            <w:r>
              <w:rPr>
                <w:rFonts w:ascii="仿宋_GB2312" w:hAnsi="仿宋_GB2312" w:eastAsia="仿宋_GB2312" w:cs="仿宋_GB2312"/>
                <w:color w:val="000000"/>
                <w:sz w:val="24"/>
              </w:rPr>
              <w:t>4.16   强弱吸配有易于拆卸清洗的过滤系统，具有延时功能，吸唾手柄挂回后会再工作 5秒，保证强弱吸管道内无污物，防止有异味</w:t>
            </w:r>
          </w:p>
          <w:p w14:paraId="781740BC">
            <w:pPr>
              <w:pStyle w:val="4"/>
              <w:jc w:val="both"/>
            </w:pPr>
            <w:r>
              <w:rPr>
                <w:rFonts w:ascii="仿宋_GB2312" w:hAnsi="仿宋_GB2312" w:eastAsia="仿宋_GB2312" w:cs="仿宋_GB2312"/>
                <w:color w:val="000000"/>
                <w:sz w:val="24"/>
              </w:rPr>
              <w:t>4.17</w:t>
            </w:r>
            <w:r>
              <w:rPr>
                <w:rFonts w:ascii="仿宋_GB2312" w:hAnsi="仿宋_GB2312" w:eastAsia="仿宋_GB2312" w:cs="仿宋_GB2312"/>
              </w:rPr>
              <w:t xml:space="preserve">  </w:t>
            </w:r>
            <w:r>
              <w:rPr>
                <w:rFonts w:ascii="仿宋_GB2312" w:hAnsi="仿宋_GB2312" w:eastAsia="仿宋_GB2312" w:cs="仿宋_GB2312"/>
                <w:color w:val="000000"/>
                <w:sz w:val="24"/>
              </w:rPr>
              <w:t>配置LED翻盖式观片灯，不用时可合上隐藏</w:t>
            </w:r>
          </w:p>
          <w:p w14:paraId="5107D20D">
            <w:pPr>
              <w:pStyle w:val="4"/>
              <w:jc w:val="both"/>
            </w:pPr>
            <w:r>
              <w:rPr>
                <w:rFonts w:ascii="仿宋_GB2312" w:hAnsi="仿宋_GB2312" w:eastAsia="仿宋_GB2312" w:cs="仿宋_GB2312"/>
                <w:color w:val="000000"/>
                <w:sz w:val="24"/>
              </w:rPr>
              <w:t>4.18  脚开关带手机冷却吹屑功能，手机在操作过程中无需换三用枪，具有吹气功能</w:t>
            </w:r>
          </w:p>
          <w:p w14:paraId="25D3618D">
            <w:pPr>
              <w:pStyle w:val="4"/>
              <w:jc w:val="both"/>
            </w:pPr>
            <w:r>
              <w:rPr>
                <w:rFonts w:ascii="仿宋_GB2312" w:hAnsi="仿宋_GB2312" w:eastAsia="仿宋_GB2312" w:cs="仿宋_GB2312"/>
                <w:color w:val="000000"/>
                <w:sz w:val="24"/>
              </w:rPr>
              <w:t>4.19 具有一键管消毒功能，可以对手机管路和三用枪管路实现一键反冲洗消毒功能。全方位保障诊疗用水安全。</w:t>
            </w:r>
          </w:p>
          <w:p w14:paraId="0DCA3ACB">
            <w:pPr>
              <w:pStyle w:val="4"/>
              <w:jc w:val="both"/>
            </w:pPr>
            <w:r>
              <w:rPr>
                <w:rFonts w:ascii="仿宋_GB2312" w:hAnsi="仿宋_GB2312" w:eastAsia="仿宋_GB2312" w:cs="仿宋_GB2312"/>
                <w:color w:val="000000"/>
                <w:sz w:val="24"/>
              </w:rPr>
              <w:t>4.20 配备医生操作椅子</w:t>
            </w:r>
          </w:p>
          <w:p w14:paraId="040487D3">
            <w:pPr>
              <w:pStyle w:val="4"/>
              <w:jc w:val="both"/>
            </w:pPr>
            <w:r>
              <w:rPr>
                <w:rFonts w:ascii="仿宋_GB2312" w:hAnsi="仿宋_GB2312" w:eastAsia="仿宋_GB2312" w:cs="仿宋_GB2312"/>
                <w:color w:val="000000"/>
                <w:sz w:val="24"/>
              </w:rPr>
              <w:t>4.21手机配置</w:t>
            </w:r>
          </w:p>
          <w:p w14:paraId="5494DF22">
            <w:pPr>
              <w:pStyle w:val="4"/>
              <w:jc w:val="both"/>
            </w:pPr>
            <w:r>
              <w:rPr>
                <w:rFonts w:ascii="仿宋_GB2312" w:hAnsi="仿宋_GB2312" w:eastAsia="仿宋_GB2312" w:cs="仿宋_GB2312"/>
                <w:color w:val="000000"/>
                <w:sz w:val="24"/>
              </w:rPr>
              <w:t>高速2把</w:t>
            </w:r>
          </w:p>
          <w:p w14:paraId="0AA0D5FB">
            <w:pPr>
              <w:pStyle w:val="4"/>
              <w:jc w:val="both"/>
            </w:pPr>
            <w:r>
              <w:rPr>
                <w:rFonts w:ascii="仿宋_GB2312" w:hAnsi="仿宋_GB2312" w:eastAsia="仿宋_GB2312" w:cs="仿宋_GB2312"/>
                <w:color w:val="000000"/>
                <w:sz w:val="24"/>
              </w:rPr>
              <w:t>低速2把</w:t>
            </w:r>
          </w:p>
        </w:tc>
      </w:tr>
    </w:tbl>
    <w:p w14:paraId="25F7D03F">
      <w:pPr>
        <w:pStyle w:val="4"/>
        <w:jc w:val="left"/>
      </w:pPr>
      <w:r>
        <w:rPr>
          <w:rFonts w:ascii="仿宋_GB2312" w:hAnsi="仿宋_GB2312" w:eastAsia="仿宋_GB2312" w:cs="仿宋_GB2312"/>
        </w:rPr>
        <w:t>标的名称：肺活量仪器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7C638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9EE95B">
            <w:pPr>
              <w:pStyle w:val="4"/>
              <w:jc w:val="center"/>
            </w:pPr>
            <w:r>
              <w:rPr>
                <w:rFonts w:ascii="仿宋_GB2312" w:hAnsi="仿宋_GB2312" w:eastAsia="仿宋_GB2312" w:cs="仿宋_GB2312"/>
              </w:rPr>
              <w:t>序号</w:t>
            </w:r>
          </w:p>
        </w:tc>
        <w:tc>
          <w:tcPr>
            <w:tcW w:w="581" w:type="dxa"/>
          </w:tcPr>
          <w:p w14:paraId="51BCC412">
            <w:pPr>
              <w:pStyle w:val="4"/>
              <w:jc w:val="center"/>
            </w:pPr>
            <w:r>
              <w:rPr>
                <w:rFonts w:ascii="仿宋_GB2312" w:hAnsi="仿宋_GB2312" w:eastAsia="仿宋_GB2312" w:cs="仿宋_GB2312"/>
              </w:rPr>
              <w:t>符号标识</w:t>
            </w:r>
          </w:p>
        </w:tc>
        <w:tc>
          <w:tcPr>
            <w:tcW w:w="1495" w:type="dxa"/>
          </w:tcPr>
          <w:p w14:paraId="16C5802B">
            <w:pPr>
              <w:pStyle w:val="4"/>
              <w:jc w:val="center"/>
            </w:pPr>
            <w:r>
              <w:rPr>
                <w:rFonts w:ascii="仿宋_GB2312" w:hAnsi="仿宋_GB2312" w:eastAsia="仿宋_GB2312" w:cs="仿宋_GB2312"/>
              </w:rPr>
              <w:t>技术要求名称</w:t>
            </w:r>
          </w:p>
        </w:tc>
        <w:tc>
          <w:tcPr>
            <w:tcW w:w="5814" w:type="dxa"/>
          </w:tcPr>
          <w:p w14:paraId="1ADFBCD2">
            <w:pPr>
              <w:pStyle w:val="4"/>
              <w:jc w:val="center"/>
            </w:pPr>
            <w:r>
              <w:rPr>
                <w:rFonts w:ascii="仿宋_GB2312" w:hAnsi="仿宋_GB2312" w:eastAsia="仿宋_GB2312" w:cs="仿宋_GB2312"/>
              </w:rPr>
              <w:t>技术参数与性能指标</w:t>
            </w:r>
          </w:p>
        </w:tc>
      </w:tr>
      <w:tr w14:paraId="649FD0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6FF856">
            <w:pPr>
              <w:pStyle w:val="4"/>
              <w:jc w:val="center"/>
            </w:pPr>
            <w:r>
              <w:rPr>
                <w:rFonts w:ascii="仿宋_GB2312" w:hAnsi="仿宋_GB2312" w:eastAsia="仿宋_GB2312" w:cs="仿宋_GB2312"/>
              </w:rPr>
              <w:t>1</w:t>
            </w:r>
          </w:p>
        </w:tc>
        <w:tc>
          <w:tcPr>
            <w:tcW w:w="581" w:type="dxa"/>
          </w:tcPr>
          <w:p w14:paraId="0BD4B525"/>
        </w:tc>
        <w:tc>
          <w:tcPr>
            <w:tcW w:w="1495" w:type="dxa"/>
          </w:tcPr>
          <w:p w14:paraId="0F470776"/>
        </w:tc>
        <w:tc>
          <w:tcPr>
            <w:tcW w:w="5814" w:type="dxa"/>
          </w:tcPr>
          <w:p w14:paraId="2FAE1BD8">
            <w:pPr>
              <w:pStyle w:val="4"/>
              <w:jc w:val="both"/>
            </w:pPr>
            <w:r>
              <w:rPr>
                <w:rFonts w:ascii="仿宋_GB2312" w:hAnsi="仿宋_GB2312" w:eastAsia="仿宋_GB2312" w:cs="仿宋_GB2312"/>
                <w:color w:val="000000"/>
                <w:sz w:val="24"/>
              </w:rPr>
              <w:t>1、重量：0.65KG±5%</w:t>
            </w:r>
          </w:p>
          <w:p w14:paraId="0502CE2B">
            <w:pPr>
              <w:pStyle w:val="4"/>
              <w:jc w:val="both"/>
            </w:pPr>
            <w:r>
              <w:rPr>
                <w:rFonts w:ascii="仿宋_GB2312" w:hAnsi="仿宋_GB2312" w:eastAsia="仿宋_GB2312" w:cs="仿宋_GB2312"/>
                <w:color w:val="000000"/>
                <w:sz w:val="24"/>
              </w:rPr>
              <w:t>2、量程：10000ML±5%</w:t>
            </w:r>
          </w:p>
          <w:p w14:paraId="7EA65C67">
            <w:pPr>
              <w:pStyle w:val="4"/>
              <w:jc w:val="both"/>
            </w:pPr>
            <w:r>
              <w:rPr>
                <w:rFonts w:ascii="仿宋_GB2312" w:hAnsi="仿宋_GB2312" w:eastAsia="仿宋_GB2312" w:cs="仿宋_GB2312"/>
                <w:color w:val="000000"/>
                <w:sz w:val="24"/>
              </w:rPr>
              <w:t>3、精度：1%FS±10%</w:t>
            </w:r>
          </w:p>
        </w:tc>
      </w:tr>
    </w:tbl>
    <w:p w14:paraId="2B8F548F">
      <w:pPr>
        <w:pStyle w:val="4"/>
        <w:jc w:val="left"/>
      </w:pPr>
      <w:r>
        <w:rPr>
          <w:rFonts w:ascii="仿宋_GB2312" w:hAnsi="仿宋_GB2312" w:eastAsia="仿宋_GB2312" w:cs="仿宋_GB2312"/>
        </w:rPr>
        <w:t>标的名称：腕式血压计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11931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B51D93">
            <w:pPr>
              <w:pStyle w:val="4"/>
              <w:jc w:val="center"/>
            </w:pPr>
            <w:r>
              <w:rPr>
                <w:rFonts w:ascii="仿宋_GB2312" w:hAnsi="仿宋_GB2312" w:eastAsia="仿宋_GB2312" w:cs="仿宋_GB2312"/>
              </w:rPr>
              <w:t>序号</w:t>
            </w:r>
          </w:p>
        </w:tc>
        <w:tc>
          <w:tcPr>
            <w:tcW w:w="581" w:type="dxa"/>
          </w:tcPr>
          <w:p w14:paraId="74A83861">
            <w:pPr>
              <w:pStyle w:val="4"/>
              <w:jc w:val="center"/>
            </w:pPr>
            <w:r>
              <w:rPr>
                <w:rFonts w:ascii="仿宋_GB2312" w:hAnsi="仿宋_GB2312" w:eastAsia="仿宋_GB2312" w:cs="仿宋_GB2312"/>
              </w:rPr>
              <w:t>符号标识</w:t>
            </w:r>
          </w:p>
        </w:tc>
        <w:tc>
          <w:tcPr>
            <w:tcW w:w="1495" w:type="dxa"/>
          </w:tcPr>
          <w:p w14:paraId="1D9CC75A">
            <w:pPr>
              <w:pStyle w:val="4"/>
              <w:jc w:val="center"/>
            </w:pPr>
            <w:r>
              <w:rPr>
                <w:rFonts w:ascii="仿宋_GB2312" w:hAnsi="仿宋_GB2312" w:eastAsia="仿宋_GB2312" w:cs="仿宋_GB2312"/>
              </w:rPr>
              <w:t>技术要求名称</w:t>
            </w:r>
          </w:p>
        </w:tc>
        <w:tc>
          <w:tcPr>
            <w:tcW w:w="5814" w:type="dxa"/>
          </w:tcPr>
          <w:p w14:paraId="3449266A">
            <w:pPr>
              <w:pStyle w:val="4"/>
              <w:jc w:val="center"/>
            </w:pPr>
            <w:r>
              <w:rPr>
                <w:rFonts w:ascii="仿宋_GB2312" w:hAnsi="仿宋_GB2312" w:eastAsia="仿宋_GB2312" w:cs="仿宋_GB2312"/>
              </w:rPr>
              <w:t>技术参数与性能指标</w:t>
            </w:r>
          </w:p>
        </w:tc>
      </w:tr>
      <w:tr w14:paraId="4B75D8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4F78A6">
            <w:pPr>
              <w:pStyle w:val="4"/>
              <w:jc w:val="center"/>
            </w:pPr>
            <w:r>
              <w:rPr>
                <w:rFonts w:ascii="仿宋_GB2312" w:hAnsi="仿宋_GB2312" w:eastAsia="仿宋_GB2312" w:cs="仿宋_GB2312"/>
              </w:rPr>
              <w:t>1</w:t>
            </w:r>
          </w:p>
        </w:tc>
        <w:tc>
          <w:tcPr>
            <w:tcW w:w="581" w:type="dxa"/>
          </w:tcPr>
          <w:p w14:paraId="00CD38DD"/>
        </w:tc>
        <w:tc>
          <w:tcPr>
            <w:tcW w:w="1495" w:type="dxa"/>
          </w:tcPr>
          <w:p w14:paraId="44A5B7F4"/>
        </w:tc>
        <w:tc>
          <w:tcPr>
            <w:tcW w:w="5814" w:type="dxa"/>
          </w:tcPr>
          <w:p w14:paraId="5B86BF93">
            <w:pPr>
              <w:pStyle w:val="4"/>
              <w:numPr>
                <w:ilvl w:val="0"/>
                <w:numId w:val="1"/>
              </w:numPr>
              <w:jc w:val="both"/>
            </w:pPr>
            <w:r>
              <w:rPr>
                <w:rFonts w:ascii="仿宋_GB2312" w:hAnsi="仿宋_GB2312" w:eastAsia="仿宋_GB2312" w:cs="仿宋_GB2312"/>
                <w:color w:val="000000"/>
                <w:sz w:val="24"/>
              </w:rPr>
              <w:t>显示方式：LED数字显示</w:t>
            </w:r>
          </w:p>
          <w:p w14:paraId="708FF529">
            <w:pPr>
              <w:pStyle w:val="4"/>
              <w:numPr>
                <w:ilvl w:val="0"/>
                <w:numId w:val="1"/>
              </w:numPr>
              <w:jc w:val="both"/>
            </w:pPr>
            <w:r>
              <w:rPr>
                <w:rFonts w:ascii="仿宋_GB2312" w:hAnsi="仿宋_GB2312" w:eastAsia="仿宋_GB2312" w:cs="仿宋_GB2312"/>
                <w:color w:val="000000"/>
                <w:sz w:val="24"/>
              </w:rPr>
              <w:t>压力测量范围：0~300mmHg(0.0~40.0kPa)</w:t>
            </w:r>
          </w:p>
          <w:p w14:paraId="2D34CD83">
            <w:pPr>
              <w:pStyle w:val="4"/>
              <w:numPr>
                <w:ilvl w:val="0"/>
                <w:numId w:val="1"/>
              </w:numPr>
              <w:jc w:val="both"/>
            </w:pPr>
            <w:r>
              <w:rPr>
                <w:rFonts w:ascii="仿宋_GB2312" w:hAnsi="仿宋_GB2312" w:eastAsia="仿宋_GB2312" w:cs="仿宋_GB2312"/>
                <w:color w:val="000000"/>
                <w:sz w:val="24"/>
              </w:rPr>
              <w:t>脉率测量范围：40~200次/min</w:t>
            </w:r>
          </w:p>
          <w:p w14:paraId="4DE7B7DE">
            <w:pPr>
              <w:pStyle w:val="4"/>
              <w:numPr>
                <w:ilvl w:val="0"/>
                <w:numId w:val="1"/>
              </w:numPr>
              <w:jc w:val="both"/>
            </w:pPr>
            <w:r>
              <w:rPr>
                <w:rFonts w:ascii="仿宋_GB2312" w:hAnsi="仿宋_GB2312" w:eastAsia="仿宋_GB2312" w:cs="仿宋_GB2312"/>
                <w:color w:val="000000"/>
                <w:sz w:val="24"/>
              </w:rPr>
              <w:t>精度：压力：±3mmHg（±0.4kPa）</w:t>
            </w:r>
          </w:p>
        </w:tc>
      </w:tr>
    </w:tbl>
    <w:p w14:paraId="59C7AEF3">
      <w:pPr>
        <w:pStyle w:val="4"/>
        <w:jc w:val="left"/>
      </w:pPr>
      <w:r>
        <w:rPr>
          <w:rFonts w:ascii="仿宋_GB2312" w:hAnsi="仿宋_GB2312" w:eastAsia="仿宋_GB2312" w:cs="仿宋_GB2312"/>
        </w:rPr>
        <w:t>标的名称：血糖仪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18EA4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CA4E43">
            <w:pPr>
              <w:pStyle w:val="4"/>
              <w:jc w:val="center"/>
            </w:pPr>
            <w:r>
              <w:rPr>
                <w:rFonts w:ascii="仿宋_GB2312" w:hAnsi="仿宋_GB2312" w:eastAsia="仿宋_GB2312" w:cs="仿宋_GB2312"/>
              </w:rPr>
              <w:t>序号</w:t>
            </w:r>
          </w:p>
        </w:tc>
        <w:tc>
          <w:tcPr>
            <w:tcW w:w="581" w:type="dxa"/>
          </w:tcPr>
          <w:p w14:paraId="67C3126D">
            <w:pPr>
              <w:pStyle w:val="4"/>
              <w:jc w:val="center"/>
            </w:pPr>
            <w:r>
              <w:rPr>
                <w:rFonts w:ascii="仿宋_GB2312" w:hAnsi="仿宋_GB2312" w:eastAsia="仿宋_GB2312" w:cs="仿宋_GB2312"/>
              </w:rPr>
              <w:t>符号标识</w:t>
            </w:r>
          </w:p>
        </w:tc>
        <w:tc>
          <w:tcPr>
            <w:tcW w:w="1495" w:type="dxa"/>
          </w:tcPr>
          <w:p w14:paraId="339602B0">
            <w:pPr>
              <w:pStyle w:val="4"/>
              <w:jc w:val="center"/>
            </w:pPr>
            <w:r>
              <w:rPr>
                <w:rFonts w:ascii="仿宋_GB2312" w:hAnsi="仿宋_GB2312" w:eastAsia="仿宋_GB2312" w:cs="仿宋_GB2312"/>
              </w:rPr>
              <w:t>技术要求名称</w:t>
            </w:r>
          </w:p>
        </w:tc>
        <w:tc>
          <w:tcPr>
            <w:tcW w:w="5814" w:type="dxa"/>
          </w:tcPr>
          <w:p w14:paraId="0DE4098B">
            <w:pPr>
              <w:pStyle w:val="4"/>
              <w:jc w:val="center"/>
            </w:pPr>
            <w:r>
              <w:rPr>
                <w:rFonts w:ascii="仿宋_GB2312" w:hAnsi="仿宋_GB2312" w:eastAsia="仿宋_GB2312" w:cs="仿宋_GB2312"/>
              </w:rPr>
              <w:t>技术参数与性能指标</w:t>
            </w:r>
          </w:p>
        </w:tc>
      </w:tr>
      <w:tr w14:paraId="451EC3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F04E0E">
            <w:pPr>
              <w:pStyle w:val="4"/>
              <w:jc w:val="center"/>
            </w:pPr>
            <w:r>
              <w:rPr>
                <w:rFonts w:ascii="仿宋_GB2312" w:hAnsi="仿宋_GB2312" w:eastAsia="仿宋_GB2312" w:cs="仿宋_GB2312"/>
              </w:rPr>
              <w:t>1</w:t>
            </w:r>
          </w:p>
        </w:tc>
        <w:tc>
          <w:tcPr>
            <w:tcW w:w="581" w:type="dxa"/>
          </w:tcPr>
          <w:p w14:paraId="1A56532D"/>
        </w:tc>
        <w:tc>
          <w:tcPr>
            <w:tcW w:w="1495" w:type="dxa"/>
          </w:tcPr>
          <w:p w14:paraId="4F7125A1"/>
        </w:tc>
        <w:tc>
          <w:tcPr>
            <w:tcW w:w="5814" w:type="dxa"/>
          </w:tcPr>
          <w:p w14:paraId="7D09E43E">
            <w:pPr>
              <w:pStyle w:val="4"/>
              <w:jc w:val="both"/>
            </w:pPr>
            <w:r>
              <w:rPr>
                <w:rFonts w:ascii="仿宋_GB2312" w:hAnsi="仿宋_GB2312" w:eastAsia="仿宋_GB2312" w:cs="仿宋_GB2312"/>
                <w:color w:val="000000"/>
                <w:sz w:val="24"/>
              </w:rPr>
              <w:t>1、测试范围：≥1.1~33.3 mmol/L</w:t>
            </w:r>
          </w:p>
          <w:p w14:paraId="470A87C4">
            <w:pPr>
              <w:pStyle w:val="4"/>
              <w:jc w:val="both"/>
            </w:pPr>
            <w:r>
              <w:rPr>
                <w:rFonts w:ascii="仿宋_GB2312" w:hAnsi="仿宋_GB2312" w:eastAsia="仿宋_GB2312" w:cs="仿宋_GB2312"/>
                <w:color w:val="000000"/>
                <w:sz w:val="24"/>
              </w:rPr>
              <w:t>2、显示结果：相对应的血浆血糖浓度</w:t>
            </w:r>
          </w:p>
          <w:p w14:paraId="623FED6A">
            <w:pPr>
              <w:pStyle w:val="4"/>
              <w:jc w:val="both"/>
            </w:pPr>
            <w:r>
              <w:rPr>
                <w:rFonts w:ascii="仿宋_GB2312" w:hAnsi="仿宋_GB2312" w:eastAsia="仿宋_GB2312" w:cs="仿宋_GB2312"/>
                <w:color w:val="000000"/>
                <w:sz w:val="24"/>
              </w:rPr>
              <w:t>3、测试样本：新鲜毛细血管全血/或静脉全血</w:t>
            </w:r>
          </w:p>
          <w:p w14:paraId="1B2627E9">
            <w:pPr>
              <w:pStyle w:val="4"/>
              <w:jc w:val="both"/>
            </w:pPr>
            <w:r>
              <w:rPr>
                <w:rFonts w:ascii="仿宋_GB2312" w:hAnsi="仿宋_GB2312" w:eastAsia="仿宋_GB2312" w:cs="仿宋_GB2312"/>
                <w:color w:val="000000"/>
                <w:sz w:val="24"/>
              </w:rPr>
              <w:t>4、最小加样量：≤1 μL</w:t>
            </w:r>
          </w:p>
          <w:p w14:paraId="02071444">
            <w:pPr>
              <w:pStyle w:val="4"/>
              <w:jc w:val="both"/>
            </w:pPr>
            <w:r>
              <w:rPr>
                <w:rFonts w:ascii="仿宋_GB2312" w:hAnsi="仿宋_GB2312" w:eastAsia="仿宋_GB2312" w:cs="仿宋_GB2312"/>
                <w:color w:val="000000"/>
                <w:sz w:val="24"/>
              </w:rPr>
              <w:t>5、测试时间：≤10秒</w:t>
            </w:r>
          </w:p>
          <w:p w14:paraId="57306D27">
            <w:pPr>
              <w:pStyle w:val="4"/>
              <w:jc w:val="both"/>
            </w:pPr>
            <w:r>
              <w:rPr>
                <w:rFonts w:ascii="仿宋_GB2312" w:hAnsi="仿宋_GB2312" w:eastAsia="仿宋_GB2312" w:cs="仿宋_GB2312"/>
                <w:color w:val="000000"/>
                <w:sz w:val="24"/>
              </w:rPr>
              <w:t>6、电池要求：纽扣电池</w:t>
            </w:r>
          </w:p>
          <w:p w14:paraId="75A9BC58">
            <w:pPr>
              <w:pStyle w:val="4"/>
              <w:jc w:val="both"/>
            </w:pPr>
            <w:r>
              <w:rPr>
                <w:rFonts w:ascii="仿宋_GB2312" w:hAnsi="仿宋_GB2312" w:eastAsia="仿宋_GB2312" w:cs="仿宋_GB2312"/>
                <w:color w:val="000000"/>
                <w:sz w:val="24"/>
              </w:rPr>
              <w:t>7、电池寿命：≥1,000次检测</w:t>
            </w:r>
          </w:p>
          <w:p w14:paraId="67B46795">
            <w:pPr>
              <w:pStyle w:val="4"/>
              <w:jc w:val="both"/>
            </w:pPr>
            <w:r>
              <w:rPr>
                <w:rFonts w:ascii="仿宋_GB2312" w:hAnsi="仿宋_GB2312" w:eastAsia="仿宋_GB2312" w:cs="仿宋_GB2312"/>
                <w:color w:val="000000"/>
                <w:sz w:val="24"/>
              </w:rPr>
              <w:t>8、血糖浓度单位：mmol/L</w:t>
            </w:r>
          </w:p>
          <w:p w14:paraId="5154D2A2">
            <w:pPr>
              <w:pStyle w:val="4"/>
              <w:jc w:val="both"/>
            </w:pPr>
            <w:r>
              <w:rPr>
                <w:rFonts w:ascii="仿宋_GB2312" w:hAnsi="仿宋_GB2312" w:eastAsia="仿宋_GB2312" w:cs="仿宋_GB2312"/>
                <w:color w:val="000000"/>
                <w:sz w:val="24"/>
              </w:rPr>
              <w:t>9、记忆值：≥80个测试结果</w:t>
            </w:r>
          </w:p>
          <w:p w14:paraId="1562440C">
            <w:pPr>
              <w:pStyle w:val="4"/>
              <w:jc w:val="both"/>
            </w:pPr>
            <w:r>
              <w:rPr>
                <w:rFonts w:ascii="仿宋_GB2312" w:hAnsi="仿宋_GB2312" w:eastAsia="仿宋_GB2312" w:cs="仿宋_GB2312"/>
                <w:color w:val="000000"/>
                <w:sz w:val="24"/>
              </w:rPr>
              <w:t>10、操作温度：5℃~45℃</w:t>
            </w:r>
          </w:p>
        </w:tc>
      </w:tr>
    </w:tbl>
    <w:p w14:paraId="4D64BBB9">
      <w:pPr>
        <w:pStyle w:val="4"/>
        <w:jc w:val="left"/>
      </w:pPr>
      <w:r>
        <w:rPr>
          <w:rFonts w:ascii="仿宋_GB2312" w:hAnsi="仿宋_GB2312" w:eastAsia="仿宋_GB2312" w:cs="仿宋_GB2312"/>
        </w:rPr>
        <w:t>标的名称：便携式肺功能仪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CA68C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438684">
            <w:pPr>
              <w:pStyle w:val="4"/>
              <w:jc w:val="center"/>
            </w:pPr>
            <w:r>
              <w:rPr>
                <w:rFonts w:ascii="仿宋_GB2312" w:hAnsi="仿宋_GB2312" w:eastAsia="仿宋_GB2312" w:cs="仿宋_GB2312"/>
              </w:rPr>
              <w:t>序号</w:t>
            </w:r>
          </w:p>
        </w:tc>
        <w:tc>
          <w:tcPr>
            <w:tcW w:w="581" w:type="dxa"/>
          </w:tcPr>
          <w:p w14:paraId="763015AF">
            <w:pPr>
              <w:pStyle w:val="4"/>
              <w:jc w:val="center"/>
            </w:pPr>
            <w:r>
              <w:rPr>
                <w:rFonts w:ascii="仿宋_GB2312" w:hAnsi="仿宋_GB2312" w:eastAsia="仿宋_GB2312" w:cs="仿宋_GB2312"/>
              </w:rPr>
              <w:t>符号标识</w:t>
            </w:r>
          </w:p>
        </w:tc>
        <w:tc>
          <w:tcPr>
            <w:tcW w:w="1495" w:type="dxa"/>
          </w:tcPr>
          <w:p w14:paraId="0E6725CB">
            <w:pPr>
              <w:pStyle w:val="4"/>
              <w:jc w:val="center"/>
            </w:pPr>
            <w:r>
              <w:rPr>
                <w:rFonts w:ascii="仿宋_GB2312" w:hAnsi="仿宋_GB2312" w:eastAsia="仿宋_GB2312" w:cs="仿宋_GB2312"/>
              </w:rPr>
              <w:t>技术要求名称</w:t>
            </w:r>
          </w:p>
        </w:tc>
        <w:tc>
          <w:tcPr>
            <w:tcW w:w="5814" w:type="dxa"/>
          </w:tcPr>
          <w:p w14:paraId="41963892">
            <w:pPr>
              <w:pStyle w:val="4"/>
              <w:jc w:val="center"/>
            </w:pPr>
            <w:r>
              <w:rPr>
                <w:rFonts w:ascii="仿宋_GB2312" w:hAnsi="仿宋_GB2312" w:eastAsia="仿宋_GB2312" w:cs="仿宋_GB2312"/>
              </w:rPr>
              <w:t>技术参数与性能指标</w:t>
            </w:r>
          </w:p>
        </w:tc>
      </w:tr>
      <w:tr w14:paraId="38C55D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721678">
            <w:pPr>
              <w:pStyle w:val="4"/>
              <w:jc w:val="center"/>
            </w:pPr>
            <w:r>
              <w:rPr>
                <w:rFonts w:ascii="仿宋_GB2312" w:hAnsi="仿宋_GB2312" w:eastAsia="仿宋_GB2312" w:cs="仿宋_GB2312"/>
              </w:rPr>
              <w:t>1</w:t>
            </w:r>
          </w:p>
        </w:tc>
        <w:tc>
          <w:tcPr>
            <w:tcW w:w="581" w:type="dxa"/>
          </w:tcPr>
          <w:p w14:paraId="2B51B19C"/>
        </w:tc>
        <w:tc>
          <w:tcPr>
            <w:tcW w:w="1495" w:type="dxa"/>
          </w:tcPr>
          <w:p w14:paraId="39144D94"/>
        </w:tc>
        <w:tc>
          <w:tcPr>
            <w:tcW w:w="5814" w:type="dxa"/>
          </w:tcPr>
          <w:p w14:paraId="688C551C">
            <w:pPr>
              <w:pStyle w:val="4"/>
              <w:jc w:val="both"/>
            </w:pPr>
            <w:r>
              <w:rPr>
                <w:rFonts w:ascii="仿宋_GB2312" w:hAnsi="仿宋_GB2312" w:eastAsia="仿宋_GB2312" w:cs="仿宋_GB2312"/>
                <w:color w:val="000000"/>
                <w:sz w:val="24"/>
              </w:rPr>
              <w:t>1.肺通气功能主要检测指标包含：FVC （用力肺活量）：FVC、FEV1、FEV3、FEV6、FEV1/FVC、 FEV1/VC Max、FEV3/FVC、PEF、FEF25、FEF50、FEF75、MMEF、Vexp、FET、MEP呼气指标，PIF、FIVC、MIP吸气指标；VC（肺活量）：VC、VT、IRV、ERV、IC、BF(RR);肺年龄、体重指数BMI；</w:t>
            </w:r>
          </w:p>
          <w:p w14:paraId="018708AC">
            <w:pPr>
              <w:pStyle w:val="4"/>
              <w:jc w:val="both"/>
            </w:pPr>
            <w:r>
              <w:rPr>
                <w:rFonts w:ascii="仿宋_GB2312" w:hAnsi="仿宋_GB2312" w:eastAsia="仿宋_GB2312" w:cs="仿宋_GB2312"/>
                <w:color w:val="000000"/>
                <w:sz w:val="24"/>
              </w:rPr>
              <w:t>2.可检测呼吸肌力MIP，MEP指标，检测时可分别显示流量容积曲线（F-V曲线）、时间容积曲线（V-T曲线）以辅助质控；</w:t>
            </w:r>
          </w:p>
          <w:p w14:paraId="67DC4AD0">
            <w:pPr>
              <w:pStyle w:val="4"/>
              <w:jc w:val="both"/>
            </w:pPr>
            <w:r>
              <w:rPr>
                <w:rFonts w:ascii="仿宋_GB2312" w:hAnsi="仿宋_GB2312" w:eastAsia="仿宋_GB2312" w:cs="仿宋_GB2312"/>
                <w:color w:val="000000"/>
                <w:sz w:val="24"/>
              </w:rPr>
              <w:t>3.受试者可进行分段式呼气和吸气检测；</w:t>
            </w:r>
          </w:p>
          <w:p w14:paraId="6FCB083A">
            <w:pPr>
              <w:pStyle w:val="4"/>
              <w:jc w:val="both"/>
            </w:pPr>
            <w:r>
              <w:rPr>
                <w:rFonts w:ascii="仿宋_GB2312" w:hAnsi="仿宋_GB2312" w:eastAsia="仿宋_GB2312" w:cs="仿宋_GB2312"/>
                <w:color w:val="000000"/>
                <w:sz w:val="24"/>
              </w:rPr>
              <w:t>4.对呼吸肌肌力进行评估，并提供呼吸肌力评估报告；</w:t>
            </w:r>
          </w:p>
          <w:p w14:paraId="5AEBE164">
            <w:pPr>
              <w:pStyle w:val="4"/>
              <w:jc w:val="both"/>
            </w:pPr>
            <w:r>
              <w:rPr>
                <w:rFonts w:ascii="仿宋_GB2312" w:hAnsi="仿宋_GB2312" w:eastAsia="仿宋_GB2312" w:cs="仿宋_GB2312"/>
                <w:color w:val="000000"/>
                <w:sz w:val="24"/>
              </w:rPr>
              <w:t>5.主机设备便携式设计，无任何外接管路、无手柄，主机自带≧2.4英寸液晶屏；可连接平板计算机使用，也支持与PC计算机、智能电视荧幕扩展使用；</w:t>
            </w:r>
          </w:p>
          <w:p w14:paraId="43D56A4D">
            <w:pPr>
              <w:pStyle w:val="4"/>
              <w:jc w:val="both"/>
            </w:pPr>
            <w:r>
              <w:rPr>
                <w:rFonts w:ascii="仿宋_GB2312" w:hAnsi="仿宋_GB2312" w:eastAsia="仿宋_GB2312" w:cs="仿宋_GB2312"/>
                <w:color w:val="000000"/>
                <w:sz w:val="24"/>
              </w:rPr>
              <w:t xml:space="preserve">6.传感器类型：采用压差式流量传感器；具备交叉感染防控的措施，拆卸、清洗、消毒传感器连接件；                                              </w:t>
            </w:r>
          </w:p>
          <w:p w14:paraId="7D3341C2">
            <w:pPr>
              <w:pStyle w:val="4"/>
              <w:jc w:val="both"/>
            </w:pPr>
            <w:r>
              <w:rPr>
                <w:rFonts w:ascii="仿宋_GB2312" w:hAnsi="仿宋_GB2312" w:eastAsia="仿宋_GB2312" w:cs="仿宋_GB2312"/>
                <w:color w:val="000000"/>
                <w:sz w:val="24"/>
              </w:rPr>
              <w:t>7. 仪器支持容量定标、三流速线性验证；可查看和追溯定标日志和报告，支持环境参数（温度、湿度、大气压）输入并进行BTPS修正功能；</w:t>
            </w:r>
          </w:p>
          <w:p w14:paraId="25DF02BA">
            <w:pPr>
              <w:pStyle w:val="4"/>
              <w:jc w:val="both"/>
            </w:pPr>
            <w:r>
              <w:rPr>
                <w:rFonts w:ascii="仿宋_GB2312" w:hAnsi="仿宋_GB2312" w:eastAsia="仿宋_GB2312" w:cs="仿宋_GB2312"/>
                <w:color w:val="000000"/>
                <w:sz w:val="24"/>
              </w:rPr>
              <w:t>8.随访问卷模块：CAT、mMRC、COPD-SQ、ACT、PHQ-9、GAD-7，慢阻肺急性加重次数问卷配置；</w:t>
            </w:r>
          </w:p>
          <w:p w14:paraId="7BE88477">
            <w:pPr>
              <w:pStyle w:val="4"/>
              <w:jc w:val="both"/>
            </w:pPr>
            <w:r>
              <w:rPr>
                <w:rFonts w:ascii="仿宋_GB2312" w:hAnsi="仿宋_GB2312" w:eastAsia="仿宋_GB2312" w:cs="仿宋_GB2312"/>
                <w:color w:val="000000"/>
                <w:sz w:val="24"/>
              </w:rPr>
              <w:t>9.数据云端实时同步存储，包括检查对象信息管理、检查数据、问卷、数据汇总和导出；</w:t>
            </w:r>
          </w:p>
          <w:p w14:paraId="4BA80DD2">
            <w:pPr>
              <w:pStyle w:val="4"/>
              <w:jc w:val="both"/>
            </w:pPr>
            <w:r>
              <w:rPr>
                <w:rFonts w:ascii="仿宋_GB2312" w:hAnsi="仿宋_GB2312" w:eastAsia="仿宋_GB2312" w:cs="仿宋_GB2312"/>
                <w:color w:val="000000"/>
                <w:sz w:val="24"/>
              </w:rPr>
              <w:t>10.安全性要求：管理信息系统通过第3级信息系统安全等级保护，保护调查对象隐私，保证信息平台和所收集信息的安全性；数据汇总和导出功能：能将测试者的历史测试报告以数字化方式储存，形成图表；支持自定义时间范围数据导出；支持全部数据导出，包括检查对象基础信息、肺功能报告数据、随访数据；</w:t>
            </w:r>
          </w:p>
        </w:tc>
      </w:tr>
    </w:tbl>
    <w:p w14:paraId="4383CCF2">
      <w:pPr>
        <w:pStyle w:val="4"/>
        <w:jc w:val="left"/>
      </w:pPr>
      <w:r>
        <w:rPr>
          <w:rFonts w:ascii="仿宋_GB2312" w:hAnsi="仿宋_GB2312" w:eastAsia="仿宋_GB2312" w:cs="仿宋_GB2312"/>
        </w:rPr>
        <w:t>标的名称：数字式心电图机(十二道)</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413A6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5678DE">
            <w:pPr>
              <w:pStyle w:val="4"/>
              <w:jc w:val="center"/>
            </w:pPr>
            <w:r>
              <w:rPr>
                <w:rFonts w:ascii="仿宋_GB2312" w:hAnsi="仿宋_GB2312" w:eastAsia="仿宋_GB2312" w:cs="仿宋_GB2312"/>
              </w:rPr>
              <w:t>序号</w:t>
            </w:r>
          </w:p>
        </w:tc>
        <w:tc>
          <w:tcPr>
            <w:tcW w:w="581" w:type="dxa"/>
          </w:tcPr>
          <w:p w14:paraId="0B4375BF">
            <w:pPr>
              <w:pStyle w:val="4"/>
              <w:jc w:val="center"/>
            </w:pPr>
            <w:r>
              <w:rPr>
                <w:rFonts w:ascii="仿宋_GB2312" w:hAnsi="仿宋_GB2312" w:eastAsia="仿宋_GB2312" w:cs="仿宋_GB2312"/>
              </w:rPr>
              <w:t>符号标识</w:t>
            </w:r>
          </w:p>
        </w:tc>
        <w:tc>
          <w:tcPr>
            <w:tcW w:w="1495" w:type="dxa"/>
          </w:tcPr>
          <w:p w14:paraId="5C6EF79C">
            <w:pPr>
              <w:pStyle w:val="4"/>
              <w:jc w:val="center"/>
            </w:pPr>
            <w:r>
              <w:rPr>
                <w:rFonts w:ascii="仿宋_GB2312" w:hAnsi="仿宋_GB2312" w:eastAsia="仿宋_GB2312" w:cs="仿宋_GB2312"/>
              </w:rPr>
              <w:t>技术要求名称</w:t>
            </w:r>
          </w:p>
        </w:tc>
        <w:tc>
          <w:tcPr>
            <w:tcW w:w="5814" w:type="dxa"/>
          </w:tcPr>
          <w:p w14:paraId="10A349E7">
            <w:pPr>
              <w:pStyle w:val="4"/>
              <w:jc w:val="center"/>
            </w:pPr>
            <w:r>
              <w:rPr>
                <w:rFonts w:ascii="仿宋_GB2312" w:hAnsi="仿宋_GB2312" w:eastAsia="仿宋_GB2312" w:cs="仿宋_GB2312"/>
              </w:rPr>
              <w:t>技术参数与性能指标</w:t>
            </w:r>
          </w:p>
        </w:tc>
      </w:tr>
      <w:tr w14:paraId="133DFE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ED22AA">
            <w:pPr>
              <w:pStyle w:val="4"/>
              <w:jc w:val="center"/>
            </w:pPr>
            <w:r>
              <w:rPr>
                <w:rFonts w:ascii="仿宋_GB2312" w:hAnsi="仿宋_GB2312" w:eastAsia="仿宋_GB2312" w:cs="仿宋_GB2312"/>
              </w:rPr>
              <w:t>1</w:t>
            </w:r>
          </w:p>
        </w:tc>
        <w:tc>
          <w:tcPr>
            <w:tcW w:w="581" w:type="dxa"/>
          </w:tcPr>
          <w:p w14:paraId="2E2ADFF0"/>
        </w:tc>
        <w:tc>
          <w:tcPr>
            <w:tcW w:w="1495" w:type="dxa"/>
          </w:tcPr>
          <w:p w14:paraId="3980EFEC"/>
        </w:tc>
        <w:tc>
          <w:tcPr>
            <w:tcW w:w="5814" w:type="dxa"/>
          </w:tcPr>
          <w:p w14:paraId="6E966167">
            <w:pPr>
              <w:pStyle w:val="4"/>
              <w:ind w:firstLine="240"/>
              <w:jc w:val="both"/>
            </w:pPr>
            <w:r>
              <w:rPr>
                <w:rFonts w:ascii="仿宋_GB2312" w:hAnsi="仿宋_GB2312" w:eastAsia="仿宋_GB2312" w:cs="仿宋_GB2312"/>
                <w:color w:val="000000"/>
                <w:sz w:val="24"/>
              </w:rPr>
              <w:t>1、采用≥10英寸彩色液晶屏显示，分辨率≥1280*800。</w:t>
            </w:r>
          </w:p>
          <w:p w14:paraId="4592B976">
            <w:pPr>
              <w:pStyle w:val="4"/>
              <w:ind w:firstLine="240"/>
              <w:jc w:val="both"/>
            </w:pPr>
            <w:r>
              <w:rPr>
                <w:rFonts w:ascii="仿宋_GB2312" w:hAnsi="仿宋_GB2312" w:eastAsia="仿宋_GB2312" w:cs="仿宋_GB2312"/>
                <w:color w:val="000000"/>
                <w:sz w:val="24"/>
              </w:rPr>
              <w:t>2、采用四核处理器，触摸屏、功能键双操作。</w:t>
            </w:r>
          </w:p>
          <w:p w14:paraId="642EF331">
            <w:pPr>
              <w:pStyle w:val="4"/>
              <w:ind w:firstLine="240"/>
              <w:jc w:val="both"/>
            </w:pPr>
            <w:r>
              <w:rPr>
                <w:rFonts w:ascii="仿宋_GB2312" w:hAnsi="仿宋_GB2312" w:eastAsia="仿宋_GB2312" w:cs="仿宋_GB2312"/>
                <w:color w:val="000000"/>
                <w:sz w:val="24"/>
              </w:rPr>
              <w:t>3、可在心电波形采集前、中、后输入检查者信息；相同患者再次检查时，可通过“获取”功能快速调取以往基本信息。</w:t>
            </w:r>
          </w:p>
          <w:p w14:paraId="67F3A32E">
            <w:pPr>
              <w:pStyle w:val="4"/>
              <w:ind w:firstLine="240"/>
              <w:jc w:val="both"/>
            </w:pPr>
            <w:r>
              <w:rPr>
                <w:rFonts w:ascii="仿宋_GB2312" w:hAnsi="仿宋_GB2312" w:eastAsia="仿宋_GB2312" w:cs="仿宋_GB2312"/>
                <w:color w:val="000000"/>
                <w:sz w:val="24"/>
              </w:rPr>
              <w:t>4、提供工频滤波、基线滤波、肌电滤波和低通滤波多种滤波方式。</w:t>
            </w:r>
          </w:p>
          <w:p w14:paraId="134509FA">
            <w:pPr>
              <w:pStyle w:val="4"/>
              <w:ind w:firstLine="240"/>
              <w:jc w:val="both"/>
            </w:pPr>
            <w:r>
              <w:rPr>
                <w:rFonts w:ascii="仿宋_GB2312" w:hAnsi="仿宋_GB2312" w:eastAsia="仿宋_GB2312" w:cs="仿宋_GB2312"/>
                <w:color w:val="000000"/>
                <w:sz w:val="24"/>
              </w:rPr>
              <w:t>5、支持3,6,9,12导联及自定义导联多种采集模式，支持Cabrera导联波形显示。</w:t>
            </w:r>
          </w:p>
          <w:p w14:paraId="73F00029">
            <w:pPr>
              <w:pStyle w:val="4"/>
              <w:ind w:firstLine="240"/>
              <w:jc w:val="both"/>
            </w:pPr>
            <w:r>
              <w:rPr>
                <w:rFonts w:ascii="仿宋_GB2312" w:hAnsi="仿宋_GB2312" w:eastAsia="仿宋_GB2312" w:cs="仿宋_GB2312"/>
                <w:color w:val="000000"/>
                <w:sz w:val="24"/>
              </w:rPr>
              <w:t>6、可采集保存≥360秒钟的心电波形。</w:t>
            </w:r>
          </w:p>
          <w:p w14:paraId="697661CC">
            <w:pPr>
              <w:pStyle w:val="4"/>
              <w:ind w:firstLine="240"/>
              <w:jc w:val="both"/>
            </w:pPr>
            <w:r>
              <w:rPr>
                <w:rFonts w:ascii="仿宋_GB2312" w:hAnsi="仿宋_GB2312" w:eastAsia="仿宋_GB2312" w:cs="仿宋_GB2312"/>
                <w:color w:val="000000"/>
                <w:sz w:val="24"/>
              </w:rPr>
              <w:t>7、采用Glasgow算法，将年龄、性别、种族、用药及类型作为诊断考虑因素。</w:t>
            </w:r>
          </w:p>
          <w:p w14:paraId="5EFBF488">
            <w:pPr>
              <w:pStyle w:val="4"/>
              <w:ind w:firstLine="240"/>
              <w:jc w:val="both"/>
            </w:pPr>
            <w:r>
              <w:rPr>
                <w:rFonts w:ascii="仿宋_GB2312" w:hAnsi="仿宋_GB2312" w:eastAsia="仿宋_GB2312" w:cs="仿宋_GB2312"/>
                <w:color w:val="000000"/>
                <w:sz w:val="24"/>
              </w:rPr>
              <w:t>8、具有常规心电图参数自动测量和解释功能、心律失常分析功能。</w:t>
            </w:r>
          </w:p>
          <w:p w14:paraId="77BD3899">
            <w:pPr>
              <w:pStyle w:val="4"/>
              <w:ind w:firstLine="240"/>
              <w:jc w:val="both"/>
            </w:pPr>
            <w:r>
              <w:rPr>
                <w:rFonts w:ascii="仿宋_GB2312" w:hAnsi="仿宋_GB2312" w:eastAsia="仿宋_GB2312" w:cs="仿宋_GB2312"/>
                <w:color w:val="000000"/>
                <w:sz w:val="24"/>
              </w:rPr>
              <w:t>▲9、支持12、6+1（节律导联）、6、3+1（节律导联）、3+2（节律导联）、节律12行、节律10行、节律8行、节律6行、手动打印模式。（提供产品彩页或产品说明书或国家认可的第三方检测机构出具的检测报告）</w:t>
            </w:r>
          </w:p>
          <w:p w14:paraId="0DA1A5E3">
            <w:pPr>
              <w:pStyle w:val="4"/>
              <w:ind w:firstLine="240"/>
              <w:jc w:val="both"/>
            </w:pPr>
            <w:r>
              <w:rPr>
                <w:rFonts w:ascii="仿宋_GB2312" w:hAnsi="仿宋_GB2312" w:eastAsia="仿宋_GB2312" w:cs="仿宋_GB2312"/>
                <w:color w:val="000000"/>
                <w:sz w:val="24"/>
              </w:rPr>
              <w:t>10、报告打印内容至少包括时间、定标信号、滤波状态、患者信息，可设置打印波形长度、输出测量参数、诊断结论、叠加QRS波形、直方图、趋势图、间隔列表。</w:t>
            </w:r>
          </w:p>
          <w:p w14:paraId="0E2F806C">
            <w:pPr>
              <w:pStyle w:val="4"/>
              <w:ind w:firstLine="240"/>
              <w:jc w:val="both"/>
            </w:pPr>
            <w:r>
              <w:rPr>
                <w:rFonts w:ascii="仿宋_GB2312" w:hAnsi="仿宋_GB2312" w:eastAsia="仿宋_GB2312" w:cs="仿宋_GB2312"/>
                <w:color w:val="000000"/>
                <w:sz w:val="24"/>
              </w:rPr>
              <w:t>11、具有增益智能调节功能。</w:t>
            </w:r>
          </w:p>
          <w:p w14:paraId="5471828F">
            <w:pPr>
              <w:pStyle w:val="4"/>
              <w:ind w:firstLine="240"/>
              <w:jc w:val="both"/>
            </w:pPr>
            <w:r>
              <w:rPr>
                <w:rFonts w:ascii="仿宋_GB2312" w:hAnsi="仿宋_GB2312" w:eastAsia="仿宋_GB2312" w:cs="仿宋_GB2312"/>
                <w:color w:val="000000"/>
                <w:sz w:val="24"/>
              </w:rPr>
              <w:t>12、打印方式提供立即打印和回顾后打印。</w:t>
            </w:r>
          </w:p>
          <w:p w14:paraId="79123599">
            <w:pPr>
              <w:pStyle w:val="4"/>
              <w:ind w:firstLine="240"/>
              <w:jc w:val="both"/>
            </w:pPr>
            <w:r>
              <w:rPr>
                <w:rFonts w:ascii="仿宋_GB2312" w:hAnsi="仿宋_GB2312" w:eastAsia="仿宋_GB2312" w:cs="仿宋_GB2312"/>
                <w:color w:val="000000"/>
                <w:sz w:val="24"/>
              </w:rPr>
              <w:t>13、具备定时打印、心律失常自动触发打印功能。</w:t>
            </w:r>
          </w:p>
          <w:p w14:paraId="2FE0540C">
            <w:pPr>
              <w:pStyle w:val="4"/>
              <w:ind w:firstLine="240"/>
              <w:jc w:val="both"/>
            </w:pPr>
            <w:r>
              <w:rPr>
                <w:rFonts w:ascii="仿宋_GB2312" w:hAnsi="仿宋_GB2312" w:eastAsia="仿宋_GB2312" w:cs="仿宋_GB2312"/>
                <w:color w:val="000000"/>
                <w:sz w:val="24"/>
              </w:rPr>
              <w:t>14、内置存储器，可存储≥4000份病历。</w:t>
            </w:r>
          </w:p>
          <w:p w14:paraId="3AC24009">
            <w:pPr>
              <w:pStyle w:val="4"/>
              <w:ind w:firstLine="240"/>
              <w:jc w:val="both"/>
            </w:pPr>
            <w:r>
              <w:rPr>
                <w:rFonts w:ascii="仿宋_GB2312" w:hAnsi="仿宋_GB2312" w:eastAsia="仿宋_GB2312" w:cs="仿宋_GB2312"/>
                <w:color w:val="000000"/>
                <w:sz w:val="24"/>
              </w:rPr>
              <w:t>15、提供最近1个病例快速回顾功能，非病历管理功能。</w:t>
            </w:r>
          </w:p>
        </w:tc>
      </w:tr>
    </w:tbl>
    <w:p w14:paraId="03596441">
      <w:pPr>
        <w:pStyle w:val="4"/>
        <w:jc w:val="left"/>
      </w:pPr>
      <w:r>
        <w:rPr>
          <w:rFonts w:ascii="仿宋_GB2312" w:hAnsi="仿宋_GB2312" w:eastAsia="仿宋_GB2312" w:cs="仿宋_GB2312"/>
        </w:rPr>
        <w:t>标的名称：双开门阴凉柜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FDA2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E5B100">
            <w:pPr>
              <w:pStyle w:val="4"/>
              <w:jc w:val="center"/>
            </w:pPr>
            <w:r>
              <w:rPr>
                <w:rFonts w:ascii="仿宋_GB2312" w:hAnsi="仿宋_GB2312" w:eastAsia="仿宋_GB2312" w:cs="仿宋_GB2312"/>
              </w:rPr>
              <w:t>序号</w:t>
            </w:r>
          </w:p>
        </w:tc>
        <w:tc>
          <w:tcPr>
            <w:tcW w:w="581" w:type="dxa"/>
          </w:tcPr>
          <w:p w14:paraId="6B61EFB7">
            <w:pPr>
              <w:pStyle w:val="4"/>
              <w:jc w:val="center"/>
            </w:pPr>
            <w:r>
              <w:rPr>
                <w:rFonts w:ascii="仿宋_GB2312" w:hAnsi="仿宋_GB2312" w:eastAsia="仿宋_GB2312" w:cs="仿宋_GB2312"/>
              </w:rPr>
              <w:t>符号标识</w:t>
            </w:r>
          </w:p>
        </w:tc>
        <w:tc>
          <w:tcPr>
            <w:tcW w:w="1495" w:type="dxa"/>
          </w:tcPr>
          <w:p w14:paraId="7E425956">
            <w:pPr>
              <w:pStyle w:val="4"/>
              <w:jc w:val="center"/>
            </w:pPr>
            <w:r>
              <w:rPr>
                <w:rFonts w:ascii="仿宋_GB2312" w:hAnsi="仿宋_GB2312" w:eastAsia="仿宋_GB2312" w:cs="仿宋_GB2312"/>
              </w:rPr>
              <w:t>技术要求名称</w:t>
            </w:r>
          </w:p>
        </w:tc>
        <w:tc>
          <w:tcPr>
            <w:tcW w:w="5814" w:type="dxa"/>
          </w:tcPr>
          <w:p w14:paraId="649D5746">
            <w:pPr>
              <w:pStyle w:val="4"/>
              <w:jc w:val="center"/>
            </w:pPr>
            <w:r>
              <w:rPr>
                <w:rFonts w:ascii="仿宋_GB2312" w:hAnsi="仿宋_GB2312" w:eastAsia="仿宋_GB2312" w:cs="仿宋_GB2312"/>
              </w:rPr>
              <w:t>技术参数与性能指标</w:t>
            </w:r>
          </w:p>
        </w:tc>
      </w:tr>
      <w:tr w14:paraId="4F2D17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B1BBBD">
            <w:pPr>
              <w:pStyle w:val="4"/>
              <w:jc w:val="center"/>
            </w:pPr>
            <w:r>
              <w:rPr>
                <w:rFonts w:ascii="仿宋_GB2312" w:hAnsi="仿宋_GB2312" w:eastAsia="仿宋_GB2312" w:cs="仿宋_GB2312"/>
              </w:rPr>
              <w:t>1</w:t>
            </w:r>
          </w:p>
        </w:tc>
        <w:tc>
          <w:tcPr>
            <w:tcW w:w="581" w:type="dxa"/>
          </w:tcPr>
          <w:p w14:paraId="1527AAED"/>
        </w:tc>
        <w:tc>
          <w:tcPr>
            <w:tcW w:w="1495" w:type="dxa"/>
          </w:tcPr>
          <w:p w14:paraId="32CE553F"/>
        </w:tc>
        <w:tc>
          <w:tcPr>
            <w:tcW w:w="5814" w:type="dxa"/>
          </w:tcPr>
          <w:p w14:paraId="01F8B161">
            <w:pPr>
              <w:pStyle w:val="4"/>
              <w:jc w:val="left"/>
            </w:pPr>
            <w:r>
              <w:rPr>
                <w:rFonts w:ascii="仿宋_GB2312" w:hAnsi="仿宋_GB2312" w:eastAsia="仿宋_GB2312" w:cs="仿宋_GB2312"/>
                <w:color w:val="000000"/>
                <w:sz w:val="24"/>
              </w:rPr>
              <w:t>1、温度区间在8~20℃范围内，控温精度0.1℃。</w:t>
            </w:r>
          </w:p>
          <w:p w14:paraId="0FA27987">
            <w:pPr>
              <w:pStyle w:val="4"/>
              <w:jc w:val="left"/>
            </w:pPr>
            <w:r>
              <w:rPr>
                <w:rFonts w:ascii="仿宋_GB2312" w:hAnsi="仿宋_GB2312" w:eastAsia="仿宋_GB2312" w:cs="仿宋_GB2312"/>
                <w:color w:val="000000"/>
                <w:sz w:val="24"/>
              </w:rPr>
              <w:t>2、LED显示箱内温度，显示精度0.1℃；可显示箱内湿度，显示精度0.1%。</w:t>
            </w:r>
          </w:p>
          <w:p w14:paraId="403D9EF6">
            <w:pPr>
              <w:pStyle w:val="4"/>
              <w:jc w:val="left"/>
            </w:pPr>
            <w:r>
              <w:rPr>
                <w:rFonts w:ascii="仿宋_GB2312" w:hAnsi="仿宋_GB2312" w:eastAsia="仿宋_GB2312" w:cs="仿宋_GB2312"/>
                <w:color w:val="000000"/>
                <w:sz w:val="24"/>
              </w:rPr>
              <w:t>3、箱内温湿度左右分屏同时显示。</w:t>
            </w:r>
          </w:p>
          <w:p w14:paraId="6EEC4FF5">
            <w:pPr>
              <w:pStyle w:val="4"/>
              <w:jc w:val="left"/>
            </w:pPr>
            <w:r>
              <w:rPr>
                <w:rFonts w:ascii="仿宋_GB2312" w:hAnsi="仿宋_GB2312" w:eastAsia="仿宋_GB2312" w:cs="仿宋_GB2312"/>
                <w:color w:val="000000"/>
                <w:sz w:val="24"/>
              </w:rPr>
              <w:t>4、样式：立式、双门。</w:t>
            </w:r>
          </w:p>
          <w:p w14:paraId="3F042344">
            <w:pPr>
              <w:pStyle w:val="4"/>
              <w:jc w:val="left"/>
            </w:pPr>
            <w:r>
              <w:rPr>
                <w:rFonts w:ascii="仿宋_GB2312" w:hAnsi="仿宋_GB2312" w:eastAsia="仿宋_GB2312" w:cs="仿宋_GB2312"/>
                <w:color w:val="000000"/>
                <w:sz w:val="24"/>
              </w:rPr>
              <w:t>5、容积≥750L。</w:t>
            </w:r>
          </w:p>
          <w:p w14:paraId="4D7D69E4">
            <w:pPr>
              <w:pStyle w:val="4"/>
              <w:jc w:val="left"/>
            </w:pPr>
            <w:r>
              <w:rPr>
                <w:rFonts w:ascii="仿宋_GB2312" w:hAnsi="仿宋_GB2312" w:eastAsia="仿宋_GB2312" w:cs="仿宋_GB2312"/>
                <w:color w:val="000000"/>
                <w:sz w:val="24"/>
              </w:rPr>
              <w:t>6、外部尺寸（宽*深*高mm）≤970*770*1920。</w:t>
            </w:r>
          </w:p>
          <w:p w14:paraId="43A85002">
            <w:pPr>
              <w:pStyle w:val="4"/>
              <w:jc w:val="left"/>
            </w:pPr>
            <w:r>
              <w:rPr>
                <w:rFonts w:ascii="仿宋_GB2312" w:hAnsi="仿宋_GB2312" w:eastAsia="仿宋_GB2312" w:cs="仿宋_GB2312"/>
                <w:color w:val="000000"/>
                <w:sz w:val="24"/>
              </w:rPr>
              <w:t>7、内部尺寸（宽*深*高mm）≥880*634*1354。</w:t>
            </w:r>
          </w:p>
          <w:p w14:paraId="0E63980F">
            <w:pPr>
              <w:pStyle w:val="4"/>
              <w:jc w:val="left"/>
            </w:pPr>
            <w:r>
              <w:rPr>
                <w:rFonts w:ascii="仿宋_GB2312" w:hAnsi="仿宋_GB2312" w:eastAsia="仿宋_GB2312" w:cs="仿宋_GB2312"/>
                <w:color w:val="000000"/>
                <w:sz w:val="24"/>
              </w:rPr>
              <w:t>8、箱体材料：PCM钢板。</w:t>
            </w:r>
          </w:p>
          <w:p w14:paraId="2285F331">
            <w:pPr>
              <w:pStyle w:val="4"/>
              <w:jc w:val="left"/>
            </w:pPr>
            <w:r>
              <w:rPr>
                <w:rFonts w:ascii="仿宋_GB2312" w:hAnsi="仿宋_GB2312" w:eastAsia="仿宋_GB2312" w:cs="仿宋_GB2312"/>
                <w:color w:val="000000"/>
                <w:sz w:val="24"/>
              </w:rPr>
              <w:t>9、内胆材料：PCM钢板。</w:t>
            </w:r>
          </w:p>
          <w:p w14:paraId="4CA4E122">
            <w:pPr>
              <w:pStyle w:val="4"/>
              <w:jc w:val="left"/>
            </w:pPr>
            <w:r>
              <w:rPr>
                <w:rFonts w:ascii="仿宋_GB2312" w:hAnsi="仿宋_GB2312" w:eastAsia="仿宋_GB2312" w:cs="仿宋_GB2312"/>
                <w:color w:val="000000"/>
                <w:sz w:val="24"/>
              </w:rPr>
              <w:t>10、门体材质：双层中空LOW-E玻璃门。</w:t>
            </w:r>
          </w:p>
          <w:p w14:paraId="792367E3">
            <w:pPr>
              <w:pStyle w:val="4"/>
              <w:jc w:val="left"/>
            </w:pPr>
            <w:r>
              <w:rPr>
                <w:rFonts w:ascii="仿宋_GB2312" w:hAnsi="仿宋_GB2312" w:eastAsia="仿宋_GB2312" w:cs="仿宋_GB2312"/>
                <w:color w:val="000000"/>
                <w:sz w:val="24"/>
              </w:rPr>
              <w:t>11、采用隐藏式的12V±5%直流静音制冷风机，风扇不外露。</w:t>
            </w:r>
          </w:p>
          <w:p w14:paraId="5ED65509">
            <w:pPr>
              <w:pStyle w:val="4"/>
              <w:jc w:val="left"/>
            </w:pPr>
            <w:r>
              <w:rPr>
                <w:rFonts w:ascii="仿宋_GB2312" w:hAnsi="仿宋_GB2312" w:eastAsia="仿宋_GB2312" w:cs="仿宋_GB2312"/>
                <w:color w:val="000000"/>
                <w:sz w:val="24"/>
              </w:rPr>
              <w:t>12、门体具有机械锁，可加外挂锁，安全门锁设计。</w:t>
            </w:r>
          </w:p>
          <w:p w14:paraId="0EB4D5BE">
            <w:pPr>
              <w:pStyle w:val="4"/>
              <w:jc w:val="left"/>
            </w:pPr>
            <w:r>
              <w:rPr>
                <w:rFonts w:ascii="仿宋_GB2312" w:hAnsi="仿宋_GB2312" w:eastAsia="仿宋_GB2312" w:cs="仿宋_GB2312"/>
                <w:color w:val="000000"/>
                <w:sz w:val="24"/>
              </w:rPr>
              <w:t>13、4个万向轮，前面两个万向轮带有锁止功能。</w:t>
            </w:r>
          </w:p>
          <w:p w14:paraId="2FC279A8">
            <w:pPr>
              <w:pStyle w:val="4"/>
              <w:jc w:val="left"/>
            </w:pPr>
            <w:r>
              <w:rPr>
                <w:rFonts w:ascii="仿宋_GB2312" w:hAnsi="仿宋_GB2312" w:eastAsia="仿宋_GB2312" w:cs="仿宋_GB2312"/>
                <w:color w:val="000000"/>
                <w:sz w:val="24"/>
              </w:rPr>
              <w:t>14、箱内温度波动性≤2℃。</w:t>
            </w:r>
          </w:p>
          <w:p w14:paraId="598BFDEE">
            <w:pPr>
              <w:pStyle w:val="4"/>
              <w:jc w:val="left"/>
            </w:pPr>
            <w:r>
              <w:rPr>
                <w:rFonts w:ascii="仿宋_GB2312" w:hAnsi="仿宋_GB2312" w:eastAsia="仿宋_GB2312" w:cs="仿宋_GB2312"/>
                <w:color w:val="000000"/>
                <w:sz w:val="24"/>
              </w:rPr>
              <w:t>15、箱内均匀性±1℃。</w:t>
            </w:r>
          </w:p>
          <w:p w14:paraId="153A6CA2">
            <w:pPr>
              <w:pStyle w:val="4"/>
              <w:jc w:val="left"/>
            </w:pPr>
            <w:r>
              <w:rPr>
                <w:rFonts w:ascii="仿宋_GB2312" w:hAnsi="仿宋_GB2312" w:eastAsia="仿宋_GB2312" w:cs="仿宋_GB2312"/>
                <w:color w:val="000000"/>
                <w:sz w:val="24"/>
              </w:rPr>
              <w:t>16、额定功率250W，耗电量≤1.5kW·h/24h。</w:t>
            </w:r>
          </w:p>
          <w:p w14:paraId="0C3AB4C7">
            <w:pPr>
              <w:pStyle w:val="4"/>
              <w:jc w:val="left"/>
            </w:pPr>
            <w:r>
              <w:rPr>
                <w:rFonts w:ascii="仿宋_GB2312" w:hAnsi="仿宋_GB2312" w:eastAsia="仿宋_GB2312" w:cs="仿宋_GB2312"/>
                <w:color w:val="000000"/>
                <w:sz w:val="24"/>
              </w:rPr>
              <w:t>17、正常运行时，噪音≤45db（A）。</w:t>
            </w:r>
          </w:p>
          <w:p w14:paraId="7638EB3B">
            <w:pPr>
              <w:pStyle w:val="4"/>
              <w:jc w:val="left"/>
            </w:pPr>
            <w:r>
              <w:rPr>
                <w:rFonts w:ascii="仿宋_GB2312" w:hAnsi="仿宋_GB2312" w:eastAsia="仿宋_GB2312" w:cs="仿宋_GB2312"/>
                <w:color w:val="000000"/>
                <w:sz w:val="24"/>
              </w:rPr>
              <w:t>18、具有声光报警系统：采用声音蜂鸣和灯光闪烁报警方式，具备高低温报警、传感器故障报警、环温报警、开门报警、通讯故障报警功能。</w:t>
            </w:r>
          </w:p>
          <w:p w14:paraId="68B9B7DF">
            <w:pPr>
              <w:pStyle w:val="4"/>
              <w:jc w:val="left"/>
            </w:pPr>
            <w:r>
              <w:rPr>
                <w:rFonts w:ascii="仿宋_GB2312" w:hAnsi="仿宋_GB2312" w:eastAsia="仿宋_GB2312" w:cs="仿宋_GB2312"/>
                <w:color w:val="000000"/>
                <w:sz w:val="24"/>
              </w:rPr>
              <w:t>19、保护功能：童锁保护、压机延时保护、压机高温保护、压力过高保护、停机间隔保护功能。</w:t>
            </w:r>
          </w:p>
          <w:p w14:paraId="07DCC317">
            <w:pPr>
              <w:pStyle w:val="4"/>
              <w:jc w:val="left"/>
            </w:pPr>
            <w:r>
              <w:rPr>
                <w:rFonts w:ascii="仿宋_GB2312" w:hAnsi="仿宋_GB2312" w:eastAsia="仿宋_GB2312" w:cs="仿宋_GB2312"/>
                <w:color w:val="000000"/>
                <w:sz w:val="24"/>
              </w:rPr>
              <w:t>20、具有USB数据导出界面，接入U盘可自动存储当月及上月数据，数据PDF格式。U盘持续连接可自动持续存储温度数据。</w:t>
            </w:r>
          </w:p>
          <w:p w14:paraId="07F09D6B">
            <w:pPr>
              <w:pStyle w:val="4"/>
              <w:jc w:val="left"/>
            </w:pPr>
            <w:r>
              <w:rPr>
                <w:rFonts w:ascii="仿宋_GB2312" w:hAnsi="仿宋_GB2312" w:eastAsia="仿宋_GB2312" w:cs="仿宋_GB2312"/>
                <w:color w:val="000000"/>
                <w:sz w:val="24"/>
              </w:rPr>
              <w:t>21、箱内配有感温盒，同时提供一个放置用户测试探头的凹槽。</w:t>
            </w:r>
          </w:p>
          <w:p w14:paraId="7E2D1949">
            <w:pPr>
              <w:pStyle w:val="4"/>
              <w:jc w:val="left"/>
            </w:pPr>
            <w:r>
              <w:rPr>
                <w:rFonts w:ascii="仿宋_GB2312" w:hAnsi="仿宋_GB2312" w:eastAsia="仿宋_GB2312" w:cs="仿宋_GB2312"/>
                <w:color w:val="000000"/>
                <w:sz w:val="24"/>
              </w:rPr>
              <w:t>22、铝合金材质明把手。</w:t>
            </w:r>
          </w:p>
          <w:p w14:paraId="2A29EA5E">
            <w:pPr>
              <w:pStyle w:val="4"/>
              <w:jc w:val="left"/>
            </w:pPr>
            <w:r>
              <w:rPr>
                <w:rFonts w:ascii="仿宋_GB2312" w:hAnsi="仿宋_GB2312" w:eastAsia="仿宋_GB2312" w:cs="仿宋_GB2312"/>
                <w:color w:val="000000"/>
                <w:sz w:val="24"/>
              </w:rPr>
              <w:t>23、采用LBA发泡保温技术，发泡层厚度≤45mm。</w:t>
            </w:r>
          </w:p>
          <w:p w14:paraId="37435471">
            <w:pPr>
              <w:pStyle w:val="4"/>
              <w:jc w:val="both"/>
            </w:pPr>
            <w:r>
              <w:rPr>
                <w:rFonts w:ascii="仿宋_GB2312" w:hAnsi="仿宋_GB2312" w:eastAsia="仿宋_GB2312" w:cs="仿宋_GB2312"/>
                <w:color w:val="000000"/>
                <w:sz w:val="24"/>
              </w:rPr>
              <w:t>24、产品带有180°自动关门设计。</w:t>
            </w:r>
          </w:p>
        </w:tc>
      </w:tr>
    </w:tbl>
    <w:p w14:paraId="2BC467F1">
      <w:pPr>
        <w:pStyle w:val="4"/>
        <w:jc w:val="left"/>
      </w:pPr>
      <w:r>
        <w:rPr>
          <w:rFonts w:ascii="仿宋_GB2312" w:hAnsi="仿宋_GB2312" w:eastAsia="仿宋_GB2312" w:cs="仿宋_GB2312"/>
        </w:rPr>
        <w:t>采购包2：</w:t>
      </w:r>
    </w:p>
    <w:p w14:paraId="48CFA9B9">
      <w:pPr>
        <w:pStyle w:val="4"/>
        <w:jc w:val="left"/>
      </w:pPr>
      <w:r>
        <w:rPr>
          <w:rFonts w:ascii="仿宋_GB2312" w:hAnsi="仿宋_GB2312" w:eastAsia="仿宋_GB2312" w:cs="仿宋_GB2312"/>
        </w:rPr>
        <w:t>标的名称：DR系统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B5529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538D99">
            <w:pPr>
              <w:pStyle w:val="4"/>
              <w:jc w:val="center"/>
            </w:pPr>
            <w:r>
              <w:rPr>
                <w:rFonts w:ascii="仿宋_GB2312" w:hAnsi="仿宋_GB2312" w:eastAsia="仿宋_GB2312" w:cs="仿宋_GB2312"/>
              </w:rPr>
              <w:t>序号</w:t>
            </w:r>
          </w:p>
        </w:tc>
        <w:tc>
          <w:tcPr>
            <w:tcW w:w="581" w:type="dxa"/>
          </w:tcPr>
          <w:p w14:paraId="0D8A2EF3">
            <w:pPr>
              <w:pStyle w:val="4"/>
              <w:jc w:val="center"/>
            </w:pPr>
            <w:r>
              <w:rPr>
                <w:rFonts w:ascii="仿宋_GB2312" w:hAnsi="仿宋_GB2312" w:eastAsia="仿宋_GB2312" w:cs="仿宋_GB2312"/>
              </w:rPr>
              <w:t>符号标识</w:t>
            </w:r>
          </w:p>
        </w:tc>
        <w:tc>
          <w:tcPr>
            <w:tcW w:w="1495" w:type="dxa"/>
          </w:tcPr>
          <w:p w14:paraId="5E38A66A">
            <w:pPr>
              <w:pStyle w:val="4"/>
              <w:jc w:val="center"/>
            </w:pPr>
            <w:r>
              <w:rPr>
                <w:rFonts w:ascii="仿宋_GB2312" w:hAnsi="仿宋_GB2312" w:eastAsia="仿宋_GB2312" w:cs="仿宋_GB2312"/>
              </w:rPr>
              <w:t>技术要求名称</w:t>
            </w:r>
          </w:p>
        </w:tc>
        <w:tc>
          <w:tcPr>
            <w:tcW w:w="5814" w:type="dxa"/>
          </w:tcPr>
          <w:p w14:paraId="4B247FEB">
            <w:pPr>
              <w:pStyle w:val="4"/>
              <w:jc w:val="center"/>
            </w:pPr>
            <w:r>
              <w:rPr>
                <w:rFonts w:ascii="仿宋_GB2312" w:hAnsi="仿宋_GB2312" w:eastAsia="仿宋_GB2312" w:cs="仿宋_GB2312"/>
              </w:rPr>
              <w:t>技术参数与性能指标</w:t>
            </w:r>
          </w:p>
        </w:tc>
      </w:tr>
      <w:tr w14:paraId="1308E5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D91034">
            <w:pPr>
              <w:pStyle w:val="4"/>
              <w:jc w:val="center"/>
            </w:pPr>
            <w:r>
              <w:rPr>
                <w:rFonts w:ascii="仿宋_GB2312" w:hAnsi="仿宋_GB2312" w:eastAsia="仿宋_GB2312" w:cs="仿宋_GB2312"/>
              </w:rPr>
              <w:t>1</w:t>
            </w:r>
          </w:p>
        </w:tc>
        <w:tc>
          <w:tcPr>
            <w:tcW w:w="581" w:type="dxa"/>
          </w:tcPr>
          <w:p w14:paraId="2045F2F9"/>
        </w:tc>
        <w:tc>
          <w:tcPr>
            <w:tcW w:w="1495" w:type="dxa"/>
          </w:tcPr>
          <w:p w14:paraId="684EF3DB"/>
        </w:tc>
        <w:tc>
          <w:tcPr>
            <w:tcW w:w="5814" w:type="dxa"/>
          </w:tcPr>
          <w:p w14:paraId="48E4ECB2">
            <w:pPr>
              <w:pStyle w:val="4"/>
              <w:jc w:val="both"/>
            </w:pPr>
            <w:r>
              <w:rPr>
                <w:rFonts w:ascii="仿宋_GB2312" w:hAnsi="仿宋_GB2312" w:eastAsia="仿宋_GB2312" w:cs="仿宋_GB2312"/>
                <w:sz w:val="24"/>
              </w:rPr>
              <w:t>★1.整体要求：整机双立柱型机架式结构加平板探测器系统。</w:t>
            </w:r>
          </w:p>
          <w:p w14:paraId="0C84B5FC">
            <w:pPr>
              <w:pStyle w:val="4"/>
              <w:jc w:val="both"/>
            </w:pPr>
            <w:r>
              <w:rPr>
                <w:rFonts w:ascii="仿宋_GB2312" w:hAnsi="仿宋_GB2312" w:eastAsia="仿宋_GB2312" w:cs="仿宋_GB2312"/>
                <w:sz w:val="24"/>
              </w:rPr>
              <w:t>2、主要配置和技术参数要求：</w:t>
            </w:r>
          </w:p>
          <w:p w14:paraId="610514BA">
            <w:pPr>
              <w:pStyle w:val="4"/>
              <w:jc w:val="both"/>
            </w:pPr>
            <w:r>
              <w:rPr>
                <w:rFonts w:ascii="仿宋_GB2312" w:hAnsi="仿宋_GB2312" w:eastAsia="仿宋_GB2312" w:cs="仿宋_GB2312"/>
                <w:sz w:val="24"/>
              </w:rPr>
              <w:t>2.1高压发生器装置：</w:t>
            </w:r>
          </w:p>
          <w:p w14:paraId="134ACEE5">
            <w:pPr>
              <w:pStyle w:val="4"/>
              <w:jc w:val="both"/>
            </w:pPr>
            <w:r>
              <w:rPr>
                <w:rFonts w:ascii="仿宋_GB2312" w:hAnsi="仿宋_GB2312" w:eastAsia="仿宋_GB2312" w:cs="仿宋_GB2312"/>
                <w:sz w:val="24"/>
              </w:rPr>
              <w:t>★2.1.1为了保证设备稳定性和兼容性，要求高压发生器为DR整机制造商原厂生产</w:t>
            </w:r>
          </w:p>
          <w:p w14:paraId="300B91E0">
            <w:pPr>
              <w:pStyle w:val="4"/>
              <w:jc w:val="both"/>
            </w:pPr>
            <w:r>
              <w:rPr>
                <w:rFonts w:ascii="仿宋_GB2312" w:hAnsi="仿宋_GB2312" w:eastAsia="仿宋_GB2312" w:cs="仿宋_GB2312"/>
                <w:sz w:val="24"/>
              </w:rPr>
              <w:t>2.1.2输出功率≥50kW</w:t>
            </w:r>
          </w:p>
          <w:p w14:paraId="40D51B83">
            <w:pPr>
              <w:pStyle w:val="4"/>
              <w:jc w:val="both"/>
            </w:pPr>
            <w:r>
              <w:rPr>
                <w:rFonts w:ascii="仿宋_GB2312" w:hAnsi="仿宋_GB2312" w:eastAsia="仿宋_GB2312" w:cs="仿宋_GB2312"/>
                <w:sz w:val="24"/>
              </w:rPr>
              <w:t>▲2.1.3逆变频率：≥450KHZ（提供产品彩页或产品说明书或国家认可的第三方检测机构出具的检测报告）</w:t>
            </w:r>
          </w:p>
          <w:p w14:paraId="0490EC31">
            <w:pPr>
              <w:pStyle w:val="4"/>
              <w:jc w:val="both"/>
            </w:pPr>
            <w:r>
              <w:rPr>
                <w:rFonts w:ascii="仿宋_GB2312" w:hAnsi="仿宋_GB2312" w:eastAsia="仿宋_GB2312" w:cs="仿宋_GB2312"/>
                <w:sz w:val="24"/>
              </w:rPr>
              <w:t>2.1.4管电压可调范围：40-150KV</w:t>
            </w:r>
          </w:p>
          <w:p w14:paraId="559A4D08">
            <w:pPr>
              <w:pStyle w:val="4"/>
              <w:jc w:val="both"/>
            </w:pPr>
            <w:r>
              <w:rPr>
                <w:rFonts w:ascii="仿宋_GB2312" w:hAnsi="仿宋_GB2312" w:eastAsia="仿宋_GB2312" w:cs="仿宋_GB2312"/>
                <w:sz w:val="24"/>
              </w:rPr>
              <w:t>2.1.5最短曝光时间：≤1ms</w:t>
            </w:r>
          </w:p>
          <w:p w14:paraId="2C4F6DDB">
            <w:pPr>
              <w:pStyle w:val="4"/>
              <w:jc w:val="both"/>
            </w:pPr>
            <w:r>
              <w:rPr>
                <w:rFonts w:ascii="仿宋_GB2312" w:hAnsi="仿宋_GB2312" w:eastAsia="仿宋_GB2312" w:cs="仿宋_GB2312"/>
                <w:sz w:val="24"/>
              </w:rPr>
              <w:t>2.1.6最小时间电流积：≤0.1mAs</w:t>
            </w:r>
          </w:p>
          <w:p w14:paraId="2D6CDCD8">
            <w:pPr>
              <w:pStyle w:val="4"/>
              <w:jc w:val="both"/>
            </w:pPr>
            <w:r>
              <w:rPr>
                <w:rFonts w:ascii="仿宋_GB2312" w:hAnsi="仿宋_GB2312" w:eastAsia="仿宋_GB2312" w:cs="仿宋_GB2312"/>
                <w:sz w:val="24"/>
              </w:rPr>
              <w:t>2.1.7具有器官程序摄影（APR）功能，摄影程序数量≥1000种</w:t>
            </w:r>
          </w:p>
          <w:p w14:paraId="42D0AB4F">
            <w:pPr>
              <w:pStyle w:val="4"/>
              <w:jc w:val="both"/>
            </w:pPr>
            <w:r>
              <w:rPr>
                <w:rFonts w:ascii="仿宋_GB2312" w:hAnsi="仿宋_GB2312" w:eastAsia="仿宋_GB2312" w:cs="仿宋_GB2312"/>
                <w:sz w:val="24"/>
              </w:rPr>
              <w:t>2.1.8高压发生器的操作与控制系统完全与主机集成，在图像采集工作站上控制曝光参数。</w:t>
            </w:r>
          </w:p>
          <w:p w14:paraId="01CA60CA">
            <w:pPr>
              <w:pStyle w:val="4"/>
              <w:jc w:val="both"/>
            </w:pPr>
            <w:r>
              <w:rPr>
                <w:rFonts w:ascii="仿宋_GB2312" w:hAnsi="仿宋_GB2312" w:eastAsia="仿宋_GB2312" w:cs="仿宋_GB2312"/>
                <w:sz w:val="24"/>
              </w:rPr>
              <w:t>2.1.9配备硬件电离室，具备AEC功能</w:t>
            </w:r>
          </w:p>
          <w:p w14:paraId="41B8B797">
            <w:pPr>
              <w:pStyle w:val="4"/>
              <w:jc w:val="both"/>
            </w:pPr>
            <w:r>
              <w:rPr>
                <w:rFonts w:ascii="仿宋_GB2312" w:hAnsi="仿宋_GB2312" w:eastAsia="仿宋_GB2312" w:cs="仿宋_GB2312"/>
                <w:sz w:val="24"/>
              </w:rPr>
              <w:t>2.2平板探测器：2块</w:t>
            </w:r>
          </w:p>
          <w:p w14:paraId="66D407E1">
            <w:pPr>
              <w:pStyle w:val="4"/>
              <w:jc w:val="both"/>
            </w:pPr>
            <w:r>
              <w:rPr>
                <w:rFonts w:ascii="仿宋_GB2312" w:hAnsi="仿宋_GB2312" w:eastAsia="仿宋_GB2312" w:cs="仿宋_GB2312"/>
                <w:sz w:val="24"/>
              </w:rPr>
              <w:t>2.2.1材料：碘化铯+非晶硅（整板，非拼接）</w:t>
            </w:r>
          </w:p>
          <w:p w14:paraId="73F324DA">
            <w:pPr>
              <w:pStyle w:val="4"/>
              <w:jc w:val="both"/>
            </w:pPr>
            <w:r>
              <w:rPr>
                <w:rFonts w:ascii="仿宋_GB2312" w:hAnsi="仿宋_GB2312" w:eastAsia="仿宋_GB2312" w:cs="仿宋_GB2312"/>
                <w:sz w:val="24"/>
              </w:rPr>
              <w:t>2.2.2配置一块无线平板探测器：尺寸≥17*17in，像素≥900万</w:t>
            </w:r>
          </w:p>
          <w:p w14:paraId="77D351A2">
            <w:pPr>
              <w:pStyle w:val="4"/>
              <w:jc w:val="both"/>
            </w:pPr>
            <w:r>
              <w:rPr>
                <w:rFonts w:ascii="仿宋_GB2312" w:hAnsi="仿宋_GB2312" w:eastAsia="仿宋_GB2312" w:cs="仿宋_GB2312"/>
                <w:sz w:val="24"/>
              </w:rPr>
              <w:t>2.2.3最小像素尺寸：≤140μm</w:t>
            </w:r>
          </w:p>
          <w:p w14:paraId="58B951E8">
            <w:pPr>
              <w:pStyle w:val="4"/>
              <w:jc w:val="both"/>
            </w:pPr>
            <w:r>
              <w:rPr>
                <w:rFonts w:ascii="仿宋_GB2312" w:hAnsi="仿宋_GB2312" w:eastAsia="仿宋_GB2312" w:cs="仿宋_GB2312"/>
                <w:sz w:val="24"/>
              </w:rPr>
              <w:t>2.2.4有效数据位数：≥16bit</w:t>
            </w:r>
          </w:p>
          <w:p w14:paraId="29D6DEB4">
            <w:pPr>
              <w:pStyle w:val="4"/>
              <w:jc w:val="both"/>
            </w:pPr>
            <w:r>
              <w:rPr>
                <w:rFonts w:ascii="仿宋_GB2312" w:hAnsi="仿宋_GB2312" w:eastAsia="仿宋_GB2312" w:cs="仿宋_GB2312"/>
                <w:sz w:val="24"/>
              </w:rPr>
              <w:t>2.2.5空间分辨率：≥3.6lp/mm</w:t>
            </w:r>
          </w:p>
          <w:p w14:paraId="0E2FA097">
            <w:pPr>
              <w:pStyle w:val="4"/>
              <w:jc w:val="both"/>
            </w:pPr>
            <w:r>
              <w:rPr>
                <w:rFonts w:ascii="仿宋_GB2312" w:hAnsi="仿宋_GB2312" w:eastAsia="仿宋_GB2312" w:cs="仿宋_GB2312"/>
                <w:sz w:val="24"/>
              </w:rPr>
              <w:t>2.2.6从曝光到获得预示图像的最短时间：≤4.5s</w:t>
            </w:r>
          </w:p>
          <w:p w14:paraId="476835D4">
            <w:pPr>
              <w:pStyle w:val="4"/>
              <w:jc w:val="both"/>
            </w:pPr>
            <w:r>
              <w:rPr>
                <w:rFonts w:ascii="仿宋_GB2312" w:hAnsi="仿宋_GB2312" w:eastAsia="仿宋_GB2312" w:cs="仿宋_GB2312"/>
                <w:sz w:val="24"/>
              </w:rPr>
              <w:t>▲2.2.7平板防水防尘等级：≥IP54（提供产品彩页或产品说明书或国家认可的第三方检验机构出具的检验报告证明）</w:t>
            </w:r>
          </w:p>
          <w:p w14:paraId="2A463B80">
            <w:pPr>
              <w:pStyle w:val="4"/>
              <w:jc w:val="both"/>
            </w:pPr>
            <w:r>
              <w:rPr>
                <w:rFonts w:ascii="仿宋_GB2312" w:hAnsi="仿宋_GB2312" w:eastAsia="仿宋_GB2312" w:cs="仿宋_GB2312"/>
                <w:sz w:val="24"/>
              </w:rPr>
              <w:t>2.2.8平板坠落性能，在正常工作状态下自由坠落在硬性表面上仍能正常工作的高度：≥1m，</w:t>
            </w:r>
          </w:p>
          <w:p w14:paraId="00AF7579">
            <w:pPr>
              <w:pStyle w:val="4"/>
              <w:jc w:val="both"/>
            </w:pPr>
            <w:r>
              <w:rPr>
                <w:rFonts w:ascii="仿宋_GB2312" w:hAnsi="仿宋_GB2312" w:eastAsia="仿宋_GB2312" w:cs="仿宋_GB2312"/>
                <w:sz w:val="24"/>
              </w:rPr>
              <w:t>2.2.9成像时间:≤6s</w:t>
            </w:r>
          </w:p>
          <w:p w14:paraId="2084D5BB">
            <w:pPr>
              <w:pStyle w:val="4"/>
              <w:jc w:val="both"/>
            </w:pPr>
            <w:r>
              <w:rPr>
                <w:rFonts w:ascii="仿宋_GB2312" w:hAnsi="仿宋_GB2312" w:eastAsia="仿宋_GB2312" w:cs="仿宋_GB2312"/>
                <w:sz w:val="24"/>
              </w:rPr>
              <w:t>2.2.10最大电池容量的最大曝光时间：≥800 次或 ≥4 h</w:t>
            </w:r>
          </w:p>
          <w:p w14:paraId="26D0A994">
            <w:pPr>
              <w:pStyle w:val="4"/>
              <w:jc w:val="both"/>
            </w:pPr>
            <w:r>
              <w:rPr>
                <w:rFonts w:ascii="仿宋_GB2312" w:hAnsi="仿宋_GB2312" w:eastAsia="仿宋_GB2312" w:cs="仿宋_GB2312"/>
                <w:sz w:val="24"/>
              </w:rPr>
              <w:t>2.2.11具备与主机同步开关机功能</w:t>
            </w:r>
          </w:p>
          <w:p w14:paraId="0DC8A557">
            <w:pPr>
              <w:pStyle w:val="4"/>
              <w:jc w:val="both"/>
            </w:pPr>
            <w:r>
              <w:rPr>
                <w:rFonts w:ascii="仿宋_GB2312" w:hAnsi="仿宋_GB2312" w:eastAsia="仿宋_GB2312" w:cs="仿宋_GB2312"/>
                <w:sz w:val="24"/>
              </w:rPr>
              <w:t>2.3</w:t>
            </w:r>
            <w:r>
              <w:rPr>
                <w:rFonts w:ascii="仿宋_GB2312" w:hAnsi="仿宋_GB2312" w:eastAsia="仿宋_GB2312" w:cs="仿宋_GB2312"/>
                <w:sz w:val="32"/>
              </w:rPr>
              <w:t xml:space="preserve">  </w:t>
            </w:r>
            <w:r>
              <w:rPr>
                <w:rFonts w:ascii="仿宋_GB2312" w:hAnsi="仿宋_GB2312" w:eastAsia="仿宋_GB2312" w:cs="仿宋_GB2312"/>
                <w:sz w:val="24"/>
              </w:rPr>
              <w:t xml:space="preserve"> X射线管：</w:t>
            </w:r>
          </w:p>
          <w:p w14:paraId="2C7370AC">
            <w:pPr>
              <w:pStyle w:val="4"/>
              <w:jc w:val="both"/>
            </w:pPr>
            <w:r>
              <w:rPr>
                <w:rFonts w:ascii="仿宋_GB2312" w:hAnsi="仿宋_GB2312" w:eastAsia="仿宋_GB2312" w:cs="仿宋_GB2312"/>
                <w:sz w:val="24"/>
              </w:rPr>
              <w:t>2.3.1阳极热容量：≥230kHu</w:t>
            </w:r>
          </w:p>
          <w:p w14:paraId="43DCA3BF">
            <w:pPr>
              <w:pStyle w:val="4"/>
              <w:jc w:val="both"/>
            </w:pPr>
            <w:r>
              <w:rPr>
                <w:rFonts w:ascii="仿宋_GB2312" w:hAnsi="仿宋_GB2312" w:eastAsia="仿宋_GB2312" w:cs="仿宋_GB2312"/>
                <w:sz w:val="24"/>
              </w:rPr>
              <w:t>2.3.2双焦点：小焦点≤0.6mm；大焦点≤1.2mm</w:t>
            </w:r>
          </w:p>
          <w:p w14:paraId="7151EB08">
            <w:pPr>
              <w:pStyle w:val="4"/>
              <w:jc w:val="both"/>
            </w:pPr>
            <w:r>
              <w:rPr>
                <w:rFonts w:ascii="仿宋_GB2312" w:hAnsi="仿宋_GB2312" w:eastAsia="仿宋_GB2312" w:cs="仿宋_GB2312"/>
                <w:sz w:val="24"/>
              </w:rPr>
              <w:t>▲2.3.3采用球管全包设计（提供整机图片或产品彩页或产品说明书或国家认可的第三方检验机构出具的检验报告证明）</w:t>
            </w:r>
          </w:p>
          <w:p w14:paraId="6B36629E">
            <w:pPr>
              <w:pStyle w:val="4"/>
              <w:jc w:val="both"/>
            </w:pPr>
            <w:r>
              <w:rPr>
                <w:rFonts w:ascii="仿宋_GB2312" w:hAnsi="仿宋_GB2312" w:eastAsia="仿宋_GB2312" w:cs="仿宋_GB2312"/>
                <w:sz w:val="24"/>
              </w:rPr>
              <w:t>2.4</w:t>
            </w:r>
            <w:r>
              <w:rPr>
                <w:rFonts w:ascii="仿宋_GB2312" w:hAnsi="仿宋_GB2312" w:eastAsia="仿宋_GB2312" w:cs="仿宋_GB2312"/>
                <w:sz w:val="32"/>
              </w:rPr>
              <w:t xml:space="preserve">  </w:t>
            </w:r>
            <w:r>
              <w:rPr>
                <w:rFonts w:ascii="仿宋_GB2312" w:hAnsi="仿宋_GB2312" w:eastAsia="仿宋_GB2312" w:cs="仿宋_GB2312"/>
                <w:sz w:val="24"/>
              </w:rPr>
              <w:t>X射线管支撑装置：</w:t>
            </w:r>
          </w:p>
          <w:p w14:paraId="1ACD0576">
            <w:pPr>
              <w:pStyle w:val="4"/>
              <w:jc w:val="both"/>
            </w:pPr>
            <w:r>
              <w:rPr>
                <w:rFonts w:ascii="仿宋_GB2312" w:hAnsi="仿宋_GB2312" w:eastAsia="仿宋_GB2312" w:cs="仿宋_GB2312"/>
                <w:sz w:val="24"/>
              </w:rPr>
              <w:t>2.4.1类型：落地式、非U臂或UC臂机架，</w:t>
            </w:r>
          </w:p>
          <w:p w14:paraId="3573CEBC">
            <w:pPr>
              <w:pStyle w:val="4"/>
              <w:jc w:val="both"/>
            </w:pPr>
            <w:r>
              <w:rPr>
                <w:rFonts w:ascii="仿宋_GB2312" w:hAnsi="仿宋_GB2312" w:eastAsia="仿宋_GB2312" w:cs="仿宋_GB2312"/>
                <w:sz w:val="24"/>
              </w:rPr>
              <w:t>2.4.2无需天轨即可完成安装</w:t>
            </w:r>
          </w:p>
          <w:p w14:paraId="028667E5">
            <w:pPr>
              <w:pStyle w:val="4"/>
              <w:jc w:val="both"/>
            </w:pPr>
            <w:r>
              <w:rPr>
                <w:rFonts w:ascii="仿宋_GB2312" w:hAnsi="仿宋_GB2312" w:eastAsia="仿宋_GB2312" w:cs="仿宋_GB2312"/>
                <w:sz w:val="24"/>
              </w:rPr>
              <w:t>2.4.3具备与平板探测器跟踪运动功能（双向跟随）</w:t>
            </w:r>
          </w:p>
          <w:p w14:paraId="12925ED9">
            <w:pPr>
              <w:pStyle w:val="4"/>
              <w:jc w:val="both"/>
            </w:pPr>
            <w:r>
              <w:rPr>
                <w:rFonts w:ascii="仿宋_GB2312" w:hAnsi="仿宋_GB2312" w:eastAsia="仿宋_GB2312" w:cs="仿宋_GB2312"/>
                <w:sz w:val="24"/>
              </w:rPr>
              <w:t>2.4.4具备手动及电动控制球管垂直运动功能</w:t>
            </w:r>
          </w:p>
          <w:p w14:paraId="51C3ADD0">
            <w:pPr>
              <w:pStyle w:val="4"/>
              <w:jc w:val="both"/>
            </w:pPr>
            <w:r>
              <w:rPr>
                <w:rFonts w:ascii="仿宋_GB2312" w:hAnsi="仿宋_GB2312" w:eastAsia="仿宋_GB2312" w:cs="仿宋_GB2312"/>
                <w:sz w:val="24"/>
              </w:rPr>
              <w:t>▲2.4.5机头具备感应把手，可一键解锁，并可控制球管旋转、立柱横向运动（提供产品彩页或产品说明书或国家认可的第三方检测机构出具的检测报告）</w:t>
            </w:r>
          </w:p>
          <w:p w14:paraId="4E41201B">
            <w:pPr>
              <w:pStyle w:val="4"/>
              <w:jc w:val="both"/>
            </w:pPr>
            <w:r>
              <w:rPr>
                <w:rFonts w:ascii="仿宋_GB2312" w:hAnsi="仿宋_GB2312" w:eastAsia="仿宋_GB2312" w:cs="仿宋_GB2312"/>
                <w:sz w:val="24"/>
              </w:rPr>
              <w:t>2.4.6具备状态显示灯带，可显示开机、静止、运动、待机状态。</w:t>
            </w:r>
          </w:p>
          <w:p w14:paraId="5E90DC76">
            <w:pPr>
              <w:pStyle w:val="4"/>
              <w:jc w:val="both"/>
            </w:pPr>
            <w:r>
              <w:rPr>
                <w:rFonts w:ascii="仿宋_GB2312" w:hAnsi="仿宋_GB2312" w:eastAsia="仿宋_GB2312" w:cs="仿宋_GB2312"/>
                <w:sz w:val="24"/>
              </w:rPr>
              <w:t>2.4.7机头配置X射线管升降运动升降按键和X射线管升降与平板探测器片盒升降联动按健</w:t>
            </w:r>
          </w:p>
          <w:p w14:paraId="4DB21C43">
            <w:pPr>
              <w:pStyle w:val="4"/>
              <w:jc w:val="both"/>
            </w:pPr>
            <w:r>
              <w:rPr>
                <w:rFonts w:ascii="仿宋_GB2312" w:hAnsi="仿宋_GB2312" w:eastAsia="仿宋_GB2312" w:cs="仿宋_GB2312"/>
                <w:sz w:val="24"/>
              </w:rPr>
              <w:t>2.4.8具有一个动作即可完成X射线管升降、X射线管纵向运动、X射线管垂直旋转的运动解锁装置</w:t>
            </w:r>
          </w:p>
          <w:p w14:paraId="70AD1D74">
            <w:pPr>
              <w:pStyle w:val="4"/>
              <w:jc w:val="both"/>
            </w:pPr>
            <w:r>
              <w:rPr>
                <w:rFonts w:ascii="仿宋_GB2312" w:hAnsi="仿宋_GB2312" w:eastAsia="仿宋_GB2312" w:cs="仿宋_GB2312"/>
                <w:sz w:val="24"/>
              </w:rPr>
              <w:t>2.5</w:t>
            </w:r>
            <w:r>
              <w:rPr>
                <w:rFonts w:ascii="仿宋_GB2312" w:hAnsi="仿宋_GB2312" w:eastAsia="仿宋_GB2312" w:cs="仿宋_GB2312"/>
                <w:sz w:val="32"/>
              </w:rPr>
              <w:t xml:space="preserve">     </w:t>
            </w:r>
            <w:r>
              <w:rPr>
                <w:rFonts w:ascii="仿宋_GB2312" w:hAnsi="仿宋_GB2312" w:eastAsia="仿宋_GB2312" w:cs="仿宋_GB2312"/>
                <w:sz w:val="24"/>
              </w:rPr>
              <w:t>球管机头显示屏及遥控器</w:t>
            </w:r>
          </w:p>
          <w:p w14:paraId="17953891">
            <w:pPr>
              <w:pStyle w:val="4"/>
              <w:jc w:val="both"/>
            </w:pPr>
            <w:r>
              <w:rPr>
                <w:rFonts w:ascii="仿宋_GB2312" w:hAnsi="仿宋_GB2312" w:eastAsia="仿宋_GB2312" w:cs="仿宋_GB2312"/>
                <w:sz w:val="24"/>
              </w:rPr>
              <w:t>2.5.1大小：≥12英寸，</w:t>
            </w:r>
          </w:p>
          <w:p w14:paraId="31148B69">
            <w:pPr>
              <w:pStyle w:val="4"/>
              <w:jc w:val="both"/>
            </w:pPr>
            <w:r>
              <w:rPr>
                <w:rFonts w:ascii="仿宋_GB2312" w:hAnsi="仿宋_GB2312" w:eastAsia="仿宋_GB2312" w:cs="仿宋_GB2312"/>
                <w:sz w:val="24"/>
              </w:rPr>
              <w:t>2.5.2显示屏上支持触屏操作，支持多点触摸</w:t>
            </w:r>
          </w:p>
          <w:p w14:paraId="621277B8">
            <w:pPr>
              <w:pStyle w:val="4"/>
              <w:jc w:val="both"/>
            </w:pPr>
            <w:r>
              <w:rPr>
                <w:rFonts w:ascii="仿宋_GB2312" w:hAnsi="仿宋_GB2312" w:eastAsia="仿宋_GB2312" w:cs="仿宋_GB2312"/>
                <w:sz w:val="24"/>
              </w:rPr>
              <w:t>2.5.3显示屏需显示病人基本信息、病人体位信息，支持病人切换操作，且可对当前病人的体位进行增加或删减</w:t>
            </w:r>
          </w:p>
          <w:p w14:paraId="1C09F19F">
            <w:pPr>
              <w:pStyle w:val="4"/>
              <w:jc w:val="both"/>
            </w:pPr>
            <w:r>
              <w:rPr>
                <w:rFonts w:ascii="仿宋_GB2312" w:hAnsi="仿宋_GB2312" w:eastAsia="仿宋_GB2312" w:cs="仿宋_GB2312"/>
                <w:sz w:val="24"/>
              </w:rPr>
              <w:t>2.5.4显示屏支持显示当前体位的体位示意图。</w:t>
            </w:r>
            <w:r>
              <w:rPr>
                <w:rFonts w:ascii="仿宋_GB2312" w:hAnsi="仿宋_GB2312" w:eastAsia="仿宋_GB2312" w:cs="仿宋_GB2312"/>
                <w:sz w:val="32"/>
              </w:rPr>
              <w:t xml:space="preserve"> </w:t>
            </w:r>
          </w:p>
          <w:p w14:paraId="61D1F209">
            <w:pPr>
              <w:pStyle w:val="4"/>
              <w:jc w:val="both"/>
            </w:pPr>
            <w:r>
              <w:rPr>
                <w:rFonts w:ascii="仿宋_GB2312" w:hAnsi="仿宋_GB2312" w:eastAsia="仿宋_GB2312" w:cs="仿宋_GB2312"/>
                <w:sz w:val="24"/>
              </w:rPr>
              <w:t>2.5.5显示屏可显示曝光图像</w:t>
            </w:r>
          </w:p>
          <w:p w14:paraId="33011B7D">
            <w:pPr>
              <w:pStyle w:val="4"/>
              <w:jc w:val="both"/>
            </w:pPr>
            <w:r>
              <w:rPr>
                <w:rFonts w:ascii="仿宋_GB2312" w:hAnsi="仿宋_GB2312" w:eastAsia="仿宋_GB2312" w:cs="仿宋_GB2312"/>
                <w:sz w:val="24"/>
              </w:rPr>
              <w:t>2.5.6具有一个动作即可完成X射线管升降、X射线管纵向运动、X射线管垂直旋转的运动解锁装置</w:t>
            </w:r>
          </w:p>
          <w:p w14:paraId="7037CBD2">
            <w:pPr>
              <w:pStyle w:val="4"/>
              <w:jc w:val="both"/>
            </w:pPr>
            <w:r>
              <w:rPr>
                <w:rFonts w:ascii="仿宋_GB2312" w:hAnsi="仿宋_GB2312" w:eastAsia="仿宋_GB2312" w:cs="仿宋_GB2312"/>
                <w:sz w:val="24"/>
              </w:rPr>
              <w:t>2.5.7配备射频遥控器,可以对设备进行进行隔室操控</w:t>
            </w:r>
          </w:p>
          <w:p w14:paraId="4F176069">
            <w:pPr>
              <w:pStyle w:val="4"/>
              <w:jc w:val="both"/>
            </w:pPr>
            <w:r>
              <w:rPr>
                <w:rFonts w:ascii="仿宋_GB2312" w:hAnsi="仿宋_GB2312" w:eastAsia="仿宋_GB2312" w:cs="仿宋_GB2312"/>
                <w:sz w:val="24"/>
              </w:rPr>
              <w:t>2.6</w:t>
            </w:r>
            <w:r>
              <w:rPr>
                <w:rFonts w:ascii="仿宋_GB2312" w:hAnsi="仿宋_GB2312" w:eastAsia="仿宋_GB2312" w:cs="仿宋_GB2312"/>
                <w:sz w:val="32"/>
              </w:rPr>
              <w:t xml:space="preserve">     </w:t>
            </w:r>
            <w:r>
              <w:rPr>
                <w:rFonts w:ascii="仿宋_GB2312" w:hAnsi="仿宋_GB2312" w:eastAsia="仿宋_GB2312" w:cs="仿宋_GB2312"/>
                <w:sz w:val="24"/>
              </w:rPr>
              <w:t>摄影床</w:t>
            </w:r>
          </w:p>
          <w:p w14:paraId="5E0A15B9">
            <w:pPr>
              <w:pStyle w:val="4"/>
              <w:jc w:val="both"/>
            </w:pPr>
            <w:r>
              <w:rPr>
                <w:rFonts w:ascii="仿宋_GB2312" w:hAnsi="仿宋_GB2312" w:eastAsia="仿宋_GB2312" w:cs="仿宋_GB2312"/>
                <w:sz w:val="24"/>
              </w:rPr>
              <w:t>2.6.1固定式摄影床，床面具备四方浮动功能，电磁锁定。尺寸2145mm×800mm×650mm±10%</w:t>
            </w:r>
          </w:p>
          <w:p w14:paraId="583CA2C8">
            <w:pPr>
              <w:pStyle w:val="4"/>
              <w:jc w:val="both"/>
            </w:pPr>
            <w:r>
              <w:rPr>
                <w:rFonts w:ascii="仿宋_GB2312" w:hAnsi="仿宋_GB2312" w:eastAsia="仿宋_GB2312" w:cs="仿宋_GB2312"/>
                <w:sz w:val="24"/>
              </w:rPr>
              <w:t>2.6.2床面纵向移动：≥910mm，横向移动：≥260mm</w:t>
            </w:r>
          </w:p>
          <w:p w14:paraId="03B8E33A">
            <w:pPr>
              <w:pStyle w:val="4"/>
              <w:jc w:val="both"/>
            </w:pPr>
            <w:r>
              <w:rPr>
                <w:rFonts w:ascii="仿宋_GB2312" w:hAnsi="仿宋_GB2312" w:eastAsia="仿宋_GB2312" w:cs="仿宋_GB2312"/>
                <w:sz w:val="24"/>
              </w:rPr>
              <w:t>2.6.3承重：≥270kg</w:t>
            </w:r>
          </w:p>
          <w:p w14:paraId="54B1418C">
            <w:pPr>
              <w:pStyle w:val="4"/>
              <w:jc w:val="both"/>
            </w:pPr>
            <w:r>
              <w:rPr>
                <w:rFonts w:ascii="仿宋_GB2312" w:hAnsi="仿宋_GB2312" w:eastAsia="仿宋_GB2312" w:cs="仿宋_GB2312"/>
                <w:sz w:val="24"/>
              </w:rPr>
              <w:t>2.6.54片盒内提供无线平板探测器自动充电装置，且支持任意放置均可充电，无需考虑无线平板探测器的插入方向</w:t>
            </w:r>
          </w:p>
          <w:p w14:paraId="701F96D7">
            <w:pPr>
              <w:pStyle w:val="4"/>
              <w:jc w:val="both"/>
            </w:pPr>
            <w:r>
              <w:rPr>
                <w:rFonts w:ascii="仿宋_GB2312" w:hAnsi="仿宋_GB2312" w:eastAsia="仿宋_GB2312" w:cs="仿宋_GB2312"/>
                <w:sz w:val="24"/>
              </w:rPr>
              <w:t>▲2.6.5高压内置：一体化设计，高压内置于床下（提供产品彩页或产品说明书或国家认可的第三方检测机构出具的检测报告证明）。</w:t>
            </w:r>
          </w:p>
          <w:p w14:paraId="2CF1FBB1">
            <w:pPr>
              <w:pStyle w:val="4"/>
              <w:jc w:val="both"/>
            </w:pPr>
            <w:r>
              <w:rPr>
                <w:rFonts w:ascii="仿宋_GB2312" w:hAnsi="仿宋_GB2312" w:eastAsia="仿宋_GB2312" w:cs="仿宋_GB2312"/>
                <w:sz w:val="24"/>
              </w:rPr>
              <w:t>2.7</w:t>
            </w:r>
            <w:r>
              <w:rPr>
                <w:rFonts w:ascii="仿宋_GB2312" w:hAnsi="仿宋_GB2312" w:eastAsia="仿宋_GB2312" w:cs="仿宋_GB2312"/>
                <w:sz w:val="32"/>
              </w:rPr>
              <w:t xml:space="preserve">     </w:t>
            </w:r>
            <w:r>
              <w:rPr>
                <w:rFonts w:ascii="仿宋_GB2312" w:hAnsi="仿宋_GB2312" w:eastAsia="仿宋_GB2312" w:cs="仿宋_GB2312"/>
                <w:sz w:val="24"/>
              </w:rPr>
              <w:t>立式平板探测器摄影架</w:t>
            </w:r>
          </w:p>
          <w:p w14:paraId="44EFAEDC">
            <w:pPr>
              <w:pStyle w:val="4"/>
              <w:jc w:val="both"/>
            </w:pPr>
            <w:r>
              <w:rPr>
                <w:rFonts w:ascii="仿宋_GB2312" w:hAnsi="仿宋_GB2312" w:eastAsia="仿宋_GB2312" w:cs="仿宋_GB2312"/>
                <w:sz w:val="24"/>
              </w:rPr>
              <w:t>2.7.1平板探测器垂直移动范围≥1510mm</w:t>
            </w:r>
          </w:p>
          <w:p w14:paraId="1756E3B6">
            <w:pPr>
              <w:pStyle w:val="4"/>
              <w:jc w:val="both"/>
            </w:pPr>
            <w:r>
              <w:rPr>
                <w:rFonts w:ascii="仿宋_GB2312" w:hAnsi="仿宋_GB2312" w:eastAsia="仿宋_GB2312" w:cs="仿宋_GB2312"/>
                <w:sz w:val="24"/>
              </w:rPr>
              <w:t>2.7.2平板探测器垂直移动到最低处≤350mm（平板中心距地）</w:t>
            </w:r>
          </w:p>
          <w:p w14:paraId="5E3485FE">
            <w:pPr>
              <w:pStyle w:val="4"/>
              <w:jc w:val="both"/>
            </w:pPr>
            <w:r>
              <w:rPr>
                <w:rFonts w:ascii="仿宋_GB2312" w:hAnsi="仿宋_GB2312" w:eastAsia="仿宋_GB2312" w:cs="仿宋_GB2312"/>
                <w:sz w:val="24"/>
              </w:rPr>
              <w:t>2.7.3具备控制限束器点亮及运动缩窗功能</w:t>
            </w:r>
          </w:p>
          <w:p w14:paraId="0A045141">
            <w:pPr>
              <w:pStyle w:val="4"/>
              <w:jc w:val="both"/>
            </w:pPr>
            <w:r>
              <w:rPr>
                <w:rFonts w:ascii="仿宋_GB2312" w:hAnsi="仿宋_GB2312" w:eastAsia="仿宋_GB2312" w:cs="仿宋_GB2312"/>
                <w:sz w:val="24"/>
              </w:rPr>
              <w:t>2.7.4具备手动和电动控制平板探测器垂直运动功能</w:t>
            </w:r>
          </w:p>
          <w:p w14:paraId="59F97F4D">
            <w:pPr>
              <w:pStyle w:val="4"/>
              <w:jc w:val="both"/>
            </w:pPr>
            <w:r>
              <w:rPr>
                <w:rFonts w:ascii="仿宋_GB2312" w:hAnsi="仿宋_GB2312" w:eastAsia="仿宋_GB2312" w:cs="仿宋_GB2312"/>
                <w:sz w:val="24"/>
              </w:rPr>
              <w:t>2.7.5具备与平球管跟踪运动功能（双向跟随）</w:t>
            </w:r>
          </w:p>
          <w:p w14:paraId="5F38DAB3">
            <w:pPr>
              <w:pStyle w:val="4"/>
              <w:jc w:val="both"/>
            </w:pPr>
            <w:r>
              <w:rPr>
                <w:rFonts w:ascii="仿宋_GB2312" w:hAnsi="仿宋_GB2312" w:eastAsia="仿宋_GB2312" w:cs="仿宋_GB2312"/>
                <w:sz w:val="24"/>
              </w:rPr>
              <w:t>2.7.6具备X射线管与立式摄影架探测器片盒电动升降联动开关控制功能</w:t>
            </w:r>
          </w:p>
          <w:p w14:paraId="5A956115">
            <w:pPr>
              <w:pStyle w:val="4"/>
              <w:jc w:val="both"/>
            </w:pPr>
            <w:r>
              <w:rPr>
                <w:rFonts w:ascii="仿宋_GB2312" w:hAnsi="仿宋_GB2312" w:eastAsia="仿宋_GB2312" w:cs="仿宋_GB2312"/>
                <w:sz w:val="24"/>
              </w:rPr>
              <w:t>2.8</w:t>
            </w:r>
            <w:r>
              <w:rPr>
                <w:rFonts w:ascii="仿宋_GB2312" w:hAnsi="仿宋_GB2312" w:eastAsia="仿宋_GB2312" w:cs="仿宋_GB2312"/>
                <w:sz w:val="32"/>
              </w:rPr>
              <w:t xml:space="preserve">     </w:t>
            </w:r>
            <w:r>
              <w:rPr>
                <w:rFonts w:ascii="仿宋_GB2312" w:hAnsi="仿宋_GB2312" w:eastAsia="仿宋_GB2312" w:cs="仿宋_GB2312"/>
                <w:sz w:val="24"/>
              </w:rPr>
              <w:t>限束器</w:t>
            </w:r>
          </w:p>
          <w:p w14:paraId="5F5A190C">
            <w:pPr>
              <w:pStyle w:val="4"/>
              <w:jc w:val="both"/>
            </w:pPr>
            <w:r>
              <w:rPr>
                <w:rFonts w:ascii="仿宋_GB2312" w:hAnsi="仿宋_GB2312" w:eastAsia="仿宋_GB2312" w:cs="仿宋_GB2312"/>
                <w:sz w:val="24"/>
              </w:rPr>
              <w:t>2.8.1固有滤过(70kV):1.3 mmAl±5%</w:t>
            </w:r>
          </w:p>
          <w:p w14:paraId="76322F7B">
            <w:pPr>
              <w:pStyle w:val="4"/>
              <w:jc w:val="both"/>
            </w:pPr>
            <w:r>
              <w:rPr>
                <w:rFonts w:ascii="仿宋_GB2312" w:hAnsi="仿宋_GB2312" w:eastAsia="仿宋_GB2312" w:cs="仿宋_GB2312"/>
                <w:sz w:val="24"/>
              </w:rPr>
              <w:t>2.8.2可调式附加滤过：1.5/2.0 mmAl±5%</w:t>
            </w:r>
          </w:p>
          <w:p w14:paraId="3D397B65">
            <w:pPr>
              <w:pStyle w:val="4"/>
              <w:jc w:val="both"/>
            </w:pPr>
            <w:r>
              <w:rPr>
                <w:rFonts w:ascii="仿宋_GB2312" w:hAnsi="仿宋_GB2312" w:eastAsia="仿宋_GB2312" w:cs="仿宋_GB2312"/>
                <w:sz w:val="24"/>
              </w:rPr>
              <w:t>2.8.3最小照射野(SID=100cm)：≤10mm×10mm</w:t>
            </w:r>
          </w:p>
          <w:p w14:paraId="0F1876F0">
            <w:pPr>
              <w:pStyle w:val="4"/>
              <w:jc w:val="both"/>
            </w:pPr>
            <w:r>
              <w:rPr>
                <w:rFonts w:ascii="仿宋_GB2312" w:hAnsi="仿宋_GB2312" w:eastAsia="仿宋_GB2312" w:cs="仿宋_GB2312"/>
                <w:sz w:val="24"/>
              </w:rPr>
              <w:t>2.8.4最大照射野(SID=100cm)：≥430mm×430mm</w:t>
            </w:r>
          </w:p>
          <w:p w14:paraId="01703F77">
            <w:pPr>
              <w:pStyle w:val="4"/>
              <w:jc w:val="both"/>
            </w:pPr>
            <w:r>
              <w:rPr>
                <w:rFonts w:ascii="仿宋_GB2312" w:hAnsi="仿宋_GB2312" w:eastAsia="仿宋_GB2312" w:cs="仿宋_GB2312"/>
                <w:sz w:val="24"/>
              </w:rPr>
              <w:t>2.8.5光野指示灯：LED</w:t>
            </w:r>
          </w:p>
          <w:p w14:paraId="33EBA81E">
            <w:pPr>
              <w:pStyle w:val="4"/>
              <w:jc w:val="both"/>
            </w:pPr>
            <w:r>
              <w:rPr>
                <w:rFonts w:ascii="仿宋_GB2312" w:hAnsi="仿宋_GB2312" w:eastAsia="仿宋_GB2312" w:cs="仿宋_GB2312"/>
                <w:sz w:val="24"/>
              </w:rPr>
              <w:t>2.8.6光野指示灯：具备延时功能，延时时间≥30s</w:t>
            </w:r>
          </w:p>
          <w:p w14:paraId="64DA238B">
            <w:pPr>
              <w:pStyle w:val="4"/>
              <w:jc w:val="both"/>
            </w:pPr>
            <w:r>
              <w:rPr>
                <w:rFonts w:ascii="仿宋_GB2312" w:hAnsi="仿宋_GB2312" w:eastAsia="仿宋_GB2312" w:cs="仿宋_GB2312"/>
                <w:sz w:val="24"/>
              </w:rPr>
              <w:t>2.8.7具备激光对中指示灯</w:t>
            </w:r>
          </w:p>
          <w:p w14:paraId="0BA21E25">
            <w:pPr>
              <w:pStyle w:val="4"/>
              <w:jc w:val="both"/>
            </w:pPr>
            <w:r>
              <w:rPr>
                <w:rFonts w:ascii="仿宋_GB2312" w:hAnsi="仿宋_GB2312" w:eastAsia="仿宋_GB2312" w:cs="仿宋_GB2312"/>
                <w:sz w:val="24"/>
              </w:rPr>
              <w:t>2.9图像采集工作站</w:t>
            </w:r>
          </w:p>
          <w:p w14:paraId="67157BB9">
            <w:pPr>
              <w:pStyle w:val="4"/>
              <w:jc w:val="both"/>
            </w:pPr>
            <w:r>
              <w:rPr>
                <w:rFonts w:ascii="仿宋_GB2312" w:hAnsi="仿宋_GB2312" w:eastAsia="仿宋_GB2312" w:cs="仿宋_GB2312"/>
                <w:sz w:val="24"/>
              </w:rPr>
              <w:t>2.9.1控制台配置，控制X线发生器、病人资料处理、图像显示及图像传输，配备DR处理软件</w:t>
            </w:r>
          </w:p>
          <w:p w14:paraId="723AC722">
            <w:pPr>
              <w:pStyle w:val="4"/>
              <w:jc w:val="both"/>
            </w:pPr>
            <w:r>
              <w:rPr>
                <w:rFonts w:ascii="仿宋_GB2312" w:hAnsi="仿宋_GB2312" w:eastAsia="仿宋_GB2312" w:cs="仿宋_GB2312"/>
                <w:sz w:val="24"/>
              </w:rPr>
              <w:t>2.9.2内置一体化工作站，支持多界面同屏（参数设置、图像处理在同一荧幕即可完成操作），各功能非模块设计。</w:t>
            </w:r>
          </w:p>
          <w:p w14:paraId="5DDEC6DC">
            <w:pPr>
              <w:pStyle w:val="4"/>
              <w:jc w:val="both"/>
            </w:pPr>
            <w:r>
              <w:rPr>
                <w:rFonts w:ascii="仿宋_GB2312" w:hAnsi="仿宋_GB2312" w:eastAsia="仿宋_GB2312" w:cs="仿宋_GB2312"/>
                <w:sz w:val="24"/>
              </w:rPr>
              <w:t>2.9.3一键开关机控制盒：具备一键开关机功能，同时保护机器及病人数据的安全。</w:t>
            </w:r>
          </w:p>
          <w:p w14:paraId="0072AB57">
            <w:pPr>
              <w:pStyle w:val="4"/>
              <w:jc w:val="both"/>
            </w:pPr>
            <w:r>
              <w:rPr>
                <w:rFonts w:ascii="仿宋_GB2312" w:hAnsi="仿宋_GB2312" w:eastAsia="仿宋_GB2312" w:cs="仿宋_GB2312"/>
                <w:sz w:val="24"/>
              </w:rPr>
              <w:t>2.9.4操作界面：全中文操作界面</w:t>
            </w:r>
          </w:p>
          <w:p w14:paraId="57C9032B">
            <w:pPr>
              <w:pStyle w:val="4"/>
              <w:jc w:val="both"/>
            </w:pPr>
            <w:r>
              <w:rPr>
                <w:rFonts w:ascii="仿宋_GB2312" w:hAnsi="仿宋_GB2312" w:eastAsia="仿宋_GB2312" w:cs="仿宋_GB2312"/>
                <w:sz w:val="24"/>
              </w:rPr>
              <w:t>2.9.5配有标准DICOM3.0输入输出界面，具有DICOM打印、存储、一体化光盘刻录、传输和获取以及Worklist功能。</w:t>
            </w:r>
          </w:p>
          <w:p w14:paraId="77C53780">
            <w:pPr>
              <w:pStyle w:val="4"/>
              <w:jc w:val="both"/>
            </w:pPr>
            <w:r>
              <w:rPr>
                <w:rFonts w:ascii="仿宋_GB2312" w:hAnsi="仿宋_GB2312" w:eastAsia="仿宋_GB2312" w:cs="仿宋_GB2312"/>
                <w:sz w:val="24"/>
              </w:rPr>
              <w:t>2.9.6具备患者信息登记、编辑功能</w:t>
            </w:r>
          </w:p>
          <w:p w14:paraId="0BA694B0">
            <w:pPr>
              <w:pStyle w:val="4"/>
              <w:jc w:val="both"/>
            </w:pPr>
            <w:r>
              <w:rPr>
                <w:rFonts w:ascii="仿宋_GB2312" w:hAnsi="仿宋_GB2312" w:eastAsia="仿宋_GB2312" w:cs="仿宋_GB2312"/>
                <w:sz w:val="24"/>
              </w:rPr>
              <w:t>2.9.7具备曝光参数调节功能</w:t>
            </w:r>
          </w:p>
          <w:p w14:paraId="5C880204">
            <w:pPr>
              <w:pStyle w:val="4"/>
              <w:jc w:val="both"/>
            </w:pPr>
            <w:r>
              <w:rPr>
                <w:rFonts w:ascii="仿宋_GB2312" w:hAnsi="仿宋_GB2312" w:eastAsia="仿宋_GB2312" w:cs="仿宋_GB2312"/>
                <w:sz w:val="24"/>
              </w:rPr>
              <w:t>2.9.8具备3D投照体位示意图</w:t>
            </w:r>
          </w:p>
          <w:p w14:paraId="4DB8ADC9">
            <w:pPr>
              <w:pStyle w:val="4"/>
              <w:jc w:val="both"/>
            </w:pPr>
            <w:r>
              <w:rPr>
                <w:rFonts w:ascii="仿宋_GB2312" w:hAnsi="仿宋_GB2312" w:eastAsia="仿宋_GB2312" w:cs="仿宋_GB2312"/>
                <w:sz w:val="24"/>
              </w:rPr>
              <w:t>2.9.9具备图像显示/查看/处理</w:t>
            </w:r>
          </w:p>
          <w:p w14:paraId="2B65C4F0">
            <w:pPr>
              <w:pStyle w:val="4"/>
              <w:jc w:val="both"/>
            </w:pPr>
            <w:r>
              <w:rPr>
                <w:rFonts w:ascii="仿宋_GB2312" w:hAnsi="仿宋_GB2312" w:eastAsia="仿宋_GB2312" w:cs="仿宋_GB2312"/>
                <w:sz w:val="24"/>
              </w:rPr>
              <w:t>2.9.10具备图像支持任意角度旋转</w:t>
            </w:r>
          </w:p>
          <w:p w14:paraId="76E68488">
            <w:pPr>
              <w:pStyle w:val="4"/>
              <w:jc w:val="both"/>
            </w:pPr>
            <w:r>
              <w:rPr>
                <w:rFonts w:ascii="仿宋_GB2312" w:hAnsi="仿宋_GB2312" w:eastAsia="仿宋_GB2312" w:cs="仿宋_GB2312"/>
                <w:sz w:val="24"/>
              </w:rPr>
              <w:t>2.9.11具备胶片打印排版</w:t>
            </w:r>
          </w:p>
          <w:p w14:paraId="63D07BA9">
            <w:pPr>
              <w:pStyle w:val="4"/>
              <w:jc w:val="both"/>
            </w:pPr>
            <w:r>
              <w:rPr>
                <w:rFonts w:ascii="仿宋_GB2312" w:hAnsi="仿宋_GB2312" w:eastAsia="仿宋_GB2312" w:cs="仿宋_GB2312"/>
                <w:sz w:val="24"/>
              </w:rPr>
              <w:t>2.9.12具备图像删除原因统计功能</w:t>
            </w:r>
          </w:p>
          <w:p w14:paraId="7D657BF9">
            <w:pPr>
              <w:pStyle w:val="4"/>
              <w:jc w:val="both"/>
            </w:pPr>
            <w:r>
              <w:rPr>
                <w:rFonts w:ascii="仿宋_GB2312" w:hAnsi="仿宋_GB2312" w:eastAsia="仿宋_GB2312" w:cs="仿宋_GB2312"/>
                <w:sz w:val="24"/>
              </w:rPr>
              <w:t>2.9.13具备数据备份定期提醒，自动清理</w:t>
            </w:r>
          </w:p>
          <w:p w14:paraId="7460AF75">
            <w:pPr>
              <w:pStyle w:val="4"/>
              <w:jc w:val="both"/>
            </w:pPr>
            <w:r>
              <w:rPr>
                <w:rFonts w:ascii="仿宋_GB2312" w:hAnsi="仿宋_GB2312" w:eastAsia="仿宋_GB2312" w:cs="仿宋_GB2312"/>
                <w:sz w:val="24"/>
              </w:rPr>
              <w:t>2.9.14具备栅影抑制功能</w:t>
            </w:r>
          </w:p>
          <w:p w14:paraId="300A98D4">
            <w:pPr>
              <w:pStyle w:val="4"/>
              <w:jc w:val="both"/>
            </w:pPr>
            <w:r>
              <w:rPr>
                <w:rFonts w:ascii="仿宋_GB2312" w:hAnsi="仿宋_GB2312" w:eastAsia="仿宋_GB2312" w:cs="仿宋_GB2312"/>
                <w:sz w:val="24"/>
              </w:rPr>
              <w:t>2.9.15具备虚拟滤线栅功能</w:t>
            </w:r>
          </w:p>
          <w:p w14:paraId="0B05013B">
            <w:pPr>
              <w:pStyle w:val="4"/>
              <w:jc w:val="both"/>
            </w:pPr>
            <w:r>
              <w:rPr>
                <w:rFonts w:ascii="仿宋_GB2312" w:hAnsi="仿宋_GB2312" w:eastAsia="仿宋_GB2312" w:cs="仿宋_GB2312"/>
                <w:sz w:val="24"/>
              </w:rPr>
              <w:t>▲2.9.16具备原厂远程会诊系统（提供产品彩页或产品说明书或国家认可的第三方检测机构出具的检测报告）</w:t>
            </w:r>
          </w:p>
          <w:p w14:paraId="45E095C3">
            <w:pPr>
              <w:pStyle w:val="4"/>
              <w:jc w:val="both"/>
            </w:pPr>
            <w:r>
              <w:rPr>
                <w:rFonts w:ascii="仿宋_GB2312" w:hAnsi="仿宋_GB2312" w:eastAsia="仿宋_GB2312" w:cs="仿宋_GB2312"/>
                <w:sz w:val="24"/>
              </w:rPr>
              <w:t>2.9.17具备在不依赖于医院的网络覆盖下，支持DICOM图远程传输功能</w:t>
            </w:r>
          </w:p>
          <w:p w14:paraId="7139298E">
            <w:pPr>
              <w:pStyle w:val="4"/>
              <w:jc w:val="both"/>
            </w:pPr>
            <w:r>
              <w:rPr>
                <w:rFonts w:ascii="仿宋_GB2312" w:hAnsi="仿宋_GB2312" w:eastAsia="仿宋_GB2312" w:cs="仿宋_GB2312"/>
                <w:sz w:val="24"/>
              </w:rPr>
              <w:t>2.9.18具备远程PC端DICOM阅片功能</w:t>
            </w:r>
          </w:p>
          <w:p w14:paraId="32DD0C2F">
            <w:pPr>
              <w:pStyle w:val="4"/>
              <w:jc w:val="both"/>
            </w:pPr>
            <w:r>
              <w:rPr>
                <w:rFonts w:ascii="仿宋_GB2312" w:hAnsi="仿宋_GB2312" w:eastAsia="仿宋_GB2312" w:cs="仿宋_GB2312"/>
                <w:sz w:val="24"/>
              </w:rPr>
              <w:t>2.9.19具备远程手机移动端DICOM阅片功能</w:t>
            </w:r>
          </w:p>
          <w:p w14:paraId="322CCC58">
            <w:pPr>
              <w:pStyle w:val="4"/>
              <w:jc w:val="both"/>
            </w:pPr>
            <w:r>
              <w:rPr>
                <w:rFonts w:ascii="仿宋_GB2312" w:hAnsi="仿宋_GB2312" w:eastAsia="仿宋_GB2312" w:cs="仿宋_GB2312"/>
                <w:sz w:val="24"/>
              </w:rPr>
              <w:t>▲2.9.20软件支持3台以上打印机链接，并提供界面截图或产品彩页或产品说明书或国家认可的第三方检测机构出具的检测报告作为证明材料</w:t>
            </w:r>
          </w:p>
          <w:p w14:paraId="26EB5A8C">
            <w:pPr>
              <w:pStyle w:val="4"/>
              <w:jc w:val="both"/>
            </w:pPr>
            <w:r>
              <w:rPr>
                <w:rFonts w:ascii="仿宋_GB2312" w:hAnsi="仿宋_GB2312" w:eastAsia="仿宋_GB2312" w:cs="仿宋_GB2312"/>
                <w:sz w:val="24"/>
              </w:rPr>
              <w:t>▲2.9.21具备辐射剂量面积积指示，并在图像上显示，提供界面截图或产品彩页或产品说明书或国家认可的第三方检测机构出具的检测报告作为证明材料</w:t>
            </w:r>
          </w:p>
          <w:p w14:paraId="1049FA9E">
            <w:pPr>
              <w:pStyle w:val="4"/>
              <w:jc w:val="both"/>
            </w:pPr>
            <w:r>
              <w:rPr>
                <w:rFonts w:ascii="仿宋_GB2312" w:hAnsi="仿宋_GB2312" w:eastAsia="仿宋_GB2312" w:cs="仿宋_GB2312"/>
                <w:sz w:val="24"/>
              </w:rPr>
              <w:t>▲2.9.22具备常规模式、急诊模式、体检模式、儿童检查模式。（提供工作站软件界面截图或产品彩页或产品说明书或国家认可的第三方检测机构出具的检测报告）</w:t>
            </w:r>
          </w:p>
          <w:p w14:paraId="624E8836">
            <w:pPr>
              <w:pStyle w:val="4"/>
              <w:jc w:val="both"/>
            </w:pPr>
          </w:p>
        </w:tc>
      </w:tr>
    </w:tbl>
    <w:p w14:paraId="10E3467E">
      <w:pPr>
        <w:pStyle w:val="4"/>
        <w:jc w:val="left"/>
        <w:outlineLvl w:val="2"/>
      </w:pPr>
      <w:r>
        <w:rPr>
          <w:rFonts w:ascii="仿宋_GB2312" w:hAnsi="仿宋_GB2312" w:eastAsia="仿宋_GB2312" w:cs="仿宋_GB2312"/>
          <w:b/>
          <w:sz w:val="28"/>
        </w:rPr>
        <w:t>3.3.服务要求</w:t>
      </w:r>
    </w:p>
    <w:p w14:paraId="075DB5FF">
      <w:pPr>
        <w:pStyle w:val="4"/>
        <w:jc w:val="left"/>
        <w:outlineLvl w:val="3"/>
      </w:pPr>
      <w:r>
        <w:rPr>
          <w:rFonts w:ascii="仿宋_GB2312" w:hAnsi="仿宋_GB2312" w:eastAsia="仿宋_GB2312" w:cs="仿宋_GB2312"/>
          <w:b/>
          <w:sz w:val="24"/>
        </w:rPr>
        <w:t>3.3.1.服务内容要求</w:t>
      </w:r>
    </w:p>
    <w:p w14:paraId="4DE67B1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89413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01B3DF">
            <w:pPr>
              <w:pStyle w:val="4"/>
              <w:jc w:val="center"/>
            </w:pPr>
            <w:r>
              <w:rPr>
                <w:rFonts w:ascii="仿宋_GB2312" w:hAnsi="仿宋_GB2312" w:eastAsia="仿宋_GB2312" w:cs="仿宋_GB2312"/>
              </w:rPr>
              <w:t xml:space="preserve"> 序号</w:t>
            </w:r>
          </w:p>
        </w:tc>
        <w:tc>
          <w:tcPr>
            <w:tcW w:w="581" w:type="dxa"/>
          </w:tcPr>
          <w:p w14:paraId="699F6110">
            <w:pPr>
              <w:pStyle w:val="4"/>
              <w:jc w:val="center"/>
            </w:pPr>
            <w:r>
              <w:rPr>
                <w:rFonts w:ascii="仿宋_GB2312" w:hAnsi="仿宋_GB2312" w:eastAsia="仿宋_GB2312" w:cs="仿宋_GB2312"/>
              </w:rPr>
              <w:t xml:space="preserve"> 符号标识</w:t>
            </w:r>
          </w:p>
        </w:tc>
        <w:tc>
          <w:tcPr>
            <w:tcW w:w="1495" w:type="dxa"/>
          </w:tcPr>
          <w:p w14:paraId="7404CB76">
            <w:pPr>
              <w:pStyle w:val="4"/>
              <w:jc w:val="center"/>
            </w:pPr>
            <w:r>
              <w:rPr>
                <w:rFonts w:ascii="仿宋_GB2312" w:hAnsi="仿宋_GB2312" w:eastAsia="仿宋_GB2312" w:cs="仿宋_GB2312"/>
              </w:rPr>
              <w:t xml:space="preserve"> 服务要求名称</w:t>
            </w:r>
          </w:p>
        </w:tc>
        <w:tc>
          <w:tcPr>
            <w:tcW w:w="5814" w:type="dxa"/>
          </w:tcPr>
          <w:p w14:paraId="469FF267">
            <w:pPr>
              <w:pStyle w:val="4"/>
              <w:jc w:val="center"/>
            </w:pPr>
            <w:r>
              <w:rPr>
                <w:rFonts w:ascii="仿宋_GB2312" w:hAnsi="仿宋_GB2312" w:eastAsia="仿宋_GB2312" w:cs="仿宋_GB2312"/>
              </w:rPr>
              <w:t xml:space="preserve"> 服务要求内容</w:t>
            </w:r>
          </w:p>
        </w:tc>
      </w:tr>
      <w:tr w14:paraId="7C3668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D8FD5B">
            <w:pPr>
              <w:pStyle w:val="4"/>
              <w:jc w:val="center"/>
            </w:pPr>
            <w:r>
              <w:rPr>
                <w:rFonts w:ascii="仿宋_GB2312" w:hAnsi="仿宋_GB2312" w:eastAsia="仿宋_GB2312" w:cs="仿宋_GB2312"/>
              </w:rPr>
              <w:t>1</w:t>
            </w:r>
          </w:p>
        </w:tc>
        <w:tc>
          <w:tcPr>
            <w:tcW w:w="581" w:type="dxa"/>
          </w:tcPr>
          <w:p w14:paraId="6002B66A"/>
        </w:tc>
        <w:tc>
          <w:tcPr>
            <w:tcW w:w="1495" w:type="dxa"/>
          </w:tcPr>
          <w:p w14:paraId="527B4184">
            <w:pPr>
              <w:pStyle w:val="4"/>
              <w:jc w:val="left"/>
            </w:pPr>
            <w:r>
              <w:rPr>
                <w:rFonts w:ascii="仿宋_GB2312" w:hAnsi="仿宋_GB2312" w:eastAsia="仿宋_GB2312" w:cs="仿宋_GB2312"/>
              </w:rPr>
              <w:t>方案要求</w:t>
            </w:r>
          </w:p>
        </w:tc>
        <w:tc>
          <w:tcPr>
            <w:tcW w:w="5814" w:type="dxa"/>
          </w:tcPr>
          <w:p w14:paraId="7F2FE7E4">
            <w:pPr>
              <w:pStyle w:val="4"/>
              <w:jc w:val="left"/>
            </w:pPr>
            <w:r>
              <w:rPr>
                <w:rFonts w:ascii="仿宋_GB2312" w:hAnsi="仿宋_GB2312" w:eastAsia="仿宋_GB2312" w:cs="仿宋_GB2312"/>
              </w:rPr>
              <w:t>投标人需需针对本项目提供实施方案，内容至少包含：①供货计划及措施②安装调试进度计划及措施③产品质量保障措施④售后质量保障措施进行分析阐述。</w:t>
            </w:r>
            <w:r>
              <w:rPr>
                <w:rFonts w:ascii="仿宋_GB2312" w:hAnsi="仿宋_GB2312" w:eastAsia="仿宋_GB2312" w:cs="仿宋_GB2312"/>
                <w:sz w:val="21"/>
              </w:rPr>
              <w:t>所提供的内容将作为本项目评审依据，也将作为中标后履约过程中的监督及验收依据。</w:t>
            </w:r>
          </w:p>
        </w:tc>
      </w:tr>
    </w:tbl>
    <w:p w14:paraId="31235375">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195AF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ACE00C">
            <w:pPr>
              <w:pStyle w:val="4"/>
              <w:jc w:val="center"/>
            </w:pPr>
            <w:r>
              <w:rPr>
                <w:rFonts w:ascii="仿宋_GB2312" w:hAnsi="仿宋_GB2312" w:eastAsia="仿宋_GB2312" w:cs="仿宋_GB2312"/>
              </w:rPr>
              <w:t xml:space="preserve"> 序号</w:t>
            </w:r>
          </w:p>
        </w:tc>
        <w:tc>
          <w:tcPr>
            <w:tcW w:w="581" w:type="dxa"/>
          </w:tcPr>
          <w:p w14:paraId="1BBC5C45">
            <w:pPr>
              <w:pStyle w:val="4"/>
              <w:jc w:val="center"/>
            </w:pPr>
            <w:r>
              <w:rPr>
                <w:rFonts w:ascii="仿宋_GB2312" w:hAnsi="仿宋_GB2312" w:eastAsia="仿宋_GB2312" w:cs="仿宋_GB2312"/>
              </w:rPr>
              <w:t xml:space="preserve"> 符号标识</w:t>
            </w:r>
          </w:p>
        </w:tc>
        <w:tc>
          <w:tcPr>
            <w:tcW w:w="1495" w:type="dxa"/>
          </w:tcPr>
          <w:p w14:paraId="1E8D25EC">
            <w:pPr>
              <w:pStyle w:val="4"/>
              <w:jc w:val="center"/>
            </w:pPr>
            <w:r>
              <w:rPr>
                <w:rFonts w:ascii="仿宋_GB2312" w:hAnsi="仿宋_GB2312" w:eastAsia="仿宋_GB2312" w:cs="仿宋_GB2312"/>
              </w:rPr>
              <w:t xml:space="preserve"> 服务要求名称</w:t>
            </w:r>
          </w:p>
        </w:tc>
        <w:tc>
          <w:tcPr>
            <w:tcW w:w="5814" w:type="dxa"/>
          </w:tcPr>
          <w:p w14:paraId="3AF1FD27">
            <w:pPr>
              <w:pStyle w:val="4"/>
              <w:jc w:val="center"/>
            </w:pPr>
            <w:r>
              <w:rPr>
                <w:rFonts w:ascii="仿宋_GB2312" w:hAnsi="仿宋_GB2312" w:eastAsia="仿宋_GB2312" w:cs="仿宋_GB2312"/>
              </w:rPr>
              <w:t xml:space="preserve"> 服务要求内容</w:t>
            </w:r>
          </w:p>
        </w:tc>
      </w:tr>
      <w:tr w14:paraId="462229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208C96">
            <w:pPr>
              <w:pStyle w:val="4"/>
              <w:jc w:val="center"/>
            </w:pPr>
            <w:r>
              <w:rPr>
                <w:rFonts w:ascii="仿宋_GB2312" w:hAnsi="仿宋_GB2312" w:eastAsia="仿宋_GB2312" w:cs="仿宋_GB2312"/>
              </w:rPr>
              <w:t>1</w:t>
            </w:r>
          </w:p>
        </w:tc>
        <w:tc>
          <w:tcPr>
            <w:tcW w:w="581" w:type="dxa"/>
          </w:tcPr>
          <w:p w14:paraId="453895FF"/>
        </w:tc>
        <w:tc>
          <w:tcPr>
            <w:tcW w:w="1495" w:type="dxa"/>
          </w:tcPr>
          <w:p w14:paraId="14754AE1">
            <w:pPr>
              <w:pStyle w:val="4"/>
              <w:jc w:val="left"/>
            </w:pPr>
            <w:r>
              <w:rPr>
                <w:rFonts w:ascii="仿宋_GB2312" w:hAnsi="仿宋_GB2312" w:eastAsia="仿宋_GB2312" w:cs="仿宋_GB2312"/>
              </w:rPr>
              <w:t>方案要求</w:t>
            </w:r>
          </w:p>
        </w:tc>
        <w:tc>
          <w:tcPr>
            <w:tcW w:w="5814" w:type="dxa"/>
          </w:tcPr>
          <w:p w14:paraId="19C553BC">
            <w:pPr>
              <w:pStyle w:val="4"/>
              <w:jc w:val="left"/>
            </w:pPr>
            <w:r>
              <w:rPr>
                <w:rFonts w:ascii="仿宋_GB2312" w:hAnsi="仿宋_GB2312" w:eastAsia="仿宋_GB2312" w:cs="仿宋_GB2312"/>
              </w:rPr>
              <w:t>投标人需需针对本项目提供实施方案，内容至少包含：①供货计划及措施②安装调试进度计划及措施③产品质量保障措施④售后质量保障措施进行分析阐述。</w:t>
            </w:r>
            <w:r>
              <w:rPr>
                <w:rFonts w:ascii="仿宋_GB2312" w:hAnsi="仿宋_GB2312" w:eastAsia="仿宋_GB2312" w:cs="仿宋_GB2312"/>
                <w:sz w:val="21"/>
              </w:rPr>
              <w:t>所提供的内容将作为本项目评审依据，也将作为中标后履约过程中的监督及验收依据。</w:t>
            </w:r>
          </w:p>
        </w:tc>
      </w:tr>
    </w:tbl>
    <w:p w14:paraId="5DFDEE92">
      <w:pPr>
        <w:pStyle w:val="4"/>
        <w:jc w:val="left"/>
        <w:outlineLvl w:val="3"/>
      </w:pPr>
      <w:r>
        <w:rPr>
          <w:rFonts w:ascii="仿宋_GB2312" w:hAnsi="仿宋_GB2312" w:eastAsia="仿宋_GB2312" w:cs="仿宋_GB2312"/>
          <w:b/>
          <w:sz w:val="24"/>
        </w:rPr>
        <w:t>3.3.2.商务要求</w:t>
      </w:r>
    </w:p>
    <w:p w14:paraId="6452B26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41584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C9AD6F">
            <w:pPr>
              <w:pStyle w:val="4"/>
              <w:jc w:val="center"/>
            </w:pPr>
            <w:r>
              <w:rPr>
                <w:rFonts w:ascii="仿宋_GB2312" w:hAnsi="仿宋_GB2312" w:eastAsia="仿宋_GB2312" w:cs="仿宋_GB2312"/>
              </w:rPr>
              <w:t>序号</w:t>
            </w:r>
          </w:p>
        </w:tc>
        <w:tc>
          <w:tcPr>
            <w:tcW w:w="581" w:type="dxa"/>
          </w:tcPr>
          <w:p w14:paraId="54D88584">
            <w:pPr>
              <w:pStyle w:val="4"/>
              <w:jc w:val="center"/>
            </w:pPr>
            <w:r>
              <w:rPr>
                <w:rFonts w:ascii="仿宋_GB2312" w:hAnsi="仿宋_GB2312" w:eastAsia="仿宋_GB2312" w:cs="仿宋_GB2312"/>
              </w:rPr>
              <w:t>符号标识</w:t>
            </w:r>
          </w:p>
        </w:tc>
        <w:tc>
          <w:tcPr>
            <w:tcW w:w="1495" w:type="dxa"/>
          </w:tcPr>
          <w:p w14:paraId="7B0E0FC4">
            <w:pPr>
              <w:pStyle w:val="4"/>
              <w:jc w:val="center"/>
            </w:pPr>
            <w:r>
              <w:rPr>
                <w:rFonts w:ascii="仿宋_GB2312" w:hAnsi="仿宋_GB2312" w:eastAsia="仿宋_GB2312" w:cs="仿宋_GB2312"/>
              </w:rPr>
              <w:t>商务要求名称</w:t>
            </w:r>
          </w:p>
        </w:tc>
        <w:tc>
          <w:tcPr>
            <w:tcW w:w="5814" w:type="dxa"/>
          </w:tcPr>
          <w:p w14:paraId="370054AE">
            <w:pPr>
              <w:pStyle w:val="4"/>
              <w:jc w:val="center"/>
            </w:pPr>
            <w:r>
              <w:rPr>
                <w:rFonts w:ascii="仿宋_GB2312" w:hAnsi="仿宋_GB2312" w:eastAsia="仿宋_GB2312" w:cs="仿宋_GB2312"/>
              </w:rPr>
              <w:t>商务要求内容</w:t>
            </w:r>
          </w:p>
        </w:tc>
      </w:tr>
      <w:tr w14:paraId="36D967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7F7C65">
            <w:pPr>
              <w:pStyle w:val="4"/>
              <w:jc w:val="center"/>
            </w:pPr>
            <w:r>
              <w:rPr>
                <w:rFonts w:ascii="仿宋_GB2312" w:hAnsi="仿宋_GB2312" w:eastAsia="仿宋_GB2312" w:cs="仿宋_GB2312"/>
              </w:rPr>
              <w:t>1</w:t>
            </w:r>
          </w:p>
        </w:tc>
        <w:tc>
          <w:tcPr>
            <w:tcW w:w="581" w:type="dxa"/>
          </w:tcPr>
          <w:p w14:paraId="7819DCAA">
            <w:pPr>
              <w:pStyle w:val="4"/>
              <w:jc w:val="center"/>
            </w:pPr>
            <w:r>
              <w:rPr>
                <w:rFonts w:ascii="仿宋_GB2312" w:hAnsi="仿宋_GB2312" w:eastAsia="仿宋_GB2312" w:cs="仿宋_GB2312"/>
              </w:rPr>
              <w:t>★</w:t>
            </w:r>
          </w:p>
        </w:tc>
        <w:tc>
          <w:tcPr>
            <w:tcW w:w="1495" w:type="dxa"/>
          </w:tcPr>
          <w:p w14:paraId="53494AFD">
            <w:pPr>
              <w:pStyle w:val="4"/>
              <w:jc w:val="left"/>
            </w:pPr>
            <w:r>
              <w:rPr>
                <w:rFonts w:ascii="仿宋_GB2312" w:hAnsi="仿宋_GB2312" w:eastAsia="仿宋_GB2312" w:cs="仿宋_GB2312"/>
              </w:rPr>
              <w:t>交货时间</w:t>
            </w:r>
          </w:p>
        </w:tc>
        <w:tc>
          <w:tcPr>
            <w:tcW w:w="5814" w:type="dxa"/>
          </w:tcPr>
          <w:p w14:paraId="54752C16">
            <w:pPr>
              <w:pStyle w:val="4"/>
              <w:jc w:val="left"/>
            </w:pPr>
            <w:r>
              <w:rPr>
                <w:rFonts w:ascii="仿宋_GB2312" w:hAnsi="仿宋_GB2312" w:eastAsia="仿宋_GB2312" w:cs="仿宋_GB2312"/>
              </w:rPr>
              <w:t>自合同签订之日起30日</w:t>
            </w:r>
          </w:p>
        </w:tc>
      </w:tr>
      <w:tr w14:paraId="3D89EC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E32732">
            <w:pPr>
              <w:pStyle w:val="4"/>
              <w:jc w:val="center"/>
            </w:pPr>
            <w:r>
              <w:rPr>
                <w:rFonts w:ascii="仿宋_GB2312" w:hAnsi="仿宋_GB2312" w:eastAsia="仿宋_GB2312" w:cs="仿宋_GB2312"/>
              </w:rPr>
              <w:t>2</w:t>
            </w:r>
          </w:p>
        </w:tc>
        <w:tc>
          <w:tcPr>
            <w:tcW w:w="581" w:type="dxa"/>
          </w:tcPr>
          <w:p w14:paraId="28F10166">
            <w:pPr>
              <w:pStyle w:val="4"/>
              <w:jc w:val="center"/>
            </w:pPr>
            <w:r>
              <w:rPr>
                <w:rFonts w:ascii="仿宋_GB2312" w:hAnsi="仿宋_GB2312" w:eastAsia="仿宋_GB2312" w:cs="仿宋_GB2312"/>
              </w:rPr>
              <w:t>★</w:t>
            </w:r>
          </w:p>
        </w:tc>
        <w:tc>
          <w:tcPr>
            <w:tcW w:w="1495" w:type="dxa"/>
          </w:tcPr>
          <w:p w14:paraId="0FAC49DA">
            <w:pPr>
              <w:pStyle w:val="4"/>
              <w:jc w:val="left"/>
            </w:pPr>
            <w:r>
              <w:rPr>
                <w:rFonts w:ascii="仿宋_GB2312" w:hAnsi="仿宋_GB2312" w:eastAsia="仿宋_GB2312" w:cs="仿宋_GB2312"/>
              </w:rPr>
              <w:t>交货地点</w:t>
            </w:r>
          </w:p>
        </w:tc>
        <w:tc>
          <w:tcPr>
            <w:tcW w:w="5814" w:type="dxa"/>
          </w:tcPr>
          <w:p w14:paraId="1726AC62">
            <w:pPr>
              <w:pStyle w:val="4"/>
              <w:jc w:val="left"/>
            </w:pPr>
            <w:r>
              <w:rPr>
                <w:rFonts w:ascii="仿宋_GB2312" w:hAnsi="仿宋_GB2312" w:eastAsia="仿宋_GB2312" w:cs="仿宋_GB2312"/>
              </w:rPr>
              <w:t>成都市成华区跳蹬河社区卫生服务中心</w:t>
            </w:r>
          </w:p>
        </w:tc>
      </w:tr>
      <w:tr w14:paraId="787481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465436">
            <w:pPr>
              <w:pStyle w:val="4"/>
              <w:jc w:val="center"/>
            </w:pPr>
            <w:r>
              <w:rPr>
                <w:rFonts w:ascii="仿宋_GB2312" w:hAnsi="仿宋_GB2312" w:eastAsia="仿宋_GB2312" w:cs="仿宋_GB2312"/>
              </w:rPr>
              <w:t>3</w:t>
            </w:r>
          </w:p>
        </w:tc>
        <w:tc>
          <w:tcPr>
            <w:tcW w:w="581" w:type="dxa"/>
          </w:tcPr>
          <w:p w14:paraId="09E98670">
            <w:pPr>
              <w:pStyle w:val="4"/>
              <w:jc w:val="center"/>
            </w:pPr>
            <w:r>
              <w:rPr>
                <w:rFonts w:ascii="仿宋_GB2312" w:hAnsi="仿宋_GB2312" w:eastAsia="仿宋_GB2312" w:cs="仿宋_GB2312"/>
              </w:rPr>
              <w:t>★</w:t>
            </w:r>
          </w:p>
        </w:tc>
        <w:tc>
          <w:tcPr>
            <w:tcW w:w="1495" w:type="dxa"/>
          </w:tcPr>
          <w:p w14:paraId="6ADC45B1">
            <w:pPr>
              <w:pStyle w:val="4"/>
              <w:jc w:val="left"/>
            </w:pPr>
            <w:r>
              <w:rPr>
                <w:rFonts w:ascii="仿宋_GB2312" w:hAnsi="仿宋_GB2312" w:eastAsia="仿宋_GB2312" w:cs="仿宋_GB2312"/>
              </w:rPr>
              <w:t>支付方式</w:t>
            </w:r>
          </w:p>
        </w:tc>
        <w:tc>
          <w:tcPr>
            <w:tcW w:w="5814" w:type="dxa"/>
          </w:tcPr>
          <w:p w14:paraId="41956F35">
            <w:pPr>
              <w:pStyle w:val="4"/>
              <w:jc w:val="left"/>
            </w:pPr>
            <w:r>
              <w:rPr>
                <w:rFonts w:ascii="仿宋_GB2312" w:hAnsi="仿宋_GB2312" w:eastAsia="仿宋_GB2312" w:cs="仿宋_GB2312"/>
              </w:rPr>
              <w:t>分期付款</w:t>
            </w:r>
          </w:p>
        </w:tc>
      </w:tr>
      <w:tr w14:paraId="40B027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97E717">
            <w:pPr>
              <w:pStyle w:val="4"/>
              <w:jc w:val="center"/>
            </w:pPr>
            <w:r>
              <w:rPr>
                <w:rFonts w:ascii="仿宋_GB2312" w:hAnsi="仿宋_GB2312" w:eastAsia="仿宋_GB2312" w:cs="仿宋_GB2312"/>
              </w:rPr>
              <w:t>4</w:t>
            </w:r>
          </w:p>
        </w:tc>
        <w:tc>
          <w:tcPr>
            <w:tcW w:w="581" w:type="dxa"/>
          </w:tcPr>
          <w:p w14:paraId="01578233"/>
        </w:tc>
        <w:tc>
          <w:tcPr>
            <w:tcW w:w="1495" w:type="dxa"/>
          </w:tcPr>
          <w:p w14:paraId="326BCB94">
            <w:pPr>
              <w:pStyle w:val="4"/>
              <w:jc w:val="left"/>
            </w:pPr>
            <w:r>
              <w:rPr>
                <w:rFonts w:ascii="仿宋_GB2312" w:hAnsi="仿宋_GB2312" w:eastAsia="仿宋_GB2312" w:cs="仿宋_GB2312"/>
              </w:rPr>
              <w:t>付款进度安排</w:t>
            </w:r>
          </w:p>
        </w:tc>
        <w:tc>
          <w:tcPr>
            <w:tcW w:w="5814" w:type="dxa"/>
          </w:tcPr>
          <w:p w14:paraId="78B9EF9C">
            <w:pPr>
              <w:pStyle w:val="4"/>
              <w:jc w:val="left"/>
            </w:pPr>
            <w:r>
              <w:rPr>
                <w:rFonts w:ascii="仿宋_GB2312" w:hAnsi="仿宋_GB2312" w:eastAsia="仿宋_GB2312" w:cs="仿宋_GB2312"/>
              </w:rPr>
              <w:t>1、预付，合同签订后，达到付款条件起10日内，支付合同总金额的40.00%</w:t>
            </w:r>
          </w:p>
          <w:p w14:paraId="489E4917">
            <w:pPr>
              <w:pStyle w:val="4"/>
              <w:jc w:val="left"/>
            </w:pPr>
            <w:r>
              <w:rPr>
                <w:rFonts w:ascii="仿宋_GB2312" w:hAnsi="仿宋_GB2312" w:eastAsia="仿宋_GB2312" w:cs="仿宋_GB2312"/>
              </w:rPr>
              <w:t>2、尾款，验收合格后，达到付款条件起10日内，支付合同总金额的60.00%</w:t>
            </w:r>
          </w:p>
        </w:tc>
      </w:tr>
      <w:tr w14:paraId="737FF8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842B18">
            <w:pPr>
              <w:pStyle w:val="4"/>
              <w:jc w:val="center"/>
            </w:pPr>
            <w:r>
              <w:rPr>
                <w:rFonts w:ascii="仿宋_GB2312" w:hAnsi="仿宋_GB2312" w:eastAsia="仿宋_GB2312" w:cs="仿宋_GB2312"/>
              </w:rPr>
              <w:t>5</w:t>
            </w:r>
          </w:p>
        </w:tc>
        <w:tc>
          <w:tcPr>
            <w:tcW w:w="581" w:type="dxa"/>
          </w:tcPr>
          <w:p w14:paraId="38ECD659">
            <w:pPr>
              <w:pStyle w:val="4"/>
              <w:jc w:val="center"/>
            </w:pPr>
            <w:r>
              <w:rPr>
                <w:rFonts w:ascii="仿宋_GB2312" w:hAnsi="仿宋_GB2312" w:eastAsia="仿宋_GB2312" w:cs="仿宋_GB2312"/>
              </w:rPr>
              <w:t>★</w:t>
            </w:r>
          </w:p>
        </w:tc>
        <w:tc>
          <w:tcPr>
            <w:tcW w:w="1495" w:type="dxa"/>
          </w:tcPr>
          <w:p w14:paraId="5E82BD17">
            <w:pPr>
              <w:pStyle w:val="4"/>
              <w:jc w:val="left"/>
            </w:pPr>
            <w:r>
              <w:rPr>
                <w:rFonts w:ascii="仿宋_GB2312" w:hAnsi="仿宋_GB2312" w:eastAsia="仿宋_GB2312" w:cs="仿宋_GB2312"/>
              </w:rPr>
              <w:t>验收、交付标准和方法</w:t>
            </w:r>
          </w:p>
        </w:tc>
        <w:tc>
          <w:tcPr>
            <w:tcW w:w="5814" w:type="dxa"/>
          </w:tcPr>
          <w:p w14:paraId="305DBD99">
            <w:pPr>
              <w:pStyle w:val="4"/>
              <w:jc w:val="left"/>
            </w:pPr>
            <w:r>
              <w:rPr>
                <w:rFonts w:ascii="仿宋_GB2312" w:hAnsi="仿宋_GB2312" w:eastAsia="仿宋_GB2312" w:cs="仿宋_GB2312"/>
              </w:rPr>
              <w:t>一、验收组织方式： 采购包1：自行验收 二、是否邀请本项目的其他供应商： 采购包1：否 三、是否邀请专家： 采购包1：否 四、是否邀请服务对象： 采购包1：否 五、是否邀请第三方检测机构： 采购包1：否 六、履约验收程序： 采购包1：一次性验收 七、履约验收时间： 采购包1：1、供应商提出验收申请 ，达到验收条件起 10 日内，验收合同总金额的 100%； 采购包1： 八、验收组织的其他事项： 无。 九、技术履约验收内容： 根据招标文件及中标人投标文件内容进行验收。 十、商务履约验收内容： 根据招标文件及中标人投标文件内容进行验收。 十一、履约验收标准： 采购人按照《财政部关于进一步加强政府采购需求和履约验收管理的指导意见》（财库[2016]205号）的要求进行验收。</w:t>
            </w:r>
          </w:p>
        </w:tc>
      </w:tr>
      <w:tr w14:paraId="2EF20D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563D29">
            <w:pPr>
              <w:pStyle w:val="4"/>
              <w:jc w:val="center"/>
            </w:pPr>
            <w:r>
              <w:rPr>
                <w:rFonts w:ascii="仿宋_GB2312" w:hAnsi="仿宋_GB2312" w:eastAsia="仿宋_GB2312" w:cs="仿宋_GB2312"/>
              </w:rPr>
              <w:t>6</w:t>
            </w:r>
          </w:p>
        </w:tc>
        <w:tc>
          <w:tcPr>
            <w:tcW w:w="581" w:type="dxa"/>
          </w:tcPr>
          <w:p w14:paraId="2F9F8ECF">
            <w:pPr>
              <w:pStyle w:val="4"/>
              <w:jc w:val="center"/>
            </w:pPr>
            <w:r>
              <w:rPr>
                <w:rFonts w:ascii="仿宋_GB2312" w:hAnsi="仿宋_GB2312" w:eastAsia="仿宋_GB2312" w:cs="仿宋_GB2312"/>
              </w:rPr>
              <w:t>★</w:t>
            </w:r>
          </w:p>
        </w:tc>
        <w:tc>
          <w:tcPr>
            <w:tcW w:w="1495" w:type="dxa"/>
          </w:tcPr>
          <w:p w14:paraId="63B52C08">
            <w:pPr>
              <w:pStyle w:val="4"/>
              <w:jc w:val="left"/>
            </w:pPr>
            <w:r>
              <w:rPr>
                <w:rFonts w:ascii="仿宋_GB2312" w:hAnsi="仿宋_GB2312" w:eastAsia="仿宋_GB2312" w:cs="仿宋_GB2312"/>
              </w:rPr>
              <w:t>质量保修范围和保修期</w:t>
            </w:r>
          </w:p>
        </w:tc>
        <w:tc>
          <w:tcPr>
            <w:tcW w:w="5814" w:type="dxa"/>
          </w:tcPr>
          <w:p w14:paraId="6711A9BD">
            <w:pPr>
              <w:pStyle w:val="4"/>
              <w:jc w:val="left"/>
            </w:pPr>
            <w:r>
              <w:rPr>
                <w:rFonts w:ascii="仿宋_GB2312" w:hAnsi="仿宋_GB2312" w:eastAsia="仿宋_GB2312" w:cs="仿宋_GB2312"/>
              </w:rPr>
              <w:t>质保期为货物验收合格之日起1年。质保期内中标人应负责货物维修及抢修，产生的所有费用由中标人承担。</w:t>
            </w:r>
          </w:p>
        </w:tc>
      </w:tr>
      <w:tr w14:paraId="5C30E5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B4DD46">
            <w:pPr>
              <w:pStyle w:val="4"/>
              <w:jc w:val="center"/>
            </w:pPr>
            <w:r>
              <w:rPr>
                <w:rFonts w:ascii="仿宋_GB2312" w:hAnsi="仿宋_GB2312" w:eastAsia="仿宋_GB2312" w:cs="仿宋_GB2312"/>
              </w:rPr>
              <w:t>7</w:t>
            </w:r>
          </w:p>
        </w:tc>
        <w:tc>
          <w:tcPr>
            <w:tcW w:w="581" w:type="dxa"/>
          </w:tcPr>
          <w:p w14:paraId="56C7D62C">
            <w:pPr>
              <w:pStyle w:val="4"/>
              <w:jc w:val="center"/>
            </w:pPr>
            <w:r>
              <w:rPr>
                <w:rFonts w:ascii="仿宋_GB2312" w:hAnsi="仿宋_GB2312" w:eastAsia="仿宋_GB2312" w:cs="仿宋_GB2312"/>
              </w:rPr>
              <w:t>★</w:t>
            </w:r>
          </w:p>
        </w:tc>
        <w:tc>
          <w:tcPr>
            <w:tcW w:w="1495" w:type="dxa"/>
          </w:tcPr>
          <w:p w14:paraId="02DD8750">
            <w:pPr>
              <w:pStyle w:val="4"/>
              <w:jc w:val="left"/>
            </w:pPr>
            <w:r>
              <w:rPr>
                <w:rFonts w:ascii="仿宋_GB2312" w:hAnsi="仿宋_GB2312" w:eastAsia="仿宋_GB2312" w:cs="仿宋_GB2312"/>
              </w:rPr>
              <w:t>违约责任与解决争议的方法</w:t>
            </w:r>
          </w:p>
        </w:tc>
        <w:tc>
          <w:tcPr>
            <w:tcW w:w="5814" w:type="dxa"/>
          </w:tcPr>
          <w:p w14:paraId="232C7776">
            <w:pPr>
              <w:pStyle w:val="4"/>
              <w:jc w:val="left"/>
            </w:pPr>
            <w:r>
              <w:rPr>
                <w:rFonts w:ascii="仿宋_GB2312" w:hAnsi="仿宋_GB2312" w:eastAsia="仿宋_GB2312" w:cs="仿宋_GB2312"/>
              </w:rPr>
              <w:t>违约责任： 1、采购人违约责任 （1） 采购人无正当理由拒收货物的，采购人应偿付合同总价百分之10的违约金； （2） 采购人逾期支付货款的，除应及时付足货款外，应向中标人偿付欠款总额万分之3/天的违约金；逾期付款超过30天的，中标人有权终止合同； （3） 采购人偿付的违约金不足以弥补中标人损失的，还应按中标人损失尚未弥补的部分，支付赔偿金给中标人。 2、中标人违约责任 （1）中标人交付的货物质量不符合合同规定的，中标人应向采购人支付合同总价的百分之3的违约金，并须在合同规定的交货时间内更换合格的货物给采购人，否则，视作中标人不能交付货物而违约，按本条本款下述第“（2）”项规定由中标人偿付违约赔偿金给采购人。 （2）中标人不能交付货物或逾期交付货物而违约的，除应及时交足货物外，应向采购人偿付逾期交货部分货款总额的万分之3/天的违约金；逾期交货超过30天，采购人有权终止合同，中标人则应按合同总价的百分之10的款额向采购人偿付赔偿金，并须全额退还采购人已经付给中标人的货款及其利息。 （3）中标人货物经采购人送交具有法定资格条件的质量技术监督机构检测后，如检测结果认定货物质量不符合本合同规定标准的，则视为中标人没有按时交货而违约，中标人须在天7内无条件更换合格的货物，如逾期不能更换合格的货物，采购人有权终止本合同，中标人应另付合同总价的百分之10的赔偿金给采购人。 （4）中标人保证本合同货物的权利无瑕疵，包括货物所有权及知识产权权利无瑕疵。如任何第三方经法院（或仲裁机构）裁决有权对上述货物主张权利或国家机关依法对货物进行没收查处的，中标人除应向采购人返还全部已收款项外，还应另按合同总价的百分之10向采购人支付违约金并赔偿因此给采购人造成的一切损失。 （5）中标人偿付的违约金不足以弥补采购人损失的，还应按采购人损失尚未弥补的部分，支付赔偿金给采购人。 争议解决办法： 1、因货物的质量问题发生争议，由质量技术监督部门或具有法定资格条件的质量技术监督机构进行质量鉴定。货物符合标准的，鉴定费由采购人承担；货物不符合质量标准的，鉴定费由中标人承担。 2、合同履行期间,若双方发生争议，可协商或由有关部门调解解决，协商或调解不成的，由当事人依法向采购人所在地有管辖权的人民法院起诉维护其合法权益</w:t>
            </w:r>
          </w:p>
        </w:tc>
      </w:tr>
      <w:tr w14:paraId="3D851D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92D2A5">
            <w:pPr>
              <w:pStyle w:val="4"/>
              <w:jc w:val="center"/>
            </w:pPr>
            <w:r>
              <w:rPr>
                <w:rFonts w:ascii="仿宋_GB2312" w:hAnsi="仿宋_GB2312" w:eastAsia="仿宋_GB2312" w:cs="仿宋_GB2312"/>
              </w:rPr>
              <w:t>8</w:t>
            </w:r>
          </w:p>
        </w:tc>
        <w:tc>
          <w:tcPr>
            <w:tcW w:w="581" w:type="dxa"/>
          </w:tcPr>
          <w:p w14:paraId="003D6E82">
            <w:pPr>
              <w:pStyle w:val="4"/>
              <w:jc w:val="center"/>
            </w:pPr>
            <w:r>
              <w:rPr>
                <w:rFonts w:ascii="仿宋_GB2312" w:hAnsi="仿宋_GB2312" w:eastAsia="仿宋_GB2312" w:cs="仿宋_GB2312"/>
              </w:rPr>
              <w:t>★</w:t>
            </w:r>
          </w:p>
        </w:tc>
        <w:tc>
          <w:tcPr>
            <w:tcW w:w="1495" w:type="dxa"/>
          </w:tcPr>
          <w:p w14:paraId="568803CC">
            <w:pPr>
              <w:pStyle w:val="4"/>
              <w:jc w:val="left"/>
            </w:pPr>
            <w:r>
              <w:rPr>
                <w:rFonts w:ascii="仿宋_GB2312" w:hAnsi="仿宋_GB2312" w:eastAsia="仿宋_GB2312" w:cs="仿宋_GB2312"/>
              </w:rPr>
              <w:t>包装方式及运输</w:t>
            </w:r>
          </w:p>
        </w:tc>
        <w:tc>
          <w:tcPr>
            <w:tcW w:w="5814" w:type="dxa"/>
          </w:tcPr>
          <w:p w14:paraId="19EA5975">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w:t>
            </w:r>
          </w:p>
        </w:tc>
      </w:tr>
    </w:tbl>
    <w:p w14:paraId="5422CE9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06C65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50172F">
            <w:pPr>
              <w:pStyle w:val="4"/>
              <w:jc w:val="center"/>
            </w:pPr>
            <w:r>
              <w:rPr>
                <w:rFonts w:ascii="仿宋_GB2312" w:hAnsi="仿宋_GB2312" w:eastAsia="仿宋_GB2312" w:cs="仿宋_GB2312"/>
              </w:rPr>
              <w:t>序号</w:t>
            </w:r>
          </w:p>
        </w:tc>
        <w:tc>
          <w:tcPr>
            <w:tcW w:w="581" w:type="dxa"/>
          </w:tcPr>
          <w:p w14:paraId="231946D6">
            <w:pPr>
              <w:pStyle w:val="4"/>
              <w:jc w:val="center"/>
            </w:pPr>
            <w:r>
              <w:rPr>
                <w:rFonts w:ascii="仿宋_GB2312" w:hAnsi="仿宋_GB2312" w:eastAsia="仿宋_GB2312" w:cs="仿宋_GB2312"/>
              </w:rPr>
              <w:t>符号标识</w:t>
            </w:r>
          </w:p>
        </w:tc>
        <w:tc>
          <w:tcPr>
            <w:tcW w:w="1495" w:type="dxa"/>
          </w:tcPr>
          <w:p w14:paraId="37155CA9">
            <w:pPr>
              <w:pStyle w:val="4"/>
              <w:jc w:val="center"/>
            </w:pPr>
            <w:r>
              <w:rPr>
                <w:rFonts w:ascii="仿宋_GB2312" w:hAnsi="仿宋_GB2312" w:eastAsia="仿宋_GB2312" w:cs="仿宋_GB2312"/>
              </w:rPr>
              <w:t>商务要求名称</w:t>
            </w:r>
          </w:p>
        </w:tc>
        <w:tc>
          <w:tcPr>
            <w:tcW w:w="5814" w:type="dxa"/>
          </w:tcPr>
          <w:p w14:paraId="2AECF7C2">
            <w:pPr>
              <w:pStyle w:val="4"/>
              <w:jc w:val="center"/>
            </w:pPr>
            <w:r>
              <w:rPr>
                <w:rFonts w:ascii="仿宋_GB2312" w:hAnsi="仿宋_GB2312" w:eastAsia="仿宋_GB2312" w:cs="仿宋_GB2312"/>
              </w:rPr>
              <w:t>商务要求内容</w:t>
            </w:r>
          </w:p>
        </w:tc>
      </w:tr>
      <w:tr w14:paraId="71441B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B47E7B">
            <w:pPr>
              <w:pStyle w:val="4"/>
              <w:jc w:val="center"/>
            </w:pPr>
            <w:r>
              <w:rPr>
                <w:rFonts w:ascii="仿宋_GB2312" w:hAnsi="仿宋_GB2312" w:eastAsia="仿宋_GB2312" w:cs="仿宋_GB2312"/>
              </w:rPr>
              <w:t>1</w:t>
            </w:r>
          </w:p>
        </w:tc>
        <w:tc>
          <w:tcPr>
            <w:tcW w:w="581" w:type="dxa"/>
          </w:tcPr>
          <w:p w14:paraId="1291B39F">
            <w:pPr>
              <w:pStyle w:val="4"/>
              <w:jc w:val="center"/>
            </w:pPr>
            <w:r>
              <w:rPr>
                <w:rFonts w:ascii="仿宋_GB2312" w:hAnsi="仿宋_GB2312" w:eastAsia="仿宋_GB2312" w:cs="仿宋_GB2312"/>
              </w:rPr>
              <w:t>★</w:t>
            </w:r>
          </w:p>
        </w:tc>
        <w:tc>
          <w:tcPr>
            <w:tcW w:w="1495" w:type="dxa"/>
          </w:tcPr>
          <w:p w14:paraId="5296AB98">
            <w:pPr>
              <w:pStyle w:val="4"/>
              <w:jc w:val="left"/>
            </w:pPr>
            <w:r>
              <w:rPr>
                <w:rFonts w:ascii="仿宋_GB2312" w:hAnsi="仿宋_GB2312" w:eastAsia="仿宋_GB2312" w:cs="仿宋_GB2312"/>
              </w:rPr>
              <w:t>交货时间</w:t>
            </w:r>
          </w:p>
        </w:tc>
        <w:tc>
          <w:tcPr>
            <w:tcW w:w="5814" w:type="dxa"/>
          </w:tcPr>
          <w:p w14:paraId="55B98A39">
            <w:pPr>
              <w:pStyle w:val="4"/>
              <w:jc w:val="left"/>
            </w:pPr>
            <w:r>
              <w:rPr>
                <w:rFonts w:ascii="仿宋_GB2312" w:hAnsi="仿宋_GB2312" w:eastAsia="仿宋_GB2312" w:cs="仿宋_GB2312"/>
              </w:rPr>
              <w:t>自合同签订之日起30日</w:t>
            </w:r>
          </w:p>
        </w:tc>
      </w:tr>
      <w:tr w14:paraId="03CBE4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124C5A">
            <w:pPr>
              <w:pStyle w:val="4"/>
              <w:jc w:val="center"/>
            </w:pPr>
            <w:r>
              <w:rPr>
                <w:rFonts w:ascii="仿宋_GB2312" w:hAnsi="仿宋_GB2312" w:eastAsia="仿宋_GB2312" w:cs="仿宋_GB2312"/>
              </w:rPr>
              <w:t>2</w:t>
            </w:r>
          </w:p>
        </w:tc>
        <w:tc>
          <w:tcPr>
            <w:tcW w:w="581" w:type="dxa"/>
          </w:tcPr>
          <w:p w14:paraId="38D3F207">
            <w:pPr>
              <w:pStyle w:val="4"/>
              <w:jc w:val="center"/>
            </w:pPr>
            <w:r>
              <w:rPr>
                <w:rFonts w:ascii="仿宋_GB2312" w:hAnsi="仿宋_GB2312" w:eastAsia="仿宋_GB2312" w:cs="仿宋_GB2312"/>
              </w:rPr>
              <w:t>★</w:t>
            </w:r>
          </w:p>
        </w:tc>
        <w:tc>
          <w:tcPr>
            <w:tcW w:w="1495" w:type="dxa"/>
          </w:tcPr>
          <w:p w14:paraId="219B892D">
            <w:pPr>
              <w:pStyle w:val="4"/>
              <w:jc w:val="left"/>
            </w:pPr>
            <w:r>
              <w:rPr>
                <w:rFonts w:ascii="仿宋_GB2312" w:hAnsi="仿宋_GB2312" w:eastAsia="仿宋_GB2312" w:cs="仿宋_GB2312"/>
              </w:rPr>
              <w:t>交货地点</w:t>
            </w:r>
          </w:p>
        </w:tc>
        <w:tc>
          <w:tcPr>
            <w:tcW w:w="5814" w:type="dxa"/>
          </w:tcPr>
          <w:p w14:paraId="4A561ADA">
            <w:pPr>
              <w:pStyle w:val="4"/>
              <w:jc w:val="left"/>
            </w:pPr>
            <w:r>
              <w:rPr>
                <w:rFonts w:ascii="仿宋_GB2312" w:hAnsi="仿宋_GB2312" w:eastAsia="仿宋_GB2312" w:cs="仿宋_GB2312"/>
              </w:rPr>
              <w:t>成都市成华区跳蹬河社区卫生服务中心</w:t>
            </w:r>
          </w:p>
        </w:tc>
      </w:tr>
      <w:tr w14:paraId="731F54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13A9C1">
            <w:pPr>
              <w:pStyle w:val="4"/>
              <w:jc w:val="center"/>
            </w:pPr>
            <w:r>
              <w:rPr>
                <w:rFonts w:ascii="仿宋_GB2312" w:hAnsi="仿宋_GB2312" w:eastAsia="仿宋_GB2312" w:cs="仿宋_GB2312"/>
              </w:rPr>
              <w:t>3</w:t>
            </w:r>
          </w:p>
        </w:tc>
        <w:tc>
          <w:tcPr>
            <w:tcW w:w="581" w:type="dxa"/>
          </w:tcPr>
          <w:p w14:paraId="15240478">
            <w:pPr>
              <w:pStyle w:val="4"/>
              <w:jc w:val="center"/>
            </w:pPr>
            <w:r>
              <w:rPr>
                <w:rFonts w:ascii="仿宋_GB2312" w:hAnsi="仿宋_GB2312" w:eastAsia="仿宋_GB2312" w:cs="仿宋_GB2312"/>
              </w:rPr>
              <w:t>★</w:t>
            </w:r>
          </w:p>
        </w:tc>
        <w:tc>
          <w:tcPr>
            <w:tcW w:w="1495" w:type="dxa"/>
          </w:tcPr>
          <w:p w14:paraId="0C95AF1F">
            <w:pPr>
              <w:pStyle w:val="4"/>
              <w:jc w:val="left"/>
            </w:pPr>
            <w:r>
              <w:rPr>
                <w:rFonts w:ascii="仿宋_GB2312" w:hAnsi="仿宋_GB2312" w:eastAsia="仿宋_GB2312" w:cs="仿宋_GB2312"/>
              </w:rPr>
              <w:t>支付方式</w:t>
            </w:r>
          </w:p>
        </w:tc>
        <w:tc>
          <w:tcPr>
            <w:tcW w:w="5814" w:type="dxa"/>
          </w:tcPr>
          <w:p w14:paraId="346A05B3">
            <w:pPr>
              <w:pStyle w:val="4"/>
              <w:jc w:val="left"/>
            </w:pPr>
            <w:r>
              <w:rPr>
                <w:rFonts w:ascii="仿宋_GB2312" w:hAnsi="仿宋_GB2312" w:eastAsia="仿宋_GB2312" w:cs="仿宋_GB2312"/>
              </w:rPr>
              <w:t>分期付款</w:t>
            </w:r>
          </w:p>
        </w:tc>
      </w:tr>
      <w:tr w14:paraId="634CEE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E814B7">
            <w:pPr>
              <w:pStyle w:val="4"/>
              <w:jc w:val="center"/>
            </w:pPr>
            <w:r>
              <w:rPr>
                <w:rFonts w:ascii="仿宋_GB2312" w:hAnsi="仿宋_GB2312" w:eastAsia="仿宋_GB2312" w:cs="仿宋_GB2312"/>
              </w:rPr>
              <w:t>4</w:t>
            </w:r>
          </w:p>
        </w:tc>
        <w:tc>
          <w:tcPr>
            <w:tcW w:w="581" w:type="dxa"/>
          </w:tcPr>
          <w:p w14:paraId="3BCE04DF"/>
        </w:tc>
        <w:tc>
          <w:tcPr>
            <w:tcW w:w="1495" w:type="dxa"/>
          </w:tcPr>
          <w:p w14:paraId="6AED459F">
            <w:pPr>
              <w:pStyle w:val="4"/>
              <w:jc w:val="left"/>
            </w:pPr>
            <w:r>
              <w:rPr>
                <w:rFonts w:ascii="仿宋_GB2312" w:hAnsi="仿宋_GB2312" w:eastAsia="仿宋_GB2312" w:cs="仿宋_GB2312"/>
              </w:rPr>
              <w:t>付款进度安排</w:t>
            </w:r>
          </w:p>
        </w:tc>
        <w:tc>
          <w:tcPr>
            <w:tcW w:w="5814" w:type="dxa"/>
          </w:tcPr>
          <w:p w14:paraId="5A98B391">
            <w:pPr>
              <w:pStyle w:val="4"/>
              <w:jc w:val="left"/>
            </w:pPr>
            <w:r>
              <w:rPr>
                <w:rFonts w:ascii="仿宋_GB2312" w:hAnsi="仿宋_GB2312" w:eastAsia="仿宋_GB2312" w:cs="仿宋_GB2312"/>
              </w:rPr>
              <w:t>1、预付，合同签订后，达到付款条件起10日内，支付合同总金额的40.00%</w:t>
            </w:r>
          </w:p>
          <w:p w14:paraId="131ADE0F">
            <w:pPr>
              <w:pStyle w:val="4"/>
              <w:jc w:val="left"/>
            </w:pPr>
            <w:r>
              <w:rPr>
                <w:rFonts w:ascii="仿宋_GB2312" w:hAnsi="仿宋_GB2312" w:eastAsia="仿宋_GB2312" w:cs="仿宋_GB2312"/>
              </w:rPr>
              <w:t>2、尾款，验收合格后，达到付款条件起10日内，支付合同总金额的60.00%</w:t>
            </w:r>
          </w:p>
        </w:tc>
      </w:tr>
      <w:tr w14:paraId="566087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7D0D0A">
            <w:pPr>
              <w:pStyle w:val="4"/>
              <w:jc w:val="center"/>
            </w:pPr>
            <w:r>
              <w:rPr>
                <w:rFonts w:ascii="仿宋_GB2312" w:hAnsi="仿宋_GB2312" w:eastAsia="仿宋_GB2312" w:cs="仿宋_GB2312"/>
              </w:rPr>
              <w:t>5</w:t>
            </w:r>
          </w:p>
        </w:tc>
        <w:tc>
          <w:tcPr>
            <w:tcW w:w="581" w:type="dxa"/>
          </w:tcPr>
          <w:p w14:paraId="26DF1702">
            <w:pPr>
              <w:pStyle w:val="4"/>
              <w:jc w:val="center"/>
            </w:pPr>
            <w:r>
              <w:rPr>
                <w:rFonts w:ascii="仿宋_GB2312" w:hAnsi="仿宋_GB2312" w:eastAsia="仿宋_GB2312" w:cs="仿宋_GB2312"/>
              </w:rPr>
              <w:t>★</w:t>
            </w:r>
          </w:p>
        </w:tc>
        <w:tc>
          <w:tcPr>
            <w:tcW w:w="1495" w:type="dxa"/>
          </w:tcPr>
          <w:p w14:paraId="19C645FD">
            <w:pPr>
              <w:pStyle w:val="4"/>
              <w:jc w:val="left"/>
            </w:pPr>
            <w:r>
              <w:rPr>
                <w:rFonts w:ascii="仿宋_GB2312" w:hAnsi="仿宋_GB2312" w:eastAsia="仿宋_GB2312" w:cs="仿宋_GB2312"/>
              </w:rPr>
              <w:t>验收、交付标准和方法</w:t>
            </w:r>
          </w:p>
        </w:tc>
        <w:tc>
          <w:tcPr>
            <w:tcW w:w="5814" w:type="dxa"/>
          </w:tcPr>
          <w:p w14:paraId="4EA62D72">
            <w:pPr>
              <w:pStyle w:val="4"/>
              <w:jc w:val="left"/>
            </w:pPr>
            <w:r>
              <w:rPr>
                <w:rFonts w:ascii="仿宋_GB2312" w:hAnsi="仿宋_GB2312" w:eastAsia="仿宋_GB2312" w:cs="仿宋_GB2312"/>
              </w:rPr>
              <w:t>一、验收组织方式： 采购包2：自行验收 二、是否邀请本项目的其他供应商： 采购包2：否 三、是否邀请专家： 采购包2：否 四、是否邀请服务对象： 采购包2：否 五、是否邀请第三方检测机构： 采购包2：否 六、履约验收程序： 采购包2：一次性验收 七、履约验收时间： 采购包2：1、供应商提出验收申请 ，达到验收条件起 10 日内，验收合同总金额的 100%； 采购包2： 八、验收组织的其他事项： 无。 九、技术履约验收内容： 根据招标文件及中标人投标文件内容进行验收。 十、商务履约验收内容： 根据招标文件及中标人投标文件内容进行验收。 十一、履约验收标准： 采购人按照《财政部关于进一步加强政府采购需求和履约验收管理的指导意见》（财库[2016]205号）的要求进行验收。</w:t>
            </w:r>
          </w:p>
        </w:tc>
      </w:tr>
      <w:tr w14:paraId="54C8FF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96E211">
            <w:pPr>
              <w:pStyle w:val="4"/>
              <w:jc w:val="center"/>
            </w:pPr>
            <w:r>
              <w:rPr>
                <w:rFonts w:ascii="仿宋_GB2312" w:hAnsi="仿宋_GB2312" w:eastAsia="仿宋_GB2312" w:cs="仿宋_GB2312"/>
              </w:rPr>
              <w:t>6</w:t>
            </w:r>
          </w:p>
        </w:tc>
        <w:tc>
          <w:tcPr>
            <w:tcW w:w="581" w:type="dxa"/>
          </w:tcPr>
          <w:p w14:paraId="3F0540F3">
            <w:pPr>
              <w:pStyle w:val="4"/>
              <w:jc w:val="center"/>
            </w:pPr>
            <w:r>
              <w:rPr>
                <w:rFonts w:ascii="仿宋_GB2312" w:hAnsi="仿宋_GB2312" w:eastAsia="仿宋_GB2312" w:cs="仿宋_GB2312"/>
              </w:rPr>
              <w:t>★</w:t>
            </w:r>
          </w:p>
        </w:tc>
        <w:tc>
          <w:tcPr>
            <w:tcW w:w="1495" w:type="dxa"/>
          </w:tcPr>
          <w:p w14:paraId="498DDF71">
            <w:pPr>
              <w:pStyle w:val="4"/>
              <w:jc w:val="left"/>
            </w:pPr>
            <w:r>
              <w:rPr>
                <w:rFonts w:ascii="仿宋_GB2312" w:hAnsi="仿宋_GB2312" w:eastAsia="仿宋_GB2312" w:cs="仿宋_GB2312"/>
              </w:rPr>
              <w:t>质量保修范围和保修期</w:t>
            </w:r>
          </w:p>
        </w:tc>
        <w:tc>
          <w:tcPr>
            <w:tcW w:w="5814" w:type="dxa"/>
          </w:tcPr>
          <w:p w14:paraId="4D715D7D">
            <w:pPr>
              <w:pStyle w:val="4"/>
              <w:jc w:val="left"/>
            </w:pPr>
            <w:r>
              <w:rPr>
                <w:rFonts w:ascii="仿宋_GB2312" w:hAnsi="仿宋_GB2312" w:eastAsia="仿宋_GB2312" w:cs="仿宋_GB2312"/>
              </w:rPr>
              <w:t>质保期为货物验收合格之日起1年。质保期内中标人应负责货物维修及抢修，产生的所有费用由中标人承担。</w:t>
            </w:r>
          </w:p>
        </w:tc>
      </w:tr>
      <w:tr w14:paraId="505CFB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CFCD86">
            <w:pPr>
              <w:pStyle w:val="4"/>
              <w:jc w:val="center"/>
            </w:pPr>
            <w:r>
              <w:rPr>
                <w:rFonts w:ascii="仿宋_GB2312" w:hAnsi="仿宋_GB2312" w:eastAsia="仿宋_GB2312" w:cs="仿宋_GB2312"/>
              </w:rPr>
              <w:t>7</w:t>
            </w:r>
          </w:p>
        </w:tc>
        <w:tc>
          <w:tcPr>
            <w:tcW w:w="581" w:type="dxa"/>
          </w:tcPr>
          <w:p w14:paraId="2B650AB5">
            <w:pPr>
              <w:pStyle w:val="4"/>
              <w:jc w:val="center"/>
            </w:pPr>
            <w:r>
              <w:rPr>
                <w:rFonts w:ascii="仿宋_GB2312" w:hAnsi="仿宋_GB2312" w:eastAsia="仿宋_GB2312" w:cs="仿宋_GB2312"/>
              </w:rPr>
              <w:t>★</w:t>
            </w:r>
          </w:p>
        </w:tc>
        <w:tc>
          <w:tcPr>
            <w:tcW w:w="1495" w:type="dxa"/>
          </w:tcPr>
          <w:p w14:paraId="07DAAA7F">
            <w:pPr>
              <w:pStyle w:val="4"/>
              <w:jc w:val="left"/>
            </w:pPr>
            <w:r>
              <w:rPr>
                <w:rFonts w:ascii="仿宋_GB2312" w:hAnsi="仿宋_GB2312" w:eastAsia="仿宋_GB2312" w:cs="仿宋_GB2312"/>
              </w:rPr>
              <w:t>违约责任与解决争议的方法</w:t>
            </w:r>
          </w:p>
        </w:tc>
        <w:tc>
          <w:tcPr>
            <w:tcW w:w="5814" w:type="dxa"/>
          </w:tcPr>
          <w:p w14:paraId="693BCA8B">
            <w:pPr>
              <w:pStyle w:val="4"/>
              <w:jc w:val="left"/>
            </w:pPr>
            <w:r>
              <w:rPr>
                <w:rFonts w:ascii="仿宋_GB2312" w:hAnsi="仿宋_GB2312" w:eastAsia="仿宋_GB2312" w:cs="仿宋_GB2312"/>
              </w:rPr>
              <w:t>违约责任： 1、采购人违约责任 （1） 采购人无正当理由拒收货物的，采购人应偿付合同总价百分之10的违约金； （2） 采购人逾期支付货款的，除应及时付足货款外，应向中标人偿付欠款总额万分之3/天的违约金；逾期付款超过30天的，中标人有权终止合同； （3） 采购人偿付的违约金不足以弥补中标人损失的，还应按中标人损失尚未弥补的部分，支付赔偿金给中标人。 2、中标人违约责任 （1）中标人交付的货物质量不符合合同规定的，中标人应向采购人支付合同总价的百分之3的违约金，并须在合同规定的交货时间内更换合格的货物给采购人，否则，视作中标人不能交付货物而违约，按本条本款下述第“（2）”项规定由中标人偿付违约赔偿金给采购人。 （2）中标人不能交付货物或逾期交付货物而违约的，除应及时交足货物外，应向采购人偿付逾期交货部分货款总额的万分之3/天的违约金；逾期交货超过30天，采购人有权终止合同，中标人则应按合同总价的百分之10的款额向采购人偿付赔偿金，并须全额退还采购人已经付给中标人的货款及其利息。 （3）中标人货物经采购人送交具有法定资格条件的质量技术监督机构检测后，如检测结果认定货物质量不符合本合同规定标准的，则视为中标人没有按时交货而违约，中标人须在天7内无条件更换合格的货物，如逾期不能更换合格的货物，采购人有权终止本合同，中标人应另付合同总价的百分之10的赔偿金给采购人。 （4）中标人保证本合同货物的权利无瑕疵，包括货物所有权及知识产权权利无瑕疵。如任何第三方经法院（或仲裁机构）裁决有权对上述货物主张权利或国家机关依法对货物进行没收查处的，中标人除应向采购人返还全部已收款项外，还应另按合同总价的百分之10向采购人支付违约金并赔偿因此给采购人造成的一切损失。 （5）中标人偿付的违约金不足以弥补采购人损失的，还应按采购人损失尚未弥补的部分，支付赔偿金给采购人。 争议解决办法： 1、因货物的质量问题发生争议，由质量技术监督部门或具有法定资格条件的质量技术监督机构进行质量鉴定。货物符合标准的，鉴定费由采购人承担；货物不符合质量标准的，鉴定费由中标人承担。 2、合同履行期间,若双方发生争议，可协商或由有关部门调解解决，协商或调解不成的，由当事人依法向采购人所在地有管辖权的人民法院起诉维护其合法权益</w:t>
            </w:r>
          </w:p>
        </w:tc>
      </w:tr>
      <w:tr w14:paraId="30C8E8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DACC98">
            <w:pPr>
              <w:pStyle w:val="4"/>
              <w:jc w:val="center"/>
            </w:pPr>
            <w:r>
              <w:rPr>
                <w:rFonts w:ascii="仿宋_GB2312" w:hAnsi="仿宋_GB2312" w:eastAsia="仿宋_GB2312" w:cs="仿宋_GB2312"/>
              </w:rPr>
              <w:t>8</w:t>
            </w:r>
          </w:p>
        </w:tc>
        <w:tc>
          <w:tcPr>
            <w:tcW w:w="581" w:type="dxa"/>
          </w:tcPr>
          <w:p w14:paraId="4BC14C6B">
            <w:pPr>
              <w:pStyle w:val="4"/>
              <w:jc w:val="center"/>
            </w:pPr>
            <w:r>
              <w:rPr>
                <w:rFonts w:ascii="仿宋_GB2312" w:hAnsi="仿宋_GB2312" w:eastAsia="仿宋_GB2312" w:cs="仿宋_GB2312"/>
              </w:rPr>
              <w:t>★</w:t>
            </w:r>
          </w:p>
        </w:tc>
        <w:tc>
          <w:tcPr>
            <w:tcW w:w="1495" w:type="dxa"/>
          </w:tcPr>
          <w:p w14:paraId="246B4B1E">
            <w:pPr>
              <w:pStyle w:val="4"/>
              <w:jc w:val="left"/>
            </w:pPr>
            <w:r>
              <w:rPr>
                <w:rFonts w:ascii="仿宋_GB2312" w:hAnsi="仿宋_GB2312" w:eastAsia="仿宋_GB2312" w:cs="仿宋_GB2312"/>
              </w:rPr>
              <w:t>包装方式及运输</w:t>
            </w:r>
          </w:p>
        </w:tc>
        <w:tc>
          <w:tcPr>
            <w:tcW w:w="5814" w:type="dxa"/>
          </w:tcPr>
          <w:p w14:paraId="29409B11">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w:t>
            </w:r>
          </w:p>
        </w:tc>
      </w:tr>
    </w:tbl>
    <w:p w14:paraId="5D9EC8B0">
      <w:pPr>
        <w:pStyle w:val="4"/>
        <w:jc w:val="left"/>
        <w:outlineLvl w:val="2"/>
      </w:pPr>
      <w:r>
        <w:rPr>
          <w:rFonts w:ascii="仿宋_GB2312" w:hAnsi="仿宋_GB2312" w:eastAsia="仿宋_GB2312" w:cs="仿宋_GB2312"/>
          <w:b/>
          <w:sz w:val="28"/>
        </w:rPr>
        <w:t>3.4.其他要求</w:t>
      </w:r>
    </w:p>
    <w:p w14:paraId="2B4398AC">
      <w:pPr>
        <w:pStyle w:val="4"/>
        <w:jc w:val="left"/>
      </w:pPr>
      <w:r>
        <w:rPr>
          <w:rFonts w:ascii="仿宋_GB2312" w:hAnsi="仿宋_GB2312" w:eastAsia="仿宋_GB2312" w:cs="仿宋_GB2312"/>
        </w:rPr>
        <w:t xml:space="preserve"> 采购包1： ★1.付款进度安排：合同签订后，10个工作日，支付合同总金额的40%，验收合格后，达到付款条件起10日，支付合同总金额的60%。因系统固化，商务要求中的付款进度安排不适用本项目，付款进度安排以此为准。 ★2.所有投标的医疗设备交货时均需提供产品合格证、说明书、产品出厂检测报告。 ★3.售后服务：提供24小时电话服务，在接到报修通知2小时内做出响应，如在电话中无法解决的，4小时内派出专业人员到达现场进行维修，并连续进行现场作业，直至故障排除并完全恢复正常为止。因特殊情况不能及时排除故障的，采取相应的补救措施或与采购人共同商议处理办法，不能耽搁采购人正常使用。对一般故障在2小时内修复，对于重大故障在48小时内修复。质保期内出现的质量问题，中标人应该提供备件和维修更换（费用包含在投标总价中）。 ★4.妇科射频治疗仪：使用寿命周期内如设备故障，超过72小时未能解决的提供备用机，如设备完全损坏无法修复除外。 ★4.培训要求：验收完成后，中标人应就软件的安装、调试、使用对采购人技术人员进行培训，具体培训时间和地点由采购人和中标人商议决定。安装调试完毕后，中标人应对采购人技术人员进行现场或线上培训，能熟练操作并完成一般常见故障的处理工作，培训不限制参与人数。 5.标的说明（因系统固化原因，本条仅作告知说明，投标人无需单独应答，按要求制作投标文件内容即可）：本项目除肺活量仪器外的所有采购标的均属于医疗器械，特此说明。 采购包2： ★1.付款进度安排：合同签订后，10个工作日，支付合同总金额的40%，验收合格后，达到付款条件起10日，支付合同总金额的60%。因系统固化，商务要求中的付款进度安排不适用本项目，付款进度安排以此为准。 ★2.所有投标的医疗设备交货时均需提供产品合格证、说明书、产品出厂检测报告。 ★3.售后服务：提供24小时电话服务，在接到报修通知2小时内做出响应，如在电话中无法解决的，4小时内派出专业人员到达现场进行维修，并连续进行现场作业，直至故障排除并完全恢复正常为止。因特殊情况不能及时排除故障的，采取相应的补救措施或与采购人共同商议处理办法，不能耽搁采购人正常使用。对一般故障在2小时内修复，对于重大故障在48小时内修复。质保期内出现的质量问题，中标人应该提供备件和维修更换（费用包含在投标总价中）。 ★4.培训要求：验收完成后，中标人应就软件的安装、调试、使用对采购人技术人员进行培训，具体培训时间和地点由采购人和中标人商议决定。安装调试完毕后，中标人应对采购人技术人员进行现场或线上培训，能熟练操作并完成一般常见故障的处理工作，培训不限制参与人数。</w:t>
      </w:r>
    </w:p>
    <w:p w14:paraId="7CFC054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ECC06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2025-09-03T08:41:19Z</dcterms:created>
  <dc:creator>sct</dc:creator>
  <cp:lastModifiedBy>King.</cp:lastModifiedBy>
  <dcterms:modified xsi:type="dcterms:W3CDTF">2025-09-03T08:42:10Z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eyJoZGlkIjoiYTI2YmIzYTcwZWMzMTY0MzVmZDY1YzdmOTkwYTgzNDciLCJ1c2VySWQiOiI3MjYxODA5NjEifQ==</vt:lpwstr>
  </property>
  <property fmtid="{D5CDD505-2E9C-101B-9397-08002B2CF9AE}" pid="4" name="ICV">
    <vt:lpwstr>718A10AEEA3B4311937462D71640C62C_12</vt:lpwstr>
  </property>
</Properties>
</file>