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tLeast"/>
        <w:jc w:val="center"/>
        <w:outlineLvl w:val="1"/>
        <w:rPr>
          <w:rFonts w:hint="eastAsia" w:ascii="宋体" w:hAnsi="宋体" w:eastAsia="宋体" w:cs="宋体"/>
          <w:b/>
          <w:color w:val="auto"/>
          <w:sz w:val="32"/>
          <w:szCs w:val="32"/>
        </w:rPr>
      </w:pPr>
      <w:r>
        <w:rPr>
          <w:rFonts w:hint="eastAsia" w:ascii="宋体" w:hAnsi="宋体" w:eastAsia="宋体" w:cs="宋体"/>
          <w:b/>
          <w:color w:val="auto"/>
          <w:sz w:val="32"/>
          <w:szCs w:val="32"/>
        </w:rPr>
        <w:t>报价明细表</w:t>
      </w:r>
    </w:p>
    <w:p>
      <w:pPr>
        <w:widowControl/>
        <w:spacing w:line="360" w:lineRule="auto"/>
        <w:ind w:firstLine="470" w:firstLineChars="196"/>
        <w:jc w:val="left"/>
        <w:outlineLvl w:val="1"/>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项目名称：XXXXX</w:t>
      </w:r>
    </w:p>
    <w:p>
      <w:pPr>
        <w:widowControl/>
        <w:spacing w:line="360" w:lineRule="auto"/>
        <w:ind w:firstLine="470" w:firstLineChars="196"/>
        <w:jc w:val="left"/>
        <w:outlineLvl w:val="1"/>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项目编号：XXXXX</w:t>
      </w:r>
    </w:p>
    <w:tbl>
      <w:tblPr>
        <w:tblStyle w:val="9"/>
        <w:tblW w:w="128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2885"/>
        <w:gridCol w:w="3690"/>
        <w:gridCol w:w="2514"/>
        <w:gridCol w:w="30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 w:hRule="atLeast"/>
          <w:jc w:val="center"/>
        </w:trPr>
        <w:tc>
          <w:tcPr>
            <w:tcW w:w="756" w:type="dxa"/>
            <w:vAlign w:val="center"/>
          </w:tcPr>
          <w:p>
            <w:pPr>
              <w:spacing w:line="360" w:lineRule="auto"/>
              <w:jc w:val="center"/>
              <w:rPr>
                <w:rFonts w:hint="eastAsia" w:ascii="宋体" w:hAnsi="宋体" w:eastAsia="宋体" w:cs="宋体"/>
                <w:bCs/>
                <w:color w:val="auto"/>
                <w:sz w:val="24"/>
              </w:rPr>
            </w:pPr>
            <w:r>
              <w:rPr>
                <w:rFonts w:hint="eastAsia" w:ascii="宋体" w:hAnsi="宋体" w:eastAsia="宋体" w:cs="宋体"/>
                <w:bCs/>
                <w:color w:val="auto"/>
                <w:sz w:val="24"/>
              </w:rPr>
              <w:t>序号</w:t>
            </w:r>
          </w:p>
        </w:tc>
        <w:tc>
          <w:tcPr>
            <w:tcW w:w="2885" w:type="dxa"/>
            <w:vAlign w:val="center"/>
          </w:tcPr>
          <w:p>
            <w:pPr>
              <w:spacing w:line="360" w:lineRule="auto"/>
              <w:jc w:val="center"/>
              <w:rPr>
                <w:rFonts w:hint="eastAsia" w:ascii="宋体" w:hAnsi="宋体" w:eastAsia="宋体" w:cs="宋体"/>
                <w:bCs/>
                <w:color w:val="auto"/>
                <w:sz w:val="24"/>
                <w:lang w:val="en-US" w:eastAsia="zh-CN"/>
              </w:rPr>
            </w:pPr>
            <w:r>
              <w:rPr>
                <w:rFonts w:hint="eastAsia" w:ascii="宋体" w:hAnsi="宋体" w:eastAsia="宋体" w:cs="宋体"/>
                <w:bCs/>
                <w:color w:val="auto"/>
                <w:sz w:val="24"/>
                <w:lang w:val="en-US" w:eastAsia="zh-CN"/>
              </w:rPr>
              <w:t>服务内容</w:t>
            </w:r>
          </w:p>
        </w:tc>
        <w:tc>
          <w:tcPr>
            <w:tcW w:w="3690" w:type="dxa"/>
            <w:vAlign w:val="center"/>
          </w:tcPr>
          <w:p>
            <w:pPr>
              <w:spacing w:line="360" w:lineRule="auto"/>
              <w:jc w:val="center"/>
              <w:rPr>
                <w:rFonts w:hint="eastAsia" w:ascii="宋体" w:hAnsi="宋体" w:eastAsia="宋体" w:cs="宋体"/>
                <w:bCs/>
                <w:color w:val="auto"/>
                <w:sz w:val="24"/>
              </w:rPr>
            </w:pPr>
            <w:r>
              <w:rPr>
                <w:rFonts w:hint="eastAsia" w:ascii="宋体" w:hAnsi="宋体" w:eastAsia="宋体" w:cs="宋体"/>
                <w:bCs/>
                <w:color w:val="auto"/>
                <w:sz w:val="24"/>
                <w:lang w:val="en-US" w:eastAsia="zh-CN"/>
              </w:rPr>
              <w:t>单价</w:t>
            </w:r>
            <w:r>
              <w:rPr>
                <w:rFonts w:hint="eastAsia" w:ascii="宋体" w:hAnsi="宋体" w:eastAsia="宋体" w:cs="宋体"/>
                <w:bCs/>
                <w:color w:val="auto"/>
                <w:sz w:val="24"/>
              </w:rPr>
              <w:t>报价（元</w:t>
            </w:r>
            <w:r>
              <w:rPr>
                <w:rFonts w:hint="eastAsia" w:ascii="宋体" w:hAnsi="宋体" w:eastAsia="宋体" w:cs="宋体"/>
                <w:bCs/>
                <w:color w:val="auto"/>
                <w:sz w:val="24"/>
                <w:lang w:val="en-US" w:eastAsia="zh-CN"/>
              </w:rPr>
              <w:t>/吨</w:t>
            </w:r>
            <w:r>
              <w:rPr>
                <w:rFonts w:hint="eastAsia" w:ascii="宋体" w:hAnsi="宋体" w:eastAsia="宋体" w:cs="宋体"/>
                <w:bCs/>
                <w:color w:val="auto"/>
                <w:sz w:val="24"/>
              </w:rPr>
              <w:t>）</w:t>
            </w:r>
          </w:p>
        </w:tc>
        <w:tc>
          <w:tcPr>
            <w:tcW w:w="2514" w:type="dxa"/>
            <w:vAlign w:val="center"/>
          </w:tcPr>
          <w:p>
            <w:pPr>
              <w:spacing w:line="360" w:lineRule="auto"/>
              <w:jc w:val="center"/>
              <w:rPr>
                <w:rFonts w:hint="eastAsia" w:ascii="宋体" w:hAnsi="宋体" w:eastAsia="宋体" w:cs="宋体"/>
                <w:bCs/>
                <w:color w:val="auto"/>
                <w:sz w:val="24"/>
              </w:rPr>
            </w:pPr>
            <w:r>
              <w:rPr>
                <w:rFonts w:hint="eastAsia" w:ascii="宋体" w:hAnsi="宋体" w:eastAsia="宋体" w:cs="宋体"/>
                <w:bCs/>
                <w:color w:val="auto"/>
                <w:sz w:val="24"/>
              </w:rPr>
              <w:t>服务</w:t>
            </w:r>
            <w:r>
              <w:rPr>
                <w:rFonts w:hint="eastAsia" w:ascii="宋体" w:hAnsi="宋体" w:eastAsia="宋体" w:cs="宋体"/>
                <w:bCs/>
                <w:color w:val="auto"/>
                <w:sz w:val="24"/>
                <w:lang w:val="en-US" w:eastAsia="zh-CN"/>
              </w:rPr>
              <w:t>期限</w:t>
            </w:r>
          </w:p>
        </w:tc>
        <w:tc>
          <w:tcPr>
            <w:tcW w:w="3030" w:type="dxa"/>
            <w:vAlign w:val="center"/>
          </w:tcPr>
          <w:p>
            <w:pPr>
              <w:spacing w:line="360" w:lineRule="auto"/>
              <w:jc w:val="center"/>
              <w:rPr>
                <w:rFonts w:hint="eastAsia" w:ascii="宋体" w:hAnsi="宋体" w:eastAsia="宋体" w:cs="宋体"/>
                <w:bCs/>
                <w:color w:val="auto"/>
                <w:sz w:val="24"/>
                <w:lang w:eastAsia="zh-CN"/>
              </w:rPr>
            </w:pPr>
            <w:r>
              <w:rPr>
                <w:rFonts w:hint="eastAsia" w:ascii="宋体" w:hAnsi="宋体" w:eastAsia="宋体" w:cs="宋体"/>
                <w:bCs/>
                <w:color w:val="auto"/>
                <w:sz w:val="24"/>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3" w:hRule="atLeast"/>
          <w:jc w:val="center"/>
        </w:trPr>
        <w:tc>
          <w:tcPr>
            <w:tcW w:w="756" w:type="dxa"/>
            <w:vAlign w:val="center"/>
          </w:tcPr>
          <w:p>
            <w:pPr>
              <w:spacing w:line="360" w:lineRule="auto"/>
              <w:jc w:val="center"/>
              <w:rPr>
                <w:rFonts w:hint="eastAsia" w:ascii="宋体" w:hAnsi="宋体" w:eastAsia="宋体" w:cs="宋体"/>
                <w:bCs/>
                <w:color w:val="auto"/>
                <w:sz w:val="24"/>
                <w:lang w:val="en-US" w:eastAsia="zh-CN"/>
              </w:rPr>
            </w:pPr>
            <w:r>
              <w:rPr>
                <w:rFonts w:hint="eastAsia" w:ascii="宋体" w:hAnsi="宋体" w:eastAsia="宋体" w:cs="宋体"/>
                <w:bCs/>
                <w:color w:val="auto"/>
                <w:sz w:val="24"/>
              </w:rPr>
              <w:t>1</w:t>
            </w:r>
          </w:p>
        </w:tc>
        <w:tc>
          <w:tcPr>
            <w:tcW w:w="2885" w:type="dxa"/>
            <w:vAlign w:val="center"/>
          </w:tcPr>
          <w:p>
            <w:pPr>
              <w:spacing w:line="360" w:lineRule="auto"/>
              <w:jc w:val="center"/>
              <w:rPr>
                <w:rFonts w:hint="eastAsia" w:ascii="宋体" w:hAnsi="宋体" w:eastAsia="宋体" w:cs="宋体"/>
                <w:bCs/>
                <w:color w:val="auto"/>
                <w:sz w:val="24"/>
              </w:rPr>
            </w:pPr>
            <w:r>
              <w:rPr>
                <w:rFonts w:hint="eastAsia" w:ascii="宋体" w:hAnsi="宋体" w:eastAsia="宋体" w:cs="宋体"/>
                <w:bCs/>
                <w:color w:val="auto"/>
                <w:sz w:val="24"/>
              </w:rPr>
              <w:t>邛崃市第二污水处理厂和第三污水处理厂污泥处置服务</w:t>
            </w:r>
          </w:p>
        </w:tc>
        <w:tc>
          <w:tcPr>
            <w:tcW w:w="3690" w:type="dxa"/>
            <w:tcBorders/>
            <w:vAlign w:val="center"/>
          </w:tcPr>
          <w:p>
            <w:pPr>
              <w:spacing w:line="360" w:lineRule="auto"/>
              <w:jc w:val="center"/>
              <w:rPr>
                <w:rFonts w:hint="eastAsia" w:ascii="宋体" w:hAnsi="宋体" w:eastAsia="宋体" w:cs="宋体"/>
                <w:bCs/>
                <w:color w:val="auto"/>
                <w:sz w:val="24"/>
              </w:rPr>
            </w:pPr>
          </w:p>
        </w:tc>
        <w:tc>
          <w:tcPr>
            <w:tcW w:w="2514" w:type="dxa"/>
            <w:vAlign w:val="center"/>
          </w:tcPr>
          <w:p>
            <w:pPr>
              <w:spacing w:line="360" w:lineRule="auto"/>
              <w:jc w:val="center"/>
              <w:rPr>
                <w:rFonts w:hint="eastAsia" w:ascii="宋体" w:hAnsi="宋体" w:eastAsia="宋体" w:cs="宋体"/>
                <w:bCs/>
                <w:color w:val="auto"/>
                <w:sz w:val="24"/>
              </w:rPr>
            </w:pPr>
          </w:p>
        </w:tc>
        <w:tc>
          <w:tcPr>
            <w:tcW w:w="3030" w:type="dxa"/>
            <w:vAlign w:val="center"/>
          </w:tcPr>
          <w:p>
            <w:pPr>
              <w:spacing w:line="360" w:lineRule="auto"/>
              <w:jc w:val="center"/>
              <w:rPr>
                <w:rFonts w:hint="eastAsia" w:ascii="宋体" w:hAnsi="宋体" w:eastAsia="宋体" w:cs="宋体"/>
                <w:bCs/>
                <w:color w:val="auto"/>
                <w:sz w:val="24"/>
              </w:rPr>
            </w:pPr>
            <w:r>
              <w:rPr>
                <w:rFonts w:hint="eastAsia" w:ascii="宋体" w:hAnsi="宋体" w:eastAsia="宋体" w:cs="宋体"/>
                <w:bCs/>
                <w:color w:val="auto"/>
                <w:sz w:val="24"/>
                <w:lang w:val="en-US" w:eastAsia="zh-CN"/>
              </w:rPr>
              <w:t>1、</w:t>
            </w:r>
            <w:r>
              <w:rPr>
                <w:rFonts w:hint="eastAsia" w:ascii="宋体" w:hAnsi="宋体" w:eastAsia="宋体" w:cs="宋体"/>
                <w:bCs/>
                <w:color w:val="auto"/>
                <w:sz w:val="24"/>
              </w:rPr>
              <w:t>本项目实行单价报价，单价限价420元/吨，污泥处理单价包含邛崃市第二污水处理厂和第三污水处理厂污泥无害化处理费、检测费、人工费、税费等完成本项目的所有费用（不包含污泥由污水处理厂转运至处置场地的运输费用）。</w:t>
            </w:r>
          </w:p>
          <w:p>
            <w:pPr>
              <w:spacing w:line="360" w:lineRule="auto"/>
              <w:jc w:val="center"/>
              <w:rPr>
                <w:rFonts w:hint="eastAsia" w:ascii="宋体" w:hAnsi="宋体" w:eastAsia="宋体" w:cs="宋体"/>
                <w:bCs/>
                <w:color w:val="auto"/>
                <w:sz w:val="24"/>
              </w:rPr>
            </w:pPr>
            <w:r>
              <w:rPr>
                <w:rFonts w:hint="eastAsia" w:ascii="宋体" w:hAnsi="宋体" w:eastAsia="宋体" w:cs="宋体"/>
                <w:bCs/>
                <w:color w:val="auto"/>
                <w:sz w:val="24"/>
                <w:lang w:val="en-US" w:eastAsia="zh-CN"/>
              </w:rPr>
              <w:t>2、</w:t>
            </w:r>
            <w:bookmarkStart w:id="0" w:name="_GoBack"/>
            <w:bookmarkEnd w:id="0"/>
            <w:r>
              <w:rPr>
                <w:rFonts w:hint="eastAsia" w:ascii="宋体" w:hAnsi="宋体" w:eastAsia="宋体" w:cs="宋体"/>
                <w:bCs/>
                <w:color w:val="auto"/>
                <w:sz w:val="24"/>
              </w:rPr>
              <w:t>本项目结算以最终污泥处理量为准，供应商中标单价×最终实际处理污泥量=最终结算价，最终实际结算价格不超过本项目采购预算。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6" w:hRule="atLeast"/>
          <w:jc w:val="center"/>
        </w:trPr>
        <w:tc>
          <w:tcPr>
            <w:tcW w:w="12875" w:type="dxa"/>
            <w:gridSpan w:val="5"/>
            <w:vAlign w:val="center"/>
          </w:tcPr>
          <w:p>
            <w:pPr>
              <w:spacing w:line="360" w:lineRule="auto"/>
              <w:rPr>
                <w:rFonts w:hint="eastAsia" w:ascii="宋体" w:hAnsi="宋体" w:eastAsia="宋体" w:cs="宋体"/>
                <w:color w:val="auto"/>
                <w:sz w:val="24"/>
              </w:rPr>
            </w:pPr>
            <w:r>
              <w:rPr>
                <w:rFonts w:hint="eastAsia" w:ascii="宋体" w:hAnsi="宋体" w:eastAsia="宋体" w:cs="宋体"/>
                <w:color w:val="auto"/>
                <w:sz w:val="24"/>
              </w:rPr>
              <w:t>报价合计：小写：</w:t>
            </w:r>
            <w:r>
              <w:rPr>
                <w:rFonts w:hint="eastAsia" w:ascii="宋体" w:hAnsi="宋体" w:eastAsia="宋体" w:cs="宋体"/>
                <w:b/>
                <w:color w:val="auto"/>
                <w:sz w:val="24"/>
              </w:rPr>
              <w:t xml:space="preserve">      </w:t>
            </w:r>
            <w:r>
              <w:rPr>
                <w:rFonts w:hint="eastAsia" w:ascii="宋体" w:hAnsi="宋体" w:eastAsia="宋体" w:cs="宋体"/>
                <w:bCs/>
                <w:color w:val="auto"/>
                <w:sz w:val="24"/>
              </w:rPr>
              <w:t xml:space="preserve">  </w:t>
            </w:r>
            <w:r>
              <w:rPr>
                <w:rFonts w:hint="eastAsia" w:ascii="宋体" w:hAnsi="宋体" w:eastAsia="宋体" w:cs="宋体"/>
                <w:bCs/>
                <w:color w:val="auto"/>
                <w:sz w:val="24"/>
                <w:lang w:val="en-US" w:eastAsia="zh-CN"/>
              </w:rPr>
              <w:t xml:space="preserve">      </w:t>
            </w:r>
            <w:r>
              <w:rPr>
                <w:rFonts w:hint="eastAsia" w:ascii="宋体" w:hAnsi="宋体" w:eastAsia="宋体" w:cs="宋体"/>
                <w:bCs/>
                <w:color w:val="auto"/>
                <w:sz w:val="24"/>
              </w:rPr>
              <w:t xml:space="preserve">    大写:</w:t>
            </w:r>
          </w:p>
        </w:tc>
      </w:tr>
    </w:tbl>
    <w:p>
      <w:pPr>
        <w:widowControl/>
        <w:spacing w:line="360" w:lineRule="auto"/>
        <w:ind w:firstLine="560" w:firstLineChars="200"/>
        <w:jc w:val="center"/>
        <w:outlineLvl w:val="1"/>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8"/>
        </w:rPr>
        <w:t>总报价（大写人民币）：</w:t>
      </w:r>
      <w:r>
        <w:rPr>
          <w:rFonts w:hint="eastAsia" w:ascii="宋体" w:hAnsi="宋体" w:eastAsia="宋体" w:cs="宋体"/>
          <w:color w:val="auto"/>
          <w:sz w:val="28"/>
          <w:u w:val="single"/>
        </w:rPr>
        <w:t>　　     　　　　　元/</w:t>
      </w:r>
      <w:r>
        <w:rPr>
          <w:rFonts w:hint="eastAsia" w:ascii="宋体" w:hAnsi="宋体" w:eastAsia="宋体" w:cs="宋体"/>
          <w:color w:val="auto"/>
          <w:sz w:val="28"/>
          <w:u w:val="single"/>
          <w:lang w:val="en-US" w:eastAsia="zh-CN"/>
        </w:rPr>
        <w:t>吨</w:t>
      </w:r>
    </w:p>
    <w:p>
      <w:pPr>
        <w:widowControl/>
        <w:spacing w:line="360" w:lineRule="auto"/>
        <w:ind w:firstLine="480" w:firstLineChars="200"/>
        <w:jc w:val="left"/>
        <w:outlineLvl w:val="1"/>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注：1、本项目实行单价报价。</w:t>
      </w:r>
    </w:p>
    <w:p>
      <w:pPr>
        <w:widowControl/>
        <w:spacing w:line="360" w:lineRule="auto"/>
        <w:ind w:left="488" w:leftChars="228" w:hanging="9" w:hangingChars="4"/>
        <w:jc w:val="left"/>
        <w:outlineLvl w:val="1"/>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2、评审委员会根据投标人上传的“报价明细表”附件作为最终评审报价依据，投标人上传“报价明细表”附件并加盖供应商公章（鲜章），如未按要求上传附件，则视为报价无效。</w:t>
      </w:r>
    </w:p>
    <w:p>
      <w:pPr>
        <w:keepNext w:val="0"/>
        <w:keepLines w:val="0"/>
        <w:pageBreakBefore w:val="0"/>
        <w:widowControl/>
        <w:kinsoku/>
        <w:wordWrap/>
        <w:overflowPunct/>
        <w:topLinePunct w:val="0"/>
        <w:autoSpaceDE/>
        <w:autoSpaceDN/>
        <w:bidi w:val="0"/>
        <w:adjustRightInd/>
        <w:snapToGrid/>
        <w:spacing w:line="480" w:lineRule="auto"/>
        <w:ind w:firstLine="470" w:firstLineChars="196"/>
        <w:jc w:val="left"/>
        <w:textAlignment w:val="auto"/>
        <w:outlineLvl w:val="1"/>
        <w:rPr>
          <w:rFonts w:hint="eastAsia" w:ascii="宋体" w:hAnsi="宋体" w:eastAsia="宋体" w:cs="宋体"/>
          <w:color w:val="auto"/>
          <w:kern w:val="2"/>
          <w:sz w:val="24"/>
          <w:szCs w:val="24"/>
          <w:lang w:val="en-US" w:eastAsia="zh-CN" w:bidi="ar-SA"/>
        </w:rPr>
      </w:pPr>
    </w:p>
    <w:p>
      <w:pPr>
        <w:keepNext w:val="0"/>
        <w:keepLines w:val="0"/>
        <w:pageBreakBefore w:val="0"/>
        <w:widowControl/>
        <w:kinsoku/>
        <w:wordWrap/>
        <w:overflowPunct/>
        <w:topLinePunct w:val="0"/>
        <w:autoSpaceDE/>
        <w:autoSpaceDN/>
        <w:bidi w:val="0"/>
        <w:adjustRightInd/>
        <w:snapToGrid/>
        <w:spacing w:line="480" w:lineRule="auto"/>
        <w:ind w:firstLine="470" w:firstLineChars="196"/>
        <w:jc w:val="left"/>
        <w:textAlignment w:val="auto"/>
        <w:outlineLvl w:val="1"/>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投标人名称：XXX（盖单位公章）</w:t>
      </w:r>
    </w:p>
    <w:p>
      <w:pPr>
        <w:keepNext w:val="0"/>
        <w:keepLines w:val="0"/>
        <w:pageBreakBefore w:val="0"/>
        <w:widowControl/>
        <w:kinsoku/>
        <w:wordWrap/>
        <w:overflowPunct/>
        <w:topLinePunct w:val="0"/>
        <w:autoSpaceDE/>
        <w:autoSpaceDN/>
        <w:bidi w:val="0"/>
        <w:adjustRightInd/>
        <w:snapToGrid/>
        <w:spacing w:line="480" w:lineRule="auto"/>
        <w:ind w:firstLine="470" w:firstLineChars="196"/>
        <w:jc w:val="left"/>
        <w:textAlignment w:val="auto"/>
        <w:outlineLvl w:val="1"/>
        <w:rPr>
          <w:rFonts w:hint="eastAsia" w:ascii="宋体" w:hAnsi="宋体" w:eastAsia="宋体" w:cs="宋体"/>
          <w:lang w:val="en-US" w:eastAsia="zh-CN"/>
        </w:rPr>
      </w:pPr>
      <w:r>
        <w:rPr>
          <w:rFonts w:hint="eastAsia" w:ascii="宋体" w:hAnsi="宋体" w:eastAsia="宋体" w:cs="宋体"/>
          <w:color w:val="auto"/>
          <w:kern w:val="2"/>
          <w:sz w:val="24"/>
          <w:szCs w:val="24"/>
          <w:lang w:val="en-US" w:eastAsia="zh-CN" w:bidi="ar-SA"/>
        </w:rPr>
        <w:t>日  期：XXX年XXX月XXX日</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U4ZjJhMzhlM2Q4NDAyNWJiNDE4Y2EwZWIxY2Y2MzQifQ=="/>
  </w:docVars>
  <w:rsids>
    <w:rsidRoot w:val="00032F65"/>
    <w:rsid w:val="00032F65"/>
    <w:rsid w:val="003A49C3"/>
    <w:rsid w:val="003B00E3"/>
    <w:rsid w:val="005547E8"/>
    <w:rsid w:val="009C663D"/>
    <w:rsid w:val="00D445D5"/>
    <w:rsid w:val="00F61C44"/>
    <w:rsid w:val="09992B4F"/>
    <w:rsid w:val="0F071DEB"/>
    <w:rsid w:val="12705979"/>
    <w:rsid w:val="1D5C0B53"/>
    <w:rsid w:val="238D1AD9"/>
    <w:rsid w:val="24D24A88"/>
    <w:rsid w:val="24F53402"/>
    <w:rsid w:val="26197D30"/>
    <w:rsid w:val="29C02312"/>
    <w:rsid w:val="34083C06"/>
    <w:rsid w:val="350E3B42"/>
    <w:rsid w:val="4075020B"/>
    <w:rsid w:val="440E1469"/>
    <w:rsid w:val="51CD6B0E"/>
    <w:rsid w:val="551A75B7"/>
    <w:rsid w:val="59F3218F"/>
    <w:rsid w:val="5B303F63"/>
    <w:rsid w:val="6C383D9C"/>
    <w:rsid w:val="70DC62C7"/>
    <w:rsid w:val="72800ED4"/>
    <w:rsid w:val="76823017"/>
    <w:rsid w:val="77AC43E2"/>
    <w:rsid w:val="7A131479"/>
    <w:rsid w:val="7B5E6DA2"/>
    <w:rsid w:val="7DF523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5">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next w:val="1"/>
    <w:qFormat/>
    <w:uiPriority w:val="0"/>
    <w:pPr>
      <w:spacing w:after="120"/>
      <w:ind w:left="420" w:leftChars="200" w:firstLine="420"/>
    </w:pPr>
    <w:rPr>
      <w:kern w:val="2"/>
      <w:sz w:val="21"/>
    </w:rPr>
  </w:style>
  <w:style w:type="paragraph" w:styleId="3">
    <w:name w:val="Body Text Indent"/>
    <w:basedOn w:val="1"/>
    <w:next w:val="4"/>
    <w:qFormat/>
    <w:uiPriority w:val="0"/>
    <w:pPr>
      <w:ind w:firstLine="630"/>
    </w:pPr>
    <w:rPr>
      <w:sz w:val="32"/>
      <w:szCs w:val="20"/>
    </w:rPr>
  </w:style>
  <w:style w:type="paragraph" w:styleId="4">
    <w:name w:val="envelope return"/>
    <w:basedOn w:val="1"/>
    <w:qFormat/>
    <w:uiPriority w:val="0"/>
    <w:pPr>
      <w:snapToGrid w:val="0"/>
    </w:pPr>
    <w:rPr>
      <w:rFonts w:ascii="Arial" w:hAnsi="Arial"/>
    </w:rPr>
  </w:style>
  <w:style w:type="paragraph" w:styleId="6">
    <w:name w:val="Body Text"/>
    <w:basedOn w:val="1"/>
    <w:next w:val="1"/>
    <w:qFormat/>
    <w:uiPriority w:val="0"/>
    <w:pPr>
      <w:spacing w:after="120" w:line="240" w:lineRule="auto"/>
    </w:pPr>
    <w:rPr>
      <w:kern w:val="0"/>
      <w:sz w:val="20"/>
    </w:rPr>
  </w:style>
  <w:style w:type="paragraph" w:styleId="7">
    <w:name w:val="footer"/>
    <w:basedOn w:val="1"/>
    <w:link w:val="13"/>
    <w:unhideWhenUsed/>
    <w:qFormat/>
    <w:uiPriority w:val="99"/>
    <w:pPr>
      <w:tabs>
        <w:tab w:val="center" w:pos="4153"/>
        <w:tab w:val="right" w:pos="8306"/>
      </w:tabs>
      <w:snapToGrid w:val="0"/>
      <w:jc w:val="left"/>
    </w:pPr>
    <w:rPr>
      <w:sz w:val="18"/>
      <w:szCs w:val="18"/>
    </w:rPr>
  </w:style>
  <w:style w:type="paragraph" w:styleId="8">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11">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character" w:customStyle="1" w:styleId="12">
    <w:name w:val="页眉 字符"/>
    <w:basedOn w:val="10"/>
    <w:link w:val="8"/>
    <w:qFormat/>
    <w:uiPriority w:val="99"/>
    <w:rPr>
      <w:sz w:val="18"/>
      <w:szCs w:val="18"/>
    </w:rPr>
  </w:style>
  <w:style w:type="character" w:customStyle="1" w:styleId="13">
    <w:name w:val="页脚 字符"/>
    <w:basedOn w:val="10"/>
    <w:link w:val="7"/>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87</Words>
  <Characters>498</Characters>
  <Lines>4</Lines>
  <Paragraphs>1</Paragraphs>
  <TotalTime>2</TotalTime>
  <ScaleCrop>false</ScaleCrop>
  <LinksUpToDate>false</LinksUpToDate>
  <CharactersWithSpaces>584</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2022-06-15T02:23:00Z</dcterms:created>
  <dc:creator>1</dc:creator>
  <cp:lastModifiedBy>Administrator</cp:lastModifiedBy>
  <dcterms:modified xsi:type="dcterms:W3CDTF">2024-09-13T03:20:27Z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DD6A0A5A0B9B45638263C622E4B42C86</vt:lpwstr>
  </property>
</Properties>
</file>