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222C16">
      <w:pPr>
        <w:pStyle w:val="2"/>
        <w:tabs>
          <w:tab w:val="left" w:pos="0"/>
        </w:tabs>
        <w:autoSpaceDE w:val="0"/>
        <w:autoSpaceDN w:val="0"/>
        <w:adjustRightInd w:val="0"/>
        <w:spacing w:before="0" w:after="0" w:line="360" w:lineRule="auto"/>
        <w:jc w:val="center"/>
        <w:rPr>
          <w:rFonts w:ascii="黑体" w:hAnsi="黑体" w:cs="宋体"/>
          <w:b w:val="0"/>
          <w:sz w:val="32"/>
          <w:szCs w:val="32"/>
        </w:rPr>
      </w:pPr>
      <w:bookmarkStart w:id="0" w:name="_Toc35393813"/>
      <w:r>
        <w:rPr>
          <w:rFonts w:hint="eastAsia" w:asciiTheme="minorEastAsia" w:hAnsiTheme="minorEastAsia" w:eastAsiaTheme="minorEastAsia" w:cstheme="minorEastAsia"/>
          <w:sz w:val="32"/>
          <w:szCs w:val="32"/>
          <w:lang w:val="en-US" w:eastAsia="zh-CN"/>
        </w:rPr>
        <w:t xml:space="preserve"> 云南省疾控中心2026年度物业管理服务采购项目（2026-31）</w:t>
      </w:r>
      <w:r>
        <w:rPr>
          <w:rFonts w:hint="eastAsia" w:asciiTheme="minorEastAsia" w:hAnsiTheme="minorEastAsia" w:eastAsiaTheme="minorEastAsia" w:cstheme="minorEastAsia"/>
          <w:sz w:val="32"/>
          <w:szCs w:val="32"/>
        </w:rPr>
        <w:t>更正公告</w:t>
      </w:r>
      <w:bookmarkEnd w:id="0"/>
    </w:p>
    <w:p w14:paraId="399CBD25">
      <w:pPr>
        <w:pageBreakBefore w:val="0"/>
        <w:kinsoku/>
        <w:wordWrap/>
        <w:overflowPunct/>
        <w:topLinePunct w:val="0"/>
        <w:autoSpaceDE/>
        <w:autoSpaceDN/>
        <w:bidi w:val="0"/>
        <w:adjustRightInd/>
        <w:snapToGrid/>
        <w:spacing w:beforeAutospacing="0" w:afterAutospacing="0" w:line="440" w:lineRule="exact"/>
        <w:ind w:firstLine="562" w:firstLineChars="200"/>
        <w:textAlignment w:val="auto"/>
        <w:rPr>
          <w:rFonts w:ascii="仿宋" w:hAnsi="仿宋" w:eastAsia="仿宋"/>
          <w:sz w:val="28"/>
          <w:szCs w:val="28"/>
        </w:rPr>
      </w:pPr>
      <w:bookmarkStart w:id="1" w:name="_Toc35393814"/>
      <w:bookmarkStart w:id="2" w:name="_Toc35393645"/>
      <w:bookmarkStart w:id="3" w:name="_Toc28359027"/>
      <w:bookmarkStart w:id="4" w:name="_Toc28359104"/>
      <w:r>
        <w:rPr>
          <w:rFonts w:hint="eastAsia" w:ascii="黑体" w:hAnsi="黑体" w:cs="宋体"/>
          <w:b/>
          <w:bCs/>
          <w:sz w:val="28"/>
          <w:szCs w:val="28"/>
        </w:rPr>
        <w:t>一、项目基本情况</w:t>
      </w:r>
      <w:bookmarkEnd w:id="1"/>
      <w:bookmarkEnd w:id="2"/>
      <w:bookmarkEnd w:id="3"/>
      <w:bookmarkEnd w:id="4"/>
    </w:p>
    <w:p w14:paraId="0281F92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ascii="仿宋" w:hAnsi="仿宋" w:eastAsia="仿宋"/>
          <w:sz w:val="28"/>
          <w:szCs w:val="28"/>
        </w:rPr>
      </w:pPr>
      <w:r>
        <w:rPr>
          <w:rFonts w:hint="eastAsia" w:ascii="仿宋" w:hAnsi="仿宋" w:eastAsia="仿宋"/>
          <w:sz w:val="28"/>
          <w:szCs w:val="28"/>
        </w:rPr>
        <w:t>原公告的采购项目编号：</w:t>
      </w:r>
      <w:r>
        <w:rPr>
          <w:rFonts w:hint="eastAsia" w:ascii="仿宋" w:hAnsi="仿宋" w:eastAsia="仿宋"/>
          <w:sz w:val="28"/>
          <w:szCs w:val="28"/>
          <w:u w:val="single"/>
          <w:lang w:val="en-US" w:eastAsia="zh-CN"/>
        </w:rPr>
        <w:t>YNZC2026-G3-03151-YNSZ-0163</w:t>
      </w:r>
    </w:p>
    <w:p w14:paraId="586CA1A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sz w:val="28"/>
          <w:szCs w:val="28"/>
          <w:u w:val="single"/>
        </w:rPr>
      </w:pPr>
      <w:r>
        <w:rPr>
          <w:rFonts w:hint="eastAsia" w:ascii="仿宋" w:hAnsi="仿宋" w:eastAsia="仿宋"/>
          <w:sz w:val="28"/>
          <w:szCs w:val="28"/>
        </w:rPr>
        <w:t>原公告的采购项目名称：</w:t>
      </w:r>
      <w:r>
        <w:rPr>
          <w:rFonts w:hint="eastAsia" w:ascii="仿宋" w:hAnsi="仿宋" w:eastAsia="仿宋"/>
          <w:b w:val="0"/>
          <w:bCs w:val="0"/>
          <w:sz w:val="28"/>
          <w:szCs w:val="28"/>
          <w:lang w:val="en-US" w:eastAsia="zh-CN"/>
        </w:rPr>
        <w:t>云南省疾控中心2026年度物业管理服务采购项目（2026-31）</w:t>
      </w:r>
    </w:p>
    <w:p w14:paraId="4E9B3DF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default" w:ascii="仿宋" w:hAnsi="仿宋" w:eastAsia="仿宋"/>
          <w:sz w:val="28"/>
          <w:szCs w:val="28"/>
          <w:lang w:val="en-US"/>
        </w:rPr>
      </w:pPr>
      <w:r>
        <w:rPr>
          <w:rFonts w:hint="eastAsia" w:ascii="仿宋" w:hAnsi="仿宋" w:eastAsia="仿宋"/>
          <w:sz w:val="28"/>
          <w:szCs w:val="28"/>
        </w:rPr>
        <w:t>首次公告日期：</w:t>
      </w:r>
      <w:r>
        <w:rPr>
          <w:rFonts w:hint="eastAsia" w:ascii="仿宋" w:hAnsi="仿宋" w:eastAsia="仿宋"/>
          <w:sz w:val="28"/>
          <w:szCs w:val="28"/>
          <w:u w:val="single"/>
        </w:rPr>
        <w:t>202</w:t>
      </w:r>
      <w:r>
        <w:rPr>
          <w:rFonts w:hint="eastAsia" w:ascii="仿宋" w:hAnsi="仿宋" w:eastAsia="仿宋"/>
          <w:sz w:val="28"/>
          <w:szCs w:val="28"/>
          <w:u w:val="single"/>
          <w:lang w:val="en-US" w:eastAsia="zh-CN"/>
        </w:rPr>
        <w:t>6</w:t>
      </w:r>
      <w:r>
        <w:rPr>
          <w:rFonts w:hint="eastAsia" w:ascii="仿宋" w:hAnsi="仿宋" w:eastAsia="仿宋"/>
          <w:sz w:val="28"/>
          <w:szCs w:val="28"/>
          <w:u w:val="single"/>
        </w:rPr>
        <w:t>-</w:t>
      </w:r>
      <w:r>
        <w:rPr>
          <w:rFonts w:hint="eastAsia" w:ascii="仿宋" w:hAnsi="仿宋" w:eastAsia="仿宋"/>
          <w:sz w:val="28"/>
          <w:szCs w:val="28"/>
          <w:u w:val="single"/>
          <w:lang w:val="en-US" w:eastAsia="zh-CN"/>
        </w:rPr>
        <w:t>6-29</w:t>
      </w:r>
    </w:p>
    <w:p w14:paraId="0F7FA870">
      <w:pPr>
        <w:pStyle w:val="3"/>
        <w:pageBreakBefore w:val="0"/>
        <w:kinsoku/>
        <w:wordWrap/>
        <w:overflowPunct/>
        <w:topLinePunct w:val="0"/>
        <w:autoSpaceDE/>
        <w:autoSpaceDN/>
        <w:bidi w:val="0"/>
        <w:adjustRightInd/>
        <w:snapToGrid/>
        <w:spacing w:beforeAutospacing="0" w:afterAutospacing="0" w:line="440" w:lineRule="exact"/>
        <w:textAlignment w:val="auto"/>
        <w:rPr>
          <w:rFonts w:ascii="黑体" w:hAnsi="黑体" w:cs="宋体"/>
          <w:b w:val="0"/>
          <w:sz w:val="28"/>
          <w:szCs w:val="28"/>
        </w:rPr>
      </w:pPr>
      <w:bookmarkStart w:id="5" w:name="_Toc28359028"/>
      <w:bookmarkStart w:id="6" w:name="_Toc28359105"/>
      <w:bookmarkStart w:id="7" w:name="_Toc35393646"/>
      <w:bookmarkStart w:id="8" w:name="_Toc35393815"/>
      <w:r>
        <w:rPr>
          <w:rFonts w:hint="eastAsia" w:ascii="黑体" w:hAnsi="黑体" w:cs="宋体"/>
          <w:b w:val="0"/>
          <w:sz w:val="28"/>
          <w:szCs w:val="28"/>
        </w:rPr>
        <w:t>二、更正信息</w:t>
      </w:r>
      <w:bookmarkEnd w:id="5"/>
      <w:bookmarkEnd w:id="6"/>
      <w:bookmarkEnd w:id="7"/>
      <w:bookmarkEnd w:id="8"/>
    </w:p>
    <w:p w14:paraId="133D85DC">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ascii="仿宋" w:hAnsi="仿宋" w:eastAsia="仿宋"/>
          <w:sz w:val="28"/>
          <w:szCs w:val="28"/>
        </w:rPr>
      </w:pPr>
      <w:r>
        <w:rPr>
          <w:rFonts w:hint="eastAsia" w:ascii="仿宋" w:hAnsi="仿宋" w:eastAsia="仿宋"/>
          <w:sz w:val="28"/>
          <w:szCs w:val="28"/>
        </w:rPr>
        <w:t>更正事项：</w:t>
      </w:r>
      <w:r>
        <w:rPr>
          <w:rFonts w:hint="eastAsia" w:ascii="仿宋" w:hAnsi="仿宋" w:eastAsia="仿宋"/>
          <w:sz w:val="28"/>
          <w:szCs w:val="28"/>
          <w:lang w:eastAsia="zh-CN"/>
        </w:rPr>
        <w:t>□</w:t>
      </w:r>
      <w:r>
        <w:rPr>
          <w:rFonts w:hint="eastAsia" w:ascii="仿宋" w:hAnsi="仿宋" w:eastAsia="仿宋"/>
          <w:sz w:val="28"/>
          <w:szCs w:val="28"/>
        </w:rPr>
        <w:t xml:space="preserve">采购公告 </w:t>
      </w:r>
      <w:r>
        <w:rPr>
          <w:rFonts w:hint="eastAsia" w:ascii="仿宋" w:hAnsi="仿宋" w:eastAsia="仿宋"/>
          <w:sz w:val="28"/>
          <w:szCs w:val="28"/>
          <w:lang w:eastAsia="zh-CN"/>
        </w:rPr>
        <w:t>☑</w:t>
      </w:r>
      <w:r>
        <w:rPr>
          <w:rFonts w:hint="eastAsia" w:ascii="仿宋" w:hAnsi="仿宋" w:eastAsia="仿宋"/>
          <w:sz w:val="28"/>
          <w:szCs w:val="28"/>
        </w:rPr>
        <w:t xml:space="preserve">采购文件 </w:t>
      </w:r>
      <w:r>
        <w:rPr>
          <w:rFonts w:hint="eastAsia" w:ascii="仿宋" w:hAnsi="仿宋" w:eastAsia="仿宋"/>
          <w:sz w:val="28"/>
          <w:szCs w:val="28"/>
          <w:lang w:eastAsia="zh-CN"/>
        </w:rPr>
        <w:t>□</w:t>
      </w:r>
      <w:r>
        <w:rPr>
          <w:rFonts w:hint="eastAsia" w:ascii="仿宋" w:hAnsi="仿宋" w:eastAsia="仿宋"/>
          <w:sz w:val="28"/>
          <w:szCs w:val="28"/>
        </w:rPr>
        <w:t xml:space="preserve">采购结果     </w:t>
      </w:r>
    </w:p>
    <w:p w14:paraId="6EB6BA33">
      <w:pPr>
        <w:pStyle w:val="9"/>
        <w:pageBreakBefore w:val="0"/>
        <w:widowControl/>
        <w:kinsoku/>
        <w:wordWrap/>
        <w:overflowPunct/>
        <w:topLinePunct w:val="0"/>
        <w:autoSpaceDE/>
        <w:autoSpaceDN/>
        <w:bidi w:val="0"/>
        <w:adjustRightInd/>
        <w:snapToGrid/>
        <w:spacing w:beforeAutospacing="0" w:afterAutospacing="0" w:line="440" w:lineRule="exact"/>
        <w:textAlignment w:val="auto"/>
        <w:rPr>
          <w:rFonts w:hint="eastAsia" w:ascii="仿宋" w:hAnsi="仿宋" w:eastAsia="仿宋"/>
          <w:sz w:val="28"/>
          <w:szCs w:val="28"/>
        </w:rPr>
      </w:pPr>
      <w:r>
        <w:rPr>
          <w:rFonts w:hint="eastAsia" w:ascii="仿宋" w:hAnsi="仿宋" w:eastAsia="仿宋"/>
          <w:sz w:val="28"/>
          <w:szCs w:val="28"/>
        </w:rPr>
        <w:t>更正内容：</w:t>
      </w:r>
    </w:p>
    <w:p w14:paraId="17EBDC84">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现对招标文件第七章评标办法（商务部分评分“服务团队”）以下内容做出更正：</w:t>
      </w:r>
    </w:p>
    <w:p w14:paraId="10E554F0">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1.项目经理（项目负责人）本项满分（10分）</w:t>
      </w:r>
    </w:p>
    <w:p w14:paraId="5459B0E9">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（4）选用人员需具备5年（含）以上类似相关管理经验及本单位签订的劳动合同从社保网站后台备案合同的截图得2分。</w:t>
      </w:r>
    </w:p>
    <w:p w14:paraId="035F2127">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2.保洁主管情况，本项满分（5分）</w:t>
      </w:r>
    </w:p>
    <w:p w14:paraId="0E14926A">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（3）选用人员需具备,3年（含）以上管理经验及本单位签订的劳动合同从社保网站后台备案合同的截图的得1分。</w:t>
      </w:r>
    </w:p>
    <w:p w14:paraId="28F8AE87">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3.绿化主管情况，本项满分（5分）</w:t>
      </w:r>
    </w:p>
    <w:p w14:paraId="00A17D24">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（3）选用人员需具备,3年（含）以上管理经验及本单位签订的劳动合同从社保网站后台备案合同的得1分。</w:t>
      </w:r>
    </w:p>
    <w:p w14:paraId="54827ACE">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6.维修主管情况，本项满分（5分）</w:t>
      </w:r>
    </w:p>
    <w:p w14:paraId="5DED6744">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（4）选用人员具备5年（含）以上管理经验及本单位签订的劳动合同从社保网站后台备案合同的截图，满足得1分。</w:t>
      </w:r>
    </w:p>
    <w:p w14:paraId="51D7EABE">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更正后的内容：</w:t>
      </w:r>
    </w:p>
    <w:p w14:paraId="4FCAE6B0">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1.项目经理（项目负责人）本项满分（10分）</w:t>
      </w:r>
    </w:p>
    <w:p w14:paraId="32E41F64">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（4）选用人员需具备5年（含）以上类似相关管理经验及本单位签订的劳动合同得2分。</w:t>
      </w:r>
    </w:p>
    <w:p w14:paraId="4F3DFBE3">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2.保洁主管情况，本项满分（5分）</w:t>
      </w:r>
    </w:p>
    <w:p w14:paraId="420C53EB">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（3）选用人员需具备3年（含）以上管理经验及本单位签订的劳动合同得1分。</w:t>
      </w:r>
    </w:p>
    <w:p w14:paraId="16063FDE">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3.绿化主管情况，本项满分（5分）</w:t>
      </w:r>
    </w:p>
    <w:p w14:paraId="08CE6640">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（3）选用人员需具备3年（含）以上管理经验及本单位签订的劳动合同得1分。</w:t>
      </w:r>
    </w:p>
    <w:p w14:paraId="5F9EE0CA">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6.维修主管情况，本项满分（5分）</w:t>
      </w:r>
    </w:p>
    <w:p w14:paraId="6FAA3AFF">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（4）选用人员具备5年（含）以上管理经验及本单位签订的劳动合同，满足得1分。</w:t>
      </w:r>
    </w:p>
    <w:p w14:paraId="4F0C59C5">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default" w:ascii="仿宋" w:hAnsi="仿宋" w:eastAsia="仿宋"/>
          <w:sz w:val="28"/>
          <w:szCs w:val="28"/>
          <w:lang w:val="en-US" w:eastAsia="zh-CN"/>
        </w:rPr>
      </w:pPr>
    </w:p>
    <w:p w14:paraId="666FED26">
      <w:pPr>
        <w:pageBreakBefore w:val="0"/>
        <w:kinsoku/>
        <w:wordWrap/>
        <w:overflowPunct/>
        <w:topLinePunct w:val="0"/>
        <w:autoSpaceDE/>
        <w:autoSpaceDN/>
        <w:bidi w:val="0"/>
        <w:adjustRightInd/>
        <w:snapToGrid/>
        <w:spacing w:beforeAutospacing="0" w:afterAutospacing="0" w:line="440" w:lineRule="exact"/>
        <w:ind w:firstLine="560" w:firstLineChars="200"/>
        <w:textAlignment w:val="auto"/>
        <w:rPr>
          <w:rFonts w:hint="default" w:ascii="仿宋" w:hAnsi="仿宋" w:eastAsia="仿宋"/>
          <w:sz w:val="28"/>
          <w:szCs w:val="28"/>
          <w:lang w:val="en-US" w:eastAsia="zh-CN"/>
        </w:rPr>
      </w:pPr>
      <w:r>
        <w:rPr>
          <w:rFonts w:hint="default" w:ascii="仿宋" w:hAnsi="仿宋" w:eastAsia="仿宋"/>
          <w:sz w:val="28"/>
          <w:szCs w:val="28"/>
          <w:lang w:val="en-US" w:eastAsia="zh-CN"/>
        </w:rPr>
        <w:t>更正日期：2026-</w:t>
      </w:r>
      <w:r>
        <w:rPr>
          <w:rFonts w:hint="eastAsia" w:ascii="仿宋" w:hAnsi="仿宋" w:eastAsia="仿宋"/>
          <w:sz w:val="28"/>
          <w:szCs w:val="28"/>
          <w:lang w:val="en-US" w:eastAsia="zh-CN"/>
        </w:rPr>
        <w:t>7</w:t>
      </w:r>
      <w:r>
        <w:rPr>
          <w:rFonts w:hint="default" w:ascii="仿宋" w:hAnsi="仿宋" w:eastAsia="仿宋"/>
          <w:sz w:val="28"/>
          <w:szCs w:val="28"/>
          <w:lang w:val="en-US" w:eastAsia="zh-CN"/>
        </w:rPr>
        <w:t>-</w:t>
      </w:r>
      <w:r>
        <w:rPr>
          <w:rFonts w:hint="eastAsia" w:ascii="仿宋" w:hAnsi="仿宋" w:eastAsia="仿宋"/>
          <w:sz w:val="28"/>
          <w:szCs w:val="28"/>
          <w:lang w:val="en-US" w:eastAsia="zh-CN"/>
        </w:rPr>
        <w:t>3</w:t>
      </w:r>
      <w:bookmarkStart w:id="29" w:name="_GoBack"/>
      <w:bookmarkEnd w:id="29"/>
    </w:p>
    <w:p w14:paraId="26A86C24">
      <w:pPr>
        <w:pStyle w:val="3"/>
        <w:pageBreakBefore w:val="0"/>
        <w:kinsoku/>
        <w:wordWrap/>
        <w:overflowPunct/>
        <w:topLinePunct w:val="0"/>
        <w:autoSpaceDE/>
        <w:autoSpaceDN/>
        <w:bidi w:val="0"/>
        <w:adjustRightInd/>
        <w:snapToGrid/>
        <w:spacing w:beforeAutospacing="0" w:afterAutospacing="0" w:line="440" w:lineRule="exact"/>
        <w:textAlignment w:val="auto"/>
        <w:rPr>
          <w:rFonts w:ascii="仿宋" w:hAnsi="仿宋" w:eastAsia="仿宋"/>
          <w:sz w:val="28"/>
          <w:szCs w:val="28"/>
        </w:rPr>
      </w:pPr>
      <w:bookmarkStart w:id="9" w:name="_Toc35393647"/>
      <w:bookmarkStart w:id="10" w:name="_Toc35393816"/>
      <w:r>
        <w:rPr>
          <w:rFonts w:hint="eastAsia" w:ascii="黑体" w:hAnsi="黑体" w:cs="宋体"/>
          <w:b w:val="0"/>
          <w:sz w:val="28"/>
          <w:szCs w:val="28"/>
        </w:rPr>
        <w:t>三、其他补充事宜</w:t>
      </w:r>
      <w:bookmarkEnd w:id="9"/>
      <w:bookmarkEnd w:id="10"/>
    </w:p>
    <w:p w14:paraId="05BC19C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2" w:firstLineChars="200"/>
        <w:textAlignment w:val="auto"/>
        <w:rPr>
          <w:rFonts w:hint="default" w:ascii="仿宋" w:hAnsi="仿宋" w:eastAsia="仿宋" w:cs="Times New Roman"/>
          <w:b/>
          <w:bCs/>
          <w:color w:val="auto"/>
          <w:sz w:val="28"/>
          <w:szCs w:val="28"/>
          <w:lang w:val="en-US"/>
        </w:rPr>
      </w:pPr>
      <w:r>
        <w:rPr>
          <w:rFonts w:hint="eastAsia" w:ascii="仿宋" w:hAnsi="仿宋" w:eastAsia="仿宋"/>
          <w:b/>
          <w:bCs/>
          <w:color w:val="auto"/>
          <w:sz w:val="28"/>
          <w:szCs w:val="28"/>
          <w:lang w:val="en-US" w:eastAsia="zh-CN"/>
        </w:rPr>
        <w:t>除以上更正内容，其余招标文件内容不变，请各投标人获取最新招标文件，按更正后的招标文件要求执行。</w:t>
      </w:r>
    </w:p>
    <w:p w14:paraId="67B23BCF">
      <w:pPr>
        <w:pStyle w:val="3"/>
        <w:pageBreakBefore w:val="0"/>
        <w:kinsoku/>
        <w:wordWrap/>
        <w:overflowPunct/>
        <w:topLinePunct w:val="0"/>
        <w:autoSpaceDE/>
        <w:autoSpaceDN/>
        <w:bidi w:val="0"/>
        <w:adjustRightInd/>
        <w:snapToGrid/>
        <w:spacing w:beforeAutospacing="0" w:afterAutospacing="0" w:line="440" w:lineRule="exact"/>
        <w:textAlignment w:val="auto"/>
        <w:rPr>
          <w:rFonts w:ascii="黑体" w:hAnsi="黑体" w:cs="宋体"/>
          <w:b w:val="0"/>
          <w:sz w:val="28"/>
          <w:szCs w:val="28"/>
        </w:rPr>
      </w:pPr>
      <w:bookmarkStart w:id="11" w:name="_Toc35393817"/>
      <w:bookmarkStart w:id="12" w:name="_Toc28359029"/>
      <w:bookmarkStart w:id="13" w:name="_Toc28359106"/>
      <w:bookmarkStart w:id="14" w:name="_Toc35393648"/>
      <w:r>
        <w:rPr>
          <w:rFonts w:hint="eastAsia" w:ascii="黑体" w:hAnsi="黑体" w:cs="宋体"/>
          <w:b w:val="0"/>
          <w:sz w:val="28"/>
          <w:szCs w:val="28"/>
        </w:rPr>
        <w:t>四、凡对本次公告内容提出询问，请按以下方式联系。</w:t>
      </w:r>
      <w:bookmarkEnd w:id="11"/>
      <w:bookmarkEnd w:id="12"/>
      <w:bookmarkEnd w:id="13"/>
      <w:bookmarkEnd w:id="14"/>
    </w:p>
    <w:p w14:paraId="5238762D">
      <w:pPr>
        <w:pageBreakBefore w:val="0"/>
        <w:widowControl/>
        <w:kinsoku/>
        <w:wordWrap/>
        <w:overflowPunct/>
        <w:topLinePunct w:val="0"/>
        <w:autoSpaceDE/>
        <w:autoSpaceDN/>
        <w:bidi w:val="0"/>
        <w:adjustRightInd/>
        <w:snapToGrid/>
        <w:spacing w:beforeAutospacing="0" w:afterAutospacing="0" w:line="440" w:lineRule="exact"/>
        <w:ind w:firstLine="560" w:firstLineChars="200"/>
        <w:jc w:val="left"/>
        <w:textAlignment w:val="auto"/>
        <w:rPr>
          <w:rFonts w:hint="eastAsia" w:ascii="仿宋" w:hAnsi="仿宋" w:eastAsia="仿宋" w:cs="宋体"/>
          <w:kern w:val="0"/>
          <w:sz w:val="28"/>
          <w:szCs w:val="28"/>
        </w:rPr>
      </w:pPr>
      <w:bookmarkStart w:id="15" w:name="_Toc28359096"/>
      <w:bookmarkStart w:id="16" w:name="_Toc35393637"/>
      <w:bookmarkStart w:id="17" w:name="_Toc28359019"/>
      <w:bookmarkStart w:id="18" w:name="_Toc35393806"/>
      <w:bookmarkStart w:id="19" w:name="_Toc35393821"/>
      <w:bookmarkStart w:id="20" w:name="_Toc35393652"/>
      <w:r>
        <w:rPr>
          <w:rFonts w:hint="eastAsia" w:ascii="仿宋" w:hAnsi="仿宋" w:eastAsia="仿宋" w:cs="宋体"/>
          <w:kern w:val="0"/>
          <w:sz w:val="28"/>
          <w:szCs w:val="28"/>
        </w:rPr>
        <w:t>1.采购人信息</w:t>
      </w:r>
      <w:bookmarkEnd w:id="15"/>
      <w:bookmarkEnd w:id="16"/>
      <w:bookmarkEnd w:id="17"/>
      <w:bookmarkEnd w:id="18"/>
    </w:p>
    <w:p w14:paraId="7EF1A8C6">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宋体"/>
          <w:kern w:val="0"/>
          <w:sz w:val="28"/>
          <w:szCs w:val="28"/>
        </w:rPr>
      </w:pPr>
      <w:bookmarkStart w:id="21" w:name="_Toc35393807"/>
      <w:bookmarkStart w:id="22" w:name="_Toc28359097"/>
      <w:bookmarkStart w:id="23" w:name="_Toc35393638"/>
      <w:bookmarkStart w:id="24" w:name="_Toc28359020"/>
      <w:r>
        <w:rPr>
          <w:rFonts w:hint="eastAsia" w:ascii="仿宋" w:hAnsi="仿宋" w:eastAsia="仿宋" w:cs="宋体"/>
          <w:kern w:val="0"/>
          <w:sz w:val="28"/>
          <w:szCs w:val="28"/>
        </w:rPr>
        <w:t>名    称：</w:t>
      </w:r>
      <w:r>
        <w:rPr>
          <w:rFonts w:hint="eastAsia" w:ascii="仿宋" w:hAnsi="仿宋" w:eastAsia="仿宋" w:cs="宋体"/>
          <w:kern w:val="0"/>
          <w:sz w:val="28"/>
          <w:szCs w:val="28"/>
          <w:lang w:eastAsia="zh-CN"/>
        </w:rPr>
        <w:t>云南省疾病预防控制中心（云南省预防医学科学院）</w:t>
      </w:r>
    </w:p>
    <w:p w14:paraId="350B015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地    址：</w:t>
      </w:r>
      <w:r>
        <w:rPr>
          <w:rFonts w:hint="eastAsia" w:ascii="仿宋" w:hAnsi="仿宋" w:eastAsia="仿宋" w:cs="宋体"/>
          <w:kern w:val="0"/>
          <w:sz w:val="28"/>
          <w:szCs w:val="28"/>
          <w:lang w:val="en-US" w:eastAsia="zh-CN"/>
        </w:rPr>
        <w:t>云南省昆明市呈贡区祥和街1177号</w:t>
      </w:r>
    </w:p>
    <w:p w14:paraId="2631A2CB">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default" w:ascii="仿宋" w:hAnsi="仿宋" w:eastAsia="仿宋" w:cs="宋体"/>
          <w:kern w:val="0"/>
          <w:sz w:val="28"/>
          <w:szCs w:val="28"/>
          <w:lang w:val="en-US"/>
        </w:rPr>
      </w:pPr>
      <w:r>
        <w:rPr>
          <w:rFonts w:hint="eastAsia" w:ascii="仿宋" w:hAnsi="仿宋" w:eastAsia="仿宋" w:cs="宋体"/>
          <w:kern w:val="0"/>
          <w:sz w:val="28"/>
          <w:szCs w:val="28"/>
        </w:rPr>
        <w:t>联系方式：</w:t>
      </w:r>
      <w:r>
        <w:rPr>
          <w:rFonts w:hint="eastAsia" w:ascii="仿宋" w:hAnsi="仿宋" w:eastAsia="仿宋" w:cs="宋体"/>
          <w:kern w:val="0"/>
          <w:sz w:val="28"/>
          <w:szCs w:val="28"/>
          <w:lang w:val="en-US" w:eastAsia="zh-CN"/>
        </w:rPr>
        <w:t>0871-63629274</w:t>
      </w:r>
    </w:p>
    <w:p w14:paraId="0708E760">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2.采购代理机构信息</w:t>
      </w:r>
      <w:bookmarkEnd w:id="21"/>
      <w:bookmarkEnd w:id="22"/>
      <w:bookmarkEnd w:id="23"/>
      <w:bookmarkEnd w:id="24"/>
    </w:p>
    <w:p w14:paraId="35E9CD5A">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名    称：云南省政府采购和出让中心</w:t>
      </w:r>
    </w:p>
    <w:p w14:paraId="5834F5A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地　　址：昆明高新区科发路269号交易大厦六楼</w:t>
      </w:r>
    </w:p>
    <w:p w14:paraId="0A58FCCB">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default" w:ascii="仿宋" w:hAnsi="仿宋" w:eastAsia="仿宋" w:cs="宋体"/>
          <w:kern w:val="0"/>
          <w:sz w:val="28"/>
          <w:szCs w:val="28"/>
          <w:lang w:val="en-US" w:eastAsia="zh-CN"/>
        </w:rPr>
      </w:pPr>
      <w:r>
        <w:rPr>
          <w:rFonts w:hint="eastAsia" w:ascii="仿宋" w:hAnsi="仿宋" w:eastAsia="仿宋" w:cs="宋体"/>
          <w:kern w:val="0"/>
          <w:sz w:val="28"/>
          <w:szCs w:val="28"/>
        </w:rPr>
        <w:t>联系方式：</w:t>
      </w:r>
      <w:r>
        <w:rPr>
          <w:rFonts w:hint="eastAsia" w:ascii="仿宋" w:hAnsi="仿宋" w:eastAsia="仿宋" w:cs="宋体"/>
          <w:kern w:val="0"/>
          <w:sz w:val="28"/>
          <w:szCs w:val="28"/>
          <w:lang w:val="en-US" w:eastAsia="zh-CN"/>
        </w:rPr>
        <w:t>0871-65302558</w:t>
      </w:r>
    </w:p>
    <w:p w14:paraId="67031720">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邮政编码：650106</w:t>
      </w:r>
    </w:p>
    <w:p w14:paraId="5B21BC4A">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宋体"/>
          <w:kern w:val="0"/>
          <w:sz w:val="28"/>
          <w:szCs w:val="28"/>
        </w:rPr>
      </w:pPr>
      <w:bookmarkStart w:id="25" w:name="_Toc35393639"/>
      <w:bookmarkStart w:id="26" w:name="_Toc35393808"/>
      <w:bookmarkStart w:id="27" w:name="_Toc28359098"/>
      <w:bookmarkStart w:id="28" w:name="_Toc28359021"/>
      <w:r>
        <w:rPr>
          <w:rFonts w:hint="eastAsia" w:ascii="仿宋" w:hAnsi="仿宋" w:eastAsia="仿宋" w:cs="宋体"/>
          <w:kern w:val="0"/>
          <w:sz w:val="28"/>
          <w:szCs w:val="28"/>
        </w:rPr>
        <w:t>3.项目联系方式</w:t>
      </w:r>
      <w:bookmarkEnd w:id="25"/>
      <w:bookmarkEnd w:id="26"/>
      <w:bookmarkEnd w:id="27"/>
      <w:bookmarkEnd w:id="28"/>
    </w:p>
    <w:p w14:paraId="0C173A32">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宋体"/>
          <w:kern w:val="0"/>
          <w:sz w:val="28"/>
          <w:szCs w:val="28"/>
          <w:lang w:eastAsia="zh-CN"/>
        </w:rPr>
      </w:pPr>
      <w:r>
        <w:rPr>
          <w:rFonts w:hint="eastAsia" w:ascii="仿宋" w:hAnsi="仿宋" w:eastAsia="仿宋" w:cs="宋体"/>
          <w:kern w:val="0"/>
          <w:sz w:val="28"/>
          <w:szCs w:val="28"/>
        </w:rPr>
        <w:t>项目联系人：</w:t>
      </w:r>
      <w:r>
        <w:rPr>
          <w:rFonts w:hint="eastAsia" w:ascii="仿宋" w:hAnsi="仿宋" w:eastAsia="仿宋" w:cs="宋体"/>
          <w:kern w:val="0"/>
          <w:sz w:val="28"/>
          <w:szCs w:val="28"/>
          <w:lang w:val="en-US" w:eastAsia="zh-CN"/>
        </w:rPr>
        <w:t>李翔</w:t>
      </w:r>
    </w:p>
    <w:p w14:paraId="5D8FB570">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default" w:ascii="仿宋" w:hAnsi="仿宋" w:eastAsia="仿宋" w:cs="宋体"/>
          <w:kern w:val="0"/>
          <w:sz w:val="28"/>
          <w:szCs w:val="28"/>
          <w:lang w:val="en-US" w:eastAsia="zh-CN"/>
        </w:rPr>
      </w:pPr>
      <w:r>
        <w:rPr>
          <w:rFonts w:hint="eastAsia" w:ascii="仿宋" w:hAnsi="仿宋" w:eastAsia="仿宋" w:cs="宋体"/>
          <w:kern w:val="0"/>
          <w:sz w:val="28"/>
          <w:szCs w:val="28"/>
        </w:rPr>
        <w:t>电　　 话： 0871-</w:t>
      </w:r>
      <w:r>
        <w:rPr>
          <w:rFonts w:hint="eastAsia" w:ascii="仿宋" w:hAnsi="仿宋" w:eastAsia="仿宋" w:cs="宋体"/>
          <w:kern w:val="0"/>
          <w:sz w:val="28"/>
          <w:szCs w:val="28"/>
          <w:lang w:val="en-US" w:eastAsia="zh-CN"/>
        </w:rPr>
        <w:t>65302558</w:t>
      </w:r>
    </w:p>
    <w:p w14:paraId="0851268D">
      <w:pPr>
        <w:pStyle w:val="3"/>
        <w:pageBreakBefore w:val="0"/>
        <w:kinsoku/>
        <w:wordWrap/>
        <w:overflowPunct/>
        <w:topLinePunct w:val="0"/>
        <w:autoSpaceDE/>
        <w:autoSpaceDN/>
        <w:bidi w:val="0"/>
        <w:adjustRightInd/>
        <w:snapToGrid/>
        <w:spacing w:beforeAutospacing="0" w:afterAutospacing="0" w:line="440" w:lineRule="exact"/>
        <w:textAlignment w:val="auto"/>
        <w:rPr>
          <w:rFonts w:ascii="仿宋" w:hAnsi="仿宋" w:eastAsia="仿宋" w:cs="宋体"/>
          <w:sz w:val="28"/>
          <w:szCs w:val="28"/>
        </w:rPr>
      </w:pPr>
      <w:r>
        <w:rPr>
          <w:rFonts w:hint="eastAsia" w:ascii="黑体" w:hAnsi="黑体" w:cs="宋体"/>
          <w:b w:val="0"/>
          <w:sz w:val="28"/>
          <w:szCs w:val="28"/>
        </w:rPr>
        <w:t>五、附件</w:t>
      </w:r>
      <w:bookmarkEnd w:id="19"/>
      <w:bookmarkEnd w:id="20"/>
    </w:p>
    <w:p w14:paraId="638FB1EE">
      <w:pPr>
        <w:pageBreakBefore w:val="0"/>
        <w:widowControl/>
        <w:kinsoku/>
        <w:wordWrap/>
        <w:overflowPunct/>
        <w:topLinePunct w:val="0"/>
        <w:autoSpaceDE/>
        <w:autoSpaceDN/>
        <w:bidi w:val="0"/>
        <w:adjustRightInd/>
        <w:snapToGrid/>
        <w:spacing w:beforeAutospacing="0" w:afterAutospacing="0" w:line="440" w:lineRule="exact"/>
        <w:ind w:firstLine="560" w:firstLineChars="200"/>
        <w:jc w:val="left"/>
        <w:textAlignment w:val="auto"/>
      </w:pPr>
      <w:r>
        <w:rPr>
          <w:rFonts w:hint="eastAsia" w:ascii="仿宋" w:hAnsi="仿宋" w:eastAsia="仿宋" w:cs="宋体"/>
          <w:kern w:val="0"/>
          <w:sz w:val="28"/>
          <w:szCs w:val="28"/>
        </w:rPr>
        <w:t>1.更正公告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zMGMzNjA0ZmIzZWI3NDkzNTNlYzczMDA3OTcyMjQifQ=="/>
  </w:docVars>
  <w:rsids>
    <w:rsidRoot w:val="50937E29"/>
    <w:rsid w:val="003E7D71"/>
    <w:rsid w:val="00525975"/>
    <w:rsid w:val="00587F6D"/>
    <w:rsid w:val="005F79E9"/>
    <w:rsid w:val="00601698"/>
    <w:rsid w:val="00A36F5D"/>
    <w:rsid w:val="029B680B"/>
    <w:rsid w:val="02A03F16"/>
    <w:rsid w:val="0335491A"/>
    <w:rsid w:val="048237F0"/>
    <w:rsid w:val="0638213F"/>
    <w:rsid w:val="098333AF"/>
    <w:rsid w:val="098C3D76"/>
    <w:rsid w:val="09FF6373"/>
    <w:rsid w:val="0A2E79A7"/>
    <w:rsid w:val="0AA44A03"/>
    <w:rsid w:val="0B673660"/>
    <w:rsid w:val="0C003780"/>
    <w:rsid w:val="112F11F8"/>
    <w:rsid w:val="117C388D"/>
    <w:rsid w:val="15447588"/>
    <w:rsid w:val="16545A2B"/>
    <w:rsid w:val="168A424C"/>
    <w:rsid w:val="171B2727"/>
    <w:rsid w:val="17B21C50"/>
    <w:rsid w:val="19C1216F"/>
    <w:rsid w:val="1A4853E2"/>
    <w:rsid w:val="1E667D46"/>
    <w:rsid w:val="1EB41F86"/>
    <w:rsid w:val="1EC55489"/>
    <w:rsid w:val="1F17253E"/>
    <w:rsid w:val="20BB65FD"/>
    <w:rsid w:val="224E2EA7"/>
    <w:rsid w:val="226B2348"/>
    <w:rsid w:val="23366293"/>
    <w:rsid w:val="24D666D9"/>
    <w:rsid w:val="25044EDC"/>
    <w:rsid w:val="259C55FF"/>
    <w:rsid w:val="28273154"/>
    <w:rsid w:val="28CD4C84"/>
    <w:rsid w:val="29585E62"/>
    <w:rsid w:val="2ACD50E0"/>
    <w:rsid w:val="2B252DE1"/>
    <w:rsid w:val="2B5F6FE5"/>
    <w:rsid w:val="2C9B129E"/>
    <w:rsid w:val="2E032B9B"/>
    <w:rsid w:val="2F8A6AAA"/>
    <w:rsid w:val="314C63AA"/>
    <w:rsid w:val="33396D97"/>
    <w:rsid w:val="38712C39"/>
    <w:rsid w:val="393D0D4C"/>
    <w:rsid w:val="399D617B"/>
    <w:rsid w:val="3A73408C"/>
    <w:rsid w:val="3F2D2ECE"/>
    <w:rsid w:val="405A340E"/>
    <w:rsid w:val="43660461"/>
    <w:rsid w:val="44505851"/>
    <w:rsid w:val="4985022C"/>
    <w:rsid w:val="498A4E56"/>
    <w:rsid w:val="4DBE0B52"/>
    <w:rsid w:val="4EB26E14"/>
    <w:rsid w:val="50937E29"/>
    <w:rsid w:val="511855F4"/>
    <w:rsid w:val="54DD0BA1"/>
    <w:rsid w:val="55B2476A"/>
    <w:rsid w:val="566F10E5"/>
    <w:rsid w:val="571A0C2C"/>
    <w:rsid w:val="58B464CD"/>
    <w:rsid w:val="58FC428E"/>
    <w:rsid w:val="59F1082D"/>
    <w:rsid w:val="5C2C1B4A"/>
    <w:rsid w:val="5C931C78"/>
    <w:rsid w:val="5D096AED"/>
    <w:rsid w:val="5DBF2A54"/>
    <w:rsid w:val="5E456DFA"/>
    <w:rsid w:val="5F6E34FF"/>
    <w:rsid w:val="5F901790"/>
    <w:rsid w:val="60832E3C"/>
    <w:rsid w:val="63415C65"/>
    <w:rsid w:val="63445397"/>
    <w:rsid w:val="6371031B"/>
    <w:rsid w:val="63FE65F3"/>
    <w:rsid w:val="67BE4BBB"/>
    <w:rsid w:val="6A353E58"/>
    <w:rsid w:val="6AC117DD"/>
    <w:rsid w:val="6B0016B8"/>
    <w:rsid w:val="6B580D5E"/>
    <w:rsid w:val="6C715B7F"/>
    <w:rsid w:val="6D584770"/>
    <w:rsid w:val="6F7A737D"/>
    <w:rsid w:val="70052546"/>
    <w:rsid w:val="73BB07B9"/>
    <w:rsid w:val="77A5167C"/>
    <w:rsid w:val="78A87707"/>
    <w:rsid w:val="7A462524"/>
    <w:rsid w:val="7A623267"/>
    <w:rsid w:val="7C444C0D"/>
    <w:rsid w:val="7F740D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Document Map"/>
    <w:basedOn w:val="1"/>
    <w:qFormat/>
    <w:uiPriority w:val="0"/>
    <w:pPr>
      <w:shd w:val="clear" w:color="auto" w:fill="000080"/>
    </w:pPr>
  </w:style>
  <w:style w:type="paragraph" w:styleId="5">
    <w:name w:val="Body Text"/>
    <w:basedOn w:val="1"/>
    <w:next w:val="1"/>
    <w:unhideWhenUsed/>
    <w:qFormat/>
    <w:uiPriority w:val="0"/>
    <w:pPr>
      <w:spacing w:after="120"/>
    </w:pPr>
  </w:style>
  <w:style w:type="paragraph" w:styleId="6">
    <w:name w:val="Body Text Indent"/>
    <w:basedOn w:val="1"/>
    <w:qFormat/>
    <w:uiPriority w:val="0"/>
    <w:pPr>
      <w:ind w:firstLine="200" w:firstLineChars="200"/>
      <w:jc w:val="left"/>
    </w:pPr>
    <w:rPr>
      <w:rFonts w:ascii="仿宋_GB2312" w:eastAsia="仿宋_GB2312"/>
      <w:sz w:val="28"/>
    </w:rPr>
  </w:style>
  <w:style w:type="paragraph" w:styleId="7">
    <w:name w:val="Plain Text"/>
    <w:basedOn w:val="1"/>
    <w:next w:val="1"/>
    <w:qFormat/>
    <w:uiPriority w:val="0"/>
    <w:rPr>
      <w:rFonts w:ascii="宋体" w:hAnsi="Courier New" w:eastAsiaTheme="minorEastAsia" w:cstheme="minorBidi"/>
      <w:szCs w:val="22"/>
    </w:rPr>
  </w:style>
  <w:style w:type="paragraph" w:styleId="8">
    <w:name w:val="Balloon Text"/>
    <w:basedOn w:val="1"/>
    <w:link w:val="17"/>
    <w:qFormat/>
    <w:uiPriority w:val="0"/>
    <w:rPr>
      <w:sz w:val="18"/>
      <w:szCs w:val="18"/>
    </w:rPr>
  </w:style>
  <w:style w:type="paragraph" w:styleId="9">
    <w:name w:val="Normal (Web)"/>
    <w:basedOn w:val="1"/>
    <w:qFormat/>
    <w:uiPriority w:val="0"/>
    <w:pPr>
      <w:spacing w:beforeAutospacing="1" w:afterAutospacing="1"/>
      <w:jc w:val="left"/>
    </w:pPr>
    <w:rPr>
      <w:kern w:val="0"/>
      <w:sz w:val="24"/>
    </w:rPr>
  </w:style>
  <w:style w:type="paragraph" w:styleId="10">
    <w:name w:val="Body Text First Indent"/>
    <w:basedOn w:val="5"/>
    <w:qFormat/>
    <w:uiPriority w:val="0"/>
    <w:pPr>
      <w:spacing w:after="120"/>
      <w:ind w:firstLine="420" w:firstLineChars="100"/>
    </w:pPr>
    <w:rPr>
      <w:b/>
    </w:rPr>
  </w:style>
  <w:style w:type="paragraph" w:styleId="11">
    <w:name w:val="Body Text First Indent 2"/>
    <w:basedOn w:val="6"/>
    <w:unhideWhenUsed/>
    <w:qFormat/>
    <w:uiPriority w:val="99"/>
    <w:pPr>
      <w:spacing w:after="120" w:line="240" w:lineRule="auto"/>
      <w:ind w:left="420" w:leftChars="200" w:firstLine="420" w:firstLineChars="200"/>
    </w:pPr>
    <w:rPr>
      <w:sz w:val="21"/>
      <w:szCs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character" w:styleId="16">
    <w:name w:val="Hyperlink"/>
    <w:basedOn w:val="14"/>
    <w:qFormat/>
    <w:uiPriority w:val="99"/>
    <w:rPr>
      <w:color w:val="555555"/>
      <w:u w:val="none"/>
    </w:rPr>
  </w:style>
  <w:style w:type="character" w:customStyle="1" w:styleId="17">
    <w:name w:val="批注框文本 Char"/>
    <w:basedOn w:val="14"/>
    <w:link w:val="8"/>
    <w:qFormat/>
    <w:uiPriority w:val="0"/>
    <w:rPr>
      <w:kern w:val="2"/>
      <w:sz w:val="18"/>
      <w:szCs w:val="18"/>
    </w:rPr>
  </w:style>
  <w:style w:type="paragraph" w:customStyle="1" w:styleId="1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2105</Words>
  <Characters>2258</Characters>
  <Lines>7</Lines>
  <Paragraphs>2</Paragraphs>
  <TotalTime>0</TotalTime>
  <ScaleCrop>false</ScaleCrop>
  <LinksUpToDate>false</LinksUpToDate>
  <CharactersWithSpaces>2286</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2020-07-22T09:01:00Z</dcterms:created>
  <dc:creator>棉花布丁</dc:creator>
  <cp:lastModifiedBy>李翔</cp:lastModifiedBy>
  <cp:lastPrinted>2025-01-15T08:24:00Z</cp:lastPrinted>
  <dcterms:modified xsi:type="dcterms:W3CDTF">2026-07-03T06:35:38Z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CE10D1F706134AB6BEF9490E1CCE61B3_13</vt:lpwstr>
  </property>
  <property fmtid="{D5CDD505-2E9C-101B-9397-08002B2CF9AE}" pid="4" name="KSOTemplateDocerSaveRecord">
    <vt:lpwstr>eyJoZGlkIjoiZTEyOGMyZWI3ODI0ZWQ0MzhkN2UxNzFlNjFjOTc2NzAiLCJ1c2VySWQiOiI1MjcwODI0ODYifQ==</vt:lpwstr>
  </property>
</Properties>
</file>