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595" w:rsidRDefault="00051595">
      <w:pPr>
        <w:spacing w:line="480" w:lineRule="exact"/>
        <w:jc w:val="center"/>
        <w:rPr>
          <w:rFonts w:ascii="仿宋_GB2312" w:eastAsia="仿宋_GB2312" w:hAnsi="仿宋_GB2312"/>
          <w:b/>
          <w:bCs/>
          <w:sz w:val="32"/>
          <w:szCs w:val="32"/>
        </w:rPr>
      </w:pPr>
    </w:p>
    <w:p w:rsidR="00051595" w:rsidRDefault="00051595" w:rsidP="00320447">
      <w:pPr>
        <w:spacing w:line="360" w:lineRule="auto"/>
        <w:ind w:firstLineChars="50" w:firstLine="31680"/>
        <w:jc w:val="center"/>
        <w:rPr>
          <w:rFonts w:ascii="仿宋_GB2312" w:eastAsia="仿宋_GB2312" w:hAnsi="仿宋_GB2312"/>
          <w:b/>
          <w:bCs/>
          <w:sz w:val="52"/>
          <w:szCs w:val="52"/>
        </w:rPr>
      </w:pPr>
    </w:p>
    <w:p w:rsidR="00051595" w:rsidRDefault="00051595" w:rsidP="00320447">
      <w:pPr>
        <w:spacing w:line="360" w:lineRule="auto"/>
        <w:ind w:firstLineChars="50" w:firstLine="31680"/>
        <w:jc w:val="center"/>
        <w:rPr>
          <w:rFonts w:ascii="仿宋_GB2312" w:eastAsia="仿宋_GB2312" w:hAnsi="仿宋_GB2312"/>
          <w:b/>
          <w:bCs/>
          <w:sz w:val="52"/>
          <w:szCs w:val="52"/>
        </w:rPr>
      </w:pPr>
    </w:p>
    <w:p w:rsidR="00051595" w:rsidRDefault="00051595" w:rsidP="00320447">
      <w:pPr>
        <w:spacing w:line="360" w:lineRule="auto"/>
        <w:ind w:firstLineChars="50" w:firstLine="31680"/>
        <w:jc w:val="center"/>
        <w:rPr>
          <w:rFonts w:ascii="仿宋_GB2312" w:eastAsia="仿宋_GB2312" w:hAnsi="仿宋_GB2312"/>
          <w:b/>
          <w:bCs/>
          <w:sz w:val="52"/>
          <w:szCs w:val="52"/>
        </w:rPr>
      </w:pPr>
      <w:r>
        <w:rPr>
          <w:rFonts w:ascii="仿宋_GB2312" w:eastAsia="仿宋_GB2312" w:hAnsi="仿宋_GB2312" w:cs="仿宋_GB2312" w:hint="eastAsia"/>
          <w:b/>
          <w:bCs/>
          <w:sz w:val="52"/>
          <w:szCs w:val="52"/>
        </w:rPr>
        <w:t>辽宁省政府采购项目</w:t>
      </w:r>
    </w:p>
    <w:p w:rsidR="00051595" w:rsidRDefault="00051595" w:rsidP="00320447">
      <w:pPr>
        <w:spacing w:line="360" w:lineRule="auto"/>
        <w:ind w:firstLineChars="50" w:firstLine="31680"/>
        <w:jc w:val="center"/>
        <w:rPr>
          <w:rFonts w:ascii="仿宋_GB2312" w:eastAsia="仿宋_GB2312" w:hAnsi="仿宋_GB2312"/>
          <w:b/>
          <w:bCs/>
          <w:sz w:val="24"/>
          <w:szCs w:val="24"/>
        </w:rPr>
      </w:pPr>
    </w:p>
    <w:p w:rsidR="00051595" w:rsidRDefault="00051595" w:rsidP="00320447">
      <w:pPr>
        <w:spacing w:line="360" w:lineRule="auto"/>
        <w:ind w:firstLineChars="50" w:firstLine="31680"/>
        <w:jc w:val="center"/>
        <w:rPr>
          <w:rFonts w:ascii="仿宋_GB2312" w:eastAsia="仿宋_GB2312" w:hAnsi="仿宋_GB2312"/>
          <w:b/>
          <w:bCs/>
          <w:sz w:val="48"/>
          <w:szCs w:val="48"/>
        </w:rPr>
      </w:pPr>
      <w:r>
        <w:rPr>
          <w:rFonts w:ascii="仿宋_GB2312" w:eastAsia="仿宋_GB2312" w:hAnsi="仿宋_GB2312" w:cs="仿宋_GB2312" w:hint="eastAsia"/>
          <w:b/>
          <w:bCs/>
          <w:sz w:val="48"/>
          <w:szCs w:val="48"/>
        </w:rPr>
        <w:t>货物类公开招标</w:t>
      </w:r>
    </w:p>
    <w:p w:rsidR="00051595" w:rsidRDefault="00051595" w:rsidP="00320447">
      <w:pPr>
        <w:spacing w:line="360" w:lineRule="auto"/>
        <w:ind w:firstLineChars="50" w:firstLine="31680"/>
        <w:jc w:val="center"/>
        <w:rPr>
          <w:rFonts w:ascii="仿宋_GB2312" w:eastAsia="仿宋_GB2312" w:hAnsi="仿宋_GB2312"/>
          <w:b/>
          <w:bCs/>
          <w:sz w:val="24"/>
          <w:szCs w:val="24"/>
        </w:rPr>
      </w:pPr>
    </w:p>
    <w:p w:rsidR="00051595" w:rsidRDefault="00051595" w:rsidP="00320447">
      <w:pPr>
        <w:spacing w:line="360" w:lineRule="auto"/>
        <w:ind w:firstLineChars="50" w:firstLine="31680"/>
        <w:jc w:val="center"/>
        <w:rPr>
          <w:rFonts w:ascii="仿宋_GB2312" w:eastAsia="仿宋_GB2312" w:hAnsi="仿宋_GB2312"/>
          <w:b/>
          <w:bCs/>
          <w:sz w:val="48"/>
          <w:szCs w:val="48"/>
        </w:rPr>
      </w:pPr>
      <w:r>
        <w:rPr>
          <w:rFonts w:ascii="仿宋_GB2312" w:eastAsia="仿宋_GB2312" w:hAnsi="仿宋_GB2312" w:cs="仿宋_GB2312" w:hint="eastAsia"/>
          <w:b/>
          <w:bCs/>
          <w:sz w:val="48"/>
          <w:szCs w:val="48"/>
        </w:rPr>
        <w:t>招标文件</w:t>
      </w:r>
    </w:p>
    <w:p w:rsidR="00051595" w:rsidRDefault="00051595">
      <w:pPr>
        <w:spacing w:line="480" w:lineRule="exact"/>
        <w:jc w:val="center"/>
        <w:rPr>
          <w:rFonts w:ascii="仿宋_GB2312" w:eastAsia="仿宋_GB2312" w:hAnsi="仿宋_GB2312"/>
          <w:b/>
          <w:bCs/>
          <w:sz w:val="24"/>
          <w:szCs w:val="24"/>
        </w:rPr>
      </w:pPr>
    </w:p>
    <w:p w:rsidR="00051595" w:rsidRDefault="00051595">
      <w:pPr>
        <w:spacing w:line="480" w:lineRule="exact"/>
        <w:jc w:val="center"/>
        <w:rPr>
          <w:rFonts w:ascii="仿宋_GB2312" w:eastAsia="仿宋_GB2312" w:hAnsi="仿宋_GB2312"/>
          <w:b/>
          <w:bCs/>
          <w:sz w:val="24"/>
          <w:szCs w:val="24"/>
        </w:rPr>
      </w:pPr>
    </w:p>
    <w:p w:rsidR="00051595" w:rsidRDefault="00051595">
      <w:pPr>
        <w:spacing w:line="480" w:lineRule="exact"/>
        <w:jc w:val="center"/>
        <w:rPr>
          <w:rFonts w:ascii="仿宋_GB2312" w:eastAsia="仿宋_GB2312" w:hAnsi="仿宋_GB2312"/>
          <w:b/>
          <w:bCs/>
          <w:sz w:val="24"/>
          <w:szCs w:val="24"/>
        </w:rPr>
      </w:pPr>
    </w:p>
    <w:p w:rsidR="00051595" w:rsidRDefault="00051595">
      <w:pPr>
        <w:spacing w:line="480" w:lineRule="exact"/>
        <w:jc w:val="center"/>
        <w:rPr>
          <w:rFonts w:ascii="仿宋_GB2312" w:eastAsia="仿宋_GB2312" w:hAnsi="仿宋_GB2312"/>
          <w:b/>
          <w:bCs/>
          <w:sz w:val="24"/>
          <w:szCs w:val="24"/>
        </w:rPr>
      </w:pPr>
    </w:p>
    <w:p w:rsidR="00051595" w:rsidRDefault="00051595">
      <w:pPr>
        <w:spacing w:line="480" w:lineRule="exact"/>
        <w:jc w:val="center"/>
        <w:rPr>
          <w:rFonts w:ascii="仿宋_GB2312" w:eastAsia="仿宋_GB2312" w:hAnsi="仿宋_GB2312"/>
          <w:b/>
          <w:bCs/>
          <w:sz w:val="24"/>
          <w:szCs w:val="24"/>
        </w:rPr>
      </w:pPr>
    </w:p>
    <w:p w:rsidR="00051595" w:rsidRDefault="00051595">
      <w:pPr>
        <w:spacing w:line="480" w:lineRule="exact"/>
        <w:jc w:val="center"/>
        <w:rPr>
          <w:rFonts w:ascii="仿宋_GB2312" w:eastAsia="仿宋_GB2312" w:hAnsi="仿宋_GB2312"/>
          <w:b/>
          <w:bCs/>
          <w:sz w:val="24"/>
          <w:szCs w:val="24"/>
        </w:rPr>
      </w:pPr>
    </w:p>
    <w:p w:rsidR="00051595" w:rsidRDefault="00051595">
      <w:pPr>
        <w:spacing w:line="480" w:lineRule="exact"/>
        <w:jc w:val="center"/>
        <w:rPr>
          <w:rFonts w:ascii="仿宋_GB2312" w:eastAsia="仿宋_GB2312" w:hAnsi="仿宋_GB2312"/>
          <w:b/>
          <w:bCs/>
          <w:sz w:val="24"/>
          <w:szCs w:val="24"/>
        </w:rPr>
      </w:pPr>
    </w:p>
    <w:p w:rsidR="00051595" w:rsidRDefault="00051595">
      <w:pPr>
        <w:spacing w:line="480" w:lineRule="exact"/>
        <w:jc w:val="center"/>
        <w:rPr>
          <w:rFonts w:ascii="仿宋_GB2312" w:eastAsia="仿宋_GB2312" w:hAnsi="仿宋_GB2312"/>
          <w:b/>
          <w:bCs/>
          <w:sz w:val="24"/>
          <w:szCs w:val="24"/>
        </w:rPr>
      </w:pPr>
    </w:p>
    <w:p w:rsidR="00051595" w:rsidRDefault="00051595">
      <w:pPr>
        <w:spacing w:line="480" w:lineRule="exact"/>
        <w:jc w:val="center"/>
        <w:rPr>
          <w:rFonts w:ascii="仿宋_GB2312" w:eastAsia="仿宋_GB2312" w:hAnsi="仿宋_GB2312"/>
          <w:b/>
          <w:bCs/>
          <w:sz w:val="24"/>
          <w:szCs w:val="24"/>
        </w:rPr>
      </w:pPr>
    </w:p>
    <w:p w:rsidR="00051595" w:rsidRDefault="00051595" w:rsidP="00320447">
      <w:pPr>
        <w:spacing w:line="360" w:lineRule="auto"/>
        <w:ind w:firstLineChars="235" w:firstLine="31680"/>
        <w:rPr>
          <w:rFonts w:ascii="仿宋_GB2312" w:eastAsia="仿宋_GB2312" w:hAnsi="仿宋_GB2312"/>
          <w:b/>
          <w:bCs/>
          <w:sz w:val="36"/>
          <w:szCs w:val="36"/>
        </w:rPr>
      </w:pPr>
      <w:r>
        <w:rPr>
          <w:rFonts w:ascii="仿宋_GB2312" w:eastAsia="仿宋_GB2312" w:hAnsi="仿宋_GB2312" w:cs="仿宋_GB2312" w:hint="eastAsia"/>
          <w:b/>
          <w:bCs/>
          <w:sz w:val="36"/>
          <w:szCs w:val="36"/>
        </w:rPr>
        <w:t>项目名称：</w:t>
      </w:r>
      <w:r w:rsidRPr="00957490">
        <w:rPr>
          <w:rFonts w:ascii="仿宋_GB2312" w:eastAsia="仿宋_GB2312" w:hAnsi="仿宋_GB2312" w:cs="仿宋_GB2312"/>
          <w:b/>
          <w:bCs/>
          <w:sz w:val="36"/>
          <w:szCs w:val="36"/>
        </w:rPr>
        <w:t>25</w:t>
      </w:r>
      <w:r w:rsidRPr="00957490">
        <w:rPr>
          <w:rFonts w:ascii="仿宋_GB2312" w:eastAsia="仿宋_GB2312" w:hAnsi="仿宋_GB2312" w:cs="仿宋_GB2312" w:hint="eastAsia"/>
          <w:b/>
          <w:bCs/>
          <w:sz w:val="36"/>
          <w:szCs w:val="36"/>
        </w:rPr>
        <w:t>年新华小学内配套采购项目</w:t>
      </w:r>
    </w:p>
    <w:p w:rsidR="00051595" w:rsidRDefault="00051595" w:rsidP="00320447">
      <w:pPr>
        <w:spacing w:line="360" w:lineRule="auto"/>
        <w:ind w:firstLineChars="235" w:firstLine="31680"/>
        <w:rPr>
          <w:rFonts w:ascii="仿宋_GB2312" w:eastAsia="仿宋_GB2312" w:hAnsi="仿宋_GB2312"/>
          <w:b/>
          <w:bCs/>
          <w:sz w:val="36"/>
          <w:szCs w:val="36"/>
        </w:rPr>
      </w:pPr>
      <w:r>
        <w:rPr>
          <w:rFonts w:ascii="仿宋_GB2312" w:eastAsia="仿宋_GB2312" w:hAnsi="仿宋_GB2312" w:cs="仿宋_GB2312" w:hint="eastAsia"/>
          <w:b/>
          <w:bCs/>
          <w:sz w:val="36"/>
          <w:szCs w:val="36"/>
        </w:rPr>
        <w:t>项目编号：</w:t>
      </w:r>
      <w:r w:rsidRPr="00957490">
        <w:rPr>
          <w:rFonts w:ascii="仿宋_GB2312" w:eastAsia="仿宋_GB2312" w:hAnsi="微软雅黑" w:cs="仿宋_GB2312"/>
          <w:b/>
          <w:bCs/>
          <w:sz w:val="36"/>
          <w:szCs w:val="36"/>
          <w:shd w:val="clear" w:color="auto" w:fill="FAFAFA"/>
        </w:rPr>
        <w:t>JH25-211302-00068</w:t>
      </w:r>
    </w:p>
    <w:p w:rsidR="00051595" w:rsidRDefault="00051595" w:rsidP="00320447">
      <w:pPr>
        <w:spacing w:line="360" w:lineRule="auto"/>
        <w:ind w:firstLineChars="235" w:firstLine="31680"/>
        <w:rPr>
          <w:rFonts w:ascii="仿宋_GB2312" w:eastAsia="仿宋_GB2312" w:hAnsi="仿宋_GB2312"/>
          <w:b/>
          <w:bCs/>
          <w:sz w:val="36"/>
          <w:szCs w:val="36"/>
        </w:rPr>
      </w:pPr>
      <w:r>
        <w:rPr>
          <w:rFonts w:ascii="仿宋_GB2312" w:eastAsia="仿宋_GB2312" w:hAnsi="仿宋_GB2312" w:cs="仿宋_GB2312" w:hint="eastAsia"/>
          <w:b/>
          <w:bCs/>
          <w:sz w:val="36"/>
          <w:szCs w:val="36"/>
        </w:rPr>
        <w:t>编制单位：双塔区政府采购中心</w:t>
      </w:r>
    </w:p>
    <w:p w:rsidR="00051595" w:rsidRDefault="00051595" w:rsidP="00320447">
      <w:pPr>
        <w:ind w:firstLineChars="235" w:firstLine="31680"/>
        <w:jc w:val="center"/>
        <w:rPr>
          <w:rFonts w:ascii="仿宋_GB2312" w:eastAsia="仿宋_GB2312" w:hAnsi="仿宋_GB2312"/>
          <w:b/>
          <w:bCs/>
          <w:sz w:val="36"/>
          <w:szCs w:val="36"/>
        </w:rPr>
        <w:sectPr w:rsidR="00051595">
          <w:pgSz w:w="11906" w:h="16838"/>
          <w:pgMar w:top="1440" w:right="1800" w:bottom="1440" w:left="1800" w:header="851" w:footer="992" w:gutter="0"/>
          <w:cols w:space="720"/>
          <w:docGrid w:type="linesAndChars" w:linePitch="312"/>
        </w:sectPr>
      </w:pPr>
    </w:p>
    <w:p w:rsidR="00051595" w:rsidRDefault="00051595">
      <w:pPr>
        <w:jc w:val="center"/>
        <w:rPr>
          <w:rFonts w:ascii="仿宋_GB2312" w:eastAsia="仿宋_GB2312" w:hAnsi="仿宋_GB2312"/>
          <w:b/>
          <w:bCs/>
          <w:sz w:val="44"/>
          <w:szCs w:val="44"/>
        </w:rPr>
      </w:pPr>
      <w:r>
        <w:rPr>
          <w:rFonts w:ascii="仿宋_GB2312" w:eastAsia="仿宋_GB2312" w:hAnsi="仿宋_GB2312" w:cs="仿宋_GB2312" w:hint="eastAsia"/>
          <w:b/>
          <w:bCs/>
          <w:sz w:val="44"/>
          <w:szCs w:val="44"/>
        </w:rPr>
        <w:t>目</w:t>
      </w:r>
      <w:r>
        <w:rPr>
          <w:rFonts w:ascii="仿宋_GB2312" w:eastAsia="仿宋_GB2312" w:hAnsi="仿宋_GB2312" w:cs="仿宋_GB2312"/>
          <w:b/>
          <w:bCs/>
          <w:sz w:val="44"/>
          <w:szCs w:val="44"/>
        </w:rPr>
        <w:t xml:space="preserve">  </w:t>
      </w:r>
      <w:r>
        <w:rPr>
          <w:rFonts w:ascii="仿宋_GB2312" w:eastAsia="仿宋_GB2312" w:hAnsi="仿宋_GB2312" w:cs="仿宋_GB2312" w:hint="eastAsia"/>
          <w:b/>
          <w:bCs/>
          <w:sz w:val="44"/>
          <w:szCs w:val="44"/>
        </w:rPr>
        <w:t>录</w:t>
      </w:r>
    </w:p>
    <w:p w:rsidR="00051595" w:rsidRDefault="00051595">
      <w:pPr>
        <w:jc w:val="center"/>
        <w:rPr>
          <w:rFonts w:ascii="仿宋_GB2312" w:eastAsia="仿宋_GB2312" w:hAnsi="仿宋_GB2312"/>
          <w:b/>
          <w:bCs/>
          <w:sz w:val="44"/>
          <w:szCs w:val="44"/>
        </w:rPr>
      </w:pPr>
    </w:p>
    <w:p w:rsidR="00051595" w:rsidRDefault="00051595">
      <w:pPr>
        <w:pStyle w:val="11"/>
        <w:tabs>
          <w:tab w:val="right" w:leader="dot" w:pos="8306"/>
        </w:tabs>
        <w:spacing w:line="480" w:lineRule="auto"/>
        <w:rPr>
          <w:b/>
          <w:bCs/>
          <w:sz w:val="24"/>
          <w:szCs w:val="24"/>
        </w:rPr>
      </w:pPr>
      <w:r>
        <w:rPr>
          <w:b/>
          <w:bCs/>
          <w:sz w:val="24"/>
          <w:szCs w:val="24"/>
        </w:rPr>
        <w:fldChar w:fldCharType="begin"/>
      </w:r>
      <w:r>
        <w:rPr>
          <w:b/>
          <w:bCs/>
          <w:sz w:val="24"/>
          <w:szCs w:val="24"/>
        </w:rPr>
        <w:instrText xml:space="preserve">TOC \o "1-1" \h \u </w:instrText>
      </w:r>
      <w:r>
        <w:rPr>
          <w:b/>
          <w:bCs/>
          <w:sz w:val="24"/>
          <w:szCs w:val="24"/>
        </w:rPr>
        <w:fldChar w:fldCharType="separate"/>
      </w:r>
      <w:hyperlink w:anchor="_Toc7381" w:history="1">
        <w:r>
          <w:rPr>
            <w:rFonts w:ascii="仿宋_GB2312" w:eastAsia="仿宋_GB2312" w:hAnsi="仿宋_GB2312" w:cs="仿宋_GB2312" w:hint="eastAsia"/>
            <w:b/>
            <w:bCs/>
            <w:sz w:val="24"/>
            <w:szCs w:val="24"/>
          </w:rPr>
          <w:t>招标公告</w:t>
        </w:r>
        <w:r>
          <w:rPr>
            <w:b/>
            <w:bCs/>
            <w:sz w:val="24"/>
            <w:szCs w:val="24"/>
          </w:rPr>
          <w:tab/>
        </w:r>
        <w:r>
          <w:rPr>
            <w:b/>
            <w:bCs/>
            <w:sz w:val="24"/>
            <w:szCs w:val="24"/>
          </w:rPr>
          <w:fldChar w:fldCharType="begin"/>
        </w:r>
        <w:r>
          <w:rPr>
            <w:b/>
            <w:bCs/>
            <w:sz w:val="24"/>
            <w:szCs w:val="24"/>
          </w:rPr>
          <w:instrText xml:space="preserve"> PAGEREF _Toc7381 </w:instrText>
        </w:r>
        <w:r>
          <w:rPr>
            <w:b/>
            <w:bCs/>
            <w:sz w:val="24"/>
            <w:szCs w:val="24"/>
          </w:rPr>
          <w:fldChar w:fldCharType="separate"/>
        </w:r>
        <w:r>
          <w:rPr>
            <w:b/>
            <w:bCs/>
            <w:noProof/>
            <w:sz w:val="24"/>
            <w:szCs w:val="24"/>
          </w:rPr>
          <w:t>1</w:t>
        </w:r>
        <w:r>
          <w:rPr>
            <w:b/>
            <w:bCs/>
            <w:sz w:val="24"/>
            <w:szCs w:val="24"/>
          </w:rPr>
          <w:fldChar w:fldCharType="end"/>
        </w:r>
      </w:hyperlink>
    </w:p>
    <w:p w:rsidR="00051595" w:rsidRDefault="00051595">
      <w:pPr>
        <w:pStyle w:val="11"/>
        <w:tabs>
          <w:tab w:val="right" w:leader="dot" w:pos="8306"/>
        </w:tabs>
        <w:spacing w:line="480" w:lineRule="auto"/>
        <w:rPr>
          <w:b/>
          <w:bCs/>
          <w:sz w:val="24"/>
          <w:szCs w:val="24"/>
        </w:rPr>
      </w:pPr>
      <w:hyperlink w:anchor="_Toc9614" w:history="1">
        <w:r>
          <w:rPr>
            <w:rFonts w:ascii="仿宋_GB2312" w:eastAsia="仿宋_GB2312" w:hAnsi="仿宋_GB2312" w:cs="仿宋_GB2312" w:hint="eastAsia"/>
            <w:b/>
            <w:bCs/>
            <w:sz w:val="24"/>
            <w:szCs w:val="24"/>
          </w:rPr>
          <w:t>第一章</w:t>
        </w:r>
        <w:r>
          <w:rPr>
            <w:rFonts w:ascii="仿宋_GB2312" w:eastAsia="仿宋_GB2312" w:hAnsi="仿宋_GB2312" w:cs="仿宋_GB2312"/>
            <w:b/>
            <w:bCs/>
            <w:sz w:val="24"/>
            <w:szCs w:val="24"/>
          </w:rPr>
          <w:t xml:space="preserve"> </w:t>
        </w:r>
        <w:r>
          <w:rPr>
            <w:rFonts w:ascii="仿宋_GB2312" w:eastAsia="仿宋_GB2312" w:hAnsi="仿宋_GB2312" w:cs="仿宋_GB2312" w:hint="eastAsia"/>
            <w:b/>
            <w:bCs/>
            <w:sz w:val="24"/>
            <w:szCs w:val="24"/>
          </w:rPr>
          <w:t>投标人须知</w:t>
        </w:r>
        <w:r>
          <w:rPr>
            <w:b/>
            <w:bCs/>
            <w:sz w:val="24"/>
            <w:szCs w:val="24"/>
          </w:rPr>
          <w:tab/>
        </w:r>
        <w:r>
          <w:rPr>
            <w:b/>
            <w:bCs/>
            <w:sz w:val="24"/>
            <w:szCs w:val="24"/>
          </w:rPr>
          <w:fldChar w:fldCharType="begin"/>
        </w:r>
        <w:r>
          <w:rPr>
            <w:b/>
            <w:bCs/>
            <w:sz w:val="24"/>
            <w:szCs w:val="24"/>
          </w:rPr>
          <w:instrText xml:space="preserve"> PAGEREF _Toc9614 </w:instrText>
        </w:r>
        <w:r>
          <w:rPr>
            <w:b/>
            <w:bCs/>
            <w:sz w:val="24"/>
            <w:szCs w:val="24"/>
          </w:rPr>
          <w:fldChar w:fldCharType="separate"/>
        </w:r>
        <w:r>
          <w:rPr>
            <w:b/>
            <w:bCs/>
            <w:noProof/>
            <w:sz w:val="24"/>
            <w:szCs w:val="24"/>
          </w:rPr>
          <w:t>3</w:t>
        </w:r>
        <w:r>
          <w:rPr>
            <w:b/>
            <w:bCs/>
            <w:sz w:val="24"/>
            <w:szCs w:val="24"/>
          </w:rPr>
          <w:fldChar w:fldCharType="end"/>
        </w:r>
      </w:hyperlink>
    </w:p>
    <w:p w:rsidR="00051595" w:rsidRDefault="00051595">
      <w:pPr>
        <w:pStyle w:val="11"/>
        <w:tabs>
          <w:tab w:val="right" w:leader="dot" w:pos="8306"/>
        </w:tabs>
        <w:spacing w:line="480" w:lineRule="auto"/>
        <w:rPr>
          <w:b/>
          <w:bCs/>
          <w:sz w:val="24"/>
          <w:szCs w:val="24"/>
        </w:rPr>
      </w:pPr>
      <w:hyperlink w:anchor="_Toc6403" w:history="1">
        <w:r>
          <w:rPr>
            <w:rFonts w:ascii="仿宋_GB2312" w:eastAsia="仿宋_GB2312" w:hAnsi="仿宋_GB2312" w:cs="仿宋_GB2312" w:hint="eastAsia"/>
            <w:b/>
            <w:bCs/>
            <w:sz w:val="24"/>
            <w:szCs w:val="24"/>
          </w:rPr>
          <w:t>第二章</w:t>
        </w:r>
        <w:r>
          <w:rPr>
            <w:rFonts w:ascii="仿宋_GB2312" w:eastAsia="仿宋_GB2312" w:hAnsi="仿宋_GB2312" w:cs="仿宋_GB2312"/>
            <w:b/>
            <w:bCs/>
            <w:sz w:val="24"/>
            <w:szCs w:val="24"/>
          </w:rPr>
          <w:t xml:space="preserve"> </w:t>
        </w:r>
        <w:r>
          <w:rPr>
            <w:rFonts w:ascii="仿宋_GB2312" w:eastAsia="仿宋_GB2312" w:hAnsi="仿宋_GB2312" w:cs="仿宋_GB2312" w:hint="eastAsia"/>
            <w:b/>
            <w:bCs/>
            <w:sz w:val="24"/>
            <w:szCs w:val="24"/>
          </w:rPr>
          <w:t>投标文件内容及格式</w:t>
        </w:r>
        <w:r>
          <w:rPr>
            <w:b/>
            <w:bCs/>
            <w:sz w:val="24"/>
            <w:szCs w:val="24"/>
          </w:rPr>
          <w:tab/>
        </w:r>
        <w:r>
          <w:rPr>
            <w:b/>
            <w:bCs/>
            <w:sz w:val="24"/>
            <w:szCs w:val="24"/>
          </w:rPr>
          <w:fldChar w:fldCharType="begin"/>
        </w:r>
        <w:r>
          <w:rPr>
            <w:b/>
            <w:bCs/>
            <w:sz w:val="24"/>
            <w:szCs w:val="24"/>
          </w:rPr>
          <w:instrText xml:space="preserve"> PAGEREF _Toc6403 </w:instrText>
        </w:r>
        <w:r>
          <w:rPr>
            <w:b/>
            <w:bCs/>
            <w:sz w:val="24"/>
            <w:szCs w:val="24"/>
          </w:rPr>
          <w:fldChar w:fldCharType="separate"/>
        </w:r>
        <w:r>
          <w:rPr>
            <w:b/>
            <w:bCs/>
            <w:noProof/>
            <w:sz w:val="24"/>
            <w:szCs w:val="24"/>
          </w:rPr>
          <w:t>6</w:t>
        </w:r>
        <w:r>
          <w:rPr>
            <w:b/>
            <w:bCs/>
            <w:sz w:val="24"/>
            <w:szCs w:val="24"/>
          </w:rPr>
          <w:fldChar w:fldCharType="end"/>
        </w:r>
      </w:hyperlink>
    </w:p>
    <w:p w:rsidR="00051595" w:rsidRDefault="00051595">
      <w:pPr>
        <w:pStyle w:val="11"/>
        <w:tabs>
          <w:tab w:val="right" w:leader="dot" w:pos="8306"/>
        </w:tabs>
        <w:spacing w:line="480" w:lineRule="auto"/>
        <w:rPr>
          <w:b/>
          <w:bCs/>
          <w:sz w:val="24"/>
          <w:szCs w:val="24"/>
        </w:rPr>
      </w:pPr>
      <w:hyperlink w:anchor="_Toc17590" w:history="1">
        <w:r>
          <w:rPr>
            <w:rFonts w:ascii="仿宋_GB2312" w:eastAsia="仿宋_GB2312" w:hAnsi="仿宋_GB2312" w:cs="仿宋_GB2312" w:hint="eastAsia"/>
            <w:b/>
            <w:bCs/>
            <w:sz w:val="24"/>
            <w:szCs w:val="24"/>
          </w:rPr>
          <w:t>第三章</w:t>
        </w:r>
        <w:r>
          <w:rPr>
            <w:rFonts w:ascii="仿宋_GB2312" w:eastAsia="仿宋_GB2312" w:hAnsi="仿宋_GB2312" w:cs="仿宋_GB2312"/>
            <w:b/>
            <w:bCs/>
            <w:sz w:val="24"/>
            <w:szCs w:val="24"/>
          </w:rPr>
          <w:t xml:space="preserve"> </w:t>
        </w:r>
        <w:r>
          <w:rPr>
            <w:rFonts w:ascii="仿宋_GB2312" w:eastAsia="仿宋_GB2312" w:hAnsi="仿宋_GB2312" w:cs="仿宋_GB2312" w:hint="eastAsia"/>
            <w:b/>
            <w:bCs/>
            <w:sz w:val="24"/>
            <w:szCs w:val="24"/>
          </w:rPr>
          <w:t>货物需求</w:t>
        </w:r>
        <w:r>
          <w:rPr>
            <w:b/>
            <w:bCs/>
            <w:sz w:val="24"/>
            <w:szCs w:val="24"/>
          </w:rPr>
          <w:tab/>
        </w:r>
        <w:r>
          <w:rPr>
            <w:b/>
            <w:bCs/>
            <w:sz w:val="24"/>
            <w:szCs w:val="24"/>
          </w:rPr>
          <w:fldChar w:fldCharType="begin"/>
        </w:r>
        <w:r>
          <w:rPr>
            <w:b/>
            <w:bCs/>
            <w:sz w:val="24"/>
            <w:szCs w:val="24"/>
          </w:rPr>
          <w:instrText xml:space="preserve"> PAGEREF _Toc17590 </w:instrText>
        </w:r>
        <w:r>
          <w:rPr>
            <w:b/>
            <w:bCs/>
            <w:sz w:val="24"/>
            <w:szCs w:val="24"/>
          </w:rPr>
          <w:fldChar w:fldCharType="separate"/>
        </w:r>
        <w:r>
          <w:rPr>
            <w:b/>
            <w:bCs/>
            <w:noProof/>
            <w:sz w:val="24"/>
            <w:szCs w:val="24"/>
          </w:rPr>
          <w:t>6</w:t>
        </w:r>
        <w:r>
          <w:rPr>
            <w:b/>
            <w:bCs/>
            <w:sz w:val="24"/>
            <w:szCs w:val="24"/>
          </w:rPr>
          <w:fldChar w:fldCharType="end"/>
        </w:r>
      </w:hyperlink>
    </w:p>
    <w:p w:rsidR="00051595" w:rsidRDefault="00051595">
      <w:pPr>
        <w:pStyle w:val="11"/>
        <w:tabs>
          <w:tab w:val="right" w:leader="dot" w:pos="8306"/>
        </w:tabs>
        <w:spacing w:line="480" w:lineRule="auto"/>
        <w:rPr>
          <w:b/>
          <w:bCs/>
          <w:sz w:val="24"/>
          <w:szCs w:val="24"/>
        </w:rPr>
      </w:pPr>
      <w:hyperlink w:anchor="_Toc25237" w:history="1">
        <w:r>
          <w:rPr>
            <w:rFonts w:ascii="仿宋_GB2312" w:eastAsia="仿宋_GB2312" w:hAnsi="仿宋_GB2312" w:cs="仿宋_GB2312" w:hint="eastAsia"/>
            <w:b/>
            <w:bCs/>
            <w:sz w:val="24"/>
            <w:szCs w:val="24"/>
          </w:rPr>
          <w:t>第四章</w:t>
        </w:r>
        <w:r>
          <w:rPr>
            <w:rFonts w:ascii="仿宋_GB2312" w:eastAsia="仿宋_GB2312" w:hAnsi="仿宋_GB2312" w:cs="仿宋_GB2312"/>
            <w:b/>
            <w:bCs/>
            <w:sz w:val="24"/>
            <w:szCs w:val="24"/>
          </w:rPr>
          <w:t xml:space="preserve"> </w:t>
        </w:r>
        <w:r>
          <w:rPr>
            <w:rFonts w:ascii="仿宋_GB2312" w:eastAsia="仿宋_GB2312" w:hAnsi="仿宋_GB2312" w:cs="仿宋_GB2312" w:hint="eastAsia"/>
            <w:b/>
            <w:bCs/>
            <w:sz w:val="24"/>
            <w:szCs w:val="24"/>
          </w:rPr>
          <w:t>评标方法</w:t>
        </w:r>
        <w:r>
          <w:rPr>
            <w:b/>
            <w:bCs/>
            <w:sz w:val="24"/>
            <w:szCs w:val="24"/>
          </w:rPr>
          <w:tab/>
        </w:r>
        <w:r>
          <w:rPr>
            <w:b/>
            <w:bCs/>
            <w:sz w:val="24"/>
            <w:szCs w:val="24"/>
          </w:rPr>
          <w:fldChar w:fldCharType="begin"/>
        </w:r>
        <w:r>
          <w:rPr>
            <w:b/>
            <w:bCs/>
            <w:sz w:val="24"/>
            <w:szCs w:val="24"/>
          </w:rPr>
          <w:instrText xml:space="preserve"> PAGEREF _Toc25237 </w:instrText>
        </w:r>
        <w:r>
          <w:rPr>
            <w:b/>
            <w:bCs/>
            <w:sz w:val="24"/>
            <w:szCs w:val="24"/>
          </w:rPr>
          <w:fldChar w:fldCharType="separate"/>
        </w:r>
        <w:r>
          <w:rPr>
            <w:b/>
            <w:bCs/>
            <w:noProof/>
            <w:sz w:val="24"/>
            <w:szCs w:val="24"/>
          </w:rPr>
          <w:t>6</w:t>
        </w:r>
        <w:r>
          <w:rPr>
            <w:b/>
            <w:bCs/>
            <w:sz w:val="24"/>
            <w:szCs w:val="24"/>
          </w:rPr>
          <w:fldChar w:fldCharType="end"/>
        </w:r>
      </w:hyperlink>
    </w:p>
    <w:p w:rsidR="00051595" w:rsidRDefault="00051595">
      <w:pPr>
        <w:pStyle w:val="11"/>
        <w:tabs>
          <w:tab w:val="right" w:leader="dot" w:pos="8306"/>
        </w:tabs>
        <w:spacing w:line="480" w:lineRule="auto"/>
        <w:rPr>
          <w:b/>
          <w:bCs/>
          <w:sz w:val="24"/>
          <w:szCs w:val="24"/>
        </w:rPr>
      </w:pPr>
      <w:hyperlink w:anchor="_Toc19588" w:history="1">
        <w:r>
          <w:rPr>
            <w:rFonts w:ascii="仿宋_GB2312" w:eastAsia="仿宋_GB2312" w:hAnsi="仿宋_GB2312" w:cs="仿宋_GB2312" w:hint="eastAsia"/>
            <w:b/>
            <w:bCs/>
            <w:sz w:val="24"/>
            <w:szCs w:val="24"/>
          </w:rPr>
          <w:t>第五章</w:t>
        </w:r>
        <w:r>
          <w:rPr>
            <w:rFonts w:ascii="仿宋_GB2312" w:eastAsia="仿宋_GB2312" w:hAnsi="仿宋_GB2312" w:cs="仿宋_GB2312"/>
            <w:b/>
            <w:bCs/>
            <w:sz w:val="24"/>
            <w:szCs w:val="24"/>
          </w:rPr>
          <w:t xml:space="preserve"> </w:t>
        </w:r>
        <w:r>
          <w:rPr>
            <w:rFonts w:ascii="仿宋_GB2312" w:eastAsia="仿宋_GB2312" w:hAnsi="仿宋_GB2312" w:cs="仿宋_GB2312" w:hint="eastAsia"/>
            <w:b/>
            <w:bCs/>
            <w:sz w:val="24"/>
            <w:szCs w:val="24"/>
          </w:rPr>
          <w:t>政府采购合同条款及格式</w:t>
        </w:r>
        <w:r>
          <w:rPr>
            <w:b/>
            <w:bCs/>
            <w:sz w:val="24"/>
            <w:szCs w:val="24"/>
          </w:rPr>
          <w:tab/>
        </w:r>
        <w:r>
          <w:rPr>
            <w:b/>
            <w:bCs/>
            <w:sz w:val="24"/>
            <w:szCs w:val="24"/>
          </w:rPr>
          <w:fldChar w:fldCharType="begin"/>
        </w:r>
        <w:r>
          <w:rPr>
            <w:b/>
            <w:bCs/>
            <w:sz w:val="24"/>
            <w:szCs w:val="24"/>
          </w:rPr>
          <w:instrText xml:space="preserve"> PAGEREF _Toc19588 </w:instrText>
        </w:r>
        <w:r>
          <w:rPr>
            <w:b/>
            <w:bCs/>
            <w:sz w:val="24"/>
            <w:szCs w:val="24"/>
          </w:rPr>
          <w:fldChar w:fldCharType="separate"/>
        </w:r>
        <w:r>
          <w:rPr>
            <w:b/>
            <w:bCs/>
            <w:noProof/>
            <w:sz w:val="24"/>
            <w:szCs w:val="24"/>
          </w:rPr>
          <w:t>6</w:t>
        </w:r>
        <w:r>
          <w:rPr>
            <w:b/>
            <w:bCs/>
            <w:sz w:val="24"/>
            <w:szCs w:val="24"/>
          </w:rPr>
          <w:fldChar w:fldCharType="end"/>
        </w:r>
      </w:hyperlink>
    </w:p>
    <w:p w:rsidR="00051595" w:rsidRDefault="00051595">
      <w:pPr>
        <w:spacing w:line="480" w:lineRule="auto"/>
      </w:pPr>
      <w:r>
        <w:rPr>
          <w:b/>
          <w:bCs/>
          <w:sz w:val="24"/>
          <w:szCs w:val="24"/>
        </w:rPr>
        <w:fldChar w:fldCharType="end"/>
      </w:r>
    </w:p>
    <w:p w:rsidR="00051595" w:rsidRDefault="00051595">
      <w:pPr>
        <w:pStyle w:val="Heading1"/>
        <w:rPr>
          <w:rFonts w:ascii="仿宋_GB2312" w:eastAsia="仿宋_GB2312" w:hAnsi="仿宋_GB2312" w:cs="Times New Roman"/>
        </w:rPr>
        <w:sectPr w:rsidR="00051595">
          <w:footerReference w:type="default" r:id="rId7"/>
          <w:pgSz w:w="11906" w:h="16838"/>
          <w:pgMar w:top="1440" w:right="1800" w:bottom="1440" w:left="1800" w:header="851" w:footer="992" w:gutter="0"/>
          <w:pgNumType w:start="1"/>
          <w:cols w:space="720"/>
          <w:docGrid w:type="linesAndChars" w:linePitch="312"/>
        </w:sectPr>
      </w:pPr>
      <w:bookmarkStart w:id="0" w:name="_Toc1124_WPSOffice_Level1"/>
      <w:bookmarkStart w:id="1" w:name="_Toc7381"/>
    </w:p>
    <w:p w:rsidR="00051595" w:rsidRDefault="00051595">
      <w:pPr>
        <w:pStyle w:val="Heading1"/>
        <w:rPr>
          <w:rFonts w:ascii="仿宋_GB2312" w:eastAsia="仿宋_GB2312" w:hAnsi="仿宋_GB2312" w:cs="Times New Roman"/>
        </w:rPr>
      </w:pPr>
      <w:r>
        <w:rPr>
          <w:rFonts w:ascii="仿宋_GB2312" w:eastAsia="仿宋_GB2312" w:hAnsi="仿宋_GB2312" w:cs="仿宋_GB2312" w:hint="eastAsia"/>
        </w:rPr>
        <w:t>（</w:t>
      </w:r>
      <w:r w:rsidRPr="00156E15">
        <w:rPr>
          <w:rFonts w:ascii="仿宋_GB2312" w:eastAsia="仿宋_GB2312" w:hAnsi="仿宋_GB2312" w:cs="仿宋_GB2312"/>
        </w:rPr>
        <w:t>25</w:t>
      </w:r>
      <w:r w:rsidRPr="00156E15">
        <w:rPr>
          <w:rFonts w:ascii="仿宋_GB2312" w:eastAsia="仿宋_GB2312" w:hAnsi="仿宋_GB2312" w:cs="仿宋_GB2312" w:hint="eastAsia"/>
        </w:rPr>
        <w:t>年新华小学内配套采购项目</w:t>
      </w:r>
      <w:r>
        <w:rPr>
          <w:rFonts w:ascii="仿宋_GB2312" w:eastAsia="仿宋_GB2312" w:hAnsi="仿宋_GB2312" w:cs="仿宋_GB2312" w:hint="eastAsia"/>
        </w:rPr>
        <w:t>）的招标公告</w:t>
      </w:r>
      <w:bookmarkEnd w:id="0"/>
      <w:bookmarkEnd w:id="1"/>
    </w:p>
    <w:p w:rsidR="00051595" w:rsidRDefault="00051595" w:rsidP="00320447">
      <w:pPr>
        <w:pBdr>
          <w:top w:val="single" w:sz="4" w:space="1" w:color="auto"/>
          <w:left w:val="single" w:sz="4" w:space="4" w:color="auto"/>
          <w:bottom w:val="single" w:sz="4" w:space="1" w:color="auto"/>
          <w:right w:val="single" w:sz="4" w:space="4" w:color="auto"/>
        </w:pBdr>
        <w:spacing w:line="360" w:lineRule="auto"/>
        <w:ind w:firstLineChars="200" w:firstLine="31680"/>
        <w:rPr>
          <w:rFonts w:ascii="仿宋"/>
        </w:rPr>
      </w:pPr>
      <w:r>
        <w:rPr>
          <w:rFonts w:ascii="仿宋" w:hAnsi="仿宋" w:cs="仿宋" w:hint="eastAsia"/>
        </w:rPr>
        <w:t>项目概况</w:t>
      </w:r>
    </w:p>
    <w:p w:rsidR="00051595" w:rsidRDefault="00051595" w:rsidP="00320447">
      <w:pPr>
        <w:pBdr>
          <w:top w:val="single" w:sz="4" w:space="1" w:color="auto"/>
          <w:left w:val="single" w:sz="4" w:space="4" w:color="auto"/>
          <w:bottom w:val="single" w:sz="4" w:space="1" w:color="auto"/>
          <w:right w:val="single" w:sz="4" w:space="4" w:color="auto"/>
        </w:pBdr>
        <w:spacing w:line="360" w:lineRule="auto"/>
        <w:ind w:firstLineChars="200" w:firstLine="31680"/>
        <w:rPr>
          <w:rFonts w:ascii="仿宋"/>
        </w:rPr>
      </w:pPr>
      <w:r>
        <w:rPr>
          <w:rFonts w:ascii="仿宋" w:hAnsi="仿宋" w:cs="仿宋"/>
          <w:u w:val="single"/>
        </w:rPr>
        <w:t xml:space="preserve"> (</w:t>
      </w:r>
      <w:r w:rsidRPr="00957490">
        <w:rPr>
          <w:rFonts w:ascii="仿宋" w:hAnsi="仿宋" w:cs="仿宋"/>
          <w:i/>
          <w:iCs/>
          <w:u w:val="single"/>
        </w:rPr>
        <w:t>25</w:t>
      </w:r>
      <w:r w:rsidRPr="00957490">
        <w:rPr>
          <w:rFonts w:ascii="仿宋" w:hAnsi="仿宋" w:cs="仿宋" w:hint="eastAsia"/>
          <w:i/>
          <w:iCs/>
          <w:u w:val="single"/>
        </w:rPr>
        <w:t>年新华小学内配套采购项目</w:t>
      </w:r>
      <w:r>
        <w:rPr>
          <w:rFonts w:ascii="仿宋" w:hAnsi="仿宋" w:cs="仿宋"/>
          <w:u w:val="single"/>
        </w:rPr>
        <w:t>)</w:t>
      </w:r>
      <w:r>
        <w:rPr>
          <w:rFonts w:ascii="仿宋" w:hAnsi="仿宋" w:cs="仿宋"/>
        </w:rPr>
        <w:t xml:space="preserve"> </w:t>
      </w:r>
      <w:r>
        <w:rPr>
          <w:rFonts w:ascii="仿宋" w:hAnsi="仿宋" w:cs="仿宋" w:hint="eastAsia"/>
        </w:rPr>
        <w:t>招标项目的潜在供应商应在</w:t>
      </w:r>
      <w:r>
        <w:rPr>
          <w:rFonts w:ascii="仿宋" w:hAnsi="仿宋" w:cs="仿宋" w:hint="eastAsia"/>
          <w:u w:val="single"/>
        </w:rPr>
        <w:t>（</w:t>
      </w:r>
      <w:r>
        <w:rPr>
          <w:rFonts w:ascii="仿宋" w:hAnsi="仿宋" w:cs="仿宋" w:hint="eastAsia"/>
          <w:i/>
          <w:iCs/>
          <w:u w:val="single"/>
        </w:rPr>
        <w:t>辽宁省政府采购网</w:t>
      </w:r>
      <w:r>
        <w:rPr>
          <w:rFonts w:ascii="仿宋" w:hAnsi="仿宋" w:cs="仿宋" w:hint="eastAsia"/>
          <w:u w:val="single"/>
        </w:rPr>
        <w:t>）</w:t>
      </w:r>
      <w:r>
        <w:rPr>
          <w:rFonts w:ascii="仿宋" w:hAnsi="仿宋" w:cs="仿宋" w:hint="eastAsia"/>
        </w:rPr>
        <w:t>获取招标文件，并于</w:t>
      </w:r>
      <w:r>
        <w:rPr>
          <w:rFonts w:ascii="仿宋" w:hAnsi="仿宋" w:cs="仿宋"/>
          <w:u w:val="single"/>
        </w:rPr>
        <w:t>2025</w:t>
      </w:r>
      <w:r>
        <w:rPr>
          <w:rFonts w:ascii="仿宋" w:hAnsi="仿宋" w:cs="仿宋" w:hint="eastAsia"/>
          <w:u w:val="single"/>
        </w:rPr>
        <w:t>年</w:t>
      </w:r>
      <w:r>
        <w:rPr>
          <w:rFonts w:ascii="仿宋" w:hAnsi="仿宋" w:cs="仿宋"/>
          <w:u w:val="single"/>
        </w:rPr>
        <w:t xml:space="preserve"> </w:t>
      </w:r>
      <w:r w:rsidRPr="003D331F">
        <w:rPr>
          <w:rFonts w:ascii="仿宋" w:hAnsi="仿宋" w:cs="仿宋"/>
          <w:u w:val="single"/>
        </w:rPr>
        <w:t>8</w:t>
      </w:r>
      <w:r w:rsidRPr="003D331F">
        <w:rPr>
          <w:rFonts w:ascii="仿宋" w:hAnsi="仿宋" w:cs="仿宋" w:hint="eastAsia"/>
          <w:u w:val="single"/>
        </w:rPr>
        <w:t>月</w:t>
      </w:r>
      <w:r>
        <w:rPr>
          <w:rFonts w:ascii="仿宋" w:hAnsi="仿宋" w:cs="仿宋"/>
          <w:u w:val="single"/>
        </w:rPr>
        <w:t>25</w:t>
      </w:r>
      <w:r>
        <w:rPr>
          <w:rFonts w:ascii="仿宋" w:hAnsi="仿宋" w:cs="仿宋" w:hint="eastAsia"/>
          <w:u w:val="single"/>
        </w:rPr>
        <w:t>日</w:t>
      </w:r>
      <w:r>
        <w:rPr>
          <w:rFonts w:ascii="仿宋" w:hAnsi="仿宋" w:cs="仿宋"/>
          <w:u w:val="single"/>
        </w:rPr>
        <w:t>9</w:t>
      </w:r>
      <w:r>
        <w:rPr>
          <w:rFonts w:ascii="仿宋" w:hAnsi="仿宋" w:cs="仿宋" w:hint="eastAsia"/>
          <w:u w:val="single"/>
        </w:rPr>
        <w:t>点</w:t>
      </w:r>
      <w:r>
        <w:rPr>
          <w:rFonts w:ascii="仿宋" w:hAnsi="仿宋" w:cs="仿宋"/>
          <w:u w:val="single"/>
        </w:rPr>
        <w:t>30</w:t>
      </w:r>
      <w:r>
        <w:rPr>
          <w:rFonts w:ascii="仿宋" w:hAnsi="仿宋" w:cs="仿宋" w:hint="eastAsia"/>
          <w:u w:val="single"/>
        </w:rPr>
        <w:t>分（</w:t>
      </w:r>
      <w:r>
        <w:rPr>
          <w:rFonts w:ascii="仿宋" w:hAnsi="仿宋" w:cs="仿宋" w:hint="eastAsia"/>
        </w:rPr>
        <w:t>北京时间）前递交投标文件。</w:t>
      </w:r>
    </w:p>
    <w:p w:rsidR="00051595" w:rsidRDefault="00051595" w:rsidP="00320447">
      <w:pPr>
        <w:widowControl/>
        <w:adjustRightInd w:val="0"/>
        <w:snapToGrid w:val="0"/>
        <w:spacing w:line="360" w:lineRule="auto"/>
        <w:ind w:firstLineChars="200" w:firstLine="31680"/>
        <w:jc w:val="left"/>
        <w:rPr>
          <w:rFonts w:ascii="仿宋_GB2312" w:eastAsia="仿宋_GB2312" w:hAnsi="仿宋_GB2312"/>
          <w:b/>
          <w:bCs/>
          <w:kern w:val="0"/>
        </w:rPr>
      </w:pPr>
    </w:p>
    <w:p w:rsidR="00051595" w:rsidRPr="00156E15" w:rsidRDefault="00051595">
      <w:pPr>
        <w:adjustRightInd w:val="0"/>
        <w:snapToGrid w:val="0"/>
        <w:spacing w:line="360" w:lineRule="auto"/>
        <w:rPr>
          <w:rFonts w:ascii="仿宋_GB2312" w:eastAsia="仿宋_GB2312" w:hAnsi="仿宋_GB2312"/>
        </w:rPr>
      </w:pPr>
      <w:bookmarkStart w:id="2" w:name="_Toc28359079"/>
      <w:bookmarkStart w:id="3" w:name="_Toc35393790"/>
      <w:bookmarkStart w:id="4" w:name="_Toc35393621"/>
      <w:bookmarkStart w:id="5" w:name="_Toc28359002"/>
      <w:bookmarkStart w:id="6" w:name="_Hlk24379207"/>
      <w:r w:rsidRPr="00156E15">
        <w:rPr>
          <w:rFonts w:ascii="仿宋_GB2312" w:eastAsia="仿宋_GB2312" w:hAnsi="仿宋_GB2312" w:cs="仿宋_GB2312" w:hint="eastAsia"/>
        </w:rPr>
        <w:t>一、项目基本情况</w:t>
      </w:r>
      <w:bookmarkEnd w:id="2"/>
      <w:bookmarkEnd w:id="3"/>
      <w:bookmarkEnd w:id="4"/>
      <w:bookmarkEnd w:id="5"/>
    </w:p>
    <w:p w:rsidR="00051595" w:rsidRPr="00156E15" w:rsidRDefault="00051595" w:rsidP="00320447">
      <w:pPr>
        <w:adjustRightInd w:val="0"/>
        <w:snapToGrid w:val="0"/>
        <w:spacing w:line="360" w:lineRule="auto"/>
        <w:ind w:firstLineChars="200" w:firstLine="31680"/>
        <w:rPr>
          <w:rFonts w:ascii="仿宋_GB2312" w:eastAsia="仿宋_GB2312" w:hAnsi="仿宋_GB2312"/>
          <w:color w:val="FF0000"/>
        </w:rPr>
      </w:pPr>
      <w:r w:rsidRPr="00156E15">
        <w:rPr>
          <w:rFonts w:ascii="仿宋_GB2312" w:eastAsia="仿宋_GB2312" w:hAnsi="仿宋_GB2312" w:cs="仿宋_GB2312" w:hint="eastAsia"/>
        </w:rPr>
        <w:t>项目编号：</w:t>
      </w:r>
      <w:r w:rsidRPr="00156E15">
        <w:rPr>
          <w:rFonts w:ascii="仿宋_GB2312" w:eastAsia="仿宋_GB2312" w:hAnsi="微软雅黑" w:cs="仿宋_GB2312"/>
          <w:shd w:val="clear" w:color="auto" w:fill="FAFAFA"/>
        </w:rPr>
        <w:t>JH25-211302-00068</w:t>
      </w:r>
    </w:p>
    <w:p w:rsidR="00051595" w:rsidRPr="00156E15" w:rsidRDefault="00051595" w:rsidP="001B22CF">
      <w:pPr>
        <w:adjustRightInd w:val="0"/>
        <w:snapToGrid w:val="0"/>
        <w:spacing w:line="360" w:lineRule="auto"/>
        <w:ind w:firstLineChars="200" w:firstLine="31680"/>
        <w:rPr>
          <w:rFonts w:ascii="仿宋_GB2312" w:eastAsia="仿宋_GB2312" w:hAnsi="仿宋_GB2312"/>
        </w:rPr>
      </w:pPr>
      <w:r w:rsidRPr="00156E15">
        <w:rPr>
          <w:rFonts w:ascii="仿宋_GB2312" w:eastAsia="仿宋_GB2312" w:hAnsi="仿宋_GB2312" w:cs="仿宋_GB2312" w:hint="eastAsia"/>
        </w:rPr>
        <w:t>项目名称：</w:t>
      </w:r>
      <w:r w:rsidRPr="00156E15">
        <w:rPr>
          <w:rFonts w:ascii="仿宋_GB2312" w:eastAsia="仿宋_GB2312" w:hAnsi="仿宋_GB2312" w:cs="仿宋_GB2312"/>
        </w:rPr>
        <w:t>25</w:t>
      </w:r>
      <w:r w:rsidRPr="00156E15">
        <w:rPr>
          <w:rFonts w:ascii="仿宋_GB2312" w:eastAsia="仿宋_GB2312" w:hAnsi="仿宋_GB2312" w:cs="仿宋_GB2312" w:hint="eastAsia"/>
        </w:rPr>
        <w:t>年新华小学内配套采购项目</w:t>
      </w:r>
    </w:p>
    <w:bookmarkEnd w:id="6"/>
    <w:p w:rsidR="00051595" w:rsidRPr="00156E15" w:rsidRDefault="00051595" w:rsidP="00320447">
      <w:pPr>
        <w:adjustRightInd w:val="0"/>
        <w:snapToGrid w:val="0"/>
        <w:spacing w:line="360" w:lineRule="auto"/>
        <w:ind w:firstLineChars="200" w:firstLine="31680"/>
        <w:rPr>
          <w:rFonts w:ascii="仿宋_GB2312" w:eastAsia="仿宋_GB2312" w:hAnsi="仿宋_GB2312"/>
        </w:rPr>
      </w:pPr>
      <w:r w:rsidRPr="00156E15">
        <w:rPr>
          <w:rFonts w:ascii="仿宋_GB2312" w:eastAsia="仿宋_GB2312" w:hAnsi="仿宋_GB2312" w:cs="仿宋_GB2312" w:hint="eastAsia"/>
        </w:rPr>
        <w:t>预算金额：</w:t>
      </w:r>
      <w:r w:rsidRPr="00156E15">
        <w:rPr>
          <w:rFonts w:ascii="仿宋_GB2312" w:eastAsia="仿宋_GB2312" w:hAnsi="仿宋_GB2312" w:cs="仿宋_GB2312"/>
        </w:rPr>
        <w:t>2,090,775</w:t>
      </w:r>
      <w:r w:rsidRPr="00156E15">
        <w:rPr>
          <w:rFonts w:ascii="仿宋_GB2312" w:eastAsia="仿宋_GB2312" w:hAnsi="仿宋_GB2312" w:cs="仿宋_GB2312" w:hint="eastAsia"/>
        </w:rPr>
        <w:t>元</w:t>
      </w:r>
    </w:p>
    <w:p w:rsidR="00051595" w:rsidRPr="00156E15" w:rsidRDefault="00051595" w:rsidP="00320447">
      <w:pPr>
        <w:adjustRightInd w:val="0"/>
        <w:snapToGrid w:val="0"/>
        <w:spacing w:line="360" w:lineRule="auto"/>
        <w:ind w:firstLineChars="200" w:firstLine="31680"/>
        <w:rPr>
          <w:rFonts w:ascii="仿宋_GB2312" w:eastAsia="仿宋_GB2312" w:hAnsi="仿宋_GB2312"/>
        </w:rPr>
      </w:pPr>
      <w:r w:rsidRPr="00156E15">
        <w:rPr>
          <w:rFonts w:ascii="仿宋_GB2312" w:eastAsia="仿宋_GB2312" w:hAnsi="仿宋_GB2312" w:cs="仿宋_GB2312" w:hint="eastAsia"/>
        </w:rPr>
        <w:t>最高限价：</w:t>
      </w:r>
      <w:r w:rsidRPr="00156E15">
        <w:rPr>
          <w:rFonts w:ascii="仿宋_GB2312" w:eastAsia="仿宋_GB2312" w:hAnsi="仿宋_GB2312" w:cs="仿宋_GB2312"/>
        </w:rPr>
        <w:t>2,090,775</w:t>
      </w:r>
      <w:r w:rsidRPr="00156E15">
        <w:rPr>
          <w:rFonts w:ascii="仿宋_GB2312" w:eastAsia="仿宋_GB2312" w:hAnsi="仿宋_GB2312" w:cs="仿宋_GB2312" w:hint="eastAsia"/>
        </w:rPr>
        <w:t>元</w:t>
      </w:r>
    </w:p>
    <w:p w:rsidR="00051595" w:rsidRPr="00156E15" w:rsidRDefault="00051595" w:rsidP="00320447">
      <w:pPr>
        <w:adjustRightInd w:val="0"/>
        <w:snapToGrid w:val="0"/>
        <w:spacing w:line="360" w:lineRule="auto"/>
        <w:ind w:firstLineChars="200" w:firstLine="31680"/>
        <w:rPr>
          <w:rFonts w:ascii="仿宋_GB2312" w:eastAsia="仿宋_GB2312" w:hAnsi="仿宋_GB2312"/>
          <w:u w:val="single"/>
        </w:rPr>
      </w:pPr>
      <w:r w:rsidRPr="00156E15">
        <w:rPr>
          <w:rFonts w:ascii="仿宋_GB2312" w:eastAsia="仿宋_GB2312" w:hAnsi="仿宋_GB2312" w:cs="仿宋_GB2312" w:hint="eastAsia"/>
        </w:rPr>
        <w:t>采购需求：详见采购文件</w:t>
      </w:r>
    </w:p>
    <w:p w:rsidR="00051595" w:rsidRPr="00156E15" w:rsidRDefault="00051595" w:rsidP="00320447">
      <w:pPr>
        <w:adjustRightInd w:val="0"/>
        <w:snapToGrid w:val="0"/>
        <w:spacing w:line="360" w:lineRule="auto"/>
        <w:ind w:firstLineChars="200" w:firstLine="31680"/>
        <w:rPr>
          <w:rFonts w:ascii="仿宋_GB2312" w:eastAsia="仿宋_GB2312" w:hAnsi="仿宋_GB2312"/>
        </w:rPr>
      </w:pPr>
      <w:r w:rsidRPr="00156E15">
        <w:rPr>
          <w:rFonts w:ascii="仿宋_GB2312" w:eastAsia="仿宋_GB2312" w:hAnsi="仿宋_GB2312" w:cs="仿宋_GB2312" w:hint="eastAsia"/>
        </w:rPr>
        <w:t>合同履行期限：签订合同后</w:t>
      </w:r>
      <w:r>
        <w:rPr>
          <w:rFonts w:ascii="仿宋_GB2312" w:eastAsia="仿宋_GB2312" w:hAnsi="仿宋_GB2312" w:cs="仿宋_GB2312"/>
        </w:rPr>
        <w:t>20</w:t>
      </w:r>
      <w:r w:rsidRPr="00156E15">
        <w:rPr>
          <w:rFonts w:ascii="仿宋_GB2312" w:eastAsia="仿宋_GB2312" w:hAnsi="仿宋_GB2312" w:cs="仿宋_GB2312" w:hint="eastAsia"/>
        </w:rPr>
        <w:t>日内完成</w:t>
      </w:r>
    </w:p>
    <w:p w:rsidR="00051595" w:rsidRPr="00156E15" w:rsidRDefault="00051595" w:rsidP="00320447">
      <w:pPr>
        <w:adjustRightInd w:val="0"/>
        <w:snapToGrid w:val="0"/>
        <w:spacing w:line="360" w:lineRule="auto"/>
        <w:ind w:firstLineChars="200" w:firstLine="31680"/>
        <w:rPr>
          <w:rFonts w:ascii="仿宋_GB2312" w:eastAsia="仿宋_GB2312" w:hAnsi="仿宋_GB2312"/>
        </w:rPr>
      </w:pPr>
      <w:r w:rsidRPr="00156E15">
        <w:rPr>
          <w:rFonts w:ascii="仿宋_GB2312" w:eastAsia="仿宋_GB2312" w:hAnsi="仿宋_GB2312" w:cs="仿宋_GB2312" w:hint="eastAsia"/>
        </w:rPr>
        <w:t>需落实的政府采购政策内容：详见采购文件</w:t>
      </w:r>
    </w:p>
    <w:p w:rsidR="00051595" w:rsidRPr="00156E15" w:rsidRDefault="00051595" w:rsidP="00320447">
      <w:pPr>
        <w:adjustRightInd w:val="0"/>
        <w:snapToGrid w:val="0"/>
        <w:spacing w:line="360" w:lineRule="auto"/>
        <w:ind w:firstLineChars="200" w:firstLine="31680"/>
        <w:rPr>
          <w:rFonts w:ascii="仿宋_GB2312" w:eastAsia="仿宋_GB2312" w:hAnsi="仿宋_GB2312"/>
        </w:rPr>
      </w:pPr>
      <w:r w:rsidRPr="00156E15">
        <w:rPr>
          <w:rFonts w:ascii="仿宋_GB2312" w:eastAsia="仿宋_GB2312" w:hAnsi="仿宋_GB2312" w:cs="仿宋_GB2312" w:hint="eastAsia"/>
        </w:rPr>
        <w:t>本项目（</w:t>
      </w:r>
      <w:r w:rsidRPr="00156E15">
        <w:rPr>
          <w:rFonts w:ascii="仿宋_GB2312" w:eastAsia="仿宋_GB2312" w:hAnsi="仿宋_GB2312" w:cs="仿宋_GB2312" w:hint="eastAsia"/>
          <w:i/>
          <w:iCs/>
        </w:rPr>
        <w:t>是</w:t>
      </w:r>
      <w:r w:rsidRPr="00156E15">
        <w:rPr>
          <w:rFonts w:ascii="仿宋_GB2312" w:eastAsia="仿宋_GB2312" w:hAnsi="仿宋_GB2312" w:cs="仿宋_GB2312"/>
          <w:i/>
          <w:iCs/>
        </w:rPr>
        <w:t>/</w:t>
      </w:r>
      <w:r w:rsidRPr="00156E15">
        <w:rPr>
          <w:rFonts w:ascii="仿宋_GB2312" w:eastAsia="仿宋_GB2312" w:hAnsi="仿宋_GB2312" w:cs="仿宋_GB2312" w:hint="eastAsia"/>
          <w:i/>
          <w:iCs/>
        </w:rPr>
        <w:t>否</w:t>
      </w:r>
      <w:r w:rsidRPr="00156E15">
        <w:rPr>
          <w:rFonts w:ascii="仿宋_GB2312" w:eastAsia="仿宋_GB2312" w:hAnsi="仿宋_GB2312" w:cs="仿宋_GB2312" w:hint="eastAsia"/>
        </w:rPr>
        <w:t>）接受联合体投标</w:t>
      </w:r>
      <w:r>
        <w:rPr>
          <w:rFonts w:ascii="仿宋_GB2312" w:eastAsia="仿宋_GB2312" w:hAnsi="仿宋_GB2312" w:cs="仿宋_GB2312" w:hint="eastAsia"/>
        </w:rPr>
        <w:t>：否</w:t>
      </w:r>
    </w:p>
    <w:p w:rsidR="00051595" w:rsidRPr="00156E15" w:rsidRDefault="00051595">
      <w:pPr>
        <w:adjustRightInd w:val="0"/>
        <w:snapToGrid w:val="0"/>
        <w:spacing w:line="360" w:lineRule="auto"/>
        <w:rPr>
          <w:rFonts w:ascii="仿宋_GB2312" w:eastAsia="仿宋_GB2312" w:hAnsi="仿宋_GB2312"/>
        </w:rPr>
      </w:pPr>
      <w:bookmarkStart w:id="7" w:name="_Toc35393791"/>
      <w:bookmarkStart w:id="8" w:name="_Toc35393622"/>
      <w:bookmarkStart w:id="9" w:name="_Toc28359003"/>
      <w:bookmarkStart w:id="10" w:name="_Toc28359080"/>
      <w:r w:rsidRPr="00156E15">
        <w:rPr>
          <w:rFonts w:ascii="仿宋_GB2312" w:eastAsia="仿宋_GB2312" w:hAnsi="仿宋_GB2312" w:cs="仿宋_GB2312" w:hint="eastAsia"/>
        </w:rPr>
        <w:t>二、供应商的资格要求：</w:t>
      </w:r>
      <w:bookmarkEnd w:id="7"/>
      <w:bookmarkEnd w:id="8"/>
      <w:bookmarkEnd w:id="9"/>
      <w:bookmarkEnd w:id="10"/>
    </w:p>
    <w:p w:rsidR="00051595" w:rsidRPr="00156E15" w:rsidRDefault="00051595" w:rsidP="00320447">
      <w:pPr>
        <w:adjustRightInd w:val="0"/>
        <w:snapToGrid w:val="0"/>
        <w:spacing w:line="360" w:lineRule="auto"/>
        <w:ind w:firstLineChars="200" w:firstLine="31680"/>
        <w:rPr>
          <w:rFonts w:ascii="仿宋_GB2312" w:eastAsia="仿宋_GB2312" w:hAnsi="仿宋_GB2312"/>
        </w:rPr>
      </w:pPr>
      <w:r w:rsidRPr="00156E15">
        <w:rPr>
          <w:rFonts w:ascii="仿宋_GB2312" w:eastAsia="仿宋_GB2312" w:hAnsi="仿宋_GB2312" w:cs="仿宋_GB2312"/>
        </w:rPr>
        <w:t>1.</w:t>
      </w:r>
      <w:r w:rsidRPr="00156E15">
        <w:rPr>
          <w:rFonts w:ascii="仿宋_GB2312" w:eastAsia="仿宋_GB2312" w:hAnsi="仿宋_GB2312" w:cs="仿宋_GB2312" w:hint="eastAsia"/>
        </w:rPr>
        <w:t>满足《中华人民共和国政府采购法》第二十二条规定；</w:t>
      </w:r>
    </w:p>
    <w:p w:rsidR="00051595" w:rsidRDefault="00051595" w:rsidP="001B22CF">
      <w:pPr>
        <w:adjustRightInd w:val="0"/>
        <w:snapToGrid w:val="0"/>
        <w:spacing w:line="360" w:lineRule="auto"/>
        <w:ind w:firstLineChars="200" w:firstLine="31680"/>
        <w:rPr>
          <w:rFonts w:ascii="仿宋_GB2312" w:eastAsia="仿宋_GB2312" w:hAnsi="仿宋_GB2312"/>
        </w:rPr>
      </w:pPr>
      <w:bookmarkStart w:id="11" w:name="_Toc28359081"/>
      <w:bookmarkStart w:id="12" w:name="_Toc28359004"/>
      <w:r w:rsidRPr="00156E15">
        <w:rPr>
          <w:rFonts w:ascii="仿宋_GB2312" w:eastAsia="仿宋_GB2312" w:hAnsi="仿宋_GB2312" w:cs="仿宋_GB2312"/>
        </w:rPr>
        <w:t>2.</w:t>
      </w:r>
      <w:r w:rsidRPr="00156E15">
        <w:rPr>
          <w:rFonts w:ascii="仿宋_GB2312" w:eastAsia="仿宋_GB2312" w:hAnsi="仿宋_GB2312" w:cs="仿宋_GB2312" w:hint="eastAsia"/>
        </w:rPr>
        <w:t>落实政府采购政策需满足的资格要求：</w:t>
      </w:r>
      <w:r>
        <w:rPr>
          <w:rFonts w:ascii="仿宋_GB2312" w:eastAsia="仿宋_GB2312" w:hAnsi="仿宋_GB2312" w:cs="仿宋_GB2312" w:hint="eastAsia"/>
        </w:rPr>
        <w:t>详见采购文件</w:t>
      </w:r>
    </w:p>
    <w:p w:rsidR="00051595" w:rsidRPr="00156E15" w:rsidRDefault="00051595" w:rsidP="00320447">
      <w:pPr>
        <w:adjustRightInd w:val="0"/>
        <w:snapToGrid w:val="0"/>
        <w:spacing w:line="360" w:lineRule="auto"/>
        <w:ind w:firstLineChars="200" w:firstLine="31680"/>
        <w:rPr>
          <w:rFonts w:ascii="仿宋_GB2312" w:eastAsia="仿宋_GB2312" w:hAnsi="仿宋_GB2312"/>
          <w:i/>
          <w:iCs/>
          <w:u w:val="single"/>
        </w:rPr>
      </w:pPr>
      <w:r w:rsidRPr="00156E15">
        <w:rPr>
          <w:rFonts w:ascii="仿宋_GB2312" w:eastAsia="仿宋_GB2312" w:hAnsi="仿宋_GB2312" w:cs="仿宋_GB2312"/>
        </w:rPr>
        <w:t>3.</w:t>
      </w:r>
      <w:r w:rsidRPr="00156E15">
        <w:rPr>
          <w:rFonts w:ascii="仿宋_GB2312" w:eastAsia="仿宋_GB2312" w:hAnsi="仿宋_GB2312" w:cs="仿宋_GB2312" w:hint="eastAsia"/>
        </w:rPr>
        <w:t>本项目的特定资格要求：</w:t>
      </w:r>
      <w:r>
        <w:rPr>
          <w:rFonts w:ascii="仿宋_GB2312" w:eastAsia="仿宋_GB2312" w:hAnsi="仿宋_GB2312" w:cs="仿宋_GB2312" w:hint="eastAsia"/>
        </w:rPr>
        <w:t>无</w:t>
      </w:r>
    </w:p>
    <w:p w:rsidR="00051595" w:rsidRPr="00156E15" w:rsidRDefault="00051595">
      <w:pPr>
        <w:adjustRightInd w:val="0"/>
        <w:snapToGrid w:val="0"/>
        <w:spacing w:line="360" w:lineRule="auto"/>
        <w:rPr>
          <w:rFonts w:ascii="仿宋_GB2312" w:eastAsia="仿宋_GB2312" w:hAnsi="仿宋_GB2312"/>
        </w:rPr>
      </w:pPr>
      <w:r w:rsidRPr="00156E15">
        <w:rPr>
          <w:rFonts w:ascii="仿宋_GB2312" w:eastAsia="仿宋_GB2312" w:hAnsi="仿宋_GB2312" w:cs="仿宋_GB2312" w:hint="eastAsia"/>
        </w:rPr>
        <w:t>三、政府采购供应商入库须知</w:t>
      </w:r>
    </w:p>
    <w:p w:rsidR="00051595" w:rsidRPr="00156E15" w:rsidRDefault="00051595" w:rsidP="001B22CF">
      <w:pPr>
        <w:adjustRightInd w:val="0"/>
        <w:snapToGrid w:val="0"/>
        <w:spacing w:line="360" w:lineRule="auto"/>
        <w:ind w:firstLineChars="200" w:firstLine="31680"/>
        <w:rPr>
          <w:rFonts w:ascii="仿宋_GB2312" w:eastAsia="仿宋_GB2312" w:hAnsi="仿宋_GB2312"/>
        </w:rPr>
      </w:pPr>
      <w:bookmarkStart w:id="13" w:name="_Toc35393792"/>
      <w:bookmarkStart w:id="14" w:name="_Toc35393623"/>
      <w:r w:rsidRPr="00156E15">
        <w:rPr>
          <w:rFonts w:ascii="仿宋_GB2312" w:eastAsia="仿宋_GB2312" w:hAnsi="仿宋_GB2312" w:cs="仿宋_GB2312" w:hint="eastAsia"/>
        </w:rPr>
        <w:t>参加辽宁省政府采购活动的供应商未进入辽宁省政府采购供应商库的，请详阅辽宁政府采购网</w:t>
      </w:r>
      <w:r w:rsidRPr="00156E15">
        <w:rPr>
          <w:rFonts w:ascii="仿宋_GB2312" w:eastAsia="仿宋_GB2312" w:hAnsi="仿宋_GB2312" w:cs="仿宋_GB2312"/>
        </w:rPr>
        <w:t xml:space="preserve"> </w:t>
      </w:r>
      <w:r w:rsidRPr="00156E15">
        <w:rPr>
          <w:rFonts w:ascii="仿宋_GB2312" w:eastAsia="仿宋_GB2312" w:hAnsi="仿宋_GB2312" w:cs="仿宋_GB2312" w:hint="eastAsia"/>
        </w:rPr>
        <w:t>“首页</w:t>
      </w:r>
      <w:r w:rsidRPr="00156E15">
        <w:rPr>
          <w:rFonts w:ascii="仿宋_GB2312" w:eastAsia="仿宋_GB2312" w:hAnsi="仿宋_GB2312" w:cs="仿宋_GB2312"/>
        </w:rPr>
        <w:t>—</w:t>
      </w:r>
      <w:r w:rsidRPr="00156E15">
        <w:rPr>
          <w:rFonts w:ascii="仿宋_GB2312" w:eastAsia="仿宋_GB2312" w:hAnsi="仿宋_GB2312" w:cs="仿宋_GB2312" w:hint="eastAsia"/>
        </w:rPr>
        <w:t>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w:t>
      </w:r>
      <w:r w:rsidRPr="00156E15">
        <w:rPr>
          <w:rFonts w:ascii="仿宋_GB2312" w:eastAsia="仿宋_GB2312" w:hAnsi="仿宋_GB2312" w:cs="仿宋_GB2312"/>
        </w:rPr>
        <w:t>2020</w:t>
      </w:r>
      <w:r w:rsidRPr="00156E15">
        <w:rPr>
          <w:rFonts w:ascii="仿宋_GB2312" w:eastAsia="仿宋_GB2312" w:hAnsi="仿宋_GB2312" w:cs="仿宋_GB2312" w:hint="eastAsia"/>
        </w:rPr>
        <w:t>〕</w:t>
      </w:r>
      <w:r w:rsidRPr="00156E15">
        <w:rPr>
          <w:rFonts w:ascii="仿宋_GB2312" w:eastAsia="仿宋_GB2312" w:hAnsi="仿宋_GB2312" w:cs="仿宋_GB2312"/>
        </w:rPr>
        <w:t>198</w:t>
      </w:r>
      <w:r w:rsidRPr="00156E15">
        <w:rPr>
          <w:rFonts w:ascii="仿宋_GB2312" w:eastAsia="仿宋_GB2312" w:hAnsi="仿宋_GB2312" w:cs="仿宋_GB2312" w:hint="eastAsia"/>
        </w:rPr>
        <w:t>号）。</w:t>
      </w:r>
    </w:p>
    <w:bookmarkEnd w:id="11"/>
    <w:bookmarkEnd w:id="12"/>
    <w:bookmarkEnd w:id="13"/>
    <w:bookmarkEnd w:id="14"/>
    <w:p w:rsidR="00051595" w:rsidRDefault="00051595" w:rsidP="00D651D7">
      <w:pPr>
        <w:adjustRightInd w:val="0"/>
        <w:snapToGrid w:val="0"/>
        <w:spacing w:line="360" w:lineRule="auto"/>
        <w:rPr>
          <w:rFonts w:ascii="仿宋_GB2312" w:eastAsia="仿宋_GB2312" w:hAnsi="仿宋_GB2312"/>
          <w:b/>
          <w:bCs/>
        </w:rPr>
      </w:pPr>
      <w:r>
        <w:rPr>
          <w:rFonts w:ascii="仿宋_GB2312" w:eastAsia="仿宋_GB2312" w:hAnsi="仿宋_GB2312" w:cs="仿宋_GB2312" w:hint="eastAsia"/>
          <w:b/>
          <w:bCs/>
        </w:rPr>
        <w:t>四、获取招标文件</w:t>
      </w:r>
    </w:p>
    <w:p w:rsidR="00051595" w:rsidRPr="00404B43" w:rsidRDefault="00051595" w:rsidP="00D651D7">
      <w:pPr>
        <w:adjustRightInd w:val="0"/>
        <w:snapToGrid w:val="0"/>
        <w:spacing w:line="360" w:lineRule="auto"/>
        <w:ind w:firstLine="540"/>
        <w:rPr>
          <w:rFonts w:ascii="仿宋_GB2312" w:eastAsia="仿宋_GB2312" w:hAnsi="仿宋_GB2312"/>
        </w:rPr>
      </w:pPr>
      <w:r>
        <w:rPr>
          <w:rFonts w:ascii="仿宋_GB2312" w:eastAsia="仿宋_GB2312" w:hAnsi="仿宋_GB2312" w:cs="仿宋_GB2312" w:hint="eastAsia"/>
        </w:rPr>
        <w:t>时间：</w:t>
      </w:r>
      <w:r w:rsidRPr="00404B43">
        <w:rPr>
          <w:rFonts w:ascii="仿宋_GB2312" w:eastAsia="仿宋_GB2312" w:hAnsi="仿宋_GB2312" w:cs="仿宋_GB2312"/>
        </w:rPr>
        <w:t>2025</w:t>
      </w:r>
      <w:r w:rsidRPr="00404B43">
        <w:rPr>
          <w:rFonts w:ascii="仿宋_GB2312" w:eastAsia="仿宋_GB2312" w:hAnsi="仿宋_GB2312" w:cs="仿宋_GB2312" w:hint="eastAsia"/>
        </w:rPr>
        <w:t>年</w:t>
      </w:r>
      <w:r>
        <w:rPr>
          <w:rFonts w:ascii="仿宋_GB2312" w:eastAsia="仿宋_GB2312" w:hAnsi="仿宋_GB2312" w:cs="仿宋_GB2312"/>
        </w:rPr>
        <w:t>8</w:t>
      </w:r>
      <w:r w:rsidRPr="00404B43">
        <w:rPr>
          <w:rFonts w:ascii="仿宋_GB2312" w:eastAsia="仿宋_GB2312" w:hAnsi="仿宋_GB2312" w:cs="仿宋_GB2312" w:hint="eastAsia"/>
        </w:rPr>
        <w:t>月</w:t>
      </w:r>
      <w:r>
        <w:rPr>
          <w:rFonts w:ascii="仿宋_GB2312" w:eastAsia="仿宋_GB2312" w:hAnsi="仿宋_GB2312" w:cs="仿宋_GB2312"/>
        </w:rPr>
        <w:t>4</w:t>
      </w:r>
      <w:r w:rsidRPr="00404B43">
        <w:rPr>
          <w:rFonts w:ascii="仿宋_GB2312" w:eastAsia="仿宋_GB2312" w:hAnsi="仿宋_GB2312" w:cs="仿宋_GB2312" w:hint="eastAsia"/>
        </w:rPr>
        <w:t>日至</w:t>
      </w:r>
      <w:r w:rsidRPr="00404B43">
        <w:rPr>
          <w:rFonts w:ascii="仿宋_GB2312" w:eastAsia="仿宋_GB2312" w:hAnsi="仿宋_GB2312" w:cs="仿宋_GB2312"/>
        </w:rPr>
        <w:t>2025</w:t>
      </w:r>
      <w:r w:rsidRPr="00404B43">
        <w:rPr>
          <w:rFonts w:ascii="仿宋_GB2312" w:eastAsia="仿宋_GB2312" w:hAnsi="仿宋_GB2312" w:cs="仿宋_GB2312" w:hint="eastAsia"/>
        </w:rPr>
        <w:t>年</w:t>
      </w:r>
      <w:r>
        <w:rPr>
          <w:rFonts w:ascii="仿宋_GB2312" w:eastAsia="仿宋_GB2312" w:hAnsi="仿宋_GB2312" w:cs="仿宋_GB2312"/>
        </w:rPr>
        <w:t>8</w:t>
      </w:r>
      <w:r w:rsidRPr="00404B43">
        <w:rPr>
          <w:rFonts w:ascii="仿宋_GB2312" w:eastAsia="仿宋_GB2312" w:hAnsi="仿宋_GB2312" w:cs="仿宋_GB2312" w:hint="eastAsia"/>
        </w:rPr>
        <w:t>月</w:t>
      </w:r>
      <w:r>
        <w:rPr>
          <w:rFonts w:ascii="仿宋_GB2312" w:eastAsia="仿宋_GB2312" w:hAnsi="仿宋_GB2312" w:cs="仿宋_GB2312"/>
        </w:rPr>
        <w:t>12</w:t>
      </w:r>
      <w:r w:rsidRPr="00404B43">
        <w:rPr>
          <w:rFonts w:ascii="仿宋_GB2312" w:eastAsia="仿宋_GB2312" w:hAnsi="仿宋_GB2312" w:cs="仿宋_GB2312" w:hint="eastAsia"/>
        </w:rPr>
        <w:t>日，每天上午</w:t>
      </w:r>
      <w:r w:rsidRPr="00404B43">
        <w:rPr>
          <w:rFonts w:ascii="仿宋_GB2312" w:eastAsia="仿宋_GB2312" w:hAnsi="仿宋_GB2312" w:cs="仿宋_GB2312"/>
        </w:rPr>
        <w:t>8:30</w:t>
      </w:r>
      <w:r w:rsidRPr="00404B43">
        <w:rPr>
          <w:rFonts w:ascii="仿宋_GB2312" w:eastAsia="仿宋_GB2312" w:hAnsi="仿宋_GB2312" w:cs="仿宋_GB2312" w:hint="eastAsia"/>
        </w:rPr>
        <w:t>至</w:t>
      </w:r>
      <w:r w:rsidRPr="00404B43">
        <w:rPr>
          <w:rFonts w:ascii="仿宋_GB2312" w:eastAsia="仿宋_GB2312" w:hAnsi="仿宋_GB2312" w:cs="仿宋_GB2312"/>
        </w:rPr>
        <w:t>11:30</w:t>
      </w:r>
      <w:r w:rsidRPr="00404B43">
        <w:rPr>
          <w:rFonts w:ascii="仿宋_GB2312" w:eastAsia="仿宋_GB2312" w:hAnsi="仿宋_GB2312" w:cs="仿宋_GB2312" w:hint="eastAsia"/>
        </w:rPr>
        <w:t>，下午</w:t>
      </w:r>
      <w:r w:rsidRPr="00404B43">
        <w:rPr>
          <w:rFonts w:ascii="仿宋_GB2312" w:eastAsia="仿宋_GB2312" w:hAnsi="仿宋_GB2312" w:cs="仿宋_GB2312"/>
        </w:rPr>
        <w:t>13:30</w:t>
      </w:r>
      <w:r w:rsidRPr="00404B43">
        <w:rPr>
          <w:rFonts w:ascii="仿宋_GB2312" w:eastAsia="仿宋_GB2312" w:hAnsi="仿宋_GB2312" w:cs="仿宋_GB2312" w:hint="eastAsia"/>
        </w:rPr>
        <w:t xml:space="preserve">　至</w:t>
      </w:r>
      <w:r w:rsidRPr="00404B43">
        <w:rPr>
          <w:rFonts w:ascii="仿宋_GB2312" w:eastAsia="仿宋_GB2312" w:hAnsi="仿宋_GB2312" w:cs="仿宋_GB2312"/>
        </w:rPr>
        <w:t>17:00</w:t>
      </w:r>
      <w:r w:rsidRPr="00404B43">
        <w:rPr>
          <w:rFonts w:ascii="仿宋_GB2312" w:eastAsia="仿宋_GB2312" w:hAnsi="仿宋_GB2312" w:cs="仿宋_GB2312" w:hint="eastAsia"/>
        </w:rPr>
        <w:t xml:space="preserve">　</w:t>
      </w:r>
    </w:p>
    <w:p w:rsidR="00051595" w:rsidRDefault="00051595" w:rsidP="00D651D7">
      <w:pPr>
        <w:adjustRightInd w:val="0"/>
        <w:snapToGrid w:val="0"/>
        <w:spacing w:line="360" w:lineRule="auto"/>
        <w:ind w:firstLine="540"/>
        <w:rPr>
          <w:rFonts w:ascii="仿宋_GB2312" w:eastAsia="仿宋_GB2312" w:hAnsi="仿宋_GB2312"/>
          <w:u w:val="single"/>
        </w:rPr>
      </w:pPr>
      <w:r>
        <w:rPr>
          <w:rFonts w:ascii="仿宋_GB2312" w:eastAsia="仿宋_GB2312" w:hAnsi="仿宋_GB2312" w:cs="仿宋_GB2312" w:hint="eastAsia"/>
        </w:rPr>
        <w:t>地点：辽宁政府采购网</w:t>
      </w:r>
    </w:p>
    <w:p w:rsidR="00051595" w:rsidRDefault="00051595" w:rsidP="00D651D7">
      <w:pPr>
        <w:adjustRightInd w:val="0"/>
        <w:snapToGrid w:val="0"/>
        <w:spacing w:line="360" w:lineRule="auto"/>
        <w:ind w:firstLine="540"/>
        <w:rPr>
          <w:rFonts w:ascii="仿宋_GB2312" w:eastAsia="仿宋_GB2312" w:hAnsi="仿宋_GB2312"/>
          <w:u w:val="single"/>
        </w:rPr>
      </w:pPr>
      <w:r>
        <w:rPr>
          <w:rFonts w:ascii="仿宋_GB2312" w:eastAsia="仿宋_GB2312" w:hAnsi="仿宋_GB2312" w:cs="仿宋_GB2312" w:hint="eastAsia"/>
        </w:rPr>
        <w:t>方式：线上获取（辽宁政府采购网）</w:t>
      </w:r>
    </w:p>
    <w:p w:rsidR="00051595" w:rsidRDefault="00051595" w:rsidP="00D651D7">
      <w:pPr>
        <w:adjustRightInd w:val="0"/>
        <w:snapToGrid w:val="0"/>
        <w:spacing w:line="360" w:lineRule="auto"/>
        <w:ind w:firstLine="540"/>
        <w:rPr>
          <w:rFonts w:ascii="仿宋_GB2312" w:eastAsia="仿宋_GB2312" w:hAnsi="仿宋_GB2312" w:cs="仿宋_GB2312"/>
        </w:rPr>
      </w:pPr>
      <w:r>
        <w:rPr>
          <w:rFonts w:ascii="仿宋_GB2312" w:eastAsia="仿宋_GB2312" w:hAnsi="仿宋_GB2312" w:cs="仿宋_GB2312" w:hint="eastAsia"/>
        </w:rPr>
        <w:t>售价：</w:t>
      </w:r>
      <w:r>
        <w:rPr>
          <w:rFonts w:ascii="仿宋_GB2312" w:eastAsia="仿宋_GB2312" w:hAnsi="仿宋_GB2312" w:cs="仿宋_GB2312"/>
        </w:rPr>
        <w:t>0</w:t>
      </w:r>
    </w:p>
    <w:p w:rsidR="00051595" w:rsidRDefault="00051595" w:rsidP="00D651D7">
      <w:pPr>
        <w:adjustRightInd w:val="0"/>
        <w:snapToGrid w:val="0"/>
        <w:spacing w:line="360" w:lineRule="auto"/>
        <w:rPr>
          <w:rFonts w:ascii="仿宋_GB2312" w:eastAsia="仿宋_GB2312" w:hAnsi="仿宋_GB2312"/>
          <w:b/>
          <w:bCs/>
        </w:rPr>
      </w:pPr>
      <w:bookmarkStart w:id="15" w:name="_Toc28359005"/>
      <w:bookmarkStart w:id="16" w:name="_Toc28359082"/>
      <w:bookmarkStart w:id="17" w:name="_Toc35393624"/>
      <w:bookmarkStart w:id="18" w:name="_Toc35393793"/>
      <w:r>
        <w:rPr>
          <w:rFonts w:ascii="仿宋_GB2312" w:eastAsia="仿宋_GB2312" w:hAnsi="仿宋_GB2312" w:cs="仿宋_GB2312" w:hint="eastAsia"/>
          <w:b/>
          <w:bCs/>
        </w:rPr>
        <w:t>五、提交投标文件</w:t>
      </w:r>
      <w:bookmarkEnd w:id="15"/>
      <w:bookmarkEnd w:id="16"/>
      <w:r>
        <w:rPr>
          <w:rFonts w:ascii="仿宋_GB2312" w:eastAsia="仿宋_GB2312" w:hAnsi="仿宋_GB2312" w:cs="仿宋_GB2312" w:hint="eastAsia"/>
          <w:b/>
          <w:bCs/>
        </w:rPr>
        <w:t>截止时间、开标时间和地点</w:t>
      </w:r>
      <w:bookmarkEnd w:id="17"/>
      <w:bookmarkEnd w:id="18"/>
    </w:p>
    <w:p w:rsidR="00051595" w:rsidRDefault="00051595" w:rsidP="00320447">
      <w:pPr>
        <w:adjustRightInd w:val="0"/>
        <w:snapToGrid w:val="0"/>
        <w:spacing w:line="360" w:lineRule="auto"/>
        <w:ind w:firstLineChars="200" w:firstLine="31680"/>
        <w:rPr>
          <w:rFonts w:ascii="仿宋_GB2312" w:eastAsia="仿宋_GB2312" w:hAnsi="仿宋_GB2312"/>
        </w:rPr>
      </w:pPr>
      <w:r w:rsidRPr="00404B43">
        <w:rPr>
          <w:rFonts w:ascii="仿宋_GB2312" w:eastAsia="仿宋_GB2312" w:hAnsi="仿宋_GB2312" w:cs="仿宋_GB2312"/>
        </w:rPr>
        <w:t>2025</w:t>
      </w:r>
      <w:r w:rsidRPr="00404B43">
        <w:rPr>
          <w:rFonts w:ascii="仿宋_GB2312" w:eastAsia="仿宋_GB2312" w:hAnsi="仿宋_GB2312" w:cs="仿宋_GB2312" w:hint="eastAsia"/>
        </w:rPr>
        <w:t>年</w:t>
      </w:r>
      <w:r>
        <w:rPr>
          <w:rFonts w:ascii="仿宋_GB2312" w:eastAsia="仿宋_GB2312" w:hAnsi="仿宋_GB2312" w:cs="仿宋_GB2312"/>
        </w:rPr>
        <w:t>8</w:t>
      </w:r>
      <w:r w:rsidRPr="00404B43">
        <w:rPr>
          <w:rFonts w:ascii="仿宋_GB2312" w:eastAsia="仿宋_GB2312" w:hAnsi="仿宋_GB2312" w:cs="仿宋_GB2312" w:hint="eastAsia"/>
        </w:rPr>
        <w:t>月</w:t>
      </w:r>
      <w:r>
        <w:rPr>
          <w:rFonts w:ascii="仿宋_GB2312" w:eastAsia="仿宋_GB2312" w:hAnsi="仿宋_GB2312" w:cs="仿宋_GB2312"/>
        </w:rPr>
        <w:t>25</w:t>
      </w:r>
      <w:r>
        <w:rPr>
          <w:rFonts w:ascii="仿宋_GB2312" w:eastAsia="仿宋_GB2312" w:hAnsi="仿宋_GB2312" w:cs="仿宋_GB2312" w:hint="eastAsia"/>
        </w:rPr>
        <w:t>日</w:t>
      </w:r>
      <w:r>
        <w:rPr>
          <w:rFonts w:ascii="仿宋_GB2312" w:eastAsia="仿宋_GB2312" w:hAnsi="仿宋_GB2312" w:cs="仿宋_GB2312"/>
        </w:rPr>
        <w:t>9</w:t>
      </w:r>
      <w:r w:rsidRPr="00404B43">
        <w:rPr>
          <w:rFonts w:ascii="仿宋_GB2312" w:eastAsia="仿宋_GB2312" w:hAnsi="仿宋_GB2312" w:cs="仿宋_GB2312" w:hint="eastAsia"/>
        </w:rPr>
        <w:t>点</w:t>
      </w:r>
      <w:r>
        <w:rPr>
          <w:rFonts w:ascii="仿宋_GB2312" w:eastAsia="仿宋_GB2312" w:hAnsi="仿宋_GB2312" w:cs="仿宋_GB2312"/>
        </w:rPr>
        <w:t>30</w:t>
      </w:r>
      <w:r w:rsidRPr="00404B43">
        <w:rPr>
          <w:rFonts w:ascii="仿宋_GB2312" w:eastAsia="仿宋_GB2312" w:hAnsi="仿宋_GB2312" w:cs="仿宋_GB2312" w:hint="eastAsia"/>
        </w:rPr>
        <w:t>分（北京时间）</w:t>
      </w:r>
    </w:p>
    <w:p w:rsidR="00051595" w:rsidRDefault="00051595" w:rsidP="00320447">
      <w:pPr>
        <w:adjustRightInd w:val="0"/>
        <w:snapToGrid w:val="0"/>
        <w:spacing w:line="360" w:lineRule="auto"/>
        <w:ind w:firstLineChars="200" w:firstLine="31680"/>
        <w:rPr>
          <w:rFonts w:ascii="仿宋_GB2312" w:eastAsia="仿宋_GB2312" w:hAnsi="仿宋_GB2312"/>
          <w:u w:val="single"/>
        </w:rPr>
      </w:pPr>
      <w:r>
        <w:rPr>
          <w:rFonts w:ascii="仿宋_GB2312" w:eastAsia="仿宋_GB2312" w:hAnsi="仿宋_GB2312" w:cs="仿宋_GB2312" w:hint="eastAsia"/>
        </w:rPr>
        <w:t>地点：朝阳市公共资源交易中心（双塔区人民路</w:t>
      </w:r>
      <w:r>
        <w:rPr>
          <w:rFonts w:ascii="仿宋_GB2312" w:eastAsia="仿宋_GB2312" w:hAnsi="仿宋_GB2312" w:cs="仿宋_GB2312"/>
        </w:rPr>
        <w:t>1B</w:t>
      </w:r>
      <w:r>
        <w:rPr>
          <w:rFonts w:ascii="仿宋_GB2312" w:eastAsia="仿宋_GB2312" w:hAnsi="仿宋_GB2312" w:cs="仿宋_GB2312" w:hint="eastAsia"/>
        </w:rPr>
        <w:t>三楼）</w:t>
      </w:r>
    </w:p>
    <w:p w:rsidR="00051595" w:rsidRDefault="00051595" w:rsidP="00D651D7">
      <w:pPr>
        <w:adjustRightInd w:val="0"/>
        <w:snapToGrid w:val="0"/>
        <w:spacing w:line="360" w:lineRule="auto"/>
        <w:rPr>
          <w:rFonts w:ascii="仿宋_GB2312" w:eastAsia="仿宋_GB2312" w:hAnsi="仿宋_GB2312"/>
          <w:b/>
          <w:bCs/>
        </w:rPr>
      </w:pPr>
      <w:bookmarkStart w:id="19" w:name="_Toc35393794"/>
      <w:bookmarkStart w:id="20" w:name="_Toc28359084"/>
      <w:bookmarkStart w:id="21" w:name="_Toc35393625"/>
      <w:bookmarkStart w:id="22" w:name="_Toc28359007"/>
      <w:r>
        <w:rPr>
          <w:rFonts w:ascii="仿宋_GB2312" w:eastAsia="仿宋_GB2312" w:hAnsi="仿宋_GB2312" w:cs="仿宋_GB2312" w:hint="eastAsia"/>
          <w:b/>
          <w:bCs/>
        </w:rPr>
        <w:t>六、公告期限</w:t>
      </w:r>
      <w:bookmarkEnd w:id="19"/>
      <w:bookmarkEnd w:id="20"/>
      <w:bookmarkEnd w:id="21"/>
      <w:bookmarkEnd w:id="22"/>
    </w:p>
    <w:p w:rsidR="00051595" w:rsidRDefault="00051595" w:rsidP="00320447">
      <w:pPr>
        <w:adjustRightInd w:val="0"/>
        <w:snapToGrid w:val="0"/>
        <w:spacing w:line="360" w:lineRule="auto"/>
        <w:ind w:firstLineChars="200" w:firstLine="31680"/>
        <w:rPr>
          <w:rFonts w:ascii="仿宋_GB2312" w:eastAsia="仿宋_GB2312" w:hAnsi="仿宋_GB2312"/>
          <w:kern w:val="0"/>
        </w:rPr>
      </w:pPr>
      <w:r>
        <w:rPr>
          <w:rFonts w:ascii="仿宋_GB2312" w:eastAsia="仿宋_GB2312" w:hAnsi="仿宋_GB2312" w:cs="仿宋_GB2312" w:hint="eastAsia"/>
          <w:kern w:val="0"/>
        </w:rPr>
        <w:t>自本公告发布之日起</w:t>
      </w:r>
      <w:r>
        <w:rPr>
          <w:rFonts w:ascii="仿宋_GB2312" w:eastAsia="仿宋_GB2312" w:hAnsi="仿宋_GB2312" w:cs="仿宋_GB2312"/>
          <w:kern w:val="0"/>
        </w:rPr>
        <w:t>5</w:t>
      </w:r>
      <w:r>
        <w:rPr>
          <w:rFonts w:ascii="仿宋_GB2312" w:eastAsia="仿宋_GB2312" w:hAnsi="仿宋_GB2312" w:cs="仿宋_GB2312" w:hint="eastAsia"/>
          <w:kern w:val="0"/>
        </w:rPr>
        <w:t>个工作日。</w:t>
      </w:r>
    </w:p>
    <w:p w:rsidR="00051595" w:rsidRDefault="00051595" w:rsidP="00D651D7">
      <w:pPr>
        <w:keepNext/>
        <w:keepLines/>
        <w:adjustRightInd w:val="0"/>
        <w:snapToGrid w:val="0"/>
        <w:spacing w:line="360" w:lineRule="auto"/>
        <w:rPr>
          <w:rFonts w:ascii="仿宋_GB2312" w:eastAsia="仿宋_GB2312" w:hAnsi="仿宋_GB2312"/>
          <w:b/>
          <w:bCs/>
        </w:rPr>
      </w:pPr>
      <w:r>
        <w:rPr>
          <w:rFonts w:ascii="仿宋_GB2312" w:eastAsia="仿宋_GB2312" w:hAnsi="仿宋_GB2312" w:cs="仿宋_GB2312" w:hint="eastAsia"/>
          <w:b/>
          <w:bCs/>
        </w:rPr>
        <w:t>七、质疑与投诉</w:t>
      </w:r>
    </w:p>
    <w:p w:rsidR="00051595" w:rsidRDefault="00051595" w:rsidP="00D651D7">
      <w:pPr>
        <w:widowControl/>
        <w:adjustRightInd w:val="0"/>
        <w:snapToGrid w:val="0"/>
        <w:spacing w:line="360" w:lineRule="auto"/>
        <w:ind w:firstLine="539"/>
        <w:jc w:val="left"/>
        <w:rPr>
          <w:rFonts w:ascii="仿宋_GB2312" w:eastAsia="仿宋_GB2312" w:hAnsi="仿宋_GB2312"/>
        </w:rPr>
      </w:pPr>
      <w:r>
        <w:rPr>
          <w:rFonts w:ascii="仿宋_GB2312" w:eastAsia="仿宋_GB2312" w:hAnsi="仿宋_GB2312" w:cs="仿宋_GB2312" w:hint="eastAsia"/>
        </w:rPr>
        <w:t>供应商认为自己的权益受到损害的，可以在知道或者应知其权益受到损害之日起七个工作日内，向采购代理机构或采购人提出质疑。</w:t>
      </w:r>
    </w:p>
    <w:p w:rsidR="00051595" w:rsidRDefault="00051595" w:rsidP="00D651D7">
      <w:pPr>
        <w:widowControl/>
        <w:adjustRightInd w:val="0"/>
        <w:snapToGrid w:val="0"/>
        <w:spacing w:line="360" w:lineRule="auto"/>
        <w:ind w:firstLine="480"/>
        <w:jc w:val="left"/>
        <w:rPr>
          <w:rFonts w:ascii="仿宋_GB2312" w:eastAsia="仿宋_GB2312" w:hAnsi="仿宋_GB2312"/>
        </w:rPr>
      </w:pPr>
      <w:r>
        <w:rPr>
          <w:rFonts w:ascii="仿宋_GB2312" w:eastAsia="仿宋_GB2312" w:hAnsi="仿宋_GB2312" w:cs="仿宋_GB2312"/>
        </w:rPr>
        <w:t>1</w:t>
      </w:r>
      <w:r>
        <w:rPr>
          <w:rFonts w:ascii="仿宋_GB2312" w:eastAsia="仿宋_GB2312" w:hAnsi="仿宋_GB2312" w:cs="仿宋_GB2312" w:hint="eastAsia"/>
        </w:rPr>
        <w:t>、接收质疑函方式：线上或书面纸质质疑函</w:t>
      </w:r>
    </w:p>
    <w:p w:rsidR="00051595" w:rsidRDefault="00051595" w:rsidP="00D651D7">
      <w:pPr>
        <w:widowControl/>
        <w:adjustRightInd w:val="0"/>
        <w:snapToGrid w:val="0"/>
        <w:spacing w:line="360" w:lineRule="auto"/>
        <w:ind w:firstLine="480"/>
        <w:jc w:val="left"/>
        <w:rPr>
          <w:rFonts w:ascii="仿宋_GB2312" w:eastAsia="仿宋_GB2312" w:hAnsi="仿宋_GB2312"/>
        </w:rPr>
      </w:pPr>
      <w:r>
        <w:rPr>
          <w:rFonts w:ascii="仿宋_GB2312" w:eastAsia="仿宋_GB2312" w:hAnsi="仿宋_GB2312" w:cs="仿宋_GB2312"/>
        </w:rPr>
        <w:t>2</w:t>
      </w:r>
      <w:r>
        <w:rPr>
          <w:rFonts w:ascii="仿宋_GB2312" w:eastAsia="仿宋_GB2312" w:hAnsi="仿宋_GB2312" w:cs="仿宋_GB2312" w:hint="eastAsia"/>
        </w:rPr>
        <w:t>、质疑函内容、格式：应符合《政府采购质疑和投诉办法》相关规定和财政部制定的《政府采购质疑函范本》格式，详见辽宁政府采购网。</w:t>
      </w:r>
    </w:p>
    <w:p w:rsidR="00051595" w:rsidRDefault="00051595" w:rsidP="00D651D7">
      <w:pPr>
        <w:widowControl/>
        <w:adjustRightInd w:val="0"/>
        <w:snapToGrid w:val="0"/>
        <w:spacing w:line="360" w:lineRule="auto"/>
        <w:ind w:firstLine="480"/>
        <w:jc w:val="left"/>
        <w:rPr>
          <w:rFonts w:ascii="仿宋_GB2312" w:eastAsia="仿宋_GB2312" w:hAnsi="仿宋_GB2312"/>
        </w:rPr>
      </w:pPr>
      <w:r>
        <w:rPr>
          <w:rFonts w:ascii="仿宋_GB2312" w:eastAsia="仿宋_GB2312" w:hAnsi="仿宋_GB2312" w:cs="仿宋_GB2312" w:hint="eastAsia"/>
        </w:rPr>
        <w:t>质疑供应商对采购人、采购代理机构的答复不满意，或者采购人、采购代理机构未在规定时间内作出答复的，可以在答复期满后</w:t>
      </w:r>
      <w:r>
        <w:rPr>
          <w:rFonts w:ascii="仿宋_GB2312" w:eastAsia="仿宋_GB2312" w:hAnsi="仿宋_GB2312" w:cs="仿宋_GB2312"/>
        </w:rPr>
        <w:t>15</w:t>
      </w:r>
      <w:r>
        <w:rPr>
          <w:rFonts w:ascii="仿宋_GB2312" w:eastAsia="仿宋_GB2312" w:hAnsi="仿宋_GB2312" w:cs="仿宋_GB2312" w:hint="eastAsia"/>
        </w:rPr>
        <w:t>个工作日内向本级财政部门提起投诉。</w:t>
      </w:r>
    </w:p>
    <w:p w:rsidR="00051595" w:rsidRDefault="00051595" w:rsidP="00D651D7">
      <w:pPr>
        <w:adjustRightInd w:val="0"/>
        <w:snapToGrid w:val="0"/>
        <w:spacing w:line="360" w:lineRule="auto"/>
        <w:rPr>
          <w:rFonts w:ascii="仿宋_GB2312" w:eastAsia="仿宋_GB2312" w:hAnsi="仿宋_GB2312"/>
        </w:rPr>
      </w:pPr>
      <w:bookmarkStart w:id="23" w:name="_Toc35393795"/>
      <w:bookmarkStart w:id="24" w:name="_Toc35393626"/>
      <w:r>
        <w:rPr>
          <w:rFonts w:ascii="仿宋_GB2312" w:eastAsia="仿宋_GB2312" w:hAnsi="仿宋_GB2312" w:cs="仿宋_GB2312" w:hint="eastAsia"/>
        </w:rPr>
        <w:t>八、其他补充事宜</w:t>
      </w:r>
      <w:bookmarkEnd w:id="23"/>
      <w:bookmarkEnd w:id="24"/>
    </w:p>
    <w:p w:rsidR="00051595" w:rsidRDefault="00051595" w:rsidP="00320447">
      <w:pPr>
        <w:snapToGrid w:val="0"/>
        <w:spacing w:line="360" w:lineRule="auto"/>
        <w:ind w:firstLineChars="200" w:firstLine="31680"/>
        <w:rPr>
          <w:rFonts w:ascii="仿宋_GB2312" w:eastAsia="仿宋_GB2312" w:hAnsi="仿宋_GB2312"/>
        </w:rPr>
      </w:pPr>
      <w:r>
        <w:rPr>
          <w:rFonts w:ascii="仿宋_GB2312" w:eastAsia="仿宋_GB2312" w:hAnsi="仿宋_GB2312" w:cs="仿宋_GB2312"/>
        </w:rPr>
        <w:t>1.</w:t>
      </w:r>
      <w:r>
        <w:rPr>
          <w:rFonts w:ascii="仿宋_GB2312" w:eastAsia="仿宋_GB2312" w:hAnsi="仿宋_GB2312" w:cs="仿宋_GB2312" w:hint="eastAsia"/>
        </w:rPr>
        <w:t>本项目采取线上开评标的方式进行。各供应商在采购活动开始时，须用</w:t>
      </w:r>
      <w:r>
        <w:rPr>
          <w:rFonts w:ascii="仿宋_GB2312" w:eastAsia="仿宋_GB2312" w:hAnsi="仿宋_GB2312" w:cs="仿宋_GB2312"/>
        </w:rPr>
        <w:t>CA</w:t>
      </w:r>
      <w:r>
        <w:rPr>
          <w:rFonts w:ascii="仿宋_GB2312" w:eastAsia="仿宋_GB2312" w:hAnsi="仿宋_GB2312" w:cs="仿宋_GB2312" w:hint="eastAsia"/>
        </w:rPr>
        <w:t>证书解密电子文件，电子解密时间为</w:t>
      </w:r>
      <w:r>
        <w:rPr>
          <w:rFonts w:ascii="仿宋_GB2312" w:eastAsia="仿宋_GB2312" w:hAnsi="仿宋_GB2312" w:cs="仿宋_GB2312"/>
        </w:rPr>
        <w:t>30</w:t>
      </w:r>
      <w:r>
        <w:rPr>
          <w:rFonts w:ascii="仿宋_GB2312" w:eastAsia="仿宋_GB2312" w:hAnsi="仿宋_GB2312" w:cs="仿宋_GB2312" w:hint="eastAsia"/>
        </w:rPr>
        <w:t>分钟，如遇特殊情况以现场实际解密时长为准。相关技术问题可拨打网站客服电话进行咨询：</w:t>
      </w:r>
      <w:r>
        <w:rPr>
          <w:rFonts w:ascii="仿宋_GB2312" w:eastAsia="仿宋_GB2312" w:hAnsi="仿宋_GB2312" w:cs="仿宋_GB2312"/>
        </w:rPr>
        <w:t>400-128-8588</w:t>
      </w:r>
      <w:r>
        <w:rPr>
          <w:rFonts w:ascii="仿宋_GB2312" w:eastAsia="仿宋_GB2312" w:hAnsi="仿宋_GB2312" w:cs="仿宋_GB2312" w:hint="eastAsia"/>
        </w:rPr>
        <w:t>。</w:t>
      </w:r>
    </w:p>
    <w:p w:rsidR="00051595" w:rsidRDefault="00051595" w:rsidP="00320447">
      <w:pPr>
        <w:snapToGrid w:val="0"/>
        <w:spacing w:line="360" w:lineRule="auto"/>
        <w:ind w:firstLineChars="200" w:firstLine="31680"/>
        <w:rPr>
          <w:rFonts w:ascii="仿宋_GB2312" w:eastAsia="仿宋_GB2312" w:hAnsi="仿宋_GB2312"/>
        </w:rPr>
      </w:pPr>
      <w:r>
        <w:rPr>
          <w:rFonts w:ascii="仿宋_GB2312" w:eastAsia="仿宋_GB2312" w:hAnsi="仿宋_GB2312" w:cs="仿宋_GB2312"/>
        </w:rPr>
        <w:t>2</w:t>
      </w:r>
      <w:r>
        <w:rPr>
          <w:rFonts w:ascii="仿宋_GB2312" w:eastAsia="仿宋_GB2312" w:hAnsi="仿宋_GB2312" w:cs="仿宋_GB2312" w:hint="eastAsia"/>
        </w:rPr>
        <w:t>、参加辽宁政府采购活动的供应商，请详阅辽宁政府采购网“首页</w:t>
      </w:r>
      <w:r>
        <w:rPr>
          <w:rFonts w:ascii="仿宋_GB2312" w:eastAsia="仿宋_GB2312" w:hAnsi="仿宋_GB2312" w:cs="仿宋_GB2312"/>
        </w:rPr>
        <w:t>-</w:t>
      </w:r>
      <w:r>
        <w:rPr>
          <w:rFonts w:ascii="仿宋_GB2312" w:eastAsia="仿宋_GB2312" w:hAnsi="仿宋_GB2312" w:cs="仿宋_GB2312" w:hint="eastAsia"/>
        </w:rPr>
        <w:t>办事指南”中公布的“辽宁政府采购网关于办理</w:t>
      </w:r>
      <w:r>
        <w:rPr>
          <w:rFonts w:ascii="仿宋_GB2312" w:eastAsia="仿宋_GB2312" w:hAnsi="仿宋_GB2312" w:cs="仿宋_GB2312"/>
        </w:rPr>
        <w:t>CA</w:t>
      </w:r>
      <w:r>
        <w:rPr>
          <w:rFonts w:ascii="仿宋_GB2312" w:eastAsia="仿宋_GB2312" w:hAnsi="仿宋_GB2312" w:cs="仿宋_GB2312" w:hint="eastAsia"/>
        </w:rPr>
        <w:t>数字证书的操作手册”和“辽宁政府采购网新版系统供应商操作手册”，及时办理相关手续，因未办理相关手续造成的所有后果，由供应商自行承担。</w:t>
      </w:r>
    </w:p>
    <w:p w:rsidR="00051595" w:rsidRDefault="00051595" w:rsidP="00320447">
      <w:pPr>
        <w:snapToGrid w:val="0"/>
        <w:spacing w:line="360" w:lineRule="auto"/>
        <w:ind w:firstLineChars="200" w:firstLine="31680"/>
        <w:rPr>
          <w:rFonts w:ascii="仿宋_GB2312" w:eastAsia="仿宋_GB2312" w:hAnsi="仿宋_GB2312"/>
        </w:rPr>
      </w:pPr>
      <w:r>
        <w:rPr>
          <w:rFonts w:ascii="仿宋_GB2312" w:eastAsia="仿宋_GB2312" w:hAnsi="仿宋_GB2312" w:cs="仿宋_GB2312"/>
        </w:rPr>
        <w:t>3</w:t>
      </w:r>
      <w:r>
        <w:rPr>
          <w:rFonts w:ascii="仿宋_GB2312" w:eastAsia="仿宋_GB2312" w:hAnsi="仿宋_GB2312" w:cs="仿宋_GB2312" w:hint="eastAsia"/>
        </w:rPr>
        <w:t>、备份响应文件递交或邮寄方式和地点：以</w:t>
      </w:r>
      <w:r>
        <w:rPr>
          <w:rFonts w:ascii="仿宋_GB2312" w:eastAsia="仿宋_GB2312" w:hAnsi="仿宋_GB2312" w:cs="仿宋_GB2312"/>
        </w:rPr>
        <w:t>U</w:t>
      </w:r>
      <w:r>
        <w:rPr>
          <w:rFonts w:ascii="仿宋_GB2312" w:eastAsia="仿宋_GB2312" w:hAnsi="仿宋_GB2312" w:cs="仿宋_GB2312" w:hint="eastAsia"/>
        </w:rPr>
        <w:t>盘、移动硬盘存储的可加密等形式单独密封，递交或邮寄至：朝阳市双塔区人民政府（朝阳市双塔区文化路二段</w:t>
      </w:r>
      <w:r>
        <w:rPr>
          <w:rFonts w:ascii="仿宋_GB2312" w:eastAsia="仿宋_GB2312" w:hAnsi="仿宋_GB2312" w:cs="仿宋_GB2312"/>
        </w:rPr>
        <w:t>5</w:t>
      </w:r>
      <w:r>
        <w:rPr>
          <w:rFonts w:ascii="仿宋_GB2312" w:eastAsia="仿宋_GB2312" w:hAnsi="仿宋_GB2312" w:cs="仿宋_GB2312" w:hint="eastAsia"/>
        </w:rPr>
        <w:t>号）</w:t>
      </w:r>
      <w:r>
        <w:rPr>
          <w:rFonts w:ascii="仿宋_GB2312" w:eastAsia="仿宋_GB2312" w:hAnsi="仿宋_GB2312" w:cs="仿宋_GB2312"/>
        </w:rPr>
        <w:t>129</w:t>
      </w:r>
      <w:r>
        <w:rPr>
          <w:rFonts w:ascii="仿宋_GB2312" w:eastAsia="仿宋_GB2312" w:hAnsi="仿宋_GB2312" w:cs="仿宋_GB2312" w:hint="eastAsia"/>
        </w:rPr>
        <w:t>室，收件人：毕明熙，联系电话：</w:t>
      </w:r>
      <w:r>
        <w:rPr>
          <w:rFonts w:ascii="仿宋_GB2312" w:eastAsia="仿宋_GB2312" w:hAnsi="仿宋_GB2312" w:cs="仿宋_GB2312"/>
        </w:rPr>
        <w:t>13704213746</w:t>
      </w:r>
      <w:r>
        <w:rPr>
          <w:rFonts w:ascii="仿宋_GB2312" w:eastAsia="仿宋_GB2312" w:hAnsi="仿宋_GB2312" w:cs="仿宋_GB2312" w:hint="eastAsia"/>
        </w:rPr>
        <w:t>，送达时间以双塔区政府采购中心收件人收到时间为准。</w:t>
      </w:r>
    </w:p>
    <w:p w:rsidR="00051595" w:rsidRDefault="00051595" w:rsidP="00320447">
      <w:pPr>
        <w:snapToGrid w:val="0"/>
        <w:spacing w:line="360" w:lineRule="auto"/>
        <w:ind w:firstLineChars="200" w:firstLine="31680"/>
        <w:rPr>
          <w:rFonts w:ascii="仿宋_GB2312" w:eastAsia="仿宋_GB2312" w:hAnsi="仿宋_GB2312"/>
        </w:rPr>
      </w:pPr>
      <w:r>
        <w:rPr>
          <w:rFonts w:ascii="仿宋_GB2312" w:eastAsia="仿宋_GB2312" w:hAnsi="仿宋_GB2312" w:cs="仿宋_GB2312"/>
        </w:rPr>
        <w:t>4.</w:t>
      </w:r>
      <w:r>
        <w:rPr>
          <w:rFonts w:ascii="仿宋_GB2312" w:eastAsia="仿宋_GB2312" w:hAnsi="仿宋_GB2312" w:cs="仿宋_GB2312" w:hint="eastAsia"/>
        </w:rPr>
        <w:t>请供应商在投标授权人信息中准确填写联系人、联系电话，并保持畅通，用于项目谈判。</w:t>
      </w:r>
    </w:p>
    <w:p w:rsidR="00051595" w:rsidRDefault="00051595" w:rsidP="00320447">
      <w:pPr>
        <w:snapToGrid w:val="0"/>
        <w:spacing w:line="360" w:lineRule="auto"/>
        <w:ind w:firstLineChars="200" w:firstLine="31680"/>
        <w:rPr>
          <w:rFonts w:ascii="仿宋_GB2312" w:eastAsia="仿宋_GB2312" w:hAnsi="仿宋_GB2312"/>
        </w:rPr>
      </w:pPr>
      <w:r>
        <w:rPr>
          <w:rFonts w:ascii="仿宋_GB2312" w:eastAsia="仿宋_GB2312" w:hAnsi="仿宋_GB2312" w:cs="仿宋_GB2312"/>
        </w:rPr>
        <w:t>5.</w:t>
      </w:r>
      <w:r>
        <w:rPr>
          <w:rFonts w:ascii="仿宋_GB2312" w:eastAsia="仿宋_GB2312" w:hAnsi="仿宋_GB2312" w:cs="仿宋_GB2312" w:hint="eastAsia"/>
        </w:rPr>
        <w:t>供应商在电子评审活动中出现以下情形的，应按如下规定进行处理：</w:t>
      </w:r>
    </w:p>
    <w:p w:rsidR="00051595" w:rsidRDefault="00051595" w:rsidP="00320447">
      <w:pPr>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1</w:t>
      </w:r>
      <w:r>
        <w:rPr>
          <w:rFonts w:ascii="仿宋_GB2312" w:eastAsia="仿宋_GB2312" w:hAnsi="仿宋_GB2312" w:cs="仿宋_GB2312" w:hint="eastAsia"/>
        </w:rPr>
        <w:t>）因供应商原因造成投标文件未解密的；</w:t>
      </w:r>
    </w:p>
    <w:p w:rsidR="00051595" w:rsidRDefault="00051595" w:rsidP="00320447">
      <w:pPr>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2</w:t>
      </w:r>
      <w:r>
        <w:rPr>
          <w:rFonts w:ascii="仿宋_GB2312" w:eastAsia="仿宋_GB2312" w:hAnsi="仿宋_GB2312" w:cs="仿宋_GB2312" w:hint="eastAsia"/>
        </w:rPr>
        <w:t>）因供应商自用设备原因造成的未在规定时间内解密、上传文件或投标报价等问题影响电子评审的；</w:t>
      </w:r>
    </w:p>
    <w:p w:rsidR="00051595" w:rsidRDefault="00051595" w:rsidP="00320447">
      <w:pPr>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3</w:t>
      </w:r>
      <w:r>
        <w:rPr>
          <w:rFonts w:ascii="仿宋_GB2312" w:eastAsia="仿宋_GB2312" w:hAnsi="仿宋_GB2312" w:cs="仿宋_GB2312" w:hint="eastAsia"/>
        </w:rPr>
        <w:t>）因供应商原因未对文件校验造成信息缺失、文件内容或格式不正确以及备份文件不符合要求等问题影响评审的。</w:t>
      </w:r>
    </w:p>
    <w:p w:rsidR="00051595" w:rsidRPr="00D651D7" w:rsidRDefault="00051595" w:rsidP="00D651D7">
      <w:pPr>
        <w:snapToGrid w:val="0"/>
        <w:spacing w:line="360" w:lineRule="auto"/>
        <w:rPr>
          <w:rFonts w:ascii="仿宋_GB2312" w:eastAsia="仿宋_GB2312" w:hAnsi="仿宋_GB2312"/>
        </w:rPr>
      </w:pPr>
      <w:r>
        <w:rPr>
          <w:rFonts w:ascii="仿宋_GB2312" w:eastAsia="仿宋_GB2312" w:hAnsi="仿宋_GB2312" w:cs="仿宋_GB2312" w:hint="eastAsia"/>
        </w:rPr>
        <w:t>出现前款（</w:t>
      </w:r>
      <w:r>
        <w:rPr>
          <w:rFonts w:ascii="仿宋_GB2312" w:eastAsia="仿宋_GB2312" w:hAnsi="仿宋_GB2312" w:cs="仿宋_GB2312"/>
        </w:rPr>
        <w:t>1</w:t>
      </w:r>
      <w:r>
        <w:rPr>
          <w:rFonts w:ascii="仿宋_GB2312" w:eastAsia="仿宋_GB2312" w:hAnsi="仿宋_GB2312" w:cs="仿宋_GB2312" w:hint="eastAsia"/>
        </w:rPr>
        <w:t>）（</w:t>
      </w:r>
      <w:r>
        <w:rPr>
          <w:rFonts w:ascii="仿宋_GB2312" w:eastAsia="仿宋_GB2312" w:hAnsi="仿宋_GB2312" w:cs="仿宋_GB2312"/>
        </w:rPr>
        <w:t>2</w:t>
      </w:r>
      <w:r>
        <w:rPr>
          <w:rFonts w:ascii="仿宋_GB2312" w:eastAsia="仿宋_GB2312" w:hAnsi="仿宋_GB2312" w:cs="仿宋_GB2312" w:hint="eastAsia"/>
        </w:rPr>
        <w:t>）情形的，视为放弃投标；出现前款（</w:t>
      </w:r>
      <w:r>
        <w:rPr>
          <w:rFonts w:ascii="仿宋_GB2312" w:eastAsia="仿宋_GB2312" w:hAnsi="仿宋_GB2312" w:cs="仿宋_GB2312"/>
        </w:rPr>
        <w:t>3</w:t>
      </w:r>
      <w:r>
        <w:rPr>
          <w:rFonts w:ascii="仿宋_GB2312" w:eastAsia="仿宋_GB2312" w:hAnsi="仿宋_GB2312" w:cs="仿宋_GB2312" w:hint="eastAsia"/>
        </w:rPr>
        <w:t>）情形的，由供应商自行承担相应责任。</w:t>
      </w:r>
    </w:p>
    <w:p w:rsidR="00051595" w:rsidRPr="00156E15" w:rsidRDefault="00051595">
      <w:pPr>
        <w:adjustRightInd w:val="0"/>
        <w:snapToGrid w:val="0"/>
        <w:spacing w:line="360" w:lineRule="auto"/>
        <w:rPr>
          <w:rFonts w:ascii="仿宋_GB2312" w:eastAsia="仿宋_GB2312" w:hAnsi="仿宋_GB2312"/>
        </w:rPr>
      </w:pPr>
      <w:bookmarkStart w:id="25" w:name="_Toc28359085"/>
      <w:bookmarkStart w:id="26" w:name="_Toc35393796"/>
      <w:bookmarkStart w:id="27" w:name="_Toc28359008"/>
      <w:bookmarkStart w:id="28" w:name="_Toc35393627"/>
      <w:r w:rsidRPr="00156E15">
        <w:rPr>
          <w:rFonts w:ascii="仿宋_GB2312" w:eastAsia="仿宋_GB2312" w:hAnsi="仿宋_GB2312" w:cs="仿宋_GB2312" w:hint="eastAsia"/>
        </w:rPr>
        <w:t>九、对本次招标提出询问，请按以下方式联系。</w:t>
      </w:r>
      <w:bookmarkEnd w:id="25"/>
      <w:bookmarkEnd w:id="26"/>
      <w:bookmarkEnd w:id="27"/>
      <w:bookmarkEnd w:id="28"/>
    </w:p>
    <w:p w:rsidR="00051595" w:rsidRPr="00D651D7" w:rsidRDefault="00051595" w:rsidP="00320447">
      <w:pPr>
        <w:adjustRightInd w:val="0"/>
        <w:snapToGrid w:val="0"/>
        <w:spacing w:line="360" w:lineRule="auto"/>
        <w:ind w:firstLineChars="200" w:firstLine="31680"/>
        <w:rPr>
          <w:rFonts w:ascii="仿宋_GB2312" w:eastAsia="仿宋_GB2312" w:hAnsi="仿宋_GB2312"/>
        </w:rPr>
      </w:pPr>
      <w:r w:rsidRPr="00D651D7">
        <w:rPr>
          <w:rFonts w:ascii="仿宋_GB2312" w:eastAsia="仿宋_GB2312" w:hAnsi="仿宋_GB2312" w:cs="仿宋_GB2312"/>
        </w:rPr>
        <w:t>1.</w:t>
      </w:r>
      <w:r w:rsidRPr="00D651D7">
        <w:rPr>
          <w:rFonts w:ascii="仿宋_GB2312" w:eastAsia="仿宋_GB2312" w:hAnsi="仿宋_GB2312" w:cs="仿宋_GB2312" w:hint="eastAsia"/>
        </w:rPr>
        <w:t>采购人信息</w:t>
      </w:r>
    </w:p>
    <w:p w:rsidR="00051595" w:rsidRPr="00D651D7" w:rsidRDefault="00051595" w:rsidP="00320447">
      <w:pPr>
        <w:widowControl/>
        <w:adjustRightInd w:val="0"/>
        <w:snapToGrid w:val="0"/>
        <w:spacing w:line="360" w:lineRule="auto"/>
        <w:ind w:firstLineChars="200" w:firstLine="31680"/>
        <w:jc w:val="left"/>
        <w:rPr>
          <w:rFonts w:ascii="仿宋_GB2312" w:eastAsia="仿宋_GB2312" w:hAnsi="仿宋_GB2312"/>
          <w:kern w:val="0"/>
        </w:rPr>
      </w:pPr>
      <w:r w:rsidRPr="00D651D7">
        <w:rPr>
          <w:rFonts w:ascii="仿宋_GB2312" w:eastAsia="仿宋_GB2312" w:hAnsi="仿宋_GB2312" w:cs="仿宋_GB2312" w:hint="eastAsia"/>
          <w:kern w:val="0"/>
        </w:rPr>
        <w:t>名称：</w:t>
      </w:r>
      <w:r w:rsidRPr="00D651D7">
        <w:rPr>
          <w:rFonts w:ascii="仿宋_GB2312" w:eastAsia="仿宋_GB2312" w:hAnsi="仿宋_GB2312" w:cs="仿宋_GB2312" w:hint="eastAsia"/>
        </w:rPr>
        <w:t xml:space="preserve">朝阳市新华小学　　　　　　　　　</w:t>
      </w:r>
    </w:p>
    <w:p w:rsidR="00051595" w:rsidRPr="00D651D7" w:rsidRDefault="00051595" w:rsidP="00320447">
      <w:pPr>
        <w:widowControl/>
        <w:adjustRightInd w:val="0"/>
        <w:snapToGrid w:val="0"/>
        <w:spacing w:line="360" w:lineRule="auto"/>
        <w:ind w:firstLineChars="200" w:firstLine="31680"/>
        <w:jc w:val="left"/>
        <w:rPr>
          <w:rFonts w:ascii="仿宋_GB2312" w:eastAsia="仿宋_GB2312" w:hAnsi="仿宋_GB2312"/>
          <w:kern w:val="0"/>
        </w:rPr>
      </w:pPr>
      <w:r w:rsidRPr="00D651D7">
        <w:rPr>
          <w:rFonts w:ascii="仿宋_GB2312" w:eastAsia="仿宋_GB2312" w:hAnsi="仿宋_GB2312" w:cs="仿宋_GB2312" w:hint="eastAsia"/>
          <w:kern w:val="0"/>
        </w:rPr>
        <w:t>地址：</w:t>
      </w:r>
      <w:r w:rsidRPr="00D651D7">
        <w:rPr>
          <w:rFonts w:ascii="仿宋_GB2312" w:eastAsia="仿宋_GB2312" w:hAnsi="仿宋_GB2312" w:cs="仿宋_GB2312" w:hint="eastAsia"/>
        </w:rPr>
        <w:t>朝阳市双塔区竹林路千山街</w:t>
      </w:r>
      <w:r w:rsidRPr="00D651D7">
        <w:rPr>
          <w:rFonts w:ascii="仿宋_GB2312" w:eastAsia="仿宋_GB2312" w:hAnsi="仿宋_GB2312" w:cs="仿宋_GB2312"/>
        </w:rPr>
        <w:t>1-3</w:t>
      </w:r>
      <w:r w:rsidRPr="00D651D7">
        <w:rPr>
          <w:rFonts w:ascii="仿宋_GB2312" w:eastAsia="仿宋_GB2312" w:hAnsi="仿宋_GB2312" w:cs="仿宋_GB2312" w:hint="eastAsia"/>
        </w:rPr>
        <w:t xml:space="preserve">号　　　　　　　　　</w:t>
      </w:r>
    </w:p>
    <w:p w:rsidR="00051595" w:rsidRPr="00156E15" w:rsidRDefault="00051595" w:rsidP="00320447">
      <w:pPr>
        <w:widowControl/>
        <w:adjustRightInd w:val="0"/>
        <w:snapToGrid w:val="0"/>
        <w:spacing w:line="360" w:lineRule="auto"/>
        <w:ind w:firstLineChars="200" w:firstLine="31680"/>
        <w:jc w:val="left"/>
        <w:rPr>
          <w:rFonts w:ascii="仿宋_GB2312" w:eastAsia="仿宋_GB2312" w:hAnsi="仿宋_GB2312"/>
          <w:kern w:val="0"/>
        </w:rPr>
      </w:pPr>
      <w:r w:rsidRPr="00D651D7">
        <w:rPr>
          <w:rFonts w:ascii="仿宋_GB2312" w:eastAsia="仿宋_GB2312" w:hAnsi="仿宋_GB2312" w:cs="仿宋_GB2312" w:hint="eastAsia"/>
          <w:kern w:val="0"/>
        </w:rPr>
        <w:t>联系方式：</w:t>
      </w:r>
      <w:r w:rsidRPr="00D651D7">
        <w:rPr>
          <w:rFonts w:ascii="仿宋_GB2312" w:eastAsia="仿宋_GB2312" w:hAnsi="仿宋_GB2312" w:cs="仿宋_GB2312" w:hint="eastAsia"/>
        </w:rPr>
        <w:t>薛国林</w:t>
      </w:r>
      <w:r w:rsidRPr="00D651D7">
        <w:rPr>
          <w:rFonts w:ascii="仿宋_GB2312" w:eastAsia="仿宋_GB2312" w:hAnsi="仿宋_GB2312" w:cs="仿宋_GB2312"/>
        </w:rPr>
        <w:t xml:space="preserve"> 18842159855</w:t>
      </w:r>
      <w:r w:rsidRPr="00D651D7">
        <w:rPr>
          <w:rFonts w:ascii="仿宋_GB2312" w:eastAsia="仿宋_GB2312" w:hAnsi="仿宋_GB2312" w:cs="仿宋_GB2312" w:hint="eastAsia"/>
        </w:rPr>
        <w:t xml:space="preserve">　　　　　　　　　</w:t>
      </w:r>
    </w:p>
    <w:p w:rsidR="00051595" w:rsidRDefault="00051595" w:rsidP="00320447">
      <w:pPr>
        <w:widowControl/>
        <w:snapToGrid w:val="0"/>
        <w:spacing w:line="360" w:lineRule="auto"/>
        <w:ind w:firstLineChars="200" w:firstLine="31680"/>
        <w:jc w:val="left"/>
        <w:rPr>
          <w:rFonts w:ascii="仿宋_GB2312" w:eastAsia="仿宋_GB2312" w:hAnsi="仿宋_GB2312"/>
        </w:rPr>
      </w:pPr>
      <w:r>
        <w:rPr>
          <w:rFonts w:ascii="仿宋_GB2312" w:eastAsia="仿宋_GB2312" w:hAnsi="仿宋_GB2312" w:cs="仿宋_GB2312"/>
        </w:rPr>
        <w:t>2.</w:t>
      </w:r>
      <w:r>
        <w:rPr>
          <w:rFonts w:ascii="仿宋_GB2312" w:eastAsia="仿宋_GB2312" w:hAnsi="仿宋_GB2312" w:cs="仿宋_GB2312" w:hint="eastAsia"/>
        </w:rPr>
        <w:t>采购代理机构信息</w:t>
      </w:r>
    </w:p>
    <w:p w:rsidR="00051595" w:rsidRDefault="00051595" w:rsidP="00320447">
      <w:pPr>
        <w:widowControl/>
        <w:snapToGrid w:val="0"/>
        <w:spacing w:line="360" w:lineRule="auto"/>
        <w:ind w:firstLineChars="200" w:firstLine="31680"/>
        <w:jc w:val="left"/>
        <w:rPr>
          <w:rFonts w:ascii="仿宋_GB2312" w:eastAsia="仿宋_GB2312" w:hAnsi="仿宋_GB2312"/>
        </w:rPr>
      </w:pPr>
      <w:r>
        <w:rPr>
          <w:rFonts w:ascii="仿宋_GB2312" w:eastAsia="仿宋_GB2312" w:hAnsi="仿宋_GB2312" w:cs="仿宋_GB2312" w:hint="eastAsia"/>
        </w:rPr>
        <w:t>名称：双塔区政府采购中心</w:t>
      </w:r>
    </w:p>
    <w:p w:rsidR="00051595" w:rsidRDefault="00051595" w:rsidP="00320447">
      <w:pPr>
        <w:widowControl/>
        <w:snapToGrid w:val="0"/>
        <w:spacing w:line="360" w:lineRule="auto"/>
        <w:ind w:firstLineChars="200" w:firstLine="31680"/>
        <w:jc w:val="left"/>
        <w:rPr>
          <w:rFonts w:ascii="仿宋_GB2312" w:eastAsia="仿宋_GB2312" w:hAnsi="仿宋_GB2312"/>
        </w:rPr>
      </w:pPr>
      <w:r>
        <w:rPr>
          <w:rFonts w:ascii="仿宋_GB2312" w:eastAsia="仿宋_GB2312" w:hAnsi="仿宋_GB2312" w:cs="仿宋_GB2312" w:hint="eastAsia"/>
        </w:rPr>
        <w:t>地址：朝阳市双塔区文化路二段</w:t>
      </w:r>
      <w:r>
        <w:rPr>
          <w:rFonts w:ascii="仿宋_GB2312" w:eastAsia="仿宋_GB2312" w:hAnsi="仿宋_GB2312" w:cs="仿宋_GB2312"/>
        </w:rPr>
        <w:t>5</w:t>
      </w:r>
      <w:r>
        <w:rPr>
          <w:rFonts w:ascii="仿宋_GB2312" w:eastAsia="仿宋_GB2312" w:hAnsi="仿宋_GB2312" w:cs="仿宋_GB2312" w:hint="eastAsia"/>
        </w:rPr>
        <w:t>号</w:t>
      </w:r>
    </w:p>
    <w:p w:rsidR="00051595" w:rsidRDefault="00051595" w:rsidP="00320447">
      <w:pPr>
        <w:widowControl/>
        <w:snapToGrid w:val="0"/>
        <w:spacing w:line="360" w:lineRule="auto"/>
        <w:ind w:firstLineChars="200" w:firstLine="31680"/>
        <w:jc w:val="left"/>
        <w:rPr>
          <w:rFonts w:ascii="仿宋_GB2312" w:eastAsia="仿宋_GB2312" w:hAnsi="仿宋_GB2312" w:cs="仿宋_GB2312"/>
        </w:rPr>
      </w:pPr>
      <w:r>
        <w:rPr>
          <w:rFonts w:ascii="仿宋_GB2312" w:eastAsia="仿宋_GB2312" w:hAnsi="仿宋_GB2312" w:cs="仿宋_GB2312" w:hint="eastAsia"/>
        </w:rPr>
        <w:t>联系方式：</w:t>
      </w:r>
      <w:r>
        <w:rPr>
          <w:rFonts w:ascii="仿宋_GB2312" w:eastAsia="仿宋_GB2312" w:hAnsi="仿宋_GB2312" w:cs="仿宋_GB2312"/>
        </w:rPr>
        <w:t xml:space="preserve">0421-2850850 </w:t>
      </w:r>
    </w:p>
    <w:p w:rsidR="00051595" w:rsidRDefault="00051595" w:rsidP="00320447">
      <w:pPr>
        <w:widowControl/>
        <w:snapToGrid w:val="0"/>
        <w:spacing w:line="360" w:lineRule="auto"/>
        <w:ind w:firstLineChars="200" w:firstLine="31680"/>
        <w:jc w:val="left"/>
        <w:rPr>
          <w:rFonts w:ascii="仿宋_GB2312" w:eastAsia="仿宋_GB2312" w:hAnsi="仿宋_GB2312"/>
        </w:rPr>
      </w:pPr>
      <w:r>
        <w:rPr>
          <w:rFonts w:ascii="仿宋_GB2312" w:eastAsia="仿宋_GB2312" w:hAnsi="仿宋_GB2312" w:cs="仿宋_GB2312"/>
        </w:rPr>
        <w:t>3.</w:t>
      </w:r>
      <w:r>
        <w:rPr>
          <w:rFonts w:ascii="仿宋_GB2312" w:eastAsia="仿宋_GB2312" w:hAnsi="仿宋_GB2312" w:cs="仿宋_GB2312" w:hint="eastAsia"/>
        </w:rPr>
        <w:t>项目联系方式</w:t>
      </w:r>
    </w:p>
    <w:p w:rsidR="00051595" w:rsidRDefault="00051595" w:rsidP="00320447">
      <w:pPr>
        <w:widowControl/>
        <w:snapToGrid w:val="0"/>
        <w:spacing w:line="360" w:lineRule="auto"/>
        <w:ind w:firstLineChars="200" w:firstLine="31680"/>
        <w:jc w:val="left"/>
        <w:rPr>
          <w:rFonts w:ascii="仿宋_GB2312" w:eastAsia="仿宋_GB2312" w:hAnsi="仿宋_GB2312"/>
        </w:rPr>
      </w:pPr>
      <w:r>
        <w:rPr>
          <w:rFonts w:ascii="仿宋_GB2312" w:eastAsia="仿宋_GB2312" w:hAnsi="仿宋_GB2312" w:cs="仿宋_GB2312" w:hint="eastAsia"/>
        </w:rPr>
        <w:t>项目联系人：王珏</w:t>
      </w:r>
      <w:r>
        <w:rPr>
          <w:rFonts w:ascii="仿宋_GB2312" w:eastAsia="仿宋_GB2312" w:hAnsi="仿宋_GB2312" w:cs="仿宋_GB2312"/>
        </w:rPr>
        <w:t xml:space="preserve"> </w:t>
      </w:r>
      <w:r>
        <w:rPr>
          <w:rFonts w:ascii="仿宋_GB2312" w:eastAsia="仿宋_GB2312" w:hAnsi="仿宋_GB2312" w:cs="仿宋_GB2312" w:hint="eastAsia"/>
        </w:rPr>
        <w:t>毕明熙</w:t>
      </w:r>
    </w:p>
    <w:p w:rsidR="00051595" w:rsidRDefault="00051595" w:rsidP="00320447">
      <w:pPr>
        <w:widowControl/>
        <w:snapToGrid w:val="0"/>
        <w:spacing w:line="360" w:lineRule="auto"/>
        <w:ind w:firstLineChars="200" w:firstLine="31680"/>
        <w:jc w:val="left"/>
        <w:rPr>
          <w:rFonts w:ascii="仿宋_GB2312" w:eastAsia="仿宋_GB2312" w:hAnsi="仿宋_GB2312" w:cs="仿宋_GB2312"/>
        </w:rPr>
      </w:pPr>
      <w:r>
        <w:rPr>
          <w:rFonts w:ascii="仿宋_GB2312" w:eastAsia="仿宋_GB2312" w:hAnsi="仿宋_GB2312" w:cs="仿宋_GB2312" w:hint="eastAsia"/>
        </w:rPr>
        <w:t>电　话：</w:t>
      </w:r>
      <w:r>
        <w:rPr>
          <w:rFonts w:ascii="仿宋_GB2312" w:eastAsia="仿宋_GB2312" w:hAnsi="仿宋_GB2312" w:cs="仿宋_GB2312"/>
        </w:rPr>
        <w:t>0421-2850850</w:t>
      </w:r>
    </w:p>
    <w:p w:rsidR="00051595" w:rsidRPr="00156E15" w:rsidRDefault="00051595">
      <w:pPr>
        <w:rPr>
          <w:rFonts w:ascii="仿宋_GB2312" w:eastAsia="仿宋_GB2312" w:hAnsi="仿宋_GB2312"/>
        </w:rPr>
      </w:pPr>
    </w:p>
    <w:p w:rsidR="00051595" w:rsidRDefault="00051595" w:rsidP="00367747">
      <w:pPr>
        <w:pStyle w:val="Heading1"/>
        <w:snapToGrid w:val="0"/>
        <w:spacing w:beforeLines="100" w:afterLines="100" w:line="360" w:lineRule="auto"/>
        <w:rPr>
          <w:rFonts w:ascii="仿宋_GB2312" w:eastAsia="仿宋_GB2312" w:hAnsi="仿宋_GB2312" w:cs="Times New Roman"/>
        </w:rPr>
      </w:pPr>
      <w:bookmarkStart w:id="29" w:name="_Toc9614"/>
      <w:bookmarkStart w:id="30" w:name="_Toc26518_WPSOffice_Level1"/>
      <w:r>
        <w:rPr>
          <w:rFonts w:ascii="仿宋_GB2312" w:eastAsia="仿宋_GB2312" w:hAnsi="仿宋_GB2312" w:cs="仿宋_GB2312" w:hint="eastAsia"/>
        </w:rPr>
        <w:t>第一章</w:t>
      </w:r>
      <w:r>
        <w:rPr>
          <w:rFonts w:ascii="仿宋_GB2312" w:eastAsia="仿宋_GB2312" w:hAnsi="仿宋_GB2312" w:cs="仿宋_GB2312"/>
        </w:rPr>
        <w:t xml:space="preserve"> </w:t>
      </w:r>
      <w:r>
        <w:rPr>
          <w:rFonts w:ascii="仿宋_GB2312" w:eastAsia="仿宋_GB2312" w:hAnsi="仿宋_GB2312" w:cs="仿宋_GB2312" w:hint="eastAsia"/>
        </w:rPr>
        <w:t>投标人须知</w:t>
      </w:r>
      <w:bookmarkEnd w:id="29"/>
      <w:bookmarkEnd w:id="30"/>
    </w:p>
    <w:p w:rsidR="00051595" w:rsidRDefault="00051595">
      <w:pPr>
        <w:pStyle w:val="Heading2"/>
        <w:adjustRightInd w:val="0"/>
        <w:snapToGrid w:val="0"/>
        <w:spacing w:before="0" w:after="0" w:line="360" w:lineRule="auto"/>
        <w:rPr>
          <w:rFonts w:ascii="仿宋_GB2312" w:eastAsia="仿宋_GB2312" w:hAnsi="仿宋_GB2312" w:cs="Times New Roman"/>
          <w:sz w:val="32"/>
          <w:szCs w:val="32"/>
        </w:rPr>
      </w:pPr>
      <w:bookmarkStart w:id="31" w:name="_Toc18613_WPSOffice_Level2"/>
      <w:r>
        <w:rPr>
          <w:rFonts w:ascii="仿宋_GB2312" w:eastAsia="仿宋_GB2312" w:hAnsi="仿宋_GB2312" w:cs="仿宋_GB2312" w:hint="eastAsia"/>
          <w:sz w:val="32"/>
          <w:szCs w:val="32"/>
        </w:rPr>
        <w:t>一</w:t>
      </w: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投标人须知表</w:t>
      </w:r>
      <w:bookmarkEnd w:id="31"/>
    </w:p>
    <w:tbl>
      <w:tblPr>
        <w:tblW w:w="8656" w:type="dxa"/>
        <w:tblInd w:w="-106" w:type="dxa"/>
        <w:tblLayout w:type="fixed"/>
        <w:tblLook w:val="0000"/>
      </w:tblPr>
      <w:tblGrid>
        <w:gridCol w:w="852"/>
        <w:gridCol w:w="1917"/>
        <w:gridCol w:w="5887"/>
      </w:tblGrid>
      <w:tr w:rsidR="00051595">
        <w:trPr>
          <w:trHeight w:val="497"/>
          <w:tblHeader/>
        </w:trPr>
        <w:tc>
          <w:tcPr>
            <w:tcW w:w="852"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kern w:val="0"/>
              </w:rPr>
            </w:pPr>
            <w:bookmarkStart w:id="32" w:name="招标项目基本内容及要求其他：Block"/>
            <w:bookmarkStart w:id="33" w:name="sys_招标项目基本内容及要求其他：Block"/>
            <w:bookmarkStart w:id="34" w:name="招标项目基本内容及要求：Block"/>
            <w:bookmarkStart w:id="35" w:name="sys_招标项目基本内容及要求：Block"/>
            <w:bookmarkEnd w:id="32"/>
            <w:bookmarkEnd w:id="33"/>
            <w:bookmarkEnd w:id="34"/>
            <w:bookmarkEnd w:id="35"/>
            <w:r>
              <w:rPr>
                <w:rFonts w:ascii="仿宋_GB2312" w:eastAsia="仿宋_GB2312" w:hAnsi="仿宋_GB2312" w:cs="仿宋_GB2312" w:hint="eastAsia"/>
                <w:kern w:val="0"/>
              </w:rPr>
              <w:t>条款号</w:t>
            </w:r>
          </w:p>
        </w:tc>
        <w:tc>
          <w:tcPr>
            <w:tcW w:w="1917" w:type="dxa"/>
            <w:tcBorders>
              <w:top w:val="single" w:sz="4" w:space="0" w:color="auto"/>
              <w:left w:val="single" w:sz="4" w:space="0" w:color="auto"/>
              <w:bottom w:val="single" w:sz="4" w:space="0" w:color="auto"/>
              <w:right w:val="single" w:sz="4" w:space="0" w:color="auto"/>
            </w:tcBorders>
            <w:vAlign w:val="center"/>
          </w:tcPr>
          <w:p w:rsidR="00051595" w:rsidRDefault="00051595">
            <w:pPr>
              <w:jc w:val="center"/>
              <w:rPr>
                <w:rFonts w:ascii="仿宋_GB2312" w:eastAsia="仿宋_GB2312" w:hAnsi="仿宋_GB2312"/>
                <w:kern w:val="0"/>
              </w:rPr>
            </w:pPr>
            <w:r>
              <w:rPr>
                <w:rFonts w:ascii="仿宋_GB2312" w:eastAsia="仿宋_GB2312" w:hAnsi="仿宋_GB2312" w:cs="仿宋_GB2312" w:hint="eastAsia"/>
                <w:kern w:val="0"/>
              </w:rPr>
              <w:t>项</w:t>
            </w:r>
            <w:r>
              <w:rPr>
                <w:rFonts w:ascii="仿宋_GB2312" w:eastAsia="仿宋_GB2312" w:hAnsi="仿宋_GB2312" w:cs="仿宋_GB2312"/>
                <w:kern w:val="0"/>
              </w:rPr>
              <w:t xml:space="preserve">   </w:t>
            </w:r>
            <w:r>
              <w:rPr>
                <w:rFonts w:ascii="仿宋_GB2312" w:eastAsia="仿宋_GB2312" w:hAnsi="仿宋_GB2312" w:cs="仿宋_GB2312" w:hint="eastAsia"/>
                <w:kern w:val="0"/>
              </w:rPr>
              <w:t>目</w:t>
            </w:r>
          </w:p>
        </w:tc>
        <w:tc>
          <w:tcPr>
            <w:tcW w:w="5887"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kern w:val="0"/>
              </w:rPr>
            </w:pPr>
            <w:r>
              <w:rPr>
                <w:rFonts w:ascii="仿宋_GB2312" w:eastAsia="仿宋_GB2312" w:hAnsi="仿宋_GB2312" w:cs="仿宋_GB2312" w:hint="eastAsia"/>
                <w:kern w:val="0"/>
              </w:rPr>
              <w:t>内</w:t>
            </w:r>
            <w:r>
              <w:rPr>
                <w:rFonts w:ascii="仿宋_GB2312" w:eastAsia="仿宋_GB2312" w:hAnsi="仿宋_GB2312" w:cs="仿宋_GB2312"/>
                <w:kern w:val="0"/>
              </w:rPr>
              <w:t xml:space="preserve">     </w:t>
            </w:r>
            <w:r>
              <w:rPr>
                <w:rFonts w:ascii="仿宋_GB2312" w:eastAsia="仿宋_GB2312" w:hAnsi="仿宋_GB2312" w:cs="仿宋_GB2312" w:hint="eastAsia"/>
                <w:kern w:val="0"/>
              </w:rPr>
              <w:t>容</w:t>
            </w:r>
          </w:p>
        </w:tc>
      </w:tr>
      <w:tr w:rsidR="00051595">
        <w:trPr>
          <w:trHeight w:val="1252"/>
        </w:trPr>
        <w:tc>
          <w:tcPr>
            <w:tcW w:w="852"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1.1</w:t>
            </w:r>
          </w:p>
        </w:tc>
        <w:tc>
          <w:tcPr>
            <w:tcW w:w="1917" w:type="dxa"/>
            <w:tcBorders>
              <w:top w:val="single" w:sz="4" w:space="0" w:color="auto"/>
              <w:left w:val="single" w:sz="4" w:space="0" w:color="auto"/>
              <w:bottom w:val="single" w:sz="4" w:space="0" w:color="auto"/>
              <w:right w:val="single" w:sz="4" w:space="0" w:color="auto"/>
            </w:tcBorders>
            <w:vAlign w:val="center"/>
          </w:tcPr>
          <w:p w:rsidR="00051595" w:rsidRDefault="00051595">
            <w:pPr>
              <w:jc w:val="center"/>
              <w:rPr>
                <w:rFonts w:ascii="仿宋_GB2312" w:eastAsia="仿宋_GB2312" w:hAnsi="仿宋_GB2312"/>
                <w:kern w:val="0"/>
              </w:rPr>
            </w:pPr>
            <w:r>
              <w:rPr>
                <w:rFonts w:ascii="仿宋_GB2312" w:eastAsia="仿宋_GB2312" w:hAnsi="仿宋_GB2312" w:cs="仿宋_GB2312" w:hint="eastAsia"/>
                <w:kern w:val="0"/>
              </w:rPr>
              <w:t>采购人</w:t>
            </w:r>
          </w:p>
        </w:tc>
        <w:tc>
          <w:tcPr>
            <w:tcW w:w="5887"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left"/>
              <w:rPr>
                <w:rFonts w:ascii="仿宋_GB2312" w:eastAsia="仿宋_GB2312" w:hAnsi="仿宋_GB2312"/>
                <w:kern w:val="0"/>
                <w:u w:val="single"/>
              </w:rPr>
            </w:pPr>
            <w:r>
              <w:rPr>
                <w:rFonts w:ascii="仿宋_GB2312" w:eastAsia="仿宋_GB2312" w:hAnsi="仿宋_GB2312" w:cs="仿宋_GB2312" w:hint="eastAsia"/>
                <w:kern w:val="0"/>
              </w:rPr>
              <w:t>名</w:t>
            </w:r>
            <w:r>
              <w:rPr>
                <w:rFonts w:ascii="仿宋_GB2312" w:eastAsia="仿宋_GB2312" w:hAnsi="仿宋_GB2312" w:cs="仿宋_GB2312"/>
                <w:kern w:val="0"/>
              </w:rPr>
              <w:t xml:space="preserve">  </w:t>
            </w:r>
            <w:r>
              <w:rPr>
                <w:rFonts w:ascii="仿宋_GB2312" w:eastAsia="仿宋_GB2312" w:hAnsi="仿宋_GB2312" w:cs="仿宋_GB2312" w:hint="eastAsia"/>
                <w:kern w:val="0"/>
              </w:rPr>
              <w:t>称：</w:t>
            </w:r>
            <w:r>
              <w:rPr>
                <w:rFonts w:ascii="仿宋_GB2312" w:eastAsia="仿宋_GB2312" w:hAnsi="仿宋_GB2312" w:cs="仿宋_GB2312" w:hint="eastAsia"/>
                <w:kern w:val="0"/>
                <w:u w:val="single"/>
              </w:rPr>
              <w:t>朝阳市新华小学</w:t>
            </w:r>
          </w:p>
          <w:p w:rsidR="00051595" w:rsidRDefault="00051595">
            <w:pPr>
              <w:widowControl/>
              <w:jc w:val="left"/>
              <w:rPr>
                <w:rFonts w:ascii="仿宋_GB2312" w:eastAsia="仿宋_GB2312" w:hAnsi="仿宋_GB2312"/>
                <w:kern w:val="0"/>
                <w:u w:val="single"/>
              </w:rPr>
            </w:pPr>
            <w:r>
              <w:rPr>
                <w:rFonts w:ascii="仿宋_GB2312" w:eastAsia="仿宋_GB2312" w:hAnsi="仿宋_GB2312" w:cs="仿宋_GB2312" w:hint="eastAsia"/>
                <w:kern w:val="0"/>
              </w:rPr>
              <w:t>地</w:t>
            </w:r>
            <w:r>
              <w:rPr>
                <w:rFonts w:ascii="仿宋_GB2312" w:eastAsia="仿宋_GB2312" w:hAnsi="仿宋_GB2312" w:cs="仿宋_GB2312"/>
                <w:kern w:val="0"/>
              </w:rPr>
              <w:t xml:space="preserve">  </w:t>
            </w:r>
            <w:r>
              <w:rPr>
                <w:rFonts w:ascii="仿宋_GB2312" w:eastAsia="仿宋_GB2312" w:hAnsi="仿宋_GB2312" w:cs="仿宋_GB2312" w:hint="eastAsia"/>
                <w:kern w:val="0"/>
              </w:rPr>
              <w:t>址：</w:t>
            </w:r>
            <w:r>
              <w:rPr>
                <w:rFonts w:ascii="仿宋_GB2312" w:eastAsia="仿宋_GB2312" w:hAnsi="仿宋_GB2312" w:cs="仿宋_GB2312" w:hint="eastAsia"/>
                <w:kern w:val="0"/>
                <w:u w:val="single"/>
              </w:rPr>
              <w:t>朝阳市双塔区</w:t>
            </w:r>
            <w:r>
              <w:rPr>
                <w:rFonts w:ascii="仿宋_GB2312" w:eastAsia="仿宋_GB2312" w:hAnsi="仿宋_GB2312" w:cs="仿宋_GB2312" w:hint="eastAsia"/>
                <w:u w:val="single"/>
              </w:rPr>
              <w:t>竹林路千山街</w:t>
            </w:r>
            <w:r>
              <w:rPr>
                <w:rFonts w:ascii="仿宋_GB2312" w:eastAsia="仿宋_GB2312" w:hAnsi="仿宋_GB2312" w:cs="仿宋_GB2312"/>
                <w:u w:val="single"/>
              </w:rPr>
              <w:t>1-3</w:t>
            </w:r>
            <w:r>
              <w:rPr>
                <w:rFonts w:ascii="仿宋_GB2312" w:eastAsia="仿宋_GB2312" w:hAnsi="仿宋_GB2312" w:cs="仿宋_GB2312" w:hint="eastAsia"/>
                <w:u w:val="single"/>
              </w:rPr>
              <w:t>号</w:t>
            </w:r>
          </w:p>
          <w:p w:rsidR="00051595" w:rsidRDefault="00051595">
            <w:pPr>
              <w:widowControl/>
              <w:jc w:val="left"/>
              <w:rPr>
                <w:rFonts w:ascii="仿宋_GB2312" w:eastAsia="仿宋_GB2312" w:hAnsi="仿宋_GB2312"/>
                <w:kern w:val="0"/>
                <w:u w:val="single"/>
              </w:rPr>
            </w:pPr>
            <w:r>
              <w:rPr>
                <w:rFonts w:ascii="仿宋_GB2312" w:eastAsia="仿宋_GB2312" w:hAnsi="仿宋_GB2312" w:cs="仿宋_GB2312" w:hint="eastAsia"/>
                <w:kern w:val="0"/>
              </w:rPr>
              <w:t>联系人：</w:t>
            </w:r>
            <w:r>
              <w:rPr>
                <w:rFonts w:ascii="仿宋_GB2312" w:eastAsia="仿宋_GB2312" w:hAnsi="仿宋_GB2312" w:cs="仿宋_GB2312" w:hint="eastAsia"/>
                <w:u w:val="single"/>
              </w:rPr>
              <w:t>薛国林</w:t>
            </w:r>
            <w:r>
              <w:rPr>
                <w:rFonts w:ascii="仿宋_GB2312" w:eastAsia="仿宋_GB2312" w:hAnsi="仿宋_GB2312" w:cs="仿宋_GB2312"/>
                <w:u w:val="single"/>
              </w:rPr>
              <w:t xml:space="preserve"> 18842159855</w:t>
            </w:r>
          </w:p>
          <w:p w:rsidR="00051595" w:rsidRDefault="00051595">
            <w:pPr>
              <w:widowControl/>
              <w:jc w:val="left"/>
              <w:rPr>
                <w:rFonts w:ascii="仿宋_GB2312" w:eastAsia="仿宋_GB2312" w:hAnsi="仿宋_GB2312"/>
                <w:kern w:val="0"/>
              </w:rPr>
            </w:pPr>
            <w:r>
              <w:rPr>
                <w:rFonts w:ascii="仿宋_GB2312" w:eastAsia="仿宋_GB2312" w:hAnsi="仿宋_GB2312" w:cs="仿宋_GB2312" w:hint="eastAsia"/>
                <w:kern w:val="0"/>
              </w:rPr>
              <w:t>电</w:t>
            </w:r>
            <w:r>
              <w:rPr>
                <w:rFonts w:ascii="仿宋_GB2312" w:eastAsia="仿宋_GB2312" w:hAnsi="仿宋_GB2312" w:cs="仿宋_GB2312"/>
                <w:kern w:val="0"/>
              </w:rPr>
              <w:t xml:space="preserve">  </w:t>
            </w:r>
            <w:r>
              <w:rPr>
                <w:rFonts w:ascii="仿宋_GB2312" w:eastAsia="仿宋_GB2312" w:hAnsi="仿宋_GB2312" w:cs="仿宋_GB2312" w:hint="eastAsia"/>
                <w:kern w:val="0"/>
              </w:rPr>
              <w:t>话：</w:t>
            </w:r>
            <w:r>
              <w:rPr>
                <w:rFonts w:ascii="仿宋_GB2312" w:eastAsia="仿宋_GB2312" w:hAnsi="仿宋_GB2312" w:cs="仿宋_GB2312"/>
                <w:kern w:val="0"/>
                <w:u w:val="single"/>
              </w:rPr>
              <w:t>0421-2850018</w:t>
            </w:r>
          </w:p>
        </w:tc>
      </w:tr>
      <w:tr w:rsidR="00051595">
        <w:trPr>
          <w:trHeight w:val="1252"/>
        </w:trPr>
        <w:tc>
          <w:tcPr>
            <w:tcW w:w="852"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1.2</w:t>
            </w:r>
          </w:p>
        </w:tc>
        <w:tc>
          <w:tcPr>
            <w:tcW w:w="1917" w:type="dxa"/>
            <w:tcBorders>
              <w:top w:val="single" w:sz="4" w:space="0" w:color="auto"/>
              <w:left w:val="single" w:sz="4" w:space="0" w:color="auto"/>
              <w:bottom w:val="single" w:sz="4" w:space="0" w:color="auto"/>
              <w:right w:val="single" w:sz="4" w:space="0" w:color="auto"/>
            </w:tcBorders>
            <w:vAlign w:val="center"/>
          </w:tcPr>
          <w:p w:rsidR="00051595" w:rsidRDefault="00051595">
            <w:pPr>
              <w:jc w:val="center"/>
              <w:rPr>
                <w:rFonts w:ascii="仿宋_GB2312" w:eastAsia="仿宋_GB2312" w:hAnsi="仿宋_GB2312"/>
                <w:kern w:val="0"/>
              </w:rPr>
            </w:pPr>
            <w:r>
              <w:rPr>
                <w:rFonts w:ascii="仿宋_GB2312" w:eastAsia="仿宋_GB2312" w:hAnsi="仿宋_GB2312" w:cs="仿宋_GB2312" w:hint="eastAsia"/>
                <w:kern w:val="0"/>
              </w:rPr>
              <w:t>采购代理机构</w:t>
            </w:r>
          </w:p>
        </w:tc>
        <w:tc>
          <w:tcPr>
            <w:tcW w:w="5887" w:type="dxa"/>
            <w:tcBorders>
              <w:top w:val="single" w:sz="4" w:space="0" w:color="auto"/>
              <w:left w:val="single" w:sz="4" w:space="0" w:color="auto"/>
              <w:bottom w:val="single" w:sz="4" w:space="0" w:color="auto"/>
              <w:right w:val="single" w:sz="4" w:space="0" w:color="auto"/>
            </w:tcBorders>
            <w:vAlign w:val="center"/>
          </w:tcPr>
          <w:p w:rsidR="00051595" w:rsidRDefault="00051595" w:rsidP="00D651D7">
            <w:pPr>
              <w:widowControl/>
              <w:jc w:val="left"/>
              <w:rPr>
                <w:rFonts w:ascii="仿宋_GB2312" w:eastAsia="仿宋_GB2312" w:hAnsi="仿宋_GB2312"/>
                <w:kern w:val="0"/>
              </w:rPr>
            </w:pPr>
            <w:r>
              <w:rPr>
                <w:rFonts w:ascii="仿宋_GB2312" w:eastAsia="仿宋_GB2312" w:hAnsi="仿宋_GB2312" w:cs="仿宋_GB2312" w:hint="eastAsia"/>
                <w:kern w:val="0"/>
              </w:rPr>
              <w:t>名</w:t>
            </w:r>
            <w:r>
              <w:rPr>
                <w:rFonts w:ascii="仿宋_GB2312" w:eastAsia="仿宋_GB2312" w:hAnsi="仿宋_GB2312" w:cs="仿宋_GB2312"/>
                <w:kern w:val="0"/>
              </w:rPr>
              <w:t xml:space="preserve">  </w:t>
            </w:r>
            <w:r>
              <w:rPr>
                <w:rFonts w:ascii="仿宋_GB2312" w:eastAsia="仿宋_GB2312" w:hAnsi="仿宋_GB2312" w:cs="仿宋_GB2312" w:hint="eastAsia"/>
                <w:kern w:val="0"/>
              </w:rPr>
              <w:t>称：</w:t>
            </w:r>
            <w:r>
              <w:rPr>
                <w:rFonts w:ascii="仿宋_GB2312" w:eastAsia="仿宋_GB2312" w:hAnsi="仿宋_GB2312" w:cs="仿宋_GB2312"/>
                <w:kern w:val="0"/>
              </w:rPr>
              <w:t xml:space="preserve"> </w:t>
            </w:r>
            <w:r>
              <w:rPr>
                <w:rFonts w:ascii="仿宋_GB2312" w:eastAsia="仿宋_GB2312" w:hAnsi="仿宋_GB2312" w:cs="仿宋_GB2312" w:hint="eastAsia"/>
                <w:kern w:val="0"/>
                <w:u w:val="single"/>
              </w:rPr>
              <w:t>双塔区政府采购中心</w:t>
            </w:r>
            <w:r>
              <w:rPr>
                <w:rFonts w:ascii="仿宋_GB2312" w:eastAsia="仿宋_GB2312" w:hAnsi="仿宋_GB2312" w:cs="仿宋_GB2312"/>
                <w:kern w:val="0"/>
                <w:u w:val="single"/>
              </w:rPr>
              <w:t xml:space="preserve">      </w:t>
            </w:r>
          </w:p>
          <w:p w:rsidR="00051595" w:rsidRDefault="00051595" w:rsidP="00D651D7">
            <w:pPr>
              <w:widowControl/>
              <w:jc w:val="left"/>
              <w:rPr>
                <w:rFonts w:ascii="仿宋_GB2312" w:eastAsia="仿宋_GB2312" w:hAnsi="仿宋_GB2312"/>
                <w:kern w:val="0"/>
              </w:rPr>
            </w:pPr>
            <w:r>
              <w:rPr>
                <w:rFonts w:ascii="仿宋_GB2312" w:eastAsia="仿宋_GB2312" w:hAnsi="仿宋_GB2312" w:cs="仿宋_GB2312" w:hint="eastAsia"/>
                <w:kern w:val="0"/>
              </w:rPr>
              <w:t>地</w:t>
            </w:r>
            <w:r>
              <w:rPr>
                <w:rFonts w:ascii="仿宋_GB2312" w:eastAsia="仿宋_GB2312" w:hAnsi="仿宋_GB2312" w:cs="仿宋_GB2312"/>
                <w:kern w:val="0"/>
              </w:rPr>
              <w:t xml:space="preserve">  </w:t>
            </w:r>
            <w:r>
              <w:rPr>
                <w:rFonts w:ascii="仿宋_GB2312" w:eastAsia="仿宋_GB2312" w:hAnsi="仿宋_GB2312" w:cs="仿宋_GB2312" w:hint="eastAsia"/>
                <w:kern w:val="0"/>
              </w:rPr>
              <w:t>址：</w:t>
            </w:r>
            <w:r>
              <w:rPr>
                <w:rFonts w:ascii="仿宋_GB2312" w:eastAsia="仿宋_GB2312" w:hAnsi="仿宋_GB2312" w:cs="仿宋_GB2312"/>
                <w:kern w:val="0"/>
              </w:rPr>
              <w:t xml:space="preserve"> </w:t>
            </w:r>
            <w:r w:rsidRPr="004064EE">
              <w:rPr>
                <w:rFonts w:ascii="仿宋_GB2312" w:eastAsia="仿宋_GB2312" w:hAnsi="仿宋_GB2312" w:cs="仿宋_GB2312" w:hint="eastAsia"/>
                <w:kern w:val="0"/>
                <w:u w:val="single"/>
              </w:rPr>
              <w:t>朝阳市</w:t>
            </w:r>
            <w:r>
              <w:rPr>
                <w:rFonts w:ascii="仿宋_GB2312" w:eastAsia="仿宋_GB2312" w:hAnsi="仿宋_GB2312" w:cs="仿宋_GB2312" w:hint="eastAsia"/>
                <w:kern w:val="0"/>
                <w:u w:val="single"/>
              </w:rPr>
              <w:t>双塔区文化路二段</w:t>
            </w:r>
            <w:r>
              <w:rPr>
                <w:rFonts w:ascii="仿宋_GB2312" w:eastAsia="仿宋_GB2312" w:hAnsi="仿宋_GB2312" w:cs="仿宋_GB2312"/>
                <w:kern w:val="0"/>
                <w:u w:val="single"/>
              </w:rPr>
              <w:t>5</w:t>
            </w:r>
            <w:r>
              <w:rPr>
                <w:rFonts w:ascii="仿宋_GB2312" w:eastAsia="仿宋_GB2312" w:hAnsi="仿宋_GB2312" w:cs="仿宋_GB2312" w:hint="eastAsia"/>
                <w:kern w:val="0"/>
                <w:u w:val="single"/>
              </w:rPr>
              <w:t>号</w:t>
            </w:r>
            <w:r>
              <w:rPr>
                <w:rFonts w:ascii="仿宋_GB2312" w:eastAsia="仿宋_GB2312" w:hAnsi="仿宋_GB2312" w:cs="仿宋_GB2312"/>
                <w:kern w:val="0"/>
                <w:u w:val="single"/>
              </w:rPr>
              <w:t xml:space="preserve">    </w:t>
            </w:r>
          </w:p>
          <w:p w:rsidR="00051595" w:rsidRDefault="00051595" w:rsidP="00D651D7">
            <w:pPr>
              <w:widowControl/>
              <w:jc w:val="left"/>
              <w:rPr>
                <w:rFonts w:ascii="仿宋_GB2312" w:eastAsia="仿宋_GB2312" w:hAnsi="仿宋_GB2312"/>
                <w:kern w:val="0"/>
              </w:rPr>
            </w:pPr>
            <w:r>
              <w:rPr>
                <w:rFonts w:ascii="仿宋_GB2312" w:eastAsia="仿宋_GB2312" w:hAnsi="仿宋_GB2312" w:cs="仿宋_GB2312" w:hint="eastAsia"/>
                <w:kern w:val="0"/>
              </w:rPr>
              <w:t>联系人：</w:t>
            </w:r>
            <w:r>
              <w:rPr>
                <w:rFonts w:ascii="仿宋_GB2312" w:eastAsia="仿宋_GB2312" w:hAnsi="仿宋_GB2312" w:cs="仿宋_GB2312"/>
                <w:kern w:val="0"/>
              </w:rPr>
              <w:t xml:space="preserve"> </w:t>
            </w:r>
            <w:r>
              <w:rPr>
                <w:rFonts w:ascii="仿宋_GB2312" w:eastAsia="仿宋_GB2312" w:hAnsi="仿宋_GB2312" w:cs="仿宋_GB2312" w:hint="eastAsia"/>
                <w:kern w:val="0"/>
                <w:u w:val="single"/>
              </w:rPr>
              <w:t>王珏</w:t>
            </w:r>
            <w:r>
              <w:rPr>
                <w:rFonts w:ascii="仿宋_GB2312" w:eastAsia="仿宋_GB2312" w:hAnsi="仿宋_GB2312" w:cs="仿宋_GB2312"/>
                <w:kern w:val="0"/>
                <w:u w:val="single"/>
              </w:rPr>
              <w:t xml:space="preserve"> </w:t>
            </w:r>
            <w:r>
              <w:rPr>
                <w:rFonts w:ascii="仿宋_GB2312" w:eastAsia="仿宋_GB2312" w:hAnsi="仿宋_GB2312" w:cs="仿宋_GB2312" w:hint="eastAsia"/>
                <w:kern w:val="0"/>
                <w:u w:val="single"/>
              </w:rPr>
              <w:t>毕明熙</w:t>
            </w:r>
            <w:r>
              <w:rPr>
                <w:rFonts w:ascii="仿宋_GB2312" w:eastAsia="仿宋_GB2312" w:hAnsi="仿宋_GB2312" w:cs="仿宋_GB2312"/>
                <w:kern w:val="0"/>
                <w:u w:val="single"/>
              </w:rPr>
              <w:t xml:space="preserve">             </w:t>
            </w:r>
          </w:p>
          <w:p w:rsidR="00051595" w:rsidRDefault="00051595" w:rsidP="00D651D7">
            <w:pPr>
              <w:widowControl/>
              <w:jc w:val="left"/>
              <w:rPr>
                <w:rFonts w:ascii="仿宋_GB2312" w:eastAsia="仿宋_GB2312" w:hAnsi="仿宋_GB2312"/>
                <w:kern w:val="0"/>
              </w:rPr>
            </w:pPr>
            <w:r>
              <w:rPr>
                <w:rFonts w:ascii="仿宋_GB2312" w:eastAsia="仿宋_GB2312" w:hAnsi="仿宋_GB2312" w:cs="仿宋_GB2312" w:hint="eastAsia"/>
                <w:kern w:val="0"/>
              </w:rPr>
              <w:t>电</w:t>
            </w:r>
            <w:r>
              <w:rPr>
                <w:rFonts w:ascii="仿宋_GB2312" w:eastAsia="仿宋_GB2312" w:hAnsi="仿宋_GB2312" w:cs="仿宋_GB2312"/>
                <w:kern w:val="0"/>
              </w:rPr>
              <w:t xml:space="preserve">  </w:t>
            </w:r>
            <w:r>
              <w:rPr>
                <w:rFonts w:ascii="仿宋_GB2312" w:eastAsia="仿宋_GB2312" w:hAnsi="仿宋_GB2312" w:cs="仿宋_GB2312" w:hint="eastAsia"/>
                <w:kern w:val="0"/>
              </w:rPr>
              <w:t>话：</w:t>
            </w:r>
            <w:r>
              <w:rPr>
                <w:rFonts w:ascii="仿宋_GB2312" w:eastAsia="仿宋_GB2312" w:hAnsi="仿宋_GB2312" w:cs="仿宋_GB2312"/>
                <w:kern w:val="0"/>
              </w:rPr>
              <w:t xml:space="preserve"> </w:t>
            </w:r>
            <w:r>
              <w:rPr>
                <w:rFonts w:ascii="仿宋_GB2312" w:eastAsia="仿宋_GB2312" w:hAnsi="仿宋_GB2312" w:cs="仿宋_GB2312"/>
                <w:kern w:val="0"/>
                <w:u w:val="single"/>
              </w:rPr>
              <w:t xml:space="preserve"> 0421-2850850   </w:t>
            </w:r>
          </w:p>
        </w:tc>
      </w:tr>
      <w:tr w:rsidR="00051595">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1.3.4</w:t>
            </w:r>
          </w:p>
        </w:tc>
        <w:tc>
          <w:tcPr>
            <w:tcW w:w="1917" w:type="dxa"/>
            <w:tcBorders>
              <w:top w:val="single" w:sz="4" w:space="0" w:color="auto"/>
              <w:left w:val="single" w:sz="4" w:space="0" w:color="auto"/>
              <w:bottom w:val="single" w:sz="4" w:space="0" w:color="auto"/>
              <w:right w:val="single" w:sz="4" w:space="0" w:color="auto"/>
            </w:tcBorders>
            <w:vAlign w:val="center"/>
          </w:tcPr>
          <w:p w:rsidR="00051595" w:rsidRDefault="00051595">
            <w:pPr>
              <w:jc w:val="center"/>
              <w:rPr>
                <w:rFonts w:ascii="仿宋_GB2312" w:eastAsia="仿宋_GB2312" w:hAnsi="仿宋_GB2312"/>
                <w:kern w:val="0"/>
              </w:rPr>
            </w:pPr>
            <w:r>
              <w:rPr>
                <w:rFonts w:ascii="仿宋_GB2312" w:eastAsia="仿宋_GB2312" w:hAnsi="仿宋_GB2312" w:cs="仿宋_GB2312" w:hint="eastAsia"/>
                <w:kern w:val="0"/>
              </w:rPr>
              <w:t>合格供应商还要满足的其它资格条件</w:t>
            </w:r>
          </w:p>
        </w:tc>
        <w:tc>
          <w:tcPr>
            <w:tcW w:w="5887"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left"/>
              <w:rPr>
                <w:rFonts w:ascii="仿宋_GB2312" w:eastAsia="仿宋_GB2312" w:hAnsi="仿宋_GB2312"/>
                <w:kern w:val="0"/>
              </w:rPr>
            </w:pPr>
            <w:r>
              <w:rPr>
                <w:rFonts w:ascii="仿宋_GB2312" w:eastAsia="仿宋_GB2312" w:hAnsi="仿宋_GB2312" w:cs="仿宋_GB2312" w:hint="eastAsia"/>
                <w:kern w:val="0"/>
              </w:rPr>
              <w:t>无</w:t>
            </w:r>
          </w:p>
        </w:tc>
      </w:tr>
      <w:tr w:rsidR="00051595">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1.3.5</w:t>
            </w:r>
          </w:p>
        </w:tc>
        <w:tc>
          <w:tcPr>
            <w:tcW w:w="1917" w:type="dxa"/>
            <w:tcBorders>
              <w:top w:val="single" w:sz="4" w:space="0" w:color="auto"/>
              <w:left w:val="single" w:sz="4" w:space="0" w:color="auto"/>
              <w:bottom w:val="single" w:sz="4" w:space="0" w:color="auto"/>
              <w:right w:val="single" w:sz="4" w:space="0" w:color="auto"/>
            </w:tcBorders>
            <w:vAlign w:val="center"/>
          </w:tcPr>
          <w:p w:rsidR="00051595" w:rsidRDefault="00051595">
            <w:pPr>
              <w:tabs>
                <w:tab w:val="left" w:pos="1425"/>
              </w:tabs>
              <w:jc w:val="center"/>
              <w:rPr>
                <w:rFonts w:ascii="仿宋_GB2312" w:eastAsia="仿宋_GB2312" w:hAnsi="仿宋_GB2312"/>
                <w:kern w:val="0"/>
              </w:rPr>
            </w:pPr>
            <w:r>
              <w:rPr>
                <w:rFonts w:ascii="仿宋_GB2312" w:eastAsia="仿宋_GB2312" w:hAnsi="仿宋_GB2312" w:cs="仿宋_GB2312" w:hint="eastAsia"/>
                <w:kern w:val="0"/>
              </w:rPr>
              <w:t>是否允许采购进口产品</w:t>
            </w:r>
          </w:p>
        </w:tc>
        <w:tc>
          <w:tcPr>
            <w:tcW w:w="5887" w:type="dxa"/>
            <w:tcBorders>
              <w:top w:val="single" w:sz="4" w:space="0" w:color="auto"/>
              <w:left w:val="single" w:sz="4" w:space="0" w:color="auto"/>
              <w:bottom w:val="single" w:sz="4" w:space="0" w:color="auto"/>
              <w:right w:val="single" w:sz="4" w:space="0" w:color="auto"/>
            </w:tcBorders>
            <w:vAlign w:val="center"/>
          </w:tcPr>
          <w:p w:rsidR="00051595" w:rsidRDefault="00051595">
            <w:pPr>
              <w:rPr>
                <w:rFonts w:ascii="仿宋_GB2312" w:eastAsia="仿宋_GB2312" w:hAnsi="仿宋_GB2312"/>
                <w:kern w:val="0"/>
              </w:rPr>
            </w:pPr>
            <w:r>
              <w:rPr>
                <w:rFonts w:ascii="仿宋_GB2312" w:eastAsia="仿宋_GB2312" w:hAnsi="Wingdings 2" w:hint="eastAsia"/>
                <w:kern w:val="0"/>
                <w:szCs w:val="20"/>
              </w:rPr>
              <w:sym w:font="Wingdings 2" w:char="F0A3"/>
            </w:r>
            <w:r>
              <w:rPr>
                <w:rFonts w:ascii="仿宋_GB2312" w:eastAsia="仿宋_GB2312" w:hAnsi="仿宋_GB2312" w:cs="仿宋_GB2312" w:hint="eastAsia"/>
                <w:kern w:val="0"/>
              </w:rPr>
              <w:t>是</w:t>
            </w:r>
          </w:p>
          <w:p w:rsidR="00051595" w:rsidRPr="00D651D7" w:rsidRDefault="00051595" w:rsidP="00D651D7">
            <w:pPr>
              <w:pStyle w:val="AONormal"/>
              <w:ind w:firstLineChars="0" w:firstLine="0"/>
              <w:rPr>
                <w:rFonts w:cs="Times New Roman"/>
              </w:rPr>
            </w:pPr>
            <w:r>
              <w:rPr>
                <w:rFonts w:ascii="仿宋_GB2312" w:eastAsia="仿宋_GB2312" w:hAnsi="Wingdings 2" w:cs="Times New Roman" w:hint="eastAsia"/>
              </w:rPr>
              <w:sym w:font="Wingdings 2" w:char="F052"/>
            </w:r>
            <w:r>
              <w:rPr>
                <w:rFonts w:ascii="仿宋_GB2312" w:eastAsia="仿宋_GB2312" w:hAnsi="仿宋_GB2312" w:cs="仿宋_GB2312" w:hint="eastAsia"/>
              </w:rPr>
              <w:t>否</w:t>
            </w:r>
          </w:p>
        </w:tc>
      </w:tr>
      <w:tr w:rsidR="00051595">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1.3.6</w:t>
            </w:r>
          </w:p>
        </w:tc>
        <w:tc>
          <w:tcPr>
            <w:tcW w:w="1917" w:type="dxa"/>
            <w:tcBorders>
              <w:top w:val="single" w:sz="4" w:space="0" w:color="auto"/>
              <w:left w:val="single" w:sz="4" w:space="0" w:color="auto"/>
              <w:bottom w:val="single" w:sz="4" w:space="0" w:color="auto"/>
              <w:right w:val="single" w:sz="4" w:space="0" w:color="auto"/>
            </w:tcBorders>
            <w:vAlign w:val="center"/>
          </w:tcPr>
          <w:p w:rsidR="00051595" w:rsidRDefault="00051595">
            <w:pPr>
              <w:tabs>
                <w:tab w:val="left" w:pos="1425"/>
              </w:tabs>
              <w:jc w:val="center"/>
              <w:rPr>
                <w:rFonts w:ascii="仿宋_GB2312" w:eastAsia="仿宋_GB2312" w:hAnsi="仿宋_GB2312"/>
                <w:kern w:val="0"/>
              </w:rPr>
            </w:pPr>
            <w:r>
              <w:rPr>
                <w:rFonts w:ascii="仿宋_GB2312" w:eastAsia="仿宋_GB2312" w:hAnsi="仿宋_GB2312" w:cs="仿宋_GB2312" w:hint="eastAsia"/>
                <w:kern w:val="0"/>
              </w:rPr>
              <w:t>是否为专门面向</w:t>
            </w:r>
            <w:r>
              <w:rPr>
                <w:rFonts w:ascii="仿宋_GB2312" w:eastAsia="仿宋_GB2312" w:hAnsi="仿宋_GB2312" w:cs="仿宋_GB2312" w:hint="eastAsia"/>
              </w:rPr>
              <w:t>中小企业</w:t>
            </w:r>
            <w:r>
              <w:rPr>
                <w:rFonts w:ascii="仿宋_GB2312" w:eastAsia="仿宋_GB2312" w:hAnsi="仿宋_GB2312" w:cs="仿宋_GB2312" w:hint="eastAsia"/>
                <w:kern w:val="0"/>
              </w:rPr>
              <w:t>采购</w:t>
            </w:r>
          </w:p>
        </w:tc>
        <w:tc>
          <w:tcPr>
            <w:tcW w:w="5887" w:type="dxa"/>
            <w:tcBorders>
              <w:top w:val="single" w:sz="4" w:space="0" w:color="auto"/>
              <w:left w:val="single" w:sz="4" w:space="0" w:color="auto"/>
              <w:bottom w:val="single" w:sz="4" w:space="0" w:color="auto"/>
              <w:right w:val="single" w:sz="4" w:space="0" w:color="auto"/>
            </w:tcBorders>
            <w:vAlign w:val="center"/>
          </w:tcPr>
          <w:p w:rsidR="00051595" w:rsidRDefault="00051595" w:rsidP="00D651D7">
            <w:pPr>
              <w:rPr>
                <w:rFonts w:ascii="仿宋_GB2312" w:eastAsia="仿宋_GB2312" w:hAnsi="仿宋_GB2312"/>
                <w:kern w:val="0"/>
              </w:rPr>
            </w:pPr>
            <w:r>
              <w:rPr>
                <w:rFonts w:ascii="仿宋_GB2312" w:eastAsia="仿宋_GB2312" w:hAnsi="Wingdings 2" w:hint="eastAsia"/>
                <w:kern w:val="0"/>
                <w:szCs w:val="20"/>
              </w:rPr>
              <w:sym w:font="Wingdings 2" w:char="F0A3"/>
            </w:r>
            <w:r>
              <w:rPr>
                <w:rFonts w:ascii="仿宋_GB2312" w:eastAsia="仿宋_GB2312" w:hAnsi="仿宋_GB2312" w:cs="仿宋_GB2312" w:hint="eastAsia"/>
                <w:kern w:val="0"/>
              </w:rPr>
              <w:t>是</w:t>
            </w:r>
          </w:p>
          <w:p w:rsidR="00051595" w:rsidRDefault="00051595" w:rsidP="00D651D7">
            <w:pPr>
              <w:rPr>
                <w:rFonts w:ascii="仿宋_GB2312" w:eastAsia="仿宋_GB2312" w:hAnsi="仿宋_GB2312"/>
                <w:kern w:val="0"/>
              </w:rPr>
            </w:pPr>
            <w:r>
              <w:rPr>
                <w:rFonts w:ascii="仿宋_GB2312" w:eastAsia="仿宋_GB2312" w:hAnsi="Wingdings 2" w:hint="eastAsia"/>
                <w:kern w:val="0"/>
                <w:szCs w:val="20"/>
              </w:rPr>
              <w:sym w:font="Wingdings 2" w:char="F052"/>
            </w:r>
            <w:r>
              <w:rPr>
                <w:rFonts w:ascii="仿宋_GB2312" w:eastAsia="仿宋_GB2312" w:hAnsi="仿宋_GB2312" w:cs="仿宋_GB2312" w:hint="eastAsia"/>
                <w:kern w:val="0"/>
              </w:rPr>
              <w:t>否</w:t>
            </w:r>
          </w:p>
        </w:tc>
      </w:tr>
      <w:tr w:rsidR="00051595">
        <w:trPr>
          <w:trHeight w:val="836"/>
        </w:trPr>
        <w:tc>
          <w:tcPr>
            <w:tcW w:w="852"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1.3.7</w:t>
            </w:r>
          </w:p>
        </w:tc>
        <w:tc>
          <w:tcPr>
            <w:tcW w:w="1917" w:type="dxa"/>
            <w:tcBorders>
              <w:top w:val="single" w:sz="4" w:space="0" w:color="auto"/>
              <w:left w:val="single" w:sz="4" w:space="0" w:color="auto"/>
              <w:bottom w:val="single" w:sz="4" w:space="0" w:color="auto"/>
              <w:right w:val="single" w:sz="4" w:space="0" w:color="auto"/>
            </w:tcBorders>
            <w:vAlign w:val="center"/>
          </w:tcPr>
          <w:p w:rsidR="00051595" w:rsidRDefault="00051595">
            <w:pPr>
              <w:tabs>
                <w:tab w:val="left" w:pos="1425"/>
              </w:tabs>
              <w:jc w:val="center"/>
              <w:rPr>
                <w:rFonts w:ascii="仿宋_GB2312" w:eastAsia="仿宋_GB2312" w:hAnsi="仿宋_GB2312"/>
              </w:rPr>
            </w:pPr>
            <w:r>
              <w:rPr>
                <w:rFonts w:ascii="仿宋_GB2312" w:eastAsia="仿宋_GB2312" w:hAnsi="仿宋_GB2312" w:cs="仿宋_GB2312" w:hint="eastAsia"/>
              </w:rPr>
              <w:t>是否有政府强制采购的节能产品</w:t>
            </w:r>
          </w:p>
        </w:tc>
        <w:tc>
          <w:tcPr>
            <w:tcW w:w="5887" w:type="dxa"/>
            <w:tcBorders>
              <w:top w:val="single" w:sz="4" w:space="0" w:color="auto"/>
              <w:left w:val="single" w:sz="4" w:space="0" w:color="auto"/>
              <w:bottom w:val="single" w:sz="4" w:space="0" w:color="auto"/>
              <w:right w:val="single" w:sz="4" w:space="0" w:color="auto"/>
            </w:tcBorders>
            <w:vAlign w:val="center"/>
          </w:tcPr>
          <w:p w:rsidR="00051595" w:rsidRDefault="00051595">
            <w:pPr>
              <w:rPr>
                <w:rFonts w:ascii="仿宋_GB2312" w:eastAsia="仿宋_GB2312" w:hAnsi="仿宋_GB2312"/>
                <w:kern w:val="0"/>
              </w:rPr>
            </w:pPr>
            <w:r>
              <w:rPr>
                <w:rFonts w:ascii="仿宋_GB2312" w:eastAsia="仿宋_GB2312" w:hAnsi="Wingdings 2" w:hint="eastAsia"/>
                <w:kern w:val="0"/>
                <w:szCs w:val="20"/>
              </w:rPr>
              <w:sym w:font="Wingdings 2" w:char="F052"/>
            </w:r>
            <w:r>
              <w:rPr>
                <w:rFonts w:ascii="仿宋_GB2312" w:eastAsia="仿宋_GB2312" w:hAnsi="仿宋_GB2312" w:cs="仿宋_GB2312" w:hint="eastAsia"/>
                <w:kern w:val="0"/>
              </w:rPr>
              <w:t>有，具体产品为</w:t>
            </w:r>
            <w:r>
              <w:rPr>
                <w:rFonts w:ascii="仿宋_GB2312" w:eastAsia="仿宋_GB2312" w:hAnsi="仿宋_GB2312" w:cs="仿宋_GB2312" w:hint="eastAsia"/>
                <w:kern w:val="0"/>
                <w:u w:val="single"/>
              </w:rPr>
              <w:t>计算机、开水器、空调、水嘴</w:t>
            </w:r>
          </w:p>
          <w:p w:rsidR="00051595" w:rsidRDefault="00051595">
            <w:pPr>
              <w:rPr>
                <w:rFonts w:ascii="仿宋_GB2312" w:eastAsia="仿宋_GB2312" w:hAnsi="仿宋_GB2312"/>
                <w:kern w:val="0"/>
              </w:rPr>
            </w:pPr>
            <w:r>
              <w:rPr>
                <w:rFonts w:ascii="仿宋_GB2312" w:eastAsia="仿宋_GB2312" w:hAnsi="Wingdings 2" w:hint="eastAsia"/>
                <w:kern w:val="0"/>
                <w:szCs w:val="20"/>
              </w:rPr>
              <w:sym w:font="Wingdings 2" w:char="F0A3"/>
            </w:r>
            <w:r>
              <w:rPr>
                <w:rFonts w:ascii="仿宋_GB2312" w:eastAsia="仿宋_GB2312" w:hAnsi="仿宋_GB2312" w:cs="仿宋_GB2312" w:hint="eastAsia"/>
                <w:kern w:val="0"/>
              </w:rPr>
              <w:t>没有</w:t>
            </w:r>
          </w:p>
        </w:tc>
      </w:tr>
      <w:tr w:rsidR="00051595">
        <w:trPr>
          <w:trHeight w:val="410"/>
        </w:trPr>
        <w:tc>
          <w:tcPr>
            <w:tcW w:w="852"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1.4</w:t>
            </w:r>
          </w:p>
        </w:tc>
        <w:tc>
          <w:tcPr>
            <w:tcW w:w="1917" w:type="dxa"/>
            <w:tcBorders>
              <w:top w:val="single" w:sz="4" w:space="0" w:color="auto"/>
              <w:left w:val="single" w:sz="4" w:space="0" w:color="auto"/>
              <w:bottom w:val="single" w:sz="4" w:space="0" w:color="auto"/>
              <w:right w:val="single" w:sz="4" w:space="0" w:color="auto"/>
            </w:tcBorders>
            <w:vAlign w:val="center"/>
          </w:tcPr>
          <w:p w:rsidR="00051595" w:rsidRDefault="00051595">
            <w:pPr>
              <w:tabs>
                <w:tab w:val="left" w:pos="1425"/>
              </w:tabs>
              <w:jc w:val="center"/>
              <w:rPr>
                <w:rFonts w:ascii="仿宋_GB2312" w:eastAsia="仿宋_GB2312" w:hAnsi="仿宋_GB2312"/>
                <w:b/>
                <w:bCs/>
                <w:kern w:val="0"/>
              </w:rPr>
            </w:pPr>
            <w:r>
              <w:rPr>
                <w:rFonts w:ascii="仿宋_GB2312" w:eastAsia="仿宋_GB2312" w:hAnsi="仿宋_GB2312" w:cs="仿宋_GB2312" w:hint="eastAsia"/>
                <w:kern w:val="0"/>
              </w:rPr>
              <w:t>是否允许联合体投标</w:t>
            </w:r>
          </w:p>
        </w:tc>
        <w:tc>
          <w:tcPr>
            <w:tcW w:w="5887" w:type="dxa"/>
            <w:tcBorders>
              <w:top w:val="single" w:sz="4" w:space="0" w:color="auto"/>
              <w:left w:val="single" w:sz="4" w:space="0" w:color="auto"/>
              <w:bottom w:val="single" w:sz="4" w:space="0" w:color="auto"/>
              <w:right w:val="single" w:sz="4" w:space="0" w:color="auto"/>
            </w:tcBorders>
            <w:vAlign w:val="center"/>
          </w:tcPr>
          <w:p w:rsidR="00051595" w:rsidRDefault="00051595" w:rsidP="00D651D7">
            <w:pPr>
              <w:rPr>
                <w:rFonts w:ascii="仿宋_GB2312" w:eastAsia="仿宋_GB2312" w:hAnsi="仿宋_GB2312"/>
                <w:kern w:val="0"/>
              </w:rPr>
            </w:pPr>
            <w:r>
              <w:rPr>
                <w:rFonts w:ascii="仿宋_GB2312" w:eastAsia="仿宋_GB2312" w:hAnsi="Wingdings 2" w:hint="eastAsia"/>
                <w:kern w:val="0"/>
                <w:szCs w:val="20"/>
              </w:rPr>
              <w:sym w:font="Wingdings 2" w:char="F0A3"/>
            </w:r>
            <w:r>
              <w:rPr>
                <w:rFonts w:ascii="仿宋_GB2312" w:eastAsia="仿宋_GB2312" w:hAnsi="仿宋_GB2312" w:cs="仿宋_GB2312" w:hint="eastAsia"/>
                <w:kern w:val="0"/>
              </w:rPr>
              <w:t>是</w:t>
            </w:r>
          </w:p>
          <w:p w:rsidR="00051595" w:rsidRDefault="00051595" w:rsidP="00D651D7">
            <w:pPr>
              <w:rPr>
                <w:rFonts w:ascii="仿宋_GB2312" w:eastAsia="仿宋_GB2312" w:hAnsi="仿宋_GB2312"/>
                <w:kern w:val="0"/>
              </w:rPr>
            </w:pPr>
            <w:r>
              <w:rPr>
                <w:rFonts w:ascii="仿宋_GB2312" w:eastAsia="仿宋_GB2312" w:hAnsi="Wingdings 2" w:hint="eastAsia"/>
                <w:kern w:val="0"/>
                <w:szCs w:val="20"/>
              </w:rPr>
              <w:sym w:font="Wingdings 2" w:char="F052"/>
            </w:r>
            <w:r>
              <w:rPr>
                <w:rFonts w:ascii="仿宋_GB2312" w:eastAsia="仿宋_GB2312" w:hAnsi="仿宋_GB2312" w:cs="仿宋_GB2312" w:hint="eastAsia"/>
                <w:kern w:val="0"/>
              </w:rPr>
              <w:t>否</w:t>
            </w:r>
          </w:p>
        </w:tc>
      </w:tr>
      <w:tr w:rsidR="00051595">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1.4.8</w:t>
            </w:r>
          </w:p>
        </w:tc>
        <w:tc>
          <w:tcPr>
            <w:tcW w:w="1917" w:type="dxa"/>
            <w:tcBorders>
              <w:top w:val="single" w:sz="4" w:space="0" w:color="auto"/>
              <w:left w:val="single" w:sz="4" w:space="0" w:color="auto"/>
              <w:bottom w:val="single" w:sz="4" w:space="0" w:color="auto"/>
              <w:right w:val="single" w:sz="4" w:space="0" w:color="auto"/>
            </w:tcBorders>
            <w:vAlign w:val="center"/>
          </w:tcPr>
          <w:p w:rsidR="00051595" w:rsidRDefault="00051595">
            <w:pPr>
              <w:tabs>
                <w:tab w:val="left" w:pos="1425"/>
              </w:tabs>
              <w:jc w:val="center"/>
              <w:rPr>
                <w:rFonts w:ascii="仿宋_GB2312" w:eastAsia="仿宋_GB2312" w:hAnsi="仿宋_GB2312"/>
                <w:kern w:val="0"/>
              </w:rPr>
            </w:pPr>
            <w:r>
              <w:rPr>
                <w:rFonts w:ascii="仿宋_GB2312" w:eastAsia="仿宋_GB2312" w:hAnsi="仿宋_GB2312" w:cs="仿宋_GB2312" w:hint="eastAsia"/>
                <w:kern w:val="0"/>
              </w:rPr>
              <w:t>联合体投标的其他资格要求</w:t>
            </w:r>
          </w:p>
        </w:tc>
        <w:tc>
          <w:tcPr>
            <w:tcW w:w="5887" w:type="dxa"/>
            <w:tcBorders>
              <w:top w:val="single" w:sz="4" w:space="0" w:color="auto"/>
              <w:left w:val="single" w:sz="4" w:space="0" w:color="auto"/>
              <w:bottom w:val="single" w:sz="4" w:space="0" w:color="auto"/>
              <w:right w:val="single" w:sz="4" w:space="0" w:color="auto"/>
            </w:tcBorders>
            <w:vAlign w:val="center"/>
          </w:tcPr>
          <w:p w:rsidR="00051595" w:rsidRDefault="00051595">
            <w:pPr>
              <w:rPr>
                <w:rFonts w:ascii="仿宋_GB2312" w:eastAsia="仿宋_GB2312" w:hAnsi="仿宋_GB2312"/>
                <w:kern w:val="0"/>
              </w:rPr>
            </w:pPr>
          </w:p>
        </w:tc>
      </w:tr>
      <w:tr w:rsidR="00051595">
        <w:trPr>
          <w:trHeight w:val="942"/>
        </w:trPr>
        <w:tc>
          <w:tcPr>
            <w:tcW w:w="852" w:type="dxa"/>
            <w:tcBorders>
              <w:top w:val="single" w:sz="4" w:space="0" w:color="auto"/>
              <w:left w:val="single" w:sz="4" w:space="0" w:color="auto"/>
              <w:bottom w:val="single" w:sz="4" w:space="0" w:color="auto"/>
              <w:right w:val="single" w:sz="4" w:space="0" w:color="auto"/>
            </w:tcBorders>
            <w:vAlign w:val="center"/>
          </w:tcPr>
          <w:p w:rsidR="00051595" w:rsidRDefault="00051595">
            <w:pPr>
              <w:jc w:val="center"/>
              <w:rPr>
                <w:rFonts w:ascii="仿宋_GB2312" w:eastAsia="仿宋_GB2312" w:hAnsi="仿宋_GB2312" w:cs="仿宋_GB2312"/>
                <w:kern w:val="0"/>
              </w:rPr>
            </w:pPr>
            <w:r>
              <w:rPr>
                <w:rFonts w:ascii="仿宋_GB2312" w:eastAsia="仿宋_GB2312" w:hAnsi="仿宋_GB2312" w:cs="仿宋_GB2312"/>
                <w:kern w:val="0"/>
              </w:rPr>
              <w:t>2.2</w:t>
            </w:r>
          </w:p>
        </w:tc>
        <w:tc>
          <w:tcPr>
            <w:tcW w:w="1917" w:type="dxa"/>
            <w:tcBorders>
              <w:top w:val="single" w:sz="4" w:space="0" w:color="auto"/>
              <w:left w:val="single" w:sz="4" w:space="0" w:color="auto"/>
              <w:bottom w:val="single" w:sz="4" w:space="0" w:color="auto"/>
              <w:right w:val="single" w:sz="4" w:space="0" w:color="auto"/>
            </w:tcBorders>
            <w:vAlign w:val="center"/>
          </w:tcPr>
          <w:p w:rsidR="00051595" w:rsidRDefault="00051595">
            <w:pPr>
              <w:shd w:val="clear" w:color="auto" w:fill="FFFFFF"/>
              <w:jc w:val="center"/>
              <w:rPr>
                <w:rFonts w:ascii="仿宋_GB2312" w:eastAsia="仿宋_GB2312" w:hAnsi="仿宋_GB2312"/>
                <w:kern w:val="0"/>
              </w:rPr>
            </w:pPr>
            <w:r>
              <w:rPr>
                <w:rFonts w:ascii="仿宋_GB2312" w:eastAsia="仿宋_GB2312" w:hAnsi="仿宋_GB2312" w:cs="仿宋_GB2312" w:hint="eastAsia"/>
                <w:kern w:val="0"/>
              </w:rPr>
              <w:t>项目预算金额、最高限价</w:t>
            </w:r>
          </w:p>
        </w:tc>
        <w:tc>
          <w:tcPr>
            <w:tcW w:w="5887" w:type="dxa"/>
            <w:tcBorders>
              <w:top w:val="single" w:sz="4" w:space="0" w:color="auto"/>
              <w:left w:val="single" w:sz="4" w:space="0" w:color="auto"/>
              <w:bottom w:val="single" w:sz="4" w:space="0" w:color="auto"/>
              <w:right w:val="single" w:sz="4" w:space="0" w:color="auto"/>
            </w:tcBorders>
            <w:vAlign w:val="center"/>
          </w:tcPr>
          <w:p w:rsidR="00051595" w:rsidRDefault="00051595">
            <w:pPr>
              <w:rPr>
                <w:rFonts w:ascii="仿宋_GB2312" w:eastAsia="仿宋_GB2312" w:hAnsi="仿宋_GB2312"/>
                <w:kern w:val="0"/>
              </w:rPr>
            </w:pPr>
            <w:r>
              <w:rPr>
                <w:rFonts w:ascii="仿宋_GB2312" w:eastAsia="仿宋_GB2312" w:hAnsi="仿宋_GB2312" w:cs="仿宋_GB2312" w:hint="eastAsia"/>
                <w:kern w:val="0"/>
              </w:rPr>
              <w:t>预算金额：</w:t>
            </w:r>
            <w:r>
              <w:rPr>
                <w:rFonts w:ascii="仿宋_GB2312" w:eastAsia="仿宋_GB2312" w:hAnsi="仿宋_GB2312" w:cs="仿宋_GB2312"/>
                <w:kern w:val="0"/>
                <w:u w:val="single"/>
              </w:rPr>
              <w:t>2090775</w:t>
            </w:r>
            <w:r>
              <w:rPr>
                <w:rFonts w:ascii="仿宋_GB2312" w:eastAsia="仿宋_GB2312" w:hAnsi="仿宋_GB2312" w:cs="仿宋_GB2312" w:hint="eastAsia"/>
                <w:kern w:val="0"/>
              </w:rPr>
              <w:t>元</w:t>
            </w:r>
          </w:p>
          <w:p w:rsidR="00051595" w:rsidRDefault="00051595">
            <w:pPr>
              <w:rPr>
                <w:rFonts w:ascii="仿宋_GB2312" w:eastAsia="仿宋_GB2312" w:hAnsi="仿宋_GB2312"/>
                <w:kern w:val="0"/>
              </w:rPr>
            </w:pPr>
            <w:r>
              <w:rPr>
                <w:rFonts w:ascii="仿宋_GB2312" w:eastAsia="仿宋_GB2312" w:hAnsi="仿宋_GB2312" w:cs="仿宋_GB2312" w:hint="eastAsia"/>
                <w:kern w:val="0"/>
              </w:rPr>
              <w:t>最高限价：</w:t>
            </w:r>
            <w:r>
              <w:rPr>
                <w:rFonts w:ascii="仿宋_GB2312" w:eastAsia="仿宋_GB2312" w:hAnsi="仿宋_GB2312" w:cs="仿宋_GB2312"/>
                <w:kern w:val="0"/>
                <w:u w:val="single"/>
              </w:rPr>
              <w:t>2090775</w:t>
            </w:r>
            <w:r>
              <w:rPr>
                <w:rFonts w:ascii="仿宋_GB2312" w:eastAsia="仿宋_GB2312" w:hAnsi="仿宋_GB2312" w:cs="仿宋_GB2312" w:hint="eastAsia"/>
                <w:kern w:val="0"/>
              </w:rPr>
              <w:t>元</w:t>
            </w:r>
          </w:p>
        </w:tc>
      </w:tr>
      <w:tr w:rsidR="00051595">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4</w:t>
            </w:r>
          </w:p>
        </w:tc>
        <w:tc>
          <w:tcPr>
            <w:tcW w:w="1917" w:type="dxa"/>
            <w:tcBorders>
              <w:top w:val="single" w:sz="4" w:space="0" w:color="auto"/>
              <w:left w:val="single" w:sz="4" w:space="0" w:color="auto"/>
              <w:bottom w:val="single" w:sz="4" w:space="0" w:color="auto"/>
              <w:right w:val="single" w:sz="4" w:space="0" w:color="auto"/>
            </w:tcBorders>
            <w:vAlign w:val="center"/>
          </w:tcPr>
          <w:p w:rsidR="00051595" w:rsidRDefault="00051595">
            <w:pPr>
              <w:tabs>
                <w:tab w:val="left" w:pos="1425"/>
              </w:tabs>
              <w:jc w:val="center"/>
              <w:rPr>
                <w:rFonts w:ascii="仿宋_GB2312" w:eastAsia="仿宋_GB2312" w:hAnsi="仿宋_GB2312"/>
                <w:kern w:val="0"/>
              </w:rPr>
            </w:pPr>
            <w:r>
              <w:rPr>
                <w:rFonts w:ascii="仿宋_GB2312" w:eastAsia="仿宋_GB2312" w:hAnsi="仿宋_GB2312" w:cs="仿宋_GB2312" w:hint="eastAsia"/>
                <w:kern w:val="0"/>
              </w:rPr>
              <w:t>计量单位</w:t>
            </w:r>
          </w:p>
        </w:tc>
        <w:tc>
          <w:tcPr>
            <w:tcW w:w="5887" w:type="dxa"/>
            <w:tcBorders>
              <w:top w:val="single" w:sz="4" w:space="0" w:color="auto"/>
              <w:left w:val="single" w:sz="4" w:space="0" w:color="auto"/>
              <w:bottom w:val="single" w:sz="4" w:space="0" w:color="auto"/>
              <w:right w:val="single" w:sz="4" w:space="0" w:color="auto"/>
            </w:tcBorders>
            <w:vAlign w:val="center"/>
          </w:tcPr>
          <w:p w:rsidR="00051595" w:rsidRDefault="00051595" w:rsidP="00D651D7">
            <w:pPr>
              <w:rPr>
                <w:rFonts w:ascii="仿宋_GB2312" w:eastAsia="仿宋_GB2312" w:hAnsi="仿宋_GB2312"/>
                <w:kern w:val="0"/>
              </w:rPr>
            </w:pPr>
            <w:r>
              <w:rPr>
                <w:rFonts w:ascii="仿宋_GB2312" w:eastAsia="仿宋_GB2312" w:hAnsi="Wingdings 2" w:hint="eastAsia"/>
                <w:kern w:val="0"/>
                <w:szCs w:val="20"/>
              </w:rPr>
              <w:sym w:font="Wingdings 2" w:char="F052"/>
            </w:r>
            <w:r>
              <w:rPr>
                <w:rFonts w:ascii="仿宋_GB2312" w:eastAsia="仿宋_GB2312" w:hAnsi="仿宋_GB2312" w:cs="仿宋_GB2312" w:hint="eastAsia"/>
                <w:kern w:val="0"/>
              </w:rPr>
              <w:t>中华人民共和国法定计量单位</w:t>
            </w:r>
          </w:p>
          <w:p w:rsidR="00051595" w:rsidRDefault="00051595" w:rsidP="00D651D7">
            <w:pPr>
              <w:rPr>
                <w:rFonts w:ascii="仿宋_GB2312" w:eastAsia="仿宋_GB2312" w:hAnsi="仿宋_GB2312"/>
                <w:kern w:val="0"/>
              </w:rPr>
            </w:pPr>
            <w:r>
              <w:rPr>
                <w:rFonts w:ascii="仿宋_GB2312" w:eastAsia="仿宋_GB2312" w:hAnsi="Wingdings 2" w:hint="eastAsia"/>
                <w:kern w:val="0"/>
                <w:szCs w:val="20"/>
              </w:rPr>
              <w:sym w:font="Wingdings 2" w:char="F0A3"/>
            </w:r>
            <w:r>
              <w:rPr>
                <w:rFonts w:ascii="仿宋_GB2312" w:eastAsia="仿宋_GB2312" w:hAnsi="仿宋_GB2312" w:cs="仿宋_GB2312" w:hint="eastAsia"/>
                <w:kern w:val="0"/>
              </w:rPr>
              <w:t>其他：</w:t>
            </w:r>
            <w:r>
              <w:rPr>
                <w:rFonts w:ascii="仿宋_GB2312" w:eastAsia="仿宋_GB2312" w:hAnsi="仿宋_GB2312" w:cs="仿宋_GB2312"/>
                <w:kern w:val="0"/>
                <w:u w:val="single"/>
              </w:rPr>
              <w:t xml:space="preserve">             </w:t>
            </w:r>
          </w:p>
        </w:tc>
      </w:tr>
      <w:tr w:rsidR="00051595">
        <w:trPr>
          <w:trHeight w:val="1873"/>
        </w:trPr>
        <w:tc>
          <w:tcPr>
            <w:tcW w:w="852"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6.1</w:t>
            </w:r>
          </w:p>
        </w:tc>
        <w:tc>
          <w:tcPr>
            <w:tcW w:w="1917" w:type="dxa"/>
            <w:tcBorders>
              <w:top w:val="single" w:sz="4" w:space="0" w:color="auto"/>
              <w:left w:val="single" w:sz="4" w:space="0" w:color="auto"/>
              <w:bottom w:val="single" w:sz="4" w:space="0" w:color="auto"/>
              <w:right w:val="single" w:sz="4" w:space="0" w:color="auto"/>
            </w:tcBorders>
            <w:vAlign w:val="center"/>
          </w:tcPr>
          <w:p w:rsidR="00051595" w:rsidRDefault="00051595">
            <w:pPr>
              <w:shd w:val="clear" w:color="auto" w:fill="FFFFFF"/>
              <w:jc w:val="center"/>
              <w:rPr>
                <w:rFonts w:ascii="仿宋_GB2312" w:eastAsia="仿宋_GB2312" w:hAnsi="仿宋_GB2312"/>
              </w:rPr>
            </w:pPr>
            <w:r>
              <w:rPr>
                <w:rFonts w:ascii="仿宋_GB2312" w:eastAsia="仿宋_GB2312" w:hAnsi="仿宋_GB2312" w:cs="仿宋_GB2312" w:hint="eastAsia"/>
                <w:kern w:val="0"/>
              </w:rPr>
              <w:t>现场考察、开标前答疑会</w:t>
            </w:r>
          </w:p>
        </w:tc>
        <w:tc>
          <w:tcPr>
            <w:tcW w:w="5887" w:type="dxa"/>
            <w:tcBorders>
              <w:top w:val="single" w:sz="4" w:space="0" w:color="auto"/>
              <w:left w:val="single" w:sz="4" w:space="0" w:color="auto"/>
              <w:bottom w:val="single" w:sz="4" w:space="0" w:color="auto"/>
              <w:right w:val="single" w:sz="4" w:space="0" w:color="auto"/>
            </w:tcBorders>
            <w:vAlign w:val="center"/>
          </w:tcPr>
          <w:p w:rsidR="00051595" w:rsidRDefault="00051595" w:rsidP="00D651D7">
            <w:pPr>
              <w:rPr>
                <w:rFonts w:ascii="仿宋_GB2312" w:eastAsia="仿宋_GB2312" w:hAnsi="仿宋_GB2312"/>
                <w:kern w:val="0"/>
              </w:rPr>
            </w:pPr>
            <w:r>
              <w:rPr>
                <w:rFonts w:ascii="仿宋_GB2312" w:eastAsia="仿宋_GB2312" w:hAnsi="Wingdings 2" w:hint="eastAsia"/>
                <w:kern w:val="0"/>
                <w:szCs w:val="20"/>
              </w:rPr>
              <w:sym w:font="Wingdings 2" w:char="F052"/>
            </w:r>
            <w:r>
              <w:rPr>
                <w:rFonts w:ascii="仿宋_GB2312" w:eastAsia="仿宋_GB2312" w:hAnsi="仿宋_GB2312" w:cs="仿宋_GB2312" w:hint="eastAsia"/>
                <w:kern w:val="0"/>
              </w:rPr>
              <w:t>不组织</w:t>
            </w:r>
          </w:p>
          <w:p w:rsidR="00051595" w:rsidRDefault="00051595" w:rsidP="00D651D7">
            <w:pPr>
              <w:rPr>
                <w:rFonts w:ascii="仿宋_GB2312" w:eastAsia="仿宋_GB2312" w:hAnsi="仿宋_GB2312" w:cs="仿宋_GB2312"/>
                <w:kern w:val="0"/>
                <w:u w:val="single"/>
              </w:rPr>
            </w:pPr>
            <w:r>
              <w:rPr>
                <w:rFonts w:ascii="仿宋_GB2312" w:eastAsia="仿宋_GB2312" w:hAnsi="Wingdings 2" w:hint="eastAsia"/>
                <w:kern w:val="0"/>
                <w:szCs w:val="20"/>
              </w:rPr>
              <w:sym w:font="Wingdings 2" w:char="F0A3"/>
            </w:r>
            <w:r>
              <w:rPr>
                <w:rFonts w:ascii="仿宋_GB2312" w:eastAsia="仿宋_GB2312" w:hAnsi="仿宋_GB2312" w:cs="仿宋_GB2312" w:hint="eastAsia"/>
                <w:kern w:val="0"/>
              </w:rPr>
              <w:t>组织，时</w:t>
            </w:r>
            <w:r>
              <w:rPr>
                <w:rFonts w:ascii="仿宋_GB2312" w:eastAsia="仿宋_GB2312" w:hAnsi="仿宋_GB2312" w:cs="仿宋_GB2312"/>
                <w:kern w:val="0"/>
              </w:rPr>
              <w:t xml:space="preserve">  </w:t>
            </w:r>
            <w:r>
              <w:rPr>
                <w:rFonts w:ascii="仿宋_GB2312" w:eastAsia="仿宋_GB2312" w:hAnsi="仿宋_GB2312" w:cs="仿宋_GB2312" w:hint="eastAsia"/>
                <w:kern w:val="0"/>
              </w:rPr>
              <w:t>间：</w:t>
            </w:r>
            <w:r>
              <w:rPr>
                <w:rFonts w:ascii="仿宋_GB2312" w:eastAsia="仿宋_GB2312" w:hAnsi="仿宋_GB2312" w:cs="仿宋_GB2312"/>
                <w:kern w:val="0"/>
                <w:u w:val="single"/>
              </w:rPr>
              <w:t xml:space="preserve">             </w:t>
            </w:r>
          </w:p>
          <w:p w:rsidR="00051595" w:rsidRDefault="00051595" w:rsidP="00051595">
            <w:pPr>
              <w:widowControl/>
              <w:ind w:leftChars="-50" w:left="31680" w:firstLineChars="452" w:firstLine="31680"/>
              <w:rPr>
                <w:rFonts w:ascii="仿宋_GB2312" w:eastAsia="仿宋_GB2312" w:hAnsi="仿宋_GB2312"/>
                <w:kern w:val="0"/>
              </w:rPr>
            </w:pPr>
            <w:r>
              <w:rPr>
                <w:rFonts w:ascii="仿宋_GB2312" w:eastAsia="仿宋_GB2312" w:hAnsi="仿宋_GB2312" w:cs="仿宋_GB2312" w:hint="eastAsia"/>
                <w:kern w:val="0"/>
              </w:rPr>
              <w:t>地</w:t>
            </w:r>
            <w:r>
              <w:rPr>
                <w:rFonts w:ascii="仿宋_GB2312" w:eastAsia="仿宋_GB2312" w:hAnsi="仿宋_GB2312" w:cs="仿宋_GB2312"/>
                <w:kern w:val="0"/>
              </w:rPr>
              <w:t xml:space="preserve">  </w:t>
            </w:r>
            <w:r>
              <w:rPr>
                <w:rFonts w:ascii="仿宋_GB2312" w:eastAsia="仿宋_GB2312" w:hAnsi="仿宋_GB2312" w:cs="仿宋_GB2312" w:hint="eastAsia"/>
                <w:kern w:val="0"/>
              </w:rPr>
              <w:t>点：</w:t>
            </w:r>
            <w:r>
              <w:rPr>
                <w:rFonts w:ascii="仿宋_GB2312" w:eastAsia="仿宋_GB2312" w:hAnsi="仿宋_GB2312" w:cs="仿宋_GB2312"/>
                <w:kern w:val="0"/>
                <w:u w:val="single"/>
              </w:rPr>
              <w:t xml:space="preserve">             </w:t>
            </w:r>
          </w:p>
          <w:p w:rsidR="00051595" w:rsidRDefault="00051595" w:rsidP="00051595">
            <w:pPr>
              <w:ind w:leftChars="-50" w:left="31680" w:firstLineChars="452" w:firstLine="31680"/>
              <w:rPr>
                <w:rFonts w:ascii="仿宋_GB2312" w:eastAsia="仿宋_GB2312" w:hAnsi="仿宋_GB2312"/>
                <w:kern w:val="0"/>
              </w:rPr>
            </w:pPr>
            <w:r>
              <w:rPr>
                <w:rFonts w:ascii="仿宋_GB2312" w:eastAsia="仿宋_GB2312" w:hAnsi="仿宋_GB2312" w:cs="仿宋_GB2312" w:hint="eastAsia"/>
                <w:kern w:val="0"/>
              </w:rPr>
              <w:t>联系人：</w:t>
            </w:r>
            <w:r>
              <w:rPr>
                <w:rFonts w:ascii="仿宋_GB2312" w:eastAsia="仿宋_GB2312" w:hAnsi="仿宋_GB2312" w:cs="仿宋_GB2312"/>
                <w:kern w:val="0"/>
                <w:u w:val="single"/>
              </w:rPr>
              <w:t xml:space="preserve">             </w:t>
            </w:r>
          </w:p>
          <w:p w:rsidR="00051595" w:rsidRDefault="00051595" w:rsidP="00051595">
            <w:pPr>
              <w:ind w:leftChars="-50" w:left="31680" w:firstLineChars="452" w:firstLine="31680"/>
              <w:rPr>
                <w:rFonts w:ascii="仿宋_GB2312" w:eastAsia="仿宋_GB2312" w:hAnsi="仿宋_GB2312"/>
                <w:kern w:val="0"/>
              </w:rPr>
            </w:pPr>
            <w:r>
              <w:rPr>
                <w:rFonts w:ascii="仿宋_GB2312" w:eastAsia="仿宋_GB2312" w:hAnsi="仿宋_GB2312" w:cs="仿宋_GB2312" w:hint="eastAsia"/>
                <w:kern w:val="0"/>
              </w:rPr>
              <w:t>电</w:t>
            </w:r>
            <w:r>
              <w:rPr>
                <w:rFonts w:ascii="仿宋_GB2312" w:eastAsia="仿宋_GB2312" w:hAnsi="仿宋_GB2312" w:cs="仿宋_GB2312"/>
                <w:kern w:val="0"/>
              </w:rPr>
              <w:t xml:space="preserve">  </w:t>
            </w:r>
            <w:r>
              <w:rPr>
                <w:rFonts w:ascii="仿宋_GB2312" w:eastAsia="仿宋_GB2312" w:hAnsi="仿宋_GB2312" w:cs="仿宋_GB2312" w:hint="eastAsia"/>
                <w:kern w:val="0"/>
              </w:rPr>
              <w:t>话：</w:t>
            </w:r>
            <w:r>
              <w:rPr>
                <w:rFonts w:ascii="仿宋_GB2312" w:eastAsia="仿宋_GB2312" w:hAnsi="仿宋_GB2312" w:cs="仿宋_GB2312"/>
                <w:kern w:val="0"/>
                <w:u w:val="single"/>
              </w:rPr>
              <w:t xml:space="preserve">             </w:t>
            </w:r>
          </w:p>
        </w:tc>
      </w:tr>
      <w:tr w:rsidR="00051595">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10.3</w:t>
            </w:r>
          </w:p>
        </w:tc>
        <w:tc>
          <w:tcPr>
            <w:tcW w:w="1917"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kern w:val="0"/>
              </w:rPr>
            </w:pPr>
            <w:r>
              <w:rPr>
                <w:rFonts w:ascii="仿宋_GB2312" w:eastAsia="仿宋_GB2312" w:hAnsi="仿宋_GB2312" w:cs="仿宋_GB2312" w:hint="eastAsia"/>
                <w:kern w:val="0"/>
              </w:rPr>
              <w:t>核心产品</w:t>
            </w:r>
          </w:p>
        </w:tc>
        <w:tc>
          <w:tcPr>
            <w:tcW w:w="5887" w:type="dxa"/>
            <w:tcBorders>
              <w:top w:val="single" w:sz="4" w:space="0" w:color="auto"/>
              <w:left w:val="single" w:sz="4" w:space="0" w:color="auto"/>
              <w:bottom w:val="single" w:sz="4" w:space="0" w:color="auto"/>
              <w:right w:val="single" w:sz="4" w:space="0" w:color="auto"/>
            </w:tcBorders>
            <w:vAlign w:val="center"/>
          </w:tcPr>
          <w:p w:rsidR="00051595" w:rsidRDefault="00051595" w:rsidP="00774A21">
            <w:pPr>
              <w:widowControl/>
              <w:rPr>
                <w:rFonts w:ascii="仿宋_GB2312" w:eastAsia="仿宋_GB2312" w:hAnsi="仿宋_GB2312"/>
                <w:kern w:val="0"/>
              </w:rPr>
            </w:pPr>
            <w:r>
              <w:rPr>
                <w:rFonts w:ascii="仿宋_GB2312" w:eastAsia="仿宋_GB2312" w:hAnsi="仿宋_GB2312" w:cs="仿宋_GB2312" w:hint="eastAsia"/>
                <w:u w:val="single"/>
              </w:rPr>
              <w:t>电脑（</w:t>
            </w:r>
            <w:r w:rsidRPr="00774A21">
              <w:rPr>
                <w:rFonts w:ascii="仿宋_GB2312" w:eastAsia="仿宋_GB2312" w:hAnsi="仿宋_GB2312" w:cs="仿宋_GB2312" w:hint="eastAsia"/>
                <w:u w:val="single"/>
              </w:rPr>
              <w:t>电脑参数符合“台式计算机需求标准”</w:t>
            </w:r>
            <w:r>
              <w:rPr>
                <w:rFonts w:ascii="仿宋_GB2312" w:eastAsia="仿宋_GB2312" w:hAnsi="仿宋_GB2312" w:cs="仿宋_GB2312"/>
                <w:u w:val="single"/>
              </w:rPr>
              <w:t xml:space="preserve"> </w:t>
            </w:r>
            <w:r>
              <w:rPr>
                <w:rFonts w:ascii="仿宋_GB2312" w:eastAsia="仿宋_GB2312" w:hAnsi="仿宋_GB2312" w:cs="仿宋_GB2312" w:hint="eastAsia"/>
                <w:u w:val="single"/>
              </w:rPr>
              <w:t>）</w:t>
            </w:r>
          </w:p>
        </w:tc>
      </w:tr>
      <w:tr w:rsidR="00051595">
        <w:trPr>
          <w:trHeight w:val="6008"/>
        </w:trPr>
        <w:tc>
          <w:tcPr>
            <w:tcW w:w="852"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11.3</w:t>
            </w:r>
          </w:p>
        </w:tc>
        <w:tc>
          <w:tcPr>
            <w:tcW w:w="1917" w:type="dxa"/>
            <w:tcBorders>
              <w:top w:val="single" w:sz="4" w:space="0" w:color="auto"/>
              <w:left w:val="single" w:sz="4" w:space="0" w:color="auto"/>
              <w:bottom w:val="single" w:sz="4" w:space="0" w:color="auto"/>
              <w:right w:val="single" w:sz="4" w:space="0" w:color="auto"/>
            </w:tcBorders>
            <w:vAlign w:val="center"/>
          </w:tcPr>
          <w:p w:rsidR="00051595" w:rsidRDefault="00051595">
            <w:pPr>
              <w:shd w:val="clear" w:color="auto" w:fill="FFFFFF"/>
              <w:jc w:val="center"/>
              <w:rPr>
                <w:rFonts w:ascii="仿宋_GB2312" w:eastAsia="仿宋_GB2312" w:hAnsi="仿宋_GB2312"/>
                <w:kern w:val="0"/>
              </w:rPr>
            </w:pPr>
            <w:r>
              <w:rPr>
                <w:rFonts w:ascii="仿宋_GB2312" w:eastAsia="仿宋_GB2312" w:hAnsi="仿宋_GB2312" w:cs="仿宋_GB2312" w:hint="eastAsia"/>
                <w:kern w:val="0"/>
              </w:rPr>
              <w:t>样品或演示</w:t>
            </w:r>
          </w:p>
        </w:tc>
        <w:tc>
          <w:tcPr>
            <w:tcW w:w="5887" w:type="dxa"/>
            <w:tcBorders>
              <w:top w:val="single" w:sz="4" w:space="0" w:color="auto"/>
              <w:left w:val="single" w:sz="4" w:space="0" w:color="auto"/>
              <w:bottom w:val="single" w:sz="4" w:space="0" w:color="auto"/>
              <w:right w:val="single" w:sz="4" w:space="0" w:color="auto"/>
            </w:tcBorders>
            <w:vAlign w:val="center"/>
          </w:tcPr>
          <w:p w:rsidR="00051595" w:rsidRDefault="00051595">
            <w:pPr>
              <w:rPr>
                <w:rFonts w:ascii="仿宋_GB2312" w:eastAsia="仿宋_GB2312" w:hAnsi="仿宋_GB2312"/>
                <w:kern w:val="0"/>
              </w:rPr>
            </w:pPr>
            <w:r>
              <w:rPr>
                <w:rFonts w:ascii="仿宋_GB2312" w:eastAsia="仿宋_GB2312" w:hAnsi="Wingdings 2" w:hint="eastAsia"/>
                <w:kern w:val="0"/>
                <w:szCs w:val="20"/>
              </w:rPr>
              <w:sym w:font="Wingdings 2" w:char="F052"/>
            </w:r>
            <w:r>
              <w:rPr>
                <w:rFonts w:ascii="仿宋_GB2312" w:eastAsia="仿宋_GB2312" w:hAnsi="仿宋_GB2312" w:cs="仿宋_GB2312" w:hint="eastAsia"/>
                <w:kern w:val="0"/>
              </w:rPr>
              <w:t>不需要提供样品</w:t>
            </w:r>
          </w:p>
          <w:p w:rsidR="00051595" w:rsidRDefault="00051595">
            <w:pPr>
              <w:rPr>
                <w:rFonts w:ascii="仿宋_GB2312" w:eastAsia="仿宋_GB2312" w:hAnsi="仿宋_GB2312"/>
                <w:kern w:val="0"/>
              </w:rPr>
            </w:pPr>
            <w:r>
              <w:rPr>
                <w:rFonts w:ascii="仿宋_GB2312" w:eastAsia="仿宋_GB2312" w:hAnsi="Wingdings 2" w:hint="eastAsia"/>
                <w:kern w:val="0"/>
                <w:szCs w:val="20"/>
              </w:rPr>
              <w:sym w:font="Wingdings 2" w:char="F0A3"/>
            </w:r>
            <w:r>
              <w:rPr>
                <w:rFonts w:ascii="仿宋_GB2312" w:eastAsia="仿宋_GB2312" w:hAnsi="仿宋_GB2312" w:cs="仿宋_GB2312" w:hint="eastAsia"/>
                <w:kern w:val="0"/>
              </w:rPr>
              <w:t>需要提供样品</w:t>
            </w:r>
          </w:p>
          <w:p w:rsidR="00051595" w:rsidRDefault="00051595">
            <w:pPr>
              <w:rPr>
                <w:rFonts w:ascii="仿宋_GB2312" w:eastAsia="仿宋_GB2312" w:hAnsi="仿宋_GB2312"/>
                <w:kern w:val="0"/>
              </w:rPr>
            </w:pPr>
            <w:r>
              <w:rPr>
                <w:rFonts w:ascii="仿宋_GB2312" w:eastAsia="仿宋_GB2312" w:hAnsi="仿宋_GB2312" w:cs="仿宋_GB2312"/>
                <w:kern w:val="0"/>
              </w:rPr>
              <w:t>1</w:t>
            </w:r>
            <w:r>
              <w:rPr>
                <w:rFonts w:ascii="仿宋_GB2312" w:eastAsia="仿宋_GB2312" w:hAnsi="仿宋_GB2312" w:cs="仿宋_GB2312" w:hint="eastAsia"/>
                <w:kern w:val="0"/>
              </w:rPr>
              <w:t>、递交样品的截止时间：年月日时（北京时间）</w:t>
            </w:r>
          </w:p>
          <w:p w:rsidR="00051595" w:rsidRDefault="00051595" w:rsidP="00051595">
            <w:pPr>
              <w:ind w:firstLineChars="250" w:firstLine="31680"/>
              <w:rPr>
                <w:rFonts w:ascii="仿宋_GB2312" w:eastAsia="仿宋_GB2312" w:hAnsi="仿宋_GB2312"/>
                <w:kern w:val="0"/>
                <w:u w:val="single"/>
              </w:rPr>
            </w:pPr>
            <w:r>
              <w:rPr>
                <w:rFonts w:ascii="仿宋_GB2312" w:eastAsia="仿宋_GB2312" w:hAnsi="仿宋_GB2312" w:cs="仿宋_GB2312" w:hint="eastAsia"/>
                <w:kern w:val="0"/>
              </w:rPr>
              <w:t>递交样品地点：</w:t>
            </w:r>
          </w:p>
          <w:p w:rsidR="00051595" w:rsidRDefault="00051595" w:rsidP="00051595">
            <w:pPr>
              <w:ind w:firstLineChars="250" w:firstLine="31680"/>
              <w:rPr>
                <w:rFonts w:ascii="仿宋_GB2312" w:eastAsia="仿宋_GB2312" w:hAnsi="仿宋_GB2312"/>
                <w:kern w:val="0"/>
                <w:u w:val="single"/>
              </w:rPr>
            </w:pPr>
            <w:r>
              <w:rPr>
                <w:rFonts w:ascii="仿宋_GB2312" w:eastAsia="仿宋_GB2312" w:hAnsi="仿宋_GB2312" w:cs="仿宋_GB2312" w:hint="eastAsia"/>
                <w:kern w:val="0"/>
              </w:rPr>
              <w:t>递交样品联系人：</w:t>
            </w:r>
          </w:p>
          <w:p w:rsidR="00051595" w:rsidRDefault="00051595" w:rsidP="00051595">
            <w:pPr>
              <w:ind w:firstLineChars="250" w:firstLine="31680"/>
              <w:rPr>
                <w:rFonts w:ascii="仿宋_GB2312" w:eastAsia="仿宋_GB2312" w:hAnsi="仿宋_GB2312"/>
                <w:kern w:val="0"/>
                <w:u w:val="single"/>
              </w:rPr>
            </w:pPr>
            <w:r>
              <w:rPr>
                <w:rFonts w:ascii="仿宋_GB2312" w:eastAsia="仿宋_GB2312" w:hAnsi="仿宋_GB2312" w:cs="仿宋_GB2312" w:hint="eastAsia"/>
                <w:kern w:val="0"/>
              </w:rPr>
              <w:t>递交样品联系电话：</w:t>
            </w:r>
          </w:p>
          <w:p w:rsidR="00051595" w:rsidRDefault="00051595" w:rsidP="00051595">
            <w:pPr>
              <w:ind w:firstLineChars="100" w:firstLine="31680"/>
              <w:rPr>
                <w:rFonts w:ascii="仿宋_GB2312" w:eastAsia="仿宋_GB2312" w:hAnsi="仿宋_GB2312"/>
                <w:kern w:val="0"/>
              </w:rPr>
            </w:pPr>
            <w:r>
              <w:rPr>
                <w:rFonts w:ascii="仿宋_GB2312" w:eastAsia="仿宋_GB2312" w:hAnsi="仿宋_GB2312" w:cs="仿宋_GB2312"/>
                <w:kern w:val="0"/>
              </w:rPr>
              <w:t>2</w:t>
            </w:r>
            <w:r>
              <w:rPr>
                <w:rFonts w:ascii="仿宋_GB2312" w:eastAsia="仿宋_GB2312" w:hAnsi="仿宋_GB2312" w:cs="仿宋_GB2312" w:hint="eastAsia"/>
                <w:kern w:val="0"/>
              </w:rPr>
              <w:t>、样品制作的标准和要求：</w:t>
            </w:r>
          </w:p>
          <w:p w:rsidR="00051595" w:rsidRDefault="00051595" w:rsidP="00051595">
            <w:pPr>
              <w:ind w:firstLineChars="100" w:firstLine="31680"/>
              <w:rPr>
                <w:rFonts w:ascii="仿宋_GB2312" w:eastAsia="仿宋_GB2312" w:hAnsi="仿宋_GB2312"/>
                <w:kern w:val="0"/>
              </w:rPr>
            </w:pPr>
            <w:r>
              <w:rPr>
                <w:rFonts w:ascii="仿宋_GB2312" w:eastAsia="仿宋_GB2312" w:hAnsi="仿宋_GB2312" w:cs="仿宋_GB2312"/>
                <w:kern w:val="0"/>
              </w:rPr>
              <w:t>3</w:t>
            </w:r>
            <w:r>
              <w:rPr>
                <w:rFonts w:ascii="仿宋_GB2312" w:eastAsia="仿宋_GB2312" w:hAnsi="仿宋_GB2312" w:cs="仿宋_GB2312" w:hint="eastAsia"/>
                <w:kern w:val="0"/>
              </w:rPr>
              <w:t>、随样品提交相关检测报告要求：</w:t>
            </w:r>
          </w:p>
          <w:p w:rsidR="00051595" w:rsidRDefault="00051595" w:rsidP="00051595">
            <w:pPr>
              <w:ind w:firstLineChars="200" w:firstLine="31680"/>
              <w:rPr>
                <w:rFonts w:ascii="仿宋_GB2312" w:eastAsia="仿宋_GB2312" w:hAnsi="仿宋_GB2312"/>
                <w:kern w:val="0"/>
              </w:rPr>
            </w:pPr>
            <w:r>
              <w:rPr>
                <w:rFonts w:ascii="仿宋_GB2312" w:eastAsia="仿宋_GB2312" w:hAnsi="仿宋_GB2312" w:cs="仿宋_GB2312" w:hint="eastAsia"/>
                <w:kern w:val="0"/>
              </w:rPr>
              <w:t>（包含是否要求提供、检测机构要求、检测内容等）</w:t>
            </w:r>
          </w:p>
          <w:p w:rsidR="00051595" w:rsidRDefault="00051595" w:rsidP="00051595">
            <w:pPr>
              <w:ind w:firstLineChars="100" w:firstLine="31680"/>
              <w:rPr>
                <w:rFonts w:ascii="仿宋_GB2312" w:eastAsia="仿宋_GB2312" w:hAnsi="仿宋_GB2312"/>
                <w:kern w:val="0"/>
              </w:rPr>
            </w:pPr>
            <w:r>
              <w:rPr>
                <w:rFonts w:ascii="仿宋_GB2312" w:eastAsia="仿宋_GB2312" w:hAnsi="仿宋_GB2312" w:cs="仿宋_GB2312"/>
                <w:kern w:val="0"/>
              </w:rPr>
              <w:t>4</w:t>
            </w:r>
            <w:r>
              <w:rPr>
                <w:rFonts w:ascii="仿宋_GB2312" w:eastAsia="仿宋_GB2312" w:hAnsi="仿宋_GB2312" w:cs="仿宋_GB2312" w:hint="eastAsia"/>
                <w:kern w:val="0"/>
              </w:rPr>
              <w:t>、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w:t>
            </w:r>
          </w:p>
          <w:p w:rsidR="00051595" w:rsidRDefault="00051595">
            <w:pPr>
              <w:rPr>
                <w:rFonts w:ascii="仿宋_GB2312" w:eastAsia="仿宋_GB2312" w:hAnsi="仿宋_GB2312"/>
                <w:kern w:val="0"/>
              </w:rPr>
            </w:pPr>
            <w:r>
              <w:rPr>
                <w:rFonts w:ascii="仿宋_GB2312" w:eastAsia="仿宋_GB2312" w:hAnsi="Wingdings 2" w:hint="eastAsia"/>
                <w:kern w:val="0"/>
                <w:szCs w:val="20"/>
              </w:rPr>
              <w:sym w:font="Wingdings 2" w:char="F052"/>
            </w:r>
            <w:r>
              <w:rPr>
                <w:rFonts w:ascii="仿宋_GB2312" w:eastAsia="仿宋_GB2312" w:hAnsi="仿宋_GB2312" w:cs="仿宋_GB2312" w:hint="eastAsia"/>
                <w:kern w:val="0"/>
              </w:rPr>
              <w:t>不需要提供演示</w:t>
            </w:r>
          </w:p>
          <w:p w:rsidR="00051595" w:rsidRDefault="00051595">
            <w:pPr>
              <w:rPr>
                <w:rFonts w:ascii="仿宋_GB2312" w:eastAsia="仿宋_GB2312" w:hAnsi="仿宋_GB2312"/>
                <w:kern w:val="0"/>
              </w:rPr>
            </w:pPr>
            <w:r>
              <w:rPr>
                <w:rFonts w:ascii="仿宋_GB2312" w:eastAsia="仿宋_GB2312" w:hAnsi="Wingdings 2" w:hint="eastAsia"/>
                <w:kern w:val="0"/>
                <w:szCs w:val="20"/>
              </w:rPr>
              <w:sym w:font="Wingdings 2" w:char="F0A3"/>
            </w:r>
            <w:r>
              <w:rPr>
                <w:rFonts w:ascii="仿宋_GB2312" w:eastAsia="仿宋_GB2312" w:hAnsi="仿宋_GB2312" w:cs="仿宋_GB2312" w:hint="eastAsia"/>
                <w:kern w:val="0"/>
              </w:rPr>
              <w:t>需要提供演示</w:t>
            </w:r>
          </w:p>
          <w:p w:rsidR="00051595" w:rsidRDefault="00051595">
            <w:pPr>
              <w:rPr>
                <w:rFonts w:ascii="仿宋_GB2312" w:eastAsia="仿宋_GB2312" w:hAnsi="仿宋_GB2312"/>
                <w:kern w:val="0"/>
              </w:rPr>
            </w:pPr>
            <w:r>
              <w:rPr>
                <w:rFonts w:ascii="仿宋_GB2312" w:eastAsia="仿宋_GB2312" w:hAnsi="仿宋_GB2312" w:cs="仿宋_GB2312"/>
                <w:kern w:val="0"/>
              </w:rPr>
              <w:t>1</w:t>
            </w:r>
            <w:r>
              <w:rPr>
                <w:rFonts w:ascii="仿宋_GB2312" w:eastAsia="仿宋_GB2312" w:hAnsi="仿宋_GB2312" w:cs="仿宋_GB2312" w:hint="eastAsia"/>
                <w:kern w:val="0"/>
              </w:rPr>
              <w:t>、演示时间：</w:t>
            </w:r>
          </w:p>
          <w:p w:rsidR="00051595" w:rsidRDefault="00051595">
            <w:pPr>
              <w:rPr>
                <w:rFonts w:ascii="仿宋_GB2312" w:eastAsia="仿宋_GB2312" w:hAnsi="仿宋_GB2312"/>
                <w:kern w:val="0"/>
              </w:rPr>
            </w:pPr>
            <w:r>
              <w:rPr>
                <w:rFonts w:ascii="仿宋_GB2312" w:eastAsia="仿宋_GB2312" w:hAnsi="仿宋_GB2312" w:cs="仿宋_GB2312"/>
                <w:kern w:val="0"/>
              </w:rPr>
              <w:t xml:space="preserve">     </w:t>
            </w:r>
            <w:r>
              <w:rPr>
                <w:rFonts w:ascii="仿宋_GB2312" w:eastAsia="仿宋_GB2312" w:hAnsi="仿宋_GB2312" w:cs="仿宋_GB2312" w:hint="eastAsia"/>
                <w:kern w:val="0"/>
              </w:rPr>
              <w:t>演示地点：</w:t>
            </w:r>
          </w:p>
          <w:p w:rsidR="00051595" w:rsidRDefault="00051595" w:rsidP="00051595">
            <w:pPr>
              <w:ind w:firstLineChars="100" w:firstLine="31680"/>
              <w:rPr>
                <w:rFonts w:ascii="仿宋_GB2312" w:eastAsia="仿宋_GB2312" w:hAnsi="仿宋_GB2312"/>
                <w:kern w:val="0"/>
              </w:rPr>
            </w:pPr>
            <w:r>
              <w:rPr>
                <w:rFonts w:ascii="仿宋_GB2312" w:eastAsia="仿宋_GB2312" w:hAnsi="仿宋_GB2312" w:cs="仿宋_GB2312"/>
                <w:kern w:val="0"/>
              </w:rPr>
              <w:t xml:space="preserve">   </w:t>
            </w:r>
            <w:r>
              <w:rPr>
                <w:rFonts w:ascii="仿宋_GB2312" w:eastAsia="仿宋_GB2312" w:hAnsi="仿宋_GB2312" w:cs="仿宋_GB2312" w:hint="eastAsia"/>
                <w:kern w:val="0"/>
              </w:rPr>
              <w:t>演示顺序：</w:t>
            </w:r>
          </w:p>
          <w:p w:rsidR="00051595" w:rsidRDefault="00051595" w:rsidP="00051595">
            <w:pPr>
              <w:ind w:firstLineChars="100" w:firstLine="31680"/>
              <w:rPr>
                <w:rFonts w:ascii="仿宋_GB2312" w:eastAsia="仿宋_GB2312" w:hAnsi="仿宋_GB2312"/>
                <w:kern w:val="0"/>
              </w:rPr>
            </w:pPr>
            <w:r>
              <w:rPr>
                <w:rFonts w:ascii="仿宋_GB2312" w:eastAsia="仿宋_GB2312" w:hAnsi="仿宋_GB2312" w:cs="仿宋_GB2312"/>
                <w:kern w:val="0"/>
              </w:rPr>
              <w:t>2</w:t>
            </w:r>
            <w:r>
              <w:rPr>
                <w:rFonts w:ascii="仿宋_GB2312" w:eastAsia="仿宋_GB2312" w:hAnsi="仿宋_GB2312" w:cs="仿宋_GB2312" w:hint="eastAsia"/>
                <w:kern w:val="0"/>
              </w:rPr>
              <w:t>、演示要求：（内容、设备等要求）</w:t>
            </w:r>
          </w:p>
        </w:tc>
      </w:tr>
      <w:tr w:rsidR="00051595">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12.1</w:t>
            </w:r>
          </w:p>
        </w:tc>
        <w:tc>
          <w:tcPr>
            <w:tcW w:w="1917" w:type="dxa"/>
            <w:tcBorders>
              <w:top w:val="single" w:sz="4" w:space="0" w:color="auto"/>
              <w:left w:val="single" w:sz="4" w:space="0" w:color="auto"/>
              <w:bottom w:val="single" w:sz="4" w:space="0" w:color="auto"/>
              <w:right w:val="single" w:sz="4" w:space="0" w:color="auto"/>
            </w:tcBorders>
            <w:vAlign w:val="center"/>
          </w:tcPr>
          <w:p w:rsidR="00051595" w:rsidRDefault="00051595">
            <w:pPr>
              <w:shd w:val="clear" w:color="auto" w:fill="FFFFFF"/>
              <w:jc w:val="center"/>
              <w:rPr>
                <w:rFonts w:ascii="仿宋_GB2312" w:eastAsia="仿宋_GB2312" w:hAnsi="仿宋_GB2312"/>
                <w:kern w:val="0"/>
              </w:rPr>
            </w:pPr>
            <w:r>
              <w:rPr>
                <w:rFonts w:ascii="仿宋_GB2312" w:eastAsia="仿宋_GB2312" w:hAnsi="仿宋_GB2312" w:cs="仿宋_GB2312" w:hint="eastAsia"/>
                <w:kern w:val="0"/>
              </w:rPr>
              <w:t>投标报价货币要求</w:t>
            </w:r>
          </w:p>
        </w:tc>
        <w:tc>
          <w:tcPr>
            <w:tcW w:w="5887" w:type="dxa"/>
            <w:tcBorders>
              <w:top w:val="single" w:sz="4" w:space="0" w:color="auto"/>
              <w:left w:val="single" w:sz="4" w:space="0" w:color="auto"/>
              <w:bottom w:val="single" w:sz="4" w:space="0" w:color="auto"/>
              <w:right w:val="single" w:sz="4" w:space="0" w:color="auto"/>
            </w:tcBorders>
            <w:vAlign w:val="center"/>
          </w:tcPr>
          <w:p w:rsidR="00051595" w:rsidRDefault="00051595" w:rsidP="00D651D7">
            <w:pPr>
              <w:rPr>
                <w:rFonts w:ascii="仿宋_GB2312" w:eastAsia="仿宋_GB2312" w:hAnsi="仿宋_GB2312"/>
                <w:kern w:val="0"/>
              </w:rPr>
            </w:pPr>
            <w:r>
              <w:rPr>
                <w:rFonts w:ascii="仿宋_GB2312" w:eastAsia="仿宋_GB2312" w:hAnsi="Wingdings 2" w:hint="eastAsia"/>
                <w:kern w:val="0"/>
                <w:szCs w:val="20"/>
              </w:rPr>
              <w:sym w:font="Wingdings 2" w:char="F052"/>
            </w:r>
            <w:r>
              <w:rPr>
                <w:rFonts w:ascii="仿宋_GB2312" w:eastAsia="仿宋_GB2312" w:hAnsi="仿宋_GB2312" w:cs="仿宋_GB2312" w:hint="eastAsia"/>
                <w:kern w:val="0"/>
              </w:rPr>
              <w:t>所有响应文件中均按</w:t>
            </w:r>
            <w:r>
              <w:rPr>
                <w:rFonts w:ascii="仿宋_GB2312" w:eastAsia="仿宋_GB2312" w:hAnsi="仿宋_GB2312" w:cs="仿宋_GB2312" w:hint="eastAsia"/>
                <w:kern w:val="0"/>
                <w:u w:val="single"/>
              </w:rPr>
              <w:t>人民币</w:t>
            </w:r>
            <w:r>
              <w:rPr>
                <w:rFonts w:ascii="仿宋_GB2312" w:eastAsia="仿宋_GB2312" w:hAnsi="仿宋_GB2312" w:cs="仿宋_GB2312" w:hint="eastAsia"/>
                <w:kern w:val="0"/>
              </w:rPr>
              <w:t>货币进行报价。</w:t>
            </w:r>
          </w:p>
          <w:p w:rsidR="00051595" w:rsidRDefault="00051595" w:rsidP="00D651D7">
            <w:pPr>
              <w:rPr>
                <w:rFonts w:ascii="仿宋_GB2312" w:eastAsia="仿宋_GB2312" w:hAnsi="仿宋_GB2312" w:cs="仿宋_GB2312"/>
                <w:kern w:val="0"/>
                <w:u w:val="single"/>
              </w:rPr>
            </w:pPr>
            <w:r>
              <w:rPr>
                <w:rFonts w:ascii="仿宋_GB2312" w:eastAsia="仿宋_GB2312" w:hAnsi="Wingdings 2" w:hint="eastAsia"/>
                <w:kern w:val="0"/>
                <w:szCs w:val="20"/>
              </w:rPr>
              <w:sym w:font="Wingdings 2" w:char="F0A3"/>
            </w:r>
            <w:r>
              <w:rPr>
                <w:rFonts w:ascii="仿宋_GB2312" w:eastAsia="仿宋_GB2312" w:hAnsi="仿宋_GB2312" w:cs="仿宋_GB2312" w:hint="eastAsia"/>
                <w:kern w:val="0"/>
              </w:rPr>
              <w:t>其它：</w:t>
            </w:r>
            <w:r>
              <w:rPr>
                <w:rFonts w:ascii="仿宋_GB2312" w:eastAsia="仿宋_GB2312" w:hAnsi="仿宋_GB2312" w:cs="仿宋_GB2312"/>
                <w:kern w:val="0"/>
                <w:u w:val="single"/>
              </w:rPr>
              <w:t xml:space="preserve">               </w:t>
            </w:r>
          </w:p>
        </w:tc>
      </w:tr>
      <w:tr w:rsidR="00051595">
        <w:trPr>
          <w:trHeight w:val="3115"/>
        </w:trPr>
        <w:tc>
          <w:tcPr>
            <w:tcW w:w="852" w:type="dxa"/>
            <w:tcBorders>
              <w:top w:val="single" w:sz="4" w:space="0" w:color="auto"/>
              <w:left w:val="single" w:sz="8" w:space="0" w:color="auto"/>
              <w:bottom w:val="single" w:sz="8"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13.1</w:t>
            </w:r>
          </w:p>
        </w:tc>
        <w:tc>
          <w:tcPr>
            <w:tcW w:w="1917" w:type="dxa"/>
            <w:tcBorders>
              <w:top w:val="single" w:sz="4" w:space="0" w:color="auto"/>
              <w:left w:val="single" w:sz="4" w:space="0" w:color="auto"/>
              <w:bottom w:val="single" w:sz="8" w:space="0" w:color="auto"/>
              <w:right w:val="single" w:sz="8" w:space="0" w:color="auto"/>
            </w:tcBorders>
            <w:vAlign w:val="center"/>
          </w:tcPr>
          <w:p w:rsidR="00051595" w:rsidRDefault="00051595">
            <w:pPr>
              <w:jc w:val="center"/>
              <w:rPr>
                <w:rFonts w:ascii="仿宋_GB2312" w:eastAsia="仿宋_GB2312" w:hAnsi="仿宋_GB2312"/>
              </w:rPr>
            </w:pPr>
            <w:r>
              <w:rPr>
                <w:rFonts w:ascii="仿宋_GB2312" w:eastAsia="仿宋_GB2312" w:hAnsi="仿宋_GB2312" w:cs="仿宋_GB2312" w:hint="eastAsia"/>
              </w:rPr>
              <w:t>投标保证金</w:t>
            </w:r>
          </w:p>
        </w:tc>
        <w:tc>
          <w:tcPr>
            <w:tcW w:w="5887" w:type="dxa"/>
            <w:tcBorders>
              <w:top w:val="single" w:sz="4" w:space="0" w:color="auto"/>
              <w:left w:val="nil"/>
              <w:bottom w:val="single" w:sz="8" w:space="0" w:color="auto"/>
              <w:right w:val="single" w:sz="8" w:space="0" w:color="auto"/>
            </w:tcBorders>
            <w:vAlign w:val="center"/>
          </w:tcPr>
          <w:p w:rsidR="00051595" w:rsidRPr="00CB6B43" w:rsidRDefault="00051595">
            <w:pPr>
              <w:pStyle w:val="CommentText"/>
              <w:rPr>
                <w:rFonts w:ascii="仿宋_GB2312" w:eastAsia="仿宋_GB2312" w:hAnsi="仿宋_GB2312" w:cs="Times New Roman"/>
                <w:kern w:val="0"/>
              </w:rPr>
            </w:pPr>
            <w:r w:rsidRPr="00CB6B43">
              <w:rPr>
                <w:rFonts w:ascii="仿宋_GB2312" w:eastAsia="仿宋_GB2312" w:hAnsi="仿宋_GB2312" w:cs="仿宋_GB2312"/>
                <w:kern w:val="0"/>
              </w:rPr>
              <w:t>1</w:t>
            </w:r>
            <w:r w:rsidRPr="00CB6B43">
              <w:rPr>
                <w:rFonts w:ascii="仿宋_GB2312" w:eastAsia="仿宋_GB2312" w:hAnsi="仿宋_GB2312" w:cs="仿宋_GB2312" w:hint="eastAsia"/>
                <w:kern w:val="0"/>
              </w:rPr>
              <w:t>、投标保证金金额：</w:t>
            </w:r>
            <w:r w:rsidRPr="00CB6B43">
              <w:rPr>
                <w:rFonts w:ascii="仿宋_GB2312" w:eastAsia="仿宋_GB2312" w:hAnsi="仿宋_GB2312" w:cs="仿宋_GB2312"/>
                <w:kern w:val="0"/>
              </w:rPr>
              <w:t>0</w:t>
            </w:r>
            <w:r w:rsidRPr="00CB6B43">
              <w:rPr>
                <w:rFonts w:ascii="仿宋_GB2312" w:eastAsia="仿宋_GB2312" w:hAnsi="仿宋_GB2312" w:cs="仿宋_GB2312" w:hint="eastAsia"/>
                <w:kern w:val="0"/>
              </w:rPr>
              <w:t>元</w:t>
            </w:r>
          </w:p>
          <w:p w:rsidR="00051595" w:rsidRPr="00CB6B43" w:rsidRDefault="00051595">
            <w:pPr>
              <w:pStyle w:val="CommentText"/>
              <w:rPr>
                <w:rFonts w:ascii="仿宋_GB2312" w:eastAsia="仿宋_GB2312" w:hAnsi="仿宋_GB2312" w:cs="仿宋_GB2312"/>
                <w:u w:val="single"/>
              </w:rPr>
            </w:pPr>
            <w:r w:rsidRPr="00CB6B43">
              <w:rPr>
                <w:rFonts w:ascii="仿宋_GB2312" w:eastAsia="仿宋_GB2312" w:hAnsi="仿宋_GB2312" w:cs="仿宋_GB2312"/>
              </w:rPr>
              <w:t>2</w:t>
            </w:r>
            <w:r w:rsidRPr="00CB6B43">
              <w:rPr>
                <w:rFonts w:ascii="仿宋_GB2312" w:eastAsia="仿宋_GB2312" w:hAnsi="仿宋_GB2312" w:cs="仿宋_GB2312" w:hint="eastAsia"/>
              </w:rPr>
              <w:t>、投标保证金到账时间：</w:t>
            </w:r>
            <w:r w:rsidRPr="00CB6B43">
              <w:rPr>
                <w:rFonts w:ascii="仿宋_GB2312" w:eastAsia="仿宋_GB2312" w:hAnsi="仿宋_GB2312" w:cs="仿宋_GB2312" w:hint="eastAsia"/>
                <w:u w:val="single"/>
              </w:rPr>
              <w:t>递交投标文件截止时间前</w:t>
            </w:r>
            <w:r w:rsidRPr="00CB6B43">
              <w:rPr>
                <w:rFonts w:ascii="仿宋_GB2312" w:eastAsia="仿宋_GB2312" w:hAnsi="仿宋_GB2312" w:cs="仿宋_GB2312"/>
                <w:u w:val="single"/>
              </w:rPr>
              <w:t xml:space="preserve"> </w:t>
            </w:r>
          </w:p>
          <w:p w:rsidR="00051595" w:rsidRPr="00CB6B43" w:rsidRDefault="00051595">
            <w:pPr>
              <w:pStyle w:val="CommentText"/>
              <w:rPr>
                <w:rFonts w:ascii="仿宋_GB2312" w:eastAsia="仿宋_GB2312" w:hAnsi="仿宋_GB2312" w:cs="Times New Roman"/>
                <w:kern w:val="0"/>
                <w:u w:val="single"/>
              </w:rPr>
            </w:pPr>
            <w:r w:rsidRPr="00CB6B43">
              <w:rPr>
                <w:rFonts w:ascii="仿宋_GB2312" w:eastAsia="仿宋_GB2312" w:hAnsi="仿宋_GB2312" w:cs="仿宋_GB2312"/>
              </w:rPr>
              <w:t>3</w:t>
            </w:r>
            <w:r w:rsidRPr="00CB6B43">
              <w:rPr>
                <w:rFonts w:ascii="仿宋_GB2312" w:eastAsia="仿宋_GB2312" w:hAnsi="仿宋_GB2312" w:cs="仿宋_GB2312" w:hint="eastAsia"/>
              </w:rPr>
              <w:t>、投标保证金缴纳方式：□保函</w:t>
            </w:r>
            <w:r w:rsidRPr="00CB6B43">
              <w:rPr>
                <w:rFonts w:ascii="仿宋_GB2312" w:eastAsia="仿宋_GB2312" w:hAnsi="仿宋_GB2312" w:cs="仿宋_GB2312"/>
              </w:rPr>
              <w:t xml:space="preserve">   </w:t>
            </w:r>
            <w:r w:rsidRPr="00CB6B43">
              <w:rPr>
                <w:rFonts w:ascii="仿宋_GB2312" w:eastAsia="仿宋_GB2312" w:hAnsi="仿宋_GB2312" w:cs="仿宋_GB2312" w:hint="eastAsia"/>
              </w:rPr>
              <w:t>□支票</w:t>
            </w:r>
            <w:r w:rsidRPr="00CB6B43">
              <w:rPr>
                <w:rFonts w:ascii="仿宋_GB2312" w:eastAsia="仿宋_GB2312" w:hAnsi="仿宋_GB2312" w:cs="仿宋_GB2312"/>
              </w:rPr>
              <w:t xml:space="preserve">  </w:t>
            </w:r>
            <w:r w:rsidRPr="00CB6B43">
              <w:rPr>
                <w:rFonts w:ascii="仿宋_GB2312" w:eastAsia="仿宋_GB2312" w:hAnsi="仿宋_GB2312" w:cs="仿宋_GB2312" w:hint="eastAsia"/>
              </w:rPr>
              <w:t>□电汇</w:t>
            </w:r>
            <w:r w:rsidRPr="00CB6B43">
              <w:rPr>
                <w:rFonts w:ascii="仿宋_GB2312" w:eastAsia="仿宋_GB2312" w:hAnsi="仿宋_GB2312" w:cs="仿宋_GB2312"/>
              </w:rPr>
              <w:t xml:space="preserve"> </w:t>
            </w:r>
            <w:r w:rsidRPr="00CB6B43">
              <w:rPr>
                <w:rFonts w:ascii="仿宋_GB2312" w:eastAsia="仿宋_GB2312" w:hAnsi="仿宋_GB2312" w:cs="仿宋_GB2312" w:hint="eastAsia"/>
              </w:rPr>
              <w:t>□其他</w:t>
            </w:r>
          </w:p>
          <w:p w:rsidR="00051595" w:rsidRDefault="00051595">
            <w:pPr>
              <w:rPr>
                <w:rFonts w:ascii="仿宋_GB2312" w:eastAsia="仿宋_GB2312" w:hAnsi="仿宋_GB2312"/>
              </w:rPr>
            </w:pPr>
            <w:r>
              <w:rPr>
                <w:rFonts w:ascii="仿宋_GB2312" w:eastAsia="仿宋_GB2312" w:hAnsi="仿宋_GB2312" w:cs="仿宋_GB2312"/>
              </w:rPr>
              <w:t xml:space="preserve">   </w:t>
            </w:r>
            <w:r>
              <w:rPr>
                <w:rFonts w:ascii="仿宋_GB2312" w:eastAsia="仿宋_GB2312" w:hAnsi="仿宋_GB2312" w:cs="仿宋_GB2312" w:hint="eastAsia"/>
              </w:rPr>
              <w:t>保证金收款人银行信息：</w:t>
            </w:r>
          </w:p>
          <w:p w:rsidR="00051595" w:rsidRDefault="00051595">
            <w:pPr>
              <w:rPr>
                <w:rFonts w:ascii="仿宋_GB2312" w:eastAsia="仿宋_GB2312" w:hAnsi="仿宋_GB2312" w:cs="仿宋_GB2312"/>
              </w:rPr>
            </w:pPr>
            <w:r>
              <w:rPr>
                <w:rFonts w:ascii="仿宋_GB2312" w:eastAsia="仿宋_GB2312" w:hAnsi="仿宋_GB2312" w:cs="仿宋_GB2312"/>
              </w:rPr>
              <w:t xml:space="preserve">    </w:t>
            </w:r>
            <w:r>
              <w:rPr>
                <w:rFonts w:ascii="仿宋_GB2312" w:eastAsia="仿宋_GB2312" w:hAnsi="仿宋_GB2312" w:cs="仿宋_GB2312" w:hint="eastAsia"/>
              </w:rPr>
              <w:t>开</w:t>
            </w:r>
            <w:r>
              <w:rPr>
                <w:rFonts w:ascii="仿宋_GB2312" w:eastAsia="仿宋_GB2312" w:hAnsi="仿宋_GB2312" w:cs="仿宋_GB2312"/>
              </w:rPr>
              <w:t xml:space="preserve"> </w:t>
            </w:r>
            <w:r>
              <w:rPr>
                <w:rFonts w:ascii="仿宋_GB2312" w:eastAsia="仿宋_GB2312" w:hAnsi="仿宋_GB2312" w:cs="仿宋_GB2312" w:hint="eastAsia"/>
              </w:rPr>
              <w:t>户</w:t>
            </w:r>
            <w:r>
              <w:rPr>
                <w:rFonts w:ascii="仿宋_GB2312" w:eastAsia="仿宋_GB2312" w:hAnsi="仿宋_GB2312" w:cs="仿宋_GB2312"/>
              </w:rPr>
              <w:t xml:space="preserve"> </w:t>
            </w:r>
            <w:r>
              <w:rPr>
                <w:rFonts w:ascii="仿宋_GB2312" w:eastAsia="仿宋_GB2312" w:hAnsi="仿宋_GB2312" w:cs="仿宋_GB2312" w:hint="eastAsia"/>
              </w:rPr>
              <w:t>名：</w:t>
            </w:r>
            <w:r>
              <w:rPr>
                <w:rFonts w:ascii="仿宋_GB2312" w:eastAsia="仿宋_GB2312" w:hAnsi="仿宋_GB2312" w:cs="仿宋_GB2312"/>
              </w:rPr>
              <w:t xml:space="preserve"> </w:t>
            </w:r>
          </w:p>
          <w:p w:rsidR="00051595" w:rsidRDefault="00051595">
            <w:pPr>
              <w:rPr>
                <w:rFonts w:ascii="仿宋_GB2312" w:eastAsia="仿宋_GB2312" w:hAnsi="仿宋_GB2312" w:cs="仿宋_GB2312"/>
              </w:rPr>
            </w:pPr>
            <w:r>
              <w:rPr>
                <w:rFonts w:ascii="仿宋_GB2312" w:eastAsia="仿宋_GB2312" w:hAnsi="仿宋_GB2312" w:cs="仿宋_GB2312"/>
              </w:rPr>
              <w:t xml:space="preserve">    </w:t>
            </w:r>
            <w:r>
              <w:rPr>
                <w:rFonts w:ascii="仿宋_GB2312" w:eastAsia="仿宋_GB2312" w:hAnsi="仿宋_GB2312" w:cs="仿宋_GB2312" w:hint="eastAsia"/>
              </w:rPr>
              <w:t>开</w:t>
            </w:r>
            <w:r>
              <w:rPr>
                <w:rFonts w:ascii="仿宋_GB2312" w:eastAsia="仿宋_GB2312" w:hAnsi="仿宋_GB2312" w:cs="仿宋_GB2312"/>
              </w:rPr>
              <w:t xml:space="preserve"> </w:t>
            </w:r>
            <w:r>
              <w:rPr>
                <w:rFonts w:ascii="仿宋_GB2312" w:eastAsia="仿宋_GB2312" w:hAnsi="仿宋_GB2312" w:cs="仿宋_GB2312" w:hint="eastAsia"/>
              </w:rPr>
              <w:t>户</w:t>
            </w:r>
            <w:r>
              <w:rPr>
                <w:rFonts w:ascii="仿宋_GB2312" w:eastAsia="仿宋_GB2312" w:hAnsi="仿宋_GB2312" w:cs="仿宋_GB2312"/>
              </w:rPr>
              <w:t xml:space="preserve"> </w:t>
            </w:r>
            <w:r>
              <w:rPr>
                <w:rFonts w:ascii="仿宋_GB2312" w:eastAsia="仿宋_GB2312" w:hAnsi="仿宋_GB2312" w:cs="仿宋_GB2312" w:hint="eastAsia"/>
              </w:rPr>
              <w:t>行：</w:t>
            </w:r>
            <w:r>
              <w:rPr>
                <w:rFonts w:ascii="仿宋_GB2312" w:eastAsia="仿宋_GB2312" w:hAnsi="仿宋_GB2312" w:cs="仿宋_GB2312"/>
              </w:rPr>
              <w:t xml:space="preserve"> </w:t>
            </w:r>
          </w:p>
          <w:p w:rsidR="00051595" w:rsidRDefault="00051595">
            <w:pPr>
              <w:rPr>
                <w:rFonts w:ascii="仿宋_GB2312" w:eastAsia="仿宋_GB2312" w:hAnsi="仿宋_GB2312" w:cs="仿宋_GB2312"/>
              </w:rPr>
            </w:pPr>
            <w:r>
              <w:rPr>
                <w:rFonts w:ascii="仿宋_GB2312" w:eastAsia="仿宋_GB2312" w:hAnsi="仿宋_GB2312" w:cs="仿宋_GB2312"/>
              </w:rPr>
              <w:t xml:space="preserve">    </w:t>
            </w:r>
            <w:r>
              <w:rPr>
                <w:rFonts w:ascii="仿宋_GB2312" w:eastAsia="仿宋_GB2312" w:hAnsi="仿宋_GB2312" w:cs="仿宋_GB2312" w:hint="eastAsia"/>
              </w:rPr>
              <w:t>账</w:t>
            </w:r>
            <w:r>
              <w:rPr>
                <w:rFonts w:ascii="仿宋_GB2312" w:eastAsia="仿宋_GB2312" w:hAnsi="仿宋_GB2312" w:cs="仿宋_GB2312"/>
              </w:rPr>
              <w:t xml:space="preserve">    </w:t>
            </w:r>
            <w:r>
              <w:rPr>
                <w:rFonts w:ascii="仿宋_GB2312" w:eastAsia="仿宋_GB2312" w:hAnsi="仿宋_GB2312" w:cs="仿宋_GB2312" w:hint="eastAsia"/>
              </w:rPr>
              <w:t>号：</w:t>
            </w:r>
            <w:r>
              <w:rPr>
                <w:rFonts w:ascii="仿宋_GB2312" w:eastAsia="仿宋_GB2312" w:hAnsi="仿宋_GB2312" w:cs="仿宋_GB2312"/>
              </w:rPr>
              <w:t xml:space="preserve"> </w:t>
            </w:r>
          </w:p>
          <w:p w:rsidR="00051595" w:rsidRDefault="00051595">
            <w:pPr>
              <w:rPr>
                <w:rFonts w:ascii="仿宋_GB2312" w:eastAsia="仿宋_GB2312" w:hAnsi="仿宋_GB2312"/>
              </w:rPr>
            </w:pPr>
            <w:r>
              <w:rPr>
                <w:rFonts w:ascii="仿宋_GB2312" w:eastAsia="仿宋_GB2312" w:hAnsi="仿宋_GB2312" w:cs="仿宋_GB2312"/>
              </w:rPr>
              <w:t>4</w:t>
            </w:r>
            <w:r>
              <w:rPr>
                <w:rFonts w:ascii="仿宋_GB2312" w:eastAsia="仿宋_GB2312" w:hAnsi="仿宋_GB2312" w:cs="仿宋_GB2312" w:hint="eastAsia"/>
              </w:rPr>
              <w:t>、保证金退还方式：</w:t>
            </w:r>
          </w:p>
          <w:p w:rsidR="00051595" w:rsidRDefault="00051595">
            <w:pPr>
              <w:rPr>
                <w:rFonts w:ascii="仿宋_GB2312" w:eastAsia="仿宋_GB2312" w:hAnsi="仿宋_GB2312"/>
              </w:rPr>
            </w:pPr>
            <w:r>
              <w:rPr>
                <w:rFonts w:ascii="仿宋_GB2312" w:eastAsia="仿宋_GB2312" w:hAnsi="仿宋_GB2312" w:cs="仿宋_GB2312"/>
              </w:rPr>
              <w:t>5</w:t>
            </w:r>
            <w:r>
              <w:rPr>
                <w:rFonts w:ascii="仿宋_GB2312" w:eastAsia="仿宋_GB2312" w:hAnsi="仿宋_GB2312" w:cs="仿宋_GB2312" w:hint="eastAsia"/>
              </w:rPr>
              <w:t>、保证金退还咨询电话：</w:t>
            </w:r>
          </w:p>
          <w:p w:rsidR="00051595" w:rsidRDefault="00051595">
            <w:pPr>
              <w:rPr>
                <w:rFonts w:ascii="仿宋_GB2312" w:eastAsia="仿宋_GB2312" w:hAnsi="仿宋_GB2312"/>
                <w:u w:val="single"/>
              </w:rPr>
            </w:pPr>
            <w:r>
              <w:rPr>
                <w:rFonts w:ascii="仿宋_GB2312" w:eastAsia="仿宋_GB2312" w:hAnsi="仿宋_GB2312" w:cs="仿宋_GB2312"/>
              </w:rPr>
              <w:t>6</w:t>
            </w:r>
            <w:r>
              <w:rPr>
                <w:rFonts w:ascii="仿宋_GB2312" w:eastAsia="仿宋_GB2312" w:hAnsi="仿宋_GB2312" w:cs="仿宋_GB2312" w:hint="eastAsia"/>
              </w:rPr>
              <w:t>、其它：</w:t>
            </w:r>
          </w:p>
          <w:p w:rsidR="00051595" w:rsidRDefault="00051595">
            <w:pPr>
              <w:rPr>
                <w:rFonts w:ascii="仿宋_GB2312" w:eastAsia="仿宋_GB2312" w:hAnsi="仿宋_GB2312"/>
              </w:rPr>
            </w:pPr>
            <w:r>
              <w:rPr>
                <w:rFonts w:ascii="仿宋_GB2312" w:eastAsia="仿宋_GB2312" w:hAnsi="仿宋_GB2312" w:cs="仿宋_GB2312" w:hint="eastAsia"/>
                <w:b/>
                <w:bCs/>
              </w:rPr>
              <w:t>（注：财政部门鼓励采用保函的方式递交投标保证金，具体办理流程参阅辽宁政府采购网）</w:t>
            </w:r>
          </w:p>
        </w:tc>
      </w:tr>
      <w:tr w:rsidR="00051595">
        <w:trPr>
          <w:trHeight w:val="631"/>
        </w:trPr>
        <w:tc>
          <w:tcPr>
            <w:tcW w:w="852" w:type="dxa"/>
            <w:tcBorders>
              <w:top w:val="single" w:sz="4" w:space="0" w:color="auto"/>
              <w:left w:val="single" w:sz="8" w:space="0" w:color="auto"/>
              <w:bottom w:val="single" w:sz="8"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15.1</w:t>
            </w:r>
          </w:p>
        </w:tc>
        <w:tc>
          <w:tcPr>
            <w:tcW w:w="1917" w:type="dxa"/>
            <w:tcBorders>
              <w:top w:val="single" w:sz="4" w:space="0" w:color="auto"/>
              <w:left w:val="single" w:sz="4" w:space="0" w:color="auto"/>
              <w:bottom w:val="single" w:sz="8" w:space="0" w:color="auto"/>
              <w:right w:val="single" w:sz="8" w:space="0" w:color="auto"/>
            </w:tcBorders>
            <w:vAlign w:val="center"/>
          </w:tcPr>
          <w:p w:rsidR="00051595" w:rsidRDefault="00051595">
            <w:pPr>
              <w:jc w:val="center"/>
              <w:rPr>
                <w:rFonts w:ascii="仿宋_GB2312" w:eastAsia="仿宋_GB2312" w:hAnsi="仿宋_GB2312"/>
              </w:rPr>
            </w:pPr>
            <w:r>
              <w:rPr>
                <w:rFonts w:ascii="仿宋_GB2312" w:eastAsia="仿宋_GB2312" w:hAnsi="仿宋_GB2312" w:cs="仿宋_GB2312" w:hint="eastAsia"/>
              </w:rPr>
              <w:t>投标有效期</w:t>
            </w:r>
          </w:p>
        </w:tc>
        <w:tc>
          <w:tcPr>
            <w:tcW w:w="5887" w:type="dxa"/>
            <w:tcBorders>
              <w:top w:val="single" w:sz="4" w:space="0" w:color="auto"/>
              <w:left w:val="nil"/>
              <w:bottom w:val="single" w:sz="8" w:space="0" w:color="auto"/>
              <w:right w:val="single" w:sz="8" w:space="0" w:color="auto"/>
            </w:tcBorders>
            <w:vAlign w:val="center"/>
          </w:tcPr>
          <w:p w:rsidR="00051595" w:rsidRPr="00CB6B43" w:rsidRDefault="00051595">
            <w:pPr>
              <w:pStyle w:val="CommentText"/>
              <w:rPr>
                <w:rFonts w:ascii="仿宋_GB2312" w:eastAsia="仿宋_GB2312" w:hAnsi="仿宋_GB2312" w:cs="Times New Roman"/>
                <w:kern w:val="0"/>
              </w:rPr>
            </w:pPr>
            <w:r w:rsidRPr="00CB6B43">
              <w:rPr>
                <w:rFonts w:ascii="仿宋_GB2312" w:eastAsia="仿宋_GB2312" w:hAnsi="仿宋_GB2312" w:cs="仿宋_GB2312"/>
                <w:kern w:val="0"/>
                <w:u w:val="single"/>
              </w:rPr>
              <w:t xml:space="preserve">  90  </w:t>
            </w:r>
            <w:r w:rsidRPr="00CB6B43">
              <w:rPr>
                <w:rFonts w:ascii="仿宋_GB2312" w:eastAsia="仿宋_GB2312" w:hAnsi="仿宋_GB2312" w:cs="仿宋_GB2312" w:hint="eastAsia"/>
                <w:kern w:val="0"/>
              </w:rPr>
              <w:t>日历日</w:t>
            </w:r>
          </w:p>
        </w:tc>
      </w:tr>
      <w:tr w:rsidR="00051595">
        <w:trPr>
          <w:trHeight w:val="641"/>
        </w:trPr>
        <w:tc>
          <w:tcPr>
            <w:tcW w:w="852" w:type="dxa"/>
            <w:tcBorders>
              <w:top w:val="nil"/>
              <w:left w:val="single" w:sz="8"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16.1</w:t>
            </w:r>
          </w:p>
        </w:tc>
        <w:tc>
          <w:tcPr>
            <w:tcW w:w="1917" w:type="dxa"/>
            <w:tcBorders>
              <w:top w:val="nil"/>
              <w:left w:val="single" w:sz="4" w:space="0" w:color="auto"/>
              <w:bottom w:val="single" w:sz="4" w:space="0" w:color="auto"/>
              <w:right w:val="single" w:sz="8" w:space="0" w:color="auto"/>
            </w:tcBorders>
            <w:vAlign w:val="center"/>
          </w:tcPr>
          <w:p w:rsidR="00051595" w:rsidRDefault="00051595">
            <w:pPr>
              <w:widowControl/>
              <w:jc w:val="center"/>
              <w:rPr>
                <w:rFonts w:ascii="仿宋_GB2312" w:eastAsia="仿宋_GB2312" w:hAnsi="仿宋_GB2312"/>
                <w:kern w:val="0"/>
              </w:rPr>
            </w:pPr>
            <w:r>
              <w:rPr>
                <w:rFonts w:ascii="仿宋_GB2312" w:eastAsia="仿宋_GB2312" w:hAnsi="仿宋_GB2312" w:cs="仿宋_GB2312" w:hint="eastAsia"/>
              </w:rPr>
              <w:t>投标文件及电子文档份数</w:t>
            </w:r>
          </w:p>
        </w:tc>
        <w:tc>
          <w:tcPr>
            <w:tcW w:w="5887" w:type="dxa"/>
            <w:tcBorders>
              <w:top w:val="nil"/>
              <w:left w:val="nil"/>
              <w:bottom w:val="single" w:sz="4" w:space="0" w:color="auto"/>
              <w:right w:val="single" w:sz="8" w:space="0" w:color="auto"/>
            </w:tcBorders>
            <w:vAlign w:val="center"/>
          </w:tcPr>
          <w:p w:rsidR="00051595" w:rsidRDefault="00051595">
            <w:pPr>
              <w:widowControl/>
              <w:rPr>
                <w:rFonts w:ascii="仿宋_GB2312" w:eastAsia="仿宋_GB2312" w:hAnsi="仿宋_GB2312"/>
                <w:kern w:val="0"/>
              </w:rPr>
            </w:pPr>
            <w:r>
              <w:rPr>
                <w:rFonts w:ascii="仿宋_GB2312" w:eastAsia="仿宋_GB2312" w:hAnsi="仿宋_GB2312" w:cs="仿宋_GB2312" w:hint="eastAsia"/>
              </w:rPr>
              <w:t>电子响应文件</w:t>
            </w:r>
            <w:r>
              <w:rPr>
                <w:rFonts w:ascii="仿宋_GB2312" w:eastAsia="仿宋_GB2312" w:hAnsi="仿宋_GB2312" w:cs="仿宋_GB2312"/>
              </w:rPr>
              <w:t>1</w:t>
            </w:r>
            <w:r>
              <w:rPr>
                <w:rFonts w:ascii="仿宋_GB2312" w:eastAsia="仿宋_GB2312" w:hAnsi="仿宋_GB2312" w:cs="仿宋_GB2312" w:hint="eastAsia"/>
              </w:rPr>
              <w:t>份，电子响应文件按辽宁政府采购网相关规定制作上传；加密备份响应文件（</w:t>
            </w:r>
            <w:r>
              <w:rPr>
                <w:rFonts w:ascii="仿宋_GB2312" w:eastAsia="仿宋_GB2312" w:hAnsi="仿宋_GB2312" w:cs="仿宋_GB2312"/>
              </w:rPr>
              <w:t>U</w:t>
            </w:r>
            <w:r>
              <w:rPr>
                <w:rFonts w:ascii="仿宋_GB2312" w:eastAsia="仿宋_GB2312" w:hAnsi="仿宋_GB2312" w:cs="仿宋_GB2312" w:hint="eastAsia"/>
              </w:rPr>
              <w:t>盘或移动硬盘）</w:t>
            </w:r>
            <w:r>
              <w:rPr>
                <w:rFonts w:ascii="仿宋_GB2312" w:eastAsia="仿宋_GB2312" w:hAnsi="仿宋_GB2312" w:cs="仿宋_GB2312"/>
              </w:rPr>
              <w:t>1</w:t>
            </w:r>
            <w:r>
              <w:rPr>
                <w:rFonts w:ascii="仿宋_GB2312" w:eastAsia="仿宋_GB2312" w:hAnsi="仿宋_GB2312" w:cs="仿宋_GB2312" w:hint="eastAsia"/>
              </w:rPr>
              <w:t>份备份，以</w:t>
            </w:r>
            <w:r>
              <w:rPr>
                <w:rFonts w:ascii="仿宋_GB2312" w:eastAsia="仿宋_GB2312" w:hAnsi="仿宋_GB2312" w:cs="仿宋_GB2312"/>
              </w:rPr>
              <w:t>U</w:t>
            </w:r>
            <w:r>
              <w:rPr>
                <w:rFonts w:ascii="仿宋_GB2312" w:eastAsia="仿宋_GB2312" w:hAnsi="仿宋_GB2312" w:cs="仿宋_GB2312" w:hint="eastAsia"/>
              </w:rPr>
              <w:t>盘、移动硬盘存储的可加密等形式单独密封，递交或邮寄至：朝阳市双塔区人民政府（朝阳市双塔区文化路二段</w:t>
            </w:r>
            <w:r>
              <w:rPr>
                <w:rFonts w:ascii="仿宋_GB2312" w:eastAsia="仿宋_GB2312" w:hAnsi="仿宋_GB2312" w:cs="仿宋_GB2312"/>
              </w:rPr>
              <w:t>5</w:t>
            </w:r>
            <w:r>
              <w:rPr>
                <w:rFonts w:ascii="仿宋_GB2312" w:eastAsia="仿宋_GB2312" w:hAnsi="仿宋_GB2312" w:cs="仿宋_GB2312" w:hint="eastAsia"/>
              </w:rPr>
              <w:t>号）</w:t>
            </w:r>
            <w:r>
              <w:rPr>
                <w:rFonts w:ascii="仿宋_GB2312" w:eastAsia="仿宋_GB2312" w:hAnsi="仿宋_GB2312" w:cs="仿宋_GB2312"/>
              </w:rPr>
              <w:t>129</w:t>
            </w:r>
            <w:r>
              <w:rPr>
                <w:rFonts w:ascii="仿宋_GB2312" w:eastAsia="仿宋_GB2312" w:hAnsi="仿宋_GB2312" w:cs="仿宋_GB2312" w:hint="eastAsia"/>
              </w:rPr>
              <w:t>室，收件人：毕明熙，联系电话：</w:t>
            </w:r>
            <w:r>
              <w:rPr>
                <w:rFonts w:ascii="仿宋_GB2312" w:eastAsia="仿宋_GB2312" w:hAnsi="仿宋_GB2312" w:cs="仿宋_GB2312"/>
              </w:rPr>
              <w:t>13704213746</w:t>
            </w:r>
            <w:r>
              <w:rPr>
                <w:rFonts w:ascii="仿宋_GB2312" w:eastAsia="仿宋_GB2312" w:hAnsi="仿宋_GB2312" w:cs="仿宋_GB2312" w:hint="eastAsia"/>
              </w:rPr>
              <w:t>，送达时间以双塔区政府采购中心收件人收到时间为准。</w:t>
            </w:r>
          </w:p>
        </w:tc>
      </w:tr>
      <w:tr w:rsidR="00051595">
        <w:trPr>
          <w:trHeight w:val="631"/>
        </w:trPr>
        <w:tc>
          <w:tcPr>
            <w:tcW w:w="852" w:type="dxa"/>
            <w:tcBorders>
              <w:top w:val="nil"/>
              <w:left w:val="single" w:sz="8"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18.1</w:t>
            </w:r>
          </w:p>
        </w:tc>
        <w:tc>
          <w:tcPr>
            <w:tcW w:w="1917" w:type="dxa"/>
            <w:tcBorders>
              <w:top w:val="nil"/>
              <w:left w:val="single" w:sz="4" w:space="0" w:color="auto"/>
              <w:bottom w:val="single" w:sz="4" w:space="0" w:color="auto"/>
              <w:right w:val="single" w:sz="8" w:space="0" w:color="auto"/>
            </w:tcBorders>
            <w:vAlign w:val="center"/>
          </w:tcPr>
          <w:p w:rsidR="00051595" w:rsidRDefault="00051595">
            <w:pPr>
              <w:widowControl/>
              <w:jc w:val="center"/>
              <w:rPr>
                <w:rFonts w:ascii="仿宋_GB2312" w:eastAsia="仿宋_GB2312" w:hAnsi="仿宋_GB2312"/>
              </w:rPr>
            </w:pPr>
            <w:r>
              <w:rPr>
                <w:rFonts w:ascii="仿宋_GB2312" w:eastAsia="仿宋_GB2312" w:hAnsi="仿宋_GB2312" w:cs="仿宋_GB2312" w:hint="eastAsia"/>
              </w:rPr>
              <w:t>递交投标文件截止时间、地点</w:t>
            </w:r>
          </w:p>
        </w:tc>
        <w:tc>
          <w:tcPr>
            <w:tcW w:w="5887" w:type="dxa"/>
            <w:tcBorders>
              <w:top w:val="nil"/>
              <w:left w:val="nil"/>
              <w:bottom w:val="single" w:sz="4" w:space="0" w:color="auto"/>
              <w:right w:val="single" w:sz="8" w:space="0" w:color="auto"/>
            </w:tcBorders>
            <w:vAlign w:val="center"/>
          </w:tcPr>
          <w:p w:rsidR="00051595" w:rsidRDefault="00051595">
            <w:pPr>
              <w:widowControl/>
              <w:rPr>
                <w:rFonts w:ascii="仿宋_GB2312" w:eastAsia="仿宋_GB2312" w:hAnsi="仿宋_GB2312"/>
                <w:kern w:val="0"/>
                <w:u w:val="single"/>
              </w:rPr>
            </w:pPr>
            <w:r>
              <w:rPr>
                <w:rFonts w:ascii="仿宋_GB2312" w:eastAsia="仿宋_GB2312" w:hAnsi="仿宋_GB2312" w:cs="仿宋_GB2312" w:hint="eastAsia"/>
                <w:kern w:val="0"/>
              </w:rPr>
              <w:t>详见招标公告，以招标公告规定时间、地点为准。</w:t>
            </w:r>
          </w:p>
        </w:tc>
      </w:tr>
      <w:tr w:rsidR="00051595">
        <w:trPr>
          <w:trHeight w:val="613"/>
        </w:trPr>
        <w:tc>
          <w:tcPr>
            <w:tcW w:w="852" w:type="dxa"/>
            <w:tcBorders>
              <w:top w:val="nil"/>
              <w:left w:val="single" w:sz="8"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20.1</w:t>
            </w:r>
          </w:p>
        </w:tc>
        <w:tc>
          <w:tcPr>
            <w:tcW w:w="1917" w:type="dxa"/>
            <w:tcBorders>
              <w:top w:val="nil"/>
              <w:left w:val="single" w:sz="4" w:space="0" w:color="auto"/>
              <w:bottom w:val="single" w:sz="4" w:space="0" w:color="auto"/>
              <w:right w:val="single" w:sz="8" w:space="0" w:color="auto"/>
            </w:tcBorders>
            <w:vAlign w:val="center"/>
          </w:tcPr>
          <w:p w:rsidR="00051595" w:rsidRDefault="00051595">
            <w:pPr>
              <w:widowControl/>
              <w:jc w:val="center"/>
              <w:rPr>
                <w:rFonts w:ascii="仿宋_GB2312" w:eastAsia="仿宋_GB2312" w:hAnsi="仿宋_GB2312"/>
              </w:rPr>
            </w:pPr>
            <w:r>
              <w:rPr>
                <w:rFonts w:ascii="仿宋_GB2312" w:eastAsia="仿宋_GB2312" w:hAnsi="仿宋_GB2312" w:cs="仿宋_GB2312" w:hint="eastAsia"/>
              </w:rPr>
              <w:t>开标时间、地点</w:t>
            </w:r>
          </w:p>
        </w:tc>
        <w:tc>
          <w:tcPr>
            <w:tcW w:w="5887" w:type="dxa"/>
            <w:tcBorders>
              <w:top w:val="nil"/>
              <w:left w:val="nil"/>
              <w:bottom w:val="single" w:sz="4" w:space="0" w:color="auto"/>
              <w:right w:val="single" w:sz="8" w:space="0" w:color="auto"/>
            </w:tcBorders>
            <w:vAlign w:val="center"/>
          </w:tcPr>
          <w:p w:rsidR="00051595" w:rsidRDefault="00051595">
            <w:pPr>
              <w:widowControl/>
              <w:rPr>
                <w:rFonts w:ascii="仿宋_GB2312" w:eastAsia="仿宋_GB2312" w:hAnsi="仿宋_GB2312"/>
                <w:kern w:val="0"/>
              </w:rPr>
            </w:pPr>
            <w:r>
              <w:rPr>
                <w:rFonts w:ascii="仿宋_GB2312" w:eastAsia="仿宋_GB2312" w:hAnsi="仿宋_GB2312" w:cs="仿宋_GB2312" w:hint="eastAsia"/>
                <w:kern w:val="0"/>
              </w:rPr>
              <w:t>详见招标公告，以招标公告规定时间、地点为准。</w:t>
            </w:r>
          </w:p>
        </w:tc>
      </w:tr>
      <w:tr w:rsidR="00051595">
        <w:trPr>
          <w:trHeight w:val="613"/>
        </w:trPr>
        <w:tc>
          <w:tcPr>
            <w:tcW w:w="852" w:type="dxa"/>
            <w:tcBorders>
              <w:top w:val="nil"/>
              <w:left w:val="single" w:sz="8"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21</w:t>
            </w:r>
          </w:p>
        </w:tc>
        <w:tc>
          <w:tcPr>
            <w:tcW w:w="1917" w:type="dxa"/>
            <w:tcBorders>
              <w:top w:val="nil"/>
              <w:left w:val="single" w:sz="4" w:space="0" w:color="auto"/>
              <w:bottom w:val="single" w:sz="4" w:space="0" w:color="auto"/>
              <w:right w:val="single" w:sz="8" w:space="0" w:color="auto"/>
            </w:tcBorders>
            <w:vAlign w:val="center"/>
          </w:tcPr>
          <w:p w:rsidR="00051595" w:rsidRDefault="00051595">
            <w:pPr>
              <w:widowControl/>
              <w:jc w:val="center"/>
              <w:rPr>
                <w:rFonts w:ascii="仿宋_GB2312" w:eastAsia="仿宋_GB2312" w:hAnsi="仿宋_GB2312"/>
              </w:rPr>
            </w:pPr>
            <w:r>
              <w:rPr>
                <w:rFonts w:ascii="仿宋_GB2312" w:eastAsia="仿宋_GB2312" w:hAnsi="仿宋_GB2312" w:cs="仿宋_GB2312" w:hint="eastAsia"/>
              </w:rPr>
              <w:t>评标委员会组成</w:t>
            </w:r>
          </w:p>
        </w:tc>
        <w:tc>
          <w:tcPr>
            <w:tcW w:w="5887" w:type="dxa"/>
            <w:tcBorders>
              <w:top w:val="nil"/>
              <w:left w:val="nil"/>
              <w:bottom w:val="single" w:sz="4" w:space="0" w:color="auto"/>
              <w:right w:val="single" w:sz="8" w:space="0" w:color="auto"/>
            </w:tcBorders>
            <w:vAlign w:val="center"/>
          </w:tcPr>
          <w:p w:rsidR="00051595" w:rsidRDefault="00051595">
            <w:pPr>
              <w:widowControl/>
              <w:rPr>
                <w:rFonts w:ascii="仿宋_GB2312" w:eastAsia="仿宋_GB2312" w:hAnsi="仿宋_GB2312"/>
                <w:kern w:val="0"/>
              </w:rPr>
            </w:pPr>
            <w:r>
              <w:rPr>
                <w:rFonts w:ascii="仿宋_GB2312" w:eastAsia="仿宋_GB2312" w:hAnsi="仿宋_GB2312" w:cs="仿宋_GB2312" w:hint="eastAsia"/>
              </w:rPr>
              <w:t>评标委员会由采购人代表</w:t>
            </w:r>
            <w:r>
              <w:rPr>
                <w:rFonts w:ascii="仿宋_GB2312" w:eastAsia="仿宋_GB2312" w:hAnsi="仿宋_GB2312" w:cs="仿宋_GB2312"/>
              </w:rPr>
              <w:t>1</w:t>
            </w:r>
            <w:r>
              <w:rPr>
                <w:rFonts w:ascii="仿宋_GB2312" w:eastAsia="仿宋_GB2312" w:hAnsi="仿宋_GB2312" w:cs="仿宋_GB2312" w:hint="eastAsia"/>
              </w:rPr>
              <w:t>人，评审专家</w:t>
            </w:r>
            <w:r>
              <w:rPr>
                <w:rFonts w:ascii="仿宋_GB2312" w:eastAsia="仿宋_GB2312" w:hAnsi="仿宋_GB2312" w:cs="仿宋_GB2312"/>
              </w:rPr>
              <w:t>4</w:t>
            </w:r>
            <w:r>
              <w:rPr>
                <w:rFonts w:ascii="仿宋_GB2312" w:eastAsia="仿宋_GB2312" w:hAnsi="仿宋_GB2312" w:cs="仿宋_GB2312" w:hint="eastAsia"/>
              </w:rPr>
              <w:t>人组成，共</w:t>
            </w:r>
            <w:r>
              <w:rPr>
                <w:rFonts w:ascii="仿宋_GB2312" w:eastAsia="仿宋_GB2312" w:hAnsi="仿宋_GB2312" w:cs="仿宋_GB2312"/>
              </w:rPr>
              <w:t>5</w:t>
            </w:r>
            <w:r>
              <w:rPr>
                <w:rFonts w:ascii="仿宋_GB2312" w:eastAsia="仿宋_GB2312" w:hAnsi="仿宋_GB2312" w:cs="仿宋_GB2312" w:hint="eastAsia"/>
              </w:rPr>
              <w:t>人。</w:t>
            </w:r>
            <w:r>
              <w:rPr>
                <w:rFonts w:ascii="仿宋_GB2312" w:eastAsia="仿宋_GB2312" w:hAnsi="仿宋_GB2312" w:cs="仿宋_GB2312"/>
              </w:rPr>
              <w:t xml:space="preserve"> </w:t>
            </w:r>
          </w:p>
        </w:tc>
      </w:tr>
      <w:tr w:rsidR="00051595">
        <w:trPr>
          <w:trHeight w:val="2183"/>
        </w:trPr>
        <w:tc>
          <w:tcPr>
            <w:tcW w:w="852"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25.1</w:t>
            </w:r>
          </w:p>
        </w:tc>
        <w:tc>
          <w:tcPr>
            <w:tcW w:w="1917" w:type="dxa"/>
            <w:tcBorders>
              <w:top w:val="single" w:sz="4" w:space="0" w:color="auto"/>
              <w:left w:val="single" w:sz="4" w:space="0" w:color="auto"/>
              <w:bottom w:val="single" w:sz="4" w:space="0" w:color="auto"/>
              <w:right w:val="single" w:sz="4" w:space="0" w:color="auto"/>
            </w:tcBorders>
            <w:vAlign w:val="center"/>
          </w:tcPr>
          <w:p w:rsidR="00051595" w:rsidRDefault="00051595">
            <w:pPr>
              <w:shd w:val="clear" w:color="auto" w:fill="FFFFFF"/>
              <w:jc w:val="center"/>
              <w:rPr>
                <w:rFonts w:ascii="仿宋_GB2312" w:eastAsia="仿宋_GB2312" w:hAnsi="仿宋_GB2312"/>
              </w:rPr>
            </w:pPr>
            <w:r>
              <w:rPr>
                <w:rFonts w:ascii="仿宋_GB2312" w:eastAsia="仿宋_GB2312" w:hAnsi="仿宋_GB2312" w:cs="仿宋_GB2312" w:hint="eastAsia"/>
              </w:rPr>
              <w:t>样品的评审方法以及评审标准</w:t>
            </w:r>
          </w:p>
          <w:p w:rsidR="00051595" w:rsidRDefault="00051595">
            <w:pPr>
              <w:shd w:val="clear" w:color="auto" w:fill="FFFFFF"/>
              <w:jc w:val="center"/>
              <w:rPr>
                <w:rFonts w:ascii="仿宋_GB2312" w:eastAsia="仿宋_GB2312" w:hAnsi="仿宋_GB2312"/>
              </w:rPr>
            </w:pPr>
            <w:r>
              <w:rPr>
                <w:rFonts w:ascii="仿宋_GB2312" w:eastAsia="仿宋_GB2312" w:hAnsi="仿宋_GB2312" w:cs="仿宋_GB2312" w:hint="eastAsia"/>
              </w:rPr>
              <w:t>演示的评审方法及评审标准</w:t>
            </w:r>
          </w:p>
        </w:tc>
        <w:tc>
          <w:tcPr>
            <w:tcW w:w="5887" w:type="dxa"/>
            <w:tcBorders>
              <w:top w:val="single" w:sz="4" w:space="0" w:color="auto"/>
              <w:left w:val="single" w:sz="4" w:space="0" w:color="auto"/>
              <w:bottom w:val="single" w:sz="4" w:space="0" w:color="auto"/>
              <w:right w:val="single" w:sz="4" w:space="0" w:color="auto"/>
            </w:tcBorders>
            <w:vAlign w:val="center"/>
          </w:tcPr>
          <w:p w:rsidR="00051595" w:rsidRDefault="00051595">
            <w:pPr>
              <w:rPr>
                <w:rFonts w:ascii="仿宋_GB2312" w:eastAsia="仿宋_GB2312" w:hAnsi="仿宋_GB2312"/>
                <w:kern w:val="0"/>
              </w:rPr>
            </w:pPr>
            <w:r>
              <w:rPr>
                <w:rFonts w:ascii="仿宋_GB2312" w:eastAsia="仿宋_GB2312" w:hAnsi="Wingdings 2" w:hint="eastAsia"/>
                <w:kern w:val="0"/>
                <w:szCs w:val="20"/>
              </w:rPr>
              <w:sym w:font="Wingdings 2" w:char="F0A3"/>
            </w:r>
            <w:r>
              <w:rPr>
                <w:rFonts w:ascii="仿宋_GB2312" w:eastAsia="仿宋_GB2312" w:hAnsi="仿宋_GB2312" w:cs="仿宋_GB2312" w:hint="eastAsia"/>
                <w:kern w:val="0"/>
              </w:rPr>
              <w:t>样品：</w:t>
            </w:r>
          </w:p>
          <w:p w:rsidR="00051595" w:rsidRDefault="00051595">
            <w:pPr>
              <w:rPr>
                <w:rFonts w:ascii="仿宋_GB2312" w:eastAsia="仿宋_GB2312" w:hAnsi="仿宋_GB2312"/>
                <w:kern w:val="0"/>
              </w:rPr>
            </w:pPr>
            <w:r>
              <w:rPr>
                <w:rFonts w:ascii="仿宋_GB2312" w:eastAsia="仿宋_GB2312" w:hAnsi="仿宋_GB2312" w:cs="仿宋_GB2312"/>
                <w:kern w:val="0"/>
              </w:rPr>
              <w:t>1</w:t>
            </w:r>
            <w:r>
              <w:rPr>
                <w:rFonts w:ascii="仿宋_GB2312" w:eastAsia="仿宋_GB2312" w:hAnsi="仿宋_GB2312" w:cs="仿宋_GB2312" w:hint="eastAsia"/>
                <w:kern w:val="0"/>
              </w:rPr>
              <w:t>、样品评审方法：</w:t>
            </w:r>
          </w:p>
          <w:p w:rsidR="00051595" w:rsidRDefault="00051595">
            <w:pPr>
              <w:rPr>
                <w:rFonts w:ascii="仿宋_GB2312" w:eastAsia="仿宋_GB2312" w:hAnsi="仿宋_GB2312"/>
                <w:kern w:val="0"/>
                <w:u w:val="single"/>
              </w:rPr>
            </w:pPr>
            <w:r>
              <w:rPr>
                <w:rFonts w:ascii="仿宋_GB2312" w:eastAsia="仿宋_GB2312" w:hAnsi="仿宋_GB2312" w:cs="仿宋_GB2312"/>
                <w:kern w:val="0"/>
              </w:rPr>
              <w:t>2</w:t>
            </w:r>
            <w:r>
              <w:rPr>
                <w:rFonts w:ascii="仿宋_GB2312" w:eastAsia="仿宋_GB2312" w:hAnsi="仿宋_GB2312" w:cs="仿宋_GB2312" w:hint="eastAsia"/>
                <w:kern w:val="0"/>
              </w:rPr>
              <w:t>、样品评审标准：</w:t>
            </w:r>
          </w:p>
          <w:p w:rsidR="00051595" w:rsidRDefault="00051595">
            <w:pPr>
              <w:rPr>
                <w:rFonts w:ascii="仿宋_GB2312" w:eastAsia="仿宋_GB2312" w:hAnsi="仿宋_GB2312"/>
                <w:kern w:val="0"/>
              </w:rPr>
            </w:pPr>
            <w:r>
              <w:rPr>
                <w:rFonts w:ascii="仿宋_GB2312" w:eastAsia="仿宋_GB2312" w:hAnsi="Wingdings 2" w:hint="eastAsia"/>
                <w:kern w:val="0"/>
                <w:szCs w:val="20"/>
              </w:rPr>
              <w:sym w:font="Wingdings 2" w:char="F0A3"/>
            </w:r>
            <w:r>
              <w:rPr>
                <w:rFonts w:ascii="仿宋_GB2312" w:eastAsia="仿宋_GB2312" w:hAnsi="仿宋_GB2312" w:cs="仿宋_GB2312" w:hint="eastAsia"/>
                <w:kern w:val="0"/>
              </w:rPr>
              <w:t>演示：</w:t>
            </w:r>
          </w:p>
          <w:p w:rsidR="00051595" w:rsidRDefault="00051595">
            <w:pPr>
              <w:rPr>
                <w:rFonts w:ascii="仿宋_GB2312" w:eastAsia="仿宋_GB2312" w:hAnsi="仿宋_GB2312"/>
                <w:kern w:val="0"/>
              </w:rPr>
            </w:pPr>
            <w:r>
              <w:rPr>
                <w:rFonts w:ascii="仿宋_GB2312" w:eastAsia="仿宋_GB2312" w:hAnsi="仿宋_GB2312" w:cs="仿宋_GB2312"/>
                <w:kern w:val="0"/>
              </w:rPr>
              <w:t>1</w:t>
            </w:r>
            <w:r>
              <w:rPr>
                <w:rFonts w:ascii="仿宋_GB2312" w:eastAsia="仿宋_GB2312" w:hAnsi="仿宋_GB2312" w:cs="仿宋_GB2312" w:hint="eastAsia"/>
                <w:kern w:val="0"/>
              </w:rPr>
              <w:t>、演示评审方法：</w:t>
            </w:r>
          </w:p>
          <w:p w:rsidR="00051595" w:rsidRDefault="00051595">
            <w:pPr>
              <w:rPr>
                <w:rFonts w:ascii="仿宋_GB2312" w:eastAsia="仿宋_GB2312" w:hAnsi="仿宋_GB2312"/>
                <w:kern w:val="0"/>
                <w:u w:val="single"/>
              </w:rPr>
            </w:pPr>
            <w:r>
              <w:rPr>
                <w:rFonts w:ascii="仿宋_GB2312" w:eastAsia="仿宋_GB2312" w:hAnsi="仿宋_GB2312" w:cs="仿宋_GB2312"/>
                <w:kern w:val="0"/>
              </w:rPr>
              <w:t>2</w:t>
            </w:r>
            <w:r>
              <w:rPr>
                <w:rFonts w:ascii="仿宋_GB2312" w:eastAsia="仿宋_GB2312" w:hAnsi="仿宋_GB2312" w:cs="仿宋_GB2312" w:hint="eastAsia"/>
                <w:kern w:val="0"/>
              </w:rPr>
              <w:t>、演示评审标准：</w:t>
            </w:r>
          </w:p>
        </w:tc>
      </w:tr>
      <w:tr w:rsidR="00051595">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27.2</w:t>
            </w:r>
          </w:p>
        </w:tc>
        <w:tc>
          <w:tcPr>
            <w:tcW w:w="1917"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rPr>
            </w:pPr>
            <w:r>
              <w:rPr>
                <w:rFonts w:ascii="仿宋_GB2312" w:eastAsia="仿宋_GB2312" w:hAnsi="仿宋_GB2312" w:cs="仿宋_GB2312" w:hint="eastAsia"/>
              </w:rPr>
              <w:t>评标办法</w:t>
            </w:r>
          </w:p>
        </w:tc>
        <w:tc>
          <w:tcPr>
            <w:tcW w:w="5887"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rPr>
                <w:rFonts w:ascii="仿宋_GB2312" w:eastAsia="仿宋_GB2312" w:hAnsi="仿宋_GB2312"/>
              </w:rPr>
            </w:pPr>
            <w:r>
              <w:rPr>
                <w:rFonts w:ascii="仿宋_GB2312" w:eastAsia="仿宋_GB2312" w:hAnsi="Wingdings 2" w:hint="eastAsia"/>
                <w:szCs w:val="20"/>
              </w:rPr>
              <w:sym w:font="Wingdings 2" w:char="F052"/>
            </w:r>
            <w:r>
              <w:rPr>
                <w:rFonts w:ascii="仿宋_GB2312" w:eastAsia="仿宋_GB2312" w:hAnsi="仿宋_GB2312" w:cs="仿宋_GB2312" w:hint="eastAsia"/>
              </w:rPr>
              <w:t>综合评分法</w:t>
            </w:r>
          </w:p>
          <w:p w:rsidR="00051595" w:rsidRDefault="00051595">
            <w:pPr>
              <w:widowControl/>
              <w:rPr>
                <w:rFonts w:ascii="仿宋_GB2312" w:eastAsia="仿宋_GB2312" w:hAnsi="仿宋_GB2312" w:cs="仿宋_GB2312"/>
              </w:rPr>
            </w:pPr>
            <w:r>
              <w:rPr>
                <w:rFonts w:ascii="仿宋_GB2312" w:eastAsia="仿宋_GB2312" w:hAnsi="Wingdings 2" w:hint="eastAsia"/>
                <w:szCs w:val="20"/>
              </w:rPr>
              <w:sym w:font="Wingdings 2" w:char="F0A3"/>
            </w:r>
            <w:r>
              <w:rPr>
                <w:rFonts w:ascii="仿宋_GB2312" w:eastAsia="仿宋_GB2312" w:hAnsi="仿宋_GB2312" w:cs="仿宋_GB2312" w:hint="eastAsia"/>
              </w:rPr>
              <w:t>最低评标价法</w:t>
            </w:r>
            <w:r>
              <w:rPr>
                <w:rFonts w:ascii="仿宋_GB2312" w:eastAsia="仿宋_GB2312" w:hAnsi="仿宋_GB2312" w:cs="仿宋_GB2312"/>
              </w:rPr>
              <w:t xml:space="preserve"> </w:t>
            </w:r>
          </w:p>
        </w:tc>
      </w:tr>
      <w:tr w:rsidR="00051595">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29.2</w:t>
            </w:r>
          </w:p>
        </w:tc>
        <w:tc>
          <w:tcPr>
            <w:tcW w:w="1917"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kern w:val="0"/>
              </w:rPr>
            </w:pPr>
            <w:r>
              <w:rPr>
                <w:rFonts w:ascii="仿宋_GB2312" w:eastAsia="仿宋_GB2312" w:hAnsi="仿宋_GB2312" w:cs="仿宋_GB2312" w:hint="eastAsia"/>
                <w:kern w:val="0"/>
              </w:rPr>
              <w:t>推荐中标候选人的数量</w:t>
            </w:r>
          </w:p>
        </w:tc>
        <w:tc>
          <w:tcPr>
            <w:tcW w:w="5887"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rPr>
                <w:rFonts w:ascii="仿宋_GB2312" w:eastAsia="仿宋_GB2312" w:hAnsi="仿宋_GB2312"/>
                <w:kern w:val="0"/>
              </w:rPr>
            </w:pPr>
            <w:r>
              <w:rPr>
                <w:rFonts w:ascii="仿宋_GB2312" w:eastAsia="仿宋_GB2312" w:hAnsi="仿宋_GB2312" w:cs="仿宋_GB2312"/>
                <w:kern w:val="0"/>
                <w:u w:val="single"/>
              </w:rPr>
              <w:t>1</w:t>
            </w:r>
          </w:p>
        </w:tc>
      </w:tr>
      <w:tr w:rsidR="00051595">
        <w:trPr>
          <w:trHeight w:val="942"/>
        </w:trPr>
        <w:tc>
          <w:tcPr>
            <w:tcW w:w="852"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31</w:t>
            </w:r>
          </w:p>
        </w:tc>
        <w:tc>
          <w:tcPr>
            <w:tcW w:w="1917"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kern w:val="0"/>
              </w:rPr>
            </w:pPr>
            <w:r>
              <w:rPr>
                <w:rFonts w:ascii="仿宋_GB2312" w:eastAsia="仿宋_GB2312" w:hAnsi="仿宋_GB2312" w:cs="仿宋_GB2312" w:hint="eastAsia"/>
                <w:kern w:val="0"/>
              </w:rPr>
              <w:t>确定中标人的方式</w:t>
            </w:r>
          </w:p>
        </w:tc>
        <w:tc>
          <w:tcPr>
            <w:tcW w:w="5887"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rPr>
                <w:rFonts w:ascii="仿宋_GB2312" w:eastAsia="仿宋_GB2312" w:hAnsi="仿宋_GB2312"/>
                <w:kern w:val="0"/>
              </w:rPr>
            </w:pPr>
            <w:r>
              <w:rPr>
                <w:rFonts w:ascii="仿宋_GB2312" w:eastAsia="仿宋_GB2312" w:hAnsi="仿宋_GB2312" w:cs="仿宋_GB2312" w:hint="eastAsia"/>
                <w:kern w:val="0"/>
              </w:rPr>
              <w:t>中标人数量：</w:t>
            </w:r>
            <w:r>
              <w:rPr>
                <w:rFonts w:ascii="仿宋_GB2312" w:eastAsia="仿宋_GB2312" w:hAnsi="仿宋_GB2312" w:cs="仿宋_GB2312"/>
                <w:kern w:val="0"/>
                <w:u w:val="single"/>
              </w:rPr>
              <w:t>1</w:t>
            </w:r>
          </w:p>
          <w:p w:rsidR="00051595" w:rsidRDefault="00051595">
            <w:pPr>
              <w:widowControl/>
              <w:rPr>
                <w:rFonts w:ascii="仿宋_GB2312" w:eastAsia="仿宋_GB2312" w:hAnsi="仿宋_GB2312"/>
                <w:kern w:val="0"/>
                <w:u w:val="single"/>
              </w:rPr>
            </w:pPr>
            <w:r>
              <w:rPr>
                <w:rFonts w:ascii="仿宋_GB2312" w:eastAsia="仿宋_GB2312" w:hAnsi="Wingdings 2" w:hint="eastAsia"/>
                <w:szCs w:val="20"/>
              </w:rPr>
              <w:sym w:font="Wingdings 2" w:char="F052"/>
            </w:r>
            <w:r>
              <w:rPr>
                <w:rFonts w:ascii="仿宋_GB2312" w:eastAsia="仿宋_GB2312" w:hAnsi="仿宋_GB2312" w:cs="仿宋_GB2312" w:hint="eastAsia"/>
                <w:kern w:val="0"/>
              </w:rPr>
              <w:t>采购人委托评标委员会直接确定中标人</w:t>
            </w:r>
          </w:p>
          <w:p w:rsidR="00051595" w:rsidRDefault="00051595">
            <w:pPr>
              <w:widowControl/>
              <w:rPr>
                <w:rFonts w:ascii="仿宋_GB2312" w:eastAsia="仿宋_GB2312" w:hAnsi="仿宋_GB2312"/>
                <w:kern w:val="0"/>
                <w:u w:val="single"/>
              </w:rPr>
            </w:pPr>
            <w:r>
              <w:rPr>
                <w:rFonts w:ascii="仿宋_GB2312" w:eastAsia="仿宋_GB2312" w:hAnsi="Wingdings 2" w:hint="eastAsia"/>
                <w:kern w:val="0"/>
                <w:szCs w:val="20"/>
              </w:rPr>
              <w:sym w:font="Wingdings 2" w:char="F0A3"/>
            </w:r>
            <w:r>
              <w:rPr>
                <w:rFonts w:ascii="仿宋_GB2312" w:eastAsia="仿宋_GB2312" w:hAnsi="仿宋_GB2312" w:cs="仿宋_GB2312" w:hint="eastAsia"/>
                <w:kern w:val="0"/>
              </w:rPr>
              <w:t>采购人确定中标人</w:t>
            </w:r>
          </w:p>
        </w:tc>
      </w:tr>
      <w:tr w:rsidR="00051595">
        <w:trPr>
          <w:trHeight w:val="3115"/>
        </w:trPr>
        <w:tc>
          <w:tcPr>
            <w:tcW w:w="852" w:type="dxa"/>
            <w:tcBorders>
              <w:top w:val="single" w:sz="4" w:space="0" w:color="auto"/>
              <w:left w:val="single" w:sz="4" w:space="0" w:color="auto"/>
              <w:bottom w:val="single" w:sz="4"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35.1</w:t>
            </w:r>
          </w:p>
        </w:tc>
        <w:tc>
          <w:tcPr>
            <w:tcW w:w="1917" w:type="dxa"/>
            <w:tcBorders>
              <w:top w:val="single" w:sz="4" w:space="0" w:color="auto"/>
              <w:left w:val="single" w:sz="4" w:space="0" w:color="auto"/>
              <w:bottom w:val="single" w:sz="4" w:space="0" w:color="auto"/>
              <w:right w:val="single" w:sz="4" w:space="0" w:color="auto"/>
            </w:tcBorders>
            <w:vAlign w:val="center"/>
          </w:tcPr>
          <w:p w:rsidR="00051595" w:rsidRDefault="00051595">
            <w:pPr>
              <w:shd w:val="clear" w:color="auto" w:fill="FFFFFF"/>
              <w:jc w:val="center"/>
              <w:rPr>
                <w:rFonts w:ascii="仿宋_GB2312" w:eastAsia="仿宋_GB2312" w:hAnsi="仿宋_GB2312"/>
                <w:kern w:val="0"/>
              </w:rPr>
            </w:pPr>
            <w:r>
              <w:rPr>
                <w:rFonts w:ascii="仿宋_GB2312" w:eastAsia="仿宋_GB2312" w:hAnsi="仿宋_GB2312" w:cs="仿宋_GB2312" w:hint="eastAsia"/>
              </w:rPr>
              <w:t>履约保证金</w:t>
            </w:r>
          </w:p>
        </w:tc>
        <w:tc>
          <w:tcPr>
            <w:tcW w:w="5887" w:type="dxa"/>
            <w:tcBorders>
              <w:top w:val="single" w:sz="4" w:space="0" w:color="auto"/>
              <w:left w:val="single" w:sz="4" w:space="0" w:color="auto"/>
              <w:bottom w:val="single" w:sz="4" w:space="0" w:color="auto"/>
              <w:right w:val="single" w:sz="4" w:space="0" w:color="auto"/>
            </w:tcBorders>
            <w:vAlign w:val="center"/>
          </w:tcPr>
          <w:p w:rsidR="00051595" w:rsidRDefault="00051595">
            <w:pPr>
              <w:shd w:val="clear" w:color="auto" w:fill="FFFFFF"/>
              <w:jc w:val="left"/>
              <w:rPr>
                <w:rFonts w:ascii="仿宋_GB2312" w:eastAsia="仿宋_GB2312" w:hAnsi="仿宋_GB2312"/>
              </w:rPr>
            </w:pPr>
            <w:r>
              <w:rPr>
                <w:rFonts w:ascii="仿宋_GB2312" w:eastAsia="仿宋_GB2312" w:hAnsi="Wingdings 2" w:hint="eastAsia"/>
                <w:szCs w:val="20"/>
              </w:rPr>
              <w:sym w:font="Wingdings 2" w:char="F052"/>
            </w:r>
            <w:r>
              <w:rPr>
                <w:rFonts w:ascii="仿宋_GB2312" w:eastAsia="仿宋_GB2312" w:hAnsi="仿宋_GB2312" w:cs="仿宋_GB2312" w:hint="eastAsia"/>
              </w:rPr>
              <w:t>本项目不收取履约保证金</w:t>
            </w:r>
          </w:p>
          <w:p w:rsidR="00051595" w:rsidRDefault="00051595">
            <w:pPr>
              <w:shd w:val="clear" w:color="auto" w:fill="FFFFFF"/>
              <w:jc w:val="left"/>
              <w:rPr>
                <w:rFonts w:ascii="仿宋_GB2312" w:eastAsia="仿宋_GB2312" w:hAnsi="仿宋_GB2312"/>
              </w:rPr>
            </w:pPr>
            <w:r>
              <w:rPr>
                <w:rFonts w:ascii="仿宋_GB2312" w:eastAsia="仿宋_GB2312" w:hAnsi="Wingdings 2" w:hint="eastAsia"/>
                <w:szCs w:val="20"/>
              </w:rPr>
              <w:sym w:font="Wingdings 2" w:char="F0A3"/>
            </w:r>
            <w:r>
              <w:rPr>
                <w:rFonts w:ascii="仿宋_GB2312" w:eastAsia="仿宋_GB2312" w:hAnsi="仿宋_GB2312" w:cs="仿宋_GB2312" w:hint="eastAsia"/>
              </w:rPr>
              <w:t>本项目收取履约保证金</w:t>
            </w:r>
          </w:p>
          <w:p w:rsidR="00051595" w:rsidRDefault="00051595" w:rsidP="00051595">
            <w:pPr>
              <w:shd w:val="clear" w:color="auto" w:fill="FFFFFF"/>
              <w:ind w:firstLineChars="100" w:firstLine="31680"/>
              <w:jc w:val="left"/>
              <w:rPr>
                <w:rFonts w:ascii="仿宋_GB2312" w:eastAsia="仿宋_GB2312" w:hAnsi="仿宋_GB2312"/>
              </w:rPr>
            </w:pPr>
            <w:r>
              <w:rPr>
                <w:rFonts w:ascii="仿宋_GB2312" w:eastAsia="仿宋_GB2312" w:hAnsi="仿宋_GB2312" w:cs="仿宋_GB2312" w:hint="eastAsia"/>
              </w:rPr>
              <w:t>履约保证金金额：</w:t>
            </w:r>
          </w:p>
          <w:p w:rsidR="00051595" w:rsidRDefault="00051595" w:rsidP="00051595">
            <w:pPr>
              <w:shd w:val="clear" w:color="auto" w:fill="FFFFFF"/>
              <w:ind w:firstLineChars="100" w:firstLine="31680"/>
              <w:jc w:val="left"/>
              <w:rPr>
                <w:rFonts w:ascii="仿宋_GB2312" w:eastAsia="仿宋_GB2312" w:hAnsi="仿宋_GB2312"/>
              </w:rPr>
            </w:pPr>
            <w:r>
              <w:rPr>
                <w:rFonts w:ascii="仿宋_GB2312" w:eastAsia="仿宋_GB2312" w:hAnsi="仿宋_GB2312" w:cs="仿宋_GB2312" w:hint="eastAsia"/>
              </w:rPr>
              <w:t>履约保证金递交时间：</w:t>
            </w:r>
          </w:p>
          <w:p w:rsidR="00051595" w:rsidRDefault="00051595" w:rsidP="00051595">
            <w:pPr>
              <w:shd w:val="clear" w:color="auto" w:fill="FFFFFF"/>
              <w:ind w:firstLineChars="100" w:firstLine="31680"/>
              <w:jc w:val="left"/>
              <w:rPr>
                <w:rFonts w:ascii="仿宋_GB2312" w:eastAsia="仿宋_GB2312" w:hAnsi="仿宋_GB2312"/>
              </w:rPr>
            </w:pPr>
            <w:r>
              <w:rPr>
                <w:rFonts w:ascii="仿宋_GB2312" w:eastAsia="仿宋_GB2312" w:hAnsi="仿宋_GB2312" w:cs="仿宋_GB2312" w:hint="eastAsia"/>
              </w:rPr>
              <w:t>履约保证金递交方式：□保函</w:t>
            </w:r>
            <w:r>
              <w:rPr>
                <w:rFonts w:ascii="仿宋_GB2312" w:eastAsia="仿宋_GB2312" w:hAnsi="仿宋_GB2312" w:cs="仿宋_GB2312"/>
              </w:rPr>
              <w:t xml:space="preserve">   </w:t>
            </w:r>
            <w:r>
              <w:rPr>
                <w:rFonts w:ascii="仿宋_GB2312" w:eastAsia="仿宋_GB2312" w:hAnsi="仿宋_GB2312" w:cs="仿宋_GB2312" w:hint="eastAsia"/>
              </w:rPr>
              <w:t>□支票</w:t>
            </w:r>
            <w:r>
              <w:rPr>
                <w:rFonts w:ascii="仿宋_GB2312" w:eastAsia="仿宋_GB2312" w:hAnsi="仿宋_GB2312" w:cs="仿宋_GB2312"/>
              </w:rPr>
              <w:t xml:space="preserve">  </w:t>
            </w:r>
            <w:r>
              <w:rPr>
                <w:rFonts w:ascii="仿宋_GB2312" w:eastAsia="仿宋_GB2312" w:hAnsi="仿宋_GB2312" w:cs="仿宋_GB2312" w:hint="eastAsia"/>
              </w:rPr>
              <w:t>□电汇</w:t>
            </w:r>
          </w:p>
          <w:p w:rsidR="00051595" w:rsidRDefault="00051595" w:rsidP="00051595">
            <w:pPr>
              <w:shd w:val="clear" w:color="auto" w:fill="FFFFFF"/>
              <w:ind w:firstLineChars="200" w:firstLine="31680"/>
              <w:jc w:val="left"/>
              <w:rPr>
                <w:rFonts w:ascii="仿宋_GB2312" w:eastAsia="仿宋_GB2312" w:hAnsi="仿宋_GB2312"/>
              </w:rPr>
            </w:pPr>
            <w:r>
              <w:rPr>
                <w:rFonts w:ascii="仿宋_GB2312" w:eastAsia="仿宋_GB2312" w:hAnsi="仿宋_GB2312" w:cs="仿宋_GB2312" w:hint="eastAsia"/>
              </w:rPr>
              <w:t>账户信息：</w:t>
            </w:r>
          </w:p>
          <w:p w:rsidR="00051595" w:rsidRDefault="00051595">
            <w:pPr>
              <w:rPr>
                <w:rFonts w:ascii="仿宋_GB2312" w:eastAsia="仿宋_GB2312" w:hAnsi="仿宋_GB2312"/>
              </w:rPr>
            </w:pPr>
            <w:r>
              <w:rPr>
                <w:rFonts w:ascii="仿宋_GB2312" w:eastAsia="仿宋_GB2312" w:hAnsi="仿宋_GB2312" w:cs="仿宋_GB2312"/>
              </w:rPr>
              <w:t xml:space="preserve">    </w:t>
            </w:r>
            <w:r>
              <w:rPr>
                <w:rFonts w:ascii="仿宋_GB2312" w:eastAsia="仿宋_GB2312" w:hAnsi="仿宋_GB2312" w:cs="仿宋_GB2312" w:hint="eastAsia"/>
              </w:rPr>
              <w:t>开</w:t>
            </w:r>
            <w:r>
              <w:rPr>
                <w:rFonts w:ascii="仿宋_GB2312" w:eastAsia="仿宋_GB2312" w:hAnsi="仿宋_GB2312" w:cs="仿宋_GB2312"/>
              </w:rPr>
              <w:t xml:space="preserve"> </w:t>
            </w:r>
            <w:r>
              <w:rPr>
                <w:rFonts w:ascii="仿宋_GB2312" w:eastAsia="仿宋_GB2312" w:hAnsi="仿宋_GB2312" w:cs="仿宋_GB2312" w:hint="eastAsia"/>
              </w:rPr>
              <w:t>户</w:t>
            </w:r>
            <w:r>
              <w:rPr>
                <w:rFonts w:ascii="仿宋_GB2312" w:eastAsia="仿宋_GB2312" w:hAnsi="仿宋_GB2312" w:cs="仿宋_GB2312"/>
              </w:rPr>
              <w:t xml:space="preserve"> </w:t>
            </w:r>
            <w:r>
              <w:rPr>
                <w:rFonts w:ascii="仿宋_GB2312" w:eastAsia="仿宋_GB2312" w:hAnsi="仿宋_GB2312" w:cs="仿宋_GB2312" w:hint="eastAsia"/>
              </w:rPr>
              <w:t>名：</w:t>
            </w:r>
          </w:p>
          <w:p w:rsidR="00051595" w:rsidRDefault="00051595">
            <w:pPr>
              <w:rPr>
                <w:rFonts w:ascii="仿宋_GB2312" w:eastAsia="仿宋_GB2312" w:hAnsi="仿宋_GB2312"/>
              </w:rPr>
            </w:pPr>
            <w:r>
              <w:rPr>
                <w:rFonts w:ascii="仿宋_GB2312" w:eastAsia="仿宋_GB2312" w:hAnsi="仿宋_GB2312" w:cs="仿宋_GB2312"/>
              </w:rPr>
              <w:t xml:space="preserve">    </w:t>
            </w:r>
            <w:r>
              <w:rPr>
                <w:rFonts w:ascii="仿宋_GB2312" w:eastAsia="仿宋_GB2312" w:hAnsi="仿宋_GB2312" w:cs="仿宋_GB2312" w:hint="eastAsia"/>
              </w:rPr>
              <w:t>开</w:t>
            </w:r>
            <w:r>
              <w:rPr>
                <w:rFonts w:ascii="仿宋_GB2312" w:eastAsia="仿宋_GB2312" w:hAnsi="仿宋_GB2312" w:cs="仿宋_GB2312"/>
              </w:rPr>
              <w:t xml:space="preserve"> </w:t>
            </w:r>
            <w:r>
              <w:rPr>
                <w:rFonts w:ascii="仿宋_GB2312" w:eastAsia="仿宋_GB2312" w:hAnsi="仿宋_GB2312" w:cs="仿宋_GB2312" w:hint="eastAsia"/>
              </w:rPr>
              <w:t>户</w:t>
            </w:r>
            <w:r>
              <w:rPr>
                <w:rFonts w:ascii="仿宋_GB2312" w:eastAsia="仿宋_GB2312" w:hAnsi="仿宋_GB2312" w:cs="仿宋_GB2312"/>
              </w:rPr>
              <w:t xml:space="preserve"> </w:t>
            </w:r>
            <w:r>
              <w:rPr>
                <w:rFonts w:ascii="仿宋_GB2312" w:eastAsia="仿宋_GB2312" w:hAnsi="仿宋_GB2312" w:cs="仿宋_GB2312" w:hint="eastAsia"/>
              </w:rPr>
              <w:t>行：</w:t>
            </w:r>
          </w:p>
          <w:p w:rsidR="00051595" w:rsidRDefault="00051595">
            <w:pPr>
              <w:rPr>
                <w:rFonts w:ascii="仿宋_GB2312" w:eastAsia="仿宋_GB2312" w:hAnsi="仿宋_GB2312"/>
              </w:rPr>
            </w:pPr>
            <w:r>
              <w:rPr>
                <w:rFonts w:ascii="仿宋_GB2312" w:eastAsia="仿宋_GB2312" w:hAnsi="仿宋_GB2312" w:cs="仿宋_GB2312"/>
              </w:rPr>
              <w:t xml:space="preserve">    </w:t>
            </w:r>
            <w:r>
              <w:rPr>
                <w:rFonts w:ascii="仿宋_GB2312" w:eastAsia="仿宋_GB2312" w:hAnsi="仿宋_GB2312" w:cs="仿宋_GB2312" w:hint="eastAsia"/>
              </w:rPr>
              <w:t>账</w:t>
            </w:r>
            <w:r>
              <w:rPr>
                <w:rFonts w:ascii="仿宋_GB2312" w:eastAsia="仿宋_GB2312" w:hAnsi="仿宋_GB2312" w:cs="仿宋_GB2312"/>
              </w:rPr>
              <w:t xml:space="preserve">    </w:t>
            </w:r>
            <w:r>
              <w:rPr>
                <w:rFonts w:ascii="仿宋_GB2312" w:eastAsia="仿宋_GB2312" w:hAnsi="仿宋_GB2312" w:cs="仿宋_GB2312" w:hint="eastAsia"/>
              </w:rPr>
              <w:t>号：</w:t>
            </w:r>
          </w:p>
          <w:p w:rsidR="00051595" w:rsidRDefault="00051595" w:rsidP="00051595">
            <w:pPr>
              <w:shd w:val="clear" w:color="auto" w:fill="FFFFFF"/>
              <w:ind w:firstLineChars="100" w:firstLine="31680"/>
              <w:jc w:val="left"/>
              <w:rPr>
                <w:rFonts w:ascii="仿宋_GB2312" w:eastAsia="仿宋_GB2312" w:hAnsi="仿宋_GB2312"/>
              </w:rPr>
            </w:pPr>
            <w:r>
              <w:rPr>
                <w:rFonts w:ascii="仿宋_GB2312" w:eastAsia="仿宋_GB2312" w:hAnsi="仿宋_GB2312" w:cs="仿宋_GB2312" w:hint="eastAsia"/>
              </w:rPr>
              <w:t>履约保证金退还时间及规定：</w:t>
            </w:r>
          </w:p>
          <w:p w:rsidR="00051595" w:rsidRDefault="00051595">
            <w:pPr>
              <w:shd w:val="clear" w:color="auto" w:fill="FFFFFF"/>
              <w:jc w:val="left"/>
              <w:rPr>
                <w:rFonts w:ascii="仿宋_GB2312" w:eastAsia="仿宋_GB2312" w:hAnsi="仿宋_GB2312"/>
                <w:kern w:val="0"/>
              </w:rPr>
            </w:pPr>
            <w:r>
              <w:rPr>
                <w:rFonts w:ascii="仿宋_GB2312" w:eastAsia="仿宋_GB2312" w:hAnsi="仿宋_GB2312" w:cs="仿宋_GB2312" w:hint="eastAsia"/>
                <w:b/>
                <w:bCs/>
              </w:rPr>
              <w:t>（注：财政部门鼓励采用保函的方式递交履约保证金，具体办理流程参阅辽宁政府采购网）</w:t>
            </w:r>
          </w:p>
        </w:tc>
      </w:tr>
      <w:tr w:rsidR="00051595">
        <w:trPr>
          <w:trHeight w:val="1252"/>
        </w:trPr>
        <w:tc>
          <w:tcPr>
            <w:tcW w:w="852" w:type="dxa"/>
            <w:tcBorders>
              <w:top w:val="nil"/>
              <w:left w:val="single" w:sz="8" w:space="0" w:color="auto"/>
              <w:bottom w:val="single" w:sz="8"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36</w:t>
            </w:r>
          </w:p>
        </w:tc>
        <w:tc>
          <w:tcPr>
            <w:tcW w:w="1917" w:type="dxa"/>
            <w:tcBorders>
              <w:top w:val="nil"/>
              <w:left w:val="single" w:sz="4" w:space="0" w:color="auto"/>
              <w:bottom w:val="single" w:sz="8" w:space="0" w:color="auto"/>
              <w:right w:val="single" w:sz="8" w:space="0" w:color="auto"/>
            </w:tcBorders>
            <w:vAlign w:val="center"/>
          </w:tcPr>
          <w:p w:rsidR="00051595" w:rsidRDefault="00051595">
            <w:pPr>
              <w:widowControl/>
              <w:jc w:val="center"/>
              <w:rPr>
                <w:rFonts w:ascii="仿宋_GB2312" w:eastAsia="仿宋_GB2312" w:hAnsi="仿宋_GB2312"/>
                <w:kern w:val="0"/>
              </w:rPr>
            </w:pPr>
            <w:r>
              <w:rPr>
                <w:rFonts w:ascii="仿宋_GB2312" w:eastAsia="仿宋_GB2312" w:hAnsi="仿宋_GB2312" w:cs="仿宋_GB2312" w:hint="eastAsia"/>
                <w:kern w:val="0"/>
              </w:rPr>
              <w:t>采购代理服务费</w:t>
            </w:r>
          </w:p>
        </w:tc>
        <w:tc>
          <w:tcPr>
            <w:tcW w:w="5887" w:type="dxa"/>
            <w:tcBorders>
              <w:top w:val="nil"/>
              <w:left w:val="nil"/>
              <w:bottom w:val="single" w:sz="8" w:space="0" w:color="auto"/>
              <w:right w:val="single" w:sz="8" w:space="0" w:color="auto"/>
            </w:tcBorders>
            <w:vAlign w:val="center"/>
          </w:tcPr>
          <w:p w:rsidR="00051595" w:rsidRDefault="00051595">
            <w:pPr>
              <w:shd w:val="clear" w:color="auto" w:fill="FFFFFF"/>
              <w:jc w:val="left"/>
              <w:rPr>
                <w:rFonts w:ascii="仿宋_GB2312" w:eastAsia="仿宋_GB2312" w:hAnsi="仿宋_GB2312"/>
              </w:rPr>
            </w:pPr>
            <w:r>
              <w:rPr>
                <w:rFonts w:ascii="仿宋_GB2312" w:eastAsia="仿宋_GB2312" w:hAnsi="Wingdings 2" w:hint="eastAsia"/>
                <w:szCs w:val="20"/>
              </w:rPr>
              <w:sym w:font="Wingdings 2" w:char="F052"/>
            </w:r>
            <w:r>
              <w:rPr>
                <w:rFonts w:ascii="仿宋_GB2312" w:eastAsia="仿宋_GB2312" w:hAnsi="仿宋_GB2312" w:cs="仿宋_GB2312" w:hint="eastAsia"/>
              </w:rPr>
              <w:t>本项目不收取</w:t>
            </w:r>
            <w:r>
              <w:rPr>
                <w:rFonts w:ascii="仿宋_GB2312" w:eastAsia="仿宋_GB2312" w:hAnsi="仿宋_GB2312" w:cs="仿宋_GB2312" w:hint="eastAsia"/>
                <w:kern w:val="0"/>
              </w:rPr>
              <w:t>采购代理服务费</w:t>
            </w:r>
          </w:p>
          <w:p w:rsidR="00051595" w:rsidRDefault="00051595">
            <w:pPr>
              <w:shd w:val="clear" w:color="auto" w:fill="FFFFFF"/>
              <w:jc w:val="left"/>
              <w:rPr>
                <w:rFonts w:ascii="仿宋_GB2312" w:eastAsia="仿宋_GB2312" w:hAnsi="仿宋_GB2312"/>
              </w:rPr>
            </w:pPr>
            <w:r>
              <w:rPr>
                <w:rFonts w:ascii="仿宋_GB2312" w:eastAsia="仿宋_GB2312" w:hAnsi="Wingdings 2" w:hint="eastAsia"/>
                <w:szCs w:val="20"/>
              </w:rPr>
              <w:sym w:font="Wingdings 2" w:char="F0A3"/>
            </w:r>
            <w:r>
              <w:rPr>
                <w:rFonts w:ascii="仿宋_GB2312" w:eastAsia="仿宋_GB2312" w:hAnsi="仿宋_GB2312" w:cs="仿宋_GB2312" w:hint="eastAsia"/>
              </w:rPr>
              <w:t>本项目收取</w:t>
            </w:r>
            <w:r>
              <w:rPr>
                <w:rFonts w:ascii="仿宋_GB2312" w:eastAsia="仿宋_GB2312" w:hAnsi="仿宋_GB2312" w:cs="仿宋_GB2312" w:hint="eastAsia"/>
                <w:kern w:val="0"/>
              </w:rPr>
              <w:t>采购代理服务费</w:t>
            </w:r>
          </w:p>
          <w:p w:rsidR="00051595" w:rsidRDefault="00051595" w:rsidP="00051595">
            <w:pPr>
              <w:widowControl/>
              <w:ind w:firstLineChars="100" w:firstLine="31680"/>
              <w:rPr>
                <w:rFonts w:ascii="仿宋_GB2312" w:eastAsia="仿宋_GB2312" w:hAnsi="仿宋_GB2312"/>
                <w:kern w:val="0"/>
              </w:rPr>
            </w:pPr>
            <w:r>
              <w:rPr>
                <w:rFonts w:ascii="仿宋_GB2312" w:eastAsia="仿宋_GB2312" w:hAnsi="仿宋_GB2312" w:cs="仿宋_GB2312" w:hint="eastAsia"/>
                <w:kern w:val="0"/>
              </w:rPr>
              <w:t>本项目采购代理服务费由向采购代理机构予以支付。</w:t>
            </w:r>
          </w:p>
          <w:p w:rsidR="00051595" w:rsidRDefault="00051595" w:rsidP="00051595">
            <w:pPr>
              <w:widowControl/>
              <w:ind w:firstLineChars="100" w:firstLine="31680"/>
              <w:rPr>
                <w:rFonts w:ascii="仿宋_GB2312" w:eastAsia="仿宋_GB2312" w:hAnsi="仿宋_GB2312"/>
                <w:kern w:val="0"/>
              </w:rPr>
            </w:pPr>
            <w:r>
              <w:rPr>
                <w:rFonts w:ascii="仿宋_GB2312" w:eastAsia="仿宋_GB2312" w:hAnsi="仿宋_GB2312" w:cs="仿宋_GB2312" w:hint="eastAsia"/>
                <w:kern w:val="0"/>
              </w:rPr>
              <w:t>支付标准：</w:t>
            </w:r>
          </w:p>
          <w:p w:rsidR="00051595" w:rsidRDefault="00051595" w:rsidP="00051595">
            <w:pPr>
              <w:widowControl/>
              <w:ind w:firstLineChars="100" w:firstLine="31680"/>
              <w:rPr>
                <w:rFonts w:ascii="仿宋_GB2312" w:eastAsia="仿宋_GB2312" w:hAnsi="仿宋_GB2312"/>
                <w:kern w:val="0"/>
              </w:rPr>
            </w:pPr>
            <w:r>
              <w:rPr>
                <w:rFonts w:ascii="仿宋_GB2312" w:eastAsia="仿宋_GB2312" w:hAnsi="仿宋_GB2312" w:cs="仿宋_GB2312" w:hint="eastAsia"/>
                <w:kern w:val="0"/>
              </w:rPr>
              <w:t>支付形式：</w:t>
            </w:r>
          </w:p>
          <w:p w:rsidR="00051595" w:rsidRDefault="00051595" w:rsidP="00051595">
            <w:pPr>
              <w:widowControl/>
              <w:ind w:firstLineChars="100" w:firstLine="31680"/>
              <w:rPr>
                <w:rFonts w:ascii="仿宋_GB2312" w:eastAsia="仿宋_GB2312" w:hAnsi="仿宋_GB2312"/>
                <w:kern w:val="0"/>
              </w:rPr>
            </w:pPr>
            <w:r>
              <w:rPr>
                <w:rFonts w:ascii="仿宋_GB2312" w:eastAsia="仿宋_GB2312" w:hAnsi="仿宋_GB2312" w:cs="仿宋_GB2312" w:hint="eastAsia"/>
                <w:kern w:val="0"/>
              </w:rPr>
              <w:t>支付时间：</w:t>
            </w:r>
          </w:p>
        </w:tc>
      </w:tr>
      <w:tr w:rsidR="00051595">
        <w:trPr>
          <w:trHeight w:val="614"/>
        </w:trPr>
        <w:tc>
          <w:tcPr>
            <w:tcW w:w="852" w:type="dxa"/>
            <w:tcBorders>
              <w:top w:val="single" w:sz="4" w:space="0" w:color="auto"/>
              <w:left w:val="single" w:sz="8" w:space="0" w:color="auto"/>
              <w:bottom w:val="single" w:sz="8" w:space="0" w:color="auto"/>
              <w:right w:val="single" w:sz="4" w:space="0" w:color="auto"/>
            </w:tcBorders>
            <w:vAlign w:val="center"/>
          </w:tcPr>
          <w:p w:rsidR="00051595" w:rsidRDefault="00051595">
            <w:pPr>
              <w:widowControl/>
              <w:jc w:val="center"/>
              <w:rPr>
                <w:rFonts w:ascii="仿宋_GB2312" w:eastAsia="仿宋_GB2312" w:hAnsi="仿宋_GB2312" w:cs="仿宋_GB2312"/>
                <w:kern w:val="0"/>
              </w:rPr>
            </w:pPr>
            <w:r>
              <w:rPr>
                <w:rFonts w:ascii="仿宋_GB2312" w:eastAsia="仿宋_GB2312" w:hAnsi="仿宋_GB2312" w:cs="仿宋_GB2312"/>
                <w:kern w:val="0"/>
              </w:rPr>
              <w:t>39.3</w:t>
            </w:r>
          </w:p>
        </w:tc>
        <w:tc>
          <w:tcPr>
            <w:tcW w:w="1917" w:type="dxa"/>
            <w:tcBorders>
              <w:top w:val="single" w:sz="4" w:space="0" w:color="auto"/>
              <w:left w:val="single" w:sz="4" w:space="0" w:color="auto"/>
              <w:bottom w:val="single" w:sz="8" w:space="0" w:color="auto"/>
              <w:right w:val="single" w:sz="8" w:space="0" w:color="auto"/>
            </w:tcBorders>
            <w:vAlign w:val="center"/>
          </w:tcPr>
          <w:p w:rsidR="00051595" w:rsidRDefault="00051595">
            <w:pPr>
              <w:widowControl/>
              <w:jc w:val="center"/>
              <w:rPr>
                <w:rFonts w:ascii="仿宋_GB2312" w:eastAsia="仿宋_GB2312" w:hAnsi="仿宋_GB2312"/>
                <w:kern w:val="0"/>
              </w:rPr>
            </w:pPr>
            <w:r>
              <w:rPr>
                <w:rFonts w:ascii="仿宋_GB2312" w:eastAsia="仿宋_GB2312" w:hAnsi="仿宋_GB2312" w:cs="仿宋_GB2312" w:hint="eastAsia"/>
                <w:kern w:val="0"/>
              </w:rPr>
              <w:t>质疑</w:t>
            </w:r>
          </w:p>
        </w:tc>
        <w:tc>
          <w:tcPr>
            <w:tcW w:w="5887" w:type="dxa"/>
            <w:tcBorders>
              <w:top w:val="single" w:sz="4" w:space="0" w:color="auto"/>
              <w:left w:val="nil"/>
              <w:bottom w:val="single" w:sz="8" w:space="0" w:color="auto"/>
              <w:right w:val="single" w:sz="8" w:space="0" w:color="auto"/>
            </w:tcBorders>
            <w:vAlign w:val="center"/>
          </w:tcPr>
          <w:p w:rsidR="00051595" w:rsidRDefault="00051595" w:rsidP="00D651D7">
            <w:pPr>
              <w:widowControl/>
              <w:rPr>
                <w:rFonts w:ascii="仿宋_GB2312" w:eastAsia="仿宋_GB2312" w:hAnsi="仿宋_GB2312"/>
              </w:rPr>
            </w:pPr>
            <w:r>
              <w:rPr>
                <w:rFonts w:ascii="仿宋_GB2312" w:eastAsia="仿宋_GB2312" w:hAnsi="仿宋_GB2312" w:cs="仿宋_GB2312" w:hint="eastAsia"/>
              </w:rPr>
              <w:t>一、投标人认为自己的权益受到损害的，可以在知道或者应知其权益受到损害之日起七个工作日内，向采购代理机构提出质疑。</w:t>
            </w:r>
          </w:p>
          <w:p w:rsidR="00051595" w:rsidRDefault="00051595" w:rsidP="00D651D7">
            <w:pPr>
              <w:widowControl/>
              <w:rPr>
                <w:rFonts w:ascii="仿宋_GB2312" w:eastAsia="仿宋_GB2312" w:hAnsi="仿宋_GB2312"/>
              </w:rPr>
            </w:pPr>
            <w:r>
              <w:rPr>
                <w:rFonts w:ascii="仿宋_GB2312" w:eastAsia="仿宋_GB2312" w:hAnsi="仿宋_GB2312" w:cs="仿宋_GB2312"/>
              </w:rPr>
              <w:t>1</w:t>
            </w:r>
            <w:r>
              <w:rPr>
                <w:rFonts w:ascii="仿宋_GB2312" w:eastAsia="仿宋_GB2312" w:hAnsi="仿宋_GB2312" w:cs="仿宋_GB2312" w:hint="eastAsia"/>
              </w:rPr>
              <w:t>、接收质疑函的方式：接收加盖单位公章的书面质疑函</w:t>
            </w:r>
          </w:p>
          <w:p w:rsidR="00051595" w:rsidRDefault="00051595" w:rsidP="00051595">
            <w:pPr>
              <w:widowControl/>
              <w:ind w:firstLineChars="200" w:firstLine="31680"/>
              <w:rPr>
                <w:rFonts w:ascii="仿宋_GB2312" w:eastAsia="仿宋_GB2312" w:hAnsi="仿宋_GB2312"/>
              </w:rPr>
            </w:pPr>
            <w:r>
              <w:rPr>
                <w:rFonts w:ascii="仿宋_GB2312" w:eastAsia="仿宋_GB2312" w:hAnsi="仿宋_GB2312" w:cs="仿宋_GB2312" w:hint="eastAsia"/>
              </w:rPr>
              <w:t>联系单位：</w:t>
            </w:r>
            <w:r>
              <w:rPr>
                <w:rFonts w:ascii="仿宋_GB2312" w:eastAsia="仿宋_GB2312" w:hAnsi="仿宋_GB2312" w:cs="仿宋_GB2312"/>
                <w:kern w:val="0"/>
                <w:u w:val="single"/>
              </w:rPr>
              <w:t xml:space="preserve">  </w:t>
            </w:r>
            <w:r>
              <w:rPr>
                <w:rFonts w:ascii="仿宋_GB2312" w:eastAsia="仿宋_GB2312" w:hAnsi="仿宋_GB2312" w:cs="仿宋_GB2312" w:hint="eastAsia"/>
                <w:kern w:val="0"/>
                <w:u w:val="single"/>
              </w:rPr>
              <w:t>双塔区政府采购中心</w:t>
            </w:r>
            <w:r>
              <w:rPr>
                <w:rFonts w:ascii="仿宋_GB2312" w:eastAsia="仿宋_GB2312" w:hAnsi="仿宋_GB2312" w:cs="仿宋_GB2312"/>
                <w:kern w:val="0"/>
                <w:u w:val="single"/>
              </w:rPr>
              <w:t xml:space="preserve">   </w:t>
            </w:r>
          </w:p>
          <w:p w:rsidR="00051595" w:rsidRDefault="00051595" w:rsidP="00051595">
            <w:pPr>
              <w:widowControl/>
              <w:ind w:firstLineChars="200" w:firstLine="31680"/>
              <w:rPr>
                <w:rFonts w:ascii="仿宋_GB2312" w:eastAsia="仿宋_GB2312" w:hAnsi="仿宋_GB2312"/>
              </w:rPr>
            </w:pPr>
            <w:r>
              <w:rPr>
                <w:rFonts w:ascii="仿宋_GB2312" w:eastAsia="仿宋_GB2312" w:hAnsi="仿宋_GB2312" w:cs="仿宋_GB2312" w:hint="eastAsia"/>
              </w:rPr>
              <w:t>联</w:t>
            </w:r>
            <w:r>
              <w:rPr>
                <w:rFonts w:ascii="仿宋_GB2312" w:eastAsia="仿宋_GB2312" w:hAnsi="仿宋_GB2312" w:cs="仿宋_GB2312"/>
              </w:rPr>
              <w:t xml:space="preserve"> </w:t>
            </w:r>
            <w:r>
              <w:rPr>
                <w:rFonts w:ascii="仿宋_GB2312" w:eastAsia="仿宋_GB2312" w:hAnsi="仿宋_GB2312" w:cs="仿宋_GB2312" w:hint="eastAsia"/>
              </w:rPr>
              <w:t>系</w:t>
            </w:r>
            <w:r>
              <w:rPr>
                <w:rFonts w:ascii="仿宋_GB2312" w:eastAsia="仿宋_GB2312" w:hAnsi="仿宋_GB2312" w:cs="仿宋_GB2312"/>
              </w:rPr>
              <w:t xml:space="preserve"> </w:t>
            </w:r>
            <w:r>
              <w:rPr>
                <w:rFonts w:ascii="仿宋_GB2312" w:eastAsia="仿宋_GB2312" w:hAnsi="仿宋_GB2312" w:cs="仿宋_GB2312" w:hint="eastAsia"/>
              </w:rPr>
              <w:t>人：</w:t>
            </w:r>
            <w:r>
              <w:rPr>
                <w:rFonts w:ascii="仿宋_GB2312" w:eastAsia="仿宋_GB2312" w:hAnsi="仿宋_GB2312" w:cs="仿宋_GB2312"/>
                <w:kern w:val="0"/>
                <w:u w:val="single"/>
              </w:rPr>
              <w:t xml:space="preserve">        </w:t>
            </w:r>
            <w:r>
              <w:rPr>
                <w:rFonts w:ascii="仿宋_GB2312" w:eastAsia="仿宋_GB2312" w:hAnsi="仿宋_GB2312" w:cs="仿宋_GB2312" w:hint="eastAsia"/>
                <w:kern w:val="0"/>
                <w:u w:val="single"/>
              </w:rPr>
              <w:t>毕明熙</w:t>
            </w:r>
            <w:r>
              <w:rPr>
                <w:rFonts w:ascii="仿宋_GB2312" w:eastAsia="仿宋_GB2312" w:hAnsi="仿宋_GB2312" w:cs="仿宋_GB2312"/>
                <w:kern w:val="0"/>
                <w:u w:val="single"/>
              </w:rPr>
              <w:t xml:space="preserve">         </w:t>
            </w:r>
          </w:p>
          <w:p w:rsidR="00051595" w:rsidRDefault="00051595" w:rsidP="00051595">
            <w:pPr>
              <w:widowControl/>
              <w:ind w:firstLineChars="200" w:firstLine="31680"/>
              <w:rPr>
                <w:rFonts w:ascii="仿宋_GB2312" w:eastAsia="仿宋_GB2312" w:hAnsi="仿宋_GB2312"/>
              </w:rPr>
            </w:pPr>
            <w:r>
              <w:rPr>
                <w:rFonts w:ascii="仿宋_GB2312" w:eastAsia="仿宋_GB2312" w:hAnsi="仿宋_GB2312" w:cs="仿宋_GB2312" w:hint="eastAsia"/>
              </w:rPr>
              <w:t>联系电话：</w:t>
            </w:r>
            <w:r>
              <w:rPr>
                <w:rFonts w:ascii="仿宋_GB2312" w:eastAsia="仿宋_GB2312" w:hAnsi="仿宋_GB2312" w:cs="仿宋_GB2312"/>
                <w:kern w:val="0"/>
                <w:u w:val="single"/>
              </w:rPr>
              <w:t xml:space="preserve">     0421-2850850     </w:t>
            </w:r>
          </w:p>
          <w:p w:rsidR="00051595" w:rsidRDefault="00051595" w:rsidP="00051595">
            <w:pPr>
              <w:widowControl/>
              <w:ind w:firstLineChars="200" w:firstLine="31680"/>
              <w:rPr>
                <w:rFonts w:ascii="仿宋_GB2312" w:eastAsia="仿宋_GB2312" w:hAnsi="仿宋_GB2312"/>
              </w:rPr>
            </w:pPr>
            <w:r>
              <w:rPr>
                <w:rFonts w:ascii="仿宋_GB2312" w:eastAsia="仿宋_GB2312" w:hAnsi="仿宋_GB2312" w:cs="仿宋_GB2312" w:hint="eastAsia"/>
              </w:rPr>
              <w:t>通讯地址：</w:t>
            </w:r>
            <w:r>
              <w:rPr>
                <w:rFonts w:ascii="仿宋_GB2312" w:eastAsia="仿宋_GB2312" w:hAnsi="仿宋_GB2312" w:cs="仿宋_GB2312"/>
                <w:kern w:val="0"/>
                <w:u w:val="single"/>
              </w:rPr>
              <w:t xml:space="preserve">    </w:t>
            </w:r>
            <w:r>
              <w:rPr>
                <w:rFonts w:ascii="仿宋_GB2312" w:eastAsia="仿宋_GB2312" w:hAnsi="仿宋_GB2312" w:cs="仿宋_GB2312" w:hint="eastAsia"/>
                <w:kern w:val="0"/>
                <w:u w:val="single"/>
              </w:rPr>
              <w:t>朝阳市双塔区文化路二段</w:t>
            </w:r>
            <w:r>
              <w:rPr>
                <w:rFonts w:ascii="仿宋_GB2312" w:eastAsia="仿宋_GB2312" w:hAnsi="仿宋_GB2312" w:cs="仿宋_GB2312"/>
                <w:kern w:val="0"/>
                <w:u w:val="single"/>
              </w:rPr>
              <w:t>5</w:t>
            </w:r>
            <w:r>
              <w:rPr>
                <w:rFonts w:ascii="仿宋_GB2312" w:eastAsia="仿宋_GB2312" w:hAnsi="仿宋_GB2312" w:cs="仿宋_GB2312" w:hint="eastAsia"/>
                <w:kern w:val="0"/>
                <w:u w:val="single"/>
              </w:rPr>
              <w:t>号</w:t>
            </w:r>
          </w:p>
          <w:p w:rsidR="00051595" w:rsidRDefault="00051595" w:rsidP="00D651D7">
            <w:pPr>
              <w:widowControl/>
              <w:rPr>
                <w:rFonts w:ascii="仿宋_GB2312" w:eastAsia="仿宋_GB2312" w:hAnsi="仿宋_GB2312"/>
              </w:rPr>
            </w:pPr>
            <w:r>
              <w:rPr>
                <w:rFonts w:ascii="仿宋_GB2312" w:eastAsia="仿宋_GB2312" w:hAnsi="仿宋_GB2312" w:cs="仿宋_GB2312"/>
              </w:rPr>
              <w:t>2</w:t>
            </w:r>
            <w:r>
              <w:rPr>
                <w:rFonts w:ascii="仿宋_GB2312" w:eastAsia="仿宋_GB2312" w:hAnsi="仿宋_GB2312" w:cs="仿宋_GB2312" w:hint="eastAsia"/>
              </w:rPr>
              <w:t>、质疑函的内容、格式：应符合《政府采购质疑和投诉办法》相关规定和财政部门制定的《政府采购质疑函范本》格式。</w:t>
            </w:r>
          </w:p>
          <w:p w:rsidR="00051595" w:rsidRPr="00CB6B43" w:rsidRDefault="00051595" w:rsidP="00D651D7">
            <w:pPr>
              <w:pStyle w:val="CommentText"/>
              <w:rPr>
                <w:rFonts w:ascii="仿宋_GB2312" w:eastAsia="仿宋_GB2312" w:hAnsi="仿宋_GB2312" w:cs="Times New Roman"/>
                <w:kern w:val="0"/>
              </w:rPr>
            </w:pPr>
            <w:r w:rsidRPr="00CB6B43">
              <w:rPr>
                <w:rFonts w:ascii="仿宋_GB2312" w:eastAsia="仿宋_GB2312" w:hAnsi="仿宋_GB2312" w:cs="仿宋_GB2312" w:hint="eastAsia"/>
              </w:rPr>
              <w:t>二、投标人应在法定质疑期内一次性针对同一采购程序环节提出质疑，否则针对再次提出质疑将不予接收。（采购程序环节分为：</w:t>
            </w:r>
            <w:r w:rsidRPr="00CB6B43">
              <w:rPr>
                <w:rFonts w:ascii="仿宋_GB2312" w:eastAsia="仿宋_GB2312" w:hAnsi="仿宋_GB2312" w:cs="仿宋_GB2312" w:hint="eastAsia"/>
                <w:kern w:val="0"/>
              </w:rPr>
              <w:t>招标</w:t>
            </w:r>
            <w:r w:rsidRPr="00CB6B43">
              <w:rPr>
                <w:rFonts w:ascii="仿宋_GB2312" w:eastAsia="仿宋_GB2312" w:hAnsi="仿宋_GB2312" w:cs="仿宋_GB2312" w:hint="eastAsia"/>
              </w:rPr>
              <w:t>公告、招标文件、招标过程、中标结果）</w:t>
            </w:r>
          </w:p>
        </w:tc>
      </w:tr>
    </w:tbl>
    <w:p w:rsidR="00051595" w:rsidRDefault="00051595">
      <w:pPr>
        <w:rPr>
          <w:rFonts w:ascii="仿宋_GB2312" w:eastAsia="仿宋_GB2312" w:hAnsi="仿宋_GB2312"/>
        </w:rPr>
      </w:pPr>
      <w:r>
        <w:rPr>
          <w:rFonts w:ascii="仿宋_GB2312" w:eastAsia="仿宋_GB2312" w:hAnsi="仿宋_GB2312" w:cs="仿宋_GB2312"/>
        </w:rPr>
        <w:t>3</w:t>
      </w:r>
      <w:r>
        <w:rPr>
          <w:rFonts w:ascii="仿宋_GB2312" w:eastAsia="仿宋_GB2312" w:hAnsi="仿宋_GB2312" w:cs="仿宋_GB2312" w:hint="eastAsia"/>
        </w:rPr>
        <w:t>注：表格中“</w:t>
      </w:r>
      <w:r>
        <w:rPr>
          <w:rFonts w:ascii="仿宋_GB2312" w:eastAsia="仿宋_GB2312" w:hAnsi="Wingdings 2" w:hint="eastAsia"/>
          <w:szCs w:val="20"/>
        </w:rPr>
        <w:sym w:font="Wingdings 2" w:char="F052"/>
      </w:r>
      <w:r>
        <w:rPr>
          <w:rFonts w:ascii="仿宋_GB2312" w:eastAsia="仿宋_GB2312" w:hAnsi="仿宋_GB2312" w:cs="仿宋_GB2312" w:hint="eastAsia"/>
        </w:rPr>
        <w:t>”项或“■”项为被选中项。</w:t>
      </w:r>
    </w:p>
    <w:p w:rsidR="00051595" w:rsidRDefault="00051595">
      <w:pPr>
        <w:pStyle w:val="Heading2"/>
        <w:adjustRightInd w:val="0"/>
        <w:snapToGrid w:val="0"/>
        <w:spacing w:before="0" w:after="0" w:line="360" w:lineRule="auto"/>
        <w:rPr>
          <w:rFonts w:ascii="仿宋_GB2312" w:eastAsia="仿宋_GB2312" w:hAnsi="仿宋_GB2312" w:cs="Times New Roman"/>
          <w:sz w:val="32"/>
          <w:szCs w:val="32"/>
        </w:rPr>
      </w:pPr>
      <w:r>
        <w:rPr>
          <w:rFonts w:ascii="仿宋_GB2312" w:eastAsia="仿宋_GB2312" w:hAnsi="仿宋_GB2312" w:cs="Times New Roman"/>
          <w:sz w:val="21"/>
          <w:szCs w:val="21"/>
        </w:rPr>
        <w:br w:type="page"/>
      </w:r>
      <w:bookmarkStart w:id="36" w:name="_Toc30384_WPSOffice_Level2"/>
      <w:r>
        <w:rPr>
          <w:rFonts w:ascii="仿宋_GB2312" w:eastAsia="仿宋_GB2312" w:hAnsi="仿宋_GB2312" w:cs="仿宋_GB2312" w:hint="eastAsia"/>
          <w:sz w:val="32"/>
          <w:szCs w:val="32"/>
        </w:rPr>
        <w:t>二</w:t>
      </w: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总则</w:t>
      </w:r>
      <w:bookmarkEnd w:id="36"/>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b/>
          <w:bCs/>
        </w:rPr>
        <w:t>1.</w:t>
      </w:r>
      <w:r>
        <w:rPr>
          <w:rFonts w:ascii="仿宋_GB2312" w:eastAsia="仿宋_GB2312" w:hAnsi="仿宋_GB2312" w:cs="仿宋_GB2312" w:hint="eastAsia"/>
          <w:b/>
          <w:bCs/>
        </w:rPr>
        <w:t>采购人、采购代理机构及投标人</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1.1</w:t>
      </w:r>
      <w:r>
        <w:rPr>
          <w:rFonts w:ascii="仿宋_GB2312" w:eastAsia="仿宋_GB2312" w:hAnsi="仿宋_GB2312" w:cs="仿宋_GB2312" w:hint="eastAsia"/>
        </w:rPr>
        <w:t>采购人：是指依法进行政府采购的国家机关、事业单位、团体组织。本项目采购人见投标人须知表</w:t>
      </w:r>
      <w:r>
        <w:rPr>
          <w:rFonts w:ascii="仿宋_GB2312" w:eastAsia="仿宋_GB2312" w:hAnsi="仿宋_GB2312" w:cs="仿宋_GB2312"/>
        </w:rPr>
        <w:t>1.1</w:t>
      </w:r>
      <w:r>
        <w:rPr>
          <w:rFonts w:ascii="仿宋_GB2312" w:eastAsia="仿宋_GB2312" w:hAnsi="仿宋_GB2312" w:cs="仿宋_GB2312" w:hint="eastAsia"/>
        </w:rPr>
        <w:t>款。</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1.2</w:t>
      </w:r>
      <w:r>
        <w:rPr>
          <w:rFonts w:ascii="仿宋_GB2312" w:eastAsia="仿宋_GB2312" w:hAnsi="仿宋_GB2312" w:cs="仿宋_GB2312" w:hint="eastAsia"/>
        </w:rPr>
        <w:t>采购代理机构：是指集中采购机构或从事采购代理业务的社会中介机构，本项目的采购代理机构见投标人须知表</w:t>
      </w:r>
      <w:r>
        <w:rPr>
          <w:rFonts w:ascii="仿宋_GB2312" w:eastAsia="仿宋_GB2312" w:hAnsi="仿宋_GB2312" w:cs="仿宋_GB2312"/>
        </w:rPr>
        <w:t>1.2</w:t>
      </w:r>
      <w:r>
        <w:rPr>
          <w:rFonts w:ascii="仿宋_GB2312" w:eastAsia="仿宋_GB2312" w:hAnsi="仿宋_GB2312" w:cs="仿宋_GB2312" w:hint="eastAsia"/>
        </w:rPr>
        <w:t>款。</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1.3</w:t>
      </w:r>
      <w:r>
        <w:rPr>
          <w:rFonts w:ascii="仿宋_GB2312" w:eastAsia="仿宋_GB2312" w:hAnsi="仿宋_GB2312" w:cs="仿宋_GB2312" w:hint="eastAsia"/>
        </w:rPr>
        <w:t>投标人：是指向采购人提供货物、工程或者服务的法人、非法人组织或者自然人。本项目的投标人及其投标货物须满足以下条件：</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1.3.1</w:t>
      </w:r>
      <w:r>
        <w:rPr>
          <w:rFonts w:ascii="仿宋_GB2312" w:eastAsia="仿宋_GB2312" w:hAnsi="仿宋_GB2312" w:cs="仿宋_GB2312" w:hint="eastAsia"/>
        </w:rPr>
        <w:t>在中华人民共和国境内注册，能够独立承担民事责任，有生产或供应能力的本国供应商。</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1.3.2</w:t>
      </w:r>
      <w:r>
        <w:rPr>
          <w:rFonts w:ascii="仿宋_GB2312" w:eastAsia="仿宋_GB2312" w:hAnsi="仿宋_GB2312" w:cs="仿宋_GB2312" w:hint="eastAsia"/>
        </w:rPr>
        <w:t>符合《中华人民共和国政府采购法》第二十二条关于供应商条件的规定，遵守本项目采购人本级和上级财政部门关于政府采购的有关规定。</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1.3.3</w:t>
      </w:r>
      <w:r>
        <w:rPr>
          <w:rFonts w:ascii="仿宋_GB2312" w:eastAsia="仿宋_GB2312" w:hAnsi="仿宋_GB2312" w:cs="仿宋_GB2312" w:hint="eastAsia"/>
        </w:rPr>
        <w:t>以采购代理机构认可的方式获得了本项目的招标文件。</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1.3.4</w:t>
      </w:r>
      <w:r>
        <w:rPr>
          <w:rFonts w:ascii="仿宋_GB2312" w:eastAsia="仿宋_GB2312" w:hAnsi="仿宋_GB2312" w:cs="仿宋_GB2312" w:hint="eastAsia"/>
        </w:rPr>
        <w:t>符合投标人须知表</w:t>
      </w:r>
      <w:r>
        <w:rPr>
          <w:rFonts w:ascii="仿宋_GB2312" w:eastAsia="仿宋_GB2312" w:hAnsi="仿宋_GB2312" w:cs="仿宋_GB2312"/>
        </w:rPr>
        <w:t>1.3.4</w:t>
      </w:r>
      <w:r>
        <w:rPr>
          <w:rFonts w:ascii="仿宋_GB2312" w:eastAsia="仿宋_GB2312" w:hAnsi="仿宋_GB2312" w:cs="仿宋_GB2312" w:hint="eastAsia"/>
        </w:rPr>
        <w:t>款中规定的资格条件。</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1.3.5</w:t>
      </w:r>
      <w:r>
        <w:rPr>
          <w:rFonts w:ascii="仿宋_GB2312" w:eastAsia="仿宋_GB2312" w:hAnsi="仿宋_GB2312" w:cs="仿宋_GB2312" w:hint="eastAsia"/>
        </w:rPr>
        <w:t>若投标人须知表</w:t>
      </w:r>
      <w:r>
        <w:rPr>
          <w:rFonts w:ascii="仿宋_GB2312" w:eastAsia="仿宋_GB2312" w:hAnsi="仿宋_GB2312" w:cs="仿宋_GB2312"/>
        </w:rPr>
        <w:t>1.3.5</w:t>
      </w:r>
      <w:r>
        <w:rPr>
          <w:rFonts w:ascii="仿宋_GB2312" w:eastAsia="仿宋_GB2312" w:hAnsi="仿宋_GB2312" w:cs="仿宋_GB2312" w:hint="eastAsia"/>
        </w:rPr>
        <w:t>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若投标人须知表</w:t>
      </w:r>
      <w:r>
        <w:rPr>
          <w:rFonts w:ascii="仿宋_GB2312" w:eastAsia="仿宋_GB2312" w:hAnsi="仿宋_GB2312" w:cs="仿宋_GB2312"/>
        </w:rPr>
        <w:t>1.3.5</w:t>
      </w:r>
      <w:r>
        <w:rPr>
          <w:rFonts w:ascii="仿宋_GB2312" w:eastAsia="仿宋_GB2312" w:hAnsi="仿宋_GB2312" w:cs="仿宋_GB2312" w:hint="eastAsia"/>
        </w:rPr>
        <w:t>款中未写明允许采购进口产品，如投标人所投产品为进口产品，其投标将被认定为</w:t>
      </w:r>
      <w:r>
        <w:rPr>
          <w:rFonts w:ascii="仿宋_GB2312" w:eastAsia="仿宋_GB2312" w:hAnsi="仿宋_GB2312" w:cs="仿宋_GB2312" w:hint="eastAsia"/>
          <w:b/>
          <w:bCs/>
        </w:rPr>
        <w:t>投标无效</w:t>
      </w:r>
      <w:r>
        <w:rPr>
          <w:rFonts w:ascii="仿宋_GB2312" w:eastAsia="仿宋_GB2312" w:hAnsi="仿宋_GB2312" w:cs="仿宋_GB2312" w:hint="eastAsia"/>
        </w:rPr>
        <w:t>。</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1.3.6</w:t>
      </w:r>
      <w:r>
        <w:rPr>
          <w:rFonts w:ascii="仿宋_GB2312" w:eastAsia="仿宋_GB2312" w:hAnsi="仿宋_GB2312" w:cs="仿宋_GB2312" w:hint="eastAsia"/>
        </w:rPr>
        <w:t>若投标人须知表</w:t>
      </w:r>
      <w:r>
        <w:rPr>
          <w:rFonts w:ascii="仿宋_GB2312" w:eastAsia="仿宋_GB2312" w:hAnsi="仿宋_GB2312" w:cs="仿宋_GB2312"/>
        </w:rPr>
        <w:t>1.3.6</w:t>
      </w:r>
      <w:r>
        <w:rPr>
          <w:rFonts w:ascii="仿宋_GB2312" w:eastAsia="仿宋_GB2312" w:hAnsi="仿宋_GB2312" w:cs="仿宋_GB2312" w:hint="eastAsia"/>
        </w:rPr>
        <w:t>款中写明专门面向中小企业采购的，如投标人为非中小企业且所投产品为非中小企业产品，其投标将被认定为</w:t>
      </w:r>
      <w:r>
        <w:rPr>
          <w:rFonts w:ascii="仿宋_GB2312" w:eastAsia="仿宋_GB2312" w:hAnsi="仿宋_GB2312" w:cs="仿宋_GB2312" w:hint="eastAsia"/>
          <w:b/>
          <w:bCs/>
        </w:rPr>
        <w:t>投标无效</w:t>
      </w:r>
      <w:r>
        <w:rPr>
          <w:rFonts w:ascii="仿宋_GB2312" w:eastAsia="仿宋_GB2312" w:hAnsi="仿宋_GB2312" w:cs="仿宋_GB2312" w:hint="eastAsia"/>
        </w:rPr>
        <w:t>。</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1.3.7</w:t>
      </w:r>
      <w:r>
        <w:rPr>
          <w:rFonts w:ascii="仿宋_GB2312" w:eastAsia="仿宋_GB2312" w:hAnsi="仿宋_GB2312" w:cs="仿宋_GB2312" w:hint="eastAsia"/>
        </w:rPr>
        <w:t>若投标人须知表</w:t>
      </w:r>
      <w:r>
        <w:rPr>
          <w:rFonts w:ascii="仿宋_GB2312" w:eastAsia="仿宋_GB2312" w:hAnsi="仿宋_GB2312" w:cs="仿宋_GB2312"/>
        </w:rPr>
        <w:t>1.3.7</w:t>
      </w:r>
      <w:r>
        <w:rPr>
          <w:rFonts w:ascii="仿宋_GB2312" w:eastAsia="仿宋_GB2312" w:hAnsi="仿宋_GB2312" w:cs="仿宋_GB2312" w:hint="eastAsia"/>
        </w:rPr>
        <w:t>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ascii="仿宋_GB2312" w:eastAsia="仿宋_GB2312" w:hAnsi="仿宋_GB2312" w:cs="仿宋_GB2312" w:hint="eastAsia"/>
          <w:b/>
          <w:bCs/>
        </w:rPr>
        <w:t>投标无效</w:t>
      </w:r>
      <w:r>
        <w:rPr>
          <w:rFonts w:ascii="仿宋_GB2312" w:eastAsia="仿宋_GB2312" w:hAnsi="仿宋_GB2312" w:cs="仿宋_GB2312" w:hint="eastAsia"/>
        </w:rPr>
        <w:t>。</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1.4</w:t>
      </w:r>
      <w:r>
        <w:rPr>
          <w:rFonts w:ascii="仿宋_GB2312" w:eastAsia="仿宋_GB2312" w:hAnsi="仿宋_GB2312" w:cs="仿宋_GB2312" w:hint="eastAsia"/>
        </w:rPr>
        <w:t>如投标人须知表</w:t>
      </w:r>
      <w:r>
        <w:rPr>
          <w:rFonts w:ascii="仿宋_GB2312" w:eastAsia="仿宋_GB2312" w:hAnsi="仿宋_GB2312" w:cs="仿宋_GB2312"/>
        </w:rPr>
        <w:t>1.4</w:t>
      </w:r>
      <w:r>
        <w:rPr>
          <w:rFonts w:ascii="仿宋_GB2312" w:eastAsia="仿宋_GB2312" w:hAnsi="仿宋_GB2312" w:cs="仿宋_GB2312" w:hint="eastAsia"/>
        </w:rPr>
        <w:t>款中允许联合体投标，对联合体规定如下：</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1.4.1</w:t>
      </w:r>
      <w:r>
        <w:rPr>
          <w:rFonts w:ascii="仿宋_GB2312" w:eastAsia="仿宋_GB2312" w:hAnsi="仿宋_GB2312" w:cs="仿宋_GB2312" w:hint="eastAsia"/>
        </w:rPr>
        <w:t>两个以上供应商可以组成一个投标联合体，以一个投标人的身份投标。</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1.4.2</w:t>
      </w:r>
      <w:r>
        <w:rPr>
          <w:rFonts w:ascii="仿宋_GB2312" w:eastAsia="仿宋_GB2312" w:hAnsi="仿宋_GB2312" w:cs="仿宋_GB2312" w:hint="eastAsia"/>
        </w:rPr>
        <w:t>联合体各方均应符合《中华人民共和国政府采购法》第二十二条规定的条件。</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1.4.3</w:t>
      </w:r>
      <w:r>
        <w:rPr>
          <w:rFonts w:ascii="仿宋_GB2312" w:eastAsia="仿宋_GB2312" w:hAnsi="仿宋_GB2312" w:cs="仿宋_GB2312" w:hint="eastAsia"/>
        </w:rPr>
        <w:t>采购人根据采购项目对投标人的特殊要求，联合体中至少应当有一方符合相关规定。</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1.4.4</w:t>
      </w:r>
      <w:r>
        <w:rPr>
          <w:rFonts w:ascii="仿宋_GB2312" w:eastAsia="仿宋_GB2312" w:hAnsi="仿宋_GB2312" w:cs="仿宋_GB2312" w:hint="eastAsia"/>
        </w:rPr>
        <w:t>联合体各方应签订共同投标协议，明确约定联合体各方承担的工作和相应的责任。</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1.4.5</w:t>
      </w:r>
      <w:r>
        <w:rPr>
          <w:rFonts w:ascii="仿宋_GB2312" w:eastAsia="仿宋_GB2312" w:hAnsi="仿宋_GB2312" w:cs="仿宋_GB2312" w:hint="eastAsia"/>
        </w:rPr>
        <w:t>大中型企业、其他自然人、法人或者非法人组织与小型、微型企业组成联合体共同参加投标，共同投标协议中应写明小型、微型企业的协议合同金额占到共同投标协议投标总金额的比例。</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1.4.6</w:t>
      </w:r>
      <w:r>
        <w:rPr>
          <w:rFonts w:ascii="仿宋_GB2312" w:eastAsia="仿宋_GB2312" w:hAnsi="仿宋_GB2312" w:cs="仿宋_GB2312" w:hint="eastAsia"/>
        </w:rPr>
        <w:t>联合体中有同类资质的供应商按照联合体分工承担相同工作的，按照较低的资质等级确定联合体的资质等级。</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1.4.7</w:t>
      </w:r>
      <w:r>
        <w:rPr>
          <w:rFonts w:ascii="仿宋_GB2312" w:eastAsia="仿宋_GB2312" w:hAnsi="仿宋_GB2312" w:cs="仿宋_GB2312" w:hint="eastAsia"/>
        </w:rPr>
        <w:t>以联合体形式参加政府采购活动的，联合体各方不得再单独参加或者与其他供应商另外组成联合体参加本项目投标，否则相关投标将被认定为</w:t>
      </w:r>
      <w:r>
        <w:rPr>
          <w:rFonts w:ascii="仿宋_GB2312" w:eastAsia="仿宋_GB2312" w:hAnsi="仿宋_GB2312" w:cs="仿宋_GB2312" w:hint="eastAsia"/>
          <w:b/>
          <w:bCs/>
        </w:rPr>
        <w:t>投标无效</w:t>
      </w:r>
      <w:r>
        <w:rPr>
          <w:rFonts w:ascii="仿宋_GB2312" w:eastAsia="仿宋_GB2312" w:hAnsi="仿宋_GB2312" w:cs="仿宋_GB2312" w:hint="eastAsia"/>
        </w:rPr>
        <w:t>。</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1</w:t>
      </w:r>
      <w:r>
        <w:rPr>
          <w:rFonts w:ascii="仿宋_GB2312" w:eastAsia="仿宋_GB2312" w:hAnsi="仿宋_GB2312" w:cs="仿宋_GB2312" w:hint="eastAsia"/>
        </w:rPr>
        <w:t>）两个以上的自然人、法人或者其他组织可以组成一个联合体，以一个投标人的身份共同参加政府采购活动。</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2</w:t>
      </w:r>
      <w:r>
        <w:rPr>
          <w:rFonts w:ascii="仿宋_GB2312" w:eastAsia="仿宋_GB2312" w:hAnsi="仿宋_GB2312" w:cs="仿宋_GB2312" w:hint="eastAsia"/>
        </w:rPr>
        <w:t>）联合体中标的，联合体各方应共同与采购人签订采购合同，就采购合同约定的事项对采购人承担连带责任。</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1.4.8</w:t>
      </w:r>
      <w:r>
        <w:rPr>
          <w:rFonts w:ascii="仿宋_GB2312" w:eastAsia="仿宋_GB2312" w:hAnsi="仿宋_GB2312" w:cs="仿宋_GB2312" w:hint="eastAsia"/>
        </w:rPr>
        <w:t>对联合体投标的其他资格要求见投标人须知表</w:t>
      </w:r>
      <w:r>
        <w:rPr>
          <w:rFonts w:ascii="仿宋_GB2312" w:eastAsia="仿宋_GB2312" w:hAnsi="仿宋_GB2312" w:cs="仿宋_GB2312"/>
        </w:rPr>
        <w:t>1.4.8</w:t>
      </w:r>
      <w:r>
        <w:rPr>
          <w:rFonts w:ascii="仿宋_GB2312" w:eastAsia="仿宋_GB2312" w:hAnsi="仿宋_GB2312" w:cs="仿宋_GB2312" w:hint="eastAsia"/>
        </w:rPr>
        <w:t>款。</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1.5</w:t>
      </w:r>
      <w:r>
        <w:rPr>
          <w:rFonts w:ascii="仿宋_GB2312" w:eastAsia="仿宋_GB2312" w:hAnsi="仿宋_GB2312" w:cs="仿宋_GB2312" w:hint="eastAsia"/>
        </w:rPr>
        <w:t>单位负责人为同一人或者存在直接控股、管理关系的不同供应商，其相关投标将被认定为</w:t>
      </w:r>
      <w:r>
        <w:rPr>
          <w:rFonts w:ascii="仿宋_GB2312" w:eastAsia="仿宋_GB2312" w:hAnsi="仿宋_GB2312" w:cs="仿宋_GB2312" w:hint="eastAsia"/>
          <w:b/>
          <w:bCs/>
        </w:rPr>
        <w:t>投标无效</w:t>
      </w:r>
      <w:r>
        <w:rPr>
          <w:rFonts w:ascii="仿宋_GB2312" w:eastAsia="仿宋_GB2312" w:hAnsi="仿宋_GB2312" w:cs="仿宋_GB2312" w:hint="eastAsia"/>
        </w:rPr>
        <w:t>。</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1.6</w:t>
      </w:r>
      <w:r>
        <w:rPr>
          <w:rFonts w:ascii="仿宋_GB2312" w:eastAsia="仿宋_GB2312" w:hAnsi="仿宋_GB2312" w:cs="仿宋_GB2312" w:hint="eastAsia"/>
        </w:rPr>
        <w:t>为本项目提供过整体设计、规范编制或者项目管理、监理、检测等服务的供应商，不得再参加本项目上述服务以外的其他采购活动，否则其投标将被认定为</w:t>
      </w:r>
      <w:r>
        <w:rPr>
          <w:rFonts w:ascii="仿宋_GB2312" w:eastAsia="仿宋_GB2312" w:hAnsi="仿宋_GB2312" w:cs="仿宋_GB2312" w:hint="eastAsia"/>
          <w:b/>
          <w:bCs/>
        </w:rPr>
        <w:t>投标无效</w:t>
      </w:r>
      <w:r>
        <w:rPr>
          <w:rFonts w:ascii="仿宋_GB2312" w:eastAsia="仿宋_GB2312" w:hAnsi="仿宋_GB2312" w:cs="仿宋_GB2312" w:hint="eastAsia"/>
        </w:rPr>
        <w:t>。</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1.7</w:t>
      </w:r>
      <w:r>
        <w:rPr>
          <w:rFonts w:ascii="仿宋_GB2312" w:eastAsia="仿宋_GB2312" w:hAnsi="仿宋_GB2312" w:cs="仿宋_GB2312" w:hint="eastAsia"/>
        </w:rPr>
        <w:t>投标人在投标过程中不得向采购人提供、给予任何有价值的物品，影响其正常决策行为。一经发现，其将被认定为</w:t>
      </w:r>
      <w:r>
        <w:rPr>
          <w:rFonts w:ascii="仿宋_GB2312" w:eastAsia="仿宋_GB2312" w:hAnsi="仿宋_GB2312" w:cs="仿宋_GB2312" w:hint="eastAsia"/>
          <w:b/>
          <w:bCs/>
        </w:rPr>
        <w:t>投标无效</w:t>
      </w:r>
      <w:r>
        <w:rPr>
          <w:rFonts w:ascii="仿宋_GB2312" w:eastAsia="仿宋_GB2312" w:hAnsi="仿宋_GB2312" w:cs="仿宋_GB2312" w:hint="eastAsia"/>
        </w:rPr>
        <w:t>。</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b/>
          <w:bCs/>
        </w:rPr>
        <w:t>2.</w:t>
      </w:r>
      <w:r>
        <w:rPr>
          <w:rFonts w:ascii="仿宋_GB2312" w:eastAsia="仿宋_GB2312" w:hAnsi="仿宋_GB2312" w:cs="仿宋_GB2312" w:hint="eastAsia"/>
          <w:b/>
          <w:bCs/>
        </w:rPr>
        <w:t>资金来源</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2.1</w:t>
      </w:r>
      <w:r>
        <w:rPr>
          <w:rFonts w:ascii="仿宋_GB2312" w:eastAsia="仿宋_GB2312" w:hAnsi="仿宋_GB2312" w:cs="仿宋_GB2312" w:hint="eastAsia"/>
        </w:rPr>
        <w:t>本项目的采购人已获得足以支付本次招标后所签订的合同项下的资金（包括财政性资金和本项目采购中无法与财政性资金分割的非财政性资金）。</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b/>
          <w:bCs/>
        </w:rPr>
        <w:t>★</w:t>
      </w:r>
      <w:r>
        <w:rPr>
          <w:rFonts w:ascii="仿宋_GB2312" w:eastAsia="仿宋_GB2312" w:hAnsi="仿宋_GB2312" w:cs="仿宋_GB2312"/>
        </w:rPr>
        <w:t>2.2</w:t>
      </w:r>
      <w:r>
        <w:rPr>
          <w:rFonts w:ascii="仿宋_GB2312" w:eastAsia="仿宋_GB2312" w:hAnsi="仿宋_GB2312" w:cs="仿宋_GB2312" w:hint="eastAsia"/>
        </w:rPr>
        <w:t>项目预算金额和分项或分包最高限价见投标人须知表</w:t>
      </w:r>
      <w:r>
        <w:rPr>
          <w:rFonts w:ascii="仿宋_GB2312" w:eastAsia="仿宋_GB2312" w:hAnsi="仿宋_GB2312" w:cs="仿宋_GB2312"/>
        </w:rPr>
        <w:t>2.2</w:t>
      </w:r>
      <w:r>
        <w:rPr>
          <w:rFonts w:ascii="仿宋_GB2312" w:eastAsia="仿宋_GB2312" w:hAnsi="仿宋_GB2312" w:cs="仿宋_GB2312" w:hint="eastAsia"/>
        </w:rPr>
        <w:t>款。</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b/>
          <w:bCs/>
        </w:rPr>
        <w:t>★</w:t>
      </w:r>
      <w:r>
        <w:rPr>
          <w:rFonts w:ascii="仿宋_GB2312" w:eastAsia="仿宋_GB2312" w:hAnsi="仿宋_GB2312" w:cs="仿宋_GB2312"/>
        </w:rPr>
        <w:t>2.3</w:t>
      </w:r>
      <w:r>
        <w:rPr>
          <w:rFonts w:ascii="仿宋_GB2312" w:eastAsia="仿宋_GB2312" w:hAnsi="仿宋_GB2312" w:cs="仿宋_GB2312" w:hint="eastAsia"/>
        </w:rPr>
        <w:t>投标人报价超过招标文件规定的预算金额或者分项、分包最高限价的，其投标将被认定为</w:t>
      </w:r>
      <w:r>
        <w:rPr>
          <w:rFonts w:ascii="仿宋_GB2312" w:eastAsia="仿宋_GB2312" w:hAnsi="仿宋_GB2312" w:cs="仿宋_GB2312" w:hint="eastAsia"/>
          <w:b/>
          <w:bCs/>
        </w:rPr>
        <w:t>投标无效</w:t>
      </w:r>
      <w:r>
        <w:rPr>
          <w:rFonts w:ascii="仿宋_GB2312" w:eastAsia="仿宋_GB2312" w:hAnsi="仿宋_GB2312" w:cs="仿宋_GB2312" w:hint="eastAsia"/>
        </w:rPr>
        <w:t>。</w:t>
      </w:r>
    </w:p>
    <w:p w:rsidR="00051595" w:rsidRDefault="00051595">
      <w:pPr>
        <w:adjustRightInd w:val="0"/>
        <w:snapToGrid w:val="0"/>
        <w:spacing w:line="360" w:lineRule="auto"/>
        <w:rPr>
          <w:rFonts w:ascii="仿宋_GB2312" w:eastAsia="仿宋_GB2312" w:hAnsi="仿宋_GB2312"/>
          <w:b/>
          <w:bCs/>
        </w:rPr>
      </w:pPr>
      <w:bookmarkStart w:id="37" w:name="_Toc266951048"/>
      <w:r>
        <w:rPr>
          <w:rFonts w:ascii="仿宋_GB2312" w:eastAsia="仿宋_GB2312" w:hAnsi="仿宋_GB2312" w:cs="仿宋_GB2312"/>
          <w:b/>
          <w:bCs/>
        </w:rPr>
        <w:t>3.</w:t>
      </w:r>
      <w:r>
        <w:rPr>
          <w:rFonts w:ascii="仿宋_GB2312" w:eastAsia="仿宋_GB2312" w:hAnsi="仿宋_GB2312" w:cs="仿宋_GB2312" w:hint="eastAsia"/>
          <w:b/>
          <w:bCs/>
        </w:rPr>
        <w:t>语言文字</w:t>
      </w:r>
      <w:bookmarkEnd w:id="37"/>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除专用术语外，与投标有关的语言均使用中文。必要时专用术语应附有中文注释。对不同文字文本投标文件的解释发生异议的，以中文文本为准。</w:t>
      </w:r>
    </w:p>
    <w:p w:rsidR="00051595" w:rsidRDefault="00051595">
      <w:pPr>
        <w:adjustRightInd w:val="0"/>
        <w:snapToGrid w:val="0"/>
        <w:spacing w:line="360" w:lineRule="auto"/>
        <w:rPr>
          <w:rFonts w:ascii="仿宋_GB2312" w:eastAsia="仿宋_GB2312" w:hAnsi="仿宋_GB2312"/>
          <w:b/>
          <w:bCs/>
        </w:rPr>
      </w:pPr>
      <w:bookmarkStart w:id="38" w:name="_1_8_计量单位"/>
      <w:bookmarkStart w:id="39" w:name="_Toc266951049"/>
      <w:bookmarkEnd w:id="38"/>
      <w:r>
        <w:rPr>
          <w:rFonts w:ascii="仿宋_GB2312" w:eastAsia="仿宋_GB2312" w:hAnsi="仿宋_GB2312" w:cs="仿宋_GB2312" w:hint="eastAsia"/>
        </w:rPr>
        <w:t>★</w:t>
      </w:r>
      <w:r>
        <w:rPr>
          <w:rFonts w:ascii="仿宋_GB2312" w:eastAsia="仿宋_GB2312" w:hAnsi="仿宋_GB2312" w:cs="仿宋_GB2312"/>
          <w:b/>
          <w:bCs/>
        </w:rPr>
        <w:t>4.</w:t>
      </w:r>
      <w:r>
        <w:rPr>
          <w:rFonts w:ascii="仿宋_GB2312" w:eastAsia="仿宋_GB2312" w:hAnsi="仿宋_GB2312" w:cs="仿宋_GB2312" w:hint="eastAsia"/>
          <w:b/>
          <w:bCs/>
        </w:rPr>
        <w:t>计量单位</w:t>
      </w:r>
      <w:bookmarkEnd w:id="39"/>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除投标人须知表</w:t>
      </w:r>
      <w:r>
        <w:rPr>
          <w:rFonts w:ascii="仿宋_GB2312" w:eastAsia="仿宋_GB2312" w:hAnsi="仿宋_GB2312" w:cs="仿宋_GB2312"/>
        </w:rPr>
        <w:t>4</w:t>
      </w:r>
      <w:r>
        <w:rPr>
          <w:rFonts w:ascii="仿宋_GB2312" w:eastAsia="仿宋_GB2312" w:hAnsi="仿宋_GB2312" w:cs="仿宋_GB2312" w:hint="eastAsia"/>
        </w:rPr>
        <w:t>款中有特殊要求外，投标文件中所使用的计量单位，应采用中华人民共和国法定计量单位。</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hint="eastAsia"/>
        </w:rPr>
        <w:t>★</w:t>
      </w:r>
      <w:r>
        <w:rPr>
          <w:rFonts w:ascii="仿宋_GB2312" w:eastAsia="仿宋_GB2312" w:hAnsi="仿宋_GB2312" w:cs="仿宋_GB2312"/>
          <w:b/>
          <w:bCs/>
        </w:rPr>
        <w:t>5.</w:t>
      </w:r>
      <w:r>
        <w:rPr>
          <w:rFonts w:ascii="仿宋_GB2312" w:eastAsia="仿宋_GB2312" w:hAnsi="仿宋_GB2312" w:cs="仿宋_GB2312" w:hint="eastAsia"/>
          <w:b/>
          <w:bCs/>
        </w:rPr>
        <w:t>投标费用</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不论投标的结果如何，投标人应承担所有与投标有关的费用。</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b/>
          <w:bCs/>
        </w:rPr>
        <w:t>6.</w:t>
      </w:r>
      <w:r>
        <w:rPr>
          <w:rFonts w:ascii="仿宋_GB2312" w:eastAsia="仿宋_GB2312" w:hAnsi="仿宋_GB2312" w:cs="仿宋_GB2312" w:hint="eastAsia"/>
          <w:b/>
          <w:bCs/>
        </w:rPr>
        <w:t>现场考察、开标前答疑会</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6.1</w:t>
      </w:r>
      <w:hyperlink w:anchor="_踏勘现场" w:history="1">
        <w:r>
          <w:rPr>
            <w:rFonts w:ascii="仿宋_GB2312" w:eastAsia="仿宋_GB2312" w:hAnsi="仿宋_GB2312" w:cs="仿宋_GB2312" w:hint="eastAsia"/>
          </w:rPr>
          <w:t>投标人须知表</w:t>
        </w:r>
      </w:hyperlink>
      <w:r>
        <w:rPr>
          <w:rFonts w:ascii="仿宋_GB2312" w:eastAsia="仿宋_GB2312" w:hAnsi="仿宋_GB2312" w:cs="仿宋_GB2312"/>
        </w:rPr>
        <w:t>6.1</w:t>
      </w:r>
      <w:r>
        <w:rPr>
          <w:rFonts w:ascii="仿宋_GB2312" w:eastAsia="仿宋_GB2312" w:hAnsi="仿宋_GB2312" w:cs="仿宋_GB2312" w:hint="eastAsia"/>
        </w:rPr>
        <w:t>款规定组织现场考察或开标前答疑会的，采购人按规定的时间、地点组织投标人现场考察或开标前答疑会，或者在领取招标文件期限截止后以书面形式通知所有获取招标文件的潜在投标人。</w:t>
      </w:r>
    </w:p>
    <w:p w:rsidR="00051595" w:rsidRDefault="00051595">
      <w:pPr>
        <w:adjustRightInd w:val="0"/>
        <w:snapToGrid w:val="0"/>
        <w:spacing w:line="360" w:lineRule="auto"/>
        <w:rPr>
          <w:rFonts w:ascii="仿宋_GB2312" w:eastAsia="仿宋_GB2312" w:hAnsi="仿宋_GB2312"/>
          <w:b/>
          <w:bCs/>
        </w:rPr>
      </w:pPr>
      <w:bookmarkStart w:id="40" w:name="_1_10_投标预备会"/>
      <w:bookmarkEnd w:id="40"/>
      <w:r>
        <w:rPr>
          <w:rFonts w:ascii="仿宋_GB2312" w:eastAsia="仿宋_GB2312" w:hAnsi="仿宋_GB2312" w:cs="仿宋_GB2312"/>
        </w:rPr>
        <w:t>6.2</w:t>
      </w:r>
      <w:r>
        <w:rPr>
          <w:rFonts w:ascii="仿宋_GB2312" w:eastAsia="仿宋_GB2312" w:hAnsi="仿宋_GB2312" w:cs="仿宋_GB2312" w:hint="eastAsia"/>
          <w:kern w:val="0"/>
        </w:rPr>
        <w:t>由于未参加现场考察或标前答疑而导致对项目实际情况不了解，影响技术文件编制、</w:t>
      </w:r>
      <w:hyperlink r:id="rId8" w:tgtFrame="_blank" w:history="1">
        <w:r>
          <w:rPr>
            <w:rFonts w:ascii="仿宋_GB2312" w:eastAsia="仿宋_GB2312" w:hAnsi="仿宋_GB2312" w:cs="仿宋_GB2312" w:hint="eastAsia"/>
            <w:kern w:val="0"/>
          </w:rPr>
          <w:t>投标报价</w:t>
        </w:r>
      </w:hyperlink>
      <w:r>
        <w:rPr>
          <w:rFonts w:ascii="仿宋_GB2312" w:eastAsia="仿宋_GB2312" w:hAnsi="仿宋_GB2312" w:cs="仿宋_GB2312" w:hint="eastAsia"/>
          <w:kern w:val="0"/>
        </w:rPr>
        <w:t>准确性、综合因素响应不全面等问题的，由投标人自行承担相应后果。</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6.3</w:t>
      </w:r>
      <w:r>
        <w:rPr>
          <w:rFonts w:ascii="仿宋_GB2312" w:eastAsia="仿宋_GB2312" w:hAnsi="仿宋_GB2312" w:cs="仿宋_GB2312" w:hint="eastAsia"/>
        </w:rPr>
        <w:t>现场考察及参加标前答疑会所发生的费用及一切责任由投标人自行承担。</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b/>
          <w:bCs/>
        </w:rPr>
        <w:t>7.</w:t>
      </w:r>
      <w:r>
        <w:rPr>
          <w:rFonts w:ascii="仿宋_GB2312" w:eastAsia="仿宋_GB2312" w:hAnsi="仿宋_GB2312" w:cs="仿宋_GB2312" w:hint="eastAsia"/>
          <w:b/>
          <w:bCs/>
        </w:rPr>
        <w:t>适用法律</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rsidR="00051595" w:rsidRDefault="00051595">
      <w:pPr>
        <w:pStyle w:val="Heading2"/>
        <w:rPr>
          <w:rFonts w:ascii="仿宋_GB2312" w:eastAsia="仿宋_GB2312" w:hAnsi="仿宋_GB2312" w:cs="Times New Roman"/>
          <w:sz w:val="32"/>
          <w:szCs w:val="32"/>
        </w:rPr>
      </w:pPr>
      <w:bookmarkStart w:id="41" w:name="_Toc10106_WPSOffice_Level2"/>
      <w:r>
        <w:rPr>
          <w:rFonts w:ascii="仿宋_GB2312" w:eastAsia="仿宋_GB2312" w:hAnsi="仿宋_GB2312" w:cs="仿宋_GB2312" w:hint="eastAsia"/>
          <w:sz w:val="32"/>
          <w:szCs w:val="32"/>
        </w:rPr>
        <w:t>三</w:t>
      </w: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招标文件</w:t>
      </w:r>
      <w:bookmarkEnd w:id="41"/>
    </w:p>
    <w:p w:rsidR="00051595" w:rsidRDefault="00051595">
      <w:pPr>
        <w:tabs>
          <w:tab w:val="left" w:pos="312"/>
        </w:tabs>
        <w:adjustRightInd w:val="0"/>
        <w:snapToGrid w:val="0"/>
        <w:spacing w:line="360" w:lineRule="auto"/>
        <w:rPr>
          <w:rFonts w:ascii="仿宋_GB2312" w:eastAsia="仿宋_GB2312" w:hAnsi="仿宋_GB2312"/>
          <w:b/>
          <w:bCs/>
        </w:rPr>
      </w:pPr>
      <w:r>
        <w:rPr>
          <w:rFonts w:ascii="仿宋_GB2312" w:eastAsia="仿宋_GB2312" w:hAnsi="仿宋_GB2312" w:cs="仿宋_GB2312"/>
          <w:b/>
          <w:bCs/>
        </w:rPr>
        <w:t>8.</w:t>
      </w:r>
      <w:r>
        <w:rPr>
          <w:rFonts w:ascii="仿宋_GB2312" w:eastAsia="仿宋_GB2312" w:hAnsi="仿宋_GB2312" w:cs="仿宋_GB2312" w:hint="eastAsia"/>
          <w:b/>
          <w:bCs/>
        </w:rPr>
        <w:t>招标文件构成</w:t>
      </w:r>
    </w:p>
    <w:p w:rsidR="00051595" w:rsidRDefault="00051595">
      <w:pPr>
        <w:adjustRightInd w:val="0"/>
        <w:snapToGrid w:val="0"/>
        <w:spacing w:line="360" w:lineRule="auto"/>
        <w:rPr>
          <w:rFonts w:ascii="仿宋_GB2312" w:eastAsia="仿宋_GB2312" w:hAnsi="仿宋_GB2312" w:cs="仿宋_GB2312"/>
        </w:rPr>
      </w:pPr>
      <w:r>
        <w:rPr>
          <w:rFonts w:ascii="仿宋_GB2312" w:eastAsia="仿宋_GB2312" w:hAnsi="仿宋_GB2312" w:cs="仿宋_GB2312" w:hint="eastAsia"/>
        </w:rPr>
        <w:t>招标文件内容如下</w:t>
      </w:r>
      <w:r>
        <w:rPr>
          <w:rFonts w:ascii="仿宋_GB2312" w:eastAsia="仿宋_GB2312" w:hAnsi="仿宋_GB2312" w:cs="仿宋_GB2312"/>
        </w:rPr>
        <w:t>:</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kern w:val="0"/>
        </w:rPr>
        <w:t>招标</w:t>
      </w:r>
      <w:r>
        <w:rPr>
          <w:rFonts w:ascii="仿宋_GB2312" w:eastAsia="仿宋_GB2312" w:hAnsi="仿宋_GB2312" w:cs="仿宋_GB2312" w:hint="eastAsia"/>
        </w:rPr>
        <w:t>公告</w:t>
      </w:r>
    </w:p>
    <w:p w:rsidR="00051595" w:rsidRDefault="00051595" w:rsidP="00320447">
      <w:pPr>
        <w:numPr>
          <w:ilvl w:val="0"/>
          <w:numId w:val="2"/>
        </w:numPr>
        <w:adjustRightInd w:val="0"/>
        <w:snapToGrid w:val="0"/>
        <w:spacing w:line="360" w:lineRule="auto"/>
        <w:ind w:firstLineChars="200" w:firstLine="31680"/>
        <w:rPr>
          <w:rFonts w:ascii="仿宋_GB2312" w:eastAsia="仿宋_GB2312" w:hAnsi="仿宋_GB2312"/>
        </w:rPr>
      </w:pPr>
      <w:bookmarkStart w:id="42" w:name="_Toc4961_WPSOffice_Level2"/>
      <w:bookmarkStart w:id="43" w:name="_Toc25935_WPSOffice_Level2"/>
      <w:bookmarkStart w:id="44" w:name="_Toc24604_WPSOffice_Level2"/>
      <w:bookmarkStart w:id="45" w:name="_Toc188_WPSOffice_Level2"/>
      <w:r>
        <w:rPr>
          <w:rFonts w:ascii="仿宋_GB2312" w:eastAsia="仿宋_GB2312" w:hAnsi="仿宋_GB2312" w:cs="仿宋_GB2312" w:hint="eastAsia"/>
        </w:rPr>
        <w:t>投标人须知</w:t>
      </w:r>
      <w:bookmarkEnd w:id="42"/>
      <w:bookmarkEnd w:id="43"/>
      <w:bookmarkEnd w:id="44"/>
      <w:bookmarkEnd w:id="45"/>
    </w:p>
    <w:p w:rsidR="00051595" w:rsidRDefault="00051595" w:rsidP="00320447">
      <w:pPr>
        <w:adjustRightInd w:val="0"/>
        <w:snapToGrid w:val="0"/>
        <w:spacing w:line="360" w:lineRule="auto"/>
        <w:ind w:firstLineChars="200" w:firstLine="31680"/>
        <w:rPr>
          <w:rFonts w:ascii="仿宋_GB2312" w:eastAsia="仿宋_GB2312" w:hAnsi="仿宋_GB2312"/>
        </w:rPr>
      </w:pPr>
      <w:bookmarkStart w:id="46" w:name="_Toc32235_WPSOffice_Level2"/>
      <w:bookmarkStart w:id="47" w:name="_Toc13276_WPSOffice_Level2"/>
      <w:bookmarkStart w:id="48" w:name="_Toc2443_WPSOffice_Level2"/>
      <w:bookmarkStart w:id="49" w:name="_Toc31424_WPSOffice_Level2"/>
      <w:r>
        <w:rPr>
          <w:rFonts w:ascii="仿宋_GB2312" w:eastAsia="仿宋_GB2312" w:hAnsi="仿宋_GB2312" w:cs="仿宋_GB2312" w:hint="eastAsia"/>
        </w:rPr>
        <w:t>第二章</w:t>
      </w:r>
      <w:r>
        <w:rPr>
          <w:rFonts w:ascii="仿宋_GB2312" w:eastAsia="仿宋_GB2312" w:hAnsi="仿宋_GB2312" w:cs="仿宋_GB2312"/>
        </w:rPr>
        <w:t xml:space="preserve"> </w:t>
      </w:r>
      <w:r>
        <w:rPr>
          <w:rFonts w:ascii="仿宋_GB2312" w:eastAsia="仿宋_GB2312" w:hAnsi="仿宋_GB2312" w:cs="仿宋_GB2312" w:hint="eastAsia"/>
        </w:rPr>
        <w:t>投标文件内容及格式</w:t>
      </w:r>
      <w:bookmarkEnd w:id="46"/>
      <w:bookmarkEnd w:id="47"/>
      <w:bookmarkEnd w:id="48"/>
      <w:bookmarkEnd w:id="49"/>
    </w:p>
    <w:p w:rsidR="00051595" w:rsidRDefault="00051595" w:rsidP="00320447">
      <w:pPr>
        <w:adjustRightInd w:val="0"/>
        <w:snapToGrid w:val="0"/>
        <w:spacing w:line="360" w:lineRule="auto"/>
        <w:ind w:firstLineChars="200" w:firstLine="31680"/>
        <w:rPr>
          <w:rFonts w:ascii="仿宋_GB2312" w:eastAsia="仿宋_GB2312" w:hAnsi="仿宋_GB2312"/>
        </w:rPr>
      </w:pPr>
      <w:bookmarkStart w:id="50" w:name="_Toc16269_WPSOffice_Level2"/>
      <w:bookmarkStart w:id="51" w:name="_Toc4416_WPSOffice_Level2"/>
      <w:bookmarkStart w:id="52" w:name="_Toc24836_WPSOffice_Level2"/>
      <w:bookmarkStart w:id="53" w:name="_Toc7005_WPSOffice_Level2"/>
      <w:r>
        <w:rPr>
          <w:rFonts w:ascii="仿宋_GB2312" w:eastAsia="仿宋_GB2312" w:hAnsi="仿宋_GB2312" w:cs="仿宋_GB2312" w:hint="eastAsia"/>
        </w:rPr>
        <w:t>第三章</w:t>
      </w:r>
      <w:r>
        <w:rPr>
          <w:rFonts w:ascii="仿宋_GB2312" w:eastAsia="仿宋_GB2312" w:hAnsi="仿宋_GB2312" w:cs="仿宋_GB2312"/>
        </w:rPr>
        <w:t xml:space="preserve"> </w:t>
      </w:r>
      <w:r>
        <w:rPr>
          <w:rFonts w:ascii="仿宋_GB2312" w:eastAsia="仿宋_GB2312" w:hAnsi="仿宋_GB2312" w:cs="仿宋_GB2312" w:hint="eastAsia"/>
        </w:rPr>
        <w:t>货物需求</w:t>
      </w:r>
      <w:bookmarkEnd w:id="50"/>
      <w:bookmarkEnd w:id="51"/>
      <w:bookmarkEnd w:id="52"/>
      <w:bookmarkEnd w:id="53"/>
    </w:p>
    <w:p w:rsidR="00051595" w:rsidRDefault="00051595" w:rsidP="00320447">
      <w:pPr>
        <w:adjustRightInd w:val="0"/>
        <w:snapToGrid w:val="0"/>
        <w:spacing w:line="360" w:lineRule="auto"/>
        <w:ind w:firstLineChars="200" w:firstLine="31680"/>
        <w:rPr>
          <w:rFonts w:ascii="仿宋_GB2312" w:eastAsia="仿宋_GB2312" w:hAnsi="仿宋_GB2312"/>
        </w:rPr>
      </w:pPr>
      <w:bookmarkStart w:id="54" w:name="_Toc16119_WPSOffice_Level2"/>
      <w:bookmarkStart w:id="55" w:name="_Toc25382_WPSOffice_Level2"/>
      <w:bookmarkStart w:id="56" w:name="_Toc16294_WPSOffice_Level2"/>
      <w:bookmarkStart w:id="57" w:name="_Toc23459_WPSOffice_Level2"/>
      <w:r>
        <w:rPr>
          <w:rFonts w:ascii="仿宋_GB2312" w:eastAsia="仿宋_GB2312" w:hAnsi="仿宋_GB2312" w:cs="仿宋_GB2312" w:hint="eastAsia"/>
        </w:rPr>
        <w:t>第四章</w:t>
      </w:r>
      <w:r>
        <w:rPr>
          <w:rFonts w:ascii="仿宋_GB2312" w:eastAsia="仿宋_GB2312" w:hAnsi="仿宋_GB2312" w:cs="仿宋_GB2312"/>
        </w:rPr>
        <w:t xml:space="preserve"> </w:t>
      </w:r>
      <w:r>
        <w:rPr>
          <w:rFonts w:ascii="仿宋_GB2312" w:eastAsia="仿宋_GB2312" w:hAnsi="仿宋_GB2312" w:cs="仿宋_GB2312" w:hint="eastAsia"/>
        </w:rPr>
        <w:t>评标方法</w:t>
      </w:r>
      <w:bookmarkEnd w:id="54"/>
      <w:bookmarkEnd w:id="55"/>
      <w:bookmarkEnd w:id="56"/>
      <w:bookmarkEnd w:id="57"/>
    </w:p>
    <w:p w:rsidR="00051595" w:rsidRDefault="00051595" w:rsidP="00320447">
      <w:pPr>
        <w:adjustRightInd w:val="0"/>
        <w:snapToGrid w:val="0"/>
        <w:spacing w:line="360" w:lineRule="auto"/>
        <w:ind w:firstLineChars="200" w:firstLine="31680"/>
        <w:rPr>
          <w:rFonts w:ascii="仿宋_GB2312" w:eastAsia="仿宋_GB2312" w:hAnsi="仿宋_GB2312"/>
        </w:rPr>
      </w:pPr>
      <w:bookmarkStart w:id="58" w:name="_Toc28106_WPSOffice_Level2"/>
      <w:bookmarkStart w:id="59" w:name="_Toc17794_WPSOffice_Level2"/>
      <w:bookmarkStart w:id="60" w:name="_Toc16368_WPSOffice_Level2"/>
      <w:bookmarkStart w:id="61" w:name="_Toc9629_WPSOffice_Level2"/>
      <w:r>
        <w:rPr>
          <w:rFonts w:ascii="仿宋_GB2312" w:eastAsia="仿宋_GB2312" w:hAnsi="仿宋_GB2312" w:cs="仿宋_GB2312" w:hint="eastAsia"/>
        </w:rPr>
        <w:t>第五章</w:t>
      </w:r>
      <w:r>
        <w:rPr>
          <w:rFonts w:ascii="仿宋_GB2312" w:eastAsia="仿宋_GB2312" w:hAnsi="仿宋_GB2312" w:cs="仿宋_GB2312"/>
        </w:rPr>
        <w:t xml:space="preserve"> </w:t>
      </w:r>
      <w:r>
        <w:rPr>
          <w:rFonts w:ascii="仿宋_GB2312" w:eastAsia="仿宋_GB2312" w:hAnsi="仿宋_GB2312" w:cs="仿宋_GB2312" w:hint="eastAsia"/>
        </w:rPr>
        <w:t>政府采购合同</w:t>
      </w:r>
      <w:bookmarkEnd w:id="58"/>
      <w:bookmarkEnd w:id="59"/>
      <w:bookmarkEnd w:id="60"/>
      <w:bookmarkEnd w:id="61"/>
      <w:r>
        <w:rPr>
          <w:rFonts w:ascii="仿宋_GB2312" w:eastAsia="仿宋_GB2312" w:hAnsi="仿宋_GB2312" w:cs="仿宋_GB2312" w:hint="eastAsia"/>
        </w:rPr>
        <w:t>条款及格式</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8.2</w:t>
      </w:r>
      <w:r>
        <w:rPr>
          <w:rFonts w:ascii="仿宋_GB2312" w:eastAsia="仿宋_GB2312" w:hAnsi="仿宋_GB2312" w:cs="仿宋_GB2312" w:hint="eastAsia"/>
        </w:rPr>
        <w:t>投标人应认真阅读招标文件所有的事项、格式、条款等。如投标人没有按照招标文件要求提交资料，或者投标文件没有对招标文件做出实质性响应，可能导致其投标被认定为</w:t>
      </w:r>
      <w:r>
        <w:rPr>
          <w:rFonts w:ascii="仿宋_GB2312" w:eastAsia="仿宋_GB2312" w:hAnsi="仿宋_GB2312" w:cs="仿宋_GB2312" w:hint="eastAsia"/>
          <w:b/>
          <w:bCs/>
        </w:rPr>
        <w:t>投标无效</w:t>
      </w:r>
      <w:r>
        <w:rPr>
          <w:rFonts w:ascii="仿宋_GB2312" w:eastAsia="仿宋_GB2312" w:hAnsi="仿宋_GB2312" w:cs="仿宋_GB2312" w:hint="eastAsia"/>
        </w:rPr>
        <w:t>。</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b/>
          <w:bCs/>
        </w:rPr>
        <w:t>9.</w:t>
      </w:r>
      <w:r>
        <w:rPr>
          <w:rFonts w:ascii="仿宋_GB2312" w:eastAsia="仿宋_GB2312" w:hAnsi="仿宋_GB2312" w:cs="仿宋_GB2312" w:hint="eastAsia"/>
          <w:b/>
          <w:bCs/>
        </w:rPr>
        <w:t>招标文件的澄清与修改</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9.1</w:t>
      </w:r>
      <w:r>
        <w:rPr>
          <w:rFonts w:ascii="仿宋_GB2312" w:eastAsia="仿宋_GB2312" w:hAnsi="仿宋_GB2312" w:cs="仿宋_GB2312" w:hint="eastAsia"/>
        </w:rPr>
        <w:t>采购人或者采购代理机构可以对已发出的招标文件进行澄清或者修改。澄清或者修改的内容可能影响投标文件编制的，应当在投标截止时间至少</w:t>
      </w:r>
      <w:r>
        <w:rPr>
          <w:rFonts w:ascii="仿宋_GB2312" w:eastAsia="仿宋_GB2312" w:hAnsi="仿宋_GB2312" w:cs="仿宋_GB2312"/>
        </w:rPr>
        <w:t>15</w:t>
      </w:r>
      <w:r>
        <w:rPr>
          <w:rFonts w:ascii="仿宋_GB2312" w:eastAsia="仿宋_GB2312" w:hAnsi="仿宋_GB2312" w:cs="仿宋_GB2312" w:hint="eastAsia"/>
        </w:rPr>
        <w:t>日前，在原公告发布媒体上发布变更公告，并以书面形式通知所有获取招标文件的潜在投标人；不足</w:t>
      </w:r>
      <w:r>
        <w:rPr>
          <w:rFonts w:ascii="仿宋_GB2312" w:eastAsia="仿宋_GB2312" w:hAnsi="仿宋_GB2312" w:cs="仿宋_GB2312"/>
        </w:rPr>
        <w:t>15</w:t>
      </w:r>
      <w:r>
        <w:rPr>
          <w:rFonts w:ascii="仿宋_GB2312" w:eastAsia="仿宋_GB2312" w:hAnsi="仿宋_GB2312" w:cs="仿宋_GB2312" w:hint="eastAsia"/>
        </w:rPr>
        <w:t>日的，采购人或者采购代理机构应当顺延提交投标文件的截止时间。</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9.2</w:t>
      </w:r>
      <w:r>
        <w:rPr>
          <w:rFonts w:ascii="仿宋_GB2312" w:eastAsia="仿宋_GB2312" w:hAnsi="仿宋_GB2312" w:cs="仿宋_GB2312" w:hint="eastAsia"/>
        </w:rPr>
        <w:t>澄清或者修改的内容为招标文件的组成部分，对所有招标文件的收受人具有约束力。投标人在收到上述通知后，应及时向采购代理机构回函确认。</w:t>
      </w:r>
    </w:p>
    <w:p w:rsidR="00051595" w:rsidRDefault="00051595">
      <w:pPr>
        <w:pStyle w:val="Heading2"/>
        <w:rPr>
          <w:rFonts w:ascii="仿宋_GB2312" w:eastAsia="仿宋_GB2312" w:hAnsi="仿宋_GB2312" w:cs="Times New Roman"/>
          <w:sz w:val="32"/>
          <w:szCs w:val="32"/>
        </w:rPr>
      </w:pPr>
      <w:bookmarkStart w:id="62" w:name="_Toc7415_WPSOffice_Level2"/>
      <w:r>
        <w:rPr>
          <w:rFonts w:ascii="仿宋_GB2312" w:eastAsia="仿宋_GB2312" w:hAnsi="仿宋_GB2312" w:cs="仿宋_GB2312" w:hint="eastAsia"/>
          <w:sz w:val="32"/>
          <w:szCs w:val="32"/>
        </w:rPr>
        <w:t>四</w:t>
      </w: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投标文件的编制</w:t>
      </w:r>
      <w:bookmarkEnd w:id="62"/>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b/>
          <w:bCs/>
        </w:rPr>
        <w:t>10.</w:t>
      </w:r>
      <w:r>
        <w:rPr>
          <w:rFonts w:ascii="仿宋_GB2312" w:eastAsia="仿宋_GB2312" w:hAnsi="仿宋_GB2312" w:cs="仿宋_GB2312" w:hint="eastAsia"/>
          <w:b/>
          <w:bCs/>
        </w:rPr>
        <w:t>投标范围</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10.1</w:t>
      </w:r>
      <w:r>
        <w:rPr>
          <w:rFonts w:ascii="仿宋_GB2312" w:eastAsia="仿宋_GB2312" w:hAnsi="仿宋_GB2312" w:cs="仿宋_GB2312" w:hint="eastAsia"/>
        </w:rPr>
        <w:t>项目有分包的，投标人可对招标文件其中某一个分包或几个分包进行投标。</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10.2</w:t>
      </w:r>
      <w:r>
        <w:rPr>
          <w:rFonts w:ascii="仿宋_GB2312" w:eastAsia="仿宋_GB2312" w:hAnsi="仿宋_GB2312" w:cs="仿宋_GB2312" w:hint="eastAsia"/>
        </w:rPr>
        <w:t>投标人应当对所投分包在招标文件中“货物需求”所列的所有货物内容进行投标，如仅响应分包中某一部分内容，其该包投标将被认定为</w:t>
      </w:r>
      <w:r>
        <w:rPr>
          <w:rFonts w:ascii="仿宋_GB2312" w:eastAsia="仿宋_GB2312" w:hAnsi="仿宋_GB2312" w:cs="仿宋_GB2312" w:hint="eastAsia"/>
          <w:b/>
          <w:bCs/>
        </w:rPr>
        <w:t>投标无效</w:t>
      </w:r>
      <w:r>
        <w:rPr>
          <w:rFonts w:ascii="仿宋_GB2312" w:eastAsia="仿宋_GB2312" w:hAnsi="仿宋_GB2312" w:cs="仿宋_GB2312" w:hint="eastAsia"/>
        </w:rPr>
        <w:t>。</w:t>
      </w:r>
    </w:p>
    <w:p w:rsidR="00051595" w:rsidRDefault="00051595">
      <w:pPr>
        <w:pStyle w:val="CommentText"/>
        <w:adjustRightInd w:val="0"/>
        <w:snapToGrid w:val="0"/>
        <w:spacing w:line="360" w:lineRule="auto"/>
        <w:rPr>
          <w:rFonts w:ascii="仿宋_GB2312" w:eastAsia="仿宋_GB2312" w:hAnsi="仿宋_GB2312" w:cs="Times New Roman"/>
        </w:rPr>
      </w:pPr>
      <w:r>
        <w:rPr>
          <w:rFonts w:ascii="仿宋_GB2312" w:eastAsia="仿宋_GB2312" w:hAnsi="仿宋_GB2312" w:cs="仿宋_GB2312" w:hint="eastAsia"/>
        </w:rPr>
        <w:t>★</w:t>
      </w:r>
      <w:r>
        <w:rPr>
          <w:rFonts w:ascii="仿宋_GB2312" w:eastAsia="仿宋_GB2312" w:hAnsi="仿宋_GB2312" w:cs="仿宋_GB2312"/>
        </w:rPr>
        <w:t>10.3</w:t>
      </w:r>
      <w:r>
        <w:rPr>
          <w:rFonts w:ascii="仿宋_GB2312" w:eastAsia="仿宋_GB2312" w:hAnsi="仿宋_GB2312" w:cs="仿宋_GB2312" w:hint="eastAsia"/>
        </w:rPr>
        <w:t>如一个分包内包含多种产品的，采购人或采购代理机构将在投标人须知表</w:t>
      </w:r>
      <w:r>
        <w:rPr>
          <w:rFonts w:ascii="仿宋_GB2312" w:eastAsia="仿宋_GB2312" w:hAnsi="仿宋_GB2312" w:cs="仿宋_GB2312"/>
        </w:rPr>
        <w:t>10.3</w:t>
      </w:r>
      <w:r>
        <w:rPr>
          <w:rFonts w:ascii="仿宋_GB2312" w:eastAsia="仿宋_GB2312" w:hAnsi="仿宋_GB2312" w:cs="仿宋_GB2312" w:hint="eastAsia"/>
        </w:rPr>
        <w:t>款中载明核心产品（非单一产品采购时，只能设一个核心产品），多家投标人提供的核心产品品牌相同的，按照第四章“评标办法”第</w:t>
      </w:r>
      <w:r>
        <w:rPr>
          <w:rFonts w:ascii="仿宋_GB2312" w:eastAsia="仿宋_GB2312" w:hAnsi="仿宋_GB2312" w:cs="仿宋_GB2312"/>
        </w:rPr>
        <w:t>4</w:t>
      </w:r>
      <w:r>
        <w:rPr>
          <w:rFonts w:ascii="仿宋_GB2312" w:eastAsia="仿宋_GB2312" w:hAnsi="仿宋_GB2312" w:cs="仿宋_GB2312" w:hint="eastAsia"/>
        </w:rPr>
        <w:t>款“同一品牌产品”规定处理。</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10.4</w:t>
      </w:r>
      <w:r>
        <w:rPr>
          <w:rFonts w:ascii="仿宋_GB2312" w:eastAsia="仿宋_GB2312" w:hAnsi="仿宋_GB2312" w:cs="仿宋_GB2312" w:hint="eastAsia"/>
        </w:rPr>
        <w:t>无论招标文件第三章货物需求中是否要求，投标人所投货物均应符合国家强制性标准。</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b/>
          <w:bCs/>
        </w:rPr>
        <w:t>11.</w:t>
      </w:r>
      <w:r>
        <w:rPr>
          <w:rFonts w:ascii="仿宋_GB2312" w:eastAsia="仿宋_GB2312" w:hAnsi="仿宋_GB2312" w:cs="仿宋_GB2312" w:hint="eastAsia"/>
          <w:b/>
          <w:bCs/>
        </w:rPr>
        <w:t>投标文件构成</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11.1</w:t>
      </w:r>
      <w:r>
        <w:rPr>
          <w:rFonts w:ascii="仿宋_GB2312" w:eastAsia="仿宋_GB2312" w:hAnsi="仿宋_GB2312" w:cs="仿宋_GB2312" w:hint="eastAsia"/>
        </w:rPr>
        <w:t>投标人应完整地按招标文件提供的投标文件格式及要求编写投标文件。投标文件应包括资格证明文件、符合性证明文件、其它材料三部分。具体见第二章</w:t>
      </w:r>
      <w:r>
        <w:rPr>
          <w:rFonts w:ascii="仿宋_GB2312" w:eastAsia="仿宋_GB2312" w:hAnsi="仿宋_GB2312" w:cs="仿宋_GB2312"/>
        </w:rPr>
        <w:t xml:space="preserve"> </w:t>
      </w:r>
      <w:r>
        <w:rPr>
          <w:rFonts w:ascii="仿宋_GB2312" w:eastAsia="仿宋_GB2312" w:hAnsi="仿宋_GB2312" w:cs="仿宋_GB2312" w:hint="eastAsia"/>
        </w:rPr>
        <w:t>投标文件内容及格式。</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11.2</w:t>
      </w:r>
      <w:r>
        <w:rPr>
          <w:rFonts w:ascii="仿宋_GB2312" w:eastAsia="仿宋_GB2312" w:hAnsi="仿宋_GB2312" w:cs="仿宋_GB2312" w:hint="eastAsia"/>
        </w:rPr>
        <w:t>投标人应按招标文件提供的格式编写投标文件。招标文件提供标准格式的按标准格式填列，未提供标准格式的可自行拟定。</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 xml:space="preserve">11.3 </w:t>
      </w:r>
      <w:r>
        <w:rPr>
          <w:rFonts w:ascii="仿宋_GB2312" w:eastAsia="仿宋_GB2312" w:hAnsi="仿宋_GB2312" w:cs="仿宋_GB2312" w:hint="eastAsia"/>
        </w:rPr>
        <w:t>样品或演示要求详见投标人须知表</w:t>
      </w:r>
      <w:r>
        <w:rPr>
          <w:rFonts w:ascii="仿宋_GB2312" w:eastAsia="仿宋_GB2312" w:hAnsi="仿宋_GB2312" w:cs="仿宋_GB2312"/>
        </w:rPr>
        <w:t>11.3</w:t>
      </w:r>
      <w:r>
        <w:rPr>
          <w:rFonts w:ascii="仿宋_GB2312" w:eastAsia="仿宋_GB2312" w:hAnsi="仿宋_GB2312" w:cs="仿宋_GB2312" w:hint="eastAsia"/>
        </w:rPr>
        <w:t>款。</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hint="eastAsia"/>
        </w:rPr>
        <w:t>★</w:t>
      </w:r>
      <w:r>
        <w:rPr>
          <w:rFonts w:ascii="仿宋_GB2312" w:eastAsia="仿宋_GB2312" w:hAnsi="仿宋_GB2312" w:cs="仿宋_GB2312"/>
          <w:b/>
          <w:bCs/>
        </w:rPr>
        <w:t>12.</w:t>
      </w:r>
      <w:r>
        <w:rPr>
          <w:rFonts w:ascii="仿宋_GB2312" w:eastAsia="仿宋_GB2312" w:hAnsi="仿宋_GB2312" w:cs="仿宋_GB2312" w:hint="eastAsia"/>
          <w:b/>
          <w:bCs/>
        </w:rPr>
        <w:t>投标报价</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12.1</w:t>
      </w:r>
      <w:r>
        <w:rPr>
          <w:rFonts w:ascii="仿宋_GB2312" w:eastAsia="仿宋_GB2312" w:hAnsi="仿宋_GB2312" w:cs="仿宋_GB2312" w:hint="eastAsia"/>
        </w:rPr>
        <w:t>所有投标均按投标人须知表</w:t>
      </w:r>
      <w:r>
        <w:rPr>
          <w:rFonts w:ascii="仿宋_GB2312" w:eastAsia="仿宋_GB2312" w:hAnsi="仿宋_GB2312" w:cs="仿宋_GB2312"/>
        </w:rPr>
        <w:t>12.1</w:t>
      </w:r>
      <w:r>
        <w:rPr>
          <w:rFonts w:ascii="仿宋_GB2312" w:eastAsia="仿宋_GB2312" w:hAnsi="仿宋_GB2312" w:cs="仿宋_GB2312" w:hint="eastAsia"/>
        </w:rPr>
        <w:t>款中要求货币进行报价。投标人的投标报价应遵守《中华人民共和国价格法》。同时，根据《中华人民共和国政府采购法》第三条的规定，为保证公平竞争，如有货物主体部分的赠与行为，其投标将被认定为</w:t>
      </w:r>
      <w:r>
        <w:rPr>
          <w:rFonts w:ascii="仿宋_GB2312" w:eastAsia="仿宋_GB2312" w:hAnsi="仿宋_GB2312" w:cs="仿宋_GB2312" w:hint="eastAsia"/>
          <w:b/>
          <w:bCs/>
        </w:rPr>
        <w:t>投标无效</w:t>
      </w:r>
      <w:r>
        <w:rPr>
          <w:rFonts w:ascii="仿宋_GB2312" w:eastAsia="仿宋_GB2312" w:hAnsi="仿宋_GB2312" w:cs="仿宋_GB2312" w:hint="eastAsia"/>
        </w:rPr>
        <w:t>。</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12.2</w:t>
      </w:r>
      <w:r>
        <w:rPr>
          <w:rFonts w:ascii="仿宋_GB2312" w:eastAsia="仿宋_GB2312" w:hAnsi="仿宋_GB2312" w:cs="仿宋_GB2312" w:hint="eastAsia"/>
        </w:rPr>
        <w:t>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12.3</w:t>
      </w:r>
      <w:r>
        <w:rPr>
          <w:rFonts w:ascii="仿宋_GB2312" w:eastAsia="仿宋_GB2312" w:hAnsi="仿宋_GB2312" w:cs="仿宋_GB2312" w:hint="eastAsia"/>
        </w:rPr>
        <w:t>投标人应按招标文件要求在相关表格中标明投标货物及伴随服务的单价和总价，并由法定代表人（非法人组织的负责人）或其委托代理人签署。</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rPr>
        <w:t>12.4</w:t>
      </w:r>
      <w:r>
        <w:rPr>
          <w:rFonts w:ascii="仿宋_GB2312" w:eastAsia="仿宋_GB2312" w:hAnsi="仿宋_GB2312" w:cs="仿宋_GB2312" w:hint="eastAsia"/>
        </w:rPr>
        <w:t>投标人所报的各分项投标单价在合同履行过程中是固定不变的，不得以任何理由予以变更。任何包含价格调整要求的投标，其投标将被认定为</w:t>
      </w:r>
      <w:r>
        <w:rPr>
          <w:rFonts w:ascii="仿宋_GB2312" w:eastAsia="仿宋_GB2312" w:hAnsi="仿宋_GB2312" w:cs="仿宋_GB2312" w:hint="eastAsia"/>
          <w:b/>
          <w:bCs/>
        </w:rPr>
        <w:t>投标无效。</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12.5</w:t>
      </w:r>
      <w:r>
        <w:rPr>
          <w:rFonts w:ascii="仿宋_GB2312" w:eastAsia="仿宋_GB2312" w:hAnsi="仿宋_GB2312" w:cs="仿宋_GB2312" w:hint="eastAsia"/>
        </w:rPr>
        <w:t>每种货物只能有一个投标报价。采购人不接受具有附加条件的报价。</w:t>
      </w:r>
    </w:p>
    <w:p w:rsidR="00051595" w:rsidRDefault="00051595">
      <w:pPr>
        <w:adjustRightInd w:val="0"/>
        <w:snapToGrid w:val="0"/>
        <w:spacing w:line="360" w:lineRule="auto"/>
        <w:rPr>
          <w:rFonts w:ascii="仿宋_GB2312" w:eastAsia="仿宋_GB2312" w:hAnsi="仿宋_GB2312"/>
        </w:rPr>
      </w:pPr>
      <w:bookmarkStart w:id="63" w:name="_Toc22507_WPSOffice_Level2"/>
      <w:bookmarkStart w:id="64" w:name="_Toc31973_WPSOffice_Level2"/>
      <w:r>
        <w:rPr>
          <w:rFonts w:ascii="仿宋_GB2312" w:eastAsia="仿宋_GB2312" w:hAnsi="仿宋_GB2312" w:cs="仿宋_GB2312"/>
        </w:rPr>
        <w:t>12.6</w:t>
      </w:r>
      <w:r>
        <w:rPr>
          <w:rFonts w:ascii="仿宋_GB2312" w:eastAsia="仿宋_GB2312" w:hAnsi="仿宋_GB2312" w:cs="仿宋_GB2312" w:hint="eastAsia"/>
        </w:rPr>
        <w:t>除非招标文件另有规定，报价原则上精确到小数点后两位。</w:t>
      </w:r>
      <w:bookmarkEnd w:id="63"/>
      <w:bookmarkEnd w:id="64"/>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hint="eastAsia"/>
          <w:b/>
          <w:bCs/>
        </w:rPr>
        <w:t>★</w:t>
      </w:r>
      <w:r>
        <w:rPr>
          <w:rFonts w:ascii="仿宋_GB2312" w:eastAsia="仿宋_GB2312" w:hAnsi="仿宋_GB2312" w:cs="仿宋_GB2312"/>
          <w:b/>
          <w:bCs/>
        </w:rPr>
        <w:t>13.</w:t>
      </w:r>
      <w:r>
        <w:rPr>
          <w:rFonts w:ascii="仿宋_GB2312" w:eastAsia="仿宋_GB2312" w:hAnsi="仿宋_GB2312" w:cs="仿宋_GB2312" w:hint="eastAsia"/>
          <w:b/>
          <w:bCs/>
        </w:rPr>
        <w:t>投标保证金</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13.1</w:t>
      </w:r>
      <w:r>
        <w:rPr>
          <w:rFonts w:ascii="仿宋_GB2312" w:eastAsia="仿宋_GB2312" w:hAnsi="仿宋_GB2312" w:cs="仿宋_GB2312" w:hint="eastAsia"/>
        </w:rPr>
        <w:t>投标人应提交投标人须知表</w:t>
      </w:r>
      <w:r>
        <w:rPr>
          <w:rFonts w:ascii="仿宋_GB2312" w:eastAsia="仿宋_GB2312" w:hAnsi="仿宋_GB2312" w:cs="仿宋_GB2312"/>
        </w:rPr>
        <w:t>13.1</w:t>
      </w:r>
      <w:r>
        <w:rPr>
          <w:rFonts w:ascii="仿宋_GB2312" w:eastAsia="仿宋_GB2312" w:hAnsi="仿宋_GB2312" w:cs="仿宋_GB2312" w:hint="eastAsia"/>
        </w:rPr>
        <w:t>款中规定的投标保证金，并作为其投标的一部分。</w:t>
      </w:r>
    </w:p>
    <w:p w:rsidR="00051595" w:rsidRDefault="00051595">
      <w:pPr>
        <w:adjustRightInd w:val="0"/>
        <w:snapToGrid w:val="0"/>
        <w:spacing w:line="360" w:lineRule="auto"/>
        <w:jc w:val="left"/>
        <w:rPr>
          <w:rFonts w:ascii="仿宋_GB2312" w:eastAsia="仿宋_GB2312" w:hAnsi="仿宋_GB2312"/>
        </w:rPr>
      </w:pPr>
      <w:r>
        <w:rPr>
          <w:rFonts w:ascii="仿宋_GB2312" w:eastAsia="仿宋_GB2312" w:hAnsi="仿宋_GB2312" w:cs="仿宋_GB2312"/>
        </w:rPr>
        <w:t>13.2</w:t>
      </w:r>
      <w:r>
        <w:rPr>
          <w:rFonts w:ascii="仿宋_GB2312" w:eastAsia="仿宋_GB2312" w:hAnsi="仿宋_GB2312" w:cs="仿宋_GB2312" w:hint="eastAsia"/>
        </w:rPr>
        <w:t>投标保证金缴纳人、招标文件领取人、投标登记人和投标人必须为同一组织机构或联合体内不同成员单位，否则将视同未按招标文件规定交纳投标保证金。</w:t>
      </w:r>
    </w:p>
    <w:p w:rsidR="00051595" w:rsidRDefault="00051595">
      <w:pPr>
        <w:adjustRightInd w:val="0"/>
        <w:snapToGrid w:val="0"/>
        <w:spacing w:line="360" w:lineRule="auto"/>
        <w:jc w:val="left"/>
        <w:rPr>
          <w:rFonts w:ascii="仿宋_GB2312" w:eastAsia="仿宋_GB2312" w:hAnsi="仿宋_GB2312"/>
        </w:rPr>
      </w:pPr>
      <w:r>
        <w:rPr>
          <w:rFonts w:ascii="仿宋_GB2312" w:eastAsia="仿宋_GB2312" w:hAnsi="仿宋_GB2312" w:cs="仿宋_GB2312"/>
        </w:rPr>
        <w:t>13.3</w:t>
      </w:r>
      <w:r>
        <w:rPr>
          <w:rFonts w:ascii="仿宋_GB2312" w:eastAsia="仿宋_GB2312" w:hAnsi="仿宋_GB2312" w:cs="仿宋_GB2312" w:hint="eastAsia"/>
        </w:rPr>
        <w:t>投标人存在下列情形的，投标保证金不予退还：</w:t>
      </w:r>
    </w:p>
    <w:p w:rsidR="00051595" w:rsidRDefault="00051595">
      <w:pPr>
        <w:adjustRightInd w:val="0"/>
        <w:snapToGrid w:val="0"/>
        <w:spacing w:line="360" w:lineRule="auto"/>
        <w:jc w:val="left"/>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1</w:t>
      </w:r>
      <w:r>
        <w:rPr>
          <w:rFonts w:ascii="仿宋_GB2312" w:eastAsia="仿宋_GB2312" w:hAnsi="仿宋_GB2312" w:cs="仿宋_GB2312" w:hint="eastAsia"/>
        </w:rPr>
        <w:t>）在投标有效期内，投标人撤销投标的；</w:t>
      </w:r>
    </w:p>
    <w:p w:rsidR="00051595" w:rsidRDefault="00051595">
      <w:pPr>
        <w:adjustRightInd w:val="0"/>
        <w:snapToGrid w:val="0"/>
        <w:spacing w:line="360" w:lineRule="auto"/>
        <w:jc w:val="left"/>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2</w:t>
      </w:r>
      <w:r>
        <w:rPr>
          <w:rFonts w:ascii="仿宋_GB2312" w:eastAsia="仿宋_GB2312" w:hAnsi="仿宋_GB2312" w:cs="仿宋_GB2312" w:hint="eastAsia"/>
        </w:rPr>
        <w:t>）中标后不按本须知第</w:t>
      </w:r>
      <w:r>
        <w:rPr>
          <w:rFonts w:ascii="仿宋_GB2312" w:eastAsia="仿宋_GB2312" w:hAnsi="仿宋_GB2312" w:cs="仿宋_GB2312"/>
        </w:rPr>
        <w:t>34</w:t>
      </w:r>
      <w:r>
        <w:rPr>
          <w:rFonts w:ascii="仿宋_GB2312" w:eastAsia="仿宋_GB2312" w:hAnsi="仿宋_GB2312" w:cs="仿宋_GB2312" w:hint="eastAsia"/>
        </w:rPr>
        <w:t>款的规定与采购人签订合同的；</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3</w:t>
      </w:r>
      <w:r>
        <w:rPr>
          <w:rFonts w:ascii="仿宋_GB2312" w:eastAsia="仿宋_GB2312" w:hAnsi="仿宋_GB2312" w:cs="仿宋_GB2312" w:hint="eastAsia"/>
        </w:rPr>
        <w:t>）中标后不按本须知第</w:t>
      </w:r>
      <w:r>
        <w:rPr>
          <w:rFonts w:ascii="仿宋_GB2312" w:eastAsia="仿宋_GB2312" w:hAnsi="仿宋_GB2312" w:cs="仿宋_GB2312"/>
        </w:rPr>
        <w:t>35</w:t>
      </w:r>
      <w:r>
        <w:rPr>
          <w:rFonts w:ascii="仿宋_GB2312" w:eastAsia="仿宋_GB2312" w:hAnsi="仿宋_GB2312" w:cs="仿宋_GB2312" w:hint="eastAsia"/>
        </w:rPr>
        <w:t>款的规定提交履约保证金的；</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4</w:t>
      </w:r>
      <w:r>
        <w:rPr>
          <w:rFonts w:ascii="仿宋_GB2312" w:eastAsia="仿宋_GB2312" w:hAnsi="仿宋_GB2312" w:cs="仿宋_GB2312" w:hint="eastAsia"/>
        </w:rPr>
        <w:t>）中标后不按本须知第</w:t>
      </w:r>
      <w:r>
        <w:rPr>
          <w:rFonts w:ascii="仿宋_GB2312" w:eastAsia="仿宋_GB2312" w:hAnsi="仿宋_GB2312" w:cs="仿宋_GB2312"/>
        </w:rPr>
        <w:t>36</w:t>
      </w:r>
      <w:r>
        <w:rPr>
          <w:rFonts w:ascii="仿宋_GB2312" w:eastAsia="仿宋_GB2312" w:hAnsi="仿宋_GB2312" w:cs="仿宋_GB2312" w:hint="eastAsia"/>
        </w:rPr>
        <w:t>款的规定缴纳采购代理服务费的；</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5</w:t>
      </w:r>
      <w:r>
        <w:rPr>
          <w:rFonts w:ascii="仿宋_GB2312" w:eastAsia="仿宋_GB2312" w:hAnsi="仿宋_GB2312" w:cs="仿宋_GB2312" w:hint="eastAsia"/>
        </w:rPr>
        <w:t>）存在其他违法违规行为的。</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13.4</w:t>
      </w:r>
      <w:r>
        <w:rPr>
          <w:rFonts w:ascii="仿宋_GB2312" w:eastAsia="仿宋_GB2312" w:hAnsi="仿宋_GB2312" w:cs="仿宋_GB2312" w:hint="eastAsia"/>
        </w:rPr>
        <w:t>联合体投标的，可以由联合体中的一方或者共同提交投标保证金。以一方名义提交投标保证金的，对联合体各方均具有约束力。</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13.5</w:t>
      </w:r>
      <w:r>
        <w:rPr>
          <w:rFonts w:ascii="仿宋_GB2312" w:eastAsia="仿宋_GB2312" w:hAnsi="仿宋_GB2312" w:cs="仿宋_GB2312" w:hint="eastAsia"/>
        </w:rPr>
        <w:t>投标保证金的退还</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13.5.1</w:t>
      </w:r>
      <w:r>
        <w:rPr>
          <w:rFonts w:ascii="仿宋_GB2312" w:eastAsia="仿宋_GB2312" w:hAnsi="仿宋_GB2312" w:cs="仿宋_GB2312" w:hint="eastAsia"/>
        </w:rPr>
        <w:t>中标人应在与采购人签订合同之日起</w:t>
      </w:r>
      <w:r>
        <w:rPr>
          <w:rFonts w:ascii="仿宋_GB2312" w:eastAsia="仿宋_GB2312" w:hAnsi="仿宋_GB2312" w:cs="仿宋_GB2312"/>
        </w:rPr>
        <w:t>5</w:t>
      </w:r>
      <w:r>
        <w:rPr>
          <w:rFonts w:ascii="仿宋_GB2312" w:eastAsia="仿宋_GB2312" w:hAnsi="仿宋_GB2312" w:cs="仿宋_GB2312" w:hint="eastAsia"/>
        </w:rPr>
        <w:t>个工作日内，及时联系保证金收受机构办理投标保证金退还手续。</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13.5.2</w:t>
      </w:r>
      <w:r>
        <w:rPr>
          <w:rFonts w:ascii="仿宋_GB2312" w:eastAsia="仿宋_GB2312" w:hAnsi="仿宋_GB2312" w:cs="仿宋_GB2312" w:hint="eastAsia"/>
        </w:rPr>
        <w:t>未中标投标人的投标保证金将在中标通知书发出之日暨中标结果公告公布之日起</w:t>
      </w:r>
      <w:r>
        <w:rPr>
          <w:rFonts w:ascii="仿宋_GB2312" w:eastAsia="仿宋_GB2312" w:hAnsi="仿宋_GB2312" w:cs="仿宋_GB2312"/>
        </w:rPr>
        <w:t>5</w:t>
      </w:r>
      <w:r>
        <w:rPr>
          <w:rFonts w:ascii="仿宋_GB2312" w:eastAsia="仿宋_GB2312" w:hAnsi="仿宋_GB2312" w:cs="仿宋_GB2312" w:hint="eastAsia"/>
        </w:rPr>
        <w:t>个工作日内无息退还。投标人应及时联系保证金收受机构办理退还投标保证金手续。</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13.5.3</w:t>
      </w:r>
      <w:r>
        <w:rPr>
          <w:rFonts w:ascii="仿宋_GB2312" w:eastAsia="仿宋_GB2312" w:hAnsi="仿宋_GB2312" w:cs="仿宋_GB2312" w:hint="eastAsia"/>
        </w:rPr>
        <w:t>投标人在投标截止时间前撤回已提交的投标文件的，投标人应自采购人或者采购代理机构收到投标人书面撤回通知之日起５个工作日内，及时联系保证金收受机构办理投标保证金退还手续。</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 xml:space="preserve">13.5.4 </w:t>
      </w:r>
      <w:r>
        <w:rPr>
          <w:rFonts w:ascii="仿宋_GB2312" w:eastAsia="仿宋_GB2312" w:hAnsi="仿宋_GB2312" w:cs="仿宋_GB2312" w:hint="eastAsia"/>
        </w:rPr>
        <w:t>政府采购投标担保函不予退回。</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 xml:space="preserve">13.6 </w:t>
      </w:r>
      <w:r>
        <w:rPr>
          <w:rFonts w:ascii="仿宋_GB2312" w:eastAsia="仿宋_GB2312" w:hAnsi="仿宋_GB2312" w:cs="仿宋_GB2312" w:hint="eastAsia"/>
        </w:rPr>
        <w:t>因投标人自身原因导致无法及时退还的，采购人或采购代理机构将不承担相应责任。</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hint="eastAsia"/>
        </w:rPr>
        <w:t>★</w:t>
      </w:r>
      <w:r>
        <w:rPr>
          <w:rFonts w:ascii="仿宋_GB2312" w:eastAsia="仿宋_GB2312" w:hAnsi="仿宋_GB2312" w:cs="仿宋_GB2312"/>
          <w:b/>
          <w:bCs/>
        </w:rPr>
        <w:t>14.</w:t>
      </w:r>
      <w:r>
        <w:rPr>
          <w:rFonts w:ascii="仿宋_GB2312" w:eastAsia="仿宋_GB2312" w:hAnsi="仿宋_GB2312" w:cs="仿宋_GB2312" w:hint="eastAsia"/>
          <w:b/>
          <w:bCs/>
        </w:rPr>
        <w:t>证明投标标的的合格性和符合招标文件规定的技术文件</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14.1</w:t>
      </w:r>
      <w:r>
        <w:rPr>
          <w:rFonts w:ascii="仿宋_GB2312" w:eastAsia="仿宋_GB2312" w:hAnsi="仿宋_GB2312" w:cs="仿宋_GB2312" w:hint="eastAsia"/>
        </w:rPr>
        <w:t>投标人应提交证明文件，证明其投标内容符合招标文件规定。该证明文件是投标文件的一部分。</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14.2</w:t>
      </w:r>
      <w:r>
        <w:rPr>
          <w:rFonts w:ascii="仿宋_GB2312" w:eastAsia="仿宋_GB2312" w:hAnsi="仿宋_GB2312" w:cs="仿宋_GB2312" w:hint="eastAsia"/>
        </w:rPr>
        <w:t>上款所述的证明文件，可以是文字资料、图纸和数据，它包括：</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1</w:t>
      </w:r>
      <w:r>
        <w:rPr>
          <w:rFonts w:ascii="仿宋_GB2312" w:eastAsia="仿宋_GB2312" w:hAnsi="仿宋_GB2312" w:cs="仿宋_GB2312" w:hint="eastAsia"/>
        </w:rPr>
        <w:t>）货物主要技术指标和性能的详细说明；</w:t>
      </w:r>
    </w:p>
    <w:p w:rsidR="00051595" w:rsidRDefault="00051595">
      <w:pPr>
        <w:adjustRightInd w:val="0"/>
        <w:snapToGrid w:val="0"/>
        <w:spacing w:line="360" w:lineRule="auto"/>
        <w:rPr>
          <w:rFonts w:ascii="仿宋_GB2312" w:eastAsia="仿宋_GB2312" w:hAnsi="仿宋_GB2312" w:cs="仿宋_GB2312"/>
        </w:rPr>
      </w:pPr>
      <w:r>
        <w:rPr>
          <w:rFonts w:ascii="仿宋_GB2312" w:eastAsia="仿宋_GB2312" w:hAnsi="仿宋_GB2312" w:cs="仿宋_GB2312" w:hint="eastAsia"/>
        </w:rPr>
        <w:t>（</w:t>
      </w:r>
      <w:r>
        <w:rPr>
          <w:rFonts w:ascii="仿宋_GB2312" w:eastAsia="仿宋_GB2312" w:hAnsi="仿宋_GB2312" w:cs="仿宋_GB2312"/>
        </w:rPr>
        <w:t>2</w:t>
      </w:r>
      <w:r>
        <w:rPr>
          <w:rFonts w:ascii="仿宋_GB2312" w:eastAsia="仿宋_GB2312" w:hAnsi="仿宋_GB2312" w:cs="仿宋_GB2312" w:hint="eastAsia"/>
        </w:rPr>
        <w:t>）货物从采购人开始使用至招标文件规定的保质期内正常、连续地使用所必须的备件和专用工具清单，包括备件和专用工具的货源及现行价格</w:t>
      </w:r>
      <w:r>
        <w:rPr>
          <w:rFonts w:ascii="仿宋_GB2312" w:eastAsia="仿宋_GB2312" w:hAnsi="仿宋_GB2312" w:cs="仿宋_GB2312"/>
        </w:rPr>
        <w:t>;</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3</w:t>
      </w:r>
      <w:r>
        <w:rPr>
          <w:rFonts w:ascii="仿宋_GB2312" w:eastAsia="仿宋_GB2312" w:hAnsi="仿宋_GB2312" w:cs="仿宋_GB2312" w:hint="eastAsia"/>
        </w:rPr>
        <w:t>）对照招标文件技术规格，逐条说明所提供货物及伴随的工程和服务已对招标文件的技术规格做出了实质性的响应，或申明与技术规格条文的偏差和例外。</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hint="eastAsia"/>
        </w:rPr>
        <w:t>★</w:t>
      </w:r>
      <w:r>
        <w:rPr>
          <w:rFonts w:ascii="仿宋_GB2312" w:eastAsia="仿宋_GB2312" w:hAnsi="仿宋_GB2312" w:cs="仿宋_GB2312"/>
          <w:b/>
          <w:bCs/>
        </w:rPr>
        <w:t>15.</w:t>
      </w:r>
      <w:r>
        <w:rPr>
          <w:rFonts w:ascii="仿宋_GB2312" w:eastAsia="仿宋_GB2312" w:hAnsi="仿宋_GB2312" w:cs="仿宋_GB2312" w:hint="eastAsia"/>
          <w:b/>
          <w:bCs/>
        </w:rPr>
        <w:t>投标有效期</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15.1</w:t>
      </w:r>
      <w:r>
        <w:rPr>
          <w:rFonts w:ascii="仿宋_GB2312" w:eastAsia="仿宋_GB2312" w:hAnsi="仿宋_GB2312" w:cs="仿宋_GB2312" w:hint="eastAsia"/>
        </w:rPr>
        <w:t>投标应在投标人须知表</w:t>
      </w:r>
      <w:r>
        <w:rPr>
          <w:rFonts w:ascii="仿宋_GB2312" w:eastAsia="仿宋_GB2312" w:hAnsi="仿宋_GB2312" w:cs="仿宋_GB2312"/>
        </w:rPr>
        <w:t>15.1</w:t>
      </w:r>
      <w:r>
        <w:rPr>
          <w:rFonts w:ascii="仿宋_GB2312" w:eastAsia="仿宋_GB2312" w:hAnsi="仿宋_GB2312" w:cs="仿宋_GB2312" w:hint="eastAsia"/>
        </w:rPr>
        <w:t>款中规定的投标有效期内保持有效。投标有效期不满足要求的投标，其投标将被认定为</w:t>
      </w:r>
      <w:r>
        <w:rPr>
          <w:rFonts w:ascii="仿宋_GB2312" w:eastAsia="仿宋_GB2312" w:hAnsi="仿宋_GB2312" w:cs="仿宋_GB2312" w:hint="eastAsia"/>
          <w:b/>
          <w:bCs/>
        </w:rPr>
        <w:t>投标无效</w:t>
      </w:r>
      <w:r>
        <w:rPr>
          <w:rFonts w:ascii="仿宋_GB2312" w:eastAsia="仿宋_GB2312" w:hAnsi="仿宋_GB2312" w:cs="仿宋_GB2312" w:hint="eastAsia"/>
        </w:rPr>
        <w:t>。</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15.2</w:t>
      </w:r>
      <w:r>
        <w:rPr>
          <w:rFonts w:ascii="仿宋_GB2312" w:eastAsia="仿宋_GB2312" w:hAnsi="仿宋_GB2312" w:cs="仿宋_GB2312" w:hint="eastAsia"/>
        </w:rPr>
        <w:t>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b/>
          <w:bCs/>
        </w:rPr>
        <w:t>16.</w:t>
      </w:r>
      <w:r>
        <w:rPr>
          <w:rFonts w:ascii="仿宋_GB2312" w:eastAsia="仿宋_GB2312" w:hAnsi="仿宋_GB2312" w:cs="仿宋_GB2312" w:hint="eastAsia"/>
          <w:b/>
          <w:bCs/>
        </w:rPr>
        <w:t>投标文件的签署及规定</w:t>
      </w:r>
    </w:p>
    <w:p w:rsidR="00051595" w:rsidRDefault="00051595">
      <w:pPr>
        <w:adjustRightInd w:val="0"/>
        <w:snapToGrid w:val="0"/>
        <w:spacing w:line="360" w:lineRule="auto"/>
        <w:rPr>
          <w:rFonts w:ascii="仿宋_GB2312" w:eastAsia="仿宋_GB2312" w:hAnsi="仿宋_GB2312"/>
        </w:rPr>
      </w:pPr>
      <w:bookmarkStart w:id="65" w:name="_Toc27725_WPSOffice_Level2"/>
      <w:r>
        <w:rPr>
          <w:rFonts w:ascii="仿宋_GB2312" w:eastAsia="仿宋_GB2312" w:hAnsi="仿宋_GB2312" w:cs="仿宋_GB2312"/>
        </w:rPr>
        <w:t>16.1</w:t>
      </w:r>
      <w:r>
        <w:rPr>
          <w:rFonts w:ascii="仿宋_GB2312" w:eastAsia="仿宋_GB2312" w:hAnsi="仿宋_GB2312" w:cs="仿宋_GB2312" w:hint="eastAsia"/>
        </w:rPr>
        <w:t>投标人应按投标人须知表</w:t>
      </w:r>
      <w:r>
        <w:rPr>
          <w:rFonts w:ascii="仿宋_GB2312" w:eastAsia="仿宋_GB2312" w:hAnsi="仿宋_GB2312" w:cs="仿宋_GB2312"/>
        </w:rPr>
        <w:t>16.1</w:t>
      </w:r>
      <w:r>
        <w:rPr>
          <w:rFonts w:ascii="仿宋_GB2312" w:eastAsia="仿宋_GB2312" w:hAnsi="仿宋_GB2312" w:cs="仿宋_GB2312" w:hint="eastAsia"/>
        </w:rPr>
        <w:t>款中的规定，准备和递交投标文件正本、副本和电子文档。</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16.2</w:t>
      </w:r>
      <w:r>
        <w:rPr>
          <w:rFonts w:ascii="仿宋_GB2312" w:eastAsia="仿宋_GB2312" w:hAnsi="仿宋_GB2312" w:cs="仿宋_GB2312" w:hint="eastAsia"/>
        </w:rPr>
        <w:t>每份投标文件封皮须清楚地标明“正本”或“副本”。若正本和副本不符，以正本为准。</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16.3</w:t>
      </w:r>
      <w:r>
        <w:rPr>
          <w:rFonts w:ascii="仿宋_GB2312" w:eastAsia="仿宋_GB2312" w:hAnsi="仿宋_GB2312" w:cs="仿宋_GB2312" w:hint="eastAsia"/>
        </w:rPr>
        <w:t>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rsidR="00051595" w:rsidRDefault="00051595">
      <w:pPr>
        <w:pStyle w:val="Heading2"/>
        <w:rPr>
          <w:rFonts w:ascii="仿宋_GB2312" w:eastAsia="仿宋_GB2312" w:hAnsi="仿宋_GB2312" w:cs="Times New Roman"/>
          <w:sz w:val="32"/>
          <w:szCs w:val="32"/>
        </w:rPr>
      </w:pPr>
      <w:r>
        <w:rPr>
          <w:rFonts w:ascii="仿宋_GB2312" w:eastAsia="仿宋_GB2312" w:hAnsi="仿宋_GB2312" w:cs="仿宋_GB2312" w:hint="eastAsia"/>
          <w:sz w:val="32"/>
          <w:szCs w:val="32"/>
        </w:rPr>
        <w:t>五</w:t>
      </w: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投标文件的递交</w:t>
      </w:r>
      <w:bookmarkEnd w:id="65"/>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hint="eastAsia"/>
        </w:rPr>
        <w:t>★</w:t>
      </w:r>
      <w:r>
        <w:rPr>
          <w:rFonts w:ascii="仿宋_GB2312" w:eastAsia="仿宋_GB2312" w:hAnsi="仿宋_GB2312" w:cs="仿宋_GB2312"/>
          <w:b/>
          <w:bCs/>
        </w:rPr>
        <w:t>17.</w:t>
      </w:r>
      <w:r>
        <w:rPr>
          <w:rFonts w:ascii="仿宋_GB2312" w:eastAsia="仿宋_GB2312" w:hAnsi="仿宋_GB2312" w:cs="仿宋_GB2312" w:hint="eastAsia"/>
          <w:b/>
          <w:bCs/>
        </w:rPr>
        <w:t>投标文件的密封和标记</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17.1</w:t>
      </w:r>
      <w:r>
        <w:rPr>
          <w:rFonts w:ascii="仿宋_GB2312" w:eastAsia="仿宋_GB2312" w:hAnsi="仿宋_GB2312" w:cs="仿宋_GB2312" w:hint="eastAsia"/>
        </w:rPr>
        <w:t>投标人应将投标文件密封，将正本和所有的副本、电子文档密封，并进行包封。</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17.2</w:t>
      </w:r>
      <w:r>
        <w:rPr>
          <w:rFonts w:ascii="仿宋_GB2312" w:eastAsia="仿宋_GB2312" w:hAnsi="仿宋_GB2312" w:cs="仿宋_GB2312" w:hint="eastAsia"/>
        </w:rPr>
        <w:t>所有包装封皮上均应：</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1</w:t>
      </w:r>
      <w:r>
        <w:rPr>
          <w:rFonts w:ascii="仿宋_GB2312" w:eastAsia="仿宋_GB2312" w:hAnsi="仿宋_GB2312" w:cs="仿宋_GB2312" w:hint="eastAsia"/>
        </w:rPr>
        <w:t>）注明项目名称、项目编号、包号、投标人名称。</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2</w:t>
      </w:r>
      <w:r>
        <w:rPr>
          <w:rFonts w:ascii="仿宋_GB2312" w:eastAsia="仿宋_GB2312" w:hAnsi="仿宋_GB2312" w:cs="仿宋_GB2312" w:hint="eastAsia"/>
        </w:rPr>
        <w:t>）加盖投标人单位公章。</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17.3</w:t>
      </w:r>
      <w:r>
        <w:rPr>
          <w:rFonts w:ascii="仿宋_GB2312" w:eastAsia="仿宋_GB2312" w:hAnsi="仿宋_GB2312" w:cs="仿宋_GB2312" w:hint="eastAsia"/>
        </w:rPr>
        <w:t>如果投标人未按上述要求密封，其投标文件将被</w:t>
      </w:r>
      <w:r>
        <w:rPr>
          <w:rFonts w:ascii="仿宋_GB2312" w:eastAsia="仿宋_GB2312" w:hAnsi="仿宋_GB2312" w:cs="仿宋_GB2312" w:hint="eastAsia"/>
          <w:b/>
          <w:bCs/>
        </w:rPr>
        <w:t>拒绝接收</w:t>
      </w:r>
      <w:r>
        <w:rPr>
          <w:rFonts w:ascii="仿宋_GB2312" w:eastAsia="仿宋_GB2312" w:hAnsi="仿宋_GB2312" w:cs="仿宋_GB2312" w:hint="eastAsia"/>
        </w:rPr>
        <w:t>。</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hint="eastAsia"/>
        </w:rPr>
        <w:t>★</w:t>
      </w:r>
      <w:r>
        <w:rPr>
          <w:rFonts w:ascii="仿宋_GB2312" w:eastAsia="仿宋_GB2312" w:hAnsi="仿宋_GB2312" w:cs="仿宋_GB2312"/>
          <w:b/>
          <w:bCs/>
        </w:rPr>
        <w:t>18.</w:t>
      </w:r>
      <w:r>
        <w:rPr>
          <w:rFonts w:ascii="仿宋_GB2312" w:eastAsia="仿宋_GB2312" w:hAnsi="仿宋_GB2312" w:cs="仿宋_GB2312" w:hint="eastAsia"/>
          <w:b/>
          <w:bCs/>
        </w:rPr>
        <w:t>投标截止</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18.1</w:t>
      </w:r>
      <w:r>
        <w:rPr>
          <w:rFonts w:ascii="仿宋_GB2312" w:eastAsia="仿宋_GB2312" w:hAnsi="仿宋_GB2312" w:cs="仿宋_GB2312" w:hint="eastAsia"/>
        </w:rPr>
        <w:t>投标人应在投标人须知表</w:t>
      </w:r>
      <w:r>
        <w:rPr>
          <w:rFonts w:ascii="仿宋_GB2312" w:eastAsia="仿宋_GB2312" w:hAnsi="仿宋_GB2312" w:cs="仿宋_GB2312"/>
        </w:rPr>
        <w:t>18.1</w:t>
      </w:r>
      <w:r>
        <w:rPr>
          <w:rFonts w:ascii="仿宋_GB2312" w:eastAsia="仿宋_GB2312" w:hAnsi="仿宋_GB2312" w:cs="仿宋_GB2312" w:hint="eastAsia"/>
        </w:rPr>
        <w:t>中规定的递交投标文件截止时间前，将投标文件递交到投标人须知表</w:t>
      </w:r>
      <w:r>
        <w:rPr>
          <w:rFonts w:ascii="仿宋_GB2312" w:eastAsia="仿宋_GB2312" w:hAnsi="仿宋_GB2312" w:cs="仿宋_GB2312"/>
        </w:rPr>
        <w:t>18.1</w:t>
      </w:r>
      <w:r>
        <w:rPr>
          <w:rFonts w:ascii="仿宋_GB2312" w:eastAsia="仿宋_GB2312" w:hAnsi="仿宋_GB2312" w:cs="仿宋_GB2312" w:hint="eastAsia"/>
        </w:rPr>
        <w:t>款中规定的地点。</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18.2</w:t>
      </w:r>
      <w:r>
        <w:rPr>
          <w:rFonts w:ascii="仿宋_GB2312" w:eastAsia="仿宋_GB2312" w:hAnsi="仿宋_GB2312" w:cs="仿宋_GB2312" w:hint="eastAsia"/>
        </w:rPr>
        <w:t>采购人和采购代理机构有权按本须知的规定，延迟投标截止时间。在此情况下，采购人、采购代理机构和投标人受投标截止时间制约的所有权利和义务均应延长至新的截止时间。</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hint="eastAsia"/>
        </w:rPr>
        <w:t>★</w:t>
      </w:r>
      <w:r>
        <w:rPr>
          <w:rFonts w:ascii="仿宋_GB2312" w:eastAsia="仿宋_GB2312" w:hAnsi="仿宋_GB2312" w:cs="仿宋_GB2312"/>
          <w:b/>
          <w:bCs/>
        </w:rPr>
        <w:t>19.</w:t>
      </w:r>
      <w:r>
        <w:rPr>
          <w:rFonts w:ascii="仿宋_GB2312" w:eastAsia="仿宋_GB2312" w:hAnsi="仿宋_GB2312" w:cs="仿宋_GB2312" w:hint="eastAsia"/>
          <w:b/>
          <w:bCs/>
        </w:rPr>
        <w:t>投标文件的接收、修改与撤回</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19.1</w:t>
      </w:r>
      <w:r>
        <w:rPr>
          <w:rFonts w:ascii="仿宋_GB2312" w:eastAsia="仿宋_GB2312" w:hAnsi="仿宋_GB2312" w:cs="仿宋_GB2312" w:hint="eastAsia"/>
        </w:rPr>
        <w:t>在投标截止时间后送达的投标文件，采购人和采购代理机构将</w:t>
      </w:r>
      <w:r>
        <w:rPr>
          <w:rFonts w:ascii="仿宋_GB2312" w:eastAsia="仿宋_GB2312" w:hAnsi="仿宋_GB2312" w:cs="仿宋_GB2312" w:hint="eastAsia"/>
          <w:b/>
          <w:bCs/>
        </w:rPr>
        <w:t>拒绝接收</w:t>
      </w:r>
      <w:r>
        <w:rPr>
          <w:rFonts w:ascii="仿宋_GB2312" w:eastAsia="仿宋_GB2312" w:hAnsi="仿宋_GB2312" w:cs="仿宋_GB2312" w:hint="eastAsia"/>
        </w:rPr>
        <w:t>。</w:t>
      </w:r>
    </w:p>
    <w:p w:rsidR="00051595" w:rsidRDefault="00051595" w:rsidP="006F3721">
      <w:pPr>
        <w:adjustRightInd w:val="0"/>
        <w:snapToGrid w:val="0"/>
        <w:spacing w:line="360" w:lineRule="auto"/>
        <w:rPr>
          <w:rFonts w:ascii="仿宋_GB2312" w:eastAsia="仿宋_GB2312" w:hAnsi="仿宋_GB2312"/>
        </w:rPr>
      </w:pPr>
      <w:r>
        <w:rPr>
          <w:rFonts w:ascii="仿宋_GB2312" w:eastAsia="仿宋_GB2312" w:hAnsi="仿宋_GB2312" w:cs="仿宋_GB2312"/>
        </w:rPr>
        <w:t>19.2</w:t>
      </w:r>
      <w:r>
        <w:rPr>
          <w:rFonts w:ascii="仿宋_GB2312" w:eastAsia="仿宋_GB2312" w:hAnsi="仿宋_GB2312" w:cs="仿宋_GB2312" w:hint="eastAsia"/>
        </w:rPr>
        <w:t>采购人或者采购代理机构收到投标文件后，应当如实记载投标文件的送达时间和密封情况。</w:t>
      </w:r>
    </w:p>
    <w:p w:rsidR="00051595" w:rsidRDefault="00051595" w:rsidP="006F3721">
      <w:pPr>
        <w:adjustRightInd w:val="0"/>
        <w:snapToGrid w:val="0"/>
        <w:spacing w:line="360" w:lineRule="auto"/>
        <w:rPr>
          <w:rFonts w:ascii="仿宋_GB2312" w:eastAsia="仿宋_GB2312" w:hAnsi="仿宋_GB2312"/>
        </w:rPr>
      </w:pPr>
      <w:r>
        <w:rPr>
          <w:rFonts w:ascii="仿宋_GB2312" w:eastAsia="仿宋_GB2312" w:hAnsi="仿宋_GB2312" w:cs="仿宋_GB2312"/>
        </w:rPr>
        <w:t>19.3</w:t>
      </w:r>
      <w:r>
        <w:rPr>
          <w:rFonts w:ascii="仿宋_GB2312" w:eastAsia="仿宋_GB2312" w:hAnsi="仿宋_GB2312" w:cs="仿宋_GB2312" w:hint="eastAsia"/>
        </w:rPr>
        <w:t>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19.4</w:t>
      </w:r>
      <w:r>
        <w:rPr>
          <w:rFonts w:ascii="仿宋_GB2312" w:eastAsia="仿宋_GB2312" w:hAnsi="仿宋_GB2312" w:cs="仿宋_GB2312" w:hint="eastAsia"/>
        </w:rPr>
        <w:t>在投标截止时间之后，投标人不得对其投标文件做任何修改。</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19.5</w:t>
      </w:r>
      <w:r>
        <w:rPr>
          <w:rFonts w:ascii="仿宋_GB2312" w:eastAsia="仿宋_GB2312" w:hAnsi="仿宋_GB2312" w:cs="仿宋_GB2312" w:hint="eastAsia"/>
        </w:rPr>
        <w:t>采购人和采购代理机构对所接收并当众宣读投标内容的投标文件概不退回。</w:t>
      </w:r>
    </w:p>
    <w:p w:rsidR="00051595" w:rsidRDefault="00051595">
      <w:pPr>
        <w:pStyle w:val="Heading2"/>
        <w:rPr>
          <w:rFonts w:ascii="仿宋_GB2312" w:eastAsia="仿宋_GB2312" w:hAnsi="仿宋_GB2312" w:cs="Times New Roman"/>
          <w:sz w:val="32"/>
          <w:szCs w:val="32"/>
        </w:rPr>
      </w:pPr>
      <w:bookmarkStart w:id="66" w:name="_Toc988_WPSOffice_Level2"/>
      <w:r>
        <w:rPr>
          <w:rFonts w:ascii="仿宋_GB2312" w:eastAsia="仿宋_GB2312" w:hAnsi="仿宋_GB2312" w:cs="仿宋_GB2312" w:hint="eastAsia"/>
          <w:sz w:val="32"/>
          <w:szCs w:val="32"/>
        </w:rPr>
        <w:t>六</w:t>
      </w: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开标及评标</w:t>
      </w:r>
      <w:bookmarkEnd w:id="66"/>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hint="eastAsia"/>
        </w:rPr>
        <w:t>★</w:t>
      </w:r>
      <w:r>
        <w:rPr>
          <w:rFonts w:ascii="仿宋_GB2312" w:eastAsia="仿宋_GB2312" w:hAnsi="仿宋_GB2312" w:cs="仿宋_GB2312"/>
          <w:b/>
          <w:bCs/>
        </w:rPr>
        <w:t>20.</w:t>
      </w:r>
      <w:r>
        <w:rPr>
          <w:rFonts w:ascii="仿宋_GB2312" w:eastAsia="仿宋_GB2312" w:hAnsi="仿宋_GB2312" w:cs="仿宋_GB2312" w:hint="eastAsia"/>
          <w:b/>
          <w:bCs/>
        </w:rPr>
        <w:t>开标</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20.1</w:t>
      </w:r>
      <w:r>
        <w:rPr>
          <w:rFonts w:ascii="仿宋_GB2312" w:eastAsia="仿宋_GB2312" w:hAnsi="仿宋_GB2312" w:cs="仿宋_GB2312" w:hint="eastAsia"/>
        </w:rPr>
        <w:t>采购人和采购代理机构将按投标人须知表</w:t>
      </w:r>
      <w:r>
        <w:rPr>
          <w:rFonts w:ascii="仿宋_GB2312" w:eastAsia="仿宋_GB2312" w:hAnsi="仿宋_GB2312" w:cs="仿宋_GB2312"/>
        </w:rPr>
        <w:t>20.1</w:t>
      </w:r>
      <w:r>
        <w:rPr>
          <w:rFonts w:ascii="仿宋_GB2312" w:eastAsia="仿宋_GB2312" w:hAnsi="仿宋_GB2312" w:cs="仿宋_GB2312" w:hint="eastAsia"/>
        </w:rPr>
        <w:t>款中规定的开标时间和地点组织公开开标并邀请所有投标人代表参加。</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投标人不足</w:t>
      </w:r>
      <w:r>
        <w:rPr>
          <w:rFonts w:ascii="仿宋_GB2312" w:eastAsia="仿宋_GB2312" w:hAnsi="仿宋_GB2312" w:cs="仿宋_GB2312"/>
        </w:rPr>
        <w:t>3</w:t>
      </w:r>
      <w:r>
        <w:rPr>
          <w:rFonts w:ascii="仿宋_GB2312" w:eastAsia="仿宋_GB2312" w:hAnsi="仿宋_GB2312" w:cs="仿宋_GB2312" w:hint="eastAsia"/>
        </w:rPr>
        <w:t>家的，不得开标。评标委员会成员不得参加开标活动。</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20.2</w:t>
      </w:r>
      <w:r>
        <w:rPr>
          <w:rFonts w:ascii="仿宋_GB2312" w:eastAsia="仿宋_GB2312" w:hAnsi="仿宋_GB2312" w:cs="仿宋_GB2312" w:hint="eastAsia"/>
        </w:rPr>
        <w:t>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未宣读投标价格、价格折扣等实质内容，评标时不予承认。</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20.3</w:t>
      </w:r>
      <w:r>
        <w:rPr>
          <w:rFonts w:ascii="仿宋_GB2312" w:eastAsia="仿宋_GB2312" w:hAnsi="仿宋_GB2312" w:cs="仿宋_GB2312" w:hint="eastAsia"/>
        </w:rPr>
        <w:t>采购人或采购代理机构将对开标过程进行记录，由参加开标的各投标人代表和相关工作人员签字确认，并存档备查。投标人未参加开标或未签字确认的，视同认可开标结果。</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20.4</w:t>
      </w:r>
      <w:r>
        <w:rPr>
          <w:rFonts w:ascii="仿宋_GB2312" w:eastAsia="仿宋_GB2312" w:hAnsi="仿宋_GB2312" w:cs="仿宋_GB2312" w:hint="eastAsia"/>
        </w:rPr>
        <w:t>投标人代表对开标过程和开标记录有疑义，以及认为采购人、采购代理机构相关工作人员有需要回避的情形的，应当场提出询问或者回避申请。</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hint="eastAsia"/>
        </w:rPr>
        <w:t>★</w:t>
      </w:r>
      <w:r>
        <w:rPr>
          <w:rFonts w:ascii="仿宋_GB2312" w:eastAsia="仿宋_GB2312" w:hAnsi="仿宋_GB2312" w:cs="仿宋_GB2312"/>
          <w:b/>
          <w:bCs/>
        </w:rPr>
        <w:t>21.</w:t>
      </w:r>
      <w:r>
        <w:rPr>
          <w:rFonts w:ascii="仿宋_GB2312" w:eastAsia="仿宋_GB2312" w:hAnsi="仿宋_GB2312" w:cs="仿宋_GB2312" w:hint="eastAsia"/>
          <w:b/>
          <w:bCs/>
        </w:rPr>
        <w:t>组建评标委员会</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按照《中华人民共和国政府采购法》、《中华人民共和国政府采购法实施条例》有关规定依法组建评标委员会，负责本项目评标工作。本项目评标委员会组成详见投标人须知表</w:t>
      </w:r>
      <w:r>
        <w:rPr>
          <w:rFonts w:ascii="仿宋_GB2312" w:eastAsia="仿宋_GB2312" w:hAnsi="仿宋_GB2312" w:cs="仿宋_GB2312"/>
        </w:rPr>
        <w:t>21</w:t>
      </w:r>
      <w:r>
        <w:rPr>
          <w:rFonts w:ascii="仿宋_GB2312" w:eastAsia="仿宋_GB2312" w:hAnsi="仿宋_GB2312" w:cs="仿宋_GB2312" w:hint="eastAsia"/>
        </w:rPr>
        <w:t>款。</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b/>
          <w:bCs/>
        </w:rPr>
        <w:t>22.</w:t>
      </w:r>
      <w:r>
        <w:rPr>
          <w:rFonts w:ascii="仿宋_GB2312" w:eastAsia="仿宋_GB2312" w:hAnsi="仿宋_GB2312" w:cs="仿宋_GB2312" w:hint="eastAsia"/>
          <w:b/>
          <w:bCs/>
        </w:rPr>
        <w:t>资格审查</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22.1</w:t>
      </w:r>
      <w:r>
        <w:rPr>
          <w:rFonts w:ascii="仿宋_GB2312" w:eastAsia="仿宋_GB2312" w:hAnsi="仿宋_GB2312" w:cs="仿宋_GB2312" w:hint="eastAsia"/>
        </w:rPr>
        <w:t>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ascii="仿宋_GB2312" w:eastAsia="仿宋_GB2312" w:hAnsi="仿宋_GB2312" w:cs="仿宋_GB2312" w:hint="eastAsia"/>
          <w:b/>
          <w:bCs/>
        </w:rPr>
        <w:t>投标无效</w:t>
      </w:r>
      <w:r>
        <w:rPr>
          <w:rFonts w:ascii="仿宋_GB2312" w:eastAsia="仿宋_GB2312" w:hAnsi="仿宋_GB2312" w:cs="仿宋_GB2312" w:hint="eastAsia"/>
        </w:rPr>
        <w:t>；通过资格审查的投标人不足</w:t>
      </w:r>
      <w:r>
        <w:rPr>
          <w:rFonts w:ascii="仿宋_GB2312" w:eastAsia="仿宋_GB2312" w:hAnsi="仿宋_GB2312" w:cs="仿宋_GB2312"/>
        </w:rPr>
        <w:t>3</w:t>
      </w:r>
      <w:r>
        <w:rPr>
          <w:rFonts w:ascii="仿宋_GB2312" w:eastAsia="仿宋_GB2312" w:hAnsi="仿宋_GB2312" w:cs="仿宋_GB2312" w:hint="eastAsia"/>
        </w:rPr>
        <w:t>家的，不得评标。</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22.2</w:t>
      </w:r>
      <w:r>
        <w:rPr>
          <w:rFonts w:ascii="仿宋_GB2312" w:eastAsia="仿宋_GB2312" w:hAnsi="仿宋_GB2312" w:cs="仿宋_GB2312" w:hint="eastAsia"/>
        </w:rPr>
        <w:t>采购人或采购代理机构将在递交投标文件截止时间前一个工作日至资格审查结束前查询投标人的信用记录。投标人存在不良信用记录的，其投标将被认定为</w:t>
      </w:r>
      <w:r>
        <w:rPr>
          <w:rFonts w:ascii="仿宋_GB2312" w:eastAsia="仿宋_GB2312" w:hAnsi="仿宋_GB2312" w:cs="仿宋_GB2312" w:hint="eastAsia"/>
          <w:b/>
          <w:bCs/>
        </w:rPr>
        <w:t>投标无效</w:t>
      </w:r>
      <w:r>
        <w:rPr>
          <w:rFonts w:ascii="仿宋_GB2312" w:eastAsia="仿宋_GB2312" w:hAnsi="仿宋_GB2312" w:cs="仿宋_GB2312" w:hint="eastAsia"/>
        </w:rPr>
        <w:t>。</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22.2.1</w:t>
      </w:r>
      <w:r>
        <w:rPr>
          <w:rFonts w:ascii="仿宋_GB2312" w:eastAsia="仿宋_GB2312" w:hAnsi="仿宋_GB2312" w:cs="仿宋_GB2312" w:hint="eastAsia"/>
        </w:rPr>
        <w:t>不良信用记录指：投标人在中国政府采购网（</w:t>
      </w:r>
      <w:r>
        <w:rPr>
          <w:rFonts w:ascii="仿宋_GB2312" w:eastAsia="仿宋_GB2312" w:hAnsi="仿宋_GB2312" w:cs="仿宋_GB2312"/>
        </w:rPr>
        <w:t>www.ccgp.gov.cn</w:t>
      </w:r>
      <w:r>
        <w:rPr>
          <w:rFonts w:ascii="仿宋_GB2312" w:eastAsia="仿宋_GB2312" w:hAnsi="仿宋_GB2312" w:cs="仿宋_GB2312" w:hint="eastAsia"/>
        </w:rPr>
        <w:t>）被列入政府采购严重违法失信行为记录名单，或在“信用中国”网站（</w:t>
      </w:r>
      <w:r>
        <w:rPr>
          <w:rFonts w:ascii="仿宋_GB2312" w:eastAsia="仿宋_GB2312" w:hAnsi="仿宋_GB2312" w:cs="仿宋_GB2312"/>
        </w:rPr>
        <w:t>www.creditchina.gov.cn</w:t>
      </w:r>
      <w:r>
        <w:rPr>
          <w:rFonts w:ascii="仿宋_GB2312" w:eastAsia="仿宋_GB2312" w:hAnsi="仿宋_GB2312" w:cs="仿宋_GB2312" w:hint="eastAsia"/>
        </w:rPr>
        <w:t>）被列入失信被执行人、重大税收违法案件当事人名单，以及存在《中华人民共和国政府采购法实施条例》第十九条规定的行政处罚记录。</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以联合体形式参加投标的，联合体任何成员存在以上不良信用记录的，联合体投标将被认定为</w:t>
      </w:r>
      <w:r>
        <w:rPr>
          <w:rFonts w:ascii="仿宋_GB2312" w:eastAsia="仿宋_GB2312" w:hAnsi="仿宋_GB2312" w:cs="仿宋_GB2312" w:hint="eastAsia"/>
          <w:b/>
          <w:bCs/>
        </w:rPr>
        <w:t>投标无效</w:t>
      </w:r>
      <w:r>
        <w:rPr>
          <w:rFonts w:ascii="仿宋_GB2312" w:eastAsia="仿宋_GB2312" w:hAnsi="仿宋_GB2312" w:cs="仿宋_GB2312" w:hint="eastAsia"/>
        </w:rPr>
        <w:t>。</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22.2.2</w:t>
      </w:r>
      <w:r>
        <w:rPr>
          <w:rFonts w:ascii="仿宋_GB2312" w:eastAsia="仿宋_GB2312" w:hAnsi="仿宋_GB2312" w:cs="仿宋_GB2312" w:hint="eastAsia"/>
        </w:rPr>
        <w:t>查询及记录方式：采购人或采购代理机构经办人将查询网页打印并存档备查。投标人不良信用记录以采购人或采购代理机构查询结果为准。</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在本招标文件规定的查询时间之后，网站信息发生的任何变更均不再作为评标依据。</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投标人自行提供的与网站信息不一致的其他证明材料亦不作为资格审查依据。</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hint="eastAsia"/>
        </w:rPr>
        <w:t>★</w:t>
      </w:r>
      <w:r>
        <w:rPr>
          <w:rFonts w:ascii="仿宋_GB2312" w:eastAsia="仿宋_GB2312" w:hAnsi="仿宋_GB2312" w:cs="仿宋_GB2312"/>
          <w:b/>
          <w:bCs/>
        </w:rPr>
        <w:t>23.</w:t>
      </w:r>
      <w:r>
        <w:rPr>
          <w:rFonts w:ascii="仿宋_GB2312" w:eastAsia="仿宋_GB2312" w:hAnsi="仿宋_GB2312" w:cs="仿宋_GB2312" w:hint="eastAsia"/>
          <w:b/>
          <w:bCs/>
        </w:rPr>
        <w:t>符合性审查</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 xml:space="preserve">    </w:t>
      </w:r>
      <w:r>
        <w:rPr>
          <w:rFonts w:ascii="仿宋_GB2312" w:eastAsia="仿宋_GB2312" w:hAnsi="仿宋_GB2312" w:cs="仿宋_GB2312" w:hint="eastAsia"/>
        </w:rPr>
        <w:t>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ascii="仿宋_GB2312" w:eastAsia="仿宋_GB2312" w:hAnsi="仿宋_GB2312" w:cs="仿宋_GB2312" w:hint="eastAsia"/>
          <w:b/>
          <w:bCs/>
        </w:rPr>
        <w:t>投标无效</w:t>
      </w:r>
      <w:r>
        <w:rPr>
          <w:rFonts w:ascii="仿宋_GB2312" w:eastAsia="仿宋_GB2312" w:hAnsi="仿宋_GB2312" w:cs="仿宋_GB2312" w:hint="eastAsia"/>
        </w:rPr>
        <w:t>；通过符合性审查的投标人数量不足</w:t>
      </w:r>
      <w:r>
        <w:rPr>
          <w:rFonts w:ascii="仿宋_GB2312" w:eastAsia="仿宋_GB2312" w:hAnsi="仿宋_GB2312" w:cs="仿宋_GB2312"/>
        </w:rPr>
        <w:t>3</w:t>
      </w:r>
      <w:r>
        <w:rPr>
          <w:rFonts w:ascii="仿宋_GB2312" w:eastAsia="仿宋_GB2312" w:hAnsi="仿宋_GB2312" w:cs="仿宋_GB2312" w:hint="eastAsia"/>
        </w:rPr>
        <w:t>家的，不得作进一步的比较和评价。</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hint="eastAsia"/>
        </w:rPr>
        <w:t>★</w:t>
      </w:r>
      <w:r>
        <w:rPr>
          <w:rFonts w:ascii="仿宋_GB2312" w:eastAsia="仿宋_GB2312" w:hAnsi="仿宋_GB2312" w:cs="仿宋_GB2312"/>
          <w:b/>
          <w:bCs/>
        </w:rPr>
        <w:t>24.</w:t>
      </w:r>
      <w:r>
        <w:rPr>
          <w:rFonts w:ascii="仿宋_GB2312" w:eastAsia="仿宋_GB2312" w:hAnsi="仿宋_GB2312" w:cs="仿宋_GB2312" w:hint="eastAsia"/>
          <w:b/>
          <w:bCs/>
        </w:rPr>
        <w:t>投标文件的澄清</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24.1</w:t>
      </w:r>
      <w:r>
        <w:rPr>
          <w:rFonts w:ascii="仿宋_GB2312" w:eastAsia="仿宋_GB2312" w:hAnsi="仿宋_GB2312" w:cs="仿宋_GB2312" w:hint="eastAsia"/>
        </w:rPr>
        <w:t>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24.2</w:t>
      </w:r>
      <w:r>
        <w:rPr>
          <w:rFonts w:ascii="仿宋_GB2312" w:eastAsia="仿宋_GB2312" w:hAnsi="仿宋_GB2312" w:cs="仿宋_GB2312" w:hint="eastAsia"/>
        </w:rPr>
        <w:t>投标人的澄清、说明或补正将作为投标文件的一部分。</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24.3</w:t>
      </w:r>
      <w:r>
        <w:rPr>
          <w:rFonts w:ascii="仿宋_GB2312" w:eastAsia="仿宋_GB2312" w:hAnsi="仿宋_GB2312" w:cs="仿宋_GB2312" w:hint="eastAsia"/>
        </w:rPr>
        <w:t>投标文件报价出现前后不一致的，按照下列规定修正：</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1</w:t>
      </w:r>
      <w:r>
        <w:rPr>
          <w:rFonts w:ascii="仿宋_GB2312" w:eastAsia="仿宋_GB2312" w:hAnsi="仿宋_GB2312" w:cs="仿宋_GB2312" w:hint="eastAsia"/>
        </w:rPr>
        <w:t>）投标文件中开标一览表内容与投标文件中相应内容不一致的，以开标一览表为准；</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2</w:t>
      </w:r>
      <w:r>
        <w:rPr>
          <w:rFonts w:ascii="仿宋_GB2312" w:eastAsia="仿宋_GB2312" w:hAnsi="仿宋_GB2312" w:cs="仿宋_GB2312" w:hint="eastAsia"/>
        </w:rPr>
        <w:t>）大写金额和小写金额不一致的，以大写金额为准；</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3</w:t>
      </w:r>
      <w:r>
        <w:rPr>
          <w:rFonts w:ascii="仿宋_GB2312" w:eastAsia="仿宋_GB2312" w:hAnsi="仿宋_GB2312" w:cs="仿宋_GB2312" w:hint="eastAsia"/>
        </w:rPr>
        <w:t>）单价金额小数点或者百分比有明显错位的，以开标一览表的总价为准，并修改单价；</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4</w:t>
      </w:r>
      <w:r>
        <w:rPr>
          <w:rFonts w:ascii="仿宋_GB2312" w:eastAsia="仿宋_GB2312" w:hAnsi="仿宋_GB2312" w:cs="仿宋_GB2312" w:hint="eastAsia"/>
        </w:rPr>
        <w:t>）总价金额与按单价汇总金额不一致的，以单价金额计算结果为准。</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同时出现两种以上不一致的，按照前款规定的顺序修正。修正后的报价经投标人确认后产生约束力，投标人不确认的，其投标将被认定为</w:t>
      </w:r>
      <w:r>
        <w:rPr>
          <w:rFonts w:ascii="仿宋_GB2312" w:eastAsia="仿宋_GB2312" w:hAnsi="仿宋_GB2312" w:cs="仿宋_GB2312" w:hint="eastAsia"/>
          <w:b/>
          <w:bCs/>
        </w:rPr>
        <w:t>投标无效</w:t>
      </w:r>
      <w:r>
        <w:rPr>
          <w:rFonts w:ascii="仿宋_GB2312" w:eastAsia="仿宋_GB2312" w:hAnsi="仿宋_GB2312" w:cs="仿宋_GB2312" w:hint="eastAsia"/>
        </w:rPr>
        <w:t>。</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24.4</w:t>
      </w:r>
      <w:r>
        <w:rPr>
          <w:rFonts w:ascii="仿宋_GB2312" w:eastAsia="仿宋_GB2312" w:hAnsi="仿宋_GB2312" w:cs="仿宋_GB2312" w:hint="eastAsia"/>
          <w:b/>
          <w:bCs/>
        </w:rPr>
        <w:t>评标委员会认为</w:t>
      </w:r>
      <w:r>
        <w:rPr>
          <w:rFonts w:ascii="仿宋_GB2312" w:eastAsia="仿宋_GB2312" w:hAnsi="仿宋_GB2312" w:cs="仿宋_GB2312" w:hint="eastAsia"/>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ascii="仿宋_GB2312" w:eastAsia="仿宋_GB2312" w:hAnsi="仿宋_GB2312" w:cs="仿宋_GB2312" w:hint="eastAsia"/>
          <w:b/>
          <w:bCs/>
        </w:rPr>
        <w:t>无效投标</w:t>
      </w:r>
      <w:r>
        <w:rPr>
          <w:rFonts w:ascii="仿宋_GB2312" w:eastAsia="仿宋_GB2312" w:hAnsi="仿宋_GB2312" w:cs="仿宋_GB2312" w:hint="eastAsia"/>
        </w:rPr>
        <w:t>处理。提交证明材料的合理时间按第四章</w:t>
      </w:r>
      <w:r>
        <w:rPr>
          <w:rFonts w:ascii="仿宋_GB2312" w:eastAsia="仿宋_GB2312" w:hAnsi="仿宋_GB2312" w:cs="仿宋_GB2312"/>
        </w:rPr>
        <w:t xml:space="preserve"> </w:t>
      </w:r>
      <w:r>
        <w:rPr>
          <w:rFonts w:ascii="仿宋_GB2312" w:eastAsia="仿宋_GB2312" w:hAnsi="仿宋_GB2312" w:cs="仿宋_GB2312" w:hint="eastAsia"/>
        </w:rPr>
        <w:t>评标方法规定执行。</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b/>
          <w:bCs/>
        </w:rPr>
        <w:t>25</w:t>
      </w:r>
      <w:r>
        <w:rPr>
          <w:rFonts w:ascii="仿宋_GB2312" w:eastAsia="仿宋_GB2312" w:hAnsi="仿宋_GB2312" w:cs="仿宋_GB2312" w:hint="eastAsia"/>
          <w:b/>
          <w:bCs/>
        </w:rPr>
        <w:t>样品及演示</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25.1</w:t>
      </w:r>
      <w:r>
        <w:rPr>
          <w:rFonts w:ascii="仿宋_GB2312" w:eastAsia="仿宋_GB2312" w:hAnsi="仿宋_GB2312" w:cs="仿宋_GB2312" w:hint="eastAsia"/>
        </w:rPr>
        <w:t>投标人须知表</w:t>
      </w:r>
      <w:r>
        <w:rPr>
          <w:rFonts w:ascii="仿宋_GB2312" w:eastAsia="仿宋_GB2312" w:hAnsi="仿宋_GB2312" w:cs="仿宋_GB2312"/>
        </w:rPr>
        <w:t>11.3</w:t>
      </w:r>
      <w:r>
        <w:rPr>
          <w:rFonts w:ascii="仿宋_GB2312" w:eastAsia="仿宋_GB2312" w:hAnsi="仿宋_GB2312" w:cs="仿宋_GB2312" w:hint="eastAsia"/>
        </w:rPr>
        <w:t>款中要求投标人提供样品的，按照投标人须知表</w:t>
      </w:r>
      <w:r>
        <w:rPr>
          <w:rFonts w:ascii="仿宋_GB2312" w:eastAsia="仿宋_GB2312" w:hAnsi="仿宋_GB2312" w:cs="仿宋_GB2312"/>
        </w:rPr>
        <w:t>25.1</w:t>
      </w:r>
      <w:r>
        <w:rPr>
          <w:rFonts w:ascii="仿宋_GB2312" w:eastAsia="仿宋_GB2312" w:hAnsi="仿宋_GB2312" w:cs="仿宋_GB2312" w:hint="eastAsia"/>
        </w:rPr>
        <w:t>款中样品的评审方法以及评审标准进行评审。</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25.2</w:t>
      </w:r>
      <w:r>
        <w:rPr>
          <w:rFonts w:ascii="仿宋_GB2312" w:eastAsia="仿宋_GB2312" w:hAnsi="仿宋_GB2312" w:cs="仿宋_GB2312" w:hint="eastAsia"/>
        </w:rPr>
        <w:t>采购活动结束后，对于未中标人提供的样品，应当及时退还或者经未中标人同意后自行处理；对于中标人提供的样品，应当按招标文件规定进行保管、封存，并作为履约验收的参考。具体内容见投标人须知表</w:t>
      </w:r>
      <w:r>
        <w:rPr>
          <w:rFonts w:ascii="仿宋_GB2312" w:eastAsia="仿宋_GB2312" w:hAnsi="仿宋_GB2312" w:cs="仿宋_GB2312"/>
        </w:rPr>
        <w:t>11.3</w:t>
      </w:r>
      <w:r>
        <w:rPr>
          <w:rFonts w:ascii="仿宋_GB2312" w:eastAsia="仿宋_GB2312" w:hAnsi="仿宋_GB2312" w:cs="仿宋_GB2312" w:hint="eastAsia"/>
        </w:rPr>
        <w:t>条。</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25.3</w:t>
      </w:r>
      <w:r>
        <w:rPr>
          <w:rFonts w:ascii="仿宋_GB2312" w:eastAsia="仿宋_GB2312" w:hAnsi="仿宋_GB2312" w:cs="仿宋_GB2312" w:hint="eastAsia"/>
        </w:rPr>
        <w:t>演示的评审方法以及评审标准具体内容见投标人须知表</w:t>
      </w:r>
      <w:r>
        <w:rPr>
          <w:rFonts w:ascii="仿宋_GB2312" w:eastAsia="仿宋_GB2312" w:hAnsi="仿宋_GB2312" w:cs="仿宋_GB2312"/>
        </w:rPr>
        <w:t>25.1</w:t>
      </w:r>
      <w:r>
        <w:rPr>
          <w:rFonts w:ascii="仿宋_GB2312" w:eastAsia="仿宋_GB2312" w:hAnsi="仿宋_GB2312" w:cs="仿宋_GB2312" w:hint="eastAsia"/>
        </w:rPr>
        <w:t>款。</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hint="eastAsia"/>
        </w:rPr>
        <w:t>★</w:t>
      </w:r>
      <w:r>
        <w:rPr>
          <w:rFonts w:ascii="仿宋_GB2312" w:eastAsia="仿宋_GB2312" w:hAnsi="仿宋_GB2312" w:cs="仿宋_GB2312"/>
          <w:b/>
          <w:bCs/>
        </w:rPr>
        <w:t>26.</w:t>
      </w:r>
      <w:r>
        <w:rPr>
          <w:rFonts w:ascii="仿宋_GB2312" w:eastAsia="仿宋_GB2312" w:hAnsi="仿宋_GB2312" w:cs="仿宋_GB2312" w:hint="eastAsia"/>
          <w:b/>
          <w:bCs/>
        </w:rPr>
        <w:t>投标无效</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26.1</w:t>
      </w:r>
      <w:r>
        <w:rPr>
          <w:rFonts w:ascii="仿宋_GB2312" w:eastAsia="仿宋_GB2312" w:hAnsi="仿宋_GB2312" w:cs="仿宋_GB2312" w:hint="eastAsia"/>
        </w:rPr>
        <w:t>在比较与评价之前，根据本须知的规定，评标委员会将审查每份投标文件是否实质上响应了招标文件的要求。</w:t>
      </w:r>
    </w:p>
    <w:p w:rsidR="00051595" w:rsidRDefault="00051595" w:rsidP="00320447">
      <w:pPr>
        <w:adjustRightInd w:val="0"/>
        <w:snapToGrid w:val="0"/>
        <w:spacing w:line="360" w:lineRule="auto"/>
        <w:ind w:firstLineChars="200" w:firstLine="31680"/>
        <w:rPr>
          <w:rFonts w:ascii="仿宋_GB2312" w:eastAsia="仿宋_GB2312" w:hAnsi="仿宋_GB2312"/>
          <w:kern w:val="0"/>
        </w:rPr>
      </w:pPr>
      <w:r>
        <w:rPr>
          <w:rFonts w:ascii="仿宋_GB2312" w:eastAsia="仿宋_GB2312" w:hAnsi="仿宋_GB2312" w:cs="仿宋_GB2312" w:hint="eastAsia"/>
          <w:kern w:val="0"/>
        </w:rPr>
        <w:t>实质性要求是指招标文件中带有★号标识内容（包括本级及其下级编号中所有内容）等文字说明的要求。</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kern w:val="0"/>
        </w:rPr>
        <w:t>对招标文件的实质性要求进行响应是指与招标文件中带有★号标识内容的文字说明、条款、条件和规格等要求相符。</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如果投标文件没有对招标文件的实质性要求进行响应，将作为</w:t>
      </w:r>
      <w:r>
        <w:rPr>
          <w:rFonts w:ascii="仿宋_GB2312" w:eastAsia="仿宋_GB2312" w:hAnsi="仿宋_GB2312" w:cs="仿宋_GB2312" w:hint="eastAsia"/>
          <w:b/>
          <w:bCs/>
        </w:rPr>
        <w:t>无效投标</w:t>
      </w:r>
      <w:r>
        <w:rPr>
          <w:rFonts w:ascii="仿宋_GB2312" w:eastAsia="仿宋_GB2312" w:hAnsi="仿宋_GB2312" w:cs="仿宋_GB2312" w:hint="eastAsia"/>
        </w:rPr>
        <w:t>处理，投标人不得再对投标文件进行任何修正从而使其投标成为实质上响应的投标。</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评标委员会决定投标的响应性只根据招标文件要求、投标文件内容及财政主管部门指定媒体发布的相关信息。</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26.2</w:t>
      </w:r>
      <w:r>
        <w:rPr>
          <w:rFonts w:ascii="仿宋_GB2312" w:eastAsia="仿宋_GB2312" w:hAnsi="仿宋_GB2312" w:cs="仿宋_GB2312" w:hint="eastAsia"/>
        </w:rPr>
        <w:t>如发现下列情况之一的，其投标将被认定为</w:t>
      </w:r>
      <w:r>
        <w:rPr>
          <w:rFonts w:ascii="仿宋_GB2312" w:eastAsia="仿宋_GB2312" w:hAnsi="仿宋_GB2312" w:cs="仿宋_GB2312" w:hint="eastAsia"/>
          <w:b/>
          <w:bCs/>
        </w:rPr>
        <w:t>投标无效</w:t>
      </w:r>
      <w:r>
        <w:rPr>
          <w:rFonts w:ascii="仿宋_GB2312" w:eastAsia="仿宋_GB2312" w:hAnsi="仿宋_GB2312" w:cs="仿宋_GB2312" w:hint="eastAsia"/>
        </w:rPr>
        <w:t>：</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1</w:t>
      </w:r>
      <w:r>
        <w:rPr>
          <w:rFonts w:ascii="仿宋_GB2312" w:eastAsia="仿宋_GB2312" w:hAnsi="仿宋_GB2312" w:cs="仿宋_GB2312" w:hint="eastAsia"/>
        </w:rPr>
        <w:t>）未按招标文件的规定提交投标保证金的；</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2</w:t>
      </w:r>
      <w:r>
        <w:rPr>
          <w:rFonts w:ascii="仿宋_GB2312" w:eastAsia="仿宋_GB2312" w:hAnsi="仿宋_GB2312" w:cs="仿宋_GB2312" w:hint="eastAsia"/>
        </w:rPr>
        <w:t>）未按照招标文件规定要求签署、盖章的；</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3</w:t>
      </w:r>
      <w:r>
        <w:rPr>
          <w:rFonts w:ascii="仿宋_GB2312" w:eastAsia="仿宋_GB2312" w:hAnsi="仿宋_GB2312" w:cs="仿宋_GB2312" w:hint="eastAsia"/>
        </w:rPr>
        <w:t>）投标人的报价超过了招标文件中规定的预算金额或者最高限价的；</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4</w:t>
      </w:r>
      <w:r>
        <w:rPr>
          <w:rFonts w:ascii="仿宋_GB2312" w:eastAsia="仿宋_GB2312" w:hAnsi="仿宋_GB2312" w:cs="仿宋_GB2312" w:hint="eastAsia"/>
        </w:rPr>
        <w:t>）不具备招标文件中规定的资格要求的；</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5</w:t>
      </w:r>
      <w:r>
        <w:rPr>
          <w:rFonts w:ascii="仿宋_GB2312" w:eastAsia="仿宋_GB2312" w:hAnsi="仿宋_GB2312" w:cs="仿宋_GB2312" w:hint="eastAsia"/>
        </w:rPr>
        <w:t>）不符合法律、法规和招标文件中规定的其他实质性要求的。</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6</w:t>
      </w:r>
      <w:r>
        <w:rPr>
          <w:rFonts w:ascii="仿宋_GB2312" w:eastAsia="仿宋_GB2312" w:hAnsi="仿宋_GB2312" w:cs="仿宋_GB2312" w:hint="eastAsia"/>
        </w:rPr>
        <w:t>）与其他投标人串通投标，或者与采购人串通投标；</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7</w:t>
      </w:r>
      <w:r>
        <w:rPr>
          <w:rFonts w:ascii="仿宋_GB2312" w:eastAsia="仿宋_GB2312" w:hAnsi="仿宋_GB2312" w:cs="仿宋_GB2312" w:hint="eastAsia"/>
        </w:rPr>
        <w:t>）评标委员会认为投标人的报价明显低于其他通过符合性审查投标人的报价，有可能影响履约的，且投标人未按照规定证明其报价合理性的；</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8</w:t>
      </w:r>
      <w:r>
        <w:rPr>
          <w:rFonts w:ascii="仿宋_GB2312" w:eastAsia="仿宋_GB2312" w:hAnsi="仿宋_GB2312" w:cs="仿宋_GB2312" w:hint="eastAsia"/>
        </w:rPr>
        <w:t>）投标文件含有采购人不能接受的附加条件的；</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9</w:t>
      </w:r>
      <w:r>
        <w:rPr>
          <w:rFonts w:ascii="仿宋_GB2312" w:eastAsia="仿宋_GB2312" w:hAnsi="仿宋_GB2312" w:cs="仿宋_GB2312" w:hint="eastAsia"/>
        </w:rPr>
        <w:t>）属于法律、法规和招标文件规定的其他投标无效情形；</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b/>
          <w:bCs/>
        </w:rPr>
        <w:t>27.</w:t>
      </w:r>
      <w:r>
        <w:rPr>
          <w:rFonts w:ascii="仿宋_GB2312" w:eastAsia="仿宋_GB2312" w:hAnsi="仿宋_GB2312" w:cs="仿宋_GB2312" w:hint="eastAsia"/>
          <w:b/>
          <w:bCs/>
        </w:rPr>
        <w:t>比较与评价</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27.1</w:t>
      </w:r>
      <w:r>
        <w:rPr>
          <w:rFonts w:ascii="仿宋_GB2312" w:eastAsia="仿宋_GB2312" w:hAnsi="仿宋_GB2312" w:cs="仿宋_GB2312" w:hint="eastAsia"/>
        </w:rPr>
        <w:t>经符合性审查合格的投标文件，评标委员会将根据招标文件确定的评标方法和标准，对其技术部分和商务部分作进一步的比较和评价。</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27.2</w:t>
      </w:r>
      <w:r>
        <w:rPr>
          <w:rFonts w:ascii="仿宋_GB2312" w:eastAsia="仿宋_GB2312" w:hAnsi="仿宋_GB2312" w:cs="仿宋_GB2312" w:hint="eastAsia"/>
        </w:rPr>
        <w:t>评标严格按照招标文件的要求和条件进行。根据实际情况，在投标人须知表</w:t>
      </w:r>
      <w:r>
        <w:rPr>
          <w:rFonts w:ascii="仿宋_GB2312" w:eastAsia="仿宋_GB2312" w:hAnsi="仿宋_GB2312" w:cs="仿宋_GB2312"/>
        </w:rPr>
        <w:t>27.2</w:t>
      </w:r>
      <w:r>
        <w:rPr>
          <w:rFonts w:ascii="仿宋_GB2312" w:eastAsia="仿宋_GB2312" w:hAnsi="仿宋_GB2312" w:cs="仿宋_GB2312" w:hint="eastAsia"/>
        </w:rPr>
        <w:t>款中规定采用下列一种评标方法，详细评标标准见第四章</w:t>
      </w:r>
      <w:r>
        <w:rPr>
          <w:rFonts w:ascii="仿宋_GB2312" w:eastAsia="仿宋_GB2312" w:hAnsi="仿宋_GB2312" w:cs="仿宋_GB2312"/>
        </w:rPr>
        <w:t xml:space="preserve"> </w:t>
      </w:r>
      <w:r>
        <w:rPr>
          <w:rFonts w:ascii="仿宋_GB2312" w:eastAsia="仿宋_GB2312" w:hAnsi="仿宋_GB2312" w:cs="仿宋_GB2312" w:hint="eastAsia"/>
        </w:rPr>
        <w:t>评标方法。</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1</w:t>
      </w:r>
      <w:r>
        <w:rPr>
          <w:rFonts w:ascii="仿宋_GB2312" w:eastAsia="仿宋_GB2312" w:hAnsi="仿宋_GB2312" w:cs="仿宋_GB2312" w:hint="eastAsia"/>
        </w:rPr>
        <w:t>）最低评标价法，是指投标文件满足招标文件全部实质性要求，且投标报价最低的投标人为中标候选人的评标方法。</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2</w:t>
      </w:r>
      <w:r>
        <w:rPr>
          <w:rFonts w:ascii="仿宋_GB2312" w:eastAsia="仿宋_GB2312" w:hAnsi="仿宋_GB2312" w:cs="仿宋_GB2312" w:hint="eastAsia"/>
        </w:rPr>
        <w:t>）综合评分法，是指投标文件满足招标文件全部实质性要求，且按照评审因素的量化指标评审得分最高的投标人为中标候选人的评标方法。</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27.3</w:t>
      </w:r>
      <w:r>
        <w:rPr>
          <w:rFonts w:ascii="仿宋_GB2312" w:eastAsia="仿宋_GB2312" w:hAnsi="仿宋_GB2312" w:cs="仿宋_GB2312" w:hint="eastAsia"/>
        </w:rPr>
        <w:t>根据《财政部</w:t>
      </w:r>
      <w:r>
        <w:rPr>
          <w:rFonts w:ascii="仿宋_GB2312" w:eastAsia="仿宋_GB2312" w:hAnsi="仿宋_GB2312" w:cs="仿宋_GB2312"/>
        </w:rPr>
        <w:t xml:space="preserve"> </w:t>
      </w:r>
      <w:r>
        <w:rPr>
          <w:rFonts w:ascii="仿宋_GB2312" w:eastAsia="仿宋_GB2312" w:hAnsi="仿宋_GB2312" w:cs="仿宋_GB2312" w:hint="eastAsia"/>
        </w:rPr>
        <w:t>工业和信息化部关于印发</w:t>
      </w:r>
      <w:r>
        <w:rPr>
          <w:rFonts w:ascii="仿宋_GB2312" w:eastAsia="仿宋_GB2312" w:hAnsi="仿宋_GB2312" w:cs="仿宋_GB2312"/>
        </w:rPr>
        <w:t>&lt;</w:t>
      </w:r>
      <w:r>
        <w:rPr>
          <w:rFonts w:ascii="仿宋_GB2312" w:eastAsia="仿宋_GB2312" w:hAnsi="仿宋_GB2312" w:cs="仿宋_GB2312" w:hint="eastAsia"/>
        </w:rPr>
        <w:t>政府采购促进中小企业发展管理办法</w:t>
      </w:r>
      <w:r>
        <w:rPr>
          <w:rFonts w:ascii="仿宋_GB2312" w:eastAsia="仿宋_GB2312" w:hAnsi="仿宋_GB2312" w:cs="仿宋_GB2312"/>
        </w:rPr>
        <w:t>&gt;</w:t>
      </w:r>
      <w:r>
        <w:rPr>
          <w:rFonts w:ascii="仿宋_GB2312" w:eastAsia="仿宋_GB2312" w:hAnsi="仿宋_GB2312" w:cs="仿宋_GB2312" w:hint="eastAsia"/>
        </w:rPr>
        <w:t>的通知》（财库</w:t>
      </w:r>
      <w:r>
        <w:rPr>
          <w:rFonts w:ascii="仿宋_GB2312" w:eastAsia="仿宋_GB2312" w:hAnsi="仿宋_GB2312" w:cs="仿宋_GB2312"/>
        </w:rPr>
        <w:t>[2020]46</w:t>
      </w:r>
      <w:r>
        <w:rPr>
          <w:rFonts w:ascii="仿宋_GB2312" w:eastAsia="仿宋_GB2312" w:hAnsi="仿宋_GB2312" w:cs="仿宋_GB2312" w:hint="eastAsia"/>
        </w:rPr>
        <w:t>号）、《财政部</w:t>
      </w:r>
      <w:r>
        <w:rPr>
          <w:rFonts w:ascii="仿宋_GB2312" w:eastAsia="仿宋_GB2312" w:hAnsi="仿宋_GB2312" w:cs="仿宋_GB2312"/>
        </w:rPr>
        <w:t xml:space="preserve"> </w:t>
      </w:r>
      <w:r>
        <w:rPr>
          <w:rFonts w:ascii="仿宋_GB2312" w:eastAsia="仿宋_GB2312" w:hAnsi="仿宋_GB2312" w:cs="仿宋_GB2312" w:hint="eastAsia"/>
        </w:rPr>
        <w:t>司法部关于政府采购支持监狱企业发展有关问题的通知》（财库〔</w:t>
      </w:r>
      <w:r>
        <w:rPr>
          <w:rFonts w:ascii="仿宋_GB2312" w:eastAsia="仿宋_GB2312" w:hAnsi="仿宋_GB2312" w:cs="仿宋_GB2312"/>
        </w:rPr>
        <w:t>2014</w:t>
      </w:r>
      <w:r>
        <w:rPr>
          <w:rFonts w:ascii="仿宋_GB2312" w:eastAsia="仿宋_GB2312" w:hAnsi="仿宋_GB2312" w:cs="仿宋_GB2312" w:hint="eastAsia"/>
        </w:rPr>
        <w:t>〕</w:t>
      </w:r>
      <w:r>
        <w:rPr>
          <w:rFonts w:ascii="仿宋_GB2312" w:eastAsia="仿宋_GB2312" w:hAnsi="仿宋_GB2312" w:cs="仿宋_GB2312"/>
        </w:rPr>
        <w:t xml:space="preserve">68 </w:t>
      </w:r>
      <w:r>
        <w:rPr>
          <w:rFonts w:ascii="仿宋_GB2312" w:eastAsia="仿宋_GB2312" w:hAnsi="仿宋_GB2312" w:cs="仿宋_GB2312" w:hint="eastAsia"/>
        </w:rPr>
        <w:t>号）和《三部门联合发布关于促进残疾人就业政府采购政策的通知》（财库〔</w:t>
      </w:r>
      <w:r>
        <w:rPr>
          <w:rFonts w:ascii="仿宋_GB2312" w:eastAsia="仿宋_GB2312" w:hAnsi="仿宋_GB2312" w:cs="仿宋_GB2312"/>
        </w:rPr>
        <w:t>2017</w:t>
      </w:r>
      <w:r>
        <w:rPr>
          <w:rFonts w:ascii="仿宋_GB2312" w:eastAsia="仿宋_GB2312" w:hAnsi="仿宋_GB2312" w:cs="仿宋_GB2312" w:hint="eastAsia"/>
        </w:rPr>
        <w:t>〕</w:t>
      </w:r>
      <w:r>
        <w:rPr>
          <w:rFonts w:ascii="仿宋_GB2312" w:eastAsia="仿宋_GB2312" w:hAnsi="仿宋_GB2312" w:cs="仿宋_GB2312"/>
        </w:rPr>
        <w:t xml:space="preserve">141 </w:t>
      </w:r>
      <w:r>
        <w:rPr>
          <w:rFonts w:ascii="仿宋_GB2312" w:eastAsia="仿宋_GB2312" w:hAnsi="仿宋_GB2312" w:cs="仿宋_GB2312" w:hint="eastAsia"/>
        </w:rPr>
        <w:t>号）的规定，对于非专门面向中小企业的项目，在满足价格扣除条件且在投标文件中提交了《中小企业声明函》，或省级以上监狱管理局、戒毒管理局（含新疆生产建设兵团）出具的属于监狱企业的证明文件的投标人，</w:t>
      </w:r>
      <w:r>
        <w:rPr>
          <w:rFonts w:ascii="仿宋_GB2312" w:eastAsia="仿宋_GB2312" w:hAnsi="仿宋_GB2312" w:cs="仿宋_GB2312"/>
        </w:rPr>
        <w:t xml:space="preserve"> </w:t>
      </w:r>
      <w:r>
        <w:rPr>
          <w:rFonts w:ascii="仿宋_GB2312" w:eastAsia="仿宋_GB2312" w:hAnsi="仿宋_GB2312" w:cs="仿宋_GB2312" w:hint="eastAsia"/>
        </w:rPr>
        <w:t>其投标报价扣除</w:t>
      </w:r>
      <w:r>
        <w:rPr>
          <w:rFonts w:ascii="仿宋_GB2312" w:eastAsia="仿宋_GB2312" w:hAnsi="仿宋_GB2312" w:cs="仿宋_GB2312"/>
        </w:rPr>
        <w:t xml:space="preserve"> 6-10%</w:t>
      </w:r>
      <w:r>
        <w:rPr>
          <w:rFonts w:ascii="仿宋_GB2312" w:eastAsia="仿宋_GB2312" w:hAnsi="仿宋_GB2312" w:cs="仿宋_GB2312" w:hint="eastAsia"/>
        </w:rPr>
        <w:t>后参与评审。具体详见第四章</w:t>
      </w:r>
      <w:r>
        <w:rPr>
          <w:rFonts w:ascii="仿宋_GB2312" w:eastAsia="仿宋_GB2312" w:hAnsi="仿宋_GB2312" w:cs="仿宋_GB2312"/>
        </w:rPr>
        <w:t xml:space="preserve"> </w:t>
      </w:r>
      <w:r>
        <w:rPr>
          <w:rFonts w:ascii="仿宋_GB2312" w:eastAsia="仿宋_GB2312" w:hAnsi="仿宋_GB2312" w:cs="仿宋_GB2312" w:hint="eastAsia"/>
        </w:rPr>
        <w:t>评标方法。</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 xml:space="preserve">27.4 </w:t>
      </w:r>
      <w:r>
        <w:rPr>
          <w:rFonts w:ascii="仿宋_GB2312" w:eastAsia="仿宋_GB2312" w:hAnsi="仿宋_GB2312" w:cs="仿宋_GB2312" w:hint="eastAsia"/>
        </w:rPr>
        <w:t>依据财政部、发展改革委、生态环境部等部门发布的品目清单和国家确定的认证机构出具的、处于有效期之内的节能产品、环境标志产品认证证书实施政府优先采购。具体优先采购办法详见第四章</w:t>
      </w:r>
      <w:r>
        <w:rPr>
          <w:rFonts w:ascii="仿宋_GB2312" w:eastAsia="仿宋_GB2312" w:hAnsi="仿宋_GB2312" w:cs="仿宋_GB2312"/>
        </w:rPr>
        <w:t xml:space="preserve"> </w:t>
      </w:r>
      <w:r>
        <w:rPr>
          <w:rFonts w:ascii="仿宋_GB2312" w:eastAsia="仿宋_GB2312" w:hAnsi="仿宋_GB2312" w:cs="仿宋_GB2312" w:hint="eastAsia"/>
        </w:rPr>
        <w:t>评标方法。</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27.5</w:t>
      </w:r>
      <w:r>
        <w:rPr>
          <w:rFonts w:ascii="仿宋_GB2312" w:eastAsia="仿宋_GB2312" w:hAnsi="仿宋_GB2312" w:cs="仿宋_GB2312" w:hint="eastAsia"/>
        </w:rPr>
        <w:t>根据财政部、辽宁省财政厅相关规定，对于列入《创新产品和服务目录》内的产品、服务实施政府优先采购。具体优先采购办法详见第四章</w:t>
      </w:r>
      <w:r>
        <w:rPr>
          <w:rFonts w:ascii="仿宋_GB2312" w:eastAsia="仿宋_GB2312" w:hAnsi="仿宋_GB2312" w:cs="仿宋_GB2312"/>
        </w:rPr>
        <w:t xml:space="preserve"> </w:t>
      </w:r>
      <w:r>
        <w:rPr>
          <w:rFonts w:ascii="仿宋_GB2312" w:eastAsia="仿宋_GB2312" w:hAnsi="仿宋_GB2312" w:cs="仿宋_GB2312" w:hint="eastAsia"/>
        </w:rPr>
        <w:t>评标方法。</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hint="eastAsia"/>
        </w:rPr>
        <w:t>★</w:t>
      </w:r>
      <w:r>
        <w:rPr>
          <w:rFonts w:ascii="仿宋_GB2312" w:eastAsia="仿宋_GB2312" w:hAnsi="仿宋_GB2312" w:cs="仿宋_GB2312"/>
          <w:b/>
          <w:bCs/>
        </w:rPr>
        <w:t>28.</w:t>
      </w:r>
      <w:r>
        <w:rPr>
          <w:rFonts w:ascii="仿宋_GB2312" w:eastAsia="仿宋_GB2312" w:hAnsi="仿宋_GB2312" w:cs="仿宋_GB2312" w:hint="eastAsia"/>
          <w:b/>
          <w:bCs/>
        </w:rPr>
        <w:t>废标</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出现下列情形之一，将导致项目</w:t>
      </w:r>
      <w:r>
        <w:rPr>
          <w:rFonts w:ascii="仿宋_GB2312" w:eastAsia="仿宋_GB2312" w:hAnsi="仿宋_GB2312" w:cs="仿宋_GB2312" w:hint="eastAsia"/>
          <w:b/>
          <w:bCs/>
        </w:rPr>
        <w:t>废标</w:t>
      </w:r>
      <w:r>
        <w:rPr>
          <w:rFonts w:ascii="仿宋_GB2312" w:eastAsia="仿宋_GB2312" w:hAnsi="仿宋_GB2312" w:cs="仿宋_GB2312" w:hint="eastAsia"/>
        </w:rPr>
        <w:t>：</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1</w:t>
      </w:r>
      <w:r>
        <w:rPr>
          <w:rFonts w:ascii="仿宋_GB2312" w:eastAsia="仿宋_GB2312" w:hAnsi="仿宋_GB2312" w:cs="仿宋_GB2312" w:hint="eastAsia"/>
        </w:rPr>
        <w:t>）符合专业条件的投标人或者对招标文件做实质性响应的投标人不足</w:t>
      </w:r>
      <w:r>
        <w:rPr>
          <w:rFonts w:ascii="仿宋_GB2312" w:eastAsia="仿宋_GB2312" w:hAnsi="仿宋_GB2312" w:cs="仿宋_GB2312"/>
        </w:rPr>
        <w:t>3</w:t>
      </w:r>
      <w:r>
        <w:rPr>
          <w:rFonts w:ascii="仿宋_GB2312" w:eastAsia="仿宋_GB2312" w:hAnsi="仿宋_GB2312" w:cs="仿宋_GB2312" w:hint="eastAsia"/>
        </w:rPr>
        <w:t>家；</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2</w:t>
      </w:r>
      <w:r>
        <w:rPr>
          <w:rFonts w:ascii="仿宋_GB2312" w:eastAsia="仿宋_GB2312" w:hAnsi="仿宋_GB2312" w:cs="仿宋_GB2312" w:hint="eastAsia"/>
        </w:rPr>
        <w:t>）出现影响采购公正的违法、违规行为的；</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3</w:t>
      </w:r>
      <w:r>
        <w:rPr>
          <w:rFonts w:ascii="仿宋_GB2312" w:eastAsia="仿宋_GB2312" w:hAnsi="仿宋_GB2312" w:cs="仿宋_GB2312" w:hint="eastAsia"/>
        </w:rPr>
        <w:t>）投标人的报价均超过了采购预算或最高限价，采购人不能支付的；</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4</w:t>
      </w:r>
      <w:r>
        <w:rPr>
          <w:rFonts w:ascii="仿宋_GB2312" w:eastAsia="仿宋_GB2312" w:hAnsi="仿宋_GB2312" w:cs="仿宋_GB2312" w:hint="eastAsia"/>
        </w:rPr>
        <w:t>）因重大变故，采购任务取消的。</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b/>
          <w:bCs/>
        </w:rPr>
        <w:t>29.</w:t>
      </w:r>
      <w:r>
        <w:rPr>
          <w:rFonts w:ascii="仿宋_GB2312" w:eastAsia="仿宋_GB2312" w:hAnsi="仿宋_GB2312" w:cs="仿宋_GB2312" w:hint="eastAsia"/>
          <w:b/>
          <w:bCs/>
        </w:rPr>
        <w:t>中标候选人的推荐原则及标准</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29.1</w:t>
      </w:r>
      <w:r>
        <w:rPr>
          <w:rFonts w:ascii="仿宋_GB2312" w:eastAsia="仿宋_GB2312" w:hAnsi="仿宋_GB2312" w:cs="仿宋_GB2312" w:hint="eastAsia"/>
        </w:rPr>
        <w:t>除第</w:t>
      </w:r>
      <w:r>
        <w:rPr>
          <w:rFonts w:ascii="仿宋_GB2312" w:eastAsia="仿宋_GB2312" w:hAnsi="仿宋_GB2312" w:cs="仿宋_GB2312"/>
        </w:rPr>
        <w:t>32</w:t>
      </w:r>
      <w:r>
        <w:rPr>
          <w:rFonts w:ascii="仿宋_GB2312" w:eastAsia="仿宋_GB2312" w:hAnsi="仿宋_GB2312" w:cs="仿宋_GB2312" w:hint="eastAsia"/>
        </w:rPr>
        <w:t>条规定外，评标委员会将根据评标标准，对实质上响应招标文件的投标人按下列方法进行排序，推荐中标候选人：</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1</w:t>
      </w:r>
      <w:r>
        <w:rPr>
          <w:rFonts w:ascii="仿宋_GB2312" w:eastAsia="仿宋_GB2312" w:hAnsi="仿宋_GB2312" w:cs="仿宋_GB2312" w:hint="eastAsia"/>
        </w:rPr>
        <w:t>）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2</w:t>
      </w:r>
      <w:r>
        <w:rPr>
          <w:rFonts w:ascii="仿宋_GB2312" w:eastAsia="仿宋_GB2312" w:hAnsi="仿宋_GB2312" w:cs="仿宋_GB2312" w:hint="eastAsia"/>
        </w:rPr>
        <w:t>）采用综合评分法的，评标结果按评审后得分由高到低顺序排序。得分相同的，按第四章评标办法规定执行。</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29.2</w:t>
      </w:r>
      <w:r>
        <w:rPr>
          <w:rFonts w:ascii="仿宋_GB2312" w:eastAsia="仿宋_GB2312" w:hAnsi="仿宋_GB2312" w:cs="仿宋_GB2312" w:hint="eastAsia"/>
        </w:rPr>
        <w:t>评标委员会将根据评标标准，按投标人须知表</w:t>
      </w:r>
      <w:r>
        <w:rPr>
          <w:rFonts w:ascii="仿宋_GB2312" w:eastAsia="仿宋_GB2312" w:hAnsi="仿宋_GB2312" w:cs="仿宋_GB2312"/>
        </w:rPr>
        <w:t>29.2</w:t>
      </w:r>
      <w:r>
        <w:rPr>
          <w:rFonts w:ascii="仿宋_GB2312" w:eastAsia="仿宋_GB2312" w:hAnsi="仿宋_GB2312" w:cs="仿宋_GB2312" w:hint="eastAsia"/>
        </w:rPr>
        <w:t>款中规定的数量推荐中标候选人。</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29.3</w:t>
      </w:r>
      <w:r>
        <w:rPr>
          <w:rFonts w:ascii="仿宋_GB2312" w:eastAsia="仿宋_GB2312" w:hAnsi="仿宋_GB2312" w:cs="仿宋_GB2312" w:hint="eastAsia"/>
        </w:rPr>
        <w:t>因推荐中标候选人名单产生其他问题，由评标委员会集体研究处理。</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hint="eastAsia"/>
        </w:rPr>
        <w:t>★</w:t>
      </w:r>
      <w:r>
        <w:rPr>
          <w:rFonts w:ascii="仿宋_GB2312" w:eastAsia="仿宋_GB2312" w:hAnsi="仿宋_GB2312" w:cs="仿宋_GB2312"/>
          <w:b/>
          <w:bCs/>
        </w:rPr>
        <w:t>30.</w:t>
      </w:r>
      <w:r>
        <w:rPr>
          <w:rFonts w:ascii="仿宋_GB2312" w:eastAsia="仿宋_GB2312" w:hAnsi="仿宋_GB2312" w:cs="仿宋_GB2312" w:hint="eastAsia"/>
          <w:b/>
          <w:bCs/>
        </w:rPr>
        <w:t>保密原则</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30.1</w:t>
      </w:r>
      <w:r>
        <w:rPr>
          <w:rFonts w:ascii="仿宋_GB2312" w:eastAsia="仿宋_GB2312" w:hAnsi="仿宋_GB2312" w:cs="仿宋_GB2312" w:hint="eastAsia"/>
        </w:rPr>
        <w:t>评标将在严格保密的情况下进行。</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30.2</w:t>
      </w:r>
      <w:r>
        <w:rPr>
          <w:rFonts w:ascii="仿宋_GB2312" w:eastAsia="仿宋_GB2312" w:hAnsi="仿宋_GB2312" w:cs="仿宋_GB2312" w:hint="eastAsia"/>
        </w:rPr>
        <w:t>有关人员应当遵守评标工作纪律，不得泄露评审文件、评标情况和评标过程中获悉的国家秘密、商业秘密。</w:t>
      </w:r>
    </w:p>
    <w:p w:rsidR="00051595" w:rsidRDefault="00051595">
      <w:pPr>
        <w:pStyle w:val="Heading2"/>
        <w:rPr>
          <w:rFonts w:ascii="仿宋_GB2312" w:eastAsia="仿宋_GB2312" w:hAnsi="仿宋_GB2312" w:cs="Times New Roman"/>
          <w:sz w:val="32"/>
          <w:szCs w:val="32"/>
        </w:rPr>
      </w:pPr>
      <w:bookmarkStart w:id="67" w:name="_Toc4544_WPSOffice_Level2"/>
      <w:r>
        <w:rPr>
          <w:rFonts w:ascii="仿宋_GB2312" w:eastAsia="仿宋_GB2312" w:hAnsi="仿宋_GB2312" w:cs="仿宋_GB2312" w:hint="eastAsia"/>
          <w:sz w:val="32"/>
          <w:szCs w:val="32"/>
        </w:rPr>
        <w:t>七</w:t>
      </w: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确定中标</w:t>
      </w:r>
      <w:bookmarkEnd w:id="67"/>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b/>
          <w:bCs/>
        </w:rPr>
        <w:t>31.</w:t>
      </w:r>
      <w:r>
        <w:rPr>
          <w:rFonts w:ascii="仿宋_GB2312" w:eastAsia="仿宋_GB2312" w:hAnsi="仿宋_GB2312" w:cs="仿宋_GB2312" w:hint="eastAsia"/>
          <w:b/>
          <w:bCs/>
        </w:rPr>
        <w:t>确定中标人</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由采购人或者采购人委托评标委员会按照投标人须知表</w:t>
      </w:r>
      <w:r>
        <w:rPr>
          <w:rFonts w:ascii="仿宋_GB2312" w:eastAsia="仿宋_GB2312" w:hAnsi="仿宋_GB2312" w:cs="仿宋_GB2312"/>
        </w:rPr>
        <w:t>31</w:t>
      </w:r>
      <w:r>
        <w:rPr>
          <w:rFonts w:ascii="仿宋_GB2312" w:eastAsia="仿宋_GB2312" w:hAnsi="仿宋_GB2312" w:cs="仿宋_GB2312" w:hint="eastAsia"/>
        </w:rPr>
        <w:t>中规定的方式确定中标人。</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采购人在收到评标报告</w:t>
      </w:r>
      <w:r>
        <w:rPr>
          <w:rFonts w:ascii="仿宋_GB2312" w:eastAsia="仿宋_GB2312" w:hAnsi="仿宋_GB2312" w:cs="仿宋_GB2312"/>
        </w:rPr>
        <w:t>5</w:t>
      </w:r>
      <w:r>
        <w:rPr>
          <w:rFonts w:ascii="仿宋_GB2312" w:eastAsia="仿宋_GB2312" w:hAnsi="仿宋_GB2312" w:cs="仿宋_GB2312" w:hint="eastAsia"/>
        </w:rPr>
        <w:t>个工作日内未按评标报告推荐的中标候选人顺序确定中标人，又不能说明合法理由的，视同按评标报告推荐的顺序确定排名第一的中标候选人为中标人。</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hint="eastAsia"/>
          <w:b/>
          <w:bCs/>
        </w:rPr>
        <w:t>★</w:t>
      </w:r>
      <w:r>
        <w:rPr>
          <w:rFonts w:ascii="仿宋_GB2312" w:eastAsia="仿宋_GB2312" w:hAnsi="仿宋_GB2312" w:cs="仿宋_GB2312"/>
          <w:b/>
          <w:bCs/>
        </w:rPr>
        <w:t>32.</w:t>
      </w:r>
      <w:r>
        <w:rPr>
          <w:rFonts w:ascii="仿宋_GB2312" w:eastAsia="仿宋_GB2312" w:hAnsi="仿宋_GB2312" w:cs="仿宋_GB2312" w:hint="eastAsia"/>
          <w:b/>
          <w:bCs/>
        </w:rPr>
        <w:t>采购任务取消</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因重大变故采购任务取消时，采购人有权拒绝任何供应商中标，且对受影响的投标人不承担任何责任。</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b/>
          <w:bCs/>
        </w:rPr>
        <w:t>33.</w:t>
      </w:r>
      <w:r>
        <w:rPr>
          <w:rFonts w:ascii="仿宋_GB2312" w:eastAsia="仿宋_GB2312" w:hAnsi="仿宋_GB2312" w:cs="仿宋_GB2312" w:hint="eastAsia"/>
          <w:b/>
          <w:bCs/>
        </w:rPr>
        <w:t>中标通知书</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33.1</w:t>
      </w:r>
      <w:r>
        <w:rPr>
          <w:rFonts w:ascii="仿宋_GB2312" w:eastAsia="仿宋_GB2312" w:hAnsi="仿宋_GB2312" w:cs="仿宋_GB2312" w:hint="eastAsia"/>
        </w:rPr>
        <w:t>采购人或者采购代理机构应当自中标人确定之日起</w:t>
      </w:r>
      <w:r>
        <w:rPr>
          <w:rFonts w:ascii="仿宋_GB2312" w:eastAsia="仿宋_GB2312" w:hAnsi="仿宋_GB2312" w:cs="仿宋_GB2312"/>
        </w:rPr>
        <w:t>2</w:t>
      </w:r>
      <w:r>
        <w:rPr>
          <w:rFonts w:ascii="仿宋_GB2312" w:eastAsia="仿宋_GB2312" w:hAnsi="仿宋_GB2312" w:cs="仿宋_GB2312" w:hint="eastAsia"/>
        </w:rPr>
        <w:t>个工作日内，在辽宁政府采购网及其地方分网媒体上公告中标结果。同时向中标人发出中标通知书。</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33.2</w:t>
      </w:r>
      <w:r>
        <w:rPr>
          <w:rFonts w:ascii="仿宋_GB2312" w:eastAsia="仿宋_GB2312" w:hAnsi="仿宋_GB2312" w:cs="仿宋_GB2312" w:hint="eastAsia"/>
        </w:rPr>
        <w:t>中标通知书是合同的组成部分。</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hint="eastAsia"/>
        </w:rPr>
        <w:t>★</w:t>
      </w:r>
      <w:r>
        <w:rPr>
          <w:rFonts w:ascii="仿宋_GB2312" w:eastAsia="仿宋_GB2312" w:hAnsi="仿宋_GB2312" w:cs="仿宋_GB2312"/>
          <w:b/>
          <w:bCs/>
        </w:rPr>
        <w:t>34.</w:t>
      </w:r>
      <w:r>
        <w:rPr>
          <w:rFonts w:ascii="仿宋_GB2312" w:eastAsia="仿宋_GB2312" w:hAnsi="仿宋_GB2312" w:cs="仿宋_GB2312" w:hint="eastAsia"/>
          <w:b/>
          <w:bCs/>
        </w:rPr>
        <w:t>签订合同</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34.1</w:t>
      </w:r>
      <w:r>
        <w:rPr>
          <w:rFonts w:ascii="仿宋_GB2312" w:eastAsia="仿宋_GB2312" w:hAnsi="仿宋_GB2312" w:cs="仿宋_GB2312" w:hint="eastAsia"/>
        </w:rPr>
        <w:t>中标人应当自发出中标通知书之日起</w:t>
      </w:r>
      <w:r>
        <w:rPr>
          <w:rFonts w:ascii="仿宋_GB2312" w:eastAsia="仿宋_GB2312" w:hAnsi="仿宋_GB2312" w:cs="仿宋_GB2312"/>
        </w:rPr>
        <w:t xml:space="preserve"> 30 </w:t>
      </w:r>
      <w:r>
        <w:rPr>
          <w:rFonts w:ascii="仿宋_GB2312" w:eastAsia="仿宋_GB2312" w:hAnsi="仿宋_GB2312" w:cs="仿宋_GB2312" w:hint="eastAsia"/>
        </w:rPr>
        <w:t>日内，与采购人签订书面合同。</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34.2</w:t>
      </w:r>
      <w:r>
        <w:rPr>
          <w:rFonts w:ascii="仿宋_GB2312" w:eastAsia="仿宋_GB2312" w:hAnsi="仿宋_GB2312" w:cs="仿宋_GB2312" w:hint="eastAsia"/>
        </w:rPr>
        <w:t>招标文件、中标人的投标文件及其澄清文件等，均为签订合同的依据。所签订的合同不得对招标文件确定的事项和中标人投标文件作实质性修改。采购人不得向中标人提出任何不合理的要求，作为签订合同的条件。</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 xml:space="preserve">34.3 </w:t>
      </w:r>
      <w:r>
        <w:rPr>
          <w:rFonts w:ascii="仿宋_GB2312" w:eastAsia="仿宋_GB2312" w:hAnsi="仿宋_GB2312" w:cs="仿宋_GB2312" w:hint="eastAsia"/>
        </w:rPr>
        <w:t>中标人拒绝与采购人签订合同的，采购人可以按照评标报告推荐的中标候选人名单排序，确定下一中标候选人为中标人，也可以重新开展政府采购活动。</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hint="eastAsia"/>
        </w:rPr>
        <w:t>★</w:t>
      </w:r>
      <w:r>
        <w:rPr>
          <w:rFonts w:ascii="仿宋_GB2312" w:eastAsia="仿宋_GB2312" w:hAnsi="仿宋_GB2312" w:cs="仿宋_GB2312"/>
          <w:b/>
          <w:bCs/>
        </w:rPr>
        <w:t>35.</w:t>
      </w:r>
      <w:r>
        <w:rPr>
          <w:rFonts w:ascii="仿宋_GB2312" w:eastAsia="仿宋_GB2312" w:hAnsi="仿宋_GB2312" w:cs="仿宋_GB2312" w:hint="eastAsia"/>
          <w:b/>
          <w:bCs/>
        </w:rPr>
        <w:t>履约保证金</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35.1</w:t>
      </w:r>
      <w:r>
        <w:rPr>
          <w:rFonts w:ascii="仿宋_GB2312" w:eastAsia="仿宋_GB2312" w:hAnsi="仿宋_GB2312" w:cs="仿宋_GB2312" w:hint="eastAsia"/>
        </w:rPr>
        <w:t>中标人应按照投标人须知表</w:t>
      </w:r>
      <w:r>
        <w:rPr>
          <w:rFonts w:ascii="仿宋_GB2312" w:eastAsia="仿宋_GB2312" w:hAnsi="仿宋_GB2312" w:cs="仿宋_GB2312"/>
        </w:rPr>
        <w:t>35.1</w:t>
      </w:r>
      <w:r>
        <w:rPr>
          <w:rFonts w:ascii="仿宋_GB2312" w:eastAsia="仿宋_GB2312" w:hAnsi="仿宋_GB2312" w:cs="仿宋_GB2312" w:hint="eastAsia"/>
        </w:rPr>
        <w:t>款规定向采购人缴纳履约保证金。</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35.2</w:t>
      </w:r>
      <w:r>
        <w:rPr>
          <w:rFonts w:ascii="仿宋_GB2312" w:eastAsia="仿宋_GB2312" w:hAnsi="仿宋_GB2312" w:cs="仿宋_GB2312" w:hint="eastAsia"/>
        </w:rPr>
        <w:t>如果中标人没有按照上述履约保证金的规定执行，将视为拒绝签订合同并放弃中标资格，中标人的投标保证金将不予退还。在此情况下，采购人可确定下一中标候选人为中标人，也可以重新开展采购活动。</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hint="eastAsia"/>
        </w:rPr>
        <w:t>★</w:t>
      </w:r>
      <w:r>
        <w:rPr>
          <w:rFonts w:ascii="仿宋_GB2312" w:eastAsia="仿宋_GB2312" w:hAnsi="仿宋_GB2312" w:cs="仿宋_GB2312"/>
          <w:b/>
          <w:bCs/>
        </w:rPr>
        <w:t>36.</w:t>
      </w:r>
      <w:r>
        <w:rPr>
          <w:rFonts w:ascii="仿宋_GB2312" w:eastAsia="仿宋_GB2312" w:hAnsi="仿宋_GB2312" w:cs="仿宋_GB2312" w:hint="eastAsia"/>
          <w:b/>
          <w:bCs/>
        </w:rPr>
        <w:t>采购代理服务费</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中标人须按照投标须知表</w:t>
      </w:r>
      <w:r>
        <w:rPr>
          <w:rFonts w:ascii="仿宋_GB2312" w:eastAsia="仿宋_GB2312" w:hAnsi="仿宋_GB2312" w:cs="仿宋_GB2312"/>
        </w:rPr>
        <w:t>36</w:t>
      </w:r>
      <w:r>
        <w:rPr>
          <w:rFonts w:ascii="仿宋_GB2312" w:eastAsia="仿宋_GB2312" w:hAnsi="仿宋_GB2312" w:cs="仿宋_GB2312" w:hint="eastAsia"/>
        </w:rPr>
        <w:t>款规定，向采购代理机构支付采购代理服务费。</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b/>
          <w:bCs/>
        </w:rPr>
        <w:t>37.</w:t>
      </w:r>
      <w:r>
        <w:rPr>
          <w:rFonts w:ascii="仿宋_GB2312" w:eastAsia="仿宋_GB2312" w:hAnsi="仿宋_GB2312" w:cs="仿宋_GB2312" w:hint="eastAsia"/>
          <w:b/>
          <w:bCs/>
        </w:rPr>
        <w:t>廉洁自律规定</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37.1</w:t>
      </w:r>
      <w:r>
        <w:rPr>
          <w:rFonts w:ascii="仿宋_GB2312" w:eastAsia="仿宋_GB2312" w:hAnsi="仿宋_GB2312" w:cs="仿宋_GB2312" w:hint="eastAsia"/>
        </w:rPr>
        <w:t>采购代理机构工作人员不得以不正当手段获取政府采购代理业务，不得与采购人、投标人恶意串通操纵政府采购活动。</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37.2</w:t>
      </w:r>
      <w:r>
        <w:rPr>
          <w:rFonts w:ascii="仿宋_GB2312" w:eastAsia="仿宋_GB2312" w:hAnsi="仿宋_GB2312" w:cs="仿宋_GB2312" w:hint="eastAsia"/>
        </w:rPr>
        <w:t>采购代理机构工作人员不得接受采购人或者投标人组织的宴请、旅游、娱乐，不得收受礼品、现金、有价证券等，不得向采购人或者投标人报销应当由个人承担的费用。</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b/>
          <w:bCs/>
        </w:rPr>
        <w:t>38.</w:t>
      </w:r>
      <w:r>
        <w:rPr>
          <w:rFonts w:ascii="仿宋_GB2312" w:eastAsia="仿宋_GB2312" w:hAnsi="仿宋_GB2312" w:cs="仿宋_GB2312" w:hint="eastAsia"/>
          <w:b/>
          <w:bCs/>
        </w:rPr>
        <w:t>人员回避</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投标人认为采购人及其相关人员有法律法规所列与其他投标人有利害关系的，可以向采购人或采购代理机构书面提出回避申请，并说明理由。</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b/>
          <w:bCs/>
        </w:rPr>
        <w:t>39.</w:t>
      </w:r>
      <w:r>
        <w:rPr>
          <w:rFonts w:ascii="仿宋_GB2312" w:eastAsia="仿宋_GB2312" w:hAnsi="仿宋_GB2312" w:cs="仿宋_GB2312" w:hint="eastAsia"/>
          <w:b/>
          <w:bCs/>
        </w:rPr>
        <w:t>质疑与接收</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39.1</w:t>
      </w:r>
      <w:r>
        <w:rPr>
          <w:rFonts w:ascii="仿宋_GB2312" w:eastAsia="仿宋_GB2312" w:hAnsi="仿宋_GB2312" w:cs="仿宋_GB2312" w:hint="eastAsia"/>
        </w:rPr>
        <w:t>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39.2</w:t>
      </w:r>
      <w:r>
        <w:rPr>
          <w:rFonts w:ascii="仿宋_GB2312" w:eastAsia="仿宋_GB2312" w:hAnsi="仿宋_GB2312" w:cs="仿宋_GB2312" w:hint="eastAsia"/>
        </w:rPr>
        <w:t>质疑投标人应按照财政部门制定的《政府采购质疑函范本》格式（详见辽宁政府采购网）和《政府采购质疑和投诉办法》的要求，在法定质疑期内以纸质形式提出质疑，针对同一采购程序环节的质疑应一次性提出。</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超出法定质疑期的、重复提出的、分次提出的或内容、形式不符合《政府采购质疑和投诉办法》的，质疑投标人将依法承担不利后果。</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39.3</w:t>
      </w:r>
      <w:r>
        <w:rPr>
          <w:rFonts w:ascii="仿宋_GB2312" w:eastAsia="仿宋_GB2312" w:hAnsi="仿宋_GB2312" w:cs="仿宋_GB2312" w:hint="eastAsia"/>
        </w:rPr>
        <w:t>采购代理机构质疑函接收部门、联系电话和通讯地址</w:t>
      </w:r>
      <w:r>
        <w:rPr>
          <w:rFonts w:ascii="仿宋_GB2312" w:eastAsia="仿宋_GB2312" w:hAnsi="仿宋_GB2312" w:cs="仿宋_GB2312"/>
        </w:rPr>
        <w:t xml:space="preserve">, </w:t>
      </w:r>
      <w:r>
        <w:rPr>
          <w:rFonts w:ascii="仿宋_GB2312" w:eastAsia="仿宋_GB2312" w:hAnsi="仿宋_GB2312" w:cs="仿宋_GB2312" w:hint="eastAsia"/>
        </w:rPr>
        <w:t>见投标人须知表</w:t>
      </w:r>
      <w:r>
        <w:rPr>
          <w:rFonts w:ascii="仿宋_GB2312" w:eastAsia="仿宋_GB2312" w:hAnsi="仿宋_GB2312" w:cs="仿宋_GB2312"/>
        </w:rPr>
        <w:t>39.3</w:t>
      </w:r>
      <w:r>
        <w:rPr>
          <w:rFonts w:ascii="仿宋_GB2312" w:eastAsia="仿宋_GB2312" w:hAnsi="仿宋_GB2312" w:cs="仿宋_GB2312" w:hint="eastAsia"/>
        </w:rPr>
        <w:t>款。</w:t>
      </w:r>
    </w:p>
    <w:p w:rsidR="00051595" w:rsidRDefault="00051595">
      <w:pPr>
        <w:adjustRightInd w:val="0"/>
        <w:snapToGrid w:val="0"/>
        <w:spacing w:line="360" w:lineRule="auto"/>
        <w:rPr>
          <w:rFonts w:ascii="仿宋_GB2312" w:eastAsia="仿宋_GB2312" w:hAnsi="仿宋_GB2312"/>
          <w:b/>
          <w:bCs/>
        </w:rPr>
      </w:pPr>
      <w:r>
        <w:rPr>
          <w:rFonts w:ascii="仿宋_GB2312" w:eastAsia="仿宋_GB2312" w:hAnsi="仿宋_GB2312" w:cs="仿宋_GB2312"/>
          <w:b/>
          <w:bCs/>
        </w:rPr>
        <w:t>40.</w:t>
      </w:r>
      <w:r>
        <w:rPr>
          <w:rFonts w:ascii="仿宋_GB2312" w:eastAsia="仿宋_GB2312" w:hAnsi="仿宋_GB2312" w:cs="仿宋_GB2312" w:hint="eastAsia"/>
          <w:b/>
          <w:bCs/>
        </w:rPr>
        <w:t>履约验收</w:t>
      </w:r>
    </w:p>
    <w:p w:rsidR="00051595" w:rsidRDefault="00051595">
      <w:pPr>
        <w:adjustRightInd w:val="0"/>
        <w:snapToGrid w:val="0"/>
        <w:spacing w:line="360" w:lineRule="auto"/>
        <w:ind w:firstLine="420"/>
        <w:rPr>
          <w:rFonts w:ascii="仿宋_GB2312" w:eastAsia="仿宋_GB2312" w:hAnsi="仿宋_GB2312"/>
          <w:b/>
          <w:bCs/>
        </w:rPr>
        <w:sectPr w:rsidR="00051595">
          <w:footerReference w:type="default" r:id="rId9"/>
          <w:pgSz w:w="11906" w:h="16838"/>
          <w:pgMar w:top="1440" w:right="1800" w:bottom="1440" w:left="1800" w:header="851" w:footer="992" w:gutter="0"/>
          <w:pgNumType w:start="1"/>
          <w:cols w:space="720"/>
          <w:rtlGutter/>
          <w:docGrid w:type="linesAndChars" w:linePitch="312"/>
        </w:sectPr>
      </w:pPr>
      <w:r>
        <w:rPr>
          <w:rFonts w:ascii="仿宋_GB2312" w:eastAsia="仿宋_GB2312" w:hAnsi="仿宋_GB2312" w:cs="仿宋_GB2312" w:hint="eastAsia"/>
        </w:rPr>
        <w:t>本项目采购人及其委托的采购代理机构将严格按照政府采购相关法律法规以及《辽宁省政府采购履约验收管理办法》（辽财采〔</w:t>
      </w:r>
      <w:r>
        <w:rPr>
          <w:rFonts w:ascii="仿宋_GB2312" w:eastAsia="仿宋_GB2312" w:hAnsi="仿宋_GB2312" w:cs="仿宋_GB2312"/>
        </w:rPr>
        <w:t>2017</w:t>
      </w:r>
      <w:r>
        <w:rPr>
          <w:rFonts w:ascii="仿宋_GB2312" w:eastAsia="仿宋_GB2312" w:hAnsi="仿宋_GB2312" w:cs="仿宋_GB2312" w:hint="eastAsia"/>
        </w:rPr>
        <w:t>〕</w:t>
      </w:r>
      <w:r>
        <w:rPr>
          <w:rFonts w:ascii="仿宋_GB2312" w:eastAsia="仿宋_GB2312" w:hAnsi="仿宋_GB2312" w:cs="仿宋_GB2312"/>
        </w:rPr>
        <w:t>603</w:t>
      </w:r>
      <w:r>
        <w:rPr>
          <w:rFonts w:ascii="仿宋_GB2312" w:eastAsia="仿宋_GB2312" w:hAnsi="仿宋_GB2312" w:cs="仿宋_GB2312" w:hint="eastAsia"/>
        </w:rPr>
        <w:t>号）的要求进行验收。</w:t>
      </w:r>
    </w:p>
    <w:p w:rsidR="00051595" w:rsidRDefault="00051595">
      <w:pPr>
        <w:pStyle w:val="Heading1"/>
        <w:adjustRightInd w:val="0"/>
        <w:snapToGrid w:val="0"/>
        <w:spacing w:before="0" w:after="0"/>
        <w:rPr>
          <w:rFonts w:ascii="仿宋_GB2312" w:eastAsia="仿宋_GB2312" w:hAnsi="仿宋_GB2312" w:cs="Times New Roman"/>
        </w:rPr>
      </w:pPr>
      <w:bookmarkStart w:id="68" w:name="_Toc6403"/>
      <w:bookmarkStart w:id="69" w:name="_Toc17725_WPSOffice_Level1"/>
      <w:r>
        <w:rPr>
          <w:rFonts w:ascii="仿宋_GB2312" w:eastAsia="仿宋_GB2312" w:hAnsi="仿宋_GB2312" w:cs="仿宋_GB2312" w:hint="eastAsia"/>
        </w:rPr>
        <w:t>第二章</w:t>
      </w:r>
      <w:r>
        <w:rPr>
          <w:rFonts w:ascii="仿宋_GB2312" w:eastAsia="仿宋_GB2312" w:hAnsi="仿宋_GB2312" w:cs="仿宋_GB2312"/>
        </w:rPr>
        <w:t xml:space="preserve"> </w:t>
      </w:r>
      <w:r>
        <w:rPr>
          <w:rFonts w:ascii="仿宋_GB2312" w:eastAsia="仿宋_GB2312" w:hAnsi="仿宋_GB2312" w:cs="仿宋_GB2312" w:hint="eastAsia"/>
        </w:rPr>
        <w:t>投标文件内容及格式</w:t>
      </w:r>
      <w:bookmarkEnd w:id="68"/>
      <w:bookmarkEnd w:id="69"/>
    </w:p>
    <w:p w:rsidR="00051595" w:rsidRDefault="00051595" w:rsidP="00367747">
      <w:pPr>
        <w:spacing w:beforeLines="50"/>
        <w:rPr>
          <w:rFonts w:ascii="仿宋_GB2312" w:eastAsia="仿宋_GB2312" w:hAnsi="仿宋_GB2312"/>
          <w:b/>
          <w:bCs/>
          <w:sz w:val="24"/>
          <w:szCs w:val="24"/>
        </w:rPr>
      </w:pPr>
      <w:bookmarkStart w:id="70" w:name="投标文件内容及格式：Block"/>
      <w:bookmarkStart w:id="71" w:name="sys_投标文件内容及格式：Block"/>
      <w:bookmarkStart w:id="72" w:name="_Toc1538_WPSOffice_Level2"/>
      <w:bookmarkStart w:id="73" w:name="_Toc2481_WPSOffice_Level2"/>
      <w:bookmarkEnd w:id="70"/>
      <w:bookmarkEnd w:id="71"/>
      <w:r>
        <w:rPr>
          <w:rFonts w:ascii="仿宋_GB2312" w:eastAsia="仿宋_GB2312" w:hAnsi="仿宋_GB2312" w:cs="仿宋_GB2312" w:hint="eastAsia"/>
          <w:b/>
          <w:bCs/>
          <w:sz w:val="24"/>
          <w:szCs w:val="24"/>
        </w:rPr>
        <w:t>一、投标文件、电子文档的外封面、封口、封皮及目录</w:t>
      </w:r>
      <w:bookmarkEnd w:id="72"/>
      <w:bookmarkEnd w:id="73"/>
    </w:p>
    <w:tbl>
      <w:tblPr>
        <w:tblW w:w="8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7"/>
        <w:gridCol w:w="6976"/>
        <w:gridCol w:w="742"/>
      </w:tblGrid>
      <w:tr w:rsidR="00051595">
        <w:trPr>
          <w:trHeight w:val="523"/>
          <w:tblHeader/>
          <w:jc w:val="center"/>
        </w:trPr>
        <w:tc>
          <w:tcPr>
            <w:tcW w:w="677" w:type="dxa"/>
            <w:vAlign w:val="center"/>
          </w:tcPr>
          <w:p w:rsidR="00051595" w:rsidRDefault="00051595">
            <w:pPr>
              <w:widowControl/>
              <w:adjustRightInd w:val="0"/>
              <w:snapToGrid w:val="0"/>
              <w:jc w:val="center"/>
              <w:rPr>
                <w:rFonts w:ascii="仿宋_GB2312" w:eastAsia="仿宋_GB2312" w:hAnsi="仿宋_GB2312"/>
                <w:kern w:val="0"/>
              </w:rPr>
            </w:pPr>
            <w:r>
              <w:rPr>
                <w:rFonts w:ascii="仿宋_GB2312" w:eastAsia="仿宋_GB2312" w:hAnsi="仿宋_GB2312" w:cs="仿宋_GB2312" w:hint="eastAsia"/>
                <w:kern w:val="0"/>
              </w:rPr>
              <w:t>序号</w:t>
            </w:r>
          </w:p>
        </w:tc>
        <w:tc>
          <w:tcPr>
            <w:tcW w:w="6976" w:type="dxa"/>
            <w:vAlign w:val="center"/>
          </w:tcPr>
          <w:p w:rsidR="00051595" w:rsidRDefault="00051595">
            <w:pPr>
              <w:widowControl/>
              <w:adjustRightInd w:val="0"/>
              <w:snapToGrid w:val="0"/>
              <w:jc w:val="center"/>
              <w:rPr>
                <w:rFonts w:ascii="仿宋_GB2312" w:eastAsia="仿宋_GB2312" w:hAnsi="仿宋_GB2312"/>
                <w:kern w:val="0"/>
              </w:rPr>
            </w:pPr>
            <w:r>
              <w:rPr>
                <w:rFonts w:ascii="仿宋_GB2312" w:eastAsia="仿宋_GB2312" w:hAnsi="仿宋_GB2312" w:cs="仿宋_GB2312" w:hint="eastAsia"/>
                <w:kern w:val="0"/>
              </w:rPr>
              <w:t>内容</w:t>
            </w:r>
          </w:p>
        </w:tc>
        <w:tc>
          <w:tcPr>
            <w:tcW w:w="742" w:type="dxa"/>
            <w:vAlign w:val="center"/>
          </w:tcPr>
          <w:p w:rsidR="00051595" w:rsidRDefault="00051595">
            <w:pPr>
              <w:widowControl/>
              <w:adjustRightInd w:val="0"/>
              <w:snapToGrid w:val="0"/>
              <w:jc w:val="center"/>
              <w:rPr>
                <w:rFonts w:ascii="仿宋_GB2312" w:eastAsia="仿宋_GB2312" w:hAnsi="仿宋_GB2312"/>
                <w:kern w:val="0"/>
              </w:rPr>
            </w:pPr>
            <w:r>
              <w:rPr>
                <w:rFonts w:ascii="仿宋_GB2312" w:eastAsia="仿宋_GB2312" w:hAnsi="仿宋_GB2312" w:cs="仿宋_GB2312" w:hint="eastAsia"/>
                <w:kern w:val="0"/>
              </w:rPr>
              <w:t>格式</w:t>
            </w:r>
          </w:p>
        </w:tc>
      </w:tr>
      <w:tr w:rsidR="00051595">
        <w:trPr>
          <w:trHeight w:val="415"/>
          <w:jc w:val="center"/>
        </w:trPr>
        <w:tc>
          <w:tcPr>
            <w:tcW w:w="677" w:type="dxa"/>
            <w:vAlign w:val="center"/>
          </w:tcPr>
          <w:p w:rsidR="00051595" w:rsidRDefault="00051595">
            <w:pPr>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1</w:t>
            </w:r>
          </w:p>
        </w:tc>
        <w:tc>
          <w:tcPr>
            <w:tcW w:w="6976" w:type="dxa"/>
            <w:vAlign w:val="center"/>
          </w:tcPr>
          <w:p w:rsidR="00051595" w:rsidRDefault="00051595">
            <w:pPr>
              <w:widowControl/>
              <w:adjustRightInd w:val="0"/>
              <w:snapToGrid w:val="0"/>
              <w:jc w:val="left"/>
              <w:rPr>
                <w:rFonts w:ascii="仿宋_GB2312" w:eastAsia="仿宋_GB2312" w:hAnsi="仿宋_GB2312"/>
                <w:b/>
                <w:bCs/>
                <w:kern w:val="0"/>
              </w:rPr>
            </w:pPr>
            <w:r>
              <w:rPr>
                <w:rFonts w:ascii="仿宋_GB2312" w:eastAsia="仿宋_GB2312" w:hAnsi="仿宋_GB2312" w:cs="仿宋_GB2312" w:hint="eastAsia"/>
                <w:kern w:val="0"/>
              </w:rPr>
              <w:t>投标文件、电子文档的外封面及封口</w:t>
            </w:r>
          </w:p>
        </w:tc>
        <w:tc>
          <w:tcPr>
            <w:tcW w:w="742" w:type="dxa"/>
            <w:vAlign w:val="center"/>
          </w:tcPr>
          <w:p w:rsidR="00051595" w:rsidRDefault="00051595">
            <w:pPr>
              <w:widowControl/>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1</w:t>
            </w:r>
          </w:p>
        </w:tc>
      </w:tr>
      <w:tr w:rsidR="00051595">
        <w:trPr>
          <w:trHeight w:val="464"/>
          <w:jc w:val="center"/>
        </w:trPr>
        <w:tc>
          <w:tcPr>
            <w:tcW w:w="677" w:type="dxa"/>
            <w:vAlign w:val="center"/>
          </w:tcPr>
          <w:p w:rsidR="00051595" w:rsidRDefault="00051595">
            <w:pPr>
              <w:widowControl/>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2</w:t>
            </w:r>
          </w:p>
        </w:tc>
        <w:tc>
          <w:tcPr>
            <w:tcW w:w="6976" w:type="dxa"/>
            <w:vAlign w:val="center"/>
          </w:tcPr>
          <w:p w:rsidR="00051595" w:rsidRDefault="00051595">
            <w:pPr>
              <w:widowControl/>
              <w:adjustRightInd w:val="0"/>
              <w:snapToGrid w:val="0"/>
              <w:rPr>
                <w:rFonts w:ascii="仿宋_GB2312" w:eastAsia="仿宋_GB2312" w:hAnsi="仿宋_GB2312"/>
                <w:kern w:val="0"/>
              </w:rPr>
            </w:pPr>
            <w:r>
              <w:rPr>
                <w:rFonts w:ascii="仿宋_GB2312" w:eastAsia="仿宋_GB2312" w:hAnsi="仿宋_GB2312" w:cs="仿宋_GB2312" w:hint="eastAsia"/>
                <w:kern w:val="0"/>
              </w:rPr>
              <w:t>投标文件的封皮</w:t>
            </w:r>
          </w:p>
        </w:tc>
        <w:tc>
          <w:tcPr>
            <w:tcW w:w="742" w:type="dxa"/>
            <w:vAlign w:val="center"/>
          </w:tcPr>
          <w:p w:rsidR="00051595" w:rsidRDefault="00051595">
            <w:pPr>
              <w:widowControl/>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2</w:t>
            </w:r>
          </w:p>
        </w:tc>
      </w:tr>
      <w:tr w:rsidR="00051595">
        <w:trPr>
          <w:trHeight w:val="464"/>
          <w:jc w:val="center"/>
        </w:trPr>
        <w:tc>
          <w:tcPr>
            <w:tcW w:w="677" w:type="dxa"/>
            <w:vAlign w:val="center"/>
          </w:tcPr>
          <w:p w:rsidR="00051595" w:rsidRDefault="00051595">
            <w:pPr>
              <w:widowControl/>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3</w:t>
            </w:r>
          </w:p>
        </w:tc>
        <w:tc>
          <w:tcPr>
            <w:tcW w:w="6976" w:type="dxa"/>
            <w:vAlign w:val="center"/>
          </w:tcPr>
          <w:p w:rsidR="00051595" w:rsidRDefault="00051595">
            <w:pPr>
              <w:widowControl/>
              <w:adjustRightInd w:val="0"/>
              <w:snapToGrid w:val="0"/>
              <w:rPr>
                <w:rFonts w:ascii="仿宋_GB2312" w:eastAsia="仿宋_GB2312" w:hAnsi="仿宋_GB2312"/>
                <w:kern w:val="0"/>
              </w:rPr>
            </w:pPr>
            <w:r>
              <w:rPr>
                <w:rFonts w:ascii="仿宋_GB2312" w:eastAsia="仿宋_GB2312" w:hAnsi="仿宋_GB2312" w:cs="仿宋_GB2312" w:hint="eastAsia"/>
                <w:kern w:val="0"/>
              </w:rPr>
              <w:t>投标文件的目录</w:t>
            </w:r>
          </w:p>
        </w:tc>
        <w:tc>
          <w:tcPr>
            <w:tcW w:w="742" w:type="dxa"/>
            <w:vAlign w:val="center"/>
          </w:tcPr>
          <w:p w:rsidR="00051595" w:rsidRDefault="00051595">
            <w:pPr>
              <w:widowControl/>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3</w:t>
            </w:r>
          </w:p>
        </w:tc>
      </w:tr>
    </w:tbl>
    <w:p w:rsidR="00051595" w:rsidRDefault="00051595" w:rsidP="00367747">
      <w:pPr>
        <w:snapToGrid w:val="0"/>
        <w:spacing w:beforeLines="50"/>
        <w:rPr>
          <w:rFonts w:ascii="仿宋_GB2312" w:eastAsia="仿宋_GB2312" w:hAnsi="仿宋_GB2312"/>
          <w:b/>
          <w:bCs/>
          <w:sz w:val="24"/>
          <w:szCs w:val="24"/>
        </w:rPr>
      </w:pPr>
      <w:bookmarkStart w:id="74" w:name="_Toc1266_WPSOffice_Level2"/>
      <w:bookmarkStart w:id="75" w:name="_Toc31052_WPSOffice_Level2"/>
      <w:r>
        <w:rPr>
          <w:rFonts w:ascii="仿宋_GB2312" w:eastAsia="仿宋_GB2312" w:hAnsi="仿宋_GB2312" w:cs="仿宋_GB2312" w:hint="eastAsia"/>
          <w:b/>
          <w:bCs/>
          <w:sz w:val="24"/>
          <w:szCs w:val="24"/>
        </w:rPr>
        <w:t>二、资格证明材料</w:t>
      </w:r>
      <w:bookmarkEnd w:id="74"/>
      <w:bookmarkEnd w:id="75"/>
      <w:r>
        <w:rPr>
          <w:rFonts w:ascii="仿宋_GB2312" w:eastAsia="仿宋_GB2312" w:hAnsi="仿宋_GB2312" w:cs="仿宋_GB2312" w:hint="eastAsia"/>
          <w:b/>
          <w:bCs/>
          <w:sz w:val="24"/>
          <w:szCs w:val="24"/>
        </w:rPr>
        <w:t>（有一项不符合要求，不能进入下一阶段评审）</w:t>
      </w:r>
    </w:p>
    <w:tbl>
      <w:tblPr>
        <w:tblW w:w="8418" w:type="dxa"/>
        <w:jc w:val="center"/>
        <w:tblLayout w:type="fixed"/>
        <w:tblCellMar>
          <w:left w:w="0" w:type="dxa"/>
          <w:right w:w="0" w:type="dxa"/>
        </w:tblCellMar>
        <w:tblLook w:val="0000"/>
      </w:tblPr>
      <w:tblGrid>
        <w:gridCol w:w="671"/>
        <w:gridCol w:w="6992"/>
        <w:gridCol w:w="755"/>
      </w:tblGrid>
      <w:tr w:rsidR="00051595">
        <w:trPr>
          <w:trHeight w:val="539"/>
          <w:tblHeader/>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rPr>
            </w:pPr>
            <w:bookmarkStart w:id="76" w:name="资格性证明材料：Document"/>
            <w:bookmarkStart w:id="77" w:name="sys_资格性证明材料：Document"/>
            <w:r>
              <w:rPr>
                <w:rFonts w:ascii="仿宋_GB2312" w:eastAsia="仿宋_GB2312" w:hAnsi="仿宋_GB2312" w:cs="仿宋_GB2312" w:hint="eastAsia"/>
              </w:rPr>
              <w:t>序号</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rPr>
            </w:pPr>
            <w:r>
              <w:rPr>
                <w:rFonts w:ascii="仿宋_GB2312" w:eastAsia="仿宋_GB2312" w:hAnsi="仿宋_GB2312" w:cs="仿宋_GB2312" w:hint="eastAsia"/>
              </w:rPr>
              <w:t>资格证明材料</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rPr>
            </w:pPr>
            <w:r>
              <w:rPr>
                <w:rFonts w:ascii="仿宋_GB2312" w:eastAsia="仿宋_GB2312" w:hAnsi="仿宋_GB2312" w:cs="仿宋_GB2312" w:hint="eastAsia"/>
              </w:rPr>
              <w:t>格式</w:t>
            </w:r>
          </w:p>
        </w:tc>
      </w:tr>
      <w:tr w:rsidR="00051595">
        <w:trPr>
          <w:trHeight w:val="78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cs="仿宋_GB2312"/>
              </w:rPr>
            </w:pPr>
            <w:r>
              <w:rPr>
                <w:rFonts w:ascii="仿宋_GB2312" w:eastAsia="仿宋_GB2312" w:hAnsi="仿宋_GB2312" w:cs="仿宋_GB2312"/>
              </w:rPr>
              <w:t>1</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left"/>
              <w:rPr>
                <w:rFonts w:ascii="仿宋_GB2312" w:eastAsia="仿宋_GB2312" w:hAnsi="仿宋_GB2312"/>
              </w:rPr>
            </w:pPr>
            <w:r>
              <w:rPr>
                <w:rFonts w:ascii="仿宋_GB2312" w:eastAsia="仿宋_GB2312" w:hAnsi="仿宋_GB2312" w:cs="仿宋_GB2312" w:hint="eastAsia"/>
              </w:rPr>
              <w:t>营业执照或事业单位法人证书或执业许可证等证明文件复印件或自然人的身份证明复印件（自然人身份证明仅在自然人作为投标主体时适用）</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rPr>
            </w:pPr>
          </w:p>
        </w:tc>
      </w:tr>
      <w:tr w:rsidR="00051595">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cs="仿宋_GB2312"/>
              </w:rPr>
            </w:pPr>
            <w:r>
              <w:rPr>
                <w:rFonts w:ascii="仿宋_GB2312" w:eastAsia="仿宋_GB2312" w:hAnsi="仿宋_GB2312" w:cs="仿宋_GB2312"/>
              </w:rPr>
              <w:t>2</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widowControl/>
              <w:adjustRightInd w:val="0"/>
              <w:snapToGrid w:val="0"/>
              <w:jc w:val="left"/>
              <w:rPr>
                <w:rFonts w:ascii="仿宋_GB2312" w:eastAsia="仿宋_GB2312" w:hAnsi="仿宋_GB2312"/>
              </w:rPr>
            </w:pPr>
            <w:r>
              <w:rPr>
                <w:rFonts w:ascii="仿宋_GB2312" w:eastAsia="仿宋_GB2312" w:hAnsi="仿宋_GB2312" w:cs="仿宋_GB2312" w:hint="eastAsia"/>
              </w:rPr>
              <w:t>组织机构代码证复印件（三证合一的不需提供）</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rPr>
            </w:pPr>
          </w:p>
        </w:tc>
      </w:tr>
      <w:tr w:rsidR="00051595">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cs="仿宋_GB2312"/>
              </w:rPr>
            </w:pPr>
            <w:r>
              <w:rPr>
                <w:rFonts w:ascii="仿宋_GB2312" w:eastAsia="仿宋_GB2312" w:hAnsi="仿宋_GB2312" w:cs="仿宋_GB2312"/>
              </w:rPr>
              <w:t>3</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widowControl/>
              <w:adjustRightInd w:val="0"/>
              <w:snapToGrid w:val="0"/>
              <w:jc w:val="left"/>
              <w:rPr>
                <w:rFonts w:ascii="仿宋_GB2312" w:eastAsia="仿宋_GB2312" w:hAnsi="仿宋_GB2312"/>
              </w:rPr>
            </w:pPr>
            <w:r>
              <w:rPr>
                <w:rFonts w:ascii="仿宋_GB2312" w:eastAsia="仿宋_GB2312" w:hAnsi="仿宋_GB2312" w:cs="仿宋_GB2312" w:hint="eastAsia"/>
              </w:rPr>
              <w:t>税务登记证复印件（三证合一的不需提供）</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rPr>
            </w:pPr>
          </w:p>
        </w:tc>
      </w:tr>
      <w:tr w:rsidR="00051595">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cs="仿宋_GB2312"/>
              </w:rPr>
            </w:pPr>
            <w:r>
              <w:rPr>
                <w:rFonts w:ascii="仿宋_GB2312" w:eastAsia="仿宋_GB2312" w:hAnsi="仿宋_GB2312" w:cs="仿宋_GB2312"/>
              </w:rPr>
              <w:t>4</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widowControl/>
              <w:adjustRightInd w:val="0"/>
              <w:snapToGrid w:val="0"/>
              <w:jc w:val="left"/>
              <w:rPr>
                <w:rFonts w:ascii="仿宋_GB2312" w:eastAsia="仿宋_GB2312" w:hAnsi="仿宋_GB2312"/>
              </w:rPr>
            </w:pPr>
            <w:r>
              <w:rPr>
                <w:rFonts w:ascii="仿宋_GB2312" w:eastAsia="仿宋_GB2312" w:hAnsi="仿宋_GB2312" w:cs="仿宋_GB2312" w:hint="eastAsia"/>
              </w:rPr>
              <w:t>法定代表人（或非法人组织负责人）身份证明书（自然人投标的无需提供）</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cs="仿宋_GB2312"/>
              </w:rPr>
            </w:pPr>
            <w:r>
              <w:rPr>
                <w:rFonts w:ascii="仿宋_GB2312" w:eastAsia="仿宋_GB2312" w:hAnsi="仿宋_GB2312" w:cs="仿宋_GB2312"/>
              </w:rPr>
              <w:t>4</w:t>
            </w:r>
          </w:p>
        </w:tc>
      </w:tr>
      <w:tr w:rsidR="00051595">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cs="仿宋_GB2312"/>
              </w:rPr>
            </w:pPr>
            <w:r>
              <w:rPr>
                <w:rFonts w:ascii="仿宋_GB2312" w:eastAsia="仿宋_GB2312" w:hAnsi="仿宋_GB2312" w:cs="仿宋_GB2312"/>
              </w:rPr>
              <w:t>5</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widowControl/>
              <w:adjustRightInd w:val="0"/>
              <w:snapToGrid w:val="0"/>
              <w:jc w:val="left"/>
              <w:rPr>
                <w:rFonts w:ascii="仿宋_GB2312" w:eastAsia="仿宋_GB2312" w:hAnsi="仿宋_GB2312"/>
              </w:rPr>
            </w:pPr>
            <w:r>
              <w:rPr>
                <w:rFonts w:ascii="仿宋_GB2312" w:eastAsia="仿宋_GB2312" w:hAnsi="仿宋_GB2312" w:cs="仿宋_GB2312" w:hint="eastAsia"/>
              </w:rPr>
              <w:t>法定代表人（或非法人组织负责人）授权委托书（授权委托人参加投标的须提供）</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cs="仿宋_GB2312"/>
              </w:rPr>
            </w:pPr>
            <w:r>
              <w:rPr>
                <w:rFonts w:ascii="仿宋_GB2312" w:eastAsia="仿宋_GB2312" w:hAnsi="仿宋_GB2312" w:cs="仿宋_GB2312"/>
              </w:rPr>
              <w:t>5</w:t>
            </w:r>
          </w:p>
        </w:tc>
      </w:tr>
      <w:tr w:rsidR="00051595">
        <w:trPr>
          <w:trHeight w:val="52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cs="仿宋_GB2312"/>
              </w:rPr>
            </w:pPr>
            <w:r>
              <w:rPr>
                <w:rFonts w:ascii="仿宋_GB2312" w:eastAsia="仿宋_GB2312" w:hAnsi="仿宋_GB2312" w:cs="仿宋_GB2312"/>
              </w:rPr>
              <w:t>6</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widowControl/>
              <w:adjustRightInd w:val="0"/>
              <w:snapToGrid w:val="0"/>
              <w:jc w:val="left"/>
              <w:rPr>
                <w:rFonts w:ascii="仿宋_GB2312" w:eastAsia="仿宋_GB2312" w:hAnsi="仿宋_GB2312"/>
              </w:rPr>
            </w:pPr>
            <w:r>
              <w:rPr>
                <w:rFonts w:ascii="仿宋_GB2312" w:eastAsia="仿宋_GB2312" w:hAnsi="仿宋_GB2312" w:cs="仿宋_GB2312" w:hint="eastAsia"/>
              </w:rPr>
              <w:t>具有良好的商业信誉和健全的财务会计制度的承诺函</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cs="仿宋_GB2312"/>
              </w:rPr>
            </w:pPr>
            <w:r>
              <w:rPr>
                <w:rFonts w:ascii="仿宋_GB2312" w:eastAsia="仿宋_GB2312" w:hAnsi="仿宋_GB2312" w:cs="仿宋_GB2312"/>
              </w:rPr>
              <w:t>6</w:t>
            </w:r>
          </w:p>
        </w:tc>
      </w:tr>
      <w:tr w:rsidR="00051595">
        <w:trPr>
          <w:trHeight w:val="104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cs="仿宋_GB2312"/>
              </w:rPr>
            </w:pPr>
            <w:r>
              <w:rPr>
                <w:rFonts w:ascii="仿宋_GB2312" w:eastAsia="仿宋_GB2312" w:hAnsi="仿宋_GB2312" w:cs="仿宋_GB2312"/>
              </w:rPr>
              <w:t>7</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left"/>
              <w:rPr>
                <w:rFonts w:ascii="仿宋_GB2312" w:eastAsia="仿宋_GB2312" w:hAnsi="仿宋_GB2312"/>
              </w:rPr>
            </w:pPr>
            <w:r>
              <w:rPr>
                <w:rFonts w:ascii="仿宋_GB2312" w:eastAsia="仿宋_GB2312" w:hAnsi="仿宋_GB2312" w:cs="仿宋_GB2312" w:hint="eastAsia"/>
              </w:rPr>
              <w:t>开标时间前六个月内任一个月的依法缴纳税收的缴款凭据复印件</w:t>
            </w:r>
          </w:p>
          <w:p w:rsidR="00051595" w:rsidRDefault="00051595">
            <w:pPr>
              <w:adjustRightInd w:val="0"/>
              <w:snapToGrid w:val="0"/>
              <w:jc w:val="left"/>
              <w:rPr>
                <w:rFonts w:ascii="仿宋_GB2312" w:eastAsia="仿宋_GB2312" w:hAnsi="仿宋_GB2312"/>
              </w:rPr>
            </w:pPr>
            <w:r>
              <w:rPr>
                <w:rFonts w:ascii="仿宋_GB2312" w:eastAsia="仿宋_GB2312" w:hAnsi="仿宋_GB2312" w:cs="仿宋_GB2312" w:hint="eastAsia"/>
              </w:rPr>
              <w:t>（注：依法免税的投标人，应提供相关证明材料，包括相关法规要求原文及加盖单位公章的情况说明）</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rPr>
            </w:pPr>
          </w:p>
        </w:tc>
      </w:tr>
      <w:tr w:rsidR="00051595">
        <w:trPr>
          <w:trHeight w:val="104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cs="仿宋_GB2312"/>
              </w:rPr>
            </w:pPr>
            <w:r>
              <w:rPr>
                <w:rFonts w:ascii="仿宋_GB2312" w:eastAsia="仿宋_GB2312" w:hAnsi="仿宋_GB2312" w:cs="仿宋_GB2312"/>
              </w:rPr>
              <w:t>8</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left"/>
              <w:rPr>
                <w:rFonts w:ascii="仿宋_GB2312" w:eastAsia="仿宋_GB2312" w:hAnsi="仿宋_GB2312"/>
              </w:rPr>
            </w:pPr>
            <w:r>
              <w:rPr>
                <w:rFonts w:ascii="仿宋_GB2312" w:eastAsia="仿宋_GB2312" w:hAnsi="仿宋_GB2312" w:cs="仿宋_GB2312" w:hint="eastAsia"/>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rPr>
            </w:pPr>
          </w:p>
        </w:tc>
      </w:tr>
      <w:tr w:rsidR="00051595">
        <w:trPr>
          <w:trHeight w:val="45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cs="仿宋_GB2312"/>
              </w:rPr>
            </w:pPr>
            <w:r>
              <w:rPr>
                <w:rFonts w:ascii="仿宋_GB2312" w:eastAsia="仿宋_GB2312" w:hAnsi="仿宋_GB2312" w:cs="仿宋_GB2312"/>
              </w:rPr>
              <w:t>9</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left"/>
              <w:rPr>
                <w:rFonts w:ascii="仿宋_GB2312" w:eastAsia="仿宋_GB2312" w:hAnsi="仿宋_GB2312"/>
              </w:rPr>
            </w:pPr>
            <w:r>
              <w:rPr>
                <w:rFonts w:ascii="仿宋_GB2312" w:eastAsia="仿宋_GB2312" w:hAnsi="仿宋_GB2312" w:cs="仿宋_GB2312" w:hint="eastAsia"/>
              </w:rPr>
              <w:t>具备履行合同所必需的设备和专业技术能力声明函</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cs="仿宋_GB2312"/>
              </w:rPr>
            </w:pPr>
            <w:r>
              <w:rPr>
                <w:rFonts w:ascii="仿宋_GB2312" w:eastAsia="仿宋_GB2312" w:hAnsi="仿宋_GB2312" w:cs="仿宋_GB2312"/>
              </w:rPr>
              <w:t>7</w:t>
            </w:r>
          </w:p>
        </w:tc>
      </w:tr>
      <w:tr w:rsidR="00051595">
        <w:trPr>
          <w:trHeight w:val="543"/>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cs="仿宋_GB2312"/>
              </w:rPr>
            </w:pPr>
            <w:r>
              <w:rPr>
                <w:rFonts w:ascii="仿宋_GB2312" w:eastAsia="仿宋_GB2312" w:hAnsi="仿宋_GB2312" w:cs="仿宋_GB2312"/>
              </w:rPr>
              <w:t>10</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left"/>
              <w:rPr>
                <w:rFonts w:ascii="仿宋_GB2312" w:eastAsia="仿宋_GB2312" w:hAnsi="仿宋_GB2312"/>
              </w:rPr>
            </w:pPr>
            <w:r>
              <w:rPr>
                <w:rFonts w:ascii="仿宋_GB2312" w:eastAsia="仿宋_GB2312" w:hAnsi="仿宋_GB2312" w:cs="仿宋_GB2312" w:hint="eastAsia"/>
              </w:rPr>
              <w:t>参加政府采购活动前</w:t>
            </w:r>
            <w:r>
              <w:rPr>
                <w:rFonts w:ascii="仿宋_GB2312" w:eastAsia="仿宋_GB2312" w:hAnsi="仿宋_GB2312" w:cs="仿宋_GB2312"/>
              </w:rPr>
              <w:t>3</w:t>
            </w:r>
            <w:r>
              <w:rPr>
                <w:rFonts w:ascii="仿宋_GB2312" w:eastAsia="仿宋_GB2312" w:hAnsi="仿宋_GB2312" w:cs="仿宋_GB2312" w:hint="eastAsia"/>
              </w:rPr>
              <w:t>年内在经营活动中没有重大违法记录的书面声明</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cs="仿宋_GB2312"/>
              </w:rPr>
            </w:pPr>
            <w:r>
              <w:rPr>
                <w:rFonts w:ascii="仿宋_GB2312" w:eastAsia="仿宋_GB2312" w:hAnsi="仿宋_GB2312" w:cs="仿宋_GB2312"/>
              </w:rPr>
              <w:t>8</w:t>
            </w:r>
          </w:p>
        </w:tc>
      </w:tr>
      <w:tr w:rsidR="00051595">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cs="仿宋_GB2312"/>
              </w:rPr>
            </w:pPr>
            <w:r>
              <w:rPr>
                <w:rFonts w:ascii="仿宋_GB2312" w:eastAsia="仿宋_GB2312" w:hAnsi="仿宋_GB2312" w:cs="仿宋_GB2312"/>
              </w:rPr>
              <w:t>11</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left"/>
              <w:rPr>
                <w:rFonts w:ascii="仿宋_GB2312" w:eastAsia="仿宋_GB2312" w:hAnsi="仿宋_GB2312"/>
              </w:rPr>
            </w:pPr>
            <w:r>
              <w:rPr>
                <w:rFonts w:ascii="仿宋_GB2312" w:eastAsia="仿宋_GB2312" w:hAnsi="仿宋_GB2312" w:cs="仿宋_GB2312" w:hint="eastAsia"/>
              </w:rPr>
              <w:t>其它资格证明文件（如适用，按投标人须知表</w:t>
            </w:r>
            <w:r>
              <w:rPr>
                <w:rFonts w:ascii="仿宋_GB2312" w:eastAsia="仿宋_GB2312" w:hAnsi="仿宋_GB2312" w:cs="仿宋_GB2312"/>
              </w:rPr>
              <w:t>1.3.4</w:t>
            </w:r>
            <w:r>
              <w:rPr>
                <w:rFonts w:ascii="仿宋_GB2312" w:eastAsia="仿宋_GB2312" w:hAnsi="仿宋_GB2312" w:cs="仿宋_GB2312" w:hint="eastAsia"/>
              </w:rPr>
              <w:t>要求描述）</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rPr>
            </w:pPr>
          </w:p>
        </w:tc>
      </w:tr>
      <w:tr w:rsidR="00051595">
        <w:trPr>
          <w:trHeight w:val="78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cs="仿宋_GB2312"/>
              </w:rPr>
            </w:pPr>
            <w:r>
              <w:rPr>
                <w:rFonts w:ascii="仿宋_GB2312" w:eastAsia="仿宋_GB2312" w:hAnsi="仿宋_GB2312" w:cs="仿宋_GB2312"/>
              </w:rPr>
              <w:t>12</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left"/>
              <w:rPr>
                <w:rFonts w:ascii="仿宋_GB2312" w:eastAsia="仿宋_GB2312" w:hAnsi="仿宋_GB2312"/>
              </w:rPr>
            </w:pPr>
            <w:r>
              <w:rPr>
                <w:rFonts w:ascii="仿宋_GB2312" w:eastAsia="仿宋_GB2312" w:hAnsi="仿宋_GB2312" w:cs="仿宋_GB2312" w:hint="eastAsia"/>
              </w:rPr>
              <w:t>信用记录（采购人或采购代理机构将在招标文件规定的审查期间内进行查询）</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rPr>
            </w:pPr>
          </w:p>
        </w:tc>
      </w:tr>
      <w:tr w:rsidR="00051595">
        <w:trPr>
          <w:trHeight w:val="39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rsidP="006F3721">
            <w:pPr>
              <w:adjustRightInd w:val="0"/>
              <w:snapToGrid w:val="0"/>
              <w:jc w:val="center"/>
              <w:rPr>
                <w:rFonts w:ascii="仿宋_GB2312" w:eastAsia="仿宋_GB2312" w:hAnsi="仿宋_GB2312" w:cs="仿宋_GB2312"/>
              </w:rPr>
            </w:pPr>
            <w:r>
              <w:rPr>
                <w:rFonts w:ascii="仿宋_GB2312" w:eastAsia="仿宋_GB2312" w:hAnsi="仿宋_GB2312" w:cs="仿宋_GB2312"/>
              </w:rPr>
              <w:t>13</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left"/>
              <w:rPr>
                <w:rFonts w:ascii="仿宋_GB2312" w:eastAsia="仿宋_GB2312" w:hAnsi="仿宋_GB2312"/>
              </w:rPr>
            </w:pPr>
            <w:r>
              <w:rPr>
                <w:rFonts w:ascii="仿宋_GB2312" w:eastAsia="仿宋_GB2312" w:hAnsi="仿宋_GB2312" w:cs="仿宋_GB2312" w:hint="eastAsia"/>
              </w:rPr>
              <w:t>……</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51595" w:rsidRDefault="00051595">
            <w:pPr>
              <w:adjustRightInd w:val="0"/>
              <w:snapToGrid w:val="0"/>
              <w:jc w:val="center"/>
              <w:rPr>
                <w:rFonts w:ascii="仿宋_GB2312" w:eastAsia="仿宋_GB2312" w:hAnsi="仿宋_GB2312"/>
              </w:rPr>
            </w:pPr>
          </w:p>
        </w:tc>
      </w:tr>
    </w:tbl>
    <w:p w:rsidR="00051595" w:rsidRDefault="00051595" w:rsidP="00367747">
      <w:pPr>
        <w:snapToGrid w:val="0"/>
        <w:spacing w:beforeLines="50"/>
        <w:rPr>
          <w:rFonts w:ascii="仿宋_GB2312" w:eastAsia="仿宋_GB2312" w:hAnsi="仿宋_GB2312"/>
          <w:b/>
          <w:bCs/>
          <w:sz w:val="24"/>
          <w:szCs w:val="24"/>
        </w:rPr>
      </w:pPr>
      <w:bookmarkStart w:id="78" w:name="_Toc25206_WPSOffice_Level2"/>
      <w:bookmarkStart w:id="79" w:name="_Toc22359_WPSOffice_Level2"/>
      <w:r>
        <w:rPr>
          <w:rFonts w:ascii="仿宋_GB2312" w:eastAsia="仿宋_GB2312" w:hAnsi="仿宋_GB2312" w:cs="仿宋_GB2312" w:hint="eastAsia"/>
          <w:b/>
          <w:bCs/>
          <w:sz w:val="24"/>
          <w:szCs w:val="24"/>
        </w:rPr>
        <w:t>三、符合性证明材料</w:t>
      </w:r>
      <w:bookmarkEnd w:id="78"/>
      <w:bookmarkEnd w:id="79"/>
      <w:r>
        <w:rPr>
          <w:rFonts w:ascii="仿宋_GB2312" w:eastAsia="仿宋_GB2312" w:hAnsi="仿宋_GB2312" w:cs="仿宋_GB2312" w:hint="eastAsia"/>
          <w:b/>
          <w:bCs/>
          <w:sz w:val="24"/>
          <w:szCs w:val="24"/>
        </w:rPr>
        <w:t>（有一项不符合要求，不能进入下一阶段评审）</w:t>
      </w:r>
    </w:p>
    <w:tbl>
      <w:tblPr>
        <w:tblW w:w="8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7"/>
        <w:gridCol w:w="6986"/>
        <w:gridCol w:w="756"/>
      </w:tblGrid>
      <w:tr w:rsidR="00051595">
        <w:trPr>
          <w:trHeight w:val="581"/>
          <w:tblHeader/>
          <w:jc w:val="center"/>
        </w:trPr>
        <w:tc>
          <w:tcPr>
            <w:tcW w:w="667" w:type="dxa"/>
            <w:vAlign w:val="center"/>
          </w:tcPr>
          <w:bookmarkEnd w:id="76"/>
          <w:bookmarkEnd w:id="77"/>
          <w:p w:rsidR="00051595" w:rsidRDefault="00051595">
            <w:pPr>
              <w:adjustRightInd w:val="0"/>
              <w:snapToGrid w:val="0"/>
              <w:jc w:val="center"/>
              <w:rPr>
                <w:rFonts w:ascii="仿宋_GB2312" w:eastAsia="仿宋_GB2312" w:hAnsi="仿宋_GB2312"/>
                <w:kern w:val="0"/>
              </w:rPr>
            </w:pPr>
            <w:r>
              <w:rPr>
                <w:rFonts w:ascii="仿宋_GB2312" w:eastAsia="仿宋_GB2312" w:hAnsi="仿宋_GB2312" w:cs="仿宋_GB2312" w:hint="eastAsia"/>
                <w:kern w:val="0"/>
              </w:rPr>
              <w:t>序号</w:t>
            </w:r>
          </w:p>
        </w:tc>
        <w:tc>
          <w:tcPr>
            <w:tcW w:w="6986" w:type="dxa"/>
            <w:vAlign w:val="center"/>
          </w:tcPr>
          <w:p w:rsidR="00051595" w:rsidRDefault="00051595">
            <w:pPr>
              <w:adjustRightInd w:val="0"/>
              <w:snapToGrid w:val="0"/>
              <w:jc w:val="center"/>
              <w:rPr>
                <w:rFonts w:ascii="仿宋_GB2312" w:eastAsia="仿宋_GB2312" w:hAnsi="仿宋_GB2312"/>
                <w:kern w:val="0"/>
              </w:rPr>
            </w:pPr>
            <w:r>
              <w:rPr>
                <w:rFonts w:ascii="仿宋_GB2312" w:eastAsia="仿宋_GB2312" w:hAnsi="仿宋_GB2312" w:cs="仿宋_GB2312" w:hint="eastAsia"/>
                <w:kern w:val="0"/>
              </w:rPr>
              <w:t>符合性证明材料</w:t>
            </w:r>
          </w:p>
        </w:tc>
        <w:tc>
          <w:tcPr>
            <w:tcW w:w="756" w:type="dxa"/>
            <w:vAlign w:val="center"/>
          </w:tcPr>
          <w:p w:rsidR="00051595" w:rsidRDefault="00051595">
            <w:pPr>
              <w:adjustRightInd w:val="0"/>
              <w:snapToGrid w:val="0"/>
              <w:jc w:val="center"/>
              <w:rPr>
                <w:rFonts w:ascii="仿宋_GB2312" w:eastAsia="仿宋_GB2312" w:hAnsi="仿宋_GB2312"/>
                <w:kern w:val="0"/>
              </w:rPr>
            </w:pPr>
            <w:r>
              <w:rPr>
                <w:rFonts w:ascii="仿宋_GB2312" w:eastAsia="仿宋_GB2312" w:hAnsi="仿宋_GB2312" w:cs="仿宋_GB2312" w:hint="eastAsia"/>
                <w:kern w:val="0"/>
              </w:rPr>
              <w:t>格式</w:t>
            </w:r>
          </w:p>
        </w:tc>
      </w:tr>
      <w:tr w:rsidR="00051595">
        <w:trPr>
          <w:trHeight w:val="429"/>
          <w:jc w:val="center"/>
        </w:trPr>
        <w:tc>
          <w:tcPr>
            <w:tcW w:w="667" w:type="dxa"/>
            <w:vAlign w:val="center"/>
          </w:tcPr>
          <w:p w:rsidR="00051595" w:rsidRDefault="00051595">
            <w:pPr>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1</w:t>
            </w:r>
          </w:p>
        </w:tc>
        <w:tc>
          <w:tcPr>
            <w:tcW w:w="6986" w:type="dxa"/>
            <w:vAlign w:val="center"/>
          </w:tcPr>
          <w:p w:rsidR="00051595" w:rsidRDefault="00051595">
            <w:pPr>
              <w:adjustRightInd w:val="0"/>
              <w:snapToGrid w:val="0"/>
              <w:rPr>
                <w:rFonts w:ascii="仿宋_GB2312" w:eastAsia="仿宋_GB2312" w:hAnsi="仿宋_GB2312"/>
                <w:kern w:val="0"/>
              </w:rPr>
            </w:pPr>
            <w:r>
              <w:rPr>
                <w:rFonts w:ascii="仿宋_GB2312" w:eastAsia="仿宋_GB2312" w:hAnsi="仿宋_GB2312" w:cs="仿宋_GB2312" w:hint="eastAsia"/>
                <w:kern w:val="0"/>
              </w:rPr>
              <w:t>投标函</w:t>
            </w:r>
          </w:p>
        </w:tc>
        <w:tc>
          <w:tcPr>
            <w:tcW w:w="756" w:type="dxa"/>
            <w:vAlign w:val="center"/>
          </w:tcPr>
          <w:p w:rsidR="00051595" w:rsidRDefault="00051595">
            <w:pPr>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9</w:t>
            </w:r>
          </w:p>
        </w:tc>
      </w:tr>
      <w:tr w:rsidR="00051595">
        <w:trPr>
          <w:trHeight w:val="429"/>
          <w:jc w:val="center"/>
        </w:trPr>
        <w:tc>
          <w:tcPr>
            <w:tcW w:w="667" w:type="dxa"/>
            <w:vAlign w:val="center"/>
          </w:tcPr>
          <w:p w:rsidR="00051595" w:rsidRDefault="00051595">
            <w:pPr>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3</w:t>
            </w:r>
          </w:p>
        </w:tc>
        <w:tc>
          <w:tcPr>
            <w:tcW w:w="6986" w:type="dxa"/>
            <w:vAlign w:val="center"/>
          </w:tcPr>
          <w:p w:rsidR="00051595" w:rsidRDefault="00051595">
            <w:pPr>
              <w:adjustRightInd w:val="0"/>
              <w:snapToGrid w:val="0"/>
              <w:rPr>
                <w:rFonts w:ascii="仿宋_GB2312" w:eastAsia="仿宋_GB2312" w:hAnsi="仿宋_GB2312"/>
                <w:kern w:val="0"/>
              </w:rPr>
            </w:pPr>
            <w:r>
              <w:rPr>
                <w:rFonts w:ascii="仿宋_GB2312" w:eastAsia="仿宋_GB2312" w:hAnsi="仿宋_GB2312" w:cs="仿宋_GB2312" w:hint="eastAsia"/>
                <w:kern w:val="0"/>
              </w:rPr>
              <w:t>开标一览表</w:t>
            </w:r>
          </w:p>
        </w:tc>
        <w:tc>
          <w:tcPr>
            <w:tcW w:w="756" w:type="dxa"/>
            <w:vAlign w:val="center"/>
          </w:tcPr>
          <w:p w:rsidR="00051595" w:rsidRDefault="00051595">
            <w:pPr>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10</w:t>
            </w:r>
          </w:p>
        </w:tc>
      </w:tr>
      <w:tr w:rsidR="00051595">
        <w:trPr>
          <w:trHeight w:val="429"/>
          <w:jc w:val="center"/>
        </w:trPr>
        <w:tc>
          <w:tcPr>
            <w:tcW w:w="667" w:type="dxa"/>
            <w:vAlign w:val="center"/>
          </w:tcPr>
          <w:p w:rsidR="00051595" w:rsidRDefault="00051595">
            <w:pPr>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4</w:t>
            </w:r>
          </w:p>
        </w:tc>
        <w:tc>
          <w:tcPr>
            <w:tcW w:w="6986" w:type="dxa"/>
            <w:vAlign w:val="center"/>
          </w:tcPr>
          <w:p w:rsidR="00051595" w:rsidRDefault="00051595">
            <w:pPr>
              <w:adjustRightInd w:val="0"/>
              <w:snapToGrid w:val="0"/>
              <w:rPr>
                <w:rFonts w:ascii="仿宋_GB2312" w:eastAsia="仿宋_GB2312" w:hAnsi="仿宋_GB2312"/>
                <w:kern w:val="0"/>
              </w:rPr>
            </w:pPr>
            <w:r>
              <w:rPr>
                <w:rFonts w:ascii="仿宋_GB2312" w:eastAsia="仿宋_GB2312" w:hAnsi="仿宋_GB2312" w:cs="仿宋_GB2312" w:hint="eastAsia"/>
                <w:kern w:val="0"/>
              </w:rPr>
              <w:t>分项报价表</w:t>
            </w:r>
          </w:p>
        </w:tc>
        <w:tc>
          <w:tcPr>
            <w:tcW w:w="756" w:type="dxa"/>
            <w:vAlign w:val="center"/>
          </w:tcPr>
          <w:p w:rsidR="00051595" w:rsidRDefault="00051595">
            <w:pPr>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11</w:t>
            </w:r>
          </w:p>
        </w:tc>
      </w:tr>
      <w:tr w:rsidR="00051595">
        <w:trPr>
          <w:trHeight w:val="429"/>
          <w:jc w:val="center"/>
        </w:trPr>
        <w:tc>
          <w:tcPr>
            <w:tcW w:w="667" w:type="dxa"/>
            <w:vAlign w:val="center"/>
          </w:tcPr>
          <w:p w:rsidR="00051595" w:rsidRDefault="00051595">
            <w:pPr>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5</w:t>
            </w:r>
          </w:p>
        </w:tc>
        <w:tc>
          <w:tcPr>
            <w:tcW w:w="6986" w:type="dxa"/>
            <w:vAlign w:val="center"/>
          </w:tcPr>
          <w:p w:rsidR="00051595" w:rsidRDefault="00051595">
            <w:pPr>
              <w:adjustRightInd w:val="0"/>
              <w:snapToGrid w:val="0"/>
              <w:rPr>
                <w:rFonts w:ascii="仿宋_GB2312" w:eastAsia="仿宋_GB2312" w:hAnsi="仿宋_GB2312"/>
                <w:kern w:val="0"/>
              </w:rPr>
            </w:pPr>
            <w:r>
              <w:rPr>
                <w:rFonts w:ascii="仿宋_GB2312" w:eastAsia="仿宋_GB2312" w:hAnsi="仿宋_GB2312" w:cs="仿宋_GB2312" w:hint="eastAsia"/>
                <w:kern w:val="0"/>
              </w:rPr>
              <w:t>技术规格偏离表</w:t>
            </w:r>
          </w:p>
        </w:tc>
        <w:tc>
          <w:tcPr>
            <w:tcW w:w="756" w:type="dxa"/>
            <w:vAlign w:val="center"/>
          </w:tcPr>
          <w:p w:rsidR="00051595" w:rsidRDefault="00051595">
            <w:pPr>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12</w:t>
            </w:r>
          </w:p>
        </w:tc>
      </w:tr>
      <w:tr w:rsidR="00051595">
        <w:trPr>
          <w:trHeight w:val="429"/>
          <w:jc w:val="center"/>
        </w:trPr>
        <w:tc>
          <w:tcPr>
            <w:tcW w:w="667" w:type="dxa"/>
            <w:vAlign w:val="center"/>
          </w:tcPr>
          <w:p w:rsidR="00051595" w:rsidRDefault="00051595">
            <w:pPr>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6</w:t>
            </w:r>
          </w:p>
        </w:tc>
        <w:tc>
          <w:tcPr>
            <w:tcW w:w="6986" w:type="dxa"/>
            <w:vAlign w:val="center"/>
          </w:tcPr>
          <w:p w:rsidR="00051595" w:rsidRDefault="00051595">
            <w:pPr>
              <w:adjustRightInd w:val="0"/>
              <w:snapToGrid w:val="0"/>
              <w:rPr>
                <w:rFonts w:ascii="仿宋_GB2312" w:eastAsia="仿宋_GB2312" w:hAnsi="仿宋_GB2312"/>
                <w:kern w:val="0"/>
              </w:rPr>
            </w:pPr>
            <w:r>
              <w:rPr>
                <w:rFonts w:ascii="仿宋_GB2312" w:eastAsia="仿宋_GB2312" w:hAnsi="仿宋_GB2312" w:cs="仿宋_GB2312" w:hint="eastAsia"/>
                <w:kern w:val="0"/>
              </w:rPr>
              <w:t>商务条款偏离表</w:t>
            </w:r>
          </w:p>
        </w:tc>
        <w:tc>
          <w:tcPr>
            <w:tcW w:w="756" w:type="dxa"/>
            <w:vAlign w:val="center"/>
          </w:tcPr>
          <w:p w:rsidR="00051595" w:rsidRDefault="00051595">
            <w:pPr>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13</w:t>
            </w:r>
          </w:p>
        </w:tc>
      </w:tr>
      <w:tr w:rsidR="00051595">
        <w:trPr>
          <w:trHeight w:val="429"/>
          <w:jc w:val="center"/>
        </w:trPr>
        <w:tc>
          <w:tcPr>
            <w:tcW w:w="667" w:type="dxa"/>
            <w:vAlign w:val="center"/>
          </w:tcPr>
          <w:p w:rsidR="00051595" w:rsidRDefault="00051595">
            <w:pPr>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7</w:t>
            </w:r>
          </w:p>
        </w:tc>
        <w:tc>
          <w:tcPr>
            <w:tcW w:w="6986" w:type="dxa"/>
            <w:vAlign w:val="center"/>
          </w:tcPr>
          <w:p w:rsidR="00051595" w:rsidRDefault="00051595">
            <w:pPr>
              <w:adjustRightInd w:val="0"/>
              <w:snapToGrid w:val="0"/>
              <w:rPr>
                <w:rFonts w:ascii="仿宋_GB2312" w:eastAsia="仿宋_GB2312" w:hAnsi="仿宋_GB2312"/>
                <w:kern w:val="0"/>
              </w:rPr>
            </w:pPr>
            <w:r>
              <w:rPr>
                <w:rFonts w:ascii="仿宋_GB2312" w:eastAsia="仿宋_GB2312" w:hAnsi="仿宋_GB2312" w:cs="仿宋_GB2312" w:hint="eastAsia"/>
                <w:kern w:val="0"/>
              </w:rPr>
              <w:t>投标人关联单位说明</w:t>
            </w:r>
          </w:p>
        </w:tc>
        <w:tc>
          <w:tcPr>
            <w:tcW w:w="756" w:type="dxa"/>
            <w:vAlign w:val="center"/>
          </w:tcPr>
          <w:p w:rsidR="00051595" w:rsidRDefault="00051595">
            <w:pPr>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14</w:t>
            </w:r>
          </w:p>
        </w:tc>
      </w:tr>
      <w:tr w:rsidR="00051595">
        <w:trPr>
          <w:trHeight w:val="788"/>
          <w:jc w:val="center"/>
        </w:trPr>
        <w:tc>
          <w:tcPr>
            <w:tcW w:w="667" w:type="dxa"/>
            <w:vAlign w:val="center"/>
          </w:tcPr>
          <w:p w:rsidR="00051595" w:rsidRDefault="00051595">
            <w:pPr>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8</w:t>
            </w:r>
          </w:p>
        </w:tc>
        <w:tc>
          <w:tcPr>
            <w:tcW w:w="6986" w:type="dxa"/>
            <w:vAlign w:val="center"/>
          </w:tcPr>
          <w:p w:rsidR="00051595" w:rsidRDefault="00051595">
            <w:pPr>
              <w:adjustRightInd w:val="0"/>
              <w:snapToGrid w:val="0"/>
              <w:rPr>
                <w:rFonts w:ascii="仿宋_GB2312" w:eastAsia="仿宋_GB2312" w:hAnsi="仿宋_GB2312"/>
                <w:kern w:val="0"/>
              </w:rPr>
            </w:pPr>
            <w:r>
              <w:rPr>
                <w:rFonts w:ascii="仿宋_GB2312" w:eastAsia="仿宋_GB2312" w:hAnsi="仿宋_GB2312" w:cs="仿宋_GB2312" w:hint="eastAsia"/>
                <w:kern w:val="0"/>
              </w:rPr>
              <w:t>《品目清单》、国家确定的认证机构出具的、处于有效期之内的《节能产品认证证书》（政府强制采购的节能产品须提供）</w:t>
            </w:r>
          </w:p>
        </w:tc>
        <w:tc>
          <w:tcPr>
            <w:tcW w:w="756" w:type="dxa"/>
            <w:vAlign w:val="center"/>
          </w:tcPr>
          <w:p w:rsidR="00051595" w:rsidRDefault="00051595">
            <w:pPr>
              <w:adjustRightInd w:val="0"/>
              <w:snapToGrid w:val="0"/>
              <w:jc w:val="center"/>
              <w:rPr>
                <w:rFonts w:ascii="仿宋_GB2312" w:eastAsia="仿宋_GB2312" w:hAnsi="仿宋_GB2312"/>
                <w:kern w:val="0"/>
              </w:rPr>
            </w:pPr>
          </w:p>
        </w:tc>
      </w:tr>
      <w:tr w:rsidR="00051595">
        <w:trPr>
          <w:trHeight w:val="1105"/>
          <w:jc w:val="center"/>
        </w:trPr>
        <w:tc>
          <w:tcPr>
            <w:tcW w:w="667" w:type="dxa"/>
            <w:vAlign w:val="center"/>
          </w:tcPr>
          <w:p w:rsidR="00051595" w:rsidRDefault="00051595">
            <w:pPr>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9</w:t>
            </w:r>
          </w:p>
        </w:tc>
        <w:tc>
          <w:tcPr>
            <w:tcW w:w="6986" w:type="dxa"/>
            <w:vAlign w:val="center"/>
          </w:tcPr>
          <w:p w:rsidR="00051595" w:rsidRDefault="00051595">
            <w:pPr>
              <w:adjustRightInd w:val="0"/>
              <w:snapToGrid w:val="0"/>
              <w:rPr>
                <w:rFonts w:ascii="仿宋_GB2312" w:eastAsia="仿宋_GB2312" w:hAnsi="仿宋_GB2312"/>
                <w:kern w:val="0"/>
              </w:rPr>
            </w:pPr>
            <w:r>
              <w:rPr>
                <w:rFonts w:ascii="仿宋_GB2312" w:eastAsia="仿宋_GB2312" w:hAnsi="仿宋_GB2312" w:cs="仿宋_GB2312" w:hint="eastAsia"/>
                <w:kern w:val="0"/>
              </w:rPr>
              <w:t>其他符合性证明材料：</w:t>
            </w:r>
          </w:p>
          <w:p w:rsidR="00051595" w:rsidRDefault="00051595">
            <w:pPr>
              <w:adjustRightInd w:val="0"/>
              <w:snapToGrid w:val="0"/>
              <w:rPr>
                <w:rFonts w:ascii="仿宋_GB2312" w:eastAsia="仿宋_GB2312" w:hAnsi="仿宋_GB2312"/>
                <w:kern w:val="0"/>
              </w:rPr>
            </w:pPr>
            <w:r>
              <w:rPr>
                <w:rFonts w:ascii="仿宋_GB2312" w:eastAsia="仿宋_GB2312" w:hAnsi="仿宋_GB2312" w:cs="仿宋_GB2312" w:hint="eastAsia"/>
                <w:kern w:val="0"/>
              </w:rPr>
              <w:t>货物主要技术指标和性能的详细说明（产品技术说明书、技术白皮书、产品彩页等文字资料、图纸和数据均可），备件和专用工具清单、检测报告等（如适用）。</w:t>
            </w:r>
          </w:p>
        </w:tc>
        <w:tc>
          <w:tcPr>
            <w:tcW w:w="756" w:type="dxa"/>
            <w:vAlign w:val="center"/>
          </w:tcPr>
          <w:p w:rsidR="00051595" w:rsidRDefault="00051595">
            <w:pPr>
              <w:adjustRightInd w:val="0"/>
              <w:snapToGrid w:val="0"/>
              <w:jc w:val="center"/>
              <w:rPr>
                <w:rFonts w:ascii="仿宋_GB2312" w:eastAsia="仿宋_GB2312" w:hAnsi="仿宋_GB2312"/>
                <w:kern w:val="0"/>
              </w:rPr>
            </w:pPr>
          </w:p>
        </w:tc>
      </w:tr>
    </w:tbl>
    <w:p w:rsidR="00051595" w:rsidRDefault="00051595" w:rsidP="00367747">
      <w:pPr>
        <w:snapToGrid w:val="0"/>
        <w:spacing w:beforeLines="50"/>
        <w:rPr>
          <w:rFonts w:ascii="仿宋_GB2312" w:eastAsia="仿宋_GB2312" w:hAnsi="仿宋_GB2312"/>
          <w:b/>
          <w:bCs/>
          <w:sz w:val="24"/>
          <w:szCs w:val="24"/>
        </w:rPr>
      </w:pPr>
      <w:bookmarkStart w:id="80" w:name="_Toc24432_WPSOffice_Level2"/>
      <w:bookmarkStart w:id="81" w:name="_Toc27769_WPSOffice_Level2"/>
      <w:r>
        <w:rPr>
          <w:rFonts w:ascii="仿宋_GB2312" w:eastAsia="仿宋_GB2312" w:hAnsi="仿宋_GB2312" w:cs="仿宋_GB2312" w:hint="eastAsia"/>
          <w:b/>
          <w:bCs/>
          <w:sz w:val="24"/>
          <w:szCs w:val="24"/>
        </w:rPr>
        <w:t>四、其他材料</w:t>
      </w:r>
      <w:bookmarkEnd w:id="80"/>
      <w:bookmarkEnd w:id="81"/>
      <w:r>
        <w:rPr>
          <w:rFonts w:ascii="仿宋_GB2312" w:eastAsia="仿宋_GB2312" w:hAnsi="仿宋_GB2312" w:cs="仿宋_GB2312" w:hint="eastAsia"/>
          <w:b/>
          <w:bCs/>
          <w:sz w:val="24"/>
          <w:szCs w:val="24"/>
        </w:rPr>
        <w:t>（如有，请提供；如未提供，投标文件不作无效处理）</w:t>
      </w:r>
    </w:p>
    <w:tbl>
      <w:tblPr>
        <w:tblW w:w="8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8"/>
        <w:gridCol w:w="6985"/>
        <w:gridCol w:w="756"/>
      </w:tblGrid>
      <w:tr w:rsidR="00051595">
        <w:trPr>
          <w:trHeight w:val="554"/>
          <w:tblHeader/>
          <w:jc w:val="center"/>
        </w:trPr>
        <w:tc>
          <w:tcPr>
            <w:tcW w:w="668" w:type="dxa"/>
            <w:vAlign w:val="center"/>
          </w:tcPr>
          <w:p w:rsidR="00051595" w:rsidRDefault="00051595">
            <w:pPr>
              <w:adjustRightInd w:val="0"/>
              <w:snapToGrid w:val="0"/>
              <w:jc w:val="center"/>
              <w:rPr>
                <w:rFonts w:ascii="仿宋_GB2312" w:eastAsia="仿宋_GB2312" w:hAnsi="仿宋_GB2312"/>
                <w:kern w:val="0"/>
              </w:rPr>
            </w:pPr>
            <w:r>
              <w:rPr>
                <w:rFonts w:ascii="仿宋_GB2312" w:eastAsia="仿宋_GB2312" w:hAnsi="仿宋_GB2312" w:cs="仿宋_GB2312" w:hint="eastAsia"/>
                <w:kern w:val="0"/>
              </w:rPr>
              <w:t>序号</w:t>
            </w:r>
          </w:p>
        </w:tc>
        <w:tc>
          <w:tcPr>
            <w:tcW w:w="6985" w:type="dxa"/>
            <w:vAlign w:val="center"/>
          </w:tcPr>
          <w:p w:rsidR="00051595" w:rsidRDefault="00051595">
            <w:pPr>
              <w:adjustRightInd w:val="0"/>
              <w:snapToGrid w:val="0"/>
              <w:jc w:val="center"/>
              <w:rPr>
                <w:rFonts w:ascii="仿宋_GB2312" w:eastAsia="仿宋_GB2312" w:hAnsi="仿宋_GB2312"/>
                <w:kern w:val="0"/>
              </w:rPr>
            </w:pPr>
            <w:r>
              <w:rPr>
                <w:rFonts w:ascii="仿宋_GB2312" w:eastAsia="仿宋_GB2312" w:hAnsi="仿宋_GB2312" w:cs="仿宋_GB2312" w:hint="eastAsia"/>
                <w:kern w:val="0"/>
              </w:rPr>
              <w:t>其他材料</w:t>
            </w:r>
          </w:p>
        </w:tc>
        <w:tc>
          <w:tcPr>
            <w:tcW w:w="756" w:type="dxa"/>
            <w:vAlign w:val="center"/>
          </w:tcPr>
          <w:p w:rsidR="00051595" w:rsidRDefault="00051595">
            <w:pPr>
              <w:adjustRightInd w:val="0"/>
              <w:snapToGrid w:val="0"/>
              <w:jc w:val="center"/>
              <w:rPr>
                <w:rFonts w:ascii="仿宋_GB2312" w:eastAsia="仿宋_GB2312" w:hAnsi="仿宋_GB2312"/>
                <w:kern w:val="0"/>
              </w:rPr>
            </w:pPr>
            <w:r>
              <w:rPr>
                <w:rFonts w:ascii="仿宋_GB2312" w:eastAsia="仿宋_GB2312" w:hAnsi="仿宋_GB2312" w:cs="仿宋_GB2312" w:hint="eastAsia"/>
                <w:kern w:val="0"/>
              </w:rPr>
              <w:t>格式</w:t>
            </w:r>
          </w:p>
        </w:tc>
      </w:tr>
      <w:tr w:rsidR="00051595">
        <w:trPr>
          <w:trHeight w:val="811"/>
          <w:jc w:val="center"/>
        </w:trPr>
        <w:tc>
          <w:tcPr>
            <w:tcW w:w="668" w:type="dxa"/>
            <w:vAlign w:val="center"/>
          </w:tcPr>
          <w:p w:rsidR="00051595" w:rsidRDefault="00051595">
            <w:pPr>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1</w:t>
            </w:r>
          </w:p>
        </w:tc>
        <w:tc>
          <w:tcPr>
            <w:tcW w:w="6985" w:type="dxa"/>
            <w:vAlign w:val="center"/>
          </w:tcPr>
          <w:p w:rsidR="00051595" w:rsidRDefault="00051595">
            <w:pPr>
              <w:adjustRightInd w:val="0"/>
              <w:snapToGrid w:val="0"/>
              <w:rPr>
                <w:rFonts w:ascii="仿宋_GB2312" w:eastAsia="仿宋_GB2312" w:hAnsi="仿宋_GB2312" w:cs="仿宋_GB2312"/>
                <w:kern w:val="0"/>
              </w:rPr>
            </w:pPr>
            <w:r>
              <w:rPr>
                <w:rFonts w:ascii="仿宋_GB2312" w:eastAsia="仿宋_GB2312" w:hAnsi="仿宋_GB2312" w:cs="仿宋_GB2312" w:hint="eastAsia"/>
                <w:kern w:val="0"/>
              </w:rPr>
              <w:t>《品目清单》、国家确定的认证机构出具的、处于有效期之内的《节能产品、环境标志产品认证证书》（非政府强制采购的节能产品可以提供）</w:t>
            </w:r>
            <w:r>
              <w:rPr>
                <w:rFonts w:ascii="仿宋_GB2312" w:eastAsia="仿宋_GB2312" w:hAnsi="仿宋_GB2312" w:cs="仿宋_GB2312"/>
                <w:kern w:val="0"/>
              </w:rPr>
              <w:t xml:space="preserve"> </w:t>
            </w:r>
          </w:p>
        </w:tc>
        <w:tc>
          <w:tcPr>
            <w:tcW w:w="756" w:type="dxa"/>
            <w:vAlign w:val="center"/>
          </w:tcPr>
          <w:p w:rsidR="00051595" w:rsidRDefault="00051595">
            <w:pPr>
              <w:adjustRightInd w:val="0"/>
              <w:snapToGrid w:val="0"/>
              <w:jc w:val="center"/>
              <w:rPr>
                <w:rFonts w:ascii="仿宋_GB2312" w:eastAsia="仿宋_GB2312" w:hAnsi="仿宋_GB2312"/>
                <w:kern w:val="0"/>
              </w:rPr>
            </w:pPr>
          </w:p>
        </w:tc>
      </w:tr>
      <w:tr w:rsidR="00051595">
        <w:trPr>
          <w:trHeight w:val="398"/>
          <w:jc w:val="center"/>
        </w:trPr>
        <w:tc>
          <w:tcPr>
            <w:tcW w:w="668" w:type="dxa"/>
            <w:vAlign w:val="center"/>
          </w:tcPr>
          <w:p w:rsidR="00051595" w:rsidRDefault="00051595">
            <w:pPr>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2</w:t>
            </w:r>
          </w:p>
        </w:tc>
        <w:tc>
          <w:tcPr>
            <w:tcW w:w="6985" w:type="dxa"/>
            <w:vAlign w:val="center"/>
          </w:tcPr>
          <w:p w:rsidR="00051595" w:rsidRDefault="00051595" w:rsidP="00051595">
            <w:pPr>
              <w:adjustRightInd w:val="0"/>
              <w:snapToGrid w:val="0"/>
              <w:ind w:leftChars="12" w:left="31680"/>
              <w:rPr>
                <w:rFonts w:ascii="仿宋_GB2312" w:eastAsia="仿宋_GB2312" w:hAnsi="仿宋_GB2312"/>
                <w:kern w:val="0"/>
              </w:rPr>
            </w:pPr>
            <w:r>
              <w:rPr>
                <w:rFonts w:ascii="仿宋_GB2312" w:eastAsia="仿宋_GB2312" w:hAnsi="仿宋_GB2312" w:cs="仿宋_GB2312" w:hint="eastAsia"/>
              </w:rPr>
              <w:t>进口产品的制造厂家的授权书（如适用）</w:t>
            </w:r>
            <w:r>
              <w:rPr>
                <w:rFonts w:ascii="仿宋_GB2312" w:eastAsia="仿宋_GB2312" w:hAnsi="仿宋_GB2312" w:cs="仿宋_GB2312" w:hint="eastAsia"/>
                <w:kern w:val="0"/>
              </w:rPr>
              <w:t>（可调整至符合性证明材料）</w:t>
            </w:r>
          </w:p>
        </w:tc>
        <w:tc>
          <w:tcPr>
            <w:tcW w:w="756" w:type="dxa"/>
            <w:vAlign w:val="center"/>
          </w:tcPr>
          <w:p w:rsidR="00051595" w:rsidRDefault="00051595">
            <w:pPr>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15</w:t>
            </w:r>
          </w:p>
        </w:tc>
      </w:tr>
      <w:tr w:rsidR="00051595">
        <w:trPr>
          <w:trHeight w:val="421"/>
          <w:jc w:val="center"/>
        </w:trPr>
        <w:tc>
          <w:tcPr>
            <w:tcW w:w="668" w:type="dxa"/>
            <w:vAlign w:val="center"/>
          </w:tcPr>
          <w:p w:rsidR="00051595" w:rsidRDefault="00051595">
            <w:pPr>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3</w:t>
            </w:r>
          </w:p>
        </w:tc>
        <w:tc>
          <w:tcPr>
            <w:tcW w:w="6985" w:type="dxa"/>
            <w:vAlign w:val="center"/>
          </w:tcPr>
          <w:p w:rsidR="00051595" w:rsidRDefault="00051595" w:rsidP="00051595">
            <w:pPr>
              <w:adjustRightInd w:val="0"/>
              <w:snapToGrid w:val="0"/>
              <w:ind w:leftChars="12" w:left="31680"/>
              <w:rPr>
                <w:rFonts w:ascii="仿宋_GB2312" w:eastAsia="仿宋_GB2312" w:hAnsi="仿宋_GB2312"/>
                <w:kern w:val="0"/>
              </w:rPr>
            </w:pPr>
            <w:r>
              <w:rPr>
                <w:rFonts w:ascii="仿宋_GB2312" w:eastAsia="仿宋_GB2312" w:hAnsi="仿宋_GB2312" w:cs="仿宋_GB2312" w:hint="eastAsia"/>
                <w:kern w:val="0"/>
              </w:rPr>
              <w:t>监狱企业证明文件</w:t>
            </w:r>
          </w:p>
        </w:tc>
        <w:tc>
          <w:tcPr>
            <w:tcW w:w="756" w:type="dxa"/>
            <w:vAlign w:val="center"/>
          </w:tcPr>
          <w:p w:rsidR="00051595" w:rsidRDefault="00051595">
            <w:pPr>
              <w:adjustRightInd w:val="0"/>
              <w:snapToGrid w:val="0"/>
              <w:jc w:val="center"/>
              <w:rPr>
                <w:rFonts w:ascii="仿宋_GB2312" w:eastAsia="仿宋_GB2312" w:hAnsi="仿宋_GB2312"/>
                <w:kern w:val="0"/>
              </w:rPr>
            </w:pPr>
          </w:p>
        </w:tc>
      </w:tr>
      <w:tr w:rsidR="00051595">
        <w:trPr>
          <w:trHeight w:val="421"/>
          <w:jc w:val="center"/>
        </w:trPr>
        <w:tc>
          <w:tcPr>
            <w:tcW w:w="668" w:type="dxa"/>
            <w:vAlign w:val="center"/>
          </w:tcPr>
          <w:p w:rsidR="00051595" w:rsidRDefault="00051595">
            <w:pPr>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4</w:t>
            </w:r>
          </w:p>
        </w:tc>
        <w:tc>
          <w:tcPr>
            <w:tcW w:w="6985" w:type="dxa"/>
            <w:vAlign w:val="center"/>
          </w:tcPr>
          <w:p w:rsidR="00051595" w:rsidRDefault="00051595" w:rsidP="00051595">
            <w:pPr>
              <w:adjustRightInd w:val="0"/>
              <w:snapToGrid w:val="0"/>
              <w:ind w:leftChars="12" w:left="31680"/>
              <w:rPr>
                <w:rFonts w:ascii="仿宋_GB2312" w:eastAsia="仿宋_GB2312" w:hAnsi="仿宋_GB2312"/>
                <w:kern w:val="0"/>
              </w:rPr>
            </w:pPr>
            <w:r>
              <w:rPr>
                <w:rFonts w:ascii="仿宋_GB2312" w:eastAsia="仿宋_GB2312" w:hAnsi="仿宋_GB2312" w:cs="仿宋_GB2312" w:hint="eastAsia"/>
                <w:kern w:val="0"/>
              </w:rPr>
              <w:t>中小企业声明函</w:t>
            </w:r>
          </w:p>
        </w:tc>
        <w:tc>
          <w:tcPr>
            <w:tcW w:w="756" w:type="dxa"/>
            <w:vAlign w:val="center"/>
          </w:tcPr>
          <w:p w:rsidR="00051595" w:rsidRDefault="00051595">
            <w:pPr>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16</w:t>
            </w:r>
          </w:p>
        </w:tc>
      </w:tr>
      <w:tr w:rsidR="00051595">
        <w:trPr>
          <w:trHeight w:val="421"/>
          <w:jc w:val="center"/>
        </w:trPr>
        <w:tc>
          <w:tcPr>
            <w:tcW w:w="668" w:type="dxa"/>
            <w:vAlign w:val="center"/>
          </w:tcPr>
          <w:p w:rsidR="00051595" w:rsidRDefault="00051595">
            <w:pPr>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5</w:t>
            </w:r>
          </w:p>
        </w:tc>
        <w:tc>
          <w:tcPr>
            <w:tcW w:w="6985" w:type="dxa"/>
            <w:vAlign w:val="center"/>
          </w:tcPr>
          <w:p w:rsidR="00051595" w:rsidRDefault="00051595" w:rsidP="00051595">
            <w:pPr>
              <w:adjustRightInd w:val="0"/>
              <w:snapToGrid w:val="0"/>
              <w:ind w:leftChars="12" w:left="31680"/>
              <w:rPr>
                <w:rFonts w:ascii="仿宋_GB2312" w:eastAsia="仿宋_GB2312" w:hAnsi="仿宋_GB2312"/>
                <w:kern w:val="0"/>
              </w:rPr>
            </w:pPr>
            <w:r>
              <w:rPr>
                <w:rFonts w:ascii="仿宋_GB2312" w:eastAsia="仿宋_GB2312" w:hAnsi="仿宋_GB2312" w:cs="仿宋_GB2312" w:hint="eastAsia"/>
              </w:rPr>
              <w:t>残疾人福利性单位声明函</w:t>
            </w:r>
          </w:p>
        </w:tc>
        <w:tc>
          <w:tcPr>
            <w:tcW w:w="756" w:type="dxa"/>
            <w:vAlign w:val="center"/>
          </w:tcPr>
          <w:p w:rsidR="00051595" w:rsidRDefault="00051595">
            <w:pPr>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17</w:t>
            </w:r>
          </w:p>
        </w:tc>
      </w:tr>
      <w:tr w:rsidR="00051595">
        <w:trPr>
          <w:trHeight w:val="421"/>
          <w:jc w:val="center"/>
        </w:trPr>
        <w:tc>
          <w:tcPr>
            <w:tcW w:w="668" w:type="dxa"/>
            <w:vAlign w:val="center"/>
          </w:tcPr>
          <w:p w:rsidR="00051595" w:rsidRDefault="00051595">
            <w:pPr>
              <w:adjustRightInd w:val="0"/>
              <w:snapToGrid w:val="0"/>
              <w:jc w:val="center"/>
              <w:rPr>
                <w:rFonts w:ascii="仿宋_GB2312" w:eastAsia="仿宋_GB2312" w:hAnsi="仿宋_GB2312" w:cs="仿宋_GB2312"/>
                <w:kern w:val="0"/>
              </w:rPr>
            </w:pPr>
            <w:r>
              <w:rPr>
                <w:rFonts w:ascii="仿宋_GB2312" w:eastAsia="仿宋_GB2312" w:hAnsi="仿宋_GB2312" w:cs="仿宋_GB2312"/>
                <w:kern w:val="0"/>
              </w:rPr>
              <w:t>6</w:t>
            </w:r>
          </w:p>
        </w:tc>
        <w:tc>
          <w:tcPr>
            <w:tcW w:w="6985" w:type="dxa"/>
            <w:vAlign w:val="center"/>
          </w:tcPr>
          <w:p w:rsidR="00051595" w:rsidRDefault="00051595" w:rsidP="00051595">
            <w:pPr>
              <w:adjustRightInd w:val="0"/>
              <w:snapToGrid w:val="0"/>
              <w:ind w:leftChars="12" w:left="31680"/>
              <w:rPr>
                <w:rFonts w:ascii="仿宋_GB2312" w:eastAsia="仿宋_GB2312" w:hAnsi="仿宋_GB2312"/>
              </w:rPr>
            </w:pPr>
            <w:r>
              <w:rPr>
                <w:rFonts w:ascii="仿宋_GB2312" w:eastAsia="仿宋_GB2312" w:hAnsi="仿宋_GB2312" w:cs="仿宋_GB2312" w:hint="eastAsia"/>
              </w:rPr>
              <w:t>列入《创新产品和服务目录》内的产品、服务的证明材料（如适用）</w:t>
            </w:r>
          </w:p>
          <w:p w:rsidR="00051595" w:rsidRDefault="00051595" w:rsidP="00051595">
            <w:pPr>
              <w:adjustRightInd w:val="0"/>
              <w:snapToGrid w:val="0"/>
              <w:ind w:leftChars="12" w:left="31680"/>
              <w:rPr>
                <w:rFonts w:ascii="仿宋_GB2312" w:eastAsia="仿宋_GB2312" w:hAnsi="仿宋_GB2312"/>
              </w:rPr>
            </w:pPr>
            <w:r>
              <w:rPr>
                <w:rFonts w:ascii="仿宋_GB2312" w:eastAsia="仿宋_GB2312" w:hAnsi="仿宋_GB2312" w:cs="仿宋_GB2312" w:hint="eastAsia"/>
              </w:rPr>
              <w:t>（此项要求可视实际情况设置在符合性证明材料或其他材料中）</w:t>
            </w:r>
          </w:p>
        </w:tc>
        <w:tc>
          <w:tcPr>
            <w:tcW w:w="756" w:type="dxa"/>
            <w:vAlign w:val="center"/>
          </w:tcPr>
          <w:p w:rsidR="00051595" w:rsidRDefault="00051595">
            <w:pPr>
              <w:adjustRightInd w:val="0"/>
              <w:snapToGrid w:val="0"/>
              <w:jc w:val="center"/>
              <w:rPr>
                <w:rFonts w:ascii="仿宋_GB2312" w:eastAsia="仿宋_GB2312" w:hAnsi="仿宋_GB2312"/>
                <w:kern w:val="0"/>
              </w:rPr>
            </w:pPr>
          </w:p>
        </w:tc>
      </w:tr>
      <w:tr w:rsidR="00051595">
        <w:trPr>
          <w:trHeight w:val="421"/>
          <w:jc w:val="center"/>
        </w:trPr>
        <w:tc>
          <w:tcPr>
            <w:tcW w:w="668" w:type="dxa"/>
            <w:vAlign w:val="center"/>
          </w:tcPr>
          <w:p w:rsidR="00051595" w:rsidRDefault="00051595">
            <w:pPr>
              <w:adjustRightInd w:val="0"/>
              <w:snapToGrid w:val="0"/>
              <w:jc w:val="center"/>
              <w:rPr>
                <w:rFonts w:ascii="仿宋_GB2312" w:eastAsia="仿宋_GB2312" w:hAnsi="仿宋_GB2312"/>
                <w:kern w:val="0"/>
              </w:rPr>
            </w:pPr>
          </w:p>
        </w:tc>
        <w:tc>
          <w:tcPr>
            <w:tcW w:w="6985" w:type="dxa"/>
            <w:vAlign w:val="center"/>
          </w:tcPr>
          <w:p w:rsidR="00051595" w:rsidRDefault="00051595" w:rsidP="00051595">
            <w:pPr>
              <w:pStyle w:val="110"/>
              <w:adjustRightInd w:val="0"/>
              <w:snapToGrid w:val="0"/>
              <w:ind w:leftChars="12" w:left="31680" w:firstLineChars="0" w:firstLine="0"/>
              <w:rPr>
                <w:rFonts w:ascii="仿宋_GB2312" w:eastAsia="仿宋_GB2312" w:hAnsi="仿宋_GB2312" w:cs="Times New Roman"/>
              </w:rPr>
            </w:pPr>
            <w:r>
              <w:rPr>
                <w:rFonts w:ascii="仿宋_GB2312" w:eastAsia="仿宋_GB2312" w:hAnsi="仿宋_GB2312" w:cs="仿宋_GB2312"/>
                <w:kern w:val="0"/>
              </w:rPr>
              <w:t>......</w:t>
            </w:r>
          </w:p>
        </w:tc>
        <w:tc>
          <w:tcPr>
            <w:tcW w:w="756" w:type="dxa"/>
            <w:vAlign w:val="center"/>
          </w:tcPr>
          <w:p w:rsidR="00051595" w:rsidRDefault="00051595">
            <w:pPr>
              <w:adjustRightInd w:val="0"/>
              <w:snapToGrid w:val="0"/>
              <w:jc w:val="center"/>
              <w:rPr>
                <w:rFonts w:ascii="仿宋_GB2312" w:eastAsia="仿宋_GB2312" w:hAnsi="仿宋_GB2312"/>
                <w:kern w:val="0"/>
              </w:rPr>
            </w:pPr>
          </w:p>
        </w:tc>
      </w:tr>
      <w:tr w:rsidR="00051595">
        <w:trPr>
          <w:trHeight w:val="432"/>
          <w:jc w:val="center"/>
        </w:trPr>
        <w:tc>
          <w:tcPr>
            <w:tcW w:w="668" w:type="dxa"/>
            <w:vAlign w:val="center"/>
          </w:tcPr>
          <w:p w:rsidR="00051595" w:rsidRDefault="00051595">
            <w:pPr>
              <w:adjustRightInd w:val="0"/>
              <w:snapToGrid w:val="0"/>
              <w:jc w:val="center"/>
              <w:rPr>
                <w:rFonts w:ascii="仿宋_GB2312" w:eastAsia="仿宋_GB2312" w:hAnsi="仿宋_GB2312"/>
                <w:kern w:val="0"/>
              </w:rPr>
            </w:pPr>
          </w:p>
        </w:tc>
        <w:tc>
          <w:tcPr>
            <w:tcW w:w="6985" w:type="dxa"/>
            <w:vAlign w:val="center"/>
          </w:tcPr>
          <w:p w:rsidR="00051595" w:rsidRDefault="00051595" w:rsidP="00051595">
            <w:pPr>
              <w:pStyle w:val="110"/>
              <w:adjustRightInd w:val="0"/>
              <w:snapToGrid w:val="0"/>
              <w:ind w:leftChars="12" w:left="31680" w:firstLineChars="0" w:firstLine="0"/>
              <w:rPr>
                <w:rFonts w:ascii="仿宋_GB2312" w:eastAsia="仿宋_GB2312" w:hAnsi="仿宋_GB2312" w:cs="Times New Roman"/>
                <w:kern w:val="0"/>
              </w:rPr>
            </w:pPr>
          </w:p>
        </w:tc>
        <w:tc>
          <w:tcPr>
            <w:tcW w:w="756" w:type="dxa"/>
            <w:vAlign w:val="center"/>
          </w:tcPr>
          <w:p w:rsidR="00051595" w:rsidRDefault="00051595">
            <w:pPr>
              <w:adjustRightInd w:val="0"/>
              <w:snapToGrid w:val="0"/>
              <w:jc w:val="center"/>
              <w:rPr>
                <w:rFonts w:ascii="仿宋_GB2312" w:eastAsia="仿宋_GB2312" w:hAnsi="仿宋_GB2312"/>
                <w:kern w:val="0"/>
              </w:rPr>
            </w:pPr>
          </w:p>
        </w:tc>
      </w:tr>
    </w:tbl>
    <w:p w:rsidR="00051595" w:rsidRDefault="00051595" w:rsidP="00051595">
      <w:pPr>
        <w:adjustRightInd w:val="0"/>
        <w:snapToGrid w:val="0"/>
        <w:spacing w:line="360" w:lineRule="auto"/>
        <w:ind w:firstLineChars="200" w:firstLine="31680"/>
        <w:rPr>
          <w:rFonts w:ascii="仿宋_GB2312" w:eastAsia="仿宋_GB2312" w:hAnsi="仿宋_GB2312"/>
          <w:b/>
          <w:bCs/>
          <w:sz w:val="24"/>
          <w:szCs w:val="24"/>
        </w:rPr>
      </w:pPr>
      <w:bookmarkStart w:id="82" w:name="_Toc24011_WPSOffice_Level2"/>
      <w:bookmarkStart w:id="83" w:name="_Toc23127_WPSOffice_Level2"/>
      <w:r>
        <w:rPr>
          <w:rFonts w:ascii="仿宋_GB2312" w:eastAsia="仿宋_GB2312" w:hAnsi="仿宋_GB2312" w:cs="仿宋_GB2312" w:hint="eastAsia"/>
          <w:b/>
          <w:bCs/>
          <w:sz w:val="24"/>
          <w:szCs w:val="24"/>
        </w:rPr>
        <w:t>重要提示：</w:t>
      </w:r>
      <w:bookmarkEnd w:id="82"/>
      <w:bookmarkEnd w:id="83"/>
    </w:p>
    <w:p w:rsidR="00051595" w:rsidRDefault="00051595" w:rsidP="00320447">
      <w:pPr>
        <w:adjustRightInd w:val="0"/>
        <w:snapToGrid w:val="0"/>
        <w:spacing w:line="360" w:lineRule="auto"/>
        <w:ind w:firstLineChars="200" w:firstLine="31680"/>
        <w:jc w:val="left"/>
        <w:rPr>
          <w:rFonts w:ascii="仿宋_GB2312" w:eastAsia="仿宋_GB2312" w:hAnsi="仿宋_GB2312"/>
        </w:rPr>
      </w:pPr>
      <w:r>
        <w:rPr>
          <w:rFonts w:ascii="仿宋_GB2312" w:eastAsia="仿宋_GB2312" w:hAnsi="仿宋_GB2312" w:cs="仿宋_GB2312"/>
        </w:rPr>
        <w:t>1</w:t>
      </w:r>
      <w:r>
        <w:rPr>
          <w:rFonts w:ascii="仿宋_GB2312" w:eastAsia="仿宋_GB2312" w:hAnsi="仿宋_GB2312" w:cs="仿宋_GB2312" w:hint="eastAsia"/>
        </w:rPr>
        <w:t>、投标人提供的证明材料，除需要投标人填报或有特殊说明外，均须按要求提供。</w:t>
      </w:r>
    </w:p>
    <w:p w:rsidR="00051595" w:rsidRDefault="00051595" w:rsidP="00320447">
      <w:pPr>
        <w:adjustRightInd w:val="0"/>
        <w:snapToGrid w:val="0"/>
        <w:spacing w:line="360" w:lineRule="auto"/>
        <w:ind w:firstLineChars="200" w:firstLine="31680"/>
        <w:jc w:val="left"/>
        <w:rPr>
          <w:rFonts w:ascii="仿宋_GB2312" w:eastAsia="仿宋_GB2312" w:hAnsi="仿宋_GB2312"/>
        </w:rPr>
      </w:pPr>
      <w:r>
        <w:rPr>
          <w:rFonts w:ascii="仿宋_GB2312" w:eastAsia="仿宋_GB2312" w:hAnsi="仿宋_GB2312" w:cs="仿宋_GB2312"/>
        </w:rPr>
        <w:t>2</w:t>
      </w:r>
      <w:r>
        <w:rPr>
          <w:rFonts w:ascii="仿宋_GB2312" w:eastAsia="仿宋_GB2312" w:hAnsi="仿宋_GB2312" w:cs="仿宋_GB2312" w:hint="eastAsia"/>
        </w:rPr>
        <w:t>、投标人在编制投标文件时，对于给定格式的文件内容，必须按照给定的标准格式进行填报；对于没有给定标准格式的文件内容，可以由投标人自行设计。</w:t>
      </w:r>
    </w:p>
    <w:p w:rsidR="00051595" w:rsidRDefault="00051595" w:rsidP="00320447">
      <w:pPr>
        <w:adjustRightInd w:val="0"/>
        <w:snapToGrid w:val="0"/>
        <w:spacing w:line="360" w:lineRule="auto"/>
        <w:ind w:firstLineChars="200" w:firstLine="31680"/>
        <w:jc w:val="left"/>
        <w:rPr>
          <w:rFonts w:ascii="仿宋_GB2312" w:eastAsia="仿宋_GB2312" w:hAnsi="仿宋_GB2312"/>
        </w:rPr>
      </w:pPr>
      <w:r>
        <w:rPr>
          <w:rFonts w:ascii="仿宋_GB2312" w:eastAsia="仿宋_GB2312" w:hAnsi="仿宋_GB2312" w:cs="仿宋_GB2312"/>
        </w:rPr>
        <w:t>3</w:t>
      </w:r>
      <w:r>
        <w:rPr>
          <w:rFonts w:ascii="仿宋_GB2312" w:eastAsia="仿宋_GB2312" w:hAnsi="仿宋_GB2312" w:cs="仿宋_GB2312" w:hint="eastAsia"/>
        </w:rPr>
        <w:t>、投标文件应用中文书写。投标文件中所附或所引用的材料不是中文时，应附中文译本，并加盖单位公章（自然人投标的，无需加盖单位公章，需要签字）。</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rPr>
        <w:t>4</w:t>
      </w:r>
      <w:r>
        <w:rPr>
          <w:rFonts w:ascii="仿宋_GB2312" w:eastAsia="仿宋_GB2312" w:hAnsi="仿宋_GB2312" w:cs="仿宋_GB2312" w:hint="eastAsia"/>
        </w:rPr>
        <w:t>、</w:t>
      </w:r>
      <w:r>
        <w:rPr>
          <w:rFonts w:ascii="仿宋_GB2312" w:eastAsia="仿宋_GB2312" w:hAnsi="仿宋_GB2312" w:cs="仿宋_GB2312" w:hint="eastAsia"/>
          <w:b/>
          <w:bCs/>
        </w:rPr>
        <w:t>“资格证明材料”</w:t>
      </w:r>
      <w:r>
        <w:rPr>
          <w:rFonts w:ascii="仿宋_GB2312" w:eastAsia="仿宋_GB2312" w:hAnsi="仿宋_GB2312" w:cs="仿宋_GB2312" w:hint="eastAsia"/>
        </w:rPr>
        <w:t>所列内容即为采购项目的资格审查条件，有一项不符合要求，不能进入下一阶段评审。</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rPr>
        <w:t>5</w:t>
      </w:r>
      <w:r>
        <w:rPr>
          <w:rFonts w:ascii="仿宋_GB2312" w:eastAsia="仿宋_GB2312" w:hAnsi="仿宋_GB2312" w:cs="仿宋_GB2312" w:hint="eastAsia"/>
        </w:rPr>
        <w:t>、</w:t>
      </w:r>
      <w:r>
        <w:rPr>
          <w:rFonts w:ascii="仿宋_GB2312" w:eastAsia="仿宋_GB2312" w:hAnsi="仿宋_GB2312" w:cs="仿宋_GB2312" w:hint="eastAsia"/>
          <w:b/>
          <w:bCs/>
        </w:rPr>
        <w:t>“符合性证明材料”</w:t>
      </w:r>
      <w:r>
        <w:rPr>
          <w:rFonts w:ascii="仿宋_GB2312" w:eastAsia="仿宋_GB2312" w:hAnsi="仿宋_GB2312" w:cs="仿宋_GB2312" w:hint="eastAsia"/>
        </w:rPr>
        <w:t>所列内容即为采购项目的符合性审查条件，有一项不符合要求，不能进入下一阶段评审。</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rPr>
        <w:t>6</w:t>
      </w:r>
      <w:r>
        <w:rPr>
          <w:rFonts w:ascii="仿宋_GB2312" w:eastAsia="仿宋_GB2312" w:hAnsi="仿宋_GB2312" w:cs="仿宋_GB2312" w:hint="eastAsia"/>
        </w:rPr>
        <w:t>、“其他材料”</w:t>
      </w:r>
    </w:p>
    <w:p w:rsidR="00051595" w:rsidRDefault="00051595" w:rsidP="00320447">
      <w:pPr>
        <w:adjustRightInd w:val="0"/>
        <w:snapToGrid w:val="0"/>
        <w:spacing w:line="360" w:lineRule="auto"/>
        <w:ind w:firstLineChars="200" w:firstLine="31680"/>
        <w:rPr>
          <w:rFonts w:ascii="仿宋_GB2312" w:eastAsia="仿宋_GB2312" w:hAnsi="仿宋_GB2312"/>
          <w:kern w:val="0"/>
        </w:rPr>
      </w:pPr>
      <w:r>
        <w:rPr>
          <w:rFonts w:ascii="仿宋_GB2312" w:eastAsia="仿宋_GB2312" w:hAnsi="仿宋_GB2312" w:cs="仿宋_GB2312" w:hint="eastAsia"/>
        </w:rPr>
        <w:t>（</w:t>
      </w:r>
      <w:r>
        <w:rPr>
          <w:rFonts w:ascii="仿宋_GB2312" w:eastAsia="仿宋_GB2312" w:hAnsi="仿宋_GB2312" w:cs="仿宋_GB2312"/>
        </w:rPr>
        <w:t>1</w:t>
      </w:r>
      <w:r>
        <w:rPr>
          <w:rFonts w:ascii="仿宋_GB2312" w:eastAsia="仿宋_GB2312" w:hAnsi="仿宋_GB2312" w:cs="仿宋_GB2312" w:hint="eastAsia"/>
        </w:rPr>
        <w:t>）</w:t>
      </w:r>
      <w:r>
        <w:rPr>
          <w:rFonts w:ascii="仿宋_GB2312" w:eastAsia="仿宋_GB2312" w:hAnsi="仿宋_GB2312" w:cs="仿宋_GB2312" w:hint="eastAsia"/>
          <w:kern w:val="0"/>
        </w:rPr>
        <w:t>综合评分法：</w:t>
      </w:r>
      <w:r>
        <w:rPr>
          <w:rFonts w:ascii="仿宋_GB2312" w:eastAsia="仿宋_GB2312" w:hAnsi="仿宋_GB2312" w:cs="仿宋_GB2312" w:hint="eastAsia"/>
        </w:rPr>
        <w:t>投标人可就</w:t>
      </w:r>
      <w:r>
        <w:rPr>
          <w:rFonts w:ascii="仿宋_GB2312" w:eastAsia="仿宋_GB2312" w:hAnsi="仿宋_GB2312" w:cs="仿宋_GB2312" w:hint="eastAsia"/>
          <w:kern w:val="0"/>
        </w:rPr>
        <w:t>招标文件要求以及评分细则中各项要求提供相应材料。</w:t>
      </w:r>
    </w:p>
    <w:p w:rsidR="00051595" w:rsidRDefault="00051595" w:rsidP="00320447">
      <w:pPr>
        <w:adjustRightInd w:val="0"/>
        <w:snapToGrid w:val="0"/>
        <w:spacing w:line="360" w:lineRule="auto"/>
        <w:ind w:firstLineChars="200" w:firstLine="31680"/>
        <w:rPr>
          <w:rFonts w:ascii="仿宋_GB2312" w:eastAsia="仿宋_GB2312" w:hAnsi="仿宋_GB2312"/>
          <w:kern w:val="0"/>
        </w:rPr>
      </w:pPr>
      <w:r>
        <w:rPr>
          <w:rFonts w:ascii="仿宋_GB2312" w:eastAsia="仿宋_GB2312" w:hAnsi="仿宋_GB2312" w:cs="仿宋_GB2312" w:hint="eastAsia"/>
        </w:rPr>
        <w:t>（</w:t>
      </w:r>
      <w:r>
        <w:rPr>
          <w:rFonts w:ascii="仿宋_GB2312" w:eastAsia="仿宋_GB2312" w:hAnsi="仿宋_GB2312" w:cs="仿宋_GB2312"/>
        </w:rPr>
        <w:t>2</w:t>
      </w:r>
      <w:r>
        <w:rPr>
          <w:rFonts w:ascii="仿宋_GB2312" w:eastAsia="仿宋_GB2312" w:hAnsi="仿宋_GB2312" w:cs="仿宋_GB2312" w:hint="eastAsia"/>
        </w:rPr>
        <w:t>）</w:t>
      </w:r>
      <w:r>
        <w:rPr>
          <w:rFonts w:ascii="仿宋_GB2312" w:eastAsia="仿宋_GB2312" w:hAnsi="仿宋_GB2312" w:cs="仿宋_GB2312" w:hint="eastAsia"/>
          <w:kern w:val="0"/>
        </w:rPr>
        <w:t>最低评标价法：</w:t>
      </w:r>
      <w:r>
        <w:rPr>
          <w:rFonts w:ascii="仿宋_GB2312" w:eastAsia="仿宋_GB2312" w:hAnsi="仿宋_GB2312" w:cs="仿宋_GB2312" w:hint="eastAsia"/>
        </w:rPr>
        <w:t>投标人可就</w:t>
      </w:r>
      <w:r>
        <w:rPr>
          <w:rFonts w:ascii="仿宋_GB2312" w:eastAsia="仿宋_GB2312" w:hAnsi="仿宋_GB2312" w:cs="仿宋_GB2312" w:hint="eastAsia"/>
          <w:kern w:val="0"/>
        </w:rPr>
        <w:t>招标文件要求提供相应材料。</w:t>
      </w:r>
    </w:p>
    <w:p w:rsidR="00051595" w:rsidRDefault="00051595" w:rsidP="00320447">
      <w:pPr>
        <w:snapToGrid w:val="0"/>
        <w:spacing w:line="276" w:lineRule="auto"/>
        <w:ind w:firstLineChars="200" w:firstLine="31680"/>
        <w:jc w:val="left"/>
        <w:rPr>
          <w:rFonts w:ascii="仿宋_GB2312" w:eastAsia="仿宋_GB2312" w:hAnsi="仿宋_GB2312"/>
        </w:rPr>
      </w:pPr>
    </w:p>
    <w:p w:rsidR="00051595" w:rsidRDefault="00051595" w:rsidP="00320447">
      <w:pPr>
        <w:snapToGrid w:val="0"/>
        <w:spacing w:line="276" w:lineRule="auto"/>
        <w:ind w:firstLineChars="200" w:firstLine="31680"/>
        <w:jc w:val="left"/>
        <w:rPr>
          <w:rFonts w:ascii="仿宋_GB2312" w:eastAsia="仿宋_GB2312" w:hAnsi="仿宋_GB2312"/>
        </w:rPr>
      </w:pPr>
    </w:p>
    <w:p w:rsidR="00051595" w:rsidRDefault="00051595">
      <w:pPr>
        <w:rPr>
          <w:rFonts w:ascii="仿宋_GB2312" w:eastAsia="仿宋_GB2312" w:hAnsi="仿宋_GB2312"/>
        </w:rPr>
      </w:pPr>
      <w:r>
        <w:rPr>
          <w:rFonts w:ascii="仿宋_GB2312" w:eastAsia="仿宋_GB2312" w:hAnsi="仿宋_GB2312"/>
        </w:rPr>
        <w:br w:type="page"/>
      </w:r>
    </w:p>
    <w:p w:rsidR="00051595" w:rsidRDefault="00051595">
      <w:pPr>
        <w:pStyle w:val="Heading2"/>
        <w:adjustRightInd w:val="0"/>
        <w:snapToGrid w:val="0"/>
        <w:spacing w:before="0" w:after="0" w:line="240" w:lineRule="auto"/>
        <w:jc w:val="left"/>
        <w:rPr>
          <w:rFonts w:ascii="仿宋_GB2312" w:eastAsia="仿宋_GB2312" w:hAnsi="仿宋_GB2312" w:cs="仿宋_GB2312"/>
        </w:rPr>
      </w:pPr>
      <w:r>
        <w:rPr>
          <w:rFonts w:ascii="仿宋_GB2312" w:eastAsia="仿宋_GB2312" w:hAnsi="仿宋_GB2312" w:cs="仿宋_GB2312" w:hint="eastAsia"/>
        </w:rPr>
        <w:t>格式</w:t>
      </w:r>
      <w:r>
        <w:rPr>
          <w:rFonts w:ascii="仿宋_GB2312" w:eastAsia="仿宋_GB2312" w:hAnsi="仿宋_GB2312" w:cs="仿宋_GB2312"/>
        </w:rPr>
        <w:t>1</w:t>
      </w:r>
    </w:p>
    <w:p w:rsidR="00051595" w:rsidRDefault="00051595">
      <w:pPr>
        <w:jc w:val="center"/>
        <w:rPr>
          <w:rFonts w:ascii="仿宋_GB2312" w:eastAsia="仿宋_GB2312" w:hAnsi="仿宋_GB2312"/>
          <w:b/>
          <w:bCs/>
          <w:sz w:val="32"/>
          <w:szCs w:val="32"/>
        </w:rPr>
      </w:pPr>
      <w:bookmarkStart w:id="84" w:name="_Toc26322_WPSOffice_Level2"/>
      <w:bookmarkStart w:id="85" w:name="_Toc21090_WPSOffice_Level2"/>
      <w:r>
        <w:rPr>
          <w:rFonts w:ascii="仿宋_GB2312" w:eastAsia="仿宋_GB2312" w:hAnsi="仿宋_GB2312" w:cs="仿宋_GB2312" w:hint="eastAsia"/>
          <w:b/>
          <w:bCs/>
          <w:sz w:val="32"/>
          <w:szCs w:val="32"/>
        </w:rPr>
        <w:t>投标文件、电子文档外封面、封口格式</w:t>
      </w:r>
      <w:bookmarkEnd w:id="84"/>
      <w:bookmarkEnd w:id="85"/>
    </w:p>
    <w:p w:rsidR="00051595" w:rsidRDefault="00051595">
      <w:pPr>
        <w:rPr>
          <w:rFonts w:ascii="仿宋_GB2312" w:eastAsia="仿宋_GB2312" w:hAnsi="仿宋_GB2312"/>
        </w:rPr>
      </w:pPr>
      <w:r>
        <w:rPr>
          <w:rFonts w:ascii="仿宋_GB2312" w:eastAsia="仿宋_GB2312" w:hAnsi="仿宋_GB2312" w:cs="仿宋_GB2312" w:hint="eastAsia"/>
          <w:sz w:val="28"/>
          <w:szCs w:val="28"/>
        </w:rPr>
        <w:t>封面格式：</w:t>
      </w:r>
    </w:p>
    <w:tbl>
      <w:tblPr>
        <w:tblW w:w="59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60"/>
      </w:tblGrid>
      <w:tr w:rsidR="00051595">
        <w:trPr>
          <w:trHeight w:val="8090"/>
          <w:jc w:val="center"/>
        </w:trPr>
        <w:tc>
          <w:tcPr>
            <w:tcW w:w="5960" w:type="dxa"/>
          </w:tcPr>
          <w:p w:rsidR="00051595" w:rsidRDefault="00051595">
            <w:pPr>
              <w:jc w:val="center"/>
              <w:rPr>
                <w:rFonts w:ascii="仿宋_GB2312" w:eastAsia="仿宋_GB2312" w:hAnsi="仿宋_GB2312"/>
                <w:b/>
                <w:bCs/>
              </w:rPr>
            </w:pPr>
          </w:p>
          <w:p w:rsidR="00051595" w:rsidRDefault="00051595">
            <w:pPr>
              <w:jc w:val="center"/>
              <w:rPr>
                <w:rFonts w:ascii="仿宋_GB2312" w:eastAsia="仿宋_GB2312" w:hAnsi="仿宋_GB2312"/>
                <w:b/>
                <w:bCs/>
              </w:rPr>
            </w:pPr>
          </w:p>
          <w:p w:rsidR="00051595" w:rsidRDefault="00051595">
            <w:pPr>
              <w:jc w:val="center"/>
              <w:rPr>
                <w:rFonts w:ascii="仿宋_GB2312" w:eastAsia="仿宋_GB2312" w:hAnsi="仿宋_GB2312"/>
                <w:b/>
                <w:bCs/>
              </w:rPr>
            </w:pPr>
          </w:p>
          <w:p w:rsidR="00051595" w:rsidRDefault="00051595">
            <w:pPr>
              <w:jc w:val="center"/>
              <w:rPr>
                <w:rFonts w:ascii="仿宋_GB2312" w:eastAsia="仿宋_GB2312" w:hAnsi="仿宋_GB2312"/>
                <w:b/>
                <w:bCs/>
              </w:rPr>
            </w:pPr>
          </w:p>
          <w:p w:rsidR="00051595" w:rsidRDefault="00051595">
            <w:pPr>
              <w:jc w:val="center"/>
              <w:rPr>
                <w:rFonts w:ascii="仿宋_GB2312" w:eastAsia="仿宋_GB2312" w:hAnsi="仿宋_GB2312"/>
                <w:b/>
                <w:bCs/>
              </w:rPr>
            </w:pPr>
          </w:p>
          <w:p w:rsidR="00051595" w:rsidRDefault="00051595">
            <w:pPr>
              <w:jc w:val="center"/>
              <w:rPr>
                <w:rFonts w:ascii="仿宋_GB2312" w:eastAsia="仿宋_GB2312" w:hAnsi="仿宋_GB2312"/>
                <w:b/>
                <w:bCs/>
              </w:rPr>
            </w:pPr>
            <w:r>
              <w:rPr>
                <w:rFonts w:ascii="仿宋_GB2312" w:eastAsia="仿宋_GB2312" w:hAnsi="仿宋_GB2312" w:cs="仿宋_GB2312" w:hint="eastAsia"/>
                <w:b/>
                <w:bCs/>
                <w:sz w:val="44"/>
                <w:szCs w:val="44"/>
              </w:rPr>
              <w:t>投标文件</w:t>
            </w:r>
            <w:r>
              <w:rPr>
                <w:rFonts w:ascii="仿宋_GB2312" w:eastAsia="仿宋_GB2312" w:hAnsi="仿宋_GB2312" w:cs="仿宋_GB2312"/>
                <w:b/>
                <w:bCs/>
                <w:sz w:val="44"/>
                <w:szCs w:val="44"/>
              </w:rPr>
              <w:t>/</w:t>
            </w:r>
            <w:r>
              <w:rPr>
                <w:rFonts w:ascii="仿宋_GB2312" w:eastAsia="仿宋_GB2312" w:hAnsi="仿宋_GB2312" w:cs="仿宋_GB2312" w:hint="eastAsia"/>
                <w:b/>
                <w:bCs/>
                <w:sz w:val="44"/>
                <w:szCs w:val="44"/>
              </w:rPr>
              <w:t>电子文档</w:t>
            </w:r>
          </w:p>
          <w:p w:rsidR="00051595" w:rsidRDefault="00051595">
            <w:pPr>
              <w:jc w:val="left"/>
              <w:rPr>
                <w:rFonts w:ascii="仿宋_GB2312" w:eastAsia="仿宋_GB2312" w:hAnsi="仿宋_GB2312"/>
              </w:rPr>
            </w:pPr>
          </w:p>
          <w:p w:rsidR="00051595" w:rsidRDefault="00051595">
            <w:pPr>
              <w:jc w:val="left"/>
              <w:rPr>
                <w:rFonts w:ascii="仿宋_GB2312" w:eastAsia="仿宋_GB2312" w:hAnsi="仿宋_GB2312"/>
              </w:rPr>
            </w:pPr>
          </w:p>
          <w:p w:rsidR="00051595" w:rsidRDefault="00051595">
            <w:pPr>
              <w:jc w:val="left"/>
              <w:rPr>
                <w:rFonts w:ascii="仿宋_GB2312" w:eastAsia="仿宋_GB2312" w:hAnsi="仿宋_GB2312"/>
              </w:rPr>
            </w:pPr>
          </w:p>
          <w:p w:rsidR="00051595" w:rsidRDefault="00051595">
            <w:pPr>
              <w:jc w:val="left"/>
              <w:rPr>
                <w:rFonts w:ascii="仿宋_GB2312" w:eastAsia="仿宋_GB2312" w:hAnsi="仿宋_GB2312"/>
              </w:rPr>
            </w:pPr>
          </w:p>
          <w:p w:rsidR="00051595" w:rsidRDefault="00051595">
            <w:pPr>
              <w:jc w:val="left"/>
              <w:rPr>
                <w:rFonts w:ascii="仿宋_GB2312" w:eastAsia="仿宋_GB2312" w:hAnsi="仿宋_GB2312"/>
              </w:rPr>
            </w:pPr>
          </w:p>
          <w:p w:rsidR="00051595" w:rsidRDefault="00051595">
            <w:pPr>
              <w:jc w:val="left"/>
              <w:rPr>
                <w:rFonts w:ascii="仿宋_GB2312" w:eastAsia="仿宋_GB2312" w:hAnsi="仿宋_GB2312"/>
              </w:rPr>
            </w:pPr>
          </w:p>
          <w:p w:rsidR="00051595" w:rsidRDefault="00051595">
            <w:pPr>
              <w:jc w:val="left"/>
              <w:rPr>
                <w:rFonts w:ascii="仿宋_GB2312" w:eastAsia="仿宋_GB2312" w:hAnsi="仿宋_GB2312"/>
              </w:rPr>
            </w:pPr>
          </w:p>
          <w:p w:rsidR="00051595" w:rsidRDefault="00051595">
            <w:pPr>
              <w:jc w:val="left"/>
              <w:rPr>
                <w:rFonts w:ascii="仿宋_GB2312" w:eastAsia="仿宋_GB2312" w:hAnsi="仿宋_GB2312"/>
              </w:rPr>
            </w:pPr>
            <w:r>
              <w:rPr>
                <w:rFonts w:ascii="仿宋_GB2312" w:eastAsia="仿宋_GB2312" w:hAnsi="仿宋_GB2312" w:cs="仿宋_GB2312" w:hint="eastAsia"/>
              </w:rPr>
              <w:t>所投包号：第</w:t>
            </w:r>
            <w:r>
              <w:rPr>
                <w:rFonts w:ascii="仿宋_GB2312" w:eastAsia="仿宋_GB2312" w:hAnsi="仿宋_GB2312" w:cs="仿宋_GB2312"/>
              </w:rPr>
              <w:t xml:space="preserve">  </w:t>
            </w:r>
            <w:r>
              <w:rPr>
                <w:rFonts w:ascii="仿宋_GB2312" w:eastAsia="仿宋_GB2312" w:hAnsi="仿宋_GB2312" w:cs="仿宋_GB2312" w:hint="eastAsia"/>
              </w:rPr>
              <w:t>包</w:t>
            </w:r>
          </w:p>
          <w:p w:rsidR="00051595" w:rsidRDefault="00051595">
            <w:pPr>
              <w:jc w:val="left"/>
              <w:rPr>
                <w:rFonts w:ascii="仿宋_GB2312" w:eastAsia="仿宋_GB2312" w:hAnsi="仿宋_GB2312"/>
              </w:rPr>
            </w:pPr>
          </w:p>
          <w:p w:rsidR="00051595" w:rsidRDefault="00051595">
            <w:pPr>
              <w:jc w:val="left"/>
              <w:rPr>
                <w:rFonts w:ascii="仿宋_GB2312" w:eastAsia="仿宋_GB2312" w:hAnsi="仿宋_GB2312"/>
              </w:rPr>
            </w:pPr>
            <w:r>
              <w:rPr>
                <w:rFonts w:ascii="仿宋_GB2312" w:eastAsia="仿宋_GB2312" w:hAnsi="仿宋_GB2312" w:cs="仿宋_GB2312" w:hint="eastAsia"/>
              </w:rPr>
              <w:t>项目名称：</w:t>
            </w:r>
          </w:p>
          <w:p w:rsidR="00051595" w:rsidRDefault="00051595">
            <w:pPr>
              <w:jc w:val="left"/>
              <w:rPr>
                <w:rFonts w:ascii="仿宋_GB2312" w:eastAsia="仿宋_GB2312" w:hAnsi="仿宋_GB2312"/>
              </w:rPr>
            </w:pPr>
          </w:p>
          <w:p w:rsidR="00051595" w:rsidRDefault="00051595">
            <w:pPr>
              <w:jc w:val="left"/>
              <w:rPr>
                <w:rFonts w:ascii="仿宋_GB2312" w:eastAsia="仿宋_GB2312" w:hAnsi="仿宋_GB2312"/>
              </w:rPr>
            </w:pPr>
            <w:r>
              <w:rPr>
                <w:rFonts w:ascii="仿宋_GB2312" w:eastAsia="仿宋_GB2312" w:hAnsi="仿宋_GB2312" w:cs="仿宋_GB2312" w:hint="eastAsia"/>
              </w:rPr>
              <w:t>项目编号：</w:t>
            </w:r>
          </w:p>
          <w:p w:rsidR="00051595" w:rsidRDefault="00051595">
            <w:pPr>
              <w:jc w:val="center"/>
              <w:rPr>
                <w:rFonts w:ascii="仿宋_GB2312" w:eastAsia="仿宋_GB2312" w:hAnsi="仿宋_GB2312"/>
              </w:rPr>
            </w:pPr>
          </w:p>
          <w:p w:rsidR="00051595" w:rsidRDefault="00051595">
            <w:pPr>
              <w:jc w:val="center"/>
              <w:rPr>
                <w:rFonts w:ascii="仿宋_GB2312" w:eastAsia="仿宋_GB2312" w:hAnsi="仿宋_GB2312"/>
              </w:rPr>
            </w:pPr>
          </w:p>
          <w:p w:rsidR="00051595" w:rsidRDefault="00051595">
            <w:pPr>
              <w:jc w:val="center"/>
              <w:rPr>
                <w:rFonts w:ascii="仿宋_GB2312" w:eastAsia="仿宋_GB2312" w:hAnsi="仿宋_GB2312"/>
              </w:rPr>
            </w:pPr>
          </w:p>
          <w:p w:rsidR="00051595" w:rsidRDefault="00051595">
            <w:pPr>
              <w:jc w:val="left"/>
              <w:rPr>
                <w:rFonts w:ascii="仿宋_GB2312" w:eastAsia="仿宋_GB2312" w:hAnsi="仿宋_GB2312"/>
              </w:rPr>
            </w:pPr>
            <w:r>
              <w:rPr>
                <w:rFonts w:ascii="仿宋_GB2312" w:eastAsia="仿宋_GB2312" w:hAnsi="仿宋_GB2312" w:cs="仿宋_GB2312" w:hint="eastAsia"/>
              </w:rPr>
              <w:t>投标人名称（加盖单位公章）</w:t>
            </w:r>
          </w:p>
        </w:tc>
      </w:tr>
    </w:tbl>
    <w:p w:rsidR="00051595" w:rsidRDefault="00051595">
      <w:pPr>
        <w:rPr>
          <w:rFonts w:ascii="仿宋_GB2312" w:eastAsia="仿宋_GB2312" w:hAnsi="仿宋_GB2312"/>
        </w:rPr>
      </w:pPr>
    </w:p>
    <w:p w:rsidR="00051595" w:rsidRDefault="00051595">
      <w:pPr>
        <w:rPr>
          <w:rFonts w:ascii="仿宋_GB2312" w:eastAsia="仿宋_GB2312" w:hAnsi="仿宋_GB2312"/>
        </w:rPr>
      </w:pPr>
    </w:p>
    <w:p w:rsidR="00051595" w:rsidRDefault="00051595">
      <w:pPr>
        <w:rPr>
          <w:rFonts w:ascii="仿宋_GB2312" w:eastAsia="仿宋_GB2312" w:hAnsi="仿宋_GB2312"/>
        </w:rPr>
      </w:pPr>
      <w:r>
        <w:rPr>
          <w:rFonts w:ascii="仿宋_GB2312" w:eastAsia="仿宋_GB2312" w:hAnsi="仿宋_GB2312" w:cs="仿宋_GB2312" w:hint="eastAsia"/>
          <w:sz w:val="24"/>
          <w:szCs w:val="24"/>
        </w:rPr>
        <w:t>封口格式：</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789"/>
      </w:tblGrid>
      <w:tr w:rsidR="00051595">
        <w:trPr>
          <w:trHeight w:val="1241"/>
          <w:jc w:val="center"/>
        </w:trPr>
        <w:tc>
          <w:tcPr>
            <w:tcW w:w="8789" w:type="dxa"/>
            <w:vAlign w:val="center"/>
          </w:tcPr>
          <w:p w:rsidR="00051595" w:rsidRDefault="00051595">
            <w:pPr>
              <w:jc w:val="center"/>
              <w:rPr>
                <w:rFonts w:ascii="仿宋_GB2312" w:eastAsia="仿宋_GB2312" w:hAnsi="仿宋_GB2312" w:cs="仿宋_GB2312"/>
              </w:rPr>
            </w:pPr>
            <w:r>
              <w:rPr>
                <w:rFonts w:ascii="仿宋_GB2312" w:eastAsia="仿宋_GB2312" w:hAnsi="仿宋_GB2312" w:cs="仿宋_GB2312"/>
              </w:rPr>
              <w:t>——</w:t>
            </w:r>
            <w:r>
              <w:rPr>
                <w:rFonts w:ascii="仿宋_GB2312" w:eastAsia="仿宋_GB2312" w:hAnsi="仿宋_GB2312" w:cs="仿宋_GB2312" w:hint="eastAsia"/>
              </w:rPr>
              <w:t>于</w:t>
            </w:r>
            <w:r>
              <w:rPr>
                <w:rFonts w:ascii="仿宋_GB2312" w:eastAsia="仿宋_GB2312" w:hAnsi="仿宋_GB2312"/>
              </w:rPr>
              <w:t>  </w:t>
            </w:r>
            <w:r>
              <w:rPr>
                <w:rFonts w:ascii="仿宋_GB2312" w:eastAsia="仿宋_GB2312" w:hAnsi="仿宋_GB2312" w:cs="仿宋_GB2312"/>
              </w:rPr>
              <w:t xml:space="preserve"> </w:t>
            </w:r>
            <w:r>
              <w:rPr>
                <w:rFonts w:ascii="仿宋_GB2312" w:eastAsia="仿宋_GB2312" w:hAnsi="仿宋_GB2312" w:cs="仿宋_GB2312" w:hint="eastAsia"/>
              </w:rPr>
              <w:t>年</w:t>
            </w:r>
            <w:r>
              <w:rPr>
                <w:rFonts w:ascii="仿宋_GB2312" w:eastAsia="仿宋_GB2312" w:hAnsi="仿宋_GB2312"/>
              </w:rPr>
              <w:t> </w:t>
            </w:r>
            <w:r>
              <w:rPr>
                <w:rFonts w:ascii="仿宋_GB2312" w:eastAsia="仿宋_GB2312" w:hAnsi="仿宋_GB2312" w:cs="仿宋_GB2312"/>
              </w:rPr>
              <w:t xml:space="preserve"> </w:t>
            </w:r>
            <w:r>
              <w:rPr>
                <w:rFonts w:ascii="仿宋_GB2312" w:eastAsia="仿宋_GB2312" w:hAnsi="仿宋_GB2312" w:cs="仿宋_GB2312" w:hint="eastAsia"/>
              </w:rPr>
              <w:t>月</w:t>
            </w:r>
            <w:r>
              <w:rPr>
                <w:rFonts w:ascii="仿宋_GB2312" w:eastAsia="仿宋_GB2312" w:hAnsi="仿宋_GB2312"/>
              </w:rPr>
              <w:t> </w:t>
            </w:r>
            <w:r>
              <w:rPr>
                <w:rFonts w:ascii="仿宋_GB2312" w:eastAsia="仿宋_GB2312" w:hAnsi="仿宋_GB2312" w:cs="仿宋_GB2312"/>
              </w:rPr>
              <w:t xml:space="preserve"> </w:t>
            </w:r>
            <w:r>
              <w:rPr>
                <w:rFonts w:ascii="仿宋_GB2312" w:eastAsia="仿宋_GB2312" w:hAnsi="仿宋_GB2312" w:cs="仿宋_GB2312" w:hint="eastAsia"/>
              </w:rPr>
              <w:t>日</w:t>
            </w:r>
            <w:r>
              <w:rPr>
                <w:rFonts w:ascii="仿宋_GB2312" w:eastAsia="仿宋_GB2312" w:hAnsi="仿宋_GB2312"/>
              </w:rPr>
              <w:t>  </w:t>
            </w:r>
            <w:r>
              <w:rPr>
                <w:rFonts w:ascii="仿宋_GB2312" w:eastAsia="仿宋_GB2312" w:hAnsi="仿宋_GB2312" w:cs="仿宋_GB2312"/>
              </w:rPr>
              <w:t xml:space="preserve"> </w:t>
            </w:r>
            <w:r>
              <w:rPr>
                <w:rFonts w:ascii="仿宋_GB2312" w:eastAsia="仿宋_GB2312" w:hAnsi="仿宋_GB2312" w:cs="仿宋_GB2312" w:hint="eastAsia"/>
              </w:rPr>
              <w:t>时之前不准启封（公章）</w:t>
            </w:r>
            <w:r>
              <w:rPr>
                <w:rFonts w:ascii="仿宋_GB2312" w:eastAsia="仿宋_GB2312" w:hAnsi="仿宋_GB2312" w:cs="仿宋_GB2312"/>
              </w:rPr>
              <w:t>——</w:t>
            </w:r>
          </w:p>
        </w:tc>
      </w:tr>
    </w:tbl>
    <w:p w:rsidR="00051595" w:rsidRDefault="00051595">
      <w:pPr>
        <w:rPr>
          <w:rFonts w:ascii="仿宋_GB2312" w:eastAsia="仿宋_GB2312" w:hAnsi="仿宋_GB2312"/>
        </w:rPr>
      </w:pPr>
    </w:p>
    <w:p w:rsidR="00051595" w:rsidRDefault="00051595">
      <w:pPr>
        <w:rPr>
          <w:rFonts w:ascii="仿宋_GB2312" w:eastAsia="仿宋_GB2312" w:hAnsi="仿宋_GB2312"/>
        </w:rPr>
      </w:pPr>
    </w:p>
    <w:p w:rsidR="00051595" w:rsidRDefault="00051595">
      <w:pPr>
        <w:rPr>
          <w:rFonts w:ascii="仿宋_GB2312" w:eastAsia="仿宋_GB2312" w:hAnsi="仿宋_GB2312"/>
          <w:b/>
          <w:bCs/>
          <w:sz w:val="28"/>
          <w:szCs w:val="28"/>
        </w:rPr>
      </w:pPr>
      <w:r>
        <w:rPr>
          <w:rFonts w:ascii="仿宋_GB2312" w:eastAsia="仿宋_GB2312" w:hAnsi="仿宋_GB2312"/>
          <w:b/>
          <w:bCs/>
          <w:sz w:val="28"/>
          <w:szCs w:val="28"/>
        </w:rPr>
        <w:br w:type="page"/>
      </w:r>
    </w:p>
    <w:p w:rsidR="00051595" w:rsidRDefault="00051595">
      <w:pPr>
        <w:pStyle w:val="Heading2"/>
        <w:adjustRightInd w:val="0"/>
        <w:snapToGrid w:val="0"/>
        <w:spacing w:before="0" w:after="0" w:line="240" w:lineRule="auto"/>
        <w:jc w:val="left"/>
        <w:rPr>
          <w:rFonts w:ascii="仿宋_GB2312" w:eastAsia="仿宋_GB2312" w:hAnsi="仿宋_GB2312" w:cs="仿宋_GB2312"/>
        </w:rPr>
      </w:pPr>
      <w:r>
        <w:rPr>
          <w:rFonts w:ascii="仿宋_GB2312" w:eastAsia="仿宋_GB2312" w:hAnsi="仿宋_GB2312" w:cs="仿宋_GB2312" w:hint="eastAsia"/>
        </w:rPr>
        <w:t>格式</w:t>
      </w:r>
      <w:r>
        <w:rPr>
          <w:rFonts w:ascii="仿宋_GB2312" w:eastAsia="仿宋_GB2312" w:hAnsi="仿宋_GB2312" w:cs="仿宋_GB2312"/>
        </w:rPr>
        <w:t>2</w:t>
      </w:r>
    </w:p>
    <w:p w:rsidR="00051595" w:rsidRDefault="00051595">
      <w:pPr>
        <w:jc w:val="center"/>
        <w:rPr>
          <w:rFonts w:ascii="仿宋_GB2312" w:eastAsia="仿宋_GB2312" w:hAnsi="仿宋_GB2312"/>
          <w:b/>
          <w:bCs/>
          <w:sz w:val="32"/>
          <w:szCs w:val="32"/>
        </w:rPr>
      </w:pPr>
      <w:r>
        <w:rPr>
          <w:rFonts w:ascii="仿宋_GB2312" w:eastAsia="仿宋_GB2312" w:hAnsi="仿宋_GB2312" w:cs="仿宋_GB2312" w:hint="eastAsia"/>
          <w:b/>
          <w:bCs/>
          <w:sz w:val="32"/>
          <w:szCs w:val="32"/>
        </w:rPr>
        <w:t>投标文件的封皮</w:t>
      </w:r>
    </w:p>
    <w:p w:rsidR="00051595" w:rsidRDefault="00051595">
      <w:pPr>
        <w:rPr>
          <w:rFonts w:ascii="仿宋_GB2312" w:eastAsia="仿宋_GB2312" w:hAnsi="仿宋_GB2312"/>
        </w:rPr>
      </w:pPr>
    </w:p>
    <w:p w:rsidR="00051595" w:rsidRDefault="00051595">
      <w:pPr>
        <w:rPr>
          <w:rFonts w:ascii="仿宋_GB2312" w:eastAsia="仿宋_GB2312" w:hAnsi="仿宋_GB2312"/>
        </w:rPr>
      </w:pPr>
    </w:p>
    <w:p w:rsidR="00051595" w:rsidRDefault="00051595">
      <w:pPr>
        <w:rPr>
          <w:rFonts w:ascii="仿宋_GB2312" w:eastAsia="仿宋_GB2312" w:hAnsi="仿宋_GB2312"/>
        </w:rPr>
      </w:pPr>
    </w:p>
    <w:p w:rsidR="00051595" w:rsidRDefault="00051595">
      <w:pPr>
        <w:rPr>
          <w:rFonts w:ascii="仿宋_GB2312" w:eastAsia="仿宋_GB2312" w:hAnsi="仿宋_GB2312"/>
        </w:rPr>
      </w:pPr>
    </w:p>
    <w:p w:rsidR="00051595" w:rsidRDefault="00051595">
      <w:pPr>
        <w:rPr>
          <w:rFonts w:ascii="仿宋_GB2312" w:eastAsia="仿宋_GB2312" w:hAnsi="仿宋_GB2312"/>
        </w:rPr>
      </w:pPr>
    </w:p>
    <w:p w:rsidR="00051595" w:rsidRDefault="00051595">
      <w:pPr>
        <w:rPr>
          <w:rFonts w:ascii="仿宋_GB2312" w:eastAsia="仿宋_GB2312" w:hAnsi="仿宋_GB2312"/>
        </w:rPr>
      </w:pPr>
    </w:p>
    <w:p w:rsidR="00051595" w:rsidRDefault="00051595">
      <w:pPr>
        <w:jc w:val="center"/>
        <w:rPr>
          <w:rFonts w:ascii="仿宋_GB2312" w:eastAsia="仿宋_GB2312" w:hAnsi="仿宋_GB2312"/>
          <w:b/>
          <w:bCs/>
          <w:sz w:val="52"/>
          <w:szCs w:val="52"/>
        </w:rPr>
      </w:pPr>
      <w:r>
        <w:rPr>
          <w:rFonts w:ascii="仿宋_GB2312" w:eastAsia="仿宋_GB2312" w:hAnsi="仿宋_GB2312" w:cs="仿宋_GB2312" w:hint="eastAsia"/>
          <w:b/>
          <w:bCs/>
          <w:sz w:val="52"/>
          <w:szCs w:val="52"/>
        </w:rPr>
        <w:t>投</w:t>
      </w:r>
      <w:r>
        <w:rPr>
          <w:rFonts w:ascii="仿宋_GB2312" w:eastAsia="仿宋_GB2312" w:hAnsi="仿宋_GB2312" w:cs="仿宋_GB2312"/>
          <w:b/>
          <w:bCs/>
          <w:sz w:val="52"/>
          <w:szCs w:val="52"/>
        </w:rPr>
        <w:t xml:space="preserve">  </w:t>
      </w:r>
      <w:r>
        <w:rPr>
          <w:rFonts w:ascii="仿宋_GB2312" w:eastAsia="仿宋_GB2312" w:hAnsi="仿宋_GB2312" w:cs="仿宋_GB2312" w:hint="eastAsia"/>
          <w:b/>
          <w:bCs/>
          <w:sz w:val="52"/>
          <w:szCs w:val="52"/>
        </w:rPr>
        <w:t>标</w:t>
      </w:r>
      <w:r>
        <w:rPr>
          <w:rFonts w:ascii="仿宋_GB2312" w:eastAsia="仿宋_GB2312" w:hAnsi="仿宋_GB2312" w:cs="仿宋_GB2312"/>
          <w:b/>
          <w:bCs/>
          <w:sz w:val="52"/>
          <w:szCs w:val="52"/>
        </w:rPr>
        <w:t xml:space="preserve">  </w:t>
      </w:r>
      <w:r>
        <w:rPr>
          <w:rFonts w:ascii="仿宋_GB2312" w:eastAsia="仿宋_GB2312" w:hAnsi="仿宋_GB2312" w:cs="仿宋_GB2312" w:hint="eastAsia"/>
          <w:b/>
          <w:bCs/>
          <w:sz w:val="52"/>
          <w:szCs w:val="52"/>
        </w:rPr>
        <w:t>文</w:t>
      </w:r>
      <w:r>
        <w:rPr>
          <w:rFonts w:ascii="仿宋_GB2312" w:eastAsia="仿宋_GB2312" w:hAnsi="仿宋_GB2312" w:cs="仿宋_GB2312"/>
          <w:b/>
          <w:bCs/>
          <w:sz w:val="52"/>
          <w:szCs w:val="52"/>
        </w:rPr>
        <w:t xml:space="preserve">  </w:t>
      </w:r>
      <w:r>
        <w:rPr>
          <w:rFonts w:ascii="仿宋_GB2312" w:eastAsia="仿宋_GB2312" w:hAnsi="仿宋_GB2312" w:cs="仿宋_GB2312" w:hint="eastAsia"/>
          <w:b/>
          <w:bCs/>
          <w:sz w:val="52"/>
          <w:szCs w:val="52"/>
        </w:rPr>
        <w:t>件</w:t>
      </w:r>
    </w:p>
    <w:p w:rsidR="00051595" w:rsidRDefault="00051595">
      <w:pPr>
        <w:rPr>
          <w:rFonts w:ascii="仿宋_GB2312" w:eastAsia="仿宋_GB2312" w:hAnsi="仿宋_GB2312"/>
        </w:rPr>
      </w:pPr>
    </w:p>
    <w:p w:rsidR="00051595" w:rsidRDefault="00051595">
      <w:pPr>
        <w:rPr>
          <w:rFonts w:ascii="仿宋_GB2312" w:eastAsia="仿宋_GB2312" w:hAnsi="仿宋_GB2312"/>
        </w:rPr>
      </w:pPr>
    </w:p>
    <w:p w:rsidR="00051595" w:rsidRDefault="00051595">
      <w:pPr>
        <w:rPr>
          <w:rFonts w:ascii="仿宋_GB2312" w:eastAsia="仿宋_GB2312" w:hAnsi="仿宋_GB2312"/>
        </w:rPr>
      </w:pPr>
    </w:p>
    <w:p w:rsidR="00051595" w:rsidRDefault="00051595">
      <w:pPr>
        <w:rPr>
          <w:rFonts w:ascii="仿宋_GB2312" w:eastAsia="仿宋_GB2312" w:hAnsi="仿宋_GB2312"/>
          <w:sz w:val="28"/>
          <w:szCs w:val="28"/>
        </w:rPr>
      </w:pPr>
    </w:p>
    <w:p w:rsidR="00051595" w:rsidRDefault="00051595">
      <w:pPr>
        <w:rPr>
          <w:rFonts w:ascii="仿宋_GB2312" w:eastAsia="仿宋_GB2312" w:hAnsi="仿宋_GB2312"/>
          <w:sz w:val="28"/>
          <w:szCs w:val="28"/>
        </w:rPr>
      </w:pPr>
    </w:p>
    <w:p w:rsidR="00051595" w:rsidRDefault="00051595">
      <w:pPr>
        <w:rPr>
          <w:rFonts w:ascii="仿宋_GB2312" w:eastAsia="仿宋_GB2312" w:hAnsi="仿宋_GB2312"/>
          <w:sz w:val="28"/>
          <w:szCs w:val="28"/>
        </w:rPr>
      </w:pPr>
    </w:p>
    <w:p w:rsidR="00051595" w:rsidRDefault="00051595">
      <w:pPr>
        <w:rPr>
          <w:rFonts w:ascii="仿宋_GB2312" w:eastAsia="仿宋_GB2312" w:hAnsi="仿宋_GB2312"/>
          <w:sz w:val="28"/>
          <w:szCs w:val="28"/>
        </w:rPr>
      </w:pPr>
    </w:p>
    <w:p w:rsidR="00051595" w:rsidRDefault="00051595">
      <w:pPr>
        <w:rPr>
          <w:rFonts w:ascii="仿宋_GB2312" w:eastAsia="仿宋_GB2312" w:hAnsi="仿宋_GB2312"/>
          <w:sz w:val="28"/>
          <w:szCs w:val="28"/>
        </w:rPr>
      </w:pPr>
    </w:p>
    <w:p w:rsidR="00051595" w:rsidRDefault="00051595">
      <w:pPr>
        <w:rPr>
          <w:rFonts w:ascii="仿宋_GB2312" w:eastAsia="仿宋_GB2312" w:hAnsi="仿宋_GB2312"/>
          <w:sz w:val="28"/>
          <w:szCs w:val="28"/>
        </w:rPr>
      </w:pPr>
    </w:p>
    <w:p w:rsidR="00051595" w:rsidRDefault="00051595">
      <w:pPr>
        <w:rPr>
          <w:rFonts w:ascii="仿宋_GB2312" w:eastAsia="仿宋_GB2312" w:hAnsi="仿宋_GB2312"/>
          <w:sz w:val="28"/>
          <w:szCs w:val="28"/>
        </w:rPr>
      </w:pPr>
      <w:r>
        <w:rPr>
          <w:rFonts w:ascii="仿宋_GB2312" w:eastAsia="仿宋_GB2312" w:hAnsi="仿宋_GB2312" w:cs="仿宋_GB2312" w:hint="eastAsia"/>
          <w:sz w:val="28"/>
          <w:szCs w:val="28"/>
        </w:rPr>
        <w:t>所投包号：第</w:t>
      </w:r>
      <w:r>
        <w:rPr>
          <w:rFonts w:ascii="仿宋_GB2312" w:eastAsia="仿宋_GB2312" w:hAnsi="仿宋_GB2312" w:cs="仿宋_GB2312"/>
          <w:sz w:val="28"/>
          <w:szCs w:val="28"/>
        </w:rPr>
        <w:t xml:space="preserve">  </w:t>
      </w:r>
      <w:r>
        <w:rPr>
          <w:rFonts w:ascii="仿宋_GB2312" w:eastAsia="仿宋_GB2312" w:hAnsi="仿宋_GB2312" w:cs="仿宋_GB2312" w:hint="eastAsia"/>
          <w:sz w:val="28"/>
          <w:szCs w:val="28"/>
        </w:rPr>
        <w:t>包</w:t>
      </w:r>
    </w:p>
    <w:p w:rsidR="00051595" w:rsidRDefault="00051595">
      <w:pPr>
        <w:rPr>
          <w:rFonts w:ascii="仿宋_GB2312" w:eastAsia="仿宋_GB2312" w:hAnsi="仿宋_GB2312"/>
          <w:sz w:val="28"/>
          <w:szCs w:val="28"/>
        </w:rPr>
      </w:pPr>
      <w:r>
        <w:rPr>
          <w:rFonts w:ascii="仿宋_GB2312" w:eastAsia="仿宋_GB2312" w:hAnsi="仿宋_GB2312" w:cs="仿宋_GB2312" w:hint="eastAsia"/>
          <w:sz w:val="28"/>
          <w:szCs w:val="28"/>
        </w:rPr>
        <w:t>项目名称：</w:t>
      </w:r>
    </w:p>
    <w:p w:rsidR="00051595" w:rsidRDefault="00051595">
      <w:pPr>
        <w:rPr>
          <w:rFonts w:ascii="仿宋_GB2312" w:eastAsia="仿宋_GB2312" w:hAnsi="仿宋_GB2312"/>
          <w:sz w:val="28"/>
          <w:szCs w:val="28"/>
        </w:rPr>
      </w:pPr>
      <w:r>
        <w:rPr>
          <w:rFonts w:ascii="仿宋_GB2312" w:eastAsia="仿宋_GB2312" w:hAnsi="仿宋_GB2312" w:cs="仿宋_GB2312" w:hint="eastAsia"/>
          <w:sz w:val="28"/>
          <w:szCs w:val="28"/>
        </w:rPr>
        <w:t>项目编号：</w:t>
      </w:r>
    </w:p>
    <w:p w:rsidR="00051595" w:rsidRDefault="00051595">
      <w:pPr>
        <w:rPr>
          <w:rFonts w:ascii="仿宋_GB2312" w:eastAsia="仿宋_GB2312" w:hAnsi="仿宋_GB2312"/>
          <w:sz w:val="28"/>
          <w:szCs w:val="28"/>
        </w:rPr>
      </w:pPr>
      <w:r>
        <w:rPr>
          <w:rFonts w:ascii="仿宋_GB2312" w:eastAsia="仿宋_GB2312" w:hAnsi="仿宋_GB2312" w:cs="仿宋_GB2312" w:hint="eastAsia"/>
          <w:sz w:val="28"/>
          <w:szCs w:val="28"/>
        </w:rPr>
        <w:t>投标人名称</w:t>
      </w:r>
      <w:r>
        <w:rPr>
          <w:rFonts w:ascii="仿宋_GB2312" w:eastAsia="仿宋_GB2312" w:hAnsi="仿宋_GB2312" w:cs="仿宋_GB2312"/>
          <w:sz w:val="28"/>
          <w:szCs w:val="28"/>
        </w:rPr>
        <w:t xml:space="preserve"> </w:t>
      </w:r>
      <w:r>
        <w:rPr>
          <w:rFonts w:ascii="仿宋_GB2312" w:eastAsia="仿宋_GB2312" w:hAnsi="仿宋_GB2312" w:cs="仿宋_GB2312" w:hint="eastAsia"/>
          <w:sz w:val="28"/>
          <w:szCs w:val="28"/>
        </w:rPr>
        <w:t>：</w:t>
      </w:r>
    </w:p>
    <w:p w:rsidR="00051595" w:rsidRDefault="00051595">
      <w:pPr>
        <w:pStyle w:val="Heading2"/>
        <w:adjustRightInd w:val="0"/>
        <w:snapToGrid w:val="0"/>
        <w:spacing w:before="0" w:after="0" w:line="240" w:lineRule="auto"/>
        <w:jc w:val="left"/>
        <w:rPr>
          <w:rFonts w:ascii="仿宋_GB2312" w:eastAsia="仿宋_GB2312" w:hAnsi="仿宋_GB2312" w:cs="仿宋_GB2312"/>
        </w:rPr>
      </w:pPr>
      <w:r>
        <w:rPr>
          <w:rFonts w:ascii="仿宋_GB2312" w:eastAsia="仿宋_GB2312" w:hAnsi="仿宋_GB2312" w:cs="仿宋_GB2312" w:hint="eastAsia"/>
        </w:rPr>
        <w:t>格式</w:t>
      </w:r>
      <w:r>
        <w:rPr>
          <w:rFonts w:ascii="仿宋_GB2312" w:eastAsia="仿宋_GB2312" w:hAnsi="仿宋_GB2312" w:cs="仿宋_GB2312"/>
        </w:rPr>
        <w:t>3</w:t>
      </w:r>
    </w:p>
    <w:p w:rsidR="00051595" w:rsidRDefault="00051595" w:rsidP="00320447">
      <w:pPr>
        <w:spacing w:beforeLines="100" w:afterLines="100" w:line="360" w:lineRule="auto"/>
        <w:ind w:rightChars="-10" w:right="31680"/>
        <w:jc w:val="center"/>
        <w:rPr>
          <w:rFonts w:ascii="仿宋_GB2312" w:eastAsia="仿宋_GB2312" w:hAnsi="仿宋_GB2312"/>
          <w:b/>
          <w:bCs/>
          <w:sz w:val="32"/>
          <w:szCs w:val="32"/>
        </w:rPr>
      </w:pPr>
      <w:bookmarkStart w:id="86" w:name="_Toc21414_WPSOffice_Level2"/>
      <w:bookmarkStart w:id="87" w:name="_Toc2304_WPSOffice_Level2"/>
      <w:r>
        <w:rPr>
          <w:rFonts w:ascii="仿宋_GB2312" w:eastAsia="仿宋_GB2312" w:hAnsi="仿宋_GB2312" w:cs="仿宋_GB2312" w:hint="eastAsia"/>
          <w:b/>
          <w:bCs/>
          <w:sz w:val="32"/>
          <w:szCs w:val="32"/>
        </w:rPr>
        <w:t>目</w:t>
      </w:r>
      <w:r>
        <w:rPr>
          <w:rFonts w:ascii="仿宋_GB2312" w:eastAsia="仿宋_GB2312" w:hAnsi="仿宋_GB2312" w:cs="仿宋_GB2312"/>
          <w:b/>
          <w:bCs/>
          <w:sz w:val="32"/>
          <w:szCs w:val="32"/>
        </w:rPr>
        <w:t xml:space="preserve">  </w:t>
      </w:r>
      <w:r>
        <w:rPr>
          <w:rFonts w:ascii="仿宋_GB2312" w:eastAsia="仿宋_GB2312" w:hAnsi="仿宋_GB2312" w:cs="仿宋_GB2312" w:hint="eastAsia"/>
          <w:b/>
          <w:bCs/>
          <w:sz w:val="32"/>
          <w:szCs w:val="32"/>
        </w:rPr>
        <w:t>录</w:t>
      </w:r>
      <w:bookmarkEnd w:id="86"/>
      <w:bookmarkEnd w:id="87"/>
    </w:p>
    <w:p w:rsidR="00051595" w:rsidRDefault="00051595">
      <w:pPr>
        <w:rPr>
          <w:rFonts w:ascii="仿宋_GB2312" w:eastAsia="仿宋_GB2312" w:hAnsi="仿宋_GB2312"/>
        </w:rPr>
      </w:pPr>
      <w:bookmarkStart w:id="88" w:name="_Toc7636_WPSOffice_Level2"/>
      <w:bookmarkStart w:id="89" w:name="_Toc30940_WPSOffice_Level2"/>
      <w:r>
        <w:rPr>
          <w:rFonts w:ascii="仿宋_GB2312" w:eastAsia="仿宋_GB2312" w:hAnsi="仿宋_GB2312" w:cs="仿宋_GB2312" w:hint="eastAsia"/>
        </w:rPr>
        <w:t>一、资格证明材料</w:t>
      </w:r>
      <w:bookmarkEnd w:id="88"/>
      <w:bookmarkEnd w:id="89"/>
    </w:p>
    <w:p w:rsidR="00051595" w:rsidRDefault="00051595">
      <w:pPr>
        <w:rPr>
          <w:rFonts w:ascii="仿宋_GB2312" w:eastAsia="仿宋_GB2312" w:hAnsi="仿宋_GB2312"/>
        </w:rPr>
      </w:pPr>
      <w:r>
        <w:rPr>
          <w:rFonts w:ascii="仿宋_GB2312" w:eastAsia="仿宋_GB2312" w:hAnsi="仿宋_GB2312" w:cs="仿宋_GB2312" w:hint="eastAsia"/>
        </w:rPr>
        <w:t>……</w:t>
      </w:r>
    </w:p>
    <w:p w:rsidR="00051595" w:rsidRDefault="00051595">
      <w:pPr>
        <w:rPr>
          <w:rFonts w:ascii="仿宋_GB2312" w:eastAsia="仿宋_GB2312" w:hAnsi="仿宋_GB2312"/>
        </w:rPr>
      </w:pPr>
      <w:bookmarkStart w:id="90" w:name="_Toc31702_WPSOffice_Level2"/>
      <w:bookmarkStart w:id="91" w:name="_Toc13950_WPSOffice_Level2"/>
      <w:r>
        <w:rPr>
          <w:rFonts w:ascii="仿宋_GB2312" w:eastAsia="仿宋_GB2312" w:hAnsi="仿宋_GB2312" w:cs="仿宋_GB2312" w:hint="eastAsia"/>
        </w:rPr>
        <w:t>二、符合性证明材料</w:t>
      </w:r>
      <w:bookmarkEnd w:id="90"/>
      <w:bookmarkEnd w:id="91"/>
    </w:p>
    <w:p w:rsidR="00051595" w:rsidRDefault="00051595">
      <w:pPr>
        <w:rPr>
          <w:rFonts w:ascii="仿宋_GB2312" w:eastAsia="仿宋_GB2312" w:hAnsi="仿宋_GB2312"/>
        </w:rPr>
      </w:pPr>
      <w:r>
        <w:rPr>
          <w:rFonts w:ascii="仿宋_GB2312" w:eastAsia="仿宋_GB2312" w:hAnsi="仿宋_GB2312" w:cs="仿宋_GB2312" w:hint="eastAsia"/>
        </w:rPr>
        <w:t>……</w:t>
      </w:r>
    </w:p>
    <w:p w:rsidR="00051595" w:rsidRDefault="00051595">
      <w:pPr>
        <w:rPr>
          <w:rFonts w:ascii="仿宋_GB2312" w:eastAsia="仿宋_GB2312" w:hAnsi="仿宋_GB2312"/>
        </w:rPr>
      </w:pPr>
      <w:bookmarkStart w:id="92" w:name="_Toc9090_WPSOffice_Level2"/>
      <w:bookmarkStart w:id="93" w:name="_Toc14854_WPSOffice_Level2"/>
      <w:r>
        <w:rPr>
          <w:rFonts w:ascii="仿宋_GB2312" w:eastAsia="仿宋_GB2312" w:hAnsi="仿宋_GB2312" w:cs="仿宋_GB2312" w:hint="eastAsia"/>
        </w:rPr>
        <w:t>三、其它材料</w:t>
      </w:r>
      <w:bookmarkEnd w:id="92"/>
      <w:bookmarkEnd w:id="93"/>
    </w:p>
    <w:p w:rsidR="00051595" w:rsidRDefault="00051595">
      <w:pPr>
        <w:rPr>
          <w:rFonts w:ascii="仿宋_GB2312" w:eastAsia="仿宋_GB2312" w:hAnsi="仿宋_GB2312"/>
        </w:rPr>
      </w:pPr>
      <w:r>
        <w:rPr>
          <w:rFonts w:ascii="仿宋_GB2312" w:eastAsia="仿宋_GB2312" w:hAnsi="仿宋_GB2312" w:cs="仿宋_GB2312" w:hint="eastAsia"/>
        </w:rPr>
        <w:t>……</w:t>
      </w:r>
    </w:p>
    <w:p w:rsidR="00051595" w:rsidRDefault="00051595">
      <w:pPr>
        <w:rPr>
          <w:rFonts w:ascii="仿宋_GB2312" w:eastAsia="仿宋_GB2312" w:hAnsi="仿宋_GB2312"/>
        </w:rPr>
      </w:pPr>
    </w:p>
    <w:p w:rsidR="00051595" w:rsidRDefault="00051595">
      <w:pPr>
        <w:rPr>
          <w:rFonts w:ascii="仿宋_GB2312" w:eastAsia="仿宋_GB2312" w:hAnsi="仿宋_GB2312"/>
        </w:rPr>
      </w:pPr>
    </w:p>
    <w:p w:rsidR="00051595" w:rsidRDefault="00051595">
      <w:pPr>
        <w:rPr>
          <w:rFonts w:ascii="仿宋_GB2312" w:eastAsia="仿宋_GB2312" w:hAnsi="仿宋_GB2312"/>
        </w:rPr>
      </w:pP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我单位的投标文件由资格证明材料、符合性证明材料和其它材料三部分组成，在此加盖单位公章并由法定代表人（或非法人组织负责人）或其授权委托人签字，保证投标文件中所有材料真实、有效。</w:t>
      </w:r>
    </w:p>
    <w:p w:rsidR="00051595" w:rsidRDefault="00051595">
      <w:pPr>
        <w:spacing w:line="360" w:lineRule="auto"/>
        <w:rPr>
          <w:rFonts w:ascii="仿宋_GB2312" w:eastAsia="仿宋_GB2312" w:hAnsi="仿宋_GB2312"/>
        </w:rPr>
      </w:pPr>
    </w:p>
    <w:p w:rsidR="00051595" w:rsidRDefault="00051595">
      <w:pPr>
        <w:rPr>
          <w:rFonts w:ascii="仿宋_GB2312" w:eastAsia="仿宋_GB2312" w:hAnsi="仿宋_GB2312"/>
        </w:rPr>
      </w:pPr>
    </w:p>
    <w:p w:rsidR="00051595" w:rsidRDefault="00051595">
      <w:pPr>
        <w:rPr>
          <w:rFonts w:ascii="仿宋_GB2312" w:eastAsia="仿宋_GB2312" w:hAnsi="仿宋_GB2312"/>
        </w:rPr>
      </w:pPr>
    </w:p>
    <w:p w:rsidR="00051595" w:rsidRDefault="00051595">
      <w:pPr>
        <w:rPr>
          <w:rFonts w:ascii="仿宋_GB2312" w:eastAsia="仿宋_GB2312" w:hAnsi="仿宋_GB2312"/>
        </w:rPr>
      </w:pPr>
    </w:p>
    <w:p w:rsidR="00051595" w:rsidRDefault="00051595">
      <w:pPr>
        <w:spacing w:line="480" w:lineRule="auto"/>
        <w:rPr>
          <w:rFonts w:ascii="仿宋_GB2312" w:eastAsia="仿宋_GB2312" w:hAnsi="仿宋_GB2312"/>
        </w:rPr>
      </w:pPr>
      <w:r>
        <w:rPr>
          <w:rFonts w:ascii="仿宋_GB2312" w:eastAsia="仿宋_GB2312" w:hAnsi="仿宋_GB2312" w:cs="仿宋_GB2312" w:hint="eastAsia"/>
        </w:rPr>
        <w:t>投标人名称（加盖单位公章）：</w:t>
      </w:r>
    </w:p>
    <w:p w:rsidR="00051595" w:rsidRDefault="00051595">
      <w:pPr>
        <w:spacing w:line="480" w:lineRule="auto"/>
        <w:rPr>
          <w:rFonts w:ascii="仿宋_GB2312" w:eastAsia="仿宋_GB2312" w:hAnsi="仿宋_GB2312"/>
        </w:rPr>
      </w:pPr>
      <w:r>
        <w:rPr>
          <w:rFonts w:ascii="仿宋_GB2312" w:eastAsia="仿宋_GB2312" w:hAnsi="仿宋_GB2312" w:cs="仿宋_GB2312" w:hint="eastAsia"/>
        </w:rPr>
        <w:t>法定代表人（或非法人组织负责人）或其授权委托人</w:t>
      </w:r>
      <w:r>
        <w:rPr>
          <w:rFonts w:ascii="仿宋_GB2312" w:eastAsia="仿宋_GB2312" w:hAnsi="仿宋_GB2312" w:cs="仿宋_GB2312"/>
        </w:rPr>
        <w:t>(</w:t>
      </w:r>
      <w:r>
        <w:rPr>
          <w:rFonts w:ascii="仿宋_GB2312" w:eastAsia="仿宋_GB2312" w:hAnsi="仿宋_GB2312" w:cs="仿宋_GB2312" w:hint="eastAsia"/>
        </w:rPr>
        <w:t>签字或盖章</w:t>
      </w:r>
      <w:r>
        <w:rPr>
          <w:rFonts w:ascii="仿宋_GB2312" w:eastAsia="仿宋_GB2312" w:hAnsi="仿宋_GB2312" w:cs="仿宋_GB2312"/>
        </w:rPr>
        <w:t>)</w:t>
      </w:r>
      <w:r>
        <w:rPr>
          <w:rFonts w:ascii="仿宋_GB2312" w:eastAsia="仿宋_GB2312" w:hAnsi="仿宋_GB2312" w:cs="仿宋_GB2312" w:hint="eastAsia"/>
        </w:rPr>
        <w:t>：</w:t>
      </w:r>
    </w:p>
    <w:p w:rsidR="00051595" w:rsidRDefault="00051595">
      <w:pPr>
        <w:spacing w:line="480" w:lineRule="auto"/>
        <w:rPr>
          <w:rFonts w:ascii="仿宋_GB2312" w:eastAsia="仿宋_GB2312" w:hAnsi="仿宋_GB2312"/>
        </w:rPr>
      </w:pPr>
      <w:r>
        <w:rPr>
          <w:rFonts w:ascii="仿宋_GB2312" w:eastAsia="仿宋_GB2312" w:hAnsi="仿宋_GB2312" w:cs="仿宋_GB2312" w:hint="eastAsia"/>
        </w:rPr>
        <w:t>日期：</w:t>
      </w:r>
    </w:p>
    <w:p w:rsidR="00051595" w:rsidRDefault="00051595">
      <w:pPr>
        <w:pStyle w:val="Heading2"/>
        <w:adjustRightInd w:val="0"/>
        <w:snapToGrid w:val="0"/>
        <w:spacing w:before="0" w:after="0" w:line="240" w:lineRule="auto"/>
        <w:jc w:val="left"/>
        <w:rPr>
          <w:rFonts w:ascii="仿宋_GB2312" w:eastAsia="仿宋_GB2312" w:hAnsi="仿宋_GB2312" w:cs="仿宋_GB2312"/>
        </w:rPr>
      </w:pPr>
      <w:r>
        <w:rPr>
          <w:rFonts w:ascii="仿宋_GB2312" w:eastAsia="仿宋_GB2312" w:hAnsi="仿宋_GB2312" w:cs="Times New Roman"/>
        </w:rPr>
        <w:br w:type="page"/>
      </w:r>
      <w:r>
        <w:rPr>
          <w:rFonts w:ascii="仿宋_GB2312" w:eastAsia="仿宋_GB2312" w:hAnsi="仿宋_GB2312" w:cs="仿宋_GB2312" w:hint="eastAsia"/>
        </w:rPr>
        <w:t>格式</w:t>
      </w:r>
      <w:r>
        <w:rPr>
          <w:rFonts w:ascii="仿宋_GB2312" w:eastAsia="仿宋_GB2312" w:hAnsi="仿宋_GB2312" w:cs="仿宋_GB2312"/>
        </w:rPr>
        <w:t>4</w:t>
      </w:r>
    </w:p>
    <w:p w:rsidR="00051595" w:rsidRDefault="00051595" w:rsidP="00320447">
      <w:pPr>
        <w:spacing w:beforeLines="100" w:afterLines="100" w:line="360" w:lineRule="auto"/>
        <w:ind w:rightChars="-10" w:right="31680"/>
        <w:jc w:val="center"/>
        <w:rPr>
          <w:rFonts w:ascii="仿宋_GB2312" w:eastAsia="仿宋_GB2312" w:hAnsi="仿宋_GB2312"/>
          <w:b/>
          <w:bCs/>
          <w:sz w:val="32"/>
          <w:szCs w:val="32"/>
        </w:rPr>
      </w:pPr>
      <w:bookmarkStart w:id="94" w:name="_Toc16924_WPSOffice_Level2"/>
      <w:bookmarkStart w:id="95" w:name="_Toc3401_WPSOffice_Level2"/>
      <w:r>
        <w:rPr>
          <w:rFonts w:ascii="仿宋_GB2312" w:eastAsia="仿宋_GB2312" w:hAnsi="仿宋_GB2312" w:cs="仿宋_GB2312" w:hint="eastAsia"/>
          <w:b/>
          <w:bCs/>
          <w:sz w:val="32"/>
          <w:szCs w:val="32"/>
        </w:rPr>
        <w:t>法定代表人（或非法人组织负责人）身份证明书</w:t>
      </w:r>
      <w:bookmarkEnd w:id="94"/>
      <w:bookmarkEnd w:id="95"/>
    </w:p>
    <w:p w:rsidR="00051595" w:rsidRDefault="00051595" w:rsidP="00320447">
      <w:pPr>
        <w:spacing w:line="360" w:lineRule="auto"/>
        <w:ind w:firstLineChars="400" w:firstLine="31680"/>
        <w:rPr>
          <w:rFonts w:ascii="仿宋_GB2312" w:eastAsia="仿宋_GB2312" w:hAnsi="仿宋_GB2312"/>
        </w:rPr>
      </w:pPr>
      <w:r>
        <w:rPr>
          <w:rFonts w:ascii="仿宋_GB2312" w:eastAsia="仿宋_GB2312" w:hAnsi="仿宋_GB2312" w:cs="仿宋_GB2312" w:hint="eastAsia"/>
        </w:rPr>
        <w:t>姓名：，性别：，出生日期：，现任职务：，系（投标人名称）的法定代表人（或非法人组织负责人）。</w:t>
      </w:r>
    </w:p>
    <w:p w:rsidR="00051595" w:rsidRDefault="00051595">
      <w:pPr>
        <w:rPr>
          <w:rFonts w:ascii="仿宋_GB2312" w:eastAsia="仿宋_GB2312" w:hAnsi="仿宋_GB2312"/>
        </w:rPr>
      </w:pPr>
    </w:p>
    <w:p w:rsidR="00051595" w:rsidRDefault="00051595">
      <w:pPr>
        <w:rPr>
          <w:rFonts w:ascii="仿宋_GB2312" w:eastAsia="仿宋_GB2312" w:hAnsi="仿宋_GB2312"/>
        </w:rPr>
      </w:pPr>
      <w:r>
        <w:rPr>
          <w:rFonts w:ascii="仿宋_GB2312" w:eastAsia="仿宋_GB2312" w:hAnsi="仿宋_GB2312" w:cs="仿宋_GB2312" w:hint="eastAsia"/>
        </w:rPr>
        <w:t>特此证明。</w:t>
      </w:r>
    </w:p>
    <w:p w:rsidR="00051595" w:rsidRDefault="00051595">
      <w:pPr>
        <w:rPr>
          <w:rFonts w:ascii="仿宋_GB2312" w:eastAsia="仿宋_GB2312" w:hAnsi="仿宋_GB2312"/>
        </w:rPr>
      </w:pPr>
    </w:p>
    <w:p w:rsidR="00051595" w:rsidRDefault="00051595">
      <w:pPr>
        <w:rPr>
          <w:rFonts w:ascii="仿宋_GB2312" w:eastAsia="仿宋_GB2312" w:hAnsi="仿宋_GB2312"/>
        </w:rPr>
      </w:pPr>
    </w:p>
    <w:p w:rsidR="00051595" w:rsidRDefault="00051595">
      <w:pPr>
        <w:rPr>
          <w:rFonts w:ascii="仿宋_GB2312" w:eastAsia="仿宋_GB2312" w:hAnsi="仿宋_GB2312"/>
        </w:rPr>
      </w:pPr>
    </w:p>
    <w:tbl>
      <w:tblPr>
        <w:tblW w:w="8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28"/>
      </w:tblGrid>
      <w:tr w:rsidR="00051595">
        <w:trPr>
          <w:trHeight w:val="3520"/>
          <w:jc w:val="center"/>
        </w:trPr>
        <w:tc>
          <w:tcPr>
            <w:tcW w:w="8228" w:type="dxa"/>
          </w:tcPr>
          <w:p w:rsidR="00051595" w:rsidRDefault="00051595">
            <w:pPr>
              <w:jc w:val="center"/>
              <w:rPr>
                <w:rFonts w:ascii="仿宋_GB2312" w:eastAsia="仿宋_GB2312" w:hAnsi="仿宋_GB2312"/>
              </w:rPr>
            </w:pPr>
            <w:r>
              <w:rPr>
                <w:rFonts w:ascii="仿宋_GB2312" w:eastAsia="仿宋_GB2312" w:hAnsi="仿宋_GB2312" w:cs="仿宋_GB2312" w:hint="eastAsia"/>
              </w:rPr>
              <w:t>（※法定代表人（或非法人组织负责人）身份证正、反面复印件※）</w:t>
            </w:r>
          </w:p>
        </w:tc>
      </w:tr>
    </w:tbl>
    <w:p w:rsidR="00051595" w:rsidRDefault="00051595">
      <w:pPr>
        <w:rPr>
          <w:rFonts w:ascii="仿宋_GB2312" w:eastAsia="仿宋_GB2312" w:hAnsi="仿宋_GB2312"/>
        </w:rPr>
      </w:pPr>
    </w:p>
    <w:p w:rsidR="00051595" w:rsidRDefault="00051595">
      <w:pPr>
        <w:rPr>
          <w:rFonts w:ascii="仿宋_GB2312" w:eastAsia="仿宋_GB2312" w:hAnsi="仿宋_GB2312"/>
        </w:rPr>
      </w:pPr>
    </w:p>
    <w:p w:rsidR="00051595" w:rsidRDefault="00051595">
      <w:pPr>
        <w:rPr>
          <w:rFonts w:ascii="仿宋_GB2312" w:eastAsia="仿宋_GB2312" w:hAnsi="仿宋_GB2312"/>
        </w:rPr>
      </w:pPr>
    </w:p>
    <w:p w:rsidR="00051595" w:rsidRDefault="00051595">
      <w:pPr>
        <w:rPr>
          <w:rFonts w:ascii="仿宋_GB2312" w:eastAsia="仿宋_GB2312" w:hAnsi="仿宋_GB2312"/>
        </w:rPr>
      </w:pPr>
    </w:p>
    <w:p w:rsidR="00051595" w:rsidRDefault="00051595">
      <w:pPr>
        <w:rPr>
          <w:rFonts w:ascii="仿宋_GB2312" w:eastAsia="仿宋_GB2312" w:hAnsi="仿宋_GB2312"/>
        </w:rPr>
      </w:pPr>
    </w:p>
    <w:p w:rsidR="00051595" w:rsidRDefault="00051595">
      <w:pPr>
        <w:spacing w:line="480" w:lineRule="auto"/>
        <w:rPr>
          <w:rFonts w:ascii="仿宋_GB2312" w:eastAsia="仿宋_GB2312" w:hAnsi="仿宋_GB2312"/>
          <w:u w:val="single"/>
        </w:rPr>
      </w:pPr>
      <w:r>
        <w:rPr>
          <w:rFonts w:ascii="仿宋_GB2312" w:eastAsia="仿宋_GB2312" w:hAnsi="仿宋_GB2312" w:cs="仿宋_GB2312" w:hint="eastAsia"/>
        </w:rPr>
        <w:t>投标人名称（加盖单位公章）：</w:t>
      </w:r>
    </w:p>
    <w:p w:rsidR="00051595" w:rsidRPr="001F14AE" w:rsidRDefault="00051595" w:rsidP="001F14AE">
      <w:pPr>
        <w:spacing w:line="480" w:lineRule="auto"/>
        <w:rPr>
          <w:rFonts w:ascii="仿宋_GB2312" w:eastAsia="仿宋_GB2312" w:hAnsi="仿宋_GB2312"/>
        </w:rPr>
      </w:pPr>
      <w:r>
        <w:rPr>
          <w:rFonts w:ascii="仿宋_GB2312" w:eastAsia="仿宋_GB2312" w:hAnsi="仿宋_GB2312" w:cs="仿宋_GB2312" w:hint="eastAsia"/>
        </w:rPr>
        <w:t>日期：</w:t>
      </w:r>
    </w:p>
    <w:p w:rsidR="00051595" w:rsidRDefault="00051595">
      <w:pPr>
        <w:pStyle w:val="Heading2"/>
        <w:adjustRightInd w:val="0"/>
        <w:snapToGrid w:val="0"/>
        <w:spacing w:before="0" w:after="0" w:line="240" w:lineRule="auto"/>
        <w:jc w:val="left"/>
        <w:rPr>
          <w:rFonts w:ascii="仿宋_GB2312" w:eastAsia="仿宋_GB2312" w:hAnsi="仿宋_GB2312" w:cs="Times New Roman"/>
          <w:b w:val="0"/>
          <w:bCs w:val="0"/>
          <w:sz w:val="32"/>
          <w:szCs w:val="32"/>
        </w:rPr>
      </w:pPr>
      <w:r>
        <w:rPr>
          <w:rFonts w:ascii="仿宋_GB2312" w:eastAsia="仿宋_GB2312" w:hAnsi="仿宋_GB2312" w:cs="仿宋_GB2312" w:hint="eastAsia"/>
        </w:rPr>
        <w:t>格式</w:t>
      </w:r>
      <w:r>
        <w:rPr>
          <w:rFonts w:ascii="仿宋_GB2312" w:eastAsia="仿宋_GB2312" w:hAnsi="仿宋_GB2312" w:cs="仿宋_GB2312"/>
        </w:rPr>
        <w:t>5</w:t>
      </w:r>
      <w:bookmarkStart w:id="96" w:name="_Toc21833_WPSOffice_Level2"/>
      <w:bookmarkStart w:id="97" w:name="_Toc122_WPSOffice_Level2"/>
    </w:p>
    <w:p w:rsidR="00051595" w:rsidRDefault="00051595" w:rsidP="00320447">
      <w:pPr>
        <w:spacing w:beforeLines="100" w:afterLines="100" w:line="360" w:lineRule="auto"/>
        <w:ind w:rightChars="-10" w:right="31680"/>
        <w:jc w:val="center"/>
        <w:rPr>
          <w:rFonts w:ascii="仿宋_GB2312" w:eastAsia="仿宋_GB2312" w:hAnsi="仿宋_GB2312"/>
          <w:b/>
          <w:bCs/>
          <w:sz w:val="32"/>
          <w:szCs w:val="32"/>
        </w:rPr>
      </w:pPr>
      <w:r>
        <w:rPr>
          <w:rFonts w:ascii="仿宋_GB2312" w:eastAsia="仿宋_GB2312" w:hAnsi="仿宋_GB2312" w:cs="仿宋_GB2312" w:hint="eastAsia"/>
          <w:b/>
          <w:bCs/>
          <w:sz w:val="32"/>
          <w:szCs w:val="32"/>
        </w:rPr>
        <w:t>法定代表人（或非法人组织负责人）授权委托书</w:t>
      </w:r>
      <w:bookmarkEnd w:id="96"/>
      <w:bookmarkEnd w:id="97"/>
    </w:p>
    <w:p w:rsidR="00051595" w:rsidRDefault="00051595" w:rsidP="00320447">
      <w:pPr>
        <w:spacing w:line="360" w:lineRule="auto"/>
        <w:ind w:firstLineChars="200" w:firstLine="31680"/>
        <w:rPr>
          <w:rFonts w:ascii="仿宋_GB2312" w:eastAsia="仿宋_GB2312" w:hAnsi="仿宋_GB2312"/>
          <w:u w:val="single"/>
        </w:rPr>
      </w:pPr>
      <w:r>
        <w:rPr>
          <w:rFonts w:ascii="仿宋_GB2312" w:eastAsia="仿宋_GB2312" w:hAnsi="仿宋_GB2312" w:cs="仿宋_GB2312" w:hint="eastAsia"/>
        </w:rPr>
        <w:t>单位名称：</w:t>
      </w:r>
    </w:p>
    <w:p w:rsidR="00051595" w:rsidRDefault="00051595" w:rsidP="00320447">
      <w:pPr>
        <w:spacing w:line="360" w:lineRule="auto"/>
        <w:ind w:firstLineChars="200" w:firstLine="31680"/>
        <w:rPr>
          <w:rFonts w:ascii="仿宋_GB2312" w:eastAsia="仿宋_GB2312" w:hAnsi="仿宋_GB2312"/>
          <w:u w:val="single"/>
        </w:rPr>
      </w:pPr>
      <w:r>
        <w:rPr>
          <w:rFonts w:ascii="仿宋_GB2312" w:eastAsia="仿宋_GB2312" w:hAnsi="仿宋_GB2312" w:cs="仿宋_GB2312" w:hint="eastAsia"/>
        </w:rPr>
        <w:t>法定代表人（或非法人组织负责人）姓名：</w:t>
      </w:r>
      <w:r>
        <w:rPr>
          <w:rFonts w:ascii="仿宋_GB2312" w:eastAsia="仿宋_GB2312" w:hAnsi="仿宋_GB2312" w:cs="仿宋_GB2312"/>
        </w:rPr>
        <w:t xml:space="preserve"> </w:t>
      </w:r>
      <w:r>
        <w:rPr>
          <w:rFonts w:ascii="仿宋_GB2312" w:eastAsia="仿宋_GB2312" w:hAnsi="仿宋_GB2312" w:cs="仿宋_GB2312" w:hint="eastAsia"/>
        </w:rPr>
        <w:t>身份证号码：</w:t>
      </w:r>
    </w:p>
    <w:p w:rsidR="00051595" w:rsidRDefault="00051595" w:rsidP="00320447">
      <w:pPr>
        <w:tabs>
          <w:tab w:val="left" w:pos="5205"/>
        </w:tabs>
        <w:spacing w:line="360" w:lineRule="auto"/>
        <w:ind w:firstLineChars="200" w:firstLine="31680"/>
        <w:rPr>
          <w:rFonts w:ascii="仿宋_GB2312" w:eastAsia="仿宋_GB2312" w:hAnsi="仿宋_GB2312"/>
          <w:u w:val="single"/>
        </w:rPr>
      </w:pPr>
      <w:r>
        <w:rPr>
          <w:rFonts w:ascii="仿宋_GB2312" w:eastAsia="仿宋_GB2312" w:hAnsi="仿宋_GB2312" w:cs="仿宋_GB2312" w:hint="eastAsia"/>
        </w:rPr>
        <w:t>住所地：</w:t>
      </w:r>
      <w:r>
        <w:rPr>
          <w:rFonts w:ascii="仿宋_GB2312" w:eastAsia="仿宋_GB2312" w:hAnsi="仿宋_GB2312"/>
          <w:u w:val="single"/>
        </w:rPr>
        <w:tab/>
      </w:r>
    </w:p>
    <w:p w:rsidR="00051595" w:rsidRDefault="00051595" w:rsidP="00320447">
      <w:pPr>
        <w:spacing w:line="360" w:lineRule="auto"/>
        <w:ind w:firstLineChars="200" w:firstLine="31680"/>
        <w:rPr>
          <w:rFonts w:ascii="仿宋_GB2312" w:eastAsia="仿宋_GB2312" w:hAnsi="仿宋_GB2312"/>
          <w:u w:val="single"/>
        </w:rPr>
      </w:pPr>
      <w:r>
        <w:rPr>
          <w:rFonts w:ascii="仿宋_GB2312" w:eastAsia="仿宋_GB2312" w:hAnsi="仿宋_GB2312" w:cs="仿宋_GB2312" w:hint="eastAsia"/>
        </w:rPr>
        <w:t>授权委托人姓名：</w:t>
      </w:r>
      <w:r>
        <w:rPr>
          <w:rFonts w:ascii="仿宋_GB2312" w:eastAsia="仿宋_GB2312" w:hAnsi="仿宋_GB2312" w:cs="仿宋_GB2312"/>
        </w:rPr>
        <w:t xml:space="preserve">                   </w:t>
      </w:r>
      <w:r>
        <w:rPr>
          <w:rFonts w:ascii="仿宋_GB2312" w:eastAsia="仿宋_GB2312" w:hAnsi="仿宋_GB2312" w:cs="仿宋_GB2312" w:hint="eastAsia"/>
        </w:rPr>
        <w:t>身份证号码：</w:t>
      </w:r>
    </w:p>
    <w:p w:rsidR="00051595" w:rsidRDefault="00051595" w:rsidP="00320447">
      <w:pPr>
        <w:spacing w:line="360" w:lineRule="auto"/>
        <w:ind w:firstLineChars="200" w:firstLine="31680"/>
        <w:rPr>
          <w:rFonts w:ascii="仿宋_GB2312" w:eastAsia="仿宋_GB2312" w:hAnsi="仿宋_GB2312"/>
          <w:u w:val="single"/>
        </w:rPr>
      </w:pPr>
      <w:r>
        <w:rPr>
          <w:rFonts w:ascii="仿宋_GB2312" w:eastAsia="仿宋_GB2312" w:hAnsi="仿宋_GB2312" w:cs="仿宋_GB2312" w:hint="eastAsia"/>
        </w:rPr>
        <w:t>工作单位：</w:t>
      </w:r>
    </w:p>
    <w:p w:rsidR="00051595" w:rsidRDefault="00051595" w:rsidP="00320447">
      <w:pPr>
        <w:spacing w:line="360" w:lineRule="auto"/>
        <w:ind w:firstLineChars="200" w:firstLine="31680"/>
        <w:rPr>
          <w:rFonts w:ascii="仿宋_GB2312" w:eastAsia="仿宋_GB2312" w:hAnsi="仿宋_GB2312"/>
          <w:u w:val="single"/>
        </w:rPr>
      </w:pPr>
      <w:r>
        <w:rPr>
          <w:rFonts w:ascii="仿宋_GB2312" w:eastAsia="仿宋_GB2312" w:hAnsi="仿宋_GB2312" w:cs="仿宋_GB2312" w:hint="eastAsia"/>
        </w:rPr>
        <w:t>住址：</w:t>
      </w:r>
      <w:r>
        <w:rPr>
          <w:rFonts w:ascii="仿宋_GB2312" w:eastAsia="仿宋_GB2312" w:hAnsi="仿宋_GB2312" w:cs="仿宋_GB2312"/>
        </w:rPr>
        <w:t xml:space="preserve">                   </w:t>
      </w:r>
      <w:r>
        <w:rPr>
          <w:rFonts w:ascii="仿宋_GB2312" w:eastAsia="仿宋_GB2312" w:hAnsi="仿宋_GB2312" w:cs="仿宋_GB2312" w:hint="eastAsia"/>
        </w:rPr>
        <w:t>电话：</w:t>
      </w:r>
    </w:p>
    <w:p w:rsidR="00051595" w:rsidRDefault="00051595" w:rsidP="00320447">
      <w:pPr>
        <w:spacing w:line="360" w:lineRule="auto"/>
        <w:ind w:firstLineChars="200" w:firstLine="31680"/>
        <w:rPr>
          <w:rFonts w:ascii="仿宋_GB2312" w:eastAsia="仿宋_GB2312" w:hAnsi="仿宋_GB2312"/>
        </w:rPr>
      </w:pPr>
      <w:r>
        <w:rPr>
          <w:rFonts w:ascii="仿宋_GB2312" w:eastAsia="仿宋_GB2312" w:hAnsi="仿宋_GB2312" w:cs="仿宋_GB2312" w:hint="eastAsia"/>
        </w:rPr>
        <w:t>现委托就</w:t>
      </w:r>
      <w:r>
        <w:rPr>
          <w:rFonts w:ascii="仿宋_GB2312" w:eastAsia="仿宋_GB2312" w:hAnsi="仿宋_GB2312" w:cs="仿宋_GB2312" w:hint="eastAsia"/>
          <w:u w:val="single"/>
        </w:rPr>
        <w:t>（项目编号、项目名称、包号）</w:t>
      </w:r>
      <w:r>
        <w:rPr>
          <w:rFonts w:ascii="仿宋_GB2312" w:eastAsia="仿宋_GB2312" w:hAnsi="仿宋_GB2312" w:cs="仿宋_GB2312" w:hint="eastAsia"/>
        </w:rPr>
        <w:t>投标中，以我单位名义处理一切与之有关的事务。</w:t>
      </w:r>
    </w:p>
    <w:p w:rsidR="00051595" w:rsidRDefault="00051595" w:rsidP="00320447">
      <w:pPr>
        <w:spacing w:line="360" w:lineRule="auto"/>
        <w:ind w:firstLineChars="200" w:firstLine="31680"/>
        <w:rPr>
          <w:rFonts w:ascii="仿宋_GB2312" w:eastAsia="仿宋_GB2312" w:hAnsi="仿宋_GB2312"/>
        </w:rPr>
      </w:pPr>
      <w:r>
        <w:rPr>
          <w:rFonts w:ascii="仿宋_GB2312" w:eastAsia="仿宋_GB2312" w:hAnsi="仿宋_GB2312" w:cs="仿宋_GB2312" w:hint="eastAsia"/>
        </w:rPr>
        <w:t>本授权书于年月日签字或盖章生效，无转委托，特此声明。</w:t>
      </w:r>
    </w:p>
    <w:tbl>
      <w:tblPr>
        <w:tblW w:w="8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28"/>
      </w:tblGrid>
      <w:tr w:rsidR="00051595">
        <w:trPr>
          <w:trHeight w:val="2844"/>
          <w:jc w:val="center"/>
        </w:trPr>
        <w:tc>
          <w:tcPr>
            <w:tcW w:w="8228" w:type="dxa"/>
          </w:tcPr>
          <w:p w:rsidR="00051595" w:rsidRDefault="00051595">
            <w:pPr>
              <w:jc w:val="center"/>
              <w:rPr>
                <w:rFonts w:ascii="仿宋_GB2312" w:eastAsia="仿宋_GB2312" w:hAnsi="仿宋_GB2312"/>
              </w:rPr>
            </w:pPr>
            <w:r>
              <w:rPr>
                <w:rFonts w:ascii="仿宋_GB2312" w:eastAsia="仿宋_GB2312" w:hAnsi="仿宋_GB2312" w:cs="仿宋_GB2312" w:hint="eastAsia"/>
              </w:rPr>
              <w:t>（※授权委托人身份证正、反面复印件※）</w:t>
            </w:r>
          </w:p>
        </w:tc>
      </w:tr>
    </w:tbl>
    <w:p w:rsidR="00051595" w:rsidRDefault="00051595">
      <w:pPr>
        <w:spacing w:line="360" w:lineRule="auto"/>
        <w:rPr>
          <w:rFonts w:ascii="仿宋_GB2312" w:eastAsia="仿宋_GB2312" w:hAnsi="仿宋_GB2312"/>
        </w:rPr>
      </w:pPr>
      <w:r>
        <w:rPr>
          <w:rFonts w:ascii="仿宋_GB2312" w:eastAsia="仿宋_GB2312" w:hAnsi="仿宋_GB2312" w:cs="仿宋_GB2312" w:hint="eastAsia"/>
        </w:rPr>
        <w:t>委托人（加盖单位公章）：</w:t>
      </w:r>
    </w:p>
    <w:p w:rsidR="00051595" w:rsidRDefault="00051595">
      <w:pPr>
        <w:spacing w:line="360" w:lineRule="auto"/>
        <w:rPr>
          <w:rFonts w:ascii="仿宋_GB2312" w:eastAsia="仿宋_GB2312" w:hAnsi="仿宋_GB2312"/>
        </w:rPr>
      </w:pPr>
      <w:r>
        <w:rPr>
          <w:rFonts w:ascii="仿宋_GB2312" w:eastAsia="仿宋_GB2312" w:hAnsi="仿宋_GB2312" w:cs="仿宋_GB2312" w:hint="eastAsia"/>
        </w:rPr>
        <w:t>法定代表人（或非法人组织负责人）（签字或盖章）：</w:t>
      </w:r>
    </w:p>
    <w:p w:rsidR="00051595" w:rsidRDefault="00051595">
      <w:pPr>
        <w:spacing w:line="360" w:lineRule="auto"/>
        <w:rPr>
          <w:rFonts w:ascii="仿宋_GB2312" w:eastAsia="仿宋_GB2312" w:hAnsi="仿宋_GB2312"/>
        </w:rPr>
      </w:pPr>
      <w:r>
        <w:rPr>
          <w:rFonts w:ascii="仿宋_GB2312" w:eastAsia="仿宋_GB2312" w:hAnsi="仿宋_GB2312" w:cs="仿宋_GB2312" w:hint="eastAsia"/>
        </w:rPr>
        <w:t>授权委托人（签字或盖章）：</w:t>
      </w:r>
    </w:p>
    <w:p w:rsidR="00051595" w:rsidRDefault="00051595">
      <w:pPr>
        <w:spacing w:line="360" w:lineRule="auto"/>
        <w:rPr>
          <w:rFonts w:ascii="仿宋_GB2312" w:eastAsia="仿宋_GB2312" w:hAnsi="仿宋_GB2312"/>
        </w:rPr>
      </w:pPr>
      <w:r>
        <w:rPr>
          <w:rFonts w:ascii="仿宋_GB2312" w:eastAsia="仿宋_GB2312" w:hAnsi="仿宋_GB2312" w:cs="仿宋_GB2312" w:hint="eastAsia"/>
        </w:rPr>
        <w:t>详细通讯地址：</w:t>
      </w:r>
      <w:r>
        <w:rPr>
          <w:rFonts w:ascii="仿宋_GB2312" w:eastAsia="仿宋_GB2312" w:hAnsi="仿宋_GB2312" w:cs="仿宋_GB2312"/>
        </w:rPr>
        <w:t xml:space="preserve">      </w:t>
      </w:r>
      <w:r>
        <w:rPr>
          <w:rFonts w:ascii="仿宋_GB2312" w:eastAsia="仿宋_GB2312" w:hAnsi="仿宋_GB2312" w:cs="仿宋_GB2312" w:hint="eastAsia"/>
        </w:rPr>
        <w:t>邮政编码</w:t>
      </w:r>
      <w:r>
        <w:rPr>
          <w:rFonts w:ascii="仿宋_GB2312" w:eastAsia="仿宋_GB2312" w:hAnsi="仿宋_GB2312" w:cs="仿宋_GB2312"/>
        </w:rPr>
        <w:t xml:space="preserve"> </w:t>
      </w:r>
      <w:r>
        <w:rPr>
          <w:rFonts w:ascii="仿宋_GB2312" w:eastAsia="仿宋_GB2312" w:hAnsi="仿宋_GB2312" w:cs="仿宋_GB2312" w:hint="eastAsia"/>
        </w:rPr>
        <w:t>：</w:t>
      </w:r>
    </w:p>
    <w:p w:rsidR="00051595" w:rsidRDefault="00051595">
      <w:pPr>
        <w:spacing w:line="360" w:lineRule="auto"/>
        <w:rPr>
          <w:rFonts w:ascii="仿宋_GB2312" w:eastAsia="仿宋_GB2312" w:hAnsi="仿宋_GB2312"/>
          <w:u w:val="single"/>
        </w:rPr>
      </w:pPr>
      <w:r>
        <w:rPr>
          <w:rFonts w:ascii="仿宋_GB2312" w:eastAsia="仿宋_GB2312" w:hAnsi="仿宋_GB2312" w:cs="仿宋_GB2312" w:hint="eastAsia"/>
        </w:rPr>
        <w:t>传</w:t>
      </w:r>
      <w:r>
        <w:rPr>
          <w:rFonts w:ascii="仿宋_GB2312" w:eastAsia="仿宋_GB2312" w:hAnsi="仿宋_GB2312" w:cs="仿宋_GB2312"/>
        </w:rPr>
        <w:t xml:space="preserve">        </w:t>
      </w:r>
      <w:r>
        <w:rPr>
          <w:rFonts w:ascii="仿宋_GB2312" w:eastAsia="仿宋_GB2312" w:hAnsi="仿宋_GB2312" w:cs="仿宋_GB2312" w:hint="eastAsia"/>
        </w:rPr>
        <w:t>真：</w:t>
      </w:r>
      <w:r>
        <w:rPr>
          <w:rFonts w:ascii="仿宋_GB2312" w:eastAsia="仿宋_GB2312" w:hAnsi="仿宋_GB2312" w:cs="仿宋_GB2312"/>
        </w:rPr>
        <w:t xml:space="preserve">      </w:t>
      </w:r>
      <w:r>
        <w:rPr>
          <w:rFonts w:ascii="仿宋_GB2312" w:eastAsia="仿宋_GB2312" w:hAnsi="仿宋_GB2312" w:cs="仿宋_GB2312" w:hint="eastAsia"/>
        </w:rPr>
        <w:t>电</w:t>
      </w:r>
      <w:r>
        <w:rPr>
          <w:rFonts w:ascii="仿宋_GB2312" w:eastAsia="仿宋_GB2312" w:hAnsi="仿宋_GB2312" w:cs="仿宋_GB2312"/>
        </w:rPr>
        <w:t xml:space="preserve">     </w:t>
      </w:r>
      <w:r>
        <w:rPr>
          <w:rFonts w:ascii="仿宋_GB2312" w:eastAsia="仿宋_GB2312" w:hAnsi="仿宋_GB2312" w:cs="仿宋_GB2312" w:hint="eastAsia"/>
        </w:rPr>
        <w:t>话：</w:t>
      </w:r>
    </w:p>
    <w:p w:rsidR="00051595" w:rsidRPr="001F14AE" w:rsidRDefault="00051595" w:rsidP="001F14AE">
      <w:pPr>
        <w:spacing w:line="360" w:lineRule="auto"/>
        <w:rPr>
          <w:rFonts w:ascii="仿宋_GB2312" w:eastAsia="仿宋_GB2312" w:hAnsi="仿宋_GB2312"/>
          <w:u w:val="single"/>
        </w:rPr>
      </w:pPr>
      <w:r>
        <w:rPr>
          <w:rFonts w:ascii="仿宋_GB2312" w:eastAsia="仿宋_GB2312" w:hAnsi="仿宋_GB2312" w:cs="仿宋_GB2312" w:hint="eastAsia"/>
        </w:rPr>
        <w:t>日</w:t>
      </w:r>
      <w:r>
        <w:rPr>
          <w:rFonts w:ascii="仿宋_GB2312" w:eastAsia="仿宋_GB2312" w:hAnsi="仿宋_GB2312" w:cs="仿宋_GB2312"/>
        </w:rPr>
        <w:t xml:space="preserve">        </w:t>
      </w:r>
      <w:r>
        <w:rPr>
          <w:rFonts w:ascii="仿宋_GB2312" w:eastAsia="仿宋_GB2312" w:hAnsi="仿宋_GB2312" w:cs="仿宋_GB2312" w:hint="eastAsia"/>
        </w:rPr>
        <w:t>期</w:t>
      </w:r>
      <w:r>
        <w:rPr>
          <w:rFonts w:ascii="仿宋_GB2312" w:eastAsia="仿宋_GB2312" w:hAnsi="仿宋_GB2312" w:cs="仿宋_GB2312"/>
        </w:rPr>
        <w:t>:</w:t>
      </w:r>
    </w:p>
    <w:p w:rsidR="00051595" w:rsidRDefault="00051595">
      <w:pPr>
        <w:pStyle w:val="Heading2"/>
        <w:adjustRightInd w:val="0"/>
        <w:snapToGrid w:val="0"/>
        <w:spacing w:before="0" w:after="0" w:line="240" w:lineRule="auto"/>
        <w:jc w:val="left"/>
        <w:rPr>
          <w:rFonts w:ascii="仿宋_GB2312" w:eastAsia="仿宋_GB2312" w:hAnsi="仿宋_GB2312" w:cs="仿宋_GB2312"/>
        </w:rPr>
      </w:pPr>
      <w:r>
        <w:rPr>
          <w:rFonts w:ascii="仿宋_GB2312" w:eastAsia="仿宋_GB2312" w:hAnsi="仿宋_GB2312" w:cs="仿宋_GB2312" w:hint="eastAsia"/>
        </w:rPr>
        <w:t>格式</w:t>
      </w:r>
      <w:r>
        <w:rPr>
          <w:rFonts w:ascii="仿宋_GB2312" w:eastAsia="仿宋_GB2312" w:hAnsi="仿宋_GB2312" w:cs="仿宋_GB2312"/>
        </w:rPr>
        <w:t>6</w:t>
      </w:r>
    </w:p>
    <w:p w:rsidR="00051595" w:rsidRDefault="00051595" w:rsidP="00320447">
      <w:pPr>
        <w:spacing w:beforeLines="100" w:afterLines="100" w:line="360" w:lineRule="auto"/>
        <w:ind w:rightChars="-10" w:right="31680"/>
        <w:jc w:val="center"/>
        <w:rPr>
          <w:rFonts w:ascii="仿宋_GB2312" w:eastAsia="仿宋_GB2312" w:hAnsi="仿宋_GB2312"/>
          <w:b/>
          <w:bCs/>
          <w:sz w:val="32"/>
          <w:szCs w:val="32"/>
        </w:rPr>
      </w:pPr>
      <w:r>
        <w:rPr>
          <w:rFonts w:ascii="仿宋_GB2312" w:eastAsia="仿宋_GB2312" w:hAnsi="仿宋_GB2312" w:cs="仿宋_GB2312" w:hint="eastAsia"/>
          <w:b/>
          <w:bCs/>
          <w:sz w:val="32"/>
          <w:szCs w:val="32"/>
        </w:rPr>
        <w:t>具有良好的商业信誉和健全的财务会计制度的承诺函</w:t>
      </w:r>
    </w:p>
    <w:p w:rsidR="00051595" w:rsidRDefault="00051595" w:rsidP="00320447">
      <w:pPr>
        <w:spacing w:beforeLines="100" w:afterLines="100" w:line="480" w:lineRule="exact"/>
        <w:ind w:rightChars="300" w:right="31680"/>
        <w:jc w:val="center"/>
        <w:rPr>
          <w:rFonts w:ascii="仿宋_GB2312" w:eastAsia="仿宋_GB2312" w:hAnsi="仿宋_GB2312"/>
          <w:sz w:val="28"/>
          <w:szCs w:val="28"/>
        </w:rPr>
      </w:pPr>
      <w:r>
        <w:rPr>
          <w:rFonts w:ascii="仿宋_GB2312" w:eastAsia="仿宋_GB2312" w:hAnsi="仿宋_GB2312" w:cs="仿宋_GB2312" w:hint="eastAsia"/>
          <w:sz w:val="28"/>
          <w:szCs w:val="28"/>
        </w:rPr>
        <w:t>（格式自拟）</w:t>
      </w: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pPr>
        <w:snapToGrid w:val="0"/>
        <w:spacing w:line="480" w:lineRule="auto"/>
        <w:rPr>
          <w:rFonts w:ascii="仿宋_GB2312" w:eastAsia="仿宋_GB2312" w:hAnsi="仿宋_GB2312"/>
        </w:rPr>
      </w:pPr>
      <w:r>
        <w:rPr>
          <w:rFonts w:ascii="仿宋_GB2312" w:eastAsia="仿宋_GB2312" w:hAnsi="仿宋_GB2312" w:cs="仿宋_GB2312" w:hint="eastAsia"/>
        </w:rPr>
        <w:t>投标人名称（加盖单位公章）：</w:t>
      </w:r>
    </w:p>
    <w:p w:rsidR="00051595" w:rsidRDefault="00051595">
      <w:pPr>
        <w:snapToGrid w:val="0"/>
        <w:spacing w:line="480" w:lineRule="auto"/>
        <w:rPr>
          <w:rFonts w:ascii="仿宋_GB2312" w:eastAsia="仿宋_GB2312" w:hAnsi="仿宋_GB2312"/>
        </w:rPr>
      </w:pPr>
      <w:r>
        <w:rPr>
          <w:rFonts w:ascii="仿宋_GB2312" w:eastAsia="仿宋_GB2312" w:hAnsi="仿宋_GB2312" w:cs="仿宋_GB2312" w:hint="eastAsia"/>
        </w:rPr>
        <w:t>法定代表人（或非法人组织负责人）或其授权委托人</w:t>
      </w:r>
      <w:r>
        <w:rPr>
          <w:rFonts w:ascii="仿宋_GB2312" w:eastAsia="仿宋_GB2312" w:hAnsi="仿宋_GB2312" w:cs="仿宋_GB2312"/>
        </w:rPr>
        <w:t>(</w:t>
      </w:r>
      <w:r>
        <w:rPr>
          <w:rFonts w:ascii="仿宋_GB2312" w:eastAsia="仿宋_GB2312" w:hAnsi="仿宋_GB2312" w:cs="仿宋_GB2312" w:hint="eastAsia"/>
        </w:rPr>
        <w:t>签字或盖章</w:t>
      </w:r>
      <w:r>
        <w:rPr>
          <w:rFonts w:ascii="仿宋_GB2312" w:eastAsia="仿宋_GB2312" w:hAnsi="仿宋_GB2312" w:cs="仿宋_GB2312"/>
        </w:rPr>
        <w:t>)</w:t>
      </w:r>
      <w:r>
        <w:rPr>
          <w:rFonts w:ascii="仿宋_GB2312" w:eastAsia="仿宋_GB2312" w:hAnsi="仿宋_GB2312" w:cs="仿宋_GB2312" w:hint="eastAsia"/>
        </w:rPr>
        <w:t>：</w:t>
      </w:r>
    </w:p>
    <w:p w:rsidR="00051595" w:rsidRDefault="00051595" w:rsidP="00320447">
      <w:pPr>
        <w:adjustRightInd w:val="0"/>
        <w:snapToGrid w:val="0"/>
        <w:spacing w:line="360" w:lineRule="auto"/>
        <w:ind w:rightChars="50" w:right="31680"/>
        <w:jc w:val="left"/>
        <w:rPr>
          <w:rFonts w:ascii="仿宋_GB2312" w:eastAsia="仿宋_GB2312" w:hAnsi="仿宋_GB2312"/>
          <w:u w:val="single"/>
        </w:rPr>
      </w:pPr>
      <w:r>
        <w:rPr>
          <w:rFonts w:ascii="仿宋_GB2312" w:eastAsia="仿宋_GB2312" w:hAnsi="仿宋_GB2312" w:cs="仿宋_GB2312" w:hint="eastAsia"/>
        </w:rPr>
        <w:t>日期：</w:t>
      </w:r>
    </w:p>
    <w:p w:rsidR="00051595" w:rsidRDefault="00051595" w:rsidP="00320447">
      <w:pPr>
        <w:adjustRightInd w:val="0"/>
        <w:snapToGrid w:val="0"/>
        <w:spacing w:line="360" w:lineRule="auto"/>
        <w:ind w:rightChars="50" w:right="31680"/>
        <w:jc w:val="left"/>
        <w:rPr>
          <w:rFonts w:ascii="仿宋_GB2312" w:eastAsia="仿宋_GB2312" w:hAnsi="仿宋_GB2312"/>
          <w:u w:val="single"/>
        </w:rPr>
      </w:pPr>
    </w:p>
    <w:p w:rsidR="00051595" w:rsidRDefault="00051595">
      <w:pPr>
        <w:rPr>
          <w:rFonts w:ascii="仿宋_GB2312" w:eastAsia="仿宋_GB2312" w:hAnsi="仿宋_GB2312"/>
        </w:rPr>
      </w:pPr>
      <w:r>
        <w:rPr>
          <w:rFonts w:ascii="仿宋_GB2312" w:eastAsia="仿宋_GB2312" w:hAnsi="仿宋_GB2312"/>
        </w:rPr>
        <w:br w:type="page"/>
      </w:r>
    </w:p>
    <w:p w:rsidR="00051595" w:rsidRDefault="00051595">
      <w:pPr>
        <w:pStyle w:val="Heading2"/>
        <w:adjustRightInd w:val="0"/>
        <w:snapToGrid w:val="0"/>
        <w:spacing w:before="0" w:after="0" w:line="240" w:lineRule="auto"/>
        <w:jc w:val="left"/>
        <w:rPr>
          <w:rFonts w:ascii="仿宋_GB2312" w:eastAsia="仿宋_GB2312" w:hAnsi="仿宋_GB2312" w:cs="仿宋_GB2312"/>
        </w:rPr>
      </w:pPr>
      <w:r>
        <w:rPr>
          <w:rFonts w:ascii="仿宋_GB2312" w:eastAsia="仿宋_GB2312" w:hAnsi="仿宋_GB2312" w:cs="仿宋_GB2312" w:hint="eastAsia"/>
        </w:rPr>
        <w:t>格式</w:t>
      </w:r>
      <w:r>
        <w:rPr>
          <w:rFonts w:ascii="仿宋_GB2312" w:eastAsia="仿宋_GB2312" w:hAnsi="仿宋_GB2312" w:cs="仿宋_GB2312"/>
        </w:rPr>
        <w:t>7</w:t>
      </w:r>
    </w:p>
    <w:p w:rsidR="00051595" w:rsidRDefault="00051595" w:rsidP="00320447">
      <w:pPr>
        <w:spacing w:beforeLines="100" w:afterLines="100" w:line="360" w:lineRule="auto"/>
        <w:ind w:rightChars="-10" w:right="31680"/>
        <w:jc w:val="center"/>
        <w:rPr>
          <w:rFonts w:ascii="仿宋_GB2312" w:eastAsia="仿宋_GB2312" w:hAnsi="仿宋_GB2312"/>
          <w:b/>
          <w:bCs/>
          <w:sz w:val="32"/>
          <w:szCs w:val="32"/>
        </w:rPr>
      </w:pPr>
      <w:bookmarkStart w:id="98" w:name="_Toc12037_WPSOffice_Level2"/>
      <w:bookmarkStart w:id="99" w:name="_Toc23728_WPSOffice_Level2"/>
      <w:r>
        <w:rPr>
          <w:rFonts w:ascii="仿宋_GB2312" w:eastAsia="仿宋_GB2312" w:hAnsi="仿宋_GB2312" w:cs="仿宋_GB2312" w:hint="eastAsia"/>
          <w:b/>
          <w:bCs/>
          <w:sz w:val="32"/>
          <w:szCs w:val="32"/>
        </w:rPr>
        <w:t>具备履行合同所必需的设备和专业技术能力声明函</w:t>
      </w:r>
      <w:bookmarkEnd w:id="98"/>
      <w:bookmarkEnd w:id="99"/>
    </w:p>
    <w:p w:rsidR="00051595" w:rsidRDefault="00051595" w:rsidP="00320447">
      <w:pPr>
        <w:spacing w:beforeLines="100" w:afterLines="100" w:line="480" w:lineRule="exact"/>
        <w:ind w:rightChars="300" w:right="31680"/>
        <w:jc w:val="center"/>
        <w:rPr>
          <w:rFonts w:ascii="仿宋_GB2312" w:eastAsia="仿宋_GB2312" w:hAnsi="仿宋_GB2312"/>
          <w:sz w:val="28"/>
          <w:szCs w:val="28"/>
        </w:rPr>
      </w:pPr>
      <w:bookmarkStart w:id="100" w:name="_Toc1917_WPSOffice_Level2"/>
      <w:bookmarkStart w:id="101" w:name="_Toc28831_WPSOffice_Level2"/>
      <w:r>
        <w:rPr>
          <w:rFonts w:ascii="仿宋_GB2312" w:eastAsia="仿宋_GB2312" w:hAnsi="仿宋_GB2312" w:cs="仿宋_GB2312" w:hint="eastAsia"/>
          <w:sz w:val="28"/>
          <w:szCs w:val="28"/>
        </w:rPr>
        <w:t>（格式自拟）</w:t>
      </w:r>
      <w:bookmarkEnd w:id="100"/>
      <w:bookmarkEnd w:id="101"/>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pPr>
        <w:snapToGrid w:val="0"/>
        <w:spacing w:line="480" w:lineRule="auto"/>
        <w:rPr>
          <w:rFonts w:ascii="仿宋_GB2312" w:eastAsia="仿宋_GB2312" w:hAnsi="仿宋_GB2312"/>
        </w:rPr>
      </w:pPr>
      <w:r>
        <w:rPr>
          <w:rFonts w:ascii="仿宋_GB2312" w:eastAsia="仿宋_GB2312" w:hAnsi="仿宋_GB2312" w:cs="仿宋_GB2312" w:hint="eastAsia"/>
        </w:rPr>
        <w:t>投标人名称（加盖单位公章）：</w:t>
      </w:r>
    </w:p>
    <w:p w:rsidR="00051595" w:rsidRDefault="00051595">
      <w:pPr>
        <w:snapToGrid w:val="0"/>
        <w:spacing w:line="480" w:lineRule="auto"/>
        <w:rPr>
          <w:rFonts w:ascii="仿宋_GB2312" w:eastAsia="仿宋_GB2312" w:hAnsi="仿宋_GB2312"/>
        </w:rPr>
      </w:pPr>
      <w:r>
        <w:rPr>
          <w:rFonts w:ascii="仿宋_GB2312" w:eastAsia="仿宋_GB2312" w:hAnsi="仿宋_GB2312" w:cs="仿宋_GB2312" w:hint="eastAsia"/>
        </w:rPr>
        <w:t>法定代表人（或非法人组织负责人）或其授权委托人</w:t>
      </w:r>
      <w:r>
        <w:rPr>
          <w:rFonts w:ascii="仿宋_GB2312" w:eastAsia="仿宋_GB2312" w:hAnsi="仿宋_GB2312" w:cs="仿宋_GB2312"/>
        </w:rPr>
        <w:t>(</w:t>
      </w:r>
      <w:r>
        <w:rPr>
          <w:rFonts w:ascii="仿宋_GB2312" w:eastAsia="仿宋_GB2312" w:hAnsi="仿宋_GB2312" w:cs="仿宋_GB2312" w:hint="eastAsia"/>
        </w:rPr>
        <w:t>签字或盖章</w:t>
      </w:r>
      <w:r>
        <w:rPr>
          <w:rFonts w:ascii="仿宋_GB2312" w:eastAsia="仿宋_GB2312" w:hAnsi="仿宋_GB2312" w:cs="仿宋_GB2312"/>
        </w:rPr>
        <w:t>)</w:t>
      </w:r>
      <w:r>
        <w:rPr>
          <w:rFonts w:ascii="仿宋_GB2312" w:eastAsia="仿宋_GB2312" w:hAnsi="仿宋_GB2312" w:cs="仿宋_GB2312" w:hint="eastAsia"/>
        </w:rPr>
        <w:t>：</w:t>
      </w:r>
    </w:p>
    <w:p w:rsidR="00051595" w:rsidRDefault="00051595" w:rsidP="00320447">
      <w:pPr>
        <w:adjustRightInd w:val="0"/>
        <w:snapToGrid w:val="0"/>
        <w:spacing w:line="360" w:lineRule="auto"/>
        <w:ind w:rightChars="50" w:right="31680"/>
        <w:jc w:val="left"/>
        <w:rPr>
          <w:rFonts w:ascii="仿宋_GB2312" w:eastAsia="仿宋_GB2312" w:hAnsi="仿宋_GB2312"/>
          <w:u w:val="single"/>
        </w:rPr>
      </w:pPr>
      <w:r>
        <w:rPr>
          <w:rFonts w:ascii="仿宋_GB2312" w:eastAsia="仿宋_GB2312" w:hAnsi="仿宋_GB2312" w:cs="仿宋_GB2312" w:hint="eastAsia"/>
        </w:rPr>
        <w:t>日期：</w:t>
      </w:r>
    </w:p>
    <w:p w:rsidR="00051595" w:rsidRDefault="00051595" w:rsidP="00320447">
      <w:pPr>
        <w:adjustRightInd w:val="0"/>
        <w:snapToGrid w:val="0"/>
        <w:spacing w:line="360" w:lineRule="auto"/>
        <w:ind w:rightChars="50" w:right="31680"/>
        <w:jc w:val="left"/>
        <w:rPr>
          <w:rFonts w:ascii="仿宋_GB2312" w:eastAsia="仿宋_GB2312" w:hAnsi="仿宋_GB2312"/>
          <w:u w:val="single"/>
        </w:rPr>
      </w:pPr>
    </w:p>
    <w:p w:rsidR="00051595" w:rsidRDefault="00051595" w:rsidP="00320447">
      <w:pPr>
        <w:adjustRightInd w:val="0"/>
        <w:snapToGrid w:val="0"/>
        <w:spacing w:line="360" w:lineRule="auto"/>
        <w:ind w:rightChars="50" w:right="31680"/>
        <w:jc w:val="left"/>
        <w:rPr>
          <w:rFonts w:ascii="仿宋_GB2312" w:eastAsia="仿宋_GB2312" w:hAnsi="仿宋_GB2312"/>
          <w:b/>
          <w:bCs/>
          <w:sz w:val="28"/>
          <w:szCs w:val="28"/>
        </w:rPr>
      </w:pPr>
    </w:p>
    <w:p w:rsidR="00051595" w:rsidRDefault="00051595">
      <w:pPr>
        <w:widowControl/>
        <w:jc w:val="left"/>
        <w:rPr>
          <w:rFonts w:ascii="仿宋_GB2312" w:eastAsia="仿宋_GB2312" w:hAnsi="仿宋_GB2312"/>
          <w:b/>
          <w:bCs/>
          <w:sz w:val="28"/>
          <w:szCs w:val="28"/>
        </w:rPr>
      </w:pPr>
      <w:r>
        <w:rPr>
          <w:rFonts w:ascii="仿宋_GB2312" w:eastAsia="仿宋_GB2312" w:hAnsi="仿宋_GB2312"/>
        </w:rPr>
        <w:br w:type="page"/>
      </w:r>
    </w:p>
    <w:p w:rsidR="00051595" w:rsidRDefault="00051595">
      <w:pPr>
        <w:pStyle w:val="Heading2"/>
        <w:adjustRightInd w:val="0"/>
        <w:snapToGrid w:val="0"/>
        <w:spacing w:before="0" w:after="0" w:line="240" w:lineRule="auto"/>
        <w:jc w:val="left"/>
        <w:rPr>
          <w:rFonts w:ascii="仿宋_GB2312" w:eastAsia="仿宋_GB2312" w:hAnsi="仿宋_GB2312" w:cs="Times New Roman"/>
        </w:rPr>
      </w:pPr>
      <w:r>
        <w:rPr>
          <w:rFonts w:ascii="仿宋_GB2312" w:eastAsia="仿宋_GB2312" w:hAnsi="仿宋_GB2312" w:cs="仿宋_GB2312" w:hint="eastAsia"/>
        </w:rPr>
        <w:t>格式</w:t>
      </w:r>
      <w:r>
        <w:rPr>
          <w:rFonts w:ascii="仿宋_GB2312" w:eastAsia="仿宋_GB2312" w:hAnsi="仿宋_GB2312" w:cs="仿宋_GB2312"/>
        </w:rPr>
        <w:t>8</w:t>
      </w:r>
    </w:p>
    <w:p w:rsidR="00051595" w:rsidRDefault="00051595" w:rsidP="00320447">
      <w:pPr>
        <w:spacing w:beforeLines="100" w:afterLines="100" w:line="360" w:lineRule="auto"/>
        <w:ind w:rightChars="-10" w:right="31680"/>
        <w:jc w:val="center"/>
        <w:rPr>
          <w:rFonts w:ascii="仿宋_GB2312" w:eastAsia="仿宋_GB2312" w:hAnsi="仿宋_GB2312"/>
          <w:b/>
          <w:bCs/>
          <w:sz w:val="32"/>
          <w:szCs w:val="32"/>
        </w:rPr>
      </w:pPr>
      <w:bookmarkStart w:id="102" w:name="_Toc7498_WPSOffice_Level2"/>
      <w:bookmarkStart w:id="103" w:name="_Toc11967_WPSOffice_Level2"/>
      <w:r>
        <w:rPr>
          <w:rFonts w:ascii="仿宋_GB2312" w:eastAsia="仿宋_GB2312" w:hAnsi="仿宋_GB2312" w:cs="仿宋_GB2312" w:hint="eastAsia"/>
          <w:b/>
          <w:bCs/>
          <w:sz w:val="32"/>
          <w:szCs w:val="32"/>
        </w:rPr>
        <w:t>参加政府采购活动前</w:t>
      </w:r>
      <w:r>
        <w:rPr>
          <w:rFonts w:ascii="仿宋_GB2312" w:eastAsia="仿宋_GB2312" w:hAnsi="仿宋_GB2312" w:cs="仿宋_GB2312"/>
          <w:b/>
          <w:bCs/>
          <w:sz w:val="32"/>
          <w:szCs w:val="32"/>
        </w:rPr>
        <w:t>3</w:t>
      </w:r>
      <w:r>
        <w:rPr>
          <w:rFonts w:ascii="仿宋_GB2312" w:eastAsia="仿宋_GB2312" w:hAnsi="仿宋_GB2312" w:cs="仿宋_GB2312" w:hint="eastAsia"/>
          <w:b/>
          <w:bCs/>
          <w:sz w:val="32"/>
          <w:szCs w:val="32"/>
        </w:rPr>
        <w:t>年内在经营活动中没有重大违法记录的书面声明</w:t>
      </w:r>
      <w:bookmarkEnd w:id="102"/>
      <w:bookmarkEnd w:id="103"/>
    </w:p>
    <w:p w:rsidR="00051595" w:rsidRDefault="00051595" w:rsidP="00320447">
      <w:pPr>
        <w:spacing w:line="360" w:lineRule="auto"/>
        <w:ind w:rightChars="300" w:right="31680"/>
        <w:rPr>
          <w:rFonts w:ascii="仿宋_GB2312" w:eastAsia="仿宋_GB2312" w:hAnsi="仿宋_GB2312"/>
          <w:b/>
          <w:bCs/>
        </w:rPr>
      </w:pPr>
      <w:r>
        <w:rPr>
          <w:rFonts w:ascii="仿宋_GB2312" w:eastAsia="仿宋_GB2312" w:hAnsi="仿宋_GB2312" w:cs="仿宋_GB2312" w:hint="eastAsia"/>
          <w:b/>
          <w:bCs/>
          <w:u w:val="single"/>
        </w:rPr>
        <w:t>（采购人或采购代理机构名称）</w:t>
      </w:r>
      <w:r>
        <w:rPr>
          <w:rFonts w:ascii="仿宋_GB2312" w:eastAsia="仿宋_GB2312" w:hAnsi="仿宋_GB2312" w:cs="仿宋_GB2312"/>
          <w:b/>
          <w:bCs/>
          <w:u w:val="single"/>
        </w:rPr>
        <w:t xml:space="preserve"> </w:t>
      </w:r>
      <w:r>
        <w:rPr>
          <w:rFonts w:ascii="仿宋_GB2312" w:eastAsia="仿宋_GB2312" w:hAnsi="仿宋_GB2312" w:cs="仿宋_GB2312"/>
          <w:b/>
          <w:bCs/>
        </w:rPr>
        <w:t xml:space="preserve"> </w:t>
      </w:r>
      <w:r>
        <w:rPr>
          <w:rFonts w:ascii="仿宋_GB2312" w:eastAsia="仿宋_GB2312" w:hAnsi="仿宋_GB2312" w:cs="仿宋_GB2312" w:hint="eastAsia"/>
          <w:b/>
          <w:bCs/>
        </w:rPr>
        <w:t>：</w:t>
      </w:r>
    </w:p>
    <w:p w:rsidR="00051595" w:rsidRDefault="00051595" w:rsidP="00320447">
      <w:pPr>
        <w:spacing w:line="360" w:lineRule="auto"/>
        <w:ind w:rightChars="-10" w:right="31680" w:firstLineChars="235" w:firstLine="31680"/>
        <w:rPr>
          <w:rFonts w:ascii="仿宋_GB2312" w:eastAsia="仿宋_GB2312" w:hAnsi="仿宋_GB2312"/>
        </w:rPr>
      </w:pPr>
      <w:r>
        <w:rPr>
          <w:rFonts w:ascii="仿宋_GB2312" w:eastAsia="仿宋_GB2312" w:hAnsi="仿宋_GB2312" w:cs="仿宋_GB2312" w:hint="eastAsia"/>
        </w:rPr>
        <w:t>在本项目递交投标文件截止时间前，我单位参加本次政府采购活动前</w:t>
      </w:r>
      <w:r>
        <w:rPr>
          <w:rFonts w:ascii="仿宋_GB2312" w:eastAsia="仿宋_GB2312" w:hAnsi="仿宋_GB2312" w:cs="仿宋_GB2312"/>
        </w:rPr>
        <w:t>3</w:t>
      </w:r>
      <w:r>
        <w:rPr>
          <w:rFonts w:ascii="仿宋_GB2312" w:eastAsia="仿宋_GB2312" w:hAnsi="仿宋_GB2312" w:cs="仿宋_GB2312" w:hint="eastAsia"/>
        </w:rPr>
        <w:t>年内在经营活动中没有因违法经营受到刑事处罚或者责令停产停业、吊销许可证或者执照、较大数额罚款等行政处罚的重大违法记录；通过“信用中国”</w:t>
      </w:r>
      <w:r>
        <w:rPr>
          <w:rFonts w:ascii="仿宋_GB2312" w:eastAsia="仿宋_GB2312" w:hAnsi="仿宋_GB2312" w:cs="仿宋_GB2312"/>
        </w:rPr>
        <w:t>(</w:t>
      </w:r>
      <w:r>
        <w:rPr>
          <w:rFonts w:ascii="仿宋_GB2312" w:eastAsia="仿宋_GB2312" w:hAnsi="仿宋_GB2312" w:cs="仿宋_GB2312" w:hint="eastAsia"/>
        </w:rPr>
        <w:t>网站：</w:t>
      </w:r>
      <w:r>
        <w:rPr>
          <w:rFonts w:ascii="仿宋_GB2312" w:eastAsia="仿宋_GB2312" w:hAnsi="仿宋_GB2312" w:cs="仿宋_GB2312"/>
        </w:rPr>
        <w:t>www.creditchina.gov.cn/)</w:t>
      </w:r>
      <w:r>
        <w:rPr>
          <w:rFonts w:ascii="仿宋_GB2312" w:eastAsia="仿宋_GB2312" w:hAnsi="仿宋_GB2312" w:cs="仿宋_GB2312" w:hint="eastAsia"/>
        </w:rPr>
        <w:t>、“中国政府采购网”（网站</w:t>
      </w:r>
      <w:r>
        <w:rPr>
          <w:rFonts w:ascii="仿宋_GB2312" w:eastAsia="仿宋_GB2312" w:hAnsi="仿宋_GB2312" w:cs="仿宋_GB2312"/>
        </w:rPr>
        <w:t>www.ccgp.gov.cn</w:t>
      </w:r>
      <w:r>
        <w:rPr>
          <w:rFonts w:ascii="仿宋_GB2312" w:eastAsia="仿宋_GB2312" w:hAnsi="仿宋_GB2312" w:cs="仿宋_GB2312" w:hint="eastAsia"/>
        </w:rPr>
        <w:t>）等渠道查询，我单位未被列入失信被执行人、重大税收违法案件当事人名单、政府采购严重违法失信行为记录名单。</w:t>
      </w:r>
    </w:p>
    <w:p w:rsidR="00051595" w:rsidRDefault="00051595" w:rsidP="00320447">
      <w:pPr>
        <w:tabs>
          <w:tab w:val="left" w:pos="10065"/>
        </w:tabs>
        <w:spacing w:line="360" w:lineRule="auto"/>
        <w:ind w:rightChars="-10" w:right="31680" w:firstLineChars="177" w:firstLine="31680"/>
        <w:rPr>
          <w:rFonts w:ascii="仿宋_GB2312" w:eastAsia="仿宋_GB2312" w:hAnsi="仿宋_GB2312"/>
        </w:rPr>
      </w:pPr>
      <w:r>
        <w:rPr>
          <w:rFonts w:ascii="仿宋_GB2312" w:eastAsia="仿宋_GB2312" w:hAnsi="仿宋_GB2312" w:cs="仿宋_GB2312" w:hint="eastAsia"/>
        </w:rPr>
        <w:t>如发现我单位提供的声明函不实时，我单位将按照《政府采购法》有关提供虚假材料的规定，接受处罚。</w:t>
      </w:r>
    </w:p>
    <w:p w:rsidR="00051595" w:rsidRDefault="00051595" w:rsidP="00320447">
      <w:pPr>
        <w:spacing w:line="360" w:lineRule="auto"/>
        <w:ind w:rightChars="500" w:right="31680" w:firstLineChars="200" w:firstLine="31680"/>
        <w:rPr>
          <w:rFonts w:ascii="仿宋_GB2312" w:eastAsia="仿宋_GB2312" w:hAnsi="仿宋_GB2312"/>
        </w:rPr>
      </w:pPr>
      <w:r>
        <w:rPr>
          <w:rFonts w:ascii="仿宋_GB2312" w:eastAsia="仿宋_GB2312" w:hAnsi="仿宋_GB2312" w:cs="仿宋_GB2312" w:hint="eastAsia"/>
        </w:rPr>
        <w:t>特此声明。</w:t>
      </w:r>
    </w:p>
    <w:p w:rsidR="00051595" w:rsidRDefault="00051595" w:rsidP="00320447">
      <w:pPr>
        <w:spacing w:line="500" w:lineRule="exact"/>
        <w:ind w:rightChars="500" w:right="31680"/>
        <w:rPr>
          <w:rFonts w:ascii="仿宋_GB2312" w:eastAsia="仿宋_GB2312" w:hAnsi="仿宋_GB2312"/>
        </w:rPr>
      </w:pPr>
    </w:p>
    <w:p w:rsidR="00051595" w:rsidRDefault="00051595" w:rsidP="00320447">
      <w:pPr>
        <w:spacing w:beforeLines="50" w:afterLines="50" w:line="400" w:lineRule="exact"/>
        <w:ind w:rightChars="500" w:right="31680"/>
        <w:rPr>
          <w:rFonts w:ascii="仿宋_GB2312" w:eastAsia="仿宋_GB2312" w:hAnsi="仿宋_GB2312"/>
        </w:rPr>
      </w:pPr>
    </w:p>
    <w:p w:rsidR="00051595" w:rsidRDefault="00051595" w:rsidP="00320447">
      <w:pPr>
        <w:spacing w:beforeLines="50" w:afterLines="50" w:line="400" w:lineRule="exact"/>
        <w:ind w:rightChars="500" w:right="31680"/>
        <w:rPr>
          <w:rFonts w:ascii="仿宋_GB2312" w:eastAsia="仿宋_GB2312" w:hAnsi="仿宋_GB2312"/>
        </w:rPr>
      </w:pPr>
    </w:p>
    <w:p w:rsidR="00051595" w:rsidRDefault="00051595" w:rsidP="00320447">
      <w:pPr>
        <w:spacing w:beforeLines="50" w:afterLines="50" w:line="400" w:lineRule="exact"/>
        <w:ind w:rightChars="500" w:right="31680"/>
        <w:rPr>
          <w:rFonts w:ascii="仿宋_GB2312" w:eastAsia="仿宋_GB2312" w:hAnsi="仿宋_GB2312"/>
        </w:rPr>
      </w:pPr>
    </w:p>
    <w:p w:rsidR="00051595" w:rsidRDefault="00051595" w:rsidP="00320447">
      <w:pPr>
        <w:spacing w:line="360" w:lineRule="exact"/>
        <w:ind w:rightChars="500" w:right="31680"/>
        <w:rPr>
          <w:rFonts w:ascii="仿宋_GB2312" w:eastAsia="仿宋_GB2312" w:hAnsi="仿宋_GB2312"/>
        </w:rPr>
      </w:pPr>
    </w:p>
    <w:p w:rsidR="00051595" w:rsidRDefault="00051595">
      <w:pPr>
        <w:spacing w:line="480" w:lineRule="auto"/>
        <w:rPr>
          <w:rFonts w:ascii="仿宋_GB2312" w:eastAsia="仿宋_GB2312" w:hAnsi="仿宋_GB2312"/>
        </w:rPr>
      </w:pPr>
      <w:r>
        <w:rPr>
          <w:rFonts w:ascii="仿宋_GB2312" w:eastAsia="仿宋_GB2312" w:hAnsi="仿宋_GB2312" w:cs="仿宋_GB2312" w:hint="eastAsia"/>
        </w:rPr>
        <w:t>投标人名称（加盖单位公章）：</w:t>
      </w:r>
    </w:p>
    <w:p w:rsidR="00051595" w:rsidRDefault="00051595">
      <w:pPr>
        <w:spacing w:line="480" w:lineRule="auto"/>
        <w:rPr>
          <w:rFonts w:ascii="仿宋_GB2312" w:eastAsia="仿宋_GB2312" w:hAnsi="仿宋_GB2312"/>
        </w:rPr>
      </w:pPr>
      <w:r>
        <w:rPr>
          <w:rFonts w:ascii="仿宋_GB2312" w:eastAsia="仿宋_GB2312" w:hAnsi="仿宋_GB2312" w:cs="仿宋_GB2312" w:hint="eastAsia"/>
        </w:rPr>
        <w:t>法定代表人（或非法人组织负责人）或其授权委托人</w:t>
      </w:r>
      <w:r>
        <w:rPr>
          <w:rFonts w:ascii="仿宋_GB2312" w:eastAsia="仿宋_GB2312" w:hAnsi="仿宋_GB2312" w:cs="仿宋_GB2312"/>
        </w:rPr>
        <w:t>(</w:t>
      </w:r>
      <w:r>
        <w:rPr>
          <w:rFonts w:ascii="仿宋_GB2312" w:eastAsia="仿宋_GB2312" w:hAnsi="仿宋_GB2312" w:cs="仿宋_GB2312" w:hint="eastAsia"/>
        </w:rPr>
        <w:t>签字或盖章</w:t>
      </w:r>
      <w:r>
        <w:rPr>
          <w:rFonts w:ascii="仿宋_GB2312" w:eastAsia="仿宋_GB2312" w:hAnsi="仿宋_GB2312" w:cs="仿宋_GB2312"/>
        </w:rPr>
        <w:t>)</w:t>
      </w:r>
      <w:r>
        <w:rPr>
          <w:rFonts w:ascii="仿宋_GB2312" w:eastAsia="仿宋_GB2312" w:hAnsi="仿宋_GB2312" w:cs="仿宋_GB2312" w:hint="eastAsia"/>
        </w:rPr>
        <w:t>：</w:t>
      </w:r>
    </w:p>
    <w:p w:rsidR="00051595" w:rsidRDefault="00051595">
      <w:pPr>
        <w:spacing w:line="480" w:lineRule="auto"/>
        <w:rPr>
          <w:rFonts w:ascii="仿宋_GB2312" w:eastAsia="仿宋_GB2312" w:hAnsi="仿宋_GB2312"/>
        </w:rPr>
      </w:pPr>
      <w:r>
        <w:rPr>
          <w:rFonts w:ascii="仿宋_GB2312" w:eastAsia="仿宋_GB2312" w:hAnsi="仿宋_GB2312" w:cs="仿宋_GB2312" w:hint="eastAsia"/>
        </w:rPr>
        <w:t>日期：</w:t>
      </w:r>
    </w:p>
    <w:p w:rsidR="00051595" w:rsidRPr="006F3721" w:rsidRDefault="00051595" w:rsidP="00320447">
      <w:pPr>
        <w:spacing w:line="360" w:lineRule="auto"/>
        <w:ind w:firstLineChars="200" w:firstLine="31680"/>
        <w:rPr>
          <w:rFonts w:ascii="仿宋_GB2312" w:eastAsia="仿宋_GB2312" w:hAnsi="仿宋_GB2312"/>
        </w:rPr>
      </w:pPr>
      <w:r>
        <w:rPr>
          <w:rFonts w:ascii="仿宋_GB2312" w:eastAsia="仿宋_GB2312" w:hAnsi="仿宋_GB2312"/>
        </w:rPr>
        <w:br w:type="page"/>
      </w:r>
    </w:p>
    <w:p w:rsidR="00051595" w:rsidRDefault="00051595">
      <w:pPr>
        <w:pStyle w:val="Heading2"/>
        <w:adjustRightInd w:val="0"/>
        <w:snapToGrid w:val="0"/>
        <w:spacing w:before="0" w:after="0" w:line="240" w:lineRule="auto"/>
        <w:jc w:val="left"/>
        <w:rPr>
          <w:rFonts w:ascii="仿宋_GB2312" w:eastAsia="仿宋_GB2312" w:hAnsi="仿宋_GB2312" w:cs="仿宋_GB2312"/>
        </w:rPr>
      </w:pPr>
      <w:r>
        <w:rPr>
          <w:rFonts w:ascii="仿宋_GB2312" w:eastAsia="仿宋_GB2312" w:hAnsi="仿宋_GB2312" w:cs="仿宋_GB2312" w:hint="eastAsia"/>
        </w:rPr>
        <w:t>格式</w:t>
      </w:r>
      <w:r>
        <w:rPr>
          <w:rFonts w:ascii="仿宋_GB2312" w:eastAsia="仿宋_GB2312" w:hAnsi="仿宋_GB2312" w:cs="仿宋_GB2312"/>
        </w:rPr>
        <w:t>9</w:t>
      </w:r>
    </w:p>
    <w:p w:rsidR="00051595" w:rsidRDefault="00051595" w:rsidP="00320447">
      <w:pPr>
        <w:spacing w:beforeLines="100" w:afterLines="100" w:line="360" w:lineRule="auto"/>
        <w:ind w:rightChars="-10" w:right="31680"/>
        <w:jc w:val="center"/>
        <w:rPr>
          <w:rFonts w:ascii="仿宋_GB2312" w:eastAsia="仿宋_GB2312" w:hAnsi="仿宋_GB2312"/>
          <w:b/>
          <w:bCs/>
          <w:sz w:val="32"/>
          <w:szCs w:val="32"/>
        </w:rPr>
      </w:pPr>
      <w:bookmarkStart w:id="104" w:name="_Toc24841_WPSOffice_Level2"/>
      <w:bookmarkStart w:id="105" w:name="_Toc14782_WPSOffice_Level2"/>
      <w:r>
        <w:rPr>
          <w:rFonts w:ascii="仿宋_GB2312" w:eastAsia="仿宋_GB2312" w:hAnsi="仿宋_GB2312" w:cs="仿宋_GB2312" w:hint="eastAsia"/>
          <w:b/>
          <w:bCs/>
          <w:sz w:val="32"/>
          <w:szCs w:val="32"/>
        </w:rPr>
        <w:t>投标函</w:t>
      </w:r>
      <w:bookmarkEnd w:id="104"/>
      <w:bookmarkEnd w:id="105"/>
    </w:p>
    <w:p w:rsidR="00051595" w:rsidRDefault="00051595" w:rsidP="00320447">
      <w:pPr>
        <w:adjustRightInd w:val="0"/>
        <w:snapToGrid w:val="0"/>
        <w:spacing w:line="360" w:lineRule="auto"/>
        <w:ind w:rightChars="300" w:right="31680"/>
        <w:rPr>
          <w:rFonts w:ascii="仿宋_GB2312" w:eastAsia="仿宋_GB2312" w:hAnsi="仿宋_GB2312"/>
          <w:u w:val="single"/>
        </w:rPr>
      </w:pPr>
      <w:r>
        <w:rPr>
          <w:rFonts w:ascii="仿宋_GB2312" w:eastAsia="仿宋_GB2312" w:hAnsi="仿宋_GB2312" w:cs="仿宋_GB2312" w:hint="eastAsia"/>
          <w:u w:val="single"/>
        </w:rPr>
        <w:t>（采购人或采购代理机构）：</w:t>
      </w:r>
    </w:p>
    <w:p w:rsidR="00051595" w:rsidRDefault="00051595" w:rsidP="00320447">
      <w:pPr>
        <w:adjustRightInd w:val="0"/>
        <w:snapToGrid w:val="0"/>
        <w:spacing w:line="360" w:lineRule="auto"/>
        <w:ind w:rightChars="-10" w:right="31680"/>
        <w:rPr>
          <w:rFonts w:ascii="仿宋_GB2312" w:eastAsia="仿宋_GB2312" w:hAnsi="仿宋_GB2312"/>
        </w:rPr>
      </w:pPr>
      <w:r>
        <w:rPr>
          <w:rFonts w:ascii="仿宋_GB2312" w:eastAsia="仿宋_GB2312" w:hAnsi="仿宋_GB2312" w:cs="仿宋_GB2312"/>
        </w:rPr>
        <w:t xml:space="preserve">    </w:t>
      </w:r>
      <w:r>
        <w:rPr>
          <w:rFonts w:ascii="仿宋_GB2312" w:eastAsia="仿宋_GB2312" w:hAnsi="仿宋_GB2312" w:cs="仿宋_GB2312" w:hint="eastAsia"/>
        </w:rPr>
        <w:t>根据贵方</w:t>
      </w:r>
      <w:r>
        <w:rPr>
          <w:rFonts w:ascii="仿宋_GB2312" w:eastAsia="仿宋_GB2312" w:hAnsi="仿宋_GB2312" w:cs="仿宋_GB2312"/>
          <w:u w:val="single"/>
        </w:rPr>
        <w:t>(</w:t>
      </w:r>
      <w:r>
        <w:rPr>
          <w:rFonts w:ascii="仿宋_GB2312" w:eastAsia="仿宋_GB2312" w:hAnsi="仿宋_GB2312" w:cs="仿宋_GB2312" w:hint="eastAsia"/>
          <w:u w:val="single"/>
        </w:rPr>
        <w:t>项目名称</w:t>
      </w:r>
      <w:r>
        <w:rPr>
          <w:rFonts w:ascii="仿宋_GB2312" w:eastAsia="仿宋_GB2312" w:hAnsi="仿宋_GB2312" w:cs="仿宋_GB2312"/>
          <w:u w:val="single"/>
        </w:rPr>
        <w:t>)</w:t>
      </w:r>
      <w:r>
        <w:rPr>
          <w:rFonts w:ascii="仿宋_GB2312" w:eastAsia="仿宋_GB2312" w:hAnsi="仿宋_GB2312" w:cs="仿宋_GB2312" w:hint="eastAsia"/>
        </w:rPr>
        <w:t>项目的招标公告</w:t>
      </w:r>
      <w:r>
        <w:rPr>
          <w:rFonts w:ascii="仿宋_GB2312" w:eastAsia="仿宋_GB2312" w:hAnsi="仿宋_GB2312" w:cs="仿宋_GB2312"/>
          <w:u w:val="single"/>
        </w:rPr>
        <w:t>(</w:t>
      </w:r>
      <w:r>
        <w:rPr>
          <w:rFonts w:ascii="仿宋_GB2312" w:eastAsia="仿宋_GB2312" w:hAnsi="仿宋_GB2312" w:cs="仿宋_GB2312" w:hint="eastAsia"/>
          <w:u w:val="single"/>
        </w:rPr>
        <w:t>招标编号</w:t>
      </w:r>
      <w:r>
        <w:rPr>
          <w:rFonts w:ascii="仿宋_GB2312" w:eastAsia="仿宋_GB2312" w:hAnsi="仿宋_GB2312" w:cs="仿宋_GB2312"/>
          <w:u w:val="single"/>
        </w:rPr>
        <w:t>)</w:t>
      </w:r>
      <w:r>
        <w:rPr>
          <w:rFonts w:ascii="仿宋_GB2312" w:eastAsia="仿宋_GB2312" w:hAnsi="仿宋_GB2312" w:cs="仿宋_GB2312"/>
        </w:rPr>
        <w:t>,</w:t>
      </w:r>
      <w:r>
        <w:rPr>
          <w:rFonts w:ascii="仿宋_GB2312" w:eastAsia="仿宋_GB2312" w:hAnsi="仿宋_GB2312" w:cs="仿宋_GB2312" w:hint="eastAsia"/>
        </w:rPr>
        <w:t>签字代表</w:t>
      </w:r>
      <w:r>
        <w:rPr>
          <w:rFonts w:ascii="仿宋_GB2312" w:eastAsia="仿宋_GB2312" w:hAnsi="仿宋_GB2312" w:cs="仿宋_GB2312"/>
          <w:u w:val="single"/>
        </w:rPr>
        <w:t>(</w:t>
      </w:r>
      <w:r>
        <w:rPr>
          <w:rFonts w:ascii="仿宋_GB2312" w:eastAsia="仿宋_GB2312" w:hAnsi="仿宋_GB2312" w:cs="仿宋_GB2312" w:hint="eastAsia"/>
          <w:u w:val="single"/>
        </w:rPr>
        <w:t>姓名、职务</w:t>
      </w:r>
      <w:r>
        <w:rPr>
          <w:rFonts w:ascii="仿宋_GB2312" w:eastAsia="仿宋_GB2312" w:hAnsi="仿宋_GB2312" w:cs="仿宋_GB2312"/>
          <w:u w:val="single"/>
        </w:rPr>
        <w:t>)</w:t>
      </w:r>
      <w:r>
        <w:rPr>
          <w:rFonts w:ascii="仿宋_GB2312" w:eastAsia="仿宋_GB2312" w:hAnsi="仿宋_GB2312" w:cs="仿宋_GB2312" w:hint="eastAsia"/>
        </w:rPr>
        <w:t>经正式授权并代表投标人</w:t>
      </w:r>
      <w:r>
        <w:rPr>
          <w:rFonts w:ascii="仿宋_GB2312" w:eastAsia="仿宋_GB2312" w:hAnsi="仿宋_GB2312" w:cs="仿宋_GB2312" w:hint="eastAsia"/>
          <w:u w:val="single"/>
        </w:rPr>
        <w:t>（名称、地址）</w:t>
      </w:r>
      <w:r>
        <w:rPr>
          <w:rFonts w:ascii="仿宋_GB2312" w:eastAsia="仿宋_GB2312" w:hAnsi="仿宋_GB2312" w:cs="仿宋_GB2312" w:hint="eastAsia"/>
        </w:rPr>
        <w:t>提交电子投标文件份，备份投标文件份。</w:t>
      </w:r>
    </w:p>
    <w:p w:rsidR="00051595" w:rsidRDefault="00051595" w:rsidP="00320447">
      <w:pPr>
        <w:adjustRightInd w:val="0"/>
        <w:snapToGrid w:val="0"/>
        <w:spacing w:line="360" w:lineRule="auto"/>
        <w:ind w:rightChars="-10" w:right="31680" w:firstLineChars="200" w:firstLine="31680"/>
        <w:rPr>
          <w:rFonts w:ascii="仿宋_GB2312" w:eastAsia="仿宋_GB2312" w:hAnsi="仿宋_GB2312"/>
        </w:rPr>
      </w:pPr>
      <w:r>
        <w:rPr>
          <w:rFonts w:ascii="仿宋_GB2312" w:eastAsia="仿宋_GB2312" w:hAnsi="仿宋_GB2312" w:cs="仿宋_GB2312" w:hint="eastAsia"/>
        </w:rPr>
        <w:t>据此，签字代表宣布同意如下：</w:t>
      </w:r>
    </w:p>
    <w:p w:rsidR="00051595" w:rsidRDefault="00051595" w:rsidP="00320447">
      <w:pPr>
        <w:numPr>
          <w:ilvl w:val="0"/>
          <w:numId w:val="3"/>
        </w:numPr>
        <w:adjustRightInd w:val="0"/>
        <w:snapToGrid w:val="0"/>
        <w:spacing w:line="360" w:lineRule="auto"/>
        <w:ind w:rightChars="-10" w:right="31680" w:firstLineChars="200" w:firstLine="31680"/>
        <w:rPr>
          <w:rFonts w:ascii="仿宋_GB2312" w:eastAsia="仿宋_GB2312" w:hAnsi="仿宋_GB2312"/>
        </w:rPr>
      </w:pPr>
      <w:r>
        <w:rPr>
          <w:rFonts w:ascii="仿宋_GB2312" w:eastAsia="仿宋_GB2312" w:hAnsi="仿宋_GB2312" w:cs="仿宋_GB2312" w:hint="eastAsia"/>
        </w:rPr>
        <w:t>本项目投标总价详见开标一览表。</w:t>
      </w:r>
    </w:p>
    <w:p w:rsidR="00051595" w:rsidRDefault="00051595" w:rsidP="00320447">
      <w:pPr>
        <w:numPr>
          <w:ilvl w:val="0"/>
          <w:numId w:val="3"/>
        </w:numPr>
        <w:adjustRightInd w:val="0"/>
        <w:snapToGrid w:val="0"/>
        <w:spacing w:line="360" w:lineRule="auto"/>
        <w:ind w:rightChars="-10" w:right="31680" w:firstLineChars="200" w:firstLine="31680"/>
        <w:rPr>
          <w:rFonts w:ascii="仿宋_GB2312" w:eastAsia="仿宋_GB2312" w:hAnsi="仿宋_GB2312"/>
        </w:rPr>
      </w:pPr>
      <w:r>
        <w:rPr>
          <w:rFonts w:ascii="仿宋_GB2312" w:eastAsia="仿宋_GB2312" w:hAnsi="仿宋_GB2312" w:cs="仿宋_GB2312" w:hint="eastAsia"/>
        </w:rPr>
        <w:t>本投标有效期为自递交投标文件截止之日起</w:t>
      </w:r>
      <w:r>
        <w:rPr>
          <w:rFonts w:ascii="仿宋_GB2312" w:eastAsia="仿宋_GB2312" w:hAnsi="仿宋_GB2312" w:cs="仿宋_GB2312"/>
          <w:u w:val="single"/>
        </w:rPr>
        <w:t>90</w:t>
      </w:r>
      <w:r>
        <w:rPr>
          <w:rFonts w:ascii="仿宋_GB2312" w:eastAsia="仿宋_GB2312" w:hAnsi="仿宋_GB2312" w:cs="仿宋_GB2312" w:hint="eastAsia"/>
        </w:rPr>
        <w:t>日历日。</w:t>
      </w:r>
    </w:p>
    <w:p w:rsidR="00051595" w:rsidRDefault="00051595" w:rsidP="00320447">
      <w:pPr>
        <w:adjustRightInd w:val="0"/>
        <w:snapToGrid w:val="0"/>
        <w:spacing w:line="360" w:lineRule="auto"/>
        <w:ind w:rightChars="-10" w:right="31680" w:firstLineChars="200" w:firstLine="31680"/>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3</w:t>
      </w:r>
      <w:r>
        <w:rPr>
          <w:rFonts w:ascii="仿宋_GB2312" w:eastAsia="仿宋_GB2312" w:hAnsi="仿宋_GB2312" w:cs="仿宋_GB2312" w:hint="eastAsia"/>
        </w:rPr>
        <w:t>）已详细审查全部招标文件，包括所有补充通知（如果有的话）。</w:t>
      </w:r>
    </w:p>
    <w:p w:rsidR="00051595" w:rsidRDefault="00051595" w:rsidP="00320447">
      <w:pPr>
        <w:adjustRightInd w:val="0"/>
        <w:snapToGrid w:val="0"/>
        <w:spacing w:line="360" w:lineRule="auto"/>
        <w:ind w:rightChars="-10" w:right="31680" w:firstLineChars="200" w:firstLine="31680"/>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4</w:t>
      </w:r>
      <w:r>
        <w:rPr>
          <w:rFonts w:ascii="仿宋_GB2312" w:eastAsia="仿宋_GB2312" w:hAnsi="仿宋_GB2312" w:cs="仿宋_GB2312" w:hint="eastAsia"/>
        </w:rPr>
        <w:t>）在规定的开标时间后，遵守招标文件中有关保证金的规定。</w:t>
      </w:r>
    </w:p>
    <w:p w:rsidR="00051595" w:rsidRDefault="00051595" w:rsidP="00320447">
      <w:pPr>
        <w:adjustRightInd w:val="0"/>
        <w:snapToGrid w:val="0"/>
        <w:spacing w:line="360" w:lineRule="auto"/>
        <w:ind w:rightChars="-10" w:right="31680" w:firstLineChars="200" w:firstLine="31680"/>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5</w:t>
      </w:r>
      <w:r>
        <w:rPr>
          <w:rFonts w:ascii="仿宋_GB2312" w:eastAsia="仿宋_GB2312" w:hAnsi="仿宋_GB2312" w:cs="仿宋_GB2312" w:hint="eastAsia"/>
        </w:rPr>
        <w:t>）我方不是为本项目提供整体设计、规范编制或者项目管理、监理、检测等服务的供应商，我方不是采购代理机构的附属机构。</w:t>
      </w:r>
    </w:p>
    <w:p w:rsidR="00051595" w:rsidRDefault="00051595" w:rsidP="00320447">
      <w:pPr>
        <w:adjustRightInd w:val="0"/>
        <w:snapToGrid w:val="0"/>
        <w:spacing w:line="360" w:lineRule="auto"/>
        <w:ind w:rightChars="-10" w:right="31680" w:firstLineChars="200" w:firstLine="31680"/>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6</w:t>
      </w:r>
      <w:r>
        <w:rPr>
          <w:rFonts w:ascii="仿宋_GB2312" w:eastAsia="仿宋_GB2312" w:hAnsi="仿宋_GB2312" w:cs="仿宋_GB2312" w:hint="eastAsia"/>
        </w:rPr>
        <w:t>）在领取中标通知书的同时按招标文件规定的形式，向采购代理机构一次性支付采购代理服务费（适用于中标人支付采购代理服务费情形）。</w:t>
      </w:r>
    </w:p>
    <w:p w:rsidR="00051595" w:rsidRDefault="00051595" w:rsidP="00320447">
      <w:pPr>
        <w:adjustRightInd w:val="0"/>
        <w:snapToGrid w:val="0"/>
        <w:spacing w:line="360" w:lineRule="auto"/>
        <w:ind w:rightChars="-10" w:right="31680" w:firstLineChars="200" w:firstLine="31680"/>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7</w:t>
      </w:r>
      <w:r>
        <w:rPr>
          <w:rFonts w:ascii="仿宋_GB2312" w:eastAsia="仿宋_GB2312" w:hAnsi="仿宋_GB2312" w:cs="仿宋_GB2312" w:hint="eastAsia"/>
        </w:rPr>
        <w:t>）按照贵方可能要求，提供与其投标有关的一切数据或资料，完全理解贵方不一定接受最低价的投标或收到的任何投标。</w:t>
      </w:r>
    </w:p>
    <w:p w:rsidR="00051595" w:rsidRDefault="00051595" w:rsidP="00320447">
      <w:pPr>
        <w:adjustRightInd w:val="0"/>
        <w:snapToGrid w:val="0"/>
        <w:spacing w:line="360" w:lineRule="auto"/>
        <w:ind w:rightChars="-10" w:right="31680" w:firstLineChars="200" w:firstLine="31680"/>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8</w:t>
      </w:r>
      <w:r>
        <w:rPr>
          <w:rFonts w:ascii="仿宋_GB2312" w:eastAsia="仿宋_GB2312" w:hAnsi="仿宋_GB2312" w:cs="仿宋_GB2312" w:hint="eastAsia"/>
        </w:rPr>
        <w:t>）按照招标文件的规定履行合同责任和义务。</w:t>
      </w:r>
    </w:p>
    <w:p w:rsidR="00051595" w:rsidRDefault="00051595" w:rsidP="00320447">
      <w:pPr>
        <w:adjustRightInd w:val="0"/>
        <w:snapToGrid w:val="0"/>
        <w:spacing w:line="360" w:lineRule="auto"/>
        <w:ind w:rightChars="-10" w:right="31680" w:firstLineChars="200" w:firstLine="31680"/>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9</w:t>
      </w:r>
      <w:r>
        <w:rPr>
          <w:rFonts w:ascii="仿宋_GB2312" w:eastAsia="仿宋_GB2312" w:hAnsi="仿宋_GB2312" w:cs="仿宋_GB2312" w:hint="eastAsia"/>
        </w:rPr>
        <w:t>）我方承诺投标文件中的证明材料真实、合法、有效。</w:t>
      </w:r>
    </w:p>
    <w:p w:rsidR="00051595" w:rsidRDefault="00051595" w:rsidP="00320447">
      <w:pPr>
        <w:adjustRightInd w:val="0"/>
        <w:snapToGrid w:val="0"/>
        <w:spacing w:line="360" w:lineRule="auto"/>
        <w:ind w:rightChars="-10" w:right="31680" w:firstLineChars="200" w:firstLine="31680"/>
        <w:rPr>
          <w:rFonts w:ascii="仿宋_GB2312" w:eastAsia="仿宋_GB2312" w:hAnsi="仿宋_GB2312"/>
        </w:rPr>
      </w:pPr>
      <w:r>
        <w:rPr>
          <w:rFonts w:ascii="仿宋_GB2312" w:eastAsia="仿宋_GB2312" w:hAnsi="仿宋_GB2312" w:cs="仿宋_GB2312" w:hint="eastAsia"/>
        </w:rPr>
        <w:t>其他事项：。</w:t>
      </w:r>
    </w:p>
    <w:p w:rsidR="00051595" w:rsidRDefault="00051595" w:rsidP="00320447">
      <w:pPr>
        <w:adjustRightInd w:val="0"/>
        <w:snapToGrid w:val="0"/>
        <w:spacing w:line="360" w:lineRule="auto"/>
        <w:ind w:rightChars="-10" w:right="31680"/>
        <w:rPr>
          <w:rFonts w:ascii="仿宋_GB2312" w:eastAsia="仿宋_GB2312" w:hAnsi="仿宋_GB2312"/>
        </w:rPr>
      </w:pPr>
    </w:p>
    <w:p w:rsidR="00051595" w:rsidRDefault="00051595" w:rsidP="00320447">
      <w:pPr>
        <w:adjustRightInd w:val="0"/>
        <w:snapToGrid w:val="0"/>
        <w:spacing w:line="360" w:lineRule="auto"/>
        <w:ind w:rightChars="-10" w:right="31680"/>
        <w:rPr>
          <w:rFonts w:ascii="仿宋_GB2312" w:eastAsia="仿宋_GB2312" w:hAnsi="仿宋_GB2312"/>
        </w:rPr>
      </w:pPr>
    </w:p>
    <w:p w:rsidR="00051595" w:rsidRDefault="00051595" w:rsidP="00320447">
      <w:pPr>
        <w:adjustRightInd w:val="0"/>
        <w:snapToGrid w:val="0"/>
        <w:spacing w:line="360" w:lineRule="auto"/>
        <w:ind w:rightChars="-10" w:right="31680"/>
        <w:rPr>
          <w:rFonts w:ascii="仿宋_GB2312" w:eastAsia="仿宋_GB2312" w:hAnsi="仿宋_GB2312"/>
        </w:rPr>
      </w:pPr>
    </w:p>
    <w:p w:rsidR="00051595" w:rsidRDefault="00051595" w:rsidP="00320447">
      <w:pPr>
        <w:adjustRightInd w:val="0"/>
        <w:snapToGrid w:val="0"/>
        <w:spacing w:line="360" w:lineRule="auto"/>
        <w:ind w:rightChars="-10" w:right="31680"/>
        <w:rPr>
          <w:rFonts w:ascii="仿宋_GB2312" w:eastAsia="仿宋_GB2312" w:hAnsi="仿宋_GB2312"/>
        </w:rPr>
      </w:pPr>
      <w:r>
        <w:rPr>
          <w:rFonts w:ascii="仿宋_GB2312" w:eastAsia="仿宋_GB2312" w:hAnsi="仿宋_GB2312" w:cs="仿宋_GB2312" w:hint="eastAsia"/>
        </w:rPr>
        <w:t>与本项目有关的一切往来通讯请寄</w:t>
      </w:r>
    </w:p>
    <w:p w:rsidR="00051595" w:rsidRDefault="00051595" w:rsidP="00320447">
      <w:pPr>
        <w:adjustRightInd w:val="0"/>
        <w:snapToGrid w:val="0"/>
        <w:spacing w:line="360" w:lineRule="auto"/>
        <w:ind w:rightChars="-10" w:right="31680"/>
        <w:rPr>
          <w:rFonts w:ascii="仿宋_GB2312" w:eastAsia="仿宋_GB2312" w:hAnsi="仿宋_GB2312"/>
          <w:u w:val="single"/>
        </w:rPr>
      </w:pPr>
      <w:r>
        <w:rPr>
          <w:rFonts w:ascii="仿宋_GB2312" w:eastAsia="仿宋_GB2312" w:hAnsi="仿宋_GB2312" w:cs="仿宋_GB2312" w:hint="eastAsia"/>
        </w:rPr>
        <w:t>地址：</w:t>
      </w:r>
      <w:r>
        <w:rPr>
          <w:rFonts w:ascii="仿宋_GB2312" w:eastAsia="仿宋_GB2312" w:hAnsi="仿宋_GB2312" w:cs="仿宋_GB2312"/>
        </w:rPr>
        <w:t xml:space="preserve">         </w:t>
      </w:r>
      <w:r>
        <w:rPr>
          <w:rFonts w:ascii="仿宋_GB2312" w:eastAsia="仿宋_GB2312" w:hAnsi="仿宋_GB2312" w:cs="仿宋_GB2312" w:hint="eastAsia"/>
        </w:rPr>
        <w:t>传真：</w:t>
      </w:r>
    </w:p>
    <w:p w:rsidR="00051595" w:rsidRDefault="00051595" w:rsidP="00320447">
      <w:pPr>
        <w:adjustRightInd w:val="0"/>
        <w:snapToGrid w:val="0"/>
        <w:spacing w:line="360" w:lineRule="auto"/>
        <w:ind w:rightChars="-10" w:right="31680"/>
        <w:rPr>
          <w:rFonts w:ascii="仿宋_GB2312" w:eastAsia="仿宋_GB2312" w:hAnsi="仿宋_GB2312"/>
          <w:u w:val="single"/>
        </w:rPr>
      </w:pPr>
      <w:r>
        <w:rPr>
          <w:rFonts w:ascii="仿宋_GB2312" w:eastAsia="仿宋_GB2312" w:hAnsi="仿宋_GB2312" w:cs="仿宋_GB2312" w:hint="eastAsia"/>
        </w:rPr>
        <w:t>电话：</w:t>
      </w:r>
      <w:r>
        <w:rPr>
          <w:rFonts w:ascii="仿宋_GB2312" w:eastAsia="仿宋_GB2312" w:hAnsi="仿宋_GB2312" w:cs="仿宋_GB2312"/>
        </w:rPr>
        <w:t xml:space="preserve">         </w:t>
      </w:r>
      <w:r>
        <w:rPr>
          <w:rFonts w:ascii="仿宋_GB2312" w:eastAsia="仿宋_GB2312" w:hAnsi="仿宋_GB2312" w:cs="仿宋_GB2312" w:hint="eastAsia"/>
        </w:rPr>
        <w:t>电子邮件：</w:t>
      </w:r>
    </w:p>
    <w:p w:rsidR="00051595" w:rsidRDefault="00051595" w:rsidP="00320447">
      <w:pPr>
        <w:adjustRightInd w:val="0"/>
        <w:snapToGrid w:val="0"/>
        <w:spacing w:line="360" w:lineRule="auto"/>
        <w:ind w:rightChars="-10" w:right="31680"/>
        <w:rPr>
          <w:rFonts w:ascii="仿宋_GB2312" w:eastAsia="仿宋_GB2312" w:hAnsi="仿宋_GB2312"/>
          <w:u w:val="single"/>
        </w:rPr>
      </w:pPr>
      <w:r>
        <w:rPr>
          <w:rFonts w:ascii="仿宋_GB2312" w:eastAsia="仿宋_GB2312" w:hAnsi="仿宋_GB2312" w:cs="仿宋_GB2312" w:hint="eastAsia"/>
        </w:rPr>
        <w:t>法定代表人（非法人组织负责人）或其授权委托人（签字或盖章）：</w:t>
      </w:r>
    </w:p>
    <w:p w:rsidR="00051595" w:rsidRDefault="00051595" w:rsidP="00320447">
      <w:pPr>
        <w:adjustRightInd w:val="0"/>
        <w:snapToGrid w:val="0"/>
        <w:spacing w:line="360" w:lineRule="auto"/>
        <w:ind w:rightChars="-10" w:right="31680"/>
        <w:rPr>
          <w:rFonts w:ascii="仿宋_GB2312" w:eastAsia="仿宋_GB2312" w:hAnsi="仿宋_GB2312"/>
        </w:rPr>
      </w:pPr>
      <w:r>
        <w:rPr>
          <w:rFonts w:ascii="仿宋_GB2312" w:eastAsia="仿宋_GB2312" w:hAnsi="仿宋_GB2312" w:cs="仿宋_GB2312" w:hint="eastAsia"/>
        </w:rPr>
        <w:t>投标人名称（加盖单位公章）：</w:t>
      </w:r>
    </w:p>
    <w:p w:rsidR="00051595" w:rsidRDefault="00051595" w:rsidP="00320447">
      <w:pPr>
        <w:adjustRightInd w:val="0"/>
        <w:snapToGrid w:val="0"/>
        <w:spacing w:line="360" w:lineRule="auto"/>
        <w:ind w:rightChars="-10" w:right="31680"/>
        <w:rPr>
          <w:rFonts w:ascii="仿宋_GB2312" w:eastAsia="仿宋_GB2312" w:hAnsi="仿宋_GB2312"/>
        </w:rPr>
      </w:pPr>
      <w:r>
        <w:rPr>
          <w:rFonts w:ascii="仿宋_GB2312" w:eastAsia="仿宋_GB2312" w:hAnsi="仿宋_GB2312" w:cs="仿宋_GB2312" w:hint="eastAsia"/>
        </w:rPr>
        <w:t>投标人开户银行（全称）：</w:t>
      </w:r>
    </w:p>
    <w:p w:rsidR="00051595" w:rsidRDefault="00051595" w:rsidP="00320447">
      <w:pPr>
        <w:adjustRightInd w:val="0"/>
        <w:snapToGrid w:val="0"/>
        <w:spacing w:line="360" w:lineRule="auto"/>
        <w:ind w:rightChars="-10" w:right="31680"/>
        <w:rPr>
          <w:rFonts w:ascii="仿宋_GB2312" w:eastAsia="仿宋_GB2312" w:hAnsi="仿宋_GB2312"/>
        </w:rPr>
      </w:pPr>
      <w:r>
        <w:rPr>
          <w:rFonts w:ascii="仿宋_GB2312" w:eastAsia="仿宋_GB2312" w:hAnsi="仿宋_GB2312" w:cs="仿宋_GB2312" w:hint="eastAsia"/>
        </w:rPr>
        <w:t>投标人银行账号：</w:t>
      </w:r>
    </w:p>
    <w:p w:rsidR="00051595" w:rsidRDefault="00051595" w:rsidP="00320447">
      <w:pPr>
        <w:adjustRightInd w:val="0"/>
        <w:snapToGrid w:val="0"/>
        <w:spacing w:line="360" w:lineRule="auto"/>
        <w:ind w:rightChars="500" w:right="31680"/>
        <w:jc w:val="left"/>
        <w:rPr>
          <w:rFonts w:ascii="仿宋_GB2312" w:eastAsia="仿宋_GB2312" w:hAnsi="仿宋_GB2312"/>
          <w:u w:val="single"/>
        </w:rPr>
      </w:pPr>
      <w:r>
        <w:rPr>
          <w:rFonts w:ascii="仿宋_GB2312" w:eastAsia="仿宋_GB2312" w:hAnsi="仿宋_GB2312" w:cs="仿宋_GB2312" w:hint="eastAsia"/>
        </w:rPr>
        <w:t>日</w:t>
      </w:r>
      <w:r>
        <w:rPr>
          <w:rFonts w:ascii="仿宋_GB2312" w:eastAsia="仿宋_GB2312" w:hAnsi="仿宋_GB2312" w:cs="仿宋_GB2312"/>
        </w:rPr>
        <w:t xml:space="preserve">    </w:t>
      </w:r>
      <w:r>
        <w:rPr>
          <w:rFonts w:ascii="仿宋_GB2312" w:eastAsia="仿宋_GB2312" w:hAnsi="仿宋_GB2312" w:cs="仿宋_GB2312" w:hint="eastAsia"/>
        </w:rPr>
        <w:t>期：</w:t>
      </w:r>
    </w:p>
    <w:p w:rsidR="00051595" w:rsidRDefault="00051595" w:rsidP="00320447">
      <w:pPr>
        <w:adjustRightInd w:val="0"/>
        <w:snapToGrid w:val="0"/>
        <w:spacing w:line="360" w:lineRule="auto"/>
        <w:ind w:rightChars="500" w:right="31680"/>
        <w:jc w:val="left"/>
        <w:rPr>
          <w:rFonts w:ascii="仿宋_GB2312" w:eastAsia="仿宋_GB2312" w:hAnsi="仿宋_GB2312"/>
          <w:u w:val="single"/>
        </w:rPr>
      </w:pPr>
    </w:p>
    <w:p w:rsidR="00051595" w:rsidRDefault="00051595">
      <w:pPr>
        <w:pStyle w:val="Heading2"/>
        <w:adjustRightInd w:val="0"/>
        <w:snapToGrid w:val="0"/>
        <w:spacing w:before="0" w:after="0" w:line="240" w:lineRule="auto"/>
        <w:jc w:val="left"/>
        <w:rPr>
          <w:rFonts w:ascii="仿宋_GB2312" w:eastAsia="仿宋_GB2312" w:hAnsi="仿宋_GB2312" w:cs="仿宋_GB2312"/>
        </w:rPr>
      </w:pPr>
      <w:r>
        <w:rPr>
          <w:rFonts w:ascii="仿宋_GB2312" w:eastAsia="仿宋_GB2312" w:hAnsi="仿宋_GB2312" w:cs="仿宋_GB2312" w:hint="eastAsia"/>
        </w:rPr>
        <w:t>格式</w:t>
      </w:r>
      <w:r>
        <w:rPr>
          <w:rFonts w:ascii="仿宋_GB2312" w:eastAsia="仿宋_GB2312" w:hAnsi="仿宋_GB2312" w:cs="仿宋_GB2312"/>
        </w:rPr>
        <w:t>10</w:t>
      </w:r>
    </w:p>
    <w:p w:rsidR="00051595" w:rsidRDefault="00051595" w:rsidP="00320447">
      <w:pPr>
        <w:adjustRightInd w:val="0"/>
        <w:snapToGrid w:val="0"/>
        <w:spacing w:beforeLines="100" w:afterLines="100" w:line="360" w:lineRule="auto"/>
        <w:ind w:rightChars="50" w:right="31680"/>
        <w:jc w:val="center"/>
        <w:rPr>
          <w:rFonts w:ascii="仿宋_GB2312" w:eastAsia="仿宋_GB2312" w:hAnsi="仿宋_GB2312"/>
          <w:b/>
          <w:bCs/>
          <w:sz w:val="32"/>
          <w:szCs w:val="32"/>
        </w:rPr>
      </w:pPr>
      <w:bookmarkStart w:id="106" w:name="_Toc2673_WPSOffice_Level2"/>
      <w:bookmarkStart w:id="107" w:name="_Toc11267_WPSOffice_Level2"/>
      <w:r>
        <w:rPr>
          <w:rFonts w:ascii="仿宋_GB2312" w:eastAsia="仿宋_GB2312" w:hAnsi="仿宋_GB2312" w:cs="仿宋_GB2312" w:hint="eastAsia"/>
          <w:b/>
          <w:bCs/>
          <w:sz w:val="32"/>
          <w:szCs w:val="32"/>
        </w:rPr>
        <w:t>开标一览表</w:t>
      </w:r>
      <w:bookmarkEnd w:id="106"/>
      <w:bookmarkEnd w:id="107"/>
    </w:p>
    <w:p w:rsidR="00051595" w:rsidRDefault="00051595" w:rsidP="00320447">
      <w:pPr>
        <w:adjustRightInd w:val="0"/>
        <w:snapToGrid w:val="0"/>
        <w:spacing w:line="360" w:lineRule="auto"/>
        <w:ind w:rightChars="50" w:right="31680"/>
        <w:jc w:val="left"/>
        <w:rPr>
          <w:rFonts w:ascii="仿宋_GB2312" w:eastAsia="仿宋_GB2312" w:hAnsi="仿宋_GB2312"/>
          <w:b/>
          <w:bCs/>
        </w:rPr>
      </w:pPr>
      <w:r>
        <w:rPr>
          <w:rFonts w:ascii="仿宋_GB2312" w:eastAsia="仿宋_GB2312" w:hAnsi="仿宋_GB2312" w:cs="仿宋_GB2312" w:hint="eastAsia"/>
          <w:b/>
          <w:bCs/>
        </w:rPr>
        <w:t>包号：</w:t>
      </w:r>
      <w:r>
        <w:rPr>
          <w:rFonts w:ascii="仿宋_GB2312" w:eastAsia="仿宋_GB2312" w:hAnsi="仿宋_GB2312" w:cs="仿宋_GB2312"/>
          <w:b/>
          <w:bCs/>
        </w:rPr>
        <w:t xml:space="preserve">                                                      </w:t>
      </w:r>
      <w:r>
        <w:rPr>
          <w:rFonts w:ascii="仿宋_GB2312" w:eastAsia="仿宋_GB2312" w:hAnsi="仿宋_GB2312" w:cs="仿宋_GB2312" w:hint="eastAsia"/>
          <w:b/>
          <w:bCs/>
        </w:rPr>
        <w:t>报价单位：</w:t>
      </w:r>
    </w:p>
    <w:tbl>
      <w:tblPr>
        <w:tblW w:w="7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49"/>
        <w:gridCol w:w="1884"/>
        <w:gridCol w:w="1418"/>
        <w:gridCol w:w="1417"/>
        <w:gridCol w:w="966"/>
      </w:tblGrid>
      <w:tr w:rsidR="00051595">
        <w:trPr>
          <w:trHeight w:val="646"/>
          <w:jc w:val="center"/>
        </w:trPr>
        <w:tc>
          <w:tcPr>
            <w:tcW w:w="1549" w:type="dxa"/>
            <w:vAlign w:val="center"/>
          </w:tcPr>
          <w:p w:rsidR="00051595" w:rsidRDefault="00051595" w:rsidP="00051595">
            <w:pPr>
              <w:adjustRightInd w:val="0"/>
              <w:snapToGrid w:val="0"/>
              <w:ind w:leftChars="-26" w:left="31680" w:rightChars="-22" w:right="31680"/>
              <w:jc w:val="center"/>
              <w:rPr>
                <w:rFonts w:ascii="仿宋_GB2312" w:eastAsia="仿宋_GB2312" w:hAnsi="仿宋_GB2312"/>
              </w:rPr>
            </w:pPr>
            <w:r>
              <w:rPr>
                <w:rFonts w:ascii="仿宋_GB2312" w:eastAsia="仿宋_GB2312" w:hAnsi="仿宋_GB2312" w:cs="仿宋_GB2312" w:hint="eastAsia"/>
              </w:rPr>
              <w:t>货物名称</w:t>
            </w:r>
          </w:p>
        </w:tc>
        <w:tc>
          <w:tcPr>
            <w:tcW w:w="1884" w:type="dxa"/>
            <w:vAlign w:val="center"/>
          </w:tcPr>
          <w:p w:rsidR="00051595" w:rsidRDefault="00051595" w:rsidP="00051595">
            <w:pPr>
              <w:adjustRightInd w:val="0"/>
              <w:snapToGrid w:val="0"/>
              <w:ind w:leftChars="-26" w:left="31680" w:rightChars="-22" w:right="31680"/>
              <w:jc w:val="center"/>
              <w:rPr>
                <w:rFonts w:ascii="仿宋_GB2312" w:eastAsia="仿宋_GB2312" w:hAnsi="仿宋_GB2312"/>
              </w:rPr>
            </w:pPr>
            <w:r>
              <w:rPr>
                <w:rFonts w:ascii="仿宋_GB2312" w:eastAsia="仿宋_GB2312" w:hAnsi="仿宋_GB2312" w:cs="仿宋_GB2312" w:hint="eastAsia"/>
              </w:rPr>
              <w:t>投标总价</w:t>
            </w:r>
          </w:p>
        </w:tc>
        <w:tc>
          <w:tcPr>
            <w:tcW w:w="1418" w:type="dxa"/>
            <w:vAlign w:val="center"/>
          </w:tcPr>
          <w:p w:rsidR="00051595" w:rsidRDefault="00051595" w:rsidP="00051595">
            <w:pPr>
              <w:adjustRightInd w:val="0"/>
              <w:snapToGrid w:val="0"/>
              <w:ind w:leftChars="-26" w:left="31680" w:rightChars="-22" w:right="31680"/>
              <w:jc w:val="center"/>
              <w:rPr>
                <w:rFonts w:ascii="仿宋_GB2312" w:eastAsia="仿宋_GB2312" w:hAnsi="仿宋_GB2312"/>
              </w:rPr>
            </w:pPr>
            <w:r>
              <w:rPr>
                <w:rFonts w:ascii="仿宋_GB2312" w:eastAsia="仿宋_GB2312" w:hAnsi="仿宋_GB2312" w:cs="仿宋_GB2312" w:hint="eastAsia"/>
              </w:rPr>
              <w:t>交货时间</w:t>
            </w:r>
          </w:p>
        </w:tc>
        <w:tc>
          <w:tcPr>
            <w:tcW w:w="1417" w:type="dxa"/>
            <w:vAlign w:val="center"/>
          </w:tcPr>
          <w:p w:rsidR="00051595" w:rsidRDefault="00051595" w:rsidP="00051595">
            <w:pPr>
              <w:adjustRightInd w:val="0"/>
              <w:snapToGrid w:val="0"/>
              <w:ind w:leftChars="-26" w:left="31680" w:rightChars="-22" w:right="31680"/>
              <w:jc w:val="center"/>
              <w:rPr>
                <w:rFonts w:ascii="仿宋_GB2312" w:eastAsia="仿宋_GB2312" w:hAnsi="仿宋_GB2312"/>
              </w:rPr>
            </w:pPr>
            <w:r>
              <w:rPr>
                <w:rFonts w:ascii="仿宋_GB2312" w:eastAsia="仿宋_GB2312" w:hAnsi="仿宋_GB2312" w:cs="仿宋_GB2312" w:hint="eastAsia"/>
              </w:rPr>
              <w:t>交货地点</w:t>
            </w:r>
          </w:p>
        </w:tc>
        <w:tc>
          <w:tcPr>
            <w:tcW w:w="966" w:type="dxa"/>
            <w:vAlign w:val="center"/>
          </w:tcPr>
          <w:p w:rsidR="00051595" w:rsidRDefault="00051595" w:rsidP="00051595">
            <w:pPr>
              <w:adjustRightInd w:val="0"/>
              <w:snapToGrid w:val="0"/>
              <w:ind w:leftChars="-26" w:left="31680" w:rightChars="-22" w:right="31680"/>
              <w:jc w:val="center"/>
              <w:rPr>
                <w:rFonts w:ascii="仿宋_GB2312" w:eastAsia="仿宋_GB2312" w:hAnsi="仿宋_GB2312"/>
              </w:rPr>
            </w:pPr>
            <w:r>
              <w:rPr>
                <w:rFonts w:ascii="仿宋_GB2312" w:eastAsia="仿宋_GB2312" w:hAnsi="仿宋_GB2312" w:cs="仿宋_GB2312" w:hint="eastAsia"/>
              </w:rPr>
              <w:t>备注</w:t>
            </w:r>
          </w:p>
        </w:tc>
      </w:tr>
      <w:tr w:rsidR="00051595">
        <w:trPr>
          <w:trHeight w:val="1453"/>
          <w:jc w:val="center"/>
        </w:trPr>
        <w:tc>
          <w:tcPr>
            <w:tcW w:w="1549" w:type="dxa"/>
            <w:vAlign w:val="center"/>
          </w:tcPr>
          <w:p w:rsidR="00051595" w:rsidRDefault="00051595" w:rsidP="00051595">
            <w:pPr>
              <w:adjustRightInd w:val="0"/>
              <w:snapToGrid w:val="0"/>
              <w:ind w:leftChars="-26" w:left="31680" w:rightChars="-22" w:right="31680"/>
              <w:jc w:val="center"/>
              <w:rPr>
                <w:rFonts w:ascii="仿宋_GB2312" w:eastAsia="仿宋_GB2312" w:hAnsi="仿宋_GB2312"/>
              </w:rPr>
            </w:pPr>
          </w:p>
        </w:tc>
        <w:tc>
          <w:tcPr>
            <w:tcW w:w="1884" w:type="dxa"/>
            <w:vAlign w:val="center"/>
          </w:tcPr>
          <w:p w:rsidR="00051595" w:rsidRDefault="00051595" w:rsidP="00051595">
            <w:pPr>
              <w:adjustRightInd w:val="0"/>
              <w:snapToGrid w:val="0"/>
              <w:ind w:leftChars="-26" w:left="31680" w:rightChars="-22" w:right="31680"/>
              <w:jc w:val="left"/>
              <w:rPr>
                <w:rFonts w:ascii="仿宋_GB2312" w:eastAsia="仿宋_GB2312" w:hAnsi="仿宋_GB2312"/>
              </w:rPr>
            </w:pPr>
            <w:r>
              <w:rPr>
                <w:rFonts w:ascii="仿宋_GB2312" w:eastAsia="仿宋_GB2312" w:hAnsi="仿宋_GB2312" w:cs="仿宋_GB2312" w:hint="eastAsia"/>
              </w:rPr>
              <w:t>小写：</w:t>
            </w:r>
          </w:p>
          <w:p w:rsidR="00051595" w:rsidRDefault="00051595" w:rsidP="00051595">
            <w:pPr>
              <w:adjustRightInd w:val="0"/>
              <w:snapToGrid w:val="0"/>
              <w:ind w:leftChars="-26" w:left="31680" w:rightChars="-22" w:right="31680"/>
              <w:jc w:val="left"/>
              <w:rPr>
                <w:rFonts w:ascii="仿宋_GB2312" w:eastAsia="仿宋_GB2312" w:hAnsi="仿宋_GB2312"/>
              </w:rPr>
            </w:pPr>
            <w:r>
              <w:rPr>
                <w:rFonts w:ascii="仿宋_GB2312" w:eastAsia="仿宋_GB2312" w:hAnsi="仿宋_GB2312" w:cs="仿宋_GB2312" w:hint="eastAsia"/>
              </w:rPr>
              <w:t>大写：</w:t>
            </w:r>
          </w:p>
        </w:tc>
        <w:tc>
          <w:tcPr>
            <w:tcW w:w="1418" w:type="dxa"/>
            <w:vAlign w:val="center"/>
          </w:tcPr>
          <w:p w:rsidR="00051595" w:rsidRDefault="00051595" w:rsidP="00051595">
            <w:pPr>
              <w:adjustRightInd w:val="0"/>
              <w:snapToGrid w:val="0"/>
              <w:ind w:leftChars="-26" w:left="31680" w:rightChars="-22" w:right="31680"/>
              <w:jc w:val="center"/>
              <w:rPr>
                <w:rFonts w:ascii="仿宋_GB2312" w:eastAsia="仿宋_GB2312" w:hAnsi="仿宋_GB2312"/>
              </w:rPr>
            </w:pPr>
          </w:p>
        </w:tc>
        <w:tc>
          <w:tcPr>
            <w:tcW w:w="1417" w:type="dxa"/>
            <w:vAlign w:val="center"/>
          </w:tcPr>
          <w:p w:rsidR="00051595" w:rsidRDefault="00051595" w:rsidP="00051595">
            <w:pPr>
              <w:adjustRightInd w:val="0"/>
              <w:snapToGrid w:val="0"/>
              <w:ind w:leftChars="-26" w:left="31680" w:rightChars="-22" w:right="31680"/>
              <w:jc w:val="center"/>
              <w:rPr>
                <w:rFonts w:ascii="仿宋_GB2312" w:eastAsia="仿宋_GB2312" w:hAnsi="仿宋_GB2312"/>
              </w:rPr>
            </w:pPr>
          </w:p>
        </w:tc>
        <w:tc>
          <w:tcPr>
            <w:tcW w:w="966" w:type="dxa"/>
            <w:vAlign w:val="center"/>
          </w:tcPr>
          <w:p w:rsidR="00051595" w:rsidRDefault="00051595" w:rsidP="00051595">
            <w:pPr>
              <w:adjustRightInd w:val="0"/>
              <w:snapToGrid w:val="0"/>
              <w:ind w:leftChars="-26" w:left="31680" w:rightChars="-22" w:right="31680"/>
              <w:jc w:val="center"/>
              <w:rPr>
                <w:rFonts w:ascii="仿宋_GB2312" w:eastAsia="仿宋_GB2312" w:hAnsi="仿宋_GB2312"/>
              </w:rPr>
            </w:pPr>
          </w:p>
        </w:tc>
      </w:tr>
    </w:tbl>
    <w:p w:rsidR="00051595" w:rsidRDefault="00051595" w:rsidP="00051595">
      <w:pPr>
        <w:adjustRightInd w:val="0"/>
        <w:snapToGrid w:val="0"/>
        <w:spacing w:line="360" w:lineRule="auto"/>
        <w:ind w:rightChars="50" w:right="31680" w:firstLineChars="200"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00" w:firstLine="31680"/>
        <w:jc w:val="left"/>
        <w:rPr>
          <w:rFonts w:ascii="仿宋_GB2312" w:eastAsia="仿宋_GB2312" w:hAnsi="仿宋_GB2312"/>
        </w:rPr>
      </w:pPr>
      <w:r>
        <w:rPr>
          <w:rFonts w:ascii="仿宋_GB2312" w:eastAsia="仿宋_GB2312" w:hAnsi="仿宋_GB2312" w:cs="仿宋_GB2312" w:hint="eastAsia"/>
        </w:rPr>
        <w:t>注：此表中，投标总价应和分项报价表的总价相一致。</w:t>
      </w: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pPr>
        <w:spacing w:line="480" w:lineRule="auto"/>
        <w:rPr>
          <w:rFonts w:ascii="仿宋_GB2312" w:eastAsia="仿宋_GB2312" w:hAnsi="仿宋_GB2312"/>
        </w:rPr>
      </w:pPr>
      <w:r>
        <w:rPr>
          <w:rFonts w:ascii="仿宋_GB2312" w:eastAsia="仿宋_GB2312" w:hAnsi="仿宋_GB2312" w:cs="仿宋_GB2312" w:hint="eastAsia"/>
        </w:rPr>
        <w:t>投标人名称（加盖单位公章）：</w:t>
      </w:r>
    </w:p>
    <w:p w:rsidR="00051595" w:rsidRDefault="00051595">
      <w:pPr>
        <w:spacing w:line="480" w:lineRule="auto"/>
        <w:rPr>
          <w:rFonts w:ascii="仿宋_GB2312" w:eastAsia="仿宋_GB2312" w:hAnsi="仿宋_GB2312"/>
        </w:rPr>
      </w:pPr>
      <w:r>
        <w:rPr>
          <w:rFonts w:ascii="仿宋_GB2312" w:eastAsia="仿宋_GB2312" w:hAnsi="仿宋_GB2312" w:cs="仿宋_GB2312" w:hint="eastAsia"/>
        </w:rPr>
        <w:t>法定代表人（或非法人组织负责人）或其授权委托人</w:t>
      </w:r>
      <w:r>
        <w:rPr>
          <w:rFonts w:ascii="仿宋_GB2312" w:eastAsia="仿宋_GB2312" w:hAnsi="仿宋_GB2312" w:cs="仿宋_GB2312"/>
        </w:rPr>
        <w:t>(</w:t>
      </w:r>
      <w:r>
        <w:rPr>
          <w:rFonts w:ascii="仿宋_GB2312" w:eastAsia="仿宋_GB2312" w:hAnsi="仿宋_GB2312" w:cs="仿宋_GB2312" w:hint="eastAsia"/>
        </w:rPr>
        <w:t>签字或盖章</w:t>
      </w:r>
      <w:r>
        <w:rPr>
          <w:rFonts w:ascii="仿宋_GB2312" w:eastAsia="仿宋_GB2312" w:hAnsi="仿宋_GB2312" w:cs="仿宋_GB2312"/>
        </w:rPr>
        <w:t>)</w:t>
      </w:r>
      <w:r>
        <w:rPr>
          <w:rFonts w:ascii="仿宋_GB2312" w:eastAsia="仿宋_GB2312" w:hAnsi="仿宋_GB2312" w:cs="仿宋_GB2312" w:hint="eastAsia"/>
        </w:rPr>
        <w:t>：</w:t>
      </w:r>
    </w:p>
    <w:p w:rsidR="00051595" w:rsidRDefault="00051595" w:rsidP="00320447">
      <w:pPr>
        <w:spacing w:line="480" w:lineRule="auto"/>
        <w:ind w:rightChars="500" w:right="31680"/>
        <w:jc w:val="left"/>
        <w:rPr>
          <w:rFonts w:ascii="仿宋_GB2312" w:eastAsia="仿宋_GB2312" w:hAnsi="仿宋_GB2312"/>
          <w:u w:val="single"/>
        </w:rPr>
      </w:pPr>
      <w:r>
        <w:rPr>
          <w:rFonts w:ascii="仿宋_GB2312" w:eastAsia="仿宋_GB2312" w:hAnsi="仿宋_GB2312" w:cs="仿宋_GB2312" w:hint="eastAsia"/>
        </w:rPr>
        <w:t>日期：</w:t>
      </w:r>
    </w:p>
    <w:p w:rsidR="00051595" w:rsidRDefault="00051595" w:rsidP="00320447">
      <w:pPr>
        <w:adjustRightInd w:val="0"/>
        <w:snapToGrid w:val="0"/>
        <w:spacing w:line="360" w:lineRule="auto"/>
        <w:ind w:rightChars="50" w:right="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00" w:firstLine="31680"/>
        <w:jc w:val="left"/>
        <w:rPr>
          <w:rFonts w:ascii="仿宋_GB2312" w:eastAsia="仿宋_GB2312" w:hAnsi="仿宋_GB2312"/>
        </w:rPr>
      </w:pPr>
      <w:r>
        <w:rPr>
          <w:rFonts w:ascii="仿宋_GB2312" w:eastAsia="仿宋_GB2312" w:hAnsi="仿宋_GB2312"/>
        </w:rPr>
        <w:br w:type="page"/>
      </w:r>
    </w:p>
    <w:p w:rsidR="00051595" w:rsidRDefault="00051595">
      <w:pPr>
        <w:pStyle w:val="Heading2"/>
        <w:adjustRightInd w:val="0"/>
        <w:snapToGrid w:val="0"/>
        <w:spacing w:before="0" w:after="0" w:line="240" w:lineRule="auto"/>
        <w:jc w:val="left"/>
        <w:rPr>
          <w:rFonts w:ascii="仿宋_GB2312" w:eastAsia="仿宋_GB2312" w:hAnsi="仿宋_GB2312" w:cs="仿宋_GB2312"/>
        </w:rPr>
      </w:pPr>
      <w:r>
        <w:rPr>
          <w:rFonts w:ascii="仿宋_GB2312" w:eastAsia="仿宋_GB2312" w:hAnsi="仿宋_GB2312" w:cs="仿宋_GB2312" w:hint="eastAsia"/>
        </w:rPr>
        <w:t>格式</w:t>
      </w:r>
      <w:r>
        <w:rPr>
          <w:rFonts w:ascii="仿宋_GB2312" w:eastAsia="仿宋_GB2312" w:hAnsi="仿宋_GB2312" w:cs="仿宋_GB2312"/>
        </w:rPr>
        <w:t>11</w:t>
      </w:r>
    </w:p>
    <w:p w:rsidR="00051595" w:rsidRDefault="00051595" w:rsidP="00320447">
      <w:pPr>
        <w:adjustRightInd w:val="0"/>
        <w:snapToGrid w:val="0"/>
        <w:spacing w:beforeLines="100" w:afterLines="100" w:line="360" w:lineRule="auto"/>
        <w:ind w:rightChars="50" w:right="31680"/>
        <w:jc w:val="center"/>
        <w:rPr>
          <w:rFonts w:ascii="仿宋_GB2312" w:eastAsia="仿宋_GB2312" w:hAnsi="仿宋_GB2312"/>
          <w:b/>
          <w:bCs/>
          <w:sz w:val="32"/>
          <w:szCs w:val="32"/>
        </w:rPr>
      </w:pPr>
      <w:bookmarkStart w:id="108" w:name="_Toc16044_WPSOffice_Level2"/>
      <w:bookmarkStart w:id="109" w:name="_Toc28271_WPSOffice_Level2"/>
      <w:r>
        <w:rPr>
          <w:rFonts w:ascii="仿宋_GB2312" w:eastAsia="仿宋_GB2312" w:hAnsi="仿宋_GB2312" w:cs="仿宋_GB2312" w:hint="eastAsia"/>
          <w:b/>
          <w:bCs/>
          <w:sz w:val="32"/>
          <w:szCs w:val="32"/>
        </w:rPr>
        <w:t>分项报价表</w:t>
      </w:r>
      <w:bookmarkEnd w:id="108"/>
      <w:bookmarkEnd w:id="109"/>
    </w:p>
    <w:p w:rsidR="00051595" w:rsidRDefault="00051595" w:rsidP="00320447">
      <w:pPr>
        <w:adjustRightInd w:val="0"/>
        <w:snapToGrid w:val="0"/>
        <w:spacing w:line="360" w:lineRule="auto"/>
        <w:ind w:rightChars="50" w:right="31680"/>
        <w:jc w:val="left"/>
        <w:rPr>
          <w:rFonts w:ascii="仿宋_GB2312" w:eastAsia="仿宋_GB2312" w:hAnsi="仿宋_GB2312"/>
          <w:b/>
          <w:bCs/>
        </w:rPr>
      </w:pPr>
      <w:r>
        <w:rPr>
          <w:rFonts w:ascii="仿宋_GB2312" w:eastAsia="仿宋_GB2312" w:hAnsi="仿宋_GB2312" w:cs="仿宋_GB2312" w:hint="eastAsia"/>
          <w:b/>
          <w:bCs/>
        </w:rPr>
        <w:t>包号：</w:t>
      </w:r>
      <w:r>
        <w:rPr>
          <w:rFonts w:ascii="仿宋_GB2312" w:eastAsia="仿宋_GB2312" w:hAnsi="仿宋_GB2312" w:cs="仿宋_GB2312"/>
          <w:b/>
          <w:bCs/>
        </w:rPr>
        <w:t xml:space="preserve">                                                      </w:t>
      </w:r>
      <w:r>
        <w:rPr>
          <w:rFonts w:ascii="仿宋_GB2312" w:eastAsia="仿宋_GB2312" w:hAnsi="仿宋_GB2312" w:cs="仿宋_GB2312" w:hint="eastAsia"/>
          <w:b/>
          <w:bCs/>
        </w:rPr>
        <w:t>报价单位：</w:t>
      </w:r>
    </w:p>
    <w:tbl>
      <w:tblPr>
        <w:tblW w:w="8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7"/>
        <w:gridCol w:w="1347"/>
        <w:gridCol w:w="1033"/>
        <w:gridCol w:w="1033"/>
        <w:gridCol w:w="721"/>
        <w:gridCol w:w="802"/>
        <w:gridCol w:w="802"/>
        <w:gridCol w:w="675"/>
        <w:gridCol w:w="682"/>
        <w:gridCol w:w="802"/>
      </w:tblGrid>
      <w:tr w:rsidR="00051595">
        <w:trPr>
          <w:trHeight w:val="782"/>
          <w:jc w:val="center"/>
        </w:trPr>
        <w:tc>
          <w:tcPr>
            <w:tcW w:w="557"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r>
              <w:rPr>
                <w:rFonts w:ascii="仿宋_GB2312" w:eastAsia="仿宋_GB2312" w:hAnsi="仿宋_GB2312" w:cs="仿宋_GB2312" w:hint="eastAsia"/>
              </w:rPr>
              <w:t>序号</w:t>
            </w:r>
          </w:p>
        </w:tc>
        <w:tc>
          <w:tcPr>
            <w:tcW w:w="1347"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r>
              <w:rPr>
                <w:rFonts w:ascii="仿宋_GB2312" w:eastAsia="仿宋_GB2312" w:hAnsi="仿宋_GB2312" w:cs="仿宋_GB2312" w:hint="eastAsia"/>
              </w:rPr>
              <w:t>产品名称</w:t>
            </w:r>
          </w:p>
        </w:tc>
        <w:tc>
          <w:tcPr>
            <w:tcW w:w="1033"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r>
              <w:rPr>
                <w:rFonts w:ascii="仿宋_GB2312" w:eastAsia="仿宋_GB2312" w:hAnsi="仿宋_GB2312" w:cs="仿宋_GB2312" w:hint="eastAsia"/>
              </w:rPr>
              <w:t>品牌</w:t>
            </w:r>
          </w:p>
        </w:tc>
        <w:tc>
          <w:tcPr>
            <w:tcW w:w="1033"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r>
              <w:rPr>
                <w:rFonts w:ascii="仿宋_GB2312" w:eastAsia="仿宋_GB2312" w:hAnsi="仿宋_GB2312" w:cs="仿宋_GB2312" w:hint="eastAsia"/>
              </w:rPr>
              <w:t>型号</w:t>
            </w:r>
          </w:p>
          <w:p w:rsidR="00051595" w:rsidRDefault="00051595" w:rsidP="00051595">
            <w:pPr>
              <w:adjustRightInd w:val="0"/>
              <w:snapToGrid w:val="0"/>
              <w:ind w:leftChars="-46" w:left="31680" w:rightChars="-30" w:right="31680"/>
              <w:jc w:val="center"/>
              <w:rPr>
                <w:rFonts w:ascii="仿宋_GB2312" w:eastAsia="仿宋_GB2312" w:hAnsi="仿宋_GB2312"/>
              </w:rPr>
            </w:pPr>
            <w:r>
              <w:rPr>
                <w:rFonts w:ascii="仿宋_GB2312" w:eastAsia="仿宋_GB2312" w:hAnsi="仿宋_GB2312" w:cs="仿宋_GB2312" w:hint="eastAsia"/>
              </w:rPr>
              <w:t>规格</w:t>
            </w:r>
          </w:p>
        </w:tc>
        <w:tc>
          <w:tcPr>
            <w:tcW w:w="721"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r>
              <w:rPr>
                <w:rFonts w:ascii="仿宋_GB2312" w:eastAsia="仿宋_GB2312" w:hAnsi="仿宋_GB2312" w:cs="仿宋_GB2312" w:hint="eastAsia"/>
              </w:rPr>
              <w:t>数量</w:t>
            </w:r>
          </w:p>
        </w:tc>
        <w:tc>
          <w:tcPr>
            <w:tcW w:w="80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r>
              <w:rPr>
                <w:rFonts w:ascii="仿宋_GB2312" w:eastAsia="仿宋_GB2312" w:hAnsi="仿宋_GB2312" w:cs="仿宋_GB2312" w:hint="eastAsia"/>
              </w:rPr>
              <w:t>原产地</w:t>
            </w:r>
          </w:p>
        </w:tc>
        <w:tc>
          <w:tcPr>
            <w:tcW w:w="80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r>
              <w:rPr>
                <w:rFonts w:ascii="仿宋_GB2312" w:eastAsia="仿宋_GB2312" w:hAnsi="仿宋_GB2312" w:cs="仿宋_GB2312" w:hint="eastAsia"/>
              </w:rPr>
              <w:t>制造商名称</w:t>
            </w:r>
          </w:p>
        </w:tc>
        <w:tc>
          <w:tcPr>
            <w:tcW w:w="675"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r>
              <w:rPr>
                <w:rFonts w:ascii="仿宋_GB2312" w:eastAsia="仿宋_GB2312" w:hAnsi="仿宋_GB2312" w:cs="仿宋_GB2312" w:hint="eastAsia"/>
              </w:rPr>
              <w:t>单价</w:t>
            </w:r>
          </w:p>
        </w:tc>
        <w:tc>
          <w:tcPr>
            <w:tcW w:w="68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r>
              <w:rPr>
                <w:rFonts w:ascii="仿宋_GB2312" w:eastAsia="仿宋_GB2312" w:hAnsi="仿宋_GB2312" w:cs="仿宋_GB2312" w:hint="eastAsia"/>
              </w:rPr>
              <w:t>总价</w:t>
            </w:r>
          </w:p>
        </w:tc>
        <w:tc>
          <w:tcPr>
            <w:tcW w:w="80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r>
              <w:rPr>
                <w:rFonts w:ascii="仿宋_GB2312" w:eastAsia="仿宋_GB2312" w:hAnsi="仿宋_GB2312" w:cs="仿宋_GB2312" w:hint="eastAsia"/>
              </w:rPr>
              <w:t>备注</w:t>
            </w:r>
          </w:p>
        </w:tc>
      </w:tr>
      <w:tr w:rsidR="00051595">
        <w:trPr>
          <w:trHeight w:val="528"/>
          <w:jc w:val="center"/>
        </w:trPr>
        <w:tc>
          <w:tcPr>
            <w:tcW w:w="557"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1347"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1033"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1033"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721"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80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80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675"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68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80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r>
      <w:tr w:rsidR="00051595">
        <w:trPr>
          <w:trHeight w:val="528"/>
          <w:jc w:val="center"/>
        </w:trPr>
        <w:tc>
          <w:tcPr>
            <w:tcW w:w="557"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1347"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1033"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1033"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721"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80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80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675"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68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80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r>
      <w:tr w:rsidR="00051595">
        <w:trPr>
          <w:trHeight w:val="528"/>
          <w:jc w:val="center"/>
        </w:trPr>
        <w:tc>
          <w:tcPr>
            <w:tcW w:w="557"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1347"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1033"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1033"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721"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80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80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675"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68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80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r>
      <w:tr w:rsidR="00051595">
        <w:trPr>
          <w:trHeight w:val="528"/>
          <w:jc w:val="center"/>
        </w:trPr>
        <w:tc>
          <w:tcPr>
            <w:tcW w:w="557"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1347"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1033"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1033"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721"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80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80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675"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68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80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r>
      <w:tr w:rsidR="00051595">
        <w:trPr>
          <w:trHeight w:val="528"/>
          <w:jc w:val="center"/>
        </w:trPr>
        <w:tc>
          <w:tcPr>
            <w:tcW w:w="557"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1347"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1033"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1033"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721"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80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80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675"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68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80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r>
      <w:tr w:rsidR="00051595">
        <w:trPr>
          <w:trHeight w:val="528"/>
          <w:jc w:val="center"/>
        </w:trPr>
        <w:tc>
          <w:tcPr>
            <w:tcW w:w="557"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1347"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1033"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1033"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721"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80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80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675"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68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c>
          <w:tcPr>
            <w:tcW w:w="802" w:type="dxa"/>
            <w:vAlign w:val="center"/>
          </w:tcPr>
          <w:p w:rsidR="00051595" w:rsidRDefault="00051595" w:rsidP="00051595">
            <w:pPr>
              <w:adjustRightInd w:val="0"/>
              <w:snapToGrid w:val="0"/>
              <w:ind w:leftChars="-46" w:left="31680" w:rightChars="-30" w:right="31680"/>
              <w:jc w:val="center"/>
              <w:rPr>
                <w:rFonts w:ascii="仿宋_GB2312" w:eastAsia="仿宋_GB2312" w:hAnsi="仿宋_GB2312"/>
              </w:rPr>
            </w:pPr>
          </w:p>
        </w:tc>
      </w:tr>
      <w:tr w:rsidR="00051595">
        <w:trPr>
          <w:trHeight w:val="528"/>
          <w:jc w:val="center"/>
        </w:trPr>
        <w:tc>
          <w:tcPr>
            <w:tcW w:w="1904" w:type="dxa"/>
            <w:gridSpan w:val="2"/>
            <w:vAlign w:val="center"/>
          </w:tcPr>
          <w:p w:rsidR="00051595" w:rsidRDefault="00051595" w:rsidP="00051595">
            <w:pPr>
              <w:adjustRightInd w:val="0"/>
              <w:snapToGrid w:val="0"/>
              <w:ind w:rightChars="50" w:right="31680"/>
              <w:jc w:val="center"/>
              <w:rPr>
                <w:rFonts w:ascii="仿宋_GB2312" w:eastAsia="仿宋_GB2312" w:hAnsi="仿宋_GB2312"/>
              </w:rPr>
            </w:pPr>
            <w:r>
              <w:rPr>
                <w:rFonts w:ascii="仿宋_GB2312" w:eastAsia="仿宋_GB2312" w:hAnsi="仿宋_GB2312" w:cs="仿宋_GB2312" w:hint="eastAsia"/>
              </w:rPr>
              <w:t>总价</w:t>
            </w:r>
          </w:p>
        </w:tc>
        <w:tc>
          <w:tcPr>
            <w:tcW w:w="1033"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1033"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721"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802"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802"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675"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682"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802" w:type="dxa"/>
            <w:vAlign w:val="center"/>
          </w:tcPr>
          <w:p w:rsidR="00051595" w:rsidRDefault="00051595" w:rsidP="00051595">
            <w:pPr>
              <w:adjustRightInd w:val="0"/>
              <w:snapToGrid w:val="0"/>
              <w:ind w:rightChars="50" w:right="31680"/>
              <w:jc w:val="center"/>
              <w:rPr>
                <w:rFonts w:ascii="仿宋_GB2312" w:eastAsia="仿宋_GB2312" w:hAnsi="仿宋_GB2312"/>
              </w:rPr>
            </w:pPr>
          </w:p>
        </w:tc>
      </w:tr>
    </w:tbl>
    <w:p w:rsidR="00051595" w:rsidRDefault="00051595" w:rsidP="00051595">
      <w:pPr>
        <w:adjustRightInd w:val="0"/>
        <w:snapToGrid w:val="0"/>
        <w:spacing w:line="360" w:lineRule="auto"/>
        <w:ind w:rightChars="50" w:right="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00" w:firstLine="31680"/>
        <w:jc w:val="left"/>
        <w:rPr>
          <w:rFonts w:ascii="仿宋_GB2312" w:eastAsia="仿宋_GB2312" w:hAnsi="仿宋_GB2312"/>
        </w:rPr>
      </w:pPr>
      <w:r>
        <w:rPr>
          <w:rFonts w:ascii="仿宋_GB2312" w:eastAsia="仿宋_GB2312" w:hAnsi="仿宋_GB2312" w:cs="仿宋_GB2312" w:hint="eastAsia"/>
        </w:rPr>
        <w:t>注：此表中，总价应和开标一览表的投标总价相一致。</w:t>
      </w:r>
    </w:p>
    <w:p w:rsidR="00051595" w:rsidRDefault="00051595" w:rsidP="00320447">
      <w:pPr>
        <w:adjustRightInd w:val="0"/>
        <w:snapToGrid w:val="0"/>
        <w:spacing w:line="360" w:lineRule="auto"/>
        <w:ind w:rightChars="50" w:right="31680" w:firstLineChars="200"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00"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jc w:val="left"/>
        <w:rPr>
          <w:rFonts w:ascii="仿宋_GB2312" w:eastAsia="仿宋_GB2312" w:hAnsi="仿宋_GB2312"/>
        </w:rPr>
      </w:pPr>
    </w:p>
    <w:p w:rsidR="00051595" w:rsidRDefault="00051595" w:rsidP="00320447">
      <w:pPr>
        <w:adjustRightInd w:val="0"/>
        <w:snapToGrid w:val="0"/>
        <w:spacing w:line="360" w:lineRule="auto"/>
        <w:ind w:rightChars="50" w:right="31680"/>
        <w:jc w:val="left"/>
        <w:rPr>
          <w:rFonts w:ascii="仿宋_GB2312" w:eastAsia="仿宋_GB2312" w:hAnsi="仿宋_GB2312"/>
        </w:rPr>
      </w:pPr>
    </w:p>
    <w:p w:rsidR="00051595" w:rsidRDefault="00051595" w:rsidP="00320447">
      <w:pPr>
        <w:adjustRightInd w:val="0"/>
        <w:snapToGrid w:val="0"/>
        <w:spacing w:line="360" w:lineRule="auto"/>
        <w:ind w:rightChars="50" w:right="31680"/>
        <w:jc w:val="left"/>
        <w:rPr>
          <w:rFonts w:ascii="仿宋_GB2312" w:eastAsia="仿宋_GB2312" w:hAnsi="仿宋_GB2312"/>
        </w:rPr>
      </w:pPr>
    </w:p>
    <w:p w:rsidR="00051595" w:rsidRDefault="00051595">
      <w:pPr>
        <w:adjustRightInd w:val="0"/>
        <w:snapToGrid w:val="0"/>
        <w:spacing w:line="480" w:lineRule="auto"/>
        <w:rPr>
          <w:rFonts w:ascii="仿宋_GB2312" w:eastAsia="仿宋_GB2312" w:hAnsi="仿宋_GB2312"/>
        </w:rPr>
      </w:pPr>
      <w:r>
        <w:rPr>
          <w:rFonts w:ascii="仿宋_GB2312" w:eastAsia="仿宋_GB2312" w:hAnsi="仿宋_GB2312" w:cs="仿宋_GB2312" w:hint="eastAsia"/>
        </w:rPr>
        <w:t>投标人名称（加盖单位公章）：</w:t>
      </w:r>
    </w:p>
    <w:p w:rsidR="00051595" w:rsidRDefault="00051595">
      <w:pPr>
        <w:adjustRightInd w:val="0"/>
        <w:snapToGrid w:val="0"/>
        <w:spacing w:line="480" w:lineRule="auto"/>
        <w:rPr>
          <w:rFonts w:ascii="仿宋_GB2312" w:eastAsia="仿宋_GB2312" w:hAnsi="仿宋_GB2312"/>
        </w:rPr>
      </w:pPr>
      <w:r>
        <w:rPr>
          <w:rFonts w:ascii="仿宋_GB2312" w:eastAsia="仿宋_GB2312" w:hAnsi="仿宋_GB2312" w:cs="仿宋_GB2312" w:hint="eastAsia"/>
        </w:rPr>
        <w:t>法定代表人（或非法人组织负责人）或其授权委托人</w:t>
      </w:r>
      <w:r>
        <w:rPr>
          <w:rFonts w:ascii="仿宋_GB2312" w:eastAsia="仿宋_GB2312" w:hAnsi="仿宋_GB2312" w:cs="仿宋_GB2312"/>
        </w:rPr>
        <w:t>(</w:t>
      </w:r>
      <w:r>
        <w:rPr>
          <w:rFonts w:ascii="仿宋_GB2312" w:eastAsia="仿宋_GB2312" w:hAnsi="仿宋_GB2312" w:cs="仿宋_GB2312" w:hint="eastAsia"/>
        </w:rPr>
        <w:t>签字或盖章</w:t>
      </w:r>
      <w:r>
        <w:rPr>
          <w:rFonts w:ascii="仿宋_GB2312" w:eastAsia="仿宋_GB2312" w:hAnsi="仿宋_GB2312" w:cs="仿宋_GB2312"/>
        </w:rPr>
        <w:t>)</w:t>
      </w:r>
      <w:r>
        <w:rPr>
          <w:rFonts w:ascii="仿宋_GB2312" w:eastAsia="仿宋_GB2312" w:hAnsi="仿宋_GB2312" w:cs="仿宋_GB2312" w:hint="eastAsia"/>
        </w:rPr>
        <w:t>：</w:t>
      </w:r>
    </w:p>
    <w:p w:rsidR="00051595" w:rsidRDefault="00051595" w:rsidP="00320447">
      <w:pPr>
        <w:adjustRightInd w:val="0"/>
        <w:snapToGrid w:val="0"/>
        <w:spacing w:line="480" w:lineRule="auto"/>
        <w:ind w:rightChars="50" w:right="31680"/>
        <w:jc w:val="left"/>
        <w:rPr>
          <w:rFonts w:ascii="仿宋_GB2312" w:eastAsia="仿宋_GB2312" w:hAnsi="仿宋_GB2312"/>
        </w:rPr>
      </w:pPr>
      <w:r>
        <w:rPr>
          <w:rFonts w:ascii="仿宋_GB2312" w:eastAsia="仿宋_GB2312" w:hAnsi="仿宋_GB2312" w:cs="仿宋_GB2312" w:hint="eastAsia"/>
        </w:rPr>
        <w:t>日期：</w:t>
      </w:r>
    </w:p>
    <w:p w:rsidR="00051595" w:rsidRDefault="00051595">
      <w:pPr>
        <w:pStyle w:val="Heading2"/>
        <w:adjustRightInd w:val="0"/>
        <w:snapToGrid w:val="0"/>
        <w:spacing w:before="0" w:after="0" w:line="240" w:lineRule="auto"/>
        <w:jc w:val="left"/>
        <w:rPr>
          <w:rFonts w:ascii="仿宋_GB2312" w:eastAsia="仿宋_GB2312" w:hAnsi="仿宋_GB2312" w:cs="仿宋_GB2312"/>
        </w:rPr>
      </w:pPr>
      <w:r>
        <w:rPr>
          <w:rFonts w:ascii="仿宋_GB2312" w:eastAsia="仿宋_GB2312" w:hAnsi="仿宋_GB2312" w:cs="Times New Roman"/>
        </w:rPr>
        <w:br w:type="page"/>
      </w:r>
      <w:r>
        <w:rPr>
          <w:rFonts w:ascii="仿宋_GB2312" w:eastAsia="仿宋_GB2312" w:hAnsi="仿宋_GB2312" w:cs="仿宋_GB2312" w:hint="eastAsia"/>
        </w:rPr>
        <w:t>格式</w:t>
      </w:r>
      <w:r>
        <w:rPr>
          <w:rFonts w:ascii="仿宋_GB2312" w:eastAsia="仿宋_GB2312" w:hAnsi="仿宋_GB2312" w:cs="仿宋_GB2312"/>
        </w:rPr>
        <w:t>12</w:t>
      </w:r>
    </w:p>
    <w:p w:rsidR="00051595" w:rsidRDefault="00051595" w:rsidP="00320447">
      <w:pPr>
        <w:adjustRightInd w:val="0"/>
        <w:snapToGrid w:val="0"/>
        <w:spacing w:beforeLines="100" w:line="360" w:lineRule="auto"/>
        <w:ind w:rightChars="50" w:right="31680"/>
        <w:jc w:val="center"/>
        <w:rPr>
          <w:rFonts w:ascii="仿宋_GB2312" w:eastAsia="仿宋_GB2312" w:hAnsi="仿宋_GB2312"/>
          <w:b/>
          <w:bCs/>
          <w:sz w:val="32"/>
          <w:szCs w:val="32"/>
        </w:rPr>
      </w:pPr>
      <w:bookmarkStart w:id="110" w:name="_Toc9235_WPSOffice_Level2"/>
      <w:bookmarkStart w:id="111" w:name="_Toc31555_WPSOffice_Level2"/>
      <w:r>
        <w:rPr>
          <w:rFonts w:ascii="仿宋_GB2312" w:eastAsia="仿宋_GB2312" w:hAnsi="仿宋_GB2312" w:cs="仿宋_GB2312" w:hint="eastAsia"/>
          <w:b/>
          <w:bCs/>
          <w:sz w:val="32"/>
          <w:szCs w:val="32"/>
        </w:rPr>
        <w:t>技术规格偏离表</w:t>
      </w:r>
      <w:bookmarkEnd w:id="110"/>
      <w:bookmarkEnd w:id="111"/>
    </w:p>
    <w:tbl>
      <w:tblPr>
        <w:tblW w:w="875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43"/>
        <w:gridCol w:w="2310"/>
        <w:gridCol w:w="1186"/>
        <w:gridCol w:w="1125"/>
        <w:gridCol w:w="1091"/>
      </w:tblGrid>
      <w:tr w:rsidR="00051595">
        <w:trPr>
          <w:trHeight w:val="1321"/>
        </w:trPr>
        <w:tc>
          <w:tcPr>
            <w:tcW w:w="8755" w:type="dxa"/>
            <w:gridSpan w:val="5"/>
            <w:vAlign w:val="center"/>
          </w:tcPr>
          <w:p w:rsidR="00051595" w:rsidRDefault="00051595" w:rsidP="00051595">
            <w:pPr>
              <w:adjustRightInd w:val="0"/>
              <w:snapToGrid w:val="0"/>
              <w:ind w:rightChars="50" w:right="31680"/>
              <w:jc w:val="left"/>
              <w:rPr>
                <w:rFonts w:ascii="仿宋_GB2312" w:eastAsia="仿宋_GB2312" w:hAnsi="仿宋_GB2312"/>
              </w:rPr>
            </w:pPr>
            <w:r>
              <w:rPr>
                <w:rFonts w:ascii="仿宋_GB2312" w:eastAsia="仿宋_GB2312" w:hAnsi="仿宋_GB2312" w:cs="仿宋_GB2312" w:hint="eastAsia"/>
              </w:rPr>
              <w:t>包号</w:t>
            </w:r>
            <w:r>
              <w:rPr>
                <w:rFonts w:ascii="仿宋_GB2312" w:eastAsia="仿宋_GB2312" w:hAnsi="仿宋_GB2312" w:cs="仿宋_GB2312"/>
              </w:rPr>
              <w:t>/</w:t>
            </w:r>
            <w:r>
              <w:rPr>
                <w:rFonts w:ascii="仿宋_GB2312" w:eastAsia="仿宋_GB2312" w:hAnsi="仿宋_GB2312" w:cs="仿宋_GB2312" w:hint="eastAsia"/>
              </w:rPr>
              <w:t>序号：</w:t>
            </w:r>
          </w:p>
          <w:p w:rsidR="00051595" w:rsidRDefault="00051595">
            <w:pPr>
              <w:pStyle w:val="NormalWeb"/>
              <w:widowControl w:val="0"/>
              <w:adjustRightInd w:val="0"/>
              <w:snapToGrid w:val="0"/>
              <w:spacing w:before="0" w:beforeAutospacing="0" w:after="0" w:afterAutospacing="0"/>
              <w:jc w:val="both"/>
              <w:rPr>
                <w:rFonts w:ascii="仿宋_GB2312" w:eastAsia="仿宋_GB2312" w:hAnsi="仿宋_GB2312" w:cs="Times New Roman"/>
                <w:kern w:val="2"/>
                <w:sz w:val="21"/>
                <w:szCs w:val="21"/>
              </w:rPr>
            </w:pPr>
            <w:r>
              <w:rPr>
                <w:rFonts w:ascii="仿宋_GB2312" w:eastAsia="仿宋_GB2312" w:hAnsi="仿宋_GB2312" w:cs="仿宋_GB2312" w:hint="eastAsia"/>
                <w:kern w:val="2"/>
                <w:sz w:val="21"/>
                <w:szCs w:val="21"/>
              </w:rPr>
              <w:t>产品名称：</w:t>
            </w:r>
          </w:p>
          <w:p w:rsidR="00051595" w:rsidRDefault="00051595">
            <w:pPr>
              <w:pStyle w:val="NormalWeb"/>
              <w:widowControl w:val="0"/>
              <w:adjustRightInd w:val="0"/>
              <w:snapToGrid w:val="0"/>
              <w:spacing w:before="0" w:beforeAutospacing="0" w:after="0" w:afterAutospacing="0"/>
              <w:jc w:val="both"/>
              <w:rPr>
                <w:rFonts w:ascii="仿宋_GB2312" w:eastAsia="仿宋_GB2312" w:hAnsi="仿宋_GB2312" w:cs="Times New Roman"/>
                <w:kern w:val="2"/>
                <w:sz w:val="21"/>
                <w:szCs w:val="21"/>
              </w:rPr>
            </w:pPr>
            <w:r>
              <w:rPr>
                <w:rFonts w:ascii="仿宋_GB2312" w:eastAsia="仿宋_GB2312" w:hAnsi="仿宋_GB2312" w:cs="仿宋_GB2312" w:hint="eastAsia"/>
                <w:kern w:val="2"/>
                <w:sz w:val="21"/>
                <w:szCs w:val="21"/>
              </w:rPr>
              <w:t>数量：</w:t>
            </w:r>
          </w:p>
          <w:p w:rsidR="00051595" w:rsidRDefault="00051595">
            <w:pPr>
              <w:tabs>
                <w:tab w:val="left" w:pos="0"/>
              </w:tabs>
              <w:adjustRightInd w:val="0"/>
              <w:snapToGrid w:val="0"/>
              <w:rPr>
                <w:rFonts w:ascii="仿宋_GB2312" w:eastAsia="仿宋_GB2312" w:hAnsi="仿宋_GB2312"/>
              </w:rPr>
            </w:pPr>
            <w:r>
              <w:rPr>
                <w:rFonts w:ascii="仿宋_GB2312" w:eastAsia="仿宋_GB2312" w:hAnsi="仿宋_GB2312" w:cs="仿宋_GB2312" w:hint="eastAsia"/>
              </w:rPr>
              <w:t>是否为经过审批采购的进口产品：</w:t>
            </w:r>
          </w:p>
          <w:p w:rsidR="00051595" w:rsidRDefault="00051595">
            <w:pPr>
              <w:tabs>
                <w:tab w:val="left" w:pos="0"/>
              </w:tabs>
              <w:adjustRightInd w:val="0"/>
              <w:snapToGrid w:val="0"/>
              <w:rPr>
                <w:rFonts w:ascii="仿宋_GB2312" w:eastAsia="仿宋_GB2312" w:hAnsi="仿宋_GB2312"/>
              </w:rPr>
            </w:pPr>
            <w:r>
              <w:rPr>
                <w:rFonts w:ascii="仿宋_GB2312" w:eastAsia="仿宋_GB2312" w:hAnsi="仿宋_GB2312" w:cs="仿宋_GB2312" w:hint="eastAsia"/>
              </w:rPr>
              <w:t>是否为核心产品（非单一产品采购项目时适用）：</w:t>
            </w:r>
          </w:p>
        </w:tc>
      </w:tr>
      <w:tr w:rsidR="00051595">
        <w:trPr>
          <w:trHeight w:val="1547"/>
        </w:trPr>
        <w:tc>
          <w:tcPr>
            <w:tcW w:w="3043" w:type="dxa"/>
            <w:vAlign w:val="center"/>
          </w:tcPr>
          <w:p w:rsidR="00051595" w:rsidRDefault="00051595">
            <w:pPr>
              <w:jc w:val="center"/>
              <w:rPr>
                <w:rFonts w:ascii="仿宋_GB2312" w:eastAsia="仿宋_GB2312" w:hAnsi="仿宋_GB2312"/>
              </w:rPr>
            </w:pPr>
            <w:r>
              <w:rPr>
                <w:rFonts w:ascii="仿宋_GB2312" w:eastAsia="仿宋_GB2312" w:hAnsi="仿宋_GB2312" w:cs="仿宋_GB2312" w:hint="eastAsia"/>
              </w:rPr>
              <w:t>招标文件要求</w:t>
            </w:r>
          </w:p>
          <w:p w:rsidR="00051595" w:rsidRDefault="00051595">
            <w:pPr>
              <w:ind w:hanging="1"/>
              <w:rPr>
                <w:rFonts w:ascii="仿宋_GB2312" w:eastAsia="仿宋_GB2312" w:hAnsi="仿宋_GB2312"/>
                <w:b/>
                <w:bCs/>
              </w:rPr>
            </w:pPr>
            <w:r>
              <w:rPr>
                <w:rFonts w:ascii="仿宋_GB2312" w:eastAsia="仿宋_GB2312" w:hAnsi="仿宋_GB2312" w:cs="仿宋_GB2312" w:hint="eastAsia"/>
                <w:b/>
                <w:bCs/>
                <w:sz w:val="18"/>
                <w:szCs w:val="18"/>
              </w:rPr>
              <w:t>重要提示：实质性要求及重要指标用★标注（“★”必须标注在序号前），★标注项不得负偏离，如果负偏离，则投标文件无效。</w:t>
            </w:r>
          </w:p>
        </w:tc>
        <w:tc>
          <w:tcPr>
            <w:tcW w:w="2310" w:type="dxa"/>
            <w:vAlign w:val="center"/>
          </w:tcPr>
          <w:p w:rsidR="00051595" w:rsidRDefault="00051595">
            <w:pPr>
              <w:jc w:val="center"/>
              <w:rPr>
                <w:rFonts w:ascii="仿宋_GB2312" w:eastAsia="仿宋_GB2312" w:hAnsi="仿宋_GB2312"/>
              </w:rPr>
            </w:pPr>
            <w:r>
              <w:rPr>
                <w:rFonts w:ascii="仿宋_GB2312" w:eastAsia="仿宋_GB2312" w:hAnsi="仿宋_GB2312" w:cs="仿宋_GB2312" w:hint="eastAsia"/>
              </w:rPr>
              <w:t>投标文件</w:t>
            </w:r>
          </w:p>
          <w:p w:rsidR="00051595" w:rsidRDefault="00051595">
            <w:pPr>
              <w:tabs>
                <w:tab w:val="left" w:pos="0"/>
              </w:tabs>
              <w:spacing w:line="240" w:lineRule="exact"/>
              <w:jc w:val="center"/>
              <w:rPr>
                <w:rFonts w:ascii="仿宋_GB2312" w:eastAsia="仿宋_GB2312" w:hAnsi="仿宋_GB2312"/>
                <w:kern w:val="0"/>
              </w:rPr>
            </w:pPr>
            <w:r>
              <w:rPr>
                <w:rFonts w:ascii="仿宋_GB2312" w:eastAsia="仿宋_GB2312" w:hAnsi="仿宋_GB2312" w:cs="仿宋_GB2312" w:hint="eastAsia"/>
              </w:rPr>
              <w:t>响应内容</w:t>
            </w:r>
          </w:p>
        </w:tc>
        <w:tc>
          <w:tcPr>
            <w:tcW w:w="1186" w:type="dxa"/>
            <w:vAlign w:val="center"/>
          </w:tcPr>
          <w:p w:rsidR="00051595" w:rsidRDefault="00051595">
            <w:pPr>
              <w:tabs>
                <w:tab w:val="left" w:pos="0"/>
              </w:tabs>
              <w:spacing w:line="240" w:lineRule="exact"/>
              <w:jc w:val="center"/>
              <w:rPr>
                <w:rFonts w:ascii="仿宋_GB2312" w:eastAsia="仿宋_GB2312" w:hAnsi="仿宋_GB2312"/>
                <w:kern w:val="0"/>
              </w:rPr>
            </w:pPr>
            <w:r>
              <w:rPr>
                <w:rFonts w:ascii="仿宋_GB2312" w:eastAsia="仿宋_GB2312" w:hAnsi="仿宋_GB2312" w:cs="仿宋_GB2312" w:hint="eastAsia"/>
              </w:rPr>
              <w:t>偏离程度</w:t>
            </w:r>
          </w:p>
        </w:tc>
        <w:tc>
          <w:tcPr>
            <w:tcW w:w="1125" w:type="dxa"/>
            <w:vAlign w:val="center"/>
          </w:tcPr>
          <w:p w:rsidR="00051595" w:rsidRDefault="00051595">
            <w:pPr>
              <w:tabs>
                <w:tab w:val="left" w:pos="0"/>
              </w:tabs>
              <w:spacing w:line="240" w:lineRule="exact"/>
              <w:jc w:val="center"/>
              <w:rPr>
                <w:rFonts w:ascii="仿宋_GB2312" w:eastAsia="仿宋_GB2312" w:hAnsi="仿宋_GB2312"/>
                <w:kern w:val="0"/>
              </w:rPr>
            </w:pPr>
            <w:r>
              <w:rPr>
                <w:rFonts w:ascii="仿宋_GB2312" w:eastAsia="仿宋_GB2312" w:hAnsi="仿宋_GB2312" w:cs="仿宋_GB2312" w:hint="eastAsia"/>
              </w:rPr>
              <w:t>偏离说明</w:t>
            </w:r>
          </w:p>
        </w:tc>
        <w:tc>
          <w:tcPr>
            <w:tcW w:w="1091" w:type="dxa"/>
            <w:vAlign w:val="center"/>
          </w:tcPr>
          <w:p w:rsidR="00051595" w:rsidRDefault="00051595">
            <w:pPr>
              <w:tabs>
                <w:tab w:val="left" w:pos="0"/>
              </w:tabs>
              <w:spacing w:line="240" w:lineRule="exact"/>
              <w:jc w:val="center"/>
              <w:rPr>
                <w:rFonts w:ascii="仿宋_GB2312" w:eastAsia="仿宋_GB2312" w:hAnsi="仿宋_GB2312"/>
              </w:rPr>
            </w:pPr>
            <w:r>
              <w:rPr>
                <w:rFonts w:ascii="仿宋_GB2312" w:eastAsia="仿宋_GB2312" w:hAnsi="仿宋_GB2312" w:cs="仿宋_GB2312" w:hint="eastAsia"/>
              </w:rPr>
              <w:t>证明材料</w:t>
            </w:r>
          </w:p>
        </w:tc>
      </w:tr>
      <w:tr w:rsidR="00051595">
        <w:trPr>
          <w:trHeight w:val="2111"/>
        </w:trPr>
        <w:tc>
          <w:tcPr>
            <w:tcW w:w="3043" w:type="dxa"/>
            <w:vAlign w:val="center"/>
          </w:tcPr>
          <w:p w:rsidR="00051595" w:rsidRDefault="00051595">
            <w:pPr>
              <w:adjustRightInd w:val="0"/>
              <w:snapToGrid w:val="0"/>
              <w:ind w:hanging="1"/>
              <w:jc w:val="center"/>
              <w:rPr>
                <w:rFonts w:ascii="仿宋_GB2312" w:eastAsia="仿宋_GB2312" w:hAnsi="仿宋_GB2312"/>
              </w:rPr>
            </w:pPr>
            <w:r>
              <w:rPr>
                <w:rFonts w:ascii="仿宋_GB2312" w:eastAsia="仿宋_GB2312" w:hAnsi="仿宋_GB2312" w:cs="仿宋_GB2312" w:hint="eastAsia"/>
              </w:rPr>
              <w:t>按采购需求填写</w:t>
            </w:r>
          </w:p>
        </w:tc>
        <w:tc>
          <w:tcPr>
            <w:tcW w:w="2310" w:type="dxa"/>
            <w:vAlign w:val="center"/>
          </w:tcPr>
          <w:p w:rsidR="00051595" w:rsidRDefault="00051595">
            <w:pPr>
              <w:tabs>
                <w:tab w:val="left" w:pos="0"/>
              </w:tabs>
              <w:adjustRightInd w:val="0"/>
              <w:snapToGrid w:val="0"/>
              <w:jc w:val="center"/>
              <w:rPr>
                <w:rFonts w:ascii="仿宋_GB2312" w:eastAsia="仿宋_GB2312" w:hAnsi="仿宋_GB2312"/>
                <w:kern w:val="0"/>
              </w:rPr>
            </w:pPr>
          </w:p>
        </w:tc>
        <w:tc>
          <w:tcPr>
            <w:tcW w:w="1186" w:type="dxa"/>
            <w:vAlign w:val="center"/>
          </w:tcPr>
          <w:p w:rsidR="00051595" w:rsidRDefault="00051595">
            <w:pPr>
              <w:tabs>
                <w:tab w:val="left" w:pos="0"/>
              </w:tabs>
              <w:spacing w:line="240" w:lineRule="exact"/>
              <w:jc w:val="center"/>
              <w:rPr>
                <w:rFonts w:ascii="仿宋_GB2312" w:eastAsia="仿宋_GB2312" w:hAnsi="仿宋_GB2312"/>
                <w:kern w:val="0"/>
              </w:rPr>
            </w:pPr>
          </w:p>
        </w:tc>
        <w:tc>
          <w:tcPr>
            <w:tcW w:w="1125" w:type="dxa"/>
            <w:vAlign w:val="center"/>
          </w:tcPr>
          <w:p w:rsidR="00051595" w:rsidRDefault="00051595">
            <w:pPr>
              <w:tabs>
                <w:tab w:val="left" w:pos="0"/>
              </w:tabs>
              <w:spacing w:line="240" w:lineRule="exact"/>
              <w:jc w:val="center"/>
              <w:rPr>
                <w:rFonts w:ascii="仿宋_GB2312" w:eastAsia="仿宋_GB2312" w:hAnsi="仿宋_GB2312"/>
                <w:kern w:val="0"/>
              </w:rPr>
            </w:pPr>
          </w:p>
        </w:tc>
        <w:tc>
          <w:tcPr>
            <w:tcW w:w="1091" w:type="dxa"/>
            <w:vAlign w:val="center"/>
          </w:tcPr>
          <w:p w:rsidR="00051595" w:rsidRDefault="00051595">
            <w:pPr>
              <w:tabs>
                <w:tab w:val="left" w:pos="0"/>
              </w:tabs>
              <w:spacing w:line="240" w:lineRule="exact"/>
              <w:jc w:val="center"/>
              <w:rPr>
                <w:rFonts w:ascii="仿宋_GB2312" w:eastAsia="仿宋_GB2312" w:hAnsi="仿宋_GB2312"/>
                <w:kern w:val="0"/>
              </w:rPr>
            </w:pPr>
          </w:p>
        </w:tc>
      </w:tr>
      <w:tr w:rsidR="00051595">
        <w:trPr>
          <w:trHeight w:val="2121"/>
        </w:trPr>
        <w:tc>
          <w:tcPr>
            <w:tcW w:w="3043" w:type="dxa"/>
            <w:vAlign w:val="center"/>
          </w:tcPr>
          <w:p w:rsidR="00051595" w:rsidRDefault="00051595">
            <w:pPr>
              <w:adjustRightInd w:val="0"/>
              <w:snapToGrid w:val="0"/>
              <w:ind w:hanging="1"/>
              <w:jc w:val="center"/>
              <w:rPr>
                <w:rFonts w:ascii="仿宋_GB2312" w:eastAsia="仿宋_GB2312" w:hAnsi="仿宋_GB2312"/>
              </w:rPr>
            </w:pPr>
            <w:r>
              <w:rPr>
                <w:rFonts w:ascii="仿宋_GB2312" w:eastAsia="仿宋_GB2312" w:hAnsi="仿宋_GB2312" w:cs="仿宋_GB2312" w:hint="eastAsia"/>
              </w:rPr>
              <w:t>其它</w:t>
            </w:r>
          </w:p>
        </w:tc>
        <w:tc>
          <w:tcPr>
            <w:tcW w:w="2310" w:type="dxa"/>
            <w:vAlign w:val="center"/>
          </w:tcPr>
          <w:p w:rsidR="00051595" w:rsidRDefault="00051595" w:rsidP="00051595">
            <w:pPr>
              <w:tabs>
                <w:tab w:val="left" w:pos="-61"/>
              </w:tabs>
              <w:adjustRightInd w:val="0"/>
              <w:snapToGrid w:val="0"/>
              <w:ind w:rightChars="-26" w:right="31680"/>
              <w:jc w:val="left"/>
              <w:rPr>
                <w:rFonts w:ascii="仿宋_GB2312" w:eastAsia="仿宋_GB2312" w:hAnsi="仿宋_GB2312"/>
                <w:kern w:val="0"/>
              </w:rPr>
            </w:pPr>
            <w:r>
              <w:rPr>
                <w:rFonts w:ascii="仿宋_GB2312" w:eastAsia="仿宋_GB2312" w:hAnsi="仿宋_GB2312" w:cs="仿宋_GB2312" w:hint="eastAsia"/>
              </w:rPr>
              <w:t>采购单位未提供需求而投标人认为需说明及补充的内容在此填列</w:t>
            </w:r>
          </w:p>
        </w:tc>
        <w:tc>
          <w:tcPr>
            <w:tcW w:w="1186" w:type="dxa"/>
            <w:vAlign w:val="center"/>
          </w:tcPr>
          <w:p w:rsidR="00051595" w:rsidRDefault="00051595">
            <w:pPr>
              <w:tabs>
                <w:tab w:val="left" w:pos="0"/>
              </w:tabs>
              <w:spacing w:line="240" w:lineRule="exact"/>
              <w:jc w:val="center"/>
              <w:rPr>
                <w:rFonts w:ascii="仿宋_GB2312" w:eastAsia="仿宋_GB2312" w:hAnsi="仿宋_GB2312"/>
                <w:kern w:val="0"/>
              </w:rPr>
            </w:pPr>
          </w:p>
        </w:tc>
        <w:tc>
          <w:tcPr>
            <w:tcW w:w="1125" w:type="dxa"/>
            <w:vAlign w:val="center"/>
          </w:tcPr>
          <w:p w:rsidR="00051595" w:rsidRDefault="00051595">
            <w:pPr>
              <w:tabs>
                <w:tab w:val="left" w:pos="0"/>
              </w:tabs>
              <w:spacing w:line="240" w:lineRule="exact"/>
              <w:jc w:val="center"/>
              <w:rPr>
                <w:rFonts w:ascii="仿宋_GB2312" w:eastAsia="仿宋_GB2312" w:hAnsi="仿宋_GB2312"/>
                <w:kern w:val="0"/>
              </w:rPr>
            </w:pPr>
          </w:p>
        </w:tc>
        <w:tc>
          <w:tcPr>
            <w:tcW w:w="1091" w:type="dxa"/>
            <w:vAlign w:val="center"/>
          </w:tcPr>
          <w:p w:rsidR="00051595" w:rsidRDefault="00051595">
            <w:pPr>
              <w:tabs>
                <w:tab w:val="left" w:pos="0"/>
              </w:tabs>
              <w:spacing w:line="240" w:lineRule="exact"/>
              <w:jc w:val="center"/>
              <w:rPr>
                <w:rFonts w:ascii="仿宋_GB2312" w:eastAsia="仿宋_GB2312" w:hAnsi="仿宋_GB2312"/>
                <w:kern w:val="0"/>
              </w:rPr>
            </w:pPr>
          </w:p>
        </w:tc>
      </w:tr>
    </w:tbl>
    <w:p w:rsidR="00051595" w:rsidRDefault="00051595" w:rsidP="00051595">
      <w:pPr>
        <w:adjustRightInd w:val="0"/>
        <w:snapToGrid w:val="0"/>
        <w:spacing w:line="360" w:lineRule="auto"/>
        <w:ind w:rightChars="50" w:right="31680"/>
        <w:jc w:val="left"/>
        <w:rPr>
          <w:rFonts w:ascii="仿宋_GB2312" w:eastAsia="仿宋_GB2312" w:hAnsi="仿宋_GB2312"/>
          <w:b/>
          <w:bCs/>
        </w:rPr>
      </w:pPr>
      <w:r>
        <w:rPr>
          <w:rFonts w:ascii="仿宋_GB2312" w:eastAsia="仿宋_GB2312" w:hAnsi="仿宋_GB2312" w:cs="仿宋_GB2312" w:hint="eastAsia"/>
          <w:b/>
          <w:bCs/>
        </w:rPr>
        <w:t>填表要求：</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w:t>
      </w:r>
      <w:r>
        <w:rPr>
          <w:rFonts w:ascii="仿宋_GB2312" w:eastAsia="仿宋_GB2312" w:hAnsi="仿宋_GB2312" w:cs="仿宋_GB2312" w:hint="eastAsia"/>
        </w:rPr>
        <w:t>．“投标文件响应内容”一栏由投标人按照招标文件要求填写并进行逐项响应。</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w:t>
      </w:r>
      <w:r>
        <w:rPr>
          <w:rFonts w:ascii="仿宋_GB2312" w:eastAsia="仿宋_GB2312" w:hAnsi="仿宋_GB2312" w:cs="仿宋_GB2312" w:hint="eastAsia"/>
        </w:rPr>
        <w:t>．“偏离程度”一栏根据“投标文件响应内容”与招标文件逐项对照的结果填写。偏离必须用</w:t>
      </w:r>
      <w:r>
        <w:rPr>
          <w:rFonts w:ascii="仿宋_GB2312" w:eastAsia="仿宋_GB2312" w:hAnsi="仿宋_GB2312" w:cs="仿宋_GB2312"/>
        </w:rPr>
        <w:t xml:space="preserve"> </w:t>
      </w:r>
      <w:r>
        <w:rPr>
          <w:rFonts w:ascii="仿宋_GB2312" w:eastAsia="仿宋_GB2312" w:hAnsi="仿宋_GB2312" w:cs="仿宋_GB2312" w:hint="eastAsia"/>
        </w:rPr>
        <w:t>“正偏离、负偏离或无偏离”三个名称中的一种进行标注。</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3</w:t>
      </w:r>
      <w:r>
        <w:rPr>
          <w:rFonts w:ascii="仿宋_GB2312" w:eastAsia="仿宋_GB2312" w:hAnsi="仿宋_GB2312" w:cs="仿宋_GB2312" w:hint="eastAsia"/>
        </w:rPr>
        <w:t>．“偏离说明”一栏由投标人对偏离的情况做详细说明。</w:t>
      </w:r>
    </w:p>
    <w:p w:rsidR="00051595" w:rsidRDefault="00051595">
      <w:pPr>
        <w:adjustRightInd w:val="0"/>
        <w:snapToGrid w:val="0"/>
        <w:spacing w:line="360" w:lineRule="auto"/>
        <w:rPr>
          <w:rFonts w:ascii="仿宋_GB2312" w:eastAsia="仿宋_GB2312" w:hAnsi="仿宋_GB2312"/>
        </w:rPr>
      </w:pPr>
    </w:p>
    <w:p w:rsidR="00051595" w:rsidRDefault="00051595">
      <w:pPr>
        <w:adjustRightInd w:val="0"/>
        <w:snapToGrid w:val="0"/>
        <w:spacing w:line="360" w:lineRule="auto"/>
        <w:rPr>
          <w:rFonts w:ascii="仿宋_GB2312" w:eastAsia="仿宋_GB2312" w:hAnsi="仿宋_GB2312"/>
        </w:rPr>
      </w:pPr>
    </w:p>
    <w:p w:rsidR="00051595" w:rsidRDefault="00051595">
      <w:pPr>
        <w:adjustRightInd w:val="0"/>
        <w:snapToGrid w:val="0"/>
        <w:spacing w:line="360" w:lineRule="auto"/>
        <w:rPr>
          <w:rFonts w:ascii="仿宋_GB2312" w:eastAsia="仿宋_GB2312" w:hAnsi="仿宋_GB2312"/>
        </w:rPr>
      </w:pPr>
    </w:p>
    <w:p w:rsidR="00051595" w:rsidRDefault="00051595">
      <w:pPr>
        <w:snapToGrid w:val="0"/>
        <w:spacing w:line="480" w:lineRule="auto"/>
        <w:rPr>
          <w:rFonts w:ascii="仿宋_GB2312" w:eastAsia="仿宋_GB2312" w:hAnsi="仿宋_GB2312"/>
        </w:rPr>
      </w:pPr>
      <w:r>
        <w:rPr>
          <w:rFonts w:ascii="仿宋_GB2312" w:eastAsia="仿宋_GB2312" w:hAnsi="仿宋_GB2312" w:cs="仿宋_GB2312" w:hint="eastAsia"/>
        </w:rPr>
        <w:t>投标人名称（加盖单位公章）：</w:t>
      </w:r>
    </w:p>
    <w:p w:rsidR="00051595" w:rsidRDefault="00051595">
      <w:pPr>
        <w:snapToGrid w:val="0"/>
        <w:spacing w:line="480" w:lineRule="auto"/>
        <w:rPr>
          <w:rFonts w:ascii="仿宋_GB2312" w:eastAsia="仿宋_GB2312" w:hAnsi="仿宋_GB2312"/>
        </w:rPr>
      </w:pPr>
      <w:r>
        <w:rPr>
          <w:rFonts w:ascii="仿宋_GB2312" w:eastAsia="仿宋_GB2312" w:hAnsi="仿宋_GB2312" w:cs="仿宋_GB2312" w:hint="eastAsia"/>
        </w:rPr>
        <w:t>法定代表人（或非法人组织负责人）或其授权委托人</w:t>
      </w:r>
      <w:r>
        <w:rPr>
          <w:rFonts w:ascii="仿宋_GB2312" w:eastAsia="仿宋_GB2312" w:hAnsi="仿宋_GB2312" w:cs="仿宋_GB2312"/>
        </w:rPr>
        <w:t>(</w:t>
      </w:r>
      <w:r>
        <w:rPr>
          <w:rFonts w:ascii="仿宋_GB2312" w:eastAsia="仿宋_GB2312" w:hAnsi="仿宋_GB2312" w:cs="仿宋_GB2312" w:hint="eastAsia"/>
        </w:rPr>
        <w:t>签字或盖章</w:t>
      </w:r>
      <w:r>
        <w:rPr>
          <w:rFonts w:ascii="仿宋_GB2312" w:eastAsia="仿宋_GB2312" w:hAnsi="仿宋_GB2312" w:cs="仿宋_GB2312"/>
        </w:rPr>
        <w:t>)</w:t>
      </w:r>
      <w:r>
        <w:rPr>
          <w:rFonts w:ascii="仿宋_GB2312" w:eastAsia="仿宋_GB2312" w:hAnsi="仿宋_GB2312" w:cs="仿宋_GB2312" w:hint="eastAsia"/>
        </w:rPr>
        <w:t>：</w:t>
      </w:r>
    </w:p>
    <w:p w:rsidR="00051595" w:rsidRDefault="00051595" w:rsidP="00320447">
      <w:pPr>
        <w:adjustRightInd w:val="0"/>
        <w:snapToGrid w:val="0"/>
        <w:spacing w:line="480" w:lineRule="auto"/>
        <w:ind w:rightChars="50" w:right="31680"/>
        <w:jc w:val="left"/>
        <w:rPr>
          <w:rFonts w:ascii="仿宋_GB2312" w:eastAsia="仿宋_GB2312" w:hAnsi="仿宋_GB2312"/>
          <w:u w:val="single"/>
        </w:rPr>
      </w:pPr>
      <w:r>
        <w:rPr>
          <w:rFonts w:ascii="仿宋_GB2312" w:eastAsia="仿宋_GB2312" w:hAnsi="仿宋_GB2312" w:cs="仿宋_GB2312" w:hint="eastAsia"/>
        </w:rPr>
        <w:t>日期：</w:t>
      </w:r>
    </w:p>
    <w:p w:rsidR="00051595" w:rsidRDefault="00051595">
      <w:pPr>
        <w:pStyle w:val="Heading2"/>
        <w:adjustRightInd w:val="0"/>
        <w:snapToGrid w:val="0"/>
        <w:spacing w:before="0" w:after="0" w:line="240" w:lineRule="auto"/>
        <w:jc w:val="left"/>
        <w:rPr>
          <w:rFonts w:ascii="仿宋_GB2312" w:eastAsia="仿宋_GB2312" w:hAnsi="仿宋_GB2312" w:cs="仿宋_GB2312"/>
        </w:rPr>
      </w:pPr>
      <w:r>
        <w:rPr>
          <w:rFonts w:ascii="仿宋_GB2312" w:eastAsia="仿宋_GB2312" w:hAnsi="仿宋_GB2312" w:cs="Times New Roman"/>
          <w:b w:val="0"/>
          <w:bCs w:val="0"/>
        </w:rPr>
        <w:br w:type="page"/>
      </w:r>
      <w:r>
        <w:rPr>
          <w:rFonts w:ascii="仿宋_GB2312" w:eastAsia="仿宋_GB2312" w:hAnsi="仿宋_GB2312" w:cs="仿宋_GB2312" w:hint="eastAsia"/>
        </w:rPr>
        <w:t>格式</w:t>
      </w:r>
      <w:r>
        <w:rPr>
          <w:rFonts w:ascii="仿宋_GB2312" w:eastAsia="仿宋_GB2312" w:hAnsi="仿宋_GB2312" w:cs="仿宋_GB2312"/>
        </w:rPr>
        <w:t>13</w:t>
      </w:r>
    </w:p>
    <w:p w:rsidR="00051595" w:rsidRDefault="00051595" w:rsidP="00320447">
      <w:pPr>
        <w:adjustRightInd w:val="0"/>
        <w:snapToGrid w:val="0"/>
        <w:ind w:rightChars="50" w:right="31680"/>
        <w:jc w:val="center"/>
        <w:rPr>
          <w:rFonts w:ascii="仿宋_GB2312" w:eastAsia="仿宋_GB2312" w:hAnsi="仿宋_GB2312"/>
          <w:b/>
          <w:bCs/>
          <w:sz w:val="32"/>
          <w:szCs w:val="32"/>
        </w:rPr>
      </w:pPr>
      <w:bookmarkStart w:id="112" w:name="_Toc4431_WPSOffice_Level2"/>
      <w:bookmarkStart w:id="113" w:name="_Toc8488_WPSOffice_Level2"/>
      <w:r>
        <w:rPr>
          <w:rFonts w:ascii="仿宋_GB2312" w:eastAsia="仿宋_GB2312" w:hAnsi="仿宋_GB2312" w:cs="仿宋_GB2312" w:hint="eastAsia"/>
          <w:b/>
          <w:bCs/>
          <w:sz w:val="32"/>
          <w:szCs w:val="32"/>
        </w:rPr>
        <w:t>商务条款偏离表</w:t>
      </w:r>
      <w:bookmarkEnd w:id="112"/>
      <w:bookmarkEnd w:id="113"/>
    </w:p>
    <w:p w:rsidR="00051595" w:rsidRDefault="00051595" w:rsidP="00320447">
      <w:pPr>
        <w:adjustRightInd w:val="0"/>
        <w:snapToGrid w:val="0"/>
        <w:spacing w:line="360" w:lineRule="auto"/>
        <w:ind w:rightChars="50" w:right="31680"/>
        <w:jc w:val="left"/>
        <w:rPr>
          <w:rFonts w:ascii="仿宋_GB2312" w:eastAsia="仿宋_GB2312" w:hAnsi="仿宋_GB2312" w:cs="仿宋_GB2312"/>
          <w:b/>
          <w:bCs/>
        </w:rPr>
      </w:pPr>
      <w:r>
        <w:rPr>
          <w:rFonts w:ascii="仿宋_GB2312" w:eastAsia="仿宋_GB2312" w:hAnsi="仿宋_GB2312" w:cs="仿宋_GB2312" w:hint="eastAsia"/>
          <w:b/>
          <w:bCs/>
        </w:rPr>
        <w:t>包号：</w:t>
      </w:r>
      <w:r>
        <w:rPr>
          <w:rFonts w:ascii="仿宋_GB2312" w:eastAsia="仿宋_GB2312" w:hAnsi="仿宋_GB2312" w:cs="仿宋_GB2312"/>
          <w:b/>
          <w:bCs/>
        </w:rPr>
        <w:t xml:space="preserve"> </w:t>
      </w:r>
    </w:p>
    <w:tbl>
      <w:tblPr>
        <w:tblW w:w="8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4"/>
        <w:gridCol w:w="3737"/>
        <w:gridCol w:w="2370"/>
        <w:gridCol w:w="926"/>
        <w:gridCol w:w="936"/>
      </w:tblGrid>
      <w:tr w:rsidR="00051595">
        <w:trPr>
          <w:trHeight w:val="1053"/>
          <w:jc w:val="center"/>
        </w:trPr>
        <w:tc>
          <w:tcPr>
            <w:tcW w:w="544" w:type="dxa"/>
            <w:vAlign w:val="center"/>
          </w:tcPr>
          <w:p w:rsidR="00051595" w:rsidRDefault="00051595" w:rsidP="00051595">
            <w:pPr>
              <w:adjustRightInd w:val="0"/>
              <w:snapToGrid w:val="0"/>
              <w:ind w:rightChars="-23" w:right="31680"/>
              <w:jc w:val="center"/>
              <w:rPr>
                <w:rFonts w:ascii="仿宋_GB2312" w:eastAsia="仿宋_GB2312" w:hAnsi="仿宋_GB2312"/>
              </w:rPr>
            </w:pPr>
            <w:r>
              <w:rPr>
                <w:rFonts w:ascii="仿宋_GB2312" w:eastAsia="仿宋_GB2312" w:hAnsi="仿宋_GB2312" w:cs="仿宋_GB2312" w:hint="eastAsia"/>
              </w:rPr>
              <w:t>序号</w:t>
            </w:r>
          </w:p>
        </w:tc>
        <w:tc>
          <w:tcPr>
            <w:tcW w:w="3737" w:type="dxa"/>
            <w:vAlign w:val="center"/>
          </w:tcPr>
          <w:p w:rsidR="00051595" w:rsidRDefault="00051595" w:rsidP="00051595">
            <w:pPr>
              <w:adjustRightInd w:val="0"/>
              <w:snapToGrid w:val="0"/>
              <w:ind w:rightChars="-35" w:right="31680"/>
              <w:jc w:val="center"/>
              <w:rPr>
                <w:rFonts w:ascii="仿宋_GB2312" w:eastAsia="仿宋_GB2312" w:hAnsi="仿宋_GB2312"/>
              </w:rPr>
            </w:pPr>
            <w:r>
              <w:rPr>
                <w:rFonts w:ascii="仿宋_GB2312" w:eastAsia="仿宋_GB2312" w:hAnsi="仿宋_GB2312" w:cs="仿宋_GB2312" w:hint="eastAsia"/>
              </w:rPr>
              <w:t>招标文件的商务条款</w:t>
            </w:r>
          </w:p>
          <w:p w:rsidR="00051595" w:rsidRDefault="00051595" w:rsidP="00051595">
            <w:pPr>
              <w:adjustRightInd w:val="0"/>
              <w:snapToGrid w:val="0"/>
              <w:ind w:rightChars="-35" w:right="31680"/>
              <w:jc w:val="center"/>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hint="eastAsia"/>
                <w:b/>
                <w:bCs/>
                <w:sz w:val="18"/>
                <w:szCs w:val="18"/>
              </w:rPr>
              <w:t>实质性要求及重要指标用★标注，★标注项不得负偏离，如果负偏离，则投标文件无效。</w:t>
            </w:r>
            <w:r>
              <w:rPr>
                <w:rFonts w:ascii="仿宋_GB2312" w:eastAsia="仿宋_GB2312" w:hAnsi="仿宋_GB2312" w:cs="仿宋_GB2312" w:hint="eastAsia"/>
              </w:rPr>
              <w:t>）</w:t>
            </w:r>
          </w:p>
        </w:tc>
        <w:tc>
          <w:tcPr>
            <w:tcW w:w="2370" w:type="dxa"/>
            <w:vAlign w:val="center"/>
          </w:tcPr>
          <w:p w:rsidR="00051595" w:rsidRDefault="00051595" w:rsidP="00051595">
            <w:pPr>
              <w:adjustRightInd w:val="0"/>
              <w:snapToGrid w:val="0"/>
              <w:ind w:rightChars="-51" w:right="31680"/>
              <w:jc w:val="center"/>
              <w:rPr>
                <w:rFonts w:ascii="仿宋_GB2312" w:eastAsia="仿宋_GB2312" w:hAnsi="仿宋_GB2312"/>
              </w:rPr>
            </w:pPr>
            <w:r>
              <w:rPr>
                <w:rFonts w:ascii="仿宋_GB2312" w:eastAsia="仿宋_GB2312" w:hAnsi="仿宋_GB2312" w:cs="仿宋_GB2312" w:hint="eastAsia"/>
              </w:rPr>
              <w:t>投标文件响应内容</w:t>
            </w:r>
          </w:p>
        </w:tc>
        <w:tc>
          <w:tcPr>
            <w:tcW w:w="926" w:type="dxa"/>
            <w:vAlign w:val="center"/>
          </w:tcPr>
          <w:p w:rsidR="00051595" w:rsidRDefault="00051595" w:rsidP="00051595">
            <w:pPr>
              <w:adjustRightInd w:val="0"/>
              <w:snapToGrid w:val="0"/>
              <w:ind w:leftChars="-28" w:left="31680" w:rightChars="-50" w:right="31680"/>
              <w:rPr>
                <w:rFonts w:ascii="仿宋_GB2312" w:eastAsia="仿宋_GB2312" w:hAnsi="仿宋_GB2312"/>
              </w:rPr>
            </w:pPr>
            <w:r>
              <w:rPr>
                <w:rFonts w:ascii="仿宋_GB2312" w:eastAsia="仿宋_GB2312" w:hAnsi="仿宋_GB2312" w:cs="仿宋_GB2312" w:hint="eastAsia"/>
              </w:rPr>
              <w:t>偏离程度</w:t>
            </w:r>
          </w:p>
        </w:tc>
        <w:tc>
          <w:tcPr>
            <w:tcW w:w="936" w:type="dxa"/>
            <w:vAlign w:val="center"/>
          </w:tcPr>
          <w:p w:rsidR="00051595" w:rsidRDefault="00051595" w:rsidP="00051595">
            <w:pPr>
              <w:adjustRightInd w:val="0"/>
              <w:snapToGrid w:val="0"/>
              <w:ind w:leftChars="-28" w:left="31680" w:rightChars="-50" w:right="31680"/>
              <w:rPr>
                <w:rFonts w:ascii="仿宋_GB2312" w:eastAsia="仿宋_GB2312" w:hAnsi="仿宋_GB2312"/>
              </w:rPr>
            </w:pPr>
            <w:r>
              <w:rPr>
                <w:rFonts w:ascii="仿宋_GB2312" w:eastAsia="仿宋_GB2312" w:hAnsi="仿宋_GB2312" w:cs="仿宋_GB2312" w:hint="eastAsia"/>
              </w:rPr>
              <w:t>偏离说明</w:t>
            </w:r>
          </w:p>
        </w:tc>
      </w:tr>
      <w:tr w:rsidR="00051595">
        <w:trPr>
          <w:trHeight w:val="345"/>
          <w:jc w:val="center"/>
        </w:trPr>
        <w:tc>
          <w:tcPr>
            <w:tcW w:w="544"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3737" w:type="dxa"/>
            <w:vAlign w:val="center"/>
          </w:tcPr>
          <w:p w:rsidR="00051595" w:rsidRDefault="00051595">
            <w:pPr>
              <w:adjustRightInd w:val="0"/>
              <w:snapToGrid w:val="0"/>
              <w:rPr>
                <w:rFonts w:ascii="仿宋_GB2312" w:eastAsia="仿宋_GB2312" w:hAnsi="仿宋_GB2312"/>
              </w:rPr>
            </w:pPr>
            <w:r>
              <w:rPr>
                <w:rFonts w:ascii="仿宋_GB2312" w:eastAsia="仿宋_GB2312" w:hAnsi="仿宋_GB2312" w:cs="仿宋_GB2312" w:hint="eastAsia"/>
              </w:rPr>
              <w:t>交货时间：合同签订之日起</w:t>
            </w:r>
            <w:r>
              <w:rPr>
                <w:rFonts w:ascii="仿宋_GB2312" w:eastAsia="仿宋_GB2312" w:hAnsi="仿宋_GB2312" w:cs="仿宋_GB2312"/>
              </w:rPr>
              <w:t>20</w:t>
            </w:r>
            <w:r>
              <w:rPr>
                <w:rFonts w:ascii="仿宋_GB2312" w:eastAsia="仿宋_GB2312" w:hAnsi="仿宋_GB2312" w:cs="仿宋_GB2312" w:hint="eastAsia"/>
              </w:rPr>
              <w:t>日内完成</w:t>
            </w:r>
          </w:p>
        </w:tc>
        <w:tc>
          <w:tcPr>
            <w:tcW w:w="2370"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926"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936" w:type="dxa"/>
            <w:vAlign w:val="center"/>
          </w:tcPr>
          <w:p w:rsidR="00051595" w:rsidRDefault="00051595" w:rsidP="00051595">
            <w:pPr>
              <w:adjustRightInd w:val="0"/>
              <w:snapToGrid w:val="0"/>
              <w:ind w:rightChars="50" w:right="31680"/>
              <w:jc w:val="center"/>
              <w:rPr>
                <w:rFonts w:ascii="仿宋_GB2312" w:eastAsia="仿宋_GB2312" w:hAnsi="仿宋_GB2312"/>
              </w:rPr>
            </w:pPr>
          </w:p>
        </w:tc>
      </w:tr>
      <w:tr w:rsidR="00051595">
        <w:trPr>
          <w:trHeight w:val="345"/>
          <w:jc w:val="center"/>
        </w:trPr>
        <w:tc>
          <w:tcPr>
            <w:tcW w:w="544"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3737" w:type="dxa"/>
            <w:vAlign w:val="center"/>
          </w:tcPr>
          <w:p w:rsidR="00051595" w:rsidRDefault="00051595">
            <w:pPr>
              <w:adjustRightInd w:val="0"/>
              <w:snapToGrid w:val="0"/>
              <w:rPr>
                <w:rFonts w:ascii="仿宋_GB2312" w:eastAsia="仿宋_GB2312" w:hAnsi="仿宋_GB2312"/>
              </w:rPr>
            </w:pPr>
            <w:r>
              <w:rPr>
                <w:rFonts w:ascii="仿宋_GB2312" w:eastAsia="仿宋_GB2312" w:hAnsi="仿宋_GB2312" w:cs="仿宋_GB2312" w:hint="eastAsia"/>
              </w:rPr>
              <w:t>交货地点：采购人指定地点</w:t>
            </w:r>
          </w:p>
        </w:tc>
        <w:tc>
          <w:tcPr>
            <w:tcW w:w="2370"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926"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936" w:type="dxa"/>
            <w:vAlign w:val="center"/>
          </w:tcPr>
          <w:p w:rsidR="00051595" w:rsidRDefault="00051595" w:rsidP="00051595">
            <w:pPr>
              <w:adjustRightInd w:val="0"/>
              <w:snapToGrid w:val="0"/>
              <w:ind w:rightChars="50" w:right="31680"/>
              <w:jc w:val="center"/>
              <w:rPr>
                <w:rFonts w:ascii="仿宋_GB2312" w:eastAsia="仿宋_GB2312" w:hAnsi="仿宋_GB2312"/>
              </w:rPr>
            </w:pPr>
          </w:p>
        </w:tc>
      </w:tr>
      <w:tr w:rsidR="00051595">
        <w:trPr>
          <w:trHeight w:val="345"/>
          <w:jc w:val="center"/>
        </w:trPr>
        <w:tc>
          <w:tcPr>
            <w:tcW w:w="544"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3737" w:type="dxa"/>
            <w:vAlign w:val="center"/>
          </w:tcPr>
          <w:p w:rsidR="00051595" w:rsidRDefault="00051595">
            <w:pPr>
              <w:adjustRightInd w:val="0"/>
              <w:snapToGrid w:val="0"/>
              <w:rPr>
                <w:rFonts w:ascii="仿宋_GB2312" w:eastAsia="仿宋_GB2312" w:hAnsi="仿宋_GB2312"/>
              </w:rPr>
            </w:pPr>
            <w:r>
              <w:rPr>
                <w:rFonts w:ascii="仿宋_GB2312" w:eastAsia="仿宋_GB2312" w:hAnsi="仿宋_GB2312" w:cs="仿宋_GB2312" w:hint="eastAsia"/>
              </w:rPr>
              <w:t>付款方式及条件：采购人验收合格后付总价款</w:t>
            </w:r>
            <w:r>
              <w:rPr>
                <w:rFonts w:ascii="仿宋_GB2312" w:eastAsia="仿宋_GB2312" w:hAnsi="仿宋_GB2312" w:cs="仿宋_GB2312"/>
              </w:rPr>
              <w:t>100%</w:t>
            </w:r>
            <w:r>
              <w:rPr>
                <w:rFonts w:ascii="仿宋_GB2312" w:eastAsia="仿宋_GB2312" w:hAnsi="仿宋_GB2312" w:cs="仿宋_GB2312" w:hint="eastAsia"/>
              </w:rPr>
              <w:t>。</w:t>
            </w:r>
          </w:p>
        </w:tc>
        <w:tc>
          <w:tcPr>
            <w:tcW w:w="2370"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926"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936" w:type="dxa"/>
            <w:vAlign w:val="center"/>
          </w:tcPr>
          <w:p w:rsidR="00051595" w:rsidRDefault="00051595" w:rsidP="00051595">
            <w:pPr>
              <w:adjustRightInd w:val="0"/>
              <w:snapToGrid w:val="0"/>
              <w:ind w:rightChars="50" w:right="31680"/>
              <w:jc w:val="center"/>
              <w:rPr>
                <w:rFonts w:ascii="仿宋_GB2312" w:eastAsia="仿宋_GB2312" w:hAnsi="仿宋_GB2312"/>
              </w:rPr>
            </w:pPr>
          </w:p>
        </w:tc>
      </w:tr>
      <w:tr w:rsidR="00051595">
        <w:trPr>
          <w:trHeight w:val="1367"/>
          <w:jc w:val="center"/>
        </w:trPr>
        <w:tc>
          <w:tcPr>
            <w:tcW w:w="544"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3737" w:type="dxa"/>
            <w:vAlign w:val="center"/>
          </w:tcPr>
          <w:p w:rsidR="00051595" w:rsidRDefault="00051595" w:rsidP="001F14AE">
            <w:pPr>
              <w:adjustRightInd w:val="0"/>
              <w:snapToGrid w:val="0"/>
              <w:rPr>
                <w:rFonts w:ascii="仿宋_GB2312" w:eastAsia="仿宋_GB2312" w:hAnsi="仿宋_GB2312"/>
              </w:rPr>
            </w:pPr>
            <w:r>
              <w:rPr>
                <w:rFonts w:ascii="仿宋_GB2312" w:eastAsia="仿宋_GB2312" w:hAnsi="仿宋_GB2312" w:cs="仿宋_GB2312" w:hint="eastAsia"/>
              </w:rPr>
              <w:t>验收标准：按照国家法律法规的标准、招标人件和投标文件的要求进行验收</w:t>
            </w:r>
          </w:p>
          <w:p w:rsidR="00051595" w:rsidRDefault="00051595" w:rsidP="001F14AE">
            <w:pPr>
              <w:adjustRightInd w:val="0"/>
              <w:snapToGrid w:val="0"/>
              <w:rPr>
                <w:rFonts w:ascii="仿宋_GB2312" w:eastAsia="仿宋_GB2312" w:hAnsi="仿宋_GB2312"/>
              </w:rPr>
            </w:pPr>
            <w:r>
              <w:rPr>
                <w:rFonts w:ascii="仿宋_GB2312" w:eastAsia="仿宋_GB2312" w:hAnsi="仿宋_GB2312" w:cs="仿宋_GB2312" w:hint="eastAsia"/>
              </w:rPr>
              <w:t>验收程序：按照辽财采【</w:t>
            </w:r>
            <w:r>
              <w:rPr>
                <w:rFonts w:ascii="仿宋_GB2312" w:eastAsia="仿宋_GB2312" w:hAnsi="仿宋_GB2312" w:cs="仿宋_GB2312"/>
              </w:rPr>
              <w:t>2017</w:t>
            </w:r>
            <w:r>
              <w:rPr>
                <w:rFonts w:ascii="仿宋_GB2312" w:eastAsia="仿宋_GB2312" w:hAnsi="仿宋_GB2312" w:cs="仿宋_GB2312" w:hint="eastAsia"/>
              </w:rPr>
              <w:t>】</w:t>
            </w:r>
            <w:r>
              <w:rPr>
                <w:rFonts w:ascii="仿宋_GB2312" w:eastAsia="仿宋_GB2312" w:hAnsi="仿宋_GB2312" w:cs="仿宋_GB2312"/>
              </w:rPr>
              <w:t>603</w:t>
            </w:r>
            <w:r>
              <w:rPr>
                <w:rFonts w:ascii="仿宋_GB2312" w:eastAsia="仿宋_GB2312" w:hAnsi="仿宋_GB2312" w:cs="仿宋_GB2312" w:hint="eastAsia"/>
              </w:rPr>
              <w:t>号《辽宁省政府采购履约验收管理办法》规定执行。</w:t>
            </w:r>
          </w:p>
          <w:p w:rsidR="00051595" w:rsidRDefault="00051595" w:rsidP="001F14AE">
            <w:pPr>
              <w:adjustRightInd w:val="0"/>
              <w:snapToGrid w:val="0"/>
              <w:rPr>
                <w:rFonts w:ascii="仿宋_GB2312" w:eastAsia="仿宋_GB2312" w:hAnsi="仿宋_GB2312"/>
              </w:rPr>
            </w:pPr>
            <w:r>
              <w:rPr>
                <w:rFonts w:ascii="仿宋_GB2312" w:eastAsia="仿宋_GB2312" w:hAnsi="仿宋_GB2312" w:cs="仿宋_GB2312" w:hint="eastAsia"/>
              </w:rPr>
              <w:t>验收报告：按采购人验收报告填写</w:t>
            </w:r>
          </w:p>
          <w:p w:rsidR="00051595" w:rsidRDefault="00051595" w:rsidP="001F14AE">
            <w:pPr>
              <w:adjustRightInd w:val="0"/>
              <w:snapToGrid w:val="0"/>
              <w:rPr>
                <w:rFonts w:ascii="仿宋_GB2312" w:eastAsia="仿宋_GB2312" w:hAnsi="仿宋_GB2312"/>
              </w:rPr>
            </w:pPr>
            <w:r>
              <w:rPr>
                <w:rFonts w:ascii="仿宋_GB2312" w:eastAsia="仿宋_GB2312" w:hAnsi="仿宋_GB2312" w:cs="仿宋_GB2312" w:hint="eastAsia"/>
              </w:rPr>
              <w:t>组织验收主体：本项目的履约验收工作由采购人依法组织实施。</w:t>
            </w:r>
          </w:p>
        </w:tc>
        <w:tc>
          <w:tcPr>
            <w:tcW w:w="2370"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926"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936" w:type="dxa"/>
            <w:vAlign w:val="center"/>
          </w:tcPr>
          <w:p w:rsidR="00051595" w:rsidRDefault="00051595" w:rsidP="00051595">
            <w:pPr>
              <w:adjustRightInd w:val="0"/>
              <w:snapToGrid w:val="0"/>
              <w:ind w:rightChars="50" w:right="31680"/>
              <w:jc w:val="center"/>
              <w:rPr>
                <w:rFonts w:ascii="仿宋_GB2312" w:eastAsia="仿宋_GB2312" w:hAnsi="仿宋_GB2312"/>
              </w:rPr>
            </w:pPr>
          </w:p>
        </w:tc>
      </w:tr>
      <w:tr w:rsidR="00051595">
        <w:trPr>
          <w:trHeight w:val="345"/>
          <w:jc w:val="center"/>
        </w:trPr>
        <w:tc>
          <w:tcPr>
            <w:tcW w:w="544"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3737" w:type="dxa"/>
            <w:vAlign w:val="center"/>
          </w:tcPr>
          <w:p w:rsidR="00051595" w:rsidRDefault="00051595">
            <w:pPr>
              <w:adjustRightInd w:val="0"/>
              <w:snapToGrid w:val="0"/>
              <w:rPr>
                <w:rFonts w:ascii="仿宋_GB2312" w:eastAsia="仿宋_GB2312" w:hAnsi="仿宋_GB2312"/>
              </w:rPr>
            </w:pPr>
            <w:r>
              <w:rPr>
                <w:rFonts w:ascii="仿宋_GB2312" w:eastAsia="仿宋_GB2312" w:hAnsi="仿宋_GB2312" w:cs="仿宋_GB2312" w:hint="eastAsia"/>
              </w:rPr>
              <w:t>质量保证期：（</w:t>
            </w:r>
            <w:r>
              <w:rPr>
                <w:rFonts w:ascii="仿宋_GB2312" w:eastAsia="仿宋_GB2312" w:hAnsi="仿宋_GB2312" w:cs="仿宋_GB2312"/>
              </w:rPr>
              <w:t xml:space="preserve"> 1 </w:t>
            </w:r>
            <w:r>
              <w:rPr>
                <w:rFonts w:ascii="仿宋_GB2312" w:eastAsia="仿宋_GB2312" w:hAnsi="仿宋_GB2312" w:cs="仿宋_GB2312" w:hint="eastAsia"/>
              </w:rPr>
              <w:t>）年</w:t>
            </w:r>
          </w:p>
        </w:tc>
        <w:tc>
          <w:tcPr>
            <w:tcW w:w="2370"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926"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936" w:type="dxa"/>
            <w:vAlign w:val="center"/>
          </w:tcPr>
          <w:p w:rsidR="00051595" w:rsidRDefault="00051595" w:rsidP="00051595">
            <w:pPr>
              <w:adjustRightInd w:val="0"/>
              <w:snapToGrid w:val="0"/>
              <w:ind w:rightChars="50" w:right="31680"/>
              <w:jc w:val="center"/>
              <w:rPr>
                <w:rFonts w:ascii="仿宋_GB2312" w:eastAsia="仿宋_GB2312" w:hAnsi="仿宋_GB2312"/>
              </w:rPr>
            </w:pPr>
          </w:p>
        </w:tc>
      </w:tr>
      <w:tr w:rsidR="00051595">
        <w:trPr>
          <w:trHeight w:val="559"/>
          <w:jc w:val="center"/>
        </w:trPr>
        <w:tc>
          <w:tcPr>
            <w:tcW w:w="544"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3737" w:type="dxa"/>
            <w:vAlign w:val="center"/>
          </w:tcPr>
          <w:p w:rsidR="00051595" w:rsidRDefault="00051595">
            <w:pPr>
              <w:adjustRightInd w:val="0"/>
              <w:snapToGrid w:val="0"/>
              <w:rPr>
                <w:rFonts w:ascii="仿宋_GB2312" w:eastAsia="仿宋_GB2312" w:hAnsi="仿宋_GB2312"/>
              </w:rPr>
            </w:pPr>
            <w:r>
              <w:rPr>
                <w:rFonts w:ascii="仿宋_GB2312" w:eastAsia="仿宋_GB2312" w:hAnsi="仿宋_GB2312" w:cs="仿宋_GB2312" w:hint="eastAsia"/>
              </w:rPr>
              <w:t>保修期内上门免费服务，终身维修，提供配件：（</w:t>
            </w:r>
            <w:r>
              <w:rPr>
                <w:rFonts w:ascii="仿宋_GB2312" w:eastAsia="仿宋_GB2312" w:hAnsi="仿宋_GB2312" w:cs="仿宋_GB2312"/>
              </w:rPr>
              <w:t xml:space="preserve">  1  </w:t>
            </w:r>
            <w:r>
              <w:rPr>
                <w:rFonts w:ascii="仿宋_GB2312" w:eastAsia="仿宋_GB2312" w:hAnsi="仿宋_GB2312" w:cs="仿宋_GB2312" w:hint="eastAsia"/>
              </w:rPr>
              <w:t>）年</w:t>
            </w:r>
          </w:p>
        </w:tc>
        <w:tc>
          <w:tcPr>
            <w:tcW w:w="2370"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926"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936" w:type="dxa"/>
            <w:vAlign w:val="center"/>
          </w:tcPr>
          <w:p w:rsidR="00051595" w:rsidRDefault="00051595" w:rsidP="00051595">
            <w:pPr>
              <w:adjustRightInd w:val="0"/>
              <w:snapToGrid w:val="0"/>
              <w:ind w:rightChars="50" w:right="31680"/>
              <w:jc w:val="center"/>
              <w:rPr>
                <w:rFonts w:ascii="仿宋_GB2312" w:eastAsia="仿宋_GB2312" w:hAnsi="仿宋_GB2312"/>
              </w:rPr>
            </w:pPr>
          </w:p>
        </w:tc>
      </w:tr>
      <w:tr w:rsidR="00051595">
        <w:trPr>
          <w:trHeight w:val="829"/>
          <w:jc w:val="center"/>
        </w:trPr>
        <w:tc>
          <w:tcPr>
            <w:tcW w:w="544"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3737" w:type="dxa"/>
            <w:vAlign w:val="center"/>
          </w:tcPr>
          <w:p w:rsidR="00051595" w:rsidRDefault="00051595">
            <w:pPr>
              <w:adjustRightInd w:val="0"/>
              <w:snapToGrid w:val="0"/>
              <w:ind w:hanging="1"/>
              <w:rPr>
                <w:rFonts w:ascii="仿宋_GB2312" w:eastAsia="仿宋_GB2312" w:hAnsi="仿宋_GB2312"/>
              </w:rPr>
            </w:pPr>
            <w:r>
              <w:rPr>
                <w:rFonts w:ascii="仿宋_GB2312" w:eastAsia="仿宋_GB2312" w:hAnsi="仿宋_GB2312" w:cs="仿宋_GB2312" w:hint="eastAsia"/>
              </w:rPr>
              <w:t>热线支持：</w:t>
            </w:r>
            <w:r>
              <w:rPr>
                <w:rFonts w:ascii="仿宋_GB2312" w:eastAsia="仿宋_GB2312" w:hAnsi="仿宋_GB2312" w:cs="仿宋_GB2312"/>
              </w:rPr>
              <w:t>7</w:t>
            </w:r>
            <w:r>
              <w:rPr>
                <w:rFonts w:ascii="仿宋_GB2312" w:eastAsia="仿宋_GB2312" w:hAnsi="仿宋_GB2312" w:cs="仿宋_GB2312" w:hint="eastAsia"/>
              </w:rPr>
              <w:t>×</w:t>
            </w:r>
            <w:r>
              <w:rPr>
                <w:rFonts w:ascii="仿宋_GB2312" w:eastAsia="仿宋_GB2312" w:hAnsi="仿宋_GB2312" w:cs="仿宋_GB2312"/>
              </w:rPr>
              <w:t>24</w:t>
            </w:r>
            <w:r>
              <w:rPr>
                <w:rFonts w:ascii="仿宋_GB2312" w:eastAsia="仿宋_GB2312" w:hAnsi="仿宋_GB2312" w:cs="仿宋_GB2312" w:hint="eastAsia"/>
              </w:rPr>
              <w:t>小时</w:t>
            </w:r>
          </w:p>
          <w:p w:rsidR="00051595" w:rsidRDefault="00051595">
            <w:pPr>
              <w:adjustRightInd w:val="0"/>
              <w:snapToGrid w:val="0"/>
              <w:ind w:hanging="1"/>
              <w:rPr>
                <w:rFonts w:ascii="仿宋_GB2312" w:eastAsia="仿宋_GB2312" w:hAnsi="仿宋_GB2312"/>
              </w:rPr>
            </w:pPr>
            <w:r>
              <w:rPr>
                <w:rFonts w:ascii="仿宋_GB2312" w:eastAsia="仿宋_GB2312" w:hAnsi="仿宋_GB2312" w:cs="仿宋_GB2312" w:hint="eastAsia"/>
              </w:rPr>
              <w:t>现场支持：（</w:t>
            </w:r>
            <w:r>
              <w:rPr>
                <w:rFonts w:ascii="仿宋_GB2312" w:eastAsia="仿宋_GB2312" w:hAnsi="仿宋_GB2312" w:cs="仿宋_GB2312"/>
              </w:rPr>
              <w:t xml:space="preserve"> 0.5  </w:t>
            </w:r>
            <w:r>
              <w:rPr>
                <w:rFonts w:ascii="仿宋_GB2312" w:eastAsia="仿宋_GB2312" w:hAnsi="仿宋_GB2312" w:cs="仿宋_GB2312" w:hint="eastAsia"/>
              </w:rPr>
              <w:t>）小时内响应；（</w:t>
            </w:r>
            <w:r>
              <w:rPr>
                <w:rFonts w:ascii="仿宋_GB2312" w:eastAsia="仿宋_GB2312" w:hAnsi="仿宋_GB2312" w:cs="仿宋_GB2312"/>
              </w:rPr>
              <w:t xml:space="preserve">   24  </w:t>
            </w:r>
            <w:r>
              <w:rPr>
                <w:rFonts w:ascii="仿宋_GB2312" w:eastAsia="仿宋_GB2312" w:hAnsi="仿宋_GB2312" w:cs="仿宋_GB2312" w:hint="eastAsia"/>
              </w:rPr>
              <w:t>）小时内到达</w:t>
            </w:r>
          </w:p>
        </w:tc>
        <w:tc>
          <w:tcPr>
            <w:tcW w:w="2370"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926"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936" w:type="dxa"/>
            <w:vAlign w:val="center"/>
          </w:tcPr>
          <w:p w:rsidR="00051595" w:rsidRDefault="00051595" w:rsidP="00051595">
            <w:pPr>
              <w:adjustRightInd w:val="0"/>
              <w:snapToGrid w:val="0"/>
              <w:ind w:rightChars="50" w:right="31680"/>
              <w:jc w:val="center"/>
              <w:rPr>
                <w:rFonts w:ascii="仿宋_GB2312" w:eastAsia="仿宋_GB2312" w:hAnsi="仿宋_GB2312"/>
              </w:rPr>
            </w:pPr>
          </w:p>
        </w:tc>
      </w:tr>
      <w:tr w:rsidR="00051595">
        <w:trPr>
          <w:trHeight w:val="345"/>
          <w:jc w:val="center"/>
        </w:trPr>
        <w:tc>
          <w:tcPr>
            <w:tcW w:w="544" w:type="dxa"/>
            <w:vAlign w:val="center"/>
          </w:tcPr>
          <w:p w:rsidR="00051595" w:rsidRPr="00C7270A" w:rsidRDefault="00051595" w:rsidP="00051595">
            <w:pPr>
              <w:adjustRightInd w:val="0"/>
              <w:snapToGrid w:val="0"/>
              <w:ind w:rightChars="50" w:right="31680"/>
              <w:jc w:val="center"/>
              <w:rPr>
                <w:rFonts w:ascii="仿宋_GB2312" w:eastAsia="仿宋_GB2312" w:hAnsi="仿宋_GB2312"/>
                <w:color w:val="000000"/>
              </w:rPr>
            </w:pPr>
          </w:p>
        </w:tc>
        <w:tc>
          <w:tcPr>
            <w:tcW w:w="3737" w:type="dxa"/>
            <w:vAlign w:val="center"/>
          </w:tcPr>
          <w:p w:rsidR="00051595" w:rsidRPr="00C7270A" w:rsidRDefault="00051595" w:rsidP="00270A43">
            <w:pPr>
              <w:adjustRightInd w:val="0"/>
              <w:snapToGrid w:val="0"/>
              <w:rPr>
                <w:rFonts w:ascii="仿宋_GB2312" w:eastAsia="仿宋_GB2312" w:hAnsi="仿宋_GB2312"/>
                <w:color w:val="000000"/>
              </w:rPr>
            </w:pPr>
            <w:r w:rsidRPr="00C7270A">
              <w:rPr>
                <w:rFonts w:ascii="仿宋_GB2312" w:eastAsia="仿宋_GB2312" w:hAnsi="仿宋_GB2312" w:cs="仿宋_GB2312" w:hint="eastAsia"/>
                <w:color w:val="000000"/>
              </w:rPr>
              <w:t>售后服务要求：维修技术人员及设备方面的保证措施及收费标准的要求：所有部件终身维修服务，对设备定期维护保养。质量保证期内免费提供设备故障维修服务，采购人不承担任何费用。质保期后维修只收取更换部件的成本费，不收取任何维修费用。</w:t>
            </w:r>
          </w:p>
        </w:tc>
        <w:tc>
          <w:tcPr>
            <w:tcW w:w="2370"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926"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936" w:type="dxa"/>
            <w:vAlign w:val="center"/>
          </w:tcPr>
          <w:p w:rsidR="00051595" w:rsidRDefault="00051595" w:rsidP="00051595">
            <w:pPr>
              <w:adjustRightInd w:val="0"/>
              <w:snapToGrid w:val="0"/>
              <w:ind w:rightChars="50" w:right="31680"/>
              <w:jc w:val="center"/>
              <w:rPr>
                <w:rFonts w:ascii="仿宋_GB2312" w:eastAsia="仿宋_GB2312" w:hAnsi="仿宋_GB2312"/>
              </w:rPr>
            </w:pPr>
          </w:p>
        </w:tc>
      </w:tr>
      <w:tr w:rsidR="00051595">
        <w:trPr>
          <w:trHeight w:val="416"/>
          <w:jc w:val="center"/>
        </w:trPr>
        <w:tc>
          <w:tcPr>
            <w:tcW w:w="544"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3737" w:type="dxa"/>
            <w:vAlign w:val="center"/>
          </w:tcPr>
          <w:p w:rsidR="00051595" w:rsidRDefault="00051595">
            <w:pPr>
              <w:adjustRightInd w:val="0"/>
              <w:snapToGrid w:val="0"/>
              <w:ind w:hanging="1"/>
              <w:rPr>
                <w:rFonts w:ascii="仿宋_GB2312" w:eastAsia="仿宋_GB2312" w:hAnsi="仿宋_GB2312"/>
              </w:rPr>
            </w:pPr>
            <w:r>
              <w:rPr>
                <w:rFonts w:ascii="仿宋_GB2312" w:eastAsia="仿宋_GB2312" w:hAnsi="仿宋_GB2312" w:cs="仿宋_GB2312" w:hint="eastAsia"/>
              </w:rPr>
              <w:t>培训人员现场培训（操作、维护等）：按照使用需求提供免费培训。</w:t>
            </w:r>
          </w:p>
        </w:tc>
        <w:tc>
          <w:tcPr>
            <w:tcW w:w="2370"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926"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936" w:type="dxa"/>
            <w:vAlign w:val="center"/>
          </w:tcPr>
          <w:p w:rsidR="00051595" w:rsidRDefault="00051595" w:rsidP="00051595">
            <w:pPr>
              <w:adjustRightInd w:val="0"/>
              <w:snapToGrid w:val="0"/>
              <w:ind w:rightChars="50" w:right="31680"/>
              <w:jc w:val="center"/>
              <w:rPr>
                <w:rFonts w:ascii="仿宋_GB2312" w:eastAsia="仿宋_GB2312" w:hAnsi="仿宋_GB2312"/>
              </w:rPr>
            </w:pPr>
          </w:p>
        </w:tc>
      </w:tr>
      <w:tr w:rsidR="00051595">
        <w:trPr>
          <w:trHeight w:val="836"/>
          <w:jc w:val="center"/>
        </w:trPr>
        <w:tc>
          <w:tcPr>
            <w:tcW w:w="544"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3737" w:type="dxa"/>
            <w:vAlign w:val="center"/>
          </w:tcPr>
          <w:p w:rsidR="00051595" w:rsidRDefault="00051595">
            <w:pPr>
              <w:adjustRightInd w:val="0"/>
              <w:snapToGrid w:val="0"/>
              <w:ind w:hanging="1"/>
              <w:rPr>
                <w:rFonts w:ascii="仿宋_GB2312" w:eastAsia="仿宋_GB2312" w:hAnsi="仿宋_GB2312"/>
              </w:rPr>
            </w:pPr>
            <w:r>
              <w:rPr>
                <w:rFonts w:ascii="仿宋_GB2312" w:eastAsia="仿宋_GB2312" w:hAnsi="仿宋_GB2312" w:cs="仿宋_GB2312" w:hint="eastAsia"/>
              </w:rPr>
              <w:t>其它</w:t>
            </w:r>
          </w:p>
        </w:tc>
        <w:tc>
          <w:tcPr>
            <w:tcW w:w="2370" w:type="dxa"/>
            <w:vAlign w:val="center"/>
          </w:tcPr>
          <w:p w:rsidR="00051595" w:rsidRDefault="00051595" w:rsidP="00051595">
            <w:pPr>
              <w:adjustRightInd w:val="0"/>
              <w:snapToGrid w:val="0"/>
              <w:ind w:leftChars="-25" w:left="31680" w:rightChars="-8" w:right="31680"/>
              <w:jc w:val="left"/>
              <w:rPr>
                <w:rFonts w:ascii="仿宋_GB2312" w:eastAsia="仿宋_GB2312" w:hAnsi="仿宋_GB2312"/>
              </w:rPr>
            </w:pPr>
            <w:r>
              <w:rPr>
                <w:rFonts w:ascii="仿宋_GB2312" w:eastAsia="仿宋_GB2312" w:hAnsi="仿宋_GB2312" w:cs="仿宋_GB2312" w:hint="eastAsia"/>
              </w:rPr>
              <w:t>采购单位未提供需求而投标人认为需说明及补充的内容在此填列</w:t>
            </w:r>
          </w:p>
        </w:tc>
        <w:tc>
          <w:tcPr>
            <w:tcW w:w="926" w:type="dxa"/>
            <w:vAlign w:val="center"/>
          </w:tcPr>
          <w:p w:rsidR="00051595" w:rsidRDefault="00051595" w:rsidP="00051595">
            <w:pPr>
              <w:adjustRightInd w:val="0"/>
              <w:snapToGrid w:val="0"/>
              <w:ind w:rightChars="50" w:right="31680"/>
              <w:jc w:val="center"/>
              <w:rPr>
                <w:rFonts w:ascii="仿宋_GB2312" w:eastAsia="仿宋_GB2312" w:hAnsi="仿宋_GB2312"/>
              </w:rPr>
            </w:pPr>
          </w:p>
        </w:tc>
        <w:tc>
          <w:tcPr>
            <w:tcW w:w="936" w:type="dxa"/>
            <w:vAlign w:val="center"/>
          </w:tcPr>
          <w:p w:rsidR="00051595" w:rsidRDefault="00051595" w:rsidP="00051595">
            <w:pPr>
              <w:adjustRightInd w:val="0"/>
              <w:snapToGrid w:val="0"/>
              <w:ind w:rightChars="50" w:right="31680"/>
              <w:jc w:val="center"/>
              <w:rPr>
                <w:rFonts w:ascii="仿宋_GB2312" w:eastAsia="仿宋_GB2312" w:hAnsi="仿宋_GB2312"/>
              </w:rPr>
            </w:pPr>
          </w:p>
        </w:tc>
      </w:tr>
    </w:tbl>
    <w:p w:rsidR="00051595" w:rsidRDefault="00051595" w:rsidP="00051595">
      <w:pPr>
        <w:adjustRightInd w:val="0"/>
        <w:snapToGrid w:val="0"/>
        <w:spacing w:line="360" w:lineRule="auto"/>
        <w:ind w:rightChars="50" w:right="31680"/>
        <w:jc w:val="left"/>
        <w:rPr>
          <w:rFonts w:ascii="仿宋_GB2312" w:eastAsia="仿宋_GB2312" w:hAnsi="仿宋_GB2312"/>
        </w:rPr>
      </w:pPr>
      <w:r>
        <w:rPr>
          <w:rFonts w:ascii="仿宋_GB2312" w:eastAsia="仿宋_GB2312" w:hAnsi="仿宋_GB2312" w:cs="仿宋_GB2312" w:hint="eastAsia"/>
          <w:b/>
          <w:bCs/>
        </w:rPr>
        <w:t>填表要求：</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1</w:t>
      </w:r>
      <w:r>
        <w:rPr>
          <w:rFonts w:ascii="仿宋_GB2312" w:eastAsia="仿宋_GB2312" w:hAnsi="仿宋_GB2312" w:cs="仿宋_GB2312" w:hint="eastAsia"/>
        </w:rPr>
        <w:t>．“投标文件响应内容”一栏由投标人按照招标文件要求填写，进行响应。</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2</w:t>
      </w:r>
      <w:r>
        <w:rPr>
          <w:rFonts w:ascii="仿宋_GB2312" w:eastAsia="仿宋_GB2312" w:hAnsi="仿宋_GB2312" w:cs="仿宋_GB2312" w:hint="eastAsia"/>
        </w:rPr>
        <w:t>．“偏离程度”一栏根据“投标文件响应内容”与招标文件逐项对照的结果填写。偏离必须用</w:t>
      </w:r>
      <w:r>
        <w:rPr>
          <w:rFonts w:ascii="仿宋_GB2312" w:eastAsia="仿宋_GB2312" w:hAnsi="仿宋_GB2312" w:cs="仿宋_GB2312"/>
        </w:rPr>
        <w:t xml:space="preserve"> </w:t>
      </w:r>
      <w:r>
        <w:rPr>
          <w:rFonts w:ascii="仿宋_GB2312" w:eastAsia="仿宋_GB2312" w:hAnsi="仿宋_GB2312" w:cs="仿宋_GB2312" w:hint="eastAsia"/>
        </w:rPr>
        <w:t>“正偏离、负偏离或无偏离”三个名称中的一种进行标注。</w:t>
      </w:r>
    </w:p>
    <w:p w:rsidR="00051595" w:rsidRDefault="00051595">
      <w:pPr>
        <w:adjustRightInd w:val="0"/>
        <w:snapToGrid w:val="0"/>
        <w:spacing w:line="360" w:lineRule="auto"/>
        <w:rPr>
          <w:rFonts w:ascii="仿宋_GB2312" w:eastAsia="仿宋_GB2312" w:hAnsi="仿宋_GB2312"/>
        </w:rPr>
      </w:pPr>
      <w:r>
        <w:rPr>
          <w:rFonts w:ascii="仿宋_GB2312" w:eastAsia="仿宋_GB2312" w:hAnsi="仿宋_GB2312" w:cs="仿宋_GB2312"/>
        </w:rPr>
        <w:t>3</w:t>
      </w:r>
      <w:r>
        <w:rPr>
          <w:rFonts w:ascii="仿宋_GB2312" w:eastAsia="仿宋_GB2312" w:hAnsi="仿宋_GB2312" w:cs="仿宋_GB2312" w:hint="eastAsia"/>
        </w:rPr>
        <w:t>．“偏离说明”一栏由投标人对偏离的情况做详细说明。</w:t>
      </w:r>
    </w:p>
    <w:p w:rsidR="00051595" w:rsidRDefault="00051595">
      <w:pPr>
        <w:adjustRightInd w:val="0"/>
        <w:snapToGrid w:val="0"/>
        <w:spacing w:line="360" w:lineRule="auto"/>
        <w:rPr>
          <w:rFonts w:ascii="仿宋_GB2312" w:eastAsia="仿宋_GB2312" w:hAnsi="仿宋_GB2312"/>
        </w:rPr>
      </w:pPr>
    </w:p>
    <w:p w:rsidR="00051595" w:rsidRDefault="00051595">
      <w:pPr>
        <w:spacing w:line="480" w:lineRule="auto"/>
        <w:rPr>
          <w:rFonts w:ascii="仿宋_GB2312" w:eastAsia="仿宋_GB2312" w:hAnsi="仿宋_GB2312"/>
        </w:rPr>
      </w:pPr>
      <w:r>
        <w:rPr>
          <w:rFonts w:ascii="仿宋_GB2312" w:eastAsia="仿宋_GB2312" w:hAnsi="仿宋_GB2312" w:cs="仿宋_GB2312" w:hint="eastAsia"/>
        </w:rPr>
        <w:t>投标人名称（加盖单位公章）：</w:t>
      </w:r>
    </w:p>
    <w:p w:rsidR="00051595" w:rsidRDefault="00051595">
      <w:pPr>
        <w:spacing w:line="480" w:lineRule="auto"/>
        <w:rPr>
          <w:rFonts w:ascii="仿宋_GB2312" w:eastAsia="仿宋_GB2312" w:hAnsi="仿宋_GB2312"/>
        </w:rPr>
      </w:pPr>
      <w:r>
        <w:rPr>
          <w:rFonts w:ascii="仿宋_GB2312" w:eastAsia="仿宋_GB2312" w:hAnsi="仿宋_GB2312" w:cs="仿宋_GB2312" w:hint="eastAsia"/>
        </w:rPr>
        <w:t>法定代表人（或非法人组织负责人）或其授权委托人</w:t>
      </w:r>
      <w:r>
        <w:rPr>
          <w:rFonts w:ascii="仿宋_GB2312" w:eastAsia="仿宋_GB2312" w:hAnsi="仿宋_GB2312" w:cs="仿宋_GB2312"/>
        </w:rPr>
        <w:t>(</w:t>
      </w:r>
      <w:r>
        <w:rPr>
          <w:rFonts w:ascii="仿宋_GB2312" w:eastAsia="仿宋_GB2312" w:hAnsi="仿宋_GB2312" w:cs="仿宋_GB2312" w:hint="eastAsia"/>
        </w:rPr>
        <w:t>签字或盖章</w:t>
      </w:r>
      <w:r>
        <w:rPr>
          <w:rFonts w:ascii="仿宋_GB2312" w:eastAsia="仿宋_GB2312" w:hAnsi="仿宋_GB2312" w:cs="仿宋_GB2312"/>
        </w:rPr>
        <w:t>)</w:t>
      </w:r>
      <w:r>
        <w:rPr>
          <w:rFonts w:ascii="仿宋_GB2312" w:eastAsia="仿宋_GB2312" w:hAnsi="仿宋_GB2312" w:cs="仿宋_GB2312" w:hint="eastAsia"/>
        </w:rPr>
        <w:t>：</w:t>
      </w:r>
    </w:p>
    <w:p w:rsidR="00051595" w:rsidRDefault="00051595">
      <w:pPr>
        <w:spacing w:line="480" w:lineRule="auto"/>
        <w:rPr>
          <w:rFonts w:ascii="仿宋_GB2312" w:eastAsia="仿宋_GB2312" w:hAnsi="仿宋_GB2312"/>
        </w:rPr>
      </w:pPr>
      <w:r>
        <w:rPr>
          <w:rFonts w:ascii="仿宋_GB2312" w:eastAsia="仿宋_GB2312" w:hAnsi="仿宋_GB2312" w:cs="仿宋_GB2312" w:hint="eastAsia"/>
        </w:rPr>
        <w:t>日期：</w:t>
      </w:r>
    </w:p>
    <w:p w:rsidR="00051595" w:rsidRDefault="00051595">
      <w:pPr>
        <w:pStyle w:val="Heading2"/>
        <w:adjustRightInd w:val="0"/>
        <w:snapToGrid w:val="0"/>
        <w:spacing w:before="0" w:after="0" w:line="240" w:lineRule="auto"/>
        <w:jc w:val="left"/>
        <w:rPr>
          <w:rFonts w:ascii="仿宋_GB2312" w:eastAsia="仿宋_GB2312" w:hAnsi="仿宋_GB2312" w:cs="仿宋_GB2312"/>
        </w:rPr>
      </w:pPr>
      <w:r>
        <w:rPr>
          <w:rFonts w:ascii="仿宋_GB2312" w:eastAsia="仿宋_GB2312" w:hAnsi="仿宋_GB2312" w:cs="仿宋_GB2312" w:hint="eastAsia"/>
        </w:rPr>
        <w:t>格式</w:t>
      </w:r>
      <w:r>
        <w:rPr>
          <w:rFonts w:ascii="仿宋_GB2312" w:eastAsia="仿宋_GB2312" w:hAnsi="仿宋_GB2312" w:cs="仿宋_GB2312"/>
        </w:rPr>
        <w:t>14</w:t>
      </w:r>
    </w:p>
    <w:p w:rsidR="00051595" w:rsidRDefault="00051595" w:rsidP="00320447">
      <w:pPr>
        <w:adjustRightInd w:val="0"/>
        <w:snapToGrid w:val="0"/>
        <w:spacing w:beforeLines="100" w:afterLines="100" w:line="360" w:lineRule="auto"/>
        <w:ind w:rightChars="50" w:right="31680"/>
        <w:jc w:val="center"/>
        <w:rPr>
          <w:rFonts w:ascii="仿宋_GB2312" w:eastAsia="仿宋_GB2312" w:hAnsi="仿宋_GB2312"/>
          <w:b/>
          <w:bCs/>
          <w:sz w:val="32"/>
          <w:szCs w:val="32"/>
        </w:rPr>
      </w:pPr>
      <w:bookmarkStart w:id="114" w:name="_Toc9410_WPSOffice_Level2"/>
      <w:bookmarkStart w:id="115" w:name="_Toc20929_WPSOffice_Level2"/>
      <w:r>
        <w:rPr>
          <w:rFonts w:ascii="仿宋_GB2312" w:eastAsia="仿宋_GB2312" w:hAnsi="仿宋_GB2312" w:cs="仿宋_GB2312" w:hint="eastAsia"/>
          <w:b/>
          <w:bCs/>
          <w:sz w:val="32"/>
          <w:szCs w:val="32"/>
        </w:rPr>
        <w:t>投标人关联单位的说明</w:t>
      </w:r>
      <w:bookmarkEnd w:id="114"/>
      <w:bookmarkEnd w:id="115"/>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r>
        <w:rPr>
          <w:rFonts w:ascii="仿宋_GB2312" w:eastAsia="仿宋_GB2312" w:hAnsi="仿宋_GB2312" w:cs="仿宋_GB2312" w:hint="eastAsia"/>
        </w:rPr>
        <w:t>说明：投标人应当如实披露与本单位存在下列关联关系的单位名称：</w:t>
      </w: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bookmarkStart w:id="116" w:name="_Toc2074_WPSOffice_Level2"/>
      <w:bookmarkStart w:id="117" w:name="_Toc31070_WPSOffice_Level2"/>
      <w:r>
        <w:rPr>
          <w:rFonts w:ascii="仿宋_GB2312" w:eastAsia="仿宋_GB2312" w:hAnsi="仿宋_GB2312" w:cs="仿宋_GB2312" w:hint="eastAsia"/>
        </w:rPr>
        <w:t>（</w:t>
      </w:r>
      <w:r>
        <w:rPr>
          <w:rFonts w:ascii="仿宋_GB2312" w:eastAsia="仿宋_GB2312" w:hAnsi="仿宋_GB2312" w:cs="仿宋_GB2312"/>
        </w:rPr>
        <w:t>1</w:t>
      </w:r>
      <w:r>
        <w:rPr>
          <w:rFonts w:ascii="仿宋_GB2312" w:eastAsia="仿宋_GB2312" w:hAnsi="仿宋_GB2312" w:cs="仿宋_GB2312" w:hint="eastAsia"/>
        </w:rPr>
        <w:t>）与投标人单位法定代表人（或非法人组织负责人）为同一人的其他单位；</w:t>
      </w:r>
      <w:bookmarkEnd w:id="116"/>
      <w:bookmarkEnd w:id="117"/>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bookmarkStart w:id="118" w:name="_Toc889_WPSOffice_Level2"/>
      <w:bookmarkStart w:id="119" w:name="_Toc27053_WPSOffice_Level2"/>
      <w:r>
        <w:rPr>
          <w:rFonts w:ascii="仿宋_GB2312" w:eastAsia="仿宋_GB2312" w:hAnsi="仿宋_GB2312" w:cs="仿宋_GB2312" w:hint="eastAsia"/>
        </w:rPr>
        <w:t>（</w:t>
      </w:r>
      <w:r>
        <w:rPr>
          <w:rFonts w:ascii="仿宋_GB2312" w:eastAsia="仿宋_GB2312" w:hAnsi="仿宋_GB2312" w:cs="仿宋_GB2312"/>
        </w:rPr>
        <w:t>2</w:t>
      </w:r>
      <w:r>
        <w:rPr>
          <w:rFonts w:ascii="仿宋_GB2312" w:eastAsia="仿宋_GB2312" w:hAnsi="仿宋_GB2312" w:cs="仿宋_GB2312" w:hint="eastAsia"/>
        </w:rPr>
        <w:t>）与投标人存在直接控股、管理关系的其他单位。</w:t>
      </w:r>
      <w:bookmarkEnd w:id="118"/>
      <w:bookmarkEnd w:id="119"/>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r>
        <w:rPr>
          <w:rFonts w:ascii="仿宋_GB2312" w:eastAsia="仿宋_GB2312" w:hAnsi="仿宋_GB2312" w:cs="仿宋_GB2312" w:hint="eastAsia"/>
        </w:rPr>
        <w:t>注：若无此情形，写“无”即可</w:t>
      </w: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pPr>
        <w:spacing w:line="480" w:lineRule="auto"/>
        <w:rPr>
          <w:rFonts w:ascii="仿宋_GB2312" w:eastAsia="仿宋_GB2312" w:hAnsi="仿宋_GB2312"/>
        </w:rPr>
      </w:pPr>
      <w:r>
        <w:rPr>
          <w:rFonts w:ascii="仿宋_GB2312" w:eastAsia="仿宋_GB2312" w:hAnsi="仿宋_GB2312" w:cs="仿宋_GB2312" w:hint="eastAsia"/>
        </w:rPr>
        <w:t>投标人名称（加盖单位公章）：</w:t>
      </w:r>
    </w:p>
    <w:p w:rsidR="00051595" w:rsidRDefault="00051595">
      <w:pPr>
        <w:spacing w:line="480" w:lineRule="auto"/>
        <w:rPr>
          <w:rFonts w:ascii="仿宋_GB2312" w:eastAsia="仿宋_GB2312" w:hAnsi="仿宋_GB2312"/>
        </w:rPr>
      </w:pPr>
      <w:r>
        <w:rPr>
          <w:rFonts w:ascii="仿宋_GB2312" w:eastAsia="仿宋_GB2312" w:hAnsi="仿宋_GB2312" w:cs="仿宋_GB2312" w:hint="eastAsia"/>
        </w:rPr>
        <w:t>法定代表人（或非法人组织负责人）或其授权委托人</w:t>
      </w:r>
      <w:r>
        <w:rPr>
          <w:rFonts w:ascii="仿宋_GB2312" w:eastAsia="仿宋_GB2312" w:hAnsi="仿宋_GB2312" w:cs="仿宋_GB2312"/>
        </w:rPr>
        <w:t>(</w:t>
      </w:r>
      <w:r>
        <w:rPr>
          <w:rFonts w:ascii="仿宋_GB2312" w:eastAsia="仿宋_GB2312" w:hAnsi="仿宋_GB2312" w:cs="仿宋_GB2312" w:hint="eastAsia"/>
        </w:rPr>
        <w:t>签字或盖章</w:t>
      </w:r>
      <w:r>
        <w:rPr>
          <w:rFonts w:ascii="仿宋_GB2312" w:eastAsia="仿宋_GB2312" w:hAnsi="仿宋_GB2312" w:cs="仿宋_GB2312"/>
        </w:rPr>
        <w:t>)</w:t>
      </w:r>
      <w:r>
        <w:rPr>
          <w:rFonts w:ascii="仿宋_GB2312" w:eastAsia="仿宋_GB2312" w:hAnsi="仿宋_GB2312" w:cs="仿宋_GB2312" w:hint="eastAsia"/>
        </w:rPr>
        <w:t>：</w:t>
      </w:r>
    </w:p>
    <w:p w:rsidR="00051595" w:rsidRDefault="00051595">
      <w:pPr>
        <w:spacing w:line="480" w:lineRule="auto"/>
        <w:rPr>
          <w:rFonts w:ascii="仿宋_GB2312" w:eastAsia="仿宋_GB2312" w:hAnsi="仿宋_GB2312"/>
        </w:rPr>
      </w:pPr>
      <w:r>
        <w:rPr>
          <w:rFonts w:ascii="仿宋_GB2312" w:eastAsia="仿宋_GB2312" w:hAnsi="仿宋_GB2312" w:cs="仿宋_GB2312" w:hint="eastAsia"/>
        </w:rPr>
        <w:t>日期：</w:t>
      </w:r>
    </w:p>
    <w:p w:rsidR="00051595" w:rsidRDefault="00051595" w:rsidP="00320447">
      <w:pPr>
        <w:adjustRightInd w:val="0"/>
        <w:snapToGrid w:val="0"/>
        <w:spacing w:line="360" w:lineRule="auto"/>
        <w:ind w:rightChars="50" w:right="31680"/>
        <w:jc w:val="left"/>
        <w:rPr>
          <w:rFonts w:ascii="仿宋_GB2312" w:eastAsia="仿宋_GB2312" w:hAnsi="仿宋_GB2312"/>
        </w:rPr>
      </w:pPr>
    </w:p>
    <w:p w:rsidR="00051595" w:rsidRDefault="00051595" w:rsidP="00320447">
      <w:pPr>
        <w:adjustRightInd w:val="0"/>
        <w:snapToGrid w:val="0"/>
        <w:spacing w:line="360" w:lineRule="auto"/>
        <w:ind w:rightChars="50" w:right="31680"/>
        <w:jc w:val="left"/>
        <w:rPr>
          <w:rFonts w:ascii="仿宋_GB2312" w:eastAsia="仿宋_GB2312" w:hAnsi="仿宋_GB2312"/>
        </w:rPr>
      </w:pPr>
    </w:p>
    <w:p w:rsidR="00051595" w:rsidRDefault="00051595" w:rsidP="00320447">
      <w:pPr>
        <w:adjustRightInd w:val="0"/>
        <w:snapToGrid w:val="0"/>
        <w:spacing w:line="360" w:lineRule="auto"/>
        <w:ind w:rightChars="50" w:right="31680"/>
        <w:jc w:val="left"/>
        <w:rPr>
          <w:rFonts w:ascii="仿宋_GB2312" w:eastAsia="仿宋_GB2312" w:hAnsi="仿宋_GB2312"/>
        </w:rPr>
      </w:pPr>
    </w:p>
    <w:p w:rsidR="00051595" w:rsidRDefault="00051595">
      <w:pPr>
        <w:pStyle w:val="Heading2"/>
        <w:adjustRightInd w:val="0"/>
        <w:snapToGrid w:val="0"/>
        <w:spacing w:before="0" w:after="0" w:line="240" w:lineRule="auto"/>
        <w:jc w:val="left"/>
        <w:rPr>
          <w:rFonts w:ascii="仿宋_GB2312" w:eastAsia="仿宋_GB2312" w:hAnsi="仿宋_GB2312" w:cs="仿宋_GB2312"/>
        </w:rPr>
      </w:pPr>
      <w:r>
        <w:rPr>
          <w:rFonts w:ascii="仿宋_GB2312" w:eastAsia="仿宋_GB2312" w:hAnsi="仿宋_GB2312" w:cs="Times New Roman"/>
        </w:rPr>
        <w:br w:type="page"/>
      </w:r>
      <w:r>
        <w:rPr>
          <w:rFonts w:ascii="仿宋_GB2312" w:eastAsia="仿宋_GB2312" w:hAnsi="仿宋_GB2312" w:cs="仿宋_GB2312" w:hint="eastAsia"/>
        </w:rPr>
        <w:t>格式</w:t>
      </w:r>
      <w:r>
        <w:rPr>
          <w:rFonts w:ascii="仿宋_GB2312" w:eastAsia="仿宋_GB2312" w:hAnsi="仿宋_GB2312" w:cs="仿宋_GB2312"/>
        </w:rPr>
        <w:t>15</w:t>
      </w:r>
    </w:p>
    <w:p w:rsidR="00051595" w:rsidRDefault="00051595" w:rsidP="00320447">
      <w:pPr>
        <w:spacing w:beforeLines="100" w:afterLines="100" w:line="360" w:lineRule="auto"/>
        <w:ind w:firstLineChars="200" w:firstLine="31680"/>
        <w:jc w:val="center"/>
        <w:rPr>
          <w:rFonts w:ascii="仿宋_GB2312" w:eastAsia="仿宋_GB2312" w:hAnsi="仿宋_GB2312"/>
          <w:b/>
          <w:bCs/>
          <w:sz w:val="32"/>
          <w:szCs w:val="32"/>
        </w:rPr>
      </w:pPr>
      <w:bookmarkStart w:id="120" w:name="_Toc13329_WPSOffice_Level2"/>
      <w:bookmarkStart w:id="121" w:name="_Toc6847_WPSOffice_Level2"/>
      <w:r>
        <w:rPr>
          <w:rFonts w:ascii="仿宋_GB2312" w:eastAsia="仿宋_GB2312" w:hAnsi="仿宋_GB2312" w:cs="仿宋_GB2312" w:hint="eastAsia"/>
          <w:b/>
          <w:bCs/>
          <w:sz w:val="32"/>
          <w:szCs w:val="32"/>
        </w:rPr>
        <w:t>进口产品制造厂家的授权书</w:t>
      </w:r>
      <w:bookmarkEnd w:id="120"/>
      <w:bookmarkEnd w:id="121"/>
    </w:p>
    <w:p w:rsidR="00051595" w:rsidRDefault="00051595">
      <w:pPr>
        <w:spacing w:line="360" w:lineRule="auto"/>
        <w:rPr>
          <w:rFonts w:ascii="仿宋_GB2312" w:eastAsia="仿宋_GB2312" w:hAnsi="仿宋_GB2312"/>
          <w:u w:val="single"/>
        </w:rPr>
      </w:pPr>
      <w:r>
        <w:rPr>
          <w:rFonts w:ascii="仿宋_GB2312" w:eastAsia="仿宋_GB2312" w:hAnsi="仿宋_GB2312" w:cs="仿宋_GB2312" w:hint="eastAsia"/>
          <w:u w:val="single"/>
        </w:rPr>
        <w:t>（采购人或采购代理机构）：</w:t>
      </w:r>
    </w:p>
    <w:p w:rsidR="00051595" w:rsidRDefault="00051595" w:rsidP="00320447">
      <w:pPr>
        <w:spacing w:line="360" w:lineRule="auto"/>
        <w:ind w:firstLineChars="400" w:firstLine="31680"/>
        <w:rPr>
          <w:rFonts w:ascii="仿宋_GB2312" w:eastAsia="仿宋_GB2312" w:hAnsi="仿宋_GB2312"/>
        </w:rPr>
      </w:pPr>
      <w:r>
        <w:rPr>
          <w:rFonts w:ascii="仿宋_GB2312" w:eastAsia="仿宋_GB2312" w:hAnsi="仿宋_GB2312" w:cs="仿宋_GB2312" w:hint="eastAsia"/>
        </w:rPr>
        <w:t>我们</w:t>
      </w:r>
      <w:r>
        <w:rPr>
          <w:rFonts w:ascii="仿宋_GB2312" w:eastAsia="仿宋_GB2312" w:hAnsi="仿宋_GB2312" w:cs="仿宋_GB2312" w:hint="eastAsia"/>
          <w:u w:val="single"/>
        </w:rPr>
        <w:t>（制造商名称）</w:t>
      </w:r>
      <w:r>
        <w:rPr>
          <w:rFonts w:ascii="仿宋_GB2312" w:eastAsia="仿宋_GB2312" w:hAnsi="仿宋_GB2312" w:cs="仿宋_GB2312" w:hint="eastAsia"/>
        </w:rPr>
        <w:t>是按</w:t>
      </w:r>
      <w:r>
        <w:rPr>
          <w:rFonts w:ascii="仿宋_GB2312" w:eastAsia="仿宋_GB2312" w:hAnsi="仿宋_GB2312" w:cs="仿宋_GB2312" w:hint="eastAsia"/>
          <w:u w:val="single"/>
        </w:rPr>
        <w:t>（国家名称）</w:t>
      </w:r>
      <w:r>
        <w:rPr>
          <w:rFonts w:ascii="仿宋_GB2312" w:eastAsia="仿宋_GB2312" w:hAnsi="仿宋_GB2312" w:cs="仿宋_GB2312" w:hint="eastAsia"/>
        </w:rPr>
        <w:t>法律成立的一家制造商，主要营业地点设在</w:t>
      </w:r>
      <w:r>
        <w:rPr>
          <w:rFonts w:ascii="仿宋_GB2312" w:eastAsia="仿宋_GB2312" w:hAnsi="仿宋_GB2312" w:cs="仿宋_GB2312" w:hint="eastAsia"/>
          <w:u w:val="single"/>
        </w:rPr>
        <w:t>（制造商地址）</w:t>
      </w:r>
      <w:r>
        <w:rPr>
          <w:rFonts w:ascii="仿宋_GB2312" w:eastAsia="仿宋_GB2312" w:hAnsi="仿宋_GB2312" w:cs="仿宋_GB2312" w:hint="eastAsia"/>
        </w:rPr>
        <w:t>。兹指派按</w:t>
      </w:r>
      <w:r>
        <w:rPr>
          <w:rFonts w:ascii="仿宋_GB2312" w:eastAsia="仿宋_GB2312" w:hAnsi="仿宋_GB2312" w:cs="仿宋_GB2312" w:hint="eastAsia"/>
          <w:u w:val="single"/>
        </w:rPr>
        <w:t>（国家名称）</w:t>
      </w:r>
      <w:r>
        <w:rPr>
          <w:rFonts w:ascii="仿宋_GB2312" w:eastAsia="仿宋_GB2312" w:hAnsi="仿宋_GB2312" w:cs="仿宋_GB2312" w:hint="eastAsia"/>
        </w:rPr>
        <w:t>的法律正式成立的，主要营业地点设在</w:t>
      </w:r>
      <w:r>
        <w:rPr>
          <w:rFonts w:ascii="仿宋_GB2312" w:eastAsia="仿宋_GB2312" w:hAnsi="仿宋_GB2312" w:cs="仿宋_GB2312" w:hint="eastAsia"/>
          <w:u w:val="single"/>
        </w:rPr>
        <w:t>（投标人地址）</w:t>
      </w:r>
      <w:r>
        <w:rPr>
          <w:rFonts w:ascii="仿宋_GB2312" w:eastAsia="仿宋_GB2312" w:hAnsi="仿宋_GB2312" w:cs="仿宋_GB2312" w:hint="eastAsia"/>
        </w:rPr>
        <w:t>的</w:t>
      </w:r>
      <w:r>
        <w:rPr>
          <w:rFonts w:ascii="仿宋_GB2312" w:eastAsia="仿宋_GB2312" w:hAnsi="仿宋_GB2312" w:cs="仿宋_GB2312" w:hint="eastAsia"/>
          <w:u w:val="single"/>
        </w:rPr>
        <w:t>（投标人名称）</w:t>
      </w:r>
      <w:r>
        <w:rPr>
          <w:rFonts w:ascii="仿宋_GB2312" w:eastAsia="仿宋_GB2312" w:hAnsi="仿宋_GB2312" w:cs="仿宋_GB2312" w:hint="eastAsia"/>
        </w:rPr>
        <w:t>作为我方真正的合法的代理人进行下列有效的活动：</w:t>
      </w:r>
    </w:p>
    <w:p w:rsidR="00051595" w:rsidRDefault="00051595" w:rsidP="00320447">
      <w:pPr>
        <w:spacing w:line="360" w:lineRule="auto"/>
        <w:ind w:firstLineChars="200" w:firstLine="31680"/>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1</w:t>
      </w:r>
      <w:r>
        <w:rPr>
          <w:rFonts w:ascii="仿宋_GB2312" w:eastAsia="仿宋_GB2312" w:hAnsi="仿宋_GB2312" w:cs="仿宋_GB2312" w:hint="eastAsia"/>
        </w:rPr>
        <w:t>）代表我方办理贵方</w:t>
      </w:r>
      <w:r>
        <w:rPr>
          <w:rFonts w:ascii="仿宋_GB2312" w:eastAsia="仿宋_GB2312" w:hAnsi="仿宋_GB2312" w:cs="仿宋_GB2312"/>
          <w:u w:val="single"/>
        </w:rPr>
        <w:t xml:space="preserve"> </w:t>
      </w:r>
      <w:r>
        <w:rPr>
          <w:rFonts w:ascii="仿宋_GB2312" w:eastAsia="仿宋_GB2312" w:hAnsi="仿宋_GB2312" w:cs="仿宋_GB2312" w:hint="eastAsia"/>
          <w:u w:val="single"/>
        </w:rPr>
        <w:t>（项目编号、项目名称、包号）</w:t>
      </w:r>
      <w:r>
        <w:rPr>
          <w:rFonts w:ascii="仿宋_GB2312" w:eastAsia="仿宋_GB2312" w:hAnsi="仿宋_GB2312" w:cs="仿宋_GB2312"/>
        </w:rPr>
        <w:t xml:space="preserve"> </w:t>
      </w:r>
      <w:r>
        <w:rPr>
          <w:rFonts w:ascii="仿宋_GB2312" w:eastAsia="仿宋_GB2312" w:hAnsi="仿宋_GB2312" w:cs="仿宋_GB2312" w:hint="eastAsia"/>
        </w:rPr>
        <w:t>投标邀请要求提供的由我方制造的货物的有关事宜，并对我方具有约束力。</w:t>
      </w:r>
    </w:p>
    <w:p w:rsidR="00051595" w:rsidRDefault="00051595" w:rsidP="00320447">
      <w:pPr>
        <w:spacing w:line="360" w:lineRule="auto"/>
        <w:ind w:firstLineChars="200" w:firstLine="31680"/>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2</w:t>
      </w:r>
      <w:r>
        <w:rPr>
          <w:rFonts w:ascii="仿宋_GB2312" w:eastAsia="仿宋_GB2312" w:hAnsi="仿宋_GB2312" w:cs="仿宋_GB2312" w:hint="eastAsia"/>
        </w:rPr>
        <w:t>）作为制造商，我方保证以投标合作者来约束自己，并对该投标共同和分别承担招标文件中所规定的义务。</w:t>
      </w:r>
    </w:p>
    <w:p w:rsidR="00051595" w:rsidRDefault="00051595" w:rsidP="00320447">
      <w:pPr>
        <w:spacing w:line="360" w:lineRule="auto"/>
        <w:ind w:firstLineChars="200" w:firstLine="31680"/>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3</w:t>
      </w:r>
      <w:r>
        <w:rPr>
          <w:rFonts w:ascii="仿宋_GB2312" w:eastAsia="仿宋_GB2312" w:hAnsi="仿宋_GB2312" w:cs="仿宋_GB2312" w:hint="eastAsia"/>
        </w:rPr>
        <w:t>）我方兹授予</w:t>
      </w:r>
      <w:r>
        <w:rPr>
          <w:rFonts w:ascii="仿宋_GB2312" w:eastAsia="仿宋_GB2312" w:hAnsi="仿宋_GB2312" w:cs="仿宋_GB2312"/>
          <w:u w:val="single"/>
        </w:rPr>
        <w:t xml:space="preserve"> </w:t>
      </w:r>
      <w:r>
        <w:rPr>
          <w:rFonts w:ascii="仿宋_GB2312" w:eastAsia="仿宋_GB2312" w:hAnsi="仿宋_GB2312" w:cs="仿宋_GB2312" w:hint="eastAsia"/>
          <w:u w:val="single"/>
        </w:rPr>
        <w:t>（投标人名称）</w:t>
      </w:r>
      <w:r>
        <w:rPr>
          <w:rFonts w:ascii="仿宋_GB2312" w:eastAsia="仿宋_GB2312" w:hAnsi="仿宋_GB2312" w:cs="仿宋_GB2312"/>
          <w:u w:val="single"/>
        </w:rPr>
        <w:t xml:space="preserve"> </w:t>
      </w:r>
      <w:r>
        <w:rPr>
          <w:rFonts w:ascii="仿宋_GB2312" w:eastAsia="仿宋_GB2312" w:hAnsi="仿宋_GB2312" w:cs="仿宋_GB2312" w:hint="eastAsia"/>
        </w:rPr>
        <w:t>全权办理和履行上述我方为完成上述各点所必须的事宜，具有替换或撤销的全权。兹确认</w:t>
      </w:r>
      <w:r>
        <w:rPr>
          <w:rFonts w:ascii="仿宋_GB2312" w:eastAsia="仿宋_GB2312" w:hAnsi="仿宋_GB2312" w:cs="仿宋_GB2312"/>
        </w:rPr>
        <w:t xml:space="preserve"> </w:t>
      </w:r>
      <w:r>
        <w:rPr>
          <w:rFonts w:ascii="仿宋_GB2312" w:eastAsia="仿宋_GB2312" w:hAnsi="仿宋_GB2312" w:cs="仿宋_GB2312" w:hint="eastAsia"/>
          <w:u w:val="single"/>
        </w:rPr>
        <w:t>（投标人名称）</w:t>
      </w:r>
      <w:r>
        <w:rPr>
          <w:rFonts w:ascii="仿宋_GB2312" w:eastAsia="仿宋_GB2312" w:hAnsi="仿宋_GB2312" w:cs="仿宋_GB2312"/>
          <w:u w:val="single"/>
        </w:rPr>
        <w:t xml:space="preserve"> </w:t>
      </w:r>
      <w:r>
        <w:rPr>
          <w:rFonts w:ascii="仿宋_GB2312" w:eastAsia="仿宋_GB2312" w:hAnsi="仿宋_GB2312" w:cs="仿宋_GB2312" w:hint="eastAsia"/>
        </w:rPr>
        <w:t>或其正式授权代表依此合法地办理一切事宜。</w:t>
      </w:r>
    </w:p>
    <w:p w:rsidR="00051595" w:rsidRDefault="00051595" w:rsidP="00320447">
      <w:pPr>
        <w:spacing w:line="360" w:lineRule="auto"/>
        <w:ind w:firstLineChars="200" w:firstLine="31680"/>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4</w:t>
      </w:r>
      <w:r>
        <w:rPr>
          <w:rFonts w:ascii="仿宋_GB2312" w:eastAsia="仿宋_GB2312" w:hAnsi="仿宋_GB2312" w:cs="仿宋_GB2312" w:hint="eastAsia"/>
        </w:rPr>
        <w:t>）我方于</w:t>
      </w:r>
      <w:r>
        <w:rPr>
          <w:rFonts w:ascii="仿宋_GB2312" w:eastAsia="仿宋_GB2312" w:hAnsi="仿宋_GB2312" w:cs="仿宋_GB2312"/>
          <w:u w:val="single"/>
        </w:rPr>
        <w:t xml:space="preserve"> </w:t>
      </w:r>
      <w:r>
        <w:rPr>
          <w:rFonts w:ascii="仿宋_GB2312" w:eastAsia="仿宋_GB2312" w:hAnsi="仿宋_GB2312" w:cs="仿宋_GB2312" w:hint="eastAsia"/>
          <w:u w:val="single"/>
        </w:rPr>
        <w:t>年</w:t>
      </w:r>
      <w:r>
        <w:rPr>
          <w:rFonts w:ascii="仿宋_GB2312" w:eastAsia="仿宋_GB2312" w:hAnsi="仿宋_GB2312" w:cs="仿宋_GB2312"/>
          <w:u w:val="single"/>
        </w:rPr>
        <w:t xml:space="preserve"> </w:t>
      </w:r>
      <w:r>
        <w:rPr>
          <w:rFonts w:ascii="仿宋_GB2312" w:eastAsia="仿宋_GB2312" w:hAnsi="仿宋_GB2312" w:cs="仿宋_GB2312" w:hint="eastAsia"/>
          <w:u w:val="single"/>
        </w:rPr>
        <w:t>月</w:t>
      </w:r>
      <w:r>
        <w:rPr>
          <w:rFonts w:ascii="仿宋_GB2312" w:eastAsia="仿宋_GB2312" w:hAnsi="仿宋_GB2312" w:cs="仿宋_GB2312"/>
          <w:u w:val="single"/>
        </w:rPr>
        <w:t xml:space="preserve"> </w:t>
      </w:r>
      <w:r>
        <w:rPr>
          <w:rFonts w:ascii="仿宋_GB2312" w:eastAsia="仿宋_GB2312" w:hAnsi="仿宋_GB2312" w:cs="仿宋_GB2312" w:hint="eastAsia"/>
          <w:u w:val="single"/>
        </w:rPr>
        <w:t>日</w:t>
      </w:r>
      <w:r>
        <w:rPr>
          <w:rFonts w:ascii="仿宋_GB2312" w:eastAsia="仿宋_GB2312" w:hAnsi="仿宋_GB2312" w:cs="仿宋_GB2312" w:hint="eastAsia"/>
        </w:rPr>
        <w:t>签署本文件，</w:t>
      </w:r>
      <w:r>
        <w:rPr>
          <w:rFonts w:ascii="仿宋_GB2312" w:eastAsia="仿宋_GB2312" w:hAnsi="仿宋_GB2312" w:cs="仿宋_GB2312"/>
          <w:u w:val="single"/>
        </w:rPr>
        <w:t xml:space="preserve"> </w:t>
      </w:r>
      <w:r>
        <w:rPr>
          <w:rFonts w:ascii="仿宋_GB2312" w:eastAsia="仿宋_GB2312" w:hAnsi="仿宋_GB2312" w:cs="仿宋_GB2312" w:hint="eastAsia"/>
          <w:u w:val="single"/>
        </w:rPr>
        <w:t>（投标人名称）</w:t>
      </w:r>
      <w:r>
        <w:rPr>
          <w:rFonts w:ascii="仿宋_GB2312" w:eastAsia="仿宋_GB2312" w:hAnsi="仿宋_GB2312" w:cs="仿宋_GB2312" w:hint="eastAsia"/>
        </w:rPr>
        <w:t>于年月日接受此件，以此为证。</w:t>
      </w:r>
    </w:p>
    <w:p w:rsidR="00051595" w:rsidRDefault="00051595" w:rsidP="00320447">
      <w:pPr>
        <w:spacing w:line="360" w:lineRule="auto"/>
        <w:ind w:firstLineChars="200" w:firstLine="31680"/>
        <w:rPr>
          <w:rFonts w:ascii="仿宋_GB2312" w:eastAsia="仿宋_GB2312" w:hAnsi="仿宋_GB2312"/>
        </w:rPr>
      </w:pPr>
    </w:p>
    <w:p w:rsidR="00051595" w:rsidRDefault="00051595">
      <w:pPr>
        <w:spacing w:line="360" w:lineRule="auto"/>
        <w:rPr>
          <w:rFonts w:ascii="仿宋_GB2312" w:eastAsia="仿宋_GB2312" w:hAnsi="仿宋_GB2312"/>
        </w:rPr>
      </w:pPr>
      <w:r>
        <w:rPr>
          <w:rFonts w:ascii="仿宋_GB2312" w:eastAsia="仿宋_GB2312" w:hAnsi="仿宋_GB2312" w:cs="仿宋_GB2312" w:hint="eastAsia"/>
        </w:rPr>
        <w:t>制造商名称（加盖单位公章）：</w:t>
      </w:r>
    </w:p>
    <w:p w:rsidR="00051595" w:rsidRDefault="00051595">
      <w:pPr>
        <w:spacing w:line="360" w:lineRule="auto"/>
        <w:rPr>
          <w:rFonts w:ascii="仿宋_GB2312" w:eastAsia="仿宋_GB2312" w:hAnsi="仿宋_GB2312"/>
          <w:u w:val="single"/>
        </w:rPr>
      </w:pPr>
      <w:r>
        <w:rPr>
          <w:rFonts w:ascii="仿宋_GB2312" w:eastAsia="仿宋_GB2312" w:hAnsi="仿宋_GB2312" w:cs="仿宋_GB2312" w:hint="eastAsia"/>
        </w:rPr>
        <w:t>签字人职务和部门：</w:t>
      </w:r>
    </w:p>
    <w:p w:rsidR="00051595" w:rsidRDefault="00051595">
      <w:pPr>
        <w:spacing w:line="360" w:lineRule="auto"/>
        <w:rPr>
          <w:rFonts w:ascii="仿宋_GB2312" w:eastAsia="仿宋_GB2312" w:hAnsi="仿宋_GB2312"/>
        </w:rPr>
      </w:pPr>
      <w:r>
        <w:rPr>
          <w:rFonts w:ascii="仿宋_GB2312" w:eastAsia="仿宋_GB2312" w:hAnsi="仿宋_GB2312" w:cs="仿宋_GB2312" w:hint="eastAsia"/>
        </w:rPr>
        <w:t>签字人姓名：</w:t>
      </w:r>
    </w:p>
    <w:p w:rsidR="00051595" w:rsidRDefault="00051595">
      <w:pPr>
        <w:spacing w:line="360" w:lineRule="auto"/>
        <w:rPr>
          <w:rFonts w:ascii="仿宋_GB2312" w:eastAsia="仿宋_GB2312" w:hAnsi="仿宋_GB2312"/>
          <w:u w:val="single"/>
        </w:rPr>
      </w:pPr>
      <w:r>
        <w:rPr>
          <w:rFonts w:ascii="仿宋_GB2312" w:eastAsia="仿宋_GB2312" w:hAnsi="仿宋_GB2312" w:cs="仿宋_GB2312" w:hint="eastAsia"/>
        </w:rPr>
        <w:t>签字人（签字）：</w:t>
      </w:r>
    </w:p>
    <w:p w:rsidR="00051595" w:rsidRDefault="00051595">
      <w:pPr>
        <w:spacing w:line="360" w:lineRule="auto"/>
        <w:rPr>
          <w:rFonts w:ascii="仿宋_GB2312" w:eastAsia="仿宋_GB2312" w:hAnsi="仿宋_GB2312"/>
          <w:u w:val="single"/>
        </w:rPr>
      </w:pPr>
      <w:r>
        <w:rPr>
          <w:rFonts w:ascii="仿宋_GB2312" w:eastAsia="仿宋_GB2312" w:hAnsi="仿宋_GB2312" w:cs="仿宋_GB2312" w:hint="eastAsia"/>
        </w:rPr>
        <w:t>日期：</w:t>
      </w:r>
    </w:p>
    <w:p w:rsidR="00051595" w:rsidRDefault="00051595" w:rsidP="00320447">
      <w:pPr>
        <w:spacing w:line="360" w:lineRule="auto"/>
        <w:ind w:firstLineChars="200" w:firstLine="31680"/>
        <w:rPr>
          <w:rFonts w:ascii="仿宋_GB2312" w:eastAsia="仿宋_GB2312" w:hAnsi="仿宋_GB2312"/>
          <w:u w:val="single"/>
        </w:rPr>
      </w:pPr>
    </w:p>
    <w:p w:rsidR="00051595" w:rsidRDefault="00051595" w:rsidP="00320447">
      <w:pPr>
        <w:spacing w:line="360" w:lineRule="auto"/>
        <w:ind w:firstLineChars="200" w:firstLine="31680"/>
        <w:rPr>
          <w:rFonts w:ascii="仿宋_GB2312" w:eastAsia="仿宋_GB2312" w:hAnsi="仿宋_GB2312"/>
          <w:u w:val="single"/>
        </w:rPr>
      </w:pPr>
    </w:p>
    <w:p w:rsidR="00051595" w:rsidRDefault="00051595" w:rsidP="00320447">
      <w:pPr>
        <w:spacing w:line="360" w:lineRule="auto"/>
        <w:ind w:firstLineChars="200" w:firstLine="31680"/>
        <w:rPr>
          <w:rFonts w:ascii="仿宋_GB2312" w:eastAsia="仿宋_GB2312" w:hAnsi="仿宋_GB2312"/>
        </w:rPr>
      </w:pPr>
    </w:p>
    <w:p w:rsidR="00051595" w:rsidRDefault="00051595" w:rsidP="00320447">
      <w:pPr>
        <w:spacing w:line="360" w:lineRule="auto"/>
        <w:ind w:firstLineChars="200" w:firstLine="31680"/>
        <w:rPr>
          <w:rFonts w:ascii="仿宋_GB2312" w:eastAsia="仿宋_GB2312" w:hAnsi="仿宋_GB2312"/>
        </w:rPr>
      </w:pPr>
      <w:bookmarkStart w:id="122" w:name="_Hlk73968990"/>
      <w:r>
        <w:rPr>
          <w:rFonts w:ascii="仿宋_GB2312" w:eastAsia="仿宋_GB2312" w:hAnsi="仿宋_GB2312" w:cs="仿宋_GB2312" w:hint="eastAsia"/>
        </w:rPr>
        <w:t>（以上格式仅供参考，投标人就以上内容自拟格式，但必须体现出制造商名称及地址、被授权单位名称及地址，授权事项中要求明确体现出制造商同意对投标人提供其制造的货物及相关伴随服务等内容）</w:t>
      </w:r>
    </w:p>
    <w:bookmarkEnd w:id="122"/>
    <w:p w:rsidR="00051595" w:rsidRDefault="00051595">
      <w:pPr>
        <w:widowControl/>
        <w:jc w:val="left"/>
        <w:rPr>
          <w:rFonts w:ascii="仿宋_GB2312" w:eastAsia="仿宋_GB2312" w:hAnsi="仿宋_GB2312"/>
        </w:rPr>
      </w:pPr>
      <w:r>
        <w:rPr>
          <w:rFonts w:ascii="仿宋_GB2312" w:eastAsia="仿宋_GB2312" w:hAnsi="仿宋_GB2312"/>
        </w:rPr>
        <w:br w:type="page"/>
      </w:r>
    </w:p>
    <w:p w:rsidR="00051595" w:rsidRDefault="00051595">
      <w:pPr>
        <w:pStyle w:val="Heading2"/>
        <w:adjustRightInd w:val="0"/>
        <w:snapToGrid w:val="0"/>
        <w:spacing w:before="0" w:after="0" w:line="240" w:lineRule="auto"/>
        <w:jc w:val="left"/>
        <w:rPr>
          <w:rFonts w:ascii="仿宋_GB2312" w:eastAsia="仿宋_GB2312" w:hAnsi="仿宋_GB2312" w:cs="仿宋_GB2312"/>
        </w:rPr>
      </w:pPr>
      <w:r>
        <w:rPr>
          <w:rFonts w:ascii="仿宋_GB2312" w:eastAsia="仿宋_GB2312" w:hAnsi="仿宋_GB2312" w:cs="仿宋_GB2312" w:hint="eastAsia"/>
        </w:rPr>
        <w:t>格式</w:t>
      </w:r>
      <w:r>
        <w:rPr>
          <w:rFonts w:ascii="仿宋_GB2312" w:eastAsia="仿宋_GB2312" w:hAnsi="仿宋_GB2312" w:cs="仿宋_GB2312"/>
        </w:rPr>
        <w:t>16</w:t>
      </w:r>
    </w:p>
    <w:p w:rsidR="00051595" w:rsidRDefault="00051595"/>
    <w:p w:rsidR="00051595" w:rsidRDefault="00051595" w:rsidP="001B22CF">
      <w:pPr>
        <w:adjustRightInd w:val="0"/>
        <w:snapToGrid w:val="0"/>
        <w:spacing w:line="480" w:lineRule="auto"/>
        <w:ind w:rightChars="50" w:right="31680"/>
        <w:jc w:val="center"/>
        <w:rPr>
          <w:rFonts w:ascii="仿宋_GB2312" w:eastAsia="仿宋_GB2312" w:hAnsi="仿宋_GB2312"/>
          <w:b/>
          <w:bCs/>
          <w:sz w:val="32"/>
          <w:szCs w:val="32"/>
        </w:rPr>
      </w:pPr>
      <w:bookmarkStart w:id="123" w:name="_Hlk73968874"/>
      <w:bookmarkStart w:id="124" w:name="_Hlk73969205"/>
      <w:r>
        <w:rPr>
          <w:rFonts w:ascii="仿宋_GB2312" w:eastAsia="仿宋_GB2312" w:hAnsi="仿宋_GB2312" w:cs="仿宋_GB2312" w:hint="eastAsia"/>
          <w:b/>
          <w:bCs/>
          <w:sz w:val="32"/>
          <w:szCs w:val="32"/>
        </w:rPr>
        <w:t>中小企业声明函（货物）</w:t>
      </w:r>
    </w:p>
    <w:bookmarkEnd w:id="123"/>
    <w:p w:rsidR="00051595" w:rsidRDefault="00051595" w:rsidP="00320447">
      <w:pPr>
        <w:ind w:firstLineChars="200" w:firstLine="31680"/>
        <w:rPr>
          <w:rFonts w:ascii="仿宋_GB2312" w:eastAsia="仿宋_GB2312"/>
        </w:rPr>
      </w:pPr>
      <w:r>
        <w:rPr>
          <w:rFonts w:ascii="仿宋_GB2312" w:eastAsia="仿宋_GB2312" w:cs="仿宋_GB2312" w:hint="eastAsia"/>
        </w:rPr>
        <w:t>本公司（联合体）郑重声明，根据《政府采购促进中小企业发展管理办法》（财库</w:t>
      </w:r>
      <w:r>
        <w:rPr>
          <w:rFonts w:ascii="微软雅黑" w:eastAsia="微软雅黑" w:hAnsi="微软雅黑" w:cs="微软雅黑" w:hint="eastAsia"/>
        </w:rPr>
        <w:t>﹝</w:t>
      </w:r>
      <w:r>
        <w:rPr>
          <w:rFonts w:ascii="仿宋_GB2312" w:eastAsia="仿宋_GB2312" w:cs="仿宋_GB2312"/>
        </w:rPr>
        <w:t>2020</w:t>
      </w:r>
      <w:r>
        <w:rPr>
          <w:rFonts w:ascii="微软雅黑" w:eastAsia="微软雅黑" w:hAnsi="微软雅黑" w:cs="微软雅黑" w:hint="eastAsia"/>
        </w:rPr>
        <w:t>﹞</w:t>
      </w:r>
      <w:r>
        <w:rPr>
          <w:rFonts w:ascii="仿宋_GB2312" w:eastAsia="仿宋_GB2312" w:cs="仿宋_GB2312"/>
        </w:rPr>
        <w:t xml:space="preserve">46 </w:t>
      </w:r>
      <w:r>
        <w:rPr>
          <w:rFonts w:ascii="仿宋_GB2312" w:eastAsia="仿宋_GB2312" w:cs="仿宋_GB2312" w:hint="eastAsia"/>
        </w:rPr>
        <w:t>号）的规定，本公司（联合体）参加</w:t>
      </w:r>
      <w:r>
        <w:rPr>
          <w:rFonts w:ascii="仿宋_GB2312" w:eastAsia="仿宋_GB2312" w:cs="仿宋_GB2312"/>
        </w:rPr>
        <w:t xml:space="preserve"> </w:t>
      </w:r>
      <w:r>
        <w:rPr>
          <w:rFonts w:ascii="仿宋_GB2312" w:eastAsia="仿宋_GB2312" w:cs="仿宋_GB2312" w:hint="eastAsia"/>
        </w:rPr>
        <w:t>（单位名称）</w:t>
      </w:r>
      <w:r>
        <w:rPr>
          <w:rFonts w:ascii="仿宋_GB2312" w:eastAsia="仿宋_GB2312" w:cs="仿宋_GB2312"/>
        </w:rPr>
        <w:t xml:space="preserve"> </w:t>
      </w:r>
      <w:r>
        <w:rPr>
          <w:rFonts w:ascii="仿宋_GB2312" w:eastAsia="仿宋_GB2312" w:cs="仿宋_GB2312" w:hint="eastAsia"/>
        </w:rPr>
        <w:t>的</w:t>
      </w:r>
      <w:r>
        <w:rPr>
          <w:rFonts w:ascii="仿宋_GB2312" w:eastAsia="仿宋_GB2312" w:cs="仿宋_GB2312"/>
        </w:rPr>
        <w:t xml:space="preserve"> </w:t>
      </w:r>
      <w:r>
        <w:rPr>
          <w:rFonts w:ascii="仿宋_GB2312" w:eastAsia="仿宋_GB2312" w:cs="仿宋_GB2312" w:hint="eastAsia"/>
        </w:rPr>
        <w:t>（项目名称）</w:t>
      </w:r>
      <w:r>
        <w:rPr>
          <w:rFonts w:ascii="仿宋_GB2312" w:eastAsia="仿宋_GB2312" w:cs="仿宋_GB2312"/>
        </w:rPr>
        <w:t xml:space="preserve"> </w:t>
      </w:r>
      <w:r>
        <w:rPr>
          <w:rFonts w:ascii="仿宋_GB2312" w:eastAsia="仿宋_GB2312" w:cs="仿宋_GB2312" w:hint="eastAsia"/>
        </w:rPr>
        <w:t>采购活动，提</w:t>
      </w:r>
    </w:p>
    <w:p w:rsidR="00051595" w:rsidRDefault="00051595">
      <w:pPr>
        <w:rPr>
          <w:rFonts w:ascii="仿宋_GB2312" w:eastAsia="仿宋_GB2312"/>
        </w:rPr>
      </w:pPr>
      <w:r>
        <w:rPr>
          <w:rFonts w:ascii="仿宋_GB2312" w:eastAsia="仿宋_GB2312" w:cs="仿宋_GB2312" w:hint="eastAsia"/>
        </w:rPr>
        <w:t>供的货物全部由符合政策要求的中小企业制造。相关企业（含联合体中的中小企业、签订分包意向协议的中小企业）的具体情况如下：</w:t>
      </w:r>
    </w:p>
    <w:p w:rsidR="00051595" w:rsidRDefault="00051595" w:rsidP="00320447">
      <w:pPr>
        <w:ind w:firstLineChars="200" w:firstLine="31680"/>
        <w:rPr>
          <w:rFonts w:ascii="仿宋_GB2312" w:eastAsia="仿宋_GB2312"/>
        </w:rPr>
      </w:pPr>
      <w:r>
        <w:rPr>
          <w:rFonts w:ascii="仿宋_GB2312" w:eastAsia="仿宋_GB2312" w:cs="仿宋_GB2312"/>
        </w:rPr>
        <w:t>1.</w:t>
      </w:r>
      <w:r>
        <w:rPr>
          <w:rFonts w:ascii="仿宋_GB2312" w:eastAsia="仿宋_GB2312" w:cs="仿宋_GB2312" w:hint="eastAsia"/>
        </w:rPr>
        <w:t>（标的名称）</w:t>
      </w:r>
      <w:r>
        <w:rPr>
          <w:rFonts w:ascii="仿宋_GB2312" w:eastAsia="仿宋_GB2312" w:cs="仿宋_GB2312"/>
        </w:rPr>
        <w:t xml:space="preserve"> </w:t>
      </w:r>
      <w:r>
        <w:rPr>
          <w:rFonts w:ascii="仿宋_GB2312" w:eastAsia="仿宋_GB2312" w:cs="仿宋_GB2312" w:hint="eastAsia"/>
        </w:rPr>
        <w:t>，属于</w:t>
      </w:r>
      <w:r>
        <w:rPr>
          <w:rFonts w:ascii="仿宋_GB2312" w:eastAsia="仿宋_GB2312" w:cs="仿宋_GB2312"/>
        </w:rPr>
        <w:t xml:space="preserve"> </w:t>
      </w:r>
      <w:r>
        <w:rPr>
          <w:rFonts w:ascii="仿宋_GB2312" w:eastAsia="仿宋_GB2312" w:cs="仿宋_GB2312" w:hint="eastAsia"/>
        </w:rPr>
        <w:t>（采购文件中明确的所属行业）行业</w:t>
      </w:r>
      <w:r>
        <w:rPr>
          <w:rFonts w:ascii="仿宋_GB2312" w:eastAsia="仿宋_GB2312" w:cs="仿宋_GB2312"/>
        </w:rPr>
        <w:t xml:space="preserve"> </w:t>
      </w:r>
      <w:r>
        <w:rPr>
          <w:rFonts w:ascii="仿宋_GB2312" w:eastAsia="仿宋_GB2312" w:cs="仿宋_GB2312" w:hint="eastAsia"/>
        </w:rPr>
        <w:t>；制造商为</w:t>
      </w:r>
      <w:r>
        <w:rPr>
          <w:rFonts w:ascii="仿宋_GB2312" w:eastAsia="仿宋_GB2312" w:cs="仿宋_GB2312"/>
        </w:rPr>
        <w:t xml:space="preserve"> </w:t>
      </w:r>
      <w:r>
        <w:rPr>
          <w:rFonts w:ascii="仿宋_GB2312" w:eastAsia="仿宋_GB2312" w:cs="仿宋_GB2312" w:hint="eastAsia"/>
        </w:rPr>
        <w:t>（企业名称）</w:t>
      </w:r>
      <w:r>
        <w:rPr>
          <w:rFonts w:ascii="仿宋_GB2312" w:eastAsia="仿宋_GB2312" w:cs="仿宋_GB2312"/>
        </w:rPr>
        <w:t xml:space="preserve"> </w:t>
      </w:r>
      <w:r>
        <w:rPr>
          <w:rFonts w:ascii="仿宋_GB2312" w:eastAsia="仿宋_GB2312" w:cs="仿宋_GB2312" w:hint="eastAsia"/>
        </w:rPr>
        <w:t>，从业人员</w:t>
      </w:r>
      <w:r>
        <w:rPr>
          <w:rFonts w:ascii="仿宋_GB2312" w:eastAsia="仿宋_GB2312" w:cs="仿宋_GB2312"/>
        </w:rPr>
        <w:t xml:space="preserve"> </w:t>
      </w:r>
      <w:r>
        <w:rPr>
          <w:rFonts w:ascii="仿宋_GB2312" w:eastAsia="仿宋_GB2312" w:cs="仿宋_GB2312" w:hint="eastAsia"/>
        </w:rPr>
        <w:t>人，营业收入为</w:t>
      </w:r>
      <w:r>
        <w:rPr>
          <w:rFonts w:ascii="仿宋_GB2312" w:eastAsia="仿宋_GB2312" w:cs="仿宋_GB2312"/>
        </w:rPr>
        <w:t xml:space="preserve"> </w:t>
      </w:r>
      <w:r>
        <w:rPr>
          <w:rFonts w:ascii="仿宋_GB2312" w:eastAsia="仿宋_GB2312" w:cs="仿宋_GB2312" w:hint="eastAsia"/>
        </w:rPr>
        <w:t>万元，资产总额为</w:t>
      </w:r>
      <w:r>
        <w:rPr>
          <w:rFonts w:ascii="仿宋_GB2312" w:eastAsia="仿宋_GB2312" w:cs="仿宋_GB2312"/>
        </w:rPr>
        <w:t xml:space="preserve"> </w:t>
      </w:r>
      <w:r>
        <w:rPr>
          <w:rFonts w:ascii="仿宋_GB2312" w:eastAsia="仿宋_GB2312" w:cs="仿宋_GB2312" w:hint="eastAsia"/>
        </w:rPr>
        <w:t>万元①</w:t>
      </w:r>
      <w:r>
        <w:rPr>
          <w:rFonts w:ascii="仿宋_GB2312" w:eastAsia="仿宋_GB2312" w:cs="仿宋_GB2312"/>
        </w:rPr>
        <w:t xml:space="preserve"> </w:t>
      </w:r>
      <w:r>
        <w:rPr>
          <w:rFonts w:ascii="仿宋_GB2312" w:eastAsia="仿宋_GB2312" w:cs="仿宋_GB2312" w:hint="eastAsia"/>
        </w:rPr>
        <w:t>，属于</w:t>
      </w:r>
      <w:r>
        <w:rPr>
          <w:rFonts w:ascii="仿宋_GB2312" w:eastAsia="仿宋_GB2312" w:cs="仿宋_GB2312"/>
        </w:rPr>
        <w:t xml:space="preserve"> </w:t>
      </w:r>
      <w:r>
        <w:rPr>
          <w:rFonts w:ascii="仿宋_GB2312" w:eastAsia="仿宋_GB2312" w:cs="仿宋_GB2312" w:hint="eastAsia"/>
        </w:rPr>
        <w:t>（中型企业、小型企业、微型企业）</w:t>
      </w:r>
      <w:r>
        <w:rPr>
          <w:rFonts w:ascii="仿宋_GB2312" w:eastAsia="仿宋_GB2312" w:cs="仿宋_GB2312"/>
        </w:rPr>
        <w:t xml:space="preserve"> </w:t>
      </w:r>
      <w:r>
        <w:rPr>
          <w:rFonts w:ascii="仿宋_GB2312" w:eastAsia="仿宋_GB2312" w:cs="仿宋_GB2312" w:hint="eastAsia"/>
        </w:rPr>
        <w:t>；</w:t>
      </w:r>
    </w:p>
    <w:p w:rsidR="00051595" w:rsidRDefault="00051595" w:rsidP="00320447">
      <w:pPr>
        <w:ind w:firstLineChars="200" w:firstLine="31680"/>
        <w:rPr>
          <w:rFonts w:ascii="仿宋_GB2312" w:eastAsia="仿宋_GB2312"/>
        </w:rPr>
      </w:pPr>
      <w:r>
        <w:rPr>
          <w:rFonts w:ascii="仿宋_GB2312" w:eastAsia="仿宋_GB2312" w:cs="仿宋_GB2312"/>
        </w:rPr>
        <w:t>2.</w:t>
      </w:r>
      <w:r>
        <w:rPr>
          <w:rFonts w:ascii="仿宋_GB2312" w:eastAsia="仿宋_GB2312" w:cs="仿宋_GB2312" w:hint="eastAsia"/>
        </w:rPr>
        <w:t>（标的名称）</w:t>
      </w:r>
      <w:r>
        <w:rPr>
          <w:rFonts w:ascii="仿宋_GB2312" w:eastAsia="仿宋_GB2312" w:cs="仿宋_GB2312"/>
        </w:rPr>
        <w:t xml:space="preserve"> </w:t>
      </w:r>
      <w:r>
        <w:rPr>
          <w:rFonts w:ascii="仿宋_GB2312" w:eastAsia="仿宋_GB2312" w:cs="仿宋_GB2312" w:hint="eastAsia"/>
        </w:rPr>
        <w:t>，属于</w:t>
      </w:r>
      <w:r>
        <w:rPr>
          <w:rFonts w:ascii="仿宋_GB2312" w:eastAsia="仿宋_GB2312" w:cs="仿宋_GB2312"/>
        </w:rPr>
        <w:t xml:space="preserve"> </w:t>
      </w:r>
      <w:r>
        <w:rPr>
          <w:rFonts w:ascii="仿宋_GB2312" w:eastAsia="仿宋_GB2312" w:cs="仿宋_GB2312" w:hint="eastAsia"/>
        </w:rPr>
        <w:t>（采购文件中明确的所属行业）行业</w:t>
      </w:r>
      <w:r>
        <w:rPr>
          <w:rFonts w:ascii="仿宋_GB2312" w:eastAsia="仿宋_GB2312" w:cs="仿宋_GB2312"/>
        </w:rPr>
        <w:t xml:space="preserve"> </w:t>
      </w:r>
      <w:r>
        <w:rPr>
          <w:rFonts w:ascii="仿宋_GB2312" w:eastAsia="仿宋_GB2312" w:cs="仿宋_GB2312" w:hint="eastAsia"/>
        </w:rPr>
        <w:t>；制造商为</w:t>
      </w:r>
      <w:r>
        <w:rPr>
          <w:rFonts w:ascii="仿宋_GB2312" w:eastAsia="仿宋_GB2312" w:cs="仿宋_GB2312"/>
        </w:rPr>
        <w:t xml:space="preserve"> </w:t>
      </w:r>
      <w:r>
        <w:rPr>
          <w:rFonts w:ascii="仿宋_GB2312" w:eastAsia="仿宋_GB2312" w:cs="仿宋_GB2312" w:hint="eastAsia"/>
        </w:rPr>
        <w:t>（企业名称）</w:t>
      </w:r>
      <w:r>
        <w:rPr>
          <w:rFonts w:ascii="仿宋_GB2312" w:eastAsia="仿宋_GB2312" w:cs="仿宋_GB2312"/>
        </w:rPr>
        <w:t xml:space="preserve"> </w:t>
      </w:r>
      <w:r>
        <w:rPr>
          <w:rFonts w:ascii="仿宋_GB2312" w:eastAsia="仿宋_GB2312" w:cs="仿宋_GB2312" w:hint="eastAsia"/>
        </w:rPr>
        <w:t>，从业人员</w:t>
      </w:r>
      <w:r>
        <w:rPr>
          <w:rFonts w:ascii="仿宋_GB2312" w:eastAsia="仿宋_GB2312" w:cs="仿宋_GB2312"/>
        </w:rPr>
        <w:t xml:space="preserve"> </w:t>
      </w:r>
      <w:r>
        <w:rPr>
          <w:rFonts w:ascii="仿宋_GB2312" w:eastAsia="仿宋_GB2312" w:cs="仿宋_GB2312" w:hint="eastAsia"/>
        </w:rPr>
        <w:t>人，营业收入为</w:t>
      </w:r>
      <w:r>
        <w:rPr>
          <w:rFonts w:ascii="仿宋_GB2312" w:eastAsia="仿宋_GB2312" w:cs="仿宋_GB2312"/>
        </w:rPr>
        <w:t xml:space="preserve"> </w:t>
      </w:r>
      <w:r>
        <w:rPr>
          <w:rFonts w:ascii="仿宋_GB2312" w:eastAsia="仿宋_GB2312" w:cs="仿宋_GB2312" w:hint="eastAsia"/>
        </w:rPr>
        <w:t>万元，资产总额为</w:t>
      </w:r>
      <w:r>
        <w:rPr>
          <w:rFonts w:ascii="仿宋_GB2312" w:eastAsia="仿宋_GB2312" w:cs="仿宋_GB2312"/>
        </w:rPr>
        <w:t xml:space="preserve"> </w:t>
      </w:r>
      <w:r>
        <w:rPr>
          <w:rFonts w:ascii="仿宋_GB2312" w:eastAsia="仿宋_GB2312" w:cs="仿宋_GB2312" w:hint="eastAsia"/>
        </w:rPr>
        <w:t>万元，属于（中型企业、小型企业、微型企业）</w:t>
      </w:r>
      <w:r>
        <w:rPr>
          <w:rFonts w:ascii="仿宋_GB2312" w:eastAsia="仿宋_GB2312" w:cs="仿宋_GB2312"/>
        </w:rPr>
        <w:t xml:space="preserve"> </w:t>
      </w:r>
      <w:r>
        <w:rPr>
          <w:rFonts w:ascii="仿宋_GB2312" w:eastAsia="仿宋_GB2312" w:cs="仿宋_GB2312" w:hint="eastAsia"/>
        </w:rPr>
        <w:t>；</w:t>
      </w:r>
    </w:p>
    <w:p w:rsidR="00051595" w:rsidRDefault="00051595" w:rsidP="00320447">
      <w:pPr>
        <w:ind w:firstLineChars="200" w:firstLine="31680"/>
        <w:rPr>
          <w:rFonts w:ascii="仿宋_GB2312" w:eastAsia="仿宋_GB2312"/>
        </w:rPr>
      </w:pPr>
      <w:r>
        <w:rPr>
          <w:rFonts w:ascii="仿宋_GB2312" w:eastAsia="仿宋_GB2312" w:cs="仿宋_GB2312" w:hint="eastAsia"/>
        </w:rPr>
        <w:t>……</w:t>
      </w:r>
    </w:p>
    <w:p w:rsidR="00051595" w:rsidRDefault="00051595" w:rsidP="00320447">
      <w:pPr>
        <w:ind w:firstLineChars="200" w:firstLine="31680"/>
        <w:rPr>
          <w:rFonts w:ascii="仿宋_GB2312" w:eastAsia="仿宋_GB2312"/>
        </w:rPr>
      </w:pPr>
      <w:r>
        <w:rPr>
          <w:rFonts w:ascii="仿宋_GB2312" w:eastAsia="仿宋_GB2312" w:cs="仿宋_GB2312" w:hint="eastAsia"/>
        </w:rPr>
        <w:t>以上企业，不属于大企业的分支机构，不存在控股股东为大企业的情形，也不存在与大企业的负责人为同一人的情形。</w:t>
      </w:r>
    </w:p>
    <w:p w:rsidR="00051595" w:rsidRDefault="00051595" w:rsidP="00320447">
      <w:pPr>
        <w:ind w:firstLineChars="200" w:firstLine="31680"/>
        <w:rPr>
          <w:rFonts w:ascii="仿宋_GB2312" w:eastAsia="仿宋_GB2312"/>
        </w:rPr>
      </w:pPr>
      <w:r>
        <w:rPr>
          <w:rFonts w:ascii="仿宋_GB2312" w:eastAsia="仿宋_GB2312" w:cs="仿宋_GB2312" w:hint="eastAsia"/>
        </w:rPr>
        <w:t>本企业对上述声明内容的真实性负责。如有虚假，将依法承担相应责任。</w:t>
      </w:r>
    </w:p>
    <w:p w:rsidR="00051595" w:rsidRDefault="00051595">
      <w:pPr>
        <w:rPr>
          <w:rFonts w:ascii="仿宋_GB2312" w:eastAsia="仿宋_GB2312"/>
        </w:rPr>
      </w:pPr>
    </w:p>
    <w:p w:rsidR="00051595" w:rsidRDefault="00051595" w:rsidP="00320447">
      <w:pPr>
        <w:ind w:firstLineChars="1600" w:firstLine="31680"/>
        <w:rPr>
          <w:rFonts w:ascii="仿宋_GB2312" w:eastAsia="仿宋_GB2312"/>
        </w:rPr>
      </w:pPr>
      <w:r>
        <w:rPr>
          <w:rFonts w:ascii="仿宋_GB2312" w:eastAsia="仿宋_GB2312" w:cs="仿宋_GB2312"/>
        </w:rPr>
        <w:t xml:space="preserve">     </w:t>
      </w:r>
      <w:r>
        <w:rPr>
          <w:rFonts w:ascii="仿宋_GB2312" w:eastAsia="仿宋_GB2312" w:cs="仿宋_GB2312" w:hint="eastAsia"/>
        </w:rPr>
        <w:t>企业名称（盖章）：</w:t>
      </w:r>
    </w:p>
    <w:p w:rsidR="00051595" w:rsidRDefault="00051595" w:rsidP="00320447">
      <w:pPr>
        <w:ind w:firstLineChars="1800" w:firstLine="31680"/>
        <w:rPr>
          <w:rFonts w:ascii="仿宋_GB2312" w:eastAsia="仿宋_GB2312"/>
        </w:rPr>
      </w:pPr>
      <w:r>
        <w:rPr>
          <w:rFonts w:ascii="仿宋_GB2312" w:eastAsia="仿宋_GB2312" w:cs="仿宋_GB2312" w:hint="eastAsia"/>
        </w:rPr>
        <w:t>日</w:t>
      </w:r>
      <w:r>
        <w:rPr>
          <w:rFonts w:ascii="仿宋_GB2312" w:eastAsia="仿宋_GB2312" w:cs="仿宋_GB2312"/>
        </w:rPr>
        <w:t xml:space="preserve"> </w:t>
      </w:r>
      <w:r>
        <w:rPr>
          <w:rFonts w:ascii="仿宋_GB2312" w:eastAsia="仿宋_GB2312" w:cs="仿宋_GB2312" w:hint="eastAsia"/>
        </w:rPr>
        <w:t>期：</w:t>
      </w:r>
    </w:p>
    <w:p w:rsidR="00051595" w:rsidRDefault="00051595" w:rsidP="00320447">
      <w:pPr>
        <w:ind w:firstLineChars="1800" w:firstLine="31680"/>
        <w:rPr>
          <w:rFonts w:ascii="仿宋_GB2312" w:eastAsia="仿宋_GB2312"/>
        </w:rPr>
      </w:pPr>
    </w:p>
    <w:p w:rsidR="00051595" w:rsidRDefault="00051595">
      <w:pPr>
        <w:numPr>
          <w:ilvl w:val="0"/>
          <w:numId w:val="4"/>
        </w:numPr>
      </w:pPr>
      <w:r>
        <w:rPr>
          <w:rFonts w:ascii="仿宋_GB2312" w:eastAsia="仿宋_GB2312" w:cs="仿宋_GB2312" w:hint="eastAsia"/>
        </w:rPr>
        <w:t>从业人员、营业收入、资产总额填报上一年度数据，无上一年度数据的新成立企业可不填报。</w:t>
      </w:r>
      <w:bookmarkEnd w:id="124"/>
      <w:r>
        <w:br w:type="page"/>
      </w:r>
    </w:p>
    <w:p w:rsidR="00051595" w:rsidRDefault="00051595">
      <w:pPr>
        <w:pStyle w:val="Heading2"/>
        <w:adjustRightInd w:val="0"/>
        <w:snapToGrid w:val="0"/>
        <w:spacing w:before="0" w:after="0" w:line="240" w:lineRule="auto"/>
        <w:jc w:val="left"/>
        <w:rPr>
          <w:rFonts w:ascii="仿宋_GB2312" w:eastAsia="仿宋_GB2312" w:hAnsi="仿宋_GB2312" w:cs="仿宋_GB2312"/>
        </w:rPr>
      </w:pPr>
      <w:r>
        <w:rPr>
          <w:rFonts w:ascii="仿宋_GB2312" w:eastAsia="仿宋_GB2312" w:hAnsi="仿宋_GB2312" w:cs="仿宋_GB2312" w:hint="eastAsia"/>
        </w:rPr>
        <w:t>格式</w:t>
      </w:r>
      <w:r>
        <w:rPr>
          <w:rFonts w:ascii="仿宋_GB2312" w:eastAsia="仿宋_GB2312" w:hAnsi="仿宋_GB2312" w:cs="仿宋_GB2312"/>
        </w:rPr>
        <w:t>17</w:t>
      </w:r>
    </w:p>
    <w:p w:rsidR="00051595" w:rsidRDefault="00051595" w:rsidP="00320447">
      <w:pPr>
        <w:adjustRightInd w:val="0"/>
        <w:snapToGrid w:val="0"/>
        <w:spacing w:beforeLines="100" w:afterLines="100" w:line="360" w:lineRule="auto"/>
        <w:ind w:rightChars="50" w:right="31680"/>
        <w:jc w:val="center"/>
        <w:rPr>
          <w:rFonts w:ascii="仿宋_GB2312" w:eastAsia="仿宋_GB2312" w:hAnsi="仿宋_GB2312"/>
          <w:b/>
          <w:bCs/>
          <w:sz w:val="32"/>
          <w:szCs w:val="32"/>
        </w:rPr>
      </w:pPr>
      <w:bookmarkStart w:id="125" w:name="_Toc13566_WPSOffice_Level2"/>
      <w:bookmarkStart w:id="126" w:name="_Toc29880_WPSOffice_Level2"/>
      <w:r>
        <w:rPr>
          <w:rFonts w:ascii="仿宋_GB2312" w:eastAsia="仿宋_GB2312" w:hAnsi="仿宋_GB2312" w:cs="仿宋_GB2312" w:hint="eastAsia"/>
          <w:b/>
          <w:bCs/>
          <w:sz w:val="32"/>
          <w:szCs w:val="32"/>
        </w:rPr>
        <w:t>残疾人福利性单位声明函</w:t>
      </w:r>
      <w:bookmarkEnd w:id="125"/>
      <w:bookmarkEnd w:id="126"/>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r>
        <w:rPr>
          <w:rFonts w:ascii="仿宋_GB2312" w:eastAsia="仿宋_GB2312" w:hAnsi="仿宋_GB2312" w:cs="仿宋_GB2312" w:hint="eastAsia"/>
        </w:rPr>
        <w:t>本单位郑重声明，根据《财政部</w:t>
      </w:r>
      <w:r>
        <w:rPr>
          <w:rFonts w:ascii="仿宋_GB2312" w:eastAsia="仿宋_GB2312" w:hAnsi="仿宋_GB2312" w:cs="仿宋_GB2312"/>
        </w:rPr>
        <w:t xml:space="preserve"> </w:t>
      </w:r>
      <w:r>
        <w:rPr>
          <w:rFonts w:ascii="仿宋_GB2312" w:eastAsia="仿宋_GB2312" w:hAnsi="仿宋_GB2312" w:cs="仿宋_GB2312" w:hint="eastAsia"/>
        </w:rPr>
        <w:t>民政部</w:t>
      </w:r>
      <w:r>
        <w:rPr>
          <w:rFonts w:ascii="仿宋_GB2312" w:eastAsia="仿宋_GB2312" w:hAnsi="仿宋_GB2312" w:cs="仿宋_GB2312"/>
        </w:rPr>
        <w:t xml:space="preserve"> </w:t>
      </w:r>
      <w:r>
        <w:rPr>
          <w:rFonts w:ascii="仿宋_GB2312" w:eastAsia="仿宋_GB2312" w:hAnsi="仿宋_GB2312" w:cs="仿宋_GB2312" w:hint="eastAsia"/>
        </w:rPr>
        <w:t>中国残疾人联合会关于促进残疾人就业政府采购政策的通知》（财库〔</w:t>
      </w:r>
      <w:r>
        <w:rPr>
          <w:rFonts w:ascii="仿宋_GB2312" w:eastAsia="仿宋_GB2312" w:hAnsi="仿宋_GB2312" w:cs="仿宋_GB2312"/>
        </w:rPr>
        <w:t>2017</w:t>
      </w:r>
      <w:r>
        <w:rPr>
          <w:rFonts w:ascii="仿宋_GB2312" w:eastAsia="仿宋_GB2312" w:hAnsi="仿宋_GB2312" w:cs="仿宋_GB2312" w:hint="eastAsia"/>
        </w:rPr>
        <w:t>〕</w:t>
      </w:r>
      <w:r>
        <w:rPr>
          <w:rFonts w:ascii="仿宋_GB2312" w:eastAsia="仿宋_GB2312" w:hAnsi="仿宋_GB2312" w:cs="仿宋_GB2312"/>
        </w:rPr>
        <w:t xml:space="preserve">141 </w:t>
      </w:r>
      <w:r>
        <w:rPr>
          <w:rFonts w:ascii="仿宋_GB2312" w:eastAsia="仿宋_GB2312" w:hAnsi="仿宋_GB2312" w:cs="仿宋_GB2312" w:hint="eastAsia"/>
        </w:rPr>
        <w:t>号）的规定，本单位为符合条件的残疾人福利性单位，且本单位参加单位的项目采购活动，提供本单位制造的货物（由本单位承担工程</w:t>
      </w:r>
      <w:r>
        <w:rPr>
          <w:rFonts w:ascii="仿宋_GB2312" w:eastAsia="仿宋_GB2312" w:hAnsi="仿宋_GB2312" w:cs="仿宋_GB2312"/>
        </w:rPr>
        <w:t>/</w:t>
      </w:r>
      <w:r>
        <w:rPr>
          <w:rFonts w:ascii="仿宋_GB2312" w:eastAsia="仿宋_GB2312" w:hAnsi="仿宋_GB2312" w:cs="仿宋_GB2312" w:hint="eastAsia"/>
        </w:rPr>
        <w:t>提供服务），或者提供其他残疾人福利性单位制造的货物（不包括使用非残疾人福利性单位注册商标的货物）</w:t>
      </w: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r>
        <w:rPr>
          <w:rFonts w:ascii="仿宋_GB2312" w:eastAsia="仿宋_GB2312" w:hAnsi="仿宋_GB2312" w:cs="仿宋_GB2312" w:hint="eastAsia"/>
        </w:rPr>
        <w:t>本单位对上述声明的真实性负责。如有虚假，将依法承担相应责任。</w:t>
      </w:r>
    </w:p>
    <w:tbl>
      <w:tblPr>
        <w:tblW w:w="83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3"/>
        <w:gridCol w:w="1582"/>
        <w:gridCol w:w="1587"/>
        <w:gridCol w:w="1427"/>
        <w:gridCol w:w="1427"/>
        <w:gridCol w:w="1344"/>
      </w:tblGrid>
      <w:tr w:rsidR="00051595">
        <w:trPr>
          <w:trHeight w:val="656"/>
        </w:trPr>
        <w:tc>
          <w:tcPr>
            <w:tcW w:w="953" w:type="dxa"/>
            <w:vAlign w:val="center"/>
          </w:tcPr>
          <w:p w:rsidR="00051595" w:rsidRDefault="00051595">
            <w:pPr>
              <w:jc w:val="center"/>
              <w:rPr>
                <w:rFonts w:ascii="仿宋_GB2312" w:eastAsia="仿宋_GB2312" w:hAnsi="仿宋_GB2312"/>
              </w:rPr>
            </w:pPr>
            <w:r>
              <w:rPr>
                <w:rFonts w:ascii="仿宋_GB2312" w:eastAsia="仿宋_GB2312" w:hAnsi="仿宋_GB2312" w:cs="仿宋_GB2312" w:hint="eastAsia"/>
              </w:rPr>
              <w:t>序号</w:t>
            </w:r>
          </w:p>
        </w:tc>
        <w:tc>
          <w:tcPr>
            <w:tcW w:w="1582" w:type="dxa"/>
            <w:vAlign w:val="center"/>
          </w:tcPr>
          <w:p w:rsidR="00051595" w:rsidRDefault="00051595">
            <w:pPr>
              <w:jc w:val="center"/>
              <w:rPr>
                <w:rFonts w:ascii="仿宋_GB2312" w:eastAsia="仿宋_GB2312" w:hAnsi="仿宋_GB2312"/>
              </w:rPr>
            </w:pPr>
            <w:r>
              <w:rPr>
                <w:rFonts w:ascii="仿宋_GB2312" w:eastAsia="仿宋_GB2312" w:hAnsi="仿宋_GB2312" w:cs="仿宋_GB2312" w:hint="eastAsia"/>
              </w:rPr>
              <w:t>品</w:t>
            </w:r>
            <w:r>
              <w:rPr>
                <w:rFonts w:ascii="仿宋_GB2312" w:eastAsia="仿宋_GB2312" w:hAnsi="仿宋_GB2312" w:cs="仿宋_GB2312"/>
              </w:rPr>
              <w:t xml:space="preserve">  </w:t>
            </w:r>
            <w:r>
              <w:rPr>
                <w:rFonts w:ascii="仿宋_GB2312" w:eastAsia="仿宋_GB2312" w:hAnsi="仿宋_GB2312" w:cs="仿宋_GB2312" w:hint="eastAsia"/>
              </w:rPr>
              <w:t>名</w:t>
            </w:r>
          </w:p>
        </w:tc>
        <w:tc>
          <w:tcPr>
            <w:tcW w:w="1587" w:type="dxa"/>
            <w:vAlign w:val="center"/>
          </w:tcPr>
          <w:p w:rsidR="00051595" w:rsidRDefault="00051595">
            <w:pPr>
              <w:widowControl/>
              <w:jc w:val="center"/>
              <w:rPr>
                <w:rFonts w:ascii="仿宋_GB2312" w:eastAsia="仿宋_GB2312" w:hAnsi="仿宋_GB2312"/>
              </w:rPr>
            </w:pPr>
            <w:r>
              <w:rPr>
                <w:rFonts w:ascii="仿宋_GB2312" w:eastAsia="仿宋_GB2312" w:hAnsi="仿宋_GB2312" w:cs="仿宋_GB2312" w:hint="eastAsia"/>
              </w:rPr>
              <w:t>数量</w:t>
            </w:r>
          </w:p>
        </w:tc>
        <w:tc>
          <w:tcPr>
            <w:tcW w:w="1427" w:type="dxa"/>
            <w:vAlign w:val="center"/>
          </w:tcPr>
          <w:p w:rsidR="00051595" w:rsidRDefault="00051595">
            <w:pPr>
              <w:jc w:val="center"/>
              <w:rPr>
                <w:rFonts w:ascii="仿宋_GB2312" w:eastAsia="仿宋_GB2312" w:hAnsi="仿宋_GB2312"/>
              </w:rPr>
            </w:pPr>
            <w:r>
              <w:rPr>
                <w:rFonts w:ascii="仿宋_GB2312" w:eastAsia="仿宋_GB2312" w:hAnsi="仿宋_GB2312" w:cs="仿宋_GB2312" w:hint="eastAsia"/>
              </w:rPr>
              <w:t>规格</w:t>
            </w:r>
          </w:p>
          <w:p w:rsidR="00051595" w:rsidRDefault="00051595">
            <w:pPr>
              <w:jc w:val="center"/>
              <w:rPr>
                <w:rFonts w:ascii="仿宋_GB2312" w:eastAsia="仿宋_GB2312" w:hAnsi="仿宋_GB2312"/>
              </w:rPr>
            </w:pPr>
            <w:r>
              <w:rPr>
                <w:rFonts w:ascii="仿宋_GB2312" w:eastAsia="仿宋_GB2312" w:hAnsi="仿宋_GB2312" w:cs="仿宋_GB2312" w:hint="eastAsia"/>
              </w:rPr>
              <w:t>型号</w:t>
            </w:r>
          </w:p>
        </w:tc>
        <w:tc>
          <w:tcPr>
            <w:tcW w:w="1427" w:type="dxa"/>
            <w:vAlign w:val="center"/>
          </w:tcPr>
          <w:p w:rsidR="00051595" w:rsidRDefault="00051595">
            <w:pPr>
              <w:jc w:val="center"/>
              <w:rPr>
                <w:rFonts w:ascii="仿宋_GB2312" w:eastAsia="仿宋_GB2312" w:hAnsi="仿宋_GB2312"/>
              </w:rPr>
            </w:pPr>
            <w:r>
              <w:rPr>
                <w:rFonts w:ascii="仿宋_GB2312" w:eastAsia="仿宋_GB2312" w:hAnsi="仿宋_GB2312" w:cs="仿宋_GB2312" w:hint="eastAsia"/>
              </w:rPr>
              <w:t>生产</w:t>
            </w:r>
          </w:p>
          <w:p w:rsidR="00051595" w:rsidRDefault="00051595">
            <w:pPr>
              <w:jc w:val="center"/>
              <w:rPr>
                <w:rFonts w:ascii="仿宋_GB2312" w:eastAsia="仿宋_GB2312" w:hAnsi="仿宋_GB2312"/>
              </w:rPr>
            </w:pPr>
            <w:r>
              <w:rPr>
                <w:rFonts w:ascii="仿宋_GB2312" w:eastAsia="仿宋_GB2312" w:hAnsi="仿宋_GB2312" w:cs="仿宋_GB2312" w:hint="eastAsia"/>
              </w:rPr>
              <w:t>厂家</w:t>
            </w:r>
          </w:p>
        </w:tc>
        <w:tc>
          <w:tcPr>
            <w:tcW w:w="1344" w:type="dxa"/>
            <w:vAlign w:val="center"/>
          </w:tcPr>
          <w:p w:rsidR="00051595" w:rsidRDefault="00051595">
            <w:pPr>
              <w:jc w:val="center"/>
              <w:rPr>
                <w:rFonts w:ascii="仿宋_GB2312" w:eastAsia="仿宋_GB2312" w:hAnsi="仿宋_GB2312"/>
              </w:rPr>
            </w:pPr>
            <w:r>
              <w:rPr>
                <w:rFonts w:ascii="仿宋_GB2312" w:eastAsia="仿宋_GB2312" w:hAnsi="仿宋_GB2312" w:cs="仿宋_GB2312" w:hint="eastAsia"/>
              </w:rPr>
              <w:t>备注</w:t>
            </w:r>
          </w:p>
        </w:tc>
      </w:tr>
      <w:tr w:rsidR="00051595">
        <w:trPr>
          <w:trHeight w:val="496"/>
        </w:trPr>
        <w:tc>
          <w:tcPr>
            <w:tcW w:w="953" w:type="dxa"/>
            <w:vAlign w:val="center"/>
          </w:tcPr>
          <w:p w:rsidR="00051595" w:rsidRDefault="00051595">
            <w:pPr>
              <w:jc w:val="center"/>
              <w:rPr>
                <w:rFonts w:ascii="仿宋_GB2312" w:eastAsia="仿宋_GB2312" w:hAnsi="仿宋_GB2312" w:cs="仿宋_GB2312"/>
              </w:rPr>
            </w:pPr>
            <w:r>
              <w:rPr>
                <w:rFonts w:ascii="仿宋_GB2312" w:eastAsia="仿宋_GB2312" w:hAnsi="仿宋_GB2312" w:cs="仿宋_GB2312"/>
              </w:rPr>
              <w:t>1</w:t>
            </w:r>
          </w:p>
        </w:tc>
        <w:tc>
          <w:tcPr>
            <w:tcW w:w="1582" w:type="dxa"/>
            <w:vAlign w:val="center"/>
          </w:tcPr>
          <w:p w:rsidR="00051595" w:rsidRDefault="00051595">
            <w:pPr>
              <w:jc w:val="center"/>
              <w:rPr>
                <w:rFonts w:ascii="仿宋_GB2312" w:eastAsia="仿宋_GB2312" w:hAnsi="仿宋_GB2312" w:cs="仿宋_GB2312"/>
              </w:rPr>
            </w:pPr>
          </w:p>
        </w:tc>
        <w:tc>
          <w:tcPr>
            <w:tcW w:w="1587" w:type="dxa"/>
            <w:vAlign w:val="center"/>
          </w:tcPr>
          <w:p w:rsidR="00051595" w:rsidRDefault="00051595">
            <w:pPr>
              <w:jc w:val="center"/>
              <w:rPr>
                <w:rFonts w:ascii="仿宋_GB2312" w:eastAsia="仿宋_GB2312" w:hAnsi="仿宋_GB2312" w:cs="仿宋_GB2312"/>
              </w:rPr>
            </w:pPr>
          </w:p>
        </w:tc>
        <w:tc>
          <w:tcPr>
            <w:tcW w:w="1427" w:type="dxa"/>
            <w:vAlign w:val="center"/>
          </w:tcPr>
          <w:p w:rsidR="00051595" w:rsidRDefault="00051595">
            <w:pPr>
              <w:jc w:val="center"/>
              <w:rPr>
                <w:rFonts w:ascii="仿宋_GB2312" w:eastAsia="仿宋_GB2312" w:hAnsi="仿宋_GB2312" w:cs="仿宋_GB2312"/>
              </w:rPr>
            </w:pPr>
          </w:p>
        </w:tc>
        <w:tc>
          <w:tcPr>
            <w:tcW w:w="1427" w:type="dxa"/>
            <w:vAlign w:val="center"/>
          </w:tcPr>
          <w:p w:rsidR="00051595" w:rsidRDefault="00051595">
            <w:pPr>
              <w:jc w:val="center"/>
              <w:rPr>
                <w:rFonts w:ascii="仿宋_GB2312" w:eastAsia="仿宋_GB2312" w:hAnsi="仿宋_GB2312" w:cs="仿宋_GB2312"/>
              </w:rPr>
            </w:pPr>
          </w:p>
        </w:tc>
        <w:tc>
          <w:tcPr>
            <w:tcW w:w="1344" w:type="dxa"/>
            <w:vAlign w:val="center"/>
          </w:tcPr>
          <w:p w:rsidR="00051595" w:rsidRDefault="00051595">
            <w:pPr>
              <w:spacing w:line="360" w:lineRule="auto"/>
              <w:rPr>
                <w:rFonts w:ascii="仿宋_GB2312" w:eastAsia="仿宋_GB2312" w:hAnsi="仿宋_GB2312"/>
              </w:rPr>
            </w:pPr>
          </w:p>
        </w:tc>
      </w:tr>
      <w:tr w:rsidR="00051595">
        <w:trPr>
          <w:trHeight w:val="496"/>
        </w:trPr>
        <w:tc>
          <w:tcPr>
            <w:tcW w:w="953" w:type="dxa"/>
            <w:vAlign w:val="center"/>
          </w:tcPr>
          <w:p w:rsidR="00051595" w:rsidRDefault="00051595">
            <w:pPr>
              <w:jc w:val="center"/>
              <w:rPr>
                <w:rFonts w:ascii="仿宋_GB2312" w:eastAsia="仿宋_GB2312" w:hAnsi="仿宋_GB2312" w:cs="仿宋_GB2312"/>
              </w:rPr>
            </w:pPr>
            <w:r>
              <w:rPr>
                <w:rFonts w:ascii="仿宋_GB2312" w:eastAsia="仿宋_GB2312" w:hAnsi="仿宋_GB2312" w:cs="仿宋_GB2312"/>
              </w:rPr>
              <w:t>2</w:t>
            </w:r>
          </w:p>
        </w:tc>
        <w:tc>
          <w:tcPr>
            <w:tcW w:w="1582" w:type="dxa"/>
            <w:vAlign w:val="center"/>
          </w:tcPr>
          <w:p w:rsidR="00051595" w:rsidRDefault="00051595">
            <w:pPr>
              <w:jc w:val="center"/>
              <w:rPr>
                <w:rFonts w:ascii="仿宋_GB2312" w:eastAsia="仿宋_GB2312" w:hAnsi="仿宋_GB2312" w:cs="仿宋_GB2312"/>
              </w:rPr>
            </w:pPr>
          </w:p>
        </w:tc>
        <w:tc>
          <w:tcPr>
            <w:tcW w:w="1587" w:type="dxa"/>
            <w:vAlign w:val="center"/>
          </w:tcPr>
          <w:p w:rsidR="00051595" w:rsidRDefault="00051595">
            <w:pPr>
              <w:jc w:val="center"/>
              <w:rPr>
                <w:rFonts w:ascii="仿宋_GB2312" w:eastAsia="仿宋_GB2312" w:hAnsi="仿宋_GB2312" w:cs="仿宋_GB2312"/>
              </w:rPr>
            </w:pPr>
          </w:p>
        </w:tc>
        <w:tc>
          <w:tcPr>
            <w:tcW w:w="1427" w:type="dxa"/>
            <w:vAlign w:val="center"/>
          </w:tcPr>
          <w:p w:rsidR="00051595" w:rsidRDefault="00051595">
            <w:pPr>
              <w:jc w:val="center"/>
              <w:rPr>
                <w:rFonts w:ascii="仿宋_GB2312" w:eastAsia="仿宋_GB2312" w:hAnsi="仿宋_GB2312" w:cs="仿宋_GB2312"/>
              </w:rPr>
            </w:pPr>
          </w:p>
        </w:tc>
        <w:tc>
          <w:tcPr>
            <w:tcW w:w="1427" w:type="dxa"/>
            <w:vAlign w:val="center"/>
          </w:tcPr>
          <w:p w:rsidR="00051595" w:rsidRDefault="00051595">
            <w:pPr>
              <w:jc w:val="center"/>
              <w:rPr>
                <w:rFonts w:ascii="仿宋_GB2312" w:eastAsia="仿宋_GB2312" w:hAnsi="仿宋_GB2312" w:cs="仿宋_GB2312"/>
              </w:rPr>
            </w:pPr>
          </w:p>
        </w:tc>
        <w:tc>
          <w:tcPr>
            <w:tcW w:w="1344" w:type="dxa"/>
            <w:vAlign w:val="center"/>
          </w:tcPr>
          <w:p w:rsidR="00051595" w:rsidRDefault="00051595">
            <w:pPr>
              <w:spacing w:line="360" w:lineRule="auto"/>
              <w:rPr>
                <w:rFonts w:ascii="仿宋_GB2312" w:eastAsia="仿宋_GB2312" w:hAnsi="仿宋_GB2312"/>
              </w:rPr>
            </w:pPr>
          </w:p>
        </w:tc>
      </w:tr>
      <w:tr w:rsidR="00051595">
        <w:trPr>
          <w:trHeight w:val="496"/>
        </w:trPr>
        <w:tc>
          <w:tcPr>
            <w:tcW w:w="953" w:type="dxa"/>
            <w:vAlign w:val="center"/>
          </w:tcPr>
          <w:p w:rsidR="00051595" w:rsidRDefault="00051595">
            <w:pPr>
              <w:jc w:val="center"/>
              <w:rPr>
                <w:rFonts w:ascii="仿宋_GB2312" w:eastAsia="仿宋_GB2312" w:hAnsi="仿宋_GB2312" w:cs="仿宋_GB2312"/>
              </w:rPr>
            </w:pPr>
            <w:r>
              <w:rPr>
                <w:rFonts w:ascii="仿宋_GB2312" w:eastAsia="仿宋_GB2312" w:hAnsi="仿宋_GB2312" w:cs="仿宋_GB2312"/>
              </w:rPr>
              <w:t>3</w:t>
            </w:r>
          </w:p>
        </w:tc>
        <w:tc>
          <w:tcPr>
            <w:tcW w:w="1582" w:type="dxa"/>
            <w:vAlign w:val="center"/>
          </w:tcPr>
          <w:p w:rsidR="00051595" w:rsidRDefault="00051595">
            <w:pPr>
              <w:jc w:val="center"/>
              <w:rPr>
                <w:rFonts w:ascii="仿宋_GB2312" w:eastAsia="仿宋_GB2312" w:hAnsi="仿宋_GB2312" w:cs="仿宋_GB2312"/>
              </w:rPr>
            </w:pPr>
          </w:p>
        </w:tc>
        <w:tc>
          <w:tcPr>
            <w:tcW w:w="1587" w:type="dxa"/>
            <w:vAlign w:val="center"/>
          </w:tcPr>
          <w:p w:rsidR="00051595" w:rsidRDefault="00051595">
            <w:pPr>
              <w:jc w:val="center"/>
              <w:rPr>
                <w:rFonts w:ascii="仿宋_GB2312" w:eastAsia="仿宋_GB2312" w:hAnsi="仿宋_GB2312" w:cs="仿宋_GB2312"/>
              </w:rPr>
            </w:pPr>
          </w:p>
        </w:tc>
        <w:tc>
          <w:tcPr>
            <w:tcW w:w="1427" w:type="dxa"/>
            <w:vAlign w:val="center"/>
          </w:tcPr>
          <w:p w:rsidR="00051595" w:rsidRDefault="00051595">
            <w:pPr>
              <w:jc w:val="center"/>
              <w:rPr>
                <w:rFonts w:ascii="仿宋_GB2312" w:eastAsia="仿宋_GB2312" w:hAnsi="仿宋_GB2312" w:cs="仿宋_GB2312"/>
              </w:rPr>
            </w:pPr>
          </w:p>
        </w:tc>
        <w:tc>
          <w:tcPr>
            <w:tcW w:w="1427" w:type="dxa"/>
            <w:vAlign w:val="center"/>
          </w:tcPr>
          <w:p w:rsidR="00051595" w:rsidRDefault="00051595">
            <w:pPr>
              <w:jc w:val="center"/>
              <w:rPr>
                <w:rFonts w:ascii="仿宋_GB2312" w:eastAsia="仿宋_GB2312" w:hAnsi="仿宋_GB2312" w:cs="仿宋_GB2312"/>
              </w:rPr>
            </w:pPr>
          </w:p>
        </w:tc>
        <w:tc>
          <w:tcPr>
            <w:tcW w:w="1344" w:type="dxa"/>
            <w:vAlign w:val="center"/>
          </w:tcPr>
          <w:p w:rsidR="00051595" w:rsidRDefault="00051595">
            <w:pPr>
              <w:spacing w:line="360" w:lineRule="auto"/>
              <w:rPr>
                <w:rFonts w:ascii="仿宋_GB2312" w:eastAsia="仿宋_GB2312" w:hAnsi="仿宋_GB2312"/>
              </w:rPr>
            </w:pPr>
          </w:p>
        </w:tc>
      </w:tr>
      <w:tr w:rsidR="00051595">
        <w:trPr>
          <w:trHeight w:val="496"/>
        </w:trPr>
        <w:tc>
          <w:tcPr>
            <w:tcW w:w="953" w:type="dxa"/>
            <w:vAlign w:val="center"/>
          </w:tcPr>
          <w:p w:rsidR="00051595" w:rsidRDefault="00051595">
            <w:pPr>
              <w:jc w:val="center"/>
              <w:rPr>
                <w:rFonts w:ascii="仿宋_GB2312" w:eastAsia="仿宋_GB2312" w:hAnsi="仿宋_GB2312"/>
              </w:rPr>
            </w:pPr>
            <w:r>
              <w:rPr>
                <w:rFonts w:ascii="仿宋_GB2312" w:eastAsia="仿宋_GB2312" w:hAnsi="仿宋_GB2312" w:cs="仿宋_GB2312" w:hint="eastAsia"/>
              </w:rPr>
              <w:t>……</w:t>
            </w:r>
          </w:p>
        </w:tc>
        <w:tc>
          <w:tcPr>
            <w:tcW w:w="1582" w:type="dxa"/>
            <w:vAlign w:val="center"/>
          </w:tcPr>
          <w:p w:rsidR="00051595" w:rsidRDefault="00051595">
            <w:pPr>
              <w:jc w:val="center"/>
              <w:rPr>
                <w:rFonts w:ascii="仿宋_GB2312" w:eastAsia="仿宋_GB2312" w:hAnsi="仿宋_GB2312"/>
              </w:rPr>
            </w:pPr>
          </w:p>
        </w:tc>
        <w:tc>
          <w:tcPr>
            <w:tcW w:w="1587" w:type="dxa"/>
            <w:vAlign w:val="center"/>
          </w:tcPr>
          <w:p w:rsidR="00051595" w:rsidRDefault="00051595">
            <w:pPr>
              <w:jc w:val="center"/>
              <w:rPr>
                <w:rFonts w:ascii="仿宋_GB2312" w:eastAsia="仿宋_GB2312" w:hAnsi="仿宋_GB2312"/>
              </w:rPr>
            </w:pPr>
          </w:p>
        </w:tc>
        <w:tc>
          <w:tcPr>
            <w:tcW w:w="1427" w:type="dxa"/>
            <w:vAlign w:val="center"/>
          </w:tcPr>
          <w:p w:rsidR="00051595" w:rsidRDefault="00051595">
            <w:pPr>
              <w:jc w:val="center"/>
              <w:rPr>
                <w:rFonts w:ascii="仿宋_GB2312" w:eastAsia="仿宋_GB2312" w:hAnsi="仿宋_GB2312"/>
              </w:rPr>
            </w:pPr>
          </w:p>
        </w:tc>
        <w:tc>
          <w:tcPr>
            <w:tcW w:w="1427" w:type="dxa"/>
            <w:vAlign w:val="center"/>
          </w:tcPr>
          <w:p w:rsidR="00051595" w:rsidRDefault="00051595">
            <w:pPr>
              <w:jc w:val="center"/>
              <w:rPr>
                <w:rFonts w:ascii="仿宋_GB2312" w:eastAsia="仿宋_GB2312" w:hAnsi="仿宋_GB2312"/>
              </w:rPr>
            </w:pPr>
          </w:p>
        </w:tc>
        <w:tc>
          <w:tcPr>
            <w:tcW w:w="1344" w:type="dxa"/>
            <w:vAlign w:val="center"/>
          </w:tcPr>
          <w:p w:rsidR="00051595" w:rsidRDefault="00051595">
            <w:pPr>
              <w:spacing w:line="360" w:lineRule="auto"/>
              <w:rPr>
                <w:rFonts w:ascii="仿宋_GB2312" w:eastAsia="仿宋_GB2312" w:hAnsi="仿宋_GB2312"/>
              </w:rPr>
            </w:pPr>
          </w:p>
        </w:tc>
      </w:tr>
      <w:tr w:rsidR="00051595">
        <w:trPr>
          <w:trHeight w:val="758"/>
        </w:trPr>
        <w:tc>
          <w:tcPr>
            <w:tcW w:w="8320" w:type="dxa"/>
            <w:gridSpan w:val="6"/>
            <w:vAlign w:val="center"/>
          </w:tcPr>
          <w:p w:rsidR="00051595" w:rsidRDefault="00051595" w:rsidP="00051595">
            <w:pPr>
              <w:ind w:firstLineChars="200" w:firstLine="31680"/>
              <w:jc w:val="left"/>
              <w:rPr>
                <w:rFonts w:ascii="仿宋_GB2312" w:eastAsia="仿宋_GB2312" w:hAnsi="仿宋_GB2312"/>
              </w:rPr>
            </w:pPr>
            <w:r>
              <w:rPr>
                <w:rFonts w:ascii="仿宋_GB2312" w:eastAsia="仿宋_GB2312" w:hAnsi="仿宋_GB2312" w:cs="仿宋_GB2312" w:hint="eastAsia"/>
                <w:b/>
                <w:bCs/>
                <w:lang w:val="zh-CN"/>
              </w:rPr>
              <w:t>投标文件中所提供投标的以上伴随产品为我单位生产的产品，</w:t>
            </w:r>
            <w:r>
              <w:rPr>
                <w:rFonts w:ascii="仿宋_GB2312" w:eastAsia="仿宋_GB2312" w:hAnsi="仿宋_GB2312" w:cs="仿宋_GB2312" w:hint="eastAsia"/>
                <w:b/>
                <w:bCs/>
              </w:rPr>
              <w:t>如有虚假</w:t>
            </w:r>
            <w:r>
              <w:rPr>
                <w:rFonts w:ascii="仿宋_GB2312" w:eastAsia="仿宋_GB2312" w:hAnsi="仿宋_GB2312" w:cs="仿宋_GB2312" w:hint="eastAsia"/>
                <w:b/>
                <w:bCs/>
                <w:lang w:val="zh-CN"/>
              </w:rPr>
              <w:t>，我单位承担由此产生的一切后果</w:t>
            </w:r>
            <w:r>
              <w:rPr>
                <w:rFonts w:ascii="仿宋_GB2312" w:eastAsia="仿宋_GB2312" w:hAnsi="仿宋_GB2312" w:cs="仿宋_GB2312" w:hint="eastAsia"/>
                <w:lang w:val="zh-CN"/>
              </w:rPr>
              <w:t>。</w:t>
            </w:r>
          </w:p>
        </w:tc>
      </w:tr>
    </w:tbl>
    <w:p w:rsidR="00051595" w:rsidRDefault="00051595" w:rsidP="00051595">
      <w:pPr>
        <w:adjustRightInd w:val="0"/>
        <w:snapToGrid w:val="0"/>
        <w:spacing w:line="360" w:lineRule="auto"/>
        <w:ind w:rightChars="50" w:right="31680" w:firstLineChars="227" w:firstLine="31680"/>
        <w:jc w:val="left"/>
        <w:rPr>
          <w:rFonts w:ascii="仿宋_GB2312" w:eastAsia="仿宋_GB2312" w:hAnsi="仿宋_GB2312"/>
        </w:rPr>
      </w:pP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r>
        <w:rPr>
          <w:rFonts w:ascii="仿宋_GB2312" w:eastAsia="仿宋_GB2312" w:hAnsi="仿宋_GB2312" w:cs="仿宋_GB2312" w:hint="eastAsia"/>
        </w:rPr>
        <w:t>注：</w:t>
      </w:r>
      <w:r>
        <w:rPr>
          <w:rFonts w:ascii="仿宋_GB2312" w:eastAsia="仿宋_GB2312" w:hAnsi="仿宋_GB2312" w:cs="仿宋_GB2312"/>
        </w:rPr>
        <w:t>1</w:t>
      </w:r>
      <w:r>
        <w:rPr>
          <w:rFonts w:ascii="仿宋_GB2312" w:eastAsia="仿宋_GB2312" w:hAnsi="仿宋_GB2312" w:cs="仿宋_GB2312" w:hint="eastAsia"/>
        </w:rPr>
        <w:t>、供应商为非残疾人福利性单位的，无需填写此声明函。</w:t>
      </w: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r>
        <w:rPr>
          <w:rFonts w:ascii="仿宋_GB2312" w:eastAsia="仿宋_GB2312" w:hAnsi="仿宋_GB2312" w:cs="仿宋_GB2312"/>
        </w:rPr>
        <w:t xml:space="preserve">    2</w:t>
      </w:r>
      <w:r>
        <w:rPr>
          <w:rFonts w:ascii="仿宋_GB2312" w:eastAsia="仿宋_GB2312" w:hAnsi="仿宋_GB2312" w:cs="仿宋_GB2312" w:hint="eastAsia"/>
        </w:rPr>
        <w:t>、仅为本项目提供服务，未提供服务所伴随产品的，此表格可不填写。</w:t>
      </w: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r>
        <w:rPr>
          <w:rFonts w:ascii="仿宋_GB2312" w:eastAsia="仿宋_GB2312" w:hAnsi="仿宋_GB2312" w:cs="仿宋_GB2312"/>
        </w:rPr>
        <w:t xml:space="preserve">    3</w:t>
      </w:r>
      <w:r>
        <w:rPr>
          <w:rFonts w:ascii="仿宋_GB2312" w:eastAsia="仿宋_GB2312" w:hAnsi="仿宋_GB2312" w:cs="仿宋_GB2312" w:hint="eastAsia"/>
        </w:rPr>
        <w:t>、如为本项目提供本单位伴随产品的，请填写此表格。</w:t>
      </w:r>
    </w:p>
    <w:p w:rsidR="00051595" w:rsidRDefault="00051595" w:rsidP="00320447">
      <w:pPr>
        <w:adjustRightInd w:val="0"/>
        <w:snapToGrid w:val="0"/>
        <w:spacing w:line="360" w:lineRule="auto"/>
        <w:ind w:rightChars="50" w:right="31680" w:firstLineChars="227" w:firstLine="31680"/>
        <w:jc w:val="left"/>
        <w:rPr>
          <w:rFonts w:ascii="仿宋_GB2312" w:eastAsia="仿宋_GB2312" w:hAnsi="仿宋_GB2312"/>
        </w:rPr>
      </w:pPr>
      <w:r>
        <w:rPr>
          <w:rFonts w:ascii="仿宋_GB2312" w:eastAsia="仿宋_GB2312" w:hAnsi="仿宋_GB2312" w:cs="仿宋_GB2312"/>
        </w:rPr>
        <w:t xml:space="preserve">    4</w:t>
      </w:r>
      <w:r>
        <w:rPr>
          <w:rFonts w:ascii="仿宋_GB2312" w:eastAsia="仿宋_GB2312" w:hAnsi="仿宋_GB2312" w:cs="仿宋_GB2312" w:hint="eastAsia"/>
        </w:rPr>
        <w:t>、如为本项目提供的伴随产品是其他单位生产的，无需填写此表格，但需生产单位按此格式出具此声明。</w:t>
      </w:r>
    </w:p>
    <w:p w:rsidR="00051595" w:rsidRDefault="00051595" w:rsidP="00320447">
      <w:pPr>
        <w:adjustRightInd w:val="0"/>
        <w:snapToGrid w:val="0"/>
        <w:spacing w:line="360" w:lineRule="auto"/>
        <w:ind w:rightChars="50" w:right="31680"/>
        <w:jc w:val="left"/>
        <w:rPr>
          <w:rFonts w:ascii="仿宋_GB2312" w:eastAsia="仿宋_GB2312" w:hAnsi="仿宋_GB2312"/>
        </w:rPr>
      </w:pPr>
    </w:p>
    <w:p w:rsidR="00051595" w:rsidRDefault="00051595" w:rsidP="00320447">
      <w:pPr>
        <w:adjustRightInd w:val="0"/>
        <w:snapToGrid w:val="0"/>
        <w:spacing w:line="360" w:lineRule="auto"/>
        <w:ind w:rightChars="50" w:right="31680"/>
        <w:jc w:val="left"/>
        <w:rPr>
          <w:rFonts w:ascii="仿宋_GB2312" w:eastAsia="仿宋_GB2312" w:hAnsi="仿宋_GB2312"/>
        </w:rPr>
      </w:pPr>
    </w:p>
    <w:p w:rsidR="00051595" w:rsidRDefault="00051595" w:rsidP="00320447">
      <w:pPr>
        <w:adjustRightInd w:val="0"/>
        <w:snapToGrid w:val="0"/>
        <w:spacing w:line="360" w:lineRule="auto"/>
        <w:ind w:rightChars="50" w:right="31680"/>
        <w:jc w:val="left"/>
        <w:rPr>
          <w:rFonts w:ascii="仿宋_GB2312" w:eastAsia="仿宋_GB2312" w:hAnsi="仿宋_GB2312"/>
        </w:rPr>
      </w:pPr>
    </w:p>
    <w:p w:rsidR="00051595" w:rsidRDefault="00051595" w:rsidP="00320447">
      <w:pPr>
        <w:adjustRightInd w:val="0"/>
        <w:snapToGrid w:val="0"/>
        <w:spacing w:line="480" w:lineRule="auto"/>
        <w:ind w:rightChars="50" w:right="31680"/>
        <w:jc w:val="left"/>
        <w:rPr>
          <w:rFonts w:ascii="仿宋_GB2312" w:eastAsia="仿宋_GB2312" w:hAnsi="仿宋_GB2312"/>
        </w:rPr>
      </w:pPr>
      <w:r>
        <w:rPr>
          <w:rFonts w:ascii="仿宋_GB2312" w:eastAsia="仿宋_GB2312" w:hAnsi="仿宋_GB2312" w:cs="仿宋_GB2312" w:hint="eastAsia"/>
        </w:rPr>
        <w:t>投标人名称（加盖单位公章）：</w:t>
      </w:r>
    </w:p>
    <w:p w:rsidR="00051595" w:rsidRPr="008211AD" w:rsidRDefault="00051595" w:rsidP="00320447">
      <w:pPr>
        <w:adjustRightInd w:val="0"/>
        <w:snapToGrid w:val="0"/>
        <w:spacing w:line="480" w:lineRule="auto"/>
        <w:ind w:rightChars="50" w:right="31680"/>
        <w:jc w:val="left"/>
        <w:rPr>
          <w:rFonts w:ascii="仿宋_GB2312" w:eastAsia="仿宋_GB2312" w:hAnsi="仿宋_GB2312"/>
          <w:b/>
          <w:bCs/>
          <w:sz w:val="28"/>
          <w:szCs w:val="28"/>
        </w:rPr>
      </w:pPr>
      <w:r>
        <w:rPr>
          <w:rFonts w:ascii="仿宋_GB2312" w:eastAsia="仿宋_GB2312" w:hAnsi="仿宋_GB2312" w:cs="仿宋_GB2312" w:hint="eastAsia"/>
        </w:rPr>
        <w:t>日</w:t>
      </w:r>
      <w:r>
        <w:rPr>
          <w:rFonts w:ascii="仿宋_GB2312" w:eastAsia="仿宋_GB2312" w:hAnsi="仿宋_GB2312" w:cs="仿宋_GB2312"/>
        </w:rPr>
        <w:t xml:space="preserve"> </w:t>
      </w:r>
      <w:r>
        <w:rPr>
          <w:rFonts w:ascii="仿宋_GB2312" w:eastAsia="仿宋_GB2312" w:hAnsi="仿宋_GB2312" w:cs="仿宋_GB2312" w:hint="eastAsia"/>
        </w:rPr>
        <w:t>期：</w:t>
      </w:r>
    </w:p>
    <w:p w:rsidR="00051595" w:rsidRDefault="00051595" w:rsidP="00367747">
      <w:pPr>
        <w:pStyle w:val="Heading1"/>
        <w:snapToGrid w:val="0"/>
        <w:spacing w:beforeLines="100" w:afterLines="100" w:line="360" w:lineRule="auto"/>
        <w:rPr>
          <w:rFonts w:ascii="仿宋_GB2312" w:eastAsia="仿宋_GB2312" w:hAnsi="仿宋_GB2312" w:cs="Times New Roman"/>
        </w:rPr>
      </w:pPr>
      <w:bookmarkStart w:id="127" w:name="_Toc17590"/>
    </w:p>
    <w:p w:rsidR="00051595" w:rsidRDefault="00051595" w:rsidP="00367747">
      <w:pPr>
        <w:pStyle w:val="Heading1"/>
        <w:snapToGrid w:val="0"/>
        <w:spacing w:beforeLines="100" w:afterLines="100" w:line="360" w:lineRule="auto"/>
        <w:rPr>
          <w:rFonts w:ascii="仿宋_GB2312" w:eastAsia="仿宋_GB2312" w:hAnsi="仿宋_GB2312" w:cs="Times New Roman"/>
        </w:rPr>
      </w:pPr>
    </w:p>
    <w:p w:rsidR="00051595" w:rsidRDefault="00051595" w:rsidP="00367747">
      <w:pPr>
        <w:pStyle w:val="Heading1"/>
        <w:snapToGrid w:val="0"/>
        <w:spacing w:beforeLines="100" w:afterLines="100" w:line="360" w:lineRule="auto"/>
        <w:jc w:val="both"/>
        <w:rPr>
          <w:rFonts w:ascii="仿宋_GB2312" w:eastAsia="仿宋_GB2312" w:hAnsi="仿宋_GB2312" w:cs="Times New Roman"/>
        </w:rPr>
      </w:pPr>
    </w:p>
    <w:p w:rsidR="00051595" w:rsidRPr="008211AD" w:rsidRDefault="00051595" w:rsidP="008211AD"/>
    <w:p w:rsidR="00051595" w:rsidRPr="008211AD" w:rsidRDefault="00051595" w:rsidP="00367747">
      <w:pPr>
        <w:pStyle w:val="Heading1"/>
        <w:snapToGrid w:val="0"/>
        <w:spacing w:beforeLines="100" w:afterLines="100" w:line="360" w:lineRule="auto"/>
        <w:rPr>
          <w:rFonts w:ascii="仿宋_GB2312" w:eastAsia="仿宋_GB2312" w:hAnsi="仿宋_GB2312" w:cs="Times New Roman"/>
        </w:rPr>
      </w:pPr>
      <w:r>
        <w:rPr>
          <w:rFonts w:ascii="仿宋_GB2312" w:eastAsia="仿宋_GB2312" w:hAnsi="仿宋_GB2312" w:cs="仿宋_GB2312" w:hint="eastAsia"/>
        </w:rPr>
        <w:t>第三章</w:t>
      </w:r>
      <w:r>
        <w:rPr>
          <w:rFonts w:ascii="仿宋_GB2312" w:eastAsia="仿宋_GB2312" w:hAnsi="仿宋_GB2312" w:cs="仿宋_GB2312"/>
        </w:rPr>
        <w:t xml:space="preserve"> </w:t>
      </w:r>
      <w:r>
        <w:rPr>
          <w:rFonts w:ascii="仿宋_GB2312" w:eastAsia="仿宋_GB2312" w:hAnsi="仿宋_GB2312" w:cs="仿宋_GB2312" w:hint="eastAsia"/>
        </w:rPr>
        <w:t>货物需求</w:t>
      </w:r>
      <w:bookmarkEnd w:id="127"/>
    </w:p>
    <w:p w:rsidR="00051595" w:rsidRDefault="00051595">
      <w:pPr>
        <w:widowControl/>
        <w:jc w:val="left"/>
        <w:rPr>
          <w:rFonts w:ascii="仿宋_GB2312" w:eastAsia="仿宋_GB2312" w:hAnsi="仿宋_GB2312"/>
          <w:b/>
          <w:bCs/>
          <w:kern w:val="44"/>
          <w:sz w:val="44"/>
          <w:szCs w:val="44"/>
        </w:rPr>
      </w:pPr>
      <w:bookmarkStart w:id="128" w:name="_Toc4498_WPSOffice_Level1"/>
      <w:r>
        <w:rPr>
          <w:rFonts w:ascii="仿宋_GB2312" w:eastAsia="仿宋_GB2312" w:hAnsi="仿宋_GB2312"/>
        </w:rPr>
        <w:br w:type="page"/>
      </w:r>
    </w:p>
    <w:tbl>
      <w:tblPr>
        <w:tblpPr w:leftFromText="180" w:rightFromText="180" w:vertAnchor="page" w:horzAnchor="page" w:tblpXSpec="center" w:tblpY="1413"/>
        <w:tblOverlap w:val="never"/>
        <w:tblW w:w="8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47"/>
        <w:gridCol w:w="651"/>
        <w:gridCol w:w="6113"/>
        <w:gridCol w:w="620"/>
        <w:gridCol w:w="630"/>
      </w:tblGrid>
      <w:tr w:rsidR="00051595">
        <w:trPr>
          <w:jc w:val="center"/>
        </w:trPr>
        <w:tc>
          <w:tcPr>
            <w:tcW w:w="447" w:type="dxa"/>
            <w:vAlign w:val="center"/>
          </w:tcPr>
          <w:bookmarkEnd w:id="128"/>
          <w:p w:rsidR="00051595" w:rsidRPr="00CB6B43" w:rsidRDefault="00051595" w:rsidP="00CB6B43">
            <w:pPr>
              <w:rPr>
                <w:rFonts w:ascii="仿宋_GB2312" w:eastAsia="仿宋_GB2312" w:hAnsi="仿宋_GB2312"/>
              </w:rPr>
            </w:pPr>
            <w:r w:rsidRPr="00CB6B43">
              <w:rPr>
                <w:rFonts w:ascii="仿宋_GB2312" w:eastAsia="仿宋_GB2312" w:hAnsi="仿宋_GB2312" w:cs="仿宋_GB2312" w:hint="eastAsia"/>
              </w:rPr>
              <w:t>序号</w:t>
            </w:r>
          </w:p>
        </w:tc>
        <w:tc>
          <w:tcPr>
            <w:tcW w:w="651" w:type="dxa"/>
            <w:vAlign w:val="center"/>
          </w:tcPr>
          <w:p w:rsidR="00051595" w:rsidRPr="00CB6B43" w:rsidRDefault="00051595" w:rsidP="00CB6B43">
            <w:pPr>
              <w:rPr>
                <w:rFonts w:ascii="仿宋_GB2312" w:eastAsia="仿宋_GB2312" w:hAnsi="仿宋_GB2312"/>
              </w:rPr>
            </w:pPr>
            <w:r w:rsidRPr="00CB6B43">
              <w:rPr>
                <w:rFonts w:ascii="仿宋_GB2312" w:eastAsia="仿宋_GB2312" w:hAnsi="仿宋_GB2312" w:cs="仿宋_GB2312" w:hint="eastAsia"/>
              </w:rPr>
              <w:t>产品名称</w:t>
            </w:r>
          </w:p>
        </w:tc>
        <w:tc>
          <w:tcPr>
            <w:tcW w:w="6113" w:type="dxa"/>
            <w:vAlign w:val="center"/>
          </w:tcPr>
          <w:p w:rsidR="00051595" w:rsidRPr="00CB6B43" w:rsidRDefault="00051595" w:rsidP="00CB6B43">
            <w:pPr>
              <w:jc w:val="center"/>
              <w:rPr>
                <w:rFonts w:ascii="仿宋_GB2312" w:eastAsia="仿宋_GB2312" w:hAnsi="仿宋_GB2312"/>
              </w:rPr>
            </w:pPr>
            <w:r w:rsidRPr="00CB6B43">
              <w:rPr>
                <w:rFonts w:ascii="仿宋_GB2312" w:eastAsia="仿宋_GB2312" w:hAnsi="仿宋_GB2312" w:cs="仿宋_GB2312" w:hint="eastAsia"/>
              </w:rPr>
              <w:t>技术要求</w:t>
            </w:r>
          </w:p>
        </w:tc>
        <w:tc>
          <w:tcPr>
            <w:tcW w:w="620" w:type="dxa"/>
            <w:vAlign w:val="center"/>
          </w:tcPr>
          <w:p w:rsidR="00051595" w:rsidRPr="00CB6B43" w:rsidRDefault="00051595" w:rsidP="00CB6B43">
            <w:pPr>
              <w:rPr>
                <w:rFonts w:ascii="仿宋_GB2312" w:eastAsia="仿宋_GB2312" w:hAnsi="仿宋_GB2312"/>
              </w:rPr>
            </w:pPr>
            <w:r w:rsidRPr="00CB6B43">
              <w:rPr>
                <w:rFonts w:ascii="仿宋_GB2312" w:eastAsia="仿宋_GB2312" w:hAnsi="仿宋_GB2312" w:cs="仿宋_GB2312" w:hint="eastAsia"/>
              </w:rPr>
              <w:t>数量</w:t>
            </w:r>
          </w:p>
        </w:tc>
        <w:tc>
          <w:tcPr>
            <w:tcW w:w="630" w:type="dxa"/>
            <w:vAlign w:val="center"/>
          </w:tcPr>
          <w:p w:rsidR="00051595" w:rsidRPr="00CB6B43" w:rsidRDefault="00051595" w:rsidP="00CB6B43">
            <w:pPr>
              <w:rPr>
                <w:rFonts w:ascii="仿宋_GB2312" w:eastAsia="仿宋_GB2312" w:hAnsi="仿宋_GB2312"/>
              </w:rPr>
            </w:pPr>
            <w:r w:rsidRPr="00CB6B43">
              <w:rPr>
                <w:rFonts w:ascii="仿宋_GB2312" w:eastAsia="仿宋_GB2312" w:hAnsi="仿宋_GB2312" w:cs="仿宋_GB2312" w:hint="eastAsia"/>
              </w:rPr>
              <w:t>单位</w:t>
            </w:r>
          </w:p>
        </w:tc>
      </w:tr>
      <w:tr w:rsidR="00051595">
        <w:trPr>
          <w:jc w:val="center"/>
        </w:trPr>
        <w:tc>
          <w:tcPr>
            <w:tcW w:w="447" w:type="dxa"/>
            <w:vAlign w:val="center"/>
          </w:tcPr>
          <w:p w:rsidR="00051595" w:rsidRPr="00CB6B43" w:rsidRDefault="00051595" w:rsidP="00CB6B43">
            <w:pPr>
              <w:rPr>
                <w:rFonts w:ascii="仿宋_GB2312" w:eastAsia="仿宋_GB2312" w:hAnsi="仿宋_GB2312"/>
              </w:rPr>
            </w:pPr>
          </w:p>
        </w:tc>
        <w:tc>
          <w:tcPr>
            <w:tcW w:w="651" w:type="dxa"/>
            <w:vAlign w:val="center"/>
          </w:tcPr>
          <w:p w:rsidR="00051595" w:rsidRPr="00CB6B43" w:rsidRDefault="00051595" w:rsidP="00CB6B43">
            <w:pPr>
              <w:rPr>
                <w:rFonts w:ascii="仿宋_GB2312" w:eastAsia="仿宋_GB2312" w:hAnsi="仿宋_GB2312"/>
              </w:rPr>
            </w:pPr>
          </w:p>
        </w:tc>
        <w:tc>
          <w:tcPr>
            <w:tcW w:w="6113" w:type="dxa"/>
            <w:vAlign w:val="center"/>
          </w:tcPr>
          <w:p w:rsidR="00051595" w:rsidRPr="00CB6B43" w:rsidRDefault="00051595" w:rsidP="00CB6B43">
            <w:pPr>
              <w:jc w:val="center"/>
              <w:rPr>
                <w:rFonts w:ascii="仿宋_GB2312" w:eastAsia="仿宋_GB2312" w:hAnsi="仿宋_GB2312"/>
              </w:rPr>
            </w:pPr>
            <w:r w:rsidRPr="00CB6B43">
              <w:rPr>
                <w:rFonts w:ascii="仿宋_GB2312" w:eastAsia="仿宋_GB2312" w:hAnsi="仿宋_GB2312" w:cs="仿宋_GB2312" w:hint="eastAsia"/>
                <w:b/>
                <w:bCs/>
              </w:rPr>
              <w:t>教室配套设备</w:t>
            </w:r>
            <w:r w:rsidRPr="00CB6B43">
              <w:rPr>
                <w:rFonts w:ascii="仿宋_GB2312" w:eastAsia="仿宋_GB2312" w:hAnsi="仿宋_GB2312" w:cs="仿宋_GB2312"/>
                <w:b/>
                <w:bCs/>
              </w:rPr>
              <w:t>:</w:t>
            </w:r>
            <w:r w:rsidRPr="00CB6B43">
              <w:rPr>
                <w:rFonts w:ascii="仿宋_GB2312" w:eastAsia="仿宋_GB2312" w:hAnsi="仿宋_GB2312" w:cs="仿宋_GB2312" w:hint="eastAsia"/>
                <w:b/>
                <w:bCs/>
              </w:rPr>
              <w:t>教师用计算机、学生用计算机、交换机、交换机、机柜、触控一体机、速印一体机</w:t>
            </w:r>
          </w:p>
        </w:tc>
        <w:tc>
          <w:tcPr>
            <w:tcW w:w="620" w:type="dxa"/>
            <w:vAlign w:val="center"/>
          </w:tcPr>
          <w:p w:rsidR="00051595" w:rsidRPr="00CB6B43" w:rsidRDefault="00051595" w:rsidP="00CB6B43">
            <w:pPr>
              <w:rPr>
                <w:rFonts w:ascii="仿宋_GB2312" w:eastAsia="仿宋_GB2312" w:hAnsi="仿宋_GB2312"/>
              </w:rPr>
            </w:pPr>
          </w:p>
        </w:tc>
        <w:tc>
          <w:tcPr>
            <w:tcW w:w="630" w:type="dxa"/>
            <w:vAlign w:val="center"/>
          </w:tcPr>
          <w:p w:rsidR="00051595" w:rsidRPr="00CB6B43" w:rsidRDefault="00051595" w:rsidP="00CB6B43">
            <w:pPr>
              <w:rPr>
                <w:rFonts w:ascii="仿宋_GB2312" w:eastAsia="仿宋_GB2312" w:hAnsi="仿宋_GB2312"/>
              </w:rPr>
            </w:pPr>
          </w:p>
        </w:tc>
      </w:tr>
      <w:tr w:rsidR="00051595">
        <w:trPr>
          <w:jc w:val="center"/>
        </w:trPr>
        <w:tc>
          <w:tcPr>
            <w:tcW w:w="447" w:type="dxa"/>
            <w:vAlign w:val="center"/>
          </w:tcPr>
          <w:p w:rsidR="00051595" w:rsidRPr="00CB6B43" w:rsidRDefault="00051595" w:rsidP="00CB6B43">
            <w:pPr>
              <w:jc w:val="center"/>
              <w:rPr>
                <w:rFonts w:ascii="仿宋_GB2312" w:eastAsia="仿宋_GB2312" w:hAnsi="仿宋_GB2312" w:cs="仿宋_GB2312"/>
              </w:rPr>
            </w:pPr>
            <w:r w:rsidRPr="00CB6B43">
              <w:rPr>
                <w:rFonts w:ascii="仿宋_GB2312" w:eastAsia="仿宋_GB2312" w:hAnsi="仿宋_GB2312" w:cs="仿宋_GB2312"/>
              </w:rPr>
              <w:t>1</w:t>
            </w:r>
          </w:p>
        </w:tc>
        <w:tc>
          <w:tcPr>
            <w:tcW w:w="651" w:type="dxa"/>
            <w:vAlign w:val="center"/>
          </w:tcPr>
          <w:p w:rsidR="00051595" w:rsidRPr="00CB6B43" w:rsidRDefault="00051595" w:rsidP="00CB6B43">
            <w:pPr>
              <w:jc w:val="left"/>
              <w:rPr>
                <w:rFonts w:ascii="仿宋_GB2312" w:eastAsia="仿宋_GB2312" w:hAnsi="仿宋_GB2312"/>
              </w:rPr>
            </w:pPr>
            <w:r w:rsidRPr="00CB6B43">
              <w:rPr>
                <w:rFonts w:ascii="仿宋_GB2312" w:eastAsia="仿宋_GB2312" w:hAnsi="仿宋_GB2312" w:cs="仿宋_GB2312" w:hint="eastAsia"/>
              </w:rPr>
              <w:t>触控一体机</w:t>
            </w:r>
          </w:p>
        </w:tc>
        <w:tc>
          <w:tcPr>
            <w:tcW w:w="6113" w:type="dxa"/>
            <w:vAlign w:val="center"/>
          </w:tcPr>
          <w:p w:rsidR="00051595" w:rsidRPr="00CB6B43" w:rsidRDefault="00051595" w:rsidP="00CB6B43">
            <w:pPr>
              <w:jc w:val="left"/>
              <w:rPr>
                <w:rFonts w:ascii="仿宋_GB2312" w:eastAsia="仿宋_GB2312" w:hAnsi="仿宋_GB2312" w:cs="仿宋_GB2312"/>
              </w:rPr>
            </w:pPr>
            <w:r w:rsidRPr="00CB6B43">
              <w:rPr>
                <w:rFonts w:ascii="仿宋_GB2312" w:eastAsia="仿宋_GB2312" w:hAnsi="仿宋_GB2312" w:cs="仿宋_GB2312" w:hint="eastAsia"/>
              </w:rPr>
              <w:t>一、整机参数</w:t>
            </w:r>
            <w:r w:rsidRPr="00CB6B43">
              <w:rPr>
                <w:rFonts w:ascii="仿宋_GB2312" w:eastAsia="仿宋_GB2312" w:hAnsi="仿宋_GB2312" w:cs="仿宋_GB2312"/>
              </w:rPr>
              <w:t>:</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kern w:val="0"/>
              </w:rPr>
              <w:t>★</w:t>
            </w:r>
            <w:r w:rsidRPr="00CB6B43">
              <w:rPr>
                <w:rFonts w:ascii="仿宋_GB2312" w:eastAsia="仿宋_GB2312" w:hAnsi="仿宋_GB2312" w:cs="仿宋_GB2312" w:hint="eastAsia"/>
              </w:rPr>
              <w:t>整机屏幕采用≥</w:t>
            </w:r>
            <w:r w:rsidRPr="00CB6B43">
              <w:rPr>
                <w:rFonts w:ascii="仿宋_GB2312" w:eastAsia="仿宋_GB2312" w:hAnsi="仿宋_GB2312" w:cs="仿宋_GB2312"/>
              </w:rPr>
              <w:t>86</w:t>
            </w:r>
            <w:r w:rsidRPr="00CB6B43">
              <w:rPr>
                <w:rFonts w:ascii="仿宋_GB2312" w:eastAsia="仿宋_GB2312" w:hAnsi="仿宋_GB2312" w:cs="仿宋_GB2312" w:hint="eastAsia"/>
              </w:rPr>
              <w:t>英寸液晶显示器，支持≥</w:t>
            </w:r>
            <w:r w:rsidRPr="00CB6B43">
              <w:rPr>
                <w:rFonts w:ascii="仿宋_GB2312" w:eastAsia="仿宋_GB2312" w:hAnsi="仿宋_GB2312" w:cs="仿宋_GB2312"/>
              </w:rPr>
              <w:t>40</w:t>
            </w:r>
            <w:r w:rsidRPr="00CB6B43">
              <w:rPr>
                <w:rFonts w:ascii="仿宋_GB2312" w:eastAsia="仿宋_GB2312" w:hAnsi="仿宋_GB2312" w:cs="仿宋_GB2312" w:hint="eastAsia"/>
              </w:rPr>
              <w:t>点或以上触控。</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要求采用液晶显示屏对比度不低于≥</w:t>
            </w:r>
            <w:r w:rsidRPr="00CB6B43">
              <w:rPr>
                <w:rFonts w:ascii="仿宋_GB2312" w:eastAsia="仿宋_GB2312" w:hAnsi="仿宋_GB2312" w:cs="仿宋_GB2312"/>
              </w:rPr>
              <w:t>3000:1</w:t>
            </w:r>
            <w:r w:rsidRPr="00CB6B43">
              <w:rPr>
                <w:rFonts w:ascii="仿宋_GB2312" w:eastAsia="仿宋_GB2312" w:hAnsi="仿宋_GB2312" w:cs="仿宋_GB2312" w:hint="eastAsia"/>
              </w:rPr>
              <w:t>，亮度不低于≥</w:t>
            </w:r>
            <w:r w:rsidRPr="00CB6B43">
              <w:rPr>
                <w:rFonts w:ascii="仿宋_GB2312" w:eastAsia="仿宋_GB2312" w:hAnsi="仿宋_GB2312" w:cs="仿宋_GB2312"/>
              </w:rPr>
              <w:t>350cd/</w:t>
            </w:r>
            <w:r w:rsidRPr="00CB6B43">
              <w:rPr>
                <w:rFonts w:ascii="仿宋_GB2312" w:eastAsia="仿宋_GB2312" w:hAnsi="仿宋_GB2312" w:cs="仿宋_GB2312" w:hint="eastAsia"/>
              </w:rPr>
              <w:t>㎡，可视角度不低于≥</w:t>
            </w:r>
            <w:r w:rsidRPr="00CB6B43">
              <w:rPr>
                <w:rFonts w:ascii="仿宋_GB2312" w:eastAsia="仿宋_GB2312" w:hAnsi="仿宋_GB2312" w:cs="仿宋_GB2312"/>
              </w:rPr>
              <w:t>178</w:t>
            </w:r>
            <w:r w:rsidRPr="00CB6B43">
              <w:rPr>
                <w:rFonts w:ascii="仿宋_GB2312" w:eastAsia="仿宋_GB2312" w:hAnsi="仿宋_GB2312" w:cs="仿宋_GB2312" w:hint="eastAsia"/>
              </w:rPr>
              <w:t>°，响应速度≤</w:t>
            </w:r>
            <w:r w:rsidRPr="00CB6B43">
              <w:rPr>
                <w:rFonts w:ascii="仿宋_GB2312" w:eastAsia="仿宋_GB2312" w:hAnsi="仿宋_GB2312" w:cs="仿宋_GB2312"/>
              </w:rPr>
              <w:t>8ms</w:t>
            </w:r>
            <w:r w:rsidRPr="00CB6B43">
              <w:rPr>
                <w:rFonts w:ascii="仿宋_GB2312" w:eastAsia="仿宋_GB2312" w:hAnsi="仿宋_GB2312" w:cs="仿宋_GB2312" w:hint="eastAsia"/>
              </w:rPr>
              <w:t>。</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▲整机内置</w:t>
            </w:r>
            <w:r w:rsidRPr="00CB6B43">
              <w:rPr>
                <w:rFonts w:ascii="仿宋_GB2312" w:eastAsia="仿宋_GB2312" w:hAnsi="仿宋_GB2312" w:cs="仿宋_GB2312"/>
              </w:rPr>
              <w:t>2.2</w:t>
            </w:r>
            <w:r w:rsidRPr="00CB6B43">
              <w:rPr>
                <w:rFonts w:ascii="仿宋_GB2312" w:eastAsia="仿宋_GB2312" w:hAnsi="仿宋_GB2312" w:cs="仿宋_GB2312" w:hint="eastAsia"/>
              </w:rPr>
              <w:t>声道扬声器，位于设备上边框，顶置朝前发声，前朝向≥</w:t>
            </w:r>
            <w:r w:rsidRPr="00CB6B43">
              <w:rPr>
                <w:rFonts w:ascii="仿宋_GB2312" w:eastAsia="仿宋_GB2312" w:hAnsi="仿宋_GB2312" w:cs="仿宋_GB2312"/>
              </w:rPr>
              <w:t>10W</w:t>
            </w:r>
            <w:r w:rsidRPr="00CB6B43">
              <w:rPr>
                <w:rFonts w:ascii="仿宋_GB2312" w:eastAsia="仿宋_GB2312" w:hAnsi="仿宋_GB2312" w:cs="仿宋_GB2312" w:hint="eastAsia"/>
              </w:rPr>
              <w:t>高音扬声器≥</w:t>
            </w:r>
            <w:r w:rsidRPr="00CB6B43">
              <w:rPr>
                <w:rFonts w:ascii="仿宋_GB2312" w:eastAsia="仿宋_GB2312" w:hAnsi="仿宋_GB2312" w:cs="仿宋_GB2312"/>
              </w:rPr>
              <w:t>2</w:t>
            </w:r>
            <w:r w:rsidRPr="00CB6B43">
              <w:rPr>
                <w:rFonts w:ascii="仿宋_GB2312" w:eastAsia="仿宋_GB2312" w:hAnsi="仿宋_GB2312" w:cs="仿宋_GB2312" w:hint="eastAsia"/>
              </w:rPr>
              <w:t>个，上朝向≥</w:t>
            </w:r>
            <w:r w:rsidRPr="00CB6B43">
              <w:rPr>
                <w:rFonts w:ascii="仿宋_GB2312" w:eastAsia="仿宋_GB2312" w:hAnsi="仿宋_GB2312" w:cs="仿宋_GB2312"/>
              </w:rPr>
              <w:t>20W</w:t>
            </w:r>
            <w:r w:rsidRPr="00CB6B43">
              <w:rPr>
                <w:rFonts w:ascii="仿宋_GB2312" w:eastAsia="仿宋_GB2312" w:hAnsi="仿宋_GB2312" w:cs="仿宋_GB2312" w:hint="eastAsia"/>
              </w:rPr>
              <w:t>中低音扬声器≥</w:t>
            </w:r>
            <w:r w:rsidRPr="00CB6B43">
              <w:rPr>
                <w:rFonts w:ascii="仿宋_GB2312" w:eastAsia="仿宋_GB2312" w:hAnsi="仿宋_GB2312" w:cs="仿宋_GB2312"/>
              </w:rPr>
              <w:t>2</w:t>
            </w:r>
            <w:r w:rsidRPr="00CB6B43">
              <w:rPr>
                <w:rFonts w:ascii="仿宋_GB2312" w:eastAsia="仿宋_GB2312" w:hAnsi="仿宋_GB2312" w:cs="仿宋_GB2312" w:hint="eastAsia"/>
              </w:rPr>
              <w:t>个，额定总功率≥</w:t>
            </w:r>
            <w:r w:rsidRPr="00CB6B43">
              <w:rPr>
                <w:rFonts w:ascii="仿宋_GB2312" w:eastAsia="仿宋_GB2312" w:hAnsi="仿宋_GB2312" w:cs="仿宋_GB2312"/>
              </w:rPr>
              <w:t>60W</w:t>
            </w:r>
            <w:r w:rsidRPr="00CB6B43">
              <w:rPr>
                <w:rFonts w:ascii="仿宋_GB2312" w:eastAsia="仿宋_GB2312" w:hAnsi="仿宋_GB2312" w:cs="仿宋_GB2312" w:hint="eastAsia"/>
              </w:rPr>
              <w:t>。</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▲嵌入式系统版本不低于</w:t>
            </w:r>
            <w:r w:rsidRPr="00CB6B43">
              <w:rPr>
                <w:rFonts w:ascii="仿宋_GB2312" w:eastAsia="仿宋_GB2312" w:hAnsi="仿宋_GB2312" w:cs="仿宋_GB2312"/>
              </w:rPr>
              <w:t>Android 14.0</w:t>
            </w:r>
            <w:r w:rsidRPr="00CB6B43">
              <w:rPr>
                <w:rFonts w:ascii="仿宋_GB2312" w:eastAsia="仿宋_GB2312" w:hAnsi="仿宋_GB2312" w:cs="仿宋_GB2312" w:hint="eastAsia"/>
              </w:rPr>
              <w:t>，内存≥</w:t>
            </w:r>
            <w:r w:rsidRPr="00CB6B43">
              <w:rPr>
                <w:rFonts w:ascii="仿宋_GB2312" w:eastAsia="仿宋_GB2312" w:hAnsi="仿宋_GB2312" w:cs="仿宋_GB2312"/>
              </w:rPr>
              <w:t>2GB</w:t>
            </w:r>
            <w:r w:rsidRPr="00CB6B43">
              <w:rPr>
                <w:rFonts w:ascii="仿宋_GB2312" w:eastAsia="仿宋_GB2312" w:hAnsi="仿宋_GB2312" w:cs="仿宋_GB2312" w:hint="eastAsia"/>
              </w:rPr>
              <w:t>，存储空间≥</w:t>
            </w:r>
            <w:r w:rsidRPr="00CB6B43">
              <w:rPr>
                <w:rFonts w:ascii="仿宋_GB2312" w:eastAsia="仿宋_GB2312" w:hAnsi="仿宋_GB2312" w:cs="仿宋_GB2312"/>
              </w:rPr>
              <w:t>8GB</w:t>
            </w:r>
            <w:r w:rsidRPr="00CB6B43">
              <w:rPr>
                <w:rFonts w:ascii="仿宋_GB2312" w:eastAsia="仿宋_GB2312" w:hAnsi="仿宋_GB2312" w:cs="仿宋_GB2312" w:hint="eastAsia"/>
              </w:rPr>
              <w:t>。</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整机支持发出频率为≥</w:t>
            </w:r>
            <w:r w:rsidRPr="00CB6B43">
              <w:rPr>
                <w:rFonts w:ascii="仿宋_GB2312" w:eastAsia="仿宋_GB2312" w:hAnsi="仿宋_GB2312" w:cs="仿宋_GB2312"/>
              </w:rPr>
              <w:t>18kHz-22kHz</w:t>
            </w:r>
            <w:r w:rsidRPr="00CB6B43">
              <w:rPr>
                <w:rFonts w:ascii="仿宋_GB2312" w:eastAsia="仿宋_GB2312" w:hAnsi="仿宋_GB2312" w:cs="仿宋_GB2312" w:hint="eastAsia"/>
              </w:rPr>
              <w:t>超声波信号，智能手机通过麦克风接收后，智能手机与整机无需在同一局域网内，可实现配对，一键投屏，用户无需手动输入投屏码或扫码获取投屏码。</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▲整机上边框内置非独立摄像头，采用一体化集成设计，可拍摄≥</w:t>
            </w:r>
            <w:r w:rsidRPr="00CB6B43">
              <w:rPr>
                <w:rFonts w:ascii="仿宋_GB2312" w:eastAsia="仿宋_GB2312" w:hAnsi="仿宋_GB2312" w:cs="仿宋_GB2312"/>
              </w:rPr>
              <w:t>1600</w:t>
            </w:r>
            <w:r w:rsidRPr="00CB6B43">
              <w:rPr>
                <w:rFonts w:ascii="仿宋_GB2312" w:eastAsia="仿宋_GB2312" w:hAnsi="仿宋_GB2312" w:cs="仿宋_GB2312" w:hint="eastAsia"/>
              </w:rPr>
              <w:t>万像素数的照片，可拍摄输出≥</w:t>
            </w:r>
            <w:r w:rsidRPr="00CB6B43">
              <w:rPr>
                <w:rFonts w:ascii="仿宋_GB2312" w:eastAsia="仿宋_GB2312" w:hAnsi="仿宋_GB2312" w:cs="仿宋_GB2312"/>
              </w:rPr>
              <w:t>4K</w:t>
            </w:r>
            <w:r w:rsidRPr="00CB6B43">
              <w:rPr>
                <w:rFonts w:ascii="仿宋_GB2312" w:eastAsia="仿宋_GB2312" w:hAnsi="仿宋_GB2312" w:cs="仿宋_GB2312" w:hint="eastAsia"/>
              </w:rPr>
              <w:t>分辨率的视频。</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▲整机支持手笔分离，通过提笔即写唤醒批注功能后，可进行手笔分离功能，使用笔正常书写，使用手指可以操作应用，进行点击操作。（须提供带网址的官网数据截图、技术白皮书、第三方检测机构出具的</w:t>
            </w:r>
            <w:r w:rsidRPr="00CB6B43">
              <w:rPr>
                <w:rFonts w:ascii="仿宋_GB2312" w:eastAsia="仿宋_GB2312" w:hAnsi="仿宋_GB2312" w:cs="仿宋_GB2312"/>
              </w:rPr>
              <w:t>CMA</w:t>
            </w:r>
            <w:r w:rsidRPr="00CB6B43">
              <w:rPr>
                <w:rFonts w:ascii="仿宋_GB2312" w:eastAsia="仿宋_GB2312" w:hAnsi="仿宋_GB2312" w:cs="仿宋_GB2312" w:hint="eastAsia"/>
              </w:rPr>
              <w:t>与</w:t>
            </w:r>
            <w:r w:rsidRPr="00CB6B43">
              <w:rPr>
                <w:rFonts w:ascii="仿宋_GB2312" w:eastAsia="仿宋_GB2312" w:hAnsi="仿宋_GB2312" w:cs="仿宋_GB2312"/>
              </w:rPr>
              <w:t>CNAS</w:t>
            </w:r>
            <w:r w:rsidRPr="00CB6B43">
              <w:rPr>
                <w:rFonts w:ascii="仿宋_GB2312" w:eastAsia="仿宋_GB2312" w:hAnsi="仿宋_GB2312" w:cs="仿宋_GB2312" w:hint="eastAsia"/>
              </w:rPr>
              <w:t>检测报告中的任一种作为证明资料并加盖厂商公章）</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整机设备自带地震预警软件；支持在地震预警页面中获取位置，可以手动进行位置校准；支持在地震预警页面中选择提醒阈值；支持在地震预警界面中开启和关闭地震预警服务。</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▲整机支持提笔书写，可实现无需点击任意功能入口，当检测到红外笔笔尖接触屏幕时，自动进入书写模式。</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无线麦克风集音频发射处理器、天线、电池、拾音麦克风于一体，配合一体化有源音箱，无需任何外接辅助设备即可实现本地扩声功能。</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采样率≥</w:t>
            </w:r>
            <w:r w:rsidRPr="00CB6B43">
              <w:rPr>
                <w:rFonts w:ascii="仿宋_GB2312" w:eastAsia="仿宋_GB2312" w:hAnsi="仿宋_GB2312" w:cs="仿宋_GB2312"/>
              </w:rPr>
              <w:t>48KHz</w:t>
            </w:r>
            <w:r w:rsidRPr="00CB6B43">
              <w:rPr>
                <w:rFonts w:ascii="仿宋_GB2312" w:eastAsia="仿宋_GB2312" w:hAnsi="仿宋_GB2312" w:cs="仿宋_GB2312" w:hint="eastAsia"/>
              </w:rPr>
              <w:t>，≥</w:t>
            </w:r>
            <w:r w:rsidRPr="00CB6B43">
              <w:rPr>
                <w:rFonts w:ascii="仿宋_GB2312" w:eastAsia="仿宋_GB2312" w:hAnsi="仿宋_GB2312" w:cs="仿宋_GB2312"/>
              </w:rPr>
              <w:t>16bit</w:t>
            </w:r>
            <w:r w:rsidRPr="00CB6B43">
              <w:rPr>
                <w:rFonts w:ascii="仿宋_GB2312" w:eastAsia="仿宋_GB2312" w:hAnsi="仿宋_GB2312" w:cs="仿宋_GB2312" w:hint="eastAsia"/>
              </w:rPr>
              <w:t>；扩音增益≥</w:t>
            </w:r>
            <w:r w:rsidRPr="00CB6B43">
              <w:rPr>
                <w:rFonts w:ascii="仿宋_GB2312" w:eastAsia="仿宋_GB2312" w:hAnsi="仿宋_GB2312" w:cs="仿宋_GB2312"/>
              </w:rPr>
              <w:t>15dB</w:t>
            </w:r>
            <w:r w:rsidRPr="00CB6B43">
              <w:rPr>
                <w:rFonts w:ascii="仿宋_GB2312" w:eastAsia="仿宋_GB2312" w:hAnsi="仿宋_GB2312" w:cs="仿宋_GB2312" w:hint="eastAsia"/>
              </w:rPr>
              <w:t>；声频响</w:t>
            </w:r>
            <w:r w:rsidRPr="00CB6B43">
              <w:rPr>
                <w:rFonts w:ascii="仿宋_GB2312" w:eastAsia="仿宋_GB2312" w:hAnsi="仿宋_GB2312" w:cs="仿宋_GB2312"/>
              </w:rPr>
              <w:t>100Hz-16kHz</w:t>
            </w:r>
            <w:r w:rsidRPr="00CB6B43">
              <w:rPr>
                <w:rFonts w:ascii="仿宋_GB2312" w:eastAsia="仿宋_GB2312" w:hAnsi="仿宋_GB2312" w:cs="仿宋_GB2312" w:hint="eastAsia"/>
              </w:rPr>
              <w:t>，底噪≤</w:t>
            </w:r>
            <w:r w:rsidRPr="00CB6B43">
              <w:rPr>
                <w:rFonts w:ascii="仿宋_GB2312" w:eastAsia="仿宋_GB2312" w:hAnsi="仿宋_GB2312" w:cs="仿宋_GB2312"/>
              </w:rPr>
              <w:t>100uVrms</w:t>
            </w:r>
            <w:r w:rsidRPr="00CB6B43">
              <w:rPr>
                <w:rFonts w:ascii="仿宋_GB2312" w:eastAsia="仿宋_GB2312" w:hAnsi="仿宋_GB2312" w:cs="仿宋_GB2312" w:hint="eastAsia"/>
              </w:rPr>
              <w:t>，声信噪比≥</w:t>
            </w:r>
            <w:r w:rsidRPr="00CB6B43">
              <w:rPr>
                <w:rFonts w:ascii="仿宋_GB2312" w:eastAsia="仿宋_GB2312" w:hAnsi="仿宋_GB2312" w:cs="仿宋_GB2312"/>
              </w:rPr>
              <w:t>60dB</w:t>
            </w:r>
            <w:r w:rsidRPr="00CB6B43">
              <w:rPr>
                <w:rFonts w:ascii="仿宋_GB2312" w:eastAsia="仿宋_GB2312" w:hAnsi="仿宋_GB2312" w:cs="仿宋_GB2312" w:hint="eastAsia"/>
              </w:rPr>
              <w:t>；配合一体化有源音箱，扩音延时≤</w:t>
            </w:r>
            <w:r w:rsidRPr="00CB6B43">
              <w:rPr>
                <w:rFonts w:ascii="仿宋_GB2312" w:eastAsia="仿宋_GB2312" w:hAnsi="仿宋_GB2312" w:cs="仿宋_GB2312"/>
              </w:rPr>
              <w:t>35ms</w:t>
            </w:r>
            <w:r w:rsidRPr="00CB6B43">
              <w:rPr>
                <w:rFonts w:ascii="仿宋_GB2312" w:eastAsia="仿宋_GB2312" w:hAnsi="仿宋_GB2312" w:cs="仿宋_GB2312" w:hint="eastAsia"/>
              </w:rPr>
              <w:t>。</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▲用</w:t>
            </w:r>
            <w:r w:rsidRPr="00CB6B43">
              <w:rPr>
                <w:rFonts w:ascii="仿宋_GB2312" w:eastAsia="仿宋_GB2312" w:hAnsi="仿宋_GB2312" w:cs="仿宋_GB2312"/>
              </w:rPr>
              <w:t>Wi-Fi</w:t>
            </w:r>
            <w:r w:rsidRPr="00CB6B43">
              <w:rPr>
                <w:rFonts w:ascii="仿宋_GB2312" w:eastAsia="仿宋_GB2312" w:hAnsi="仿宋_GB2312" w:cs="仿宋_GB2312" w:hint="eastAsia"/>
              </w:rPr>
              <w:t>射频频段传输，有效避免环境中运营商</w:t>
            </w:r>
            <w:r w:rsidRPr="00CB6B43">
              <w:rPr>
                <w:rFonts w:ascii="仿宋_GB2312" w:eastAsia="仿宋_GB2312" w:hAnsi="仿宋_GB2312" w:cs="仿宋_GB2312"/>
              </w:rPr>
              <w:t>U</w:t>
            </w:r>
            <w:r w:rsidRPr="00CB6B43">
              <w:rPr>
                <w:rFonts w:ascii="仿宋_GB2312" w:eastAsia="仿宋_GB2312" w:hAnsi="仿宋_GB2312" w:cs="仿宋_GB2312" w:hint="eastAsia"/>
              </w:rPr>
              <w:t>段（</w:t>
            </w:r>
            <w:r w:rsidRPr="00CB6B43">
              <w:rPr>
                <w:rFonts w:ascii="仿宋_GB2312" w:eastAsia="仿宋_GB2312" w:hAnsi="仿宋_GB2312" w:cs="仿宋_GB2312"/>
              </w:rPr>
              <w:t>700MHz</w:t>
            </w:r>
            <w:r w:rsidRPr="00CB6B43">
              <w:rPr>
                <w:rFonts w:ascii="仿宋_GB2312" w:eastAsia="仿宋_GB2312" w:hAnsi="仿宋_GB2312" w:cs="仿宋_GB2312" w:hint="eastAsia"/>
              </w:rPr>
              <w:t>）信号干扰。</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支持</w:t>
            </w:r>
            <w:r w:rsidRPr="00CB6B43">
              <w:rPr>
                <w:rFonts w:ascii="仿宋_GB2312" w:eastAsia="仿宋_GB2312" w:hAnsi="仿宋_GB2312" w:cs="仿宋_GB2312"/>
              </w:rPr>
              <w:t>2.4GHz</w:t>
            </w:r>
            <w:r w:rsidRPr="00CB6B43">
              <w:rPr>
                <w:rFonts w:ascii="仿宋_GB2312" w:eastAsia="仿宋_GB2312" w:hAnsi="仿宋_GB2312" w:cs="仿宋_GB2312" w:hint="eastAsia"/>
              </w:rPr>
              <w:t>与</w:t>
            </w:r>
            <w:r w:rsidRPr="00CB6B43">
              <w:rPr>
                <w:rFonts w:ascii="仿宋_GB2312" w:eastAsia="仿宋_GB2312" w:hAnsi="仿宋_GB2312" w:cs="仿宋_GB2312"/>
              </w:rPr>
              <w:t>5G</w:t>
            </w:r>
            <w:r w:rsidRPr="00CB6B43">
              <w:rPr>
                <w:rFonts w:ascii="仿宋_GB2312" w:eastAsia="仿宋_GB2312" w:hAnsi="仿宋_GB2312" w:cs="仿宋_GB2312" w:hint="eastAsia"/>
              </w:rPr>
              <w:t>双频段工作，信道数量≥</w:t>
            </w:r>
            <w:r w:rsidRPr="00CB6B43">
              <w:rPr>
                <w:rFonts w:ascii="仿宋_GB2312" w:eastAsia="仿宋_GB2312" w:hAnsi="仿宋_GB2312" w:cs="仿宋_GB2312"/>
              </w:rPr>
              <w:t>26</w:t>
            </w:r>
            <w:r w:rsidRPr="00CB6B43">
              <w:rPr>
                <w:rFonts w:ascii="仿宋_GB2312" w:eastAsia="仿宋_GB2312" w:hAnsi="仿宋_GB2312" w:cs="仿宋_GB2312" w:hint="eastAsia"/>
              </w:rPr>
              <w:t>个。</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电续航时间≥</w:t>
            </w:r>
            <w:r w:rsidRPr="00CB6B43">
              <w:rPr>
                <w:rFonts w:ascii="仿宋_GB2312" w:eastAsia="仿宋_GB2312" w:hAnsi="仿宋_GB2312" w:cs="仿宋_GB2312"/>
              </w:rPr>
              <w:t>5</w:t>
            </w:r>
            <w:r w:rsidRPr="00CB6B43">
              <w:rPr>
                <w:rFonts w:ascii="仿宋_GB2312" w:eastAsia="仿宋_GB2312" w:hAnsi="仿宋_GB2312" w:cs="仿宋_GB2312" w:hint="eastAsia"/>
              </w:rPr>
              <w:t>小时，满电状态可满足一天内</w:t>
            </w:r>
            <w:r w:rsidRPr="00CB6B43">
              <w:rPr>
                <w:rFonts w:ascii="仿宋_GB2312" w:eastAsia="仿宋_GB2312" w:hAnsi="仿宋_GB2312" w:cs="仿宋_GB2312"/>
              </w:rPr>
              <w:t>7</w:t>
            </w:r>
            <w:r w:rsidRPr="00CB6B43">
              <w:rPr>
                <w:rFonts w:ascii="仿宋_GB2312" w:eastAsia="仿宋_GB2312" w:hAnsi="仿宋_GB2312" w:cs="仿宋_GB2312" w:hint="eastAsia"/>
              </w:rPr>
              <w:t>节课（</w:t>
            </w:r>
            <w:r w:rsidRPr="00CB6B43">
              <w:rPr>
                <w:rFonts w:ascii="仿宋_GB2312" w:eastAsia="仿宋_GB2312" w:hAnsi="仿宋_GB2312" w:cs="仿宋_GB2312"/>
              </w:rPr>
              <w:t>45</w:t>
            </w:r>
            <w:r w:rsidRPr="00CB6B43">
              <w:rPr>
                <w:rFonts w:ascii="仿宋_GB2312" w:eastAsia="仿宋_GB2312" w:hAnsi="仿宋_GB2312" w:cs="仿宋_GB2312" w:hint="eastAsia"/>
              </w:rPr>
              <w:t>分钟</w:t>
            </w:r>
            <w:r w:rsidRPr="00CB6B43">
              <w:rPr>
                <w:rFonts w:ascii="仿宋_GB2312" w:eastAsia="仿宋_GB2312" w:hAnsi="仿宋_GB2312" w:cs="仿宋_GB2312"/>
              </w:rPr>
              <w:t>/</w:t>
            </w:r>
            <w:r w:rsidRPr="00CB6B43">
              <w:rPr>
                <w:rFonts w:ascii="仿宋_GB2312" w:eastAsia="仿宋_GB2312" w:hAnsi="仿宋_GB2312" w:cs="仿宋_GB2312" w:hint="eastAsia"/>
              </w:rPr>
              <w:t>一节课）的高频授课，充电</w:t>
            </w:r>
            <w:r w:rsidRPr="00CB6B43">
              <w:rPr>
                <w:rFonts w:ascii="仿宋_GB2312" w:eastAsia="仿宋_GB2312" w:hAnsi="仿宋_GB2312" w:cs="仿宋_GB2312"/>
              </w:rPr>
              <w:t>10</w:t>
            </w:r>
            <w:r w:rsidRPr="00CB6B43">
              <w:rPr>
                <w:rFonts w:ascii="仿宋_GB2312" w:eastAsia="仿宋_GB2312" w:hAnsi="仿宋_GB2312" w:cs="仿宋_GB2312" w:hint="eastAsia"/>
              </w:rPr>
              <w:t>分钟满足一节课（</w:t>
            </w:r>
            <w:r w:rsidRPr="00CB6B43">
              <w:rPr>
                <w:rFonts w:ascii="仿宋_GB2312" w:eastAsia="仿宋_GB2312" w:hAnsi="仿宋_GB2312" w:cs="仿宋_GB2312"/>
              </w:rPr>
              <w:t>45</w:t>
            </w:r>
            <w:r w:rsidRPr="00CB6B43">
              <w:rPr>
                <w:rFonts w:ascii="仿宋_GB2312" w:eastAsia="仿宋_GB2312" w:hAnsi="仿宋_GB2312" w:cs="仿宋_GB2312" w:hint="eastAsia"/>
              </w:rPr>
              <w:t>分钟</w:t>
            </w:r>
            <w:r w:rsidRPr="00CB6B43">
              <w:rPr>
                <w:rFonts w:ascii="仿宋_GB2312" w:eastAsia="仿宋_GB2312" w:hAnsi="仿宋_GB2312" w:cs="仿宋_GB2312"/>
              </w:rPr>
              <w:t>/</w:t>
            </w:r>
            <w:r w:rsidRPr="00CB6B43">
              <w:rPr>
                <w:rFonts w:ascii="仿宋_GB2312" w:eastAsia="仿宋_GB2312" w:hAnsi="仿宋_GB2312" w:cs="仿宋_GB2312" w:hint="eastAsia"/>
              </w:rPr>
              <w:t>一节课）授课时间。</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空旷无干扰的环境，无线传输有效距离≥</w:t>
            </w:r>
            <w:r w:rsidRPr="00CB6B43">
              <w:rPr>
                <w:rFonts w:ascii="仿宋_GB2312" w:eastAsia="仿宋_GB2312" w:hAnsi="仿宋_GB2312" w:cs="仿宋_GB2312"/>
              </w:rPr>
              <w:t xml:space="preserve">15 </w:t>
            </w:r>
            <w:r w:rsidRPr="00CB6B43">
              <w:rPr>
                <w:rFonts w:ascii="仿宋_GB2312" w:eastAsia="仿宋_GB2312" w:hAnsi="仿宋_GB2312" w:cs="仿宋_GB2312" w:hint="eastAsia"/>
              </w:rPr>
              <w:t>米。</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一体化领夹设计，无需额外配件便可实现麦克风的领夹式使用。</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采用功放与有源音箱一体化设计，内置麦克风无线接收模块，帮助教师实现多媒体扩音以及本地扩声功能。</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输出额定功率≥</w:t>
            </w:r>
            <w:r w:rsidRPr="00CB6B43">
              <w:rPr>
                <w:rFonts w:ascii="仿宋_GB2312" w:eastAsia="仿宋_GB2312" w:hAnsi="仿宋_GB2312" w:cs="仿宋_GB2312"/>
              </w:rPr>
              <w:t xml:space="preserve"> 2x15W</w:t>
            </w:r>
            <w:r w:rsidRPr="00CB6B43">
              <w:rPr>
                <w:rFonts w:ascii="仿宋_GB2312" w:eastAsia="仿宋_GB2312" w:hAnsi="仿宋_GB2312" w:cs="仿宋_GB2312" w:hint="eastAsia"/>
              </w:rPr>
              <w:t>。</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音箱灵敏度≥</w:t>
            </w:r>
            <w:r w:rsidRPr="00CB6B43">
              <w:rPr>
                <w:rFonts w:ascii="仿宋_GB2312" w:eastAsia="仿宋_GB2312" w:hAnsi="仿宋_GB2312" w:cs="仿宋_GB2312"/>
              </w:rPr>
              <w:t>85dB</w:t>
            </w:r>
            <w:r w:rsidRPr="00CB6B43">
              <w:rPr>
                <w:rFonts w:ascii="仿宋_GB2312" w:eastAsia="仿宋_GB2312" w:hAnsi="仿宋_GB2312" w:cs="仿宋_GB2312" w:hint="eastAsia"/>
              </w:rPr>
              <w:t>，</w:t>
            </w:r>
            <w:r w:rsidRPr="00CB6B43">
              <w:rPr>
                <w:rFonts w:ascii="仿宋_GB2312" w:eastAsia="仿宋_GB2312" w:hAnsi="仿宋_GB2312" w:cs="仿宋_GB2312"/>
              </w:rPr>
              <w:t>1W/1M</w:t>
            </w:r>
            <w:r w:rsidRPr="00CB6B43">
              <w:rPr>
                <w:rFonts w:ascii="仿宋_GB2312" w:eastAsia="仿宋_GB2312" w:hAnsi="仿宋_GB2312" w:cs="仿宋_GB2312" w:hint="eastAsia"/>
              </w:rPr>
              <w:t>。</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全频喇叭单元尺寸≥</w:t>
            </w:r>
            <w:r w:rsidRPr="00CB6B43">
              <w:rPr>
                <w:rFonts w:ascii="仿宋_GB2312" w:eastAsia="仿宋_GB2312" w:hAnsi="仿宋_GB2312" w:cs="仿宋_GB2312"/>
              </w:rPr>
              <w:t>5</w:t>
            </w:r>
            <w:r w:rsidRPr="00CB6B43">
              <w:rPr>
                <w:rFonts w:ascii="仿宋_GB2312" w:eastAsia="仿宋_GB2312" w:hAnsi="仿宋_GB2312" w:cs="仿宋_GB2312" w:hint="eastAsia"/>
              </w:rPr>
              <w:t>英寸。</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配置独立音频数字信号处理芯片，支持啸叫抑制功能。</w:t>
            </w:r>
          </w:p>
          <w:p w:rsidR="00051595" w:rsidRPr="00CB6B43" w:rsidRDefault="00051595" w:rsidP="00CB6B43">
            <w:pPr>
              <w:jc w:val="left"/>
              <w:rPr>
                <w:rFonts w:ascii="仿宋_GB2312" w:eastAsia="仿宋_GB2312" w:hAnsi="仿宋_GB2312"/>
              </w:rPr>
            </w:pPr>
            <w:r w:rsidRPr="00CB6B43">
              <w:rPr>
                <w:rFonts w:ascii="仿宋_GB2312" w:eastAsia="仿宋_GB2312" w:hAnsi="仿宋_GB2312" w:cs="仿宋_GB2312" w:hint="eastAsia"/>
              </w:rPr>
              <w:t>二、内置电脑：</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▲采用按压式卡扣，无需工具即可快速拆卸电脑模块。</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kern w:val="0"/>
              </w:rPr>
              <w:t>★</w:t>
            </w:r>
            <w:r w:rsidRPr="00CB6B43">
              <w:rPr>
                <w:rFonts w:ascii="仿宋_GB2312" w:eastAsia="仿宋_GB2312" w:hAnsi="仿宋_GB2312" w:cs="仿宋_GB2312"/>
              </w:rPr>
              <w:t xml:space="preserve">CPU </w:t>
            </w:r>
            <w:r w:rsidRPr="00CB6B43">
              <w:rPr>
                <w:rFonts w:ascii="仿宋_GB2312" w:eastAsia="仿宋_GB2312" w:hAnsi="仿宋_GB2312" w:cs="仿宋_GB2312" w:hint="eastAsia"/>
              </w:rPr>
              <w:t>采用国产自主可控芯片，处理器核数≥</w:t>
            </w:r>
            <w:r w:rsidRPr="00CB6B43">
              <w:rPr>
                <w:rFonts w:ascii="仿宋_GB2312" w:eastAsia="仿宋_GB2312" w:hAnsi="仿宋_GB2312" w:cs="仿宋_GB2312"/>
              </w:rPr>
              <w:t>8</w:t>
            </w:r>
            <w:r w:rsidRPr="00CB6B43">
              <w:rPr>
                <w:rFonts w:ascii="仿宋_GB2312" w:eastAsia="仿宋_GB2312" w:hAnsi="仿宋_GB2312" w:cs="仿宋_GB2312" w:hint="eastAsia"/>
              </w:rPr>
              <w:t>核，主频≥</w:t>
            </w:r>
            <w:r w:rsidRPr="00CB6B43">
              <w:rPr>
                <w:rFonts w:ascii="仿宋_GB2312" w:eastAsia="仿宋_GB2312" w:hAnsi="仿宋_GB2312" w:cs="仿宋_GB2312"/>
              </w:rPr>
              <w:t>2.7GHz</w:t>
            </w:r>
            <w:r w:rsidRPr="00CB6B43">
              <w:rPr>
                <w:rFonts w:ascii="仿宋_GB2312" w:eastAsia="仿宋_GB2312" w:hAnsi="仿宋_GB2312" w:cs="仿宋_GB2312" w:hint="eastAsia"/>
              </w:rPr>
              <w:t>。≥</w:t>
            </w:r>
            <w:r w:rsidRPr="00CB6B43">
              <w:rPr>
                <w:rFonts w:ascii="仿宋_GB2312" w:eastAsia="仿宋_GB2312" w:hAnsi="仿宋_GB2312" w:cs="仿宋_GB2312"/>
              </w:rPr>
              <w:t>8GB</w:t>
            </w:r>
            <w:r w:rsidRPr="00CB6B43">
              <w:rPr>
                <w:rFonts w:ascii="仿宋_GB2312" w:eastAsia="仿宋_GB2312" w:hAnsi="仿宋_GB2312" w:cs="仿宋_GB2312" w:hint="eastAsia"/>
              </w:rPr>
              <w:t>内存，≥</w:t>
            </w:r>
            <w:r w:rsidRPr="00CB6B43">
              <w:rPr>
                <w:rFonts w:ascii="仿宋_GB2312" w:eastAsia="仿宋_GB2312" w:hAnsi="仿宋_GB2312" w:cs="仿宋_GB2312"/>
              </w:rPr>
              <w:t>256GB</w:t>
            </w:r>
            <w:r w:rsidRPr="00CB6B43">
              <w:rPr>
                <w:rFonts w:ascii="仿宋_GB2312" w:eastAsia="仿宋_GB2312" w:hAnsi="仿宋_GB2312" w:cs="仿宋_GB2312" w:hint="eastAsia"/>
              </w:rPr>
              <w:t>固态硬盘。</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具有独立非外扩展的视频输出接口：≥</w:t>
            </w:r>
            <w:r w:rsidRPr="00CB6B43">
              <w:rPr>
                <w:rFonts w:ascii="仿宋_GB2312" w:eastAsia="仿宋_GB2312" w:hAnsi="仿宋_GB2312" w:cs="仿宋_GB2312"/>
              </w:rPr>
              <w:t>1</w:t>
            </w:r>
            <w:r w:rsidRPr="00CB6B43">
              <w:rPr>
                <w:rFonts w:ascii="仿宋_GB2312" w:eastAsia="仿宋_GB2312" w:hAnsi="仿宋_GB2312" w:cs="仿宋_GB2312" w:hint="eastAsia"/>
              </w:rPr>
              <w:t>路</w:t>
            </w:r>
            <w:r w:rsidRPr="00CB6B43">
              <w:rPr>
                <w:rFonts w:ascii="仿宋_GB2312" w:eastAsia="仿宋_GB2312" w:hAnsi="仿宋_GB2312" w:cs="仿宋_GB2312"/>
              </w:rPr>
              <w:t>HDMI</w:t>
            </w:r>
            <w:r w:rsidRPr="00CB6B43">
              <w:rPr>
                <w:rFonts w:ascii="仿宋_GB2312" w:eastAsia="仿宋_GB2312" w:hAnsi="仿宋_GB2312" w:cs="仿宋_GB2312" w:hint="eastAsia"/>
              </w:rPr>
              <w:t>。具有独立非外扩展的电脑</w:t>
            </w:r>
            <w:r w:rsidRPr="00CB6B43">
              <w:rPr>
                <w:rFonts w:ascii="仿宋_GB2312" w:eastAsia="仿宋_GB2312" w:hAnsi="仿宋_GB2312" w:cs="仿宋_GB2312"/>
              </w:rPr>
              <w:t>USB</w:t>
            </w:r>
            <w:r w:rsidRPr="00CB6B43">
              <w:rPr>
                <w:rFonts w:ascii="仿宋_GB2312" w:eastAsia="仿宋_GB2312" w:hAnsi="仿宋_GB2312" w:cs="仿宋_GB2312" w:hint="eastAsia"/>
              </w:rPr>
              <w:t>接口：≥</w:t>
            </w:r>
            <w:r w:rsidRPr="00CB6B43">
              <w:rPr>
                <w:rFonts w:ascii="仿宋_GB2312" w:eastAsia="仿宋_GB2312" w:hAnsi="仿宋_GB2312" w:cs="仿宋_GB2312"/>
              </w:rPr>
              <w:t>3</w:t>
            </w:r>
            <w:r w:rsidRPr="00CB6B43">
              <w:rPr>
                <w:rFonts w:ascii="仿宋_GB2312" w:eastAsia="仿宋_GB2312" w:hAnsi="仿宋_GB2312" w:cs="仿宋_GB2312" w:hint="eastAsia"/>
              </w:rPr>
              <w:t>路</w:t>
            </w:r>
            <w:r w:rsidRPr="00CB6B43">
              <w:rPr>
                <w:rFonts w:ascii="仿宋_GB2312" w:eastAsia="仿宋_GB2312" w:hAnsi="仿宋_GB2312" w:cs="仿宋_GB2312"/>
              </w:rPr>
              <w:t>USB</w:t>
            </w:r>
            <w:r w:rsidRPr="00CB6B43">
              <w:rPr>
                <w:rFonts w:ascii="仿宋_GB2312" w:eastAsia="仿宋_GB2312" w:hAnsi="仿宋_GB2312" w:cs="仿宋_GB2312" w:hint="eastAsia"/>
              </w:rPr>
              <w:t>。</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和整机的连接采用万兆级接口，传输速率≥</w:t>
            </w:r>
            <w:r w:rsidRPr="00CB6B43">
              <w:rPr>
                <w:rFonts w:ascii="仿宋_GB2312" w:eastAsia="仿宋_GB2312" w:hAnsi="仿宋_GB2312" w:cs="仿宋_GB2312"/>
              </w:rPr>
              <w:t>10Gbps</w:t>
            </w:r>
            <w:r w:rsidRPr="00CB6B43">
              <w:rPr>
                <w:rFonts w:ascii="仿宋_GB2312" w:eastAsia="仿宋_GB2312" w:hAnsi="仿宋_GB2312" w:cs="仿宋_GB2312" w:hint="eastAsia"/>
              </w:rPr>
              <w:t>。</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含正版国产化操作系统</w:t>
            </w:r>
          </w:p>
          <w:p w:rsidR="00051595" w:rsidRPr="00CB6B43" w:rsidRDefault="00051595" w:rsidP="00CB6B43">
            <w:pPr>
              <w:jc w:val="left"/>
              <w:rPr>
                <w:rFonts w:ascii="仿宋_GB2312" w:eastAsia="仿宋_GB2312" w:hAnsi="仿宋_GB2312"/>
              </w:rPr>
            </w:pPr>
            <w:r w:rsidRPr="00CB6B43">
              <w:rPr>
                <w:rFonts w:ascii="仿宋_GB2312" w:eastAsia="仿宋_GB2312" w:hAnsi="仿宋_GB2312" w:cs="仿宋_GB2312" w:hint="eastAsia"/>
              </w:rPr>
              <w:t>三、内置软件</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教学软件支持教师自主注册账号，支持通过账号密码完成登录；</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具备</w:t>
            </w:r>
            <w:r w:rsidRPr="00CB6B43">
              <w:rPr>
                <w:rFonts w:ascii="仿宋_GB2312" w:eastAsia="仿宋_GB2312" w:hAnsi="仿宋_GB2312" w:cs="仿宋_GB2312"/>
              </w:rPr>
              <w:t>AI</w:t>
            </w:r>
            <w:r w:rsidRPr="00CB6B43">
              <w:rPr>
                <w:rFonts w:ascii="仿宋_GB2312" w:eastAsia="仿宋_GB2312" w:hAnsi="仿宋_GB2312" w:cs="仿宋_GB2312" w:hint="eastAsia"/>
              </w:rPr>
              <w:t>功能，支持选择教学场景和课型，明确其创作需求和主题，同时允许上传云课件、云教案及本地文件作为主题识别的信息输入。并提供相应的案例体验，同时支持换一换功能，替换不同主题。</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具备</w:t>
            </w:r>
            <w:r w:rsidRPr="00CB6B43">
              <w:rPr>
                <w:rFonts w:ascii="仿宋_GB2312" w:eastAsia="仿宋_GB2312" w:hAnsi="仿宋_GB2312" w:cs="仿宋_GB2312"/>
              </w:rPr>
              <w:t>AI</w:t>
            </w:r>
            <w:r w:rsidRPr="00CB6B43">
              <w:rPr>
                <w:rFonts w:ascii="仿宋_GB2312" w:eastAsia="仿宋_GB2312" w:hAnsi="仿宋_GB2312" w:cs="仿宋_GB2312" w:hint="eastAsia"/>
              </w:rPr>
              <w:t>功能，可根据实际教学个性化需求，对系统生成的课件目标进行添加、删除或修改。</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具有校本资源库功能，支持教师一键将网盘资源分享至校本资源库，校本资源预设小初高各学科教材版本及教材章节，支持用户在教材章节目录下创建文件夹，支持直接在校本资源库的章节目录下上传课件素材，实现校内资源共享共建；</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支持提供按学段学科、教材版本、册别、章节或学段学科、知识点提供优质试题资源，可将试题资源一键插入</w:t>
            </w:r>
            <w:r w:rsidRPr="00CB6B43">
              <w:rPr>
                <w:rFonts w:ascii="仿宋_GB2312" w:eastAsia="仿宋_GB2312" w:hAnsi="仿宋_GB2312" w:cs="仿宋_GB2312"/>
              </w:rPr>
              <w:t>PPT</w:t>
            </w:r>
            <w:r w:rsidRPr="00CB6B43">
              <w:rPr>
                <w:rFonts w:ascii="仿宋_GB2312" w:eastAsia="仿宋_GB2312" w:hAnsi="仿宋_GB2312" w:cs="仿宋_GB2312" w:hint="eastAsia"/>
              </w:rPr>
              <w:t>课件中，支持在授课过程中将题干和答案解析进行分步展示，可支持放大、缩小试题内容；支持将校本教材教辅资源按学科、年级、册别、出版社条件进行归类，支持教师打开电子教材教辅进行授课，支持切换单页和双页模式，支持点击目录快速跳转到相应页码，授课过程中支持对教材教辅内容进行批注，批注跟随资源内容；</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教学软件支持本地打开或在线下载个人网盘、校本资源库资源进行教学课件播放，实现</w:t>
            </w:r>
            <w:r w:rsidRPr="00CB6B43">
              <w:rPr>
                <w:rFonts w:ascii="仿宋_GB2312" w:eastAsia="仿宋_GB2312" w:hAnsi="仿宋_GB2312" w:cs="仿宋_GB2312"/>
              </w:rPr>
              <w:t>PPT</w:t>
            </w:r>
            <w:r w:rsidRPr="00CB6B43">
              <w:rPr>
                <w:rFonts w:ascii="仿宋_GB2312" w:eastAsia="仿宋_GB2312" w:hAnsi="仿宋_GB2312" w:cs="仿宋_GB2312" w:hint="eastAsia"/>
              </w:rPr>
              <w:t>的原生态播放；支持</w:t>
            </w:r>
            <w:r w:rsidRPr="00CB6B43">
              <w:rPr>
                <w:rFonts w:ascii="仿宋_GB2312" w:eastAsia="仿宋_GB2312" w:hAnsi="仿宋_GB2312" w:cs="仿宋_GB2312"/>
              </w:rPr>
              <w:t>PPT</w:t>
            </w:r>
            <w:r w:rsidRPr="00CB6B43">
              <w:rPr>
                <w:rFonts w:ascii="仿宋_GB2312" w:eastAsia="仿宋_GB2312" w:hAnsi="仿宋_GB2312" w:cs="仿宋_GB2312" w:hint="eastAsia"/>
              </w:rPr>
              <w:t>文档手势识别（多指放大、滑动翻页、缩略图），播放过程中可实现自由批注与笔迹内容同步保存；支持白板教学，提供个性化主题模板（拼音田字格、田字格、米字格、四线格、五线谱、黑板、白板、灰板）；</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支持在白板任意位置进行原笔迹书写、自由批注、擦除、拖动功能，支持手势按压擦除笔迹；</w:t>
            </w:r>
          </w:p>
        </w:tc>
        <w:tc>
          <w:tcPr>
            <w:tcW w:w="620" w:type="dxa"/>
            <w:vAlign w:val="center"/>
          </w:tcPr>
          <w:p w:rsidR="00051595" w:rsidRPr="00CB6B43" w:rsidRDefault="00051595" w:rsidP="00CB6B43">
            <w:pPr>
              <w:jc w:val="center"/>
              <w:rPr>
                <w:rFonts w:ascii="仿宋_GB2312" w:eastAsia="仿宋_GB2312" w:hAnsi="仿宋_GB2312" w:cs="仿宋_GB2312"/>
              </w:rPr>
            </w:pPr>
            <w:r w:rsidRPr="00CB6B43">
              <w:rPr>
                <w:rFonts w:ascii="仿宋_GB2312" w:eastAsia="仿宋_GB2312" w:hAnsi="仿宋_GB2312" w:cs="仿宋_GB2312"/>
              </w:rPr>
              <w:t>33</w:t>
            </w:r>
          </w:p>
        </w:tc>
        <w:tc>
          <w:tcPr>
            <w:tcW w:w="630" w:type="dxa"/>
            <w:vAlign w:val="center"/>
          </w:tcPr>
          <w:p w:rsidR="00051595" w:rsidRPr="00CB6B43" w:rsidRDefault="00051595" w:rsidP="00CB6B43">
            <w:pPr>
              <w:jc w:val="center"/>
              <w:rPr>
                <w:rFonts w:ascii="仿宋_GB2312" w:eastAsia="仿宋_GB2312" w:hAnsi="仿宋_GB2312"/>
              </w:rPr>
            </w:pPr>
            <w:r w:rsidRPr="00CB6B43">
              <w:rPr>
                <w:rFonts w:ascii="仿宋_GB2312" w:eastAsia="仿宋_GB2312" w:hAnsi="仿宋_GB2312" w:cs="仿宋_GB2312" w:hint="eastAsia"/>
              </w:rPr>
              <w:t>套</w:t>
            </w:r>
          </w:p>
        </w:tc>
      </w:tr>
      <w:tr w:rsidR="00051595">
        <w:trPr>
          <w:jc w:val="center"/>
        </w:trPr>
        <w:tc>
          <w:tcPr>
            <w:tcW w:w="447" w:type="dxa"/>
            <w:vAlign w:val="center"/>
          </w:tcPr>
          <w:p w:rsidR="00051595" w:rsidRPr="00CB6B43" w:rsidRDefault="00051595" w:rsidP="00CB6B43">
            <w:pPr>
              <w:jc w:val="center"/>
              <w:rPr>
                <w:rFonts w:ascii="仿宋_GB2312" w:eastAsia="仿宋_GB2312" w:hAnsi="仿宋_GB2312" w:cs="仿宋_GB2312"/>
              </w:rPr>
            </w:pPr>
            <w:r w:rsidRPr="00CB6B43">
              <w:rPr>
                <w:rFonts w:ascii="仿宋_GB2312" w:eastAsia="仿宋_GB2312" w:hAnsi="仿宋_GB2312" w:cs="仿宋_GB2312"/>
              </w:rPr>
              <w:t>2</w:t>
            </w:r>
          </w:p>
        </w:tc>
        <w:tc>
          <w:tcPr>
            <w:tcW w:w="651" w:type="dxa"/>
            <w:vAlign w:val="center"/>
          </w:tcPr>
          <w:p w:rsidR="00051595" w:rsidRPr="00CB6B43" w:rsidRDefault="00051595" w:rsidP="00CB6B43">
            <w:pPr>
              <w:jc w:val="left"/>
              <w:rPr>
                <w:rFonts w:ascii="仿宋_GB2312" w:eastAsia="仿宋_GB2312" w:hAnsi="仿宋_GB2312"/>
              </w:rPr>
            </w:pPr>
            <w:r w:rsidRPr="00CB6B43">
              <w:rPr>
                <w:rFonts w:ascii="仿宋_GB2312" w:eastAsia="仿宋_GB2312" w:hAnsi="仿宋_GB2312" w:cs="仿宋_GB2312" w:hint="eastAsia"/>
              </w:rPr>
              <w:t>视频展台</w:t>
            </w:r>
          </w:p>
        </w:tc>
        <w:tc>
          <w:tcPr>
            <w:tcW w:w="6113" w:type="dxa"/>
            <w:vAlign w:val="center"/>
          </w:tcPr>
          <w:p w:rsidR="00051595" w:rsidRPr="00CB6B43" w:rsidRDefault="00051595" w:rsidP="00CB6B43">
            <w:pPr>
              <w:numPr>
                <w:ilvl w:val="0"/>
                <w:numId w:val="26"/>
              </w:numPr>
              <w:jc w:val="left"/>
              <w:rPr>
                <w:rFonts w:ascii="仿宋_GB2312" w:eastAsia="仿宋_GB2312" w:hAnsi="仿宋_GB2312"/>
              </w:rPr>
            </w:pPr>
            <w:r w:rsidRPr="00CB6B43">
              <w:rPr>
                <w:rFonts w:ascii="仿宋_GB2312" w:eastAsia="仿宋_GB2312" w:hAnsi="仿宋_GB2312" w:cs="仿宋_GB2312" w:hint="eastAsia"/>
              </w:rPr>
              <w:t>采用≥</w:t>
            </w:r>
            <w:r w:rsidRPr="00CB6B43">
              <w:rPr>
                <w:rFonts w:ascii="仿宋_GB2312" w:eastAsia="仿宋_GB2312" w:hAnsi="仿宋_GB2312" w:cs="仿宋_GB2312"/>
              </w:rPr>
              <w:t>800</w:t>
            </w:r>
            <w:r w:rsidRPr="00CB6B43">
              <w:rPr>
                <w:rFonts w:ascii="仿宋_GB2312" w:eastAsia="仿宋_GB2312" w:hAnsi="仿宋_GB2312" w:cs="仿宋_GB2312" w:hint="eastAsia"/>
              </w:rPr>
              <w:t>万像素摄像头；采用</w:t>
            </w:r>
            <w:r w:rsidRPr="00CB6B43">
              <w:rPr>
                <w:rFonts w:ascii="仿宋_GB2312" w:eastAsia="仿宋_GB2312" w:hAnsi="仿宋_GB2312" w:cs="仿宋_GB2312"/>
              </w:rPr>
              <w:t xml:space="preserve"> USB</w:t>
            </w:r>
            <w:r w:rsidRPr="00CB6B43">
              <w:rPr>
                <w:rFonts w:ascii="仿宋_GB2312" w:eastAsia="仿宋_GB2312" w:hAnsi="仿宋_GB2312" w:cs="仿宋_GB2312" w:hint="eastAsia"/>
              </w:rPr>
              <w:t>电源直接供电，无需额外配置电源适配器；箱内</w:t>
            </w:r>
            <w:r w:rsidRPr="00CB6B43">
              <w:rPr>
                <w:rFonts w:ascii="仿宋_GB2312" w:eastAsia="仿宋_GB2312" w:hAnsi="仿宋_GB2312" w:cs="仿宋_GB2312"/>
              </w:rPr>
              <w:t>USB</w:t>
            </w:r>
            <w:r w:rsidRPr="00CB6B43">
              <w:rPr>
                <w:rFonts w:ascii="仿宋_GB2312" w:eastAsia="仿宋_GB2312" w:hAnsi="仿宋_GB2312" w:cs="仿宋_GB2312" w:hint="eastAsia"/>
              </w:rPr>
              <w:t>连线采用隐藏式设计，箱内无可见连线且</w:t>
            </w:r>
            <w:r w:rsidRPr="00CB6B43">
              <w:rPr>
                <w:rFonts w:ascii="仿宋_GB2312" w:eastAsia="仿宋_GB2312" w:hAnsi="仿宋_GB2312" w:cs="仿宋_GB2312"/>
              </w:rPr>
              <w:t>USB</w:t>
            </w:r>
            <w:r w:rsidRPr="00CB6B43">
              <w:rPr>
                <w:rFonts w:ascii="仿宋_GB2312" w:eastAsia="仿宋_GB2312" w:hAnsi="仿宋_GB2312" w:cs="仿宋_GB2312" w:hint="eastAsia"/>
              </w:rPr>
              <w:t>口下出。</w:t>
            </w:r>
          </w:p>
          <w:p w:rsidR="00051595" w:rsidRPr="00CB6B43" w:rsidRDefault="00051595" w:rsidP="00CB6B43">
            <w:pPr>
              <w:numPr>
                <w:ilvl w:val="0"/>
                <w:numId w:val="26"/>
              </w:numPr>
              <w:jc w:val="left"/>
              <w:rPr>
                <w:rFonts w:ascii="仿宋_GB2312" w:eastAsia="仿宋_GB2312" w:hAnsi="仿宋_GB2312"/>
              </w:rPr>
            </w:pPr>
            <w:r w:rsidRPr="00CB6B43">
              <w:rPr>
                <w:rFonts w:ascii="仿宋_GB2312" w:eastAsia="仿宋_GB2312" w:hAnsi="仿宋_GB2312" w:cs="仿宋_GB2312"/>
              </w:rPr>
              <w:t>A4</w:t>
            </w:r>
            <w:r w:rsidRPr="00CB6B43">
              <w:rPr>
                <w:rFonts w:ascii="仿宋_GB2312" w:eastAsia="仿宋_GB2312" w:hAnsi="仿宋_GB2312" w:cs="仿宋_GB2312" w:hint="eastAsia"/>
              </w:rPr>
              <w:t>大小拍摄幅面，≥</w:t>
            </w:r>
            <w:r w:rsidRPr="00CB6B43">
              <w:rPr>
                <w:rFonts w:ascii="仿宋_GB2312" w:eastAsia="仿宋_GB2312" w:hAnsi="仿宋_GB2312" w:cs="仿宋_GB2312"/>
              </w:rPr>
              <w:t>1080P</w:t>
            </w:r>
            <w:r w:rsidRPr="00CB6B43">
              <w:rPr>
                <w:rFonts w:ascii="仿宋_GB2312" w:eastAsia="仿宋_GB2312" w:hAnsi="仿宋_GB2312" w:cs="仿宋_GB2312" w:hint="eastAsia"/>
              </w:rPr>
              <w:t>动态视频预览达到≥</w:t>
            </w:r>
            <w:r w:rsidRPr="00CB6B43">
              <w:rPr>
                <w:rFonts w:ascii="仿宋_GB2312" w:eastAsia="仿宋_GB2312" w:hAnsi="仿宋_GB2312" w:cs="仿宋_GB2312"/>
              </w:rPr>
              <w:t>30</w:t>
            </w:r>
            <w:r w:rsidRPr="00CB6B43">
              <w:rPr>
                <w:rFonts w:ascii="仿宋_GB2312" w:eastAsia="仿宋_GB2312" w:hAnsi="仿宋_GB2312" w:cs="仿宋_GB2312" w:hint="eastAsia"/>
              </w:rPr>
              <w:t>帧</w:t>
            </w:r>
            <w:r w:rsidRPr="00CB6B43">
              <w:rPr>
                <w:rFonts w:ascii="仿宋_GB2312" w:eastAsia="仿宋_GB2312" w:hAnsi="仿宋_GB2312" w:cs="仿宋_GB2312"/>
              </w:rPr>
              <w:t>/</w:t>
            </w:r>
            <w:r w:rsidRPr="00CB6B43">
              <w:rPr>
                <w:rFonts w:ascii="仿宋_GB2312" w:eastAsia="仿宋_GB2312" w:hAnsi="仿宋_GB2312" w:cs="仿宋_GB2312" w:hint="eastAsia"/>
              </w:rPr>
              <w:t>秒。</w:t>
            </w:r>
          </w:p>
          <w:p w:rsidR="00051595" w:rsidRPr="00CB6B43" w:rsidRDefault="00051595" w:rsidP="00CB6B43">
            <w:pPr>
              <w:numPr>
                <w:ilvl w:val="0"/>
                <w:numId w:val="26"/>
              </w:numPr>
              <w:jc w:val="left"/>
              <w:rPr>
                <w:rFonts w:ascii="仿宋_GB2312" w:eastAsia="仿宋_GB2312" w:hAnsi="仿宋_GB2312"/>
              </w:rPr>
            </w:pPr>
            <w:r w:rsidRPr="00CB6B43">
              <w:rPr>
                <w:rFonts w:ascii="仿宋_GB2312" w:eastAsia="仿宋_GB2312" w:hAnsi="仿宋_GB2312" w:cs="仿宋_GB2312" w:hint="eastAsia"/>
              </w:rPr>
              <w:t>展示托板正上方具备</w:t>
            </w:r>
            <w:r w:rsidRPr="00CB6B43">
              <w:rPr>
                <w:rFonts w:ascii="仿宋_GB2312" w:eastAsia="仿宋_GB2312" w:hAnsi="仿宋_GB2312" w:cs="仿宋_GB2312"/>
              </w:rPr>
              <w:t>LED</w:t>
            </w:r>
            <w:r w:rsidRPr="00CB6B43">
              <w:rPr>
                <w:rFonts w:ascii="仿宋_GB2312" w:eastAsia="仿宋_GB2312" w:hAnsi="仿宋_GB2312" w:cs="仿宋_GB2312" w:hint="eastAsia"/>
              </w:rPr>
              <w:t>补光灯补光灯开关采用触摸按键设计，同时可通过视频展台软件直接控制开关；</w:t>
            </w:r>
          </w:p>
          <w:p w:rsidR="00051595" w:rsidRPr="00CB6B43" w:rsidRDefault="00051595" w:rsidP="00CB6B43">
            <w:pPr>
              <w:numPr>
                <w:ilvl w:val="0"/>
                <w:numId w:val="26"/>
              </w:numPr>
              <w:jc w:val="left"/>
              <w:rPr>
                <w:rFonts w:ascii="仿宋_GB2312" w:eastAsia="仿宋_GB2312" w:hAnsi="仿宋_GB2312"/>
              </w:rPr>
            </w:pPr>
            <w:r w:rsidRPr="00CB6B43">
              <w:rPr>
                <w:rFonts w:ascii="仿宋_GB2312" w:eastAsia="仿宋_GB2312" w:hAnsi="仿宋_GB2312" w:cs="仿宋_GB2312" w:hint="eastAsia"/>
              </w:rPr>
              <w:t>摄像头支持自动对焦；摄像头部分进行外壳防护等级试验，防护等级达到</w:t>
            </w:r>
            <w:r w:rsidRPr="00CB6B43">
              <w:rPr>
                <w:rFonts w:ascii="仿宋_GB2312" w:eastAsia="仿宋_GB2312" w:hAnsi="仿宋_GB2312" w:cs="仿宋_GB2312"/>
              </w:rPr>
              <w:t>IP4X</w:t>
            </w:r>
            <w:r w:rsidRPr="00CB6B43">
              <w:rPr>
                <w:rFonts w:ascii="仿宋_GB2312" w:eastAsia="仿宋_GB2312" w:hAnsi="仿宋_GB2312" w:cs="仿宋_GB2312" w:hint="eastAsia"/>
              </w:rPr>
              <w:t>级别。</w:t>
            </w:r>
          </w:p>
        </w:tc>
        <w:tc>
          <w:tcPr>
            <w:tcW w:w="620" w:type="dxa"/>
            <w:vAlign w:val="center"/>
          </w:tcPr>
          <w:p w:rsidR="00051595" w:rsidRPr="00CB6B43" w:rsidRDefault="00051595" w:rsidP="00CB6B43">
            <w:pPr>
              <w:jc w:val="center"/>
              <w:rPr>
                <w:rFonts w:ascii="仿宋_GB2312" w:eastAsia="仿宋_GB2312" w:hAnsi="仿宋_GB2312" w:cs="仿宋_GB2312"/>
              </w:rPr>
            </w:pPr>
            <w:r w:rsidRPr="00CB6B43">
              <w:rPr>
                <w:rFonts w:ascii="仿宋_GB2312" w:eastAsia="仿宋_GB2312" w:hAnsi="仿宋_GB2312" w:cs="仿宋_GB2312"/>
              </w:rPr>
              <w:t>33</w:t>
            </w:r>
          </w:p>
        </w:tc>
        <w:tc>
          <w:tcPr>
            <w:tcW w:w="630" w:type="dxa"/>
            <w:vAlign w:val="center"/>
          </w:tcPr>
          <w:p w:rsidR="00051595" w:rsidRPr="00CB6B43" w:rsidRDefault="00051595" w:rsidP="00CB6B43">
            <w:pPr>
              <w:jc w:val="center"/>
              <w:rPr>
                <w:rFonts w:ascii="仿宋_GB2312" w:eastAsia="仿宋_GB2312" w:hAnsi="仿宋_GB2312"/>
              </w:rPr>
            </w:pPr>
            <w:r w:rsidRPr="00CB6B43">
              <w:rPr>
                <w:rFonts w:ascii="仿宋_GB2312" w:eastAsia="仿宋_GB2312" w:hAnsi="仿宋_GB2312" w:cs="仿宋_GB2312" w:hint="eastAsia"/>
              </w:rPr>
              <w:t>套</w:t>
            </w:r>
          </w:p>
        </w:tc>
      </w:tr>
      <w:tr w:rsidR="00051595">
        <w:trPr>
          <w:trHeight w:val="2879"/>
          <w:jc w:val="center"/>
        </w:trPr>
        <w:tc>
          <w:tcPr>
            <w:tcW w:w="447" w:type="dxa"/>
            <w:vAlign w:val="center"/>
          </w:tcPr>
          <w:p w:rsidR="00051595" w:rsidRPr="00CB6B43" w:rsidRDefault="00051595" w:rsidP="00CB6B43">
            <w:pPr>
              <w:jc w:val="center"/>
              <w:rPr>
                <w:rFonts w:ascii="仿宋_GB2312" w:eastAsia="仿宋_GB2312" w:hAnsi="仿宋_GB2312" w:cs="仿宋_GB2312"/>
              </w:rPr>
            </w:pPr>
            <w:r w:rsidRPr="00CB6B43">
              <w:rPr>
                <w:rFonts w:ascii="仿宋_GB2312" w:eastAsia="仿宋_GB2312" w:hAnsi="仿宋_GB2312" w:cs="仿宋_GB2312"/>
              </w:rPr>
              <w:t>3</w:t>
            </w:r>
          </w:p>
        </w:tc>
        <w:tc>
          <w:tcPr>
            <w:tcW w:w="651" w:type="dxa"/>
            <w:vAlign w:val="center"/>
          </w:tcPr>
          <w:p w:rsidR="00051595" w:rsidRPr="00CB6B43" w:rsidRDefault="00051595" w:rsidP="00CB6B43">
            <w:pPr>
              <w:jc w:val="left"/>
              <w:rPr>
                <w:rFonts w:ascii="仿宋_GB2312" w:eastAsia="仿宋_GB2312" w:hAnsi="仿宋_GB2312"/>
              </w:rPr>
            </w:pPr>
            <w:r w:rsidRPr="00CB6B43">
              <w:rPr>
                <w:rFonts w:ascii="仿宋_GB2312" w:eastAsia="仿宋_GB2312" w:hAnsi="仿宋_GB2312" w:cs="仿宋_GB2312" w:hint="eastAsia"/>
              </w:rPr>
              <w:t>推拉黑板</w:t>
            </w:r>
          </w:p>
        </w:tc>
        <w:tc>
          <w:tcPr>
            <w:tcW w:w="6113" w:type="dxa"/>
            <w:vAlign w:val="center"/>
          </w:tcPr>
          <w:p w:rsidR="00051595" w:rsidRPr="00CB6B43" w:rsidRDefault="00051595" w:rsidP="00CB6B43">
            <w:pPr>
              <w:numPr>
                <w:ilvl w:val="0"/>
                <w:numId w:val="21"/>
              </w:numPr>
              <w:jc w:val="left"/>
              <w:rPr>
                <w:rFonts w:ascii="仿宋_GB2312" w:eastAsia="仿宋_GB2312" w:hAnsi="仿宋_GB2312"/>
              </w:rPr>
            </w:pPr>
            <w:r w:rsidRPr="00CB6B43">
              <w:rPr>
                <w:rFonts w:ascii="仿宋_GB2312" w:eastAsia="仿宋_GB2312" w:hAnsi="仿宋_GB2312" w:cs="仿宋_GB2312" w:hint="eastAsia"/>
              </w:rPr>
              <w:t>基本尺寸：≥</w:t>
            </w:r>
            <w:r w:rsidRPr="00CB6B43">
              <w:rPr>
                <w:rFonts w:ascii="仿宋_GB2312" w:eastAsia="仿宋_GB2312" w:hAnsi="仿宋_GB2312" w:cs="仿宋_GB2312"/>
              </w:rPr>
              <w:t>4000mm</w:t>
            </w:r>
            <w:r w:rsidRPr="00CB6B43">
              <w:rPr>
                <w:rFonts w:ascii="仿宋_GB2312" w:eastAsia="仿宋_GB2312" w:hAnsi="仿宋_GB2312" w:cs="仿宋_GB2312" w:hint="eastAsia"/>
              </w:rPr>
              <w:t>×</w:t>
            </w:r>
            <w:r w:rsidRPr="00CB6B43">
              <w:rPr>
                <w:rFonts w:ascii="仿宋_GB2312" w:eastAsia="仿宋_GB2312" w:hAnsi="仿宋_GB2312" w:cs="仿宋_GB2312"/>
              </w:rPr>
              <w:t>1305mm</w:t>
            </w:r>
            <w:r w:rsidRPr="00CB6B43">
              <w:rPr>
                <w:rFonts w:ascii="仿宋_GB2312" w:eastAsia="仿宋_GB2312" w:hAnsi="仿宋_GB2312" w:cs="仿宋_GB2312" w:hint="eastAsia"/>
              </w:rPr>
              <w:t>，可根据实际电子白板或液晶电视进行微调，保证与电子白板或液晶电视外形尺寸配套。</w:t>
            </w:r>
          </w:p>
          <w:p w:rsidR="00051595" w:rsidRPr="00CB6B43" w:rsidRDefault="00051595" w:rsidP="00CB6B43">
            <w:pPr>
              <w:numPr>
                <w:ilvl w:val="0"/>
                <w:numId w:val="21"/>
              </w:numPr>
              <w:jc w:val="left"/>
              <w:rPr>
                <w:rFonts w:ascii="仿宋_GB2312" w:eastAsia="仿宋_GB2312" w:hAnsi="仿宋_GB2312"/>
              </w:rPr>
            </w:pPr>
            <w:r w:rsidRPr="00CB6B43">
              <w:rPr>
                <w:rFonts w:ascii="仿宋_GB2312" w:eastAsia="仿宋_GB2312" w:hAnsi="仿宋_GB2312" w:cs="仿宋_GB2312" w:hint="eastAsia"/>
              </w:rPr>
              <w:t>板面：选用优质烤漆板面，墨绿色、亚光，光泽度≤</w:t>
            </w:r>
            <w:r w:rsidRPr="00CB6B43">
              <w:rPr>
                <w:rFonts w:ascii="仿宋_GB2312" w:eastAsia="仿宋_GB2312" w:hAnsi="仿宋_GB2312" w:cs="仿宋_GB2312"/>
              </w:rPr>
              <w:t>12</w:t>
            </w:r>
            <w:r w:rsidRPr="00CB6B43">
              <w:rPr>
                <w:rFonts w:ascii="仿宋_GB2312" w:eastAsia="仿宋_GB2312" w:hAnsi="仿宋_GB2312" w:cs="仿宋_GB2312" w:hint="eastAsia"/>
              </w:rPr>
              <w:t>光泽单位，书写流畅字迹清晰、板面表面附有一层透明保护膜</w:t>
            </w:r>
          </w:p>
          <w:p w:rsidR="00051595" w:rsidRPr="00CB6B43" w:rsidRDefault="00051595" w:rsidP="00CB6B43">
            <w:pPr>
              <w:numPr>
                <w:ilvl w:val="0"/>
                <w:numId w:val="21"/>
              </w:numPr>
              <w:jc w:val="left"/>
              <w:rPr>
                <w:rFonts w:ascii="仿宋_GB2312" w:eastAsia="仿宋_GB2312" w:hAnsi="仿宋_GB2312"/>
              </w:rPr>
            </w:pPr>
            <w:r w:rsidRPr="00CB6B43">
              <w:rPr>
                <w:rFonts w:ascii="仿宋_GB2312" w:eastAsia="仿宋_GB2312" w:hAnsi="仿宋_GB2312" w:cs="仿宋_GB2312" w:hint="eastAsia"/>
              </w:rPr>
              <w:t>衬板：选用吸音、高强度、防潮、阻燃聚苯乙烯板，厚度≥</w:t>
            </w:r>
            <w:r w:rsidRPr="00CB6B43">
              <w:rPr>
                <w:rFonts w:ascii="仿宋_GB2312" w:eastAsia="仿宋_GB2312" w:hAnsi="仿宋_GB2312" w:cs="仿宋_GB2312"/>
              </w:rPr>
              <w:t>14mm</w:t>
            </w:r>
            <w:r w:rsidRPr="00CB6B43">
              <w:rPr>
                <w:rFonts w:ascii="仿宋_GB2312" w:eastAsia="仿宋_GB2312" w:hAnsi="仿宋_GB2312" w:cs="仿宋_GB2312" w:hint="eastAsia"/>
              </w:rPr>
              <w:t>。</w:t>
            </w:r>
          </w:p>
          <w:p w:rsidR="00051595" w:rsidRPr="00CB6B43" w:rsidRDefault="00051595" w:rsidP="00CB6B43">
            <w:pPr>
              <w:numPr>
                <w:ilvl w:val="0"/>
                <w:numId w:val="21"/>
              </w:numPr>
              <w:jc w:val="left"/>
              <w:rPr>
                <w:rFonts w:ascii="仿宋_GB2312" w:eastAsia="仿宋_GB2312" w:hAnsi="仿宋_GB2312"/>
              </w:rPr>
            </w:pPr>
            <w:r w:rsidRPr="00CB6B43">
              <w:rPr>
                <w:rFonts w:ascii="仿宋_GB2312" w:eastAsia="仿宋_GB2312" w:hAnsi="仿宋_GB2312" w:cs="仿宋_GB2312" w:hint="eastAsia"/>
              </w:rPr>
              <w:t>背板：选用镀锌钢板，厚度≥</w:t>
            </w:r>
            <w:r w:rsidRPr="00CB6B43">
              <w:rPr>
                <w:rFonts w:ascii="仿宋_GB2312" w:eastAsia="仿宋_GB2312" w:hAnsi="仿宋_GB2312" w:cs="仿宋_GB2312"/>
              </w:rPr>
              <w:t>0.2mm</w:t>
            </w:r>
            <w:r w:rsidRPr="00CB6B43">
              <w:rPr>
                <w:rFonts w:ascii="仿宋_GB2312" w:eastAsia="仿宋_GB2312" w:hAnsi="仿宋_GB2312" w:cs="仿宋_GB2312" w:hint="eastAsia"/>
              </w:rPr>
              <w:t>，设有专业技术凹槽加强筋，增加板体强度。</w:t>
            </w:r>
          </w:p>
          <w:p w:rsidR="00051595" w:rsidRPr="00CB6B43" w:rsidRDefault="00051595" w:rsidP="00CB6B43">
            <w:pPr>
              <w:numPr>
                <w:ilvl w:val="0"/>
                <w:numId w:val="21"/>
              </w:numPr>
              <w:jc w:val="left"/>
              <w:rPr>
                <w:rFonts w:ascii="仿宋_GB2312" w:eastAsia="仿宋_GB2312" w:hAnsi="仿宋_GB2312"/>
              </w:rPr>
            </w:pPr>
            <w:r w:rsidRPr="00CB6B43">
              <w:rPr>
                <w:rFonts w:ascii="仿宋_GB2312" w:eastAsia="仿宋_GB2312" w:hAnsi="仿宋_GB2312" w:cs="仿宋_GB2312" w:hint="eastAsia"/>
              </w:rPr>
              <w:t>覆板：采用环保型双组份聚氨酯胶水，确保粘接牢固板面平整。</w:t>
            </w:r>
          </w:p>
        </w:tc>
        <w:tc>
          <w:tcPr>
            <w:tcW w:w="620" w:type="dxa"/>
            <w:vAlign w:val="center"/>
          </w:tcPr>
          <w:p w:rsidR="00051595" w:rsidRPr="00CB6B43" w:rsidRDefault="00051595" w:rsidP="00CB6B43">
            <w:pPr>
              <w:jc w:val="center"/>
              <w:rPr>
                <w:rFonts w:ascii="仿宋_GB2312" w:eastAsia="仿宋_GB2312" w:hAnsi="仿宋_GB2312" w:cs="仿宋_GB2312"/>
              </w:rPr>
            </w:pPr>
            <w:r w:rsidRPr="00CB6B43">
              <w:rPr>
                <w:rFonts w:ascii="仿宋_GB2312" w:eastAsia="仿宋_GB2312" w:hAnsi="仿宋_GB2312" w:cs="仿宋_GB2312"/>
              </w:rPr>
              <w:t>33</w:t>
            </w:r>
          </w:p>
        </w:tc>
        <w:tc>
          <w:tcPr>
            <w:tcW w:w="630" w:type="dxa"/>
            <w:vAlign w:val="center"/>
          </w:tcPr>
          <w:p w:rsidR="00051595" w:rsidRPr="00CB6B43" w:rsidRDefault="00051595" w:rsidP="00CB6B43">
            <w:pPr>
              <w:jc w:val="center"/>
              <w:rPr>
                <w:rFonts w:ascii="仿宋_GB2312" w:eastAsia="仿宋_GB2312" w:hAnsi="仿宋_GB2312"/>
              </w:rPr>
            </w:pPr>
            <w:r w:rsidRPr="00CB6B43">
              <w:rPr>
                <w:rFonts w:ascii="仿宋_GB2312" w:eastAsia="仿宋_GB2312" w:hAnsi="仿宋_GB2312" w:cs="仿宋_GB2312" w:hint="eastAsia"/>
              </w:rPr>
              <w:t>套</w:t>
            </w:r>
          </w:p>
        </w:tc>
      </w:tr>
      <w:tr w:rsidR="00051595">
        <w:trPr>
          <w:trHeight w:val="460"/>
          <w:jc w:val="center"/>
        </w:trPr>
        <w:tc>
          <w:tcPr>
            <w:tcW w:w="447" w:type="dxa"/>
            <w:vAlign w:val="center"/>
          </w:tcPr>
          <w:p w:rsidR="00051595" w:rsidRPr="00CB6B43" w:rsidRDefault="00051595" w:rsidP="00CB6B43">
            <w:pPr>
              <w:jc w:val="center"/>
              <w:rPr>
                <w:rFonts w:ascii="仿宋_GB2312" w:eastAsia="仿宋_GB2312" w:hAnsi="仿宋_GB2312" w:cs="仿宋_GB2312"/>
              </w:rPr>
            </w:pPr>
            <w:r w:rsidRPr="00CB6B43">
              <w:rPr>
                <w:rFonts w:ascii="仿宋_GB2312" w:eastAsia="仿宋_GB2312" w:hAnsi="仿宋_GB2312" w:cs="仿宋_GB2312"/>
              </w:rPr>
              <w:t>4</w:t>
            </w:r>
          </w:p>
        </w:tc>
        <w:tc>
          <w:tcPr>
            <w:tcW w:w="651" w:type="dxa"/>
            <w:vAlign w:val="center"/>
          </w:tcPr>
          <w:p w:rsidR="00051595" w:rsidRPr="00CB6B43" w:rsidRDefault="00051595" w:rsidP="00CB6B43">
            <w:pPr>
              <w:jc w:val="left"/>
              <w:rPr>
                <w:rFonts w:ascii="仿宋_GB2312" w:eastAsia="仿宋_GB2312" w:hAnsi="仿宋_GB2312"/>
              </w:rPr>
            </w:pPr>
            <w:r w:rsidRPr="00CB6B43">
              <w:rPr>
                <w:rFonts w:ascii="仿宋_GB2312" w:eastAsia="仿宋_GB2312" w:hAnsi="仿宋_GB2312" w:cs="仿宋_GB2312" w:hint="eastAsia"/>
              </w:rPr>
              <w:t>教师计算机</w:t>
            </w:r>
          </w:p>
        </w:tc>
        <w:tc>
          <w:tcPr>
            <w:tcW w:w="6113" w:type="dxa"/>
            <w:vAlign w:val="center"/>
          </w:tcPr>
          <w:p w:rsidR="00051595" w:rsidRPr="00CB6B43" w:rsidRDefault="00051595" w:rsidP="00CB6B43">
            <w:pPr>
              <w:numPr>
                <w:ilvl w:val="0"/>
                <w:numId w:val="22"/>
              </w:numPr>
              <w:jc w:val="left"/>
              <w:rPr>
                <w:rFonts w:ascii="仿宋_GB2312" w:eastAsia="仿宋_GB2312" w:hAnsi="仿宋_GB2312"/>
              </w:rPr>
            </w:pPr>
            <w:r w:rsidRPr="00CB6B43">
              <w:rPr>
                <w:rFonts w:ascii="仿宋_GB2312" w:eastAsia="仿宋_GB2312" w:hAnsi="仿宋_GB2312" w:cs="仿宋_GB2312" w:hint="eastAsia"/>
              </w:rPr>
              <w:t>国产化芯片，主频≥</w:t>
            </w:r>
            <w:r w:rsidRPr="00CB6B43">
              <w:rPr>
                <w:rFonts w:ascii="仿宋_GB2312" w:eastAsia="仿宋_GB2312" w:hAnsi="仿宋_GB2312" w:cs="仿宋_GB2312"/>
              </w:rPr>
              <w:t xml:space="preserve">2.7GHz </w:t>
            </w:r>
            <w:r w:rsidRPr="00CB6B43">
              <w:rPr>
                <w:rFonts w:ascii="仿宋_GB2312" w:eastAsia="仿宋_GB2312" w:hAnsi="仿宋_GB2312" w:cs="仿宋_GB2312" w:hint="eastAsia"/>
              </w:rPr>
              <w:t>、≥</w:t>
            </w:r>
            <w:r w:rsidRPr="00CB6B43">
              <w:rPr>
                <w:rFonts w:ascii="仿宋_GB2312" w:eastAsia="仿宋_GB2312" w:hAnsi="仿宋_GB2312" w:cs="仿宋_GB2312"/>
              </w:rPr>
              <w:t>8</w:t>
            </w:r>
            <w:r w:rsidRPr="00CB6B43">
              <w:rPr>
                <w:rFonts w:ascii="仿宋_GB2312" w:eastAsia="仿宋_GB2312" w:hAnsi="仿宋_GB2312" w:cs="仿宋_GB2312" w:hint="eastAsia"/>
              </w:rPr>
              <w:t>核处理器</w:t>
            </w:r>
            <w:r w:rsidRPr="00CB6B43">
              <w:rPr>
                <w:rFonts w:ascii="仿宋_GB2312" w:eastAsia="仿宋_GB2312" w:hAnsi="仿宋_GB2312" w:cs="仿宋_GB2312"/>
              </w:rPr>
              <w:t>8</w:t>
            </w:r>
            <w:r w:rsidRPr="00CB6B43">
              <w:rPr>
                <w:rFonts w:ascii="仿宋_GB2312" w:eastAsia="仿宋_GB2312" w:hAnsi="仿宋_GB2312" w:cs="仿宋_GB2312" w:hint="eastAsia"/>
              </w:rPr>
              <w:t>线程，二级缓存≥</w:t>
            </w:r>
            <w:r w:rsidRPr="00CB6B43">
              <w:rPr>
                <w:rFonts w:ascii="仿宋_GB2312" w:eastAsia="仿宋_GB2312" w:hAnsi="仿宋_GB2312" w:cs="仿宋_GB2312"/>
              </w:rPr>
              <w:t>8MB</w:t>
            </w:r>
            <w:r w:rsidRPr="00CB6B43">
              <w:rPr>
                <w:rFonts w:ascii="仿宋_GB2312" w:eastAsia="仿宋_GB2312" w:hAnsi="仿宋_GB2312" w:cs="仿宋_GB2312" w:hint="eastAsia"/>
              </w:rPr>
              <w:t>。</w:t>
            </w:r>
          </w:p>
          <w:p w:rsidR="00051595" w:rsidRPr="00CB6B43" w:rsidRDefault="00051595" w:rsidP="00CB6B43">
            <w:pPr>
              <w:numPr>
                <w:ilvl w:val="0"/>
                <w:numId w:val="22"/>
              </w:numPr>
              <w:jc w:val="left"/>
              <w:rPr>
                <w:rFonts w:ascii="仿宋_GB2312" w:eastAsia="仿宋_GB2312" w:hAnsi="仿宋_GB2312"/>
              </w:rPr>
            </w:pPr>
            <w:r w:rsidRPr="00CB6B43">
              <w:rPr>
                <w:rFonts w:ascii="仿宋_GB2312" w:eastAsia="仿宋_GB2312" w:hAnsi="仿宋_GB2312" w:cs="仿宋_GB2312" w:hint="eastAsia"/>
              </w:rPr>
              <w:t>主板：</w:t>
            </w:r>
            <w:r w:rsidRPr="00CB6B43">
              <w:rPr>
                <w:rFonts w:ascii="仿宋_GB2312" w:eastAsia="仿宋_GB2312" w:hAnsi="仿宋_GB2312" w:cs="仿宋_GB2312"/>
              </w:rPr>
              <w:t>ZX200</w:t>
            </w:r>
            <w:r w:rsidRPr="00CB6B43">
              <w:rPr>
                <w:rFonts w:ascii="仿宋_GB2312" w:eastAsia="仿宋_GB2312" w:hAnsi="仿宋_GB2312" w:cs="仿宋_GB2312" w:hint="eastAsia"/>
              </w:rPr>
              <w:t>芯片组或以上。</w:t>
            </w:r>
          </w:p>
          <w:p w:rsidR="00051595" w:rsidRPr="00CB6B43" w:rsidRDefault="00051595" w:rsidP="00CB6B43">
            <w:pPr>
              <w:numPr>
                <w:ilvl w:val="0"/>
                <w:numId w:val="22"/>
              </w:numPr>
              <w:jc w:val="left"/>
              <w:rPr>
                <w:rFonts w:ascii="仿宋_GB2312" w:eastAsia="仿宋_GB2312" w:hAnsi="仿宋_GB2312"/>
              </w:rPr>
            </w:pPr>
            <w:r w:rsidRPr="00CB6B43">
              <w:rPr>
                <w:rFonts w:ascii="仿宋_GB2312" w:eastAsia="仿宋_GB2312" w:hAnsi="仿宋_GB2312" w:cs="仿宋_GB2312" w:hint="eastAsia"/>
              </w:rPr>
              <w:t>内存：</w:t>
            </w:r>
            <w:r w:rsidRPr="00CB6B43">
              <w:rPr>
                <w:rFonts w:ascii="仿宋_GB2312" w:eastAsia="仿宋_GB2312" w:hAnsi="仿宋_GB2312" w:cs="仿宋_GB2312"/>
              </w:rPr>
              <w:t xml:space="preserve">16GB DDR4 2666MT/s </w:t>
            </w:r>
            <w:r w:rsidRPr="00CB6B43">
              <w:rPr>
                <w:rFonts w:ascii="仿宋_GB2312" w:eastAsia="仿宋_GB2312" w:hAnsi="仿宋_GB2312" w:cs="仿宋_GB2312" w:hint="eastAsia"/>
              </w:rPr>
              <w:t>内存或以上。最大可支持拓展</w:t>
            </w:r>
            <w:r w:rsidRPr="00CB6B43">
              <w:rPr>
                <w:rFonts w:ascii="仿宋_GB2312" w:eastAsia="仿宋_GB2312" w:hAnsi="仿宋_GB2312" w:cs="仿宋_GB2312"/>
              </w:rPr>
              <w:t>64GB</w:t>
            </w:r>
            <w:r w:rsidRPr="00CB6B43">
              <w:rPr>
                <w:rFonts w:ascii="仿宋_GB2312" w:eastAsia="仿宋_GB2312" w:hAnsi="仿宋_GB2312" w:cs="仿宋_GB2312" w:hint="eastAsia"/>
              </w:rPr>
              <w:t>。</w:t>
            </w:r>
          </w:p>
          <w:p w:rsidR="00051595" w:rsidRPr="00CB6B43" w:rsidRDefault="00051595" w:rsidP="00CB6B43">
            <w:pPr>
              <w:numPr>
                <w:ilvl w:val="0"/>
                <w:numId w:val="22"/>
              </w:numPr>
              <w:jc w:val="left"/>
              <w:rPr>
                <w:rFonts w:ascii="仿宋_GB2312" w:eastAsia="仿宋_GB2312" w:hAnsi="仿宋_GB2312"/>
              </w:rPr>
            </w:pPr>
            <w:r w:rsidRPr="00CB6B43">
              <w:rPr>
                <w:rFonts w:ascii="仿宋_GB2312" w:eastAsia="仿宋_GB2312" w:hAnsi="仿宋_GB2312" w:cs="仿宋_GB2312" w:hint="eastAsia"/>
              </w:rPr>
              <w:t>硬盘：≥</w:t>
            </w:r>
            <w:r w:rsidRPr="00CB6B43">
              <w:rPr>
                <w:rFonts w:ascii="仿宋_GB2312" w:eastAsia="仿宋_GB2312" w:hAnsi="仿宋_GB2312" w:cs="仿宋_GB2312"/>
              </w:rPr>
              <w:t>512GB M.2 NVMe SSD</w:t>
            </w:r>
            <w:r w:rsidRPr="00CB6B43">
              <w:rPr>
                <w:rFonts w:ascii="仿宋_GB2312" w:eastAsia="仿宋_GB2312" w:hAnsi="仿宋_GB2312" w:cs="仿宋_GB2312" w:hint="eastAsia"/>
              </w:rPr>
              <w:t>硬盘。</w:t>
            </w:r>
          </w:p>
          <w:p w:rsidR="00051595" w:rsidRPr="00CB6B43" w:rsidRDefault="00051595" w:rsidP="00CB6B43">
            <w:pPr>
              <w:numPr>
                <w:ilvl w:val="0"/>
                <w:numId w:val="22"/>
              </w:numPr>
              <w:jc w:val="left"/>
              <w:rPr>
                <w:rFonts w:ascii="仿宋_GB2312" w:eastAsia="仿宋_GB2312" w:hAnsi="仿宋_GB2312"/>
              </w:rPr>
            </w:pPr>
            <w:r w:rsidRPr="00CB6B43">
              <w:rPr>
                <w:rFonts w:ascii="仿宋_GB2312" w:eastAsia="仿宋_GB2312" w:hAnsi="仿宋_GB2312" w:cs="仿宋_GB2312" w:hint="eastAsia"/>
              </w:rPr>
              <w:t>支持拓展≥</w:t>
            </w:r>
            <w:r w:rsidRPr="00CB6B43">
              <w:rPr>
                <w:rFonts w:ascii="仿宋_GB2312" w:eastAsia="仿宋_GB2312" w:hAnsi="仿宋_GB2312" w:cs="仿宋_GB2312"/>
              </w:rPr>
              <w:t>9.5mm</w:t>
            </w:r>
            <w:r w:rsidRPr="00CB6B43">
              <w:rPr>
                <w:rFonts w:ascii="仿宋_GB2312" w:eastAsia="仿宋_GB2312" w:hAnsi="仿宋_GB2312" w:cs="仿宋_GB2312" w:hint="eastAsia"/>
              </w:rPr>
              <w:t>标准光驱。</w:t>
            </w:r>
          </w:p>
          <w:p w:rsidR="00051595" w:rsidRPr="00CB6B43" w:rsidRDefault="00051595" w:rsidP="00CB6B43">
            <w:pPr>
              <w:numPr>
                <w:ilvl w:val="0"/>
                <w:numId w:val="22"/>
              </w:numPr>
              <w:jc w:val="left"/>
              <w:rPr>
                <w:rFonts w:ascii="仿宋_GB2312" w:eastAsia="仿宋_GB2312" w:hAnsi="仿宋_GB2312"/>
              </w:rPr>
            </w:pPr>
            <w:r w:rsidRPr="00CB6B43">
              <w:rPr>
                <w:rFonts w:ascii="仿宋_GB2312" w:eastAsia="仿宋_GB2312" w:hAnsi="仿宋_GB2312" w:cs="仿宋_GB2312" w:hint="eastAsia"/>
              </w:rPr>
              <w:t>支持≥</w:t>
            </w:r>
            <w:r w:rsidRPr="00CB6B43">
              <w:rPr>
                <w:rFonts w:ascii="仿宋_GB2312" w:eastAsia="仿宋_GB2312" w:hAnsi="仿宋_GB2312" w:cs="仿宋_GB2312"/>
              </w:rPr>
              <w:t>1000Mbps</w:t>
            </w:r>
            <w:r w:rsidRPr="00CB6B43">
              <w:rPr>
                <w:rFonts w:ascii="仿宋_GB2312" w:eastAsia="仿宋_GB2312" w:hAnsi="仿宋_GB2312" w:cs="仿宋_GB2312" w:hint="eastAsia"/>
              </w:rPr>
              <w:t>。网口支持</w:t>
            </w:r>
            <w:r w:rsidRPr="00CB6B43">
              <w:rPr>
                <w:rFonts w:ascii="仿宋_GB2312" w:eastAsia="仿宋_GB2312" w:hAnsi="仿宋_GB2312" w:cs="仿宋_GB2312"/>
              </w:rPr>
              <w:t>wake on LAN</w:t>
            </w:r>
            <w:r w:rsidRPr="00CB6B43">
              <w:rPr>
                <w:rFonts w:ascii="仿宋_GB2312" w:eastAsia="仿宋_GB2312" w:hAnsi="仿宋_GB2312" w:cs="仿宋_GB2312" w:hint="eastAsia"/>
              </w:rPr>
              <w:t>。</w:t>
            </w:r>
          </w:p>
          <w:p w:rsidR="00051595" w:rsidRPr="00CB6B43" w:rsidRDefault="00051595" w:rsidP="00CB6B43">
            <w:pPr>
              <w:numPr>
                <w:ilvl w:val="0"/>
                <w:numId w:val="22"/>
              </w:numPr>
              <w:jc w:val="left"/>
              <w:rPr>
                <w:rFonts w:ascii="仿宋_GB2312" w:eastAsia="仿宋_GB2312" w:hAnsi="仿宋_GB2312"/>
              </w:rPr>
            </w:pPr>
            <w:r w:rsidRPr="00CB6B43">
              <w:rPr>
                <w:rFonts w:ascii="仿宋_GB2312" w:eastAsia="仿宋_GB2312" w:hAnsi="仿宋_GB2312" w:cs="仿宋_GB2312" w:hint="eastAsia"/>
              </w:rPr>
              <w:t>集成标准声卡。</w:t>
            </w:r>
          </w:p>
          <w:p w:rsidR="00051595" w:rsidRPr="00CB6B43" w:rsidRDefault="00051595" w:rsidP="00CB6B43">
            <w:pPr>
              <w:numPr>
                <w:ilvl w:val="0"/>
                <w:numId w:val="22"/>
              </w:numPr>
              <w:jc w:val="left"/>
              <w:rPr>
                <w:rFonts w:ascii="仿宋_GB2312" w:eastAsia="仿宋_GB2312" w:hAnsi="仿宋_GB2312"/>
              </w:rPr>
            </w:pPr>
            <w:r w:rsidRPr="00CB6B43">
              <w:rPr>
                <w:rFonts w:ascii="仿宋_GB2312" w:eastAsia="仿宋_GB2312" w:hAnsi="仿宋_GB2312" w:cs="仿宋_GB2312"/>
              </w:rPr>
              <w:t>USB</w:t>
            </w:r>
            <w:r w:rsidRPr="00CB6B43">
              <w:rPr>
                <w:rFonts w:ascii="仿宋_GB2312" w:eastAsia="仿宋_GB2312" w:hAnsi="仿宋_GB2312" w:cs="仿宋_GB2312" w:hint="eastAsia"/>
              </w:rPr>
              <w:t>有线键盘、鼠标。</w:t>
            </w:r>
          </w:p>
          <w:p w:rsidR="00051595" w:rsidRPr="00CB6B43" w:rsidRDefault="00051595" w:rsidP="00CB6B43">
            <w:pPr>
              <w:numPr>
                <w:ilvl w:val="0"/>
                <w:numId w:val="22"/>
              </w:numPr>
              <w:jc w:val="left"/>
              <w:rPr>
                <w:rFonts w:ascii="仿宋_GB2312" w:eastAsia="仿宋_GB2312" w:hAnsi="仿宋_GB2312"/>
              </w:rPr>
            </w:pPr>
            <w:r w:rsidRPr="00CB6B43">
              <w:rPr>
                <w:rFonts w:ascii="仿宋_GB2312" w:eastAsia="仿宋_GB2312" w:hAnsi="仿宋_GB2312" w:cs="仿宋_GB2312" w:hint="eastAsia"/>
              </w:rPr>
              <w:t>前置面板：</w:t>
            </w:r>
            <w:r w:rsidRPr="00CB6B43">
              <w:rPr>
                <w:rFonts w:ascii="仿宋_GB2312" w:eastAsia="仿宋_GB2312" w:hAnsi="仿宋_GB2312" w:cs="仿宋_GB2312"/>
              </w:rPr>
              <w:t>USB3.0</w:t>
            </w:r>
            <w:r w:rsidRPr="00CB6B43">
              <w:rPr>
                <w:rFonts w:ascii="仿宋_GB2312" w:eastAsia="仿宋_GB2312" w:hAnsi="仿宋_GB2312" w:cs="仿宋_GB2312" w:hint="eastAsia"/>
              </w:rPr>
              <w:t>≥</w:t>
            </w:r>
            <w:r w:rsidRPr="00CB6B43">
              <w:rPr>
                <w:rFonts w:ascii="仿宋_GB2312" w:eastAsia="仿宋_GB2312" w:hAnsi="仿宋_GB2312" w:cs="仿宋_GB2312"/>
              </w:rPr>
              <w:t>3</w:t>
            </w:r>
            <w:r w:rsidRPr="00CB6B43">
              <w:rPr>
                <w:rFonts w:ascii="仿宋_GB2312" w:eastAsia="仿宋_GB2312" w:hAnsi="仿宋_GB2312" w:cs="仿宋_GB2312" w:hint="eastAsia"/>
              </w:rPr>
              <w:t>个；</w:t>
            </w:r>
            <w:r w:rsidRPr="00CB6B43">
              <w:rPr>
                <w:rFonts w:ascii="仿宋_GB2312" w:eastAsia="仿宋_GB2312" w:hAnsi="仿宋_GB2312" w:cs="仿宋_GB2312"/>
              </w:rPr>
              <w:t>TypeC</w:t>
            </w:r>
            <w:r w:rsidRPr="00CB6B43">
              <w:rPr>
                <w:rFonts w:ascii="仿宋_GB2312" w:eastAsia="仿宋_GB2312" w:hAnsi="仿宋_GB2312" w:cs="仿宋_GB2312" w:hint="eastAsia"/>
              </w:rPr>
              <w:t>≥</w:t>
            </w:r>
            <w:r w:rsidRPr="00CB6B43">
              <w:rPr>
                <w:rFonts w:ascii="仿宋_GB2312" w:eastAsia="仿宋_GB2312" w:hAnsi="仿宋_GB2312" w:cs="仿宋_GB2312"/>
              </w:rPr>
              <w:t>1</w:t>
            </w:r>
            <w:r w:rsidRPr="00CB6B43">
              <w:rPr>
                <w:rFonts w:ascii="仿宋_GB2312" w:eastAsia="仿宋_GB2312" w:hAnsi="仿宋_GB2312" w:cs="仿宋_GB2312" w:hint="eastAsia"/>
              </w:rPr>
              <w:t>个；音频接口≥</w:t>
            </w:r>
            <w:r w:rsidRPr="00CB6B43">
              <w:rPr>
                <w:rFonts w:ascii="仿宋_GB2312" w:eastAsia="仿宋_GB2312" w:hAnsi="仿宋_GB2312" w:cs="仿宋_GB2312"/>
              </w:rPr>
              <w:t>1</w:t>
            </w:r>
            <w:r w:rsidRPr="00CB6B43">
              <w:rPr>
                <w:rFonts w:ascii="仿宋_GB2312" w:eastAsia="仿宋_GB2312" w:hAnsi="仿宋_GB2312" w:cs="仿宋_GB2312" w:hint="eastAsia"/>
              </w:rPr>
              <w:t>个</w:t>
            </w:r>
          </w:p>
          <w:p w:rsidR="00051595" w:rsidRPr="00CB6B43" w:rsidRDefault="00051595" w:rsidP="00CB6B43">
            <w:pPr>
              <w:numPr>
                <w:ilvl w:val="0"/>
                <w:numId w:val="19"/>
              </w:numPr>
              <w:jc w:val="left"/>
              <w:rPr>
                <w:rFonts w:ascii="仿宋_GB2312" w:eastAsia="仿宋_GB2312" w:hAnsi="仿宋_GB2312"/>
              </w:rPr>
            </w:pPr>
            <w:r w:rsidRPr="00CB6B43">
              <w:rPr>
                <w:rFonts w:ascii="仿宋_GB2312" w:eastAsia="仿宋_GB2312" w:hAnsi="仿宋_GB2312" w:cs="仿宋_GB2312" w:hint="eastAsia"/>
              </w:rPr>
              <w:t>▲支持物理网络开关按键。</w:t>
            </w:r>
          </w:p>
          <w:p w:rsidR="00051595" w:rsidRPr="00CB6B43" w:rsidRDefault="00051595" w:rsidP="00CB6B43">
            <w:pPr>
              <w:numPr>
                <w:ilvl w:val="0"/>
                <w:numId w:val="22"/>
              </w:numPr>
              <w:jc w:val="left"/>
              <w:rPr>
                <w:rFonts w:ascii="仿宋_GB2312" w:eastAsia="仿宋_GB2312" w:hAnsi="仿宋_GB2312"/>
              </w:rPr>
            </w:pPr>
            <w:r w:rsidRPr="00CB6B43">
              <w:rPr>
                <w:rFonts w:ascii="仿宋_GB2312" w:eastAsia="仿宋_GB2312" w:hAnsi="仿宋_GB2312" w:cs="仿宋_GB2312" w:hint="eastAsia"/>
              </w:rPr>
              <w:t>▲≥</w:t>
            </w:r>
            <w:r w:rsidRPr="00CB6B43">
              <w:rPr>
                <w:rFonts w:ascii="仿宋_GB2312" w:eastAsia="仿宋_GB2312" w:hAnsi="仿宋_GB2312" w:cs="仿宋_GB2312"/>
              </w:rPr>
              <w:t>3</w:t>
            </w:r>
            <w:r w:rsidRPr="00CB6B43">
              <w:rPr>
                <w:rFonts w:ascii="仿宋_GB2312" w:eastAsia="仿宋_GB2312" w:hAnsi="仿宋_GB2312" w:cs="仿宋_GB2312" w:hint="eastAsia"/>
              </w:rPr>
              <w:t>前置</w:t>
            </w:r>
            <w:r w:rsidRPr="00CB6B43">
              <w:rPr>
                <w:rFonts w:ascii="仿宋_GB2312" w:eastAsia="仿宋_GB2312" w:hAnsi="仿宋_GB2312" w:cs="仿宋_GB2312"/>
              </w:rPr>
              <w:t>USB</w:t>
            </w:r>
            <w:r w:rsidRPr="00CB6B43">
              <w:rPr>
                <w:rFonts w:ascii="仿宋_GB2312" w:eastAsia="仿宋_GB2312" w:hAnsi="仿宋_GB2312" w:cs="仿宋_GB2312" w:hint="eastAsia"/>
              </w:rPr>
              <w:t>端口支持在关机状态下对外供电。</w:t>
            </w:r>
          </w:p>
          <w:p w:rsidR="00051595" w:rsidRPr="00CB6B43" w:rsidRDefault="00051595" w:rsidP="00CB6B43">
            <w:pPr>
              <w:numPr>
                <w:ilvl w:val="0"/>
                <w:numId w:val="22"/>
              </w:numPr>
              <w:jc w:val="left"/>
              <w:rPr>
                <w:rFonts w:ascii="仿宋_GB2312" w:eastAsia="仿宋_GB2312" w:hAnsi="仿宋_GB2312"/>
              </w:rPr>
            </w:pPr>
            <w:r w:rsidRPr="00CB6B43">
              <w:rPr>
                <w:rFonts w:ascii="仿宋_GB2312" w:eastAsia="仿宋_GB2312" w:hAnsi="仿宋_GB2312" w:cs="仿宋_GB2312" w:hint="eastAsia"/>
              </w:rPr>
              <w:t>后置面板：</w:t>
            </w:r>
            <w:r w:rsidRPr="00CB6B43">
              <w:rPr>
                <w:rFonts w:ascii="仿宋_GB2312" w:eastAsia="仿宋_GB2312" w:hAnsi="仿宋_GB2312" w:cs="仿宋_GB2312"/>
              </w:rPr>
              <w:t>USB3.0</w:t>
            </w:r>
            <w:r w:rsidRPr="00CB6B43">
              <w:rPr>
                <w:rFonts w:ascii="仿宋_GB2312" w:eastAsia="仿宋_GB2312" w:hAnsi="仿宋_GB2312" w:cs="仿宋_GB2312" w:hint="eastAsia"/>
              </w:rPr>
              <w:t>≥</w:t>
            </w:r>
            <w:r w:rsidRPr="00CB6B43">
              <w:rPr>
                <w:rFonts w:ascii="仿宋_GB2312" w:eastAsia="仿宋_GB2312" w:hAnsi="仿宋_GB2312" w:cs="仿宋_GB2312"/>
              </w:rPr>
              <w:t>4</w:t>
            </w:r>
            <w:r w:rsidRPr="00CB6B43">
              <w:rPr>
                <w:rFonts w:ascii="仿宋_GB2312" w:eastAsia="仿宋_GB2312" w:hAnsi="仿宋_GB2312" w:cs="仿宋_GB2312" w:hint="eastAsia"/>
              </w:rPr>
              <w:t>个；</w:t>
            </w:r>
            <w:r w:rsidRPr="00CB6B43">
              <w:rPr>
                <w:rFonts w:ascii="仿宋_GB2312" w:eastAsia="仿宋_GB2312" w:hAnsi="仿宋_GB2312" w:cs="仿宋_GB2312"/>
              </w:rPr>
              <w:t>HDMI</w:t>
            </w:r>
            <w:r w:rsidRPr="00CB6B43">
              <w:rPr>
                <w:rFonts w:ascii="仿宋_GB2312" w:eastAsia="仿宋_GB2312" w:hAnsi="仿宋_GB2312" w:cs="仿宋_GB2312" w:hint="eastAsia"/>
              </w:rPr>
              <w:t>输出≥</w:t>
            </w:r>
            <w:r w:rsidRPr="00CB6B43">
              <w:rPr>
                <w:rFonts w:ascii="仿宋_GB2312" w:eastAsia="仿宋_GB2312" w:hAnsi="仿宋_GB2312" w:cs="仿宋_GB2312"/>
              </w:rPr>
              <w:t>1</w:t>
            </w:r>
            <w:r w:rsidRPr="00CB6B43">
              <w:rPr>
                <w:rFonts w:ascii="仿宋_GB2312" w:eastAsia="仿宋_GB2312" w:hAnsi="仿宋_GB2312" w:cs="仿宋_GB2312" w:hint="eastAsia"/>
              </w:rPr>
              <w:t>个；</w:t>
            </w:r>
            <w:r w:rsidRPr="00CB6B43">
              <w:rPr>
                <w:rFonts w:ascii="仿宋_GB2312" w:eastAsia="仿宋_GB2312" w:hAnsi="仿宋_GB2312" w:cs="仿宋_GB2312"/>
              </w:rPr>
              <w:t>VGA</w:t>
            </w:r>
            <w:r w:rsidRPr="00CB6B43">
              <w:rPr>
                <w:rFonts w:ascii="仿宋_GB2312" w:eastAsia="仿宋_GB2312" w:hAnsi="仿宋_GB2312" w:cs="仿宋_GB2312" w:hint="eastAsia"/>
              </w:rPr>
              <w:t>输出≥</w:t>
            </w:r>
            <w:r w:rsidRPr="00CB6B43">
              <w:rPr>
                <w:rFonts w:ascii="仿宋_GB2312" w:eastAsia="仿宋_GB2312" w:hAnsi="仿宋_GB2312" w:cs="仿宋_GB2312"/>
              </w:rPr>
              <w:t>1</w:t>
            </w:r>
            <w:r w:rsidRPr="00CB6B43">
              <w:rPr>
                <w:rFonts w:ascii="仿宋_GB2312" w:eastAsia="仿宋_GB2312" w:hAnsi="仿宋_GB2312" w:cs="仿宋_GB2312" w:hint="eastAsia"/>
              </w:rPr>
              <w:t>个；音频输入≥</w:t>
            </w:r>
            <w:r w:rsidRPr="00CB6B43">
              <w:rPr>
                <w:rFonts w:ascii="仿宋_GB2312" w:eastAsia="仿宋_GB2312" w:hAnsi="仿宋_GB2312" w:cs="仿宋_GB2312"/>
              </w:rPr>
              <w:t>2</w:t>
            </w:r>
            <w:r w:rsidRPr="00CB6B43">
              <w:rPr>
                <w:rFonts w:ascii="仿宋_GB2312" w:eastAsia="仿宋_GB2312" w:hAnsi="仿宋_GB2312" w:cs="仿宋_GB2312" w:hint="eastAsia"/>
              </w:rPr>
              <w:t>个；音频输出≥</w:t>
            </w:r>
            <w:r w:rsidRPr="00CB6B43">
              <w:rPr>
                <w:rFonts w:ascii="仿宋_GB2312" w:eastAsia="仿宋_GB2312" w:hAnsi="仿宋_GB2312" w:cs="仿宋_GB2312"/>
              </w:rPr>
              <w:t>1</w:t>
            </w:r>
            <w:r w:rsidRPr="00CB6B43">
              <w:rPr>
                <w:rFonts w:ascii="仿宋_GB2312" w:eastAsia="仿宋_GB2312" w:hAnsi="仿宋_GB2312" w:cs="仿宋_GB2312" w:hint="eastAsia"/>
              </w:rPr>
              <w:t>个；</w:t>
            </w:r>
            <w:r w:rsidRPr="00CB6B43">
              <w:rPr>
                <w:rFonts w:ascii="仿宋_GB2312" w:eastAsia="仿宋_GB2312" w:hAnsi="仿宋_GB2312" w:cs="仿宋_GB2312"/>
              </w:rPr>
              <w:t>RJ45</w:t>
            </w:r>
            <w:r w:rsidRPr="00CB6B43">
              <w:rPr>
                <w:rFonts w:ascii="仿宋_GB2312" w:eastAsia="仿宋_GB2312" w:hAnsi="仿宋_GB2312" w:cs="仿宋_GB2312" w:hint="eastAsia"/>
              </w:rPr>
              <w:t>≥</w:t>
            </w:r>
            <w:r w:rsidRPr="00CB6B43">
              <w:rPr>
                <w:rFonts w:ascii="仿宋_GB2312" w:eastAsia="仿宋_GB2312" w:hAnsi="仿宋_GB2312" w:cs="仿宋_GB2312"/>
              </w:rPr>
              <w:t>1</w:t>
            </w:r>
            <w:r w:rsidRPr="00CB6B43">
              <w:rPr>
                <w:rFonts w:ascii="仿宋_GB2312" w:eastAsia="仿宋_GB2312" w:hAnsi="仿宋_GB2312" w:cs="仿宋_GB2312" w:hint="eastAsia"/>
              </w:rPr>
              <w:t>个；</w:t>
            </w:r>
            <w:r w:rsidRPr="00CB6B43">
              <w:rPr>
                <w:rFonts w:ascii="仿宋_GB2312" w:eastAsia="仿宋_GB2312" w:hAnsi="仿宋_GB2312" w:cs="仿宋_GB2312"/>
              </w:rPr>
              <w:t>PS/2</w:t>
            </w:r>
            <w:r w:rsidRPr="00CB6B43">
              <w:rPr>
                <w:rFonts w:ascii="仿宋_GB2312" w:eastAsia="仿宋_GB2312" w:hAnsi="仿宋_GB2312" w:cs="仿宋_GB2312" w:hint="eastAsia"/>
              </w:rPr>
              <w:t>≥</w:t>
            </w:r>
            <w:r w:rsidRPr="00CB6B43">
              <w:rPr>
                <w:rFonts w:ascii="仿宋_GB2312" w:eastAsia="仿宋_GB2312" w:hAnsi="仿宋_GB2312" w:cs="仿宋_GB2312"/>
              </w:rPr>
              <w:t>2</w:t>
            </w:r>
            <w:r w:rsidRPr="00CB6B43">
              <w:rPr>
                <w:rFonts w:ascii="仿宋_GB2312" w:eastAsia="仿宋_GB2312" w:hAnsi="仿宋_GB2312" w:cs="仿宋_GB2312" w:hint="eastAsia"/>
              </w:rPr>
              <w:t>个；串口≥</w:t>
            </w:r>
            <w:r w:rsidRPr="00CB6B43">
              <w:rPr>
                <w:rFonts w:ascii="仿宋_GB2312" w:eastAsia="仿宋_GB2312" w:hAnsi="仿宋_GB2312" w:cs="仿宋_GB2312"/>
              </w:rPr>
              <w:t>1</w:t>
            </w:r>
            <w:r w:rsidRPr="00CB6B43">
              <w:rPr>
                <w:rFonts w:ascii="仿宋_GB2312" w:eastAsia="仿宋_GB2312" w:hAnsi="仿宋_GB2312" w:cs="仿宋_GB2312" w:hint="eastAsia"/>
              </w:rPr>
              <w:t>个。</w:t>
            </w:r>
          </w:p>
          <w:p w:rsidR="00051595" w:rsidRPr="00CB6B43" w:rsidRDefault="00051595" w:rsidP="00CB6B43">
            <w:pPr>
              <w:numPr>
                <w:ilvl w:val="0"/>
                <w:numId w:val="22"/>
              </w:numPr>
              <w:jc w:val="left"/>
              <w:rPr>
                <w:rFonts w:ascii="仿宋_GB2312" w:eastAsia="仿宋_GB2312" w:hAnsi="仿宋_GB2312"/>
              </w:rPr>
            </w:pPr>
            <w:r w:rsidRPr="00CB6B43">
              <w:rPr>
                <w:rFonts w:ascii="仿宋_GB2312" w:eastAsia="仿宋_GB2312" w:hAnsi="仿宋_GB2312" w:cs="仿宋_GB2312" w:hint="eastAsia"/>
              </w:rPr>
              <w:t>机箱体积：≤</w:t>
            </w:r>
            <w:r w:rsidRPr="00CB6B43">
              <w:rPr>
                <w:rFonts w:ascii="仿宋_GB2312" w:eastAsia="仿宋_GB2312" w:hAnsi="仿宋_GB2312" w:cs="仿宋_GB2312"/>
              </w:rPr>
              <w:t>12L</w:t>
            </w:r>
            <w:r w:rsidRPr="00CB6B43">
              <w:rPr>
                <w:rFonts w:ascii="仿宋_GB2312" w:eastAsia="仿宋_GB2312" w:hAnsi="仿宋_GB2312" w:cs="仿宋_GB2312" w:hint="eastAsia"/>
              </w:rPr>
              <w:t>。</w:t>
            </w:r>
          </w:p>
          <w:p w:rsidR="00051595" w:rsidRPr="00CB6B43" w:rsidRDefault="00051595" w:rsidP="00CB6B43">
            <w:pPr>
              <w:numPr>
                <w:ilvl w:val="0"/>
                <w:numId w:val="22"/>
              </w:numPr>
              <w:jc w:val="left"/>
              <w:rPr>
                <w:rFonts w:ascii="仿宋_GB2312" w:eastAsia="仿宋_GB2312" w:hAnsi="仿宋_GB2312"/>
              </w:rPr>
            </w:pPr>
            <w:r w:rsidRPr="00CB6B43">
              <w:rPr>
                <w:rFonts w:ascii="仿宋_GB2312" w:eastAsia="仿宋_GB2312" w:hAnsi="仿宋_GB2312" w:cs="仿宋_GB2312" w:hint="eastAsia"/>
              </w:rPr>
              <w:t>电源功率：≤</w:t>
            </w:r>
            <w:r w:rsidRPr="00CB6B43">
              <w:rPr>
                <w:rFonts w:ascii="仿宋_GB2312" w:eastAsia="仿宋_GB2312" w:hAnsi="仿宋_GB2312" w:cs="仿宋_GB2312"/>
              </w:rPr>
              <w:t>200W</w:t>
            </w:r>
            <w:r w:rsidRPr="00CB6B43">
              <w:rPr>
                <w:rFonts w:ascii="仿宋_GB2312" w:eastAsia="仿宋_GB2312" w:hAnsi="仿宋_GB2312" w:cs="仿宋_GB2312" w:hint="eastAsia"/>
              </w:rPr>
              <w:t>。</w:t>
            </w:r>
          </w:p>
          <w:p w:rsidR="00051595" w:rsidRPr="00CB6B43" w:rsidRDefault="00051595" w:rsidP="00CB6B43">
            <w:pPr>
              <w:numPr>
                <w:ilvl w:val="0"/>
                <w:numId w:val="22"/>
              </w:numPr>
              <w:jc w:val="left"/>
              <w:rPr>
                <w:rFonts w:ascii="仿宋_GB2312" w:eastAsia="仿宋_GB2312" w:hAnsi="仿宋_GB2312"/>
              </w:rPr>
            </w:pPr>
            <w:r w:rsidRPr="00CB6B43">
              <w:rPr>
                <w:rFonts w:ascii="仿宋_GB2312" w:eastAsia="仿宋_GB2312" w:hAnsi="仿宋_GB2312" w:cs="仿宋_GB2312" w:hint="eastAsia"/>
              </w:rPr>
              <w:t>≥</w:t>
            </w:r>
            <w:r w:rsidRPr="00CB6B43">
              <w:rPr>
                <w:rFonts w:ascii="仿宋_GB2312" w:eastAsia="仿宋_GB2312" w:hAnsi="仿宋_GB2312" w:cs="仿宋_GB2312"/>
              </w:rPr>
              <w:t>23.8</w:t>
            </w:r>
            <w:r w:rsidRPr="00CB6B43">
              <w:rPr>
                <w:rFonts w:ascii="仿宋_GB2312" w:eastAsia="仿宋_GB2312" w:hAnsi="仿宋_GB2312" w:cs="仿宋_GB2312" w:hint="eastAsia"/>
              </w:rPr>
              <w:t>英寸显示屏幕，分辨率≥</w:t>
            </w:r>
            <w:r w:rsidRPr="00CB6B43">
              <w:rPr>
                <w:rFonts w:ascii="仿宋_GB2312" w:eastAsia="仿宋_GB2312" w:hAnsi="仿宋_GB2312" w:cs="仿宋_GB2312"/>
              </w:rPr>
              <w:t>1920*1080</w:t>
            </w:r>
            <w:r w:rsidRPr="00CB6B43">
              <w:rPr>
                <w:rFonts w:ascii="仿宋_GB2312" w:eastAsia="仿宋_GB2312" w:hAnsi="仿宋_GB2312" w:cs="仿宋_GB2312" w:hint="eastAsia"/>
              </w:rPr>
              <w:t>，屏幕亮度≥</w:t>
            </w:r>
            <w:r w:rsidRPr="00CB6B43">
              <w:rPr>
                <w:rFonts w:ascii="仿宋_GB2312" w:eastAsia="仿宋_GB2312" w:hAnsi="仿宋_GB2312" w:cs="仿宋_GB2312"/>
              </w:rPr>
              <w:t>250nit</w:t>
            </w:r>
            <w:r w:rsidRPr="00CB6B43">
              <w:rPr>
                <w:rFonts w:ascii="仿宋_GB2312" w:eastAsia="仿宋_GB2312" w:hAnsi="仿宋_GB2312" w:cs="仿宋_GB2312" w:hint="eastAsia"/>
              </w:rPr>
              <w:t>，</w:t>
            </w:r>
            <w:r w:rsidRPr="00CB6B43">
              <w:rPr>
                <w:rFonts w:ascii="仿宋_GB2312" w:eastAsia="仿宋_GB2312" w:hAnsi="仿宋_GB2312" w:cs="仿宋_GB2312"/>
              </w:rPr>
              <w:t>IPS</w:t>
            </w:r>
            <w:r w:rsidRPr="00CB6B43">
              <w:rPr>
                <w:rFonts w:ascii="仿宋_GB2312" w:eastAsia="仿宋_GB2312" w:hAnsi="仿宋_GB2312" w:cs="仿宋_GB2312" w:hint="eastAsia"/>
              </w:rPr>
              <w:t>屏，≥</w:t>
            </w:r>
            <w:r w:rsidRPr="00CB6B43">
              <w:rPr>
                <w:rFonts w:ascii="仿宋_GB2312" w:eastAsia="仿宋_GB2312" w:hAnsi="仿宋_GB2312" w:cs="仿宋_GB2312"/>
              </w:rPr>
              <w:t>1</w:t>
            </w:r>
            <w:r w:rsidRPr="00CB6B43">
              <w:rPr>
                <w:rFonts w:ascii="仿宋_GB2312" w:eastAsia="仿宋_GB2312" w:hAnsi="仿宋_GB2312" w:cs="仿宋_GB2312" w:hint="eastAsia"/>
              </w:rPr>
              <w:t>个</w:t>
            </w:r>
            <w:r w:rsidRPr="00CB6B43">
              <w:rPr>
                <w:rFonts w:ascii="仿宋_GB2312" w:eastAsia="仿宋_GB2312" w:hAnsi="仿宋_GB2312" w:cs="仿宋_GB2312"/>
              </w:rPr>
              <w:t>VGA</w:t>
            </w:r>
            <w:r w:rsidRPr="00CB6B43">
              <w:rPr>
                <w:rFonts w:ascii="仿宋_GB2312" w:eastAsia="仿宋_GB2312" w:hAnsi="仿宋_GB2312" w:cs="仿宋_GB2312" w:hint="eastAsia"/>
              </w:rPr>
              <w:t>，≥</w:t>
            </w:r>
            <w:r w:rsidRPr="00CB6B43">
              <w:rPr>
                <w:rFonts w:ascii="仿宋_GB2312" w:eastAsia="仿宋_GB2312" w:hAnsi="仿宋_GB2312" w:cs="仿宋_GB2312"/>
              </w:rPr>
              <w:t>1</w:t>
            </w:r>
            <w:r w:rsidRPr="00CB6B43">
              <w:rPr>
                <w:rFonts w:ascii="仿宋_GB2312" w:eastAsia="仿宋_GB2312" w:hAnsi="仿宋_GB2312" w:cs="仿宋_GB2312" w:hint="eastAsia"/>
              </w:rPr>
              <w:t>个</w:t>
            </w:r>
            <w:r w:rsidRPr="00CB6B43">
              <w:rPr>
                <w:rFonts w:ascii="仿宋_GB2312" w:eastAsia="仿宋_GB2312" w:hAnsi="仿宋_GB2312" w:cs="仿宋_GB2312"/>
              </w:rPr>
              <w:t>HDMI</w:t>
            </w:r>
            <w:r w:rsidRPr="00CB6B43">
              <w:rPr>
                <w:rFonts w:ascii="仿宋_GB2312" w:eastAsia="仿宋_GB2312" w:hAnsi="仿宋_GB2312" w:cs="仿宋_GB2312" w:hint="eastAsia"/>
              </w:rPr>
              <w:t>，</w:t>
            </w:r>
          </w:p>
          <w:p w:rsidR="00051595" w:rsidRPr="00CB6B43" w:rsidRDefault="00051595" w:rsidP="00CB6B43">
            <w:pPr>
              <w:numPr>
                <w:ilvl w:val="0"/>
                <w:numId w:val="22"/>
              </w:numPr>
              <w:jc w:val="left"/>
              <w:rPr>
                <w:rFonts w:ascii="仿宋_GB2312" w:eastAsia="仿宋_GB2312" w:hAnsi="仿宋_GB2312"/>
              </w:rPr>
            </w:pPr>
            <w:r w:rsidRPr="00CB6B43">
              <w:rPr>
                <w:rFonts w:ascii="仿宋_GB2312" w:eastAsia="仿宋_GB2312" w:hAnsi="仿宋_GB2312" w:cs="仿宋_GB2312" w:hint="eastAsia"/>
              </w:rPr>
              <w:t>为保证屏幕色彩显示真实度，显示屏幕</w:t>
            </w:r>
            <w:r w:rsidRPr="00CB6B43">
              <w:rPr>
                <w:rFonts w:ascii="仿宋_GB2312" w:eastAsia="仿宋_GB2312" w:hAnsi="仿宋_GB2312" w:cs="仿宋_GB2312"/>
              </w:rPr>
              <w:t>DCI-P3</w:t>
            </w:r>
            <w:r w:rsidRPr="00CB6B43">
              <w:rPr>
                <w:rFonts w:ascii="仿宋_GB2312" w:eastAsia="仿宋_GB2312" w:hAnsi="仿宋_GB2312" w:cs="仿宋_GB2312" w:hint="eastAsia"/>
              </w:rPr>
              <w:t>色域覆盖率≥</w:t>
            </w:r>
            <w:r w:rsidRPr="00CB6B43">
              <w:rPr>
                <w:rFonts w:ascii="仿宋_GB2312" w:eastAsia="仿宋_GB2312" w:hAnsi="仿宋_GB2312" w:cs="仿宋_GB2312"/>
              </w:rPr>
              <w:t>90%</w:t>
            </w:r>
            <w:r w:rsidRPr="00CB6B43">
              <w:rPr>
                <w:rFonts w:ascii="仿宋_GB2312" w:eastAsia="仿宋_GB2312" w:hAnsi="仿宋_GB2312" w:cs="仿宋_GB2312" w:hint="eastAsia"/>
              </w:rPr>
              <w:t>；</w:t>
            </w:r>
          </w:p>
          <w:p w:rsidR="00051595" w:rsidRPr="00CB6B43" w:rsidRDefault="00051595" w:rsidP="00CB6B43">
            <w:pPr>
              <w:numPr>
                <w:ilvl w:val="0"/>
                <w:numId w:val="22"/>
              </w:numPr>
              <w:jc w:val="left"/>
              <w:rPr>
                <w:rFonts w:ascii="仿宋_GB2312" w:eastAsia="仿宋_GB2312" w:hAnsi="仿宋_GB2312"/>
              </w:rPr>
            </w:pPr>
            <w:r w:rsidRPr="00CB6B43">
              <w:rPr>
                <w:rFonts w:ascii="仿宋_GB2312" w:eastAsia="仿宋_GB2312" w:hAnsi="仿宋_GB2312" w:cs="仿宋_GB2312" w:hint="eastAsia"/>
              </w:rPr>
              <w:t>为保证教师、学生的用眼舒适，显示屏幕提供护眼模式，护眼模式下，蓝光比例≤</w:t>
            </w:r>
            <w:r w:rsidRPr="00CB6B43">
              <w:rPr>
                <w:rFonts w:ascii="仿宋_GB2312" w:eastAsia="仿宋_GB2312" w:hAnsi="仿宋_GB2312" w:cs="仿宋_GB2312"/>
              </w:rPr>
              <w:t>50%</w:t>
            </w:r>
            <w:r w:rsidRPr="00CB6B43">
              <w:rPr>
                <w:rFonts w:ascii="仿宋_GB2312" w:eastAsia="仿宋_GB2312" w:hAnsi="仿宋_GB2312" w:cs="仿宋_GB2312" w:hint="eastAsia"/>
              </w:rPr>
              <w:t>；</w:t>
            </w:r>
          </w:p>
          <w:p w:rsidR="00051595" w:rsidRPr="00CB6B43" w:rsidRDefault="00051595" w:rsidP="00CB6B43">
            <w:pPr>
              <w:numPr>
                <w:ilvl w:val="0"/>
                <w:numId w:val="22"/>
              </w:numPr>
              <w:jc w:val="left"/>
              <w:rPr>
                <w:rFonts w:ascii="仿宋_GB2312" w:eastAsia="仿宋_GB2312" w:hAnsi="仿宋_GB2312"/>
              </w:rPr>
            </w:pPr>
            <w:r w:rsidRPr="00CB6B43">
              <w:rPr>
                <w:rFonts w:ascii="仿宋_GB2312" w:eastAsia="仿宋_GB2312" w:hAnsi="仿宋_GB2312" w:cs="仿宋_GB2312" w:hint="eastAsia"/>
              </w:rPr>
              <w:t>兼容周边设备（打印机、无线键鼠等）</w:t>
            </w:r>
          </w:p>
          <w:p w:rsidR="00051595" w:rsidRPr="00CB6B43" w:rsidRDefault="00051595" w:rsidP="00CB6B43">
            <w:pPr>
              <w:numPr>
                <w:ilvl w:val="0"/>
                <w:numId w:val="22"/>
              </w:numPr>
              <w:jc w:val="left"/>
              <w:rPr>
                <w:rFonts w:ascii="仿宋_GB2312" w:eastAsia="仿宋_GB2312" w:hAnsi="仿宋_GB2312"/>
              </w:rPr>
            </w:pPr>
            <w:r w:rsidRPr="00CB6B43">
              <w:rPr>
                <w:rFonts w:ascii="仿宋_GB2312" w:eastAsia="仿宋_GB2312" w:hAnsi="仿宋_GB2312" w:cs="仿宋_GB2312" w:hint="eastAsia"/>
              </w:rPr>
              <w:t>正版国产化系统</w:t>
            </w:r>
          </w:p>
        </w:tc>
        <w:tc>
          <w:tcPr>
            <w:tcW w:w="620" w:type="dxa"/>
            <w:vAlign w:val="center"/>
          </w:tcPr>
          <w:p w:rsidR="00051595" w:rsidRPr="00CB6B43" w:rsidRDefault="00051595" w:rsidP="00CB6B43">
            <w:pPr>
              <w:jc w:val="center"/>
              <w:rPr>
                <w:rFonts w:ascii="仿宋_GB2312" w:eastAsia="仿宋_GB2312" w:hAnsi="仿宋_GB2312" w:cs="仿宋_GB2312"/>
              </w:rPr>
            </w:pPr>
            <w:r w:rsidRPr="00CB6B43">
              <w:rPr>
                <w:rFonts w:ascii="仿宋_GB2312" w:eastAsia="仿宋_GB2312" w:hAnsi="仿宋_GB2312" w:cs="仿宋_GB2312"/>
              </w:rPr>
              <w:t>50</w:t>
            </w:r>
          </w:p>
        </w:tc>
        <w:tc>
          <w:tcPr>
            <w:tcW w:w="630" w:type="dxa"/>
            <w:vAlign w:val="center"/>
          </w:tcPr>
          <w:p w:rsidR="00051595" w:rsidRPr="00CB6B43" w:rsidRDefault="00051595" w:rsidP="00CB6B43">
            <w:pPr>
              <w:jc w:val="center"/>
              <w:rPr>
                <w:rFonts w:ascii="仿宋_GB2312" w:eastAsia="仿宋_GB2312" w:hAnsi="仿宋_GB2312"/>
              </w:rPr>
            </w:pPr>
            <w:r w:rsidRPr="00CB6B43">
              <w:rPr>
                <w:rFonts w:ascii="仿宋_GB2312" w:eastAsia="仿宋_GB2312" w:hAnsi="仿宋_GB2312" w:cs="仿宋_GB2312" w:hint="eastAsia"/>
              </w:rPr>
              <w:t>台</w:t>
            </w:r>
          </w:p>
        </w:tc>
      </w:tr>
      <w:tr w:rsidR="00051595">
        <w:trPr>
          <w:trHeight w:val="685"/>
          <w:jc w:val="center"/>
        </w:trPr>
        <w:tc>
          <w:tcPr>
            <w:tcW w:w="447" w:type="dxa"/>
            <w:vAlign w:val="center"/>
          </w:tcPr>
          <w:p w:rsidR="00051595" w:rsidRPr="00CB6B43" w:rsidRDefault="00051595" w:rsidP="00CB6B43">
            <w:pPr>
              <w:jc w:val="center"/>
              <w:rPr>
                <w:rFonts w:ascii="仿宋_GB2312" w:eastAsia="仿宋_GB2312" w:hAnsi="仿宋_GB2312" w:cs="仿宋_GB2312"/>
              </w:rPr>
            </w:pPr>
            <w:r w:rsidRPr="00CB6B43">
              <w:rPr>
                <w:rFonts w:ascii="仿宋_GB2312" w:eastAsia="仿宋_GB2312" w:hAnsi="仿宋_GB2312" w:cs="仿宋_GB2312"/>
              </w:rPr>
              <w:t>5</w:t>
            </w:r>
          </w:p>
        </w:tc>
        <w:tc>
          <w:tcPr>
            <w:tcW w:w="651" w:type="dxa"/>
            <w:vAlign w:val="center"/>
          </w:tcPr>
          <w:p w:rsidR="00051595" w:rsidRPr="00CB6B43" w:rsidRDefault="00051595" w:rsidP="00CB6B43">
            <w:pPr>
              <w:jc w:val="left"/>
              <w:rPr>
                <w:rFonts w:ascii="仿宋_GB2312" w:eastAsia="仿宋_GB2312" w:hAnsi="仿宋_GB2312"/>
              </w:rPr>
            </w:pPr>
            <w:r w:rsidRPr="00CB6B43">
              <w:rPr>
                <w:rFonts w:ascii="仿宋_GB2312" w:eastAsia="仿宋_GB2312" w:hAnsi="仿宋_GB2312" w:cs="仿宋_GB2312" w:hint="eastAsia"/>
              </w:rPr>
              <w:t>学生计算机</w:t>
            </w:r>
          </w:p>
        </w:tc>
        <w:tc>
          <w:tcPr>
            <w:tcW w:w="6113" w:type="dxa"/>
            <w:vAlign w:val="center"/>
          </w:tcPr>
          <w:p w:rsidR="00051595" w:rsidRPr="00CB6B43" w:rsidRDefault="00051595" w:rsidP="00CB6B43">
            <w:pPr>
              <w:numPr>
                <w:ilvl w:val="0"/>
                <w:numId w:val="23"/>
              </w:numPr>
              <w:jc w:val="left"/>
              <w:rPr>
                <w:rFonts w:ascii="仿宋_GB2312" w:eastAsia="仿宋_GB2312" w:hAnsi="仿宋_GB2312"/>
              </w:rPr>
            </w:pPr>
            <w:r w:rsidRPr="00CB6B43">
              <w:rPr>
                <w:rFonts w:ascii="仿宋_GB2312" w:eastAsia="仿宋_GB2312" w:hAnsi="仿宋_GB2312" w:cs="仿宋_GB2312" w:hint="eastAsia"/>
              </w:rPr>
              <w:t>国产化芯片，主频≥</w:t>
            </w:r>
            <w:r w:rsidRPr="00CB6B43">
              <w:rPr>
                <w:rFonts w:ascii="仿宋_GB2312" w:eastAsia="仿宋_GB2312" w:hAnsi="仿宋_GB2312" w:cs="仿宋_GB2312"/>
              </w:rPr>
              <w:t xml:space="preserve">2.7GHz </w:t>
            </w:r>
            <w:r w:rsidRPr="00CB6B43">
              <w:rPr>
                <w:rFonts w:ascii="仿宋_GB2312" w:eastAsia="仿宋_GB2312" w:hAnsi="仿宋_GB2312" w:cs="仿宋_GB2312" w:hint="eastAsia"/>
              </w:rPr>
              <w:t>、≥</w:t>
            </w:r>
            <w:r w:rsidRPr="00CB6B43">
              <w:rPr>
                <w:rFonts w:ascii="仿宋_GB2312" w:eastAsia="仿宋_GB2312" w:hAnsi="仿宋_GB2312" w:cs="仿宋_GB2312"/>
              </w:rPr>
              <w:t>8</w:t>
            </w:r>
            <w:r w:rsidRPr="00CB6B43">
              <w:rPr>
                <w:rFonts w:ascii="仿宋_GB2312" w:eastAsia="仿宋_GB2312" w:hAnsi="仿宋_GB2312" w:cs="仿宋_GB2312" w:hint="eastAsia"/>
              </w:rPr>
              <w:t>核处理器</w:t>
            </w:r>
            <w:r w:rsidRPr="00CB6B43">
              <w:rPr>
                <w:rFonts w:ascii="仿宋_GB2312" w:eastAsia="仿宋_GB2312" w:hAnsi="仿宋_GB2312" w:cs="仿宋_GB2312"/>
              </w:rPr>
              <w:t>8</w:t>
            </w:r>
            <w:r w:rsidRPr="00CB6B43">
              <w:rPr>
                <w:rFonts w:ascii="仿宋_GB2312" w:eastAsia="仿宋_GB2312" w:hAnsi="仿宋_GB2312" w:cs="仿宋_GB2312" w:hint="eastAsia"/>
              </w:rPr>
              <w:t>线程，二级缓存≥</w:t>
            </w:r>
            <w:r w:rsidRPr="00CB6B43">
              <w:rPr>
                <w:rFonts w:ascii="仿宋_GB2312" w:eastAsia="仿宋_GB2312" w:hAnsi="仿宋_GB2312" w:cs="仿宋_GB2312"/>
              </w:rPr>
              <w:t>8MB</w:t>
            </w:r>
            <w:r w:rsidRPr="00CB6B43">
              <w:rPr>
                <w:rFonts w:ascii="仿宋_GB2312" w:eastAsia="仿宋_GB2312" w:hAnsi="仿宋_GB2312" w:cs="仿宋_GB2312" w:hint="eastAsia"/>
              </w:rPr>
              <w:t>。</w:t>
            </w:r>
          </w:p>
          <w:p w:rsidR="00051595" w:rsidRPr="00CB6B43" w:rsidRDefault="00051595" w:rsidP="00CB6B43">
            <w:pPr>
              <w:numPr>
                <w:ilvl w:val="0"/>
                <w:numId w:val="23"/>
              </w:numPr>
              <w:jc w:val="left"/>
              <w:rPr>
                <w:rFonts w:ascii="仿宋_GB2312" w:eastAsia="仿宋_GB2312" w:hAnsi="仿宋_GB2312"/>
              </w:rPr>
            </w:pPr>
            <w:r w:rsidRPr="00CB6B43">
              <w:rPr>
                <w:rFonts w:ascii="仿宋_GB2312" w:eastAsia="仿宋_GB2312" w:hAnsi="仿宋_GB2312" w:cs="仿宋_GB2312" w:hint="eastAsia"/>
              </w:rPr>
              <w:t>主板：</w:t>
            </w:r>
            <w:r w:rsidRPr="00CB6B43">
              <w:rPr>
                <w:rFonts w:ascii="仿宋_GB2312" w:eastAsia="仿宋_GB2312" w:hAnsi="仿宋_GB2312" w:cs="仿宋_GB2312"/>
              </w:rPr>
              <w:t>ZX200</w:t>
            </w:r>
            <w:r w:rsidRPr="00CB6B43">
              <w:rPr>
                <w:rFonts w:ascii="仿宋_GB2312" w:eastAsia="仿宋_GB2312" w:hAnsi="仿宋_GB2312" w:cs="仿宋_GB2312" w:hint="eastAsia"/>
              </w:rPr>
              <w:t>芯片组或以上。</w:t>
            </w:r>
          </w:p>
          <w:p w:rsidR="00051595" w:rsidRPr="00CB6B43" w:rsidRDefault="00051595" w:rsidP="00CB6B43">
            <w:pPr>
              <w:numPr>
                <w:ilvl w:val="0"/>
                <w:numId w:val="23"/>
              </w:numPr>
              <w:jc w:val="left"/>
              <w:rPr>
                <w:rFonts w:ascii="仿宋_GB2312" w:eastAsia="仿宋_GB2312" w:hAnsi="仿宋_GB2312"/>
              </w:rPr>
            </w:pPr>
            <w:r w:rsidRPr="00CB6B43">
              <w:rPr>
                <w:rFonts w:ascii="仿宋_GB2312" w:eastAsia="仿宋_GB2312" w:hAnsi="仿宋_GB2312" w:cs="仿宋_GB2312" w:hint="eastAsia"/>
              </w:rPr>
              <w:t>内存：</w:t>
            </w:r>
            <w:r w:rsidRPr="00CB6B43">
              <w:rPr>
                <w:rFonts w:ascii="仿宋_GB2312" w:eastAsia="仿宋_GB2312" w:hAnsi="仿宋_GB2312" w:cs="仿宋_GB2312"/>
              </w:rPr>
              <w:t xml:space="preserve">8GB DDR4 2666MT/s </w:t>
            </w:r>
            <w:r w:rsidRPr="00CB6B43">
              <w:rPr>
                <w:rFonts w:ascii="仿宋_GB2312" w:eastAsia="仿宋_GB2312" w:hAnsi="仿宋_GB2312" w:cs="仿宋_GB2312" w:hint="eastAsia"/>
              </w:rPr>
              <w:t>内存或以上。最大可支持拓展</w:t>
            </w:r>
            <w:r w:rsidRPr="00CB6B43">
              <w:rPr>
                <w:rFonts w:ascii="仿宋_GB2312" w:eastAsia="仿宋_GB2312" w:hAnsi="仿宋_GB2312" w:cs="仿宋_GB2312"/>
              </w:rPr>
              <w:t>64GB</w:t>
            </w:r>
            <w:r w:rsidRPr="00CB6B43">
              <w:rPr>
                <w:rFonts w:ascii="仿宋_GB2312" w:eastAsia="仿宋_GB2312" w:hAnsi="仿宋_GB2312" w:cs="仿宋_GB2312" w:hint="eastAsia"/>
              </w:rPr>
              <w:t>。</w:t>
            </w:r>
          </w:p>
          <w:p w:rsidR="00051595" w:rsidRPr="00CB6B43" w:rsidRDefault="00051595" w:rsidP="00CB6B43">
            <w:pPr>
              <w:numPr>
                <w:ilvl w:val="0"/>
                <w:numId w:val="23"/>
              </w:numPr>
              <w:jc w:val="left"/>
              <w:rPr>
                <w:rFonts w:ascii="仿宋_GB2312" w:eastAsia="仿宋_GB2312" w:hAnsi="仿宋_GB2312"/>
              </w:rPr>
            </w:pPr>
            <w:r w:rsidRPr="00CB6B43">
              <w:rPr>
                <w:rFonts w:ascii="仿宋_GB2312" w:eastAsia="仿宋_GB2312" w:hAnsi="仿宋_GB2312" w:cs="仿宋_GB2312" w:hint="eastAsia"/>
              </w:rPr>
              <w:t>硬盘：≥</w:t>
            </w:r>
            <w:r w:rsidRPr="00CB6B43">
              <w:rPr>
                <w:rFonts w:ascii="仿宋_GB2312" w:eastAsia="仿宋_GB2312" w:hAnsi="仿宋_GB2312" w:cs="仿宋_GB2312"/>
              </w:rPr>
              <w:t>256GB M.2 NVMe SSD</w:t>
            </w:r>
            <w:r w:rsidRPr="00CB6B43">
              <w:rPr>
                <w:rFonts w:ascii="仿宋_GB2312" w:eastAsia="仿宋_GB2312" w:hAnsi="仿宋_GB2312" w:cs="仿宋_GB2312" w:hint="eastAsia"/>
              </w:rPr>
              <w:t>硬盘。</w:t>
            </w:r>
          </w:p>
          <w:p w:rsidR="00051595" w:rsidRPr="00CB6B43" w:rsidRDefault="00051595" w:rsidP="00CB6B43">
            <w:pPr>
              <w:numPr>
                <w:ilvl w:val="0"/>
                <w:numId w:val="23"/>
              </w:numPr>
              <w:jc w:val="left"/>
              <w:rPr>
                <w:rFonts w:ascii="仿宋_GB2312" w:eastAsia="仿宋_GB2312" w:hAnsi="仿宋_GB2312"/>
              </w:rPr>
            </w:pPr>
            <w:r w:rsidRPr="00CB6B43">
              <w:rPr>
                <w:rFonts w:ascii="仿宋_GB2312" w:eastAsia="仿宋_GB2312" w:hAnsi="仿宋_GB2312" w:cs="仿宋_GB2312" w:hint="eastAsia"/>
              </w:rPr>
              <w:t>支持拓展</w:t>
            </w:r>
            <w:r w:rsidRPr="00CB6B43">
              <w:rPr>
                <w:rFonts w:ascii="仿宋_GB2312" w:eastAsia="仿宋_GB2312" w:hAnsi="仿宋_GB2312" w:cs="仿宋_GB2312"/>
              </w:rPr>
              <w:t>9.5mm</w:t>
            </w:r>
            <w:r w:rsidRPr="00CB6B43">
              <w:rPr>
                <w:rFonts w:ascii="仿宋_GB2312" w:eastAsia="仿宋_GB2312" w:hAnsi="仿宋_GB2312" w:cs="仿宋_GB2312" w:hint="eastAsia"/>
              </w:rPr>
              <w:t>标准光驱。</w:t>
            </w:r>
          </w:p>
          <w:p w:rsidR="00051595" w:rsidRPr="00CB6B43" w:rsidRDefault="00051595" w:rsidP="00CB6B43">
            <w:pPr>
              <w:numPr>
                <w:ilvl w:val="0"/>
                <w:numId w:val="23"/>
              </w:numPr>
              <w:jc w:val="left"/>
              <w:rPr>
                <w:rFonts w:ascii="仿宋_GB2312" w:eastAsia="仿宋_GB2312" w:hAnsi="仿宋_GB2312"/>
              </w:rPr>
            </w:pPr>
            <w:r w:rsidRPr="00CB6B43">
              <w:rPr>
                <w:rFonts w:ascii="仿宋_GB2312" w:eastAsia="仿宋_GB2312" w:hAnsi="仿宋_GB2312" w:cs="仿宋_GB2312" w:hint="eastAsia"/>
              </w:rPr>
              <w:t>支持≥</w:t>
            </w:r>
            <w:r w:rsidRPr="00CB6B43">
              <w:rPr>
                <w:rFonts w:ascii="仿宋_GB2312" w:eastAsia="仿宋_GB2312" w:hAnsi="仿宋_GB2312" w:cs="仿宋_GB2312"/>
              </w:rPr>
              <w:t>1000Mbps</w:t>
            </w:r>
            <w:r w:rsidRPr="00CB6B43">
              <w:rPr>
                <w:rFonts w:ascii="仿宋_GB2312" w:eastAsia="仿宋_GB2312" w:hAnsi="仿宋_GB2312" w:cs="仿宋_GB2312" w:hint="eastAsia"/>
              </w:rPr>
              <w:t>。网口支持</w:t>
            </w:r>
            <w:r w:rsidRPr="00CB6B43">
              <w:rPr>
                <w:rFonts w:ascii="仿宋_GB2312" w:eastAsia="仿宋_GB2312" w:hAnsi="仿宋_GB2312" w:cs="仿宋_GB2312"/>
              </w:rPr>
              <w:t>wake on LAN</w:t>
            </w:r>
            <w:r w:rsidRPr="00CB6B43">
              <w:rPr>
                <w:rFonts w:ascii="仿宋_GB2312" w:eastAsia="仿宋_GB2312" w:hAnsi="仿宋_GB2312" w:cs="仿宋_GB2312" w:hint="eastAsia"/>
              </w:rPr>
              <w:t>。</w:t>
            </w:r>
          </w:p>
          <w:p w:rsidR="00051595" w:rsidRPr="00CB6B43" w:rsidRDefault="00051595" w:rsidP="00CB6B43">
            <w:pPr>
              <w:numPr>
                <w:ilvl w:val="0"/>
                <w:numId w:val="23"/>
              </w:numPr>
              <w:jc w:val="left"/>
              <w:rPr>
                <w:rFonts w:ascii="仿宋_GB2312" w:eastAsia="仿宋_GB2312" w:hAnsi="仿宋_GB2312"/>
              </w:rPr>
            </w:pPr>
            <w:r w:rsidRPr="00CB6B43">
              <w:rPr>
                <w:rFonts w:ascii="仿宋_GB2312" w:eastAsia="仿宋_GB2312" w:hAnsi="仿宋_GB2312" w:cs="仿宋_GB2312" w:hint="eastAsia"/>
              </w:rPr>
              <w:t>集成标准声卡。</w:t>
            </w:r>
          </w:p>
          <w:p w:rsidR="00051595" w:rsidRPr="00CB6B43" w:rsidRDefault="00051595" w:rsidP="00CB6B43">
            <w:pPr>
              <w:numPr>
                <w:ilvl w:val="0"/>
                <w:numId w:val="23"/>
              </w:numPr>
              <w:jc w:val="left"/>
              <w:rPr>
                <w:rFonts w:ascii="仿宋_GB2312" w:eastAsia="仿宋_GB2312" w:hAnsi="仿宋_GB2312"/>
              </w:rPr>
            </w:pPr>
            <w:r w:rsidRPr="00CB6B43">
              <w:rPr>
                <w:rFonts w:ascii="仿宋_GB2312" w:eastAsia="仿宋_GB2312" w:hAnsi="仿宋_GB2312" w:cs="仿宋_GB2312"/>
              </w:rPr>
              <w:t>USB</w:t>
            </w:r>
            <w:r w:rsidRPr="00CB6B43">
              <w:rPr>
                <w:rFonts w:ascii="仿宋_GB2312" w:eastAsia="仿宋_GB2312" w:hAnsi="仿宋_GB2312" w:cs="仿宋_GB2312" w:hint="eastAsia"/>
              </w:rPr>
              <w:t>有线键盘、鼠标。</w:t>
            </w:r>
          </w:p>
          <w:p w:rsidR="00051595" w:rsidRPr="00CB6B43" w:rsidRDefault="00051595" w:rsidP="00CB6B43">
            <w:pPr>
              <w:numPr>
                <w:ilvl w:val="0"/>
                <w:numId w:val="23"/>
              </w:numPr>
              <w:jc w:val="left"/>
              <w:rPr>
                <w:rFonts w:ascii="仿宋_GB2312" w:eastAsia="仿宋_GB2312" w:hAnsi="仿宋_GB2312"/>
              </w:rPr>
            </w:pPr>
            <w:r w:rsidRPr="00CB6B43">
              <w:rPr>
                <w:rFonts w:ascii="仿宋_GB2312" w:eastAsia="仿宋_GB2312" w:hAnsi="仿宋_GB2312" w:cs="仿宋_GB2312" w:hint="eastAsia"/>
              </w:rPr>
              <w:t>前置面板：</w:t>
            </w:r>
            <w:r w:rsidRPr="00CB6B43">
              <w:rPr>
                <w:rFonts w:ascii="仿宋_GB2312" w:eastAsia="仿宋_GB2312" w:hAnsi="仿宋_GB2312" w:cs="仿宋_GB2312"/>
              </w:rPr>
              <w:t>USB3.0</w:t>
            </w:r>
            <w:r w:rsidRPr="00CB6B43">
              <w:rPr>
                <w:rFonts w:ascii="仿宋_GB2312" w:eastAsia="仿宋_GB2312" w:hAnsi="仿宋_GB2312" w:cs="仿宋_GB2312" w:hint="eastAsia"/>
              </w:rPr>
              <w:t>≥</w:t>
            </w:r>
            <w:r w:rsidRPr="00CB6B43">
              <w:rPr>
                <w:rFonts w:ascii="仿宋_GB2312" w:eastAsia="仿宋_GB2312" w:hAnsi="仿宋_GB2312" w:cs="仿宋_GB2312"/>
              </w:rPr>
              <w:t>3</w:t>
            </w:r>
            <w:r w:rsidRPr="00CB6B43">
              <w:rPr>
                <w:rFonts w:ascii="仿宋_GB2312" w:eastAsia="仿宋_GB2312" w:hAnsi="仿宋_GB2312" w:cs="仿宋_GB2312" w:hint="eastAsia"/>
              </w:rPr>
              <w:t>个；</w:t>
            </w:r>
            <w:r w:rsidRPr="00CB6B43">
              <w:rPr>
                <w:rFonts w:ascii="仿宋_GB2312" w:eastAsia="仿宋_GB2312" w:hAnsi="仿宋_GB2312" w:cs="仿宋_GB2312"/>
              </w:rPr>
              <w:t>TypeC</w:t>
            </w:r>
            <w:r w:rsidRPr="00CB6B43">
              <w:rPr>
                <w:rFonts w:ascii="仿宋_GB2312" w:eastAsia="仿宋_GB2312" w:hAnsi="仿宋_GB2312" w:cs="仿宋_GB2312" w:hint="eastAsia"/>
              </w:rPr>
              <w:t>≥</w:t>
            </w:r>
            <w:r w:rsidRPr="00CB6B43">
              <w:rPr>
                <w:rFonts w:ascii="仿宋_GB2312" w:eastAsia="仿宋_GB2312" w:hAnsi="仿宋_GB2312" w:cs="仿宋_GB2312"/>
              </w:rPr>
              <w:t>1</w:t>
            </w:r>
            <w:r w:rsidRPr="00CB6B43">
              <w:rPr>
                <w:rFonts w:ascii="仿宋_GB2312" w:eastAsia="仿宋_GB2312" w:hAnsi="仿宋_GB2312" w:cs="仿宋_GB2312" w:hint="eastAsia"/>
              </w:rPr>
              <w:t>个；音频接口≥</w:t>
            </w:r>
            <w:r w:rsidRPr="00CB6B43">
              <w:rPr>
                <w:rFonts w:ascii="仿宋_GB2312" w:eastAsia="仿宋_GB2312" w:hAnsi="仿宋_GB2312" w:cs="仿宋_GB2312"/>
              </w:rPr>
              <w:t>1</w:t>
            </w:r>
            <w:r w:rsidRPr="00CB6B43">
              <w:rPr>
                <w:rFonts w:ascii="仿宋_GB2312" w:eastAsia="仿宋_GB2312" w:hAnsi="仿宋_GB2312" w:cs="仿宋_GB2312" w:hint="eastAsia"/>
              </w:rPr>
              <w:t>个</w:t>
            </w:r>
          </w:p>
          <w:p w:rsidR="00051595" w:rsidRPr="00CB6B43" w:rsidRDefault="00051595" w:rsidP="00CB6B43">
            <w:pPr>
              <w:numPr>
                <w:ilvl w:val="0"/>
                <w:numId w:val="23"/>
              </w:numPr>
              <w:jc w:val="left"/>
              <w:rPr>
                <w:rFonts w:ascii="仿宋_GB2312" w:eastAsia="仿宋_GB2312" w:hAnsi="仿宋_GB2312"/>
              </w:rPr>
            </w:pPr>
            <w:r w:rsidRPr="00CB6B43">
              <w:rPr>
                <w:rFonts w:ascii="仿宋_GB2312" w:eastAsia="仿宋_GB2312" w:hAnsi="仿宋_GB2312" w:cs="仿宋_GB2312" w:hint="eastAsia"/>
              </w:rPr>
              <w:t>支持物理网络开关按键。</w:t>
            </w:r>
          </w:p>
          <w:p w:rsidR="00051595" w:rsidRPr="00CB6B43" w:rsidRDefault="00051595" w:rsidP="00CB6B43">
            <w:pPr>
              <w:numPr>
                <w:ilvl w:val="0"/>
                <w:numId w:val="23"/>
              </w:numPr>
              <w:jc w:val="left"/>
              <w:rPr>
                <w:rFonts w:ascii="仿宋_GB2312" w:eastAsia="仿宋_GB2312" w:hAnsi="仿宋_GB2312"/>
              </w:rPr>
            </w:pPr>
            <w:r w:rsidRPr="00CB6B43">
              <w:rPr>
                <w:rFonts w:ascii="仿宋_GB2312" w:eastAsia="仿宋_GB2312" w:hAnsi="仿宋_GB2312" w:cs="仿宋_GB2312" w:hint="eastAsia"/>
              </w:rPr>
              <w:t>≥</w:t>
            </w:r>
            <w:r w:rsidRPr="00CB6B43">
              <w:rPr>
                <w:rFonts w:ascii="仿宋_GB2312" w:eastAsia="仿宋_GB2312" w:hAnsi="仿宋_GB2312" w:cs="仿宋_GB2312"/>
              </w:rPr>
              <w:t>3</w:t>
            </w:r>
            <w:r w:rsidRPr="00CB6B43">
              <w:rPr>
                <w:rFonts w:ascii="仿宋_GB2312" w:eastAsia="仿宋_GB2312" w:hAnsi="仿宋_GB2312" w:cs="仿宋_GB2312" w:hint="eastAsia"/>
              </w:rPr>
              <w:t>前置</w:t>
            </w:r>
            <w:r w:rsidRPr="00CB6B43">
              <w:rPr>
                <w:rFonts w:ascii="仿宋_GB2312" w:eastAsia="仿宋_GB2312" w:hAnsi="仿宋_GB2312" w:cs="仿宋_GB2312"/>
              </w:rPr>
              <w:t>USB</w:t>
            </w:r>
            <w:r w:rsidRPr="00CB6B43">
              <w:rPr>
                <w:rFonts w:ascii="仿宋_GB2312" w:eastAsia="仿宋_GB2312" w:hAnsi="仿宋_GB2312" w:cs="仿宋_GB2312" w:hint="eastAsia"/>
              </w:rPr>
              <w:t>端口支持在关机状态下对外供电。</w:t>
            </w:r>
          </w:p>
          <w:p w:rsidR="00051595" w:rsidRPr="00CB6B43" w:rsidRDefault="00051595" w:rsidP="00CB6B43">
            <w:pPr>
              <w:numPr>
                <w:ilvl w:val="0"/>
                <w:numId w:val="23"/>
              </w:numPr>
              <w:jc w:val="left"/>
              <w:rPr>
                <w:rFonts w:ascii="仿宋_GB2312" w:eastAsia="仿宋_GB2312" w:hAnsi="仿宋_GB2312"/>
              </w:rPr>
            </w:pPr>
            <w:r w:rsidRPr="00CB6B43">
              <w:rPr>
                <w:rFonts w:ascii="仿宋_GB2312" w:eastAsia="仿宋_GB2312" w:hAnsi="仿宋_GB2312" w:cs="仿宋_GB2312" w:hint="eastAsia"/>
              </w:rPr>
              <w:t>后置面板：</w:t>
            </w:r>
            <w:r w:rsidRPr="00CB6B43">
              <w:rPr>
                <w:rFonts w:ascii="仿宋_GB2312" w:eastAsia="仿宋_GB2312" w:hAnsi="仿宋_GB2312" w:cs="仿宋_GB2312"/>
              </w:rPr>
              <w:t>USB3.0</w:t>
            </w:r>
            <w:r w:rsidRPr="00CB6B43">
              <w:rPr>
                <w:rFonts w:ascii="仿宋_GB2312" w:eastAsia="仿宋_GB2312" w:hAnsi="仿宋_GB2312" w:cs="仿宋_GB2312" w:hint="eastAsia"/>
              </w:rPr>
              <w:t>≥</w:t>
            </w:r>
            <w:r w:rsidRPr="00CB6B43">
              <w:rPr>
                <w:rFonts w:ascii="仿宋_GB2312" w:eastAsia="仿宋_GB2312" w:hAnsi="仿宋_GB2312" w:cs="仿宋_GB2312"/>
              </w:rPr>
              <w:t>4</w:t>
            </w:r>
            <w:r w:rsidRPr="00CB6B43">
              <w:rPr>
                <w:rFonts w:ascii="仿宋_GB2312" w:eastAsia="仿宋_GB2312" w:hAnsi="仿宋_GB2312" w:cs="仿宋_GB2312" w:hint="eastAsia"/>
              </w:rPr>
              <w:t>个；</w:t>
            </w:r>
            <w:r w:rsidRPr="00CB6B43">
              <w:rPr>
                <w:rFonts w:ascii="仿宋_GB2312" w:eastAsia="仿宋_GB2312" w:hAnsi="仿宋_GB2312" w:cs="仿宋_GB2312"/>
              </w:rPr>
              <w:t>HDMI</w:t>
            </w:r>
            <w:r w:rsidRPr="00CB6B43">
              <w:rPr>
                <w:rFonts w:ascii="仿宋_GB2312" w:eastAsia="仿宋_GB2312" w:hAnsi="仿宋_GB2312" w:cs="仿宋_GB2312" w:hint="eastAsia"/>
              </w:rPr>
              <w:t>输出≥</w:t>
            </w:r>
            <w:r w:rsidRPr="00CB6B43">
              <w:rPr>
                <w:rFonts w:ascii="仿宋_GB2312" w:eastAsia="仿宋_GB2312" w:hAnsi="仿宋_GB2312" w:cs="仿宋_GB2312"/>
              </w:rPr>
              <w:t>1</w:t>
            </w:r>
            <w:r w:rsidRPr="00CB6B43">
              <w:rPr>
                <w:rFonts w:ascii="仿宋_GB2312" w:eastAsia="仿宋_GB2312" w:hAnsi="仿宋_GB2312" w:cs="仿宋_GB2312" w:hint="eastAsia"/>
              </w:rPr>
              <w:t>个；</w:t>
            </w:r>
            <w:r w:rsidRPr="00CB6B43">
              <w:rPr>
                <w:rFonts w:ascii="仿宋_GB2312" w:eastAsia="仿宋_GB2312" w:hAnsi="仿宋_GB2312" w:cs="仿宋_GB2312"/>
              </w:rPr>
              <w:t>VGA</w:t>
            </w:r>
            <w:r w:rsidRPr="00CB6B43">
              <w:rPr>
                <w:rFonts w:ascii="仿宋_GB2312" w:eastAsia="仿宋_GB2312" w:hAnsi="仿宋_GB2312" w:cs="仿宋_GB2312" w:hint="eastAsia"/>
              </w:rPr>
              <w:t>输出≥</w:t>
            </w:r>
            <w:r w:rsidRPr="00CB6B43">
              <w:rPr>
                <w:rFonts w:ascii="仿宋_GB2312" w:eastAsia="仿宋_GB2312" w:hAnsi="仿宋_GB2312" w:cs="仿宋_GB2312"/>
              </w:rPr>
              <w:t>1</w:t>
            </w:r>
            <w:r w:rsidRPr="00CB6B43">
              <w:rPr>
                <w:rFonts w:ascii="仿宋_GB2312" w:eastAsia="仿宋_GB2312" w:hAnsi="仿宋_GB2312" w:cs="仿宋_GB2312" w:hint="eastAsia"/>
              </w:rPr>
              <w:t>个；音频输入≥</w:t>
            </w:r>
            <w:r w:rsidRPr="00CB6B43">
              <w:rPr>
                <w:rFonts w:ascii="仿宋_GB2312" w:eastAsia="仿宋_GB2312" w:hAnsi="仿宋_GB2312" w:cs="仿宋_GB2312"/>
              </w:rPr>
              <w:t>2</w:t>
            </w:r>
            <w:r w:rsidRPr="00CB6B43">
              <w:rPr>
                <w:rFonts w:ascii="仿宋_GB2312" w:eastAsia="仿宋_GB2312" w:hAnsi="仿宋_GB2312" w:cs="仿宋_GB2312" w:hint="eastAsia"/>
              </w:rPr>
              <w:t>个；音频输出≥</w:t>
            </w:r>
            <w:r w:rsidRPr="00CB6B43">
              <w:rPr>
                <w:rFonts w:ascii="仿宋_GB2312" w:eastAsia="仿宋_GB2312" w:hAnsi="仿宋_GB2312" w:cs="仿宋_GB2312"/>
              </w:rPr>
              <w:t>1</w:t>
            </w:r>
            <w:r w:rsidRPr="00CB6B43">
              <w:rPr>
                <w:rFonts w:ascii="仿宋_GB2312" w:eastAsia="仿宋_GB2312" w:hAnsi="仿宋_GB2312" w:cs="仿宋_GB2312" w:hint="eastAsia"/>
              </w:rPr>
              <w:t>个；</w:t>
            </w:r>
            <w:r w:rsidRPr="00CB6B43">
              <w:rPr>
                <w:rFonts w:ascii="仿宋_GB2312" w:eastAsia="仿宋_GB2312" w:hAnsi="仿宋_GB2312" w:cs="仿宋_GB2312"/>
              </w:rPr>
              <w:t>RJ45</w:t>
            </w:r>
            <w:r w:rsidRPr="00CB6B43">
              <w:rPr>
                <w:rFonts w:ascii="仿宋_GB2312" w:eastAsia="仿宋_GB2312" w:hAnsi="仿宋_GB2312" w:cs="仿宋_GB2312" w:hint="eastAsia"/>
              </w:rPr>
              <w:t>≥</w:t>
            </w:r>
            <w:r w:rsidRPr="00CB6B43">
              <w:rPr>
                <w:rFonts w:ascii="仿宋_GB2312" w:eastAsia="仿宋_GB2312" w:hAnsi="仿宋_GB2312" w:cs="仿宋_GB2312"/>
              </w:rPr>
              <w:t>1</w:t>
            </w:r>
            <w:r w:rsidRPr="00CB6B43">
              <w:rPr>
                <w:rFonts w:ascii="仿宋_GB2312" w:eastAsia="仿宋_GB2312" w:hAnsi="仿宋_GB2312" w:cs="仿宋_GB2312" w:hint="eastAsia"/>
              </w:rPr>
              <w:t>个；</w:t>
            </w:r>
            <w:r w:rsidRPr="00CB6B43">
              <w:rPr>
                <w:rFonts w:ascii="仿宋_GB2312" w:eastAsia="仿宋_GB2312" w:hAnsi="仿宋_GB2312" w:cs="仿宋_GB2312"/>
              </w:rPr>
              <w:t>PS/2</w:t>
            </w:r>
            <w:r w:rsidRPr="00CB6B43">
              <w:rPr>
                <w:rFonts w:ascii="仿宋_GB2312" w:eastAsia="仿宋_GB2312" w:hAnsi="仿宋_GB2312" w:cs="仿宋_GB2312" w:hint="eastAsia"/>
              </w:rPr>
              <w:t>≥</w:t>
            </w:r>
            <w:r w:rsidRPr="00CB6B43">
              <w:rPr>
                <w:rFonts w:ascii="仿宋_GB2312" w:eastAsia="仿宋_GB2312" w:hAnsi="仿宋_GB2312" w:cs="仿宋_GB2312"/>
              </w:rPr>
              <w:t>2</w:t>
            </w:r>
            <w:r w:rsidRPr="00CB6B43">
              <w:rPr>
                <w:rFonts w:ascii="仿宋_GB2312" w:eastAsia="仿宋_GB2312" w:hAnsi="仿宋_GB2312" w:cs="仿宋_GB2312" w:hint="eastAsia"/>
              </w:rPr>
              <w:t>个；串口≥</w:t>
            </w:r>
            <w:r w:rsidRPr="00CB6B43">
              <w:rPr>
                <w:rFonts w:ascii="仿宋_GB2312" w:eastAsia="仿宋_GB2312" w:hAnsi="仿宋_GB2312" w:cs="仿宋_GB2312"/>
              </w:rPr>
              <w:t>1</w:t>
            </w:r>
            <w:r w:rsidRPr="00CB6B43">
              <w:rPr>
                <w:rFonts w:ascii="仿宋_GB2312" w:eastAsia="仿宋_GB2312" w:hAnsi="仿宋_GB2312" w:cs="仿宋_GB2312" w:hint="eastAsia"/>
              </w:rPr>
              <w:t>个。</w:t>
            </w:r>
          </w:p>
          <w:p w:rsidR="00051595" w:rsidRPr="00CB6B43" w:rsidRDefault="00051595" w:rsidP="00CB6B43">
            <w:pPr>
              <w:numPr>
                <w:ilvl w:val="0"/>
                <w:numId w:val="23"/>
              </w:numPr>
              <w:jc w:val="left"/>
              <w:rPr>
                <w:rFonts w:ascii="仿宋_GB2312" w:eastAsia="仿宋_GB2312" w:hAnsi="仿宋_GB2312"/>
              </w:rPr>
            </w:pPr>
            <w:r w:rsidRPr="00CB6B43">
              <w:rPr>
                <w:rFonts w:ascii="仿宋_GB2312" w:eastAsia="仿宋_GB2312" w:hAnsi="仿宋_GB2312" w:cs="仿宋_GB2312" w:hint="eastAsia"/>
              </w:rPr>
              <w:t>机箱体积：≤</w:t>
            </w:r>
            <w:r w:rsidRPr="00CB6B43">
              <w:rPr>
                <w:rFonts w:ascii="仿宋_GB2312" w:eastAsia="仿宋_GB2312" w:hAnsi="仿宋_GB2312" w:cs="仿宋_GB2312"/>
              </w:rPr>
              <w:t>12L</w:t>
            </w:r>
            <w:r w:rsidRPr="00CB6B43">
              <w:rPr>
                <w:rFonts w:ascii="仿宋_GB2312" w:eastAsia="仿宋_GB2312" w:hAnsi="仿宋_GB2312" w:cs="仿宋_GB2312" w:hint="eastAsia"/>
              </w:rPr>
              <w:t>。</w:t>
            </w:r>
          </w:p>
          <w:p w:rsidR="00051595" w:rsidRPr="00CB6B43" w:rsidRDefault="00051595" w:rsidP="00CB6B43">
            <w:pPr>
              <w:numPr>
                <w:ilvl w:val="0"/>
                <w:numId w:val="23"/>
              </w:numPr>
              <w:jc w:val="left"/>
              <w:rPr>
                <w:rFonts w:ascii="仿宋_GB2312" w:eastAsia="仿宋_GB2312" w:hAnsi="仿宋_GB2312"/>
              </w:rPr>
            </w:pPr>
            <w:r w:rsidRPr="00CB6B43">
              <w:rPr>
                <w:rFonts w:ascii="仿宋_GB2312" w:eastAsia="仿宋_GB2312" w:hAnsi="仿宋_GB2312" w:cs="仿宋_GB2312" w:hint="eastAsia"/>
              </w:rPr>
              <w:t>电源功率：≤</w:t>
            </w:r>
            <w:r w:rsidRPr="00CB6B43">
              <w:rPr>
                <w:rFonts w:ascii="仿宋_GB2312" w:eastAsia="仿宋_GB2312" w:hAnsi="仿宋_GB2312" w:cs="仿宋_GB2312"/>
              </w:rPr>
              <w:t>200W</w:t>
            </w:r>
            <w:r w:rsidRPr="00CB6B43">
              <w:rPr>
                <w:rFonts w:ascii="仿宋_GB2312" w:eastAsia="仿宋_GB2312" w:hAnsi="仿宋_GB2312" w:cs="仿宋_GB2312" w:hint="eastAsia"/>
              </w:rPr>
              <w:t>。</w:t>
            </w:r>
          </w:p>
          <w:p w:rsidR="00051595" w:rsidRPr="00CB6B43" w:rsidRDefault="00051595" w:rsidP="00CB6B43">
            <w:pPr>
              <w:numPr>
                <w:ilvl w:val="0"/>
                <w:numId w:val="23"/>
              </w:numPr>
              <w:jc w:val="left"/>
              <w:rPr>
                <w:rFonts w:ascii="仿宋_GB2312" w:eastAsia="仿宋_GB2312" w:hAnsi="仿宋_GB2312"/>
              </w:rPr>
            </w:pPr>
            <w:r w:rsidRPr="00CB6B43">
              <w:rPr>
                <w:rFonts w:ascii="仿宋_GB2312" w:eastAsia="仿宋_GB2312" w:hAnsi="仿宋_GB2312" w:cs="仿宋_GB2312" w:hint="eastAsia"/>
              </w:rPr>
              <w:t>≥</w:t>
            </w:r>
            <w:r w:rsidRPr="00CB6B43">
              <w:rPr>
                <w:rFonts w:ascii="仿宋_GB2312" w:eastAsia="仿宋_GB2312" w:hAnsi="仿宋_GB2312" w:cs="仿宋_GB2312"/>
              </w:rPr>
              <w:t>21.5</w:t>
            </w:r>
            <w:r w:rsidRPr="00CB6B43">
              <w:rPr>
                <w:rFonts w:ascii="仿宋_GB2312" w:eastAsia="仿宋_GB2312" w:hAnsi="仿宋_GB2312" w:cs="仿宋_GB2312" w:hint="eastAsia"/>
              </w:rPr>
              <w:t>英寸显示屏幕，分辨率≥</w:t>
            </w:r>
            <w:r w:rsidRPr="00CB6B43">
              <w:rPr>
                <w:rFonts w:ascii="仿宋_GB2312" w:eastAsia="仿宋_GB2312" w:hAnsi="仿宋_GB2312" w:cs="仿宋_GB2312"/>
              </w:rPr>
              <w:t>1920*1080</w:t>
            </w:r>
            <w:r w:rsidRPr="00CB6B43">
              <w:rPr>
                <w:rFonts w:ascii="仿宋_GB2312" w:eastAsia="仿宋_GB2312" w:hAnsi="仿宋_GB2312" w:cs="仿宋_GB2312" w:hint="eastAsia"/>
              </w:rPr>
              <w:t>，屏幕亮度≥</w:t>
            </w:r>
            <w:r w:rsidRPr="00CB6B43">
              <w:rPr>
                <w:rFonts w:ascii="仿宋_GB2312" w:eastAsia="仿宋_GB2312" w:hAnsi="仿宋_GB2312" w:cs="仿宋_GB2312"/>
              </w:rPr>
              <w:t>250nit</w:t>
            </w:r>
            <w:r w:rsidRPr="00CB6B43">
              <w:rPr>
                <w:rFonts w:ascii="仿宋_GB2312" w:eastAsia="仿宋_GB2312" w:hAnsi="仿宋_GB2312" w:cs="仿宋_GB2312" w:hint="eastAsia"/>
              </w:rPr>
              <w:t>，</w:t>
            </w:r>
            <w:r w:rsidRPr="00CB6B43">
              <w:rPr>
                <w:rFonts w:ascii="仿宋_GB2312" w:eastAsia="仿宋_GB2312" w:hAnsi="仿宋_GB2312" w:cs="仿宋_GB2312"/>
              </w:rPr>
              <w:t>IPS</w:t>
            </w:r>
            <w:r w:rsidRPr="00CB6B43">
              <w:rPr>
                <w:rFonts w:ascii="仿宋_GB2312" w:eastAsia="仿宋_GB2312" w:hAnsi="仿宋_GB2312" w:cs="仿宋_GB2312" w:hint="eastAsia"/>
              </w:rPr>
              <w:t>屏，</w:t>
            </w:r>
            <w:r w:rsidRPr="00CB6B43">
              <w:rPr>
                <w:rFonts w:ascii="仿宋_GB2312" w:eastAsia="仿宋_GB2312" w:hAnsi="仿宋_GB2312" w:cs="仿宋_GB2312"/>
              </w:rPr>
              <w:t>1</w:t>
            </w:r>
            <w:r w:rsidRPr="00CB6B43">
              <w:rPr>
                <w:rFonts w:ascii="仿宋_GB2312" w:eastAsia="仿宋_GB2312" w:hAnsi="仿宋_GB2312" w:cs="仿宋_GB2312" w:hint="eastAsia"/>
              </w:rPr>
              <w:t>个</w:t>
            </w:r>
            <w:r w:rsidRPr="00CB6B43">
              <w:rPr>
                <w:rFonts w:ascii="仿宋_GB2312" w:eastAsia="仿宋_GB2312" w:hAnsi="仿宋_GB2312" w:cs="仿宋_GB2312"/>
              </w:rPr>
              <w:t>VGA</w:t>
            </w:r>
            <w:r w:rsidRPr="00CB6B43">
              <w:rPr>
                <w:rFonts w:ascii="仿宋_GB2312" w:eastAsia="仿宋_GB2312" w:hAnsi="仿宋_GB2312" w:cs="仿宋_GB2312" w:hint="eastAsia"/>
              </w:rPr>
              <w:t>，</w:t>
            </w:r>
            <w:r w:rsidRPr="00CB6B43">
              <w:rPr>
                <w:rFonts w:ascii="仿宋_GB2312" w:eastAsia="仿宋_GB2312" w:hAnsi="仿宋_GB2312" w:cs="仿宋_GB2312"/>
              </w:rPr>
              <w:t>1</w:t>
            </w:r>
            <w:r w:rsidRPr="00CB6B43">
              <w:rPr>
                <w:rFonts w:ascii="仿宋_GB2312" w:eastAsia="仿宋_GB2312" w:hAnsi="仿宋_GB2312" w:cs="仿宋_GB2312" w:hint="eastAsia"/>
              </w:rPr>
              <w:t>个</w:t>
            </w:r>
            <w:r w:rsidRPr="00CB6B43">
              <w:rPr>
                <w:rFonts w:ascii="仿宋_GB2312" w:eastAsia="仿宋_GB2312" w:hAnsi="仿宋_GB2312" w:cs="仿宋_GB2312"/>
              </w:rPr>
              <w:t>HDMI</w:t>
            </w:r>
            <w:r w:rsidRPr="00CB6B43">
              <w:rPr>
                <w:rFonts w:ascii="仿宋_GB2312" w:eastAsia="仿宋_GB2312" w:hAnsi="仿宋_GB2312" w:cs="仿宋_GB2312" w:hint="eastAsia"/>
              </w:rPr>
              <w:t>，</w:t>
            </w:r>
            <w:r w:rsidRPr="00CB6B43">
              <w:rPr>
                <w:rFonts w:ascii="仿宋_GB2312" w:eastAsia="仿宋_GB2312" w:hAnsi="仿宋_GB2312" w:cs="仿宋_GB2312"/>
              </w:rPr>
              <w:t>16.</w:t>
            </w:r>
            <w:r w:rsidRPr="00CB6B43">
              <w:rPr>
                <w:rFonts w:ascii="仿宋_GB2312" w:eastAsia="仿宋_GB2312" w:hAnsi="仿宋_GB2312" w:cs="仿宋_GB2312" w:hint="eastAsia"/>
              </w:rPr>
              <w:t>为保证屏幕色彩显示真实度，显示屏幕</w:t>
            </w:r>
            <w:r w:rsidRPr="00CB6B43">
              <w:rPr>
                <w:rFonts w:ascii="仿宋_GB2312" w:eastAsia="仿宋_GB2312" w:hAnsi="仿宋_GB2312" w:cs="仿宋_GB2312"/>
              </w:rPr>
              <w:t>DCI-P3</w:t>
            </w:r>
            <w:r w:rsidRPr="00CB6B43">
              <w:rPr>
                <w:rFonts w:ascii="仿宋_GB2312" w:eastAsia="仿宋_GB2312" w:hAnsi="仿宋_GB2312" w:cs="仿宋_GB2312" w:hint="eastAsia"/>
              </w:rPr>
              <w:t>色域覆盖率≥</w:t>
            </w:r>
            <w:r w:rsidRPr="00CB6B43">
              <w:rPr>
                <w:rFonts w:ascii="仿宋_GB2312" w:eastAsia="仿宋_GB2312" w:hAnsi="仿宋_GB2312" w:cs="仿宋_GB2312"/>
              </w:rPr>
              <w:t>90%</w:t>
            </w:r>
            <w:r w:rsidRPr="00CB6B43">
              <w:rPr>
                <w:rFonts w:ascii="仿宋_GB2312" w:eastAsia="仿宋_GB2312" w:hAnsi="仿宋_GB2312" w:cs="仿宋_GB2312" w:hint="eastAsia"/>
              </w:rPr>
              <w:t>；</w:t>
            </w:r>
          </w:p>
          <w:p w:rsidR="00051595" w:rsidRPr="00CB6B43" w:rsidRDefault="00051595" w:rsidP="00CB6B43">
            <w:pPr>
              <w:numPr>
                <w:ilvl w:val="0"/>
                <w:numId w:val="23"/>
              </w:numPr>
              <w:jc w:val="left"/>
              <w:rPr>
                <w:rFonts w:ascii="仿宋_GB2312" w:eastAsia="仿宋_GB2312" w:hAnsi="仿宋_GB2312"/>
              </w:rPr>
            </w:pPr>
            <w:r w:rsidRPr="00CB6B43">
              <w:rPr>
                <w:rFonts w:ascii="仿宋_GB2312" w:eastAsia="仿宋_GB2312" w:hAnsi="仿宋_GB2312" w:cs="仿宋_GB2312" w:hint="eastAsia"/>
              </w:rPr>
              <w:t>为保证教师、学生的用眼舒适，显示屏幕提供护眼模式，护眼模式下，蓝光比例≤</w:t>
            </w:r>
            <w:r w:rsidRPr="00CB6B43">
              <w:rPr>
                <w:rFonts w:ascii="仿宋_GB2312" w:eastAsia="仿宋_GB2312" w:hAnsi="仿宋_GB2312" w:cs="仿宋_GB2312"/>
              </w:rPr>
              <w:t>50%</w:t>
            </w:r>
            <w:r w:rsidRPr="00CB6B43">
              <w:rPr>
                <w:rFonts w:ascii="仿宋_GB2312" w:eastAsia="仿宋_GB2312" w:hAnsi="仿宋_GB2312" w:cs="仿宋_GB2312" w:hint="eastAsia"/>
              </w:rPr>
              <w:t>；</w:t>
            </w:r>
          </w:p>
          <w:p w:rsidR="00051595" w:rsidRPr="00CB6B43" w:rsidRDefault="00051595" w:rsidP="00CB6B43">
            <w:pPr>
              <w:numPr>
                <w:ilvl w:val="0"/>
                <w:numId w:val="23"/>
              </w:numPr>
              <w:jc w:val="left"/>
              <w:rPr>
                <w:rFonts w:ascii="仿宋_GB2312" w:eastAsia="仿宋_GB2312" w:hAnsi="仿宋_GB2312"/>
              </w:rPr>
            </w:pPr>
            <w:r w:rsidRPr="00CB6B43">
              <w:rPr>
                <w:rFonts w:ascii="仿宋_GB2312" w:eastAsia="仿宋_GB2312" w:hAnsi="仿宋_GB2312" w:cs="仿宋_GB2312" w:hint="eastAsia"/>
              </w:rPr>
              <w:t>兼容周边设备（打印机、无线键鼠等）</w:t>
            </w:r>
          </w:p>
          <w:p w:rsidR="00051595" w:rsidRPr="00CB6B43" w:rsidRDefault="00051595" w:rsidP="00CB6B43">
            <w:pPr>
              <w:numPr>
                <w:ilvl w:val="0"/>
                <w:numId w:val="23"/>
              </w:numPr>
              <w:jc w:val="left"/>
              <w:rPr>
                <w:rFonts w:ascii="仿宋_GB2312" w:eastAsia="仿宋_GB2312" w:hAnsi="仿宋_GB2312"/>
              </w:rPr>
            </w:pPr>
            <w:r w:rsidRPr="00CB6B43">
              <w:rPr>
                <w:rFonts w:ascii="仿宋_GB2312" w:eastAsia="仿宋_GB2312" w:hAnsi="仿宋_GB2312" w:cs="仿宋_GB2312" w:hint="eastAsia"/>
              </w:rPr>
              <w:t>正版国产化系统</w:t>
            </w:r>
          </w:p>
        </w:tc>
        <w:tc>
          <w:tcPr>
            <w:tcW w:w="620" w:type="dxa"/>
            <w:vAlign w:val="center"/>
          </w:tcPr>
          <w:p w:rsidR="00051595" w:rsidRPr="00CB6B43" w:rsidRDefault="00051595" w:rsidP="00CB6B43">
            <w:pPr>
              <w:jc w:val="center"/>
              <w:rPr>
                <w:rFonts w:ascii="仿宋_GB2312" w:eastAsia="仿宋_GB2312" w:hAnsi="仿宋_GB2312" w:cs="仿宋_GB2312"/>
              </w:rPr>
            </w:pPr>
            <w:r w:rsidRPr="00CB6B43">
              <w:rPr>
                <w:rFonts w:ascii="仿宋_GB2312" w:eastAsia="仿宋_GB2312" w:hAnsi="仿宋_GB2312" w:cs="仿宋_GB2312"/>
              </w:rPr>
              <w:t>100</w:t>
            </w:r>
          </w:p>
        </w:tc>
        <w:tc>
          <w:tcPr>
            <w:tcW w:w="630" w:type="dxa"/>
            <w:vAlign w:val="center"/>
          </w:tcPr>
          <w:p w:rsidR="00051595" w:rsidRPr="00CB6B43" w:rsidRDefault="00051595" w:rsidP="00CB6B43">
            <w:pPr>
              <w:jc w:val="center"/>
              <w:rPr>
                <w:rFonts w:ascii="仿宋_GB2312" w:eastAsia="仿宋_GB2312" w:hAnsi="仿宋_GB2312" w:cs="仿宋_GB2312"/>
              </w:rPr>
            </w:pPr>
          </w:p>
          <w:p w:rsidR="00051595" w:rsidRPr="00CB6B43" w:rsidRDefault="00051595" w:rsidP="00CB6B43">
            <w:pPr>
              <w:pStyle w:val="BodyText"/>
              <w:rPr>
                <w:rFonts w:ascii="仿宋_GB2312" w:eastAsia="仿宋_GB2312" w:hAnsi="仿宋_GB2312" w:cs="Times New Roman"/>
              </w:rPr>
            </w:pPr>
            <w:r w:rsidRPr="00CB6B43">
              <w:rPr>
                <w:rFonts w:ascii="仿宋_GB2312" w:eastAsia="仿宋_GB2312" w:hAnsi="仿宋_GB2312" w:cs="仿宋_GB2312" w:hint="eastAsia"/>
              </w:rPr>
              <w:t>台</w:t>
            </w:r>
          </w:p>
        </w:tc>
      </w:tr>
      <w:tr w:rsidR="00051595">
        <w:trPr>
          <w:trHeight w:val="685"/>
          <w:jc w:val="center"/>
        </w:trPr>
        <w:tc>
          <w:tcPr>
            <w:tcW w:w="447" w:type="dxa"/>
            <w:vAlign w:val="center"/>
          </w:tcPr>
          <w:p w:rsidR="00051595" w:rsidRPr="00CB6B43" w:rsidRDefault="00051595" w:rsidP="00CB6B43">
            <w:pPr>
              <w:jc w:val="center"/>
              <w:rPr>
                <w:rFonts w:ascii="仿宋_GB2312" w:eastAsia="仿宋_GB2312" w:hAnsi="仿宋_GB2312" w:cs="仿宋_GB2312"/>
              </w:rPr>
            </w:pPr>
            <w:r w:rsidRPr="00CB6B43">
              <w:rPr>
                <w:rFonts w:ascii="仿宋_GB2312" w:eastAsia="仿宋_GB2312" w:hAnsi="仿宋_GB2312" w:cs="仿宋_GB2312"/>
              </w:rPr>
              <w:t>6</w:t>
            </w:r>
          </w:p>
        </w:tc>
        <w:tc>
          <w:tcPr>
            <w:tcW w:w="651" w:type="dxa"/>
            <w:vAlign w:val="center"/>
          </w:tcPr>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hint="eastAsia"/>
                <w:color w:val="000000"/>
                <w:kern w:val="0"/>
                <w:sz w:val="22"/>
                <w:szCs w:val="22"/>
              </w:rPr>
              <w:t>交换机</w:t>
            </w:r>
            <w:r w:rsidRPr="00CB6B43">
              <w:rPr>
                <w:rFonts w:ascii="仿宋_GB2312" w:eastAsia="仿宋_GB2312" w:hAnsi="仿宋_GB2312" w:cs="仿宋_GB2312"/>
                <w:color w:val="000000"/>
                <w:kern w:val="0"/>
                <w:sz w:val="22"/>
                <w:szCs w:val="22"/>
              </w:rPr>
              <w:t>1</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color w:val="000000"/>
                <w:kern w:val="0"/>
                <w:sz w:val="22"/>
                <w:szCs w:val="22"/>
              </w:rPr>
              <w:t>1.</w:t>
            </w:r>
            <w:r w:rsidRPr="00CB6B43">
              <w:rPr>
                <w:rFonts w:ascii="仿宋_GB2312" w:eastAsia="仿宋_GB2312" w:hAnsi="仿宋_GB2312" w:cs="仿宋_GB2312" w:hint="eastAsia"/>
                <w:color w:val="000000"/>
                <w:kern w:val="0"/>
                <w:sz w:val="22"/>
                <w:szCs w:val="22"/>
              </w:rPr>
              <w:t>固化≥</w:t>
            </w:r>
            <w:r w:rsidRPr="00CB6B43">
              <w:rPr>
                <w:rFonts w:ascii="仿宋_GB2312" w:eastAsia="仿宋_GB2312" w:hAnsi="仿宋_GB2312" w:cs="仿宋_GB2312"/>
                <w:color w:val="000000"/>
                <w:kern w:val="0"/>
                <w:sz w:val="22"/>
                <w:szCs w:val="22"/>
              </w:rPr>
              <w:t>48</w:t>
            </w:r>
            <w:r w:rsidRPr="00CB6B43">
              <w:rPr>
                <w:rFonts w:ascii="仿宋_GB2312" w:eastAsia="仿宋_GB2312" w:hAnsi="仿宋_GB2312" w:cs="仿宋_GB2312" w:hint="eastAsia"/>
                <w:color w:val="000000"/>
                <w:kern w:val="0"/>
                <w:sz w:val="22"/>
                <w:szCs w:val="22"/>
              </w:rPr>
              <w:t>个千兆电口，≥</w:t>
            </w:r>
            <w:r w:rsidRPr="00CB6B43">
              <w:rPr>
                <w:rFonts w:ascii="仿宋_GB2312" w:eastAsia="仿宋_GB2312" w:hAnsi="仿宋_GB2312" w:cs="仿宋_GB2312"/>
                <w:color w:val="000000"/>
                <w:kern w:val="0"/>
                <w:sz w:val="22"/>
                <w:szCs w:val="22"/>
              </w:rPr>
              <w:t>4</w:t>
            </w:r>
            <w:r w:rsidRPr="00CB6B43">
              <w:rPr>
                <w:rFonts w:ascii="仿宋_GB2312" w:eastAsia="仿宋_GB2312" w:hAnsi="仿宋_GB2312" w:cs="仿宋_GB2312" w:hint="eastAsia"/>
                <w:color w:val="000000"/>
                <w:kern w:val="0"/>
                <w:sz w:val="22"/>
                <w:szCs w:val="22"/>
              </w:rPr>
              <w:t>个</w:t>
            </w:r>
            <w:r w:rsidRPr="00CB6B43">
              <w:rPr>
                <w:rFonts w:ascii="仿宋_GB2312" w:eastAsia="仿宋_GB2312" w:hAnsi="仿宋_GB2312" w:cs="仿宋_GB2312"/>
                <w:color w:val="000000"/>
                <w:kern w:val="0"/>
                <w:sz w:val="22"/>
                <w:szCs w:val="22"/>
              </w:rPr>
              <w:t>1G/2.5G SFP</w:t>
            </w:r>
            <w:r w:rsidRPr="00CB6B43">
              <w:rPr>
                <w:rFonts w:ascii="仿宋_GB2312" w:eastAsia="仿宋_GB2312" w:hAnsi="仿宋_GB2312" w:cs="仿宋_GB2312" w:hint="eastAsia"/>
                <w:color w:val="000000"/>
                <w:kern w:val="0"/>
                <w:sz w:val="22"/>
                <w:szCs w:val="22"/>
              </w:rPr>
              <w:t>光口，固化单交流电源和风扇，静音设计。</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color w:val="000000"/>
                <w:kern w:val="0"/>
                <w:sz w:val="22"/>
                <w:szCs w:val="22"/>
              </w:rPr>
              <w:t>2.</w:t>
            </w:r>
            <w:r w:rsidRPr="00CB6B43">
              <w:rPr>
                <w:rFonts w:ascii="仿宋_GB2312" w:eastAsia="仿宋_GB2312" w:hAnsi="仿宋_GB2312" w:cs="仿宋_GB2312" w:hint="eastAsia"/>
                <w:color w:val="000000"/>
                <w:kern w:val="0"/>
                <w:sz w:val="22"/>
                <w:szCs w:val="22"/>
              </w:rPr>
              <w:t>交换容量≥</w:t>
            </w:r>
            <w:r w:rsidRPr="00CB6B43">
              <w:rPr>
                <w:rFonts w:ascii="仿宋_GB2312" w:eastAsia="仿宋_GB2312" w:hAnsi="仿宋_GB2312" w:cs="仿宋_GB2312"/>
                <w:color w:val="000000"/>
                <w:kern w:val="0"/>
                <w:sz w:val="22"/>
                <w:szCs w:val="22"/>
              </w:rPr>
              <w:t>4.32Tbps</w:t>
            </w:r>
            <w:r w:rsidRPr="00CB6B43">
              <w:rPr>
                <w:rFonts w:ascii="仿宋_GB2312" w:eastAsia="仿宋_GB2312" w:hAnsi="仿宋_GB2312" w:cs="仿宋_GB2312" w:hint="eastAsia"/>
                <w:color w:val="000000"/>
                <w:kern w:val="0"/>
                <w:sz w:val="22"/>
                <w:szCs w:val="22"/>
              </w:rPr>
              <w:t>，包转发率</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166Mpps</w:t>
            </w:r>
            <w:r w:rsidRPr="00CB6B43">
              <w:rPr>
                <w:rFonts w:ascii="仿宋_GB2312" w:eastAsia="仿宋_GB2312" w:hAnsi="仿宋_GB2312" w:cs="仿宋_GB2312" w:hint="eastAsia"/>
                <w:color w:val="000000"/>
                <w:kern w:val="0"/>
                <w:sz w:val="22"/>
                <w:szCs w:val="22"/>
              </w:rPr>
              <w:t>。</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color w:val="000000"/>
                <w:kern w:val="0"/>
                <w:sz w:val="22"/>
                <w:szCs w:val="22"/>
              </w:rPr>
              <w:t>3.</w:t>
            </w:r>
            <w:r w:rsidRPr="00CB6B43">
              <w:rPr>
                <w:rFonts w:ascii="仿宋_GB2312" w:eastAsia="仿宋_GB2312" w:hAnsi="仿宋_GB2312" w:cs="仿宋_GB2312" w:hint="eastAsia"/>
                <w:color w:val="000000"/>
                <w:kern w:val="0"/>
                <w:sz w:val="22"/>
                <w:szCs w:val="22"/>
              </w:rPr>
              <w:t>支持</w:t>
            </w:r>
            <w:r w:rsidRPr="00CB6B43">
              <w:rPr>
                <w:rFonts w:ascii="仿宋_GB2312" w:eastAsia="仿宋_GB2312" w:hAnsi="仿宋_GB2312" w:cs="仿宋_GB2312"/>
                <w:color w:val="000000"/>
                <w:kern w:val="0"/>
                <w:sz w:val="22"/>
                <w:szCs w:val="22"/>
              </w:rPr>
              <w:t>IEEE 802.3az</w:t>
            </w:r>
            <w:r w:rsidRPr="00CB6B43">
              <w:rPr>
                <w:rFonts w:ascii="仿宋_GB2312" w:eastAsia="仿宋_GB2312" w:hAnsi="仿宋_GB2312" w:cs="仿宋_GB2312" w:hint="eastAsia"/>
                <w:color w:val="000000"/>
                <w:kern w:val="0"/>
                <w:sz w:val="22"/>
                <w:szCs w:val="22"/>
              </w:rPr>
              <w:t>标准的</w:t>
            </w:r>
            <w:r w:rsidRPr="00CB6B43">
              <w:rPr>
                <w:rFonts w:ascii="仿宋_GB2312" w:eastAsia="仿宋_GB2312" w:hAnsi="仿宋_GB2312" w:cs="仿宋_GB2312"/>
                <w:color w:val="000000"/>
                <w:kern w:val="0"/>
                <w:sz w:val="22"/>
                <w:szCs w:val="22"/>
              </w:rPr>
              <w:t>EEE</w:t>
            </w:r>
            <w:r w:rsidRPr="00CB6B43">
              <w:rPr>
                <w:rFonts w:ascii="仿宋_GB2312" w:eastAsia="仿宋_GB2312" w:hAnsi="仿宋_GB2312" w:cs="仿宋_GB2312" w:hint="eastAsia"/>
                <w:color w:val="000000"/>
                <w:kern w:val="0"/>
                <w:sz w:val="22"/>
                <w:szCs w:val="22"/>
              </w:rPr>
              <w:t>（</w:t>
            </w:r>
            <w:r w:rsidRPr="00CB6B43">
              <w:rPr>
                <w:rFonts w:ascii="仿宋_GB2312" w:eastAsia="仿宋_GB2312" w:hAnsi="仿宋_GB2312" w:cs="仿宋_GB2312"/>
                <w:color w:val="000000"/>
                <w:kern w:val="0"/>
                <w:sz w:val="22"/>
                <w:szCs w:val="22"/>
              </w:rPr>
              <w:t>Energy Efficient Ethernet</w:t>
            </w:r>
            <w:r w:rsidRPr="00CB6B43">
              <w:rPr>
                <w:rFonts w:ascii="仿宋_GB2312" w:eastAsia="仿宋_GB2312" w:hAnsi="仿宋_GB2312" w:cs="仿宋_GB2312" w:hint="eastAsia"/>
                <w:color w:val="000000"/>
                <w:kern w:val="0"/>
                <w:sz w:val="22"/>
                <w:szCs w:val="22"/>
              </w:rPr>
              <w:t>，节能以太网）技术</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color w:val="000000"/>
                <w:kern w:val="0"/>
                <w:sz w:val="22"/>
                <w:szCs w:val="22"/>
              </w:rPr>
              <w:t>4.</w:t>
            </w:r>
            <w:r w:rsidRPr="00CB6B43">
              <w:rPr>
                <w:rFonts w:ascii="仿宋_GB2312" w:eastAsia="仿宋_GB2312" w:hAnsi="仿宋_GB2312" w:cs="仿宋_GB2312" w:hint="eastAsia"/>
                <w:color w:val="000000"/>
                <w:kern w:val="0"/>
                <w:sz w:val="22"/>
                <w:szCs w:val="22"/>
              </w:rPr>
              <w:t>支持</w:t>
            </w:r>
            <w:r w:rsidRPr="00CB6B43">
              <w:rPr>
                <w:rFonts w:ascii="仿宋_GB2312" w:eastAsia="仿宋_GB2312" w:hAnsi="仿宋_GB2312" w:cs="仿宋_GB2312"/>
                <w:color w:val="000000"/>
                <w:kern w:val="0"/>
                <w:sz w:val="22"/>
                <w:szCs w:val="22"/>
              </w:rPr>
              <w:t>SNMP</w:t>
            </w:r>
            <w:r w:rsidRPr="00CB6B43">
              <w:rPr>
                <w:rFonts w:ascii="仿宋_GB2312" w:eastAsia="仿宋_GB2312" w:hAnsi="仿宋_GB2312" w:cs="仿宋_GB2312" w:hint="eastAsia"/>
                <w:color w:val="000000"/>
                <w:kern w:val="0"/>
                <w:sz w:val="22"/>
                <w:szCs w:val="22"/>
              </w:rPr>
              <w:t>、</w:t>
            </w:r>
            <w:r w:rsidRPr="00CB6B43">
              <w:rPr>
                <w:rFonts w:ascii="仿宋_GB2312" w:eastAsia="仿宋_GB2312" w:hAnsi="仿宋_GB2312" w:cs="仿宋_GB2312"/>
                <w:color w:val="000000"/>
                <w:kern w:val="0"/>
                <w:sz w:val="22"/>
                <w:szCs w:val="22"/>
              </w:rPr>
              <w:t>CLI(Telnet/Console)</w:t>
            </w:r>
            <w:r w:rsidRPr="00CB6B43">
              <w:rPr>
                <w:rFonts w:ascii="仿宋_GB2312" w:eastAsia="仿宋_GB2312" w:hAnsi="仿宋_GB2312" w:cs="仿宋_GB2312" w:hint="eastAsia"/>
                <w:color w:val="000000"/>
                <w:kern w:val="0"/>
                <w:sz w:val="22"/>
                <w:szCs w:val="22"/>
              </w:rPr>
              <w:t>、</w:t>
            </w:r>
            <w:r w:rsidRPr="00CB6B43">
              <w:rPr>
                <w:rFonts w:ascii="仿宋_GB2312" w:eastAsia="仿宋_GB2312" w:hAnsi="仿宋_GB2312" w:cs="仿宋_GB2312"/>
                <w:color w:val="000000"/>
                <w:kern w:val="0"/>
                <w:sz w:val="22"/>
                <w:szCs w:val="22"/>
              </w:rPr>
              <w:t>Syslog/Debug</w:t>
            </w:r>
            <w:r w:rsidRPr="00CB6B43">
              <w:rPr>
                <w:rFonts w:ascii="仿宋_GB2312" w:eastAsia="仿宋_GB2312" w:hAnsi="仿宋_GB2312" w:cs="仿宋_GB2312" w:hint="eastAsia"/>
                <w:color w:val="000000"/>
                <w:kern w:val="0"/>
                <w:sz w:val="22"/>
                <w:szCs w:val="22"/>
              </w:rPr>
              <w:t>、</w:t>
            </w:r>
            <w:r w:rsidRPr="00CB6B43">
              <w:rPr>
                <w:rFonts w:ascii="仿宋_GB2312" w:eastAsia="仿宋_GB2312" w:hAnsi="仿宋_GB2312" w:cs="仿宋_GB2312"/>
                <w:color w:val="000000"/>
                <w:kern w:val="0"/>
                <w:sz w:val="22"/>
                <w:szCs w:val="22"/>
              </w:rPr>
              <w:t>NTP</w:t>
            </w:r>
            <w:r w:rsidRPr="00CB6B43">
              <w:rPr>
                <w:rFonts w:ascii="仿宋_GB2312" w:eastAsia="仿宋_GB2312" w:hAnsi="仿宋_GB2312" w:cs="仿宋_GB2312" w:hint="eastAsia"/>
                <w:color w:val="000000"/>
                <w:kern w:val="0"/>
                <w:sz w:val="22"/>
                <w:szCs w:val="22"/>
              </w:rPr>
              <w:t>、</w:t>
            </w:r>
            <w:r w:rsidRPr="00CB6B43">
              <w:rPr>
                <w:rFonts w:ascii="仿宋_GB2312" w:eastAsia="仿宋_GB2312" w:hAnsi="仿宋_GB2312" w:cs="仿宋_GB2312"/>
                <w:color w:val="000000"/>
                <w:kern w:val="0"/>
                <w:sz w:val="22"/>
                <w:szCs w:val="22"/>
              </w:rPr>
              <w:t>TFTP</w:t>
            </w:r>
            <w:r w:rsidRPr="00CB6B43">
              <w:rPr>
                <w:rFonts w:ascii="仿宋_GB2312" w:eastAsia="仿宋_GB2312" w:hAnsi="仿宋_GB2312" w:cs="仿宋_GB2312" w:hint="eastAsia"/>
                <w:color w:val="000000"/>
                <w:kern w:val="0"/>
                <w:sz w:val="22"/>
                <w:szCs w:val="22"/>
              </w:rPr>
              <w:t>、</w:t>
            </w:r>
            <w:r w:rsidRPr="00CB6B43">
              <w:rPr>
                <w:rFonts w:ascii="仿宋_GB2312" w:eastAsia="仿宋_GB2312" w:hAnsi="仿宋_GB2312" w:cs="仿宋_GB2312"/>
                <w:color w:val="000000"/>
                <w:kern w:val="0"/>
                <w:sz w:val="22"/>
                <w:szCs w:val="22"/>
              </w:rPr>
              <w:t>Web</w:t>
            </w:r>
            <w:r w:rsidRPr="00CB6B43">
              <w:rPr>
                <w:rFonts w:ascii="仿宋_GB2312" w:eastAsia="仿宋_GB2312" w:hAnsi="仿宋_GB2312" w:cs="仿宋_GB2312" w:hint="eastAsia"/>
                <w:color w:val="000000"/>
                <w:kern w:val="0"/>
                <w:sz w:val="22"/>
                <w:szCs w:val="22"/>
              </w:rPr>
              <w:t>、</w:t>
            </w:r>
            <w:r w:rsidRPr="00CB6B43">
              <w:rPr>
                <w:rFonts w:ascii="仿宋_GB2312" w:eastAsia="仿宋_GB2312" w:hAnsi="仿宋_GB2312" w:cs="仿宋_GB2312"/>
                <w:color w:val="000000"/>
                <w:kern w:val="0"/>
                <w:sz w:val="22"/>
                <w:szCs w:val="22"/>
              </w:rPr>
              <w:t>WIS</w:t>
            </w:r>
            <w:r w:rsidRPr="00CB6B43">
              <w:rPr>
                <w:rFonts w:ascii="仿宋_GB2312" w:eastAsia="仿宋_GB2312" w:hAnsi="仿宋_GB2312" w:cs="仿宋_GB2312" w:hint="eastAsia"/>
                <w:color w:val="000000"/>
                <w:kern w:val="0"/>
                <w:sz w:val="22"/>
                <w:szCs w:val="22"/>
              </w:rPr>
              <w:t>公有云平台管理。</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color w:val="000000"/>
                <w:kern w:val="0"/>
                <w:sz w:val="22"/>
                <w:szCs w:val="22"/>
              </w:rPr>
              <w:t>5.</w:t>
            </w:r>
            <w:r w:rsidRPr="00CB6B43">
              <w:rPr>
                <w:rFonts w:ascii="仿宋_GB2312" w:eastAsia="仿宋_GB2312" w:hAnsi="仿宋_GB2312" w:cs="仿宋_GB2312" w:hint="eastAsia"/>
                <w:color w:val="000000"/>
                <w:kern w:val="0"/>
                <w:sz w:val="22"/>
                <w:szCs w:val="22"/>
              </w:rPr>
              <w:t>常温噪声≤</w:t>
            </w:r>
            <w:r w:rsidRPr="00CB6B43">
              <w:rPr>
                <w:rFonts w:ascii="仿宋_GB2312" w:eastAsia="仿宋_GB2312" w:hAnsi="仿宋_GB2312" w:cs="仿宋_GB2312"/>
                <w:color w:val="000000"/>
                <w:kern w:val="0"/>
                <w:sz w:val="22"/>
                <w:szCs w:val="22"/>
              </w:rPr>
              <w:t>37dB</w:t>
            </w:r>
            <w:r w:rsidRPr="00CB6B43">
              <w:rPr>
                <w:rFonts w:ascii="仿宋_GB2312" w:eastAsia="仿宋_GB2312" w:hAnsi="仿宋_GB2312" w:cs="仿宋_GB2312" w:hint="eastAsia"/>
                <w:color w:val="000000"/>
                <w:kern w:val="0"/>
                <w:sz w:val="22"/>
                <w:szCs w:val="22"/>
              </w:rPr>
              <w:t>。</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color w:val="000000"/>
                <w:kern w:val="0"/>
                <w:sz w:val="22"/>
                <w:szCs w:val="22"/>
              </w:rPr>
              <w:t>6.</w:t>
            </w:r>
            <w:r w:rsidRPr="00CB6B43">
              <w:rPr>
                <w:rFonts w:ascii="仿宋_GB2312" w:eastAsia="仿宋_GB2312" w:hAnsi="仿宋_GB2312" w:cs="仿宋_GB2312" w:hint="eastAsia"/>
                <w:color w:val="000000"/>
                <w:kern w:val="0"/>
                <w:sz w:val="22"/>
                <w:szCs w:val="22"/>
              </w:rPr>
              <w:t>支持端口防雷能力</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10KV</w:t>
            </w:r>
            <w:r w:rsidRPr="00CB6B43">
              <w:rPr>
                <w:rFonts w:ascii="仿宋_GB2312" w:eastAsia="仿宋_GB2312" w:hAnsi="仿宋_GB2312" w:cs="仿宋_GB2312" w:hint="eastAsia"/>
                <w:color w:val="000000"/>
                <w:kern w:val="0"/>
                <w:sz w:val="22"/>
                <w:szCs w:val="22"/>
              </w:rPr>
              <w:t>，高防雷规格降低端口被浪涌损坏的概率，提升客户网络稳定性。。</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color w:val="000000"/>
                <w:kern w:val="0"/>
                <w:sz w:val="22"/>
                <w:szCs w:val="22"/>
              </w:rPr>
              <w:t>7.</w:t>
            </w:r>
            <w:r w:rsidRPr="00CB6B43">
              <w:rPr>
                <w:rFonts w:ascii="仿宋_GB2312" w:eastAsia="仿宋_GB2312" w:hAnsi="仿宋_GB2312" w:cs="仿宋_GB2312" w:hint="eastAsia"/>
                <w:color w:val="000000"/>
                <w:kern w:val="0"/>
                <w:sz w:val="22"/>
                <w:szCs w:val="22"/>
              </w:rPr>
              <w:t>支持远程管理、支持配置保存与恢复、支持故障远程诊断、支持历史</w:t>
            </w:r>
            <w:r w:rsidRPr="00CB6B43">
              <w:rPr>
                <w:rFonts w:ascii="仿宋_GB2312" w:eastAsia="仿宋_GB2312" w:hAnsi="仿宋_GB2312" w:cs="仿宋_GB2312"/>
                <w:color w:val="000000"/>
                <w:kern w:val="0"/>
                <w:sz w:val="22"/>
                <w:szCs w:val="22"/>
              </w:rPr>
              <w:t>log</w:t>
            </w:r>
            <w:r w:rsidRPr="00CB6B43">
              <w:rPr>
                <w:rFonts w:ascii="仿宋_GB2312" w:eastAsia="仿宋_GB2312" w:hAnsi="仿宋_GB2312" w:cs="仿宋_GB2312" w:hint="eastAsia"/>
                <w:color w:val="000000"/>
                <w:kern w:val="0"/>
                <w:sz w:val="22"/>
                <w:szCs w:val="22"/>
              </w:rPr>
              <w:t>分析。</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color w:val="000000"/>
                <w:kern w:val="0"/>
                <w:sz w:val="22"/>
                <w:szCs w:val="22"/>
              </w:rPr>
              <w:t>8.</w:t>
            </w:r>
            <w:r w:rsidRPr="00CB6B43">
              <w:rPr>
                <w:rFonts w:ascii="仿宋_GB2312" w:eastAsia="仿宋_GB2312" w:hAnsi="仿宋_GB2312" w:cs="仿宋_GB2312" w:hint="eastAsia"/>
                <w:color w:val="000000"/>
                <w:kern w:val="0"/>
                <w:sz w:val="22"/>
                <w:szCs w:val="22"/>
              </w:rPr>
              <w:t>具备基础网络保护策略（</w:t>
            </w:r>
            <w:r w:rsidRPr="00CB6B43">
              <w:rPr>
                <w:rFonts w:ascii="仿宋_GB2312" w:eastAsia="仿宋_GB2312" w:hAnsi="仿宋_GB2312" w:cs="仿宋_GB2312"/>
                <w:color w:val="000000"/>
                <w:kern w:val="0"/>
                <w:sz w:val="22"/>
                <w:szCs w:val="22"/>
              </w:rPr>
              <w:t>NFPP</w:t>
            </w:r>
            <w:r w:rsidRPr="00CB6B43">
              <w:rPr>
                <w:rFonts w:ascii="仿宋_GB2312" w:eastAsia="仿宋_GB2312" w:hAnsi="仿宋_GB2312" w:cs="仿宋_GB2312" w:hint="eastAsia"/>
                <w:color w:val="000000"/>
                <w:kern w:val="0"/>
                <w:sz w:val="22"/>
                <w:szCs w:val="22"/>
              </w:rPr>
              <w:t>，</w:t>
            </w:r>
            <w:r w:rsidRPr="00CB6B43">
              <w:rPr>
                <w:rFonts w:ascii="仿宋_GB2312" w:eastAsia="仿宋_GB2312" w:hAnsi="仿宋_GB2312" w:cs="仿宋_GB2312"/>
                <w:color w:val="000000"/>
                <w:kern w:val="0"/>
                <w:sz w:val="22"/>
                <w:szCs w:val="22"/>
              </w:rPr>
              <w:t>Network Foundation Protection Policy</w:t>
            </w:r>
            <w:r w:rsidRPr="00CB6B43">
              <w:rPr>
                <w:rFonts w:ascii="仿宋_GB2312" w:eastAsia="仿宋_GB2312" w:hAnsi="仿宋_GB2312" w:cs="仿宋_GB2312" w:hint="eastAsia"/>
                <w:color w:val="000000"/>
                <w:kern w:val="0"/>
                <w:sz w:val="22"/>
                <w:szCs w:val="22"/>
              </w:rPr>
              <w:t>）技术，能够限制用户向网络中发送</w:t>
            </w:r>
            <w:r w:rsidRPr="00CB6B43">
              <w:rPr>
                <w:rFonts w:ascii="仿宋_GB2312" w:eastAsia="仿宋_GB2312" w:hAnsi="仿宋_GB2312" w:cs="仿宋_GB2312"/>
                <w:color w:val="000000"/>
                <w:kern w:val="0"/>
                <w:sz w:val="22"/>
                <w:szCs w:val="22"/>
              </w:rPr>
              <w:t>ARP</w:t>
            </w:r>
            <w:r w:rsidRPr="00CB6B43">
              <w:rPr>
                <w:rFonts w:ascii="仿宋_GB2312" w:eastAsia="仿宋_GB2312" w:hAnsi="仿宋_GB2312" w:cs="仿宋_GB2312" w:hint="eastAsia"/>
                <w:color w:val="000000"/>
                <w:kern w:val="0"/>
                <w:sz w:val="22"/>
                <w:szCs w:val="22"/>
              </w:rPr>
              <w:t>报文、</w:t>
            </w:r>
            <w:r w:rsidRPr="00CB6B43">
              <w:rPr>
                <w:rFonts w:ascii="仿宋_GB2312" w:eastAsia="仿宋_GB2312" w:hAnsi="仿宋_GB2312" w:cs="仿宋_GB2312"/>
                <w:color w:val="000000"/>
                <w:kern w:val="0"/>
                <w:sz w:val="22"/>
                <w:szCs w:val="22"/>
              </w:rPr>
              <w:t>ICMP</w:t>
            </w:r>
            <w:r w:rsidRPr="00CB6B43">
              <w:rPr>
                <w:rFonts w:ascii="仿宋_GB2312" w:eastAsia="仿宋_GB2312" w:hAnsi="仿宋_GB2312" w:cs="仿宋_GB2312" w:hint="eastAsia"/>
                <w:color w:val="000000"/>
                <w:kern w:val="0"/>
                <w:sz w:val="22"/>
                <w:szCs w:val="22"/>
              </w:rPr>
              <w:t>请求报文、</w:t>
            </w:r>
            <w:r w:rsidRPr="00CB6B43">
              <w:rPr>
                <w:rFonts w:ascii="仿宋_GB2312" w:eastAsia="仿宋_GB2312" w:hAnsi="仿宋_GB2312" w:cs="仿宋_GB2312"/>
                <w:color w:val="000000"/>
                <w:kern w:val="0"/>
                <w:sz w:val="22"/>
                <w:szCs w:val="22"/>
              </w:rPr>
              <w:t>DHCP</w:t>
            </w:r>
            <w:r w:rsidRPr="00CB6B43">
              <w:rPr>
                <w:rFonts w:ascii="仿宋_GB2312" w:eastAsia="仿宋_GB2312" w:hAnsi="仿宋_GB2312" w:cs="仿宋_GB2312" w:hint="eastAsia"/>
                <w:color w:val="000000"/>
                <w:kern w:val="0"/>
                <w:sz w:val="22"/>
                <w:szCs w:val="22"/>
              </w:rPr>
              <w:t>请求报文等数据包的数率，对超过限速阈值的报文进行丢弃处理，甚至能够识别攻击行为，对有攻击行为的用户进行隔离。从而保护基础网络免受网络攻击行为的影响，保障网络稳定。</w:t>
            </w:r>
          </w:p>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color w:val="000000"/>
                <w:kern w:val="0"/>
                <w:sz w:val="22"/>
                <w:szCs w:val="22"/>
              </w:rPr>
              <w:t>8.</w:t>
            </w:r>
            <w:r w:rsidRPr="00CB6B43">
              <w:rPr>
                <w:rFonts w:ascii="仿宋_GB2312" w:eastAsia="仿宋_GB2312" w:hAnsi="仿宋_GB2312" w:cs="仿宋_GB2312" w:hint="eastAsia"/>
                <w:color w:val="000000"/>
                <w:kern w:val="0"/>
                <w:sz w:val="22"/>
                <w:szCs w:val="22"/>
              </w:rPr>
              <w:t>具备</w:t>
            </w:r>
            <w:r w:rsidRPr="00CB6B43">
              <w:rPr>
                <w:rFonts w:ascii="仿宋_GB2312" w:eastAsia="仿宋_GB2312" w:hAnsi="仿宋_GB2312" w:cs="仿宋_GB2312"/>
                <w:color w:val="000000"/>
                <w:kern w:val="0"/>
                <w:sz w:val="22"/>
                <w:szCs w:val="22"/>
              </w:rPr>
              <w:t>CPU</w:t>
            </w:r>
            <w:r w:rsidRPr="00CB6B43">
              <w:rPr>
                <w:rFonts w:ascii="仿宋_GB2312" w:eastAsia="仿宋_GB2312" w:hAnsi="仿宋_GB2312" w:cs="仿宋_GB2312" w:hint="eastAsia"/>
                <w:color w:val="000000"/>
                <w:kern w:val="0"/>
                <w:sz w:val="22"/>
                <w:szCs w:val="22"/>
              </w:rPr>
              <w:t>保护机制：特有的</w:t>
            </w:r>
            <w:r w:rsidRPr="00CB6B43">
              <w:rPr>
                <w:rFonts w:ascii="仿宋_GB2312" w:eastAsia="仿宋_GB2312" w:hAnsi="仿宋_GB2312" w:cs="仿宋_GB2312"/>
                <w:color w:val="000000"/>
                <w:kern w:val="0"/>
                <w:sz w:val="22"/>
                <w:szCs w:val="22"/>
              </w:rPr>
              <w:t>CPU</w:t>
            </w:r>
            <w:r w:rsidRPr="00CB6B43">
              <w:rPr>
                <w:rFonts w:ascii="仿宋_GB2312" w:eastAsia="仿宋_GB2312" w:hAnsi="仿宋_GB2312" w:cs="仿宋_GB2312" w:hint="eastAsia"/>
                <w:color w:val="000000"/>
                <w:kern w:val="0"/>
                <w:sz w:val="22"/>
                <w:szCs w:val="22"/>
              </w:rPr>
              <w:t>保护策略（</w:t>
            </w:r>
            <w:r w:rsidRPr="00CB6B43">
              <w:rPr>
                <w:rFonts w:ascii="仿宋_GB2312" w:eastAsia="仿宋_GB2312" w:hAnsi="仿宋_GB2312" w:cs="仿宋_GB2312"/>
                <w:color w:val="000000"/>
                <w:kern w:val="0"/>
                <w:sz w:val="22"/>
                <w:szCs w:val="22"/>
              </w:rPr>
              <w:t>CPP</w:t>
            </w:r>
            <w:r w:rsidRPr="00CB6B43">
              <w:rPr>
                <w:rFonts w:ascii="仿宋_GB2312" w:eastAsia="仿宋_GB2312" w:hAnsi="仿宋_GB2312" w:cs="仿宋_GB2312" w:hint="eastAsia"/>
                <w:color w:val="000000"/>
                <w:kern w:val="0"/>
                <w:sz w:val="22"/>
                <w:szCs w:val="22"/>
              </w:rPr>
              <w:t>，</w:t>
            </w:r>
            <w:r w:rsidRPr="00CB6B43">
              <w:rPr>
                <w:rFonts w:ascii="仿宋_GB2312" w:eastAsia="仿宋_GB2312" w:hAnsi="仿宋_GB2312" w:cs="仿宋_GB2312"/>
                <w:color w:val="000000"/>
                <w:kern w:val="0"/>
                <w:sz w:val="22"/>
                <w:szCs w:val="22"/>
              </w:rPr>
              <w:t>CPU Protect Policy</w:t>
            </w:r>
            <w:r w:rsidRPr="00CB6B43">
              <w:rPr>
                <w:rFonts w:ascii="仿宋_GB2312" w:eastAsia="仿宋_GB2312" w:hAnsi="仿宋_GB2312" w:cs="仿宋_GB2312" w:hint="eastAsia"/>
                <w:color w:val="000000"/>
                <w:kern w:val="0"/>
                <w:sz w:val="22"/>
                <w:szCs w:val="22"/>
              </w:rPr>
              <w:t>），对发往</w:t>
            </w:r>
            <w:r w:rsidRPr="00CB6B43">
              <w:rPr>
                <w:rFonts w:ascii="仿宋_GB2312" w:eastAsia="仿宋_GB2312" w:hAnsi="仿宋_GB2312" w:cs="仿宋_GB2312"/>
                <w:color w:val="000000"/>
                <w:kern w:val="0"/>
                <w:sz w:val="22"/>
                <w:szCs w:val="22"/>
              </w:rPr>
              <w:t>CPU</w:t>
            </w:r>
            <w:r w:rsidRPr="00CB6B43">
              <w:rPr>
                <w:rFonts w:ascii="仿宋_GB2312" w:eastAsia="仿宋_GB2312" w:hAnsi="仿宋_GB2312" w:cs="仿宋_GB2312" w:hint="eastAsia"/>
                <w:color w:val="000000"/>
                <w:kern w:val="0"/>
                <w:sz w:val="22"/>
                <w:szCs w:val="22"/>
              </w:rPr>
              <w:t>的数据流，进行流区分和优先级队列分级处理，并根据需要实施带宽限速，充分保护</w:t>
            </w:r>
            <w:r w:rsidRPr="00CB6B43">
              <w:rPr>
                <w:rFonts w:ascii="仿宋_GB2312" w:eastAsia="仿宋_GB2312" w:hAnsi="仿宋_GB2312" w:cs="仿宋_GB2312"/>
                <w:color w:val="000000"/>
                <w:kern w:val="0"/>
                <w:sz w:val="22"/>
                <w:szCs w:val="22"/>
              </w:rPr>
              <w:t>CPU</w:t>
            </w:r>
            <w:r w:rsidRPr="00CB6B43">
              <w:rPr>
                <w:rFonts w:ascii="仿宋_GB2312" w:eastAsia="仿宋_GB2312" w:hAnsi="仿宋_GB2312" w:cs="仿宋_GB2312" w:hint="eastAsia"/>
                <w:color w:val="000000"/>
                <w:kern w:val="0"/>
                <w:sz w:val="22"/>
                <w:szCs w:val="22"/>
              </w:rPr>
              <w:t>不被非法流量占用、恶意攻击和资源消耗，保障了</w:t>
            </w:r>
            <w:r w:rsidRPr="00CB6B43">
              <w:rPr>
                <w:rFonts w:ascii="仿宋_GB2312" w:eastAsia="仿宋_GB2312" w:hAnsi="仿宋_GB2312" w:cs="仿宋_GB2312"/>
                <w:color w:val="000000"/>
                <w:kern w:val="0"/>
                <w:sz w:val="22"/>
                <w:szCs w:val="22"/>
              </w:rPr>
              <w:t>CPU</w:t>
            </w:r>
            <w:r w:rsidRPr="00CB6B43">
              <w:rPr>
                <w:rFonts w:ascii="仿宋_GB2312" w:eastAsia="仿宋_GB2312" w:hAnsi="仿宋_GB2312" w:cs="仿宋_GB2312" w:hint="eastAsia"/>
                <w:color w:val="000000"/>
                <w:kern w:val="0"/>
                <w:sz w:val="22"/>
                <w:szCs w:val="22"/>
              </w:rPr>
              <w:t>安全，充分保护了交换机的安全。</w:t>
            </w:r>
          </w:p>
        </w:tc>
        <w:tc>
          <w:tcPr>
            <w:tcW w:w="620" w:type="dxa"/>
            <w:vAlign w:val="center"/>
          </w:tcPr>
          <w:p w:rsidR="00051595" w:rsidRPr="00CB6B43" w:rsidRDefault="00051595" w:rsidP="00CB6B43">
            <w:pPr>
              <w:widowControl/>
              <w:jc w:val="right"/>
              <w:textAlignment w:val="center"/>
              <w:rPr>
                <w:rFonts w:ascii="仿宋_GB2312" w:eastAsia="仿宋_GB2312" w:hAnsi="仿宋_GB2312"/>
              </w:rPr>
            </w:pPr>
            <w:r w:rsidRPr="00CB6B43">
              <w:rPr>
                <w:rFonts w:ascii="仿宋_GB2312" w:eastAsia="仿宋_GB2312" w:hAnsi="仿宋_GB2312" w:cs="仿宋_GB2312"/>
                <w:color w:val="000000"/>
                <w:kern w:val="0"/>
                <w:sz w:val="22"/>
                <w:szCs w:val="22"/>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rPr>
            </w:pPr>
            <w:r w:rsidRPr="00CB6B43">
              <w:rPr>
                <w:rFonts w:ascii="仿宋_GB2312" w:eastAsia="仿宋_GB2312" w:hAnsi="仿宋_GB2312" w:cs="仿宋_GB2312" w:hint="eastAsia"/>
                <w:color w:val="000000"/>
                <w:kern w:val="0"/>
              </w:rPr>
              <w:t>台</w:t>
            </w:r>
          </w:p>
        </w:tc>
      </w:tr>
      <w:tr w:rsidR="00051595">
        <w:trPr>
          <w:trHeight w:val="685"/>
          <w:jc w:val="center"/>
        </w:trPr>
        <w:tc>
          <w:tcPr>
            <w:tcW w:w="447" w:type="dxa"/>
            <w:vAlign w:val="center"/>
          </w:tcPr>
          <w:p w:rsidR="00051595" w:rsidRPr="00CB6B43" w:rsidRDefault="00051595" w:rsidP="00CB6B43">
            <w:pPr>
              <w:jc w:val="center"/>
              <w:rPr>
                <w:rFonts w:ascii="仿宋_GB2312" w:eastAsia="仿宋_GB2312" w:hAnsi="仿宋_GB2312" w:cs="仿宋_GB2312"/>
              </w:rPr>
            </w:pPr>
            <w:r w:rsidRPr="00CB6B43">
              <w:rPr>
                <w:rFonts w:ascii="仿宋_GB2312" w:eastAsia="仿宋_GB2312" w:hAnsi="仿宋_GB2312" w:cs="仿宋_GB2312"/>
              </w:rPr>
              <w:t>7</w:t>
            </w:r>
          </w:p>
        </w:tc>
        <w:tc>
          <w:tcPr>
            <w:tcW w:w="651" w:type="dxa"/>
            <w:vAlign w:val="center"/>
          </w:tcPr>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hint="eastAsia"/>
                <w:color w:val="000000"/>
                <w:kern w:val="0"/>
                <w:sz w:val="22"/>
                <w:szCs w:val="22"/>
              </w:rPr>
              <w:t>交换机</w:t>
            </w:r>
            <w:r w:rsidRPr="00CB6B43">
              <w:rPr>
                <w:rFonts w:ascii="仿宋_GB2312" w:eastAsia="仿宋_GB2312" w:hAnsi="仿宋_GB2312" w:cs="仿宋_GB2312"/>
                <w:color w:val="000000"/>
                <w:kern w:val="0"/>
                <w:sz w:val="22"/>
                <w:szCs w:val="22"/>
              </w:rPr>
              <w:t>2</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color w:val="000000"/>
                <w:kern w:val="0"/>
                <w:sz w:val="22"/>
                <w:szCs w:val="22"/>
              </w:rPr>
              <w:t>1.</w:t>
            </w:r>
            <w:r w:rsidRPr="00CB6B43">
              <w:rPr>
                <w:rFonts w:ascii="仿宋_GB2312" w:eastAsia="仿宋_GB2312" w:hAnsi="仿宋_GB2312" w:cs="仿宋_GB2312" w:hint="eastAsia"/>
                <w:color w:val="000000"/>
                <w:kern w:val="0"/>
                <w:sz w:val="22"/>
                <w:szCs w:val="22"/>
              </w:rPr>
              <w:t>固化≥</w:t>
            </w:r>
            <w:r w:rsidRPr="00CB6B43">
              <w:rPr>
                <w:rFonts w:ascii="仿宋_GB2312" w:eastAsia="仿宋_GB2312" w:hAnsi="仿宋_GB2312" w:cs="仿宋_GB2312"/>
                <w:color w:val="000000"/>
                <w:kern w:val="0"/>
                <w:sz w:val="22"/>
                <w:szCs w:val="22"/>
              </w:rPr>
              <w:t>8</w:t>
            </w:r>
            <w:r w:rsidRPr="00CB6B43">
              <w:rPr>
                <w:rFonts w:ascii="仿宋_GB2312" w:eastAsia="仿宋_GB2312" w:hAnsi="仿宋_GB2312" w:cs="仿宋_GB2312" w:hint="eastAsia"/>
                <w:color w:val="000000"/>
                <w:kern w:val="0"/>
                <w:sz w:val="22"/>
                <w:szCs w:val="22"/>
              </w:rPr>
              <w:t>个口千兆，单交流电源，所有端口支持线缆热拔插。</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color w:val="000000"/>
                <w:kern w:val="0"/>
                <w:sz w:val="22"/>
                <w:szCs w:val="22"/>
              </w:rPr>
              <w:t>2.</w:t>
            </w:r>
            <w:r w:rsidRPr="00CB6B43">
              <w:rPr>
                <w:rFonts w:ascii="仿宋_GB2312" w:eastAsia="仿宋_GB2312" w:hAnsi="仿宋_GB2312" w:cs="仿宋_GB2312" w:hint="eastAsia"/>
                <w:color w:val="000000"/>
                <w:kern w:val="0"/>
                <w:sz w:val="22"/>
                <w:szCs w:val="22"/>
              </w:rPr>
              <w:t>交换容量≥</w:t>
            </w:r>
            <w:r w:rsidRPr="00CB6B43">
              <w:rPr>
                <w:rFonts w:ascii="仿宋_GB2312" w:eastAsia="仿宋_GB2312" w:hAnsi="仿宋_GB2312" w:cs="仿宋_GB2312"/>
                <w:color w:val="000000"/>
                <w:kern w:val="0"/>
                <w:sz w:val="22"/>
                <w:szCs w:val="22"/>
              </w:rPr>
              <w:t>16Gbps</w:t>
            </w:r>
            <w:r w:rsidRPr="00CB6B43">
              <w:rPr>
                <w:rFonts w:ascii="仿宋_GB2312" w:eastAsia="仿宋_GB2312" w:hAnsi="仿宋_GB2312" w:cs="仿宋_GB2312" w:hint="eastAsia"/>
                <w:color w:val="000000"/>
                <w:kern w:val="0"/>
                <w:sz w:val="22"/>
                <w:szCs w:val="22"/>
              </w:rPr>
              <w:t>，包转发率≥</w:t>
            </w:r>
            <w:r w:rsidRPr="00CB6B43">
              <w:rPr>
                <w:rFonts w:ascii="仿宋_GB2312" w:eastAsia="仿宋_GB2312" w:hAnsi="仿宋_GB2312" w:cs="仿宋_GB2312"/>
                <w:color w:val="000000"/>
                <w:kern w:val="0"/>
                <w:sz w:val="22"/>
                <w:szCs w:val="22"/>
              </w:rPr>
              <w:t>12Mpps</w:t>
            </w:r>
            <w:r w:rsidRPr="00CB6B43">
              <w:rPr>
                <w:rFonts w:ascii="仿宋_GB2312" w:eastAsia="仿宋_GB2312" w:hAnsi="仿宋_GB2312" w:cs="仿宋_GB2312" w:hint="eastAsia"/>
                <w:color w:val="000000"/>
                <w:kern w:val="0"/>
                <w:sz w:val="22"/>
                <w:szCs w:val="22"/>
              </w:rPr>
              <w:t>。</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color w:val="000000"/>
                <w:kern w:val="0"/>
                <w:sz w:val="22"/>
                <w:szCs w:val="22"/>
              </w:rPr>
              <w:t>3.</w:t>
            </w:r>
            <w:r w:rsidRPr="00CB6B43">
              <w:rPr>
                <w:rFonts w:ascii="仿宋_GB2312" w:eastAsia="仿宋_GB2312" w:hAnsi="仿宋_GB2312" w:cs="仿宋_GB2312" w:hint="eastAsia"/>
                <w:color w:val="000000"/>
                <w:kern w:val="0"/>
                <w:sz w:val="22"/>
                <w:szCs w:val="22"/>
              </w:rPr>
              <w:t>最大功耗＜</w:t>
            </w:r>
            <w:r w:rsidRPr="00CB6B43">
              <w:rPr>
                <w:rFonts w:ascii="仿宋_GB2312" w:eastAsia="仿宋_GB2312" w:hAnsi="仿宋_GB2312" w:cs="仿宋_GB2312"/>
                <w:color w:val="000000"/>
                <w:kern w:val="0"/>
                <w:sz w:val="22"/>
                <w:szCs w:val="22"/>
              </w:rPr>
              <w:t>5W</w:t>
            </w:r>
            <w:r w:rsidRPr="00CB6B43">
              <w:rPr>
                <w:rFonts w:ascii="仿宋_GB2312" w:eastAsia="仿宋_GB2312" w:hAnsi="仿宋_GB2312" w:cs="仿宋_GB2312" w:hint="eastAsia"/>
                <w:color w:val="000000"/>
                <w:kern w:val="0"/>
                <w:sz w:val="22"/>
                <w:szCs w:val="22"/>
              </w:rPr>
              <w:t>。</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color w:val="000000"/>
                <w:kern w:val="0"/>
                <w:sz w:val="22"/>
                <w:szCs w:val="22"/>
              </w:rPr>
              <w:t>4.</w:t>
            </w:r>
            <w:r w:rsidRPr="00CB6B43">
              <w:rPr>
                <w:rFonts w:ascii="仿宋_GB2312" w:eastAsia="仿宋_GB2312" w:hAnsi="仿宋_GB2312" w:cs="仿宋_GB2312" w:hint="eastAsia"/>
                <w:color w:val="000000"/>
                <w:kern w:val="0"/>
                <w:sz w:val="22"/>
                <w:szCs w:val="22"/>
              </w:rPr>
              <w:t>端口防雷±</w:t>
            </w:r>
            <w:r w:rsidRPr="00CB6B43">
              <w:rPr>
                <w:rFonts w:ascii="仿宋_GB2312" w:eastAsia="仿宋_GB2312" w:hAnsi="仿宋_GB2312" w:cs="仿宋_GB2312"/>
                <w:color w:val="000000"/>
                <w:kern w:val="0"/>
                <w:sz w:val="22"/>
                <w:szCs w:val="22"/>
              </w:rPr>
              <w:t>4kV</w:t>
            </w:r>
            <w:r w:rsidRPr="00CB6B43">
              <w:rPr>
                <w:rFonts w:ascii="仿宋_GB2312" w:eastAsia="仿宋_GB2312" w:hAnsi="仿宋_GB2312" w:cs="仿宋_GB2312" w:hint="eastAsia"/>
                <w:color w:val="000000"/>
                <w:kern w:val="0"/>
                <w:sz w:val="22"/>
                <w:szCs w:val="22"/>
              </w:rPr>
              <w:t>。</w:t>
            </w:r>
          </w:p>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color w:val="000000"/>
                <w:kern w:val="0"/>
                <w:sz w:val="22"/>
                <w:szCs w:val="22"/>
              </w:rPr>
              <w:t>5.</w:t>
            </w:r>
            <w:r w:rsidRPr="00CB6B43">
              <w:rPr>
                <w:rFonts w:ascii="仿宋_GB2312" w:eastAsia="仿宋_GB2312" w:hAnsi="仿宋_GB2312" w:cs="仿宋_GB2312" w:hint="eastAsia"/>
                <w:color w:val="000000"/>
                <w:kern w:val="0"/>
                <w:sz w:val="22"/>
                <w:szCs w:val="22"/>
              </w:rPr>
              <w:t>支持流控开</w:t>
            </w:r>
            <w:r w:rsidRPr="00CB6B43">
              <w:rPr>
                <w:rFonts w:ascii="仿宋_GB2312" w:eastAsia="仿宋_GB2312" w:hAnsi="仿宋_GB2312" w:cs="仿宋_GB2312"/>
                <w:color w:val="000000"/>
                <w:kern w:val="0"/>
                <w:sz w:val="22"/>
                <w:szCs w:val="22"/>
              </w:rPr>
              <w:t>/LAN</w:t>
            </w:r>
            <w:r w:rsidRPr="00CB6B43">
              <w:rPr>
                <w:rFonts w:ascii="仿宋_GB2312" w:eastAsia="仿宋_GB2312" w:hAnsi="仿宋_GB2312" w:cs="仿宋_GB2312" w:hint="eastAsia"/>
                <w:color w:val="000000"/>
                <w:kern w:val="0"/>
                <w:sz w:val="22"/>
                <w:szCs w:val="22"/>
              </w:rPr>
              <w:t>隔离</w:t>
            </w:r>
            <w:r w:rsidRPr="00CB6B43">
              <w:rPr>
                <w:rFonts w:ascii="仿宋_GB2312" w:eastAsia="仿宋_GB2312" w:hAnsi="仿宋_GB2312" w:cs="仿宋_GB2312"/>
                <w:color w:val="000000"/>
                <w:kern w:val="0"/>
                <w:sz w:val="22"/>
                <w:szCs w:val="22"/>
              </w:rPr>
              <w:t>/</w:t>
            </w:r>
            <w:r w:rsidRPr="00CB6B43">
              <w:rPr>
                <w:rFonts w:ascii="仿宋_GB2312" w:eastAsia="仿宋_GB2312" w:hAnsi="仿宋_GB2312" w:cs="仿宋_GB2312" w:hint="eastAsia"/>
                <w:color w:val="000000"/>
                <w:kern w:val="0"/>
                <w:sz w:val="22"/>
                <w:szCs w:val="22"/>
              </w:rPr>
              <w:t>流控关</w:t>
            </w:r>
            <w:r w:rsidRPr="00CB6B43">
              <w:rPr>
                <w:rFonts w:ascii="仿宋_GB2312" w:eastAsia="仿宋_GB2312" w:hAnsi="仿宋_GB2312" w:cs="仿宋_GB2312"/>
                <w:color w:val="000000"/>
                <w:kern w:val="0"/>
                <w:sz w:val="22"/>
                <w:szCs w:val="22"/>
              </w:rPr>
              <w:t>/250m</w:t>
            </w:r>
            <w:r w:rsidRPr="00CB6B43">
              <w:rPr>
                <w:rFonts w:ascii="仿宋_GB2312" w:eastAsia="仿宋_GB2312" w:hAnsi="仿宋_GB2312" w:cs="仿宋_GB2312" w:hint="eastAsia"/>
                <w:color w:val="000000"/>
                <w:kern w:val="0"/>
                <w:sz w:val="22"/>
                <w:szCs w:val="22"/>
              </w:rPr>
              <w:t>远距离传输四种状态切换</w:t>
            </w:r>
          </w:p>
        </w:tc>
        <w:tc>
          <w:tcPr>
            <w:tcW w:w="620" w:type="dxa"/>
            <w:vAlign w:val="center"/>
          </w:tcPr>
          <w:p w:rsidR="00051595" w:rsidRPr="00CB6B43" w:rsidRDefault="00051595" w:rsidP="00CB6B43">
            <w:pPr>
              <w:widowControl/>
              <w:jc w:val="right"/>
              <w:textAlignment w:val="center"/>
              <w:rPr>
                <w:rFonts w:ascii="仿宋_GB2312" w:eastAsia="仿宋_GB2312" w:hAnsi="仿宋_GB2312"/>
              </w:rPr>
            </w:pPr>
            <w:r w:rsidRPr="00CB6B43">
              <w:rPr>
                <w:rFonts w:ascii="仿宋_GB2312" w:eastAsia="仿宋_GB2312" w:hAnsi="仿宋_GB2312" w:cs="仿宋_GB2312"/>
                <w:color w:val="000000"/>
                <w:kern w:val="0"/>
                <w:sz w:val="22"/>
                <w:szCs w:val="22"/>
              </w:rPr>
              <w:t>2</w:t>
            </w:r>
          </w:p>
        </w:tc>
        <w:tc>
          <w:tcPr>
            <w:tcW w:w="630" w:type="dxa"/>
            <w:vAlign w:val="center"/>
          </w:tcPr>
          <w:p w:rsidR="00051595" w:rsidRPr="00CB6B43" w:rsidRDefault="00051595" w:rsidP="00CB6B43">
            <w:pPr>
              <w:widowControl/>
              <w:jc w:val="center"/>
              <w:textAlignment w:val="center"/>
              <w:rPr>
                <w:rFonts w:ascii="仿宋_GB2312" w:eastAsia="仿宋_GB2312" w:hAnsi="仿宋_GB2312"/>
              </w:rPr>
            </w:pPr>
            <w:r w:rsidRPr="00CB6B43">
              <w:rPr>
                <w:rFonts w:ascii="仿宋_GB2312" w:eastAsia="仿宋_GB2312" w:hAnsi="仿宋_GB2312" w:cs="仿宋_GB2312" w:hint="eastAsia"/>
                <w:color w:val="000000"/>
                <w:kern w:val="0"/>
              </w:rPr>
              <w:t>台</w:t>
            </w:r>
          </w:p>
        </w:tc>
      </w:tr>
      <w:tr w:rsidR="00051595">
        <w:trPr>
          <w:trHeight w:val="685"/>
          <w:jc w:val="center"/>
        </w:trPr>
        <w:tc>
          <w:tcPr>
            <w:tcW w:w="447" w:type="dxa"/>
            <w:vAlign w:val="center"/>
          </w:tcPr>
          <w:p w:rsidR="00051595" w:rsidRPr="00CB6B43" w:rsidRDefault="00051595" w:rsidP="00CB6B43">
            <w:pPr>
              <w:jc w:val="center"/>
              <w:rPr>
                <w:rFonts w:ascii="仿宋_GB2312" w:eastAsia="仿宋_GB2312" w:hAnsi="仿宋_GB2312" w:cs="仿宋_GB2312"/>
              </w:rPr>
            </w:pPr>
            <w:r w:rsidRPr="00CB6B43">
              <w:rPr>
                <w:rFonts w:ascii="仿宋_GB2312" w:eastAsia="仿宋_GB2312" w:hAnsi="仿宋_GB2312" w:cs="仿宋_GB2312"/>
              </w:rPr>
              <w:t>8</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速印一体机</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显示面板：数字面板显示</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读稿方式：原稿移动式</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制版方式：热敏数码制版</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印刷方式：蜡版穿孔印刷</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原稿类型：单页稿（</w:t>
            </w:r>
            <w:r w:rsidRPr="00CB6B43">
              <w:rPr>
                <w:rFonts w:ascii="仿宋_GB2312" w:eastAsia="仿宋_GB2312" w:hAnsi="仿宋_GB2312" w:cs="仿宋_GB2312"/>
                <w:color w:val="000000"/>
                <w:kern w:val="0"/>
                <w:sz w:val="22"/>
                <w:szCs w:val="22"/>
              </w:rPr>
              <w:t>41-128g/</w:t>
            </w:r>
            <w:r w:rsidRPr="00CB6B43">
              <w:rPr>
                <w:rFonts w:ascii="仿宋_GB2312" w:eastAsia="仿宋_GB2312" w:hAnsi="仿宋_GB2312" w:cs="仿宋_GB2312" w:hint="eastAsia"/>
                <w:color w:val="000000"/>
                <w:kern w:val="0"/>
                <w:sz w:val="22"/>
                <w:szCs w:val="22"/>
              </w:rPr>
              <w:t>㎡）</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原稿规格：≥</w:t>
            </w:r>
            <w:r w:rsidRPr="00CB6B43">
              <w:rPr>
                <w:rFonts w:ascii="仿宋_GB2312" w:eastAsia="仿宋_GB2312" w:hAnsi="仿宋_GB2312" w:cs="仿宋_GB2312"/>
                <w:color w:val="000000"/>
                <w:kern w:val="0"/>
                <w:sz w:val="22"/>
                <w:szCs w:val="22"/>
              </w:rPr>
              <w:t xml:space="preserve">275mmx395mm   </w:t>
            </w:r>
            <w:r w:rsidRPr="00CB6B43">
              <w:rPr>
                <w:rFonts w:ascii="仿宋_GB2312" w:eastAsia="仿宋_GB2312" w:hAnsi="仿宋_GB2312" w:cs="仿宋_GB2312" w:hint="eastAsia"/>
                <w:color w:val="000000"/>
                <w:kern w:val="0"/>
                <w:sz w:val="22"/>
                <w:szCs w:val="22"/>
              </w:rPr>
              <w:t>≥</w:t>
            </w:r>
            <w:r w:rsidRPr="00CB6B43">
              <w:rPr>
                <w:rFonts w:ascii="仿宋_GB2312" w:eastAsia="仿宋_GB2312" w:hAnsi="仿宋_GB2312" w:cs="仿宋_GB2312"/>
                <w:color w:val="000000"/>
                <w:kern w:val="0"/>
                <w:sz w:val="22"/>
                <w:szCs w:val="22"/>
              </w:rPr>
              <w:t>90mm x 140mm</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color w:val="000000"/>
                <w:kern w:val="0"/>
                <w:sz w:val="22"/>
                <w:szCs w:val="22"/>
              </w:rPr>
              <w:t>ADF</w:t>
            </w:r>
            <w:r w:rsidRPr="00CB6B43">
              <w:rPr>
                <w:rFonts w:ascii="仿宋_GB2312" w:eastAsia="仿宋_GB2312" w:hAnsi="仿宋_GB2312" w:cs="仿宋_GB2312" w:hint="eastAsia"/>
                <w:color w:val="000000"/>
                <w:kern w:val="0"/>
                <w:sz w:val="22"/>
                <w:szCs w:val="22"/>
              </w:rPr>
              <w:t>载纸量：</w:t>
            </w:r>
            <w:r w:rsidRPr="00CB6B43">
              <w:rPr>
                <w:rFonts w:ascii="仿宋_GB2312" w:eastAsia="仿宋_GB2312" w:hAnsi="仿宋_GB2312" w:cs="仿宋_GB2312"/>
                <w:color w:val="000000"/>
                <w:kern w:val="0"/>
                <w:sz w:val="22"/>
                <w:szCs w:val="22"/>
              </w:rPr>
              <w:t xml:space="preserve"> </w:t>
            </w:r>
            <w:r w:rsidRPr="00CB6B43">
              <w:rPr>
                <w:rFonts w:ascii="仿宋_GB2312" w:eastAsia="仿宋_GB2312" w:hAnsi="仿宋_GB2312" w:cs="仿宋_GB2312" w:hint="eastAsia"/>
                <w:color w:val="000000"/>
                <w:kern w:val="0"/>
                <w:sz w:val="22"/>
                <w:szCs w:val="22"/>
              </w:rPr>
              <w:t>≥</w:t>
            </w:r>
            <w:r w:rsidRPr="00CB6B43">
              <w:rPr>
                <w:rFonts w:ascii="仿宋_GB2312" w:eastAsia="仿宋_GB2312" w:hAnsi="仿宋_GB2312" w:cs="仿宋_GB2312"/>
                <w:color w:val="000000"/>
                <w:kern w:val="0"/>
                <w:sz w:val="22"/>
                <w:szCs w:val="22"/>
              </w:rPr>
              <w:t>1</w:t>
            </w:r>
            <w:r w:rsidRPr="00CB6B43">
              <w:rPr>
                <w:rFonts w:ascii="仿宋_GB2312" w:eastAsia="仿宋_GB2312" w:hAnsi="仿宋_GB2312" w:cs="仿宋_GB2312" w:hint="eastAsia"/>
                <w:color w:val="000000"/>
                <w:kern w:val="0"/>
                <w:sz w:val="22"/>
                <w:szCs w:val="22"/>
              </w:rPr>
              <w:t>张</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印刷用纸规格：≥</w:t>
            </w:r>
            <w:r w:rsidRPr="00CB6B43">
              <w:rPr>
                <w:rFonts w:ascii="仿宋_GB2312" w:eastAsia="仿宋_GB2312" w:hAnsi="仿宋_GB2312" w:cs="仿宋_GB2312"/>
                <w:color w:val="000000"/>
                <w:kern w:val="0"/>
                <w:sz w:val="22"/>
                <w:szCs w:val="22"/>
              </w:rPr>
              <w:t xml:space="preserve">275mmx 395mm </w:t>
            </w:r>
            <w:r w:rsidRPr="00CB6B43">
              <w:rPr>
                <w:rFonts w:ascii="仿宋_GB2312" w:eastAsia="仿宋_GB2312" w:hAnsi="仿宋_GB2312" w:cs="仿宋_GB2312" w:hint="eastAsia"/>
                <w:color w:val="000000"/>
                <w:kern w:val="0"/>
                <w:sz w:val="22"/>
                <w:szCs w:val="22"/>
              </w:rPr>
              <w:t>；</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w:t>
            </w:r>
            <w:r w:rsidRPr="00CB6B43">
              <w:rPr>
                <w:rFonts w:ascii="仿宋_GB2312" w:eastAsia="仿宋_GB2312" w:hAnsi="仿宋_GB2312" w:cs="仿宋_GB2312"/>
                <w:color w:val="000000"/>
                <w:kern w:val="0"/>
                <w:sz w:val="22"/>
                <w:szCs w:val="22"/>
              </w:rPr>
              <w:t>90mm x 140mm</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印刷面积：≥</w:t>
            </w:r>
            <w:r w:rsidRPr="00CB6B43">
              <w:rPr>
                <w:rFonts w:ascii="仿宋_GB2312" w:eastAsia="仿宋_GB2312" w:hAnsi="仿宋_GB2312" w:cs="仿宋_GB2312"/>
                <w:color w:val="000000"/>
                <w:kern w:val="0"/>
                <w:sz w:val="22"/>
                <w:szCs w:val="22"/>
              </w:rPr>
              <w:t>250mmx 350mm</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给纸载纸量：≥</w:t>
            </w:r>
            <w:r w:rsidRPr="00CB6B43">
              <w:rPr>
                <w:rFonts w:ascii="仿宋_GB2312" w:eastAsia="仿宋_GB2312" w:hAnsi="仿宋_GB2312" w:cs="仿宋_GB2312"/>
                <w:color w:val="000000"/>
                <w:kern w:val="0"/>
                <w:sz w:val="22"/>
                <w:szCs w:val="22"/>
              </w:rPr>
              <w:t>500</w:t>
            </w:r>
            <w:r w:rsidRPr="00CB6B43">
              <w:rPr>
                <w:rFonts w:ascii="仿宋_GB2312" w:eastAsia="仿宋_GB2312" w:hAnsi="仿宋_GB2312" w:cs="仿宋_GB2312" w:hint="eastAsia"/>
                <w:color w:val="000000"/>
                <w:kern w:val="0"/>
                <w:sz w:val="22"/>
                <w:szCs w:val="22"/>
              </w:rPr>
              <w:t>张（</w:t>
            </w:r>
            <w:r w:rsidRPr="00CB6B43">
              <w:rPr>
                <w:rFonts w:ascii="仿宋_GB2312" w:eastAsia="仿宋_GB2312" w:hAnsi="仿宋_GB2312" w:cs="仿宋_GB2312"/>
                <w:color w:val="000000"/>
                <w:kern w:val="0"/>
                <w:sz w:val="22"/>
                <w:szCs w:val="22"/>
              </w:rPr>
              <w:t>80g/m2</w:t>
            </w:r>
            <w:r w:rsidRPr="00CB6B43">
              <w:rPr>
                <w:rFonts w:ascii="仿宋_GB2312" w:eastAsia="仿宋_GB2312" w:hAnsi="仿宋_GB2312" w:cs="仿宋_GB2312" w:hint="eastAsia"/>
                <w:color w:val="000000"/>
                <w:kern w:val="0"/>
                <w:sz w:val="22"/>
                <w:szCs w:val="22"/>
              </w:rPr>
              <w:t>）高度不可超</w:t>
            </w:r>
            <w:r w:rsidRPr="00CB6B43">
              <w:rPr>
                <w:rFonts w:ascii="仿宋_GB2312" w:eastAsia="仿宋_GB2312" w:hAnsi="仿宋_GB2312" w:cs="仿宋_GB2312"/>
                <w:color w:val="000000"/>
                <w:kern w:val="0"/>
                <w:sz w:val="22"/>
                <w:szCs w:val="22"/>
              </w:rPr>
              <w:t>52mm</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接纸载纸量：≥</w:t>
            </w:r>
            <w:r w:rsidRPr="00CB6B43">
              <w:rPr>
                <w:rFonts w:ascii="仿宋_GB2312" w:eastAsia="仿宋_GB2312" w:hAnsi="仿宋_GB2312" w:cs="仿宋_GB2312"/>
                <w:color w:val="000000"/>
                <w:kern w:val="0"/>
                <w:sz w:val="22"/>
                <w:szCs w:val="22"/>
              </w:rPr>
              <w:t>500</w:t>
            </w:r>
            <w:r w:rsidRPr="00CB6B43">
              <w:rPr>
                <w:rFonts w:ascii="仿宋_GB2312" w:eastAsia="仿宋_GB2312" w:hAnsi="仿宋_GB2312" w:cs="仿宋_GB2312" w:hint="eastAsia"/>
                <w:color w:val="000000"/>
                <w:kern w:val="0"/>
                <w:sz w:val="22"/>
                <w:szCs w:val="22"/>
              </w:rPr>
              <w:t>张（</w:t>
            </w:r>
            <w:r w:rsidRPr="00CB6B43">
              <w:rPr>
                <w:rFonts w:ascii="仿宋_GB2312" w:eastAsia="仿宋_GB2312" w:hAnsi="仿宋_GB2312" w:cs="仿宋_GB2312"/>
                <w:color w:val="000000"/>
                <w:kern w:val="0"/>
                <w:sz w:val="22"/>
                <w:szCs w:val="22"/>
              </w:rPr>
              <w:t>80g/m2</w:t>
            </w:r>
            <w:r w:rsidRPr="00CB6B43">
              <w:rPr>
                <w:rFonts w:ascii="仿宋_GB2312" w:eastAsia="仿宋_GB2312" w:hAnsi="仿宋_GB2312" w:cs="仿宋_GB2312" w:hint="eastAsia"/>
                <w:color w:val="000000"/>
                <w:kern w:val="0"/>
                <w:sz w:val="22"/>
                <w:szCs w:val="22"/>
              </w:rPr>
              <w:t>）高度不可超</w:t>
            </w:r>
            <w:r w:rsidRPr="00CB6B43">
              <w:rPr>
                <w:rFonts w:ascii="仿宋_GB2312" w:eastAsia="仿宋_GB2312" w:hAnsi="仿宋_GB2312" w:cs="仿宋_GB2312"/>
                <w:color w:val="000000"/>
                <w:kern w:val="0"/>
                <w:sz w:val="22"/>
                <w:szCs w:val="22"/>
              </w:rPr>
              <w:t>65mm</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印刷用纸种类：</w:t>
            </w:r>
            <w:r w:rsidRPr="00CB6B43">
              <w:rPr>
                <w:rFonts w:ascii="仿宋_GB2312" w:eastAsia="仿宋_GB2312" w:hAnsi="仿宋_GB2312" w:cs="仿宋_GB2312"/>
                <w:color w:val="000000"/>
                <w:kern w:val="0"/>
                <w:sz w:val="22"/>
                <w:szCs w:val="22"/>
              </w:rPr>
              <w:t xml:space="preserve">  53-128g/</w:t>
            </w:r>
            <w:r w:rsidRPr="00CB6B43">
              <w:rPr>
                <w:rFonts w:ascii="仿宋_GB2312" w:eastAsia="仿宋_GB2312" w:hAnsi="仿宋_GB2312" w:cs="仿宋_GB2312" w:hint="eastAsia"/>
                <w:color w:val="000000"/>
                <w:kern w:val="0"/>
                <w:sz w:val="22"/>
                <w:szCs w:val="22"/>
              </w:rPr>
              <w:t>㎡优质纸</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印刷倍率：等倍</w:t>
            </w:r>
            <w:r w:rsidRPr="00CB6B43">
              <w:rPr>
                <w:rFonts w:ascii="仿宋_GB2312" w:eastAsia="仿宋_GB2312" w:hAnsi="仿宋_GB2312" w:cs="仿宋_GB2312"/>
                <w:color w:val="000000"/>
                <w:kern w:val="0"/>
                <w:sz w:val="22"/>
                <w:szCs w:val="22"/>
              </w:rPr>
              <w:t>100%</w:t>
            </w:r>
            <w:r w:rsidRPr="00CB6B43">
              <w:rPr>
                <w:rFonts w:ascii="仿宋_GB2312" w:eastAsia="仿宋_GB2312" w:hAnsi="仿宋_GB2312" w:cs="仿宋_GB2312" w:hint="eastAsia"/>
                <w:color w:val="000000"/>
                <w:kern w:val="0"/>
                <w:sz w:val="22"/>
                <w:szCs w:val="22"/>
              </w:rPr>
              <w:t>、周边余白</w:t>
            </w:r>
            <w:r w:rsidRPr="00CB6B43">
              <w:rPr>
                <w:rFonts w:ascii="仿宋_GB2312" w:eastAsia="仿宋_GB2312" w:hAnsi="仿宋_GB2312" w:cs="仿宋_GB2312"/>
                <w:color w:val="000000"/>
                <w:kern w:val="0"/>
                <w:sz w:val="22"/>
                <w:szCs w:val="22"/>
              </w:rPr>
              <w:t>94%</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定比缩放：</w:t>
            </w:r>
            <w:r w:rsidRPr="00CB6B43">
              <w:rPr>
                <w:rFonts w:ascii="仿宋_GB2312" w:eastAsia="仿宋_GB2312" w:hAnsi="仿宋_GB2312" w:cs="仿宋_GB2312"/>
                <w:color w:val="000000"/>
                <w:kern w:val="0"/>
                <w:sz w:val="22"/>
                <w:szCs w:val="22"/>
              </w:rPr>
              <w:t>70</w:t>
            </w:r>
            <w:r w:rsidRPr="00CB6B43">
              <w:rPr>
                <w:rFonts w:ascii="仿宋_GB2312" w:eastAsia="仿宋_GB2312" w:hAnsi="仿宋_GB2312" w:cs="仿宋_GB2312" w:hint="eastAsia"/>
                <w:color w:val="000000"/>
                <w:kern w:val="0"/>
                <w:sz w:val="22"/>
                <w:szCs w:val="22"/>
              </w:rPr>
              <w:t>、</w:t>
            </w:r>
            <w:r w:rsidRPr="00CB6B43">
              <w:rPr>
                <w:rFonts w:ascii="仿宋_GB2312" w:eastAsia="仿宋_GB2312" w:hAnsi="仿宋_GB2312" w:cs="仿宋_GB2312"/>
                <w:color w:val="000000"/>
                <w:kern w:val="0"/>
                <w:sz w:val="22"/>
                <w:szCs w:val="22"/>
              </w:rPr>
              <w:t>81</w:t>
            </w:r>
            <w:r w:rsidRPr="00CB6B43">
              <w:rPr>
                <w:rFonts w:ascii="仿宋_GB2312" w:eastAsia="仿宋_GB2312" w:hAnsi="仿宋_GB2312" w:cs="仿宋_GB2312" w:hint="eastAsia"/>
                <w:color w:val="000000"/>
                <w:kern w:val="0"/>
                <w:sz w:val="22"/>
                <w:szCs w:val="22"/>
              </w:rPr>
              <w:t>、</w:t>
            </w:r>
            <w:r w:rsidRPr="00CB6B43">
              <w:rPr>
                <w:rFonts w:ascii="仿宋_GB2312" w:eastAsia="仿宋_GB2312" w:hAnsi="仿宋_GB2312" w:cs="仿宋_GB2312"/>
                <w:color w:val="000000"/>
                <w:kern w:val="0"/>
                <w:sz w:val="22"/>
                <w:szCs w:val="22"/>
              </w:rPr>
              <w:t>86</w:t>
            </w:r>
            <w:r w:rsidRPr="00CB6B43">
              <w:rPr>
                <w:rFonts w:ascii="仿宋_GB2312" w:eastAsia="仿宋_GB2312" w:hAnsi="仿宋_GB2312" w:cs="仿宋_GB2312" w:hint="eastAsia"/>
                <w:color w:val="000000"/>
                <w:kern w:val="0"/>
                <w:sz w:val="22"/>
                <w:szCs w:val="22"/>
              </w:rPr>
              <w:t>、</w:t>
            </w:r>
            <w:r w:rsidRPr="00CB6B43">
              <w:rPr>
                <w:rFonts w:ascii="仿宋_GB2312" w:eastAsia="仿宋_GB2312" w:hAnsi="仿宋_GB2312" w:cs="仿宋_GB2312"/>
                <w:color w:val="000000"/>
                <w:kern w:val="0"/>
                <w:sz w:val="22"/>
                <w:szCs w:val="22"/>
              </w:rPr>
              <w:t>115</w:t>
            </w:r>
            <w:r w:rsidRPr="00CB6B43">
              <w:rPr>
                <w:rFonts w:ascii="仿宋_GB2312" w:eastAsia="仿宋_GB2312" w:hAnsi="仿宋_GB2312" w:cs="仿宋_GB2312" w:hint="eastAsia"/>
                <w:color w:val="000000"/>
                <w:kern w:val="0"/>
                <w:sz w:val="22"/>
                <w:szCs w:val="22"/>
              </w:rPr>
              <w:t>、</w:t>
            </w:r>
            <w:r w:rsidRPr="00CB6B43">
              <w:rPr>
                <w:rFonts w:ascii="仿宋_GB2312" w:eastAsia="仿宋_GB2312" w:hAnsi="仿宋_GB2312" w:cs="仿宋_GB2312"/>
                <w:color w:val="000000"/>
                <w:kern w:val="0"/>
                <w:sz w:val="22"/>
                <w:szCs w:val="22"/>
              </w:rPr>
              <w:t>122</w:t>
            </w:r>
            <w:r w:rsidRPr="00CB6B43">
              <w:rPr>
                <w:rFonts w:ascii="仿宋_GB2312" w:eastAsia="仿宋_GB2312" w:hAnsi="仿宋_GB2312" w:cs="仿宋_GB2312" w:hint="eastAsia"/>
                <w:color w:val="000000"/>
                <w:kern w:val="0"/>
                <w:sz w:val="22"/>
                <w:szCs w:val="22"/>
              </w:rPr>
              <w:t>、</w:t>
            </w:r>
            <w:r w:rsidRPr="00CB6B43">
              <w:rPr>
                <w:rFonts w:ascii="仿宋_GB2312" w:eastAsia="仿宋_GB2312" w:hAnsi="仿宋_GB2312" w:cs="仿宋_GB2312"/>
                <w:color w:val="000000"/>
                <w:kern w:val="0"/>
                <w:sz w:val="22"/>
                <w:szCs w:val="22"/>
              </w:rPr>
              <w:t>141%</w:t>
            </w:r>
            <w:r w:rsidRPr="00CB6B43">
              <w:rPr>
                <w:rFonts w:ascii="仿宋_GB2312" w:eastAsia="仿宋_GB2312" w:hAnsi="仿宋_GB2312" w:cs="仿宋_GB2312" w:hint="eastAsia"/>
                <w:color w:val="000000"/>
                <w:kern w:val="0"/>
                <w:sz w:val="22"/>
                <w:szCs w:val="22"/>
              </w:rPr>
              <w:t>、</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分辨率：原稿读取：≥</w:t>
            </w:r>
            <w:r w:rsidRPr="00CB6B43">
              <w:rPr>
                <w:rFonts w:ascii="仿宋_GB2312" w:eastAsia="仿宋_GB2312" w:hAnsi="仿宋_GB2312" w:cs="仿宋_GB2312"/>
                <w:color w:val="000000"/>
                <w:kern w:val="0"/>
                <w:sz w:val="22"/>
                <w:szCs w:val="22"/>
              </w:rPr>
              <w:t>300</w:t>
            </w:r>
            <w:r w:rsidRPr="00CB6B43">
              <w:rPr>
                <w:rFonts w:ascii="仿宋_GB2312" w:eastAsia="仿宋_GB2312" w:hAnsi="仿宋_GB2312" w:cs="仿宋_GB2312" w:hint="eastAsia"/>
                <w:color w:val="000000"/>
                <w:kern w:val="0"/>
                <w:sz w:val="22"/>
                <w:szCs w:val="22"/>
              </w:rPr>
              <w:t>（横向）×</w:t>
            </w:r>
            <w:r w:rsidRPr="00CB6B43">
              <w:rPr>
                <w:rFonts w:ascii="仿宋_GB2312" w:eastAsia="仿宋_GB2312" w:hAnsi="仿宋_GB2312" w:cs="仿宋_GB2312"/>
                <w:color w:val="000000"/>
                <w:kern w:val="0"/>
                <w:sz w:val="22"/>
                <w:szCs w:val="22"/>
              </w:rPr>
              <w:t>360</w:t>
            </w:r>
            <w:r w:rsidRPr="00CB6B43">
              <w:rPr>
                <w:rFonts w:ascii="仿宋_GB2312" w:eastAsia="仿宋_GB2312" w:hAnsi="仿宋_GB2312" w:cs="仿宋_GB2312" w:hint="eastAsia"/>
                <w:color w:val="000000"/>
                <w:kern w:val="0"/>
                <w:sz w:val="22"/>
                <w:szCs w:val="22"/>
              </w:rPr>
              <w:t>（纵向）</w:t>
            </w:r>
            <w:r w:rsidRPr="00CB6B43">
              <w:rPr>
                <w:rFonts w:ascii="仿宋_GB2312" w:eastAsia="仿宋_GB2312" w:hAnsi="仿宋_GB2312" w:cs="仿宋_GB2312"/>
                <w:color w:val="000000"/>
                <w:kern w:val="0"/>
                <w:sz w:val="22"/>
                <w:szCs w:val="22"/>
              </w:rPr>
              <w:t>dpi</w:t>
            </w:r>
            <w:r w:rsidRPr="00CB6B43">
              <w:rPr>
                <w:rFonts w:ascii="仿宋_GB2312" w:eastAsia="仿宋_GB2312" w:hAnsi="仿宋_GB2312" w:cs="仿宋_GB2312"/>
                <w:color w:val="000000"/>
                <w:kern w:val="0"/>
                <w:sz w:val="22"/>
                <w:szCs w:val="22"/>
              </w:rPr>
              <w:br/>
              <w:t xml:space="preserve"> </w:t>
            </w:r>
            <w:r w:rsidRPr="00CB6B43">
              <w:rPr>
                <w:rFonts w:ascii="仿宋_GB2312" w:eastAsia="仿宋_GB2312" w:hAnsi="仿宋_GB2312" w:cs="仿宋_GB2312" w:hint="eastAsia"/>
                <w:color w:val="000000"/>
                <w:kern w:val="0"/>
                <w:sz w:val="22"/>
                <w:szCs w:val="22"/>
              </w:rPr>
              <w:t>数据写入：≥</w:t>
            </w:r>
            <w:r w:rsidRPr="00CB6B43">
              <w:rPr>
                <w:rFonts w:ascii="仿宋_GB2312" w:eastAsia="仿宋_GB2312" w:hAnsi="仿宋_GB2312" w:cs="仿宋_GB2312"/>
                <w:color w:val="000000"/>
                <w:kern w:val="0"/>
                <w:sz w:val="22"/>
                <w:szCs w:val="22"/>
              </w:rPr>
              <w:t>300</w:t>
            </w:r>
            <w:r w:rsidRPr="00CB6B43">
              <w:rPr>
                <w:rFonts w:ascii="仿宋_GB2312" w:eastAsia="仿宋_GB2312" w:hAnsi="仿宋_GB2312" w:cs="仿宋_GB2312" w:hint="eastAsia"/>
                <w:color w:val="000000"/>
                <w:kern w:val="0"/>
                <w:sz w:val="22"/>
                <w:szCs w:val="22"/>
              </w:rPr>
              <w:t>（横向）×</w:t>
            </w:r>
            <w:r w:rsidRPr="00CB6B43">
              <w:rPr>
                <w:rFonts w:ascii="仿宋_GB2312" w:eastAsia="仿宋_GB2312" w:hAnsi="仿宋_GB2312" w:cs="仿宋_GB2312"/>
                <w:color w:val="000000"/>
                <w:kern w:val="0"/>
                <w:sz w:val="22"/>
                <w:szCs w:val="22"/>
              </w:rPr>
              <w:t>360</w:t>
            </w:r>
            <w:r w:rsidRPr="00CB6B43">
              <w:rPr>
                <w:rFonts w:ascii="仿宋_GB2312" w:eastAsia="仿宋_GB2312" w:hAnsi="仿宋_GB2312" w:cs="仿宋_GB2312" w:hint="eastAsia"/>
                <w:color w:val="000000"/>
                <w:kern w:val="0"/>
                <w:sz w:val="22"/>
                <w:szCs w:val="22"/>
              </w:rPr>
              <w:t>（纵向）</w:t>
            </w:r>
            <w:r w:rsidRPr="00CB6B43">
              <w:rPr>
                <w:rFonts w:ascii="仿宋_GB2312" w:eastAsia="仿宋_GB2312" w:hAnsi="仿宋_GB2312" w:cs="仿宋_GB2312"/>
                <w:color w:val="000000"/>
                <w:kern w:val="0"/>
                <w:sz w:val="22"/>
                <w:szCs w:val="22"/>
              </w:rPr>
              <w:t>dpi</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原稿模式：文本、图像、文本</w:t>
            </w:r>
            <w:r w:rsidRPr="00CB6B43">
              <w:rPr>
                <w:rFonts w:ascii="仿宋_GB2312" w:eastAsia="仿宋_GB2312" w:hAnsi="仿宋_GB2312" w:cs="仿宋_GB2312"/>
                <w:color w:val="000000"/>
                <w:kern w:val="0"/>
                <w:sz w:val="22"/>
                <w:szCs w:val="22"/>
              </w:rPr>
              <w:t>/</w:t>
            </w:r>
            <w:r w:rsidRPr="00CB6B43">
              <w:rPr>
                <w:rFonts w:ascii="仿宋_GB2312" w:eastAsia="仿宋_GB2312" w:hAnsi="仿宋_GB2312" w:cs="仿宋_GB2312" w:hint="eastAsia"/>
                <w:color w:val="000000"/>
                <w:kern w:val="0"/>
                <w:sz w:val="22"/>
                <w:szCs w:val="22"/>
              </w:rPr>
              <w:t>图像、铅笔</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制版时间：≥</w:t>
            </w:r>
            <w:r w:rsidRPr="00CB6B43">
              <w:rPr>
                <w:rFonts w:ascii="仿宋_GB2312" w:eastAsia="仿宋_GB2312" w:hAnsi="仿宋_GB2312" w:cs="仿宋_GB2312"/>
                <w:color w:val="000000"/>
                <w:kern w:val="0"/>
                <w:sz w:val="22"/>
                <w:szCs w:val="22"/>
              </w:rPr>
              <w:t>31</w:t>
            </w:r>
            <w:r w:rsidRPr="00CB6B43">
              <w:rPr>
                <w:rFonts w:ascii="仿宋_GB2312" w:eastAsia="仿宋_GB2312" w:hAnsi="仿宋_GB2312" w:cs="仿宋_GB2312" w:hint="eastAsia"/>
                <w:color w:val="000000"/>
                <w:kern w:val="0"/>
                <w:sz w:val="22"/>
                <w:szCs w:val="22"/>
              </w:rPr>
              <w:t>秒（</w:t>
            </w:r>
            <w:r w:rsidRPr="00CB6B43">
              <w:rPr>
                <w:rFonts w:ascii="仿宋_GB2312" w:eastAsia="仿宋_GB2312" w:hAnsi="仿宋_GB2312" w:cs="仿宋_GB2312"/>
                <w:color w:val="000000"/>
                <w:kern w:val="0"/>
                <w:sz w:val="22"/>
                <w:szCs w:val="22"/>
              </w:rPr>
              <w:t>A4R 100%</w:t>
            </w:r>
            <w:r w:rsidRPr="00CB6B43">
              <w:rPr>
                <w:rFonts w:ascii="仿宋_GB2312" w:eastAsia="仿宋_GB2312" w:hAnsi="仿宋_GB2312" w:cs="仿宋_GB2312" w:hint="eastAsia"/>
                <w:color w:val="000000"/>
                <w:kern w:val="0"/>
                <w:sz w:val="22"/>
                <w:szCs w:val="22"/>
              </w:rPr>
              <w:t>）</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印刷速度：</w:t>
            </w:r>
            <w:r w:rsidRPr="00CB6B43">
              <w:rPr>
                <w:rFonts w:ascii="仿宋_GB2312" w:eastAsia="仿宋_GB2312" w:hAnsi="仿宋_GB2312" w:cs="仿宋_GB2312"/>
                <w:color w:val="000000"/>
                <w:kern w:val="0"/>
                <w:sz w:val="22"/>
                <w:szCs w:val="22"/>
              </w:rPr>
              <w:t xml:space="preserve"> 60</w:t>
            </w:r>
            <w:r w:rsidRPr="00CB6B43">
              <w:rPr>
                <w:rFonts w:ascii="仿宋_GB2312" w:eastAsia="仿宋_GB2312" w:hAnsi="仿宋_GB2312" w:cs="仿宋_GB2312" w:hint="eastAsia"/>
                <w:color w:val="000000"/>
                <w:kern w:val="0"/>
                <w:sz w:val="22"/>
                <w:szCs w:val="22"/>
              </w:rPr>
              <w:t>、</w:t>
            </w:r>
            <w:r w:rsidRPr="00CB6B43">
              <w:rPr>
                <w:rFonts w:ascii="仿宋_GB2312" w:eastAsia="仿宋_GB2312" w:hAnsi="仿宋_GB2312" w:cs="仿宋_GB2312"/>
                <w:color w:val="000000"/>
                <w:kern w:val="0"/>
                <w:sz w:val="22"/>
                <w:szCs w:val="22"/>
              </w:rPr>
              <w:t>90</w:t>
            </w:r>
            <w:r w:rsidRPr="00CB6B43">
              <w:rPr>
                <w:rFonts w:ascii="仿宋_GB2312" w:eastAsia="仿宋_GB2312" w:hAnsi="仿宋_GB2312" w:cs="仿宋_GB2312" w:hint="eastAsia"/>
                <w:color w:val="000000"/>
                <w:kern w:val="0"/>
                <w:sz w:val="22"/>
                <w:szCs w:val="22"/>
              </w:rPr>
              <w:t>、</w:t>
            </w:r>
            <w:r w:rsidRPr="00CB6B43">
              <w:rPr>
                <w:rFonts w:ascii="仿宋_GB2312" w:eastAsia="仿宋_GB2312" w:hAnsi="仿宋_GB2312" w:cs="仿宋_GB2312"/>
                <w:color w:val="000000"/>
                <w:kern w:val="0"/>
                <w:sz w:val="22"/>
                <w:szCs w:val="22"/>
              </w:rPr>
              <w:t>130</w:t>
            </w:r>
            <w:r w:rsidRPr="00CB6B43">
              <w:rPr>
                <w:rFonts w:ascii="仿宋_GB2312" w:eastAsia="仿宋_GB2312" w:hAnsi="仿宋_GB2312" w:cs="仿宋_GB2312" w:hint="eastAsia"/>
                <w:color w:val="000000"/>
                <w:kern w:val="0"/>
                <w:sz w:val="22"/>
                <w:szCs w:val="22"/>
              </w:rPr>
              <w:t>张</w:t>
            </w:r>
            <w:r w:rsidRPr="00CB6B43">
              <w:rPr>
                <w:rFonts w:ascii="仿宋_GB2312" w:eastAsia="仿宋_GB2312" w:hAnsi="仿宋_GB2312" w:cs="仿宋_GB2312"/>
                <w:color w:val="000000"/>
                <w:kern w:val="0"/>
                <w:sz w:val="22"/>
                <w:szCs w:val="22"/>
              </w:rPr>
              <w:t>/</w:t>
            </w:r>
            <w:r w:rsidRPr="00CB6B43">
              <w:rPr>
                <w:rFonts w:ascii="仿宋_GB2312" w:eastAsia="仿宋_GB2312" w:hAnsi="仿宋_GB2312" w:cs="仿宋_GB2312" w:hint="eastAsia"/>
                <w:color w:val="000000"/>
                <w:kern w:val="0"/>
                <w:sz w:val="22"/>
                <w:szCs w:val="22"/>
              </w:rPr>
              <w:t>分（</w:t>
            </w:r>
            <w:r w:rsidRPr="00CB6B43">
              <w:rPr>
                <w:rFonts w:ascii="仿宋_GB2312" w:eastAsia="仿宋_GB2312" w:hAnsi="仿宋_GB2312" w:cs="仿宋_GB2312"/>
                <w:color w:val="000000"/>
                <w:kern w:val="0"/>
                <w:sz w:val="22"/>
                <w:szCs w:val="22"/>
              </w:rPr>
              <w:t>3</w:t>
            </w:r>
            <w:r w:rsidRPr="00CB6B43">
              <w:rPr>
                <w:rFonts w:ascii="仿宋_GB2312" w:eastAsia="仿宋_GB2312" w:hAnsi="仿宋_GB2312" w:cs="仿宋_GB2312" w:hint="eastAsia"/>
                <w:color w:val="000000"/>
                <w:kern w:val="0"/>
                <w:sz w:val="22"/>
                <w:szCs w:val="22"/>
              </w:rPr>
              <w:t>档可调）</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套色印刷：通过更换滚筒实现</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sz w:val="22"/>
                <w:szCs w:val="22"/>
              </w:rPr>
            </w:pP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p>
        </w:tc>
      </w:tr>
      <w:tr w:rsidR="00051595">
        <w:trPr>
          <w:trHeight w:val="685"/>
          <w:jc w:val="center"/>
        </w:trPr>
        <w:tc>
          <w:tcPr>
            <w:tcW w:w="447" w:type="dxa"/>
            <w:vAlign w:val="center"/>
          </w:tcPr>
          <w:p w:rsidR="00051595" w:rsidRPr="00CB6B43" w:rsidRDefault="00051595" w:rsidP="00CB6B43">
            <w:pPr>
              <w:jc w:val="center"/>
              <w:rPr>
                <w:rFonts w:ascii="仿宋_GB2312" w:eastAsia="仿宋_GB2312" w:hAnsi="仿宋_GB2312" w:cs="仿宋_GB2312"/>
              </w:rPr>
            </w:pPr>
            <w:r w:rsidRPr="00CB6B43">
              <w:rPr>
                <w:rFonts w:ascii="仿宋_GB2312" w:eastAsia="仿宋_GB2312" w:hAnsi="仿宋_GB2312" w:cs="仿宋_GB2312"/>
              </w:rPr>
              <w:t>9</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机柜</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颜色：黑色</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材质：金属</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尺寸：≥</w:t>
            </w:r>
            <w:r w:rsidRPr="00CB6B43">
              <w:rPr>
                <w:rFonts w:ascii="仿宋_GB2312" w:eastAsia="仿宋_GB2312" w:hAnsi="仿宋_GB2312" w:cs="仿宋_GB2312"/>
                <w:color w:val="000000"/>
                <w:kern w:val="0"/>
                <w:sz w:val="22"/>
                <w:szCs w:val="22"/>
              </w:rPr>
              <w:t>550mm</w:t>
            </w:r>
            <w:r w:rsidRPr="00CB6B43">
              <w:rPr>
                <w:rFonts w:ascii="仿宋_GB2312" w:eastAsia="仿宋_GB2312" w:hAnsi="仿宋_GB2312" w:cs="仿宋_GB2312" w:hint="eastAsia"/>
                <w:color w:val="000000"/>
                <w:kern w:val="0"/>
                <w:sz w:val="22"/>
                <w:szCs w:val="22"/>
              </w:rPr>
              <w:t>（宽）</w:t>
            </w:r>
            <w:r w:rsidRPr="00CB6B43">
              <w:rPr>
                <w:rFonts w:ascii="仿宋_GB2312" w:eastAsia="仿宋_GB2312" w:hAnsi="仿宋_GB2312" w:cs="仿宋_GB2312"/>
                <w:color w:val="000000"/>
                <w:kern w:val="0"/>
                <w:sz w:val="22"/>
                <w:szCs w:val="22"/>
              </w:rPr>
              <w:t>*450mm</w:t>
            </w:r>
            <w:r w:rsidRPr="00CB6B43">
              <w:rPr>
                <w:rFonts w:ascii="仿宋_GB2312" w:eastAsia="仿宋_GB2312" w:hAnsi="仿宋_GB2312" w:cs="仿宋_GB2312" w:hint="eastAsia"/>
                <w:color w:val="000000"/>
                <w:kern w:val="0"/>
                <w:sz w:val="22"/>
                <w:szCs w:val="22"/>
              </w:rPr>
              <w:t>（高）</w:t>
            </w:r>
            <w:r w:rsidRPr="00CB6B43">
              <w:rPr>
                <w:rFonts w:ascii="仿宋_GB2312" w:eastAsia="仿宋_GB2312" w:hAnsi="仿宋_GB2312" w:cs="仿宋_GB2312"/>
                <w:color w:val="000000"/>
                <w:kern w:val="0"/>
                <w:sz w:val="22"/>
                <w:szCs w:val="22"/>
              </w:rPr>
              <w:t>*400mm</w:t>
            </w:r>
            <w:r w:rsidRPr="00CB6B43">
              <w:rPr>
                <w:rFonts w:ascii="仿宋_GB2312" w:eastAsia="仿宋_GB2312" w:hAnsi="仿宋_GB2312" w:cs="仿宋_GB2312" w:hint="eastAsia"/>
                <w:color w:val="000000"/>
                <w:kern w:val="0"/>
                <w:sz w:val="22"/>
                <w:szCs w:val="22"/>
              </w:rPr>
              <w:t>（深）</w:t>
            </w:r>
          </w:p>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color w:val="000000"/>
                <w:kern w:val="0"/>
                <w:sz w:val="22"/>
                <w:szCs w:val="22"/>
              </w:rPr>
              <w:t>U</w:t>
            </w:r>
            <w:r w:rsidRPr="00CB6B43">
              <w:rPr>
                <w:rFonts w:ascii="仿宋_GB2312" w:eastAsia="仿宋_GB2312" w:hAnsi="仿宋_GB2312" w:cs="仿宋_GB2312" w:hint="eastAsia"/>
                <w:color w:val="000000"/>
                <w:kern w:val="0"/>
                <w:sz w:val="22"/>
                <w:szCs w:val="22"/>
              </w:rPr>
              <w:t>数：≥</w:t>
            </w:r>
            <w:r w:rsidRPr="00CB6B43">
              <w:rPr>
                <w:rFonts w:ascii="仿宋_GB2312" w:eastAsia="仿宋_GB2312" w:hAnsi="仿宋_GB2312" w:cs="仿宋_GB2312"/>
                <w:color w:val="000000"/>
                <w:kern w:val="0"/>
                <w:sz w:val="22"/>
                <w:szCs w:val="22"/>
              </w:rPr>
              <w:t>9U</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sz w:val="22"/>
                <w:szCs w:val="22"/>
              </w:rPr>
            </w:pP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rPr>
            </w:pP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p>
        </w:tc>
        <w:tc>
          <w:tcPr>
            <w:tcW w:w="6113" w:type="dxa"/>
            <w:vAlign w:val="center"/>
          </w:tcPr>
          <w:p w:rsidR="00051595" w:rsidRPr="00CB6B43" w:rsidRDefault="00051595" w:rsidP="00CB6B43">
            <w:pPr>
              <w:widowControl/>
              <w:jc w:val="center"/>
              <w:textAlignment w:val="center"/>
              <w:rPr>
                <w:rFonts w:ascii="仿宋_GB2312" w:eastAsia="仿宋_GB2312" w:hAnsi="仿宋_GB2312"/>
                <w:b/>
                <w:bCs/>
                <w:kern w:val="0"/>
              </w:rPr>
            </w:pPr>
            <w:r w:rsidRPr="00CB6B43">
              <w:rPr>
                <w:rFonts w:ascii="仿宋_GB2312" w:eastAsia="仿宋_GB2312" w:hAnsi="仿宋_GB2312" w:cs="仿宋_GB2312" w:hint="eastAsia"/>
                <w:b/>
                <w:bCs/>
                <w:kern w:val="0"/>
              </w:rPr>
              <w:t>桌椅类：办公桌椅、学生桌椅、讲桌、作业批改桌、主席桌、主席椅、学生计算机桌、学生凳、多媒体讲桌、阅览桌、讲台</w:t>
            </w:r>
          </w:p>
          <w:p w:rsidR="00051595" w:rsidRPr="00CB6B43" w:rsidRDefault="00051595" w:rsidP="00CB6B43">
            <w:pPr>
              <w:widowControl/>
              <w:textAlignment w:val="center"/>
              <w:rPr>
                <w:rFonts w:ascii="仿宋_GB2312" w:eastAsia="仿宋_GB2312" w:hAnsi="仿宋_GB2312"/>
                <w:b/>
                <w:bCs/>
                <w:kern w:val="0"/>
              </w:rPr>
            </w:pPr>
            <w:r w:rsidRPr="00CB6B43">
              <w:rPr>
                <w:rFonts w:ascii="仿宋_GB2312" w:eastAsia="仿宋_GB2312" w:hAnsi="仿宋_GB2312" w:cs="仿宋_GB2312" w:hint="eastAsia"/>
                <w:b/>
                <w:bCs/>
                <w:kern w:val="0"/>
              </w:rPr>
              <w:t>、会议长条桌（小会议室）、前排阶梯椅、中排阶梯椅、后排阶梯椅</w:t>
            </w:r>
          </w:p>
        </w:tc>
        <w:tc>
          <w:tcPr>
            <w:tcW w:w="62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10</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办公桌椅</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一、教师办公桌规格：≥</w:t>
            </w:r>
            <w:r w:rsidRPr="00CB6B43">
              <w:rPr>
                <w:rFonts w:ascii="仿宋_GB2312" w:eastAsia="仿宋_GB2312" w:hAnsi="仿宋_GB2312" w:cs="仿宋_GB2312"/>
                <w:color w:val="000000"/>
                <w:kern w:val="0"/>
              </w:rPr>
              <w:t>1200*600*750mm</w:t>
            </w:r>
            <w:r w:rsidRPr="00CB6B43">
              <w:rPr>
                <w:rFonts w:ascii="仿宋_GB2312" w:eastAsia="仿宋_GB2312" w:hAnsi="仿宋_GB2312" w:cs="仿宋_GB2312"/>
                <w:color w:val="000000"/>
                <w:kern w:val="0"/>
              </w:rPr>
              <w:br/>
            </w:r>
            <w:r w:rsidRPr="00CB6B43">
              <w:rPr>
                <w:rFonts w:ascii="仿宋_GB2312" w:eastAsia="仿宋_GB2312" w:hAnsi="仿宋_GB2312" w:cs="仿宋_GB2312" w:hint="eastAsia"/>
                <w:color w:val="000000"/>
                <w:kern w:val="0"/>
              </w:rPr>
              <w:t>材质：</w:t>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桌面基材：选用国产</w:t>
            </w:r>
            <w:r w:rsidRPr="00CB6B43">
              <w:rPr>
                <w:rFonts w:ascii="仿宋_GB2312" w:eastAsia="仿宋_GB2312" w:hAnsi="仿宋_GB2312" w:cs="仿宋_GB2312"/>
                <w:color w:val="000000"/>
                <w:kern w:val="0"/>
              </w:rPr>
              <w:t>EO</w:t>
            </w:r>
            <w:r w:rsidRPr="00CB6B43">
              <w:rPr>
                <w:rFonts w:ascii="仿宋_GB2312" w:eastAsia="仿宋_GB2312" w:hAnsi="仿宋_GB2312" w:cs="仿宋_GB2312" w:hint="eastAsia"/>
                <w:color w:val="000000"/>
                <w:kern w:val="0"/>
              </w:rPr>
              <w:t>级环保基材，封边基材为国产品牌封边（≥</w:t>
            </w:r>
            <w:r w:rsidRPr="00CB6B43">
              <w:rPr>
                <w:rFonts w:ascii="仿宋_GB2312" w:eastAsia="仿宋_GB2312" w:hAnsi="仿宋_GB2312" w:cs="仿宋_GB2312"/>
                <w:color w:val="000000"/>
                <w:kern w:val="0"/>
              </w:rPr>
              <w:t>2mm</w:t>
            </w:r>
            <w:r w:rsidRPr="00CB6B43">
              <w:rPr>
                <w:rFonts w:ascii="仿宋_GB2312" w:eastAsia="仿宋_GB2312" w:hAnsi="仿宋_GB2312" w:cs="仿宋_GB2312" w:hint="eastAsia"/>
                <w:color w:val="000000"/>
                <w:kern w:val="0"/>
              </w:rPr>
              <w:t>），采用优质油墨，耐磨，不褪色、木纹纹路与台面一致；桌面板材厚度≥</w:t>
            </w:r>
            <w:r w:rsidRPr="00CB6B43">
              <w:rPr>
                <w:rFonts w:ascii="仿宋_GB2312" w:eastAsia="仿宋_GB2312" w:hAnsi="仿宋_GB2312" w:cs="仿宋_GB2312"/>
                <w:color w:val="000000"/>
                <w:kern w:val="0"/>
              </w:rPr>
              <w:t>25mm</w:t>
            </w:r>
            <w:r w:rsidRPr="00CB6B43">
              <w:rPr>
                <w:rFonts w:ascii="仿宋_GB2312" w:eastAsia="仿宋_GB2312" w:hAnsi="仿宋_GB2312" w:cs="仿宋_GB2312" w:hint="eastAsia"/>
                <w:color w:val="000000"/>
                <w:kern w:val="0"/>
              </w:rPr>
              <w:t>；密度≥</w:t>
            </w:r>
            <w:r w:rsidRPr="00CB6B43">
              <w:rPr>
                <w:rFonts w:ascii="仿宋_GB2312" w:eastAsia="仿宋_GB2312" w:hAnsi="仿宋_GB2312" w:cs="仿宋_GB2312"/>
                <w:color w:val="000000"/>
                <w:kern w:val="0"/>
              </w:rPr>
              <w:t>660kg/m3</w:t>
            </w:r>
            <w:r w:rsidRPr="00CB6B43">
              <w:rPr>
                <w:rFonts w:ascii="仿宋_GB2312" w:eastAsia="仿宋_GB2312" w:hAnsi="仿宋_GB2312" w:cs="仿宋_GB2312" w:hint="eastAsia"/>
                <w:color w:val="000000"/>
                <w:kern w:val="0"/>
              </w:rPr>
              <w:t>，静曲强度≥</w:t>
            </w:r>
            <w:r w:rsidRPr="00CB6B43">
              <w:rPr>
                <w:rFonts w:ascii="仿宋_GB2312" w:eastAsia="仿宋_GB2312" w:hAnsi="仿宋_GB2312" w:cs="仿宋_GB2312"/>
                <w:color w:val="000000"/>
                <w:kern w:val="0"/>
              </w:rPr>
              <w:t>13.8mpa</w:t>
            </w:r>
            <w:r w:rsidRPr="00CB6B43">
              <w:rPr>
                <w:rFonts w:ascii="仿宋_GB2312" w:eastAsia="仿宋_GB2312" w:hAnsi="仿宋_GB2312" w:cs="仿宋_GB2312" w:hint="eastAsia"/>
                <w:color w:val="000000"/>
                <w:kern w:val="0"/>
              </w:rPr>
              <w:t>，吸水膨胀率≥</w:t>
            </w:r>
            <w:r w:rsidRPr="00CB6B43">
              <w:rPr>
                <w:rFonts w:ascii="仿宋_GB2312" w:eastAsia="仿宋_GB2312" w:hAnsi="仿宋_GB2312" w:cs="仿宋_GB2312"/>
                <w:color w:val="000000"/>
                <w:kern w:val="0"/>
              </w:rPr>
              <w:t>1.55%</w:t>
            </w:r>
            <w:r w:rsidRPr="00CB6B43">
              <w:rPr>
                <w:rFonts w:ascii="仿宋_GB2312" w:eastAsia="仿宋_GB2312" w:hAnsi="仿宋_GB2312" w:cs="仿宋_GB2312" w:hint="eastAsia"/>
                <w:color w:val="000000"/>
                <w:kern w:val="0"/>
              </w:rPr>
              <w:t>，表面结合强度≥</w:t>
            </w:r>
            <w:r w:rsidRPr="00CB6B43">
              <w:rPr>
                <w:rFonts w:ascii="仿宋_GB2312" w:eastAsia="仿宋_GB2312" w:hAnsi="仿宋_GB2312" w:cs="仿宋_GB2312"/>
                <w:color w:val="000000"/>
                <w:kern w:val="0"/>
              </w:rPr>
              <w:t>1.1mpa</w:t>
            </w:r>
            <w:r w:rsidRPr="00CB6B43">
              <w:rPr>
                <w:rFonts w:ascii="仿宋_GB2312" w:eastAsia="仿宋_GB2312" w:hAnsi="仿宋_GB2312" w:cs="仿宋_GB2312" w:hint="eastAsia"/>
                <w:color w:val="000000"/>
                <w:kern w:val="0"/>
              </w:rPr>
              <w:t>，耐磨度高于</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3</w:t>
            </w:r>
            <w:r w:rsidRPr="00CB6B43">
              <w:rPr>
                <w:rFonts w:ascii="仿宋_GB2312" w:eastAsia="仿宋_GB2312" w:hAnsi="仿宋_GB2312" w:cs="仿宋_GB2312" w:hint="eastAsia"/>
                <w:color w:val="000000"/>
                <w:kern w:val="0"/>
              </w:rPr>
              <w:t>级，无异味，握钉力好，不易变形，切面无崩口，耐火及耐划伤。</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、左侧三抽右侧上抽下门：抽屉柜门均带锁，柜门拉手，台面柜底均带走线孔，国产锁具，折叠锁柄，抽屉采用三节导轨，承重力≥</w:t>
            </w:r>
            <w:r w:rsidRPr="00CB6B43">
              <w:rPr>
                <w:rFonts w:ascii="仿宋_GB2312" w:eastAsia="仿宋_GB2312" w:hAnsi="仿宋_GB2312" w:cs="仿宋_GB2312"/>
                <w:color w:val="000000"/>
                <w:kern w:val="0"/>
              </w:rPr>
              <w:t>150kg</w:t>
            </w:r>
            <w:r w:rsidRPr="00CB6B43">
              <w:rPr>
                <w:rFonts w:ascii="仿宋_GB2312" w:eastAsia="仿宋_GB2312" w:hAnsi="仿宋_GB2312" w:cs="仿宋_GB2312" w:hint="eastAsia"/>
                <w:color w:val="000000"/>
                <w:kern w:val="0"/>
              </w:rPr>
              <w:t>，采用全封闭式设计，底板跟抽面平齐，滑轨合页都是带缓冲功能的五金件。</w:t>
            </w:r>
            <w:r w:rsidRPr="00CB6B43">
              <w:rPr>
                <w:rFonts w:ascii="仿宋_GB2312" w:eastAsia="仿宋_GB2312" w:hAnsi="仿宋_GB2312"/>
                <w:color w:val="000000"/>
                <w:kern w:val="0"/>
              </w:rPr>
              <w:br/>
            </w:r>
            <w:r w:rsidRPr="00CB6B43">
              <w:rPr>
                <w:rFonts w:ascii="仿宋_GB2312" w:eastAsia="仿宋_GB2312" w:hAnsi="仿宋_GB2312" w:cs="仿宋_GB2312" w:hint="eastAsia"/>
                <w:color w:val="000000"/>
                <w:kern w:val="0"/>
              </w:rPr>
              <w:t>甲醛释放量≤</w:t>
            </w:r>
            <w:r w:rsidRPr="00CB6B43">
              <w:rPr>
                <w:rFonts w:ascii="仿宋_GB2312" w:eastAsia="仿宋_GB2312" w:hAnsi="仿宋_GB2312" w:cs="仿宋_GB2312"/>
                <w:color w:val="000000"/>
                <w:kern w:val="0"/>
              </w:rPr>
              <w:t>1.5</w:t>
            </w:r>
            <w:r w:rsidRPr="00CB6B43">
              <w:rPr>
                <w:rFonts w:ascii="仿宋_GB2312" w:eastAsia="仿宋_GB2312" w:hAnsi="仿宋_GB2312" w:cs="仿宋_GB2312" w:hint="eastAsia"/>
                <w:color w:val="000000"/>
                <w:kern w:val="0"/>
              </w:rPr>
              <w:t>毫克</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升，成品达到</w:t>
            </w:r>
            <w:r w:rsidRPr="00CB6B43">
              <w:rPr>
                <w:rFonts w:ascii="仿宋_GB2312" w:eastAsia="仿宋_GB2312" w:hAnsi="仿宋_GB2312" w:cs="仿宋_GB2312"/>
                <w:color w:val="000000"/>
                <w:kern w:val="0"/>
              </w:rPr>
              <w:t>E1</w:t>
            </w:r>
            <w:r w:rsidRPr="00CB6B43">
              <w:rPr>
                <w:rFonts w:ascii="仿宋_GB2312" w:eastAsia="仿宋_GB2312" w:hAnsi="仿宋_GB2312" w:cs="仿宋_GB2312" w:hint="eastAsia"/>
                <w:color w:val="000000"/>
                <w:kern w:val="0"/>
              </w:rPr>
              <w:t>标准。</w:t>
            </w:r>
            <w:r w:rsidRPr="00CB6B43">
              <w:rPr>
                <w:rFonts w:ascii="仿宋_GB2312" w:eastAsia="仿宋_GB2312" w:hAnsi="仿宋_GB2312"/>
                <w:color w:val="000000"/>
                <w:kern w:val="0"/>
              </w:rPr>
              <w:br/>
            </w:r>
            <w:r w:rsidRPr="00CB6B43">
              <w:rPr>
                <w:rFonts w:ascii="仿宋_GB2312" w:eastAsia="仿宋_GB2312" w:hAnsi="仿宋_GB2312" w:cs="仿宋_GB2312" w:hint="eastAsia"/>
                <w:color w:val="000000"/>
                <w:kern w:val="0"/>
              </w:rPr>
              <w:t>二、办公椅：弓形钢架靠背椅，主体为</w:t>
            </w:r>
            <w:r w:rsidRPr="00CB6B43">
              <w:rPr>
                <w:rFonts w:ascii="仿宋_GB2312" w:eastAsia="仿宋_GB2312" w:hAnsi="仿宋_GB2312" w:cs="仿宋_GB2312" w:hint="eastAsia"/>
              </w:rPr>
              <w:t>≥</w:t>
            </w:r>
            <w:r w:rsidRPr="00CB6B43">
              <w:rPr>
                <w:rFonts w:ascii="仿宋_GB2312" w:eastAsia="仿宋_GB2312" w:hAnsi="仿宋_GB2312" w:cs="仿宋_GB2312" w:hint="eastAsia"/>
                <w:color w:val="000000"/>
                <w:kern w:val="0"/>
              </w:rPr>
              <w:t>φ</w:t>
            </w:r>
            <w:r w:rsidRPr="00CB6B43">
              <w:rPr>
                <w:rFonts w:ascii="仿宋_GB2312" w:eastAsia="仿宋_GB2312" w:hAnsi="仿宋_GB2312" w:cs="仿宋_GB2312"/>
                <w:color w:val="000000"/>
                <w:kern w:val="0"/>
              </w:rPr>
              <w:t>28</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1.5mm </w:t>
            </w:r>
            <w:r w:rsidRPr="00CB6B43">
              <w:rPr>
                <w:rFonts w:ascii="仿宋_GB2312" w:eastAsia="仿宋_GB2312" w:hAnsi="仿宋_GB2312" w:cs="仿宋_GB2312" w:hint="eastAsia"/>
                <w:color w:val="000000"/>
                <w:kern w:val="0"/>
              </w:rPr>
              <w:t>钢管，数控折弯机折成弓形；靠背为</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30</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15</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1.3mm </w:t>
            </w:r>
            <w:r w:rsidRPr="00CB6B43">
              <w:rPr>
                <w:rFonts w:ascii="仿宋_GB2312" w:eastAsia="仿宋_GB2312" w:hAnsi="仿宋_GB2312" w:cs="仿宋_GB2312" w:hint="eastAsia"/>
                <w:color w:val="000000"/>
                <w:kern w:val="0"/>
              </w:rPr>
              <w:t>扁圆形钢管折成型，焊接部位采用氩弧焊焊接，金属表面电镀。坐垫采用优质网布面料；海绵采用优质高回弹一次成型泡棉，座面尺寸：</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470</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470</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60</w:t>
            </w:r>
            <w:r w:rsidRPr="00CB6B43">
              <w:rPr>
                <w:rFonts w:ascii="仿宋_GB2312" w:eastAsia="仿宋_GB2312" w:hAnsi="仿宋_GB2312" w:cs="仿宋_GB2312" w:hint="eastAsia"/>
                <w:color w:val="000000"/>
                <w:kern w:val="0"/>
              </w:rPr>
              <w:t>，密度≥</w:t>
            </w:r>
            <w:r w:rsidRPr="00CB6B43">
              <w:rPr>
                <w:rFonts w:ascii="仿宋_GB2312" w:eastAsia="仿宋_GB2312" w:hAnsi="仿宋_GB2312" w:cs="仿宋_GB2312"/>
                <w:color w:val="000000"/>
                <w:kern w:val="0"/>
              </w:rPr>
              <w:t>35KG/m3,</w:t>
            </w:r>
            <w:r w:rsidRPr="00CB6B43">
              <w:rPr>
                <w:rFonts w:ascii="仿宋_GB2312" w:eastAsia="仿宋_GB2312" w:hAnsi="仿宋_GB2312" w:cs="仿宋_GB2312" w:hint="eastAsia"/>
                <w:color w:val="000000"/>
                <w:kern w:val="0"/>
              </w:rPr>
              <w:t>回弹性能和压缩永久变均为</w:t>
            </w:r>
            <w:r w:rsidRPr="00CB6B43">
              <w:rPr>
                <w:rFonts w:ascii="仿宋_GB2312" w:eastAsia="仿宋_GB2312" w:hAnsi="仿宋_GB2312" w:cs="仿宋_GB2312"/>
                <w:color w:val="000000"/>
                <w:kern w:val="0"/>
              </w:rPr>
              <w:t xml:space="preserve"> A </w:t>
            </w:r>
            <w:r w:rsidRPr="00CB6B43">
              <w:rPr>
                <w:rFonts w:ascii="仿宋_GB2312" w:eastAsia="仿宋_GB2312" w:hAnsi="仿宋_GB2312" w:cs="仿宋_GB2312" w:hint="eastAsia"/>
                <w:color w:val="000000"/>
                <w:kern w:val="0"/>
              </w:rPr>
              <w:t>级。靠背尺寸：≥</w:t>
            </w:r>
            <w:r w:rsidRPr="00CB6B43">
              <w:rPr>
                <w:rFonts w:ascii="仿宋_GB2312" w:eastAsia="仿宋_GB2312" w:hAnsi="仿宋_GB2312" w:cs="仿宋_GB2312"/>
                <w:color w:val="000000"/>
                <w:kern w:val="0"/>
              </w:rPr>
              <w:t>435/455</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520mm,</w:t>
            </w:r>
            <w:r w:rsidRPr="00CB6B43">
              <w:rPr>
                <w:rFonts w:ascii="仿宋_GB2312" w:eastAsia="仿宋_GB2312" w:hAnsi="仿宋_GB2312" w:cs="仿宋_GB2312" w:hint="eastAsia"/>
                <w:color w:val="000000"/>
                <w:kern w:val="0"/>
              </w:rPr>
              <w:t>采用钢架</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高强度尼龙网布</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回弹力≥</w:t>
            </w:r>
            <w:r w:rsidRPr="00CB6B43">
              <w:rPr>
                <w:rFonts w:ascii="仿宋_GB2312" w:eastAsia="仿宋_GB2312" w:hAnsi="仿宋_GB2312" w:cs="仿宋_GB2312"/>
                <w:color w:val="000000"/>
                <w:kern w:val="0"/>
              </w:rPr>
              <w:t>90%</w:t>
            </w:r>
            <w:r w:rsidRPr="00CB6B43">
              <w:rPr>
                <w:rFonts w:ascii="仿宋_GB2312" w:eastAsia="仿宋_GB2312" w:hAnsi="仿宋_GB2312" w:cs="仿宋_GB2312" w:hint="eastAsia"/>
                <w:color w:val="000000"/>
                <w:kern w:val="0"/>
              </w:rPr>
              <w:t>。</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90</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11</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校长办公桌椅</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一、办公桌</w:t>
            </w:r>
          </w:p>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产品规格：≥</w:t>
            </w:r>
            <w:r w:rsidRPr="00CB6B43">
              <w:rPr>
                <w:rFonts w:ascii="仿宋_GB2312" w:eastAsia="仿宋_GB2312" w:hAnsi="仿宋_GB2312" w:cs="仿宋_GB2312"/>
                <w:color w:val="000000"/>
                <w:kern w:val="0"/>
              </w:rPr>
              <w:t>1400*700*750</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mm</w:t>
            </w:r>
            <w:r w:rsidRPr="00CB6B43">
              <w:rPr>
                <w:rFonts w:ascii="仿宋_GB2312" w:eastAsia="仿宋_GB2312" w:hAnsi="仿宋_GB2312" w:cs="仿宋_GB2312" w:hint="eastAsia"/>
                <w:color w:val="000000"/>
                <w:kern w:val="0"/>
              </w:rPr>
              <w:t>）</w:t>
            </w:r>
          </w:p>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产品材质：</w:t>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基材采用</w:t>
            </w:r>
            <w:r w:rsidRPr="00CB6B43">
              <w:rPr>
                <w:rFonts w:ascii="仿宋_GB2312" w:eastAsia="仿宋_GB2312" w:hAnsi="仿宋_GB2312" w:cs="仿宋_GB2312"/>
                <w:color w:val="000000"/>
                <w:kern w:val="0"/>
              </w:rPr>
              <w:t>E1</w:t>
            </w:r>
            <w:r w:rsidRPr="00CB6B43">
              <w:rPr>
                <w:rFonts w:ascii="仿宋_GB2312" w:eastAsia="仿宋_GB2312" w:hAnsi="仿宋_GB2312" w:cs="仿宋_GB2312" w:hint="eastAsia"/>
                <w:color w:val="000000"/>
                <w:kern w:val="0"/>
              </w:rPr>
              <w:t>级优质三聚氰胺装饰板，甲醛释放量≤</w:t>
            </w:r>
            <w:r w:rsidRPr="00CB6B43">
              <w:rPr>
                <w:rFonts w:ascii="仿宋_GB2312" w:eastAsia="仿宋_GB2312" w:hAnsi="仿宋_GB2312" w:cs="仿宋_GB2312"/>
                <w:color w:val="000000"/>
                <w:kern w:val="0"/>
              </w:rPr>
              <w:t>5.6mg/100g</w:t>
            </w:r>
            <w:r w:rsidRPr="00CB6B43">
              <w:rPr>
                <w:rFonts w:ascii="仿宋_GB2312" w:eastAsia="仿宋_GB2312" w:hAnsi="仿宋_GB2312" w:cs="仿宋_GB2312" w:hint="eastAsia"/>
                <w:color w:val="000000"/>
                <w:kern w:val="0"/>
              </w:rPr>
              <w:t>，强度高，硬度好，不变形</w:t>
            </w: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面材采用天然胡桃木皮饰面，木皮厚度</w:t>
            </w:r>
            <w:r w:rsidRPr="00CB6B43">
              <w:rPr>
                <w:rFonts w:ascii="仿宋_GB2312" w:eastAsia="仿宋_GB2312" w:hAnsi="仿宋_GB2312" w:cs="仿宋_GB2312"/>
                <w:color w:val="000000"/>
                <w:kern w:val="0"/>
              </w:rPr>
              <w:t>0.8MM</w:t>
            </w:r>
            <w:r w:rsidRPr="00CB6B43">
              <w:rPr>
                <w:rFonts w:ascii="仿宋_GB2312" w:eastAsia="仿宋_GB2312" w:hAnsi="仿宋_GB2312" w:cs="仿宋_GB2312" w:hint="eastAsia"/>
                <w:color w:val="000000"/>
                <w:kern w:val="0"/>
              </w:rPr>
              <w:t>以上，全实木皮封边。配件：优质配件，</w:t>
            </w:r>
            <w:r w:rsidRPr="00CB6B43">
              <w:rPr>
                <w:rFonts w:ascii="仿宋_GB2312" w:eastAsia="仿宋_GB2312" w:hAnsi="仿宋_GB2312" w:cs="仿宋_GB2312"/>
                <w:color w:val="000000"/>
                <w:kern w:val="0"/>
              </w:rPr>
              <w:t>3.</w:t>
            </w:r>
            <w:r w:rsidRPr="00CB6B43">
              <w:rPr>
                <w:rFonts w:ascii="仿宋_GB2312" w:eastAsia="仿宋_GB2312" w:hAnsi="仿宋_GB2312" w:cs="仿宋_GB2312" w:hint="eastAsia"/>
                <w:color w:val="000000"/>
                <w:kern w:val="0"/>
              </w:rPr>
              <w:t>要求：所有板材均经过防潮，防虫</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防腐处理，产品各项指标均达到国家相关标准。</w:t>
            </w:r>
          </w:p>
          <w:p w:rsidR="00051595" w:rsidRPr="00CB6B43" w:rsidRDefault="00051595" w:rsidP="00CB6B43">
            <w:pPr>
              <w:pStyle w:val="BodyText"/>
              <w:rPr>
                <w:rFonts w:ascii="仿宋_GB2312" w:eastAsia="仿宋_GB2312" w:hAnsi="仿宋_GB2312" w:cs="Times New Roman"/>
              </w:rPr>
            </w:pPr>
            <w:r w:rsidRPr="00CB6B43">
              <w:rPr>
                <w:rFonts w:ascii="仿宋_GB2312" w:eastAsia="仿宋_GB2312" w:hAnsi="仿宋_GB2312" w:cs="仿宋_GB2312" w:hint="eastAsia"/>
              </w:rPr>
              <w:t>二、办公椅</w:t>
            </w:r>
          </w:p>
          <w:p w:rsidR="00051595" w:rsidRPr="00CB6B43" w:rsidRDefault="00051595" w:rsidP="00CB6B43">
            <w:pPr>
              <w:pStyle w:val="BodyText"/>
              <w:rPr>
                <w:rFonts w:ascii="仿宋_GB2312" w:eastAsia="仿宋_GB2312" w:hAnsi="仿宋_GB2312" w:cs="Times New Roman"/>
              </w:rPr>
            </w:pPr>
            <w:r w:rsidRPr="00CB6B43">
              <w:rPr>
                <w:rFonts w:ascii="仿宋_GB2312" w:eastAsia="仿宋_GB2312" w:hAnsi="仿宋_GB2312" w:cs="仿宋_GB2312"/>
              </w:rPr>
              <w:t>1</w:t>
            </w:r>
            <w:r w:rsidRPr="00CB6B43">
              <w:rPr>
                <w:rFonts w:ascii="仿宋_GB2312" w:eastAsia="仿宋_GB2312" w:hAnsi="仿宋_GB2312" w:cs="仿宋_GB2312" w:hint="eastAsia"/>
              </w:rPr>
              <w:t>、规格；座宽≥</w:t>
            </w:r>
            <w:r w:rsidRPr="00CB6B43">
              <w:rPr>
                <w:rFonts w:ascii="仿宋_GB2312" w:eastAsia="仿宋_GB2312" w:hAnsi="仿宋_GB2312" w:cs="仿宋_GB2312"/>
              </w:rPr>
              <w:t>480mm</w:t>
            </w:r>
            <w:r w:rsidRPr="00CB6B43">
              <w:rPr>
                <w:rFonts w:ascii="仿宋_GB2312" w:eastAsia="仿宋_GB2312" w:hAnsi="仿宋_GB2312" w:cs="仿宋_GB2312" w:hint="eastAsia"/>
              </w:rPr>
              <w:t>，座深≥</w:t>
            </w:r>
            <w:r w:rsidRPr="00CB6B43">
              <w:rPr>
                <w:rFonts w:ascii="仿宋_GB2312" w:eastAsia="仿宋_GB2312" w:hAnsi="仿宋_GB2312" w:cs="仿宋_GB2312"/>
              </w:rPr>
              <w:t>500mm</w:t>
            </w:r>
            <w:r w:rsidRPr="00CB6B43">
              <w:rPr>
                <w:rFonts w:ascii="仿宋_GB2312" w:eastAsia="仿宋_GB2312" w:hAnsi="仿宋_GB2312" w:cs="仿宋_GB2312" w:hint="eastAsia"/>
              </w:rPr>
              <w:t>，扶手宽≥</w:t>
            </w:r>
            <w:r w:rsidRPr="00CB6B43">
              <w:rPr>
                <w:rFonts w:ascii="仿宋_GB2312" w:eastAsia="仿宋_GB2312" w:hAnsi="仿宋_GB2312" w:cs="仿宋_GB2312"/>
              </w:rPr>
              <w:t>450mm</w:t>
            </w:r>
            <w:r w:rsidRPr="00CB6B43">
              <w:rPr>
                <w:rFonts w:ascii="仿宋_GB2312" w:eastAsia="仿宋_GB2312" w:hAnsi="仿宋_GB2312" w:cs="仿宋_GB2312" w:hint="eastAsia"/>
              </w:rPr>
              <w:t>，背宽≥</w:t>
            </w:r>
            <w:r w:rsidRPr="00CB6B43">
              <w:rPr>
                <w:rFonts w:ascii="仿宋_GB2312" w:eastAsia="仿宋_GB2312" w:hAnsi="仿宋_GB2312" w:cs="仿宋_GB2312"/>
              </w:rPr>
              <w:t>470mm</w:t>
            </w:r>
            <w:r w:rsidRPr="00CB6B43">
              <w:rPr>
                <w:rFonts w:ascii="仿宋_GB2312" w:eastAsia="仿宋_GB2312" w:hAnsi="仿宋_GB2312" w:cs="仿宋_GB2312" w:hint="eastAsia"/>
              </w:rPr>
              <w:t>，座高</w:t>
            </w:r>
            <w:r w:rsidRPr="00CB6B43">
              <w:rPr>
                <w:rFonts w:ascii="仿宋_GB2312" w:eastAsia="仿宋_GB2312" w:hAnsi="仿宋_GB2312" w:cs="仿宋_GB2312"/>
              </w:rPr>
              <w:t>400-460mm</w:t>
            </w:r>
            <w:r w:rsidRPr="00CB6B43">
              <w:rPr>
                <w:rFonts w:ascii="仿宋_GB2312" w:eastAsia="仿宋_GB2312" w:hAnsi="仿宋_GB2312" w:cs="仿宋_GB2312" w:hint="eastAsia"/>
              </w:rPr>
              <w:t>，整体高</w:t>
            </w:r>
            <w:r w:rsidRPr="00CB6B43">
              <w:rPr>
                <w:rFonts w:ascii="仿宋_GB2312" w:eastAsia="仿宋_GB2312" w:hAnsi="仿宋_GB2312" w:cs="仿宋_GB2312"/>
              </w:rPr>
              <w:t>1170-1270mm</w:t>
            </w:r>
            <w:r w:rsidRPr="00CB6B43">
              <w:rPr>
                <w:rFonts w:ascii="仿宋_GB2312" w:eastAsia="仿宋_GB2312" w:hAnsi="仿宋_GB2312" w:cs="仿宋_GB2312" w:hint="eastAsia"/>
              </w:rPr>
              <w:t>；</w:t>
            </w:r>
          </w:p>
          <w:p w:rsidR="00051595" w:rsidRPr="00CB6B43" w:rsidRDefault="00051595" w:rsidP="00CB6B43">
            <w:pPr>
              <w:pStyle w:val="BodyText"/>
              <w:rPr>
                <w:rFonts w:ascii="仿宋_GB2312" w:eastAsia="仿宋_GB2312" w:hAnsi="仿宋_GB2312" w:cs="Times New Roman"/>
              </w:rPr>
            </w:pPr>
            <w:r w:rsidRPr="00CB6B43">
              <w:rPr>
                <w:rFonts w:ascii="仿宋_GB2312" w:eastAsia="仿宋_GB2312" w:hAnsi="仿宋_GB2312" w:cs="仿宋_GB2312"/>
              </w:rPr>
              <w:t>2</w:t>
            </w:r>
            <w:r w:rsidRPr="00CB6B43">
              <w:rPr>
                <w:rFonts w:ascii="仿宋_GB2312" w:eastAsia="仿宋_GB2312" w:hAnsi="仿宋_GB2312" w:cs="仿宋_GB2312" w:hint="eastAsia"/>
              </w:rPr>
              <w:t>、靠背坐垫采用优质皮革，≥</w:t>
            </w:r>
            <w:r w:rsidRPr="00CB6B43">
              <w:rPr>
                <w:rFonts w:ascii="仿宋_GB2312" w:eastAsia="仿宋_GB2312" w:hAnsi="仿宋_GB2312" w:cs="仿宋_GB2312"/>
              </w:rPr>
              <w:t>50</w:t>
            </w:r>
            <w:r w:rsidRPr="00CB6B43">
              <w:rPr>
                <w:rFonts w:ascii="仿宋_GB2312" w:eastAsia="仿宋_GB2312" w:hAnsi="仿宋_GB2312" w:cs="仿宋_GB2312" w:hint="eastAsia"/>
              </w:rPr>
              <w:t>密度</w:t>
            </w:r>
            <w:r w:rsidRPr="00CB6B43">
              <w:rPr>
                <w:rFonts w:ascii="仿宋_GB2312" w:eastAsia="仿宋_GB2312" w:hAnsi="仿宋_GB2312" w:cs="仿宋_GB2312"/>
              </w:rPr>
              <w:t>PU</w:t>
            </w:r>
            <w:r w:rsidRPr="00CB6B43">
              <w:rPr>
                <w:rFonts w:ascii="仿宋_GB2312" w:eastAsia="仿宋_GB2312" w:hAnsi="仿宋_GB2312" w:cs="仿宋_GB2312" w:hint="eastAsia"/>
              </w:rPr>
              <w:t>形海绵，整体坐壳，防止刮伤手臂，体感更舒服，自由腰靠更能缓解疲劳，根据身高自由扶手，电镀方管五星脚，≥</w:t>
            </w:r>
            <w:r w:rsidRPr="00CB6B43">
              <w:rPr>
                <w:rFonts w:ascii="仿宋_GB2312" w:eastAsia="仿宋_GB2312" w:hAnsi="仿宋_GB2312" w:cs="仿宋_GB2312"/>
              </w:rPr>
              <w:t>60</w:t>
            </w:r>
            <w:r w:rsidRPr="00CB6B43">
              <w:rPr>
                <w:rFonts w:ascii="仿宋_GB2312" w:eastAsia="仿宋_GB2312" w:hAnsi="仿宋_GB2312" w:cs="仿宋_GB2312" w:hint="eastAsia"/>
              </w:rPr>
              <w:t>黑色</w:t>
            </w:r>
            <w:r w:rsidRPr="00CB6B43">
              <w:rPr>
                <w:rFonts w:ascii="仿宋_GB2312" w:eastAsia="仿宋_GB2312" w:hAnsi="仿宋_GB2312" w:cs="仿宋_GB2312"/>
              </w:rPr>
              <w:t>PU</w:t>
            </w:r>
            <w:r w:rsidRPr="00CB6B43">
              <w:rPr>
                <w:rFonts w:ascii="仿宋_GB2312" w:eastAsia="仿宋_GB2312" w:hAnsi="仿宋_GB2312" w:cs="仿宋_GB2312" w:hint="eastAsia"/>
              </w:rPr>
              <w:t>静音脚轮，后背采用≥</w:t>
            </w:r>
            <w:r w:rsidRPr="00CB6B43">
              <w:rPr>
                <w:rFonts w:ascii="仿宋_GB2312" w:eastAsia="仿宋_GB2312" w:hAnsi="仿宋_GB2312" w:cs="仿宋_GB2312"/>
              </w:rPr>
              <w:t>20*30</w:t>
            </w:r>
            <w:r w:rsidRPr="00CB6B43">
              <w:rPr>
                <w:rFonts w:ascii="仿宋_GB2312" w:eastAsia="仿宋_GB2312" w:hAnsi="仿宋_GB2312" w:cs="仿宋_GB2312" w:hint="eastAsia"/>
              </w:rPr>
              <w:t>方管，使其更加牢固，多种后靠颜色可供选择。</w:t>
            </w:r>
          </w:p>
          <w:p w:rsidR="00051595" w:rsidRPr="00CB6B43" w:rsidRDefault="00051595" w:rsidP="00CB6B43">
            <w:pPr>
              <w:pStyle w:val="BodyText"/>
              <w:rPr>
                <w:rFonts w:ascii="仿宋_GB2312" w:eastAsia="仿宋_GB2312" w:hAnsi="仿宋_GB2312" w:cs="Times New Roman"/>
              </w:rPr>
            </w:pPr>
            <w:r w:rsidRPr="00CB6B43">
              <w:rPr>
                <w:rFonts w:ascii="仿宋_GB2312" w:eastAsia="仿宋_GB2312" w:hAnsi="仿宋_GB2312" w:cs="仿宋_GB2312"/>
              </w:rPr>
              <w:t>3</w:t>
            </w:r>
            <w:r w:rsidRPr="00CB6B43">
              <w:rPr>
                <w:rFonts w:ascii="仿宋_GB2312" w:eastAsia="仿宋_GB2312" w:hAnsi="仿宋_GB2312" w:cs="仿宋_GB2312" w:hint="eastAsia"/>
              </w:rPr>
              <w:t>、高回弹定型海绵；坐垫的海绵采用一体成型发泡</w:t>
            </w:r>
            <w:r w:rsidRPr="00CB6B43">
              <w:rPr>
                <w:rFonts w:ascii="仿宋_GB2312" w:eastAsia="仿宋_GB2312" w:hAnsi="仿宋_GB2312" w:cs="仿宋_GB2312"/>
              </w:rPr>
              <w:t>PU</w:t>
            </w:r>
            <w:r w:rsidRPr="00CB6B43">
              <w:rPr>
                <w:rFonts w:ascii="仿宋_GB2312" w:eastAsia="仿宋_GB2312" w:hAnsi="仿宋_GB2312" w:cs="仿宋_GB2312" w:hint="eastAsia"/>
              </w:rPr>
              <w:t>定型海绵，升降顺滑铝合金五星脚承受力≥</w:t>
            </w:r>
            <w:r w:rsidRPr="00CB6B43">
              <w:rPr>
                <w:rFonts w:ascii="仿宋_GB2312" w:eastAsia="仿宋_GB2312" w:hAnsi="仿宋_GB2312" w:cs="仿宋_GB2312"/>
              </w:rPr>
              <w:t>1136KG</w:t>
            </w:r>
            <w:r w:rsidRPr="00CB6B43">
              <w:rPr>
                <w:rFonts w:ascii="仿宋_GB2312" w:eastAsia="仿宋_GB2312" w:hAnsi="仿宋_GB2312" w:cs="仿宋_GB2312" w:hint="eastAsia"/>
              </w:rPr>
              <w:t>；加强尼龙活动轮，沉稳无阻，顺滑自如不伤地板，安静无声。</w:t>
            </w:r>
          </w:p>
          <w:p w:rsidR="00051595" w:rsidRPr="00CB6B43" w:rsidRDefault="00051595" w:rsidP="00CB6B43">
            <w:pPr>
              <w:pStyle w:val="BodyText"/>
              <w:rPr>
                <w:rFonts w:ascii="仿宋_GB2312" w:eastAsia="仿宋_GB2312" w:hAnsi="仿宋_GB2312" w:cs="Times New Roman"/>
              </w:rPr>
            </w:pPr>
            <w:r w:rsidRPr="00CB6B43">
              <w:rPr>
                <w:rFonts w:ascii="仿宋_GB2312" w:eastAsia="仿宋_GB2312" w:hAnsi="仿宋_GB2312" w:cs="仿宋_GB2312"/>
              </w:rPr>
              <w:t>4</w:t>
            </w:r>
            <w:r w:rsidRPr="00CB6B43">
              <w:rPr>
                <w:rFonts w:ascii="仿宋_GB2312" w:eastAsia="仿宋_GB2312" w:hAnsi="仿宋_GB2312" w:cs="仿宋_GB2312" w:hint="eastAsia"/>
              </w:rPr>
              <w:t>、甲醛释放量≤</w:t>
            </w:r>
            <w:r w:rsidRPr="00CB6B43">
              <w:rPr>
                <w:rFonts w:ascii="仿宋_GB2312" w:eastAsia="仿宋_GB2312" w:hAnsi="仿宋_GB2312" w:cs="仿宋_GB2312"/>
              </w:rPr>
              <w:t>1.5</w:t>
            </w:r>
            <w:r w:rsidRPr="00CB6B43">
              <w:rPr>
                <w:rFonts w:ascii="仿宋_GB2312" w:eastAsia="仿宋_GB2312" w:hAnsi="仿宋_GB2312" w:cs="仿宋_GB2312" w:hint="eastAsia"/>
              </w:rPr>
              <w:t>毫克</w:t>
            </w:r>
            <w:r w:rsidRPr="00CB6B43">
              <w:rPr>
                <w:rFonts w:ascii="仿宋_GB2312" w:eastAsia="仿宋_GB2312" w:hAnsi="仿宋_GB2312" w:cs="仿宋_GB2312"/>
              </w:rPr>
              <w:t>/</w:t>
            </w:r>
            <w:r w:rsidRPr="00CB6B43">
              <w:rPr>
                <w:rFonts w:ascii="仿宋_GB2312" w:eastAsia="仿宋_GB2312" w:hAnsi="仿宋_GB2312" w:cs="仿宋_GB2312" w:hint="eastAsia"/>
              </w:rPr>
              <w:t>升，成品≥</w:t>
            </w:r>
            <w:r w:rsidRPr="00CB6B43">
              <w:rPr>
                <w:rFonts w:ascii="仿宋_GB2312" w:eastAsia="仿宋_GB2312" w:hAnsi="仿宋_GB2312" w:cs="仿宋_GB2312"/>
              </w:rPr>
              <w:t>E1</w:t>
            </w:r>
            <w:r w:rsidRPr="00CB6B43">
              <w:rPr>
                <w:rFonts w:ascii="仿宋_GB2312" w:eastAsia="仿宋_GB2312" w:hAnsi="仿宋_GB2312" w:cs="仿宋_GB2312" w:hint="eastAsia"/>
              </w:rPr>
              <w:t>标准。</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2</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12</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学生桌椅</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一、学生桌：</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学生桌规格为≥</w:t>
            </w:r>
            <w:r w:rsidRPr="00CB6B43">
              <w:rPr>
                <w:rFonts w:ascii="仿宋_GB2312" w:eastAsia="仿宋_GB2312" w:hAnsi="仿宋_GB2312" w:cs="仿宋_GB2312"/>
                <w:color w:val="000000"/>
                <w:kern w:val="0"/>
              </w:rPr>
              <w:t>600mm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400mm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(670-760)mm</w:t>
            </w:r>
            <w:r w:rsidRPr="00CB6B43">
              <w:rPr>
                <w:rFonts w:ascii="仿宋_GB2312" w:eastAsia="仿宋_GB2312" w:hAnsi="仿宋_GB2312" w:cs="仿宋_GB2312" w:hint="eastAsia"/>
                <w:color w:val="000000"/>
                <w:kern w:val="0"/>
              </w:rPr>
              <w:t>，四级升降，材质为</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E1</w:t>
            </w:r>
            <w:r w:rsidRPr="00CB6B43">
              <w:rPr>
                <w:rFonts w:ascii="仿宋_GB2312" w:eastAsia="仿宋_GB2312" w:hAnsi="仿宋_GB2312" w:cs="仿宋_GB2312" w:hint="eastAsia"/>
                <w:color w:val="000000"/>
                <w:kern w:val="0"/>
              </w:rPr>
              <w:t>级优质高密度三聚氰胺板</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18mm</w:t>
            </w:r>
            <w:r w:rsidRPr="00CB6B43">
              <w:rPr>
                <w:rFonts w:ascii="仿宋_GB2312" w:eastAsia="仿宋_GB2312" w:hAnsi="仿宋_GB2312" w:cs="仿宋_GB2312" w:hint="eastAsia"/>
                <w:color w:val="000000"/>
                <w:kern w:val="0"/>
              </w:rPr>
              <w:t>。采用优质塑料一次注塑成型封边，带笔槽，桌面胸前带弧形，四角为圆角，封边结实、严密不翘起和不易被撬起，耐磕碰，颜色根据客户要求自选；</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桌斗规格</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450mm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300mm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150mm</w:t>
            </w:r>
            <w:r w:rsidRPr="00CB6B43">
              <w:rPr>
                <w:rFonts w:ascii="仿宋_GB2312" w:eastAsia="仿宋_GB2312" w:hAnsi="仿宋_GB2312" w:cs="仿宋_GB2312" w:hint="eastAsia"/>
                <w:color w:val="000000"/>
                <w:kern w:val="0"/>
              </w:rPr>
              <w:t>，要求采用厚度≥</w:t>
            </w:r>
            <w:r w:rsidRPr="00CB6B43">
              <w:rPr>
                <w:rFonts w:ascii="仿宋_GB2312" w:eastAsia="仿宋_GB2312" w:hAnsi="仿宋_GB2312" w:cs="仿宋_GB2312"/>
                <w:color w:val="000000"/>
                <w:kern w:val="0"/>
              </w:rPr>
              <w:t xml:space="preserve">0.7mm </w:t>
            </w:r>
            <w:r w:rsidRPr="00CB6B43">
              <w:rPr>
                <w:rFonts w:ascii="仿宋_GB2312" w:eastAsia="仿宋_GB2312" w:hAnsi="仿宋_GB2312" w:cs="仿宋_GB2312" w:hint="eastAsia"/>
                <w:color w:val="000000"/>
                <w:kern w:val="0"/>
              </w:rPr>
              <w:t>整张优质冷轧钢板，经模具冲压一次成型。桌斗外侧加φ</w:t>
            </w:r>
            <w:r w:rsidRPr="00CB6B43">
              <w:rPr>
                <w:rFonts w:ascii="仿宋_GB2312" w:eastAsia="仿宋_GB2312" w:hAnsi="仿宋_GB2312" w:cs="仿宋_GB2312"/>
                <w:color w:val="000000"/>
                <w:kern w:val="0"/>
              </w:rPr>
              <w:t>8</w:t>
            </w:r>
            <w:r w:rsidRPr="00CB6B43">
              <w:rPr>
                <w:rFonts w:ascii="仿宋_GB2312" w:eastAsia="仿宋_GB2312" w:hAnsi="仿宋_GB2312" w:cs="仿宋_GB2312" w:hint="eastAsia"/>
                <w:color w:val="000000"/>
                <w:kern w:val="0"/>
              </w:rPr>
              <w:t>的加强筋与桌斗焊接成一体，防止桌斗受力变形。书斗下与立柱管间加</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15mm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15mm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1.0mm </w:t>
            </w:r>
            <w:r w:rsidRPr="00CB6B43">
              <w:rPr>
                <w:rFonts w:ascii="仿宋_GB2312" w:eastAsia="仿宋_GB2312" w:hAnsi="仿宋_GB2312" w:cs="仿宋_GB2312" w:hint="eastAsia"/>
                <w:color w:val="000000"/>
                <w:kern w:val="0"/>
              </w:rPr>
              <w:t>横梁一根，并焊接一体。</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3</w:t>
            </w:r>
            <w:r w:rsidRPr="00CB6B43">
              <w:rPr>
                <w:rFonts w:ascii="仿宋_GB2312" w:eastAsia="仿宋_GB2312" w:hAnsi="仿宋_GB2312" w:cs="仿宋_GB2312" w:hint="eastAsia"/>
                <w:color w:val="000000"/>
                <w:kern w:val="0"/>
              </w:rPr>
              <w:t>．金属桌架主要采用椭圆钢管，规格分别为</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46mm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24mm</w:t>
            </w:r>
            <w:r w:rsidRPr="00CB6B43">
              <w:rPr>
                <w:rFonts w:ascii="仿宋_GB2312" w:eastAsia="仿宋_GB2312" w:hAnsi="仿宋_GB2312" w:cs="仿宋_GB2312" w:hint="eastAsia"/>
                <w:color w:val="000000"/>
                <w:kern w:val="0"/>
              </w:rPr>
              <w:t>，壁厚≥</w:t>
            </w:r>
            <w:r w:rsidRPr="00CB6B43">
              <w:rPr>
                <w:rFonts w:ascii="仿宋_GB2312" w:eastAsia="仿宋_GB2312" w:hAnsi="仿宋_GB2312" w:cs="仿宋_GB2312"/>
                <w:color w:val="000000"/>
                <w:kern w:val="0"/>
              </w:rPr>
              <w:t>1.2mm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54mm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31mm</w:t>
            </w:r>
            <w:r w:rsidRPr="00CB6B43">
              <w:rPr>
                <w:rFonts w:ascii="仿宋_GB2312" w:eastAsia="仿宋_GB2312" w:hAnsi="仿宋_GB2312" w:cs="仿宋_GB2312" w:hint="eastAsia"/>
                <w:color w:val="000000"/>
                <w:kern w:val="0"/>
              </w:rPr>
              <w:t>，壁厚≥</w:t>
            </w:r>
            <w:r w:rsidRPr="00CB6B43">
              <w:rPr>
                <w:rFonts w:ascii="仿宋_GB2312" w:eastAsia="仿宋_GB2312" w:hAnsi="仿宋_GB2312" w:cs="仿宋_GB2312"/>
                <w:color w:val="000000"/>
                <w:kern w:val="0"/>
              </w:rPr>
              <w:t>1.3mm</w:t>
            </w:r>
            <w:r w:rsidRPr="00CB6B43">
              <w:rPr>
                <w:rFonts w:ascii="仿宋_GB2312" w:eastAsia="仿宋_GB2312" w:hAnsi="仿宋_GB2312" w:cs="仿宋_GB2312" w:hint="eastAsia"/>
                <w:color w:val="000000"/>
                <w:kern w:val="0"/>
              </w:rPr>
              <w:t>；脚蹬管为φ</w:t>
            </w:r>
            <w:r w:rsidRPr="00CB6B43">
              <w:rPr>
                <w:rFonts w:ascii="仿宋_GB2312" w:eastAsia="仿宋_GB2312" w:hAnsi="仿宋_GB2312" w:cs="仿宋_GB2312"/>
                <w:color w:val="000000"/>
                <w:kern w:val="0"/>
              </w:rPr>
              <w:t xml:space="preserve">32mm </w:t>
            </w:r>
            <w:r w:rsidRPr="00CB6B43">
              <w:rPr>
                <w:rFonts w:ascii="仿宋_GB2312" w:eastAsia="仿宋_GB2312" w:hAnsi="仿宋_GB2312" w:cs="仿宋_GB2312" w:hint="eastAsia"/>
                <w:color w:val="000000"/>
                <w:kern w:val="0"/>
              </w:rPr>
              <w:t>或强度相同的椭圆管，壁厚≥</w:t>
            </w:r>
            <w:r w:rsidRPr="00CB6B43">
              <w:rPr>
                <w:rFonts w:ascii="仿宋_GB2312" w:eastAsia="仿宋_GB2312" w:hAnsi="仿宋_GB2312" w:cs="仿宋_GB2312"/>
                <w:color w:val="000000"/>
                <w:kern w:val="0"/>
              </w:rPr>
              <w:t>1.1mm</w:t>
            </w:r>
            <w:r w:rsidRPr="00CB6B43">
              <w:rPr>
                <w:rFonts w:ascii="仿宋_GB2312" w:eastAsia="仿宋_GB2312" w:hAnsi="仿宋_GB2312" w:cs="仿宋_GB2312" w:hint="eastAsia"/>
                <w:color w:val="000000"/>
                <w:kern w:val="0"/>
              </w:rPr>
              <w:t>。地脚管</w:t>
            </w:r>
            <w:r w:rsidRPr="00CB6B43">
              <w:rPr>
                <w:rFonts w:ascii="仿宋_GB2312" w:eastAsia="仿宋_GB2312" w:hAnsi="仿宋_GB2312" w:cs="仿宋_GB2312"/>
                <w:color w:val="000000"/>
                <w:kern w:val="0"/>
              </w:rPr>
              <w:t>46mm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24mm</w:t>
            </w:r>
            <w:r w:rsidRPr="00CB6B43">
              <w:rPr>
                <w:rFonts w:ascii="仿宋_GB2312" w:eastAsia="仿宋_GB2312" w:hAnsi="仿宋_GB2312" w:cs="仿宋_GB2312" w:hint="eastAsia"/>
                <w:color w:val="000000"/>
                <w:kern w:val="0"/>
              </w:rPr>
              <w:t>，壁厚≥</w:t>
            </w:r>
            <w:r w:rsidRPr="00CB6B43">
              <w:rPr>
                <w:rFonts w:ascii="仿宋_GB2312" w:eastAsia="仿宋_GB2312" w:hAnsi="仿宋_GB2312" w:cs="仿宋_GB2312"/>
                <w:color w:val="000000"/>
                <w:kern w:val="0"/>
              </w:rPr>
              <w:t>1.3mm</w:t>
            </w:r>
            <w:r w:rsidRPr="00CB6B43">
              <w:rPr>
                <w:rFonts w:ascii="仿宋_GB2312" w:eastAsia="仿宋_GB2312" w:hAnsi="仿宋_GB2312" w:cs="仿宋_GB2312" w:hint="eastAsia"/>
                <w:color w:val="000000"/>
                <w:kern w:val="0"/>
              </w:rPr>
              <w:t>。</w:t>
            </w:r>
            <w:r w:rsidRPr="00CB6B43">
              <w:rPr>
                <w:rFonts w:ascii="仿宋_GB2312" w:eastAsia="仿宋_GB2312" w:hAnsi="仿宋_GB2312"/>
                <w:color w:val="000000"/>
                <w:kern w:val="0"/>
              </w:rPr>
              <w:br/>
            </w:r>
            <w:r w:rsidRPr="00CB6B43">
              <w:rPr>
                <w:rFonts w:ascii="仿宋_GB2312" w:eastAsia="仿宋_GB2312" w:hAnsi="仿宋_GB2312" w:cs="仿宋_GB2312" w:hint="eastAsia"/>
                <w:color w:val="000000"/>
                <w:kern w:val="0"/>
              </w:rPr>
              <w:t>二、学生椅：</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学生椅规格为≥</w:t>
            </w:r>
            <w:r w:rsidRPr="00CB6B43">
              <w:rPr>
                <w:rFonts w:ascii="仿宋_GB2312" w:eastAsia="仿宋_GB2312" w:hAnsi="仿宋_GB2312" w:cs="仿宋_GB2312"/>
                <w:color w:val="000000"/>
                <w:kern w:val="0"/>
              </w:rPr>
              <w:t>375mm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370mm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(370-430)mm</w:t>
            </w:r>
            <w:r w:rsidRPr="00CB6B43">
              <w:rPr>
                <w:rFonts w:ascii="仿宋_GB2312" w:eastAsia="仿宋_GB2312" w:hAnsi="仿宋_GB2312" w:cs="仿宋_GB2312" w:hint="eastAsia"/>
                <w:color w:val="000000"/>
                <w:kern w:val="0"/>
              </w:rPr>
              <w:t>，四级升降，座板规格为≥</w:t>
            </w:r>
            <w:r w:rsidRPr="00CB6B43">
              <w:rPr>
                <w:rFonts w:ascii="仿宋_GB2312" w:eastAsia="仿宋_GB2312" w:hAnsi="仿宋_GB2312" w:cs="仿宋_GB2312"/>
                <w:color w:val="000000"/>
                <w:kern w:val="0"/>
              </w:rPr>
              <w:t>375mm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370mm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10mm,</w:t>
            </w:r>
            <w:r w:rsidRPr="00CB6B43">
              <w:rPr>
                <w:rFonts w:ascii="仿宋_GB2312" w:eastAsia="仿宋_GB2312" w:hAnsi="仿宋_GB2312" w:cs="仿宋_GB2312" w:hint="eastAsia"/>
                <w:color w:val="000000"/>
                <w:kern w:val="0"/>
              </w:rPr>
              <w:t>背板规格为≥</w:t>
            </w:r>
            <w:r w:rsidRPr="00CB6B43">
              <w:rPr>
                <w:rFonts w:ascii="仿宋_GB2312" w:eastAsia="仿宋_GB2312" w:hAnsi="仿宋_GB2312" w:cs="仿宋_GB2312"/>
                <w:color w:val="000000"/>
                <w:kern w:val="0"/>
              </w:rPr>
              <w:t>370mm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180mm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10mm,</w:t>
            </w:r>
            <w:r w:rsidRPr="00CB6B43">
              <w:rPr>
                <w:rFonts w:ascii="仿宋_GB2312" w:eastAsia="仿宋_GB2312" w:hAnsi="仿宋_GB2312" w:cs="仿宋_GB2312" w:hint="eastAsia"/>
                <w:color w:val="000000"/>
                <w:kern w:val="0"/>
              </w:rPr>
              <w:t>材质采用多层板贴≥</w:t>
            </w:r>
            <w:r w:rsidRPr="00CB6B43">
              <w:rPr>
                <w:rFonts w:ascii="仿宋_GB2312" w:eastAsia="仿宋_GB2312" w:hAnsi="仿宋_GB2312" w:cs="仿宋_GB2312"/>
                <w:color w:val="000000"/>
                <w:kern w:val="0"/>
              </w:rPr>
              <w:t xml:space="preserve"> 0.6mm </w:t>
            </w:r>
            <w:r w:rsidRPr="00CB6B43">
              <w:rPr>
                <w:rFonts w:ascii="仿宋_GB2312" w:eastAsia="仿宋_GB2312" w:hAnsi="仿宋_GB2312" w:cs="仿宋_GB2312" w:hint="eastAsia"/>
                <w:color w:val="000000"/>
                <w:kern w:val="0"/>
              </w:rPr>
              <w:t>厚防火板，颜色根据客户要求自选；</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．金属椅架主要采用椭圆钢管，规格分别为</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46mm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24mm</w:t>
            </w:r>
            <w:r w:rsidRPr="00CB6B43">
              <w:rPr>
                <w:rFonts w:ascii="仿宋_GB2312" w:eastAsia="仿宋_GB2312" w:hAnsi="仿宋_GB2312" w:cs="仿宋_GB2312" w:hint="eastAsia"/>
                <w:color w:val="000000"/>
                <w:kern w:val="0"/>
              </w:rPr>
              <w:t>，壁厚≥</w:t>
            </w:r>
            <w:r w:rsidRPr="00CB6B43">
              <w:rPr>
                <w:rFonts w:ascii="仿宋_GB2312" w:eastAsia="仿宋_GB2312" w:hAnsi="仿宋_GB2312" w:cs="仿宋_GB2312"/>
                <w:color w:val="000000"/>
                <w:kern w:val="0"/>
              </w:rPr>
              <w:t>1.2mm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54mm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31mm</w:t>
            </w:r>
            <w:r w:rsidRPr="00CB6B43">
              <w:rPr>
                <w:rFonts w:ascii="仿宋_GB2312" w:eastAsia="仿宋_GB2312" w:hAnsi="仿宋_GB2312" w:cs="仿宋_GB2312" w:hint="eastAsia"/>
                <w:color w:val="000000"/>
                <w:kern w:val="0"/>
              </w:rPr>
              <w:t>，壁厚≥</w:t>
            </w:r>
            <w:r w:rsidRPr="00CB6B43">
              <w:rPr>
                <w:rFonts w:ascii="仿宋_GB2312" w:eastAsia="仿宋_GB2312" w:hAnsi="仿宋_GB2312" w:cs="仿宋_GB2312"/>
                <w:color w:val="000000"/>
                <w:kern w:val="0"/>
              </w:rPr>
              <w:t>1.3mm</w:t>
            </w:r>
            <w:r w:rsidRPr="00CB6B43">
              <w:rPr>
                <w:rFonts w:ascii="仿宋_GB2312" w:eastAsia="仿宋_GB2312" w:hAnsi="仿宋_GB2312" w:cs="仿宋_GB2312" w:hint="eastAsia"/>
                <w:color w:val="000000"/>
                <w:kern w:val="0"/>
              </w:rPr>
              <w:t>；脚蹬管为φ</w:t>
            </w:r>
            <w:r w:rsidRPr="00CB6B43">
              <w:rPr>
                <w:rFonts w:ascii="仿宋_GB2312" w:eastAsia="仿宋_GB2312" w:hAnsi="仿宋_GB2312" w:cs="仿宋_GB2312"/>
                <w:color w:val="000000"/>
                <w:kern w:val="0"/>
              </w:rPr>
              <w:t xml:space="preserve">32mm </w:t>
            </w:r>
            <w:r w:rsidRPr="00CB6B43">
              <w:rPr>
                <w:rFonts w:ascii="仿宋_GB2312" w:eastAsia="仿宋_GB2312" w:hAnsi="仿宋_GB2312" w:cs="仿宋_GB2312" w:hint="eastAsia"/>
                <w:color w:val="000000"/>
                <w:kern w:val="0"/>
              </w:rPr>
              <w:t>或强度相同的椭圆管，壁厚≥</w:t>
            </w:r>
            <w:r w:rsidRPr="00CB6B43">
              <w:rPr>
                <w:rFonts w:ascii="仿宋_GB2312" w:eastAsia="仿宋_GB2312" w:hAnsi="仿宋_GB2312" w:cs="仿宋_GB2312"/>
                <w:color w:val="000000"/>
                <w:kern w:val="0"/>
              </w:rPr>
              <w:t>1.1mm</w:t>
            </w:r>
            <w:r w:rsidRPr="00CB6B43">
              <w:rPr>
                <w:rFonts w:ascii="仿宋_GB2312" w:eastAsia="仿宋_GB2312" w:hAnsi="仿宋_GB2312" w:cs="仿宋_GB2312" w:hint="eastAsia"/>
                <w:color w:val="000000"/>
                <w:kern w:val="0"/>
              </w:rPr>
              <w:t>。靠背管φ</w:t>
            </w:r>
            <w:r w:rsidRPr="00CB6B43">
              <w:rPr>
                <w:rFonts w:ascii="仿宋_GB2312" w:eastAsia="仿宋_GB2312" w:hAnsi="仿宋_GB2312" w:cs="仿宋_GB2312"/>
                <w:color w:val="000000"/>
                <w:kern w:val="0"/>
              </w:rPr>
              <w:t xml:space="preserve">22mm*1.2mm, </w:t>
            </w:r>
            <w:r w:rsidRPr="00CB6B43">
              <w:rPr>
                <w:rFonts w:ascii="仿宋_GB2312" w:eastAsia="仿宋_GB2312" w:hAnsi="仿宋_GB2312" w:cs="仿宋_GB2312" w:hint="eastAsia"/>
                <w:color w:val="000000"/>
                <w:kern w:val="0"/>
              </w:rPr>
              <w:t>地脚管</w:t>
            </w:r>
            <w:r w:rsidRPr="00CB6B43">
              <w:rPr>
                <w:rFonts w:ascii="仿宋_GB2312" w:eastAsia="仿宋_GB2312" w:hAnsi="仿宋_GB2312" w:cs="仿宋_GB2312"/>
                <w:color w:val="000000"/>
                <w:kern w:val="0"/>
              </w:rPr>
              <w:t xml:space="preserve"> 46mm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24mm</w:t>
            </w:r>
            <w:r w:rsidRPr="00CB6B43">
              <w:rPr>
                <w:rFonts w:ascii="仿宋_GB2312" w:eastAsia="仿宋_GB2312" w:hAnsi="仿宋_GB2312" w:cs="仿宋_GB2312" w:hint="eastAsia"/>
                <w:color w:val="000000"/>
                <w:kern w:val="0"/>
              </w:rPr>
              <w:t>，壁厚≥</w:t>
            </w:r>
            <w:r w:rsidRPr="00CB6B43">
              <w:rPr>
                <w:rFonts w:ascii="仿宋_GB2312" w:eastAsia="仿宋_GB2312" w:hAnsi="仿宋_GB2312" w:cs="仿宋_GB2312"/>
                <w:color w:val="000000"/>
                <w:kern w:val="0"/>
              </w:rPr>
              <w:t>1.3mm</w:t>
            </w:r>
            <w:r w:rsidRPr="00CB6B43">
              <w:rPr>
                <w:rFonts w:ascii="仿宋_GB2312" w:eastAsia="仿宋_GB2312" w:hAnsi="仿宋_GB2312" w:cs="仿宋_GB2312" w:hint="eastAsia"/>
                <w:color w:val="000000"/>
                <w:kern w:val="0"/>
              </w:rPr>
              <w:t>。</w:t>
            </w:r>
            <w:r w:rsidRPr="00CB6B43">
              <w:rPr>
                <w:rFonts w:ascii="仿宋_GB2312" w:eastAsia="仿宋_GB2312" w:hAnsi="仿宋_GB2312"/>
                <w:color w:val="000000"/>
                <w:kern w:val="0"/>
              </w:rPr>
              <w:br/>
            </w:r>
            <w:r w:rsidRPr="00CB6B43">
              <w:rPr>
                <w:rFonts w:ascii="仿宋_GB2312" w:eastAsia="仿宋_GB2312" w:hAnsi="仿宋_GB2312" w:cs="仿宋_GB2312" w:hint="eastAsia"/>
                <w:color w:val="000000"/>
                <w:kern w:val="0"/>
              </w:rPr>
              <w:t>三、技术标准及要求：</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桌面与桌架采用</w:t>
            </w:r>
            <w:r w:rsidRPr="00CB6B43">
              <w:rPr>
                <w:rFonts w:ascii="仿宋_GB2312" w:eastAsia="仿宋_GB2312" w:hAnsi="仿宋_GB2312" w:cs="仿宋_GB2312"/>
                <w:color w:val="000000"/>
                <w:kern w:val="0"/>
              </w:rPr>
              <w:t xml:space="preserve"> 9</w:t>
            </w:r>
            <w:r w:rsidRPr="00CB6B43">
              <w:rPr>
                <w:rFonts w:ascii="仿宋_GB2312" w:eastAsia="仿宋_GB2312" w:hAnsi="仿宋_GB2312" w:cs="仿宋_GB2312" w:hint="eastAsia"/>
                <w:color w:val="000000"/>
                <w:kern w:val="0"/>
              </w:rPr>
              <w:t>个</w:t>
            </w:r>
            <w:r w:rsidRPr="00CB6B43">
              <w:rPr>
                <w:rFonts w:ascii="仿宋_GB2312" w:eastAsia="仿宋_GB2312" w:hAnsi="仿宋_GB2312" w:cs="仿宋_GB2312" w:hint="eastAsia"/>
              </w:rPr>
              <w:t>≥</w:t>
            </w:r>
            <w:r w:rsidRPr="00CB6B43">
              <w:rPr>
                <w:rFonts w:ascii="仿宋_GB2312" w:eastAsia="仿宋_GB2312" w:hAnsi="仿宋_GB2312" w:cs="仿宋_GB2312" w:hint="eastAsia"/>
                <w:color w:val="000000"/>
                <w:kern w:val="0"/>
              </w:rPr>
              <w:t>φ</w:t>
            </w:r>
            <w:r w:rsidRPr="00CB6B43">
              <w:rPr>
                <w:rFonts w:ascii="仿宋_GB2312" w:eastAsia="仿宋_GB2312" w:hAnsi="仿宋_GB2312" w:cs="仿宋_GB2312"/>
                <w:color w:val="000000"/>
                <w:kern w:val="0"/>
              </w:rPr>
              <w:t xml:space="preserve">4mm*16mm </w:t>
            </w:r>
            <w:r w:rsidRPr="00CB6B43">
              <w:rPr>
                <w:rFonts w:ascii="仿宋_GB2312" w:eastAsia="仿宋_GB2312" w:hAnsi="仿宋_GB2312" w:cs="仿宋_GB2312" w:hint="eastAsia"/>
                <w:color w:val="000000"/>
                <w:kern w:val="0"/>
              </w:rPr>
              <w:t>高强自攻钉连接，椅面和椅背与椅架采用大帽拉铆钉连接；</w:t>
            </w:r>
            <w:r w:rsidRPr="00CB6B43">
              <w:rPr>
                <w:rFonts w:ascii="仿宋_GB2312" w:eastAsia="仿宋_GB2312" w:hAnsi="仿宋_GB2312" w:cs="仿宋_GB2312"/>
                <w:color w:val="000000"/>
                <w:kern w:val="0"/>
              </w:rPr>
              <w:t xml:space="preserve">PP </w:t>
            </w:r>
            <w:r w:rsidRPr="00CB6B43">
              <w:rPr>
                <w:rFonts w:ascii="仿宋_GB2312" w:eastAsia="仿宋_GB2312" w:hAnsi="仿宋_GB2312" w:cs="仿宋_GB2312" w:hint="eastAsia"/>
                <w:color w:val="000000"/>
                <w:kern w:val="0"/>
              </w:rPr>
              <w:t>护脚钉式固定。</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桌椅腿采用二氧化碳气体保护焊接制作，要求焊道均匀，无假焊、漏焊、夹渣等现象。</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3.</w:t>
            </w:r>
            <w:r w:rsidRPr="00CB6B43">
              <w:rPr>
                <w:rFonts w:ascii="仿宋_GB2312" w:eastAsia="仿宋_GB2312" w:hAnsi="仿宋_GB2312" w:cs="仿宋_GB2312" w:hint="eastAsia"/>
                <w:color w:val="000000"/>
                <w:kern w:val="0"/>
              </w:rPr>
              <w:t>桌椅金属部分需经抛丸机进行表面除锈，物理除油、除锈后采用高压静电喷涂，涂层厚度</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70-80um</w:t>
            </w:r>
            <w:r w:rsidRPr="00CB6B43">
              <w:rPr>
                <w:rFonts w:ascii="仿宋_GB2312" w:eastAsia="仿宋_GB2312" w:hAnsi="仿宋_GB2312" w:cs="仿宋_GB2312" w:hint="eastAsia"/>
                <w:color w:val="000000"/>
                <w:kern w:val="0"/>
              </w:rPr>
              <w:t>。</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4.</w:t>
            </w:r>
            <w:r w:rsidRPr="00CB6B43">
              <w:rPr>
                <w:rFonts w:ascii="仿宋_GB2312" w:eastAsia="仿宋_GB2312" w:hAnsi="仿宋_GB2312" w:cs="仿宋_GB2312" w:hint="eastAsia"/>
                <w:color w:val="000000"/>
                <w:kern w:val="0"/>
              </w:rPr>
              <w:t>桌面板周边要求一次注塑成型，要求防水、防裂、圆滑过渡，颜色与桌面协调。</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5.</w:t>
            </w:r>
            <w:r w:rsidRPr="00CB6B43">
              <w:rPr>
                <w:rFonts w:ascii="仿宋_GB2312" w:eastAsia="仿宋_GB2312" w:hAnsi="仿宋_GB2312" w:cs="仿宋_GB2312" w:hint="eastAsia"/>
                <w:color w:val="000000"/>
                <w:kern w:val="0"/>
              </w:rPr>
              <w:t>桌椅腿垫脚、护套及升降调节件采用高压聚乙希注塑成型，底脚耐磨，无噪声。</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6.</w:t>
            </w:r>
            <w:r w:rsidRPr="00CB6B43">
              <w:rPr>
                <w:rFonts w:ascii="仿宋_GB2312" w:eastAsia="仿宋_GB2312" w:hAnsi="仿宋_GB2312" w:cs="仿宋_GB2312" w:hint="eastAsia"/>
                <w:color w:val="000000"/>
                <w:kern w:val="0"/>
              </w:rPr>
              <w:t>桌椅有害物质限量执行国家标准</w:t>
            </w:r>
            <w:r w:rsidRPr="00CB6B43">
              <w:rPr>
                <w:rFonts w:ascii="仿宋_GB2312" w:eastAsia="仿宋_GB2312" w:hAnsi="仿宋_GB2312" w:cs="仿宋_GB2312"/>
                <w:color w:val="000000"/>
                <w:kern w:val="0"/>
              </w:rPr>
              <w:t xml:space="preserve"> GB18584-2001</w:t>
            </w:r>
            <w:r w:rsidRPr="00CB6B43">
              <w:rPr>
                <w:rFonts w:ascii="仿宋_GB2312" w:eastAsia="仿宋_GB2312" w:hAnsi="仿宋_GB2312" w:cs="仿宋_GB2312" w:hint="eastAsia"/>
                <w:color w:val="000000"/>
                <w:kern w:val="0"/>
              </w:rPr>
              <w:t>。</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7.</w:t>
            </w:r>
            <w:r w:rsidRPr="00CB6B43">
              <w:rPr>
                <w:rFonts w:ascii="仿宋_GB2312" w:eastAsia="仿宋_GB2312" w:hAnsi="仿宋_GB2312" w:cs="仿宋_GB2312" w:hint="eastAsia"/>
                <w:color w:val="000000"/>
                <w:kern w:val="0"/>
              </w:rPr>
              <w:t>金属家具通用技术执行国家标准</w:t>
            </w:r>
            <w:r w:rsidRPr="00CB6B43">
              <w:rPr>
                <w:rFonts w:ascii="仿宋_GB2312" w:eastAsia="仿宋_GB2312" w:hAnsi="仿宋_GB2312" w:cs="仿宋_GB2312"/>
                <w:color w:val="000000"/>
                <w:kern w:val="0"/>
              </w:rPr>
              <w:t xml:space="preserve"> GB/T3325-2017</w:t>
            </w:r>
            <w:r w:rsidRPr="00CB6B43">
              <w:rPr>
                <w:rFonts w:ascii="仿宋_GB2312" w:eastAsia="仿宋_GB2312" w:hAnsi="仿宋_GB2312" w:cs="仿宋_GB2312" w:hint="eastAsia"/>
                <w:color w:val="000000"/>
                <w:kern w:val="0"/>
              </w:rPr>
              <w:t>。</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1700</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13</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讲桌</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尺寸：≥长</w:t>
            </w:r>
            <w:r w:rsidRPr="00CB6B43">
              <w:rPr>
                <w:rFonts w:ascii="仿宋_GB2312" w:eastAsia="仿宋_GB2312" w:hAnsi="仿宋_GB2312" w:cs="仿宋_GB2312"/>
                <w:color w:val="000000"/>
                <w:kern w:val="0"/>
              </w:rPr>
              <w:t>1000</w:t>
            </w:r>
            <w:r w:rsidRPr="00CB6B43">
              <w:rPr>
                <w:rFonts w:ascii="仿宋_GB2312" w:eastAsia="仿宋_GB2312" w:hAnsi="仿宋_GB2312" w:cs="仿宋_GB2312" w:hint="eastAsia"/>
                <w:color w:val="000000"/>
                <w:kern w:val="0"/>
              </w:rPr>
              <w:t>×宽</w:t>
            </w:r>
            <w:r w:rsidRPr="00CB6B43">
              <w:rPr>
                <w:rFonts w:ascii="仿宋_GB2312" w:eastAsia="仿宋_GB2312" w:hAnsi="仿宋_GB2312" w:cs="仿宋_GB2312"/>
                <w:color w:val="000000"/>
                <w:kern w:val="0"/>
              </w:rPr>
              <w:t>550</w:t>
            </w:r>
            <w:r w:rsidRPr="00CB6B43">
              <w:rPr>
                <w:rFonts w:ascii="仿宋_GB2312" w:eastAsia="仿宋_GB2312" w:hAnsi="仿宋_GB2312" w:cs="仿宋_GB2312" w:hint="eastAsia"/>
                <w:color w:val="000000"/>
                <w:kern w:val="0"/>
              </w:rPr>
              <w:t>×高</w:t>
            </w:r>
            <w:r w:rsidRPr="00CB6B43">
              <w:rPr>
                <w:rFonts w:ascii="仿宋_GB2312" w:eastAsia="仿宋_GB2312" w:hAnsi="仿宋_GB2312" w:cs="仿宋_GB2312"/>
                <w:color w:val="000000"/>
                <w:kern w:val="0"/>
              </w:rPr>
              <w:t>1150mm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color w:val="000000"/>
                <w:kern w:val="0"/>
              </w:rPr>
              <w:br/>
            </w:r>
            <w:r w:rsidRPr="00CB6B43">
              <w:rPr>
                <w:rFonts w:ascii="仿宋_GB2312" w:eastAsia="仿宋_GB2312" w:hAnsi="仿宋_GB2312" w:cs="仿宋_GB2312" w:hint="eastAsia"/>
                <w:color w:val="000000"/>
                <w:kern w:val="0"/>
              </w:rPr>
              <w:t>基材：采用优质刨花板厚度≥</w:t>
            </w:r>
            <w:r w:rsidRPr="00CB6B43">
              <w:rPr>
                <w:rFonts w:ascii="仿宋_GB2312" w:eastAsia="仿宋_GB2312" w:hAnsi="仿宋_GB2312" w:cs="仿宋_GB2312"/>
                <w:color w:val="000000"/>
                <w:kern w:val="0"/>
              </w:rPr>
              <w:t>16mm</w:t>
            </w:r>
            <w:r w:rsidRPr="00CB6B43">
              <w:rPr>
                <w:rFonts w:ascii="仿宋_GB2312" w:eastAsia="仿宋_GB2312" w:hAnsi="仿宋_GB2312" w:cs="仿宋_GB2312" w:hint="eastAsia"/>
                <w:color w:val="000000"/>
                <w:kern w:val="0"/>
              </w:rPr>
              <w:t>，环保无毒害，甲醛含量符合国家相关行业标准，甲醛限量≤</w:t>
            </w:r>
            <w:r w:rsidRPr="00CB6B43">
              <w:rPr>
                <w:rFonts w:ascii="仿宋_GB2312" w:eastAsia="仿宋_GB2312" w:hAnsi="仿宋_GB2312" w:cs="仿宋_GB2312"/>
                <w:color w:val="000000"/>
                <w:kern w:val="0"/>
              </w:rPr>
              <w:t>0.124mg</w:t>
            </w:r>
            <w:r w:rsidRPr="00CB6B43">
              <w:rPr>
                <w:rFonts w:ascii="仿宋_GB2312" w:eastAsia="仿宋_GB2312" w:hAnsi="仿宋_GB2312" w:cs="仿宋_GB2312" w:hint="eastAsia"/>
                <w:color w:val="000000"/>
                <w:kern w:val="0"/>
              </w:rPr>
              <w:t>，执行国家标准</w:t>
            </w:r>
            <w:r w:rsidRPr="00CB6B43">
              <w:rPr>
                <w:rFonts w:ascii="仿宋_GB2312" w:eastAsia="仿宋_GB2312" w:hAnsi="仿宋_GB2312" w:cs="仿宋_GB2312"/>
                <w:color w:val="000000"/>
                <w:kern w:val="0"/>
              </w:rPr>
              <w:t>GB/18580-2017</w:t>
            </w:r>
            <w:r w:rsidRPr="00CB6B43">
              <w:rPr>
                <w:rFonts w:ascii="仿宋_GB2312" w:eastAsia="仿宋_GB2312" w:hAnsi="仿宋_GB2312" w:cs="仿宋_GB2312" w:hint="eastAsia"/>
                <w:color w:val="000000"/>
                <w:kern w:val="0"/>
              </w:rPr>
              <w:t>。采用</w:t>
            </w:r>
            <w:r w:rsidRPr="00CB6B43">
              <w:rPr>
                <w:rFonts w:ascii="仿宋_GB2312" w:eastAsia="仿宋_GB2312" w:hAnsi="仿宋_GB2312" w:cs="仿宋_GB2312"/>
                <w:color w:val="000000"/>
                <w:kern w:val="0"/>
              </w:rPr>
              <w:t>PVC</w:t>
            </w:r>
            <w:r w:rsidRPr="00CB6B43">
              <w:rPr>
                <w:rFonts w:ascii="仿宋_GB2312" w:eastAsia="仿宋_GB2312" w:hAnsi="仿宋_GB2312" w:cs="仿宋_GB2312" w:hint="eastAsia"/>
                <w:color w:val="000000"/>
                <w:kern w:val="0"/>
              </w:rPr>
              <w:t>同色直角封边</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封边严密、平整、无脱胶、表面无胶渍；桌面、侧板、隔板厚度≥</w:t>
            </w:r>
            <w:r w:rsidRPr="00CB6B43">
              <w:rPr>
                <w:rFonts w:ascii="仿宋_GB2312" w:eastAsia="仿宋_GB2312" w:hAnsi="仿宋_GB2312" w:cs="仿宋_GB2312"/>
                <w:color w:val="000000"/>
                <w:kern w:val="0"/>
              </w:rPr>
              <w:t>25mm</w:t>
            </w:r>
            <w:r w:rsidRPr="00CB6B43">
              <w:rPr>
                <w:rFonts w:ascii="仿宋_GB2312" w:eastAsia="仿宋_GB2312" w:hAnsi="仿宋_GB2312" w:cs="仿宋_GB2312" w:hint="eastAsia"/>
                <w:color w:val="000000"/>
                <w:kern w:val="0"/>
              </w:rPr>
              <w:t>厚，其它部位板材≥</w:t>
            </w:r>
            <w:r w:rsidRPr="00CB6B43">
              <w:rPr>
                <w:rFonts w:ascii="仿宋_GB2312" w:eastAsia="仿宋_GB2312" w:hAnsi="仿宋_GB2312" w:cs="仿宋_GB2312"/>
                <w:color w:val="000000"/>
                <w:kern w:val="0"/>
              </w:rPr>
              <w:t xml:space="preserve">18mm </w:t>
            </w:r>
            <w:r w:rsidRPr="00CB6B43">
              <w:rPr>
                <w:rFonts w:ascii="仿宋_GB2312" w:eastAsia="仿宋_GB2312" w:hAnsi="仿宋_GB2312" w:cs="仿宋_GB2312" w:hint="eastAsia"/>
                <w:color w:val="000000"/>
                <w:kern w:val="0"/>
              </w:rPr>
              <w:t>厚。</w:t>
            </w:r>
            <w:r w:rsidRPr="00CB6B43">
              <w:rPr>
                <w:rFonts w:ascii="仿宋_GB2312" w:eastAsia="仿宋_GB2312" w:hAnsi="仿宋_GB2312"/>
                <w:color w:val="000000"/>
                <w:kern w:val="0"/>
              </w:rPr>
              <w:br/>
            </w:r>
            <w:r w:rsidRPr="00CB6B43">
              <w:rPr>
                <w:rFonts w:ascii="仿宋_GB2312" w:eastAsia="仿宋_GB2312" w:hAnsi="仿宋_GB2312" w:cs="仿宋_GB2312" w:hint="eastAsia"/>
                <w:color w:val="000000"/>
                <w:kern w:val="0"/>
              </w:rPr>
              <w:t>五金件：锁具、滑轨、铰链等。五金件，金属、电镀或涂层较厚，</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color w:val="000000"/>
                <w:kern w:val="0"/>
              </w:rPr>
              <w:br/>
            </w:r>
            <w:r w:rsidRPr="00CB6B43">
              <w:rPr>
                <w:rFonts w:ascii="仿宋_GB2312" w:eastAsia="仿宋_GB2312" w:hAnsi="仿宋_GB2312" w:cs="仿宋_GB2312" w:hint="eastAsia"/>
                <w:color w:val="000000"/>
                <w:kern w:val="0"/>
              </w:rPr>
              <w:t>表面光滑，不易生锈，质量稳定；开启时顺畅自如，噪音很小。</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34</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14</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作业批改桌</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规格：≥</w:t>
            </w:r>
            <w:r w:rsidRPr="00CB6B43">
              <w:rPr>
                <w:rFonts w:ascii="仿宋_GB2312" w:eastAsia="仿宋_GB2312" w:hAnsi="仿宋_GB2312" w:cs="仿宋_GB2312"/>
                <w:color w:val="000000"/>
                <w:kern w:val="0"/>
              </w:rPr>
              <w:t>1200*600*750mm</w:t>
            </w:r>
            <w:r w:rsidRPr="00CB6B43">
              <w:rPr>
                <w:rFonts w:ascii="仿宋_GB2312" w:eastAsia="仿宋_GB2312" w:hAnsi="仿宋_GB2312" w:cs="仿宋_GB2312"/>
                <w:color w:val="000000"/>
                <w:kern w:val="0"/>
              </w:rPr>
              <w:br/>
              <w:t>1</w:t>
            </w:r>
            <w:r w:rsidRPr="00CB6B43">
              <w:rPr>
                <w:rFonts w:ascii="仿宋_GB2312" w:eastAsia="仿宋_GB2312" w:hAnsi="仿宋_GB2312" w:cs="仿宋_GB2312" w:hint="eastAsia"/>
                <w:color w:val="000000"/>
                <w:kern w:val="0"/>
              </w:rPr>
              <w:t>、桌面：≥</w:t>
            </w:r>
            <w:r w:rsidRPr="00CB6B43">
              <w:rPr>
                <w:rFonts w:ascii="仿宋_GB2312" w:eastAsia="仿宋_GB2312" w:hAnsi="仿宋_GB2312" w:cs="仿宋_GB2312"/>
                <w:color w:val="000000"/>
                <w:kern w:val="0"/>
              </w:rPr>
              <w:t>1200*600mm</w:t>
            </w:r>
            <w:r w:rsidRPr="00CB6B43">
              <w:rPr>
                <w:rFonts w:ascii="仿宋_GB2312" w:eastAsia="仿宋_GB2312" w:hAnsi="仿宋_GB2312" w:cs="仿宋_GB2312" w:hint="eastAsia"/>
                <w:color w:val="000000"/>
                <w:kern w:val="0"/>
              </w:rPr>
              <w:t>，采用</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25mm</w:t>
            </w:r>
            <w:r w:rsidRPr="00CB6B43">
              <w:rPr>
                <w:rFonts w:ascii="仿宋_GB2312" w:eastAsia="仿宋_GB2312" w:hAnsi="仿宋_GB2312" w:cs="仿宋_GB2312" w:hint="eastAsia"/>
                <w:color w:val="000000"/>
                <w:kern w:val="0"/>
              </w:rPr>
              <w:t>厚达到</w:t>
            </w:r>
            <w:r w:rsidRPr="00CB6B43">
              <w:rPr>
                <w:rFonts w:ascii="仿宋_GB2312" w:eastAsia="仿宋_GB2312" w:hAnsi="仿宋_GB2312" w:cs="仿宋_GB2312"/>
                <w:color w:val="000000"/>
                <w:kern w:val="0"/>
              </w:rPr>
              <w:t>E1</w:t>
            </w:r>
            <w:r w:rsidRPr="00CB6B43">
              <w:rPr>
                <w:rFonts w:ascii="仿宋_GB2312" w:eastAsia="仿宋_GB2312" w:hAnsi="仿宋_GB2312" w:cs="仿宋_GB2312" w:hint="eastAsia"/>
                <w:color w:val="000000"/>
                <w:kern w:val="0"/>
              </w:rPr>
              <w:t>级环保标准三聚氰胺贴面板；</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2mm</w:t>
            </w:r>
            <w:r w:rsidRPr="00CB6B43">
              <w:rPr>
                <w:rFonts w:ascii="仿宋_GB2312" w:eastAsia="仿宋_GB2312" w:hAnsi="仿宋_GB2312" w:cs="仿宋_GB2312" w:hint="eastAsia"/>
                <w:color w:val="000000"/>
                <w:kern w:val="0"/>
              </w:rPr>
              <w:t>厚</w:t>
            </w:r>
            <w:r w:rsidRPr="00CB6B43">
              <w:rPr>
                <w:rFonts w:ascii="仿宋_GB2312" w:eastAsia="仿宋_GB2312" w:hAnsi="仿宋_GB2312" w:cs="仿宋_GB2312"/>
                <w:color w:val="000000"/>
                <w:kern w:val="0"/>
              </w:rPr>
              <w:t>pvc</w:t>
            </w:r>
            <w:r w:rsidRPr="00CB6B43">
              <w:rPr>
                <w:rFonts w:ascii="仿宋_GB2312" w:eastAsia="仿宋_GB2312" w:hAnsi="仿宋_GB2312" w:cs="仿宋_GB2312" w:hint="eastAsia"/>
                <w:color w:val="000000"/>
                <w:kern w:val="0"/>
              </w:rPr>
              <w:t>边条热合封边；硬度高、耐刮性强。</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、桌腿：钢架采用</w:t>
            </w:r>
            <w:r w:rsidRPr="00CB6B43">
              <w:rPr>
                <w:rFonts w:ascii="仿宋_GB2312" w:eastAsia="仿宋_GB2312" w:hAnsi="仿宋_GB2312" w:cs="仿宋_GB2312"/>
                <w:color w:val="000000"/>
                <w:kern w:val="0"/>
              </w:rPr>
              <w:t>40*40</w:t>
            </w:r>
            <w:r w:rsidRPr="00CB6B43">
              <w:rPr>
                <w:rFonts w:ascii="仿宋_GB2312" w:eastAsia="仿宋_GB2312" w:hAnsi="仿宋_GB2312" w:cs="仿宋_GB2312" w:hint="eastAsia"/>
                <w:color w:val="000000"/>
                <w:kern w:val="0"/>
              </w:rPr>
              <w:t>优质冷轧钢方管焊接，壁厚≥</w:t>
            </w:r>
            <w:r w:rsidRPr="00CB6B43">
              <w:rPr>
                <w:rFonts w:ascii="仿宋_GB2312" w:eastAsia="仿宋_GB2312" w:hAnsi="仿宋_GB2312" w:cs="仿宋_GB2312"/>
                <w:color w:val="000000"/>
                <w:kern w:val="0"/>
              </w:rPr>
              <w:t>1.5mm</w:t>
            </w:r>
            <w:r w:rsidRPr="00CB6B43">
              <w:rPr>
                <w:rFonts w:ascii="仿宋_GB2312" w:eastAsia="仿宋_GB2312" w:hAnsi="仿宋_GB2312" w:cs="仿宋_GB2312" w:hint="eastAsia"/>
                <w:color w:val="000000"/>
                <w:kern w:val="0"/>
              </w:rPr>
              <w:t>，满焊工艺，表面经物理除油除锈后高压静电喷涂；各种配件安装严密、平整、牢固。</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3</w:t>
            </w:r>
            <w:r w:rsidRPr="00CB6B43">
              <w:rPr>
                <w:rFonts w:ascii="仿宋_GB2312" w:eastAsia="仿宋_GB2312" w:hAnsi="仿宋_GB2312" w:cs="仿宋_GB2312" w:hint="eastAsia"/>
                <w:color w:val="000000"/>
                <w:kern w:val="0"/>
              </w:rPr>
              <w:t>、底脚为优质</w:t>
            </w:r>
            <w:r w:rsidRPr="00CB6B43">
              <w:rPr>
                <w:rFonts w:ascii="仿宋_GB2312" w:eastAsia="仿宋_GB2312" w:hAnsi="仿宋_GB2312" w:cs="仿宋_GB2312"/>
                <w:color w:val="000000"/>
                <w:kern w:val="0"/>
              </w:rPr>
              <w:t>ABS</w:t>
            </w:r>
            <w:r w:rsidRPr="00CB6B43">
              <w:rPr>
                <w:rFonts w:ascii="仿宋_GB2312" w:eastAsia="仿宋_GB2312" w:hAnsi="仿宋_GB2312" w:cs="仿宋_GB2312" w:hint="eastAsia"/>
                <w:color w:val="000000"/>
                <w:kern w:val="0"/>
              </w:rPr>
              <w:t>工程塑料。</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34</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15</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主席桌</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主席台桌：规格：≥</w:t>
            </w:r>
            <w:r w:rsidRPr="00CB6B43">
              <w:rPr>
                <w:rFonts w:ascii="仿宋_GB2312" w:eastAsia="仿宋_GB2312" w:hAnsi="仿宋_GB2312" w:cs="仿宋_GB2312"/>
                <w:color w:val="000000"/>
                <w:kern w:val="0"/>
              </w:rPr>
              <w:t>1200*400*760mm</w:t>
            </w:r>
            <w:r w:rsidRPr="00CB6B43">
              <w:rPr>
                <w:rFonts w:ascii="仿宋_GB2312" w:eastAsia="仿宋_GB2312" w:hAnsi="仿宋_GB2312" w:cs="仿宋_GB2312"/>
                <w:color w:val="000000"/>
                <w:kern w:val="0"/>
              </w:rPr>
              <w:br/>
            </w:r>
            <w:r w:rsidRPr="00CB6B43">
              <w:rPr>
                <w:rFonts w:ascii="仿宋_GB2312" w:eastAsia="仿宋_GB2312" w:hAnsi="仿宋_GB2312" w:cs="仿宋_GB2312" w:hint="eastAsia"/>
                <w:color w:val="000000"/>
                <w:kern w:val="0"/>
              </w:rPr>
              <w:t>面材：实木皮贴面，色泽均匀，纹理清晰；</w:t>
            </w:r>
            <w:r w:rsidRPr="00CB6B43">
              <w:rPr>
                <w:rFonts w:ascii="仿宋_GB2312" w:eastAsia="仿宋_GB2312" w:hAnsi="仿宋_GB2312"/>
                <w:color w:val="000000"/>
                <w:kern w:val="0"/>
              </w:rPr>
              <w:br/>
            </w:r>
            <w:r w:rsidRPr="00CB6B43">
              <w:rPr>
                <w:rFonts w:ascii="仿宋_GB2312" w:eastAsia="仿宋_GB2312" w:hAnsi="仿宋_GB2312" w:cs="仿宋_GB2312" w:hint="eastAsia"/>
                <w:color w:val="000000"/>
                <w:kern w:val="0"/>
              </w:rPr>
              <w:t>基材：</w:t>
            </w:r>
            <w:r w:rsidRPr="00CB6B43">
              <w:rPr>
                <w:rFonts w:ascii="仿宋_GB2312" w:eastAsia="仿宋_GB2312" w:hAnsi="仿宋_GB2312" w:cs="仿宋_GB2312"/>
                <w:color w:val="000000"/>
                <w:kern w:val="0"/>
              </w:rPr>
              <w:t>E1</w:t>
            </w:r>
            <w:r w:rsidRPr="00CB6B43">
              <w:rPr>
                <w:rFonts w:ascii="仿宋_GB2312" w:eastAsia="仿宋_GB2312" w:hAnsi="仿宋_GB2312" w:cs="仿宋_GB2312" w:hint="eastAsia"/>
                <w:color w:val="000000"/>
                <w:kern w:val="0"/>
              </w:rPr>
              <w:t>级环保高密度纤维板，经过防虫、防腐等化学处理，持久不变形；</w:t>
            </w:r>
            <w:r w:rsidRPr="00CB6B43">
              <w:rPr>
                <w:rFonts w:ascii="仿宋_GB2312" w:eastAsia="仿宋_GB2312" w:hAnsi="仿宋_GB2312"/>
                <w:color w:val="000000"/>
                <w:kern w:val="0"/>
              </w:rPr>
              <w:br/>
            </w:r>
            <w:r w:rsidRPr="00CB6B43">
              <w:rPr>
                <w:rFonts w:ascii="仿宋_GB2312" w:eastAsia="仿宋_GB2312" w:hAnsi="仿宋_GB2312" w:cs="仿宋_GB2312" w:hint="eastAsia"/>
                <w:color w:val="000000"/>
                <w:kern w:val="0"/>
              </w:rPr>
              <w:t>油漆：符合</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E1</w:t>
            </w:r>
            <w:r w:rsidRPr="00CB6B43">
              <w:rPr>
                <w:rFonts w:ascii="仿宋_GB2312" w:eastAsia="仿宋_GB2312" w:hAnsi="仿宋_GB2312" w:cs="仿宋_GB2312" w:hint="eastAsia"/>
                <w:color w:val="000000"/>
                <w:kern w:val="0"/>
              </w:rPr>
              <w:t>级环保标准；</w:t>
            </w:r>
            <w:r w:rsidRPr="00CB6B43">
              <w:rPr>
                <w:rFonts w:ascii="仿宋_GB2312" w:eastAsia="仿宋_GB2312" w:hAnsi="仿宋_GB2312"/>
                <w:color w:val="000000"/>
                <w:kern w:val="0"/>
              </w:rPr>
              <w:br/>
            </w:r>
            <w:r w:rsidRPr="00CB6B43">
              <w:rPr>
                <w:rFonts w:ascii="仿宋_GB2312" w:eastAsia="仿宋_GB2312" w:hAnsi="仿宋_GB2312" w:cs="仿宋_GB2312" w:hint="eastAsia"/>
                <w:color w:val="000000"/>
                <w:kern w:val="0"/>
              </w:rPr>
              <w:t>配件：优质五金配件，带麦克风插孔；</w:t>
            </w:r>
            <w:r w:rsidRPr="00CB6B43">
              <w:rPr>
                <w:rFonts w:ascii="仿宋_GB2312" w:eastAsia="仿宋_GB2312" w:hAnsi="仿宋_GB2312"/>
                <w:color w:val="000000"/>
                <w:kern w:val="0"/>
              </w:rPr>
              <w:br/>
            </w:r>
            <w:r w:rsidRPr="00CB6B43">
              <w:rPr>
                <w:rFonts w:ascii="仿宋_GB2312" w:eastAsia="仿宋_GB2312" w:hAnsi="仿宋_GB2312" w:cs="仿宋_GB2312" w:hint="eastAsia"/>
                <w:color w:val="000000"/>
                <w:kern w:val="0"/>
              </w:rPr>
              <w:t>颜色：胡桃木色。</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4</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16</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主席椅</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规格：≥</w:t>
            </w:r>
            <w:r w:rsidRPr="00CB6B43">
              <w:rPr>
                <w:rFonts w:ascii="仿宋_GB2312" w:eastAsia="仿宋_GB2312" w:hAnsi="仿宋_GB2312" w:cs="仿宋_GB2312"/>
                <w:color w:val="000000"/>
                <w:kern w:val="0"/>
              </w:rPr>
              <w:t>585mm*540mm*900mm</w:t>
            </w:r>
            <w:r w:rsidRPr="00CB6B43">
              <w:rPr>
                <w:rFonts w:ascii="仿宋_GB2312" w:eastAsia="仿宋_GB2312" w:hAnsi="仿宋_GB2312" w:cs="仿宋_GB2312"/>
                <w:color w:val="000000"/>
                <w:kern w:val="0"/>
              </w:rPr>
              <w:br/>
            </w:r>
            <w:r w:rsidRPr="00CB6B43">
              <w:rPr>
                <w:rFonts w:ascii="仿宋_GB2312" w:eastAsia="仿宋_GB2312" w:hAnsi="仿宋_GB2312" w:cs="仿宋_GB2312" w:hint="eastAsia"/>
                <w:color w:val="000000"/>
                <w:kern w:val="0"/>
              </w:rPr>
              <w:t>硬木实木扶手，扶手采用实木≥</w:t>
            </w:r>
            <w:r w:rsidRPr="00CB6B43">
              <w:rPr>
                <w:rFonts w:ascii="仿宋_GB2312" w:eastAsia="仿宋_GB2312" w:hAnsi="仿宋_GB2312" w:cs="仿宋_GB2312"/>
                <w:color w:val="000000"/>
                <w:kern w:val="0"/>
              </w:rPr>
              <w:t>45mm*35-55mm</w:t>
            </w:r>
            <w:r w:rsidRPr="00CB6B43">
              <w:rPr>
                <w:rFonts w:ascii="仿宋_GB2312" w:eastAsia="仿宋_GB2312" w:hAnsi="仿宋_GB2312" w:cs="仿宋_GB2312" w:hint="eastAsia"/>
                <w:color w:val="000000"/>
                <w:kern w:val="0"/>
              </w:rPr>
              <w:t>制作，前腿采用实木≥</w:t>
            </w:r>
            <w:r w:rsidRPr="00CB6B43">
              <w:rPr>
                <w:rFonts w:ascii="仿宋_GB2312" w:eastAsia="仿宋_GB2312" w:hAnsi="仿宋_GB2312" w:cs="仿宋_GB2312"/>
                <w:color w:val="000000"/>
                <w:kern w:val="0"/>
              </w:rPr>
              <w:t>55mm*30mm</w:t>
            </w:r>
            <w:r w:rsidRPr="00CB6B43">
              <w:rPr>
                <w:rFonts w:ascii="仿宋_GB2312" w:eastAsia="仿宋_GB2312" w:hAnsi="仿宋_GB2312" w:cs="仿宋_GB2312" w:hint="eastAsia"/>
                <w:color w:val="000000"/>
                <w:kern w:val="0"/>
              </w:rPr>
              <w:t>制作，后腿采用实木≥</w:t>
            </w:r>
            <w:r w:rsidRPr="00CB6B43">
              <w:rPr>
                <w:rFonts w:ascii="仿宋_GB2312" w:eastAsia="仿宋_GB2312" w:hAnsi="仿宋_GB2312" w:cs="仿宋_GB2312"/>
                <w:color w:val="000000"/>
                <w:kern w:val="0"/>
              </w:rPr>
              <w:t>55mm*30mm</w:t>
            </w:r>
            <w:r w:rsidRPr="00CB6B43">
              <w:rPr>
                <w:rFonts w:ascii="仿宋_GB2312" w:eastAsia="仿宋_GB2312" w:hAnsi="仿宋_GB2312" w:cs="仿宋_GB2312" w:hint="eastAsia"/>
                <w:color w:val="000000"/>
                <w:kern w:val="0"/>
              </w:rPr>
              <w:t>制作，后腿高度≥</w:t>
            </w:r>
            <w:r w:rsidRPr="00CB6B43">
              <w:rPr>
                <w:rFonts w:ascii="仿宋_GB2312" w:eastAsia="仿宋_GB2312" w:hAnsi="仿宋_GB2312" w:cs="仿宋_GB2312"/>
                <w:color w:val="000000"/>
                <w:kern w:val="0"/>
              </w:rPr>
              <w:t>900mm</w:t>
            </w:r>
            <w:r w:rsidRPr="00CB6B43">
              <w:rPr>
                <w:rFonts w:ascii="仿宋_GB2312" w:eastAsia="仿宋_GB2312" w:hAnsi="仿宋_GB2312" w:cs="仿宋_GB2312" w:hint="eastAsia"/>
                <w:color w:val="000000"/>
                <w:kern w:val="0"/>
              </w:rPr>
              <w:t>，座椅采用优质西皮，皮面光泽度好，透气性强，坐感舒适，耐磨度强。海绵采用高密度海绵，软硬适中，回弹性好，油漆：环保聚脂漆喷涂工艺，甲醛含量</w:t>
            </w:r>
            <w:r w:rsidRPr="00CB6B43">
              <w:rPr>
                <w:rFonts w:ascii="仿宋_GB2312" w:eastAsia="仿宋_GB2312" w:hAnsi="仿宋_GB2312" w:cs="仿宋_GB2312"/>
                <w:color w:val="000000"/>
                <w:kern w:val="0"/>
              </w:rPr>
              <w:t xml:space="preserve"> mg/L </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1.5 </w:t>
            </w:r>
            <w:r w:rsidRPr="00CB6B43">
              <w:rPr>
                <w:rFonts w:ascii="仿宋_GB2312" w:eastAsia="仿宋_GB2312" w:hAnsi="仿宋_GB2312" w:cs="仿宋_GB2312" w:hint="eastAsia"/>
                <w:color w:val="000000"/>
                <w:kern w:val="0"/>
              </w:rPr>
              <w:t>合格。</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6</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17</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学生计算机桌</w:t>
            </w:r>
          </w:p>
        </w:tc>
        <w:tc>
          <w:tcPr>
            <w:tcW w:w="6113" w:type="dxa"/>
            <w:vAlign w:val="center"/>
          </w:tcPr>
          <w:p w:rsidR="00051595" w:rsidRPr="00CB6B43" w:rsidRDefault="00051595" w:rsidP="00CB6B43">
            <w:pPr>
              <w:widowControl/>
              <w:spacing w:after="220"/>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、规格：≥</w:t>
            </w:r>
            <w:r w:rsidRPr="00CB6B43">
              <w:rPr>
                <w:rFonts w:ascii="仿宋_GB2312" w:eastAsia="仿宋_GB2312" w:hAnsi="仿宋_GB2312" w:cs="仿宋_GB2312"/>
                <w:color w:val="000000"/>
                <w:kern w:val="0"/>
              </w:rPr>
              <w:t>700*500*760mm   (</w:t>
            </w:r>
            <w:r w:rsidRPr="00CB6B43">
              <w:rPr>
                <w:rFonts w:ascii="仿宋_GB2312" w:eastAsia="仿宋_GB2312" w:hAnsi="仿宋_GB2312" w:cs="仿宋_GB2312" w:hint="eastAsia"/>
                <w:color w:val="000000"/>
                <w:kern w:val="0"/>
              </w:rPr>
              <w:t>单人</w:t>
            </w:r>
            <w:r w:rsidRPr="00CB6B43">
              <w:rPr>
                <w:rFonts w:ascii="仿宋_GB2312" w:eastAsia="仿宋_GB2312" w:hAnsi="仿宋_GB2312" w:cs="仿宋_GB2312"/>
                <w:color w:val="000000"/>
                <w:kern w:val="0"/>
              </w:rPr>
              <w:t>)</w:t>
            </w:r>
            <w:r w:rsidRPr="00CB6B43">
              <w:rPr>
                <w:rFonts w:ascii="仿宋_GB2312" w:eastAsia="仿宋_GB2312" w:hAnsi="仿宋_GB2312" w:cs="仿宋_GB2312"/>
                <w:color w:val="000000"/>
                <w:kern w:val="0"/>
              </w:rPr>
              <w:br/>
              <w:t>2</w:t>
            </w:r>
            <w:r w:rsidRPr="00CB6B43">
              <w:rPr>
                <w:rFonts w:ascii="仿宋_GB2312" w:eastAsia="仿宋_GB2312" w:hAnsi="仿宋_GB2312" w:cs="仿宋_GB2312" w:hint="eastAsia"/>
                <w:color w:val="000000"/>
                <w:kern w:val="0"/>
              </w:rPr>
              <w:t>、材质：桌面和立板为</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25</w:t>
            </w:r>
            <w:r w:rsidRPr="00CB6B43">
              <w:rPr>
                <w:rFonts w:ascii="仿宋_GB2312" w:eastAsia="仿宋_GB2312" w:hAnsi="仿宋_GB2312" w:cs="仿宋_GB2312" w:hint="eastAsia"/>
                <w:color w:val="000000"/>
                <w:kern w:val="0"/>
              </w:rPr>
              <w:t>厚三聚氰胺板，侧板为</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16</w:t>
            </w:r>
            <w:r w:rsidRPr="00CB6B43">
              <w:rPr>
                <w:rFonts w:ascii="仿宋_GB2312" w:eastAsia="仿宋_GB2312" w:hAnsi="仿宋_GB2312" w:cs="仿宋_GB2312" w:hint="eastAsia"/>
                <w:color w:val="000000"/>
                <w:kern w:val="0"/>
              </w:rPr>
              <w:t>厚三聚氰胺板，下面配放主机箱的柜，配有键盘托，桌面有走线口。</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3</w:t>
            </w:r>
            <w:r w:rsidRPr="00CB6B43">
              <w:rPr>
                <w:rFonts w:ascii="仿宋_GB2312" w:eastAsia="仿宋_GB2312" w:hAnsi="仿宋_GB2312" w:cs="仿宋_GB2312" w:hint="eastAsia"/>
                <w:color w:val="000000"/>
                <w:kern w:val="0"/>
              </w:rPr>
              <w:t>、所有板材采用全自动封边机封边，牢固不开胶。</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60</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18</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学生凳</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规格：≥Φ</w:t>
            </w:r>
            <w:r w:rsidRPr="00CB6B43">
              <w:rPr>
                <w:rFonts w:ascii="仿宋_GB2312" w:eastAsia="仿宋_GB2312" w:hAnsi="仿宋_GB2312" w:cs="仿宋_GB2312"/>
                <w:color w:val="000000"/>
                <w:kern w:val="0"/>
              </w:rPr>
              <w:t>300</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450mm</w:t>
            </w:r>
            <w:r w:rsidRPr="00CB6B43">
              <w:rPr>
                <w:rFonts w:ascii="仿宋_GB2312" w:eastAsia="仿宋_GB2312" w:hAnsi="仿宋_GB2312" w:cs="仿宋_GB2312"/>
                <w:color w:val="000000"/>
                <w:kern w:val="0"/>
              </w:rPr>
              <w:br/>
            </w:r>
            <w:r w:rsidRPr="00CB6B43">
              <w:rPr>
                <w:rFonts w:ascii="仿宋_GB2312" w:eastAsia="仿宋_GB2312" w:hAnsi="仿宋_GB2312" w:cs="仿宋_GB2312" w:hint="eastAsia"/>
                <w:color w:val="000000"/>
                <w:kern w:val="0"/>
              </w:rPr>
              <w:t>三足式结构。凳面为直径</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300mm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ABS</w:t>
            </w:r>
            <w:r w:rsidRPr="00CB6B43">
              <w:rPr>
                <w:rFonts w:ascii="仿宋_GB2312" w:eastAsia="仿宋_GB2312" w:hAnsi="仿宋_GB2312" w:cs="仿宋_GB2312" w:hint="eastAsia"/>
                <w:color w:val="000000"/>
                <w:kern w:val="0"/>
              </w:rPr>
              <w:t>工程塑料、蓝色面。立管采用</w:t>
            </w:r>
            <w:r w:rsidRPr="00CB6B43">
              <w:rPr>
                <w:rFonts w:ascii="仿宋_GB2312" w:eastAsia="仿宋_GB2312" w:hAnsi="仿宋_GB2312" w:cs="仿宋_GB2312" w:hint="eastAsia"/>
              </w:rPr>
              <w:t>≥</w:t>
            </w:r>
            <w:r w:rsidRPr="00CB6B43">
              <w:rPr>
                <w:rFonts w:ascii="仿宋_GB2312" w:eastAsia="仿宋_GB2312" w:hAnsi="仿宋_GB2312" w:cs="仿宋_GB2312" w:hint="eastAsia"/>
                <w:color w:val="000000"/>
                <w:kern w:val="0"/>
              </w:rPr>
              <w:t>Φ</w:t>
            </w:r>
            <w:r w:rsidRPr="00CB6B43">
              <w:rPr>
                <w:rFonts w:ascii="仿宋_GB2312" w:eastAsia="仿宋_GB2312" w:hAnsi="仿宋_GB2312" w:cs="仿宋_GB2312"/>
                <w:color w:val="000000"/>
                <w:kern w:val="0"/>
              </w:rPr>
              <w:t>50*2.0mm</w:t>
            </w:r>
            <w:r w:rsidRPr="00CB6B43">
              <w:rPr>
                <w:rFonts w:ascii="仿宋_GB2312" w:eastAsia="仿宋_GB2312" w:hAnsi="仿宋_GB2312" w:cs="仿宋_GB2312" w:hint="eastAsia"/>
                <w:color w:val="000000"/>
                <w:kern w:val="0"/>
              </w:rPr>
              <w:t>厚钢管，凳面底衬板为</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2.0mm</w:t>
            </w:r>
            <w:r w:rsidRPr="00CB6B43">
              <w:rPr>
                <w:rFonts w:ascii="仿宋_GB2312" w:eastAsia="仿宋_GB2312" w:hAnsi="仿宋_GB2312" w:cs="仿宋_GB2312" w:hint="eastAsia"/>
                <w:color w:val="000000"/>
                <w:kern w:val="0"/>
              </w:rPr>
              <w:t>冷轧钢板并拉伸成型，表面经过环保绿色环氧树脂粉末喷涂，三个可调底角采用</w:t>
            </w:r>
            <w:r w:rsidRPr="00CB6B43">
              <w:rPr>
                <w:rFonts w:ascii="仿宋_GB2312" w:eastAsia="仿宋_GB2312" w:hAnsi="仿宋_GB2312" w:cs="仿宋_GB2312" w:hint="eastAsia"/>
              </w:rPr>
              <w:t>≥</w:t>
            </w:r>
            <w:r w:rsidRPr="00CB6B43">
              <w:rPr>
                <w:rFonts w:ascii="仿宋_GB2312" w:eastAsia="仿宋_GB2312" w:hAnsi="仿宋_GB2312" w:cs="仿宋_GB2312" w:hint="eastAsia"/>
                <w:color w:val="000000"/>
                <w:kern w:val="0"/>
              </w:rPr>
              <w:t>Φ</w:t>
            </w:r>
            <w:r w:rsidRPr="00CB6B43">
              <w:rPr>
                <w:rFonts w:ascii="仿宋_GB2312" w:eastAsia="仿宋_GB2312" w:hAnsi="仿宋_GB2312" w:cs="仿宋_GB2312"/>
                <w:color w:val="000000"/>
                <w:kern w:val="0"/>
              </w:rPr>
              <w:t>27</w:t>
            </w:r>
            <w:r w:rsidRPr="00CB6B43">
              <w:rPr>
                <w:rFonts w:ascii="仿宋_GB2312" w:eastAsia="仿宋_GB2312" w:hAnsi="仿宋_GB2312" w:cs="仿宋_GB2312" w:hint="eastAsia"/>
                <w:color w:val="000000"/>
                <w:kern w:val="0"/>
              </w:rPr>
              <w:t xml:space="preserve">　</w:t>
            </w:r>
            <w:r w:rsidRPr="00CB6B43">
              <w:rPr>
                <w:rFonts w:ascii="仿宋_GB2312" w:eastAsia="仿宋_GB2312" w:hAnsi="仿宋_GB2312" w:cs="仿宋_GB2312"/>
                <w:color w:val="000000"/>
                <w:kern w:val="0"/>
              </w:rPr>
              <w:t>ABS</w:t>
            </w:r>
            <w:r w:rsidRPr="00CB6B43">
              <w:rPr>
                <w:rFonts w:ascii="仿宋_GB2312" w:eastAsia="仿宋_GB2312" w:hAnsi="仿宋_GB2312" w:cs="仿宋_GB2312" w:hint="eastAsia"/>
                <w:color w:val="000000"/>
                <w:kern w:val="0"/>
              </w:rPr>
              <w:t>工程塑料，有效可调范围在</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10mm</w:t>
            </w:r>
            <w:r w:rsidRPr="00CB6B43">
              <w:rPr>
                <w:rFonts w:ascii="仿宋_GB2312" w:eastAsia="仿宋_GB2312" w:hAnsi="仿宋_GB2312" w:cs="仿宋_GB2312" w:hint="eastAsia"/>
                <w:color w:val="000000"/>
                <w:kern w:val="0"/>
              </w:rPr>
              <w:t>以上。整体牢固兼顾耐用、平稳。</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330</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19</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多媒体讲桌</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外形尺寸：总体尺寸≥</w:t>
            </w:r>
            <w:r w:rsidRPr="00CB6B43">
              <w:rPr>
                <w:rFonts w:ascii="仿宋_GB2312" w:eastAsia="仿宋_GB2312" w:hAnsi="仿宋_GB2312" w:cs="仿宋_GB2312"/>
                <w:color w:val="000000"/>
                <w:kern w:val="0"/>
              </w:rPr>
              <w:t>800*600*940mm</w:t>
            </w:r>
            <w:r w:rsidRPr="00CB6B43">
              <w:rPr>
                <w:rFonts w:ascii="仿宋_GB2312" w:eastAsia="仿宋_GB2312" w:hAnsi="仿宋_GB2312" w:cs="仿宋_GB2312" w:hint="eastAsia"/>
                <w:color w:val="000000"/>
                <w:kern w:val="0"/>
              </w:rPr>
              <w:t>；</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通体采用</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0.7mm</w:t>
            </w:r>
            <w:r w:rsidRPr="00CB6B43">
              <w:rPr>
                <w:rFonts w:ascii="仿宋_GB2312" w:eastAsia="仿宋_GB2312" w:hAnsi="仿宋_GB2312" w:cs="仿宋_GB2312" w:hint="eastAsia"/>
                <w:color w:val="000000"/>
                <w:kern w:val="0"/>
              </w:rPr>
              <w:t>优质冷轧钢板，讲台桌面采用平面设计，可以放置不同型号笔记本电脑，桌面四周半包围结构，有效防止物品滑落；讲台前面设置隐藏式抽拉储物盒</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，可放置笔记本电脑、键盘鼠标、板擦、粉笔等教学用具；</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4.</w:t>
            </w:r>
            <w:r w:rsidRPr="00CB6B43">
              <w:rPr>
                <w:rFonts w:ascii="仿宋_GB2312" w:eastAsia="仿宋_GB2312" w:hAnsi="仿宋_GB2312" w:cs="仿宋_GB2312" w:hint="eastAsia"/>
                <w:color w:val="000000"/>
                <w:kern w:val="0"/>
              </w:rPr>
              <w:t>讲台扶手采用高档实木制成，表面喷高档防滑漆，使用起来光滑度高，桌面三聚氰胺板颜色木纹色，使整个讲台看起来美观大方；</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5.</w:t>
            </w:r>
            <w:r w:rsidRPr="00CB6B43">
              <w:rPr>
                <w:rFonts w:ascii="仿宋_GB2312" w:eastAsia="仿宋_GB2312" w:hAnsi="仿宋_GB2312" w:cs="仿宋_GB2312" w:hint="eastAsia"/>
                <w:color w:val="000000"/>
                <w:kern w:val="0"/>
              </w:rPr>
              <w:t>整体冲压成型，整体结构紧凑，空间设计合理；</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6.</w:t>
            </w:r>
            <w:r w:rsidRPr="00CB6B43">
              <w:rPr>
                <w:rFonts w:ascii="仿宋_GB2312" w:eastAsia="仿宋_GB2312" w:hAnsi="仿宋_GB2312" w:cs="仿宋_GB2312" w:hint="eastAsia"/>
                <w:color w:val="000000"/>
                <w:kern w:val="0"/>
              </w:rPr>
              <w:t>讲台下柜前后门均可打开，</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方便放设备，后门为抽拉门，节省空间，整个下柜可作为储物柜使用；</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4</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20</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阅览桌</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、整体尺寸：≥长</w:t>
            </w:r>
            <w:r w:rsidRPr="00CB6B43">
              <w:rPr>
                <w:rFonts w:ascii="仿宋_GB2312" w:eastAsia="仿宋_GB2312" w:hAnsi="仿宋_GB2312" w:cs="仿宋_GB2312"/>
                <w:color w:val="000000"/>
                <w:kern w:val="0"/>
              </w:rPr>
              <w:t>1600mm*</w:t>
            </w:r>
            <w:r w:rsidRPr="00CB6B43">
              <w:rPr>
                <w:rFonts w:ascii="仿宋_GB2312" w:eastAsia="仿宋_GB2312" w:hAnsi="仿宋_GB2312" w:cs="仿宋_GB2312" w:hint="eastAsia"/>
                <w:color w:val="000000"/>
                <w:kern w:val="0"/>
              </w:rPr>
              <w:t>宽</w:t>
            </w:r>
            <w:r w:rsidRPr="00CB6B43">
              <w:rPr>
                <w:rFonts w:ascii="仿宋_GB2312" w:eastAsia="仿宋_GB2312" w:hAnsi="仿宋_GB2312" w:cs="仿宋_GB2312"/>
                <w:color w:val="000000"/>
                <w:kern w:val="0"/>
              </w:rPr>
              <w:t>800mm*</w:t>
            </w:r>
            <w:r w:rsidRPr="00CB6B43">
              <w:rPr>
                <w:rFonts w:ascii="仿宋_GB2312" w:eastAsia="仿宋_GB2312" w:hAnsi="仿宋_GB2312" w:cs="仿宋_GB2312" w:hint="eastAsia"/>
                <w:color w:val="000000"/>
                <w:kern w:val="0"/>
              </w:rPr>
              <w:t>高</w:t>
            </w:r>
            <w:r w:rsidRPr="00CB6B43">
              <w:rPr>
                <w:rFonts w:ascii="仿宋_GB2312" w:eastAsia="仿宋_GB2312" w:hAnsi="仿宋_GB2312" w:cs="仿宋_GB2312"/>
                <w:color w:val="000000"/>
                <w:kern w:val="0"/>
              </w:rPr>
              <w:t>750mm</w:t>
            </w:r>
            <w:r w:rsidRPr="00CB6B43">
              <w:rPr>
                <w:rFonts w:ascii="仿宋_GB2312" w:eastAsia="仿宋_GB2312" w:hAnsi="仿宋_GB2312" w:cs="仿宋_GB2312"/>
                <w:color w:val="000000"/>
                <w:kern w:val="0"/>
              </w:rPr>
              <w:br/>
              <w:t>2</w:t>
            </w:r>
            <w:r w:rsidRPr="00CB6B43">
              <w:rPr>
                <w:rFonts w:ascii="仿宋_GB2312" w:eastAsia="仿宋_GB2312" w:hAnsi="仿宋_GB2312" w:cs="仿宋_GB2312" w:hint="eastAsia"/>
                <w:color w:val="000000"/>
                <w:kern w:val="0"/>
              </w:rPr>
              <w:t>、台面材质：采用</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23mm</w:t>
            </w:r>
            <w:r w:rsidRPr="00CB6B43">
              <w:rPr>
                <w:rFonts w:ascii="仿宋_GB2312" w:eastAsia="仿宋_GB2312" w:hAnsi="仿宋_GB2312" w:cs="仿宋_GB2312" w:hint="eastAsia"/>
                <w:color w:val="000000"/>
                <w:kern w:val="0"/>
              </w:rPr>
              <w:t>厚三聚氰胺装饰板。</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3</w:t>
            </w:r>
            <w:r w:rsidRPr="00CB6B43">
              <w:rPr>
                <w:rFonts w:ascii="仿宋_GB2312" w:eastAsia="仿宋_GB2312" w:hAnsi="仿宋_GB2312" w:cs="仿宋_GB2312" w:hint="eastAsia"/>
                <w:color w:val="000000"/>
                <w:kern w:val="0"/>
              </w:rPr>
              <w:t>、桌体：主体框架采用优质金属钢管，规格为</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25mm*50mm</w:t>
            </w:r>
            <w:r w:rsidRPr="00CB6B43">
              <w:rPr>
                <w:rFonts w:ascii="仿宋_GB2312" w:eastAsia="仿宋_GB2312" w:hAnsi="仿宋_GB2312" w:cs="仿宋_GB2312" w:hint="eastAsia"/>
                <w:color w:val="000000"/>
                <w:kern w:val="0"/>
              </w:rPr>
              <w:t>，壁厚度为</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1.2mm</w:t>
            </w:r>
            <w:r w:rsidRPr="00CB6B43">
              <w:rPr>
                <w:rFonts w:ascii="仿宋_GB2312" w:eastAsia="仿宋_GB2312" w:hAnsi="仿宋_GB2312" w:cs="仿宋_GB2312" w:hint="eastAsia"/>
                <w:color w:val="000000"/>
                <w:kern w:val="0"/>
              </w:rPr>
              <w:t>，表面静电喷涂成灰白色。</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4</w:t>
            </w:r>
            <w:r w:rsidRPr="00CB6B43">
              <w:rPr>
                <w:rFonts w:ascii="仿宋_GB2312" w:eastAsia="仿宋_GB2312" w:hAnsi="仿宋_GB2312" w:cs="仿宋_GB2312" w:hint="eastAsia"/>
                <w:color w:val="000000"/>
                <w:kern w:val="0"/>
              </w:rPr>
              <w:t>、桌体两侧侧需配有金属冲孔板。</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5</w:t>
            </w:r>
            <w:r w:rsidRPr="00CB6B43">
              <w:rPr>
                <w:rFonts w:ascii="仿宋_GB2312" w:eastAsia="仿宋_GB2312" w:hAnsi="仿宋_GB2312" w:cs="仿宋_GB2312" w:hint="eastAsia"/>
                <w:color w:val="000000"/>
                <w:kern w:val="0"/>
              </w:rPr>
              <w:t>、桌腿垫脚高低可调节，耐用防滑。</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9</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21</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讲台</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规</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格</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4000*800*200mm </w:t>
            </w:r>
            <w:r w:rsidRPr="00CB6B43">
              <w:rPr>
                <w:rFonts w:ascii="仿宋_GB2312" w:eastAsia="仿宋_GB2312" w:hAnsi="仿宋_GB2312" w:cs="仿宋_GB2312"/>
                <w:color w:val="000000"/>
                <w:kern w:val="0"/>
              </w:rPr>
              <w:br/>
              <w:t>2</w:t>
            </w:r>
            <w:r w:rsidRPr="00CB6B43">
              <w:rPr>
                <w:rFonts w:ascii="仿宋_GB2312" w:eastAsia="仿宋_GB2312" w:hAnsi="仿宋_GB2312" w:cs="仿宋_GB2312" w:hint="eastAsia"/>
                <w:color w:val="000000"/>
                <w:kern w:val="0"/>
              </w:rPr>
              <w:t>、整体为钢木结构，钢骨架排列，镀锌方管要求：</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25mm*25mm</w:t>
            </w:r>
            <w:r w:rsidRPr="00CB6B43">
              <w:rPr>
                <w:rFonts w:ascii="仿宋_GB2312" w:eastAsia="仿宋_GB2312" w:hAnsi="仿宋_GB2312" w:cs="仿宋_GB2312" w:hint="eastAsia"/>
                <w:color w:val="000000"/>
                <w:kern w:val="0"/>
              </w:rPr>
              <w:t>，壁厚不少于</w:t>
            </w:r>
            <w:r w:rsidRPr="00CB6B43">
              <w:rPr>
                <w:rFonts w:ascii="仿宋_GB2312" w:eastAsia="仿宋_GB2312" w:hAnsi="仿宋_GB2312" w:cs="仿宋_GB2312"/>
                <w:color w:val="000000"/>
                <w:kern w:val="0"/>
              </w:rPr>
              <w:t>1.2mm</w:t>
            </w:r>
            <w:r w:rsidRPr="00CB6B43">
              <w:rPr>
                <w:rFonts w:ascii="仿宋_GB2312" w:eastAsia="仿宋_GB2312" w:hAnsi="仿宋_GB2312" w:cs="仿宋_GB2312" w:hint="eastAsia"/>
                <w:color w:val="000000"/>
                <w:kern w:val="0"/>
              </w:rPr>
              <w:t>，每</w:t>
            </w:r>
            <w:r w:rsidRPr="00CB6B43">
              <w:rPr>
                <w:rFonts w:ascii="仿宋_GB2312" w:eastAsia="仿宋_GB2312" w:hAnsi="仿宋_GB2312" w:cs="仿宋_GB2312"/>
                <w:color w:val="000000"/>
                <w:kern w:val="0"/>
              </w:rPr>
              <w:t>430mm</w:t>
            </w:r>
            <w:r w:rsidRPr="00CB6B43">
              <w:rPr>
                <w:rFonts w:ascii="仿宋_GB2312" w:eastAsia="仿宋_GB2312" w:hAnsi="仿宋_GB2312" w:cs="仿宋_GB2312" w:hint="eastAsia"/>
                <w:color w:val="000000"/>
                <w:kern w:val="0"/>
              </w:rPr>
              <w:t>距离有上下不少于两道龙骨支架，中间横向增加两道龙骨，整体采用防滑铝合金条包边，背板以及侧板为复合木地板与基材相互结合，确保踩踏整体不颤动，底座与地面接触采用静音处理，防滑耐磨，防止地面磨损。</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3</w:t>
            </w:r>
            <w:r w:rsidRPr="00CB6B43">
              <w:rPr>
                <w:rFonts w:ascii="仿宋_GB2312" w:eastAsia="仿宋_GB2312" w:hAnsi="仿宋_GB2312" w:cs="仿宋_GB2312" w:hint="eastAsia"/>
                <w:color w:val="000000"/>
                <w:kern w:val="0"/>
              </w:rPr>
              <w:t>、主体基材：优质</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15mm E1</w:t>
            </w:r>
            <w:r w:rsidRPr="00CB6B43">
              <w:rPr>
                <w:rFonts w:ascii="仿宋_GB2312" w:eastAsia="仿宋_GB2312" w:hAnsi="仿宋_GB2312" w:cs="仿宋_GB2312" w:hint="eastAsia"/>
                <w:color w:val="000000"/>
                <w:kern w:val="0"/>
              </w:rPr>
              <w:t>级实木多层板，</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4</w:t>
            </w:r>
            <w:r w:rsidRPr="00CB6B43">
              <w:rPr>
                <w:rFonts w:ascii="仿宋_GB2312" w:eastAsia="仿宋_GB2312" w:hAnsi="仿宋_GB2312" w:cs="仿宋_GB2312" w:hint="eastAsia"/>
                <w:color w:val="000000"/>
                <w:kern w:val="0"/>
              </w:rPr>
              <w:t>、地台表面铺设环保防滑地板，前左右角采用</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1.0mm</w:t>
            </w:r>
            <w:r w:rsidRPr="00CB6B43">
              <w:rPr>
                <w:rFonts w:ascii="仿宋_GB2312" w:eastAsia="仿宋_GB2312" w:hAnsi="仿宋_GB2312" w:cs="仿宋_GB2312" w:hint="eastAsia"/>
                <w:color w:val="000000"/>
                <w:kern w:val="0"/>
              </w:rPr>
              <w:t>厚不锈钢一次冲压折弯模具成型的圆弧形护角，无焊接，弧形与铝合金条相吻合，要求圆滑无毛刺。</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5</w:t>
            </w:r>
            <w:r w:rsidRPr="00CB6B43">
              <w:rPr>
                <w:rFonts w:ascii="仿宋_GB2312" w:eastAsia="仿宋_GB2312" w:hAnsi="仿宋_GB2312" w:cs="仿宋_GB2312" w:hint="eastAsia"/>
                <w:color w:val="000000"/>
                <w:kern w:val="0"/>
              </w:rPr>
              <w:t>、性能：坚固耐用，美观实用，抗摔抗砸抗踩踏。</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40</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22</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会议长条桌（小会议室）</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产品规格：≥</w:t>
            </w:r>
            <w:r w:rsidRPr="00CB6B43">
              <w:rPr>
                <w:rFonts w:ascii="仿宋_GB2312" w:eastAsia="仿宋_GB2312" w:hAnsi="仿宋_GB2312" w:cs="仿宋_GB2312"/>
                <w:color w:val="000000"/>
                <w:kern w:val="0"/>
              </w:rPr>
              <w:t>4000*1800*750</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mm</w:t>
            </w:r>
            <w:r w:rsidRPr="00CB6B43">
              <w:rPr>
                <w:rFonts w:ascii="仿宋_GB2312" w:eastAsia="仿宋_GB2312" w:hAnsi="仿宋_GB2312" w:cs="仿宋_GB2312" w:hint="eastAsia"/>
                <w:color w:val="000000"/>
                <w:kern w:val="0"/>
              </w:rPr>
              <w:t>）</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产品材质：</w:t>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基材采用</w:t>
            </w:r>
            <w:r w:rsidRPr="00CB6B43">
              <w:rPr>
                <w:rFonts w:ascii="仿宋_GB2312" w:eastAsia="仿宋_GB2312" w:hAnsi="仿宋_GB2312" w:cs="仿宋_GB2312"/>
                <w:color w:val="000000"/>
                <w:kern w:val="0"/>
              </w:rPr>
              <w:t>E1</w:t>
            </w:r>
            <w:r w:rsidRPr="00CB6B43">
              <w:rPr>
                <w:rFonts w:ascii="仿宋_GB2312" w:eastAsia="仿宋_GB2312" w:hAnsi="仿宋_GB2312" w:cs="仿宋_GB2312" w:hint="eastAsia"/>
                <w:color w:val="000000"/>
                <w:kern w:val="0"/>
              </w:rPr>
              <w:t>级优质中密度纤维板，游离甲醛释放量，≤</w:t>
            </w:r>
            <w:r w:rsidRPr="00CB6B43">
              <w:rPr>
                <w:rFonts w:ascii="仿宋_GB2312" w:eastAsia="仿宋_GB2312" w:hAnsi="仿宋_GB2312" w:cs="仿宋_GB2312"/>
                <w:color w:val="000000"/>
                <w:kern w:val="0"/>
              </w:rPr>
              <w:t>5.6mg/100g</w:t>
            </w:r>
            <w:r w:rsidRPr="00CB6B43">
              <w:rPr>
                <w:rFonts w:ascii="仿宋_GB2312" w:eastAsia="仿宋_GB2312" w:hAnsi="仿宋_GB2312" w:cs="仿宋_GB2312" w:hint="eastAsia"/>
                <w:color w:val="000000"/>
                <w:kern w:val="0"/>
              </w:rPr>
              <w:t>，强度高，硬度好，不变形</w:t>
            </w: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面材采用天然胡桃木皮饰面，木皮厚度</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0.8MM</w:t>
            </w:r>
            <w:r w:rsidRPr="00CB6B43">
              <w:rPr>
                <w:rFonts w:ascii="仿宋_GB2312" w:eastAsia="仿宋_GB2312" w:hAnsi="仿宋_GB2312" w:cs="仿宋_GB2312" w:hint="eastAsia"/>
                <w:color w:val="000000"/>
                <w:kern w:val="0"/>
              </w:rPr>
              <w:t>以上，木纹拼接流畅，浑然一体，全实木皮封边。配件：优质配件，</w:t>
            </w:r>
            <w:r w:rsidRPr="00CB6B43">
              <w:rPr>
                <w:rFonts w:ascii="仿宋_GB2312" w:eastAsia="仿宋_GB2312" w:hAnsi="仿宋_GB2312" w:cs="仿宋_GB2312"/>
                <w:color w:val="000000"/>
                <w:kern w:val="0"/>
              </w:rPr>
              <w:t>3.</w:t>
            </w:r>
            <w:r w:rsidRPr="00CB6B43">
              <w:rPr>
                <w:rFonts w:ascii="仿宋_GB2312" w:eastAsia="仿宋_GB2312" w:hAnsi="仿宋_GB2312" w:cs="仿宋_GB2312" w:hint="eastAsia"/>
                <w:color w:val="000000"/>
                <w:kern w:val="0"/>
              </w:rPr>
              <w:t>要求：所有板材均经过防潮，防虫</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防腐处理，产品各项指标均达到国家相关标准。</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23</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前排阶梯椅</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支撑腿采用≥</w:t>
            </w:r>
            <w:r w:rsidRPr="00CB6B43">
              <w:rPr>
                <w:rFonts w:ascii="仿宋_GB2312" w:eastAsia="仿宋_GB2312" w:hAnsi="仿宋_GB2312" w:cs="仿宋_GB2312"/>
                <w:color w:val="000000"/>
                <w:kern w:val="0"/>
              </w:rPr>
              <w:t>30*80*1.5mm</w:t>
            </w:r>
            <w:r w:rsidRPr="00CB6B43">
              <w:rPr>
                <w:rFonts w:ascii="仿宋_GB2312" w:eastAsia="仿宋_GB2312" w:hAnsi="仿宋_GB2312" w:cs="仿宋_GB2312" w:hint="eastAsia"/>
                <w:color w:val="000000"/>
                <w:kern w:val="0"/>
              </w:rPr>
              <w:t>冷轧椭圆管，各处支架、托瓦采用冷轧钢板，经冲床冲压焊接成型，各焊接点牢固、平整、无疵点、无气孔，厚度</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50mm</w:t>
            </w:r>
            <w:r w:rsidRPr="00CB6B43">
              <w:rPr>
                <w:rFonts w:ascii="仿宋_GB2312" w:eastAsia="仿宋_GB2312" w:hAnsi="仿宋_GB2312" w:cs="仿宋_GB2312" w:hint="eastAsia"/>
                <w:color w:val="000000"/>
                <w:kern w:val="0"/>
              </w:rPr>
              <w:t>，不返锈、不脱皮、不褪色，附着力强。</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2. </w:t>
            </w:r>
            <w:r w:rsidRPr="00CB6B43">
              <w:rPr>
                <w:rFonts w:ascii="仿宋_GB2312" w:eastAsia="仿宋_GB2312" w:hAnsi="仿宋_GB2312" w:cs="仿宋_GB2312" w:hint="eastAsia"/>
                <w:color w:val="000000"/>
                <w:kern w:val="0"/>
              </w:rPr>
              <w:t>回弹部位采用冲压件自重回弹，回弹自如无噪音，耐用不易损，根据主管使用原理结构，焊接在排椅</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腿上的回弹支撑架为</w:t>
            </w:r>
            <w:r w:rsidRPr="00CB6B43">
              <w:rPr>
                <w:rFonts w:ascii="仿宋_GB2312" w:eastAsia="仿宋_GB2312" w:hAnsi="仿宋_GB2312" w:cs="仿宋_GB2312"/>
                <w:color w:val="000000"/>
                <w:kern w:val="0"/>
              </w:rPr>
              <w:t>V</w:t>
            </w:r>
            <w:r w:rsidRPr="00CB6B43">
              <w:rPr>
                <w:rFonts w:ascii="仿宋_GB2312" w:eastAsia="仿宋_GB2312" w:hAnsi="仿宋_GB2312" w:cs="仿宋_GB2312" w:hint="eastAsia"/>
                <w:color w:val="000000"/>
                <w:kern w:val="0"/>
              </w:rPr>
              <w:t>字形，结实耐用，无维修后顾之忧，尺寸为前段圆柱直径</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9.5</w:t>
            </w:r>
            <w:r w:rsidRPr="00CB6B43">
              <w:rPr>
                <w:rFonts w:ascii="仿宋_GB2312" w:eastAsia="仿宋_GB2312" w:hAnsi="仿宋_GB2312" w:cs="仿宋_GB2312" w:hint="eastAsia"/>
                <w:color w:val="000000"/>
                <w:kern w:val="0"/>
              </w:rPr>
              <w:t>公分，后面</w:t>
            </w:r>
            <w:r w:rsidRPr="00CB6B43">
              <w:rPr>
                <w:rFonts w:ascii="仿宋_GB2312" w:eastAsia="仿宋_GB2312" w:hAnsi="仿宋_GB2312" w:cs="仿宋_GB2312"/>
                <w:color w:val="000000"/>
                <w:kern w:val="0"/>
              </w:rPr>
              <w:t>V</w:t>
            </w:r>
            <w:r w:rsidRPr="00CB6B43">
              <w:rPr>
                <w:rFonts w:ascii="仿宋_GB2312" w:eastAsia="仿宋_GB2312" w:hAnsi="仿宋_GB2312" w:cs="仿宋_GB2312" w:hint="eastAsia"/>
                <w:color w:val="000000"/>
                <w:kern w:val="0"/>
              </w:rPr>
              <w:t>形敞口直径</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19.5</w:t>
            </w:r>
            <w:r w:rsidRPr="00CB6B43">
              <w:rPr>
                <w:rFonts w:ascii="仿宋_GB2312" w:eastAsia="仿宋_GB2312" w:hAnsi="仿宋_GB2312" w:cs="仿宋_GB2312" w:hint="eastAsia"/>
                <w:color w:val="000000"/>
                <w:kern w:val="0"/>
              </w:rPr>
              <w:t>公分，上端长度</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21</w:t>
            </w:r>
            <w:r w:rsidRPr="00CB6B43">
              <w:rPr>
                <w:rFonts w:ascii="仿宋_GB2312" w:eastAsia="仿宋_GB2312" w:hAnsi="仿宋_GB2312" w:cs="仿宋_GB2312" w:hint="eastAsia"/>
                <w:color w:val="000000"/>
                <w:kern w:val="0"/>
              </w:rPr>
              <w:t>公分，下段长度</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25</w:t>
            </w:r>
            <w:r w:rsidRPr="00CB6B43">
              <w:rPr>
                <w:rFonts w:ascii="仿宋_GB2312" w:eastAsia="仿宋_GB2312" w:hAnsi="仿宋_GB2312" w:cs="仿宋_GB2312" w:hint="eastAsia"/>
                <w:color w:val="000000"/>
                <w:kern w:val="0"/>
              </w:rPr>
              <w:t>公分，后端成型厚度</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2.7</w:t>
            </w:r>
            <w:r w:rsidRPr="00CB6B43">
              <w:rPr>
                <w:rFonts w:ascii="仿宋_GB2312" w:eastAsia="仿宋_GB2312" w:hAnsi="仿宋_GB2312" w:cs="仿宋_GB2312" w:hint="eastAsia"/>
                <w:color w:val="000000"/>
                <w:kern w:val="0"/>
              </w:rPr>
              <w:t>公分厚，</w:t>
            </w:r>
            <w:r w:rsidRPr="00CB6B43">
              <w:rPr>
                <w:rFonts w:ascii="仿宋_GB2312" w:eastAsia="仿宋_GB2312" w:hAnsi="仿宋_GB2312" w:cs="仿宋_GB2312"/>
                <w:color w:val="000000"/>
                <w:kern w:val="0"/>
              </w:rPr>
              <w:t>V</w:t>
            </w:r>
            <w:r w:rsidRPr="00CB6B43">
              <w:rPr>
                <w:rFonts w:ascii="仿宋_GB2312" w:eastAsia="仿宋_GB2312" w:hAnsi="仿宋_GB2312" w:cs="仿宋_GB2312" w:hint="eastAsia"/>
                <w:color w:val="000000"/>
                <w:kern w:val="0"/>
              </w:rPr>
              <w:t>形支撑经数控冲床采用</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1.5mm</w:t>
            </w:r>
            <w:r w:rsidRPr="00CB6B43">
              <w:rPr>
                <w:rFonts w:ascii="仿宋_GB2312" w:eastAsia="仿宋_GB2312" w:hAnsi="仿宋_GB2312" w:cs="仿宋_GB2312" w:hint="eastAsia"/>
                <w:color w:val="000000"/>
                <w:kern w:val="0"/>
              </w:rPr>
              <w:t>厚的钢板一次性冲压焊接成型，椅托瓦带有回弹尼龙轴套，回弹自如，无噪音。</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3.</w:t>
            </w:r>
            <w:r w:rsidRPr="00CB6B43">
              <w:rPr>
                <w:rFonts w:ascii="仿宋_GB2312" w:eastAsia="仿宋_GB2312" w:hAnsi="仿宋_GB2312" w:cs="仿宋_GB2312" w:hint="eastAsia"/>
                <w:color w:val="000000"/>
                <w:kern w:val="0"/>
              </w:rPr>
              <w:t>桌面基材采用</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25mmE1</w:t>
            </w:r>
            <w:r w:rsidRPr="00CB6B43">
              <w:rPr>
                <w:rFonts w:ascii="仿宋_GB2312" w:eastAsia="仿宋_GB2312" w:hAnsi="仿宋_GB2312" w:cs="仿宋_GB2312" w:hint="eastAsia"/>
                <w:color w:val="000000"/>
                <w:kern w:val="0"/>
              </w:rPr>
              <w:t>级中纤板外贴高级防火板，防潮、防火、阻燃，桌面宽</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300mm</w:t>
            </w:r>
            <w:r w:rsidRPr="00CB6B43">
              <w:rPr>
                <w:rFonts w:ascii="仿宋_GB2312" w:eastAsia="仿宋_GB2312" w:hAnsi="仿宋_GB2312" w:cs="仿宋_GB2312" w:hint="eastAsia"/>
                <w:color w:val="000000"/>
                <w:kern w:val="0"/>
              </w:rPr>
              <w:t>，离地面</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760 mm</w:t>
            </w:r>
            <w:r w:rsidRPr="00CB6B43">
              <w:rPr>
                <w:rFonts w:ascii="仿宋_GB2312" w:eastAsia="仿宋_GB2312" w:hAnsi="仿宋_GB2312" w:cs="仿宋_GB2312" w:hint="eastAsia"/>
                <w:color w:val="000000"/>
                <w:kern w:val="0"/>
              </w:rPr>
              <w:t>三面直边一面圆弧形边，直边采用</w:t>
            </w:r>
            <w:r w:rsidRPr="00CB6B43">
              <w:rPr>
                <w:rFonts w:ascii="仿宋_GB2312" w:eastAsia="仿宋_GB2312" w:hAnsi="仿宋_GB2312" w:cs="仿宋_GB2312"/>
                <w:color w:val="000000"/>
                <w:kern w:val="0"/>
              </w:rPr>
              <w:t>PVC</w:t>
            </w:r>
            <w:r w:rsidRPr="00CB6B43">
              <w:rPr>
                <w:rFonts w:ascii="仿宋_GB2312" w:eastAsia="仿宋_GB2312" w:hAnsi="仿宋_GB2312" w:cs="仿宋_GB2312" w:hint="eastAsia"/>
                <w:color w:val="000000"/>
                <w:kern w:val="0"/>
              </w:rPr>
              <w:t>封边制成，大面直边开孔，起到与钢网靠背、金属托架安装不产生缝隙。</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4.</w:t>
            </w:r>
            <w:r w:rsidRPr="00CB6B43">
              <w:rPr>
                <w:rFonts w:ascii="仿宋_GB2312" w:eastAsia="仿宋_GB2312" w:hAnsi="仿宋_GB2312" w:cs="仿宋_GB2312" w:hint="eastAsia"/>
                <w:color w:val="000000"/>
                <w:kern w:val="0"/>
              </w:rPr>
              <w:t>二层隔板采用</w:t>
            </w:r>
            <w:r w:rsidRPr="00CB6B43">
              <w:rPr>
                <w:rFonts w:ascii="仿宋_GB2312" w:eastAsia="仿宋_GB2312" w:hAnsi="仿宋_GB2312" w:cs="仿宋_GB2312"/>
                <w:color w:val="000000"/>
                <w:kern w:val="0"/>
              </w:rPr>
              <w:t>E1</w:t>
            </w:r>
            <w:r w:rsidRPr="00CB6B43">
              <w:rPr>
                <w:rFonts w:ascii="仿宋_GB2312" w:eastAsia="仿宋_GB2312" w:hAnsi="仿宋_GB2312" w:cs="仿宋_GB2312" w:hint="eastAsia"/>
                <w:color w:val="000000"/>
                <w:kern w:val="0"/>
              </w:rPr>
              <w:t>标准</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16mm PVC</w:t>
            </w:r>
            <w:r w:rsidRPr="00CB6B43">
              <w:rPr>
                <w:rFonts w:ascii="仿宋_GB2312" w:eastAsia="仿宋_GB2312" w:hAnsi="仿宋_GB2312" w:cs="仿宋_GB2312" w:hint="eastAsia"/>
                <w:color w:val="000000"/>
                <w:kern w:val="0"/>
              </w:rPr>
              <w:t>封边制成。</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5.</w:t>
            </w:r>
            <w:r w:rsidRPr="00CB6B43">
              <w:rPr>
                <w:rFonts w:ascii="仿宋_GB2312" w:eastAsia="仿宋_GB2312" w:hAnsi="仿宋_GB2312" w:cs="仿宋_GB2312" w:hint="eastAsia"/>
                <w:color w:val="000000"/>
                <w:kern w:val="0"/>
              </w:rPr>
              <w:t>立柱采用大型数控机床围弯冲压成型，上方带有半圆弧形装饰堵，堵盖要求为铁板冲压拉伸成型，与立柱焊接打磨成型，尺寸宽</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30mm</w:t>
            </w:r>
            <w:r w:rsidRPr="00CB6B43">
              <w:rPr>
                <w:rFonts w:ascii="仿宋_GB2312" w:eastAsia="仿宋_GB2312" w:hAnsi="仿宋_GB2312" w:cs="仿宋_GB2312" w:hint="eastAsia"/>
                <w:color w:val="000000"/>
                <w:kern w:val="0"/>
              </w:rPr>
              <w:t>×长</w:t>
            </w:r>
            <w:r w:rsidRPr="00CB6B43">
              <w:rPr>
                <w:rFonts w:ascii="仿宋_GB2312" w:eastAsia="仿宋_GB2312" w:hAnsi="仿宋_GB2312" w:cs="仿宋_GB2312"/>
                <w:color w:val="000000"/>
                <w:kern w:val="0"/>
              </w:rPr>
              <w:t>80mm</w:t>
            </w:r>
            <w:r w:rsidRPr="00CB6B43">
              <w:rPr>
                <w:rFonts w:ascii="仿宋_GB2312" w:eastAsia="仿宋_GB2312" w:hAnsi="仿宋_GB2312" w:cs="仿宋_GB2312" w:hint="eastAsia"/>
                <w:color w:val="000000"/>
                <w:kern w:val="0"/>
              </w:rPr>
              <w:t>×高</w:t>
            </w:r>
            <w:r w:rsidRPr="00CB6B43">
              <w:rPr>
                <w:rFonts w:ascii="仿宋_GB2312" w:eastAsia="仿宋_GB2312" w:hAnsi="仿宋_GB2312" w:cs="仿宋_GB2312"/>
                <w:color w:val="000000"/>
                <w:kern w:val="0"/>
              </w:rPr>
              <w:t>30mm</w:t>
            </w:r>
            <w:r w:rsidRPr="00CB6B43">
              <w:rPr>
                <w:rFonts w:ascii="仿宋_GB2312" w:eastAsia="仿宋_GB2312" w:hAnsi="仿宋_GB2312" w:cs="仿宋_GB2312" w:hint="eastAsia"/>
                <w:color w:val="000000"/>
                <w:kern w:val="0"/>
              </w:rPr>
              <w:t>×厚</w:t>
            </w:r>
            <w:r w:rsidRPr="00CB6B43">
              <w:rPr>
                <w:rFonts w:ascii="仿宋_GB2312" w:eastAsia="仿宋_GB2312" w:hAnsi="仿宋_GB2312" w:cs="仿宋_GB2312"/>
                <w:color w:val="000000"/>
                <w:kern w:val="0"/>
              </w:rPr>
              <w:t>1.5mm</w:t>
            </w:r>
            <w:r w:rsidRPr="00CB6B43">
              <w:rPr>
                <w:rFonts w:ascii="仿宋_GB2312" w:eastAsia="仿宋_GB2312" w:hAnsi="仿宋_GB2312" w:cs="仿宋_GB2312" w:hint="eastAsia"/>
                <w:color w:val="000000"/>
                <w:kern w:val="0"/>
              </w:rPr>
              <w:t>半圆弧形，架子颜色为浅灰色。</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3</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24</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中排阶梯椅</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支撑腿采用≥</w:t>
            </w:r>
            <w:r w:rsidRPr="00CB6B43">
              <w:rPr>
                <w:rFonts w:ascii="仿宋_GB2312" w:eastAsia="仿宋_GB2312" w:hAnsi="仿宋_GB2312" w:cs="仿宋_GB2312"/>
                <w:color w:val="000000"/>
                <w:kern w:val="0"/>
              </w:rPr>
              <w:t>30*80*1.5mm</w:t>
            </w:r>
            <w:r w:rsidRPr="00CB6B43">
              <w:rPr>
                <w:rFonts w:ascii="仿宋_GB2312" w:eastAsia="仿宋_GB2312" w:hAnsi="仿宋_GB2312" w:cs="仿宋_GB2312" w:hint="eastAsia"/>
                <w:color w:val="000000"/>
                <w:kern w:val="0"/>
              </w:rPr>
              <w:t>冷轧椭圆管，各处支架、托瓦采用冷轧钢板，经冲床冲压焊接成型，各焊接点无疵点、无气孔，经磨平后做除油、除锈，厚度达到</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50mm</w:t>
            </w:r>
            <w:r w:rsidRPr="00CB6B43">
              <w:rPr>
                <w:rFonts w:ascii="仿宋_GB2312" w:eastAsia="仿宋_GB2312" w:hAnsi="仿宋_GB2312" w:cs="仿宋_GB2312" w:hint="eastAsia"/>
                <w:color w:val="000000"/>
                <w:kern w:val="0"/>
              </w:rPr>
              <w:t>，不返锈、不脱皮、不褪色，附着力强。</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2. </w:t>
            </w:r>
            <w:r w:rsidRPr="00CB6B43">
              <w:rPr>
                <w:rFonts w:ascii="仿宋_GB2312" w:eastAsia="仿宋_GB2312" w:hAnsi="仿宋_GB2312" w:cs="仿宋_GB2312" w:hint="eastAsia"/>
                <w:color w:val="000000"/>
                <w:kern w:val="0"/>
              </w:rPr>
              <w:t>回弹部位采用冲压件自重回弹，回弹自如无噪音，耐用不易损，根据主管使用原理结构，焊接在排椅</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腿上的回弹支撑架为</w:t>
            </w:r>
            <w:r w:rsidRPr="00CB6B43">
              <w:rPr>
                <w:rFonts w:ascii="仿宋_GB2312" w:eastAsia="仿宋_GB2312" w:hAnsi="仿宋_GB2312" w:cs="仿宋_GB2312"/>
                <w:color w:val="000000"/>
                <w:kern w:val="0"/>
              </w:rPr>
              <w:t>V</w:t>
            </w:r>
            <w:r w:rsidRPr="00CB6B43">
              <w:rPr>
                <w:rFonts w:ascii="仿宋_GB2312" w:eastAsia="仿宋_GB2312" w:hAnsi="仿宋_GB2312" w:cs="仿宋_GB2312" w:hint="eastAsia"/>
                <w:color w:val="000000"/>
                <w:kern w:val="0"/>
              </w:rPr>
              <w:t>字形，结实耐用，无维修后顾之忧，尺寸为前段圆柱直径</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9.5</w:t>
            </w:r>
            <w:r w:rsidRPr="00CB6B43">
              <w:rPr>
                <w:rFonts w:ascii="仿宋_GB2312" w:eastAsia="仿宋_GB2312" w:hAnsi="仿宋_GB2312" w:cs="仿宋_GB2312" w:hint="eastAsia"/>
                <w:color w:val="000000"/>
                <w:kern w:val="0"/>
              </w:rPr>
              <w:t>公分，后面</w:t>
            </w:r>
            <w:r w:rsidRPr="00CB6B43">
              <w:rPr>
                <w:rFonts w:ascii="仿宋_GB2312" w:eastAsia="仿宋_GB2312" w:hAnsi="仿宋_GB2312" w:cs="仿宋_GB2312"/>
                <w:color w:val="000000"/>
                <w:kern w:val="0"/>
              </w:rPr>
              <w:t>V</w:t>
            </w:r>
            <w:r w:rsidRPr="00CB6B43">
              <w:rPr>
                <w:rFonts w:ascii="仿宋_GB2312" w:eastAsia="仿宋_GB2312" w:hAnsi="仿宋_GB2312" w:cs="仿宋_GB2312" w:hint="eastAsia"/>
                <w:color w:val="000000"/>
                <w:kern w:val="0"/>
              </w:rPr>
              <w:t>形敞口</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直径</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19.5</w:t>
            </w:r>
            <w:r w:rsidRPr="00CB6B43">
              <w:rPr>
                <w:rFonts w:ascii="仿宋_GB2312" w:eastAsia="仿宋_GB2312" w:hAnsi="仿宋_GB2312" w:cs="仿宋_GB2312" w:hint="eastAsia"/>
                <w:color w:val="000000"/>
                <w:kern w:val="0"/>
              </w:rPr>
              <w:t>公分，上端长度</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21</w:t>
            </w:r>
            <w:r w:rsidRPr="00CB6B43">
              <w:rPr>
                <w:rFonts w:ascii="仿宋_GB2312" w:eastAsia="仿宋_GB2312" w:hAnsi="仿宋_GB2312" w:cs="仿宋_GB2312" w:hint="eastAsia"/>
                <w:color w:val="000000"/>
                <w:kern w:val="0"/>
              </w:rPr>
              <w:t>公分，下段长度</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25</w:t>
            </w:r>
            <w:r w:rsidRPr="00CB6B43">
              <w:rPr>
                <w:rFonts w:ascii="仿宋_GB2312" w:eastAsia="仿宋_GB2312" w:hAnsi="仿宋_GB2312" w:cs="仿宋_GB2312" w:hint="eastAsia"/>
                <w:color w:val="000000"/>
                <w:kern w:val="0"/>
              </w:rPr>
              <w:t>公分，后端成型厚度</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2.7</w:t>
            </w:r>
            <w:r w:rsidRPr="00CB6B43">
              <w:rPr>
                <w:rFonts w:ascii="仿宋_GB2312" w:eastAsia="仿宋_GB2312" w:hAnsi="仿宋_GB2312" w:cs="仿宋_GB2312" w:hint="eastAsia"/>
                <w:color w:val="000000"/>
                <w:kern w:val="0"/>
              </w:rPr>
              <w:t>公分厚，</w:t>
            </w:r>
            <w:r w:rsidRPr="00CB6B43">
              <w:rPr>
                <w:rFonts w:ascii="仿宋_GB2312" w:eastAsia="仿宋_GB2312" w:hAnsi="仿宋_GB2312" w:cs="仿宋_GB2312"/>
                <w:color w:val="000000"/>
                <w:kern w:val="0"/>
              </w:rPr>
              <w:t>V</w:t>
            </w:r>
            <w:r w:rsidRPr="00CB6B43">
              <w:rPr>
                <w:rFonts w:ascii="仿宋_GB2312" w:eastAsia="仿宋_GB2312" w:hAnsi="仿宋_GB2312" w:cs="仿宋_GB2312" w:hint="eastAsia"/>
                <w:color w:val="000000"/>
                <w:kern w:val="0"/>
              </w:rPr>
              <w:t>形支撑经数控冲床采</w:t>
            </w:r>
            <w:r w:rsidRPr="00CB6B43">
              <w:rPr>
                <w:rFonts w:ascii="仿宋_GB2312" w:eastAsia="仿宋_GB2312" w:hAnsi="仿宋_GB2312"/>
                <w:color w:val="000000"/>
                <w:kern w:val="0"/>
              </w:rPr>
              <w:br/>
            </w:r>
            <w:r w:rsidRPr="00CB6B43">
              <w:rPr>
                <w:rFonts w:ascii="仿宋_GB2312" w:eastAsia="仿宋_GB2312" w:hAnsi="仿宋_GB2312" w:cs="仿宋_GB2312" w:hint="eastAsia"/>
                <w:color w:val="000000"/>
                <w:kern w:val="0"/>
              </w:rPr>
              <w:t>用</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1.5mm</w:t>
            </w:r>
            <w:r w:rsidRPr="00CB6B43">
              <w:rPr>
                <w:rFonts w:ascii="仿宋_GB2312" w:eastAsia="仿宋_GB2312" w:hAnsi="仿宋_GB2312" w:cs="仿宋_GB2312" w:hint="eastAsia"/>
                <w:color w:val="000000"/>
                <w:kern w:val="0"/>
              </w:rPr>
              <w:t>厚的钢板一次性冲压焊接成型，椅托瓦带有回弹尼龙轴套，回弹自如，无噪音。</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3.</w:t>
            </w:r>
            <w:r w:rsidRPr="00CB6B43">
              <w:rPr>
                <w:rFonts w:ascii="仿宋_GB2312" w:eastAsia="仿宋_GB2312" w:hAnsi="仿宋_GB2312" w:cs="仿宋_GB2312" w:hint="eastAsia"/>
                <w:color w:val="000000"/>
                <w:kern w:val="0"/>
              </w:rPr>
              <w:t>座背板选用桦木单板，座板规格宽度≥</w:t>
            </w:r>
            <w:r w:rsidRPr="00CB6B43">
              <w:rPr>
                <w:rFonts w:ascii="仿宋_GB2312" w:eastAsia="仿宋_GB2312" w:hAnsi="仿宋_GB2312" w:cs="仿宋_GB2312"/>
                <w:color w:val="000000"/>
                <w:kern w:val="0"/>
              </w:rPr>
              <w:t>440mm</w:t>
            </w:r>
            <w:r w:rsidRPr="00CB6B43">
              <w:rPr>
                <w:rFonts w:ascii="仿宋_GB2312" w:eastAsia="仿宋_GB2312" w:hAnsi="仿宋_GB2312" w:cs="仿宋_GB2312" w:hint="eastAsia"/>
                <w:color w:val="000000"/>
                <w:kern w:val="0"/>
              </w:rPr>
              <w:t>×深</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度</w:t>
            </w:r>
            <w:r w:rsidRPr="00CB6B43">
              <w:rPr>
                <w:rFonts w:ascii="仿宋_GB2312" w:eastAsia="仿宋_GB2312" w:hAnsi="仿宋_GB2312" w:cs="仿宋_GB2312"/>
                <w:color w:val="000000"/>
                <w:kern w:val="0"/>
              </w:rPr>
              <w:t>420mm</w:t>
            </w:r>
            <w:r w:rsidRPr="00CB6B43">
              <w:rPr>
                <w:rFonts w:ascii="仿宋_GB2312" w:eastAsia="仿宋_GB2312" w:hAnsi="仿宋_GB2312" w:cs="仿宋_GB2312" w:hint="eastAsia"/>
                <w:color w:val="000000"/>
                <w:kern w:val="0"/>
              </w:rPr>
              <w:t>×厚度</w:t>
            </w:r>
            <w:r w:rsidRPr="00CB6B43">
              <w:rPr>
                <w:rFonts w:ascii="仿宋_GB2312" w:eastAsia="仿宋_GB2312" w:hAnsi="仿宋_GB2312" w:cs="仿宋_GB2312"/>
                <w:color w:val="000000"/>
                <w:kern w:val="0"/>
              </w:rPr>
              <w:t>12mm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背板尺寸为宽度≥</w:t>
            </w:r>
            <w:r w:rsidRPr="00CB6B43">
              <w:rPr>
                <w:rFonts w:ascii="仿宋_GB2312" w:eastAsia="仿宋_GB2312" w:hAnsi="仿宋_GB2312" w:cs="仿宋_GB2312"/>
                <w:color w:val="000000"/>
                <w:kern w:val="0"/>
              </w:rPr>
              <w:t>470mm</w:t>
            </w:r>
            <w:r w:rsidRPr="00CB6B43">
              <w:rPr>
                <w:rFonts w:ascii="仿宋_GB2312" w:eastAsia="仿宋_GB2312" w:hAnsi="仿宋_GB2312" w:cs="仿宋_GB2312" w:hint="eastAsia"/>
                <w:color w:val="000000"/>
                <w:kern w:val="0"/>
              </w:rPr>
              <w:t>×高度</w:t>
            </w:r>
            <w:r w:rsidRPr="00CB6B43">
              <w:rPr>
                <w:rFonts w:ascii="仿宋_GB2312" w:eastAsia="仿宋_GB2312" w:hAnsi="仿宋_GB2312" w:cs="仿宋_GB2312"/>
                <w:color w:val="000000"/>
                <w:kern w:val="0"/>
              </w:rPr>
              <w:t>360mm</w:t>
            </w:r>
            <w:r w:rsidRPr="00CB6B43">
              <w:rPr>
                <w:rFonts w:ascii="仿宋_GB2312" w:eastAsia="仿宋_GB2312" w:hAnsi="仿宋_GB2312" w:cs="仿宋_GB2312" w:hint="eastAsia"/>
                <w:color w:val="000000"/>
                <w:kern w:val="0"/>
              </w:rPr>
              <w:t>×厚度</w:t>
            </w:r>
            <w:r w:rsidRPr="00CB6B43">
              <w:rPr>
                <w:rFonts w:ascii="仿宋_GB2312" w:eastAsia="仿宋_GB2312" w:hAnsi="仿宋_GB2312" w:cs="仿宋_GB2312"/>
                <w:color w:val="000000"/>
                <w:kern w:val="0"/>
              </w:rPr>
              <w:t>1.2mm</w:t>
            </w:r>
            <w:r w:rsidRPr="00CB6B43">
              <w:rPr>
                <w:rFonts w:ascii="仿宋_GB2312" w:eastAsia="仿宋_GB2312" w:hAnsi="仿宋_GB2312" w:cs="仿宋_GB2312" w:hint="eastAsia"/>
                <w:color w:val="000000"/>
                <w:kern w:val="0"/>
              </w:rPr>
              <w:t>厚，中间腿与靠背连接为穿透式，座板距地面</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450m m</w:t>
            </w:r>
            <w:r w:rsidRPr="00CB6B43">
              <w:rPr>
                <w:rFonts w:ascii="仿宋_GB2312" w:eastAsia="仿宋_GB2312" w:hAnsi="仿宋_GB2312" w:cs="仿宋_GB2312" w:hint="eastAsia"/>
                <w:color w:val="000000"/>
                <w:kern w:val="0"/>
              </w:rPr>
              <w:t>。甲醛释放量达到国家</w:t>
            </w:r>
            <w:r w:rsidRPr="00CB6B43">
              <w:rPr>
                <w:rFonts w:ascii="仿宋_GB2312" w:eastAsia="仿宋_GB2312" w:hAnsi="仿宋_GB2312" w:cs="仿宋_GB2312"/>
                <w:color w:val="000000"/>
                <w:kern w:val="0"/>
              </w:rPr>
              <w:t>E1</w:t>
            </w:r>
            <w:r w:rsidRPr="00CB6B43">
              <w:rPr>
                <w:rFonts w:ascii="仿宋_GB2312" w:eastAsia="仿宋_GB2312" w:hAnsi="仿宋_GB2312" w:cs="仿宋_GB2312" w:hint="eastAsia"/>
                <w:color w:val="000000"/>
                <w:kern w:val="0"/>
              </w:rPr>
              <w:t>级环保标准。</w:t>
            </w:r>
          </w:p>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4.</w:t>
            </w:r>
            <w:r w:rsidRPr="00CB6B43">
              <w:rPr>
                <w:rFonts w:ascii="仿宋_GB2312" w:eastAsia="仿宋_GB2312" w:hAnsi="仿宋_GB2312" w:cs="仿宋_GB2312" w:hint="eastAsia"/>
                <w:color w:val="000000"/>
                <w:kern w:val="0"/>
              </w:rPr>
              <w:t>桌面基材采用</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25mmE1</w:t>
            </w:r>
            <w:r w:rsidRPr="00CB6B43">
              <w:rPr>
                <w:rFonts w:ascii="仿宋_GB2312" w:eastAsia="仿宋_GB2312" w:hAnsi="仿宋_GB2312" w:cs="仿宋_GB2312" w:hint="eastAsia"/>
                <w:color w:val="000000"/>
                <w:kern w:val="0"/>
              </w:rPr>
              <w:t>级中纤板外贴高级防火板，防潮、防火、阻燃，桌面宽</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300mm</w:t>
            </w:r>
            <w:r w:rsidRPr="00CB6B43">
              <w:rPr>
                <w:rFonts w:ascii="仿宋_GB2312" w:eastAsia="仿宋_GB2312" w:hAnsi="仿宋_GB2312" w:cs="仿宋_GB2312" w:hint="eastAsia"/>
                <w:color w:val="000000"/>
                <w:kern w:val="0"/>
              </w:rPr>
              <w:t>，离地面</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760 mm</w:t>
            </w:r>
            <w:r w:rsidRPr="00CB6B43">
              <w:rPr>
                <w:rFonts w:ascii="仿宋_GB2312" w:eastAsia="仿宋_GB2312" w:hAnsi="仿宋_GB2312" w:cs="仿宋_GB2312" w:hint="eastAsia"/>
                <w:color w:val="000000"/>
                <w:kern w:val="0"/>
              </w:rPr>
              <w:t>三面直边一面圆弧形边，直边采用</w:t>
            </w:r>
            <w:r w:rsidRPr="00CB6B43">
              <w:rPr>
                <w:rFonts w:ascii="仿宋_GB2312" w:eastAsia="仿宋_GB2312" w:hAnsi="仿宋_GB2312" w:cs="仿宋_GB2312"/>
                <w:color w:val="000000"/>
                <w:kern w:val="0"/>
              </w:rPr>
              <w:t>PVC</w:t>
            </w:r>
            <w:r w:rsidRPr="00CB6B43">
              <w:rPr>
                <w:rFonts w:ascii="仿宋_GB2312" w:eastAsia="仿宋_GB2312" w:hAnsi="仿宋_GB2312" w:cs="仿宋_GB2312" w:hint="eastAsia"/>
                <w:color w:val="000000"/>
                <w:kern w:val="0"/>
              </w:rPr>
              <w:t>封边制成，大面直边开孔，起到与钢网靠背、金属托架安装不产生缝隙。</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5.</w:t>
            </w:r>
            <w:r w:rsidRPr="00CB6B43">
              <w:rPr>
                <w:rFonts w:ascii="仿宋_GB2312" w:eastAsia="仿宋_GB2312" w:hAnsi="仿宋_GB2312" w:cs="仿宋_GB2312" w:hint="eastAsia"/>
                <w:color w:val="000000"/>
                <w:kern w:val="0"/>
              </w:rPr>
              <w:t>二层隔板采用</w:t>
            </w:r>
            <w:r w:rsidRPr="00CB6B43">
              <w:rPr>
                <w:rFonts w:ascii="仿宋_GB2312" w:eastAsia="仿宋_GB2312" w:hAnsi="仿宋_GB2312" w:cs="仿宋_GB2312"/>
                <w:color w:val="000000"/>
                <w:kern w:val="0"/>
              </w:rPr>
              <w:t>E1</w:t>
            </w:r>
            <w:r w:rsidRPr="00CB6B43">
              <w:rPr>
                <w:rFonts w:ascii="仿宋_GB2312" w:eastAsia="仿宋_GB2312" w:hAnsi="仿宋_GB2312" w:cs="仿宋_GB2312" w:hint="eastAsia"/>
                <w:color w:val="000000"/>
                <w:kern w:val="0"/>
              </w:rPr>
              <w:t>优质</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16mm PVC</w:t>
            </w:r>
            <w:r w:rsidRPr="00CB6B43">
              <w:rPr>
                <w:rFonts w:ascii="仿宋_GB2312" w:eastAsia="仿宋_GB2312" w:hAnsi="仿宋_GB2312" w:cs="仿宋_GB2312" w:hint="eastAsia"/>
                <w:color w:val="000000"/>
                <w:kern w:val="0"/>
              </w:rPr>
              <w:t>封边制成，不开胶不断裂，起到与金属支架安装没有缝隙。</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6.</w:t>
            </w:r>
            <w:r w:rsidRPr="00CB6B43">
              <w:rPr>
                <w:rFonts w:ascii="仿宋_GB2312" w:eastAsia="仿宋_GB2312" w:hAnsi="仿宋_GB2312" w:cs="仿宋_GB2312" w:hint="eastAsia"/>
                <w:color w:val="000000"/>
                <w:kern w:val="0"/>
              </w:rPr>
              <w:t>立柱采用数控机床围弯冲压成型，尺寸宽≥</w:t>
            </w:r>
            <w:r w:rsidRPr="00CB6B43">
              <w:rPr>
                <w:rFonts w:ascii="仿宋_GB2312" w:eastAsia="仿宋_GB2312" w:hAnsi="仿宋_GB2312" w:cs="仿宋_GB2312"/>
                <w:color w:val="000000"/>
                <w:kern w:val="0"/>
              </w:rPr>
              <w:t>30mm</w:t>
            </w:r>
            <w:r w:rsidRPr="00CB6B43">
              <w:rPr>
                <w:rFonts w:ascii="仿宋_GB2312" w:eastAsia="仿宋_GB2312" w:hAnsi="仿宋_GB2312" w:cs="仿宋_GB2312" w:hint="eastAsia"/>
                <w:color w:val="000000"/>
                <w:kern w:val="0"/>
              </w:rPr>
              <w:t>×长</w:t>
            </w:r>
            <w:r w:rsidRPr="00CB6B43">
              <w:rPr>
                <w:rFonts w:ascii="仿宋_GB2312" w:eastAsia="仿宋_GB2312" w:hAnsi="仿宋_GB2312" w:cs="仿宋_GB2312"/>
                <w:color w:val="000000"/>
                <w:kern w:val="0"/>
              </w:rPr>
              <w:t>80mm</w:t>
            </w:r>
            <w:r w:rsidRPr="00CB6B43">
              <w:rPr>
                <w:rFonts w:ascii="仿宋_GB2312" w:eastAsia="仿宋_GB2312" w:hAnsi="仿宋_GB2312" w:cs="仿宋_GB2312" w:hint="eastAsia"/>
                <w:color w:val="000000"/>
                <w:kern w:val="0"/>
              </w:rPr>
              <w:t>×高</w:t>
            </w:r>
            <w:r w:rsidRPr="00CB6B43">
              <w:rPr>
                <w:rFonts w:ascii="仿宋_GB2312" w:eastAsia="仿宋_GB2312" w:hAnsi="仿宋_GB2312" w:cs="仿宋_GB2312"/>
                <w:color w:val="000000"/>
                <w:kern w:val="0"/>
              </w:rPr>
              <w:t>30mm</w:t>
            </w:r>
            <w:r w:rsidRPr="00CB6B43">
              <w:rPr>
                <w:rFonts w:ascii="仿宋_GB2312" w:eastAsia="仿宋_GB2312" w:hAnsi="仿宋_GB2312" w:cs="仿宋_GB2312" w:hint="eastAsia"/>
                <w:color w:val="000000"/>
                <w:kern w:val="0"/>
              </w:rPr>
              <w:t>×厚</w:t>
            </w:r>
            <w:r w:rsidRPr="00CB6B43">
              <w:rPr>
                <w:rFonts w:ascii="仿宋_GB2312" w:eastAsia="仿宋_GB2312" w:hAnsi="仿宋_GB2312" w:cs="仿宋_GB2312"/>
                <w:color w:val="000000"/>
                <w:kern w:val="0"/>
              </w:rPr>
              <w:t>1.5mm</w:t>
            </w:r>
            <w:r w:rsidRPr="00CB6B43">
              <w:rPr>
                <w:rFonts w:ascii="仿宋_GB2312" w:eastAsia="仿宋_GB2312" w:hAnsi="仿宋_GB2312" w:cs="仿宋_GB2312" w:hint="eastAsia"/>
                <w:color w:val="000000"/>
                <w:kern w:val="0"/>
              </w:rPr>
              <w:t>半圆弧形，架子颜色为浅灰色。</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7.</w:t>
            </w:r>
            <w:r w:rsidRPr="00CB6B43">
              <w:rPr>
                <w:rFonts w:ascii="仿宋_GB2312" w:eastAsia="仿宋_GB2312" w:hAnsi="仿宋_GB2312" w:cs="仿宋_GB2312" w:hint="eastAsia"/>
                <w:color w:val="000000"/>
                <w:kern w:val="0"/>
              </w:rPr>
              <w:t>整椅固定采用</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m8*70</w:t>
            </w:r>
            <w:r w:rsidRPr="00CB6B43">
              <w:rPr>
                <w:rFonts w:ascii="仿宋_GB2312" w:eastAsia="仿宋_GB2312" w:hAnsi="仿宋_GB2312" w:cs="仿宋_GB2312" w:hint="eastAsia"/>
                <w:color w:val="000000"/>
                <w:kern w:val="0"/>
              </w:rPr>
              <w:t>机螺丝水泥锤固。</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8.</w:t>
            </w:r>
            <w:r w:rsidRPr="00CB6B43">
              <w:rPr>
                <w:rFonts w:ascii="仿宋_GB2312" w:eastAsia="仿宋_GB2312" w:hAnsi="仿宋_GB2312" w:cs="仿宋_GB2312" w:hint="eastAsia"/>
                <w:color w:val="000000"/>
                <w:kern w:val="0"/>
              </w:rPr>
              <w:t>椅腿全高≥</w:t>
            </w:r>
            <w:r w:rsidRPr="00CB6B43">
              <w:rPr>
                <w:rFonts w:ascii="仿宋_GB2312" w:eastAsia="仿宋_GB2312" w:hAnsi="仿宋_GB2312" w:cs="仿宋_GB2312"/>
                <w:color w:val="000000"/>
                <w:kern w:val="0"/>
              </w:rPr>
              <w:t>820mm</w:t>
            </w:r>
            <w:r w:rsidRPr="00CB6B43">
              <w:rPr>
                <w:rFonts w:ascii="仿宋_GB2312" w:eastAsia="仿宋_GB2312" w:hAnsi="仿宋_GB2312" w:cs="仿宋_GB2312" w:hint="eastAsia"/>
                <w:color w:val="000000"/>
                <w:kern w:val="0"/>
              </w:rPr>
              <w:t>组装好桌面尺寸高度≥</w:t>
            </w:r>
            <w:r w:rsidRPr="00CB6B43">
              <w:rPr>
                <w:rFonts w:ascii="仿宋_GB2312" w:eastAsia="仿宋_GB2312" w:hAnsi="仿宋_GB2312" w:cs="仿宋_GB2312"/>
                <w:color w:val="000000"/>
                <w:kern w:val="0"/>
              </w:rPr>
              <w:t>760mm</w:t>
            </w:r>
            <w:r w:rsidRPr="00CB6B43">
              <w:rPr>
                <w:rFonts w:ascii="仿宋_GB2312" w:eastAsia="仿宋_GB2312" w:hAnsi="仿宋_GB2312" w:cs="仿宋_GB2312" w:hint="eastAsia"/>
                <w:color w:val="000000"/>
                <w:kern w:val="0"/>
              </w:rPr>
              <w:t>，地脚长≥</w:t>
            </w:r>
            <w:r w:rsidRPr="00CB6B43">
              <w:rPr>
                <w:rFonts w:ascii="仿宋_GB2312" w:eastAsia="仿宋_GB2312" w:hAnsi="仿宋_GB2312" w:cs="仿宋_GB2312"/>
                <w:color w:val="000000"/>
                <w:kern w:val="0"/>
              </w:rPr>
              <w:t>260mm</w:t>
            </w:r>
            <w:r w:rsidRPr="00CB6B43">
              <w:rPr>
                <w:rFonts w:ascii="仿宋_GB2312" w:eastAsia="仿宋_GB2312" w:hAnsi="仿宋_GB2312" w:cs="仿宋_GB2312" w:hint="eastAsia"/>
                <w:color w:val="000000"/>
                <w:kern w:val="0"/>
              </w:rPr>
              <w:t>，宽≥</w:t>
            </w:r>
            <w:r w:rsidRPr="00CB6B43">
              <w:rPr>
                <w:rFonts w:ascii="仿宋_GB2312" w:eastAsia="仿宋_GB2312" w:hAnsi="仿宋_GB2312" w:cs="仿宋_GB2312"/>
                <w:color w:val="000000"/>
                <w:kern w:val="0"/>
              </w:rPr>
              <w:t>75mm</w:t>
            </w:r>
            <w:r w:rsidRPr="00CB6B43">
              <w:rPr>
                <w:rFonts w:ascii="仿宋_GB2312" w:eastAsia="仿宋_GB2312" w:hAnsi="仿宋_GB2312" w:cs="仿宋_GB2312" w:hint="eastAsia"/>
                <w:color w:val="000000"/>
                <w:kern w:val="0"/>
              </w:rPr>
              <w:t>，高≥</w:t>
            </w:r>
            <w:r w:rsidRPr="00CB6B43">
              <w:rPr>
                <w:rFonts w:ascii="仿宋_GB2312" w:eastAsia="仿宋_GB2312" w:hAnsi="仿宋_GB2312" w:cs="仿宋_GB2312"/>
                <w:color w:val="000000"/>
                <w:kern w:val="0"/>
              </w:rPr>
              <w:t>30mm</w:t>
            </w:r>
            <w:r w:rsidRPr="00CB6B43">
              <w:rPr>
                <w:rFonts w:ascii="仿宋_GB2312" w:eastAsia="仿宋_GB2312" w:hAnsi="仿宋_GB2312" w:cs="仿宋_GB2312" w:hint="eastAsia"/>
                <w:color w:val="000000"/>
                <w:kern w:val="0"/>
              </w:rPr>
              <w:t>，厚度≥</w:t>
            </w:r>
            <w:r w:rsidRPr="00CB6B43">
              <w:rPr>
                <w:rFonts w:ascii="仿宋_GB2312" w:eastAsia="仿宋_GB2312" w:hAnsi="仿宋_GB2312" w:cs="仿宋_GB2312"/>
                <w:color w:val="000000"/>
                <w:kern w:val="0"/>
              </w:rPr>
              <w:t xml:space="preserve">2mm, </w:t>
            </w:r>
            <w:r w:rsidRPr="00CB6B43">
              <w:rPr>
                <w:rFonts w:ascii="仿宋_GB2312" w:eastAsia="仿宋_GB2312" w:hAnsi="仿宋_GB2312" w:cs="仿宋_GB2312" w:hint="eastAsia"/>
                <w:color w:val="000000"/>
                <w:kern w:val="0"/>
              </w:rPr>
              <w:t>托瓦长≥</w:t>
            </w:r>
            <w:r w:rsidRPr="00CB6B43">
              <w:rPr>
                <w:rFonts w:ascii="仿宋_GB2312" w:eastAsia="仿宋_GB2312" w:hAnsi="仿宋_GB2312" w:cs="仿宋_GB2312"/>
                <w:color w:val="000000"/>
                <w:kern w:val="0"/>
              </w:rPr>
              <w:t>240mm</w:t>
            </w:r>
            <w:r w:rsidRPr="00CB6B43">
              <w:rPr>
                <w:rFonts w:ascii="仿宋_GB2312" w:eastAsia="仿宋_GB2312" w:hAnsi="仿宋_GB2312" w:cs="仿宋_GB2312" w:hint="eastAsia"/>
                <w:color w:val="000000"/>
                <w:kern w:val="0"/>
              </w:rPr>
              <w:t>宽≥</w:t>
            </w:r>
            <w:r w:rsidRPr="00CB6B43">
              <w:rPr>
                <w:rFonts w:ascii="仿宋_GB2312" w:eastAsia="仿宋_GB2312" w:hAnsi="仿宋_GB2312" w:cs="仿宋_GB2312"/>
                <w:color w:val="000000"/>
                <w:kern w:val="0"/>
              </w:rPr>
              <w:t>30mm</w:t>
            </w:r>
            <w:r w:rsidRPr="00CB6B43">
              <w:rPr>
                <w:rFonts w:ascii="仿宋_GB2312" w:eastAsia="仿宋_GB2312" w:hAnsi="仿宋_GB2312" w:cs="仿宋_GB2312" w:hint="eastAsia"/>
                <w:color w:val="000000"/>
                <w:kern w:val="0"/>
              </w:rPr>
              <w:t>高≥</w:t>
            </w:r>
            <w:r w:rsidRPr="00CB6B43">
              <w:rPr>
                <w:rFonts w:ascii="仿宋_GB2312" w:eastAsia="仿宋_GB2312" w:hAnsi="仿宋_GB2312" w:cs="仿宋_GB2312"/>
                <w:color w:val="000000"/>
                <w:kern w:val="0"/>
              </w:rPr>
              <w:t>70mm</w:t>
            </w:r>
            <w:r w:rsidRPr="00CB6B43">
              <w:rPr>
                <w:rFonts w:ascii="仿宋_GB2312" w:eastAsia="仿宋_GB2312" w:hAnsi="仿宋_GB2312" w:cs="仿宋_GB2312" w:hint="eastAsia"/>
                <w:color w:val="000000"/>
                <w:kern w:val="0"/>
              </w:rPr>
              <w:t>厚度≥</w:t>
            </w:r>
            <w:r w:rsidRPr="00CB6B43">
              <w:rPr>
                <w:rFonts w:ascii="仿宋_GB2312" w:eastAsia="仿宋_GB2312" w:hAnsi="仿宋_GB2312" w:cs="仿宋_GB2312"/>
                <w:color w:val="000000"/>
                <w:kern w:val="0"/>
              </w:rPr>
              <w:t>2.5mm</w:t>
            </w:r>
            <w:r w:rsidRPr="00CB6B43">
              <w:rPr>
                <w:rFonts w:ascii="仿宋_GB2312" w:eastAsia="仿宋_GB2312" w:hAnsi="仿宋_GB2312" w:cs="仿宋_GB2312" w:hint="eastAsia"/>
                <w:color w:val="000000"/>
                <w:kern w:val="0"/>
              </w:rPr>
              <w:t>。</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24</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25</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后排阶梯椅</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支撑腿采用≥</w:t>
            </w:r>
            <w:r w:rsidRPr="00CB6B43">
              <w:rPr>
                <w:rFonts w:ascii="仿宋_GB2312" w:eastAsia="仿宋_GB2312" w:hAnsi="仿宋_GB2312" w:cs="仿宋_GB2312"/>
                <w:color w:val="000000"/>
                <w:kern w:val="0"/>
              </w:rPr>
              <w:t>30*80*1.5mm</w:t>
            </w:r>
            <w:r w:rsidRPr="00CB6B43">
              <w:rPr>
                <w:rFonts w:ascii="仿宋_GB2312" w:eastAsia="仿宋_GB2312" w:hAnsi="仿宋_GB2312" w:cs="仿宋_GB2312" w:hint="eastAsia"/>
                <w:color w:val="000000"/>
                <w:kern w:val="0"/>
              </w:rPr>
              <w:t>冷轧椭圆管，各处支架、托瓦采用冷轧钢板，经冲床冲压焊接成型，各焊接点牢固、平整、无疵点、无气孔，厚度达到</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50mm</w:t>
            </w:r>
            <w:r w:rsidRPr="00CB6B43">
              <w:rPr>
                <w:rFonts w:ascii="仿宋_GB2312" w:eastAsia="仿宋_GB2312" w:hAnsi="仿宋_GB2312" w:cs="仿宋_GB2312" w:hint="eastAsia"/>
                <w:color w:val="000000"/>
                <w:kern w:val="0"/>
              </w:rPr>
              <w:t>，不返锈、不脱皮、不褪色，附着力强。</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2. </w:t>
            </w:r>
            <w:r w:rsidRPr="00CB6B43">
              <w:rPr>
                <w:rFonts w:ascii="仿宋_GB2312" w:eastAsia="仿宋_GB2312" w:hAnsi="仿宋_GB2312" w:cs="仿宋_GB2312" w:hint="eastAsia"/>
                <w:color w:val="000000"/>
                <w:kern w:val="0"/>
              </w:rPr>
              <w:t>回弹部位采用精密冲压件自重回弹，回弹自如无噪音，耐用不易损，尺寸为前段圆柱直径</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9.5</w:t>
            </w:r>
            <w:r w:rsidRPr="00CB6B43">
              <w:rPr>
                <w:rFonts w:ascii="仿宋_GB2312" w:eastAsia="仿宋_GB2312" w:hAnsi="仿宋_GB2312" w:cs="仿宋_GB2312" w:hint="eastAsia"/>
                <w:color w:val="000000"/>
                <w:kern w:val="0"/>
              </w:rPr>
              <w:t>公分，后面</w:t>
            </w:r>
            <w:r w:rsidRPr="00CB6B43">
              <w:rPr>
                <w:rFonts w:ascii="仿宋_GB2312" w:eastAsia="仿宋_GB2312" w:hAnsi="仿宋_GB2312" w:cs="仿宋_GB2312"/>
                <w:color w:val="000000"/>
                <w:kern w:val="0"/>
              </w:rPr>
              <w:t>V</w:t>
            </w:r>
            <w:r w:rsidRPr="00CB6B43">
              <w:rPr>
                <w:rFonts w:ascii="仿宋_GB2312" w:eastAsia="仿宋_GB2312" w:hAnsi="仿宋_GB2312" w:cs="仿宋_GB2312" w:hint="eastAsia"/>
                <w:color w:val="000000"/>
                <w:kern w:val="0"/>
              </w:rPr>
              <w:t>形敞口直径</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19.5</w:t>
            </w:r>
            <w:r w:rsidRPr="00CB6B43">
              <w:rPr>
                <w:rFonts w:ascii="仿宋_GB2312" w:eastAsia="仿宋_GB2312" w:hAnsi="仿宋_GB2312" w:cs="仿宋_GB2312" w:hint="eastAsia"/>
                <w:color w:val="000000"/>
                <w:kern w:val="0"/>
              </w:rPr>
              <w:t>公分，上端长度</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21</w:t>
            </w:r>
            <w:r w:rsidRPr="00CB6B43">
              <w:rPr>
                <w:rFonts w:ascii="仿宋_GB2312" w:eastAsia="仿宋_GB2312" w:hAnsi="仿宋_GB2312" w:cs="仿宋_GB2312" w:hint="eastAsia"/>
                <w:color w:val="000000"/>
                <w:kern w:val="0"/>
              </w:rPr>
              <w:t>公分，下段长度</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25</w:t>
            </w:r>
            <w:r w:rsidRPr="00CB6B43">
              <w:rPr>
                <w:rFonts w:ascii="仿宋_GB2312" w:eastAsia="仿宋_GB2312" w:hAnsi="仿宋_GB2312" w:cs="仿宋_GB2312" w:hint="eastAsia"/>
                <w:color w:val="000000"/>
                <w:kern w:val="0"/>
              </w:rPr>
              <w:t>公分，后端成型厚度</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2.7</w:t>
            </w:r>
            <w:r w:rsidRPr="00CB6B43">
              <w:rPr>
                <w:rFonts w:ascii="仿宋_GB2312" w:eastAsia="仿宋_GB2312" w:hAnsi="仿宋_GB2312" w:cs="仿宋_GB2312" w:hint="eastAsia"/>
                <w:color w:val="000000"/>
                <w:kern w:val="0"/>
              </w:rPr>
              <w:t>公分厚，</w:t>
            </w:r>
            <w:r w:rsidRPr="00CB6B43">
              <w:rPr>
                <w:rFonts w:ascii="仿宋_GB2312" w:eastAsia="仿宋_GB2312" w:hAnsi="仿宋_GB2312" w:cs="仿宋_GB2312"/>
                <w:color w:val="000000"/>
                <w:kern w:val="0"/>
              </w:rPr>
              <w:t>V</w:t>
            </w:r>
            <w:r w:rsidRPr="00CB6B43">
              <w:rPr>
                <w:rFonts w:ascii="仿宋_GB2312" w:eastAsia="仿宋_GB2312" w:hAnsi="仿宋_GB2312" w:cs="仿宋_GB2312" w:hint="eastAsia"/>
                <w:color w:val="000000"/>
                <w:kern w:val="0"/>
              </w:rPr>
              <w:t>形支撑经数控冲床采用</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1.5mm</w:t>
            </w:r>
            <w:r w:rsidRPr="00CB6B43">
              <w:rPr>
                <w:rFonts w:ascii="仿宋_GB2312" w:eastAsia="仿宋_GB2312" w:hAnsi="仿宋_GB2312" w:cs="仿宋_GB2312" w:hint="eastAsia"/>
                <w:color w:val="000000"/>
                <w:kern w:val="0"/>
              </w:rPr>
              <w:t>厚的钢板一次性冲压焊接成型，椅托瓦带有回弹尼龙轴套，回弹自如，无噪音。</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3.</w:t>
            </w:r>
            <w:r w:rsidRPr="00CB6B43">
              <w:rPr>
                <w:rFonts w:ascii="仿宋_GB2312" w:eastAsia="仿宋_GB2312" w:hAnsi="仿宋_GB2312" w:cs="仿宋_GB2312" w:hint="eastAsia"/>
                <w:color w:val="000000"/>
                <w:kern w:val="0"/>
              </w:rPr>
              <w:t>座背板选用桦木单板，颜色：榉木色，经烘干处理后，涂环保脲醛胶，利用压机一次模压成型，双覆榉木色防火板，座板规格宽度≥</w:t>
            </w:r>
            <w:r w:rsidRPr="00CB6B43">
              <w:rPr>
                <w:rFonts w:ascii="仿宋_GB2312" w:eastAsia="仿宋_GB2312" w:hAnsi="仿宋_GB2312" w:cs="仿宋_GB2312"/>
                <w:color w:val="000000"/>
                <w:kern w:val="0"/>
              </w:rPr>
              <w:t>440mm</w:t>
            </w:r>
            <w:r w:rsidRPr="00CB6B43">
              <w:rPr>
                <w:rFonts w:ascii="仿宋_GB2312" w:eastAsia="仿宋_GB2312" w:hAnsi="仿宋_GB2312" w:cs="仿宋_GB2312" w:hint="eastAsia"/>
                <w:color w:val="000000"/>
                <w:kern w:val="0"/>
              </w:rPr>
              <w:t>×深度≥</w:t>
            </w:r>
            <w:r w:rsidRPr="00CB6B43">
              <w:rPr>
                <w:rFonts w:ascii="仿宋_GB2312" w:eastAsia="仿宋_GB2312" w:hAnsi="仿宋_GB2312" w:cs="仿宋_GB2312"/>
                <w:color w:val="000000"/>
                <w:kern w:val="0"/>
              </w:rPr>
              <w:t>420mm</w:t>
            </w:r>
            <w:r w:rsidRPr="00CB6B43">
              <w:rPr>
                <w:rFonts w:ascii="仿宋_GB2312" w:eastAsia="仿宋_GB2312" w:hAnsi="仿宋_GB2312" w:cs="仿宋_GB2312" w:hint="eastAsia"/>
                <w:color w:val="000000"/>
                <w:kern w:val="0"/>
              </w:rPr>
              <w:t>×厚度≥</w:t>
            </w:r>
            <w:r w:rsidRPr="00CB6B43">
              <w:rPr>
                <w:rFonts w:ascii="仿宋_GB2312" w:eastAsia="仿宋_GB2312" w:hAnsi="仿宋_GB2312" w:cs="仿宋_GB2312"/>
                <w:color w:val="000000"/>
                <w:kern w:val="0"/>
              </w:rPr>
              <w:t>12mm</w:t>
            </w:r>
            <w:r w:rsidRPr="00CB6B43">
              <w:rPr>
                <w:rFonts w:ascii="仿宋_GB2312" w:eastAsia="仿宋_GB2312" w:hAnsi="仿宋_GB2312" w:cs="仿宋_GB2312" w:hint="eastAsia"/>
                <w:color w:val="000000"/>
                <w:kern w:val="0"/>
              </w:rPr>
              <w:t>，背板采用冷轧钢板经数控冲床加工冲孔为直径</w:t>
            </w:r>
            <w:r w:rsidRPr="00CB6B43">
              <w:rPr>
                <w:rFonts w:ascii="仿宋_GB2312" w:eastAsia="仿宋_GB2312" w:hAnsi="仿宋_GB2312" w:cs="仿宋_GB2312"/>
                <w:color w:val="000000"/>
                <w:kern w:val="0"/>
              </w:rPr>
              <w:t>6mm</w:t>
            </w:r>
            <w:r w:rsidRPr="00CB6B43">
              <w:rPr>
                <w:rFonts w:ascii="仿宋_GB2312" w:eastAsia="仿宋_GB2312" w:hAnsi="仿宋_GB2312" w:cs="仿宋_GB2312" w:hint="eastAsia"/>
                <w:color w:val="000000"/>
                <w:kern w:val="0"/>
              </w:rPr>
              <w:t>圆孔造型，上段折弯成型，背板尺寸为宽度≥</w:t>
            </w:r>
            <w:r w:rsidRPr="00CB6B43">
              <w:rPr>
                <w:rFonts w:ascii="仿宋_GB2312" w:eastAsia="仿宋_GB2312" w:hAnsi="仿宋_GB2312" w:cs="仿宋_GB2312"/>
                <w:color w:val="000000"/>
                <w:kern w:val="0"/>
              </w:rPr>
              <w:t>470mm</w:t>
            </w:r>
            <w:r w:rsidRPr="00CB6B43">
              <w:rPr>
                <w:rFonts w:ascii="仿宋_GB2312" w:eastAsia="仿宋_GB2312" w:hAnsi="仿宋_GB2312" w:cs="仿宋_GB2312" w:hint="eastAsia"/>
                <w:color w:val="000000"/>
                <w:kern w:val="0"/>
              </w:rPr>
              <w:t>×高度≥</w:t>
            </w:r>
            <w:r w:rsidRPr="00CB6B43">
              <w:rPr>
                <w:rFonts w:ascii="仿宋_GB2312" w:eastAsia="仿宋_GB2312" w:hAnsi="仿宋_GB2312" w:cs="仿宋_GB2312"/>
                <w:color w:val="000000"/>
                <w:kern w:val="0"/>
              </w:rPr>
              <w:t>360mm</w:t>
            </w:r>
            <w:r w:rsidRPr="00CB6B43">
              <w:rPr>
                <w:rFonts w:ascii="仿宋_GB2312" w:eastAsia="仿宋_GB2312" w:hAnsi="仿宋_GB2312" w:cs="仿宋_GB2312" w:hint="eastAsia"/>
                <w:color w:val="000000"/>
                <w:kern w:val="0"/>
              </w:rPr>
              <w:t>×厚度≥</w:t>
            </w:r>
            <w:r w:rsidRPr="00CB6B43">
              <w:rPr>
                <w:rFonts w:ascii="仿宋_GB2312" w:eastAsia="仿宋_GB2312" w:hAnsi="仿宋_GB2312" w:cs="仿宋_GB2312"/>
                <w:color w:val="000000"/>
                <w:kern w:val="0"/>
              </w:rPr>
              <w:t>1.2mm</w:t>
            </w:r>
            <w:r w:rsidRPr="00CB6B43">
              <w:rPr>
                <w:rFonts w:ascii="仿宋_GB2312" w:eastAsia="仿宋_GB2312" w:hAnsi="仿宋_GB2312" w:cs="仿宋_GB2312" w:hint="eastAsia"/>
                <w:color w:val="000000"/>
                <w:kern w:val="0"/>
              </w:rPr>
              <w:t>厚，背板后面支撑采用口字型结构，主管采用</w:t>
            </w:r>
            <w:r w:rsidRPr="00CB6B43">
              <w:rPr>
                <w:rFonts w:ascii="仿宋_GB2312" w:eastAsia="仿宋_GB2312" w:hAnsi="仿宋_GB2312" w:cs="仿宋_GB2312"/>
                <w:color w:val="000000"/>
                <w:kern w:val="0"/>
              </w:rPr>
              <w:t>20</w:t>
            </w:r>
            <w:r w:rsidRPr="00CB6B43">
              <w:rPr>
                <w:rFonts w:ascii="仿宋_GB2312" w:eastAsia="仿宋_GB2312" w:hAnsi="仿宋_GB2312" w:cs="仿宋_GB2312" w:hint="eastAsia"/>
                <w:color w:val="000000"/>
                <w:kern w:val="0"/>
              </w:rPr>
              <w:t>方矩形钢管围弯与立柱弧度相吻合，同钢板焊接成型，中间</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腿与靠背连接为穿透式，座板距地面</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450mm</w:t>
            </w:r>
            <w:r w:rsidRPr="00CB6B43">
              <w:rPr>
                <w:rFonts w:ascii="仿宋_GB2312" w:eastAsia="仿宋_GB2312" w:hAnsi="仿宋_GB2312" w:cs="仿宋_GB2312" w:hint="eastAsia"/>
                <w:color w:val="000000"/>
                <w:kern w:val="0"/>
              </w:rPr>
              <w:t>。甲醛释放量达到国家</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E1</w:t>
            </w:r>
            <w:r w:rsidRPr="00CB6B43">
              <w:rPr>
                <w:rFonts w:ascii="仿宋_GB2312" w:eastAsia="仿宋_GB2312" w:hAnsi="仿宋_GB2312" w:cs="仿宋_GB2312" w:hint="eastAsia"/>
                <w:color w:val="000000"/>
                <w:kern w:val="0"/>
              </w:rPr>
              <w:t>级环保标准，坐板固定采用电镀型大帽螺丝，配防松动螺母。</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4.</w:t>
            </w:r>
            <w:r w:rsidRPr="00CB6B43">
              <w:rPr>
                <w:rFonts w:ascii="仿宋_GB2312" w:eastAsia="仿宋_GB2312" w:hAnsi="仿宋_GB2312" w:cs="仿宋_GB2312" w:hint="eastAsia"/>
                <w:color w:val="000000"/>
                <w:kern w:val="0"/>
              </w:rPr>
              <w:t>立柱采用数控机床围弯冲压成型，上方带有半圆弧形装饰堵，堵盖要求为铁板冲压拉伸成型，与立柱焊接打磨成型，尺寸宽≥</w:t>
            </w:r>
            <w:r w:rsidRPr="00CB6B43">
              <w:rPr>
                <w:rFonts w:ascii="仿宋_GB2312" w:eastAsia="仿宋_GB2312" w:hAnsi="仿宋_GB2312" w:cs="仿宋_GB2312"/>
                <w:color w:val="000000"/>
                <w:kern w:val="0"/>
              </w:rPr>
              <w:t>30mm</w:t>
            </w:r>
            <w:r w:rsidRPr="00CB6B43">
              <w:rPr>
                <w:rFonts w:ascii="仿宋_GB2312" w:eastAsia="仿宋_GB2312" w:hAnsi="仿宋_GB2312" w:cs="仿宋_GB2312" w:hint="eastAsia"/>
                <w:color w:val="000000"/>
                <w:kern w:val="0"/>
              </w:rPr>
              <w:t>×长≥</w:t>
            </w:r>
            <w:r w:rsidRPr="00CB6B43">
              <w:rPr>
                <w:rFonts w:ascii="仿宋_GB2312" w:eastAsia="仿宋_GB2312" w:hAnsi="仿宋_GB2312" w:cs="仿宋_GB2312"/>
                <w:color w:val="000000"/>
                <w:kern w:val="0"/>
              </w:rPr>
              <w:t>80mm</w:t>
            </w:r>
            <w:r w:rsidRPr="00CB6B43">
              <w:rPr>
                <w:rFonts w:ascii="仿宋_GB2312" w:eastAsia="仿宋_GB2312" w:hAnsi="仿宋_GB2312" w:cs="仿宋_GB2312" w:hint="eastAsia"/>
                <w:color w:val="000000"/>
                <w:kern w:val="0"/>
              </w:rPr>
              <w:t>×高≥</w:t>
            </w:r>
            <w:r w:rsidRPr="00CB6B43">
              <w:rPr>
                <w:rFonts w:ascii="仿宋_GB2312" w:eastAsia="仿宋_GB2312" w:hAnsi="仿宋_GB2312" w:cs="仿宋_GB2312"/>
                <w:color w:val="000000"/>
                <w:kern w:val="0"/>
              </w:rPr>
              <w:t>30mm</w:t>
            </w:r>
            <w:r w:rsidRPr="00CB6B43">
              <w:rPr>
                <w:rFonts w:ascii="仿宋_GB2312" w:eastAsia="仿宋_GB2312" w:hAnsi="仿宋_GB2312" w:cs="仿宋_GB2312" w:hint="eastAsia"/>
                <w:color w:val="000000"/>
                <w:kern w:val="0"/>
              </w:rPr>
              <w:t>×厚≥</w:t>
            </w:r>
            <w:r w:rsidRPr="00CB6B43">
              <w:rPr>
                <w:rFonts w:ascii="仿宋_GB2312" w:eastAsia="仿宋_GB2312" w:hAnsi="仿宋_GB2312" w:cs="仿宋_GB2312"/>
                <w:color w:val="000000"/>
                <w:kern w:val="0"/>
              </w:rPr>
              <w:t>1.5mm</w:t>
            </w:r>
            <w:r w:rsidRPr="00CB6B43">
              <w:rPr>
                <w:rFonts w:ascii="仿宋_GB2312" w:eastAsia="仿宋_GB2312" w:hAnsi="仿宋_GB2312" w:cs="仿宋_GB2312" w:hint="eastAsia"/>
                <w:color w:val="000000"/>
                <w:kern w:val="0"/>
              </w:rPr>
              <w:t>半圆弧形，架子颜色为浅灰色。</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5.</w:t>
            </w:r>
            <w:r w:rsidRPr="00CB6B43">
              <w:rPr>
                <w:rFonts w:ascii="仿宋_GB2312" w:eastAsia="仿宋_GB2312" w:hAnsi="仿宋_GB2312" w:cs="仿宋_GB2312" w:hint="eastAsia"/>
                <w:color w:val="000000"/>
                <w:kern w:val="0"/>
              </w:rPr>
              <w:t>整椅固定采用</w:t>
            </w:r>
            <w:r w:rsidRPr="00CB6B43">
              <w:rPr>
                <w:rFonts w:ascii="仿宋_GB2312" w:eastAsia="仿宋_GB2312" w:hAnsi="仿宋_GB2312" w:cs="仿宋_GB2312"/>
                <w:color w:val="000000"/>
                <w:kern w:val="0"/>
              </w:rPr>
              <w:t>m8*70</w:t>
            </w:r>
            <w:r w:rsidRPr="00CB6B43">
              <w:rPr>
                <w:rFonts w:ascii="仿宋_GB2312" w:eastAsia="仿宋_GB2312" w:hAnsi="仿宋_GB2312" w:cs="仿宋_GB2312" w:hint="eastAsia"/>
                <w:color w:val="000000"/>
                <w:kern w:val="0"/>
              </w:rPr>
              <w:t>机螺丝水泥锤固，坚固耐用。</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6.</w:t>
            </w:r>
            <w:r w:rsidRPr="00CB6B43">
              <w:rPr>
                <w:rFonts w:ascii="仿宋_GB2312" w:eastAsia="仿宋_GB2312" w:hAnsi="仿宋_GB2312" w:cs="仿宋_GB2312" w:hint="eastAsia"/>
                <w:color w:val="000000"/>
                <w:kern w:val="0"/>
              </w:rPr>
              <w:t>椅腿全高</w:t>
            </w:r>
            <w:r w:rsidRPr="00CB6B43">
              <w:rPr>
                <w:rFonts w:ascii="仿宋_GB2312" w:eastAsia="仿宋_GB2312" w:hAnsi="仿宋_GB2312" w:cs="仿宋_GB2312"/>
                <w:color w:val="000000"/>
                <w:kern w:val="0"/>
              </w:rPr>
              <w:t>820mm</w:t>
            </w:r>
            <w:r w:rsidRPr="00CB6B43">
              <w:rPr>
                <w:rFonts w:ascii="仿宋_GB2312" w:eastAsia="仿宋_GB2312" w:hAnsi="仿宋_GB2312" w:cs="仿宋_GB2312" w:hint="eastAsia"/>
                <w:color w:val="000000"/>
                <w:kern w:val="0"/>
              </w:rPr>
              <w:t>组装好桌面尺寸高度≥</w:t>
            </w:r>
            <w:r w:rsidRPr="00CB6B43">
              <w:rPr>
                <w:rFonts w:ascii="仿宋_GB2312" w:eastAsia="仿宋_GB2312" w:hAnsi="仿宋_GB2312" w:cs="仿宋_GB2312"/>
                <w:color w:val="000000"/>
                <w:kern w:val="0"/>
              </w:rPr>
              <w:t>760mm</w:t>
            </w:r>
            <w:r w:rsidRPr="00CB6B43">
              <w:rPr>
                <w:rFonts w:ascii="仿宋_GB2312" w:eastAsia="仿宋_GB2312" w:hAnsi="仿宋_GB2312" w:cs="仿宋_GB2312" w:hint="eastAsia"/>
                <w:color w:val="000000"/>
                <w:kern w:val="0"/>
              </w:rPr>
              <w:t>，地脚长≥</w:t>
            </w:r>
            <w:r w:rsidRPr="00CB6B43">
              <w:rPr>
                <w:rFonts w:ascii="仿宋_GB2312" w:eastAsia="仿宋_GB2312" w:hAnsi="仿宋_GB2312" w:cs="仿宋_GB2312"/>
                <w:color w:val="000000"/>
                <w:kern w:val="0"/>
              </w:rPr>
              <w:t>260mm</w:t>
            </w:r>
            <w:r w:rsidRPr="00CB6B43">
              <w:rPr>
                <w:rFonts w:ascii="仿宋_GB2312" w:eastAsia="仿宋_GB2312" w:hAnsi="仿宋_GB2312" w:cs="仿宋_GB2312" w:hint="eastAsia"/>
                <w:color w:val="000000"/>
                <w:kern w:val="0"/>
              </w:rPr>
              <w:t>，宽≥</w:t>
            </w:r>
            <w:r w:rsidRPr="00CB6B43">
              <w:rPr>
                <w:rFonts w:ascii="仿宋_GB2312" w:eastAsia="仿宋_GB2312" w:hAnsi="仿宋_GB2312" w:cs="仿宋_GB2312"/>
                <w:color w:val="000000"/>
                <w:kern w:val="0"/>
              </w:rPr>
              <w:t>75mm</w:t>
            </w:r>
            <w:r w:rsidRPr="00CB6B43">
              <w:rPr>
                <w:rFonts w:ascii="仿宋_GB2312" w:eastAsia="仿宋_GB2312" w:hAnsi="仿宋_GB2312" w:cs="仿宋_GB2312" w:hint="eastAsia"/>
                <w:color w:val="000000"/>
                <w:kern w:val="0"/>
              </w:rPr>
              <w:t>，高≥</w:t>
            </w:r>
            <w:r w:rsidRPr="00CB6B43">
              <w:rPr>
                <w:rFonts w:ascii="仿宋_GB2312" w:eastAsia="仿宋_GB2312" w:hAnsi="仿宋_GB2312" w:cs="仿宋_GB2312"/>
                <w:color w:val="000000"/>
                <w:kern w:val="0"/>
              </w:rPr>
              <w:t>30mm</w:t>
            </w:r>
            <w:r w:rsidRPr="00CB6B43">
              <w:rPr>
                <w:rFonts w:ascii="仿宋_GB2312" w:eastAsia="仿宋_GB2312" w:hAnsi="仿宋_GB2312" w:cs="仿宋_GB2312" w:hint="eastAsia"/>
                <w:color w:val="000000"/>
                <w:kern w:val="0"/>
              </w:rPr>
              <w:t>，厚度≥</w:t>
            </w:r>
            <w:r w:rsidRPr="00CB6B43">
              <w:rPr>
                <w:rFonts w:ascii="仿宋_GB2312" w:eastAsia="仿宋_GB2312" w:hAnsi="仿宋_GB2312" w:cs="仿宋_GB2312"/>
                <w:color w:val="000000"/>
                <w:kern w:val="0"/>
              </w:rPr>
              <w:t xml:space="preserve">2mm, </w:t>
            </w:r>
            <w:r w:rsidRPr="00CB6B43">
              <w:rPr>
                <w:rFonts w:ascii="仿宋_GB2312" w:eastAsia="仿宋_GB2312" w:hAnsi="仿宋_GB2312" w:cs="仿宋_GB2312" w:hint="eastAsia"/>
                <w:color w:val="000000"/>
                <w:kern w:val="0"/>
              </w:rPr>
              <w:t>托瓦长≥</w:t>
            </w:r>
            <w:r w:rsidRPr="00CB6B43">
              <w:rPr>
                <w:rFonts w:ascii="仿宋_GB2312" w:eastAsia="仿宋_GB2312" w:hAnsi="仿宋_GB2312" w:cs="仿宋_GB2312"/>
                <w:color w:val="000000"/>
                <w:kern w:val="0"/>
              </w:rPr>
              <w:t>240mm</w:t>
            </w:r>
            <w:r w:rsidRPr="00CB6B43">
              <w:rPr>
                <w:rFonts w:ascii="仿宋_GB2312" w:eastAsia="仿宋_GB2312" w:hAnsi="仿宋_GB2312" w:cs="仿宋_GB2312" w:hint="eastAsia"/>
                <w:color w:val="000000"/>
                <w:kern w:val="0"/>
              </w:rPr>
              <w:t>宽≥</w:t>
            </w:r>
            <w:r w:rsidRPr="00CB6B43">
              <w:rPr>
                <w:rFonts w:ascii="仿宋_GB2312" w:eastAsia="仿宋_GB2312" w:hAnsi="仿宋_GB2312" w:cs="仿宋_GB2312"/>
                <w:color w:val="000000"/>
                <w:kern w:val="0"/>
              </w:rPr>
              <w:t>30mm</w:t>
            </w:r>
            <w:r w:rsidRPr="00CB6B43">
              <w:rPr>
                <w:rFonts w:ascii="仿宋_GB2312" w:eastAsia="仿宋_GB2312" w:hAnsi="仿宋_GB2312" w:cs="仿宋_GB2312" w:hint="eastAsia"/>
                <w:color w:val="000000"/>
                <w:kern w:val="0"/>
              </w:rPr>
              <w:t>高≥</w:t>
            </w:r>
            <w:r w:rsidRPr="00CB6B43">
              <w:rPr>
                <w:rFonts w:ascii="仿宋_GB2312" w:eastAsia="仿宋_GB2312" w:hAnsi="仿宋_GB2312" w:cs="仿宋_GB2312"/>
                <w:color w:val="000000"/>
                <w:kern w:val="0"/>
              </w:rPr>
              <w:t>70mm</w:t>
            </w:r>
            <w:r w:rsidRPr="00CB6B43">
              <w:rPr>
                <w:rFonts w:ascii="仿宋_GB2312" w:eastAsia="仿宋_GB2312" w:hAnsi="仿宋_GB2312" w:cs="仿宋_GB2312" w:hint="eastAsia"/>
                <w:color w:val="000000"/>
                <w:kern w:val="0"/>
              </w:rPr>
              <w:t>厚度≥</w:t>
            </w:r>
            <w:r w:rsidRPr="00CB6B43">
              <w:rPr>
                <w:rFonts w:ascii="仿宋_GB2312" w:eastAsia="仿宋_GB2312" w:hAnsi="仿宋_GB2312" w:cs="仿宋_GB2312"/>
                <w:color w:val="000000"/>
                <w:kern w:val="0"/>
              </w:rPr>
              <w:t>2.5mm</w:t>
            </w:r>
            <w:r w:rsidRPr="00CB6B43">
              <w:rPr>
                <w:rFonts w:ascii="仿宋_GB2312" w:eastAsia="仿宋_GB2312" w:hAnsi="仿宋_GB2312" w:cs="仿宋_GB2312" w:hint="eastAsia"/>
                <w:color w:val="000000"/>
                <w:kern w:val="0"/>
              </w:rPr>
              <w:t>。</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7.</w:t>
            </w:r>
            <w:r w:rsidRPr="00CB6B43">
              <w:rPr>
                <w:rFonts w:ascii="仿宋_GB2312" w:eastAsia="仿宋_GB2312" w:hAnsi="仿宋_GB2312" w:cs="仿宋_GB2312" w:hint="eastAsia"/>
                <w:color w:val="000000"/>
                <w:kern w:val="0"/>
              </w:rPr>
              <w:t>本产品主要尺寸、形状、外观性能、安全性能、表面涂层理化性能、部件理化性能、力学要求等符合</w:t>
            </w:r>
            <w:r w:rsidRPr="00CB6B43">
              <w:rPr>
                <w:rFonts w:ascii="仿宋_GB2312" w:eastAsia="仿宋_GB2312" w:hAnsi="仿宋_GB2312" w:cs="仿宋_GB2312"/>
                <w:color w:val="000000"/>
                <w:kern w:val="0"/>
              </w:rPr>
              <w:t>GB/T3325-2017</w:t>
            </w:r>
            <w:r w:rsidRPr="00CB6B43">
              <w:rPr>
                <w:rFonts w:ascii="仿宋_GB2312" w:eastAsia="仿宋_GB2312" w:hAnsi="仿宋_GB2312" w:cs="仿宋_GB2312" w:hint="eastAsia"/>
                <w:color w:val="000000"/>
                <w:kern w:val="0"/>
              </w:rPr>
              <w:t>《金属家具通用技术条件》标准。</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3</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p>
        </w:tc>
        <w:tc>
          <w:tcPr>
            <w:tcW w:w="6113" w:type="dxa"/>
            <w:vAlign w:val="center"/>
          </w:tcPr>
          <w:p w:rsidR="00051595" w:rsidRPr="00CB6B43" w:rsidRDefault="00051595" w:rsidP="00CB6B43">
            <w:pPr>
              <w:widowControl/>
              <w:spacing w:after="220"/>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b/>
                <w:bCs/>
                <w:color w:val="000000"/>
                <w:kern w:val="0"/>
              </w:rPr>
              <w:t>空调</w:t>
            </w:r>
          </w:p>
        </w:tc>
        <w:tc>
          <w:tcPr>
            <w:tcW w:w="62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26</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空调</w:t>
            </w:r>
          </w:p>
        </w:tc>
        <w:tc>
          <w:tcPr>
            <w:tcW w:w="6113" w:type="dxa"/>
            <w:vAlign w:val="center"/>
          </w:tcPr>
          <w:p w:rsidR="00051595" w:rsidRPr="00CB6B43" w:rsidRDefault="00051595" w:rsidP="00CB6B43">
            <w:pPr>
              <w:widowControl/>
              <w:spacing w:after="220"/>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 xml:space="preserve">1. </w:t>
            </w:r>
            <w:r w:rsidRPr="00CB6B43">
              <w:rPr>
                <w:rFonts w:ascii="仿宋_GB2312" w:eastAsia="仿宋_GB2312" w:hAnsi="仿宋_GB2312" w:cs="仿宋_GB2312" w:hint="eastAsia"/>
                <w:color w:val="000000"/>
                <w:kern w:val="0"/>
              </w:rPr>
              <w:t>空调匹数：≥</w:t>
            </w:r>
            <w:r w:rsidRPr="00CB6B43">
              <w:rPr>
                <w:rFonts w:ascii="仿宋_GB2312" w:eastAsia="仿宋_GB2312" w:hAnsi="仿宋_GB2312" w:cs="仿宋_GB2312"/>
                <w:color w:val="000000"/>
                <w:kern w:val="0"/>
              </w:rPr>
              <w:t>3</w:t>
            </w:r>
            <w:r w:rsidRPr="00CB6B43">
              <w:rPr>
                <w:rFonts w:ascii="仿宋_GB2312" w:eastAsia="仿宋_GB2312" w:hAnsi="仿宋_GB2312" w:cs="仿宋_GB2312" w:hint="eastAsia"/>
                <w:color w:val="000000"/>
                <w:kern w:val="0"/>
              </w:rPr>
              <w:t>匹</w:t>
            </w:r>
          </w:p>
          <w:p w:rsidR="00051595" w:rsidRPr="00CB6B43" w:rsidRDefault="00051595" w:rsidP="00CB6B43">
            <w:pPr>
              <w:widowControl/>
              <w:spacing w:after="220"/>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 xml:space="preserve">  2. </w:t>
            </w:r>
            <w:r w:rsidRPr="00CB6B43">
              <w:rPr>
                <w:rFonts w:ascii="仿宋_GB2312" w:eastAsia="仿宋_GB2312" w:hAnsi="仿宋_GB2312" w:cs="仿宋_GB2312" w:hint="eastAsia"/>
                <w:color w:val="000000"/>
                <w:kern w:val="0"/>
              </w:rPr>
              <w:t>适用面积：</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32 - 50</w:t>
            </w:r>
            <w:r w:rsidRPr="00CB6B43">
              <w:rPr>
                <w:rFonts w:ascii="仿宋_GB2312" w:eastAsia="仿宋_GB2312" w:hAnsi="仿宋_GB2312" w:cs="仿宋_GB2312" w:hint="eastAsia"/>
                <w:color w:val="000000"/>
                <w:kern w:val="0"/>
              </w:rPr>
              <w:t>㎡</w:t>
            </w:r>
          </w:p>
          <w:p w:rsidR="00051595" w:rsidRPr="00CB6B43" w:rsidRDefault="00051595" w:rsidP="00CB6B43">
            <w:pPr>
              <w:widowControl/>
              <w:spacing w:after="220"/>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 xml:space="preserve">  3. </w:t>
            </w:r>
            <w:r w:rsidRPr="00CB6B43">
              <w:rPr>
                <w:rFonts w:ascii="仿宋_GB2312" w:eastAsia="仿宋_GB2312" w:hAnsi="仿宋_GB2312" w:cs="仿宋_GB2312" w:hint="eastAsia"/>
                <w:color w:val="000000"/>
                <w:kern w:val="0"/>
              </w:rPr>
              <w:t>空调类型：立柜式空调</w:t>
            </w:r>
          </w:p>
          <w:p w:rsidR="00051595" w:rsidRPr="00CB6B43" w:rsidRDefault="00051595" w:rsidP="00CB6B43">
            <w:pPr>
              <w:widowControl/>
              <w:spacing w:after="220"/>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 xml:space="preserve">  4. </w:t>
            </w:r>
            <w:r w:rsidRPr="00CB6B43">
              <w:rPr>
                <w:rFonts w:ascii="仿宋_GB2312" w:eastAsia="仿宋_GB2312" w:hAnsi="仿宋_GB2312" w:cs="仿宋_GB2312" w:hint="eastAsia"/>
                <w:color w:val="000000"/>
                <w:kern w:val="0"/>
              </w:rPr>
              <w:t>冷暖类型：冷暖型，具备制冷和制热功能</w:t>
            </w:r>
          </w:p>
          <w:p w:rsidR="00051595" w:rsidRPr="00CB6B43" w:rsidRDefault="00051595" w:rsidP="00CB6B43">
            <w:pPr>
              <w:widowControl/>
              <w:spacing w:after="220"/>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二、技术参数</w:t>
            </w:r>
          </w:p>
          <w:p w:rsidR="00051595" w:rsidRPr="00CB6B43" w:rsidRDefault="00051595" w:rsidP="00CB6B43">
            <w:pPr>
              <w:widowControl/>
              <w:spacing w:after="220"/>
              <w:jc w:val="left"/>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 xml:space="preserve">  1. </w:t>
            </w:r>
            <w:r w:rsidRPr="00CB6B43">
              <w:rPr>
                <w:rFonts w:ascii="仿宋_GB2312" w:eastAsia="仿宋_GB2312" w:hAnsi="仿宋_GB2312" w:cs="仿宋_GB2312" w:hint="eastAsia"/>
                <w:color w:val="000000"/>
                <w:kern w:val="0"/>
              </w:rPr>
              <w:t>制冷量：≥</w:t>
            </w:r>
            <w:r w:rsidRPr="00CB6B43">
              <w:rPr>
                <w:rFonts w:ascii="仿宋_GB2312" w:eastAsia="仿宋_GB2312" w:hAnsi="仿宋_GB2312" w:cs="仿宋_GB2312"/>
                <w:color w:val="000000"/>
                <w:kern w:val="0"/>
              </w:rPr>
              <w:t xml:space="preserve">7200W  </w:t>
            </w:r>
          </w:p>
          <w:p w:rsidR="00051595" w:rsidRPr="00CB6B43" w:rsidRDefault="00051595" w:rsidP="00CB6B43">
            <w:pPr>
              <w:widowControl/>
              <w:spacing w:after="220"/>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 xml:space="preserve">2. </w:t>
            </w:r>
            <w:r w:rsidRPr="00CB6B43">
              <w:rPr>
                <w:rFonts w:ascii="仿宋_GB2312" w:eastAsia="仿宋_GB2312" w:hAnsi="仿宋_GB2312" w:cs="仿宋_GB2312" w:hint="eastAsia"/>
                <w:color w:val="000000"/>
                <w:kern w:val="0"/>
              </w:rPr>
              <w:t>制冷功率：</w:t>
            </w:r>
            <w:r w:rsidRPr="00CB6B43">
              <w:rPr>
                <w:rFonts w:ascii="仿宋_GB2312" w:eastAsia="仿宋_GB2312" w:hAnsi="仿宋_GB2312" w:cs="仿宋_GB2312"/>
                <w:color w:val="000000"/>
                <w:kern w:val="0"/>
              </w:rPr>
              <w:t>1945 - 2350W</w:t>
            </w:r>
            <w:r w:rsidRPr="00CB6B43">
              <w:rPr>
                <w:rFonts w:ascii="仿宋_GB2312" w:eastAsia="仿宋_GB2312" w:hAnsi="仿宋_GB2312" w:cs="仿宋_GB2312" w:hint="eastAsia"/>
                <w:color w:val="000000"/>
                <w:kern w:val="0"/>
              </w:rPr>
              <w:t>左右</w:t>
            </w:r>
          </w:p>
          <w:p w:rsidR="00051595" w:rsidRPr="00CB6B43" w:rsidRDefault="00051595" w:rsidP="00CB6B43">
            <w:pPr>
              <w:widowControl/>
              <w:spacing w:after="220"/>
              <w:jc w:val="left"/>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 xml:space="preserve"> 3. </w:t>
            </w:r>
            <w:r w:rsidRPr="00CB6B43">
              <w:rPr>
                <w:rFonts w:ascii="仿宋_GB2312" w:eastAsia="仿宋_GB2312" w:hAnsi="仿宋_GB2312" w:cs="仿宋_GB2312" w:hint="eastAsia"/>
                <w:color w:val="000000"/>
                <w:kern w:val="0"/>
              </w:rPr>
              <w:t>制热量：≥</w:t>
            </w:r>
            <w:r w:rsidRPr="00CB6B43">
              <w:rPr>
                <w:rFonts w:ascii="仿宋_GB2312" w:eastAsia="仿宋_GB2312" w:hAnsi="仿宋_GB2312" w:cs="仿宋_GB2312"/>
                <w:color w:val="000000"/>
                <w:kern w:val="0"/>
              </w:rPr>
              <w:t>8700W</w:t>
            </w:r>
          </w:p>
          <w:p w:rsidR="00051595" w:rsidRPr="00CB6B43" w:rsidRDefault="00051595" w:rsidP="00CB6B43">
            <w:pPr>
              <w:widowControl/>
              <w:spacing w:after="220"/>
              <w:jc w:val="left"/>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 xml:space="preserve">4. </w:t>
            </w:r>
            <w:r w:rsidRPr="00CB6B43">
              <w:rPr>
                <w:rFonts w:ascii="仿宋_GB2312" w:eastAsia="仿宋_GB2312" w:hAnsi="仿宋_GB2312" w:cs="仿宋_GB2312" w:hint="eastAsia"/>
                <w:color w:val="000000"/>
                <w:kern w:val="0"/>
              </w:rPr>
              <w:t>制热功率：</w:t>
            </w:r>
            <w:r w:rsidRPr="00CB6B43">
              <w:rPr>
                <w:rFonts w:ascii="仿宋_GB2312" w:eastAsia="仿宋_GB2312" w:hAnsi="仿宋_GB2312" w:cs="仿宋_GB2312"/>
                <w:color w:val="000000"/>
                <w:kern w:val="0"/>
              </w:rPr>
              <w:t>2865 - 3080W</w:t>
            </w:r>
          </w:p>
          <w:p w:rsidR="00051595" w:rsidRPr="00CB6B43" w:rsidRDefault="00051595" w:rsidP="00CB6B43">
            <w:pPr>
              <w:widowControl/>
              <w:spacing w:after="220"/>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 xml:space="preserve">  5. </w:t>
            </w:r>
            <w:r w:rsidRPr="00CB6B43">
              <w:rPr>
                <w:rFonts w:ascii="仿宋_GB2312" w:eastAsia="仿宋_GB2312" w:hAnsi="仿宋_GB2312" w:cs="仿宋_GB2312" w:hint="eastAsia"/>
                <w:color w:val="000000"/>
                <w:kern w:val="0"/>
              </w:rPr>
              <w:t>电辅加热：支持电辅加热功能，增强制热效果</w:t>
            </w:r>
          </w:p>
          <w:p w:rsidR="00051595" w:rsidRPr="00CB6B43" w:rsidRDefault="00051595" w:rsidP="00CB6B43">
            <w:pPr>
              <w:widowControl/>
              <w:spacing w:after="220"/>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 xml:space="preserve">  6. </w:t>
            </w:r>
            <w:r w:rsidRPr="00CB6B43">
              <w:rPr>
                <w:rFonts w:ascii="仿宋_GB2312" w:eastAsia="仿宋_GB2312" w:hAnsi="仿宋_GB2312" w:cs="仿宋_GB2312" w:hint="eastAsia"/>
                <w:color w:val="000000"/>
                <w:kern w:val="0"/>
              </w:rPr>
              <w:t>制冷剂：</w:t>
            </w:r>
            <w:r w:rsidRPr="00CB6B43">
              <w:rPr>
                <w:rFonts w:ascii="仿宋_GB2312" w:eastAsia="仿宋_GB2312" w:hAnsi="仿宋_GB2312" w:cs="仿宋_GB2312"/>
                <w:color w:val="000000"/>
                <w:kern w:val="0"/>
              </w:rPr>
              <w:t>R32</w:t>
            </w:r>
            <w:r w:rsidRPr="00CB6B43">
              <w:rPr>
                <w:rFonts w:ascii="仿宋_GB2312" w:eastAsia="仿宋_GB2312" w:hAnsi="仿宋_GB2312" w:cs="仿宋_GB2312" w:hint="eastAsia"/>
                <w:color w:val="000000"/>
                <w:kern w:val="0"/>
              </w:rPr>
              <w:t>或符合环保要求的制冷剂</w:t>
            </w:r>
          </w:p>
          <w:p w:rsidR="00051595" w:rsidRPr="00CB6B43" w:rsidRDefault="00051595" w:rsidP="00CB6B43">
            <w:pPr>
              <w:widowControl/>
              <w:spacing w:after="220"/>
              <w:jc w:val="left"/>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 xml:space="preserve">  7. </w:t>
            </w:r>
            <w:r w:rsidRPr="00CB6B43">
              <w:rPr>
                <w:rFonts w:ascii="仿宋_GB2312" w:eastAsia="仿宋_GB2312" w:hAnsi="仿宋_GB2312" w:cs="仿宋_GB2312" w:hint="eastAsia"/>
                <w:color w:val="000000"/>
                <w:kern w:val="0"/>
              </w:rPr>
              <w:t>循环风量：≥</w:t>
            </w:r>
            <w:r w:rsidRPr="00CB6B43">
              <w:rPr>
                <w:rFonts w:ascii="仿宋_GB2312" w:eastAsia="仿宋_GB2312" w:hAnsi="仿宋_GB2312" w:cs="仿宋_GB2312"/>
                <w:color w:val="000000"/>
                <w:kern w:val="0"/>
              </w:rPr>
              <w:t>1200m</w:t>
            </w:r>
            <w:r w:rsidRPr="00CB6B43">
              <w:rPr>
                <w:rFonts w:ascii="宋体" w:eastAsia="宋体" w:hAnsi="宋体" w:cs="宋体" w:hint="eastAsia"/>
                <w:color w:val="000000"/>
                <w:kern w:val="0"/>
              </w:rPr>
              <w:t>³</w:t>
            </w:r>
            <w:r w:rsidRPr="00CB6B43">
              <w:rPr>
                <w:rFonts w:ascii="仿宋_GB2312" w:eastAsia="仿宋_GB2312" w:hAnsi="仿宋_GB2312" w:cs="仿宋_GB2312"/>
                <w:color w:val="000000"/>
                <w:kern w:val="0"/>
              </w:rPr>
              <w:t>/h</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2</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台</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p>
        </w:tc>
        <w:tc>
          <w:tcPr>
            <w:tcW w:w="6113" w:type="dxa"/>
            <w:vAlign w:val="center"/>
          </w:tcPr>
          <w:p w:rsidR="00051595" w:rsidRPr="00CB6B43" w:rsidRDefault="00051595" w:rsidP="00CB6B43">
            <w:pPr>
              <w:widowControl/>
              <w:jc w:val="center"/>
              <w:textAlignment w:val="center"/>
              <w:rPr>
                <w:rFonts w:ascii="仿宋_GB2312" w:eastAsia="仿宋_GB2312" w:hAnsi="仿宋_GB2312"/>
                <w:b/>
                <w:bCs/>
                <w:color w:val="000000"/>
                <w:kern w:val="0"/>
              </w:rPr>
            </w:pPr>
            <w:r w:rsidRPr="00CB6B43">
              <w:rPr>
                <w:rFonts w:ascii="仿宋_GB2312" w:eastAsia="仿宋_GB2312" w:hAnsi="仿宋_GB2312" w:cs="仿宋_GB2312" w:hint="eastAsia"/>
                <w:b/>
                <w:bCs/>
                <w:color w:val="000000"/>
                <w:kern w:val="0"/>
              </w:rPr>
              <w:t>文件柜、书柜、储物柜、沙发、茶几、衣柜、教室后学生储物柜</w:t>
            </w:r>
          </w:p>
        </w:tc>
        <w:tc>
          <w:tcPr>
            <w:tcW w:w="62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27</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文件柜</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规格：≥</w:t>
            </w:r>
            <w:r w:rsidRPr="00CB6B43">
              <w:rPr>
                <w:rFonts w:ascii="仿宋_GB2312" w:eastAsia="仿宋_GB2312" w:hAnsi="仿宋_GB2312" w:cs="仿宋_GB2312"/>
                <w:color w:val="000000"/>
                <w:kern w:val="0"/>
              </w:rPr>
              <w:t xml:space="preserve">900mm*400mm*1850mm  </w:t>
            </w:r>
            <w:r w:rsidRPr="00CB6B43">
              <w:rPr>
                <w:rFonts w:ascii="仿宋_GB2312" w:eastAsia="仿宋_GB2312" w:hAnsi="仿宋_GB2312" w:cs="仿宋_GB2312"/>
                <w:color w:val="000000"/>
                <w:kern w:val="0"/>
              </w:rPr>
              <w:br/>
            </w:r>
            <w:r w:rsidRPr="00CB6B43">
              <w:rPr>
                <w:rFonts w:ascii="仿宋_GB2312" w:eastAsia="仿宋_GB2312" w:hAnsi="仿宋_GB2312" w:cs="仿宋_GB2312" w:hint="eastAsia"/>
                <w:color w:val="000000"/>
                <w:kern w:val="0"/>
              </w:rPr>
              <w:t>柜体门板、侧板采用≥</w:t>
            </w:r>
            <w:r w:rsidRPr="00CB6B43">
              <w:rPr>
                <w:rFonts w:ascii="仿宋_GB2312" w:eastAsia="仿宋_GB2312" w:hAnsi="仿宋_GB2312" w:cs="仿宋_GB2312"/>
                <w:color w:val="000000"/>
                <w:kern w:val="0"/>
              </w:rPr>
              <w:t>0.5mm</w:t>
            </w:r>
            <w:r w:rsidRPr="00CB6B43">
              <w:rPr>
                <w:rFonts w:ascii="仿宋_GB2312" w:eastAsia="仿宋_GB2312" w:hAnsi="仿宋_GB2312" w:cs="仿宋_GB2312" w:hint="eastAsia"/>
                <w:color w:val="000000"/>
                <w:kern w:val="0"/>
              </w:rPr>
              <w:t>钢板，后背板采用≥</w:t>
            </w:r>
            <w:r w:rsidRPr="00CB6B43">
              <w:rPr>
                <w:rFonts w:ascii="仿宋_GB2312" w:eastAsia="仿宋_GB2312" w:hAnsi="仿宋_GB2312" w:cs="仿宋_GB2312"/>
                <w:color w:val="000000"/>
                <w:kern w:val="0"/>
              </w:rPr>
              <w:t>0.5mm</w:t>
            </w:r>
            <w:r w:rsidRPr="00CB6B43">
              <w:rPr>
                <w:rFonts w:ascii="仿宋_GB2312" w:eastAsia="仿宋_GB2312" w:hAnsi="仿宋_GB2312" w:cs="仿宋_GB2312" w:hint="eastAsia"/>
                <w:color w:val="000000"/>
                <w:kern w:val="0"/>
              </w:rPr>
              <w:t>钢板经激光切割、冲压、折弯、焊接成型。四开门，均分为上下两层，柜体灰白色，柜门灰白色，装有锁鼻，优质铝合金扣手。材质硬度、耐冲击力符合国标。金属材料表面光滑平整、无毛刺；</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28</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书柜</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储物柜规格：≥</w:t>
            </w:r>
            <w:r w:rsidRPr="00CB6B43">
              <w:rPr>
                <w:rFonts w:ascii="仿宋_GB2312" w:eastAsia="仿宋_GB2312" w:hAnsi="仿宋_GB2312" w:cs="仿宋_GB2312"/>
                <w:color w:val="000000"/>
                <w:kern w:val="0"/>
              </w:rPr>
              <w:t xml:space="preserve">900mm*400mm*1850mm  </w:t>
            </w:r>
            <w:r w:rsidRPr="00CB6B43">
              <w:rPr>
                <w:rFonts w:ascii="仿宋_GB2312" w:eastAsia="仿宋_GB2312" w:hAnsi="仿宋_GB2312" w:cs="仿宋_GB2312"/>
                <w:color w:val="000000"/>
                <w:kern w:val="0"/>
              </w:rPr>
              <w:br/>
            </w:r>
            <w:r w:rsidRPr="00CB6B43">
              <w:rPr>
                <w:rFonts w:ascii="仿宋_GB2312" w:eastAsia="仿宋_GB2312" w:hAnsi="仿宋_GB2312" w:cs="仿宋_GB2312" w:hint="eastAsia"/>
                <w:color w:val="000000"/>
                <w:kern w:val="0"/>
              </w:rPr>
              <w:t>柜门为上玻璃下铁皮结构，柜体下门板、侧板采用≥</w:t>
            </w:r>
            <w:r w:rsidRPr="00CB6B43">
              <w:rPr>
                <w:rFonts w:ascii="仿宋_GB2312" w:eastAsia="仿宋_GB2312" w:hAnsi="仿宋_GB2312" w:cs="仿宋_GB2312"/>
                <w:color w:val="000000"/>
                <w:kern w:val="0"/>
              </w:rPr>
              <w:t>0.5mm</w:t>
            </w:r>
            <w:r w:rsidRPr="00CB6B43">
              <w:rPr>
                <w:rFonts w:ascii="仿宋_GB2312" w:eastAsia="仿宋_GB2312" w:hAnsi="仿宋_GB2312" w:cs="仿宋_GB2312" w:hint="eastAsia"/>
                <w:color w:val="000000"/>
                <w:kern w:val="0"/>
              </w:rPr>
              <w:t>钢板，后背板采用≥</w:t>
            </w:r>
            <w:r w:rsidRPr="00CB6B43">
              <w:rPr>
                <w:rFonts w:ascii="仿宋_GB2312" w:eastAsia="仿宋_GB2312" w:hAnsi="仿宋_GB2312" w:cs="仿宋_GB2312"/>
                <w:color w:val="000000"/>
                <w:kern w:val="0"/>
              </w:rPr>
              <w:t>0.5mm</w:t>
            </w:r>
            <w:r w:rsidRPr="00CB6B43">
              <w:rPr>
                <w:rFonts w:ascii="仿宋_GB2312" w:eastAsia="仿宋_GB2312" w:hAnsi="仿宋_GB2312" w:cs="仿宋_GB2312" w:hint="eastAsia"/>
                <w:color w:val="000000"/>
                <w:kern w:val="0"/>
              </w:rPr>
              <w:t>钢板经激光切割、冲压、折弯、焊接成型。四开门，均分为上下两层，柜体灰白色，柜门灰白色，装有锁鼻，优质铝合金扣手。材质硬度、耐冲击力符合国标。金属材料表面光滑平整、无毛刺；</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13</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29</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储物柜</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储物柜规格：≥</w:t>
            </w:r>
            <w:r w:rsidRPr="00CB6B43">
              <w:rPr>
                <w:rFonts w:ascii="仿宋_GB2312" w:eastAsia="仿宋_GB2312" w:hAnsi="仿宋_GB2312" w:cs="仿宋_GB2312"/>
                <w:color w:val="000000"/>
                <w:kern w:val="0"/>
              </w:rPr>
              <w:t xml:space="preserve">900mm*400mm*1850mm  </w:t>
            </w:r>
            <w:r w:rsidRPr="00CB6B43">
              <w:rPr>
                <w:rFonts w:ascii="仿宋_GB2312" w:eastAsia="仿宋_GB2312" w:hAnsi="仿宋_GB2312" w:cs="仿宋_GB2312"/>
                <w:color w:val="000000"/>
                <w:kern w:val="0"/>
              </w:rPr>
              <w:br/>
            </w:r>
            <w:r w:rsidRPr="00CB6B43">
              <w:rPr>
                <w:rFonts w:ascii="仿宋_GB2312" w:eastAsia="仿宋_GB2312" w:hAnsi="仿宋_GB2312" w:cs="仿宋_GB2312" w:hint="eastAsia"/>
                <w:color w:val="000000"/>
                <w:kern w:val="0"/>
              </w:rPr>
              <w:t>柜体门板、侧板采用≥</w:t>
            </w:r>
            <w:r w:rsidRPr="00CB6B43">
              <w:rPr>
                <w:rFonts w:ascii="仿宋_GB2312" w:eastAsia="仿宋_GB2312" w:hAnsi="仿宋_GB2312" w:cs="仿宋_GB2312"/>
                <w:color w:val="000000"/>
                <w:kern w:val="0"/>
              </w:rPr>
              <w:t>0.5mm</w:t>
            </w:r>
            <w:r w:rsidRPr="00CB6B43">
              <w:rPr>
                <w:rFonts w:ascii="仿宋_GB2312" w:eastAsia="仿宋_GB2312" w:hAnsi="仿宋_GB2312" w:cs="仿宋_GB2312" w:hint="eastAsia"/>
                <w:color w:val="000000"/>
                <w:kern w:val="0"/>
              </w:rPr>
              <w:t>厚钢板，后背板采用≥</w:t>
            </w:r>
            <w:r w:rsidRPr="00CB6B43">
              <w:rPr>
                <w:rFonts w:ascii="仿宋_GB2312" w:eastAsia="仿宋_GB2312" w:hAnsi="仿宋_GB2312" w:cs="仿宋_GB2312"/>
                <w:color w:val="000000"/>
                <w:kern w:val="0"/>
              </w:rPr>
              <w:t>0.5mm</w:t>
            </w:r>
            <w:r w:rsidRPr="00CB6B43">
              <w:rPr>
                <w:rFonts w:ascii="仿宋_GB2312" w:eastAsia="仿宋_GB2312" w:hAnsi="仿宋_GB2312" w:cs="仿宋_GB2312" w:hint="eastAsia"/>
                <w:color w:val="000000"/>
                <w:kern w:val="0"/>
              </w:rPr>
              <w:t>厚钢板经激光切割、冲压、折弯、焊接成型。四开门，均分为上下两层，柜体灰白色，柜门灰白色，装有锁鼻，优质铝合金扣手。材质硬度、耐冲击力符合国标。金属材料表面光滑平整、无毛刺；</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14</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30</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沙发</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尺寸：≥</w:t>
            </w:r>
            <w:r w:rsidRPr="00CB6B43">
              <w:rPr>
                <w:rFonts w:ascii="仿宋_GB2312" w:eastAsia="仿宋_GB2312" w:hAnsi="仿宋_GB2312" w:cs="仿宋_GB2312"/>
                <w:color w:val="000000"/>
                <w:kern w:val="0"/>
              </w:rPr>
              <w:t>1900*830*840mm</w:t>
            </w:r>
            <w:r w:rsidRPr="00CB6B43">
              <w:rPr>
                <w:rFonts w:ascii="仿宋_GB2312" w:eastAsia="仿宋_GB2312" w:hAnsi="仿宋_GB2312" w:cs="仿宋_GB2312" w:hint="eastAsia"/>
                <w:color w:val="000000"/>
                <w:kern w:val="0"/>
              </w:rPr>
              <w:t>；</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饰面：西皮饰面，表面无裂纹，无损伤，无剥落，通过</w:t>
            </w:r>
            <w:r w:rsidRPr="00CB6B43">
              <w:rPr>
                <w:rFonts w:ascii="仿宋_GB2312" w:eastAsia="仿宋_GB2312" w:hAnsi="仿宋_GB2312" w:cs="仿宋_GB2312"/>
                <w:color w:val="000000"/>
                <w:kern w:val="0"/>
              </w:rPr>
              <w:t>GB/T 16799-2018</w:t>
            </w:r>
            <w:r w:rsidRPr="00CB6B43">
              <w:rPr>
                <w:rFonts w:ascii="仿宋_GB2312" w:eastAsia="仿宋_GB2312" w:hAnsi="仿宋_GB2312" w:cs="仿宋_GB2312" w:hint="eastAsia"/>
                <w:color w:val="000000"/>
                <w:kern w:val="0"/>
              </w:rPr>
              <w:t>《家具用皮革》，摩擦色牢度≥</w:t>
            </w:r>
            <w:r w:rsidRPr="00CB6B43">
              <w:rPr>
                <w:rFonts w:ascii="仿宋_GB2312" w:eastAsia="仿宋_GB2312" w:hAnsi="仿宋_GB2312" w:cs="仿宋_GB2312"/>
                <w:color w:val="000000"/>
                <w:kern w:val="0"/>
              </w:rPr>
              <w:t>4</w:t>
            </w:r>
            <w:r w:rsidRPr="00CB6B43">
              <w:rPr>
                <w:rFonts w:ascii="仿宋_GB2312" w:eastAsia="仿宋_GB2312" w:hAnsi="仿宋_GB2312" w:cs="仿宋_GB2312" w:hint="eastAsia"/>
                <w:color w:val="000000"/>
                <w:kern w:val="0"/>
              </w:rPr>
              <w:t>级，禁用偶染料未检出，游离甲醛≤</w:t>
            </w:r>
            <w:r w:rsidRPr="00CB6B43">
              <w:rPr>
                <w:rFonts w:ascii="仿宋_GB2312" w:eastAsia="仿宋_GB2312" w:hAnsi="仿宋_GB2312" w:cs="仿宋_GB2312"/>
                <w:color w:val="000000"/>
                <w:kern w:val="0"/>
              </w:rPr>
              <w:t>15mg/kg</w:t>
            </w:r>
            <w:r w:rsidRPr="00CB6B43">
              <w:rPr>
                <w:rFonts w:ascii="仿宋_GB2312" w:eastAsia="仿宋_GB2312" w:hAnsi="仿宋_GB2312" w:cs="仿宋_GB2312" w:hint="eastAsia"/>
                <w:color w:val="000000"/>
                <w:kern w:val="0"/>
              </w:rPr>
              <w:t>，可萃取的重金属镉未检出</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铅</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30mg/kg</w:t>
            </w:r>
            <w:r w:rsidRPr="00CB6B43">
              <w:rPr>
                <w:rFonts w:ascii="仿宋_GB2312" w:eastAsia="仿宋_GB2312" w:hAnsi="仿宋_GB2312" w:cs="仿宋_GB2312" w:hint="eastAsia"/>
                <w:color w:val="000000"/>
                <w:kern w:val="0"/>
              </w:rPr>
              <w:t>；挥发性有机物未检出；</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海绵</w:t>
            </w:r>
            <w:r w:rsidRPr="00CB6B43">
              <w:rPr>
                <w:rFonts w:ascii="仿宋_GB2312" w:eastAsia="仿宋_GB2312" w:hAnsi="仿宋_GB2312" w:cs="仿宋_GB2312"/>
                <w:color w:val="000000"/>
                <w:kern w:val="0"/>
              </w:rPr>
              <w:t>:25%</w:t>
            </w:r>
            <w:r w:rsidRPr="00CB6B43">
              <w:rPr>
                <w:rFonts w:ascii="仿宋_GB2312" w:eastAsia="仿宋_GB2312" w:hAnsi="仿宋_GB2312" w:cs="仿宋_GB2312" w:hint="eastAsia"/>
                <w:color w:val="000000"/>
                <w:kern w:val="0"/>
              </w:rPr>
              <w:t>压陷硬度≥</w:t>
            </w:r>
            <w:r w:rsidRPr="00CB6B43">
              <w:rPr>
                <w:rFonts w:ascii="仿宋_GB2312" w:eastAsia="仿宋_GB2312" w:hAnsi="仿宋_GB2312" w:cs="仿宋_GB2312"/>
                <w:color w:val="000000"/>
                <w:kern w:val="0"/>
              </w:rPr>
              <w:t>270N</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65%/25%</w:t>
            </w:r>
            <w:r w:rsidRPr="00CB6B43">
              <w:rPr>
                <w:rFonts w:ascii="仿宋_GB2312" w:eastAsia="仿宋_GB2312" w:hAnsi="仿宋_GB2312" w:cs="仿宋_GB2312" w:hint="eastAsia"/>
                <w:color w:val="000000"/>
                <w:kern w:val="0"/>
              </w:rPr>
              <w:t>压陷比≥</w:t>
            </w: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75%</w:t>
            </w:r>
            <w:r w:rsidRPr="00CB6B43">
              <w:rPr>
                <w:rFonts w:ascii="仿宋_GB2312" w:eastAsia="仿宋_GB2312" w:hAnsi="仿宋_GB2312" w:cs="仿宋_GB2312" w:hint="eastAsia"/>
                <w:color w:val="000000"/>
                <w:kern w:val="0"/>
              </w:rPr>
              <w:t>压缩永久变形≤</w:t>
            </w:r>
            <w:r w:rsidRPr="00CB6B43">
              <w:rPr>
                <w:rFonts w:ascii="仿宋_GB2312" w:eastAsia="仿宋_GB2312" w:hAnsi="仿宋_GB2312" w:cs="仿宋_GB2312"/>
                <w:color w:val="000000"/>
                <w:kern w:val="0"/>
              </w:rPr>
              <w:t>4%</w:t>
            </w:r>
            <w:r w:rsidRPr="00CB6B43">
              <w:rPr>
                <w:rFonts w:ascii="仿宋_GB2312" w:eastAsia="仿宋_GB2312" w:hAnsi="仿宋_GB2312" w:cs="仿宋_GB2312" w:hint="eastAsia"/>
                <w:color w:val="000000"/>
                <w:kern w:val="0"/>
              </w:rPr>
              <w:t>、回弹率≥</w:t>
            </w:r>
            <w:r w:rsidRPr="00CB6B43">
              <w:rPr>
                <w:rFonts w:ascii="仿宋_GB2312" w:eastAsia="仿宋_GB2312" w:hAnsi="仿宋_GB2312" w:cs="仿宋_GB2312"/>
                <w:color w:val="000000"/>
                <w:kern w:val="0"/>
              </w:rPr>
              <w:t>60%</w:t>
            </w:r>
            <w:r w:rsidRPr="00CB6B43">
              <w:rPr>
                <w:rFonts w:ascii="仿宋_GB2312" w:eastAsia="仿宋_GB2312" w:hAnsi="仿宋_GB2312" w:cs="仿宋_GB2312" w:hint="eastAsia"/>
                <w:color w:val="000000"/>
                <w:kern w:val="0"/>
              </w:rPr>
              <w:t>，拉伸强度≥</w:t>
            </w:r>
            <w:r w:rsidRPr="00CB6B43">
              <w:rPr>
                <w:rFonts w:ascii="仿宋_GB2312" w:eastAsia="仿宋_GB2312" w:hAnsi="仿宋_GB2312" w:cs="仿宋_GB2312"/>
                <w:color w:val="000000"/>
                <w:kern w:val="0"/>
              </w:rPr>
              <w:t>125pa</w:t>
            </w:r>
            <w:r w:rsidRPr="00CB6B43">
              <w:rPr>
                <w:rFonts w:ascii="仿宋_GB2312" w:eastAsia="仿宋_GB2312" w:hAnsi="仿宋_GB2312" w:cs="仿宋_GB2312" w:hint="eastAsia"/>
                <w:color w:val="000000"/>
                <w:kern w:val="0"/>
              </w:rPr>
              <w:t>，伸长率≥</w:t>
            </w:r>
            <w:r w:rsidRPr="00CB6B43">
              <w:rPr>
                <w:rFonts w:ascii="仿宋_GB2312" w:eastAsia="仿宋_GB2312" w:hAnsi="仿宋_GB2312" w:cs="仿宋_GB2312"/>
                <w:color w:val="000000"/>
                <w:kern w:val="0"/>
              </w:rPr>
              <w:t>78pa</w:t>
            </w:r>
            <w:r w:rsidRPr="00CB6B43">
              <w:rPr>
                <w:rFonts w:ascii="仿宋_GB2312" w:eastAsia="仿宋_GB2312" w:hAnsi="仿宋_GB2312" w:cs="仿宋_GB2312" w:hint="eastAsia"/>
                <w:color w:val="000000"/>
                <w:kern w:val="0"/>
              </w:rPr>
              <w:t>，撕裂强度≥</w:t>
            </w:r>
            <w:r w:rsidRPr="00CB6B43">
              <w:rPr>
                <w:rFonts w:ascii="仿宋_GB2312" w:eastAsia="仿宋_GB2312" w:hAnsi="仿宋_GB2312" w:cs="仿宋_GB2312"/>
                <w:color w:val="000000"/>
                <w:kern w:val="0"/>
              </w:rPr>
              <w:t>2.0N/cm,</w:t>
            </w:r>
            <w:r w:rsidRPr="00CB6B43">
              <w:rPr>
                <w:rFonts w:ascii="仿宋_GB2312" w:eastAsia="仿宋_GB2312" w:hAnsi="仿宋_GB2312" w:cs="仿宋_GB2312" w:hint="eastAsia"/>
                <w:color w:val="000000"/>
                <w:kern w:val="0"/>
              </w:rPr>
              <w:t>干热老化后拉伸强度≥</w:t>
            </w:r>
            <w:r w:rsidRPr="00CB6B43">
              <w:rPr>
                <w:rFonts w:ascii="仿宋_GB2312" w:eastAsia="仿宋_GB2312" w:hAnsi="仿宋_GB2312" w:cs="仿宋_GB2312"/>
                <w:color w:val="000000"/>
                <w:kern w:val="0"/>
              </w:rPr>
              <w:t>135pa</w:t>
            </w:r>
            <w:r w:rsidRPr="00CB6B43">
              <w:rPr>
                <w:rFonts w:ascii="仿宋_GB2312" w:eastAsia="仿宋_GB2312" w:hAnsi="仿宋_GB2312" w:cs="仿宋_GB2312" w:hint="eastAsia"/>
                <w:color w:val="000000"/>
                <w:kern w:val="0"/>
              </w:rPr>
              <w:t>，干热老化后拉伸变化率≤±</w:t>
            </w:r>
            <w:r w:rsidRPr="00CB6B43">
              <w:rPr>
                <w:rFonts w:ascii="仿宋_GB2312" w:eastAsia="仿宋_GB2312" w:hAnsi="仿宋_GB2312" w:cs="仿宋_GB2312"/>
                <w:color w:val="000000"/>
                <w:kern w:val="0"/>
              </w:rPr>
              <w:t>5%</w:t>
            </w:r>
            <w:r w:rsidRPr="00CB6B43">
              <w:rPr>
                <w:rFonts w:ascii="仿宋_GB2312" w:eastAsia="仿宋_GB2312" w:hAnsi="仿宋_GB2312" w:cs="仿宋_GB2312" w:hint="eastAsia"/>
                <w:color w:val="000000"/>
                <w:kern w:val="0"/>
              </w:rPr>
              <w:t>，座面及其他部位密度均≥</w:t>
            </w:r>
            <w:r w:rsidRPr="00CB6B43">
              <w:rPr>
                <w:rFonts w:ascii="仿宋_GB2312" w:eastAsia="仿宋_GB2312" w:hAnsi="仿宋_GB2312" w:cs="仿宋_GB2312"/>
                <w:color w:val="000000"/>
                <w:kern w:val="0"/>
              </w:rPr>
              <w:t>56kg/m</w:t>
            </w:r>
            <w:r w:rsidRPr="00CB6B43">
              <w:rPr>
                <w:rFonts w:ascii="宋体" w:eastAsia="宋体" w:hAnsi="宋体" w:cs="宋体" w:hint="eastAsia"/>
                <w:color w:val="000000"/>
                <w:kern w:val="0"/>
              </w:rPr>
              <w:t>³</w:t>
            </w:r>
            <w:r w:rsidRPr="00CB6B43">
              <w:rPr>
                <w:rFonts w:ascii="仿宋_GB2312" w:eastAsia="仿宋_GB2312" w:hAnsi="仿宋_GB2312" w:cs="仿宋_GB2312" w:hint="eastAsia"/>
                <w:color w:val="000000"/>
                <w:kern w:val="0"/>
              </w:rPr>
              <w:t>，甲醛释放量检验结果≤</w:t>
            </w:r>
            <w:r w:rsidRPr="00CB6B43">
              <w:rPr>
                <w:rFonts w:ascii="仿宋_GB2312" w:eastAsia="仿宋_GB2312" w:hAnsi="仿宋_GB2312" w:cs="仿宋_GB2312"/>
                <w:color w:val="000000"/>
                <w:kern w:val="0"/>
              </w:rPr>
              <w:t>0.02mg/</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h</w:t>
            </w:r>
            <w:r w:rsidRPr="00CB6B43">
              <w:rPr>
                <w:rFonts w:ascii="仿宋_GB2312" w:eastAsia="仿宋_GB2312" w:hAnsi="仿宋_GB2312" w:cs="仿宋_GB2312" w:hint="eastAsia"/>
                <w:color w:val="000000"/>
                <w:kern w:val="0"/>
              </w:rPr>
              <w:t>；</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3.</w:t>
            </w:r>
            <w:r w:rsidRPr="00CB6B43">
              <w:rPr>
                <w:rFonts w:ascii="仿宋_GB2312" w:eastAsia="仿宋_GB2312" w:hAnsi="仿宋_GB2312" w:cs="仿宋_GB2312" w:hint="eastAsia"/>
                <w:color w:val="000000"/>
                <w:kern w:val="0"/>
              </w:rPr>
              <w:t>框架：采用硬杂木实木内框架，木制构件全部经过烘干处理，四面刨光，木材含水率</w:t>
            </w:r>
            <w:r w:rsidRPr="00CB6B43">
              <w:rPr>
                <w:rFonts w:ascii="仿宋_GB2312" w:eastAsia="仿宋_GB2312" w:hAnsi="仿宋_GB2312" w:cs="仿宋_GB2312"/>
                <w:color w:val="000000"/>
                <w:kern w:val="0"/>
              </w:rPr>
              <w:t>8-11%</w:t>
            </w:r>
            <w:r w:rsidRPr="00CB6B43">
              <w:rPr>
                <w:rFonts w:ascii="仿宋_GB2312" w:eastAsia="仿宋_GB2312" w:hAnsi="仿宋_GB2312" w:cs="仿宋_GB2312" w:hint="eastAsia"/>
                <w:color w:val="000000"/>
                <w:kern w:val="0"/>
              </w:rPr>
              <w:t>；</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4.</w:t>
            </w:r>
            <w:r w:rsidRPr="00CB6B43">
              <w:rPr>
                <w:rFonts w:ascii="仿宋_GB2312" w:eastAsia="仿宋_GB2312" w:hAnsi="仿宋_GB2312" w:cs="仿宋_GB2312" w:hint="eastAsia"/>
                <w:color w:val="000000"/>
                <w:kern w:val="0"/>
              </w:rPr>
              <w:t>结构：底座和出木部分采用优质实木，框架主体榫结构连接</w:t>
            </w:r>
          </w:p>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5.</w:t>
            </w:r>
            <w:r w:rsidRPr="00CB6B43">
              <w:rPr>
                <w:rFonts w:ascii="仿宋_GB2312" w:eastAsia="仿宋_GB2312" w:hAnsi="仿宋_GB2312" w:cs="仿宋_GB2312" w:hint="eastAsia"/>
                <w:color w:val="000000"/>
                <w:kern w:val="0"/>
              </w:rPr>
              <w:t>油漆：采用品牌优质环保水性漆，水性漆：</w:t>
            </w:r>
            <w:r w:rsidRPr="00CB6B43">
              <w:rPr>
                <w:rFonts w:ascii="仿宋_GB2312" w:eastAsia="仿宋_GB2312" w:hAnsi="仿宋_GB2312" w:cs="仿宋_GB2312"/>
                <w:color w:val="000000"/>
                <w:kern w:val="0"/>
              </w:rPr>
              <w:t>GB 18581-2020</w:t>
            </w:r>
            <w:r w:rsidRPr="00CB6B43">
              <w:rPr>
                <w:rFonts w:ascii="仿宋_GB2312" w:eastAsia="仿宋_GB2312" w:hAnsi="仿宋_GB2312" w:cs="仿宋_GB2312" w:hint="eastAsia"/>
                <w:color w:val="000000"/>
                <w:kern w:val="0"/>
              </w:rPr>
              <w:t>《木器涂料中有害物质限量》、</w:t>
            </w:r>
            <w:r w:rsidRPr="00CB6B43">
              <w:rPr>
                <w:rFonts w:ascii="仿宋_GB2312" w:eastAsia="仿宋_GB2312" w:hAnsi="仿宋_GB2312" w:cs="仿宋_GB2312"/>
                <w:color w:val="000000"/>
                <w:kern w:val="0"/>
              </w:rPr>
              <w:t>VOC</w:t>
            </w:r>
            <w:r w:rsidRPr="00CB6B43">
              <w:rPr>
                <w:rFonts w:ascii="仿宋_GB2312" w:eastAsia="仿宋_GB2312" w:hAnsi="仿宋_GB2312" w:cs="仿宋_GB2312" w:hint="eastAsia"/>
                <w:color w:val="000000"/>
                <w:kern w:val="0"/>
              </w:rPr>
              <w:t>含量检验结果≤</w:t>
            </w:r>
            <w:r w:rsidRPr="00CB6B43">
              <w:rPr>
                <w:rFonts w:ascii="仿宋_GB2312" w:eastAsia="仿宋_GB2312" w:hAnsi="仿宋_GB2312" w:cs="仿宋_GB2312"/>
                <w:color w:val="000000"/>
                <w:kern w:val="0"/>
              </w:rPr>
              <w:t>125g/L</w:t>
            </w:r>
            <w:r w:rsidRPr="00CB6B43">
              <w:rPr>
                <w:rFonts w:ascii="仿宋_GB2312" w:eastAsia="仿宋_GB2312" w:hAnsi="仿宋_GB2312" w:cs="仿宋_GB2312" w:hint="eastAsia"/>
                <w:color w:val="000000"/>
                <w:kern w:val="0"/>
              </w:rPr>
              <w:t>、甲醛含量检验结果≤</w:t>
            </w:r>
            <w:r w:rsidRPr="00CB6B43">
              <w:rPr>
                <w:rFonts w:ascii="仿宋_GB2312" w:eastAsia="仿宋_GB2312" w:hAnsi="仿宋_GB2312" w:cs="仿宋_GB2312"/>
                <w:color w:val="000000"/>
                <w:kern w:val="0"/>
              </w:rPr>
              <w:t>15mg/kg</w:t>
            </w:r>
            <w:r w:rsidRPr="00CB6B43">
              <w:rPr>
                <w:rFonts w:ascii="仿宋_GB2312" w:eastAsia="仿宋_GB2312" w:hAnsi="仿宋_GB2312" w:cs="仿宋_GB2312" w:hint="eastAsia"/>
                <w:color w:val="000000"/>
                <w:kern w:val="0"/>
              </w:rPr>
              <w:t>；水性面漆：</w:t>
            </w:r>
            <w:r w:rsidRPr="00CB6B43">
              <w:rPr>
                <w:rFonts w:ascii="仿宋_GB2312" w:eastAsia="仿宋_GB2312" w:hAnsi="仿宋_GB2312" w:cs="仿宋_GB2312"/>
                <w:color w:val="000000"/>
                <w:kern w:val="0"/>
              </w:rPr>
              <w:t>GB 18581-2020</w:t>
            </w:r>
            <w:r w:rsidRPr="00CB6B43">
              <w:rPr>
                <w:rFonts w:ascii="仿宋_GB2312" w:eastAsia="仿宋_GB2312" w:hAnsi="仿宋_GB2312" w:cs="仿宋_GB2312" w:hint="eastAsia"/>
                <w:color w:val="000000"/>
                <w:kern w:val="0"/>
              </w:rPr>
              <w:t>《木器涂料中有害物质限量》、</w:t>
            </w:r>
            <w:r w:rsidRPr="00CB6B43">
              <w:rPr>
                <w:rFonts w:ascii="仿宋_GB2312" w:eastAsia="仿宋_GB2312" w:hAnsi="仿宋_GB2312" w:cs="仿宋_GB2312"/>
                <w:color w:val="000000"/>
                <w:kern w:val="0"/>
              </w:rPr>
              <w:t>VOC</w:t>
            </w:r>
            <w:r w:rsidRPr="00CB6B43">
              <w:rPr>
                <w:rFonts w:ascii="仿宋_GB2312" w:eastAsia="仿宋_GB2312" w:hAnsi="仿宋_GB2312" w:cs="仿宋_GB2312" w:hint="eastAsia"/>
                <w:color w:val="000000"/>
                <w:kern w:val="0"/>
              </w:rPr>
              <w:t>含量检验结果≤</w:t>
            </w:r>
            <w:r w:rsidRPr="00CB6B43">
              <w:rPr>
                <w:rFonts w:ascii="仿宋_GB2312" w:eastAsia="仿宋_GB2312" w:hAnsi="仿宋_GB2312" w:cs="仿宋_GB2312"/>
                <w:color w:val="000000"/>
                <w:kern w:val="0"/>
              </w:rPr>
              <w:t>98g/L</w:t>
            </w:r>
            <w:r w:rsidRPr="00CB6B43">
              <w:rPr>
                <w:rFonts w:ascii="仿宋_GB2312" w:eastAsia="仿宋_GB2312" w:hAnsi="仿宋_GB2312" w:cs="仿宋_GB2312" w:hint="eastAsia"/>
                <w:color w:val="000000"/>
                <w:kern w:val="0"/>
              </w:rPr>
              <w:t>、甲醛含量检验结果≤</w:t>
            </w:r>
            <w:r w:rsidRPr="00CB6B43">
              <w:rPr>
                <w:rFonts w:ascii="仿宋_GB2312" w:eastAsia="仿宋_GB2312" w:hAnsi="仿宋_GB2312" w:cs="仿宋_GB2312"/>
                <w:color w:val="000000"/>
                <w:kern w:val="0"/>
              </w:rPr>
              <w:t>10mg/kg</w:t>
            </w:r>
            <w:r w:rsidRPr="00CB6B43">
              <w:rPr>
                <w:rFonts w:ascii="仿宋_GB2312" w:eastAsia="仿宋_GB2312" w:hAnsi="仿宋_GB2312" w:cs="仿宋_GB2312" w:hint="eastAsia"/>
                <w:color w:val="000000"/>
                <w:kern w:val="0"/>
              </w:rPr>
              <w:t>；水性底漆：</w:t>
            </w:r>
            <w:r w:rsidRPr="00CB6B43">
              <w:rPr>
                <w:rFonts w:ascii="仿宋_GB2312" w:eastAsia="仿宋_GB2312" w:hAnsi="仿宋_GB2312" w:cs="仿宋_GB2312"/>
                <w:color w:val="000000"/>
                <w:kern w:val="0"/>
              </w:rPr>
              <w:t>GB 18581-2020</w:t>
            </w:r>
            <w:r w:rsidRPr="00CB6B43">
              <w:rPr>
                <w:rFonts w:ascii="仿宋_GB2312" w:eastAsia="仿宋_GB2312" w:hAnsi="仿宋_GB2312" w:cs="仿宋_GB2312" w:hint="eastAsia"/>
                <w:color w:val="000000"/>
                <w:kern w:val="0"/>
              </w:rPr>
              <w:t>《木器涂料中有害物质限量》</w:t>
            </w:r>
            <w:r w:rsidRPr="00CB6B43">
              <w:rPr>
                <w:rFonts w:ascii="仿宋_GB2312" w:eastAsia="仿宋_GB2312" w:hAnsi="仿宋_GB2312" w:cs="仿宋_GB2312"/>
                <w:color w:val="000000"/>
                <w:kern w:val="0"/>
              </w:rPr>
              <w:t>VOC</w:t>
            </w:r>
            <w:r w:rsidRPr="00CB6B43">
              <w:rPr>
                <w:rFonts w:ascii="仿宋_GB2312" w:eastAsia="仿宋_GB2312" w:hAnsi="仿宋_GB2312" w:cs="仿宋_GB2312" w:hint="eastAsia"/>
                <w:color w:val="000000"/>
                <w:kern w:val="0"/>
              </w:rPr>
              <w:t>含量检验结果≤</w:t>
            </w:r>
            <w:r w:rsidRPr="00CB6B43">
              <w:rPr>
                <w:rFonts w:ascii="仿宋_GB2312" w:eastAsia="仿宋_GB2312" w:hAnsi="仿宋_GB2312" w:cs="仿宋_GB2312"/>
                <w:color w:val="000000"/>
                <w:kern w:val="0"/>
              </w:rPr>
              <w:t>95g/L</w:t>
            </w:r>
            <w:r w:rsidRPr="00CB6B43">
              <w:rPr>
                <w:rFonts w:ascii="仿宋_GB2312" w:eastAsia="仿宋_GB2312" w:hAnsi="仿宋_GB2312" w:cs="仿宋_GB2312" w:hint="eastAsia"/>
                <w:color w:val="000000"/>
                <w:kern w:val="0"/>
              </w:rPr>
              <w:t>、甲醛含量检验结果≤</w:t>
            </w:r>
            <w:r w:rsidRPr="00CB6B43">
              <w:rPr>
                <w:rFonts w:ascii="仿宋_GB2312" w:eastAsia="仿宋_GB2312" w:hAnsi="仿宋_GB2312" w:cs="仿宋_GB2312"/>
                <w:color w:val="000000"/>
                <w:kern w:val="0"/>
              </w:rPr>
              <w:t>10mg/kg</w:t>
            </w:r>
            <w:r w:rsidRPr="00CB6B43">
              <w:rPr>
                <w:rFonts w:ascii="仿宋_GB2312" w:eastAsia="仿宋_GB2312" w:hAnsi="仿宋_GB2312" w:cs="仿宋_GB2312" w:hint="eastAsia"/>
                <w:color w:val="000000"/>
                <w:kern w:val="0"/>
              </w:rPr>
              <w:t>；</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6.</w:t>
            </w:r>
            <w:r w:rsidRPr="00CB6B43">
              <w:rPr>
                <w:rFonts w:ascii="仿宋_GB2312" w:eastAsia="仿宋_GB2312" w:hAnsi="仿宋_GB2312" w:cs="仿宋_GB2312" w:hint="eastAsia"/>
                <w:color w:val="000000"/>
                <w:kern w:val="0"/>
              </w:rPr>
              <w:t>工艺：（</w:t>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）泡棉使用无苯胶粘剂粘接，内部衬垫物干燥、卫生、无腐烂变质，无夹杂泥沙及金属杂物；（</w:t>
            </w: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）沙发底部带半软塑料脚垫，框架外露钉尖卧平。</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8</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31</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茶几</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尺寸：≥</w:t>
            </w:r>
            <w:r w:rsidRPr="00CB6B43">
              <w:rPr>
                <w:rFonts w:ascii="仿宋_GB2312" w:eastAsia="仿宋_GB2312" w:hAnsi="仿宋_GB2312" w:cs="仿宋_GB2312"/>
                <w:color w:val="000000"/>
                <w:kern w:val="0"/>
              </w:rPr>
              <w:t>1200*600*450mm</w:t>
            </w:r>
            <w:r w:rsidRPr="00CB6B43">
              <w:rPr>
                <w:rFonts w:ascii="仿宋_GB2312" w:eastAsia="仿宋_GB2312" w:hAnsi="仿宋_GB2312" w:cs="仿宋_GB2312" w:hint="eastAsia"/>
                <w:color w:val="000000"/>
                <w:kern w:val="0"/>
              </w:rPr>
              <w:t>；</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基材：桌面及托架下板采用</w:t>
            </w:r>
            <w:r w:rsidRPr="00CB6B43">
              <w:rPr>
                <w:rFonts w:ascii="仿宋_GB2312" w:eastAsia="仿宋_GB2312" w:hAnsi="仿宋_GB2312" w:cs="仿宋_GB2312"/>
                <w:color w:val="000000"/>
                <w:kern w:val="0"/>
              </w:rPr>
              <w:t>E1</w:t>
            </w:r>
            <w:r w:rsidRPr="00CB6B43">
              <w:rPr>
                <w:rFonts w:ascii="仿宋_GB2312" w:eastAsia="仿宋_GB2312" w:hAnsi="仿宋_GB2312" w:cs="仿宋_GB2312" w:hint="eastAsia"/>
                <w:color w:val="000000"/>
                <w:kern w:val="0"/>
              </w:rPr>
              <w:t>级优质三聚氰胺装饰板，</w:t>
            </w:r>
            <w:r w:rsidRPr="00CB6B43">
              <w:rPr>
                <w:rFonts w:ascii="仿宋_GB2312" w:eastAsia="仿宋_GB2312" w:hAnsi="仿宋_GB2312" w:cs="仿宋_GB2312"/>
                <w:color w:val="000000"/>
                <w:kern w:val="0"/>
              </w:rPr>
              <w:t>GB 18580-2017</w:t>
            </w:r>
            <w:r w:rsidRPr="00CB6B43">
              <w:rPr>
                <w:rFonts w:ascii="仿宋_GB2312" w:eastAsia="仿宋_GB2312" w:hAnsi="仿宋_GB2312" w:cs="仿宋_GB2312" w:hint="eastAsia"/>
                <w:color w:val="000000"/>
                <w:kern w:val="0"/>
              </w:rPr>
              <w:t>《室内装饰装修材料</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人造板及其制品中甲醛释放量》，含水率、静曲强度、弹性模量符合国家标准，甲醛释放量≤</w:t>
            </w:r>
            <w:r w:rsidRPr="00CB6B43">
              <w:rPr>
                <w:rFonts w:ascii="仿宋_GB2312" w:eastAsia="仿宋_GB2312" w:hAnsi="仿宋_GB2312" w:cs="仿宋_GB2312"/>
                <w:color w:val="000000"/>
                <w:kern w:val="0"/>
              </w:rPr>
              <w:t>0.02mg/m</w:t>
            </w:r>
            <w:r w:rsidRPr="00CB6B43">
              <w:rPr>
                <w:rFonts w:ascii="宋体" w:eastAsia="宋体" w:hAnsi="宋体" w:cs="宋体" w:hint="eastAsia"/>
                <w:color w:val="000000"/>
                <w:kern w:val="0"/>
              </w:rPr>
              <w:t>³</w:t>
            </w:r>
            <w:r w:rsidRPr="00CB6B43">
              <w:rPr>
                <w:rFonts w:ascii="仿宋_GB2312" w:eastAsia="仿宋_GB2312" w:hAnsi="仿宋_GB2312" w:cs="仿宋_GB2312" w:hint="eastAsia"/>
                <w:color w:val="000000"/>
                <w:kern w:val="0"/>
              </w:rPr>
              <w:t>；</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金属架采用</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30*50*1.2mm</w:t>
            </w:r>
            <w:r w:rsidRPr="00CB6B43">
              <w:rPr>
                <w:rFonts w:ascii="仿宋_GB2312" w:eastAsia="仿宋_GB2312" w:hAnsi="仿宋_GB2312" w:cs="仿宋_GB2312" w:hint="eastAsia"/>
                <w:color w:val="000000"/>
                <w:kern w:val="0"/>
              </w:rPr>
              <w:t>钢管，经数控折弯一次成型，桌腿采用二氧化碳气体保护焊接制作</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要求焊道均匀</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无假焊、漏焊、夹渣等现象，表面经抛丸进行表面除锈，物理除油、除锈后采用高压静电喷涂。</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3.</w:t>
            </w:r>
            <w:r w:rsidRPr="00CB6B43">
              <w:rPr>
                <w:rFonts w:ascii="仿宋_GB2312" w:eastAsia="仿宋_GB2312" w:hAnsi="仿宋_GB2312" w:cs="仿宋_GB2312" w:hint="eastAsia"/>
                <w:color w:val="000000"/>
                <w:kern w:val="0"/>
              </w:rPr>
              <w:t>五金件：采用优质品牌五金；</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4.</w:t>
            </w:r>
            <w:r w:rsidRPr="00CB6B43">
              <w:rPr>
                <w:rFonts w:ascii="仿宋_GB2312" w:eastAsia="仿宋_GB2312" w:hAnsi="仿宋_GB2312" w:cs="仿宋_GB2312" w:hint="eastAsia"/>
                <w:color w:val="000000"/>
                <w:kern w:val="0"/>
              </w:rPr>
              <w:t>桌腿垫脚采用高压聚乙希注塑成型</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底脚耐磨</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无噪声，美观、坚固。</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32</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衣柜</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规格</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900</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500</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1850</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mm</w:t>
            </w:r>
            <w:r w:rsidRPr="00CB6B43">
              <w:rPr>
                <w:rFonts w:ascii="仿宋_GB2312" w:eastAsia="仿宋_GB2312" w:hAnsi="仿宋_GB2312" w:cs="仿宋_GB2312" w:hint="eastAsia"/>
                <w:color w:val="000000"/>
                <w:kern w:val="0"/>
              </w:rPr>
              <w:t>）</w:t>
            </w:r>
            <w:r w:rsidRPr="00CB6B43">
              <w:rPr>
                <w:rFonts w:ascii="仿宋_GB2312" w:eastAsia="仿宋_GB2312" w:hAnsi="仿宋_GB2312"/>
                <w:color w:val="000000"/>
                <w:kern w:val="0"/>
              </w:rPr>
              <w:br/>
            </w:r>
            <w:r w:rsidRPr="00CB6B43">
              <w:rPr>
                <w:rFonts w:ascii="仿宋_GB2312" w:eastAsia="仿宋_GB2312" w:hAnsi="仿宋_GB2312" w:cs="仿宋_GB2312" w:hint="eastAsia"/>
                <w:color w:val="000000"/>
                <w:kern w:val="0"/>
              </w:rPr>
              <w:t>采用优质冷轧钢板厚度≥</w:t>
            </w:r>
            <w:r w:rsidRPr="00CB6B43">
              <w:rPr>
                <w:rFonts w:ascii="仿宋_GB2312" w:eastAsia="仿宋_GB2312" w:hAnsi="仿宋_GB2312" w:cs="仿宋_GB2312"/>
                <w:color w:val="000000"/>
                <w:kern w:val="0"/>
              </w:rPr>
              <w:t>0.5mm,</w:t>
            </w:r>
            <w:r w:rsidRPr="00CB6B43">
              <w:rPr>
                <w:rFonts w:ascii="仿宋_GB2312" w:eastAsia="仿宋_GB2312" w:hAnsi="仿宋_GB2312" w:cs="仿宋_GB2312" w:hint="eastAsia"/>
                <w:color w:val="000000"/>
                <w:kern w:val="0"/>
              </w:rPr>
              <w:t>经折弯冲压成型，内设挂衣杆，两层隔板，带暗锁，经磷化、酸洗后静电喷涂，颜色哑光驼色。</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33</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教室后学生储物柜</w:t>
            </w:r>
          </w:p>
        </w:tc>
        <w:tc>
          <w:tcPr>
            <w:tcW w:w="6113" w:type="dxa"/>
            <w:vAlign w:val="center"/>
          </w:tcPr>
          <w:p w:rsidR="00051595" w:rsidRPr="00CB6B43" w:rsidRDefault="00051595" w:rsidP="00CB6B43">
            <w:pPr>
              <w:widowControl/>
              <w:spacing w:after="220"/>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学生储物柜</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9</w:t>
            </w:r>
            <w:r w:rsidRPr="00CB6B43">
              <w:rPr>
                <w:rFonts w:ascii="仿宋_GB2312" w:eastAsia="仿宋_GB2312" w:hAnsi="仿宋_GB2312" w:cs="仿宋_GB2312" w:hint="eastAsia"/>
                <w:color w:val="000000"/>
                <w:kern w:val="0"/>
              </w:rPr>
              <w:t>格</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组</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1. </w:t>
            </w:r>
            <w:r w:rsidRPr="00CB6B43">
              <w:rPr>
                <w:rFonts w:ascii="仿宋_GB2312" w:eastAsia="仿宋_GB2312" w:hAnsi="仿宋_GB2312" w:cs="仿宋_GB2312" w:hint="eastAsia"/>
                <w:color w:val="000000"/>
                <w:kern w:val="0"/>
              </w:rPr>
              <w:t>规格：柜体尺寸</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1300mm*400mm*1200mm (</w:t>
            </w:r>
            <w:r w:rsidRPr="00CB6B43">
              <w:rPr>
                <w:rFonts w:ascii="仿宋_GB2312" w:eastAsia="仿宋_GB2312" w:hAnsi="仿宋_GB2312" w:cs="仿宋_GB2312" w:hint="eastAsia"/>
                <w:color w:val="000000"/>
                <w:kern w:val="0"/>
              </w:rPr>
              <w:t>根据现场尺寸可适当调整）</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2. </w:t>
            </w:r>
            <w:r w:rsidRPr="00CB6B43">
              <w:rPr>
                <w:rFonts w:ascii="仿宋_GB2312" w:eastAsia="仿宋_GB2312" w:hAnsi="仿宋_GB2312" w:cs="仿宋_GB2312" w:hint="eastAsia"/>
                <w:color w:val="000000"/>
                <w:kern w:val="0"/>
              </w:rPr>
              <w:t>储物柜：</w:t>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柜体钢板：采用国产优质冷轧钢板，电解处理，厚度≥</w:t>
            </w:r>
            <w:r w:rsidRPr="00CB6B43">
              <w:rPr>
                <w:rFonts w:ascii="仿宋_GB2312" w:eastAsia="仿宋_GB2312" w:hAnsi="仿宋_GB2312" w:cs="仿宋_GB2312"/>
                <w:color w:val="000000"/>
                <w:kern w:val="0"/>
              </w:rPr>
              <w:t>0.6MM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2. </w:t>
            </w:r>
            <w:r w:rsidRPr="00CB6B43">
              <w:rPr>
                <w:rFonts w:ascii="仿宋_GB2312" w:eastAsia="仿宋_GB2312" w:hAnsi="仿宋_GB2312" w:cs="仿宋_GB2312" w:hint="eastAsia"/>
                <w:color w:val="000000"/>
                <w:kern w:val="0"/>
              </w:rPr>
              <w:t>表面涂层采用环保涂料工艺：表面处理：静电粉末喷涂，事前更经清洗，除油、磷化等处理程序，确保质量完美；</w:t>
            </w:r>
            <w:r w:rsidRPr="00CB6B43">
              <w:rPr>
                <w:rFonts w:ascii="仿宋_GB2312" w:eastAsia="仿宋_GB2312" w:hAnsi="仿宋_GB2312" w:cs="仿宋_GB2312"/>
                <w:color w:val="000000"/>
                <w:kern w:val="0"/>
              </w:rPr>
              <w:t>3.</w:t>
            </w:r>
            <w:r w:rsidRPr="00CB6B43">
              <w:rPr>
                <w:rFonts w:ascii="仿宋_GB2312" w:eastAsia="仿宋_GB2312" w:hAnsi="仿宋_GB2312" w:cs="仿宋_GB2312" w:hint="eastAsia"/>
                <w:color w:val="000000"/>
                <w:kern w:val="0"/>
              </w:rPr>
              <w:t>柜体结构：采用整体或拆裝焊接式，焊点平整，结构稳固，承重、承压性好；所有部件均经打磨，砂光处理，打磨均匀，免除钢板表面的毛刺、棱角对人体可能造成的伤害。</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36</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sz w:val="22"/>
                <w:szCs w:val="22"/>
              </w:rPr>
            </w:pPr>
          </w:p>
        </w:tc>
        <w:tc>
          <w:tcPr>
            <w:tcW w:w="6113" w:type="dxa"/>
            <w:vAlign w:val="center"/>
          </w:tcPr>
          <w:p w:rsidR="00051595" w:rsidRPr="00CB6B43" w:rsidRDefault="00051595" w:rsidP="00CB6B43">
            <w:pPr>
              <w:widowControl/>
              <w:jc w:val="center"/>
              <w:textAlignment w:val="center"/>
              <w:rPr>
                <w:rFonts w:ascii="仿宋_GB2312" w:eastAsia="仿宋_GB2312" w:hAnsi="仿宋_GB2312"/>
                <w:b/>
                <w:bCs/>
                <w:color w:val="000000"/>
                <w:kern w:val="0"/>
                <w:sz w:val="22"/>
                <w:szCs w:val="22"/>
              </w:rPr>
            </w:pPr>
            <w:r w:rsidRPr="00CB6B43">
              <w:rPr>
                <w:rFonts w:ascii="仿宋_GB2312" w:eastAsia="仿宋_GB2312" w:hAnsi="仿宋_GB2312" w:cs="仿宋_GB2312" w:hint="eastAsia"/>
                <w:b/>
                <w:bCs/>
                <w:color w:val="000000"/>
                <w:kern w:val="0"/>
                <w:sz w:val="22"/>
                <w:szCs w:val="22"/>
              </w:rPr>
              <w:t>全自动节水装置、配电柜、开水器</w:t>
            </w:r>
            <w:r w:rsidRPr="00CB6B43">
              <w:rPr>
                <w:rFonts w:ascii="仿宋_GB2312" w:eastAsia="仿宋_GB2312" w:hAnsi="仿宋_GB2312" w:cs="仿宋_GB2312"/>
                <w:b/>
                <w:bCs/>
                <w:color w:val="000000"/>
                <w:kern w:val="0"/>
                <w:sz w:val="22"/>
                <w:szCs w:val="22"/>
              </w:rPr>
              <w:t>(</w:t>
            </w:r>
            <w:r w:rsidRPr="00CB6B43">
              <w:rPr>
                <w:rFonts w:ascii="仿宋_GB2312" w:eastAsia="仿宋_GB2312" w:hAnsi="仿宋_GB2312" w:cs="仿宋_GB2312" w:hint="eastAsia"/>
                <w:b/>
                <w:bCs/>
                <w:color w:val="000000"/>
                <w:kern w:val="0"/>
                <w:sz w:val="22"/>
                <w:szCs w:val="22"/>
              </w:rPr>
              <w:t>净水</w:t>
            </w:r>
            <w:r w:rsidRPr="00CB6B43">
              <w:rPr>
                <w:rFonts w:ascii="仿宋_GB2312" w:eastAsia="仿宋_GB2312" w:hAnsi="仿宋_GB2312" w:cs="仿宋_GB2312"/>
                <w:b/>
                <w:bCs/>
                <w:color w:val="000000"/>
                <w:kern w:val="0"/>
                <w:sz w:val="22"/>
                <w:szCs w:val="22"/>
              </w:rPr>
              <w:t>)</w:t>
            </w:r>
            <w:r w:rsidRPr="00CB6B43">
              <w:rPr>
                <w:rFonts w:ascii="仿宋_GB2312" w:eastAsia="仿宋_GB2312" w:hAnsi="仿宋_GB2312" w:cs="仿宋_GB2312" w:hint="eastAsia"/>
                <w:b/>
                <w:bCs/>
                <w:color w:val="000000"/>
                <w:kern w:val="0"/>
                <w:sz w:val="22"/>
                <w:szCs w:val="22"/>
              </w:rPr>
              <w:t>、篮球架、足球架</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sz w:val="22"/>
                <w:szCs w:val="22"/>
              </w:rPr>
            </w:pP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34</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全自动节水装置</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color w:val="000000"/>
                <w:kern w:val="0"/>
                <w:sz w:val="22"/>
                <w:szCs w:val="22"/>
              </w:rPr>
              <w:t>1</w:t>
            </w:r>
            <w:r w:rsidRPr="00CB6B43">
              <w:rPr>
                <w:rFonts w:ascii="仿宋_GB2312" w:eastAsia="仿宋_GB2312" w:hAnsi="仿宋_GB2312" w:cs="仿宋_GB2312" w:hint="eastAsia"/>
                <w:color w:val="000000"/>
                <w:kern w:val="0"/>
                <w:sz w:val="22"/>
                <w:szCs w:val="22"/>
              </w:rPr>
              <w:t>、红外线感应</w:t>
            </w:r>
            <w:r w:rsidRPr="00CB6B43">
              <w:rPr>
                <w:rFonts w:ascii="仿宋_GB2312" w:eastAsia="仿宋_GB2312" w:hAnsi="仿宋_GB2312" w:cs="仿宋_GB2312"/>
                <w:color w:val="000000"/>
                <w:kern w:val="0"/>
                <w:sz w:val="22"/>
                <w:szCs w:val="22"/>
              </w:rPr>
              <w:t>+</w:t>
            </w:r>
            <w:r w:rsidRPr="00CB6B43">
              <w:rPr>
                <w:rFonts w:ascii="仿宋_GB2312" w:eastAsia="仿宋_GB2312" w:hAnsi="仿宋_GB2312" w:cs="仿宋_GB2312" w:hint="eastAsia"/>
                <w:color w:val="000000"/>
                <w:kern w:val="0"/>
                <w:sz w:val="22"/>
                <w:szCs w:val="22"/>
              </w:rPr>
              <w:t>时间调节。输入电压</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AC220V</w:t>
            </w:r>
            <w:r w:rsidRPr="00CB6B43">
              <w:rPr>
                <w:rFonts w:ascii="仿宋_GB2312" w:eastAsia="仿宋_GB2312" w:hAnsi="仿宋_GB2312" w:cs="仿宋_GB2312" w:hint="eastAsia"/>
                <w:color w:val="000000"/>
                <w:kern w:val="0"/>
                <w:sz w:val="22"/>
                <w:szCs w:val="22"/>
              </w:rPr>
              <w:t>，输出电压</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DC9-24V</w:t>
            </w:r>
            <w:r w:rsidRPr="00CB6B43">
              <w:rPr>
                <w:rFonts w:ascii="仿宋_GB2312" w:eastAsia="仿宋_GB2312" w:hAnsi="仿宋_GB2312" w:cs="仿宋_GB2312" w:hint="eastAsia"/>
                <w:color w:val="000000"/>
                <w:kern w:val="0"/>
                <w:sz w:val="22"/>
                <w:szCs w:val="22"/>
              </w:rPr>
              <w:t>，小便电动阀控制冲水，蹲便控制水箱排水</w:t>
            </w:r>
          </w:p>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.2</w:t>
            </w:r>
            <w:r w:rsidRPr="00CB6B43">
              <w:rPr>
                <w:rFonts w:ascii="仿宋_GB2312" w:eastAsia="仿宋_GB2312" w:hAnsi="仿宋_GB2312" w:cs="仿宋_GB2312" w:hint="eastAsia"/>
                <w:color w:val="000000"/>
                <w:kern w:val="0"/>
                <w:sz w:val="22"/>
                <w:szCs w:val="22"/>
              </w:rPr>
              <w:t>、全自动感应水龙头参数：，材质铜，红外感应，伸手出水，</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DC6V</w:t>
            </w:r>
            <w:r w:rsidRPr="00CB6B43">
              <w:rPr>
                <w:rFonts w:ascii="仿宋_GB2312" w:eastAsia="仿宋_GB2312" w:hAnsi="仿宋_GB2312" w:cs="仿宋_GB2312" w:hint="eastAsia"/>
                <w:color w:val="000000"/>
                <w:kern w:val="0"/>
                <w:sz w:val="22"/>
                <w:szCs w:val="22"/>
              </w:rPr>
              <w:t>。</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台</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35</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配电柜</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配电柜：≥</w:t>
            </w:r>
            <w:r w:rsidRPr="00CB6B43">
              <w:rPr>
                <w:rFonts w:ascii="仿宋_GB2312" w:eastAsia="仿宋_GB2312" w:hAnsi="仿宋_GB2312" w:cs="仿宋_GB2312"/>
                <w:color w:val="000000"/>
                <w:kern w:val="0"/>
                <w:sz w:val="22"/>
                <w:szCs w:val="22"/>
              </w:rPr>
              <w:t>600*800*2200,</w:t>
            </w:r>
            <w:r w:rsidRPr="00CB6B43">
              <w:rPr>
                <w:rFonts w:ascii="仿宋_GB2312" w:eastAsia="仿宋_GB2312" w:hAnsi="仿宋_GB2312" w:cs="仿宋_GB2312" w:hint="eastAsia"/>
                <w:color w:val="000000"/>
                <w:kern w:val="0"/>
                <w:sz w:val="22"/>
                <w:szCs w:val="22"/>
              </w:rPr>
              <w:t>容量≥</w:t>
            </w:r>
            <w:r w:rsidRPr="00CB6B43">
              <w:rPr>
                <w:rFonts w:ascii="仿宋_GB2312" w:eastAsia="仿宋_GB2312" w:hAnsi="仿宋_GB2312" w:cs="仿宋_GB2312"/>
                <w:color w:val="000000"/>
                <w:kern w:val="0"/>
                <w:sz w:val="22"/>
                <w:szCs w:val="22"/>
              </w:rPr>
              <w:t>200KVA</w:t>
            </w:r>
            <w:r w:rsidRPr="00CB6B43">
              <w:rPr>
                <w:rFonts w:ascii="仿宋_GB2312" w:eastAsia="仿宋_GB2312" w:hAnsi="仿宋_GB2312" w:cs="仿宋_GB2312" w:hint="eastAsia"/>
                <w:color w:val="000000"/>
                <w:kern w:val="0"/>
                <w:sz w:val="22"/>
                <w:szCs w:val="22"/>
              </w:rPr>
              <w:t>，</w:t>
            </w:r>
            <w:r w:rsidRPr="00CB6B43">
              <w:rPr>
                <w:rFonts w:ascii="仿宋_GB2312" w:eastAsia="仿宋_GB2312" w:hAnsi="仿宋_GB2312" w:cs="仿宋_GB2312"/>
                <w:color w:val="000000"/>
                <w:kern w:val="0"/>
                <w:sz w:val="22"/>
                <w:szCs w:val="22"/>
              </w:rPr>
              <w:t>200A</w:t>
            </w:r>
            <w:r w:rsidRPr="00CB6B43">
              <w:rPr>
                <w:rFonts w:ascii="仿宋_GB2312" w:eastAsia="仿宋_GB2312" w:hAnsi="仿宋_GB2312" w:cs="仿宋_GB2312" w:hint="eastAsia"/>
                <w:color w:val="000000"/>
                <w:kern w:val="0"/>
                <w:sz w:val="22"/>
                <w:szCs w:val="22"/>
              </w:rPr>
              <w:t>隔离开关</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1</w:t>
            </w:r>
            <w:r w:rsidRPr="00CB6B43">
              <w:rPr>
                <w:rFonts w:ascii="仿宋_GB2312" w:eastAsia="仿宋_GB2312" w:hAnsi="仿宋_GB2312" w:cs="仿宋_GB2312" w:hint="eastAsia"/>
                <w:color w:val="000000"/>
                <w:kern w:val="0"/>
                <w:sz w:val="22"/>
                <w:szCs w:val="22"/>
              </w:rPr>
              <w:t>个，</w:t>
            </w:r>
            <w:r w:rsidRPr="00CB6B43">
              <w:rPr>
                <w:rFonts w:ascii="仿宋_GB2312" w:eastAsia="仿宋_GB2312" w:hAnsi="仿宋_GB2312" w:cs="仿宋_GB2312"/>
                <w:color w:val="000000"/>
                <w:kern w:val="0"/>
                <w:sz w:val="22"/>
                <w:szCs w:val="22"/>
              </w:rPr>
              <w:t>100A</w:t>
            </w:r>
            <w:r w:rsidRPr="00CB6B43">
              <w:rPr>
                <w:rFonts w:ascii="仿宋_GB2312" w:eastAsia="仿宋_GB2312" w:hAnsi="仿宋_GB2312" w:cs="仿宋_GB2312" w:hint="eastAsia"/>
                <w:color w:val="000000"/>
                <w:kern w:val="0"/>
                <w:sz w:val="22"/>
                <w:szCs w:val="22"/>
              </w:rPr>
              <w:t>空开</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10</w:t>
            </w:r>
            <w:r w:rsidRPr="00CB6B43">
              <w:rPr>
                <w:rFonts w:ascii="仿宋_GB2312" w:eastAsia="仿宋_GB2312" w:hAnsi="仿宋_GB2312" w:cs="仿宋_GB2312" w:hint="eastAsia"/>
                <w:color w:val="000000"/>
                <w:kern w:val="0"/>
                <w:sz w:val="22"/>
                <w:szCs w:val="22"/>
              </w:rPr>
              <w:t>个。</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2</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太</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36</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开水器</w:t>
            </w:r>
            <w:r w:rsidRPr="00CB6B43">
              <w:rPr>
                <w:rFonts w:ascii="仿宋_GB2312" w:eastAsia="仿宋_GB2312" w:hAnsi="仿宋_GB2312" w:cs="仿宋_GB2312"/>
                <w:color w:val="000000"/>
                <w:kern w:val="0"/>
                <w:sz w:val="22"/>
                <w:szCs w:val="22"/>
              </w:rPr>
              <w:t>(</w:t>
            </w:r>
            <w:r w:rsidRPr="00CB6B43">
              <w:rPr>
                <w:rFonts w:ascii="仿宋_GB2312" w:eastAsia="仿宋_GB2312" w:hAnsi="仿宋_GB2312" w:cs="仿宋_GB2312" w:hint="eastAsia"/>
                <w:color w:val="000000"/>
                <w:kern w:val="0"/>
                <w:sz w:val="22"/>
                <w:szCs w:val="22"/>
              </w:rPr>
              <w:t>净水</w:t>
            </w:r>
            <w:r w:rsidRPr="00CB6B43">
              <w:rPr>
                <w:rFonts w:ascii="仿宋_GB2312" w:eastAsia="仿宋_GB2312" w:hAnsi="仿宋_GB2312" w:cs="仿宋_GB2312"/>
                <w:color w:val="000000"/>
                <w:kern w:val="0"/>
                <w:sz w:val="22"/>
                <w:szCs w:val="22"/>
              </w:rPr>
              <w:t>)</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温开水器（含反渗透净水装置），不锈钢材质，≥</w:t>
            </w:r>
            <w:r w:rsidRPr="00CB6B43">
              <w:rPr>
                <w:rFonts w:ascii="仿宋_GB2312" w:eastAsia="仿宋_GB2312" w:hAnsi="仿宋_GB2312" w:cs="仿宋_GB2312"/>
                <w:color w:val="000000"/>
                <w:kern w:val="0"/>
                <w:sz w:val="22"/>
                <w:szCs w:val="22"/>
              </w:rPr>
              <w:t>3</w:t>
            </w:r>
            <w:r w:rsidRPr="00CB6B43">
              <w:rPr>
                <w:rFonts w:ascii="仿宋_GB2312" w:eastAsia="仿宋_GB2312" w:hAnsi="仿宋_GB2312" w:cs="仿宋_GB2312" w:hint="eastAsia"/>
                <w:color w:val="000000"/>
                <w:kern w:val="0"/>
                <w:sz w:val="22"/>
                <w:szCs w:val="22"/>
              </w:rPr>
              <w:t>常温≥</w:t>
            </w:r>
            <w:r w:rsidRPr="00CB6B43">
              <w:rPr>
                <w:rFonts w:ascii="仿宋_GB2312" w:eastAsia="仿宋_GB2312" w:hAnsi="仿宋_GB2312" w:cs="仿宋_GB2312"/>
                <w:color w:val="000000"/>
                <w:kern w:val="0"/>
                <w:sz w:val="22"/>
                <w:szCs w:val="22"/>
              </w:rPr>
              <w:t>1</w:t>
            </w:r>
            <w:r w:rsidRPr="00CB6B43">
              <w:rPr>
                <w:rFonts w:ascii="仿宋_GB2312" w:eastAsia="仿宋_GB2312" w:hAnsi="仿宋_GB2312" w:cs="仿宋_GB2312" w:hint="eastAsia"/>
                <w:color w:val="000000"/>
                <w:kern w:val="0"/>
                <w:sz w:val="22"/>
                <w:szCs w:val="22"/>
              </w:rPr>
              <w:t>热水。温开水流量≥</w:t>
            </w:r>
            <w:r w:rsidRPr="00CB6B43">
              <w:rPr>
                <w:rFonts w:ascii="仿宋_GB2312" w:eastAsia="仿宋_GB2312" w:hAnsi="仿宋_GB2312" w:cs="仿宋_GB2312"/>
                <w:color w:val="000000"/>
                <w:kern w:val="0"/>
                <w:sz w:val="22"/>
                <w:szCs w:val="22"/>
              </w:rPr>
              <w:t>60</w:t>
            </w:r>
            <w:r w:rsidRPr="00CB6B43">
              <w:rPr>
                <w:rFonts w:ascii="仿宋_GB2312" w:eastAsia="仿宋_GB2312" w:hAnsi="仿宋_GB2312" w:cs="仿宋_GB2312" w:hint="eastAsia"/>
                <w:color w:val="000000"/>
                <w:kern w:val="0"/>
                <w:sz w:val="22"/>
                <w:szCs w:val="22"/>
              </w:rPr>
              <w:t>升</w:t>
            </w:r>
            <w:r w:rsidRPr="00CB6B43">
              <w:rPr>
                <w:rFonts w:ascii="仿宋_GB2312" w:eastAsia="仿宋_GB2312" w:hAnsi="仿宋_GB2312" w:cs="仿宋_GB2312"/>
                <w:color w:val="000000"/>
                <w:kern w:val="0"/>
                <w:sz w:val="22"/>
                <w:szCs w:val="22"/>
              </w:rPr>
              <w:t>/</w:t>
            </w:r>
            <w:r w:rsidRPr="00CB6B43">
              <w:rPr>
                <w:rFonts w:ascii="仿宋_GB2312" w:eastAsia="仿宋_GB2312" w:hAnsi="仿宋_GB2312" w:cs="仿宋_GB2312" w:hint="eastAsia"/>
                <w:color w:val="000000"/>
                <w:kern w:val="0"/>
                <w:sz w:val="22"/>
                <w:szCs w:val="22"/>
              </w:rPr>
              <w:t>小时，输入电压≥</w:t>
            </w:r>
            <w:r w:rsidRPr="00CB6B43">
              <w:rPr>
                <w:rFonts w:ascii="仿宋_GB2312" w:eastAsia="仿宋_GB2312" w:hAnsi="仿宋_GB2312" w:cs="仿宋_GB2312"/>
                <w:color w:val="000000"/>
                <w:kern w:val="0"/>
                <w:sz w:val="22"/>
                <w:szCs w:val="22"/>
              </w:rPr>
              <w:t>380v</w:t>
            </w:r>
            <w:r w:rsidRPr="00CB6B43">
              <w:rPr>
                <w:rFonts w:ascii="仿宋_GB2312" w:eastAsia="仿宋_GB2312" w:hAnsi="仿宋_GB2312" w:cs="仿宋_GB2312" w:hint="eastAsia"/>
                <w:color w:val="000000"/>
                <w:kern w:val="0"/>
                <w:sz w:val="22"/>
                <w:szCs w:val="22"/>
              </w:rPr>
              <w:t>，加热功率≥</w:t>
            </w:r>
            <w:r w:rsidRPr="00CB6B43">
              <w:rPr>
                <w:rFonts w:ascii="仿宋_GB2312" w:eastAsia="仿宋_GB2312" w:hAnsi="仿宋_GB2312" w:cs="仿宋_GB2312"/>
                <w:color w:val="000000"/>
                <w:kern w:val="0"/>
                <w:sz w:val="22"/>
                <w:szCs w:val="22"/>
              </w:rPr>
              <w:t>4500W</w:t>
            </w:r>
            <w:r w:rsidRPr="00CB6B43">
              <w:rPr>
                <w:rFonts w:ascii="仿宋_GB2312" w:eastAsia="仿宋_GB2312" w:hAnsi="仿宋_GB2312" w:cs="仿宋_GB2312" w:hint="eastAsia"/>
                <w:color w:val="000000"/>
                <w:kern w:val="0"/>
                <w:sz w:val="22"/>
                <w:szCs w:val="22"/>
              </w:rPr>
              <w:t>，净水机</w:t>
            </w:r>
            <w:r w:rsidRPr="00CB6B43">
              <w:rPr>
                <w:rFonts w:ascii="仿宋_GB2312" w:eastAsia="仿宋_GB2312" w:hAnsi="仿宋_GB2312" w:cs="仿宋_GB2312"/>
                <w:color w:val="000000"/>
                <w:kern w:val="0"/>
                <w:sz w:val="22"/>
                <w:szCs w:val="22"/>
              </w:rPr>
              <w:t>5</w:t>
            </w:r>
            <w:r w:rsidRPr="00CB6B43">
              <w:rPr>
                <w:rFonts w:ascii="仿宋_GB2312" w:eastAsia="仿宋_GB2312" w:hAnsi="仿宋_GB2312" w:cs="仿宋_GB2312" w:hint="eastAsia"/>
                <w:color w:val="000000"/>
                <w:kern w:val="0"/>
                <w:sz w:val="22"/>
                <w:szCs w:val="22"/>
              </w:rPr>
              <w:t>级过滤，流量≥</w:t>
            </w:r>
            <w:r w:rsidRPr="00CB6B43">
              <w:rPr>
                <w:rFonts w:ascii="仿宋_GB2312" w:eastAsia="仿宋_GB2312" w:hAnsi="仿宋_GB2312" w:cs="仿宋_GB2312"/>
                <w:color w:val="000000"/>
                <w:kern w:val="0"/>
                <w:sz w:val="22"/>
                <w:szCs w:val="22"/>
              </w:rPr>
              <w:t>800G</w:t>
            </w:r>
            <w:r w:rsidRPr="00CB6B43">
              <w:rPr>
                <w:rFonts w:ascii="仿宋_GB2312" w:eastAsia="仿宋_GB2312" w:hAnsi="仿宋_GB2312" w:cs="仿宋_GB2312" w:hint="eastAsia"/>
                <w:color w:val="000000"/>
                <w:kern w:val="0"/>
                <w:sz w:val="22"/>
                <w:szCs w:val="22"/>
              </w:rPr>
              <w:t>。</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台</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37</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篮球架</w:t>
            </w:r>
          </w:p>
        </w:tc>
        <w:tc>
          <w:tcPr>
            <w:tcW w:w="6113" w:type="dxa"/>
            <w:vAlign w:val="center"/>
          </w:tcPr>
          <w:p w:rsidR="00051595" w:rsidRPr="00CB6B43" w:rsidRDefault="00051595" w:rsidP="00CB6B43">
            <w:pPr>
              <w:widowControl/>
              <w:numPr>
                <w:ilvl w:val="0"/>
                <w:numId w:val="24"/>
              </w:numPr>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篮球架伸臂≥</w:t>
            </w:r>
            <w:r w:rsidRPr="00CB6B43">
              <w:rPr>
                <w:rFonts w:ascii="仿宋_GB2312" w:eastAsia="仿宋_GB2312" w:hAnsi="仿宋_GB2312" w:cs="仿宋_GB2312"/>
                <w:color w:val="000000"/>
                <w:kern w:val="0"/>
                <w:sz w:val="22"/>
                <w:szCs w:val="22"/>
              </w:rPr>
              <w:t>1800mm</w:t>
            </w:r>
          </w:p>
          <w:p w:rsidR="00051595" w:rsidRPr="00CB6B43" w:rsidRDefault="00051595" w:rsidP="00CB6B43">
            <w:pPr>
              <w:widowControl/>
              <w:numPr>
                <w:ilvl w:val="0"/>
                <w:numId w:val="24"/>
              </w:numPr>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color w:val="000000"/>
                <w:kern w:val="0"/>
                <w:sz w:val="22"/>
                <w:szCs w:val="22"/>
              </w:rPr>
              <w:t>篮球架为箱式配重箱，宽度≥</w:t>
            </w:r>
            <w:r w:rsidRPr="00CB6B43">
              <w:rPr>
                <w:rFonts w:ascii="仿宋_GB2312" w:eastAsia="仿宋_GB2312" w:hAnsi="仿宋_GB2312" w:cs="仿宋_GB2312"/>
                <w:color w:val="000000"/>
                <w:kern w:val="0"/>
                <w:sz w:val="22"/>
                <w:szCs w:val="22"/>
              </w:rPr>
              <w:t>1000mm</w:t>
            </w:r>
            <w:r w:rsidRPr="00CB6B43">
              <w:rPr>
                <w:rFonts w:ascii="仿宋_GB2312" w:eastAsia="仿宋_GB2312" w:hAnsi="仿宋_GB2312" w:cs="仿宋_GB2312" w:hint="eastAsia"/>
                <w:color w:val="000000"/>
                <w:kern w:val="0"/>
                <w:sz w:val="22"/>
                <w:szCs w:val="22"/>
              </w:rPr>
              <w:t>，长度≥</w:t>
            </w:r>
            <w:r w:rsidRPr="00CB6B43">
              <w:rPr>
                <w:rFonts w:ascii="仿宋_GB2312" w:eastAsia="仿宋_GB2312" w:hAnsi="仿宋_GB2312" w:cs="仿宋_GB2312"/>
                <w:color w:val="000000"/>
                <w:kern w:val="0"/>
                <w:sz w:val="22"/>
                <w:szCs w:val="22"/>
              </w:rPr>
              <w:t>1850mm</w:t>
            </w:r>
            <w:r w:rsidRPr="00CB6B43">
              <w:rPr>
                <w:rFonts w:ascii="仿宋_GB2312" w:eastAsia="仿宋_GB2312" w:hAnsi="仿宋_GB2312" w:cs="仿宋_GB2312" w:hint="eastAsia"/>
                <w:color w:val="000000"/>
                <w:kern w:val="0"/>
                <w:sz w:val="22"/>
                <w:szCs w:val="22"/>
              </w:rPr>
              <w:t>，箱体可放置配重≥</w:t>
            </w:r>
            <w:r w:rsidRPr="00CB6B43">
              <w:rPr>
                <w:rFonts w:ascii="仿宋_GB2312" w:eastAsia="仿宋_GB2312" w:hAnsi="仿宋_GB2312" w:cs="仿宋_GB2312"/>
                <w:color w:val="000000"/>
                <w:kern w:val="0"/>
                <w:sz w:val="22"/>
                <w:szCs w:val="22"/>
              </w:rPr>
              <w:t>250KG-300KG/</w:t>
            </w:r>
            <w:r w:rsidRPr="00CB6B43">
              <w:rPr>
                <w:rFonts w:ascii="仿宋_GB2312" w:eastAsia="仿宋_GB2312" w:hAnsi="仿宋_GB2312" w:cs="仿宋_GB2312" w:hint="eastAsia"/>
                <w:color w:val="000000"/>
                <w:kern w:val="0"/>
                <w:sz w:val="22"/>
                <w:szCs w:val="22"/>
              </w:rPr>
              <w:t>个</w:t>
            </w:r>
            <w:r w:rsidRPr="00CB6B43">
              <w:rPr>
                <w:rFonts w:ascii="仿宋_GB2312" w:eastAsia="仿宋_GB2312" w:hAnsi="仿宋_GB2312" w:cs="仿宋_GB2312"/>
                <w:color w:val="000000"/>
                <w:kern w:val="0"/>
                <w:sz w:val="22"/>
                <w:szCs w:val="22"/>
              </w:rPr>
              <w:t xml:space="preserve"> </w:t>
            </w:r>
          </w:p>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3.</w:t>
            </w:r>
            <w:r w:rsidRPr="00CB6B43">
              <w:rPr>
                <w:rFonts w:ascii="仿宋_GB2312" w:eastAsia="仿宋_GB2312" w:hAnsi="仿宋_GB2312" w:cs="仿宋_GB2312" w:hint="eastAsia"/>
                <w:color w:val="000000"/>
                <w:kern w:val="0"/>
                <w:sz w:val="22"/>
                <w:szCs w:val="22"/>
              </w:rPr>
              <w:t>篮球架立柱采用≥</w:t>
            </w:r>
            <w:r w:rsidRPr="00CB6B43">
              <w:rPr>
                <w:rFonts w:ascii="仿宋_GB2312" w:eastAsia="仿宋_GB2312" w:hAnsi="仿宋_GB2312" w:cs="仿宋_GB2312"/>
                <w:color w:val="000000"/>
                <w:kern w:val="0"/>
                <w:sz w:val="22"/>
                <w:szCs w:val="22"/>
              </w:rPr>
              <w:t>100*160mm</w:t>
            </w:r>
            <w:r w:rsidRPr="00CB6B43">
              <w:rPr>
                <w:rFonts w:ascii="仿宋_GB2312" w:eastAsia="仿宋_GB2312" w:hAnsi="仿宋_GB2312" w:cs="仿宋_GB2312" w:hint="eastAsia"/>
                <w:color w:val="000000"/>
                <w:kern w:val="0"/>
                <w:sz w:val="22"/>
                <w:szCs w:val="22"/>
              </w:rPr>
              <w:t>优质方管焊接而成，</w:t>
            </w:r>
            <w:r w:rsidRPr="00CB6B43">
              <w:rPr>
                <w:rFonts w:ascii="仿宋_GB2312" w:eastAsia="仿宋_GB2312" w:hAnsi="仿宋_GB2312" w:cs="仿宋_GB2312"/>
                <w:color w:val="000000"/>
                <w:kern w:val="0"/>
                <w:sz w:val="22"/>
                <w:szCs w:val="22"/>
              </w:rPr>
              <w:t xml:space="preserve"> </w:t>
            </w:r>
            <w:r w:rsidRPr="00CB6B43">
              <w:rPr>
                <w:rFonts w:ascii="仿宋_GB2312" w:eastAsia="仿宋_GB2312" w:hAnsi="仿宋_GB2312" w:cs="仿宋_GB2312" w:hint="eastAsia"/>
                <w:color w:val="000000"/>
                <w:kern w:val="0"/>
                <w:sz w:val="22"/>
                <w:szCs w:val="22"/>
              </w:rPr>
              <w:t>弯梁为≥</w:t>
            </w:r>
            <w:r w:rsidRPr="00CB6B43">
              <w:rPr>
                <w:rFonts w:ascii="仿宋_GB2312" w:eastAsia="仿宋_GB2312" w:hAnsi="仿宋_GB2312" w:cs="仿宋_GB2312"/>
                <w:color w:val="000000"/>
                <w:kern w:val="0"/>
                <w:sz w:val="22"/>
                <w:szCs w:val="22"/>
              </w:rPr>
              <w:t>100*1600mm</w:t>
            </w:r>
            <w:r w:rsidRPr="00CB6B43">
              <w:rPr>
                <w:rFonts w:ascii="仿宋_GB2312" w:eastAsia="仿宋_GB2312" w:hAnsi="仿宋_GB2312" w:cs="仿宋_GB2312" w:hint="eastAsia"/>
                <w:color w:val="000000"/>
                <w:kern w:val="0"/>
                <w:sz w:val="22"/>
                <w:szCs w:val="22"/>
              </w:rPr>
              <w:t>方管为主管</w:t>
            </w:r>
            <w:r w:rsidRPr="00CB6B43">
              <w:rPr>
                <w:rFonts w:ascii="仿宋_GB2312" w:eastAsia="仿宋_GB2312" w:hAnsi="仿宋_GB2312" w:cs="仿宋_GB2312"/>
                <w:color w:val="000000"/>
                <w:kern w:val="0"/>
                <w:sz w:val="22"/>
                <w:szCs w:val="22"/>
              </w:rPr>
              <w:t>,</w:t>
            </w:r>
            <w:r w:rsidRPr="00CB6B43">
              <w:rPr>
                <w:rFonts w:ascii="仿宋_GB2312" w:eastAsia="仿宋_GB2312" w:hAnsi="仿宋_GB2312" w:cs="仿宋_GB2312" w:hint="eastAsia"/>
                <w:color w:val="000000"/>
                <w:kern w:val="0"/>
                <w:sz w:val="22"/>
                <w:szCs w:val="22"/>
              </w:rPr>
              <w:t>钢管壁厚≥</w:t>
            </w:r>
            <w:r w:rsidRPr="00CB6B43">
              <w:rPr>
                <w:rFonts w:ascii="仿宋_GB2312" w:eastAsia="仿宋_GB2312" w:hAnsi="仿宋_GB2312" w:cs="仿宋_GB2312"/>
                <w:color w:val="000000"/>
                <w:kern w:val="0"/>
                <w:sz w:val="22"/>
                <w:szCs w:val="22"/>
              </w:rPr>
              <w:t>2.75m</w:t>
            </w:r>
            <w:r w:rsidRPr="00CB6B43">
              <w:rPr>
                <w:rFonts w:ascii="仿宋_GB2312" w:eastAsia="仿宋_GB2312" w:hAnsi="仿宋_GB2312" w:cs="仿宋_GB2312" w:hint="eastAsia"/>
                <w:color w:val="000000"/>
                <w:kern w:val="0"/>
                <w:sz w:val="22"/>
                <w:szCs w:val="22"/>
              </w:rPr>
              <w:t>彩管垣接杆采用≥</w:t>
            </w:r>
            <w:r w:rsidRPr="00CB6B43">
              <w:rPr>
                <w:rFonts w:ascii="仿宋_GB2312" w:eastAsia="仿宋_GB2312" w:hAnsi="仿宋_GB2312" w:cs="仿宋_GB2312"/>
                <w:color w:val="000000"/>
                <w:kern w:val="0"/>
                <w:sz w:val="22"/>
                <w:szCs w:val="22"/>
              </w:rPr>
              <w:t>38*1.2m</w:t>
            </w:r>
            <w:r w:rsidRPr="00CB6B43">
              <w:rPr>
                <w:rFonts w:ascii="仿宋_GB2312" w:eastAsia="仿宋_GB2312" w:hAnsi="仿宋_GB2312" w:cs="仿宋_GB2312" w:hint="eastAsia"/>
                <w:color w:val="000000"/>
                <w:kern w:val="0"/>
                <w:sz w:val="22"/>
                <w:szCs w:val="22"/>
              </w:rPr>
              <w:t>优质钢管，后拉杆≥</w:t>
            </w:r>
            <w:r w:rsidRPr="00CB6B43">
              <w:rPr>
                <w:rFonts w:ascii="仿宋_GB2312" w:eastAsia="仿宋_GB2312" w:hAnsi="仿宋_GB2312" w:cs="仿宋_GB2312"/>
                <w:color w:val="000000"/>
                <w:kern w:val="0"/>
                <w:sz w:val="22"/>
                <w:szCs w:val="22"/>
              </w:rPr>
              <w:t>40*40mm</w:t>
            </w:r>
            <w:r w:rsidRPr="00CB6B43">
              <w:rPr>
                <w:rFonts w:ascii="仿宋_GB2312" w:eastAsia="仿宋_GB2312" w:hAnsi="仿宋_GB2312" w:cs="仿宋_GB2312" w:hint="eastAsia"/>
                <w:color w:val="000000"/>
                <w:kern w:val="0"/>
                <w:sz w:val="22"/>
                <w:szCs w:val="22"/>
              </w:rPr>
              <w:t>炬</w:t>
            </w:r>
            <w:r w:rsidRPr="00CB6B43">
              <w:rPr>
                <w:rFonts w:ascii="仿宋_GB2312" w:eastAsia="仿宋_GB2312" w:hAnsi="仿宋_GB2312" w:cs="仿宋_GB2312"/>
                <w:color w:val="000000"/>
                <w:kern w:val="0"/>
                <w:sz w:val="22"/>
                <w:szCs w:val="22"/>
              </w:rPr>
              <w:t>.</w:t>
            </w:r>
            <w:r w:rsidRPr="00CB6B43">
              <w:rPr>
                <w:rFonts w:ascii="仿宋_GB2312" w:eastAsia="仿宋_GB2312" w:hAnsi="仿宋_GB2312" w:cs="仿宋_GB2312" w:hint="eastAsia"/>
                <w:color w:val="000000"/>
                <w:kern w:val="0"/>
                <w:sz w:val="22"/>
                <w:szCs w:val="22"/>
              </w:rPr>
              <w:t>篮板规格</w:t>
            </w:r>
            <w:r w:rsidRPr="00CB6B43">
              <w:rPr>
                <w:rFonts w:ascii="仿宋_GB2312" w:eastAsia="仿宋_GB2312" w:hAnsi="仿宋_GB2312" w:cs="仿宋_GB2312"/>
                <w:color w:val="000000"/>
                <w:kern w:val="0"/>
                <w:sz w:val="22"/>
                <w:szCs w:val="22"/>
              </w:rPr>
              <w:t>:</w:t>
            </w:r>
            <w:r w:rsidRPr="00CB6B43">
              <w:rPr>
                <w:rFonts w:ascii="仿宋_GB2312" w:eastAsia="仿宋_GB2312" w:hAnsi="仿宋_GB2312" w:cs="仿宋_GB2312" w:hint="eastAsia"/>
                <w:color w:val="000000"/>
                <w:kern w:val="0"/>
                <w:sz w:val="22"/>
                <w:szCs w:val="22"/>
              </w:rPr>
              <w:t>≥</w:t>
            </w:r>
            <w:r w:rsidRPr="00CB6B43">
              <w:rPr>
                <w:rFonts w:ascii="仿宋_GB2312" w:eastAsia="仿宋_GB2312" w:hAnsi="仿宋_GB2312" w:cs="仿宋_GB2312"/>
                <w:color w:val="000000"/>
                <w:kern w:val="0"/>
                <w:sz w:val="22"/>
                <w:szCs w:val="22"/>
              </w:rPr>
              <w:t>1800*1050mm</w:t>
            </w:r>
            <w:r w:rsidRPr="00CB6B43">
              <w:rPr>
                <w:rFonts w:ascii="仿宋_GB2312" w:eastAsia="仿宋_GB2312" w:hAnsi="仿宋_GB2312" w:cs="仿宋_GB2312" w:hint="eastAsia"/>
                <w:color w:val="000000"/>
                <w:kern w:val="0"/>
                <w:sz w:val="22"/>
                <w:szCs w:val="22"/>
              </w:rPr>
              <w:t>，篮板采用钢化玻璃材质，厚度</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10mm</w:t>
            </w:r>
            <w:r w:rsidRPr="00CB6B43">
              <w:rPr>
                <w:rFonts w:ascii="仿宋_GB2312" w:eastAsia="仿宋_GB2312" w:hAnsi="仿宋_GB2312" w:cs="仿宋_GB2312" w:hint="eastAsia"/>
                <w:color w:val="000000"/>
                <w:kern w:val="0"/>
                <w:sz w:val="22"/>
                <w:szCs w:val="22"/>
              </w:rPr>
              <w:t>，铝合金包边，下方配绿色保护套</w:t>
            </w:r>
            <w:r w:rsidRPr="00CB6B43">
              <w:rPr>
                <w:rFonts w:ascii="仿宋_GB2312" w:eastAsia="仿宋_GB2312" w:hAnsi="仿宋_GB2312" w:cs="仿宋_GB2312"/>
                <w:color w:val="000000"/>
                <w:kern w:val="0"/>
                <w:sz w:val="22"/>
                <w:szCs w:val="22"/>
              </w:rPr>
              <w:t>6.</w:t>
            </w:r>
            <w:r w:rsidRPr="00CB6B43">
              <w:rPr>
                <w:rFonts w:ascii="仿宋_GB2312" w:eastAsia="仿宋_GB2312" w:hAnsi="仿宋_GB2312" w:cs="仿宋_GB2312" w:hint="eastAsia"/>
                <w:color w:val="000000"/>
                <w:kern w:val="0"/>
                <w:sz w:val="22"/>
                <w:szCs w:val="22"/>
              </w:rPr>
              <w:t>篮球框</w:t>
            </w:r>
            <w:r w:rsidRPr="00CB6B43">
              <w:rPr>
                <w:rFonts w:ascii="仿宋_GB2312" w:eastAsia="仿宋_GB2312" w:hAnsi="仿宋_GB2312" w:cs="仿宋_GB2312"/>
                <w:color w:val="000000"/>
                <w:kern w:val="0"/>
                <w:sz w:val="22"/>
                <w:szCs w:val="22"/>
              </w:rPr>
              <w:t>:</w:t>
            </w:r>
            <w:r w:rsidRPr="00CB6B43">
              <w:rPr>
                <w:rFonts w:ascii="仿宋_GB2312" w:eastAsia="仿宋_GB2312" w:hAnsi="仿宋_GB2312" w:cs="仿宋_GB2312" w:hint="eastAsia"/>
                <w:color w:val="000000"/>
                <w:kern w:val="0"/>
                <w:sz w:val="22"/>
                <w:szCs w:val="22"/>
              </w:rPr>
              <w:t>采用优质圆钢制成，圈条直径为</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18mm,</w:t>
            </w:r>
            <w:r w:rsidRPr="00CB6B43">
              <w:rPr>
                <w:rFonts w:ascii="仿宋_GB2312" w:eastAsia="仿宋_GB2312" w:hAnsi="仿宋_GB2312" w:cs="仿宋_GB2312" w:hint="eastAsia"/>
                <w:color w:val="000000"/>
                <w:kern w:val="0"/>
                <w:sz w:val="22"/>
                <w:szCs w:val="22"/>
              </w:rPr>
              <w:t>篮圈下沿设有</w:t>
            </w:r>
            <w:r w:rsidRPr="00CB6B43">
              <w:rPr>
                <w:rFonts w:ascii="仿宋_GB2312" w:eastAsia="仿宋_GB2312" w:hAnsi="仿宋_GB2312" w:cs="仿宋_GB2312"/>
                <w:color w:val="000000"/>
                <w:kern w:val="0"/>
                <w:sz w:val="22"/>
                <w:szCs w:val="22"/>
              </w:rPr>
              <w:t>12</w:t>
            </w:r>
            <w:r w:rsidRPr="00CB6B43">
              <w:rPr>
                <w:rFonts w:ascii="仿宋_GB2312" w:eastAsia="仿宋_GB2312" w:hAnsi="仿宋_GB2312" w:cs="仿宋_GB2312" w:hint="eastAsia"/>
                <w:color w:val="000000"/>
                <w:kern w:val="0"/>
                <w:sz w:val="22"/>
                <w:szCs w:val="22"/>
              </w:rPr>
              <w:t>个均匀分布的系篮网的钩子</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4</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38</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足球架</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color w:val="000000"/>
                <w:kern w:val="0"/>
                <w:sz w:val="22"/>
                <w:szCs w:val="22"/>
              </w:rPr>
              <w:t>5-7</w:t>
            </w:r>
            <w:r w:rsidRPr="00CB6B43">
              <w:rPr>
                <w:rFonts w:ascii="仿宋_GB2312" w:eastAsia="仿宋_GB2312" w:hAnsi="仿宋_GB2312" w:cs="仿宋_GB2312" w:hint="eastAsia"/>
                <w:color w:val="000000"/>
                <w:kern w:val="0"/>
                <w:sz w:val="22"/>
                <w:szCs w:val="22"/>
              </w:rPr>
              <w:t>人</w:t>
            </w:r>
            <w:r w:rsidRPr="00CB6B43">
              <w:rPr>
                <w:rFonts w:ascii="仿宋_GB2312" w:eastAsia="仿宋_GB2312" w:hAnsi="仿宋_GB2312" w:cs="仿宋_GB2312"/>
                <w:color w:val="000000"/>
                <w:kern w:val="0"/>
                <w:sz w:val="22"/>
                <w:szCs w:val="22"/>
              </w:rPr>
              <w:t xml:space="preserve">  </w:t>
            </w:r>
          </w:p>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尺寸</w:t>
            </w:r>
            <w:r w:rsidRPr="00CB6B43">
              <w:rPr>
                <w:rFonts w:ascii="仿宋_GB2312" w:eastAsia="仿宋_GB2312" w:hAnsi="仿宋_GB2312" w:cs="仿宋_GB2312"/>
                <w:color w:val="000000"/>
                <w:kern w:val="0"/>
                <w:sz w:val="22"/>
                <w:szCs w:val="22"/>
              </w:rPr>
              <w:t>:</w:t>
            </w:r>
            <w:r w:rsidRPr="00CB6B43">
              <w:rPr>
                <w:rFonts w:ascii="仿宋_GB2312" w:eastAsia="仿宋_GB2312" w:hAnsi="仿宋_GB2312" w:cs="仿宋_GB2312" w:hint="eastAsia"/>
                <w:color w:val="000000"/>
                <w:kern w:val="0"/>
                <w:sz w:val="22"/>
                <w:szCs w:val="22"/>
              </w:rPr>
              <w:t>≥</w:t>
            </w:r>
            <w:r w:rsidRPr="00CB6B43">
              <w:rPr>
                <w:rFonts w:ascii="仿宋_GB2312" w:eastAsia="仿宋_GB2312" w:hAnsi="仿宋_GB2312" w:cs="仿宋_GB2312"/>
                <w:color w:val="000000"/>
                <w:kern w:val="0"/>
                <w:sz w:val="22"/>
                <w:szCs w:val="22"/>
              </w:rPr>
              <w:t xml:space="preserve">3000*1500*2000mm </w:t>
            </w:r>
            <w:r w:rsidRPr="00CB6B43">
              <w:rPr>
                <w:rFonts w:ascii="仿宋_GB2312" w:eastAsia="仿宋_GB2312" w:hAnsi="仿宋_GB2312" w:cs="仿宋_GB2312" w:hint="eastAsia"/>
                <w:color w:val="000000"/>
                <w:kern w:val="0"/>
                <w:sz w:val="22"/>
                <w:szCs w:val="22"/>
              </w:rPr>
              <w:t>主管</w:t>
            </w:r>
            <w:r w:rsidRPr="00CB6B43">
              <w:rPr>
                <w:rFonts w:ascii="仿宋_GB2312" w:eastAsia="仿宋_GB2312" w:hAnsi="仿宋_GB2312" w:cs="仿宋_GB2312"/>
                <w:color w:val="000000"/>
                <w:kern w:val="0"/>
                <w:sz w:val="22"/>
                <w:szCs w:val="22"/>
              </w:rPr>
              <w:t>:</w:t>
            </w:r>
            <w:r w:rsidRPr="00CB6B43">
              <w:rPr>
                <w:rFonts w:ascii="仿宋_GB2312" w:eastAsia="仿宋_GB2312" w:hAnsi="仿宋_GB2312" w:cs="仿宋_GB2312" w:hint="eastAsia"/>
                <w:color w:val="000000"/>
                <w:kern w:val="0"/>
                <w:sz w:val="22"/>
                <w:szCs w:val="22"/>
              </w:rPr>
              <w:t>直径</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 xml:space="preserve">60m </w:t>
            </w:r>
            <w:r w:rsidRPr="00CB6B43">
              <w:rPr>
                <w:rFonts w:ascii="仿宋_GB2312" w:eastAsia="仿宋_GB2312" w:hAnsi="仿宋_GB2312" w:cs="仿宋_GB2312" w:hint="eastAsia"/>
                <w:color w:val="000000"/>
                <w:kern w:val="0"/>
                <w:sz w:val="22"/>
                <w:szCs w:val="22"/>
              </w:rPr>
              <w:t>壁厚</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1.5mm</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2</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jc w:val="center"/>
              <w:rPr>
                <w:rFonts w:ascii="仿宋_GB2312" w:eastAsia="仿宋_GB2312" w:hAnsi="仿宋_GB2312"/>
              </w:rPr>
            </w:pP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sz w:val="22"/>
                <w:szCs w:val="22"/>
              </w:rPr>
            </w:pPr>
          </w:p>
        </w:tc>
        <w:tc>
          <w:tcPr>
            <w:tcW w:w="6113" w:type="dxa"/>
            <w:vAlign w:val="center"/>
          </w:tcPr>
          <w:p w:rsidR="00051595" w:rsidRPr="00CB6B43" w:rsidRDefault="00051595" w:rsidP="00CB6B43">
            <w:pPr>
              <w:widowControl/>
              <w:jc w:val="center"/>
              <w:textAlignment w:val="center"/>
              <w:rPr>
                <w:rFonts w:ascii="仿宋_GB2312" w:eastAsia="仿宋_GB2312" w:hAnsi="仿宋_GB2312"/>
                <w:color w:val="000000"/>
                <w:kern w:val="0"/>
                <w:sz w:val="22"/>
                <w:szCs w:val="22"/>
              </w:rPr>
            </w:pPr>
            <w:r w:rsidRPr="00CB6B43">
              <w:rPr>
                <w:rFonts w:ascii="仿宋_GB2312" w:eastAsia="仿宋_GB2312" w:hAnsi="仿宋_GB2312" w:cs="仿宋_GB2312" w:hint="eastAsia"/>
                <w:b/>
                <w:bCs/>
                <w:color w:val="000000"/>
                <w:kern w:val="0"/>
                <w:sz w:val="22"/>
                <w:szCs w:val="22"/>
              </w:rPr>
              <w:t>音响、大会议室音响设备总成、学校校园广播系统</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sz w:val="22"/>
                <w:szCs w:val="22"/>
              </w:rPr>
            </w:pP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39</w:t>
            </w:r>
          </w:p>
        </w:tc>
        <w:tc>
          <w:tcPr>
            <w:tcW w:w="651" w:type="dxa"/>
            <w:vAlign w:val="center"/>
          </w:tcPr>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color w:val="000000"/>
                <w:kern w:val="0"/>
              </w:rPr>
              <w:t>12</w:t>
            </w:r>
            <w:r w:rsidRPr="00CB6B43">
              <w:rPr>
                <w:rFonts w:ascii="仿宋_GB2312" w:eastAsia="仿宋_GB2312" w:hAnsi="仿宋_GB2312" w:cs="仿宋_GB2312" w:hint="eastAsia"/>
                <w:color w:val="000000"/>
                <w:kern w:val="0"/>
              </w:rPr>
              <w:t>寸全频专业音箱</w:t>
            </w:r>
          </w:p>
        </w:tc>
        <w:tc>
          <w:tcPr>
            <w:tcW w:w="6113" w:type="dxa"/>
            <w:vAlign w:val="center"/>
          </w:tcPr>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color w:val="000000"/>
                <w:kern w:val="0"/>
              </w:rPr>
              <w:t xml:space="preserve">1. </w:t>
            </w:r>
            <w:r w:rsidRPr="00CB6B43">
              <w:rPr>
                <w:rFonts w:ascii="仿宋_GB2312" w:eastAsia="仿宋_GB2312" w:hAnsi="仿宋_GB2312" w:cs="仿宋_GB2312" w:hint="eastAsia"/>
                <w:color w:val="000000"/>
                <w:kern w:val="0"/>
              </w:rPr>
              <w:t>系统类型：</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两分频全频音箱</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2. </w:t>
            </w:r>
            <w:r w:rsidRPr="00CB6B43">
              <w:rPr>
                <w:rFonts w:ascii="仿宋_GB2312" w:eastAsia="仿宋_GB2312" w:hAnsi="仿宋_GB2312" w:cs="仿宋_GB2312" w:hint="eastAsia"/>
                <w:color w:val="000000"/>
                <w:kern w:val="0"/>
              </w:rPr>
              <w:t>频率响应：</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50Hz-20kHz</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3dB   </w:t>
            </w:r>
            <w:r w:rsidRPr="00CB6B43">
              <w:rPr>
                <w:rFonts w:ascii="仿宋_GB2312" w:eastAsia="仿宋_GB2312" w:hAnsi="仿宋_GB2312" w:cs="仿宋_GB2312"/>
                <w:color w:val="000000"/>
                <w:kern w:val="0"/>
              </w:rPr>
              <w:br/>
              <w:t xml:space="preserve">3. </w:t>
            </w:r>
            <w:r w:rsidRPr="00CB6B43">
              <w:rPr>
                <w:rFonts w:ascii="仿宋_GB2312" w:eastAsia="仿宋_GB2312" w:hAnsi="仿宋_GB2312" w:cs="仿宋_GB2312" w:hint="eastAsia"/>
                <w:color w:val="000000"/>
                <w:kern w:val="0"/>
              </w:rPr>
              <w:t>灵敏度：</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95B/1W/1M@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2dB     </w:t>
            </w:r>
            <w:r w:rsidRPr="00CB6B43">
              <w:rPr>
                <w:rFonts w:ascii="仿宋_GB2312" w:eastAsia="仿宋_GB2312" w:hAnsi="仿宋_GB2312" w:cs="仿宋_GB2312"/>
                <w:color w:val="000000"/>
                <w:kern w:val="0"/>
              </w:rPr>
              <w:br/>
              <w:t xml:space="preserve">4. </w:t>
            </w:r>
            <w:r w:rsidRPr="00CB6B43">
              <w:rPr>
                <w:rFonts w:ascii="仿宋_GB2312" w:eastAsia="仿宋_GB2312" w:hAnsi="仿宋_GB2312" w:cs="仿宋_GB2312" w:hint="eastAsia"/>
                <w:color w:val="000000"/>
                <w:kern w:val="0"/>
              </w:rPr>
              <w:t>额定功率：</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350W/8</w:t>
            </w:r>
            <w:r w:rsidRPr="00CB6B43">
              <w:rPr>
                <w:rFonts w:ascii="仿宋_GB2312" w:eastAsia="仿宋_GB2312" w:hAnsi="仿宋_GB2312" w:cs="仿宋_GB2312" w:hint="eastAsia"/>
                <w:color w:val="000000"/>
                <w:kern w:val="0"/>
              </w:rPr>
              <w:t>Ω</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color w:val="000000"/>
                <w:kern w:val="0"/>
              </w:rPr>
              <w:br/>
              <w:t xml:space="preserve">5. </w:t>
            </w:r>
            <w:r w:rsidRPr="00CB6B43">
              <w:rPr>
                <w:rFonts w:ascii="仿宋_GB2312" w:eastAsia="仿宋_GB2312" w:hAnsi="仿宋_GB2312" w:cs="仿宋_GB2312" w:hint="eastAsia"/>
                <w:color w:val="000000"/>
                <w:kern w:val="0"/>
              </w:rPr>
              <w:t>峰值功率：</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700W/8</w:t>
            </w:r>
            <w:r w:rsidRPr="00CB6B43">
              <w:rPr>
                <w:rFonts w:ascii="仿宋_GB2312" w:eastAsia="仿宋_GB2312" w:hAnsi="仿宋_GB2312" w:cs="仿宋_GB2312" w:hint="eastAsia"/>
                <w:color w:val="000000"/>
                <w:kern w:val="0"/>
              </w:rPr>
              <w:t>Ω</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color w:val="000000"/>
                <w:kern w:val="0"/>
              </w:rPr>
              <w:br/>
              <w:t xml:space="preserve">6. </w:t>
            </w:r>
            <w:r w:rsidRPr="00CB6B43">
              <w:rPr>
                <w:rFonts w:ascii="仿宋_GB2312" w:eastAsia="仿宋_GB2312" w:hAnsi="仿宋_GB2312" w:cs="仿宋_GB2312" w:hint="eastAsia"/>
                <w:color w:val="000000"/>
                <w:kern w:val="0"/>
              </w:rPr>
              <w:t>高音：≥</w:t>
            </w:r>
            <w:r w:rsidRPr="00CB6B43">
              <w:rPr>
                <w:rFonts w:ascii="仿宋_GB2312" w:eastAsia="仿宋_GB2312" w:hAnsi="仿宋_GB2312" w:cs="仿宋_GB2312"/>
                <w:color w:val="000000"/>
                <w:kern w:val="0"/>
              </w:rPr>
              <w:t>1.73</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x1</w:t>
            </w:r>
            <w:r w:rsidRPr="00CB6B43">
              <w:rPr>
                <w:rFonts w:ascii="仿宋_GB2312" w:eastAsia="仿宋_GB2312" w:hAnsi="仿宋_GB2312" w:cs="仿宋_GB2312"/>
                <w:color w:val="000000"/>
                <w:kern w:val="0"/>
              </w:rPr>
              <w:br/>
              <w:t xml:space="preserve">7. </w:t>
            </w:r>
            <w:r w:rsidRPr="00CB6B43">
              <w:rPr>
                <w:rFonts w:ascii="仿宋_GB2312" w:eastAsia="仿宋_GB2312" w:hAnsi="仿宋_GB2312" w:cs="仿宋_GB2312" w:hint="eastAsia"/>
                <w:color w:val="000000"/>
                <w:kern w:val="0"/>
              </w:rPr>
              <w:t>低音：</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12"</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只</w:t>
            </w:r>
            <w:r w:rsidRPr="00CB6B43">
              <w:rPr>
                <w:rFonts w:ascii="仿宋_GB2312" w:eastAsia="仿宋_GB2312" w:hAnsi="仿宋_GB2312" w:cs="仿宋_GB2312"/>
                <w:color w:val="000000"/>
                <w:kern w:val="0"/>
              </w:rPr>
              <w:t xml:space="preserve"> </w:t>
            </w:r>
          </w:p>
        </w:tc>
        <w:tc>
          <w:tcPr>
            <w:tcW w:w="620" w:type="dxa"/>
            <w:vAlign w:val="center"/>
          </w:tcPr>
          <w:p w:rsidR="00051595" w:rsidRPr="00CB6B43" w:rsidRDefault="00051595" w:rsidP="00CB6B43">
            <w:pPr>
              <w:widowControl/>
              <w:jc w:val="center"/>
              <w:textAlignment w:val="center"/>
              <w:rPr>
                <w:rFonts w:ascii="仿宋_GB2312" w:eastAsia="仿宋_GB2312" w:hAnsi="仿宋_GB2312"/>
              </w:rPr>
            </w:pPr>
            <w:r w:rsidRPr="00CB6B43">
              <w:rPr>
                <w:rFonts w:ascii="仿宋_GB2312" w:eastAsia="仿宋_GB2312" w:hAnsi="仿宋_GB2312" w:cs="仿宋_GB2312"/>
                <w:color w:val="000000"/>
                <w:kern w:val="0"/>
              </w:rPr>
              <w:t>2</w:t>
            </w:r>
          </w:p>
        </w:tc>
        <w:tc>
          <w:tcPr>
            <w:tcW w:w="630" w:type="dxa"/>
            <w:vAlign w:val="center"/>
          </w:tcPr>
          <w:p w:rsidR="00051595" w:rsidRPr="00CB6B43" w:rsidRDefault="00051595" w:rsidP="00CB6B43">
            <w:pPr>
              <w:pStyle w:val="BodyText"/>
              <w:rPr>
                <w:rFonts w:ascii="仿宋_GB2312" w:eastAsia="仿宋_GB2312" w:hAnsi="仿宋_GB2312" w:cs="Times New Roman"/>
              </w:rPr>
            </w:pPr>
            <w:r w:rsidRPr="00CB6B43">
              <w:rPr>
                <w:rFonts w:ascii="仿宋_GB2312" w:eastAsia="仿宋_GB2312" w:hAnsi="仿宋_GB2312" w:cs="仿宋_GB2312" w:hint="eastAsia"/>
              </w:rPr>
              <w:t>台</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40</w:t>
            </w:r>
          </w:p>
        </w:tc>
        <w:tc>
          <w:tcPr>
            <w:tcW w:w="651" w:type="dxa"/>
            <w:vAlign w:val="center"/>
          </w:tcPr>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通道专业会议功放</w:t>
            </w:r>
          </w:p>
        </w:tc>
        <w:tc>
          <w:tcPr>
            <w:tcW w:w="6113" w:type="dxa"/>
            <w:vAlign w:val="center"/>
          </w:tcPr>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color w:val="000000"/>
                <w:kern w:val="0"/>
              </w:rPr>
              <w:t xml:space="preserve">1. </w:t>
            </w:r>
            <w:r w:rsidRPr="00CB6B43">
              <w:rPr>
                <w:rFonts w:ascii="仿宋_GB2312" w:eastAsia="仿宋_GB2312" w:hAnsi="仿宋_GB2312" w:cs="仿宋_GB2312" w:hint="eastAsia"/>
                <w:color w:val="000000"/>
                <w:kern w:val="0"/>
              </w:rPr>
              <w:t>采用</w:t>
            </w:r>
            <w:r w:rsidRPr="00CB6B43">
              <w:rPr>
                <w:rFonts w:ascii="仿宋_GB2312" w:eastAsia="仿宋_GB2312" w:hAnsi="仿宋_GB2312" w:cs="仿宋_GB2312"/>
                <w:color w:val="000000"/>
                <w:kern w:val="0"/>
              </w:rPr>
              <w:t>AB</w:t>
            </w:r>
            <w:r w:rsidRPr="00CB6B43">
              <w:rPr>
                <w:rFonts w:ascii="仿宋_GB2312" w:eastAsia="仿宋_GB2312" w:hAnsi="仿宋_GB2312" w:cs="仿宋_GB2312" w:hint="eastAsia"/>
                <w:color w:val="000000"/>
                <w:kern w:val="0"/>
              </w:rPr>
              <w:t>类电路设计，声音具有高动态表现；</w:t>
            </w:r>
            <w:r w:rsidRPr="00CB6B43">
              <w:rPr>
                <w:rFonts w:ascii="仿宋_GB2312" w:eastAsia="仿宋_GB2312" w:hAnsi="仿宋_GB2312"/>
                <w:color w:val="000000"/>
                <w:kern w:val="0"/>
              </w:rPr>
              <w:br/>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2. </w:t>
            </w:r>
            <w:r w:rsidRPr="00CB6B43">
              <w:rPr>
                <w:rFonts w:ascii="仿宋_GB2312" w:eastAsia="仿宋_GB2312" w:hAnsi="仿宋_GB2312" w:cs="仿宋_GB2312" w:hint="eastAsia"/>
                <w:color w:val="000000"/>
                <w:kern w:val="0"/>
              </w:rPr>
              <w:t>有三种工作模式：立体声</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并接和桥接模式，带输入灵敏度选择和地线通道断开关。</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3. </w:t>
            </w:r>
            <w:r w:rsidRPr="00CB6B43">
              <w:rPr>
                <w:rFonts w:ascii="仿宋_GB2312" w:eastAsia="仿宋_GB2312" w:hAnsi="仿宋_GB2312" w:cs="仿宋_GB2312" w:hint="eastAsia"/>
                <w:color w:val="000000"/>
                <w:kern w:val="0"/>
              </w:rPr>
              <w:t>功放采用优化散热器结构和高品质的散热风扇；</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color w:val="000000"/>
                <w:kern w:val="0"/>
              </w:rPr>
              <w:br/>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4. </w:t>
            </w:r>
            <w:r w:rsidRPr="00CB6B43">
              <w:rPr>
                <w:rFonts w:ascii="仿宋_GB2312" w:eastAsia="仿宋_GB2312" w:hAnsi="仿宋_GB2312" w:cs="仿宋_GB2312" w:hint="eastAsia"/>
                <w:color w:val="000000"/>
                <w:kern w:val="0"/>
              </w:rPr>
              <w:t>功放配备延时启动功能，有效避免开机浪涌，保护音箱不受冲击而损坏</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color w:val="000000"/>
                <w:kern w:val="0"/>
              </w:rPr>
              <w:br/>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5.</w:t>
            </w:r>
            <w:r w:rsidRPr="00CB6B43">
              <w:rPr>
                <w:rFonts w:ascii="仿宋_GB2312" w:eastAsia="仿宋_GB2312" w:hAnsi="仿宋_GB2312" w:cs="仿宋_GB2312" w:hint="eastAsia"/>
                <w:color w:val="000000"/>
                <w:kern w:val="0"/>
              </w:rPr>
              <w:t>具有全功能保护，包括直流保护、过载保护、短路保护、过热保护、软启动、失真限幅输出等。</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6. </w:t>
            </w:r>
            <w:r w:rsidRPr="00CB6B43">
              <w:rPr>
                <w:rFonts w:ascii="仿宋_GB2312" w:eastAsia="仿宋_GB2312" w:hAnsi="仿宋_GB2312" w:cs="仿宋_GB2312" w:hint="eastAsia"/>
                <w:color w:val="000000"/>
                <w:kern w:val="0"/>
              </w:rPr>
              <w:t>额定输出功率：≥</w:t>
            </w:r>
            <w:r w:rsidRPr="00CB6B43">
              <w:rPr>
                <w:rFonts w:ascii="仿宋_GB2312" w:eastAsia="仿宋_GB2312" w:hAnsi="仿宋_GB2312" w:cs="仿宋_GB2312"/>
                <w:color w:val="000000"/>
                <w:kern w:val="0"/>
              </w:rPr>
              <w:t>8</w:t>
            </w:r>
            <w:r w:rsidRPr="00CB6B43">
              <w:rPr>
                <w:rFonts w:ascii="仿宋_GB2312" w:eastAsia="仿宋_GB2312" w:hAnsi="仿宋_GB2312" w:cs="仿宋_GB2312" w:hint="eastAsia"/>
                <w:color w:val="000000"/>
                <w:kern w:val="0"/>
              </w:rPr>
              <w:t>Ω立体声＞</w:t>
            </w:r>
            <w:r w:rsidRPr="00CB6B43">
              <w:rPr>
                <w:rFonts w:ascii="仿宋_GB2312" w:eastAsia="仿宋_GB2312" w:hAnsi="仿宋_GB2312" w:cs="仿宋_GB2312"/>
                <w:color w:val="000000"/>
                <w:kern w:val="0"/>
              </w:rPr>
              <w:t>500W</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2</w:t>
            </w:r>
            <w:r w:rsidRPr="00CB6B43">
              <w:rPr>
                <w:rFonts w:ascii="仿宋_GB2312" w:eastAsia="仿宋_GB2312" w:hAnsi="仿宋_GB2312" w:cs="仿宋_GB2312"/>
                <w:color w:val="000000"/>
                <w:kern w:val="0"/>
              </w:rPr>
              <w:br/>
              <w:t xml:space="preserve">7. </w:t>
            </w:r>
            <w:r w:rsidRPr="00CB6B43">
              <w:rPr>
                <w:rFonts w:ascii="仿宋_GB2312" w:eastAsia="仿宋_GB2312" w:hAnsi="仿宋_GB2312" w:cs="仿宋_GB2312" w:hint="eastAsia"/>
                <w:color w:val="000000"/>
                <w:kern w:val="0"/>
              </w:rPr>
              <w:t>额定输出功率：≥</w:t>
            </w:r>
            <w:r w:rsidRPr="00CB6B43">
              <w:rPr>
                <w:rFonts w:ascii="仿宋_GB2312" w:eastAsia="仿宋_GB2312" w:hAnsi="仿宋_GB2312" w:cs="仿宋_GB2312"/>
                <w:color w:val="000000"/>
                <w:kern w:val="0"/>
              </w:rPr>
              <w:t>4</w:t>
            </w:r>
            <w:r w:rsidRPr="00CB6B43">
              <w:rPr>
                <w:rFonts w:ascii="仿宋_GB2312" w:eastAsia="仿宋_GB2312" w:hAnsi="仿宋_GB2312" w:cs="仿宋_GB2312" w:hint="eastAsia"/>
                <w:color w:val="000000"/>
                <w:kern w:val="0"/>
              </w:rPr>
              <w:t>Ω立体声＞</w:t>
            </w:r>
            <w:r w:rsidRPr="00CB6B43">
              <w:rPr>
                <w:rFonts w:ascii="仿宋_GB2312" w:eastAsia="仿宋_GB2312" w:hAnsi="仿宋_GB2312" w:cs="仿宋_GB2312"/>
                <w:color w:val="000000"/>
                <w:kern w:val="0"/>
              </w:rPr>
              <w:t>950W</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2</w:t>
            </w:r>
            <w:r w:rsidRPr="00CB6B43">
              <w:rPr>
                <w:rFonts w:ascii="仿宋_GB2312" w:eastAsia="仿宋_GB2312" w:hAnsi="仿宋_GB2312" w:cs="仿宋_GB2312"/>
                <w:color w:val="000000"/>
                <w:kern w:val="0"/>
              </w:rPr>
              <w:br/>
              <w:t xml:space="preserve">8. </w:t>
            </w:r>
            <w:r w:rsidRPr="00CB6B43">
              <w:rPr>
                <w:rFonts w:ascii="仿宋_GB2312" w:eastAsia="仿宋_GB2312" w:hAnsi="仿宋_GB2312" w:cs="仿宋_GB2312" w:hint="eastAsia"/>
                <w:color w:val="000000"/>
                <w:kern w:val="0"/>
              </w:rPr>
              <w:t>额定桥接输出功率：</w:t>
            </w:r>
            <w:r w:rsidRPr="00CB6B43">
              <w:rPr>
                <w:rFonts w:ascii="仿宋_GB2312" w:eastAsia="仿宋_GB2312" w:hAnsi="仿宋_GB2312" w:cs="仿宋_GB2312"/>
                <w:color w:val="000000"/>
                <w:kern w:val="0"/>
              </w:rPr>
              <w:t>8</w:t>
            </w:r>
            <w:r w:rsidRPr="00CB6B43">
              <w:rPr>
                <w:rFonts w:ascii="仿宋_GB2312" w:eastAsia="仿宋_GB2312" w:hAnsi="仿宋_GB2312" w:cs="仿宋_GB2312" w:hint="eastAsia"/>
                <w:color w:val="000000"/>
                <w:kern w:val="0"/>
              </w:rPr>
              <w:t>Ω桥接＞</w:t>
            </w:r>
            <w:r w:rsidRPr="00CB6B43">
              <w:rPr>
                <w:rFonts w:ascii="仿宋_GB2312" w:eastAsia="仿宋_GB2312" w:hAnsi="仿宋_GB2312" w:cs="仿宋_GB2312"/>
                <w:color w:val="000000"/>
                <w:kern w:val="0"/>
              </w:rPr>
              <w:t xml:space="preserve">1950W                </w:t>
            </w:r>
            <w:r w:rsidRPr="00CB6B43">
              <w:rPr>
                <w:rFonts w:ascii="仿宋_GB2312" w:eastAsia="仿宋_GB2312" w:hAnsi="仿宋_GB2312" w:cs="仿宋_GB2312"/>
                <w:color w:val="000000"/>
                <w:kern w:val="0"/>
              </w:rPr>
              <w:br/>
              <w:t xml:space="preserve">9. </w:t>
            </w:r>
            <w:r w:rsidRPr="00CB6B43">
              <w:rPr>
                <w:rFonts w:ascii="仿宋_GB2312" w:eastAsia="仿宋_GB2312" w:hAnsi="仿宋_GB2312" w:cs="仿宋_GB2312" w:hint="eastAsia"/>
                <w:color w:val="000000"/>
                <w:kern w:val="0"/>
              </w:rPr>
              <w:t>谐波失真（</w:t>
            </w:r>
            <w:r w:rsidRPr="00CB6B43">
              <w:rPr>
                <w:rFonts w:ascii="仿宋_GB2312" w:eastAsia="仿宋_GB2312" w:hAnsi="仿宋_GB2312" w:cs="仿宋_GB2312"/>
                <w:color w:val="000000"/>
                <w:kern w:val="0"/>
              </w:rPr>
              <w:t xml:space="preserve">1kHz,8ohms) </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&lt;0.1% </w:t>
            </w:r>
            <w:r w:rsidRPr="00CB6B43">
              <w:rPr>
                <w:rFonts w:ascii="仿宋_GB2312" w:eastAsia="仿宋_GB2312" w:hAnsi="仿宋_GB2312" w:cs="仿宋_GB2312"/>
                <w:color w:val="000000"/>
                <w:kern w:val="0"/>
              </w:rPr>
              <w:br/>
              <w:t xml:space="preserve">10. </w:t>
            </w:r>
            <w:r w:rsidRPr="00CB6B43">
              <w:rPr>
                <w:rFonts w:ascii="仿宋_GB2312" w:eastAsia="仿宋_GB2312" w:hAnsi="仿宋_GB2312" w:cs="仿宋_GB2312" w:hint="eastAsia"/>
                <w:color w:val="000000"/>
                <w:kern w:val="0"/>
              </w:rPr>
              <w:t>频率响应：≥</w:t>
            </w:r>
            <w:r w:rsidRPr="00CB6B43">
              <w:rPr>
                <w:rFonts w:ascii="仿宋_GB2312" w:eastAsia="仿宋_GB2312" w:hAnsi="仿宋_GB2312" w:cs="仿宋_GB2312"/>
                <w:color w:val="000000"/>
                <w:kern w:val="0"/>
              </w:rPr>
              <w:t xml:space="preserve">20Hz-20kHz:  +/-0.6dB         </w:t>
            </w:r>
            <w:r w:rsidRPr="00CB6B43">
              <w:rPr>
                <w:rFonts w:ascii="仿宋_GB2312" w:eastAsia="仿宋_GB2312" w:hAnsi="仿宋_GB2312" w:cs="仿宋_GB2312"/>
                <w:color w:val="000000"/>
                <w:kern w:val="0"/>
              </w:rPr>
              <w:br/>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11. </w:t>
            </w:r>
            <w:r w:rsidRPr="00CB6B43">
              <w:rPr>
                <w:rFonts w:ascii="仿宋_GB2312" w:eastAsia="仿宋_GB2312" w:hAnsi="仿宋_GB2312" w:cs="仿宋_GB2312" w:hint="eastAsia"/>
                <w:color w:val="000000"/>
                <w:kern w:val="0"/>
              </w:rPr>
              <w:t>信噪比：≥</w:t>
            </w:r>
            <w:r w:rsidRPr="00CB6B43">
              <w:rPr>
                <w:rFonts w:ascii="仿宋_GB2312" w:eastAsia="仿宋_GB2312" w:hAnsi="仿宋_GB2312" w:cs="仿宋_GB2312"/>
                <w:color w:val="000000"/>
                <w:kern w:val="0"/>
              </w:rPr>
              <w:t>100dB</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A</w:t>
            </w:r>
            <w:r w:rsidRPr="00CB6B43">
              <w:rPr>
                <w:rFonts w:ascii="仿宋_GB2312" w:eastAsia="仿宋_GB2312" w:hAnsi="仿宋_GB2312" w:cs="仿宋_GB2312" w:hint="eastAsia"/>
                <w:color w:val="000000"/>
                <w:kern w:val="0"/>
              </w:rPr>
              <w:t>计权）。</w:t>
            </w:r>
          </w:p>
        </w:tc>
        <w:tc>
          <w:tcPr>
            <w:tcW w:w="620" w:type="dxa"/>
            <w:vAlign w:val="center"/>
          </w:tcPr>
          <w:p w:rsidR="00051595" w:rsidRPr="00CB6B43" w:rsidRDefault="00051595" w:rsidP="00CB6B43">
            <w:pPr>
              <w:widowControl/>
              <w:jc w:val="center"/>
              <w:textAlignment w:val="center"/>
              <w:rPr>
                <w:rFonts w:ascii="仿宋_GB2312" w:eastAsia="仿宋_GB2312" w:hAnsi="仿宋_GB2312"/>
              </w:rPr>
            </w:pPr>
            <w:r w:rsidRPr="00CB6B43">
              <w:rPr>
                <w:rFonts w:ascii="仿宋_GB2312" w:eastAsia="仿宋_GB2312" w:hAnsi="仿宋_GB2312" w:cs="仿宋_GB2312"/>
                <w:color w:val="000000"/>
                <w:kern w:val="0"/>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rPr>
            </w:pPr>
            <w:r w:rsidRPr="00CB6B43">
              <w:rPr>
                <w:rFonts w:ascii="仿宋_GB2312" w:eastAsia="仿宋_GB2312" w:hAnsi="仿宋_GB2312" w:cs="仿宋_GB2312" w:hint="eastAsia"/>
                <w:color w:val="000000"/>
                <w:kern w:val="0"/>
              </w:rPr>
              <w:t>台</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41</w:t>
            </w:r>
          </w:p>
        </w:tc>
        <w:tc>
          <w:tcPr>
            <w:tcW w:w="651" w:type="dxa"/>
            <w:vAlign w:val="center"/>
          </w:tcPr>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color w:val="000000"/>
                <w:kern w:val="0"/>
              </w:rPr>
              <w:t>10</w:t>
            </w:r>
            <w:r w:rsidRPr="00CB6B43">
              <w:rPr>
                <w:rFonts w:ascii="仿宋_GB2312" w:eastAsia="仿宋_GB2312" w:hAnsi="仿宋_GB2312" w:cs="仿宋_GB2312" w:hint="eastAsia"/>
                <w:color w:val="000000"/>
                <w:kern w:val="0"/>
              </w:rPr>
              <w:t>寸全频专业音箱</w:t>
            </w:r>
          </w:p>
        </w:tc>
        <w:tc>
          <w:tcPr>
            <w:tcW w:w="6113" w:type="dxa"/>
            <w:vAlign w:val="center"/>
          </w:tcPr>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color w:val="000000"/>
                <w:kern w:val="0"/>
              </w:rPr>
              <w:t xml:space="preserve">1. </w:t>
            </w:r>
            <w:r w:rsidRPr="00CB6B43">
              <w:rPr>
                <w:rFonts w:ascii="仿宋_GB2312" w:eastAsia="仿宋_GB2312" w:hAnsi="仿宋_GB2312" w:cs="仿宋_GB2312" w:hint="eastAsia"/>
                <w:color w:val="000000"/>
                <w:kern w:val="0"/>
              </w:rPr>
              <w:t>系统类型：</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两分频全频音箱</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2. </w:t>
            </w:r>
            <w:r w:rsidRPr="00CB6B43">
              <w:rPr>
                <w:rFonts w:ascii="仿宋_GB2312" w:eastAsia="仿宋_GB2312" w:hAnsi="仿宋_GB2312" w:cs="仿宋_GB2312" w:hint="eastAsia"/>
                <w:color w:val="000000"/>
                <w:kern w:val="0"/>
              </w:rPr>
              <w:t>频率响应：</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100Hz-18kHz</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3dB   </w:t>
            </w:r>
            <w:r w:rsidRPr="00CB6B43">
              <w:rPr>
                <w:rFonts w:ascii="仿宋_GB2312" w:eastAsia="仿宋_GB2312" w:hAnsi="仿宋_GB2312" w:cs="仿宋_GB2312"/>
                <w:color w:val="000000"/>
                <w:kern w:val="0"/>
              </w:rPr>
              <w:br/>
              <w:t xml:space="preserve">3. </w:t>
            </w:r>
            <w:r w:rsidRPr="00CB6B43">
              <w:rPr>
                <w:rFonts w:ascii="仿宋_GB2312" w:eastAsia="仿宋_GB2312" w:hAnsi="仿宋_GB2312" w:cs="仿宋_GB2312" w:hint="eastAsia"/>
                <w:color w:val="000000"/>
                <w:kern w:val="0"/>
              </w:rPr>
              <w:t>灵敏度：</w:t>
            </w:r>
            <w:r w:rsidRPr="00CB6B43">
              <w:rPr>
                <w:rFonts w:ascii="仿宋_GB2312" w:eastAsia="仿宋_GB2312" w:hAnsi="仿宋_GB2312" w:cs="仿宋_GB2312"/>
                <w:color w:val="000000"/>
                <w:kern w:val="0"/>
              </w:rPr>
              <w:t xml:space="preserve"> 91dB/1W/1M@</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2dB     </w:t>
            </w:r>
            <w:r w:rsidRPr="00CB6B43">
              <w:rPr>
                <w:rFonts w:ascii="仿宋_GB2312" w:eastAsia="仿宋_GB2312" w:hAnsi="仿宋_GB2312" w:cs="仿宋_GB2312"/>
                <w:color w:val="000000"/>
                <w:kern w:val="0"/>
              </w:rPr>
              <w:br/>
              <w:t xml:space="preserve">4. </w:t>
            </w:r>
            <w:r w:rsidRPr="00CB6B43">
              <w:rPr>
                <w:rFonts w:ascii="仿宋_GB2312" w:eastAsia="仿宋_GB2312" w:hAnsi="仿宋_GB2312" w:cs="仿宋_GB2312" w:hint="eastAsia"/>
                <w:color w:val="000000"/>
                <w:kern w:val="0"/>
              </w:rPr>
              <w:t>额定功率：</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250W/8</w:t>
            </w:r>
            <w:r w:rsidRPr="00CB6B43">
              <w:rPr>
                <w:rFonts w:ascii="仿宋_GB2312" w:eastAsia="仿宋_GB2312" w:hAnsi="仿宋_GB2312" w:cs="仿宋_GB2312" w:hint="eastAsia"/>
                <w:color w:val="000000"/>
                <w:kern w:val="0"/>
              </w:rPr>
              <w:t>Ω</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color w:val="000000"/>
                <w:kern w:val="0"/>
              </w:rPr>
              <w:br/>
              <w:t xml:space="preserve">5. </w:t>
            </w:r>
            <w:r w:rsidRPr="00CB6B43">
              <w:rPr>
                <w:rFonts w:ascii="仿宋_GB2312" w:eastAsia="仿宋_GB2312" w:hAnsi="仿宋_GB2312" w:cs="仿宋_GB2312" w:hint="eastAsia"/>
                <w:color w:val="000000"/>
                <w:kern w:val="0"/>
              </w:rPr>
              <w:t>峰值功率：</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500W/8</w:t>
            </w:r>
            <w:r w:rsidRPr="00CB6B43">
              <w:rPr>
                <w:rFonts w:ascii="仿宋_GB2312" w:eastAsia="仿宋_GB2312" w:hAnsi="仿宋_GB2312" w:cs="仿宋_GB2312" w:hint="eastAsia"/>
                <w:color w:val="000000"/>
                <w:kern w:val="0"/>
              </w:rPr>
              <w:t>Ω</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color w:val="000000"/>
                <w:kern w:val="0"/>
              </w:rPr>
              <w:br/>
              <w:t xml:space="preserve">6. </w:t>
            </w:r>
            <w:r w:rsidRPr="00CB6B43">
              <w:rPr>
                <w:rFonts w:ascii="仿宋_GB2312" w:eastAsia="仿宋_GB2312" w:hAnsi="仿宋_GB2312" w:cs="仿宋_GB2312" w:hint="eastAsia"/>
                <w:color w:val="000000"/>
                <w:kern w:val="0"/>
              </w:rPr>
              <w:t>高音：≥</w:t>
            </w:r>
            <w:r w:rsidRPr="00CB6B43">
              <w:rPr>
                <w:rFonts w:ascii="仿宋_GB2312" w:eastAsia="仿宋_GB2312" w:hAnsi="仿宋_GB2312" w:cs="仿宋_GB2312"/>
                <w:color w:val="000000"/>
                <w:kern w:val="0"/>
              </w:rPr>
              <w:t>1.73</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x1</w:t>
            </w:r>
            <w:r w:rsidRPr="00CB6B43">
              <w:rPr>
                <w:rFonts w:ascii="仿宋_GB2312" w:eastAsia="仿宋_GB2312" w:hAnsi="仿宋_GB2312" w:cs="仿宋_GB2312"/>
                <w:color w:val="000000"/>
                <w:kern w:val="0"/>
              </w:rPr>
              <w:br/>
              <w:t xml:space="preserve">7. </w:t>
            </w:r>
            <w:r w:rsidRPr="00CB6B43">
              <w:rPr>
                <w:rFonts w:ascii="仿宋_GB2312" w:eastAsia="仿宋_GB2312" w:hAnsi="仿宋_GB2312" w:cs="仿宋_GB2312" w:hint="eastAsia"/>
                <w:color w:val="000000"/>
                <w:kern w:val="0"/>
              </w:rPr>
              <w:t>低音：</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10"</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只</w:t>
            </w:r>
            <w:r w:rsidRPr="00CB6B43">
              <w:rPr>
                <w:rFonts w:ascii="仿宋_GB2312" w:eastAsia="仿宋_GB2312" w:hAnsi="仿宋_GB2312" w:cs="仿宋_GB2312"/>
                <w:color w:val="000000"/>
                <w:kern w:val="0"/>
              </w:rPr>
              <w:t xml:space="preserve"> </w:t>
            </w:r>
          </w:p>
        </w:tc>
        <w:tc>
          <w:tcPr>
            <w:tcW w:w="620" w:type="dxa"/>
            <w:vAlign w:val="center"/>
          </w:tcPr>
          <w:p w:rsidR="00051595" w:rsidRPr="00CB6B43" w:rsidRDefault="00051595" w:rsidP="00CB6B43">
            <w:pPr>
              <w:widowControl/>
              <w:jc w:val="center"/>
              <w:textAlignment w:val="center"/>
              <w:rPr>
                <w:rFonts w:ascii="仿宋_GB2312" w:eastAsia="仿宋_GB2312" w:hAnsi="仿宋_GB2312"/>
              </w:rPr>
            </w:pPr>
            <w:r w:rsidRPr="00CB6B43">
              <w:rPr>
                <w:rFonts w:ascii="仿宋_GB2312" w:eastAsia="仿宋_GB2312" w:hAnsi="仿宋_GB2312" w:cs="仿宋_GB2312"/>
                <w:color w:val="000000"/>
                <w:kern w:val="0"/>
              </w:rPr>
              <w:t>4</w:t>
            </w:r>
          </w:p>
        </w:tc>
        <w:tc>
          <w:tcPr>
            <w:tcW w:w="630" w:type="dxa"/>
            <w:vAlign w:val="center"/>
          </w:tcPr>
          <w:p w:rsidR="00051595" w:rsidRPr="00CB6B43" w:rsidRDefault="00051595" w:rsidP="00CB6B43">
            <w:pPr>
              <w:widowControl/>
              <w:jc w:val="center"/>
              <w:textAlignment w:val="center"/>
              <w:rPr>
                <w:rFonts w:ascii="仿宋_GB2312" w:eastAsia="仿宋_GB2312" w:hAnsi="仿宋_GB2312"/>
              </w:rPr>
            </w:pPr>
            <w:r w:rsidRPr="00CB6B43">
              <w:rPr>
                <w:rFonts w:ascii="仿宋_GB2312" w:eastAsia="仿宋_GB2312" w:hAnsi="仿宋_GB2312" w:cs="仿宋_GB2312" w:hint="eastAsia"/>
                <w:color w:val="000000"/>
                <w:kern w:val="0"/>
              </w:rPr>
              <w:t>只</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42</w:t>
            </w:r>
          </w:p>
        </w:tc>
        <w:tc>
          <w:tcPr>
            <w:tcW w:w="651" w:type="dxa"/>
            <w:vAlign w:val="center"/>
          </w:tcPr>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通道专业会议功放</w:t>
            </w:r>
          </w:p>
        </w:tc>
        <w:tc>
          <w:tcPr>
            <w:tcW w:w="6113" w:type="dxa"/>
            <w:vAlign w:val="center"/>
          </w:tcPr>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color w:val="000000"/>
                <w:kern w:val="0"/>
              </w:rPr>
              <w:t xml:space="preserve">1. </w:t>
            </w:r>
            <w:r w:rsidRPr="00CB6B43">
              <w:rPr>
                <w:rFonts w:ascii="仿宋_GB2312" w:eastAsia="仿宋_GB2312" w:hAnsi="仿宋_GB2312" w:cs="仿宋_GB2312" w:hint="eastAsia"/>
                <w:color w:val="000000"/>
                <w:kern w:val="0"/>
              </w:rPr>
              <w:t>采用</w:t>
            </w:r>
            <w:r w:rsidRPr="00CB6B43">
              <w:rPr>
                <w:rFonts w:ascii="仿宋_GB2312" w:eastAsia="仿宋_GB2312" w:hAnsi="仿宋_GB2312" w:cs="仿宋_GB2312"/>
                <w:color w:val="000000"/>
                <w:kern w:val="0"/>
              </w:rPr>
              <w:t>AB</w:t>
            </w:r>
            <w:r w:rsidRPr="00CB6B43">
              <w:rPr>
                <w:rFonts w:ascii="仿宋_GB2312" w:eastAsia="仿宋_GB2312" w:hAnsi="仿宋_GB2312" w:cs="仿宋_GB2312" w:hint="eastAsia"/>
                <w:color w:val="000000"/>
                <w:kern w:val="0"/>
              </w:rPr>
              <w:t>类电路设计，声音具有高动态表现；</w:t>
            </w:r>
            <w:r w:rsidRPr="00CB6B43">
              <w:rPr>
                <w:rFonts w:ascii="仿宋_GB2312" w:eastAsia="仿宋_GB2312" w:hAnsi="仿宋_GB2312"/>
                <w:color w:val="000000"/>
                <w:kern w:val="0"/>
              </w:rPr>
              <w:br/>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2. </w:t>
            </w:r>
            <w:r w:rsidRPr="00CB6B43">
              <w:rPr>
                <w:rFonts w:ascii="仿宋_GB2312" w:eastAsia="仿宋_GB2312" w:hAnsi="仿宋_GB2312" w:cs="仿宋_GB2312" w:hint="eastAsia"/>
                <w:color w:val="000000"/>
                <w:kern w:val="0"/>
              </w:rPr>
              <w:t>有三种工作模式：立体声</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并接和桥接模式，带输入灵敏度选择和地线通道断开关。</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3. </w:t>
            </w:r>
            <w:r w:rsidRPr="00CB6B43">
              <w:rPr>
                <w:rFonts w:ascii="仿宋_GB2312" w:eastAsia="仿宋_GB2312" w:hAnsi="仿宋_GB2312" w:cs="仿宋_GB2312" w:hint="eastAsia"/>
                <w:color w:val="000000"/>
                <w:kern w:val="0"/>
              </w:rPr>
              <w:t>功放采用优化散热器结构和高品质的散热风扇；</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color w:val="000000"/>
                <w:kern w:val="0"/>
              </w:rPr>
              <w:br/>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4. </w:t>
            </w:r>
            <w:r w:rsidRPr="00CB6B43">
              <w:rPr>
                <w:rFonts w:ascii="仿宋_GB2312" w:eastAsia="仿宋_GB2312" w:hAnsi="仿宋_GB2312" w:cs="仿宋_GB2312" w:hint="eastAsia"/>
                <w:color w:val="000000"/>
                <w:kern w:val="0"/>
              </w:rPr>
              <w:t>功放配备延时启动功能，有效避免开机浪涌，保护音箱不受冲击而损坏</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color w:val="000000"/>
                <w:kern w:val="0"/>
              </w:rPr>
              <w:br/>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5.</w:t>
            </w:r>
            <w:r w:rsidRPr="00CB6B43">
              <w:rPr>
                <w:rFonts w:ascii="仿宋_GB2312" w:eastAsia="仿宋_GB2312" w:hAnsi="仿宋_GB2312" w:cs="仿宋_GB2312" w:hint="eastAsia"/>
                <w:color w:val="000000"/>
                <w:kern w:val="0"/>
              </w:rPr>
              <w:t>具有全功能保护，包括直流保护、过载保护、短路保护、过热保护、软启动、失真限幅输出等。</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6. </w:t>
            </w:r>
            <w:r w:rsidRPr="00CB6B43">
              <w:rPr>
                <w:rFonts w:ascii="仿宋_GB2312" w:eastAsia="仿宋_GB2312" w:hAnsi="仿宋_GB2312" w:cs="仿宋_GB2312" w:hint="eastAsia"/>
                <w:color w:val="000000"/>
                <w:kern w:val="0"/>
              </w:rPr>
              <w:t>额定输出功率：≥</w:t>
            </w:r>
            <w:r w:rsidRPr="00CB6B43">
              <w:rPr>
                <w:rFonts w:ascii="仿宋_GB2312" w:eastAsia="仿宋_GB2312" w:hAnsi="仿宋_GB2312" w:cs="仿宋_GB2312"/>
                <w:color w:val="000000"/>
                <w:kern w:val="0"/>
              </w:rPr>
              <w:t>8</w:t>
            </w:r>
            <w:r w:rsidRPr="00CB6B43">
              <w:rPr>
                <w:rFonts w:ascii="仿宋_GB2312" w:eastAsia="仿宋_GB2312" w:hAnsi="仿宋_GB2312" w:cs="仿宋_GB2312" w:hint="eastAsia"/>
                <w:color w:val="000000"/>
                <w:kern w:val="0"/>
              </w:rPr>
              <w:t>Ω立体声＞</w:t>
            </w:r>
            <w:r w:rsidRPr="00CB6B43">
              <w:rPr>
                <w:rFonts w:ascii="仿宋_GB2312" w:eastAsia="仿宋_GB2312" w:hAnsi="仿宋_GB2312" w:cs="仿宋_GB2312"/>
                <w:color w:val="000000"/>
                <w:kern w:val="0"/>
              </w:rPr>
              <w:t>400W</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2</w:t>
            </w:r>
            <w:r w:rsidRPr="00CB6B43">
              <w:rPr>
                <w:rFonts w:ascii="仿宋_GB2312" w:eastAsia="仿宋_GB2312" w:hAnsi="仿宋_GB2312" w:cs="仿宋_GB2312"/>
                <w:color w:val="000000"/>
                <w:kern w:val="0"/>
              </w:rPr>
              <w:br/>
              <w:t xml:space="preserve">7. </w:t>
            </w:r>
            <w:r w:rsidRPr="00CB6B43">
              <w:rPr>
                <w:rFonts w:ascii="仿宋_GB2312" w:eastAsia="仿宋_GB2312" w:hAnsi="仿宋_GB2312" w:cs="仿宋_GB2312" w:hint="eastAsia"/>
                <w:color w:val="000000"/>
                <w:kern w:val="0"/>
              </w:rPr>
              <w:t>额定输出功率：≥</w:t>
            </w:r>
            <w:r w:rsidRPr="00CB6B43">
              <w:rPr>
                <w:rFonts w:ascii="仿宋_GB2312" w:eastAsia="仿宋_GB2312" w:hAnsi="仿宋_GB2312" w:cs="仿宋_GB2312"/>
                <w:color w:val="000000"/>
                <w:kern w:val="0"/>
              </w:rPr>
              <w:t>4</w:t>
            </w:r>
            <w:r w:rsidRPr="00CB6B43">
              <w:rPr>
                <w:rFonts w:ascii="仿宋_GB2312" w:eastAsia="仿宋_GB2312" w:hAnsi="仿宋_GB2312" w:cs="仿宋_GB2312" w:hint="eastAsia"/>
                <w:color w:val="000000"/>
                <w:kern w:val="0"/>
              </w:rPr>
              <w:t>Ω立体声＞</w:t>
            </w:r>
            <w:r w:rsidRPr="00CB6B43">
              <w:rPr>
                <w:rFonts w:ascii="仿宋_GB2312" w:eastAsia="仿宋_GB2312" w:hAnsi="仿宋_GB2312" w:cs="仿宋_GB2312"/>
                <w:color w:val="000000"/>
                <w:kern w:val="0"/>
              </w:rPr>
              <w:t>700W</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2</w:t>
            </w:r>
            <w:r w:rsidRPr="00CB6B43">
              <w:rPr>
                <w:rFonts w:ascii="仿宋_GB2312" w:eastAsia="仿宋_GB2312" w:hAnsi="仿宋_GB2312" w:cs="仿宋_GB2312"/>
                <w:color w:val="000000"/>
                <w:kern w:val="0"/>
              </w:rPr>
              <w:br/>
              <w:t xml:space="preserve">8. </w:t>
            </w:r>
            <w:r w:rsidRPr="00CB6B43">
              <w:rPr>
                <w:rFonts w:ascii="仿宋_GB2312" w:eastAsia="仿宋_GB2312" w:hAnsi="仿宋_GB2312" w:cs="仿宋_GB2312" w:hint="eastAsia"/>
                <w:color w:val="000000"/>
                <w:kern w:val="0"/>
              </w:rPr>
              <w:t>额定桥接输出功率：</w:t>
            </w:r>
            <w:r w:rsidRPr="00CB6B43">
              <w:rPr>
                <w:rFonts w:ascii="仿宋_GB2312" w:eastAsia="仿宋_GB2312" w:hAnsi="仿宋_GB2312" w:cs="仿宋_GB2312"/>
                <w:color w:val="000000"/>
                <w:kern w:val="0"/>
              </w:rPr>
              <w:t>8</w:t>
            </w:r>
            <w:r w:rsidRPr="00CB6B43">
              <w:rPr>
                <w:rFonts w:ascii="仿宋_GB2312" w:eastAsia="仿宋_GB2312" w:hAnsi="仿宋_GB2312" w:cs="仿宋_GB2312" w:hint="eastAsia"/>
                <w:color w:val="000000"/>
                <w:kern w:val="0"/>
              </w:rPr>
              <w:t>Ω桥接＞</w:t>
            </w:r>
            <w:r w:rsidRPr="00CB6B43">
              <w:rPr>
                <w:rFonts w:ascii="仿宋_GB2312" w:eastAsia="仿宋_GB2312" w:hAnsi="仿宋_GB2312" w:cs="仿宋_GB2312"/>
                <w:color w:val="000000"/>
                <w:kern w:val="0"/>
              </w:rPr>
              <w:t xml:space="preserve">1250W                </w:t>
            </w:r>
            <w:r w:rsidRPr="00CB6B43">
              <w:rPr>
                <w:rFonts w:ascii="仿宋_GB2312" w:eastAsia="仿宋_GB2312" w:hAnsi="仿宋_GB2312" w:cs="仿宋_GB2312"/>
                <w:color w:val="000000"/>
                <w:kern w:val="0"/>
              </w:rPr>
              <w:br/>
              <w:t xml:space="preserve">9. </w:t>
            </w:r>
            <w:r w:rsidRPr="00CB6B43">
              <w:rPr>
                <w:rFonts w:ascii="仿宋_GB2312" w:eastAsia="仿宋_GB2312" w:hAnsi="仿宋_GB2312" w:cs="仿宋_GB2312" w:hint="eastAsia"/>
                <w:color w:val="000000"/>
                <w:kern w:val="0"/>
              </w:rPr>
              <w:t>谐波失真（</w:t>
            </w:r>
            <w:r w:rsidRPr="00CB6B43">
              <w:rPr>
                <w:rFonts w:ascii="仿宋_GB2312" w:eastAsia="仿宋_GB2312" w:hAnsi="仿宋_GB2312" w:cs="仿宋_GB2312"/>
                <w:color w:val="000000"/>
                <w:kern w:val="0"/>
              </w:rPr>
              <w:t xml:space="preserve">1kHz,8ohms) </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&lt;0.1% </w:t>
            </w:r>
            <w:r w:rsidRPr="00CB6B43">
              <w:rPr>
                <w:rFonts w:ascii="仿宋_GB2312" w:eastAsia="仿宋_GB2312" w:hAnsi="仿宋_GB2312" w:cs="仿宋_GB2312"/>
                <w:color w:val="000000"/>
                <w:kern w:val="0"/>
              </w:rPr>
              <w:br/>
              <w:t xml:space="preserve">10. </w:t>
            </w:r>
            <w:r w:rsidRPr="00CB6B43">
              <w:rPr>
                <w:rFonts w:ascii="仿宋_GB2312" w:eastAsia="仿宋_GB2312" w:hAnsi="仿宋_GB2312" w:cs="仿宋_GB2312" w:hint="eastAsia"/>
                <w:color w:val="000000"/>
                <w:kern w:val="0"/>
              </w:rPr>
              <w:t>频率响应：</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 xml:space="preserve">20Hz-20kHz:  +/-0.6dB         </w:t>
            </w:r>
            <w:r w:rsidRPr="00CB6B43">
              <w:rPr>
                <w:rFonts w:ascii="仿宋_GB2312" w:eastAsia="仿宋_GB2312" w:hAnsi="仿宋_GB2312" w:cs="仿宋_GB2312"/>
                <w:color w:val="000000"/>
                <w:kern w:val="0"/>
              </w:rPr>
              <w:br/>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11. </w:t>
            </w:r>
            <w:r w:rsidRPr="00CB6B43">
              <w:rPr>
                <w:rFonts w:ascii="仿宋_GB2312" w:eastAsia="仿宋_GB2312" w:hAnsi="仿宋_GB2312" w:cs="仿宋_GB2312" w:hint="eastAsia"/>
                <w:color w:val="000000"/>
                <w:kern w:val="0"/>
              </w:rPr>
              <w:t>信噪比：≥</w:t>
            </w:r>
            <w:r w:rsidRPr="00CB6B43">
              <w:rPr>
                <w:rFonts w:ascii="仿宋_GB2312" w:eastAsia="仿宋_GB2312" w:hAnsi="仿宋_GB2312" w:cs="仿宋_GB2312"/>
                <w:color w:val="000000"/>
                <w:kern w:val="0"/>
              </w:rPr>
              <w:t>100dB</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A</w:t>
            </w:r>
            <w:r w:rsidRPr="00CB6B43">
              <w:rPr>
                <w:rFonts w:ascii="仿宋_GB2312" w:eastAsia="仿宋_GB2312" w:hAnsi="仿宋_GB2312" w:cs="仿宋_GB2312" w:hint="eastAsia"/>
                <w:color w:val="000000"/>
                <w:kern w:val="0"/>
              </w:rPr>
              <w:t>计权）。</w:t>
            </w:r>
            <w:r w:rsidRPr="00CB6B43">
              <w:rPr>
                <w:rFonts w:ascii="仿宋_GB2312" w:eastAsia="仿宋_GB2312" w:hAnsi="仿宋_GB2312" w:cs="仿宋_GB2312"/>
                <w:color w:val="000000"/>
                <w:kern w:val="0"/>
              </w:rPr>
              <w:t xml:space="preserve">                                              </w:t>
            </w:r>
          </w:p>
        </w:tc>
        <w:tc>
          <w:tcPr>
            <w:tcW w:w="620" w:type="dxa"/>
            <w:vAlign w:val="center"/>
          </w:tcPr>
          <w:p w:rsidR="00051595" w:rsidRPr="00CB6B43" w:rsidRDefault="00051595" w:rsidP="00CB6B43">
            <w:pPr>
              <w:widowControl/>
              <w:jc w:val="center"/>
              <w:textAlignment w:val="center"/>
              <w:rPr>
                <w:rFonts w:ascii="仿宋_GB2312" w:eastAsia="仿宋_GB2312" w:hAnsi="仿宋_GB2312"/>
              </w:rPr>
            </w:pPr>
            <w:r w:rsidRPr="00CB6B43">
              <w:rPr>
                <w:rFonts w:ascii="仿宋_GB2312" w:eastAsia="仿宋_GB2312" w:hAnsi="仿宋_GB2312" w:cs="仿宋_GB2312"/>
                <w:color w:val="000000"/>
                <w:kern w:val="0"/>
              </w:rPr>
              <w:t>2</w:t>
            </w:r>
          </w:p>
        </w:tc>
        <w:tc>
          <w:tcPr>
            <w:tcW w:w="630" w:type="dxa"/>
            <w:vAlign w:val="center"/>
          </w:tcPr>
          <w:p w:rsidR="00051595" w:rsidRPr="00CB6B43" w:rsidRDefault="00051595" w:rsidP="00CB6B43">
            <w:pPr>
              <w:widowControl/>
              <w:jc w:val="center"/>
              <w:textAlignment w:val="center"/>
              <w:rPr>
                <w:rFonts w:ascii="仿宋_GB2312" w:eastAsia="仿宋_GB2312" w:hAnsi="仿宋_GB2312"/>
              </w:rPr>
            </w:pPr>
            <w:r w:rsidRPr="00CB6B43">
              <w:rPr>
                <w:rFonts w:ascii="仿宋_GB2312" w:eastAsia="仿宋_GB2312" w:hAnsi="仿宋_GB2312" w:cs="仿宋_GB2312" w:hint="eastAsia"/>
                <w:color w:val="000000"/>
                <w:kern w:val="0"/>
              </w:rPr>
              <w:t>台</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43</w:t>
            </w:r>
          </w:p>
        </w:tc>
        <w:tc>
          <w:tcPr>
            <w:tcW w:w="651" w:type="dxa"/>
            <w:vAlign w:val="center"/>
          </w:tcPr>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hint="eastAsia"/>
                <w:color w:val="000000"/>
                <w:kern w:val="0"/>
              </w:rPr>
              <w:t>壁挂支架</w:t>
            </w:r>
          </w:p>
        </w:tc>
        <w:tc>
          <w:tcPr>
            <w:tcW w:w="6113" w:type="dxa"/>
            <w:vAlign w:val="center"/>
          </w:tcPr>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hint="eastAsia"/>
                <w:color w:val="000000"/>
                <w:kern w:val="0"/>
              </w:rPr>
              <w:t>音箱壁挂支架</w:t>
            </w:r>
          </w:p>
        </w:tc>
        <w:tc>
          <w:tcPr>
            <w:tcW w:w="620" w:type="dxa"/>
            <w:vAlign w:val="center"/>
          </w:tcPr>
          <w:p w:rsidR="00051595" w:rsidRPr="00CB6B43" w:rsidRDefault="00051595" w:rsidP="00CB6B43">
            <w:pPr>
              <w:widowControl/>
              <w:jc w:val="center"/>
              <w:textAlignment w:val="center"/>
              <w:rPr>
                <w:rFonts w:ascii="仿宋_GB2312" w:eastAsia="仿宋_GB2312" w:hAnsi="仿宋_GB2312"/>
              </w:rPr>
            </w:pPr>
            <w:r w:rsidRPr="00CB6B43">
              <w:rPr>
                <w:rFonts w:ascii="仿宋_GB2312" w:eastAsia="仿宋_GB2312" w:hAnsi="仿宋_GB2312" w:cs="仿宋_GB2312"/>
                <w:color w:val="000000"/>
                <w:kern w:val="0"/>
              </w:rPr>
              <w:t>6</w:t>
            </w:r>
          </w:p>
        </w:tc>
        <w:tc>
          <w:tcPr>
            <w:tcW w:w="630" w:type="dxa"/>
            <w:vAlign w:val="center"/>
          </w:tcPr>
          <w:p w:rsidR="00051595" w:rsidRPr="00CB6B43" w:rsidRDefault="00051595" w:rsidP="00CB6B43">
            <w:pPr>
              <w:widowControl/>
              <w:jc w:val="center"/>
              <w:textAlignment w:val="center"/>
              <w:rPr>
                <w:rFonts w:ascii="仿宋_GB2312" w:eastAsia="仿宋_GB2312" w:hAnsi="仿宋_GB2312"/>
              </w:rPr>
            </w:pPr>
            <w:r w:rsidRPr="00CB6B43">
              <w:rPr>
                <w:rFonts w:ascii="仿宋_GB2312" w:eastAsia="仿宋_GB2312" w:hAnsi="仿宋_GB2312" w:cs="仿宋_GB2312" w:hint="eastAsia"/>
                <w:color w:val="000000"/>
                <w:kern w:val="0"/>
              </w:rPr>
              <w:t>只</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44</w:t>
            </w:r>
          </w:p>
        </w:tc>
        <w:tc>
          <w:tcPr>
            <w:tcW w:w="651" w:type="dxa"/>
            <w:vAlign w:val="center"/>
          </w:tcPr>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color w:val="000000"/>
                <w:kern w:val="0"/>
              </w:rPr>
              <w:t>8</w:t>
            </w:r>
            <w:r w:rsidRPr="00CB6B43">
              <w:rPr>
                <w:rFonts w:ascii="仿宋_GB2312" w:eastAsia="仿宋_GB2312" w:hAnsi="仿宋_GB2312" w:cs="仿宋_GB2312" w:hint="eastAsia"/>
                <w:color w:val="000000"/>
                <w:kern w:val="0"/>
              </w:rPr>
              <w:t>路</w:t>
            </w: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编组调音台</w:t>
            </w:r>
          </w:p>
        </w:tc>
        <w:tc>
          <w:tcPr>
            <w:tcW w:w="6113" w:type="dxa"/>
            <w:vAlign w:val="center"/>
          </w:tcPr>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color w:val="000000"/>
                <w:kern w:val="0"/>
              </w:rPr>
              <w:t xml:space="preserve">1. </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4</w:t>
            </w:r>
            <w:r w:rsidRPr="00CB6B43">
              <w:rPr>
                <w:rFonts w:ascii="仿宋_GB2312" w:eastAsia="仿宋_GB2312" w:hAnsi="仿宋_GB2312" w:cs="仿宋_GB2312" w:hint="eastAsia"/>
                <w:color w:val="000000"/>
                <w:kern w:val="0"/>
              </w:rPr>
              <w:t>路话筒输入、≥</w:t>
            </w: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组立体声、≥</w:t>
            </w: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编组、≥</w:t>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个</w:t>
            </w:r>
            <w:r w:rsidRPr="00CB6B43">
              <w:rPr>
                <w:rFonts w:ascii="仿宋_GB2312" w:eastAsia="仿宋_GB2312" w:hAnsi="仿宋_GB2312" w:cs="仿宋_GB2312"/>
                <w:color w:val="000000"/>
                <w:kern w:val="0"/>
              </w:rPr>
              <w:t>AUX</w:t>
            </w:r>
            <w:r w:rsidRPr="00CB6B43">
              <w:rPr>
                <w:rFonts w:ascii="仿宋_GB2312" w:eastAsia="仿宋_GB2312" w:hAnsi="仿宋_GB2312" w:cs="仿宋_GB2312" w:hint="eastAsia"/>
                <w:color w:val="000000"/>
                <w:kern w:val="0"/>
              </w:rPr>
              <w:t>辅助输出</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2. </w:t>
            </w:r>
            <w:r w:rsidRPr="00CB6B43">
              <w:rPr>
                <w:rFonts w:ascii="仿宋_GB2312" w:eastAsia="仿宋_GB2312" w:hAnsi="仿宋_GB2312" w:cs="仿宋_GB2312" w:hint="eastAsia"/>
                <w:color w:val="000000"/>
                <w:kern w:val="0"/>
              </w:rPr>
              <w:t>每路独立≥</w:t>
            </w:r>
            <w:r w:rsidRPr="00CB6B43">
              <w:rPr>
                <w:rFonts w:ascii="仿宋_GB2312" w:eastAsia="仿宋_GB2312" w:hAnsi="仿宋_GB2312" w:cs="仿宋_GB2312"/>
                <w:color w:val="000000"/>
                <w:kern w:val="0"/>
              </w:rPr>
              <w:t>48V</w:t>
            </w:r>
            <w:r w:rsidRPr="00CB6B43">
              <w:rPr>
                <w:rFonts w:ascii="仿宋_GB2312" w:eastAsia="仿宋_GB2312" w:hAnsi="仿宋_GB2312" w:cs="仿宋_GB2312" w:hint="eastAsia"/>
                <w:color w:val="000000"/>
                <w:kern w:val="0"/>
              </w:rPr>
              <w:t>幻像电源供电</w:t>
            </w:r>
            <w:r w:rsidRPr="00CB6B43">
              <w:rPr>
                <w:rFonts w:ascii="仿宋_GB2312" w:eastAsia="仿宋_GB2312" w:hAnsi="仿宋_GB2312"/>
                <w:color w:val="000000"/>
                <w:kern w:val="0"/>
              </w:rPr>
              <w:br/>
            </w:r>
            <w:r w:rsidRPr="00CB6B43">
              <w:rPr>
                <w:rFonts w:ascii="仿宋_GB2312" w:eastAsia="仿宋_GB2312" w:hAnsi="仿宋_GB2312" w:cs="仿宋_GB2312" w:hint="eastAsia"/>
              </w:rPr>
              <w:t>▲</w:t>
            </w:r>
            <w:r w:rsidRPr="00CB6B43">
              <w:rPr>
                <w:rFonts w:ascii="仿宋_GB2312" w:eastAsia="仿宋_GB2312" w:hAnsi="仿宋_GB2312" w:cs="仿宋_GB2312"/>
              </w:rPr>
              <w:t>3. USB</w:t>
            </w:r>
            <w:r w:rsidRPr="00CB6B43">
              <w:rPr>
                <w:rFonts w:ascii="仿宋_GB2312" w:eastAsia="仿宋_GB2312" w:hAnsi="仿宋_GB2312" w:cs="仿宋_GB2312" w:hint="eastAsia"/>
              </w:rPr>
              <w:t>输入，带歌词显示</w:t>
            </w:r>
            <w:r w:rsidRPr="00CB6B43">
              <w:rPr>
                <w:rFonts w:ascii="仿宋_GB2312" w:eastAsia="仿宋_GB2312" w:hAnsi="仿宋_GB2312" w:cs="仿宋_GB2312"/>
              </w:rPr>
              <w:t>(</w:t>
            </w:r>
            <w:r w:rsidRPr="00CB6B43">
              <w:rPr>
                <w:rFonts w:ascii="仿宋_GB2312" w:eastAsia="仿宋_GB2312" w:hAnsi="仿宋_GB2312" w:cs="仿宋_GB2312" w:hint="eastAsia"/>
              </w:rPr>
              <w:t>需提供产品集成的功能接口界面图片加盖厂商公章）</w:t>
            </w:r>
            <w:r w:rsidRPr="00CB6B43">
              <w:rPr>
                <w:rFonts w:ascii="仿宋_GB2312" w:eastAsia="仿宋_GB2312" w:hAnsi="仿宋_GB2312"/>
              </w:rPr>
              <w:br/>
            </w:r>
            <w:r w:rsidRPr="00CB6B43">
              <w:rPr>
                <w:rFonts w:ascii="仿宋_GB2312" w:eastAsia="仿宋_GB2312" w:hAnsi="仿宋_GB2312" w:cs="仿宋_GB2312"/>
                <w:color w:val="000000"/>
                <w:kern w:val="0"/>
              </w:rPr>
              <w:t xml:space="preserve">4. </w:t>
            </w:r>
            <w:r w:rsidRPr="00CB6B43">
              <w:rPr>
                <w:rFonts w:ascii="仿宋_GB2312" w:eastAsia="仿宋_GB2312" w:hAnsi="仿宋_GB2312" w:cs="仿宋_GB2312" w:hint="eastAsia"/>
                <w:color w:val="000000"/>
                <w:kern w:val="0"/>
              </w:rPr>
              <w:t>内置蓝牙模块</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5. </w:t>
            </w:r>
            <w:r w:rsidRPr="00CB6B43">
              <w:rPr>
                <w:rFonts w:ascii="仿宋_GB2312" w:eastAsia="仿宋_GB2312" w:hAnsi="仿宋_GB2312" w:cs="仿宋_GB2312" w:hint="eastAsia"/>
                <w:color w:val="000000"/>
                <w:kern w:val="0"/>
              </w:rPr>
              <w:t>支持一键录音功能</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6. </w:t>
            </w:r>
            <w:r w:rsidRPr="00CB6B43">
              <w:rPr>
                <w:rFonts w:ascii="仿宋_GB2312" w:eastAsia="仿宋_GB2312" w:hAnsi="仿宋_GB2312" w:cs="仿宋_GB2312" w:hint="eastAsia"/>
                <w:color w:val="000000"/>
                <w:kern w:val="0"/>
              </w:rPr>
              <w:t>内置</w:t>
            </w:r>
            <w:r w:rsidRPr="00CB6B43">
              <w:rPr>
                <w:rFonts w:ascii="仿宋_GB2312" w:eastAsia="仿宋_GB2312" w:hAnsi="仿宋_GB2312" w:cs="仿宋_GB2312"/>
                <w:color w:val="000000"/>
                <w:kern w:val="0"/>
              </w:rPr>
              <w:t>DSP</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99</w:t>
            </w:r>
            <w:r w:rsidRPr="00CB6B43">
              <w:rPr>
                <w:rFonts w:ascii="仿宋_GB2312" w:eastAsia="仿宋_GB2312" w:hAnsi="仿宋_GB2312" w:cs="仿宋_GB2312" w:hint="eastAsia"/>
                <w:color w:val="000000"/>
                <w:kern w:val="0"/>
              </w:rPr>
              <w:t>种效果带</w:t>
            </w:r>
            <w:r w:rsidRPr="00CB6B43">
              <w:rPr>
                <w:rFonts w:ascii="仿宋_GB2312" w:eastAsia="仿宋_GB2312" w:hAnsi="仿宋_GB2312" w:cs="仿宋_GB2312"/>
                <w:color w:val="000000"/>
                <w:kern w:val="0"/>
              </w:rPr>
              <w:t>LED</w:t>
            </w:r>
            <w:r w:rsidRPr="00CB6B43">
              <w:rPr>
                <w:rFonts w:ascii="仿宋_GB2312" w:eastAsia="仿宋_GB2312" w:hAnsi="仿宋_GB2312" w:cs="仿宋_GB2312" w:hint="eastAsia"/>
                <w:color w:val="000000"/>
                <w:kern w:val="0"/>
              </w:rPr>
              <w:t>显示</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color w:val="000000"/>
                <w:kern w:val="0"/>
              </w:rPr>
              <w:br/>
              <w:t xml:space="preserve">7. </w:t>
            </w:r>
            <w:r w:rsidRPr="00CB6B43">
              <w:rPr>
                <w:rFonts w:ascii="仿宋_GB2312" w:eastAsia="仿宋_GB2312" w:hAnsi="仿宋_GB2312" w:cs="仿宋_GB2312" w:hint="eastAsia"/>
                <w:color w:val="000000"/>
                <w:kern w:val="0"/>
              </w:rPr>
              <w:t>每路设有一键静音功能</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8. </w:t>
            </w:r>
            <w:r w:rsidRPr="00CB6B43">
              <w:rPr>
                <w:rFonts w:ascii="仿宋_GB2312" w:eastAsia="仿宋_GB2312" w:hAnsi="仿宋_GB2312" w:cs="仿宋_GB2312" w:hint="eastAsia"/>
                <w:color w:val="000000"/>
                <w:kern w:val="0"/>
              </w:rPr>
              <w:t>每路设有峰值信号显示灯</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9. </w:t>
            </w:r>
            <w:r w:rsidRPr="00CB6B43">
              <w:rPr>
                <w:rFonts w:ascii="仿宋_GB2312" w:eastAsia="仿宋_GB2312" w:hAnsi="仿宋_GB2312" w:cs="仿宋_GB2312" w:hint="eastAsia"/>
                <w:color w:val="000000"/>
                <w:kern w:val="0"/>
              </w:rPr>
              <w:t>每路设有一键控制主输出和编组输出</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10. </w:t>
            </w:r>
            <w:r w:rsidRPr="00CB6B43">
              <w:rPr>
                <w:rFonts w:ascii="仿宋_GB2312" w:eastAsia="仿宋_GB2312" w:hAnsi="仿宋_GB2312" w:cs="仿宋_GB2312" w:hint="eastAsia"/>
                <w:color w:val="000000"/>
                <w:kern w:val="0"/>
              </w:rPr>
              <w:t>每路推子前监听</w:t>
            </w:r>
            <w:r w:rsidRPr="00CB6B43">
              <w:rPr>
                <w:rFonts w:ascii="仿宋_GB2312" w:eastAsia="仿宋_GB2312" w:hAnsi="仿宋_GB2312"/>
                <w:color w:val="000000"/>
                <w:kern w:val="0"/>
              </w:rPr>
              <w:br/>
            </w:r>
            <w:r w:rsidRPr="00CB6B43">
              <w:rPr>
                <w:rFonts w:ascii="仿宋_GB2312" w:eastAsia="仿宋_GB2312" w:hAnsi="仿宋_GB2312" w:cs="仿宋_GB2312" w:hint="eastAsia"/>
              </w:rPr>
              <w:t>▲</w:t>
            </w:r>
            <w:r w:rsidRPr="00CB6B43">
              <w:rPr>
                <w:rFonts w:ascii="仿宋_GB2312" w:eastAsia="仿宋_GB2312" w:hAnsi="仿宋_GB2312" w:cs="仿宋_GB2312"/>
              </w:rPr>
              <w:t>11.</w:t>
            </w:r>
            <w:r w:rsidRPr="00CB6B43">
              <w:rPr>
                <w:rFonts w:ascii="仿宋_GB2312" w:eastAsia="仿宋_GB2312" w:hAnsi="仿宋_GB2312" w:cs="仿宋_GB2312" w:hint="eastAsia"/>
              </w:rPr>
              <w:t>提供“调音音频处理嵌入式软件”软件著作权以及中国版权保护中心备案截图，并提供软件测试报告加盖厂商公章</w:t>
            </w:r>
          </w:p>
        </w:tc>
        <w:tc>
          <w:tcPr>
            <w:tcW w:w="620" w:type="dxa"/>
            <w:vAlign w:val="center"/>
          </w:tcPr>
          <w:p w:rsidR="00051595" w:rsidRPr="00CB6B43" w:rsidRDefault="00051595" w:rsidP="00CB6B43">
            <w:pPr>
              <w:widowControl/>
              <w:jc w:val="center"/>
              <w:textAlignment w:val="center"/>
              <w:rPr>
                <w:rFonts w:ascii="仿宋_GB2312" w:eastAsia="仿宋_GB2312" w:hAnsi="仿宋_GB2312"/>
              </w:rPr>
            </w:pPr>
            <w:r w:rsidRPr="00CB6B43">
              <w:rPr>
                <w:rFonts w:ascii="仿宋_GB2312" w:eastAsia="仿宋_GB2312" w:hAnsi="仿宋_GB2312" w:cs="仿宋_GB2312"/>
                <w:color w:val="000000"/>
                <w:kern w:val="0"/>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rPr>
            </w:pPr>
            <w:r w:rsidRPr="00CB6B43">
              <w:rPr>
                <w:rFonts w:ascii="仿宋_GB2312" w:eastAsia="仿宋_GB2312" w:hAnsi="仿宋_GB2312" w:cs="仿宋_GB2312" w:hint="eastAsia"/>
                <w:color w:val="000000"/>
                <w:kern w:val="0"/>
              </w:rPr>
              <w:t>台</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45</w:t>
            </w:r>
          </w:p>
        </w:tc>
        <w:tc>
          <w:tcPr>
            <w:tcW w:w="651" w:type="dxa"/>
            <w:vAlign w:val="center"/>
          </w:tcPr>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color w:val="000000"/>
                <w:kern w:val="0"/>
              </w:rPr>
              <w:t>8</w:t>
            </w:r>
            <w:r w:rsidRPr="00CB6B43">
              <w:rPr>
                <w:rFonts w:ascii="仿宋_GB2312" w:eastAsia="仿宋_GB2312" w:hAnsi="仿宋_GB2312" w:cs="仿宋_GB2312" w:hint="eastAsia"/>
                <w:color w:val="000000"/>
                <w:kern w:val="0"/>
              </w:rPr>
              <w:t>路数字音频矩阵</w:t>
            </w:r>
          </w:p>
        </w:tc>
        <w:tc>
          <w:tcPr>
            <w:tcW w:w="6113" w:type="dxa"/>
            <w:vAlign w:val="center"/>
          </w:tcPr>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color w:val="000000"/>
                <w:kern w:val="0"/>
              </w:rPr>
              <w:t xml:space="preserve">1. </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8</w:t>
            </w:r>
            <w:r w:rsidRPr="00CB6B43">
              <w:rPr>
                <w:rFonts w:ascii="仿宋_GB2312" w:eastAsia="仿宋_GB2312" w:hAnsi="仿宋_GB2312" w:cs="仿宋_GB2312" w:hint="eastAsia"/>
                <w:color w:val="000000"/>
                <w:kern w:val="0"/>
              </w:rPr>
              <w:t>路平衡式话筒</w:t>
            </w:r>
            <w:r w:rsidRPr="00CB6B43">
              <w:rPr>
                <w:rFonts w:ascii="仿宋_GB2312" w:eastAsia="仿宋_GB2312" w:hAnsi="仿宋_GB2312"/>
                <w:color w:val="000000"/>
                <w:kern w:val="0"/>
              </w:rPr>
              <w:t>\</w:t>
            </w:r>
            <w:r w:rsidRPr="00CB6B43">
              <w:rPr>
                <w:rFonts w:ascii="仿宋_GB2312" w:eastAsia="仿宋_GB2312" w:hAnsi="仿宋_GB2312" w:cs="仿宋_GB2312" w:hint="eastAsia"/>
                <w:color w:val="000000"/>
                <w:kern w:val="0"/>
              </w:rPr>
              <w:t>线路输入，≥</w:t>
            </w:r>
            <w:r w:rsidRPr="00CB6B43">
              <w:rPr>
                <w:rFonts w:ascii="仿宋_GB2312" w:eastAsia="仿宋_GB2312" w:hAnsi="仿宋_GB2312" w:cs="仿宋_GB2312"/>
                <w:color w:val="000000"/>
                <w:kern w:val="0"/>
              </w:rPr>
              <w:t>8</w:t>
            </w:r>
            <w:r w:rsidRPr="00CB6B43">
              <w:rPr>
                <w:rFonts w:ascii="仿宋_GB2312" w:eastAsia="仿宋_GB2312" w:hAnsi="仿宋_GB2312" w:cs="仿宋_GB2312" w:hint="eastAsia"/>
                <w:color w:val="000000"/>
                <w:kern w:val="0"/>
              </w:rPr>
              <w:t>路平衡式音频输出，采用凤凰插接口；</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2. DSP</w:t>
            </w:r>
            <w:r w:rsidRPr="00CB6B43">
              <w:rPr>
                <w:rFonts w:ascii="仿宋_GB2312" w:eastAsia="仿宋_GB2312" w:hAnsi="仿宋_GB2312" w:cs="仿宋_GB2312" w:hint="eastAsia"/>
                <w:color w:val="000000"/>
                <w:kern w:val="0"/>
              </w:rPr>
              <w:t>音频处理，内置自动混音台，包括混音和自动混音功能，还具备混音分量控制功能，同时具备反馈消除模块；</w:t>
            </w:r>
            <w:r w:rsidRPr="00CB6B43">
              <w:rPr>
                <w:rFonts w:ascii="仿宋_GB2312" w:eastAsia="仿宋_GB2312" w:hAnsi="仿宋_GB2312"/>
                <w:color w:val="000000"/>
                <w:kern w:val="0"/>
              </w:rPr>
              <w:br/>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3.</w:t>
            </w:r>
            <w:r w:rsidRPr="00CB6B43">
              <w:rPr>
                <w:rFonts w:ascii="仿宋_GB2312" w:eastAsia="仿宋_GB2312" w:hAnsi="仿宋_GB2312" w:cs="仿宋_GB2312" w:hint="eastAsia"/>
                <w:color w:val="000000"/>
                <w:kern w:val="0"/>
              </w:rPr>
              <w:t>输入每通道：前级放大、信号发生器、扩展器、压缩器、</w:t>
            </w:r>
            <w:r w:rsidRPr="00CB6B43">
              <w:rPr>
                <w:rFonts w:ascii="仿宋_GB2312" w:eastAsia="仿宋_GB2312" w:hAnsi="仿宋_GB2312" w:cs="仿宋_GB2312"/>
                <w:color w:val="000000"/>
                <w:kern w:val="0"/>
              </w:rPr>
              <w:t>5</w:t>
            </w:r>
            <w:r w:rsidRPr="00CB6B43">
              <w:rPr>
                <w:rFonts w:ascii="仿宋_GB2312" w:eastAsia="仿宋_GB2312" w:hAnsi="仿宋_GB2312" w:cs="仿宋_GB2312" w:hint="eastAsia"/>
                <w:color w:val="000000"/>
                <w:kern w:val="0"/>
              </w:rPr>
              <w:t>段参量均衡，自动混音，反馈消除，回声消除，噪声消除等功能；</w:t>
            </w:r>
            <w:r w:rsidRPr="00CB6B43">
              <w:rPr>
                <w:rFonts w:ascii="仿宋_GB2312" w:eastAsia="仿宋_GB2312" w:hAnsi="仿宋_GB2312"/>
                <w:color w:val="000000"/>
                <w:kern w:val="0"/>
              </w:rPr>
              <w:br/>
            </w:r>
            <w:r w:rsidRPr="00CB6B43">
              <w:rPr>
                <w:rFonts w:ascii="仿宋_GB2312" w:eastAsia="仿宋_GB2312" w:hAnsi="仿宋_GB2312" w:cs="仿宋_GB2312" w:hint="eastAsia"/>
              </w:rPr>
              <w:t>▲</w:t>
            </w:r>
            <w:r w:rsidRPr="00CB6B43">
              <w:rPr>
                <w:rFonts w:ascii="仿宋_GB2312" w:eastAsia="仿宋_GB2312" w:hAnsi="仿宋_GB2312" w:cs="仿宋_GB2312"/>
              </w:rPr>
              <w:t>4.</w:t>
            </w:r>
            <w:r w:rsidRPr="00CB6B43">
              <w:rPr>
                <w:rFonts w:ascii="仿宋_GB2312" w:eastAsia="仿宋_GB2312" w:hAnsi="仿宋_GB2312" w:cs="仿宋_GB2312" w:hint="eastAsia"/>
              </w:rPr>
              <w:t>输出每通道：≥</w:t>
            </w:r>
            <w:r w:rsidRPr="00CB6B43">
              <w:rPr>
                <w:rFonts w:ascii="仿宋_GB2312" w:eastAsia="仿宋_GB2312" w:hAnsi="仿宋_GB2312" w:cs="仿宋_GB2312"/>
              </w:rPr>
              <w:t>8</w:t>
            </w:r>
            <w:r w:rsidRPr="00CB6B43">
              <w:rPr>
                <w:rFonts w:ascii="仿宋_GB2312" w:eastAsia="仿宋_GB2312" w:hAnsi="仿宋_GB2312" w:cs="仿宋_GB2312" w:hint="eastAsia"/>
              </w:rPr>
              <w:t>段图示均衡、延时器、分频器、限幅器、反相；（需提供产品的功能接口界面图片加盖厂商公章）</w:t>
            </w:r>
            <w:r w:rsidRPr="00CB6B43">
              <w:rPr>
                <w:rFonts w:ascii="仿宋_GB2312" w:eastAsia="仿宋_GB2312" w:hAnsi="仿宋_GB2312"/>
              </w:rPr>
              <w:br/>
            </w:r>
            <w:r w:rsidRPr="00CB6B43">
              <w:rPr>
                <w:rFonts w:ascii="仿宋_GB2312" w:eastAsia="仿宋_GB2312" w:hAnsi="仿宋_GB2312" w:cs="仿宋_GB2312"/>
                <w:color w:val="000000"/>
                <w:kern w:val="0"/>
              </w:rPr>
              <w:t xml:space="preserve">5. </w:t>
            </w:r>
            <w:r w:rsidRPr="00CB6B43">
              <w:rPr>
                <w:rFonts w:ascii="仿宋_GB2312" w:eastAsia="仿宋_GB2312" w:hAnsi="仿宋_GB2312" w:cs="仿宋_GB2312" w:hint="eastAsia"/>
                <w:color w:val="000000"/>
                <w:kern w:val="0"/>
              </w:rPr>
              <w:t>每通道可独立设置中文名称；中、繁、英三种语言灵活切换；</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6. </w:t>
            </w:r>
            <w:r w:rsidRPr="00CB6B43">
              <w:rPr>
                <w:rFonts w:ascii="仿宋_GB2312" w:eastAsia="仿宋_GB2312" w:hAnsi="仿宋_GB2312" w:cs="仿宋_GB2312" w:hint="eastAsia"/>
                <w:color w:val="000000"/>
                <w:kern w:val="0"/>
              </w:rPr>
              <w:t>测试信号发生器，正弦波、粉噪、白噪，频率和电平可选；</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7. </w:t>
            </w:r>
            <w:r w:rsidRPr="00CB6B43">
              <w:rPr>
                <w:rFonts w:ascii="仿宋_GB2312" w:eastAsia="仿宋_GB2312" w:hAnsi="仿宋_GB2312" w:cs="仿宋_GB2312" w:hint="eastAsia"/>
                <w:color w:val="000000"/>
                <w:kern w:val="0"/>
              </w:rPr>
              <w:t>系统内置锁屏功能，有效避免发生误操作；</w:t>
            </w:r>
            <w:r w:rsidRPr="00CB6B43">
              <w:rPr>
                <w:rFonts w:ascii="仿宋_GB2312" w:eastAsia="仿宋_GB2312" w:hAnsi="仿宋_GB2312"/>
                <w:color w:val="000000"/>
                <w:kern w:val="0"/>
              </w:rPr>
              <w:br/>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8.</w:t>
            </w:r>
            <w:r w:rsidRPr="00CB6B43">
              <w:rPr>
                <w:rFonts w:ascii="仿宋_GB2312" w:eastAsia="仿宋_GB2312" w:hAnsi="仿宋_GB2312" w:cs="仿宋_GB2312" w:hint="eastAsia"/>
                <w:color w:val="000000"/>
                <w:kern w:val="0"/>
              </w:rPr>
              <w:t>方便快捷的网页控制：内置网页控制器，支持手机、平板以及分布式云控制；</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color w:val="000000"/>
                <w:kern w:val="0"/>
              </w:rPr>
              <w:br/>
              <w:t xml:space="preserve">9. </w:t>
            </w:r>
            <w:r w:rsidRPr="00CB6B43">
              <w:rPr>
                <w:rFonts w:ascii="仿宋_GB2312" w:eastAsia="仿宋_GB2312" w:hAnsi="仿宋_GB2312" w:cs="仿宋_GB2312" w:hint="eastAsia"/>
                <w:color w:val="000000"/>
                <w:kern w:val="0"/>
              </w:rPr>
              <w:t>配置</w:t>
            </w:r>
            <w:r w:rsidRPr="00CB6B43">
              <w:rPr>
                <w:rFonts w:ascii="仿宋_GB2312" w:eastAsia="仿宋_GB2312" w:hAnsi="仿宋_GB2312" w:cs="仿宋_GB2312"/>
                <w:color w:val="000000"/>
                <w:kern w:val="0"/>
              </w:rPr>
              <w:t>RS485</w:t>
            </w:r>
            <w:r w:rsidRPr="00CB6B43">
              <w:rPr>
                <w:rFonts w:ascii="仿宋_GB2312" w:eastAsia="仿宋_GB2312" w:hAnsi="仿宋_GB2312" w:cs="仿宋_GB2312" w:hint="eastAsia"/>
                <w:color w:val="000000"/>
                <w:kern w:val="0"/>
              </w:rPr>
              <w:t>接口、</w:t>
            </w:r>
            <w:r w:rsidRPr="00CB6B43">
              <w:rPr>
                <w:rFonts w:ascii="仿宋_GB2312" w:eastAsia="仿宋_GB2312" w:hAnsi="仿宋_GB2312" w:cs="仿宋_GB2312"/>
                <w:color w:val="000000"/>
                <w:kern w:val="0"/>
              </w:rPr>
              <w:t>GPIO</w:t>
            </w:r>
            <w:r w:rsidRPr="00CB6B43">
              <w:rPr>
                <w:rFonts w:ascii="仿宋_GB2312" w:eastAsia="仿宋_GB2312" w:hAnsi="仿宋_GB2312" w:cs="仿宋_GB2312" w:hint="eastAsia"/>
                <w:color w:val="000000"/>
                <w:kern w:val="0"/>
              </w:rPr>
              <w:t>接口、标准以太网控制接口；</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10. </w:t>
            </w:r>
            <w:r w:rsidRPr="00CB6B43">
              <w:rPr>
                <w:rFonts w:ascii="仿宋_GB2312" w:eastAsia="仿宋_GB2312" w:hAnsi="仿宋_GB2312" w:cs="仿宋_GB2312" w:hint="eastAsia"/>
                <w:color w:val="000000"/>
                <w:kern w:val="0"/>
              </w:rPr>
              <w:t>支持</w:t>
            </w:r>
            <w:r w:rsidRPr="00CB6B43">
              <w:rPr>
                <w:rFonts w:ascii="仿宋_GB2312" w:eastAsia="仿宋_GB2312" w:hAnsi="仿宋_GB2312" w:cs="仿宋_GB2312"/>
                <w:color w:val="000000"/>
                <w:kern w:val="0"/>
              </w:rPr>
              <w:t>8</w:t>
            </w:r>
            <w:r w:rsidRPr="00CB6B43">
              <w:rPr>
                <w:rFonts w:ascii="仿宋_GB2312" w:eastAsia="仿宋_GB2312" w:hAnsi="仿宋_GB2312" w:cs="仿宋_GB2312" w:hint="eastAsia"/>
                <w:color w:val="000000"/>
                <w:kern w:val="0"/>
              </w:rPr>
              <w:t>组场景预设功能；</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11. </w:t>
            </w:r>
            <w:r w:rsidRPr="00CB6B43">
              <w:rPr>
                <w:rFonts w:ascii="仿宋_GB2312" w:eastAsia="仿宋_GB2312" w:hAnsi="仿宋_GB2312" w:cs="仿宋_GB2312" w:hint="eastAsia"/>
                <w:color w:val="000000"/>
                <w:kern w:val="0"/>
              </w:rPr>
              <w:t>频率响应</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 xml:space="preserve">20Hz </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 20K Hz</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0.2dB</w:t>
            </w:r>
            <w:r w:rsidRPr="00CB6B43">
              <w:rPr>
                <w:rFonts w:ascii="仿宋_GB2312" w:eastAsia="仿宋_GB2312" w:hAnsi="仿宋_GB2312" w:cs="仿宋_GB2312"/>
                <w:color w:val="000000"/>
                <w:kern w:val="0"/>
              </w:rPr>
              <w:br/>
            </w:r>
            <w:r w:rsidRPr="00CB6B43">
              <w:rPr>
                <w:rFonts w:ascii="仿宋_GB2312" w:eastAsia="仿宋_GB2312" w:hAnsi="仿宋_GB2312" w:cs="仿宋_GB2312" w:hint="eastAsia"/>
              </w:rPr>
              <w:t>▲</w:t>
            </w:r>
            <w:r w:rsidRPr="00CB6B43">
              <w:rPr>
                <w:rFonts w:ascii="仿宋_GB2312" w:eastAsia="仿宋_GB2312" w:hAnsi="仿宋_GB2312" w:cs="仿宋_GB2312"/>
              </w:rPr>
              <w:t>12.</w:t>
            </w:r>
            <w:r w:rsidRPr="00CB6B43">
              <w:rPr>
                <w:rFonts w:ascii="仿宋_GB2312" w:eastAsia="仿宋_GB2312" w:hAnsi="仿宋_GB2312" w:cs="仿宋_GB2312" w:hint="eastAsia"/>
              </w:rPr>
              <w:t>提供“调音音频处理嵌入式软件”软件著作权以及中国版权保护中心备案截图，并提供软件测试报告加盖厂商公章</w:t>
            </w:r>
          </w:p>
        </w:tc>
        <w:tc>
          <w:tcPr>
            <w:tcW w:w="620" w:type="dxa"/>
            <w:vAlign w:val="center"/>
          </w:tcPr>
          <w:p w:rsidR="00051595" w:rsidRPr="00CB6B43" w:rsidRDefault="00051595" w:rsidP="00CB6B43">
            <w:pPr>
              <w:widowControl/>
              <w:jc w:val="center"/>
              <w:textAlignment w:val="center"/>
              <w:rPr>
                <w:rFonts w:ascii="仿宋_GB2312" w:eastAsia="仿宋_GB2312" w:hAnsi="仿宋_GB2312"/>
              </w:rPr>
            </w:pPr>
            <w:r w:rsidRPr="00CB6B43">
              <w:rPr>
                <w:rFonts w:ascii="仿宋_GB2312" w:eastAsia="仿宋_GB2312" w:hAnsi="仿宋_GB2312" w:cs="仿宋_GB2312"/>
                <w:color w:val="000000"/>
                <w:kern w:val="0"/>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rPr>
            </w:pPr>
            <w:r w:rsidRPr="00CB6B43">
              <w:rPr>
                <w:rFonts w:ascii="仿宋_GB2312" w:eastAsia="仿宋_GB2312" w:hAnsi="仿宋_GB2312" w:cs="仿宋_GB2312" w:hint="eastAsia"/>
                <w:color w:val="000000"/>
                <w:kern w:val="0"/>
              </w:rPr>
              <w:t>台</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46</w:t>
            </w:r>
          </w:p>
        </w:tc>
        <w:tc>
          <w:tcPr>
            <w:tcW w:w="651" w:type="dxa"/>
            <w:vAlign w:val="center"/>
          </w:tcPr>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hint="eastAsia"/>
                <w:color w:val="000000"/>
                <w:kern w:val="0"/>
              </w:rPr>
              <w:t>数字反馈抑制器</w:t>
            </w:r>
          </w:p>
        </w:tc>
        <w:tc>
          <w:tcPr>
            <w:tcW w:w="6113" w:type="dxa"/>
            <w:vAlign w:val="center"/>
          </w:tcPr>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color w:val="000000"/>
                <w:kern w:val="0"/>
              </w:rPr>
              <w:t xml:space="preserve">1. </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1.77</w:t>
            </w:r>
            <w:r w:rsidRPr="00CB6B43">
              <w:rPr>
                <w:rFonts w:ascii="仿宋_GB2312" w:eastAsia="仿宋_GB2312" w:hAnsi="仿宋_GB2312" w:cs="仿宋_GB2312" w:hint="eastAsia"/>
                <w:color w:val="000000"/>
                <w:kern w:val="0"/>
              </w:rPr>
              <w:t>寸</w:t>
            </w:r>
            <w:r w:rsidRPr="00CB6B43">
              <w:rPr>
                <w:rFonts w:ascii="仿宋_GB2312" w:eastAsia="仿宋_GB2312" w:hAnsi="仿宋_GB2312" w:cs="仿宋_GB2312"/>
                <w:color w:val="000000"/>
                <w:kern w:val="0"/>
              </w:rPr>
              <w:t>TFT</w:t>
            </w:r>
            <w:r w:rsidRPr="00CB6B43">
              <w:rPr>
                <w:rFonts w:ascii="仿宋_GB2312" w:eastAsia="仿宋_GB2312" w:hAnsi="仿宋_GB2312" w:cs="仿宋_GB2312" w:hint="eastAsia"/>
                <w:color w:val="000000"/>
                <w:kern w:val="0"/>
              </w:rPr>
              <w:t>彩屏显示屏</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面板一键快速校准，大程度上还原声音的保真度，从而有效抑制更多的反射成分</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2. </w:t>
            </w:r>
            <w:r w:rsidRPr="00CB6B43">
              <w:rPr>
                <w:rFonts w:ascii="仿宋_GB2312" w:eastAsia="仿宋_GB2312" w:hAnsi="仿宋_GB2312" w:cs="仿宋_GB2312" w:hint="eastAsia"/>
                <w:color w:val="000000"/>
                <w:kern w:val="0"/>
              </w:rPr>
              <w:t>反馈抑制系统具有全自动检测现成啸叫点功能，通过</w:t>
            </w:r>
            <w:r w:rsidRPr="00CB6B43">
              <w:rPr>
                <w:rFonts w:ascii="仿宋_GB2312" w:eastAsia="仿宋_GB2312" w:hAnsi="仿宋_GB2312" w:cs="仿宋_GB2312"/>
                <w:color w:val="000000"/>
                <w:kern w:val="0"/>
              </w:rPr>
              <w:t>DSP</w:t>
            </w:r>
            <w:r w:rsidRPr="00CB6B43">
              <w:rPr>
                <w:rFonts w:ascii="仿宋_GB2312" w:eastAsia="仿宋_GB2312" w:hAnsi="仿宋_GB2312" w:cs="仿宋_GB2312" w:hint="eastAsia"/>
                <w:color w:val="000000"/>
                <w:kern w:val="0"/>
              </w:rPr>
              <w:t>系统对声音进行过滤，高速有效的抑制消叫，有效提升本地扩音声压和清晰度。</w:t>
            </w:r>
            <w:r w:rsidRPr="00CB6B43">
              <w:rPr>
                <w:rFonts w:ascii="仿宋_GB2312" w:eastAsia="仿宋_GB2312" w:hAnsi="仿宋_GB2312"/>
                <w:color w:val="000000"/>
                <w:kern w:val="0"/>
              </w:rPr>
              <w:br/>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3. </w:t>
            </w:r>
            <w:r w:rsidRPr="00CB6B43">
              <w:rPr>
                <w:rFonts w:ascii="仿宋_GB2312" w:eastAsia="仿宋_GB2312" w:hAnsi="仿宋_GB2312" w:cs="仿宋_GB2312" w:hint="eastAsia"/>
                <w:color w:val="000000"/>
                <w:kern w:val="0"/>
              </w:rPr>
              <w:t>系统设计灵活多变，具备≥</w:t>
            </w:r>
            <w:r w:rsidRPr="00CB6B43">
              <w:rPr>
                <w:rFonts w:ascii="仿宋_GB2312" w:eastAsia="仿宋_GB2312" w:hAnsi="仿宋_GB2312" w:cs="仿宋_GB2312"/>
                <w:color w:val="000000"/>
                <w:kern w:val="0"/>
              </w:rPr>
              <w:t>4</w:t>
            </w:r>
            <w:r w:rsidRPr="00CB6B43">
              <w:rPr>
                <w:rFonts w:ascii="仿宋_GB2312" w:eastAsia="仿宋_GB2312" w:hAnsi="仿宋_GB2312" w:cs="仿宋_GB2312" w:hint="eastAsia"/>
                <w:color w:val="000000"/>
                <w:kern w:val="0"/>
              </w:rPr>
              <w:t>路万能输入接口，≥</w:t>
            </w: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路平衡输出接口，配有线路输入输出莲花接口，调试简单方便。</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4. </w:t>
            </w:r>
            <w:r w:rsidRPr="00CB6B43">
              <w:rPr>
                <w:rFonts w:ascii="仿宋_GB2312" w:eastAsia="仿宋_GB2312" w:hAnsi="仿宋_GB2312" w:cs="仿宋_GB2312" w:hint="eastAsia"/>
                <w:color w:val="000000"/>
                <w:kern w:val="0"/>
              </w:rPr>
              <w:t>每通道具有</w:t>
            </w:r>
            <w:r w:rsidRPr="00CB6B43">
              <w:rPr>
                <w:rFonts w:ascii="仿宋_GB2312" w:eastAsia="仿宋_GB2312" w:hAnsi="仿宋_GB2312" w:cs="仿宋_GB2312"/>
                <w:color w:val="000000"/>
                <w:kern w:val="0"/>
              </w:rPr>
              <w:t>48V</w:t>
            </w:r>
            <w:r w:rsidRPr="00CB6B43">
              <w:rPr>
                <w:rFonts w:ascii="仿宋_GB2312" w:eastAsia="仿宋_GB2312" w:hAnsi="仿宋_GB2312" w:cs="仿宋_GB2312" w:hint="eastAsia"/>
                <w:color w:val="000000"/>
                <w:kern w:val="0"/>
              </w:rPr>
              <w:t>幻象电源，</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4</w:t>
            </w:r>
            <w:r w:rsidRPr="00CB6B43">
              <w:rPr>
                <w:rFonts w:ascii="仿宋_GB2312" w:eastAsia="仿宋_GB2312" w:hAnsi="仿宋_GB2312" w:cs="仿宋_GB2312" w:hint="eastAsia"/>
                <w:color w:val="000000"/>
                <w:kern w:val="0"/>
              </w:rPr>
              <w:t>路万能输入接口</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每路有独立</w:t>
            </w:r>
            <w:r w:rsidRPr="00CB6B43">
              <w:rPr>
                <w:rFonts w:ascii="仿宋_GB2312" w:eastAsia="仿宋_GB2312" w:hAnsi="仿宋_GB2312" w:cs="仿宋_GB2312"/>
                <w:color w:val="000000"/>
                <w:kern w:val="0"/>
              </w:rPr>
              <w:t>48V</w:t>
            </w:r>
            <w:r w:rsidRPr="00CB6B43">
              <w:rPr>
                <w:rFonts w:ascii="仿宋_GB2312" w:eastAsia="仿宋_GB2312" w:hAnsi="仿宋_GB2312" w:cs="仿宋_GB2312" w:hint="eastAsia"/>
                <w:color w:val="000000"/>
                <w:kern w:val="0"/>
              </w:rPr>
              <w:t>供电</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5. </w:t>
            </w:r>
            <w:r w:rsidRPr="00CB6B43">
              <w:rPr>
                <w:rFonts w:ascii="仿宋_GB2312" w:eastAsia="仿宋_GB2312" w:hAnsi="仿宋_GB2312" w:cs="仿宋_GB2312" w:hint="eastAsia"/>
                <w:color w:val="000000"/>
                <w:kern w:val="0"/>
              </w:rPr>
              <w:t>有高、中、低电平可调。</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6. </w:t>
            </w:r>
            <w:r w:rsidRPr="00CB6B43">
              <w:rPr>
                <w:rFonts w:ascii="仿宋_GB2312" w:eastAsia="仿宋_GB2312" w:hAnsi="仿宋_GB2312" w:cs="仿宋_GB2312" w:hint="eastAsia"/>
                <w:color w:val="000000"/>
                <w:kern w:val="0"/>
              </w:rPr>
              <w:t>面板配有电平显示，可显示当前工作状态与信号电平大小</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7. </w:t>
            </w:r>
            <w:r w:rsidRPr="00CB6B43">
              <w:rPr>
                <w:rFonts w:ascii="仿宋_GB2312" w:eastAsia="仿宋_GB2312" w:hAnsi="仿宋_GB2312" w:cs="仿宋_GB2312" w:hint="eastAsia"/>
                <w:color w:val="000000"/>
                <w:kern w:val="0"/>
              </w:rPr>
              <w:t>面板一键专业数字反馈抑制模块</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直通</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反馈模式可转换，无需调式，增加话筒拾音距离</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30-100CM</w:t>
            </w:r>
            <w:r w:rsidRPr="00CB6B43">
              <w:rPr>
                <w:rFonts w:ascii="仿宋_GB2312" w:eastAsia="仿宋_GB2312" w:hAnsi="仿宋_GB2312" w:cs="仿宋_GB2312" w:hint="eastAsia"/>
                <w:color w:val="000000"/>
                <w:kern w:val="0"/>
              </w:rPr>
              <w:t>以上</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8. </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路线路输入莲花接口</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9. </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路线路输出莲花接口</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10. </w:t>
            </w:r>
            <w:r w:rsidRPr="00CB6B43">
              <w:rPr>
                <w:rFonts w:ascii="仿宋_GB2312" w:eastAsia="仿宋_GB2312" w:hAnsi="仿宋_GB2312" w:cs="仿宋_GB2312" w:hint="eastAsia"/>
                <w:color w:val="000000"/>
                <w:kern w:val="0"/>
              </w:rPr>
              <w:t>面板有系统信号音量大小调节</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11. </w:t>
            </w:r>
            <w:r w:rsidRPr="00CB6B43">
              <w:rPr>
                <w:rFonts w:ascii="仿宋_GB2312" w:eastAsia="仿宋_GB2312" w:hAnsi="仿宋_GB2312" w:cs="仿宋_GB2312" w:hint="eastAsia"/>
                <w:color w:val="000000"/>
                <w:kern w:val="0"/>
              </w:rPr>
              <w:t>面板有线路输入信号音量大小调节</w:t>
            </w:r>
          </w:p>
        </w:tc>
        <w:tc>
          <w:tcPr>
            <w:tcW w:w="620" w:type="dxa"/>
            <w:vAlign w:val="center"/>
          </w:tcPr>
          <w:p w:rsidR="00051595" w:rsidRPr="00CB6B43" w:rsidRDefault="00051595" w:rsidP="00CB6B43">
            <w:pPr>
              <w:widowControl/>
              <w:jc w:val="center"/>
              <w:textAlignment w:val="center"/>
              <w:rPr>
                <w:rFonts w:ascii="仿宋_GB2312" w:eastAsia="仿宋_GB2312" w:hAnsi="仿宋_GB2312"/>
              </w:rPr>
            </w:pPr>
            <w:r w:rsidRPr="00CB6B43">
              <w:rPr>
                <w:rFonts w:ascii="仿宋_GB2312" w:eastAsia="仿宋_GB2312" w:hAnsi="仿宋_GB2312" w:cs="仿宋_GB2312"/>
                <w:color w:val="000000"/>
                <w:kern w:val="0"/>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rPr>
            </w:pPr>
            <w:r w:rsidRPr="00CB6B43">
              <w:rPr>
                <w:rFonts w:ascii="仿宋_GB2312" w:eastAsia="仿宋_GB2312" w:hAnsi="仿宋_GB2312" w:cs="仿宋_GB2312" w:hint="eastAsia"/>
                <w:color w:val="000000"/>
                <w:kern w:val="0"/>
              </w:rPr>
              <w:t>台</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47</w:t>
            </w:r>
          </w:p>
        </w:tc>
        <w:tc>
          <w:tcPr>
            <w:tcW w:w="651" w:type="dxa"/>
            <w:vAlign w:val="center"/>
          </w:tcPr>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hint="eastAsia"/>
                <w:color w:val="000000"/>
                <w:kern w:val="0"/>
              </w:rPr>
              <w:t>真分集一拖二手持麦克风</w:t>
            </w:r>
          </w:p>
        </w:tc>
        <w:tc>
          <w:tcPr>
            <w:tcW w:w="6113" w:type="dxa"/>
            <w:vAlign w:val="center"/>
          </w:tcPr>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color w:val="000000"/>
                <w:kern w:val="0"/>
              </w:rPr>
              <w:t xml:space="preserve">1. </w:t>
            </w:r>
            <w:r w:rsidRPr="00CB6B43">
              <w:rPr>
                <w:rFonts w:ascii="仿宋_GB2312" w:eastAsia="仿宋_GB2312" w:hAnsi="仿宋_GB2312" w:cs="仿宋_GB2312" w:hint="eastAsia"/>
                <w:color w:val="000000"/>
                <w:kern w:val="0"/>
              </w:rPr>
              <w:t>超高频的</w:t>
            </w:r>
            <w:r w:rsidRPr="00CB6B43">
              <w:rPr>
                <w:rFonts w:ascii="仿宋_GB2312" w:eastAsia="仿宋_GB2312" w:hAnsi="仿宋_GB2312" w:cs="仿宋_GB2312"/>
                <w:color w:val="000000"/>
                <w:kern w:val="0"/>
              </w:rPr>
              <w:t>UHF</w:t>
            </w:r>
            <w:r w:rsidRPr="00CB6B43">
              <w:rPr>
                <w:rFonts w:ascii="仿宋_GB2312" w:eastAsia="仿宋_GB2312" w:hAnsi="仿宋_GB2312" w:cs="仿宋_GB2312" w:hint="eastAsia"/>
                <w:color w:val="000000"/>
                <w:kern w:val="0"/>
              </w:rPr>
              <w:t>多组频率传输，可设置多组频率同时使用，满足多套话筒叠机；</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2. </w:t>
            </w:r>
            <w:r w:rsidRPr="00CB6B43">
              <w:rPr>
                <w:rFonts w:ascii="仿宋_GB2312" w:eastAsia="仿宋_GB2312" w:hAnsi="仿宋_GB2312" w:cs="仿宋_GB2312" w:hint="eastAsia"/>
                <w:color w:val="000000"/>
                <w:kern w:val="0"/>
              </w:rPr>
              <w:t>采用高性能</w:t>
            </w:r>
            <w:r w:rsidRPr="00CB6B43">
              <w:rPr>
                <w:rFonts w:ascii="仿宋_GB2312" w:eastAsia="仿宋_GB2312" w:hAnsi="仿宋_GB2312" w:cs="仿宋_GB2312"/>
                <w:color w:val="000000"/>
                <w:kern w:val="0"/>
              </w:rPr>
              <w:t>CPU</w:t>
            </w:r>
            <w:r w:rsidRPr="00CB6B43">
              <w:rPr>
                <w:rFonts w:ascii="仿宋_GB2312" w:eastAsia="仿宋_GB2312" w:hAnsi="仿宋_GB2312" w:cs="仿宋_GB2312" w:hint="eastAsia"/>
                <w:color w:val="000000"/>
                <w:kern w:val="0"/>
              </w:rPr>
              <w:t>控制，可以进行选频、显示、静音锁定、电池容量监测等处理；</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3. </w:t>
            </w:r>
            <w:r w:rsidRPr="00CB6B43">
              <w:rPr>
                <w:rFonts w:ascii="仿宋_GB2312" w:eastAsia="仿宋_GB2312" w:hAnsi="仿宋_GB2312" w:cs="仿宋_GB2312" w:hint="eastAsia"/>
                <w:color w:val="000000"/>
                <w:kern w:val="0"/>
              </w:rPr>
              <w:t>采用高性能</w:t>
            </w:r>
            <w:r w:rsidRPr="00CB6B43">
              <w:rPr>
                <w:rFonts w:ascii="仿宋_GB2312" w:eastAsia="仿宋_GB2312" w:hAnsi="仿宋_GB2312" w:cs="仿宋_GB2312"/>
                <w:color w:val="000000"/>
                <w:kern w:val="0"/>
              </w:rPr>
              <w:t>oled</w:t>
            </w:r>
            <w:r w:rsidRPr="00CB6B43">
              <w:rPr>
                <w:rFonts w:ascii="仿宋_GB2312" w:eastAsia="仿宋_GB2312" w:hAnsi="仿宋_GB2312" w:cs="仿宋_GB2312" w:hint="eastAsia"/>
                <w:color w:val="000000"/>
                <w:kern w:val="0"/>
              </w:rPr>
              <w:t>的液晶显示，所有的功能均可以在液晶屏显示，如频率、静音电平、射频信号电平、音频电平等；</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4. </w:t>
            </w:r>
            <w:r w:rsidRPr="00CB6B43">
              <w:rPr>
                <w:rFonts w:ascii="仿宋_GB2312" w:eastAsia="仿宋_GB2312" w:hAnsi="仿宋_GB2312" w:cs="仿宋_GB2312" w:hint="eastAsia"/>
                <w:color w:val="000000"/>
                <w:kern w:val="0"/>
              </w:rPr>
              <w:t>检测抑制噪音功能，有效减少环境中射频干扰造成的噪声；</w:t>
            </w:r>
            <w:r w:rsidRPr="00CB6B43">
              <w:rPr>
                <w:rFonts w:ascii="仿宋_GB2312" w:eastAsia="仿宋_GB2312" w:hAnsi="仿宋_GB2312"/>
                <w:color w:val="000000"/>
                <w:kern w:val="0"/>
              </w:rPr>
              <w:br/>
            </w:r>
            <w:r w:rsidRPr="00CB6B43">
              <w:rPr>
                <w:rFonts w:ascii="仿宋_GB2312" w:eastAsia="仿宋_GB2312" w:hAnsi="仿宋_GB2312" w:cs="仿宋_GB2312" w:hint="eastAsia"/>
              </w:rPr>
              <w:t>▲</w:t>
            </w:r>
            <w:r w:rsidRPr="00CB6B43">
              <w:rPr>
                <w:rFonts w:ascii="仿宋_GB2312" w:eastAsia="仿宋_GB2312" w:hAnsi="仿宋_GB2312" w:cs="仿宋_GB2312"/>
              </w:rPr>
              <w:t>5.</w:t>
            </w:r>
            <w:r w:rsidRPr="00CB6B43">
              <w:rPr>
                <w:rFonts w:ascii="仿宋_GB2312" w:eastAsia="仿宋_GB2312" w:hAnsi="仿宋_GB2312" w:cs="仿宋_GB2312" w:hint="eastAsia"/>
              </w:rPr>
              <w:t>背面音频输出设有≥</w:t>
            </w:r>
            <w:r w:rsidRPr="00CB6B43">
              <w:rPr>
                <w:rFonts w:ascii="仿宋_GB2312" w:eastAsia="仿宋_GB2312" w:hAnsi="仿宋_GB2312" w:cs="仿宋_GB2312"/>
              </w:rPr>
              <w:t>2</w:t>
            </w:r>
            <w:r w:rsidRPr="00CB6B43">
              <w:rPr>
                <w:rFonts w:ascii="仿宋_GB2312" w:eastAsia="仿宋_GB2312" w:hAnsi="仿宋_GB2312" w:cs="仿宋_GB2312" w:hint="eastAsia"/>
              </w:rPr>
              <w:t>个平衡输出和≥</w:t>
            </w:r>
            <w:r w:rsidRPr="00CB6B43">
              <w:rPr>
                <w:rFonts w:ascii="仿宋_GB2312" w:eastAsia="仿宋_GB2312" w:hAnsi="仿宋_GB2312" w:cs="仿宋_GB2312"/>
              </w:rPr>
              <w:t>1</w:t>
            </w:r>
            <w:r w:rsidRPr="00CB6B43">
              <w:rPr>
                <w:rFonts w:ascii="仿宋_GB2312" w:eastAsia="仿宋_GB2312" w:hAnsi="仿宋_GB2312" w:cs="仿宋_GB2312" w:hint="eastAsia"/>
              </w:rPr>
              <w:t>个混合、非平衡输出，适合连接到不同的外部设备。</w:t>
            </w:r>
            <w:r w:rsidRPr="00CB6B43">
              <w:rPr>
                <w:rFonts w:ascii="仿宋_GB2312" w:eastAsia="仿宋_GB2312" w:hAnsi="仿宋_GB2312"/>
              </w:rPr>
              <w:br/>
            </w:r>
            <w:r w:rsidRPr="00CB6B43">
              <w:rPr>
                <w:rFonts w:ascii="仿宋_GB2312" w:eastAsia="仿宋_GB2312" w:hAnsi="仿宋_GB2312" w:cs="仿宋_GB2312"/>
                <w:color w:val="000000"/>
                <w:kern w:val="0"/>
              </w:rPr>
              <w:t xml:space="preserve">6. </w:t>
            </w:r>
            <w:r w:rsidRPr="00CB6B43">
              <w:rPr>
                <w:rFonts w:ascii="仿宋_GB2312" w:eastAsia="仿宋_GB2312" w:hAnsi="仿宋_GB2312" w:cs="仿宋_GB2312" w:hint="eastAsia"/>
                <w:color w:val="000000"/>
                <w:kern w:val="0"/>
              </w:rPr>
              <w:t>工作频率</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640-690MHZ</w:t>
            </w:r>
            <w:r w:rsidRPr="00CB6B43">
              <w:rPr>
                <w:rFonts w:ascii="仿宋_GB2312" w:eastAsia="仿宋_GB2312" w:hAnsi="仿宋_GB2312" w:cs="仿宋_GB2312"/>
                <w:color w:val="000000"/>
                <w:kern w:val="0"/>
              </w:rPr>
              <w:br/>
            </w:r>
            <w:r w:rsidRPr="00CB6B43">
              <w:rPr>
                <w:rFonts w:ascii="仿宋_GB2312" w:eastAsia="仿宋_GB2312" w:hAnsi="仿宋_GB2312" w:cs="仿宋_GB2312" w:hint="eastAsia"/>
              </w:rPr>
              <w:t>▲</w:t>
            </w:r>
            <w:r w:rsidRPr="00CB6B43">
              <w:rPr>
                <w:rFonts w:ascii="仿宋_GB2312" w:eastAsia="仿宋_GB2312" w:hAnsi="仿宋_GB2312" w:cs="仿宋_GB2312"/>
              </w:rPr>
              <w:t>7.</w:t>
            </w:r>
            <w:r w:rsidRPr="00CB6B43">
              <w:rPr>
                <w:rFonts w:ascii="仿宋_GB2312" w:eastAsia="仿宋_GB2312" w:hAnsi="仿宋_GB2312" w:cs="仿宋_GB2312" w:hint="eastAsia"/>
              </w:rPr>
              <w:t>频率响应：≥</w:t>
            </w:r>
            <w:r w:rsidRPr="00CB6B43">
              <w:rPr>
                <w:rFonts w:ascii="仿宋_GB2312" w:eastAsia="仿宋_GB2312" w:hAnsi="仿宋_GB2312" w:cs="仿宋_GB2312"/>
              </w:rPr>
              <w:t>20HZ-20KHZ</w:t>
            </w:r>
            <w:r w:rsidRPr="00CB6B43">
              <w:rPr>
                <w:rFonts w:ascii="仿宋_GB2312" w:eastAsia="仿宋_GB2312" w:hAnsi="仿宋_GB2312" w:cs="仿宋_GB2312" w:hint="eastAsia"/>
              </w:rPr>
              <w:t>；</w:t>
            </w:r>
            <w:r w:rsidRPr="00CB6B43">
              <w:rPr>
                <w:rFonts w:ascii="仿宋_GB2312" w:eastAsia="仿宋_GB2312" w:hAnsi="仿宋_GB2312" w:cs="仿宋_GB2312"/>
              </w:rPr>
              <w:t xml:space="preserve"> </w:t>
            </w:r>
            <w:r w:rsidRPr="00CB6B43">
              <w:rPr>
                <w:rFonts w:ascii="仿宋_GB2312" w:eastAsia="仿宋_GB2312" w:hAnsi="仿宋_GB2312" w:cs="仿宋_GB2312"/>
              </w:rPr>
              <w:br/>
            </w:r>
            <w:r w:rsidRPr="00CB6B43">
              <w:rPr>
                <w:rFonts w:ascii="仿宋_GB2312" w:eastAsia="仿宋_GB2312" w:hAnsi="仿宋_GB2312" w:cs="仿宋_GB2312" w:hint="eastAsia"/>
              </w:rPr>
              <w:t>▲</w:t>
            </w:r>
            <w:r w:rsidRPr="00CB6B43">
              <w:rPr>
                <w:rFonts w:ascii="仿宋_GB2312" w:eastAsia="仿宋_GB2312" w:hAnsi="仿宋_GB2312" w:cs="仿宋_GB2312"/>
              </w:rPr>
              <w:t>8.</w:t>
            </w:r>
            <w:r w:rsidRPr="00CB6B43">
              <w:rPr>
                <w:rFonts w:ascii="仿宋_GB2312" w:eastAsia="仿宋_GB2312" w:hAnsi="仿宋_GB2312" w:cs="仿宋_GB2312" w:hint="eastAsia"/>
              </w:rPr>
              <w:t>总谐波失真</w:t>
            </w:r>
            <w:r w:rsidRPr="00CB6B43">
              <w:rPr>
                <w:rFonts w:ascii="仿宋_GB2312" w:eastAsia="仿宋_GB2312" w:hAnsi="仿宋_GB2312" w:cs="仿宋_GB2312"/>
              </w:rPr>
              <w:t xml:space="preserve">&lt;3% (250Hz-6300Hz); </w:t>
            </w:r>
            <w:r w:rsidRPr="00CB6B43">
              <w:rPr>
                <w:rFonts w:ascii="仿宋_GB2312" w:eastAsia="仿宋_GB2312" w:hAnsi="仿宋_GB2312" w:cs="仿宋_GB2312"/>
              </w:rPr>
              <w:br/>
              <w:t xml:space="preserve">9. </w:t>
            </w:r>
            <w:r w:rsidRPr="00CB6B43">
              <w:rPr>
                <w:rFonts w:ascii="仿宋_GB2312" w:eastAsia="仿宋_GB2312" w:hAnsi="仿宋_GB2312" w:cs="仿宋_GB2312" w:hint="eastAsia"/>
              </w:rPr>
              <w:t>话筒：手持式</w:t>
            </w:r>
            <w:r w:rsidRPr="00CB6B43">
              <w:rPr>
                <w:rFonts w:ascii="仿宋_GB2312" w:eastAsia="仿宋_GB2312" w:hAnsi="仿宋_GB2312"/>
              </w:rPr>
              <w:br/>
            </w:r>
            <w:r w:rsidRPr="00CB6B43">
              <w:rPr>
                <w:rFonts w:ascii="仿宋_GB2312" w:eastAsia="仿宋_GB2312" w:hAnsi="仿宋_GB2312" w:cs="仿宋_GB2312" w:hint="eastAsia"/>
              </w:rPr>
              <w:t>▲</w:t>
            </w:r>
            <w:r w:rsidRPr="00CB6B43">
              <w:rPr>
                <w:rFonts w:ascii="仿宋_GB2312" w:eastAsia="仿宋_GB2312" w:hAnsi="仿宋_GB2312" w:cs="仿宋_GB2312"/>
              </w:rPr>
              <w:t>10</w:t>
            </w:r>
            <w:r w:rsidRPr="00CB6B43">
              <w:rPr>
                <w:rFonts w:ascii="仿宋_GB2312" w:eastAsia="仿宋_GB2312" w:hAnsi="仿宋_GB2312" w:cs="仿宋_GB2312" w:hint="eastAsia"/>
              </w:rPr>
              <w:t>无噪声轻触开关，清按≥</w:t>
            </w:r>
            <w:r w:rsidRPr="00CB6B43">
              <w:rPr>
                <w:rFonts w:ascii="仿宋_GB2312" w:eastAsia="仿宋_GB2312" w:hAnsi="仿宋_GB2312" w:cs="仿宋_GB2312"/>
              </w:rPr>
              <w:t>0.5S</w:t>
            </w:r>
            <w:r w:rsidRPr="00CB6B43">
              <w:rPr>
                <w:rFonts w:ascii="仿宋_GB2312" w:eastAsia="仿宋_GB2312" w:hAnsi="仿宋_GB2312" w:cs="仿宋_GB2312" w:hint="eastAsia"/>
              </w:rPr>
              <w:t>开启进入工作状态。</w:t>
            </w:r>
          </w:p>
        </w:tc>
        <w:tc>
          <w:tcPr>
            <w:tcW w:w="620" w:type="dxa"/>
            <w:vAlign w:val="center"/>
          </w:tcPr>
          <w:p w:rsidR="00051595" w:rsidRPr="00CB6B43" w:rsidRDefault="00051595" w:rsidP="00CB6B43">
            <w:pPr>
              <w:widowControl/>
              <w:jc w:val="center"/>
              <w:textAlignment w:val="center"/>
              <w:rPr>
                <w:rFonts w:ascii="仿宋_GB2312" w:eastAsia="仿宋_GB2312" w:hAnsi="仿宋_GB2312"/>
              </w:rPr>
            </w:pPr>
            <w:r w:rsidRPr="00CB6B43">
              <w:rPr>
                <w:rFonts w:ascii="仿宋_GB2312" w:eastAsia="仿宋_GB2312" w:hAnsi="仿宋_GB2312" w:cs="仿宋_GB2312"/>
                <w:color w:val="000000"/>
                <w:kern w:val="0"/>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48</w:t>
            </w:r>
          </w:p>
        </w:tc>
        <w:tc>
          <w:tcPr>
            <w:tcW w:w="651" w:type="dxa"/>
            <w:vAlign w:val="center"/>
          </w:tcPr>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hint="eastAsia"/>
                <w:color w:val="000000"/>
                <w:kern w:val="0"/>
              </w:rPr>
              <w:t>真分集一拖四桌面麦克风（方麦）</w:t>
            </w:r>
          </w:p>
        </w:tc>
        <w:tc>
          <w:tcPr>
            <w:tcW w:w="6113" w:type="dxa"/>
            <w:vAlign w:val="center"/>
          </w:tcPr>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color w:val="000000"/>
                <w:kern w:val="0"/>
              </w:rPr>
              <w:t xml:space="preserve">1. </w:t>
            </w:r>
            <w:r w:rsidRPr="00CB6B43">
              <w:rPr>
                <w:rFonts w:ascii="仿宋_GB2312" w:eastAsia="仿宋_GB2312" w:hAnsi="仿宋_GB2312" w:cs="仿宋_GB2312" w:hint="eastAsia"/>
                <w:color w:val="000000"/>
                <w:kern w:val="0"/>
              </w:rPr>
              <w:t>接收机自带窄波技术，能同场多套话筒使用互不干扰问题，最多可用到</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12</w:t>
            </w:r>
            <w:r w:rsidRPr="00CB6B43">
              <w:rPr>
                <w:rFonts w:ascii="仿宋_GB2312" w:eastAsia="仿宋_GB2312" w:hAnsi="仿宋_GB2312" w:cs="仿宋_GB2312" w:hint="eastAsia"/>
                <w:color w:val="000000"/>
                <w:kern w:val="0"/>
              </w:rPr>
              <w:t>支话筒</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2. </w:t>
            </w:r>
            <w:r w:rsidRPr="00CB6B43">
              <w:rPr>
                <w:rFonts w:ascii="仿宋_GB2312" w:eastAsia="仿宋_GB2312" w:hAnsi="仿宋_GB2312" w:cs="仿宋_GB2312" w:hint="eastAsia"/>
                <w:color w:val="000000"/>
                <w:kern w:val="0"/>
              </w:rPr>
              <w:t>发射功率可调，输出电平可调。</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3. </w:t>
            </w:r>
            <w:r w:rsidRPr="00CB6B43">
              <w:rPr>
                <w:rFonts w:ascii="仿宋_GB2312" w:eastAsia="仿宋_GB2312" w:hAnsi="仿宋_GB2312" w:cs="仿宋_GB2312" w:hint="eastAsia"/>
                <w:color w:val="000000"/>
                <w:kern w:val="0"/>
              </w:rPr>
              <w:t>具有</w:t>
            </w:r>
            <w:r w:rsidRPr="00CB6B43">
              <w:rPr>
                <w:rFonts w:ascii="仿宋_GB2312" w:eastAsia="仿宋_GB2312" w:hAnsi="仿宋_GB2312" w:cs="仿宋_GB2312"/>
                <w:color w:val="000000"/>
                <w:kern w:val="0"/>
              </w:rPr>
              <w:t>XLR</w:t>
            </w:r>
            <w:r w:rsidRPr="00CB6B43">
              <w:rPr>
                <w:rFonts w:ascii="仿宋_GB2312" w:eastAsia="仿宋_GB2312" w:hAnsi="仿宋_GB2312" w:cs="仿宋_GB2312" w:hint="eastAsia"/>
                <w:color w:val="000000"/>
                <w:kern w:val="0"/>
              </w:rPr>
              <w:t>平衡式独立输出和中</w:t>
            </w:r>
            <w:r w:rsidRPr="00CB6B43">
              <w:rPr>
                <w:rFonts w:ascii="仿宋_GB2312" w:eastAsia="仿宋_GB2312" w:hAnsi="仿宋_GB2312" w:cs="仿宋_GB2312"/>
                <w:color w:val="000000"/>
                <w:kern w:val="0"/>
              </w:rPr>
              <w:t>6.3</w:t>
            </w:r>
            <w:r w:rsidRPr="00CB6B43">
              <w:rPr>
                <w:rFonts w:ascii="仿宋_GB2312" w:eastAsia="仿宋_GB2312" w:hAnsi="仿宋_GB2312" w:cs="仿宋_GB2312" w:hint="eastAsia"/>
                <w:color w:val="000000"/>
                <w:kern w:val="0"/>
              </w:rPr>
              <w:t>非平衡式混合输出。</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4. </w:t>
            </w:r>
            <w:r w:rsidRPr="00CB6B43">
              <w:rPr>
                <w:rFonts w:ascii="仿宋_GB2312" w:eastAsia="仿宋_GB2312" w:hAnsi="仿宋_GB2312" w:cs="仿宋_GB2312" w:hint="eastAsia"/>
                <w:color w:val="000000"/>
                <w:kern w:val="0"/>
              </w:rPr>
              <w:t>真分集式</w:t>
            </w:r>
            <w:r w:rsidRPr="00CB6B43">
              <w:rPr>
                <w:rFonts w:ascii="仿宋_GB2312" w:eastAsia="仿宋_GB2312" w:hAnsi="仿宋_GB2312" w:cs="仿宋_GB2312"/>
                <w:color w:val="000000"/>
                <w:kern w:val="0"/>
              </w:rPr>
              <w:t>(TRUE DIVERSITY)</w:t>
            </w:r>
            <w:r w:rsidRPr="00CB6B43">
              <w:rPr>
                <w:rFonts w:ascii="仿宋_GB2312" w:eastAsia="仿宋_GB2312" w:hAnsi="仿宋_GB2312" w:cs="仿宋_GB2312" w:hint="eastAsia"/>
                <w:color w:val="000000"/>
                <w:kern w:val="0"/>
              </w:rPr>
              <w:t>，接收距离无阻隔</w:t>
            </w:r>
            <w:r w:rsidRPr="00CB6B43">
              <w:rPr>
                <w:rFonts w:ascii="仿宋_GB2312" w:eastAsia="仿宋_GB2312" w:hAnsi="仿宋_GB2312" w:cs="仿宋_GB2312"/>
                <w:color w:val="000000"/>
                <w:kern w:val="0"/>
              </w:rPr>
              <w:t>&gt;100</w:t>
            </w:r>
            <w:r w:rsidRPr="00CB6B43">
              <w:rPr>
                <w:rFonts w:ascii="仿宋_GB2312" w:eastAsia="仿宋_GB2312" w:hAnsi="仿宋_GB2312" w:cs="仿宋_GB2312" w:hint="eastAsia"/>
                <w:color w:val="000000"/>
                <w:kern w:val="0"/>
              </w:rPr>
              <w:t>米。</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5. </w:t>
            </w:r>
            <w:r w:rsidRPr="00CB6B43">
              <w:rPr>
                <w:rFonts w:ascii="仿宋_GB2312" w:eastAsia="仿宋_GB2312" w:hAnsi="仿宋_GB2312" w:cs="仿宋_GB2312" w:hint="eastAsia"/>
                <w:color w:val="000000"/>
                <w:kern w:val="0"/>
              </w:rPr>
              <w:t>产品自带</w:t>
            </w:r>
            <w:r w:rsidRPr="00CB6B43">
              <w:rPr>
                <w:rFonts w:ascii="仿宋_GB2312" w:eastAsia="仿宋_GB2312" w:hAnsi="仿宋_GB2312" w:cs="仿宋_GB2312"/>
                <w:color w:val="000000"/>
                <w:kern w:val="0"/>
              </w:rPr>
              <w:t>ID</w:t>
            </w:r>
            <w:r w:rsidRPr="00CB6B43">
              <w:rPr>
                <w:rFonts w:ascii="仿宋_GB2312" w:eastAsia="仿宋_GB2312" w:hAnsi="仿宋_GB2312" w:cs="仿宋_GB2312" w:hint="eastAsia"/>
                <w:color w:val="000000"/>
                <w:kern w:val="0"/>
              </w:rPr>
              <w:t>编码技术，接收机和发射器可实时监测并同时显示发射器电池用量</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6. </w:t>
            </w:r>
            <w:r w:rsidRPr="00CB6B43">
              <w:rPr>
                <w:rFonts w:ascii="仿宋_GB2312" w:eastAsia="仿宋_GB2312" w:hAnsi="仿宋_GB2312" w:cs="仿宋_GB2312" w:hint="eastAsia"/>
                <w:color w:val="000000"/>
                <w:kern w:val="0"/>
              </w:rPr>
              <w:t>射频范围：</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 xml:space="preserve">640.25--690.00MHz </w:t>
            </w:r>
            <w:r w:rsidRPr="00CB6B43">
              <w:rPr>
                <w:rFonts w:ascii="仿宋_GB2312" w:eastAsia="仿宋_GB2312" w:hAnsi="仿宋_GB2312" w:cs="仿宋_GB2312"/>
                <w:color w:val="000000"/>
                <w:kern w:val="0"/>
              </w:rPr>
              <w:br/>
              <w:t xml:space="preserve">7. </w:t>
            </w:r>
            <w:r w:rsidRPr="00CB6B43">
              <w:rPr>
                <w:rFonts w:ascii="仿宋_GB2312" w:eastAsia="仿宋_GB2312" w:hAnsi="仿宋_GB2312" w:cs="仿宋_GB2312" w:hint="eastAsia"/>
                <w:color w:val="000000"/>
                <w:kern w:val="0"/>
              </w:rPr>
              <w:t>可用带宽：</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50MHZ</w:t>
            </w:r>
            <w:r w:rsidRPr="00CB6B43">
              <w:rPr>
                <w:rFonts w:ascii="仿宋_GB2312" w:eastAsia="仿宋_GB2312" w:hAnsi="仿宋_GB2312" w:cs="仿宋_GB2312" w:hint="eastAsia"/>
                <w:color w:val="000000"/>
                <w:kern w:val="0"/>
              </w:rPr>
              <w:t>每通道</w:t>
            </w:r>
            <w:r w:rsidRPr="00CB6B43">
              <w:rPr>
                <w:rFonts w:ascii="仿宋_GB2312" w:eastAsia="仿宋_GB2312" w:hAnsi="仿宋_GB2312" w:cs="仿宋_GB2312"/>
                <w:color w:val="000000"/>
                <w:kern w:val="0"/>
              </w:rPr>
              <w:t>25KHz</w:t>
            </w:r>
            <w:r w:rsidRPr="00CB6B43">
              <w:rPr>
                <w:rFonts w:ascii="仿宋_GB2312" w:eastAsia="仿宋_GB2312" w:hAnsi="仿宋_GB2312" w:cs="仿宋_GB2312"/>
                <w:color w:val="000000"/>
                <w:kern w:val="0"/>
              </w:rPr>
              <w:br/>
              <w:t xml:space="preserve">8. </w:t>
            </w:r>
            <w:r w:rsidRPr="00CB6B43">
              <w:rPr>
                <w:rFonts w:ascii="仿宋_GB2312" w:eastAsia="仿宋_GB2312" w:hAnsi="仿宋_GB2312" w:cs="仿宋_GB2312" w:hint="eastAsia"/>
                <w:color w:val="000000"/>
                <w:kern w:val="0"/>
              </w:rPr>
              <w:t>调制方式：</w:t>
            </w:r>
            <w:r w:rsidRPr="00CB6B43">
              <w:rPr>
                <w:rFonts w:ascii="仿宋_GB2312" w:eastAsia="仿宋_GB2312" w:hAnsi="仿宋_GB2312" w:cs="仿宋_GB2312"/>
                <w:color w:val="000000"/>
                <w:kern w:val="0"/>
              </w:rPr>
              <w:t>FM</w:t>
            </w:r>
            <w:r w:rsidRPr="00CB6B43">
              <w:rPr>
                <w:rFonts w:ascii="仿宋_GB2312" w:eastAsia="仿宋_GB2312" w:hAnsi="仿宋_GB2312" w:cs="仿宋_GB2312" w:hint="eastAsia"/>
                <w:color w:val="000000"/>
                <w:kern w:val="0"/>
              </w:rPr>
              <w:t>调频，数字式编码调制</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电量</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，数字式锁调静噪</w:t>
            </w:r>
            <w:r w:rsidRPr="00CB6B43">
              <w:rPr>
                <w:rFonts w:ascii="仿宋_GB2312" w:eastAsia="仿宋_GB2312" w:hAnsi="仿宋_GB2312" w:cs="仿宋_GB2312"/>
                <w:color w:val="000000"/>
                <w:kern w:val="0"/>
              </w:rPr>
              <w:t>(ID)</w:t>
            </w:r>
            <w:r w:rsidRPr="00CB6B43">
              <w:rPr>
                <w:rFonts w:ascii="仿宋_GB2312" w:eastAsia="仿宋_GB2312" w:hAnsi="仿宋_GB2312" w:cs="仿宋_GB2312" w:hint="eastAsia"/>
                <w:color w:val="000000"/>
                <w:kern w:val="0"/>
              </w:rPr>
              <w:t>。</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9. </w:t>
            </w:r>
            <w:r w:rsidRPr="00CB6B43">
              <w:rPr>
                <w:rFonts w:ascii="仿宋_GB2312" w:eastAsia="仿宋_GB2312" w:hAnsi="仿宋_GB2312" w:cs="仿宋_GB2312" w:hint="eastAsia"/>
                <w:color w:val="000000"/>
                <w:kern w:val="0"/>
              </w:rPr>
              <w:t>信道数目：红外线自动对频</w:t>
            </w:r>
            <w:r w:rsidRPr="00CB6B43">
              <w:rPr>
                <w:rFonts w:ascii="仿宋_GB2312" w:eastAsia="仿宋_GB2312" w:hAnsi="仿宋_GB2312" w:cs="仿宋_GB2312"/>
                <w:color w:val="000000"/>
                <w:kern w:val="0"/>
              </w:rPr>
              <w:t>200</w:t>
            </w:r>
            <w:r w:rsidRPr="00CB6B43">
              <w:rPr>
                <w:rFonts w:ascii="仿宋_GB2312" w:eastAsia="仿宋_GB2312" w:hAnsi="仿宋_GB2312" w:cs="仿宋_GB2312" w:hint="eastAsia"/>
                <w:color w:val="000000"/>
                <w:kern w:val="0"/>
              </w:rPr>
              <w:t>信道</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10. </w:t>
            </w:r>
            <w:r w:rsidRPr="00CB6B43">
              <w:rPr>
                <w:rFonts w:ascii="仿宋_GB2312" w:eastAsia="仿宋_GB2312" w:hAnsi="仿宋_GB2312" w:cs="仿宋_GB2312" w:hint="eastAsia"/>
                <w:color w:val="000000"/>
                <w:kern w:val="0"/>
              </w:rPr>
              <w:t>工作有效距离：不少于</w:t>
            </w:r>
            <w:r w:rsidRPr="00CB6B43">
              <w:rPr>
                <w:rFonts w:ascii="仿宋_GB2312" w:eastAsia="仿宋_GB2312" w:hAnsi="仿宋_GB2312" w:cs="仿宋_GB2312"/>
                <w:color w:val="000000"/>
                <w:kern w:val="0"/>
              </w:rPr>
              <w:t>100</w:t>
            </w:r>
            <w:r w:rsidRPr="00CB6B43">
              <w:rPr>
                <w:rFonts w:ascii="仿宋_GB2312" w:eastAsia="仿宋_GB2312" w:hAnsi="仿宋_GB2312" w:cs="仿宋_GB2312" w:hint="eastAsia"/>
                <w:color w:val="000000"/>
                <w:kern w:val="0"/>
              </w:rPr>
              <w:t>米</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无干扰情况下</w:t>
            </w:r>
            <w:r w:rsidRPr="00CB6B43">
              <w:rPr>
                <w:rFonts w:ascii="仿宋_GB2312" w:eastAsia="仿宋_GB2312" w:hAnsi="仿宋_GB2312" w:cs="仿宋_GB2312"/>
                <w:color w:val="000000"/>
                <w:kern w:val="0"/>
              </w:rPr>
              <w:t>)</w:t>
            </w:r>
            <w:r w:rsidRPr="00CB6B43">
              <w:rPr>
                <w:rFonts w:ascii="仿宋_GB2312" w:eastAsia="仿宋_GB2312" w:hAnsi="仿宋_GB2312" w:cs="仿宋_GB2312"/>
                <w:color w:val="000000"/>
                <w:kern w:val="0"/>
              </w:rPr>
              <w:br/>
              <w:t xml:space="preserve">11. </w:t>
            </w:r>
            <w:r w:rsidRPr="00CB6B43">
              <w:rPr>
                <w:rFonts w:ascii="仿宋_GB2312" w:eastAsia="仿宋_GB2312" w:hAnsi="仿宋_GB2312" w:cs="仿宋_GB2312" w:hint="eastAsia"/>
                <w:color w:val="000000"/>
                <w:kern w:val="0"/>
              </w:rPr>
              <w:t>静噪方式：超低本振合成器</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12. </w:t>
            </w:r>
            <w:r w:rsidRPr="00CB6B43">
              <w:rPr>
                <w:rFonts w:ascii="仿宋_GB2312" w:eastAsia="仿宋_GB2312" w:hAnsi="仿宋_GB2312" w:cs="仿宋_GB2312" w:hint="eastAsia"/>
                <w:color w:val="000000"/>
                <w:kern w:val="0"/>
              </w:rPr>
              <w:t>偏移度：</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45KHz</w:t>
            </w:r>
            <w:r w:rsidRPr="00CB6B43">
              <w:rPr>
                <w:rFonts w:ascii="仿宋_GB2312" w:eastAsia="仿宋_GB2312" w:hAnsi="仿宋_GB2312" w:cs="仿宋_GB2312"/>
                <w:color w:val="000000"/>
                <w:kern w:val="0"/>
              </w:rPr>
              <w:br/>
              <w:t xml:space="preserve">13. </w:t>
            </w:r>
            <w:r w:rsidRPr="00CB6B43">
              <w:rPr>
                <w:rFonts w:ascii="仿宋_GB2312" w:eastAsia="仿宋_GB2312" w:hAnsi="仿宋_GB2312" w:cs="仿宋_GB2312" w:hint="eastAsia"/>
                <w:color w:val="000000"/>
                <w:kern w:val="0"/>
              </w:rPr>
              <w:t>音频响应：</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60Hz-18KHz</w:t>
            </w:r>
            <w:r w:rsidRPr="00CB6B43">
              <w:rPr>
                <w:rFonts w:ascii="仿宋_GB2312" w:eastAsia="仿宋_GB2312" w:hAnsi="仿宋_GB2312" w:cs="仿宋_GB2312"/>
                <w:color w:val="000000"/>
                <w:kern w:val="0"/>
              </w:rPr>
              <w:br/>
              <w:t xml:space="preserve">14. </w:t>
            </w:r>
            <w:r w:rsidRPr="00CB6B43">
              <w:rPr>
                <w:rFonts w:ascii="仿宋_GB2312" w:eastAsia="仿宋_GB2312" w:hAnsi="仿宋_GB2312" w:cs="仿宋_GB2312" w:hint="eastAsia"/>
                <w:color w:val="000000"/>
                <w:kern w:val="0"/>
              </w:rPr>
              <w:t>综合信噪比：</w:t>
            </w:r>
            <w:r w:rsidRPr="00CB6B43">
              <w:rPr>
                <w:rFonts w:ascii="仿宋_GB2312" w:eastAsia="仿宋_GB2312" w:hAnsi="仿宋_GB2312" w:cs="仿宋_GB2312"/>
                <w:color w:val="000000"/>
                <w:kern w:val="0"/>
              </w:rPr>
              <w:t>&gt;105dB</w:t>
            </w:r>
            <w:r w:rsidRPr="00CB6B43">
              <w:rPr>
                <w:rFonts w:ascii="仿宋_GB2312" w:eastAsia="仿宋_GB2312" w:hAnsi="仿宋_GB2312" w:cs="仿宋_GB2312"/>
                <w:color w:val="000000"/>
                <w:kern w:val="0"/>
              </w:rPr>
              <w:br/>
              <w:t xml:space="preserve">15. </w:t>
            </w:r>
            <w:r w:rsidRPr="00CB6B43">
              <w:rPr>
                <w:rFonts w:ascii="仿宋_GB2312" w:eastAsia="仿宋_GB2312" w:hAnsi="仿宋_GB2312" w:cs="仿宋_GB2312" w:hint="eastAsia"/>
                <w:color w:val="000000"/>
                <w:kern w:val="0"/>
              </w:rPr>
              <w:t>综合失真：</w:t>
            </w:r>
            <w:r w:rsidRPr="00CB6B43">
              <w:rPr>
                <w:rFonts w:ascii="仿宋_GB2312" w:eastAsia="仿宋_GB2312" w:hAnsi="仿宋_GB2312" w:cs="仿宋_GB2312"/>
                <w:color w:val="000000"/>
                <w:kern w:val="0"/>
              </w:rPr>
              <w:t>&lt;0.5%</w:t>
            </w:r>
          </w:p>
        </w:tc>
        <w:tc>
          <w:tcPr>
            <w:tcW w:w="620" w:type="dxa"/>
            <w:vAlign w:val="center"/>
          </w:tcPr>
          <w:p w:rsidR="00051595" w:rsidRPr="00CB6B43" w:rsidRDefault="00051595" w:rsidP="00CB6B43">
            <w:pPr>
              <w:widowControl/>
              <w:jc w:val="center"/>
              <w:textAlignment w:val="center"/>
              <w:rPr>
                <w:rFonts w:ascii="仿宋_GB2312" w:eastAsia="仿宋_GB2312" w:hAnsi="仿宋_GB2312"/>
              </w:rPr>
            </w:pPr>
            <w:r w:rsidRPr="00CB6B43">
              <w:rPr>
                <w:rFonts w:ascii="仿宋_GB2312" w:eastAsia="仿宋_GB2312" w:hAnsi="仿宋_GB2312" w:cs="仿宋_GB2312"/>
                <w:color w:val="000000"/>
                <w:kern w:val="0"/>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49</w:t>
            </w:r>
          </w:p>
        </w:tc>
        <w:tc>
          <w:tcPr>
            <w:tcW w:w="651" w:type="dxa"/>
            <w:vAlign w:val="center"/>
          </w:tcPr>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hint="eastAsia"/>
                <w:color w:val="000000"/>
                <w:kern w:val="0"/>
              </w:rPr>
              <w:t>电源时序器</w:t>
            </w:r>
          </w:p>
        </w:tc>
        <w:tc>
          <w:tcPr>
            <w:tcW w:w="6113" w:type="dxa"/>
            <w:vAlign w:val="center"/>
          </w:tcPr>
          <w:p w:rsidR="00051595" w:rsidRPr="00CB6B43" w:rsidRDefault="00051595" w:rsidP="00CB6B43">
            <w:pPr>
              <w:widowControl/>
              <w:jc w:val="left"/>
              <w:textAlignment w:val="center"/>
              <w:rPr>
                <w:rFonts w:ascii="仿宋_GB2312" w:eastAsia="仿宋_GB2312" w:hAnsi="仿宋_GB2312"/>
              </w:rPr>
            </w:pPr>
            <w:r w:rsidRPr="00CB6B43">
              <w:rPr>
                <w:rFonts w:ascii="仿宋_GB2312" w:eastAsia="仿宋_GB2312" w:hAnsi="仿宋_GB2312" w:cs="仿宋_GB2312"/>
                <w:color w:val="000000"/>
                <w:kern w:val="0"/>
              </w:rPr>
              <w:t xml:space="preserve">1. </w:t>
            </w:r>
            <w:r w:rsidRPr="00CB6B43">
              <w:rPr>
                <w:rFonts w:ascii="仿宋_GB2312" w:eastAsia="仿宋_GB2312" w:hAnsi="仿宋_GB2312" w:cs="仿宋_GB2312" w:hint="eastAsia"/>
                <w:color w:val="000000"/>
                <w:kern w:val="0"/>
              </w:rPr>
              <w:t>通道数量：≥</w:t>
            </w:r>
            <w:r w:rsidRPr="00CB6B43">
              <w:rPr>
                <w:rFonts w:ascii="仿宋_GB2312" w:eastAsia="仿宋_GB2312" w:hAnsi="仿宋_GB2312" w:cs="仿宋_GB2312"/>
                <w:color w:val="000000"/>
                <w:kern w:val="0"/>
              </w:rPr>
              <w:t>8</w:t>
            </w:r>
            <w:r w:rsidRPr="00CB6B43">
              <w:rPr>
                <w:rFonts w:ascii="仿宋_GB2312" w:eastAsia="仿宋_GB2312" w:hAnsi="仿宋_GB2312" w:cs="仿宋_GB2312" w:hint="eastAsia"/>
                <w:color w:val="000000"/>
                <w:kern w:val="0"/>
              </w:rPr>
              <w:t>路万用插座继电器受控与≥</w:t>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路万用插座直通</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color w:val="000000"/>
                <w:kern w:val="0"/>
              </w:rPr>
              <w:br/>
              <w:t xml:space="preserve">2. </w:t>
            </w:r>
            <w:r w:rsidRPr="00CB6B43">
              <w:rPr>
                <w:rFonts w:ascii="仿宋_GB2312" w:eastAsia="仿宋_GB2312" w:hAnsi="仿宋_GB2312" w:cs="仿宋_GB2312" w:hint="eastAsia"/>
                <w:color w:val="000000"/>
                <w:kern w:val="0"/>
              </w:rPr>
              <w:t>单路功率</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总功率</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输出电流：</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 xml:space="preserve">2000W/6000W/30A 277VAC                                                                                                                                                                                </w:t>
            </w:r>
            <w:r w:rsidRPr="00CB6B43">
              <w:rPr>
                <w:rFonts w:ascii="仿宋_GB2312" w:eastAsia="仿宋_GB2312" w:hAnsi="仿宋_GB2312" w:cs="仿宋_GB2312"/>
                <w:color w:val="000000"/>
                <w:kern w:val="0"/>
              </w:rPr>
              <w:br/>
              <w:t xml:space="preserve">3. </w:t>
            </w:r>
            <w:r w:rsidRPr="00CB6B43">
              <w:rPr>
                <w:rFonts w:ascii="仿宋_GB2312" w:eastAsia="仿宋_GB2312" w:hAnsi="仿宋_GB2312" w:cs="仿宋_GB2312" w:hint="eastAsia"/>
                <w:color w:val="000000"/>
                <w:kern w:val="0"/>
              </w:rPr>
              <w:t>输出电源插座规格</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最大可承受</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13A</w:t>
            </w:r>
            <w:r w:rsidRPr="00CB6B43">
              <w:rPr>
                <w:rFonts w:ascii="仿宋_GB2312" w:eastAsia="仿宋_GB2312" w:hAnsi="仿宋_GB2312" w:cs="仿宋_GB2312" w:hint="eastAsia"/>
                <w:color w:val="000000"/>
                <w:kern w:val="0"/>
              </w:rPr>
              <w:t>电流磷铜材质，标准万用插座</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color w:val="000000"/>
                <w:kern w:val="0"/>
              </w:rPr>
              <w:br/>
              <w:t xml:space="preserve">4. </w:t>
            </w:r>
            <w:r w:rsidRPr="00CB6B43">
              <w:rPr>
                <w:rFonts w:ascii="仿宋_GB2312" w:eastAsia="仿宋_GB2312" w:hAnsi="仿宋_GB2312" w:cs="仿宋_GB2312" w:hint="eastAsia"/>
                <w:color w:val="000000"/>
                <w:kern w:val="0"/>
              </w:rPr>
              <w:t>供电规格：内置开关电源，适用全球电压</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 xml:space="preserve">AC90-260V 50-60HZ                                                                                                                                                                                 </w:t>
            </w:r>
            <w:r w:rsidRPr="00CB6B43">
              <w:rPr>
                <w:rFonts w:ascii="仿宋_GB2312" w:eastAsia="仿宋_GB2312" w:hAnsi="仿宋_GB2312" w:cs="仿宋_GB2312"/>
                <w:color w:val="000000"/>
                <w:kern w:val="0"/>
              </w:rPr>
              <w:br/>
              <w:t xml:space="preserve">5. </w:t>
            </w:r>
            <w:r w:rsidRPr="00CB6B43">
              <w:rPr>
                <w:rFonts w:ascii="仿宋_GB2312" w:eastAsia="仿宋_GB2312" w:hAnsi="仿宋_GB2312" w:cs="仿宋_GB2312" w:hint="eastAsia"/>
                <w:color w:val="000000"/>
                <w:kern w:val="0"/>
              </w:rPr>
              <w:t>顺序开启逆序关闭</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color w:val="000000"/>
                <w:kern w:val="0"/>
              </w:rPr>
              <w:br/>
              <w:t>6. PASS</w:t>
            </w:r>
            <w:r w:rsidRPr="00CB6B43">
              <w:rPr>
                <w:rFonts w:ascii="仿宋_GB2312" w:eastAsia="仿宋_GB2312" w:hAnsi="仿宋_GB2312" w:cs="仿宋_GB2312" w:hint="eastAsia"/>
                <w:color w:val="000000"/>
                <w:kern w:val="0"/>
              </w:rPr>
              <w:t>键可全通道同时打开</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color w:val="000000"/>
                <w:kern w:val="0"/>
              </w:rPr>
              <w:br/>
              <w:t xml:space="preserve">7. </w:t>
            </w:r>
            <w:r w:rsidRPr="00CB6B43">
              <w:rPr>
                <w:rFonts w:ascii="仿宋_GB2312" w:eastAsia="仿宋_GB2312" w:hAnsi="仿宋_GB2312" w:cs="仿宋_GB2312" w:hint="eastAsia"/>
                <w:color w:val="000000"/>
                <w:kern w:val="0"/>
              </w:rPr>
              <w:t>精准电压显示（数码管显示电压表）</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color w:val="000000"/>
                <w:kern w:val="0"/>
              </w:rPr>
              <w:br/>
              <w:t xml:space="preserve">8. </w:t>
            </w:r>
            <w:r w:rsidRPr="00CB6B43">
              <w:rPr>
                <w:rFonts w:ascii="仿宋_GB2312" w:eastAsia="仿宋_GB2312" w:hAnsi="仿宋_GB2312" w:cs="仿宋_GB2312" w:hint="eastAsia"/>
                <w:color w:val="000000"/>
                <w:kern w:val="0"/>
              </w:rPr>
              <w:t>支持面板独立控制各通道，面板通道独立关闭</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color w:val="000000"/>
                <w:kern w:val="0"/>
              </w:rPr>
              <w:br/>
              <w:t xml:space="preserve">9. </w:t>
            </w:r>
            <w:r w:rsidRPr="00CB6B43">
              <w:rPr>
                <w:rFonts w:ascii="仿宋_GB2312" w:eastAsia="仿宋_GB2312" w:hAnsi="仿宋_GB2312" w:cs="仿宋_GB2312" w:hint="eastAsia"/>
                <w:color w:val="000000"/>
                <w:kern w:val="0"/>
              </w:rPr>
              <w:t>每路开关间隔时间</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定时时间：</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秒</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color w:val="000000"/>
                <w:kern w:val="0"/>
              </w:rPr>
              <w:br/>
              <w:t xml:space="preserve">10. </w:t>
            </w:r>
            <w:r w:rsidRPr="00CB6B43">
              <w:rPr>
                <w:rFonts w:ascii="仿宋_GB2312" w:eastAsia="仿宋_GB2312" w:hAnsi="仿宋_GB2312" w:cs="仿宋_GB2312" w:hint="eastAsia"/>
                <w:color w:val="000000"/>
                <w:kern w:val="0"/>
              </w:rPr>
              <w:t>六重稳定保护：稳压保护，短路保护，过热保护，过流保护，过压保护，过放保</w:t>
            </w:r>
            <w:r w:rsidRPr="00CB6B43">
              <w:rPr>
                <w:rFonts w:ascii="仿宋_GB2312" w:eastAsia="仿宋_GB2312" w:hAnsi="仿宋_GB2312" w:cs="仿宋_GB2312"/>
                <w:color w:val="000000"/>
                <w:kern w:val="0"/>
              </w:rPr>
              <w:t xml:space="preserve">   </w:t>
            </w:r>
          </w:p>
        </w:tc>
        <w:tc>
          <w:tcPr>
            <w:tcW w:w="620" w:type="dxa"/>
            <w:vAlign w:val="center"/>
          </w:tcPr>
          <w:p w:rsidR="00051595" w:rsidRPr="00CB6B43" w:rsidRDefault="00051595" w:rsidP="00CB6B43">
            <w:pPr>
              <w:widowControl/>
              <w:jc w:val="center"/>
              <w:textAlignment w:val="center"/>
              <w:rPr>
                <w:rFonts w:ascii="仿宋_GB2312" w:eastAsia="仿宋_GB2312" w:hAnsi="仿宋_GB2312"/>
              </w:rPr>
            </w:pPr>
            <w:r w:rsidRPr="00CB6B43">
              <w:rPr>
                <w:rFonts w:ascii="仿宋_GB2312" w:eastAsia="仿宋_GB2312" w:hAnsi="仿宋_GB2312" w:cs="仿宋_GB2312"/>
                <w:color w:val="000000"/>
                <w:kern w:val="0"/>
              </w:rPr>
              <w:t>2</w:t>
            </w:r>
          </w:p>
        </w:tc>
        <w:tc>
          <w:tcPr>
            <w:tcW w:w="630" w:type="dxa"/>
            <w:vAlign w:val="center"/>
          </w:tcPr>
          <w:p w:rsidR="00051595" w:rsidRPr="00CB6B43" w:rsidRDefault="00051595" w:rsidP="00CB6B43">
            <w:pPr>
              <w:widowControl/>
              <w:jc w:val="center"/>
              <w:textAlignment w:val="center"/>
              <w:rPr>
                <w:rFonts w:ascii="仿宋_GB2312" w:eastAsia="仿宋_GB2312" w:hAnsi="仿宋_GB2312"/>
              </w:rPr>
            </w:pPr>
            <w:r w:rsidRPr="00CB6B43">
              <w:rPr>
                <w:rFonts w:ascii="仿宋_GB2312" w:eastAsia="仿宋_GB2312" w:hAnsi="仿宋_GB2312" w:cs="仿宋_GB2312" w:hint="eastAsia"/>
                <w:color w:val="000000"/>
                <w:kern w:val="0"/>
              </w:rPr>
              <w:t>台</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50</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广播服务器</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 xml:space="preserve">1. </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17.3</w:t>
            </w:r>
            <w:r w:rsidRPr="00CB6B43">
              <w:rPr>
                <w:rFonts w:ascii="仿宋_GB2312" w:eastAsia="仿宋_GB2312" w:hAnsi="仿宋_GB2312" w:cs="仿宋_GB2312" w:hint="eastAsia"/>
                <w:color w:val="000000"/>
                <w:kern w:val="0"/>
              </w:rPr>
              <w:t>英寸</w:t>
            </w:r>
            <w:r w:rsidRPr="00CB6B43">
              <w:rPr>
                <w:rFonts w:ascii="仿宋_GB2312" w:eastAsia="仿宋_GB2312" w:hAnsi="仿宋_GB2312" w:cs="仿宋_GB2312"/>
                <w:color w:val="000000"/>
                <w:kern w:val="0"/>
              </w:rPr>
              <w:t>LED</w:t>
            </w:r>
            <w:r w:rsidRPr="00CB6B43">
              <w:rPr>
                <w:rFonts w:ascii="仿宋_GB2312" w:eastAsia="仿宋_GB2312" w:hAnsi="仿宋_GB2312" w:cs="仿宋_GB2312" w:hint="eastAsia"/>
                <w:color w:val="000000"/>
                <w:kern w:val="0"/>
              </w:rPr>
              <w:t>液晶显示屏；服务器配置抽拉式键盘设计，以便操作；</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2. </w:t>
            </w:r>
            <w:r w:rsidRPr="00CB6B43">
              <w:rPr>
                <w:rFonts w:ascii="仿宋_GB2312" w:eastAsia="仿宋_GB2312" w:hAnsi="仿宋_GB2312" w:cs="仿宋_GB2312" w:hint="eastAsia"/>
                <w:color w:val="000000"/>
                <w:kern w:val="0"/>
              </w:rPr>
              <w:t>为所有数字</w:t>
            </w:r>
            <w:r w:rsidRPr="00CB6B43">
              <w:rPr>
                <w:rFonts w:ascii="仿宋_GB2312" w:eastAsia="仿宋_GB2312" w:hAnsi="仿宋_GB2312" w:cs="仿宋_GB2312"/>
                <w:color w:val="000000"/>
                <w:kern w:val="0"/>
              </w:rPr>
              <w:t>IP</w:t>
            </w:r>
            <w:r w:rsidRPr="00CB6B43">
              <w:rPr>
                <w:rFonts w:ascii="仿宋_GB2312" w:eastAsia="仿宋_GB2312" w:hAnsi="仿宋_GB2312" w:cs="仿宋_GB2312" w:hint="eastAsia"/>
                <w:color w:val="000000"/>
                <w:kern w:val="0"/>
              </w:rPr>
              <w:t>网络广播音频终端提供定时播放和实时点播服务，响应各终端、远程寻呼终端的播放请求，为工作站分控软件提供数据接口服务；</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3. </w:t>
            </w:r>
            <w:r w:rsidRPr="00CB6B43">
              <w:rPr>
                <w:rFonts w:ascii="仿宋_GB2312" w:eastAsia="仿宋_GB2312" w:hAnsi="仿宋_GB2312" w:cs="仿宋_GB2312" w:hint="eastAsia"/>
                <w:color w:val="000000"/>
                <w:kern w:val="0"/>
              </w:rPr>
              <w:t>处理器：符合</w:t>
            </w:r>
            <w:r w:rsidRPr="00CB6B43">
              <w:rPr>
                <w:rFonts w:ascii="仿宋_GB2312" w:eastAsia="仿宋_GB2312" w:hAnsi="仿宋_GB2312" w:cs="仿宋_GB2312" w:hint="eastAsia"/>
              </w:rPr>
              <w:t>安全可靠要求</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color w:val="000000"/>
                <w:kern w:val="0"/>
              </w:rPr>
              <w:br/>
              <w:t xml:space="preserve">4. </w:t>
            </w:r>
            <w:r w:rsidRPr="00CB6B43">
              <w:rPr>
                <w:rFonts w:ascii="仿宋_GB2312" w:eastAsia="仿宋_GB2312" w:hAnsi="仿宋_GB2312" w:cs="仿宋_GB2312" w:hint="eastAsia"/>
                <w:color w:val="000000"/>
                <w:kern w:val="0"/>
              </w:rPr>
              <w:t>内存：</w:t>
            </w:r>
            <w:r w:rsidRPr="00CB6B43">
              <w:rPr>
                <w:rFonts w:ascii="仿宋_GB2312" w:eastAsia="仿宋_GB2312" w:hAnsi="仿宋_GB2312" w:cs="仿宋_GB2312"/>
                <w:color w:val="000000"/>
                <w:kern w:val="0"/>
              </w:rPr>
              <w:t>DDR4 2400/2666MHz</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8G DIMM Slot</w:t>
            </w:r>
            <w:r w:rsidRPr="00CB6B43">
              <w:rPr>
                <w:rFonts w:ascii="仿宋_GB2312" w:eastAsia="仿宋_GB2312" w:hAnsi="仿宋_GB2312" w:cs="仿宋_GB2312" w:hint="eastAsia"/>
                <w:color w:val="000000"/>
                <w:kern w:val="0"/>
              </w:rPr>
              <w:t>接口，可扩展至</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16G</w:t>
            </w:r>
            <w:r w:rsidRPr="00CB6B43">
              <w:rPr>
                <w:rFonts w:ascii="仿宋_GB2312" w:eastAsia="仿宋_GB2312" w:hAnsi="仿宋_GB2312" w:cs="仿宋_GB2312" w:hint="eastAsia"/>
                <w:color w:val="000000"/>
                <w:kern w:val="0"/>
              </w:rPr>
              <w:t>。</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5. </w:t>
            </w:r>
            <w:r w:rsidRPr="00CB6B43">
              <w:rPr>
                <w:rFonts w:ascii="仿宋_GB2312" w:eastAsia="仿宋_GB2312" w:hAnsi="仿宋_GB2312" w:cs="仿宋_GB2312" w:hint="eastAsia"/>
                <w:color w:val="000000"/>
                <w:kern w:val="0"/>
              </w:rPr>
              <w:t>硬盘：板载≥</w:t>
            </w:r>
            <w:r w:rsidRPr="00CB6B43">
              <w:rPr>
                <w:rFonts w:ascii="仿宋_GB2312" w:eastAsia="仿宋_GB2312" w:hAnsi="仿宋_GB2312" w:cs="仿宋_GB2312"/>
                <w:color w:val="000000"/>
                <w:kern w:val="0"/>
              </w:rPr>
              <w:t>128G SSD</w:t>
            </w:r>
            <w:r w:rsidRPr="00CB6B43">
              <w:rPr>
                <w:rFonts w:ascii="仿宋_GB2312" w:eastAsia="仿宋_GB2312" w:hAnsi="仿宋_GB2312" w:cs="仿宋_GB2312" w:hint="eastAsia"/>
                <w:color w:val="000000"/>
                <w:kern w:val="0"/>
              </w:rPr>
              <w:t>固态硬盘，</w:t>
            </w:r>
            <w:r w:rsidRPr="00CB6B43">
              <w:rPr>
                <w:rFonts w:ascii="仿宋_GB2312" w:eastAsia="仿宋_GB2312" w:hAnsi="仿宋_GB2312" w:cs="仿宋_GB2312"/>
                <w:color w:val="000000"/>
                <w:kern w:val="0"/>
              </w:rPr>
              <w:t>mSATA</w:t>
            </w:r>
            <w:r w:rsidRPr="00CB6B43">
              <w:rPr>
                <w:rFonts w:ascii="仿宋_GB2312" w:eastAsia="仿宋_GB2312" w:hAnsi="仿宋_GB2312" w:cs="仿宋_GB2312" w:hint="eastAsia"/>
                <w:color w:val="000000"/>
                <w:kern w:val="0"/>
              </w:rPr>
              <w:t>接口。</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6. </w:t>
            </w:r>
            <w:r w:rsidRPr="00CB6B43">
              <w:rPr>
                <w:rFonts w:ascii="仿宋_GB2312" w:eastAsia="仿宋_GB2312" w:hAnsi="仿宋_GB2312" w:cs="仿宋_GB2312" w:hint="eastAsia"/>
                <w:color w:val="000000"/>
                <w:kern w:val="0"/>
              </w:rPr>
              <w:t>操作系统</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符合</w:t>
            </w:r>
            <w:r w:rsidRPr="00CB6B43">
              <w:rPr>
                <w:rFonts w:ascii="仿宋_GB2312" w:eastAsia="仿宋_GB2312" w:hAnsi="仿宋_GB2312" w:cs="仿宋_GB2312" w:hint="eastAsia"/>
              </w:rPr>
              <w:t>安全可靠要求</w:t>
            </w:r>
            <w:r w:rsidRPr="00CB6B43">
              <w:rPr>
                <w:rFonts w:ascii="仿宋_GB2312" w:eastAsia="仿宋_GB2312" w:hAnsi="仿宋_GB2312" w:cs="仿宋_GB2312" w:hint="eastAsia"/>
                <w:color w:val="000000"/>
                <w:kern w:val="0"/>
              </w:rPr>
              <w:t>。</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7. </w:t>
            </w:r>
            <w:r w:rsidRPr="00CB6B43">
              <w:rPr>
                <w:rFonts w:ascii="仿宋_GB2312" w:eastAsia="仿宋_GB2312" w:hAnsi="仿宋_GB2312" w:cs="仿宋_GB2312" w:hint="eastAsia"/>
                <w:color w:val="000000"/>
                <w:kern w:val="0"/>
              </w:rPr>
              <w:t>显示接口</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个</w:t>
            </w:r>
            <w:r w:rsidRPr="00CB6B43">
              <w:rPr>
                <w:rFonts w:ascii="仿宋_GB2312" w:eastAsia="仿宋_GB2312" w:hAnsi="仿宋_GB2312" w:cs="仿宋_GB2312"/>
                <w:color w:val="000000"/>
                <w:kern w:val="0"/>
              </w:rPr>
              <w:t>VGA</w:t>
            </w:r>
            <w:r w:rsidRPr="00CB6B43">
              <w:rPr>
                <w:rFonts w:ascii="仿宋_GB2312" w:eastAsia="仿宋_GB2312" w:hAnsi="仿宋_GB2312" w:cs="仿宋_GB2312" w:hint="eastAsia"/>
                <w:color w:val="000000"/>
                <w:kern w:val="0"/>
              </w:rPr>
              <w:t>接口，≥</w:t>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个</w:t>
            </w:r>
            <w:r w:rsidRPr="00CB6B43">
              <w:rPr>
                <w:rFonts w:ascii="仿宋_GB2312" w:eastAsia="仿宋_GB2312" w:hAnsi="仿宋_GB2312" w:cs="仿宋_GB2312"/>
                <w:color w:val="000000"/>
                <w:kern w:val="0"/>
              </w:rPr>
              <w:t>HDMI</w:t>
            </w:r>
            <w:r w:rsidRPr="00CB6B43">
              <w:rPr>
                <w:rFonts w:ascii="仿宋_GB2312" w:eastAsia="仿宋_GB2312" w:hAnsi="仿宋_GB2312" w:cs="仿宋_GB2312" w:hint="eastAsia"/>
                <w:color w:val="000000"/>
                <w:kern w:val="0"/>
              </w:rPr>
              <w:t>。</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8. </w:t>
            </w:r>
            <w:r w:rsidRPr="00CB6B43">
              <w:rPr>
                <w:rFonts w:ascii="仿宋_GB2312" w:eastAsia="仿宋_GB2312" w:hAnsi="仿宋_GB2312" w:cs="仿宋_GB2312" w:hint="eastAsia"/>
                <w:color w:val="000000"/>
                <w:kern w:val="0"/>
              </w:rPr>
              <w:t>串口：≥</w:t>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个，</w:t>
            </w:r>
            <w:r w:rsidRPr="00CB6B43">
              <w:rPr>
                <w:rFonts w:ascii="仿宋_GB2312" w:eastAsia="仿宋_GB2312" w:hAnsi="仿宋_GB2312" w:cs="仿宋_GB2312"/>
                <w:color w:val="000000"/>
                <w:kern w:val="0"/>
              </w:rPr>
              <w:t>RS-232</w:t>
            </w:r>
            <w:r w:rsidRPr="00CB6B43">
              <w:rPr>
                <w:rFonts w:ascii="仿宋_GB2312" w:eastAsia="仿宋_GB2312" w:hAnsi="仿宋_GB2312" w:cs="仿宋_GB2312" w:hint="eastAsia"/>
                <w:color w:val="000000"/>
                <w:kern w:val="0"/>
              </w:rPr>
              <w:t>串口</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9. </w:t>
            </w:r>
            <w:r w:rsidRPr="00CB6B43">
              <w:rPr>
                <w:rFonts w:ascii="仿宋_GB2312" w:eastAsia="仿宋_GB2312" w:hAnsi="仿宋_GB2312" w:cs="仿宋_GB2312" w:hint="eastAsia"/>
                <w:color w:val="000000"/>
                <w:kern w:val="0"/>
              </w:rPr>
              <w:t>线路输入：</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3.5</w:t>
            </w:r>
            <w:r w:rsidRPr="00CB6B43">
              <w:rPr>
                <w:rFonts w:ascii="仿宋_GB2312" w:eastAsia="仿宋_GB2312" w:hAnsi="仿宋_GB2312" w:cs="仿宋_GB2312" w:hint="eastAsia"/>
                <w:color w:val="000000"/>
                <w:kern w:val="0"/>
              </w:rPr>
              <w:t>线路输入接口。</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台</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51</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智慧云平台</w:t>
            </w:r>
            <w:r w:rsidRPr="00CB6B43">
              <w:rPr>
                <w:rFonts w:ascii="仿宋_GB2312" w:eastAsia="仿宋_GB2312" w:hAnsi="仿宋_GB2312" w:cs="仿宋_GB2312"/>
                <w:color w:val="000000"/>
                <w:kern w:val="0"/>
              </w:rPr>
              <w:t>IP</w:t>
            </w:r>
            <w:r w:rsidRPr="00CB6B43">
              <w:rPr>
                <w:rFonts w:ascii="仿宋_GB2312" w:eastAsia="仿宋_GB2312" w:hAnsi="仿宋_GB2312" w:cs="仿宋_GB2312" w:hint="eastAsia"/>
                <w:color w:val="000000"/>
                <w:kern w:val="0"/>
              </w:rPr>
              <w:t>网络广播系统软件</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支持多操作系统，包括</w:t>
            </w:r>
            <w:r w:rsidRPr="00CB6B43">
              <w:rPr>
                <w:rFonts w:ascii="仿宋_GB2312" w:eastAsia="仿宋_GB2312" w:hAnsi="仿宋_GB2312" w:cs="仿宋_GB2312"/>
                <w:color w:val="000000"/>
                <w:kern w:val="0"/>
              </w:rPr>
              <w:t>Windows</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Linux</w:t>
            </w:r>
            <w:r w:rsidRPr="00CB6B43">
              <w:rPr>
                <w:rFonts w:ascii="仿宋_GB2312" w:eastAsia="仿宋_GB2312" w:hAnsi="仿宋_GB2312" w:cs="仿宋_GB2312" w:hint="eastAsia"/>
                <w:color w:val="000000"/>
                <w:kern w:val="0"/>
              </w:rPr>
              <w:t>，国产麒麟操作系统，兼容性与安全性更高，支持多级管理与系统级无限扩展。</w:t>
            </w:r>
            <w:r w:rsidRPr="00CB6B43">
              <w:rPr>
                <w:rFonts w:ascii="仿宋_GB2312" w:eastAsia="仿宋_GB2312" w:hAnsi="仿宋_GB2312"/>
                <w:color w:val="000000"/>
                <w:kern w:val="0"/>
              </w:rPr>
              <w:br/>
            </w:r>
            <w:r w:rsidRPr="00CB6B43">
              <w:rPr>
                <w:rFonts w:ascii="仿宋_GB2312" w:eastAsia="仿宋_GB2312" w:hAnsi="仿宋_GB2312" w:cs="仿宋_GB2312" w:hint="eastAsia"/>
              </w:rPr>
              <w:t>▲</w:t>
            </w:r>
            <w:r w:rsidRPr="00CB6B43">
              <w:rPr>
                <w:rFonts w:ascii="仿宋_GB2312" w:eastAsia="仿宋_GB2312" w:hAnsi="仿宋_GB2312" w:cs="仿宋_GB2312"/>
              </w:rPr>
              <w:t xml:space="preserve">2. </w:t>
            </w:r>
            <w:r w:rsidRPr="00CB6B43">
              <w:rPr>
                <w:rFonts w:ascii="仿宋_GB2312" w:eastAsia="仿宋_GB2312" w:hAnsi="仿宋_GB2312" w:cs="仿宋_GB2312" w:hint="eastAsia"/>
              </w:rPr>
              <w:t>定时打铃：支持多套定时打铃方案，方案内可编制任意数量的打铃任务，支持一键复制</w:t>
            </w:r>
            <w:r w:rsidRPr="00CB6B43">
              <w:rPr>
                <w:rFonts w:ascii="仿宋_GB2312" w:eastAsia="仿宋_GB2312" w:hAnsi="仿宋_GB2312" w:cs="仿宋_GB2312"/>
              </w:rPr>
              <w:t>/</w:t>
            </w:r>
            <w:r w:rsidRPr="00CB6B43">
              <w:rPr>
                <w:rFonts w:ascii="仿宋_GB2312" w:eastAsia="仿宋_GB2312" w:hAnsi="仿宋_GB2312" w:cs="仿宋_GB2312" w:hint="eastAsia"/>
              </w:rPr>
              <w:t>禁用</w:t>
            </w:r>
            <w:r w:rsidRPr="00CB6B43">
              <w:rPr>
                <w:rFonts w:ascii="仿宋_GB2312" w:eastAsia="仿宋_GB2312" w:hAnsi="仿宋_GB2312" w:cs="仿宋_GB2312"/>
              </w:rPr>
              <w:t>/</w:t>
            </w:r>
            <w:r w:rsidRPr="00CB6B43">
              <w:rPr>
                <w:rFonts w:ascii="仿宋_GB2312" w:eastAsia="仿宋_GB2312" w:hAnsi="仿宋_GB2312" w:cs="仿宋_GB2312" w:hint="eastAsia"/>
              </w:rPr>
              <w:t>启用方案或任务，实现全自动无人值守校园铃声播报，满足各时间段多场景播报需求。</w:t>
            </w:r>
            <w:r w:rsidRPr="00CB6B43">
              <w:rPr>
                <w:rFonts w:ascii="仿宋_GB2312" w:eastAsia="仿宋_GB2312" w:hAnsi="仿宋_GB2312"/>
              </w:rPr>
              <w:br/>
            </w:r>
            <w:r w:rsidRPr="00CB6B43">
              <w:rPr>
                <w:rFonts w:ascii="仿宋_GB2312" w:eastAsia="仿宋_GB2312" w:hAnsi="仿宋_GB2312" w:cs="仿宋_GB2312" w:hint="eastAsia"/>
              </w:rPr>
              <w:t>▲</w:t>
            </w:r>
            <w:r w:rsidRPr="00CB6B43">
              <w:rPr>
                <w:rFonts w:ascii="仿宋_GB2312" w:eastAsia="仿宋_GB2312" w:hAnsi="仿宋_GB2312" w:cs="仿宋_GB2312"/>
              </w:rPr>
              <w:t xml:space="preserve">3. </w:t>
            </w:r>
            <w:r w:rsidRPr="00CB6B43">
              <w:rPr>
                <w:rFonts w:ascii="仿宋_GB2312" w:eastAsia="仿宋_GB2312" w:hAnsi="仿宋_GB2312" w:cs="仿宋_GB2312" w:hint="eastAsia"/>
              </w:rPr>
              <w:t>实时广播：可对任意单点、分组或全区执行实时音频</w:t>
            </w:r>
            <w:r w:rsidRPr="00CB6B43">
              <w:rPr>
                <w:rFonts w:ascii="仿宋_GB2312" w:eastAsia="仿宋_GB2312" w:hAnsi="仿宋_GB2312" w:cs="仿宋_GB2312"/>
              </w:rPr>
              <w:t>/</w:t>
            </w:r>
            <w:r w:rsidRPr="00CB6B43">
              <w:rPr>
                <w:rFonts w:ascii="仿宋_GB2312" w:eastAsia="仿宋_GB2312" w:hAnsi="仿宋_GB2312" w:cs="仿宋_GB2312" w:hint="eastAsia"/>
              </w:rPr>
              <w:t>文本，实时采播，一键寻呼喊话任务。</w:t>
            </w:r>
            <w:r w:rsidRPr="00CB6B43">
              <w:rPr>
                <w:rFonts w:ascii="仿宋_GB2312" w:eastAsia="仿宋_GB2312" w:hAnsi="仿宋_GB2312"/>
              </w:rPr>
              <w:br/>
            </w:r>
            <w:r w:rsidRPr="00CB6B43">
              <w:rPr>
                <w:rFonts w:ascii="仿宋_GB2312" w:eastAsia="仿宋_GB2312" w:hAnsi="仿宋_GB2312" w:cs="仿宋_GB2312" w:hint="eastAsia"/>
              </w:rPr>
              <w:t>▲</w:t>
            </w:r>
            <w:r w:rsidRPr="00CB6B43">
              <w:rPr>
                <w:rFonts w:ascii="仿宋_GB2312" w:eastAsia="仿宋_GB2312" w:hAnsi="仿宋_GB2312" w:cs="仿宋_GB2312"/>
              </w:rPr>
              <w:t xml:space="preserve">4. </w:t>
            </w:r>
            <w:r w:rsidRPr="00CB6B43">
              <w:rPr>
                <w:rFonts w:ascii="仿宋_GB2312" w:eastAsia="仿宋_GB2312" w:hAnsi="仿宋_GB2312" w:cs="仿宋_GB2312" w:hint="eastAsia"/>
              </w:rPr>
              <w:t>定时广播：服务器根据编制好的任务定时、定点自动播出，支持定时音频</w:t>
            </w:r>
            <w:r w:rsidRPr="00CB6B43">
              <w:rPr>
                <w:rFonts w:ascii="仿宋_GB2312" w:eastAsia="仿宋_GB2312" w:hAnsi="仿宋_GB2312" w:cs="仿宋_GB2312"/>
              </w:rPr>
              <w:t>/</w:t>
            </w:r>
            <w:r w:rsidRPr="00CB6B43">
              <w:rPr>
                <w:rFonts w:ascii="仿宋_GB2312" w:eastAsia="仿宋_GB2312" w:hAnsi="仿宋_GB2312" w:cs="仿宋_GB2312" w:hint="eastAsia"/>
              </w:rPr>
              <w:t>文本</w:t>
            </w:r>
            <w:r w:rsidRPr="00CB6B43">
              <w:rPr>
                <w:rFonts w:ascii="仿宋_GB2312" w:eastAsia="仿宋_GB2312" w:hAnsi="仿宋_GB2312" w:cs="仿宋_GB2312"/>
              </w:rPr>
              <w:t>/</w:t>
            </w:r>
            <w:r w:rsidRPr="00CB6B43">
              <w:rPr>
                <w:rFonts w:ascii="仿宋_GB2312" w:eastAsia="仿宋_GB2312" w:hAnsi="仿宋_GB2312" w:cs="仿宋_GB2312" w:hint="eastAsia"/>
              </w:rPr>
              <w:t>采播广播，可批量创建多时段定时任务，支持一键启用</w:t>
            </w:r>
            <w:r w:rsidRPr="00CB6B43">
              <w:rPr>
                <w:rFonts w:ascii="仿宋_GB2312" w:eastAsia="仿宋_GB2312" w:hAnsi="仿宋_GB2312" w:cs="仿宋_GB2312"/>
              </w:rPr>
              <w:t>/</w:t>
            </w:r>
            <w:r w:rsidRPr="00CB6B43">
              <w:rPr>
                <w:rFonts w:ascii="仿宋_GB2312" w:eastAsia="仿宋_GB2312" w:hAnsi="仿宋_GB2312" w:cs="仿宋_GB2312" w:hint="eastAsia"/>
              </w:rPr>
              <w:t>禁用，</w:t>
            </w:r>
            <w:r w:rsidRPr="00CB6B43">
              <w:rPr>
                <w:rFonts w:ascii="仿宋_GB2312" w:eastAsia="仿宋_GB2312" w:hAnsi="仿宋_GB2312" w:cs="仿宋_GB2312"/>
              </w:rPr>
              <w:t xml:space="preserve"> </w:t>
            </w:r>
            <w:r w:rsidRPr="00CB6B43">
              <w:rPr>
                <w:rFonts w:ascii="仿宋_GB2312" w:eastAsia="仿宋_GB2312" w:hAnsi="仿宋_GB2312" w:cs="仿宋_GB2312"/>
              </w:rPr>
              <w:br/>
            </w:r>
            <w:r w:rsidRPr="00CB6B43">
              <w:rPr>
                <w:rFonts w:ascii="仿宋_GB2312" w:eastAsia="仿宋_GB2312" w:hAnsi="仿宋_GB2312" w:cs="仿宋_GB2312" w:hint="eastAsia"/>
              </w:rPr>
              <w:t>▲</w:t>
            </w:r>
            <w:r w:rsidRPr="00CB6B43">
              <w:rPr>
                <w:rFonts w:ascii="仿宋_GB2312" w:eastAsia="仿宋_GB2312" w:hAnsi="仿宋_GB2312" w:cs="仿宋_GB2312"/>
              </w:rPr>
              <w:t xml:space="preserve">5. </w:t>
            </w:r>
            <w:r w:rsidRPr="00CB6B43">
              <w:rPr>
                <w:rFonts w:ascii="仿宋_GB2312" w:eastAsia="仿宋_GB2312" w:hAnsi="仿宋_GB2312" w:cs="仿宋_GB2312" w:hint="eastAsia"/>
              </w:rPr>
              <w:t>短路联动：支持全区分区消防联动，短路输入输出端口联动自由配置，自动化的安全机制，可远程控制设备强切输出，包括短路输出和广播播放。</w:t>
            </w:r>
            <w:r w:rsidRPr="00CB6B43">
              <w:rPr>
                <w:rFonts w:ascii="仿宋_GB2312" w:eastAsia="仿宋_GB2312" w:hAnsi="仿宋_GB2312"/>
              </w:rPr>
              <w:br/>
            </w:r>
            <w:r w:rsidRPr="00CB6B43">
              <w:rPr>
                <w:rFonts w:ascii="仿宋_GB2312" w:eastAsia="仿宋_GB2312" w:hAnsi="仿宋_GB2312" w:cs="仿宋_GB2312" w:hint="eastAsia"/>
              </w:rPr>
              <w:t>▲</w:t>
            </w:r>
            <w:r w:rsidRPr="00CB6B43">
              <w:rPr>
                <w:rFonts w:ascii="仿宋_GB2312" w:eastAsia="仿宋_GB2312" w:hAnsi="仿宋_GB2312" w:cs="仿宋_GB2312"/>
              </w:rPr>
              <w:t xml:space="preserve">7. </w:t>
            </w:r>
            <w:r w:rsidRPr="00CB6B43">
              <w:rPr>
                <w:rFonts w:ascii="仿宋_GB2312" w:eastAsia="仿宋_GB2312" w:hAnsi="仿宋_GB2312" w:cs="仿宋_GB2312" w:hint="eastAsia"/>
              </w:rPr>
              <w:t>文字转语音：内置嵌入式</w:t>
            </w:r>
            <w:r w:rsidRPr="00CB6B43">
              <w:rPr>
                <w:rFonts w:ascii="仿宋_GB2312" w:eastAsia="仿宋_GB2312" w:hAnsi="仿宋_GB2312" w:cs="仿宋_GB2312"/>
              </w:rPr>
              <w:t>TTS</w:t>
            </w:r>
            <w:r w:rsidRPr="00CB6B43">
              <w:rPr>
                <w:rFonts w:ascii="仿宋_GB2312" w:eastAsia="仿宋_GB2312" w:hAnsi="仿宋_GB2312" w:cs="仿宋_GB2312" w:hint="eastAsia"/>
              </w:rPr>
              <w:t>语音引擎支持</w:t>
            </w:r>
            <w:r w:rsidRPr="00CB6B43">
              <w:rPr>
                <w:rFonts w:ascii="仿宋_GB2312" w:eastAsia="仿宋_GB2312" w:hAnsi="仿宋_GB2312" w:cs="仿宋_GB2312"/>
              </w:rPr>
              <w:t>TTS</w:t>
            </w:r>
            <w:r w:rsidRPr="00CB6B43">
              <w:rPr>
                <w:rFonts w:ascii="仿宋_GB2312" w:eastAsia="仿宋_GB2312" w:hAnsi="仿宋_GB2312" w:cs="仿宋_GB2312" w:hint="eastAsia"/>
              </w:rPr>
              <w:t>文字转语音广播，可提供不同人声、语速等个性化定制服务，支持导入</w:t>
            </w:r>
            <w:r w:rsidRPr="00CB6B43">
              <w:rPr>
                <w:rFonts w:ascii="仿宋_GB2312" w:eastAsia="仿宋_GB2312" w:hAnsi="仿宋_GB2312" w:cs="仿宋_GB2312"/>
              </w:rPr>
              <w:t>TXT</w:t>
            </w:r>
            <w:r w:rsidRPr="00CB6B43">
              <w:rPr>
                <w:rFonts w:ascii="仿宋_GB2312" w:eastAsia="仿宋_GB2312" w:hAnsi="仿宋_GB2312" w:cs="仿宋_GB2312" w:hint="eastAsia"/>
              </w:rPr>
              <w:t>文本。</w:t>
            </w:r>
            <w:r w:rsidRPr="00CB6B43">
              <w:rPr>
                <w:rFonts w:ascii="仿宋_GB2312" w:eastAsia="仿宋_GB2312" w:hAnsi="仿宋_GB2312"/>
              </w:rPr>
              <w:br/>
            </w:r>
            <w:r w:rsidRPr="00CB6B43">
              <w:rPr>
                <w:rFonts w:ascii="仿宋_GB2312" w:eastAsia="仿宋_GB2312" w:hAnsi="仿宋_GB2312" w:cs="仿宋_GB2312" w:hint="eastAsia"/>
              </w:rPr>
              <w:t>▲</w:t>
            </w:r>
            <w:r w:rsidRPr="00CB6B43">
              <w:rPr>
                <w:rFonts w:ascii="仿宋_GB2312" w:eastAsia="仿宋_GB2312" w:hAnsi="仿宋_GB2312" w:cs="仿宋_GB2312"/>
              </w:rPr>
              <w:t xml:space="preserve">8. </w:t>
            </w:r>
            <w:r w:rsidRPr="00CB6B43">
              <w:rPr>
                <w:rFonts w:ascii="仿宋_GB2312" w:eastAsia="仿宋_GB2312" w:hAnsi="仿宋_GB2312" w:cs="仿宋_GB2312" w:hint="eastAsia"/>
              </w:rPr>
              <w:t>考试模式：支持考试模式，网络与定压备份无缝切换，</w:t>
            </w:r>
            <w:r w:rsidRPr="00CB6B43">
              <w:rPr>
                <w:rFonts w:ascii="仿宋_GB2312" w:eastAsia="仿宋_GB2312" w:hAnsi="仿宋_GB2312" w:cs="仿宋_GB2312"/>
              </w:rPr>
              <w:t xml:space="preserve"> </w:t>
            </w:r>
            <w:r w:rsidRPr="00CB6B43">
              <w:rPr>
                <w:rFonts w:ascii="仿宋_GB2312" w:eastAsia="仿宋_GB2312" w:hAnsi="仿宋_GB2312" w:cs="仿宋_GB2312"/>
              </w:rPr>
              <w:br/>
            </w:r>
            <w:r w:rsidRPr="00CB6B43">
              <w:rPr>
                <w:rFonts w:ascii="仿宋_GB2312" w:eastAsia="仿宋_GB2312" w:hAnsi="仿宋_GB2312" w:cs="仿宋_GB2312" w:hint="eastAsia"/>
              </w:rPr>
              <w:t>▲</w:t>
            </w:r>
            <w:r w:rsidRPr="00CB6B43">
              <w:rPr>
                <w:rFonts w:ascii="仿宋_GB2312" w:eastAsia="仿宋_GB2312" w:hAnsi="仿宋_GB2312" w:cs="仿宋_GB2312"/>
              </w:rPr>
              <w:t xml:space="preserve">9. </w:t>
            </w:r>
            <w:r w:rsidRPr="00CB6B43">
              <w:rPr>
                <w:rFonts w:ascii="仿宋_GB2312" w:eastAsia="仿宋_GB2312" w:hAnsi="仿宋_GB2312" w:cs="仿宋_GB2312" w:hint="eastAsia"/>
              </w:rPr>
              <w:t>节目离线播放：可通过网络远程推送定时广播内容至任务覆盖的终端，实现终端离线自动播放功能。</w:t>
            </w:r>
            <w:r w:rsidRPr="00CB6B43">
              <w:rPr>
                <w:rFonts w:ascii="仿宋_GB2312" w:eastAsia="仿宋_GB2312" w:hAnsi="仿宋_GB2312"/>
              </w:rPr>
              <w:br/>
            </w:r>
            <w:r w:rsidRPr="00CB6B43">
              <w:rPr>
                <w:rFonts w:ascii="仿宋_GB2312" w:eastAsia="仿宋_GB2312" w:hAnsi="仿宋_GB2312" w:cs="仿宋_GB2312" w:hint="eastAsia"/>
              </w:rPr>
              <w:t>▲</w:t>
            </w:r>
            <w:r w:rsidRPr="00CB6B43">
              <w:rPr>
                <w:rFonts w:ascii="仿宋_GB2312" w:eastAsia="仿宋_GB2312" w:hAnsi="仿宋_GB2312" w:cs="仿宋_GB2312"/>
              </w:rPr>
              <w:t xml:space="preserve">10. </w:t>
            </w:r>
            <w:r w:rsidRPr="00CB6B43">
              <w:rPr>
                <w:rFonts w:ascii="仿宋_GB2312" w:eastAsia="仿宋_GB2312" w:hAnsi="仿宋_GB2312" w:cs="仿宋_GB2312" w:hint="eastAsia"/>
              </w:rPr>
              <w:t>多系统稳定运行：支持多操作系统，包括</w:t>
            </w:r>
            <w:r w:rsidRPr="00CB6B43">
              <w:rPr>
                <w:rFonts w:ascii="仿宋_GB2312" w:eastAsia="仿宋_GB2312" w:hAnsi="仿宋_GB2312" w:cs="仿宋_GB2312"/>
              </w:rPr>
              <w:t>Windows</w:t>
            </w:r>
            <w:r w:rsidRPr="00CB6B43">
              <w:rPr>
                <w:rFonts w:ascii="仿宋_GB2312" w:eastAsia="仿宋_GB2312" w:hAnsi="仿宋_GB2312" w:cs="仿宋_GB2312" w:hint="eastAsia"/>
              </w:rPr>
              <w:t>，</w:t>
            </w:r>
            <w:r w:rsidRPr="00CB6B43">
              <w:rPr>
                <w:rFonts w:ascii="仿宋_GB2312" w:eastAsia="仿宋_GB2312" w:hAnsi="仿宋_GB2312" w:cs="仿宋_GB2312"/>
              </w:rPr>
              <w:t>Linux</w:t>
            </w:r>
            <w:r w:rsidRPr="00CB6B43">
              <w:rPr>
                <w:rFonts w:ascii="仿宋_GB2312" w:eastAsia="仿宋_GB2312" w:hAnsi="仿宋_GB2312" w:cs="仿宋_GB2312" w:hint="eastAsia"/>
              </w:rPr>
              <w:t>，国产麒麟操作系统，兼容性与安全性更高，支持多级管理与系统级无限扩展。</w:t>
            </w:r>
            <w:r w:rsidRPr="00CB6B43">
              <w:rPr>
                <w:rFonts w:ascii="仿宋_GB2312" w:eastAsia="仿宋_GB2312" w:hAnsi="仿宋_GB2312"/>
              </w:rPr>
              <w:br/>
            </w:r>
            <w:r w:rsidRPr="00CB6B43">
              <w:rPr>
                <w:rFonts w:ascii="仿宋_GB2312" w:eastAsia="仿宋_GB2312" w:hAnsi="仿宋_GB2312" w:cs="仿宋_GB2312"/>
              </w:rPr>
              <w:t xml:space="preserve">11. </w:t>
            </w:r>
            <w:r w:rsidRPr="00CB6B43">
              <w:rPr>
                <w:rFonts w:ascii="仿宋_GB2312" w:eastAsia="仿宋_GB2312" w:hAnsi="仿宋_GB2312" w:cs="仿宋_GB2312" w:hint="eastAsia"/>
              </w:rPr>
              <w:t>支持多种部署方式，包括公有云，私有云，以及专网部署。</w:t>
            </w:r>
            <w:r w:rsidRPr="00CB6B43">
              <w:rPr>
                <w:rFonts w:ascii="仿宋_GB2312" w:eastAsia="仿宋_GB2312" w:hAnsi="仿宋_GB2312"/>
              </w:rPr>
              <w:br/>
            </w:r>
            <w:r w:rsidRPr="00CB6B43">
              <w:rPr>
                <w:rFonts w:ascii="仿宋_GB2312" w:eastAsia="仿宋_GB2312" w:hAnsi="仿宋_GB2312" w:cs="仿宋_GB2312" w:hint="eastAsia"/>
              </w:rPr>
              <w:t>▲</w:t>
            </w:r>
            <w:r w:rsidRPr="00CB6B43">
              <w:rPr>
                <w:rFonts w:ascii="仿宋_GB2312" w:eastAsia="仿宋_GB2312" w:hAnsi="仿宋_GB2312" w:cs="仿宋_GB2312"/>
              </w:rPr>
              <w:t xml:space="preserve">12. </w:t>
            </w:r>
            <w:r w:rsidRPr="00CB6B43">
              <w:rPr>
                <w:rFonts w:ascii="仿宋_GB2312" w:eastAsia="仿宋_GB2312" w:hAnsi="仿宋_GB2312" w:cs="仿宋_GB2312" w:hint="eastAsia"/>
              </w:rPr>
              <w:t>首页快捷功能：首页可自定义添加常用功能，一键快速创建广播任务。</w:t>
            </w:r>
            <w:r w:rsidRPr="00CB6B43">
              <w:rPr>
                <w:rFonts w:ascii="仿宋_GB2312" w:eastAsia="仿宋_GB2312" w:hAnsi="仿宋_GB2312"/>
              </w:rPr>
              <w:br/>
            </w:r>
            <w:r w:rsidRPr="00CB6B43">
              <w:rPr>
                <w:rFonts w:ascii="仿宋_GB2312" w:eastAsia="仿宋_GB2312" w:hAnsi="仿宋_GB2312" w:cs="仿宋_GB2312" w:hint="eastAsia"/>
              </w:rPr>
              <w:t>▲</w:t>
            </w:r>
            <w:r w:rsidRPr="00CB6B43">
              <w:rPr>
                <w:rFonts w:ascii="仿宋_GB2312" w:eastAsia="仿宋_GB2312" w:hAnsi="仿宋_GB2312" w:cs="仿宋_GB2312"/>
              </w:rPr>
              <w:t xml:space="preserve">13. </w:t>
            </w:r>
            <w:r w:rsidRPr="00CB6B43">
              <w:rPr>
                <w:rFonts w:ascii="仿宋_GB2312" w:eastAsia="仿宋_GB2312" w:hAnsi="仿宋_GB2312" w:cs="仿宋_GB2312" w:hint="eastAsia"/>
              </w:rPr>
              <w:t>可视化数据统计：可视化图表展示任务分类和任务数据统计，支持系统任务列表查看和详情页查看，任务信息一目了然。</w:t>
            </w:r>
            <w:r w:rsidRPr="00CB6B43">
              <w:rPr>
                <w:rFonts w:ascii="仿宋_GB2312" w:eastAsia="仿宋_GB2312" w:hAnsi="仿宋_GB2312"/>
              </w:rPr>
              <w:br/>
            </w:r>
            <w:r w:rsidRPr="00CB6B43">
              <w:rPr>
                <w:rFonts w:ascii="仿宋_GB2312" w:eastAsia="仿宋_GB2312" w:hAnsi="仿宋_GB2312" w:cs="仿宋_GB2312" w:hint="eastAsia"/>
              </w:rPr>
              <w:t>▲</w:t>
            </w:r>
            <w:r w:rsidRPr="00CB6B43">
              <w:rPr>
                <w:rFonts w:ascii="仿宋_GB2312" w:eastAsia="仿宋_GB2312" w:hAnsi="仿宋_GB2312" w:cs="仿宋_GB2312"/>
              </w:rPr>
              <w:t xml:space="preserve">14. </w:t>
            </w:r>
            <w:r w:rsidRPr="00CB6B43">
              <w:rPr>
                <w:rFonts w:ascii="仿宋_GB2312" w:eastAsia="仿宋_GB2312" w:hAnsi="仿宋_GB2312" w:cs="仿宋_GB2312" w:hint="eastAsia"/>
              </w:rPr>
              <w:t>系统日志：系统支持日志查询和导出，用户日志，系统日志，设备日志，任务日志灵活查看。</w:t>
            </w:r>
            <w:r w:rsidRPr="00CB6B43">
              <w:rPr>
                <w:rFonts w:ascii="仿宋_GB2312" w:eastAsia="仿宋_GB2312" w:hAnsi="仿宋_GB2312"/>
              </w:rPr>
              <w:br/>
            </w:r>
            <w:r w:rsidRPr="00CB6B43">
              <w:rPr>
                <w:rFonts w:ascii="仿宋_GB2312" w:eastAsia="仿宋_GB2312" w:hAnsi="仿宋_GB2312" w:cs="仿宋_GB2312" w:hint="eastAsia"/>
              </w:rPr>
              <w:t>▲</w:t>
            </w:r>
            <w:r w:rsidRPr="00CB6B43">
              <w:rPr>
                <w:rFonts w:ascii="仿宋_GB2312" w:eastAsia="仿宋_GB2312" w:hAnsi="仿宋_GB2312" w:cs="仿宋_GB2312"/>
              </w:rPr>
              <w:t xml:space="preserve">15. </w:t>
            </w:r>
            <w:r w:rsidRPr="00CB6B43">
              <w:rPr>
                <w:rFonts w:ascii="仿宋_GB2312" w:eastAsia="仿宋_GB2312" w:hAnsi="仿宋_GB2312" w:cs="仿宋_GB2312" w:hint="eastAsia"/>
              </w:rPr>
              <w:t>系统备份：用户可选择自动，手动，或者上传备份文件进行系统备份。</w:t>
            </w:r>
            <w:r w:rsidRPr="00CB6B43">
              <w:rPr>
                <w:rFonts w:ascii="仿宋_GB2312" w:eastAsia="仿宋_GB2312" w:hAnsi="仿宋_GB2312"/>
              </w:rPr>
              <w:br/>
            </w:r>
            <w:r w:rsidRPr="00CB6B43">
              <w:rPr>
                <w:rFonts w:ascii="仿宋_GB2312" w:eastAsia="仿宋_GB2312" w:hAnsi="仿宋_GB2312" w:cs="仿宋_GB2312" w:hint="eastAsia"/>
              </w:rPr>
              <w:t>▲</w:t>
            </w:r>
            <w:r w:rsidRPr="00CB6B43">
              <w:rPr>
                <w:rFonts w:ascii="仿宋_GB2312" w:eastAsia="仿宋_GB2312" w:hAnsi="仿宋_GB2312" w:cs="仿宋_GB2312"/>
              </w:rPr>
              <w:t xml:space="preserve">16. </w:t>
            </w:r>
            <w:r w:rsidRPr="00CB6B43">
              <w:rPr>
                <w:rFonts w:ascii="仿宋_GB2312" w:eastAsia="仿宋_GB2312" w:hAnsi="仿宋_GB2312" w:cs="仿宋_GB2312" w:hint="eastAsia"/>
              </w:rPr>
              <w:t>优先级设置：智能管控和设置不同任务类型优先级，可按需灵活设置，系统智能检测任务优先级冲突。</w:t>
            </w:r>
            <w:r w:rsidRPr="00CB6B43">
              <w:rPr>
                <w:rFonts w:ascii="仿宋_GB2312" w:eastAsia="仿宋_GB2312" w:hAnsi="仿宋_GB2312"/>
              </w:rPr>
              <w:br/>
            </w:r>
            <w:r w:rsidRPr="00CB6B43">
              <w:rPr>
                <w:rFonts w:ascii="仿宋_GB2312" w:eastAsia="仿宋_GB2312" w:hAnsi="仿宋_GB2312" w:cs="仿宋_GB2312" w:hint="eastAsia"/>
              </w:rPr>
              <w:t>▲</w:t>
            </w:r>
            <w:r w:rsidRPr="00CB6B43">
              <w:rPr>
                <w:rFonts w:ascii="仿宋_GB2312" w:eastAsia="仿宋_GB2312" w:hAnsi="仿宋_GB2312" w:cs="仿宋_GB2312"/>
              </w:rPr>
              <w:t xml:space="preserve">17. </w:t>
            </w:r>
            <w:r w:rsidRPr="00CB6B43">
              <w:rPr>
                <w:rFonts w:ascii="仿宋_GB2312" w:eastAsia="仿宋_GB2312" w:hAnsi="仿宋_GB2312" w:cs="仿宋_GB2312" w:hint="eastAsia"/>
              </w:rPr>
              <w:t>预设电源控制：通过软件预设终端自带电源提前打开，双重保障任务在终端播放成功。</w:t>
            </w:r>
            <w:r w:rsidRPr="00CB6B43">
              <w:rPr>
                <w:rFonts w:ascii="仿宋_GB2312" w:eastAsia="仿宋_GB2312" w:hAnsi="仿宋_GB2312"/>
              </w:rPr>
              <w:br/>
            </w:r>
            <w:r w:rsidRPr="00CB6B43">
              <w:rPr>
                <w:rFonts w:ascii="仿宋_GB2312" w:eastAsia="仿宋_GB2312" w:hAnsi="仿宋_GB2312" w:cs="仿宋_GB2312" w:hint="eastAsia"/>
              </w:rPr>
              <w:t>▲</w:t>
            </w:r>
            <w:r w:rsidRPr="00CB6B43">
              <w:rPr>
                <w:rFonts w:ascii="仿宋_GB2312" w:eastAsia="仿宋_GB2312" w:hAnsi="仿宋_GB2312" w:cs="仿宋_GB2312"/>
              </w:rPr>
              <w:t xml:space="preserve">18. </w:t>
            </w:r>
            <w:r w:rsidRPr="00CB6B43">
              <w:rPr>
                <w:rFonts w:ascii="仿宋_GB2312" w:eastAsia="仿宋_GB2312" w:hAnsi="仿宋_GB2312" w:cs="仿宋_GB2312" w:hint="eastAsia"/>
              </w:rPr>
              <w:t>自由点播：通过智能语音播控台，实现系统服务器媒体库中节目的任意点播。</w:t>
            </w:r>
            <w:r w:rsidRPr="00CB6B43">
              <w:rPr>
                <w:rFonts w:ascii="仿宋_GB2312" w:eastAsia="仿宋_GB2312" w:hAnsi="仿宋_GB2312"/>
              </w:rPr>
              <w:br/>
            </w:r>
            <w:r w:rsidRPr="00CB6B43">
              <w:rPr>
                <w:rFonts w:ascii="仿宋_GB2312" w:eastAsia="仿宋_GB2312" w:hAnsi="仿宋_GB2312" w:cs="仿宋_GB2312"/>
              </w:rPr>
              <w:t xml:space="preserve">19. </w:t>
            </w:r>
            <w:r w:rsidRPr="00CB6B43">
              <w:rPr>
                <w:rFonts w:ascii="仿宋_GB2312" w:eastAsia="仿宋_GB2312" w:hAnsi="仿宋_GB2312" w:cs="仿宋_GB2312" w:hint="eastAsia"/>
              </w:rPr>
              <w:t>媒体库管理智慧媒体库可存储数千小时以上的音乐或语音节目，为所有音频终端提供定时播放和实时点播媒体服务，支持音频共享、试听、下载。</w:t>
            </w:r>
            <w:r w:rsidRPr="00CB6B43">
              <w:rPr>
                <w:rFonts w:ascii="仿宋_GB2312" w:eastAsia="仿宋_GB2312" w:hAnsi="仿宋_GB2312"/>
              </w:rPr>
              <w:br/>
            </w:r>
            <w:r w:rsidRPr="00CB6B43">
              <w:rPr>
                <w:rFonts w:ascii="仿宋_GB2312" w:eastAsia="仿宋_GB2312" w:hAnsi="仿宋_GB2312" w:cs="仿宋_GB2312" w:hint="eastAsia"/>
              </w:rPr>
              <w:t>▲</w:t>
            </w:r>
            <w:r w:rsidRPr="00CB6B43">
              <w:rPr>
                <w:rFonts w:ascii="仿宋_GB2312" w:eastAsia="仿宋_GB2312" w:hAnsi="仿宋_GB2312" w:cs="仿宋_GB2312"/>
              </w:rPr>
              <w:t xml:space="preserve">20. </w:t>
            </w:r>
            <w:r w:rsidRPr="00CB6B43">
              <w:rPr>
                <w:rFonts w:ascii="仿宋_GB2312" w:eastAsia="仿宋_GB2312" w:hAnsi="仿宋_GB2312" w:cs="仿宋_GB2312" w:hint="eastAsia"/>
              </w:rPr>
              <w:t>分组管理：支持设备在线分组设置，通过</w:t>
            </w:r>
            <w:r w:rsidRPr="00CB6B43">
              <w:rPr>
                <w:rFonts w:ascii="仿宋_GB2312" w:eastAsia="仿宋_GB2312" w:hAnsi="仿宋_GB2312" w:cs="仿宋_GB2312"/>
              </w:rPr>
              <w:t>Web</w:t>
            </w:r>
            <w:r w:rsidRPr="00CB6B43">
              <w:rPr>
                <w:rFonts w:ascii="仿宋_GB2312" w:eastAsia="仿宋_GB2312" w:hAnsi="仿宋_GB2312" w:cs="仿宋_GB2312" w:hint="eastAsia"/>
              </w:rPr>
              <w:t>页面后台或分控客户端均可轻松进行设备分组管理。</w:t>
            </w:r>
            <w:r w:rsidRPr="00CB6B43">
              <w:rPr>
                <w:rFonts w:ascii="仿宋_GB2312" w:eastAsia="仿宋_GB2312" w:hAnsi="仿宋_GB2312"/>
              </w:rPr>
              <w:br/>
            </w:r>
            <w:r w:rsidRPr="00CB6B43">
              <w:rPr>
                <w:rFonts w:ascii="仿宋_GB2312" w:eastAsia="仿宋_GB2312" w:hAnsi="仿宋_GB2312" w:cs="仿宋_GB2312" w:hint="eastAsia"/>
              </w:rPr>
              <w:t>▲</w:t>
            </w:r>
            <w:r w:rsidRPr="00CB6B43">
              <w:rPr>
                <w:rFonts w:ascii="仿宋_GB2312" w:eastAsia="仿宋_GB2312" w:hAnsi="仿宋_GB2312" w:cs="仿宋_GB2312"/>
              </w:rPr>
              <w:t xml:space="preserve">22. </w:t>
            </w:r>
            <w:r w:rsidRPr="00CB6B43">
              <w:rPr>
                <w:rFonts w:ascii="仿宋_GB2312" w:eastAsia="仿宋_GB2312" w:hAnsi="仿宋_GB2312" w:cs="仿宋_GB2312" w:hint="eastAsia"/>
              </w:rPr>
              <w:t>用户管理：系统可设置管理员，高级用户，普通用户多种角色，可按需自定义角色操作权限，提供不同的操作界面，人性化管理不同用户需求。</w:t>
            </w:r>
            <w:r w:rsidRPr="00CB6B43">
              <w:rPr>
                <w:rFonts w:ascii="仿宋_GB2312" w:eastAsia="仿宋_GB2312" w:hAnsi="仿宋_GB2312"/>
              </w:rPr>
              <w:br/>
            </w:r>
            <w:r w:rsidRPr="00CB6B43">
              <w:rPr>
                <w:rFonts w:ascii="仿宋_GB2312" w:eastAsia="仿宋_GB2312" w:hAnsi="仿宋_GB2312" w:cs="仿宋_GB2312" w:hint="eastAsia"/>
              </w:rPr>
              <w:t>▲</w:t>
            </w:r>
            <w:r w:rsidRPr="00CB6B43">
              <w:rPr>
                <w:rFonts w:ascii="仿宋_GB2312" w:eastAsia="仿宋_GB2312" w:hAnsi="仿宋_GB2312" w:cs="仿宋_GB2312"/>
              </w:rPr>
              <w:t xml:space="preserve">23. </w:t>
            </w:r>
            <w:r w:rsidRPr="00CB6B43">
              <w:rPr>
                <w:rFonts w:ascii="仿宋_GB2312" w:eastAsia="仿宋_GB2312" w:hAnsi="仿宋_GB2312" w:cs="仿宋_GB2312" w:hint="eastAsia"/>
              </w:rPr>
              <w:t>分控账号管理：支持同一账号实现终端与广播系统平台同步登录，数据自动同步，支持多台设备同时登录，支持分控账号管理远程节目播放管理。</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52</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7</w:t>
            </w:r>
            <w:r w:rsidRPr="00CB6B43">
              <w:rPr>
                <w:rFonts w:ascii="仿宋_GB2312" w:eastAsia="仿宋_GB2312" w:hAnsi="仿宋_GB2312" w:cs="仿宋_GB2312" w:hint="eastAsia"/>
                <w:color w:val="000000"/>
                <w:kern w:val="0"/>
              </w:rPr>
              <w:t>寸触屏网络话筒</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 xml:space="preserve">1. </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7</w:t>
            </w:r>
            <w:r w:rsidRPr="00CB6B43">
              <w:rPr>
                <w:rFonts w:ascii="仿宋_GB2312" w:eastAsia="仿宋_GB2312" w:hAnsi="仿宋_GB2312" w:cs="仿宋_GB2312" w:hint="eastAsia"/>
                <w:color w:val="000000"/>
                <w:kern w:val="0"/>
              </w:rPr>
              <w:t>寸高清</w:t>
            </w:r>
            <w:r w:rsidRPr="00CB6B43">
              <w:rPr>
                <w:rFonts w:ascii="仿宋_GB2312" w:eastAsia="仿宋_GB2312" w:hAnsi="仿宋_GB2312" w:cs="仿宋_GB2312"/>
                <w:color w:val="000000"/>
                <w:kern w:val="0"/>
              </w:rPr>
              <w:t>IPS</w:t>
            </w:r>
            <w:r w:rsidRPr="00CB6B43">
              <w:rPr>
                <w:rFonts w:ascii="仿宋_GB2312" w:eastAsia="仿宋_GB2312" w:hAnsi="仿宋_GB2312" w:cs="仿宋_GB2312" w:hint="eastAsia"/>
                <w:color w:val="000000"/>
                <w:kern w:val="0"/>
              </w:rPr>
              <w:t>液晶屏。</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2. </w:t>
            </w:r>
            <w:r w:rsidRPr="00CB6B43">
              <w:rPr>
                <w:rFonts w:ascii="仿宋_GB2312" w:eastAsia="仿宋_GB2312" w:hAnsi="仿宋_GB2312" w:cs="仿宋_GB2312" w:hint="eastAsia"/>
                <w:color w:val="000000"/>
                <w:kern w:val="0"/>
              </w:rPr>
              <w:t>支持一键实现寻呼、广播任意终端功能，可对全区、分区，指定终端发起广播寻呼喊话，分区数量不限。</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3. </w:t>
            </w:r>
            <w:r w:rsidRPr="00CB6B43">
              <w:rPr>
                <w:rFonts w:ascii="仿宋_GB2312" w:eastAsia="仿宋_GB2312" w:hAnsi="仿宋_GB2312" w:cs="仿宋_GB2312" w:hint="eastAsia"/>
                <w:color w:val="000000"/>
                <w:kern w:val="0"/>
              </w:rPr>
              <w:t>支持多路平行广播（可同时发起多个寻呼任务，每个任务可通过悬浮球的形式缩放），无需登录客户端，具备播控能力。</w:t>
            </w:r>
            <w:r w:rsidRPr="00CB6B43">
              <w:rPr>
                <w:rFonts w:ascii="仿宋_GB2312" w:eastAsia="仿宋_GB2312" w:hAnsi="仿宋_GB2312"/>
                <w:color w:val="000000"/>
                <w:kern w:val="0"/>
              </w:rPr>
              <w:br/>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4.</w:t>
            </w:r>
            <w:r w:rsidRPr="00CB6B43">
              <w:rPr>
                <w:rFonts w:ascii="仿宋_GB2312" w:eastAsia="仿宋_GB2312" w:hAnsi="仿宋_GB2312" w:cs="仿宋_GB2312" w:hint="eastAsia"/>
                <w:color w:val="000000"/>
                <w:kern w:val="0"/>
              </w:rPr>
              <w:t>支持屏幕</w:t>
            </w:r>
            <w:r w:rsidRPr="00CB6B43">
              <w:rPr>
                <w:rFonts w:ascii="仿宋_GB2312" w:eastAsia="仿宋_GB2312" w:hAnsi="仿宋_GB2312" w:cs="仿宋_GB2312"/>
                <w:color w:val="000000"/>
                <w:kern w:val="0"/>
              </w:rPr>
              <w:t>UI</w:t>
            </w:r>
            <w:r w:rsidRPr="00CB6B43">
              <w:rPr>
                <w:rFonts w:ascii="仿宋_GB2312" w:eastAsia="仿宋_GB2312" w:hAnsi="仿宋_GB2312" w:cs="仿宋_GB2312" w:hint="eastAsia"/>
                <w:color w:val="000000"/>
                <w:kern w:val="0"/>
              </w:rPr>
              <w:t>主题风格切换，支持屏保时间设置，支持熄屏时间设置。</w:t>
            </w:r>
            <w:r w:rsidRPr="00CB6B43">
              <w:rPr>
                <w:rFonts w:ascii="仿宋_GB2312" w:eastAsia="仿宋_GB2312" w:hAnsi="仿宋_GB2312"/>
                <w:color w:val="000000"/>
                <w:kern w:val="0"/>
              </w:rPr>
              <w:br/>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5.</w:t>
            </w:r>
            <w:r w:rsidRPr="00CB6B43">
              <w:rPr>
                <w:rFonts w:ascii="仿宋_GB2312" w:eastAsia="仿宋_GB2312" w:hAnsi="仿宋_GB2312" w:cs="仿宋_GB2312" w:hint="eastAsia"/>
                <w:color w:val="000000"/>
                <w:kern w:val="0"/>
              </w:rPr>
              <w:t>具有监听功能，用于监听其他终端采集到的环境声音。可对分组或终端进行环境音实况监听，支持分组循环监听，灵活设置监听时间。</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6. </w:t>
            </w:r>
            <w:r w:rsidRPr="00CB6B43">
              <w:rPr>
                <w:rFonts w:ascii="仿宋_GB2312" w:eastAsia="仿宋_GB2312" w:hAnsi="仿宋_GB2312" w:cs="仿宋_GB2312" w:hint="eastAsia"/>
                <w:color w:val="000000"/>
                <w:kern w:val="0"/>
              </w:rPr>
              <w:t>支持服务器媒体库内容点播，指定终端或分区播放。</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7. </w:t>
            </w:r>
            <w:r w:rsidRPr="00CB6B43">
              <w:rPr>
                <w:rFonts w:ascii="仿宋_GB2312" w:eastAsia="仿宋_GB2312" w:hAnsi="仿宋_GB2312" w:cs="仿宋_GB2312" w:hint="eastAsia"/>
                <w:color w:val="000000"/>
                <w:kern w:val="0"/>
              </w:rPr>
              <w:t>具有</w:t>
            </w:r>
            <w:r w:rsidRPr="00CB6B43">
              <w:rPr>
                <w:rFonts w:ascii="仿宋_GB2312" w:eastAsia="仿宋_GB2312" w:hAnsi="仿宋_GB2312" w:cs="仿宋_GB2312"/>
                <w:color w:val="000000"/>
                <w:kern w:val="0"/>
              </w:rPr>
              <w:t>USB</w:t>
            </w:r>
            <w:r w:rsidRPr="00CB6B43">
              <w:rPr>
                <w:rFonts w:ascii="仿宋_GB2312" w:eastAsia="仿宋_GB2312" w:hAnsi="仿宋_GB2312" w:cs="仿宋_GB2312" w:hint="eastAsia"/>
                <w:color w:val="000000"/>
                <w:kern w:val="0"/>
              </w:rPr>
              <w:t>接口，并支持点播或广播</w:t>
            </w:r>
            <w:r w:rsidRPr="00CB6B43">
              <w:rPr>
                <w:rFonts w:ascii="仿宋_GB2312" w:eastAsia="仿宋_GB2312" w:hAnsi="仿宋_GB2312" w:cs="仿宋_GB2312"/>
                <w:color w:val="000000"/>
                <w:kern w:val="0"/>
              </w:rPr>
              <w:t>U</w:t>
            </w:r>
            <w:r w:rsidRPr="00CB6B43">
              <w:rPr>
                <w:rFonts w:ascii="仿宋_GB2312" w:eastAsia="仿宋_GB2312" w:hAnsi="仿宋_GB2312" w:cs="仿宋_GB2312" w:hint="eastAsia"/>
                <w:color w:val="000000"/>
                <w:kern w:val="0"/>
              </w:rPr>
              <w:t>盘的音频文件，将音频文件转播到指定广播终端。</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8. </w:t>
            </w:r>
            <w:r w:rsidRPr="00CB6B43">
              <w:rPr>
                <w:rFonts w:ascii="仿宋_GB2312" w:eastAsia="仿宋_GB2312" w:hAnsi="仿宋_GB2312" w:cs="仿宋_GB2312" w:hint="eastAsia"/>
                <w:color w:val="000000"/>
                <w:kern w:val="0"/>
              </w:rPr>
              <w:t>内置≥</w:t>
            </w:r>
            <w:r w:rsidRPr="00CB6B43">
              <w:rPr>
                <w:rFonts w:ascii="仿宋_GB2312" w:eastAsia="仿宋_GB2312" w:hAnsi="仿宋_GB2312" w:cs="仿宋_GB2312"/>
                <w:color w:val="000000"/>
                <w:kern w:val="0"/>
              </w:rPr>
              <w:t>3W</w:t>
            </w:r>
            <w:r w:rsidRPr="00CB6B43">
              <w:rPr>
                <w:rFonts w:ascii="仿宋_GB2312" w:eastAsia="仿宋_GB2312" w:hAnsi="仿宋_GB2312" w:cs="仿宋_GB2312" w:hint="eastAsia"/>
                <w:color w:val="000000"/>
                <w:kern w:val="0"/>
              </w:rPr>
              <w:t>全频扬声器，可播放本地音频和接收远程音频信号进行本地播放，同时还可实现监听功能。</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9. </w:t>
            </w:r>
            <w:r w:rsidRPr="00CB6B43">
              <w:rPr>
                <w:rFonts w:ascii="仿宋_GB2312" w:eastAsia="仿宋_GB2312" w:hAnsi="仿宋_GB2312" w:cs="仿宋_GB2312" w:hint="eastAsia"/>
                <w:color w:val="000000"/>
                <w:kern w:val="0"/>
              </w:rPr>
              <w:t>具有≥</w:t>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路线路输入，支持采播功能，可通过</w:t>
            </w:r>
            <w:r w:rsidRPr="00CB6B43">
              <w:rPr>
                <w:rFonts w:ascii="仿宋_GB2312" w:eastAsia="仿宋_GB2312" w:hAnsi="仿宋_GB2312" w:cs="仿宋_GB2312"/>
                <w:color w:val="000000"/>
                <w:kern w:val="0"/>
              </w:rPr>
              <w:t>Line in</w:t>
            </w:r>
            <w:r w:rsidRPr="00CB6B43">
              <w:rPr>
                <w:rFonts w:ascii="仿宋_GB2312" w:eastAsia="仿宋_GB2312" w:hAnsi="仿宋_GB2312" w:cs="仿宋_GB2312" w:hint="eastAsia"/>
                <w:color w:val="000000"/>
                <w:kern w:val="0"/>
              </w:rPr>
              <w:t>输入接口直接采集外部音频信号进行广播。</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10. </w:t>
            </w:r>
            <w:r w:rsidRPr="00CB6B43">
              <w:rPr>
                <w:rFonts w:ascii="仿宋_GB2312" w:eastAsia="仿宋_GB2312" w:hAnsi="仿宋_GB2312" w:cs="仿宋_GB2312" w:hint="eastAsia"/>
                <w:color w:val="000000"/>
                <w:kern w:val="0"/>
              </w:rPr>
              <w:t>能接收多个对讲呼叫功能，并自动进行排队，同时支持未接来电提醒和快捷回拨功能。</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53</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真分集一拖二手持麦克风</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 xml:space="preserve">1. </w:t>
            </w:r>
            <w:r w:rsidRPr="00CB6B43">
              <w:rPr>
                <w:rFonts w:ascii="仿宋_GB2312" w:eastAsia="仿宋_GB2312" w:hAnsi="仿宋_GB2312" w:cs="仿宋_GB2312" w:hint="eastAsia"/>
                <w:color w:val="000000"/>
                <w:kern w:val="0"/>
              </w:rPr>
              <w:t>超高频的</w:t>
            </w:r>
            <w:r w:rsidRPr="00CB6B43">
              <w:rPr>
                <w:rFonts w:ascii="仿宋_GB2312" w:eastAsia="仿宋_GB2312" w:hAnsi="仿宋_GB2312" w:cs="仿宋_GB2312"/>
                <w:color w:val="000000"/>
                <w:kern w:val="0"/>
              </w:rPr>
              <w:t>UHF</w:t>
            </w:r>
            <w:r w:rsidRPr="00CB6B43">
              <w:rPr>
                <w:rFonts w:ascii="仿宋_GB2312" w:eastAsia="仿宋_GB2312" w:hAnsi="仿宋_GB2312" w:cs="仿宋_GB2312" w:hint="eastAsia"/>
                <w:color w:val="000000"/>
                <w:kern w:val="0"/>
              </w:rPr>
              <w:t>多组频率传输，可设置多组频率同时使用，满足多套话筒叠机；</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2. </w:t>
            </w:r>
            <w:r w:rsidRPr="00CB6B43">
              <w:rPr>
                <w:rFonts w:ascii="仿宋_GB2312" w:eastAsia="仿宋_GB2312" w:hAnsi="仿宋_GB2312" w:cs="仿宋_GB2312" w:hint="eastAsia"/>
                <w:color w:val="000000"/>
                <w:kern w:val="0"/>
              </w:rPr>
              <w:t>采用高性能</w:t>
            </w:r>
            <w:r w:rsidRPr="00CB6B43">
              <w:rPr>
                <w:rFonts w:ascii="仿宋_GB2312" w:eastAsia="仿宋_GB2312" w:hAnsi="仿宋_GB2312" w:cs="仿宋_GB2312"/>
                <w:color w:val="000000"/>
                <w:kern w:val="0"/>
              </w:rPr>
              <w:t>CPU</w:t>
            </w:r>
            <w:r w:rsidRPr="00CB6B43">
              <w:rPr>
                <w:rFonts w:ascii="仿宋_GB2312" w:eastAsia="仿宋_GB2312" w:hAnsi="仿宋_GB2312" w:cs="仿宋_GB2312" w:hint="eastAsia"/>
                <w:color w:val="000000"/>
                <w:kern w:val="0"/>
              </w:rPr>
              <w:t>控制，可以进行选频、显示、静音锁定、电池容量监测等处理；</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3. </w:t>
            </w:r>
            <w:r w:rsidRPr="00CB6B43">
              <w:rPr>
                <w:rFonts w:ascii="仿宋_GB2312" w:eastAsia="仿宋_GB2312" w:hAnsi="仿宋_GB2312" w:cs="仿宋_GB2312" w:hint="eastAsia"/>
                <w:color w:val="000000"/>
                <w:kern w:val="0"/>
              </w:rPr>
              <w:t>采用高性能</w:t>
            </w:r>
            <w:r w:rsidRPr="00CB6B43">
              <w:rPr>
                <w:rFonts w:ascii="仿宋_GB2312" w:eastAsia="仿宋_GB2312" w:hAnsi="仿宋_GB2312" w:cs="仿宋_GB2312"/>
                <w:color w:val="000000"/>
                <w:kern w:val="0"/>
              </w:rPr>
              <w:t>oled</w:t>
            </w:r>
            <w:r w:rsidRPr="00CB6B43">
              <w:rPr>
                <w:rFonts w:ascii="仿宋_GB2312" w:eastAsia="仿宋_GB2312" w:hAnsi="仿宋_GB2312" w:cs="仿宋_GB2312" w:hint="eastAsia"/>
                <w:color w:val="000000"/>
                <w:kern w:val="0"/>
              </w:rPr>
              <w:t>的液晶显示，所有的功能均可以在液晶屏显示，如频率、静音电平、射频信号电平、音频电平等；</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4. </w:t>
            </w:r>
            <w:r w:rsidRPr="00CB6B43">
              <w:rPr>
                <w:rFonts w:ascii="仿宋_GB2312" w:eastAsia="仿宋_GB2312" w:hAnsi="仿宋_GB2312" w:cs="仿宋_GB2312" w:hint="eastAsia"/>
                <w:color w:val="000000"/>
                <w:kern w:val="0"/>
              </w:rPr>
              <w:t>检测抑制噪音功能，有效减少环境中射频干扰造成的噪声；</w:t>
            </w:r>
            <w:r w:rsidRPr="00CB6B43">
              <w:rPr>
                <w:rFonts w:ascii="仿宋_GB2312" w:eastAsia="仿宋_GB2312" w:hAnsi="仿宋_GB2312"/>
                <w:color w:val="000000"/>
                <w:kern w:val="0"/>
              </w:rPr>
              <w:br/>
            </w:r>
            <w:r w:rsidRPr="00CB6B43">
              <w:rPr>
                <w:rFonts w:ascii="仿宋_GB2312" w:eastAsia="仿宋_GB2312" w:hAnsi="仿宋_GB2312" w:cs="仿宋_GB2312" w:hint="eastAsia"/>
              </w:rPr>
              <w:t>▲</w:t>
            </w:r>
            <w:r w:rsidRPr="00CB6B43">
              <w:rPr>
                <w:rFonts w:ascii="仿宋_GB2312" w:eastAsia="仿宋_GB2312" w:hAnsi="仿宋_GB2312" w:cs="仿宋_GB2312"/>
              </w:rPr>
              <w:t>5.</w:t>
            </w:r>
            <w:r w:rsidRPr="00CB6B43">
              <w:rPr>
                <w:rFonts w:ascii="仿宋_GB2312" w:eastAsia="仿宋_GB2312" w:hAnsi="仿宋_GB2312" w:cs="仿宋_GB2312" w:hint="eastAsia"/>
              </w:rPr>
              <w:t>背面音频输出设有≥</w:t>
            </w:r>
            <w:r w:rsidRPr="00CB6B43">
              <w:rPr>
                <w:rFonts w:ascii="仿宋_GB2312" w:eastAsia="仿宋_GB2312" w:hAnsi="仿宋_GB2312" w:cs="仿宋_GB2312"/>
              </w:rPr>
              <w:t>2</w:t>
            </w:r>
            <w:r w:rsidRPr="00CB6B43">
              <w:rPr>
                <w:rFonts w:ascii="仿宋_GB2312" w:eastAsia="仿宋_GB2312" w:hAnsi="仿宋_GB2312" w:cs="仿宋_GB2312" w:hint="eastAsia"/>
              </w:rPr>
              <w:t>个平衡输出和≥</w:t>
            </w:r>
            <w:r w:rsidRPr="00CB6B43">
              <w:rPr>
                <w:rFonts w:ascii="仿宋_GB2312" w:eastAsia="仿宋_GB2312" w:hAnsi="仿宋_GB2312" w:cs="仿宋_GB2312"/>
              </w:rPr>
              <w:t>1</w:t>
            </w:r>
            <w:r w:rsidRPr="00CB6B43">
              <w:rPr>
                <w:rFonts w:ascii="仿宋_GB2312" w:eastAsia="仿宋_GB2312" w:hAnsi="仿宋_GB2312" w:cs="仿宋_GB2312" w:hint="eastAsia"/>
              </w:rPr>
              <w:t>个混合、非平衡输出，适合连接到不同的外部设备。</w:t>
            </w:r>
            <w:r w:rsidRPr="00CB6B43">
              <w:rPr>
                <w:rFonts w:ascii="仿宋_GB2312" w:eastAsia="仿宋_GB2312" w:hAnsi="仿宋_GB2312"/>
              </w:rPr>
              <w:br/>
            </w:r>
            <w:r w:rsidRPr="00CB6B43">
              <w:rPr>
                <w:rFonts w:ascii="仿宋_GB2312" w:eastAsia="仿宋_GB2312" w:hAnsi="仿宋_GB2312" w:cs="仿宋_GB2312"/>
                <w:color w:val="000000"/>
                <w:kern w:val="0"/>
              </w:rPr>
              <w:t xml:space="preserve">6. </w:t>
            </w:r>
            <w:r w:rsidRPr="00CB6B43">
              <w:rPr>
                <w:rFonts w:ascii="仿宋_GB2312" w:eastAsia="仿宋_GB2312" w:hAnsi="仿宋_GB2312" w:cs="仿宋_GB2312" w:hint="eastAsia"/>
                <w:color w:val="000000"/>
                <w:kern w:val="0"/>
              </w:rPr>
              <w:t>工作频率</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640-690MHZ</w:t>
            </w:r>
            <w:r w:rsidRPr="00CB6B43">
              <w:rPr>
                <w:rFonts w:ascii="仿宋_GB2312" w:eastAsia="仿宋_GB2312" w:hAnsi="仿宋_GB2312" w:cs="仿宋_GB2312"/>
                <w:color w:val="000000"/>
                <w:kern w:val="0"/>
              </w:rPr>
              <w:br/>
            </w:r>
            <w:r w:rsidRPr="00CB6B43">
              <w:rPr>
                <w:rFonts w:ascii="仿宋_GB2312" w:eastAsia="仿宋_GB2312" w:hAnsi="仿宋_GB2312" w:cs="仿宋_GB2312" w:hint="eastAsia"/>
              </w:rPr>
              <w:t>▲</w:t>
            </w:r>
            <w:r w:rsidRPr="00CB6B43">
              <w:rPr>
                <w:rFonts w:ascii="仿宋_GB2312" w:eastAsia="仿宋_GB2312" w:hAnsi="仿宋_GB2312" w:cs="仿宋_GB2312"/>
              </w:rPr>
              <w:t>7.</w:t>
            </w:r>
            <w:r w:rsidRPr="00CB6B43">
              <w:rPr>
                <w:rFonts w:ascii="仿宋_GB2312" w:eastAsia="仿宋_GB2312" w:hAnsi="仿宋_GB2312" w:cs="仿宋_GB2312" w:hint="eastAsia"/>
              </w:rPr>
              <w:t>频率响应：≥</w:t>
            </w:r>
            <w:r w:rsidRPr="00CB6B43">
              <w:rPr>
                <w:rFonts w:ascii="仿宋_GB2312" w:eastAsia="仿宋_GB2312" w:hAnsi="仿宋_GB2312" w:cs="仿宋_GB2312"/>
              </w:rPr>
              <w:t>20HZ-20KHZ</w:t>
            </w:r>
            <w:r w:rsidRPr="00CB6B43">
              <w:rPr>
                <w:rFonts w:ascii="仿宋_GB2312" w:eastAsia="仿宋_GB2312" w:hAnsi="仿宋_GB2312" w:cs="仿宋_GB2312" w:hint="eastAsia"/>
              </w:rPr>
              <w:t>；</w:t>
            </w:r>
            <w:r w:rsidRPr="00CB6B43">
              <w:rPr>
                <w:rFonts w:ascii="仿宋_GB2312" w:eastAsia="仿宋_GB2312" w:hAnsi="仿宋_GB2312" w:cs="仿宋_GB2312"/>
              </w:rPr>
              <w:t xml:space="preserve"> </w:t>
            </w:r>
            <w:r w:rsidRPr="00CB6B43">
              <w:rPr>
                <w:rFonts w:ascii="仿宋_GB2312" w:eastAsia="仿宋_GB2312" w:hAnsi="仿宋_GB2312" w:cs="仿宋_GB2312"/>
              </w:rPr>
              <w:br/>
            </w:r>
            <w:r w:rsidRPr="00CB6B43">
              <w:rPr>
                <w:rFonts w:ascii="仿宋_GB2312" w:eastAsia="仿宋_GB2312" w:hAnsi="仿宋_GB2312" w:cs="仿宋_GB2312" w:hint="eastAsia"/>
              </w:rPr>
              <w:t>▲</w:t>
            </w:r>
            <w:r w:rsidRPr="00CB6B43">
              <w:rPr>
                <w:rFonts w:ascii="仿宋_GB2312" w:eastAsia="仿宋_GB2312" w:hAnsi="仿宋_GB2312" w:cs="仿宋_GB2312"/>
              </w:rPr>
              <w:t>8.</w:t>
            </w:r>
            <w:r w:rsidRPr="00CB6B43">
              <w:rPr>
                <w:rFonts w:ascii="仿宋_GB2312" w:eastAsia="仿宋_GB2312" w:hAnsi="仿宋_GB2312" w:cs="仿宋_GB2312" w:hint="eastAsia"/>
              </w:rPr>
              <w:t>总谐波失真</w:t>
            </w:r>
            <w:r w:rsidRPr="00CB6B43">
              <w:rPr>
                <w:rFonts w:ascii="仿宋_GB2312" w:eastAsia="仿宋_GB2312" w:hAnsi="仿宋_GB2312" w:cs="仿宋_GB2312"/>
              </w:rPr>
              <w:t xml:space="preserve">&lt;3% (250Hz-6300Hz); </w:t>
            </w:r>
            <w:r w:rsidRPr="00CB6B43">
              <w:rPr>
                <w:rFonts w:ascii="仿宋_GB2312" w:eastAsia="仿宋_GB2312" w:hAnsi="仿宋_GB2312" w:cs="仿宋_GB2312"/>
              </w:rPr>
              <w:br/>
              <w:t xml:space="preserve">9. </w:t>
            </w:r>
            <w:r w:rsidRPr="00CB6B43">
              <w:rPr>
                <w:rFonts w:ascii="仿宋_GB2312" w:eastAsia="仿宋_GB2312" w:hAnsi="仿宋_GB2312" w:cs="仿宋_GB2312" w:hint="eastAsia"/>
              </w:rPr>
              <w:t>话筒：手持式</w:t>
            </w:r>
            <w:r w:rsidRPr="00CB6B43">
              <w:rPr>
                <w:rFonts w:ascii="仿宋_GB2312" w:eastAsia="仿宋_GB2312" w:hAnsi="仿宋_GB2312"/>
              </w:rPr>
              <w:br/>
            </w:r>
            <w:r w:rsidRPr="00CB6B43">
              <w:rPr>
                <w:rFonts w:ascii="仿宋_GB2312" w:eastAsia="仿宋_GB2312" w:hAnsi="仿宋_GB2312" w:cs="仿宋_GB2312" w:hint="eastAsia"/>
              </w:rPr>
              <w:t>▲</w:t>
            </w:r>
            <w:r w:rsidRPr="00CB6B43">
              <w:rPr>
                <w:rFonts w:ascii="仿宋_GB2312" w:eastAsia="仿宋_GB2312" w:hAnsi="仿宋_GB2312" w:cs="仿宋_GB2312"/>
              </w:rPr>
              <w:t>10</w:t>
            </w:r>
            <w:r w:rsidRPr="00CB6B43">
              <w:rPr>
                <w:rFonts w:ascii="仿宋_GB2312" w:eastAsia="仿宋_GB2312" w:hAnsi="仿宋_GB2312" w:cs="仿宋_GB2312" w:hint="eastAsia"/>
              </w:rPr>
              <w:t>无噪声轻触开关，清按≥</w:t>
            </w:r>
            <w:r w:rsidRPr="00CB6B43">
              <w:rPr>
                <w:rFonts w:ascii="仿宋_GB2312" w:eastAsia="仿宋_GB2312" w:hAnsi="仿宋_GB2312" w:cs="仿宋_GB2312"/>
              </w:rPr>
              <w:t>0.5S</w:t>
            </w:r>
            <w:r w:rsidRPr="00CB6B43">
              <w:rPr>
                <w:rFonts w:ascii="仿宋_GB2312" w:eastAsia="仿宋_GB2312" w:hAnsi="仿宋_GB2312" w:cs="仿宋_GB2312" w:hint="eastAsia"/>
              </w:rPr>
              <w:t>开启进入工作状态。</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台</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54</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天线分配主机</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 xml:space="preserve">1. </w:t>
            </w:r>
            <w:r w:rsidRPr="00CB6B43">
              <w:rPr>
                <w:rFonts w:ascii="仿宋_GB2312" w:eastAsia="仿宋_GB2312" w:hAnsi="仿宋_GB2312" w:cs="仿宋_GB2312" w:hint="eastAsia"/>
                <w:color w:val="000000"/>
                <w:kern w:val="0"/>
              </w:rPr>
              <w:t>频率范围：</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500MHz-1GHz</w:t>
            </w:r>
            <w:r w:rsidRPr="00CB6B43">
              <w:rPr>
                <w:rFonts w:ascii="仿宋_GB2312" w:eastAsia="仿宋_GB2312" w:hAnsi="仿宋_GB2312" w:cs="仿宋_GB2312"/>
                <w:color w:val="000000"/>
                <w:kern w:val="0"/>
              </w:rPr>
              <w:br/>
              <w:t xml:space="preserve">2. </w:t>
            </w:r>
            <w:r w:rsidRPr="00CB6B43">
              <w:rPr>
                <w:rFonts w:ascii="仿宋_GB2312" w:eastAsia="仿宋_GB2312" w:hAnsi="仿宋_GB2312" w:cs="仿宋_GB2312" w:hint="eastAsia"/>
                <w:color w:val="000000"/>
                <w:kern w:val="0"/>
              </w:rPr>
              <w:t>增益：</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+6-10dB</w:t>
            </w:r>
            <w:r w:rsidRPr="00CB6B43">
              <w:rPr>
                <w:rFonts w:ascii="仿宋_GB2312" w:eastAsia="仿宋_GB2312" w:hAnsi="仿宋_GB2312" w:cs="仿宋_GB2312"/>
                <w:color w:val="000000"/>
                <w:kern w:val="0"/>
              </w:rPr>
              <w:br/>
              <w:t xml:space="preserve">3. </w:t>
            </w:r>
            <w:r w:rsidRPr="00CB6B43">
              <w:rPr>
                <w:rFonts w:ascii="仿宋_GB2312" w:eastAsia="仿宋_GB2312" w:hAnsi="仿宋_GB2312" w:cs="仿宋_GB2312" w:hint="eastAsia"/>
                <w:color w:val="000000"/>
                <w:kern w:val="0"/>
              </w:rPr>
              <w:t>频带宽度：</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500MHz</w:t>
            </w:r>
            <w:r w:rsidRPr="00CB6B43">
              <w:rPr>
                <w:rFonts w:ascii="仿宋_GB2312" w:eastAsia="仿宋_GB2312" w:hAnsi="仿宋_GB2312" w:cs="仿宋_GB2312"/>
                <w:color w:val="000000"/>
                <w:kern w:val="0"/>
              </w:rPr>
              <w:br/>
              <w:t xml:space="preserve">4. </w:t>
            </w:r>
            <w:r w:rsidRPr="00CB6B43">
              <w:rPr>
                <w:rFonts w:ascii="仿宋_GB2312" w:eastAsia="仿宋_GB2312" w:hAnsi="仿宋_GB2312" w:cs="仿宋_GB2312" w:hint="eastAsia"/>
                <w:color w:val="000000"/>
                <w:kern w:val="0"/>
              </w:rPr>
              <w:t>输入截断点：</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+22dBm</w:t>
            </w:r>
            <w:r w:rsidRPr="00CB6B43">
              <w:rPr>
                <w:rFonts w:ascii="仿宋_GB2312" w:eastAsia="仿宋_GB2312" w:hAnsi="仿宋_GB2312" w:cs="仿宋_GB2312"/>
                <w:color w:val="000000"/>
                <w:kern w:val="0"/>
              </w:rPr>
              <w:br/>
              <w:t xml:space="preserve">5. </w:t>
            </w:r>
            <w:r w:rsidRPr="00CB6B43">
              <w:rPr>
                <w:rFonts w:ascii="仿宋_GB2312" w:eastAsia="仿宋_GB2312" w:hAnsi="仿宋_GB2312" w:cs="仿宋_GB2312" w:hint="eastAsia"/>
                <w:color w:val="000000"/>
                <w:kern w:val="0"/>
              </w:rPr>
              <w:t>综合信噪比：</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4.0dB Type(Center Band)</w:t>
            </w:r>
            <w:r w:rsidRPr="00CB6B43">
              <w:rPr>
                <w:rFonts w:ascii="仿宋_GB2312" w:eastAsia="仿宋_GB2312" w:hAnsi="仿宋_GB2312" w:cs="仿宋_GB2312"/>
                <w:color w:val="000000"/>
                <w:kern w:val="0"/>
              </w:rPr>
              <w:br/>
              <w:t xml:space="preserve">6. </w:t>
            </w:r>
            <w:r w:rsidRPr="00CB6B43">
              <w:rPr>
                <w:rFonts w:ascii="仿宋_GB2312" w:eastAsia="仿宋_GB2312" w:hAnsi="仿宋_GB2312" w:cs="仿宋_GB2312" w:hint="eastAsia"/>
                <w:color w:val="000000"/>
                <w:kern w:val="0"/>
              </w:rPr>
              <w:t>阻抗：</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50</w:t>
            </w:r>
            <w:r w:rsidRPr="00CB6B43">
              <w:rPr>
                <w:rFonts w:ascii="仿宋_GB2312" w:eastAsia="仿宋_GB2312" w:hAnsi="仿宋_GB2312" w:cs="仿宋_GB2312" w:hint="eastAsia"/>
                <w:color w:val="000000"/>
                <w:kern w:val="0"/>
              </w:rPr>
              <w:t>Ω</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台</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55</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无线话筒天线</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 xml:space="preserve">1. </w:t>
            </w:r>
            <w:r w:rsidRPr="00CB6B43">
              <w:rPr>
                <w:rFonts w:ascii="仿宋_GB2312" w:eastAsia="仿宋_GB2312" w:hAnsi="仿宋_GB2312" w:cs="仿宋_GB2312" w:hint="eastAsia"/>
                <w:color w:val="000000"/>
                <w:kern w:val="0"/>
              </w:rPr>
              <w:t>天线类型：指向性天线</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2. </w:t>
            </w:r>
            <w:r w:rsidRPr="00CB6B43">
              <w:rPr>
                <w:rFonts w:ascii="仿宋_GB2312" w:eastAsia="仿宋_GB2312" w:hAnsi="仿宋_GB2312" w:cs="仿宋_GB2312" w:hint="eastAsia"/>
                <w:color w:val="000000"/>
                <w:kern w:val="0"/>
              </w:rPr>
              <w:t>工作频带：</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 xml:space="preserve">470MHz-960MHz </w:t>
            </w:r>
            <w:r w:rsidRPr="00CB6B43">
              <w:rPr>
                <w:rFonts w:ascii="仿宋_GB2312" w:eastAsia="仿宋_GB2312" w:hAnsi="仿宋_GB2312" w:cs="仿宋_GB2312"/>
                <w:color w:val="000000"/>
                <w:kern w:val="0"/>
              </w:rPr>
              <w:br/>
              <w:t xml:space="preserve">3. </w:t>
            </w:r>
            <w:r w:rsidRPr="00CB6B43">
              <w:rPr>
                <w:rFonts w:ascii="仿宋_GB2312" w:eastAsia="仿宋_GB2312" w:hAnsi="仿宋_GB2312" w:cs="仿宋_GB2312" w:hint="eastAsia"/>
                <w:color w:val="000000"/>
                <w:kern w:val="0"/>
              </w:rPr>
              <w:t>增益：</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6dB</w:t>
            </w:r>
            <w:r w:rsidRPr="00CB6B43">
              <w:rPr>
                <w:rFonts w:ascii="仿宋_GB2312" w:eastAsia="仿宋_GB2312" w:hAnsi="仿宋_GB2312" w:cs="仿宋_GB2312" w:hint="eastAsia"/>
                <w:color w:val="000000"/>
                <w:kern w:val="0"/>
              </w:rPr>
              <w:t>典型</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4. </w:t>
            </w:r>
            <w:r w:rsidRPr="00CB6B43">
              <w:rPr>
                <w:rFonts w:ascii="仿宋_GB2312" w:eastAsia="仿宋_GB2312" w:hAnsi="仿宋_GB2312" w:cs="仿宋_GB2312" w:hint="eastAsia"/>
                <w:color w:val="000000"/>
                <w:kern w:val="0"/>
              </w:rPr>
              <w:t>阻抗：</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50</w:t>
            </w:r>
            <w:r w:rsidRPr="00CB6B43">
              <w:rPr>
                <w:rFonts w:ascii="仿宋_GB2312" w:eastAsia="仿宋_GB2312" w:hAnsi="仿宋_GB2312" w:cs="仿宋_GB2312" w:hint="eastAsia"/>
                <w:color w:val="000000"/>
                <w:kern w:val="0"/>
              </w:rPr>
              <w:t>欧姆</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典型</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5. </w:t>
            </w:r>
            <w:r w:rsidRPr="00CB6B43">
              <w:rPr>
                <w:rFonts w:ascii="仿宋_GB2312" w:eastAsia="仿宋_GB2312" w:hAnsi="仿宋_GB2312" w:cs="仿宋_GB2312" w:hint="eastAsia"/>
                <w:color w:val="000000"/>
                <w:kern w:val="0"/>
              </w:rPr>
              <w:t>指向性：单指向性</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56</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音频解码终端</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支持≥</w:t>
            </w: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路立体声线路输入，≥</w:t>
            </w: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路话筒输入，具有独立音量大小调节旋钮；支持后面板</w:t>
            </w:r>
            <w:r w:rsidRPr="00CB6B43">
              <w:rPr>
                <w:rFonts w:ascii="仿宋_GB2312" w:eastAsia="仿宋_GB2312" w:hAnsi="仿宋_GB2312" w:cs="仿宋_GB2312"/>
                <w:color w:val="000000"/>
                <w:kern w:val="0"/>
              </w:rPr>
              <w:t>MIC</w:t>
            </w:r>
            <w:r w:rsidRPr="00CB6B43">
              <w:rPr>
                <w:rFonts w:ascii="仿宋_GB2312" w:eastAsia="仿宋_GB2312" w:hAnsi="仿宋_GB2312" w:cs="仿宋_GB2312" w:hint="eastAsia"/>
                <w:color w:val="000000"/>
                <w:kern w:val="0"/>
              </w:rPr>
              <w:t>默音调节控制</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自带≥</w:t>
            </w: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路线路输出，可外接功放扩音。</w:t>
            </w:r>
            <w:r w:rsidRPr="00CB6B43">
              <w:rPr>
                <w:rFonts w:ascii="仿宋_GB2312" w:eastAsia="仿宋_GB2312" w:hAnsi="仿宋_GB2312"/>
                <w:color w:val="000000"/>
                <w:kern w:val="0"/>
              </w:rPr>
              <w:br/>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支持≥</w:t>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路</w:t>
            </w:r>
            <w:r w:rsidRPr="00CB6B43">
              <w:rPr>
                <w:rFonts w:ascii="仿宋_GB2312" w:eastAsia="仿宋_GB2312" w:hAnsi="仿宋_GB2312" w:cs="仿宋_GB2312"/>
                <w:color w:val="000000"/>
                <w:kern w:val="0"/>
              </w:rPr>
              <w:t>U</w:t>
            </w:r>
            <w:r w:rsidRPr="00CB6B43">
              <w:rPr>
                <w:rFonts w:ascii="仿宋_GB2312" w:eastAsia="仿宋_GB2312" w:hAnsi="仿宋_GB2312" w:cs="仿宋_GB2312" w:hint="eastAsia"/>
                <w:color w:val="000000"/>
                <w:kern w:val="0"/>
              </w:rPr>
              <w:t>盘输入接口，可实现本地</w:t>
            </w:r>
            <w:r w:rsidRPr="00CB6B43">
              <w:rPr>
                <w:rFonts w:ascii="仿宋_GB2312" w:eastAsia="仿宋_GB2312" w:hAnsi="仿宋_GB2312" w:cs="仿宋_GB2312"/>
                <w:color w:val="000000"/>
                <w:kern w:val="0"/>
              </w:rPr>
              <w:t>U</w:t>
            </w:r>
            <w:r w:rsidRPr="00CB6B43">
              <w:rPr>
                <w:rFonts w:ascii="仿宋_GB2312" w:eastAsia="仿宋_GB2312" w:hAnsi="仿宋_GB2312" w:cs="仿宋_GB2312" w:hint="eastAsia"/>
                <w:color w:val="000000"/>
                <w:kern w:val="0"/>
              </w:rPr>
              <w:t>盘播放功能。</w:t>
            </w:r>
            <w:r w:rsidRPr="00CB6B43">
              <w:rPr>
                <w:rFonts w:ascii="仿宋_GB2312" w:eastAsia="仿宋_GB2312" w:hAnsi="仿宋_GB2312"/>
                <w:color w:val="000000"/>
                <w:kern w:val="0"/>
              </w:rPr>
              <w:br/>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3.</w:t>
            </w:r>
            <w:r w:rsidRPr="00CB6B43">
              <w:rPr>
                <w:rFonts w:ascii="仿宋_GB2312" w:eastAsia="仿宋_GB2312" w:hAnsi="仿宋_GB2312" w:cs="仿宋_GB2312" w:hint="eastAsia"/>
                <w:color w:val="000000"/>
                <w:kern w:val="0"/>
              </w:rPr>
              <w:t>支持≥</w:t>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路</w:t>
            </w:r>
            <w:r w:rsidRPr="00CB6B43">
              <w:rPr>
                <w:rFonts w:ascii="仿宋_GB2312" w:eastAsia="仿宋_GB2312" w:hAnsi="仿宋_GB2312" w:cs="仿宋_GB2312"/>
                <w:color w:val="000000"/>
                <w:kern w:val="0"/>
              </w:rPr>
              <w:t>EMC</w:t>
            </w:r>
            <w:r w:rsidRPr="00CB6B43">
              <w:rPr>
                <w:rFonts w:ascii="仿宋_GB2312" w:eastAsia="仿宋_GB2312" w:hAnsi="仿宋_GB2312" w:cs="仿宋_GB2312" w:hint="eastAsia"/>
                <w:color w:val="000000"/>
                <w:kern w:val="0"/>
              </w:rPr>
              <w:t>紧急输入</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4. </w:t>
            </w:r>
            <w:r w:rsidRPr="00CB6B43">
              <w:rPr>
                <w:rFonts w:ascii="仿宋_GB2312" w:eastAsia="仿宋_GB2312" w:hAnsi="仿宋_GB2312" w:cs="仿宋_GB2312" w:hint="eastAsia"/>
                <w:color w:val="000000"/>
                <w:kern w:val="0"/>
              </w:rPr>
              <w:t>支持串口扩展，≥</w:t>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路</w:t>
            </w:r>
            <w:r w:rsidRPr="00CB6B43">
              <w:rPr>
                <w:rFonts w:ascii="仿宋_GB2312" w:eastAsia="仿宋_GB2312" w:hAnsi="仿宋_GB2312" w:cs="仿宋_GB2312"/>
                <w:color w:val="000000"/>
                <w:kern w:val="0"/>
              </w:rPr>
              <w:t>RS232</w:t>
            </w:r>
            <w:r w:rsidRPr="00CB6B43">
              <w:rPr>
                <w:rFonts w:ascii="仿宋_GB2312" w:eastAsia="仿宋_GB2312" w:hAnsi="仿宋_GB2312" w:cs="仿宋_GB2312" w:hint="eastAsia"/>
                <w:color w:val="000000"/>
                <w:kern w:val="0"/>
              </w:rPr>
              <w:t>串行输入输出接口，可与外部音源设备通讯。（预留）</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5. </w:t>
            </w:r>
            <w:r w:rsidRPr="00CB6B43">
              <w:rPr>
                <w:rFonts w:ascii="仿宋_GB2312" w:eastAsia="仿宋_GB2312" w:hAnsi="仿宋_GB2312" w:cs="仿宋_GB2312" w:hint="eastAsia"/>
                <w:color w:val="000000"/>
                <w:kern w:val="0"/>
              </w:rPr>
              <w:t>支持≥</w:t>
            </w: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路短路信号输入，可接入联动触发信号，有紧急情况时可触发终端报警。</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6.</w:t>
            </w:r>
            <w:r w:rsidRPr="00CB6B43">
              <w:rPr>
                <w:rFonts w:ascii="仿宋_GB2312" w:eastAsia="仿宋_GB2312" w:hAnsi="仿宋_GB2312" w:cs="仿宋_GB2312" w:hint="eastAsia"/>
                <w:color w:val="000000"/>
                <w:kern w:val="0"/>
              </w:rPr>
              <w:t>支持≥</w:t>
            </w: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路短路信号输出，紧急情况时可联动触发其它设备；带≥</w:t>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路</w:t>
            </w:r>
            <w:r w:rsidRPr="00CB6B43">
              <w:rPr>
                <w:rFonts w:ascii="仿宋_GB2312" w:eastAsia="仿宋_GB2312" w:hAnsi="仿宋_GB2312" w:cs="仿宋_GB2312"/>
                <w:color w:val="000000"/>
                <w:kern w:val="0"/>
              </w:rPr>
              <w:t>DC24V</w:t>
            </w:r>
            <w:r w:rsidRPr="00CB6B43">
              <w:rPr>
                <w:rFonts w:ascii="仿宋_GB2312" w:eastAsia="仿宋_GB2312" w:hAnsi="仿宋_GB2312" w:cs="仿宋_GB2312" w:hint="eastAsia"/>
                <w:color w:val="000000"/>
                <w:kern w:val="0"/>
              </w:rPr>
              <w:t>强切输出。</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7. </w:t>
            </w:r>
            <w:r w:rsidRPr="00CB6B43">
              <w:rPr>
                <w:rFonts w:ascii="仿宋_GB2312" w:eastAsia="仿宋_GB2312" w:hAnsi="仿宋_GB2312" w:cs="仿宋_GB2312" w:hint="eastAsia"/>
                <w:color w:val="000000"/>
                <w:kern w:val="0"/>
              </w:rPr>
              <w:t>自带≥</w:t>
            </w: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路电源输出控制，根据广播状态自动控制外接设备的电源开与关。</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8. </w:t>
            </w:r>
            <w:r w:rsidRPr="00CB6B43">
              <w:rPr>
                <w:rFonts w:ascii="仿宋_GB2312" w:eastAsia="仿宋_GB2312" w:hAnsi="仿宋_GB2312" w:cs="仿宋_GB2312" w:hint="eastAsia"/>
                <w:color w:val="000000"/>
                <w:kern w:val="0"/>
              </w:rPr>
              <w:t>具有≥</w:t>
            </w:r>
            <w:r w:rsidRPr="00CB6B43">
              <w:rPr>
                <w:rFonts w:ascii="仿宋_GB2312" w:eastAsia="仿宋_GB2312" w:hAnsi="仿宋_GB2312" w:cs="仿宋_GB2312"/>
                <w:color w:val="000000"/>
                <w:kern w:val="0"/>
              </w:rPr>
              <w:t>9</w:t>
            </w:r>
            <w:r w:rsidRPr="00CB6B43">
              <w:rPr>
                <w:rFonts w:ascii="仿宋_GB2312" w:eastAsia="仿宋_GB2312" w:hAnsi="仿宋_GB2312" w:cs="仿宋_GB2312" w:hint="eastAsia"/>
                <w:color w:val="000000"/>
                <w:kern w:val="0"/>
              </w:rPr>
              <w:t>个机械调节旋钮，分别用于：控制监听音量大小调节、</w:t>
            </w:r>
            <w:r w:rsidRPr="00CB6B43">
              <w:rPr>
                <w:rFonts w:ascii="仿宋_GB2312" w:eastAsia="仿宋_GB2312" w:hAnsi="仿宋_GB2312" w:cs="仿宋_GB2312"/>
                <w:color w:val="000000"/>
                <w:kern w:val="0"/>
              </w:rPr>
              <w:t>AUX</w:t>
            </w:r>
            <w:r w:rsidRPr="00CB6B43">
              <w:rPr>
                <w:rFonts w:ascii="仿宋_GB2312" w:eastAsia="仿宋_GB2312" w:hAnsi="仿宋_GB2312" w:cs="仿宋_GB2312" w:hint="eastAsia"/>
                <w:color w:val="000000"/>
                <w:kern w:val="0"/>
              </w:rPr>
              <w:t>辅助输入音量调节、</w:t>
            </w:r>
            <w:r w:rsidRPr="00CB6B43">
              <w:rPr>
                <w:rFonts w:ascii="仿宋_GB2312" w:eastAsia="仿宋_GB2312" w:hAnsi="仿宋_GB2312" w:cs="仿宋_GB2312"/>
                <w:color w:val="000000"/>
                <w:kern w:val="0"/>
              </w:rPr>
              <w:t>LINE</w:t>
            </w:r>
            <w:r w:rsidRPr="00CB6B43">
              <w:rPr>
                <w:rFonts w:ascii="仿宋_GB2312" w:eastAsia="仿宋_GB2312" w:hAnsi="仿宋_GB2312" w:cs="仿宋_GB2312" w:hint="eastAsia"/>
                <w:color w:val="000000"/>
                <w:kern w:val="0"/>
              </w:rPr>
              <w:t>线路输入音量大小调节、</w:t>
            </w:r>
            <w:r w:rsidRPr="00CB6B43">
              <w:rPr>
                <w:rFonts w:ascii="仿宋_GB2312" w:eastAsia="仿宋_GB2312" w:hAnsi="仿宋_GB2312" w:cs="仿宋_GB2312"/>
                <w:color w:val="000000"/>
                <w:kern w:val="0"/>
              </w:rPr>
              <w:t>MIC1</w:t>
            </w:r>
            <w:r w:rsidRPr="00CB6B43">
              <w:rPr>
                <w:rFonts w:ascii="仿宋_GB2312" w:eastAsia="仿宋_GB2312" w:hAnsi="仿宋_GB2312" w:cs="仿宋_GB2312" w:hint="eastAsia"/>
                <w:color w:val="000000"/>
                <w:kern w:val="0"/>
              </w:rPr>
              <w:t>和</w:t>
            </w:r>
            <w:r w:rsidRPr="00CB6B43">
              <w:rPr>
                <w:rFonts w:ascii="仿宋_GB2312" w:eastAsia="仿宋_GB2312" w:hAnsi="仿宋_GB2312" w:cs="仿宋_GB2312"/>
                <w:color w:val="000000"/>
                <w:kern w:val="0"/>
              </w:rPr>
              <w:t>MIC2</w:t>
            </w:r>
            <w:r w:rsidRPr="00CB6B43">
              <w:rPr>
                <w:rFonts w:ascii="仿宋_GB2312" w:eastAsia="仿宋_GB2312" w:hAnsi="仿宋_GB2312" w:cs="仿宋_GB2312" w:hint="eastAsia"/>
                <w:color w:val="000000"/>
                <w:kern w:val="0"/>
              </w:rPr>
              <w:t>的麦克风音量大小调节，默认调节旋钮、高低音调节旋钮，还有总音量调节旋钮。</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9.</w:t>
            </w:r>
            <w:r w:rsidRPr="00CB6B43">
              <w:rPr>
                <w:rFonts w:ascii="仿宋_GB2312" w:eastAsia="仿宋_GB2312" w:hAnsi="仿宋_GB2312" w:cs="仿宋_GB2312" w:hint="eastAsia"/>
                <w:color w:val="000000"/>
                <w:kern w:val="0"/>
              </w:rPr>
              <w:t>自带监听喇叭，可监听播放的任务内容，带一个监听音量控制旋钮，声音大小可调节。</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10. </w:t>
            </w:r>
            <w:r w:rsidRPr="00CB6B43">
              <w:rPr>
                <w:rFonts w:ascii="仿宋_GB2312" w:eastAsia="仿宋_GB2312" w:hAnsi="仿宋_GB2312" w:cs="仿宋_GB2312" w:hint="eastAsia"/>
                <w:color w:val="000000"/>
                <w:kern w:val="0"/>
              </w:rPr>
              <w:t>具有手机</w:t>
            </w:r>
            <w:r w:rsidRPr="00CB6B43">
              <w:rPr>
                <w:rFonts w:ascii="仿宋_GB2312" w:eastAsia="仿宋_GB2312" w:hAnsi="仿宋_GB2312" w:cs="仿宋_GB2312"/>
                <w:color w:val="000000"/>
                <w:kern w:val="0"/>
              </w:rPr>
              <w:t>WIFI</w:t>
            </w:r>
            <w:r w:rsidRPr="00CB6B43">
              <w:rPr>
                <w:rFonts w:ascii="仿宋_GB2312" w:eastAsia="仿宋_GB2312" w:hAnsi="仿宋_GB2312" w:cs="仿宋_GB2312" w:hint="eastAsia"/>
                <w:color w:val="000000"/>
                <w:kern w:val="0"/>
              </w:rPr>
              <w:t>点播功能。</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11. </w:t>
            </w:r>
            <w:r w:rsidRPr="00CB6B43">
              <w:rPr>
                <w:rFonts w:ascii="仿宋_GB2312" w:eastAsia="仿宋_GB2312" w:hAnsi="仿宋_GB2312" w:cs="仿宋_GB2312" w:hint="eastAsia"/>
                <w:color w:val="000000"/>
                <w:kern w:val="0"/>
              </w:rPr>
              <w:t>带</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3</w:t>
            </w:r>
            <w:r w:rsidRPr="00CB6B43">
              <w:rPr>
                <w:rFonts w:ascii="仿宋_GB2312" w:eastAsia="仿宋_GB2312" w:hAnsi="仿宋_GB2312" w:cs="仿宋_GB2312" w:hint="eastAsia"/>
                <w:color w:val="000000"/>
                <w:kern w:val="0"/>
              </w:rPr>
              <w:t>单元</w:t>
            </w:r>
            <w:r w:rsidRPr="00CB6B43">
              <w:rPr>
                <w:rFonts w:ascii="仿宋_GB2312" w:eastAsia="仿宋_GB2312" w:hAnsi="仿宋_GB2312" w:cs="仿宋_GB2312"/>
                <w:color w:val="000000"/>
                <w:kern w:val="0"/>
              </w:rPr>
              <w:t>LED</w:t>
            </w:r>
            <w:r w:rsidRPr="00CB6B43">
              <w:rPr>
                <w:rFonts w:ascii="仿宋_GB2312" w:eastAsia="仿宋_GB2312" w:hAnsi="仿宋_GB2312" w:cs="仿宋_GB2312" w:hint="eastAsia"/>
                <w:color w:val="000000"/>
                <w:kern w:val="0"/>
              </w:rPr>
              <w:t>显示，分别用于终端在线状态显示、终端信号状态显示、监听音量状态显示。</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台</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57</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前置放大器</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 xml:space="preserve">1. </w:t>
            </w:r>
            <w:r w:rsidRPr="00CB6B43">
              <w:rPr>
                <w:rFonts w:ascii="仿宋_GB2312" w:eastAsia="仿宋_GB2312" w:hAnsi="仿宋_GB2312" w:cs="仿宋_GB2312" w:hint="eastAsia"/>
                <w:color w:val="000000"/>
                <w:kern w:val="0"/>
              </w:rPr>
              <w:t>设有≥</w:t>
            </w:r>
            <w:r w:rsidRPr="00CB6B43">
              <w:rPr>
                <w:rFonts w:ascii="仿宋_GB2312" w:eastAsia="仿宋_GB2312" w:hAnsi="仿宋_GB2312" w:cs="仿宋_GB2312"/>
                <w:color w:val="000000"/>
                <w:kern w:val="0"/>
              </w:rPr>
              <w:t>10</w:t>
            </w:r>
            <w:r w:rsidRPr="00CB6B43">
              <w:rPr>
                <w:rFonts w:ascii="仿宋_GB2312" w:eastAsia="仿宋_GB2312" w:hAnsi="仿宋_GB2312" w:cs="仿宋_GB2312" w:hint="eastAsia"/>
                <w:color w:val="000000"/>
                <w:kern w:val="0"/>
              </w:rPr>
              <w:t>路输入通道：包括≥</w:t>
            </w:r>
            <w:r w:rsidRPr="00CB6B43">
              <w:rPr>
                <w:rFonts w:ascii="仿宋_GB2312" w:eastAsia="仿宋_GB2312" w:hAnsi="仿宋_GB2312" w:cs="仿宋_GB2312"/>
                <w:color w:val="000000"/>
                <w:kern w:val="0"/>
              </w:rPr>
              <w:t>5</w:t>
            </w:r>
            <w:r w:rsidRPr="00CB6B43">
              <w:rPr>
                <w:rFonts w:ascii="仿宋_GB2312" w:eastAsia="仿宋_GB2312" w:hAnsi="仿宋_GB2312" w:cs="仿宋_GB2312" w:hint="eastAsia"/>
                <w:color w:val="000000"/>
                <w:kern w:val="0"/>
              </w:rPr>
              <w:t>路话筒输入，≥</w:t>
            </w:r>
            <w:r w:rsidRPr="00CB6B43">
              <w:rPr>
                <w:rFonts w:ascii="仿宋_GB2312" w:eastAsia="仿宋_GB2312" w:hAnsi="仿宋_GB2312" w:cs="仿宋_GB2312"/>
                <w:color w:val="000000"/>
                <w:kern w:val="0"/>
              </w:rPr>
              <w:t>3</w:t>
            </w:r>
            <w:r w:rsidRPr="00CB6B43">
              <w:rPr>
                <w:rFonts w:ascii="仿宋_GB2312" w:eastAsia="仿宋_GB2312" w:hAnsi="仿宋_GB2312" w:cs="仿宋_GB2312" w:hint="eastAsia"/>
                <w:color w:val="000000"/>
                <w:kern w:val="0"/>
              </w:rPr>
              <w:t>路标准线路输入，≥</w:t>
            </w:r>
            <w:r w:rsidRPr="00CB6B43">
              <w:rPr>
                <w:rFonts w:ascii="仿宋_GB2312" w:eastAsia="仿宋_GB2312" w:hAnsi="仿宋_GB2312" w:cs="仿宋_GB2312"/>
                <w:color w:val="000000"/>
                <w:kern w:val="0"/>
              </w:rPr>
              <w:t>2</w:t>
            </w:r>
            <w:r w:rsidRPr="00CB6B43">
              <w:rPr>
                <w:rFonts w:ascii="仿宋_GB2312" w:eastAsia="仿宋_GB2312" w:hAnsi="仿宋_GB2312" w:cs="仿宋_GB2312" w:hint="eastAsia"/>
                <w:color w:val="000000"/>
                <w:kern w:val="0"/>
              </w:rPr>
              <w:t>路紧急线路输入；</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2. </w:t>
            </w:r>
            <w:r w:rsidRPr="00CB6B43">
              <w:rPr>
                <w:rFonts w:ascii="仿宋_GB2312" w:eastAsia="仿宋_GB2312" w:hAnsi="仿宋_GB2312" w:cs="仿宋_GB2312" w:hint="eastAsia"/>
                <w:color w:val="000000"/>
                <w:kern w:val="0"/>
              </w:rPr>
              <w:t>话筒输入通道和线路输入通道均可独立调节音量；</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3. </w:t>
            </w:r>
            <w:r w:rsidRPr="00CB6B43">
              <w:rPr>
                <w:rFonts w:ascii="仿宋_GB2312" w:eastAsia="仿宋_GB2312" w:hAnsi="仿宋_GB2312" w:cs="仿宋_GB2312" w:hint="eastAsia"/>
                <w:color w:val="000000"/>
                <w:kern w:val="0"/>
              </w:rPr>
              <w:t>紧急音频信号输入无音量调节，自动默音至</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-30dB</w:t>
            </w:r>
            <w:r w:rsidRPr="00CB6B43">
              <w:rPr>
                <w:rFonts w:ascii="仿宋_GB2312" w:eastAsia="仿宋_GB2312" w:hAnsi="仿宋_GB2312" w:cs="仿宋_GB2312" w:hint="eastAsia"/>
                <w:color w:val="000000"/>
                <w:kern w:val="0"/>
              </w:rPr>
              <w:t>；</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4. </w:t>
            </w:r>
            <w:r w:rsidRPr="00CB6B43">
              <w:rPr>
                <w:rFonts w:ascii="仿宋_GB2312" w:eastAsia="仿宋_GB2312" w:hAnsi="仿宋_GB2312" w:cs="仿宋_GB2312" w:hint="eastAsia"/>
                <w:color w:val="000000"/>
                <w:kern w:val="0"/>
              </w:rPr>
              <w:t>设有高音（</w:t>
            </w:r>
            <w:r w:rsidRPr="00CB6B43">
              <w:rPr>
                <w:rFonts w:ascii="仿宋_GB2312" w:eastAsia="仿宋_GB2312" w:hAnsi="仿宋_GB2312" w:cs="仿宋_GB2312"/>
                <w:color w:val="000000"/>
                <w:kern w:val="0"/>
              </w:rPr>
              <w:t>TREBLE</w:t>
            </w:r>
            <w:r w:rsidRPr="00CB6B43">
              <w:rPr>
                <w:rFonts w:ascii="仿宋_GB2312" w:eastAsia="仿宋_GB2312" w:hAnsi="仿宋_GB2312" w:cs="仿宋_GB2312" w:hint="eastAsia"/>
                <w:color w:val="000000"/>
                <w:kern w:val="0"/>
              </w:rPr>
              <w:t>）和低音（</w:t>
            </w:r>
            <w:r w:rsidRPr="00CB6B43">
              <w:rPr>
                <w:rFonts w:ascii="仿宋_GB2312" w:eastAsia="仿宋_GB2312" w:hAnsi="仿宋_GB2312" w:cs="仿宋_GB2312"/>
                <w:color w:val="000000"/>
                <w:kern w:val="0"/>
              </w:rPr>
              <w:t>BASS</w:t>
            </w:r>
            <w:r w:rsidRPr="00CB6B43">
              <w:rPr>
                <w:rFonts w:ascii="仿宋_GB2312" w:eastAsia="仿宋_GB2312" w:hAnsi="仿宋_GB2312" w:cs="仿宋_GB2312" w:hint="eastAsia"/>
                <w:color w:val="000000"/>
                <w:kern w:val="0"/>
              </w:rPr>
              <w:t>）独立调节；</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5. </w:t>
            </w:r>
            <w:r w:rsidRPr="00CB6B43">
              <w:rPr>
                <w:rFonts w:ascii="仿宋_GB2312" w:eastAsia="仿宋_GB2312" w:hAnsi="仿宋_GB2312" w:cs="仿宋_GB2312" w:hint="eastAsia"/>
                <w:color w:val="000000"/>
                <w:kern w:val="0"/>
              </w:rPr>
              <w:t>频率响应：</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20-20KHZ(</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3dB)</w:t>
            </w:r>
            <w:r w:rsidRPr="00CB6B43">
              <w:rPr>
                <w:rFonts w:ascii="仿宋_GB2312" w:eastAsia="仿宋_GB2312" w:hAnsi="仿宋_GB2312" w:cs="仿宋_GB2312" w:hint="eastAsia"/>
                <w:color w:val="000000"/>
                <w:kern w:val="0"/>
              </w:rPr>
              <w:t>；</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台</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58</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纯后级广播功放</w:t>
            </w:r>
          </w:p>
        </w:tc>
        <w:tc>
          <w:tcPr>
            <w:tcW w:w="6113" w:type="dxa"/>
            <w:vAlign w:val="center"/>
          </w:tcPr>
          <w:p w:rsidR="00051595" w:rsidRPr="00CB6B43" w:rsidRDefault="00051595" w:rsidP="00CB6B43">
            <w:pPr>
              <w:widowControl/>
              <w:jc w:val="left"/>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 xml:space="preserve">1. </w:t>
            </w:r>
            <w:r w:rsidRPr="00CB6B43">
              <w:rPr>
                <w:rFonts w:ascii="仿宋_GB2312" w:eastAsia="仿宋_GB2312" w:hAnsi="仿宋_GB2312" w:cs="仿宋_GB2312" w:hint="eastAsia"/>
                <w:color w:val="000000"/>
                <w:kern w:val="0"/>
              </w:rPr>
              <w:t>采用独特、高效率的</w:t>
            </w:r>
            <w:r w:rsidRPr="00CB6B43">
              <w:rPr>
                <w:rFonts w:ascii="仿宋_GB2312" w:eastAsia="仿宋_GB2312" w:hAnsi="仿宋_GB2312" w:cs="仿宋_GB2312"/>
                <w:color w:val="000000"/>
                <w:kern w:val="0"/>
              </w:rPr>
              <w:t>D</w:t>
            </w:r>
            <w:r w:rsidRPr="00CB6B43">
              <w:rPr>
                <w:rFonts w:ascii="仿宋_GB2312" w:eastAsia="仿宋_GB2312" w:hAnsi="仿宋_GB2312" w:cs="仿宋_GB2312" w:hint="eastAsia"/>
                <w:color w:val="000000"/>
                <w:kern w:val="0"/>
              </w:rPr>
              <w:t>类放大电路</w:t>
            </w:r>
            <w:r w:rsidRPr="00CB6B43">
              <w:rPr>
                <w:rFonts w:ascii="仿宋_GB2312" w:eastAsia="仿宋_GB2312" w:hAnsi="仿宋_GB2312" w:cs="仿宋_GB2312"/>
                <w:color w:val="000000"/>
                <w:kern w:val="0"/>
              </w:rPr>
              <w:t>;</w:t>
            </w:r>
            <w:r w:rsidRPr="00CB6B43">
              <w:rPr>
                <w:rFonts w:ascii="仿宋_GB2312" w:eastAsia="仿宋_GB2312" w:hAnsi="仿宋_GB2312" w:cs="仿宋_GB2312"/>
                <w:color w:val="000000"/>
                <w:kern w:val="0"/>
              </w:rPr>
              <w:br/>
              <w:t xml:space="preserve">2. </w:t>
            </w:r>
            <w:r w:rsidRPr="00CB6B43">
              <w:rPr>
                <w:rFonts w:ascii="仿宋_GB2312" w:eastAsia="仿宋_GB2312" w:hAnsi="仿宋_GB2312" w:cs="仿宋_GB2312" w:hint="eastAsia"/>
                <w:color w:val="000000"/>
                <w:kern w:val="0"/>
              </w:rPr>
              <w:t>定压</w:t>
            </w:r>
            <w:r w:rsidRPr="00CB6B43">
              <w:rPr>
                <w:rFonts w:ascii="仿宋_GB2312" w:eastAsia="仿宋_GB2312" w:hAnsi="仿宋_GB2312" w:cs="仿宋_GB2312"/>
                <w:color w:val="000000"/>
                <w:kern w:val="0"/>
              </w:rPr>
              <w:t>70V</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100V</w:t>
            </w:r>
            <w:r w:rsidRPr="00CB6B43">
              <w:rPr>
                <w:rFonts w:ascii="仿宋_GB2312" w:eastAsia="仿宋_GB2312" w:hAnsi="仿宋_GB2312" w:cs="仿宋_GB2312" w:hint="eastAsia"/>
                <w:color w:val="000000"/>
                <w:kern w:val="0"/>
              </w:rPr>
              <w:t>输出及定阻</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4-16</w:t>
            </w:r>
            <w:r w:rsidRPr="00CB6B43">
              <w:rPr>
                <w:rFonts w:ascii="仿宋_GB2312" w:eastAsia="仿宋_GB2312" w:hAnsi="仿宋_GB2312" w:cs="仿宋_GB2312" w:hint="eastAsia"/>
                <w:color w:val="000000"/>
                <w:kern w:val="0"/>
              </w:rPr>
              <w:t>Ω输出</w:t>
            </w:r>
            <w:r w:rsidRPr="00CB6B43">
              <w:rPr>
                <w:rFonts w:ascii="仿宋_GB2312" w:eastAsia="仿宋_GB2312" w:hAnsi="仿宋_GB2312" w:cs="仿宋_GB2312"/>
                <w:color w:val="000000"/>
                <w:kern w:val="0"/>
              </w:rPr>
              <w:t>;</w:t>
            </w:r>
            <w:r w:rsidRPr="00CB6B43">
              <w:rPr>
                <w:rFonts w:ascii="仿宋_GB2312" w:eastAsia="仿宋_GB2312" w:hAnsi="仿宋_GB2312" w:cs="仿宋_GB2312"/>
                <w:color w:val="000000"/>
                <w:kern w:val="0"/>
              </w:rPr>
              <w:br/>
              <w:t xml:space="preserve">3. </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路平衡</w:t>
            </w:r>
            <w:r w:rsidRPr="00CB6B43">
              <w:rPr>
                <w:rFonts w:ascii="仿宋_GB2312" w:eastAsia="仿宋_GB2312" w:hAnsi="仿宋_GB2312" w:cs="仿宋_GB2312"/>
                <w:color w:val="000000"/>
                <w:kern w:val="0"/>
              </w:rPr>
              <w:t>XLR</w:t>
            </w:r>
            <w:r w:rsidRPr="00CB6B43">
              <w:rPr>
                <w:rFonts w:ascii="仿宋_GB2312" w:eastAsia="仿宋_GB2312" w:hAnsi="仿宋_GB2312" w:cs="仿宋_GB2312" w:hint="eastAsia"/>
                <w:color w:val="000000"/>
                <w:kern w:val="0"/>
              </w:rPr>
              <w:t>输入，≥</w:t>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路非平衡</w:t>
            </w:r>
            <w:r w:rsidRPr="00CB6B43">
              <w:rPr>
                <w:rFonts w:ascii="仿宋_GB2312" w:eastAsia="仿宋_GB2312" w:hAnsi="仿宋_GB2312" w:cs="仿宋_GB2312"/>
                <w:color w:val="000000"/>
                <w:kern w:val="0"/>
              </w:rPr>
              <w:t>RCA</w:t>
            </w:r>
            <w:r w:rsidRPr="00CB6B43">
              <w:rPr>
                <w:rFonts w:ascii="仿宋_GB2312" w:eastAsia="仿宋_GB2312" w:hAnsi="仿宋_GB2312" w:cs="仿宋_GB2312" w:hint="eastAsia"/>
                <w:color w:val="000000"/>
                <w:kern w:val="0"/>
              </w:rPr>
              <w:t>输入，≥</w:t>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路平衡</w:t>
            </w:r>
            <w:r w:rsidRPr="00CB6B43">
              <w:rPr>
                <w:rFonts w:ascii="仿宋_GB2312" w:eastAsia="仿宋_GB2312" w:hAnsi="仿宋_GB2312" w:cs="仿宋_GB2312"/>
                <w:color w:val="000000"/>
                <w:kern w:val="0"/>
              </w:rPr>
              <w:t>XLR</w:t>
            </w:r>
            <w:r w:rsidRPr="00CB6B43">
              <w:rPr>
                <w:rFonts w:ascii="仿宋_GB2312" w:eastAsia="仿宋_GB2312" w:hAnsi="仿宋_GB2312" w:cs="仿宋_GB2312" w:hint="eastAsia"/>
                <w:color w:val="000000"/>
                <w:kern w:val="0"/>
              </w:rPr>
              <w:t>输出，≥</w:t>
            </w:r>
            <w:r w:rsidRPr="00CB6B43">
              <w:rPr>
                <w:rFonts w:ascii="仿宋_GB2312" w:eastAsia="仿宋_GB2312" w:hAnsi="仿宋_GB2312" w:cs="仿宋_GB2312"/>
                <w:color w:val="000000"/>
                <w:kern w:val="0"/>
              </w:rPr>
              <w:t>1</w:t>
            </w:r>
            <w:r w:rsidRPr="00CB6B43">
              <w:rPr>
                <w:rFonts w:ascii="仿宋_GB2312" w:eastAsia="仿宋_GB2312" w:hAnsi="仿宋_GB2312" w:cs="仿宋_GB2312" w:hint="eastAsia"/>
                <w:color w:val="000000"/>
                <w:kern w:val="0"/>
              </w:rPr>
              <w:t>路非平衡</w:t>
            </w:r>
            <w:r w:rsidRPr="00CB6B43">
              <w:rPr>
                <w:rFonts w:ascii="仿宋_GB2312" w:eastAsia="仿宋_GB2312" w:hAnsi="仿宋_GB2312" w:cs="仿宋_GB2312"/>
                <w:color w:val="000000"/>
                <w:kern w:val="0"/>
              </w:rPr>
              <w:t>RCA</w:t>
            </w:r>
            <w:r w:rsidRPr="00CB6B43">
              <w:rPr>
                <w:rFonts w:ascii="仿宋_GB2312" w:eastAsia="仿宋_GB2312" w:hAnsi="仿宋_GB2312" w:cs="仿宋_GB2312" w:hint="eastAsia"/>
                <w:color w:val="000000"/>
                <w:kern w:val="0"/>
              </w:rPr>
              <w:t>输出，可级联到下一级功放；</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4. </w:t>
            </w:r>
            <w:r w:rsidRPr="00CB6B43">
              <w:rPr>
                <w:rFonts w:ascii="仿宋_GB2312" w:eastAsia="仿宋_GB2312" w:hAnsi="仿宋_GB2312" w:cs="仿宋_GB2312" w:hint="eastAsia"/>
                <w:color w:val="000000"/>
                <w:kern w:val="0"/>
              </w:rPr>
              <w:t>设有音量调节功能；</w:t>
            </w:r>
            <w:r w:rsidRPr="00CB6B43">
              <w:rPr>
                <w:rFonts w:ascii="仿宋_GB2312" w:eastAsia="仿宋_GB2312" w:hAnsi="仿宋_GB2312"/>
                <w:color w:val="000000"/>
                <w:kern w:val="0"/>
              </w:rPr>
              <w:br/>
            </w:r>
            <w:r w:rsidRPr="00CB6B43">
              <w:rPr>
                <w:rFonts w:ascii="仿宋_GB2312" w:eastAsia="仿宋_GB2312" w:hAnsi="仿宋_GB2312" w:cs="仿宋_GB2312"/>
                <w:color w:val="000000"/>
                <w:kern w:val="0"/>
              </w:rPr>
              <w:t xml:space="preserve">5. </w:t>
            </w:r>
            <w:r w:rsidRPr="00CB6B43">
              <w:rPr>
                <w:rFonts w:ascii="仿宋_GB2312" w:eastAsia="仿宋_GB2312" w:hAnsi="仿宋_GB2312" w:cs="仿宋_GB2312" w:hint="eastAsia"/>
                <w:color w:val="000000"/>
                <w:kern w:val="0"/>
              </w:rPr>
              <w:t>具有信号饱和失真、开关机防冲击保护及三级</w:t>
            </w:r>
            <w:r w:rsidRPr="00CB6B43">
              <w:rPr>
                <w:rFonts w:ascii="仿宋_GB2312" w:eastAsia="仿宋_GB2312" w:hAnsi="仿宋_GB2312" w:cs="仿宋_GB2312"/>
                <w:color w:val="000000"/>
                <w:kern w:val="0"/>
              </w:rPr>
              <w:t>LED</w:t>
            </w:r>
            <w:r w:rsidRPr="00CB6B43">
              <w:rPr>
                <w:rFonts w:ascii="仿宋_GB2312" w:eastAsia="仿宋_GB2312" w:hAnsi="仿宋_GB2312" w:cs="仿宋_GB2312" w:hint="eastAsia"/>
                <w:color w:val="000000"/>
                <w:kern w:val="0"/>
              </w:rPr>
              <w:t>信号电平指示灯</w:t>
            </w:r>
            <w:r w:rsidRPr="00CB6B43">
              <w:rPr>
                <w:rFonts w:ascii="仿宋_GB2312" w:eastAsia="仿宋_GB2312" w:hAnsi="仿宋_GB2312" w:cs="仿宋_GB2312"/>
                <w:color w:val="000000"/>
                <w:kern w:val="0"/>
              </w:rPr>
              <w:t>;</w:t>
            </w:r>
            <w:r w:rsidRPr="00CB6B43">
              <w:rPr>
                <w:rFonts w:ascii="仿宋_GB2312" w:eastAsia="仿宋_GB2312" w:hAnsi="仿宋_GB2312" w:cs="仿宋_GB2312"/>
                <w:color w:val="000000"/>
                <w:kern w:val="0"/>
              </w:rPr>
              <w:br/>
              <w:t xml:space="preserve">6. </w:t>
            </w:r>
            <w:r w:rsidRPr="00CB6B43">
              <w:rPr>
                <w:rFonts w:ascii="仿宋_GB2312" w:eastAsia="仿宋_GB2312" w:hAnsi="仿宋_GB2312" w:cs="仿宋_GB2312" w:hint="eastAsia"/>
                <w:color w:val="000000"/>
                <w:kern w:val="0"/>
              </w:rPr>
              <w:t>设有先进过载、过热、短路保护功能及</w:t>
            </w:r>
            <w:r w:rsidRPr="00CB6B43">
              <w:rPr>
                <w:rFonts w:ascii="仿宋_GB2312" w:eastAsia="仿宋_GB2312" w:hAnsi="仿宋_GB2312" w:cs="仿宋_GB2312"/>
                <w:color w:val="000000"/>
                <w:kern w:val="0"/>
              </w:rPr>
              <w:t>LED</w:t>
            </w:r>
            <w:r w:rsidRPr="00CB6B43">
              <w:rPr>
                <w:rFonts w:ascii="仿宋_GB2312" w:eastAsia="仿宋_GB2312" w:hAnsi="仿宋_GB2312" w:cs="仿宋_GB2312" w:hint="eastAsia"/>
                <w:color w:val="000000"/>
                <w:kern w:val="0"/>
              </w:rPr>
              <w:t>警示灯</w:t>
            </w:r>
            <w:r w:rsidRPr="00CB6B43">
              <w:rPr>
                <w:rFonts w:ascii="仿宋_GB2312" w:eastAsia="仿宋_GB2312" w:hAnsi="仿宋_GB2312" w:cs="仿宋_GB2312"/>
                <w:color w:val="000000"/>
                <w:kern w:val="0"/>
              </w:rPr>
              <w:t>;</w:t>
            </w:r>
            <w:r w:rsidRPr="00CB6B43">
              <w:rPr>
                <w:rFonts w:ascii="仿宋_GB2312" w:eastAsia="仿宋_GB2312" w:hAnsi="仿宋_GB2312" w:cs="仿宋_GB2312"/>
                <w:color w:val="000000"/>
                <w:kern w:val="0"/>
              </w:rPr>
              <w:br/>
              <w:t xml:space="preserve">7. </w:t>
            </w:r>
            <w:r w:rsidRPr="00CB6B43">
              <w:rPr>
                <w:rFonts w:ascii="仿宋_GB2312" w:eastAsia="仿宋_GB2312" w:hAnsi="仿宋_GB2312" w:cs="仿宋_GB2312" w:hint="eastAsia"/>
                <w:color w:val="000000"/>
                <w:kern w:val="0"/>
              </w:rPr>
              <w:t>设有压限功能，可预防功放输出过大从而保护扬声器</w:t>
            </w:r>
            <w:r w:rsidRPr="00CB6B43">
              <w:rPr>
                <w:rFonts w:ascii="仿宋_GB2312" w:eastAsia="仿宋_GB2312" w:hAnsi="仿宋_GB2312" w:cs="仿宋_GB2312"/>
                <w:color w:val="000000"/>
                <w:kern w:val="0"/>
              </w:rPr>
              <w:t>;</w:t>
            </w:r>
            <w:r w:rsidRPr="00CB6B43">
              <w:rPr>
                <w:rFonts w:ascii="仿宋_GB2312" w:eastAsia="仿宋_GB2312" w:hAnsi="仿宋_GB2312" w:cs="仿宋_GB2312"/>
                <w:color w:val="000000"/>
                <w:kern w:val="0"/>
              </w:rPr>
              <w:br/>
              <w:t xml:space="preserve">8. </w:t>
            </w:r>
            <w:r w:rsidRPr="00CB6B43">
              <w:rPr>
                <w:rFonts w:ascii="仿宋_GB2312" w:eastAsia="仿宋_GB2312" w:hAnsi="仿宋_GB2312" w:cs="仿宋_GB2312" w:hint="eastAsia"/>
                <w:color w:val="000000"/>
                <w:kern w:val="0"/>
              </w:rPr>
              <w:t>输出功率</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650W</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台</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59</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壁挂音箱</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rPr>
              <w:t xml:space="preserve">1. </w:t>
            </w:r>
            <w:r w:rsidRPr="00CB6B43">
              <w:rPr>
                <w:rFonts w:ascii="仿宋_GB2312" w:eastAsia="仿宋_GB2312" w:hAnsi="仿宋_GB2312" w:cs="仿宋_GB2312" w:hint="eastAsia"/>
                <w:color w:val="000000"/>
                <w:kern w:val="0"/>
              </w:rPr>
              <w:t>额定功率：≥</w:t>
            </w:r>
            <w:r w:rsidRPr="00CB6B43">
              <w:rPr>
                <w:rFonts w:ascii="仿宋_GB2312" w:eastAsia="仿宋_GB2312" w:hAnsi="仿宋_GB2312" w:cs="仿宋_GB2312"/>
                <w:color w:val="000000"/>
                <w:kern w:val="0"/>
              </w:rPr>
              <w:t xml:space="preserve">6W </w:t>
            </w:r>
            <w:r w:rsidRPr="00CB6B43">
              <w:rPr>
                <w:rFonts w:ascii="仿宋_GB2312" w:eastAsia="仿宋_GB2312" w:hAnsi="仿宋_GB2312" w:cs="仿宋_GB2312"/>
                <w:color w:val="000000"/>
                <w:kern w:val="0"/>
              </w:rPr>
              <w:br/>
              <w:t xml:space="preserve">2. </w:t>
            </w:r>
            <w:r w:rsidRPr="00CB6B43">
              <w:rPr>
                <w:rFonts w:ascii="仿宋_GB2312" w:eastAsia="仿宋_GB2312" w:hAnsi="仿宋_GB2312" w:cs="仿宋_GB2312" w:hint="eastAsia"/>
                <w:color w:val="000000"/>
                <w:kern w:val="0"/>
              </w:rPr>
              <w:t>最大功率“≥</w:t>
            </w:r>
            <w:r w:rsidRPr="00CB6B43">
              <w:rPr>
                <w:rFonts w:ascii="仿宋_GB2312" w:eastAsia="仿宋_GB2312" w:hAnsi="仿宋_GB2312" w:cs="仿宋_GB2312"/>
                <w:color w:val="000000"/>
                <w:kern w:val="0"/>
              </w:rPr>
              <w:t>12W</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color w:val="000000"/>
                <w:kern w:val="0"/>
              </w:rPr>
              <w:br/>
              <w:t xml:space="preserve">3. </w:t>
            </w:r>
            <w:r w:rsidRPr="00CB6B43">
              <w:rPr>
                <w:rFonts w:ascii="仿宋_GB2312" w:eastAsia="仿宋_GB2312" w:hAnsi="仿宋_GB2312" w:cs="仿宋_GB2312" w:hint="eastAsia"/>
                <w:color w:val="000000"/>
                <w:kern w:val="0"/>
              </w:rPr>
              <w:t>喇叭单元：</w:t>
            </w:r>
            <w:r w:rsidRPr="00CB6B43">
              <w:rPr>
                <w:rFonts w:ascii="仿宋_GB2312" w:eastAsia="仿宋_GB2312" w:hAnsi="仿宋_GB2312" w:cs="仿宋_GB2312"/>
                <w:color w:val="000000"/>
                <w:kern w:val="0"/>
              </w:rPr>
              <w:t>5.5</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color w:val="000000"/>
                <w:kern w:val="0"/>
              </w:rPr>
              <w:br/>
              <w:t xml:space="preserve">4. </w:t>
            </w:r>
            <w:r w:rsidRPr="00CB6B43">
              <w:rPr>
                <w:rFonts w:ascii="仿宋_GB2312" w:eastAsia="仿宋_GB2312" w:hAnsi="仿宋_GB2312" w:cs="仿宋_GB2312" w:hint="eastAsia"/>
                <w:color w:val="000000"/>
                <w:kern w:val="0"/>
              </w:rPr>
              <w:t>输入电压：≥</w:t>
            </w:r>
            <w:r w:rsidRPr="00CB6B43">
              <w:rPr>
                <w:rFonts w:ascii="仿宋_GB2312" w:eastAsia="仿宋_GB2312" w:hAnsi="仿宋_GB2312" w:cs="仿宋_GB2312"/>
                <w:color w:val="000000"/>
                <w:kern w:val="0"/>
              </w:rPr>
              <w:t xml:space="preserve">100V                                             </w:t>
            </w:r>
            <w:r w:rsidRPr="00CB6B43">
              <w:rPr>
                <w:rFonts w:ascii="仿宋_GB2312" w:eastAsia="仿宋_GB2312" w:hAnsi="仿宋_GB2312" w:cs="仿宋_GB2312"/>
                <w:color w:val="000000"/>
                <w:kern w:val="0"/>
              </w:rPr>
              <w:br/>
              <w:t xml:space="preserve">5. </w:t>
            </w:r>
            <w:r w:rsidRPr="00CB6B43">
              <w:rPr>
                <w:rFonts w:ascii="仿宋_GB2312" w:eastAsia="仿宋_GB2312" w:hAnsi="仿宋_GB2312" w:cs="仿宋_GB2312" w:hint="eastAsia"/>
                <w:color w:val="000000"/>
                <w:kern w:val="0"/>
              </w:rPr>
              <w:t>灵敏度：≥</w:t>
            </w:r>
            <w:r w:rsidRPr="00CB6B43">
              <w:rPr>
                <w:rFonts w:ascii="仿宋_GB2312" w:eastAsia="仿宋_GB2312" w:hAnsi="仿宋_GB2312" w:cs="仿宋_GB2312"/>
                <w:color w:val="000000"/>
                <w:kern w:val="0"/>
              </w:rPr>
              <w:t xml:space="preserve">88dB                                                                                                                </w:t>
            </w:r>
            <w:r w:rsidRPr="00CB6B43">
              <w:rPr>
                <w:rFonts w:ascii="仿宋_GB2312" w:eastAsia="仿宋_GB2312" w:hAnsi="仿宋_GB2312" w:cs="仿宋_GB2312"/>
                <w:color w:val="000000"/>
                <w:kern w:val="0"/>
              </w:rPr>
              <w:br/>
              <w:t xml:space="preserve">6. </w:t>
            </w:r>
            <w:r w:rsidRPr="00CB6B43">
              <w:rPr>
                <w:rFonts w:ascii="仿宋_GB2312" w:eastAsia="仿宋_GB2312" w:hAnsi="仿宋_GB2312" w:cs="仿宋_GB2312" w:hint="eastAsia"/>
                <w:color w:val="000000"/>
                <w:kern w:val="0"/>
              </w:rPr>
              <w:t>尺寸：</w:t>
            </w:r>
            <w:r w:rsidRPr="00CB6B43">
              <w:rPr>
                <w:rFonts w:ascii="仿宋_GB2312" w:eastAsia="仿宋_GB2312" w:hAnsi="仿宋_GB2312" w:cs="仿宋_GB2312"/>
                <w:color w:val="000000"/>
                <w:kern w:val="0"/>
              </w:rPr>
              <w:t xml:space="preserve"> </w:t>
            </w:r>
            <w:r w:rsidRPr="00CB6B43">
              <w:rPr>
                <w:rFonts w:ascii="仿宋_GB2312" w:eastAsia="仿宋_GB2312" w:hAnsi="仿宋_GB2312" w:cs="仿宋_GB2312" w:hint="eastAsia"/>
                <w:color w:val="000000"/>
                <w:kern w:val="0"/>
              </w:rPr>
              <w:t>≥</w:t>
            </w:r>
            <w:r w:rsidRPr="00CB6B43">
              <w:rPr>
                <w:rFonts w:ascii="仿宋_GB2312" w:eastAsia="仿宋_GB2312" w:hAnsi="仿宋_GB2312" w:cs="仿宋_GB2312"/>
                <w:color w:val="000000"/>
                <w:kern w:val="0"/>
              </w:rPr>
              <w:t xml:space="preserve">177*255*91mm                                                               </w:t>
            </w:r>
            <w:r w:rsidRPr="00CB6B43">
              <w:rPr>
                <w:rFonts w:ascii="仿宋_GB2312" w:eastAsia="仿宋_GB2312" w:hAnsi="仿宋_GB2312" w:cs="仿宋_GB2312"/>
                <w:color w:val="000000"/>
                <w:kern w:val="0"/>
              </w:rPr>
              <w:br/>
              <w:t xml:space="preserve">7. </w:t>
            </w:r>
            <w:r w:rsidRPr="00CB6B43">
              <w:rPr>
                <w:rFonts w:ascii="仿宋_GB2312" w:eastAsia="仿宋_GB2312" w:hAnsi="仿宋_GB2312" w:cs="仿宋_GB2312" w:hint="eastAsia"/>
                <w:color w:val="000000"/>
                <w:kern w:val="0"/>
              </w:rPr>
              <w:t>重量：</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rPr>
              <w:t xml:space="preserve">0.95kg    </w:t>
            </w:r>
            <w:r w:rsidRPr="00CB6B43">
              <w:rPr>
                <w:rFonts w:ascii="仿宋_GB2312" w:eastAsia="仿宋_GB2312" w:hAnsi="仿宋_GB2312" w:cs="仿宋_GB2312"/>
                <w:color w:val="000000"/>
                <w:kern w:val="0"/>
              </w:rPr>
              <w:br/>
              <w:t xml:space="preserve">8. </w:t>
            </w:r>
            <w:r w:rsidRPr="00CB6B43">
              <w:rPr>
                <w:rFonts w:ascii="仿宋_GB2312" w:eastAsia="仿宋_GB2312" w:hAnsi="仿宋_GB2312" w:cs="仿宋_GB2312" w:hint="eastAsia"/>
                <w:color w:val="000000"/>
                <w:kern w:val="0"/>
              </w:rPr>
              <w:t>材料：木质</w:t>
            </w:r>
            <w:r w:rsidRPr="00CB6B43">
              <w:rPr>
                <w:rFonts w:ascii="仿宋_GB2312" w:eastAsia="仿宋_GB2312" w:hAnsi="仿宋_GB2312" w:cs="仿宋_GB2312"/>
                <w:color w:val="000000"/>
                <w:kern w:val="0"/>
              </w:rPr>
              <w:t>+</w:t>
            </w:r>
            <w:r w:rsidRPr="00CB6B43">
              <w:rPr>
                <w:rFonts w:ascii="仿宋_GB2312" w:eastAsia="仿宋_GB2312" w:hAnsi="仿宋_GB2312" w:cs="仿宋_GB2312" w:hint="eastAsia"/>
                <w:color w:val="000000"/>
                <w:kern w:val="0"/>
              </w:rPr>
              <w:t>铁网</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 xml:space="preserve">60 </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只</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rPr>
            </w:pP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p>
        </w:tc>
        <w:tc>
          <w:tcPr>
            <w:tcW w:w="6113"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b/>
                <w:bCs/>
                <w:kern w:val="0"/>
              </w:rPr>
              <w:t>美术教室、</w:t>
            </w:r>
            <w:r w:rsidRPr="00CB6B43">
              <w:rPr>
                <w:rFonts w:ascii="仿宋_GB2312" w:eastAsia="仿宋_GB2312" w:hAnsi="仿宋_GB2312" w:cs="仿宋_GB2312" w:hint="eastAsia"/>
                <w:b/>
                <w:bCs/>
                <w:color w:val="000000"/>
                <w:kern w:val="0"/>
              </w:rPr>
              <w:t>音乐教室、科学实验室</w:t>
            </w:r>
          </w:p>
        </w:tc>
        <w:tc>
          <w:tcPr>
            <w:tcW w:w="62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60</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写生架</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置画高</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105cm(</w:t>
            </w:r>
            <w:r w:rsidRPr="00CB6B43">
              <w:rPr>
                <w:rFonts w:ascii="仿宋_GB2312" w:eastAsia="仿宋_GB2312" w:hAnsi="仿宋_GB2312" w:cs="仿宋_GB2312" w:hint="eastAsia"/>
                <w:color w:val="000000"/>
                <w:kern w:val="0"/>
                <w:sz w:val="22"/>
                <w:szCs w:val="22"/>
              </w:rPr>
              <w:t>可折叠升降</w:t>
            </w:r>
            <w:r w:rsidRPr="00CB6B43">
              <w:rPr>
                <w:rFonts w:ascii="仿宋_GB2312" w:eastAsia="仿宋_GB2312" w:hAnsi="仿宋_GB2312" w:cs="仿宋_GB2312"/>
                <w:color w:val="000000"/>
                <w:kern w:val="0"/>
                <w:sz w:val="22"/>
                <w:szCs w:val="22"/>
              </w:rPr>
              <w:t>)</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60</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架</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61</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写生板</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尺寸：</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 xml:space="preserve">30*45cm  </w:t>
            </w:r>
            <w:r w:rsidRPr="00CB6B43">
              <w:rPr>
                <w:rFonts w:ascii="仿宋_GB2312" w:eastAsia="仿宋_GB2312" w:hAnsi="仿宋_GB2312" w:cs="仿宋_GB2312" w:hint="eastAsia"/>
                <w:color w:val="000000"/>
                <w:kern w:val="0"/>
                <w:sz w:val="22"/>
                <w:szCs w:val="22"/>
              </w:rPr>
              <w:t>厚</w:t>
            </w:r>
            <w:r w:rsidRPr="00CB6B43">
              <w:rPr>
                <w:rFonts w:ascii="仿宋_GB2312" w:eastAsia="仿宋_GB2312" w:hAnsi="仿宋_GB2312" w:cs="仿宋_GB2312"/>
                <w:color w:val="000000"/>
                <w:kern w:val="0"/>
                <w:sz w:val="22"/>
                <w:szCs w:val="22"/>
              </w:rPr>
              <w:t>1.8cm</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60</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62</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写生椅</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椅子高度</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 xml:space="preserve">36-42cn </w:t>
            </w:r>
            <w:r w:rsidRPr="00CB6B43">
              <w:rPr>
                <w:rFonts w:ascii="仿宋_GB2312" w:eastAsia="仿宋_GB2312" w:hAnsi="仿宋_GB2312" w:cs="仿宋_GB2312" w:hint="eastAsia"/>
                <w:color w:val="000000"/>
                <w:kern w:val="0"/>
                <w:sz w:val="22"/>
                <w:szCs w:val="22"/>
              </w:rPr>
              <w:t>凳面</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 xml:space="preserve">38*36cm </w:t>
            </w:r>
            <w:r w:rsidRPr="00CB6B43">
              <w:rPr>
                <w:rFonts w:ascii="仿宋_GB2312" w:eastAsia="仿宋_GB2312" w:hAnsi="仿宋_GB2312" w:cs="仿宋_GB2312" w:hint="eastAsia"/>
                <w:color w:val="000000"/>
                <w:kern w:val="0"/>
                <w:sz w:val="22"/>
                <w:szCs w:val="22"/>
              </w:rPr>
              <w:t>椅子靠背宽</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17cm</w:t>
            </w:r>
            <w:r w:rsidRPr="00CB6B43">
              <w:rPr>
                <w:rFonts w:ascii="仿宋_GB2312" w:eastAsia="仿宋_GB2312" w:hAnsi="仿宋_GB2312" w:cs="仿宋_GB2312" w:hint="eastAsia"/>
                <w:color w:val="000000"/>
                <w:kern w:val="0"/>
                <w:sz w:val="22"/>
                <w:szCs w:val="22"/>
              </w:rPr>
              <w:t>（双柱升降）</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55</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把</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63</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4"/>
                <w:szCs w:val="24"/>
              </w:rPr>
              <w:t>水槽及水嘴</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不锈钢双槽水池</w:t>
            </w:r>
            <w:r w:rsidRPr="00CB6B43">
              <w:rPr>
                <w:rFonts w:ascii="仿宋_GB2312" w:eastAsia="仿宋_GB2312" w:hAnsi="仿宋_GB2312" w:cs="仿宋_GB2312"/>
                <w:color w:val="000000"/>
                <w:kern w:val="0"/>
                <w:sz w:val="22"/>
                <w:szCs w:val="22"/>
              </w:rPr>
              <w:t xml:space="preserve"> </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 xml:space="preserve">120*60*80cm </w:t>
            </w:r>
            <w:r w:rsidRPr="00CB6B43">
              <w:rPr>
                <w:rFonts w:ascii="仿宋_GB2312" w:eastAsia="仿宋_GB2312" w:hAnsi="仿宋_GB2312" w:cs="仿宋_GB2312" w:hint="eastAsia"/>
                <w:color w:val="000000"/>
                <w:kern w:val="0"/>
                <w:sz w:val="22"/>
                <w:szCs w:val="22"/>
              </w:rPr>
              <w:t>（</w:t>
            </w:r>
            <w:r w:rsidRPr="00CB6B43">
              <w:rPr>
                <w:rFonts w:ascii="仿宋_GB2312" w:eastAsia="仿宋_GB2312" w:hAnsi="仿宋_GB2312" w:cs="仿宋_GB2312" w:hint="eastAsia"/>
              </w:rPr>
              <w:t>≥</w:t>
            </w:r>
            <w:r w:rsidRPr="00CB6B43">
              <w:rPr>
                <w:rFonts w:ascii="仿宋_GB2312" w:eastAsia="仿宋_GB2312" w:hAnsi="仿宋_GB2312" w:cs="仿宋_GB2312" w:hint="eastAsia"/>
                <w:color w:val="000000"/>
                <w:kern w:val="0"/>
                <w:sz w:val="22"/>
                <w:szCs w:val="22"/>
              </w:rPr>
              <w:t>两个水嘴</w:t>
            </w:r>
            <w:r w:rsidRPr="00CB6B43">
              <w:rPr>
                <w:rFonts w:ascii="仿宋_GB2312" w:eastAsia="仿宋_GB2312" w:hAnsi="仿宋_GB2312" w:cs="仿宋_GB2312"/>
                <w:color w:val="000000"/>
                <w:kern w:val="0"/>
                <w:sz w:val="22"/>
                <w:szCs w:val="22"/>
              </w:rPr>
              <w:t xml:space="preserve">  </w:t>
            </w:r>
            <w:r w:rsidRPr="00CB6B43">
              <w:rPr>
                <w:rFonts w:ascii="仿宋_GB2312" w:eastAsia="仿宋_GB2312" w:hAnsi="仿宋_GB2312" w:cs="仿宋_GB2312" w:hint="eastAsia"/>
                <w:color w:val="000000"/>
                <w:kern w:val="0"/>
                <w:sz w:val="22"/>
                <w:szCs w:val="22"/>
              </w:rPr>
              <w:t>过滤斗</w:t>
            </w:r>
            <w:r w:rsidRPr="00CB6B43">
              <w:rPr>
                <w:rFonts w:ascii="仿宋_GB2312" w:eastAsia="仿宋_GB2312" w:hAnsi="仿宋_GB2312" w:cs="仿宋_GB2312"/>
                <w:color w:val="000000"/>
                <w:kern w:val="0"/>
                <w:sz w:val="22"/>
                <w:szCs w:val="22"/>
              </w:rPr>
              <w:t xml:space="preserve"> </w:t>
            </w:r>
            <w:r w:rsidRPr="00CB6B43">
              <w:rPr>
                <w:rFonts w:ascii="仿宋_GB2312" w:eastAsia="仿宋_GB2312" w:hAnsi="仿宋_GB2312" w:cs="仿宋_GB2312" w:hint="eastAsia"/>
                <w:color w:val="000000"/>
                <w:kern w:val="0"/>
                <w:sz w:val="22"/>
                <w:szCs w:val="22"/>
              </w:rPr>
              <w:t>排水管）</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64</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静物台</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60*60*70cm</w:t>
            </w:r>
            <w:r w:rsidRPr="00CB6B43">
              <w:rPr>
                <w:rFonts w:ascii="仿宋_GB2312" w:eastAsia="仿宋_GB2312" w:hAnsi="仿宋_GB2312" w:cs="仿宋_GB2312" w:hint="eastAsia"/>
                <w:color w:val="000000"/>
                <w:kern w:val="0"/>
                <w:sz w:val="22"/>
                <w:szCs w:val="22"/>
              </w:rPr>
              <w:t>高度</w:t>
            </w:r>
            <w:r w:rsidRPr="00CB6B43">
              <w:rPr>
                <w:rFonts w:ascii="仿宋_GB2312" w:eastAsia="仿宋_GB2312" w:hAnsi="仿宋_GB2312" w:cs="仿宋_GB2312"/>
                <w:color w:val="000000"/>
                <w:kern w:val="0"/>
                <w:sz w:val="22"/>
                <w:szCs w:val="22"/>
              </w:rPr>
              <w:t>70cm</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张</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65</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静物灯</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聚光写生灯</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台</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66</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音响</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三喇叭音响（带混音）无线麦克风（电池款）</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个</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67</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钢琴</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长</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155cm</w:t>
            </w:r>
            <w:r w:rsidRPr="00CB6B43">
              <w:rPr>
                <w:rFonts w:ascii="仿宋_GB2312" w:eastAsia="仿宋_GB2312" w:hAnsi="仿宋_GB2312" w:cs="仿宋_GB2312" w:hint="eastAsia"/>
                <w:color w:val="000000"/>
                <w:kern w:val="0"/>
                <w:sz w:val="22"/>
                <w:szCs w:val="22"/>
              </w:rPr>
              <w:t>高</w:t>
            </w:r>
            <w:r w:rsidRPr="00CB6B43">
              <w:rPr>
                <w:rFonts w:ascii="仿宋_GB2312" w:eastAsia="仿宋_GB2312" w:hAnsi="仿宋_GB2312" w:cs="仿宋_GB2312"/>
                <w:color w:val="000000"/>
                <w:kern w:val="0"/>
                <w:sz w:val="22"/>
                <w:szCs w:val="22"/>
              </w:rPr>
              <w:t>180cm</w:t>
            </w:r>
            <w:r w:rsidRPr="00CB6B43">
              <w:rPr>
                <w:rFonts w:ascii="仿宋_GB2312" w:eastAsia="仿宋_GB2312" w:hAnsi="仿宋_GB2312" w:cs="仿宋_GB2312" w:hint="eastAsia"/>
                <w:color w:val="000000"/>
                <w:kern w:val="0"/>
                <w:sz w:val="22"/>
                <w:szCs w:val="22"/>
              </w:rPr>
              <w:t>宽</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150/160/170/186cm</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台</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68</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节拍器</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优质机芯</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个</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69</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墙面舞蹈镜</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15</w:t>
            </w:r>
            <w:r w:rsidRPr="00CB6B43">
              <w:rPr>
                <w:rFonts w:ascii="仿宋_GB2312" w:eastAsia="仿宋_GB2312" w:hAnsi="仿宋_GB2312" w:cs="仿宋_GB2312" w:hint="eastAsia"/>
                <w:color w:val="000000"/>
                <w:kern w:val="0"/>
                <w:sz w:val="22"/>
                <w:szCs w:val="22"/>
              </w:rPr>
              <w:t>平（</w:t>
            </w:r>
            <w:r w:rsidRPr="00CB6B43">
              <w:rPr>
                <w:rFonts w:ascii="仿宋_GB2312" w:eastAsia="仿宋_GB2312" w:hAnsi="仿宋_GB2312" w:cs="仿宋_GB2312"/>
                <w:color w:val="000000"/>
                <w:kern w:val="0"/>
                <w:sz w:val="22"/>
                <w:szCs w:val="22"/>
              </w:rPr>
              <w:t>1</w:t>
            </w:r>
            <w:r w:rsidRPr="00CB6B43">
              <w:rPr>
                <w:rFonts w:ascii="仿宋_GB2312" w:eastAsia="仿宋_GB2312" w:hAnsi="仿宋_GB2312" w:cs="仿宋_GB2312" w:hint="eastAsia"/>
                <w:color w:val="000000"/>
                <w:kern w:val="0"/>
                <w:sz w:val="22"/>
                <w:szCs w:val="22"/>
              </w:rPr>
              <w:t>间舞蹈教室</w:t>
            </w:r>
            <w:r w:rsidRPr="00CB6B43">
              <w:rPr>
                <w:rFonts w:ascii="仿宋_GB2312" w:eastAsia="仿宋_GB2312" w:hAnsi="仿宋_GB2312" w:cs="仿宋_GB2312"/>
                <w:color w:val="000000"/>
                <w:kern w:val="0"/>
                <w:sz w:val="22"/>
                <w:szCs w:val="22"/>
              </w:rPr>
              <w:t>40</w:t>
            </w:r>
            <w:r w:rsidRPr="00CB6B43">
              <w:rPr>
                <w:rFonts w:ascii="仿宋_GB2312" w:eastAsia="仿宋_GB2312" w:hAnsi="仿宋_GB2312" w:cs="仿宋_GB2312" w:hint="eastAsia"/>
                <w:color w:val="000000"/>
                <w:kern w:val="0"/>
                <w:sz w:val="22"/>
                <w:szCs w:val="22"/>
              </w:rPr>
              <w:t>平）</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70</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Style w:val="font11"/>
                <w:rFonts w:ascii="仿宋_GB2312" w:eastAsia="仿宋_GB2312" w:hAnsi="仿宋_GB2312" w:cs="仿宋_GB2312" w:hint="eastAsia"/>
              </w:rPr>
              <w:t>学生实验桌</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板式六角桌</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1400mm*1000mm</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8</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张</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71</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4"/>
                <w:szCs w:val="24"/>
              </w:rPr>
              <w:t>水槽及水嘴</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不锈钢双槽水池</w:t>
            </w:r>
            <w:r w:rsidRPr="00CB6B43">
              <w:rPr>
                <w:rFonts w:ascii="仿宋_GB2312" w:eastAsia="仿宋_GB2312" w:hAnsi="仿宋_GB2312" w:cs="仿宋_GB2312"/>
                <w:color w:val="000000"/>
                <w:kern w:val="0"/>
                <w:sz w:val="22"/>
                <w:szCs w:val="22"/>
              </w:rPr>
              <w:t xml:space="preserve"> </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 xml:space="preserve">120*60*80cm </w:t>
            </w:r>
            <w:r w:rsidRPr="00CB6B43">
              <w:rPr>
                <w:rFonts w:ascii="仿宋_GB2312" w:eastAsia="仿宋_GB2312" w:hAnsi="仿宋_GB2312" w:cs="仿宋_GB2312" w:hint="eastAsia"/>
                <w:color w:val="000000"/>
                <w:kern w:val="0"/>
                <w:sz w:val="22"/>
                <w:szCs w:val="22"/>
              </w:rPr>
              <w:t>（两个水嘴</w:t>
            </w:r>
            <w:r w:rsidRPr="00CB6B43">
              <w:rPr>
                <w:rFonts w:ascii="仿宋_GB2312" w:eastAsia="仿宋_GB2312" w:hAnsi="仿宋_GB2312" w:cs="仿宋_GB2312"/>
                <w:color w:val="000000"/>
                <w:kern w:val="0"/>
                <w:sz w:val="22"/>
                <w:szCs w:val="22"/>
              </w:rPr>
              <w:t xml:space="preserve">  </w:t>
            </w:r>
            <w:r w:rsidRPr="00CB6B43">
              <w:rPr>
                <w:rFonts w:ascii="仿宋_GB2312" w:eastAsia="仿宋_GB2312" w:hAnsi="仿宋_GB2312" w:cs="仿宋_GB2312" w:hint="eastAsia"/>
                <w:color w:val="000000"/>
                <w:kern w:val="0"/>
                <w:sz w:val="22"/>
                <w:szCs w:val="22"/>
              </w:rPr>
              <w:t>过滤斗</w:t>
            </w:r>
            <w:r w:rsidRPr="00CB6B43">
              <w:rPr>
                <w:rFonts w:ascii="仿宋_GB2312" w:eastAsia="仿宋_GB2312" w:hAnsi="仿宋_GB2312" w:cs="仿宋_GB2312"/>
                <w:color w:val="000000"/>
                <w:kern w:val="0"/>
                <w:sz w:val="22"/>
                <w:szCs w:val="22"/>
              </w:rPr>
              <w:t xml:space="preserve"> </w:t>
            </w:r>
            <w:r w:rsidRPr="00CB6B43">
              <w:rPr>
                <w:rFonts w:ascii="仿宋_GB2312" w:eastAsia="仿宋_GB2312" w:hAnsi="仿宋_GB2312" w:cs="仿宋_GB2312" w:hint="eastAsia"/>
                <w:color w:val="000000"/>
                <w:kern w:val="0"/>
                <w:sz w:val="22"/>
                <w:szCs w:val="22"/>
              </w:rPr>
              <w:t>排水管）</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7</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rPr>
            </w:pPr>
            <w:r w:rsidRPr="00CB6B43">
              <w:rPr>
                <w:rFonts w:ascii="仿宋_GB2312" w:eastAsia="仿宋_GB2312" w:hAnsi="仿宋_GB2312" w:cs="仿宋_GB2312"/>
              </w:rPr>
              <w:t>72</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Style w:val="font11"/>
                <w:rFonts w:ascii="仿宋_GB2312" w:eastAsia="仿宋_GB2312" w:hAnsi="仿宋_GB2312" w:cs="仿宋_GB2312" w:hint="eastAsia"/>
              </w:rPr>
              <w:t>防护用品和急救箱</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24.5*15*16cm 10</w:t>
            </w:r>
            <w:r w:rsidRPr="00CB6B43">
              <w:rPr>
                <w:rFonts w:ascii="仿宋_GB2312" w:eastAsia="仿宋_GB2312" w:hAnsi="仿宋_GB2312" w:cs="仿宋_GB2312" w:hint="eastAsia"/>
                <w:color w:val="000000"/>
                <w:kern w:val="0"/>
                <w:sz w:val="22"/>
                <w:szCs w:val="22"/>
              </w:rPr>
              <w:t>寸</w:t>
            </w:r>
            <w:r w:rsidRPr="00CB6B43">
              <w:rPr>
                <w:rFonts w:ascii="仿宋_GB2312" w:eastAsia="仿宋_GB2312" w:hAnsi="仿宋_GB2312" w:cs="仿宋_GB2312"/>
                <w:color w:val="000000"/>
                <w:kern w:val="0"/>
                <w:sz w:val="22"/>
                <w:szCs w:val="22"/>
              </w:rPr>
              <w:t>+</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15</w:t>
            </w:r>
            <w:r w:rsidRPr="00CB6B43">
              <w:rPr>
                <w:rFonts w:ascii="仿宋_GB2312" w:eastAsia="仿宋_GB2312" w:hAnsi="仿宋_GB2312" w:cs="仿宋_GB2312" w:hint="eastAsia"/>
                <w:color w:val="000000"/>
                <w:kern w:val="0"/>
                <w:sz w:val="22"/>
                <w:szCs w:val="22"/>
              </w:rPr>
              <w:t>种基础应急套装（如碘</w:t>
            </w:r>
            <w:r w:rsidRPr="00CB6B43">
              <w:rPr>
                <w:rFonts w:ascii="仿宋_GB2312" w:eastAsia="仿宋_GB2312" w:hAnsi="仿宋_GB2312" w:cs="仿宋_GB2312"/>
                <w:color w:val="000000"/>
                <w:kern w:val="0"/>
                <w:sz w:val="22"/>
                <w:szCs w:val="22"/>
              </w:rPr>
              <w:t>.</w:t>
            </w:r>
            <w:r w:rsidRPr="00CB6B43">
              <w:rPr>
                <w:rFonts w:ascii="仿宋_GB2312" w:eastAsia="仿宋_GB2312" w:hAnsi="仿宋_GB2312" w:cs="仿宋_GB2312" w:hint="eastAsia"/>
                <w:color w:val="000000"/>
                <w:kern w:val="0"/>
                <w:sz w:val="22"/>
                <w:szCs w:val="22"/>
              </w:rPr>
              <w:t>三角绷带等）</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箱</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p>
        </w:tc>
        <w:tc>
          <w:tcPr>
            <w:tcW w:w="6113" w:type="dxa"/>
            <w:vAlign w:val="center"/>
          </w:tcPr>
          <w:p w:rsidR="00051595" w:rsidRPr="00CB6B43" w:rsidRDefault="00051595" w:rsidP="00CB6B43">
            <w:pPr>
              <w:widowControl/>
              <w:spacing w:after="220"/>
              <w:jc w:val="center"/>
              <w:textAlignment w:val="center"/>
              <w:rPr>
                <w:rFonts w:ascii="仿宋_GB2312" w:eastAsia="仿宋_GB2312" w:hAnsi="仿宋_GB2312"/>
                <w:b/>
                <w:bCs/>
                <w:color w:val="000000"/>
                <w:kern w:val="0"/>
              </w:rPr>
            </w:pPr>
            <w:r w:rsidRPr="00CB6B43">
              <w:rPr>
                <w:rFonts w:ascii="仿宋_GB2312" w:eastAsia="仿宋_GB2312" w:hAnsi="仿宋_GB2312" w:cs="仿宋_GB2312" w:hint="eastAsia"/>
                <w:b/>
                <w:bCs/>
                <w:color w:val="000000"/>
                <w:kern w:val="0"/>
              </w:rPr>
              <w:t>办公室标志牌、教室标志牌、班级展板、国旗和励志文字、窗帘、室外宣传栏</w:t>
            </w:r>
          </w:p>
        </w:tc>
        <w:tc>
          <w:tcPr>
            <w:tcW w:w="62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73</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办公室标志牌</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尺寸≥</w:t>
            </w:r>
            <w:r w:rsidRPr="00CB6B43">
              <w:rPr>
                <w:rFonts w:ascii="仿宋_GB2312" w:eastAsia="仿宋_GB2312" w:hAnsi="仿宋_GB2312" w:cs="仿宋_GB2312"/>
                <w:color w:val="000000"/>
                <w:kern w:val="0"/>
                <w:sz w:val="22"/>
                <w:szCs w:val="22"/>
              </w:rPr>
              <w:t xml:space="preserve">28*12 </w:t>
            </w:r>
            <w:r w:rsidRPr="00CB6B43">
              <w:rPr>
                <w:rFonts w:ascii="仿宋_GB2312" w:eastAsia="仿宋_GB2312" w:hAnsi="仿宋_GB2312" w:cs="仿宋_GB2312" w:hint="eastAsia"/>
                <w:color w:val="000000"/>
                <w:kern w:val="0"/>
                <w:sz w:val="22"/>
                <w:szCs w:val="22"/>
              </w:rPr>
              <w:t>亚克力材质</w:t>
            </w:r>
            <w:r w:rsidRPr="00CB6B43">
              <w:rPr>
                <w:rFonts w:ascii="仿宋_GB2312" w:eastAsia="仿宋_GB2312" w:hAnsi="仿宋_GB2312" w:cs="仿宋_GB2312"/>
                <w:color w:val="000000"/>
                <w:kern w:val="0"/>
                <w:sz w:val="22"/>
                <w:szCs w:val="22"/>
              </w:rPr>
              <w:t xml:space="preserve">  </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40</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74</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教室标志牌</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尺寸≥</w:t>
            </w:r>
            <w:r w:rsidRPr="00CB6B43">
              <w:rPr>
                <w:rFonts w:ascii="仿宋_GB2312" w:eastAsia="仿宋_GB2312" w:hAnsi="仿宋_GB2312" w:cs="仿宋_GB2312"/>
                <w:color w:val="000000"/>
                <w:kern w:val="0"/>
                <w:sz w:val="22"/>
                <w:szCs w:val="22"/>
              </w:rPr>
              <w:t xml:space="preserve">28*12 </w:t>
            </w:r>
            <w:r w:rsidRPr="00CB6B43">
              <w:rPr>
                <w:rFonts w:ascii="仿宋_GB2312" w:eastAsia="仿宋_GB2312" w:hAnsi="仿宋_GB2312" w:cs="仿宋_GB2312" w:hint="eastAsia"/>
                <w:color w:val="000000"/>
                <w:kern w:val="0"/>
                <w:sz w:val="22"/>
                <w:szCs w:val="22"/>
              </w:rPr>
              <w:t>亚克力材质</w:t>
            </w:r>
            <w:r w:rsidRPr="00CB6B43">
              <w:rPr>
                <w:rFonts w:ascii="仿宋_GB2312" w:eastAsia="仿宋_GB2312" w:hAnsi="仿宋_GB2312" w:cs="仿宋_GB2312"/>
                <w:color w:val="000000"/>
                <w:kern w:val="0"/>
                <w:sz w:val="22"/>
                <w:szCs w:val="22"/>
              </w:rPr>
              <w:t xml:space="preserve">  </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60</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75</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班级展板</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尺寸≥</w:t>
            </w:r>
            <w:r w:rsidRPr="00CB6B43">
              <w:rPr>
                <w:rFonts w:ascii="仿宋_GB2312" w:eastAsia="仿宋_GB2312" w:hAnsi="仿宋_GB2312" w:cs="仿宋_GB2312"/>
                <w:color w:val="000000"/>
                <w:kern w:val="0"/>
                <w:sz w:val="22"/>
                <w:szCs w:val="22"/>
              </w:rPr>
              <w:t xml:space="preserve">1200mm*2400mm   </w:t>
            </w:r>
            <w:r w:rsidRPr="00CB6B43">
              <w:rPr>
                <w:rFonts w:ascii="仿宋_GB2312" w:eastAsia="仿宋_GB2312" w:hAnsi="仿宋_GB2312" w:cs="仿宋_GB2312" w:hint="eastAsia"/>
                <w:color w:val="000000"/>
                <w:kern w:val="0"/>
                <w:sz w:val="22"/>
                <w:szCs w:val="22"/>
              </w:rPr>
              <w:t>材质</w:t>
            </w:r>
            <w:r w:rsidRPr="00CB6B43">
              <w:rPr>
                <w:rFonts w:ascii="仿宋_GB2312" w:eastAsia="仿宋_GB2312" w:hAnsi="仿宋_GB2312" w:cs="仿宋_GB2312"/>
                <w:color w:val="000000"/>
                <w:kern w:val="0"/>
                <w:sz w:val="22"/>
                <w:szCs w:val="22"/>
              </w:rPr>
              <w:t>KT</w:t>
            </w:r>
            <w:r w:rsidRPr="00CB6B43">
              <w:rPr>
                <w:rFonts w:ascii="仿宋_GB2312" w:eastAsia="仿宋_GB2312" w:hAnsi="仿宋_GB2312" w:cs="仿宋_GB2312" w:hint="eastAsia"/>
                <w:color w:val="000000"/>
                <w:kern w:val="0"/>
                <w:sz w:val="22"/>
                <w:szCs w:val="22"/>
              </w:rPr>
              <w:t>板</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36</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76</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国旗和励志文字</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国旗尺寸≥</w:t>
            </w:r>
            <w:r w:rsidRPr="00CB6B43">
              <w:rPr>
                <w:rFonts w:ascii="仿宋_GB2312" w:eastAsia="仿宋_GB2312" w:hAnsi="仿宋_GB2312" w:cs="仿宋_GB2312"/>
                <w:color w:val="000000"/>
                <w:kern w:val="0"/>
                <w:sz w:val="22"/>
                <w:szCs w:val="22"/>
              </w:rPr>
              <w:t xml:space="preserve">30*35  </w:t>
            </w:r>
            <w:r w:rsidRPr="00CB6B43">
              <w:rPr>
                <w:rFonts w:ascii="仿宋_GB2312" w:eastAsia="仿宋_GB2312" w:hAnsi="仿宋_GB2312" w:cs="仿宋_GB2312" w:hint="eastAsia"/>
                <w:color w:val="000000"/>
                <w:kern w:val="0"/>
                <w:sz w:val="22"/>
                <w:szCs w:val="22"/>
              </w:rPr>
              <w:t>励志文字尺寸≥</w:t>
            </w:r>
            <w:r w:rsidRPr="00CB6B43">
              <w:rPr>
                <w:rFonts w:ascii="仿宋_GB2312" w:eastAsia="仿宋_GB2312" w:hAnsi="仿宋_GB2312" w:cs="仿宋_GB2312"/>
                <w:color w:val="000000"/>
                <w:kern w:val="0"/>
                <w:sz w:val="22"/>
                <w:szCs w:val="22"/>
              </w:rPr>
              <w:t>50*35  PP</w:t>
            </w:r>
            <w:r w:rsidRPr="00CB6B43">
              <w:rPr>
                <w:rFonts w:ascii="仿宋_GB2312" w:eastAsia="仿宋_GB2312" w:hAnsi="仿宋_GB2312" w:cs="仿宋_GB2312" w:hint="eastAsia"/>
                <w:color w:val="000000"/>
                <w:kern w:val="0"/>
                <w:sz w:val="22"/>
                <w:szCs w:val="22"/>
              </w:rPr>
              <w:t>背胶写真纸</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36</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77</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窗帘</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涤纶布</w:t>
            </w:r>
            <w:r w:rsidRPr="00CB6B43">
              <w:rPr>
                <w:rFonts w:ascii="仿宋_GB2312" w:eastAsia="仿宋_GB2312" w:hAnsi="仿宋_GB2312" w:cs="仿宋_GB2312"/>
                <w:color w:val="000000"/>
                <w:kern w:val="0"/>
                <w:sz w:val="22"/>
                <w:szCs w:val="22"/>
              </w:rPr>
              <w:t xml:space="preserve">  </w:t>
            </w:r>
            <w:r w:rsidRPr="00CB6B43">
              <w:rPr>
                <w:rFonts w:ascii="仿宋_GB2312" w:eastAsia="仿宋_GB2312" w:hAnsi="仿宋_GB2312" w:cs="仿宋_GB2312" w:hint="eastAsia"/>
                <w:color w:val="000000"/>
                <w:kern w:val="0"/>
                <w:sz w:val="22"/>
                <w:szCs w:val="22"/>
              </w:rPr>
              <w:t>尺寸定制</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250</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78</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室外宣传栏</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sz w:val="22"/>
                <w:szCs w:val="22"/>
              </w:rPr>
              <w:t>白钢制作</w:t>
            </w:r>
            <w:r w:rsidRPr="00CB6B43">
              <w:rPr>
                <w:rFonts w:ascii="仿宋_GB2312" w:eastAsia="仿宋_GB2312" w:hAnsi="仿宋_GB2312" w:cs="仿宋_GB2312"/>
                <w:color w:val="000000"/>
                <w:kern w:val="0"/>
                <w:sz w:val="22"/>
                <w:szCs w:val="22"/>
              </w:rPr>
              <w:t xml:space="preserve"> </w:t>
            </w:r>
            <w:r w:rsidRPr="00CB6B43">
              <w:rPr>
                <w:rFonts w:ascii="仿宋_GB2312" w:eastAsia="仿宋_GB2312" w:hAnsi="仿宋_GB2312" w:cs="仿宋_GB2312" w:hint="eastAsia"/>
                <w:color w:val="000000"/>
                <w:kern w:val="0"/>
                <w:sz w:val="22"/>
                <w:szCs w:val="22"/>
              </w:rPr>
              <w:t>法兰固定</w:t>
            </w:r>
            <w:r w:rsidRPr="00CB6B43">
              <w:rPr>
                <w:rFonts w:ascii="仿宋_GB2312" w:eastAsia="仿宋_GB2312" w:hAnsi="仿宋_GB2312" w:cs="仿宋_GB2312"/>
                <w:color w:val="000000"/>
                <w:kern w:val="0"/>
                <w:sz w:val="22"/>
                <w:szCs w:val="22"/>
              </w:rPr>
              <w:t xml:space="preserve"> </w:t>
            </w:r>
            <w:r w:rsidRPr="00CB6B43">
              <w:rPr>
                <w:rFonts w:ascii="仿宋_GB2312" w:eastAsia="仿宋_GB2312" w:hAnsi="仿宋_GB2312" w:cs="仿宋_GB2312" w:hint="eastAsia"/>
                <w:color w:val="000000"/>
                <w:kern w:val="0"/>
                <w:sz w:val="22"/>
                <w:szCs w:val="22"/>
              </w:rPr>
              <w:t>立柱</w:t>
            </w:r>
            <w:r w:rsidRPr="00CB6B43">
              <w:rPr>
                <w:rFonts w:ascii="仿宋_GB2312" w:eastAsia="仿宋_GB2312" w:hAnsi="仿宋_GB2312" w:cs="仿宋_GB2312" w:hint="eastAsia"/>
              </w:rPr>
              <w:t>≥</w:t>
            </w:r>
            <w:r w:rsidRPr="00CB6B43">
              <w:rPr>
                <w:rFonts w:ascii="仿宋_GB2312" w:eastAsia="仿宋_GB2312" w:hAnsi="仿宋_GB2312" w:cs="仿宋_GB2312"/>
                <w:color w:val="000000"/>
                <w:kern w:val="0"/>
                <w:sz w:val="22"/>
                <w:szCs w:val="22"/>
              </w:rPr>
              <w:t>63</w:t>
            </w:r>
            <w:r w:rsidRPr="00CB6B43">
              <w:rPr>
                <w:rFonts w:ascii="仿宋_GB2312" w:eastAsia="仿宋_GB2312" w:hAnsi="仿宋_GB2312" w:cs="仿宋_GB2312" w:hint="eastAsia"/>
                <w:color w:val="000000"/>
                <w:kern w:val="0"/>
                <w:sz w:val="22"/>
                <w:szCs w:val="22"/>
              </w:rPr>
              <w:t>圆管、框架≥</w:t>
            </w:r>
            <w:r w:rsidRPr="00CB6B43">
              <w:rPr>
                <w:rFonts w:ascii="仿宋_GB2312" w:eastAsia="仿宋_GB2312" w:hAnsi="仿宋_GB2312" w:cs="仿宋_GB2312"/>
                <w:color w:val="000000"/>
                <w:kern w:val="0"/>
                <w:sz w:val="22"/>
                <w:szCs w:val="22"/>
              </w:rPr>
              <w:t>38*25</w:t>
            </w:r>
            <w:r w:rsidRPr="00CB6B43">
              <w:rPr>
                <w:rFonts w:ascii="仿宋_GB2312" w:eastAsia="仿宋_GB2312" w:hAnsi="仿宋_GB2312" w:cs="仿宋_GB2312" w:hint="eastAsia"/>
                <w:color w:val="000000"/>
                <w:kern w:val="0"/>
                <w:sz w:val="22"/>
                <w:szCs w:val="22"/>
              </w:rPr>
              <w:t>方管</w:t>
            </w:r>
            <w:r w:rsidRPr="00CB6B43">
              <w:rPr>
                <w:rFonts w:ascii="仿宋_GB2312" w:eastAsia="仿宋_GB2312" w:hAnsi="仿宋_GB2312" w:cs="仿宋_GB2312"/>
                <w:color w:val="000000"/>
                <w:kern w:val="0"/>
                <w:sz w:val="22"/>
                <w:szCs w:val="22"/>
              </w:rPr>
              <w:t xml:space="preserve"> </w:t>
            </w:r>
          </w:p>
        </w:tc>
        <w:tc>
          <w:tcPr>
            <w:tcW w:w="620" w:type="dxa"/>
            <w:vAlign w:val="center"/>
          </w:tcPr>
          <w:p w:rsidR="00051595" w:rsidRPr="00CB6B43" w:rsidRDefault="00051595" w:rsidP="00CB6B43">
            <w:pPr>
              <w:widowControl/>
              <w:jc w:val="right"/>
              <w:textAlignment w:val="center"/>
              <w:rPr>
                <w:rFonts w:ascii="仿宋_GB2312" w:eastAsia="仿宋_GB2312" w:hAnsi="仿宋_GB2312"/>
                <w:color w:val="000000"/>
                <w:kern w:val="0"/>
              </w:rPr>
            </w:pPr>
            <w:r w:rsidRPr="00CB6B43">
              <w:rPr>
                <w:rFonts w:ascii="仿宋_GB2312" w:eastAsia="仿宋_GB2312" w:hAnsi="仿宋_GB2312" w:cs="仿宋_GB2312"/>
                <w:color w:val="000000"/>
                <w:kern w:val="0"/>
                <w:sz w:val="22"/>
                <w:szCs w:val="22"/>
              </w:rPr>
              <w:t>5</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79</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辅料辅材</w:t>
            </w:r>
          </w:p>
        </w:tc>
        <w:tc>
          <w:tcPr>
            <w:tcW w:w="6113" w:type="dxa"/>
            <w:vAlign w:val="center"/>
          </w:tcPr>
          <w:p w:rsidR="00051595" w:rsidRPr="00CB6B43" w:rsidRDefault="00051595" w:rsidP="00CB6B43">
            <w:pPr>
              <w:rPr>
                <w:rFonts w:ascii="仿宋_GB2312" w:eastAsia="仿宋_GB2312" w:hAnsi="仿宋_GB2312"/>
                <w:color w:val="000000"/>
                <w:kern w:val="0"/>
              </w:rPr>
            </w:pPr>
            <w:r w:rsidRPr="00CB6B43">
              <w:rPr>
                <w:rFonts w:ascii="仿宋_GB2312" w:eastAsia="仿宋_GB2312" w:hAnsi="仿宋_GB2312" w:cs="仿宋_GB2312" w:hint="eastAsia"/>
              </w:rPr>
              <w:t>设备音频跳线、三极电源插头、音频隔离器、音频线、音箱线、</w:t>
            </w:r>
            <w:r w:rsidRPr="00CB6B43">
              <w:rPr>
                <w:rFonts w:ascii="仿宋_GB2312" w:eastAsia="仿宋_GB2312" w:hAnsi="仿宋_GB2312" w:cs="仿宋_GB2312"/>
              </w:rPr>
              <w:t>HDMI</w:t>
            </w:r>
            <w:r w:rsidRPr="00CB6B43">
              <w:rPr>
                <w:rFonts w:ascii="仿宋_GB2312" w:eastAsia="仿宋_GB2312" w:hAnsi="仿宋_GB2312" w:cs="仿宋_GB2312" w:hint="eastAsia"/>
              </w:rPr>
              <w:t>线电源线、</w:t>
            </w:r>
            <w:r w:rsidRPr="00CB6B43">
              <w:rPr>
                <w:rFonts w:ascii="仿宋_GB2312" w:eastAsia="仿宋_GB2312" w:hAnsi="仿宋_GB2312" w:cs="仿宋_GB2312"/>
              </w:rPr>
              <w:t>RVV3*1.5</w:t>
            </w:r>
            <w:r w:rsidRPr="00CB6B43">
              <w:rPr>
                <w:rFonts w:ascii="仿宋_GB2312" w:eastAsia="仿宋_GB2312" w:hAnsi="仿宋_GB2312" w:cs="仿宋_GB2312" w:hint="eastAsia"/>
              </w:rPr>
              <w:t>、桥架</w:t>
            </w:r>
            <w:r w:rsidRPr="00CB6B43">
              <w:rPr>
                <w:rFonts w:ascii="仿宋_GB2312" w:eastAsia="仿宋_GB2312" w:hAnsi="仿宋_GB2312" w:cs="仿宋_GB2312"/>
              </w:rPr>
              <w:t>/</w:t>
            </w:r>
            <w:r w:rsidRPr="00CB6B43">
              <w:rPr>
                <w:rFonts w:ascii="仿宋_GB2312" w:eastAsia="仿宋_GB2312" w:hAnsi="仿宋_GB2312" w:cs="仿宋_GB2312" w:hint="eastAsia"/>
              </w:rPr>
              <w:t>线槽、网线、水晶头、插排等</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套</w:t>
            </w:r>
          </w:p>
        </w:tc>
      </w:tr>
      <w:tr w:rsidR="00051595">
        <w:trPr>
          <w:trHeight w:val="685"/>
          <w:jc w:val="center"/>
        </w:trPr>
        <w:tc>
          <w:tcPr>
            <w:tcW w:w="447"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80</w:t>
            </w:r>
          </w:p>
        </w:tc>
        <w:tc>
          <w:tcPr>
            <w:tcW w:w="651"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系统集成服务费</w:t>
            </w:r>
          </w:p>
        </w:tc>
        <w:tc>
          <w:tcPr>
            <w:tcW w:w="6113" w:type="dxa"/>
            <w:vAlign w:val="center"/>
          </w:tcPr>
          <w:p w:rsidR="00051595" w:rsidRPr="00CB6B43" w:rsidRDefault="00051595" w:rsidP="00CB6B43">
            <w:pPr>
              <w:widowControl/>
              <w:jc w:val="left"/>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涉及本项目的设备安装部署、网络调测、软件开发调测、系统设计对接等工作。</w:t>
            </w:r>
          </w:p>
        </w:tc>
        <w:tc>
          <w:tcPr>
            <w:tcW w:w="620" w:type="dxa"/>
            <w:vAlign w:val="center"/>
          </w:tcPr>
          <w:p w:rsidR="00051595" w:rsidRPr="00CB6B43" w:rsidRDefault="00051595" w:rsidP="00CB6B43">
            <w:pPr>
              <w:widowControl/>
              <w:jc w:val="center"/>
              <w:textAlignment w:val="center"/>
              <w:rPr>
                <w:rFonts w:ascii="仿宋_GB2312" w:eastAsia="仿宋_GB2312" w:hAnsi="仿宋_GB2312" w:cs="仿宋_GB2312"/>
                <w:color w:val="000000"/>
                <w:kern w:val="0"/>
              </w:rPr>
            </w:pPr>
            <w:r w:rsidRPr="00CB6B43">
              <w:rPr>
                <w:rFonts w:ascii="仿宋_GB2312" w:eastAsia="仿宋_GB2312" w:hAnsi="仿宋_GB2312" w:cs="仿宋_GB2312"/>
                <w:color w:val="000000"/>
                <w:kern w:val="0"/>
              </w:rPr>
              <w:t>1</w:t>
            </w:r>
          </w:p>
        </w:tc>
        <w:tc>
          <w:tcPr>
            <w:tcW w:w="630" w:type="dxa"/>
            <w:vAlign w:val="center"/>
          </w:tcPr>
          <w:p w:rsidR="00051595" w:rsidRPr="00CB6B43" w:rsidRDefault="00051595" w:rsidP="00CB6B43">
            <w:pPr>
              <w:widowControl/>
              <w:jc w:val="center"/>
              <w:textAlignment w:val="center"/>
              <w:rPr>
                <w:rFonts w:ascii="仿宋_GB2312" w:eastAsia="仿宋_GB2312" w:hAnsi="仿宋_GB2312"/>
                <w:color w:val="000000"/>
                <w:kern w:val="0"/>
              </w:rPr>
            </w:pPr>
            <w:r w:rsidRPr="00CB6B43">
              <w:rPr>
                <w:rFonts w:ascii="仿宋_GB2312" w:eastAsia="仿宋_GB2312" w:hAnsi="仿宋_GB2312" w:cs="仿宋_GB2312" w:hint="eastAsia"/>
                <w:color w:val="000000"/>
                <w:kern w:val="0"/>
              </w:rPr>
              <w:t>项</w:t>
            </w:r>
          </w:p>
        </w:tc>
      </w:tr>
    </w:tbl>
    <w:p w:rsidR="00051595" w:rsidRDefault="00051595" w:rsidP="008211AD">
      <w:pPr>
        <w:spacing w:line="360" w:lineRule="auto"/>
        <w:rPr>
          <w:rFonts w:ascii="仿宋_GB2312" w:eastAsia="仿宋_GB2312" w:hAnsi="仿宋_GB2312"/>
        </w:rPr>
      </w:pPr>
    </w:p>
    <w:p w:rsidR="00051595" w:rsidRDefault="00051595" w:rsidP="008211AD">
      <w:pPr>
        <w:spacing w:line="360" w:lineRule="auto"/>
        <w:rPr>
          <w:rFonts w:ascii="仿宋_GB2312" w:eastAsia="仿宋_GB2312" w:hAnsi="仿宋_GB2312"/>
        </w:rPr>
      </w:pPr>
    </w:p>
    <w:p w:rsidR="00051595" w:rsidRDefault="00051595">
      <w:pPr>
        <w:widowControl/>
        <w:jc w:val="left"/>
        <w:rPr>
          <w:rFonts w:ascii="仿宋_GB2312" w:eastAsia="仿宋_GB2312" w:hAnsi="仿宋_GB2312"/>
          <w:b/>
          <w:bCs/>
          <w:kern w:val="44"/>
          <w:sz w:val="44"/>
          <w:szCs w:val="44"/>
        </w:rPr>
      </w:pPr>
      <w:bookmarkStart w:id="129" w:name="_Toc2821_WPSOffice_Level1"/>
    </w:p>
    <w:p w:rsidR="00051595" w:rsidRDefault="00051595" w:rsidP="00367747">
      <w:pPr>
        <w:pStyle w:val="Heading1"/>
        <w:snapToGrid w:val="0"/>
        <w:spacing w:beforeLines="100" w:afterLines="100" w:line="360" w:lineRule="auto"/>
        <w:rPr>
          <w:rFonts w:ascii="仿宋_GB2312" w:eastAsia="仿宋_GB2312" w:hAnsi="仿宋_GB2312" w:cs="Times New Roman"/>
        </w:rPr>
      </w:pPr>
      <w:bookmarkStart w:id="130" w:name="_Toc25237"/>
      <w:r>
        <w:rPr>
          <w:rFonts w:ascii="仿宋_GB2312" w:eastAsia="仿宋_GB2312" w:hAnsi="仿宋_GB2312" w:cs="仿宋_GB2312" w:hint="eastAsia"/>
        </w:rPr>
        <w:t>第四章</w:t>
      </w:r>
      <w:r>
        <w:rPr>
          <w:rFonts w:ascii="仿宋_GB2312" w:eastAsia="仿宋_GB2312" w:hAnsi="仿宋_GB2312" w:cs="仿宋_GB2312"/>
        </w:rPr>
        <w:t xml:space="preserve"> </w:t>
      </w:r>
      <w:r>
        <w:rPr>
          <w:rFonts w:ascii="仿宋_GB2312" w:eastAsia="仿宋_GB2312" w:hAnsi="仿宋_GB2312" w:cs="仿宋_GB2312" w:hint="eastAsia"/>
        </w:rPr>
        <w:t>评标方法</w:t>
      </w:r>
      <w:bookmarkEnd w:id="129"/>
      <w:bookmarkEnd w:id="130"/>
    </w:p>
    <w:p w:rsidR="00051595" w:rsidRDefault="00051595" w:rsidP="00320447">
      <w:pPr>
        <w:adjustRightInd w:val="0"/>
        <w:snapToGrid w:val="0"/>
        <w:spacing w:line="360" w:lineRule="auto"/>
        <w:ind w:firstLineChars="200" w:firstLine="31680"/>
        <w:rPr>
          <w:rFonts w:ascii="仿宋_GB2312" w:eastAsia="仿宋_GB2312" w:hAnsi="仿宋_GB2312"/>
          <w:b/>
          <w:bCs/>
          <w:kern w:val="0"/>
        </w:rPr>
      </w:pPr>
      <w:r>
        <w:rPr>
          <w:rFonts w:ascii="仿宋_GB2312" w:eastAsia="仿宋_GB2312" w:hAnsi="仿宋_GB2312" w:cs="仿宋_GB2312" w:hint="eastAsia"/>
          <w:kern w:val="0"/>
        </w:rPr>
        <w:t>本项目将按照招标文件第一章投标人须知中“六</w:t>
      </w:r>
      <w:r>
        <w:rPr>
          <w:rFonts w:ascii="仿宋_GB2312" w:eastAsia="仿宋_GB2312" w:hAnsi="仿宋_GB2312" w:cs="仿宋_GB2312"/>
          <w:kern w:val="0"/>
        </w:rPr>
        <w:t xml:space="preserve"> </w:t>
      </w:r>
      <w:r>
        <w:rPr>
          <w:rFonts w:ascii="仿宋_GB2312" w:eastAsia="仿宋_GB2312" w:hAnsi="仿宋_GB2312" w:cs="仿宋_GB2312" w:hint="eastAsia"/>
          <w:kern w:val="0"/>
        </w:rPr>
        <w:t>开标及评标”、“七</w:t>
      </w:r>
      <w:r>
        <w:rPr>
          <w:rFonts w:ascii="仿宋_GB2312" w:eastAsia="仿宋_GB2312" w:hAnsi="仿宋_GB2312" w:cs="仿宋_GB2312"/>
          <w:kern w:val="0"/>
        </w:rPr>
        <w:t xml:space="preserve"> </w:t>
      </w:r>
      <w:r>
        <w:rPr>
          <w:rFonts w:ascii="仿宋_GB2312" w:eastAsia="仿宋_GB2312" w:hAnsi="仿宋_GB2312" w:cs="仿宋_GB2312" w:hint="eastAsia"/>
          <w:kern w:val="0"/>
        </w:rPr>
        <w:t>确定中标”及本章的规定评标。</w:t>
      </w:r>
    </w:p>
    <w:p w:rsidR="00051595" w:rsidRDefault="00051595" w:rsidP="00320447">
      <w:pPr>
        <w:adjustRightInd w:val="0"/>
        <w:snapToGrid w:val="0"/>
        <w:spacing w:line="360" w:lineRule="auto"/>
        <w:ind w:firstLineChars="200" w:firstLine="31680"/>
        <w:rPr>
          <w:rFonts w:ascii="仿宋_GB2312" w:eastAsia="仿宋_GB2312" w:hAnsi="仿宋_GB2312"/>
          <w:b/>
          <w:bCs/>
          <w:kern w:val="0"/>
        </w:rPr>
      </w:pPr>
      <w:bookmarkStart w:id="131" w:name="_Toc22313_WPSOffice_Level2"/>
      <w:r>
        <w:rPr>
          <w:rFonts w:ascii="仿宋_GB2312" w:eastAsia="仿宋_GB2312" w:hAnsi="仿宋_GB2312" w:cs="仿宋_GB2312" w:hint="eastAsia"/>
          <w:b/>
          <w:bCs/>
          <w:kern w:val="0"/>
        </w:rPr>
        <w:t>一、评标方法</w:t>
      </w:r>
      <w:bookmarkEnd w:id="131"/>
    </w:p>
    <w:p w:rsidR="00051595" w:rsidRDefault="00051595" w:rsidP="00320447">
      <w:pPr>
        <w:adjustRightInd w:val="0"/>
        <w:snapToGrid w:val="0"/>
        <w:spacing w:line="360" w:lineRule="auto"/>
        <w:ind w:firstLineChars="200" w:firstLine="31680"/>
        <w:rPr>
          <w:rFonts w:ascii="仿宋_GB2312" w:eastAsia="仿宋_GB2312" w:hAnsi="仿宋_GB2312"/>
          <w:kern w:val="0"/>
        </w:rPr>
      </w:pPr>
      <w:r>
        <w:rPr>
          <w:rFonts w:ascii="仿宋_GB2312" w:eastAsia="仿宋_GB2312" w:hAnsi="仿宋_GB2312" w:cs="仿宋_GB2312" w:hint="eastAsia"/>
          <w:kern w:val="0"/>
        </w:rPr>
        <w:t>本项目采用</w:t>
      </w:r>
      <w:r>
        <w:rPr>
          <w:rFonts w:ascii="仿宋_GB2312" w:eastAsia="仿宋_GB2312" w:hAnsi="仿宋_GB2312" w:cs="仿宋_GB2312" w:hint="eastAsia"/>
          <w:kern w:val="0"/>
          <w:u w:val="single"/>
        </w:rPr>
        <w:t>综合评分法</w:t>
      </w:r>
      <w:r>
        <w:rPr>
          <w:rFonts w:ascii="仿宋_GB2312" w:eastAsia="仿宋_GB2312" w:hAnsi="仿宋_GB2312" w:cs="仿宋_GB2312" w:hint="eastAsia"/>
          <w:kern w:val="0"/>
        </w:rPr>
        <w:t>进行评标。</w:t>
      </w:r>
    </w:p>
    <w:p w:rsidR="00051595" w:rsidRDefault="00051595" w:rsidP="00320447">
      <w:pPr>
        <w:adjustRightInd w:val="0"/>
        <w:snapToGrid w:val="0"/>
        <w:spacing w:line="360" w:lineRule="auto"/>
        <w:ind w:firstLineChars="200" w:firstLine="31680"/>
        <w:textAlignment w:val="baseline"/>
        <w:rPr>
          <w:rFonts w:ascii="仿宋_GB2312" w:eastAsia="仿宋_GB2312" w:hAnsi="仿宋_GB2312"/>
          <w:b/>
          <w:bCs/>
          <w:kern w:val="0"/>
        </w:rPr>
      </w:pPr>
      <w:bookmarkStart w:id="132" w:name="_Toc21368_WPSOffice_Level2"/>
      <w:r>
        <w:rPr>
          <w:rFonts w:ascii="仿宋_GB2312" w:eastAsia="仿宋_GB2312" w:hAnsi="仿宋_GB2312" w:cs="仿宋_GB2312" w:hint="eastAsia"/>
          <w:b/>
          <w:bCs/>
          <w:kern w:val="0"/>
        </w:rPr>
        <w:t>二、评标原则及程序</w:t>
      </w:r>
      <w:bookmarkEnd w:id="132"/>
    </w:p>
    <w:p w:rsidR="00051595" w:rsidRDefault="00051595" w:rsidP="00320447">
      <w:pPr>
        <w:adjustRightInd w:val="0"/>
        <w:snapToGrid w:val="0"/>
        <w:spacing w:line="360" w:lineRule="auto"/>
        <w:ind w:firstLineChars="200" w:firstLine="31680"/>
        <w:textAlignment w:val="baseline"/>
        <w:rPr>
          <w:rFonts w:ascii="仿宋_GB2312" w:eastAsia="仿宋_GB2312" w:hAnsi="仿宋_GB2312"/>
          <w:b/>
          <w:bCs/>
          <w:kern w:val="0"/>
        </w:rPr>
      </w:pPr>
      <w:r>
        <w:rPr>
          <w:rFonts w:ascii="仿宋_GB2312" w:eastAsia="仿宋_GB2312" w:hAnsi="仿宋_GB2312" w:cs="仿宋_GB2312" w:hint="eastAsia"/>
          <w:b/>
          <w:bCs/>
          <w:kern w:val="0"/>
        </w:rPr>
        <w:t>（一）评标原则</w:t>
      </w:r>
    </w:p>
    <w:p w:rsidR="00051595" w:rsidRDefault="00051595" w:rsidP="00320447">
      <w:pPr>
        <w:adjustRightInd w:val="0"/>
        <w:snapToGrid w:val="0"/>
        <w:spacing w:line="360" w:lineRule="auto"/>
        <w:ind w:firstLineChars="200" w:firstLine="31680"/>
        <w:textAlignment w:val="baseline"/>
        <w:rPr>
          <w:rFonts w:ascii="仿宋_GB2312" w:eastAsia="仿宋_GB2312" w:hAnsi="仿宋_GB2312"/>
          <w:b/>
          <w:bCs/>
          <w:kern w:val="0"/>
        </w:rPr>
      </w:pPr>
      <w:r>
        <w:rPr>
          <w:rFonts w:ascii="仿宋_GB2312" w:eastAsia="仿宋_GB2312" w:hAnsi="仿宋_GB2312" w:cs="仿宋_GB2312" w:hint="eastAsia"/>
          <w:kern w:val="0"/>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rsidR="00051595" w:rsidRDefault="00051595" w:rsidP="00320447">
      <w:pPr>
        <w:adjustRightInd w:val="0"/>
        <w:snapToGrid w:val="0"/>
        <w:spacing w:line="360" w:lineRule="auto"/>
        <w:ind w:firstLineChars="200" w:firstLine="31680"/>
        <w:textAlignment w:val="baseline"/>
        <w:rPr>
          <w:rFonts w:ascii="仿宋_GB2312" w:eastAsia="仿宋_GB2312" w:hAnsi="仿宋_GB2312"/>
          <w:b/>
          <w:bCs/>
          <w:kern w:val="0"/>
        </w:rPr>
      </w:pPr>
      <w:r>
        <w:rPr>
          <w:rFonts w:ascii="仿宋_GB2312" w:eastAsia="仿宋_GB2312" w:hAnsi="仿宋_GB2312" w:cs="仿宋_GB2312" w:hint="eastAsia"/>
          <w:b/>
          <w:bCs/>
          <w:kern w:val="0"/>
        </w:rPr>
        <w:t>（二）评标程序</w:t>
      </w:r>
    </w:p>
    <w:p w:rsidR="00051595" w:rsidRDefault="00051595" w:rsidP="00320447">
      <w:pPr>
        <w:adjustRightInd w:val="0"/>
        <w:snapToGrid w:val="0"/>
        <w:spacing w:line="360" w:lineRule="auto"/>
        <w:ind w:firstLineChars="200" w:firstLine="31680"/>
        <w:textAlignment w:val="baseline"/>
        <w:rPr>
          <w:rFonts w:ascii="仿宋_GB2312" w:eastAsia="仿宋_GB2312" w:hAnsi="仿宋_GB2312"/>
          <w:b/>
          <w:bCs/>
          <w:kern w:val="0"/>
        </w:rPr>
      </w:pPr>
      <w:r>
        <w:rPr>
          <w:rFonts w:ascii="仿宋_GB2312" w:eastAsia="仿宋_GB2312" w:hAnsi="仿宋_GB2312" w:cs="仿宋_GB2312" w:hint="eastAsia"/>
          <w:b/>
          <w:bCs/>
          <w:kern w:val="0"/>
        </w:rPr>
        <w:t>★</w:t>
      </w:r>
      <w:r>
        <w:rPr>
          <w:rFonts w:ascii="仿宋_GB2312" w:eastAsia="仿宋_GB2312" w:hAnsi="仿宋_GB2312" w:cs="仿宋_GB2312"/>
          <w:b/>
          <w:bCs/>
          <w:kern w:val="0"/>
        </w:rPr>
        <w:t>1</w:t>
      </w:r>
      <w:r>
        <w:rPr>
          <w:rFonts w:ascii="仿宋_GB2312" w:eastAsia="仿宋_GB2312" w:hAnsi="仿宋_GB2312" w:cs="仿宋_GB2312" w:hint="eastAsia"/>
          <w:b/>
          <w:bCs/>
          <w:kern w:val="0"/>
        </w:rPr>
        <w:t>、资格审查</w:t>
      </w:r>
    </w:p>
    <w:p w:rsidR="00051595" w:rsidRDefault="00051595" w:rsidP="00320447">
      <w:pPr>
        <w:adjustRightInd w:val="0"/>
        <w:snapToGrid w:val="0"/>
        <w:spacing w:line="360" w:lineRule="auto"/>
        <w:ind w:firstLineChars="200" w:firstLine="31680"/>
        <w:textAlignment w:val="baseline"/>
        <w:rPr>
          <w:rFonts w:ascii="仿宋_GB2312" w:eastAsia="仿宋_GB2312" w:hAnsi="仿宋_GB2312"/>
          <w:kern w:val="0"/>
        </w:rPr>
      </w:pPr>
      <w:r>
        <w:rPr>
          <w:rFonts w:ascii="仿宋_GB2312" w:eastAsia="仿宋_GB2312" w:hAnsi="仿宋_GB2312" w:cs="仿宋_GB2312"/>
          <w:kern w:val="0"/>
        </w:rPr>
        <w:t>1.1</w:t>
      </w:r>
      <w:r>
        <w:rPr>
          <w:rFonts w:ascii="仿宋_GB2312" w:eastAsia="仿宋_GB2312" w:hAnsi="仿宋_GB2312" w:cs="仿宋_GB2312" w:hint="eastAsia"/>
          <w:kern w:val="0"/>
        </w:rPr>
        <w:t>详见投标人须知</w:t>
      </w:r>
      <w:r>
        <w:rPr>
          <w:rFonts w:ascii="仿宋_GB2312" w:eastAsia="仿宋_GB2312" w:hAnsi="仿宋_GB2312" w:cs="仿宋_GB2312"/>
          <w:kern w:val="0"/>
        </w:rPr>
        <w:t>22</w:t>
      </w:r>
      <w:r>
        <w:rPr>
          <w:rFonts w:ascii="仿宋_GB2312" w:eastAsia="仿宋_GB2312" w:hAnsi="仿宋_GB2312" w:cs="仿宋_GB2312" w:hint="eastAsia"/>
          <w:kern w:val="0"/>
        </w:rPr>
        <w:t>条。资格审查表详见本章附件</w:t>
      </w:r>
      <w:r>
        <w:rPr>
          <w:rFonts w:ascii="仿宋_GB2312" w:eastAsia="仿宋_GB2312" w:hAnsi="仿宋_GB2312" w:cs="仿宋_GB2312"/>
          <w:kern w:val="0"/>
        </w:rPr>
        <w:t>1</w:t>
      </w:r>
      <w:r>
        <w:rPr>
          <w:rFonts w:ascii="仿宋_GB2312" w:eastAsia="仿宋_GB2312" w:hAnsi="仿宋_GB2312" w:cs="仿宋_GB2312" w:hint="eastAsia"/>
          <w:kern w:val="0"/>
        </w:rPr>
        <w:t>。</w:t>
      </w:r>
    </w:p>
    <w:p w:rsidR="00051595" w:rsidRDefault="00051595" w:rsidP="00320447">
      <w:pPr>
        <w:adjustRightInd w:val="0"/>
        <w:snapToGrid w:val="0"/>
        <w:spacing w:line="360" w:lineRule="auto"/>
        <w:ind w:firstLineChars="200" w:firstLine="31680"/>
        <w:rPr>
          <w:rFonts w:ascii="仿宋_GB2312" w:eastAsia="仿宋_GB2312" w:hAnsi="仿宋_GB2312"/>
          <w:b/>
          <w:bCs/>
          <w:kern w:val="0"/>
        </w:rPr>
      </w:pPr>
      <w:r>
        <w:rPr>
          <w:rFonts w:ascii="仿宋_GB2312" w:eastAsia="仿宋_GB2312" w:hAnsi="仿宋_GB2312" w:cs="仿宋_GB2312" w:hint="eastAsia"/>
          <w:b/>
          <w:bCs/>
          <w:kern w:val="0"/>
        </w:rPr>
        <w:t>★</w:t>
      </w:r>
      <w:r>
        <w:rPr>
          <w:rFonts w:ascii="仿宋_GB2312" w:eastAsia="仿宋_GB2312" w:hAnsi="仿宋_GB2312" w:cs="仿宋_GB2312"/>
          <w:b/>
          <w:bCs/>
          <w:kern w:val="0"/>
        </w:rPr>
        <w:t>2</w:t>
      </w:r>
      <w:r>
        <w:rPr>
          <w:rFonts w:ascii="仿宋_GB2312" w:eastAsia="仿宋_GB2312" w:hAnsi="仿宋_GB2312" w:cs="仿宋_GB2312" w:hint="eastAsia"/>
          <w:b/>
          <w:bCs/>
          <w:kern w:val="0"/>
        </w:rPr>
        <w:t>、符合性审查</w:t>
      </w:r>
    </w:p>
    <w:p w:rsidR="00051595" w:rsidRDefault="00051595" w:rsidP="00320447">
      <w:pPr>
        <w:adjustRightInd w:val="0"/>
        <w:snapToGrid w:val="0"/>
        <w:spacing w:line="360" w:lineRule="auto"/>
        <w:ind w:firstLineChars="200" w:firstLine="31680"/>
        <w:rPr>
          <w:rFonts w:ascii="仿宋_GB2312" w:eastAsia="仿宋_GB2312" w:hAnsi="仿宋_GB2312"/>
          <w:kern w:val="0"/>
        </w:rPr>
      </w:pPr>
      <w:r>
        <w:rPr>
          <w:rFonts w:ascii="仿宋_GB2312" w:eastAsia="仿宋_GB2312" w:hAnsi="仿宋_GB2312" w:cs="仿宋_GB2312"/>
          <w:kern w:val="0"/>
        </w:rPr>
        <w:t>2.1</w:t>
      </w:r>
      <w:r>
        <w:rPr>
          <w:rFonts w:ascii="仿宋_GB2312" w:eastAsia="仿宋_GB2312" w:hAnsi="仿宋_GB2312" w:cs="仿宋_GB2312" w:hint="eastAsia"/>
          <w:kern w:val="0"/>
        </w:rPr>
        <w:t>详见投标人须知</w:t>
      </w:r>
      <w:r>
        <w:rPr>
          <w:rFonts w:ascii="仿宋_GB2312" w:eastAsia="仿宋_GB2312" w:hAnsi="仿宋_GB2312" w:cs="仿宋_GB2312"/>
          <w:kern w:val="0"/>
        </w:rPr>
        <w:t>23</w:t>
      </w:r>
      <w:r>
        <w:rPr>
          <w:rFonts w:ascii="仿宋_GB2312" w:eastAsia="仿宋_GB2312" w:hAnsi="仿宋_GB2312" w:cs="仿宋_GB2312" w:hint="eastAsia"/>
          <w:kern w:val="0"/>
        </w:rPr>
        <w:t>条。符合性审查表详见本章附件</w:t>
      </w:r>
      <w:r>
        <w:rPr>
          <w:rFonts w:ascii="仿宋_GB2312" w:eastAsia="仿宋_GB2312" w:hAnsi="仿宋_GB2312" w:cs="仿宋_GB2312"/>
          <w:kern w:val="0"/>
        </w:rPr>
        <w:t>2</w:t>
      </w:r>
      <w:r>
        <w:rPr>
          <w:rFonts w:ascii="仿宋_GB2312" w:eastAsia="仿宋_GB2312" w:hAnsi="仿宋_GB2312" w:cs="仿宋_GB2312" w:hint="eastAsia"/>
          <w:kern w:val="0"/>
        </w:rPr>
        <w:t>。</w:t>
      </w:r>
    </w:p>
    <w:p w:rsidR="00051595" w:rsidRDefault="00051595" w:rsidP="00320447">
      <w:pPr>
        <w:adjustRightInd w:val="0"/>
        <w:snapToGrid w:val="0"/>
        <w:spacing w:line="360" w:lineRule="auto"/>
        <w:ind w:firstLineChars="200" w:firstLine="31680"/>
        <w:rPr>
          <w:rFonts w:ascii="仿宋_GB2312" w:eastAsia="仿宋_GB2312" w:hAnsi="仿宋_GB2312"/>
          <w:b/>
          <w:bCs/>
          <w:kern w:val="0"/>
        </w:rPr>
      </w:pPr>
      <w:r>
        <w:rPr>
          <w:rFonts w:ascii="仿宋_GB2312" w:eastAsia="仿宋_GB2312" w:hAnsi="仿宋_GB2312" w:cs="仿宋_GB2312"/>
          <w:b/>
          <w:bCs/>
          <w:kern w:val="0"/>
        </w:rPr>
        <w:t>3</w:t>
      </w:r>
      <w:r>
        <w:rPr>
          <w:rFonts w:ascii="仿宋_GB2312" w:eastAsia="仿宋_GB2312" w:hAnsi="仿宋_GB2312" w:cs="仿宋_GB2312" w:hint="eastAsia"/>
          <w:b/>
          <w:bCs/>
          <w:kern w:val="0"/>
        </w:rPr>
        <w:t>、样品及演示</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rPr>
        <w:t>3.1</w:t>
      </w:r>
      <w:r>
        <w:rPr>
          <w:rFonts w:ascii="仿宋_GB2312" w:eastAsia="仿宋_GB2312" w:hAnsi="仿宋_GB2312" w:cs="仿宋_GB2312" w:hint="eastAsia"/>
          <w:kern w:val="0"/>
        </w:rPr>
        <w:t>投标人须知表</w:t>
      </w:r>
      <w:r>
        <w:rPr>
          <w:rFonts w:ascii="仿宋_GB2312" w:eastAsia="仿宋_GB2312" w:hAnsi="仿宋_GB2312" w:cs="仿宋_GB2312"/>
          <w:kern w:val="0"/>
        </w:rPr>
        <w:t>11.3</w:t>
      </w:r>
      <w:r>
        <w:rPr>
          <w:rFonts w:ascii="仿宋_GB2312" w:eastAsia="仿宋_GB2312" w:hAnsi="仿宋_GB2312" w:cs="仿宋_GB2312" w:hint="eastAsia"/>
          <w:kern w:val="0"/>
        </w:rPr>
        <w:t>条</w:t>
      </w:r>
      <w:r>
        <w:rPr>
          <w:rFonts w:ascii="仿宋_GB2312" w:eastAsia="仿宋_GB2312" w:hAnsi="仿宋_GB2312" w:cs="仿宋_GB2312" w:hint="eastAsia"/>
        </w:rPr>
        <w:t>中要求投标人提供样品或演示的，按照</w:t>
      </w:r>
      <w:r>
        <w:rPr>
          <w:rFonts w:ascii="仿宋_GB2312" w:eastAsia="仿宋_GB2312" w:hAnsi="仿宋_GB2312" w:cs="仿宋_GB2312" w:hint="eastAsia"/>
          <w:kern w:val="0"/>
        </w:rPr>
        <w:t>投标人须知表</w:t>
      </w:r>
      <w:r>
        <w:rPr>
          <w:rFonts w:ascii="仿宋_GB2312" w:eastAsia="仿宋_GB2312" w:hAnsi="仿宋_GB2312" w:cs="仿宋_GB2312"/>
          <w:kern w:val="0"/>
        </w:rPr>
        <w:t>25.1</w:t>
      </w:r>
      <w:r>
        <w:rPr>
          <w:rFonts w:ascii="仿宋_GB2312" w:eastAsia="仿宋_GB2312" w:hAnsi="仿宋_GB2312" w:cs="仿宋_GB2312" w:hint="eastAsia"/>
          <w:kern w:val="0"/>
        </w:rPr>
        <w:t>条</w:t>
      </w:r>
      <w:r>
        <w:rPr>
          <w:rFonts w:ascii="仿宋_GB2312" w:eastAsia="仿宋_GB2312" w:hAnsi="仿宋_GB2312" w:cs="仿宋_GB2312" w:hint="eastAsia"/>
        </w:rPr>
        <w:t>中确定的评审方法以及评审标准进行评审。</w:t>
      </w:r>
      <w:r>
        <w:rPr>
          <w:rFonts w:ascii="仿宋_GB2312" w:eastAsia="仿宋_GB2312" w:hAnsi="仿宋_GB2312" w:cs="仿宋_GB2312"/>
        </w:rPr>
        <w:t>(</w:t>
      </w:r>
      <w:r>
        <w:rPr>
          <w:rFonts w:ascii="仿宋_GB2312" w:eastAsia="仿宋_GB2312" w:hAnsi="仿宋_GB2312" w:cs="仿宋_GB2312" w:hint="eastAsia"/>
        </w:rPr>
        <w:t>样品或演示属于符合性审查的，按照</w:t>
      </w:r>
      <w:r>
        <w:rPr>
          <w:rFonts w:ascii="仿宋_GB2312" w:eastAsia="仿宋_GB2312" w:hAnsi="仿宋_GB2312" w:cs="仿宋_GB2312" w:hint="eastAsia"/>
          <w:kern w:val="0"/>
        </w:rPr>
        <w:t>投标人须知</w:t>
      </w:r>
      <w:r>
        <w:rPr>
          <w:rFonts w:ascii="仿宋_GB2312" w:eastAsia="仿宋_GB2312" w:hAnsi="仿宋_GB2312" w:cs="仿宋_GB2312"/>
          <w:kern w:val="0"/>
        </w:rPr>
        <w:t>23</w:t>
      </w:r>
      <w:r>
        <w:rPr>
          <w:rFonts w:ascii="仿宋_GB2312" w:eastAsia="仿宋_GB2312" w:hAnsi="仿宋_GB2312" w:cs="仿宋_GB2312" w:hint="eastAsia"/>
          <w:kern w:val="0"/>
        </w:rPr>
        <w:t>条</w:t>
      </w:r>
      <w:r>
        <w:rPr>
          <w:rFonts w:ascii="仿宋_GB2312" w:eastAsia="仿宋_GB2312" w:hAnsi="仿宋_GB2312" w:cs="仿宋_GB2312" w:hint="eastAsia"/>
        </w:rPr>
        <w:t>规定执行）</w:t>
      </w:r>
    </w:p>
    <w:p w:rsidR="00051595" w:rsidRDefault="00051595" w:rsidP="00320447">
      <w:pPr>
        <w:adjustRightInd w:val="0"/>
        <w:snapToGrid w:val="0"/>
        <w:spacing w:line="360" w:lineRule="auto"/>
        <w:ind w:firstLineChars="200" w:firstLine="31680"/>
        <w:rPr>
          <w:rFonts w:ascii="仿宋_GB2312" w:eastAsia="仿宋_GB2312" w:hAnsi="仿宋_GB2312"/>
          <w:b/>
          <w:bCs/>
          <w:kern w:val="0"/>
        </w:rPr>
      </w:pPr>
      <w:r>
        <w:rPr>
          <w:rFonts w:ascii="仿宋_GB2312" w:eastAsia="仿宋_GB2312" w:hAnsi="仿宋_GB2312" w:cs="仿宋_GB2312" w:hint="eastAsia"/>
          <w:b/>
          <w:bCs/>
          <w:kern w:val="0"/>
        </w:rPr>
        <w:t>★</w:t>
      </w:r>
      <w:r>
        <w:rPr>
          <w:rFonts w:ascii="仿宋_GB2312" w:eastAsia="仿宋_GB2312" w:hAnsi="仿宋_GB2312" w:cs="仿宋_GB2312"/>
          <w:b/>
          <w:bCs/>
          <w:kern w:val="0"/>
        </w:rPr>
        <w:t>4</w:t>
      </w:r>
      <w:r>
        <w:rPr>
          <w:rFonts w:ascii="仿宋_GB2312" w:eastAsia="仿宋_GB2312" w:hAnsi="仿宋_GB2312" w:cs="仿宋_GB2312" w:hint="eastAsia"/>
          <w:b/>
          <w:bCs/>
          <w:kern w:val="0"/>
        </w:rPr>
        <w:t>、同一品牌产品</w:t>
      </w:r>
    </w:p>
    <w:p w:rsidR="00051595" w:rsidRDefault="00051595" w:rsidP="00320447">
      <w:pPr>
        <w:adjustRightInd w:val="0"/>
        <w:snapToGrid w:val="0"/>
        <w:spacing w:line="360" w:lineRule="auto"/>
        <w:ind w:firstLineChars="200" w:firstLine="31680"/>
        <w:rPr>
          <w:rFonts w:ascii="仿宋_GB2312" w:eastAsia="仿宋_GB2312" w:hAnsi="仿宋_GB2312"/>
          <w:b/>
          <w:bCs/>
        </w:rPr>
      </w:pPr>
      <w:r>
        <w:rPr>
          <w:rFonts w:ascii="仿宋_GB2312" w:eastAsia="仿宋_GB2312" w:hAnsi="仿宋_GB2312" w:cs="仿宋_GB2312"/>
        </w:rPr>
        <w:t>4.1</w:t>
      </w:r>
      <w:r>
        <w:rPr>
          <w:rFonts w:ascii="仿宋_GB2312" w:eastAsia="仿宋_GB2312" w:hAnsi="仿宋_GB2312" w:cs="仿宋_GB2312" w:hint="eastAsia"/>
        </w:rPr>
        <w:t>通过资格审查、符合性审查的不同品牌投标人不足</w:t>
      </w:r>
      <w:r>
        <w:rPr>
          <w:rFonts w:ascii="仿宋_GB2312" w:eastAsia="仿宋_GB2312" w:hAnsi="仿宋_GB2312" w:cs="仿宋_GB2312"/>
        </w:rPr>
        <w:t>3</w:t>
      </w:r>
      <w:r>
        <w:rPr>
          <w:rFonts w:ascii="仿宋_GB2312" w:eastAsia="仿宋_GB2312" w:hAnsi="仿宋_GB2312" w:cs="仿宋_GB2312" w:hint="eastAsia"/>
        </w:rPr>
        <w:t>家的，按照</w:t>
      </w:r>
      <w:r>
        <w:rPr>
          <w:rFonts w:ascii="仿宋_GB2312" w:eastAsia="仿宋_GB2312" w:hAnsi="仿宋_GB2312" w:cs="仿宋_GB2312" w:hint="eastAsia"/>
          <w:kern w:val="0"/>
        </w:rPr>
        <w:t>投标人须知</w:t>
      </w:r>
      <w:r>
        <w:rPr>
          <w:rFonts w:ascii="仿宋_GB2312" w:eastAsia="仿宋_GB2312" w:hAnsi="仿宋_GB2312" w:cs="仿宋_GB2312"/>
          <w:kern w:val="0"/>
        </w:rPr>
        <w:t>28</w:t>
      </w:r>
      <w:r>
        <w:rPr>
          <w:rFonts w:ascii="仿宋_GB2312" w:eastAsia="仿宋_GB2312" w:hAnsi="仿宋_GB2312" w:cs="仿宋_GB2312" w:hint="eastAsia"/>
          <w:kern w:val="0"/>
        </w:rPr>
        <w:t>条第（</w:t>
      </w:r>
      <w:r>
        <w:rPr>
          <w:rFonts w:ascii="仿宋_GB2312" w:eastAsia="仿宋_GB2312" w:hAnsi="仿宋_GB2312" w:cs="仿宋_GB2312"/>
          <w:kern w:val="0"/>
        </w:rPr>
        <w:t>1</w:t>
      </w:r>
      <w:r>
        <w:rPr>
          <w:rFonts w:ascii="仿宋_GB2312" w:eastAsia="仿宋_GB2312" w:hAnsi="仿宋_GB2312" w:cs="仿宋_GB2312" w:hint="eastAsia"/>
          <w:kern w:val="0"/>
        </w:rPr>
        <w:t>）款</w:t>
      </w:r>
      <w:r>
        <w:rPr>
          <w:rFonts w:ascii="仿宋_GB2312" w:eastAsia="仿宋_GB2312" w:hAnsi="仿宋_GB2312" w:cs="仿宋_GB2312" w:hint="eastAsia"/>
        </w:rPr>
        <w:t>执行</w:t>
      </w:r>
      <w:r>
        <w:rPr>
          <w:rFonts w:ascii="仿宋_GB2312" w:eastAsia="仿宋_GB2312" w:hAnsi="仿宋_GB2312" w:cs="仿宋_GB2312" w:hint="eastAsia"/>
          <w:kern w:val="0"/>
        </w:rPr>
        <w:t>。</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rPr>
        <w:t>4.2</w:t>
      </w:r>
      <w:r>
        <w:rPr>
          <w:rFonts w:ascii="仿宋_GB2312" w:eastAsia="仿宋_GB2312" w:hAnsi="仿宋_GB2312" w:cs="仿宋_GB2312" w:hint="eastAsia"/>
        </w:rPr>
        <w:t>提供相同品牌产品且通过资格审查、符合性审查的不同投标人，按一家投标人计算。</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rPr>
        <w:t>4.3</w:t>
      </w:r>
      <w:r>
        <w:rPr>
          <w:rFonts w:ascii="仿宋_GB2312" w:eastAsia="仿宋_GB2312" w:hAnsi="仿宋_GB2312" w:cs="仿宋_GB2312" w:hint="eastAsia"/>
        </w:rPr>
        <w:t>如一个分包内只有一种产品，不同投标人所投产品为同一品牌的，按如下方式处理：</w:t>
      </w:r>
    </w:p>
    <w:p w:rsidR="00051595" w:rsidRDefault="00051595" w:rsidP="00320447">
      <w:pPr>
        <w:numPr>
          <w:ilvl w:val="0"/>
          <w:numId w:val="6"/>
        </w:num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如本项目使用最低评标价法，提供相同品牌产品的不同投标人以其中通过资格审查、符合性审查且报价最低的参加比较及评价；报价相同的，按</w:t>
      </w:r>
      <w:r>
        <w:rPr>
          <w:rFonts w:ascii="仿宋_GB2312" w:eastAsia="仿宋_GB2312" w:hAnsi="仿宋_GB2312" w:cs="仿宋_GB2312" w:hint="eastAsia"/>
          <w:kern w:val="0"/>
        </w:rPr>
        <w:t>本章第</w:t>
      </w:r>
      <w:r>
        <w:rPr>
          <w:rFonts w:ascii="仿宋_GB2312" w:eastAsia="仿宋_GB2312" w:hAnsi="仿宋_GB2312" w:cs="仿宋_GB2312"/>
          <w:kern w:val="0"/>
        </w:rPr>
        <w:t>8</w:t>
      </w:r>
      <w:r>
        <w:rPr>
          <w:rFonts w:ascii="仿宋_GB2312" w:eastAsia="仿宋_GB2312" w:hAnsi="仿宋_GB2312" w:cs="仿宋_GB2312" w:hint="eastAsia"/>
          <w:kern w:val="0"/>
        </w:rPr>
        <w:t>条</w:t>
      </w:r>
      <w:r>
        <w:rPr>
          <w:rFonts w:ascii="仿宋_GB2312" w:eastAsia="仿宋_GB2312" w:hAnsi="仿宋_GB2312" w:cs="仿宋_GB2312" w:hint="eastAsia"/>
        </w:rPr>
        <w:t>“推荐中标候选人的原则”规定执行；未规定的采取随机抽取方式确定，其他</w:t>
      </w:r>
      <w:r>
        <w:rPr>
          <w:rFonts w:ascii="仿宋_GB2312" w:eastAsia="仿宋_GB2312" w:hAnsi="仿宋_GB2312" w:cs="仿宋_GB2312" w:hint="eastAsia"/>
          <w:b/>
          <w:bCs/>
        </w:rPr>
        <w:t>投标无效</w:t>
      </w:r>
      <w:r>
        <w:rPr>
          <w:rFonts w:ascii="仿宋_GB2312" w:eastAsia="仿宋_GB2312" w:hAnsi="仿宋_GB2312" w:cs="仿宋_GB2312" w:hint="eastAsia"/>
        </w:rPr>
        <w:t>。</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2</w:t>
      </w:r>
      <w:r>
        <w:rPr>
          <w:rFonts w:ascii="仿宋_GB2312" w:eastAsia="仿宋_GB2312" w:hAnsi="仿宋_GB2312" w:cs="仿宋_GB2312" w:hint="eastAsia"/>
        </w:rPr>
        <w:t>）如本项目使用综合评分法，评审后得分最高的同品牌投标人获得中标人推荐资格；评审得分相同的，按本章第</w:t>
      </w:r>
      <w:r>
        <w:rPr>
          <w:rFonts w:ascii="仿宋_GB2312" w:eastAsia="仿宋_GB2312" w:hAnsi="仿宋_GB2312" w:cs="仿宋_GB2312"/>
        </w:rPr>
        <w:t>8</w:t>
      </w:r>
      <w:r>
        <w:rPr>
          <w:rFonts w:ascii="仿宋_GB2312" w:eastAsia="仿宋_GB2312" w:hAnsi="仿宋_GB2312" w:cs="仿宋_GB2312" w:hint="eastAsia"/>
        </w:rPr>
        <w:t>条“推荐中标候选人的原则”规定执行；未规定的采取随机抽取方式确定，其他同品牌投标人不作为中标候选人。</w:t>
      </w:r>
    </w:p>
    <w:p w:rsidR="00051595" w:rsidRDefault="00051595" w:rsidP="00320447">
      <w:pPr>
        <w:adjustRightInd w:val="0"/>
        <w:snapToGrid w:val="0"/>
        <w:spacing w:line="360" w:lineRule="auto"/>
        <w:ind w:firstLineChars="200" w:firstLine="31680"/>
        <w:rPr>
          <w:rFonts w:ascii="仿宋_GB2312" w:eastAsia="仿宋_GB2312" w:hAnsi="仿宋_GB2312"/>
          <w:kern w:val="0"/>
        </w:rPr>
      </w:pPr>
      <w:r>
        <w:rPr>
          <w:rFonts w:ascii="仿宋_GB2312" w:eastAsia="仿宋_GB2312" w:hAnsi="仿宋_GB2312" w:cs="仿宋_GB2312"/>
        </w:rPr>
        <w:t>4.4</w:t>
      </w:r>
      <w:r>
        <w:rPr>
          <w:rFonts w:ascii="仿宋_GB2312" w:eastAsia="仿宋_GB2312" w:hAnsi="仿宋_GB2312" w:cs="仿宋_GB2312" w:hint="eastAsia"/>
        </w:rPr>
        <w:t>如一个分包内包含多种产品的，采购人或采购代理机构将在招标文件中载明核心产品，多家投标人提供的核心产品品牌相同的，</w:t>
      </w:r>
      <w:r>
        <w:rPr>
          <w:rFonts w:ascii="仿宋_GB2312" w:eastAsia="仿宋_GB2312" w:hAnsi="仿宋_GB2312" w:cs="仿宋_GB2312" w:hint="eastAsia"/>
          <w:kern w:val="0"/>
        </w:rPr>
        <w:t>按本章第</w:t>
      </w:r>
      <w:r>
        <w:rPr>
          <w:rFonts w:ascii="仿宋_GB2312" w:eastAsia="仿宋_GB2312" w:hAnsi="仿宋_GB2312" w:cs="仿宋_GB2312"/>
          <w:kern w:val="0"/>
        </w:rPr>
        <w:t>4.3</w:t>
      </w:r>
      <w:r>
        <w:rPr>
          <w:rFonts w:ascii="仿宋_GB2312" w:eastAsia="仿宋_GB2312" w:hAnsi="仿宋_GB2312" w:cs="仿宋_GB2312" w:hint="eastAsia"/>
          <w:kern w:val="0"/>
        </w:rPr>
        <w:t>条规定处理。</w:t>
      </w:r>
    </w:p>
    <w:p w:rsidR="00051595" w:rsidRDefault="00051595" w:rsidP="00320447">
      <w:pPr>
        <w:adjustRightInd w:val="0"/>
        <w:snapToGrid w:val="0"/>
        <w:spacing w:line="360" w:lineRule="auto"/>
        <w:ind w:firstLineChars="200" w:firstLine="31680"/>
        <w:rPr>
          <w:rFonts w:ascii="仿宋_GB2312" w:eastAsia="仿宋_GB2312" w:hAnsi="仿宋_GB2312"/>
          <w:b/>
          <w:bCs/>
          <w:kern w:val="0"/>
        </w:rPr>
      </w:pPr>
      <w:r>
        <w:rPr>
          <w:rFonts w:ascii="仿宋_GB2312" w:eastAsia="仿宋_GB2312" w:hAnsi="仿宋_GB2312" w:cs="仿宋_GB2312" w:hint="eastAsia"/>
          <w:b/>
          <w:bCs/>
          <w:kern w:val="0"/>
        </w:rPr>
        <w:t>★</w:t>
      </w:r>
      <w:r>
        <w:rPr>
          <w:rFonts w:ascii="仿宋_GB2312" w:eastAsia="仿宋_GB2312" w:hAnsi="仿宋_GB2312" w:cs="仿宋_GB2312"/>
          <w:b/>
          <w:bCs/>
          <w:kern w:val="0"/>
        </w:rPr>
        <w:t>5</w:t>
      </w:r>
      <w:r>
        <w:rPr>
          <w:rFonts w:ascii="仿宋_GB2312" w:eastAsia="仿宋_GB2312" w:hAnsi="仿宋_GB2312" w:cs="仿宋_GB2312" w:hint="eastAsia"/>
          <w:b/>
          <w:bCs/>
          <w:kern w:val="0"/>
        </w:rPr>
        <w:t>、比较及评价</w:t>
      </w:r>
    </w:p>
    <w:p w:rsidR="00051595" w:rsidRDefault="00051595" w:rsidP="00320447">
      <w:pPr>
        <w:adjustRightInd w:val="0"/>
        <w:snapToGrid w:val="0"/>
        <w:spacing w:line="360" w:lineRule="auto"/>
        <w:ind w:firstLineChars="200" w:firstLine="31680"/>
        <w:rPr>
          <w:rFonts w:ascii="仿宋_GB2312" w:eastAsia="仿宋_GB2312" w:hAnsi="仿宋_GB2312"/>
          <w:kern w:val="0"/>
        </w:rPr>
      </w:pPr>
      <w:r>
        <w:rPr>
          <w:rFonts w:ascii="仿宋_GB2312" w:eastAsia="仿宋_GB2312" w:hAnsi="仿宋_GB2312" w:cs="仿宋_GB2312"/>
          <w:kern w:val="0"/>
        </w:rPr>
        <w:t>5.1</w:t>
      </w:r>
      <w:r>
        <w:rPr>
          <w:rFonts w:ascii="仿宋_GB2312" w:eastAsia="仿宋_GB2312" w:hAnsi="仿宋_GB2312" w:cs="仿宋_GB2312" w:hint="eastAsia"/>
          <w:kern w:val="0"/>
        </w:rPr>
        <w:t>评标委员会对通过符合性审查的投标文件进行比较和评价。</w:t>
      </w:r>
    </w:p>
    <w:p w:rsidR="00051595" w:rsidRDefault="00051595" w:rsidP="00320447">
      <w:pPr>
        <w:adjustRightInd w:val="0"/>
        <w:snapToGrid w:val="0"/>
        <w:spacing w:line="360" w:lineRule="auto"/>
        <w:ind w:firstLineChars="200" w:firstLine="31680"/>
        <w:rPr>
          <w:rFonts w:ascii="仿宋_GB2312" w:eastAsia="仿宋_GB2312" w:hAnsi="仿宋_GB2312"/>
          <w:kern w:val="0"/>
        </w:rPr>
      </w:pPr>
      <w:r>
        <w:rPr>
          <w:rFonts w:ascii="仿宋_GB2312" w:eastAsia="仿宋_GB2312" w:hAnsi="仿宋_GB2312" w:cs="仿宋_GB2312"/>
          <w:kern w:val="0"/>
        </w:rPr>
        <w:t>5.2</w:t>
      </w:r>
      <w:r>
        <w:rPr>
          <w:rFonts w:ascii="仿宋_GB2312" w:eastAsia="仿宋_GB2312" w:hAnsi="仿宋_GB2312" w:cs="仿宋_GB2312" w:hint="eastAsia"/>
          <w:kern w:val="0"/>
        </w:rPr>
        <w:t>在评标期间，对投标文件的澄清按投标人须知</w:t>
      </w:r>
      <w:r>
        <w:rPr>
          <w:rFonts w:ascii="仿宋_GB2312" w:eastAsia="仿宋_GB2312" w:hAnsi="仿宋_GB2312" w:cs="仿宋_GB2312"/>
          <w:kern w:val="0"/>
        </w:rPr>
        <w:t>24</w:t>
      </w:r>
      <w:r>
        <w:rPr>
          <w:rFonts w:ascii="仿宋_GB2312" w:eastAsia="仿宋_GB2312" w:hAnsi="仿宋_GB2312" w:cs="仿宋_GB2312" w:hint="eastAsia"/>
          <w:kern w:val="0"/>
        </w:rPr>
        <w:t>条内容执行。</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rPr>
        <w:t>5.3</w:t>
      </w:r>
      <w:r>
        <w:rPr>
          <w:rFonts w:ascii="仿宋_GB2312" w:eastAsia="仿宋_GB2312" w:hAnsi="仿宋_GB2312" w:cs="仿宋_GB2312" w:hint="eastAsia"/>
        </w:rPr>
        <w:t>评标委员会认为投标人的报价明显低于其他通过符合性审查的投标人报价，有可能影响产品质量或者不能诚信履约的，评标委员会应当要求其在评标现场合理的时间（</w:t>
      </w:r>
      <w:r>
        <w:rPr>
          <w:rFonts w:ascii="仿宋_GB2312" w:eastAsia="仿宋_GB2312" w:hAnsi="仿宋_GB2312" w:cs="仿宋_GB2312" w:hint="eastAsia"/>
          <w:kern w:val="0"/>
        </w:rPr>
        <w:t>接到通知后</w:t>
      </w:r>
      <w:r>
        <w:rPr>
          <w:rFonts w:ascii="仿宋_GB2312" w:eastAsia="仿宋_GB2312" w:hAnsi="仿宋_GB2312" w:cs="仿宋_GB2312"/>
          <w:kern w:val="0"/>
        </w:rPr>
        <w:t>0.5</w:t>
      </w:r>
      <w:r>
        <w:rPr>
          <w:rFonts w:ascii="仿宋_GB2312" w:eastAsia="仿宋_GB2312" w:hAnsi="仿宋_GB2312" w:cs="仿宋_GB2312" w:hint="eastAsia"/>
          <w:kern w:val="0"/>
        </w:rPr>
        <w:t>小时</w:t>
      </w:r>
      <w:r>
        <w:rPr>
          <w:rFonts w:ascii="仿宋_GB2312" w:eastAsia="仿宋_GB2312" w:hAnsi="仿宋_GB2312" w:cs="仿宋_GB2312" w:hint="eastAsia"/>
        </w:rPr>
        <w:t>）内提供书面说明，必要时提交相关证明材料，</w:t>
      </w:r>
      <w:r>
        <w:rPr>
          <w:rFonts w:ascii="仿宋_GB2312" w:eastAsia="仿宋_GB2312" w:hAnsi="仿宋_GB2312" w:cs="仿宋_GB2312" w:hint="eastAsia"/>
          <w:kern w:val="0"/>
        </w:rPr>
        <w:t>投标人不能证明其报价合理性的，评标委员会应当将</w:t>
      </w:r>
      <w:r>
        <w:rPr>
          <w:rFonts w:ascii="仿宋_GB2312" w:eastAsia="仿宋_GB2312" w:hAnsi="仿宋_GB2312" w:cs="仿宋_GB2312" w:hint="eastAsia"/>
        </w:rPr>
        <w:t>其投标作为</w:t>
      </w:r>
      <w:r>
        <w:rPr>
          <w:rFonts w:ascii="仿宋_GB2312" w:eastAsia="仿宋_GB2312" w:hAnsi="仿宋_GB2312" w:cs="仿宋_GB2312" w:hint="eastAsia"/>
          <w:b/>
          <w:bCs/>
        </w:rPr>
        <w:t>无效投标处理</w:t>
      </w:r>
      <w:r>
        <w:rPr>
          <w:rFonts w:ascii="仿宋_GB2312" w:eastAsia="仿宋_GB2312" w:hAnsi="仿宋_GB2312" w:cs="仿宋_GB2312" w:hint="eastAsia"/>
        </w:rPr>
        <w:t>。</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投标人的书面说明材料包含货物本身成本、人工费用、运输、税收等，以及报价不会影响产品质量或诚信履约能力的说明等。</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投标人的书面说明应当签字确认或者加盖公章，否则无效。书面说明的签字确认，由其法定代表人（非法人单位负责人或自然人本人）或者其授权代表签字确认。</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rsidR="00051595" w:rsidRDefault="00051595" w:rsidP="00320447">
      <w:pPr>
        <w:numPr>
          <w:ilvl w:val="0"/>
          <w:numId w:val="7"/>
        </w:num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拒绝或者变相拒绝提供有效书面说明；</w:t>
      </w:r>
    </w:p>
    <w:p w:rsidR="00051595" w:rsidRDefault="00051595" w:rsidP="00320447">
      <w:pPr>
        <w:numPr>
          <w:ilvl w:val="0"/>
          <w:numId w:val="7"/>
        </w:num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书面说明不能证明其报价合理性的；</w:t>
      </w:r>
    </w:p>
    <w:p w:rsidR="00051595" w:rsidRDefault="00051595" w:rsidP="00320447">
      <w:pPr>
        <w:numPr>
          <w:ilvl w:val="0"/>
          <w:numId w:val="7"/>
        </w:num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未在规定时间内递交有效书面说明书的。</w:t>
      </w:r>
    </w:p>
    <w:p w:rsidR="00051595" w:rsidRDefault="00051595" w:rsidP="00320447">
      <w:pPr>
        <w:adjustRightInd w:val="0"/>
        <w:snapToGrid w:val="0"/>
        <w:spacing w:line="360" w:lineRule="auto"/>
        <w:ind w:firstLineChars="200" w:firstLine="31680"/>
        <w:rPr>
          <w:rFonts w:ascii="仿宋_GB2312" w:eastAsia="仿宋_GB2312" w:hAnsi="仿宋_GB2312"/>
          <w:b/>
          <w:bCs/>
          <w:kern w:val="0"/>
        </w:rPr>
      </w:pPr>
      <w:r>
        <w:rPr>
          <w:rFonts w:ascii="仿宋_GB2312" w:eastAsia="仿宋_GB2312" w:hAnsi="仿宋_GB2312" w:cs="仿宋_GB2312" w:hint="eastAsia"/>
          <w:b/>
          <w:bCs/>
          <w:kern w:val="0"/>
        </w:rPr>
        <w:t>★</w:t>
      </w:r>
      <w:r>
        <w:rPr>
          <w:rFonts w:ascii="仿宋_GB2312" w:eastAsia="仿宋_GB2312" w:hAnsi="仿宋_GB2312" w:cs="仿宋_GB2312"/>
          <w:b/>
          <w:bCs/>
          <w:kern w:val="0"/>
        </w:rPr>
        <w:t>6</w:t>
      </w:r>
      <w:r>
        <w:rPr>
          <w:rFonts w:ascii="仿宋_GB2312" w:eastAsia="仿宋_GB2312" w:hAnsi="仿宋_GB2312" w:cs="仿宋_GB2312" w:hint="eastAsia"/>
          <w:b/>
          <w:bCs/>
          <w:kern w:val="0"/>
        </w:rPr>
        <w:t>、需落实的政府采购政策性规定：</w:t>
      </w:r>
    </w:p>
    <w:p w:rsidR="00051595" w:rsidRDefault="00051595" w:rsidP="00320447">
      <w:pPr>
        <w:adjustRightInd w:val="0"/>
        <w:snapToGrid w:val="0"/>
        <w:spacing w:line="360" w:lineRule="auto"/>
        <w:ind w:firstLineChars="200" w:firstLine="31680"/>
        <w:rPr>
          <w:rFonts w:ascii="仿宋_GB2312" w:eastAsia="仿宋_GB2312" w:hAnsi="仿宋_GB2312"/>
          <w:b/>
          <w:bCs/>
          <w:kern w:val="0"/>
        </w:rPr>
      </w:pPr>
      <w:r>
        <w:rPr>
          <w:rFonts w:ascii="仿宋_GB2312" w:eastAsia="仿宋_GB2312" w:hAnsi="仿宋_GB2312" w:cs="仿宋_GB2312"/>
          <w:b/>
          <w:bCs/>
          <w:kern w:val="0"/>
        </w:rPr>
        <w:t>6.1</w:t>
      </w:r>
      <w:r>
        <w:rPr>
          <w:rFonts w:ascii="仿宋_GB2312" w:eastAsia="仿宋_GB2312" w:hAnsi="仿宋_GB2312" w:cs="仿宋_GB2312" w:hint="eastAsia"/>
          <w:b/>
          <w:bCs/>
          <w:kern w:val="0"/>
        </w:rPr>
        <w:t>对于中小微企业的相关规定</w:t>
      </w:r>
    </w:p>
    <w:p w:rsidR="00051595" w:rsidRDefault="00051595" w:rsidP="00320447">
      <w:pPr>
        <w:adjustRightInd w:val="0"/>
        <w:snapToGrid w:val="0"/>
        <w:spacing w:line="360" w:lineRule="auto"/>
        <w:ind w:firstLineChars="200" w:firstLine="31680"/>
        <w:jc w:val="left"/>
        <w:rPr>
          <w:rFonts w:ascii="仿宋_GB2312" w:eastAsia="仿宋_GB2312" w:hAnsi="仿宋_GB2312"/>
        </w:rPr>
      </w:pPr>
      <w:r>
        <w:rPr>
          <w:rFonts w:ascii="仿宋_GB2312" w:eastAsia="仿宋_GB2312" w:hAnsi="仿宋_GB2312" w:cs="仿宋_GB2312"/>
        </w:rPr>
        <w:t>6.1.1</w:t>
      </w:r>
      <w:r>
        <w:rPr>
          <w:rFonts w:ascii="仿宋_GB2312" w:eastAsia="仿宋_GB2312" w:hAnsi="仿宋_GB2312" w:cs="仿宋_GB2312" w:hint="eastAsia"/>
        </w:rPr>
        <w:t>对于非专门面向中小企业的项目，在满足价格扣除条件且在投标文件中按要求提交了《中小企业声明函》</w:t>
      </w:r>
      <w:r>
        <w:rPr>
          <w:rFonts w:ascii="仿宋_GB2312" w:eastAsia="仿宋_GB2312" w:hAnsi="仿宋_GB2312" w:cs="仿宋_GB2312" w:hint="eastAsia"/>
          <w:kern w:val="0"/>
        </w:rPr>
        <w:t>的，</w:t>
      </w:r>
      <w:r>
        <w:rPr>
          <w:rFonts w:ascii="仿宋_GB2312" w:eastAsia="仿宋_GB2312" w:hAnsi="仿宋_GB2312" w:cs="仿宋_GB2312" w:hint="eastAsia"/>
        </w:rPr>
        <w:t>对投标报价给予价格扣除，用扣除后的价格参与评审。投标报价扣除比例如下：</w:t>
      </w:r>
    </w:p>
    <w:p w:rsidR="00051595" w:rsidRDefault="00051595" w:rsidP="00320447">
      <w:pPr>
        <w:adjustRightInd w:val="0"/>
        <w:snapToGrid w:val="0"/>
        <w:spacing w:line="360" w:lineRule="auto"/>
        <w:ind w:firstLineChars="100" w:firstLine="31680"/>
        <w:jc w:val="left"/>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1</w:t>
      </w:r>
      <w:r>
        <w:rPr>
          <w:rFonts w:ascii="仿宋_GB2312" w:eastAsia="仿宋_GB2312" w:hAnsi="仿宋_GB2312" w:cs="仿宋_GB2312" w:hint="eastAsia"/>
        </w:rPr>
        <w:t>）非联合体投标</w:t>
      </w:r>
    </w:p>
    <w:p w:rsidR="00051595" w:rsidRDefault="00051595">
      <w:pPr>
        <w:adjustRightInd w:val="0"/>
        <w:snapToGrid w:val="0"/>
        <w:spacing w:line="360" w:lineRule="auto"/>
        <w:jc w:val="left"/>
        <w:rPr>
          <w:rFonts w:ascii="仿宋_GB2312" w:eastAsia="仿宋_GB2312" w:hAnsi="仿宋_GB2312"/>
        </w:rPr>
      </w:pPr>
      <w:r>
        <w:rPr>
          <w:rFonts w:ascii="仿宋_GB2312" w:eastAsia="仿宋_GB2312" w:hAnsi="仿宋_GB2312" w:cs="仿宋_GB2312"/>
        </w:rPr>
        <w:t xml:space="preserve">       </w:t>
      </w:r>
      <w:r>
        <w:rPr>
          <w:rFonts w:ascii="仿宋_GB2312" w:eastAsia="仿宋_GB2312" w:hAnsi="仿宋_GB2312" w:cs="仿宋_GB2312" w:hint="eastAsia"/>
        </w:rPr>
        <w:t>小型和微型企业相应产品、服务投标报价的</w:t>
      </w:r>
      <w:r w:rsidRPr="00734C22">
        <w:rPr>
          <w:rFonts w:ascii="仿宋_GB2312" w:eastAsia="仿宋_GB2312" w:hAnsi="仿宋_GB2312" w:cs="仿宋_GB2312"/>
          <w:kern w:val="0"/>
          <w:u w:val="single"/>
        </w:rPr>
        <w:t>10%</w:t>
      </w:r>
    </w:p>
    <w:p w:rsidR="00051595" w:rsidRDefault="00051595" w:rsidP="00320447">
      <w:pPr>
        <w:adjustRightInd w:val="0"/>
        <w:snapToGrid w:val="0"/>
        <w:spacing w:line="360" w:lineRule="auto"/>
        <w:ind w:firstLineChars="100" w:firstLine="31680"/>
        <w:jc w:val="left"/>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2</w:t>
      </w:r>
      <w:r>
        <w:rPr>
          <w:rFonts w:ascii="仿宋_GB2312" w:eastAsia="仿宋_GB2312" w:hAnsi="仿宋_GB2312" w:cs="仿宋_GB2312" w:hint="eastAsia"/>
        </w:rPr>
        <w:t>）联合体投标</w:t>
      </w:r>
    </w:p>
    <w:p w:rsidR="00051595" w:rsidRDefault="00051595" w:rsidP="00320447">
      <w:pPr>
        <w:adjustRightInd w:val="0"/>
        <w:snapToGrid w:val="0"/>
        <w:spacing w:line="360" w:lineRule="auto"/>
        <w:ind w:firstLineChars="200" w:firstLine="31680"/>
        <w:jc w:val="left"/>
        <w:rPr>
          <w:rFonts w:ascii="仿宋_GB2312" w:eastAsia="仿宋_GB2312" w:hAnsi="仿宋_GB2312"/>
        </w:rPr>
      </w:pPr>
      <w:r>
        <w:rPr>
          <w:rFonts w:ascii="仿宋_GB2312" w:eastAsia="仿宋_GB2312" w:hAnsi="仿宋_GB2312" w:cs="仿宋_GB2312" w:hint="eastAsia"/>
        </w:rPr>
        <w:t>大中型企业和其他自然人、法人或者其他组织与小型、微型企业组成联合体共同参加非专门面向中小企业的政府采购活动的，联合体报价协议中约定，小型、微型企业的协议合同金额占到联合体报价协议合同总金额</w:t>
      </w:r>
      <w:r>
        <w:rPr>
          <w:rFonts w:ascii="仿宋_GB2312" w:eastAsia="仿宋_GB2312" w:hAnsi="仿宋_GB2312" w:cs="仿宋_GB2312"/>
        </w:rPr>
        <w:t>30%</w:t>
      </w:r>
      <w:r>
        <w:rPr>
          <w:rFonts w:ascii="仿宋_GB2312" w:eastAsia="仿宋_GB2312" w:hAnsi="仿宋_GB2312" w:cs="仿宋_GB2312" w:hint="eastAsia"/>
        </w:rPr>
        <w:t>以上的，投标报价扣除</w:t>
      </w:r>
      <w:r w:rsidRPr="00734C22">
        <w:rPr>
          <w:rFonts w:ascii="仿宋_GB2312" w:eastAsia="仿宋_GB2312" w:hAnsi="仿宋_GB2312" w:cs="仿宋_GB2312"/>
          <w:kern w:val="0"/>
          <w:u w:val="single"/>
        </w:rPr>
        <w:t>/</w:t>
      </w:r>
      <w:r>
        <w:rPr>
          <w:rFonts w:ascii="仿宋_GB2312" w:eastAsia="仿宋_GB2312" w:hAnsi="仿宋_GB2312" w:cs="仿宋_GB2312" w:hint="eastAsia"/>
        </w:rPr>
        <w:t>。</w:t>
      </w:r>
    </w:p>
    <w:p w:rsidR="00051595" w:rsidRDefault="00051595" w:rsidP="00320447">
      <w:pPr>
        <w:adjustRightInd w:val="0"/>
        <w:snapToGrid w:val="0"/>
        <w:spacing w:line="360" w:lineRule="auto"/>
        <w:ind w:firstLineChars="200" w:firstLine="31680"/>
        <w:jc w:val="left"/>
        <w:rPr>
          <w:rFonts w:ascii="仿宋_GB2312" w:eastAsia="仿宋_GB2312" w:hAnsi="仿宋_GB2312" w:cs="仿宋_GB2312"/>
        </w:rPr>
      </w:pPr>
      <w:r>
        <w:rPr>
          <w:rFonts w:ascii="仿宋_GB2312" w:eastAsia="仿宋_GB2312" w:hAnsi="仿宋_GB2312" w:cs="仿宋_GB2312" w:hint="eastAsia"/>
        </w:rPr>
        <w:t>联合体各方均为小型、微型企业的，联合体视同为小型、微型企业，按第本款（</w:t>
      </w:r>
      <w:r>
        <w:rPr>
          <w:rFonts w:ascii="仿宋_GB2312" w:eastAsia="仿宋_GB2312" w:hAnsi="仿宋_GB2312" w:cs="仿宋_GB2312"/>
        </w:rPr>
        <w:t>1</w:t>
      </w:r>
      <w:r>
        <w:rPr>
          <w:rFonts w:ascii="仿宋_GB2312" w:eastAsia="仿宋_GB2312" w:hAnsi="仿宋_GB2312" w:cs="仿宋_GB2312" w:hint="eastAsia"/>
        </w:rPr>
        <w:t>）条规定享受扶持政策。组成联合体的大中型企业和其他自然人、法人或者其他组织，与小型、微型企业之间不得存在投资关系。</w:t>
      </w:r>
      <w:r>
        <w:rPr>
          <w:rFonts w:ascii="仿宋_GB2312" w:eastAsia="仿宋_GB2312" w:hAnsi="仿宋_GB2312" w:cs="仿宋_GB2312"/>
        </w:rPr>
        <w:t xml:space="preserve"> </w:t>
      </w:r>
    </w:p>
    <w:p w:rsidR="00051595" w:rsidRDefault="00051595" w:rsidP="00320447">
      <w:pPr>
        <w:adjustRightInd w:val="0"/>
        <w:snapToGrid w:val="0"/>
        <w:spacing w:line="360" w:lineRule="auto"/>
        <w:ind w:firstLineChars="200" w:firstLine="31680"/>
        <w:jc w:val="left"/>
        <w:rPr>
          <w:rFonts w:ascii="仿宋_GB2312" w:eastAsia="仿宋_GB2312" w:hAnsi="仿宋_GB2312"/>
        </w:rPr>
      </w:pPr>
      <w:r>
        <w:rPr>
          <w:rFonts w:ascii="仿宋_GB2312" w:eastAsia="仿宋_GB2312" w:hAnsi="仿宋_GB2312" w:cs="仿宋_GB2312"/>
        </w:rPr>
        <w:t>6.1.2</w:t>
      </w:r>
      <w:r>
        <w:rPr>
          <w:rFonts w:ascii="仿宋_GB2312" w:eastAsia="仿宋_GB2312" w:hAnsi="仿宋_GB2312" w:cs="仿宋_GB2312" w:hint="eastAsia"/>
        </w:rPr>
        <w:t>监狱企业视同小型、微型企业，在满足价格扣除条件且在投标文件中按要求提交了省级以上监狱管理局、戒毒管理局（含新疆生产建设兵团）出具的属于监狱企业的证明文件的，对其投标报价按本章</w:t>
      </w:r>
      <w:r>
        <w:rPr>
          <w:rFonts w:ascii="仿宋_GB2312" w:eastAsia="仿宋_GB2312" w:hAnsi="仿宋_GB2312" w:cs="仿宋_GB2312"/>
        </w:rPr>
        <w:t>5.1.1</w:t>
      </w:r>
      <w:r>
        <w:rPr>
          <w:rFonts w:ascii="仿宋_GB2312" w:eastAsia="仿宋_GB2312" w:hAnsi="仿宋_GB2312" w:cs="仿宋_GB2312" w:hint="eastAsia"/>
        </w:rPr>
        <w:t>条款的比例予以扣除，</w:t>
      </w:r>
      <w:r>
        <w:rPr>
          <w:rFonts w:ascii="仿宋_GB2312" w:eastAsia="仿宋_GB2312" w:hAnsi="仿宋_GB2312" w:cs="仿宋_GB2312" w:hint="eastAsia"/>
          <w:kern w:val="0"/>
        </w:rPr>
        <w:t>用扣除后的价格参与评审</w:t>
      </w:r>
      <w:r>
        <w:rPr>
          <w:rFonts w:ascii="仿宋_GB2312" w:eastAsia="仿宋_GB2312" w:hAnsi="仿宋_GB2312" w:cs="仿宋_GB2312" w:hint="eastAsia"/>
        </w:rPr>
        <w:t>。</w:t>
      </w:r>
    </w:p>
    <w:p w:rsidR="00051595" w:rsidRDefault="00051595" w:rsidP="00320447">
      <w:pPr>
        <w:adjustRightInd w:val="0"/>
        <w:snapToGrid w:val="0"/>
        <w:spacing w:line="360" w:lineRule="auto"/>
        <w:ind w:firstLineChars="200" w:firstLine="31680"/>
        <w:jc w:val="left"/>
        <w:rPr>
          <w:rFonts w:ascii="仿宋_GB2312" w:eastAsia="仿宋_GB2312" w:hAnsi="仿宋_GB2312"/>
        </w:rPr>
      </w:pPr>
      <w:r>
        <w:rPr>
          <w:rFonts w:ascii="仿宋_GB2312" w:eastAsia="仿宋_GB2312" w:hAnsi="仿宋_GB2312" w:cs="仿宋_GB2312"/>
          <w:b/>
          <w:bCs/>
          <w:kern w:val="0"/>
        </w:rPr>
        <w:t>6.1.3</w:t>
      </w:r>
      <w:r>
        <w:rPr>
          <w:rFonts w:ascii="仿宋_GB2312" w:eastAsia="仿宋_GB2312" w:hAnsi="仿宋_GB2312" w:cs="仿宋_GB2312" w:hint="eastAsia"/>
        </w:rPr>
        <w:t>残疾人福利性单位视同小型、微型企业，在满足价格扣除条件且在</w:t>
      </w:r>
      <w:r>
        <w:rPr>
          <w:rFonts w:ascii="仿宋_GB2312" w:eastAsia="仿宋_GB2312" w:hAnsi="仿宋_GB2312" w:cs="仿宋_GB2312" w:hint="eastAsia"/>
          <w:kern w:val="0"/>
        </w:rPr>
        <w:t>投标文件中提供了《残疾人福利性单位声明函》的，</w:t>
      </w:r>
      <w:r>
        <w:rPr>
          <w:rFonts w:ascii="仿宋_GB2312" w:eastAsia="仿宋_GB2312" w:hAnsi="仿宋_GB2312" w:cs="仿宋_GB2312" w:hint="eastAsia"/>
        </w:rPr>
        <w:t>对其投标报价按本章</w:t>
      </w:r>
      <w:r>
        <w:rPr>
          <w:rFonts w:ascii="仿宋_GB2312" w:eastAsia="仿宋_GB2312" w:hAnsi="仿宋_GB2312" w:cs="仿宋_GB2312"/>
        </w:rPr>
        <w:t>5.1.1</w:t>
      </w:r>
      <w:r>
        <w:rPr>
          <w:rFonts w:ascii="仿宋_GB2312" w:eastAsia="仿宋_GB2312" w:hAnsi="仿宋_GB2312" w:cs="仿宋_GB2312" w:hint="eastAsia"/>
        </w:rPr>
        <w:t>条款的比例予以扣除</w:t>
      </w:r>
      <w:r>
        <w:rPr>
          <w:rFonts w:ascii="仿宋_GB2312" w:eastAsia="仿宋_GB2312" w:hAnsi="仿宋_GB2312" w:cs="仿宋_GB2312" w:hint="eastAsia"/>
          <w:kern w:val="0"/>
        </w:rPr>
        <w:t>，用扣除后的价格参与评审。</w:t>
      </w:r>
    </w:p>
    <w:p w:rsidR="00051595" w:rsidRDefault="00051595" w:rsidP="00320447">
      <w:pPr>
        <w:adjustRightInd w:val="0"/>
        <w:snapToGrid w:val="0"/>
        <w:spacing w:line="360" w:lineRule="auto"/>
        <w:ind w:firstLineChars="200" w:firstLine="31680"/>
        <w:rPr>
          <w:rFonts w:ascii="仿宋_GB2312" w:eastAsia="仿宋_GB2312" w:hAnsi="仿宋_GB2312"/>
          <w:b/>
          <w:bCs/>
        </w:rPr>
      </w:pPr>
      <w:r>
        <w:rPr>
          <w:rFonts w:ascii="仿宋_GB2312" w:eastAsia="仿宋_GB2312" w:hAnsi="仿宋_GB2312" w:cs="仿宋_GB2312"/>
          <w:b/>
          <w:bCs/>
        </w:rPr>
        <w:t>6.1.4</w:t>
      </w:r>
      <w:r>
        <w:rPr>
          <w:rFonts w:ascii="仿宋_GB2312" w:eastAsia="仿宋_GB2312" w:hAnsi="仿宋_GB2312" w:cs="仿宋_GB2312" w:hint="eastAsia"/>
          <w:b/>
          <w:bCs/>
        </w:rPr>
        <w:t>残疾人福利性单位属于小型、微型企业的，不重复享受政策。</w:t>
      </w:r>
    </w:p>
    <w:p w:rsidR="00051595" w:rsidRDefault="00051595" w:rsidP="00320447">
      <w:pPr>
        <w:adjustRightInd w:val="0"/>
        <w:snapToGrid w:val="0"/>
        <w:spacing w:line="360" w:lineRule="auto"/>
        <w:ind w:firstLineChars="200" w:firstLine="31680"/>
        <w:rPr>
          <w:rFonts w:ascii="仿宋_GB2312" w:eastAsia="仿宋_GB2312" w:hAnsi="仿宋_GB2312"/>
          <w:b/>
          <w:bCs/>
          <w:kern w:val="0"/>
        </w:rPr>
      </w:pPr>
      <w:r>
        <w:rPr>
          <w:rFonts w:ascii="仿宋_GB2312" w:eastAsia="仿宋_GB2312" w:hAnsi="仿宋_GB2312" w:cs="仿宋_GB2312"/>
          <w:b/>
          <w:bCs/>
          <w:kern w:val="0"/>
        </w:rPr>
        <w:t>6.2</w:t>
      </w:r>
      <w:r>
        <w:rPr>
          <w:rFonts w:ascii="仿宋_GB2312" w:eastAsia="仿宋_GB2312" w:hAnsi="仿宋_GB2312" w:cs="仿宋_GB2312" w:hint="eastAsia"/>
          <w:b/>
          <w:bCs/>
          <w:kern w:val="0"/>
        </w:rPr>
        <w:t>对于节能产品、环境标志产品的相关规定</w:t>
      </w:r>
    </w:p>
    <w:p w:rsidR="00051595" w:rsidRDefault="00051595" w:rsidP="00320447">
      <w:pPr>
        <w:numPr>
          <w:ilvl w:val="0"/>
          <w:numId w:val="8"/>
        </w:numPr>
        <w:adjustRightInd w:val="0"/>
        <w:snapToGrid w:val="0"/>
        <w:spacing w:line="360" w:lineRule="auto"/>
        <w:ind w:firstLineChars="200" w:firstLine="31680"/>
        <w:jc w:val="left"/>
        <w:rPr>
          <w:rFonts w:ascii="仿宋_GB2312" w:eastAsia="仿宋_GB2312" w:hAnsi="仿宋_GB2312"/>
        </w:rPr>
      </w:pPr>
      <w:r>
        <w:rPr>
          <w:rFonts w:ascii="仿宋_GB2312" w:eastAsia="仿宋_GB2312" w:hAnsi="仿宋_GB2312" w:cs="仿宋_GB2312" w:hint="eastAsia"/>
        </w:rPr>
        <w:t>节能产品或环境标志产品，依据品目清单和认证证书实施政府优先采购。供应商应能够提供国家确定的认证机构出具的、处于有效期之内的节能产品、环境标志产品认证证书，方可对获得证书的产品优先推荐。</w:t>
      </w:r>
    </w:p>
    <w:p w:rsidR="00051595" w:rsidRDefault="00051595" w:rsidP="00320447">
      <w:pPr>
        <w:adjustRightInd w:val="0"/>
        <w:snapToGrid w:val="0"/>
        <w:spacing w:line="360" w:lineRule="auto"/>
        <w:ind w:firstLineChars="300" w:firstLine="31680"/>
        <w:jc w:val="left"/>
        <w:rPr>
          <w:rFonts w:ascii="仿宋_GB2312" w:eastAsia="仿宋_GB2312" w:hAnsi="仿宋_GB2312"/>
        </w:rPr>
      </w:pPr>
      <w:r>
        <w:rPr>
          <w:rFonts w:ascii="仿宋_GB2312" w:eastAsia="仿宋_GB2312" w:hAnsi="仿宋_GB2312" w:cs="仿宋_GB2312" w:hint="eastAsia"/>
          <w:kern w:val="0"/>
        </w:rPr>
        <w:t>采用最低评标价法的，</w:t>
      </w:r>
      <w:r>
        <w:rPr>
          <w:rFonts w:ascii="仿宋_GB2312" w:eastAsia="仿宋_GB2312" w:hAnsi="仿宋_GB2312" w:cs="仿宋_GB2312" w:hint="eastAsia"/>
        </w:rPr>
        <w:t>对</w:t>
      </w:r>
      <w:r>
        <w:rPr>
          <w:rFonts w:ascii="仿宋_GB2312" w:eastAsia="仿宋_GB2312" w:hAnsi="仿宋_GB2312" w:cs="仿宋_GB2312" w:hint="eastAsia"/>
          <w:kern w:val="0"/>
        </w:rPr>
        <w:t>清单中投标产品的报价</w:t>
      </w:r>
      <w:r>
        <w:rPr>
          <w:rFonts w:ascii="仿宋_GB2312" w:eastAsia="仿宋_GB2312" w:hAnsi="仿宋_GB2312" w:cs="仿宋_GB2312" w:hint="eastAsia"/>
        </w:rPr>
        <w:t>给予价格扣除，用扣除后的价格参与评审。报价扣除比例为</w:t>
      </w:r>
      <w:r>
        <w:rPr>
          <w:rFonts w:ascii="仿宋_GB2312" w:eastAsia="仿宋_GB2312" w:hAnsi="仿宋_GB2312" w:cs="仿宋_GB2312" w:hint="eastAsia"/>
          <w:kern w:val="0"/>
        </w:rPr>
        <w:t>清单中产品报价的</w:t>
      </w:r>
      <w:r>
        <w:rPr>
          <w:rFonts w:ascii="仿宋_GB2312" w:eastAsia="仿宋_GB2312" w:hAnsi="仿宋_GB2312" w:cs="仿宋_GB2312"/>
        </w:rPr>
        <w:t xml:space="preserve"> 3%</w:t>
      </w:r>
      <w:r>
        <w:rPr>
          <w:rFonts w:ascii="仿宋_GB2312" w:eastAsia="仿宋_GB2312" w:hAnsi="仿宋_GB2312" w:cs="仿宋_GB2312" w:hint="eastAsia"/>
        </w:rPr>
        <w:t>。</w:t>
      </w:r>
    </w:p>
    <w:p w:rsidR="00051595" w:rsidRDefault="00051595" w:rsidP="00320447">
      <w:pPr>
        <w:adjustRightInd w:val="0"/>
        <w:snapToGrid w:val="0"/>
        <w:spacing w:line="360" w:lineRule="auto"/>
        <w:ind w:firstLineChars="300" w:firstLine="31680"/>
        <w:jc w:val="left"/>
        <w:rPr>
          <w:rFonts w:ascii="仿宋_GB2312" w:eastAsia="仿宋_GB2312" w:hAnsi="仿宋_GB2312"/>
        </w:rPr>
      </w:pPr>
      <w:r>
        <w:rPr>
          <w:rFonts w:ascii="仿宋_GB2312" w:eastAsia="仿宋_GB2312" w:hAnsi="仿宋_GB2312" w:cs="仿宋_GB2312" w:hint="eastAsia"/>
          <w:kern w:val="0"/>
        </w:rPr>
        <w:t>采用综合评分法评标的项目，对清单中产品给予相应的加分。（详见评分细则）</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w:t>
      </w:r>
      <w:r>
        <w:rPr>
          <w:rFonts w:ascii="仿宋_GB2312" w:eastAsia="仿宋_GB2312" w:hAnsi="仿宋_GB2312" w:cs="仿宋_GB2312"/>
        </w:rPr>
        <w:t>2</w:t>
      </w:r>
      <w:r>
        <w:rPr>
          <w:rFonts w:ascii="仿宋_GB2312" w:eastAsia="仿宋_GB2312" w:hAnsi="仿宋_GB2312" w:cs="仿宋_GB2312" w:hint="eastAsia"/>
        </w:rPr>
        <w:t>）供应商应同时提供品目清单网络截图，并以明确标注所报产品信息和位置的方式，用以方便评审。</w:t>
      </w:r>
    </w:p>
    <w:p w:rsidR="00051595" w:rsidRDefault="00051595" w:rsidP="00320447">
      <w:pPr>
        <w:adjustRightInd w:val="0"/>
        <w:snapToGrid w:val="0"/>
        <w:spacing w:line="360" w:lineRule="auto"/>
        <w:ind w:firstLineChars="200" w:firstLine="31680"/>
        <w:rPr>
          <w:rFonts w:ascii="仿宋_GB2312" w:eastAsia="仿宋_GB2312" w:hAnsi="仿宋_GB2312"/>
          <w:kern w:val="0"/>
        </w:rPr>
      </w:pPr>
      <w:r>
        <w:rPr>
          <w:rFonts w:ascii="仿宋_GB2312" w:eastAsia="仿宋_GB2312" w:hAnsi="仿宋_GB2312" w:cs="仿宋_GB2312" w:hint="eastAsia"/>
          <w:kern w:val="0"/>
        </w:rPr>
        <w:t>（</w:t>
      </w:r>
      <w:r>
        <w:rPr>
          <w:rFonts w:ascii="仿宋_GB2312" w:eastAsia="仿宋_GB2312" w:hAnsi="仿宋_GB2312" w:cs="仿宋_GB2312"/>
          <w:kern w:val="0"/>
        </w:rPr>
        <w:t>3</w:t>
      </w:r>
      <w:r>
        <w:rPr>
          <w:rFonts w:ascii="仿宋_GB2312" w:eastAsia="仿宋_GB2312" w:hAnsi="仿宋_GB2312" w:cs="仿宋_GB2312" w:hint="eastAsia"/>
          <w:kern w:val="0"/>
        </w:rPr>
        <w:t>）认证机构和获证产品信息发布媒体：详见中国政府采购网（</w:t>
      </w:r>
      <w:r>
        <w:rPr>
          <w:rFonts w:ascii="仿宋_GB2312" w:eastAsia="仿宋_GB2312" w:hAnsi="仿宋_GB2312" w:cs="仿宋_GB2312"/>
          <w:kern w:val="0"/>
        </w:rPr>
        <w:t>www.ccgp.gov.cn</w:t>
      </w:r>
      <w:r>
        <w:rPr>
          <w:rFonts w:ascii="仿宋_GB2312" w:eastAsia="仿宋_GB2312" w:hAnsi="仿宋_GB2312" w:cs="仿宋_GB2312" w:hint="eastAsia"/>
          <w:kern w:val="0"/>
        </w:rPr>
        <w:t>）建立的与认证结果信息发布平台的链接。</w:t>
      </w:r>
    </w:p>
    <w:p w:rsidR="00051595" w:rsidRDefault="00051595" w:rsidP="00320447">
      <w:pPr>
        <w:adjustRightInd w:val="0"/>
        <w:spacing w:line="360" w:lineRule="auto"/>
        <w:ind w:firstLineChars="200" w:firstLine="31680"/>
        <w:jc w:val="left"/>
        <w:rPr>
          <w:rFonts w:ascii="仿宋_GB2312" w:eastAsia="仿宋_GB2312" w:hAnsi="仿宋_GB2312"/>
          <w:b/>
          <w:bCs/>
        </w:rPr>
      </w:pPr>
      <w:r>
        <w:rPr>
          <w:rFonts w:ascii="仿宋_GB2312" w:eastAsia="仿宋_GB2312" w:hAnsi="仿宋_GB2312" w:cs="仿宋_GB2312"/>
          <w:b/>
          <w:bCs/>
        </w:rPr>
        <w:t>6.3</w:t>
      </w:r>
      <w:r>
        <w:rPr>
          <w:rFonts w:ascii="仿宋_GB2312" w:eastAsia="仿宋_GB2312" w:hAnsi="仿宋_GB2312" w:cs="仿宋_GB2312" w:hint="eastAsia"/>
          <w:b/>
          <w:bCs/>
        </w:rPr>
        <w:t>对于列入《创新产品和服务目录》内的产品、服务的相关规定</w:t>
      </w:r>
    </w:p>
    <w:p w:rsidR="00051595" w:rsidRDefault="00051595" w:rsidP="00320447">
      <w:pPr>
        <w:adjustRightInd w:val="0"/>
        <w:spacing w:line="360" w:lineRule="auto"/>
        <w:ind w:firstLineChars="200" w:firstLine="31680"/>
        <w:jc w:val="left"/>
        <w:rPr>
          <w:rFonts w:ascii="仿宋_GB2312" w:eastAsia="仿宋_GB2312" w:hAnsi="仿宋_GB2312"/>
        </w:rPr>
      </w:pPr>
      <w:r>
        <w:rPr>
          <w:rFonts w:ascii="仿宋_GB2312" w:eastAsia="仿宋_GB2312" w:hAnsi="仿宋_GB2312" w:cs="仿宋_GB2312" w:hint="eastAsia"/>
        </w:rPr>
        <w:t>采用最低评标价法的：对列入《创新产品和服务目录》内的投标产品、服务给予其投标报价</w:t>
      </w:r>
      <w:r w:rsidRPr="00734C22">
        <w:rPr>
          <w:rFonts w:ascii="仿宋_GB2312" w:eastAsia="仿宋_GB2312" w:hAnsi="仿宋_GB2312" w:cs="仿宋_GB2312"/>
          <w:u w:val="single"/>
        </w:rPr>
        <w:t>/</w:t>
      </w:r>
      <w:r>
        <w:rPr>
          <w:rFonts w:ascii="仿宋_GB2312" w:eastAsia="仿宋_GB2312" w:hAnsi="仿宋_GB2312" w:cs="仿宋_GB2312" w:hint="eastAsia"/>
        </w:rPr>
        <w:t>的价格扣除，用扣除后的价格参与评审。</w:t>
      </w:r>
    </w:p>
    <w:p w:rsidR="00051595" w:rsidRDefault="00051595" w:rsidP="00320447">
      <w:pPr>
        <w:adjustRightInd w:val="0"/>
        <w:spacing w:line="360" w:lineRule="auto"/>
        <w:ind w:firstLineChars="200" w:firstLine="31680"/>
        <w:jc w:val="left"/>
        <w:rPr>
          <w:rFonts w:ascii="仿宋_GB2312" w:eastAsia="仿宋_GB2312" w:hAnsi="仿宋_GB2312"/>
          <w:kern w:val="0"/>
        </w:rPr>
      </w:pPr>
      <w:r>
        <w:rPr>
          <w:rFonts w:ascii="仿宋_GB2312" w:eastAsia="仿宋_GB2312" w:hAnsi="仿宋_GB2312" w:cs="仿宋_GB2312" w:hint="eastAsia"/>
        </w:rPr>
        <w:t>采用综合评分法评标的：对列入《创新产品和服务目录》内的投标产品、服务给予</w:t>
      </w:r>
      <w:r w:rsidRPr="00734C22">
        <w:rPr>
          <w:rFonts w:ascii="仿宋_GB2312" w:eastAsia="仿宋_GB2312" w:hAnsi="仿宋_GB2312" w:cs="仿宋_GB2312"/>
          <w:u w:val="single"/>
        </w:rPr>
        <w:t>6%</w:t>
      </w:r>
      <w:r>
        <w:rPr>
          <w:rFonts w:ascii="仿宋_GB2312" w:eastAsia="仿宋_GB2312" w:hAnsi="仿宋_GB2312" w:cs="仿宋_GB2312" w:hint="eastAsia"/>
        </w:rPr>
        <w:t>的加分（详见评分细则）。</w:t>
      </w:r>
    </w:p>
    <w:p w:rsidR="00051595" w:rsidRDefault="00051595" w:rsidP="00320447">
      <w:pPr>
        <w:adjustRightInd w:val="0"/>
        <w:snapToGrid w:val="0"/>
        <w:spacing w:line="360" w:lineRule="auto"/>
        <w:ind w:firstLineChars="200" w:firstLine="31680"/>
        <w:rPr>
          <w:rFonts w:ascii="仿宋_GB2312" w:eastAsia="仿宋_GB2312" w:hAnsi="仿宋_GB2312"/>
          <w:b/>
          <w:bCs/>
          <w:kern w:val="0"/>
        </w:rPr>
      </w:pPr>
      <w:r>
        <w:rPr>
          <w:rFonts w:ascii="仿宋_GB2312" w:eastAsia="仿宋_GB2312" w:hAnsi="仿宋_GB2312" w:cs="仿宋_GB2312" w:hint="eastAsia"/>
          <w:b/>
          <w:bCs/>
          <w:kern w:val="0"/>
        </w:rPr>
        <w:t>★</w:t>
      </w:r>
      <w:r>
        <w:rPr>
          <w:rFonts w:ascii="仿宋_GB2312" w:eastAsia="仿宋_GB2312" w:hAnsi="仿宋_GB2312" w:cs="仿宋_GB2312"/>
          <w:b/>
          <w:bCs/>
          <w:kern w:val="0"/>
        </w:rPr>
        <w:t>7</w:t>
      </w:r>
      <w:r>
        <w:rPr>
          <w:rFonts w:ascii="仿宋_GB2312" w:eastAsia="仿宋_GB2312" w:hAnsi="仿宋_GB2312" w:cs="仿宋_GB2312" w:hint="eastAsia"/>
          <w:b/>
          <w:bCs/>
          <w:kern w:val="0"/>
        </w:rPr>
        <w:t>、投标无效情况详见投标人须知。</w:t>
      </w:r>
    </w:p>
    <w:p w:rsidR="00051595" w:rsidRDefault="00051595" w:rsidP="00320447">
      <w:pPr>
        <w:adjustRightInd w:val="0"/>
        <w:snapToGrid w:val="0"/>
        <w:spacing w:line="360" w:lineRule="auto"/>
        <w:ind w:firstLineChars="200" w:firstLine="31680"/>
        <w:rPr>
          <w:rFonts w:ascii="仿宋_GB2312" w:eastAsia="仿宋_GB2312" w:hAnsi="仿宋_GB2312"/>
          <w:b/>
          <w:bCs/>
          <w:kern w:val="0"/>
        </w:rPr>
      </w:pPr>
      <w:r>
        <w:rPr>
          <w:rFonts w:ascii="仿宋_GB2312" w:eastAsia="仿宋_GB2312" w:hAnsi="仿宋_GB2312" w:cs="仿宋_GB2312" w:hint="eastAsia"/>
          <w:b/>
          <w:bCs/>
          <w:kern w:val="0"/>
        </w:rPr>
        <w:t>★</w:t>
      </w:r>
      <w:r>
        <w:rPr>
          <w:rFonts w:ascii="仿宋_GB2312" w:eastAsia="仿宋_GB2312" w:hAnsi="仿宋_GB2312" w:cs="仿宋_GB2312"/>
          <w:b/>
          <w:bCs/>
          <w:kern w:val="0"/>
        </w:rPr>
        <w:t>8</w:t>
      </w:r>
      <w:r>
        <w:rPr>
          <w:rFonts w:ascii="仿宋_GB2312" w:eastAsia="仿宋_GB2312" w:hAnsi="仿宋_GB2312" w:cs="仿宋_GB2312" w:hint="eastAsia"/>
          <w:b/>
          <w:bCs/>
          <w:kern w:val="0"/>
        </w:rPr>
        <w:t>、推荐中标候选人的原则</w:t>
      </w:r>
    </w:p>
    <w:p w:rsidR="00051595" w:rsidRDefault="00051595" w:rsidP="00320447">
      <w:pPr>
        <w:adjustRightInd w:val="0"/>
        <w:snapToGrid w:val="0"/>
        <w:spacing w:line="360" w:lineRule="auto"/>
        <w:ind w:firstLineChars="200" w:firstLine="31680"/>
        <w:rPr>
          <w:rFonts w:ascii="仿宋_GB2312" w:eastAsia="仿宋_GB2312" w:hAnsi="仿宋_GB2312"/>
          <w:kern w:val="0"/>
        </w:rPr>
      </w:pPr>
      <w:r>
        <w:rPr>
          <w:rFonts w:ascii="仿宋_GB2312" w:eastAsia="仿宋_GB2312" w:hAnsi="仿宋_GB2312" w:cs="仿宋_GB2312" w:hint="eastAsia"/>
          <w:kern w:val="0"/>
        </w:rPr>
        <w:t>详见第一章投标人须知第</w:t>
      </w:r>
      <w:r>
        <w:rPr>
          <w:rFonts w:ascii="仿宋_GB2312" w:eastAsia="仿宋_GB2312" w:hAnsi="仿宋_GB2312" w:cs="仿宋_GB2312"/>
          <w:kern w:val="0"/>
        </w:rPr>
        <w:t>29</w:t>
      </w:r>
      <w:r>
        <w:rPr>
          <w:rFonts w:ascii="仿宋_GB2312" w:eastAsia="仿宋_GB2312" w:hAnsi="仿宋_GB2312" w:cs="仿宋_GB2312" w:hint="eastAsia"/>
          <w:kern w:val="0"/>
        </w:rPr>
        <w:t>条，具体处理办法如下：</w:t>
      </w:r>
    </w:p>
    <w:p w:rsidR="00051595" w:rsidRDefault="00051595" w:rsidP="00320447">
      <w:pPr>
        <w:numPr>
          <w:ilvl w:val="0"/>
          <w:numId w:val="9"/>
        </w:num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采用最低评标价法的：</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扣除后的投标报价相同时，按投标报价由低至高排序；</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按前款不能区分的，优先采购节能产品、环境标志产品；</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按前款不能区分的，按技术指标优劣排序；</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其他情况，由评标委员会投票处理。</w:t>
      </w:r>
    </w:p>
    <w:p w:rsidR="00051595" w:rsidRDefault="00051595" w:rsidP="00320447">
      <w:pPr>
        <w:numPr>
          <w:ilvl w:val="0"/>
          <w:numId w:val="9"/>
        </w:num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采用综合评分法的：</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得分相同的，按扣除后的投标报价由低到高顺序排序；</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按前款不能区分的，按投标报价由低至高顺序排序；</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按前款不能区分的，优先采购节能产品、环保产品；</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按前款不能区分的，按技术指标优劣排序；</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其他情况，由评标委员会投票处理。</w:t>
      </w:r>
    </w:p>
    <w:p w:rsidR="00051595" w:rsidRDefault="00051595" w:rsidP="00320447">
      <w:pPr>
        <w:adjustRightInd w:val="0"/>
        <w:snapToGrid w:val="0"/>
        <w:spacing w:line="360" w:lineRule="auto"/>
        <w:ind w:firstLineChars="200" w:firstLine="31680"/>
        <w:rPr>
          <w:rFonts w:ascii="仿宋_GB2312" w:eastAsia="仿宋_GB2312" w:hAnsi="仿宋_GB2312"/>
          <w:b/>
          <w:bCs/>
          <w:kern w:val="0"/>
        </w:rPr>
      </w:pPr>
      <w:bookmarkStart w:id="133" w:name="_Toc30297_WPSOffice_Level2"/>
      <w:r>
        <w:rPr>
          <w:rFonts w:ascii="仿宋_GB2312" w:eastAsia="仿宋_GB2312" w:hAnsi="仿宋_GB2312" w:cs="仿宋_GB2312" w:hint="eastAsia"/>
          <w:b/>
          <w:bCs/>
        </w:rPr>
        <w:t>三、</w:t>
      </w:r>
      <w:r>
        <w:rPr>
          <w:rFonts w:ascii="仿宋_GB2312" w:eastAsia="仿宋_GB2312" w:hAnsi="仿宋_GB2312" w:cs="仿宋_GB2312" w:hint="eastAsia"/>
          <w:b/>
          <w:bCs/>
          <w:kern w:val="0"/>
        </w:rPr>
        <w:t>确定中标人</w:t>
      </w:r>
      <w:bookmarkEnd w:id="133"/>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评标委员会根据全体评标委员会成员签字的原始评标记录和评标结果编写评标报告，并向采购人提交书面评标报告。</w:t>
      </w:r>
    </w:p>
    <w:p w:rsidR="00051595" w:rsidRDefault="00051595" w:rsidP="00320447">
      <w:pPr>
        <w:adjustRightInd w:val="0"/>
        <w:snapToGrid w:val="0"/>
        <w:spacing w:line="360" w:lineRule="auto"/>
        <w:ind w:firstLineChars="200" w:firstLine="31680"/>
        <w:rPr>
          <w:rFonts w:ascii="仿宋_GB2312" w:eastAsia="仿宋_GB2312" w:hAnsi="仿宋_GB2312"/>
        </w:rPr>
      </w:pPr>
      <w:r>
        <w:rPr>
          <w:rFonts w:ascii="仿宋_GB2312" w:eastAsia="仿宋_GB2312" w:hAnsi="仿宋_GB2312" w:cs="仿宋_GB2312" w:hint="eastAsia"/>
        </w:rPr>
        <w:t>采购人按照评标报告确定的中标候选人名单按顺序确定中标人，或由采购人委托评标委员会按照第一章投标人须知第</w:t>
      </w:r>
      <w:r>
        <w:rPr>
          <w:rFonts w:ascii="仿宋_GB2312" w:eastAsia="仿宋_GB2312" w:hAnsi="仿宋_GB2312" w:cs="仿宋_GB2312"/>
        </w:rPr>
        <w:t>31</w:t>
      </w:r>
      <w:r>
        <w:rPr>
          <w:rFonts w:ascii="仿宋_GB2312" w:eastAsia="仿宋_GB2312" w:hAnsi="仿宋_GB2312" w:cs="仿宋_GB2312" w:hint="eastAsia"/>
        </w:rPr>
        <w:t>条规定的方式确定中标人。</w:t>
      </w:r>
    </w:p>
    <w:p w:rsidR="00051595" w:rsidRDefault="00051595">
      <w:pPr>
        <w:pStyle w:val="Heading2"/>
        <w:adjustRightInd w:val="0"/>
        <w:snapToGrid w:val="0"/>
        <w:spacing w:before="0" w:after="0" w:line="240" w:lineRule="auto"/>
        <w:jc w:val="left"/>
        <w:rPr>
          <w:rFonts w:ascii="仿宋_GB2312" w:eastAsia="仿宋_GB2312" w:hAnsi="仿宋_GB2312" w:cs="仿宋_GB2312"/>
        </w:rPr>
      </w:pPr>
      <w:r>
        <w:rPr>
          <w:rFonts w:ascii="仿宋_GB2312" w:eastAsia="仿宋_GB2312" w:hAnsi="仿宋_GB2312" w:cs="Times New Roman"/>
        </w:rPr>
        <w:br w:type="page"/>
      </w:r>
      <w:bookmarkStart w:id="134" w:name="_Toc32318_WPSOffice_Level2"/>
      <w:r>
        <w:rPr>
          <w:rFonts w:ascii="仿宋_GB2312" w:eastAsia="仿宋_GB2312" w:hAnsi="仿宋_GB2312" w:cs="仿宋_GB2312" w:hint="eastAsia"/>
        </w:rPr>
        <w:t>附件</w:t>
      </w:r>
      <w:r>
        <w:rPr>
          <w:rFonts w:ascii="仿宋_GB2312" w:eastAsia="仿宋_GB2312" w:hAnsi="仿宋_GB2312" w:cs="仿宋_GB2312"/>
        </w:rPr>
        <w:t xml:space="preserve">1 </w:t>
      </w:r>
    </w:p>
    <w:p w:rsidR="00051595" w:rsidRDefault="00051595">
      <w:pPr>
        <w:jc w:val="center"/>
        <w:rPr>
          <w:rFonts w:ascii="仿宋_GB2312" w:eastAsia="仿宋_GB2312" w:hAnsi="仿宋_GB2312"/>
          <w:b/>
          <w:bCs/>
          <w:sz w:val="32"/>
          <w:szCs w:val="32"/>
        </w:rPr>
      </w:pPr>
      <w:r>
        <w:rPr>
          <w:rFonts w:ascii="仿宋_GB2312" w:eastAsia="仿宋_GB2312" w:hAnsi="仿宋_GB2312" w:cs="仿宋_GB2312" w:hint="eastAsia"/>
          <w:b/>
          <w:bCs/>
          <w:sz w:val="32"/>
          <w:szCs w:val="32"/>
        </w:rPr>
        <w:t>资格审查表</w:t>
      </w:r>
      <w:bookmarkEnd w:id="134"/>
    </w:p>
    <w:tbl>
      <w:tblPr>
        <w:tblW w:w="93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8"/>
        <w:gridCol w:w="3837"/>
        <w:gridCol w:w="1982"/>
        <w:gridCol w:w="986"/>
        <w:gridCol w:w="962"/>
        <w:gridCol w:w="888"/>
      </w:tblGrid>
      <w:tr w:rsidR="00051595">
        <w:trPr>
          <w:trHeight w:val="402"/>
          <w:jc w:val="center"/>
        </w:trPr>
        <w:tc>
          <w:tcPr>
            <w:tcW w:w="668" w:type="dxa"/>
            <w:vMerge w:val="restart"/>
            <w:vAlign w:val="center"/>
          </w:tcPr>
          <w:p w:rsidR="00051595" w:rsidRDefault="00051595" w:rsidP="00051595">
            <w:pPr>
              <w:ind w:leftChars="-46" w:left="31680" w:rightChars="-41" w:right="31680"/>
              <w:jc w:val="center"/>
              <w:rPr>
                <w:rFonts w:ascii="仿宋_GB2312" w:eastAsia="仿宋_GB2312" w:hAnsi="仿宋_GB2312"/>
              </w:rPr>
            </w:pPr>
            <w:r>
              <w:rPr>
                <w:rFonts w:ascii="仿宋_GB2312" w:eastAsia="仿宋_GB2312" w:hAnsi="仿宋_GB2312" w:cs="仿宋_GB2312" w:hint="eastAsia"/>
              </w:rPr>
              <w:t>序号</w:t>
            </w:r>
          </w:p>
        </w:tc>
        <w:tc>
          <w:tcPr>
            <w:tcW w:w="3837" w:type="dxa"/>
            <w:vMerge w:val="restart"/>
            <w:vAlign w:val="center"/>
          </w:tcPr>
          <w:p w:rsidR="00051595" w:rsidRDefault="00051595" w:rsidP="00051595">
            <w:pPr>
              <w:pStyle w:val="Heading2"/>
              <w:adjustRightInd w:val="0"/>
              <w:snapToGrid w:val="0"/>
              <w:spacing w:before="0" w:after="0" w:line="240" w:lineRule="auto"/>
              <w:ind w:leftChars="-46" w:left="31680" w:rightChars="-41" w:right="31680"/>
              <w:rPr>
                <w:rFonts w:ascii="仿宋_GB2312" w:eastAsia="仿宋_GB2312" w:hAnsi="仿宋_GB2312" w:cs="Times New Roman"/>
                <w:b w:val="0"/>
                <w:bCs w:val="0"/>
                <w:sz w:val="21"/>
                <w:szCs w:val="21"/>
              </w:rPr>
            </w:pPr>
            <w:r>
              <w:rPr>
                <w:rFonts w:ascii="仿宋_GB2312" w:eastAsia="仿宋_GB2312" w:hAnsi="仿宋_GB2312" w:cs="仿宋_GB2312" w:hint="eastAsia"/>
                <w:b w:val="0"/>
                <w:bCs w:val="0"/>
                <w:sz w:val="21"/>
                <w:szCs w:val="21"/>
              </w:rPr>
              <w:t>审查项目</w:t>
            </w:r>
          </w:p>
        </w:tc>
        <w:tc>
          <w:tcPr>
            <w:tcW w:w="1982" w:type="dxa"/>
            <w:vMerge w:val="restart"/>
            <w:vAlign w:val="center"/>
          </w:tcPr>
          <w:p w:rsidR="00051595" w:rsidRDefault="00051595" w:rsidP="00051595">
            <w:pPr>
              <w:pStyle w:val="Heading2"/>
              <w:adjustRightInd w:val="0"/>
              <w:snapToGrid w:val="0"/>
              <w:spacing w:before="0" w:after="0" w:line="240" w:lineRule="auto"/>
              <w:ind w:leftChars="-46" w:left="31680" w:rightChars="-41" w:right="31680"/>
              <w:rPr>
                <w:rFonts w:ascii="仿宋_GB2312" w:eastAsia="仿宋_GB2312" w:hAnsi="仿宋_GB2312" w:cs="Times New Roman"/>
                <w:b w:val="0"/>
                <w:bCs w:val="0"/>
                <w:sz w:val="21"/>
                <w:szCs w:val="21"/>
              </w:rPr>
            </w:pPr>
            <w:r>
              <w:rPr>
                <w:rFonts w:ascii="仿宋_GB2312" w:eastAsia="仿宋_GB2312" w:hAnsi="仿宋_GB2312" w:cs="仿宋_GB2312" w:hint="eastAsia"/>
                <w:b w:val="0"/>
                <w:bCs w:val="0"/>
                <w:sz w:val="21"/>
                <w:szCs w:val="21"/>
              </w:rPr>
              <w:t>审查标准</w:t>
            </w:r>
          </w:p>
        </w:tc>
        <w:tc>
          <w:tcPr>
            <w:tcW w:w="2836" w:type="dxa"/>
            <w:gridSpan w:val="3"/>
            <w:vAlign w:val="center"/>
          </w:tcPr>
          <w:p w:rsidR="00051595" w:rsidRDefault="00051595" w:rsidP="00051595">
            <w:pPr>
              <w:pStyle w:val="Heading2"/>
              <w:adjustRightInd w:val="0"/>
              <w:snapToGrid w:val="0"/>
              <w:spacing w:before="0" w:after="0" w:line="240" w:lineRule="auto"/>
              <w:ind w:leftChars="-46" w:left="31680" w:rightChars="-41" w:right="31680"/>
              <w:rPr>
                <w:rFonts w:ascii="仿宋_GB2312" w:eastAsia="仿宋_GB2312" w:hAnsi="仿宋_GB2312" w:cs="Times New Roman"/>
                <w:b w:val="0"/>
                <w:bCs w:val="0"/>
                <w:sz w:val="21"/>
                <w:szCs w:val="21"/>
              </w:rPr>
            </w:pPr>
            <w:r>
              <w:rPr>
                <w:rFonts w:ascii="仿宋_GB2312" w:eastAsia="仿宋_GB2312" w:hAnsi="仿宋_GB2312" w:cs="仿宋_GB2312" w:hint="eastAsia"/>
                <w:b w:val="0"/>
                <w:bCs w:val="0"/>
                <w:sz w:val="21"/>
                <w:szCs w:val="21"/>
              </w:rPr>
              <w:t>投标人名称</w:t>
            </w:r>
          </w:p>
        </w:tc>
      </w:tr>
      <w:tr w:rsidR="00051595">
        <w:trPr>
          <w:trHeight w:val="367"/>
          <w:jc w:val="center"/>
        </w:trPr>
        <w:tc>
          <w:tcPr>
            <w:tcW w:w="668" w:type="dxa"/>
            <w:vMerge/>
            <w:vAlign w:val="center"/>
          </w:tcPr>
          <w:p w:rsidR="00051595" w:rsidRDefault="00051595">
            <w:pPr>
              <w:pStyle w:val="Heading2"/>
              <w:adjustRightInd w:val="0"/>
              <w:snapToGrid w:val="0"/>
              <w:spacing w:before="0" w:after="0" w:line="240" w:lineRule="auto"/>
              <w:rPr>
                <w:rFonts w:ascii="仿宋_GB2312" w:eastAsia="仿宋_GB2312" w:hAnsi="仿宋_GB2312" w:cs="Times New Roman"/>
              </w:rPr>
            </w:pPr>
          </w:p>
        </w:tc>
        <w:tc>
          <w:tcPr>
            <w:tcW w:w="3837" w:type="dxa"/>
            <w:vMerge/>
            <w:vAlign w:val="center"/>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1982" w:type="dxa"/>
            <w:vMerge/>
            <w:vAlign w:val="center"/>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86" w:type="dxa"/>
            <w:vAlign w:val="center"/>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62" w:type="dxa"/>
            <w:vAlign w:val="center"/>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888" w:type="dxa"/>
            <w:vAlign w:val="center"/>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r w:rsidR="00051595">
        <w:trPr>
          <w:trHeight w:val="590"/>
          <w:jc w:val="center"/>
        </w:trPr>
        <w:tc>
          <w:tcPr>
            <w:tcW w:w="668" w:type="dxa"/>
            <w:vAlign w:val="center"/>
          </w:tcPr>
          <w:p w:rsidR="00051595" w:rsidRDefault="00051595">
            <w:pPr>
              <w:snapToGrid w:val="0"/>
              <w:jc w:val="center"/>
              <w:rPr>
                <w:rFonts w:ascii="仿宋_GB2312" w:eastAsia="仿宋_GB2312" w:hAnsi="仿宋_GB2312" w:cs="仿宋_GB2312"/>
              </w:rPr>
            </w:pPr>
            <w:r>
              <w:rPr>
                <w:rFonts w:ascii="仿宋_GB2312" w:eastAsia="仿宋_GB2312" w:hAnsi="仿宋_GB2312" w:cs="仿宋_GB2312"/>
              </w:rPr>
              <w:t>1</w:t>
            </w:r>
          </w:p>
        </w:tc>
        <w:tc>
          <w:tcPr>
            <w:tcW w:w="3837" w:type="dxa"/>
            <w:vAlign w:val="center"/>
          </w:tcPr>
          <w:p w:rsidR="00051595" w:rsidRDefault="00051595">
            <w:pPr>
              <w:snapToGrid w:val="0"/>
              <w:jc w:val="left"/>
              <w:rPr>
                <w:rFonts w:ascii="仿宋_GB2312" w:eastAsia="仿宋_GB2312" w:hAnsi="仿宋_GB2312"/>
                <w:b/>
                <w:bCs/>
              </w:rPr>
            </w:pPr>
            <w:r>
              <w:rPr>
                <w:rFonts w:ascii="仿宋_GB2312" w:eastAsia="仿宋_GB2312" w:hAnsi="仿宋_GB2312" w:cs="仿宋_GB2312" w:hint="eastAsia"/>
              </w:rPr>
              <w:t>营业执照或事业单位法人证书或执业许可证等证明文件或自然人的身份证明</w:t>
            </w:r>
          </w:p>
        </w:tc>
        <w:tc>
          <w:tcPr>
            <w:tcW w:w="1982" w:type="dxa"/>
            <w:vAlign w:val="center"/>
          </w:tcPr>
          <w:p w:rsidR="00051595" w:rsidRDefault="00051595">
            <w:pPr>
              <w:pStyle w:val="Heading2"/>
              <w:adjustRightInd w:val="0"/>
              <w:snapToGrid w:val="0"/>
              <w:spacing w:before="0" w:after="0" w:line="240" w:lineRule="auto"/>
              <w:jc w:val="both"/>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1.</w:t>
            </w:r>
            <w:r>
              <w:rPr>
                <w:rFonts w:ascii="仿宋_GB2312" w:eastAsia="仿宋_GB2312" w:hAnsi="仿宋_GB2312" w:cs="仿宋_GB2312" w:hint="eastAsia"/>
                <w:b w:val="0"/>
                <w:bCs w:val="0"/>
                <w:sz w:val="21"/>
                <w:szCs w:val="21"/>
              </w:rPr>
              <w:t>按要求提供</w:t>
            </w:r>
          </w:p>
          <w:p w:rsidR="00051595" w:rsidRDefault="00051595">
            <w:pPr>
              <w:pStyle w:val="Heading2"/>
              <w:adjustRightInd w:val="0"/>
              <w:snapToGrid w:val="0"/>
              <w:spacing w:before="0" w:after="0" w:line="240" w:lineRule="auto"/>
              <w:jc w:val="both"/>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2.</w:t>
            </w:r>
            <w:r>
              <w:rPr>
                <w:rFonts w:ascii="仿宋_GB2312" w:eastAsia="仿宋_GB2312" w:hAnsi="仿宋_GB2312" w:cs="仿宋_GB2312" w:hint="eastAsia"/>
                <w:b w:val="0"/>
                <w:bCs w:val="0"/>
                <w:sz w:val="21"/>
                <w:szCs w:val="21"/>
              </w:rPr>
              <w:t>合法有效</w:t>
            </w:r>
          </w:p>
        </w:tc>
        <w:tc>
          <w:tcPr>
            <w:tcW w:w="986" w:type="dxa"/>
            <w:vAlign w:val="center"/>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62" w:type="dxa"/>
            <w:vAlign w:val="center"/>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888" w:type="dxa"/>
            <w:vAlign w:val="center"/>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r w:rsidR="00051595">
        <w:trPr>
          <w:trHeight w:val="425"/>
          <w:jc w:val="center"/>
        </w:trPr>
        <w:tc>
          <w:tcPr>
            <w:tcW w:w="668" w:type="dxa"/>
            <w:vAlign w:val="center"/>
          </w:tcPr>
          <w:p w:rsidR="00051595" w:rsidRDefault="00051595">
            <w:pPr>
              <w:widowControl/>
              <w:snapToGrid w:val="0"/>
              <w:jc w:val="center"/>
              <w:rPr>
                <w:rFonts w:ascii="仿宋_GB2312" w:eastAsia="仿宋_GB2312" w:hAnsi="仿宋_GB2312" w:cs="仿宋_GB2312"/>
              </w:rPr>
            </w:pPr>
            <w:r>
              <w:rPr>
                <w:rFonts w:ascii="仿宋_GB2312" w:eastAsia="仿宋_GB2312" w:hAnsi="仿宋_GB2312" w:cs="仿宋_GB2312"/>
              </w:rPr>
              <w:t>2</w:t>
            </w:r>
          </w:p>
        </w:tc>
        <w:tc>
          <w:tcPr>
            <w:tcW w:w="3837" w:type="dxa"/>
            <w:vAlign w:val="center"/>
          </w:tcPr>
          <w:p w:rsidR="00051595" w:rsidRDefault="00051595">
            <w:pPr>
              <w:widowControl/>
              <w:snapToGrid w:val="0"/>
              <w:jc w:val="left"/>
              <w:rPr>
                <w:rFonts w:ascii="仿宋_GB2312" w:eastAsia="仿宋_GB2312" w:hAnsi="仿宋_GB2312"/>
                <w:b/>
                <w:bCs/>
              </w:rPr>
            </w:pPr>
            <w:r>
              <w:rPr>
                <w:rFonts w:ascii="仿宋_GB2312" w:eastAsia="仿宋_GB2312" w:hAnsi="仿宋_GB2312" w:cs="仿宋_GB2312" w:hint="eastAsia"/>
              </w:rPr>
              <w:t>组织机构代码证</w:t>
            </w:r>
          </w:p>
        </w:tc>
        <w:tc>
          <w:tcPr>
            <w:tcW w:w="1982" w:type="dxa"/>
            <w:vAlign w:val="center"/>
          </w:tcPr>
          <w:p w:rsidR="00051595" w:rsidRDefault="00051595">
            <w:pPr>
              <w:pStyle w:val="Heading2"/>
              <w:adjustRightInd w:val="0"/>
              <w:snapToGrid w:val="0"/>
              <w:spacing w:before="0" w:after="0" w:line="240" w:lineRule="auto"/>
              <w:jc w:val="both"/>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1.</w:t>
            </w:r>
            <w:r>
              <w:rPr>
                <w:rFonts w:ascii="仿宋_GB2312" w:eastAsia="仿宋_GB2312" w:hAnsi="仿宋_GB2312" w:cs="仿宋_GB2312" w:hint="eastAsia"/>
                <w:b w:val="0"/>
                <w:bCs w:val="0"/>
                <w:sz w:val="21"/>
                <w:szCs w:val="21"/>
              </w:rPr>
              <w:t>按要求提供</w:t>
            </w:r>
          </w:p>
          <w:p w:rsidR="00051595" w:rsidRDefault="00051595">
            <w:pPr>
              <w:pStyle w:val="Heading2"/>
              <w:adjustRightInd w:val="0"/>
              <w:snapToGrid w:val="0"/>
              <w:spacing w:before="0" w:after="0" w:line="240" w:lineRule="auto"/>
              <w:jc w:val="both"/>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2.</w:t>
            </w:r>
            <w:r>
              <w:rPr>
                <w:rFonts w:ascii="仿宋_GB2312" w:eastAsia="仿宋_GB2312" w:hAnsi="仿宋_GB2312" w:cs="仿宋_GB2312" w:hint="eastAsia"/>
                <w:b w:val="0"/>
                <w:bCs w:val="0"/>
                <w:sz w:val="21"/>
                <w:szCs w:val="21"/>
              </w:rPr>
              <w:t>合法有效</w:t>
            </w:r>
          </w:p>
        </w:tc>
        <w:tc>
          <w:tcPr>
            <w:tcW w:w="986"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62"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888"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r w:rsidR="00051595">
        <w:trPr>
          <w:trHeight w:val="576"/>
          <w:jc w:val="center"/>
        </w:trPr>
        <w:tc>
          <w:tcPr>
            <w:tcW w:w="668" w:type="dxa"/>
            <w:vAlign w:val="center"/>
          </w:tcPr>
          <w:p w:rsidR="00051595" w:rsidRDefault="00051595">
            <w:pPr>
              <w:widowControl/>
              <w:snapToGrid w:val="0"/>
              <w:jc w:val="center"/>
              <w:rPr>
                <w:rFonts w:ascii="仿宋_GB2312" w:eastAsia="仿宋_GB2312" w:hAnsi="仿宋_GB2312" w:cs="仿宋_GB2312"/>
              </w:rPr>
            </w:pPr>
            <w:r>
              <w:rPr>
                <w:rFonts w:ascii="仿宋_GB2312" w:eastAsia="仿宋_GB2312" w:hAnsi="仿宋_GB2312" w:cs="仿宋_GB2312"/>
              </w:rPr>
              <w:t>3</w:t>
            </w:r>
          </w:p>
        </w:tc>
        <w:tc>
          <w:tcPr>
            <w:tcW w:w="3837" w:type="dxa"/>
            <w:vAlign w:val="center"/>
          </w:tcPr>
          <w:p w:rsidR="00051595" w:rsidRDefault="00051595">
            <w:pPr>
              <w:widowControl/>
              <w:snapToGrid w:val="0"/>
              <w:jc w:val="left"/>
              <w:rPr>
                <w:rFonts w:ascii="仿宋_GB2312" w:eastAsia="仿宋_GB2312" w:hAnsi="仿宋_GB2312"/>
                <w:b/>
                <w:bCs/>
              </w:rPr>
            </w:pPr>
            <w:r>
              <w:rPr>
                <w:rFonts w:ascii="仿宋_GB2312" w:eastAsia="仿宋_GB2312" w:hAnsi="仿宋_GB2312" w:cs="仿宋_GB2312" w:hint="eastAsia"/>
              </w:rPr>
              <w:t>税务登记证</w:t>
            </w:r>
          </w:p>
        </w:tc>
        <w:tc>
          <w:tcPr>
            <w:tcW w:w="1982" w:type="dxa"/>
            <w:vAlign w:val="center"/>
          </w:tcPr>
          <w:p w:rsidR="00051595" w:rsidRDefault="00051595">
            <w:pPr>
              <w:pStyle w:val="Heading2"/>
              <w:adjustRightInd w:val="0"/>
              <w:snapToGrid w:val="0"/>
              <w:spacing w:before="0" w:after="0" w:line="240" w:lineRule="auto"/>
              <w:jc w:val="both"/>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1.</w:t>
            </w:r>
            <w:r>
              <w:rPr>
                <w:rFonts w:ascii="仿宋_GB2312" w:eastAsia="仿宋_GB2312" w:hAnsi="仿宋_GB2312" w:cs="仿宋_GB2312" w:hint="eastAsia"/>
                <w:b w:val="0"/>
                <w:bCs w:val="0"/>
                <w:sz w:val="21"/>
                <w:szCs w:val="21"/>
              </w:rPr>
              <w:t>按要求提供</w:t>
            </w:r>
          </w:p>
          <w:p w:rsidR="00051595" w:rsidRDefault="00051595">
            <w:pPr>
              <w:pStyle w:val="Heading2"/>
              <w:adjustRightInd w:val="0"/>
              <w:snapToGrid w:val="0"/>
              <w:spacing w:before="0" w:after="0" w:line="240" w:lineRule="auto"/>
              <w:jc w:val="both"/>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2.</w:t>
            </w:r>
            <w:r>
              <w:rPr>
                <w:rFonts w:ascii="仿宋_GB2312" w:eastAsia="仿宋_GB2312" w:hAnsi="仿宋_GB2312" w:cs="仿宋_GB2312" w:hint="eastAsia"/>
                <w:b w:val="0"/>
                <w:bCs w:val="0"/>
                <w:sz w:val="21"/>
                <w:szCs w:val="21"/>
              </w:rPr>
              <w:t>合法有效</w:t>
            </w:r>
          </w:p>
        </w:tc>
        <w:tc>
          <w:tcPr>
            <w:tcW w:w="986"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62"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888"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r w:rsidR="00051595">
        <w:trPr>
          <w:trHeight w:val="562"/>
          <w:jc w:val="center"/>
        </w:trPr>
        <w:tc>
          <w:tcPr>
            <w:tcW w:w="668" w:type="dxa"/>
            <w:vAlign w:val="center"/>
          </w:tcPr>
          <w:p w:rsidR="00051595" w:rsidRDefault="00051595">
            <w:pPr>
              <w:widowControl/>
              <w:snapToGrid w:val="0"/>
              <w:jc w:val="center"/>
              <w:rPr>
                <w:rFonts w:ascii="仿宋_GB2312" w:eastAsia="仿宋_GB2312" w:hAnsi="仿宋_GB2312"/>
              </w:rPr>
            </w:pPr>
            <w:r>
              <w:rPr>
                <w:rFonts w:ascii="仿宋_GB2312" w:eastAsia="仿宋_GB2312" w:hAnsi="仿宋_GB2312" w:cs="仿宋_GB2312"/>
              </w:rPr>
              <w:t>4</w:t>
            </w:r>
          </w:p>
        </w:tc>
        <w:tc>
          <w:tcPr>
            <w:tcW w:w="3837" w:type="dxa"/>
            <w:vAlign w:val="center"/>
          </w:tcPr>
          <w:p w:rsidR="00051595" w:rsidRDefault="00051595">
            <w:pPr>
              <w:widowControl/>
              <w:snapToGrid w:val="0"/>
              <w:jc w:val="left"/>
              <w:rPr>
                <w:rFonts w:ascii="仿宋_GB2312" w:eastAsia="仿宋_GB2312" w:hAnsi="仿宋_GB2312"/>
                <w:b/>
                <w:bCs/>
              </w:rPr>
            </w:pPr>
            <w:r>
              <w:rPr>
                <w:rFonts w:ascii="仿宋_GB2312" w:eastAsia="仿宋_GB2312" w:hAnsi="仿宋_GB2312" w:cs="仿宋_GB2312" w:hint="eastAsia"/>
              </w:rPr>
              <w:t>法定代表人（或非法人组织负责人）身份证明书</w:t>
            </w:r>
          </w:p>
        </w:tc>
        <w:tc>
          <w:tcPr>
            <w:tcW w:w="1982" w:type="dxa"/>
            <w:vAlign w:val="center"/>
          </w:tcPr>
          <w:p w:rsidR="00051595" w:rsidRDefault="00051595">
            <w:pPr>
              <w:pStyle w:val="Heading2"/>
              <w:adjustRightInd w:val="0"/>
              <w:snapToGrid w:val="0"/>
              <w:spacing w:before="0" w:after="0" w:line="240" w:lineRule="auto"/>
              <w:jc w:val="both"/>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1.</w:t>
            </w:r>
            <w:r>
              <w:rPr>
                <w:rFonts w:ascii="仿宋_GB2312" w:eastAsia="仿宋_GB2312" w:hAnsi="仿宋_GB2312" w:cs="仿宋_GB2312" w:hint="eastAsia"/>
                <w:b w:val="0"/>
                <w:bCs w:val="0"/>
                <w:sz w:val="21"/>
                <w:szCs w:val="21"/>
              </w:rPr>
              <w:t>按给定格式填写</w:t>
            </w:r>
          </w:p>
          <w:p w:rsidR="00051595" w:rsidRDefault="00051595">
            <w:pPr>
              <w:pStyle w:val="Heading2"/>
              <w:adjustRightInd w:val="0"/>
              <w:snapToGrid w:val="0"/>
              <w:spacing w:before="0" w:after="0" w:line="240" w:lineRule="auto"/>
              <w:jc w:val="both"/>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2.</w:t>
            </w:r>
            <w:r>
              <w:rPr>
                <w:rFonts w:ascii="仿宋_GB2312" w:eastAsia="仿宋_GB2312" w:hAnsi="仿宋_GB2312" w:cs="仿宋_GB2312" w:hint="eastAsia"/>
                <w:b w:val="0"/>
                <w:bCs w:val="0"/>
                <w:sz w:val="21"/>
                <w:szCs w:val="21"/>
              </w:rPr>
              <w:t>按规定签章</w:t>
            </w:r>
          </w:p>
        </w:tc>
        <w:tc>
          <w:tcPr>
            <w:tcW w:w="986"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62"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888"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r w:rsidR="00051595">
        <w:trPr>
          <w:trHeight w:val="628"/>
          <w:jc w:val="center"/>
        </w:trPr>
        <w:tc>
          <w:tcPr>
            <w:tcW w:w="668" w:type="dxa"/>
            <w:vAlign w:val="center"/>
          </w:tcPr>
          <w:p w:rsidR="00051595" w:rsidRDefault="00051595">
            <w:pPr>
              <w:widowControl/>
              <w:snapToGrid w:val="0"/>
              <w:jc w:val="center"/>
              <w:rPr>
                <w:rFonts w:ascii="仿宋_GB2312" w:eastAsia="仿宋_GB2312" w:hAnsi="仿宋_GB2312" w:cs="仿宋_GB2312"/>
              </w:rPr>
            </w:pPr>
            <w:r>
              <w:rPr>
                <w:rFonts w:ascii="仿宋_GB2312" w:eastAsia="仿宋_GB2312" w:hAnsi="仿宋_GB2312" w:cs="仿宋_GB2312"/>
              </w:rPr>
              <w:t>5</w:t>
            </w:r>
          </w:p>
        </w:tc>
        <w:tc>
          <w:tcPr>
            <w:tcW w:w="3837" w:type="dxa"/>
            <w:vAlign w:val="center"/>
          </w:tcPr>
          <w:p w:rsidR="00051595" w:rsidRDefault="00051595">
            <w:pPr>
              <w:widowControl/>
              <w:snapToGrid w:val="0"/>
              <w:jc w:val="left"/>
              <w:rPr>
                <w:rFonts w:ascii="仿宋_GB2312" w:eastAsia="仿宋_GB2312" w:hAnsi="仿宋_GB2312"/>
                <w:b/>
                <w:bCs/>
              </w:rPr>
            </w:pPr>
            <w:r>
              <w:rPr>
                <w:rFonts w:ascii="仿宋_GB2312" w:eastAsia="仿宋_GB2312" w:hAnsi="仿宋_GB2312" w:cs="仿宋_GB2312" w:hint="eastAsia"/>
              </w:rPr>
              <w:t>法定代表人（或非法人组织负责人）授权委托书（授权委托人参加投标的须提供）</w:t>
            </w:r>
          </w:p>
        </w:tc>
        <w:tc>
          <w:tcPr>
            <w:tcW w:w="1982" w:type="dxa"/>
            <w:vAlign w:val="center"/>
          </w:tcPr>
          <w:p w:rsidR="00051595" w:rsidRDefault="00051595">
            <w:pPr>
              <w:pStyle w:val="Heading2"/>
              <w:adjustRightInd w:val="0"/>
              <w:snapToGrid w:val="0"/>
              <w:spacing w:before="0" w:after="0" w:line="240" w:lineRule="auto"/>
              <w:jc w:val="both"/>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1.</w:t>
            </w:r>
            <w:r>
              <w:rPr>
                <w:rFonts w:ascii="仿宋_GB2312" w:eastAsia="仿宋_GB2312" w:hAnsi="仿宋_GB2312" w:cs="仿宋_GB2312" w:hint="eastAsia"/>
                <w:b w:val="0"/>
                <w:bCs w:val="0"/>
                <w:sz w:val="21"/>
                <w:szCs w:val="21"/>
              </w:rPr>
              <w:t>按给定格式填写</w:t>
            </w:r>
          </w:p>
          <w:p w:rsidR="00051595" w:rsidRDefault="00051595">
            <w:pPr>
              <w:pStyle w:val="Heading2"/>
              <w:adjustRightInd w:val="0"/>
              <w:snapToGrid w:val="0"/>
              <w:spacing w:before="0" w:after="0" w:line="240" w:lineRule="auto"/>
              <w:jc w:val="both"/>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2.</w:t>
            </w:r>
            <w:r>
              <w:rPr>
                <w:rFonts w:ascii="仿宋_GB2312" w:eastAsia="仿宋_GB2312" w:hAnsi="仿宋_GB2312" w:cs="仿宋_GB2312" w:hint="eastAsia"/>
                <w:b w:val="0"/>
                <w:bCs w:val="0"/>
                <w:sz w:val="21"/>
                <w:szCs w:val="21"/>
              </w:rPr>
              <w:t>按规定签章</w:t>
            </w:r>
          </w:p>
        </w:tc>
        <w:tc>
          <w:tcPr>
            <w:tcW w:w="986"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62"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888"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r w:rsidR="00051595">
        <w:trPr>
          <w:trHeight w:val="496"/>
          <w:jc w:val="center"/>
        </w:trPr>
        <w:tc>
          <w:tcPr>
            <w:tcW w:w="668" w:type="dxa"/>
            <w:vAlign w:val="center"/>
          </w:tcPr>
          <w:p w:rsidR="00051595" w:rsidRDefault="00051595">
            <w:pPr>
              <w:widowControl/>
              <w:snapToGrid w:val="0"/>
              <w:jc w:val="center"/>
              <w:rPr>
                <w:rFonts w:ascii="仿宋_GB2312" w:eastAsia="仿宋_GB2312" w:hAnsi="仿宋_GB2312" w:cs="仿宋_GB2312"/>
              </w:rPr>
            </w:pPr>
            <w:r>
              <w:rPr>
                <w:rFonts w:ascii="仿宋_GB2312" w:eastAsia="仿宋_GB2312" w:hAnsi="仿宋_GB2312" w:cs="仿宋_GB2312"/>
              </w:rPr>
              <w:t>6</w:t>
            </w:r>
          </w:p>
        </w:tc>
        <w:tc>
          <w:tcPr>
            <w:tcW w:w="3837" w:type="dxa"/>
            <w:vAlign w:val="center"/>
          </w:tcPr>
          <w:p w:rsidR="00051595" w:rsidRDefault="00051595">
            <w:pPr>
              <w:widowControl/>
              <w:snapToGrid w:val="0"/>
              <w:jc w:val="left"/>
              <w:rPr>
                <w:rFonts w:ascii="仿宋_GB2312" w:eastAsia="仿宋_GB2312" w:hAnsi="仿宋_GB2312"/>
                <w:b/>
                <w:bCs/>
              </w:rPr>
            </w:pPr>
            <w:r>
              <w:rPr>
                <w:rFonts w:ascii="仿宋_GB2312" w:eastAsia="仿宋_GB2312" w:hAnsi="仿宋_GB2312" w:cs="仿宋_GB2312" w:hint="eastAsia"/>
              </w:rPr>
              <w:t>具有良好的商业信誉和健全的财务会计制度的承诺函</w:t>
            </w:r>
          </w:p>
        </w:tc>
        <w:tc>
          <w:tcPr>
            <w:tcW w:w="1982" w:type="dxa"/>
            <w:vAlign w:val="center"/>
          </w:tcPr>
          <w:p w:rsidR="00051595" w:rsidRDefault="00051595">
            <w:pPr>
              <w:pStyle w:val="Heading2"/>
              <w:adjustRightInd w:val="0"/>
              <w:snapToGrid w:val="0"/>
              <w:spacing w:before="0" w:after="0" w:line="240" w:lineRule="auto"/>
              <w:jc w:val="both"/>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1.</w:t>
            </w:r>
            <w:r>
              <w:rPr>
                <w:rFonts w:ascii="仿宋_GB2312" w:eastAsia="仿宋_GB2312" w:hAnsi="仿宋_GB2312" w:cs="仿宋_GB2312" w:hint="eastAsia"/>
                <w:b w:val="0"/>
                <w:bCs w:val="0"/>
                <w:sz w:val="21"/>
                <w:szCs w:val="21"/>
              </w:rPr>
              <w:t>信息完整</w:t>
            </w:r>
          </w:p>
          <w:p w:rsidR="00051595" w:rsidRDefault="00051595">
            <w:pPr>
              <w:pStyle w:val="Heading2"/>
              <w:adjustRightInd w:val="0"/>
              <w:snapToGrid w:val="0"/>
              <w:spacing w:before="0" w:after="0" w:line="240" w:lineRule="auto"/>
              <w:jc w:val="both"/>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2.</w:t>
            </w:r>
            <w:r>
              <w:rPr>
                <w:rFonts w:ascii="仿宋_GB2312" w:eastAsia="仿宋_GB2312" w:hAnsi="仿宋_GB2312" w:cs="仿宋_GB2312" w:hint="eastAsia"/>
                <w:b w:val="0"/>
                <w:bCs w:val="0"/>
                <w:sz w:val="21"/>
                <w:szCs w:val="21"/>
              </w:rPr>
              <w:t>按规定签章</w:t>
            </w:r>
          </w:p>
        </w:tc>
        <w:tc>
          <w:tcPr>
            <w:tcW w:w="986"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62"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888"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r w:rsidR="00051595">
        <w:trPr>
          <w:trHeight w:val="591"/>
          <w:jc w:val="center"/>
        </w:trPr>
        <w:tc>
          <w:tcPr>
            <w:tcW w:w="668" w:type="dxa"/>
            <w:vAlign w:val="center"/>
          </w:tcPr>
          <w:p w:rsidR="00051595" w:rsidRDefault="00051595">
            <w:pPr>
              <w:snapToGrid w:val="0"/>
              <w:jc w:val="center"/>
              <w:rPr>
                <w:rFonts w:ascii="仿宋_GB2312" w:eastAsia="仿宋_GB2312" w:hAnsi="仿宋_GB2312" w:cs="仿宋_GB2312"/>
              </w:rPr>
            </w:pPr>
            <w:r>
              <w:rPr>
                <w:rFonts w:ascii="仿宋_GB2312" w:eastAsia="仿宋_GB2312" w:hAnsi="仿宋_GB2312" w:cs="仿宋_GB2312"/>
              </w:rPr>
              <w:t>7</w:t>
            </w:r>
          </w:p>
        </w:tc>
        <w:tc>
          <w:tcPr>
            <w:tcW w:w="3837" w:type="dxa"/>
            <w:vAlign w:val="center"/>
          </w:tcPr>
          <w:p w:rsidR="00051595" w:rsidRDefault="00051595">
            <w:pPr>
              <w:snapToGrid w:val="0"/>
              <w:jc w:val="left"/>
              <w:rPr>
                <w:rFonts w:ascii="仿宋_GB2312" w:eastAsia="仿宋_GB2312" w:hAnsi="仿宋_GB2312"/>
                <w:b/>
                <w:bCs/>
              </w:rPr>
            </w:pPr>
            <w:r>
              <w:rPr>
                <w:rFonts w:ascii="仿宋_GB2312" w:eastAsia="仿宋_GB2312" w:hAnsi="仿宋_GB2312" w:cs="仿宋_GB2312" w:hint="eastAsia"/>
              </w:rPr>
              <w:t>开标时间前六个月内任一个月的依法缴纳税收的缴款凭据</w:t>
            </w:r>
          </w:p>
        </w:tc>
        <w:tc>
          <w:tcPr>
            <w:tcW w:w="1982" w:type="dxa"/>
            <w:vAlign w:val="center"/>
          </w:tcPr>
          <w:p w:rsidR="00051595" w:rsidRDefault="00051595">
            <w:pPr>
              <w:pStyle w:val="Heading2"/>
              <w:adjustRightInd w:val="0"/>
              <w:snapToGrid w:val="0"/>
              <w:spacing w:before="0" w:after="0" w:line="240" w:lineRule="auto"/>
              <w:jc w:val="both"/>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1.</w:t>
            </w:r>
            <w:r>
              <w:rPr>
                <w:rFonts w:ascii="仿宋_GB2312" w:eastAsia="仿宋_GB2312" w:hAnsi="仿宋_GB2312" w:cs="仿宋_GB2312" w:hint="eastAsia"/>
                <w:b w:val="0"/>
                <w:bCs w:val="0"/>
                <w:sz w:val="21"/>
                <w:szCs w:val="21"/>
              </w:rPr>
              <w:t>按要求提供</w:t>
            </w:r>
          </w:p>
          <w:p w:rsidR="00051595" w:rsidRDefault="00051595">
            <w:pPr>
              <w:pStyle w:val="Heading2"/>
              <w:adjustRightInd w:val="0"/>
              <w:snapToGrid w:val="0"/>
              <w:spacing w:before="0" w:after="0" w:line="240" w:lineRule="auto"/>
              <w:jc w:val="both"/>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2.</w:t>
            </w:r>
            <w:r>
              <w:rPr>
                <w:rFonts w:ascii="仿宋_GB2312" w:eastAsia="仿宋_GB2312" w:hAnsi="仿宋_GB2312" w:cs="仿宋_GB2312" w:hint="eastAsia"/>
                <w:b w:val="0"/>
                <w:bCs w:val="0"/>
                <w:sz w:val="21"/>
                <w:szCs w:val="21"/>
              </w:rPr>
              <w:t>合法有效</w:t>
            </w:r>
          </w:p>
        </w:tc>
        <w:tc>
          <w:tcPr>
            <w:tcW w:w="986"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62"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888"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r w:rsidR="00051595">
        <w:trPr>
          <w:trHeight w:val="591"/>
          <w:jc w:val="center"/>
        </w:trPr>
        <w:tc>
          <w:tcPr>
            <w:tcW w:w="668" w:type="dxa"/>
            <w:vAlign w:val="center"/>
          </w:tcPr>
          <w:p w:rsidR="00051595" w:rsidRDefault="00051595">
            <w:pPr>
              <w:snapToGrid w:val="0"/>
              <w:jc w:val="center"/>
              <w:rPr>
                <w:rFonts w:ascii="仿宋_GB2312" w:eastAsia="仿宋_GB2312" w:hAnsi="仿宋_GB2312" w:cs="仿宋_GB2312"/>
              </w:rPr>
            </w:pPr>
            <w:r>
              <w:rPr>
                <w:rFonts w:ascii="仿宋_GB2312" w:eastAsia="仿宋_GB2312" w:hAnsi="仿宋_GB2312" w:cs="仿宋_GB2312"/>
              </w:rPr>
              <w:t>8</w:t>
            </w:r>
          </w:p>
        </w:tc>
        <w:tc>
          <w:tcPr>
            <w:tcW w:w="3837" w:type="dxa"/>
            <w:vAlign w:val="center"/>
          </w:tcPr>
          <w:p w:rsidR="00051595" w:rsidRDefault="00051595">
            <w:pPr>
              <w:snapToGrid w:val="0"/>
              <w:jc w:val="left"/>
              <w:rPr>
                <w:rFonts w:ascii="仿宋_GB2312" w:eastAsia="仿宋_GB2312" w:hAnsi="仿宋_GB2312"/>
                <w:b/>
                <w:bCs/>
              </w:rPr>
            </w:pPr>
            <w:r>
              <w:rPr>
                <w:rFonts w:ascii="仿宋_GB2312" w:eastAsia="仿宋_GB2312" w:hAnsi="仿宋_GB2312" w:cs="仿宋_GB2312" w:hint="eastAsia"/>
              </w:rPr>
              <w:t>开标时间前六个月内任一个月的依法缴纳社会保障资金的缴款凭据</w:t>
            </w:r>
          </w:p>
        </w:tc>
        <w:tc>
          <w:tcPr>
            <w:tcW w:w="1982" w:type="dxa"/>
            <w:vAlign w:val="center"/>
          </w:tcPr>
          <w:p w:rsidR="00051595" w:rsidRDefault="00051595">
            <w:pPr>
              <w:pStyle w:val="Heading2"/>
              <w:adjustRightInd w:val="0"/>
              <w:snapToGrid w:val="0"/>
              <w:spacing w:before="0" w:after="0" w:line="240" w:lineRule="auto"/>
              <w:jc w:val="both"/>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1.</w:t>
            </w:r>
            <w:r>
              <w:rPr>
                <w:rFonts w:ascii="仿宋_GB2312" w:eastAsia="仿宋_GB2312" w:hAnsi="仿宋_GB2312" w:cs="仿宋_GB2312" w:hint="eastAsia"/>
                <w:b w:val="0"/>
                <w:bCs w:val="0"/>
                <w:sz w:val="21"/>
                <w:szCs w:val="21"/>
              </w:rPr>
              <w:t>按要求提供</w:t>
            </w:r>
          </w:p>
          <w:p w:rsidR="00051595" w:rsidRDefault="00051595">
            <w:pPr>
              <w:pStyle w:val="Heading2"/>
              <w:adjustRightInd w:val="0"/>
              <w:snapToGrid w:val="0"/>
              <w:spacing w:before="0" w:after="0" w:line="240" w:lineRule="auto"/>
              <w:jc w:val="both"/>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2.</w:t>
            </w:r>
            <w:r>
              <w:rPr>
                <w:rFonts w:ascii="仿宋_GB2312" w:eastAsia="仿宋_GB2312" w:hAnsi="仿宋_GB2312" w:cs="仿宋_GB2312" w:hint="eastAsia"/>
                <w:b w:val="0"/>
                <w:bCs w:val="0"/>
                <w:sz w:val="21"/>
                <w:szCs w:val="21"/>
              </w:rPr>
              <w:t>合法有效</w:t>
            </w:r>
          </w:p>
        </w:tc>
        <w:tc>
          <w:tcPr>
            <w:tcW w:w="986"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62"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888"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r w:rsidR="00051595">
        <w:trPr>
          <w:trHeight w:val="608"/>
          <w:jc w:val="center"/>
        </w:trPr>
        <w:tc>
          <w:tcPr>
            <w:tcW w:w="668" w:type="dxa"/>
            <w:vAlign w:val="center"/>
          </w:tcPr>
          <w:p w:rsidR="00051595" w:rsidRDefault="00051595">
            <w:pPr>
              <w:snapToGrid w:val="0"/>
              <w:jc w:val="center"/>
              <w:rPr>
                <w:rFonts w:ascii="仿宋_GB2312" w:eastAsia="仿宋_GB2312" w:hAnsi="仿宋_GB2312" w:cs="仿宋_GB2312"/>
              </w:rPr>
            </w:pPr>
            <w:r>
              <w:rPr>
                <w:rFonts w:ascii="仿宋_GB2312" w:eastAsia="仿宋_GB2312" w:hAnsi="仿宋_GB2312" w:cs="仿宋_GB2312"/>
              </w:rPr>
              <w:t>9</w:t>
            </w:r>
          </w:p>
        </w:tc>
        <w:tc>
          <w:tcPr>
            <w:tcW w:w="3837" w:type="dxa"/>
            <w:vAlign w:val="center"/>
          </w:tcPr>
          <w:p w:rsidR="00051595" w:rsidRDefault="00051595">
            <w:pPr>
              <w:snapToGrid w:val="0"/>
              <w:jc w:val="left"/>
              <w:rPr>
                <w:rFonts w:ascii="仿宋_GB2312" w:eastAsia="仿宋_GB2312" w:hAnsi="仿宋_GB2312"/>
                <w:b/>
                <w:bCs/>
              </w:rPr>
            </w:pPr>
            <w:r>
              <w:rPr>
                <w:rFonts w:ascii="仿宋_GB2312" w:eastAsia="仿宋_GB2312" w:hAnsi="仿宋_GB2312" w:cs="仿宋_GB2312" w:hint="eastAsia"/>
              </w:rPr>
              <w:t>具备履行合同所必需的设备和专业技术能力声明函</w:t>
            </w:r>
          </w:p>
        </w:tc>
        <w:tc>
          <w:tcPr>
            <w:tcW w:w="1982" w:type="dxa"/>
            <w:vAlign w:val="center"/>
          </w:tcPr>
          <w:p w:rsidR="00051595" w:rsidRDefault="00051595">
            <w:pPr>
              <w:pStyle w:val="Heading2"/>
              <w:adjustRightInd w:val="0"/>
              <w:snapToGrid w:val="0"/>
              <w:spacing w:before="0" w:after="0" w:line="240" w:lineRule="auto"/>
              <w:jc w:val="both"/>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1.</w:t>
            </w:r>
            <w:r>
              <w:rPr>
                <w:rFonts w:ascii="仿宋_GB2312" w:eastAsia="仿宋_GB2312" w:hAnsi="仿宋_GB2312" w:cs="仿宋_GB2312" w:hint="eastAsia"/>
                <w:b w:val="0"/>
                <w:bCs w:val="0"/>
                <w:sz w:val="21"/>
                <w:szCs w:val="21"/>
              </w:rPr>
              <w:t>信息完整</w:t>
            </w:r>
          </w:p>
          <w:p w:rsidR="00051595" w:rsidRDefault="00051595">
            <w:pPr>
              <w:pStyle w:val="Heading2"/>
              <w:adjustRightInd w:val="0"/>
              <w:snapToGrid w:val="0"/>
              <w:spacing w:before="0" w:after="0" w:line="240" w:lineRule="auto"/>
              <w:jc w:val="both"/>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2.</w:t>
            </w:r>
            <w:r>
              <w:rPr>
                <w:rFonts w:ascii="仿宋_GB2312" w:eastAsia="仿宋_GB2312" w:hAnsi="仿宋_GB2312" w:cs="仿宋_GB2312" w:hint="eastAsia"/>
                <w:b w:val="0"/>
                <w:bCs w:val="0"/>
                <w:sz w:val="21"/>
                <w:szCs w:val="21"/>
              </w:rPr>
              <w:t>按规定签章</w:t>
            </w:r>
          </w:p>
        </w:tc>
        <w:tc>
          <w:tcPr>
            <w:tcW w:w="986"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62"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888"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r w:rsidR="00051595">
        <w:trPr>
          <w:trHeight w:val="562"/>
          <w:jc w:val="center"/>
        </w:trPr>
        <w:tc>
          <w:tcPr>
            <w:tcW w:w="668" w:type="dxa"/>
            <w:vAlign w:val="center"/>
          </w:tcPr>
          <w:p w:rsidR="00051595" w:rsidRDefault="00051595">
            <w:pPr>
              <w:snapToGrid w:val="0"/>
              <w:jc w:val="center"/>
              <w:rPr>
                <w:rFonts w:ascii="仿宋_GB2312" w:eastAsia="仿宋_GB2312" w:hAnsi="仿宋_GB2312"/>
              </w:rPr>
            </w:pPr>
            <w:r>
              <w:rPr>
                <w:rFonts w:ascii="仿宋_GB2312" w:eastAsia="仿宋_GB2312" w:hAnsi="仿宋_GB2312" w:cs="仿宋_GB2312"/>
              </w:rPr>
              <w:t>10</w:t>
            </w:r>
          </w:p>
        </w:tc>
        <w:tc>
          <w:tcPr>
            <w:tcW w:w="3837" w:type="dxa"/>
            <w:vAlign w:val="center"/>
          </w:tcPr>
          <w:p w:rsidR="00051595" w:rsidRDefault="00051595">
            <w:pPr>
              <w:snapToGrid w:val="0"/>
              <w:jc w:val="left"/>
              <w:rPr>
                <w:rFonts w:ascii="仿宋_GB2312" w:eastAsia="仿宋_GB2312" w:hAnsi="仿宋_GB2312"/>
              </w:rPr>
            </w:pPr>
            <w:r>
              <w:rPr>
                <w:rFonts w:ascii="仿宋_GB2312" w:eastAsia="仿宋_GB2312" w:hAnsi="仿宋_GB2312" w:cs="仿宋_GB2312" w:hint="eastAsia"/>
              </w:rPr>
              <w:t>参加政府采购活动前</w:t>
            </w:r>
            <w:r>
              <w:rPr>
                <w:rFonts w:ascii="仿宋_GB2312" w:eastAsia="仿宋_GB2312" w:hAnsi="仿宋_GB2312" w:cs="仿宋_GB2312"/>
              </w:rPr>
              <w:t>3</w:t>
            </w:r>
            <w:r>
              <w:rPr>
                <w:rFonts w:ascii="仿宋_GB2312" w:eastAsia="仿宋_GB2312" w:hAnsi="仿宋_GB2312" w:cs="仿宋_GB2312" w:hint="eastAsia"/>
              </w:rPr>
              <w:t>年内在经营活动中没有重大违法记录的书面声明</w:t>
            </w:r>
          </w:p>
        </w:tc>
        <w:tc>
          <w:tcPr>
            <w:tcW w:w="1982" w:type="dxa"/>
            <w:vAlign w:val="center"/>
          </w:tcPr>
          <w:p w:rsidR="00051595" w:rsidRDefault="00051595">
            <w:pPr>
              <w:pStyle w:val="Heading2"/>
              <w:adjustRightInd w:val="0"/>
              <w:snapToGrid w:val="0"/>
              <w:spacing w:before="0" w:after="0" w:line="240" w:lineRule="auto"/>
              <w:jc w:val="both"/>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1.</w:t>
            </w:r>
            <w:r>
              <w:rPr>
                <w:rFonts w:ascii="仿宋_GB2312" w:eastAsia="仿宋_GB2312" w:hAnsi="仿宋_GB2312" w:cs="仿宋_GB2312" w:hint="eastAsia"/>
                <w:b w:val="0"/>
                <w:bCs w:val="0"/>
                <w:sz w:val="21"/>
                <w:szCs w:val="21"/>
              </w:rPr>
              <w:t>按给定格式填写</w:t>
            </w:r>
          </w:p>
          <w:p w:rsidR="00051595" w:rsidRDefault="00051595">
            <w:pPr>
              <w:pStyle w:val="Heading2"/>
              <w:adjustRightInd w:val="0"/>
              <w:snapToGrid w:val="0"/>
              <w:spacing w:before="0" w:after="0" w:line="240" w:lineRule="auto"/>
              <w:jc w:val="both"/>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2.</w:t>
            </w:r>
            <w:r>
              <w:rPr>
                <w:rFonts w:ascii="仿宋_GB2312" w:eastAsia="仿宋_GB2312" w:hAnsi="仿宋_GB2312" w:cs="仿宋_GB2312" w:hint="eastAsia"/>
                <w:b w:val="0"/>
                <w:bCs w:val="0"/>
                <w:sz w:val="21"/>
                <w:szCs w:val="21"/>
              </w:rPr>
              <w:t>按规定签章</w:t>
            </w:r>
          </w:p>
        </w:tc>
        <w:tc>
          <w:tcPr>
            <w:tcW w:w="986"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62"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888"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r w:rsidR="00051595">
        <w:trPr>
          <w:trHeight w:val="576"/>
          <w:jc w:val="center"/>
        </w:trPr>
        <w:tc>
          <w:tcPr>
            <w:tcW w:w="668" w:type="dxa"/>
            <w:vAlign w:val="center"/>
          </w:tcPr>
          <w:p w:rsidR="00051595" w:rsidRDefault="00051595">
            <w:pPr>
              <w:snapToGrid w:val="0"/>
              <w:jc w:val="center"/>
              <w:rPr>
                <w:rFonts w:ascii="仿宋_GB2312" w:eastAsia="仿宋_GB2312" w:hAnsi="仿宋_GB2312"/>
              </w:rPr>
            </w:pPr>
            <w:r>
              <w:rPr>
                <w:rFonts w:ascii="仿宋_GB2312" w:eastAsia="仿宋_GB2312" w:hAnsi="仿宋_GB2312" w:cs="仿宋_GB2312"/>
              </w:rPr>
              <w:t>11</w:t>
            </w:r>
          </w:p>
        </w:tc>
        <w:tc>
          <w:tcPr>
            <w:tcW w:w="3837" w:type="dxa"/>
            <w:vAlign w:val="center"/>
          </w:tcPr>
          <w:p w:rsidR="00051595" w:rsidRDefault="00051595">
            <w:pPr>
              <w:snapToGrid w:val="0"/>
              <w:jc w:val="left"/>
              <w:rPr>
                <w:rFonts w:ascii="仿宋_GB2312" w:eastAsia="仿宋_GB2312" w:hAnsi="仿宋_GB2312"/>
                <w:b/>
                <w:bCs/>
              </w:rPr>
            </w:pPr>
            <w:r>
              <w:rPr>
                <w:rFonts w:ascii="仿宋_GB2312" w:eastAsia="仿宋_GB2312" w:hAnsi="仿宋_GB2312" w:cs="仿宋_GB2312" w:hint="eastAsia"/>
              </w:rPr>
              <w:t>其它资格证明文件（如适用，按投标人须知表</w:t>
            </w:r>
            <w:r>
              <w:rPr>
                <w:rFonts w:ascii="仿宋_GB2312" w:eastAsia="仿宋_GB2312" w:hAnsi="仿宋_GB2312" w:cs="仿宋_GB2312"/>
              </w:rPr>
              <w:t>1.3.4</w:t>
            </w:r>
            <w:r>
              <w:rPr>
                <w:rFonts w:ascii="仿宋_GB2312" w:eastAsia="仿宋_GB2312" w:hAnsi="仿宋_GB2312" w:cs="仿宋_GB2312" w:hint="eastAsia"/>
              </w:rPr>
              <w:t>要求描述）</w:t>
            </w:r>
          </w:p>
        </w:tc>
        <w:tc>
          <w:tcPr>
            <w:tcW w:w="1982" w:type="dxa"/>
            <w:vAlign w:val="center"/>
          </w:tcPr>
          <w:p w:rsidR="00051595" w:rsidRDefault="00051595">
            <w:pPr>
              <w:pStyle w:val="Heading2"/>
              <w:adjustRightInd w:val="0"/>
              <w:snapToGrid w:val="0"/>
              <w:spacing w:before="0" w:after="0" w:line="240" w:lineRule="auto"/>
              <w:jc w:val="both"/>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1.</w:t>
            </w:r>
            <w:r>
              <w:rPr>
                <w:rFonts w:ascii="仿宋_GB2312" w:eastAsia="仿宋_GB2312" w:hAnsi="仿宋_GB2312" w:cs="仿宋_GB2312" w:hint="eastAsia"/>
                <w:b w:val="0"/>
                <w:bCs w:val="0"/>
                <w:sz w:val="21"/>
                <w:szCs w:val="21"/>
              </w:rPr>
              <w:t>按要求提供</w:t>
            </w:r>
          </w:p>
          <w:p w:rsidR="00051595" w:rsidRDefault="00051595">
            <w:pPr>
              <w:pStyle w:val="Heading2"/>
              <w:adjustRightInd w:val="0"/>
              <w:snapToGrid w:val="0"/>
              <w:spacing w:before="0" w:after="0" w:line="240" w:lineRule="auto"/>
              <w:jc w:val="both"/>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2.</w:t>
            </w:r>
            <w:r>
              <w:rPr>
                <w:rFonts w:ascii="仿宋_GB2312" w:eastAsia="仿宋_GB2312" w:hAnsi="仿宋_GB2312" w:cs="仿宋_GB2312" w:hint="eastAsia"/>
                <w:b w:val="0"/>
                <w:bCs w:val="0"/>
                <w:sz w:val="21"/>
                <w:szCs w:val="21"/>
              </w:rPr>
              <w:t>合法有效</w:t>
            </w:r>
          </w:p>
        </w:tc>
        <w:tc>
          <w:tcPr>
            <w:tcW w:w="986"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62"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888"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r w:rsidR="00051595">
        <w:trPr>
          <w:trHeight w:val="526"/>
          <w:jc w:val="center"/>
        </w:trPr>
        <w:tc>
          <w:tcPr>
            <w:tcW w:w="668" w:type="dxa"/>
            <w:vAlign w:val="center"/>
          </w:tcPr>
          <w:p w:rsidR="00051595" w:rsidRDefault="00051595">
            <w:pPr>
              <w:snapToGrid w:val="0"/>
              <w:jc w:val="center"/>
              <w:rPr>
                <w:rFonts w:ascii="仿宋_GB2312" w:eastAsia="仿宋_GB2312" w:hAnsi="仿宋_GB2312" w:cs="仿宋_GB2312"/>
              </w:rPr>
            </w:pPr>
            <w:r>
              <w:rPr>
                <w:rFonts w:ascii="仿宋_GB2312" w:eastAsia="仿宋_GB2312" w:hAnsi="仿宋_GB2312" w:cs="仿宋_GB2312"/>
              </w:rPr>
              <w:t>12</w:t>
            </w:r>
          </w:p>
        </w:tc>
        <w:tc>
          <w:tcPr>
            <w:tcW w:w="3837" w:type="dxa"/>
            <w:vAlign w:val="center"/>
          </w:tcPr>
          <w:p w:rsidR="00051595" w:rsidRDefault="00051595">
            <w:pPr>
              <w:snapToGrid w:val="0"/>
              <w:jc w:val="left"/>
              <w:rPr>
                <w:rFonts w:ascii="仿宋_GB2312" w:eastAsia="仿宋_GB2312" w:hAnsi="仿宋_GB2312"/>
              </w:rPr>
            </w:pPr>
            <w:r>
              <w:rPr>
                <w:rFonts w:ascii="仿宋_GB2312" w:eastAsia="仿宋_GB2312" w:hAnsi="仿宋_GB2312" w:cs="仿宋_GB2312" w:hint="eastAsia"/>
              </w:rPr>
              <w:t>信用记录（采购人或采购代理机构将按照招标文件规定的审查期间内进行查询）</w:t>
            </w:r>
          </w:p>
        </w:tc>
        <w:tc>
          <w:tcPr>
            <w:tcW w:w="1982" w:type="dxa"/>
            <w:vAlign w:val="center"/>
          </w:tcPr>
          <w:p w:rsidR="00051595" w:rsidRDefault="00051595">
            <w:pPr>
              <w:pStyle w:val="Heading2"/>
              <w:adjustRightInd w:val="0"/>
              <w:snapToGrid w:val="0"/>
              <w:spacing w:before="0" w:after="0" w:line="240" w:lineRule="auto"/>
              <w:jc w:val="both"/>
              <w:rPr>
                <w:rFonts w:ascii="仿宋_GB2312" w:eastAsia="仿宋_GB2312" w:hAnsi="仿宋_GB2312" w:cs="Times New Roman"/>
                <w:b w:val="0"/>
                <w:bCs w:val="0"/>
                <w:sz w:val="21"/>
                <w:szCs w:val="21"/>
              </w:rPr>
            </w:pPr>
            <w:r>
              <w:rPr>
                <w:rFonts w:ascii="仿宋_GB2312" w:eastAsia="仿宋_GB2312" w:hAnsi="仿宋_GB2312" w:cs="仿宋_GB2312" w:hint="eastAsia"/>
                <w:b w:val="0"/>
                <w:bCs w:val="0"/>
                <w:sz w:val="21"/>
                <w:szCs w:val="21"/>
              </w:rPr>
              <w:t>无投标须知</w:t>
            </w:r>
            <w:r>
              <w:rPr>
                <w:rFonts w:ascii="仿宋_GB2312" w:eastAsia="仿宋_GB2312" w:hAnsi="仿宋_GB2312" w:cs="仿宋_GB2312"/>
                <w:b w:val="0"/>
                <w:bCs w:val="0"/>
                <w:sz w:val="21"/>
                <w:szCs w:val="21"/>
              </w:rPr>
              <w:t>22.2.1</w:t>
            </w:r>
            <w:r>
              <w:rPr>
                <w:rFonts w:ascii="仿宋_GB2312" w:eastAsia="仿宋_GB2312" w:hAnsi="仿宋_GB2312" w:cs="仿宋_GB2312" w:hint="eastAsia"/>
                <w:b w:val="0"/>
                <w:bCs w:val="0"/>
                <w:sz w:val="21"/>
                <w:szCs w:val="21"/>
              </w:rPr>
              <w:t>所述的不良记录</w:t>
            </w:r>
          </w:p>
        </w:tc>
        <w:tc>
          <w:tcPr>
            <w:tcW w:w="986"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62"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888"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r w:rsidR="00051595">
        <w:trPr>
          <w:trHeight w:val="526"/>
          <w:jc w:val="center"/>
        </w:trPr>
        <w:tc>
          <w:tcPr>
            <w:tcW w:w="668" w:type="dxa"/>
            <w:vAlign w:val="center"/>
          </w:tcPr>
          <w:p w:rsidR="00051595" w:rsidRDefault="00051595">
            <w:pPr>
              <w:snapToGrid w:val="0"/>
              <w:jc w:val="center"/>
              <w:rPr>
                <w:rFonts w:ascii="仿宋_GB2312" w:eastAsia="仿宋_GB2312" w:hAnsi="仿宋_GB2312"/>
              </w:rPr>
            </w:pPr>
          </w:p>
        </w:tc>
        <w:tc>
          <w:tcPr>
            <w:tcW w:w="3837" w:type="dxa"/>
            <w:vAlign w:val="center"/>
          </w:tcPr>
          <w:p w:rsidR="00051595" w:rsidRDefault="00051595">
            <w:pPr>
              <w:snapToGrid w:val="0"/>
              <w:jc w:val="left"/>
              <w:rPr>
                <w:rFonts w:ascii="仿宋_GB2312" w:eastAsia="仿宋_GB2312" w:hAnsi="仿宋_GB2312"/>
              </w:rPr>
            </w:pPr>
            <w:r>
              <w:rPr>
                <w:rFonts w:ascii="仿宋_GB2312" w:eastAsia="仿宋_GB2312" w:hAnsi="仿宋_GB2312" w:cs="仿宋_GB2312" w:hint="eastAsia"/>
              </w:rPr>
              <w:t>……</w:t>
            </w:r>
          </w:p>
        </w:tc>
        <w:tc>
          <w:tcPr>
            <w:tcW w:w="1982" w:type="dxa"/>
            <w:vAlign w:val="center"/>
          </w:tcPr>
          <w:p w:rsidR="00051595" w:rsidRDefault="00051595">
            <w:pPr>
              <w:pStyle w:val="Heading2"/>
              <w:adjustRightInd w:val="0"/>
              <w:snapToGrid w:val="0"/>
              <w:spacing w:before="0" w:after="0" w:line="240" w:lineRule="auto"/>
              <w:jc w:val="both"/>
              <w:rPr>
                <w:rFonts w:ascii="仿宋_GB2312" w:eastAsia="仿宋_GB2312" w:hAnsi="仿宋_GB2312" w:cs="Times New Roman"/>
                <w:b w:val="0"/>
                <w:bCs w:val="0"/>
                <w:sz w:val="21"/>
                <w:szCs w:val="21"/>
              </w:rPr>
            </w:pPr>
          </w:p>
        </w:tc>
        <w:tc>
          <w:tcPr>
            <w:tcW w:w="986"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62"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888"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r w:rsidR="00051595">
        <w:trPr>
          <w:trHeight w:val="526"/>
          <w:jc w:val="center"/>
        </w:trPr>
        <w:tc>
          <w:tcPr>
            <w:tcW w:w="668" w:type="dxa"/>
            <w:vAlign w:val="center"/>
          </w:tcPr>
          <w:p w:rsidR="00051595" w:rsidRDefault="00051595">
            <w:pPr>
              <w:snapToGrid w:val="0"/>
              <w:jc w:val="center"/>
              <w:rPr>
                <w:rFonts w:ascii="仿宋_GB2312" w:eastAsia="仿宋_GB2312" w:hAnsi="仿宋_GB2312"/>
              </w:rPr>
            </w:pPr>
          </w:p>
        </w:tc>
        <w:tc>
          <w:tcPr>
            <w:tcW w:w="3837" w:type="dxa"/>
            <w:vAlign w:val="center"/>
          </w:tcPr>
          <w:p w:rsidR="00051595" w:rsidRDefault="00051595">
            <w:pPr>
              <w:snapToGrid w:val="0"/>
              <w:jc w:val="center"/>
              <w:rPr>
                <w:rFonts w:ascii="仿宋_GB2312" w:eastAsia="仿宋_GB2312" w:hAnsi="仿宋_GB2312"/>
              </w:rPr>
            </w:pPr>
            <w:r>
              <w:rPr>
                <w:rFonts w:ascii="仿宋_GB2312" w:eastAsia="仿宋_GB2312" w:hAnsi="仿宋_GB2312" w:cs="仿宋_GB2312" w:hint="eastAsia"/>
              </w:rPr>
              <w:t>结论</w:t>
            </w:r>
          </w:p>
        </w:tc>
        <w:tc>
          <w:tcPr>
            <w:tcW w:w="1982"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86"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62"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888"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bl>
    <w:p w:rsidR="00051595" w:rsidRDefault="00051595">
      <w:pPr>
        <w:snapToGrid w:val="0"/>
        <w:rPr>
          <w:rFonts w:ascii="仿宋_GB2312" w:eastAsia="仿宋_GB2312" w:hAnsi="仿宋_GB2312"/>
        </w:rPr>
      </w:pPr>
      <w:r>
        <w:rPr>
          <w:rFonts w:ascii="仿宋_GB2312" w:eastAsia="仿宋_GB2312" w:hAnsi="仿宋_GB2312" w:cs="仿宋_GB2312" w:hint="eastAsia"/>
        </w:rPr>
        <w:t>填表说明：</w:t>
      </w:r>
      <w:r>
        <w:rPr>
          <w:rFonts w:ascii="仿宋_GB2312" w:eastAsia="仿宋_GB2312" w:hAnsi="仿宋_GB2312" w:cs="仿宋_GB2312"/>
        </w:rPr>
        <w:t>1</w:t>
      </w:r>
      <w:r>
        <w:rPr>
          <w:rFonts w:ascii="仿宋_GB2312" w:eastAsia="仿宋_GB2312" w:hAnsi="仿宋_GB2312" w:cs="仿宋_GB2312" w:hint="eastAsia"/>
        </w:rPr>
        <w:t>、每项内容审查合格，在表中填写“√”；不合格填写“×”</w:t>
      </w:r>
    </w:p>
    <w:p w:rsidR="00051595" w:rsidRDefault="00051595">
      <w:pPr>
        <w:snapToGrid w:val="0"/>
        <w:rPr>
          <w:rFonts w:ascii="仿宋_GB2312" w:eastAsia="仿宋_GB2312" w:hAnsi="仿宋_GB2312"/>
        </w:rPr>
      </w:pPr>
      <w:r>
        <w:rPr>
          <w:rFonts w:ascii="仿宋_GB2312" w:eastAsia="仿宋_GB2312" w:hAnsi="仿宋_GB2312" w:cs="仿宋_GB2312"/>
        </w:rPr>
        <w:t xml:space="preserve">          2</w:t>
      </w:r>
      <w:r>
        <w:rPr>
          <w:rFonts w:ascii="仿宋_GB2312" w:eastAsia="仿宋_GB2312" w:hAnsi="仿宋_GB2312" w:cs="仿宋_GB2312" w:hint="eastAsia"/>
        </w:rPr>
        <w:t>、审查结论填写“通过”或“不通过”</w:t>
      </w:r>
    </w:p>
    <w:p w:rsidR="00051595" w:rsidRDefault="00051595">
      <w:pPr>
        <w:rPr>
          <w:rFonts w:ascii="仿宋_GB2312" w:eastAsia="仿宋_GB2312" w:hAnsi="仿宋_GB2312"/>
        </w:rPr>
      </w:pPr>
    </w:p>
    <w:p w:rsidR="00051595" w:rsidRDefault="00051595">
      <w:pPr>
        <w:rPr>
          <w:rFonts w:ascii="仿宋_GB2312" w:eastAsia="仿宋_GB2312" w:hAnsi="仿宋_GB2312"/>
        </w:rPr>
      </w:pPr>
    </w:p>
    <w:p w:rsidR="00051595" w:rsidRDefault="00051595">
      <w:pPr>
        <w:pStyle w:val="NormalWeb"/>
        <w:widowControl w:val="0"/>
        <w:snapToGrid w:val="0"/>
        <w:spacing w:before="0" w:beforeAutospacing="0" w:after="0" w:afterAutospacing="0" w:line="480" w:lineRule="auto"/>
        <w:jc w:val="both"/>
        <w:rPr>
          <w:rFonts w:ascii="仿宋_GB2312" w:eastAsia="仿宋_GB2312" w:hAnsi="仿宋_GB2312" w:cs="Times New Roman"/>
          <w:sz w:val="21"/>
          <w:szCs w:val="21"/>
        </w:rPr>
      </w:pPr>
      <w:r>
        <w:rPr>
          <w:rFonts w:ascii="仿宋_GB2312" w:eastAsia="仿宋_GB2312" w:hAnsi="仿宋_GB2312" w:cs="仿宋_GB2312" w:hint="eastAsia"/>
          <w:sz w:val="21"/>
          <w:szCs w:val="21"/>
        </w:rPr>
        <w:t>审查人签字：</w:t>
      </w:r>
    </w:p>
    <w:p w:rsidR="00051595" w:rsidRDefault="00051595">
      <w:pPr>
        <w:pStyle w:val="NormalWeb"/>
        <w:widowControl w:val="0"/>
        <w:snapToGrid w:val="0"/>
        <w:spacing w:before="0" w:beforeAutospacing="0" w:after="0" w:afterAutospacing="0" w:line="480" w:lineRule="auto"/>
        <w:jc w:val="both"/>
        <w:rPr>
          <w:rFonts w:ascii="仿宋_GB2312" w:eastAsia="仿宋_GB2312" w:hAnsi="仿宋_GB2312" w:cs="Times New Roman"/>
          <w:b/>
          <w:bCs/>
          <w:sz w:val="21"/>
          <w:szCs w:val="21"/>
        </w:rPr>
      </w:pPr>
      <w:r>
        <w:rPr>
          <w:rFonts w:ascii="仿宋_GB2312" w:eastAsia="仿宋_GB2312" w:hAnsi="仿宋_GB2312" w:cs="仿宋_GB2312" w:hint="eastAsia"/>
          <w:sz w:val="21"/>
          <w:szCs w:val="21"/>
        </w:rPr>
        <w:t>日</w:t>
      </w:r>
      <w:r>
        <w:rPr>
          <w:rFonts w:ascii="仿宋_GB2312" w:eastAsia="仿宋_GB2312" w:hAnsi="仿宋_GB2312" w:cs="仿宋_GB2312"/>
          <w:sz w:val="21"/>
          <w:szCs w:val="21"/>
        </w:rPr>
        <w:t xml:space="preserve">      </w:t>
      </w:r>
      <w:r>
        <w:rPr>
          <w:rFonts w:ascii="仿宋_GB2312" w:eastAsia="仿宋_GB2312" w:hAnsi="仿宋_GB2312" w:cs="仿宋_GB2312" w:hint="eastAsia"/>
          <w:sz w:val="21"/>
          <w:szCs w:val="21"/>
        </w:rPr>
        <w:t>期：</w:t>
      </w:r>
    </w:p>
    <w:p w:rsidR="00051595" w:rsidRDefault="00051595">
      <w:pPr>
        <w:pStyle w:val="Heading2"/>
        <w:adjustRightInd w:val="0"/>
        <w:snapToGrid w:val="0"/>
        <w:spacing w:before="0" w:after="0" w:line="240" w:lineRule="auto"/>
        <w:jc w:val="left"/>
        <w:rPr>
          <w:rFonts w:ascii="仿宋_GB2312" w:eastAsia="仿宋_GB2312" w:hAnsi="仿宋_GB2312" w:cs="仿宋_GB2312"/>
        </w:rPr>
      </w:pPr>
      <w:bookmarkStart w:id="135" w:name="_Toc11558_WPSOffice_Level2"/>
      <w:r>
        <w:rPr>
          <w:rFonts w:ascii="仿宋_GB2312" w:eastAsia="仿宋_GB2312" w:hAnsi="仿宋_GB2312" w:cs="仿宋_GB2312" w:hint="eastAsia"/>
        </w:rPr>
        <w:t>附件</w:t>
      </w:r>
      <w:r>
        <w:rPr>
          <w:rFonts w:ascii="仿宋_GB2312" w:eastAsia="仿宋_GB2312" w:hAnsi="仿宋_GB2312" w:cs="仿宋_GB2312"/>
        </w:rPr>
        <w:t xml:space="preserve">2                  </w:t>
      </w:r>
    </w:p>
    <w:p w:rsidR="00051595" w:rsidRDefault="00051595">
      <w:pPr>
        <w:jc w:val="center"/>
        <w:rPr>
          <w:rFonts w:ascii="仿宋_GB2312" w:eastAsia="仿宋_GB2312" w:hAnsi="仿宋_GB2312"/>
          <w:b/>
          <w:bCs/>
          <w:sz w:val="32"/>
          <w:szCs w:val="32"/>
        </w:rPr>
      </w:pPr>
      <w:r>
        <w:rPr>
          <w:rFonts w:ascii="仿宋_GB2312" w:eastAsia="仿宋_GB2312" w:hAnsi="仿宋_GB2312" w:cs="仿宋_GB2312" w:hint="eastAsia"/>
          <w:b/>
          <w:bCs/>
          <w:sz w:val="32"/>
          <w:szCs w:val="32"/>
        </w:rPr>
        <w:t>符合性审查表</w:t>
      </w:r>
      <w:bookmarkEnd w:id="135"/>
    </w:p>
    <w:tbl>
      <w:tblPr>
        <w:tblW w:w="92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2606"/>
        <w:gridCol w:w="3004"/>
        <w:gridCol w:w="1095"/>
        <w:gridCol w:w="985"/>
        <w:gridCol w:w="912"/>
      </w:tblGrid>
      <w:tr w:rsidR="00051595">
        <w:trPr>
          <w:trHeight w:val="402"/>
          <w:jc w:val="center"/>
        </w:trPr>
        <w:tc>
          <w:tcPr>
            <w:tcW w:w="648" w:type="dxa"/>
            <w:vMerge w:val="restart"/>
            <w:vAlign w:val="center"/>
          </w:tcPr>
          <w:p w:rsidR="00051595" w:rsidRDefault="00051595" w:rsidP="00051595">
            <w:pPr>
              <w:ind w:leftChars="-40" w:left="31680" w:rightChars="-36" w:right="31680"/>
              <w:jc w:val="center"/>
              <w:rPr>
                <w:rFonts w:ascii="仿宋_GB2312" w:eastAsia="仿宋_GB2312" w:hAnsi="仿宋_GB2312"/>
              </w:rPr>
            </w:pPr>
            <w:r>
              <w:rPr>
                <w:rFonts w:ascii="仿宋_GB2312" w:eastAsia="仿宋_GB2312" w:hAnsi="仿宋_GB2312" w:cs="仿宋_GB2312" w:hint="eastAsia"/>
              </w:rPr>
              <w:t>序号</w:t>
            </w:r>
          </w:p>
        </w:tc>
        <w:tc>
          <w:tcPr>
            <w:tcW w:w="2606" w:type="dxa"/>
            <w:vMerge w:val="restart"/>
            <w:vAlign w:val="center"/>
          </w:tcPr>
          <w:p w:rsidR="00051595" w:rsidRDefault="00051595" w:rsidP="00051595">
            <w:pPr>
              <w:ind w:leftChars="-40" w:left="31680" w:rightChars="-36" w:right="31680"/>
              <w:jc w:val="center"/>
              <w:rPr>
                <w:rFonts w:ascii="仿宋_GB2312" w:eastAsia="仿宋_GB2312" w:hAnsi="仿宋_GB2312"/>
              </w:rPr>
            </w:pPr>
            <w:r>
              <w:rPr>
                <w:rFonts w:ascii="仿宋_GB2312" w:eastAsia="仿宋_GB2312" w:hAnsi="仿宋_GB2312" w:cs="仿宋_GB2312" w:hint="eastAsia"/>
              </w:rPr>
              <w:t>审查项目</w:t>
            </w:r>
          </w:p>
        </w:tc>
        <w:tc>
          <w:tcPr>
            <w:tcW w:w="3004" w:type="dxa"/>
            <w:vMerge w:val="restart"/>
            <w:vAlign w:val="center"/>
          </w:tcPr>
          <w:p w:rsidR="00051595" w:rsidRDefault="00051595" w:rsidP="00051595">
            <w:pPr>
              <w:ind w:leftChars="-40" w:left="31680" w:rightChars="-36" w:right="31680"/>
              <w:jc w:val="center"/>
              <w:rPr>
                <w:rFonts w:ascii="仿宋_GB2312" w:eastAsia="仿宋_GB2312" w:hAnsi="仿宋_GB2312"/>
              </w:rPr>
            </w:pPr>
            <w:r>
              <w:rPr>
                <w:rFonts w:ascii="仿宋_GB2312" w:eastAsia="仿宋_GB2312" w:hAnsi="仿宋_GB2312" w:cs="仿宋_GB2312" w:hint="eastAsia"/>
              </w:rPr>
              <w:t>审查标准</w:t>
            </w:r>
          </w:p>
        </w:tc>
        <w:tc>
          <w:tcPr>
            <w:tcW w:w="2992" w:type="dxa"/>
            <w:gridSpan w:val="3"/>
            <w:vAlign w:val="center"/>
          </w:tcPr>
          <w:p w:rsidR="00051595" w:rsidRDefault="00051595" w:rsidP="00051595">
            <w:pPr>
              <w:ind w:leftChars="-40" w:left="31680" w:rightChars="-36" w:right="31680"/>
              <w:jc w:val="center"/>
              <w:rPr>
                <w:rFonts w:ascii="仿宋_GB2312" w:eastAsia="仿宋_GB2312" w:hAnsi="仿宋_GB2312"/>
              </w:rPr>
            </w:pPr>
            <w:r>
              <w:rPr>
                <w:rFonts w:ascii="仿宋_GB2312" w:eastAsia="仿宋_GB2312" w:hAnsi="仿宋_GB2312" w:cs="仿宋_GB2312" w:hint="eastAsia"/>
              </w:rPr>
              <w:t>投标人名称</w:t>
            </w:r>
          </w:p>
        </w:tc>
      </w:tr>
      <w:tr w:rsidR="00051595">
        <w:trPr>
          <w:trHeight w:val="447"/>
          <w:jc w:val="center"/>
        </w:trPr>
        <w:tc>
          <w:tcPr>
            <w:tcW w:w="648" w:type="dxa"/>
            <w:vMerge/>
            <w:vAlign w:val="center"/>
          </w:tcPr>
          <w:p w:rsidR="00051595" w:rsidRDefault="00051595">
            <w:pPr>
              <w:pStyle w:val="Heading2"/>
              <w:adjustRightInd w:val="0"/>
              <w:snapToGrid w:val="0"/>
              <w:spacing w:before="0" w:after="0" w:line="240" w:lineRule="auto"/>
              <w:rPr>
                <w:rFonts w:ascii="仿宋_GB2312" w:eastAsia="仿宋_GB2312" w:hAnsi="仿宋_GB2312" w:cs="Times New Roman"/>
              </w:rPr>
            </w:pPr>
          </w:p>
        </w:tc>
        <w:tc>
          <w:tcPr>
            <w:tcW w:w="2606" w:type="dxa"/>
            <w:vMerge/>
            <w:vAlign w:val="center"/>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3004" w:type="dxa"/>
            <w:vMerge/>
            <w:vAlign w:val="center"/>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1095" w:type="dxa"/>
            <w:vAlign w:val="center"/>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85" w:type="dxa"/>
            <w:vAlign w:val="center"/>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12" w:type="dxa"/>
            <w:vAlign w:val="center"/>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r w:rsidR="00051595">
        <w:trPr>
          <w:trHeight w:val="814"/>
          <w:jc w:val="center"/>
        </w:trPr>
        <w:tc>
          <w:tcPr>
            <w:tcW w:w="648" w:type="dxa"/>
            <w:vAlign w:val="center"/>
          </w:tcPr>
          <w:p w:rsidR="00051595" w:rsidRDefault="00051595">
            <w:pPr>
              <w:jc w:val="center"/>
              <w:rPr>
                <w:rFonts w:ascii="仿宋_GB2312" w:eastAsia="仿宋_GB2312" w:hAnsi="仿宋_GB2312"/>
              </w:rPr>
            </w:pPr>
            <w:r>
              <w:rPr>
                <w:rFonts w:ascii="仿宋_GB2312" w:eastAsia="仿宋_GB2312" w:hAnsi="仿宋_GB2312" w:cs="仿宋_GB2312"/>
                <w:kern w:val="0"/>
                <w:sz w:val="20"/>
                <w:szCs w:val="20"/>
              </w:rPr>
              <w:t>1</w:t>
            </w:r>
          </w:p>
        </w:tc>
        <w:tc>
          <w:tcPr>
            <w:tcW w:w="2606" w:type="dxa"/>
            <w:vAlign w:val="center"/>
          </w:tcPr>
          <w:p w:rsidR="00051595" w:rsidRDefault="00051595">
            <w:pPr>
              <w:rPr>
                <w:rFonts w:ascii="仿宋_GB2312" w:eastAsia="仿宋_GB2312" w:hAnsi="仿宋_GB2312"/>
                <w:b/>
                <w:bCs/>
              </w:rPr>
            </w:pPr>
            <w:r>
              <w:rPr>
                <w:rFonts w:ascii="仿宋_GB2312" w:eastAsia="仿宋_GB2312" w:hAnsi="仿宋_GB2312" w:cs="仿宋_GB2312" w:hint="eastAsia"/>
                <w:kern w:val="0"/>
              </w:rPr>
              <w:t>投标函</w:t>
            </w:r>
          </w:p>
        </w:tc>
        <w:tc>
          <w:tcPr>
            <w:tcW w:w="3004" w:type="dxa"/>
          </w:tcPr>
          <w:p w:rsidR="00051595" w:rsidRDefault="00051595">
            <w:pPr>
              <w:pStyle w:val="Heading2"/>
              <w:adjustRightInd w:val="0"/>
              <w:snapToGrid w:val="0"/>
              <w:spacing w:before="0" w:after="0" w:line="240" w:lineRule="auto"/>
              <w:jc w:val="left"/>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1.</w:t>
            </w:r>
            <w:r>
              <w:rPr>
                <w:rFonts w:ascii="仿宋_GB2312" w:eastAsia="仿宋_GB2312" w:hAnsi="仿宋_GB2312" w:cs="仿宋_GB2312" w:hint="eastAsia"/>
                <w:b w:val="0"/>
                <w:bCs w:val="0"/>
                <w:sz w:val="21"/>
                <w:szCs w:val="21"/>
              </w:rPr>
              <w:t>按给定格式填写</w:t>
            </w:r>
          </w:p>
          <w:p w:rsidR="00051595" w:rsidRDefault="00051595">
            <w:pPr>
              <w:jc w:val="left"/>
              <w:rPr>
                <w:rFonts w:ascii="仿宋_GB2312" w:eastAsia="仿宋_GB2312" w:hAnsi="仿宋_GB2312"/>
              </w:rPr>
            </w:pPr>
            <w:r>
              <w:rPr>
                <w:rFonts w:ascii="仿宋_GB2312" w:eastAsia="仿宋_GB2312" w:hAnsi="仿宋_GB2312" w:cs="仿宋_GB2312"/>
              </w:rPr>
              <w:t>2.</w:t>
            </w:r>
            <w:r>
              <w:rPr>
                <w:rFonts w:ascii="仿宋_GB2312" w:eastAsia="仿宋_GB2312" w:hAnsi="仿宋_GB2312" w:cs="仿宋_GB2312" w:hint="eastAsia"/>
              </w:rPr>
              <w:t>响应招标文件实质性要求</w:t>
            </w:r>
          </w:p>
          <w:p w:rsidR="00051595" w:rsidRDefault="00051595">
            <w:pPr>
              <w:pStyle w:val="Heading2"/>
              <w:adjustRightInd w:val="0"/>
              <w:snapToGrid w:val="0"/>
              <w:spacing w:before="0" w:after="0" w:line="240" w:lineRule="auto"/>
              <w:jc w:val="left"/>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3.</w:t>
            </w:r>
            <w:r>
              <w:rPr>
                <w:rFonts w:ascii="仿宋_GB2312" w:eastAsia="仿宋_GB2312" w:hAnsi="仿宋_GB2312" w:cs="仿宋_GB2312" w:hint="eastAsia"/>
                <w:b w:val="0"/>
                <w:bCs w:val="0"/>
                <w:sz w:val="21"/>
                <w:szCs w:val="21"/>
              </w:rPr>
              <w:t>按规定签章</w:t>
            </w:r>
          </w:p>
        </w:tc>
        <w:tc>
          <w:tcPr>
            <w:tcW w:w="1095" w:type="dxa"/>
            <w:vAlign w:val="center"/>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85" w:type="dxa"/>
            <w:vAlign w:val="center"/>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12" w:type="dxa"/>
            <w:vAlign w:val="center"/>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r w:rsidR="00051595">
        <w:trPr>
          <w:trHeight w:val="828"/>
          <w:jc w:val="center"/>
        </w:trPr>
        <w:tc>
          <w:tcPr>
            <w:tcW w:w="648" w:type="dxa"/>
            <w:vAlign w:val="center"/>
          </w:tcPr>
          <w:p w:rsidR="00051595" w:rsidRDefault="00051595">
            <w:pPr>
              <w:jc w:val="center"/>
              <w:rPr>
                <w:rFonts w:ascii="仿宋_GB2312" w:eastAsia="仿宋_GB2312" w:hAnsi="仿宋_GB2312"/>
              </w:rPr>
            </w:pPr>
            <w:r>
              <w:rPr>
                <w:rFonts w:ascii="仿宋_GB2312" w:eastAsia="仿宋_GB2312" w:hAnsi="仿宋_GB2312" w:cs="仿宋_GB2312"/>
                <w:kern w:val="0"/>
              </w:rPr>
              <w:t>2</w:t>
            </w:r>
          </w:p>
        </w:tc>
        <w:tc>
          <w:tcPr>
            <w:tcW w:w="2606" w:type="dxa"/>
            <w:vAlign w:val="center"/>
          </w:tcPr>
          <w:p w:rsidR="00051595" w:rsidRDefault="00051595">
            <w:pPr>
              <w:rPr>
                <w:rFonts w:ascii="仿宋_GB2312" w:eastAsia="仿宋_GB2312" w:hAnsi="仿宋_GB2312"/>
                <w:b/>
                <w:bCs/>
              </w:rPr>
            </w:pPr>
            <w:r>
              <w:rPr>
                <w:rFonts w:ascii="仿宋_GB2312" w:eastAsia="仿宋_GB2312" w:hAnsi="仿宋_GB2312" w:cs="仿宋_GB2312" w:hint="eastAsia"/>
                <w:kern w:val="0"/>
              </w:rPr>
              <w:t>开标一览表</w:t>
            </w:r>
          </w:p>
        </w:tc>
        <w:tc>
          <w:tcPr>
            <w:tcW w:w="3004" w:type="dxa"/>
          </w:tcPr>
          <w:p w:rsidR="00051595" w:rsidRDefault="00051595">
            <w:pPr>
              <w:pStyle w:val="Heading2"/>
              <w:adjustRightInd w:val="0"/>
              <w:snapToGrid w:val="0"/>
              <w:spacing w:before="0" w:after="0" w:line="240" w:lineRule="auto"/>
              <w:jc w:val="left"/>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1.</w:t>
            </w:r>
            <w:r>
              <w:rPr>
                <w:rFonts w:ascii="仿宋_GB2312" w:eastAsia="仿宋_GB2312" w:hAnsi="仿宋_GB2312" w:cs="仿宋_GB2312" w:hint="eastAsia"/>
                <w:b w:val="0"/>
                <w:bCs w:val="0"/>
                <w:sz w:val="21"/>
                <w:szCs w:val="21"/>
              </w:rPr>
              <w:t>按给定格式填写</w:t>
            </w:r>
          </w:p>
          <w:p w:rsidR="00051595" w:rsidRDefault="00051595">
            <w:pPr>
              <w:jc w:val="left"/>
              <w:rPr>
                <w:rFonts w:ascii="仿宋_GB2312" w:eastAsia="仿宋_GB2312" w:hAnsi="仿宋_GB2312"/>
              </w:rPr>
            </w:pPr>
            <w:r>
              <w:rPr>
                <w:rFonts w:ascii="仿宋_GB2312" w:eastAsia="仿宋_GB2312" w:hAnsi="仿宋_GB2312" w:cs="仿宋_GB2312"/>
              </w:rPr>
              <w:t>2.</w:t>
            </w:r>
            <w:r>
              <w:rPr>
                <w:rFonts w:ascii="仿宋_GB2312" w:eastAsia="仿宋_GB2312" w:hAnsi="仿宋_GB2312" w:cs="仿宋_GB2312" w:hint="eastAsia"/>
              </w:rPr>
              <w:t>响应招标文件实质性要求</w:t>
            </w:r>
          </w:p>
          <w:p w:rsidR="00051595" w:rsidRDefault="00051595">
            <w:pPr>
              <w:pStyle w:val="Heading2"/>
              <w:adjustRightInd w:val="0"/>
              <w:snapToGrid w:val="0"/>
              <w:spacing w:before="0" w:after="0" w:line="240" w:lineRule="auto"/>
              <w:jc w:val="left"/>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3.</w:t>
            </w:r>
            <w:r>
              <w:rPr>
                <w:rFonts w:ascii="仿宋_GB2312" w:eastAsia="仿宋_GB2312" w:hAnsi="仿宋_GB2312" w:cs="仿宋_GB2312" w:hint="eastAsia"/>
                <w:b w:val="0"/>
                <w:bCs w:val="0"/>
                <w:sz w:val="21"/>
                <w:szCs w:val="21"/>
              </w:rPr>
              <w:t>按规定签章</w:t>
            </w:r>
          </w:p>
        </w:tc>
        <w:tc>
          <w:tcPr>
            <w:tcW w:w="1095"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85"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12"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r w:rsidR="00051595">
        <w:trPr>
          <w:trHeight w:val="871"/>
          <w:jc w:val="center"/>
        </w:trPr>
        <w:tc>
          <w:tcPr>
            <w:tcW w:w="648" w:type="dxa"/>
            <w:vAlign w:val="center"/>
          </w:tcPr>
          <w:p w:rsidR="00051595" w:rsidRDefault="00051595">
            <w:pPr>
              <w:jc w:val="center"/>
              <w:rPr>
                <w:rFonts w:ascii="仿宋_GB2312" w:eastAsia="仿宋_GB2312" w:hAnsi="仿宋_GB2312"/>
              </w:rPr>
            </w:pPr>
            <w:r>
              <w:rPr>
                <w:rFonts w:ascii="仿宋_GB2312" w:eastAsia="仿宋_GB2312" w:hAnsi="仿宋_GB2312" w:cs="仿宋_GB2312"/>
                <w:kern w:val="0"/>
              </w:rPr>
              <w:t>3</w:t>
            </w:r>
          </w:p>
        </w:tc>
        <w:tc>
          <w:tcPr>
            <w:tcW w:w="2606" w:type="dxa"/>
            <w:vAlign w:val="center"/>
          </w:tcPr>
          <w:p w:rsidR="00051595" w:rsidRDefault="00051595">
            <w:pPr>
              <w:rPr>
                <w:rFonts w:ascii="仿宋_GB2312" w:eastAsia="仿宋_GB2312" w:hAnsi="仿宋_GB2312"/>
                <w:b/>
                <w:bCs/>
              </w:rPr>
            </w:pPr>
            <w:r>
              <w:rPr>
                <w:rFonts w:ascii="仿宋_GB2312" w:eastAsia="仿宋_GB2312" w:hAnsi="仿宋_GB2312" w:cs="仿宋_GB2312" w:hint="eastAsia"/>
                <w:kern w:val="0"/>
              </w:rPr>
              <w:t>分项报价表</w:t>
            </w:r>
          </w:p>
        </w:tc>
        <w:tc>
          <w:tcPr>
            <w:tcW w:w="3004" w:type="dxa"/>
          </w:tcPr>
          <w:p w:rsidR="00051595" w:rsidRDefault="00051595">
            <w:pPr>
              <w:pStyle w:val="Heading2"/>
              <w:adjustRightInd w:val="0"/>
              <w:snapToGrid w:val="0"/>
              <w:spacing w:before="0" w:after="0" w:line="240" w:lineRule="auto"/>
              <w:jc w:val="left"/>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1.</w:t>
            </w:r>
            <w:r>
              <w:rPr>
                <w:rFonts w:ascii="仿宋_GB2312" w:eastAsia="仿宋_GB2312" w:hAnsi="仿宋_GB2312" w:cs="仿宋_GB2312" w:hint="eastAsia"/>
                <w:b w:val="0"/>
                <w:bCs w:val="0"/>
                <w:sz w:val="21"/>
                <w:szCs w:val="21"/>
              </w:rPr>
              <w:t>按给定格式填写，信息完整</w:t>
            </w:r>
          </w:p>
          <w:p w:rsidR="00051595" w:rsidRDefault="00051595">
            <w:pPr>
              <w:jc w:val="left"/>
              <w:rPr>
                <w:rFonts w:ascii="仿宋_GB2312" w:eastAsia="仿宋_GB2312" w:hAnsi="仿宋_GB2312"/>
              </w:rPr>
            </w:pPr>
            <w:r>
              <w:rPr>
                <w:rFonts w:ascii="仿宋_GB2312" w:eastAsia="仿宋_GB2312" w:hAnsi="仿宋_GB2312" w:cs="仿宋_GB2312"/>
              </w:rPr>
              <w:t>2.</w:t>
            </w:r>
            <w:r>
              <w:rPr>
                <w:rFonts w:ascii="仿宋_GB2312" w:eastAsia="仿宋_GB2312" w:hAnsi="仿宋_GB2312" w:cs="仿宋_GB2312" w:hint="eastAsia"/>
              </w:rPr>
              <w:t>响应招标文件实质性要求</w:t>
            </w:r>
          </w:p>
          <w:p w:rsidR="00051595" w:rsidRDefault="00051595">
            <w:pPr>
              <w:pStyle w:val="Heading2"/>
              <w:adjustRightInd w:val="0"/>
              <w:snapToGrid w:val="0"/>
              <w:spacing w:before="0" w:after="0" w:line="240" w:lineRule="auto"/>
              <w:jc w:val="left"/>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3.</w:t>
            </w:r>
            <w:r>
              <w:rPr>
                <w:rFonts w:ascii="仿宋_GB2312" w:eastAsia="仿宋_GB2312" w:hAnsi="仿宋_GB2312" w:cs="仿宋_GB2312" w:hint="eastAsia"/>
                <w:b w:val="0"/>
                <w:bCs w:val="0"/>
                <w:sz w:val="21"/>
                <w:szCs w:val="21"/>
              </w:rPr>
              <w:t>按规定签章</w:t>
            </w:r>
          </w:p>
        </w:tc>
        <w:tc>
          <w:tcPr>
            <w:tcW w:w="1095"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85"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12"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r w:rsidR="00051595">
        <w:trPr>
          <w:trHeight w:val="814"/>
          <w:jc w:val="center"/>
        </w:trPr>
        <w:tc>
          <w:tcPr>
            <w:tcW w:w="648" w:type="dxa"/>
            <w:vAlign w:val="center"/>
          </w:tcPr>
          <w:p w:rsidR="00051595" w:rsidRDefault="00051595">
            <w:pPr>
              <w:jc w:val="center"/>
              <w:rPr>
                <w:rFonts w:ascii="仿宋_GB2312" w:eastAsia="仿宋_GB2312" w:hAnsi="仿宋_GB2312"/>
              </w:rPr>
            </w:pPr>
            <w:r>
              <w:rPr>
                <w:rFonts w:ascii="仿宋_GB2312" w:eastAsia="仿宋_GB2312" w:hAnsi="仿宋_GB2312" w:cs="仿宋_GB2312"/>
                <w:kern w:val="0"/>
              </w:rPr>
              <w:t>4</w:t>
            </w:r>
          </w:p>
        </w:tc>
        <w:tc>
          <w:tcPr>
            <w:tcW w:w="2606" w:type="dxa"/>
            <w:vAlign w:val="center"/>
          </w:tcPr>
          <w:p w:rsidR="00051595" w:rsidRDefault="00051595">
            <w:pPr>
              <w:rPr>
                <w:rFonts w:ascii="仿宋_GB2312" w:eastAsia="仿宋_GB2312" w:hAnsi="仿宋_GB2312"/>
                <w:b/>
                <w:bCs/>
              </w:rPr>
            </w:pPr>
            <w:r>
              <w:rPr>
                <w:rFonts w:ascii="仿宋_GB2312" w:eastAsia="仿宋_GB2312" w:hAnsi="仿宋_GB2312" w:cs="仿宋_GB2312" w:hint="eastAsia"/>
                <w:kern w:val="0"/>
              </w:rPr>
              <w:t>技术规格偏离表</w:t>
            </w:r>
          </w:p>
        </w:tc>
        <w:tc>
          <w:tcPr>
            <w:tcW w:w="3004" w:type="dxa"/>
          </w:tcPr>
          <w:p w:rsidR="00051595" w:rsidRDefault="00051595">
            <w:pPr>
              <w:pStyle w:val="Heading2"/>
              <w:adjustRightInd w:val="0"/>
              <w:snapToGrid w:val="0"/>
              <w:spacing w:before="0" w:after="0" w:line="240" w:lineRule="auto"/>
              <w:jc w:val="left"/>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1.</w:t>
            </w:r>
            <w:r>
              <w:rPr>
                <w:rFonts w:ascii="仿宋_GB2312" w:eastAsia="仿宋_GB2312" w:hAnsi="仿宋_GB2312" w:cs="仿宋_GB2312" w:hint="eastAsia"/>
                <w:b w:val="0"/>
                <w:bCs w:val="0"/>
                <w:sz w:val="21"/>
                <w:szCs w:val="21"/>
              </w:rPr>
              <w:t>按给定格式及填表要求填写</w:t>
            </w:r>
          </w:p>
          <w:p w:rsidR="00051595" w:rsidRDefault="00051595">
            <w:pPr>
              <w:jc w:val="left"/>
              <w:rPr>
                <w:rFonts w:ascii="仿宋_GB2312" w:eastAsia="仿宋_GB2312" w:hAnsi="仿宋_GB2312"/>
              </w:rPr>
            </w:pPr>
            <w:r>
              <w:rPr>
                <w:rFonts w:ascii="仿宋_GB2312" w:eastAsia="仿宋_GB2312" w:hAnsi="仿宋_GB2312" w:cs="仿宋_GB2312"/>
              </w:rPr>
              <w:t>2.</w:t>
            </w:r>
            <w:r>
              <w:rPr>
                <w:rFonts w:ascii="仿宋_GB2312" w:eastAsia="仿宋_GB2312" w:hAnsi="仿宋_GB2312" w:cs="仿宋_GB2312" w:hint="eastAsia"/>
              </w:rPr>
              <w:t>响应招标文件实质性要求</w:t>
            </w:r>
          </w:p>
          <w:p w:rsidR="00051595" w:rsidRDefault="00051595">
            <w:pPr>
              <w:pStyle w:val="Heading2"/>
              <w:adjustRightInd w:val="0"/>
              <w:snapToGrid w:val="0"/>
              <w:spacing w:before="0" w:after="0" w:line="240" w:lineRule="auto"/>
              <w:jc w:val="left"/>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3.</w:t>
            </w:r>
            <w:r>
              <w:rPr>
                <w:rFonts w:ascii="仿宋_GB2312" w:eastAsia="仿宋_GB2312" w:hAnsi="仿宋_GB2312" w:cs="仿宋_GB2312" w:hint="eastAsia"/>
                <w:b w:val="0"/>
                <w:bCs w:val="0"/>
                <w:sz w:val="21"/>
                <w:szCs w:val="21"/>
              </w:rPr>
              <w:t>按规定签章</w:t>
            </w:r>
          </w:p>
        </w:tc>
        <w:tc>
          <w:tcPr>
            <w:tcW w:w="1095"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85"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12"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r w:rsidR="00051595">
        <w:trPr>
          <w:trHeight w:val="871"/>
          <w:jc w:val="center"/>
        </w:trPr>
        <w:tc>
          <w:tcPr>
            <w:tcW w:w="648" w:type="dxa"/>
            <w:vAlign w:val="center"/>
          </w:tcPr>
          <w:p w:rsidR="00051595" w:rsidRDefault="00051595">
            <w:pPr>
              <w:jc w:val="center"/>
              <w:rPr>
                <w:rFonts w:ascii="仿宋_GB2312" w:eastAsia="仿宋_GB2312" w:hAnsi="仿宋_GB2312"/>
              </w:rPr>
            </w:pPr>
            <w:r>
              <w:rPr>
                <w:rFonts w:ascii="仿宋_GB2312" w:eastAsia="仿宋_GB2312" w:hAnsi="仿宋_GB2312" w:cs="仿宋_GB2312"/>
                <w:kern w:val="0"/>
              </w:rPr>
              <w:t>5</w:t>
            </w:r>
          </w:p>
        </w:tc>
        <w:tc>
          <w:tcPr>
            <w:tcW w:w="2606" w:type="dxa"/>
            <w:vAlign w:val="center"/>
          </w:tcPr>
          <w:p w:rsidR="00051595" w:rsidRDefault="00051595">
            <w:pPr>
              <w:rPr>
                <w:rFonts w:ascii="仿宋_GB2312" w:eastAsia="仿宋_GB2312" w:hAnsi="仿宋_GB2312"/>
                <w:b/>
                <w:bCs/>
              </w:rPr>
            </w:pPr>
            <w:r>
              <w:rPr>
                <w:rFonts w:ascii="仿宋_GB2312" w:eastAsia="仿宋_GB2312" w:hAnsi="仿宋_GB2312" w:cs="仿宋_GB2312" w:hint="eastAsia"/>
                <w:kern w:val="0"/>
              </w:rPr>
              <w:t>商务条款偏离表</w:t>
            </w:r>
          </w:p>
        </w:tc>
        <w:tc>
          <w:tcPr>
            <w:tcW w:w="3004" w:type="dxa"/>
          </w:tcPr>
          <w:p w:rsidR="00051595" w:rsidRDefault="00051595">
            <w:pPr>
              <w:pStyle w:val="Heading2"/>
              <w:adjustRightInd w:val="0"/>
              <w:snapToGrid w:val="0"/>
              <w:spacing w:before="0" w:after="0" w:line="240" w:lineRule="auto"/>
              <w:jc w:val="left"/>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1.</w:t>
            </w:r>
            <w:r>
              <w:rPr>
                <w:rFonts w:ascii="仿宋_GB2312" w:eastAsia="仿宋_GB2312" w:hAnsi="仿宋_GB2312" w:cs="仿宋_GB2312" w:hint="eastAsia"/>
                <w:b w:val="0"/>
                <w:bCs w:val="0"/>
                <w:sz w:val="21"/>
                <w:szCs w:val="21"/>
              </w:rPr>
              <w:t>按给定格式及填表要求填写</w:t>
            </w:r>
          </w:p>
          <w:p w:rsidR="00051595" w:rsidRDefault="00051595">
            <w:pPr>
              <w:jc w:val="left"/>
              <w:rPr>
                <w:rFonts w:ascii="仿宋_GB2312" w:eastAsia="仿宋_GB2312" w:hAnsi="仿宋_GB2312"/>
              </w:rPr>
            </w:pPr>
            <w:r>
              <w:rPr>
                <w:rFonts w:ascii="仿宋_GB2312" w:eastAsia="仿宋_GB2312" w:hAnsi="仿宋_GB2312" w:cs="仿宋_GB2312"/>
              </w:rPr>
              <w:t>2.</w:t>
            </w:r>
            <w:r>
              <w:rPr>
                <w:rFonts w:ascii="仿宋_GB2312" w:eastAsia="仿宋_GB2312" w:hAnsi="仿宋_GB2312" w:cs="仿宋_GB2312" w:hint="eastAsia"/>
              </w:rPr>
              <w:t>响应招标文件实质性要求</w:t>
            </w:r>
          </w:p>
          <w:p w:rsidR="00051595" w:rsidRDefault="00051595">
            <w:pPr>
              <w:pStyle w:val="Heading2"/>
              <w:adjustRightInd w:val="0"/>
              <w:snapToGrid w:val="0"/>
              <w:spacing w:before="0" w:after="0" w:line="240" w:lineRule="auto"/>
              <w:jc w:val="left"/>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3.</w:t>
            </w:r>
            <w:r>
              <w:rPr>
                <w:rFonts w:ascii="仿宋_GB2312" w:eastAsia="仿宋_GB2312" w:hAnsi="仿宋_GB2312" w:cs="仿宋_GB2312" w:hint="eastAsia"/>
                <w:b w:val="0"/>
                <w:bCs w:val="0"/>
                <w:sz w:val="21"/>
                <w:szCs w:val="21"/>
              </w:rPr>
              <w:t>按规定签章</w:t>
            </w:r>
          </w:p>
        </w:tc>
        <w:tc>
          <w:tcPr>
            <w:tcW w:w="1095"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85"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12"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r w:rsidR="00051595">
        <w:trPr>
          <w:trHeight w:val="639"/>
          <w:jc w:val="center"/>
        </w:trPr>
        <w:tc>
          <w:tcPr>
            <w:tcW w:w="648" w:type="dxa"/>
            <w:vAlign w:val="center"/>
          </w:tcPr>
          <w:p w:rsidR="00051595" w:rsidRDefault="00051595">
            <w:pPr>
              <w:jc w:val="center"/>
              <w:rPr>
                <w:rFonts w:ascii="仿宋_GB2312" w:eastAsia="仿宋_GB2312" w:hAnsi="仿宋_GB2312"/>
              </w:rPr>
            </w:pPr>
            <w:r>
              <w:rPr>
                <w:rFonts w:ascii="仿宋_GB2312" w:eastAsia="仿宋_GB2312" w:hAnsi="仿宋_GB2312" w:cs="仿宋_GB2312"/>
                <w:kern w:val="0"/>
              </w:rPr>
              <w:t>6</w:t>
            </w:r>
          </w:p>
        </w:tc>
        <w:tc>
          <w:tcPr>
            <w:tcW w:w="2606" w:type="dxa"/>
            <w:vAlign w:val="center"/>
          </w:tcPr>
          <w:p w:rsidR="00051595" w:rsidRDefault="00051595">
            <w:pPr>
              <w:rPr>
                <w:rFonts w:ascii="仿宋_GB2312" w:eastAsia="仿宋_GB2312" w:hAnsi="仿宋_GB2312"/>
                <w:b/>
                <w:bCs/>
              </w:rPr>
            </w:pPr>
            <w:r>
              <w:rPr>
                <w:rFonts w:ascii="仿宋_GB2312" w:eastAsia="仿宋_GB2312" w:hAnsi="仿宋_GB2312" w:cs="仿宋_GB2312" w:hint="eastAsia"/>
                <w:kern w:val="0"/>
              </w:rPr>
              <w:t>投标人关联单位说明</w:t>
            </w:r>
          </w:p>
        </w:tc>
        <w:tc>
          <w:tcPr>
            <w:tcW w:w="3004" w:type="dxa"/>
            <w:vAlign w:val="center"/>
          </w:tcPr>
          <w:p w:rsidR="00051595" w:rsidRDefault="00051595">
            <w:pPr>
              <w:pStyle w:val="Heading2"/>
              <w:adjustRightInd w:val="0"/>
              <w:snapToGrid w:val="0"/>
              <w:spacing w:before="0" w:after="0" w:line="240" w:lineRule="auto"/>
              <w:jc w:val="both"/>
              <w:rPr>
                <w:rFonts w:ascii="仿宋_GB2312" w:eastAsia="仿宋_GB2312" w:hAnsi="仿宋_GB2312" w:cs="Times New Roman"/>
                <w:b w:val="0"/>
                <w:bCs w:val="0"/>
                <w:sz w:val="21"/>
                <w:szCs w:val="21"/>
              </w:rPr>
            </w:pPr>
            <w:r>
              <w:rPr>
                <w:rFonts w:ascii="仿宋_GB2312" w:eastAsia="仿宋_GB2312" w:hAnsi="仿宋_GB2312" w:cs="仿宋_GB2312" w:hint="eastAsia"/>
                <w:b w:val="0"/>
                <w:bCs w:val="0"/>
                <w:sz w:val="21"/>
                <w:szCs w:val="21"/>
              </w:rPr>
              <w:t>无投标须知</w:t>
            </w:r>
            <w:r>
              <w:rPr>
                <w:rFonts w:ascii="仿宋_GB2312" w:eastAsia="仿宋_GB2312" w:hAnsi="仿宋_GB2312" w:cs="仿宋_GB2312"/>
                <w:b w:val="0"/>
                <w:bCs w:val="0"/>
                <w:sz w:val="21"/>
                <w:szCs w:val="21"/>
              </w:rPr>
              <w:t>1.5</w:t>
            </w:r>
            <w:r>
              <w:rPr>
                <w:rFonts w:ascii="仿宋_GB2312" w:eastAsia="仿宋_GB2312" w:hAnsi="仿宋_GB2312" w:cs="仿宋_GB2312" w:hint="eastAsia"/>
                <w:b w:val="0"/>
                <w:bCs w:val="0"/>
                <w:sz w:val="21"/>
                <w:szCs w:val="21"/>
              </w:rPr>
              <w:t>所述情形</w:t>
            </w:r>
          </w:p>
        </w:tc>
        <w:tc>
          <w:tcPr>
            <w:tcW w:w="1095"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85"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12"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r w:rsidR="00051595">
        <w:trPr>
          <w:trHeight w:val="870"/>
          <w:jc w:val="center"/>
        </w:trPr>
        <w:tc>
          <w:tcPr>
            <w:tcW w:w="648" w:type="dxa"/>
            <w:vAlign w:val="center"/>
          </w:tcPr>
          <w:p w:rsidR="00051595" w:rsidRDefault="00051595">
            <w:pPr>
              <w:jc w:val="center"/>
              <w:rPr>
                <w:rFonts w:ascii="仿宋_GB2312" w:eastAsia="仿宋_GB2312" w:hAnsi="仿宋_GB2312"/>
              </w:rPr>
            </w:pPr>
            <w:r>
              <w:rPr>
                <w:rFonts w:ascii="仿宋_GB2312" w:eastAsia="仿宋_GB2312" w:hAnsi="仿宋_GB2312" w:cs="仿宋_GB2312"/>
                <w:kern w:val="0"/>
              </w:rPr>
              <w:t>7</w:t>
            </w:r>
          </w:p>
        </w:tc>
        <w:tc>
          <w:tcPr>
            <w:tcW w:w="2606" w:type="dxa"/>
            <w:vAlign w:val="center"/>
          </w:tcPr>
          <w:p w:rsidR="00051595" w:rsidRDefault="00051595">
            <w:pPr>
              <w:rPr>
                <w:rFonts w:ascii="仿宋_GB2312" w:eastAsia="仿宋_GB2312" w:hAnsi="仿宋_GB2312"/>
                <w:b/>
                <w:bCs/>
              </w:rPr>
            </w:pPr>
            <w:r>
              <w:rPr>
                <w:rFonts w:ascii="仿宋_GB2312" w:eastAsia="仿宋_GB2312" w:hAnsi="仿宋_GB2312" w:cs="仿宋_GB2312" w:hint="eastAsia"/>
                <w:kern w:val="0"/>
              </w:rPr>
              <w:t>《品目清单》</w:t>
            </w:r>
            <w:r>
              <w:rPr>
                <w:rFonts w:ascii="仿宋_GB2312" w:eastAsia="仿宋_GB2312" w:hAnsi="仿宋_GB2312" w:cs="仿宋_GB2312"/>
                <w:kern w:val="0"/>
              </w:rPr>
              <w:t>.</w:t>
            </w:r>
            <w:r>
              <w:rPr>
                <w:rFonts w:ascii="仿宋_GB2312" w:eastAsia="仿宋_GB2312" w:hAnsi="仿宋_GB2312" w:cs="仿宋_GB2312" w:hint="eastAsia"/>
                <w:kern w:val="0"/>
              </w:rPr>
              <w:t>《节能产品认证证书》（政府强制采购的节能产品须提供）</w:t>
            </w:r>
          </w:p>
        </w:tc>
        <w:tc>
          <w:tcPr>
            <w:tcW w:w="3004" w:type="dxa"/>
            <w:vAlign w:val="center"/>
          </w:tcPr>
          <w:p w:rsidR="00051595" w:rsidRDefault="00051595">
            <w:pPr>
              <w:pStyle w:val="Heading2"/>
              <w:adjustRightInd w:val="0"/>
              <w:snapToGrid w:val="0"/>
              <w:spacing w:before="0" w:after="0" w:line="240" w:lineRule="auto"/>
              <w:jc w:val="left"/>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1.</w:t>
            </w:r>
            <w:r>
              <w:rPr>
                <w:rFonts w:ascii="仿宋_GB2312" w:eastAsia="仿宋_GB2312" w:hAnsi="仿宋_GB2312" w:cs="仿宋_GB2312" w:hint="eastAsia"/>
                <w:b w:val="0"/>
                <w:bCs w:val="0"/>
                <w:sz w:val="21"/>
                <w:szCs w:val="21"/>
              </w:rPr>
              <w:t>按要求提供</w:t>
            </w:r>
          </w:p>
          <w:p w:rsidR="00051595" w:rsidRDefault="00051595">
            <w:pPr>
              <w:pStyle w:val="Heading2"/>
              <w:adjustRightInd w:val="0"/>
              <w:snapToGrid w:val="0"/>
              <w:spacing w:before="0" w:after="0" w:line="240" w:lineRule="auto"/>
              <w:jc w:val="left"/>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2.</w:t>
            </w:r>
            <w:r>
              <w:rPr>
                <w:rFonts w:ascii="仿宋_GB2312" w:eastAsia="仿宋_GB2312" w:hAnsi="仿宋_GB2312" w:cs="仿宋_GB2312" w:hint="eastAsia"/>
                <w:b w:val="0"/>
                <w:bCs w:val="0"/>
                <w:sz w:val="21"/>
                <w:szCs w:val="21"/>
              </w:rPr>
              <w:t>合法有效</w:t>
            </w:r>
          </w:p>
        </w:tc>
        <w:tc>
          <w:tcPr>
            <w:tcW w:w="1095"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85"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12"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r w:rsidR="00051595">
        <w:trPr>
          <w:trHeight w:val="563"/>
          <w:jc w:val="center"/>
        </w:trPr>
        <w:tc>
          <w:tcPr>
            <w:tcW w:w="648" w:type="dxa"/>
            <w:vAlign w:val="center"/>
          </w:tcPr>
          <w:p w:rsidR="00051595" w:rsidRDefault="00051595">
            <w:pPr>
              <w:jc w:val="center"/>
              <w:rPr>
                <w:rFonts w:ascii="仿宋_GB2312" w:eastAsia="仿宋_GB2312" w:hAnsi="仿宋_GB2312"/>
              </w:rPr>
            </w:pPr>
            <w:r>
              <w:rPr>
                <w:rFonts w:ascii="仿宋_GB2312" w:eastAsia="仿宋_GB2312" w:hAnsi="仿宋_GB2312" w:cs="仿宋_GB2312"/>
                <w:kern w:val="0"/>
              </w:rPr>
              <w:t>8</w:t>
            </w:r>
          </w:p>
        </w:tc>
        <w:tc>
          <w:tcPr>
            <w:tcW w:w="2606" w:type="dxa"/>
            <w:vAlign w:val="center"/>
          </w:tcPr>
          <w:p w:rsidR="00051595" w:rsidRDefault="00051595">
            <w:pPr>
              <w:rPr>
                <w:rFonts w:ascii="仿宋_GB2312" w:eastAsia="仿宋_GB2312" w:hAnsi="仿宋_GB2312"/>
                <w:b/>
                <w:bCs/>
              </w:rPr>
            </w:pPr>
            <w:r>
              <w:rPr>
                <w:rFonts w:ascii="仿宋_GB2312" w:eastAsia="仿宋_GB2312" w:hAnsi="仿宋_GB2312" w:cs="仿宋_GB2312" w:hint="eastAsia"/>
                <w:kern w:val="0"/>
              </w:rPr>
              <w:t>其他符合性证明材料</w:t>
            </w:r>
          </w:p>
        </w:tc>
        <w:tc>
          <w:tcPr>
            <w:tcW w:w="3004" w:type="dxa"/>
            <w:vAlign w:val="center"/>
          </w:tcPr>
          <w:p w:rsidR="00051595" w:rsidRDefault="00051595">
            <w:pPr>
              <w:jc w:val="left"/>
              <w:rPr>
                <w:rFonts w:ascii="仿宋_GB2312" w:eastAsia="仿宋_GB2312" w:hAnsi="仿宋_GB2312"/>
              </w:rPr>
            </w:pPr>
            <w:r>
              <w:rPr>
                <w:rFonts w:ascii="仿宋_GB2312" w:eastAsia="仿宋_GB2312" w:hAnsi="仿宋_GB2312" w:cs="仿宋_GB2312" w:hint="eastAsia"/>
              </w:rPr>
              <w:t>响应招标文件实质性要求</w:t>
            </w:r>
          </w:p>
        </w:tc>
        <w:tc>
          <w:tcPr>
            <w:tcW w:w="1095"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85"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12"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r w:rsidR="00051595">
        <w:trPr>
          <w:trHeight w:val="521"/>
          <w:jc w:val="center"/>
        </w:trPr>
        <w:tc>
          <w:tcPr>
            <w:tcW w:w="648" w:type="dxa"/>
            <w:vAlign w:val="center"/>
          </w:tcPr>
          <w:p w:rsidR="00051595" w:rsidRDefault="00051595">
            <w:pPr>
              <w:snapToGrid w:val="0"/>
              <w:jc w:val="center"/>
              <w:rPr>
                <w:rFonts w:ascii="仿宋_GB2312" w:eastAsia="仿宋_GB2312" w:hAnsi="仿宋_GB2312"/>
              </w:rPr>
            </w:pPr>
            <w:r>
              <w:rPr>
                <w:rFonts w:ascii="仿宋_GB2312" w:eastAsia="仿宋_GB2312" w:hAnsi="仿宋_GB2312" w:cs="仿宋_GB2312"/>
              </w:rPr>
              <w:t>9</w:t>
            </w:r>
          </w:p>
        </w:tc>
        <w:tc>
          <w:tcPr>
            <w:tcW w:w="2606" w:type="dxa"/>
            <w:vAlign w:val="center"/>
          </w:tcPr>
          <w:p w:rsidR="00051595" w:rsidRDefault="00051595">
            <w:pPr>
              <w:snapToGrid w:val="0"/>
              <w:jc w:val="left"/>
              <w:rPr>
                <w:rFonts w:ascii="仿宋_GB2312" w:eastAsia="仿宋_GB2312" w:hAnsi="仿宋_GB2312"/>
              </w:rPr>
            </w:pPr>
            <w:r>
              <w:rPr>
                <w:rFonts w:ascii="仿宋_GB2312" w:eastAsia="仿宋_GB2312" w:hAnsi="仿宋_GB2312" w:cs="仿宋_GB2312" w:hint="eastAsia"/>
              </w:rPr>
              <w:t>投标报价</w:t>
            </w:r>
          </w:p>
        </w:tc>
        <w:tc>
          <w:tcPr>
            <w:tcW w:w="3004" w:type="dxa"/>
          </w:tcPr>
          <w:p w:rsidR="00051595" w:rsidRDefault="00051595">
            <w:pPr>
              <w:pStyle w:val="Heading2"/>
              <w:adjustRightInd w:val="0"/>
              <w:snapToGrid w:val="0"/>
              <w:spacing w:before="0" w:after="0" w:line="240" w:lineRule="auto"/>
              <w:jc w:val="left"/>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1.</w:t>
            </w:r>
            <w:r>
              <w:rPr>
                <w:rFonts w:ascii="仿宋_GB2312" w:eastAsia="仿宋_GB2312" w:hAnsi="仿宋_GB2312" w:cs="仿宋_GB2312" w:hint="eastAsia"/>
                <w:b w:val="0"/>
                <w:bCs w:val="0"/>
                <w:sz w:val="21"/>
                <w:szCs w:val="21"/>
              </w:rPr>
              <w:t>响应招标文件实质性要求</w:t>
            </w:r>
          </w:p>
          <w:p w:rsidR="00051595" w:rsidRDefault="00051595">
            <w:pPr>
              <w:pStyle w:val="Heading2"/>
              <w:adjustRightInd w:val="0"/>
              <w:snapToGrid w:val="0"/>
              <w:spacing w:before="0" w:after="0" w:line="240" w:lineRule="auto"/>
              <w:jc w:val="left"/>
              <w:rPr>
                <w:rFonts w:ascii="仿宋_GB2312" w:eastAsia="仿宋_GB2312" w:hAnsi="仿宋_GB2312" w:cs="Times New Roman"/>
                <w:b w:val="0"/>
                <w:bCs w:val="0"/>
                <w:sz w:val="21"/>
                <w:szCs w:val="21"/>
              </w:rPr>
            </w:pPr>
            <w:r>
              <w:rPr>
                <w:rFonts w:ascii="仿宋_GB2312" w:eastAsia="仿宋_GB2312" w:hAnsi="仿宋_GB2312" w:cs="仿宋_GB2312"/>
                <w:b w:val="0"/>
                <w:bCs w:val="0"/>
                <w:sz w:val="21"/>
                <w:szCs w:val="21"/>
              </w:rPr>
              <w:t>2.</w:t>
            </w:r>
            <w:r>
              <w:rPr>
                <w:rFonts w:ascii="仿宋_GB2312" w:eastAsia="仿宋_GB2312" w:hAnsi="仿宋_GB2312" w:cs="仿宋_GB2312" w:hint="eastAsia"/>
                <w:b w:val="0"/>
                <w:bCs w:val="0"/>
                <w:sz w:val="21"/>
                <w:szCs w:val="21"/>
              </w:rPr>
              <w:t>无投标须知</w:t>
            </w:r>
            <w:r>
              <w:rPr>
                <w:rFonts w:ascii="仿宋_GB2312" w:eastAsia="仿宋_GB2312" w:hAnsi="仿宋_GB2312" w:cs="仿宋_GB2312"/>
                <w:b w:val="0"/>
                <w:bCs w:val="0"/>
                <w:sz w:val="21"/>
                <w:szCs w:val="21"/>
              </w:rPr>
              <w:t>26.2</w:t>
            </w:r>
            <w:r>
              <w:rPr>
                <w:rFonts w:ascii="仿宋_GB2312" w:eastAsia="仿宋_GB2312" w:hAnsi="仿宋_GB2312" w:cs="仿宋_GB2312" w:hint="eastAsia"/>
                <w:b w:val="0"/>
                <w:bCs w:val="0"/>
                <w:sz w:val="21"/>
                <w:szCs w:val="21"/>
              </w:rPr>
              <w:t>所述情形</w:t>
            </w:r>
          </w:p>
        </w:tc>
        <w:tc>
          <w:tcPr>
            <w:tcW w:w="1095"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85"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12"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r w:rsidR="00051595">
        <w:trPr>
          <w:trHeight w:val="520"/>
          <w:jc w:val="center"/>
        </w:trPr>
        <w:tc>
          <w:tcPr>
            <w:tcW w:w="648" w:type="dxa"/>
            <w:vAlign w:val="center"/>
          </w:tcPr>
          <w:p w:rsidR="00051595" w:rsidRDefault="00051595">
            <w:pPr>
              <w:snapToGrid w:val="0"/>
              <w:jc w:val="center"/>
              <w:rPr>
                <w:rFonts w:ascii="仿宋_GB2312" w:eastAsia="仿宋_GB2312" w:hAnsi="仿宋_GB2312"/>
              </w:rPr>
            </w:pPr>
          </w:p>
        </w:tc>
        <w:tc>
          <w:tcPr>
            <w:tcW w:w="2606" w:type="dxa"/>
            <w:vAlign w:val="center"/>
          </w:tcPr>
          <w:p w:rsidR="00051595" w:rsidRDefault="00051595">
            <w:pPr>
              <w:snapToGrid w:val="0"/>
              <w:jc w:val="center"/>
              <w:rPr>
                <w:rFonts w:ascii="仿宋_GB2312" w:eastAsia="仿宋_GB2312" w:hAnsi="仿宋_GB2312"/>
              </w:rPr>
            </w:pPr>
            <w:r>
              <w:rPr>
                <w:rFonts w:ascii="仿宋_GB2312" w:eastAsia="仿宋_GB2312" w:hAnsi="仿宋_GB2312" w:cs="仿宋_GB2312" w:hint="eastAsia"/>
              </w:rPr>
              <w:t>结论</w:t>
            </w:r>
          </w:p>
        </w:tc>
        <w:tc>
          <w:tcPr>
            <w:tcW w:w="3004"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1095"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85"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c>
          <w:tcPr>
            <w:tcW w:w="912" w:type="dxa"/>
          </w:tcPr>
          <w:p w:rsidR="00051595" w:rsidRDefault="00051595">
            <w:pPr>
              <w:pStyle w:val="Heading2"/>
              <w:adjustRightInd w:val="0"/>
              <w:snapToGrid w:val="0"/>
              <w:spacing w:before="0" w:after="0" w:line="240" w:lineRule="auto"/>
              <w:rPr>
                <w:rFonts w:ascii="仿宋_GB2312" w:eastAsia="仿宋_GB2312" w:hAnsi="仿宋_GB2312" w:cs="Times New Roman"/>
                <w:sz w:val="21"/>
                <w:szCs w:val="21"/>
              </w:rPr>
            </w:pPr>
          </w:p>
        </w:tc>
      </w:tr>
    </w:tbl>
    <w:p w:rsidR="00051595" w:rsidRDefault="00051595" w:rsidP="00051595">
      <w:pPr>
        <w:ind w:rightChars="-300" w:right="31680"/>
        <w:rPr>
          <w:rFonts w:ascii="仿宋_GB2312" w:eastAsia="仿宋_GB2312" w:hAnsi="仿宋_GB2312"/>
        </w:rPr>
      </w:pPr>
      <w:r>
        <w:rPr>
          <w:rFonts w:ascii="仿宋_GB2312" w:eastAsia="仿宋_GB2312" w:hAnsi="仿宋_GB2312" w:cs="仿宋_GB2312" w:hint="eastAsia"/>
        </w:rPr>
        <w:t>注：</w:t>
      </w:r>
      <w:r>
        <w:rPr>
          <w:rFonts w:ascii="仿宋_GB2312" w:eastAsia="仿宋_GB2312" w:hAnsi="仿宋_GB2312" w:cs="仿宋_GB2312"/>
        </w:rPr>
        <w:t>1</w:t>
      </w:r>
      <w:r>
        <w:rPr>
          <w:rFonts w:ascii="仿宋_GB2312" w:eastAsia="仿宋_GB2312" w:hAnsi="仿宋_GB2312" w:cs="仿宋_GB2312" w:hint="eastAsia"/>
        </w:rPr>
        <w:t>、进口产品的制造厂家的授权书（可视具体情况调整至符合性证明材料及符合性审查表中）</w:t>
      </w:r>
    </w:p>
    <w:p w:rsidR="00051595" w:rsidRDefault="00051595" w:rsidP="00320447">
      <w:pPr>
        <w:ind w:firstLineChars="200" w:firstLine="31680"/>
        <w:rPr>
          <w:rFonts w:ascii="仿宋_GB2312" w:eastAsia="仿宋_GB2312" w:hAnsi="仿宋_GB2312"/>
        </w:rPr>
      </w:pPr>
      <w:r>
        <w:rPr>
          <w:rFonts w:ascii="仿宋_GB2312" w:eastAsia="仿宋_GB2312" w:hAnsi="仿宋_GB2312" w:cs="仿宋_GB2312"/>
        </w:rPr>
        <w:t>2</w:t>
      </w:r>
      <w:r>
        <w:rPr>
          <w:rFonts w:ascii="仿宋_GB2312" w:eastAsia="仿宋_GB2312" w:hAnsi="仿宋_GB2312" w:cs="仿宋_GB2312" w:hint="eastAsia"/>
        </w:rPr>
        <w:t>、《创新产品和服务目录》内产品、服务证明材料（可视具体情况调整至符合性证明材料及符合性审查表中）</w:t>
      </w:r>
    </w:p>
    <w:p w:rsidR="00051595" w:rsidRDefault="00051595">
      <w:pPr>
        <w:rPr>
          <w:rFonts w:ascii="仿宋_GB2312" w:eastAsia="仿宋_GB2312" w:hAnsi="仿宋_GB2312"/>
        </w:rPr>
      </w:pPr>
      <w:r>
        <w:rPr>
          <w:rFonts w:ascii="仿宋_GB2312" w:eastAsia="仿宋_GB2312" w:hAnsi="仿宋_GB2312" w:cs="仿宋_GB2312" w:hint="eastAsia"/>
        </w:rPr>
        <w:t>填表说明：</w:t>
      </w:r>
      <w:r>
        <w:rPr>
          <w:rFonts w:ascii="仿宋_GB2312" w:eastAsia="仿宋_GB2312" w:hAnsi="仿宋_GB2312" w:cs="仿宋_GB2312"/>
        </w:rPr>
        <w:t>1</w:t>
      </w:r>
      <w:r>
        <w:rPr>
          <w:rFonts w:ascii="仿宋_GB2312" w:eastAsia="仿宋_GB2312" w:hAnsi="仿宋_GB2312" w:cs="仿宋_GB2312" w:hint="eastAsia"/>
        </w:rPr>
        <w:t>、每项内容审查合格，在表中填写“√”；不合格填写“×”</w:t>
      </w:r>
    </w:p>
    <w:p w:rsidR="00051595" w:rsidRDefault="00051595">
      <w:pPr>
        <w:rPr>
          <w:rFonts w:ascii="仿宋_GB2312" w:eastAsia="仿宋_GB2312" w:hAnsi="仿宋_GB2312"/>
        </w:rPr>
      </w:pPr>
      <w:r>
        <w:rPr>
          <w:rFonts w:ascii="仿宋_GB2312" w:eastAsia="仿宋_GB2312" w:hAnsi="仿宋_GB2312" w:cs="仿宋_GB2312"/>
        </w:rPr>
        <w:t xml:space="preserve">          2</w:t>
      </w:r>
      <w:r>
        <w:rPr>
          <w:rFonts w:ascii="仿宋_GB2312" w:eastAsia="仿宋_GB2312" w:hAnsi="仿宋_GB2312" w:cs="仿宋_GB2312" w:hint="eastAsia"/>
        </w:rPr>
        <w:t>、审查结论填写“通过”或“不通过”</w:t>
      </w:r>
    </w:p>
    <w:p w:rsidR="00051595" w:rsidRDefault="00051595">
      <w:pPr>
        <w:rPr>
          <w:rFonts w:ascii="仿宋_GB2312" w:eastAsia="仿宋_GB2312" w:hAnsi="仿宋_GB2312"/>
        </w:rPr>
      </w:pPr>
    </w:p>
    <w:p w:rsidR="00051595" w:rsidRDefault="00051595">
      <w:pPr>
        <w:rPr>
          <w:rFonts w:ascii="仿宋_GB2312" w:eastAsia="仿宋_GB2312" w:hAnsi="仿宋_GB2312"/>
        </w:rPr>
      </w:pPr>
    </w:p>
    <w:p w:rsidR="00051595" w:rsidRDefault="00051595" w:rsidP="00320447">
      <w:pPr>
        <w:pStyle w:val="NormalWeb"/>
        <w:widowControl w:val="0"/>
        <w:snapToGrid w:val="0"/>
        <w:spacing w:before="0" w:beforeAutospacing="0" w:after="0" w:afterAutospacing="0" w:line="480" w:lineRule="auto"/>
        <w:ind w:left="31680" w:hangingChars="2800" w:firstLine="31680"/>
        <w:rPr>
          <w:rFonts w:ascii="仿宋_GB2312" w:eastAsia="仿宋_GB2312" w:hAnsi="仿宋_GB2312" w:cs="仿宋_GB2312"/>
          <w:sz w:val="21"/>
          <w:szCs w:val="21"/>
        </w:rPr>
      </w:pPr>
      <w:r>
        <w:rPr>
          <w:rFonts w:ascii="仿宋_GB2312" w:eastAsia="仿宋_GB2312" w:hAnsi="仿宋_GB2312" w:cs="仿宋_GB2312" w:hint="eastAsia"/>
          <w:sz w:val="21"/>
          <w:szCs w:val="21"/>
        </w:rPr>
        <w:t>审查人签字：</w:t>
      </w:r>
      <w:r>
        <w:rPr>
          <w:rFonts w:ascii="仿宋_GB2312" w:eastAsia="仿宋_GB2312" w:hAnsi="仿宋_GB2312" w:cs="仿宋_GB2312"/>
          <w:sz w:val="21"/>
          <w:szCs w:val="21"/>
        </w:rPr>
        <w:t xml:space="preserve"> </w:t>
      </w:r>
    </w:p>
    <w:p w:rsidR="00051595" w:rsidRDefault="00051595" w:rsidP="00320447">
      <w:pPr>
        <w:pStyle w:val="NormalWeb"/>
        <w:widowControl w:val="0"/>
        <w:snapToGrid w:val="0"/>
        <w:spacing w:before="0" w:beforeAutospacing="0" w:after="0" w:afterAutospacing="0" w:line="480" w:lineRule="auto"/>
        <w:ind w:left="31680" w:hangingChars="2800" w:firstLine="31680"/>
        <w:rPr>
          <w:rFonts w:ascii="仿宋_GB2312" w:eastAsia="仿宋_GB2312" w:hAnsi="仿宋_GB2312" w:cs="Times New Roman"/>
          <w:b/>
          <w:bCs/>
          <w:sz w:val="21"/>
          <w:szCs w:val="21"/>
        </w:rPr>
      </w:pPr>
      <w:r>
        <w:rPr>
          <w:rFonts w:ascii="仿宋_GB2312" w:eastAsia="仿宋_GB2312" w:hAnsi="仿宋_GB2312" w:cs="仿宋_GB2312" w:hint="eastAsia"/>
          <w:sz w:val="21"/>
          <w:szCs w:val="21"/>
        </w:rPr>
        <w:t>日</w:t>
      </w:r>
      <w:r>
        <w:rPr>
          <w:rFonts w:ascii="仿宋_GB2312" w:eastAsia="仿宋_GB2312" w:hAnsi="仿宋_GB2312" w:cs="仿宋_GB2312"/>
          <w:sz w:val="21"/>
          <w:szCs w:val="21"/>
        </w:rPr>
        <w:t xml:space="preserve">      </w:t>
      </w:r>
      <w:r>
        <w:rPr>
          <w:rFonts w:ascii="仿宋_GB2312" w:eastAsia="仿宋_GB2312" w:hAnsi="仿宋_GB2312" w:cs="仿宋_GB2312" w:hint="eastAsia"/>
          <w:sz w:val="21"/>
          <w:szCs w:val="21"/>
        </w:rPr>
        <w:t>期：</w:t>
      </w:r>
    </w:p>
    <w:p w:rsidR="00051595" w:rsidRDefault="00051595">
      <w:pPr>
        <w:pStyle w:val="Heading2"/>
        <w:adjustRightInd w:val="0"/>
        <w:snapToGrid w:val="0"/>
        <w:spacing w:before="0" w:after="0" w:line="240" w:lineRule="auto"/>
        <w:jc w:val="left"/>
        <w:rPr>
          <w:rFonts w:ascii="仿宋_GB2312" w:eastAsia="仿宋_GB2312" w:hAnsi="仿宋_GB2312" w:cs="Times New Roman"/>
          <w:sz w:val="32"/>
          <w:szCs w:val="32"/>
        </w:rPr>
      </w:pPr>
      <w:bookmarkStart w:id="136" w:name="_Toc17433_WPSOffice_Level2"/>
      <w:r>
        <w:rPr>
          <w:rFonts w:ascii="仿宋_GB2312" w:eastAsia="仿宋_GB2312" w:hAnsi="仿宋_GB2312" w:cs="仿宋_GB2312" w:hint="eastAsia"/>
        </w:rPr>
        <w:t>附件</w:t>
      </w:r>
      <w:r>
        <w:rPr>
          <w:rFonts w:ascii="仿宋_GB2312" w:eastAsia="仿宋_GB2312" w:hAnsi="仿宋_GB2312" w:cs="仿宋_GB2312"/>
        </w:rPr>
        <w:t xml:space="preserve">3                   </w:t>
      </w:r>
    </w:p>
    <w:p w:rsidR="00051595" w:rsidRDefault="00051595">
      <w:pPr>
        <w:jc w:val="center"/>
        <w:rPr>
          <w:rFonts w:ascii="仿宋_GB2312" w:eastAsia="仿宋_GB2312" w:hAnsi="仿宋_GB2312"/>
          <w:b/>
          <w:bCs/>
          <w:sz w:val="32"/>
          <w:szCs w:val="32"/>
        </w:rPr>
      </w:pPr>
      <w:r>
        <w:rPr>
          <w:rFonts w:ascii="仿宋_GB2312" w:eastAsia="仿宋_GB2312" w:hAnsi="仿宋_GB2312" w:cs="仿宋_GB2312" w:hint="eastAsia"/>
          <w:b/>
          <w:bCs/>
          <w:sz w:val="32"/>
          <w:szCs w:val="32"/>
        </w:rPr>
        <w:t>评分细则</w:t>
      </w:r>
      <w:bookmarkEnd w:id="136"/>
    </w:p>
    <w:p w:rsidR="00051595" w:rsidRDefault="00051595">
      <w:pPr>
        <w:jc w:val="center"/>
        <w:rPr>
          <w:rFonts w:ascii="仿宋_GB2312" w:eastAsia="仿宋_GB2312" w:hAnsi="仿宋_GB2312"/>
          <w:b/>
          <w:bCs/>
          <w:sz w:val="28"/>
          <w:szCs w:val="28"/>
        </w:rPr>
      </w:pPr>
      <w:bookmarkStart w:id="137" w:name="_Toc28142_WPSOffice_Level2"/>
      <w:r>
        <w:rPr>
          <w:rFonts w:ascii="仿宋_GB2312" w:eastAsia="仿宋_GB2312" w:hAnsi="仿宋_GB2312" w:cs="仿宋_GB2312" w:hint="eastAsia"/>
          <w:b/>
          <w:bCs/>
          <w:sz w:val="28"/>
          <w:szCs w:val="28"/>
        </w:rPr>
        <w:t>（综合评分法适用）</w:t>
      </w:r>
      <w:bookmarkEnd w:id="137"/>
    </w:p>
    <w:tbl>
      <w:tblPr>
        <w:tblW w:w="0" w:type="auto"/>
        <w:tblInd w:w="-106" w:type="dxa"/>
        <w:tblLook w:val="00A0"/>
      </w:tblPr>
      <w:tblGrid>
        <w:gridCol w:w="904"/>
        <w:gridCol w:w="905"/>
        <w:gridCol w:w="6164"/>
        <w:gridCol w:w="549"/>
      </w:tblGrid>
      <w:tr w:rsidR="00051595">
        <w:trPr>
          <w:trHeight w:val="336"/>
        </w:trPr>
        <w:tc>
          <w:tcPr>
            <w:tcW w:w="0" w:type="auto"/>
            <w:tcBorders>
              <w:top w:val="single" w:sz="4" w:space="0" w:color="000000"/>
              <w:left w:val="single" w:sz="4" w:space="0" w:color="000000"/>
              <w:bottom w:val="single" w:sz="4" w:space="0" w:color="000000"/>
              <w:right w:val="single" w:sz="4" w:space="0" w:color="000000"/>
            </w:tcBorders>
            <w:noWrap/>
            <w:vAlign w:val="center"/>
          </w:tcPr>
          <w:p w:rsidR="00051595" w:rsidRDefault="00051595" w:rsidP="00AD1809">
            <w:pPr>
              <w:rPr>
                <w:rFonts w:ascii="宋体" w:eastAsia="宋体" w:hAnsi="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center"/>
              <w:textAlignment w:val="center"/>
              <w:rPr>
                <w:rFonts w:ascii="仿宋_GB2312" w:eastAsia="仿宋_GB2312" w:hAnsi="宋体"/>
                <w:color w:val="000000"/>
              </w:rPr>
            </w:pPr>
            <w:r>
              <w:rPr>
                <w:rFonts w:ascii="仿宋_GB2312" w:eastAsia="仿宋_GB2312" w:hAnsi="宋体" w:cs="仿宋_GB2312" w:hint="eastAsia"/>
                <w:color w:val="000000"/>
                <w:kern w:val="0"/>
              </w:rPr>
              <w:t>分项名称</w:t>
            </w: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center"/>
              <w:textAlignment w:val="center"/>
              <w:rPr>
                <w:rFonts w:ascii="仿宋_GB2312" w:eastAsia="仿宋_GB2312" w:hAnsi="宋体"/>
                <w:color w:val="000000"/>
              </w:rPr>
            </w:pPr>
            <w:r>
              <w:rPr>
                <w:rFonts w:ascii="仿宋_GB2312" w:eastAsia="仿宋_GB2312" w:hAnsi="宋体" w:cs="仿宋_GB2312" w:hint="eastAsia"/>
                <w:color w:val="000000"/>
                <w:kern w:val="0"/>
              </w:rPr>
              <w:t>评分标准</w:t>
            </w: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center"/>
              <w:textAlignment w:val="center"/>
              <w:rPr>
                <w:rFonts w:ascii="仿宋_GB2312" w:eastAsia="仿宋_GB2312" w:hAnsi="宋体"/>
                <w:color w:val="000000"/>
              </w:rPr>
            </w:pPr>
            <w:r>
              <w:rPr>
                <w:rFonts w:ascii="仿宋_GB2312" w:eastAsia="仿宋_GB2312" w:hAnsi="宋体" w:cs="仿宋_GB2312" w:hint="eastAsia"/>
                <w:color w:val="000000"/>
                <w:kern w:val="0"/>
              </w:rPr>
              <w:t>满分</w:t>
            </w:r>
          </w:p>
        </w:tc>
      </w:tr>
      <w:tr w:rsidR="00051595">
        <w:trPr>
          <w:trHeight w:val="3100"/>
        </w:trPr>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center"/>
              <w:textAlignment w:val="center"/>
              <w:rPr>
                <w:rFonts w:ascii="仿宋_GB2312" w:eastAsia="仿宋_GB2312" w:hAnsi="宋体"/>
                <w:color w:val="000000"/>
              </w:rPr>
            </w:pPr>
            <w:r>
              <w:rPr>
                <w:rFonts w:ascii="仿宋_GB2312" w:eastAsia="仿宋_GB2312" w:hAnsi="宋体" w:cs="仿宋_GB2312" w:hint="eastAsia"/>
                <w:color w:val="000000"/>
                <w:kern w:val="0"/>
              </w:rPr>
              <w:t>价格部分</w:t>
            </w:r>
          </w:p>
        </w:tc>
        <w:tc>
          <w:tcPr>
            <w:tcW w:w="0" w:type="auto"/>
            <w:tcBorders>
              <w:top w:val="single" w:sz="4" w:space="0" w:color="000000"/>
              <w:left w:val="single" w:sz="4" w:space="0" w:color="000000"/>
              <w:right w:val="single" w:sz="4" w:space="0" w:color="000000"/>
            </w:tcBorders>
            <w:vAlign w:val="center"/>
          </w:tcPr>
          <w:p w:rsidR="00051595" w:rsidRDefault="00051595" w:rsidP="00AD1809">
            <w:pPr>
              <w:widowControl/>
              <w:jc w:val="center"/>
              <w:textAlignment w:val="center"/>
              <w:rPr>
                <w:rFonts w:ascii="仿宋_GB2312" w:eastAsia="仿宋_GB2312" w:hAnsi="宋体"/>
                <w:color w:val="000000"/>
                <w:kern w:val="0"/>
              </w:rPr>
            </w:pPr>
            <w:r>
              <w:rPr>
                <w:rFonts w:ascii="仿宋_GB2312" w:eastAsia="仿宋_GB2312" w:hAnsi="宋体" w:cs="仿宋_GB2312" w:hint="eastAsia"/>
                <w:color w:val="000000"/>
                <w:kern w:val="0"/>
              </w:rPr>
              <w:t>报价</w:t>
            </w:r>
          </w:p>
          <w:p w:rsidR="00051595" w:rsidRDefault="00051595" w:rsidP="00AD1809">
            <w:pPr>
              <w:widowControl/>
              <w:textAlignment w:val="center"/>
              <w:rPr>
                <w:rFonts w:ascii="仿宋_GB2312" w:eastAsia="仿宋_GB2312" w:hAnsi="宋体"/>
                <w:color w:val="000000"/>
              </w:rPr>
            </w:pPr>
            <w:r>
              <w:rPr>
                <w:rFonts w:ascii="仿宋_GB2312" w:eastAsia="仿宋_GB2312" w:hAnsi="宋体" w:cs="仿宋_GB2312" w:hint="eastAsia"/>
                <w:color w:val="000000"/>
                <w:kern w:val="0"/>
              </w:rPr>
              <w:t>（</w:t>
            </w:r>
            <w:r>
              <w:rPr>
                <w:rFonts w:ascii="仿宋_GB2312" w:eastAsia="仿宋_GB2312" w:hAnsi="宋体" w:cs="仿宋_GB2312"/>
                <w:color w:val="000000"/>
                <w:kern w:val="0"/>
              </w:rPr>
              <w:t>30</w:t>
            </w:r>
            <w:r>
              <w:rPr>
                <w:rFonts w:ascii="仿宋_GB2312" w:eastAsia="仿宋_GB2312" w:hAnsi="宋体" w:cs="仿宋_GB2312" w:hint="eastAsia"/>
                <w:color w:val="000000"/>
                <w:kern w:val="0"/>
              </w:rPr>
              <w:t>分）</w:t>
            </w: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hint="eastAsia"/>
                <w:color w:val="000000"/>
                <w:kern w:val="0"/>
              </w:rPr>
              <w:t>评标基准价：系指满足招标文件要求且投标价格最低的投标报价。投标报价得分＝（评标基准价／投标报价）×</w:t>
            </w:r>
            <w:r>
              <w:rPr>
                <w:rFonts w:ascii="仿宋_GB2312" w:eastAsia="仿宋_GB2312" w:hAnsi="宋体" w:cs="仿宋_GB2312"/>
                <w:color w:val="000000"/>
                <w:kern w:val="0"/>
              </w:rPr>
              <w:t>30</w:t>
            </w:r>
            <w:r>
              <w:rPr>
                <w:rFonts w:ascii="仿宋_GB2312" w:eastAsia="仿宋_GB2312" w:hAnsi="宋体" w:cs="仿宋_GB2312" w:hint="eastAsia"/>
                <w:color w:val="000000"/>
                <w:kern w:val="0"/>
              </w:rPr>
              <w:t>，得分保留至小数点后两位。（根据财政部</w:t>
            </w:r>
            <w:r>
              <w:rPr>
                <w:rFonts w:ascii="仿宋_GB2312" w:eastAsia="仿宋_GB2312" w:hAnsi="宋体" w:cs="仿宋_GB2312"/>
                <w:color w:val="000000"/>
                <w:kern w:val="0"/>
              </w:rPr>
              <w:t>87</w:t>
            </w:r>
            <w:r>
              <w:rPr>
                <w:rFonts w:ascii="仿宋_GB2312" w:eastAsia="仿宋_GB2312" w:hAnsi="宋体" w:cs="仿宋_GB2312" w:hint="eastAsia"/>
                <w:color w:val="000000"/>
                <w:kern w:val="0"/>
              </w:rPr>
              <w:t>号令，供应商的投标报价如果明显低于其他通过符合性评审的投标人，有可能影响产品质量或不能诚信履约的，评标委员会有权要求在评标现场</w:t>
            </w:r>
            <w:r>
              <w:rPr>
                <w:rFonts w:ascii="仿宋_GB2312" w:eastAsia="仿宋_GB2312" w:hAnsi="宋体" w:cs="仿宋_GB2312"/>
                <w:color w:val="000000"/>
                <w:kern w:val="0"/>
              </w:rPr>
              <w:t>30</w:t>
            </w:r>
            <w:r>
              <w:rPr>
                <w:rFonts w:ascii="仿宋_GB2312" w:eastAsia="仿宋_GB2312" w:hAnsi="宋体" w:cs="仿宋_GB2312" w:hint="eastAsia"/>
                <w:color w:val="000000"/>
                <w:kern w:val="0"/>
              </w:rPr>
              <w:t>分钟内提供书面说明，必要时提供相关证明材料，不能证明其报价合理性的，按无效投标处理。）</w:t>
            </w: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center"/>
              <w:textAlignment w:val="center"/>
              <w:rPr>
                <w:rFonts w:ascii="仿宋_GB2312" w:eastAsia="仿宋_GB2312" w:hAnsi="宋体"/>
                <w:color w:val="000000"/>
              </w:rPr>
            </w:pPr>
            <w:r>
              <w:rPr>
                <w:rFonts w:ascii="仿宋_GB2312" w:eastAsia="仿宋_GB2312" w:hAnsi="宋体" w:cs="仿宋_GB2312"/>
                <w:color w:val="000000"/>
                <w:kern w:val="0"/>
              </w:rPr>
              <w:t>30</w:t>
            </w:r>
          </w:p>
        </w:tc>
      </w:tr>
      <w:tr w:rsidR="00051595">
        <w:trPr>
          <w:trHeight w:val="4026"/>
        </w:trPr>
        <w:tc>
          <w:tcPr>
            <w:tcW w:w="0" w:type="auto"/>
            <w:vMerge w:val="restart"/>
            <w:tcBorders>
              <w:top w:val="single" w:sz="4" w:space="0" w:color="000000"/>
              <w:left w:val="single" w:sz="4" w:space="0" w:color="000000"/>
              <w:bottom w:val="single" w:sz="4" w:space="0" w:color="000000"/>
              <w:right w:val="single" w:sz="4" w:space="0" w:color="000000"/>
            </w:tcBorders>
            <w:vAlign w:val="center"/>
          </w:tcPr>
          <w:p w:rsidR="00051595" w:rsidRDefault="00051595" w:rsidP="00CF4E40">
            <w:pPr>
              <w:widowControl/>
              <w:jc w:val="left"/>
              <w:textAlignment w:val="center"/>
              <w:rPr>
                <w:rFonts w:ascii="仿宋_GB2312" w:eastAsia="仿宋_GB2312" w:hAnsi="宋体"/>
                <w:color w:val="000000"/>
              </w:rPr>
            </w:pPr>
            <w:r>
              <w:rPr>
                <w:rFonts w:ascii="仿宋_GB2312" w:eastAsia="仿宋_GB2312" w:hAnsi="宋体" w:cs="仿宋_GB2312" w:hint="eastAsia"/>
                <w:color w:val="000000"/>
                <w:kern w:val="0"/>
              </w:rPr>
              <w:t>技术部分（</w:t>
            </w:r>
            <w:r>
              <w:rPr>
                <w:rFonts w:ascii="仿宋_GB2312" w:eastAsia="仿宋_GB2312" w:hAnsi="宋体" w:cs="仿宋_GB2312"/>
                <w:color w:val="000000"/>
                <w:kern w:val="0"/>
              </w:rPr>
              <w:t>56</w:t>
            </w:r>
            <w:r>
              <w:rPr>
                <w:rFonts w:ascii="仿宋_GB2312" w:eastAsia="仿宋_GB2312" w:hAnsi="宋体" w:cs="仿宋_GB2312" w:hint="eastAsia"/>
                <w:color w:val="000000"/>
                <w:kern w:val="0"/>
              </w:rPr>
              <w:t>分）</w:t>
            </w:r>
          </w:p>
        </w:tc>
        <w:tc>
          <w:tcPr>
            <w:tcW w:w="0" w:type="auto"/>
            <w:tcBorders>
              <w:top w:val="single" w:sz="4" w:space="0" w:color="000000"/>
              <w:left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kern w:val="0"/>
              </w:rPr>
            </w:pPr>
            <w:r>
              <w:rPr>
                <w:rFonts w:ascii="仿宋_GB2312" w:eastAsia="仿宋_GB2312" w:hAnsi="宋体" w:cs="仿宋_GB2312" w:hint="eastAsia"/>
                <w:color w:val="000000"/>
                <w:kern w:val="0"/>
              </w:rPr>
              <w:t>技术指标</w:t>
            </w:r>
          </w:p>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hint="eastAsia"/>
                <w:color w:val="000000"/>
                <w:kern w:val="0"/>
              </w:rPr>
              <w:t>（</w:t>
            </w:r>
            <w:r>
              <w:rPr>
                <w:rFonts w:ascii="仿宋_GB2312" w:eastAsia="仿宋_GB2312" w:hAnsi="宋体" w:cs="仿宋_GB2312"/>
                <w:color w:val="000000"/>
                <w:kern w:val="0"/>
              </w:rPr>
              <w:t>20</w:t>
            </w:r>
            <w:r>
              <w:rPr>
                <w:rFonts w:ascii="仿宋_GB2312" w:eastAsia="仿宋_GB2312" w:hAnsi="宋体" w:cs="仿宋_GB2312" w:hint="eastAsia"/>
                <w:color w:val="000000"/>
                <w:kern w:val="0"/>
              </w:rPr>
              <w:t>分）</w:t>
            </w: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kern w:val="0"/>
              </w:rPr>
            </w:pPr>
            <w:r>
              <w:rPr>
                <w:rFonts w:ascii="仿宋_GB2312" w:eastAsia="仿宋_GB2312" w:hAnsi="宋体" w:cs="仿宋_GB2312" w:hint="eastAsia"/>
                <w:color w:val="000000"/>
                <w:kern w:val="0"/>
              </w:rPr>
              <w:t>技术规格偏离表中★为实质性要求，标注项不允许负偏离，如果负偏离，则投标文件按无效处理。</w:t>
            </w:r>
          </w:p>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hint="eastAsia"/>
                <w:color w:val="000000"/>
                <w:kern w:val="0"/>
              </w:rPr>
              <w:t>▲为重要指标性参数（</w:t>
            </w:r>
            <w:r>
              <w:rPr>
                <w:rFonts w:ascii="仿宋_GB2312" w:eastAsia="仿宋_GB2312" w:hAnsi="宋体" w:cs="仿宋_GB2312"/>
                <w:color w:val="000000"/>
                <w:kern w:val="0"/>
              </w:rPr>
              <w:t>40</w:t>
            </w:r>
            <w:r>
              <w:rPr>
                <w:rFonts w:ascii="仿宋_GB2312" w:eastAsia="仿宋_GB2312" w:hAnsi="宋体" w:cs="仿宋_GB2312" w:hint="eastAsia"/>
                <w:color w:val="000000"/>
                <w:kern w:val="0"/>
              </w:rPr>
              <w:t>项），每负偏离一项基础分扣</w:t>
            </w:r>
            <w:r>
              <w:rPr>
                <w:rFonts w:ascii="仿宋_GB2312" w:eastAsia="仿宋_GB2312" w:hAnsi="宋体" w:cs="仿宋_GB2312"/>
                <w:color w:val="000000"/>
                <w:kern w:val="0"/>
              </w:rPr>
              <w:t>0.5</w:t>
            </w:r>
            <w:r>
              <w:rPr>
                <w:rFonts w:ascii="仿宋_GB2312" w:eastAsia="仿宋_GB2312" w:hAnsi="宋体" w:cs="仿宋_GB2312" w:hint="eastAsia"/>
                <w:color w:val="000000"/>
                <w:kern w:val="0"/>
              </w:rPr>
              <w:t>分；基础分满分为</w:t>
            </w:r>
            <w:r>
              <w:rPr>
                <w:rFonts w:ascii="仿宋_GB2312" w:eastAsia="仿宋_GB2312" w:hAnsi="宋体" w:cs="仿宋_GB2312"/>
                <w:color w:val="000000"/>
                <w:kern w:val="0"/>
              </w:rPr>
              <w:t>20</w:t>
            </w:r>
            <w:r>
              <w:rPr>
                <w:rFonts w:ascii="仿宋_GB2312" w:eastAsia="仿宋_GB2312" w:hAnsi="宋体" w:cs="仿宋_GB2312" w:hint="eastAsia"/>
                <w:color w:val="000000"/>
                <w:kern w:val="0"/>
              </w:rPr>
              <w:t>分，扣完为止。</w:t>
            </w:r>
          </w:p>
          <w:p w:rsidR="00051595" w:rsidRDefault="00051595" w:rsidP="00AD1809">
            <w:pPr>
              <w:widowControl/>
              <w:jc w:val="left"/>
              <w:textAlignment w:val="center"/>
              <w:rPr>
                <w:rFonts w:ascii="仿宋_GB2312" w:eastAsia="仿宋_GB2312" w:hAnsi="宋体"/>
                <w:b/>
                <w:bCs/>
                <w:color w:val="000000"/>
              </w:rPr>
            </w:pPr>
            <w:r>
              <w:rPr>
                <w:rFonts w:ascii="仿宋_GB2312" w:eastAsia="仿宋_GB2312" w:hAnsi="宋体" w:cs="仿宋_GB2312" w:hint="eastAsia"/>
                <w:b/>
                <w:bCs/>
                <w:color w:val="000000"/>
                <w:kern w:val="0"/>
              </w:rPr>
              <w:t>注：</w:t>
            </w:r>
            <w:r w:rsidRPr="00274DD7">
              <w:rPr>
                <w:rFonts w:ascii="仿宋_GB2312" w:eastAsia="仿宋_GB2312" w:hAnsi="仿宋_GB2312" w:cs="仿宋_GB2312" w:hint="eastAsia"/>
                <w:b/>
                <w:bCs/>
              </w:rPr>
              <w:t>须提供证明投标产品的技术指标满足或优于项目需求的资料以确保产品参数的真实性和产品质量的稳定性。其中，需求参数中▲为重要指标，可提供检测报告、产品彩页、技术白皮书等证明文件作为评标依据。如提供的资料中未明确标明或不满足则视为负偏离。</w:t>
            </w: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color w:val="000000"/>
                <w:kern w:val="0"/>
              </w:rPr>
              <w:t>20</w:t>
            </w:r>
          </w:p>
        </w:tc>
      </w:tr>
      <w:tr w:rsidR="00051595">
        <w:trPr>
          <w:trHeight w:val="1530"/>
        </w:trPr>
        <w:tc>
          <w:tcPr>
            <w:tcW w:w="0" w:type="auto"/>
            <w:vMerge/>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jc w:val="left"/>
              <w:rPr>
                <w:rFonts w:ascii="仿宋_GB2312" w:eastAsia="仿宋_GB2312" w:hAnsi="宋体"/>
                <w:color w:val="000000"/>
              </w:rPr>
            </w:pP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s="仿宋_GB2312"/>
                <w:color w:val="000000"/>
                <w:kern w:val="0"/>
              </w:rPr>
            </w:pPr>
            <w:r>
              <w:rPr>
                <w:rFonts w:ascii="仿宋_GB2312" w:eastAsia="仿宋_GB2312" w:hAnsi="宋体" w:cs="仿宋_GB2312" w:hint="eastAsia"/>
                <w:color w:val="000000"/>
                <w:kern w:val="0"/>
              </w:rPr>
              <w:t>产品质量保障方案</w:t>
            </w:r>
            <w:r>
              <w:rPr>
                <w:rFonts w:ascii="仿宋_GB2312" w:eastAsia="仿宋_GB2312" w:hAnsi="宋体" w:cs="仿宋_GB2312"/>
                <w:color w:val="000000"/>
                <w:kern w:val="0"/>
              </w:rPr>
              <w:t xml:space="preserve"> </w:t>
            </w:r>
          </w:p>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hint="eastAsia"/>
                <w:color w:val="000000"/>
                <w:kern w:val="0"/>
              </w:rPr>
              <w:t>（</w:t>
            </w:r>
            <w:r>
              <w:rPr>
                <w:rFonts w:ascii="仿宋_GB2312" w:eastAsia="仿宋_GB2312" w:hAnsi="宋体" w:cs="仿宋_GB2312"/>
                <w:color w:val="000000"/>
                <w:kern w:val="0"/>
              </w:rPr>
              <w:t>6</w:t>
            </w:r>
            <w:r>
              <w:rPr>
                <w:rFonts w:ascii="仿宋_GB2312" w:eastAsia="仿宋_GB2312" w:hAnsi="宋体" w:cs="仿宋_GB2312" w:hint="eastAsia"/>
                <w:color w:val="000000"/>
                <w:kern w:val="0"/>
              </w:rPr>
              <w:t>分）</w:t>
            </w: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hint="eastAsia"/>
                <w:color w:val="000000"/>
                <w:kern w:val="0"/>
              </w:rPr>
              <w:t>产品质量保障方案</w:t>
            </w:r>
            <w:r>
              <w:rPr>
                <w:rFonts w:ascii="仿宋_GB2312" w:eastAsia="仿宋_GB2312" w:hAnsi="宋体" w:cs="仿宋_GB2312"/>
                <w:color w:val="000000"/>
                <w:kern w:val="0"/>
              </w:rPr>
              <w:t xml:space="preserve"> </w:t>
            </w:r>
            <w:r>
              <w:rPr>
                <w:rFonts w:ascii="仿宋_GB2312" w:eastAsia="仿宋_GB2312" w:hAnsi="宋体" w:cs="仿宋_GB2312" w:hint="eastAsia"/>
                <w:color w:val="000000"/>
                <w:kern w:val="0"/>
              </w:rPr>
              <w:t>结合采购需求，根据以下内容编制产品质量保障方案：（</w:t>
            </w:r>
            <w:r>
              <w:rPr>
                <w:rFonts w:ascii="仿宋_GB2312" w:eastAsia="仿宋_GB2312" w:hAnsi="宋体" w:cs="仿宋_GB2312"/>
                <w:color w:val="000000"/>
                <w:kern w:val="0"/>
              </w:rPr>
              <w:t>1)</w:t>
            </w:r>
            <w:r>
              <w:rPr>
                <w:rFonts w:ascii="仿宋_GB2312" w:eastAsia="仿宋_GB2312" w:hAnsi="宋体" w:cs="仿宋_GB2312" w:hint="eastAsia"/>
                <w:color w:val="000000"/>
                <w:kern w:val="0"/>
              </w:rPr>
              <w:t>产品质量控制管理制度；（</w:t>
            </w:r>
            <w:r>
              <w:rPr>
                <w:rFonts w:ascii="仿宋_GB2312" w:eastAsia="仿宋_GB2312" w:hAnsi="宋体" w:cs="仿宋_GB2312"/>
                <w:color w:val="000000"/>
                <w:kern w:val="0"/>
              </w:rPr>
              <w:t>2)</w:t>
            </w:r>
            <w:r>
              <w:rPr>
                <w:rFonts w:ascii="仿宋_GB2312" w:eastAsia="仿宋_GB2312" w:hAnsi="宋体" w:cs="仿宋_GB2312" w:hint="eastAsia"/>
                <w:color w:val="000000"/>
                <w:kern w:val="0"/>
              </w:rPr>
              <w:t>产品质量检查措施；（</w:t>
            </w:r>
            <w:r>
              <w:rPr>
                <w:rFonts w:ascii="仿宋_GB2312" w:eastAsia="仿宋_GB2312" w:hAnsi="宋体" w:cs="仿宋_GB2312"/>
                <w:color w:val="000000"/>
                <w:kern w:val="0"/>
              </w:rPr>
              <w:t>3</w:t>
            </w:r>
            <w:r>
              <w:rPr>
                <w:rFonts w:ascii="仿宋_GB2312" w:eastAsia="仿宋_GB2312" w:hAnsi="宋体" w:cs="仿宋_GB2312" w:hint="eastAsia"/>
                <w:color w:val="000000"/>
                <w:kern w:val="0"/>
              </w:rPr>
              <w:t>）检测设备配备情况。每项方案内容完整、全面响应项目实际需求，质量控制规范的得</w:t>
            </w:r>
            <w:r>
              <w:rPr>
                <w:rFonts w:ascii="仿宋_GB2312" w:eastAsia="仿宋_GB2312" w:hAnsi="宋体" w:cs="仿宋_GB2312"/>
                <w:color w:val="000000"/>
                <w:kern w:val="0"/>
              </w:rPr>
              <w:t>6</w:t>
            </w:r>
            <w:r>
              <w:rPr>
                <w:rFonts w:ascii="仿宋_GB2312" w:eastAsia="仿宋_GB2312" w:hAnsi="宋体" w:cs="仿宋_GB2312" w:hint="eastAsia"/>
                <w:color w:val="000000"/>
                <w:kern w:val="0"/>
              </w:rPr>
              <w:t>分，每缺少一项内容或内容明显错误，或该项内容套用其他项目内容，不能满足本项目实际需求的扣</w:t>
            </w:r>
            <w:r>
              <w:rPr>
                <w:rFonts w:ascii="仿宋_GB2312" w:eastAsia="仿宋_GB2312" w:hAnsi="宋体" w:cs="仿宋_GB2312"/>
                <w:color w:val="000000"/>
                <w:kern w:val="0"/>
              </w:rPr>
              <w:t>2</w:t>
            </w:r>
            <w:r>
              <w:rPr>
                <w:rFonts w:ascii="仿宋_GB2312" w:eastAsia="仿宋_GB2312" w:hAnsi="宋体" w:cs="仿宋_GB2312" w:hint="eastAsia"/>
                <w:color w:val="000000"/>
                <w:kern w:val="0"/>
              </w:rPr>
              <w:t>分，扣完为止。</w:t>
            </w: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color w:val="000000"/>
                <w:kern w:val="0"/>
              </w:rPr>
              <w:t>6</w:t>
            </w:r>
          </w:p>
        </w:tc>
      </w:tr>
      <w:tr w:rsidR="00051595">
        <w:trPr>
          <w:trHeight w:val="3744"/>
        </w:trPr>
        <w:tc>
          <w:tcPr>
            <w:tcW w:w="0" w:type="auto"/>
            <w:vMerge/>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jc w:val="left"/>
              <w:rPr>
                <w:rFonts w:ascii="仿宋_GB2312" w:eastAsia="仿宋_GB2312" w:hAnsi="宋体"/>
                <w:color w:val="000000"/>
              </w:rPr>
            </w:pPr>
          </w:p>
        </w:tc>
        <w:tc>
          <w:tcPr>
            <w:tcW w:w="0" w:type="auto"/>
            <w:tcBorders>
              <w:top w:val="single" w:sz="4" w:space="0" w:color="000000"/>
              <w:left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hint="eastAsia"/>
                <w:color w:val="000000"/>
                <w:kern w:val="0"/>
              </w:rPr>
              <w:t>供货方案</w:t>
            </w:r>
          </w:p>
          <w:p w:rsidR="00051595" w:rsidRDefault="00051595" w:rsidP="00CF4E40">
            <w:pPr>
              <w:jc w:val="left"/>
              <w:textAlignment w:val="center"/>
              <w:rPr>
                <w:rFonts w:ascii="仿宋_GB2312" w:eastAsia="仿宋_GB2312" w:hAnsi="宋体"/>
                <w:color w:val="000000"/>
              </w:rPr>
            </w:pPr>
            <w:r>
              <w:rPr>
                <w:rFonts w:ascii="仿宋_GB2312" w:eastAsia="仿宋_GB2312" w:hAnsi="宋体" w:cs="仿宋_GB2312" w:hint="eastAsia"/>
                <w:color w:val="000000"/>
                <w:kern w:val="0"/>
              </w:rPr>
              <w:t>（</w:t>
            </w:r>
            <w:r>
              <w:rPr>
                <w:rFonts w:ascii="仿宋_GB2312" w:eastAsia="仿宋_GB2312" w:hAnsi="宋体" w:cs="仿宋_GB2312"/>
                <w:color w:val="000000"/>
                <w:kern w:val="0"/>
              </w:rPr>
              <w:t>8</w:t>
            </w:r>
            <w:r>
              <w:rPr>
                <w:rFonts w:ascii="仿宋_GB2312" w:eastAsia="仿宋_GB2312" w:hAnsi="宋体" w:cs="仿宋_GB2312" w:hint="eastAsia"/>
                <w:color w:val="000000"/>
                <w:kern w:val="0"/>
              </w:rPr>
              <w:t>分）</w:t>
            </w: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CF4E40">
            <w:pPr>
              <w:widowControl/>
              <w:jc w:val="left"/>
              <w:textAlignment w:val="center"/>
              <w:rPr>
                <w:rFonts w:ascii="仿宋_GB2312" w:eastAsia="仿宋_GB2312" w:hAnsi="宋体"/>
                <w:color w:val="000000"/>
              </w:rPr>
            </w:pPr>
            <w:r>
              <w:rPr>
                <w:rFonts w:ascii="仿宋_GB2312" w:eastAsia="仿宋_GB2312" w:hAnsi="宋体" w:cs="仿宋_GB2312" w:hint="eastAsia"/>
                <w:color w:val="000000"/>
                <w:kern w:val="0"/>
              </w:rPr>
              <w:t>供货方案</w:t>
            </w:r>
            <w:r>
              <w:rPr>
                <w:rFonts w:ascii="仿宋_GB2312" w:eastAsia="仿宋_GB2312" w:hAnsi="宋体" w:cs="仿宋_GB2312"/>
                <w:color w:val="000000"/>
                <w:kern w:val="0"/>
              </w:rPr>
              <w:t xml:space="preserve"> </w:t>
            </w:r>
            <w:r>
              <w:rPr>
                <w:rFonts w:ascii="仿宋_GB2312" w:eastAsia="仿宋_GB2312" w:hAnsi="宋体" w:cs="仿宋_GB2312" w:hint="eastAsia"/>
                <w:color w:val="000000"/>
                <w:kern w:val="0"/>
              </w:rPr>
              <w:t>结合采购需求，根据以下内容编制供货方案：（</w:t>
            </w:r>
            <w:r>
              <w:rPr>
                <w:rFonts w:ascii="仿宋_GB2312" w:eastAsia="仿宋_GB2312" w:hAnsi="宋体" w:cs="仿宋_GB2312"/>
                <w:color w:val="000000"/>
                <w:kern w:val="0"/>
              </w:rPr>
              <w:t>1</w:t>
            </w:r>
            <w:r>
              <w:rPr>
                <w:rFonts w:ascii="仿宋_GB2312" w:eastAsia="仿宋_GB2312" w:hAnsi="宋体" w:cs="仿宋_GB2312" w:hint="eastAsia"/>
                <w:color w:val="000000"/>
                <w:kern w:val="0"/>
              </w:rPr>
              <w:t>）供货流程及时间安排；（</w:t>
            </w:r>
            <w:r>
              <w:rPr>
                <w:rFonts w:ascii="仿宋_GB2312" w:eastAsia="仿宋_GB2312" w:hAnsi="宋体" w:cs="仿宋_GB2312"/>
                <w:color w:val="000000"/>
                <w:kern w:val="0"/>
              </w:rPr>
              <w:t>2</w:t>
            </w:r>
            <w:r>
              <w:rPr>
                <w:rFonts w:ascii="仿宋_GB2312" w:eastAsia="仿宋_GB2312" w:hAnsi="宋体" w:cs="仿宋_GB2312" w:hint="eastAsia"/>
                <w:color w:val="000000"/>
                <w:kern w:val="0"/>
              </w:rPr>
              <w:t>）货物的出库及包装措施；（</w:t>
            </w:r>
            <w:r>
              <w:rPr>
                <w:rFonts w:ascii="仿宋_GB2312" w:eastAsia="仿宋_GB2312" w:hAnsi="宋体" w:cs="仿宋_GB2312"/>
                <w:color w:val="000000"/>
                <w:kern w:val="0"/>
              </w:rPr>
              <w:t>3</w:t>
            </w:r>
            <w:r>
              <w:rPr>
                <w:rFonts w:ascii="仿宋_GB2312" w:eastAsia="仿宋_GB2312" w:hAnsi="宋体" w:cs="仿宋_GB2312" w:hint="eastAsia"/>
                <w:color w:val="000000"/>
                <w:kern w:val="0"/>
              </w:rPr>
              <w:t>）货物的运输方案；（</w:t>
            </w:r>
            <w:r>
              <w:rPr>
                <w:rFonts w:ascii="仿宋_GB2312" w:eastAsia="仿宋_GB2312" w:hAnsi="宋体" w:cs="仿宋_GB2312"/>
                <w:color w:val="000000"/>
                <w:kern w:val="0"/>
              </w:rPr>
              <w:t>4)</w:t>
            </w:r>
            <w:r>
              <w:rPr>
                <w:rFonts w:ascii="仿宋_GB2312" w:eastAsia="仿宋_GB2312" w:hAnsi="宋体" w:cs="仿宋_GB2312" w:hint="eastAsia"/>
                <w:color w:val="000000"/>
                <w:kern w:val="0"/>
              </w:rPr>
              <w:t>运输风险预防措施。每项方案内容完整，流程清晰切实可行的得</w:t>
            </w:r>
            <w:r>
              <w:rPr>
                <w:rFonts w:ascii="仿宋_GB2312" w:eastAsia="仿宋_GB2312" w:hAnsi="宋体" w:cs="仿宋_GB2312"/>
                <w:color w:val="000000"/>
                <w:kern w:val="0"/>
              </w:rPr>
              <w:t>8</w:t>
            </w:r>
            <w:r>
              <w:rPr>
                <w:rFonts w:ascii="仿宋_GB2312" w:eastAsia="仿宋_GB2312" w:hAnsi="宋体" w:cs="仿宋_GB2312" w:hint="eastAsia"/>
                <w:color w:val="000000"/>
                <w:kern w:val="0"/>
              </w:rPr>
              <w:t>分，每缺少一项内容或内容明显错误，或该项内容套用其他项目内容，不能满足本项目实际需求的扣</w:t>
            </w:r>
            <w:r>
              <w:rPr>
                <w:rFonts w:ascii="仿宋_GB2312" w:eastAsia="仿宋_GB2312" w:hAnsi="宋体" w:cs="仿宋_GB2312"/>
                <w:color w:val="000000"/>
                <w:kern w:val="0"/>
              </w:rPr>
              <w:t>2</w:t>
            </w:r>
            <w:r>
              <w:rPr>
                <w:rFonts w:ascii="仿宋_GB2312" w:eastAsia="仿宋_GB2312" w:hAnsi="宋体" w:cs="仿宋_GB2312" w:hint="eastAsia"/>
                <w:color w:val="000000"/>
                <w:kern w:val="0"/>
              </w:rPr>
              <w:t>分，扣完为止。</w:t>
            </w: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color w:val="000000"/>
                <w:kern w:val="0"/>
              </w:rPr>
              <w:t>8</w:t>
            </w:r>
          </w:p>
        </w:tc>
      </w:tr>
      <w:tr w:rsidR="00051595">
        <w:trPr>
          <w:trHeight w:val="1260"/>
        </w:trPr>
        <w:tc>
          <w:tcPr>
            <w:tcW w:w="0" w:type="auto"/>
            <w:vMerge/>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jc w:val="left"/>
              <w:rPr>
                <w:rFonts w:ascii="仿宋_GB2312" w:eastAsia="仿宋_GB2312" w:hAnsi="宋体"/>
                <w:color w:val="000000"/>
              </w:rPr>
            </w:pP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CF4E40">
            <w:pPr>
              <w:widowControl/>
              <w:jc w:val="left"/>
              <w:textAlignment w:val="center"/>
              <w:rPr>
                <w:rFonts w:ascii="仿宋_GB2312" w:eastAsia="仿宋_GB2312" w:hAnsi="宋体"/>
                <w:color w:val="000000"/>
              </w:rPr>
            </w:pPr>
            <w:r>
              <w:rPr>
                <w:rFonts w:ascii="仿宋_GB2312" w:eastAsia="仿宋_GB2312" w:hAnsi="宋体" w:cs="仿宋_GB2312" w:hint="eastAsia"/>
                <w:color w:val="000000"/>
                <w:kern w:val="0"/>
              </w:rPr>
              <w:t>培训方案（</w:t>
            </w:r>
            <w:r>
              <w:rPr>
                <w:rFonts w:ascii="仿宋_GB2312" w:eastAsia="仿宋_GB2312" w:hAnsi="宋体" w:cs="仿宋_GB2312"/>
                <w:color w:val="000000"/>
                <w:kern w:val="0"/>
              </w:rPr>
              <w:t>10</w:t>
            </w:r>
            <w:r>
              <w:rPr>
                <w:rFonts w:ascii="仿宋_GB2312" w:eastAsia="仿宋_GB2312" w:hAnsi="宋体" w:cs="仿宋_GB2312" w:hint="eastAsia"/>
                <w:color w:val="000000"/>
                <w:kern w:val="0"/>
              </w:rPr>
              <w:t>分）</w:t>
            </w: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CF4E40">
            <w:pPr>
              <w:widowControl/>
              <w:jc w:val="left"/>
              <w:textAlignment w:val="center"/>
              <w:rPr>
                <w:rFonts w:ascii="仿宋_GB2312" w:eastAsia="仿宋_GB2312" w:hAnsi="宋体"/>
                <w:color w:val="000000"/>
              </w:rPr>
            </w:pPr>
            <w:r>
              <w:rPr>
                <w:rFonts w:ascii="仿宋_GB2312" w:eastAsia="仿宋_GB2312" w:hAnsi="宋体" w:cs="仿宋_GB2312" w:hint="eastAsia"/>
                <w:color w:val="000000"/>
                <w:kern w:val="0"/>
              </w:rPr>
              <w:t>培训方案</w:t>
            </w:r>
            <w:r>
              <w:rPr>
                <w:rFonts w:ascii="仿宋_GB2312" w:eastAsia="仿宋_GB2312" w:hAnsi="宋体" w:cs="仿宋_GB2312"/>
                <w:color w:val="000000"/>
                <w:kern w:val="0"/>
              </w:rPr>
              <w:t xml:space="preserve"> </w:t>
            </w:r>
            <w:r>
              <w:rPr>
                <w:rFonts w:ascii="仿宋_GB2312" w:eastAsia="仿宋_GB2312" w:hAnsi="宋体" w:cs="仿宋_GB2312" w:hint="eastAsia"/>
                <w:color w:val="000000"/>
                <w:kern w:val="0"/>
              </w:rPr>
              <w:t>结合采购需求，根据以下内容编制培训方案：（</w:t>
            </w:r>
            <w:r>
              <w:rPr>
                <w:rFonts w:ascii="仿宋_GB2312" w:eastAsia="仿宋_GB2312" w:hAnsi="宋体" w:cs="仿宋_GB2312"/>
                <w:color w:val="000000"/>
                <w:kern w:val="0"/>
              </w:rPr>
              <w:t>1</w:t>
            </w:r>
            <w:r>
              <w:rPr>
                <w:rFonts w:ascii="仿宋_GB2312" w:eastAsia="仿宋_GB2312" w:hAnsi="宋体" w:cs="仿宋_GB2312" w:hint="eastAsia"/>
                <w:color w:val="000000"/>
                <w:kern w:val="0"/>
              </w:rPr>
              <w:t>）培训计划；（</w:t>
            </w:r>
            <w:r>
              <w:rPr>
                <w:rFonts w:ascii="仿宋_GB2312" w:eastAsia="仿宋_GB2312" w:hAnsi="宋体" w:cs="仿宋_GB2312"/>
                <w:color w:val="000000"/>
                <w:kern w:val="0"/>
              </w:rPr>
              <w:t>2</w:t>
            </w:r>
            <w:r>
              <w:rPr>
                <w:rFonts w:ascii="仿宋_GB2312" w:eastAsia="仿宋_GB2312" w:hAnsi="宋体" w:cs="仿宋_GB2312" w:hint="eastAsia"/>
                <w:color w:val="000000"/>
                <w:kern w:val="0"/>
              </w:rPr>
              <w:t>）培训模式；（</w:t>
            </w:r>
            <w:r>
              <w:rPr>
                <w:rFonts w:ascii="仿宋_GB2312" w:eastAsia="仿宋_GB2312" w:hAnsi="宋体" w:cs="仿宋_GB2312"/>
                <w:color w:val="000000"/>
                <w:kern w:val="0"/>
              </w:rPr>
              <w:t>3</w:t>
            </w:r>
            <w:r>
              <w:rPr>
                <w:rFonts w:ascii="仿宋_GB2312" w:eastAsia="仿宋_GB2312" w:hAnsi="宋体" w:cs="仿宋_GB2312" w:hint="eastAsia"/>
                <w:color w:val="000000"/>
                <w:kern w:val="0"/>
              </w:rPr>
              <w:t>）培训团队人员配置；（</w:t>
            </w:r>
            <w:r>
              <w:rPr>
                <w:rFonts w:ascii="仿宋_GB2312" w:eastAsia="仿宋_GB2312" w:hAnsi="宋体" w:cs="仿宋_GB2312"/>
                <w:color w:val="000000"/>
                <w:kern w:val="0"/>
              </w:rPr>
              <w:t>4</w:t>
            </w:r>
            <w:r>
              <w:rPr>
                <w:rFonts w:ascii="仿宋_GB2312" w:eastAsia="仿宋_GB2312" w:hAnsi="宋体" w:cs="仿宋_GB2312" w:hint="eastAsia"/>
                <w:color w:val="000000"/>
                <w:kern w:val="0"/>
              </w:rPr>
              <w:t>）设备故障处理；（</w:t>
            </w:r>
            <w:r>
              <w:rPr>
                <w:rFonts w:ascii="仿宋_GB2312" w:eastAsia="仿宋_GB2312" w:hAnsi="宋体" w:cs="仿宋_GB2312"/>
                <w:color w:val="000000"/>
                <w:kern w:val="0"/>
              </w:rPr>
              <w:t>5</w:t>
            </w:r>
            <w:r>
              <w:rPr>
                <w:rFonts w:ascii="仿宋_GB2312" w:eastAsia="仿宋_GB2312" w:hAnsi="宋体" w:cs="仿宋_GB2312" w:hint="eastAsia"/>
                <w:color w:val="000000"/>
                <w:kern w:val="0"/>
              </w:rPr>
              <w:t>）培训效果跟踪与持续优化。每项方案内容完善详尽、逻辑结构清晰，能完全能够满足采购需求的得</w:t>
            </w:r>
            <w:r>
              <w:rPr>
                <w:rFonts w:ascii="仿宋_GB2312" w:eastAsia="仿宋_GB2312" w:hAnsi="宋体" w:cs="仿宋_GB2312"/>
                <w:color w:val="000000"/>
                <w:kern w:val="0"/>
              </w:rPr>
              <w:t>10</w:t>
            </w:r>
            <w:r>
              <w:rPr>
                <w:rFonts w:ascii="仿宋_GB2312" w:eastAsia="仿宋_GB2312" w:hAnsi="宋体" w:cs="仿宋_GB2312" w:hint="eastAsia"/>
                <w:color w:val="000000"/>
                <w:kern w:val="0"/>
              </w:rPr>
              <w:t>分，每缺少一项内容或内容明显错误，或该项内容套用其他项目内容，不能满足实际培训需求的每一项扣</w:t>
            </w:r>
            <w:r>
              <w:rPr>
                <w:rFonts w:ascii="仿宋_GB2312" w:eastAsia="仿宋_GB2312" w:hAnsi="宋体" w:cs="仿宋_GB2312"/>
                <w:color w:val="000000"/>
                <w:kern w:val="0"/>
              </w:rPr>
              <w:t>2</w:t>
            </w:r>
            <w:r>
              <w:rPr>
                <w:rFonts w:ascii="仿宋_GB2312" w:eastAsia="仿宋_GB2312" w:hAnsi="宋体" w:cs="仿宋_GB2312" w:hint="eastAsia"/>
                <w:color w:val="000000"/>
                <w:kern w:val="0"/>
              </w:rPr>
              <w:t>分，扣完为止。</w:t>
            </w: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color w:val="000000"/>
                <w:kern w:val="0"/>
              </w:rPr>
              <w:t>10</w:t>
            </w:r>
          </w:p>
        </w:tc>
      </w:tr>
      <w:tr w:rsidR="00051595">
        <w:trPr>
          <w:trHeight w:val="1292"/>
        </w:trPr>
        <w:tc>
          <w:tcPr>
            <w:tcW w:w="0" w:type="auto"/>
            <w:vMerge/>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jc w:val="left"/>
              <w:rPr>
                <w:rFonts w:ascii="仿宋_GB2312" w:eastAsia="仿宋_GB2312" w:hAnsi="宋体"/>
                <w:color w:val="000000"/>
              </w:rPr>
            </w:pPr>
          </w:p>
        </w:tc>
        <w:tc>
          <w:tcPr>
            <w:tcW w:w="0" w:type="auto"/>
            <w:vMerge w:val="restart"/>
            <w:tcBorders>
              <w:top w:val="single" w:sz="4" w:space="0" w:color="000000"/>
              <w:left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kern w:val="0"/>
              </w:rPr>
            </w:pPr>
            <w:r>
              <w:rPr>
                <w:rFonts w:ascii="仿宋_GB2312" w:eastAsia="仿宋_GB2312" w:hAnsi="宋体" w:cs="仿宋_GB2312" w:hint="eastAsia"/>
                <w:color w:val="000000"/>
                <w:kern w:val="0"/>
              </w:rPr>
              <w:t>技术先进性</w:t>
            </w:r>
          </w:p>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hint="eastAsia"/>
                <w:color w:val="000000"/>
                <w:kern w:val="0"/>
              </w:rPr>
              <w:t>（</w:t>
            </w:r>
            <w:r>
              <w:rPr>
                <w:rFonts w:ascii="仿宋_GB2312" w:eastAsia="仿宋_GB2312" w:hAnsi="宋体" w:cs="仿宋_GB2312"/>
                <w:color w:val="000000"/>
                <w:kern w:val="0"/>
              </w:rPr>
              <w:t>14</w:t>
            </w:r>
            <w:r>
              <w:rPr>
                <w:rFonts w:ascii="仿宋_GB2312" w:eastAsia="仿宋_GB2312" w:hAnsi="宋体" w:cs="仿宋_GB2312" w:hint="eastAsia"/>
                <w:color w:val="000000"/>
                <w:kern w:val="0"/>
              </w:rPr>
              <w:t>分）</w:t>
            </w: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kern w:val="0"/>
              </w:rPr>
            </w:pPr>
            <w:r>
              <w:rPr>
                <w:rFonts w:ascii="仿宋_GB2312" w:eastAsia="仿宋_GB2312" w:hAnsi="宋体" w:cs="仿宋_GB2312" w:hint="eastAsia"/>
                <w:color w:val="000000"/>
                <w:kern w:val="0"/>
              </w:rPr>
              <w:t>为实现设备多场景使用，触控一体机支持内置自习工具，通过整机麦克风内置</w:t>
            </w:r>
            <w:r>
              <w:rPr>
                <w:rFonts w:ascii="仿宋_GB2312" w:eastAsia="仿宋_GB2312" w:hAnsi="宋体" w:cs="仿宋_GB2312"/>
                <w:color w:val="000000"/>
                <w:kern w:val="0"/>
              </w:rPr>
              <w:t>AI</w:t>
            </w:r>
            <w:r>
              <w:rPr>
                <w:rFonts w:ascii="仿宋_GB2312" w:eastAsia="仿宋_GB2312" w:hAnsi="宋体" w:cs="仿宋_GB2312" w:hint="eastAsia"/>
                <w:color w:val="000000"/>
                <w:kern w:val="0"/>
              </w:rPr>
              <w:t>音频检测算法监测教室中学生音量大小，当学生音量大于阈值时，屏幕自动弹窗提醒进行自习纪律干预。</w:t>
            </w:r>
          </w:p>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hint="eastAsia"/>
                <w:color w:val="000000"/>
                <w:kern w:val="0"/>
              </w:rPr>
              <w:t>提供检测报告或功能截图并加盖投标人公章得</w:t>
            </w:r>
            <w:r>
              <w:rPr>
                <w:rFonts w:ascii="仿宋_GB2312" w:eastAsia="仿宋_GB2312" w:hAnsi="宋体" w:cs="仿宋_GB2312"/>
                <w:color w:val="000000"/>
                <w:kern w:val="0"/>
              </w:rPr>
              <w:t>2</w:t>
            </w:r>
            <w:r>
              <w:rPr>
                <w:rFonts w:ascii="仿宋_GB2312" w:eastAsia="仿宋_GB2312" w:hAnsi="宋体" w:cs="仿宋_GB2312" w:hint="eastAsia"/>
                <w:color w:val="000000"/>
                <w:kern w:val="0"/>
              </w:rPr>
              <w:t>分，不提供或不按要求提供本项要求证明材料的本项不得分。</w:t>
            </w: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color w:val="000000"/>
                <w:kern w:val="0"/>
              </w:rPr>
              <w:t>2</w:t>
            </w:r>
          </w:p>
        </w:tc>
      </w:tr>
      <w:tr w:rsidR="00051595">
        <w:trPr>
          <w:trHeight w:val="2848"/>
        </w:trPr>
        <w:tc>
          <w:tcPr>
            <w:tcW w:w="0" w:type="auto"/>
            <w:vMerge/>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jc w:val="left"/>
              <w:rPr>
                <w:rFonts w:ascii="仿宋_GB2312" w:eastAsia="仿宋_GB2312" w:hAnsi="宋体"/>
                <w:color w:val="000000"/>
              </w:rPr>
            </w:pPr>
          </w:p>
        </w:tc>
        <w:tc>
          <w:tcPr>
            <w:tcW w:w="0" w:type="auto"/>
            <w:vMerge/>
            <w:tcBorders>
              <w:left w:val="single" w:sz="4" w:space="0" w:color="000000"/>
              <w:right w:val="single" w:sz="4" w:space="0" w:color="000000"/>
            </w:tcBorders>
            <w:noWrap/>
            <w:vAlign w:val="center"/>
          </w:tcPr>
          <w:p w:rsidR="00051595" w:rsidRDefault="00051595" w:rsidP="00AD1809">
            <w:pPr>
              <w:rPr>
                <w:rFonts w:ascii="仿宋_GB2312" w:eastAsia="仿宋_GB2312" w:hAnsi="宋体"/>
                <w:color w:val="000000"/>
              </w:rPr>
            </w:pP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9D3376">
            <w:pPr>
              <w:widowControl/>
              <w:jc w:val="left"/>
              <w:textAlignment w:val="center"/>
              <w:rPr>
                <w:rFonts w:ascii="仿宋_GB2312" w:eastAsia="仿宋_GB2312" w:hAnsi="宋体"/>
                <w:color w:val="000000"/>
                <w:kern w:val="0"/>
              </w:rPr>
            </w:pPr>
            <w:r>
              <w:rPr>
                <w:rFonts w:ascii="仿宋_GB2312" w:eastAsia="仿宋_GB2312" w:hAnsi="宋体" w:cs="仿宋_GB2312" w:hint="eastAsia"/>
                <w:color w:val="000000"/>
                <w:kern w:val="0"/>
              </w:rPr>
              <w:t>为实现设备多场景使用，触控一体机内置地震预警功能：</w:t>
            </w:r>
          </w:p>
          <w:p w:rsidR="00051595" w:rsidRDefault="00051595" w:rsidP="009D3376">
            <w:pPr>
              <w:widowControl/>
              <w:jc w:val="left"/>
              <w:textAlignment w:val="center"/>
              <w:rPr>
                <w:rFonts w:ascii="仿宋_GB2312" w:eastAsia="仿宋_GB2312" w:hAnsi="宋体"/>
                <w:color w:val="000000"/>
                <w:kern w:val="0"/>
              </w:rPr>
            </w:pPr>
            <w:r>
              <w:rPr>
                <w:rFonts w:ascii="仿宋_GB2312" w:eastAsia="仿宋_GB2312" w:hAnsi="宋体" w:cs="仿宋_GB2312" w:hint="eastAsia"/>
                <w:color w:val="000000"/>
                <w:kern w:val="0"/>
              </w:rPr>
              <w:t>整机可通过自带地震预警软件。在地震预警页面中获取位置，可以手动进行位置校准。支持在地震预警页面中选择提醒阈值。支持在地震预警界面中开启和关闭地震预警服务。</w:t>
            </w:r>
          </w:p>
          <w:p w:rsidR="00051595" w:rsidRDefault="00051595" w:rsidP="009D3376">
            <w:pPr>
              <w:widowControl/>
              <w:jc w:val="left"/>
              <w:textAlignment w:val="center"/>
              <w:rPr>
                <w:rFonts w:ascii="仿宋_GB2312" w:eastAsia="仿宋_GB2312" w:hAnsi="宋体"/>
                <w:color w:val="000000"/>
              </w:rPr>
            </w:pPr>
            <w:r>
              <w:rPr>
                <w:rFonts w:ascii="仿宋_GB2312" w:eastAsia="仿宋_GB2312" w:hAnsi="宋体" w:cs="仿宋_GB2312" w:hint="eastAsia"/>
                <w:color w:val="000000"/>
                <w:kern w:val="0"/>
              </w:rPr>
              <w:t>提供检测报告或功能截图并加盖投标人公章得</w:t>
            </w:r>
            <w:r>
              <w:rPr>
                <w:rFonts w:ascii="仿宋_GB2312" w:eastAsia="仿宋_GB2312" w:hAnsi="宋体" w:cs="仿宋_GB2312"/>
                <w:color w:val="000000"/>
                <w:kern w:val="0"/>
              </w:rPr>
              <w:t>2</w:t>
            </w:r>
            <w:r>
              <w:rPr>
                <w:rFonts w:ascii="仿宋_GB2312" w:eastAsia="仿宋_GB2312" w:hAnsi="宋体" w:cs="仿宋_GB2312" w:hint="eastAsia"/>
                <w:color w:val="000000"/>
                <w:kern w:val="0"/>
              </w:rPr>
              <w:t>分，不提供或不按要求提供本项要求证明材料的本项不得分。</w:t>
            </w: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color w:val="000000"/>
                <w:kern w:val="0"/>
              </w:rPr>
              <w:t>2</w:t>
            </w:r>
          </w:p>
        </w:tc>
      </w:tr>
      <w:tr w:rsidR="00051595">
        <w:trPr>
          <w:trHeight w:val="3472"/>
        </w:trPr>
        <w:tc>
          <w:tcPr>
            <w:tcW w:w="0" w:type="auto"/>
            <w:vMerge/>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jc w:val="left"/>
              <w:rPr>
                <w:rFonts w:ascii="仿宋_GB2312" w:eastAsia="仿宋_GB2312" w:hAnsi="宋体"/>
                <w:color w:val="000000"/>
              </w:rPr>
            </w:pPr>
          </w:p>
        </w:tc>
        <w:tc>
          <w:tcPr>
            <w:tcW w:w="0" w:type="auto"/>
            <w:vMerge/>
            <w:tcBorders>
              <w:left w:val="single" w:sz="4" w:space="0" w:color="000000"/>
              <w:right w:val="single" w:sz="4" w:space="0" w:color="000000"/>
            </w:tcBorders>
            <w:noWrap/>
            <w:vAlign w:val="center"/>
          </w:tcPr>
          <w:p w:rsidR="00051595" w:rsidRDefault="00051595" w:rsidP="00AD1809">
            <w:pPr>
              <w:rPr>
                <w:rFonts w:ascii="仿宋_GB2312" w:eastAsia="仿宋_GB2312" w:hAnsi="宋体"/>
                <w:color w:val="000000"/>
              </w:rPr>
            </w:pP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9D3376">
            <w:pPr>
              <w:widowControl/>
              <w:jc w:val="left"/>
              <w:textAlignment w:val="center"/>
              <w:rPr>
                <w:rFonts w:ascii="仿宋_GB2312" w:eastAsia="仿宋_GB2312" w:hAnsi="宋体"/>
                <w:color w:val="000000"/>
                <w:kern w:val="0"/>
              </w:rPr>
            </w:pPr>
            <w:r>
              <w:rPr>
                <w:rFonts w:ascii="仿宋_GB2312" w:eastAsia="仿宋_GB2312" w:hAnsi="宋体" w:cs="仿宋_GB2312" w:hint="eastAsia"/>
                <w:color w:val="000000"/>
                <w:kern w:val="0"/>
              </w:rPr>
              <w:t>为保证触控一体机在日常教学中的使用效率及资料演示，整机具备文件传输功能支持：</w:t>
            </w:r>
          </w:p>
          <w:p w:rsidR="00051595" w:rsidRDefault="00051595" w:rsidP="009D3376">
            <w:pPr>
              <w:widowControl/>
              <w:jc w:val="left"/>
              <w:textAlignment w:val="center"/>
              <w:rPr>
                <w:rFonts w:ascii="仿宋_GB2312" w:eastAsia="仿宋_GB2312" w:hAnsi="宋体"/>
                <w:color w:val="000000"/>
              </w:rPr>
            </w:pPr>
            <w:r>
              <w:rPr>
                <w:rFonts w:ascii="仿宋_GB2312" w:eastAsia="仿宋_GB2312" w:hAnsi="宋体" w:cs="仿宋_GB2312" w:hint="eastAsia"/>
                <w:color w:val="000000"/>
                <w:kern w:val="0"/>
              </w:rPr>
              <w:t>通过扫码、</w:t>
            </w:r>
            <w:r>
              <w:rPr>
                <w:rFonts w:ascii="仿宋_GB2312" w:eastAsia="仿宋_GB2312" w:hAnsi="宋体" w:cs="仿宋_GB2312"/>
                <w:color w:val="000000"/>
                <w:kern w:val="0"/>
              </w:rPr>
              <w:t>wifi</w:t>
            </w:r>
            <w:r>
              <w:rPr>
                <w:rFonts w:ascii="仿宋_GB2312" w:eastAsia="仿宋_GB2312" w:hAnsi="宋体" w:cs="仿宋_GB2312" w:hint="eastAsia"/>
                <w:color w:val="000000"/>
                <w:kern w:val="0"/>
              </w:rPr>
              <w:t>直联、超声三种方式与手机进行握手连接，实现文件传输功能得</w:t>
            </w:r>
            <w:r>
              <w:rPr>
                <w:rFonts w:ascii="仿宋_GB2312" w:eastAsia="仿宋_GB2312" w:hAnsi="宋体" w:cs="仿宋_GB2312"/>
                <w:color w:val="000000"/>
                <w:kern w:val="0"/>
              </w:rPr>
              <w:t>2</w:t>
            </w:r>
            <w:r>
              <w:rPr>
                <w:rFonts w:ascii="仿宋_GB2312" w:eastAsia="仿宋_GB2312" w:hAnsi="宋体" w:cs="仿宋_GB2312" w:hint="eastAsia"/>
                <w:color w:val="000000"/>
                <w:kern w:val="0"/>
              </w:rPr>
              <w:t>分；</w:t>
            </w:r>
          </w:p>
          <w:p w:rsidR="00051595" w:rsidRDefault="00051595" w:rsidP="009D3376">
            <w:pPr>
              <w:widowControl/>
              <w:jc w:val="left"/>
              <w:textAlignment w:val="center"/>
              <w:rPr>
                <w:rFonts w:ascii="仿宋_GB2312" w:eastAsia="仿宋_GB2312" w:hAnsi="宋体"/>
                <w:color w:val="000000"/>
              </w:rPr>
            </w:pPr>
            <w:r>
              <w:rPr>
                <w:rFonts w:ascii="仿宋_GB2312" w:eastAsia="仿宋_GB2312" w:hAnsi="宋体" w:cs="仿宋_GB2312" w:hint="eastAsia"/>
                <w:color w:val="000000"/>
                <w:kern w:val="0"/>
              </w:rPr>
              <w:t>通过一种方式（扫码、</w:t>
            </w:r>
            <w:r>
              <w:rPr>
                <w:rFonts w:ascii="仿宋_GB2312" w:eastAsia="仿宋_GB2312" w:hAnsi="宋体" w:cs="仿宋_GB2312"/>
                <w:color w:val="000000"/>
                <w:kern w:val="0"/>
              </w:rPr>
              <w:t>wifi</w:t>
            </w:r>
            <w:r>
              <w:rPr>
                <w:rFonts w:ascii="仿宋_GB2312" w:eastAsia="仿宋_GB2312" w:hAnsi="宋体" w:cs="仿宋_GB2312" w:hint="eastAsia"/>
                <w:color w:val="000000"/>
                <w:kern w:val="0"/>
              </w:rPr>
              <w:t>直联、超声其中一种或两种）与手机进行握手连接，实现文件传输功能得</w:t>
            </w:r>
            <w:r>
              <w:rPr>
                <w:rFonts w:ascii="仿宋_GB2312" w:eastAsia="仿宋_GB2312" w:hAnsi="宋体" w:cs="仿宋_GB2312"/>
                <w:color w:val="000000"/>
                <w:kern w:val="0"/>
              </w:rPr>
              <w:t>1</w:t>
            </w:r>
            <w:r>
              <w:rPr>
                <w:rFonts w:ascii="仿宋_GB2312" w:eastAsia="仿宋_GB2312" w:hAnsi="宋体" w:cs="仿宋_GB2312" w:hint="eastAsia"/>
                <w:color w:val="000000"/>
                <w:kern w:val="0"/>
              </w:rPr>
              <w:t>分；</w:t>
            </w:r>
          </w:p>
          <w:p w:rsidR="00051595" w:rsidRDefault="00051595" w:rsidP="009D3376">
            <w:pPr>
              <w:widowControl/>
              <w:jc w:val="left"/>
              <w:textAlignment w:val="center"/>
              <w:rPr>
                <w:rFonts w:ascii="仿宋_GB2312" w:eastAsia="仿宋_GB2312" w:hAnsi="宋体"/>
                <w:color w:val="000000"/>
              </w:rPr>
            </w:pPr>
            <w:r>
              <w:rPr>
                <w:rFonts w:ascii="仿宋_GB2312" w:eastAsia="仿宋_GB2312" w:hAnsi="宋体" w:cs="仿宋_GB2312" w:hint="eastAsia"/>
                <w:color w:val="000000"/>
                <w:kern w:val="0"/>
              </w:rPr>
              <w:t>提供检测报告或功能截图并加盖投标人公章，不提供或不按要求提供本项要求证明材料的本项不得分。</w:t>
            </w: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color w:val="000000"/>
                <w:kern w:val="0"/>
              </w:rPr>
              <w:t>2</w:t>
            </w:r>
          </w:p>
        </w:tc>
      </w:tr>
      <w:tr w:rsidR="00051595">
        <w:trPr>
          <w:trHeight w:val="946"/>
        </w:trPr>
        <w:tc>
          <w:tcPr>
            <w:tcW w:w="0" w:type="auto"/>
            <w:vMerge/>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jc w:val="left"/>
              <w:rPr>
                <w:rFonts w:ascii="仿宋_GB2312" w:eastAsia="仿宋_GB2312" w:hAnsi="宋体"/>
                <w:color w:val="000000"/>
              </w:rPr>
            </w:pPr>
          </w:p>
        </w:tc>
        <w:tc>
          <w:tcPr>
            <w:tcW w:w="0" w:type="auto"/>
            <w:vMerge/>
            <w:tcBorders>
              <w:left w:val="single" w:sz="4" w:space="0" w:color="000000"/>
              <w:right w:val="single" w:sz="4" w:space="0" w:color="000000"/>
            </w:tcBorders>
            <w:noWrap/>
            <w:vAlign w:val="center"/>
          </w:tcPr>
          <w:p w:rsidR="00051595" w:rsidRDefault="00051595" w:rsidP="00AD1809">
            <w:pPr>
              <w:rPr>
                <w:rFonts w:ascii="仿宋_GB2312" w:eastAsia="仿宋_GB2312" w:hAnsi="宋体"/>
                <w:color w:val="000000"/>
              </w:rPr>
            </w:pP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9D3376">
            <w:pPr>
              <w:widowControl/>
              <w:jc w:val="left"/>
              <w:textAlignment w:val="center"/>
              <w:rPr>
                <w:rFonts w:ascii="仿宋_GB2312" w:eastAsia="仿宋_GB2312" w:hAnsi="宋体"/>
                <w:color w:val="000000"/>
                <w:kern w:val="0"/>
              </w:rPr>
            </w:pPr>
            <w:r>
              <w:rPr>
                <w:rFonts w:ascii="仿宋_GB2312" w:eastAsia="仿宋_GB2312" w:hAnsi="宋体" w:cs="仿宋_GB2312" w:hint="eastAsia"/>
                <w:color w:val="000000"/>
                <w:kern w:val="0"/>
              </w:rPr>
              <w:t>为响应人工智能教育，触控一体机内置软件具备</w:t>
            </w:r>
            <w:r>
              <w:rPr>
                <w:rFonts w:ascii="仿宋_GB2312" w:eastAsia="仿宋_GB2312" w:hAnsi="宋体" w:cs="仿宋_GB2312"/>
                <w:color w:val="000000"/>
                <w:kern w:val="0"/>
              </w:rPr>
              <w:t>AI</w:t>
            </w:r>
            <w:r>
              <w:rPr>
                <w:rFonts w:ascii="仿宋_GB2312" w:eastAsia="仿宋_GB2312" w:hAnsi="宋体" w:cs="仿宋_GB2312" w:hint="eastAsia"/>
                <w:color w:val="000000"/>
                <w:kern w:val="0"/>
              </w:rPr>
              <w:t>功能，运用教学大模型自建的教学知识库，能够检索与创作主题相关的专业知识，并生成对应的课件目标。</w:t>
            </w:r>
          </w:p>
          <w:p w:rsidR="00051595" w:rsidRDefault="00051595" w:rsidP="009D3376">
            <w:pPr>
              <w:widowControl/>
              <w:jc w:val="left"/>
              <w:textAlignment w:val="center"/>
              <w:rPr>
                <w:rFonts w:ascii="仿宋_GB2312" w:eastAsia="仿宋_GB2312" w:hAnsi="宋体"/>
                <w:color w:val="000000"/>
              </w:rPr>
            </w:pPr>
            <w:r>
              <w:rPr>
                <w:rFonts w:ascii="仿宋_GB2312" w:eastAsia="仿宋_GB2312" w:hAnsi="宋体" w:cs="仿宋_GB2312" w:hint="eastAsia"/>
                <w:color w:val="000000"/>
                <w:kern w:val="0"/>
              </w:rPr>
              <w:t>提供检测报告或功能截图并加盖投标人公章得</w:t>
            </w:r>
            <w:r>
              <w:rPr>
                <w:rFonts w:ascii="仿宋_GB2312" w:eastAsia="仿宋_GB2312" w:hAnsi="宋体" w:cs="仿宋_GB2312"/>
                <w:color w:val="000000"/>
                <w:kern w:val="0"/>
              </w:rPr>
              <w:t>2</w:t>
            </w:r>
            <w:r>
              <w:rPr>
                <w:rFonts w:ascii="仿宋_GB2312" w:eastAsia="仿宋_GB2312" w:hAnsi="宋体" w:cs="仿宋_GB2312" w:hint="eastAsia"/>
                <w:color w:val="000000"/>
                <w:kern w:val="0"/>
              </w:rPr>
              <w:t>分，不提供或不按要求提供本项要求证明材料的本项不得分。</w:t>
            </w: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color w:val="000000"/>
                <w:kern w:val="0"/>
              </w:rPr>
              <w:t>2</w:t>
            </w:r>
          </w:p>
        </w:tc>
      </w:tr>
      <w:tr w:rsidR="00051595">
        <w:trPr>
          <w:trHeight w:val="1260"/>
        </w:trPr>
        <w:tc>
          <w:tcPr>
            <w:tcW w:w="0" w:type="auto"/>
            <w:vMerge/>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jc w:val="left"/>
              <w:rPr>
                <w:rFonts w:ascii="仿宋_GB2312" w:eastAsia="仿宋_GB2312" w:hAnsi="宋体"/>
                <w:color w:val="000000"/>
              </w:rPr>
            </w:pPr>
          </w:p>
        </w:tc>
        <w:tc>
          <w:tcPr>
            <w:tcW w:w="0" w:type="auto"/>
            <w:vMerge/>
            <w:tcBorders>
              <w:left w:val="single" w:sz="4" w:space="0" w:color="000000"/>
              <w:right w:val="single" w:sz="4" w:space="0" w:color="000000"/>
            </w:tcBorders>
            <w:noWrap/>
            <w:vAlign w:val="center"/>
          </w:tcPr>
          <w:p w:rsidR="00051595" w:rsidRDefault="00051595" w:rsidP="00AD1809">
            <w:pPr>
              <w:rPr>
                <w:rFonts w:ascii="仿宋_GB2312" w:eastAsia="仿宋_GB2312" w:hAnsi="宋体"/>
                <w:color w:val="000000"/>
              </w:rPr>
            </w:pP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hint="eastAsia"/>
                <w:color w:val="000000"/>
                <w:kern w:val="0"/>
              </w:rPr>
              <w:t>为响应人工智能教育，触控一体机内置软件具备</w:t>
            </w:r>
            <w:r>
              <w:rPr>
                <w:rFonts w:ascii="仿宋_GB2312" w:eastAsia="仿宋_GB2312" w:hAnsi="宋体" w:cs="仿宋_GB2312"/>
                <w:color w:val="000000"/>
                <w:kern w:val="0"/>
              </w:rPr>
              <w:t>AI</w:t>
            </w:r>
            <w:r>
              <w:rPr>
                <w:rFonts w:ascii="仿宋_GB2312" w:eastAsia="仿宋_GB2312" w:hAnsi="宋体" w:cs="仿宋_GB2312" w:hint="eastAsia"/>
                <w:color w:val="000000"/>
                <w:kern w:val="0"/>
              </w:rPr>
              <w:t>功能，根据已明确的课件目标，生成以思维导图形式呈现的至少三个层级主题的教学大纲，教学大纲内容可根据教学设计自动匹配课堂活动、思维导图和学科工具等互动工具。大纲页面支持整体按比例缩放、漫游的功能。提供检测报告或功能截图并加盖投标人公章得</w:t>
            </w:r>
            <w:r>
              <w:rPr>
                <w:rFonts w:ascii="仿宋_GB2312" w:eastAsia="仿宋_GB2312" w:hAnsi="宋体" w:cs="仿宋_GB2312"/>
                <w:color w:val="000000"/>
                <w:kern w:val="0"/>
              </w:rPr>
              <w:t>2</w:t>
            </w:r>
            <w:r>
              <w:rPr>
                <w:rFonts w:ascii="仿宋_GB2312" w:eastAsia="仿宋_GB2312" w:hAnsi="宋体" w:cs="仿宋_GB2312" w:hint="eastAsia"/>
                <w:color w:val="000000"/>
                <w:kern w:val="0"/>
              </w:rPr>
              <w:t>分，不提供或不按要求提供本项要求证明材料的本项不得分。</w:t>
            </w: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color w:val="000000"/>
                <w:kern w:val="0"/>
              </w:rPr>
              <w:t>2</w:t>
            </w:r>
          </w:p>
        </w:tc>
      </w:tr>
      <w:tr w:rsidR="00051595">
        <w:trPr>
          <w:trHeight w:val="1880"/>
        </w:trPr>
        <w:tc>
          <w:tcPr>
            <w:tcW w:w="0" w:type="auto"/>
            <w:vMerge/>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jc w:val="left"/>
              <w:rPr>
                <w:rFonts w:ascii="仿宋_GB2312" w:eastAsia="仿宋_GB2312" w:hAnsi="宋体"/>
                <w:color w:val="000000"/>
              </w:rPr>
            </w:pPr>
          </w:p>
        </w:tc>
        <w:tc>
          <w:tcPr>
            <w:tcW w:w="0" w:type="auto"/>
            <w:vMerge/>
            <w:tcBorders>
              <w:left w:val="single" w:sz="4" w:space="0" w:color="000000"/>
              <w:right w:val="single" w:sz="4" w:space="0" w:color="000000"/>
            </w:tcBorders>
            <w:noWrap/>
            <w:vAlign w:val="center"/>
          </w:tcPr>
          <w:p w:rsidR="00051595" w:rsidRDefault="00051595" w:rsidP="00AD1809">
            <w:pPr>
              <w:rPr>
                <w:rFonts w:ascii="仿宋_GB2312" w:eastAsia="仿宋_GB2312" w:hAnsi="宋体"/>
                <w:color w:val="000000"/>
              </w:rPr>
            </w:pP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hint="eastAsia"/>
                <w:color w:val="000000"/>
                <w:kern w:val="0"/>
              </w:rPr>
              <w:t>为响应人工智能教育，触控一体机内置软件具备</w:t>
            </w:r>
            <w:r>
              <w:rPr>
                <w:rFonts w:ascii="仿宋_GB2312" w:eastAsia="仿宋_GB2312" w:hAnsi="宋体" w:cs="仿宋_GB2312"/>
                <w:color w:val="000000"/>
                <w:kern w:val="0"/>
              </w:rPr>
              <w:t>AI</w:t>
            </w:r>
            <w:r>
              <w:rPr>
                <w:rFonts w:ascii="仿宋_GB2312" w:eastAsia="仿宋_GB2312" w:hAnsi="宋体" w:cs="仿宋_GB2312" w:hint="eastAsia"/>
                <w:color w:val="000000"/>
                <w:kern w:val="0"/>
              </w:rPr>
              <w:t>功能，基于已明确的教学大纲，生成完整的教学课件；支持智能扩展单页课件，允许手动输入描述和根据上下文智能推荐内容；支持对大纲节点进行编辑并同步生成更新课件；支持对生成文字进行润色、扩写、精简三中操作模式；支持修改、删除课件文字；支持更换课件生成的图片；支持通过拖动方式调整文字的布局；支持一键更换课件主题风格，演示预览课件，分享课件，一键复制教学设计；分享课件时，支持调整分享范围。提供检测报告或功能截图并加盖投标人公章得</w:t>
            </w:r>
            <w:r>
              <w:rPr>
                <w:rFonts w:ascii="仿宋_GB2312" w:eastAsia="仿宋_GB2312" w:hAnsi="宋体" w:cs="仿宋_GB2312"/>
                <w:color w:val="000000"/>
                <w:kern w:val="0"/>
              </w:rPr>
              <w:t>2</w:t>
            </w:r>
            <w:r>
              <w:rPr>
                <w:rFonts w:ascii="仿宋_GB2312" w:eastAsia="仿宋_GB2312" w:hAnsi="宋体" w:cs="仿宋_GB2312" w:hint="eastAsia"/>
                <w:color w:val="000000"/>
                <w:kern w:val="0"/>
              </w:rPr>
              <w:t>分，不提供或不按要求提供本项要求证明材料的本项不得分。</w:t>
            </w: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color w:val="000000"/>
                <w:kern w:val="0"/>
              </w:rPr>
              <w:t>2</w:t>
            </w:r>
          </w:p>
        </w:tc>
      </w:tr>
      <w:tr w:rsidR="00051595">
        <w:trPr>
          <w:trHeight w:val="1872"/>
        </w:trPr>
        <w:tc>
          <w:tcPr>
            <w:tcW w:w="0" w:type="auto"/>
            <w:vMerge/>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jc w:val="left"/>
              <w:rPr>
                <w:rFonts w:ascii="仿宋_GB2312" w:eastAsia="仿宋_GB2312" w:hAnsi="宋体"/>
                <w:color w:val="000000"/>
              </w:rPr>
            </w:pPr>
          </w:p>
        </w:tc>
        <w:tc>
          <w:tcPr>
            <w:tcW w:w="0" w:type="auto"/>
            <w:vMerge/>
            <w:tcBorders>
              <w:left w:val="single" w:sz="4" w:space="0" w:color="000000"/>
              <w:right w:val="single" w:sz="4" w:space="0" w:color="000000"/>
            </w:tcBorders>
            <w:noWrap/>
            <w:vAlign w:val="center"/>
          </w:tcPr>
          <w:p w:rsidR="00051595" w:rsidRDefault="00051595" w:rsidP="00AD1809">
            <w:pPr>
              <w:rPr>
                <w:rFonts w:ascii="仿宋_GB2312" w:eastAsia="仿宋_GB2312" w:hAnsi="宋体"/>
                <w:color w:val="000000"/>
              </w:rPr>
            </w:pP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9D3376">
            <w:pPr>
              <w:widowControl/>
              <w:jc w:val="left"/>
              <w:textAlignment w:val="center"/>
              <w:rPr>
                <w:rFonts w:ascii="仿宋_GB2312" w:eastAsia="仿宋_GB2312" w:hAnsi="宋体"/>
                <w:color w:val="000000"/>
                <w:kern w:val="0"/>
              </w:rPr>
            </w:pPr>
            <w:r>
              <w:rPr>
                <w:rFonts w:ascii="仿宋_GB2312" w:eastAsia="仿宋_GB2312" w:hAnsi="宋体" w:cs="仿宋_GB2312" w:hint="eastAsia"/>
                <w:color w:val="000000"/>
                <w:kern w:val="0"/>
              </w:rPr>
              <w:t>为响应人工智能教育，触控一体机内置软件具备</w:t>
            </w:r>
            <w:r>
              <w:rPr>
                <w:rFonts w:ascii="仿宋_GB2312" w:eastAsia="仿宋_GB2312" w:hAnsi="宋体" w:cs="仿宋_GB2312"/>
                <w:color w:val="000000"/>
                <w:kern w:val="0"/>
              </w:rPr>
              <w:t>AI</w:t>
            </w:r>
            <w:r>
              <w:rPr>
                <w:rFonts w:ascii="仿宋_GB2312" w:eastAsia="仿宋_GB2312" w:hAnsi="宋体" w:cs="仿宋_GB2312" w:hint="eastAsia"/>
                <w:color w:val="000000"/>
                <w:kern w:val="0"/>
              </w:rPr>
              <w:t>功能，支持课件页自动排版，可一键更换布局或挑选更多的智能布局模板</w:t>
            </w:r>
          </w:p>
          <w:p w:rsidR="00051595" w:rsidRDefault="00051595" w:rsidP="009D3376">
            <w:pPr>
              <w:widowControl/>
              <w:jc w:val="left"/>
              <w:textAlignment w:val="center"/>
              <w:rPr>
                <w:rFonts w:ascii="仿宋_GB2312" w:eastAsia="仿宋_GB2312" w:hAnsi="宋体"/>
                <w:color w:val="000000"/>
              </w:rPr>
            </w:pPr>
            <w:r>
              <w:rPr>
                <w:rFonts w:ascii="仿宋_GB2312" w:eastAsia="仿宋_GB2312" w:hAnsi="宋体" w:cs="仿宋_GB2312" w:hint="eastAsia"/>
                <w:color w:val="000000"/>
                <w:kern w:val="0"/>
              </w:rPr>
              <w:t>提供检测报告或功能截图并加盖投标人公章得</w:t>
            </w:r>
            <w:r>
              <w:rPr>
                <w:rFonts w:ascii="仿宋_GB2312" w:eastAsia="仿宋_GB2312" w:hAnsi="宋体" w:cs="仿宋_GB2312"/>
                <w:color w:val="000000"/>
                <w:kern w:val="0"/>
              </w:rPr>
              <w:t>2</w:t>
            </w:r>
            <w:r>
              <w:rPr>
                <w:rFonts w:ascii="仿宋_GB2312" w:eastAsia="仿宋_GB2312" w:hAnsi="宋体" w:cs="仿宋_GB2312" w:hint="eastAsia"/>
                <w:color w:val="000000"/>
                <w:kern w:val="0"/>
              </w:rPr>
              <w:t>分，不提供或不按要求提供本项要求证明材料的本项不得分。</w:t>
            </w: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color w:val="000000"/>
                <w:kern w:val="0"/>
              </w:rPr>
              <w:t>2</w:t>
            </w:r>
          </w:p>
        </w:tc>
      </w:tr>
      <w:tr w:rsidR="00051595">
        <w:trPr>
          <w:trHeight w:val="336"/>
        </w:trPr>
        <w:tc>
          <w:tcPr>
            <w:tcW w:w="0" w:type="auto"/>
            <w:vMerge w:val="restart"/>
            <w:tcBorders>
              <w:top w:val="single" w:sz="4" w:space="0" w:color="000000"/>
              <w:left w:val="single" w:sz="4" w:space="0" w:color="000000"/>
              <w:right w:val="single" w:sz="4" w:space="0" w:color="000000"/>
            </w:tcBorders>
            <w:vAlign w:val="center"/>
          </w:tcPr>
          <w:p w:rsidR="00051595" w:rsidRDefault="00051595" w:rsidP="00CF4E40">
            <w:pPr>
              <w:widowControl/>
              <w:jc w:val="left"/>
              <w:textAlignment w:val="center"/>
              <w:rPr>
                <w:rFonts w:ascii="仿宋_GB2312" w:eastAsia="仿宋_GB2312" w:hAnsi="宋体"/>
                <w:color w:val="000000"/>
              </w:rPr>
            </w:pPr>
            <w:r>
              <w:rPr>
                <w:rFonts w:ascii="仿宋_GB2312" w:eastAsia="仿宋_GB2312" w:hAnsi="宋体" w:cs="仿宋_GB2312" w:hint="eastAsia"/>
                <w:color w:val="000000"/>
                <w:kern w:val="0"/>
              </w:rPr>
              <w:t>商务部分（</w:t>
            </w:r>
            <w:r>
              <w:rPr>
                <w:rFonts w:ascii="仿宋_GB2312" w:eastAsia="仿宋_GB2312" w:hAnsi="宋体" w:cs="仿宋_GB2312"/>
                <w:color w:val="000000"/>
                <w:kern w:val="0"/>
              </w:rPr>
              <w:t>12</w:t>
            </w:r>
            <w:r>
              <w:rPr>
                <w:rFonts w:ascii="仿宋_GB2312" w:eastAsia="仿宋_GB2312" w:hAnsi="宋体" w:cs="仿宋_GB2312" w:hint="eastAsia"/>
                <w:color w:val="000000"/>
                <w:kern w:val="0"/>
              </w:rPr>
              <w:t>分）</w:t>
            </w:r>
          </w:p>
        </w:tc>
        <w:tc>
          <w:tcPr>
            <w:tcW w:w="0" w:type="auto"/>
            <w:vMerge w:val="restart"/>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hint="eastAsia"/>
                <w:color w:val="000000"/>
                <w:kern w:val="0"/>
              </w:rPr>
              <w:t>企业资质</w:t>
            </w: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Pr="007039F2" w:rsidRDefault="00051595" w:rsidP="00AD1809">
            <w:pPr>
              <w:widowControl/>
              <w:textAlignment w:val="center"/>
              <w:rPr>
                <w:rFonts w:ascii="仿宋_GB2312" w:eastAsia="仿宋_GB2312" w:hAnsi="宋体"/>
                <w:color w:val="000000"/>
                <w:kern w:val="0"/>
              </w:rPr>
            </w:pPr>
            <w:r w:rsidRPr="007039F2">
              <w:rPr>
                <w:rFonts w:ascii="仿宋_GB2312" w:eastAsia="仿宋_GB2312" w:hAnsi="宋体" w:cs="仿宋_GB2312" w:hint="eastAsia"/>
                <w:color w:val="000000"/>
                <w:kern w:val="0"/>
              </w:rPr>
              <w:t>投标人具有信息安全服务资质认证证书，满足得</w:t>
            </w:r>
            <w:r w:rsidRPr="007039F2">
              <w:rPr>
                <w:rFonts w:ascii="仿宋_GB2312" w:eastAsia="仿宋_GB2312" w:hAnsi="宋体" w:cs="仿宋_GB2312"/>
                <w:color w:val="000000"/>
                <w:kern w:val="0"/>
              </w:rPr>
              <w:t>3</w:t>
            </w:r>
            <w:r w:rsidRPr="007039F2">
              <w:rPr>
                <w:rFonts w:ascii="仿宋_GB2312" w:eastAsia="仿宋_GB2312" w:hAnsi="宋体" w:cs="仿宋_GB2312" w:hint="eastAsia"/>
                <w:color w:val="000000"/>
                <w:kern w:val="0"/>
              </w:rPr>
              <w:t>分，不满足或未提供不得分。（提供有效期内的证书复印件并加盖投标人公章）</w:t>
            </w: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color w:val="000000"/>
                <w:kern w:val="0"/>
              </w:rPr>
              <w:t>3</w:t>
            </w:r>
          </w:p>
        </w:tc>
      </w:tr>
      <w:tr w:rsidR="00051595">
        <w:trPr>
          <w:trHeight w:val="1355"/>
        </w:trPr>
        <w:tc>
          <w:tcPr>
            <w:tcW w:w="0" w:type="auto"/>
            <w:vMerge/>
            <w:tcBorders>
              <w:left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jc w:val="left"/>
              <w:rPr>
                <w:rFonts w:ascii="仿宋_GB2312" w:eastAsia="仿宋_GB2312" w:hAnsi="宋体"/>
                <w:color w:val="000000"/>
              </w:rPr>
            </w:pPr>
          </w:p>
        </w:tc>
        <w:tc>
          <w:tcPr>
            <w:tcW w:w="0" w:type="auto"/>
            <w:tcBorders>
              <w:top w:val="single" w:sz="4" w:space="0" w:color="000000"/>
              <w:left w:val="single" w:sz="4" w:space="0" w:color="000000"/>
              <w:right w:val="single" w:sz="4" w:space="0" w:color="000000"/>
            </w:tcBorders>
            <w:vAlign w:val="center"/>
          </w:tcPr>
          <w:p w:rsidR="00051595" w:rsidRPr="009D3376" w:rsidRDefault="00051595" w:rsidP="00AD1809">
            <w:pPr>
              <w:widowControl/>
              <w:jc w:val="left"/>
              <w:textAlignment w:val="center"/>
              <w:rPr>
                <w:rFonts w:ascii="仿宋_GB2312" w:eastAsia="仿宋_GB2312" w:hAnsi="宋体"/>
                <w:color w:val="000000"/>
                <w:kern w:val="0"/>
              </w:rPr>
            </w:pPr>
            <w:r w:rsidRPr="009D3376">
              <w:rPr>
                <w:rFonts w:ascii="仿宋_GB2312" w:eastAsia="仿宋_GB2312" w:hAnsi="宋体" w:cs="仿宋_GB2312" w:hint="eastAsia"/>
                <w:color w:val="000000"/>
                <w:kern w:val="0"/>
              </w:rPr>
              <w:t>投标人具备</w:t>
            </w:r>
            <w:r w:rsidRPr="009D3376">
              <w:rPr>
                <w:rFonts w:ascii="仿宋_GB2312" w:eastAsia="仿宋_GB2312" w:hAnsi="宋体" w:cs="仿宋_GB2312"/>
                <w:color w:val="000000"/>
                <w:kern w:val="0"/>
              </w:rPr>
              <w:t>7*24</w:t>
            </w:r>
            <w:r w:rsidRPr="009D3376">
              <w:rPr>
                <w:rFonts w:ascii="仿宋_GB2312" w:eastAsia="仿宋_GB2312" w:hAnsi="宋体" w:cs="仿宋_GB2312" w:hint="eastAsia"/>
                <w:color w:val="000000"/>
                <w:kern w:val="0"/>
              </w:rPr>
              <w:t>小时响应受理能力，提供承诺得</w:t>
            </w:r>
            <w:r w:rsidRPr="009D3376">
              <w:rPr>
                <w:rFonts w:ascii="仿宋_GB2312" w:eastAsia="仿宋_GB2312" w:hAnsi="宋体" w:cs="仿宋_GB2312"/>
                <w:color w:val="000000"/>
                <w:kern w:val="0"/>
              </w:rPr>
              <w:t>3</w:t>
            </w:r>
            <w:r w:rsidRPr="009D3376">
              <w:rPr>
                <w:rFonts w:ascii="仿宋_GB2312" w:eastAsia="仿宋_GB2312" w:hAnsi="宋体" w:cs="仿宋_GB2312" w:hint="eastAsia"/>
                <w:color w:val="000000"/>
                <w:kern w:val="0"/>
              </w:rPr>
              <w:t>分，否则不得分</w:t>
            </w:r>
          </w:p>
        </w:tc>
        <w:tc>
          <w:tcPr>
            <w:tcW w:w="0" w:type="auto"/>
            <w:tcBorders>
              <w:top w:val="single" w:sz="4" w:space="0" w:color="000000"/>
              <w:left w:val="single" w:sz="4" w:space="0" w:color="000000"/>
              <w:right w:val="single" w:sz="4" w:space="0" w:color="000000"/>
            </w:tcBorders>
            <w:vAlign w:val="center"/>
          </w:tcPr>
          <w:p w:rsidR="00051595" w:rsidRDefault="00051595" w:rsidP="007039F2">
            <w:pPr>
              <w:widowControl/>
              <w:jc w:val="left"/>
              <w:textAlignment w:val="center"/>
              <w:rPr>
                <w:rFonts w:ascii="仿宋_GB2312" w:eastAsia="仿宋_GB2312" w:hAnsi="宋体"/>
                <w:color w:val="000000"/>
              </w:rPr>
            </w:pPr>
            <w:r>
              <w:rPr>
                <w:rFonts w:ascii="仿宋_GB2312" w:eastAsia="仿宋_GB2312" w:hAnsi="宋体" w:cs="仿宋_GB2312"/>
                <w:color w:val="000000"/>
                <w:kern w:val="0"/>
              </w:rPr>
              <w:t>3</w:t>
            </w:r>
          </w:p>
        </w:tc>
      </w:tr>
      <w:tr w:rsidR="00051595">
        <w:trPr>
          <w:trHeight w:val="640"/>
        </w:trPr>
        <w:tc>
          <w:tcPr>
            <w:tcW w:w="0" w:type="auto"/>
            <w:vMerge/>
            <w:tcBorders>
              <w:left w:val="single" w:sz="4" w:space="0" w:color="000000"/>
              <w:bottom w:val="single" w:sz="4" w:space="0" w:color="000000"/>
              <w:right w:val="single" w:sz="4" w:space="0" w:color="000000"/>
            </w:tcBorders>
            <w:noWrap/>
            <w:vAlign w:val="center"/>
          </w:tcPr>
          <w:p w:rsidR="00051595" w:rsidRDefault="00051595" w:rsidP="00AD1809">
            <w:pPr>
              <w:rPr>
                <w:rFonts w:ascii="仿宋_GB2312" w:eastAsia="仿宋_GB2312" w:hAnsi="宋体"/>
                <w:color w:val="000000"/>
              </w:rPr>
            </w:pP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hint="eastAsia"/>
                <w:color w:val="000000"/>
                <w:kern w:val="0"/>
              </w:rPr>
              <w:t>业绩</w:t>
            </w: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jc w:val="left"/>
              <w:rPr>
                <w:rFonts w:ascii="仿宋_GB2312" w:eastAsia="仿宋_GB2312" w:hAnsi="宋体"/>
                <w:color w:val="000000"/>
              </w:rPr>
            </w:pPr>
            <w:r>
              <w:rPr>
                <w:rFonts w:ascii="仿宋_GB2312" w:eastAsia="仿宋_GB2312" w:hAnsi="宋体" w:cs="仿宋_GB2312" w:hint="eastAsia"/>
                <w:color w:val="000000"/>
                <w:kern w:val="0"/>
              </w:rPr>
              <w:t>投标人近三年</w:t>
            </w:r>
            <w:r w:rsidRPr="00E272CF">
              <w:rPr>
                <w:rFonts w:ascii="仿宋_GB2312" w:eastAsia="仿宋_GB2312" w:hAnsi="宋体" w:cs="仿宋_GB2312" w:hint="eastAsia"/>
                <w:color w:val="000000"/>
                <w:kern w:val="0"/>
              </w:rPr>
              <w:t>（</w:t>
            </w:r>
            <w:r w:rsidRPr="00E272CF">
              <w:rPr>
                <w:rFonts w:ascii="仿宋_GB2312" w:eastAsia="仿宋_GB2312" w:hAnsi="宋体" w:cs="仿宋_GB2312"/>
                <w:color w:val="000000"/>
                <w:kern w:val="0"/>
              </w:rPr>
              <w:t>2022</w:t>
            </w:r>
            <w:r w:rsidRPr="00E272CF">
              <w:rPr>
                <w:rFonts w:ascii="仿宋_GB2312" w:eastAsia="仿宋_GB2312" w:hAnsi="宋体" w:cs="仿宋_GB2312" w:hint="eastAsia"/>
                <w:color w:val="000000"/>
                <w:kern w:val="0"/>
              </w:rPr>
              <w:t>年</w:t>
            </w:r>
            <w:r w:rsidRPr="00E272CF">
              <w:rPr>
                <w:rFonts w:ascii="仿宋_GB2312" w:eastAsia="仿宋_GB2312" w:hAnsi="宋体" w:cs="仿宋_GB2312"/>
                <w:color w:val="000000"/>
                <w:kern w:val="0"/>
              </w:rPr>
              <w:t>1</w:t>
            </w:r>
            <w:r w:rsidRPr="00E272CF">
              <w:rPr>
                <w:rFonts w:ascii="仿宋_GB2312" w:eastAsia="仿宋_GB2312" w:hAnsi="宋体" w:cs="仿宋_GB2312" w:hint="eastAsia"/>
                <w:color w:val="000000"/>
                <w:kern w:val="0"/>
              </w:rPr>
              <w:t>月至今）</w:t>
            </w:r>
            <w:r>
              <w:rPr>
                <w:rFonts w:ascii="仿宋_GB2312" w:eastAsia="仿宋_GB2312" w:hAnsi="宋体" w:cs="仿宋_GB2312" w:hint="eastAsia"/>
                <w:color w:val="000000"/>
                <w:kern w:val="0"/>
              </w:rPr>
              <w:t>内类似项目业绩，每提供一个得</w:t>
            </w:r>
            <w:r>
              <w:rPr>
                <w:rFonts w:ascii="仿宋_GB2312" w:eastAsia="仿宋_GB2312" w:hAnsi="宋体" w:cs="仿宋_GB2312"/>
                <w:color w:val="000000"/>
                <w:kern w:val="0"/>
              </w:rPr>
              <w:t>2</w:t>
            </w:r>
            <w:r>
              <w:rPr>
                <w:rFonts w:ascii="仿宋_GB2312" w:eastAsia="仿宋_GB2312" w:hAnsi="宋体" w:cs="仿宋_GB2312" w:hint="eastAsia"/>
                <w:color w:val="000000"/>
                <w:kern w:val="0"/>
              </w:rPr>
              <w:t>分，最高得</w:t>
            </w:r>
            <w:r>
              <w:rPr>
                <w:rFonts w:ascii="仿宋_GB2312" w:eastAsia="仿宋_GB2312" w:hAnsi="宋体" w:cs="仿宋_GB2312"/>
                <w:color w:val="000000"/>
                <w:kern w:val="0"/>
              </w:rPr>
              <w:t>6</w:t>
            </w:r>
            <w:r>
              <w:rPr>
                <w:rFonts w:ascii="仿宋_GB2312" w:eastAsia="仿宋_GB2312" w:hAnsi="宋体" w:cs="仿宋_GB2312" w:hint="eastAsia"/>
                <w:color w:val="000000"/>
                <w:kern w:val="0"/>
              </w:rPr>
              <w:t>分。注：提供中标通知书或合同（复印件）加盖投标人公章。</w:t>
            </w: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color w:val="000000"/>
              </w:rPr>
              <w:t>6</w:t>
            </w:r>
          </w:p>
        </w:tc>
      </w:tr>
      <w:tr w:rsidR="00051595">
        <w:trPr>
          <w:trHeight w:val="336"/>
        </w:trPr>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hint="eastAsia"/>
                <w:color w:val="000000"/>
                <w:kern w:val="0"/>
              </w:rPr>
              <w:t>合计</w:t>
            </w: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jc w:val="left"/>
              <w:rPr>
                <w:rFonts w:ascii="仿宋_GB2312" w:eastAsia="仿宋_GB2312" w:hAnsi="宋体"/>
                <w:color w:val="000000"/>
              </w:rPr>
            </w:pP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jc w:val="left"/>
              <w:rPr>
                <w:rFonts w:ascii="仿宋_GB2312" w:eastAsia="仿宋_GB2312" w:hAnsi="宋体"/>
                <w:color w:val="000000"/>
              </w:rPr>
            </w:pPr>
          </w:p>
        </w:tc>
        <w:tc>
          <w:tcPr>
            <w:tcW w:w="0" w:type="auto"/>
            <w:tcBorders>
              <w:top w:val="single" w:sz="4" w:space="0" w:color="000000"/>
              <w:left w:val="single" w:sz="4" w:space="0" w:color="000000"/>
              <w:bottom w:val="single" w:sz="4" w:space="0" w:color="000000"/>
              <w:right w:val="single" w:sz="4" w:space="0" w:color="000000"/>
            </w:tcBorders>
            <w:vAlign w:val="center"/>
          </w:tcPr>
          <w:p w:rsidR="00051595" w:rsidRDefault="00051595" w:rsidP="00AD1809">
            <w:pPr>
              <w:widowControl/>
              <w:jc w:val="left"/>
              <w:textAlignment w:val="center"/>
              <w:rPr>
                <w:rFonts w:ascii="仿宋_GB2312" w:eastAsia="仿宋_GB2312" w:hAnsi="宋体"/>
                <w:color w:val="000000"/>
              </w:rPr>
            </w:pPr>
            <w:r>
              <w:rPr>
                <w:rFonts w:ascii="仿宋_GB2312" w:eastAsia="仿宋_GB2312" w:hAnsi="宋体" w:cs="仿宋_GB2312"/>
                <w:color w:val="000000"/>
                <w:kern w:val="0"/>
              </w:rPr>
              <w:t>100</w:t>
            </w:r>
          </w:p>
        </w:tc>
      </w:tr>
    </w:tbl>
    <w:p w:rsidR="00051595" w:rsidRPr="00437054" w:rsidRDefault="00051595">
      <w:pPr>
        <w:widowControl/>
        <w:shd w:val="clear" w:color="auto" w:fill="FFFFFF"/>
        <w:spacing w:line="240" w:lineRule="exact"/>
        <w:jc w:val="left"/>
        <w:rPr>
          <w:rFonts w:ascii="仿宋_GB2312" w:eastAsia="仿宋_GB2312" w:hAnsi="仿宋_GB2312"/>
          <w:kern w:val="0"/>
        </w:rPr>
      </w:pPr>
    </w:p>
    <w:p w:rsidR="00051595" w:rsidRDefault="00051595">
      <w:pPr>
        <w:widowControl/>
        <w:shd w:val="clear" w:color="auto" w:fill="FFFFFF"/>
        <w:spacing w:line="240" w:lineRule="exact"/>
        <w:jc w:val="left"/>
        <w:rPr>
          <w:rFonts w:ascii="仿宋_GB2312" w:eastAsia="仿宋_GB2312" w:hAnsi="仿宋_GB2312"/>
          <w:kern w:val="0"/>
        </w:rPr>
      </w:pPr>
    </w:p>
    <w:p w:rsidR="00051595" w:rsidRDefault="00051595">
      <w:pPr>
        <w:widowControl/>
        <w:shd w:val="clear" w:color="auto" w:fill="FFFFFF"/>
        <w:spacing w:line="240" w:lineRule="exact"/>
        <w:jc w:val="left"/>
        <w:rPr>
          <w:rFonts w:ascii="仿宋_GB2312" w:eastAsia="仿宋_GB2312" w:hAnsi="仿宋_GB2312"/>
          <w:kern w:val="0"/>
        </w:rPr>
      </w:pPr>
    </w:p>
    <w:p w:rsidR="00051595" w:rsidRDefault="00051595">
      <w:pPr>
        <w:widowControl/>
        <w:shd w:val="clear" w:color="auto" w:fill="FFFFFF"/>
        <w:spacing w:line="240" w:lineRule="exact"/>
        <w:jc w:val="left"/>
        <w:rPr>
          <w:rFonts w:ascii="仿宋_GB2312" w:eastAsia="仿宋_GB2312" w:hAnsi="仿宋_GB2312"/>
          <w:kern w:val="0"/>
        </w:rPr>
      </w:pPr>
    </w:p>
    <w:p w:rsidR="00051595" w:rsidRDefault="00051595">
      <w:pPr>
        <w:widowControl/>
        <w:shd w:val="clear" w:color="auto" w:fill="FFFFFF"/>
        <w:spacing w:line="240" w:lineRule="exact"/>
        <w:jc w:val="left"/>
        <w:rPr>
          <w:rFonts w:ascii="仿宋_GB2312" w:eastAsia="仿宋_GB2312" w:hAnsi="仿宋_GB2312"/>
          <w:kern w:val="0"/>
        </w:rPr>
      </w:pPr>
    </w:p>
    <w:p w:rsidR="00051595" w:rsidRDefault="00051595">
      <w:pPr>
        <w:numPr>
          <w:ilvl w:val="0"/>
          <w:numId w:val="10"/>
        </w:numPr>
        <w:rPr>
          <w:rFonts w:ascii="仿宋_GB2312" w:eastAsia="仿宋_GB2312" w:hAnsi="仿宋_GB2312"/>
          <w:b/>
          <w:bCs/>
        </w:rPr>
      </w:pPr>
      <w:r>
        <w:rPr>
          <w:rFonts w:ascii="仿宋_GB2312" w:eastAsia="仿宋_GB2312" w:hAnsi="仿宋_GB2312" w:cs="仿宋_GB2312" w:hint="eastAsia"/>
          <w:b/>
          <w:bCs/>
        </w:rPr>
        <w:t>加分项评分标准</w:t>
      </w:r>
    </w:p>
    <w:tbl>
      <w:tblPr>
        <w:tblW w:w="84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0"/>
        <w:gridCol w:w="7591"/>
      </w:tblGrid>
      <w:tr w:rsidR="00051595">
        <w:trPr>
          <w:cantSplit/>
          <w:trHeight w:val="840"/>
          <w:jc w:val="center"/>
        </w:trPr>
        <w:tc>
          <w:tcPr>
            <w:tcW w:w="810" w:type="dxa"/>
            <w:vAlign w:val="center"/>
          </w:tcPr>
          <w:p w:rsidR="00051595" w:rsidRDefault="00051595">
            <w:pPr>
              <w:jc w:val="center"/>
              <w:rPr>
                <w:rFonts w:ascii="仿宋_GB2312" w:eastAsia="仿宋_GB2312" w:hAnsi="仿宋_GB2312"/>
              </w:rPr>
            </w:pPr>
            <w:r>
              <w:rPr>
                <w:rFonts w:ascii="仿宋_GB2312" w:eastAsia="仿宋_GB2312" w:hAnsi="仿宋_GB2312" w:cs="仿宋_GB2312" w:hint="eastAsia"/>
              </w:rPr>
              <w:t>加分</w:t>
            </w:r>
          </w:p>
          <w:p w:rsidR="00051595" w:rsidRDefault="00051595">
            <w:pPr>
              <w:jc w:val="center"/>
              <w:rPr>
                <w:rFonts w:ascii="仿宋_GB2312" w:eastAsia="仿宋_GB2312" w:hAnsi="仿宋_GB2312"/>
              </w:rPr>
            </w:pPr>
            <w:r>
              <w:rPr>
                <w:rFonts w:ascii="仿宋_GB2312" w:eastAsia="仿宋_GB2312" w:hAnsi="仿宋_GB2312" w:cs="仿宋_GB2312" w:hint="eastAsia"/>
              </w:rPr>
              <w:t>因素</w:t>
            </w:r>
          </w:p>
        </w:tc>
        <w:tc>
          <w:tcPr>
            <w:tcW w:w="7591" w:type="dxa"/>
            <w:vAlign w:val="center"/>
          </w:tcPr>
          <w:p w:rsidR="00051595" w:rsidRDefault="00051595">
            <w:pPr>
              <w:jc w:val="center"/>
              <w:rPr>
                <w:rFonts w:ascii="仿宋_GB2312" w:eastAsia="仿宋_GB2312" w:hAnsi="仿宋_GB2312"/>
              </w:rPr>
            </w:pPr>
            <w:r>
              <w:rPr>
                <w:rFonts w:ascii="仿宋_GB2312" w:eastAsia="仿宋_GB2312" w:hAnsi="仿宋_GB2312" w:cs="仿宋_GB2312" w:hint="eastAsia"/>
              </w:rPr>
              <w:t>加分说明</w:t>
            </w:r>
          </w:p>
        </w:tc>
      </w:tr>
      <w:tr w:rsidR="00051595">
        <w:trPr>
          <w:cantSplit/>
          <w:trHeight w:val="840"/>
          <w:jc w:val="center"/>
        </w:trPr>
        <w:tc>
          <w:tcPr>
            <w:tcW w:w="810" w:type="dxa"/>
            <w:vAlign w:val="center"/>
          </w:tcPr>
          <w:p w:rsidR="00051595" w:rsidRDefault="00051595">
            <w:pPr>
              <w:jc w:val="center"/>
              <w:rPr>
                <w:rFonts w:ascii="仿宋_GB2312" w:eastAsia="仿宋_GB2312" w:hAnsi="仿宋_GB2312"/>
              </w:rPr>
            </w:pPr>
            <w:r>
              <w:rPr>
                <w:rFonts w:ascii="仿宋_GB2312" w:eastAsia="仿宋_GB2312" w:hAnsi="仿宋_GB2312" w:cs="仿宋_GB2312" w:hint="eastAsia"/>
              </w:rPr>
              <w:t>节能</w:t>
            </w:r>
          </w:p>
          <w:p w:rsidR="00051595" w:rsidRDefault="00051595">
            <w:pPr>
              <w:jc w:val="center"/>
              <w:rPr>
                <w:rFonts w:ascii="仿宋_GB2312" w:eastAsia="仿宋_GB2312" w:hAnsi="仿宋_GB2312"/>
              </w:rPr>
            </w:pPr>
            <w:r>
              <w:rPr>
                <w:rFonts w:ascii="仿宋_GB2312" w:eastAsia="仿宋_GB2312" w:hAnsi="仿宋_GB2312" w:cs="仿宋_GB2312" w:hint="eastAsia"/>
              </w:rPr>
              <w:t>产品</w:t>
            </w:r>
          </w:p>
        </w:tc>
        <w:tc>
          <w:tcPr>
            <w:tcW w:w="7591" w:type="dxa"/>
            <w:vAlign w:val="center"/>
          </w:tcPr>
          <w:p w:rsidR="00051595" w:rsidRDefault="00051595">
            <w:pPr>
              <w:rPr>
                <w:rFonts w:ascii="仿宋_GB2312" w:eastAsia="仿宋_GB2312" w:hAnsi="仿宋_GB2312"/>
              </w:rPr>
            </w:pPr>
            <w:r>
              <w:rPr>
                <w:rFonts w:ascii="仿宋_GB2312" w:eastAsia="仿宋_GB2312" w:hAnsi="仿宋_GB2312" w:cs="仿宋_GB2312" w:hint="eastAsia"/>
              </w:rPr>
              <w:t>对于清单中的投标产品价格给予价格部分总分值</w:t>
            </w:r>
            <w:r>
              <w:rPr>
                <w:rFonts w:ascii="仿宋_GB2312" w:eastAsia="仿宋_GB2312" w:hAnsi="仿宋_GB2312" w:cs="仿宋_GB2312"/>
              </w:rPr>
              <w:t>6</w:t>
            </w:r>
            <w:r>
              <w:rPr>
                <w:rFonts w:ascii="仿宋_GB2312" w:eastAsia="仿宋_GB2312" w:hAnsi="仿宋_GB2312" w:cs="仿宋_GB2312"/>
                <w:kern w:val="0"/>
              </w:rPr>
              <w:t>%</w:t>
            </w:r>
            <w:r>
              <w:rPr>
                <w:rFonts w:ascii="仿宋_GB2312" w:eastAsia="仿宋_GB2312" w:hAnsi="仿宋_GB2312" w:cs="仿宋_GB2312" w:hint="eastAsia"/>
              </w:rPr>
              <w:t>的加分，计算公式如下：</w:t>
            </w:r>
          </w:p>
          <w:p w:rsidR="00051595" w:rsidRDefault="00051595">
            <w:pPr>
              <w:rPr>
                <w:rFonts w:ascii="仿宋_GB2312" w:eastAsia="仿宋_GB2312" w:hAnsi="仿宋_GB2312"/>
              </w:rPr>
            </w:pPr>
            <w:r>
              <w:rPr>
                <w:rFonts w:ascii="仿宋_GB2312" w:eastAsia="仿宋_GB2312" w:hAnsi="仿宋_GB2312" w:cs="仿宋_GB2312" w:hint="eastAsia"/>
              </w:rPr>
              <w:t>节能产品加分＝（节能产品投标报价之和</w:t>
            </w:r>
            <w:r>
              <w:rPr>
                <w:rFonts w:ascii="仿宋_GB2312" w:eastAsia="仿宋_GB2312" w:hAnsi="仿宋_GB2312" w:cs="仿宋_GB2312"/>
              </w:rPr>
              <w:t>/</w:t>
            </w:r>
            <w:r>
              <w:rPr>
                <w:rFonts w:ascii="仿宋_GB2312" w:eastAsia="仿宋_GB2312" w:hAnsi="仿宋_GB2312" w:cs="仿宋_GB2312" w:hint="eastAsia"/>
              </w:rPr>
              <w:t>投标总价）×价格部分总分值×</w:t>
            </w:r>
            <w:r>
              <w:rPr>
                <w:rFonts w:ascii="仿宋_GB2312" w:eastAsia="仿宋_GB2312" w:hAnsi="仿宋_GB2312" w:cs="仿宋_GB2312"/>
              </w:rPr>
              <w:t>%</w:t>
            </w:r>
            <w:r>
              <w:rPr>
                <w:rFonts w:ascii="仿宋_GB2312" w:eastAsia="仿宋_GB2312" w:hAnsi="仿宋_GB2312" w:cs="仿宋_GB2312" w:hint="eastAsia"/>
              </w:rPr>
              <w:t>。</w:t>
            </w:r>
          </w:p>
        </w:tc>
      </w:tr>
      <w:tr w:rsidR="00051595">
        <w:trPr>
          <w:cantSplit/>
          <w:trHeight w:val="840"/>
          <w:jc w:val="center"/>
        </w:trPr>
        <w:tc>
          <w:tcPr>
            <w:tcW w:w="810" w:type="dxa"/>
            <w:vAlign w:val="center"/>
          </w:tcPr>
          <w:p w:rsidR="00051595" w:rsidRDefault="00051595">
            <w:pPr>
              <w:jc w:val="center"/>
              <w:rPr>
                <w:rFonts w:ascii="仿宋_GB2312" w:eastAsia="仿宋_GB2312" w:hAnsi="仿宋_GB2312"/>
              </w:rPr>
            </w:pPr>
            <w:r>
              <w:rPr>
                <w:rFonts w:ascii="仿宋_GB2312" w:eastAsia="仿宋_GB2312" w:hAnsi="仿宋_GB2312" w:cs="仿宋_GB2312" w:hint="eastAsia"/>
              </w:rPr>
              <w:t>环保</w:t>
            </w:r>
          </w:p>
          <w:p w:rsidR="00051595" w:rsidRDefault="00051595">
            <w:pPr>
              <w:jc w:val="center"/>
              <w:rPr>
                <w:rFonts w:ascii="仿宋_GB2312" w:eastAsia="仿宋_GB2312" w:hAnsi="仿宋_GB2312"/>
              </w:rPr>
            </w:pPr>
            <w:r>
              <w:rPr>
                <w:rFonts w:ascii="仿宋_GB2312" w:eastAsia="仿宋_GB2312" w:hAnsi="仿宋_GB2312" w:cs="仿宋_GB2312" w:hint="eastAsia"/>
              </w:rPr>
              <w:t>产品</w:t>
            </w:r>
          </w:p>
        </w:tc>
        <w:tc>
          <w:tcPr>
            <w:tcW w:w="7591" w:type="dxa"/>
            <w:vAlign w:val="center"/>
          </w:tcPr>
          <w:p w:rsidR="00051595" w:rsidRDefault="00051595">
            <w:pPr>
              <w:rPr>
                <w:rFonts w:ascii="仿宋_GB2312" w:eastAsia="仿宋_GB2312" w:hAnsi="仿宋_GB2312"/>
              </w:rPr>
            </w:pPr>
            <w:r>
              <w:rPr>
                <w:rFonts w:ascii="仿宋_GB2312" w:eastAsia="仿宋_GB2312" w:hAnsi="仿宋_GB2312" w:cs="仿宋_GB2312" w:hint="eastAsia"/>
              </w:rPr>
              <w:t>对于清单中的投标产品价格给予价格部分总分值</w:t>
            </w:r>
            <w:r>
              <w:rPr>
                <w:rFonts w:ascii="仿宋_GB2312" w:eastAsia="仿宋_GB2312" w:hAnsi="仿宋_GB2312" w:cs="仿宋_GB2312"/>
              </w:rPr>
              <w:t>6%</w:t>
            </w:r>
            <w:r>
              <w:rPr>
                <w:rFonts w:ascii="仿宋_GB2312" w:eastAsia="仿宋_GB2312" w:hAnsi="仿宋_GB2312" w:cs="仿宋_GB2312" w:hint="eastAsia"/>
              </w:rPr>
              <w:t>的加分，计算公式如下：</w:t>
            </w:r>
          </w:p>
          <w:p w:rsidR="00051595" w:rsidRDefault="00051595">
            <w:pPr>
              <w:rPr>
                <w:rFonts w:ascii="仿宋_GB2312" w:eastAsia="仿宋_GB2312" w:hAnsi="仿宋_GB2312"/>
              </w:rPr>
            </w:pPr>
            <w:r>
              <w:rPr>
                <w:rFonts w:ascii="仿宋_GB2312" w:eastAsia="仿宋_GB2312" w:hAnsi="仿宋_GB2312" w:cs="仿宋_GB2312" w:hint="eastAsia"/>
              </w:rPr>
              <w:t>环保产品加分＝（环保产品投标报价之和</w:t>
            </w:r>
            <w:r>
              <w:rPr>
                <w:rFonts w:ascii="仿宋_GB2312" w:eastAsia="仿宋_GB2312" w:hAnsi="仿宋_GB2312" w:cs="仿宋_GB2312"/>
              </w:rPr>
              <w:t>/</w:t>
            </w:r>
            <w:r>
              <w:rPr>
                <w:rFonts w:ascii="仿宋_GB2312" w:eastAsia="仿宋_GB2312" w:hAnsi="仿宋_GB2312" w:cs="仿宋_GB2312" w:hint="eastAsia"/>
              </w:rPr>
              <w:t>投标总价）×价格部分总分值×</w:t>
            </w:r>
            <w:r>
              <w:rPr>
                <w:rFonts w:ascii="仿宋_GB2312" w:eastAsia="仿宋_GB2312" w:hAnsi="仿宋_GB2312" w:cs="仿宋_GB2312"/>
              </w:rPr>
              <w:t>%</w:t>
            </w:r>
            <w:r>
              <w:rPr>
                <w:rFonts w:ascii="仿宋_GB2312" w:eastAsia="仿宋_GB2312" w:hAnsi="仿宋_GB2312" w:cs="仿宋_GB2312" w:hint="eastAsia"/>
              </w:rPr>
              <w:t>。</w:t>
            </w:r>
          </w:p>
        </w:tc>
      </w:tr>
    </w:tbl>
    <w:p w:rsidR="00051595" w:rsidRDefault="00051595">
      <w:pPr>
        <w:wordWrap w:val="0"/>
        <w:adjustRightInd w:val="0"/>
        <w:snapToGrid w:val="0"/>
        <w:spacing w:line="360" w:lineRule="auto"/>
        <w:jc w:val="right"/>
        <w:rPr>
          <w:rFonts w:ascii="仿宋_GB2312" w:eastAsia="仿宋_GB2312" w:hAnsi="仿宋_GB2312"/>
        </w:rPr>
      </w:pPr>
      <w:r>
        <w:rPr>
          <w:rFonts w:ascii="仿宋_GB2312" w:eastAsia="仿宋_GB2312" w:hAnsi="仿宋_GB2312"/>
        </w:rPr>
        <w:br w:type="page"/>
      </w:r>
    </w:p>
    <w:p w:rsidR="00051595" w:rsidRDefault="00051595" w:rsidP="00367747">
      <w:pPr>
        <w:pStyle w:val="Heading1"/>
        <w:adjustRightInd w:val="0"/>
        <w:snapToGrid w:val="0"/>
        <w:spacing w:beforeLines="100" w:afterLines="100"/>
        <w:rPr>
          <w:rFonts w:ascii="仿宋_GB2312" w:eastAsia="仿宋_GB2312" w:hAnsi="仿宋_GB2312" w:cs="Times New Roman"/>
        </w:rPr>
      </w:pPr>
      <w:bookmarkStart w:id="138" w:name="_Toc25922_WPSOffice_Level1"/>
      <w:bookmarkStart w:id="139" w:name="_Toc19588"/>
      <w:r>
        <w:rPr>
          <w:rFonts w:ascii="仿宋_GB2312" w:eastAsia="仿宋_GB2312" w:hAnsi="仿宋_GB2312" w:cs="仿宋_GB2312" w:hint="eastAsia"/>
        </w:rPr>
        <w:t>第五章</w:t>
      </w:r>
      <w:r>
        <w:rPr>
          <w:rFonts w:ascii="仿宋_GB2312" w:eastAsia="仿宋_GB2312" w:hAnsi="仿宋_GB2312" w:cs="仿宋_GB2312"/>
        </w:rPr>
        <w:t xml:space="preserve"> </w:t>
      </w:r>
      <w:r>
        <w:rPr>
          <w:rFonts w:ascii="仿宋_GB2312" w:eastAsia="仿宋_GB2312" w:hAnsi="仿宋_GB2312" w:cs="仿宋_GB2312" w:hint="eastAsia"/>
        </w:rPr>
        <w:t>政府采购合同条款</w:t>
      </w:r>
      <w:bookmarkEnd w:id="138"/>
      <w:r>
        <w:rPr>
          <w:rFonts w:ascii="仿宋_GB2312" w:eastAsia="仿宋_GB2312" w:hAnsi="仿宋_GB2312" w:cs="仿宋_GB2312" w:hint="eastAsia"/>
        </w:rPr>
        <w:t>及格式</w:t>
      </w:r>
      <w:bookmarkEnd w:id="139"/>
    </w:p>
    <w:p w:rsidR="00051595" w:rsidRDefault="00051595">
      <w:pPr>
        <w:rPr>
          <w:rFonts w:ascii="仿宋_GB2312" w:eastAsia="仿宋_GB2312" w:hAnsi="仿宋_GB2312"/>
        </w:rPr>
      </w:pPr>
    </w:p>
    <w:p w:rsidR="00051595" w:rsidRDefault="00051595">
      <w:pPr>
        <w:rPr>
          <w:rFonts w:ascii="仿宋_GB2312" w:eastAsia="仿宋_GB2312" w:hAnsi="仿宋_GB2312"/>
        </w:rPr>
      </w:pPr>
    </w:p>
    <w:p w:rsidR="00051595" w:rsidRDefault="00051595">
      <w:pPr>
        <w:pStyle w:val="BodyText"/>
        <w:spacing w:after="0"/>
        <w:jc w:val="center"/>
        <w:rPr>
          <w:rFonts w:ascii="宋体" w:eastAsia="宋体" w:cs="Times New Roman"/>
          <w:b/>
          <w:bCs/>
          <w:spacing w:val="-20"/>
          <w:kern w:val="44"/>
          <w:sz w:val="48"/>
          <w:szCs w:val="48"/>
        </w:rPr>
      </w:pPr>
      <w:bookmarkStart w:id="140" w:name="_Toc23704_WPSOffice_Level1"/>
      <w:r>
        <w:rPr>
          <w:rFonts w:ascii="仿宋_GB2312" w:eastAsia="仿宋_GB2312" w:hAnsi="仿宋_GB2312" w:cs="Times New Roman"/>
        </w:rPr>
        <w:br w:type="page"/>
      </w:r>
      <w:bookmarkStart w:id="141" w:name="_Toc3995"/>
      <w:bookmarkEnd w:id="140"/>
    </w:p>
    <w:p w:rsidR="00051595" w:rsidRDefault="00051595">
      <w:pPr>
        <w:pStyle w:val="BodyText"/>
        <w:spacing w:after="0"/>
        <w:jc w:val="center"/>
        <w:rPr>
          <w:rFonts w:ascii="宋体" w:eastAsia="宋体" w:cs="Times New Roman"/>
          <w:b/>
          <w:bCs/>
          <w:spacing w:val="-20"/>
          <w:kern w:val="44"/>
          <w:sz w:val="48"/>
          <w:szCs w:val="48"/>
        </w:rPr>
      </w:pPr>
      <w:r>
        <w:rPr>
          <w:rFonts w:ascii="宋体" w:hAnsi="宋体" w:cs="仿宋" w:hint="eastAsia"/>
          <w:b/>
          <w:bCs/>
          <w:spacing w:val="-20"/>
          <w:kern w:val="44"/>
          <w:sz w:val="48"/>
          <w:szCs w:val="48"/>
        </w:rPr>
        <w:t>政府采购货物买卖合同</w:t>
      </w:r>
    </w:p>
    <w:p w:rsidR="00051595" w:rsidRDefault="00051595">
      <w:pPr>
        <w:pStyle w:val="BodyText"/>
        <w:spacing w:after="0"/>
        <w:jc w:val="center"/>
        <w:rPr>
          <w:rFonts w:ascii="宋体" w:eastAsia="宋体" w:hAnsi="宋体" w:cs="Times New Roman"/>
          <w:b/>
          <w:bCs/>
          <w:spacing w:val="-20"/>
          <w:kern w:val="44"/>
          <w:sz w:val="48"/>
          <w:szCs w:val="48"/>
        </w:rPr>
      </w:pPr>
      <w:r>
        <w:rPr>
          <w:rFonts w:ascii="宋体" w:hAnsi="宋体" w:cs="仿宋" w:hint="eastAsia"/>
          <w:b/>
          <w:bCs/>
          <w:spacing w:val="-20"/>
          <w:kern w:val="44"/>
          <w:sz w:val="48"/>
          <w:szCs w:val="48"/>
        </w:rPr>
        <w:t>（试行）</w:t>
      </w:r>
    </w:p>
    <w:p w:rsidR="00051595" w:rsidRDefault="00051595">
      <w:pPr>
        <w:rPr>
          <w:rFonts w:ascii="宋体" w:eastAsia="宋体"/>
          <w:b/>
          <w:bCs/>
          <w:spacing w:val="-20"/>
          <w:kern w:val="44"/>
          <w:sz w:val="40"/>
          <w:szCs w:val="40"/>
        </w:rPr>
      </w:pPr>
    </w:p>
    <w:p w:rsidR="00051595" w:rsidRDefault="00051595">
      <w:pPr>
        <w:rPr>
          <w:rFonts w:ascii="宋体" w:eastAsia="宋体"/>
          <w:b/>
          <w:bCs/>
          <w:spacing w:val="-20"/>
          <w:kern w:val="44"/>
          <w:sz w:val="40"/>
          <w:szCs w:val="40"/>
        </w:rPr>
      </w:pPr>
    </w:p>
    <w:p w:rsidR="00051595" w:rsidRDefault="00051595">
      <w:pPr>
        <w:rPr>
          <w:rFonts w:ascii="宋体" w:eastAsia="宋体"/>
          <w:b/>
          <w:bCs/>
          <w:spacing w:val="-20"/>
          <w:kern w:val="44"/>
          <w:sz w:val="40"/>
          <w:szCs w:val="40"/>
        </w:rPr>
      </w:pPr>
    </w:p>
    <w:p w:rsidR="00051595" w:rsidRDefault="00051595" w:rsidP="00320447">
      <w:pPr>
        <w:spacing w:line="360" w:lineRule="auto"/>
        <w:ind w:leftChars="200" w:left="31680"/>
        <w:rPr>
          <w:sz w:val="32"/>
          <w:szCs w:val="32"/>
        </w:rPr>
      </w:pPr>
      <w:r>
        <w:rPr>
          <w:rFonts w:ascii="宋体" w:hAnsi="宋体" w:cs="仿宋" w:hint="eastAsia"/>
          <w:kern w:val="0"/>
          <w:sz w:val="32"/>
          <w:szCs w:val="32"/>
        </w:rPr>
        <w:t>项目名称：</w:t>
      </w:r>
      <w:r w:rsidRPr="009C12A1">
        <w:rPr>
          <w:sz w:val="32"/>
          <w:szCs w:val="32"/>
          <w:u w:val="single"/>
        </w:rPr>
        <w:t>25</w:t>
      </w:r>
      <w:r w:rsidRPr="009C12A1">
        <w:rPr>
          <w:rFonts w:cs="仿宋" w:hint="eastAsia"/>
          <w:sz w:val="32"/>
          <w:szCs w:val="32"/>
          <w:u w:val="single"/>
        </w:rPr>
        <w:t>年新华小学内配套采购项目</w:t>
      </w:r>
    </w:p>
    <w:p w:rsidR="00051595" w:rsidRDefault="00051595" w:rsidP="00320447">
      <w:pPr>
        <w:spacing w:line="360" w:lineRule="auto"/>
        <w:ind w:leftChars="200" w:left="31680"/>
        <w:rPr>
          <w:sz w:val="32"/>
          <w:szCs w:val="32"/>
          <w:u w:val="single"/>
        </w:rPr>
      </w:pPr>
      <w:r>
        <w:rPr>
          <w:rFonts w:cs="仿宋" w:hint="eastAsia"/>
          <w:sz w:val="32"/>
          <w:szCs w:val="32"/>
        </w:rPr>
        <w:t>合同编号：</w:t>
      </w:r>
    </w:p>
    <w:p w:rsidR="00051595" w:rsidRDefault="00051595" w:rsidP="00320447">
      <w:pPr>
        <w:spacing w:line="360" w:lineRule="auto"/>
        <w:ind w:leftChars="200" w:left="31680"/>
        <w:rPr>
          <w:sz w:val="32"/>
          <w:szCs w:val="32"/>
        </w:rPr>
      </w:pPr>
      <w:r>
        <w:rPr>
          <w:rFonts w:cs="仿宋" w:hint="eastAsia"/>
          <w:sz w:val="32"/>
          <w:szCs w:val="32"/>
        </w:rPr>
        <w:t>甲方：</w:t>
      </w:r>
    </w:p>
    <w:p w:rsidR="00051595" w:rsidRDefault="00051595" w:rsidP="00320447">
      <w:pPr>
        <w:spacing w:line="360" w:lineRule="auto"/>
        <w:ind w:leftChars="200" w:left="31680"/>
        <w:rPr>
          <w:sz w:val="32"/>
          <w:szCs w:val="32"/>
          <w:u w:val="single"/>
        </w:rPr>
      </w:pPr>
      <w:r>
        <w:rPr>
          <w:rFonts w:cs="仿宋" w:hint="eastAsia"/>
          <w:sz w:val="32"/>
          <w:szCs w:val="32"/>
        </w:rPr>
        <w:t>乙方：</w:t>
      </w:r>
    </w:p>
    <w:p w:rsidR="00051595" w:rsidRDefault="00051595" w:rsidP="00320447">
      <w:pPr>
        <w:spacing w:line="360" w:lineRule="auto"/>
        <w:ind w:leftChars="200" w:left="31680"/>
        <w:rPr>
          <w:sz w:val="32"/>
          <w:szCs w:val="32"/>
        </w:rPr>
      </w:pPr>
      <w:r>
        <w:rPr>
          <w:rFonts w:cs="仿宋" w:hint="eastAsia"/>
          <w:sz w:val="32"/>
          <w:szCs w:val="32"/>
        </w:rPr>
        <w:t>签订时间：</w:t>
      </w:r>
    </w:p>
    <w:p w:rsidR="00051595" w:rsidRDefault="00051595"/>
    <w:p w:rsidR="00051595" w:rsidRDefault="00051595">
      <w:pPr>
        <w:rPr>
          <w:rFonts w:eastAsia="黑体"/>
          <w:sz w:val="44"/>
          <w:szCs w:val="44"/>
        </w:rPr>
      </w:pPr>
      <w:r>
        <w:rPr>
          <w:rFonts w:eastAsia="黑体"/>
          <w:sz w:val="44"/>
          <w:szCs w:val="44"/>
        </w:rPr>
        <w:br w:type="page"/>
      </w:r>
    </w:p>
    <w:p w:rsidR="00051595" w:rsidRDefault="00051595">
      <w:pPr>
        <w:jc w:val="center"/>
        <w:rPr>
          <w:rFonts w:eastAsia="黑体"/>
          <w:sz w:val="44"/>
          <w:szCs w:val="44"/>
        </w:rPr>
      </w:pPr>
      <w:r>
        <w:rPr>
          <w:rFonts w:eastAsia="黑体" w:cs="黑体" w:hint="eastAsia"/>
          <w:sz w:val="44"/>
          <w:szCs w:val="44"/>
        </w:rPr>
        <w:t>使用说明</w:t>
      </w:r>
    </w:p>
    <w:p w:rsidR="00051595" w:rsidRDefault="00051595" w:rsidP="00320447">
      <w:pPr>
        <w:ind w:firstLineChars="200" w:firstLine="31680"/>
        <w:rPr>
          <w:rFonts w:ascii="仿宋_GB2312" w:eastAsia="仿宋_GB2312" w:hAnsi="仿宋_GB2312"/>
          <w:sz w:val="32"/>
          <w:szCs w:val="32"/>
        </w:rPr>
      </w:pPr>
    </w:p>
    <w:p w:rsidR="00051595" w:rsidRDefault="00051595" w:rsidP="00320447">
      <w:pPr>
        <w:ind w:firstLineChars="200" w:firstLine="31680"/>
        <w:rPr>
          <w:rFonts w:ascii="仿宋_GB2312" w:eastAsia="仿宋_GB2312" w:hAnsi="仿宋_GB2312"/>
          <w:sz w:val="32"/>
          <w:szCs w:val="32"/>
        </w:rPr>
      </w:pPr>
      <w:r>
        <w:rPr>
          <w:rFonts w:ascii="仿宋_GB2312" w:eastAsia="仿宋_GB2312" w:hAnsi="仿宋_GB2312" w:cs="仿宋_GB2312"/>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051595" w:rsidRDefault="00051595">
      <w:pPr>
        <w:rPr>
          <w:rFonts w:eastAsia="黑体"/>
          <w:sz w:val="44"/>
          <w:szCs w:val="44"/>
        </w:rPr>
      </w:pPr>
      <w:r>
        <w:rPr>
          <w:rFonts w:ascii="仿宋_GB2312" w:eastAsia="仿宋_GB2312" w:hAnsi="仿宋_GB2312" w:cs="仿宋_GB2312"/>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051595" w:rsidRDefault="00051595" w:rsidP="00320447">
      <w:pPr>
        <w:ind w:firstLineChars="200" w:firstLine="31680"/>
        <w:rPr>
          <w:rFonts w:ascii="仿宋_GB2312" w:eastAsia="仿宋_GB2312" w:hAnsi="仿宋_GB2312"/>
          <w:sz w:val="32"/>
          <w:szCs w:val="32"/>
        </w:rPr>
      </w:pPr>
      <w:r>
        <w:rPr>
          <w:rFonts w:ascii="仿宋_GB2312" w:eastAsia="仿宋_GB2312" w:hAnsi="仿宋_GB2312" w:cs="仿宋_GB2312"/>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051595" w:rsidRDefault="00051595" w:rsidP="009C12A1">
      <w:pPr>
        <w:rPr>
          <w:rFonts w:eastAsia="黑体"/>
          <w:sz w:val="44"/>
          <w:szCs w:val="44"/>
        </w:rPr>
        <w:sectPr w:rsidR="00051595">
          <w:headerReference w:type="default" r:id="rId10"/>
          <w:footerReference w:type="default" r:id="rId11"/>
          <w:pgSz w:w="11906" w:h="16838"/>
          <w:pgMar w:top="1440" w:right="1800" w:bottom="1440" w:left="1800" w:header="851" w:footer="992" w:gutter="0"/>
          <w:cols w:space="720"/>
          <w:docGrid w:type="lines" w:linePitch="312"/>
        </w:sectPr>
      </w:pPr>
    </w:p>
    <w:p w:rsidR="00051595" w:rsidRDefault="00051595">
      <w:bookmarkStart w:id="142" w:name="_Toc22209"/>
      <w:bookmarkEnd w:id="141"/>
    </w:p>
    <w:p w:rsidR="00051595" w:rsidRDefault="00051595">
      <w:pPr>
        <w:pStyle w:val="Heading2"/>
        <w:adjustRightInd w:val="0"/>
        <w:snapToGrid w:val="0"/>
        <w:spacing w:line="400" w:lineRule="exact"/>
        <w:rPr>
          <w:rFonts w:ascii="黑体" w:eastAsia="黑体" w:hAnsi="华文中宋" w:cs="Times New Roman"/>
          <w:b w:val="0"/>
          <w:bCs w:val="0"/>
        </w:rPr>
      </w:pPr>
      <w:r>
        <w:rPr>
          <w:rFonts w:ascii="黑体" w:eastAsia="黑体" w:hAnsi="黑体" w:cs="黑体" w:hint="eastAsia"/>
          <w:b w:val="0"/>
          <w:bCs w:val="0"/>
        </w:rPr>
        <w:t>第一节</w:t>
      </w:r>
      <w:r>
        <w:rPr>
          <w:rFonts w:ascii="黑体" w:eastAsia="黑体" w:hAnsi="黑体" w:cs="黑体"/>
          <w:b w:val="0"/>
          <w:bCs w:val="0"/>
        </w:rPr>
        <w:t xml:space="preserve"> </w:t>
      </w:r>
      <w:r>
        <w:rPr>
          <w:rFonts w:ascii="黑体" w:eastAsia="黑体" w:hAnsi="华文中宋" w:cs="黑体" w:hint="eastAsia"/>
          <w:b w:val="0"/>
          <w:bCs w:val="0"/>
        </w:rPr>
        <w:t>政府采购合同协议书</w:t>
      </w:r>
      <w:bookmarkEnd w:id="142"/>
    </w:p>
    <w:p w:rsidR="00051595" w:rsidRDefault="00051595"/>
    <w:p w:rsidR="00051595" w:rsidRDefault="00051595">
      <w:pPr>
        <w:adjustRightInd w:val="0"/>
        <w:snapToGrid w:val="0"/>
        <w:spacing w:line="400" w:lineRule="exact"/>
        <w:rPr>
          <w:rFonts w:ascii="宋体" w:eastAsia="宋体"/>
        </w:rPr>
      </w:pPr>
      <w:r>
        <w:rPr>
          <w:rFonts w:ascii="宋体" w:hAnsi="宋体" w:cs="仿宋" w:hint="eastAsia"/>
        </w:rPr>
        <w:t>甲方（全称）：</w:t>
      </w:r>
      <w:r>
        <w:rPr>
          <w:rFonts w:ascii="宋体" w:hAnsi="宋体" w:cs="仿宋" w:hint="eastAsia"/>
          <w:u w:val="single"/>
        </w:rPr>
        <w:t>朝阳市新华小学</w:t>
      </w:r>
      <w:r>
        <w:rPr>
          <w:rFonts w:ascii="宋体" w:hAnsi="宋体" w:cs="仿宋" w:hint="eastAsia"/>
        </w:rPr>
        <w:t>（采购人、受采购人委托签订合同的单位或采购</w:t>
      </w:r>
      <w:r>
        <w:rPr>
          <w:rFonts w:ascii="宋体" w:eastAsia="宋体"/>
        </w:rPr>
        <w:tab/>
      </w:r>
      <w:r>
        <w:rPr>
          <w:rFonts w:ascii="宋体" w:hAnsi="宋体" w:cs="仿宋" w:hint="eastAsia"/>
        </w:rPr>
        <w:t>文件约定的合同甲方）</w:t>
      </w:r>
    </w:p>
    <w:p w:rsidR="00051595" w:rsidRDefault="00051595">
      <w:pPr>
        <w:adjustRightInd w:val="0"/>
        <w:snapToGrid w:val="0"/>
        <w:spacing w:line="400" w:lineRule="exact"/>
        <w:rPr>
          <w:rFonts w:ascii="宋体" w:eastAsia="宋体"/>
        </w:rPr>
      </w:pPr>
      <w:r>
        <w:rPr>
          <w:rFonts w:ascii="宋体" w:hAnsi="宋体" w:cs="仿宋" w:hint="eastAsia"/>
        </w:rPr>
        <w:t>乙方</w:t>
      </w:r>
      <w:r>
        <w:rPr>
          <w:rFonts w:ascii="宋体" w:hAnsi="宋体" w:cs="宋体"/>
        </w:rPr>
        <w:t>1</w:t>
      </w:r>
      <w:r>
        <w:rPr>
          <w:rFonts w:ascii="宋体" w:hAnsi="宋体" w:cs="仿宋" w:hint="eastAsia"/>
        </w:rPr>
        <w:t>（全称）：（供应商）</w:t>
      </w:r>
    </w:p>
    <w:p w:rsidR="00051595" w:rsidRDefault="00051595">
      <w:pPr>
        <w:adjustRightInd w:val="0"/>
        <w:snapToGrid w:val="0"/>
        <w:spacing w:line="400" w:lineRule="exact"/>
        <w:rPr>
          <w:rFonts w:ascii="宋体" w:eastAsia="宋体"/>
        </w:rPr>
      </w:pPr>
      <w:r>
        <w:rPr>
          <w:rFonts w:ascii="宋体" w:hAnsi="宋体" w:cs="仿宋" w:hint="eastAsia"/>
        </w:rPr>
        <w:t>乙方</w:t>
      </w:r>
      <w:r>
        <w:rPr>
          <w:rFonts w:ascii="宋体" w:hAnsi="宋体" w:cs="宋体"/>
        </w:rPr>
        <w:t>2</w:t>
      </w:r>
      <w:r>
        <w:rPr>
          <w:rFonts w:ascii="宋体" w:hAnsi="宋体" w:cs="仿宋" w:hint="eastAsia"/>
        </w:rPr>
        <w:t>（全称）：（联合体成员供应商或其他合同主体）（如有）</w:t>
      </w:r>
    </w:p>
    <w:p w:rsidR="00051595" w:rsidRDefault="00051595">
      <w:pPr>
        <w:adjustRightInd w:val="0"/>
        <w:snapToGrid w:val="0"/>
        <w:spacing w:line="400" w:lineRule="exact"/>
        <w:rPr>
          <w:rFonts w:ascii="宋体" w:eastAsia="宋体"/>
        </w:rPr>
      </w:pPr>
      <w:r>
        <w:rPr>
          <w:rFonts w:cs="仿宋" w:hint="eastAsia"/>
        </w:rPr>
        <w:t>乙方</w:t>
      </w:r>
      <w:r>
        <w:rPr>
          <w:rFonts w:ascii="宋体" w:hAnsi="宋体" w:cs="宋体"/>
        </w:rPr>
        <w:t>3</w:t>
      </w:r>
      <w:r>
        <w:rPr>
          <w:rFonts w:cs="仿宋" w:hint="eastAsia"/>
        </w:rPr>
        <w:t>（全称）</w:t>
      </w:r>
      <w:r>
        <w:rPr>
          <w:rFonts w:ascii="宋体" w:hAnsi="宋体" w:cs="仿宋" w:hint="eastAsia"/>
        </w:rPr>
        <w:t>（联合体成员供应商或其他合同主体）（如有）</w:t>
      </w:r>
    </w:p>
    <w:p w:rsidR="00051595" w:rsidRDefault="00051595">
      <w:pPr>
        <w:spacing w:line="400" w:lineRule="exact"/>
        <w:rPr>
          <w:rFonts w:eastAsia="宋体"/>
        </w:rPr>
      </w:pPr>
    </w:p>
    <w:p w:rsidR="00051595" w:rsidRDefault="00051595" w:rsidP="00320447">
      <w:pPr>
        <w:pStyle w:val="BodyTextIndent"/>
        <w:adjustRightInd w:val="0"/>
        <w:snapToGrid w:val="0"/>
        <w:spacing w:after="0" w:line="400" w:lineRule="exact"/>
        <w:ind w:leftChars="0" w:left="0" w:firstLineChars="200" w:firstLine="31680"/>
        <w:rPr>
          <w:rFonts w:ascii="宋体" w:eastAsia="宋体"/>
        </w:rPr>
      </w:pPr>
      <w:r>
        <w:rPr>
          <w:rFonts w:ascii="宋体" w:hAnsi="宋体" w:cs="仿宋" w:hint="eastAsia"/>
        </w:rPr>
        <w:t>依据《中华人民共和国民法典》、《中华人民共和国政府采购法》等有关的法律法规，以及本采购项目的招标</w:t>
      </w:r>
      <w:r>
        <w:rPr>
          <w:rFonts w:ascii="宋体" w:hAnsi="宋体" w:cs="宋体"/>
        </w:rPr>
        <w:t>/</w:t>
      </w:r>
      <w:r>
        <w:rPr>
          <w:rFonts w:ascii="宋体" w:hAnsi="宋体" w:cs="仿宋" w:hint="eastAsia"/>
        </w:rPr>
        <w:t>谈判文件等采购文件、乙方的《投标（响应）文件》及《中标（成交）通知书》，甲乙双方同意签订本合同。具体情况及要求如下：</w:t>
      </w:r>
    </w:p>
    <w:p w:rsidR="00051595" w:rsidRDefault="00051595" w:rsidP="00320447">
      <w:pPr>
        <w:numPr>
          <w:ilvl w:val="0"/>
          <w:numId w:val="11"/>
        </w:numPr>
        <w:adjustRightInd w:val="0"/>
        <w:snapToGrid w:val="0"/>
        <w:spacing w:line="400" w:lineRule="exact"/>
        <w:ind w:firstLineChars="200" w:firstLine="31680"/>
        <w:rPr>
          <w:rFonts w:ascii="宋体" w:eastAsia="宋体"/>
          <w:b/>
          <w:bCs/>
        </w:rPr>
      </w:pPr>
      <w:r>
        <w:rPr>
          <w:rFonts w:ascii="宋体" w:hAnsi="宋体" w:cs="仿宋" w:hint="eastAsia"/>
          <w:b/>
          <w:bCs/>
        </w:rPr>
        <w:t>项目信息</w:t>
      </w:r>
    </w:p>
    <w:p w:rsidR="00051595" w:rsidRDefault="00051595" w:rsidP="00320447">
      <w:pPr>
        <w:pStyle w:val="BodyTextIndent"/>
        <w:numPr>
          <w:ilvl w:val="0"/>
          <w:numId w:val="12"/>
        </w:numPr>
        <w:adjustRightInd w:val="0"/>
        <w:snapToGrid w:val="0"/>
        <w:spacing w:after="0" w:line="400" w:lineRule="exact"/>
        <w:ind w:leftChars="0" w:left="0" w:firstLineChars="200" w:firstLine="31680"/>
        <w:rPr>
          <w:rFonts w:ascii="宋体" w:eastAsia="宋体"/>
          <w:u w:val="single"/>
        </w:rPr>
      </w:pPr>
      <w:r>
        <w:rPr>
          <w:rFonts w:ascii="宋体" w:hAnsi="宋体" w:cs="仿宋" w:hint="eastAsia"/>
        </w:rPr>
        <w:t>采购项目名称：</w:t>
      </w:r>
      <w:r w:rsidRPr="009C12A1">
        <w:rPr>
          <w:rFonts w:ascii="宋体" w:hAnsi="宋体" w:cs="宋体"/>
          <w:u w:val="single"/>
        </w:rPr>
        <w:t>25</w:t>
      </w:r>
      <w:r w:rsidRPr="009C12A1">
        <w:rPr>
          <w:rFonts w:ascii="宋体" w:hAnsi="宋体" w:cs="仿宋" w:hint="eastAsia"/>
          <w:u w:val="single"/>
        </w:rPr>
        <w:t>年新华小学内配套采购项目</w:t>
      </w:r>
    </w:p>
    <w:p w:rsidR="00051595" w:rsidRDefault="00051595">
      <w:pPr>
        <w:pStyle w:val="BodyTextIndent"/>
        <w:tabs>
          <w:tab w:val="left" w:pos="999"/>
        </w:tabs>
        <w:adjustRightInd w:val="0"/>
        <w:snapToGrid w:val="0"/>
        <w:spacing w:after="0" w:line="400" w:lineRule="exact"/>
        <w:ind w:leftChars="0" w:left="0"/>
        <w:rPr>
          <w:rFonts w:ascii="宋体" w:eastAsia="宋体" w:hAnsi="宋体"/>
        </w:rPr>
      </w:pPr>
      <w:r>
        <w:rPr>
          <w:rFonts w:ascii="宋体" w:hAnsi="宋体" w:cs="仿宋" w:hint="eastAsia"/>
        </w:rPr>
        <w:t>采购项目编号：</w:t>
      </w:r>
      <w:r w:rsidRPr="009C12A1">
        <w:rPr>
          <w:rFonts w:ascii="宋体" w:hAnsi="宋体" w:cs="宋体"/>
          <w:u w:val="single"/>
        </w:rPr>
        <w:t>JH25-211302-00068</w:t>
      </w:r>
    </w:p>
    <w:p w:rsidR="00051595" w:rsidRDefault="00051595" w:rsidP="00320447">
      <w:pPr>
        <w:pStyle w:val="BodyTextIndent"/>
        <w:adjustRightInd w:val="0"/>
        <w:snapToGrid w:val="0"/>
        <w:spacing w:after="0" w:line="400" w:lineRule="exact"/>
        <w:ind w:leftChars="0" w:left="0" w:firstLineChars="200" w:firstLine="31680"/>
        <w:rPr>
          <w:rFonts w:ascii="宋体" w:eastAsia="宋体"/>
        </w:rPr>
      </w:pPr>
      <w:r>
        <w:rPr>
          <w:rFonts w:ascii="宋体" w:hAnsi="宋体" w:cs="仿宋" w:hint="eastAsia"/>
        </w:rPr>
        <w:t>（</w:t>
      </w:r>
      <w:r>
        <w:rPr>
          <w:rFonts w:ascii="宋体" w:hAnsi="宋体" w:cs="宋体"/>
        </w:rPr>
        <w:t>2</w:t>
      </w:r>
      <w:r>
        <w:rPr>
          <w:rFonts w:ascii="宋体" w:hAnsi="宋体" w:cs="仿宋" w:hint="eastAsia"/>
        </w:rPr>
        <w:t>）采购计划编号：</w:t>
      </w:r>
      <w:r>
        <w:rPr>
          <w:rFonts w:ascii="宋体" w:hAnsi="宋体" w:cs="宋体"/>
          <w:u w:val="single"/>
        </w:rPr>
        <w:t>6</w:t>
      </w:r>
    </w:p>
    <w:p w:rsidR="00051595" w:rsidRDefault="00051595" w:rsidP="00320447">
      <w:pPr>
        <w:adjustRightInd w:val="0"/>
        <w:snapToGrid w:val="0"/>
        <w:spacing w:line="400" w:lineRule="exact"/>
        <w:ind w:firstLineChars="200" w:firstLine="31680"/>
        <w:rPr>
          <w:rFonts w:ascii="宋体" w:eastAsia="宋体"/>
        </w:rPr>
      </w:pPr>
      <w:r>
        <w:rPr>
          <w:rFonts w:ascii="宋体" w:hAnsi="宋体" w:cs="仿宋" w:hint="eastAsia"/>
        </w:rPr>
        <w:t>（</w:t>
      </w:r>
      <w:r>
        <w:rPr>
          <w:rFonts w:ascii="宋体" w:hAnsi="宋体" w:cs="宋体"/>
        </w:rPr>
        <w:t>3</w:t>
      </w:r>
      <w:r>
        <w:rPr>
          <w:rFonts w:ascii="宋体" w:hAnsi="宋体" w:cs="仿宋" w:hint="eastAsia"/>
        </w:rPr>
        <w:t>）项目内容：</w:t>
      </w:r>
    </w:p>
    <w:p w:rsidR="00051595" w:rsidRDefault="00051595" w:rsidP="00320447">
      <w:pPr>
        <w:adjustRightInd w:val="0"/>
        <w:snapToGrid w:val="0"/>
        <w:spacing w:line="400" w:lineRule="exact"/>
        <w:ind w:firstLineChars="200" w:firstLine="31680"/>
        <w:rPr>
          <w:rFonts w:ascii="宋体" w:eastAsia="宋体"/>
        </w:rPr>
      </w:pPr>
      <w:r>
        <w:rPr>
          <w:rFonts w:ascii="宋体" w:hAnsi="宋体" w:cs="仿宋" w:hint="eastAsia"/>
        </w:rPr>
        <w:t>采购标的及数量（台</w:t>
      </w:r>
      <w:r>
        <w:rPr>
          <w:rFonts w:ascii="宋体" w:hAnsi="宋体" w:cs="宋体"/>
        </w:rPr>
        <w:t>/</w:t>
      </w:r>
      <w:r>
        <w:rPr>
          <w:rFonts w:ascii="宋体" w:hAnsi="宋体" w:cs="仿宋" w:hint="eastAsia"/>
        </w:rPr>
        <w:t>套</w:t>
      </w:r>
      <w:r>
        <w:rPr>
          <w:rFonts w:ascii="宋体" w:hAnsi="宋体" w:cs="宋体"/>
        </w:rPr>
        <w:t>/</w:t>
      </w:r>
      <w:r>
        <w:rPr>
          <w:rFonts w:ascii="宋体" w:hAnsi="宋体" w:cs="仿宋" w:hint="eastAsia"/>
        </w:rPr>
        <w:t>个</w:t>
      </w:r>
      <w:r>
        <w:rPr>
          <w:rFonts w:ascii="宋体" w:hAnsi="宋体" w:cs="宋体"/>
        </w:rPr>
        <w:t>/</w:t>
      </w:r>
      <w:r>
        <w:rPr>
          <w:rFonts w:ascii="宋体" w:hAnsi="宋体" w:cs="仿宋" w:hint="eastAsia"/>
        </w:rPr>
        <w:t>架</w:t>
      </w:r>
      <w:r>
        <w:rPr>
          <w:rFonts w:ascii="宋体" w:hAnsi="宋体" w:cs="宋体"/>
        </w:rPr>
        <w:t>/</w:t>
      </w:r>
      <w:r>
        <w:rPr>
          <w:rFonts w:ascii="宋体" w:hAnsi="宋体" w:cs="仿宋" w:hint="eastAsia"/>
        </w:rPr>
        <w:t>组等）：</w:t>
      </w:r>
    </w:p>
    <w:p w:rsidR="00051595" w:rsidRDefault="00051595" w:rsidP="00320447">
      <w:pPr>
        <w:adjustRightInd w:val="0"/>
        <w:snapToGrid w:val="0"/>
        <w:spacing w:line="400" w:lineRule="exact"/>
        <w:ind w:firstLineChars="200" w:firstLine="31680"/>
        <w:rPr>
          <w:rFonts w:ascii="宋体" w:eastAsia="宋体"/>
        </w:rPr>
      </w:pPr>
      <w:r>
        <w:rPr>
          <w:rFonts w:ascii="宋体" w:hAnsi="宋体" w:cs="仿宋" w:hint="eastAsia"/>
        </w:rPr>
        <w:t>品牌：规格型号：</w:t>
      </w:r>
    </w:p>
    <w:p w:rsidR="00051595" w:rsidRDefault="00051595" w:rsidP="00320447">
      <w:pPr>
        <w:adjustRightInd w:val="0"/>
        <w:snapToGrid w:val="0"/>
        <w:spacing w:line="400" w:lineRule="exact"/>
        <w:ind w:firstLineChars="450" w:firstLine="31680"/>
        <w:rPr>
          <w:rFonts w:ascii="宋体" w:eastAsia="宋体"/>
          <w:u w:val="single"/>
        </w:rPr>
      </w:pPr>
      <w:r>
        <w:rPr>
          <w:rFonts w:ascii="宋体" w:hAnsi="宋体" w:cs="仿宋" w:hint="eastAsia"/>
        </w:rPr>
        <w:t>采购标的的技术要求、商务要求具体见附件。</w:t>
      </w:r>
    </w:p>
    <w:p w:rsidR="00051595" w:rsidRDefault="00051595" w:rsidP="00320447">
      <w:pPr>
        <w:adjustRightInd w:val="0"/>
        <w:snapToGrid w:val="0"/>
        <w:spacing w:line="400" w:lineRule="exact"/>
        <w:ind w:firstLineChars="450" w:firstLine="31680"/>
        <w:rPr>
          <w:rFonts w:ascii="宋体" w:eastAsia="宋体"/>
        </w:rPr>
      </w:pPr>
      <w:r>
        <w:rPr>
          <w:rFonts w:ascii="宋体" w:eastAsia="宋体" w:hAnsi="宋体" w:cs="宋体" w:hint="eastAsia"/>
        </w:rPr>
        <w:t>①</w:t>
      </w:r>
      <w:r>
        <w:rPr>
          <w:rFonts w:ascii="宋体" w:hAnsi="宋体" w:cs="仿宋" w:hint="eastAsia"/>
        </w:rPr>
        <w:t>涉及信息类产品，请填写该产品关键部件的品牌、型号：</w:t>
      </w:r>
    </w:p>
    <w:p w:rsidR="00051595" w:rsidRDefault="00051595" w:rsidP="00320447">
      <w:pPr>
        <w:adjustRightInd w:val="0"/>
        <w:snapToGrid w:val="0"/>
        <w:spacing w:line="400" w:lineRule="exact"/>
        <w:ind w:firstLineChars="200" w:firstLine="31680"/>
        <w:rPr>
          <w:rFonts w:ascii="宋体" w:eastAsia="宋体"/>
          <w:kern w:val="0"/>
          <w:u w:val="single"/>
        </w:rPr>
      </w:pPr>
      <w:r>
        <w:rPr>
          <w:rFonts w:ascii="宋体" w:hAnsi="宋体" w:cs="仿宋" w:hint="eastAsia"/>
        </w:rPr>
        <w:t>标的名称：</w:t>
      </w:r>
    </w:p>
    <w:p w:rsidR="00051595" w:rsidRDefault="00051595" w:rsidP="00320447">
      <w:pPr>
        <w:adjustRightInd w:val="0"/>
        <w:snapToGrid w:val="0"/>
        <w:spacing w:line="400" w:lineRule="exact"/>
        <w:ind w:firstLineChars="200" w:firstLine="31680"/>
        <w:rPr>
          <w:rFonts w:ascii="宋体" w:eastAsia="宋体"/>
        </w:rPr>
      </w:pPr>
      <w:r>
        <w:rPr>
          <w:rFonts w:ascii="宋体" w:hAnsi="宋体" w:cs="仿宋" w:hint="eastAsia"/>
        </w:rPr>
        <w:t>关键部件：品牌：型号：</w:t>
      </w:r>
    </w:p>
    <w:p w:rsidR="00051595" w:rsidRDefault="00051595" w:rsidP="00320447">
      <w:pPr>
        <w:pStyle w:val="AONormal"/>
        <w:ind w:firstLine="31680"/>
        <w:rPr>
          <w:rFonts w:ascii="宋体" w:eastAsia="宋体" w:hAnsi="宋体" w:cs="Times New Roman"/>
          <w:sz w:val="21"/>
          <w:szCs w:val="21"/>
        </w:rPr>
      </w:pPr>
      <w:r>
        <w:rPr>
          <w:rFonts w:ascii="宋体" w:eastAsia="宋体" w:hAnsi="宋体" w:cs="宋体" w:hint="eastAsia"/>
          <w:kern w:val="2"/>
          <w:sz w:val="21"/>
          <w:szCs w:val="21"/>
        </w:rPr>
        <w:t>关键部件</w:t>
      </w:r>
      <w:r>
        <w:rPr>
          <w:rFonts w:ascii="宋体" w:eastAsia="宋体" w:hAnsi="宋体" w:cs="宋体" w:hint="eastAsia"/>
          <w:sz w:val="21"/>
          <w:szCs w:val="21"/>
        </w:rPr>
        <w:t>：</w:t>
      </w:r>
      <w:r>
        <w:rPr>
          <w:rFonts w:ascii="宋体" w:eastAsia="宋体" w:hAnsi="宋体" w:cs="宋体"/>
          <w:sz w:val="21"/>
          <w:szCs w:val="21"/>
        </w:rPr>
        <w:t xml:space="preserve"> </w:t>
      </w:r>
      <w:r>
        <w:rPr>
          <w:rFonts w:ascii="宋体" w:eastAsia="宋体" w:hAnsi="宋体" w:cs="宋体" w:hint="eastAsia"/>
          <w:sz w:val="21"/>
          <w:szCs w:val="21"/>
        </w:rPr>
        <w:t>品牌：</w:t>
      </w:r>
      <w:r>
        <w:rPr>
          <w:rFonts w:ascii="宋体" w:eastAsia="宋体" w:hAnsi="宋体" w:cs="宋体"/>
          <w:sz w:val="21"/>
          <w:szCs w:val="21"/>
        </w:rPr>
        <w:t xml:space="preserve"> </w:t>
      </w:r>
      <w:r>
        <w:rPr>
          <w:rFonts w:ascii="宋体" w:eastAsia="宋体" w:hAnsi="宋体" w:cs="宋体" w:hint="eastAsia"/>
          <w:sz w:val="21"/>
          <w:szCs w:val="21"/>
        </w:rPr>
        <w:t>型号：</w:t>
      </w:r>
    </w:p>
    <w:p w:rsidR="00051595" w:rsidRDefault="00051595" w:rsidP="00320447">
      <w:pPr>
        <w:pStyle w:val="AONormal"/>
        <w:ind w:firstLine="31680"/>
        <w:rPr>
          <w:rFonts w:ascii="宋体" w:eastAsia="宋体" w:hAnsi="宋体" w:cs="Times New Roman"/>
          <w:sz w:val="21"/>
          <w:szCs w:val="21"/>
        </w:rPr>
      </w:pPr>
      <w:r>
        <w:rPr>
          <w:rFonts w:ascii="宋体" w:eastAsia="宋体" w:hAnsi="宋体" w:cs="宋体"/>
          <w:sz w:val="21"/>
          <w:szCs w:val="21"/>
        </w:rPr>
        <w:t xml:space="preserve">     </w:t>
      </w:r>
      <w:r>
        <w:rPr>
          <w:rFonts w:ascii="宋体" w:eastAsia="宋体" w:hAnsi="宋体" w:cs="宋体" w:hint="eastAsia"/>
          <w:sz w:val="21"/>
          <w:szCs w:val="21"/>
        </w:rPr>
        <w:t>关键部件：</w:t>
      </w:r>
      <w:r>
        <w:rPr>
          <w:rFonts w:ascii="宋体" w:eastAsia="宋体" w:hAnsi="宋体" w:cs="宋体"/>
          <w:sz w:val="21"/>
          <w:szCs w:val="21"/>
        </w:rPr>
        <w:t xml:space="preserve"> </w:t>
      </w:r>
      <w:r>
        <w:rPr>
          <w:rFonts w:ascii="宋体" w:eastAsia="宋体" w:hAnsi="宋体" w:cs="宋体" w:hint="eastAsia"/>
          <w:sz w:val="21"/>
          <w:szCs w:val="21"/>
        </w:rPr>
        <w:t>品牌：</w:t>
      </w:r>
      <w:r>
        <w:rPr>
          <w:rFonts w:ascii="宋体" w:eastAsia="宋体" w:hAnsi="宋体" w:cs="宋体"/>
          <w:sz w:val="21"/>
          <w:szCs w:val="21"/>
        </w:rPr>
        <w:t xml:space="preserve"> </w:t>
      </w:r>
      <w:r>
        <w:rPr>
          <w:rFonts w:ascii="宋体" w:eastAsia="宋体" w:hAnsi="宋体" w:cs="宋体" w:hint="eastAsia"/>
          <w:sz w:val="21"/>
          <w:szCs w:val="21"/>
        </w:rPr>
        <w:t>型号：</w:t>
      </w:r>
    </w:p>
    <w:p w:rsidR="00051595" w:rsidRDefault="00051595">
      <w:pPr>
        <w:pStyle w:val="AONormal"/>
        <w:snapToGrid w:val="0"/>
        <w:ind w:firstLineChars="0" w:firstLine="0"/>
        <w:rPr>
          <w:rFonts w:ascii="宋体" w:eastAsia="宋体" w:hAnsi="宋体" w:cs="Times New Roman"/>
          <w:sz w:val="21"/>
          <w:szCs w:val="21"/>
        </w:rPr>
      </w:pPr>
      <w:r>
        <w:rPr>
          <w:rFonts w:ascii="宋体" w:eastAsia="宋体" w:hAnsi="宋体" w:cs="宋体"/>
          <w:sz w:val="21"/>
          <w:szCs w:val="21"/>
        </w:rPr>
        <w:t xml:space="preserve">   </w:t>
      </w:r>
      <w:r>
        <w:rPr>
          <w:rFonts w:ascii="宋体" w:eastAsia="宋体" w:hAnsi="宋体" w:cs="宋体" w:hint="eastAsia"/>
          <w:sz w:val="21"/>
          <w:szCs w:val="21"/>
        </w:rPr>
        <w:t>（注：关键部件是指财政部会同有关部门发布的政府采购需求标准规定的需要通过国家有关部门指定的测评机构开展的安全可靠测评的软硬件，如</w:t>
      </w:r>
      <w:r>
        <w:rPr>
          <w:rFonts w:ascii="宋体" w:eastAsia="宋体" w:hAnsi="宋体" w:cs="宋体"/>
          <w:sz w:val="21"/>
          <w:szCs w:val="21"/>
        </w:rPr>
        <w:t>CPU</w:t>
      </w:r>
      <w:r>
        <w:rPr>
          <w:rFonts w:ascii="宋体" w:eastAsia="宋体" w:hAnsi="宋体" w:cs="宋体" w:hint="eastAsia"/>
          <w:sz w:val="21"/>
          <w:szCs w:val="21"/>
        </w:rPr>
        <w:t>芯片、操作系统、数据库等。）</w:t>
      </w:r>
    </w:p>
    <w:p w:rsidR="00051595" w:rsidRDefault="00051595">
      <w:pPr>
        <w:pStyle w:val="AONormal"/>
        <w:snapToGrid w:val="0"/>
        <w:ind w:firstLineChars="0" w:firstLine="0"/>
        <w:rPr>
          <w:rFonts w:ascii="宋体" w:eastAsia="宋体" w:hAnsi="宋体" w:cs="Times New Roman"/>
          <w:sz w:val="21"/>
          <w:szCs w:val="21"/>
        </w:rPr>
      </w:pPr>
      <w:r>
        <w:rPr>
          <w:rFonts w:ascii="宋体" w:eastAsia="宋体" w:hAnsi="宋体" w:cs="宋体" w:hint="eastAsia"/>
          <w:sz w:val="21"/>
          <w:szCs w:val="21"/>
        </w:rPr>
        <w:t>②涉及车辆采购，请填写是否属于新能源汽车：</w:t>
      </w:r>
    </w:p>
    <w:p w:rsidR="00051595" w:rsidRDefault="00051595">
      <w:pPr>
        <w:pStyle w:val="AONormal"/>
        <w:snapToGrid w:val="0"/>
        <w:ind w:firstLineChars="0" w:firstLine="0"/>
        <w:rPr>
          <w:rFonts w:ascii="宋体" w:eastAsia="宋体" w:hAnsi="宋体" w:cs="Times New Roman"/>
          <w:sz w:val="21"/>
          <w:szCs w:val="21"/>
        </w:rPr>
      </w:pPr>
      <w:r>
        <w:rPr>
          <w:rFonts w:ascii="宋体" w:eastAsia="宋体" w:hAnsi="Wingdings" w:cs="Times New Roman" w:hint="eastAsia"/>
          <w:sz w:val="21"/>
          <w:szCs w:val="20"/>
        </w:rPr>
        <w:sym w:font="Wingdings" w:char="F0A8"/>
      </w:r>
      <w:r>
        <w:rPr>
          <w:rFonts w:ascii="宋体" w:eastAsia="宋体" w:hAnsi="宋体" w:cs="宋体" w:hint="eastAsia"/>
          <w:sz w:val="21"/>
          <w:szCs w:val="21"/>
        </w:rPr>
        <w:t>是，《政府采购品目分类目录》底级品目名称：</w:t>
      </w:r>
      <w:r>
        <w:rPr>
          <w:rFonts w:ascii="宋体" w:eastAsia="宋体" w:hAnsi="宋体" w:cs="宋体"/>
          <w:sz w:val="21"/>
          <w:szCs w:val="21"/>
        </w:rPr>
        <w:t xml:space="preserve"> </w:t>
      </w:r>
      <w:r>
        <w:rPr>
          <w:rFonts w:ascii="宋体" w:eastAsia="宋体" w:hAnsi="宋体" w:cs="宋体" w:hint="eastAsia"/>
          <w:sz w:val="21"/>
          <w:szCs w:val="21"/>
        </w:rPr>
        <w:t>数量：</w:t>
      </w:r>
      <w:r>
        <w:rPr>
          <w:rFonts w:ascii="宋体" w:eastAsia="宋体" w:hAnsi="宋体" w:cs="宋体"/>
          <w:sz w:val="21"/>
          <w:szCs w:val="21"/>
        </w:rPr>
        <w:t xml:space="preserve"> </w:t>
      </w:r>
      <w:r>
        <w:rPr>
          <w:rFonts w:ascii="宋体" w:eastAsia="宋体" w:hAnsi="宋体" w:cs="宋体" w:hint="eastAsia"/>
          <w:sz w:val="21"/>
          <w:szCs w:val="21"/>
        </w:rPr>
        <w:t>金额：</w:t>
      </w:r>
    </w:p>
    <w:p w:rsidR="00051595" w:rsidRDefault="00051595">
      <w:pPr>
        <w:pStyle w:val="AONormal"/>
        <w:snapToGrid w:val="0"/>
        <w:ind w:firstLineChars="0" w:firstLine="0"/>
        <w:rPr>
          <w:rFonts w:ascii="宋体" w:eastAsia="宋体" w:hAnsi="宋体" w:cs="Times New Roman"/>
          <w:sz w:val="21"/>
          <w:szCs w:val="21"/>
        </w:rPr>
      </w:pPr>
      <w:r>
        <w:rPr>
          <w:rFonts w:ascii="宋体" w:eastAsia="宋体" w:hAnsi="Wingdings" w:cs="Times New Roman" w:hint="eastAsia"/>
          <w:sz w:val="21"/>
          <w:szCs w:val="20"/>
        </w:rPr>
        <w:sym w:font="Wingdings" w:char="F0A8"/>
      </w:r>
      <w:r>
        <w:rPr>
          <w:rFonts w:ascii="宋体" w:eastAsia="宋体" w:hAnsi="宋体" w:cs="宋体" w:hint="eastAsia"/>
          <w:sz w:val="21"/>
          <w:szCs w:val="21"/>
        </w:rPr>
        <w:t>否</w:t>
      </w:r>
    </w:p>
    <w:p w:rsidR="00051595" w:rsidRDefault="00051595">
      <w:pPr>
        <w:pStyle w:val="AONormal"/>
        <w:snapToGrid w:val="0"/>
        <w:ind w:firstLineChars="0" w:firstLine="0"/>
        <w:rPr>
          <w:rFonts w:ascii="宋体" w:eastAsia="宋体" w:hAnsi="宋体" w:cs="Times New Roman"/>
          <w:sz w:val="21"/>
          <w:szCs w:val="21"/>
        </w:rPr>
      </w:pPr>
      <w:r>
        <w:rPr>
          <w:rFonts w:ascii="宋体" w:eastAsia="宋体" w:hAnsi="宋体" w:cs="宋体"/>
          <w:sz w:val="21"/>
          <w:szCs w:val="21"/>
        </w:rPr>
        <w:t xml:space="preserve">    </w:t>
      </w:r>
      <w:r>
        <w:rPr>
          <w:rFonts w:ascii="宋体" w:eastAsia="宋体" w:hAnsi="宋体" w:cs="宋体" w:hint="eastAsia"/>
          <w:sz w:val="21"/>
          <w:szCs w:val="21"/>
        </w:rPr>
        <w:t>（</w:t>
      </w:r>
      <w:r>
        <w:rPr>
          <w:rFonts w:ascii="宋体" w:eastAsia="宋体" w:hAnsi="宋体" w:cs="宋体"/>
          <w:sz w:val="21"/>
          <w:szCs w:val="21"/>
        </w:rPr>
        <w:t>4</w:t>
      </w:r>
      <w:r>
        <w:rPr>
          <w:rFonts w:ascii="宋体" w:eastAsia="宋体" w:hAnsi="宋体" w:cs="宋体" w:hint="eastAsia"/>
          <w:sz w:val="21"/>
          <w:szCs w:val="21"/>
        </w:rPr>
        <w:t>）政府采购组织形式：</w:t>
      </w:r>
      <w:r>
        <w:rPr>
          <w:rFonts w:ascii="宋体" w:eastAsia="宋体" w:hAnsi="Wingdings" w:cs="Times New Roman" w:hint="eastAsia"/>
          <w:sz w:val="21"/>
          <w:szCs w:val="20"/>
        </w:rPr>
        <w:sym w:font="Wingdings" w:char="F0A8"/>
      </w:r>
      <w:r>
        <w:rPr>
          <w:rFonts w:ascii="宋体" w:eastAsia="宋体" w:hAnsi="宋体" w:cs="宋体" w:hint="eastAsia"/>
          <w:sz w:val="21"/>
          <w:szCs w:val="21"/>
        </w:rPr>
        <w:t>政府集中采购</w:t>
      </w:r>
      <w:r>
        <w:rPr>
          <w:rFonts w:ascii="宋体" w:eastAsia="宋体" w:hAnsi="宋体" w:cs="宋体"/>
          <w:sz w:val="21"/>
          <w:szCs w:val="21"/>
        </w:rPr>
        <w:t xml:space="preserve">  </w:t>
      </w:r>
      <w:r>
        <w:rPr>
          <w:rFonts w:ascii="宋体" w:eastAsia="宋体" w:hAnsi="Wingdings" w:cs="Times New Roman" w:hint="eastAsia"/>
          <w:sz w:val="21"/>
          <w:szCs w:val="20"/>
        </w:rPr>
        <w:sym w:font="Wingdings" w:char="F0A8"/>
      </w:r>
      <w:r>
        <w:rPr>
          <w:rFonts w:ascii="宋体" w:eastAsia="宋体" w:hAnsi="宋体" w:cs="宋体" w:hint="eastAsia"/>
          <w:sz w:val="21"/>
          <w:szCs w:val="21"/>
        </w:rPr>
        <w:t>部门集中采购</w:t>
      </w:r>
      <w:r>
        <w:rPr>
          <w:rFonts w:ascii="宋体" w:eastAsia="宋体" w:hAnsi="宋体" w:cs="宋体"/>
          <w:sz w:val="21"/>
          <w:szCs w:val="21"/>
        </w:rPr>
        <w:t xml:space="preserve">  </w:t>
      </w:r>
      <w:r>
        <w:rPr>
          <w:rFonts w:ascii="宋体" w:eastAsia="宋体" w:hAnsi="Wingdings" w:cs="Times New Roman" w:hint="eastAsia"/>
          <w:sz w:val="21"/>
          <w:szCs w:val="20"/>
        </w:rPr>
        <w:sym w:font="Wingdings" w:char="F0A8"/>
      </w:r>
      <w:r>
        <w:rPr>
          <w:rFonts w:ascii="宋体" w:eastAsia="宋体" w:hAnsi="宋体" w:cs="宋体" w:hint="eastAsia"/>
          <w:sz w:val="21"/>
          <w:szCs w:val="21"/>
        </w:rPr>
        <w:t>分散采购</w:t>
      </w:r>
    </w:p>
    <w:p w:rsidR="00051595" w:rsidRDefault="00051595">
      <w:pPr>
        <w:pStyle w:val="AONormal"/>
        <w:snapToGrid w:val="0"/>
        <w:ind w:firstLineChars="0" w:firstLine="420"/>
        <w:rPr>
          <w:rFonts w:ascii="宋体" w:eastAsia="宋体" w:hAnsi="宋体" w:cs="Times New Roman"/>
          <w:sz w:val="21"/>
          <w:szCs w:val="21"/>
        </w:rPr>
      </w:pPr>
      <w:r>
        <w:rPr>
          <w:rFonts w:ascii="宋体" w:eastAsia="宋体" w:hAnsi="宋体" w:cs="宋体" w:hint="eastAsia"/>
          <w:sz w:val="21"/>
          <w:szCs w:val="21"/>
        </w:rPr>
        <w:t>（</w:t>
      </w:r>
      <w:r>
        <w:rPr>
          <w:rFonts w:ascii="宋体" w:eastAsia="宋体" w:hAnsi="宋体" w:cs="宋体"/>
          <w:sz w:val="21"/>
          <w:szCs w:val="21"/>
        </w:rPr>
        <w:t>5</w:t>
      </w:r>
      <w:r>
        <w:rPr>
          <w:rFonts w:ascii="宋体" w:eastAsia="宋体" w:hAnsi="宋体" w:cs="宋体" w:hint="eastAsia"/>
          <w:sz w:val="21"/>
          <w:szCs w:val="21"/>
        </w:rPr>
        <w:t>）政府采购方式：</w:t>
      </w:r>
      <w:r>
        <w:rPr>
          <w:rFonts w:ascii="宋体" w:eastAsia="宋体" w:hAnsi="Wingdings" w:cs="Times New Roman" w:hint="eastAsia"/>
          <w:sz w:val="21"/>
          <w:szCs w:val="20"/>
        </w:rPr>
        <w:sym w:font="Wingdings" w:char="F0A8"/>
      </w:r>
      <w:r>
        <w:rPr>
          <w:rFonts w:ascii="宋体" w:eastAsia="宋体" w:hAnsi="宋体" w:cs="宋体" w:hint="eastAsia"/>
          <w:sz w:val="21"/>
          <w:szCs w:val="21"/>
        </w:rPr>
        <w:t>公开招标</w:t>
      </w:r>
      <w:r>
        <w:rPr>
          <w:rFonts w:ascii="宋体" w:eastAsia="宋体" w:hAnsi="宋体" w:cs="宋体"/>
          <w:sz w:val="21"/>
          <w:szCs w:val="21"/>
        </w:rPr>
        <w:t xml:space="preserve"> </w:t>
      </w:r>
      <w:r>
        <w:rPr>
          <w:rFonts w:ascii="宋体" w:eastAsia="宋体" w:hAnsi="Wingdings" w:cs="Times New Roman" w:hint="eastAsia"/>
          <w:sz w:val="21"/>
          <w:szCs w:val="20"/>
        </w:rPr>
        <w:sym w:font="Wingdings" w:char="F0A8"/>
      </w:r>
      <w:r>
        <w:rPr>
          <w:rFonts w:ascii="宋体" w:eastAsia="宋体" w:hAnsi="宋体" w:cs="宋体" w:hint="eastAsia"/>
          <w:sz w:val="21"/>
          <w:szCs w:val="21"/>
        </w:rPr>
        <w:t>邀请招标</w:t>
      </w:r>
      <w:r>
        <w:rPr>
          <w:rFonts w:ascii="宋体" w:eastAsia="宋体" w:hAnsi="宋体" w:cs="宋体"/>
          <w:sz w:val="21"/>
          <w:szCs w:val="21"/>
        </w:rPr>
        <w:t xml:space="preserve"> </w:t>
      </w:r>
      <w:r>
        <w:rPr>
          <w:rFonts w:ascii="宋体" w:eastAsia="宋体" w:hAnsi="Wingdings" w:cs="Times New Roman" w:hint="eastAsia"/>
          <w:sz w:val="21"/>
          <w:szCs w:val="20"/>
        </w:rPr>
        <w:sym w:font="Wingdings" w:char="F0A8"/>
      </w:r>
      <w:r>
        <w:rPr>
          <w:rFonts w:ascii="宋体" w:eastAsia="宋体" w:hAnsi="宋体" w:cs="宋体" w:hint="eastAsia"/>
          <w:sz w:val="21"/>
          <w:szCs w:val="21"/>
        </w:rPr>
        <w:t>竞争性谈判</w:t>
      </w:r>
      <w:r>
        <w:rPr>
          <w:rFonts w:ascii="宋体" w:eastAsia="宋体" w:hAnsi="宋体" w:cs="宋体"/>
          <w:sz w:val="21"/>
          <w:szCs w:val="21"/>
        </w:rPr>
        <w:t xml:space="preserve"> </w:t>
      </w:r>
      <w:r>
        <w:rPr>
          <w:rFonts w:ascii="宋体" w:eastAsia="宋体" w:hAnsi="Wingdings" w:cs="Times New Roman" w:hint="eastAsia"/>
          <w:sz w:val="21"/>
          <w:szCs w:val="20"/>
        </w:rPr>
        <w:sym w:font="Wingdings" w:char="F0A8"/>
      </w:r>
      <w:r>
        <w:rPr>
          <w:rFonts w:ascii="宋体" w:eastAsia="宋体" w:hAnsi="宋体" w:cs="宋体" w:hint="eastAsia"/>
          <w:sz w:val="21"/>
          <w:szCs w:val="21"/>
        </w:rPr>
        <w:t>竞争性磋商</w:t>
      </w:r>
    </w:p>
    <w:p w:rsidR="00051595" w:rsidRDefault="00051595">
      <w:pPr>
        <w:pStyle w:val="AONormal"/>
        <w:snapToGrid w:val="0"/>
        <w:ind w:firstLineChars="0" w:firstLine="420"/>
        <w:rPr>
          <w:rFonts w:ascii="宋体" w:eastAsia="宋体" w:hAnsi="宋体" w:cs="Times New Roman"/>
          <w:sz w:val="21"/>
          <w:szCs w:val="21"/>
          <w:u w:val="single"/>
        </w:rPr>
      </w:pPr>
      <w:r>
        <w:rPr>
          <w:rFonts w:ascii="宋体" w:eastAsia="宋体" w:hAnsi="Wingdings" w:cs="Times New Roman" w:hint="eastAsia"/>
          <w:sz w:val="21"/>
          <w:szCs w:val="20"/>
        </w:rPr>
        <w:sym w:font="Wingdings" w:char="F0A8"/>
      </w:r>
      <w:r>
        <w:rPr>
          <w:rFonts w:ascii="宋体" w:eastAsia="宋体" w:hAnsi="宋体" w:cs="宋体" w:hint="eastAsia"/>
          <w:sz w:val="21"/>
          <w:szCs w:val="21"/>
        </w:rPr>
        <w:t>询价</w:t>
      </w:r>
      <w:r>
        <w:rPr>
          <w:rFonts w:ascii="宋体" w:eastAsia="宋体" w:hAnsi="宋体" w:cs="宋体"/>
          <w:sz w:val="21"/>
          <w:szCs w:val="21"/>
        </w:rPr>
        <w:t xml:space="preserve"> </w:t>
      </w:r>
      <w:r>
        <w:rPr>
          <w:rFonts w:ascii="宋体" w:eastAsia="宋体" w:hAnsi="Wingdings" w:cs="Times New Roman" w:hint="eastAsia"/>
          <w:sz w:val="21"/>
          <w:szCs w:val="20"/>
        </w:rPr>
        <w:sym w:font="Wingdings" w:char="F0A8"/>
      </w:r>
      <w:r>
        <w:rPr>
          <w:rFonts w:ascii="宋体" w:eastAsia="宋体" w:hAnsi="宋体" w:cs="宋体" w:hint="eastAsia"/>
          <w:sz w:val="21"/>
          <w:szCs w:val="21"/>
        </w:rPr>
        <w:t>单一来源</w:t>
      </w:r>
      <w:r>
        <w:rPr>
          <w:rFonts w:ascii="宋体" w:eastAsia="宋体" w:hAnsi="宋体" w:cs="宋体"/>
          <w:sz w:val="21"/>
          <w:szCs w:val="21"/>
        </w:rPr>
        <w:t xml:space="preserve"> </w:t>
      </w:r>
      <w:r>
        <w:rPr>
          <w:rFonts w:ascii="宋体" w:eastAsia="宋体" w:hAnsi="Wingdings" w:cs="Times New Roman" w:hint="eastAsia"/>
          <w:sz w:val="21"/>
          <w:szCs w:val="20"/>
        </w:rPr>
        <w:sym w:font="Wingdings" w:char="F0A8"/>
      </w:r>
      <w:r>
        <w:rPr>
          <w:rFonts w:ascii="宋体" w:eastAsia="宋体" w:hAnsi="宋体" w:cs="宋体" w:hint="eastAsia"/>
          <w:sz w:val="21"/>
          <w:szCs w:val="21"/>
        </w:rPr>
        <w:t>框架协议</w:t>
      </w:r>
      <w:r>
        <w:rPr>
          <w:rFonts w:ascii="宋体" w:eastAsia="宋体" w:hAnsi="宋体" w:cs="宋体"/>
          <w:sz w:val="21"/>
          <w:szCs w:val="21"/>
        </w:rPr>
        <w:t xml:space="preserve"> </w:t>
      </w:r>
      <w:r>
        <w:rPr>
          <w:rFonts w:ascii="宋体" w:eastAsia="宋体" w:hAnsi="Wingdings" w:cs="Times New Roman" w:hint="eastAsia"/>
          <w:sz w:val="21"/>
          <w:szCs w:val="20"/>
        </w:rPr>
        <w:sym w:font="Wingdings" w:char="F0A8"/>
      </w:r>
      <w:r>
        <w:rPr>
          <w:rFonts w:ascii="宋体" w:eastAsia="宋体" w:hAnsi="宋体" w:cs="宋体" w:hint="eastAsia"/>
          <w:sz w:val="21"/>
          <w:szCs w:val="21"/>
        </w:rPr>
        <w:t>其他：</w:t>
      </w:r>
    </w:p>
    <w:p w:rsidR="00051595" w:rsidRDefault="00051595">
      <w:pPr>
        <w:pStyle w:val="AONormal"/>
        <w:snapToGrid w:val="0"/>
        <w:ind w:firstLineChars="0" w:firstLine="420"/>
        <w:rPr>
          <w:rFonts w:ascii="宋体" w:eastAsia="宋体" w:hAnsi="宋体" w:cs="Times New Roman"/>
          <w:sz w:val="21"/>
          <w:szCs w:val="21"/>
        </w:rPr>
      </w:pPr>
      <w:r>
        <w:rPr>
          <w:rFonts w:ascii="宋体" w:eastAsia="宋体" w:hAnsi="宋体" w:cs="宋体" w:hint="eastAsia"/>
          <w:sz w:val="21"/>
          <w:szCs w:val="21"/>
        </w:rPr>
        <w:t>（注：在框架协议采购的第二阶段，可选择使用该合同文本）</w:t>
      </w:r>
    </w:p>
    <w:p w:rsidR="00051595" w:rsidRDefault="00051595" w:rsidP="00320447">
      <w:pPr>
        <w:pStyle w:val="AONormal"/>
        <w:snapToGrid w:val="0"/>
        <w:ind w:firstLineChars="100" w:firstLine="31680"/>
        <w:rPr>
          <w:rFonts w:ascii="宋体" w:eastAsia="宋体" w:hAnsi="宋体" w:cs="Times New Roman"/>
          <w:kern w:val="2"/>
          <w:sz w:val="21"/>
          <w:szCs w:val="21"/>
        </w:rPr>
      </w:pPr>
      <w:r>
        <w:rPr>
          <w:rFonts w:ascii="宋体" w:hAnsi="宋体" w:hint="eastAsia"/>
        </w:rPr>
        <w:t>（</w:t>
      </w:r>
      <w:r>
        <w:rPr>
          <w:rFonts w:ascii="宋体" w:hAnsi="宋体" w:cs="宋体"/>
        </w:rPr>
        <w:t>6</w:t>
      </w:r>
      <w:r>
        <w:rPr>
          <w:rFonts w:ascii="宋体" w:hAnsi="宋体" w:hint="eastAsia"/>
        </w:rPr>
        <w:t>）</w:t>
      </w:r>
      <w:r>
        <w:rPr>
          <w:rFonts w:ascii="宋体" w:eastAsia="宋体" w:hAnsi="宋体" w:cs="宋体" w:hint="eastAsia"/>
          <w:kern w:val="2"/>
          <w:sz w:val="21"/>
          <w:szCs w:val="21"/>
        </w:rPr>
        <w:t>中标（成交）采购标的制造商是否为中小企业：</w:t>
      </w:r>
      <w:r>
        <w:rPr>
          <w:rFonts w:ascii="宋体" w:eastAsia="宋体" w:hAnsi="Wingdings" w:cs="Times New Roman" w:hint="eastAsia"/>
          <w:kern w:val="2"/>
          <w:sz w:val="21"/>
          <w:szCs w:val="20"/>
        </w:rPr>
        <w:sym w:font="Wingdings" w:char="F0A8"/>
      </w:r>
      <w:r>
        <w:rPr>
          <w:rFonts w:ascii="宋体" w:eastAsia="宋体" w:hAnsi="宋体" w:cs="宋体" w:hint="eastAsia"/>
          <w:kern w:val="2"/>
          <w:sz w:val="21"/>
          <w:szCs w:val="21"/>
        </w:rPr>
        <w:t>是</w:t>
      </w:r>
      <w:r>
        <w:rPr>
          <w:rFonts w:ascii="宋体" w:eastAsia="宋体" w:hAnsi="宋体" w:cs="宋体"/>
          <w:kern w:val="2"/>
          <w:sz w:val="21"/>
          <w:szCs w:val="21"/>
        </w:rPr>
        <w:t xml:space="preserve">      </w:t>
      </w:r>
      <w:r>
        <w:rPr>
          <w:rFonts w:ascii="宋体" w:eastAsia="宋体" w:hAnsi="Wingdings" w:cs="Times New Roman" w:hint="eastAsia"/>
          <w:kern w:val="2"/>
          <w:sz w:val="21"/>
          <w:szCs w:val="20"/>
        </w:rPr>
        <w:sym w:font="Wingdings" w:char="F0A8"/>
      </w:r>
      <w:r>
        <w:rPr>
          <w:rFonts w:ascii="宋体" w:eastAsia="宋体" w:hAnsi="宋体" w:cs="宋体" w:hint="eastAsia"/>
          <w:kern w:val="2"/>
          <w:sz w:val="21"/>
          <w:szCs w:val="21"/>
        </w:rPr>
        <w:t>否</w:t>
      </w:r>
    </w:p>
    <w:p w:rsidR="00051595" w:rsidRDefault="00051595">
      <w:pPr>
        <w:adjustRightInd w:val="0"/>
        <w:snapToGrid w:val="0"/>
        <w:spacing w:line="400" w:lineRule="exact"/>
        <w:rPr>
          <w:rFonts w:ascii="宋体" w:eastAsia="宋体"/>
        </w:rPr>
      </w:pPr>
      <w:r>
        <w:rPr>
          <w:rFonts w:ascii="宋体" w:hAnsi="宋体" w:cs="仿宋" w:hint="eastAsia"/>
        </w:rPr>
        <w:t>本合同是否为专门面向中小企业的采购合同（中小企业预留合同）：</w:t>
      </w:r>
      <w:r>
        <w:rPr>
          <w:rFonts w:ascii="宋体" w:eastAsia="宋体" w:hAnsi="Wingdings" w:hint="eastAsia"/>
          <w:szCs w:val="20"/>
        </w:rPr>
        <w:sym w:font="Wingdings" w:char="F0A8"/>
      </w:r>
      <w:r>
        <w:rPr>
          <w:rFonts w:ascii="宋体" w:hAnsi="宋体" w:cs="仿宋" w:hint="eastAsia"/>
        </w:rPr>
        <w:t>是</w:t>
      </w:r>
      <w:r>
        <w:rPr>
          <w:rFonts w:ascii="宋体" w:eastAsia="宋体" w:hAnsi="Wingdings" w:hint="eastAsia"/>
          <w:szCs w:val="20"/>
        </w:rPr>
        <w:sym w:font="Wingdings" w:char="F0A8"/>
      </w:r>
      <w:r>
        <w:rPr>
          <w:rFonts w:ascii="宋体" w:hAnsi="宋体" w:cs="仿宋" w:hint="eastAsia"/>
        </w:rPr>
        <w:t>否</w:t>
      </w:r>
    </w:p>
    <w:p w:rsidR="00051595" w:rsidRDefault="00051595">
      <w:pPr>
        <w:adjustRightInd w:val="0"/>
        <w:snapToGrid w:val="0"/>
        <w:spacing w:line="400" w:lineRule="exact"/>
        <w:rPr>
          <w:rFonts w:ascii="宋体" w:eastAsia="宋体"/>
        </w:rPr>
      </w:pPr>
      <w:r>
        <w:rPr>
          <w:rFonts w:cs="仿宋" w:hint="eastAsia"/>
        </w:rPr>
        <w:t>若本项目不专门面向中小企业采购，是否给予小微企业评审优惠：</w:t>
      </w:r>
      <w:r>
        <w:rPr>
          <w:rFonts w:ascii="宋体" w:eastAsia="宋体" w:hAnsi="Wingdings" w:hint="eastAsia"/>
          <w:szCs w:val="20"/>
        </w:rPr>
        <w:sym w:font="Wingdings" w:char="F0A8"/>
      </w:r>
      <w:r>
        <w:rPr>
          <w:rFonts w:ascii="宋体" w:hAnsi="宋体" w:cs="仿宋" w:hint="eastAsia"/>
        </w:rPr>
        <w:t>是</w:t>
      </w:r>
      <w:r>
        <w:rPr>
          <w:rFonts w:ascii="宋体" w:eastAsia="宋体" w:hAnsi="Wingdings" w:hint="eastAsia"/>
          <w:szCs w:val="20"/>
        </w:rPr>
        <w:sym w:font="Wingdings" w:char="F0A8"/>
      </w:r>
      <w:r>
        <w:rPr>
          <w:rFonts w:ascii="宋体" w:hAnsi="宋体" w:cs="仿宋" w:hint="eastAsia"/>
        </w:rPr>
        <w:t>否</w:t>
      </w:r>
    </w:p>
    <w:p w:rsidR="00051595" w:rsidRDefault="00051595">
      <w:pPr>
        <w:adjustRightInd w:val="0"/>
        <w:snapToGrid w:val="0"/>
        <w:spacing w:line="400" w:lineRule="exact"/>
        <w:rPr>
          <w:rFonts w:ascii="宋体" w:eastAsia="宋体"/>
        </w:rPr>
      </w:pPr>
      <w:r>
        <w:rPr>
          <w:rFonts w:cs="仿宋" w:hint="eastAsia"/>
        </w:rPr>
        <w:t>中标（成交）采购标的制造商是否为残疾人福利性单位：</w:t>
      </w:r>
      <w:r>
        <w:rPr>
          <w:rFonts w:ascii="宋体" w:eastAsia="宋体" w:hAnsi="Wingdings" w:hint="eastAsia"/>
          <w:szCs w:val="20"/>
        </w:rPr>
        <w:sym w:font="Wingdings" w:char="F0A8"/>
      </w:r>
      <w:r>
        <w:rPr>
          <w:rFonts w:ascii="宋体" w:hAnsi="宋体" w:cs="仿宋" w:hint="eastAsia"/>
        </w:rPr>
        <w:t>是</w:t>
      </w:r>
      <w:r>
        <w:rPr>
          <w:rFonts w:ascii="宋体" w:eastAsia="宋体" w:hAnsi="Wingdings" w:hint="eastAsia"/>
          <w:szCs w:val="20"/>
        </w:rPr>
        <w:sym w:font="Wingdings" w:char="F0A8"/>
      </w:r>
      <w:r>
        <w:rPr>
          <w:rFonts w:ascii="宋体" w:hAnsi="宋体" w:cs="仿宋" w:hint="eastAsia"/>
        </w:rPr>
        <w:t>否</w:t>
      </w:r>
    </w:p>
    <w:p w:rsidR="00051595" w:rsidRDefault="00051595">
      <w:pPr>
        <w:snapToGrid w:val="0"/>
        <w:spacing w:line="400" w:lineRule="exact"/>
      </w:pPr>
      <w:r>
        <w:rPr>
          <w:rFonts w:cs="仿宋" w:hint="eastAsia"/>
        </w:rPr>
        <w:t>中标（成交）采购标的制造商是否为监狱企业：</w:t>
      </w:r>
      <w:r>
        <w:rPr>
          <w:rFonts w:ascii="宋体" w:eastAsia="宋体" w:hAnsi="Wingdings" w:hint="eastAsia"/>
          <w:szCs w:val="20"/>
        </w:rPr>
        <w:sym w:font="Wingdings" w:char="F0A8"/>
      </w:r>
      <w:r>
        <w:rPr>
          <w:rFonts w:ascii="宋体" w:hAnsi="宋体" w:cs="仿宋" w:hint="eastAsia"/>
        </w:rPr>
        <w:t>是</w:t>
      </w:r>
      <w:r>
        <w:rPr>
          <w:rFonts w:ascii="宋体" w:eastAsia="宋体" w:hAnsi="Wingdings" w:hint="eastAsia"/>
          <w:szCs w:val="20"/>
        </w:rPr>
        <w:sym w:font="Wingdings" w:char="F0A8"/>
      </w:r>
      <w:r>
        <w:rPr>
          <w:rFonts w:ascii="宋体" w:hAnsi="宋体" w:cs="仿宋" w:hint="eastAsia"/>
        </w:rPr>
        <w:t>否</w:t>
      </w:r>
    </w:p>
    <w:p w:rsidR="00051595" w:rsidRDefault="00051595" w:rsidP="00320447">
      <w:pPr>
        <w:adjustRightInd w:val="0"/>
        <w:snapToGrid w:val="0"/>
        <w:spacing w:line="400" w:lineRule="exact"/>
        <w:ind w:firstLineChars="200" w:firstLine="31680"/>
        <w:rPr>
          <w:rFonts w:ascii="宋体" w:eastAsia="宋体"/>
        </w:rPr>
      </w:pPr>
      <w:r>
        <w:rPr>
          <w:rFonts w:ascii="宋体" w:hAnsi="宋体" w:cs="仿宋" w:hint="eastAsia"/>
        </w:rPr>
        <w:t>（</w:t>
      </w:r>
      <w:r>
        <w:rPr>
          <w:rFonts w:ascii="宋体" w:hAnsi="宋体" w:cs="宋体"/>
        </w:rPr>
        <w:t>7</w:t>
      </w:r>
      <w:r>
        <w:rPr>
          <w:rFonts w:ascii="宋体" w:hAnsi="宋体" w:cs="仿宋" w:hint="eastAsia"/>
        </w:rPr>
        <w:t>）合同是否分包：</w:t>
      </w:r>
      <w:r>
        <w:rPr>
          <w:rFonts w:ascii="宋体" w:eastAsia="宋体" w:hAnsi="Wingdings" w:hint="eastAsia"/>
          <w:szCs w:val="20"/>
        </w:rPr>
        <w:sym w:font="Wingdings" w:char="F0A8"/>
      </w:r>
      <w:r>
        <w:rPr>
          <w:rFonts w:ascii="宋体" w:hAnsi="宋体" w:cs="仿宋" w:hint="eastAsia"/>
        </w:rPr>
        <w:t>是</w:t>
      </w:r>
      <w:r>
        <w:rPr>
          <w:rFonts w:ascii="宋体" w:eastAsia="宋体" w:hAnsi="Wingdings" w:hint="eastAsia"/>
          <w:szCs w:val="20"/>
        </w:rPr>
        <w:sym w:font="Wingdings" w:char="F0A8"/>
      </w:r>
      <w:r>
        <w:rPr>
          <w:rFonts w:ascii="宋体" w:hAnsi="宋体" w:cs="仿宋" w:hint="eastAsia"/>
        </w:rPr>
        <w:t>否</w:t>
      </w:r>
    </w:p>
    <w:p w:rsidR="00051595" w:rsidRDefault="00051595" w:rsidP="00320447">
      <w:pPr>
        <w:adjustRightInd w:val="0"/>
        <w:snapToGrid w:val="0"/>
        <w:spacing w:line="400" w:lineRule="exact"/>
        <w:ind w:firstLineChars="400" w:firstLine="31680"/>
        <w:rPr>
          <w:rFonts w:ascii="宋体" w:eastAsia="宋体"/>
          <w:u w:val="single"/>
        </w:rPr>
      </w:pPr>
      <w:r>
        <w:rPr>
          <w:rFonts w:ascii="宋体" w:hAnsi="宋体" w:cs="仿宋" w:hint="eastAsia"/>
        </w:rPr>
        <w:t>分包主要内容：</w:t>
      </w:r>
    </w:p>
    <w:p w:rsidR="00051595" w:rsidRDefault="00051595" w:rsidP="00320447">
      <w:pPr>
        <w:adjustRightInd w:val="0"/>
        <w:snapToGrid w:val="0"/>
        <w:spacing w:line="400" w:lineRule="exact"/>
        <w:ind w:firstLineChars="400" w:firstLine="31680"/>
        <w:rPr>
          <w:rFonts w:ascii="宋体" w:eastAsia="宋体"/>
        </w:rPr>
      </w:pPr>
      <w:r>
        <w:rPr>
          <w:rFonts w:ascii="宋体" w:hAnsi="宋体" w:cs="仿宋" w:hint="eastAsia"/>
        </w:rPr>
        <w:t>分包供应商</w:t>
      </w:r>
      <w:r>
        <w:rPr>
          <w:rFonts w:ascii="宋体" w:hAnsi="宋体" w:cs="宋体"/>
        </w:rPr>
        <w:t>/</w:t>
      </w:r>
      <w:r>
        <w:rPr>
          <w:rFonts w:ascii="宋体" w:hAnsi="宋体" w:cs="仿宋" w:hint="eastAsia"/>
        </w:rPr>
        <w:t>制造商名称（如供应商和制造商不同，请分别填写）：</w:t>
      </w:r>
    </w:p>
    <w:p w:rsidR="00051595" w:rsidRDefault="00051595" w:rsidP="00320447">
      <w:pPr>
        <w:adjustRightInd w:val="0"/>
        <w:snapToGrid w:val="0"/>
        <w:spacing w:line="400" w:lineRule="exact"/>
        <w:ind w:firstLineChars="400" w:firstLine="31680"/>
        <w:rPr>
          <w:rFonts w:ascii="宋体" w:eastAsia="宋体"/>
          <w:u w:val="single"/>
        </w:rPr>
      </w:pPr>
    </w:p>
    <w:p w:rsidR="00051595" w:rsidRDefault="00051595" w:rsidP="00320447">
      <w:pPr>
        <w:adjustRightInd w:val="0"/>
        <w:snapToGrid w:val="0"/>
        <w:spacing w:line="400" w:lineRule="exact"/>
        <w:ind w:firstLineChars="400" w:firstLine="31680"/>
        <w:rPr>
          <w:rFonts w:ascii="宋体" w:eastAsia="宋体"/>
        </w:rPr>
      </w:pPr>
      <w:r>
        <w:rPr>
          <w:rFonts w:ascii="宋体" w:hAnsi="宋体" w:cs="仿宋" w:hint="eastAsia"/>
        </w:rPr>
        <w:t>分包供应商</w:t>
      </w:r>
      <w:r>
        <w:rPr>
          <w:rFonts w:ascii="宋体" w:hAnsi="宋体" w:cs="宋体"/>
        </w:rPr>
        <w:t>/</w:t>
      </w:r>
      <w:r>
        <w:rPr>
          <w:rFonts w:ascii="宋体" w:hAnsi="宋体" w:cs="仿宋" w:hint="eastAsia"/>
        </w:rPr>
        <w:t>制造商类型（如果供应商和制造商不同，只填写制造商类型）：</w:t>
      </w:r>
    </w:p>
    <w:p w:rsidR="00051595" w:rsidRDefault="00051595" w:rsidP="00320447">
      <w:pPr>
        <w:adjustRightInd w:val="0"/>
        <w:snapToGrid w:val="0"/>
        <w:spacing w:line="400" w:lineRule="exact"/>
        <w:ind w:firstLineChars="400" w:firstLine="31680"/>
        <w:rPr>
          <w:rFonts w:ascii="宋体" w:eastAsia="宋体"/>
        </w:rPr>
      </w:pPr>
      <w:r>
        <w:rPr>
          <w:rFonts w:ascii="宋体" w:eastAsia="宋体" w:hAnsi="Wingdings" w:hint="eastAsia"/>
          <w:szCs w:val="20"/>
        </w:rPr>
        <w:sym w:font="Wingdings" w:char="F0A8"/>
      </w:r>
      <w:r>
        <w:rPr>
          <w:rFonts w:ascii="宋体" w:hAnsi="宋体" w:cs="仿宋" w:hint="eastAsia"/>
        </w:rPr>
        <w:t>大型企业</w:t>
      </w:r>
      <w:r>
        <w:rPr>
          <w:rFonts w:ascii="宋体" w:eastAsia="宋体" w:hAnsi="Wingdings" w:hint="eastAsia"/>
          <w:szCs w:val="20"/>
        </w:rPr>
        <w:sym w:font="Wingdings" w:char="F0A8"/>
      </w:r>
      <w:r>
        <w:rPr>
          <w:rFonts w:ascii="宋体" w:hAnsi="宋体" w:cs="仿宋" w:hint="eastAsia"/>
        </w:rPr>
        <w:t>中型企业</w:t>
      </w:r>
      <w:r>
        <w:rPr>
          <w:rFonts w:ascii="宋体" w:eastAsia="宋体" w:hAnsi="Wingdings" w:hint="eastAsia"/>
          <w:szCs w:val="20"/>
        </w:rPr>
        <w:sym w:font="Wingdings" w:char="F0A8"/>
      </w:r>
      <w:r>
        <w:rPr>
          <w:rFonts w:ascii="宋体" w:hAnsi="宋体" w:cs="仿宋" w:hint="eastAsia"/>
        </w:rPr>
        <w:t>小微型企业</w:t>
      </w:r>
    </w:p>
    <w:p w:rsidR="00051595" w:rsidRDefault="00051595" w:rsidP="00320447">
      <w:pPr>
        <w:adjustRightInd w:val="0"/>
        <w:snapToGrid w:val="0"/>
        <w:spacing w:line="400" w:lineRule="exact"/>
        <w:ind w:firstLineChars="400" w:firstLine="31680"/>
        <w:rPr>
          <w:rFonts w:eastAsia="华文楷体"/>
        </w:rPr>
      </w:pPr>
      <w:r>
        <w:rPr>
          <w:rFonts w:ascii="宋体" w:eastAsia="宋体" w:hAnsi="Wingdings" w:hint="eastAsia"/>
          <w:szCs w:val="20"/>
        </w:rPr>
        <w:sym w:font="Wingdings" w:char="F0A8"/>
      </w:r>
      <w:r>
        <w:rPr>
          <w:rFonts w:ascii="宋体" w:hAnsi="宋体" w:cs="仿宋" w:hint="eastAsia"/>
        </w:rPr>
        <w:t>残疾人福利性单位</w:t>
      </w:r>
      <w:r>
        <w:rPr>
          <w:rFonts w:ascii="宋体" w:eastAsia="宋体" w:hAnsi="Wingdings" w:hint="eastAsia"/>
          <w:szCs w:val="20"/>
        </w:rPr>
        <w:sym w:font="Wingdings" w:char="F0A8"/>
      </w:r>
      <w:r>
        <w:rPr>
          <w:rFonts w:ascii="宋体" w:hAnsi="宋体" w:cs="仿宋" w:hint="eastAsia"/>
        </w:rPr>
        <w:t>监狱企业</w:t>
      </w:r>
      <w:r>
        <w:rPr>
          <w:rFonts w:ascii="宋体" w:eastAsia="宋体" w:hAnsi="Wingdings" w:hint="eastAsia"/>
          <w:szCs w:val="20"/>
        </w:rPr>
        <w:sym w:font="Wingdings" w:char="F0A8"/>
      </w:r>
      <w:r>
        <w:rPr>
          <w:rFonts w:ascii="宋体" w:hAnsi="宋体" w:cs="仿宋" w:hint="eastAsia"/>
        </w:rPr>
        <w:t>其他</w:t>
      </w:r>
    </w:p>
    <w:p w:rsidR="00051595" w:rsidRDefault="00051595">
      <w:pPr>
        <w:adjustRightInd w:val="0"/>
        <w:snapToGrid w:val="0"/>
        <w:spacing w:line="400" w:lineRule="exact"/>
        <w:rPr>
          <w:rFonts w:ascii="宋体" w:eastAsia="宋体"/>
        </w:rPr>
      </w:pPr>
      <w:r>
        <w:rPr>
          <w:rFonts w:ascii="宋体" w:hAnsi="宋体" w:cs="仿宋" w:hint="eastAsia"/>
        </w:rPr>
        <w:t>（</w:t>
      </w:r>
      <w:r>
        <w:rPr>
          <w:rFonts w:ascii="宋体" w:hAnsi="宋体" w:cs="宋体"/>
        </w:rPr>
        <w:t>8</w:t>
      </w:r>
      <w:r>
        <w:rPr>
          <w:rFonts w:ascii="宋体" w:hAnsi="宋体" w:cs="仿宋" w:hint="eastAsia"/>
        </w:rPr>
        <w:t>）中标（成交）供应商是否为外商投资企业：</w:t>
      </w:r>
      <w:r>
        <w:rPr>
          <w:rFonts w:ascii="宋体" w:eastAsia="宋体" w:hAnsi="Wingdings" w:hint="eastAsia"/>
          <w:szCs w:val="20"/>
        </w:rPr>
        <w:sym w:font="Wingdings" w:char="F0A8"/>
      </w:r>
      <w:r>
        <w:rPr>
          <w:rFonts w:ascii="宋体" w:hAnsi="宋体" w:cs="仿宋" w:hint="eastAsia"/>
        </w:rPr>
        <w:t>是</w:t>
      </w:r>
      <w:r>
        <w:rPr>
          <w:rFonts w:ascii="宋体" w:eastAsia="宋体" w:hAnsi="Wingdings" w:hint="eastAsia"/>
          <w:szCs w:val="20"/>
        </w:rPr>
        <w:sym w:font="Wingdings" w:char="F0A8"/>
      </w:r>
      <w:r>
        <w:rPr>
          <w:rFonts w:ascii="宋体" w:hAnsi="宋体" w:cs="仿宋" w:hint="eastAsia"/>
        </w:rPr>
        <w:t>否</w:t>
      </w:r>
    </w:p>
    <w:p w:rsidR="00051595" w:rsidRDefault="00051595" w:rsidP="00320447">
      <w:pPr>
        <w:pStyle w:val="AONormal"/>
        <w:tabs>
          <w:tab w:val="left" w:pos="1340"/>
        </w:tabs>
        <w:ind w:firstLine="31680"/>
        <w:rPr>
          <w:rFonts w:ascii="宋体" w:eastAsia="宋体" w:hAnsi="宋体" w:cs="Times New Roman"/>
          <w:sz w:val="21"/>
          <w:szCs w:val="21"/>
          <w:u w:val="single"/>
        </w:rPr>
      </w:pPr>
      <w:r>
        <w:rPr>
          <w:rFonts w:ascii="宋体" w:eastAsia="宋体" w:hAnsi="宋体" w:cs="宋体"/>
          <w:sz w:val="21"/>
          <w:szCs w:val="21"/>
        </w:rPr>
        <w:t xml:space="preserve">     </w:t>
      </w:r>
      <w:r>
        <w:rPr>
          <w:rFonts w:ascii="宋体" w:eastAsia="宋体" w:hAnsi="宋体" w:cs="宋体" w:hint="eastAsia"/>
          <w:sz w:val="21"/>
          <w:szCs w:val="21"/>
        </w:rPr>
        <w:t>外商投资企业类型：</w:t>
      </w:r>
      <w:r>
        <w:rPr>
          <w:rFonts w:ascii="宋体" w:eastAsia="宋体" w:hAnsi="Wingdings" w:cs="Times New Roman" w:hint="eastAsia"/>
          <w:sz w:val="21"/>
          <w:szCs w:val="20"/>
        </w:rPr>
        <w:sym w:font="Wingdings" w:char="F0A8"/>
      </w:r>
      <w:r>
        <w:rPr>
          <w:rFonts w:ascii="宋体" w:eastAsia="宋体" w:hAnsi="宋体" w:cs="宋体" w:hint="eastAsia"/>
          <w:sz w:val="21"/>
          <w:szCs w:val="21"/>
        </w:rPr>
        <w:t>全部由外国投资者投资</w:t>
      </w:r>
      <w:r>
        <w:rPr>
          <w:rFonts w:ascii="宋体" w:eastAsia="宋体" w:hAnsi="宋体" w:cs="宋体"/>
          <w:sz w:val="21"/>
          <w:szCs w:val="21"/>
        </w:rPr>
        <w:t xml:space="preserve">  </w:t>
      </w:r>
      <w:r>
        <w:rPr>
          <w:rFonts w:ascii="宋体" w:eastAsia="宋体" w:hAnsi="Wingdings" w:cs="Times New Roman" w:hint="eastAsia"/>
          <w:sz w:val="21"/>
          <w:szCs w:val="20"/>
        </w:rPr>
        <w:sym w:font="Wingdings" w:char="F0A8"/>
      </w:r>
      <w:r>
        <w:rPr>
          <w:rFonts w:ascii="宋体" w:eastAsia="宋体" w:hAnsi="宋体" w:cs="宋体" w:hint="eastAsia"/>
          <w:sz w:val="21"/>
          <w:szCs w:val="21"/>
        </w:rPr>
        <w:t>部分由外国投资者投资</w:t>
      </w:r>
    </w:p>
    <w:p w:rsidR="00051595" w:rsidRDefault="00051595" w:rsidP="00320447">
      <w:pPr>
        <w:adjustRightInd w:val="0"/>
        <w:snapToGrid w:val="0"/>
        <w:spacing w:line="400" w:lineRule="exact"/>
        <w:ind w:firstLineChars="200" w:firstLine="31680"/>
        <w:rPr>
          <w:rFonts w:ascii="宋体" w:eastAsia="宋体" w:hAnsi="宋体"/>
        </w:rPr>
      </w:pPr>
      <w:r>
        <w:rPr>
          <w:rFonts w:ascii="宋体" w:eastAsia="宋体" w:hAnsi="宋体" w:cs="宋体" w:hint="eastAsia"/>
        </w:rPr>
        <w:t>（</w:t>
      </w:r>
      <w:r>
        <w:rPr>
          <w:rFonts w:ascii="宋体" w:hAnsi="宋体" w:cs="宋体"/>
        </w:rPr>
        <w:t>9</w:t>
      </w:r>
      <w:r>
        <w:rPr>
          <w:rFonts w:ascii="宋体" w:eastAsia="宋体" w:hAnsi="宋体" w:cs="宋体" w:hint="eastAsia"/>
        </w:rPr>
        <w:t>）是否涉及进口产品：</w:t>
      </w:r>
    </w:p>
    <w:p w:rsidR="00051595" w:rsidRDefault="00051595" w:rsidP="00320447">
      <w:pPr>
        <w:adjustRightInd w:val="0"/>
        <w:snapToGrid w:val="0"/>
        <w:spacing w:line="400" w:lineRule="exact"/>
        <w:ind w:firstLineChars="400" w:firstLine="31680"/>
        <w:rPr>
          <w:rFonts w:ascii="宋体" w:eastAsia="宋体" w:hAnsi="宋体"/>
          <w:u w:val="single"/>
        </w:rPr>
      </w:pPr>
      <w:r>
        <w:rPr>
          <w:rFonts w:ascii="宋体" w:eastAsia="宋体" w:hAnsi="Wingdings" w:hint="eastAsia"/>
          <w:szCs w:val="20"/>
        </w:rPr>
        <w:sym w:font="Wingdings" w:char="F0A8"/>
      </w:r>
      <w:r>
        <w:rPr>
          <w:rFonts w:ascii="宋体" w:eastAsia="宋体" w:hAnsi="宋体" w:cs="宋体" w:hint="eastAsia"/>
        </w:rPr>
        <w:t>是，</w:t>
      </w:r>
      <w:r>
        <w:rPr>
          <w:rFonts w:ascii="宋体" w:hAnsi="宋体" w:cs="仿宋" w:hint="eastAsia"/>
        </w:rPr>
        <w:t>《政府采购品目分类目录》底级品目名称</w:t>
      </w:r>
      <w:r>
        <w:rPr>
          <w:rFonts w:ascii="宋体" w:eastAsia="宋体" w:hAnsi="宋体" w:cs="宋体" w:hint="eastAsia"/>
        </w:rPr>
        <w:t>：</w:t>
      </w:r>
      <w:r>
        <w:rPr>
          <w:rFonts w:ascii="宋体" w:hAnsi="宋体" w:cs="仿宋" w:hint="eastAsia"/>
        </w:rPr>
        <w:t>金额：</w:t>
      </w:r>
    </w:p>
    <w:p w:rsidR="00051595" w:rsidRDefault="00051595" w:rsidP="00320447">
      <w:pPr>
        <w:adjustRightInd w:val="0"/>
        <w:snapToGrid w:val="0"/>
        <w:spacing w:line="400" w:lineRule="exact"/>
        <w:ind w:firstLineChars="400" w:firstLine="31680"/>
        <w:rPr>
          <w:rFonts w:ascii="宋体" w:eastAsia="宋体" w:hAnsi="宋体"/>
        </w:rPr>
      </w:pPr>
      <w:r>
        <w:rPr>
          <w:rFonts w:ascii="宋体" w:hAnsi="宋体" w:cs="仿宋" w:hint="eastAsia"/>
        </w:rPr>
        <w:t>国别：</w:t>
      </w:r>
      <w:r>
        <w:rPr>
          <w:rFonts w:ascii="宋体" w:eastAsia="宋体" w:hAnsi="宋体" w:cs="宋体" w:hint="eastAsia"/>
        </w:rPr>
        <w:t>品牌：</w:t>
      </w:r>
      <w:r>
        <w:rPr>
          <w:rFonts w:ascii="宋体" w:eastAsia="宋体" w:hAnsi="宋体" w:cs="宋体"/>
        </w:rPr>
        <w:t xml:space="preserve"> </w:t>
      </w:r>
      <w:r>
        <w:rPr>
          <w:rFonts w:ascii="宋体" w:eastAsia="宋体" w:hAnsi="宋体" w:cs="宋体" w:hint="eastAsia"/>
        </w:rPr>
        <w:t>规格型号：</w:t>
      </w:r>
    </w:p>
    <w:p w:rsidR="00051595" w:rsidRDefault="00051595" w:rsidP="00320447">
      <w:pPr>
        <w:adjustRightInd w:val="0"/>
        <w:snapToGrid w:val="0"/>
        <w:spacing w:line="400" w:lineRule="exact"/>
        <w:ind w:firstLineChars="400" w:firstLine="31680"/>
        <w:rPr>
          <w:rFonts w:ascii="宋体" w:eastAsia="宋体"/>
        </w:rPr>
      </w:pPr>
      <w:r>
        <w:rPr>
          <w:rFonts w:ascii="宋体" w:eastAsia="宋体" w:hAnsi="Wingdings" w:hint="eastAsia"/>
          <w:szCs w:val="20"/>
        </w:rPr>
        <w:sym w:font="Wingdings" w:char="F0A8"/>
      </w:r>
      <w:r>
        <w:rPr>
          <w:rFonts w:ascii="宋体" w:eastAsia="宋体" w:hAnsi="宋体" w:cs="宋体" w:hint="eastAsia"/>
        </w:rPr>
        <w:t>否</w:t>
      </w:r>
    </w:p>
    <w:p w:rsidR="00051595" w:rsidRDefault="00051595">
      <w:pPr>
        <w:tabs>
          <w:tab w:val="left" w:pos="740"/>
        </w:tabs>
        <w:adjustRightInd w:val="0"/>
        <w:snapToGrid w:val="0"/>
        <w:spacing w:line="400" w:lineRule="exact"/>
        <w:rPr>
          <w:rFonts w:ascii="宋体" w:eastAsia="宋体" w:hAnsi="宋体"/>
        </w:rPr>
      </w:pPr>
      <w:r>
        <w:rPr>
          <w:rFonts w:ascii="宋体" w:hAnsi="宋体" w:cs="仿宋" w:hint="eastAsia"/>
        </w:rPr>
        <w:t>（</w:t>
      </w:r>
      <w:r>
        <w:rPr>
          <w:rFonts w:ascii="宋体" w:hAnsi="宋体" w:cs="宋体"/>
        </w:rPr>
        <w:t>1</w:t>
      </w:r>
      <w:r>
        <w:rPr>
          <w:rFonts w:ascii="宋体" w:eastAsia="宋体" w:cs="宋体"/>
        </w:rPr>
        <w:t>0</w:t>
      </w:r>
      <w:r>
        <w:rPr>
          <w:rFonts w:ascii="宋体" w:hAnsi="宋体" w:cs="仿宋" w:hint="eastAsia"/>
        </w:rPr>
        <w:t>）</w:t>
      </w:r>
      <w:r>
        <w:rPr>
          <w:rFonts w:ascii="宋体" w:eastAsia="宋体" w:hAnsi="宋体" w:cs="宋体" w:hint="eastAsia"/>
        </w:rPr>
        <w:t>是否涉及节能产品：</w:t>
      </w:r>
    </w:p>
    <w:p w:rsidR="00051595" w:rsidRDefault="00051595">
      <w:pPr>
        <w:tabs>
          <w:tab w:val="left" w:pos="740"/>
        </w:tabs>
        <w:adjustRightInd w:val="0"/>
        <w:snapToGrid w:val="0"/>
        <w:spacing w:line="400" w:lineRule="exact"/>
        <w:rPr>
          <w:rFonts w:ascii="宋体" w:eastAsia="宋体"/>
        </w:rPr>
      </w:pPr>
      <w:r>
        <w:rPr>
          <w:rFonts w:ascii="宋体" w:eastAsia="宋体" w:hAnsi="Wingdings" w:hint="eastAsia"/>
          <w:szCs w:val="20"/>
        </w:rPr>
        <w:sym w:font="Wingdings" w:char="F0A8"/>
      </w:r>
      <w:r>
        <w:rPr>
          <w:rFonts w:ascii="宋体" w:eastAsia="宋体" w:hAnsi="宋体" w:cs="宋体" w:hint="eastAsia"/>
        </w:rPr>
        <w:t>是，</w:t>
      </w:r>
      <w:r>
        <w:rPr>
          <w:rFonts w:ascii="宋体" w:hAnsi="宋体" w:cs="仿宋" w:hint="eastAsia"/>
        </w:rPr>
        <w:t>《节能产品政府采购品目清单》的底级品目名称：</w:t>
      </w:r>
    </w:p>
    <w:p w:rsidR="00051595" w:rsidRDefault="00051595">
      <w:pPr>
        <w:tabs>
          <w:tab w:val="left" w:pos="740"/>
        </w:tabs>
        <w:adjustRightInd w:val="0"/>
        <w:snapToGrid w:val="0"/>
        <w:spacing w:line="400" w:lineRule="exact"/>
        <w:rPr>
          <w:rFonts w:ascii="宋体" w:eastAsia="宋体"/>
        </w:rPr>
      </w:pPr>
      <w:r>
        <w:rPr>
          <w:rFonts w:ascii="宋体" w:eastAsia="宋体" w:hAnsi="Wingdings" w:hint="eastAsia"/>
          <w:szCs w:val="20"/>
        </w:rPr>
        <w:sym w:font="Wingdings" w:char="F0A8"/>
      </w:r>
      <w:r>
        <w:rPr>
          <w:rFonts w:ascii="宋体" w:hAnsi="宋体" w:cs="仿宋" w:hint="eastAsia"/>
        </w:rPr>
        <w:t>强制采购</w:t>
      </w:r>
      <w:r>
        <w:rPr>
          <w:rFonts w:ascii="宋体" w:eastAsia="宋体" w:hAnsi="Wingdings" w:hint="eastAsia"/>
          <w:szCs w:val="20"/>
        </w:rPr>
        <w:sym w:font="Wingdings" w:char="F0A8"/>
      </w:r>
      <w:r>
        <w:rPr>
          <w:rFonts w:ascii="宋体" w:hAnsi="宋体" w:cs="仿宋" w:hint="eastAsia"/>
        </w:rPr>
        <w:t>优先采购</w:t>
      </w:r>
    </w:p>
    <w:p w:rsidR="00051595" w:rsidRDefault="00051595">
      <w:pPr>
        <w:tabs>
          <w:tab w:val="left" w:pos="740"/>
        </w:tabs>
        <w:adjustRightInd w:val="0"/>
        <w:snapToGrid w:val="0"/>
        <w:spacing w:line="400" w:lineRule="exact"/>
        <w:rPr>
          <w:rFonts w:ascii="宋体" w:eastAsia="宋体" w:hAnsi="宋体"/>
        </w:rPr>
      </w:pPr>
      <w:r>
        <w:rPr>
          <w:rFonts w:ascii="宋体" w:eastAsia="宋体" w:hAnsi="Wingdings" w:hint="eastAsia"/>
          <w:szCs w:val="20"/>
        </w:rPr>
        <w:sym w:font="Wingdings" w:char="F0A8"/>
      </w:r>
      <w:r>
        <w:rPr>
          <w:rFonts w:ascii="宋体" w:eastAsia="宋体" w:hAnsi="宋体" w:cs="宋体" w:hint="eastAsia"/>
        </w:rPr>
        <w:t>否</w:t>
      </w:r>
    </w:p>
    <w:p w:rsidR="00051595" w:rsidRDefault="00051595">
      <w:pPr>
        <w:tabs>
          <w:tab w:val="left" w:pos="740"/>
        </w:tabs>
        <w:adjustRightInd w:val="0"/>
        <w:snapToGrid w:val="0"/>
        <w:spacing w:line="400" w:lineRule="exact"/>
        <w:rPr>
          <w:rFonts w:ascii="宋体" w:eastAsia="宋体" w:hAnsi="宋体"/>
        </w:rPr>
      </w:pPr>
      <w:r>
        <w:rPr>
          <w:rFonts w:ascii="宋体" w:eastAsia="宋体" w:hAnsi="宋体" w:cs="宋体" w:hint="eastAsia"/>
        </w:rPr>
        <w:t>是否涉及</w:t>
      </w:r>
      <w:r>
        <w:rPr>
          <w:rFonts w:ascii="宋体" w:hAnsi="宋体" w:cs="仿宋" w:hint="eastAsia"/>
        </w:rPr>
        <w:t>环境标志</w:t>
      </w:r>
      <w:r>
        <w:rPr>
          <w:rFonts w:ascii="宋体" w:eastAsia="宋体" w:hAnsi="宋体" w:cs="宋体" w:hint="eastAsia"/>
        </w:rPr>
        <w:t>产品：</w:t>
      </w:r>
    </w:p>
    <w:p w:rsidR="00051595" w:rsidRDefault="00051595">
      <w:pPr>
        <w:tabs>
          <w:tab w:val="left" w:pos="740"/>
        </w:tabs>
        <w:adjustRightInd w:val="0"/>
        <w:snapToGrid w:val="0"/>
        <w:spacing w:line="400" w:lineRule="exact"/>
        <w:rPr>
          <w:rFonts w:ascii="宋体" w:eastAsia="宋体"/>
        </w:rPr>
      </w:pPr>
      <w:r>
        <w:rPr>
          <w:rFonts w:ascii="宋体" w:eastAsia="宋体" w:hAnsi="Wingdings" w:hint="eastAsia"/>
          <w:szCs w:val="20"/>
        </w:rPr>
        <w:sym w:font="Wingdings" w:char="F0A8"/>
      </w:r>
      <w:r>
        <w:rPr>
          <w:rFonts w:ascii="宋体" w:eastAsia="宋体" w:hAnsi="宋体" w:cs="宋体" w:hint="eastAsia"/>
        </w:rPr>
        <w:t>是，</w:t>
      </w:r>
      <w:r>
        <w:rPr>
          <w:rFonts w:ascii="宋体" w:hAnsi="宋体" w:cs="仿宋" w:hint="eastAsia"/>
        </w:rPr>
        <w:t>《环境标志产品政府采购品目清单》的底级品目名称：</w:t>
      </w:r>
    </w:p>
    <w:p w:rsidR="00051595" w:rsidRDefault="00051595">
      <w:pPr>
        <w:tabs>
          <w:tab w:val="left" w:pos="740"/>
        </w:tabs>
        <w:adjustRightInd w:val="0"/>
        <w:snapToGrid w:val="0"/>
        <w:spacing w:line="400" w:lineRule="exact"/>
        <w:rPr>
          <w:rFonts w:ascii="宋体" w:eastAsia="宋体"/>
        </w:rPr>
      </w:pPr>
      <w:r>
        <w:rPr>
          <w:rFonts w:ascii="宋体" w:eastAsia="宋体" w:hAnsi="Wingdings" w:hint="eastAsia"/>
          <w:szCs w:val="20"/>
        </w:rPr>
        <w:sym w:font="Wingdings" w:char="F0A8"/>
      </w:r>
      <w:r>
        <w:rPr>
          <w:rFonts w:ascii="宋体" w:hAnsi="宋体" w:cs="仿宋" w:hint="eastAsia"/>
        </w:rPr>
        <w:t>强制采购</w:t>
      </w:r>
      <w:r>
        <w:rPr>
          <w:rFonts w:ascii="宋体" w:eastAsia="宋体" w:hAnsi="Wingdings" w:hint="eastAsia"/>
          <w:szCs w:val="20"/>
        </w:rPr>
        <w:sym w:font="Wingdings" w:char="F0A8"/>
      </w:r>
      <w:r>
        <w:rPr>
          <w:rFonts w:ascii="宋体" w:hAnsi="宋体" w:cs="仿宋" w:hint="eastAsia"/>
        </w:rPr>
        <w:t>优先采购</w:t>
      </w:r>
    </w:p>
    <w:p w:rsidR="00051595" w:rsidRDefault="00051595">
      <w:pPr>
        <w:tabs>
          <w:tab w:val="left" w:pos="740"/>
        </w:tabs>
        <w:adjustRightInd w:val="0"/>
        <w:snapToGrid w:val="0"/>
        <w:spacing w:line="400" w:lineRule="exact"/>
        <w:rPr>
          <w:rFonts w:ascii="宋体" w:eastAsia="宋体"/>
        </w:rPr>
      </w:pPr>
      <w:r>
        <w:rPr>
          <w:rFonts w:ascii="宋体" w:eastAsia="宋体" w:hAnsi="Wingdings" w:hint="eastAsia"/>
          <w:szCs w:val="20"/>
        </w:rPr>
        <w:sym w:font="Wingdings" w:char="F0A8"/>
      </w:r>
      <w:r>
        <w:rPr>
          <w:rFonts w:ascii="宋体" w:eastAsia="宋体" w:hAnsi="宋体" w:cs="宋体" w:hint="eastAsia"/>
        </w:rPr>
        <w:t>否</w:t>
      </w:r>
    </w:p>
    <w:p w:rsidR="00051595" w:rsidRDefault="00051595">
      <w:pPr>
        <w:pStyle w:val="AONormal"/>
        <w:snapToGrid w:val="0"/>
        <w:ind w:firstLineChars="0" w:firstLine="0"/>
        <w:rPr>
          <w:rFonts w:ascii="宋体" w:eastAsia="宋体" w:hAnsi="宋体" w:cs="宋体"/>
          <w:kern w:val="2"/>
          <w:sz w:val="21"/>
          <w:szCs w:val="21"/>
        </w:rPr>
      </w:pPr>
      <w:r>
        <w:rPr>
          <w:rFonts w:ascii="宋体" w:eastAsia="宋体" w:hAnsi="宋体" w:cs="宋体" w:hint="eastAsia"/>
          <w:kern w:val="2"/>
          <w:sz w:val="21"/>
          <w:szCs w:val="21"/>
        </w:rPr>
        <w:t>是否涉及绿色产品：</w:t>
      </w:r>
      <w:r>
        <w:rPr>
          <w:rFonts w:ascii="宋体" w:eastAsia="宋体" w:hAnsi="宋体" w:cs="宋体"/>
          <w:kern w:val="2"/>
          <w:sz w:val="21"/>
          <w:szCs w:val="21"/>
        </w:rPr>
        <w:t xml:space="preserve"> </w:t>
      </w:r>
    </w:p>
    <w:p w:rsidR="00051595" w:rsidRDefault="00051595">
      <w:pPr>
        <w:pStyle w:val="AONormal"/>
        <w:ind w:firstLineChars="0" w:firstLine="420"/>
        <w:rPr>
          <w:rFonts w:ascii="宋体" w:eastAsia="宋体" w:hAnsi="宋体" w:cs="Times New Roman"/>
          <w:u w:val="single"/>
        </w:rPr>
      </w:pPr>
      <w:r>
        <w:rPr>
          <w:rFonts w:ascii="宋体" w:eastAsia="宋体" w:hAnsi="Wingdings" w:cs="Times New Roman" w:hint="eastAsia"/>
          <w:kern w:val="2"/>
          <w:sz w:val="21"/>
          <w:szCs w:val="20"/>
        </w:rPr>
        <w:sym w:font="Wingdings" w:char="F0A8"/>
      </w:r>
      <w:r>
        <w:rPr>
          <w:rFonts w:ascii="宋体" w:eastAsia="宋体" w:hAnsi="宋体" w:cs="宋体" w:hint="eastAsia"/>
          <w:kern w:val="2"/>
          <w:sz w:val="21"/>
          <w:szCs w:val="21"/>
        </w:rPr>
        <w:t>是，绿色产品政府采购相关政策确定的底级品目名称：</w:t>
      </w:r>
    </w:p>
    <w:p w:rsidR="00051595" w:rsidRDefault="00051595">
      <w:pPr>
        <w:tabs>
          <w:tab w:val="left" w:pos="740"/>
        </w:tabs>
        <w:adjustRightInd w:val="0"/>
        <w:snapToGrid w:val="0"/>
        <w:spacing w:line="400" w:lineRule="exact"/>
        <w:rPr>
          <w:rFonts w:ascii="宋体" w:eastAsia="宋体"/>
        </w:rPr>
      </w:pPr>
      <w:r>
        <w:rPr>
          <w:rFonts w:ascii="宋体" w:eastAsia="宋体" w:hAnsi="Wingdings" w:hint="eastAsia"/>
          <w:szCs w:val="20"/>
        </w:rPr>
        <w:sym w:font="Wingdings" w:char="F0A8"/>
      </w:r>
      <w:r>
        <w:rPr>
          <w:rFonts w:ascii="宋体" w:hAnsi="宋体" w:cs="仿宋" w:hint="eastAsia"/>
        </w:rPr>
        <w:t>强制采购</w:t>
      </w:r>
      <w:r>
        <w:rPr>
          <w:rFonts w:ascii="宋体" w:eastAsia="宋体" w:hAnsi="Wingdings" w:hint="eastAsia"/>
          <w:szCs w:val="20"/>
        </w:rPr>
        <w:sym w:font="Wingdings" w:char="F0A8"/>
      </w:r>
      <w:r>
        <w:rPr>
          <w:rFonts w:ascii="宋体" w:hAnsi="宋体" w:cs="仿宋" w:hint="eastAsia"/>
        </w:rPr>
        <w:t>优先采购</w:t>
      </w:r>
    </w:p>
    <w:p w:rsidR="00051595" w:rsidRDefault="00051595">
      <w:pPr>
        <w:pStyle w:val="AONormal"/>
        <w:ind w:firstLineChars="0" w:firstLine="420"/>
        <w:rPr>
          <w:rFonts w:ascii="宋体" w:eastAsia="宋体" w:cs="Times New Roman"/>
          <w:sz w:val="21"/>
          <w:szCs w:val="21"/>
        </w:rPr>
      </w:pPr>
      <w:r>
        <w:rPr>
          <w:rFonts w:ascii="宋体" w:eastAsia="宋体" w:hAnsi="Wingdings" w:cs="Times New Roman" w:hint="eastAsia"/>
          <w:kern w:val="2"/>
          <w:sz w:val="21"/>
          <w:szCs w:val="20"/>
        </w:rPr>
        <w:sym w:font="Wingdings" w:char="F0A8"/>
      </w:r>
      <w:r>
        <w:rPr>
          <w:rFonts w:ascii="宋体" w:eastAsia="宋体" w:hAnsi="宋体" w:cs="宋体" w:hint="eastAsia"/>
          <w:kern w:val="2"/>
          <w:sz w:val="21"/>
          <w:szCs w:val="21"/>
        </w:rPr>
        <w:t>否</w:t>
      </w:r>
    </w:p>
    <w:p w:rsidR="00051595" w:rsidRDefault="00051595">
      <w:pPr>
        <w:adjustRightInd w:val="0"/>
        <w:snapToGrid w:val="0"/>
        <w:spacing w:line="400" w:lineRule="exact"/>
        <w:rPr>
          <w:rFonts w:ascii="宋体" w:eastAsia="宋体" w:hAnsi="宋体"/>
        </w:rPr>
      </w:pPr>
      <w:r>
        <w:rPr>
          <w:rFonts w:ascii="宋体" w:hAnsi="宋体" w:cs="仿宋" w:hint="eastAsia"/>
        </w:rPr>
        <w:t>（</w:t>
      </w:r>
      <w:r>
        <w:rPr>
          <w:rFonts w:ascii="宋体" w:hAnsi="宋体" w:cs="宋体"/>
        </w:rPr>
        <w:t>11</w:t>
      </w:r>
      <w:r>
        <w:rPr>
          <w:rFonts w:ascii="宋体" w:hAnsi="宋体" w:cs="仿宋" w:hint="eastAsia"/>
        </w:rPr>
        <w:t>）</w:t>
      </w:r>
      <w:r>
        <w:rPr>
          <w:rFonts w:ascii="宋体" w:eastAsia="宋体" w:hAnsi="宋体" w:cs="宋体" w:hint="eastAsia"/>
        </w:rPr>
        <w:t>涉及商品包装和快递包装的，是否参考</w:t>
      </w:r>
      <w:r>
        <w:rPr>
          <w:rFonts w:ascii="宋体" w:hAnsi="宋体" w:cs="仿宋" w:hint="eastAsia"/>
        </w:rPr>
        <w:t>《商品包装政府采购需求标准（试行）》、《快递包装政府采购需求标准（试行）》</w:t>
      </w:r>
      <w:r>
        <w:rPr>
          <w:rFonts w:ascii="宋体" w:eastAsia="宋体" w:hAnsi="宋体" w:cs="宋体" w:hint="eastAsia"/>
        </w:rPr>
        <w:t>明确产品及相关快递服务的具体包装要求：</w:t>
      </w:r>
    </w:p>
    <w:p w:rsidR="00051595" w:rsidRDefault="00051595" w:rsidP="00320447">
      <w:pPr>
        <w:adjustRightInd w:val="0"/>
        <w:snapToGrid w:val="0"/>
        <w:spacing w:line="400" w:lineRule="exact"/>
        <w:ind w:firstLineChars="400" w:firstLine="31680"/>
        <w:rPr>
          <w:rFonts w:ascii="宋体" w:eastAsia="宋体" w:hAnsi="宋体"/>
        </w:rPr>
      </w:pPr>
      <w:r>
        <w:rPr>
          <w:rFonts w:ascii="宋体" w:eastAsia="宋体" w:hAnsi="Wingdings" w:hint="eastAsia"/>
          <w:szCs w:val="20"/>
        </w:rPr>
        <w:sym w:font="Wingdings" w:char="F0A8"/>
      </w:r>
      <w:r>
        <w:rPr>
          <w:rFonts w:ascii="宋体" w:eastAsia="宋体" w:hAnsi="宋体" w:cs="宋体" w:hint="eastAsia"/>
        </w:rPr>
        <w:t>是</w:t>
      </w:r>
      <w:r>
        <w:rPr>
          <w:rFonts w:ascii="宋体" w:eastAsia="宋体" w:hAnsi="宋体" w:cs="宋体"/>
        </w:rPr>
        <w:t xml:space="preserve">       </w:t>
      </w:r>
      <w:r>
        <w:rPr>
          <w:rFonts w:ascii="宋体" w:eastAsia="宋体" w:hAnsi="Wingdings" w:hint="eastAsia"/>
          <w:szCs w:val="20"/>
        </w:rPr>
        <w:sym w:font="Wingdings" w:char="F0A8"/>
      </w:r>
      <w:r>
        <w:rPr>
          <w:rFonts w:ascii="宋体" w:eastAsia="宋体" w:hAnsi="宋体" w:cs="宋体" w:hint="eastAsia"/>
        </w:rPr>
        <w:t>否</w:t>
      </w:r>
      <w:r>
        <w:rPr>
          <w:rFonts w:ascii="宋体" w:eastAsia="宋体" w:hAnsi="宋体" w:cs="宋体"/>
        </w:rPr>
        <w:t xml:space="preserve">      </w:t>
      </w:r>
      <w:r>
        <w:rPr>
          <w:rFonts w:ascii="宋体" w:eastAsia="宋体" w:hAnsi="Wingdings" w:hint="eastAsia"/>
          <w:szCs w:val="20"/>
        </w:rPr>
        <w:sym w:font="Wingdings" w:char="F0A8"/>
      </w:r>
      <w:r>
        <w:rPr>
          <w:rFonts w:ascii="宋体" w:eastAsia="宋体" w:hAnsi="宋体" w:cs="宋体" w:hint="eastAsia"/>
        </w:rPr>
        <w:t>不涉及</w:t>
      </w:r>
    </w:p>
    <w:p w:rsidR="00051595" w:rsidRDefault="00051595" w:rsidP="00320447">
      <w:pPr>
        <w:numPr>
          <w:ilvl w:val="0"/>
          <w:numId w:val="11"/>
        </w:numPr>
        <w:adjustRightInd w:val="0"/>
        <w:snapToGrid w:val="0"/>
        <w:spacing w:line="400" w:lineRule="exact"/>
        <w:ind w:firstLineChars="200" w:firstLine="31680"/>
        <w:rPr>
          <w:rFonts w:ascii="宋体" w:eastAsia="宋体"/>
          <w:b/>
          <w:bCs/>
        </w:rPr>
      </w:pPr>
      <w:r>
        <w:rPr>
          <w:rFonts w:ascii="宋体" w:hAnsi="宋体" w:cs="仿宋" w:hint="eastAsia"/>
          <w:b/>
          <w:bCs/>
        </w:rPr>
        <w:t>合同金额</w:t>
      </w:r>
    </w:p>
    <w:p w:rsidR="00051595" w:rsidRDefault="00051595" w:rsidP="00320447">
      <w:pPr>
        <w:adjustRightInd w:val="0"/>
        <w:snapToGrid w:val="0"/>
        <w:spacing w:line="400" w:lineRule="exact"/>
        <w:ind w:firstLineChars="200" w:firstLine="31680"/>
        <w:rPr>
          <w:rFonts w:ascii="宋体" w:eastAsia="宋体"/>
        </w:rPr>
      </w:pPr>
      <w:r>
        <w:rPr>
          <w:rFonts w:ascii="宋体" w:hAnsi="宋体" w:cs="仿宋" w:hint="eastAsia"/>
        </w:rPr>
        <w:t>（</w:t>
      </w:r>
      <w:r>
        <w:rPr>
          <w:rFonts w:ascii="宋体" w:hAnsi="宋体" w:cs="宋体"/>
        </w:rPr>
        <w:t>1</w:t>
      </w:r>
      <w:r>
        <w:rPr>
          <w:rFonts w:ascii="宋体" w:hAnsi="宋体" w:cs="仿宋" w:hint="eastAsia"/>
        </w:rPr>
        <w:t>）合同金额小写：</w:t>
      </w:r>
    </w:p>
    <w:p w:rsidR="00051595" w:rsidRDefault="00051595">
      <w:pPr>
        <w:adjustRightInd w:val="0"/>
        <w:snapToGrid w:val="0"/>
        <w:spacing w:line="400" w:lineRule="exact"/>
        <w:rPr>
          <w:rFonts w:ascii="宋体" w:eastAsia="宋体"/>
          <w:u w:val="single"/>
        </w:rPr>
      </w:pPr>
      <w:r>
        <w:rPr>
          <w:rFonts w:ascii="宋体" w:hAnsi="宋体" w:cs="仿宋" w:hint="eastAsia"/>
        </w:rPr>
        <w:t>大写：</w:t>
      </w:r>
    </w:p>
    <w:p w:rsidR="00051595" w:rsidRDefault="00051595">
      <w:pPr>
        <w:adjustRightInd w:val="0"/>
        <w:snapToGrid w:val="0"/>
        <w:spacing w:line="400" w:lineRule="exact"/>
        <w:rPr>
          <w:rFonts w:ascii="宋体" w:eastAsia="宋体"/>
        </w:rPr>
      </w:pPr>
      <w:r>
        <w:rPr>
          <w:rFonts w:ascii="宋体" w:hAnsi="宋体" w:cs="仿宋" w:hint="eastAsia"/>
        </w:rPr>
        <w:t>分包金额（如有）小写：</w:t>
      </w:r>
    </w:p>
    <w:p w:rsidR="00051595" w:rsidRDefault="00051595">
      <w:pPr>
        <w:adjustRightInd w:val="0"/>
        <w:snapToGrid w:val="0"/>
        <w:spacing w:line="400" w:lineRule="exact"/>
        <w:rPr>
          <w:rFonts w:ascii="宋体" w:eastAsia="宋体"/>
          <w:u w:val="single"/>
        </w:rPr>
      </w:pPr>
      <w:r>
        <w:rPr>
          <w:rFonts w:ascii="宋体" w:hAnsi="宋体" w:cs="仿宋" w:hint="eastAsia"/>
        </w:rPr>
        <w:t>大写：</w:t>
      </w:r>
    </w:p>
    <w:p w:rsidR="00051595" w:rsidRDefault="00051595">
      <w:pPr>
        <w:adjustRightInd w:val="0"/>
        <w:snapToGrid w:val="0"/>
        <w:spacing w:line="400" w:lineRule="exact"/>
        <w:rPr>
          <w:rFonts w:ascii="宋体" w:eastAsia="宋体"/>
        </w:rPr>
      </w:pPr>
      <w:r>
        <w:rPr>
          <w:rFonts w:ascii="宋体" w:hAnsi="宋体" w:cs="仿宋" w:hint="eastAsia"/>
        </w:rPr>
        <w:t>（注：固定单价合同应填写单价和最高限价）</w:t>
      </w:r>
    </w:p>
    <w:p w:rsidR="00051595" w:rsidRDefault="00051595">
      <w:pPr>
        <w:adjustRightInd w:val="0"/>
        <w:snapToGrid w:val="0"/>
        <w:spacing w:line="400" w:lineRule="exact"/>
        <w:rPr>
          <w:rFonts w:ascii="宋体" w:eastAsia="宋体"/>
        </w:rPr>
      </w:pPr>
      <w:r>
        <w:rPr>
          <w:rFonts w:ascii="宋体" w:hAnsi="宋体" w:cs="仿宋" w:hint="eastAsia"/>
        </w:rPr>
        <w:t>（</w:t>
      </w:r>
      <w:r>
        <w:rPr>
          <w:rFonts w:ascii="宋体" w:hAnsi="宋体" w:cs="宋体"/>
        </w:rPr>
        <w:t>2</w:t>
      </w:r>
      <w:r>
        <w:rPr>
          <w:rFonts w:ascii="宋体" w:hAnsi="宋体" w:cs="仿宋" w:hint="eastAsia"/>
        </w:rPr>
        <w:t>）合同定价方式（采用组合定价方式的，可以勾选多项）：</w:t>
      </w:r>
    </w:p>
    <w:p w:rsidR="00051595" w:rsidRDefault="00051595" w:rsidP="00320447">
      <w:pPr>
        <w:adjustRightInd w:val="0"/>
        <w:snapToGrid w:val="0"/>
        <w:spacing w:line="400" w:lineRule="exact"/>
        <w:ind w:firstLineChars="200" w:firstLine="31680"/>
        <w:rPr>
          <w:rFonts w:ascii="宋体" w:eastAsia="宋体" w:hAnsi="宋体"/>
        </w:rPr>
      </w:pPr>
      <w:r>
        <w:rPr>
          <w:rFonts w:ascii="宋体" w:eastAsia="宋体" w:hAnsi="Wingdings" w:hint="eastAsia"/>
          <w:szCs w:val="20"/>
        </w:rPr>
        <w:sym w:font="Wingdings" w:char="F0A8"/>
      </w:r>
      <w:r>
        <w:rPr>
          <w:rFonts w:ascii="宋体" w:hAnsi="宋体" w:cs="仿宋" w:hint="eastAsia"/>
        </w:rPr>
        <w:t>固定总价</w:t>
      </w:r>
      <w:r>
        <w:rPr>
          <w:rFonts w:ascii="宋体" w:eastAsia="宋体" w:hAnsi="Wingdings" w:hint="eastAsia"/>
          <w:szCs w:val="20"/>
        </w:rPr>
        <w:sym w:font="Wingdings" w:char="F0A8"/>
      </w:r>
      <w:r>
        <w:rPr>
          <w:rFonts w:ascii="宋体" w:hAnsi="宋体" w:cs="仿宋" w:hint="eastAsia"/>
        </w:rPr>
        <w:t>固定单价</w:t>
      </w:r>
      <w:r>
        <w:rPr>
          <w:rFonts w:ascii="宋体" w:eastAsia="宋体" w:hAnsi="Wingdings" w:hint="eastAsia"/>
          <w:szCs w:val="20"/>
        </w:rPr>
        <w:sym w:font="Wingdings" w:char="F0A8"/>
      </w:r>
      <w:r>
        <w:rPr>
          <w:rFonts w:ascii="宋体" w:hAnsi="宋体" w:cs="仿宋" w:hint="eastAsia"/>
        </w:rPr>
        <w:t>固定费率</w:t>
      </w:r>
      <w:r>
        <w:rPr>
          <w:rFonts w:ascii="宋体" w:eastAsia="宋体" w:hAnsi="Wingdings" w:hint="eastAsia"/>
          <w:szCs w:val="20"/>
        </w:rPr>
        <w:sym w:font="Wingdings" w:char="F0A8"/>
      </w:r>
      <w:r>
        <w:rPr>
          <w:rFonts w:ascii="宋体" w:hAnsi="宋体" w:cs="仿宋" w:hint="eastAsia"/>
        </w:rPr>
        <w:t>成本补偿</w:t>
      </w:r>
      <w:r>
        <w:rPr>
          <w:rFonts w:ascii="宋体" w:eastAsia="宋体" w:hAnsi="Wingdings" w:hint="eastAsia"/>
          <w:szCs w:val="20"/>
        </w:rPr>
        <w:sym w:font="Wingdings" w:char="F0A8"/>
      </w:r>
      <w:r>
        <w:rPr>
          <w:rFonts w:ascii="宋体" w:hAnsi="宋体" w:cs="仿宋" w:hint="eastAsia"/>
        </w:rPr>
        <w:t>绩效激励</w:t>
      </w:r>
      <w:r>
        <w:rPr>
          <w:rFonts w:ascii="宋体" w:eastAsia="宋体" w:hAnsi="Wingdings" w:hint="eastAsia"/>
          <w:szCs w:val="20"/>
        </w:rPr>
        <w:sym w:font="Wingdings" w:char="F0A8"/>
      </w:r>
      <w:r>
        <w:rPr>
          <w:rFonts w:ascii="宋体" w:hAnsi="宋体" w:cs="仿宋" w:hint="eastAsia"/>
        </w:rPr>
        <w:t>其他</w:t>
      </w:r>
    </w:p>
    <w:p w:rsidR="00051595" w:rsidRDefault="00051595" w:rsidP="00320447">
      <w:pPr>
        <w:pStyle w:val="13"/>
        <w:spacing w:line="400" w:lineRule="exact"/>
        <w:ind w:firstLine="31680"/>
      </w:pPr>
      <w:r>
        <w:rPr>
          <w:rFonts w:ascii="宋体" w:hAnsi="宋体" w:cs="仿宋" w:hint="eastAsia"/>
        </w:rPr>
        <w:t>（</w:t>
      </w:r>
      <w:r>
        <w:rPr>
          <w:rFonts w:ascii="宋体" w:hAnsi="宋体" w:cs="宋体"/>
        </w:rPr>
        <w:t>3</w:t>
      </w:r>
      <w:r>
        <w:rPr>
          <w:rFonts w:ascii="宋体" w:hAnsi="宋体" w:cs="仿宋" w:hint="eastAsia"/>
        </w:rPr>
        <w:t>）付款方式（按项目实际勾选填写）：</w:t>
      </w:r>
    </w:p>
    <w:p w:rsidR="00051595" w:rsidRDefault="00051595" w:rsidP="00320447">
      <w:pPr>
        <w:adjustRightInd w:val="0"/>
        <w:snapToGrid w:val="0"/>
        <w:spacing w:line="400" w:lineRule="exact"/>
        <w:ind w:firstLineChars="300" w:firstLine="31680"/>
        <w:rPr>
          <w:rFonts w:ascii="宋体" w:eastAsia="宋体"/>
          <w:u w:val="single"/>
        </w:rPr>
      </w:pPr>
      <w:r>
        <w:rPr>
          <w:rFonts w:ascii="宋体" w:eastAsia="宋体" w:hAnsi="Wingdings" w:hint="eastAsia"/>
          <w:szCs w:val="20"/>
        </w:rPr>
        <w:sym w:font="Wingdings" w:char="F0A8"/>
      </w:r>
      <w:r>
        <w:rPr>
          <w:rFonts w:ascii="宋体" w:hAnsi="宋体" w:cs="仿宋" w:hint="eastAsia"/>
        </w:rPr>
        <w:t>全额付款：</w:t>
      </w:r>
      <w:r>
        <w:rPr>
          <w:rFonts w:ascii="宋体" w:hAnsi="宋体" w:cs="仿宋" w:hint="eastAsia"/>
          <w:u w:val="single"/>
        </w:rPr>
        <w:t>（应明确一次性支付合同款项的条件）</w:t>
      </w:r>
    </w:p>
    <w:p w:rsidR="00051595" w:rsidRDefault="00051595" w:rsidP="00320447">
      <w:pPr>
        <w:snapToGrid w:val="0"/>
        <w:spacing w:line="400" w:lineRule="exact"/>
        <w:ind w:firstLineChars="300" w:firstLine="31680"/>
      </w:pPr>
      <w:r>
        <w:rPr>
          <w:rFonts w:ascii="宋体" w:eastAsia="宋体" w:hAnsi="Wingdings" w:hint="eastAsia"/>
          <w:szCs w:val="20"/>
        </w:rPr>
        <w:sym w:font="Wingdings" w:char="F0A8"/>
      </w:r>
      <w:r>
        <w:rPr>
          <w:rFonts w:ascii="宋体" w:hAnsi="宋体" w:cs="仿宋" w:hint="eastAsia"/>
        </w:rPr>
        <w:t>分期付款：</w:t>
      </w:r>
      <w:r>
        <w:rPr>
          <w:rFonts w:ascii="宋体" w:hAnsi="宋体" w:cs="仿宋" w:hint="eastAsia"/>
          <w:u w:val="single"/>
        </w:rPr>
        <w:t>（应明确分期支付合同款项的各期比例和支付条件，各期支付条件应与分期履约验收情况挂钩）</w:t>
      </w:r>
      <w:r>
        <w:rPr>
          <w:rFonts w:ascii="宋体" w:hAnsi="宋体" w:cs="仿宋" w:hint="eastAsia"/>
        </w:rPr>
        <w:t>，其中涉及预付款的：</w:t>
      </w:r>
      <w:r>
        <w:rPr>
          <w:rFonts w:ascii="宋体" w:hAnsi="宋体" w:cs="仿宋" w:hint="eastAsia"/>
          <w:u w:val="single"/>
        </w:rPr>
        <w:t>（应明确预付款的支付比例和支付条件）</w:t>
      </w:r>
    </w:p>
    <w:p w:rsidR="00051595" w:rsidRDefault="00051595" w:rsidP="00320447">
      <w:pPr>
        <w:adjustRightInd w:val="0"/>
        <w:snapToGrid w:val="0"/>
        <w:spacing w:line="400" w:lineRule="exact"/>
        <w:ind w:firstLineChars="300" w:firstLine="31680"/>
        <w:rPr>
          <w:rFonts w:ascii="宋体" w:eastAsia="宋体"/>
          <w:u w:val="single"/>
        </w:rPr>
      </w:pPr>
      <w:r>
        <w:rPr>
          <w:rFonts w:ascii="宋体" w:eastAsia="宋体" w:hAnsi="Wingdings" w:hint="eastAsia"/>
          <w:szCs w:val="20"/>
        </w:rPr>
        <w:sym w:font="Wingdings" w:char="F0A8"/>
      </w:r>
      <w:r>
        <w:rPr>
          <w:rFonts w:ascii="宋体" w:hAnsi="宋体" w:cs="仿宋" w:hint="eastAsia"/>
        </w:rPr>
        <w:t>成本补偿：</w:t>
      </w:r>
      <w:r>
        <w:rPr>
          <w:rFonts w:ascii="宋体" w:hAnsi="宋体" w:cs="仿宋" w:hint="eastAsia"/>
          <w:u w:val="single"/>
        </w:rPr>
        <w:t>（应明确按照成本补偿方式的支付方式和支付条件）</w:t>
      </w:r>
    </w:p>
    <w:p w:rsidR="00051595" w:rsidRDefault="00051595" w:rsidP="00320447">
      <w:pPr>
        <w:adjustRightInd w:val="0"/>
        <w:snapToGrid w:val="0"/>
        <w:spacing w:line="400" w:lineRule="exact"/>
        <w:ind w:firstLineChars="300" w:firstLine="31680"/>
        <w:rPr>
          <w:rFonts w:ascii="宋体" w:eastAsia="宋体"/>
        </w:rPr>
      </w:pPr>
      <w:r>
        <w:rPr>
          <w:rFonts w:ascii="宋体" w:eastAsia="宋体" w:hAnsi="Wingdings" w:hint="eastAsia"/>
          <w:szCs w:val="20"/>
        </w:rPr>
        <w:sym w:font="Wingdings" w:char="F0A8"/>
      </w:r>
      <w:r>
        <w:rPr>
          <w:rFonts w:ascii="宋体" w:hAnsi="宋体" w:cs="仿宋" w:hint="eastAsia"/>
        </w:rPr>
        <w:t>绩效激励：</w:t>
      </w:r>
      <w:r>
        <w:rPr>
          <w:rFonts w:ascii="宋体" w:hAnsi="宋体" w:cs="仿宋" w:hint="eastAsia"/>
          <w:u w:val="single"/>
        </w:rPr>
        <w:t>（应明确按照绩效激励方式的支付方式和支付条件）</w:t>
      </w:r>
    </w:p>
    <w:p w:rsidR="00051595" w:rsidRDefault="00051595" w:rsidP="00320447">
      <w:pPr>
        <w:numPr>
          <w:ilvl w:val="0"/>
          <w:numId w:val="11"/>
        </w:numPr>
        <w:adjustRightInd w:val="0"/>
        <w:snapToGrid w:val="0"/>
        <w:spacing w:line="400" w:lineRule="exact"/>
        <w:ind w:firstLineChars="200" w:firstLine="31680"/>
        <w:rPr>
          <w:rFonts w:ascii="宋体" w:eastAsia="宋体"/>
          <w:b/>
          <w:bCs/>
          <w:u w:val="single"/>
        </w:rPr>
      </w:pPr>
      <w:r>
        <w:rPr>
          <w:rFonts w:ascii="宋体" w:hAnsi="宋体" w:cs="仿宋" w:hint="eastAsia"/>
          <w:b/>
          <w:bCs/>
        </w:rPr>
        <w:t>合同履行</w:t>
      </w:r>
    </w:p>
    <w:p w:rsidR="00051595" w:rsidRDefault="00051595" w:rsidP="00320447">
      <w:pPr>
        <w:adjustRightInd w:val="0"/>
        <w:snapToGrid w:val="0"/>
        <w:spacing w:line="400" w:lineRule="exact"/>
        <w:ind w:firstLineChars="200" w:firstLine="31680"/>
        <w:rPr>
          <w:rFonts w:ascii="宋体" w:eastAsia="宋体"/>
        </w:rPr>
      </w:pPr>
      <w:r>
        <w:rPr>
          <w:rFonts w:ascii="宋体" w:hAnsi="宋体" w:cs="仿宋" w:hint="eastAsia"/>
        </w:rPr>
        <w:t>（</w:t>
      </w:r>
      <w:r>
        <w:rPr>
          <w:rFonts w:ascii="宋体" w:hAnsi="宋体" w:cs="宋体"/>
        </w:rPr>
        <w:t>1</w:t>
      </w:r>
      <w:r>
        <w:rPr>
          <w:rFonts w:ascii="宋体" w:hAnsi="宋体" w:cs="仿宋" w:hint="eastAsia"/>
        </w:rPr>
        <w:t>）起始日期：年月日，完成日期：年月日。</w:t>
      </w:r>
    </w:p>
    <w:p w:rsidR="00051595" w:rsidRDefault="00051595" w:rsidP="00320447">
      <w:pPr>
        <w:adjustRightInd w:val="0"/>
        <w:snapToGrid w:val="0"/>
        <w:spacing w:line="400" w:lineRule="exact"/>
        <w:ind w:firstLineChars="200" w:firstLine="31680"/>
        <w:rPr>
          <w:rFonts w:ascii="宋体" w:eastAsia="宋体"/>
          <w:u w:val="single"/>
        </w:rPr>
      </w:pPr>
      <w:r>
        <w:rPr>
          <w:rFonts w:ascii="宋体" w:hAnsi="宋体" w:cs="仿宋" w:hint="eastAsia"/>
        </w:rPr>
        <w:t>（</w:t>
      </w:r>
      <w:r>
        <w:rPr>
          <w:rFonts w:ascii="宋体" w:hAnsi="宋体" w:cs="宋体"/>
        </w:rPr>
        <w:t>2</w:t>
      </w:r>
      <w:r>
        <w:rPr>
          <w:rFonts w:ascii="宋体" w:hAnsi="宋体" w:cs="仿宋" w:hint="eastAsia"/>
        </w:rPr>
        <w:t>）履约地点：</w:t>
      </w:r>
    </w:p>
    <w:p w:rsidR="00051595" w:rsidRDefault="00051595" w:rsidP="00320447">
      <w:pPr>
        <w:adjustRightInd w:val="0"/>
        <w:snapToGrid w:val="0"/>
        <w:spacing w:line="400" w:lineRule="exact"/>
        <w:ind w:firstLineChars="200" w:firstLine="31680"/>
        <w:rPr>
          <w:rFonts w:ascii="宋体" w:eastAsia="宋体" w:hAnsi="宋体"/>
        </w:rPr>
      </w:pPr>
      <w:r>
        <w:rPr>
          <w:rFonts w:ascii="宋体" w:hAnsi="宋体" w:cs="仿宋" w:hint="eastAsia"/>
        </w:rPr>
        <w:t>（</w:t>
      </w:r>
      <w:r>
        <w:rPr>
          <w:rFonts w:ascii="宋体" w:hAnsi="宋体" w:cs="宋体"/>
        </w:rPr>
        <w:t>3</w:t>
      </w:r>
      <w:r>
        <w:rPr>
          <w:rFonts w:ascii="宋体" w:hAnsi="宋体" w:cs="仿宋" w:hint="eastAsia"/>
        </w:rPr>
        <w:t>）履约担保：</w:t>
      </w:r>
      <w:r>
        <w:rPr>
          <w:rFonts w:ascii="宋体" w:eastAsia="宋体" w:hAnsi="宋体" w:cs="宋体" w:hint="eastAsia"/>
        </w:rPr>
        <w:t>是否收取履约保证金：</w:t>
      </w:r>
      <w:r>
        <w:rPr>
          <w:rFonts w:ascii="宋体" w:eastAsia="宋体" w:hAnsi="Wingdings" w:hint="eastAsia"/>
          <w:szCs w:val="20"/>
        </w:rPr>
        <w:sym w:font="Wingdings" w:char="F0A8"/>
      </w:r>
      <w:r>
        <w:rPr>
          <w:rFonts w:ascii="宋体" w:eastAsia="宋体" w:hAnsi="宋体" w:cs="宋体" w:hint="eastAsia"/>
        </w:rPr>
        <w:t>是</w:t>
      </w:r>
      <w:r>
        <w:rPr>
          <w:rFonts w:ascii="宋体" w:eastAsia="宋体" w:hAnsi="宋体" w:cs="宋体"/>
        </w:rPr>
        <w:t xml:space="preserve">    </w:t>
      </w:r>
      <w:r>
        <w:rPr>
          <w:rFonts w:ascii="宋体" w:eastAsia="宋体" w:hAnsi="Wingdings" w:hint="eastAsia"/>
          <w:szCs w:val="20"/>
        </w:rPr>
        <w:sym w:font="Wingdings" w:char="F0A8"/>
      </w:r>
      <w:r>
        <w:rPr>
          <w:rFonts w:ascii="宋体" w:eastAsia="宋体" w:hAnsi="宋体" w:cs="宋体" w:hint="eastAsia"/>
        </w:rPr>
        <w:t>否</w:t>
      </w:r>
    </w:p>
    <w:p w:rsidR="00051595" w:rsidRDefault="00051595" w:rsidP="00320447">
      <w:pPr>
        <w:pStyle w:val="AONormal"/>
        <w:ind w:firstLine="31680"/>
        <w:rPr>
          <w:rFonts w:ascii="宋体" w:eastAsia="宋体" w:hAnsi="宋体" w:cs="Times New Roman"/>
          <w:sz w:val="21"/>
          <w:szCs w:val="21"/>
        </w:rPr>
      </w:pPr>
      <w:r>
        <w:rPr>
          <w:rFonts w:ascii="宋体" w:eastAsia="宋体" w:hAnsi="宋体" w:cs="宋体"/>
          <w:sz w:val="21"/>
          <w:szCs w:val="21"/>
        </w:rPr>
        <w:t xml:space="preserve">  </w:t>
      </w:r>
      <w:r>
        <w:rPr>
          <w:rFonts w:ascii="宋体" w:eastAsia="宋体" w:hAnsi="宋体" w:cs="宋体" w:hint="eastAsia"/>
          <w:sz w:val="21"/>
          <w:szCs w:val="21"/>
        </w:rPr>
        <w:t>收取履约保证金形式：</w:t>
      </w:r>
    </w:p>
    <w:p w:rsidR="00051595" w:rsidRDefault="00051595" w:rsidP="00320447">
      <w:pPr>
        <w:pStyle w:val="AONormal"/>
        <w:ind w:firstLine="31680"/>
        <w:rPr>
          <w:rFonts w:ascii="宋体" w:eastAsia="宋体" w:hAnsi="宋体" w:cs="Times New Roman"/>
          <w:sz w:val="21"/>
          <w:szCs w:val="21"/>
        </w:rPr>
      </w:pPr>
      <w:r>
        <w:rPr>
          <w:rFonts w:ascii="宋体" w:eastAsia="宋体" w:hAnsi="宋体" w:cs="宋体"/>
          <w:sz w:val="21"/>
          <w:szCs w:val="21"/>
        </w:rPr>
        <w:t xml:space="preserve">    </w:t>
      </w:r>
      <w:r>
        <w:rPr>
          <w:rFonts w:ascii="宋体" w:eastAsia="宋体" w:hAnsi="宋体" w:cs="宋体" w:hint="eastAsia"/>
          <w:sz w:val="21"/>
          <w:szCs w:val="21"/>
        </w:rPr>
        <w:t>收取履约保证金金额：</w:t>
      </w:r>
    </w:p>
    <w:p w:rsidR="00051595" w:rsidRDefault="00051595" w:rsidP="00320447">
      <w:pPr>
        <w:snapToGrid w:val="0"/>
        <w:spacing w:line="400" w:lineRule="exact"/>
        <w:ind w:firstLineChars="200" w:firstLine="31680"/>
        <w:rPr>
          <w:rFonts w:ascii="宋体" w:eastAsia="宋体" w:hAnsi="宋体"/>
        </w:rPr>
      </w:pPr>
      <w:r>
        <w:rPr>
          <w:rFonts w:ascii="宋体" w:hAnsi="宋体" w:cs="仿宋" w:hint="eastAsia"/>
        </w:rPr>
        <w:t>履约担保期限：</w:t>
      </w:r>
    </w:p>
    <w:p w:rsidR="00051595" w:rsidRDefault="00051595" w:rsidP="00320447">
      <w:pPr>
        <w:adjustRightInd w:val="0"/>
        <w:snapToGrid w:val="0"/>
        <w:spacing w:line="400" w:lineRule="exact"/>
        <w:ind w:firstLineChars="200" w:firstLine="31680"/>
        <w:rPr>
          <w:rFonts w:ascii="宋体" w:eastAsia="宋体"/>
        </w:rPr>
      </w:pPr>
      <w:r>
        <w:rPr>
          <w:rFonts w:ascii="宋体" w:hAnsi="宋体" w:cs="仿宋" w:hint="eastAsia"/>
        </w:rPr>
        <w:t>（</w:t>
      </w:r>
      <w:r>
        <w:rPr>
          <w:rFonts w:ascii="宋体" w:hAnsi="宋体" w:cs="宋体"/>
        </w:rPr>
        <w:t>4</w:t>
      </w:r>
      <w:r>
        <w:rPr>
          <w:rFonts w:ascii="宋体" w:hAnsi="宋体" w:cs="仿宋" w:hint="eastAsia"/>
        </w:rPr>
        <w:t>）分期履行要求：</w:t>
      </w:r>
    </w:p>
    <w:p w:rsidR="00051595" w:rsidRDefault="00051595" w:rsidP="00320447">
      <w:pPr>
        <w:adjustRightInd w:val="0"/>
        <w:snapToGrid w:val="0"/>
        <w:spacing w:line="400" w:lineRule="exact"/>
        <w:ind w:firstLineChars="200" w:firstLine="31680"/>
        <w:rPr>
          <w:rFonts w:ascii="宋体" w:eastAsia="宋体"/>
          <w:u w:val="single"/>
        </w:rPr>
      </w:pPr>
      <w:r>
        <w:rPr>
          <w:rFonts w:ascii="宋体" w:hAnsi="宋体" w:cs="仿宋" w:hint="eastAsia"/>
        </w:rPr>
        <w:t>（</w:t>
      </w:r>
      <w:r>
        <w:rPr>
          <w:rFonts w:ascii="宋体" w:hAnsi="宋体" w:cs="宋体"/>
        </w:rPr>
        <w:t>5</w:t>
      </w:r>
      <w:r>
        <w:rPr>
          <w:rFonts w:ascii="宋体" w:hAnsi="宋体" w:cs="仿宋" w:hint="eastAsia"/>
        </w:rPr>
        <w:t>）风险处置措施和替代方案：</w:t>
      </w:r>
    </w:p>
    <w:p w:rsidR="00051595" w:rsidRDefault="00051595" w:rsidP="00320447">
      <w:pPr>
        <w:numPr>
          <w:ilvl w:val="0"/>
          <w:numId w:val="11"/>
        </w:numPr>
        <w:adjustRightInd w:val="0"/>
        <w:snapToGrid w:val="0"/>
        <w:spacing w:line="400" w:lineRule="exact"/>
        <w:ind w:firstLineChars="200" w:firstLine="31680"/>
        <w:rPr>
          <w:rFonts w:ascii="宋体" w:eastAsia="宋体"/>
          <w:b/>
          <w:bCs/>
        </w:rPr>
      </w:pPr>
      <w:r>
        <w:rPr>
          <w:rFonts w:ascii="宋体" w:hAnsi="宋体" w:cs="仿宋" w:hint="eastAsia"/>
          <w:b/>
          <w:bCs/>
        </w:rPr>
        <w:t>合同验收</w:t>
      </w:r>
    </w:p>
    <w:p w:rsidR="00051595" w:rsidRDefault="00051595" w:rsidP="00320447">
      <w:pPr>
        <w:numPr>
          <w:ilvl w:val="0"/>
          <w:numId w:val="13"/>
        </w:numPr>
        <w:adjustRightInd w:val="0"/>
        <w:snapToGrid w:val="0"/>
        <w:spacing w:line="400" w:lineRule="exact"/>
        <w:ind w:firstLineChars="200" w:firstLine="31680"/>
        <w:rPr>
          <w:rFonts w:ascii="宋体" w:eastAsia="宋体"/>
        </w:rPr>
      </w:pPr>
      <w:r>
        <w:rPr>
          <w:rFonts w:ascii="宋体" w:hAnsi="宋体" w:cs="仿宋" w:hint="eastAsia"/>
        </w:rPr>
        <w:t>验收组织方式：</w:t>
      </w:r>
      <w:r>
        <w:rPr>
          <w:rFonts w:ascii="宋体" w:eastAsia="宋体" w:hAnsi="Wingdings" w:hint="eastAsia"/>
          <w:szCs w:val="20"/>
        </w:rPr>
        <w:sym w:font="Wingdings" w:char="F0A8"/>
      </w:r>
      <w:r>
        <w:rPr>
          <w:rFonts w:ascii="宋体" w:hAnsi="宋体" w:cs="仿宋" w:hint="eastAsia"/>
        </w:rPr>
        <w:t>自行组织</w:t>
      </w:r>
      <w:r>
        <w:rPr>
          <w:rFonts w:ascii="宋体" w:eastAsia="宋体" w:hAnsi="Wingdings" w:hint="eastAsia"/>
          <w:szCs w:val="20"/>
        </w:rPr>
        <w:sym w:font="Wingdings" w:char="F0A8"/>
      </w:r>
      <w:r>
        <w:rPr>
          <w:rFonts w:ascii="宋体" w:hAnsi="宋体" w:cs="仿宋" w:hint="eastAsia"/>
        </w:rPr>
        <w:t>委托第三方组织</w:t>
      </w:r>
    </w:p>
    <w:p w:rsidR="00051595" w:rsidRDefault="00051595">
      <w:pPr>
        <w:adjustRightInd w:val="0"/>
        <w:snapToGrid w:val="0"/>
        <w:spacing w:line="400" w:lineRule="exact"/>
        <w:rPr>
          <w:rFonts w:ascii="宋体" w:eastAsia="宋体"/>
        </w:rPr>
      </w:pPr>
      <w:r>
        <w:rPr>
          <w:rFonts w:ascii="宋体" w:hAnsi="宋体" w:cs="仿宋" w:hint="eastAsia"/>
        </w:rPr>
        <w:t>验收主体：</w:t>
      </w:r>
    </w:p>
    <w:p w:rsidR="00051595" w:rsidRDefault="00051595">
      <w:pPr>
        <w:adjustRightInd w:val="0"/>
        <w:snapToGrid w:val="0"/>
        <w:spacing w:line="400" w:lineRule="exact"/>
        <w:rPr>
          <w:rFonts w:ascii="宋体" w:eastAsia="宋体"/>
        </w:rPr>
      </w:pPr>
      <w:r>
        <w:rPr>
          <w:rFonts w:ascii="宋体" w:hAnsi="宋体" w:cs="仿宋" w:hint="eastAsia"/>
        </w:rPr>
        <w:t>是否邀请本项目的其他供应商参加验收：</w:t>
      </w:r>
      <w:r>
        <w:rPr>
          <w:rFonts w:ascii="宋体" w:eastAsia="宋体" w:hAnsi="Wingdings" w:hint="eastAsia"/>
          <w:szCs w:val="20"/>
        </w:rPr>
        <w:sym w:font="Wingdings" w:char="F0A8"/>
      </w:r>
      <w:r>
        <w:rPr>
          <w:rFonts w:ascii="宋体" w:hAnsi="宋体" w:cs="仿宋" w:hint="eastAsia"/>
        </w:rPr>
        <w:t>是</w:t>
      </w:r>
      <w:r>
        <w:rPr>
          <w:rFonts w:ascii="宋体" w:eastAsia="宋体" w:hAnsi="Wingdings" w:hint="eastAsia"/>
          <w:szCs w:val="20"/>
        </w:rPr>
        <w:sym w:font="Wingdings" w:char="F0A8"/>
      </w:r>
      <w:r>
        <w:rPr>
          <w:rFonts w:ascii="宋体" w:hAnsi="宋体" w:cs="仿宋" w:hint="eastAsia"/>
        </w:rPr>
        <w:t>否</w:t>
      </w:r>
    </w:p>
    <w:p w:rsidR="00051595" w:rsidRDefault="00051595" w:rsidP="00320447">
      <w:pPr>
        <w:adjustRightInd w:val="0"/>
        <w:snapToGrid w:val="0"/>
        <w:spacing w:line="400" w:lineRule="exact"/>
        <w:ind w:firstLineChars="400" w:firstLine="31680"/>
        <w:rPr>
          <w:rFonts w:ascii="宋体" w:eastAsia="宋体"/>
        </w:rPr>
      </w:pPr>
      <w:r>
        <w:rPr>
          <w:rFonts w:ascii="宋体" w:hAnsi="宋体" w:cs="仿宋" w:hint="eastAsia"/>
        </w:rPr>
        <w:t>是否邀请专家参加验收：</w:t>
      </w:r>
      <w:r>
        <w:rPr>
          <w:rFonts w:ascii="宋体" w:eastAsia="宋体" w:hAnsi="Wingdings" w:hint="eastAsia"/>
          <w:szCs w:val="20"/>
        </w:rPr>
        <w:sym w:font="Wingdings" w:char="F0A8"/>
      </w:r>
      <w:r>
        <w:rPr>
          <w:rFonts w:ascii="宋体" w:hAnsi="宋体" w:cs="仿宋" w:hint="eastAsia"/>
        </w:rPr>
        <w:t>是</w:t>
      </w:r>
      <w:r>
        <w:rPr>
          <w:rFonts w:ascii="宋体" w:eastAsia="宋体" w:hAnsi="Wingdings" w:hint="eastAsia"/>
          <w:szCs w:val="20"/>
        </w:rPr>
        <w:sym w:font="Wingdings" w:char="F0A8"/>
      </w:r>
      <w:r>
        <w:rPr>
          <w:rFonts w:ascii="宋体" w:hAnsi="宋体" w:cs="仿宋" w:hint="eastAsia"/>
        </w:rPr>
        <w:t>否</w:t>
      </w:r>
    </w:p>
    <w:p w:rsidR="00051595" w:rsidRDefault="00051595" w:rsidP="00320447">
      <w:pPr>
        <w:adjustRightInd w:val="0"/>
        <w:snapToGrid w:val="0"/>
        <w:spacing w:line="400" w:lineRule="exact"/>
        <w:ind w:firstLineChars="400" w:firstLine="31680"/>
        <w:rPr>
          <w:rFonts w:ascii="宋体" w:eastAsia="宋体"/>
        </w:rPr>
      </w:pPr>
      <w:r>
        <w:rPr>
          <w:rFonts w:ascii="宋体" w:hAnsi="宋体" w:cs="仿宋" w:hint="eastAsia"/>
        </w:rPr>
        <w:t>是否邀请服务对象参加验收：</w:t>
      </w:r>
      <w:r>
        <w:rPr>
          <w:rFonts w:ascii="宋体" w:eastAsia="宋体" w:hAnsi="Wingdings" w:hint="eastAsia"/>
          <w:szCs w:val="20"/>
        </w:rPr>
        <w:sym w:font="Wingdings" w:char="F0A8"/>
      </w:r>
      <w:r>
        <w:rPr>
          <w:rFonts w:ascii="宋体" w:hAnsi="宋体" w:cs="仿宋" w:hint="eastAsia"/>
        </w:rPr>
        <w:t>是</w:t>
      </w:r>
      <w:r>
        <w:rPr>
          <w:rFonts w:ascii="宋体" w:eastAsia="宋体" w:hAnsi="Wingdings" w:hint="eastAsia"/>
          <w:szCs w:val="20"/>
        </w:rPr>
        <w:sym w:font="Wingdings" w:char="F0A8"/>
      </w:r>
      <w:r>
        <w:rPr>
          <w:rFonts w:ascii="宋体" w:hAnsi="宋体" w:cs="仿宋" w:hint="eastAsia"/>
        </w:rPr>
        <w:t>否</w:t>
      </w:r>
    </w:p>
    <w:p w:rsidR="00051595" w:rsidRDefault="00051595" w:rsidP="00320447">
      <w:pPr>
        <w:adjustRightInd w:val="0"/>
        <w:snapToGrid w:val="0"/>
        <w:spacing w:line="400" w:lineRule="exact"/>
        <w:ind w:firstLineChars="400" w:firstLine="31680"/>
        <w:rPr>
          <w:rFonts w:ascii="宋体" w:eastAsia="宋体"/>
        </w:rPr>
      </w:pPr>
      <w:r>
        <w:rPr>
          <w:rFonts w:ascii="宋体" w:hAnsi="宋体" w:cs="仿宋" w:hint="eastAsia"/>
        </w:rPr>
        <w:t>是否邀请第三方检测机构参加验收：</w:t>
      </w:r>
      <w:r>
        <w:rPr>
          <w:rFonts w:ascii="宋体" w:eastAsia="宋体" w:hAnsi="Wingdings" w:hint="eastAsia"/>
          <w:szCs w:val="20"/>
        </w:rPr>
        <w:sym w:font="Wingdings" w:char="F0A8"/>
      </w:r>
      <w:r>
        <w:rPr>
          <w:rFonts w:ascii="宋体" w:hAnsi="宋体" w:cs="仿宋" w:hint="eastAsia"/>
        </w:rPr>
        <w:t>是</w:t>
      </w:r>
      <w:r>
        <w:rPr>
          <w:rFonts w:ascii="宋体" w:eastAsia="宋体" w:hAnsi="Wingdings" w:hint="eastAsia"/>
          <w:szCs w:val="20"/>
        </w:rPr>
        <w:sym w:font="Wingdings" w:char="F0A8"/>
      </w:r>
      <w:r>
        <w:rPr>
          <w:rFonts w:ascii="宋体" w:hAnsi="宋体" w:cs="仿宋" w:hint="eastAsia"/>
        </w:rPr>
        <w:t>否</w:t>
      </w:r>
    </w:p>
    <w:p w:rsidR="00051595" w:rsidRDefault="00051595" w:rsidP="00320447">
      <w:pPr>
        <w:adjustRightInd w:val="0"/>
        <w:snapToGrid w:val="0"/>
        <w:spacing w:line="400" w:lineRule="exact"/>
        <w:ind w:firstLineChars="400" w:firstLine="31680"/>
        <w:rPr>
          <w:rFonts w:ascii="宋体" w:eastAsia="宋体"/>
        </w:rPr>
      </w:pPr>
      <w:r>
        <w:rPr>
          <w:rFonts w:ascii="宋体" w:hAnsi="宋体" w:cs="仿宋" w:hint="eastAsia"/>
        </w:rPr>
        <w:t>是否进行抽查检测：</w:t>
      </w:r>
      <w:r>
        <w:rPr>
          <w:rFonts w:ascii="宋体" w:eastAsia="宋体" w:hAnsi="Wingdings" w:hint="eastAsia"/>
          <w:szCs w:val="20"/>
        </w:rPr>
        <w:sym w:font="Wingdings" w:char="F0A8"/>
      </w:r>
      <w:r>
        <w:rPr>
          <w:rFonts w:ascii="宋体" w:hAnsi="宋体" w:cs="仿宋" w:hint="eastAsia"/>
        </w:rPr>
        <w:t>是，抽查比例：</w:t>
      </w:r>
      <w:r>
        <w:rPr>
          <w:rFonts w:ascii="宋体" w:eastAsia="宋体" w:hAnsi="Wingdings" w:hint="eastAsia"/>
          <w:szCs w:val="20"/>
        </w:rPr>
        <w:sym w:font="Wingdings" w:char="F0A8"/>
      </w:r>
      <w:r>
        <w:rPr>
          <w:rFonts w:ascii="宋体" w:hAnsi="宋体" w:cs="仿宋" w:hint="eastAsia"/>
        </w:rPr>
        <w:t>否</w:t>
      </w:r>
    </w:p>
    <w:p w:rsidR="00051595" w:rsidRDefault="00051595" w:rsidP="00320447">
      <w:pPr>
        <w:adjustRightInd w:val="0"/>
        <w:snapToGrid w:val="0"/>
        <w:spacing w:line="400" w:lineRule="exact"/>
        <w:ind w:firstLineChars="400" w:firstLine="31680"/>
        <w:rPr>
          <w:rFonts w:ascii="宋体" w:eastAsia="宋体" w:hAnsi="宋体"/>
          <w:u w:val="single"/>
        </w:rPr>
      </w:pPr>
      <w:r>
        <w:rPr>
          <w:rFonts w:ascii="宋体" w:eastAsia="宋体" w:hAnsi="宋体" w:cs="宋体" w:hint="eastAsia"/>
        </w:rPr>
        <w:t>是否存在破坏性检测：</w:t>
      </w:r>
      <w:r>
        <w:rPr>
          <w:rFonts w:ascii="宋体" w:eastAsia="宋体" w:hAnsi="Wingdings" w:hint="eastAsia"/>
          <w:szCs w:val="20"/>
        </w:rPr>
        <w:sym w:font="Wingdings" w:char="F0A8"/>
      </w:r>
      <w:r>
        <w:rPr>
          <w:rFonts w:ascii="宋体" w:eastAsia="宋体" w:hAnsi="宋体" w:cs="宋体" w:hint="eastAsia"/>
        </w:rPr>
        <w:t>是，</w:t>
      </w:r>
      <w:r>
        <w:rPr>
          <w:rFonts w:ascii="宋体" w:eastAsia="宋体" w:hAnsi="宋体" w:cs="宋体" w:hint="eastAsia"/>
          <w:u w:val="single"/>
        </w:rPr>
        <w:t>（应明确对被破坏的检测产品的处理方式）</w:t>
      </w:r>
    </w:p>
    <w:p w:rsidR="00051595" w:rsidRDefault="00051595" w:rsidP="00320447">
      <w:pPr>
        <w:adjustRightInd w:val="0"/>
        <w:snapToGrid w:val="0"/>
        <w:spacing w:line="400" w:lineRule="exact"/>
        <w:ind w:firstLineChars="400" w:firstLine="31680"/>
        <w:rPr>
          <w:rFonts w:ascii="宋体" w:eastAsia="宋体" w:hAnsi="宋体"/>
        </w:rPr>
      </w:pPr>
      <w:r>
        <w:rPr>
          <w:rFonts w:ascii="宋体" w:eastAsia="宋体" w:hAnsi="Wingdings" w:hint="eastAsia"/>
          <w:szCs w:val="20"/>
        </w:rPr>
        <w:sym w:font="Wingdings" w:char="F0A8"/>
      </w:r>
      <w:r>
        <w:rPr>
          <w:rFonts w:ascii="宋体" w:eastAsia="宋体" w:hAnsi="宋体" w:cs="宋体" w:hint="eastAsia"/>
        </w:rPr>
        <w:t>否</w:t>
      </w:r>
    </w:p>
    <w:p w:rsidR="00051595" w:rsidRDefault="00051595" w:rsidP="00320447">
      <w:pPr>
        <w:adjustRightInd w:val="0"/>
        <w:snapToGrid w:val="0"/>
        <w:spacing w:line="400" w:lineRule="exact"/>
        <w:ind w:firstLineChars="400" w:firstLine="31680"/>
        <w:rPr>
          <w:rFonts w:ascii="宋体" w:eastAsia="宋体"/>
          <w:u w:val="single"/>
        </w:rPr>
      </w:pPr>
      <w:r>
        <w:rPr>
          <w:rFonts w:ascii="宋体" w:hAnsi="宋体" w:cs="仿宋" w:hint="eastAsia"/>
        </w:rPr>
        <w:t>验收组织的其他事项：</w:t>
      </w:r>
    </w:p>
    <w:p w:rsidR="00051595" w:rsidRDefault="00051595" w:rsidP="00320447">
      <w:pPr>
        <w:adjustRightInd w:val="0"/>
        <w:snapToGrid w:val="0"/>
        <w:spacing w:line="400" w:lineRule="exact"/>
        <w:ind w:firstLineChars="200" w:firstLine="31680"/>
        <w:rPr>
          <w:rFonts w:ascii="宋体" w:eastAsia="宋体"/>
          <w:u w:val="single"/>
        </w:rPr>
      </w:pPr>
      <w:r>
        <w:rPr>
          <w:rFonts w:ascii="宋体" w:hAnsi="宋体" w:cs="仿宋" w:hint="eastAsia"/>
        </w:rPr>
        <w:t>（</w:t>
      </w:r>
      <w:r>
        <w:rPr>
          <w:rFonts w:ascii="宋体" w:hAnsi="宋体" w:cs="宋体"/>
        </w:rPr>
        <w:t>2</w:t>
      </w:r>
      <w:r>
        <w:rPr>
          <w:rFonts w:ascii="宋体" w:hAnsi="宋体" w:cs="仿宋" w:hint="eastAsia"/>
        </w:rPr>
        <w:t>）履约验收时间：</w:t>
      </w:r>
      <w:r>
        <w:rPr>
          <w:rFonts w:ascii="宋体" w:hAnsi="宋体" w:cs="仿宋" w:hint="eastAsia"/>
          <w:u w:val="single"/>
        </w:rPr>
        <w:t>（计划于何时验收</w:t>
      </w:r>
      <w:r>
        <w:rPr>
          <w:rFonts w:ascii="宋体" w:hAnsi="宋体" w:cs="宋体"/>
          <w:u w:val="single"/>
        </w:rPr>
        <w:t>/</w:t>
      </w:r>
      <w:r>
        <w:rPr>
          <w:rFonts w:ascii="宋体" w:hAnsi="宋体" w:cs="仿宋" w:hint="eastAsia"/>
          <w:u w:val="single"/>
        </w:rPr>
        <w:t>供应商提出验收申请之日起日内组织验收）</w:t>
      </w:r>
    </w:p>
    <w:p w:rsidR="00051595" w:rsidRDefault="00051595" w:rsidP="00320447">
      <w:pPr>
        <w:adjustRightInd w:val="0"/>
        <w:snapToGrid w:val="0"/>
        <w:spacing w:line="400" w:lineRule="exact"/>
        <w:ind w:firstLineChars="200" w:firstLine="31680"/>
        <w:rPr>
          <w:rFonts w:ascii="宋体" w:eastAsia="宋体"/>
        </w:rPr>
      </w:pPr>
      <w:r>
        <w:rPr>
          <w:rFonts w:ascii="宋体" w:hAnsi="宋体" w:cs="仿宋" w:hint="eastAsia"/>
        </w:rPr>
        <w:t>（</w:t>
      </w:r>
      <w:r>
        <w:rPr>
          <w:rFonts w:ascii="宋体" w:hAnsi="宋体" w:cs="宋体"/>
        </w:rPr>
        <w:t>3</w:t>
      </w:r>
      <w:r>
        <w:rPr>
          <w:rFonts w:ascii="宋体" w:hAnsi="宋体" w:cs="仿宋" w:hint="eastAsia"/>
        </w:rPr>
        <w:t>）履约验收方式：</w:t>
      </w:r>
      <w:r>
        <w:rPr>
          <w:rFonts w:ascii="宋体" w:eastAsia="宋体" w:hAnsi="Wingdings" w:hint="eastAsia"/>
          <w:szCs w:val="20"/>
        </w:rPr>
        <w:sym w:font="Wingdings" w:char="F0A8"/>
      </w:r>
      <w:r>
        <w:rPr>
          <w:rFonts w:ascii="宋体" w:hAnsi="宋体" w:cs="仿宋" w:hint="eastAsia"/>
        </w:rPr>
        <w:t>一次性验收</w:t>
      </w:r>
    </w:p>
    <w:p w:rsidR="00051595" w:rsidRDefault="00051595">
      <w:pPr>
        <w:adjustRightInd w:val="0"/>
        <w:snapToGrid w:val="0"/>
        <w:spacing w:line="400" w:lineRule="exact"/>
        <w:rPr>
          <w:rFonts w:ascii="宋体" w:eastAsia="宋体" w:hAnsi="宋体"/>
        </w:rPr>
      </w:pPr>
      <w:r>
        <w:rPr>
          <w:rFonts w:ascii="宋体" w:eastAsia="宋体" w:hAnsi="Wingdings" w:hint="eastAsia"/>
          <w:szCs w:val="20"/>
        </w:rPr>
        <w:sym w:font="Wingdings" w:char="F0A8"/>
      </w:r>
      <w:r>
        <w:rPr>
          <w:rFonts w:ascii="宋体" w:hAnsi="宋体" w:cs="仿宋" w:hint="eastAsia"/>
        </w:rPr>
        <w:t>分期</w:t>
      </w:r>
      <w:r>
        <w:rPr>
          <w:rFonts w:ascii="宋体" w:hAnsi="宋体" w:cs="宋体"/>
        </w:rPr>
        <w:t>/</w:t>
      </w:r>
      <w:r>
        <w:rPr>
          <w:rFonts w:ascii="宋体" w:hAnsi="宋体" w:cs="仿宋" w:hint="eastAsia"/>
        </w:rPr>
        <w:t>分项验收：</w:t>
      </w:r>
      <w:r>
        <w:rPr>
          <w:rFonts w:ascii="宋体" w:hAnsi="宋体" w:cs="仿宋" w:hint="eastAsia"/>
          <w:u w:val="single"/>
        </w:rPr>
        <w:t>（应明确分期</w:t>
      </w:r>
      <w:r>
        <w:rPr>
          <w:rFonts w:ascii="宋体" w:hAnsi="宋体" w:cs="宋体"/>
          <w:u w:val="single"/>
        </w:rPr>
        <w:t>/</w:t>
      </w:r>
      <w:r>
        <w:rPr>
          <w:rFonts w:ascii="宋体" w:hAnsi="宋体" w:cs="仿宋" w:hint="eastAsia"/>
          <w:u w:val="single"/>
        </w:rPr>
        <w:t>分项验收的工作安排）</w:t>
      </w:r>
    </w:p>
    <w:p w:rsidR="00051595" w:rsidRDefault="00051595" w:rsidP="00320447">
      <w:pPr>
        <w:adjustRightInd w:val="0"/>
        <w:snapToGrid w:val="0"/>
        <w:spacing w:line="400" w:lineRule="exact"/>
        <w:ind w:firstLineChars="200" w:firstLine="31680"/>
        <w:rPr>
          <w:rFonts w:ascii="宋体" w:eastAsia="宋体"/>
        </w:rPr>
      </w:pPr>
      <w:r>
        <w:rPr>
          <w:rFonts w:ascii="宋体" w:hAnsi="宋体" w:cs="仿宋" w:hint="eastAsia"/>
        </w:rPr>
        <w:t>（</w:t>
      </w:r>
      <w:r>
        <w:rPr>
          <w:rFonts w:ascii="宋体" w:hAnsi="宋体" w:cs="宋体"/>
        </w:rPr>
        <w:t>4</w:t>
      </w:r>
      <w:r>
        <w:rPr>
          <w:rFonts w:ascii="宋体" w:hAnsi="宋体" w:cs="仿宋" w:hint="eastAsia"/>
        </w:rPr>
        <w:t>）履约验收程序：</w:t>
      </w:r>
    </w:p>
    <w:p w:rsidR="00051595" w:rsidRDefault="00051595" w:rsidP="00320447">
      <w:pPr>
        <w:adjustRightInd w:val="0"/>
        <w:snapToGrid w:val="0"/>
        <w:spacing w:line="400" w:lineRule="exact"/>
        <w:ind w:firstLineChars="200" w:firstLine="31680"/>
        <w:rPr>
          <w:rFonts w:ascii="宋体" w:eastAsia="宋体"/>
          <w:u w:val="single"/>
        </w:rPr>
      </w:pPr>
      <w:r>
        <w:rPr>
          <w:rFonts w:ascii="宋体" w:hAnsi="宋体" w:cs="仿宋" w:hint="eastAsia"/>
        </w:rPr>
        <w:t>（</w:t>
      </w:r>
      <w:r>
        <w:rPr>
          <w:rFonts w:ascii="宋体" w:hAnsi="宋体" w:cs="宋体"/>
        </w:rPr>
        <w:t>5</w:t>
      </w:r>
      <w:r>
        <w:rPr>
          <w:rFonts w:ascii="宋体" w:hAnsi="宋体" w:cs="仿宋" w:hint="eastAsia"/>
        </w:rPr>
        <w:t>）履约验收的内容：</w:t>
      </w:r>
      <w:r>
        <w:rPr>
          <w:rFonts w:ascii="宋体" w:hAnsi="宋体" w:cs="仿宋" w:hint="eastAsia"/>
          <w:u w:val="single"/>
        </w:rPr>
        <w:t>（应当包括每一项技术和商务要求的履约情况，特别是落实政府采购扶持中小企业，支持绿色发展和乡村振兴等政策情况）</w:t>
      </w:r>
    </w:p>
    <w:p w:rsidR="00051595" w:rsidRDefault="00051595" w:rsidP="00320447">
      <w:pPr>
        <w:adjustRightInd w:val="0"/>
        <w:snapToGrid w:val="0"/>
        <w:spacing w:line="400" w:lineRule="exact"/>
        <w:ind w:firstLineChars="200" w:firstLine="31680"/>
        <w:rPr>
          <w:rFonts w:ascii="宋体" w:eastAsia="宋体"/>
          <w:u w:val="single"/>
        </w:rPr>
      </w:pPr>
      <w:r>
        <w:rPr>
          <w:rFonts w:ascii="宋体" w:hAnsi="宋体" w:cs="仿宋" w:hint="eastAsia"/>
        </w:rPr>
        <w:t>（</w:t>
      </w:r>
      <w:r>
        <w:rPr>
          <w:rFonts w:ascii="宋体" w:hAnsi="宋体" w:cs="宋体"/>
        </w:rPr>
        <w:t>6</w:t>
      </w:r>
      <w:r>
        <w:rPr>
          <w:rFonts w:ascii="宋体" w:hAnsi="宋体" w:cs="仿宋" w:hint="eastAsia"/>
        </w:rPr>
        <w:t>）履约验收标准：</w:t>
      </w:r>
    </w:p>
    <w:p w:rsidR="00051595" w:rsidRDefault="00051595" w:rsidP="00320447">
      <w:pPr>
        <w:pStyle w:val="AONormal"/>
        <w:ind w:firstLine="31680"/>
        <w:rPr>
          <w:rFonts w:ascii="宋体" w:eastAsia="宋体" w:hAnsi="宋体" w:cs="Times New Roman"/>
          <w:sz w:val="21"/>
          <w:szCs w:val="21"/>
        </w:rPr>
      </w:pPr>
      <w:r>
        <w:rPr>
          <w:rFonts w:ascii="宋体" w:eastAsia="宋体" w:hAnsi="宋体" w:cs="宋体" w:hint="eastAsia"/>
          <w:sz w:val="21"/>
          <w:szCs w:val="21"/>
        </w:rPr>
        <w:t>（</w:t>
      </w:r>
      <w:r>
        <w:rPr>
          <w:rFonts w:ascii="宋体" w:eastAsia="宋体" w:hAnsi="宋体" w:cs="宋体"/>
          <w:sz w:val="21"/>
          <w:szCs w:val="21"/>
        </w:rPr>
        <w:t>7</w:t>
      </w:r>
      <w:r>
        <w:rPr>
          <w:rFonts w:ascii="宋体" w:eastAsia="宋体" w:hAnsi="宋体" w:cs="宋体" w:hint="eastAsia"/>
          <w:sz w:val="21"/>
          <w:szCs w:val="21"/>
        </w:rPr>
        <w:t>）是否以采购活动中供应商提供的样品作为参考：</w:t>
      </w:r>
      <w:r>
        <w:rPr>
          <w:rFonts w:ascii="宋体" w:eastAsia="宋体" w:hAnsi="Wingdings" w:cs="Times New Roman" w:hint="eastAsia"/>
          <w:sz w:val="21"/>
          <w:szCs w:val="20"/>
        </w:rPr>
        <w:sym w:font="Wingdings" w:char="F0A8"/>
      </w:r>
      <w:r>
        <w:rPr>
          <w:rFonts w:ascii="宋体" w:eastAsia="宋体" w:hAnsi="宋体" w:cs="宋体" w:hint="eastAsia"/>
          <w:sz w:val="21"/>
          <w:szCs w:val="21"/>
        </w:rPr>
        <w:t>是</w:t>
      </w:r>
      <w:r>
        <w:rPr>
          <w:rFonts w:ascii="宋体" w:eastAsia="宋体" w:hAnsi="宋体" w:cs="宋体"/>
          <w:sz w:val="21"/>
          <w:szCs w:val="21"/>
        </w:rPr>
        <w:t xml:space="preserve">  </w:t>
      </w:r>
      <w:r>
        <w:rPr>
          <w:rFonts w:ascii="宋体" w:eastAsia="宋体" w:hAnsi="Wingdings" w:cs="Times New Roman" w:hint="eastAsia"/>
          <w:sz w:val="21"/>
          <w:szCs w:val="20"/>
        </w:rPr>
        <w:sym w:font="Wingdings" w:char="F0A8"/>
      </w:r>
      <w:r>
        <w:rPr>
          <w:rFonts w:ascii="宋体" w:eastAsia="宋体" w:hAnsi="宋体" w:cs="宋体" w:hint="eastAsia"/>
          <w:sz w:val="21"/>
          <w:szCs w:val="21"/>
        </w:rPr>
        <w:t>否</w:t>
      </w:r>
    </w:p>
    <w:p w:rsidR="00051595" w:rsidRDefault="00051595" w:rsidP="00320447">
      <w:pPr>
        <w:adjustRightInd w:val="0"/>
        <w:snapToGrid w:val="0"/>
        <w:spacing w:line="400" w:lineRule="exact"/>
        <w:ind w:firstLineChars="200" w:firstLine="31680"/>
        <w:rPr>
          <w:rFonts w:ascii="宋体" w:eastAsia="宋体"/>
          <w:u w:val="single"/>
        </w:rPr>
      </w:pPr>
      <w:r>
        <w:rPr>
          <w:rFonts w:ascii="宋体" w:hAnsi="宋体" w:cs="仿宋" w:hint="eastAsia"/>
        </w:rPr>
        <w:t>（</w:t>
      </w:r>
      <w:r>
        <w:rPr>
          <w:rFonts w:ascii="宋体" w:hAnsi="宋体" w:cs="宋体"/>
        </w:rPr>
        <w:t>8</w:t>
      </w:r>
      <w:r>
        <w:rPr>
          <w:rFonts w:ascii="宋体" w:hAnsi="宋体" w:cs="仿宋" w:hint="eastAsia"/>
        </w:rPr>
        <w:t>）履约验收其他事项：</w:t>
      </w:r>
      <w:r>
        <w:rPr>
          <w:rFonts w:ascii="宋体" w:hAnsi="宋体" w:cs="仿宋" w:hint="eastAsia"/>
          <w:u w:val="single"/>
        </w:rPr>
        <w:t>（产权过户登记等）</w:t>
      </w:r>
    </w:p>
    <w:p w:rsidR="00051595" w:rsidRDefault="00051595" w:rsidP="00320447">
      <w:pPr>
        <w:numPr>
          <w:ilvl w:val="0"/>
          <w:numId w:val="11"/>
        </w:numPr>
        <w:adjustRightInd w:val="0"/>
        <w:snapToGrid w:val="0"/>
        <w:spacing w:line="400" w:lineRule="exact"/>
        <w:ind w:firstLineChars="200" w:firstLine="31680"/>
        <w:rPr>
          <w:rFonts w:ascii="宋体" w:eastAsia="宋体"/>
          <w:b/>
          <w:bCs/>
        </w:rPr>
      </w:pPr>
      <w:r>
        <w:rPr>
          <w:rFonts w:ascii="宋体" w:hAnsi="宋体" w:cs="仿宋" w:hint="eastAsia"/>
          <w:b/>
          <w:bCs/>
        </w:rPr>
        <w:t>组成合同的文件</w:t>
      </w:r>
    </w:p>
    <w:p w:rsidR="00051595" w:rsidRDefault="00051595" w:rsidP="00320447">
      <w:pPr>
        <w:adjustRightInd w:val="0"/>
        <w:snapToGrid w:val="0"/>
        <w:spacing w:line="400" w:lineRule="exact"/>
        <w:ind w:firstLineChars="200" w:firstLine="31680"/>
        <w:rPr>
          <w:rFonts w:ascii="宋体" w:eastAsia="宋体"/>
        </w:rPr>
      </w:pPr>
      <w:r>
        <w:rPr>
          <w:rFonts w:ascii="宋体" w:hAnsi="宋体" w:cs="仿宋" w:hint="eastAsia"/>
        </w:rPr>
        <w:t>本协议书与下列文件一起构成合同文件，如下述文件之间有任何抵触、矛盾或歧义，应按以下顺序解释：</w:t>
      </w:r>
    </w:p>
    <w:p w:rsidR="00051595" w:rsidRDefault="00051595" w:rsidP="00320447">
      <w:pPr>
        <w:adjustRightInd w:val="0"/>
        <w:snapToGrid w:val="0"/>
        <w:spacing w:line="400" w:lineRule="exact"/>
        <w:ind w:firstLineChars="200" w:firstLine="31680"/>
        <w:rPr>
          <w:rFonts w:ascii="宋体" w:eastAsia="宋体"/>
        </w:rPr>
      </w:pPr>
      <w:r>
        <w:rPr>
          <w:rFonts w:ascii="宋体" w:hAnsi="宋体" w:cs="仿宋" w:hint="eastAsia"/>
        </w:rPr>
        <w:t>（</w:t>
      </w:r>
      <w:r>
        <w:rPr>
          <w:rFonts w:ascii="宋体" w:hAnsi="宋体" w:cs="宋体"/>
        </w:rPr>
        <w:t>1</w:t>
      </w:r>
      <w:r>
        <w:rPr>
          <w:rFonts w:ascii="宋体" w:hAnsi="宋体" w:cs="仿宋" w:hint="eastAsia"/>
        </w:rPr>
        <w:t>）政府采购合同协议书及其变更、补充协议</w:t>
      </w:r>
    </w:p>
    <w:p w:rsidR="00051595" w:rsidRDefault="00051595" w:rsidP="00320447">
      <w:pPr>
        <w:adjustRightInd w:val="0"/>
        <w:snapToGrid w:val="0"/>
        <w:spacing w:line="400" w:lineRule="exact"/>
        <w:ind w:firstLineChars="200" w:firstLine="31680"/>
        <w:rPr>
          <w:rFonts w:ascii="宋体" w:eastAsia="宋体"/>
        </w:rPr>
      </w:pPr>
      <w:r>
        <w:rPr>
          <w:rFonts w:ascii="宋体" w:hAnsi="宋体" w:cs="仿宋" w:hint="eastAsia"/>
        </w:rPr>
        <w:t>（</w:t>
      </w:r>
      <w:r>
        <w:rPr>
          <w:rFonts w:ascii="宋体" w:hAnsi="宋体" w:cs="宋体"/>
        </w:rPr>
        <w:t>2</w:t>
      </w:r>
      <w:r>
        <w:rPr>
          <w:rFonts w:ascii="宋体" w:hAnsi="宋体" w:cs="仿宋" w:hint="eastAsia"/>
        </w:rPr>
        <w:t>）政府采购合同专用条款</w:t>
      </w:r>
    </w:p>
    <w:p w:rsidR="00051595" w:rsidRDefault="00051595" w:rsidP="00320447">
      <w:pPr>
        <w:adjustRightInd w:val="0"/>
        <w:snapToGrid w:val="0"/>
        <w:spacing w:line="400" w:lineRule="exact"/>
        <w:ind w:firstLineChars="200" w:firstLine="31680"/>
        <w:rPr>
          <w:rFonts w:ascii="宋体" w:eastAsia="宋体"/>
        </w:rPr>
      </w:pPr>
      <w:r>
        <w:rPr>
          <w:rFonts w:ascii="宋体" w:hAnsi="宋体" w:cs="仿宋" w:hint="eastAsia"/>
        </w:rPr>
        <w:t>（</w:t>
      </w:r>
      <w:r>
        <w:rPr>
          <w:rFonts w:ascii="宋体" w:hAnsi="宋体" w:cs="宋体"/>
        </w:rPr>
        <w:t>3</w:t>
      </w:r>
      <w:r>
        <w:rPr>
          <w:rFonts w:ascii="宋体" w:hAnsi="宋体" w:cs="仿宋" w:hint="eastAsia"/>
        </w:rPr>
        <w:t>）政府采购合同通用条款</w:t>
      </w:r>
    </w:p>
    <w:p w:rsidR="00051595" w:rsidRDefault="00051595" w:rsidP="00320447">
      <w:pPr>
        <w:adjustRightInd w:val="0"/>
        <w:snapToGrid w:val="0"/>
        <w:spacing w:line="400" w:lineRule="exact"/>
        <w:ind w:firstLineChars="200" w:firstLine="31680"/>
        <w:rPr>
          <w:rFonts w:ascii="宋体" w:eastAsia="宋体"/>
        </w:rPr>
      </w:pPr>
      <w:r>
        <w:rPr>
          <w:rFonts w:ascii="宋体" w:hAnsi="宋体" w:cs="仿宋" w:hint="eastAsia"/>
        </w:rPr>
        <w:t>（</w:t>
      </w:r>
      <w:r>
        <w:rPr>
          <w:rFonts w:ascii="宋体" w:hAnsi="宋体" w:cs="宋体"/>
        </w:rPr>
        <w:t>4</w:t>
      </w:r>
      <w:r>
        <w:rPr>
          <w:rFonts w:ascii="宋体" w:hAnsi="宋体" w:cs="仿宋" w:hint="eastAsia"/>
        </w:rPr>
        <w:t>）中标（成交）通知书</w:t>
      </w:r>
    </w:p>
    <w:p w:rsidR="00051595" w:rsidRDefault="00051595" w:rsidP="00320447">
      <w:pPr>
        <w:adjustRightInd w:val="0"/>
        <w:snapToGrid w:val="0"/>
        <w:spacing w:line="400" w:lineRule="exact"/>
        <w:ind w:firstLineChars="200" w:firstLine="31680"/>
        <w:rPr>
          <w:rFonts w:ascii="宋体" w:eastAsia="宋体"/>
        </w:rPr>
      </w:pPr>
      <w:r>
        <w:rPr>
          <w:rFonts w:ascii="宋体" w:hAnsi="宋体" w:cs="仿宋" w:hint="eastAsia"/>
        </w:rPr>
        <w:t>（</w:t>
      </w:r>
      <w:r>
        <w:rPr>
          <w:rFonts w:ascii="宋体" w:hAnsi="宋体" w:cs="宋体"/>
        </w:rPr>
        <w:t>5</w:t>
      </w:r>
      <w:r>
        <w:rPr>
          <w:rFonts w:ascii="宋体" w:hAnsi="宋体" w:cs="仿宋" w:hint="eastAsia"/>
        </w:rPr>
        <w:t>）投标（响应）文件</w:t>
      </w:r>
    </w:p>
    <w:p w:rsidR="00051595" w:rsidRDefault="00051595" w:rsidP="00320447">
      <w:pPr>
        <w:adjustRightInd w:val="0"/>
        <w:snapToGrid w:val="0"/>
        <w:spacing w:line="400" w:lineRule="exact"/>
        <w:ind w:firstLineChars="200" w:firstLine="31680"/>
        <w:rPr>
          <w:rFonts w:ascii="宋体" w:eastAsia="宋体"/>
        </w:rPr>
      </w:pPr>
      <w:r>
        <w:rPr>
          <w:rFonts w:ascii="宋体" w:hAnsi="宋体" w:cs="仿宋" w:hint="eastAsia"/>
        </w:rPr>
        <w:t>（</w:t>
      </w:r>
      <w:r>
        <w:rPr>
          <w:rFonts w:ascii="宋体" w:hAnsi="宋体" w:cs="宋体"/>
        </w:rPr>
        <w:t>6</w:t>
      </w:r>
      <w:r>
        <w:rPr>
          <w:rFonts w:ascii="宋体" w:hAnsi="宋体" w:cs="仿宋" w:hint="eastAsia"/>
        </w:rPr>
        <w:t>）采购文件</w:t>
      </w:r>
    </w:p>
    <w:p w:rsidR="00051595" w:rsidRDefault="00051595" w:rsidP="00320447">
      <w:pPr>
        <w:adjustRightInd w:val="0"/>
        <w:snapToGrid w:val="0"/>
        <w:spacing w:line="400" w:lineRule="exact"/>
        <w:ind w:firstLineChars="200" w:firstLine="31680"/>
        <w:rPr>
          <w:rFonts w:ascii="宋体" w:eastAsia="宋体"/>
        </w:rPr>
      </w:pPr>
      <w:r>
        <w:rPr>
          <w:rFonts w:ascii="宋体" w:hAnsi="宋体" w:cs="仿宋" w:hint="eastAsia"/>
        </w:rPr>
        <w:t>（</w:t>
      </w:r>
      <w:r>
        <w:rPr>
          <w:rFonts w:ascii="宋体" w:hAnsi="宋体" w:cs="宋体"/>
        </w:rPr>
        <w:t>7</w:t>
      </w:r>
      <w:r>
        <w:rPr>
          <w:rFonts w:ascii="宋体" w:hAnsi="宋体" w:cs="仿宋" w:hint="eastAsia"/>
        </w:rPr>
        <w:t>）有关技术文件，图纸</w:t>
      </w:r>
    </w:p>
    <w:p w:rsidR="00051595" w:rsidRDefault="00051595" w:rsidP="00320447">
      <w:pPr>
        <w:pStyle w:val="AONormal"/>
        <w:ind w:firstLine="31680"/>
        <w:rPr>
          <w:rFonts w:ascii="宋体" w:eastAsia="宋体" w:hAnsi="宋体" w:cs="Times New Roman"/>
          <w:kern w:val="2"/>
          <w:sz w:val="21"/>
          <w:szCs w:val="21"/>
        </w:rPr>
      </w:pPr>
      <w:r>
        <w:rPr>
          <w:rFonts w:ascii="宋体" w:eastAsia="宋体" w:hAnsi="宋体" w:cs="宋体" w:hint="eastAsia"/>
          <w:sz w:val="21"/>
          <w:szCs w:val="21"/>
        </w:rPr>
        <w:t>（</w:t>
      </w:r>
      <w:r>
        <w:rPr>
          <w:rFonts w:ascii="宋体" w:eastAsia="宋体" w:hAnsi="宋体" w:cs="宋体"/>
          <w:sz w:val="21"/>
          <w:szCs w:val="21"/>
        </w:rPr>
        <w:t>8</w:t>
      </w:r>
      <w:r>
        <w:rPr>
          <w:rFonts w:ascii="宋体" w:eastAsia="宋体" w:hAnsi="宋体" w:cs="宋体" w:hint="eastAsia"/>
          <w:sz w:val="21"/>
          <w:szCs w:val="21"/>
        </w:rPr>
        <w:t>）</w:t>
      </w:r>
      <w:r>
        <w:rPr>
          <w:rFonts w:ascii="宋体" w:eastAsia="宋体" w:hAnsi="宋体" w:cs="宋体" w:hint="eastAsia"/>
          <w:color w:val="000000"/>
          <w:kern w:val="2"/>
          <w:sz w:val="21"/>
          <w:szCs w:val="21"/>
        </w:rPr>
        <w:t>国家法律、行政法规和规章制度规定或合同约定的作为合同组成部分的其他文件</w:t>
      </w:r>
    </w:p>
    <w:p w:rsidR="00051595" w:rsidRDefault="00051595" w:rsidP="00320447">
      <w:pPr>
        <w:numPr>
          <w:ilvl w:val="0"/>
          <w:numId w:val="11"/>
        </w:numPr>
        <w:adjustRightInd w:val="0"/>
        <w:snapToGrid w:val="0"/>
        <w:spacing w:line="400" w:lineRule="exact"/>
        <w:ind w:firstLineChars="200" w:firstLine="31680"/>
        <w:rPr>
          <w:rFonts w:ascii="宋体" w:eastAsia="宋体"/>
          <w:b/>
          <w:bCs/>
        </w:rPr>
      </w:pPr>
      <w:r>
        <w:rPr>
          <w:rFonts w:ascii="宋体" w:hAnsi="宋体" w:cs="仿宋" w:hint="eastAsia"/>
          <w:b/>
          <w:bCs/>
        </w:rPr>
        <w:t>合同生效</w:t>
      </w:r>
    </w:p>
    <w:p w:rsidR="00051595" w:rsidRDefault="00051595" w:rsidP="00320447">
      <w:pPr>
        <w:adjustRightInd w:val="0"/>
        <w:snapToGrid w:val="0"/>
        <w:spacing w:line="400" w:lineRule="exact"/>
        <w:ind w:firstLineChars="200" w:firstLine="31680"/>
        <w:rPr>
          <w:rFonts w:ascii="宋体" w:eastAsia="宋体"/>
        </w:rPr>
      </w:pPr>
      <w:r>
        <w:rPr>
          <w:rFonts w:ascii="宋体" w:hAnsi="宋体" w:cs="仿宋" w:hint="eastAsia"/>
        </w:rPr>
        <w:t>本合同自生效。</w:t>
      </w:r>
    </w:p>
    <w:p w:rsidR="00051595" w:rsidRDefault="00051595" w:rsidP="00320447">
      <w:pPr>
        <w:numPr>
          <w:ilvl w:val="0"/>
          <w:numId w:val="11"/>
        </w:numPr>
        <w:adjustRightInd w:val="0"/>
        <w:snapToGrid w:val="0"/>
        <w:spacing w:line="400" w:lineRule="exact"/>
        <w:ind w:firstLineChars="200" w:firstLine="31680"/>
        <w:rPr>
          <w:rFonts w:ascii="宋体" w:eastAsia="宋体"/>
          <w:b/>
          <w:bCs/>
        </w:rPr>
      </w:pPr>
      <w:r>
        <w:rPr>
          <w:rFonts w:ascii="宋体" w:hAnsi="宋体" w:cs="仿宋" w:hint="eastAsia"/>
          <w:b/>
          <w:bCs/>
        </w:rPr>
        <w:t>合同份数</w:t>
      </w:r>
    </w:p>
    <w:p w:rsidR="00051595" w:rsidRDefault="00051595" w:rsidP="00320447">
      <w:pPr>
        <w:adjustRightInd w:val="0"/>
        <w:snapToGrid w:val="0"/>
        <w:spacing w:line="400" w:lineRule="exact"/>
        <w:ind w:firstLineChars="200" w:firstLine="31680"/>
        <w:rPr>
          <w:rFonts w:ascii="宋体" w:eastAsia="宋体"/>
        </w:rPr>
      </w:pPr>
      <w:r>
        <w:rPr>
          <w:rFonts w:ascii="宋体" w:hAnsi="宋体" w:cs="仿宋" w:hint="eastAsia"/>
        </w:rPr>
        <w:t>本合同一式份，甲方执份，乙方执份，均具有同等法律效力。</w:t>
      </w:r>
    </w:p>
    <w:p w:rsidR="00051595" w:rsidRDefault="00051595" w:rsidP="00320447">
      <w:pPr>
        <w:adjustRightInd w:val="0"/>
        <w:snapToGrid w:val="0"/>
        <w:spacing w:line="400" w:lineRule="exact"/>
        <w:ind w:firstLineChars="200" w:firstLine="31680"/>
        <w:rPr>
          <w:rFonts w:ascii="宋体" w:eastAsia="宋体"/>
        </w:rPr>
      </w:pPr>
      <w:r>
        <w:rPr>
          <w:rFonts w:ascii="宋体" w:hAnsi="宋体" w:cs="仿宋" w:hint="eastAsia"/>
        </w:rPr>
        <w:t>合同订立时间：年月日</w:t>
      </w:r>
    </w:p>
    <w:p w:rsidR="00051595" w:rsidRDefault="00051595" w:rsidP="00320447">
      <w:pPr>
        <w:adjustRightInd w:val="0"/>
        <w:snapToGrid w:val="0"/>
        <w:spacing w:line="400" w:lineRule="exact"/>
        <w:ind w:firstLineChars="200" w:firstLine="31680"/>
        <w:rPr>
          <w:rFonts w:ascii="宋体" w:eastAsia="宋体"/>
        </w:rPr>
      </w:pPr>
      <w:r>
        <w:rPr>
          <w:rFonts w:ascii="宋体" w:hAnsi="宋体" w:cs="仿宋" w:hint="eastAsia"/>
        </w:rPr>
        <w:t>合同订立地点：</w:t>
      </w:r>
    </w:p>
    <w:p w:rsidR="00051595" w:rsidRDefault="00051595" w:rsidP="00320447">
      <w:pPr>
        <w:adjustRightInd w:val="0"/>
        <w:snapToGrid w:val="0"/>
        <w:spacing w:line="400" w:lineRule="exact"/>
        <w:ind w:firstLineChars="200" w:firstLine="31680"/>
      </w:pPr>
      <w:r>
        <w:rPr>
          <w:rFonts w:ascii="宋体" w:hAnsi="宋体" w:cs="仿宋" w:hint="eastAsia"/>
        </w:rPr>
        <w:t>附件：具体标的及其技术要求和商务要求、联合协议、分包意向协议等。</w:t>
      </w:r>
    </w:p>
    <w:p w:rsidR="00051595" w:rsidRDefault="00051595" w:rsidP="00320447">
      <w:pPr>
        <w:pStyle w:val="13"/>
        <w:spacing w:line="400" w:lineRule="exact"/>
        <w:ind w:firstLine="31680"/>
      </w:pPr>
    </w:p>
    <w:p w:rsidR="00051595" w:rsidRDefault="00051595"/>
    <w:p w:rsidR="00051595" w:rsidRDefault="00051595">
      <w:r>
        <w:br w:type="page"/>
      </w:r>
    </w:p>
    <w:p w:rsidR="00051595" w:rsidRDefault="00051595" w:rsidP="00320447">
      <w:pPr>
        <w:pStyle w:val="13"/>
        <w:ind w:firstLine="31680"/>
      </w:pPr>
    </w:p>
    <w:tbl>
      <w:tblPr>
        <w:tblW w:w="4927" w:type="pct"/>
        <w:tblInd w:w="-106"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000"/>
      </w:tblPr>
      <w:tblGrid>
        <w:gridCol w:w="1890"/>
        <w:gridCol w:w="2410"/>
        <w:gridCol w:w="1977"/>
        <w:gridCol w:w="2115"/>
      </w:tblGrid>
      <w:tr w:rsidR="00051595">
        <w:trPr>
          <w:trHeight w:val="490"/>
        </w:trPr>
        <w:tc>
          <w:tcPr>
            <w:tcW w:w="2562" w:type="pct"/>
            <w:gridSpan w:val="2"/>
            <w:tcBorders>
              <w:top w:val="single" w:sz="4" w:space="0" w:color="auto"/>
            </w:tcBorders>
            <w:vAlign w:val="center"/>
          </w:tcPr>
          <w:p w:rsidR="00051595" w:rsidRDefault="00051595">
            <w:pPr>
              <w:adjustRightInd w:val="0"/>
              <w:snapToGrid w:val="0"/>
              <w:spacing w:line="300" w:lineRule="exact"/>
              <w:jc w:val="center"/>
            </w:pPr>
            <w:r>
              <w:rPr>
                <w:rFonts w:cs="仿宋" w:hint="eastAsia"/>
              </w:rPr>
              <w:t>甲方（采购人</w:t>
            </w:r>
            <w:r>
              <w:rPr>
                <w:rFonts w:ascii="宋体" w:hAnsi="宋体" w:cs="仿宋" w:hint="eastAsia"/>
              </w:rPr>
              <w:t>、受采购人委托签订合同的单位或</w:t>
            </w:r>
            <w:r>
              <w:rPr>
                <w:rFonts w:cs="仿宋" w:hint="eastAsia"/>
              </w:rPr>
              <w:t>采购文件约定的合同甲方）</w:t>
            </w:r>
          </w:p>
        </w:tc>
        <w:tc>
          <w:tcPr>
            <w:tcW w:w="2437" w:type="pct"/>
            <w:gridSpan w:val="2"/>
            <w:tcBorders>
              <w:top w:val="single" w:sz="4" w:space="0" w:color="auto"/>
            </w:tcBorders>
            <w:vAlign w:val="center"/>
          </w:tcPr>
          <w:p w:rsidR="00051595" w:rsidRDefault="00051595">
            <w:pPr>
              <w:adjustRightInd w:val="0"/>
              <w:snapToGrid w:val="0"/>
              <w:spacing w:line="300" w:lineRule="exact"/>
              <w:jc w:val="center"/>
            </w:pPr>
            <w:r>
              <w:rPr>
                <w:rFonts w:cs="仿宋" w:hint="eastAsia"/>
              </w:rPr>
              <w:t>乙方（供应商）</w:t>
            </w:r>
          </w:p>
        </w:tc>
      </w:tr>
      <w:tr w:rsidR="00051595">
        <w:trPr>
          <w:trHeight w:val="917"/>
        </w:trPr>
        <w:tc>
          <w:tcPr>
            <w:tcW w:w="1126" w:type="pct"/>
            <w:vAlign w:val="center"/>
          </w:tcPr>
          <w:p w:rsidR="00051595" w:rsidRDefault="00051595">
            <w:pPr>
              <w:adjustRightInd w:val="0"/>
              <w:snapToGrid w:val="0"/>
              <w:spacing w:line="300" w:lineRule="exact"/>
              <w:jc w:val="center"/>
            </w:pPr>
            <w:r>
              <w:rPr>
                <w:rFonts w:cs="仿宋" w:hint="eastAsia"/>
              </w:rPr>
              <w:t>单位名称（公章或合同章）</w:t>
            </w:r>
          </w:p>
        </w:tc>
        <w:tc>
          <w:tcPr>
            <w:tcW w:w="1436" w:type="pct"/>
            <w:vAlign w:val="center"/>
          </w:tcPr>
          <w:p w:rsidR="00051595" w:rsidRDefault="00051595">
            <w:pPr>
              <w:adjustRightInd w:val="0"/>
              <w:snapToGrid w:val="0"/>
              <w:spacing w:line="300" w:lineRule="exact"/>
              <w:jc w:val="center"/>
            </w:pPr>
          </w:p>
        </w:tc>
        <w:tc>
          <w:tcPr>
            <w:tcW w:w="1178" w:type="pct"/>
            <w:vAlign w:val="center"/>
          </w:tcPr>
          <w:p w:rsidR="00051595" w:rsidRDefault="00051595">
            <w:pPr>
              <w:adjustRightInd w:val="0"/>
              <w:snapToGrid w:val="0"/>
              <w:spacing w:line="300" w:lineRule="exact"/>
              <w:jc w:val="center"/>
            </w:pPr>
            <w:r>
              <w:rPr>
                <w:rFonts w:cs="仿宋" w:hint="eastAsia"/>
              </w:rPr>
              <w:t>单位名称（公章或合同章）</w:t>
            </w:r>
          </w:p>
        </w:tc>
        <w:tc>
          <w:tcPr>
            <w:tcW w:w="1259" w:type="pct"/>
            <w:vAlign w:val="center"/>
          </w:tcPr>
          <w:p w:rsidR="00051595" w:rsidRDefault="00051595">
            <w:pPr>
              <w:adjustRightInd w:val="0"/>
              <w:snapToGrid w:val="0"/>
              <w:spacing w:line="300" w:lineRule="exact"/>
              <w:jc w:val="center"/>
              <w:rPr>
                <w:spacing w:val="20"/>
              </w:rPr>
            </w:pPr>
          </w:p>
        </w:tc>
      </w:tr>
      <w:tr w:rsidR="00051595">
        <w:trPr>
          <w:trHeight w:val="1171"/>
        </w:trPr>
        <w:tc>
          <w:tcPr>
            <w:tcW w:w="1126" w:type="pct"/>
            <w:vMerge w:val="restart"/>
            <w:vAlign w:val="center"/>
          </w:tcPr>
          <w:p w:rsidR="00051595" w:rsidRDefault="00051595">
            <w:pPr>
              <w:adjustRightInd w:val="0"/>
              <w:snapToGrid w:val="0"/>
              <w:spacing w:line="300" w:lineRule="exact"/>
              <w:jc w:val="center"/>
            </w:pPr>
            <w:r>
              <w:rPr>
                <w:rFonts w:cs="仿宋" w:hint="eastAsia"/>
              </w:rPr>
              <w:t>法定代表人</w:t>
            </w:r>
          </w:p>
          <w:p w:rsidR="00051595" w:rsidRDefault="00051595" w:rsidP="00051595">
            <w:pPr>
              <w:adjustRightInd w:val="0"/>
              <w:snapToGrid w:val="0"/>
              <w:spacing w:line="300" w:lineRule="exact"/>
              <w:ind w:firstLineChars="48" w:firstLine="31680"/>
              <w:jc w:val="center"/>
            </w:pPr>
            <w:r>
              <w:rPr>
                <w:rFonts w:cs="仿宋" w:hint="eastAsia"/>
              </w:rPr>
              <w:t>或其委托代理人（签章）</w:t>
            </w:r>
          </w:p>
        </w:tc>
        <w:tc>
          <w:tcPr>
            <w:tcW w:w="1436" w:type="pct"/>
            <w:vMerge w:val="restart"/>
            <w:vAlign w:val="center"/>
          </w:tcPr>
          <w:p w:rsidR="00051595" w:rsidRDefault="00051595">
            <w:pPr>
              <w:adjustRightInd w:val="0"/>
              <w:snapToGrid w:val="0"/>
              <w:spacing w:line="300" w:lineRule="exact"/>
              <w:jc w:val="center"/>
            </w:pPr>
          </w:p>
        </w:tc>
        <w:tc>
          <w:tcPr>
            <w:tcW w:w="1178" w:type="pct"/>
            <w:vAlign w:val="center"/>
          </w:tcPr>
          <w:p w:rsidR="00051595" w:rsidRDefault="00051595">
            <w:pPr>
              <w:adjustRightInd w:val="0"/>
              <w:snapToGrid w:val="0"/>
              <w:spacing w:line="300" w:lineRule="exact"/>
              <w:jc w:val="center"/>
            </w:pPr>
            <w:r>
              <w:rPr>
                <w:rFonts w:cs="仿宋" w:hint="eastAsia"/>
              </w:rPr>
              <w:t>法定代表人</w:t>
            </w:r>
          </w:p>
          <w:p w:rsidR="00051595" w:rsidRDefault="00051595">
            <w:pPr>
              <w:adjustRightInd w:val="0"/>
              <w:snapToGrid w:val="0"/>
              <w:spacing w:line="300" w:lineRule="exact"/>
              <w:jc w:val="center"/>
            </w:pPr>
            <w:r>
              <w:rPr>
                <w:rFonts w:cs="仿宋" w:hint="eastAsia"/>
              </w:rPr>
              <w:t>或其委托代理人（签章）</w:t>
            </w:r>
          </w:p>
        </w:tc>
        <w:tc>
          <w:tcPr>
            <w:tcW w:w="1259" w:type="pct"/>
            <w:vAlign w:val="center"/>
          </w:tcPr>
          <w:p w:rsidR="00051595" w:rsidRDefault="00051595">
            <w:pPr>
              <w:adjustRightInd w:val="0"/>
              <w:snapToGrid w:val="0"/>
              <w:spacing w:line="300" w:lineRule="exact"/>
              <w:jc w:val="center"/>
            </w:pPr>
          </w:p>
        </w:tc>
      </w:tr>
      <w:tr w:rsidR="00051595">
        <w:trPr>
          <w:trHeight w:val="483"/>
        </w:trPr>
        <w:tc>
          <w:tcPr>
            <w:tcW w:w="1126" w:type="pct"/>
            <w:vMerge/>
            <w:vAlign w:val="center"/>
          </w:tcPr>
          <w:p w:rsidR="00051595" w:rsidRDefault="00051595">
            <w:pPr>
              <w:adjustRightInd w:val="0"/>
              <w:snapToGrid w:val="0"/>
              <w:spacing w:line="300" w:lineRule="exact"/>
              <w:jc w:val="center"/>
            </w:pPr>
          </w:p>
        </w:tc>
        <w:tc>
          <w:tcPr>
            <w:tcW w:w="1436" w:type="pct"/>
            <w:vMerge/>
            <w:vAlign w:val="center"/>
          </w:tcPr>
          <w:p w:rsidR="00051595" w:rsidRDefault="00051595">
            <w:pPr>
              <w:adjustRightInd w:val="0"/>
              <w:snapToGrid w:val="0"/>
              <w:spacing w:line="300" w:lineRule="exact"/>
              <w:jc w:val="center"/>
            </w:pPr>
          </w:p>
        </w:tc>
        <w:tc>
          <w:tcPr>
            <w:tcW w:w="1178" w:type="pct"/>
            <w:vAlign w:val="center"/>
          </w:tcPr>
          <w:p w:rsidR="00051595" w:rsidRDefault="00051595">
            <w:pPr>
              <w:adjustRightInd w:val="0"/>
              <w:snapToGrid w:val="0"/>
              <w:spacing w:line="300" w:lineRule="exact"/>
              <w:jc w:val="center"/>
              <w:rPr>
                <w:rFonts w:eastAsia="宋体"/>
              </w:rPr>
            </w:pPr>
            <w:r>
              <w:rPr>
                <w:rFonts w:cs="仿宋" w:hint="eastAsia"/>
              </w:rPr>
              <w:t>拥有者性别</w:t>
            </w:r>
          </w:p>
        </w:tc>
        <w:tc>
          <w:tcPr>
            <w:tcW w:w="1259" w:type="pct"/>
            <w:vAlign w:val="center"/>
          </w:tcPr>
          <w:p w:rsidR="00051595" w:rsidRDefault="00051595">
            <w:pPr>
              <w:adjustRightInd w:val="0"/>
              <w:snapToGrid w:val="0"/>
              <w:spacing w:line="300" w:lineRule="exact"/>
              <w:jc w:val="center"/>
              <w:rPr>
                <w:spacing w:val="20"/>
              </w:rPr>
            </w:pPr>
          </w:p>
        </w:tc>
      </w:tr>
      <w:tr w:rsidR="00051595">
        <w:trPr>
          <w:trHeight w:val="483"/>
        </w:trPr>
        <w:tc>
          <w:tcPr>
            <w:tcW w:w="1126" w:type="pct"/>
            <w:vAlign w:val="center"/>
          </w:tcPr>
          <w:p w:rsidR="00051595" w:rsidRDefault="00051595">
            <w:pPr>
              <w:adjustRightInd w:val="0"/>
              <w:snapToGrid w:val="0"/>
              <w:spacing w:line="300" w:lineRule="exact"/>
              <w:jc w:val="center"/>
              <w:rPr>
                <w:rFonts w:eastAsia="宋体"/>
              </w:rPr>
            </w:pPr>
            <w:r>
              <w:rPr>
                <w:rFonts w:cs="仿宋" w:hint="eastAsia"/>
              </w:rPr>
              <w:t>住所</w:t>
            </w:r>
          </w:p>
        </w:tc>
        <w:tc>
          <w:tcPr>
            <w:tcW w:w="1436" w:type="pct"/>
            <w:vAlign w:val="center"/>
          </w:tcPr>
          <w:p w:rsidR="00051595" w:rsidRDefault="00051595">
            <w:pPr>
              <w:adjustRightInd w:val="0"/>
              <w:snapToGrid w:val="0"/>
              <w:spacing w:line="300" w:lineRule="exact"/>
              <w:jc w:val="center"/>
            </w:pPr>
          </w:p>
        </w:tc>
        <w:tc>
          <w:tcPr>
            <w:tcW w:w="1178" w:type="pct"/>
            <w:vAlign w:val="center"/>
          </w:tcPr>
          <w:p w:rsidR="00051595" w:rsidRDefault="00051595">
            <w:pPr>
              <w:adjustRightInd w:val="0"/>
              <w:snapToGrid w:val="0"/>
              <w:spacing w:line="300" w:lineRule="exact"/>
              <w:jc w:val="center"/>
              <w:rPr>
                <w:rFonts w:eastAsia="宋体"/>
              </w:rPr>
            </w:pPr>
            <w:r>
              <w:rPr>
                <w:rFonts w:cs="仿宋" w:hint="eastAsia"/>
              </w:rPr>
              <w:t>住所</w:t>
            </w:r>
          </w:p>
        </w:tc>
        <w:tc>
          <w:tcPr>
            <w:tcW w:w="1259" w:type="pct"/>
            <w:vAlign w:val="center"/>
          </w:tcPr>
          <w:p w:rsidR="00051595" w:rsidRDefault="00051595">
            <w:pPr>
              <w:adjustRightInd w:val="0"/>
              <w:snapToGrid w:val="0"/>
              <w:spacing w:line="300" w:lineRule="exact"/>
              <w:jc w:val="center"/>
              <w:rPr>
                <w:spacing w:val="20"/>
              </w:rPr>
            </w:pPr>
          </w:p>
        </w:tc>
      </w:tr>
      <w:tr w:rsidR="00051595">
        <w:trPr>
          <w:trHeight w:val="483"/>
        </w:trPr>
        <w:tc>
          <w:tcPr>
            <w:tcW w:w="1126" w:type="pct"/>
            <w:vAlign w:val="center"/>
          </w:tcPr>
          <w:p w:rsidR="00051595" w:rsidRDefault="00051595">
            <w:pPr>
              <w:adjustRightInd w:val="0"/>
              <w:snapToGrid w:val="0"/>
              <w:spacing w:line="300" w:lineRule="exact"/>
              <w:jc w:val="center"/>
            </w:pPr>
            <w:r>
              <w:rPr>
                <w:rFonts w:cs="仿宋" w:hint="eastAsia"/>
              </w:rPr>
              <w:t>联系人</w:t>
            </w:r>
          </w:p>
        </w:tc>
        <w:tc>
          <w:tcPr>
            <w:tcW w:w="1436" w:type="pct"/>
            <w:vAlign w:val="center"/>
          </w:tcPr>
          <w:p w:rsidR="00051595" w:rsidRDefault="00051595">
            <w:pPr>
              <w:adjustRightInd w:val="0"/>
              <w:snapToGrid w:val="0"/>
              <w:spacing w:line="300" w:lineRule="exact"/>
              <w:jc w:val="center"/>
            </w:pPr>
          </w:p>
        </w:tc>
        <w:tc>
          <w:tcPr>
            <w:tcW w:w="1178" w:type="pct"/>
            <w:vAlign w:val="center"/>
          </w:tcPr>
          <w:p w:rsidR="00051595" w:rsidRDefault="00051595">
            <w:pPr>
              <w:adjustRightInd w:val="0"/>
              <w:snapToGrid w:val="0"/>
              <w:spacing w:line="300" w:lineRule="exact"/>
              <w:jc w:val="center"/>
            </w:pPr>
            <w:r>
              <w:rPr>
                <w:rFonts w:cs="仿宋" w:hint="eastAsia"/>
              </w:rPr>
              <w:t>联系人</w:t>
            </w:r>
          </w:p>
        </w:tc>
        <w:tc>
          <w:tcPr>
            <w:tcW w:w="1259" w:type="pct"/>
            <w:vAlign w:val="center"/>
          </w:tcPr>
          <w:p w:rsidR="00051595" w:rsidRDefault="00051595">
            <w:pPr>
              <w:adjustRightInd w:val="0"/>
              <w:snapToGrid w:val="0"/>
              <w:spacing w:line="300" w:lineRule="exact"/>
              <w:jc w:val="center"/>
              <w:rPr>
                <w:spacing w:val="20"/>
              </w:rPr>
            </w:pPr>
          </w:p>
        </w:tc>
      </w:tr>
      <w:tr w:rsidR="00051595">
        <w:trPr>
          <w:trHeight w:val="483"/>
        </w:trPr>
        <w:tc>
          <w:tcPr>
            <w:tcW w:w="1126" w:type="pct"/>
            <w:vAlign w:val="center"/>
          </w:tcPr>
          <w:p w:rsidR="00051595" w:rsidRDefault="00051595">
            <w:pPr>
              <w:adjustRightInd w:val="0"/>
              <w:snapToGrid w:val="0"/>
              <w:spacing w:line="300" w:lineRule="exact"/>
              <w:jc w:val="center"/>
            </w:pPr>
            <w:r>
              <w:rPr>
                <w:rFonts w:cs="仿宋" w:hint="eastAsia"/>
              </w:rPr>
              <w:t>联系电话</w:t>
            </w:r>
          </w:p>
        </w:tc>
        <w:tc>
          <w:tcPr>
            <w:tcW w:w="1436" w:type="pct"/>
            <w:vAlign w:val="center"/>
          </w:tcPr>
          <w:p w:rsidR="00051595" w:rsidRDefault="00051595">
            <w:pPr>
              <w:adjustRightInd w:val="0"/>
              <w:snapToGrid w:val="0"/>
              <w:spacing w:line="300" w:lineRule="exact"/>
              <w:jc w:val="center"/>
            </w:pPr>
          </w:p>
        </w:tc>
        <w:tc>
          <w:tcPr>
            <w:tcW w:w="1178" w:type="pct"/>
            <w:vAlign w:val="center"/>
          </w:tcPr>
          <w:p w:rsidR="00051595" w:rsidRDefault="00051595">
            <w:pPr>
              <w:adjustRightInd w:val="0"/>
              <w:snapToGrid w:val="0"/>
              <w:spacing w:line="300" w:lineRule="exact"/>
              <w:jc w:val="center"/>
            </w:pPr>
            <w:r>
              <w:rPr>
                <w:rFonts w:cs="仿宋" w:hint="eastAsia"/>
              </w:rPr>
              <w:t>联系电话</w:t>
            </w:r>
          </w:p>
        </w:tc>
        <w:tc>
          <w:tcPr>
            <w:tcW w:w="1259" w:type="pct"/>
            <w:vAlign w:val="center"/>
          </w:tcPr>
          <w:p w:rsidR="00051595" w:rsidRDefault="00051595">
            <w:pPr>
              <w:adjustRightInd w:val="0"/>
              <w:snapToGrid w:val="0"/>
              <w:spacing w:line="300" w:lineRule="exact"/>
              <w:jc w:val="center"/>
              <w:rPr>
                <w:spacing w:val="20"/>
              </w:rPr>
            </w:pPr>
          </w:p>
        </w:tc>
      </w:tr>
      <w:tr w:rsidR="00051595">
        <w:trPr>
          <w:trHeight w:val="483"/>
        </w:trPr>
        <w:tc>
          <w:tcPr>
            <w:tcW w:w="1126" w:type="pct"/>
            <w:vAlign w:val="center"/>
          </w:tcPr>
          <w:p w:rsidR="00051595" w:rsidRDefault="00051595">
            <w:pPr>
              <w:adjustRightInd w:val="0"/>
              <w:snapToGrid w:val="0"/>
              <w:spacing w:line="300" w:lineRule="exact"/>
              <w:jc w:val="center"/>
              <w:rPr>
                <w:rFonts w:eastAsia="宋体"/>
              </w:rPr>
            </w:pPr>
            <w:r>
              <w:rPr>
                <w:rFonts w:cs="仿宋" w:hint="eastAsia"/>
              </w:rPr>
              <w:t>通信地址</w:t>
            </w:r>
          </w:p>
        </w:tc>
        <w:tc>
          <w:tcPr>
            <w:tcW w:w="1436" w:type="pct"/>
            <w:vAlign w:val="center"/>
          </w:tcPr>
          <w:p w:rsidR="00051595" w:rsidRDefault="00051595">
            <w:pPr>
              <w:adjustRightInd w:val="0"/>
              <w:snapToGrid w:val="0"/>
              <w:spacing w:line="300" w:lineRule="exact"/>
              <w:jc w:val="center"/>
            </w:pPr>
          </w:p>
        </w:tc>
        <w:tc>
          <w:tcPr>
            <w:tcW w:w="1178" w:type="pct"/>
            <w:vAlign w:val="center"/>
          </w:tcPr>
          <w:p w:rsidR="00051595" w:rsidRDefault="00051595">
            <w:pPr>
              <w:adjustRightInd w:val="0"/>
              <w:snapToGrid w:val="0"/>
              <w:spacing w:line="300" w:lineRule="exact"/>
              <w:jc w:val="center"/>
            </w:pPr>
            <w:r>
              <w:rPr>
                <w:rFonts w:cs="仿宋" w:hint="eastAsia"/>
              </w:rPr>
              <w:t>通信地址</w:t>
            </w:r>
          </w:p>
        </w:tc>
        <w:tc>
          <w:tcPr>
            <w:tcW w:w="1259" w:type="pct"/>
            <w:vAlign w:val="center"/>
          </w:tcPr>
          <w:p w:rsidR="00051595" w:rsidRDefault="00051595">
            <w:pPr>
              <w:adjustRightInd w:val="0"/>
              <w:snapToGrid w:val="0"/>
              <w:spacing w:line="300" w:lineRule="exact"/>
              <w:jc w:val="center"/>
              <w:rPr>
                <w:spacing w:val="20"/>
              </w:rPr>
            </w:pPr>
          </w:p>
        </w:tc>
      </w:tr>
      <w:tr w:rsidR="00051595">
        <w:trPr>
          <w:trHeight w:val="483"/>
        </w:trPr>
        <w:tc>
          <w:tcPr>
            <w:tcW w:w="1126" w:type="pct"/>
            <w:vAlign w:val="center"/>
          </w:tcPr>
          <w:p w:rsidR="00051595" w:rsidRDefault="00051595">
            <w:pPr>
              <w:adjustRightInd w:val="0"/>
              <w:snapToGrid w:val="0"/>
              <w:spacing w:line="300" w:lineRule="exact"/>
              <w:jc w:val="center"/>
            </w:pPr>
            <w:r>
              <w:rPr>
                <w:rFonts w:cs="仿宋" w:hint="eastAsia"/>
              </w:rPr>
              <w:t>邮政编码</w:t>
            </w:r>
          </w:p>
        </w:tc>
        <w:tc>
          <w:tcPr>
            <w:tcW w:w="1436" w:type="pct"/>
            <w:vAlign w:val="center"/>
          </w:tcPr>
          <w:p w:rsidR="00051595" w:rsidRDefault="00051595">
            <w:pPr>
              <w:adjustRightInd w:val="0"/>
              <w:snapToGrid w:val="0"/>
              <w:spacing w:line="300" w:lineRule="exact"/>
              <w:jc w:val="center"/>
            </w:pPr>
          </w:p>
        </w:tc>
        <w:tc>
          <w:tcPr>
            <w:tcW w:w="1178" w:type="pct"/>
            <w:vAlign w:val="center"/>
          </w:tcPr>
          <w:p w:rsidR="00051595" w:rsidRDefault="00051595">
            <w:pPr>
              <w:adjustRightInd w:val="0"/>
              <w:snapToGrid w:val="0"/>
              <w:spacing w:line="300" w:lineRule="exact"/>
              <w:jc w:val="center"/>
            </w:pPr>
            <w:r>
              <w:rPr>
                <w:rFonts w:cs="仿宋" w:hint="eastAsia"/>
              </w:rPr>
              <w:t>邮政编码</w:t>
            </w:r>
          </w:p>
        </w:tc>
        <w:tc>
          <w:tcPr>
            <w:tcW w:w="1259" w:type="pct"/>
            <w:vAlign w:val="center"/>
          </w:tcPr>
          <w:p w:rsidR="00051595" w:rsidRDefault="00051595">
            <w:pPr>
              <w:adjustRightInd w:val="0"/>
              <w:snapToGrid w:val="0"/>
              <w:spacing w:line="300" w:lineRule="exact"/>
              <w:jc w:val="center"/>
              <w:rPr>
                <w:spacing w:val="20"/>
              </w:rPr>
            </w:pPr>
          </w:p>
        </w:tc>
      </w:tr>
      <w:tr w:rsidR="00051595">
        <w:trPr>
          <w:trHeight w:val="483"/>
        </w:trPr>
        <w:tc>
          <w:tcPr>
            <w:tcW w:w="1126" w:type="pct"/>
            <w:vAlign w:val="center"/>
          </w:tcPr>
          <w:p w:rsidR="00051595" w:rsidRDefault="00051595">
            <w:pPr>
              <w:adjustRightInd w:val="0"/>
              <w:snapToGrid w:val="0"/>
              <w:spacing w:line="300" w:lineRule="exact"/>
              <w:jc w:val="center"/>
            </w:pPr>
            <w:r>
              <w:rPr>
                <w:rFonts w:cs="仿宋" w:hint="eastAsia"/>
              </w:rPr>
              <w:t>电子邮箱</w:t>
            </w:r>
          </w:p>
        </w:tc>
        <w:tc>
          <w:tcPr>
            <w:tcW w:w="1436" w:type="pct"/>
            <w:vAlign w:val="center"/>
          </w:tcPr>
          <w:p w:rsidR="00051595" w:rsidRDefault="00051595">
            <w:pPr>
              <w:adjustRightInd w:val="0"/>
              <w:snapToGrid w:val="0"/>
              <w:spacing w:line="300" w:lineRule="exact"/>
              <w:jc w:val="center"/>
            </w:pPr>
          </w:p>
        </w:tc>
        <w:tc>
          <w:tcPr>
            <w:tcW w:w="1178" w:type="pct"/>
            <w:vAlign w:val="center"/>
          </w:tcPr>
          <w:p w:rsidR="00051595" w:rsidRDefault="00051595">
            <w:pPr>
              <w:adjustRightInd w:val="0"/>
              <w:snapToGrid w:val="0"/>
              <w:spacing w:line="300" w:lineRule="exact"/>
              <w:jc w:val="center"/>
            </w:pPr>
            <w:r>
              <w:rPr>
                <w:rFonts w:cs="仿宋" w:hint="eastAsia"/>
              </w:rPr>
              <w:t>电子邮箱</w:t>
            </w:r>
          </w:p>
        </w:tc>
        <w:tc>
          <w:tcPr>
            <w:tcW w:w="1259" w:type="pct"/>
            <w:vAlign w:val="center"/>
          </w:tcPr>
          <w:p w:rsidR="00051595" w:rsidRDefault="00051595">
            <w:pPr>
              <w:adjustRightInd w:val="0"/>
              <w:snapToGrid w:val="0"/>
              <w:spacing w:line="300" w:lineRule="exact"/>
              <w:jc w:val="center"/>
              <w:rPr>
                <w:spacing w:val="20"/>
              </w:rPr>
            </w:pPr>
          </w:p>
        </w:tc>
      </w:tr>
      <w:tr w:rsidR="00051595">
        <w:trPr>
          <w:trHeight w:val="483"/>
        </w:trPr>
        <w:tc>
          <w:tcPr>
            <w:tcW w:w="1126" w:type="pct"/>
            <w:vAlign w:val="center"/>
          </w:tcPr>
          <w:p w:rsidR="00051595" w:rsidRDefault="00051595">
            <w:pPr>
              <w:adjustRightInd w:val="0"/>
              <w:snapToGrid w:val="0"/>
              <w:spacing w:line="300" w:lineRule="exact"/>
              <w:jc w:val="center"/>
            </w:pPr>
            <w:r>
              <w:rPr>
                <w:rFonts w:cs="仿宋" w:hint="eastAsia"/>
              </w:rPr>
              <w:t>统一社会信用代码</w:t>
            </w:r>
          </w:p>
        </w:tc>
        <w:tc>
          <w:tcPr>
            <w:tcW w:w="1436" w:type="pct"/>
            <w:vAlign w:val="center"/>
          </w:tcPr>
          <w:p w:rsidR="00051595" w:rsidRDefault="00051595">
            <w:pPr>
              <w:adjustRightInd w:val="0"/>
              <w:snapToGrid w:val="0"/>
              <w:spacing w:line="300" w:lineRule="exact"/>
              <w:jc w:val="center"/>
            </w:pPr>
          </w:p>
        </w:tc>
        <w:tc>
          <w:tcPr>
            <w:tcW w:w="1178" w:type="pct"/>
            <w:vAlign w:val="center"/>
          </w:tcPr>
          <w:p w:rsidR="00051595" w:rsidRDefault="00051595">
            <w:pPr>
              <w:adjustRightInd w:val="0"/>
              <w:snapToGrid w:val="0"/>
              <w:spacing w:line="300" w:lineRule="exact"/>
              <w:jc w:val="center"/>
            </w:pPr>
            <w:r>
              <w:rPr>
                <w:rFonts w:cs="仿宋" w:hint="eastAsia"/>
              </w:rPr>
              <w:t>统一社会信用代码</w:t>
            </w:r>
          </w:p>
        </w:tc>
        <w:tc>
          <w:tcPr>
            <w:tcW w:w="1259" w:type="pct"/>
            <w:vAlign w:val="center"/>
          </w:tcPr>
          <w:p w:rsidR="00051595" w:rsidRDefault="00051595">
            <w:pPr>
              <w:adjustRightInd w:val="0"/>
              <w:snapToGrid w:val="0"/>
              <w:spacing w:line="300" w:lineRule="exact"/>
              <w:jc w:val="center"/>
              <w:rPr>
                <w:spacing w:val="20"/>
              </w:rPr>
            </w:pPr>
          </w:p>
        </w:tc>
      </w:tr>
      <w:tr w:rsidR="00051595">
        <w:trPr>
          <w:trHeight w:val="483"/>
        </w:trPr>
        <w:tc>
          <w:tcPr>
            <w:tcW w:w="1126" w:type="pct"/>
            <w:vAlign w:val="center"/>
          </w:tcPr>
          <w:p w:rsidR="00051595" w:rsidRDefault="00051595">
            <w:pPr>
              <w:adjustRightInd w:val="0"/>
              <w:snapToGrid w:val="0"/>
              <w:spacing w:line="300" w:lineRule="exact"/>
              <w:jc w:val="center"/>
            </w:pPr>
          </w:p>
        </w:tc>
        <w:tc>
          <w:tcPr>
            <w:tcW w:w="1436" w:type="pct"/>
            <w:vAlign w:val="center"/>
          </w:tcPr>
          <w:p w:rsidR="00051595" w:rsidRDefault="00051595">
            <w:pPr>
              <w:adjustRightInd w:val="0"/>
              <w:snapToGrid w:val="0"/>
              <w:spacing w:line="300" w:lineRule="exact"/>
              <w:jc w:val="center"/>
            </w:pPr>
          </w:p>
        </w:tc>
        <w:tc>
          <w:tcPr>
            <w:tcW w:w="1178" w:type="pct"/>
            <w:vAlign w:val="center"/>
          </w:tcPr>
          <w:p w:rsidR="00051595" w:rsidRDefault="00051595">
            <w:pPr>
              <w:adjustRightInd w:val="0"/>
              <w:snapToGrid w:val="0"/>
              <w:spacing w:line="300" w:lineRule="exact"/>
              <w:jc w:val="center"/>
            </w:pPr>
            <w:r>
              <w:rPr>
                <w:rFonts w:cs="仿宋" w:hint="eastAsia"/>
              </w:rPr>
              <w:t>开户名称</w:t>
            </w:r>
          </w:p>
        </w:tc>
        <w:tc>
          <w:tcPr>
            <w:tcW w:w="1259" w:type="pct"/>
            <w:vAlign w:val="center"/>
          </w:tcPr>
          <w:p w:rsidR="00051595" w:rsidRDefault="00051595">
            <w:pPr>
              <w:adjustRightInd w:val="0"/>
              <w:snapToGrid w:val="0"/>
              <w:spacing w:line="300" w:lineRule="exact"/>
              <w:jc w:val="center"/>
              <w:rPr>
                <w:spacing w:val="20"/>
              </w:rPr>
            </w:pPr>
          </w:p>
        </w:tc>
      </w:tr>
      <w:tr w:rsidR="00051595">
        <w:trPr>
          <w:trHeight w:val="483"/>
        </w:trPr>
        <w:tc>
          <w:tcPr>
            <w:tcW w:w="1126" w:type="pct"/>
            <w:vAlign w:val="center"/>
          </w:tcPr>
          <w:p w:rsidR="00051595" w:rsidRDefault="00051595">
            <w:pPr>
              <w:adjustRightInd w:val="0"/>
              <w:snapToGrid w:val="0"/>
              <w:spacing w:line="300" w:lineRule="exact"/>
              <w:jc w:val="center"/>
            </w:pPr>
          </w:p>
        </w:tc>
        <w:tc>
          <w:tcPr>
            <w:tcW w:w="1436" w:type="pct"/>
            <w:vAlign w:val="center"/>
          </w:tcPr>
          <w:p w:rsidR="00051595" w:rsidRDefault="00051595">
            <w:pPr>
              <w:adjustRightInd w:val="0"/>
              <w:snapToGrid w:val="0"/>
              <w:spacing w:line="300" w:lineRule="exact"/>
              <w:jc w:val="center"/>
            </w:pPr>
          </w:p>
        </w:tc>
        <w:tc>
          <w:tcPr>
            <w:tcW w:w="1178" w:type="pct"/>
            <w:vAlign w:val="center"/>
          </w:tcPr>
          <w:p w:rsidR="00051595" w:rsidRDefault="00051595">
            <w:pPr>
              <w:adjustRightInd w:val="0"/>
              <w:snapToGrid w:val="0"/>
              <w:spacing w:line="300" w:lineRule="exact"/>
              <w:jc w:val="center"/>
            </w:pPr>
            <w:r>
              <w:rPr>
                <w:rFonts w:cs="仿宋" w:hint="eastAsia"/>
              </w:rPr>
              <w:t>开户银行</w:t>
            </w:r>
          </w:p>
        </w:tc>
        <w:tc>
          <w:tcPr>
            <w:tcW w:w="1259" w:type="pct"/>
            <w:vAlign w:val="center"/>
          </w:tcPr>
          <w:p w:rsidR="00051595" w:rsidRDefault="00051595">
            <w:pPr>
              <w:adjustRightInd w:val="0"/>
              <w:snapToGrid w:val="0"/>
              <w:spacing w:line="300" w:lineRule="exact"/>
              <w:jc w:val="center"/>
              <w:rPr>
                <w:spacing w:val="20"/>
              </w:rPr>
            </w:pPr>
          </w:p>
        </w:tc>
      </w:tr>
      <w:tr w:rsidR="00051595">
        <w:trPr>
          <w:trHeight w:val="483"/>
        </w:trPr>
        <w:tc>
          <w:tcPr>
            <w:tcW w:w="1126" w:type="pct"/>
            <w:vAlign w:val="center"/>
          </w:tcPr>
          <w:p w:rsidR="00051595" w:rsidRDefault="00051595">
            <w:pPr>
              <w:adjustRightInd w:val="0"/>
              <w:snapToGrid w:val="0"/>
              <w:spacing w:line="300" w:lineRule="exact"/>
              <w:jc w:val="center"/>
            </w:pPr>
          </w:p>
        </w:tc>
        <w:tc>
          <w:tcPr>
            <w:tcW w:w="1436" w:type="pct"/>
            <w:vAlign w:val="center"/>
          </w:tcPr>
          <w:p w:rsidR="00051595" w:rsidRDefault="00051595">
            <w:pPr>
              <w:adjustRightInd w:val="0"/>
              <w:snapToGrid w:val="0"/>
              <w:spacing w:line="300" w:lineRule="exact"/>
              <w:jc w:val="center"/>
            </w:pPr>
          </w:p>
        </w:tc>
        <w:tc>
          <w:tcPr>
            <w:tcW w:w="1178" w:type="pct"/>
            <w:vAlign w:val="center"/>
          </w:tcPr>
          <w:p w:rsidR="00051595" w:rsidRDefault="00051595">
            <w:pPr>
              <w:adjustRightInd w:val="0"/>
              <w:snapToGrid w:val="0"/>
              <w:spacing w:line="300" w:lineRule="exact"/>
              <w:jc w:val="center"/>
            </w:pPr>
            <w:r>
              <w:rPr>
                <w:rFonts w:cs="仿宋" w:hint="eastAsia"/>
              </w:rPr>
              <w:t>银行账号</w:t>
            </w:r>
          </w:p>
        </w:tc>
        <w:tc>
          <w:tcPr>
            <w:tcW w:w="1259" w:type="pct"/>
            <w:vAlign w:val="center"/>
          </w:tcPr>
          <w:p w:rsidR="00051595" w:rsidRDefault="00051595">
            <w:pPr>
              <w:adjustRightInd w:val="0"/>
              <w:snapToGrid w:val="0"/>
              <w:spacing w:line="300" w:lineRule="exact"/>
              <w:jc w:val="center"/>
              <w:rPr>
                <w:spacing w:val="20"/>
              </w:rPr>
            </w:pPr>
          </w:p>
        </w:tc>
      </w:tr>
      <w:tr w:rsidR="00051595">
        <w:trPr>
          <w:trHeight w:val="586"/>
        </w:trPr>
        <w:tc>
          <w:tcPr>
            <w:tcW w:w="5000" w:type="pct"/>
            <w:gridSpan w:val="4"/>
            <w:tcBorders>
              <w:bottom w:val="single" w:sz="4" w:space="0" w:color="auto"/>
            </w:tcBorders>
            <w:vAlign w:val="center"/>
          </w:tcPr>
          <w:p w:rsidR="00051595" w:rsidRDefault="00051595" w:rsidP="00367747">
            <w:pPr>
              <w:pStyle w:val="BodyTextIndent"/>
              <w:adjustRightInd w:val="0"/>
              <w:snapToGrid w:val="0"/>
              <w:spacing w:beforeLines="50" w:after="0" w:line="360" w:lineRule="auto"/>
              <w:ind w:leftChars="0" w:left="0"/>
              <w:jc w:val="left"/>
              <w:rPr>
                <w:spacing w:val="20"/>
              </w:rPr>
            </w:pPr>
            <w:r>
              <w:rPr>
                <w:rFonts w:ascii="宋体" w:hAnsi="宋体" w:cs="仿宋" w:hint="eastAsia"/>
              </w:rPr>
              <w:t>注：涉及联合体或其他合同主体的信息应按上表格式加列。</w:t>
            </w:r>
          </w:p>
        </w:tc>
      </w:tr>
    </w:tbl>
    <w:p w:rsidR="00051595" w:rsidRDefault="00051595" w:rsidP="00367747">
      <w:pPr>
        <w:pStyle w:val="Heading2"/>
        <w:adjustRightInd w:val="0"/>
        <w:snapToGrid w:val="0"/>
        <w:spacing w:beforeLines="50"/>
        <w:rPr>
          <w:rFonts w:ascii="黑体" w:eastAsia="黑体" w:hAnsi="黑体" w:cs="Times New Roman"/>
        </w:rPr>
      </w:pPr>
      <w:r>
        <w:rPr>
          <w:rFonts w:ascii="宋体" w:eastAsia="宋体" w:cs="Times New Roman"/>
          <w:sz w:val="21"/>
          <w:szCs w:val="21"/>
          <w:u w:val="single"/>
        </w:rPr>
        <w:br w:type="page"/>
      </w:r>
      <w:bookmarkStart w:id="143" w:name="_Toc27624"/>
      <w:r>
        <w:rPr>
          <w:rFonts w:ascii="黑体" w:eastAsia="黑体" w:hAnsi="黑体" w:cs="黑体" w:hint="eastAsia"/>
          <w:b w:val="0"/>
          <w:bCs w:val="0"/>
        </w:rPr>
        <w:t>第二节</w:t>
      </w:r>
      <w:r>
        <w:rPr>
          <w:rFonts w:ascii="黑体" w:eastAsia="黑体" w:hAnsi="黑体" w:cs="黑体"/>
          <w:b w:val="0"/>
          <w:bCs w:val="0"/>
        </w:rPr>
        <w:t xml:space="preserve"> </w:t>
      </w:r>
      <w:r>
        <w:rPr>
          <w:rFonts w:ascii="黑体" w:eastAsia="黑体" w:hAnsi="黑体" w:cs="黑体" w:hint="eastAsia"/>
          <w:b w:val="0"/>
          <w:bCs w:val="0"/>
        </w:rPr>
        <w:t>政府采购合同通用条款</w:t>
      </w:r>
      <w:bookmarkEnd w:id="143"/>
    </w:p>
    <w:p w:rsidR="00051595" w:rsidRDefault="00051595">
      <w:pPr>
        <w:tabs>
          <w:tab w:val="left" w:pos="8820"/>
          <w:tab w:val="left" w:pos="9345"/>
          <w:tab w:val="left" w:pos="9765"/>
        </w:tabs>
        <w:adjustRightInd w:val="0"/>
        <w:snapToGrid w:val="0"/>
        <w:spacing w:line="400" w:lineRule="exact"/>
        <w:jc w:val="left"/>
        <w:rPr>
          <w:rFonts w:ascii="宋体" w:eastAsia="宋体"/>
          <w:b/>
          <w:bCs/>
          <w:sz w:val="24"/>
          <w:szCs w:val="24"/>
        </w:rPr>
      </w:pPr>
      <w:r>
        <w:rPr>
          <w:rFonts w:ascii="宋体" w:hAnsi="宋体" w:cs="宋体"/>
          <w:b/>
          <w:bCs/>
          <w:sz w:val="24"/>
          <w:szCs w:val="24"/>
        </w:rPr>
        <w:t xml:space="preserve">1. </w:t>
      </w:r>
      <w:r>
        <w:rPr>
          <w:rFonts w:ascii="宋体" w:hAnsi="宋体" w:cs="仿宋" w:hint="eastAsia"/>
          <w:b/>
          <w:bCs/>
          <w:sz w:val="24"/>
          <w:szCs w:val="24"/>
        </w:rPr>
        <w:t>定义</w:t>
      </w:r>
    </w:p>
    <w:p w:rsidR="00051595" w:rsidRDefault="00051595" w:rsidP="00320447">
      <w:pPr>
        <w:autoSpaceDE w:val="0"/>
        <w:autoSpaceDN w:val="0"/>
        <w:adjustRightInd w:val="0"/>
        <w:snapToGrid w:val="0"/>
        <w:spacing w:line="400" w:lineRule="exact"/>
        <w:ind w:firstLineChars="200" w:firstLine="31680"/>
        <w:jc w:val="left"/>
        <w:rPr>
          <w:rFonts w:ascii="宋体" w:eastAsia="宋体"/>
          <w:color w:val="000000"/>
        </w:rPr>
      </w:pPr>
      <w:r>
        <w:rPr>
          <w:rFonts w:ascii="宋体" w:hAnsi="宋体" w:cs="宋体"/>
          <w:color w:val="000000"/>
        </w:rPr>
        <w:t>1.1</w:t>
      </w:r>
      <w:r>
        <w:rPr>
          <w:rFonts w:ascii="宋体" w:hAnsi="宋体" w:cs="仿宋" w:hint="eastAsia"/>
          <w:color w:val="000000"/>
        </w:rPr>
        <w:t>合同当事人</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仿宋" w:hint="eastAsia"/>
        </w:rPr>
        <w:t>（</w:t>
      </w:r>
      <w:r>
        <w:rPr>
          <w:rFonts w:ascii="宋体" w:hAnsi="宋体" w:cs="宋体"/>
        </w:rPr>
        <w:t>1</w:t>
      </w:r>
      <w:r>
        <w:rPr>
          <w:rFonts w:ascii="宋体" w:hAnsi="宋体" w:cs="仿宋" w:hint="eastAsia"/>
        </w:rPr>
        <w:t>）采购人（以下称甲方）是指使用财政性资金，通过政府采购方式向供应商购买货物及其相关服务的国家机关、事业单位、团体组织。</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仿宋" w:hint="eastAsia"/>
        </w:rPr>
        <w:t>（</w:t>
      </w:r>
      <w:r>
        <w:rPr>
          <w:rFonts w:ascii="宋体" w:hAnsi="宋体" w:cs="宋体"/>
        </w:rPr>
        <w:t>2</w:t>
      </w:r>
      <w:r>
        <w:rPr>
          <w:rFonts w:ascii="宋体" w:hAnsi="宋体" w:cs="仿宋" w:hint="eastAsia"/>
        </w:rPr>
        <w:t>）供应商（以下称乙方）是指参加政府采购活动并且中标（成交），向采购人提供合同约定的货物及其相关服务的法人、非法人组织或者自然人。</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仿宋" w:hint="eastAsia"/>
        </w:rPr>
        <w:t>（</w:t>
      </w:r>
      <w:r>
        <w:rPr>
          <w:rFonts w:ascii="宋体" w:hAnsi="宋体" w:cs="宋体"/>
        </w:rPr>
        <w:t>3</w:t>
      </w:r>
      <w:r>
        <w:rPr>
          <w:rFonts w:ascii="宋体" w:hAnsi="宋体" w:cs="仿宋" w:hint="eastAsia"/>
        </w:rPr>
        <w:t>）其他合同主体是指除采购人和供应商以外，</w:t>
      </w:r>
      <w:r>
        <w:rPr>
          <w:rFonts w:ascii="宋体" w:eastAsia="宋体" w:hAnsi="宋体" w:cs="宋体" w:hint="eastAsia"/>
          <w:color w:val="000000"/>
        </w:rPr>
        <w:t>依法参与合同缔结或履行，享有权利、承担义务的合同当事人</w:t>
      </w:r>
      <w:r>
        <w:rPr>
          <w:rFonts w:ascii="宋体" w:hAnsi="宋体" w:cs="仿宋" w:hint="eastAsia"/>
        </w:rPr>
        <w:t>。</w:t>
      </w:r>
    </w:p>
    <w:p w:rsidR="00051595" w:rsidRDefault="00051595" w:rsidP="00320447">
      <w:pPr>
        <w:tabs>
          <w:tab w:val="left" w:pos="570"/>
          <w:tab w:val="left" w:pos="9240"/>
          <w:tab w:val="left" w:pos="9555"/>
        </w:tabs>
        <w:adjustRightInd w:val="0"/>
        <w:snapToGrid w:val="0"/>
        <w:spacing w:line="400" w:lineRule="exact"/>
        <w:ind w:firstLineChars="200" w:firstLine="31680"/>
        <w:jc w:val="left"/>
        <w:rPr>
          <w:rFonts w:ascii="宋体" w:eastAsia="宋体"/>
        </w:rPr>
      </w:pPr>
      <w:r>
        <w:rPr>
          <w:rFonts w:ascii="宋体" w:hAnsi="宋体" w:cs="宋体"/>
        </w:rPr>
        <w:t>1.2</w:t>
      </w:r>
      <w:r>
        <w:rPr>
          <w:rFonts w:ascii="宋体" w:hAnsi="宋体" w:cs="仿宋" w:hint="eastAsia"/>
        </w:rPr>
        <w:t>本合同下列术语应解释为：</w:t>
      </w:r>
    </w:p>
    <w:p w:rsidR="00051595" w:rsidRDefault="00051595" w:rsidP="00320447">
      <w:pPr>
        <w:adjustRightInd w:val="0"/>
        <w:snapToGrid w:val="0"/>
        <w:spacing w:line="400" w:lineRule="exact"/>
        <w:ind w:firstLineChars="200" w:firstLine="31680"/>
        <w:jc w:val="left"/>
        <w:rPr>
          <w:rFonts w:ascii="宋体" w:eastAsia="宋体"/>
        </w:rPr>
      </w:pPr>
      <w:r>
        <w:rPr>
          <w:rFonts w:ascii="宋体" w:hAnsi="宋体" w:cs="仿宋" w:hint="eastAsia"/>
        </w:rPr>
        <w:t>（</w:t>
      </w:r>
      <w:r>
        <w:rPr>
          <w:rFonts w:ascii="宋体" w:hAnsi="宋体" w:cs="宋体"/>
        </w:rPr>
        <w:t>1</w:t>
      </w:r>
      <w:r>
        <w:rPr>
          <w:rFonts w:ascii="宋体" w:hAnsi="宋体" w:cs="仿宋" w:hint="eastAsia"/>
        </w:rPr>
        <w:t>）“合同”系指</w:t>
      </w:r>
      <w:r>
        <w:rPr>
          <w:rFonts w:ascii="宋体" w:eastAsia="宋体" w:hAnsi="宋体" w:cs="宋体" w:hint="eastAsia"/>
          <w:color w:val="000000"/>
        </w:rPr>
        <w:t>合同当事人意思表示达成一致的任何协议，包括签署的</w:t>
      </w:r>
      <w:r>
        <w:rPr>
          <w:rFonts w:ascii="宋体" w:hAnsi="宋体" w:cs="仿宋" w:hint="eastAsia"/>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rPr>
        <w:t>国家法律、行政法规和规章制度规定或合同约定的作为合同组成部分的其他文件</w:t>
      </w:r>
      <w:r>
        <w:rPr>
          <w:rFonts w:ascii="宋体" w:hAnsi="宋体" w:cs="仿宋" w:hint="eastAsia"/>
        </w:rPr>
        <w:t>。</w:t>
      </w:r>
    </w:p>
    <w:p w:rsidR="00051595" w:rsidRDefault="00051595" w:rsidP="00320447">
      <w:pPr>
        <w:tabs>
          <w:tab w:val="left" w:pos="570"/>
          <w:tab w:val="left" w:pos="9240"/>
          <w:tab w:val="left" w:pos="9555"/>
        </w:tabs>
        <w:adjustRightInd w:val="0"/>
        <w:snapToGrid w:val="0"/>
        <w:spacing w:line="400" w:lineRule="exact"/>
        <w:ind w:firstLineChars="200" w:firstLine="31680"/>
        <w:jc w:val="left"/>
        <w:rPr>
          <w:rFonts w:ascii="宋体" w:eastAsia="宋体"/>
        </w:rPr>
      </w:pPr>
      <w:r>
        <w:rPr>
          <w:rFonts w:ascii="宋体" w:hAnsi="宋体" w:cs="仿宋" w:hint="eastAsia"/>
        </w:rPr>
        <w:t>（</w:t>
      </w:r>
      <w:r>
        <w:rPr>
          <w:rFonts w:ascii="宋体" w:hAnsi="宋体" w:cs="宋体"/>
        </w:rPr>
        <w:t>2</w:t>
      </w:r>
      <w:r>
        <w:rPr>
          <w:rFonts w:ascii="宋体" w:hAnsi="宋体" w:cs="仿宋" w:hint="eastAsia"/>
        </w:rPr>
        <w:t>）“合同价款”系指根据本合同规定乙方在全面履行合同义务后甲方应支付给乙方的价款。</w:t>
      </w:r>
    </w:p>
    <w:p w:rsidR="00051595" w:rsidRDefault="00051595" w:rsidP="00320447">
      <w:pPr>
        <w:tabs>
          <w:tab w:val="left" w:pos="570"/>
          <w:tab w:val="left" w:pos="9240"/>
          <w:tab w:val="left" w:pos="9555"/>
        </w:tabs>
        <w:adjustRightInd w:val="0"/>
        <w:snapToGrid w:val="0"/>
        <w:spacing w:line="400" w:lineRule="exact"/>
        <w:ind w:firstLineChars="200" w:firstLine="31680"/>
        <w:jc w:val="left"/>
        <w:rPr>
          <w:rFonts w:ascii="宋体" w:eastAsia="宋体" w:hAnsi="宋体"/>
          <w:color w:val="000000"/>
        </w:rPr>
      </w:pPr>
      <w:r>
        <w:rPr>
          <w:rFonts w:ascii="宋体" w:hAnsi="宋体" w:cs="仿宋" w:hint="eastAsia"/>
        </w:rPr>
        <w:t>（</w:t>
      </w:r>
      <w:r>
        <w:rPr>
          <w:rFonts w:ascii="宋体" w:hAnsi="宋体" w:cs="宋体"/>
        </w:rPr>
        <w:t>3</w:t>
      </w:r>
      <w:r>
        <w:rPr>
          <w:rFonts w:ascii="宋体" w:hAnsi="宋体" w:cs="仿宋" w:hint="eastAsia"/>
        </w:rPr>
        <w:t>）“货物”系指乙方根据本合同规定须向甲方提供的各种形态和种类的物品，包括原材料、设备、产品（</w:t>
      </w:r>
      <w:r>
        <w:rPr>
          <w:rFonts w:ascii="宋体" w:hAnsi="宋体" w:cs="仿宋" w:hint="eastAsia"/>
          <w:color w:val="000000"/>
        </w:rPr>
        <w:t>包括软件）及相关的其备品备件、工具、手册及其他技术资料和材料等。</w:t>
      </w:r>
    </w:p>
    <w:p w:rsidR="00051595" w:rsidRDefault="00051595" w:rsidP="00320447">
      <w:pPr>
        <w:adjustRightInd w:val="0"/>
        <w:snapToGrid w:val="0"/>
        <w:spacing w:line="400" w:lineRule="exact"/>
        <w:ind w:firstLineChars="200" w:firstLine="31680"/>
        <w:jc w:val="left"/>
        <w:rPr>
          <w:rFonts w:ascii="宋体" w:eastAsia="宋体" w:hAnsi="宋体"/>
          <w:color w:val="000000"/>
          <w:highlight w:val="yellow"/>
        </w:rPr>
      </w:pPr>
      <w:r>
        <w:rPr>
          <w:rFonts w:ascii="宋体" w:hAnsi="宋体" w:cs="仿宋" w:hint="eastAsia"/>
          <w:color w:val="000000"/>
        </w:rPr>
        <w:t>（</w:t>
      </w:r>
      <w:r>
        <w:rPr>
          <w:rFonts w:ascii="宋体" w:hAnsi="宋体" w:cs="宋体"/>
          <w:color w:val="000000"/>
        </w:rPr>
        <w:t>4</w:t>
      </w:r>
      <w:r>
        <w:rPr>
          <w:rFonts w:ascii="宋体" w:hAnsi="宋体" w:cs="仿宋" w:hint="eastAsia"/>
          <w:color w:val="000000"/>
        </w:rPr>
        <w:t>）“</w:t>
      </w:r>
      <w:r>
        <w:rPr>
          <w:rFonts w:ascii="宋体" w:hAnsi="宋体" w:cs="仿宋" w:hint="eastAsia"/>
        </w:rPr>
        <w:t>相关</w:t>
      </w:r>
      <w:r>
        <w:rPr>
          <w:rFonts w:ascii="宋体" w:hAnsi="宋体" w:cs="仿宋" w:hint="eastAsia"/>
          <w:color w:val="000000"/>
        </w:rPr>
        <w:t>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rsidR="00051595" w:rsidRDefault="00051595" w:rsidP="00320447">
      <w:pPr>
        <w:adjustRightInd w:val="0"/>
        <w:snapToGrid w:val="0"/>
        <w:spacing w:line="400" w:lineRule="exact"/>
        <w:ind w:firstLineChars="200" w:firstLine="31680"/>
        <w:jc w:val="left"/>
        <w:rPr>
          <w:rFonts w:ascii="宋体" w:eastAsia="宋体" w:hAnsi="宋体"/>
          <w:color w:val="000000"/>
          <w:highlight w:val="yellow"/>
        </w:rPr>
      </w:pPr>
      <w:r>
        <w:rPr>
          <w:rFonts w:ascii="宋体" w:hAnsi="宋体" w:cs="仿宋" w:hint="eastAsia"/>
          <w:color w:val="000000"/>
        </w:rPr>
        <w:t>（</w:t>
      </w:r>
      <w:r>
        <w:rPr>
          <w:rFonts w:ascii="宋体" w:hAnsi="宋体" w:cs="宋体"/>
          <w:color w:val="000000"/>
        </w:rPr>
        <w:t>5</w:t>
      </w:r>
      <w:r>
        <w:rPr>
          <w:rFonts w:ascii="宋体" w:hAnsi="宋体" w:cs="仿宋" w:hint="eastAsia"/>
          <w:color w:val="000000"/>
        </w:rPr>
        <w:t>）“分包”系指中标（成交）供应商按采购文件、投标（响应）文件的规定，根据分包意向协议，将中标（成交）项目中的部分履约内容，分给具有相应资质条件的供应商履行合同的行为。</w:t>
      </w:r>
    </w:p>
    <w:p w:rsidR="00051595" w:rsidRDefault="00051595" w:rsidP="00320447">
      <w:pPr>
        <w:tabs>
          <w:tab w:val="left" w:pos="570"/>
          <w:tab w:val="left" w:pos="9240"/>
          <w:tab w:val="left" w:pos="9555"/>
        </w:tabs>
        <w:adjustRightInd w:val="0"/>
        <w:snapToGrid w:val="0"/>
        <w:spacing w:line="400" w:lineRule="exact"/>
        <w:ind w:firstLineChars="200" w:firstLine="31680"/>
        <w:jc w:val="left"/>
        <w:rPr>
          <w:rFonts w:ascii="宋体" w:eastAsia="宋体"/>
          <w:color w:val="000000"/>
        </w:rPr>
      </w:pPr>
      <w:r>
        <w:rPr>
          <w:rFonts w:ascii="宋体" w:hAnsi="宋体" w:cs="仿宋" w:hint="eastAsia"/>
          <w:color w:val="000000"/>
        </w:rPr>
        <w:t>（</w:t>
      </w:r>
      <w:r>
        <w:rPr>
          <w:rFonts w:ascii="宋体" w:hAnsi="宋体" w:cs="宋体"/>
          <w:color w:val="000000"/>
        </w:rPr>
        <w:t>6</w:t>
      </w:r>
      <w:r>
        <w:rPr>
          <w:rFonts w:ascii="宋体" w:hAnsi="宋体" w:cs="仿宋" w:hint="eastAsia"/>
          <w:color w:val="000000"/>
        </w:rPr>
        <w:t>）</w:t>
      </w:r>
      <w:r>
        <w:rPr>
          <w:rFonts w:ascii="宋体" w:hAnsi="宋体" w:cs="仿宋" w:hint="eastAsia"/>
        </w:rPr>
        <w:t>“联合体”系指由两个以上的自然人、法人或者非法人组织组成，以一个供应商的身份共同参加政府采购的主体</w:t>
      </w:r>
      <w:r>
        <w:rPr>
          <w:rFonts w:ascii="宋体" w:hAnsi="宋体" w:cs="仿宋" w:hint="eastAsia"/>
          <w:color w:val="000000"/>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仿宋" w:hint="eastAsia"/>
          <w:b/>
          <w:bCs/>
          <w:color w:val="000000"/>
        </w:rPr>
        <w:t>政府采购合同专用条款</w:t>
      </w:r>
      <w:r>
        <w:rPr>
          <w:rFonts w:ascii="宋体" w:hAnsi="宋体" w:cs="仿宋" w:hint="eastAsia"/>
          <w:color w:val="000000"/>
        </w:rPr>
        <w:t>】。</w:t>
      </w:r>
    </w:p>
    <w:p w:rsidR="00051595" w:rsidRDefault="00051595" w:rsidP="00320447">
      <w:pPr>
        <w:tabs>
          <w:tab w:val="left" w:pos="570"/>
          <w:tab w:val="left" w:pos="9240"/>
          <w:tab w:val="left" w:pos="9555"/>
        </w:tabs>
        <w:adjustRightInd w:val="0"/>
        <w:snapToGrid w:val="0"/>
        <w:spacing w:line="400" w:lineRule="exact"/>
        <w:ind w:firstLineChars="200" w:firstLine="31680"/>
        <w:jc w:val="left"/>
        <w:rPr>
          <w:rFonts w:ascii="宋体" w:eastAsia="宋体"/>
          <w:color w:val="000000"/>
        </w:rPr>
      </w:pPr>
      <w:r>
        <w:rPr>
          <w:rFonts w:ascii="宋体" w:hAnsi="宋体" w:cs="仿宋" w:hint="eastAsia"/>
          <w:color w:val="000000"/>
        </w:rPr>
        <w:t>（</w:t>
      </w:r>
      <w:r>
        <w:rPr>
          <w:rFonts w:ascii="宋体" w:hAnsi="宋体" w:cs="宋体"/>
          <w:color w:val="000000"/>
        </w:rPr>
        <w:t>7</w:t>
      </w:r>
      <w:r>
        <w:rPr>
          <w:rFonts w:ascii="宋体" w:hAnsi="宋体" w:cs="仿宋" w:hint="eastAsia"/>
          <w:color w:val="000000"/>
        </w:rPr>
        <w:t>）其他术语解释，见【</w:t>
      </w:r>
      <w:r>
        <w:rPr>
          <w:rFonts w:ascii="宋体" w:hAnsi="宋体" w:cs="仿宋" w:hint="eastAsia"/>
          <w:b/>
          <w:bCs/>
          <w:color w:val="000000"/>
        </w:rPr>
        <w:t>政府采购合同专用条款</w:t>
      </w:r>
      <w:r>
        <w:rPr>
          <w:rFonts w:ascii="宋体" w:hAnsi="宋体" w:cs="仿宋" w:hint="eastAsia"/>
          <w:color w:val="000000"/>
        </w:rPr>
        <w:t>】。</w:t>
      </w:r>
    </w:p>
    <w:p w:rsidR="00051595" w:rsidRDefault="00051595">
      <w:pPr>
        <w:numPr>
          <w:ilvl w:val="0"/>
          <w:numId w:val="14"/>
        </w:numPr>
        <w:autoSpaceDE w:val="0"/>
        <w:autoSpaceDN w:val="0"/>
        <w:adjustRightInd w:val="0"/>
        <w:snapToGrid w:val="0"/>
        <w:spacing w:line="400" w:lineRule="exact"/>
        <w:jc w:val="left"/>
        <w:rPr>
          <w:rFonts w:ascii="宋体" w:eastAsia="宋体"/>
          <w:b/>
          <w:bCs/>
          <w:color w:val="000000"/>
          <w:sz w:val="24"/>
          <w:szCs w:val="24"/>
        </w:rPr>
      </w:pPr>
      <w:r>
        <w:rPr>
          <w:rFonts w:ascii="宋体" w:hAnsi="宋体" w:cs="仿宋" w:hint="eastAsia"/>
          <w:b/>
          <w:bCs/>
          <w:color w:val="000000"/>
          <w:sz w:val="24"/>
          <w:szCs w:val="24"/>
        </w:rPr>
        <w:t>合同标的及金额</w:t>
      </w:r>
    </w:p>
    <w:p w:rsidR="00051595" w:rsidRDefault="00051595" w:rsidP="00320447">
      <w:pPr>
        <w:autoSpaceDE w:val="0"/>
        <w:autoSpaceDN w:val="0"/>
        <w:adjustRightInd w:val="0"/>
        <w:snapToGrid w:val="0"/>
        <w:spacing w:line="400" w:lineRule="exact"/>
        <w:ind w:firstLineChars="200" w:firstLine="31680"/>
        <w:jc w:val="left"/>
        <w:rPr>
          <w:rFonts w:ascii="宋体" w:eastAsia="宋体"/>
          <w:b/>
          <w:bCs/>
          <w:i/>
          <w:iCs/>
          <w:color w:val="000000"/>
        </w:rPr>
      </w:pPr>
      <w:r>
        <w:rPr>
          <w:rFonts w:ascii="宋体" w:hAnsi="宋体" w:cs="宋体"/>
          <w:color w:val="000000"/>
        </w:rPr>
        <w:t xml:space="preserve">2.1 </w:t>
      </w:r>
      <w:r>
        <w:rPr>
          <w:rFonts w:ascii="宋体" w:hAnsi="宋体" w:cs="仿宋" w:hint="eastAsia"/>
          <w:color w:val="000000"/>
        </w:rPr>
        <w:t>合同标的及金额应与中标（成交）结果一致。乙方为履行本合同而发生的所有费用均应包含在合同价款中，甲方不再另行支付其他任何费用。</w:t>
      </w:r>
    </w:p>
    <w:p w:rsidR="00051595" w:rsidRDefault="00051595">
      <w:pPr>
        <w:adjustRightInd w:val="0"/>
        <w:snapToGrid w:val="0"/>
        <w:spacing w:line="400" w:lineRule="exact"/>
        <w:jc w:val="left"/>
        <w:rPr>
          <w:rFonts w:ascii="宋体" w:eastAsia="宋体"/>
          <w:b/>
          <w:bCs/>
          <w:color w:val="000000"/>
          <w:sz w:val="24"/>
          <w:szCs w:val="24"/>
        </w:rPr>
      </w:pPr>
      <w:r>
        <w:rPr>
          <w:rFonts w:ascii="宋体" w:hAnsi="宋体" w:cs="宋体"/>
          <w:b/>
          <w:bCs/>
          <w:color w:val="000000"/>
          <w:sz w:val="24"/>
          <w:szCs w:val="24"/>
        </w:rPr>
        <w:t xml:space="preserve">3. </w:t>
      </w:r>
      <w:r>
        <w:rPr>
          <w:rFonts w:ascii="宋体" w:hAnsi="宋体" w:cs="仿宋" w:hint="eastAsia"/>
          <w:b/>
          <w:bCs/>
          <w:color w:val="000000"/>
          <w:sz w:val="24"/>
          <w:szCs w:val="24"/>
        </w:rPr>
        <w:t>履行合同的时间、地点和方式</w:t>
      </w:r>
    </w:p>
    <w:p w:rsidR="00051595" w:rsidRDefault="00051595" w:rsidP="00320447">
      <w:pPr>
        <w:autoSpaceDE w:val="0"/>
        <w:autoSpaceDN w:val="0"/>
        <w:adjustRightInd w:val="0"/>
        <w:snapToGrid w:val="0"/>
        <w:spacing w:line="400" w:lineRule="exact"/>
        <w:ind w:firstLineChars="200" w:firstLine="31680"/>
        <w:jc w:val="left"/>
        <w:rPr>
          <w:rFonts w:ascii="宋体" w:eastAsia="宋体"/>
          <w:color w:val="000000"/>
        </w:rPr>
      </w:pPr>
      <w:r>
        <w:rPr>
          <w:rFonts w:ascii="宋体" w:hAnsi="宋体" w:cs="宋体"/>
          <w:color w:val="000000"/>
        </w:rPr>
        <w:t xml:space="preserve">3.1 </w:t>
      </w:r>
      <w:r>
        <w:rPr>
          <w:rFonts w:ascii="宋体" w:eastAsia="宋体" w:hAnsi="宋体" w:cs="宋体" w:hint="eastAsia"/>
        </w:rPr>
        <w:t>乙方应当在约定的时间、地点</w:t>
      </w:r>
      <w:r>
        <w:rPr>
          <w:rFonts w:ascii="宋体" w:hAnsi="宋体" w:cs="仿宋" w:hint="eastAsia"/>
        </w:rPr>
        <w:t>，按照约定</w:t>
      </w:r>
      <w:r>
        <w:rPr>
          <w:rFonts w:ascii="宋体" w:eastAsia="宋体" w:hAnsi="宋体" w:cs="宋体" w:hint="eastAsia"/>
        </w:rPr>
        <w:t>方式履行合同。</w:t>
      </w:r>
    </w:p>
    <w:p w:rsidR="00051595" w:rsidRDefault="00051595">
      <w:pPr>
        <w:autoSpaceDE w:val="0"/>
        <w:autoSpaceDN w:val="0"/>
        <w:adjustRightInd w:val="0"/>
        <w:snapToGrid w:val="0"/>
        <w:spacing w:line="400" w:lineRule="exact"/>
        <w:jc w:val="left"/>
        <w:rPr>
          <w:rFonts w:ascii="宋体" w:eastAsia="宋体"/>
          <w:b/>
          <w:bCs/>
          <w:color w:val="000000"/>
          <w:sz w:val="24"/>
          <w:szCs w:val="24"/>
        </w:rPr>
      </w:pPr>
      <w:r>
        <w:rPr>
          <w:rFonts w:ascii="宋体" w:hAnsi="宋体" w:cs="宋体"/>
          <w:b/>
          <w:bCs/>
          <w:color w:val="000000"/>
          <w:sz w:val="24"/>
          <w:szCs w:val="24"/>
        </w:rPr>
        <w:t xml:space="preserve">4. </w:t>
      </w:r>
      <w:r>
        <w:rPr>
          <w:rFonts w:ascii="宋体" w:hAnsi="宋体" w:cs="仿宋" w:hint="eastAsia"/>
          <w:b/>
          <w:bCs/>
          <w:color w:val="000000"/>
          <w:sz w:val="24"/>
          <w:szCs w:val="24"/>
        </w:rPr>
        <w:t>甲方的权利和义务</w:t>
      </w:r>
    </w:p>
    <w:p w:rsidR="00051595" w:rsidRDefault="00051595" w:rsidP="00320447">
      <w:pPr>
        <w:autoSpaceDE w:val="0"/>
        <w:autoSpaceDN w:val="0"/>
        <w:adjustRightInd w:val="0"/>
        <w:snapToGrid w:val="0"/>
        <w:spacing w:line="400" w:lineRule="exact"/>
        <w:ind w:firstLineChars="200" w:firstLine="31680"/>
        <w:jc w:val="left"/>
        <w:rPr>
          <w:rFonts w:ascii="宋体" w:eastAsia="宋体"/>
          <w:color w:val="000000"/>
        </w:rPr>
      </w:pPr>
      <w:r>
        <w:rPr>
          <w:rFonts w:ascii="宋体" w:hAnsi="宋体" w:cs="宋体"/>
          <w:color w:val="000000"/>
        </w:rPr>
        <w:t>4.1</w:t>
      </w:r>
      <w:r>
        <w:rPr>
          <w:rFonts w:ascii="宋体" w:hAnsi="宋体" w:cs="仿宋" w:hint="eastAsia"/>
          <w:color w:val="000000"/>
        </w:rPr>
        <w:t>签署合同后，甲方应确定项目负责人（或项目联系人），负责与本合同有关的事务。甲方有权对乙方的履约行为进行检查，并及时确认乙方提交的事项。甲方应当配合乙方完成相关项目实施工作。</w:t>
      </w:r>
    </w:p>
    <w:p w:rsidR="00051595" w:rsidRDefault="00051595" w:rsidP="00320447">
      <w:pPr>
        <w:autoSpaceDE w:val="0"/>
        <w:autoSpaceDN w:val="0"/>
        <w:adjustRightInd w:val="0"/>
        <w:snapToGrid w:val="0"/>
        <w:spacing w:line="400" w:lineRule="exact"/>
        <w:ind w:firstLineChars="200" w:firstLine="31680"/>
        <w:jc w:val="left"/>
        <w:rPr>
          <w:rFonts w:ascii="宋体" w:eastAsia="宋体"/>
          <w:color w:val="000000"/>
        </w:rPr>
      </w:pPr>
      <w:r>
        <w:rPr>
          <w:rFonts w:ascii="宋体" w:hAnsi="宋体" w:cs="宋体"/>
          <w:color w:val="000000"/>
        </w:rPr>
        <w:t xml:space="preserve">4.2 </w:t>
      </w:r>
      <w:r>
        <w:rPr>
          <w:rFonts w:ascii="宋体" w:hAnsi="宋体" w:cs="仿宋" w:hint="eastAsia"/>
          <w:color w:val="000000"/>
        </w:rPr>
        <w:t>甲方有权要求乙方按时提交各阶段有关安排计划，并有权定期核对乙方提供货物数量、规格、质量等内容。甲方有权督促乙方工作并要求乙方更换不符合要求的货物。</w:t>
      </w:r>
    </w:p>
    <w:p w:rsidR="00051595" w:rsidRDefault="00051595" w:rsidP="00320447">
      <w:pPr>
        <w:autoSpaceDE w:val="0"/>
        <w:autoSpaceDN w:val="0"/>
        <w:adjustRightInd w:val="0"/>
        <w:snapToGrid w:val="0"/>
        <w:spacing w:line="400" w:lineRule="exact"/>
        <w:ind w:firstLineChars="200" w:firstLine="31680"/>
        <w:jc w:val="left"/>
        <w:rPr>
          <w:rFonts w:ascii="宋体" w:eastAsia="宋体"/>
          <w:color w:val="000000"/>
        </w:rPr>
      </w:pPr>
      <w:r>
        <w:rPr>
          <w:rFonts w:ascii="宋体" w:hAnsi="宋体" w:cs="宋体"/>
          <w:color w:val="000000"/>
        </w:rPr>
        <w:t>4.3</w:t>
      </w:r>
      <w:r>
        <w:rPr>
          <w:rFonts w:ascii="宋体" w:hAnsi="宋体" w:cs="仿宋" w:hint="eastAsia"/>
          <w:color w:val="000000"/>
        </w:rPr>
        <w:t>甲方有权要求乙方对缺陷部分予以修复，并按合同约定享有货物保修及其他合同约定的权利。</w:t>
      </w:r>
    </w:p>
    <w:p w:rsidR="00051595" w:rsidRDefault="00051595" w:rsidP="00320447">
      <w:pPr>
        <w:snapToGrid w:val="0"/>
        <w:spacing w:line="400" w:lineRule="exact"/>
        <w:ind w:firstLineChars="200" w:firstLine="31680"/>
        <w:rPr>
          <w:rFonts w:eastAsia="华文楷体"/>
        </w:rPr>
      </w:pPr>
      <w:r>
        <w:rPr>
          <w:rFonts w:ascii="宋体" w:hAnsi="宋体" w:cs="宋体"/>
          <w:color w:val="000000"/>
        </w:rPr>
        <w:t xml:space="preserve">4.4 </w:t>
      </w:r>
      <w:r>
        <w:rPr>
          <w:rFonts w:ascii="宋体" w:hAnsi="宋体" w:cs="仿宋" w:hint="eastAsia"/>
          <w:color w:val="000000"/>
        </w:rPr>
        <w:t>甲方应当按照合同约定及时对交付的货物进行验收，</w:t>
      </w:r>
      <w:r>
        <w:rPr>
          <w:rFonts w:ascii="宋体" w:hAnsi="宋体" w:cs="仿宋" w:hint="eastAsia"/>
        </w:rPr>
        <w:t>未</w:t>
      </w:r>
      <w:r>
        <w:rPr>
          <w:rFonts w:ascii="宋体" w:hAnsi="宋体" w:cs="仿宋" w:hint="eastAsia"/>
          <w:color w:val="000000"/>
        </w:rPr>
        <w:t>在</w:t>
      </w:r>
      <w:r>
        <w:rPr>
          <w:rFonts w:ascii="宋体" w:eastAsia="宋体" w:hAnsi="宋体" w:cs="宋体" w:hint="eastAsia"/>
          <w:b/>
          <w:bCs/>
        </w:rPr>
        <w:t>【政府采购合同专用条款】</w:t>
      </w:r>
      <w:r>
        <w:rPr>
          <w:rFonts w:ascii="宋体" w:hAnsi="宋体" w:cs="仿宋" w:hint="eastAsia"/>
        </w:rPr>
        <w:t>约定的期限内对乙方履约提出任何异议或者向乙方作出任何说明的，</w:t>
      </w:r>
      <w:r>
        <w:rPr>
          <w:rFonts w:ascii="宋体" w:hAnsi="宋体" w:cs="仿宋" w:hint="eastAsia"/>
          <w:color w:val="000000"/>
        </w:rPr>
        <w:t>视为验收通过。</w:t>
      </w:r>
    </w:p>
    <w:p w:rsidR="00051595" w:rsidRDefault="00051595" w:rsidP="00320447">
      <w:pPr>
        <w:autoSpaceDE w:val="0"/>
        <w:autoSpaceDN w:val="0"/>
        <w:adjustRightInd w:val="0"/>
        <w:snapToGrid w:val="0"/>
        <w:spacing w:line="400" w:lineRule="exact"/>
        <w:ind w:firstLineChars="200" w:firstLine="31680"/>
        <w:jc w:val="left"/>
        <w:rPr>
          <w:rFonts w:ascii="宋体" w:eastAsia="宋体"/>
          <w:color w:val="000000"/>
        </w:rPr>
      </w:pPr>
      <w:r>
        <w:rPr>
          <w:rFonts w:ascii="宋体" w:hAnsi="宋体" w:cs="宋体"/>
          <w:color w:val="000000"/>
        </w:rPr>
        <w:t>4</w:t>
      </w:r>
      <w:r>
        <w:rPr>
          <w:rFonts w:ascii="宋体" w:eastAsia="宋体" w:cs="宋体"/>
          <w:color w:val="000000"/>
        </w:rPr>
        <w:t>.</w:t>
      </w:r>
      <w:r>
        <w:rPr>
          <w:rFonts w:ascii="宋体" w:hAnsi="宋体" w:cs="宋体"/>
          <w:color w:val="000000"/>
        </w:rPr>
        <w:t xml:space="preserve">5 </w:t>
      </w:r>
      <w:r>
        <w:rPr>
          <w:rFonts w:ascii="宋体" w:hAnsi="宋体" w:cs="仿宋" w:hint="eastAsia"/>
          <w:color w:val="000000"/>
        </w:rPr>
        <w:t>甲方应当根据合同约定及时向乙方支付合同价款，不得以内部人员变更、履行内部付款流程等为由，拒绝或迟延支付。</w:t>
      </w:r>
    </w:p>
    <w:p w:rsidR="00051595" w:rsidRDefault="00051595" w:rsidP="00320447">
      <w:pPr>
        <w:autoSpaceDE w:val="0"/>
        <w:autoSpaceDN w:val="0"/>
        <w:adjustRightInd w:val="0"/>
        <w:snapToGrid w:val="0"/>
        <w:spacing w:line="400" w:lineRule="exact"/>
        <w:ind w:firstLineChars="200" w:firstLine="31680"/>
        <w:jc w:val="left"/>
        <w:rPr>
          <w:rFonts w:ascii="宋体" w:eastAsia="宋体"/>
          <w:color w:val="000000"/>
        </w:rPr>
      </w:pPr>
      <w:r>
        <w:rPr>
          <w:rFonts w:ascii="宋体" w:hAnsi="宋体" w:cs="宋体"/>
          <w:color w:val="000000"/>
        </w:rPr>
        <w:t>4.6</w:t>
      </w:r>
      <w:r>
        <w:rPr>
          <w:rFonts w:ascii="宋体" w:hAnsi="宋体" w:cs="仿宋" w:hint="eastAsia"/>
          <w:color w:val="000000"/>
        </w:rPr>
        <w:t>国家法律法规规定及</w:t>
      </w:r>
      <w:r>
        <w:rPr>
          <w:rFonts w:ascii="宋体" w:eastAsia="宋体" w:hAnsi="宋体" w:cs="宋体" w:hint="eastAsia"/>
          <w:b/>
          <w:bCs/>
        </w:rPr>
        <w:t>【政府采购合同专用条款】</w:t>
      </w:r>
      <w:r>
        <w:rPr>
          <w:rFonts w:ascii="宋体" w:hAnsi="宋体" w:cs="仿宋" w:hint="eastAsia"/>
          <w:color w:val="000000"/>
        </w:rPr>
        <w:t>约定应由甲方承担的其他义务和责任。</w:t>
      </w:r>
    </w:p>
    <w:p w:rsidR="00051595" w:rsidRDefault="00051595">
      <w:pPr>
        <w:autoSpaceDE w:val="0"/>
        <w:autoSpaceDN w:val="0"/>
        <w:adjustRightInd w:val="0"/>
        <w:snapToGrid w:val="0"/>
        <w:spacing w:line="400" w:lineRule="exact"/>
        <w:jc w:val="left"/>
        <w:rPr>
          <w:rFonts w:ascii="宋体" w:eastAsia="宋体"/>
          <w:b/>
          <w:bCs/>
          <w:color w:val="000000"/>
          <w:sz w:val="24"/>
          <w:szCs w:val="24"/>
        </w:rPr>
      </w:pPr>
      <w:r>
        <w:rPr>
          <w:rFonts w:ascii="宋体" w:hAnsi="宋体" w:cs="宋体"/>
          <w:b/>
          <w:bCs/>
          <w:color w:val="000000"/>
          <w:sz w:val="24"/>
          <w:szCs w:val="24"/>
        </w:rPr>
        <w:t xml:space="preserve">5. </w:t>
      </w:r>
      <w:r>
        <w:rPr>
          <w:rFonts w:ascii="宋体" w:hAnsi="宋体" w:cs="仿宋" w:hint="eastAsia"/>
          <w:b/>
          <w:bCs/>
          <w:color w:val="000000"/>
          <w:sz w:val="24"/>
          <w:szCs w:val="24"/>
        </w:rPr>
        <w:t>乙方的权利和义务</w:t>
      </w:r>
    </w:p>
    <w:p w:rsidR="00051595" w:rsidRDefault="00051595" w:rsidP="00320447">
      <w:pPr>
        <w:autoSpaceDE w:val="0"/>
        <w:autoSpaceDN w:val="0"/>
        <w:adjustRightInd w:val="0"/>
        <w:snapToGrid w:val="0"/>
        <w:spacing w:line="400" w:lineRule="exact"/>
        <w:ind w:firstLineChars="200" w:firstLine="31680"/>
        <w:jc w:val="left"/>
        <w:rPr>
          <w:rFonts w:ascii="宋体" w:eastAsia="宋体"/>
          <w:color w:val="000000"/>
        </w:rPr>
      </w:pPr>
      <w:r>
        <w:rPr>
          <w:rFonts w:ascii="宋体" w:hAnsi="宋体" w:cs="宋体"/>
          <w:color w:val="000000"/>
        </w:rPr>
        <w:t xml:space="preserve">5.1 </w:t>
      </w:r>
      <w:r>
        <w:rPr>
          <w:rFonts w:ascii="宋体" w:hAnsi="宋体" w:cs="仿宋" w:hint="eastAsia"/>
          <w:color w:val="000000"/>
        </w:rPr>
        <w:t>签署合同后，乙方应确定项目负责人（或项目联系人），负责与本合同有关的事务。</w:t>
      </w:r>
    </w:p>
    <w:p w:rsidR="00051595" w:rsidRDefault="00051595" w:rsidP="00320447">
      <w:pPr>
        <w:autoSpaceDE w:val="0"/>
        <w:autoSpaceDN w:val="0"/>
        <w:adjustRightInd w:val="0"/>
        <w:snapToGrid w:val="0"/>
        <w:spacing w:line="400" w:lineRule="exact"/>
        <w:ind w:firstLineChars="200" w:firstLine="31680"/>
        <w:jc w:val="left"/>
        <w:rPr>
          <w:rFonts w:ascii="宋体" w:eastAsia="宋体"/>
          <w:color w:val="000000"/>
        </w:rPr>
      </w:pPr>
      <w:r>
        <w:rPr>
          <w:rFonts w:ascii="宋体" w:hAnsi="宋体" w:cs="宋体"/>
          <w:color w:val="000000"/>
        </w:rPr>
        <w:t xml:space="preserve">5.2 </w:t>
      </w:r>
      <w:r>
        <w:rPr>
          <w:rFonts w:ascii="宋体" w:hAnsi="宋体" w:cs="仿宋" w:hint="eastAsia"/>
          <w:color w:val="000000"/>
        </w:rPr>
        <w:t>乙方应按照合同要求履约，充分合理安排，确保提供的货物及相关服务符合合同有关要求。接受项目行业管理部门及政府有关部门的指导，配合甲方的履约检查及验收，并负责项目实施过程中的所有协调工作。</w:t>
      </w:r>
    </w:p>
    <w:p w:rsidR="00051595" w:rsidRDefault="00051595" w:rsidP="00320447">
      <w:pPr>
        <w:pStyle w:val="BodyText"/>
        <w:spacing w:after="0" w:line="400" w:lineRule="exact"/>
        <w:ind w:firstLineChars="176" w:firstLine="31680"/>
        <w:rPr>
          <w:rFonts w:ascii="宋体" w:eastAsia="宋体" w:cs="Times New Roman"/>
          <w:color w:val="000000"/>
        </w:rPr>
      </w:pPr>
      <w:r>
        <w:rPr>
          <w:rFonts w:ascii="宋体" w:hAnsi="宋体" w:cs="宋体"/>
          <w:color w:val="000000"/>
        </w:rPr>
        <w:t>5.3</w:t>
      </w:r>
      <w:r>
        <w:rPr>
          <w:rFonts w:ascii="宋体" w:hAnsi="宋体" w:cs="仿宋" w:hint="eastAsia"/>
          <w:color w:val="000000"/>
        </w:rPr>
        <w:t>乙方有权根据合同约定向甲方收取合同价款。</w:t>
      </w:r>
    </w:p>
    <w:p w:rsidR="00051595" w:rsidRDefault="00051595" w:rsidP="00320447">
      <w:pPr>
        <w:pStyle w:val="BodyText"/>
        <w:spacing w:after="0" w:line="400" w:lineRule="exact"/>
        <w:ind w:firstLineChars="176" w:firstLine="31680"/>
        <w:rPr>
          <w:rFonts w:ascii="宋体" w:eastAsia="宋体" w:cs="Times New Roman"/>
          <w:color w:val="000000"/>
        </w:rPr>
      </w:pPr>
      <w:r>
        <w:rPr>
          <w:rFonts w:ascii="宋体" w:hAnsi="宋体" w:cs="宋体"/>
          <w:color w:val="000000"/>
        </w:rPr>
        <w:t>5.4</w:t>
      </w:r>
      <w:r>
        <w:rPr>
          <w:rFonts w:ascii="宋体" w:hAnsi="宋体" w:cs="仿宋" w:hint="eastAsia"/>
          <w:color w:val="000000"/>
        </w:rPr>
        <w:t>国家法律法规规定及</w:t>
      </w:r>
      <w:r>
        <w:rPr>
          <w:rFonts w:ascii="宋体" w:eastAsia="宋体" w:hAnsi="宋体" w:cs="宋体" w:hint="eastAsia"/>
          <w:b/>
          <w:bCs/>
        </w:rPr>
        <w:t>【政府采购合同专用条款】</w:t>
      </w:r>
      <w:r>
        <w:rPr>
          <w:rFonts w:ascii="宋体" w:hAnsi="宋体" w:cs="仿宋" w:hint="eastAsia"/>
        </w:rPr>
        <w:t>约定应</w:t>
      </w:r>
      <w:r>
        <w:rPr>
          <w:rFonts w:ascii="宋体" w:hAnsi="宋体" w:cs="仿宋" w:hint="eastAsia"/>
          <w:color w:val="000000"/>
        </w:rPr>
        <w:t>由乙方承担的其他义务和责任。</w:t>
      </w:r>
    </w:p>
    <w:p w:rsidR="00051595" w:rsidRDefault="00051595">
      <w:pPr>
        <w:numPr>
          <w:ilvl w:val="0"/>
          <w:numId w:val="15"/>
        </w:numPr>
        <w:autoSpaceDE w:val="0"/>
        <w:autoSpaceDN w:val="0"/>
        <w:adjustRightInd w:val="0"/>
        <w:snapToGrid w:val="0"/>
        <w:spacing w:line="400" w:lineRule="exact"/>
        <w:jc w:val="left"/>
        <w:rPr>
          <w:rFonts w:ascii="宋体" w:eastAsia="宋体"/>
          <w:b/>
          <w:bCs/>
          <w:color w:val="000000"/>
          <w:sz w:val="24"/>
          <w:szCs w:val="24"/>
        </w:rPr>
      </w:pPr>
      <w:r>
        <w:rPr>
          <w:rFonts w:ascii="宋体" w:hAnsi="宋体" w:cs="仿宋" w:hint="eastAsia"/>
          <w:b/>
          <w:bCs/>
          <w:color w:val="000000"/>
          <w:sz w:val="24"/>
          <w:szCs w:val="24"/>
        </w:rPr>
        <w:t>合同履行</w:t>
      </w:r>
    </w:p>
    <w:p w:rsidR="00051595" w:rsidRDefault="00051595" w:rsidP="00320447">
      <w:pPr>
        <w:autoSpaceDE w:val="0"/>
        <w:autoSpaceDN w:val="0"/>
        <w:adjustRightInd w:val="0"/>
        <w:snapToGrid w:val="0"/>
        <w:spacing w:line="400" w:lineRule="exact"/>
        <w:ind w:firstLineChars="200" w:firstLine="31680"/>
        <w:jc w:val="left"/>
        <w:rPr>
          <w:rFonts w:ascii="宋体" w:eastAsia="宋体"/>
          <w:color w:val="000000"/>
        </w:rPr>
      </w:pPr>
      <w:r>
        <w:rPr>
          <w:rFonts w:ascii="宋体" w:hAnsi="宋体" w:cs="宋体"/>
          <w:color w:val="000000"/>
        </w:rPr>
        <w:t xml:space="preserve">6.1 </w:t>
      </w:r>
      <w:r>
        <w:rPr>
          <w:rFonts w:ascii="宋体" w:hAnsi="宋体" w:cs="仿宋" w:hint="eastAsia"/>
          <w:color w:val="000000"/>
        </w:rPr>
        <w:t>甲乙双方应当按照</w:t>
      </w:r>
      <w:r>
        <w:rPr>
          <w:rFonts w:ascii="宋体" w:eastAsia="宋体" w:hAnsi="宋体" w:cs="宋体" w:hint="eastAsia"/>
          <w:b/>
          <w:bCs/>
        </w:rPr>
        <w:t>【政府采购合同专用条款】</w:t>
      </w:r>
      <w:r>
        <w:rPr>
          <w:rFonts w:ascii="宋体" w:hAnsi="宋体" w:cs="仿宋" w:hint="eastAsia"/>
          <w:color w:val="000000"/>
        </w:rPr>
        <w:t>约定顺序履行合同义务；如果没有先后顺序的，应当同时履行。</w:t>
      </w:r>
    </w:p>
    <w:p w:rsidR="00051595" w:rsidRDefault="00051595" w:rsidP="00320447">
      <w:pPr>
        <w:autoSpaceDE w:val="0"/>
        <w:autoSpaceDN w:val="0"/>
        <w:adjustRightInd w:val="0"/>
        <w:snapToGrid w:val="0"/>
        <w:spacing w:line="400" w:lineRule="exact"/>
        <w:ind w:firstLineChars="200" w:firstLine="31680"/>
        <w:jc w:val="left"/>
      </w:pPr>
      <w:r>
        <w:rPr>
          <w:rFonts w:ascii="宋体" w:hAnsi="宋体" w:cs="宋体"/>
          <w:color w:val="000000"/>
        </w:rPr>
        <w:t xml:space="preserve">6.2 </w:t>
      </w:r>
      <w:r>
        <w:rPr>
          <w:rFonts w:ascii="宋体" w:hAnsi="宋体" w:cs="仿宋" w:hint="eastAsia"/>
          <w:color w:val="000000"/>
        </w:rPr>
        <w:t>甲乙双方按照合同约定顺序履行合同义务时，应当先履行一方未履行的，后履行一方有权拒绝其履行请求。先履行一方履行不符合约定的，后履行一方有权拒绝其相应的履行请求。</w:t>
      </w:r>
    </w:p>
    <w:p w:rsidR="00051595" w:rsidRDefault="00051595">
      <w:pPr>
        <w:adjustRightInd w:val="0"/>
        <w:snapToGrid w:val="0"/>
        <w:spacing w:line="400" w:lineRule="exact"/>
        <w:jc w:val="left"/>
        <w:rPr>
          <w:rFonts w:ascii="宋体" w:eastAsia="宋体"/>
          <w:b/>
          <w:bCs/>
          <w:color w:val="000000"/>
          <w:sz w:val="24"/>
          <w:szCs w:val="24"/>
        </w:rPr>
      </w:pPr>
      <w:r>
        <w:rPr>
          <w:rFonts w:ascii="宋体" w:hAnsi="宋体" w:cs="宋体"/>
          <w:b/>
          <w:bCs/>
          <w:color w:val="000000"/>
          <w:sz w:val="24"/>
          <w:szCs w:val="24"/>
        </w:rPr>
        <w:t xml:space="preserve">7. </w:t>
      </w:r>
      <w:r>
        <w:rPr>
          <w:rFonts w:ascii="宋体" w:hAnsi="宋体" w:cs="仿宋" w:hint="eastAsia"/>
          <w:b/>
          <w:bCs/>
          <w:color w:val="000000"/>
          <w:sz w:val="24"/>
          <w:szCs w:val="24"/>
        </w:rPr>
        <w:t>货物包装、运输、保险和交付要求</w:t>
      </w:r>
    </w:p>
    <w:p w:rsidR="00051595" w:rsidRDefault="00051595" w:rsidP="00320447">
      <w:pPr>
        <w:autoSpaceDE w:val="0"/>
        <w:autoSpaceDN w:val="0"/>
        <w:adjustRightInd w:val="0"/>
        <w:snapToGrid w:val="0"/>
        <w:spacing w:line="400" w:lineRule="exact"/>
        <w:ind w:firstLineChars="200" w:firstLine="31680"/>
        <w:jc w:val="left"/>
        <w:rPr>
          <w:rFonts w:ascii="宋体" w:eastAsia="宋体"/>
          <w:color w:val="000000"/>
        </w:rPr>
      </w:pPr>
      <w:r>
        <w:rPr>
          <w:rFonts w:ascii="宋体" w:hAnsi="宋体" w:cs="宋体"/>
          <w:color w:val="000000"/>
        </w:rPr>
        <w:t xml:space="preserve">7.1 </w:t>
      </w:r>
      <w:r>
        <w:rPr>
          <w:rFonts w:ascii="宋体" w:hAnsi="宋体" w:cs="仿宋" w:hint="eastAsia"/>
          <w:color w:val="000000"/>
        </w:rPr>
        <w:t>本合同涉及商品包装、快递包装的，除</w:t>
      </w:r>
      <w:r>
        <w:rPr>
          <w:rFonts w:ascii="宋体" w:hAnsi="宋体" w:cs="仿宋" w:hint="eastAsia"/>
          <w:b/>
          <w:bCs/>
          <w:color w:val="000000"/>
        </w:rPr>
        <w:t>【政府采购合同专用条款】</w:t>
      </w:r>
      <w:r>
        <w:rPr>
          <w:rFonts w:ascii="宋体" w:hAnsi="宋体" w:cs="仿宋" w:hint="eastAsia"/>
          <w:color w:val="000000"/>
        </w:rPr>
        <w:t>另有约定外，包装应适应远距离运输、防潮、防震、防锈和防野蛮装卸等要求，确保货物安全无损地运抵</w:t>
      </w:r>
      <w:r>
        <w:rPr>
          <w:rFonts w:ascii="宋体" w:hAnsi="宋体" w:cs="仿宋" w:hint="eastAsia"/>
          <w:b/>
          <w:bCs/>
          <w:color w:val="000000"/>
        </w:rPr>
        <w:t>【政府采购合同专用条款】</w:t>
      </w:r>
      <w:r>
        <w:rPr>
          <w:rFonts w:ascii="宋体" w:hAnsi="宋体" w:cs="仿宋" w:hint="eastAsia"/>
          <w:color w:val="000000"/>
        </w:rPr>
        <w:t>约定的指定现场。</w:t>
      </w:r>
    </w:p>
    <w:p w:rsidR="00051595" w:rsidRDefault="00051595" w:rsidP="00320447">
      <w:pPr>
        <w:adjustRightInd w:val="0"/>
        <w:snapToGrid w:val="0"/>
        <w:spacing w:line="400" w:lineRule="exact"/>
        <w:ind w:firstLineChars="200" w:firstLine="31680"/>
        <w:jc w:val="left"/>
        <w:rPr>
          <w:rFonts w:ascii="宋体" w:eastAsia="宋体"/>
          <w:color w:val="000000"/>
        </w:rPr>
      </w:pPr>
      <w:r>
        <w:rPr>
          <w:rFonts w:ascii="宋体" w:hAnsi="宋体" w:cs="宋体"/>
          <w:color w:val="000000"/>
        </w:rPr>
        <w:t xml:space="preserve">7.2 </w:t>
      </w:r>
      <w:r>
        <w:rPr>
          <w:rFonts w:ascii="宋体" w:hAnsi="宋体" w:cs="仿宋" w:hint="eastAsia"/>
          <w:color w:val="000000"/>
        </w:rPr>
        <w:t>除</w:t>
      </w:r>
      <w:r>
        <w:rPr>
          <w:rFonts w:ascii="宋体" w:hAnsi="宋体" w:cs="仿宋" w:hint="eastAsia"/>
          <w:b/>
          <w:bCs/>
          <w:color w:val="000000"/>
        </w:rPr>
        <w:t>【政府采购合同专用条款】</w:t>
      </w:r>
      <w:r>
        <w:rPr>
          <w:rFonts w:ascii="宋体" w:hAnsi="宋体" w:cs="仿宋" w:hint="eastAsia"/>
          <w:color w:val="000000"/>
        </w:rPr>
        <w:t>另有约定外，乙方负责办理将货物运抵本合同规定的交货地点，并装卸、交付至甲方的一切运输事项，相关费用应包含在合同价款中。</w:t>
      </w:r>
    </w:p>
    <w:p w:rsidR="00051595" w:rsidRDefault="00051595" w:rsidP="00320447">
      <w:pPr>
        <w:adjustRightInd w:val="0"/>
        <w:snapToGrid w:val="0"/>
        <w:spacing w:line="400" w:lineRule="exact"/>
        <w:ind w:firstLineChars="200" w:firstLine="31680"/>
        <w:jc w:val="left"/>
        <w:rPr>
          <w:rFonts w:ascii="宋体" w:eastAsia="宋体"/>
          <w:color w:val="000000"/>
        </w:rPr>
      </w:pPr>
      <w:r>
        <w:rPr>
          <w:rFonts w:ascii="宋体" w:hAnsi="宋体" w:cs="宋体"/>
          <w:color w:val="000000"/>
        </w:rPr>
        <w:t xml:space="preserve">7.3 </w:t>
      </w:r>
      <w:r>
        <w:rPr>
          <w:rFonts w:ascii="宋体" w:hAnsi="宋体" w:cs="仿宋" w:hint="eastAsia"/>
          <w:color w:val="000000"/>
        </w:rPr>
        <w:t>货物保险要求按</w:t>
      </w:r>
      <w:r>
        <w:rPr>
          <w:rFonts w:ascii="宋体" w:hAnsi="宋体" w:cs="仿宋" w:hint="eastAsia"/>
          <w:b/>
          <w:bCs/>
          <w:color w:val="000000"/>
        </w:rPr>
        <w:t>【政府采购合同专用条款】</w:t>
      </w:r>
      <w:r>
        <w:rPr>
          <w:rFonts w:ascii="宋体" w:hAnsi="宋体" w:cs="仿宋" w:hint="eastAsia"/>
          <w:color w:val="000000"/>
        </w:rPr>
        <w:t>规定执行。</w:t>
      </w:r>
    </w:p>
    <w:p w:rsidR="00051595" w:rsidRDefault="00051595" w:rsidP="00320447">
      <w:pPr>
        <w:autoSpaceDE w:val="0"/>
        <w:autoSpaceDN w:val="0"/>
        <w:adjustRightInd w:val="0"/>
        <w:snapToGrid w:val="0"/>
        <w:spacing w:line="400" w:lineRule="exact"/>
        <w:ind w:firstLineChars="200" w:firstLine="31680"/>
        <w:jc w:val="left"/>
        <w:rPr>
          <w:rFonts w:ascii="宋体" w:eastAsia="宋体"/>
          <w:color w:val="000000"/>
        </w:rPr>
      </w:pPr>
      <w:r>
        <w:rPr>
          <w:rFonts w:ascii="宋体" w:hAnsi="宋体" w:cs="宋体"/>
          <w:color w:val="000000"/>
        </w:rPr>
        <w:t xml:space="preserve">7.4 </w:t>
      </w:r>
      <w:r>
        <w:rPr>
          <w:rFonts w:ascii="宋体" w:hAnsi="宋体" w:cs="仿宋" w:hint="eastAsia"/>
          <w:color w:val="000000"/>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051595" w:rsidRDefault="00051595" w:rsidP="00320447">
      <w:pPr>
        <w:autoSpaceDE w:val="0"/>
        <w:autoSpaceDN w:val="0"/>
        <w:adjustRightInd w:val="0"/>
        <w:snapToGrid w:val="0"/>
        <w:spacing w:line="400" w:lineRule="exact"/>
        <w:ind w:firstLineChars="200" w:firstLine="31680"/>
        <w:jc w:val="left"/>
        <w:rPr>
          <w:rFonts w:ascii="宋体" w:eastAsia="宋体"/>
          <w:color w:val="000000"/>
        </w:rPr>
      </w:pPr>
      <w:r>
        <w:rPr>
          <w:rFonts w:ascii="宋体" w:hAnsi="宋体" w:cs="宋体"/>
          <w:color w:val="000000"/>
        </w:rPr>
        <w:t xml:space="preserve">7.5 </w:t>
      </w:r>
      <w:r>
        <w:rPr>
          <w:rFonts w:ascii="宋体" w:eastAsia="宋体" w:hAnsi="宋体" w:cs="宋体" w:hint="eastAsia"/>
          <w:color w:val="000000"/>
        </w:rPr>
        <w:t>乙方在运输到达之前</w:t>
      </w:r>
      <w:r>
        <w:rPr>
          <w:rFonts w:ascii="宋体" w:hAnsi="宋体" w:cs="仿宋" w:hint="eastAsia"/>
          <w:color w:val="000000"/>
        </w:rPr>
        <w:t>应</w:t>
      </w:r>
      <w:r>
        <w:rPr>
          <w:rFonts w:ascii="宋体" w:eastAsia="宋体" w:hAnsi="宋体" w:cs="宋体" w:hint="eastAsia"/>
          <w:color w:val="000000"/>
        </w:rPr>
        <w:t>提前通知</w:t>
      </w:r>
      <w:r>
        <w:rPr>
          <w:rFonts w:ascii="宋体" w:hAnsi="宋体" w:cs="仿宋" w:hint="eastAsia"/>
          <w:color w:val="000000"/>
        </w:rPr>
        <w:t>甲方</w:t>
      </w:r>
      <w:r>
        <w:rPr>
          <w:rFonts w:ascii="宋体" w:eastAsia="宋体" w:hAnsi="宋体" w:cs="宋体" w:hint="eastAsia"/>
          <w:color w:val="000000"/>
        </w:rPr>
        <w:t>，并提示货物运输装卸的注意事项</w:t>
      </w:r>
      <w:r>
        <w:rPr>
          <w:rFonts w:ascii="宋体" w:hAnsi="宋体" w:cs="仿宋" w:hint="eastAsia"/>
          <w:color w:val="000000"/>
        </w:rPr>
        <w:t>，甲方配合乙方做好货物的接收工作。</w:t>
      </w:r>
    </w:p>
    <w:p w:rsidR="00051595" w:rsidRDefault="00051595" w:rsidP="00320447">
      <w:pPr>
        <w:pStyle w:val="AONormal"/>
        <w:ind w:firstLine="31680"/>
        <w:rPr>
          <w:rFonts w:cs="Times New Roman"/>
          <w:sz w:val="21"/>
          <w:szCs w:val="21"/>
        </w:rPr>
      </w:pPr>
      <w:r>
        <w:rPr>
          <w:rFonts w:ascii="宋体" w:eastAsia="宋体" w:hAnsi="宋体" w:cs="宋体"/>
          <w:color w:val="000000"/>
          <w:kern w:val="2"/>
          <w:sz w:val="21"/>
          <w:szCs w:val="21"/>
        </w:rPr>
        <w:t xml:space="preserve">7.6 </w:t>
      </w:r>
      <w:r>
        <w:rPr>
          <w:rFonts w:ascii="宋体" w:eastAsia="宋体" w:hAnsi="宋体" w:cs="宋体" w:hint="eastAsia"/>
          <w:color w:val="000000"/>
          <w:kern w:val="2"/>
          <w:sz w:val="21"/>
          <w:szCs w:val="21"/>
        </w:rPr>
        <w:t>如因包装、运输问题导致货物损毁、丢失或者品质下降，甲方有权要求降价、换货、拒收部分或整批货物，由此产生的费用和损失，均由乙方承担。</w:t>
      </w:r>
    </w:p>
    <w:p w:rsidR="00051595" w:rsidRDefault="00051595">
      <w:pPr>
        <w:adjustRightInd w:val="0"/>
        <w:snapToGrid w:val="0"/>
        <w:spacing w:line="400" w:lineRule="exact"/>
        <w:jc w:val="left"/>
        <w:rPr>
          <w:rFonts w:ascii="宋体" w:eastAsia="宋体"/>
          <w:b/>
          <w:bCs/>
          <w:sz w:val="24"/>
          <w:szCs w:val="24"/>
        </w:rPr>
      </w:pPr>
      <w:r>
        <w:rPr>
          <w:rFonts w:ascii="宋体" w:hAnsi="宋体" w:cs="宋体"/>
          <w:b/>
          <w:bCs/>
          <w:color w:val="000000"/>
          <w:sz w:val="24"/>
          <w:szCs w:val="24"/>
        </w:rPr>
        <w:t xml:space="preserve">8. </w:t>
      </w:r>
      <w:r>
        <w:rPr>
          <w:rFonts w:ascii="宋体" w:hAnsi="宋体" w:cs="仿宋" w:hint="eastAsia"/>
          <w:b/>
          <w:bCs/>
          <w:sz w:val="24"/>
          <w:szCs w:val="24"/>
        </w:rPr>
        <w:t>质量标准和保证</w:t>
      </w:r>
    </w:p>
    <w:p w:rsidR="00051595" w:rsidRDefault="00051595" w:rsidP="00320447">
      <w:pPr>
        <w:pStyle w:val="PlainText"/>
        <w:adjustRightInd w:val="0"/>
        <w:snapToGrid w:val="0"/>
        <w:spacing w:line="400" w:lineRule="exact"/>
        <w:ind w:firstLineChars="200" w:firstLine="31680"/>
        <w:jc w:val="left"/>
        <w:rPr>
          <w:rFonts w:hAnsi="宋体" w:cs="Times New Roman"/>
          <w:b/>
          <w:bCs/>
        </w:rPr>
      </w:pPr>
      <w:r>
        <w:rPr>
          <w:rFonts w:hAnsi="宋体"/>
        </w:rPr>
        <w:t xml:space="preserve">8.1 </w:t>
      </w:r>
      <w:r>
        <w:rPr>
          <w:rFonts w:hAnsi="宋体" w:cs="仿宋" w:hint="eastAsia"/>
        </w:rPr>
        <w:t>质量标准</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仿宋" w:hint="eastAsia"/>
        </w:rPr>
        <w:t>（</w:t>
      </w:r>
      <w:r>
        <w:rPr>
          <w:rFonts w:ascii="宋体" w:hAnsi="宋体" w:cs="宋体"/>
        </w:rPr>
        <w:t>1</w:t>
      </w:r>
      <w:r>
        <w:rPr>
          <w:rFonts w:ascii="宋体" w:hAnsi="宋体" w:cs="仿宋" w:hint="eastAsia"/>
        </w:rPr>
        <w:t>）本合同下提供的货物应符合合同</w:t>
      </w:r>
      <w:r>
        <w:rPr>
          <w:rFonts w:ascii="宋体" w:hAnsi="宋体" w:cs="仿宋" w:hint="eastAsia"/>
          <w:color w:val="000000"/>
        </w:rPr>
        <w:t>约</w:t>
      </w:r>
      <w:r>
        <w:rPr>
          <w:rFonts w:ascii="宋体" w:eastAsia="宋体" w:hAnsi="宋体" w:cs="宋体" w:hint="eastAsia"/>
          <w:color w:val="000000"/>
        </w:rPr>
        <w:t>定的</w:t>
      </w:r>
      <w:r>
        <w:rPr>
          <w:rFonts w:ascii="宋体" w:eastAsia="宋体" w:hAnsi="宋体" w:cs="宋体" w:hint="eastAsia"/>
        </w:rPr>
        <w:t>品牌、规格型号、技术性能、配置、质量、数量等要求。</w:t>
      </w:r>
      <w:r>
        <w:rPr>
          <w:rFonts w:ascii="宋体" w:hAnsi="宋体" w:cs="仿宋" w:hint="eastAsia"/>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051595" w:rsidRDefault="00051595" w:rsidP="00320447">
      <w:pPr>
        <w:pStyle w:val="PlainText"/>
        <w:adjustRightInd w:val="0"/>
        <w:snapToGrid w:val="0"/>
        <w:spacing w:line="400" w:lineRule="exact"/>
        <w:ind w:firstLineChars="200" w:firstLine="31680"/>
        <w:jc w:val="left"/>
        <w:rPr>
          <w:rFonts w:hAnsi="宋体" w:cs="Times New Roman"/>
        </w:rPr>
      </w:pPr>
      <w:r>
        <w:rPr>
          <w:rFonts w:hAnsi="宋体" w:cs="仿宋" w:hint="eastAsia"/>
        </w:rPr>
        <w:t>（</w:t>
      </w:r>
      <w:r>
        <w:rPr>
          <w:rFonts w:hAnsi="宋体"/>
        </w:rPr>
        <w:t>2</w:t>
      </w:r>
      <w:r>
        <w:rPr>
          <w:rFonts w:hAnsi="宋体" w:cs="仿宋" w:hint="eastAsia"/>
        </w:rPr>
        <w:t>）采用中华人民共和国法定计量单位。</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仿宋" w:hint="eastAsia"/>
        </w:rPr>
        <w:t>（</w:t>
      </w:r>
      <w:r>
        <w:rPr>
          <w:rFonts w:ascii="宋体" w:hAnsi="宋体" w:cs="宋体"/>
        </w:rPr>
        <w:t>3</w:t>
      </w:r>
      <w:r>
        <w:rPr>
          <w:rFonts w:ascii="宋体" w:hAnsi="宋体" w:cs="仿宋" w:hint="eastAsia"/>
        </w:rPr>
        <w:t>）乙方所提供的货物应符合国家有关安全、环保、卫生的规定。</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仿宋" w:hint="eastAsia"/>
        </w:rPr>
        <w:t>（</w:t>
      </w:r>
      <w:r>
        <w:rPr>
          <w:rFonts w:ascii="宋体" w:hAnsi="宋体" w:cs="宋体"/>
        </w:rPr>
        <w:t>4</w:t>
      </w:r>
      <w:r>
        <w:rPr>
          <w:rFonts w:ascii="宋体" w:hAnsi="宋体" w:cs="仿宋" w:hint="eastAsia"/>
        </w:rPr>
        <w:t>）乙方应向甲方提交所提供货物的技术文件，包括相应的中文技术文件，如：产品目录、图纸、操作手册、使用说明、维护手册或服务指南等。上述文件应包装好随货物一同发运。</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宋体"/>
        </w:rPr>
        <w:t xml:space="preserve">8.2 </w:t>
      </w:r>
      <w:r>
        <w:rPr>
          <w:rFonts w:ascii="宋体" w:hAnsi="宋体" w:cs="仿宋" w:hint="eastAsia"/>
        </w:rPr>
        <w:t>保证</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仿宋" w:hint="eastAsia"/>
        </w:rPr>
        <w:t>（</w:t>
      </w:r>
      <w:r>
        <w:rPr>
          <w:rFonts w:ascii="宋体" w:hAnsi="宋体" w:cs="宋体"/>
        </w:rPr>
        <w:t>1</w:t>
      </w:r>
      <w:r>
        <w:rPr>
          <w:rFonts w:ascii="宋体" w:hAnsi="宋体" w:cs="仿宋" w:hint="eastAsia"/>
        </w:rPr>
        <w:t>）乙方应保证提供的货物完全符合合同规定的质量、规格和性能要求。乙方应保证货物在正确安装、正常使用和保养条件下，</w:t>
      </w:r>
      <w:r>
        <w:rPr>
          <w:rFonts w:ascii="宋体" w:eastAsia="宋体" w:hAnsi="宋体" w:cs="宋体" w:hint="eastAsia"/>
        </w:rPr>
        <w:t>在其使用寿命期内具</w:t>
      </w:r>
      <w:r>
        <w:rPr>
          <w:rFonts w:ascii="宋体" w:hAnsi="宋体" w:cs="仿宋" w:hint="eastAsia"/>
        </w:rPr>
        <w:t>备合同约定</w:t>
      </w:r>
      <w:r>
        <w:rPr>
          <w:rFonts w:ascii="宋体" w:eastAsia="宋体" w:hAnsi="宋体" w:cs="宋体" w:hint="eastAsia"/>
        </w:rPr>
        <w:t>的性能</w:t>
      </w:r>
      <w:r>
        <w:rPr>
          <w:rFonts w:ascii="宋体" w:hAnsi="宋体" w:cs="仿宋" w:hint="eastAsia"/>
        </w:rPr>
        <w:t>。存在质量保证期的，货物最终交付验收合格后在</w:t>
      </w:r>
      <w:r>
        <w:rPr>
          <w:rFonts w:ascii="宋体" w:hAnsi="宋体" w:cs="仿宋" w:hint="eastAsia"/>
          <w:b/>
          <w:bCs/>
        </w:rPr>
        <w:t>【政府采购合同专用条款】</w:t>
      </w:r>
      <w:r>
        <w:rPr>
          <w:rFonts w:ascii="宋体" w:hAnsi="宋体" w:cs="仿宋" w:hint="eastAsia"/>
        </w:rPr>
        <w:t>规定或乙方书面承诺（两者以较长的为准）的质量保证期内，本保证保持有效。</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仿宋" w:hint="eastAsia"/>
        </w:rPr>
        <w:t>（</w:t>
      </w:r>
      <w:r>
        <w:rPr>
          <w:rFonts w:ascii="宋体" w:hAnsi="宋体" w:cs="宋体"/>
        </w:rPr>
        <w:t>2</w:t>
      </w:r>
      <w:r>
        <w:rPr>
          <w:rFonts w:ascii="宋体" w:hAnsi="宋体" w:cs="仿宋" w:hint="eastAsia"/>
        </w:rPr>
        <w:t>）在质量保证期内所发现的缺陷，甲方应尽快以书面形式通知乙方。</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仿宋" w:hint="eastAsia"/>
        </w:rPr>
        <w:t>（</w:t>
      </w:r>
      <w:r>
        <w:rPr>
          <w:rFonts w:ascii="宋体" w:hAnsi="宋体" w:cs="宋体"/>
        </w:rPr>
        <w:t>3</w:t>
      </w:r>
      <w:r>
        <w:rPr>
          <w:rFonts w:ascii="宋体" w:hAnsi="宋体" w:cs="仿宋" w:hint="eastAsia"/>
        </w:rPr>
        <w:t>）乙方收到通知后，应在</w:t>
      </w:r>
      <w:r>
        <w:rPr>
          <w:rFonts w:ascii="宋体" w:hAnsi="宋体" w:cs="仿宋" w:hint="eastAsia"/>
          <w:b/>
          <w:bCs/>
        </w:rPr>
        <w:t>【政府采购合同专用条款】</w:t>
      </w:r>
      <w:r>
        <w:rPr>
          <w:rFonts w:ascii="宋体" w:hAnsi="宋体" w:cs="仿宋" w:hint="eastAsia"/>
        </w:rPr>
        <w:t>规定的响应时间内以合理的速度免费维修或更换有缺陷的货物或部件。</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仿宋" w:hint="eastAsia"/>
        </w:rPr>
        <w:t>（</w:t>
      </w:r>
      <w:r>
        <w:rPr>
          <w:rFonts w:ascii="宋体" w:hAnsi="宋体" w:cs="宋体"/>
        </w:rPr>
        <w:t>4</w:t>
      </w:r>
      <w:r>
        <w:rPr>
          <w:rFonts w:ascii="宋体" w:hAnsi="宋体" w:cs="仿宋" w:hint="eastAsia"/>
        </w:rPr>
        <w:t>）在质量保证期内，如果货物的质量或规格与合同不符，或证实货物是有缺陷的，包括潜在的缺陷或使用不符合要求的材料等，甲方可以根据本合同第</w:t>
      </w:r>
      <w:r>
        <w:rPr>
          <w:rFonts w:ascii="宋体" w:hAnsi="宋体" w:cs="宋体"/>
        </w:rPr>
        <w:t>1</w:t>
      </w:r>
      <w:r>
        <w:rPr>
          <w:rFonts w:ascii="宋体" w:hAnsi="宋体" w:cs="宋体"/>
          <w:color w:val="000000"/>
        </w:rPr>
        <w:t>5</w:t>
      </w:r>
      <w:r>
        <w:rPr>
          <w:rFonts w:ascii="宋体" w:hAnsi="宋体" w:cs="宋体"/>
        </w:rPr>
        <w:t>.1</w:t>
      </w:r>
      <w:r>
        <w:rPr>
          <w:rFonts w:ascii="宋体" w:hAnsi="宋体" w:cs="仿宋" w:hint="eastAsia"/>
        </w:rPr>
        <w:t>条规定以书面形式</w:t>
      </w:r>
      <w:r>
        <w:rPr>
          <w:rFonts w:ascii="宋体" w:hAnsi="宋体" w:cs="仿宋" w:hint="eastAsia"/>
          <w:color w:val="000000"/>
        </w:rPr>
        <w:t>追究</w:t>
      </w:r>
      <w:r>
        <w:rPr>
          <w:rFonts w:ascii="宋体" w:hAnsi="宋体" w:cs="仿宋" w:hint="eastAsia"/>
        </w:rPr>
        <w:t>乙方</w:t>
      </w:r>
      <w:r>
        <w:rPr>
          <w:rFonts w:ascii="宋体" w:hAnsi="宋体" w:cs="仿宋" w:hint="eastAsia"/>
          <w:color w:val="000000"/>
        </w:rPr>
        <w:t>的违约责任</w:t>
      </w:r>
      <w:r>
        <w:rPr>
          <w:rFonts w:ascii="宋体" w:hAnsi="宋体" w:cs="仿宋" w:hint="eastAsia"/>
        </w:rPr>
        <w:t>。</w:t>
      </w:r>
    </w:p>
    <w:p w:rsidR="00051595" w:rsidRDefault="00051595" w:rsidP="00320447">
      <w:pPr>
        <w:adjustRightInd w:val="0"/>
        <w:snapToGrid w:val="0"/>
        <w:spacing w:line="400" w:lineRule="exact"/>
        <w:ind w:firstLineChars="200" w:firstLine="31680"/>
        <w:jc w:val="left"/>
      </w:pPr>
      <w:r>
        <w:rPr>
          <w:rFonts w:ascii="宋体" w:hAnsi="宋体" w:cs="仿宋" w:hint="eastAsia"/>
        </w:rPr>
        <w:t>（</w:t>
      </w:r>
      <w:r>
        <w:rPr>
          <w:rFonts w:ascii="宋体" w:hAnsi="宋体" w:cs="宋体"/>
        </w:rPr>
        <w:t>5</w:t>
      </w:r>
      <w:r>
        <w:rPr>
          <w:rFonts w:ascii="宋体" w:hAnsi="宋体" w:cs="仿宋" w:hint="eastAsia"/>
        </w:rPr>
        <w:t>）乙方在约定的时间内未能弥补缺陷，甲方可采取必要的补救措施，但其风险和费用将由乙方承担，甲方根据合同约定对乙方行使的其他权利不受影响。</w:t>
      </w:r>
    </w:p>
    <w:p w:rsidR="00051595" w:rsidRDefault="00051595">
      <w:pPr>
        <w:adjustRightInd w:val="0"/>
        <w:snapToGrid w:val="0"/>
        <w:spacing w:line="400" w:lineRule="exact"/>
        <w:jc w:val="left"/>
        <w:rPr>
          <w:rFonts w:ascii="宋体" w:eastAsia="宋体"/>
          <w:b/>
          <w:bCs/>
          <w:sz w:val="24"/>
          <w:szCs w:val="24"/>
        </w:rPr>
      </w:pPr>
      <w:r>
        <w:rPr>
          <w:rFonts w:ascii="宋体" w:hAnsi="宋体" w:cs="宋体"/>
          <w:b/>
          <w:bCs/>
          <w:color w:val="000000"/>
          <w:sz w:val="24"/>
          <w:szCs w:val="24"/>
        </w:rPr>
        <w:t>9</w:t>
      </w:r>
      <w:r>
        <w:rPr>
          <w:rFonts w:ascii="宋体" w:eastAsia="宋体" w:cs="宋体"/>
          <w:b/>
          <w:bCs/>
          <w:sz w:val="24"/>
          <w:szCs w:val="24"/>
        </w:rPr>
        <w:t>.</w:t>
      </w:r>
      <w:r>
        <w:rPr>
          <w:rFonts w:ascii="宋体" w:hAnsi="宋体" w:cs="仿宋" w:hint="eastAsia"/>
          <w:b/>
          <w:bCs/>
          <w:sz w:val="24"/>
          <w:szCs w:val="24"/>
        </w:rPr>
        <w:t>权利瑕疵担保</w:t>
      </w:r>
    </w:p>
    <w:p w:rsidR="00051595" w:rsidRDefault="00051595" w:rsidP="00320447">
      <w:pPr>
        <w:autoSpaceDE w:val="0"/>
        <w:autoSpaceDN w:val="0"/>
        <w:adjustRightInd w:val="0"/>
        <w:snapToGrid w:val="0"/>
        <w:spacing w:line="400" w:lineRule="exact"/>
        <w:ind w:firstLineChars="200" w:firstLine="31680"/>
        <w:jc w:val="left"/>
        <w:rPr>
          <w:rFonts w:ascii="宋体" w:eastAsia="宋体"/>
          <w:color w:val="000000"/>
        </w:rPr>
      </w:pPr>
      <w:r>
        <w:rPr>
          <w:rFonts w:ascii="宋体" w:hAnsi="宋体" w:cs="宋体"/>
          <w:color w:val="000000"/>
        </w:rPr>
        <w:t xml:space="preserve">9.1 </w:t>
      </w:r>
      <w:r>
        <w:rPr>
          <w:rFonts w:ascii="宋体" w:hAnsi="宋体" w:cs="仿宋" w:hint="eastAsia"/>
          <w:color w:val="000000"/>
        </w:rPr>
        <w:t>乙方保证对其出售的货物享有合法的权利。</w:t>
      </w:r>
    </w:p>
    <w:p w:rsidR="00051595" w:rsidRDefault="00051595" w:rsidP="00320447">
      <w:pPr>
        <w:autoSpaceDE w:val="0"/>
        <w:autoSpaceDN w:val="0"/>
        <w:adjustRightInd w:val="0"/>
        <w:snapToGrid w:val="0"/>
        <w:spacing w:line="400" w:lineRule="exact"/>
        <w:ind w:firstLineChars="200" w:firstLine="31680"/>
        <w:jc w:val="left"/>
        <w:rPr>
          <w:rFonts w:ascii="宋体" w:eastAsia="宋体"/>
          <w:color w:val="000000"/>
        </w:rPr>
      </w:pPr>
      <w:r>
        <w:rPr>
          <w:rFonts w:ascii="宋体" w:hAnsi="宋体" w:cs="宋体"/>
          <w:color w:val="000000"/>
        </w:rPr>
        <w:t xml:space="preserve">9.2 </w:t>
      </w:r>
      <w:r>
        <w:rPr>
          <w:rFonts w:ascii="宋体" w:eastAsia="宋体" w:hAnsi="宋体" w:cs="宋体" w:hint="eastAsia"/>
        </w:rPr>
        <w:t>乙方保证在交付的货物上不存在抵押权等担保物权。</w:t>
      </w:r>
    </w:p>
    <w:p w:rsidR="00051595" w:rsidRDefault="00051595" w:rsidP="00320447">
      <w:pPr>
        <w:autoSpaceDE w:val="0"/>
        <w:autoSpaceDN w:val="0"/>
        <w:adjustRightInd w:val="0"/>
        <w:snapToGrid w:val="0"/>
        <w:spacing w:line="400" w:lineRule="exact"/>
        <w:ind w:firstLineChars="200" w:firstLine="31680"/>
        <w:jc w:val="left"/>
        <w:rPr>
          <w:rFonts w:ascii="宋体" w:eastAsia="宋体"/>
          <w:color w:val="000000"/>
        </w:rPr>
      </w:pPr>
      <w:r>
        <w:rPr>
          <w:rFonts w:ascii="宋体" w:hAnsi="宋体" w:cs="宋体"/>
          <w:color w:val="000000"/>
        </w:rPr>
        <w:t xml:space="preserve">9.3 </w:t>
      </w:r>
      <w:r>
        <w:rPr>
          <w:rFonts w:ascii="宋体" w:hAnsi="宋体" w:cs="仿宋" w:hint="eastAsia"/>
          <w:color w:val="000000"/>
        </w:rPr>
        <w:t>如甲方使用上述货物构成对第三人侵权的，则由乙方承担全部责任。</w:t>
      </w:r>
    </w:p>
    <w:p w:rsidR="00051595" w:rsidRDefault="00051595">
      <w:pPr>
        <w:autoSpaceDE w:val="0"/>
        <w:autoSpaceDN w:val="0"/>
        <w:adjustRightInd w:val="0"/>
        <w:snapToGrid w:val="0"/>
        <w:spacing w:line="400" w:lineRule="exact"/>
        <w:jc w:val="left"/>
        <w:rPr>
          <w:rFonts w:ascii="宋体" w:eastAsia="宋体"/>
          <w:b/>
          <w:bCs/>
          <w:color w:val="000000"/>
          <w:sz w:val="24"/>
          <w:szCs w:val="24"/>
        </w:rPr>
      </w:pPr>
      <w:r>
        <w:rPr>
          <w:rFonts w:ascii="宋体" w:hAnsi="宋体" w:cs="宋体"/>
          <w:b/>
          <w:bCs/>
          <w:color w:val="000000"/>
          <w:sz w:val="24"/>
          <w:szCs w:val="24"/>
        </w:rPr>
        <w:t xml:space="preserve">10. </w:t>
      </w:r>
      <w:r>
        <w:rPr>
          <w:rFonts w:ascii="宋体" w:hAnsi="宋体" w:cs="仿宋" w:hint="eastAsia"/>
          <w:b/>
          <w:bCs/>
          <w:color w:val="000000"/>
          <w:sz w:val="24"/>
          <w:szCs w:val="24"/>
        </w:rPr>
        <w:t>知识产权保护</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宋体"/>
          <w:color w:val="000000"/>
        </w:rPr>
        <w:t xml:space="preserve">10.1 </w:t>
      </w:r>
      <w:r>
        <w:rPr>
          <w:rFonts w:ascii="宋体" w:hAnsi="宋体" w:cs="仿宋" w:hint="eastAsia"/>
          <w:color w:val="000000"/>
        </w:rPr>
        <w:t>乙方对其所销售的货物应当享有知识产权或经权利人合法授权，保证没有侵犯任</w:t>
      </w:r>
      <w:r>
        <w:rPr>
          <w:rFonts w:ascii="宋体" w:hAnsi="宋体" w:cs="仿宋" w:hint="eastAsia"/>
        </w:rPr>
        <w:t>何第三人的知识产权等权利。</w:t>
      </w:r>
      <w:bookmarkStart w:id="144" w:name="_Hlk163047038"/>
      <w:r>
        <w:rPr>
          <w:rFonts w:ascii="宋体" w:eastAsia="宋体" w:hAnsi="宋体" w:cs="宋体" w:hint="eastAsia"/>
        </w:rPr>
        <w:t>因违反前述约定对第三人构成侵权的，应当由乙方向第三人承担法律责任；甲方依法向第三人赔偿后，有权向乙方追偿。甲方有其他损失的，乙方应当赔偿</w:t>
      </w:r>
      <w:bookmarkEnd w:id="144"/>
      <w:r>
        <w:rPr>
          <w:rFonts w:ascii="宋体" w:hAnsi="宋体" w:cs="仿宋" w:hint="eastAsia"/>
        </w:rPr>
        <w:t>。</w:t>
      </w:r>
    </w:p>
    <w:p w:rsidR="00051595" w:rsidRDefault="00051595">
      <w:pPr>
        <w:autoSpaceDE w:val="0"/>
        <w:autoSpaceDN w:val="0"/>
        <w:adjustRightInd w:val="0"/>
        <w:snapToGrid w:val="0"/>
        <w:spacing w:line="400" w:lineRule="exact"/>
        <w:jc w:val="left"/>
        <w:rPr>
          <w:rFonts w:ascii="宋体" w:eastAsia="宋体"/>
          <w:b/>
          <w:bCs/>
          <w:sz w:val="24"/>
          <w:szCs w:val="24"/>
        </w:rPr>
      </w:pPr>
      <w:r>
        <w:rPr>
          <w:rFonts w:ascii="宋体" w:hAnsi="宋体" w:cs="宋体"/>
          <w:b/>
          <w:bCs/>
          <w:sz w:val="24"/>
          <w:szCs w:val="24"/>
        </w:rPr>
        <w:t xml:space="preserve">11. </w:t>
      </w:r>
      <w:r>
        <w:rPr>
          <w:rFonts w:ascii="宋体" w:hAnsi="宋体" w:cs="仿宋" w:hint="eastAsia"/>
          <w:b/>
          <w:bCs/>
          <w:sz w:val="24"/>
          <w:szCs w:val="24"/>
        </w:rPr>
        <w:t>保密义务</w:t>
      </w:r>
    </w:p>
    <w:p w:rsidR="00051595" w:rsidRDefault="00051595" w:rsidP="00320447">
      <w:pPr>
        <w:autoSpaceDE w:val="0"/>
        <w:autoSpaceDN w:val="0"/>
        <w:adjustRightInd w:val="0"/>
        <w:snapToGrid w:val="0"/>
        <w:spacing w:line="400" w:lineRule="exact"/>
        <w:ind w:firstLineChars="200" w:firstLine="31680"/>
        <w:jc w:val="left"/>
        <w:rPr>
          <w:rFonts w:ascii="宋体" w:eastAsia="宋体" w:hAnsi="宋体"/>
        </w:rPr>
      </w:pPr>
      <w:r>
        <w:rPr>
          <w:rFonts w:ascii="宋体" w:hAnsi="宋体" w:cs="宋体"/>
        </w:rPr>
        <w:t xml:space="preserve">11.1 </w:t>
      </w:r>
      <w:r>
        <w:rPr>
          <w:rFonts w:ascii="宋体" w:eastAsia="宋体" w:hAnsi="宋体" w:cs="宋体" w:hint="eastAsia"/>
        </w:rPr>
        <w:t>甲、乙双方</w:t>
      </w:r>
      <w:r>
        <w:rPr>
          <w:rFonts w:ascii="宋体" w:hAnsi="宋体" w:cs="仿宋" w:hint="eastAsia"/>
        </w:rPr>
        <w:t>对</w:t>
      </w:r>
      <w:r>
        <w:rPr>
          <w:rFonts w:ascii="宋体" w:eastAsia="宋体" w:hAnsi="宋体" w:cs="宋体" w:hint="eastAsia"/>
        </w:rPr>
        <w:t>采购和合同履行过程中所获悉的</w:t>
      </w:r>
      <w:r>
        <w:rPr>
          <w:rFonts w:ascii="宋体" w:hAnsi="宋体" w:cs="仿宋" w:hint="eastAsia"/>
        </w:rPr>
        <w:t>国家秘密、工作秘密、</w:t>
      </w:r>
      <w:r>
        <w:rPr>
          <w:rFonts w:ascii="宋体" w:eastAsia="宋体" w:hAnsi="宋体" w:cs="宋体" w:hint="eastAsia"/>
        </w:rPr>
        <w:t>商业秘密或者其他应当保密的信息，均有保密义务</w:t>
      </w:r>
      <w:r>
        <w:rPr>
          <w:rFonts w:ascii="宋体" w:hAnsi="宋体" w:cs="仿宋" w:hint="eastAsia"/>
        </w:rPr>
        <w:t>且不受合同有效期所限，直至该信息成为公开信息</w:t>
      </w:r>
      <w:r>
        <w:rPr>
          <w:rFonts w:ascii="宋体" w:eastAsia="宋体" w:hAnsi="宋体" w:cs="宋体" w:hint="eastAsia"/>
        </w:rPr>
        <w:t>。泄露、不正当地使用</w:t>
      </w:r>
      <w:r>
        <w:rPr>
          <w:rFonts w:ascii="宋体" w:hAnsi="宋体" w:cs="仿宋" w:hint="eastAsia"/>
        </w:rPr>
        <w:t>国家秘密、工作秘密、</w:t>
      </w:r>
      <w:r>
        <w:rPr>
          <w:rFonts w:ascii="宋体" w:eastAsia="宋体" w:hAnsi="宋体" w:cs="宋体" w:hint="eastAsia"/>
        </w:rPr>
        <w:t>商业秘密或者</w:t>
      </w:r>
      <w:r>
        <w:rPr>
          <w:rFonts w:ascii="宋体" w:hAnsi="宋体" w:cs="仿宋" w:hint="eastAsia"/>
        </w:rPr>
        <w:t>其他应当保密的</w:t>
      </w:r>
      <w:r>
        <w:rPr>
          <w:rFonts w:ascii="宋体" w:eastAsia="宋体" w:hAnsi="宋体" w:cs="宋体" w:hint="eastAsia"/>
        </w:rPr>
        <w:t>信息，应当承担</w:t>
      </w:r>
      <w:r>
        <w:rPr>
          <w:rFonts w:ascii="宋体" w:hAnsi="宋体" w:cs="仿宋" w:hint="eastAsia"/>
        </w:rPr>
        <w:t>相应</w:t>
      </w:r>
      <w:r>
        <w:rPr>
          <w:rFonts w:ascii="宋体" w:eastAsia="宋体" w:hAnsi="宋体" w:cs="宋体" w:hint="eastAsia"/>
        </w:rPr>
        <w:t>责任。其他应当保密的信息由双方在</w:t>
      </w:r>
      <w:r>
        <w:rPr>
          <w:rFonts w:ascii="宋体" w:eastAsia="宋体" w:hAnsi="宋体" w:cs="宋体" w:hint="eastAsia"/>
          <w:b/>
          <w:bCs/>
        </w:rPr>
        <w:t>【政府采购合同专用条款】</w:t>
      </w:r>
      <w:r>
        <w:rPr>
          <w:rFonts w:ascii="宋体" w:eastAsia="宋体" w:hAnsi="宋体" w:cs="宋体" w:hint="eastAsia"/>
        </w:rPr>
        <w:t>中约定。</w:t>
      </w:r>
    </w:p>
    <w:p w:rsidR="00051595" w:rsidRDefault="00051595">
      <w:pPr>
        <w:autoSpaceDE w:val="0"/>
        <w:autoSpaceDN w:val="0"/>
        <w:adjustRightInd w:val="0"/>
        <w:snapToGrid w:val="0"/>
        <w:spacing w:line="400" w:lineRule="exact"/>
        <w:jc w:val="left"/>
        <w:rPr>
          <w:rFonts w:ascii="宋体" w:eastAsia="宋体"/>
          <w:b/>
          <w:bCs/>
          <w:sz w:val="24"/>
          <w:szCs w:val="24"/>
        </w:rPr>
      </w:pPr>
      <w:r>
        <w:rPr>
          <w:rFonts w:ascii="宋体" w:hAnsi="宋体" w:cs="宋体"/>
          <w:b/>
          <w:bCs/>
          <w:sz w:val="24"/>
          <w:szCs w:val="24"/>
        </w:rPr>
        <w:t xml:space="preserve">12. </w:t>
      </w:r>
      <w:r>
        <w:rPr>
          <w:rFonts w:ascii="宋体" w:hAnsi="宋体" w:cs="仿宋" w:hint="eastAsia"/>
          <w:b/>
          <w:bCs/>
          <w:sz w:val="24"/>
          <w:szCs w:val="24"/>
        </w:rPr>
        <w:t>合同价款支付</w:t>
      </w:r>
    </w:p>
    <w:p w:rsidR="00051595" w:rsidRDefault="00051595" w:rsidP="00320447">
      <w:pPr>
        <w:adjustRightInd w:val="0"/>
        <w:snapToGrid w:val="0"/>
        <w:spacing w:line="400" w:lineRule="exact"/>
        <w:ind w:firstLineChars="200" w:firstLine="31680"/>
        <w:jc w:val="left"/>
        <w:rPr>
          <w:rFonts w:ascii="宋体" w:eastAsia="宋体" w:hAnsi="宋体"/>
        </w:rPr>
      </w:pPr>
      <w:r>
        <w:rPr>
          <w:rFonts w:ascii="宋体" w:hAnsi="宋体" w:cs="宋体"/>
        </w:rPr>
        <w:t xml:space="preserve">12.1 </w:t>
      </w:r>
      <w:r>
        <w:rPr>
          <w:rFonts w:ascii="宋体" w:hAnsi="宋体" w:cs="仿宋" w:hint="eastAsia"/>
        </w:rPr>
        <w:t>合同价款支付按照国库集中支付制度及财政管理相关规定执行。</w:t>
      </w:r>
    </w:p>
    <w:p w:rsidR="00051595" w:rsidRDefault="00051595" w:rsidP="00320447">
      <w:pPr>
        <w:adjustRightInd w:val="0"/>
        <w:snapToGrid w:val="0"/>
        <w:spacing w:line="400" w:lineRule="exact"/>
        <w:ind w:firstLineChars="200" w:firstLine="31680"/>
        <w:jc w:val="left"/>
        <w:rPr>
          <w:rFonts w:ascii="宋体" w:eastAsia="宋体"/>
        </w:rPr>
      </w:pPr>
      <w:r>
        <w:rPr>
          <w:rFonts w:ascii="宋体" w:hAnsi="宋体" w:cs="宋体"/>
        </w:rPr>
        <w:t xml:space="preserve">12.2 </w:t>
      </w:r>
      <w:r>
        <w:rPr>
          <w:rFonts w:ascii="宋体" w:hAnsi="宋体" w:cs="仿宋" w:hint="eastAsia"/>
        </w:rPr>
        <w:t>对于满足合同约定支付条件的，甲方原则上应当自收到发票后</w:t>
      </w:r>
      <w:r>
        <w:rPr>
          <w:rFonts w:ascii="宋体" w:hAnsi="宋体" w:cs="宋体"/>
        </w:rPr>
        <w:t>10</w:t>
      </w:r>
      <w:r>
        <w:rPr>
          <w:rFonts w:ascii="宋体" w:hAnsi="宋体" w:cs="仿宋" w:hint="eastAsia"/>
        </w:rPr>
        <w:t>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rsidR="00051595" w:rsidRDefault="00051595">
      <w:pPr>
        <w:pStyle w:val="BodyText"/>
        <w:spacing w:after="0" w:line="400" w:lineRule="exact"/>
        <w:rPr>
          <w:rFonts w:ascii="宋体" w:eastAsia="宋体" w:cs="Times New Roman"/>
          <w:b/>
          <w:bCs/>
          <w:sz w:val="24"/>
          <w:szCs w:val="24"/>
        </w:rPr>
      </w:pPr>
      <w:r>
        <w:rPr>
          <w:rFonts w:ascii="宋体" w:hAnsi="宋体" w:cs="宋体"/>
          <w:b/>
          <w:bCs/>
          <w:sz w:val="24"/>
          <w:szCs w:val="24"/>
        </w:rPr>
        <w:t xml:space="preserve">13. </w:t>
      </w:r>
      <w:r>
        <w:rPr>
          <w:rFonts w:ascii="宋体" w:hAnsi="宋体" w:cs="仿宋" w:hint="eastAsia"/>
          <w:b/>
          <w:bCs/>
          <w:sz w:val="24"/>
          <w:szCs w:val="24"/>
        </w:rPr>
        <w:t>履约保证金</w:t>
      </w:r>
    </w:p>
    <w:p w:rsidR="00051595" w:rsidRDefault="00051595" w:rsidP="00320447">
      <w:pPr>
        <w:adjustRightInd w:val="0"/>
        <w:snapToGrid w:val="0"/>
        <w:spacing w:line="400" w:lineRule="exact"/>
        <w:ind w:firstLineChars="200" w:firstLine="31680"/>
        <w:jc w:val="left"/>
        <w:rPr>
          <w:rFonts w:ascii="宋体" w:eastAsia="宋体"/>
        </w:rPr>
      </w:pPr>
      <w:r>
        <w:rPr>
          <w:rFonts w:ascii="宋体" w:hAnsi="宋体" w:cs="宋体"/>
        </w:rPr>
        <w:t xml:space="preserve">13.1 </w:t>
      </w:r>
      <w:r>
        <w:rPr>
          <w:rFonts w:ascii="宋体" w:eastAsia="宋体" w:hAnsi="宋体" w:cs="宋体" w:hint="eastAsia"/>
        </w:rPr>
        <w:t>乙方应当以支票、汇票、本票或者金融机构、担保机构出具的保函等非现金形式提交。</w:t>
      </w:r>
    </w:p>
    <w:p w:rsidR="00051595" w:rsidRDefault="00051595" w:rsidP="00320447">
      <w:pPr>
        <w:adjustRightInd w:val="0"/>
        <w:snapToGrid w:val="0"/>
        <w:spacing w:line="400" w:lineRule="exact"/>
        <w:ind w:firstLineChars="200" w:firstLine="31680"/>
        <w:jc w:val="left"/>
        <w:rPr>
          <w:rFonts w:ascii="宋体" w:eastAsia="宋体"/>
        </w:rPr>
      </w:pPr>
      <w:r>
        <w:rPr>
          <w:rFonts w:ascii="宋体" w:hAnsi="宋体" w:cs="宋体"/>
        </w:rPr>
        <w:t xml:space="preserve">13.2 </w:t>
      </w:r>
      <w:r>
        <w:rPr>
          <w:rFonts w:ascii="宋体" w:hAnsi="宋体" w:cs="仿宋" w:hint="eastAsia"/>
        </w:rPr>
        <w:t>如果乙方出现</w:t>
      </w:r>
      <w:r>
        <w:rPr>
          <w:rFonts w:ascii="宋体" w:eastAsia="宋体" w:hAnsi="宋体" w:cs="宋体" w:hint="eastAsia"/>
          <w:b/>
          <w:bCs/>
        </w:rPr>
        <w:t>【政府采购合同专用条款】</w:t>
      </w:r>
      <w:r>
        <w:rPr>
          <w:rFonts w:ascii="宋体" w:hAnsi="宋体" w:cs="仿宋" w:hint="eastAsia"/>
        </w:rPr>
        <w:t>约定情形的，履约保证金不予退还；如果乙方未能按合同约定全面履行义务，甲方有权从履约保证金中取得补偿或赔偿，且不影响甲方要求乙方承担合同约定的超过履约保证金的违约责任的权利。</w:t>
      </w:r>
    </w:p>
    <w:p w:rsidR="00051595" w:rsidRDefault="00051595">
      <w:pPr>
        <w:spacing w:line="400" w:lineRule="exact"/>
        <w:ind w:firstLine="420"/>
      </w:pPr>
      <w:r>
        <w:rPr>
          <w:rFonts w:ascii="宋体" w:hAnsi="宋体" w:cs="宋体"/>
        </w:rPr>
        <w:t xml:space="preserve">13.3 </w:t>
      </w:r>
      <w:r>
        <w:rPr>
          <w:rFonts w:ascii="宋体" w:hAnsi="宋体" w:cs="仿宋" w:hint="eastAsia"/>
        </w:rPr>
        <w:t>甲方在项目通过验收后按照</w:t>
      </w:r>
      <w:r>
        <w:rPr>
          <w:rFonts w:ascii="宋体" w:hAnsi="宋体" w:cs="仿宋" w:hint="eastAsia"/>
          <w:b/>
          <w:bCs/>
        </w:rPr>
        <w:t>【政府采购合同专用条款】</w:t>
      </w:r>
      <w:r>
        <w:rPr>
          <w:rFonts w:ascii="宋体" w:hAnsi="宋体" w:cs="仿宋" w:hint="eastAsia"/>
        </w:rPr>
        <w:t>规定的时间内将履约保证金退还乙方；逾期退还的，乙方可要求甲方支付违约金，违约金按照</w:t>
      </w:r>
      <w:r>
        <w:rPr>
          <w:rFonts w:ascii="宋体" w:hAnsi="宋体" w:cs="仿宋" w:hint="eastAsia"/>
          <w:b/>
          <w:bCs/>
        </w:rPr>
        <w:t>【政府采购合同专用条款】</w:t>
      </w:r>
      <w:r>
        <w:rPr>
          <w:rFonts w:ascii="宋体" w:hAnsi="宋体" w:cs="仿宋" w:hint="eastAsia"/>
        </w:rPr>
        <w:t>规定支付。</w:t>
      </w:r>
    </w:p>
    <w:p w:rsidR="00051595" w:rsidRDefault="00051595">
      <w:pPr>
        <w:autoSpaceDE w:val="0"/>
        <w:autoSpaceDN w:val="0"/>
        <w:adjustRightInd w:val="0"/>
        <w:snapToGrid w:val="0"/>
        <w:spacing w:line="400" w:lineRule="exact"/>
        <w:jc w:val="left"/>
        <w:rPr>
          <w:rFonts w:ascii="宋体" w:eastAsia="宋体"/>
          <w:b/>
          <w:bCs/>
          <w:sz w:val="24"/>
          <w:szCs w:val="24"/>
        </w:rPr>
      </w:pPr>
      <w:r>
        <w:rPr>
          <w:rFonts w:ascii="宋体" w:hAnsi="宋体" w:cs="宋体"/>
          <w:b/>
          <w:bCs/>
          <w:sz w:val="24"/>
          <w:szCs w:val="24"/>
        </w:rPr>
        <w:t xml:space="preserve">14. </w:t>
      </w:r>
      <w:r>
        <w:rPr>
          <w:rFonts w:cs="仿宋" w:hint="eastAsia"/>
          <w:b/>
          <w:bCs/>
          <w:sz w:val="24"/>
          <w:szCs w:val="24"/>
        </w:rPr>
        <w:t>售后</w:t>
      </w:r>
      <w:r>
        <w:rPr>
          <w:rFonts w:ascii="宋体" w:hAnsi="宋体" w:cs="仿宋" w:hint="eastAsia"/>
          <w:b/>
          <w:bCs/>
          <w:sz w:val="24"/>
          <w:szCs w:val="24"/>
        </w:rPr>
        <w:t>服务</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宋体"/>
        </w:rPr>
        <w:t xml:space="preserve">14.1 </w:t>
      </w:r>
      <w:r>
        <w:rPr>
          <w:rFonts w:ascii="宋体" w:hAnsi="宋体" w:cs="仿宋" w:hint="eastAsia"/>
        </w:rPr>
        <w:t>除项目不涉及或采购活动中明确约定无须承担外，乙方还应提供下列服务：</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仿宋" w:hint="eastAsia"/>
        </w:rPr>
        <w:t>（</w:t>
      </w:r>
      <w:r>
        <w:rPr>
          <w:rFonts w:ascii="宋体" w:hAnsi="宋体" w:cs="宋体"/>
        </w:rPr>
        <w:t>1</w:t>
      </w:r>
      <w:r>
        <w:rPr>
          <w:rFonts w:ascii="宋体" w:hAnsi="宋体" w:cs="仿宋" w:hint="eastAsia"/>
        </w:rPr>
        <w:t>）货物的现场移动、安装、调试、启动监督及技术支持；</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仿宋" w:hint="eastAsia"/>
        </w:rPr>
        <w:t>（</w:t>
      </w:r>
      <w:r>
        <w:rPr>
          <w:rFonts w:ascii="宋体" w:hAnsi="宋体" w:cs="宋体"/>
        </w:rPr>
        <w:t>2</w:t>
      </w:r>
      <w:r>
        <w:rPr>
          <w:rFonts w:ascii="宋体" w:hAnsi="宋体" w:cs="仿宋" w:hint="eastAsia"/>
        </w:rPr>
        <w:t>）提供货物组装和维修所需的专用工具和辅助材料；</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仿宋" w:hint="eastAsia"/>
        </w:rPr>
        <w:t>（</w:t>
      </w:r>
      <w:r>
        <w:rPr>
          <w:rFonts w:ascii="宋体" w:hAnsi="宋体" w:cs="宋体"/>
        </w:rPr>
        <w:t>3</w:t>
      </w:r>
      <w:r>
        <w:rPr>
          <w:rFonts w:ascii="宋体" w:hAnsi="宋体" w:cs="仿宋" w:hint="eastAsia"/>
        </w:rPr>
        <w:t>）在</w:t>
      </w:r>
      <w:r>
        <w:rPr>
          <w:rFonts w:ascii="宋体" w:eastAsia="宋体" w:hAnsi="宋体" w:cs="宋体" w:hint="eastAsia"/>
          <w:b/>
          <w:bCs/>
        </w:rPr>
        <w:t>【政府采购合同专用条款】</w:t>
      </w:r>
      <w:r>
        <w:rPr>
          <w:rFonts w:ascii="宋体" w:hAnsi="宋体" w:cs="仿宋" w:hint="eastAsia"/>
        </w:rPr>
        <w:t>约定的期限内对所有的货物实施运行监督、维修，但前提条件是该服务并不能免除乙方在质量保证期内所承担的义务；</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仿宋" w:hint="eastAsia"/>
        </w:rPr>
        <w:t>（</w:t>
      </w:r>
      <w:r>
        <w:rPr>
          <w:rFonts w:ascii="宋体" w:hAnsi="宋体" w:cs="宋体"/>
        </w:rPr>
        <w:t>4</w:t>
      </w:r>
      <w:r>
        <w:rPr>
          <w:rFonts w:ascii="宋体" w:hAnsi="宋体" w:cs="仿宋" w:hint="eastAsia"/>
        </w:rPr>
        <w:t>）在制造商所在地或指定现场就货物的安装、启动、运营、维护、废弃处置等对甲方操作人员进行培训；</w:t>
      </w:r>
    </w:p>
    <w:p w:rsidR="00051595" w:rsidRDefault="00051595" w:rsidP="00320447">
      <w:pPr>
        <w:pStyle w:val="AONormal"/>
        <w:ind w:firstLine="31680"/>
        <w:rPr>
          <w:rFonts w:ascii="宋体" w:eastAsia="宋体" w:hAnsi="宋体" w:cs="Times New Roman"/>
          <w:sz w:val="21"/>
          <w:szCs w:val="21"/>
        </w:rPr>
      </w:pPr>
      <w:r>
        <w:rPr>
          <w:rFonts w:ascii="宋体" w:eastAsia="宋体" w:hAnsi="宋体" w:cs="宋体" w:hint="eastAsia"/>
          <w:sz w:val="21"/>
          <w:szCs w:val="21"/>
        </w:rPr>
        <w:t>（</w:t>
      </w:r>
      <w:r>
        <w:rPr>
          <w:rFonts w:ascii="宋体" w:eastAsia="宋体" w:hAnsi="宋体" w:cs="宋体"/>
          <w:sz w:val="21"/>
          <w:szCs w:val="21"/>
        </w:rPr>
        <w:t>5</w:t>
      </w:r>
      <w:r>
        <w:rPr>
          <w:rFonts w:ascii="宋体" w:eastAsia="宋体" w:hAnsi="宋体" w:cs="宋体" w:hint="eastAsia"/>
          <w:sz w:val="21"/>
          <w:szCs w:val="21"/>
        </w:rPr>
        <w:t>）依照法律、行政法规的规定或者按照</w:t>
      </w:r>
      <w:r>
        <w:rPr>
          <w:rFonts w:ascii="宋体" w:eastAsia="宋体" w:hAnsi="宋体" w:cs="宋体" w:hint="eastAsia"/>
          <w:b/>
          <w:bCs/>
          <w:sz w:val="21"/>
          <w:szCs w:val="21"/>
        </w:rPr>
        <w:t>【政府采购合同专用条款】</w:t>
      </w:r>
      <w:r>
        <w:rPr>
          <w:rFonts w:ascii="宋体" w:eastAsia="宋体" w:hAnsi="宋体" w:cs="宋体" w:hint="eastAsia"/>
          <w:sz w:val="21"/>
          <w:szCs w:val="21"/>
        </w:rPr>
        <w:t>约定，货物在有效使用年限届满后应予回收的，乙方负有自行或者委托第三人对货物予以回收的义务；</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仿宋" w:hint="eastAsia"/>
        </w:rPr>
        <w:t>（</w:t>
      </w:r>
      <w:r>
        <w:rPr>
          <w:rFonts w:ascii="宋体" w:hAnsi="宋体" w:cs="宋体"/>
        </w:rPr>
        <w:t>6</w:t>
      </w:r>
      <w:r>
        <w:rPr>
          <w:rFonts w:ascii="宋体" w:hAnsi="宋体" w:cs="仿宋" w:hint="eastAsia"/>
        </w:rPr>
        <w:t>）</w:t>
      </w:r>
      <w:r>
        <w:rPr>
          <w:rFonts w:ascii="宋体" w:hAnsi="宋体" w:cs="仿宋" w:hint="eastAsia"/>
          <w:b/>
          <w:bCs/>
        </w:rPr>
        <w:t>【政府采购合同专用条款】</w:t>
      </w:r>
      <w:r>
        <w:rPr>
          <w:rFonts w:ascii="宋体" w:hAnsi="宋体" w:cs="仿宋" w:hint="eastAsia"/>
        </w:rPr>
        <w:t>规定由乙方提供的其他服务。</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宋体"/>
        </w:rPr>
        <w:t xml:space="preserve">14.2 </w:t>
      </w:r>
      <w:r>
        <w:rPr>
          <w:rFonts w:ascii="宋体" w:hAnsi="宋体" w:cs="仿宋" w:hint="eastAsia"/>
        </w:rPr>
        <w:t>乙方提供的售后服务的费用已包含在合同价款中，甲方不再另行支付。</w:t>
      </w:r>
    </w:p>
    <w:p w:rsidR="00051595" w:rsidRDefault="00051595">
      <w:pPr>
        <w:adjustRightInd w:val="0"/>
        <w:snapToGrid w:val="0"/>
        <w:spacing w:line="400" w:lineRule="exact"/>
        <w:jc w:val="left"/>
        <w:rPr>
          <w:rFonts w:ascii="宋体" w:eastAsia="宋体"/>
          <w:b/>
          <w:bCs/>
          <w:sz w:val="24"/>
          <w:szCs w:val="24"/>
        </w:rPr>
      </w:pPr>
      <w:r>
        <w:rPr>
          <w:rFonts w:ascii="宋体" w:hAnsi="宋体" w:cs="宋体"/>
          <w:b/>
          <w:bCs/>
          <w:sz w:val="24"/>
          <w:szCs w:val="24"/>
        </w:rPr>
        <w:t xml:space="preserve">15. </w:t>
      </w:r>
      <w:r>
        <w:rPr>
          <w:rFonts w:ascii="宋体" w:hAnsi="宋体" w:cs="仿宋" w:hint="eastAsia"/>
          <w:b/>
          <w:bCs/>
          <w:sz w:val="24"/>
          <w:szCs w:val="24"/>
        </w:rPr>
        <w:t>违约责任</w:t>
      </w:r>
    </w:p>
    <w:p w:rsidR="00051595" w:rsidRDefault="00051595" w:rsidP="00320447">
      <w:pPr>
        <w:adjustRightInd w:val="0"/>
        <w:snapToGrid w:val="0"/>
        <w:spacing w:line="400" w:lineRule="exact"/>
        <w:ind w:firstLineChars="200" w:firstLine="31680"/>
        <w:jc w:val="left"/>
        <w:rPr>
          <w:rFonts w:ascii="宋体" w:eastAsia="宋体"/>
        </w:rPr>
      </w:pPr>
      <w:r>
        <w:rPr>
          <w:rFonts w:ascii="宋体" w:hAnsi="宋体" w:cs="宋体"/>
        </w:rPr>
        <w:t>15.1</w:t>
      </w:r>
      <w:r>
        <w:rPr>
          <w:rFonts w:ascii="宋体" w:hAnsi="宋体" w:cs="仿宋" w:hint="eastAsia"/>
        </w:rPr>
        <w:t>质量瑕疵的违约责任</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仿宋" w:hint="eastAsia"/>
        </w:rPr>
        <w:t>乙方提供的产品不符合合同约定的质量标准或存在产品质量缺陷，甲方有权要求乙方根据</w:t>
      </w:r>
      <w:r>
        <w:rPr>
          <w:rFonts w:ascii="宋体" w:hAnsi="宋体" w:cs="仿宋" w:hint="eastAsia"/>
          <w:b/>
          <w:bCs/>
        </w:rPr>
        <w:t>【政府采购合同专用条款】</w:t>
      </w:r>
      <w:r>
        <w:rPr>
          <w:rFonts w:ascii="宋体" w:hAnsi="宋体" w:cs="仿宋" w:hint="eastAsia"/>
        </w:rPr>
        <w:t>要求及时修理、重作、更换，并承担由此给甲方造成的损失。</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宋体"/>
        </w:rPr>
        <w:t xml:space="preserve">15.2 </w:t>
      </w:r>
      <w:r>
        <w:rPr>
          <w:rFonts w:ascii="宋体" w:hAnsi="宋体" w:cs="仿宋" w:hint="eastAsia"/>
        </w:rPr>
        <w:t>迟延交货的违约责任</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仿宋" w:hint="eastAsia"/>
        </w:rPr>
        <w:t>（</w:t>
      </w:r>
      <w:r>
        <w:rPr>
          <w:rFonts w:ascii="宋体" w:hAnsi="宋体" w:cs="宋体"/>
        </w:rPr>
        <w:t>1</w:t>
      </w:r>
      <w:r>
        <w:rPr>
          <w:rFonts w:ascii="宋体" w:hAnsi="宋体" w:cs="仿宋" w:hint="eastAsia"/>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051595" w:rsidRDefault="00051595" w:rsidP="00320447">
      <w:pPr>
        <w:autoSpaceDE w:val="0"/>
        <w:autoSpaceDN w:val="0"/>
        <w:adjustRightInd w:val="0"/>
        <w:snapToGrid w:val="0"/>
        <w:spacing w:line="400" w:lineRule="exact"/>
        <w:ind w:firstLineChars="200" w:firstLine="31680"/>
        <w:jc w:val="left"/>
        <w:rPr>
          <w:rFonts w:ascii="宋体" w:eastAsia="宋体" w:hAnsi="宋体"/>
        </w:rPr>
      </w:pPr>
      <w:r>
        <w:rPr>
          <w:rFonts w:ascii="宋体" w:hAnsi="宋体" w:cs="仿宋" w:hint="eastAsia"/>
        </w:rPr>
        <w:t>（</w:t>
      </w:r>
      <w:r>
        <w:rPr>
          <w:rFonts w:ascii="宋体" w:hAnsi="宋体" w:cs="宋体"/>
        </w:rPr>
        <w:t>2</w:t>
      </w:r>
      <w:r>
        <w:rPr>
          <w:rFonts w:ascii="宋体" w:hAnsi="宋体" w:cs="仿宋" w:hint="eastAsia"/>
        </w:rPr>
        <w:t>）如果乙方没有按照合同规定的时间交货和提供相关服务，甲方有权从货款中扣除误期赔偿费而不影响合同项下的其他补救方法，赔偿费按</w:t>
      </w:r>
      <w:r>
        <w:rPr>
          <w:rFonts w:ascii="宋体" w:hAnsi="宋体" w:cs="仿宋" w:hint="eastAsia"/>
          <w:b/>
          <w:bCs/>
        </w:rPr>
        <w:t>【政府采购合同专用条款】</w:t>
      </w:r>
      <w:r>
        <w:rPr>
          <w:rFonts w:ascii="宋体" w:hAnsi="宋体" w:cs="仿宋" w:hint="eastAsia"/>
        </w:rPr>
        <w:t>规定执行。如果涉及公共利益，且赔偿金额无法弥补公共利益损失，甲方可要求继续履行或者采取其他补救措施。</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宋体"/>
        </w:rPr>
        <w:t xml:space="preserve">15.3 </w:t>
      </w:r>
      <w:r>
        <w:rPr>
          <w:rFonts w:ascii="宋体" w:hAnsi="宋体" w:cs="仿宋" w:hint="eastAsia"/>
        </w:rPr>
        <w:t>迟延支付的违约责任</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仿宋" w:hint="eastAsia"/>
        </w:rPr>
        <w:t>甲方存在迟延支付乙方合同款项的，应当承担</w:t>
      </w:r>
      <w:r>
        <w:rPr>
          <w:rFonts w:ascii="宋体" w:hAnsi="宋体" w:cs="仿宋" w:hint="eastAsia"/>
          <w:b/>
          <w:bCs/>
        </w:rPr>
        <w:t>【政府采购合同专用条款】</w:t>
      </w:r>
      <w:r>
        <w:rPr>
          <w:rFonts w:ascii="宋体" w:hAnsi="宋体" w:cs="仿宋" w:hint="eastAsia"/>
        </w:rPr>
        <w:t>规定的逾期付款利息。</w:t>
      </w:r>
    </w:p>
    <w:p w:rsidR="00051595" w:rsidRDefault="00051595" w:rsidP="00320447">
      <w:pPr>
        <w:adjustRightInd w:val="0"/>
        <w:snapToGrid w:val="0"/>
        <w:spacing w:line="400" w:lineRule="exact"/>
        <w:ind w:firstLineChars="200" w:firstLine="31680"/>
        <w:jc w:val="left"/>
        <w:rPr>
          <w:rFonts w:ascii="宋体" w:eastAsia="宋体"/>
        </w:rPr>
      </w:pPr>
      <w:r>
        <w:rPr>
          <w:rFonts w:ascii="宋体" w:hAnsi="宋体" w:cs="宋体"/>
        </w:rPr>
        <w:t>15.4</w:t>
      </w:r>
      <w:r>
        <w:rPr>
          <w:rFonts w:ascii="宋体" w:hAnsi="宋体" w:cs="仿宋" w:hint="eastAsia"/>
        </w:rPr>
        <w:t>其他违约责任根据项目实际需要按</w:t>
      </w:r>
      <w:r>
        <w:rPr>
          <w:rFonts w:ascii="宋体" w:hAnsi="宋体" w:cs="仿宋" w:hint="eastAsia"/>
          <w:b/>
          <w:bCs/>
        </w:rPr>
        <w:t>【政府采购合同专用条款】</w:t>
      </w:r>
      <w:r>
        <w:rPr>
          <w:rFonts w:ascii="宋体" w:hAnsi="宋体" w:cs="仿宋" w:hint="eastAsia"/>
        </w:rPr>
        <w:t>规定执行。</w:t>
      </w:r>
    </w:p>
    <w:p w:rsidR="00051595" w:rsidRDefault="00051595">
      <w:pPr>
        <w:numPr>
          <w:ilvl w:val="0"/>
          <w:numId w:val="16"/>
        </w:numPr>
        <w:autoSpaceDE w:val="0"/>
        <w:autoSpaceDN w:val="0"/>
        <w:adjustRightInd w:val="0"/>
        <w:snapToGrid w:val="0"/>
        <w:spacing w:line="400" w:lineRule="exact"/>
        <w:jc w:val="left"/>
        <w:rPr>
          <w:rFonts w:ascii="宋体" w:eastAsia="宋体"/>
          <w:b/>
          <w:bCs/>
          <w:sz w:val="24"/>
          <w:szCs w:val="24"/>
        </w:rPr>
      </w:pPr>
      <w:r>
        <w:rPr>
          <w:rFonts w:ascii="宋体" w:hAnsi="宋体" w:cs="仿宋" w:hint="eastAsia"/>
          <w:b/>
          <w:bCs/>
          <w:sz w:val="24"/>
          <w:szCs w:val="24"/>
        </w:rPr>
        <w:t>合同变更、中止与终止</w:t>
      </w:r>
    </w:p>
    <w:p w:rsidR="00051595" w:rsidRDefault="00051595">
      <w:pPr>
        <w:adjustRightInd w:val="0"/>
        <w:snapToGrid w:val="0"/>
        <w:spacing w:line="400" w:lineRule="exact"/>
        <w:jc w:val="left"/>
        <w:rPr>
          <w:rFonts w:ascii="宋体" w:eastAsia="宋体"/>
        </w:rPr>
      </w:pPr>
      <w:r>
        <w:rPr>
          <w:rFonts w:ascii="宋体" w:hAnsi="宋体" w:cs="宋体"/>
        </w:rPr>
        <w:t xml:space="preserve">    16.1</w:t>
      </w:r>
      <w:r>
        <w:rPr>
          <w:rFonts w:ascii="宋体" w:hAnsi="宋体" w:cs="仿宋" w:hint="eastAsia"/>
        </w:rPr>
        <w:t>合同的变更</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仿宋" w:hint="eastAsia"/>
        </w:rPr>
        <w:t>政府采购合同履行中，在不改变合同其他条款的前提下，甲方可以在合同价款</w:t>
      </w:r>
      <w:r>
        <w:rPr>
          <w:rFonts w:ascii="宋体" w:hAnsi="宋体" w:cs="宋体"/>
        </w:rPr>
        <w:t>10%</w:t>
      </w:r>
      <w:r>
        <w:rPr>
          <w:rFonts w:ascii="宋体" w:hAnsi="宋体" w:cs="仿宋" w:hint="eastAsia"/>
        </w:rPr>
        <w:t>的范围内追加与合同标的相同的货物，并就此与乙方协商一致后签订补充协议。</w:t>
      </w:r>
    </w:p>
    <w:p w:rsidR="00051595" w:rsidRDefault="00051595" w:rsidP="00320447">
      <w:pPr>
        <w:adjustRightInd w:val="0"/>
        <w:snapToGrid w:val="0"/>
        <w:spacing w:line="400" w:lineRule="exact"/>
        <w:ind w:firstLineChars="200" w:firstLine="31680"/>
        <w:jc w:val="left"/>
        <w:rPr>
          <w:rFonts w:ascii="宋体" w:eastAsia="宋体"/>
        </w:rPr>
      </w:pPr>
      <w:r>
        <w:rPr>
          <w:rFonts w:ascii="宋体" w:hAnsi="宋体" w:cs="宋体"/>
        </w:rPr>
        <w:t>16.2</w:t>
      </w:r>
      <w:r>
        <w:rPr>
          <w:rFonts w:ascii="宋体" w:hAnsi="宋体" w:cs="仿宋" w:hint="eastAsia"/>
        </w:rPr>
        <w:t>合同的中止</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仿宋" w:hint="eastAsia"/>
        </w:rPr>
        <w:t>（</w:t>
      </w:r>
      <w:r>
        <w:rPr>
          <w:rFonts w:ascii="宋体" w:hAnsi="宋体" w:cs="宋体"/>
        </w:rPr>
        <w:t>1</w:t>
      </w:r>
      <w:r>
        <w:rPr>
          <w:rFonts w:ascii="宋体" w:hAnsi="宋体" w:cs="仿宋" w:hint="eastAsia"/>
        </w:rPr>
        <w:t>）合同履行过程中因供应商就采购文件、采购过程或结果提起投诉的，甲方认为有必要的，可以中止合同的履行。</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仿宋" w:hint="eastAsia"/>
        </w:rPr>
        <w:t>（</w:t>
      </w:r>
      <w:r>
        <w:rPr>
          <w:rFonts w:ascii="宋体" w:hAnsi="宋体" w:cs="宋体"/>
        </w:rPr>
        <w:t>2</w:t>
      </w:r>
      <w:r>
        <w:rPr>
          <w:rFonts w:ascii="宋体" w:hAnsi="宋体" w:cs="仿宋" w:hint="eastAsia"/>
        </w:rPr>
        <w:t>）合同履行过程中，如果乙方出现以下情形之一的：</w:t>
      </w:r>
      <w:r>
        <w:rPr>
          <w:rFonts w:ascii="宋体" w:hAnsi="宋体" w:cs="宋体"/>
        </w:rPr>
        <w:t>1</w:t>
      </w:r>
      <w:r>
        <w:rPr>
          <w:rFonts w:ascii="宋体" w:hAnsi="宋体" w:cs="仿宋" w:hint="eastAsia"/>
        </w:rPr>
        <w:t>．经营状况严重恶化；</w:t>
      </w:r>
      <w:r>
        <w:rPr>
          <w:rFonts w:ascii="宋体" w:hAnsi="宋体" w:cs="宋体"/>
        </w:rPr>
        <w:t>2</w:t>
      </w:r>
      <w:r>
        <w:rPr>
          <w:rFonts w:ascii="宋体" w:hAnsi="宋体" w:cs="仿宋" w:hint="eastAsia"/>
        </w:rPr>
        <w:t>．转移财产、抽逃资金，以逃避债务；</w:t>
      </w:r>
      <w:r>
        <w:rPr>
          <w:rFonts w:ascii="宋体" w:hAnsi="宋体" w:cs="宋体"/>
        </w:rPr>
        <w:t>3</w:t>
      </w:r>
      <w:r>
        <w:rPr>
          <w:rFonts w:ascii="宋体" w:hAnsi="宋体" w:cs="仿宋" w:hint="eastAsia"/>
        </w:rPr>
        <w:t>．丧失商业信誉；</w:t>
      </w:r>
      <w:r>
        <w:rPr>
          <w:rFonts w:ascii="宋体" w:hAnsi="宋体" w:cs="宋体"/>
        </w:rPr>
        <w:t>4</w:t>
      </w:r>
      <w:r>
        <w:rPr>
          <w:rFonts w:ascii="宋体" w:hAnsi="宋体" w:cs="仿宋" w:hint="eastAsia"/>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051595" w:rsidRDefault="00051595" w:rsidP="00320447">
      <w:pPr>
        <w:pStyle w:val="AONormal"/>
        <w:ind w:firstLine="31680"/>
        <w:jc w:val="both"/>
        <w:rPr>
          <w:rFonts w:cs="Times New Roman"/>
          <w:sz w:val="21"/>
          <w:szCs w:val="21"/>
        </w:rPr>
      </w:pPr>
      <w:r>
        <w:rPr>
          <w:rFonts w:ascii="宋体" w:eastAsia="宋体" w:hAnsi="宋体" w:cs="宋体" w:hint="eastAsia"/>
          <w:sz w:val="21"/>
          <w:szCs w:val="21"/>
        </w:rPr>
        <w:t>（</w:t>
      </w:r>
      <w:r>
        <w:rPr>
          <w:rFonts w:ascii="宋体" w:eastAsia="宋体" w:hAnsi="宋体" w:cs="宋体"/>
          <w:sz w:val="21"/>
          <w:szCs w:val="21"/>
        </w:rPr>
        <w:t>3</w:t>
      </w:r>
      <w:r>
        <w:rPr>
          <w:rFonts w:ascii="宋体" w:eastAsia="宋体" w:hAnsi="宋体" w:cs="宋体" w:hint="eastAsia"/>
          <w:sz w:val="21"/>
          <w:szCs w:val="21"/>
        </w:rPr>
        <w:t>）乙方分立、合并或者变更住所的，应当及时以书面形式告知甲方。乙方没有及时告知甲方，致使合同履行发生困难的，甲方可以中止合同履行并要求乙方承担由此给甲方造成的损失。</w:t>
      </w:r>
    </w:p>
    <w:p w:rsidR="00051595" w:rsidRDefault="00051595" w:rsidP="00320447">
      <w:pPr>
        <w:snapToGrid w:val="0"/>
        <w:spacing w:line="400" w:lineRule="exact"/>
        <w:ind w:firstLineChars="200" w:firstLine="31680"/>
        <w:jc w:val="left"/>
      </w:pPr>
      <w:r>
        <w:rPr>
          <w:rFonts w:ascii="宋体" w:hAnsi="宋体" w:cs="仿宋" w:hint="eastAsia"/>
        </w:rPr>
        <w:t>（</w:t>
      </w:r>
      <w:r>
        <w:rPr>
          <w:rFonts w:ascii="宋体" w:hAnsi="宋体" w:cs="宋体"/>
        </w:rPr>
        <w:t>4</w:t>
      </w:r>
      <w:r>
        <w:rPr>
          <w:rFonts w:ascii="宋体" w:hAnsi="宋体" w:cs="仿宋" w:hint="eastAsia"/>
        </w:rPr>
        <w:t>）甲方不得以行政区划调整、政府换届、机构或者职能调整以及相关责任人更替为由中止合同。</w:t>
      </w:r>
    </w:p>
    <w:p w:rsidR="00051595" w:rsidRDefault="00051595" w:rsidP="00320447">
      <w:pPr>
        <w:adjustRightInd w:val="0"/>
        <w:snapToGrid w:val="0"/>
        <w:spacing w:line="400" w:lineRule="exact"/>
        <w:ind w:firstLineChars="200" w:firstLine="31680"/>
        <w:jc w:val="left"/>
        <w:rPr>
          <w:rFonts w:ascii="宋体" w:eastAsia="宋体"/>
        </w:rPr>
      </w:pPr>
      <w:r>
        <w:rPr>
          <w:rFonts w:ascii="宋体" w:hAnsi="宋体" w:cs="宋体"/>
        </w:rPr>
        <w:t>16.3</w:t>
      </w:r>
      <w:r>
        <w:rPr>
          <w:rFonts w:ascii="宋体" w:hAnsi="宋体" w:cs="仿宋" w:hint="eastAsia"/>
        </w:rPr>
        <w:t>合同的终止</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仿宋" w:hint="eastAsia"/>
        </w:rPr>
        <w:t>（</w:t>
      </w:r>
      <w:r>
        <w:rPr>
          <w:rFonts w:ascii="宋体" w:hAnsi="宋体" w:cs="宋体"/>
        </w:rPr>
        <w:t>1</w:t>
      </w:r>
      <w:r>
        <w:rPr>
          <w:rFonts w:ascii="宋体" w:hAnsi="宋体" w:cs="仿宋" w:hint="eastAsia"/>
        </w:rPr>
        <w:t>）合同因有效期限届满而终止；</w:t>
      </w:r>
    </w:p>
    <w:p w:rsidR="00051595" w:rsidRDefault="00051595" w:rsidP="00320447">
      <w:pPr>
        <w:snapToGrid w:val="0"/>
        <w:spacing w:line="400" w:lineRule="exact"/>
        <w:ind w:firstLineChars="200" w:firstLine="31680"/>
        <w:rPr>
          <w:rFonts w:ascii="宋体" w:eastAsia="宋体" w:hAnsi="宋体"/>
        </w:rPr>
      </w:pPr>
      <w:r>
        <w:rPr>
          <w:rFonts w:ascii="宋体" w:hAnsi="宋体" w:cs="仿宋" w:hint="eastAsia"/>
        </w:rPr>
        <w:t>（</w:t>
      </w:r>
      <w:r>
        <w:rPr>
          <w:rFonts w:ascii="宋体" w:hAnsi="宋体" w:cs="宋体"/>
        </w:rPr>
        <w:t>2</w:t>
      </w:r>
      <w:r>
        <w:rPr>
          <w:rFonts w:ascii="宋体" w:hAnsi="宋体" w:cs="仿宋" w:hint="eastAsia"/>
        </w:rPr>
        <w:t>）乙方未按合同约定履行，构成根本性违约的，甲方有权终止合同，</w:t>
      </w:r>
      <w:r>
        <w:rPr>
          <w:rFonts w:ascii="宋体" w:eastAsia="宋体" w:hAnsi="宋体" w:cs="宋体" w:hint="eastAsia"/>
        </w:rPr>
        <w:t>并追究乙方的违约责</w:t>
      </w:r>
      <w:r>
        <w:rPr>
          <w:rFonts w:ascii="宋体" w:hAnsi="宋体" w:cs="仿宋" w:hint="eastAsia"/>
        </w:rPr>
        <w:t>任。</w:t>
      </w:r>
    </w:p>
    <w:p w:rsidR="00051595" w:rsidRDefault="00051595" w:rsidP="00320447">
      <w:pPr>
        <w:pStyle w:val="AONormal"/>
        <w:ind w:firstLine="31680"/>
        <w:rPr>
          <w:rFonts w:ascii="宋体" w:eastAsia="宋体" w:cs="Times New Roman"/>
        </w:rPr>
      </w:pPr>
      <w:r>
        <w:rPr>
          <w:rFonts w:ascii="宋体" w:hAnsi="宋体" w:cs="宋体"/>
        </w:rPr>
        <w:t xml:space="preserve">16.4 </w:t>
      </w:r>
      <w:r>
        <w:rPr>
          <w:rFonts w:ascii="宋体" w:eastAsia="宋体" w:hAnsi="宋体" w:cs="宋体" w:hint="eastAsia"/>
          <w:kern w:val="2"/>
          <w:sz w:val="21"/>
          <w:szCs w:val="21"/>
        </w:rPr>
        <w:t>涉及国家利益、社会公共利益的情形</w:t>
      </w:r>
    </w:p>
    <w:p w:rsidR="00051595" w:rsidRDefault="00051595" w:rsidP="00320447">
      <w:pPr>
        <w:pStyle w:val="AONormal"/>
        <w:ind w:firstLine="31680"/>
        <w:jc w:val="both"/>
        <w:rPr>
          <w:rFonts w:cs="Times New Roman"/>
          <w:sz w:val="21"/>
          <w:szCs w:val="21"/>
        </w:rPr>
      </w:pPr>
      <w:r>
        <w:rPr>
          <w:rFonts w:ascii="宋体" w:eastAsia="宋体" w:hAnsi="宋体" w:cs="宋体" w:hint="eastAsia"/>
          <w:sz w:val="21"/>
          <w:szCs w:val="21"/>
        </w:rPr>
        <w:t>政府采购合同继续履行将损害国家利益和社会公共利益的，双方当事人应当变更、中止或者终止合同。有过错的一方应当承担赔偿责任，双方都有过错的，各自承担相应的责任。</w:t>
      </w:r>
    </w:p>
    <w:p w:rsidR="00051595" w:rsidRDefault="00051595">
      <w:pPr>
        <w:autoSpaceDE w:val="0"/>
        <w:autoSpaceDN w:val="0"/>
        <w:adjustRightInd w:val="0"/>
        <w:snapToGrid w:val="0"/>
        <w:spacing w:line="400" w:lineRule="exact"/>
        <w:jc w:val="left"/>
        <w:rPr>
          <w:rFonts w:ascii="宋体" w:eastAsia="宋体"/>
          <w:b/>
          <w:bCs/>
          <w:sz w:val="24"/>
          <w:szCs w:val="24"/>
        </w:rPr>
      </w:pPr>
      <w:r>
        <w:rPr>
          <w:rFonts w:ascii="宋体" w:hAnsi="宋体" w:cs="宋体"/>
          <w:b/>
          <w:bCs/>
          <w:sz w:val="24"/>
          <w:szCs w:val="24"/>
        </w:rPr>
        <w:t xml:space="preserve">17. </w:t>
      </w:r>
      <w:r>
        <w:rPr>
          <w:rFonts w:ascii="宋体" w:hAnsi="宋体" w:cs="仿宋" w:hint="eastAsia"/>
          <w:b/>
          <w:bCs/>
          <w:sz w:val="24"/>
          <w:szCs w:val="24"/>
        </w:rPr>
        <w:t>合同分包</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宋体"/>
        </w:rPr>
        <w:t xml:space="preserve">17.1 </w:t>
      </w:r>
      <w:r>
        <w:rPr>
          <w:rFonts w:ascii="宋体" w:hAnsi="宋体" w:cs="仿宋" w:hint="eastAsia"/>
        </w:rPr>
        <w:t>乙方不得将合同转包给其他供应商。涉及合同分包的，乙方应根据采购文件和投标（响应）文件规定进行合同分包。</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宋体"/>
        </w:rPr>
        <w:t xml:space="preserve">17.2 </w:t>
      </w:r>
      <w:r>
        <w:rPr>
          <w:rFonts w:ascii="宋体" w:hAnsi="宋体" w:cs="仿宋" w:hint="eastAsia"/>
        </w:rPr>
        <w:t>乙方执行政府采购政策向中小企业依法分包的，乙方应当按采购文件和投标（响应）文件签订分包意向协议，分包意向协议属于本合同组成部分。</w:t>
      </w:r>
    </w:p>
    <w:p w:rsidR="00051595" w:rsidRDefault="00051595">
      <w:pPr>
        <w:autoSpaceDE w:val="0"/>
        <w:autoSpaceDN w:val="0"/>
        <w:adjustRightInd w:val="0"/>
        <w:snapToGrid w:val="0"/>
        <w:spacing w:line="400" w:lineRule="exact"/>
        <w:jc w:val="left"/>
        <w:rPr>
          <w:rFonts w:ascii="宋体" w:eastAsia="宋体"/>
          <w:b/>
          <w:bCs/>
          <w:sz w:val="24"/>
          <w:szCs w:val="24"/>
        </w:rPr>
      </w:pPr>
      <w:r>
        <w:rPr>
          <w:rFonts w:ascii="宋体" w:hAnsi="宋体" w:cs="宋体"/>
          <w:b/>
          <w:bCs/>
          <w:sz w:val="24"/>
          <w:szCs w:val="24"/>
        </w:rPr>
        <w:t xml:space="preserve">18. </w:t>
      </w:r>
      <w:r>
        <w:rPr>
          <w:rFonts w:ascii="宋体" w:hAnsi="宋体" w:cs="仿宋" w:hint="eastAsia"/>
          <w:b/>
          <w:bCs/>
          <w:sz w:val="24"/>
          <w:szCs w:val="24"/>
        </w:rPr>
        <w:t>不可抗力</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宋体"/>
        </w:rPr>
        <w:t xml:space="preserve">18.1 </w:t>
      </w:r>
      <w:r>
        <w:rPr>
          <w:rFonts w:ascii="宋体" w:hAnsi="宋体" w:cs="仿宋" w:hint="eastAsia"/>
        </w:rPr>
        <w:t>不可抗力是指合同双方不能预见、不能避免且不能克服的客观情况。</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宋体"/>
        </w:rPr>
        <w:t xml:space="preserve">18.2 </w:t>
      </w:r>
      <w:r>
        <w:rPr>
          <w:rFonts w:ascii="宋体" w:hAnsi="宋体" w:cs="仿宋" w:hint="eastAsia"/>
        </w:rPr>
        <w:t>任何一方对由于不可抗力造成的部分或全部不能履行合同不承担违约责任。但迟延履行后发生不可抗力的，不能免除责任。</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宋体"/>
        </w:rPr>
        <w:t xml:space="preserve">18.3 </w:t>
      </w:r>
      <w:r>
        <w:rPr>
          <w:rFonts w:ascii="宋体" w:hAnsi="宋体" w:cs="仿宋" w:hint="eastAsia"/>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051595" w:rsidRDefault="00051595">
      <w:pPr>
        <w:autoSpaceDE w:val="0"/>
        <w:autoSpaceDN w:val="0"/>
        <w:adjustRightInd w:val="0"/>
        <w:snapToGrid w:val="0"/>
        <w:spacing w:line="400" w:lineRule="exact"/>
        <w:jc w:val="left"/>
        <w:rPr>
          <w:rFonts w:ascii="宋体" w:eastAsia="宋体"/>
          <w:b/>
          <w:bCs/>
          <w:sz w:val="24"/>
          <w:szCs w:val="24"/>
        </w:rPr>
      </w:pPr>
      <w:r>
        <w:rPr>
          <w:rFonts w:ascii="宋体" w:hAnsi="宋体" w:cs="宋体"/>
          <w:b/>
          <w:bCs/>
          <w:sz w:val="24"/>
          <w:szCs w:val="24"/>
        </w:rPr>
        <w:t xml:space="preserve">19. </w:t>
      </w:r>
      <w:r>
        <w:rPr>
          <w:rFonts w:ascii="宋体" w:hAnsi="宋体" w:cs="仿宋" w:hint="eastAsia"/>
          <w:b/>
          <w:bCs/>
          <w:sz w:val="24"/>
          <w:szCs w:val="24"/>
        </w:rPr>
        <w:t>解决争议的方法</w:t>
      </w:r>
    </w:p>
    <w:p w:rsidR="00051595" w:rsidRDefault="00051595" w:rsidP="00320447">
      <w:pPr>
        <w:pStyle w:val="AONormal"/>
        <w:ind w:firstLine="31680"/>
        <w:jc w:val="both"/>
        <w:rPr>
          <w:rFonts w:ascii="宋体" w:eastAsia="宋体" w:hAnsi="宋体" w:cs="Times New Roman"/>
          <w:sz w:val="21"/>
          <w:szCs w:val="21"/>
        </w:rPr>
      </w:pPr>
      <w:r>
        <w:rPr>
          <w:rFonts w:ascii="宋体" w:eastAsia="宋体" w:hAnsi="宋体" w:cs="宋体"/>
          <w:sz w:val="21"/>
          <w:szCs w:val="21"/>
        </w:rPr>
        <w:t xml:space="preserve">19.1 </w:t>
      </w:r>
      <w:r>
        <w:rPr>
          <w:rFonts w:ascii="宋体" w:eastAsia="宋体" w:hAnsi="宋体" w:cs="宋体" w:hint="eastAsia"/>
          <w:sz w:val="21"/>
          <w:szCs w:val="21"/>
        </w:rPr>
        <w:t>因本合同及合同有关事项发生的争议，由甲乙双方友好协商解决。协商不成时，可以向有关组织申请调解。合同一方或双方不愿调解或调解不成的，可以通过仲裁或诉讼的方式解决争议。</w:t>
      </w:r>
    </w:p>
    <w:p w:rsidR="00051595" w:rsidRDefault="00051595" w:rsidP="00320447">
      <w:pPr>
        <w:pStyle w:val="AONormal"/>
        <w:ind w:firstLine="31680"/>
        <w:jc w:val="both"/>
        <w:rPr>
          <w:rFonts w:ascii="宋体" w:eastAsia="宋体" w:hAnsi="宋体" w:cs="Times New Roman"/>
          <w:sz w:val="21"/>
          <w:szCs w:val="21"/>
        </w:rPr>
      </w:pPr>
      <w:r>
        <w:rPr>
          <w:rFonts w:ascii="宋体" w:eastAsia="宋体" w:hAnsi="宋体" w:cs="宋体"/>
          <w:sz w:val="21"/>
          <w:szCs w:val="21"/>
        </w:rPr>
        <w:t xml:space="preserve">19.2 </w:t>
      </w:r>
      <w:r>
        <w:rPr>
          <w:rFonts w:ascii="宋体" w:eastAsia="宋体" w:hAnsi="宋体" w:cs="宋体" w:hint="eastAsia"/>
          <w:sz w:val="21"/>
          <w:szCs w:val="21"/>
        </w:rPr>
        <w:t>选择仲裁的，应在</w:t>
      </w:r>
      <w:r>
        <w:rPr>
          <w:rFonts w:ascii="宋体" w:eastAsia="宋体" w:hAnsi="宋体" w:cs="宋体" w:hint="eastAsia"/>
          <w:b/>
          <w:bCs/>
          <w:sz w:val="21"/>
          <w:szCs w:val="21"/>
        </w:rPr>
        <w:t>【政府采购合同专用条款】</w:t>
      </w:r>
      <w:r>
        <w:rPr>
          <w:rFonts w:ascii="宋体" w:eastAsia="宋体" w:hAnsi="宋体" w:cs="宋体" w:hint="eastAsia"/>
          <w:sz w:val="21"/>
          <w:szCs w:val="21"/>
        </w:rPr>
        <w:t>中明确仲裁机构及仲裁地；通过诉讼方式解决的，可以在</w:t>
      </w:r>
      <w:r>
        <w:rPr>
          <w:rFonts w:ascii="宋体" w:eastAsia="宋体" w:hAnsi="宋体" w:cs="宋体" w:hint="eastAsia"/>
          <w:b/>
          <w:bCs/>
          <w:sz w:val="21"/>
          <w:szCs w:val="21"/>
        </w:rPr>
        <w:t>【政府采购合同专用条款】</w:t>
      </w:r>
      <w:r>
        <w:rPr>
          <w:rFonts w:ascii="宋体" w:eastAsia="宋体" w:hAnsi="宋体" w:cs="宋体" w:hint="eastAsia"/>
          <w:sz w:val="21"/>
          <w:szCs w:val="21"/>
        </w:rPr>
        <w:t>中进一步约定选择与争议有实际联系的地点的人民法院管辖，但管辖法院的约定不得违反级别管辖和专属管辖的规定。</w:t>
      </w:r>
    </w:p>
    <w:p w:rsidR="00051595" w:rsidRDefault="00051595" w:rsidP="00320447">
      <w:pPr>
        <w:pStyle w:val="AONormal"/>
        <w:ind w:firstLine="31680"/>
        <w:jc w:val="both"/>
        <w:rPr>
          <w:rFonts w:ascii="宋体" w:eastAsia="宋体" w:hAnsi="宋体" w:cs="Times New Roman"/>
          <w:sz w:val="21"/>
          <w:szCs w:val="21"/>
        </w:rPr>
      </w:pPr>
      <w:r>
        <w:rPr>
          <w:rFonts w:ascii="宋体" w:eastAsia="宋体" w:hAnsi="宋体" w:cs="宋体"/>
          <w:sz w:val="21"/>
          <w:szCs w:val="21"/>
        </w:rPr>
        <w:t xml:space="preserve">19.3 </w:t>
      </w:r>
      <w:r>
        <w:rPr>
          <w:rFonts w:ascii="宋体" w:eastAsia="宋体" w:hAnsi="宋体" w:cs="宋体" w:hint="eastAsia"/>
          <w:sz w:val="21"/>
          <w:szCs w:val="21"/>
        </w:rPr>
        <w:t>如甲乙双方有争议的事项不影响合同其他部分的履行，在争议解决期间，合同其他部分应当继续履行。</w:t>
      </w:r>
    </w:p>
    <w:p w:rsidR="00051595" w:rsidRDefault="00051595">
      <w:pPr>
        <w:autoSpaceDE w:val="0"/>
        <w:autoSpaceDN w:val="0"/>
        <w:adjustRightInd w:val="0"/>
        <w:snapToGrid w:val="0"/>
        <w:spacing w:line="400" w:lineRule="exact"/>
        <w:jc w:val="left"/>
        <w:rPr>
          <w:rFonts w:ascii="宋体" w:eastAsia="宋体"/>
          <w:sz w:val="24"/>
          <w:szCs w:val="24"/>
        </w:rPr>
      </w:pPr>
      <w:r>
        <w:rPr>
          <w:rFonts w:ascii="宋体" w:hAnsi="宋体" w:cs="宋体"/>
          <w:b/>
          <w:bCs/>
          <w:sz w:val="24"/>
          <w:szCs w:val="24"/>
        </w:rPr>
        <w:t xml:space="preserve">20. </w:t>
      </w:r>
      <w:r>
        <w:rPr>
          <w:rFonts w:ascii="宋体" w:hAnsi="宋体" w:cs="仿宋" w:hint="eastAsia"/>
          <w:b/>
          <w:bCs/>
          <w:sz w:val="24"/>
          <w:szCs w:val="24"/>
        </w:rPr>
        <w:t>政府采购政策</w:t>
      </w:r>
    </w:p>
    <w:p w:rsidR="00051595" w:rsidRDefault="00051595" w:rsidP="00320447">
      <w:pPr>
        <w:autoSpaceDE w:val="0"/>
        <w:autoSpaceDN w:val="0"/>
        <w:adjustRightInd w:val="0"/>
        <w:snapToGrid w:val="0"/>
        <w:spacing w:line="400" w:lineRule="exact"/>
        <w:ind w:firstLineChars="200" w:firstLine="31680"/>
        <w:jc w:val="left"/>
        <w:rPr>
          <w:rFonts w:ascii="宋体" w:eastAsia="宋体" w:hAnsi="宋体"/>
        </w:rPr>
      </w:pPr>
      <w:r>
        <w:rPr>
          <w:rFonts w:ascii="宋体" w:hAnsi="宋体" w:cs="宋体"/>
        </w:rPr>
        <w:t xml:space="preserve">20.1 </w:t>
      </w:r>
      <w:r>
        <w:rPr>
          <w:rFonts w:ascii="宋体" w:eastAsia="宋体" w:hAnsi="宋体" w:cs="宋体" w:hint="eastAsia"/>
          <w:lang w:val="en-GB"/>
        </w:rPr>
        <w:t>本合同应当按照规定执行政府采购政策。</w:t>
      </w:r>
    </w:p>
    <w:p w:rsidR="00051595" w:rsidRDefault="00051595" w:rsidP="00320447">
      <w:pPr>
        <w:autoSpaceDE w:val="0"/>
        <w:autoSpaceDN w:val="0"/>
        <w:adjustRightInd w:val="0"/>
        <w:snapToGrid w:val="0"/>
        <w:spacing w:line="400" w:lineRule="exact"/>
        <w:ind w:firstLineChars="200" w:firstLine="31680"/>
        <w:jc w:val="left"/>
        <w:rPr>
          <w:rFonts w:ascii="宋体" w:eastAsia="宋体"/>
        </w:rPr>
      </w:pPr>
      <w:r>
        <w:rPr>
          <w:rFonts w:ascii="宋体" w:hAnsi="宋体" w:cs="宋体"/>
        </w:rPr>
        <w:t xml:space="preserve">20.2 </w:t>
      </w:r>
      <w:r>
        <w:rPr>
          <w:rFonts w:ascii="宋体" w:hAnsi="宋体" w:cs="仿宋" w:hint="eastAsia"/>
        </w:rPr>
        <w:t>本合同依法执行政府采购政策的方式和内容，属于合同履约验收的范围。</w:t>
      </w:r>
      <w:r>
        <w:rPr>
          <w:rFonts w:ascii="宋体" w:eastAsia="宋体" w:hAnsi="宋体" w:cs="宋体" w:hint="eastAsia"/>
        </w:rPr>
        <w:t>甲乙双方</w:t>
      </w:r>
      <w:r>
        <w:rPr>
          <w:rFonts w:ascii="宋体" w:eastAsia="宋体" w:hAnsi="宋体" w:cs="宋体" w:hint="eastAsia"/>
          <w:lang w:val="en-GB"/>
        </w:rPr>
        <w:t>未按规定要求执行政府采购政策造成损失的</w:t>
      </w:r>
      <w:r>
        <w:rPr>
          <w:rFonts w:ascii="宋体" w:hAnsi="宋体" w:cs="仿宋" w:hint="eastAsia"/>
        </w:rPr>
        <w:t>，有过错的一方应当承担赔偿责任，双方都有过错的，各自承担相应的责任。</w:t>
      </w:r>
    </w:p>
    <w:p w:rsidR="00051595" w:rsidRDefault="00051595" w:rsidP="00320447">
      <w:pPr>
        <w:pStyle w:val="BodyText"/>
        <w:spacing w:after="0" w:line="400" w:lineRule="exact"/>
        <w:ind w:firstLineChars="200" w:firstLine="31680"/>
        <w:rPr>
          <w:rFonts w:cs="Times New Roman"/>
        </w:rPr>
      </w:pPr>
      <w:r>
        <w:rPr>
          <w:rFonts w:ascii="宋体" w:hAnsi="宋体" w:cs="宋体"/>
        </w:rPr>
        <w:t xml:space="preserve">20.3 </w:t>
      </w:r>
      <w:r>
        <w:rPr>
          <w:rFonts w:ascii="宋体" w:hAnsi="宋体" w:cs="仿宋" w:hint="eastAsia"/>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051595" w:rsidRDefault="00051595">
      <w:pPr>
        <w:autoSpaceDE w:val="0"/>
        <w:autoSpaceDN w:val="0"/>
        <w:adjustRightInd w:val="0"/>
        <w:snapToGrid w:val="0"/>
        <w:spacing w:line="400" w:lineRule="exact"/>
        <w:jc w:val="left"/>
        <w:rPr>
          <w:rFonts w:ascii="宋体" w:eastAsia="宋体"/>
          <w:b/>
          <w:bCs/>
          <w:sz w:val="24"/>
          <w:szCs w:val="24"/>
        </w:rPr>
      </w:pPr>
      <w:r>
        <w:rPr>
          <w:rFonts w:ascii="宋体" w:hAnsi="宋体" w:cs="宋体"/>
          <w:b/>
          <w:bCs/>
          <w:sz w:val="24"/>
          <w:szCs w:val="24"/>
        </w:rPr>
        <w:t xml:space="preserve">21. </w:t>
      </w:r>
      <w:r>
        <w:rPr>
          <w:rFonts w:ascii="宋体" w:hAnsi="宋体" w:cs="仿宋" w:hint="eastAsia"/>
          <w:b/>
          <w:bCs/>
          <w:sz w:val="24"/>
          <w:szCs w:val="24"/>
        </w:rPr>
        <w:t>法律适用</w:t>
      </w:r>
    </w:p>
    <w:p w:rsidR="00051595" w:rsidRDefault="00051595" w:rsidP="00320447">
      <w:pPr>
        <w:pStyle w:val="AONormal"/>
        <w:ind w:firstLine="31680"/>
        <w:jc w:val="both"/>
        <w:rPr>
          <w:rFonts w:ascii="宋体" w:eastAsia="宋体" w:hAnsi="宋体" w:cs="Times New Roman"/>
          <w:sz w:val="21"/>
          <w:szCs w:val="21"/>
        </w:rPr>
      </w:pPr>
      <w:r>
        <w:rPr>
          <w:rFonts w:ascii="宋体" w:eastAsia="宋体" w:hAnsi="宋体" w:cs="宋体"/>
          <w:sz w:val="21"/>
          <w:szCs w:val="21"/>
        </w:rPr>
        <w:t xml:space="preserve">21.1 </w:t>
      </w:r>
      <w:r>
        <w:rPr>
          <w:rFonts w:ascii="宋体" w:eastAsia="宋体" w:hAnsi="宋体" w:cs="宋体" w:hint="eastAsia"/>
          <w:sz w:val="21"/>
          <w:szCs w:val="21"/>
        </w:rPr>
        <w:t>本合同的订立、生效、解释、履行及与本合同有关的争议解决，均适用法律、行政法规。</w:t>
      </w:r>
    </w:p>
    <w:p w:rsidR="00051595" w:rsidRDefault="00051595" w:rsidP="00320447">
      <w:pPr>
        <w:pStyle w:val="AONormal"/>
        <w:ind w:firstLine="31680"/>
        <w:jc w:val="both"/>
        <w:rPr>
          <w:rFonts w:ascii="宋体" w:eastAsia="宋体" w:hAnsi="宋体" w:cs="Times New Roman"/>
          <w:sz w:val="21"/>
          <w:szCs w:val="21"/>
        </w:rPr>
      </w:pPr>
      <w:r>
        <w:rPr>
          <w:rFonts w:ascii="宋体" w:eastAsia="宋体" w:hAnsi="宋体" w:cs="宋体"/>
          <w:sz w:val="21"/>
          <w:szCs w:val="21"/>
        </w:rPr>
        <w:t xml:space="preserve">21.2 </w:t>
      </w:r>
      <w:r>
        <w:rPr>
          <w:rFonts w:ascii="宋体" w:eastAsia="宋体" w:hAnsi="宋体" w:cs="宋体" w:hint="eastAsia"/>
          <w:sz w:val="21"/>
          <w:szCs w:val="21"/>
        </w:rPr>
        <w:t>本合同条款与法律、行政法规的强制性规定不一致的，双方当事人应按照法律、行政法规的强制性规定修改本合同的相关条款。</w:t>
      </w:r>
    </w:p>
    <w:p w:rsidR="00051595" w:rsidRDefault="00051595">
      <w:pPr>
        <w:autoSpaceDE w:val="0"/>
        <w:autoSpaceDN w:val="0"/>
        <w:adjustRightInd w:val="0"/>
        <w:snapToGrid w:val="0"/>
        <w:spacing w:line="400" w:lineRule="exact"/>
        <w:jc w:val="left"/>
        <w:rPr>
          <w:rFonts w:ascii="宋体" w:eastAsia="宋体"/>
          <w:b/>
          <w:bCs/>
          <w:sz w:val="24"/>
          <w:szCs w:val="24"/>
        </w:rPr>
      </w:pPr>
      <w:r>
        <w:rPr>
          <w:rFonts w:ascii="宋体" w:hAnsi="宋体" w:cs="宋体"/>
          <w:b/>
          <w:bCs/>
          <w:sz w:val="24"/>
          <w:szCs w:val="24"/>
        </w:rPr>
        <w:t xml:space="preserve">22. </w:t>
      </w:r>
      <w:r>
        <w:rPr>
          <w:rFonts w:ascii="宋体" w:hAnsi="宋体" w:cs="仿宋" w:hint="eastAsia"/>
          <w:b/>
          <w:bCs/>
          <w:sz w:val="24"/>
          <w:szCs w:val="24"/>
        </w:rPr>
        <w:t>通知</w:t>
      </w:r>
    </w:p>
    <w:p w:rsidR="00051595" w:rsidRDefault="00051595" w:rsidP="00320447">
      <w:pPr>
        <w:pStyle w:val="AONormal"/>
        <w:ind w:firstLine="31680"/>
        <w:jc w:val="both"/>
        <w:rPr>
          <w:rFonts w:ascii="宋体" w:eastAsia="宋体" w:hAnsi="宋体" w:cs="Times New Roman"/>
          <w:sz w:val="21"/>
          <w:szCs w:val="21"/>
        </w:rPr>
      </w:pPr>
      <w:r>
        <w:rPr>
          <w:rFonts w:ascii="宋体" w:eastAsia="宋体" w:hAnsi="宋体" w:cs="宋体"/>
          <w:sz w:val="21"/>
          <w:szCs w:val="21"/>
        </w:rPr>
        <w:t xml:space="preserve">22.1 </w:t>
      </w:r>
      <w:r>
        <w:rPr>
          <w:rFonts w:ascii="宋体" w:eastAsia="宋体" w:hAnsi="宋体" w:cs="宋体" w:hint="eastAsia"/>
          <w:sz w:val="21"/>
          <w:szCs w:val="21"/>
        </w:rPr>
        <w:t>本合同任何一方向对方发出的通知、信件、数据电文等，应当发送至本合同第一部分《政府采购合同协议书》所约定的通讯地址、联系人、联系电话或电子邮箱。</w:t>
      </w:r>
    </w:p>
    <w:p w:rsidR="00051595" w:rsidRDefault="00051595">
      <w:pPr>
        <w:pStyle w:val="AONormal"/>
        <w:ind w:firstLineChars="0" w:firstLine="0"/>
        <w:jc w:val="both"/>
        <w:rPr>
          <w:rFonts w:cs="Times New Roman"/>
          <w:sz w:val="21"/>
          <w:szCs w:val="21"/>
        </w:rPr>
      </w:pPr>
      <w:r>
        <w:rPr>
          <w:rFonts w:ascii="宋体" w:eastAsia="宋体" w:hAnsi="宋体" w:cs="宋体"/>
          <w:sz w:val="21"/>
          <w:szCs w:val="21"/>
        </w:rPr>
        <w:t xml:space="preserve">    22.2 </w:t>
      </w:r>
      <w:r>
        <w:rPr>
          <w:rFonts w:ascii="宋体" w:eastAsia="宋体" w:hAnsi="宋体" w:cs="宋体" w:hint="eastAsia"/>
          <w:sz w:val="21"/>
          <w:szCs w:val="21"/>
        </w:rPr>
        <w:t>一方当事人变更名称、住所、联系人、联系电话或电子邮箱等信息的，应当在变更后</w:t>
      </w:r>
      <w:r>
        <w:rPr>
          <w:rFonts w:ascii="宋体" w:eastAsia="宋体" w:hAnsi="宋体" w:cs="宋体"/>
          <w:sz w:val="21"/>
          <w:szCs w:val="21"/>
        </w:rPr>
        <w:t>3</w:t>
      </w:r>
      <w:r>
        <w:rPr>
          <w:rFonts w:ascii="宋体" w:eastAsia="宋体" w:hAnsi="宋体" w:cs="宋体" w:hint="eastAsia"/>
          <w:sz w:val="21"/>
          <w:szCs w:val="21"/>
        </w:rPr>
        <w:t>日内及时书面通知对方，对方实际收到变更通知前的送达仍为有效送达。</w:t>
      </w:r>
    </w:p>
    <w:p w:rsidR="00051595" w:rsidRDefault="00051595" w:rsidP="00320447">
      <w:pPr>
        <w:adjustRightInd w:val="0"/>
        <w:snapToGrid w:val="0"/>
        <w:spacing w:line="400" w:lineRule="exact"/>
        <w:ind w:firstLineChars="200" w:firstLine="31680"/>
        <w:jc w:val="left"/>
        <w:rPr>
          <w:rFonts w:ascii="宋体" w:eastAsia="宋体"/>
        </w:rPr>
      </w:pPr>
      <w:r>
        <w:rPr>
          <w:rFonts w:ascii="宋体" w:hAnsi="宋体" w:cs="宋体"/>
        </w:rPr>
        <w:t>22.3</w:t>
      </w:r>
      <w:r>
        <w:rPr>
          <w:rFonts w:ascii="宋体" w:hAnsi="宋体" w:cs="仿宋" w:hint="eastAsia"/>
        </w:rPr>
        <w:t>本合同一方给另一方的通知均应采用书面形式，传真或快递送到本合同中规定的对方的地址和办理签收手续。</w:t>
      </w:r>
    </w:p>
    <w:p w:rsidR="00051595" w:rsidRDefault="00051595" w:rsidP="00320447">
      <w:pPr>
        <w:adjustRightInd w:val="0"/>
        <w:snapToGrid w:val="0"/>
        <w:spacing w:line="400" w:lineRule="exact"/>
        <w:ind w:firstLineChars="200" w:firstLine="31680"/>
        <w:jc w:val="left"/>
        <w:rPr>
          <w:rFonts w:ascii="宋体" w:eastAsia="宋体"/>
        </w:rPr>
      </w:pPr>
      <w:r>
        <w:rPr>
          <w:rFonts w:ascii="宋体" w:hAnsi="宋体" w:cs="宋体"/>
        </w:rPr>
        <w:t>22.4</w:t>
      </w:r>
      <w:r>
        <w:rPr>
          <w:rFonts w:ascii="宋体" w:hAnsi="宋体" w:cs="仿宋" w:hint="eastAsia"/>
        </w:rPr>
        <w:t>通知以送达之日或通知书中规定的生效之日起生效，两者中以较迟之日为准。</w:t>
      </w:r>
    </w:p>
    <w:p w:rsidR="00051595" w:rsidRDefault="00051595">
      <w:pPr>
        <w:numPr>
          <w:ilvl w:val="0"/>
          <w:numId w:val="17"/>
        </w:numPr>
        <w:adjustRightInd w:val="0"/>
        <w:snapToGrid w:val="0"/>
        <w:spacing w:line="400" w:lineRule="exact"/>
        <w:jc w:val="left"/>
        <w:rPr>
          <w:rFonts w:ascii="宋体" w:eastAsia="宋体"/>
          <w:b/>
          <w:bCs/>
          <w:sz w:val="24"/>
          <w:szCs w:val="24"/>
        </w:rPr>
      </w:pPr>
      <w:r>
        <w:rPr>
          <w:rFonts w:ascii="宋体" w:hAnsi="宋体" w:cs="仿宋" w:hint="eastAsia"/>
          <w:b/>
          <w:bCs/>
          <w:sz w:val="24"/>
          <w:szCs w:val="24"/>
        </w:rPr>
        <w:t>合同未尽事项</w:t>
      </w:r>
    </w:p>
    <w:p w:rsidR="00051595" w:rsidRDefault="00051595" w:rsidP="00320447">
      <w:pPr>
        <w:adjustRightInd w:val="0"/>
        <w:snapToGrid w:val="0"/>
        <w:spacing w:line="400" w:lineRule="exact"/>
        <w:ind w:firstLineChars="200" w:firstLine="31680"/>
        <w:jc w:val="left"/>
        <w:rPr>
          <w:rFonts w:ascii="宋体" w:eastAsia="宋体"/>
        </w:rPr>
      </w:pPr>
      <w:r>
        <w:rPr>
          <w:rFonts w:ascii="宋体" w:hAnsi="宋体" w:cs="宋体"/>
        </w:rPr>
        <w:t>23.1</w:t>
      </w:r>
      <w:r>
        <w:rPr>
          <w:rFonts w:ascii="宋体" w:hAnsi="宋体" w:cs="仿宋" w:hint="eastAsia"/>
        </w:rPr>
        <w:t>合同未尽事项见</w:t>
      </w:r>
      <w:r>
        <w:rPr>
          <w:rFonts w:ascii="宋体" w:hAnsi="宋体" w:cs="仿宋" w:hint="eastAsia"/>
          <w:b/>
          <w:bCs/>
        </w:rPr>
        <w:t>【政府采购合同专用条款】</w:t>
      </w:r>
      <w:r>
        <w:rPr>
          <w:rFonts w:ascii="宋体" w:hAnsi="宋体" w:cs="仿宋" w:hint="eastAsia"/>
        </w:rPr>
        <w:t>。</w:t>
      </w:r>
    </w:p>
    <w:p w:rsidR="00051595" w:rsidRDefault="00051595">
      <w:pPr>
        <w:adjustRightInd w:val="0"/>
        <w:snapToGrid w:val="0"/>
        <w:spacing w:line="400" w:lineRule="exact"/>
        <w:jc w:val="left"/>
        <w:rPr>
          <w:rFonts w:ascii="黑体" w:eastAsia="黑体" w:hAnsi="华文中宋"/>
          <w:sz w:val="28"/>
          <w:szCs w:val="28"/>
        </w:rPr>
      </w:pPr>
      <w:r>
        <w:rPr>
          <w:rFonts w:ascii="宋体" w:hAnsi="宋体" w:cs="宋体"/>
        </w:rPr>
        <w:t xml:space="preserve">    23.2 </w:t>
      </w:r>
      <w:r>
        <w:rPr>
          <w:rFonts w:ascii="宋体" w:hAnsi="宋体" w:cs="仿宋" w:hint="eastAsia"/>
        </w:rPr>
        <w:t>合同附件与合同正文具有同等的法律效力。</w:t>
      </w:r>
      <w:bookmarkStart w:id="145" w:name="_Toc20313"/>
    </w:p>
    <w:p w:rsidR="00051595" w:rsidRDefault="00051595">
      <w:pPr>
        <w:adjustRightInd w:val="0"/>
        <w:snapToGrid w:val="0"/>
        <w:jc w:val="center"/>
        <w:rPr>
          <w:rFonts w:ascii="黑体" w:eastAsia="黑体" w:hAnsi="华文中宋"/>
          <w:sz w:val="28"/>
          <w:szCs w:val="28"/>
        </w:rPr>
      </w:pPr>
      <w:r>
        <w:rPr>
          <w:rFonts w:ascii="黑体" w:eastAsia="黑体" w:hAnsi="华文中宋"/>
          <w:sz w:val="28"/>
          <w:szCs w:val="28"/>
        </w:rPr>
        <w:br w:type="page"/>
      </w:r>
    </w:p>
    <w:p w:rsidR="00051595" w:rsidRDefault="00051595">
      <w:pPr>
        <w:pStyle w:val="Heading2"/>
        <w:adjustRightInd w:val="0"/>
        <w:snapToGrid w:val="0"/>
        <w:rPr>
          <w:rFonts w:ascii="黑体" w:eastAsia="黑体" w:hAnsi="华文中宋" w:cs="Times New Roman"/>
          <w:b w:val="0"/>
          <w:bCs w:val="0"/>
        </w:rPr>
      </w:pPr>
      <w:r>
        <w:rPr>
          <w:rFonts w:ascii="黑体" w:eastAsia="黑体" w:hAnsi="华文中宋" w:cs="黑体" w:hint="eastAsia"/>
          <w:b w:val="0"/>
          <w:bCs w:val="0"/>
        </w:rPr>
        <w:t>第三节</w:t>
      </w:r>
      <w:r>
        <w:rPr>
          <w:rFonts w:ascii="黑体" w:eastAsia="黑体" w:hAnsi="华文中宋" w:cs="黑体"/>
          <w:b w:val="0"/>
          <w:bCs w:val="0"/>
        </w:rPr>
        <w:t xml:space="preserve"> </w:t>
      </w:r>
      <w:r>
        <w:rPr>
          <w:rFonts w:ascii="黑体" w:eastAsia="黑体" w:hAnsi="华文中宋" w:cs="黑体" w:hint="eastAsia"/>
          <w:b w:val="0"/>
          <w:bCs w:val="0"/>
        </w:rPr>
        <w:t>政府采购合同专用条款</w:t>
      </w:r>
      <w:bookmarkEnd w:id="145"/>
    </w:p>
    <w:tbl>
      <w:tblPr>
        <w:tblW w:w="8519" w:type="dxa"/>
        <w:tblInd w:w="-10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1607"/>
        <w:gridCol w:w="1742"/>
        <w:gridCol w:w="5170"/>
      </w:tblGrid>
      <w:tr w:rsidR="00051595">
        <w:trPr>
          <w:trHeight w:val="736"/>
        </w:trPr>
        <w:tc>
          <w:tcPr>
            <w:tcW w:w="1607" w:type="dxa"/>
            <w:tcBorders>
              <w:top w:val="double" w:sz="4" w:space="0" w:color="auto"/>
            </w:tcBorders>
            <w:vAlign w:val="center"/>
          </w:tcPr>
          <w:p w:rsidR="00051595" w:rsidRDefault="00051595">
            <w:pPr>
              <w:adjustRightInd w:val="0"/>
              <w:snapToGrid w:val="0"/>
              <w:jc w:val="center"/>
              <w:rPr>
                <w:rFonts w:ascii="宋体" w:eastAsia="宋体"/>
              </w:rPr>
            </w:pPr>
            <w:r>
              <w:rPr>
                <w:rFonts w:ascii="宋体" w:hAnsi="宋体" w:cs="仿宋" w:hint="eastAsia"/>
              </w:rPr>
              <w:t>第二节</w:t>
            </w:r>
          </w:p>
          <w:p w:rsidR="00051595" w:rsidRDefault="00051595">
            <w:pPr>
              <w:adjustRightInd w:val="0"/>
              <w:snapToGrid w:val="0"/>
              <w:jc w:val="center"/>
              <w:rPr>
                <w:rFonts w:ascii="宋体" w:eastAsia="宋体"/>
              </w:rPr>
            </w:pPr>
            <w:r>
              <w:rPr>
                <w:rFonts w:ascii="宋体" w:hAnsi="宋体" w:cs="仿宋" w:hint="eastAsia"/>
              </w:rPr>
              <w:t>第</w:t>
            </w:r>
            <w:r>
              <w:rPr>
                <w:rFonts w:ascii="宋体" w:hAnsi="宋体" w:cs="宋体"/>
              </w:rPr>
              <w:t>1.2</w:t>
            </w:r>
            <w:r>
              <w:rPr>
                <w:rFonts w:ascii="宋体" w:hAnsi="宋体" w:cs="仿宋" w:hint="eastAsia"/>
              </w:rPr>
              <w:t>（</w:t>
            </w:r>
            <w:r>
              <w:rPr>
                <w:rFonts w:ascii="宋体" w:hAnsi="宋体" w:cs="宋体"/>
              </w:rPr>
              <w:t>6</w:t>
            </w:r>
            <w:r>
              <w:rPr>
                <w:rFonts w:ascii="宋体" w:hAnsi="宋体" w:cs="仿宋" w:hint="eastAsia"/>
              </w:rPr>
              <w:t>）项</w:t>
            </w:r>
          </w:p>
        </w:tc>
        <w:tc>
          <w:tcPr>
            <w:tcW w:w="1742" w:type="dxa"/>
            <w:tcBorders>
              <w:top w:val="double" w:sz="4" w:space="0" w:color="auto"/>
            </w:tcBorders>
            <w:vAlign w:val="center"/>
          </w:tcPr>
          <w:p w:rsidR="00051595" w:rsidRDefault="00051595">
            <w:pPr>
              <w:adjustRightInd w:val="0"/>
              <w:snapToGrid w:val="0"/>
              <w:jc w:val="left"/>
              <w:rPr>
                <w:rFonts w:ascii="宋体" w:eastAsia="宋体"/>
              </w:rPr>
            </w:pPr>
            <w:r>
              <w:rPr>
                <w:rFonts w:ascii="宋体" w:hAnsi="宋体" w:cs="仿宋" w:hint="eastAsia"/>
              </w:rPr>
              <w:t>联合体具体要求</w:t>
            </w:r>
          </w:p>
        </w:tc>
        <w:tc>
          <w:tcPr>
            <w:tcW w:w="5170" w:type="dxa"/>
            <w:tcBorders>
              <w:top w:val="double" w:sz="4" w:space="0" w:color="auto"/>
            </w:tcBorders>
            <w:vAlign w:val="center"/>
          </w:tcPr>
          <w:p w:rsidR="00051595" w:rsidRDefault="00051595">
            <w:pPr>
              <w:adjustRightInd w:val="0"/>
              <w:snapToGrid w:val="0"/>
              <w:jc w:val="left"/>
              <w:rPr>
                <w:rFonts w:ascii="宋体" w:eastAsia="宋体"/>
              </w:rPr>
            </w:pPr>
          </w:p>
        </w:tc>
      </w:tr>
      <w:tr w:rsidR="00051595">
        <w:trPr>
          <w:trHeight w:val="604"/>
        </w:trPr>
        <w:tc>
          <w:tcPr>
            <w:tcW w:w="1607" w:type="dxa"/>
            <w:vAlign w:val="center"/>
          </w:tcPr>
          <w:p w:rsidR="00051595" w:rsidRDefault="00051595">
            <w:pPr>
              <w:adjustRightInd w:val="0"/>
              <w:snapToGrid w:val="0"/>
              <w:jc w:val="center"/>
              <w:rPr>
                <w:rFonts w:ascii="宋体" w:eastAsia="宋体"/>
              </w:rPr>
            </w:pPr>
            <w:r>
              <w:rPr>
                <w:rFonts w:ascii="宋体" w:hAnsi="宋体" w:cs="仿宋" w:hint="eastAsia"/>
              </w:rPr>
              <w:t>第二节</w:t>
            </w:r>
          </w:p>
          <w:p w:rsidR="00051595" w:rsidRDefault="00051595">
            <w:pPr>
              <w:adjustRightInd w:val="0"/>
              <w:snapToGrid w:val="0"/>
              <w:jc w:val="center"/>
              <w:rPr>
                <w:rFonts w:ascii="宋体" w:eastAsia="宋体" w:hAnsi="宋体"/>
              </w:rPr>
            </w:pPr>
            <w:r>
              <w:rPr>
                <w:rFonts w:ascii="宋体" w:hAnsi="宋体" w:cs="仿宋" w:hint="eastAsia"/>
              </w:rPr>
              <w:t>第</w:t>
            </w:r>
            <w:r>
              <w:rPr>
                <w:rFonts w:ascii="宋体" w:hAnsi="宋体" w:cs="宋体"/>
              </w:rPr>
              <w:t>1.2</w:t>
            </w:r>
            <w:r>
              <w:rPr>
                <w:rFonts w:ascii="宋体" w:hAnsi="宋体" w:cs="仿宋" w:hint="eastAsia"/>
              </w:rPr>
              <w:t>（</w:t>
            </w:r>
            <w:r>
              <w:rPr>
                <w:rFonts w:ascii="宋体" w:hAnsi="宋体" w:cs="宋体"/>
              </w:rPr>
              <w:t>7</w:t>
            </w:r>
            <w:r>
              <w:rPr>
                <w:rFonts w:ascii="宋体" w:hAnsi="宋体" w:cs="仿宋" w:hint="eastAsia"/>
              </w:rPr>
              <w:t>）项</w:t>
            </w:r>
          </w:p>
        </w:tc>
        <w:tc>
          <w:tcPr>
            <w:tcW w:w="1742" w:type="dxa"/>
            <w:vAlign w:val="center"/>
          </w:tcPr>
          <w:p w:rsidR="00051595" w:rsidRDefault="00051595">
            <w:pPr>
              <w:adjustRightInd w:val="0"/>
              <w:snapToGrid w:val="0"/>
              <w:jc w:val="left"/>
              <w:rPr>
                <w:rFonts w:ascii="宋体" w:eastAsia="宋体" w:hAnsi="宋体"/>
              </w:rPr>
            </w:pPr>
            <w:r>
              <w:rPr>
                <w:rFonts w:ascii="宋体" w:hAnsi="宋体" w:cs="仿宋" w:hint="eastAsia"/>
              </w:rPr>
              <w:t>其他术语解释</w:t>
            </w:r>
          </w:p>
        </w:tc>
        <w:tc>
          <w:tcPr>
            <w:tcW w:w="5170" w:type="dxa"/>
            <w:vAlign w:val="center"/>
          </w:tcPr>
          <w:p w:rsidR="00051595" w:rsidRDefault="00051595">
            <w:pPr>
              <w:adjustRightInd w:val="0"/>
              <w:snapToGrid w:val="0"/>
              <w:jc w:val="left"/>
              <w:rPr>
                <w:rFonts w:ascii="宋体" w:eastAsia="宋体" w:hAnsi="宋体"/>
              </w:rPr>
            </w:pPr>
          </w:p>
        </w:tc>
      </w:tr>
      <w:tr w:rsidR="00051595">
        <w:trPr>
          <w:trHeight w:val="736"/>
        </w:trPr>
        <w:tc>
          <w:tcPr>
            <w:tcW w:w="1607" w:type="dxa"/>
            <w:vAlign w:val="center"/>
          </w:tcPr>
          <w:p w:rsidR="00051595" w:rsidRDefault="00051595">
            <w:pPr>
              <w:adjustRightInd w:val="0"/>
              <w:snapToGrid w:val="0"/>
              <w:jc w:val="center"/>
              <w:rPr>
                <w:rFonts w:ascii="宋体" w:eastAsia="宋体"/>
              </w:rPr>
            </w:pPr>
            <w:r>
              <w:rPr>
                <w:rFonts w:ascii="宋体" w:hAnsi="宋体" w:cs="仿宋" w:hint="eastAsia"/>
              </w:rPr>
              <w:t>第二节</w:t>
            </w:r>
          </w:p>
          <w:p w:rsidR="00051595" w:rsidRDefault="00051595">
            <w:pPr>
              <w:adjustRightInd w:val="0"/>
              <w:snapToGrid w:val="0"/>
              <w:jc w:val="center"/>
              <w:rPr>
                <w:rFonts w:ascii="宋体" w:eastAsia="宋体" w:hAnsi="宋体"/>
              </w:rPr>
            </w:pPr>
            <w:r>
              <w:rPr>
                <w:rFonts w:ascii="宋体" w:hAnsi="宋体" w:cs="仿宋" w:hint="eastAsia"/>
              </w:rPr>
              <w:t>第</w:t>
            </w:r>
            <w:r>
              <w:rPr>
                <w:rFonts w:ascii="宋体" w:hAnsi="宋体" w:cs="宋体"/>
              </w:rPr>
              <w:t>4.4</w:t>
            </w:r>
            <w:r>
              <w:rPr>
                <w:rFonts w:ascii="宋体" w:hAnsi="宋体" w:cs="仿宋" w:hint="eastAsia"/>
              </w:rPr>
              <w:t>款</w:t>
            </w:r>
          </w:p>
        </w:tc>
        <w:tc>
          <w:tcPr>
            <w:tcW w:w="1742" w:type="dxa"/>
            <w:vAlign w:val="center"/>
          </w:tcPr>
          <w:p w:rsidR="00051595" w:rsidRDefault="00051595">
            <w:pPr>
              <w:adjustRightInd w:val="0"/>
              <w:snapToGrid w:val="0"/>
              <w:jc w:val="left"/>
              <w:rPr>
                <w:rFonts w:ascii="宋体" w:eastAsia="宋体" w:hAnsi="宋体"/>
              </w:rPr>
            </w:pPr>
            <w:r>
              <w:rPr>
                <w:rFonts w:ascii="宋体" w:hAnsi="宋体" w:cs="仿宋" w:hint="eastAsia"/>
              </w:rPr>
              <w:t>履约验收中甲方提出异议或作出说明的期限</w:t>
            </w:r>
          </w:p>
        </w:tc>
        <w:tc>
          <w:tcPr>
            <w:tcW w:w="5170" w:type="dxa"/>
            <w:vAlign w:val="center"/>
          </w:tcPr>
          <w:p w:rsidR="00051595" w:rsidRDefault="00051595">
            <w:pPr>
              <w:adjustRightInd w:val="0"/>
              <w:snapToGrid w:val="0"/>
              <w:jc w:val="left"/>
              <w:rPr>
                <w:rFonts w:ascii="宋体" w:eastAsia="宋体" w:hAnsi="宋体"/>
              </w:rPr>
            </w:pPr>
          </w:p>
        </w:tc>
      </w:tr>
      <w:tr w:rsidR="00051595">
        <w:trPr>
          <w:trHeight w:val="736"/>
        </w:trPr>
        <w:tc>
          <w:tcPr>
            <w:tcW w:w="1607" w:type="dxa"/>
            <w:vAlign w:val="center"/>
          </w:tcPr>
          <w:p w:rsidR="00051595" w:rsidRDefault="00051595">
            <w:pPr>
              <w:adjustRightInd w:val="0"/>
              <w:snapToGrid w:val="0"/>
              <w:jc w:val="center"/>
              <w:rPr>
                <w:rFonts w:ascii="宋体" w:eastAsia="宋体"/>
              </w:rPr>
            </w:pPr>
            <w:r>
              <w:rPr>
                <w:rFonts w:ascii="宋体" w:hAnsi="宋体" w:cs="仿宋" w:hint="eastAsia"/>
              </w:rPr>
              <w:t>第二节</w:t>
            </w:r>
          </w:p>
          <w:p w:rsidR="00051595" w:rsidRDefault="00051595">
            <w:pPr>
              <w:adjustRightInd w:val="0"/>
              <w:snapToGrid w:val="0"/>
              <w:jc w:val="center"/>
              <w:rPr>
                <w:rFonts w:ascii="宋体" w:eastAsia="宋体"/>
              </w:rPr>
            </w:pPr>
            <w:r>
              <w:rPr>
                <w:rFonts w:ascii="宋体" w:hAnsi="宋体" w:cs="仿宋" w:hint="eastAsia"/>
              </w:rPr>
              <w:t>第</w:t>
            </w:r>
            <w:r>
              <w:rPr>
                <w:rFonts w:ascii="宋体" w:hAnsi="宋体" w:cs="宋体"/>
              </w:rPr>
              <w:t>4.6</w:t>
            </w:r>
            <w:r>
              <w:rPr>
                <w:rFonts w:ascii="宋体" w:hAnsi="宋体" w:cs="仿宋" w:hint="eastAsia"/>
              </w:rPr>
              <w:t>款</w:t>
            </w:r>
          </w:p>
        </w:tc>
        <w:tc>
          <w:tcPr>
            <w:tcW w:w="1742" w:type="dxa"/>
            <w:vAlign w:val="center"/>
          </w:tcPr>
          <w:p w:rsidR="00051595" w:rsidRDefault="00051595">
            <w:pPr>
              <w:adjustRightInd w:val="0"/>
              <w:snapToGrid w:val="0"/>
              <w:jc w:val="left"/>
              <w:rPr>
                <w:rFonts w:ascii="宋体" w:eastAsia="宋体" w:hAnsi="宋体"/>
              </w:rPr>
            </w:pPr>
            <w:r>
              <w:rPr>
                <w:rFonts w:ascii="宋体" w:hAnsi="宋体" w:cs="仿宋" w:hint="eastAsia"/>
              </w:rPr>
              <w:t>约定甲方承担的其他义务和责任</w:t>
            </w:r>
          </w:p>
        </w:tc>
        <w:tc>
          <w:tcPr>
            <w:tcW w:w="5170" w:type="dxa"/>
            <w:vAlign w:val="center"/>
          </w:tcPr>
          <w:p w:rsidR="00051595" w:rsidRDefault="00051595">
            <w:pPr>
              <w:adjustRightInd w:val="0"/>
              <w:snapToGrid w:val="0"/>
              <w:jc w:val="left"/>
              <w:rPr>
                <w:rFonts w:ascii="宋体" w:eastAsia="宋体" w:hAnsi="宋体"/>
              </w:rPr>
            </w:pPr>
          </w:p>
        </w:tc>
      </w:tr>
      <w:tr w:rsidR="00051595">
        <w:trPr>
          <w:trHeight w:val="736"/>
        </w:trPr>
        <w:tc>
          <w:tcPr>
            <w:tcW w:w="1607" w:type="dxa"/>
            <w:vAlign w:val="center"/>
          </w:tcPr>
          <w:p w:rsidR="00051595" w:rsidRDefault="00051595">
            <w:pPr>
              <w:adjustRightInd w:val="0"/>
              <w:snapToGrid w:val="0"/>
              <w:jc w:val="center"/>
              <w:rPr>
                <w:rFonts w:ascii="宋体" w:eastAsia="宋体"/>
              </w:rPr>
            </w:pPr>
            <w:r>
              <w:rPr>
                <w:rFonts w:ascii="宋体" w:hAnsi="宋体" w:cs="仿宋" w:hint="eastAsia"/>
              </w:rPr>
              <w:t>第二节</w:t>
            </w:r>
          </w:p>
          <w:p w:rsidR="00051595" w:rsidRDefault="00051595">
            <w:pPr>
              <w:snapToGrid w:val="0"/>
              <w:jc w:val="center"/>
            </w:pPr>
            <w:r>
              <w:rPr>
                <w:rFonts w:ascii="宋体" w:hAnsi="宋体" w:cs="仿宋" w:hint="eastAsia"/>
              </w:rPr>
              <w:t>第</w:t>
            </w:r>
            <w:r>
              <w:rPr>
                <w:rFonts w:ascii="宋体" w:hAnsi="宋体" w:cs="宋体"/>
              </w:rPr>
              <w:t>5.4</w:t>
            </w:r>
            <w:r>
              <w:rPr>
                <w:rFonts w:ascii="宋体" w:hAnsi="宋体" w:cs="仿宋" w:hint="eastAsia"/>
              </w:rPr>
              <w:t>款</w:t>
            </w:r>
          </w:p>
        </w:tc>
        <w:tc>
          <w:tcPr>
            <w:tcW w:w="1742" w:type="dxa"/>
            <w:vAlign w:val="center"/>
          </w:tcPr>
          <w:p w:rsidR="00051595" w:rsidRDefault="00051595">
            <w:pPr>
              <w:adjustRightInd w:val="0"/>
              <w:snapToGrid w:val="0"/>
              <w:jc w:val="left"/>
              <w:rPr>
                <w:rFonts w:ascii="宋体" w:eastAsia="宋体"/>
              </w:rPr>
            </w:pPr>
            <w:r>
              <w:rPr>
                <w:rFonts w:ascii="宋体" w:hAnsi="宋体" w:cs="仿宋" w:hint="eastAsia"/>
              </w:rPr>
              <w:t>约定乙方承担的其他义务和责任</w:t>
            </w:r>
          </w:p>
        </w:tc>
        <w:tc>
          <w:tcPr>
            <w:tcW w:w="5170" w:type="dxa"/>
            <w:vAlign w:val="center"/>
          </w:tcPr>
          <w:p w:rsidR="00051595" w:rsidRDefault="00051595">
            <w:pPr>
              <w:adjustRightInd w:val="0"/>
              <w:snapToGrid w:val="0"/>
              <w:jc w:val="left"/>
              <w:rPr>
                <w:rFonts w:ascii="宋体" w:eastAsia="宋体" w:hAnsi="宋体"/>
              </w:rPr>
            </w:pPr>
          </w:p>
        </w:tc>
      </w:tr>
      <w:tr w:rsidR="00051595">
        <w:trPr>
          <w:trHeight w:val="736"/>
        </w:trPr>
        <w:tc>
          <w:tcPr>
            <w:tcW w:w="1607" w:type="dxa"/>
            <w:vAlign w:val="center"/>
          </w:tcPr>
          <w:p w:rsidR="00051595" w:rsidRDefault="00051595">
            <w:pPr>
              <w:adjustRightInd w:val="0"/>
              <w:snapToGrid w:val="0"/>
              <w:jc w:val="center"/>
              <w:rPr>
                <w:rFonts w:ascii="宋体" w:eastAsia="宋体"/>
              </w:rPr>
            </w:pPr>
            <w:r>
              <w:rPr>
                <w:rFonts w:ascii="宋体" w:hAnsi="宋体" w:cs="仿宋" w:hint="eastAsia"/>
              </w:rPr>
              <w:t>第二节</w:t>
            </w:r>
          </w:p>
          <w:p w:rsidR="00051595" w:rsidRDefault="00051595">
            <w:pPr>
              <w:snapToGrid w:val="0"/>
              <w:jc w:val="center"/>
              <w:rPr>
                <w:rFonts w:ascii="宋体" w:eastAsia="宋体"/>
              </w:rPr>
            </w:pPr>
            <w:r>
              <w:rPr>
                <w:rFonts w:ascii="宋体" w:hAnsi="宋体" w:cs="仿宋" w:hint="eastAsia"/>
              </w:rPr>
              <w:t>第</w:t>
            </w:r>
            <w:r>
              <w:rPr>
                <w:rFonts w:ascii="宋体" w:hAnsi="宋体" w:cs="宋体"/>
              </w:rPr>
              <w:t>6.1</w:t>
            </w:r>
            <w:r>
              <w:rPr>
                <w:rFonts w:ascii="宋体" w:hAnsi="宋体" w:cs="仿宋" w:hint="eastAsia"/>
              </w:rPr>
              <w:t>款</w:t>
            </w:r>
          </w:p>
        </w:tc>
        <w:tc>
          <w:tcPr>
            <w:tcW w:w="1742" w:type="dxa"/>
            <w:vAlign w:val="center"/>
          </w:tcPr>
          <w:p w:rsidR="00051595" w:rsidRDefault="00051595">
            <w:pPr>
              <w:adjustRightInd w:val="0"/>
              <w:snapToGrid w:val="0"/>
              <w:jc w:val="left"/>
              <w:rPr>
                <w:rFonts w:ascii="宋体" w:eastAsia="宋体"/>
              </w:rPr>
            </w:pPr>
            <w:r>
              <w:rPr>
                <w:rFonts w:ascii="宋体" w:hAnsi="宋体" w:cs="仿宋" w:hint="eastAsia"/>
              </w:rPr>
              <w:t>履行合同义务的顺序</w:t>
            </w:r>
          </w:p>
        </w:tc>
        <w:tc>
          <w:tcPr>
            <w:tcW w:w="5170" w:type="dxa"/>
            <w:vAlign w:val="center"/>
          </w:tcPr>
          <w:p w:rsidR="00051595" w:rsidRDefault="00051595">
            <w:pPr>
              <w:adjustRightInd w:val="0"/>
              <w:snapToGrid w:val="0"/>
              <w:jc w:val="left"/>
              <w:rPr>
                <w:rFonts w:ascii="宋体" w:eastAsia="宋体" w:hAnsi="宋体"/>
              </w:rPr>
            </w:pPr>
          </w:p>
        </w:tc>
      </w:tr>
      <w:tr w:rsidR="00051595">
        <w:trPr>
          <w:trHeight w:val="667"/>
        </w:trPr>
        <w:tc>
          <w:tcPr>
            <w:tcW w:w="1607" w:type="dxa"/>
            <w:vMerge w:val="restart"/>
            <w:vAlign w:val="center"/>
          </w:tcPr>
          <w:p w:rsidR="00051595" w:rsidRDefault="00051595">
            <w:pPr>
              <w:adjustRightInd w:val="0"/>
              <w:snapToGrid w:val="0"/>
              <w:jc w:val="center"/>
              <w:rPr>
                <w:rFonts w:ascii="宋体" w:eastAsia="宋体"/>
              </w:rPr>
            </w:pPr>
            <w:r>
              <w:rPr>
                <w:rFonts w:ascii="宋体" w:hAnsi="宋体" w:cs="仿宋" w:hint="eastAsia"/>
              </w:rPr>
              <w:t>第二节</w:t>
            </w:r>
          </w:p>
          <w:p w:rsidR="00051595" w:rsidRDefault="00051595">
            <w:pPr>
              <w:adjustRightInd w:val="0"/>
              <w:snapToGrid w:val="0"/>
              <w:jc w:val="center"/>
              <w:rPr>
                <w:rFonts w:ascii="宋体" w:eastAsia="宋体"/>
              </w:rPr>
            </w:pPr>
            <w:r>
              <w:rPr>
                <w:rFonts w:ascii="宋体" w:hAnsi="宋体" w:cs="仿宋" w:hint="eastAsia"/>
              </w:rPr>
              <w:t>第</w:t>
            </w:r>
            <w:r>
              <w:rPr>
                <w:rFonts w:ascii="宋体" w:hAnsi="宋体" w:cs="宋体"/>
              </w:rPr>
              <w:t>7.1</w:t>
            </w:r>
            <w:r>
              <w:rPr>
                <w:rFonts w:ascii="宋体" w:hAnsi="宋体" w:cs="仿宋" w:hint="eastAsia"/>
              </w:rPr>
              <w:t>款</w:t>
            </w:r>
          </w:p>
        </w:tc>
        <w:tc>
          <w:tcPr>
            <w:tcW w:w="1742" w:type="dxa"/>
            <w:vAlign w:val="center"/>
          </w:tcPr>
          <w:p w:rsidR="00051595" w:rsidRDefault="00051595">
            <w:pPr>
              <w:adjustRightInd w:val="0"/>
              <w:snapToGrid w:val="0"/>
              <w:jc w:val="left"/>
              <w:rPr>
                <w:rFonts w:ascii="宋体" w:eastAsia="宋体"/>
              </w:rPr>
            </w:pPr>
            <w:r>
              <w:rPr>
                <w:rFonts w:ascii="宋体" w:hAnsi="宋体" w:cs="仿宋" w:hint="eastAsia"/>
              </w:rPr>
              <w:t>包装特殊要求</w:t>
            </w:r>
          </w:p>
        </w:tc>
        <w:tc>
          <w:tcPr>
            <w:tcW w:w="5170" w:type="dxa"/>
            <w:vAlign w:val="center"/>
          </w:tcPr>
          <w:p w:rsidR="00051595" w:rsidRDefault="00051595"/>
        </w:tc>
      </w:tr>
      <w:tr w:rsidR="00051595">
        <w:trPr>
          <w:trHeight w:val="667"/>
        </w:trPr>
        <w:tc>
          <w:tcPr>
            <w:tcW w:w="1607" w:type="dxa"/>
            <w:vMerge/>
            <w:vAlign w:val="center"/>
          </w:tcPr>
          <w:p w:rsidR="00051595" w:rsidRDefault="00051595">
            <w:pPr>
              <w:adjustRightInd w:val="0"/>
              <w:snapToGrid w:val="0"/>
              <w:jc w:val="center"/>
              <w:rPr>
                <w:rFonts w:ascii="宋体" w:eastAsia="宋体"/>
              </w:rPr>
            </w:pPr>
          </w:p>
        </w:tc>
        <w:tc>
          <w:tcPr>
            <w:tcW w:w="1742" w:type="dxa"/>
            <w:vAlign w:val="center"/>
          </w:tcPr>
          <w:p w:rsidR="00051595" w:rsidRDefault="00051595">
            <w:pPr>
              <w:adjustRightInd w:val="0"/>
              <w:snapToGrid w:val="0"/>
              <w:jc w:val="left"/>
              <w:rPr>
                <w:rFonts w:ascii="宋体" w:eastAsia="宋体" w:hAnsi="宋体"/>
              </w:rPr>
            </w:pPr>
            <w:r>
              <w:rPr>
                <w:rFonts w:ascii="宋体" w:hAnsi="宋体" w:cs="仿宋" w:hint="eastAsia"/>
              </w:rPr>
              <w:t>指定现场</w:t>
            </w:r>
          </w:p>
        </w:tc>
        <w:tc>
          <w:tcPr>
            <w:tcW w:w="5170" w:type="dxa"/>
            <w:vAlign w:val="center"/>
          </w:tcPr>
          <w:p w:rsidR="00051595" w:rsidRDefault="00051595"/>
        </w:tc>
      </w:tr>
      <w:tr w:rsidR="00051595">
        <w:trPr>
          <w:trHeight w:val="772"/>
        </w:trPr>
        <w:tc>
          <w:tcPr>
            <w:tcW w:w="1607" w:type="dxa"/>
            <w:vAlign w:val="center"/>
          </w:tcPr>
          <w:p w:rsidR="00051595" w:rsidRDefault="00051595">
            <w:pPr>
              <w:adjustRightInd w:val="0"/>
              <w:snapToGrid w:val="0"/>
              <w:jc w:val="center"/>
              <w:rPr>
                <w:rFonts w:ascii="宋体" w:eastAsia="宋体"/>
              </w:rPr>
            </w:pPr>
            <w:r>
              <w:rPr>
                <w:rFonts w:ascii="宋体" w:hAnsi="宋体" w:cs="仿宋" w:hint="eastAsia"/>
              </w:rPr>
              <w:t>第二节</w:t>
            </w:r>
          </w:p>
          <w:p w:rsidR="00051595" w:rsidRDefault="00051595">
            <w:pPr>
              <w:adjustRightInd w:val="0"/>
              <w:snapToGrid w:val="0"/>
              <w:jc w:val="center"/>
              <w:rPr>
                <w:rFonts w:ascii="宋体" w:eastAsia="宋体"/>
              </w:rPr>
            </w:pPr>
            <w:r>
              <w:rPr>
                <w:rFonts w:ascii="宋体" w:hAnsi="宋体" w:cs="仿宋" w:hint="eastAsia"/>
              </w:rPr>
              <w:t>第</w:t>
            </w:r>
            <w:r>
              <w:rPr>
                <w:rFonts w:ascii="宋体" w:hAnsi="宋体" w:cs="宋体"/>
              </w:rPr>
              <w:t>7.2</w:t>
            </w:r>
            <w:r>
              <w:rPr>
                <w:rFonts w:ascii="宋体" w:hAnsi="宋体" w:cs="仿宋" w:hint="eastAsia"/>
              </w:rPr>
              <w:t>款</w:t>
            </w:r>
          </w:p>
        </w:tc>
        <w:tc>
          <w:tcPr>
            <w:tcW w:w="1742" w:type="dxa"/>
            <w:vAlign w:val="center"/>
          </w:tcPr>
          <w:p w:rsidR="00051595" w:rsidRDefault="00051595">
            <w:pPr>
              <w:adjustRightInd w:val="0"/>
              <w:snapToGrid w:val="0"/>
              <w:jc w:val="left"/>
              <w:rPr>
                <w:rFonts w:ascii="宋体" w:eastAsia="宋体" w:hAnsi="宋体"/>
              </w:rPr>
            </w:pPr>
            <w:r>
              <w:rPr>
                <w:rFonts w:ascii="宋体" w:hAnsi="宋体" w:cs="仿宋" w:hint="eastAsia"/>
              </w:rPr>
              <w:t>运输特殊要求</w:t>
            </w:r>
          </w:p>
        </w:tc>
        <w:tc>
          <w:tcPr>
            <w:tcW w:w="5170" w:type="dxa"/>
            <w:vAlign w:val="center"/>
          </w:tcPr>
          <w:p w:rsidR="00051595" w:rsidRDefault="00051595"/>
        </w:tc>
      </w:tr>
      <w:tr w:rsidR="00051595">
        <w:trPr>
          <w:trHeight w:val="667"/>
        </w:trPr>
        <w:tc>
          <w:tcPr>
            <w:tcW w:w="1607" w:type="dxa"/>
            <w:vAlign w:val="center"/>
          </w:tcPr>
          <w:p w:rsidR="00051595" w:rsidRDefault="00051595">
            <w:pPr>
              <w:adjustRightInd w:val="0"/>
              <w:snapToGrid w:val="0"/>
              <w:jc w:val="center"/>
              <w:rPr>
                <w:rFonts w:ascii="宋体" w:eastAsia="宋体"/>
              </w:rPr>
            </w:pPr>
            <w:r>
              <w:rPr>
                <w:rFonts w:ascii="宋体" w:hAnsi="宋体" w:cs="仿宋" w:hint="eastAsia"/>
              </w:rPr>
              <w:t>第二节</w:t>
            </w:r>
          </w:p>
          <w:p w:rsidR="00051595" w:rsidRDefault="00051595">
            <w:pPr>
              <w:adjustRightInd w:val="0"/>
              <w:snapToGrid w:val="0"/>
              <w:jc w:val="center"/>
              <w:rPr>
                <w:rFonts w:ascii="宋体" w:eastAsia="宋体"/>
              </w:rPr>
            </w:pPr>
            <w:r>
              <w:rPr>
                <w:rFonts w:ascii="宋体" w:hAnsi="宋体" w:cs="仿宋" w:hint="eastAsia"/>
              </w:rPr>
              <w:t>第</w:t>
            </w:r>
            <w:r>
              <w:rPr>
                <w:rFonts w:ascii="宋体" w:hAnsi="宋体" w:cs="宋体"/>
              </w:rPr>
              <w:t>7.3</w:t>
            </w:r>
            <w:r>
              <w:rPr>
                <w:rFonts w:ascii="宋体" w:hAnsi="宋体" w:cs="仿宋" w:hint="eastAsia"/>
              </w:rPr>
              <w:t>款</w:t>
            </w:r>
          </w:p>
        </w:tc>
        <w:tc>
          <w:tcPr>
            <w:tcW w:w="1742" w:type="dxa"/>
            <w:vAlign w:val="center"/>
          </w:tcPr>
          <w:p w:rsidR="00051595" w:rsidRDefault="00051595">
            <w:pPr>
              <w:adjustRightInd w:val="0"/>
              <w:snapToGrid w:val="0"/>
              <w:jc w:val="left"/>
              <w:rPr>
                <w:rFonts w:ascii="宋体" w:eastAsia="宋体" w:hAnsi="宋体"/>
              </w:rPr>
            </w:pPr>
            <w:r>
              <w:rPr>
                <w:rFonts w:ascii="宋体" w:hAnsi="宋体" w:cs="仿宋" w:hint="eastAsia"/>
              </w:rPr>
              <w:t>保险要求</w:t>
            </w:r>
          </w:p>
        </w:tc>
        <w:tc>
          <w:tcPr>
            <w:tcW w:w="5170" w:type="dxa"/>
            <w:vAlign w:val="center"/>
          </w:tcPr>
          <w:p w:rsidR="00051595" w:rsidRDefault="00051595"/>
        </w:tc>
      </w:tr>
      <w:tr w:rsidR="00051595">
        <w:trPr>
          <w:trHeight w:val="736"/>
        </w:trPr>
        <w:tc>
          <w:tcPr>
            <w:tcW w:w="1607" w:type="dxa"/>
            <w:vAlign w:val="center"/>
          </w:tcPr>
          <w:p w:rsidR="00051595" w:rsidRDefault="00051595">
            <w:pPr>
              <w:adjustRightInd w:val="0"/>
              <w:snapToGrid w:val="0"/>
              <w:jc w:val="center"/>
              <w:rPr>
                <w:rFonts w:ascii="宋体" w:eastAsia="宋体"/>
              </w:rPr>
            </w:pPr>
            <w:r>
              <w:rPr>
                <w:rFonts w:ascii="宋体" w:hAnsi="宋体" w:cs="仿宋" w:hint="eastAsia"/>
              </w:rPr>
              <w:t>第二节</w:t>
            </w:r>
          </w:p>
          <w:p w:rsidR="00051595" w:rsidRDefault="00051595">
            <w:pPr>
              <w:adjustRightInd w:val="0"/>
              <w:snapToGrid w:val="0"/>
              <w:jc w:val="center"/>
              <w:rPr>
                <w:rFonts w:ascii="宋体" w:eastAsia="宋体"/>
              </w:rPr>
            </w:pPr>
            <w:r>
              <w:rPr>
                <w:rFonts w:ascii="宋体" w:hAnsi="宋体" w:cs="仿宋" w:hint="eastAsia"/>
              </w:rPr>
              <w:t>第</w:t>
            </w:r>
            <w:r>
              <w:rPr>
                <w:rFonts w:ascii="宋体" w:hAnsi="宋体" w:cs="宋体"/>
              </w:rPr>
              <w:t>8.2</w:t>
            </w:r>
            <w:r>
              <w:rPr>
                <w:rFonts w:ascii="宋体" w:hAnsi="宋体" w:cs="仿宋" w:hint="eastAsia"/>
              </w:rPr>
              <w:t>（</w:t>
            </w:r>
            <w:r>
              <w:rPr>
                <w:rFonts w:ascii="宋体" w:hAnsi="宋体" w:cs="宋体"/>
              </w:rPr>
              <w:t>1</w:t>
            </w:r>
            <w:r>
              <w:rPr>
                <w:rFonts w:ascii="宋体" w:hAnsi="宋体" w:cs="仿宋" w:hint="eastAsia"/>
              </w:rPr>
              <w:t>）项</w:t>
            </w:r>
          </w:p>
        </w:tc>
        <w:tc>
          <w:tcPr>
            <w:tcW w:w="1742" w:type="dxa"/>
            <w:vAlign w:val="center"/>
          </w:tcPr>
          <w:p w:rsidR="00051595" w:rsidRDefault="00051595">
            <w:pPr>
              <w:adjustRightInd w:val="0"/>
              <w:snapToGrid w:val="0"/>
              <w:jc w:val="left"/>
              <w:rPr>
                <w:rFonts w:ascii="宋体" w:eastAsia="宋体"/>
              </w:rPr>
            </w:pPr>
            <w:r>
              <w:rPr>
                <w:rFonts w:ascii="宋体" w:hAnsi="宋体" w:cs="仿宋" w:hint="eastAsia"/>
              </w:rPr>
              <w:t>质量保证期</w:t>
            </w:r>
          </w:p>
        </w:tc>
        <w:tc>
          <w:tcPr>
            <w:tcW w:w="5170" w:type="dxa"/>
            <w:vAlign w:val="center"/>
          </w:tcPr>
          <w:p w:rsidR="00051595" w:rsidRDefault="00051595" w:rsidP="00051595">
            <w:pPr>
              <w:autoSpaceDE w:val="0"/>
              <w:autoSpaceDN w:val="0"/>
              <w:adjustRightInd w:val="0"/>
              <w:snapToGrid w:val="0"/>
              <w:ind w:firstLineChars="200" w:firstLine="31680"/>
              <w:jc w:val="left"/>
              <w:rPr>
                <w:rFonts w:ascii="宋体" w:eastAsia="宋体"/>
              </w:rPr>
            </w:pPr>
          </w:p>
        </w:tc>
      </w:tr>
      <w:tr w:rsidR="00051595">
        <w:trPr>
          <w:trHeight w:val="736"/>
        </w:trPr>
        <w:tc>
          <w:tcPr>
            <w:tcW w:w="1607" w:type="dxa"/>
            <w:vAlign w:val="center"/>
          </w:tcPr>
          <w:p w:rsidR="00051595" w:rsidRDefault="00051595">
            <w:pPr>
              <w:adjustRightInd w:val="0"/>
              <w:snapToGrid w:val="0"/>
              <w:jc w:val="center"/>
              <w:rPr>
                <w:rFonts w:ascii="宋体" w:eastAsia="宋体"/>
              </w:rPr>
            </w:pPr>
            <w:r>
              <w:rPr>
                <w:rFonts w:ascii="宋体" w:hAnsi="宋体" w:cs="仿宋" w:hint="eastAsia"/>
              </w:rPr>
              <w:t>第二节</w:t>
            </w:r>
          </w:p>
          <w:p w:rsidR="00051595" w:rsidRDefault="00051595">
            <w:pPr>
              <w:adjustRightInd w:val="0"/>
              <w:snapToGrid w:val="0"/>
              <w:jc w:val="center"/>
              <w:rPr>
                <w:rFonts w:ascii="宋体" w:eastAsia="宋体"/>
              </w:rPr>
            </w:pPr>
            <w:r>
              <w:rPr>
                <w:rFonts w:ascii="宋体" w:hAnsi="宋体" w:cs="仿宋" w:hint="eastAsia"/>
              </w:rPr>
              <w:t>第</w:t>
            </w:r>
            <w:r>
              <w:rPr>
                <w:rFonts w:ascii="宋体" w:hAnsi="宋体" w:cs="宋体"/>
              </w:rPr>
              <w:t>8.2</w:t>
            </w:r>
            <w:r>
              <w:rPr>
                <w:rFonts w:ascii="宋体" w:hAnsi="宋体" w:cs="仿宋" w:hint="eastAsia"/>
              </w:rPr>
              <w:t>（</w:t>
            </w:r>
            <w:r>
              <w:rPr>
                <w:rFonts w:ascii="宋体" w:hAnsi="宋体" w:cs="宋体"/>
              </w:rPr>
              <w:t>3</w:t>
            </w:r>
            <w:r>
              <w:rPr>
                <w:rFonts w:ascii="宋体" w:hAnsi="宋体" w:cs="仿宋" w:hint="eastAsia"/>
              </w:rPr>
              <w:t>）项</w:t>
            </w:r>
          </w:p>
        </w:tc>
        <w:tc>
          <w:tcPr>
            <w:tcW w:w="1742" w:type="dxa"/>
            <w:vAlign w:val="center"/>
          </w:tcPr>
          <w:p w:rsidR="00051595" w:rsidRDefault="00051595">
            <w:pPr>
              <w:adjustRightInd w:val="0"/>
              <w:snapToGrid w:val="0"/>
              <w:jc w:val="left"/>
              <w:rPr>
                <w:rFonts w:ascii="宋体" w:eastAsia="宋体"/>
              </w:rPr>
            </w:pPr>
            <w:r>
              <w:rPr>
                <w:rFonts w:ascii="宋体" w:hAnsi="宋体" w:cs="仿宋" w:hint="eastAsia"/>
              </w:rPr>
              <w:t>货物质量缺陷</w:t>
            </w:r>
          </w:p>
          <w:p w:rsidR="00051595" w:rsidRDefault="00051595">
            <w:pPr>
              <w:adjustRightInd w:val="0"/>
              <w:snapToGrid w:val="0"/>
              <w:jc w:val="left"/>
              <w:rPr>
                <w:rFonts w:ascii="宋体" w:eastAsia="宋体"/>
              </w:rPr>
            </w:pPr>
            <w:r>
              <w:rPr>
                <w:rFonts w:ascii="宋体" w:hAnsi="宋体" w:cs="仿宋" w:hint="eastAsia"/>
              </w:rPr>
              <w:t>响应时间</w:t>
            </w:r>
          </w:p>
        </w:tc>
        <w:tc>
          <w:tcPr>
            <w:tcW w:w="5170" w:type="dxa"/>
            <w:vAlign w:val="center"/>
          </w:tcPr>
          <w:p w:rsidR="00051595" w:rsidRDefault="00051595">
            <w:pPr>
              <w:adjustRightInd w:val="0"/>
              <w:snapToGrid w:val="0"/>
              <w:jc w:val="left"/>
              <w:rPr>
                <w:rFonts w:ascii="宋体" w:eastAsia="宋体"/>
              </w:rPr>
            </w:pPr>
          </w:p>
        </w:tc>
      </w:tr>
      <w:tr w:rsidR="00051595">
        <w:trPr>
          <w:trHeight w:val="736"/>
        </w:trPr>
        <w:tc>
          <w:tcPr>
            <w:tcW w:w="1607" w:type="dxa"/>
            <w:vAlign w:val="center"/>
          </w:tcPr>
          <w:p w:rsidR="00051595" w:rsidRDefault="00051595">
            <w:pPr>
              <w:snapToGrid w:val="0"/>
              <w:jc w:val="center"/>
              <w:rPr>
                <w:rFonts w:ascii="宋体" w:eastAsia="宋体"/>
              </w:rPr>
            </w:pPr>
            <w:r>
              <w:rPr>
                <w:rFonts w:ascii="宋体" w:hAnsi="宋体" w:cs="仿宋" w:hint="eastAsia"/>
              </w:rPr>
              <w:t>第二节</w:t>
            </w:r>
          </w:p>
          <w:p w:rsidR="00051595" w:rsidRDefault="00051595">
            <w:pPr>
              <w:pStyle w:val="AONormal"/>
              <w:ind w:firstLineChars="0" w:firstLine="0"/>
              <w:jc w:val="center"/>
              <w:rPr>
                <w:rFonts w:cs="Times New Roman"/>
              </w:rPr>
            </w:pPr>
            <w:r>
              <w:rPr>
                <w:rFonts w:ascii="宋体" w:eastAsia="宋体" w:hAnsi="宋体" w:cs="宋体" w:hint="eastAsia"/>
              </w:rPr>
              <w:t>第</w:t>
            </w:r>
            <w:r>
              <w:rPr>
                <w:rFonts w:ascii="宋体" w:eastAsia="宋体" w:hAnsi="宋体" w:cs="宋体"/>
              </w:rPr>
              <w:t>11.1</w:t>
            </w:r>
            <w:r>
              <w:rPr>
                <w:rFonts w:ascii="宋体" w:eastAsia="宋体" w:hAnsi="宋体" w:cs="宋体" w:hint="eastAsia"/>
              </w:rPr>
              <w:t>款</w:t>
            </w:r>
          </w:p>
        </w:tc>
        <w:tc>
          <w:tcPr>
            <w:tcW w:w="1742" w:type="dxa"/>
            <w:vAlign w:val="center"/>
          </w:tcPr>
          <w:p w:rsidR="00051595" w:rsidRDefault="00051595">
            <w:pPr>
              <w:adjustRightInd w:val="0"/>
              <w:snapToGrid w:val="0"/>
              <w:rPr>
                <w:rFonts w:ascii="宋体" w:eastAsia="宋体" w:hAnsi="宋体"/>
              </w:rPr>
            </w:pPr>
            <w:r>
              <w:rPr>
                <w:rFonts w:ascii="宋体" w:hAnsi="宋体" w:cs="仿宋" w:hint="eastAsia"/>
              </w:rPr>
              <w:t>其他应当保密的信息</w:t>
            </w:r>
          </w:p>
        </w:tc>
        <w:tc>
          <w:tcPr>
            <w:tcW w:w="5170" w:type="dxa"/>
            <w:vAlign w:val="center"/>
          </w:tcPr>
          <w:p w:rsidR="00051595" w:rsidRDefault="00051595">
            <w:pPr>
              <w:adjustRightInd w:val="0"/>
              <w:snapToGrid w:val="0"/>
              <w:jc w:val="left"/>
              <w:rPr>
                <w:rFonts w:ascii="宋体" w:eastAsia="宋体"/>
              </w:rPr>
            </w:pPr>
          </w:p>
        </w:tc>
      </w:tr>
      <w:tr w:rsidR="00051595">
        <w:trPr>
          <w:trHeight w:val="697"/>
        </w:trPr>
        <w:tc>
          <w:tcPr>
            <w:tcW w:w="1607" w:type="dxa"/>
            <w:vAlign w:val="center"/>
          </w:tcPr>
          <w:p w:rsidR="00051595" w:rsidRDefault="00051595">
            <w:pPr>
              <w:adjustRightInd w:val="0"/>
              <w:snapToGrid w:val="0"/>
              <w:jc w:val="center"/>
              <w:rPr>
                <w:rFonts w:ascii="宋体" w:eastAsia="宋体"/>
              </w:rPr>
            </w:pPr>
            <w:r>
              <w:rPr>
                <w:rFonts w:ascii="宋体" w:hAnsi="宋体" w:cs="仿宋" w:hint="eastAsia"/>
              </w:rPr>
              <w:t>第二节</w:t>
            </w:r>
          </w:p>
          <w:p w:rsidR="00051595" w:rsidRDefault="00051595">
            <w:pPr>
              <w:adjustRightInd w:val="0"/>
              <w:snapToGrid w:val="0"/>
              <w:jc w:val="center"/>
              <w:rPr>
                <w:rFonts w:ascii="宋体" w:eastAsia="宋体"/>
              </w:rPr>
            </w:pPr>
            <w:r>
              <w:rPr>
                <w:rFonts w:ascii="宋体" w:hAnsi="宋体" w:cs="仿宋" w:hint="eastAsia"/>
              </w:rPr>
              <w:t>第</w:t>
            </w:r>
            <w:r>
              <w:rPr>
                <w:rFonts w:ascii="宋体" w:hAnsi="宋体" w:cs="宋体"/>
              </w:rPr>
              <w:t>12.2</w:t>
            </w:r>
            <w:r>
              <w:rPr>
                <w:rFonts w:ascii="宋体" w:hAnsi="宋体" w:cs="仿宋" w:hint="eastAsia"/>
              </w:rPr>
              <w:t>款</w:t>
            </w:r>
          </w:p>
        </w:tc>
        <w:tc>
          <w:tcPr>
            <w:tcW w:w="1742" w:type="dxa"/>
            <w:vAlign w:val="center"/>
          </w:tcPr>
          <w:p w:rsidR="00051595" w:rsidRDefault="00051595">
            <w:pPr>
              <w:adjustRightInd w:val="0"/>
              <w:snapToGrid w:val="0"/>
              <w:jc w:val="left"/>
              <w:rPr>
                <w:rFonts w:ascii="宋体" w:eastAsia="宋体" w:hAnsi="宋体"/>
              </w:rPr>
            </w:pPr>
            <w:r>
              <w:rPr>
                <w:rFonts w:ascii="宋体" w:hAnsi="宋体" w:cs="仿宋" w:hint="eastAsia"/>
              </w:rPr>
              <w:t>合同价款支付时间</w:t>
            </w:r>
          </w:p>
        </w:tc>
        <w:tc>
          <w:tcPr>
            <w:tcW w:w="5170" w:type="dxa"/>
            <w:vAlign w:val="center"/>
          </w:tcPr>
          <w:p w:rsidR="00051595" w:rsidRDefault="00051595">
            <w:pPr>
              <w:adjustRightInd w:val="0"/>
              <w:snapToGrid w:val="0"/>
              <w:jc w:val="left"/>
              <w:rPr>
                <w:rFonts w:ascii="宋体" w:eastAsia="宋体"/>
              </w:rPr>
            </w:pPr>
          </w:p>
        </w:tc>
      </w:tr>
      <w:tr w:rsidR="00051595">
        <w:trPr>
          <w:trHeight w:val="697"/>
        </w:trPr>
        <w:tc>
          <w:tcPr>
            <w:tcW w:w="1607" w:type="dxa"/>
            <w:vAlign w:val="center"/>
          </w:tcPr>
          <w:p w:rsidR="00051595" w:rsidRDefault="00051595">
            <w:pPr>
              <w:adjustRightInd w:val="0"/>
              <w:snapToGrid w:val="0"/>
              <w:jc w:val="center"/>
              <w:rPr>
                <w:rFonts w:ascii="宋体" w:eastAsia="宋体"/>
              </w:rPr>
            </w:pPr>
            <w:r>
              <w:rPr>
                <w:rFonts w:ascii="宋体" w:hAnsi="宋体" w:cs="仿宋" w:hint="eastAsia"/>
              </w:rPr>
              <w:t>第二节</w:t>
            </w:r>
          </w:p>
          <w:p w:rsidR="00051595" w:rsidRDefault="00051595">
            <w:pPr>
              <w:adjustRightInd w:val="0"/>
              <w:snapToGrid w:val="0"/>
              <w:jc w:val="center"/>
              <w:rPr>
                <w:rFonts w:ascii="宋体" w:eastAsia="宋体"/>
              </w:rPr>
            </w:pPr>
            <w:r>
              <w:rPr>
                <w:rFonts w:ascii="宋体" w:hAnsi="宋体" w:cs="仿宋" w:hint="eastAsia"/>
              </w:rPr>
              <w:t>第</w:t>
            </w:r>
            <w:r>
              <w:rPr>
                <w:rFonts w:ascii="宋体" w:hAnsi="宋体" w:cs="宋体"/>
              </w:rPr>
              <w:t>13.2</w:t>
            </w:r>
            <w:r>
              <w:rPr>
                <w:rFonts w:ascii="宋体" w:hAnsi="宋体" w:cs="仿宋" w:hint="eastAsia"/>
              </w:rPr>
              <w:t>款</w:t>
            </w:r>
          </w:p>
        </w:tc>
        <w:tc>
          <w:tcPr>
            <w:tcW w:w="1742" w:type="dxa"/>
            <w:vAlign w:val="center"/>
          </w:tcPr>
          <w:p w:rsidR="00051595" w:rsidRDefault="00051595">
            <w:pPr>
              <w:adjustRightInd w:val="0"/>
              <w:snapToGrid w:val="0"/>
              <w:jc w:val="left"/>
              <w:rPr>
                <w:rFonts w:ascii="宋体" w:eastAsia="宋体" w:hAnsi="宋体"/>
              </w:rPr>
            </w:pPr>
            <w:r>
              <w:rPr>
                <w:rFonts w:ascii="宋体" w:hAnsi="宋体" w:cs="仿宋" w:hint="eastAsia"/>
              </w:rPr>
              <w:t>履约保证金不予退还的情形</w:t>
            </w:r>
          </w:p>
        </w:tc>
        <w:tc>
          <w:tcPr>
            <w:tcW w:w="5170" w:type="dxa"/>
            <w:vAlign w:val="center"/>
          </w:tcPr>
          <w:p w:rsidR="00051595" w:rsidRDefault="00051595">
            <w:pPr>
              <w:adjustRightInd w:val="0"/>
              <w:snapToGrid w:val="0"/>
              <w:jc w:val="left"/>
              <w:rPr>
                <w:rFonts w:ascii="宋体" w:eastAsia="宋体"/>
              </w:rPr>
            </w:pPr>
          </w:p>
        </w:tc>
      </w:tr>
      <w:tr w:rsidR="00051595">
        <w:trPr>
          <w:trHeight w:val="736"/>
        </w:trPr>
        <w:tc>
          <w:tcPr>
            <w:tcW w:w="1607" w:type="dxa"/>
            <w:vAlign w:val="center"/>
          </w:tcPr>
          <w:p w:rsidR="00051595" w:rsidRDefault="00051595">
            <w:pPr>
              <w:adjustRightInd w:val="0"/>
              <w:snapToGrid w:val="0"/>
              <w:jc w:val="center"/>
              <w:rPr>
                <w:rFonts w:ascii="宋体" w:eastAsia="宋体"/>
              </w:rPr>
            </w:pPr>
            <w:r>
              <w:rPr>
                <w:rFonts w:ascii="宋体" w:hAnsi="宋体" w:cs="仿宋" w:hint="eastAsia"/>
              </w:rPr>
              <w:t>第二节</w:t>
            </w:r>
          </w:p>
          <w:p w:rsidR="00051595" w:rsidRDefault="00051595">
            <w:pPr>
              <w:adjustRightInd w:val="0"/>
              <w:snapToGrid w:val="0"/>
              <w:jc w:val="center"/>
              <w:rPr>
                <w:rFonts w:ascii="宋体" w:eastAsia="宋体"/>
              </w:rPr>
            </w:pPr>
            <w:r>
              <w:rPr>
                <w:rFonts w:ascii="宋体" w:hAnsi="宋体" w:cs="仿宋" w:hint="eastAsia"/>
              </w:rPr>
              <w:t>第</w:t>
            </w:r>
            <w:r>
              <w:rPr>
                <w:rFonts w:ascii="宋体" w:hAnsi="宋体" w:cs="宋体"/>
              </w:rPr>
              <w:t>13.3</w:t>
            </w:r>
            <w:r>
              <w:rPr>
                <w:rFonts w:ascii="宋体" w:hAnsi="宋体" w:cs="仿宋" w:hint="eastAsia"/>
              </w:rPr>
              <w:t>款</w:t>
            </w:r>
          </w:p>
        </w:tc>
        <w:tc>
          <w:tcPr>
            <w:tcW w:w="1742" w:type="dxa"/>
            <w:vAlign w:val="center"/>
          </w:tcPr>
          <w:p w:rsidR="00051595" w:rsidRDefault="00051595">
            <w:pPr>
              <w:adjustRightInd w:val="0"/>
              <w:snapToGrid w:val="0"/>
              <w:jc w:val="left"/>
              <w:rPr>
                <w:rFonts w:ascii="宋体" w:eastAsia="宋体"/>
              </w:rPr>
            </w:pPr>
            <w:r>
              <w:rPr>
                <w:rFonts w:ascii="宋体" w:hAnsi="宋体" w:cs="仿宋" w:hint="eastAsia"/>
              </w:rPr>
              <w:t>履约保证金退还时间及逾期退还的违约金</w:t>
            </w:r>
          </w:p>
        </w:tc>
        <w:tc>
          <w:tcPr>
            <w:tcW w:w="5170" w:type="dxa"/>
            <w:vAlign w:val="center"/>
          </w:tcPr>
          <w:p w:rsidR="00051595" w:rsidRDefault="00051595">
            <w:pPr>
              <w:adjustRightInd w:val="0"/>
              <w:snapToGrid w:val="0"/>
              <w:jc w:val="left"/>
              <w:rPr>
                <w:rFonts w:ascii="宋体" w:eastAsia="宋体"/>
              </w:rPr>
            </w:pPr>
          </w:p>
        </w:tc>
      </w:tr>
      <w:tr w:rsidR="00051595">
        <w:trPr>
          <w:trHeight w:val="784"/>
        </w:trPr>
        <w:tc>
          <w:tcPr>
            <w:tcW w:w="1607" w:type="dxa"/>
            <w:vAlign w:val="center"/>
          </w:tcPr>
          <w:p w:rsidR="00051595" w:rsidRDefault="00051595">
            <w:pPr>
              <w:adjustRightInd w:val="0"/>
              <w:snapToGrid w:val="0"/>
              <w:jc w:val="center"/>
              <w:rPr>
                <w:rFonts w:ascii="宋体" w:eastAsia="宋体"/>
              </w:rPr>
            </w:pPr>
            <w:r>
              <w:rPr>
                <w:rFonts w:ascii="宋体" w:hAnsi="宋体" w:cs="仿宋" w:hint="eastAsia"/>
              </w:rPr>
              <w:t>第二节</w:t>
            </w:r>
          </w:p>
          <w:p w:rsidR="00051595" w:rsidRDefault="00051595">
            <w:pPr>
              <w:adjustRightInd w:val="0"/>
              <w:snapToGrid w:val="0"/>
              <w:jc w:val="center"/>
              <w:rPr>
                <w:rFonts w:ascii="宋体" w:eastAsia="宋体"/>
              </w:rPr>
            </w:pPr>
            <w:r>
              <w:rPr>
                <w:rFonts w:ascii="宋体" w:hAnsi="宋体" w:cs="仿宋" w:hint="eastAsia"/>
              </w:rPr>
              <w:t>第</w:t>
            </w:r>
            <w:r>
              <w:rPr>
                <w:rFonts w:ascii="宋体" w:hAnsi="宋体" w:cs="宋体"/>
              </w:rPr>
              <w:t>14.1</w:t>
            </w:r>
            <w:r>
              <w:rPr>
                <w:rFonts w:ascii="宋体" w:hAnsi="宋体" w:cs="仿宋" w:hint="eastAsia"/>
              </w:rPr>
              <w:t>（</w:t>
            </w:r>
            <w:r>
              <w:rPr>
                <w:rFonts w:ascii="宋体" w:hAnsi="宋体" w:cs="宋体"/>
              </w:rPr>
              <w:t>3</w:t>
            </w:r>
            <w:r>
              <w:rPr>
                <w:rFonts w:ascii="宋体" w:hAnsi="宋体" w:cs="仿宋" w:hint="eastAsia"/>
              </w:rPr>
              <w:t>）项</w:t>
            </w:r>
          </w:p>
        </w:tc>
        <w:tc>
          <w:tcPr>
            <w:tcW w:w="1742" w:type="dxa"/>
            <w:vAlign w:val="center"/>
          </w:tcPr>
          <w:p w:rsidR="00051595" w:rsidRDefault="00051595">
            <w:pPr>
              <w:adjustRightInd w:val="0"/>
              <w:snapToGrid w:val="0"/>
              <w:jc w:val="left"/>
              <w:rPr>
                <w:rFonts w:ascii="宋体" w:eastAsia="宋体"/>
              </w:rPr>
            </w:pPr>
            <w:r>
              <w:rPr>
                <w:rFonts w:ascii="宋体" w:hAnsi="宋体" w:cs="仿宋" w:hint="eastAsia"/>
              </w:rPr>
              <w:t>运行监督、维修期限</w:t>
            </w:r>
          </w:p>
        </w:tc>
        <w:tc>
          <w:tcPr>
            <w:tcW w:w="5170" w:type="dxa"/>
            <w:vAlign w:val="center"/>
          </w:tcPr>
          <w:p w:rsidR="00051595" w:rsidRDefault="00051595">
            <w:pPr>
              <w:adjustRightInd w:val="0"/>
              <w:snapToGrid w:val="0"/>
              <w:jc w:val="left"/>
              <w:rPr>
                <w:rFonts w:ascii="宋体" w:eastAsia="宋体"/>
              </w:rPr>
            </w:pPr>
          </w:p>
        </w:tc>
      </w:tr>
      <w:tr w:rsidR="00051595">
        <w:trPr>
          <w:trHeight w:val="784"/>
        </w:trPr>
        <w:tc>
          <w:tcPr>
            <w:tcW w:w="1607" w:type="dxa"/>
            <w:vAlign w:val="center"/>
          </w:tcPr>
          <w:p w:rsidR="00051595" w:rsidRDefault="00051595">
            <w:pPr>
              <w:adjustRightInd w:val="0"/>
              <w:snapToGrid w:val="0"/>
              <w:jc w:val="center"/>
              <w:rPr>
                <w:rFonts w:ascii="宋体" w:eastAsia="宋体"/>
              </w:rPr>
            </w:pPr>
            <w:r>
              <w:rPr>
                <w:rFonts w:ascii="宋体" w:hAnsi="宋体" w:cs="仿宋" w:hint="eastAsia"/>
              </w:rPr>
              <w:t>第二节</w:t>
            </w:r>
          </w:p>
          <w:p w:rsidR="00051595" w:rsidRDefault="00051595">
            <w:pPr>
              <w:adjustRightInd w:val="0"/>
              <w:snapToGrid w:val="0"/>
              <w:jc w:val="center"/>
              <w:rPr>
                <w:rFonts w:ascii="宋体" w:eastAsia="宋体"/>
              </w:rPr>
            </w:pPr>
            <w:r>
              <w:rPr>
                <w:rFonts w:ascii="宋体" w:hAnsi="宋体" w:cs="仿宋" w:hint="eastAsia"/>
              </w:rPr>
              <w:t>第</w:t>
            </w:r>
            <w:r>
              <w:rPr>
                <w:rFonts w:ascii="宋体" w:hAnsi="宋体" w:cs="宋体"/>
              </w:rPr>
              <w:t>14.1</w:t>
            </w:r>
            <w:r>
              <w:rPr>
                <w:rFonts w:ascii="宋体" w:hAnsi="宋体" w:cs="仿宋" w:hint="eastAsia"/>
              </w:rPr>
              <w:t>（</w:t>
            </w:r>
            <w:r>
              <w:rPr>
                <w:rFonts w:ascii="宋体" w:hAnsi="宋体" w:cs="宋体"/>
              </w:rPr>
              <w:t>5</w:t>
            </w:r>
            <w:r>
              <w:rPr>
                <w:rFonts w:ascii="宋体" w:hAnsi="宋体" w:cs="仿宋" w:hint="eastAsia"/>
              </w:rPr>
              <w:t>）项</w:t>
            </w:r>
          </w:p>
        </w:tc>
        <w:tc>
          <w:tcPr>
            <w:tcW w:w="1742" w:type="dxa"/>
            <w:vAlign w:val="center"/>
          </w:tcPr>
          <w:p w:rsidR="00051595" w:rsidRDefault="00051595">
            <w:pPr>
              <w:adjustRightInd w:val="0"/>
              <w:snapToGrid w:val="0"/>
              <w:jc w:val="left"/>
              <w:rPr>
                <w:rFonts w:ascii="宋体" w:eastAsia="宋体" w:hAnsi="宋体"/>
              </w:rPr>
            </w:pPr>
            <w:r>
              <w:rPr>
                <w:rFonts w:ascii="宋体" w:hAnsi="宋体" w:cs="仿宋" w:hint="eastAsia"/>
              </w:rPr>
              <w:t>货物回收的约定</w:t>
            </w:r>
          </w:p>
        </w:tc>
        <w:tc>
          <w:tcPr>
            <w:tcW w:w="5170" w:type="dxa"/>
            <w:vAlign w:val="center"/>
          </w:tcPr>
          <w:p w:rsidR="00051595" w:rsidRDefault="00051595">
            <w:pPr>
              <w:adjustRightInd w:val="0"/>
              <w:snapToGrid w:val="0"/>
              <w:jc w:val="left"/>
              <w:rPr>
                <w:rFonts w:ascii="宋体" w:eastAsia="宋体"/>
              </w:rPr>
            </w:pPr>
          </w:p>
        </w:tc>
      </w:tr>
      <w:tr w:rsidR="00051595">
        <w:trPr>
          <w:trHeight w:val="736"/>
        </w:trPr>
        <w:tc>
          <w:tcPr>
            <w:tcW w:w="1607" w:type="dxa"/>
            <w:vAlign w:val="center"/>
          </w:tcPr>
          <w:p w:rsidR="00051595" w:rsidRDefault="00051595">
            <w:pPr>
              <w:adjustRightInd w:val="0"/>
              <w:snapToGrid w:val="0"/>
              <w:jc w:val="center"/>
              <w:rPr>
                <w:rFonts w:ascii="宋体" w:eastAsia="宋体"/>
              </w:rPr>
            </w:pPr>
            <w:r>
              <w:rPr>
                <w:rFonts w:ascii="宋体" w:hAnsi="宋体" w:cs="仿宋" w:hint="eastAsia"/>
              </w:rPr>
              <w:t>第二节</w:t>
            </w:r>
          </w:p>
          <w:p w:rsidR="00051595" w:rsidRDefault="00051595">
            <w:pPr>
              <w:adjustRightInd w:val="0"/>
              <w:snapToGrid w:val="0"/>
              <w:jc w:val="center"/>
              <w:rPr>
                <w:rFonts w:ascii="宋体" w:eastAsia="宋体"/>
              </w:rPr>
            </w:pPr>
            <w:r>
              <w:rPr>
                <w:rFonts w:ascii="宋体" w:hAnsi="宋体" w:cs="仿宋" w:hint="eastAsia"/>
              </w:rPr>
              <w:t>第</w:t>
            </w:r>
            <w:r>
              <w:rPr>
                <w:rFonts w:ascii="宋体" w:hAnsi="宋体" w:cs="宋体"/>
              </w:rPr>
              <w:t>14.1</w:t>
            </w:r>
            <w:r>
              <w:rPr>
                <w:rFonts w:ascii="宋体" w:hAnsi="宋体" w:cs="仿宋" w:hint="eastAsia"/>
              </w:rPr>
              <w:t>（</w:t>
            </w:r>
            <w:r>
              <w:rPr>
                <w:rFonts w:ascii="宋体" w:hAnsi="宋体" w:cs="宋体"/>
              </w:rPr>
              <w:t>6</w:t>
            </w:r>
            <w:r>
              <w:rPr>
                <w:rFonts w:ascii="宋体" w:hAnsi="宋体" w:cs="仿宋" w:hint="eastAsia"/>
              </w:rPr>
              <w:t>）项</w:t>
            </w:r>
          </w:p>
        </w:tc>
        <w:tc>
          <w:tcPr>
            <w:tcW w:w="1742" w:type="dxa"/>
            <w:vAlign w:val="center"/>
          </w:tcPr>
          <w:p w:rsidR="00051595" w:rsidRDefault="00051595">
            <w:pPr>
              <w:adjustRightInd w:val="0"/>
              <w:snapToGrid w:val="0"/>
              <w:jc w:val="left"/>
              <w:rPr>
                <w:rFonts w:ascii="宋体" w:eastAsia="宋体"/>
              </w:rPr>
            </w:pPr>
            <w:r>
              <w:rPr>
                <w:rFonts w:ascii="宋体" w:hAnsi="宋体" w:cs="仿宋" w:hint="eastAsia"/>
              </w:rPr>
              <w:t>乙方提供的其他服务</w:t>
            </w:r>
          </w:p>
        </w:tc>
        <w:tc>
          <w:tcPr>
            <w:tcW w:w="5170" w:type="dxa"/>
            <w:vAlign w:val="center"/>
          </w:tcPr>
          <w:p w:rsidR="00051595" w:rsidRDefault="00051595">
            <w:pPr>
              <w:adjustRightInd w:val="0"/>
              <w:snapToGrid w:val="0"/>
              <w:jc w:val="left"/>
              <w:rPr>
                <w:rFonts w:ascii="宋体" w:eastAsia="宋体"/>
              </w:rPr>
            </w:pPr>
          </w:p>
        </w:tc>
      </w:tr>
      <w:tr w:rsidR="00051595">
        <w:trPr>
          <w:trHeight w:val="736"/>
        </w:trPr>
        <w:tc>
          <w:tcPr>
            <w:tcW w:w="1607" w:type="dxa"/>
            <w:vAlign w:val="center"/>
          </w:tcPr>
          <w:p w:rsidR="00051595" w:rsidRDefault="00051595">
            <w:pPr>
              <w:adjustRightInd w:val="0"/>
              <w:snapToGrid w:val="0"/>
              <w:jc w:val="center"/>
              <w:rPr>
                <w:rFonts w:ascii="宋体" w:eastAsia="宋体"/>
              </w:rPr>
            </w:pPr>
            <w:r>
              <w:rPr>
                <w:rFonts w:ascii="宋体" w:hAnsi="宋体" w:cs="仿宋" w:hint="eastAsia"/>
              </w:rPr>
              <w:t>第二节</w:t>
            </w:r>
          </w:p>
          <w:p w:rsidR="00051595" w:rsidRDefault="00051595">
            <w:pPr>
              <w:adjustRightInd w:val="0"/>
              <w:snapToGrid w:val="0"/>
              <w:jc w:val="center"/>
              <w:rPr>
                <w:rFonts w:ascii="宋体" w:eastAsia="宋体" w:hAnsi="宋体"/>
              </w:rPr>
            </w:pPr>
            <w:r>
              <w:rPr>
                <w:rFonts w:ascii="宋体" w:hAnsi="宋体" w:cs="仿宋" w:hint="eastAsia"/>
              </w:rPr>
              <w:t>第</w:t>
            </w:r>
            <w:r>
              <w:rPr>
                <w:rFonts w:ascii="宋体" w:hAnsi="宋体" w:cs="宋体"/>
              </w:rPr>
              <w:t>15.1</w:t>
            </w:r>
            <w:r>
              <w:rPr>
                <w:rFonts w:ascii="宋体" w:hAnsi="宋体" w:cs="仿宋" w:hint="eastAsia"/>
              </w:rPr>
              <w:t>款</w:t>
            </w:r>
          </w:p>
        </w:tc>
        <w:tc>
          <w:tcPr>
            <w:tcW w:w="1742" w:type="dxa"/>
            <w:vAlign w:val="center"/>
          </w:tcPr>
          <w:p w:rsidR="00051595" w:rsidRDefault="00051595">
            <w:pPr>
              <w:adjustRightInd w:val="0"/>
              <w:snapToGrid w:val="0"/>
              <w:jc w:val="left"/>
              <w:rPr>
                <w:rFonts w:ascii="宋体" w:eastAsia="宋体"/>
              </w:rPr>
            </w:pPr>
            <w:r>
              <w:rPr>
                <w:rFonts w:ascii="宋体" w:hAnsi="宋体" w:cs="仿宋" w:hint="eastAsia"/>
              </w:rPr>
              <w:t>修理、重作、更换相关具体规定</w:t>
            </w:r>
          </w:p>
        </w:tc>
        <w:tc>
          <w:tcPr>
            <w:tcW w:w="5170" w:type="dxa"/>
            <w:vAlign w:val="center"/>
          </w:tcPr>
          <w:p w:rsidR="00051595" w:rsidRDefault="00051595">
            <w:pPr>
              <w:adjustRightInd w:val="0"/>
              <w:snapToGrid w:val="0"/>
              <w:jc w:val="left"/>
              <w:rPr>
                <w:rFonts w:ascii="宋体" w:eastAsia="宋体"/>
              </w:rPr>
            </w:pPr>
          </w:p>
        </w:tc>
      </w:tr>
      <w:tr w:rsidR="00051595">
        <w:trPr>
          <w:trHeight w:val="736"/>
        </w:trPr>
        <w:tc>
          <w:tcPr>
            <w:tcW w:w="1607" w:type="dxa"/>
            <w:vAlign w:val="center"/>
          </w:tcPr>
          <w:p w:rsidR="00051595" w:rsidRDefault="00051595">
            <w:pPr>
              <w:adjustRightInd w:val="0"/>
              <w:snapToGrid w:val="0"/>
              <w:jc w:val="center"/>
              <w:rPr>
                <w:rFonts w:ascii="宋体" w:eastAsia="宋体"/>
              </w:rPr>
            </w:pPr>
            <w:r>
              <w:rPr>
                <w:rFonts w:ascii="宋体" w:hAnsi="宋体" w:cs="仿宋" w:hint="eastAsia"/>
              </w:rPr>
              <w:t>第二节</w:t>
            </w:r>
          </w:p>
          <w:p w:rsidR="00051595" w:rsidRDefault="00051595">
            <w:pPr>
              <w:adjustRightInd w:val="0"/>
              <w:snapToGrid w:val="0"/>
              <w:jc w:val="center"/>
              <w:rPr>
                <w:rFonts w:ascii="宋体" w:eastAsia="宋体"/>
              </w:rPr>
            </w:pPr>
            <w:r>
              <w:rPr>
                <w:rFonts w:ascii="宋体" w:hAnsi="宋体" w:cs="仿宋" w:hint="eastAsia"/>
              </w:rPr>
              <w:t>第</w:t>
            </w:r>
            <w:r>
              <w:rPr>
                <w:rFonts w:ascii="宋体" w:hAnsi="宋体" w:cs="宋体"/>
              </w:rPr>
              <w:t>15.2</w:t>
            </w:r>
            <w:r>
              <w:rPr>
                <w:rFonts w:ascii="宋体" w:hAnsi="宋体" w:cs="仿宋" w:hint="eastAsia"/>
              </w:rPr>
              <w:t>（</w:t>
            </w:r>
            <w:r>
              <w:rPr>
                <w:rFonts w:ascii="宋体" w:hAnsi="宋体" w:cs="宋体"/>
              </w:rPr>
              <w:t>2</w:t>
            </w:r>
            <w:r>
              <w:rPr>
                <w:rFonts w:ascii="宋体" w:hAnsi="宋体" w:cs="仿宋" w:hint="eastAsia"/>
              </w:rPr>
              <w:t>）项</w:t>
            </w:r>
          </w:p>
        </w:tc>
        <w:tc>
          <w:tcPr>
            <w:tcW w:w="1742" w:type="dxa"/>
            <w:vAlign w:val="center"/>
          </w:tcPr>
          <w:p w:rsidR="00051595" w:rsidRDefault="00051595">
            <w:pPr>
              <w:adjustRightInd w:val="0"/>
              <w:snapToGrid w:val="0"/>
              <w:jc w:val="left"/>
              <w:rPr>
                <w:rFonts w:ascii="宋体" w:eastAsia="宋体"/>
              </w:rPr>
            </w:pPr>
            <w:r>
              <w:rPr>
                <w:rFonts w:ascii="宋体" w:hAnsi="宋体" w:cs="仿宋" w:hint="eastAsia"/>
              </w:rPr>
              <w:t>迟延交货赔偿费</w:t>
            </w:r>
          </w:p>
        </w:tc>
        <w:tc>
          <w:tcPr>
            <w:tcW w:w="5170" w:type="dxa"/>
            <w:vAlign w:val="center"/>
          </w:tcPr>
          <w:p w:rsidR="00051595" w:rsidRDefault="00051595">
            <w:pPr>
              <w:adjustRightInd w:val="0"/>
              <w:snapToGrid w:val="0"/>
              <w:jc w:val="left"/>
              <w:rPr>
                <w:rFonts w:ascii="宋体" w:eastAsia="宋体"/>
                <w:u w:val="single"/>
              </w:rPr>
            </w:pPr>
          </w:p>
        </w:tc>
      </w:tr>
      <w:tr w:rsidR="00051595">
        <w:trPr>
          <w:trHeight w:val="736"/>
        </w:trPr>
        <w:tc>
          <w:tcPr>
            <w:tcW w:w="1607" w:type="dxa"/>
            <w:vAlign w:val="center"/>
          </w:tcPr>
          <w:p w:rsidR="00051595" w:rsidRDefault="00051595">
            <w:pPr>
              <w:adjustRightInd w:val="0"/>
              <w:snapToGrid w:val="0"/>
              <w:jc w:val="center"/>
              <w:rPr>
                <w:rFonts w:ascii="宋体" w:eastAsia="宋体"/>
              </w:rPr>
            </w:pPr>
            <w:r>
              <w:rPr>
                <w:rFonts w:ascii="宋体" w:hAnsi="宋体" w:cs="仿宋" w:hint="eastAsia"/>
              </w:rPr>
              <w:t>第二节</w:t>
            </w:r>
          </w:p>
          <w:p w:rsidR="00051595" w:rsidRDefault="00051595">
            <w:pPr>
              <w:adjustRightInd w:val="0"/>
              <w:snapToGrid w:val="0"/>
              <w:jc w:val="center"/>
              <w:rPr>
                <w:rFonts w:ascii="宋体" w:eastAsia="宋体"/>
              </w:rPr>
            </w:pPr>
            <w:r>
              <w:rPr>
                <w:rFonts w:ascii="宋体" w:hAnsi="宋体" w:cs="仿宋" w:hint="eastAsia"/>
              </w:rPr>
              <w:t>第</w:t>
            </w:r>
            <w:r>
              <w:rPr>
                <w:rFonts w:ascii="宋体" w:hAnsi="宋体" w:cs="宋体"/>
              </w:rPr>
              <w:t>15.3</w:t>
            </w:r>
            <w:r>
              <w:rPr>
                <w:rFonts w:ascii="宋体" w:hAnsi="宋体" w:cs="仿宋" w:hint="eastAsia"/>
              </w:rPr>
              <w:t>款</w:t>
            </w:r>
          </w:p>
        </w:tc>
        <w:tc>
          <w:tcPr>
            <w:tcW w:w="1742" w:type="dxa"/>
            <w:vAlign w:val="center"/>
          </w:tcPr>
          <w:p w:rsidR="00051595" w:rsidRDefault="00051595">
            <w:pPr>
              <w:adjustRightInd w:val="0"/>
              <w:snapToGrid w:val="0"/>
              <w:jc w:val="left"/>
              <w:rPr>
                <w:rFonts w:ascii="宋体" w:eastAsia="宋体"/>
              </w:rPr>
            </w:pPr>
            <w:r>
              <w:rPr>
                <w:rFonts w:ascii="宋体" w:hAnsi="宋体" w:cs="仿宋" w:hint="eastAsia"/>
              </w:rPr>
              <w:t>逾期付款利息</w:t>
            </w:r>
          </w:p>
        </w:tc>
        <w:tc>
          <w:tcPr>
            <w:tcW w:w="5170" w:type="dxa"/>
            <w:vAlign w:val="center"/>
          </w:tcPr>
          <w:p w:rsidR="00051595" w:rsidRDefault="00051595">
            <w:pPr>
              <w:adjustRightInd w:val="0"/>
              <w:snapToGrid w:val="0"/>
              <w:jc w:val="left"/>
              <w:rPr>
                <w:rFonts w:ascii="宋体" w:eastAsia="宋体"/>
                <w:u w:val="single"/>
              </w:rPr>
            </w:pPr>
          </w:p>
        </w:tc>
      </w:tr>
      <w:tr w:rsidR="00051595">
        <w:trPr>
          <w:trHeight w:val="876"/>
        </w:trPr>
        <w:tc>
          <w:tcPr>
            <w:tcW w:w="1607" w:type="dxa"/>
            <w:tcBorders>
              <w:bottom w:val="single" w:sz="2" w:space="0" w:color="auto"/>
              <w:right w:val="single" w:sz="2" w:space="0" w:color="auto"/>
            </w:tcBorders>
            <w:vAlign w:val="center"/>
          </w:tcPr>
          <w:p w:rsidR="00051595" w:rsidRDefault="00051595">
            <w:pPr>
              <w:adjustRightInd w:val="0"/>
              <w:snapToGrid w:val="0"/>
              <w:jc w:val="center"/>
              <w:rPr>
                <w:rFonts w:ascii="宋体" w:eastAsia="宋体"/>
              </w:rPr>
            </w:pPr>
            <w:r>
              <w:rPr>
                <w:rFonts w:ascii="宋体" w:hAnsi="宋体" w:cs="仿宋" w:hint="eastAsia"/>
              </w:rPr>
              <w:t>第二节</w:t>
            </w:r>
          </w:p>
          <w:p w:rsidR="00051595" w:rsidRDefault="00051595">
            <w:pPr>
              <w:adjustRightInd w:val="0"/>
              <w:snapToGrid w:val="0"/>
              <w:jc w:val="center"/>
              <w:rPr>
                <w:rFonts w:ascii="宋体" w:eastAsia="宋体"/>
              </w:rPr>
            </w:pPr>
            <w:r>
              <w:rPr>
                <w:rFonts w:ascii="宋体" w:hAnsi="宋体" w:cs="仿宋" w:hint="eastAsia"/>
              </w:rPr>
              <w:t>第</w:t>
            </w:r>
            <w:r>
              <w:rPr>
                <w:rFonts w:ascii="宋体" w:hAnsi="宋体" w:cs="宋体"/>
              </w:rPr>
              <w:t>15.4</w:t>
            </w:r>
            <w:r>
              <w:rPr>
                <w:rFonts w:ascii="宋体" w:hAnsi="宋体" w:cs="仿宋" w:hint="eastAsia"/>
              </w:rPr>
              <w:t>款</w:t>
            </w:r>
          </w:p>
        </w:tc>
        <w:tc>
          <w:tcPr>
            <w:tcW w:w="1742" w:type="dxa"/>
            <w:tcBorders>
              <w:left w:val="single" w:sz="2" w:space="0" w:color="auto"/>
              <w:bottom w:val="single" w:sz="2" w:space="0" w:color="auto"/>
              <w:right w:val="single" w:sz="2" w:space="0" w:color="auto"/>
            </w:tcBorders>
            <w:vAlign w:val="center"/>
          </w:tcPr>
          <w:p w:rsidR="00051595" w:rsidRDefault="00051595">
            <w:pPr>
              <w:adjustRightInd w:val="0"/>
              <w:snapToGrid w:val="0"/>
              <w:jc w:val="left"/>
              <w:rPr>
                <w:rFonts w:ascii="宋体" w:eastAsia="宋体"/>
              </w:rPr>
            </w:pPr>
            <w:r>
              <w:rPr>
                <w:rFonts w:ascii="宋体" w:hAnsi="宋体" w:cs="仿宋" w:hint="eastAsia"/>
              </w:rPr>
              <w:t>其他违约责任</w:t>
            </w:r>
          </w:p>
        </w:tc>
        <w:tc>
          <w:tcPr>
            <w:tcW w:w="5170" w:type="dxa"/>
            <w:tcBorders>
              <w:left w:val="single" w:sz="2" w:space="0" w:color="auto"/>
              <w:bottom w:val="single" w:sz="2" w:space="0" w:color="auto"/>
            </w:tcBorders>
            <w:vAlign w:val="center"/>
          </w:tcPr>
          <w:p w:rsidR="00051595" w:rsidRDefault="00051595">
            <w:pPr>
              <w:adjustRightInd w:val="0"/>
              <w:snapToGrid w:val="0"/>
              <w:jc w:val="left"/>
              <w:rPr>
                <w:rFonts w:ascii="宋体" w:eastAsia="宋体"/>
                <w:u w:val="single"/>
              </w:rPr>
            </w:pPr>
          </w:p>
        </w:tc>
      </w:tr>
      <w:tr w:rsidR="00051595">
        <w:trPr>
          <w:trHeight w:val="90"/>
        </w:trPr>
        <w:tc>
          <w:tcPr>
            <w:tcW w:w="1607" w:type="dxa"/>
            <w:tcBorders>
              <w:top w:val="single" w:sz="2" w:space="0" w:color="auto"/>
              <w:right w:val="single" w:sz="2" w:space="0" w:color="auto"/>
            </w:tcBorders>
            <w:vAlign w:val="center"/>
          </w:tcPr>
          <w:p w:rsidR="00051595" w:rsidRDefault="00051595">
            <w:pPr>
              <w:adjustRightInd w:val="0"/>
              <w:snapToGrid w:val="0"/>
              <w:jc w:val="center"/>
              <w:rPr>
                <w:rFonts w:ascii="宋体" w:eastAsia="宋体"/>
              </w:rPr>
            </w:pPr>
            <w:r>
              <w:rPr>
                <w:rFonts w:ascii="宋体" w:hAnsi="宋体" w:cs="仿宋" w:hint="eastAsia"/>
              </w:rPr>
              <w:t>第二节</w:t>
            </w:r>
          </w:p>
          <w:p w:rsidR="00051595" w:rsidRDefault="00051595">
            <w:pPr>
              <w:adjustRightInd w:val="0"/>
              <w:snapToGrid w:val="0"/>
              <w:jc w:val="center"/>
              <w:rPr>
                <w:rFonts w:ascii="宋体" w:eastAsia="宋体"/>
              </w:rPr>
            </w:pPr>
            <w:r>
              <w:rPr>
                <w:rFonts w:ascii="宋体" w:hAnsi="宋体" w:cs="仿宋" w:hint="eastAsia"/>
              </w:rPr>
              <w:t>第</w:t>
            </w:r>
            <w:r>
              <w:rPr>
                <w:rFonts w:ascii="宋体" w:hAnsi="宋体" w:cs="宋体"/>
              </w:rPr>
              <w:t>19.2</w:t>
            </w:r>
            <w:r>
              <w:rPr>
                <w:rFonts w:ascii="宋体" w:hAnsi="宋体" w:cs="仿宋" w:hint="eastAsia"/>
              </w:rPr>
              <w:t>款</w:t>
            </w:r>
          </w:p>
        </w:tc>
        <w:tc>
          <w:tcPr>
            <w:tcW w:w="1742" w:type="dxa"/>
            <w:tcBorders>
              <w:top w:val="single" w:sz="2" w:space="0" w:color="auto"/>
              <w:left w:val="single" w:sz="2" w:space="0" w:color="auto"/>
              <w:right w:val="single" w:sz="2" w:space="0" w:color="auto"/>
            </w:tcBorders>
            <w:vAlign w:val="center"/>
          </w:tcPr>
          <w:p w:rsidR="00051595" w:rsidRDefault="00051595">
            <w:pPr>
              <w:adjustRightInd w:val="0"/>
              <w:snapToGrid w:val="0"/>
              <w:jc w:val="left"/>
              <w:rPr>
                <w:rFonts w:ascii="宋体" w:eastAsia="宋体"/>
              </w:rPr>
            </w:pPr>
            <w:r>
              <w:rPr>
                <w:rFonts w:ascii="宋体" w:hAnsi="宋体" w:cs="仿宋" w:hint="eastAsia"/>
              </w:rPr>
              <w:t>解决争议的方法</w:t>
            </w:r>
          </w:p>
        </w:tc>
        <w:tc>
          <w:tcPr>
            <w:tcW w:w="5170" w:type="dxa"/>
            <w:tcBorders>
              <w:top w:val="single" w:sz="2" w:space="0" w:color="auto"/>
              <w:left w:val="single" w:sz="2" w:space="0" w:color="auto"/>
            </w:tcBorders>
            <w:vAlign w:val="center"/>
          </w:tcPr>
          <w:p w:rsidR="00051595" w:rsidRDefault="00051595">
            <w:pPr>
              <w:autoSpaceDE w:val="0"/>
              <w:autoSpaceDN w:val="0"/>
              <w:adjustRightInd w:val="0"/>
              <w:snapToGrid w:val="0"/>
              <w:spacing w:line="400" w:lineRule="exact"/>
              <w:jc w:val="left"/>
              <w:rPr>
                <w:rFonts w:ascii="宋体" w:eastAsia="宋体" w:hAnsi="宋体"/>
              </w:rPr>
            </w:pPr>
            <w:r>
              <w:rPr>
                <w:rFonts w:ascii="宋体" w:eastAsia="宋体" w:hAnsi="宋体" w:cs="宋体" w:hint="eastAsia"/>
              </w:rPr>
              <w:t>因本合同及合同有关事项发生的争议，按下列第种方式解决：</w:t>
            </w:r>
          </w:p>
          <w:p w:rsidR="00051595" w:rsidRDefault="00051595">
            <w:pPr>
              <w:autoSpaceDE w:val="0"/>
              <w:autoSpaceDN w:val="0"/>
              <w:adjustRightInd w:val="0"/>
              <w:snapToGrid w:val="0"/>
              <w:spacing w:line="400" w:lineRule="exact"/>
              <w:jc w:val="left"/>
              <w:rPr>
                <w:rFonts w:ascii="宋体" w:eastAsia="宋体" w:hAnsi="宋体"/>
              </w:rPr>
            </w:pPr>
            <w:r>
              <w:rPr>
                <w:rFonts w:ascii="宋体" w:eastAsia="宋体" w:hAnsi="宋体" w:cs="宋体" w:hint="eastAsia"/>
              </w:rPr>
              <w:t>（</w:t>
            </w:r>
            <w:r>
              <w:rPr>
                <w:rFonts w:ascii="宋体" w:eastAsia="宋体" w:hAnsi="宋体" w:cs="宋体"/>
              </w:rPr>
              <w:t>1</w:t>
            </w:r>
            <w:r>
              <w:rPr>
                <w:rFonts w:ascii="宋体" w:eastAsia="宋体" w:hAnsi="宋体" w:cs="宋体" w:hint="eastAsia"/>
              </w:rPr>
              <w:t>）向仲裁委员会申请仲裁，仲裁地点为；</w:t>
            </w:r>
          </w:p>
          <w:p w:rsidR="00051595" w:rsidRDefault="00051595">
            <w:pPr>
              <w:adjustRightInd w:val="0"/>
              <w:snapToGrid w:val="0"/>
              <w:jc w:val="left"/>
              <w:rPr>
                <w:rFonts w:ascii="宋体" w:eastAsia="宋体"/>
                <w:u w:val="single"/>
              </w:rPr>
            </w:pPr>
            <w:r>
              <w:rPr>
                <w:rFonts w:ascii="宋体" w:eastAsia="宋体" w:hAnsi="宋体" w:cs="宋体" w:hint="eastAsia"/>
              </w:rPr>
              <w:t>（</w:t>
            </w:r>
            <w:r>
              <w:rPr>
                <w:rFonts w:ascii="宋体" w:eastAsia="宋体" w:hAnsi="宋体" w:cs="宋体"/>
              </w:rPr>
              <w:t>2</w:t>
            </w:r>
            <w:r>
              <w:rPr>
                <w:rFonts w:ascii="宋体" w:eastAsia="宋体" w:hAnsi="宋体" w:cs="宋体" w:hint="eastAsia"/>
              </w:rPr>
              <w:t>）向人民法院起诉。</w:t>
            </w:r>
          </w:p>
        </w:tc>
      </w:tr>
      <w:tr w:rsidR="00051595">
        <w:trPr>
          <w:trHeight w:val="770"/>
        </w:trPr>
        <w:tc>
          <w:tcPr>
            <w:tcW w:w="1607" w:type="dxa"/>
            <w:tcBorders>
              <w:bottom w:val="double" w:sz="4" w:space="0" w:color="auto"/>
            </w:tcBorders>
            <w:vAlign w:val="center"/>
          </w:tcPr>
          <w:p w:rsidR="00051595" w:rsidRDefault="00051595">
            <w:pPr>
              <w:adjustRightInd w:val="0"/>
              <w:snapToGrid w:val="0"/>
              <w:jc w:val="center"/>
              <w:rPr>
                <w:rFonts w:ascii="宋体" w:eastAsia="宋体"/>
              </w:rPr>
            </w:pPr>
            <w:r>
              <w:rPr>
                <w:rFonts w:ascii="宋体" w:hAnsi="宋体" w:cs="仿宋" w:hint="eastAsia"/>
              </w:rPr>
              <w:t>第二节</w:t>
            </w:r>
          </w:p>
          <w:p w:rsidR="00051595" w:rsidRDefault="00051595">
            <w:pPr>
              <w:adjustRightInd w:val="0"/>
              <w:snapToGrid w:val="0"/>
              <w:jc w:val="center"/>
              <w:rPr>
                <w:rFonts w:ascii="宋体" w:eastAsia="宋体"/>
              </w:rPr>
            </w:pPr>
            <w:r>
              <w:rPr>
                <w:rFonts w:ascii="宋体" w:hAnsi="宋体" w:cs="仿宋" w:hint="eastAsia"/>
              </w:rPr>
              <w:t>第</w:t>
            </w:r>
            <w:r>
              <w:rPr>
                <w:rFonts w:ascii="宋体" w:hAnsi="宋体" w:cs="宋体"/>
              </w:rPr>
              <w:t>23.1</w:t>
            </w:r>
            <w:r>
              <w:rPr>
                <w:rFonts w:ascii="宋体" w:hAnsi="宋体" w:cs="仿宋" w:hint="eastAsia"/>
              </w:rPr>
              <w:t>款</w:t>
            </w:r>
          </w:p>
        </w:tc>
        <w:tc>
          <w:tcPr>
            <w:tcW w:w="1742" w:type="dxa"/>
            <w:tcBorders>
              <w:bottom w:val="double" w:sz="4" w:space="0" w:color="auto"/>
            </w:tcBorders>
            <w:vAlign w:val="center"/>
          </w:tcPr>
          <w:p w:rsidR="00051595" w:rsidRDefault="00051595">
            <w:pPr>
              <w:adjustRightInd w:val="0"/>
              <w:snapToGrid w:val="0"/>
              <w:jc w:val="left"/>
              <w:rPr>
                <w:rFonts w:ascii="宋体" w:eastAsia="宋体"/>
              </w:rPr>
            </w:pPr>
            <w:r>
              <w:rPr>
                <w:rFonts w:ascii="宋体" w:hAnsi="宋体" w:cs="仿宋" w:hint="eastAsia"/>
              </w:rPr>
              <w:t>其他专用条款</w:t>
            </w:r>
          </w:p>
        </w:tc>
        <w:tc>
          <w:tcPr>
            <w:tcW w:w="5170" w:type="dxa"/>
            <w:tcBorders>
              <w:bottom w:val="double" w:sz="4" w:space="0" w:color="auto"/>
            </w:tcBorders>
            <w:vAlign w:val="center"/>
          </w:tcPr>
          <w:p w:rsidR="00051595" w:rsidRDefault="00051595">
            <w:pPr>
              <w:adjustRightInd w:val="0"/>
              <w:snapToGrid w:val="0"/>
              <w:jc w:val="left"/>
              <w:rPr>
                <w:rFonts w:ascii="宋体" w:eastAsia="宋体" w:hAnsi="宋体"/>
              </w:rPr>
            </w:pPr>
          </w:p>
        </w:tc>
      </w:tr>
    </w:tbl>
    <w:p w:rsidR="00051595" w:rsidRDefault="00051595"/>
    <w:p w:rsidR="00051595" w:rsidRDefault="00051595"/>
    <w:p w:rsidR="00051595" w:rsidRDefault="00051595">
      <w:pPr>
        <w:wordWrap w:val="0"/>
        <w:adjustRightInd w:val="0"/>
        <w:snapToGrid w:val="0"/>
        <w:spacing w:line="360" w:lineRule="auto"/>
        <w:jc w:val="right"/>
        <w:rPr>
          <w:rFonts w:ascii="仿宋_GB2312" w:eastAsia="仿宋_GB2312" w:hAnsi="仿宋_GB2312"/>
        </w:rPr>
      </w:pPr>
    </w:p>
    <w:sectPr w:rsidR="00051595" w:rsidSect="002165BD">
      <w:pgSz w:w="11906" w:h="16838"/>
      <w:pgMar w:top="1440" w:right="1803" w:bottom="1440" w:left="1803" w:header="851" w:footer="992" w:gutter="0"/>
      <w:cols w:space="720"/>
      <w:docGrid w:type="linesAndChars" w:linePitch="31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1595" w:rsidRDefault="00051595">
      <w:r>
        <w:separator/>
      </w:r>
    </w:p>
  </w:endnote>
  <w:endnote w:type="continuationSeparator" w:id="1">
    <w:p w:rsidR="00051595" w:rsidRDefault="000515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仿宋_GB2312">
    <w:altName w:val="仿宋"/>
    <w:panose1 w:val="00000000000000000000"/>
    <w:charset w:val="86"/>
    <w:family w:val="modern"/>
    <w:notTrueType/>
    <w:pitch w:val="default"/>
    <w:sig w:usb0="00000001" w:usb1="080E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仿宋">
    <w:altName w:val="方正仿宋_GBK"/>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楷体">
    <w:altName w:val="MiSans"/>
    <w:panose1 w:val="00000000000000000000"/>
    <w:charset w:val="86"/>
    <w:family w:val="auto"/>
    <w:notTrueType/>
    <w:pitch w:val="variable"/>
    <w:sig w:usb0="00000287" w:usb1="080E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微软雅黑">
    <w:altName w:val="????"/>
    <w:panose1 w:val="020B0503020204020204"/>
    <w:charset w:val="86"/>
    <w:family w:val="swiss"/>
    <w:pitch w:val="variable"/>
    <w:sig w:usb0="80000287" w:usb1="2ACF3C50" w:usb2="00000016" w:usb3="00000000" w:csb0="0004001F" w:csb1="00000000"/>
  </w:font>
  <w:font w:name="Wingdings 2">
    <w:panose1 w:val="05020102010507070707"/>
    <w:charset w:val="02"/>
    <w:family w:val="roman"/>
    <w:pitch w:val="variable"/>
    <w:sig w:usb0="00000000" w:usb1="10000000" w:usb2="00000000" w:usb3="00000000" w:csb0="80000000" w:csb1="00000000"/>
  </w:font>
  <w:font w:name="华文中宋">
    <w:altName w:val="汉仪书宋二KW"/>
    <w:panose1 w:val="00000000000000000000"/>
    <w:charset w:val="86"/>
    <w:family w:val="auto"/>
    <w:notTrueType/>
    <w:pitch w:val="variable"/>
    <w:sig w:usb0="00000287" w:usb1="080E0000" w:usb2="00000010" w:usb3="00000000" w:csb0="000400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1595" w:rsidRDefault="0005159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1595" w:rsidRDefault="00051595">
    <w:pPr>
      <w:pStyle w:val="Footer"/>
      <w:jc w:val="center"/>
    </w:pPr>
    <w:fldSimple w:instr="PAGE   \* MERGEFORMAT">
      <w:r w:rsidRPr="00320447">
        <w:rPr>
          <w:noProof/>
          <w:lang w:val="zh-CN"/>
        </w:rPr>
        <w:t>4</w:t>
      </w:r>
    </w:fldSimple>
  </w:p>
  <w:p w:rsidR="00051595" w:rsidRDefault="0005159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1595" w:rsidRDefault="0005159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1595" w:rsidRDefault="00051595">
      <w:r>
        <w:separator/>
      </w:r>
    </w:p>
  </w:footnote>
  <w:footnote w:type="continuationSeparator" w:id="1">
    <w:p w:rsidR="00051595" w:rsidRDefault="000515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1595" w:rsidRDefault="00051595">
    <w:pPr>
      <w:pStyle w:val="Header"/>
      <w:pBdr>
        <w:top w:val="none" w:sz="0" w:space="0" w:color="auto"/>
        <w:left w:val="none" w:sz="0" w:space="0" w:color="auto"/>
        <w:bottom w:val="none" w:sz="0" w:space="0" w:color="auto"/>
        <w:right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D7800A4"/>
    <w:multiLevelType w:val="singleLevel"/>
    <w:tmpl w:val="8D7800A4"/>
    <w:lvl w:ilvl="0">
      <w:start w:val="1"/>
      <w:numFmt w:val="chineseCounting"/>
      <w:suff w:val="space"/>
      <w:lvlText w:val="第%1章"/>
      <w:lvlJc w:val="left"/>
      <w:rPr>
        <w:rFonts w:hint="eastAsia"/>
      </w:rPr>
    </w:lvl>
  </w:abstractNum>
  <w:abstractNum w:abstractNumId="1">
    <w:nsid w:val="B4FDF470"/>
    <w:multiLevelType w:val="singleLevel"/>
    <w:tmpl w:val="B4FDF470"/>
    <w:lvl w:ilvl="0">
      <w:start w:val="1"/>
      <w:numFmt w:val="decimal"/>
      <w:suff w:val="nothing"/>
      <w:lvlText w:val="（%1）"/>
      <w:lvlJc w:val="left"/>
    </w:lvl>
  </w:abstractNum>
  <w:abstractNum w:abstractNumId="2">
    <w:nsid w:val="B9A1E8D1"/>
    <w:multiLevelType w:val="singleLevel"/>
    <w:tmpl w:val="B9A1E8D1"/>
    <w:lvl w:ilvl="0">
      <w:start w:val="1"/>
      <w:numFmt w:val="decimal"/>
      <w:suff w:val="nothing"/>
      <w:lvlText w:val="（%1）"/>
      <w:lvlJc w:val="left"/>
    </w:lvl>
  </w:abstractNum>
  <w:abstractNum w:abstractNumId="3">
    <w:nsid w:val="BF6BC116"/>
    <w:multiLevelType w:val="singleLevel"/>
    <w:tmpl w:val="BF6BC116"/>
    <w:lvl w:ilvl="0">
      <w:start w:val="16"/>
      <w:numFmt w:val="decimal"/>
      <w:suff w:val="space"/>
      <w:lvlText w:val="%1."/>
      <w:lvlJc w:val="left"/>
    </w:lvl>
  </w:abstractNum>
  <w:abstractNum w:abstractNumId="4">
    <w:nsid w:val="CFE7C3F8"/>
    <w:multiLevelType w:val="singleLevel"/>
    <w:tmpl w:val="CFE7C3F8"/>
    <w:lvl w:ilvl="0">
      <w:start w:val="1"/>
      <w:numFmt w:val="decimal"/>
      <w:suff w:val="nothing"/>
      <w:lvlText w:val="（%1）"/>
      <w:lvlJc w:val="left"/>
    </w:lvl>
  </w:abstractNum>
  <w:abstractNum w:abstractNumId="5">
    <w:nsid w:val="DDECD3BC"/>
    <w:multiLevelType w:val="singleLevel"/>
    <w:tmpl w:val="DDECD3BC"/>
    <w:lvl w:ilvl="0">
      <w:start w:val="6"/>
      <w:numFmt w:val="decimal"/>
      <w:suff w:val="space"/>
      <w:lvlText w:val="%1."/>
      <w:lvlJc w:val="left"/>
    </w:lvl>
  </w:abstractNum>
  <w:abstractNum w:abstractNumId="6">
    <w:nsid w:val="DE759F4B"/>
    <w:multiLevelType w:val="singleLevel"/>
    <w:tmpl w:val="DE759F4B"/>
    <w:lvl w:ilvl="0">
      <w:start w:val="2"/>
      <w:numFmt w:val="decimal"/>
      <w:suff w:val="space"/>
      <w:lvlText w:val="%1."/>
      <w:lvlJc w:val="left"/>
    </w:lvl>
  </w:abstractNum>
  <w:abstractNum w:abstractNumId="7">
    <w:nsid w:val="DEABE1DB"/>
    <w:multiLevelType w:val="singleLevel"/>
    <w:tmpl w:val="DEABE1DB"/>
    <w:lvl w:ilvl="0">
      <w:start w:val="23"/>
      <w:numFmt w:val="decimal"/>
      <w:suff w:val="space"/>
      <w:lvlText w:val="%1."/>
      <w:lvlJc w:val="left"/>
    </w:lvl>
  </w:abstractNum>
  <w:abstractNum w:abstractNumId="8">
    <w:nsid w:val="DFDF92CF"/>
    <w:multiLevelType w:val="singleLevel"/>
    <w:tmpl w:val="DFDF92CF"/>
    <w:lvl w:ilvl="0">
      <w:start w:val="1"/>
      <w:numFmt w:val="decimal"/>
      <w:lvlText w:val="%1."/>
      <w:lvlJc w:val="left"/>
      <w:pPr>
        <w:ind w:left="425" w:hanging="425"/>
      </w:pPr>
      <w:rPr>
        <w:rFonts w:hint="default"/>
      </w:rPr>
    </w:lvl>
  </w:abstractNum>
  <w:abstractNum w:abstractNumId="9">
    <w:nsid w:val="E54EE767"/>
    <w:multiLevelType w:val="singleLevel"/>
    <w:tmpl w:val="E54EE767"/>
    <w:lvl w:ilvl="0">
      <w:start w:val="1"/>
      <w:numFmt w:val="decimal"/>
      <w:suff w:val="nothing"/>
      <w:lvlText w:val="（%1）"/>
      <w:lvlJc w:val="left"/>
    </w:lvl>
  </w:abstractNum>
  <w:abstractNum w:abstractNumId="10">
    <w:nsid w:val="ED06B692"/>
    <w:multiLevelType w:val="singleLevel"/>
    <w:tmpl w:val="ED06B692"/>
    <w:lvl w:ilvl="0">
      <w:start w:val="1"/>
      <w:numFmt w:val="decimal"/>
      <w:lvlText w:val="%1."/>
      <w:lvlJc w:val="left"/>
      <w:pPr>
        <w:ind w:left="425" w:hanging="425"/>
      </w:pPr>
      <w:rPr>
        <w:rFonts w:hint="default"/>
      </w:rPr>
    </w:lvl>
  </w:abstractNum>
  <w:abstractNum w:abstractNumId="11">
    <w:nsid w:val="EE8E3184"/>
    <w:multiLevelType w:val="singleLevel"/>
    <w:tmpl w:val="EE8E3184"/>
    <w:lvl w:ilvl="0">
      <w:start w:val="1"/>
      <w:numFmt w:val="decimal"/>
      <w:suff w:val="nothing"/>
      <w:lvlText w:val="（%1）"/>
      <w:lvlJc w:val="left"/>
    </w:lvl>
  </w:abstractNum>
  <w:abstractNum w:abstractNumId="12">
    <w:nsid w:val="F6A660CA"/>
    <w:multiLevelType w:val="singleLevel"/>
    <w:tmpl w:val="F6A660CA"/>
    <w:lvl w:ilvl="0">
      <w:start w:val="1"/>
      <w:numFmt w:val="decimal"/>
      <w:lvlText w:val="%1."/>
      <w:lvlJc w:val="left"/>
      <w:pPr>
        <w:ind w:left="425" w:hanging="425"/>
      </w:pPr>
      <w:rPr>
        <w:rFonts w:hint="default"/>
      </w:rPr>
    </w:lvl>
  </w:abstractNum>
  <w:abstractNum w:abstractNumId="13">
    <w:nsid w:val="FFEFC674"/>
    <w:multiLevelType w:val="singleLevel"/>
    <w:tmpl w:val="FFEFC674"/>
    <w:lvl w:ilvl="0">
      <w:start w:val="1"/>
      <w:numFmt w:val="decimal"/>
      <w:suff w:val="nothing"/>
      <w:lvlText w:val="（%1）"/>
      <w:lvlJc w:val="left"/>
    </w:lvl>
  </w:abstractNum>
  <w:abstractNum w:abstractNumId="14">
    <w:nsid w:val="00000001"/>
    <w:multiLevelType w:val="singleLevel"/>
    <w:tmpl w:val="00000001"/>
    <w:lvl w:ilvl="0">
      <w:start w:val="1"/>
      <w:numFmt w:val="decimal"/>
      <w:lvlText w:val="%1."/>
      <w:lvlJc w:val="left"/>
      <w:pPr>
        <w:ind w:left="425" w:hanging="425"/>
      </w:pPr>
      <w:rPr>
        <w:rFonts w:hint="default"/>
      </w:rPr>
    </w:lvl>
  </w:abstractNum>
  <w:abstractNum w:abstractNumId="15">
    <w:nsid w:val="00000002"/>
    <w:multiLevelType w:val="singleLevel"/>
    <w:tmpl w:val="00000002"/>
    <w:lvl w:ilvl="0">
      <w:start w:val="4"/>
      <w:numFmt w:val="decimal"/>
      <w:suff w:val="nothing"/>
      <w:lvlText w:val="%1、"/>
      <w:lvlJc w:val="left"/>
    </w:lvl>
  </w:abstractNum>
  <w:abstractNum w:abstractNumId="16">
    <w:nsid w:val="00000004"/>
    <w:multiLevelType w:val="singleLevel"/>
    <w:tmpl w:val="00000004"/>
    <w:lvl w:ilvl="0">
      <w:start w:val="1"/>
      <w:numFmt w:val="decimal"/>
      <w:lvlText w:val="%1."/>
      <w:lvlJc w:val="left"/>
      <w:pPr>
        <w:ind w:left="425" w:hanging="425"/>
      </w:pPr>
      <w:rPr>
        <w:rFonts w:hint="default"/>
      </w:rPr>
    </w:lvl>
  </w:abstractNum>
  <w:abstractNum w:abstractNumId="17">
    <w:nsid w:val="27E8E525"/>
    <w:multiLevelType w:val="singleLevel"/>
    <w:tmpl w:val="27E8E525"/>
    <w:lvl w:ilvl="0">
      <w:start w:val="1"/>
      <w:numFmt w:val="decimal"/>
      <w:suff w:val="nothing"/>
      <w:lvlText w:val="（%1）"/>
      <w:lvlJc w:val="left"/>
    </w:lvl>
  </w:abstractNum>
  <w:abstractNum w:abstractNumId="18">
    <w:nsid w:val="420C153B"/>
    <w:multiLevelType w:val="multilevel"/>
    <w:tmpl w:val="420C153B"/>
    <w:lvl w:ilvl="0">
      <w:start w:val="1"/>
      <w:numFmt w:val="decimal"/>
      <w:pStyle w:val="1"/>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9">
    <w:nsid w:val="468ACDF8"/>
    <w:multiLevelType w:val="singleLevel"/>
    <w:tmpl w:val="468ACDF8"/>
    <w:lvl w:ilvl="0">
      <w:start w:val="2"/>
      <w:numFmt w:val="chineseCounting"/>
      <w:suff w:val="nothing"/>
      <w:lvlText w:val="（%1）"/>
      <w:lvlJc w:val="left"/>
      <w:rPr>
        <w:rFonts w:hint="eastAsia"/>
      </w:rPr>
    </w:lvl>
  </w:abstractNum>
  <w:abstractNum w:abstractNumId="20">
    <w:nsid w:val="52820DD2"/>
    <w:multiLevelType w:val="singleLevel"/>
    <w:tmpl w:val="00000000"/>
    <w:lvl w:ilvl="0">
      <w:start w:val="1"/>
      <w:numFmt w:val="decimal"/>
      <w:lvlText w:val="%1."/>
      <w:lvlJc w:val="left"/>
      <w:pPr>
        <w:ind w:left="425" w:hanging="425"/>
      </w:pPr>
      <w:rPr>
        <w:rFonts w:hint="default"/>
      </w:rPr>
    </w:lvl>
  </w:abstractNum>
  <w:abstractNum w:abstractNumId="21">
    <w:nsid w:val="5A25127D"/>
    <w:multiLevelType w:val="singleLevel"/>
    <w:tmpl w:val="00000000"/>
    <w:lvl w:ilvl="0">
      <w:start w:val="1"/>
      <w:numFmt w:val="decimal"/>
      <w:lvlText w:val="%1."/>
      <w:lvlJc w:val="left"/>
      <w:pPr>
        <w:ind w:left="425" w:hanging="425"/>
      </w:pPr>
      <w:rPr>
        <w:rFonts w:hint="default"/>
      </w:rPr>
    </w:lvl>
  </w:abstractNum>
  <w:abstractNum w:abstractNumId="22">
    <w:nsid w:val="67BBDD58"/>
    <w:multiLevelType w:val="singleLevel"/>
    <w:tmpl w:val="67BBDD58"/>
    <w:lvl w:ilvl="0">
      <w:start w:val="1"/>
      <w:numFmt w:val="decimal"/>
      <w:lvlText w:val="%1."/>
      <w:lvlJc w:val="left"/>
      <w:pPr>
        <w:tabs>
          <w:tab w:val="left" w:pos="312"/>
        </w:tabs>
      </w:pPr>
    </w:lvl>
  </w:abstractNum>
  <w:abstractNum w:abstractNumId="23">
    <w:nsid w:val="79312C61"/>
    <w:multiLevelType w:val="multilevel"/>
    <w:tmpl w:val="79312C61"/>
    <w:lvl w:ilvl="0">
      <w:start w:val="1"/>
      <w:numFmt w:val="decimalEnclosedCircle"/>
      <w:lvlText w:val="%1"/>
      <w:lvlJc w:val="left"/>
      <w:pPr>
        <w:ind w:left="780" w:hanging="360"/>
      </w:pPr>
      <w:rPr>
        <w:rFonts w:ascii="仿宋_GB2312" w:eastAsia="仿宋_GB2312"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4">
    <w:nsid w:val="7A0F6431"/>
    <w:multiLevelType w:val="singleLevel"/>
    <w:tmpl w:val="7A0F6431"/>
    <w:lvl w:ilvl="0">
      <w:start w:val="1"/>
      <w:numFmt w:val="decimal"/>
      <w:suff w:val="space"/>
      <w:lvlText w:val="%1."/>
      <w:lvlJc w:val="left"/>
    </w:lvl>
  </w:abstractNum>
  <w:abstractNum w:abstractNumId="25">
    <w:nsid w:val="7B4156D0"/>
    <w:multiLevelType w:val="singleLevel"/>
    <w:tmpl w:val="7B4156D0"/>
    <w:lvl w:ilvl="0">
      <w:start w:val="1"/>
      <w:numFmt w:val="decimal"/>
      <w:suff w:val="nothing"/>
      <w:lvlText w:val="（%1）"/>
      <w:lvlJc w:val="left"/>
    </w:lvl>
  </w:abstractNum>
  <w:num w:numId="1">
    <w:abstractNumId w:val="18"/>
  </w:num>
  <w:num w:numId="2">
    <w:abstractNumId w:val="0"/>
  </w:num>
  <w:num w:numId="3">
    <w:abstractNumId w:val="2"/>
  </w:num>
  <w:num w:numId="4">
    <w:abstractNumId w:val="23"/>
  </w:num>
  <w:num w:numId="5">
    <w:abstractNumId w:val="9"/>
  </w:num>
  <w:num w:numId="6">
    <w:abstractNumId w:val="1"/>
  </w:num>
  <w:num w:numId="7">
    <w:abstractNumId w:val="17"/>
  </w:num>
  <w:num w:numId="8">
    <w:abstractNumId w:val="11"/>
  </w:num>
  <w:num w:numId="9">
    <w:abstractNumId w:val="25"/>
  </w:num>
  <w:num w:numId="10">
    <w:abstractNumId w:val="19"/>
  </w:num>
  <w:num w:numId="11">
    <w:abstractNumId w:val="24"/>
  </w:num>
  <w:num w:numId="12">
    <w:abstractNumId w:val="4"/>
  </w:num>
  <w:num w:numId="13">
    <w:abstractNumId w:val="13"/>
  </w:num>
  <w:num w:numId="14">
    <w:abstractNumId w:val="6"/>
  </w:num>
  <w:num w:numId="15">
    <w:abstractNumId w:val="5"/>
  </w:num>
  <w:num w:numId="16">
    <w:abstractNumId w:val="3"/>
  </w:num>
  <w:num w:numId="17">
    <w:abstractNumId w:val="7"/>
  </w:num>
  <w:num w:numId="18">
    <w:abstractNumId w:val="15"/>
  </w:num>
  <w:num w:numId="19">
    <w:abstractNumId w:val="14"/>
  </w:num>
  <w:num w:numId="20">
    <w:abstractNumId w:val="21"/>
  </w:num>
  <w:num w:numId="21">
    <w:abstractNumId w:val="16"/>
  </w:num>
  <w:num w:numId="22">
    <w:abstractNumId w:val="10"/>
  </w:num>
  <w:num w:numId="23">
    <w:abstractNumId w:val="12"/>
  </w:num>
  <w:num w:numId="24">
    <w:abstractNumId w:val="22"/>
  </w:num>
  <w:num w:numId="25">
    <w:abstractNumId w:val="20"/>
  </w:num>
  <w:num w:numId="2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VerticalSpacing w:val="159"/>
  <w:noPunctuationKerning/>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mmondata" w:val="eyJoZGlkIjoiM2QwNTAxOTY5N2U5NjFjNjBjN2M4NWY5NWI4NjRhZjAifQ=="/>
  </w:docVars>
  <w:rsids>
    <w:rsidRoot w:val="35AB3B2B"/>
    <w:rsid w:val="00001D20"/>
    <w:rsid w:val="00004125"/>
    <w:rsid w:val="0000641B"/>
    <w:rsid w:val="00007440"/>
    <w:rsid w:val="00016514"/>
    <w:rsid w:val="00017AF4"/>
    <w:rsid w:val="00024251"/>
    <w:rsid w:val="000305D1"/>
    <w:rsid w:val="000341B1"/>
    <w:rsid w:val="0005111E"/>
    <w:rsid w:val="00051172"/>
    <w:rsid w:val="00051595"/>
    <w:rsid w:val="00056F1E"/>
    <w:rsid w:val="000577D5"/>
    <w:rsid w:val="00062FCE"/>
    <w:rsid w:val="000730A7"/>
    <w:rsid w:val="00080F44"/>
    <w:rsid w:val="00084D3F"/>
    <w:rsid w:val="00092BC6"/>
    <w:rsid w:val="000A696E"/>
    <w:rsid w:val="000B6FF4"/>
    <w:rsid w:val="000C3A16"/>
    <w:rsid w:val="000C45C0"/>
    <w:rsid w:val="000D2859"/>
    <w:rsid w:val="000E2E67"/>
    <w:rsid w:val="000E663A"/>
    <w:rsid w:val="000F0A3D"/>
    <w:rsid w:val="001006F2"/>
    <w:rsid w:val="00101671"/>
    <w:rsid w:val="00102A03"/>
    <w:rsid w:val="00112D2F"/>
    <w:rsid w:val="0011622C"/>
    <w:rsid w:val="00122F0F"/>
    <w:rsid w:val="00125079"/>
    <w:rsid w:val="00153E3D"/>
    <w:rsid w:val="00154309"/>
    <w:rsid w:val="00156E15"/>
    <w:rsid w:val="00163B9A"/>
    <w:rsid w:val="00170000"/>
    <w:rsid w:val="001711BB"/>
    <w:rsid w:val="00171212"/>
    <w:rsid w:val="001A10E9"/>
    <w:rsid w:val="001B22CF"/>
    <w:rsid w:val="001B28CD"/>
    <w:rsid w:val="001C6199"/>
    <w:rsid w:val="001D6127"/>
    <w:rsid w:val="001D6499"/>
    <w:rsid w:val="001E32C3"/>
    <w:rsid w:val="001E69F3"/>
    <w:rsid w:val="001F14AE"/>
    <w:rsid w:val="001F2B1F"/>
    <w:rsid w:val="001F2D4C"/>
    <w:rsid w:val="00201D14"/>
    <w:rsid w:val="002165BD"/>
    <w:rsid w:val="002220C1"/>
    <w:rsid w:val="00223C9B"/>
    <w:rsid w:val="00237843"/>
    <w:rsid w:val="00250B65"/>
    <w:rsid w:val="00254A05"/>
    <w:rsid w:val="00270A43"/>
    <w:rsid w:val="0027237C"/>
    <w:rsid w:val="00274DD7"/>
    <w:rsid w:val="00275045"/>
    <w:rsid w:val="00283895"/>
    <w:rsid w:val="00285E04"/>
    <w:rsid w:val="00297998"/>
    <w:rsid w:val="002A1B72"/>
    <w:rsid w:val="002A262E"/>
    <w:rsid w:val="002B2B54"/>
    <w:rsid w:val="002C16DE"/>
    <w:rsid w:val="002C79A6"/>
    <w:rsid w:val="002D095A"/>
    <w:rsid w:val="002D3F3B"/>
    <w:rsid w:val="002E530E"/>
    <w:rsid w:val="002F7560"/>
    <w:rsid w:val="003000ED"/>
    <w:rsid w:val="00302A71"/>
    <w:rsid w:val="00320447"/>
    <w:rsid w:val="003216E0"/>
    <w:rsid w:val="00333267"/>
    <w:rsid w:val="0034367D"/>
    <w:rsid w:val="00347D42"/>
    <w:rsid w:val="00362E10"/>
    <w:rsid w:val="00364BDF"/>
    <w:rsid w:val="00367747"/>
    <w:rsid w:val="003740AE"/>
    <w:rsid w:val="003879AD"/>
    <w:rsid w:val="00393C8D"/>
    <w:rsid w:val="00396190"/>
    <w:rsid w:val="003A0A83"/>
    <w:rsid w:val="003A0C5B"/>
    <w:rsid w:val="003B3DB5"/>
    <w:rsid w:val="003B3F78"/>
    <w:rsid w:val="003C2E8F"/>
    <w:rsid w:val="003C32AC"/>
    <w:rsid w:val="003C63A6"/>
    <w:rsid w:val="003C7F66"/>
    <w:rsid w:val="003D1C6C"/>
    <w:rsid w:val="003D27FC"/>
    <w:rsid w:val="003D331F"/>
    <w:rsid w:val="003E2902"/>
    <w:rsid w:val="003F38B1"/>
    <w:rsid w:val="00403226"/>
    <w:rsid w:val="00404B43"/>
    <w:rsid w:val="004064EE"/>
    <w:rsid w:val="004071A9"/>
    <w:rsid w:val="0042221A"/>
    <w:rsid w:val="00425155"/>
    <w:rsid w:val="00426C65"/>
    <w:rsid w:val="00437054"/>
    <w:rsid w:val="00440750"/>
    <w:rsid w:val="00442823"/>
    <w:rsid w:val="00451FE6"/>
    <w:rsid w:val="0045483E"/>
    <w:rsid w:val="00460499"/>
    <w:rsid w:val="00465DC4"/>
    <w:rsid w:val="0048013C"/>
    <w:rsid w:val="00481BAD"/>
    <w:rsid w:val="0048316B"/>
    <w:rsid w:val="004838DC"/>
    <w:rsid w:val="00496012"/>
    <w:rsid w:val="0049745C"/>
    <w:rsid w:val="004A1A92"/>
    <w:rsid w:val="004A1D8B"/>
    <w:rsid w:val="004C2F65"/>
    <w:rsid w:val="004C5563"/>
    <w:rsid w:val="004D0678"/>
    <w:rsid w:val="004D3F60"/>
    <w:rsid w:val="004E3769"/>
    <w:rsid w:val="004E4BAC"/>
    <w:rsid w:val="004E4FE6"/>
    <w:rsid w:val="005018C5"/>
    <w:rsid w:val="00502E90"/>
    <w:rsid w:val="00505413"/>
    <w:rsid w:val="0051232D"/>
    <w:rsid w:val="00513444"/>
    <w:rsid w:val="0051760D"/>
    <w:rsid w:val="005227FD"/>
    <w:rsid w:val="00530D96"/>
    <w:rsid w:val="0054268C"/>
    <w:rsid w:val="005448AD"/>
    <w:rsid w:val="00544C93"/>
    <w:rsid w:val="00552A48"/>
    <w:rsid w:val="0055604D"/>
    <w:rsid w:val="0055608C"/>
    <w:rsid w:val="0056074F"/>
    <w:rsid w:val="00566384"/>
    <w:rsid w:val="00573946"/>
    <w:rsid w:val="005756BA"/>
    <w:rsid w:val="00575A00"/>
    <w:rsid w:val="00575F8E"/>
    <w:rsid w:val="00581FD9"/>
    <w:rsid w:val="00584C97"/>
    <w:rsid w:val="005B57A3"/>
    <w:rsid w:val="005B7018"/>
    <w:rsid w:val="005C03B4"/>
    <w:rsid w:val="005C11FC"/>
    <w:rsid w:val="005C5B27"/>
    <w:rsid w:val="005D49FC"/>
    <w:rsid w:val="005D523F"/>
    <w:rsid w:val="005E20BF"/>
    <w:rsid w:val="005E4A02"/>
    <w:rsid w:val="005F2452"/>
    <w:rsid w:val="005F3121"/>
    <w:rsid w:val="006072BB"/>
    <w:rsid w:val="00607562"/>
    <w:rsid w:val="00613AD2"/>
    <w:rsid w:val="006205C0"/>
    <w:rsid w:val="0062157E"/>
    <w:rsid w:val="006279B9"/>
    <w:rsid w:val="006314BF"/>
    <w:rsid w:val="00633CA8"/>
    <w:rsid w:val="00635F97"/>
    <w:rsid w:val="00636D14"/>
    <w:rsid w:val="00637A96"/>
    <w:rsid w:val="00640136"/>
    <w:rsid w:val="0064074B"/>
    <w:rsid w:val="00642EAC"/>
    <w:rsid w:val="006546F2"/>
    <w:rsid w:val="00660ED2"/>
    <w:rsid w:val="00684C44"/>
    <w:rsid w:val="0069059A"/>
    <w:rsid w:val="0069767F"/>
    <w:rsid w:val="006C78CF"/>
    <w:rsid w:val="006D4E40"/>
    <w:rsid w:val="006D5B4F"/>
    <w:rsid w:val="006F3721"/>
    <w:rsid w:val="006F3A48"/>
    <w:rsid w:val="006F5C69"/>
    <w:rsid w:val="0070077B"/>
    <w:rsid w:val="007039F2"/>
    <w:rsid w:val="00734C22"/>
    <w:rsid w:val="00740F3F"/>
    <w:rsid w:val="00741475"/>
    <w:rsid w:val="00764EE8"/>
    <w:rsid w:val="00774A21"/>
    <w:rsid w:val="00784140"/>
    <w:rsid w:val="007C2CCC"/>
    <w:rsid w:val="007D0A2A"/>
    <w:rsid w:val="007F14E4"/>
    <w:rsid w:val="007F1855"/>
    <w:rsid w:val="007F18A5"/>
    <w:rsid w:val="007F315A"/>
    <w:rsid w:val="007F5AA0"/>
    <w:rsid w:val="007F5AC9"/>
    <w:rsid w:val="007F774A"/>
    <w:rsid w:val="00803A51"/>
    <w:rsid w:val="008211AD"/>
    <w:rsid w:val="0085543B"/>
    <w:rsid w:val="00876A74"/>
    <w:rsid w:val="00883732"/>
    <w:rsid w:val="00885FE6"/>
    <w:rsid w:val="008A07F8"/>
    <w:rsid w:val="008D1E72"/>
    <w:rsid w:val="008D297F"/>
    <w:rsid w:val="008D2B28"/>
    <w:rsid w:val="008D32DE"/>
    <w:rsid w:val="008E1F6C"/>
    <w:rsid w:val="008E20CD"/>
    <w:rsid w:val="008E37AC"/>
    <w:rsid w:val="008E5B7A"/>
    <w:rsid w:val="008F249C"/>
    <w:rsid w:val="008F4A8F"/>
    <w:rsid w:val="008F6E80"/>
    <w:rsid w:val="008F7CA4"/>
    <w:rsid w:val="00900E6A"/>
    <w:rsid w:val="00917563"/>
    <w:rsid w:val="00931B3A"/>
    <w:rsid w:val="00931C17"/>
    <w:rsid w:val="00936C49"/>
    <w:rsid w:val="00944572"/>
    <w:rsid w:val="00946992"/>
    <w:rsid w:val="0094701F"/>
    <w:rsid w:val="00953227"/>
    <w:rsid w:val="00957490"/>
    <w:rsid w:val="009740DF"/>
    <w:rsid w:val="0098442E"/>
    <w:rsid w:val="0098744A"/>
    <w:rsid w:val="00987F43"/>
    <w:rsid w:val="00994CC8"/>
    <w:rsid w:val="00997019"/>
    <w:rsid w:val="009A3A1B"/>
    <w:rsid w:val="009A5F69"/>
    <w:rsid w:val="009A70BD"/>
    <w:rsid w:val="009B310E"/>
    <w:rsid w:val="009C12A1"/>
    <w:rsid w:val="009D3376"/>
    <w:rsid w:val="009E19DD"/>
    <w:rsid w:val="009E428A"/>
    <w:rsid w:val="009F4690"/>
    <w:rsid w:val="00A05D3C"/>
    <w:rsid w:val="00A155F7"/>
    <w:rsid w:val="00A20495"/>
    <w:rsid w:val="00A237C2"/>
    <w:rsid w:val="00A2757B"/>
    <w:rsid w:val="00A27ED3"/>
    <w:rsid w:val="00A30936"/>
    <w:rsid w:val="00A413A6"/>
    <w:rsid w:val="00A429CD"/>
    <w:rsid w:val="00A61589"/>
    <w:rsid w:val="00A6193E"/>
    <w:rsid w:val="00A82127"/>
    <w:rsid w:val="00A8747E"/>
    <w:rsid w:val="00A90E41"/>
    <w:rsid w:val="00A92512"/>
    <w:rsid w:val="00A96567"/>
    <w:rsid w:val="00AA4459"/>
    <w:rsid w:val="00AB297E"/>
    <w:rsid w:val="00AC4735"/>
    <w:rsid w:val="00AC4F4E"/>
    <w:rsid w:val="00AC72CA"/>
    <w:rsid w:val="00AD1809"/>
    <w:rsid w:val="00AD58F8"/>
    <w:rsid w:val="00AE6103"/>
    <w:rsid w:val="00AE6C26"/>
    <w:rsid w:val="00AF702F"/>
    <w:rsid w:val="00B34597"/>
    <w:rsid w:val="00B34B5B"/>
    <w:rsid w:val="00B35BD1"/>
    <w:rsid w:val="00B45EAC"/>
    <w:rsid w:val="00B47161"/>
    <w:rsid w:val="00B47A77"/>
    <w:rsid w:val="00B63443"/>
    <w:rsid w:val="00B73DD6"/>
    <w:rsid w:val="00B82712"/>
    <w:rsid w:val="00B84BA1"/>
    <w:rsid w:val="00BA5B33"/>
    <w:rsid w:val="00BA7264"/>
    <w:rsid w:val="00BA7453"/>
    <w:rsid w:val="00BB1D83"/>
    <w:rsid w:val="00BB241E"/>
    <w:rsid w:val="00BB5E97"/>
    <w:rsid w:val="00BB6AEE"/>
    <w:rsid w:val="00BB7015"/>
    <w:rsid w:val="00BC22DA"/>
    <w:rsid w:val="00BD03EB"/>
    <w:rsid w:val="00BE0459"/>
    <w:rsid w:val="00BF2574"/>
    <w:rsid w:val="00BF4409"/>
    <w:rsid w:val="00BF5725"/>
    <w:rsid w:val="00C041B7"/>
    <w:rsid w:val="00C160E3"/>
    <w:rsid w:val="00C16AB5"/>
    <w:rsid w:val="00C1743D"/>
    <w:rsid w:val="00C20A7A"/>
    <w:rsid w:val="00C25539"/>
    <w:rsid w:val="00C2639B"/>
    <w:rsid w:val="00C53FF8"/>
    <w:rsid w:val="00C65295"/>
    <w:rsid w:val="00C66946"/>
    <w:rsid w:val="00C7270A"/>
    <w:rsid w:val="00C852C4"/>
    <w:rsid w:val="00C9111A"/>
    <w:rsid w:val="00C9148F"/>
    <w:rsid w:val="00CA7336"/>
    <w:rsid w:val="00CB6B43"/>
    <w:rsid w:val="00CC7443"/>
    <w:rsid w:val="00CF06D6"/>
    <w:rsid w:val="00CF4E40"/>
    <w:rsid w:val="00CF77F2"/>
    <w:rsid w:val="00D01EB5"/>
    <w:rsid w:val="00D20DC8"/>
    <w:rsid w:val="00D234CC"/>
    <w:rsid w:val="00D249CE"/>
    <w:rsid w:val="00D31C69"/>
    <w:rsid w:val="00D33D22"/>
    <w:rsid w:val="00D34A65"/>
    <w:rsid w:val="00D35313"/>
    <w:rsid w:val="00D411F2"/>
    <w:rsid w:val="00D519BD"/>
    <w:rsid w:val="00D52014"/>
    <w:rsid w:val="00D602FB"/>
    <w:rsid w:val="00D60B11"/>
    <w:rsid w:val="00D60D47"/>
    <w:rsid w:val="00D651D7"/>
    <w:rsid w:val="00D70A03"/>
    <w:rsid w:val="00D77C54"/>
    <w:rsid w:val="00D81F13"/>
    <w:rsid w:val="00D8435D"/>
    <w:rsid w:val="00D8765F"/>
    <w:rsid w:val="00D87717"/>
    <w:rsid w:val="00D95734"/>
    <w:rsid w:val="00DA4744"/>
    <w:rsid w:val="00DB10A5"/>
    <w:rsid w:val="00DB41F3"/>
    <w:rsid w:val="00DD084B"/>
    <w:rsid w:val="00DE76CC"/>
    <w:rsid w:val="00DF0069"/>
    <w:rsid w:val="00E01590"/>
    <w:rsid w:val="00E0524F"/>
    <w:rsid w:val="00E13885"/>
    <w:rsid w:val="00E16A67"/>
    <w:rsid w:val="00E272CF"/>
    <w:rsid w:val="00E4425F"/>
    <w:rsid w:val="00E65A9E"/>
    <w:rsid w:val="00E83E68"/>
    <w:rsid w:val="00E96DA4"/>
    <w:rsid w:val="00EA6FE2"/>
    <w:rsid w:val="00EB5386"/>
    <w:rsid w:val="00ED617D"/>
    <w:rsid w:val="00EE3BF6"/>
    <w:rsid w:val="00EE68FA"/>
    <w:rsid w:val="00EF29D6"/>
    <w:rsid w:val="00F05317"/>
    <w:rsid w:val="00F054E3"/>
    <w:rsid w:val="00F05EBD"/>
    <w:rsid w:val="00F12BEA"/>
    <w:rsid w:val="00F16439"/>
    <w:rsid w:val="00F16FF4"/>
    <w:rsid w:val="00F17C28"/>
    <w:rsid w:val="00F3061C"/>
    <w:rsid w:val="00F31388"/>
    <w:rsid w:val="00F44C10"/>
    <w:rsid w:val="00F5200B"/>
    <w:rsid w:val="00F57836"/>
    <w:rsid w:val="00F61503"/>
    <w:rsid w:val="00F64DEA"/>
    <w:rsid w:val="00F67C2D"/>
    <w:rsid w:val="00F74911"/>
    <w:rsid w:val="00F7590E"/>
    <w:rsid w:val="00F94824"/>
    <w:rsid w:val="00F95A7E"/>
    <w:rsid w:val="00FC15F9"/>
    <w:rsid w:val="00FC6CD4"/>
    <w:rsid w:val="00FC7FD4"/>
    <w:rsid w:val="00FD57C2"/>
    <w:rsid w:val="00FF170D"/>
    <w:rsid w:val="00FF2C4E"/>
    <w:rsid w:val="00FF4F85"/>
    <w:rsid w:val="00FF75E6"/>
    <w:rsid w:val="01007E42"/>
    <w:rsid w:val="01275D20"/>
    <w:rsid w:val="017734C4"/>
    <w:rsid w:val="01864D83"/>
    <w:rsid w:val="019A5532"/>
    <w:rsid w:val="01F376F8"/>
    <w:rsid w:val="029E7AD0"/>
    <w:rsid w:val="02A16E70"/>
    <w:rsid w:val="02F545EC"/>
    <w:rsid w:val="02FA30D3"/>
    <w:rsid w:val="03090322"/>
    <w:rsid w:val="032759B1"/>
    <w:rsid w:val="036F159C"/>
    <w:rsid w:val="03A07AD7"/>
    <w:rsid w:val="03EC73DD"/>
    <w:rsid w:val="049D565A"/>
    <w:rsid w:val="04AC72EC"/>
    <w:rsid w:val="05190704"/>
    <w:rsid w:val="057B7AFF"/>
    <w:rsid w:val="0580226C"/>
    <w:rsid w:val="059B2E14"/>
    <w:rsid w:val="05AA531D"/>
    <w:rsid w:val="05CD3179"/>
    <w:rsid w:val="05D067D9"/>
    <w:rsid w:val="05FE190F"/>
    <w:rsid w:val="06306B73"/>
    <w:rsid w:val="06750C66"/>
    <w:rsid w:val="06DB7470"/>
    <w:rsid w:val="06EF58D3"/>
    <w:rsid w:val="07026F93"/>
    <w:rsid w:val="07116147"/>
    <w:rsid w:val="075E76FE"/>
    <w:rsid w:val="079B0BC0"/>
    <w:rsid w:val="07B34DB3"/>
    <w:rsid w:val="0855720F"/>
    <w:rsid w:val="085B4F44"/>
    <w:rsid w:val="088D5F5C"/>
    <w:rsid w:val="08A26242"/>
    <w:rsid w:val="0941245A"/>
    <w:rsid w:val="094C565A"/>
    <w:rsid w:val="096D5AA7"/>
    <w:rsid w:val="0997077C"/>
    <w:rsid w:val="09BC7504"/>
    <w:rsid w:val="09FD11BF"/>
    <w:rsid w:val="0A13499B"/>
    <w:rsid w:val="0A260FC3"/>
    <w:rsid w:val="0A2B6A3F"/>
    <w:rsid w:val="0A643AC5"/>
    <w:rsid w:val="0AB823C4"/>
    <w:rsid w:val="0ACA4546"/>
    <w:rsid w:val="0B14682F"/>
    <w:rsid w:val="0B825441"/>
    <w:rsid w:val="0BA525D8"/>
    <w:rsid w:val="0BD50CE3"/>
    <w:rsid w:val="0BF55B92"/>
    <w:rsid w:val="0C2F6006"/>
    <w:rsid w:val="0C426CB3"/>
    <w:rsid w:val="0C5056AF"/>
    <w:rsid w:val="0C5B37C6"/>
    <w:rsid w:val="0C602928"/>
    <w:rsid w:val="0C8352C9"/>
    <w:rsid w:val="0C88726E"/>
    <w:rsid w:val="0CCB7B51"/>
    <w:rsid w:val="0CE866DD"/>
    <w:rsid w:val="0D416E49"/>
    <w:rsid w:val="0D5B2BA8"/>
    <w:rsid w:val="0D8F1B47"/>
    <w:rsid w:val="0DA0360B"/>
    <w:rsid w:val="0DA47700"/>
    <w:rsid w:val="0DB55C17"/>
    <w:rsid w:val="0DC134A7"/>
    <w:rsid w:val="0E4D03C4"/>
    <w:rsid w:val="0E512BF8"/>
    <w:rsid w:val="0EF37672"/>
    <w:rsid w:val="0EF46240"/>
    <w:rsid w:val="0F1964F3"/>
    <w:rsid w:val="0F465E03"/>
    <w:rsid w:val="0F5002B6"/>
    <w:rsid w:val="0F5C1D51"/>
    <w:rsid w:val="0F620FFF"/>
    <w:rsid w:val="0F681E22"/>
    <w:rsid w:val="0F6C20F8"/>
    <w:rsid w:val="0F9262E5"/>
    <w:rsid w:val="0FEE60A0"/>
    <w:rsid w:val="1000028B"/>
    <w:rsid w:val="100B5B75"/>
    <w:rsid w:val="10390CED"/>
    <w:rsid w:val="10797991"/>
    <w:rsid w:val="108D7FEC"/>
    <w:rsid w:val="10C34A85"/>
    <w:rsid w:val="10EB0A61"/>
    <w:rsid w:val="10F96CD3"/>
    <w:rsid w:val="110662B7"/>
    <w:rsid w:val="110D477C"/>
    <w:rsid w:val="111125C9"/>
    <w:rsid w:val="11230728"/>
    <w:rsid w:val="114317C8"/>
    <w:rsid w:val="11504EEC"/>
    <w:rsid w:val="117E3EBF"/>
    <w:rsid w:val="11921F79"/>
    <w:rsid w:val="119D5F23"/>
    <w:rsid w:val="11A63895"/>
    <w:rsid w:val="11AA0E33"/>
    <w:rsid w:val="11D465DE"/>
    <w:rsid w:val="11DB026D"/>
    <w:rsid w:val="11F35E10"/>
    <w:rsid w:val="121E003E"/>
    <w:rsid w:val="123238F4"/>
    <w:rsid w:val="124E6914"/>
    <w:rsid w:val="128276A4"/>
    <w:rsid w:val="12871737"/>
    <w:rsid w:val="12B45137"/>
    <w:rsid w:val="12D84CD4"/>
    <w:rsid w:val="12F51579"/>
    <w:rsid w:val="12FD7CCA"/>
    <w:rsid w:val="13042B7A"/>
    <w:rsid w:val="13167841"/>
    <w:rsid w:val="131909C4"/>
    <w:rsid w:val="131F2662"/>
    <w:rsid w:val="137139DD"/>
    <w:rsid w:val="13B47F15"/>
    <w:rsid w:val="13C139AF"/>
    <w:rsid w:val="13E01C4A"/>
    <w:rsid w:val="14011AE1"/>
    <w:rsid w:val="14333776"/>
    <w:rsid w:val="144E16AB"/>
    <w:rsid w:val="144F6715"/>
    <w:rsid w:val="147A16BB"/>
    <w:rsid w:val="149C206F"/>
    <w:rsid w:val="14AA5797"/>
    <w:rsid w:val="154D743D"/>
    <w:rsid w:val="15667555"/>
    <w:rsid w:val="158D492B"/>
    <w:rsid w:val="15A97268"/>
    <w:rsid w:val="15CF1DD7"/>
    <w:rsid w:val="15E224A7"/>
    <w:rsid w:val="160C07B5"/>
    <w:rsid w:val="16150220"/>
    <w:rsid w:val="16397A1B"/>
    <w:rsid w:val="164342FA"/>
    <w:rsid w:val="165351E7"/>
    <w:rsid w:val="165770B0"/>
    <w:rsid w:val="16A22BEB"/>
    <w:rsid w:val="16CB645F"/>
    <w:rsid w:val="16E11B7C"/>
    <w:rsid w:val="171820A2"/>
    <w:rsid w:val="171877C6"/>
    <w:rsid w:val="17571001"/>
    <w:rsid w:val="17647109"/>
    <w:rsid w:val="17707BBF"/>
    <w:rsid w:val="177572AC"/>
    <w:rsid w:val="17776970"/>
    <w:rsid w:val="179E6119"/>
    <w:rsid w:val="17BA1FA3"/>
    <w:rsid w:val="17CB05D4"/>
    <w:rsid w:val="17CF624F"/>
    <w:rsid w:val="181270D8"/>
    <w:rsid w:val="183A7AB3"/>
    <w:rsid w:val="18402742"/>
    <w:rsid w:val="185C4B83"/>
    <w:rsid w:val="18C80336"/>
    <w:rsid w:val="190C0B53"/>
    <w:rsid w:val="19962C12"/>
    <w:rsid w:val="19AE3FA6"/>
    <w:rsid w:val="1AC3684A"/>
    <w:rsid w:val="1ACA77FB"/>
    <w:rsid w:val="1ACC5BF8"/>
    <w:rsid w:val="1AD774CB"/>
    <w:rsid w:val="1AE92FD5"/>
    <w:rsid w:val="1B1E67F8"/>
    <w:rsid w:val="1B200CF6"/>
    <w:rsid w:val="1B2A7529"/>
    <w:rsid w:val="1B390BDC"/>
    <w:rsid w:val="1B4E55E8"/>
    <w:rsid w:val="1B8E7170"/>
    <w:rsid w:val="1BBD111D"/>
    <w:rsid w:val="1BE0443F"/>
    <w:rsid w:val="1C471722"/>
    <w:rsid w:val="1C5C588F"/>
    <w:rsid w:val="1C983F97"/>
    <w:rsid w:val="1CB1569A"/>
    <w:rsid w:val="1CB313F6"/>
    <w:rsid w:val="1CEF0D6A"/>
    <w:rsid w:val="1CFB6B14"/>
    <w:rsid w:val="1D3C45B0"/>
    <w:rsid w:val="1D4028B0"/>
    <w:rsid w:val="1D613CFF"/>
    <w:rsid w:val="1E00462C"/>
    <w:rsid w:val="1E1C5E73"/>
    <w:rsid w:val="1E3D5BFF"/>
    <w:rsid w:val="1E3F5B0A"/>
    <w:rsid w:val="1E402DD2"/>
    <w:rsid w:val="1E462655"/>
    <w:rsid w:val="1E5B585E"/>
    <w:rsid w:val="1E703E54"/>
    <w:rsid w:val="1EA0459D"/>
    <w:rsid w:val="1EB21D4C"/>
    <w:rsid w:val="1ECC5D06"/>
    <w:rsid w:val="1ED42809"/>
    <w:rsid w:val="1EEF0477"/>
    <w:rsid w:val="1EF26162"/>
    <w:rsid w:val="1F6457D9"/>
    <w:rsid w:val="1F64740B"/>
    <w:rsid w:val="1F6A2CF4"/>
    <w:rsid w:val="1F9F2549"/>
    <w:rsid w:val="1FCC5382"/>
    <w:rsid w:val="1FD86B10"/>
    <w:rsid w:val="1FFD6FC8"/>
    <w:rsid w:val="201221D2"/>
    <w:rsid w:val="202279CC"/>
    <w:rsid w:val="20441B19"/>
    <w:rsid w:val="20663493"/>
    <w:rsid w:val="2069018D"/>
    <w:rsid w:val="2078256A"/>
    <w:rsid w:val="20A0219D"/>
    <w:rsid w:val="20AB38D2"/>
    <w:rsid w:val="20B60991"/>
    <w:rsid w:val="20B87A68"/>
    <w:rsid w:val="20BF45FE"/>
    <w:rsid w:val="20C70459"/>
    <w:rsid w:val="20EC166A"/>
    <w:rsid w:val="2102069D"/>
    <w:rsid w:val="2106288F"/>
    <w:rsid w:val="21082292"/>
    <w:rsid w:val="21C9221A"/>
    <w:rsid w:val="22160B82"/>
    <w:rsid w:val="228952D6"/>
    <w:rsid w:val="2297314D"/>
    <w:rsid w:val="229F23A9"/>
    <w:rsid w:val="22A279E3"/>
    <w:rsid w:val="22BA2B41"/>
    <w:rsid w:val="22D26F9A"/>
    <w:rsid w:val="233C7E85"/>
    <w:rsid w:val="23AF69F1"/>
    <w:rsid w:val="23B12896"/>
    <w:rsid w:val="23CB0902"/>
    <w:rsid w:val="23E11A3F"/>
    <w:rsid w:val="23F316BB"/>
    <w:rsid w:val="244A6459"/>
    <w:rsid w:val="24763848"/>
    <w:rsid w:val="247C12B5"/>
    <w:rsid w:val="24827E18"/>
    <w:rsid w:val="24963225"/>
    <w:rsid w:val="24C31569"/>
    <w:rsid w:val="24C9231F"/>
    <w:rsid w:val="24D52D8A"/>
    <w:rsid w:val="25377C12"/>
    <w:rsid w:val="25752CBA"/>
    <w:rsid w:val="25902E9C"/>
    <w:rsid w:val="25B0273C"/>
    <w:rsid w:val="25D45C3E"/>
    <w:rsid w:val="25DD61F7"/>
    <w:rsid w:val="25E81861"/>
    <w:rsid w:val="26034EF6"/>
    <w:rsid w:val="260E6047"/>
    <w:rsid w:val="263D5C2C"/>
    <w:rsid w:val="2682292E"/>
    <w:rsid w:val="26AF716B"/>
    <w:rsid w:val="26B57F3A"/>
    <w:rsid w:val="27126E5B"/>
    <w:rsid w:val="27437FDF"/>
    <w:rsid w:val="275B4E31"/>
    <w:rsid w:val="276E7580"/>
    <w:rsid w:val="279E1806"/>
    <w:rsid w:val="279F27E3"/>
    <w:rsid w:val="27C40F6B"/>
    <w:rsid w:val="28073099"/>
    <w:rsid w:val="281E11E4"/>
    <w:rsid w:val="28907C53"/>
    <w:rsid w:val="28B92147"/>
    <w:rsid w:val="28E318D4"/>
    <w:rsid w:val="293624BD"/>
    <w:rsid w:val="294D49C5"/>
    <w:rsid w:val="296231D6"/>
    <w:rsid w:val="29B616C2"/>
    <w:rsid w:val="29BA0A21"/>
    <w:rsid w:val="29BB2399"/>
    <w:rsid w:val="2A19597B"/>
    <w:rsid w:val="2A23324E"/>
    <w:rsid w:val="2A6C2D68"/>
    <w:rsid w:val="2A6F0AFC"/>
    <w:rsid w:val="2A7439F6"/>
    <w:rsid w:val="2ACE0C31"/>
    <w:rsid w:val="2AFD4EC5"/>
    <w:rsid w:val="2AFF1738"/>
    <w:rsid w:val="2B046437"/>
    <w:rsid w:val="2B1B420B"/>
    <w:rsid w:val="2B376F2C"/>
    <w:rsid w:val="2B417276"/>
    <w:rsid w:val="2B5A5895"/>
    <w:rsid w:val="2B954A46"/>
    <w:rsid w:val="2BA17364"/>
    <w:rsid w:val="2C765025"/>
    <w:rsid w:val="2C852F06"/>
    <w:rsid w:val="2C981CCD"/>
    <w:rsid w:val="2C9F53AF"/>
    <w:rsid w:val="2CBA641B"/>
    <w:rsid w:val="2D040C32"/>
    <w:rsid w:val="2D0757A6"/>
    <w:rsid w:val="2D982E0B"/>
    <w:rsid w:val="2DB53B3B"/>
    <w:rsid w:val="2DCB5CD4"/>
    <w:rsid w:val="2DCC44FF"/>
    <w:rsid w:val="2E072654"/>
    <w:rsid w:val="2E3D32FC"/>
    <w:rsid w:val="2E5E1319"/>
    <w:rsid w:val="2E6F38EF"/>
    <w:rsid w:val="2EC24EAE"/>
    <w:rsid w:val="2F47109C"/>
    <w:rsid w:val="2F4B2213"/>
    <w:rsid w:val="2F757F47"/>
    <w:rsid w:val="2F8868AA"/>
    <w:rsid w:val="2F8B4DEA"/>
    <w:rsid w:val="2F9075F6"/>
    <w:rsid w:val="2F965A58"/>
    <w:rsid w:val="2F9A594D"/>
    <w:rsid w:val="2FF3519E"/>
    <w:rsid w:val="30303517"/>
    <w:rsid w:val="307B4A76"/>
    <w:rsid w:val="308E13FA"/>
    <w:rsid w:val="311E4999"/>
    <w:rsid w:val="312573D2"/>
    <w:rsid w:val="31300A9C"/>
    <w:rsid w:val="313279B0"/>
    <w:rsid w:val="31785EB2"/>
    <w:rsid w:val="317F3D7D"/>
    <w:rsid w:val="31960D20"/>
    <w:rsid w:val="31A435DE"/>
    <w:rsid w:val="31CD0C24"/>
    <w:rsid w:val="31F0559B"/>
    <w:rsid w:val="31FF60CF"/>
    <w:rsid w:val="322963D4"/>
    <w:rsid w:val="32490EF5"/>
    <w:rsid w:val="324E528F"/>
    <w:rsid w:val="32642296"/>
    <w:rsid w:val="326B085A"/>
    <w:rsid w:val="32A01606"/>
    <w:rsid w:val="32C94A9C"/>
    <w:rsid w:val="32D040EC"/>
    <w:rsid w:val="32D93D68"/>
    <w:rsid w:val="32E120A3"/>
    <w:rsid w:val="33092D4F"/>
    <w:rsid w:val="332D454F"/>
    <w:rsid w:val="33426DD3"/>
    <w:rsid w:val="334E1463"/>
    <w:rsid w:val="339165C1"/>
    <w:rsid w:val="33C85644"/>
    <w:rsid w:val="348E3F5F"/>
    <w:rsid w:val="34A07D70"/>
    <w:rsid w:val="34AE125F"/>
    <w:rsid w:val="34D84426"/>
    <w:rsid w:val="34D85063"/>
    <w:rsid w:val="352548D7"/>
    <w:rsid w:val="352A70A8"/>
    <w:rsid w:val="359B5E22"/>
    <w:rsid w:val="359C1AAB"/>
    <w:rsid w:val="35A63D95"/>
    <w:rsid w:val="35AB3B2B"/>
    <w:rsid w:val="35B11597"/>
    <w:rsid w:val="35B27244"/>
    <w:rsid w:val="360B3E62"/>
    <w:rsid w:val="364970DE"/>
    <w:rsid w:val="364E1FAC"/>
    <w:rsid w:val="36503AF9"/>
    <w:rsid w:val="366C02C0"/>
    <w:rsid w:val="367F29FE"/>
    <w:rsid w:val="36C24DA9"/>
    <w:rsid w:val="36C26B8E"/>
    <w:rsid w:val="36E41E01"/>
    <w:rsid w:val="36FA7861"/>
    <w:rsid w:val="3716362D"/>
    <w:rsid w:val="3744619F"/>
    <w:rsid w:val="374E03A8"/>
    <w:rsid w:val="375F48B5"/>
    <w:rsid w:val="37797AAB"/>
    <w:rsid w:val="37965565"/>
    <w:rsid w:val="38683E4F"/>
    <w:rsid w:val="38710E3F"/>
    <w:rsid w:val="389649C5"/>
    <w:rsid w:val="3971655D"/>
    <w:rsid w:val="39BA1ADC"/>
    <w:rsid w:val="39F40A57"/>
    <w:rsid w:val="3A735F50"/>
    <w:rsid w:val="3A8D08BE"/>
    <w:rsid w:val="3AE356EC"/>
    <w:rsid w:val="3AE83416"/>
    <w:rsid w:val="3AE84F21"/>
    <w:rsid w:val="3B1E1277"/>
    <w:rsid w:val="3B241639"/>
    <w:rsid w:val="3B2958E9"/>
    <w:rsid w:val="3B340B10"/>
    <w:rsid w:val="3B4342F2"/>
    <w:rsid w:val="3B705907"/>
    <w:rsid w:val="3BAC54A0"/>
    <w:rsid w:val="3BB450D2"/>
    <w:rsid w:val="3BB51625"/>
    <w:rsid w:val="3BB83A55"/>
    <w:rsid w:val="3BC540CC"/>
    <w:rsid w:val="3C016259"/>
    <w:rsid w:val="3C05702B"/>
    <w:rsid w:val="3C70334F"/>
    <w:rsid w:val="3C797D13"/>
    <w:rsid w:val="3C806348"/>
    <w:rsid w:val="3CD2615F"/>
    <w:rsid w:val="3D11205B"/>
    <w:rsid w:val="3D3D55B3"/>
    <w:rsid w:val="3D50398D"/>
    <w:rsid w:val="3D5619DA"/>
    <w:rsid w:val="3D5B6EE5"/>
    <w:rsid w:val="3D604ED5"/>
    <w:rsid w:val="3DE25DB3"/>
    <w:rsid w:val="3DE6670E"/>
    <w:rsid w:val="3E1B54E8"/>
    <w:rsid w:val="3E7A463F"/>
    <w:rsid w:val="3E925B12"/>
    <w:rsid w:val="3EFB0FE0"/>
    <w:rsid w:val="3F0128C7"/>
    <w:rsid w:val="3F12480E"/>
    <w:rsid w:val="3F50722A"/>
    <w:rsid w:val="3F645D9C"/>
    <w:rsid w:val="3F8E1AF4"/>
    <w:rsid w:val="3FA35235"/>
    <w:rsid w:val="3FA54560"/>
    <w:rsid w:val="3FB10B8E"/>
    <w:rsid w:val="3FCB2B69"/>
    <w:rsid w:val="3FFD4490"/>
    <w:rsid w:val="405A34BE"/>
    <w:rsid w:val="40650AB8"/>
    <w:rsid w:val="406D2075"/>
    <w:rsid w:val="40A73A11"/>
    <w:rsid w:val="40D50F73"/>
    <w:rsid w:val="40E765BD"/>
    <w:rsid w:val="410D6E30"/>
    <w:rsid w:val="41412351"/>
    <w:rsid w:val="414E6719"/>
    <w:rsid w:val="416D4D8C"/>
    <w:rsid w:val="417A46D4"/>
    <w:rsid w:val="41904DF6"/>
    <w:rsid w:val="419345E1"/>
    <w:rsid w:val="41940CDA"/>
    <w:rsid w:val="41AA2509"/>
    <w:rsid w:val="41B16EBC"/>
    <w:rsid w:val="41CF0BCF"/>
    <w:rsid w:val="41D427C4"/>
    <w:rsid w:val="41E04248"/>
    <w:rsid w:val="42042CCA"/>
    <w:rsid w:val="42812A86"/>
    <w:rsid w:val="42B56350"/>
    <w:rsid w:val="43104C13"/>
    <w:rsid w:val="432C5504"/>
    <w:rsid w:val="43365770"/>
    <w:rsid w:val="43482809"/>
    <w:rsid w:val="43727FC7"/>
    <w:rsid w:val="43794BD1"/>
    <w:rsid w:val="439006C3"/>
    <w:rsid w:val="43934B60"/>
    <w:rsid w:val="44C409AF"/>
    <w:rsid w:val="44CB6471"/>
    <w:rsid w:val="44D70159"/>
    <w:rsid w:val="4504471C"/>
    <w:rsid w:val="45263750"/>
    <w:rsid w:val="4567448A"/>
    <w:rsid w:val="45791C6C"/>
    <w:rsid w:val="45974ABD"/>
    <w:rsid w:val="45D05F89"/>
    <w:rsid w:val="460008CE"/>
    <w:rsid w:val="46107943"/>
    <w:rsid w:val="46212412"/>
    <w:rsid w:val="462430DE"/>
    <w:rsid w:val="46A301C2"/>
    <w:rsid w:val="46A54CB5"/>
    <w:rsid w:val="46A83331"/>
    <w:rsid w:val="46B215A3"/>
    <w:rsid w:val="46C36755"/>
    <w:rsid w:val="46D027AA"/>
    <w:rsid w:val="47092F16"/>
    <w:rsid w:val="47396823"/>
    <w:rsid w:val="476D5EBB"/>
    <w:rsid w:val="47711558"/>
    <w:rsid w:val="47723768"/>
    <w:rsid w:val="47D9353C"/>
    <w:rsid w:val="47E54F55"/>
    <w:rsid w:val="47FA3E97"/>
    <w:rsid w:val="47FE50D5"/>
    <w:rsid w:val="483337FA"/>
    <w:rsid w:val="48961FF5"/>
    <w:rsid w:val="48A25DD0"/>
    <w:rsid w:val="48DD2962"/>
    <w:rsid w:val="48EF5006"/>
    <w:rsid w:val="49490BB1"/>
    <w:rsid w:val="494B36B3"/>
    <w:rsid w:val="49692915"/>
    <w:rsid w:val="499769D5"/>
    <w:rsid w:val="4A3847B0"/>
    <w:rsid w:val="4A3F772C"/>
    <w:rsid w:val="4A492B02"/>
    <w:rsid w:val="4A584C12"/>
    <w:rsid w:val="4A6603DD"/>
    <w:rsid w:val="4A6E7668"/>
    <w:rsid w:val="4ABC719B"/>
    <w:rsid w:val="4B040E73"/>
    <w:rsid w:val="4B054806"/>
    <w:rsid w:val="4B323DAD"/>
    <w:rsid w:val="4B6C0448"/>
    <w:rsid w:val="4B911AF6"/>
    <w:rsid w:val="4B992729"/>
    <w:rsid w:val="4BB66672"/>
    <w:rsid w:val="4BF14E5C"/>
    <w:rsid w:val="4BF6455A"/>
    <w:rsid w:val="4C2C72E7"/>
    <w:rsid w:val="4C6A36A5"/>
    <w:rsid w:val="4CB2203E"/>
    <w:rsid w:val="4D221A5E"/>
    <w:rsid w:val="4D2F1ADF"/>
    <w:rsid w:val="4D397E04"/>
    <w:rsid w:val="4D5B3007"/>
    <w:rsid w:val="4D6604E2"/>
    <w:rsid w:val="4D83282D"/>
    <w:rsid w:val="4D850510"/>
    <w:rsid w:val="4DB91463"/>
    <w:rsid w:val="4DD26CD8"/>
    <w:rsid w:val="4DE16570"/>
    <w:rsid w:val="4E36503C"/>
    <w:rsid w:val="4E663FE6"/>
    <w:rsid w:val="4E7D306C"/>
    <w:rsid w:val="4EBC4081"/>
    <w:rsid w:val="4ED02D42"/>
    <w:rsid w:val="4EE36998"/>
    <w:rsid w:val="4F377CE8"/>
    <w:rsid w:val="4F42117D"/>
    <w:rsid w:val="4F48599F"/>
    <w:rsid w:val="4F4F2BC1"/>
    <w:rsid w:val="4F604C84"/>
    <w:rsid w:val="4F7A0880"/>
    <w:rsid w:val="4F96706C"/>
    <w:rsid w:val="4FA060F5"/>
    <w:rsid w:val="4FC915F8"/>
    <w:rsid w:val="50421741"/>
    <w:rsid w:val="504E4277"/>
    <w:rsid w:val="506F3038"/>
    <w:rsid w:val="50952DF2"/>
    <w:rsid w:val="50EA74A0"/>
    <w:rsid w:val="50F07683"/>
    <w:rsid w:val="512B3E20"/>
    <w:rsid w:val="51316332"/>
    <w:rsid w:val="516C70A1"/>
    <w:rsid w:val="52372CD0"/>
    <w:rsid w:val="523875ED"/>
    <w:rsid w:val="526826F8"/>
    <w:rsid w:val="5302247A"/>
    <w:rsid w:val="53315390"/>
    <w:rsid w:val="533A5121"/>
    <w:rsid w:val="53425BB0"/>
    <w:rsid w:val="534B0C47"/>
    <w:rsid w:val="5360776D"/>
    <w:rsid w:val="537261AA"/>
    <w:rsid w:val="53E411F3"/>
    <w:rsid w:val="544D59FD"/>
    <w:rsid w:val="546A6B00"/>
    <w:rsid w:val="54B10B69"/>
    <w:rsid w:val="54D357A1"/>
    <w:rsid w:val="54FE79E1"/>
    <w:rsid w:val="550479F9"/>
    <w:rsid w:val="554054D5"/>
    <w:rsid w:val="5565242B"/>
    <w:rsid w:val="558B0EF2"/>
    <w:rsid w:val="56195DC5"/>
    <w:rsid w:val="56205935"/>
    <w:rsid w:val="5671771B"/>
    <w:rsid w:val="569F5204"/>
    <w:rsid w:val="56A40F80"/>
    <w:rsid w:val="56E30A23"/>
    <w:rsid w:val="56F805D3"/>
    <w:rsid w:val="56F9482C"/>
    <w:rsid w:val="572F2122"/>
    <w:rsid w:val="5732282D"/>
    <w:rsid w:val="57513E3C"/>
    <w:rsid w:val="575E71D1"/>
    <w:rsid w:val="57656AAF"/>
    <w:rsid w:val="57780285"/>
    <w:rsid w:val="57895841"/>
    <w:rsid w:val="57CB7122"/>
    <w:rsid w:val="580206F4"/>
    <w:rsid w:val="580F49BF"/>
    <w:rsid w:val="581F69C6"/>
    <w:rsid w:val="58BB51AE"/>
    <w:rsid w:val="58C67724"/>
    <w:rsid w:val="58F74373"/>
    <w:rsid w:val="592B2BC8"/>
    <w:rsid w:val="5932697F"/>
    <w:rsid w:val="5945570A"/>
    <w:rsid w:val="597746E4"/>
    <w:rsid w:val="59843CBF"/>
    <w:rsid w:val="598A1022"/>
    <w:rsid w:val="59B44E5D"/>
    <w:rsid w:val="59B93578"/>
    <w:rsid w:val="59C60319"/>
    <w:rsid w:val="5A0A7C1A"/>
    <w:rsid w:val="5A4A27BF"/>
    <w:rsid w:val="5A4A7AA9"/>
    <w:rsid w:val="5A636A25"/>
    <w:rsid w:val="5A795462"/>
    <w:rsid w:val="5B314B9C"/>
    <w:rsid w:val="5B4F5494"/>
    <w:rsid w:val="5B5267B9"/>
    <w:rsid w:val="5B5F034D"/>
    <w:rsid w:val="5B64318C"/>
    <w:rsid w:val="5B7A2A80"/>
    <w:rsid w:val="5B9E5C51"/>
    <w:rsid w:val="5BC05588"/>
    <w:rsid w:val="5BD42E24"/>
    <w:rsid w:val="5BE21F66"/>
    <w:rsid w:val="5BFB37A6"/>
    <w:rsid w:val="5C240C7B"/>
    <w:rsid w:val="5C8D51F6"/>
    <w:rsid w:val="5CA223D5"/>
    <w:rsid w:val="5CA52AF5"/>
    <w:rsid w:val="5CB963A2"/>
    <w:rsid w:val="5CC41C0D"/>
    <w:rsid w:val="5CCE1A7B"/>
    <w:rsid w:val="5CE42D12"/>
    <w:rsid w:val="5D2006AE"/>
    <w:rsid w:val="5D5D7AEC"/>
    <w:rsid w:val="5DB07B64"/>
    <w:rsid w:val="5DDE2965"/>
    <w:rsid w:val="5DE55D4F"/>
    <w:rsid w:val="5DF24F34"/>
    <w:rsid w:val="5E0B635A"/>
    <w:rsid w:val="5E1F1A63"/>
    <w:rsid w:val="5E294CEB"/>
    <w:rsid w:val="5EA11D24"/>
    <w:rsid w:val="5ED02091"/>
    <w:rsid w:val="5ED02A30"/>
    <w:rsid w:val="5EF54261"/>
    <w:rsid w:val="5EF66F80"/>
    <w:rsid w:val="5EFD3DCB"/>
    <w:rsid w:val="5F323D85"/>
    <w:rsid w:val="5F5919A6"/>
    <w:rsid w:val="5F82440E"/>
    <w:rsid w:val="5F895057"/>
    <w:rsid w:val="5F940A3E"/>
    <w:rsid w:val="5FE408D5"/>
    <w:rsid w:val="60210B27"/>
    <w:rsid w:val="603C0211"/>
    <w:rsid w:val="605C661D"/>
    <w:rsid w:val="60864E22"/>
    <w:rsid w:val="60992FAF"/>
    <w:rsid w:val="610B3038"/>
    <w:rsid w:val="6157463B"/>
    <w:rsid w:val="617E4947"/>
    <w:rsid w:val="618C3680"/>
    <w:rsid w:val="619157A0"/>
    <w:rsid w:val="61AD7FAC"/>
    <w:rsid w:val="61B9082C"/>
    <w:rsid w:val="620039AE"/>
    <w:rsid w:val="62012E19"/>
    <w:rsid w:val="620C4DF8"/>
    <w:rsid w:val="62552691"/>
    <w:rsid w:val="62FE72D8"/>
    <w:rsid w:val="632259C4"/>
    <w:rsid w:val="63263D0D"/>
    <w:rsid w:val="634D2D5C"/>
    <w:rsid w:val="63632B45"/>
    <w:rsid w:val="6373260F"/>
    <w:rsid w:val="63856413"/>
    <w:rsid w:val="63AD54D7"/>
    <w:rsid w:val="63D201A3"/>
    <w:rsid w:val="63DF6D3D"/>
    <w:rsid w:val="64003D27"/>
    <w:rsid w:val="644763D7"/>
    <w:rsid w:val="64505A3F"/>
    <w:rsid w:val="646E04C5"/>
    <w:rsid w:val="649548FB"/>
    <w:rsid w:val="64AD388C"/>
    <w:rsid w:val="64B60830"/>
    <w:rsid w:val="64D81CF5"/>
    <w:rsid w:val="65420BAE"/>
    <w:rsid w:val="65520C3E"/>
    <w:rsid w:val="65863C10"/>
    <w:rsid w:val="65A45561"/>
    <w:rsid w:val="66324275"/>
    <w:rsid w:val="66582833"/>
    <w:rsid w:val="667557A4"/>
    <w:rsid w:val="669F5C50"/>
    <w:rsid w:val="66C66E69"/>
    <w:rsid w:val="66E9246C"/>
    <w:rsid w:val="673D3AD3"/>
    <w:rsid w:val="676E3F85"/>
    <w:rsid w:val="67AA791C"/>
    <w:rsid w:val="681253D0"/>
    <w:rsid w:val="68464F3B"/>
    <w:rsid w:val="684A64D9"/>
    <w:rsid w:val="685A6D95"/>
    <w:rsid w:val="689B44E8"/>
    <w:rsid w:val="68A32F09"/>
    <w:rsid w:val="68B94F59"/>
    <w:rsid w:val="68C0194D"/>
    <w:rsid w:val="68C65D6E"/>
    <w:rsid w:val="68DA5ADD"/>
    <w:rsid w:val="68DC1A4F"/>
    <w:rsid w:val="68F2680E"/>
    <w:rsid w:val="69107A14"/>
    <w:rsid w:val="6924250F"/>
    <w:rsid w:val="69271690"/>
    <w:rsid w:val="694C0E55"/>
    <w:rsid w:val="6959691A"/>
    <w:rsid w:val="696033A5"/>
    <w:rsid w:val="696533DD"/>
    <w:rsid w:val="696973C3"/>
    <w:rsid w:val="696F027E"/>
    <w:rsid w:val="698E4AF7"/>
    <w:rsid w:val="69A16F46"/>
    <w:rsid w:val="69C55233"/>
    <w:rsid w:val="69EB0D20"/>
    <w:rsid w:val="6A624D6D"/>
    <w:rsid w:val="6A8C667E"/>
    <w:rsid w:val="6A932B4B"/>
    <w:rsid w:val="6AE866A8"/>
    <w:rsid w:val="6AF619D0"/>
    <w:rsid w:val="6B0146A4"/>
    <w:rsid w:val="6B051D29"/>
    <w:rsid w:val="6B087F5F"/>
    <w:rsid w:val="6B676306"/>
    <w:rsid w:val="6B6D718E"/>
    <w:rsid w:val="6B711B7A"/>
    <w:rsid w:val="6BC8556D"/>
    <w:rsid w:val="6BD43669"/>
    <w:rsid w:val="6BE8725E"/>
    <w:rsid w:val="6C152647"/>
    <w:rsid w:val="6C156D2D"/>
    <w:rsid w:val="6C187585"/>
    <w:rsid w:val="6C255D33"/>
    <w:rsid w:val="6C2F6077"/>
    <w:rsid w:val="6C3345BF"/>
    <w:rsid w:val="6C6608D6"/>
    <w:rsid w:val="6C7D5484"/>
    <w:rsid w:val="6C9852E5"/>
    <w:rsid w:val="6C992705"/>
    <w:rsid w:val="6CD858AC"/>
    <w:rsid w:val="6CFA7D7F"/>
    <w:rsid w:val="6D66521C"/>
    <w:rsid w:val="6D6F33E7"/>
    <w:rsid w:val="6D8D7A35"/>
    <w:rsid w:val="6DBD1347"/>
    <w:rsid w:val="6E2A7591"/>
    <w:rsid w:val="6E4F523E"/>
    <w:rsid w:val="6E5729A2"/>
    <w:rsid w:val="6E583A1F"/>
    <w:rsid w:val="6EAA495D"/>
    <w:rsid w:val="6EAB742B"/>
    <w:rsid w:val="6EAE1C55"/>
    <w:rsid w:val="6EB0558D"/>
    <w:rsid w:val="6EC6113E"/>
    <w:rsid w:val="6EC97476"/>
    <w:rsid w:val="6EFF1080"/>
    <w:rsid w:val="6F170E2C"/>
    <w:rsid w:val="6F1C670B"/>
    <w:rsid w:val="6F213326"/>
    <w:rsid w:val="6F3A22A7"/>
    <w:rsid w:val="6F45287E"/>
    <w:rsid w:val="6F68200A"/>
    <w:rsid w:val="6FFA1CBF"/>
    <w:rsid w:val="70531535"/>
    <w:rsid w:val="70BF0D6E"/>
    <w:rsid w:val="70E01DD1"/>
    <w:rsid w:val="71146B51"/>
    <w:rsid w:val="71147230"/>
    <w:rsid w:val="71161C74"/>
    <w:rsid w:val="71597165"/>
    <w:rsid w:val="717256AD"/>
    <w:rsid w:val="718544F1"/>
    <w:rsid w:val="71976406"/>
    <w:rsid w:val="71DE2066"/>
    <w:rsid w:val="71E95523"/>
    <w:rsid w:val="720A152D"/>
    <w:rsid w:val="721F1D01"/>
    <w:rsid w:val="7222649A"/>
    <w:rsid w:val="72D11304"/>
    <w:rsid w:val="730C4186"/>
    <w:rsid w:val="7341102A"/>
    <w:rsid w:val="736B0572"/>
    <w:rsid w:val="737974C3"/>
    <w:rsid w:val="73A17E6A"/>
    <w:rsid w:val="73E16D57"/>
    <w:rsid w:val="73EE0AE6"/>
    <w:rsid w:val="743A395E"/>
    <w:rsid w:val="7453624B"/>
    <w:rsid w:val="746049BA"/>
    <w:rsid w:val="74874E5A"/>
    <w:rsid w:val="74A227F4"/>
    <w:rsid w:val="74A2568B"/>
    <w:rsid w:val="74BA5E3A"/>
    <w:rsid w:val="74C47F76"/>
    <w:rsid w:val="74FD32BB"/>
    <w:rsid w:val="753D4FBB"/>
    <w:rsid w:val="754E3DD7"/>
    <w:rsid w:val="7573132B"/>
    <w:rsid w:val="757934F0"/>
    <w:rsid w:val="75C80FD3"/>
    <w:rsid w:val="75DC3A8B"/>
    <w:rsid w:val="76021882"/>
    <w:rsid w:val="76160679"/>
    <w:rsid w:val="761715C6"/>
    <w:rsid w:val="766574D1"/>
    <w:rsid w:val="767C3DB4"/>
    <w:rsid w:val="768F2CE9"/>
    <w:rsid w:val="76B907FF"/>
    <w:rsid w:val="76DE1045"/>
    <w:rsid w:val="771463D1"/>
    <w:rsid w:val="774A39DA"/>
    <w:rsid w:val="776C147A"/>
    <w:rsid w:val="77777CEB"/>
    <w:rsid w:val="779B02BA"/>
    <w:rsid w:val="77CA4292"/>
    <w:rsid w:val="77D64484"/>
    <w:rsid w:val="77E922B4"/>
    <w:rsid w:val="78081990"/>
    <w:rsid w:val="781A58E7"/>
    <w:rsid w:val="7833145C"/>
    <w:rsid w:val="786258A4"/>
    <w:rsid w:val="787A60AB"/>
    <w:rsid w:val="78CE1FD7"/>
    <w:rsid w:val="78D0463B"/>
    <w:rsid w:val="7906595E"/>
    <w:rsid w:val="7917686A"/>
    <w:rsid w:val="794B7201"/>
    <w:rsid w:val="795B0ABE"/>
    <w:rsid w:val="798B1783"/>
    <w:rsid w:val="79B2108A"/>
    <w:rsid w:val="7A417E6A"/>
    <w:rsid w:val="7A92024C"/>
    <w:rsid w:val="7A98347A"/>
    <w:rsid w:val="7AA222D1"/>
    <w:rsid w:val="7B0B5BD1"/>
    <w:rsid w:val="7B930658"/>
    <w:rsid w:val="7BA53398"/>
    <w:rsid w:val="7BC71689"/>
    <w:rsid w:val="7BE20360"/>
    <w:rsid w:val="7C1A1A2B"/>
    <w:rsid w:val="7C435CA9"/>
    <w:rsid w:val="7C78688F"/>
    <w:rsid w:val="7C867510"/>
    <w:rsid w:val="7CF01DBB"/>
    <w:rsid w:val="7CF510C4"/>
    <w:rsid w:val="7D21376C"/>
    <w:rsid w:val="7D622331"/>
    <w:rsid w:val="7D8B198E"/>
    <w:rsid w:val="7D934831"/>
    <w:rsid w:val="7DD75B87"/>
    <w:rsid w:val="7DFC7E2B"/>
    <w:rsid w:val="7E122B46"/>
    <w:rsid w:val="7E262275"/>
    <w:rsid w:val="7E2676D0"/>
    <w:rsid w:val="7E4F73AA"/>
    <w:rsid w:val="7E654A6D"/>
    <w:rsid w:val="7E74200D"/>
    <w:rsid w:val="7E7B6F9A"/>
    <w:rsid w:val="7EA22277"/>
    <w:rsid w:val="7EC63541"/>
    <w:rsid w:val="7EED4B13"/>
    <w:rsid w:val="7F8B1A78"/>
    <w:rsid w:val="7FA418D8"/>
    <w:rsid w:val="7FA92784"/>
    <w:rsid w:val="7FDD570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uiPriority="9" w:qFormat="1"/>
    <w:lsdException w:name="heading 3" w:locked="1" w:semiHidden="1" w:uiPriority="9" w:unhideWhenUsed="1"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semiHidden="1" w:uiPriority="39" w:unhideWhenUsed="1"/>
    <w:lsdException w:name="annotation text" w:locked="1" w:semiHidden="1" w:uiPriority="99" w:unhideWhenUsed="1"/>
    <w:lsdException w:name="header" w:locked="1" w:semiHidden="1" w:uiPriority="99" w:unhideWhenUsed="1"/>
    <w:lsdException w:name="footer" w:locked="1" w:semiHidden="1" w:uiPriority="99" w:unhideWhenUsed="1"/>
    <w:lsdException w:name="caption" w:locked="1" w:semiHidden="1" w:uiPriority="35" w:unhideWhenUsed="1" w:qFormat="1"/>
    <w:lsdException w:name="annotation reference" w:locked="1" w:semiHidden="1" w:uiPriority="99" w:unhideWhenUsed="1"/>
    <w:lsdException w:name="Title" w:locked="1" w:uiPriority="10" w:qFormat="1"/>
    <w:lsdException w:name="Default Paragraph Font" w:locked="1" w:semiHidden="1" w:uiPriority="1" w:unhideWhenUsed="1"/>
    <w:lsdException w:name="Body Text" w:locked="1" w:semiHidden="1" w:uiPriority="99" w:unhideWhenUsed="1"/>
    <w:lsdException w:name="Body Text Indent" w:locked="1" w:semiHidden="1" w:uiPriority="99" w:unhideWhenUsed="1"/>
    <w:lsdException w:name="Subtitle" w:locked="1" w:uiPriority="11" w:qFormat="1"/>
    <w:lsdException w:name="Hyperlink" w:locked="1" w:semiHidden="1" w:uiPriority="99" w:unhideWhenUsed="1"/>
    <w:lsdException w:name="Strong" w:locked="1" w:uiPriority="22" w:qFormat="1"/>
    <w:lsdException w:name="Emphasis" w:locked="1" w:uiPriority="20" w:qFormat="1"/>
    <w:lsdException w:name="Document Map" w:locked="1" w:semiHidden="1" w:uiPriority="99" w:unhideWhenUsed="1"/>
    <w:lsdException w:name="Plain Text" w:locked="1" w:semiHidden="1" w:uiPriority="99" w:unhideWhenUsed="1"/>
    <w:lsdException w:name="HTML Top of Form" w:locked="1" w:semiHidden="1" w:uiPriority="99" w:unhideWhenUsed="1"/>
    <w:lsdException w:name="HTML Bottom of Form" w:locked="1" w:semiHidden="1" w:uiPriority="99" w:unhideWhenUsed="1"/>
    <w:lsdException w:name="Normal (Web)" w:locked="1" w:semiHidden="1" w:uiPriority="99" w:unhideWhenUsed="1"/>
    <w:lsdException w:name="Normal Table" w:locked="1" w:semiHidden="1" w:uiPriority="99" w:unhideWhenUsed="1"/>
    <w:lsdException w:name="annotation subject" w:locked="1" w:semiHidden="1" w:uiPriority="99" w:unhideWhenUsed="1"/>
    <w:lsdException w:name="No List" w:locked="1" w:semiHidden="1" w:uiPriority="99" w:unhideWhenUsed="1"/>
    <w:lsdException w:name="Outline List 1" w:locked="1" w:semiHidden="1" w:uiPriority="99" w:unhideWhenUsed="1"/>
    <w:lsdException w:name="Outline List 2" w:locked="1" w:semiHidden="1" w:uiPriority="99" w:unhideWhenUsed="1"/>
    <w:lsdException w:name="Outline List 3" w:locked="1" w:semiHidden="1" w:uiPriority="99" w:unhideWhenUsed="1"/>
    <w:lsdException w:name="Table Simple 1" w:locked="1" w:semiHidden="1" w:uiPriority="99" w:unhideWhenUsed="1"/>
    <w:lsdException w:name="Table Simple 2" w:locked="1" w:semiHidden="1" w:uiPriority="99" w:unhideWhenUsed="1"/>
    <w:lsdException w:name="Table Simple 3" w:locked="1" w:semiHidden="1" w:uiPriority="99" w:unhideWhenUsed="1"/>
    <w:lsdException w:name="Table Classic 1" w:locked="1" w:semiHidden="1" w:uiPriority="99" w:unhideWhenUsed="1"/>
    <w:lsdException w:name="Table Classic 2" w:locked="1" w:semiHidden="1" w:uiPriority="99" w:unhideWhenUsed="1"/>
    <w:lsdException w:name="Table Classic 3" w:locked="1" w:semiHidden="1" w:uiPriority="99" w:unhideWhenUsed="1"/>
    <w:lsdException w:name="Table Classic 4" w:locked="1" w:semiHidden="1" w:uiPriority="99" w:unhideWhenUsed="1"/>
    <w:lsdException w:name="Table Colorful 1" w:locked="1" w:semiHidden="1" w:uiPriority="99" w:unhideWhenUsed="1"/>
    <w:lsdException w:name="Table Colorful 2" w:locked="1" w:semiHidden="1" w:uiPriority="99" w:unhideWhenUsed="1"/>
    <w:lsdException w:name="Table Colorful 3" w:locked="1" w:semiHidden="1" w:uiPriority="99" w:unhideWhenUsed="1"/>
    <w:lsdException w:name="Table Columns 1" w:locked="1" w:semiHidden="1" w:uiPriority="99" w:unhideWhenUsed="1"/>
    <w:lsdException w:name="Table Columns 2" w:locked="1" w:semiHidden="1" w:uiPriority="99" w:unhideWhenUsed="1"/>
    <w:lsdException w:name="Table Columns 3" w:locked="1" w:semiHidden="1" w:uiPriority="99" w:unhideWhenUsed="1"/>
    <w:lsdException w:name="Table Columns 4" w:locked="1" w:semiHidden="1" w:uiPriority="99" w:unhideWhenUsed="1"/>
    <w:lsdException w:name="Table Columns 5" w:locked="1" w:semiHidden="1" w:uiPriority="99" w:unhideWhenUsed="1"/>
    <w:lsdException w:name="Table Grid 1" w:locked="1" w:semiHidden="1" w:uiPriority="99" w:unhideWhenUsed="1"/>
    <w:lsdException w:name="Table Grid 2" w:locked="1" w:semiHidden="1" w:uiPriority="99" w:unhideWhenUsed="1"/>
    <w:lsdException w:name="Table Grid 3" w:locked="1" w:semiHidden="1" w:uiPriority="99" w:unhideWhenUsed="1"/>
    <w:lsdException w:name="Table Grid 4" w:locked="1" w:semiHidden="1" w:uiPriority="99" w:unhideWhenUsed="1"/>
    <w:lsdException w:name="Table Grid 5" w:locked="1" w:semiHidden="1" w:uiPriority="99" w:unhideWhenUsed="1"/>
    <w:lsdException w:name="Table Grid 6" w:locked="1" w:semiHidden="1" w:uiPriority="99" w:unhideWhenUsed="1"/>
    <w:lsdException w:name="Table Grid 7" w:locked="1" w:semiHidden="1" w:uiPriority="99" w:unhideWhenUsed="1"/>
    <w:lsdException w:name="Table Grid 8" w:locked="1" w:semiHidden="1" w:uiPriority="99" w:unhideWhenUsed="1"/>
    <w:lsdException w:name="Table List 1" w:locked="1" w:semiHidden="1" w:uiPriority="99" w:unhideWhenUsed="1"/>
    <w:lsdException w:name="Table List 2" w:locked="1" w:semiHidden="1" w:uiPriority="99" w:unhideWhenUsed="1"/>
    <w:lsdException w:name="Table List 3" w:locked="1" w:semiHidden="1" w:uiPriority="99" w:unhideWhenUsed="1"/>
    <w:lsdException w:name="Table List 4" w:locked="1" w:semiHidden="1" w:uiPriority="99" w:unhideWhenUsed="1"/>
    <w:lsdException w:name="Table List 5" w:locked="1" w:semiHidden="1" w:uiPriority="99" w:unhideWhenUsed="1"/>
    <w:lsdException w:name="Table List 6" w:locked="1" w:semiHidden="1" w:uiPriority="99" w:unhideWhenUsed="1"/>
    <w:lsdException w:name="Table List 7" w:locked="1" w:semiHidden="1" w:uiPriority="99" w:unhideWhenUsed="1"/>
    <w:lsdException w:name="Table List 8" w:locked="1" w:semiHidden="1" w:uiPriority="99" w:unhideWhenUsed="1"/>
    <w:lsdException w:name="Table 3D effects 1" w:locked="1" w:semiHidden="1" w:uiPriority="99" w:unhideWhenUsed="1"/>
    <w:lsdException w:name="Table 3D effects 2" w:locked="1" w:semiHidden="1" w:uiPriority="99" w:unhideWhenUsed="1"/>
    <w:lsdException w:name="Table 3D effects 3" w:locked="1" w:semiHidden="1" w:uiPriority="99" w:unhideWhenUsed="1"/>
    <w:lsdException w:name="Table Contemporary" w:locked="1" w:semiHidden="1" w:uiPriority="99" w:unhideWhenUsed="1"/>
    <w:lsdException w:name="Table Elegant" w:locked="1" w:semiHidden="1" w:uiPriority="99" w:unhideWhenUsed="1"/>
    <w:lsdException w:name="Table Professional" w:locked="1" w:semiHidden="1" w:uiPriority="99" w:unhideWhenUsed="1"/>
    <w:lsdException w:name="Table Subtle 1" w:locked="1" w:semiHidden="1" w:uiPriority="99" w:unhideWhenUsed="1"/>
    <w:lsdException w:name="Table Subtle 2" w:locked="1" w:semiHidden="1" w:uiPriority="99" w:unhideWhenUsed="1"/>
    <w:lsdException w:name="Table Web 1" w:locked="1" w:semiHidden="1" w:uiPriority="99" w:unhideWhenUsed="1"/>
    <w:lsdException w:name="Table Web 2" w:locked="1" w:semiHidden="1" w:uiPriority="99" w:unhideWhenUsed="1"/>
    <w:lsdException w:name="Table Web 3" w:locked="1" w:semiHidden="1" w:uiPriority="99" w:unhideWhenUsed="1"/>
    <w:lsdException w:name="Balloon Text" w:locked="1" w:semiHidden="1" w:uiPriority="99" w:unhideWhenUsed="1"/>
    <w:lsdException w:name="Table Grid" w:locked="1" w:uiPriority="59"/>
    <w:lsdException w:name="Table Theme" w:locked="1"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next w:val="AONormal"/>
    <w:qFormat/>
    <w:rsid w:val="002165BD"/>
    <w:pPr>
      <w:widowControl w:val="0"/>
      <w:jc w:val="both"/>
    </w:pPr>
    <w:rPr>
      <w:rFonts w:eastAsia="仿宋"/>
      <w:szCs w:val="21"/>
    </w:rPr>
  </w:style>
  <w:style w:type="paragraph" w:styleId="Heading1">
    <w:name w:val="heading 1"/>
    <w:basedOn w:val="Normal"/>
    <w:next w:val="Normal"/>
    <w:link w:val="Heading1Char"/>
    <w:uiPriority w:val="99"/>
    <w:qFormat/>
    <w:rsid w:val="002165BD"/>
    <w:pPr>
      <w:keepNext/>
      <w:keepLines/>
      <w:spacing w:before="120" w:after="120"/>
      <w:jc w:val="center"/>
      <w:outlineLvl w:val="0"/>
    </w:pPr>
    <w:rPr>
      <w:rFonts w:ascii="Calibri" w:hAnsi="Calibri" w:cs="Calibri"/>
      <w:b/>
      <w:bCs/>
      <w:kern w:val="44"/>
      <w:sz w:val="44"/>
      <w:szCs w:val="44"/>
    </w:rPr>
  </w:style>
  <w:style w:type="paragraph" w:styleId="Heading2">
    <w:name w:val="heading 2"/>
    <w:basedOn w:val="Normal"/>
    <w:next w:val="Normal"/>
    <w:link w:val="Heading2Char"/>
    <w:uiPriority w:val="99"/>
    <w:qFormat/>
    <w:rsid w:val="002165BD"/>
    <w:pPr>
      <w:keepNext/>
      <w:keepLines/>
      <w:spacing w:before="140" w:after="140" w:line="413" w:lineRule="auto"/>
      <w:jc w:val="center"/>
      <w:outlineLvl w:val="1"/>
    </w:pPr>
    <w:rPr>
      <w:rFonts w:ascii="Arial" w:hAnsi="Arial" w:cs="Arial"/>
      <w:b/>
      <w:bCs/>
      <w:sz w:val="28"/>
      <w:szCs w:val="28"/>
    </w:rPr>
  </w:style>
  <w:style w:type="paragraph" w:styleId="Heading4">
    <w:name w:val="heading 4"/>
    <w:basedOn w:val="Normal"/>
    <w:next w:val="Normal"/>
    <w:link w:val="Heading4Char"/>
    <w:uiPriority w:val="99"/>
    <w:qFormat/>
    <w:rsid w:val="002165BD"/>
    <w:pPr>
      <w:keepNext/>
      <w:keepLines/>
      <w:outlineLvl w:val="3"/>
    </w:pPr>
    <w:rPr>
      <w:rFonts w:ascii="Arial" w:eastAsia="黑体" w:hAnsi="Arial" w:cs="Arial"/>
      <w:kern w:val="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165BD"/>
    <w:rPr>
      <w:rFonts w:ascii="Calibri" w:eastAsia="仿宋" w:hAnsi="Calibri" w:cs="Calibri"/>
      <w:b/>
      <w:bCs/>
      <w:kern w:val="44"/>
      <w:sz w:val="24"/>
      <w:szCs w:val="24"/>
    </w:rPr>
  </w:style>
  <w:style w:type="character" w:customStyle="1" w:styleId="Heading2Char">
    <w:name w:val="Heading 2 Char"/>
    <w:basedOn w:val="DefaultParagraphFont"/>
    <w:link w:val="Heading2"/>
    <w:uiPriority w:val="99"/>
    <w:semiHidden/>
    <w:locked/>
    <w:rsid w:val="003740AE"/>
    <w:rPr>
      <w:rFonts w:ascii="Cambria" w:eastAsia="宋体" w:hAnsi="Cambria" w:cs="Cambria"/>
      <w:b/>
      <w:bCs/>
      <w:sz w:val="32"/>
      <w:szCs w:val="32"/>
    </w:rPr>
  </w:style>
  <w:style w:type="character" w:customStyle="1" w:styleId="Heading4Char">
    <w:name w:val="Heading 4 Char"/>
    <w:basedOn w:val="DefaultParagraphFont"/>
    <w:link w:val="Heading4"/>
    <w:uiPriority w:val="99"/>
    <w:semiHidden/>
    <w:locked/>
    <w:rsid w:val="003740AE"/>
    <w:rPr>
      <w:rFonts w:ascii="Cambria" w:eastAsia="宋体" w:hAnsi="Cambria" w:cs="Cambria"/>
      <w:b/>
      <w:bCs/>
      <w:sz w:val="28"/>
      <w:szCs w:val="28"/>
    </w:rPr>
  </w:style>
  <w:style w:type="paragraph" w:customStyle="1" w:styleId="AONormal">
    <w:name w:val="AONormal"/>
    <w:uiPriority w:val="99"/>
    <w:rsid w:val="002165BD"/>
    <w:pPr>
      <w:autoSpaceDE w:val="0"/>
      <w:autoSpaceDN w:val="0"/>
      <w:adjustRightInd w:val="0"/>
      <w:spacing w:line="400" w:lineRule="exact"/>
      <w:ind w:firstLineChars="200" w:firstLine="440"/>
    </w:pPr>
    <w:rPr>
      <w:rFonts w:ascii="华文楷体" w:eastAsia="华文楷体" w:hAnsi="华文楷体" w:cs="华文楷体"/>
      <w:kern w:val="0"/>
      <w:sz w:val="22"/>
    </w:rPr>
  </w:style>
  <w:style w:type="paragraph" w:styleId="DocumentMap">
    <w:name w:val="Document Map"/>
    <w:basedOn w:val="Normal"/>
    <w:link w:val="DocumentMapChar"/>
    <w:uiPriority w:val="99"/>
    <w:semiHidden/>
    <w:rsid w:val="002165BD"/>
    <w:rPr>
      <w:rFonts w:ascii="宋体" w:eastAsia="宋体" w:hAnsi="Calibri" w:cs="宋体"/>
      <w:sz w:val="18"/>
      <w:szCs w:val="18"/>
    </w:rPr>
  </w:style>
  <w:style w:type="character" w:customStyle="1" w:styleId="DocumentMapChar">
    <w:name w:val="Document Map Char"/>
    <w:basedOn w:val="DefaultParagraphFont"/>
    <w:link w:val="DocumentMap"/>
    <w:uiPriority w:val="99"/>
    <w:locked/>
    <w:rsid w:val="002165BD"/>
    <w:rPr>
      <w:rFonts w:ascii="宋体" w:hAnsi="Calibri" w:cs="宋体"/>
      <w:kern w:val="2"/>
      <w:sz w:val="18"/>
      <w:szCs w:val="18"/>
    </w:rPr>
  </w:style>
  <w:style w:type="paragraph" w:styleId="CommentText">
    <w:name w:val="annotation text"/>
    <w:basedOn w:val="Normal"/>
    <w:link w:val="CommentTextChar"/>
    <w:uiPriority w:val="99"/>
    <w:semiHidden/>
    <w:rsid w:val="002165BD"/>
    <w:pPr>
      <w:jc w:val="left"/>
    </w:pPr>
    <w:rPr>
      <w:rFonts w:ascii="Calibri" w:hAnsi="Calibri" w:cs="Calibri"/>
    </w:rPr>
  </w:style>
  <w:style w:type="character" w:customStyle="1" w:styleId="CommentTextChar">
    <w:name w:val="Comment Text Char"/>
    <w:basedOn w:val="DefaultParagraphFont"/>
    <w:link w:val="CommentText"/>
    <w:uiPriority w:val="99"/>
    <w:locked/>
    <w:rsid w:val="002165BD"/>
    <w:rPr>
      <w:rFonts w:ascii="Calibri" w:eastAsia="仿宋" w:hAnsi="Calibri" w:cs="Calibri"/>
      <w:kern w:val="2"/>
      <w:sz w:val="24"/>
      <w:szCs w:val="24"/>
    </w:rPr>
  </w:style>
  <w:style w:type="paragraph" w:styleId="BodyText">
    <w:name w:val="Body Text"/>
    <w:basedOn w:val="Normal"/>
    <w:next w:val="Normal"/>
    <w:link w:val="BodyTextChar"/>
    <w:uiPriority w:val="99"/>
    <w:rsid w:val="002165BD"/>
    <w:pPr>
      <w:spacing w:after="120"/>
    </w:pPr>
    <w:rPr>
      <w:rFonts w:ascii="Calibri" w:hAnsi="Calibri" w:cs="Calibri"/>
    </w:rPr>
  </w:style>
  <w:style w:type="character" w:customStyle="1" w:styleId="BodyTextChar">
    <w:name w:val="Body Text Char"/>
    <w:basedOn w:val="DefaultParagraphFont"/>
    <w:link w:val="BodyText"/>
    <w:uiPriority w:val="99"/>
    <w:semiHidden/>
    <w:locked/>
    <w:rsid w:val="003740AE"/>
    <w:rPr>
      <w:rFonts w:eastAsia="仿宋"/>
      <w:sz w:val="21"/>
      <w:szCs w:val="21"/>
    </w:rPr>
  </w:style>
  <w:style w:type="paragraph" w:styleId="BodyTextIndent">
    <w:name w:val="Body Text Indent"/>
    <w:basedOn w:val="Normal"/>
    <w:link w:val="BodyTextIndentChar"/>
    <w:uiPriority w:val="99"/>
    <w:rsid w:val="002165BD"/>
    <w:pPr>
      <w:spacing w:after="120"/>
      <w:ind w:leftChars="200" w:left="420"/>
    </w:pPr>
  </w:style>
  <w:style w:type="character" w:customStyle="1" w:styleId="BodyTextIndentChar">
    <w:name w:val="Body Text Indent Char"/>
    <w:basedOn w:val="DefaultParagraphFont"/>
    <w:link w:val="BodyTextIndent"/>
    <w:uiPriority w:val="99"/>
    <w:semiHidden/>
    <w:locked/>
    <w:rsid w:val="003740AE"/>
    <w:rPr>
      <w:rFonts w:eastAsia="仿宋"/>
      <w:sz w:val="21"/>
      <w:szCs w:val="21"/>
    </w:rPr>
  </w:style>
  <w:style w:type="paragraph" w:styleId="PlainText">
    <w:name w:val="Plain Text"/>
    <w:basedOn w:val="Normal"/>
    <w:link w:val="PlainTextChar"/>
    <w:uiPriority w:val="99"/>
    <w:rsid w:val="002165BD"/>
    <w:rPr>
      <w:rFonts w:ascii="宋体" w:hAnsi="Courier New" w:cs="宋体"/>
    </w:rPr>
  </w:style>
  <w:style w:type="character" w:customStyle="1" w:styleId="PlainTextChar">
    <w:name w:val="Plain Text Char"/>
    <w:basedOn w:val="DefaultParagraphFont"/>
    <w:link w:val="PlainText"/>
    <w:uiPriority w:val="99"/>
    <w:semiHidden/>
    <w:locked/>
    <w:rsid w:val="003740AE"/>
    <w:rPr>
      <w:rFonts w:ascii="宋体" w:hAnsi="Courier New" w:cs="宋体"/>
      <w:sz w:val="21"/>
      <w:szCs w:val="21"/>
    </w:rPr>
  </w:style>
  <w:style w:type="paragraph" w:styleId="BalloonText">
    <w:name w:val="Balloon Text"/>
    <w:basedOn w:val="Normal"/>
    <w:link w:val="BalloonTextChar"/>
    <w:uiPriority w:val="99"/>
    <w:semiHidden/>
    <w:rsid w:val="002165BD"/>
    <w:rPr>
      <w:rFonts w:ascii="Calibri" w:hAnsi="Calibri" w:cs="Calibri"/>
      <w:sz w:val="18"/>
      <w:szCs w:val="18"/>
    </w:rPr>
  </w:style>
  <w:style w:type="character" w:customStyle="1" w:styleId="BalloonTextChar">
    <w:name w:val="Balloon Text Char"/>
    <w:basedOn w:val="DefaultParagraphFont"/>
    <w:link w:val="BalloonText"/>
    <w:uiPriority w:val="99"/>
    <w:locked/>
    <w:rsid w:val="002165BD"/>
    <w:rPr>
      <w:rFonts w:ascii="Calibri" w:eastAsia="仿宋" w:hAnsi="Calibri" w:cs="Calibri"/>
      <w:kern w:val="2"/>
      <w:sz w:val="18"/>
      <w:szCs w:val="18"/>
    </w:rPr>
  </w:style>
  <w:style w:type="paragraph" w:styleId="Footer">
    <w:name w:val="footer"/>
    <w:basedOn w:val="Normal"/>
    <w:link w:val="FooterChar"/>
    <w:uiPriority w:val="99"/>
    <w:rsid w:val="002165BD"/>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2165BD"/>
    <w:rPr>
      <w:rFonts w:eastAsia="仿宋"/>
      <w:kern w:val="2"/>
      <w:sz w:val="24"/>
      <w:szCs w:val="24"/>
    </w:rPr>
  </w:style>
  <w:style w:type="paragraph" w:styleId="Header">
    <w:name w:val="header"/>
    <w:basedOn w:val="Normal"/>
    <w:link w:val="HeaderChar"/>
    <w:uiPriority w:val="99"/>
    <w:rsid w:val="002165BD"/>
    <w:pPr>
      <w:pBdr>
        <w:top w:val="none" w:sz="0" w:space="1" w:color="auto"/>
        <w:left w:val="none" w:sz="0" w:space="4" w:color="auto"/>
        <w:bottom w:val="none" w:sz="0" w:space="1" w:color="auto"/>
        <w:right w:val="none" w:sz="0" w:space="4" w:color="auto"/>
      </w:pBdr>
      <w:tabs>
        <w:tab w:val="center" w:pos="4153"/>
        <w:tab w:val="right" w:pos="8306"/>
      </w:tabs>
      <w:snapToGrid w:val="0"/>
    </w:pPr>
    <w:rPr>
      <w:sz w:val="18"/>
      <w:szCs w:val="18"/>
    </w:rPr>
  </w:style>
  <w:style w:type="character" w:customStyle="1" w:styleId="HeaderChar">
    <w:name w:val="Header Char"/>
    <w:basedOn w:val="DefaultParagraphFont"/>
    <w:link w:val="Header"/>
    <w:uiPriority w:val="99"/>
    <w:semiHidden/>
    <w:locked/>
    <w:rsid w:val="003740AE"/>
    <w:rPr>
      <w:rFonts w:eastAsia="仿宋"/>
      <w:sz w:val="18"/>
      <w:szCs w:val="18"/>
    </w:rPr>
  </w:style>
  <w:style w:type="paragraph" w:customStyle="1" w:styleId="11">
    <w:name w:val="目录 11"/>
    <w:basedOn w:val="Normal"/>
    <w:next w:val="Normal"/>
    <w:uiPriority w:val="99"/>
    <w:rsid w:val="002165BD"/>
  </w:style>
  <w:style w:type="paragraph" w:styleId="NormalWeb">
    <w:name w:val="Normal (Web)"/>
    <w:basedOn w:val="Normal"/>
    <w:uiPriority w:val="99"/>
    <w:rsid w:val="002165BD"/>
    <w:pPr>
      <w:widowControl/>
      <w:spacing w:before="100" w:beforeAutospacing="1" w:after="100" w:afterAutospacing="1"/>
      <w:jc w:val="left"/>
    </w:pPr>
    <w:rPr>
      <w:rFonts w:ascii="宋体" w:eastAsia="宋体" w:hAnsi="宋体" w:cs="宋体"/>
      <w:kern w:val="0"/>
      <w:sz w:val="24"/>
      <w:szCs w:val="24"/>
    </w:rPr>
  </w:style>
  <w:style w:type="paragraph" w:styleId="CommentSubject">
    <w:name w:val="annotation subject"/>
    <w:basedOn w:val="CommentText"/>
    <w:next w:val="CommentText"/>
    <w:link w:val="CommentSubjectChar"/>
    <w:uiPriority w:val="99"/>
    <w:semiHidden/>
    <w:rsid w:val="002165BD"/>
    <w:rPr>
      <w:b/>
      <w:bCs/>
    </w:rPr>
  </w:style>
  <w:style w:type="character" w:customStyle="1" w:styleId="CommentSubjectChar">
    <w:name w:val="Comment Subject Char"/>
    <w:basedOn w:val="CommentTextChar"/>
    <w:link w:val="CommentSubject"/>
    <w:uiPriority w:val="99"/>
    <w:locked/>
    <w:rsid w:val="002165BD"/>
    <w:rPr>
      <w:b/>
      <w:bCs/>
    </w:rPr>
  </w:style>
  <w:style w:type="table" w:styleId="TableGrid">
    <w:name w:val="Table Grid"/>
    <w:basedOn w:val="TableNormal"/>
    <w:uiPriority w:val="99"/>
    <w:rsid w:val="002165BD"/>
    <w:pPr>
      <w:widowControl w:val="0"/>
      <w:jc w:val="both"/>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99"/>
    <w:qFormat/>
    <w:rsid w:val="002165BD"/>
    <w:rPr>
      <w:b/>
      <w:bCs/>
    </w:rPr>
  </w:style>
  <w:style w:type="character" w:styleId="Hyperlink">
    <w:name w:val="Hyperlink"/>
    <w:basedOn w:val="DefaultParagraphFont"/>
    <w:uiPriority w:val="99"/>
    <w:rsid w:val="002165BD"/>
    <w:rPr>
      <w:color w:val="0000FF"/>
      <w:u w:val="single"/>
    </w:rPr>
  </w:style>
  <w:style w:type="character" w:styleId="CommentReference">
    <w:name w:val="annotation reference"/>
    <w:basedOn w:val="DefaultParagraphFont"/>
    <w:uiPriority w:val="99"/>
    <w:semiHidden/>
    <w:rsid w:val="002165BD"/>
    <w:rPr>
      <w:sz w:val="21"/>
      <w:szCs w:val="21"/>
    </w:rPr>
  </w:style>
  <w:style w:type="paragraph" w:customStyle="1" w:styleId="10">
    <w:name w:val="列出段落1"/>
    <w:basedOn w:val="Normal"/>
    <w:uiPriority w:val="99"/>
    <w:rsid w:val="002165BD"/>
    <w:pPr>
      <w:ind w:firstLineChars="200" w:firstLine="420"/>
    </w:pPr>
  </w:style>
  <w:style w:type="paragraph" w:customStyle="1" w:styleId="1">
    <w:name w:val="样式1"/>
    <w:basedOn w:val="Normal"/>
    <w:uiPriority w:val="99"/>
    <w:rsid w:val="002165BD"/>
    <w:pPr>
      <w:numPr>
        <w:numId w:val="1"/>
      </w:numPr>
      <w:tabs>
        <w:tab w:val="left" w:pos="709"/>
      </w:tabs>
      <w:adjustRightInd w:val="0"/>
      <w:textAlignment w:val="baseline"/>
    </w:pPr>
    <w:rPr>
      <w:rFonts w:ascii="宋体" w:hAnsi="宋体" w:cs="宋体"/>
      <w:kern w:val="0"/>
    </w:rPr>
  </w:style>
  <w:style w:type="paragraph" w:customStyle="1" w:styleId="H">
    <w:name w:val="样式H"/>
    <w:basedOn w:val="Heading1"/>
    <w:next w:val="Normal"/>
    <w:uiPriority w:val="99"/>
    <w:rsid w:val="002165BD"/>
    <w:pPr>
      <w:spacing w:before="100" w:line="500" w:lineRule="exact"/>
    </w:pPr>
  </w:style>
  <w:style w:type="paragraph" w:customStyle="1" w:styleId="WPSOffice2">
    <w:name w:val="WPSOffice手动目录 2"/>
    <w:uiPriority w:val="99"/>
    <w:rsid w:val="002165BD"/>
    <w:pPr>
      <w:ind w:leftChars="200" w:left="200"/>
    </w:pPr>
    <w:rPr>
      <w:kern w:val="0"/>
      <w:sz w:val="20"/>
      <w:szCs w:val="20"/>
    </w:rPr>
  </w:style>
  <w:style w:type="paragraph" w:customStyle="1" w:styleId="WPSOffice1">
    <w:name w:val="WPSOffice手动目录 1"/>
    <w:uiPriority w:val="99"/>
    <w:rsid w:val="002165BD"/>
    <w:rPr>
      <w:kern w:val="0"/>
      <w:sz w:val="20"/>
      <w:szCs w:val="20"/>
    </w:rPr>
  </w:style>
  <w:style w:type="paragraph" w:customStyle="1" w:styleId="N">
    <w:name w:val="样式N"/>
    <w:basedOn w:val="H"/>
    <w:uiPriority w:val="99"/>
    <w:rsid w:val="002165BD"/>
    <w:rPr>
      <w:sz w:val="30"/>
      <w:szCs w:val="30"/>
    </w:rPr>
  </w:style>
  <w:style w:type="paragraph" w:customStyle="1" w:styleId="WPSOffice3">
    <w:name w:val="WPSOffice手动目录 3"/>
    <w:uiPriority w:val="99"/>
    <w:rsid w:val="002165BD"/>
    <w:pPr>
      <w:ind w:leftChars="400" w:left="400"/>
    </w:pPr>
    <w:rPr>
      <w:kern w:val="0"/>
      <w:sz w:val="20"/>
      <w:szCs w:val="20"/>
    </w:rPr>
  </w:style>
  <w:style w:type="paragraph" w:customStyle="1" w:styleId="110">
    <w:name w:val="列出段落11"/>
    <w:basedOn w:val="Normal"/>
    <w:uiPriority w:val="99"/>
    <w:rsid w:val="002165BD"/>
    <w:pPr>
      <w:ind w:firstLineChars="200" w:firstLine="420"/>
    </w:pPr>
    <w:rPr>
      <w:rFonts w:ascii="Calibri" w:eastAsia="宋体" w:hAnsi="Calibri" w:cs="Calibri"/>
      <w:lang w:val="zh-CN"/>
    </w:rPr>
  </w:style>
  <w:style w:type="paragraph" w:customStyle="1" w:styleId="a">
    <w:name w:val="样式"/>
    <w:uiPriority w:val="99"/>
    <w:rsid w:val="002165BD"/>
    <w:pPr>
      <w:widowControl w:val="0"/>
      <w:autoSpaceDE w:val="0"/>
      <w:autoSpaceDN w:val="0"/>
      <w:adjustRightInd w:val="0"/>
    </w:pPr>
    <w:rPr>
      <w:rFonts w:ascii="宋体" w:hAnsi="宋体" w:cs="宋体"/>
      <w:kern w:val="0"/>
      <w:sz w:val="24"/>
      <w:szCs w:val="24"/>
    </w:rPr>
  </w:style>
  <w:style w:type="paragraph" w:customStyle="1" w:styleId="13">
    <w:name w:val="列出段落13"/>
    <w:basedOn w:val="Normal"/>
    <w:uiPriority w:val="99"/>
    <w:rsid w:val="002165BD"/>
    <w:pPr>
      <w:ind w:firstLineChars="200" w:firstLine="420"/>
    </w:pPr>
  </w:style>
  <w:style w:type="paragraph" w:customStyle="1" w:styleId="12">
    <w:name w:val="列表段落1"/>
    <w:basedOn w:val="Normal"/>
    <w:uiPriority w:val="99"/>
    <w:rsid w:val="00F74911"/>
    <w:pPr>
      <w:widowControl/>
      <w:ind w:firstLineChars="200" w:firstLine="420"/>
      <w:textAlignment w:val="baseline"/>
    </w:pPr>
    <w:rPr>
      <w:rFonts w:ascii="Calibri" w:eastAsia="宋体" w:hAnsi="Calibri" w:cs="Calibri"/>
    </w:rPr>
  </w:style>
  <w:style w:type="character" w:customStyle="1" w:styleId="font11">
    <w:name w:val="font11"/>
    <w:basedOn w:val="DefaultParagraphFont"/>
    <w:uiPriority w:val="99"/>
    <w:rsid w:val="008211AD"/>
    <w:rPr>
      <w:rFonts w:ascii="宋体" w:eastAsia="宋体" w:hAnsi="宋体" w:cs="宋体"/>
      <w:color w:val="000000"/>
      <w:sz w:val="24"/>
      <w:szCs w:val="24"/>
      <w:u w:val="none"/>
    </w:rPr>
  </w:style>
  <w:style w:type="paragraph" w:customStyle="1" w:styleId="120">
    <w:name w:val="列出段落12"/>
    <w:basedOn w:val="Normal"/>
    <w:uiPriority w:val="99"/>
    <w:rsid w:val="0034367D"/>
    <w:pPr>
      <w:ind w:firstLineChars="200" w:firstLine="420"/>
    </w:pPr>
  </w:style>
  <w:style w:type="character" w:customStyle="1" w:styleId="font21">
    <w:name w:val="font21"/>
    <w:basedOn w:val="DefaultParagraphFont"/>
    <w:uiPriority w:val="99"/>
    <w:rsid w:val="00AD1809"/>
    <w:rPr>
      <w:rFonts w:ascii="仿宋_GB2312" w:eastAsia="仿宋_GB2312" w:cs="仿宋_GB2312"/>
      <w:color w:val="000000"/>
      <w:sz w:val="21"/>
      <w:szCs w:val="21"/>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aidu.com/s?wd=%E6%8A%95%E6%A0%87%E6%8A%A5%E4%BB%B7&amp;tn=44039180_cpr&amp;fenlei=mv6quAkxTZn0IZRqIHckPjm4nH00T1dWuyfdP1u9uyPBrjKhmvDv0ZwV5Hcvrjm3rH6sPfKWUMw85HfYnjn4nH6sgvPsT6KdThsqpZwYTjCEQLGCpyw9Uz4Bmy-bIi4WUvYETgN-TLwGUv3EPj63P1RkPH6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670</TotalTime>
  <Pages>89</Pages>
  <Words>9439</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meimei</dc:creator>
  <cp:keywords/>
  <dc:description/>
  <cp:lastModifiedBy>ROG</cp:lastModifiedBy>
  <cp:revision>44</cp:revision>
  <cp:lastPrinted>2019-12-27T06:07:00Z</cp:lastPrinted>
  <dcterms:created xsi:type="dcterms:W3CDTF">2025-07-08T11:18:00Z</dcterms:created>
  <dcterms:modified xsi:type="dcterms:W3CDTF">2025-08-03T01:40:00Z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EDD650CC888549E0B4A50DEFB9F40557</vt:lpwstr>
  </property>
</Properties>
</file>