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5" w:afterLines="15"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分项报价明细表</w:t>
      </w:r>
    </w:p>
    <w:p>
      <w:pPr>
        <w:pStyle w:val="4"/>
        <w:tabs>
          <w:tab w:val="left" w:pos="7020"/>
        </w:tabs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ab/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                          </w:t>
      </w:r>
    </w:p>
    <w:tbl>
      <w:tblPr>
        <w:tblStyle w:val="5"/>
        <w:tblW w:w="9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395"/>
        <w:gridCol w:w="1500"/>
        <w:gridCol w:w="982"/>
        <w:gridCol w:w="891"/>
        <w:gridCol w:w="840"/>
        <w:gridCol w:w="840"/>
        <w:gridCol w:w="1112"/>
        <w:gridCol w:w="1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9" w:hRule="exact"/>
          <w:jc w:val="center"/>
        </w:trPr>
        <w:tc>
          <w:tcPr>
            <w:tcW w:w="7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产品名称</w:t>
            </w:r>
          </w:p>
        </w:tc>
        <w:tc>
          <w:tcPr>
            <w:tcW w:w="15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规格型号</w:t>
            </w:r>
          </w:p>
        </w:tc>
        <w:tc>
          <w:tcPr>
            <w:tcW w:w="98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品牌</w:t>
            </w:r>
          </w:p>
        </w:tc>
        <w:tc>
          <w:tcPr>
            <w:tcW w:w="89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单位</w:t>
            </w: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数量</w:t>
            </w: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单价</w:t>
            </w:r>
          </w:p>
        </w:tc>
        <w:tc>
          <w:tcPr>
            <w:tcW w:w="11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金额</w:t>
            </w:r>
          </w:p>
        </w:tc>
        <w:tc>
          <w:tcPr>
            <w:tcW w:w="1075" w:type="dxa"/>
            <w:vAlign w:val="center"/>
          </w:tcPr>
          <w:p>
            <w:pPr>
              <w:snapToGrid w:val="0"/>
              <w:spacing w:line="360" w:lineRule="auto"/>
              <w:ind w:firstLine="140" w:firstLineChars="5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8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9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8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9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8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9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8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9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8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9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8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9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448" w:type="dxa"/>
            <w:gridSpan w:val="6"/>
            <w:vAlign w:val="center"/>
          </w:tcPr>
          <w:p>
            <w:pPr>
              <w:snapToGrid w:val="0"/>
              <w:spacing w:line="360" w:lineRule="auto"/>
              <w:ind w:firstLine="700" w:firstLineChars="25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分项报价合计（万元）</w:t>
            </w:r>
          </w:p>
        </w:tc>
        <w:tc>
          <w:tcPr>
            <w:tcW w:w="1112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注：1、供应商必须按“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分项报价明细表”的内容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详细报出总价的各个组成部分的报价，格式可自拟。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“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分项报价明细表”各分项报价合计应当与“报价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  <w:lang w:eastAsia="zh-CN"/>
        </w:rPr>
        <w:t>一览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表”报价合计相等。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adjustRightInd w:val="0"/>
        <w:spacing w:line="400" w:lineRule="exact"/>
        <w:ind w:firstLine="700" w:firstLineChars="25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供应商名称：XXX（盖单位公章）</w:t>
      </w:r>
    </w:p>
    <w:p>
      <w:pPr>
        <w:ind w:firstLine="719" w:firstLineChars="257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ind w:firstLine="719" w:firstLineChars="257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日      期：XXX年XXX月XXX日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lNmExMTY3YWZmNTJiZjJiNzkyYzJjMjY5NTliM2YifQ=="/>
  </w:docVars>
  <w:rsids>
    <w:rsidRoot w:val="6DA647A4"/>
    <w:rsid w:val="17E470BF"/>
    <w:rsid w:val="6DA6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tabs>
        <w:tab w:val="left" w:pos="9000"/>
      </w:tabs>
      <w:ind w:firstLine="420" w:firstLineChars="100"/>
    </w:pPr>
    <w:rPr>
      <w:szCs w:val="21"/>
    </w:rPr>
  </w:style>
  <w:style w:type="paragraph" w:styleId="4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2024-06-24T03:46:00Z</dcterms:created>
  <dc:creator>　季末_太迟</dc:creator>
  <cp:lastModifiedBy>　季末_太迟</cp:lastModifiedBy>
  <dcterms:modified xsi:type="dcterms:W3CDTF">2024-06-24T03:52:57Z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16CEC16478BE4483A3CF32B82904A7AB_11</vt:lpwstr>
  </property>
</Properties>
</file>