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440605-2026-03384</w:t>
      </w:r>
    </w:p>
    <w:p>
      <w:pPr>
        <w:pStyle w:val="null3"/>
        <w:jc w:val="center"/>
        <w:outlineLvl w:val="3"/>
      </w:pPr>
      <w:r>
        <w:rPr>
          <w:sz w:val="24"/>
          <w:b/>
        </w:rPr>
        <w:t>采购项目编号：</w:t>
      </w:r>
      <w:r>
        <w:rPr>
          <w:sz w:val="24"/>
          <w:b/>
        </w:rPr>
        <w:t>D06-440605-2026-0008-003-2026-02</w:t>
      </w:r>
    </w:p>
    <w:p>
      <w:pPr>
        <w:pStyle w:val="null3"/>
        <w:jc w:val="center"/>
        <w:outlineLvl w:val="3"/>
      </w:pPr>
      <w:r>
        <w:rPr>
          <w:sz w:val="24"/>
          <w:b/>
        </w:rPr>
        <w:t>项目名称：</w:t>
      </w:r>
      <w:r>
        <w:rPr>
          <w:sz w:val="24"/>
          <w:b/>
        </w:rPr>
        <w:t>广州至三水高速公路改扩建工程项目（南海段）土地房屋征收及管线迁改全过程造价咨询服务</w:t>
      </w:r>
    </w:p>
    <w:p>
      <w:pPr>
        <w:pStyle w:val="null3"/>
        <w:jc w:val="center"/>
        <w:outlineLvl w:val="3"/>
      </w:pPr>
      <w:r>
        <w:rPr>
          <w:sz w:val="24"/>
          <w:b/>
        </w:rPr>
        <w:t>采购人：</w:t>
      </w:r>
      <w:r>
        <w:rPr>
          <w:sz w:val="24"/>
          <w:b/>
        </w:rPr>
        <w:t>佛山市南海区重点基础设施建设征地拆迁领导小组办公室</w:t>
      </w:r>
    </w:p>
    <w:p>
      <w:pPr>
        <w:pStyle w:val="null3"/>
        <w:jc w:val="center"/>
        <w:outlineLvl w:val="3"/>
      </w:pPr>
      <w:r>
        <w:rPr>
          <w:sz w:val="24"/>
          <w:b/>
        </w:rPr>
        <w:t>采购代理机构：</w:t>
      </w:r>
      <w:r>
        <w:rPr>
          <w:sz w:val="24"/>
          <w:b/>
        </w:rPr>
        <w:t>广东文宇合创工程咨询有限公司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广东文宇合创工程咨询有限公司</w:t>
      </w:r>
      <w:r>
        <w:rPr/>
        <w:t>受</w:t>
      </w:r>
      <w:r>
        <w:rPr/>
        <w:t>佛山市南海区重点基础设施建设征地拆迁领导小组办公室</w:t>
      </w:r>
      <w:r>
        <w:rPr/>
        <w:t>的委托，采用</w:t>
      </w:r>
      <w:r>
        <w:rPr/>
        <w:t>竞争性磋商</w:t>
      </w:r>
      <w:r>
        <w:rPr/>
        <w:t>方式组织采购</w:t>
      </w:r>
      <w:r>
        <w:rPr/>
        <w:t>广州至三水高速公路改扩建工程项目（南海段）土地房屋征收及管线迁改全过程造价咨询服务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广州至三水高速公路改扩建工程项目（南海段）土地房屋征收及管线迁改全过程造价咨询服务</w:t>
      </w:r>
    </w:p>
    <w:p>
      <w:pPr>
        <w:pStyle w:val="null3"/>
        <w:ind w:firstLine="480"/>
      </w:pPr>
      <w:r>
        <w:rPr/>
        <w:t>采购计划编号：</w:t>
      </w:r>
      <w:r>
        <w:rPr/>
        <w:t>440605-2026-03384</w:t>
      </w:r>
    </w:p>
    <w:p>
      <w:pPr>
        <w:pStyle w:val="null3"/>
        <w:ind w:firstLine="480"/>
      </w:pPr>
      <w:r>
        <w:rPr/>
        <w:t>采购项目编号：</w:t>
      </w:r>
      <w:r>
        <w:rPr/>
        <w:t>D06-440605-2026-0008-003-2026-02</w:t>
      </w:r>
    </w:p>
    <w:p>
      <w:pPr>
        <w:pStyle w:val="null3"/>
        <w:ind w:firstLine="480"/>
      </w:pPr>
      <w:r>
        <w:rPr/>
        <w:t>采购方式：</w:t>
      </w:r>
      <w:r>
        <w:rPr/>
        <w:t>竞争性磋商</w:t>
      </w:r>
    </w:p>
    <w:p>
      <w:pPr>
        <w:pStyle w:val="null3"/>
        <w:ind w:firstLine="480"/>
      </w:pPr>
      <w:r>
        <w:rPr/>
        <w:t>预算金额：</w:t>
      </w:r>
      <w:r>
        <w:rPr/>
        <w:t>1,822,520.67</w:t>
      </w:r>
      <w:r>
        <w:rPr/>
        <w:t>元</w:t>
      </w:r>
    </w:p>
    <w:p>
      <w:pPr>
        <w:pStyle w:val="null3"/>
        <w:outlineLvl w:val="3"/>
      </w:pPr>
      <w:r>
        <w:rPr>
          <w:sz w:val="24"/>
          <w:b/>
        </w:rPr>
        <w:t>2.项目内容及需求情况（采购项目技术规格、参数及要求）</w:t>
      </w:r>
    </w:p>
    <w:p>
      <w:pPr>
        <w:pStyle w:val="null3"/>
      </w:pPr>
      <w:r>
        <w:rPr/>
        <w:t>采购包1(广州至三水高速公路改扩建工程项目（南海段）土地房屋征收及管线迁改全过程造价咨询服务):</w:t>
      </w:r>
    </w:p>
    <w:p>
      <w:pPr>
        <w:pStyle w:val="null3"/>
      </w:pPr>
      <w:r>
        <w:rPr/>
        <w:t>采购包预算金额：1,822,520.67元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其他咨询服务</w:t>
            </w:r>
          </w:p>
        </w:tc>
        <w:tc>
          <w:tcPr>
            <w:tcW w:type="dxa" w:w="2052"/>
          </w:tcPr>
          <w:p>
            <w:pPr>
              <w:pStyle w:val="null3"/>
            </w:pPr>
            <w:r>
              <w:rPr/>
              <w:t>广州至三水高速公路改扩建工程项目（南海段）土地房屋征收及管线迁改全过程造价咨询服务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1,822,520.67</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合同履行期限：自合同签订之日起至项目结束为止。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单位法人证书，或社会团体法人登记证书，或其他具有独立承担民事责任的能力的有效证照）扫描件，如响应供应商为自然人的需提供自然人身份证明扫描件。分支机构投标的，须提供总公司和分公司营业执照副本复印件，总公司出具给分支机构的授权书。</w:t>
      </w:r>
    </w:p>
    <w:p>
      <w:pPr>
        <w:pStyle w:val="null3"/>
      </w:pPr>
      <w:r>
        <w:rPr/>
        <w:t>2）有依法缴纳税收和社会保障资金的良好记录：提供以下两种证明材料之一即可： ①提交响应文件截止时间当月（含）往前顺推6个月内任意1个月依法缴纳税收和社会保障资金的相关材料。如依法免税或不需要缴纳社会保障资金的，提供相应证明材料； ②按要求填写招标公告附件《政府采购供应商资格信用承诺函》。</w:t>
      </w:r>
    </w:p>
    <w:p>
      <w:pPr>
        <w:pStyle w:val="null3"/>
      </w:pPr>
      <w:r>
        <w:rPr/>
        <w:t>3）具有良好的商业信誉和健全的财务会计制度：提供以下四种证明材料之一即可： ①经会计师事务所审计的2024年度财务报告（财务报告由第三方会计师事务所出具，能清晰显示第三方会计师事务所的印章，并能反映审计结论）； ②基本开户银行出具的资信证明（资信证明应在开标时间当月（含）往前顺推6个月以内出具）； ③财政部门认可的政府采购专业担保机构出具的投标担保函。 ④按要求填写招标公告附件《政府采购供应商资格信用承诺函》。</w:t>
      </w:r>
    </w:p>
    <w:p>
      <w:pPr>
        <w:pStyle w:val="null3"/>
      </w:pPr>
      <w:r>
        <w:rPr/>
        <w:t>4）履行合同所必需的设备和专业技术能力：提供以下证明材料任意之一即可： ①按投标（响应）文件格式填报设备及专业技术能力情况。②按要求填写采购公告附件《政府采购供应商资格信用承诺函》。</w:t>
      </w:r>
    </w:p>
    <w:p>
      <w:pPr>
        <w:pStyle w:val="null3"/>
      </w:pPr>
      <w:r>
        <w:rPr/>
        <w:t>5）参加采购活动前3年内，在经营活动中没有重大违法记录：须提供下列任一项证明材料：①提供《政府采购供应商资格信用承诺函》（格式详见招标公告附件）；②参照响应承诺函相关承诺格式内容。说明：重大违法记录，是指供应商因违法经营受到刑事处罚或者责令停产停业、吊销许可证或者执照、较大数额罚款等行政处罚。（对于“较大数额罚款”，根据《财政部关于〈中华人民共和国政府采购法实施条例〉第十九条第一款“较大数额罚款”具体适用问题的意见》（财库〔2022〕3号），明确《中华人民共和国政府采购法实施条例》第十九条第一款规定的“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采购包1（广州至三水高速公路改扩建工程项目（南海段）土地房屋征收及管线迁改全过程造价咨询服务）：</w:t>
      </w:r>
      <w:r>
        <w:rPr/>
        <w:t>采购包整体专门面向中小企业采购，监狱企业、残疾人福利性单位视同小型、微型企业。（1）中小企业评审及《中小企业声明函》填写要求①本项目为服务类项目，供应商须根据本项目采购类别选择对应的《中小企业声明函》填写。②根据中小企业划分标准，本项目所属行业为其他未列明行业。③供应商提交的《中小企业声明函》应按要求完整填报所有信息。（2）监狱企业评审要求：提供由省级以上监狱管理局、戒毒管理局（含新疆生产建设兵团）出具的属于监狱企业的证明文件。（3）残疾人福利性单位评审要求：提供《残疾人福利性单位声明函》。</w:t>
      </w:r>
    </w:p>
    <w:p>
      <w:pPr>
        <w:pStyle w:val="null3"/>
        <w:outlineLvl w:val="3"/>
      </w:pPr>
      <w:r>
        <w:rPr>
          <w:sz w:val="24"/>
          <w:b/>
        </w:rPr>
        <w:t>3.本项目特定的资格要求：</w:t>
      </w:r>
    </w:p>
    <w:p>
      <w:pPr>
        <w:pStyle w:val="null3"/>
      </w:pPr>
      <w:r>
        <w:rPr/>
        <w:t>采购包1（广州至三水高速公路改扩建工程项目（南海段）土地房屋征收及管线迁改全过程造价咨询服务）：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佛山市南海区重点基础设施建设征地拆迁领导小组办公室</w:t>
      </w:r>
    </w:p>
    <w:p>
      <w:pPr>
        <w:pStyle w:val="null3"/>
        <w:ind w:firstLine="480"/>
      </w:pPr>
      <w:r>
        <w:rPr/>
        <w:t>地址：</w:t>
      </w:r>
      <w:r>
        <w:rPr/>
        <w:t>广东省佛山市南海区桂城街道南新五路27号南粮大厦</w:t>
      </w:r>
    </w:p>
    <w:p>
      <w:pPr>
        <w:pStyle w:val="null3"/>
        <w:ind w:firstLine="480"/>
      </w:pPr>
      <w:r>
        <w:rPr/>
        <w:t>联系方式：</w:t>
      </w:r>
      <w:r>
        <w:rPr/>
        <w:t>0757-86369872</w:t>
      </w:r>
    </w:p>
    <w:p>
      <w:pPr>
        <w:pStyle w:val="null3"/>
        <w:outlineLvl w:val="3"/>
      </w:pPr>
      <w:r>
        <w:rPr>
          <w:sz w:val="24"/>
          <w:b/>
        </w:rPr>
        <w:t>2.采购代理机构信息</w:t>
      </w:r>
    </w:p>
    <w:p>
      <w:pPr>
        <w:pStyle w:val="null3"/>
        <w:ind w:firstLine="480"/>
      </w:pPr>
      <w:r>
        <w:rPr/>
        <w:t>名称：</w:t>
      </w:r>
      <w:r>
        <w:rPr/>
        <w:t>广东文宇合创工程咨询有限公司</w:t>
      </w:r>
    </w:p>
    <w:p>
      <w:pPr>
        <w:pStyle w:val="null3"/>
        <w:ind w:firstLine="480"/>
      </w:pPr>
      <w:r>
        <w:rPr/>
        <w:t xml:space="preserve"> 地址：</w:t>
      </w:r>
      <w:r>
        <w:rPr/>
        <w:t>广东省佛山市南海区佛山市南海区大沥镇黄岐泌冲伯奇路北30号综合楼602室</w:t>
      </w:r>
    </w:p>
    <w:p>
      <w:pPr>
        <w:pStyle w:val="null3"/>
        <w:ind w:firstLine="480"/>
      </w:pPr>
      <w:r>
        <w:rPr/>
        <w:t xml:space="preserve"> 联系方式：</w:t>
      </w:r>
      <w:r>
        <w:rPr/>
        <w:t>0757-85919192</w:t>
      </w:r>
    </w:p>
    <w:p>
      <w:pPr>
        <w:pStyle w:val="null3"/>
        <w:outlineLvl w:val="3"/>
      </w:pPr>
      <w:r>
        <w:rPr>
          <w:sz w:val="24"/>
          <w:b/>
        </w:rPr>
        <w:t xml:space="preserve"> 3.项目联系方式</w:t>
      </w:r>
    </w:p>
    <w:p>
      <w:pPr>
        <w:pStyle w:val="null3"/>
        <w:ind w:firstLine="480"/>
      </w:pPr>
      <w:r>
        <w:rPr/>
        <w:t xml:space="preserve"> 项目联系人：</w:t>
      </w:r>
      <w:r>
        <w:rPr/>
        <w:t>林振宗</w:t>
      </w:r>
    </w:p>
    <w:p>
      <w:pPr>
        <w:pStyle w:val="null3"/>
        <w:ind w:firstLine="480"/>
      </w:pPr>
      <w:r>
        <w:rPr/>
        <w:t xml:space="preserve"> 电话：</w:t>
      </w:r>
      <w:r>
        <w:rPr/>
        <w:t>0757-85919192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广东文宇合创工程咨询有限公司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本项目为</w:t>
      </w:r>
      <w:r>
        <w:rPr>
          <w:sz w:val="21"/>
        </w:rPr>
        <w:t>广州至三水高速公路改扩建工程项目（南海段）土地房屋征收及管线迁改全过程造价咨询服务</w:t>
      </w:r>
      <w:r>
        <w:rPr>
          <w:sz w:val="21"/>
        </w:rPr>
        <w:t>。</w:t>
      </w:r>
    </w:p>
    <w:p>
      <w:pPr>
        <w:pStyle w:val="null3"/>
      </w:pPr>
      <w:r>
        <w:rPr/>
        <w:t>采购包1（广州至三水高速公路改扩建工程项目（南海段）土地房屋征收及管线迁改全过程造价咨询服务）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自合同签订之日起至服务内容全部完成且通过采购人验收为止。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1期：支付比例30%,（一）首期预付款项支付时间为本合同生效且采购人收到成交供应商开具的等额合法有效的增值税发票后10个工作日内，采购人向成交供应商支付合同总额的30%；</w:t>
            </w:r>
          </w:p>
          <w:p>
            <w:pPr>
              <w:pStyle w:val="null3"/>
            </w:pPr>
            <w:r>
              <w:rPr/>
              <w:t>2期：支付比例30%,年度进度款项支付时间为成交供应商递交每年度投资报告并经采购人确认，且采购人收到成交供应商开具的等额合法有效的增值税发票后10个工作日内，每年度每次支付合同总额的10%。本项目暂预计3年（最终以实际服务期计算），年度进度款累计支付不超过合同总额的30%，超过3年则后续不再支付；</w:t>
            </w:r>
          </w:p>
          <w:p>
            <w:pPr>
              <w:pStyle w:val="null3"/>
            </w:pPr>
            <w:r>
              <w:rPr/>
              <w:t>3期：支付比例20%,成交供应商出具结算审核报告初稿并经采购人确认，且采购人收到成交供应商开具的等额合法有效的增值税发票后10个工作日内，采购人向成交供应商支付合同总额的20%；</w:t>
            </w:r>
          </w:p>
          <w:p>
            <w:pPr>
              <w:pStyle w:val="null3"/>
            </w:pPr>
            <w:r>
              <w:rPr/>
              <w:t>4期：支付比例20%,项目尾款支付时间为成交供应商正式出具结算审核报告并经采购人确认，且采购人收到成交供应商开具的等额合法有效的增值税发票后10个工作日内，采购人向成交供应商支付合同剩余尾款。 采购人在按合同约定向成交供应商支付款项前，成交供应商必须先向采购人提供等额合法有效发票，且收款方、出具发票方、合同乙方均必须与成交供应商名称一致，否则采购人有权顺延付款时间且不承担逾期付款的责任。采购人应当自收到发票后10个工作日内将资金支付到成交供应商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1期：①验收标准和条件：符合本项目的采购需求描述相关技术要求；采购人与成交供应商在项目实施过程中约定的其他相关技术要求；符合中华人民共和国国家、行业标准及采购人要求进行验收。 ②验收期限：采购人在收到成交供应商验收申请后7个工作日内组织履约验收； ③验收方式 ：采购人在其指定地点按照合同约定的验收标准进行成果验收。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其他，★报价要求： 报价方式为总价包干，报价中必须包含但不限于交通费用、雇员费用、高温补贴费用、人员人身意外保险费用、全额含税发票、报告编制费用、合同实施过程中的应预见和不可预见费用等完成合同规定责任和义务、达到合同目的的一切费用及企业利润。</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其他咨询服务</w:t>
            </w:r>
          </w:p>
        </w:tc>
        <w:tc>
          <w:tcPr>
            <w:tcW w:type="dxa" w:w="933"/>
          </w:tcPr>
          <w:p>
            <w:pPr>
              <w:pStyle w:val="null3"/>
              <w:jc w:val="left"/>
            </w:pPr>
            <w:r>
              <w:rPr/>
              <w:t>广州至三水高速公路改扩建工程项目（南海段）土地房屋征收及管线迁改全过程造价咨询服务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1,822,520.67</w:t>
            </w:r>
          </w:p>
        </w:tc>
        <w:tc>
          <w:tcPr>
            <w:tcW w:type="dxa" w:w="933"/>
          </w:tcPr>
          <w:p>
            <w:pPr>
              <w:pStyle w:val="null3"/>
              <w:jc w:val="right"/>
            </w:pPr>
            <w:r>
              <w:rPr/>
              <w:t>1,822,520.67</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广州至三水高速公路改扩建工程项目（南海段）土地房屋征收及管线迁改全过程造价咨询服务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1215"/>
              <w:gridCol w:w="462"/>
              <w:gridCol w:w="3921"/>
            </w:tblGrid>
            <w:tr>
              <w:tc>
                <w:tcPr>
                  <w:tcW w:type="dxa" w:w="1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参数性质</w:t>
                  </w:r>
                </w:p>
              </w:tc>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序号</w:t>
                  </w:r>
                </w:p>
              </w:tc>
              <w:tc>
                <w:tcPr>
                  <w:tcW w:type="dxa" w:w="39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具体技术</w:t>
                  </w:r>
                  <w:r>
                    <w:rPr>
                      <w:sz w:val="19"/>
                    </w:rPr>
                    <w:t>(</w:t>
                  </w:r>
                  <w:r>
                    <w:rPr>
                      <w:sz w:val="19"/>
                    </w:rPr>
                    <w:t>参数</w:t>
                  </w:r>
                  <w:r>
                    <w:rPr>
                      <w:sz w:val="19"/>
                    </w:rPr>
                    <w:t>)</w:t>
                  </w:r>
                  <w:r>
                    <w:rPr>
                      <w:sz w:val="19"/>
                    </w:rPr>
                    <w:t>要求</w:t>
                  </w:r>
                </w:p>
              </w:tc>
            </w:tr>
            <w:tr>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3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服务内容：</w:t>
                  </w:r>
                </w:p>
                <w:p>
                  <w:pPr>
                    <w:pStyle w:val="null3"/>
                    <w:jc w:val="left"/>
                  </w:pPr>
                  <w:r>
                    <w:rPr>
                      <w:sz w:val="19"/>
                    </w:rPr>
                    <w:t>1.</w:t>
                  </w:r>
                  <w:r>
                    <w:rPr>
                      <w:sz w:val="19"/>
                    </w:rPr>
                    <w:t>核实是否按有关法律法规及地方政策规定及时足额上缴各项规税费；核实各项工作经费、</w:t>
                  </w:r>
                  <w:r>
                    <w:rPr>
                      <w:sz w:val="19"/>
                    </w:rPr>
                    <w:t>专业服务费</w:t>
                  </w:r>
                  <w:r>
                    <w:rPr>
                      <w:sz w:val="19"/>
                    </w:rPr>
                    <w:t>计取</w:t>
                  </w:r>
                  <w:r>
                    <w:rPr>
                      <w:sz w:val="19"/>
                    </w:rPr>
                    <w:t>和</w:t>
                  </w:r>
                  <w:r>
                    <w:rPr>
                      <w:sz w:val="19"/>
                    </w:rPr>
                    <w:t>支出是否合理。</w:t>
                  </w:r>
                </w:p>
                <w:p>
                  <w:pPr>
                    <w:pStyle w:val="null3"/>
                    <w:jc w:val="left"/>
                  </w:pPr>
                  <w:r>
                    <w:rPr>
                      <w:sz w:val="19"/>
                    </w:rPr>
                    <w:t>2.</w:t>
                  </w:r>
                  <w:r>
                    <w:rPr>
                      <w:sz w:val="19"/>
                    </w:rPr>
                    <w:t>按年度梳理项目征地拆迁投资及使用情况，形成年度投资报告，并对次年项目进度及主要工作内容提出预期建议。</w:t>
                  </w:r>
                </w:p>
                <w:p>
                  <w:pPr>
                    <w:pStyle w:val="null3"/>
                    <w:jc w:val="left"/>
                  </w:pPr>
                  <w:r>
                    <w:rPr>
                      <w:sz w:val="19"/>
                    </w:rPr>
                    <w:t>3.</w:t>
                  </w:r>
                  <w:r>
                    <w:rPr>
                      <w:sz w:val="19"/>
                    </w:rPr>
                    <w:t>以项目实施及资金使用情况提出专业建议，按</w:t>
                  </w:r>
                  <w:r>
                    <w:rPr>
                      <w:sz w:val="19"/>
                    </w:rPr>
                    <w:t>采购人</w:t>
                  </w:r>
                  <w:r>
                    <w:rPr>
                      <w:sz w:val="19"/>
                    </w:rPr>
                    <w:t>需求</w:t>
                  </w:r>
                  <w:r>
                    <w:rPr>
                      <w:sz w:val="19"/>
                    </w:rPr>
                    <w:t>及时间</w:t>
                  </w:r>
                  <w:r>
                    <w:rPr>
                      <w:sz w:val="19"/>
                    </w:rPr>
                    <w:t>编制概算调整、概算清理报告，并配合</w:t>
                  </w:r>
                  <w:r>
                    <w:rPr>
                      <w:sz w:val="19"/>
                    </w:rPr>
                    <w:t>采购人</w:t>
                  </w:r>
                  <w:r>
                    <w:rPr>
                      <w:sz w:val="19"/>
                    </w:rPr>
                    <w:t>向各级政府与相关主管部门</w:t>
                  </w:r>
                  <w:r>
                    <w:rPr>
                      <w:sz w:val="19"/>
                    </w:rPr>
                    <w:t>的</w:t>
                  </w:r>
                  <w:r>
                    <w:rPr>
                      <w:sz w:val="19"/>
                    </w:rPr>
                    <w:t>解释说明工作，全过程配合相关文件批复、签发。</w:t>
                  </w:r>
                </w:p>
                <w:p>
                  <w:pPr>
                    <w:pStyle w:val="null3"/>
                    <w:jc w:val="left"/>
                  </w:pPr>
                  <w:r>
                    <w:rPr>
                      <w:sz w:val="19"/>
                    </w:rPr>
                    <w:t>4</w:t>
                  </w:r>
                  <w:r>
                    <w:rPr>
                      <w:sz w:val="19"/>
                    </w:rPr>
                    <w:t>.</w:t>
                  </w:r>
                  <w:r>
                    <w:rPr>
                      <w:sz w:val="19"/>
                    </w:rPr>
                    <w:t>根据</w:t>
                  </w:r>
                  <w:r>
                    <w:rPr>
                      <w:sz w:val="19"/>
                    </w:rPr>
                    <w:t>主管</w:t>
                  </w:r>
                  <w:r>
                    <w:rPr>
                      <w:sz w:val="19"/>
                    </w:rPr>
                    <w:t>部门及建设单位、地方政府要求，配合实施单位做好征地拆迁资料（所有补偿费用）一户一档组卷，主要具体情况如下：</w:t>
                  </w:r>
                </w:p>
                <w:p>
                  <w:pPr>
                    <w:pStyle w:val="null3"/>
                    <w:jc w:val="left"/>
                  </w:pPr>
                  <w:r>
                    <w:rPr>
                      <w:sz w:val="19"/>
                    </w:rPr>
                    <w:t>（</w:t>
                  </w:r>
                  <w:r>
                    <w:rPr>
                      <w:sz w:val="19"/>
                    </w:rPr>
                    <w:t>1</w:t>
                  </w:r>
                  <w:r>
                    <w:rPr>
                      <w:sz w:val="19"/>
                    </w:rPr>
                    <w:t>）封面；</w:t>
                  </w:r>
                </w:p>
                <w:p>
                  <w:pPr>
                    <w:pStyle w:val="null3"/>
                    <w:jc w:val="left"/>
                  </w:pPr>
                  <w:r>
                    <w:rPr>
                      <w:sz w:val="19"/>
                    </w:rPr>
                    <w:t>（</w:t>
                  </w:r>
                  <w:r>
                    <w:rPr>
                      <w:sz w:val="19"/>
                    </w:rPr>
                    <w:t>2</w:t>
                  </w:r>
                  <w:r>
                    <w:rPr>
                      <w:sz w:val="19"/>
                    </w:rPr>
                    <w:t>）卷内文件目录；</w:t>
                  </w:r>
                </w:p>
                <w:p>
                  <w:pPr>
                    <w:pStyle w:val="null3"/>
                    <w:jc w:val="left"/>
                  </w:pPr>
                  <w:r>
                    <w:rPr>
                      <w:sz w:val="19"/>
                    </w:rPr>
                    <w:t>（</w:t>
                  </w:r>
                  <w:r>
                    <w:rPr>
                      <w:sz w:val="19"/>
                    </w:rPr>
                    <w:t>3</w:t>
                  </w:r>
                  <w:r>
                    <w:rPr>
                      <w:sz w:val="19"/>
                    </w:rPr>
                    <w:t>）个人补偿协议、付款凭证、评估报告、数量确认表、土地勘界报告、补偿相关政策文件及会议纪要等其他相关的资料；</w:t>
                  </w:r>
                </w:p>
                <w:p>
                  <w:pPr>
                    <w:pStyle w:val="null3"/>
                    <w:jc w:val="left"/>
                  </w:pPr>
                  <w:r>
                    <w:rPr>
                      <w:sz w:val="19"/>
                    </w:rPr>
                    <w:t>（</w:t>
                  </w:r>
                  <w:r>
                    <w:rPr>
                      <w:sz w:val="19"/>
                    </w:rPr>
                    <w:t>4</w:t>
                  </w:r>
                  <w:r>
                    <w:rPr>
                      <w:sz w:val="19"/>
                    </w:rPr>
                    <w:t>）重大拆迁补偿协议、评估报告（房产、土地、资产、经营损失等）、补偿对象数量确认表</w:t>
                  </w:r>
                  <w:r>
                    <w:rPr>
                      <w:sz w:val="19"/>
                    </w:rPr>
                    <w:t>、</w:t>
                  </w:r>
                  <w:r>
                    <w:rPr>
                      <w:sz w:val="19"/>
                      <w:shd w:fill="FFFFFF" w:val="clear"/>
                    </w:rPr>
                    <w:t>补偿费用的付款凭证、</w:t>
                  </w:r>
                  <w:r>
                    <w:rPr>
                      <w:sz w:val="19"/>
                    </w:rPr>
                    <w:t>企</w:t>
                  </w:r>
                  <w:r>
                    <w:rPr>
                      <w:sz w:val="19"/>
                    </w:rPr>
                    <w:t>业营业执照及法人代表身份证、项目建设的各项批文等、拆迁补偿有关的会议纪要等文件、一事一议相关的会议纪要，会议记录，建设单位与地方政府的各种函件等；</w:t>
                  </w:r>
                </w:p>
                <w:p>
                  <w:pPr>
                    <w:pStyle w:val="null3"/>
                    <w:jc w:val="left"/>
                  </w:pPr>
                  <w:r>
                    <w:rPr>
                      <w:sz w:val="19"/>
                    </w:rPr>
                    <w:t>（</w:t>
                  </w:r>
                  <w:r>
                    <w:rPr>
                      <w:sz w:val="19"/>
                    </w:rPr>
                    <w:t>5</w:t>
                  </w:r>
                  <w:r>
                    <w:rPr>
                      <w:sz w:val="19"/>
                    </w:rPr>
                    <w:t>）除纸质存档资料外，协助编制电子文档一份，供项目存档备案清查。</w:t>
                  </w:r>
                </w:p>
                <w:p>
                  <w:pPr>
                    <w:pStyle w:val="null3"/>
                    <w:jc w:val="left"/>
                  </w:pPr>
                  <w:r>
                    <w:rPr>
                      <w:sz w:val="19"/>
                    </w:rPr>
                    <w:t>5.</w:t>
                  </w:r>
                  <w:r>
                    <w:rPr>
                      <w:sz w:val="19"/>
                    </w:rPr>
                    <w:t>全过程配合项目征地拆迁</w:t>
                  </w:r>
                  <w:r>
                    <w:rPr>
                      <w:sz w:val="19"/>
                    </w:rPr>
                    <w:t>和管线迁改</w:t>
                  </w:r>
                  <w:r>
                    <w:rPr>
                      <w:sz w:val="19"/>
                    </w:rPr>
                    <w:t>造价服务，对具体实施过程中的政策、法规等全方位提供咨询，</w:t>
                  </w:r>
                  <w:r>
                    <w:rPr>
                      <w:sz w:val="19"/>
                    </w:rPr>
                    <w:t>参加采购人</w:t>
                  </w:r>
                  <w:r>
                    <w:rPr>
                      <w:sz w:val="19"/>
                    </w:rPr>
                    <w:t>各类项目工作协调会议，</w:t>
                  </w:r>
                  <w:r>
                    <w:rPr>
                      <w:sz w:val="19"/>
                    </w:rPr>
                    <w:t>并</w:t>
                  </w:r>
                  <w:r>
                    <w:rPr>
                      <w:sz w:val="19"/>
                    </w:rPr>
                    <w:t>提供专业指导建议。</w:t>
                  </w:r>
                </w:p>
                <w:p>
                  <w:pPr>
                    <w:pStyle w:val="null3"/>
                    <w:jc w:val="left"/>
                  </w:pPr>
                  <w:r>
                    <w:rPr>
                      <w:sz w:val="19"/>
                    </w:rPr>
                    <w:t>6.</w:t>
                  </w:r>
                  <w:r>
                    <w:rPr>
                      <w:sz w:val="19"/>
                    </w:rPr>
                    <w:t>根据</w:t>
                  </w:r>
                  <w:r>
                    <w:rPr>
                      <w:sz w:val="19"/>
                    </w:rPr>
                    <w:t>采购人</w:t>
                  </w:r>
                  <w:r>
                    <w:rPr>
                      <w:sz w:val="19"/>
                    </w:rPr>
                    <w:t>要求，每季度</w:t>
                  </w:r>
                  <w:r>
                    <w:rPr>
                      <w:sz w:val="19"/>
                    </w:rPr>
                    <w:t>首月的</w:t>
                  </w:r>
                  <w:r>
                    <w:rPr>
                      <w:sz w:val="19"/>
                    </w:rPr>
                    <w:t>15</w:t>
                  </w:r>
                  <w:r>
                    <w:rPr>
                      <w:sz w:val="19"/>
                    </w:rPr>
                    <w:t>号前</w:t>
                  </w:r>
                  <w:r>
                    <w:rPr>
                      <w:sz w:val="19"/>
                    </w:rPr>
                    <w:t>出具</w:t>
                  </w:r>
                  <w:r>
                    <w:rPr>
                      <w:sz w:val="19"/>
                    </w:rPr>
                    <w:t>上季度的</w:t>
                  </w:r>
                  <w:r>
                    <w:rPr>
                      <w:sz w:val="19"/>
                    </w:rPr>
                    <w:t>征拆工作分析报告（包括电子版一份及纸质版若干份，具体由</w:t>
                  </w:r>
                  <w:r>
                    <w:rPr>
                      <w:sz w:val="19"/>
                    </w:rPr>
                    <w:t>采购人</w:t>
                  </w:r>
                  <w:r>
                    <w:rPr>
                      <w:sz w:val="19"/>
                    </w:rPr>
                    <w:t>视情况核定）。</w:t>
                  </w:r>
                </w:p>
                <w:p>
                  <w:pPr>
                    <w:pStyle w:val="null3"/>
                    <w:jc w:val="left"/>
                  </w:pPr>
                  <w:r>
                    <w:rPr>
                      <w:sz w:val="19"/>
                    </w:rPr>
                    <w:t>7.</w:t>
                  </w:r>
                  <w:r>
                    <w:rPr>
                      <w:sz w:val="19"/>
                    </w:rPr>
                    <w:t>协助</w:t>
                  </w:r>
                  <w:r>
                    <w:rPr>
                      <w:sz w:val="19"/>
                    </w:rPr>
                    <w:t>采购人推进结算</w:t>
                  </w:r>
                  <w:r>
                    <w:rPr>
                      <w:sz w:val="19"/>
                    </w:rPr>
                    <w:t>工作，处理有关结算纠纷（</w:t>
                  </w:r>
                  <w:r>
                    <w:rPr>
                      <w:sz w:val="19"/>
                    </w:rPr>
                    <w:t>如有</w:t>
                  </w:r>
                  <w:r>
                    <w:rPr>
                      <w:sz w:val="19"/>
                    </w:rPr>
                    <w:t>），</w:t>
                  </w:r>
                  <w:r>
                    <w:rPr>
                      <w:sz w:val="19"/>
                    </w:rPr>
                    <w:t>并</w:t>
                  </w:r>
                  <w:r>
                    <w:rPr>
                      <w:sz w:val="19"/>
                    </w:rPr>
                    <w:t>审核</w:t>
                  </w:r>
                  <w:r>
                    <w:rPr>
                      <w:sz w:val="19"/>
                    </w:rPr>
                    <w:t>结算</w:t>
                  </w:r>
                  <w:r>
                    <w:rPr>
                      <w:sz w:val="19"/>
                    </w:rPr>
                    <w:t>，</w:t>
                  </w:r>
                  <w:r>
                    <w:rPr>
                      <w:sz w:val="19"/>
                    </w:rPr>
                    <w:t>在采购人要求的期限内出具审核报告</w:t>
                  </w:r>
                  <w:r>
                    <w:rPr>
                      <w:sz w:val="19"/>
                    </w:rPr>
                    <w:t>。</w:t>
                  </w:r>
                </w:p>
              </w:tc>
            </w:tr>
            <w:tr>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3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服务结果</w:t>
                  </w:r>
                </w:p>
                <w:p>
                  <w:pPr>
                    <w:pStyle w:val="null3"/>
                    <w:jc w:val="left"/>
                  </w:pPr>
                  <w:r>
                    <w:rPr>
                      <w:sz w:val="21"/>
                    </w:rPr>
                    <w:t>1.</w:t>
                  </w:r>
                  <w:r>
                    <w:rPr>
                      <w:sz w:val="21"/>
                    </w:rPr>
                    <w:t>编制验工计价表协助完成签字盖章手续；</w:t>
                  </w:r>
                </w:p>
                <w:p>
                  <w:pPr>
                    <w:pStyle w:val="null3"/>
                    <w:jc w:val="left"/>
                  </w:pPr>
                  <w:r>
                    <w:rPr>
                      <w:sz w:val="21"/>
                    </w:rPr>
                    <w:t>2.</w:t>
                  </w:r>
                  <w:r>
                    <w:rPr>
                      <w:sz w:val="21"/>
                    </w:rPr>
                    <w:t>编制年度投资报告（包括电子版一份及纸质版若干份，具体由</w:t>
                  </w:r>
                  <w:r>
                    <w:rPr>
                      <w:sz w:val="19"/>
                    </w:rPr>
                    <w:t>采购人</w:t>
                  </w:r>
                  <w:r>
                    <w:rPr>
                      <w:sz w:val="21"/>
                    </w:rPr>
                    <w:t>视情况核定）。</w:t>
                  </w:r>
                </w:p>
                <w:p>
                  <w:pPr>
                    <w:pStyle w:val="null3"/>
                    <w:jc w:val="left"/>
                  </w:pPr>
                  <w:r>
                    <w:rPr>
                      <w:sz w:val="21"/>
                    </w:rPr>
                    <w:t>3.</w:t>
                  </w:r>
                  <w:r>
                    <w:rPr>
                      <w:sz w:val="21"/>
                    </w:rPr>
                    <w:t>项目审核后按项目进度及时出具相关概算调整及概算清理报告（包括电子版一份及纸质版若干份，具体由</w:t>
                  </w:r>
                  <w:r>
                    <w:rPr>
                      <w:sz w:val="19"/>
                    </w:rPr>
                    <w:t>采购人</w:t>
                  </w:r>
                  <w:r>
                    <w:rPr>
                      <w:sz w:val="21"/>
                    </w:rPr>
                    <w:t>视情况核定）。</w:t>
                  </w:r>
                </w:p>
                <w:p>
                  <w:pPr>
                    <w:pStyle w:val="null3"/>
                    <w:jc w:val="left"/>
                  </w:pPr>
                  <w:r>
                    <w:rPr>
                      <w:sz w:val="21"/>
                    </w:rPr>
                    <w:t>4.</w:t>
                  </w:r>
                  <w:r>
                    <w:rPr>
                      <w:sz w:val="21"/>
                    </w:rPr>
                    <w:t>编制征拆工作分析报告（包括电子版一份及纸质版若干份，具体由</w:t>
                  </w:r>
                  <w:r>
                    <w:rPr>
                      <w:sz w:val="19"/>
                    </w:rPr>
                    <w:t>采购人</w:t>
                  </w:r>
                  <w:r>
                    <w:rPr>
                      <w:sz w:val="21"/>
                    </w:rPr>
                    <w:t>视情况核定）。</w:t>
                  </w:r>
                </w:p>
                <w:p>
                  <w:pPr>
                    <w:pStyle w:val="null3"/>
                    <w:jc w:val="both"/>
                  </w:pPr>
                  <w:r>
                    <w:rPr>
                      <w:sz w:val="21"/>
                    </w:rPr>
                    <w:t>5.</w:t>
                  </w:r>
                  <w:r>
                    <w:rPr>
                      <w:sz w:val="21"/>
                    </w:rPr>
                    <w:t>审核结算，出具审核报告</w:t>
                  </w:r>
                  <w:r>
                    <w:rPr>
                      <w:sz w:val="21"/>
                    </w:rPr>
                    <w:t>（包括电子版一份及纸质版若干份，具体由</w:t>
                  </w:r>
                  <w:r>
                    <w:rPr>
                      <w:sz w:val="19"/>
                    </w:rPr>
                    <w:t>采购人</w:t>
                  </w:r>
                  <w:r>
                    <w:rPr>
                      <w:sz w:val="21"/>
                    </w:rPr>
                    <w:t>视情况核定）</w:t>
                  </w:r>
                  <w:r>
                    <w:rPr>
                      <w:sz w:val="21"/>
                    </w:rPr>
                    <w:t>。</w:t>
                  </w:r>
                </w:p>
              </w:tc>
            </w:tr>
            <w:tr>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3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成果及质量要求</w:t>
                  </w:r>
                </w:p>
                <w:p>
                  <w:pPr>
                    <w:pStyle w:val="null3"/>
                    <w:jc w:val="both"/>
                  </w:pPr>
                  <w:r>
                    <w:rPr>
                      <w:sz w:val="21"/>
                    </w:rPr>
                    <w:t>1.</w:t>
                  </w:r>
                  <w:r>
                    <w:rPr>
                      <w:sz w:val="21"/>
                    </w:rPr>
                    <w:t>项目完成及提供相应成果资料，电子档（含电子表册）</w:t>
                  </w:r>
                  <w:r>
                    <w:rPr>
                      <w:sz w:val="21"/>
                    </w:rPr>
                    <w:t>1</w:t>
                  </w:r>
                  <w:r>
                    <w:rPr>
                      <w:sz w:val="21"/>
                    </w:rPr>
                    <w:t>份，纸质档</w:t>
                  </w:r>
                  <w:r>
                    <w:rPr>
                      <w:sz w:val="21"/>
                    </w:rPr>
                    <w:t>3</w:t>
                  </w:r>
                  <w:r>
                    <w:rPr>
                      <w:sz w:val="21"/>
                    </w:rPr>
                    <w:t>份。</w:t>
                  </w:r>
                </w:p>
                <w:p>
                  <w:pPr>
                    <w:pStyle w:val="null3"/>
                    <w:jc w:val="both"/>
                  </w:pPr>
                  <w:r>
                    <w:rPr>
                      <w:sz w:val="21"/>
                    </w:rPr>
                    <w:t>2.</w:t>
                  </w:r>
                  <w:r>
                    <w:rPr>
                      <w:sz w:val="21"/>
                    </w:rPr>
                    <w:t>复核相关法律、法规，满足</w:t>
                  </w:r>
                  <w:r>
                    <w:rPr>
                      <w:sz w:val="21"/>
                    </w:rPr>
                    <w:t>主管部门或</w:t>
                  </w:r>
                  <w:r>
                    <w:rPr>
                      <w:sz w:val="21"/>
                    </w:rPr>
                    <w:t>审核部门对</w:t>
                  </w:r>
                  <w:r>
                    <w:rPr>
                      <w:sz w:val="21"/>
                    </w:rPr>
                    <w:t>本</w:t>
                  </w:r>
                  <w:r>
                    <w:rPr>
                      <w:sz w:val="21"/>
                    </w:rPr>
                    <w:t>项目概算调整或清理资料的报审要求。</w:t>
                  </w:r>
                </w:p>
              </w:tc>
            </w:tr>
            <w:tr>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3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1.</w:t>
                  </w:r>
                  <w:r>
                    <w:rPr>
                      <w:sz w:val="21"/>
                      <w:b/>
                    </w:rPr>
                    <w:t>人员要求</w:t>
                  </w:r>
                  <w:r>
                    <w:rPr>
                      <w:sz w:val="21"/>
                      <w:b/>
                    </w:rPr>
                    <w:t>：</w:t>
                  </w:r>
                </w:p>
                <w:p>
                  <w:pPr>
                    <w:pStyle w:val="null3"/>
                    <w:ind w:firstLine="422"/>
                    <w:jc w:val="left"/>
                  </w:pPr>
                  <w:r>
                    <w:rPr>
                      <w:sz w:val="21"/>
                    </w:rPr>
                    <w:t>1</w:t>
                  </w:r>
                  <w:r>
                    <w:rPr>
                      <w:sz w:val="21"/>
                    </w:rPr>
                    <w:t>）</w:t>
                  </w:r>
                  <w:r>
                    <w:rPr>
                      <w:sz w:val="21"/>
                    </w:rPr>
                    <w:t>项目</w:t>
                  </w:r>
                  <w:r>
                    <w:rPr>
                      <w:sz w:val="21"/>
                    </w:rPr>
                    <w:t>负责人</w:t>
                  </w:r>
                  <w:r>
                    <w:rPr>
                      <w:sz w:val="21"/>
                    </w:rPr>
                    <w:t>（注册造价师）</w:t>
                  </w:r>
                  <w:r>
                    <w:rPr>
                      <w:sz w:val="21"/>
                    </w:rPr>
                    <w:t>1</w:t>
                  </w:r>
                  <w:r>
                    <w:rPr>
                      <w:sz w:val="21"/>
                    </w:rPr>
                    <w:t>人：具有同类项目工作经验，全面负责造价咨询项目全过程管理、费用复核、人员调度、汇报协调等工作。</w:t>
                  </w:r>
                </w:p>
                <w:p>
                  <w:pPr>
                    <w:pStyle w:val="null3"/>
                    <w:ind w:firstLine="420"/>
                    <w:jc w:val="both"/>
                  </w:pPr>
                  <w:r>
                    <w:rPr>
                      <w:sz w:val="21"/>
                    </w:rPr>
                    <w:t>具体包括</w:t>
                  </w:r>
                  <w:r>
                    <w:rPr>
                      <w:sz w:val="21"/>
                    </w:rPr>
                    <w:t>但不限于</w:t>
                  </w:r>
                  <w:r>
                    <w:rPr>
                      <w:sz w:val="21"/>
                    </w:rPr>
                    <w:t>：</w:t>
                  </w:r>
                </w:p>
                <w:p>
                  <w:pPr>
                    <w:pStyle w:val="null3"/>
                    <w:ind w:firstLine="420"/>
                    <w:jc w:val="both"/>
                  </w:pPr>
                  <w:r>
                    <w:rPr>
                      <w:sz w:val="21"/>
                    </w:rPr>
                    <w:t>（</w:t>
                  </w:r>
                  <w:r>
                    <w:rPr>
                      <w:sz w:val="21"/>
                    </w:rPr>
                    <w:t>1</w:t>
                  </w:r>
                  <w:r>
                    <w:rPr>
                      <w:sz w:val="21"/>
                    </w:rPr>
                    <w:t>）参与征地拆迁补偿安置方案制定；</w:t>
                  </w:r>
                </w:p>
                <w:p>
                  <w:pPr>
                    <w:pStyle w:val="null3"/>
                    <w:ind w:firstLine="420"/>
                    <w:jc w:val="both"/>
                  </w:pPr>
                  <w:r>
                    <w:rPr>
                      <w:sz w:val="21"/>
                    </w:rPr>
                    <w:t>（</w:t>
                  </w:r>
                  <w:r>
                    <w:rPr>
                      <w:sz w:val="21"/>
                    </w:rPr>
                    <w:t>2</w:t>
                  </w:r>
                  <w:r>
                    <w:rPr>
                      <w:sz w:val="21"/>
                    </w:rPr>
                    <w:t>）重大企业拆迁补合理性合规性咨询及补偿谈判；</w:t>
                  </w:r>
                </w:p>
                <w:p>
                  <w:pPr>
                    <w:pStyle w:val="null3"/>
                    <w:ind w:firstLine="420"/>
                    <w:jc w:val="both"/>
                  </w:pPr>
                  <w:r>
                    <w:rPr>
                      <w:sz w:val="21"/>
                    </w:rPr>
                    <w:t>（</w:t>
                  </w:r>
                  <w:r>
                    <w:rPr>
                      <w:sz w:val="21"/>
                    </w:rPr>
                    <w:t>3</w:t>
                  </w:r>
                  <w:r>
                    <w:rPr>
                      <w:sz w:val="21"/>
                    </w:rPr>
                    <w:t>）各类补偿费用（征地补偿费、拆迁补偿费、</w:t>
                  </w:r>
                  <w:r>
                    <w:rPr>
                      <w:sz w:val="21"/>
                    </w:rPr>
                    <w:t>管线迁改费、</w:t>
                  </w:r>
                  <w:r>
                    <w:rPr>
                      <w:sz w:val="21"/>
                    </w:rPr>
                    <w:t>征地各类规税费审核原则及审核思路的确定；</w:t>
                  </w:r>
                </w:p>
                <w:p>
                  <w:pPr>
                    <w:pStyle w:val="null3"/>
                    <w:ind w:firstLine="420"/>
                    <w:jc w:val="both"/>
                  </w:pPr>
                  <w:r>
                    <w:rPr>
                      <w:sz w:val="21"/>
                    </w:rPr>
                    <w:t>（</w:t>
                  </w:r>
                  <w:r>
                    <w:rPr>
                      <w:sz w:val="21"/>
                    </w:rPr>
                    <w:t>4</w:t>
                  </w:r>
                  <w:r>
                    <w:rPr>
                      <w:sz w:val="21"/>
                    </w:rPr>
                    <w:t>）资产补偿原则及补偿方式确定；</w:t>
                  </w:r>
                </w:p>
                <w:p>
                  <w:pPr>
                    <w:pStyle w:val="null3"/>
                    <w:ind w:firstLine="420"/>
                    <w:jc w:val="both"/>
                  </w:pPr>
                  <w:r>
                    <w:rPr>
                      <w:sz w:val="21"/>
                    </w:rPr>
                    <w:t>（</w:t>
                  </w:r>
                  <w:r>
                    <w:rPr>
                      <w:sz w:val="21"/>
                    </w:rPr>
                    <w:t>5</w:t>
                  </w:r>
                  <w:r>
                    <w:rPr>
                      <w:sz w:val="21"/>
                    </w:rPr>
                    <w:t>）根据行业规则各项费用梳理等；</w:t>
                  </w:r>
                </w:p>
                <w:p>
                  <w:pPr>
                    <w:pStyle w:val="null3"/>
                    <w:ind w:firstLine="420"/>
                    <w:jc w:val="both"/>
                  </w:pPr>
                  <w:r>
                    <w:rPr>
                      <w:sz w:val="21"/>
                    </w:rPr>
                    <w:t>（</w:t>
                  </w:r>
                  <w:r>
                    <w:rPr>
                      <w:sz w:val="21"/>
                    </w:rPr>
                    <w:t>6</w:t>
                  </w:r>
                  <w:r>
                    <w:rPr>
                      <w:sz w:val="21"/>
                    </w:rPr>
                    <w:t>）征地拆迁文件汇编的编制原则指导；</w:t>
                  </w:r>
                </w:p>
                <w:p>
                  <w:pPr>
                    <w:pStyle w:val="null3"/>
                    <w:ind w:firstLine="420"/>
                    <w:jc w:val="both"/>
                  </w:pPr>
                  <w:r>
                    <w:rPr>
                      <w:sz w:val="21"/>
                    </w:rPr>
                    <w:t>（</w:t>
                  </w:r>
                  <w:r>
                    <w:rPr>
                      <w:sz w:val="21"/>
                    </w:rPr>
                    <w:t>7</w:t>
                  </w:r>
                  <w:r>
                    <w:rPr>
                      <w:sz w:val="21"/>
                    </w:rPr>
                    <w:t>）协调建设单位、代建单位、设计单位、监理单位、地方政府验工计价；</w:t>
                  </w:r>
                </w:p>
                <w:p>
                  <w:pPr>
                    <w:pStyle w:val="null3"/>
                    <w:ind w:firstLine="420"/>
                    <w:jc w:val="both"/>
                  </w:pPr>
                  <w:r>
                    <w:rPr>
                      <w:sz w:val="21"/>
                    </w:rPr>
                    <w:t>（</w:t>
                  </w:r>
                  <w:r>
                    <w:rPr>
                      <w:sz w:val="21"/>
                    </w:rPr>
                    <w:t>8</w:t>
                  </w:r>
                  <w:r>
                    <w:rPr>
                      <w:sz w:val="21"/>
                    </w:rPr>
                    <w:t>）编制年度投资整理报告，对次年投资计划及工作重点提出合理建议；</w:t>
                  </w:r>
                </w:p>
                <w:p>
                  <w:pPr>
                    <w:pStyle w:val="null3"/>
                    <w:ind w:firstLine="420"/>
                    <w:jc w:val="both"/>
                  </w:pPr>
                  <w:r>
                    <w:rPr>
                      <w:sz w:val="21"/>
                    </w:rPr>
                    <w:t>（</w:t>
                  </w:r>
                  <w:r>
                    <w:rPr>
                      <w:sz w:val="21"/>
                    </w:rPr>
                    <w:t>9</w:t>
                  </w:r>
                  <w:r>
                    <w:rPr>
                      <w:sz w:val="21"/>
                    </w:rPr>
                    <w:t>）编制概算调整、概算清理报告；</w:t>
                  </w:r>
                </w:p>
                <w:p>
                  <w:pPr>
                    <w:pStyle w:val="null3"/>
                    <w:ind w:firstLine="420"/>
                    <w:jc w:val="both"/>
                  </w:pPr>
                  <w:r>
                    <w:rPr>
                      <w:sz w:val="21"/>
                    </w:rPr>
                    <w:t>（</w:t>
                  </w:r>
                  <w:r>
                    <w:rPr>
                      <w:sz w:val="21"/>
                    </w:rPr>
                    <w:t>10</w:t>
                  </w:r>
                  <w:r>
                    <w:rPr>
                      <w:sz w:val="21"/>
                    </w:rPr>
                    <w:t>）审核项目结算报告。</w:t>
                  </w:r>
                </w:p>
                <w:p>
                  <w:pPr>
                    <w:pStyle w:val="null3"/>
                    <w:ind w:firstLine="420"/>
                    <w:jc w:val="both"/>
                  </w:pPr>
                  <w:r>
                    <w:rPr>
                      <w:sz w:val="21"/>
                    </w:rPr>
                    <w:t>（</w:t>
                  </w:r>
                  <w:r>
                    <w:rPr>
                      <w:sz w:val="21"/>
                    </w:rPr>
                    <w:t>1</w:t>
                  </w:r>
                  <w:r>
                    <w:rPr>
                      <w:sz w:val="21"/>
                    </w:rPr>
                    <w:t>1</w:t>
                  </w:r>
                  <w:r>
                    <w:rPr>
                      <w:sz w:val="21"/>
                    </w:rPr>
                    <w:t>）协助</w:t>
                  </w:r>
                  <w:r>
                    <w:rPr>
                      <w:sz w:val="21"/>
                    </w:rPr>
                    <w:t>采购人</w:t>
                  </w:r>
                  <w:r>
                    <w:rPr>
                      <w:sz w:val="21"/>
                    </w:rPr>
                    <w:t>向各级政府、相关行业主管们沟通协调，跟进各类成果文件的审批工作。</w:t>
                  </w:r>
                </w:p>
                <w:p>
                  <w:pPr>
                    <w:pStyle w:val="null3"/>
                    <w:ind w:firstLine="422"/>
                    <w:jc w:val="both"/>
                  </w:pPr>
                  <w:r>
                    <w:rPr>
                      <w:sz w:val="21"/>
                    </w:rPr>
                    <w:t>2</w:t>
                  </w:r>
                  <w:r>
                    <w:rPr>
                      <w:sz w:val="21"/>
                    </w:rPr>
                    <w:t xml:space="preserve">） </w:t>
                  </w:r>
                  <w:r>
                    <w:rPr>
                      <w:sz w:val="21"/>
                    </w:rPr>
                    <w:t>项目联络专员</w:t>
                  </w:r>
                  <w:r>
                    <w:rPr>
                      <w:sz w:val="21"/>
                    </w:rPr>
                    <w:t>1</w:t>
                  </w:r>
                  <w:r>
                    <w:rPr>
                      <w:sz w:val="21"/>
                    </w:rPr>
                    <w:t>人</w:t>
                  </w:r>
                </w:p>
                <w:p>
                  <w:pPr>
                    <w:pStyle w:val="null3"/>
                    <w:ind w:firstLine="420"/>
                    <w:jc w:val="both"/>
                  </w:pPr>
                  <w:r>
                    <w:rPr>
                      <w:sz w:val="21"/>
                    </w:rPr>
                    <w:t>负责项目各审批阶段协调对接工作、资料整理，跟进项目进度，及时汇报</w:t>
                  </w:r>
                  <w:r>
                    <w:rPr>
                      <w:sz w:val="21"/>
                    </w:rPr>
                    <w:t>项目各项审批</w:t>
                  </w:r>
                  <w:r>
                    <w:rPr>
                      <w:sz w:val="21"/>
                    </w:rPr>
                    <w:t>意见。</w:t>
                  </w:r>
                </w:p>
                <w:p>
                  <w:pPr>
                    <w:pStyle w:val="null3"/>
                    <w:ind w:firstLine="420"/>
                    <w:jc w:val="both"/>
                  </w:pPr>
                  <w:r>
                    <w:rPr>
                      <w:sz w:val="21"/>
                    </w:rPr>
                    <w:t>3）成交供应商就本项目投入人员，应专职服务本项目，如遇特殊情况需临时调整，须报请采购人同意，未经采购人同意擅自更换人员的，采购人有权终止合同，所造成的损失由成交供应商承担。</w:t>
                  </w:r>
                </w:p>
              </w:tc>
            </w:tr>
            <w:tr>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39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其他要求</w:t>
                  </w:r>
                </w:p>
                <w:p>
                  <w:pPr>
                    <w:pStyle w:val="null3"/>
                    <w:jc w:val="both"/>
                  </w:pPr>
                  <w:r>
                    <w:rPr>
                      <w:sz w:val="21"/>
                    </w:rPr>
                    <w:t>1.</w:t>
                  </w:r>
                  <w:r>
                    <w:rPr>
                      <w:sz w:val="21"/>
                    </w:rPr>
                    <w:t>根据</w:t>
                  </w:r>
                  <w:r>
                    <w:rPr>
                      <w:sz w:val="21"/>
                    </w:rPr>
                    <w:t>采购人</w:t>
                  </w:r>
                  <w:r>
                    <w:rPr>
                      <w:sz w:val="21"/>
                    </w:rPr>
                    <w:t>的要求，完成</w:t>
                  </w:r>
                  <w:r>
                    <w:rPr>
                      <w:sz w:val="21"/>
                    </w:rPr>
                    <w:t>采购人</w:t>
                  </w:r>
                  <w:r>
                    <w:rPr>
                      <w:sz w:val="21"/>
                    </w:rPr>
                    <w:t>安排的其他委托事宜，协助</w:t>
                  </w:r>
                  <w:r>
                    <w:rPr>
                      <w:sz w:val="21"/>
                    </w:rPr>
                    <w:t>采购人</w:t>
                  </w:r>
                  <w:r>
                    <w:rPr>
                      <w:sz w:val="21"/>
                    </w:rPr>
                    <w:t>协调相关部门解决项目难题，陪同</w:t>
                  </w:r>
                  <w:r>
                    <w:rPr>
                      <w:sz w:val="21"/>
                    </w:rPr>
                    <w:t>采购人</w:t>
                  </w:r>
                  <w:r>
                    <w:rPr>
                      <w:sz w:val="21"/>
                    </w:rPr>
                    <w:t>到项目建设单位解释、沟通，为项目的概算清理提供便利条件。</w:t>
                  </w:r>
                </w:p>
                <w:p>
                  <w:pPr>
                    <w:pStyle w:val="null3"/>
                    <w:jc w:val="both"/>
                  </w:pPr>
                  <w:r>
                    <w:rPr>
                      <w:sz w:val="21"/>
                    </w:rPr>
                    <w:t>2.</w:t>
                  </w:r>
                  <w:r>
                    <w:rPr>
                      <w:sz w:val="21"/>
                    </w:rPr>
                    <w:t>针对本项目服务内容，</w:t>
                  </w:r>
                  <w:r>
                    <w:rPr>
                      <w:sz w:val="21"/>
                    </w:rPr>
                    <w:t>成交供应商</w:t>
                  </w:r>
                  <w:r>
                    <w:rPr>
                      <w:sz w:val="21"/>
                    </w:rPr>
                    <w:t>需对项目理解到位。</w:t>
                  </w:r>
                </w:p>
                <w:p>
                  <w:pPr>
                    <w:pStyle w:val="null3"/>
                    <w:jc w:val="both"/>
                  </w:pPr>
                  <w:r>
                    <w:rPr>
                      <w:sz w:val="21"/>
                    </w:rPr>
                    <w:t>3.</w:t>
                  </w:r>
                  <w:r>
                    <w:rPr>
                      <w:sz w:val="21"/>
                    </w:rPr>
                    <w:t>针对本项目的服务类别，</w:t>
                  </w:r>
                  <w:r>
                    <w:rPr>
                      <w:sz w:val="21"/>
                    </w:rPr>
                    <w:t>成交供应商</w:t>
                  </w:r>
                  <w:r>
                    <w:rPr>
                      <w:sz w:val="21"/>
                    </w:rPr>
                    <w:t>提供公共服务项目征地拆迁的数据合理性等相关分析。</w:t>
                  </w:r>
                </w:p>
                <w:p>
                  <w:pPr>
                    <w:pStyle w:val="null3"/>
                    <w:jc w:val="both"/>
                  </w:pPr>
                  <w:r>
                    <w:rPr>
                      <w:sz w:val="21"/>
                    </w:rPr>
                    <w:t>4.</w:t>
                  </w:r>
                  <w:r>
                    <w:rPr>
                      <w:sz w:val="21"/>
                    </w:rPr>
                    <w:t>成交供应商</w:t>
                  </w:r>
                  <w:r>
                    <w:rPr>
                      <w:sz w:val="21"/>
                    </w:rPr>
                    <w:t>针对本项目服务内容的重难点进行分析，</w:t>
                  </w:r>
                </w:p>
                <w:p>
                  <w:pPr>
                    <w:pStyle w:val="null3"/>
                    <w:jc w:val="both"/>
                  </w:pPr>
                  <w:r>
                    <w:rPr>
                      <w:sz w:val="21"/>
                    </w:rPr>
                    <w:t>5.</w:t>
                  </w:r>
                  <w:r>
                    <w:rPr>
                      <w:sz w:val="21"/>
                    </w:rPr>
                    <w:t>成交供应商</w:t>
                  </w:r>
                  <w:r>
                    <w:rPr>
                      <w:sz w:val="21"/>
                    </w:rPr>
                    <w:t>为须本项目制定实施方案，包含但不限于：进度计划、工作流程、成果提交、任务划分及安排、应急保障及安全措施、项目保密管理措施等。</w:t>
                  </w:r>
                </w:p>
                <w:p>
                  <w:pPr>
                    <w:pStyle w:val="null3"/>
                    <w:jc w:val="both"/>
                  </w:pPr>
                  <w:r>
                    <w:rPr>
                      <w:sz w:val="21"/>
                    </w:rPr>
                    <w:t>6.</w:t>
                  </w:r>
                  <w:r>
                    <w:rPr>
                      <w:sz w:val="21"/>
                    </w:rPr>
                    <w:t>成交供应商</w:t>
                  </w:r>
                  <w:r>
                    <w:rPr>
                      <w:sz w:val="21"/>
                    </w:rPr>
                    <w:t>针对投入本项目的人员制定管理方案，包括但不限于：组织架构、人员管理制度、人员分工、岗位职责、奖惩机制等内容。</w:t>
                  </w:r>
                </w:p>
                <w:p>
                  <w:pPr>
                    <w:pStyle w:val="null3"/>
                    <w:jc w:val="both"/>
                  </w:pPr>
                  <w:r>
                    <w:rPr>
                      <w:sz w:val="21"/>
                    </w:rPr>
                    <w:t>7.</w:t>
                  </w:r>
                  <w:r>
                    <w:rPr>
                      <w:sz w:val="21"/>
                    </w:rPr>
                    <w:t>成交供应商</w:t>
                  </w:r>
                  <w:r>
                    <w:rPr>
                      <w:sz w:val="21"/>
                    </w:rPr>
                    <w:t>为须本项目制定质量保障方案，包括但不限于：质量管理目标、质量保障体系、质量保证承诺等。</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1.采购代理机构：本项目是指广东文宇合创工程咨询有限公司，负责整个采购活动的组织，依法负责编制和发布磋商文件，对磋商文件拥有最终的解释权，不以任何身份出任磋商小组成员。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佛山市南海区重点基础设施建设征地拆迁领导小组办公室</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1家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参照国家计委颁布的《招标代理服务收费管理暂行办法》（计价格[2002]1980号）、国家发改委办公厅颁布的《国家发改委办公厅关于招标代理服务收费有关问题的通知》（发改办价格[2003]857号）和国家发展改革委《关于降低部分建设项目收费标准规范收费行为等有关问题的通知》（发改价格[2011]534号）的规定标准（服务类）并按折率93%计算收取采购代理费。2.招标代理服务费的缴纳形式：领取中标（成交）通知书前以现金或电汇或转账方式一次性支付。</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1、供应商如为中小微企业或监狱企业或残疾人福利性单位，应提供对应的书面声明函。需要落实的政府采购政策：《政府采购促进中小企业发展管理办法》（财库〔2020〕46号）、《关于政府采购支持监狱企业发展有关问题的通知》（财库【2014】68号）、《关于促进残疾人就业政府采购政策的通知》（财库〔2017〕141号）等。 2、政府采购质押融资，根据《佛山市人民政府办公室关于佛山市政府采购支持中小微企业质押融资的实施意见》（佛府办[2017]30号），凡是取得政府采购合同并在政府采购监管部门办理合同备案的广东省行政区域内中小微企业供应商，可凭借政府采购备案合同和中标通知书，向银行申请“政府采购质押融资”。供应商在签署拟采用“政府采购质押融资”的政府采购合同时，应向采购单位提示该合同将用于贷款申请，并在合同中注明“政府采购质押融资”字样和“融资银行名称及该银行的唯一收款账号，未获得融资银行同意不得变更收款账号”内容。 3、融资贷款，根据《佛山市政务服务数据管理局佛山市财政局关于进一步促进公平竞争优化政府采购营商环境的通知》（佛政数函[2021] 54号），参与政府采购的中小微企业可凭借中标(成交)通知书或政府采购合同，利用“省中小融”、“粤信融”、“中征应收账款融资服务平台”等平台向金融机构申请融资，获得无财产抵押贷款。 4、本项目采用电子系统进行招投标，请在投标前详细阅读供应商操作手册，手册获取网址：https://gdgpo.czt.gd.gov.cn/help/transaction/download.html。响应供应商在使用过程中遇到涉及系统使用的问题，可通过020-88696588进行咨询或通过广东政府采购智慧云平台运维服务说明中提供的其他服务方式获取帮助。 5、供应商参加本项目投标，需要提前办理CA和电子签章，办理方式和注意事项详见供应商操作手册与CA办理指南，指南获取地址：https://gdgpo.czt.gd.gov.cn/help/problem/。 6、请供应商按“远程开标”有关要求，在提交响应文件截止时间前上传加密的电子响应文件，未按要求上传的将视为自动放弃投标。 7、本项目开标方式为“远程开标”，有关事项如下： （1）由云平台进行自动在线签到及在线解密。 （2）供应商的法定代表人或其授权代表应当按照本磋商公告载明的时间和模式等要求参加开标。在提交响应文件截止时间前30分钟，应当登录云平台开标大厅进行签到，并且填写授权代表的姓名与手机号码。若因签到时填写的授权代表信息有误而导致的不良后果，由供应商自行承担。 项目开标时，供应商应当使用编制本项目（采购包）电子响应文件时加密所用数字证书开始解密，解密时限为主持人开启远程解密起30分钟内完成，逾期未完成解密将作无效投标处理。各供应商在参加开标之前须自行对使用电脑的网络环境、驱动安装、客户端安装以及数字证书的有效性等进行检测，确保可以正常使用。 8、PDF版磋商文件与WORD版磋商文件如有不一致的，以PDF版磋商文件为准。 9、供应商需登录广东政府采购智慧云平台项目采购系统的等候大厅留意澄清等环节信息，在规定时间内完成响应（未按要求进行响应，由此造成的后果由供应商自行承担）。 10.本磋商文件内要求的扫描件或复印件，可以是原件的扫描件，也可以是复印件的扫描件。扫描件性质上可视为复印件（彩色或黑白均可，但需清晰，否则由此造成的后果由供应商自行承担）。11.依据《关于推动解决政府采购异常低价问题的通知》（财库〔2026〕2 号）规定，投标人报价出现下列情形之一的，评审委员会应当启动异常低价投标（响应）审查程序：（1）如投标人报价中出现下列情形之一的，评审委员会应当启动异常低价投标（响应）审查程序：①投标（响应）报价低于全部通过符合性审查供应商投标（响应）报价平均值×50%的，即投标（响应）报价&lt;全部通过符合性审查供应商投标（响应）报价平均值×50%。②投标（响应）报价低于通过符合性审查且报价次低供应商投标（响应）报价×50%的，即投标（响应）报价&lt;通过符合性审查且报价次低供应商投标（响应）报价×50%。③投标（响应）报价低于采购项目最高限价45%的，即投标（响应）报价&lt;采购项目最高限价×45%。④其他评审委员会认为供应商报价过低，有可能影响产品质量或无法诚信履约的情形。（2）投标（响应）报价出现异常低价的，供应商需在评审现场合理时间内提供书面说明及必要的证明材料，对投标（响应）价格作出解释。书面说明、证明材料应包括项目具体成本测算等与报价合理性相关的说明和材料。</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30分钟，以代理机构设置为准。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广东文宇合创工程咨询有限公司</w:t>
      </w:r>
      <w:r>
        <w:rPr/>
        <w:t>代收。具体操作要求详见</w:t>
      </w:r>
      <w:r>
        <w:rPr/>
        <w:t>广东文宇合创工程咨询有限公司</w:t>
      </w:r>
      <w:r>
        <w:rPr/>
        <w:t>有关指引，递交事宜请自行咨询</w:t>
      </w:r>
      <w:r>
        <w:rPr/>
        <w:t>广东文宇合创工程咨询有限公司</w:t>
      </w:r>
      <w:r>
        <w:rPr/>
        <w:t>；请各供应商在响应文件递交截止时间前按须知前附表规定的金额递交至</w:t>
      </w:r>
      <w:r>
        <w:rPr/>
        <w:t>广东文宇合创工程咨询有限公司</w:t>
      </w:r>
      <w:r>
        <w:rPr/>
        <w:t>，到账情况以开启时</w:t>
      </w:r>
      <w:r>
        <w:rPr/>
        <w:t>广东文宇合创工程咨询有限公司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林振宗</w:t>
      </w:r>
    </w:p>
    <w:p>
      <w:pPr>
        <w:pStyle w:val="null3"/>
        <w:ind w:firstLine="480"/>
      </w:pPr>
      <w:r>
        <w:rPr/>
        <w:t>电话：</w:t>
      </w:r>
      <w:r>
        <w:rPr/>
        <w:t>0757-85919192</w:t>
      </w:r>
    </w:p>
    <w:p>
      <w:pPr>
        <w:pStyle w:val="null3"/>
        <w:ind w:firstLine="480"/>
      </w:pPr>
      <w:r>
        <w:rPr/>
        <w:t>传真：</w:t>
      </w:r>
      <w:r>
        <w:rPr/>
        <w:t>0757-85919192</w:t>
      </w:r>
    </w:p>
    <w:p>
      <w:pPr>
        <w:pStyle w:val="null3"/>
        <w:ind w:firstLine="480"/>
      </w:pPr>
      <w:r>
        <w:rPr/>
        <w:t>邮箱：</w:t>
      </w:r>
      <w:r>
        <w:rPr/>
        <w:t>gdwyhc2022@163.com</w:t>
      </w:r>
    </w:p>
    <w:p>
      <w:pPr>
        <w:pStyle w:val="null3"/>
        <w:ind w:firstLine="480"/>
      </w:pPr>
      <w:r>
        <w:rPr/>
        <w:t>地址：</w:t>
      </w:r>
      <w:r>
        <w:rPr/>
        <w:t>佛山市南海区大沥镇黄岐泌冲伯奇路北30号综合楼602室</w:t>
      </w:r>
    </w:p>
    <w:p>
      <w:pPr>
        <w:pStyle w:val="null3"/>
        <w:ind w:firstLine="480"/>
      </w:pPr>
      <w:r>
        <w:rPr/>
        <w:t>邮编：</w:t>
      </w:r>
      <w:r>
        <w:rPr/>
        <w:t>528200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州至三水高速公路改扩建工程项目（南海段）土地房屋征收及管线迁改全过程造价咨询服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广东文宇合创工程咨询有限公司</w:t>
      </w:r>
      <w:r>
        <w:rPr/>
        <w:t>统一对外发布。</w:t>
      </w:r>
    </w:p>
    <w:p>
      <w:pPr>
        <w:pStyle w:val="null3"/>
        <w:ind w:firstLine="480"/>
      </w:pPr>
      <w:r>
        <w:rPr/>
        <w:t>（2）对</w:t>
      </w:r>
      <w:r>
        <w:rPr/>
        <w:t>广东文宇合创工程咨询有限公司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采购包1（广州至三水高速公路改扩建工程项目（南海段）土地房屋征收及管线迁改全过程造价咨询服务）：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采购包1（广州至三水高速公路改扩建工程项目（南海段）土地房屋征收及管线迁改全过程造价咨询服务）：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单位法人证书，或社会团体法人登记证书，或其他具有独立承担民事责任的能力的有效证照）扫描件，如响应供应商为自然人的需提供自然人身份证明扫描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提供以下两种证明材料之一即可： ①提交响应文件截止时间当月（含）往前顺推6个月内任意1个月依法缴纳税收和社会保障资金的相关材料。如依法免税或不需要缴纳社会保障资金的，提供相应证明材料； ②按要求填写招标公告附件《政府采购供应商资格信用承诺函》。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提供以下四种证明材料之一即可： ①经会计师事务所审计的2024年度财务报告（财务报告由第三方会计师事务所出具，能清晰显示第三方会计师事务所的印章，并能反映审计结论）； ②基本开户银行出具的资信证明（资信证明应在开标时间当月（含）往前顺推6个月以内出具）； ③财政部门认可的政府采购专业担保机构出具的投标担保函。 ④按要求填写招标公告附件《政府采购供应商资格信用承诺函》。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提供以下证明材料任意之一即可： ①按投标（响应）文件格式填报设备及专业技术能力情况。②按要求填写采购公告附件《政府采购供应商资格信用承诺函》。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须提供下列任一项证明材料：①提供《政府采购供应商资格信用承诺函》（格式详见招标公告附件）；②参照响应承诺函相关承诺格式内容。说明：重大违法记录，是指供应商因违法经营受到刑事处罚或者责令停产停业、吊销许可证或者执照、较大数额罚款等行政处罚。（对于“较大数额罚款”，根据《财政部关于〈中华人民共和国政府采购法实施条例〉第十九条第一款“较大数额罚款”具体适用问题的意见》（财库〔2022〕3号），明确《中华人民共和国政府采购法实施条例》第十九条第一款规定的“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中小企业采购，监狱企业、残疾人福利性单位视同小型、微型企业。（1）中小企业评审及《中小企业声明函》填写要求①本项目为服务类项目，供应商须根据本项目采购类别选择对应的《中小企业声明函》填写。②根据中小企业划分标准，本项目所属行业为其他未列明行业。③供应商提交的《中小企业声明函》应按要求完整填报所有信息。（2）监狱企业评审要求：提供由省级以上监狱管理局、戒毒管理局（含新疆生产建设兵团）出具的属于监狱企业的证明文件。（3）残疾人福利性单位评审要求：提供《残疾人福利性单位声明函》。</w:t>
            </w:r>
          </w:p>
        </w:tc>
      </w:tr>
    </w:tbl>
    <w:p>
      <w:pPr>
        <w:pStyle w:val="null3"/>
        <w:ind w:firstLine="480"/>
      </w:pPr>
      <w:r>
        <w:rPr/>
        <w:t>表二符合性审查表：</w:t>
      </w:r>
    </w:p>
    <w:p>
      <w:pPr>
        <w:pStyle w:val="null3"/>
      </w:pPr>
      <w:r>
        <w:rPr/>
        <w:t>采购包1（广州至三水高速公路改扩建工程项目（南海段）土地房屋征收及管线迁改全过程造价咨询服务）：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响应文件签署、盖章</w:t>
            </w:r>
          </w:p>
        </w:tc>
        <w:tc>
          <w:tcPr>
            <w:tcW w:type="dxa" w:w="4238"/>
          </w:tcPr>
          <w:p>
            <w:pPr>
              <w:pStyle w:val="null3"/>
            </w:pPr>
            <w:r>
              <w:rPr/>
              <w:t>按照采购文件规定要求签署、盖章。</w:t>
            </w:r>
          </w:p>
        </w:tc>
      </w:tr>
      <w:tr>
        <w:tc>
          <w:tcPr>
            <w:tcW w:type="dxa" w:w="890"/>
          </w:tcPr>
          <w:p>
            <w:pPr>
              <w:pStyle w:val="null3"/>
            </w:pPr>
            <w:r>
              <w:rPr/>
              <w:t>2</w:t>
            </w:r>
          </w:p>
        </w:tc>
        <w:tc>
          <w:tcPr>
            <w:tcW w:type="dxa" w:w="3178"/>
          </w:tcPr>
          <w:p>
            <w:pPr>
              <w:pStyle w:val="null3"/>
            </w:pPr>
            <w:r>
              <w:rPr/>
              <w:t>响应承诺函</w:t>
            </w:r>
          </w:p>
        </w:tc>
        <w:tc>
          <w:tcPr>
            <w:tcW w:type="dxa" w:w="4238"/>
          </w:tcPr>
          <w:p>
            <w:pPr>
              <w:pStyle w:val="null3"/>
            </w:pPr>
            <w:r>
              <w:rPr/>
              <w:t>响应承诺函已提交并符合采购文件要求的，且响应有效期不少于采购文件中载明的响应有效期。</w:t>
            </w:r>
          </w:p>
        </w:tc>
      </w:tr>
      <w:tr>
        <w:tc>
          <w:tcPr>
            <w:tcW w:type="dxa" w:w="890"/>
          </w:tcPr>
          <w:p>
            <w:pPr>
              <w:pStyle w:val="null3"/>
            </w:pPr>
            <w:r>
              <w:rPr/>
              <w:t>3</w:t>
            </w:r>
          </w:p>
        </w:tc>
        <w:tc>
          <w:tcPr>
            <w:tcW w:type="dxa" w:w="3178"/>
          </w:tcPr>
          <w:p>
            <w:pPr>
              <w:pStyle w:val="null3"/>
            </w:pPr>
            <w:r>
              <w:rPr/>
              <w:t>报价是否为固定价且是唯一的，是否超过采购预算</w:t>
            </w:r>
          </w:p>
        </w:tc>
        <w:tc>
          <w:tcPr>
            <w:tcW w:type="dxa" w:w="4238"/>
          </w:tcPr>
          <w:p>
            <w:pPr>
              <w:pStyle w:val="null3"/>
            </w:pPr>
            <w:r>
              <w:rPr/>
              <w:t>报价是固定价且是唯一的，报价未超过本项目采购预算。</w:t>
            </w:r>
          </w:p>
        </w:tc>
      </w:tr>
      <w:tr>
        <w:tc>
          <w:tcPr>
            <w:tcW w:type="dxa" w:w="890"/>
          </w:tcPr>
          <w:p>
            <w:pPr>
              <w:pStyle w:val="null3"/>
            </w:pPr>
            <w:r>
              <w:rPr/>
              <w:t>4</w:t>
            </w:r>
          </w:p>
        </w:tc>
        <w:tc>
          <w:tcPr>
            <w:tcW w:type="dxa" w:w="3178"/>
          </w:tcPr>
          <w:p>
            <w:pPr>
              <w:pStyle w:val="null3"/>
            </w:pPr>
            <w:r>
              <w:rPr/>
              <w:t>标注“★”的实质性条款响应情况</w:t>
            </w:r>
          </w:p>
        </w:tc>
        <w:tc>
          <w:tcPr>
            <w:tcW w:type="dxa" w:w="4238"/>
          </w:tcPr>
          <w:p>
            <w:pPr>
              <w:pStyle w:val="null3"/>
            </w:pPr>
            <w:r>
              <w:rPr/>
              <w:t>响应文件完全满足采购文件的实质性条款（即标注★号条款）无负偏离的。</w:t>
            </w:r>
          </w:p>
        </w:tc>
      </w:tr>
      <w:tr>
        <w:tc>
          <w:tcPr>
            <w:tcW w:type="dxa" w:w="890"/>
          </w:tcPr>
          <w:p>
            <w:pPr>
              <w:pStyle w:val="null3"/>
            </w:pPr>
            <w:r>
              <w:rPr/>
              <w:t>5</w:t>
            </w:r>
          </w:p>
        </w:tc>
        <w:tc>
          <w:tcPr>
            <w:tcW w:type="dxa" w:w="3178"/>
          </w:tcPr>
          <w:p>
            <w:pPr>
              <w:pStyle w:val="null3"/>
            </w:pPr>
            <w:r>
              <w:rPr/>
              <w:t>响应文件未含有采购人不能接受的附加条件的</w:t>
            </w:r>
          </w:p>
        </w:tc>
        <w:tc>
          <w:tcPr>
            <w:tcW w:type="dxa" w:w="4238"/>
          </w:tcPr>
          <w:p>
            <w:pPr>
              <w:pStyle w:val="null3"/>
            </w:pPr>
            <w:r>
              <w:rPr/>
              <w:t>响应文件未含有采购人不能接受的附加条件的。</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没有违反有关法律、法规、规章要求，被视为磋商无效的其他情况。</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采购包1(广州至三水高速公路改扩建工程项目（南海段）土地房屋征收及管线迁改全过程造价咨询服务):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对项目背景、内容及要求的理解程度 (8.0分)</w:t>
            </w:r>
          </w:p>
        </w:tc>
        <w:tc>
          <w:tcPr>
            <w:tcW w:type="dxa" w:w="5076"/>
          </w:tcPr>
          <w:p>
            <w:pPr>
              <w:pStyle w:val="null3"/>
              <w:jc w:val="left"/>
            </w:pPr>
            <w:r>
              <w:rPr/>
              <w:t>根据响应供应商对项目的背景认知程度，对本次项目目的、工作内容掌握深度进行评价： （1）对项目建设的背景认知全面，对本次项目目的、工作内容认识准确、深入，完全满足且优于项目需求的，得8分； （2）对项目建设的背景认知较全面，对本次项目目的、工作内容认识较准确，满足项目需求的，得5分； （3）对项目建设的背景有基本认知，对本次项目目的、工作内容有基本认识，基本满足项目需求的，得2分；（4）不提供或其他情况不得分。</w:t>
            </w:r>
          </w:p>
        </w:tc>
      </w:tr>
      <w:tr>
        <w:tc>
          <w:tcPr>
            <w:tcW w:type="dxa" w:w="922"/>
            <w:gridSpan w:val="2"/>
            <w:vMerge/>
          </w:tcPr>
          <w:p/>
        </w:tc>
        <w:tc>
          <w:tcPr>
            <w:tcW w:type="dxa" w:w="2307"/>
          </w:tcPr>
          <w:p>
            <w:pPr>
              <w:pStyle w:val="null3"/>
              <w:jc w:val="left"/>
            </w:pPr>
            <w:r>
              <w:rPr/>
              <w:t>本项目重点、难点分析 (8.0分)</w:t>
            </w:r>
          </w:p>
        </w:tc>
        <w:tc>
          <w:tcPr>
            <w:tcW w:type="dxa" w:w="5076"/>
          </w:tcPr>
          <w:p>
            <w:pPr>
              <w:pStyle w:val="null3"/>
              <w:jc w:val="left"/>
            </w:pPr>
            <w:r>
              <w:rPr/>
              <w:t>根据响应供应商对本项目的重点、难点分析方案进行评价： （1）对项目的重点难点分析深入、全面、透彻的，完全满足且优于项目需求的，得8分； （2）对项目的重点难点分析较深入、较全面、较透彻的，满足项目需求的，得5分； （3）对项目的重点难点分析不够深入、不够全面、不够透彻的，不满足项目需求的，得2分；（4）不提供或其他情况不得分。</w:t>
            </w:r>
          </w:p>
        </w:tc>
      </w:tr>
      <w:tr>
        <w:tc>
          <w:tcPr>
            <w:tcW w:type="dxa" w:w="922"/>
            <w:gridSpan w:val="2"/>
            <w:vMerge/>
          </w:tcPr>
          <w:p/>
        </w:tc>
        <w:tc>
          <w:tcPr>
            <w:tcW w:type="dxa" w:w="2307"/>
          </w:tcPr>
          <w:p>
            <w:pPr>
              <w:pStyle w:val="null3"/>
              <w:jc w:val="left"/>
            </w:pPr>
            <w:r>
              <w:rPr/>
              <w:t>对征收政策的研究判断 (8.0分)</w:t>
            </w:r>
          </w:p>
        </w:tc>
        <w:tc>
          <w:tcPr>
            <w:tcW w:type="dxa" w:w="5076"/>
          </w:tcPr>
          <w:p>
            <w:pPr>
              <w:pStyle w:val="null3"/>
              <w:jc w:val="left"/>
            </w:pPr>
            <w:r>
              <w:rPr/>
              <w:t>根据响应供应商对征收政策的研究判断进行评价： （1）对征收政策研究判断的理解深入、全面、透彻的，完全满足且优于项目需求的，得8分； （2） 对征收政策研究判断的理解较深入、较全面、较透彻的，满足项目需求的，得5分； （3）对征收政策研究判断的理解不够深入、不够全面、不够透彻的，不满足项目需求的，得2分； （4）不提供或其他情况不得分。</w:t>
            </w:r>
          </w:p>
        </w:tc>
      </w:tr>
      <w:tr>
        <w:tc>
          <w:tcPr>
            <w:tcW w:type="dxa" w:w="922"/>
            <w:gridSpan w:val="2"/>
            <w:vMerge/>
          </w:tcPr>
          <w:p/>
        </w:tc>
        <w:tc>
          <w:tcPr>
            <w:tcW w:type="dxa" w:w="2307"/>
          </w:tcPr>
          <w:p>
            <w:pPr>
              <w:pStyle w:val="null3"/>
              <w:jc w:val="left"/>
            </w:pPr>
            <w:r>
              <w:rPr/>
              <w:t>整体实施方案 (18.0分)</w:t>
            </w:r>
          </w:p>
        </w:tc>
        <w:tc>
          <w:tcPr>
            <w:tcW w:type="dxa" w:w="5076"/>
          </w:tcPr>
          <w:p>
            <w:pPr>
              <w:pStyle w:val="null3"/>
              <w:jc w:val="left"/>
            </w:pPr>
            <w:r>
              <w:rPr/>
              <w:t>根据供应商针对本项目提供的实施方案（包含但不限于：工作流程、成果提交、任务划分及安排、项目保密管理措施等）进行评审： （1）内容完整，方案合理，完全满足且优于项目需求的，得18分； （2）内容较完整，方案较为合理，满足项目需求的，得15分； （3）内容基本完整，方案基本合理，基本满足项目需求的，得12分； （4）不提供或其他情况不得分。</w:t>
            </w:r>
          </w:p>
        </w:tc>
      </w:tr>
      <w:tr>
        <w:tc>
          <w:tcPr>
            <w:tcW w:type="dxa" w:w="922"/>
            <w:gridSpan w:val="2"/>
            <w:vMerge/>
          </w:tcPr>
          <w:p/>
        </w:tc>
        <w:tc>
          <w:tcPr>
            <w:tcW w:type="dxa" w:w="2307"/>
          </w:tcPr>
          <w:p>
            <w:pPr>
              <w:pStyle w:val="null3"/>
              <w:jc w:val="left"/>
            </w:pPr>
            <w:r>
              <w:rPr/>
              <w:t>进度计划和质量、技术保证措施 (8.0分)</w:t>
            </w:r>
          </w:p>
        </w:tc>
        <w:tc>
          <w:tcPr>
            <w:tcW w:type="dxa" w:w="5076"/>
          </w:tcPr>
          <w:p>
            <w:pPr>
              <w:pStyle w:val="null3"/>
              <w:jc w:val="left"/>
            </w:pPr>
            <w:r>
              <w:rPr/>
              <w:t>根据响应供应商提供的进度计划和质量、技术保障措施进行评价： （1）进度计划和质量、技术保障措施有详细具体方案，完全满足且优于项目需求的，得8分； （2）进度计划和项目质量、技术保障措施有较具体方案，满足项目需求的，得5分； （3）有基本的进度计划和项目质量、技术保障措施方案，基本满足项目需求的，得2分； （4）不提供或其他情况不得分。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体系认证 (3.0分)</w:t>
            </w:r>
          </w:p>
        </w:tc>
        <w:tc>
          <w:tcPr>
            <w:tcW w:type="dxa" w:w="5076"/>
          </w:tcPr>
          <w:p>
            <w:pPr>
              <w:pStyle w:val="null3"/>
              <w:jc w:val="left"/>
            </w:pPr>
            <w:r>
              <w:rPr/>
              <w:t>响应供应商具有有效的质量管理体系认证证书的、得3分，本项最高得3分。 注：需提供相关证书扫描件（复印件），并须同时提供在全国认证认可信息公共服务平台（http://cx.cnca.cn）对体系证书的信息查询截图作为评审依据，已暂停、失效或撤销的不得分。新设立企业成立时间不足1年的，需提供书面说明（格式自拟），可对应得分，不提供不得分。公开信息中无法查询或公开信息不一致的，响应供应商必须提供发证机构出具的证明函。</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响应供应商自2022年1月1日至提交响应文件截止之日止（以合同签订时间为准），承担过全过程造价咨询服务业绩的，每项得2分，最高得8分；上述符合的业绩中，若含征收费用或拆迁费用等相关造价咨询服务内容的，每个业绩加1分，最多加2分。 注：须提供合同关键页（须含签订合同双方的单位名称、项目名称、服务内容、签订合同双方的落款盖章、签订日期等关键内容）的扫描件（复印件），如前述证明材料不能反映项目工作内容等信息的需另提供相关证明文件，不提供或提供不符合要求的不得分。</w:t>
            </w:r>
          </w:p>
        </w:tc>
      </w:tr>
      <w:tr>
        <w:tc>
          <w:tcPr>
            <w:tcW w:type="dxa" w:w="922"/>
            <w:gridSpan w:val="2"/>
            <w:vMerge/>
          </w:tcPr>
          <w:p/>
        </w:tc>
        <w:tc>
          <w:tcPr>
            <w:tcW w:type="dxa" w:w="2307"/>
          </w:tcPr>
          <w:p>
            <w:pPr>
              <w:pStyle w:val="null3"/>
              <w:jc w:val="left"/>
            </w:pPr>
            <w:r>
              <w:rPr/>
              <w:t>拟派项目负责人 (7.0分)</w:t>
            </w:r>
          </w:p>
        </w:tc>
        <w:tc>
          <w:tcPr>
            <w:tcW w:type="dxa" w:w="5076"/>
          </w:tcPr>
          <w:p>
            <w:pPr>
              <w:pStyle w:val="null3"/>
              <w:jc w:val="left"/>
            </w:pPr>
            <w:r>
              <w:rPr/>
              <w:t>拟派项目负责人资质及业绩（1人）： 1.项目负责人资质：（1）具有原注册造价工程师或一级造价工程师注册证书的，得1分，在此基础上，具有工程类相关专业中级职称的，加1分，具有工程类相关专业高级（或以上）职称的，加2分；本小项最高得3分。 2.项目负责人业绩：自2022年1月1日至提交响应文件截止之日止（以合同签订时间为准），作为项目负责人承担过全过程造价咨询服务业绩的，每提供一项业绩得1分，最高得2分。上述符合的业绩中若包含征收费用或拆迁费用等相关造价咨询服务内容的，每个业绩加1分，最多加2分；本小项最高得4分。 注： 1）提供上述人员相关证书扫描件（复印件）。 2）上述人员需提供供应商近期（扣除发布竞争性磋商公告当月往前顺推6个月内）任意一个月为以上人员缴纳社保资金的有效的社保证明材料。有效的社保证明材料是指供应商(或其分支机构)所属当地社保管理部门出具的证明扫描件并加盖供应商公章。未提供社保证明材料的不予计分。 3）项目负责人业绩需提供：合同关键页（须含签订合同双方的单位名称、项目名称、服务内容、签订合同双方的落款盖章、签订日期等关键内容）的扫描件（复印件）；项目合同需显示项目负责人的姓名及其在此合同担任项目负责人身份的内容，若合同无法体现项目负责人上述信息的，供应商还需另外提供相关证明材料（相关证明材料需体现项目负责人在此项目合同担任项目负责人身份的内容，无法认定的不得分）。 4）以上不提供或提供不符合要求的不得分。</w:t>
            </w:r>
          </w:p>
        </w:tc>
      </w:tr>
      <w:tr>
        <w:tc>
          <w:tcPr>
            <w:tcW w:type="dxa" w:w="922"/>
            <w:gridSpan w:val="2"/>
            <w:vMerge/>
          </w:tcPr>
          <w:p/>
        </w:tc>
        <w:tc>
          <w:tcPr>
            <w:tcW w:type="dxa" w:w="2307"/>
          </w:tcPr>
          <w:p>
            <w:pPr>
              <w:pStyle w:val="null3"/>
              <w:jc w:val="left"/>
            </w:pPr>
            <w:r>
              <w:rPr/>
              <w:t>拟投入其他专业服务人员情况（项目负责人除外） (20.0分)</w:t>
            </w:r>
          </w:p>
        </w:tc>
        <w:tc>
          <w:tcPr>
            <w:tcW w:type="dxa" w:w="5076"/>
          </w:tcPr>
          <w:p>
            <w:pPr>
              <w:pStyle w:val="null3"/>
              <w:jc w:val="left"/>
            </w:pPr>
            <w:r>
              <w:rPr/>
              <w:t>拟派的其他专业服务人员（项目负责人除外）： （1）造价专业人员：具有原注册造价工程师或一级造价工程师注册证书的，每提供一人得1分，最多得4分；在此基础上，上述人员中具有工程类相关专业中级职称的，每提供一人加1分，最多加4分，具有工程类相关专业高级（或以上）职称的，每提供一人加2分，最多加8分。本小项最高得12分。（2）评估专业人员：具有房地产估价师或资产评估师或土地估价师资格证书的，每提供一人得2分，最多得4分; 在此基础上，上述人员中具有工程类或经济类相关专业中级职称的，每提供一人加1分，最多加2分，具有工程类或经济类相关专业高级（或以上）职称的，每提供一人加2分，最多加4分。本小项最高得8分。 注：1）上述人员不得兼任，同一人只能按造价专业或评估专业二者之一进行计分；同一人有多个职称等级的，仅按最高等级职称计分，不累加得分。 2）提供上述人员相关证书扫描件（复印件）； 3）上述人员需提供供应商近期（扣除发布竞争性磋商公告当月往前顺推6个月内）任意一个月为以上人员缴纳社保资金的有效的社保证明材料。有效的社保证明材料是指供应商(或其分支机构)所属当地社保管理部门出具的证明扫描件并加盖供应商公章。未提供社保证明材料的不予计分。 4）以上不提供或提供不符合要求的不得分。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项目编号：</w:t>
      </w:r>
    </w:p>
    <w:p>
      <w:pPr>
        <w:pStyle w:val="null3"/>
        <w:ind w:left="1200"/>
        <w:jc w:val="both"/>
      </w:pPr>
      <w:r>
        <w:rPr>
          <w:sz w:val="24"/>
          <w:b/>
        </w:rPr>
        <w:t>项目名称：</w:t>
      </w:r>
      <w:r>
        <w:rPr>
          <w:sz w:val="24"/>
          <w:b/>
          <w:u w:val="single"/>
        </w:rPr>
        <w:t>广州至三水高速公路改扩建工程项目（南海段）土地房屋征收及管线迁改全过程造价咨询服务</w:t>
      </w:r>
    </w:p>
    <w:p>
      <w:pPr>
        <w:pStyle w:val="null3"/>
        <w:jc w:val="both"/>
      </w:pPr>
      <w:r>
        <w:rPr>
          <w:sz w:val="24"/>
          <w:b/>
        </w:rPr>
        <w:t>合同编号：</w:t>
      </w:r>
    </w:p>
    <w:p>
      <w:pPr>
        <w:pStyle w:val="null3"/>
        <w:jc w:val="both"/>
      </w:pPr>
      <w:r>
        <w:rPr>
          <w:b/>
        </w:rPr>
        <w:t xml:space="preserve"> </w:t>
      </w:r>
    </w:p>
    <w:p>
      <w:pPr>
        <w:pStyle w:val="null3"/>
        <w:jc w:val="center"/>
      </w:pPr>
      <w:r>
        <w:rPr>
          <w:b/>
        </w:rPr>
        <w:t xml:space="preserve"> </w:t>
      </w:r>
    </w:p>
    <w:p>
      <w:pPr>
        <w:pStyle w:val="null3"/>
        <w:jc w:val="both"/>
      </w:pPr>
      <w:r>
        <w:rPr/>
        <w:t xml:space="preserve"> </w:t>
      </w:r>
    </w:p>
    <w:p>
      <w:pPr>
        <w:pStyle w:val="null3"/>
        <w:jc w:val="both"/>
      </w:pPr>
      <w:r>
        <w:rPr>
          <w:sz w:val="24"/>
          <w:b/>
        </w:rPr>
        <w:t>甲方：</w:t>
      </w:r>
      <w:r>
        <w:rPr>
          <w:sz w:val="24"/>
          <w:b/>
          <w:u w:val="single"/>
        </w:rPr>
        <w:t>佛山市南海区重点基础设施建设征地拆迁领导小组办公室</w:t>
      </w:r>
    </w:p>
    <w:p>
      <w:pPr>
        <w:pStyle w:val="null3"/>
        <w:jc w:val="both"/>
      </w:pPr>
      <w:r>
        <w:rPr>
          <w:sz w:val="24"/>
          <w:b/>
        </w:rPr>
        <w:t>乙方：</w:t>
      </w:r>
      <w:r>
        <w:rPr>
          <w:sz w:val="24"/>
          <w:b/>
          <w:u w:val="single"/>
        </w:rPr>
        <w:t>（成交供应商名称）</w:t>
      </w:r>
    </w:p>
    <w:p>
      <w:pPr>
        <w:pStyle w:val="null3"/>
        <w:jc w:val="both"/>
      </w:pPr>
      <w:r>
        <w:rPr>
          <w:sz w:val="24"/>
          <w:b/>
        </w:rPr>
        <w:t>签订日期：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p>
      <w:pPr>
        <w:pStyle w:val="null3"/>
        <w:jc w:val="both"/>
      </w:pPr>
      <w:r>
        <w:rPr/>
        <w:t xml:space="preserve"> </w:t>
      </w:r>
    </w:p>
    <w:p>
      <w:pPr>
        <w:pStyle w:val="null3"/>
        <w:jc w:val="both"/>
      </w:pPr>
      <w:r>
        <w:rPr/>
        <w:t xml:space="preserve"> </w:t>
      </w:r>
    </w:p>
    <w:p>
      <w:pPr>
        <w:pStyle w:val="null3"/>
        <w:jc w:val="both"/>
      </w:pPr>
      <w:r>
        <w:rPr/>
        <w:t xml:space="preserve"> </w:t>
      </w:r>
    </w:p>
    <w:p>
      <w:pPr>
        <w:pStyle w:val="null3"/>
        <w:ind w:firstLine="422"/>
        <w:jc w:val="center"/>
      </w:pPr>
      <w:r>
        <w:rPr>
          <w:sz w:val="24"/>
          <w:b/>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262"/>
        <w:gridCol w:w="7044"/>
      </w:tblGrid>
      <w:tr>
        <w:tc>
          <w:tcPr>
            <w:tcW w:type="dxa" w:w="12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项目名称：</w:t>
            </w:r>
          </w:p>
        </w:tc>
        <w:tc>
          <w:tcPr>
            <w:tcW w:type="dxa" w:w="70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广州至三水高速公路改扩建工程项目（南海段）土地房屋征收及管线迁改全过程造价咨询服务</w:t>
            </w:r>
          </w:p>
        </w:tc>
      </w:tr>
      <w:tr>
        <w:tc>
          <w:tcPr>
            <w:tcW w:type="dxa" w:w="12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项目编号：</w:t>
            </w:r>
          </w:p>
        </w:tc>
        <w:tc>
          <w:tcPr>
            <w:tcW w:type="dxa" w:w="70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D06-440605-2026-0008-003-2026-02</w:t>
            </w:r>
            <w:r>
              <w:rPr>
                <w:sz w:val="19"/>
              </w:rPr>
              <w:t xml:space="preserve">               </w:t>
            </w:r>
          </w:p>
        </w:tc>
      </w:tr>
      <w:tr>
        <w:tc>
          <w:tcPr>
            <w:tcW w:type="dxa" w:w="12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甲</w:t>
            </w:r>
            <w:r>
              <w:rPr>
                <w:sz w:val="21"/>
                <w:b/>
              </w:rPr>
              <w:t xml:space="preserve">    </w:t>
            </w:r>
            <w:r>
              <w:rPr>
                <w:sz w:val="21"/>
                <w:b/>
              </w:rPr>
              <w:t>方：</w:t>
            </w:r>
          </w:p>
        </w:tc>
        <w:tc>
          <w:tcPr>
            <w:tcW w:type="dxa" w:w="70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 xml:space="preserve">  </w:t>
            </w:r>
            <w:r>
              <w:rPr>
                <w:sz w:val="21"/>
              </w:rPr>
              <w:t>（采购人名称）</w:t>
            </w:r>
            <w:r>
              <w:rPr>
                <w:sz w:val="21"/>
              </w:rPr>
              <w:t xml:space="preserve">                                    </w:t>
            </w:r>
          </w:p>
        </w:tc>
      </w:tr>
      <w:tr>
        <w:tc>
          <w:tcPr>
            <w:tcW w:type="dxa" w:w="12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w:t>
            </w:r>
            <w:r>
              <w:rPr>
                <w:sz w:val="21"/>
                <w:b/>
              </w:rPr>
              <w:t xml:space="preserve">   </w:t>
            </w:r>
            <w:r>
              <w:rPr>
                <w:sz w:val="19"/>
                <w:b/>
              </w:rPr>
              <w:t xml:space="preserve"> </w:t>
            </w:r>
            <w:r>
              <w:rPr>
                <w:sz w:val="21"/>
                <w:b/>
              </w:rPr>
              <w:t>方：</w:t>
            </w:r>
          </w:p>
        </w:tc>
        <w:tc>
          <w:tcPr>
            <w:tcW w:type="dxa" w:w="70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（中标</w:t>
            </w:r>
            <w:r>
              <w:rPr>
                <w:sz w:val="21"/>
              </w:rPr>
              <w:t>/</w:t>
            </w:r>
            <w:r>
              <w:rPr>
                <w:sz w:val="21"/>
              </w:rPr>
              <w:t xml:space="preserve">成交供应商）                                 </w:t>
            </w:r>
          </w:p>
        </w:tc>
      </w:tr>
      <w:tr>
        <w:tc>
          <w:tcPr>
            <w:tcW w:type="dxa" w:w="126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合同性质：</w:t>
            </w:r>
          </w:p>
        </w:tc>
        <w:tc>
          <w:tcPr>
            <w:tcW w:type="dxa" w:w="70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本合同为</w:t>
            </w:r>
            <w:r>
              <w:rPr>
                <w:sz w:val="21"/>
              </w:rPr>
              <w:t>专门面向</w:t>
            </w:r>
            <w:r>
              <w:rPr>
                <w:sz w:val="21"/>
              </w:rPr>
              <w:t>中小企业预留合同</w:t>
            </w:r>
          </w:p>
        </w:tc>
      </w:tr>
    </w:tbl>
    <w:p>
      <w:pPr>
        <w:pStyle w:val="null3"/>
        <w:ind w:firstLine="420"/>
        <w:jc w:val="both"/>
      </w:pPr>
      <w:r>
        <w:rPr>
          <w:sz w:val="21"/>
        </w:rPr>
        <w:t>根据《中华人民共和国政府采购法》、《中华人民共和国民法典》等法律法规的相关规定和本项目竞争性磋商文件的要求，经双方协商，本着平等互利和诚实信用的原则，一致同意签订本合同如下。</w:t>
      </w:r>
    </w:p>
    <w:p>
      <w:pPr>
        <w:pStyle w:val="null3"/>
        <w:jc w:val="both"/>
      </w:pPr>
      <w:r>
        <w:rPr>
          <w:sz w:val="21"/>
          <w:b/>
        </w:rPr>
        <w:t>一、</w:t>
      </w:r>
      <w:r>
        <w:rPr>
          <w:sz w:val="21"/>
          <w:b/>
        </w:rPr>
        <w:t>项目</w:t>
      </w:r>
      <w:r>
        <w:rPr>
          <w:sz w:val="21"/>
          <w:b/>
        </w:rPr>
        <w:t>服务工作内容及要求</w:t>
      </w:r>
    </w:p>
    <w:tbl>
      <w:tblPr>
        <w:tblW w:w="0" w:type="auto"/>
        <w:tblInd w:type="dxa" w:w="240"/>
        <w:tblBorders>
          <w:top w:val="none" w:color="000000" w:sz="4"/>
          <w:left w:val="none" w:color="000000" w:sz="4"/>
          <w:bottom w:val="none" w:color="000000" w:sz="4"/>
          <w:right w:val="none" w:color="000000" w:sz="4"/>
          <w:insideH w:val="none"/>
          <w:insideV w:val="none"/>
        </w:tblBorders>
      </w:tblPr>
      <w:tblGrid>
        <w:gridCol w:w="675"/>
        <w:gridCol w:w="1869"/>
        <w:gridCol w:w="5762"/>
      </w:tblGrid>
      <w:tr>
        <w:tc>
          <w:tcPr>
            <w:tcW w:type="dxa" w:w="6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8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 xml:space="preserve">    </w:t>
            </w:r>
            <w:r>
              <w:rPr>
                <w:sz w:val="21"/>
                <w:b/>
              </w:rPr>
              <w:t>工作内容</w:t>
            </w:r>
          </w:p>
        </w:tc>
        <w:tc>
          <w:tcPr>
            <w:tcW w:type="dxa" w:w="57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 xml:space="preserve">                 </w:t>
            </w:r>
            <w:r>
              <w:rPr>
                <w:sz w:val="21"/>
                <w:b/>
              </w:rPr>
              <w:t>目标要求</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服务内容</w:t>
            </w:r>
          </w:p>
        </w:tc>
        <w:tc>
          <w:tcPr>
            <w:tcW w:type="dxa" w:w="5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1.</w:t>
            </w:r>
            <w:r>
              <w:rPr>
                <w:sz w:val="19"/>
              </w:rPr>
              <w:t>核实是否按有关法律法规及地方政策规定及时足额上缴各项规税费；核实各项工作经费、</w:t>
            </w:r>
            <w:r>
              <w:rPr>
                <w:sz w:val="19"/>
              </w:rPr>
              <w:t>专业服务费</w:t>
            </w:r>
            <w:r>
              <w:rPr>
                <w:sz w:val="19"/>
              </w:rPr>
              <w:t>计取</w:t>
            </w:r>
            <w:r>
              <w:rPr>
                <w:sz w:val="19"/>
              </w:rPr>
              <w:t>和</w:t>
            </w:r>
            <w:r>
              <w:rPr>
                <w:sz w:val="19"/>
              </w:rPr>
              <w:t>支出是否合理。</w:t>
            </w:r>
          </w:p>
          <w:p>
            <w:pPr>
              <w:pStyle w:val="null3"/>
              <w:jc w:val="left"/>
            </w:pPr>
            <w:r>
              <w:rPr>
                <w:sz w:val="19"/>
              </w:rPr>
              <w:t>2.</w:t>
            </w:r>
            <w:r>
              <w:rPr>
                <w:sz w:val="19"/>
              </w:rPr>
              <w:t>按年度梳理项目征地拆迁投资及使用情况，形成年度投资报告，并对次年项目进度及主要工作内容提出预期建议。</w:t>
            </w:r>
          </w:p>
          <w:p>
            <w:pPr>
              <w:pStyle w:val="null3"/>
              <w:jc w:val="left"/>
            </w:pPr>
            <w:r>
              <w:rPr>
                <w:sz w:val="19"/>
              </w:rPr>
              <w:t>3.</w:t>
            </w:r>
            <w:r>
              <w:rPr>
                <w:sz w:val="19"/>
              </w:rPr>
              <w:t>以项目实施及资金使用情况提出专业建议，按甲方需求</w:t>
            </w:r>
            <w:r>
              <w:rPr>
                <w:sz w:val="19"/>
              </w:rPr>
              <w:t>及时间</w:t>
            </w:r>
            <w:r>
              <w:rPr>
                <w:sz w:val="19"/>
              </w:rPr>
              <w:t>编制概算调整、概算清理报告，并配合甲方向各级政府与相关主管部门</w:t>
            </w:r>
            <w:r>
              <w:rPr>
                <w:sz w:val="19"/>
              </w:rPr>
              <w:t>的</w:t>
            </w:r>
            <w:r>
              <w:rPr>
                <w:sz w:val="19"/>
              </w:rPr>
              <w:t>解释说明工作，全过程配合相关文件批复、签发。</w:t>
            </w:r>
          </w:p>
          <w:p>
            <w:pPr>
              <w:pStyle w:val="null3"/>
              <w:jc w:val="left"/>
            </w:pPr>
            <w:r>
              <w:rPr>
                <w:sz w:val="19"/>
              </w:rPr>
              <w:t>4</w:t>
            </w:r>
            <w:r>
              <w:rPr>
                <w:sz w:val="19"/>
              </w:rPr>
              <w:t>.</w:t>
            </w:r>
            <w:r>
              <w:rPr>
                <w:sz w:val="19"/>
              </w:rPr>
              <w:t>根据</w:t>
            </w:r>
            <w:r>
              <w:rPr>
                <w:sz w:val="19"/>
              </w:rPr>
              <w:t>主管</w:t>
            </w:r>
            <w:r>
              <w:rPr>
                <w:sz w:val="19"/>
              </w:rPr>
              <w:t>部门及建设单位、地方政府要求，配合实施单位做好征地拆迁资料（所有补偿费用）一户一档组卷，主要具体情况如下：</w:t>
            </w:r>
          </w:p>
          <w:p>
            <w:pPr>
              <w:pStyle w:val="null3"/>
              <w:jc w:val="left"/>
            </w:pPr>
            <w:r>
              <w:rPr>
                <w:sz w:val="19"/>
              </w:rPr>
              <w:t>（</w:t>
            </w:r>
            <w:r>
              <w:rPr>
                <w:sz w:val="19"/>
              </w:rPr>
              <w:t>1</w:t>
            </w:r>
            <w:r>
              <w:rPr>
                <w:sz w:val="19"/>
              </w:rPr>
              <w:t>）封面；</w:t>
            </w:r>
          </w:p>
          <w:p>
            <w:pPr>
              <w:pStyle w:val="null3"/>
              <w:jc w:val="left"/>
            </w:pPr>
            <w:r>
              <w:rPr>
                <w:sz w:val="19"/>
              </w:rPr>
              <w:t>（</w:t>
            </w:r>
            <w:r>
              <w:rPr>
                <w:sz w:val="19"/>
              </w:rPr>
              <w:t>2</w:t>
            </w:r>
            <w:r>
              <w:rPr>
                <w:sz w:val="19"/>
              </w:rPr>
              <w:t>）卷内文件目录；</w:t>
            </w:r>
          </w:p>
          <w:p>
            <w:pPr>
              <w:pStyle w:val="null3"/>
              <w:jc w:val="left"/>
            </w:pPr>
            <w:r>
              <w:rPr>
                <w:sz w:val="19"/>
              </w:rPr>
              <w:t>（</w:t>
            </w:r>
            <w:r>
              <w:rPr>
                <w:sz w:val="19"/>
              </w:rPr>
              <w:t>3</w:t>
            </w:r>
            <w:r>
              <w:rPr>
                <w:sz w:val="19"/>
              </w:rPr>
              <w:t>）个人补偿协议、付款凭证、评估报告、数量确认表、土地勘界报告、补偿相关政策文件及会议纪要等其他相关的资料；</w:t>
            </w:r>
          </w:p>
          <w:p>
            <w:pPr>
              <w:pStyle w:val="null3"/>
              <w:jc w:val="left"/>
            </w:pPr>
            <w:r>
              <w:rPr>
                <w:sz w:val="19"/>
              </w:rPr>
              <w:t>（</w:t>
            </w:r>
            <w:r>
              <w:rPr>
                <w:sz w:val="19"/>
              </w:rPr>
              <w:t>4</w:t>
            </w:r>
            <w:r>
              <w:rPr>
                <w:sz w:val="19"/>
              </w:rPr>
              <w:t>）重大拆迁补偿协议、评估报告（房产、土地、资产、经营损失等）、补偿对象数量确认表</w:t>
            </w:r>
            <w:r>
              <w:rPr>
                <w:sz w:val="19"/>
              </w:rPr>
              <w:t>、</w:t>
            </w:r>
            <w:r>
              <w:rPr>
                <w:sz w:val="19"/>
                <w:shd w:fill="FFFFFF" w:val="clear"/>
              </w:rPr>
              <w:t>补偿费用的付款凭证、</w:t>
            </w:r>
            <w:r>
              <w:rPr>
                <w:sz w:val="19"/>
              </w:rPr>
              <w:t>企</w:t>
            </w:r>
            <w:r>
              <w:rPr>
                <w:sz w:val="19"/>
              </w:rPr>
              <w:t>业营业执照及法人代表身份证、项目建设的各项批文等、拆迁补偿有关的会议纪要等文件、一事一议相关的会议纪要，会议记录，建设单位与地方政府的各种函件等；</w:t>
            </w:r>
          </w:p>
          <w:p>
            <w:pPr>
              <w:pStyle w:val="null3"/>
              <w:jc w:val="left"/>
            </w:pPr>
            <w:r>
              <w:rPr>
                <w:sz w:val="19"/>
              </w:rPr>
              <w:t>（</w:t>
            </w:r>
            <w:r>
              <w:rPr>
                <w:sz w:val="19"/>
              </w:rPr>
              <w:t>5</w:t>
            </w:r>
            <w:r>
              <w:rPr>
                <w:sz w:val="19"/>
              </w:rPr>
              <w:t>）除纸质存档资料外，协助编制电子文档一份，供项目存档备案清查。</w:t>
            </w:r>
          </w:p>
          <w:p>
            <w:pPr>
              <w:pStyle w:val="null3"/>
              <w:jc w:val="left"/>
            </w:pPr>
            <w:r>
              <w:rPr>
                <w:sz w:val="19"/>
              </w:rPr>
              <w:t>5.</w:t>
            </w:r>
            <w:r>
              <w:rPr>
                <w:sz w:val="19"/>
              </w:rPr>
              <w:t>全过程配合项目征地拆迁</w:t>
            </w:r>
            <w:r>
              <w:rPr>
                <w:sz w:val="19"/>
              </w:rPr>
              <w:t>和管线迁改</w:t>
            </w:r>
            <w:r>
              <w:rPr>
                <w:sz w:val="19"/>
              </w:rPr>
              <w:t>造价服务，对具体实施过程中的政策、法规等全方位提供咨询，</w:t>
            </w:r>
            <w:r>
              <w:rPr>
                <w:sz w:val="19"/>
              </w:rPr>
              <w:t>参加</w:t>
            </w:r>
            <w:r>
              <w:rPr>
                <w:sz w:val="19"/>
              </w:rPr>
              <w:t>甲方各类项目工作协调会议，</w:t>
            </w:r>
            <w:r>
              <w:rPr>
                <w:sz w:val="19"/>
              </w:rPr>
              <w:t>并</w:t>
            </w:r>
            <w:r>
              <w:rPr>
                <w:sz w:val="19"/>
              </w:rPr>
              <w:t>提供专业指导建议。</w:t>
            </w:r>
          </w:p>
          <w:p>
            <w:pPr>
              <w:pStyle w:val="null3"/>
              <w:jc w:val="left"/>
            </w:pPr>
            <w:r>
              <w:rPr>
                <w:sz w:val="19"/>
              </w:rPr>
              <w:t>6.</w:t>
            </w:r>
            <w:r>
              <w:rPr>
                <w:sz w:val="19"/>
              </w:rPr>
              <w:t>根据甲方要求，每季度</w:t>
            </w:r>
            <w:r>
              <w:rPr>
                <w:sz w:val="19"/>
              </w:rPr>
              <w:t>首月的</w:t>
            </w:r>
            <w:r>
              <w:rPr>
                <w:sz w:val="19"/>
              </w:rPr>
              <w:t>15</w:t>
            </w:r>
            <w:r>
              <w:rPr>
                <w:sz w:val="19"/>
              </w:rPr>
              <w:t>号前</w:t>
            </w:r>
            <w:r>
              <w:rPr>
                <w:sz w:val="19"/>
              </w:rPr>
              <w:t>出具</w:t>
            </w:r>
            <w:r>
              <w:rPr>
                <w:sz w:val="19"/>
              </w:rPr>
              <w:t>上季度的</w:t>
            </w:r>
            <w:r>
              <w:rPr>
                <w:sz w:val="19"/>
              </w:rPr>
              <w:t>征拆工作分析报告（包括电子版一份及纸质版若干份，具体由甲方视情况核定）。</w:t>
            </w:r>
          </w:p>
          <w:p>
            <w:pPr>
              <w:pStyle w:val="null3"/>
              <w:jc w:val="both"/>
            </w:pPr>
            <w:r>
              <w:rPr>
                <w:sz w:val="19"/>
              </w:rPr>
              <w:t>7.</w:t>
            </w:r>
            <w:r>
              <w:rPr>
                <w:sz w:val="19"/>
              </w:rPr>
              <w:t>协助甲方</w:t>
            </w:r>
            <w:r>
              <w:rPr>
                <w:sz w:val="19"/>
              </w:rPr>
              <w:t>推进结算</w:t>
            </w:r>
            <w:r>
              <w:rPr>
                <w:sz w:val="19"/>
              </w:rPr>
              <w:t>工作，处理有关结算纠纷（</w:t>
            </w:r>
            <w:r>
              <w:rPr>
                <w:sz w:val="19"/>
              </w:rPr>
              <w:t>如有</w:t>
            </w:r>
            <w:r>
              <w:rPr>
                <w:sz w:val="19"/>
              </w:rPr>
              <w:t>），</w:t>
            </w:r>
            <w:r>
              <w:rPr>
                <w:sz w:val="19"/>
              </w:rPr>
              <w:t>并</w:t>
            </w:r>
            <w:r>
              <w:rPr>
                <w:sz w:val="19"/>
              </w:rPr>
              <w:t>审核</w:t>
            </w:r>
            <w:r>
              <w:rPr>
                <w:sz w:val="19"/>
              </w:rPr>
              <w:t>结算</w:t>
            </w:r>
            <w:r>
              <w:rPr>
                <w:sz w:val="19"/>
              </w:rPr>
              <w:t>，</w:t>
            </w:r>
            <w:r>
              <w:rPr>
                <w:sz w:val="19"/>
              </w:rPr>
              <w:t>在</w:t>
            </w:r>
            <w:r>
              <w:rPr>
                <w:sz w:val="19"/>
              </w:rPr>
              <w:t>甲方</w:t>
            </w:r>
            <w:r>
              <w:rPr>
                <w:sz w:val="19"/>
              </w:rPr>
              <w:t>要求的期限内出具审核报告</w:t>
            </w:r>
            <w:r>
              <w:rPr>
                <w:sz w:val="19"/>
              </w:rPr>
              <w:t>。</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服务结果</w:t>
            </w:r>
          </w:p>
          <w:p>
            <w:pPr>
              <w:pStyle w:val="null3"/>
              <w:jc w:val="center"/>
            </w:pPr>
          </w:p>
        </w:tc>
        <w:tc>
          <w:tcPr>
            <w:tcW w:type="dxa" w:w="5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编制验工计价表协助完成签字盖章手续；</w:t>
            </w:r>
          </w:p>
          <w:p>
            <w:pPr>
              <w:pStyle w:val="null3"/>
              <w:jc w:val="left"/>
            </w:pPr>
            <w:r>
              <w:rPr>
                <w:sz w:val="21"/>
              </w:rPr>
              <w:t>2.</w:t>
            </w:r>
            <w:r>
              <w:rPr>
                <w:sz w:val="21"/>
              </w:rPr>
              <w:t>编制年度投资报告（包括电子版一份及纸质版若干份，具体由</w:t>
            </w:r>
            <w:r>
              <w:rPr>
                <w:sz w:val="19"/>
              </w:rPr>
              <w:t>甲方</w:t>
            </w:r>
            <w:r>
              <w:rPr>
                <w:sz w:val="21"/>
              </w:rPr>
              <w:t>视情况核定）。</w:t>
            </w:r>
          </w:p>
          <w:p>
            <w:pPr>
              <w:pStyle w:val="null3"/>
              <w:jc w:val="left"/>
            </w:pPr>
            <w:r>
              <w:rPr>
                <w:sz w:val="21"/>
              </w:rPr>
              <w:t>3.</w:t>
            </w:r>
            <w:r>
              <w:rPr>
                <w:sz w:val="21"/>
              </w:rPr>
              <w:t>项目审核后按项目进度及时出具相关概算调整及概算清理报告（包括电子版一份及纸质版若干份，具体由委托方视情况核定）。</w:t>
            </w:r>
          </w:p>
          <w:p>
            <w:pPr>
              <w:pStyle w:val="null3"/>
              <w:jc w:val="left"/>
            </w:pPr>
            <w:r>
              <w:rPr>
                <w:sz w:val="21"/>
              </w:rPr>
              <w:t>4.</w:t>
            </w:r>
            <w:r>
              <w:rPr>
                <w:sz w:val="21"/>
              </w:rPr>
              <w:t>编制征拆工作分析报告（包括电子版一份及纸质版若干份，具体由</w:t>
            </w:r>
            <w:r>
              <w:rPr>
                <w:sz w:val="19"/>
              </w:rPr>
              <w:t>甲方</w:t>
            </w:r>
            <w:r>
              <w:rPr>
                <w:sz w:val="21"/>
              </w:rPr>
              <w:t>视情况核定）。</w:t>
            </w:r>
          </w:p>
          <w:p>
            <w:pPr>
              <w:pStyle w:val="null3"/>
              <w:jc w:val="both"/>
            </w:pPr>
            <w:r>
              <w:rPr>
                <w:sz w:val="21"/>
              </w:rPr>
              <w:t>5.</w:t>
            </w:r>
            <w:r>
              <w:rPr>
                <w:sz w:val="21"/>
              </w:rPr>
              <w:t>审核结算，出具审核报告</w:t>
            </w:r>
            <w:r>
              <w:rPr>
                <w:sz w:val="21"/>
              </w:rPr>
              <w:t>（包括电子版一份及纸质版若干份，具体由</w:t>
            </w:r>
            <w:r>
              <w:rPr>
                <w:sz w:val="19"/>
              </w:rPr>
              <w:t>甲方</w:t>
            </w:r>
            <w:r>
              <w:rPr>
                <w:sz w:val="21"/>
              </w:rPr>
              <w:t>视情况核定）</w:t>
            </w:r>
            <w:r>
              <w:rPr>
                <w:sz w:val="21"/>
              </w:rPr>
              <w:t>。</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成果及质量要求</w:t>
            </w:r>
          </w:p>
          <w:p>
            <w:pPr>
              <w:pStyle w:val="null3"/>
              <w:jc w:val="center"/>
            </w:pPr>
          </w:p>
        </w:tc>
        <w:tc>
          <w:tcPr>
            <w:tcW w:type="dxa" w:w="5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项目完成及提供相应成果资料，电子档（含电子表册）</w:t>
            </w:r>
            <w:r>
              <w:rPr>
                <w:sz w:val="21"/>
              </w:rPr>
              <w:t>1</w:t>
            </w:r>
            <w:r>
              <w:rPr>
                <w:sz w:val="21"/>
              </w:rPr>
              <w:t>份，纸质档</w:t>
            </w:r>
            <w:r>
              <w:rPr>
                <w:sz w:val="21"/>
              </w:rPr>
              <w:t>3</w:t>
            </w:r>
            <w:r>
              <w:rPr>
                <w:sz w:val="21"/>
              </w:rPr>
              <w:t>份。</w:t>
            </w:r>
          </w:p>
          <w:p>
            <w:pPr>
              <w:pStyle w:val="null3"/>
              <w:jc w:val="both"/>
            </w:pPr>
            <w:r>
              <w:rPr>
                <w:sz w:val="21"/>
              </w:rPr>
              <w:t>2.</w:t>
            </w:r>
            <w:r>
              <w:rPr>
                <w:sz w:val="21"/>
              </w:rPr>
              <w:t>复核相关法律、法规，满足</w:t>
            </w:r>
            <w:r>
              <w:rPr>
                <w:sz w:val="21"/>
              </w:rPr>
              <w:t>主管部门或</w:t>
            </w:r>
            <w:r>
              <w:rPr>
                <w:sz w:val="21"/>
              </w:rPr>
              <w:t>审核部门对</w:t>
            </w:r>
            <w:r>
              <w:rPr>
                <w:sz w:val="21"/>
              </w:rPr>
              <w:t>本</w:t>
            </w:r>
            <w:r>
              <w:rPr>
                <w:sz w:val="21"/>
              </w:rPr>
              <w:t>项目概算调整或清理资料的报审要求。</w:t>
            </w:r>
          </w:p>
        </w:tc>
      </w:tr>
      <w:tr>
        <w:tc>
          <w:tcPr>
            <w:tcW w:type="dxa" w:w="6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其它要求</w:t>
            </w:r>
          </w:p>
        </w:tc>
        <w:tc>
          <w:tcPr>
            <w:tcW w:type="dxa" w:w="5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根据</w:t>
            </w:r>
            <w:r>
              <w:rPr>
                <w:sz w:val="21"/>
              </w:rPr>
              <w:t>甲方</w:t>
            </w:r>
            <w:r>
              <w:rPr>
                <w:sz w:val="21"/>
              </w:rPr>
              <w:t>的要求，完成</w:t>
            </w:r>
            <w:r>
              <w:rPr>
                <w:sz w:val="21"/>
              </w:rPr>
              <w:t>甲方</w:t>
            </w:r>
            <w:r>
              <w:rPr>
                <w:sz w:val="21"/>
              </w:rPr>
              <w:t>安排的其他委托事宜，协助</w:t>
            </w:r>
            <w:r>
              <w:rPr>
                <w:sz w:val="21"/>
              </w:rPr>
              <w:t>甲方</w:t>
            </w:r>
            <w:r>
              <w:rPr>
                <w:sz w:val="21"/>
              </w:rPr>
              <w:t>人协调相关部门解决项目难题，陪同</w:t>
            </w:r>
            <w:r>
              <w:rPr>
                <w:sz w:val="21"/>
              </w:rPr>
              <w:t>甲方</w:t>
            </w:r>
            <w:r>
              <w:rPr>
                <w:sz w:val="21"/>
              </w:rPr>
              <w:t>到项目建设单位解释、沟通，为项目的概算清理提供便利条件。</w:t>
            </w:r>
          </w:p>
          <w:p>
            <w:pPr>
              <w:pStyle w:val="null3"/>
              <w:jc w:val="both"/>
            </w:pPr>
            <w:r>
              <w:rPr>
                <w:sz w:val="21"/>
              </w:rPr>
              <w:t>2.</w:t>
            </w:r>
            <w:r>
              <w:rPr>
                <w:sz w:val="21"/>
              </w:rPr>
              <w:t>针对本项目服务内容，</w:t>
            </w:r>
            <w:r>
              <w:rPr>
                <w:sz w:val="21"/>
              </w:rPr>
              <w:t>乙方</w:t>
            </w:r>
            <w:r>
              <w:rPr>
                <w:sz w:val="21"/>
              </w:rPr>
              <w:t>需对项目理解到位。</w:t>
            </w:r>
          </w:p>
          <w:p>
            <w:pPr>
              <w:pStyle w:val="null3"/>
              <w:jc w:val="both"/>
            </w:pPr>
            <w:r>
              <w:rPr>
                <w:sz w:val="21"/>
              </w:rPr>
              <w:t>3.</w:t>
            </w:r>
            <w:r>
              <w:rPr>
                <w:sz w:val="21"/>
              </w:rPr>
              <w:t>针对本项目的服务类别，</w:t>
            </w:r>
            <w:r>
              <w:rPr>
                <w:sz w:val="21"/>
              </w:rPr>
              <w:t>乙方</w:t>
            </w:r>
            <w:r>
              <w:rPr>
                <w:sz w:val="21"/>
              </w:rPr>
              <w:t>提供公共服务项目征地拆迁的数据合理性等相关分析。</w:t>
            </w:r>
          </w:p>
          <w:p>
            <w:pPr>
              <w:pStyle w:val="null3"/>
              <w:jc w:val="both"/>
            </w:pPr>
            <w:r>
              <w:rPr>
                <w:sz w:val="21"/>
              </w:rPr>
              <w:t>4.</w:t>
            </w:r>
            <w:r>
              <w:rPr>
                <w:sz w:val="21"/>
              </w:rPr>
              <w:t>乙方</w:t>
            </w:r>
            <w:r>
              <w:rPr>
                <w:sz w:val="21"/>
              </w:rPr>
              <w:t>针对本项目服务内容的重难点进行分析，</w:t>
            </w:r>
          </w:p>
          <w:p>
            <w:pPr>
              <w:pStyle w:val="null3"/>
              <w:jc w:val="both"/>
            </w:pPr>
            <w:r>
              <w:rPr>
                <w:sz w:val="21"/>
              </w:rPr>
              <w:t>5.</w:t>
            </w:r>
            <w:r>
              <w:rPr>
                <w:sz w:val="21"/>
              </w:rPr>
              <w:t>乙方</w:t>
            </w:r>
            <w:r>
              <w:rPr>
                <w:sz w:val="21"/>
              </w:rPr>
              <w:t>为须本项目制定实施方案，包含但不限于：进度计划、工作流程、成果提交、任务划分及安排、应急保障及安全措施、项目保密管理措施等。</w:t>
            </w:r>
          </w:p>
          <w:p>
            <w:pPr>
              <w:pStyle w:val="null3"/>
              <w:jc w:val="both"/>
            </w:pPr>
            <w:r>
              <w:rPr>
                <w:sz w:val="21"/>
              </w:rPr>
              <w:t>6.</w:t>
            </w:r>
            <w:r>
              <w:rPr>
                <w:sz w:val="21"/>
              </w:rPr>
              <w:t>乙方</w:t>
            </w:r>
            <w:r>
              <w:rPr>
                <w:sz w:val="21"/>
              </w:rPr>
              <w:t>针对投入本项目的人员制定管理方案，包括但不限于：组织架构、人员管理制度、人员分工、岗位职责、奖惩机制等内容。</w:t>
            </w:r>
          </w:p>
          <w:p>
            <w:pPr>
              <w:pStyle w:val="null3"/>
              <w:jc w:val="both"/>
            </w:pPr>
            <w:r>
              <w:rPr>
                <w:sz w:val="21"/>
              </w:rPr>
              <w:t>7.</w:t>
            </w:r>
            <w:r>
              <w:rPr>
                <w:sz w:val="21"/>
              </w:rPr>
              <w:t>乙方</w:t>
            </w:r>
            <w:r>
              <w:rPr>
                <w:sz w:val="21"/>
              </w:rPr>
              <w:t>为须本项目制定质量保障方案，包括但不限于：质量管理目标、质量保障体系、质量保证承诺等。</w:t>
            </w:r>
          </w:p>
        </w:tc>
      </w:tr>
    </w:tbl>
    <w:p>
      <w:pPr>
        <w:pStyle w:val="null3"/>
        <w:ind w:firstLine="211"/>
        <w:jc w:val="both"/>
      </w:pPr>
      <w:r>
        <w:rPr>
          <w:sz w:val="21"/>
          <w:b/>
        </w:rPr>
        <w:t>二、基本合同条款一览表</w:t>
      </w:r>
    </w:p>
    <w:tbl>
      <w:tblPr>
        <w:tblW w:w="0" w:type="auto"/>
        <w:tblInd w:type="dxa" w:w="225"/>
        <w:tblBorders>
          <w:top w:val="none" w:color="000000" w:sz="4"/>
          <w:left w:val="none" w:color="000000" w:sz="4"/>
          <w:bottom w:val="none" w:color="000000" w:sz="4"/>
          <w:right w:val="none" w:color="000000" w:sz="4"/>
          <w:insideH w:val="none"/>
          <w:insideV w:val="none"/>
        </w:tblBorders>
      </w:tblPr>
      <w:tblGrid>
        <w:gridCol w:w="697"/>
        <w:gridCol w:w="1527"/>
        <w:gridCol w:w="6082"/>
      </w:tblGrid>
      <w:tr>
        <w:tc>
          <w:tcPr>
            <w:tcW w:type="dxa" w:w="6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5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合同条款</w:t>
            </w:r>
          </w:p>
        </w:tc>
        <w:tc>
          <w:tcPr>
            <w:tcW w:type="dxa" w:w="60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w:t>
            </w: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合同总额</w:t>
            </w:r>
          </w:p>
        </w:tc>
        <w:tc>
          <w:tcPr>
            <w:tcW w:type="dxa" w:w="6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小写：￥</w:t>
            </w:r>
            <w:r>
              <w:rPr>
                <w:sz w:val="19"/>
                <w:u w:val="single"/>
              </w:rPr>
              <w:t xml:space="preserve">                </w:t>
            </w:r>
            <w:r>
              <w:rPr>
                <w:sz w:val="21"/>
              </w:rPr>
              <w:t>元；</w:t>
            </w:r>
          </w:p>
          <w:p>
            <w:pPr>
              <w:pStyle w:val="null3"/>
              <w:jc w:val="both"/>
            </w:pPr>
            <w:r>
              <w:rPr>
                <w:sz w:val="21"/>
              </w:rPr>
              <w:t>大写：人民币</w:t>
            </w:r>
            <w:r>
              <w:rPr>
                <w:sz w:val="21"/>
                <w:u w:val="single"/>
              </w:rPr>
              <w:t xml:space="preserve">                               </w:t>
            </w:r>
            <w:r>
              <w:rPr>
                <w:sz w:val="21"/>
                <w:u w:val="single"/>
              </w:rPr>
              <w:t>元。</w:t>
            </w: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合同总额内容</w:t>
            </w:r>
          </w:p>
        </w:tc>
        <w:tc>
          <w:tcPr>
            <w:tcW w:type="dxa" w:w="6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w:t>
            </w:r>
            <w:r>
              <w:rPr>
                <w:sz w:val="21"/>
              </w:rPr>
              <w:t>）本合同总额包括但不限于咨询服务费、交通费用、雇员费用、高温补贴费用、人员人身意外保险费用、全额含税发票、报告编制费用、合同实施过程中的应预见和不可预见费用等乙方完成本合同规定责任和义务、达到合同目的的一切费用及企业利润。</w:t>
            </w:r>
          </w:p>
          <w:p>
            <w:pPr>
              <w:pStyle w:val="null3"/>
              <w:jc w:val="both"/>
            </w:pPr>
            <w:r>
              <w:rPr>
                <w:sz w:val="21"/>
              </w:rPr>
              <w:t>（</w:t>
            </w:r>
            <w:r>
              <w:rPr>
                <w:sz w:val="21"/>
              </w:rPr>
              <w:t>2</w:t>
            </w:r>
            <w:r>
              <w:rPr>
                <w:sz w:val="21"/>
              </w:rPr>
              <w:t>）价格为固定不变价，天数为公历日。</w:t>
            </w: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项目服务地点</w:t>
            </w:r>
          </w:p>
        </w:tc>
        <w:tc>
          <w:tcPr>
            <w:tcW w:type="dxa" w:w="6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甲方指定地点。</w:t>
            </w: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6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自合同签订之日起至服务内容</w:t>
            </w:r>
            <w:r>
              <w:rPr>
                <w:sz w:val="21"/>
              </w:rPr>
              <w:t>全部</w:t>
            </w:r>
            <w:r>
              <w:rPr>
                <w:sz w:val="21"/>
              </w:rPr>
              <w:t>完成且通过甲方验收为止。</w:t>
            </w: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付款方式</w:t>
            </w:r>
          </w:p>
        </w:tc>
        <w:tc>
          <w:tcPr>
            <w:tcW w:type="dxa" w:w="6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由甲方按下列程序付款：</w:t>
            </w:r>
          </w:p>
          <w:p>
            <w:pPr>
              <w:pStyle w:val="null3"/>
              <w:ind w:firstLine="420"/>
              <w:jc w:val="both"/>
            </w:pPr>
            <w:r>
              <w:rPr>
                <w:sz w:val="21"/>
              </w:rPr>
              <w:t>（一）首期预付款项支付时间为本合同生效且甲方收到乙方开具的等额合法有效的增值税发票后</w:t>
            </w:r>
            <w:r>
              <w:rPr>
                <w:sz w:val="21"/>
              </w:rPr>
              <w:t>10</w:t>
            </w:r>
            <w:r>
              <w:rPr>
                <w:sz w:val="21"/>
              </w:rPr>
              <w:t>个工作日内，甲方向乙方支付合同总额的</w:t>
            </w:r>
            <w:r>
              <w:rPr>
                <w:sz w:val="21"/>
              </w:rPr>
              <w:t>30%</w:t>
            </w:r>
            <w:r>
              <w:rPr>
                <w:sz w:val="21"/>
              </w:rPr>
              <w:t>；</w:t>
            </w:r>
          </w:p>
          <w:p>
            <w:pPr>
              <w:pStyle w:val="null3"/>
              <w:ind w:firstLine="420"/>
              <w:jc w:val="both"/>
            </w:pPr>
            <w:r>
              <w:rPr>
                <w:sz w:val="21"/>
              </w:rPr>
              <w:t>（二）年度进度款项支付时间为</w:t>
            </w:r>
            <w:r>
              <w:rPr>
                <w:sz w:val="21"/>
              </w:rPr>
              <w:t>乙方</w:t>
            </w:r>
            <w:r>
              <w:rPr>
                <w:sz w:val="21"/>
              </w:rPr>
              <w:t>递交每年度投资报告</w:t>
            </w:r>
            <w:r>
              <w:rPr>
                <w:sz w:val="21"/>
              </w:rPr>
              <w:t>并经甲方确认，</w:t>
            </w:r>
            <w:r>
              <w:rPr>
                <w:sz w:val="21"/>
              </w:rPr>
              <w:t>且</w:t>
            </w:r>
            <w:r>
              <w:rPr>
                <w:sz w:val="21"/>
              </w:rPr>
              <w:t>甲方</w:t>
            </w:r>
            <w:r>
              <w:rPr>
                <w:sz w:val="21"/>
              </w:rPr>
              <w:t>收到乙方开具的等额合法有效的增值税发票后</w:t>
            </w:r>
            <w:r>
              <w:rPr>
                <w:sz w:val="21"/>
              </w:rPr>
              <w:t>10</w:t>
            </w:r>
            <w:r>
              <w:rPr>
                <w:sz w:val="21"/>
              </w:rPr>
              <w:t>个工作日内，每年度每次支付合同总额的</w:t>
            </w:r>
            <w:r>
              <w:rPr>
                <w:sz w:val="21"/>
              </w:rPr>
              <w:t>10%</w:t>
            </w:r>
            <w:r>
              <w:rPr>
                <w:sz w:val="21"/>
              </w:rPr>
              <w:t>。本项目暂预计</w:t>
            </w:r>
            <w:r>
              <w:rPr>
                <w:sz w:val="21"/>
              </w:rPr>
              <w:t>3</w:t>
            </w:r>
            <w:r>
              <w:rPr>
                <w:sz w:val="21"/>
              </w:rPr>
              <w:t>年（最终以实际服务期计算），年度进度款累计支付不超过合同总额的</w:t>
            </w:r>
            <w:r>
              <w:rPr>
                <w:sz w:val="21"/>
              </w:rPr>
              <w:t>30%</w:t>
            </w:r>
            <w:r>
              <w:rPr>
                <w:sz w:val="21"/>
              </w:rPr>
              <w:t>，超过</w:t>
            </w:r>
            <w:r>
              <w:rPr>
                <w:sz w:val="21"/>
              </w:rPr>
              <w:t>3</w:t>
            </w:r>
            <w:r>
              <w:rPr>
                <w:sz w:val="21"/>
              </w:rPr>
              <w:t>年则后续不再支付；</w:t>
            </w:r>
          </w:p>
          <w:p>
            <w:pPr>
              <w:pStyle w:val="null3"/>
              <w:ind w:firstLine="420"/>
              <w:jc w:val="both"/>
            </w:pPr>
            <w:r>
              <w:rPr>
                <w:sz w:val="21"/>
              </w:rPr>
              <w:t>（三）</w:t>
            </w:r>
            <w:r>
              <w:rPr>
                <w:sz w:val="21"/>
              </w:rPr>
              <w:t>乙方</w:t>
            </w:r>
            <w:r>
              <w:rPr>
                <w:sz w:val="21"/>
              </w:rPr>
              <w:t>出具结算审核报告初稿</w:t>
            </w:r>
            <w:r>
              <w:rPr>
                <w:sz w:val="21"/>
              </w:rPr>
              <w:t>并经甲方确认，</w:t>
            </w:r>
            <w:r>
              <w:rPr>
                <w:sz w:val="21"/>
              </w:rPr>
              <w:t>且</w:t>
            </w:r>
            <w:r>
              <w:rPr>
                <w:sz w:val="21"/>
              </w:rPr>
              <w:t>甲方</w:t>
            </w:r>
            <w:r>
              <w:rPr>
                <w:sz w:val="21"/>
              </w:rPr>
              <w:t>收到乙方开具的等额合法有效的增值税发票后</w:t>
            </w:r>
            <w:r>
              <w:rPr>
                <w:sz w:val="21"/>
              </w:rPr>
              <w:t>10</w:t>
            </w:r>
            <w:r>
              <w:rPr>
                <w:sz w:val="21"/>
              </w:rPr>
              <w:t>个工作日内，甲方向乙方支付合同总额的</w:t>
            </w:r>
            <w:r>
              <w:rPr>
                <w:sz w:val="21"/>
              </w:rPr>
              <w:t>20</w:t>
            </w:r>
            <w:r>
              <w:rPr>
                <w:sz w:val="21"/>
              </w:rPr>
              <w:t>%</w:t>
            </w:r>
            <w:r>
              <w:rPr>
                <w:sz w:val="21"/>
              </w:rPr>
              <w:t>；</w:t>
            </w:r>
          </w:p>
          <w:p>
            <w:pPr>
              <w:pStyle w:val="null3"/>
              <w:ind w:firstLine="420"/>
              <w:jc w:val="both"/>
            </w:pPr>
            <w:r>
              <w:rPr>
                <w:sz w:val="21"/>
              </w:rPr>
              <w:t>（四）项目尾款支付时间为</w:t>
            </w:r>
            <w:r>
              <w:rPr>
                <w:sz w:val="21"/>
              </w:rPr>
              <w:t>乙方</w:t>
            </w:r>
            <w:r>
              <w:rPr>
                <w:sz w:val="21"/>
              </w:rPr>
              <w:t>正式出具结算审核报告</w:t>
            </w:r>
            <w:r>
              <w:rPr>
                <w:sz w:val="21"/>
              </w:rPr>
              <w:t>并经甲方确认，</w:t>
            </w:r>
            <w:r>
              <w:rPr>
                <w:sz w:val="21"/>
              </w:rPr>
              <w:t>且</w:t>
            </w:r>
            <w:r>
              <w:rPr>
                <w:sz w:val="21"/>
              </w:rPr>
              <w:t>甲方</w:t>
            </w:r>
            <w:r>
              <w:rPr>
                <w:sz w:val="21"/>
              </w:rPr>
              <w:t>收到乙方开具的等额合法有效的增值税发票后</w:t>
            </w:r>
            <w:r>
              <w:rPr>
                <w:sz w:val="21"/>
              </w:rPr>
              <w:t>10</w:t>
            </w:r>
            <w:r>
              <w:rPr>
                <w:sz w:val="21"/>
              </w:rPr>
              <w:t>个工作日内，甲方向乙方支付合同</w:t>
            </w:r>
            <w:r>
              <w:rPr>
                <w:sz w:val="21"/>
              </w:rPr>
              <w:t>剩余尾款</w:t>
            </w:r>
            <w:r>
              <w:rPr>
                <w:sz w:val="21"/>
              </w:rPr>
              <w:t>。</w:t>
            </w:r>
          </w:p>
          <w:p>
            <w:pPr>
              <w:pStyle w:val="null3"/>
              <w:ind w:firstLine="420"/>
              <w:jc w:val="both"/>
            </w:pPr>
            <w:r>
              <w:rPr>
                <w:sz w:val="21"/>
              </w:rPr>
              <w:t>甲方在按合同约定向乙方支付款项前，乙方必须先向甲方提供等额合法有效发票，且收款方、出具发票方、合同乙方均必须与成交供应商名称一致，否则甲方有权顺延付款时间且不承担逾期付款的责任。甲方应当自收到发票后</w:t>
            </w:r>
            <w:r>
              <w:rPr>
                <w:sz w:val="21"/>
              </w:rPr>
              <w:t>10</w:t>
            </w:r>
            <w:r>
              <w:rPr>
                <w:sz w:val="21"/>
              </w:rPr>
              <w:t>个工作日内将资金支付到乙方账户。</w:t>
            </w:r>
          </w:p>
        </w:tc>
      </w:tr>
      <w:tr>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验收要求</w:t>
            </w:r>
          </w:p>
        </w:tc>
        <w:tc>
          <w:tcPr>
            <w:tcW w:type="dxa" w:w="6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①验收标准和条件：符合本项目的采购需求描述相关技术要求；甲方与乙方在项目实施过程中约定的其他相关技术要求；符合中华人民共和国国家、行业标准及甲方要求进行验收。②验收期限：甲方在收到乙方验收申请后</w:t>
            </w:r>
            <w:r>
              <w:rPr>
                <w:sz w:val="21"/>
              </w:rPr>
              <w:t>7</w:t>
            </w:r>
            <w:r>
              <w:rPr>
                <w:sz w:val="21"/>
              </w:rPr>
              <w:t>个工作日内组织履约验收；③验收方式 ：甲方在其指定地点按照合同约定的验收标准进行成果验收。</w:t>
            </w:r>
          </w:p>
        </w:tc>
      </w:tr>
    </w:tbl>
    <w:p>
      <w:pPr>
        <w:pStyle w:val="null3"/>
        <w:jc w:val="both"/>
      </w:pPr>
      <w:r>
        <w:rPr>
          <w:sz w:val="21"/>
          <w:b/>
          <w:color w:val="000000"/>
        </w:rPr>
        <w:t>三、</w:t>
      </w:r>
      <w:r>
        <w:rPr>
          <w:sz w:val="21"/>
          <w:b/>
        </w:rPr>
        <w:t>服务对照执行标准</w:t>
      </w:r>
    </w:p>
    <w:p>
      <w:pPr>
        <w:pStyle w:val="null3"/>
        <w:jc w:val="both"/>
      </w:pPr>
      <w:r>
        <w:rPr>
          <w:sz w:val="21"/>
          <w:color w:val="000000"/>
        </w:rPr>
        <w:t>1.</w:t>
      </w:r>
      <w:r>
        <w:rPr>
          <w:sz w:val="21"/>
        </w:rPr>
        <w:t xml:space="preserve"> </w:t>
      </w:r>
      <w:r>
        <w:rPr>
          <w:sz w:val="21"/>
        </w:rPr>
        <w:t>符合中华人民共和国国家和履约地相关安全质量标准、行业技术规范标准；</w:t>
      </w:r>
    </w:p>
    <w:p>
      <w:pPr>
        <w:pStyle w:val="null3"/>
        <w:jc w:val="both"/>
      </w:pPr>
      <w:r>
        <w:rPr>
          <w:sz w:val="21"/>
          <w:color w:val="000000"/>
        </w:rPr>
        <w:t>2.</w:t>
      </w:r>
      <w:r>
        <w:rPr>
          <w:sz w:val="21"/>
        </w:rPr>
        <w:t xml:space="preserve"> </w:t>
      </w:r>
      <w:r>
        <w:rPr>
          <w:sz w:val="21"/>
        </w:rPr>
        <w:t>符合采购文件和响应承诺中各方共同认可的合理要求；</w:t>
      </w:r>
    </w:p>
    <w:p>
      <w:pPr>
        <w:pStyle w:val="null3"/>
        <w:ind w:firstLine="420"/>
        <w:jc w:val="both"/>
      </w:pPr>
      <w:r>
        <w:rPr>
          <w:sz w:val="21"/>
        </w:rPr>
        <w:t>上述各类标准与法规必须是有关官方机构最新发布的现行标准版本。</w:t>
      </w:r>
    </w:p>
    <w:p>
      <w:pPr>
        <w:pStyle w:val="null3"/>
        <w:jc w:val="both"/>
      </w:pPr>
      <w:r>
        <w:rPr>
          <w:sz w:val="21"/>
          <w:b/>
          <w:color w:val="000000"/>
        </w:rPr>
        <w:t>四、</w:t>
      </w:r>
      <w:r>
        <w:rPr>
          <w:sz w:val="21"/>
          <w:b/>
        </w:rPr>
        <w:t>投诉跟踪服务要求</w:t>
      </w:r>
    </w:p>
    <w:p>
      <w:pPr>
        <w:pStyle w:val="null3"/>
        <w:jc w:val="both"/>
      </w:pPr>
      <w:r>
        <w:rPr>
          <w:sz w:val="21"/>
          <w:color w:val="000000"/>
        </w:rPr>
        <w:t>1.</w:t>
      </w:r>
      <w:r>
        <w:rPr>
          <w:sz w:val="21"/>
        </w:rPr>
        <w:t xml:space="preserve"> </w:t>
      </w:r>
      <w:r>
        <w:rPr>
          <w:sz w:val="21"/>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jc w:val="both"/>
      </w:pPr>
      <w:r>
        <w:rPr>
          <w:sz w:val="21"/>
          <w:color w:val="000000"/>
        </w:rPr>
        <w:t>2.</w:t>
      </w:r>
      <w:r>
        <w:rPr>
          <w:sz w:val="21"/>
          <w:color w:val="000000"/>
        </w:rPr>
        <w:t>服务期内，甲方有权按本项目的管理要求对乙方进行不定期抽查检查，若对不合格的服务提出警告后，仍未得到有效解决时，甲方有权终止合同。</w:t>
      </w:r>
    </w:p>
    <w:p>
      <w:pPr>
        <w:pStyle w:val="null3"/>
        <w:jc w:val="both"/>
      </w:pPr>
      <w:r>
        <w:rPr>
          <w:sz w:val="21"/>
          <w:color w:val="000000"/>
        </w:rPr>
        <w:t>3.</w:t>
      </w:r>
      <w:r>
        <w:rPr>
          <w:sz w:val="21"/>
          <w:color w:val="000000"/>
        </w:rPr>
        <w:t>乙方服务机构名称及地址：</w:t>
      </w:r>
    </w:p>
    <w:p>
      <w:pPr>
        <w:pStyle w:val="null3"/>
        <w:ind w:firstLine="420"/>
        <w:jc w:val="both"/>
      </w:pPr>
      <w:r>
        <w:rPr>
          <w:sz w:val="21"/>
        </w:rPr>
        <w:t>联系人</w:t>
      </w:r>
      <w:r>
        <w:rPr>
          <w:sz w:val="21"/>
        </w:rPr>
        <w:t>1</w:t>
      </w:r>
      <w:r>
        <w:rPr>
          <w:sz w:val="21"/>
        </w:rPr>
        <w:t>：</w:t>
      </w:r>
      <w:r>
        <w:rPr>
          <w:u w:val="single"/>
        </w:rPr>
        <w:t xml:space="preserve">          </w:t>
      </w:r>
      <w:r>
        <w:rPr>
          <w:sz w:val="21"/>
        </w:rPr>
        <w:t>，联系电话：</w:t>
      </w:r>
      <w:r>
        <w:rPr>
          <w:u w:val="single"/>
        </w:rPr>
        <w:t xml:space="preserve">              </w:t>
      </w:r>
      <w:r>
        <w:rPr>
          <w:sz w:val="21"/>
        </w:rPr>
        <w:t>，手机：</w:t>
      </w:r>
      <w:r>
        <w:rPr>
          <w:u w:val="single"/>
        </w:rPr>
        <w:t xml:space="preserve">                   </w:t>
      </w:r>
      <w:r>
        <w:rPr>
          <w:sz w:val="21"/>
        </w:rPr>
        <w:t>；</w:t>
      </w:r>
    </w:p>
    <w:p>
      <w:pPr>
        <w:pStyle w:val="null3"/>
        <w:ind w:firstLine="420"/>
        <w:jc w:val="both"/>
      </w:pPr>
      <w:r>
        <w:rPr>
          <w:sz w:val="21"/>
        </w:rPr>
        <w:t>联系人</w:t>
      </w:r>
      <w:r>
        <w:rPr>
          <w:sz w:val="21"/>
        </w:rPr>
        <w:t>2</w:t>
      </w:r>
      <w:r>
        <w:rPr>
          <w:sz w:val="21"/>
        </w:rPr>
        <w:t>：</w:t>
      </w:r>
      <w:r>
        <w:rPr>
          <w:u w:val="single"/>
        </w:rPr>
        <w:t xml:space="preserve">          </w:t>
      </w:r>
      <w:r>
        <w:rPr>
          <w:sz w:val="21"/>
        </w:rPr>
        <w:t>，联系电话：</w:t>
      </w:r>
      <w:r>
        <w:rPr>
          <w:u w:val="single"/>
        </w:rPr>
        <w:t xml:space="preserve">              </w:t>
      </w:r>
      <w:r>
        <w:rPr>
          <w:sz w:val="21"/>
        </w:rPr>
        <w:t>，手机：</w:t>
      </w:r>
      <w:r>
        <w:rPr>
          <w:u w:val="single"/>
        </w:rPr>
        <w:t xml:space="preserve">                   </w:t>
      </w:r>
      <w:r>
        <w:rPr>
          <w:sz w:val="21"/>
        </w:rPr>
        <w:t>；</w:t>
      </w:r>
    </w:p>
    <w:p>
      <w:pPr>
        <w:pStyle w:val="null3"/>
        <w:ind w:firstLine="420"/>
        <w:jc w:val="both"/>
      </w:pPr>
      <w:r>
        <w:rPr>
          <w:sz w:val="21"/>
        </w:rPr>
        <w:t>服务专线电话：</w:t>
      </w:r>
    </w:p>
    <w:p>
      <w:pPr>
        <w:pStyle w:val="null3"/>
        <w:jc w:val="both"/>
      </w:pPr>
      <w:r>
        <w:rPr>
          <w:sz w:val="21"/>
        </w:rPr>
        <w:t>4.</w:t>
      </w:r>
      <w:r>
        <w:rPr>
          <w:sz w:val="21"/>
        </w:rPr>
        <w:t>其他服务要求：（补充内容不得对采购文件和投标</w:t>
      </w:r>
      <w:r>
        <w:rPr>
          <w:sz w:val="21"/>
        </w:rPr>
        <w:t>/</w:t>
      </w:r>
      <w:r>
        <w:rPr>
          <w:sz w:val="21"/>
        </w:rPr>
        <w:t>响应文件作实质性修改）</w:t>
      </w:r>
    </w:p>
    <w:p>
      <w:pPr>
        <w:pStyle w:val="null3"/>
        <w:jc w:val="both"/>
      </w:pPr>
      <w:r>
        <w:rPr>
          <w:u w:val="single"/>
        </w:rPr>
        <w:t xml:space="preserve">                                                          </w:t>
      </w:r>
      <w:r>
        <w:rPr>
          <w:sz w:val="21"/>
        </w:rPr>
        <w:t>。</w:t>
      </w:r>
    </w:p>
    <w:p>
      <w:pPr>
        <w:pStyle w:val="null3"/>
        <w:jc w:val="both"/>
      </w:pPr>
      <w:r>
        <w:rPr>
          <w:sz w:val="21"/>
          <w:b/>
          <w:color w:val="000000"/>
        </w:rPr>
        <w:t>五、</w:t>
      </w:r>
      <w:r>
        <w:rPr>
          <w:sz w:val="21"/>
          <w:b/>
        </w:rPr>
        <w:t>知识产权和保密要求</w:t>
      </w:r>
    </w:p>
    <w:p>
      <w:pPr>
        <w:pStyle w:val="null3"/>
        <w:jc w:val="left"/>
      </w:pPr>
      <w:r>
        <w:rPr>
          <w:sz w:val="21"/>
          <w:color w:val="000000"/>
        </w:rPr>
        <w:t>1.</w:t>
      </w:r>
      <w:r>
        <w:rPr>
          <w:sz w:val="21"/>
          <w:color w:val="000000"/>
        </w:rPr>
        <w:t>本合同项下乙方完成的、以任何载体所体现的服务成果的知识产权、所有权均属于甲方，乙方必须履行保密及保护甲方知识产权责任。未经甲方书面同意，乙方不得擅自使用或者允许他人使用等方式使用本项目的成果。</w:t>
      </w:r>
    </w:p>
    <w:p>
      <w:pPr>
        <w:pStyle w:val="null3"/>
        <w:jc w:val="left"/>
      </w:pPr>
      <w:r>
        <w:rPr>
          <w:sz w:val="21"/>
          <w:color w:val="000000"/>
        </w:rPr>
        <w:t>2.</w:t>
      </w:r>
      <w:r>
        <w:rPr>
          <w:sz w:val="21"/>
          <w:color w:val="000000"/>
        </w:rPr>
        <w:t>乙方保证其提交的服务成果不会侵犯第三人的合法权利，也不会违反相关强制性法律规定，否则乙方应立即纠正侵权或违法事由，并承担相应责任。若因此导致甲方支付赔偿或其他费用的，甲方有权向乙方全额追偿。</w:t>
      </w:r>
    </w:p>
    <w:p>
      <w:pPr>
        <w:pStyle w:val="null3"/>
        <w:jc w:val="left"/>
      </w:pPr>
      <w:r>
        <w:rPr>
          <w:sz w:val="21"/>
          <w:color w:val="000000"/>
        </w:rPr>
        <w:t>3.</w:t>
      </w:r>
      <w:r>
        <w:rPr>
          <w:sz w:val="21"/>
          <w:color w:val="000000"/>
        </w:rPr>
        <w:t>乙方对其在履行本合同过程中所获取的过程数据、结果数据以及甲方的一切文件、资料和信息负有保密义务，不得向第三方透露或用于履行本合同之外的其它用途。服务期满后，若甲方有要求，乙方须归还甲方认为需保密的文件和资料，并销毁所有相关的备份文件和资料。本保密条款不因本合同的解除或终止而失效。</w:t>
      </w:r>
    </w:p>
    <w:p>
      <w:pPr>
        <w:pStyle w:val="null3"/>
        <w:jc w:val="left"/>
      </w:pPr>
      <w:r>
        <w:rPr>
          <w:sz w:val="21"/>
          <w:b/>
          <w:color w:val="000000"/>
        </w:rPr>
        <w:t>六、服务要求</w:t>
      </w:r>
    </w:p>
    <w:p>
      <w:pPr>
        <w:pStyle w:val="null3"/>
        <w:jc w:val="left"/>
      </w:pPr>
      <w:r>
        <w:rPr>
          <w:sz w:val="21"/>
          <w:color w:val="000000"/>
        </w:rPr>
        <w:t>1.</w:t>
      </w:r>
      <w:r>
        <w:rPr>
          <w:sz w:val="21"/>
          <w:color w:val="000000"/>
        </w:rPr>
        <w:t>乙方应以行业公认的业务标准、道德规范和勤勉尽责的专业态度，组织安排专业人员提供服务，积极配合甲方解决履行本合同过程中的各项问题，按时保质地完成各项工作，自觉接受甲方对工作进度、质量的监督。</w:t>
      </w:r>
    </w:p>
    <w:p>
      <w:pPr>
        <w:pStyle w:val="null3"/>
        <w:jc w:val="left"/>
      </w:pPr>
      <w:r>
        <w:rPr>
          <w:sz w:val="21"/>
          <w:color w:val="000000"/>
        </w:rPr>
        <w:t>2.</w:t>
      </w:r>
      <w:r>
        <w:rPr>
          <w:sz w:val="21"/>
          <w:color w:val="000000"/>
        </w:rPr>
        <w:t>乙方应按照如下约定向甲方提交本合同项目的咨询成果资料：</w:t>
      </w:r>
      <w:r>
        <w:rPr>
          <w:u w:val="single"/>
        </w:rPr>
        <w:t xml:space="preserve">                    </w:t>
      </w:r>
      <w:r>
        <w:rPr>
          <w:sz w:val="21"/>
          <w:color w:val="000000"/>
        </w:rPr>
        <w:t>。</w:t>
      </w:r>
    </w:p>
    <w:p>
      <w:pPr>
        <w:pStyle w:val="null3"/>
        <w:jc w:val="left"/>
      </w:pPr>
      <w:r>
        <w:rPr>
          <w:sz w:val="21"/>
          <w:color w:val="000000"/>
        </w:rPr>
        <w:t>3.</w:t>
      </w:r>
      <w:r>
        <w:rPr>
          <w:sz w:val="21"/>
          <w:color w:val="000000"/>
        </w:rPr>
        <w:t>乙方应当在合同约定期限内按合同要求标准完成相应工作。如有特殊情况须延期提交，乙方应提前通知甲方，经甲方书面同意方可延期。</w:t>
      </w:r>
    </w:p>
    <w:p>
      <w:pPr>
        <w:pStyle w:val="null3"/>
        <w:jc w:val="left"/>
      </w:pPr>
      <w:r>
        <w:rPr>
          <w:sz w:val="21"/>
          <w:color w:val="000000"/>
        </w:rPr>
        <w:t>4.</w:t>
      </w:r>
      <w:r>
        <w:rPr>
          <w:sz w:val="21"/>
          <w:color w:val="000000"/>
        </w:rPr>
        <w:t>乙方提交的项目成果应符合有关法律、法规、行业标准规范以及甲方的要求，乙方提供的项目成果不符合要求的，将无偿给予重新出具报告或采取补救措施，产生的所有费用由乙方承担。</w:t>
      </w:r>
    </w:p>
    <w:p>
      <w:pPr>
        <w:pStyle w:val="null3"/>
        <w:jc w:val="left"/>
      </w:pPr>
      <w:r>
        <w:rPr>
          <w:sz w:val="21"/>
          <w:color w:val="000000"/>
        </w:rPr>
        <w:t>5.</w:t>
      </w:r>
      <w:r>
        <w:rPr>
          <w:sz w:val="21"/>
          <w:color w:val="000000"/>
        </w:rPr>
        <w:t>乙方对其工作人员在合同履行期间的一切行为负责，期间发生的一切财产责任、安全事故责任、其它人身损害及因此发生的人身损害赔偿（无论是工作人员自身的损害还是造成其他人财物的损害）和其他费用由乙方自行承担，与甲方无关。若导致甲方支付赔偿及其他费用，甲方有权就因此受到的损失向乙方索赔。</w:t>
      </w:r>
    </w:p>
    <w:p>
      <w:pPr>
        <w:pStyle w:val="null3"/>
        <w:jc w:val="left"/>
      </w:pPr>
      <w:r>
        <w:rPr>
          <w:sz w:val="21"/>
          <w:color w:val="000000"/>
        </w:rPr>
        <w:t>6.</w:t>
      </w:r>
      <w:r>
        <w:rPr>
          <w:sz w:val="21"/>
          <w:color w:val="000000"/>
        </w:rPr>
        <w:t>自签订本合同之日起至乙方出具项目成果之日止，乙方必须持续具备相应出具本合同项下项目成果的资质，否则因此导致项目成果部分或全部无效的责任由乙方承担，并赔偿因此对甲方及其他方造成的损失。</w:t>
      </w:r>
    </w:p>
    <w:p>
      <w:pPr>
        <w:pStyle w:val="null3"/>
        <w:jc w:val="left"/>
      </w:pPr>
      <w:r>
        <w:rPr>
          <w:sz w:val="21"/>
          <w:b/>
          <w:color w:val="000000"/>
        </w:rPr>
        <w:t>七、违约责任</w:t>
      </w:r>
    </w:p>
    <w:p>
      <w:pPr>
        <w:pStyle w:val="null3"/>
        <w:jc w:val="both"/>
      </w:pPr>
      <w:r>
        <w:rPr>
          <w:sz w:val="21"/>
          <w:color w:val="000000"/>
        </w:rPr>
        <w:t>乙方有下列情形之一的，甲方有权终止合同，仅按经甲方确认的乙方实际完成工作量结算，乙方应把多收的金额退回给甲方，乙方还需按合同总额的</w:t>
      </w:r>
      <w:r>
        <w:rPr>
          <w:sz w:val="21"/>
          <w:color w:val="000000"/>
        </w:rPr>
        <w:t>15%</w:t>
      </w:r>
      <w:r>
        <w:rPr>
          <w:sz w:val="21"/>
          <w:color w:val="000000"/>
        </w:rPr>
        <w:t>向甲方支付违约金，且乙方须承担由此给甲方造成的全部损失</w:t>
      </w:r>
      <w:r>
        <w:rPr>
          <w:sz w:val="21"/>
          <w:color w:val="000000"/>
        </w:rPr>
        <w:t>（</w:t>
      </w:r>
      <w:r>
        <w:rPr>
          <w:sz w:val="21"/>
          <w:color w:val="000000"/>
        </w:rPr>
        <w:t>包括甲方因此支出的律师费）</w:t>
      </w:r>
      <w:r>
        <w:rPr>
          <w:sz w:val="21"/>
          <w:color w:val="000000"/>
        </w:rPr>
        <w:t>：</w:t>
      </w:r>
    </w:p>
    <w:p>
      <w:pPr>
        <w:pStyle w:val="null3"/>
        <w:jc w:val="both"/>
      </w:pPr>
      <w:r>
        <w:rPr>
          <w:sz w:val="21"/>
          <w:color w:val="000000"/>
        </w:rPr>
        <w:t>1.</w:t>
      </w:r>
      <w:r>
        <w:rPr>
          <w:sz w:val="21"/>
          <w:color w:val="000000"/>
        </w:rPr>
        <w:t>乙方利用专业技术和行业信息优势之便，以不道德的手段，故意隐瞒和掩盖自身缔约过失，违背投标承诺和未尽义务，损害甲方合法权益的；</w:t>
      </w:r>
    </w:p>
    <w:p>
      <w:pPr>
        <w:pStyle w:val="null3"/>
        <w:jc w:val="both"/>
      </w:pPr>
      <w:r>
        <w:rPr>
          <w:sz w:val="21"/>
          <w:color w:val="000000"/>
        </w:rPr>
        <w:t>2.</w:t>
      </w:r>
      <w:r>
        <w:rPr>
          <w:sz w:val="21"/>
          <w:color w:val="000000"/>
        </w:rPr>
        <w:t>拒不配合甲方提出的成果汇报、审查、修改、提交等项目实施要求达</w:t>
      </w:r>
      <w:r>
        <w:rPr>
          <w:sz w:val="21"/>
          <w:color w:val="000000"/>
        </w:rPr>
        <w:t>2</w:t>
      </w:r>
      <w:r>
        <w:rPr>
          <w:sz w:val="21"/>
          <w:color w:val="000000"/>
        </w:rPr>
        <w:t>次以上的；</w:t>
      </w:r>
    </w:p>
    <w:p>
      <w:pPr>
        <w:pStyle w:val="null3"/>
        <w:jc w:val="both"/>
      </w:pPr>
      <w:r>
        <w:rPr>
          <w:sz w:val="21"/>
          <w:color w:val="000000"/>
        </w:rPr>
        <w:t>3.</w:t>
      </w:r>
      <w:r>
        <w:rPr>
          <w:sz w:val="21"/>
          <w:color w:val="000000"/>
        </w:rPr>
        <w:t>未经甲方同意，逾期提交成果达</w:t>
      </w:r>
      <w:r>
        <w:rPr>
          <w:sz w:val="21"/>
          <w:color w:val="000000"/>
        </w:rPr>
        <w:t>15</w:t>
      </w:r>
      <w:r>
        <w:rPr>
          <w:sz w:val="21"/>
          <w:color w:val="000000"/>
        </w:rPr>
        <w:t>日以上的；</w:t>
      </w:r>
    </w:p>
    <w:p>
      <w:pPr>
        <w:pStyle w:val="null3"/>
        <w:jc w:val="both"/>
      </w:pPr>
      <w:r>
        <w:rPr>
          <w:sz w:val="21"/>
          <w:color w:val="000000"/>
        </w:rPr>
        <w:t>4.</w:t>
      </w:r>
      <w:r>
        <w:rPr>
          <w:sz w:val="21"/>
          <w:color w:val="000000"/>
        </w:rPr>
        <w:t>项目质量不符合要求，成果不能通过法定程序审批或不能通过甲方组织验收的；</w:t>
      </w:r>
    </w:p>
    <w:p>
      <w:pPr>
        <w:pStyle w:val="null3"/>
        <w:jc w:val="both"/>
      </w:pPr>
      <w:r>
        <w:rPr>
          <w:sz w:val="21"/>
          <w:color w:val="000000"/>
        </w:rPr>
        <w:t>5.</w:t>
      </w:r>
      <w:r>
        <w:rPr>
          <w:sz w:val="21"/>
          <w:color w:val="000000"/>
        </w:rPr>
        <w:t>未经甲方同意擅自将本合同项下服务内容的全部或部分转给第三方的。</w:t>
      </w:r>
    </w:p>
    <w:p>
      <w:pPr>
        <w:pStyle w:val="null3"/>
        <w:jc w:val="both"/>
      </w:pPr>
      <w:r>
        <w:rPr>
          <w:sz w:val="21"/>
          <w:b/>
          <w:color w:val="000000"/>
        </w:rPr>
        <w:t>八、提出异议的时间和方法</w:t>
      </w:r>
    </w:p>
    <w:p>
      <w:pPr>
        <w:pStyle w:val="null3"/>
        <w:jc w:val="both"/>
      </w:pPr>
      <w:r>
        <w:rPr>
          <w:sz w:val="21"/>
          <w:color w:val="000000"/>
        </w:rPr>
        <w:t>1.</w:t>
      </w:r>
      <w:r>
        <w:rPr>
          <w:sz w:val="21"/>
          <w:color w:val="000000"/>
        </w:rPr>
        <w:t>甲方有异议时，应在</w:t>
      </w:r>
      <w:r>
        <w:rPr>
          <w:sz w:val="21"/>
          <w:color w:val="000000"/>
        </w:rPr>
        <w:t>5</w:t>
      </w:r>
      <w:r>
        <w:rPr>
          <w:sz w:val="21"/>
          <w:color w:val="000000"/>
        </w:rPr>
        <w:t>个工作日内向乙方提出书面异议。</w:t>
      </w:r>
    </w:p>
    <w:p>
      <w:pPr>
        <w:pStyle w:val="null3"/>
        <w:jc w:val="both"/>
      </w:pPr>
      <w:r>
        <w:rPr>
          <w:sz w:val="21"/>
          <w:color w:val="000000"/>
        </w:rPr>
        <w:t>2.</w:t>
      </w:r>
      <w:r>
        <w:rPr>
          <w:sz w:val="21"/>
          <w:color w:val="000000"/>
        </w:rPr>
        <w:t>乙方在接到甲方书面异议后，应在</w:t>
      </w:r>
      <w:r>
        <w:rPr>
          <w:sz w:val="21"/>
          <w:color w:val="000000"/>
        </w:rPr>
        <w:t>3</w:t>
      </w:r>
      <w:r>
        <w:rPr>
          <w:sz w:val="21"/>
          <w:color w:val="000000"/>
        </w:rPr>
        <w:t>天内负责处理并函复甲方处理情况，否则，即视为默认甲方提出的异议和处理意见。</w:t>
      </w:r>
    </w:p>
    <w:p>
      <w:pPr>
        <w:pStyle w:val="null3"/>
        <w:jc w:val="both"/>
      </w:pPr>
      <w:r>
        <w:rPr>
          <w:sz w:val="21"/>
          <w:color w:val="000000"/>
        </w:rPr>
        <w:t>3.</w:t>
      </w:r>
      <w:r>
        <w:rPr>
          <w:sz w:val="21"/>
          <w:color w:val="000000"/>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jc w:val="both"/>
      </w:pPr>
      <w:r>
        <w:rPr>
          <w:sz w:val="21"/>
          <w:b/>
          <w:color w:val="000000"/>
        </w:rPr>
        <w:t>九、争议的解决</w:t>
      </w:r>
    </w:p>
    <w:p>
      <w:pPr>
        <w:pStyle w:val="null3"/>
        <w:jc w:val="both"/>
      </w:pPr>
      <w:r>
        <w:rPr>
          <w:sz w:val="21"/>
          <w:color w:val="000000"/>
        </w:rPr>
        <w:t>1.</w:t>
      </w:r>
      <w:r>
        <w:rPr>
          <w:sz w:val="21"/>
          <w:color w:val="000000"/>
        </w:rPr>
        <w:t>合同履行过程中发生的任何争议，如双方未能通过友好协商解决，应向甲方所在地有管辖权的人民法院提起诉讼。</w:t>
      </w:r>
    </w:p>
    <w:p>
      <w:pPr>
        <w:pStyle w:val="null3"/>
        <w:jc w:val="both"/>
      </w:pPr>
      <w:r>
        <w:rPr>
          <w:sz w:val="21"/>
          <w:color w:val="000000"/>
        </w:rPr>
        <w:t>2.</w:t>
      </w:r>
      <w:r>
        <w:rPr>
          <w:sz w:val="21"/>
          <w:color w:val="000000"/>
        </w:rPr>
        <w:t>法院审理期间，除提交法院审理的事项外，其它无争议的事项和条款仍应继续履行。</w:t>
      </w:r>
    </w:p>
    <w:p>
      <w:pPr>
        <w:pStyle w:val="null3"/>
        <w:jc w:val="both"/>
      </w:pPr>
      <w:r>
        <w:rPr>
          <w:sz w:val="21"/>
          <w:b/>
          <w:color w:val="000000"/>
        </w:rPr>
        <w:t>十、不可抗力</w:t>
      </w:r>
    </w:p>
    <w:p>
      <w:pPr>
        <w:pStyle w:val="null3"/>
        <w:ind w:firstLine="420"/>
        <w:jc w:val="both"/>
      </w:pPr>
      <w:r>
        <w:rPr>
          <w:sz w:val="21"/>
          <w:color w:val="000000"/>
        </w:rPr>
        <w:t>任何一方由于不可抗力原因不能履行合同时，应在不可抗力事件发生后</w:t>
      </w:r>
      <w:r>
        <w:rPr>
          <w:sz w:val="21"/>
          <w:color w:val="000000"/>
        </w:rPr>
        <w:t>1</w:t>
      </w:r>
      <w:r>
        <w:rPr>
          <w:sz w:val="21"/>
          <w:color w:val="000000"/>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color w:val="000000"/>
        </w:rPr>
        <w:t>十一、税费</w:t>
      </w:r>
    </w:p>
    <w:p>
      <w:pPr>
        <w:pStyle w:val="null3"/>
        <w:jc w:val="both"/>
      </w:pPr>
      <w:r>
        <w:rPr>
          <w:sz w:val="21"/>
          <w:color w:val="000000"/>
        </w:rPr>
        <w:t>1.</w:t>
      </w:r>
      <w:r>
        <w:rPr>
          <w:sz w:val="21"/>
          <w:color w:val="000000"/>
        </w:rPr>
        <w:t>在中国境内、外发生的与本合同执行有关的一切税费均由乙方负担。</w:t>
      </w:r>
    </w:p>
    <w:p>
      <w:pPr>
        <w:pStyle w:val="null3"/>
        <w:jc w:val="both"/>
      </w:pPr>
      <w:r>
        <w:rPr>
          <w:sz w:val="21"/>
          <w:color w:val="000000"/>
        </w:rPr>
        <w:t>2.</w:t>
      </w:r>
      <w:r>
        <w:rPr>
          <w:sz w:val="21"/>
          <w:color w:val="000000"/>
        </w:rPr>
        <w:t>乙方依照税务规章优先在合同履约地开具发票及纳税，咨询：</w:t>
      </w:r>
      <w:r>
        <w:rPr>
          <w:sz w:val="21"/>
          <w:color w:val="000000"/>
        </w:rPr>
        <w:t>0757-12366</w:t>
      </w:r>
      <w:r>
        <w:rPr>
          <w:sz w:val="21"/>
          <w:color w:val="000000"/>
        </w:rPr>
        <w:t>。</w:t>
      </w:r>
    </w:p>
    <w:p>
      <w:pPr>
        <w:pStyle w:val="null3"/>
        <w:jc w:val="both"/>
      </w:pPr>
      <w:r>
        <w:rPr>
          <w:sz w:val="21"/>
          <w:b/>
          <w:color w:val="000000"/>
        </w:rPr>
        <w:t>十二、合同生效与合同备案</w:t>
      </w:r>
    </w:p>
    <w:p>
      <w:pPr>
        <w:pStyle w:val="null3"/>
        <w:jc w:val="both"/>
      </w:pPr>
      <w:r>
        <w:rPr>
          <w:sz w:val="21"/>
          <w:color w:val="000000"/>
        </w:rPr>
        <w:t>1.</w:t>
      </w:r>
      <w:r>
        <w:rPr>
          <w:sz w:val="21"/>
          <w:color w:val="000000"/>
        </w:rPr>
        <w:t>本合同在甲乙双方法定代表人或其授权代表签字盖章后生效。</w:t>
      </w:r>
    </w:p>
    <w:p>
      <w:pPr>
        <w:pStyle w:val="null3"/>
        <w:jc w:val="both"/>
      </w:pPr>
      <w:r>
        <w:rPr>
          <w:sz w:val="21"/>
          <w:color w:val="000000"/>
        </w:rPr>
        <w:t>2.</w:t>
      </w:r>
      <w:r>
        <w:rPr>
          <w:sz w:val="21"/>
          <w:color w:val="000000"/>
        </w:rPr>
        <w:t>自采购合同签订之日起</w:t>
      </w:r>
      <w:r>
        <w:rPr>
          <w:sz w:val="21"/>
          <w:color w:val="000000"/>
        </w:rPr>
        <w:t>7</w:t>
      </w:r>
      <w:r>
        <w:rPr>
          <w:sz w:val="21"/>
          <w:color w:val="000000"/>
        </w:rPr>
        <w:t>个工作日内，由甲方按照有关规定将采购合同副本报同级人民政府财政部门（政府采购管理部门）备案。</w:t>
      </w:r>
    </w:p>
    <w:p>
      <w:pPr>
        <w:pStyle w:val="null3"/>
        <w:jc w:val="both"/>
      </w:pPr>
      <w:r>
        <w:rPr>
          <w:sz w:val="21"/>
          <w:b/>
          <w:color w:val="000000"/>
        </w:rPr>
        <w:t>十三、乙方应提供的成果资料的形式以及内容</w:t>
      </w:r>
    </w:p>
    <w:p>
      <w:pPr>
        <w:pStyle w:val="null3"/>
        <w:jc w:val="both"/>
      </w:pPr>
      <w:r>
        <w:rPr>
          <w:sz w:val="21"/>
          <w:color w:val="000000"/>
        </w:rPr>
        <w:t>1.</w:t>
      </w:r>
      <w:r>
        <w:rPr>
          <w:u w:val="single"/>
        </w:rPr>
        <w:t xml:space="preserve">                         </w:t>
      </w:r>
      <w:r>
        <w:rPr>
          <w:sz w:val="21"/>
          <w:color w:val="000000"/>
        </w:rPr>
        <w:t>。</w:t>
      </w:r>
    </w:p>
    <w:p>
      <w:pPr>
        <w:pStyle w:val="null3"/>
        <w:jc w:val="both"/>
      </w:pPr>
      <w:r>
        <w:rPr>
          <w:sz w:val="21"/>
          <w:b/>
          <w:color w:val="000000"/>
        </w:rPr>
        <w:t>十四、关于政府采购合同融资</w:t>
      </w:r>
    </w:p>
    <w:p>
      <w:pPr>
        <w:pStyle w:val="null3"/>
        <w:jc w:val="both"/>
      </w:pPr>
      <w:r>
        <w:rPr>
          <w:sz w:val="21"/>
          <w:color w:val="000000"/>
        </w:rPr>
        <w:t>1.</w:t>
      </w:r>
      <w:r>
        <w:rPr>
          <w:sz w:val="21"/>
          <w:color w:val="000000"/>
        </w:rPr>
        <w:t>乙方是否已申请政府采购合同融资：</w:t>
      </w:r>
      <w:r>
        <w:rPr>
          <w:sz w:val="21"/>
          <w:color w:val="000000"/>
          <w:u w:val="single"/>
        </w:rPr>
        <w:t>是</w:t>
      </w:r>
      <w:r>
        <w:rPr>
          <w:sz w:val="21"/>
          <w:color w:val="000000"/>
          <w:u w:val="single"/>
        </w:rPr>
        <w:t>/</w:t>
      </w:r>
      <w:r>
        <w:rPr>
          <w:sz w:val="21"/>
          <w:color w:val="000000"/>
          <w:u w:val="single"/>
        </w:rPr>
        <w:t>否</w:t>
      </w:r>
      <w:r>
        <w:rPr>
          <w:sz w:val="21"/>
          <w:color w:val="000000"/>
        </w:rPr>
        <w:t>；</w:t>
      </w:r>
    </w:p>
    <w:p>
      <w:pPr>
        <w:pStyle w:val="null3"/>
        <w:jc w:val="both"/>
      </w:pPr>
      <w:r>
        <w:rPr>
          <w:sz w:val="21"/>
          <w:color w:val="000000"/>
        </w:rPr>
        <w:t>2.</w:t>
      </w:r>
      <w:r>
        <w:rPr>
          <w:sz w:val="21"/>
          <w:color w:val="000000"/>
        </w:rPr>
        <w:t>融资银行及联系方式：</w:t>
      </w:r>
      <w:r>
        <w:rPr>
          <w:u w:val="single"/>
        </w:rPr>
        <w:t xml:space="preserve">                    </w:t>
      </w:r>
      <w:r>
        <w:rPr>
          <w:sz w:val="21"/>
          <w:color w:val="000000"/>
        </w:rPr>
        <w:t>。</w:t>
      </w:r>
    </w:p>
    <w:p>
      <w:pPr>
        <w:pStyle w:val="null3"/>
        <w:jc w:val="both"/>
      </w:pPr>
      <w:r>
        <w:rPr>
          <w:sz w:val="21"/>
          <w:color w:val="000000"/>
        </w:rPr>
        <w:t>3.</w:t>
      </w:r>
      <w:r>
        <w:rPr>
          <w:sz w:val="21"/>
          <w:color w:val="000000"/>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p>
    <w:p>
      <w:pPr>
        <w:pStyle w:val="null3"/>
        <w:jc w:val="both"/>
      </w:pPr>
      <w:r>
        <w:rPr>
          <w:sz w:val="21"/>
          <w:b/>
          <w:color w:val="000000"/>
        </w:rPr>
        <w:t>十五、其它</w:t>
      </w:r>
    </w:p>
    <w:p>
      <w:pPr>
        <w:pStyle w:val="null3"/>
        <w:jc w:val="both"/>
      </w:pPr>
      <w:r>
        <w:rPr>
          <w:sz w:val="21"/>
          <w:color w:val="000000"/>
        </w:rPr>
        <w:t>1.</w:t>
      </w:r>
      <w:r>
        <w:rPr>
          <w:sz w:val="21"/>
          <w:color w:val="000000"/>
        </w:rPr>
        <w:t>本合同所有附件、竞争性磋商文件、响应文件、成交通知书均为合同的有效组成部分，与本合同具有同等法律效力。</w:t>
      </w:r>
    </w:p>
    <w:p>
      <w:pPr>
        <w:pStyle w:val="null3"/>
        <w:jc w:val="both"/>
      </w:pPr>
      <w:r>
        <w:rPr>
          <w:sz w:val="21"/>
          <w:color w:val="000000"/>
        </w:rPr>
        <w:t>2.</w:t>
      </w:r>
      <w:r>
        <w:rPr>
          <w:sz w:val="21"/>
          <w:color w:val="000000"/>
        </w:rPr>
        <w:t>在执行本合同的过程中，所有经双方签署确认的文件（包括会议纪要、补充协议、往来信函）即成为本合同的有效组成部分。</w:t>
      </w:r>
    </w:p>
    <w:p>
      <w:pPr>
        <w:pStyle w:val="null3"/>
        <w:jc w:val="both"/>
      </w:pPr>
      <w:r>
        <w:rPr>
          <w:sz w:val="21"/>
          <w:color w:val="000000"/>
        </w:rPr>
        <w:t>3.</w:t>
      </w:r>
      <w:r>
        <w:rPr>
          <w:sz w:val="21"/>
          <w:color w:val="000000"/>
        </w:rPr>
        <w:t>如一方地址、电话、传真号码有变更，应在变更当日内书面通知对方，否则，应承担相应责任。</w:t>
      </w:r>
    </w:p>
    <w:p>
      <w:pPr>
        <w:pStyle w:val="null3"/>
        <w:jc w:val="both"/>
      </w:pPr>
      <w:r>
        <w:rPr>
          <w:sz w:val="21"/>
          <w:color w:val="000000"/>
        </w:rPr>
        <w:t xml:space="preserve">4. </w:t>
      </w:r>
      <w:r>
        <w:rPr>
          <w:sz w:val="21"/>
          <w:color w:val="000000"/>
        </w:rPr>
        <w:t>除甲方事先书面同意外，乙方不得部分或全部转让其应履行的合同项下的义务。</w:t>
      </w:r>
    </w:p>
    <w:p>
      <w:pPr>
        <w:pStyle w:val="null3"/>
        <w:jc w:val="both"/>
      </w:pPr>
      <w:r>
        <w:rPr>
          <w:sz w:val="21"/>
          <w:color w:val="000000"/>
        </w:rPr>
        <w:t>5.</w:t>
      </w:r>
      <w:r>
        <w:rPr>
          <w:sz w:val="21"/>
          <w:color w:val="000000"/>
        </w:rPr>
        <w:t>本合同一式</w:t>
      </w:r>
      <w:r>
        <w:rPr>
          <w:u w:val="single"/>
        </w:rPr>
        <w:t xml:space="preserve">   </w:t>
      </w:r>
      <w:r>
        <w:rPr>
          <w:sz w:val="21"/>
          <w:color w:val="000000"/>
        </w:rPr>
        <w:t>份，甲方执</w:t>
      </w:r>
      <w:r>
        <w:rPr>
          <w:u w:val="single"/>
        </w:rPr>
        <w:t xml:space="preserve">   </w:t>
      </w:r>
      <w:r>
        <w:rPr>
          <w:sz w:val="21"/>
          <w:color w:val="000000"/>
        </w:rPr>
        <w:t>份，乙方执</w:t>
      </w:r>
      <w:r>
        <w:rPr>
          <w:u w:val="single"/>
        </w:rPr>
        <w:t xml:space="preserve">    </w:t>
      </w:r>
      <w:r>
        <w:rPr>
          <w:sz w:val="21"/>
          <w:color w:val="000000"/>
        </w:rPr>
        <w:t>份，均具有同等法律效力。</w:t>
      </w:r>
    </w:p>
    <w:tbl>
      <w:tblPr>
        <w:tblW w:w="0" w:type="auto"/>
        <w:tblBorders>
          <w:top w:val="none" w:color="000000" w:sz="4"/>
          <w:left w:val="none" w:color="000000" w:sz="4"/>
          <w:bottom w:val="none" w:color="000000" w:sz="4"/>
          <w:right w:val="none" w:color="000000" w:sz="4"/>
          <w:insideH w:val="none"/>
          <w:insideV w:val="none"/>
        </w:tblBorders>
      </w:tblPr>
      <w:tblGrid>
        <w:gridCol w:w="4183"/>
        <w:gridCol w:w="3883"/>
        <w:gridCol w:w="240"/>
      </w:tblGrid>
      <w:tr>
        <w:tc>
          <w:tcPr>
            <w:tcW w:type="dxa" w:w="4183"/>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r>
              <w:rPr>
                <w:sz w:val="21"/>
                <w:b/>
              </w:rPr>
              <w:t>甲方（盖章）：</w:t>
            </w:r>
          </w:p>
          <w:p>
            <w:pPr>
              <w:pStyle w:val="null3"/>
              <w:jc w:val="both"/>
            </w:pPr>
            <w:r>
              <w:rPr>
                <w:sz w:val="21"/>
              </w:rPr>
              <w:t>法定代表人或授权代表：</w:t>
            </w:r>
            <w:r>
              <w:rPr>
                <w:sz w:val="19"/>
                <w:u w:val="single"/>
              </w:rPr>
              <w:t xml:space="preserve">                              </w:t>
            </w:r>
            <w:r>
              <w:rPr>
                <w:sz w:val="19"/>
              </w:rPr>
              <w:t xml:space="preserve"> </w:t>
            </w:r>
          </w:p>
          <w:p>
            <w:pPr>
              <w:pStyle w:val="null3"/>
              <w:jc w:val="both"/>
            </w:pPr>
            <w:r>
              <w:rPr>
                <w:sz w:val="21"/>
              </w:rPr>
              <w:t>经办人：</w:t>
            </w:r>
          </w:p>
          <w:p>
            <w:pPr>
              <w:pStyle w:val="null3"/>
              <w:jc w:val="both"/>
            </w:pPr>
            <w:r>
              <w:rPr>
                <w:sz w:val="21"/>
              </w:rPr>
              <w:t>地址：</w:t>
            </w:r>
          </w:p>
          <w:p>
            <w:pPr>
              <w:pStyle w:val="null3"/>
              <w:jc w:val="both"/>
            </w:pPr>
            <w:r>
              <w:rPr>
                <w:sz w:val="21"/>
              </w:rPr>
              <w:t>电话：</w:t>
            </w:r>
          </w:p>
          <w:p>
            <w:pPr>
              <w:pStyle w:val="null3"/>
              <w:jc w:val="both"/>
            </w:pPr>
            <w:r>
              <w:rPr>
                <w:sz w:val="21"/>
              </w:rPr>
              <w:t>传真：</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38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乙方（盖章）：</w:t>
            </w:r>
          </w:p>
          <w:p>
            <w:pPr>
              <w:pStyle w:val="null3"/>
              <w:jc w:val="both"/>
            </w:pPr>
            <w:r>
              <w:rPr>
                <w:sz w:val="21"/>
              </w:rPr>
              <w:t>法定代表人或授权代表：</w:t>
            </w:r>
            <w:r>
              <w:rPr>
                <w:sz w:val="19"/>
                <w:u w:val="single"/>
              </w:rPr>
              <w:t xml:space="preserve">                           </w:t>
            </w:r>
          </w:p>
          <w:p>
            <w:pPr>
              <w:pStyle w:val="null3"/>
              <w:jc w:val="both"/>
            </w:pPr>
            <w:r>
              <w:rPr>
                <w:sz w:val="21"/>
              </w:rPr>
              <w:t>经办人：</w:t>
            </w:r>
          </w:p>
          <w:p>
            <w:pPr>
              <w:pStyle w:val="null3"/>
              <w:jc w:val="both"/>
            </w:pPr>
            <w:r>
              <w:rPr>
                <w:sz w:val="21"/>
              </w:rPr>
              <w:t>地址：</w:t>
            </w:r>
          </w:p>
          <w:p>
            <w:pPr>
              <w:pStyle w:val="null3"/>
              <w:jc w:val="both"/>
            </w:pPr>
            <w:r>
              <w:rPr>
                <w:sz w:val="21"/>
              </w:rPr>
              <w:t>电话：</w:t>
            </w:r>
          </w:p>
          <w:p>
            <w:pPr>
              <w:pStyle w:val="null3"/>
              <w:jc w:val="both"/>
            </w:pPr>
            <w:r>
              <w:rPr>
                <w:sz w:val="21"/>
              </w:rPr>
              <w:t>传真：</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24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4183"/>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jc w:val="both"/>
            </w:pPr>
          </w:p>
        </w:tc>
        <w:tc>
          <w:tcPr>
            <w:tcW w:type="dxa" w:w="4123"/>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rPr>
              <w:t>收款方、开票方须与乙方一致，专户为：</w:t>
            </w:r>
          </w:p>
          <w:p>
            <w:pPr>
              <w:pStyle w:val="null3"/>
              <w:jc w:val="both"/>
            </w:pPr>
            <w:r>
              <w:rPr>
                <w:sz w:val="21"/>
              </w:rPr>
              <w:t>开户名称：</w:t>
            </w:r>
          </w:p>
          <w:p>
            <w:pPr>
              <w:pStyle w:val="null3"/>
              <w:jc w:val="both"/>
            </w:pPr>
            <w:r>
              <w:rPr>
                <w:sz w:val="21"/>
              </w:rPr>
              <w:t>银行账号：</w:t>
            </w:r>
          </w:p>
          <w:p>
            <w:pPr>
              <w:pStyle w:val="null3"/>
              <w:jc w:val="both"/>
            </w:pPr>
            <w:r>
              <w:rPr>
                <w:sz w:val="21"/>
              </w:rPr>
              <w:t>开</w:t>
            </w:r>
            <w:r>
              <w:rPr>
                <w:sz w:val="21"/>
              </w:rPr>
              <w:t>户</w:t>
            </w:r>
            <w:r>
              <w:rPr>
                <w:sz w:val="21"/>
              </w:rPr>
              <w:t>行：</w:t>
            </w:r>
          </w:p>
        </w:tc>
      </w:tr>
    </w:tbl>
    <w:p>
      <w:pPr>
        <w:pStyle w:val="null3"/>
        <w:jc w:val="both"/>
      </w:pPr>
      <w:r>
        <w:rPr>
          <w:sz w:val="21"/>
          <w:b/>
        </w:rPr>
        <w:t>合同附件清单：</w:t>
      </w:r>
    </w:p>
    <w:p>
      <w:pPr>
        <w:pStyle w:val="null3"/>
        <w:spacing w:before="0" w:after="0"/>
        <w:ind w:left="0" w:right="0"/>
      </w:pPr>
      <w:r>
        <w:rPr>
          <w:sz w:val="21"/>
          <w:b/>
        </w:rPr>
        <w:t>附件一、《报价清单明细表》</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440605-2026-03384</w:t>
      </w:r>
    </w:p>
    <w:p>
      <w:pPr>
        <w:pStyle w:val="null3"/>
        <w:jc w:val="center"/>
        <w:outlineLvl w:val="3"/>
      </w:pPr>
      <w:r>
        <w:rPr>
          <w:sz w:val="24"/>
          <w:b/>
        </w:rPr>
        <w:t>采购项目编号：</w:t>
      </w:r>
      <w:r>
        <w:rPr>
          <w:sz w:val="24"/>
          <w:b/>
        </w:rPr>
        <w:t>D06-440605-2026-0008-003-2026-02</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广东文宇合创工程咨询有限公司</w:t>
      </w:r>
    </w:p>
    <w:p>
      <w:pPr>
        <w:pStyle w:val="null3"/>
        <w:ind w:firstLine="480"/>
      </w:pPr>
      <w:r>
        <w:rPr/>
        <w:t xml:space="preserve"> 你方组织的</w:t>
      </w:r>
      <w:r>
        <w:rPr>
          <w:u w:val="single"/>
        </w:rPr>
        <w:t>“</w:t>
      </w:r>
      <w:r>
        <w:rPr>
          <w:u w:val="single"/>
        </w:rPr>
        <w:t>广州至三水高速公路改扩建工程项目（南海段）土地房屋征收及管线迁改全过程造价咨询服务</w:t>
      </w:r>
      <w:r>
        <w:rPr>
          <w:u w:val="single"/>
        </w:rPr>
        <w:t>”</w:t>
      </w:r>
      <w:r>
        <w:rPr/>
        <w:t>项目的竞争性磋商[采购项目编号为：</w:t>
      </w:r>
      <w:r>
        <w:rPr>
          <w:u w:val="single"/>
        </w:rPr>
        <w:t>D06-440605-2026-0008-003-2026-02</w:t>
      </w:r>
      <w:r>
        <w:rPr/>
        <w:t>]，我方愿参与响应。</w:t>
      </w:r>
    </w:p>
    <w:p>
      <w:pPr>
        <w:pStyle w:val="null3"/>
        <w:ind w:firstLine="480"/>
      </w:pPr>
      <w:r>
        <w:rPr/>
        <w:t>我方确认收到贵方提供的</w:t>
      </w:r>
      <w:r>
        <w:rPr>
          <w:u w:val="single"/>
        </w:rPr>
        <w:t>“</w:t>
      </w:r>
      <w:r>
        <w:rPr>
          <w:u w:val="single"/>
        </w:rPr>
        <w:t>广州至三水高速公路改扩建工程项目（南海段）土地房屋征收及管线迁改全过程造价咨询服务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广东文宇合创工程咨询有限公司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广州至三水高速公路改扩建工程项目（南海段）土地房屋征收及管线迁改全过程造价咨询服务</w:t>
      </w:r>
      <w:r>
        <w:rPr/>
        <w:t>”项目采购[采购项目编号为</w:t>
      </w:r>
      <w:r>
        <w:rPr/>
        <w:t>D06-440605-2026-0008-003-2026-02</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佛山市南海区重点基础设施建设征地拆迁领导小组办公室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广东文宇合创工程咨询有限公司</w:t>
      </w:r>
    </w:p>
    <w:p>
      <w:pPr>
        <w:pStyle w:val="null3"/>
        <w:ind w:firstLine="480"/>
      </w:pPr>
      <w:r>
        <w:rPr/>
        <w:t>我单位参加贵公司组织的</w:t>
      </w:r>
      <w:r>
        <w:rPr/>
        <w:t>广州至三水高速公路改扩建工程项目（南海段）土地房屋征收及管线迁改全过程造价咨询服务</w:t>
      </w:r>
      <w:r>
        <w:rPr/>
        <w:t>（采购项目编号：</w:t>
      </w:r>
      <w:r>
        <w:rPr/>
        <w:t>D06-440605-2026-0008-003-2026-02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广东文宇合创工程咨询有限公司</w:t>
      </w:r>
    </w:p>
    <w:p>
      <w:pPr>
        <w:pStyle w:val="null3"/>
        <w:ind w:firstLine="480"/>
      </w:pPr>
      <w:r>
        <w:rPr/>
        <w:t>我单位已登记并准备参与“</w:t>
      </w:r>
      <w:r>
        <w:rPr/>
        <w:t>广州至三水高速公路改扩建工程项目（南海段）土地房屋征收及管线迁改全过程造价咨询服务</w:t>
      </w:r>
      <w:r>
        <w:rPr/>
        <w:t>”项目（采购项目编号：</w:t>
      </w:r>
      <w:r>
        <w:rPr/>
        <w:t>D06-440605-2026-0008-003-2026-02</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