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2DD8D7">
      <w:pPr>
        <w:pStyle w:val="4"/>
        <w:jc w:val="center"/>
        <w:outlineLvl w:val="1"/>
      </w:pPr>
      <w:r>
        <w:rPr>
          <w:rFonts w:ascii="仿宋_GB2312" w:hAnsi="仿宋_GB2312" w:eastAsia="仿宋_GB2312" w:cs="仿宋_GB2312"/>
          <w:b/>
          <w:sz w:val="36"/>
        </w:rPr>
        <w:t>第三章 技术、服务及其他要求</w:t>
      </w:r>
    </w:p>
    <w:p w14:paraId="2549CF88">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5FF247D2">
      <w:pPr>
        <w:pStyle w:val="4"/>
        <w:jc w:val="left"/>
        <w:outlineLvl w:val="2"/>
      </w:pPr>
      <w:r>
        <w:rPr>
          <w:rFonts w:ascii="仿宋_GB2312" w:hAnsi="仿宋_GB2312" w:eastAsia="仿宋_GB2312" w:cs="仿宋_GB2312"/>
          <w:b/>
          <w:sz w:val="28"/>
        </w:rPr>
        <w:t>3.1.采购内容</w:t>
      </w:r>
    </w:p>
    <w:p w14:paraId="4F4AB8A2">
      <w:pPr>
        <w:pStyle w:val="4"/>
        <w:jc w:val="left"/>
      </w:pPr>
      <w:r>
        <w:rPr>
          <w:rFonts w:ascii="仿宋_GB2312" w:hAnsi="仿宋_GB2312" w:eastAsia="仿宋_GB2312" w:cs="仿宋_GB2312"/>
        </w:rPr>
        <w:t>采购包1：</w:t>
      </w:r>
    </w:p>
    <w:p w14:paraId="22CA861D">
      <w:pPr>
        <w:pStyle w:val="4"/>
        <w:jc w:val="left"/>
      </w:pPr>
      <w:r>
        <w:rPr>
          <w:rFonts w:ascii="仿宋_GB2312" w:hAnsi="仿宋_GB2312" w:eastAsia="仿宋_GB2312" w:cs="仿宋_GB2312"/>
        </w:rPr>
        <w:t>采购包预算金额（元）: 4,058,000.00</w:t>
      </w:r>
    </w:p>
    <w:p w14:paraId="6CF2262A">
      <w:pPr>
        <w:pStyle w:val="4"/>
        <w:jc w:val="left"/>
      </w:pPr>
      <w:r>
        <w:rPr>
          <w:rFonts w:ascii="仿宋_GB2312" w:hAnsi="仿宋_GB2312" w:eastAsia="仿宋_GB2312" w:cs="仿宋_GB2312"/>
        </w:rPr>
        <w:t>采购包最高限价（元）: 4,058,000.00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670BE7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9F74074">
            <w:pPr>
              <w:pStyle w:val="4"/>
              <w:jc w:val="center"/>
            </w:pPr>
            <w:r>
              <w:rPr>
                <w:rFonts w:ascii="仿宋_GB2312" w:hAnsi="仿宋_GB2312" w:eastAsia="仿宋_GB2312" w:cs="仿宋_GB2312"/>
              </w:rPr>
              <w:t>序号</w:t>
            </w:r>
          </w:p>
        </w:tc>
        <w:tc>
          <w:tcPr>
            <w:tcW w:w="821" w:type="dxa"/>
          </w:tcPr>
          <w:p w14:paraId="5C8D93BF">
            <w:pPr>
              <w:pStyle w:val="4"/>
              <w:jc w:val="center"/>
            </w:pPr>
            <w:r>
              <w:rPr>
                <w:rFonts w:ascii="仿宋_GB2312" w:hAnsi="仿宋_GB2312" w:eastAsia="仿宋_GB2312" w:cs="仿宋_GB2312"/>
              </w:rPr>
              <w:t>采购品目名称</w:t>
            </w:r>
          </w:p>
        </w:tc>
        <w:tc>
          <w:tcPr>
            <w:tcW w:w="821" w:type="dxa"/>
          </w:tcPr>
          <w:p w14:paraId="406EC6D8">
            <w:pPr>
              <w:pStyle w:val="4"/>
              <w:jc w:val="center"/>
            </w:pPr>
            <w:r>
              <w:rPr>
                <w:rFonts w:ascii="仿宋_GB2312" w:hAnsi="仿宋_GB2312" w:eastAsia="仿宋_GB2312" w:cs="仿宋_GB2312"/>
              </w:rPr>
              <w:t>标的名称</w:t>
            </w:r>
          </w:p>
        </w:tc>
        <w:tc>
          <w:tcPr>
            <w:tcW w:w="821" w:type="dxa"/>
          </w:tcPr>
          <w:p w14:paraId="792EE676">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E3DE1A3">
            <w:pPr>
              <w:pStyle w:val="4"/>
              <w:jc w:val="center"/>
            </w:pPr>
            <w:r>
              <w:rPr>
                <w:rFonts w:ascii="仿宋_GB2312" w:hAnsi="仿宋_GB2312" w:eastAsia="仿宋_GB2312" w:cs="仿宋_GB2312"/>
              </w:rPr>
              <w:t>标的金额 （元）</w:t>
            </w:r>
          </w:p>
        </w:tc>
        <w:tc>
          <w:tcPr>
            <w:tcW w:w="821" w:type="dxa"/>
          </w:tcPr>
          <w:p w14:paraId="485A4227">
            <w:pPr>
              <w:pStyle w:val="4"/>
              <w:jc w:val="center"/>
            </w:pPr>
            <w:r>
              <w:rPr>
                <w:rFonts w:ascii="仿宋_GB2312" w:hAnsi="仿宋_GB2312" w:eastAsia="仿宋_GB2312" w:cs="仿宋_GB2312"/>
              </w:rPr>
              <w:t>所属行业</w:t>
            </w:r>
          </w:p>
        </w:tc>
        <w:tc>
          <w:tcPr>
            <w:tcW w:w="821" w:type="dxa"/>
          </w:tcPr>
          <w:p w14:paraId="1B926B19">
            <w:pPr>
              <w:pStyle w:val="4"/>
              <w:jc w:val="center"/>
            </w:pPr>
            <w:r>
              <w:rPr>
                <w:rFonts w:ascii="仿宋_GB2312" w:hAnsi="仿宋_GB2312" w:eastAsia="仿宋_GB2312" w:cs="仿宋_GB2312"/>
              </w:rPr>
              <w:t>是否涉及核心产品</w:t>
            </w:r>
          </w:p>
        </w:tc>
        <w:tc>
          <w:tcPr>
            <w:tcW w:w="821" w:type="dxa"/>
          </w:tcPr>
          <w:p w14:paraId="60A4A52F">
            <w:pPr>
              <w:pStyle w:val="4"/>
              <w:jc w:val="center"/>
            </w:pPr>
            <w:r>
              <w:rPr>
                <w:rFonts w:ascii="仿宋_GB2312" w:hAnsi="仿宋_GB2312" w:eastAsia="仿宋_GB2312" w:cs="仿宋_GB2312"/>
              </w:rPr>
              <w:t>是否涉及采购进口产品</w:t>
            </w:r>
          </w:p>
        </w:tc>
        <w:tc>
          <w:tcPr>
            <w:tcW w:w="821" w:type="dxa"/>
          </w:tcPr>
          <w:p w14:paraId="2EF727F2">
            <w:pPr>
              <w:pStyle w:val="4"/>
              <w:jc w:val="center"/>
            </w:pPr>
            <w:r>
              <w:rPr>
                <w:rFonts w:ascii="仿宋_GB2312" w:hAnsi="仿宋_GB2312" w:eastAsia="仿宋_GB2312" w:cs="仿宋_GB2312"/>
              </w:rPr>
              <w:t>是否涉及强制采购节能产品</w:t>
            </w:r>
          </w:p>
        </w:tc>
        <w:tc>
          <w:tcPr>
            <w:tcW w:w="639" w:type="dxa"/>
          </w:tcPr>
          <w:p w14:paraId="7AB25FBC">
            <w:pPr>
              <w:pStyle w:val="4"/>
              <w:jc w:val="center"/>
            </w:pPr>
            <w:r>
              <w:rPr>
                <w:rFonts w:ascii="仿宋_GB2312" w:hAnsi="仿宋_GB2312" w:eastAsia="仿宋_GB2312" w:cs="仿宋_GB2312"/>
              </w:rPr>
              <w:t>是否涉及优先采购节能产品</w:t>
            </w:r>
          </w:p>
        </w:tc>
        <w:tc>
          <w:tcPr>
            <w:tcW w:w="639" w:type="dxa"/>
          </w:tcPr>
          <w:p w14:paraId="5F2E3795">
            <w:pPr>
              <w:pStyle w:val="4"/>
              <w:jc w:val="center"/>
            </w:pPr>
            <w:r>
              <w:rPr>
                <w:rFonts w:ascii="仿宋_GB2312" w:hAnsi="仿宋_GB2312" w:eastAsia="仿宋_GB2312" w:cs="仿宋_GB2312"/>
              </w:rPr>
              <w:t>是否涉及优先采购环境标志产品</w:t>
            </w:r>
          </w:p>
        </w:tc>
      </w:tr>
      <w:tr w14:paraId="2B11DD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2116E04">
            <w:pPr>
              <w:pStyle w:val="4"/>
              <w:jc w:val="left"/>
            </w:pPr>
            <w:r>
              <w:rPr>
                <w:rFonts w:ascii="仿宋_GB2312" w:hAnsi="仿宋_GB2312" w:eastAsia="仿宋_GB2312" w:cs="仿宋_GB2312"/>
              </w:rPr>
              <w:t>1</w:t>
            </w:r>
          </w:p>
        </w:tc>
        <w:tc>
          <w:tcPr>
            <w:tcW w:w="821" w:type="dxa"/>
          </w:tcPr>
          <w:p w14:paraId="7A1D9DC7">
            <w:pPr>
              <w:pStyle w:val="4"/>
              <w:jc w:val="left"/>
            </w:pPr>
            <w:r>
              <w:rPr>
                <w:rFonts w:ascii="仿宋_GB2312" w:hAnsi="仿宋_GB2312" w:eastAsia="仿宋_GB2312" w:cs="仿宋_GB2312"/>
              </w:rPr>
              <w:t>A02320300 医用电子生理参数检测仪器设备</w:t>
            </w:r>
          </w:p>
        </w:tc>
        <w:tc>
          <w:tcPr>
            <w:tcW w:w="821" w:type="dxa"/>
          </w:tcPr>
          <w:p w14:paraId="3D7CF2A0">
            <w:pPr>
              <w:pStyle w:val="4"/>
              <w:jc w:val="left"/>
            </w:pPr>
            <w:r>
              <w:rPr>
                <w:rFonts w:ascii="仿宋_GB2312" w:hAnsi="仿宋_GB2312" w:eastAsia="仿宋_GB2312" w:cs="仿宋_GB2312"/>
              </w:rPr>
              <w:t>腹腔镜</w:t>
            </w:r>
          </w:p>
        </w:tc>
        <w:tc>
          <w:tcPr>
            <w:tcW w:w="821" w:type="dxa"/>
          </w:tcPr>
          <w:p w14:paraId="124FF2E6">
            <w:pPr>
              <w:pStyle w:val="4"/>
              <w:jc w:val="right"/>
            </w:pPr>
            <w:r>
              <w:rPr>
                <w:rFonts w:ascii="仿宋_GB2312" w:hAnsi="仿宋_GB2312" w:eastAsia="仿宋_GB2312" w:cs="仿宋_GB2312"/>
              </w:rPr>
              <w:t>1.00（套）</w:t>
            </w:r>
          </w:p>
        </w:tc>
        <w:tc>
          <w:tcPr>
            <w:tcW w:w="821" w:type="dxa"/>
          </w:tcPr>
          <w:p w14:paraId="12FAF2CE">
            <w:pPr>
              <w:pStyle w:val="4"/>
              <w:jc w:val="right"/>
            </w:pPr>
            <w:r>
              <w:rPr>
                <w:rFonts w:ascii="仿宋_GB2312" w:hAnsi="仿宋_GB2312" w:eastAsia="仿宋_GB2312" w:cs="仿宋_GB2312"/>
              </w:rPr>
              <w:t>2,200,000.00</w:t>
            </w:r>
          </w:p>
        </w:tc>
        <w:tc>
          <w:tcPr>
            <w:tcW w:w="821" w:type="dxa"/>
          </w:tcPr>
          <w:p w14:paraId="7C9305FF">
            <w:pPr>
              <w:pStyle w:val="4"/>
              <w:jc w:val="left"/>
            </w:pPr>
            <w:r>
              <w:rPr>
                <w:rFonts w:ascii="仿宋_GB2312" w:hAnsi="仿宋_GB2312" w:eastAsia="仿宋_GB2312" w:cs="仿宋_GB2312"/>
              </w:rPr>
              <w:t>工业</w:t>
            </w:r>
          </w:p>
        </w:tc>
        <w:tc>
          <w:tcPr>
            <w:tcW w:w="821" w:type="dxa"/>
          </w:tcPr>
          <w:p w14:paraId="50F4C9AB">
            <w:pPr>
              <w:pStyle w:val="4"/>
              <w:jc w:val="left"/>
            </w:pPr>
            <w:r>
              <w:rPr>
                <w:rFonts w:ascii="仿宋_GB2312" w:hAnsi="仿宋_GB2312" w:eastAsia="仿宋_GB2312" w:cs="仿宋_GB2312"/>
              </w:rPr>
              <w:t>是</w:t>
            </w:r>
          </w:p>
        </w:tc>
        <w:tc>
          <w:tcPr>
            <w:tcW w:w="821" w:type="dxa"/>
          </w:tcPr>
          <w:p w14:paraId="7EDE236B">
            <w:pPr>
              <w:pStyle w:val="4"/>
              <w:jc w:val="left"/>
            </w:pPr>
            <w:r>
              <w:rPr>
                <w:rFonts w:ascii="仿宋_GB2312" w:hAnsi="仿宋_GB2312" w:eastAsia="仿宋_GB2312" w:cs="仿宋_GB2312"/>
              </w:rPr>
              <w:t>否</w:t>
            </w:r>
          </w:p>
        </w:tc>
        <w:tc>
          <w:tcPr>
            <w:tcW w:w="821" w:type="dxa"/>
          </w:tcPr>
          <w:p w14:paraId="2CB3A4B2">
            <w:pPr>
              <w:pStyle w:val="4"/>
              <w:jc w:val="left"/>
            </w:pPr>
            <w:r>
              <w:rPr>
                <w:rFonts w:ascii="仿宋_GB2312" w:hAnsi="仿宋_GB2312" w:eastAsia="仿宋_GB2312" w:cs="仿宋_GB2312"/>
              </w:rPr>
              <w:t>否</w:t>
            </w:r>
          </w:p>
        </w:tc>
        <w:tc>
          <w:tcPr>
            <w:tcW w:w="639" w:type="dxa"/>
          </w:tcPr>
          <w:p w14:paraId="63445E4F">
            <w:pPr>
              <w:pStyle w:val="4"/>
              <w:jc w:val="left"/>
            </w:pPr>
            <w:r>
              <w:rPr>
                <w:rFonts w:ascii="仿宋_GB2312" w:hAnsi="仿宋_GB2312" w:eastAsia="仿宋_GB2312" w:cs="仿宋_GB2312"/>
              </w:rPr>
              <w:t>否</w:t>
            </w:r>
          </w:p>
        </w:tc>
        <w:tc>
          <w:tcPr>
            <w:tcW w:w="639" w:type="dxa"/>
          </w:tcPr>
          <w:p w14:paraId="1F973740">
            <w:pPr>
              <w:pStyle w:val="4"/>
              <w:jc w:val="left"/>
            </w:pPr>
            <w:r>
              <w:rPr>
                <w:rFonts w:ascii="仿宋_GB2312" w:hAnsi="仿宋_GB2312" w:eastAsia="仿宋_GB2312" w:cs="仿宋_GB2312"/>
              </w:rPr>
              <w:t>否</w:t>
            </w:r>
          </w:p>
        </w:tc>
      </w:tr>
      <w:tr w14:paraId="747986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508B34B">
            <w:pPr>
              <w:pStyle w:val="4"/>
              <w:jc w:val="left"/>
            </w:pPr>
            <w:r>
              <w:rPr>
                <w:rFonts w:ascii="仿宋_GB2312" w:hAnsi="仿宋_GB2312" w:eastAsia="仿宋_GB2312" w:cs="仿宋_GB2312"/>
              </w:rPr>
              <w:t>2</w:t>
            </w:r>
          </w:p>
        </w:tc>
        <w:tc>
          <w:tcPr>
            <w:tcW w:w="821" w:type="dxa"/>
          </w:tcPr>
          <w:p w14:paraId="1EF1E04E">
            <w:pPr>
              <w:pStyle w:val="4"/>
              <w:jc w:val="left"/>
            </w:pPr>
            <w:r>
              <w:rPr>
                <w:rFonts w:ascii="仿宋_GB2312" w:hAnsi="仿宋_GB2312" w:eastAsia="仿宋_GB2312" w:cs="仿宋_GB2312"/>
              </w:rPr>
              <w:t>A02320300 医用电子生理参数检测仪器设备</w:t>
            </w:r>
          </w:p>
        </w:tc>
        <w:tc>
          <w:tcPr>
            <w:tcW w:w="821" w:type="dxa"/>
          </w:tcPr>
          <w:p w14:paraId="30B9BFE4">
            <w:pPr>
              <w:pStyle w:val="4"/>
              <w:jc w:val="left"/>
            </w:pPr>
            <w:r>
              <w:rPr>
                <w:rFonts w:ascii="仿宋_GB2312" w:hAnsi="仿宋_GB2312" w:eastAsia="仿宋_GB2312" w:cs="仿宋_GB2312"/>
              </w:rPr>
              <w:t>图文工作站</w:t>
            </w:r>
          </w:p>
        </w:tc>
        <w:tc>
          <w:tcPr>
            <w:tcW w:w="821" w:type="dxa"/>
          </w:tcPr>
          <w:p w14:paraId="01C652C4">
            <w:pPr>
              <w:pStyle w:val="4"/>
              <w:jc w:val="right"/>
            </w:pPr>
            <w:r>
              <w:rPr>
                <w:rFonts w:ascii="仿宋_GB2312" w:hAnsi="仿宋_GB2312" w:eastAsia="仿宋_GB2312" w:cs="仿宋_GB2312"/>
              </w:rPr>
              <w:t>4.00（台）</w:t>
            </w:r>
          </w:p>
        </w:tc>
        <w:tc>
          <w:tcPr>
            <w:tcW w:w="821" w:type="dxa"/>
          </w:tcPr>
          <w:p w14:paraId="42ED8E51">
            <w:pPr>
              <w:pStyle w:val="4"/>
              <w:jc w:val="right"/>
            </w:pPr>
            <w:r>
              <w:rPr>
                <w:rFonts w:ascii="仿宋_GB2312" w:hAnsi="仿宋_GB2312" w:eastAsia="仿宋_GB2312" w:cs="仿宋_GB2312"/>
              </w:rPr>
              <w:t>28,000.00</w:t>
            </w:r>
          </w:p>
        </w:tc>
        <w:tc>
          <w:tcPr>
            <w:tcW w:w="821" w:type="dxa"/>
          </w:tcPr>
          <w:p w14:paraId="04A21D10">
            <w:pPr>
              <w:pStyle w:val="4"/>
              <w:jc w:val="left"/>
            </w:pPr>
            <w:r>
              <w:rPr>
                <w:rFonts w:ascii="仿宋_GB2312" w:hAnsi="仿宋_GB2312" w:eastAsia="仿宋_GB2312" w:cs="仿宋_GB2312"/>
              </w:rPr>
              <w:t>工业</w:t>
            </w:r>
          </w:p>
        </w:tc>
        <w:tc>
          <w:tcPr>
            <w:tcW w:w="821" w:type="dxa"/>
          </w:tcPr>
          <w:p w14:paraId="7DC924C8">
            <w:pPr>
              <w:pStyle w:val="4"/>
              <w:jc w:val="left"/>
            </w:pPr>
            <w:r>
              <w:rPr>
                <w:rFonts w:ascii="仿宋_GB2312" w:hAnsi="仿宋_GB2312" w:eastAsia="仿宋_GB2312" w:cs="仿宋_GB2312"/>
              </w:rPr>
              <w:t>否</w:t>
            </w:r>
          </w:p>
        </w:tc>
        <w:tc>
          <w:tcPr>
            <w:tcW w:w="821" w:type="dxa"/>
          </w:tcPr>
          <w:p w14:paraId="7DD0AA8B">
            <w:pPr>
              <w:pStyle w:val="4"/>
              <w:jc w:val="left"/>
            </w:pPr>
            <w:r>
              <w:rPr>
                <w:rFonts w:ascii="仿宋_GB2312" w:hAnsi="仿宋_GB2312" w:eastAsia="仿宋_GB2312" w:cs="仿宋_GB2312"/>
              </w:rPr>
              <w:t>否</w:t>
            </w:r>
          </w:p>
        </w:tc>
        <w:tc>
          <w:tcPr>
            <w:tcW w:w="821" w:type="dxa"/>
          </w:tcPr>
          <w:p w14:paraId="0907960E">
            <w:pPr>
              <w:pStyle w:val="4"/>
              <w:jc w:val="left"/>
            </w:pPr>
            <w:r>
              <w:rPr>
                <w:rFonts w:ascii="仿宋_GB2312" w:hAnsi="仿宋_GB2312" w:eastAsia="仿宋_GB2312" w:cs="仿宋_GB2312"/>
              </w:rPr>
              <w:t>否</w:t>
            </w:r>
          </w:p>
        </w:tc>
        <w:tc>
          <w:tcPr>
            <w:tcW w:w="639" w:type="dxa"/>
          </w:tcPr>
          <w:p w14:paraId="50246260">
            <w:pPr>
              <w:pStyle w:val="4"/>
              <w:jc w:val="left"/>
            </w:pPr>
            <w:r>
              <w:rPr>
                <w:rFonts w:ascii="仿宋_GB2312" w:hAnsi="仿宋_GB2312" w:eastAsia="仿宋_GB2312" w:cs="仿宋_GB2312"/>
              </w:rPr>
              <w:t>否</w:t>
            </w:r>
          </w:p>
        </w:tc>
        <w:tc>
          <w:tcPr>
            <w:tcW w:w="639" w:type="dxa"/>
          </w:tcPr>
          <w:p w14:paraId="0D289260">
            <w:pPr>
              <w:pStyle w:val="4"/>
              <w:jc w:val="left"/>
            </w:pPr>
            <w:r>
              <w:rPr>
                <w:rFonts w:ascii="仿宋_GB2312" w:hAnsi="仿宋_GB2312" w:eastAsia="仿宋_GB2312" w:cs="仿宋_GB2312"/>
              </w:rPr>
              <w:t>否</w:t>
            </w:r>
          </w:p>
        </w:tc>
      </w:tr>
      <w:tr w14:paraId="3A53AD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FA28AC">
            <w:pPr>
              <w:pStyle w:val="4"/>
              <w:jc w:val="left"/>
            </w:pPr>
            <w:r>
              <w:rPr>
                <w:rFonts w:ascii="仿宋_GB2312" w:hAnsi="仿宋_GB2312" w:eastAsia="仿宋_GB2312" w:cs="仿宋_GB2312"/>
              </w:rPr>
              <w:t>3</w:t>
            </w:r>
          </w:p>
        </w:tc>
        <w:tc>
          <w:tcPr>
            <w:tcW w:w="821" w:type="dxa"/>
          </w:tcPr>
          <w:p w14:paraId="27D88FB0">
            <w:pPr>
              <w:pStyle w:val="4"/>
              <w:jc w:val="left"/>
            </w:pPr>
            <w:r>
              <w:rPr>
                <w:rFonts w:ascii="仿宋_GB2312" w:hAnsi="仿宋_GB2312" w:eastAsia="仿宋_GB2312" w:cs="仿宋_GB2312"/>
              </w:rPr>
              <w:t>A02320300 医用电子生理参数检测仪器设备</w:t>
            </w:r>
          </w:p>
        </w:tc>
        <w:tc>
          <w:tcPr>
            <w:tcW w:w="821" w:type="dxa"/>
          </w:tcPr>
          <w:p w14:paraId="20F2FC5C">
            <w:pPr>
              <w:pStyle w:val="4"/>
              <w:jc w:val="left"/>
            </w:pPr>
            <w:r>
              <w:rPr>
                <w:rFonts w:ascii="仿宋_GB2312" w:hAnsi="仿宋_GB2312" w:eastAsia="仿宋_GB2312" w:cs="仿宋_GB2312"/>
              </w:rPr>
              <w:t>十二导联心电图机</w:t>
            </w:r>
          </w:p>
        </w:tc>
        <w:tc>
          <w:tcPr>
            <w:tcW w:w="821" w:type="dxa"/>
          </w:tcPr>
          <w:p w14:paraId="54FCCDFB">
            <w:pPr>
              <w:pStyle w:val="4"/>
              <w:jc w:val="right"/>
            </w:pPr>
            <w:r>
              <w:rPr>
                <w:rFonts w:ascii="仿宋_GB2312" w:hAnsi="仿宋_GB2312" w:eastAsia="仿宋_GB2312" w:cs="仿宋_GB2312"/>
              </w:rPr>
              <w:t>35.00（套）</w:t>
            </w:r>
          </w:p>
        </w:tc>
        <w:tc>
          <w:tcPr>
            <w:tcW w:w="821" w:type="dxa"/>
          </w:tcPr>
          <w:p w14:paraId="0882E951">
            <w:pPr>
              <w:pStyle w:val="4"/>
              <w:jc w:val="right"/>
            </w:pPr>
            <w:r>
              <w:rPr>
                <w:rFonts w:ascii="仿宋_GB2312" w:hAnsi="仿宋_GB2312" w:eastAsia="仿宋_GB2312" w:cs="仿宋_GB2312"/>
              </w:rPr>
              <w:t>630,000.00</w:t>
            </w:r>
          </w:p>
        </w:tc>
        <w:tc>
          <w:tcPr>
            <w:tcW w:w="821" w:type="dxa"/>
          </w:tcPr>
          <w:p w14:paraId="285CC2D3">
            <w:pPr>
              <w:pStyle w:val="4"/>
              <w:jc w:val="left"/>
            </w:pPr>
            <w:r>
              <w:rPr>
                <w:rFonts w:ascii="仿宋_GB2312" w:hAnsi="仿宋_GB2312" w:eastAsia="仿宋_GB2312" w:cs="仿宋_GB2312"/>
              </w:rPr>
              <w:t>工业</w:t>
            </w:r>
          </w:p>
        </w:tc>
        <w:tc>
          <w:tcPr>
            <w:tcW w:w="821" w:type="dxa"/>
          </w:tcPr>
          <w:p w14:paraId="6EFA7F5D">
            <w:pPr>
              <w:pStyle w:val="4"/>
              <w:jc w:val="left"/>
            </w:pPr>
            <w:r>
              <w:rPr>
                <w:rFonts w:ascii="仿宋_GB2312" w:hAnsi="仿宋_GB2312" w:eastAsia="仿宋_GB2312" w:cs="仿宋_GB2312"/>
              </w:rPr>
              <w:t>否</w:t>
            </w:r>
          </w:p>
        </w:tc>
        <w:tc>
          <w:tcPr>
            <w:tcW w:w="821" w:type="dxa"/>
          </w:tcPr>
          <w:p w14:paraId="73F82384">
            <w:pPr>
              <w:pStyle w:val="4"/>
              <w:jc w:val="left"/>
            </w:pPr>
            <w:r>
              <w:rPr>
                <w:rFonts w:ascii="仿宋_GB2312" w:hAnsi="仿宋_GB2312" w:eastAsia="仿宋_GB2312" w:cs="仿宋_GB2312"/>
              </w:rPr>
              <w:t>否</w:t>
            </w:r>
          </w:p>
        </w:tc>
        <w:tc>
          <w:tcPr>
            <w:tcW w:w="821" w:type="dxa"/>
          </w:tcPr>
          <w:p w14:paraId="0F746B04">
            <w:pPr>
              <w:pStyle w:val="4"/>
              <w:jc w:val="left"/>
            </w:pPr>
            <w:r>
              <w:rPr>
                <w:rFonts w:ascii="仿宋_GB2312" w:hAnsi="仿宋_GB2312" w:eastAsia="仿宋_GB2312" w:cs="仿宋_GB2312"/>
              </w:rPr>
              <w:t>否</w:t>
            </w:r>
          </w:p>
        </w:tc>
        <w:tc>
          <w:tcPr>
            <w:tcW w:w="639" w:type="dxa"/>
          </w:tcPr>
          <w:p w14:paraId="55497F9D">
            <w:pPr>
              <w:pStyle w:val="4"/>
              <w:jc w:val="left"/>
            </w:pPr>
            <w:r>
              <w:rPr>
                <w:rFonts w:ascii="仿宋_GB2312" w:hAnsi="仿宋_GB2312" w:eastAsia="仿宋_GB2312" w:cs="仿宋_GB2312"/>
              </w:rPr>
              <w:t>否</w:t>
            </w:r>
          </w:p>
        </w:tc>
        <w:tc>
          <w:tcPr>
            <w:tcW w:w="639" w:type="dxa"/>
          </w:tcPr>
          <w:p w14:paraId="7071CED4">
            <w:pPr>
              <w:pStyle w:val="4"/>
              <w:jc w:val="left"/>
            </w:pPr>
            <w:r>
              <w:rPr>
                <w:rFonts w:ascii="仿宋_GB2312" w:hAnsi="仿宋_GB2312" w:eastAsia="仿宋_GB2312" w:cs="仿宋_GB2312"/>
              </w:rPr>
              <w:t>否</w:t>
            </w:r>
          </w:p>
        </w:tc>
      </w:tr>
      <w:tr w14:paraId="083B0A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1E7A0D8">
            <w:pPr>
              <w:pStyle w:val="4"/>
              <w:jc w:val="left"/>
            </w:pPr>
            <w:r>
              <w:rPr>
                <w:rFonts w:ascii="仿宋_GB2312" w:hAnsi="仿宋_GB2312" w:eastAsia="仿宋_GB2312" w:cs="仿宋_GB2312"/>
              </w:rPr>
              <w:t>4</w:t>
            </w:r>
          </w:p>
        </w:tc>
        <w:tc>
          <w:tcPr>
            <w:tcW w:w="821" w:type="dxa"/>
          </w:tcPr>
          <w:p w14:paraId="41A737ED">
            <w:pPr>
              <w:pStyle w:val="4"/>
              <w:jc w:val="left"/>
            </w:pPr>
            <w:r>
              <w:rPr>
                <w:rFonts w:ascii="仿宋_GB2312" w:hAnsi="仿宋_GB2312" w:eastAsia="仿宋_GB2312" w:cs="仿宋_GB2312"/>
              </w:rPr>
              <w:t>A02320300 医用电子生理参数检测仪器设备</w:t>
            </w:r>
          </w:p>
        </w:tc>
        <w:tc>
          <w:tcPr>
            <w:tcW w:w="821" w:type="dxa"/>
          </w:tcPr>
          <w:p w14:paraId="556422D7">
            <w:pPr>
              <w:pStyle w:val="4"/>
              <w:jc w:val="left"/>
            </w:pPr>
            <w:r>
              <w:rPr>
                <w:rFonts w:ascii="仿宋_GB2312" w:hAnsi="仿宋_GB2312" w:eastAsia="仿宋_GB2312" w:cs="仿宋_GB2312"/>
              </w:rPr>
              <w:t>动态心电</w:t>
            </w:r>
          </w:p>
        </w:tc>
        <w:tc>
          <w:tcPr>
            <w:tcW w:w="821" w:type="dxa"/>
          </w:tcPr>
          <w:p w14:paraId="7E9E959A">
            <w:pPr>
              <w:pStyle w:val="4"/>
              <w:jc w:val="right"/>
            </w:pPr>
            <w:r>
              <w:rPr>
                <w:rFonts w:ascii="仿宋_GB2312" w:hAnsi="仿宋_GB2312" w:eastAsia="仿宋_GB2312" w:cs="仿宋_GB2312"/>
              </w:rPr>
              <w:t>15.00（台）</w:t>
            </w:r>
          </w:p>
        </w:tc>
        <w:tc>
          <w:tcPr>
            <w:tcW w:w="821" w:type="dxa"/>
          </w:tcPr>
          <w:p w14:paraId="750B25A6">
            <w:pPr>
              <w:pStyle w:val="4"/>
              <w:jc w:val="right"/>
            </w:pPr>
            <w:r>
              <w:rPr>
                <w:rFonts w:ascii="仿宋_GB2312" w:hAnsi="仿宋_GB2312" w:eastAsia="仿宋_GB2312" w:cs="仿宋_GB2312"/>
              </w:rPr>
              <w:t>225,000.00</w:t>
            </w:r>
          </w:p>
        </w:tc>
        <w:tc>
          <w:tcPr>
            <w:tcW w:w="821" w:type="dxa"/>
          </w:tcPr>
          <w:p w14:paraId="7D8B3F4E">
            <w:pPr>
              <w:pStyle w:val="4"/>
              <w:jc w:val="left"/>
            </w:pPr>
            <w:r>
              <w:rPr>
                <w:rFonts w:ascii="仿宋_GB2312" w:hAnsi="仿宋_GB2312" w:eastAsia="仿宋_GB2312" w:cs="仿宋_GB2312"/>
              </w:rPr>
              <w:t>工业</w:t>
            </w:r>
          </w:p>
        </w:tc>
        <w:tc>
          <w:tcPr>
            <w:tcW w:w="821" w:type="dxa"/>
          </w:tcPr>
          <w:p w14:paraId="6FDC9123">
            <w:pPr>
              <w:pStyle w:val="4"/>
              <w:jc w:val="left"/>
            </w:pPr>
            <w:r>
              <w:rPr>
                <w:rFonts w:ascii="仿宋_GB2312" w:hAnsi="仿宋_GB2312" w:eastAsia="仿宋_GB2312" w:cs="仿宋_GB2312"/>
              </w:rPr>
              <w:t>否</w:t>
            </w:r>
          </w:p>
        </w:tc>
        <w:tc>
          <w:tcPr>
            <w:tcW w:w="821" w:type="dxa"/>
          </w:tcPr>
          <w:p w14:paraId="5B8B267A">
            <w:pPr>
              <w:pStyle w:val="4"/>
              <w:jc w:val="left"/>
            </w:pPr>
            <w:r>
              <w:rPr>
                <w:rFonts w:ascii="仿宋_GB2312" w:hAnsi="仿宋_GB2312" w:eastAsia="仿宋_GB2312" w:cs="仿宋_GB2312"/>
              </w:rPr>
              <w:t>否</w:t>
            </w:r>
          </w:p>
        </w:tc>
        <w:tc>
          <w:tcPr>
            <w:tcW w:w="821" w:type="dxa"/>
          </w:tcPr>
          <w:p w14:paraId="79C3CE3E">
            <w:pPr>
              <w:pStyle w:val="4"/>
              <w:jc w:val="left"/>
            </w:pPr>
            <w:r>
              <w:rPr>
                <w:rFonts w:ascii="仿宋_GB2312" w:hAnsi="仿宋_GB2312" w:eastAsia="仿宋_GB2312" w:cs="仿宋_GB2312"/>
              </w:rPr>
              <w:t>否</w:t>
            </w:r>
          </w:p>
        </w:tc>
        <w:tc>
          <w:tcPr>
            <w:tcW w:w="639" w:type="dxa"/>
          </w:tcPr>
          <w:p w14:paraId="10812935">
            <w:pPr>
              <w:pStyle w:val="4"/>
              <w:jc w:val="left"/>
            </w:pPr>
            <w:r>
              <w:rPr>
                <w:rFonts w:ascii="仿宋_GB2312" w:hAnsi="仿宋_GB2312" w:eastAsia="仿宋_GB2312" w:cs="仿宋_GB2312"/>
              </w:rPr>
              <w:t>否</w:t>
            </w:r>
          </w:p>
        </w:tc>
        <w:tc>
          <w:tcPr>
            <w:tcW w:w="639" w:type="dxa"/>
          </w:tcPr>
          <w:p w14:paraId="4CE5E7AC">
            <w:pPr>
              <w:pStyle w:val="4"/>
              <w:jc w:val="left"/>
            </w:pPr>
            <w:r>
              <w:rPr>
                <w:rFonts w:ascii="仿宋_GB2312" w:hAnsi="仿宋_GB2312" w:eastAsia="仿宋_GB2312" w:cs="仿宋_GB2312"/>
              </w:rPr>
              <w:t>否</w:t>
            </w:r>
          </w:p>
        </w:tc>
      </w:tr>
      <w:tr w14:paraId="525AA7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C6A1625">
            <w:pPr>
              <w:pStyle w:val="4"/>
              <w:jc w:val="left"/>
            </w:pPr>
            <w:r>
              <w:rPr>
                <w:rFonts w:ascii="仿宋_GB2312" w:hAnsi="仿宋_GB2312" w:eastAsia="仿宋_GB2312" w:cs="仿宋_GB2312"/>
              </w:rPr>
              <w:t>5</w:t>
            </w:r>
          </w:p>
        </w:tc>
        <w:tc>
          <w:tcPr>
            <w:tcW w:w="821" w:type="dxa"/>
          </w:tcPr>
          <w:p w14:paraId="599AF4F0">
            <w:pPr>
              <w:pStyle w:val="4"/>
              <w:jc w:val="left"/>
            </w:pPr>
            <w:r>
              <w:rPr>
                <w:rFonts w:ascii="仿宋_GB2312" w:hAnsi="仿宋_GB2312" w:eastAsia="仿宋_GB2312" w:cs="仿宋_GB2312"/>
              </w:rPr>
              <w:t>A02320300 医用电子生理参数检测仪器设备</w:t>
            </w:r>
          </w:p>
        </w:tc>
        <w:tc>
          <w:tcPr>
            <w:tcW w:w="821" w:type="dxa"/>
          </w:tcPr>
          <w:p w14:paraId="7FBC0563">
            <w:pPr>
              <w:pStyle w:val="4"/>
              <w:jc w:val="left"/>
            </w:pPr>
            <w:r>
              <w:rPr>
                <w:rFonts w:ascii="仿宋_GB2312" w:hAnsi="仿宋_GB2312" w:eastAsia="仿宋_GB2312" w:cs="仿宋_GB2312"/>
              </w:rPr>
              <w:t>内窥镜用超声诊断设备</w:t>
            </w:r>
          </w:p>
        </w:tc>
        <w:tc>
          <w:tcPr>
            <w:tcW w:w="821" w:type="dxa"/>
          </w:tcPr>
          <w:p w14:paraId="2A36C525">
            <w:pPr>
              <w:pStyle w:val="4"/>
              <w:jc w:val="right"/>
            </w:pPr>
            <w:r>
              <w:rPr>
                <w:rFonts w:ascii="仿宋_GB2312" w:hAnsi="仿宋_GB2312" w:eastAsia="仿宋_GB2312" w:cs="仿宋_GB2312"/>
              </w:rPr>
              <w:t>1.00（套）</w:t>
            </w:r>
          </w:p>
        </w:tc>
        <w:tc>
          <w:tcPr>
            <w:tcW w:w="821" w:type="dxa"/>
          </w:tcPr>
          <w:p w14:paraId="3D62C819">
            <w:pPr>
              <w:pStyle w:val="4"/>
              <w:jc w:val="right"/>
            </w:pPr>
            <w:r>
              <w:rPr>
                <w:rFonts w:ascii="仿宋_GB2312" w:hAnsi="仿宋_GB2312" w:eastAsia="仿宋_GB2312" w:cs="仿宋_GB2312"/>
              </w:rPr>
              <w:t>750,000.00</w:t>
            </w:r>
          </w:p>
        </w:tc>
        <w:tc>
          <w:tcPr>
            <w:tcW w:w="821" w:type="dxa"/>
          </w:tcPr>
          <w:p w14:paraId="511A3576">
            <w:pPr>
              <w:pStyle w:val="4"/>
              <w:jc w:val="left"/>
            </w:pPr>
            <w:r>
              <w:rPr>
                <w:rFonts w:ascii="仿宋_GB2312" w:hAnsi="仿宋_GB2312" w:eastAsia="仿宋_GB2312" w:cs="仿宋_GB2312"/>
              </w:rPr>
              <w:t>工业</w:t>
            </w:r>
          </w:p>
        </w:tc>
        <w:tc>
          <w:tcPr>
            <w:tcW w:w="821" w:type="dxa"/>
          </w:tcPr>
          <w:p w14:paraId="68F5D55C">
            <w:pPr>
              <w:pStyle w:val="4"/>
              <w:jc w:val="left"/>
            </w:pPr>
            <w:r>
              <w:rPr>
                <w:rFonts w:ascii="仿宋_GB2312" w:hAnsi="仿宋_GB2312" w:eastAsia="仿宋_GB2312" w:cs="仿宋_GB2312"/>
              </w:rPr>
              <w:t>否</w:t>
            </w:r>
          </w:p>
        </w:tc>
        <w:tc>
          <w:tcPr>
            <w:tcW w:w="821" w:type="dxa"/>
          </w:tcPr>
          <w:p w14:paraId="2B77D49C">
            <w:pPr>
              <w:pStyle w:val="4"/>
              <w:jc w:val="left"/>
            </w:pPr>
            <w:r>
              <w:rPr>
                <w:rFonts w:ascii="仿宋_GB2312" w:hAnsi="仿宋_GB2312" w:eastAsia="仿宋_GB2312" w:cs="仿宋_GB2312"/>
              </w:rPr>
              <w:t>否</w:t>
            </w:r>
          </w:p>
        </w:tc>
        <w:tc>
          <w:tcPr>
            <w:tcW w:w="821" w:type="dxa"/>
          </w:tcPr>
          <w:p w14:paraId="34217644">
            <w:pPr>
              <w:pStyle w:val="4"/>
              <w:jc w:val="left"/>
            </w:pPr>
            <w:r>
              <w:rPr>
                <w:rFonts w:ascii="仿宋_GB2312" w:hAnsi="仿宋_GB2312" w:eastAsia="仿宋_GB2312" w:cs="仿宋_GB2312"/>
              </w:rPr>
              <w:t>否</w:t>
            </w:r>
          </w:p>
        </w:tc>
        <w:tc>
          <w:tcPr>
            <w:tcW w:w="639" w:type="dxa"/>
          </w:tcPr>
          <w:p w14:paraId="1894EDA1">
            <w:pPr>
              <w:pStyle w:val="4"/>
              <w:jc w:val="left"/>
            </w:pPr>
            <w:r>
              <w:rPr>
                <w:rFonts w:ascii="仿宋_GB2312" w:hAnsi="仿宋_GB2312" w:eastAsia="仿宋_GB2312" w:cs="仿宋_GB2312"/>
              </w:rPr>
              <w:t>否</w:t>
            </w:r>
          </w:p>
        </w:tc>
        <w:tc>
          <w:tcPr>
            <w:tcW w:w="639" w:type="dxa"/>
          </w:tcPr>
          <w:p w14:paraId="27F54002">
            <w:pPr>
              <w:pStyle w:val="4"/>
              <w:jc w:val="left"/>
            </w:pPr>
            <w:r>
              <w:rPr>
                <w:rFonts w:ascii="仿宋_GB2312" w:hAnsi="仿宋_GB2312" w:eastAsia="仿宋_GB2312" w:cs="仿宋_GB2312"/>
              </w:rPr>
              <w:t>否</w:t>
            </w:r>
          </w:p>
        </w:tc>
      </w:tr>
      <w:tr w14:paraId="51E8EC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2C5D14">
            <w:pPr>
              <w:pStyle w:val="4"/>
              <w:jc w:val="left"/>
            </w:pPr>
            <w:r>
              <w:rPr>
                <w:rFonts w:ascii="仿宋_GB2312" w:hAnsi="仿宋_GB2312" w:eastAsia="仿宋_GB2312" w:cs="仿宋_GB2312"/>
              </w:rPr>
              <w:t>6</w:t>
            </w:r>
          </w:p>
        </w:tc>
        <w:tc>
          <w:tcPr>
            <w:tcW w:w="821" w:type="dxa"/>
          </w:tcPr>
          <w:p w14:paraId="164C3878">
            <w:pPr>
              <w:pStyle w:val="4"/>
              <w:jc w:val="left"/>
            </w:pPr>
            <w:r>
              <w:rPr>
                <w:rFonts w:ascii="仿宋_GB2312" w:hAnsi="仿宋_GB2312" w:eastAsia="仿宋_GB2312" w:cs="仿宋_GB2312"/>
              </w:rPr>
              <w:t>A02320300 医用电子生理参数检测仪器设备</w:t>
            </w:r>
          </w:p>
        </w:tc>
        <w:tc>
          <w:tcPr>
            <w:tcW w:w="821" w:type="dxa"/>
          </w:tcPr>
          <w:p w14:paraId="5050A671">
            <w:pPr>
              <w:pStyle w:val="4"/>
              <w:jc w:val="left"/>
            </w:pPr>
            <w:r>
              <w:rPr>
                <w:rFonts w:ascii="仿宋_GB2312" w:hAnsi="仿宋_GB2312" w:eastAsia="仿宋_GB2312" w:cs="仿宋_GB2312"/>
              </w:rPr>
              <w:t>动态血压</w:t>
            </w:r>
          </w:p>
        </w:tc>
        <w:tc>
          <w:tcPr>
            <w:tcW w:w="821" w:type="dxa"/>
          </w:tcPr>
          <w:p w14:paraId="7B09F856">
            <w:pPr>
              <w:pStyle w:val="4"/>
              <w:jc w:val="right"/>
            </w:pPr>
            <w:r>
              <w:rPr>
                <w:rFonts w:ascii="仿宋_GB2312" w:hAnsi="仿宋_GB2312" w:eastAsia="仿宋_GB2312" w:cs="仿宋_GB2312"/>
              </w:rPr>
              <w:t>15.00（台）</w:t>
            </w:r>
          </w:p>
        </w:tc>
        <w:tc>
          <w:tcPr>
            <w:tcW w:w="821" w:type="dxa"/>
          </w:tcPr>
          <w:p w14:paraId="11A2C0F0">
            <w:pPr>
              <w:pStyle w:val="4"/>
              <w:jc w:val="right"/>
            </w:pPr>
            <w:r>
              <w:rPr>
                <w:rFonts w:ascii="仿宋_GB2312" w:hAnsi="仿宋_GB2312" w:eastAsia="仿宋_GB2312" w:cs="仿宋_GB2312"/>
              </w:rPr>
              <w:t>225,000.00</w:t>
            </w:r>
          </w:p>
        </w:tc>
        <w:tc>
          <w:tcPr>
            <w:tcW w:w="821" w:type="dxa"/>
          </w:tcPr>
          <w:p w14:paraId="4A55F6BD">
            <w:pPr>
              <w:pStyle w:val="4"/>
              <w:jc w:val="left"/>
            </w:pPr>
            <w:r>
              <w:rPr>
                <w:rFonts w:ascii="仿宋_GB2312" w:hAnsi="仿宋_GB2312" w:eastAsia="仿宋_GB2312" w:cs="仿宋_GB2312"/>
              </w:rPr>
              <w:t>工业</w:t>
            </w:r>
          </w:p>
        </w:tc>
        <w:tc>
          <w:tcPr>
            <w:tcW w:w="821" w:type="dxa"/>
          </w:tcPr>
          <w:p w14:paraId="20028586">
            <w:pPr>
              <w:pStyle w:val="4"/>
              <w:jc w:val="left"/>
            </w:pPr>
            <w:r>
              <w:rPr>
                <w:rFonts w:ascii="仿宋_GB2312" w:hAnsi="仿宋_GB2312" w:eastAsia="仿宋_GB2312" w:cs="仿宋_GB2312"/>
              </w:rPr>
              <w:t>否</w:t>
            </w:r>
          </w:p>
        </w:tc>
        <w:tc>
          <w:tcPr>
            <w:tcW w:w="821" w:type="dxa"/>
          </w:tcPr>
          <w:p w14:paraId="36FF9840">
            <w:pPr>
              <w:pStyle w:val="4"/>
              <w:jc w:val="left"/>
            </w:pPr>
            <w:r>
              <w:rPr>
                <w:rFonts w:ascii="仿宋_GB2312" w:hAnsi="仿宋_GB2312" w:eastAsia="仿宋_GB2312" w:cs="仿宋_GB2312"/>
              </w:rPr>
              <w:t>否</w:t>
            </w:r>
          </w:p>
        </w:tc>
        <w:tc>
          <w:tcPr>
            <w:tcW w:w="821" w:type="dxa"/>
          </w:tcPr>
          <w:p w14:paraId="35A8F877">
            <w:pPr>
              <w:pStyle w:val="4"/>
              <w:jc w:val="left"/>
            </w:pPr>
            <w:r>
              <w:rPr>
                <w:rFonts w:ascii="仿宋_GB2312" w:hAnsi="仿宋_GB2312" w:eastAsia="仿宋_GB2312" w:cs="仿宋_GB2312"/>
              </w:rPr>
              <w:t>否</w:t>
            </w:r>
          </w:p>
        </w:tc>
        <w:tc>
          <w:tcPr>
            <w:tcW w:w="639" w:type="dxa"/>
          </w:tcPr>
          <w:p w14:paraId="6E9EBC82">
            <w:pPr>
              <w:pStyle w:val="4"/>
              <w:jc w:val="left"/>
            </w:pPr>
            <w:r>
              <w:rPr>
                <w:rFonts w:ascii="仿宋_GB2312" w:hAnsi="仿宋_GB2312" w:eastAsia="仿宋_GB2312" w:cs="仿宋_GB2312"/>
              </w:rPr>
              <w:t>否</w:t>
            </w:r>
          </w:p>
        </w:tc>
        <w:tc>
          <w:tcPr>
            <w:tcW w:w="639" w:type="dxa"/>
          </w:tcPr>
          <w:p w14:paraId="5AF852BC">
            <w:pPr>
              <w:pStyle w:val="4"/>
              <w:jc w:val="left"/>
            </w:pPr>
            <w:r>
              <w:rPr>
                <w:rFonts w:ascii="仿宋_GB2312" w:hAnsi="仿宋_GB2312" w:eastAsia="仿宋_GB2312" w:cs="仿宋_GB2312"/>
              </w:rPr>
              <w:t>否</w:t>
            </w:r>
          </w:p>
        </w:tc>
      </w:tr>
    </w:tbl>
    <w:p w14:paraId="5261BFC2">
      <w:pPr>
        <w:pStyle w:val="4"/>
        <w:jc w:val="left"/>
        <w:outlineLvl w:val="3"/>
      </w:pPr>
      <w:r>
        <w:rPr>
          <w:rFonts w:ascii="仿宋_GB2312" w:hAnsi="仿宋_GB2312" w:eastAsia="仿宋_GB2312" w:cs="仿宋_GB2312"/>
          <w:b/>
          <w:sz w:val="24"/>
        </w:rPr>
        <w:t>报价要求</w:t>
      </w:r>
    </w:p>
    <w:p w14:paraId="19A5A80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3F1E80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F0F9B6">
            <w:pPr>
              <w:pStyle w:val="4"/>
              <w:jc w:val="center"/>
            </w:pPr>
            <w:r>
              <w:rPr>
                <w:rFonts w:ascii="仿宋_GB2312" w:hAnsi="仿宋_GB2312" w:eastAsia="仿宋_GB2312" w:cs="仿宋_GB2312"/>
              </w:rPr>
              <w:t>序号</w:t>
            </w:r>
          </w:p>
        </w:tc>
        <w:tc>
          <w:tcPr>
            <w:tcW w:w="1707" w:type="dxa"/>
          </w:tcPr>
          <w:p w14:paraId="43CA3A35">
            <w:pPr>
              <w:pStyle w:val="4"/>
              <w:jc w:val="center"/>
            </w:pPr>
            <w:r>
              <w:rPr>
                <w:rFonts w:ascii="仿宋_GB2312" w:hAnsi="仿宋_GB2312" w:eastAsia="仿宋_GB2312" w:cs="仿宋_GB2312"/>
              </w:rPr>
              <w:t>报价内容</w:t>
            </w:r>
          </w:p>
        </w:tc>
        <w:tc>
          <w:tcPr>
            <w:tcW w:w="1138" w:type="dxa"/>
          </w:tcPr>
          <w:p w14:paraId="45D84700">
            <w:pPr>
              <w:pStyle w:val="4"/>
              <w:jc w:val="center"/>
            </w:pPr>
            <w:r>
              <w:rPr>
                <w:rFonts w:ascii="仿宋_GB2312" w:hAnsi="仿宋_GB2312" w:eastAsia="仿宋_GB2312" w:cs="仿宋_GB2312"/>
              </w:rPr>
              <w:t>数量（计量单位）</w:t>
            </w:r>
          </w:p>
        </w:tc>
        <w:tc>
          <w:tcPr>
            <w:tcW w:w="1365" w:type="dxa"/>
          </w:tcPr>
          <w:p w14:paraId="52253296">
            <w:pPr>
              <w:pStyle w:val="4"/>
              <w:jc w:val="center"/>
            </w:pPr>
            <w:r>
              <w:rPr>
                <w:rFonts w:ascii="仿宋_GB2312" w:hAnsi="仿宋_GB2312" w:eastAsia="仿宋_GB2312" w:cs="仿宋_GB2312"/>
              </w:rPr>
              <w:t>最高限价</w:t>
            </w:r>
          </w:p>
        </w:tc>
        <w:tc>
          <w:tcPr>
            <w:tcW w:w="1138" w:type="dxa"/>
          </w:tcPr>
          <w:p w14:paraId="4E8FCFC6">
            <w:pPr>
              <w:pStyle w:val="4"/>
              <w:jc w:val="center"/>
            </w:pPr>
            <w:r>
              <w:rPr>
                <w:rFonts w:ascii="仿宋_GB2312" w:hAnsi="仿宋_GB2312" w:eastAsia="仿宋_GB2312" w:cs="仿宋_GB2312"/>
              </w:rPr>
              <w:t>价款形式</w:t>
            </w:r>
          </w:p>
        </w:tc>
        <w:tc>
          <w:tcPr>
            <w:tcW w:w="1934" w:type="dxa"/>
          </w:tcPr>
          <w:p w14:paraId="2DFA8F1C">
            <w:pPr>
              <w:pStyle w:val="4"/>
              <w:jc w:val="center"/>
            </w:pPr>
            <w:r>
              <w:rPr>
                <w:rFonts w:ascii="仿宋_GB2312" w:hAnsi="仿宋_GB2312" w:eastAsia="仿宋_GB2312" w:cs="仿宋_GB2312"/>
              </w:rPr>
              <w:t>报价说明</w:t>
            </w:r>
          </w:p>
        </w:tc>
      </w:tr>
      <w:tr w14:paraId="54DBDE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5EEC8BB">
            <w:pPr>
              <w:pStyle w:val="4"/>
              <w:jc w:val="center"/>
            </w:pPr>
            <w:r>
              <w:rPr>
                <w:rFonts w:ascii="仿宋_GB2312" w:hAnsi="仿宋_GB2312" w:eastAsia="仿宋_GB2312" w:cs="仿宋_GB2312"/>
              </w:rPr>
              <w:t>1</w:t>
            </w:r>
          </w:p>
        </w:tc>
        <w:tc>
          <w:tcPr>
            <w:tcW w:w="1707" w:type="dxa"/>
          </w:tcPr>
          <w:p w14:paraId="5958C2F7">
            <w:pPr>
              <w:pStyle w:val="4"/>
              <w:jc w:val="center"/>
            </w:pPr>
            <w:r>
              <w:rPr>
                <w:rFonts w:ascii="仿宋_GB2312" w:hAnsi="仿宋_GB2312" w:eastAsia="仿宋_GB2312" w:cs="仿宋_GB2312"/>
              </w:rPr>
              <w:t>腹腔镜</w:t>
            </w:r>
          </w:p>
        </w:tc>
        <w:tc>
          <w:tcPr>
            <w:tcW w:w="1138" w:type="dxa"/>
          </w:tcPr>
          <w:p w14:paraId="664EFC66">
            <w:pPr>
              <w:pStyle w:val="4"/>
              <w:jc w:val="center"/>
            </w:pPr>
            <w:r>
              <w:rPr>
                <w:rFonts w:ascii="仿宋_GB2312" w:hAnsi="仿宋_GB2312" w:eastAsia="仿宋_GB2312" w:cs="仿宋_GB2312"/>
              </w:rPr>
              <w:t>1.00（套）</w:t>
            </w:r>
          </w:p>
        </w:tc>
        <w:tc>
          <w:tcPr>
            <w:tcW w:w="1365" w:type="dxa"/>
          </w:tcPr>
          <w:p w14:paraId="6FB31466">
            <w:pPr>
              <w:pStyle w:val="4"/>
              <w:jc w:val="center"/>
            </w:pPr>
            <w:r>
              <w:rPr>
                <w:rFonts w:ascii="仿宋_GB2312" w:hAnsi="仿宋_GB2312" w:eastAsia="仿宋_GB2312" w:cs="仿宋_GB2312"/>
              </w:rPr>
              <w:t>2,200,000.00</w:t>
            </w:r>
          </w:p>
        </w:tc>
        <w:tc>
          <w:tcPr>
            <w:tcW w:w="1138" w:type="dxa"/>
          </w:tcPr>
          <w:p w14:paraId="0C9357F1">
            <w:pPr>
              <w:pStyle w:val="4"/>
              <w:jc w:val="center"/>
            </w:pPr>
            <w:r>
              <w:rPr>
                <w:rFonts w:ascii="仿宋_GB2312" w:hAnsi="仿宋_GB2312" w:eastAsia="仿宋_GB2312" w:cs="仿宋_GB2312"/>
              </w:rPr>
              <w:t>总价</w:t>
            </w:r>
          </w:p>
        </w:tc>
        <w:tc>
          <w:tcPr>
            <w:tcW w:w="1934" w:type="dxa"/>
          </w:tcPr>
          <w:p w14:paraId="6BFB4759">
            <w:pPr>
              <w:pStyle w:val="4"/>
              <w:jc w:val="left"/>
            </w:pPr>
            <w:r>
              <w:rPr>
                <w:rFonts w:ascii="仿宋_GB2312" w:hAnsi="仿宋_GB2312" w:eastAsia="仿宋_GB2312" w:cs="仿宋_GB2312"/>
              </w:rPr>
              <w:t>无</w:t>
            </w:r>
          </w:p>
        </w:tc>
      </w:tr>
      <w:tr w14:paraId="70BCB5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4CA8B4">
            <w:pPr>
              <w:pStyle w:val="4"/>
              <w:jc w:val="center"/>
            </w:pPr>
            <w:r>
              <w:rPr>
                <w:rFonts w:ascii="仿宋_GB2312" w:hAnsi="仿宋_GB2312" w:eastAsia="仿宋_GB2312" w:cs="仿宋_GB2312"/>
              </w:rPr>
              <w:t>2</w:t>
            </w:r>
          </w:p>
        </w:tc>
        <w:tc>
          <w:tcPr>
            <w:tcW w:w="1707" w:type="dxa"/>
          </w:tcPr>
          <w:p w14:paraId="78227888">
            <w:pPr>
              <w:pStyle w:val="4"/>
              <w:jc w:val="center"/>
            </w:pPr>
            <w:r>
              <w:rPr>
                <w:rFonts w:ascii="仿宋_GB2312" w:hAnsi="仿宋_GB2312" w:eastAsia="仿宋_GB2312" w:cs="仿宋_GB2312"/>
              </w:rPr>
              <w:t>图文工作站</w:t>
            </w:r>
          </w:p>
        </w:tc>
        <w:tc>
          <w:tcPr>
            <w:tcW w:w="1138" w:type="dxa"/>
          </w:tcPr>
          <w:p w14:paraId="5D3532B4">
            <w:pPr>
              <w:pStyle w:val="4"/>
              <w:jc w:val="center"/>
            </w:pPr>
            <w:r>
              <w:rPr>
                <w:rFonts w:ascii="仿宋_GB2312" w:hAnsi="仿宋_GB2312" w:eastAsia="仿宋_GB2312" w:cs="仿宋_GB2312"/>
              </w:rPr>
              <w:t>4.00（台）</w:t>
            </w:r>
          </w:p>
        </w:tc>
        <w:tc>
          <w:tcPr>
            <w:tcW w:w="1365" w:type="dxa"/>
          </w:tcPr>
          <w:p w14:paraId="4B2AA89A">
            <w:pPr>
              <w:pStyle w:val="4"/>
              <w:jc w:val="center"/>
            </w:pPr>
            <w:r>
              <w:rPr>
                <w:rFonts w:ascii="仿宋_GB2312" w:hAnsi="仿宋_GB2312" w:eastAsia="仿宋_GB2312" w:cs="仿宋_GB2312"/>
              </w:rPr>
              <w:t>28,000.00</w:t>
            </w:r>
          </w:p>
        </w:tc>
        <w:tc>
          <w:tcPr>
            <w:tcW w:w="1138" w:type="dxa"/>
          </w:tcPr>
          <w:p w14:paraId="310EF707">
            <w:pPr>
              <w:pStyle w:val="4"/>
              <w:jc w:val="center"/>
            </w:pPr>
            <w:r>
              <w:rPr>
                <w:rFonts w:ascii="仿宋_GB2312" w:hAnsi="仿宋_GB2312" w:eastAsia="仿宋_GB2312" w:cs="仿宋_GB2312"/>
              </w:rPr>
              <w:t>总价</w:t>
            </w:r>
          </w:p>
        </w:tc>
        <w:tc>
          <w:tcPr>
            <w:tcW w:w="1934" w:type="dxa"/>
          </w:tcPr>
          <w:p w14:paraId="11E0CF6D">
            <w:pPr>
              <w:pStyle w:val="4"/>
              <w:jc w:val="left"/>
            </w:pPr>
            <w:r>
              <w:rPr>
                <w:rFonts w:ascii="仿宋_GB2312" w:hAnsi="仿宋_GB2312" w:eastAsia="仿宋_GB2312" w:cs="仿宋_GB2312"/>
              </w:rPr>
              <w:t>无</w:t>
            </w:r>
          </w:p>
        </w:tc>
      </w:tr>
      <w:tr w14:paraId="16FAEF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E0F2A57">
            <w:pPr>
              <w:pStyle w:val="4"/>
              <w:jc w:val="center"/>
            </w:pPr>
            <w:r>
              <w:rPr>
                <w:rFonts w:ascii="仿宋_GB2312" w:hAnsi="仿宋_GB2312" w:eastAsia="仿宋_GB2312" w:cs="仿宋_GB2312"/>
              </w:rPr>
              <w:t>3</w:t>
            </w:r>
          </w:p>
        </w:tc>
        <w:tc>
          <w:tcPr>
            <w:tcW w:w="1707" w:type="dxa"/>
          </w:tcPr>
          <w:p w14:paraId="0A9F9185">
            <w:pPr>
              <w:pStyle w:val="4"/>
              <w:jc w:val="center"/>
            </w:pPr>
            <w:r>
              <w:rPr>
                <w:rFonts w:ascii="仿宋_GB2312" w:hAnsi="仿宋_GB2312" w:eastAsia="仿宋_GB2312" w:cs="仿宋_GB2312"/>
              </w:rPr>
              <w:t>十二导联心电图机</w:t>
            </w:r>
          </w:p>
        </w:tc>
        <w:tc>
          <w:tcPr>
            <w:tcW w:w="1138" w:type="dxa"/>
          </w:tcPr>
          <w:p w14:paraId="566D0A02">
            <w:pPr>
              <w:pStyle w:val="4"/>
              <w:jc w:val="center"/>
            </w:pPr>
            <w:r>
              <w:rPr>
                <w:rFonts w:ascii="仿宋_GB2312" w:hAnsi="仿宋_GB2312" w:eastAsia="仿宋_GB2312" w:cs="仿宋_GB2312"/>
              </w:rPr>
              <w:t>35.00（套）</w:t>
            </w:r>
          </w:p>
        </w:tc>
        <w:tc>
          <w:tcPr>
            <w:tcW w:w="1365" w:type="dxa"/>
          </w:tcPr>
          <w:p w14:paraId="3DD76E31">
            <w:pPr>
              <w:pStyle w:val="4"/>
              <w:jc w:val="center"/>
            </w:pPr>
            <w:r>
              <w:rPr>
                <w:rFonts w:ascii="仿宋_GB2312" w:hAnsi="仿宋_GB2312" w:eastAsia="仿宋_GB2312" w:cs="仿宋_GB2312"/>
              </w:rPr>
              <w:t>630,000.00</w:t>
            </w:r>
          </w:p>
        </w:tc>
        <w:tc>
          <w:tcPr>
            <w:tcW w:w="1138" w:type="dxa"/>
          </w:tcPr>
          <w:p w14:paraId="2BFD8594">
            <w:pPr>
              <w:pStyle w:val="4"/>
              <w:jc w:val="center"/>
            </w:pPr>
            <w:r>
              <w:rPr>
                <w:rFonts w:ascii="仿宋_GB2312" w:hAnsi="仿宋_GB2312" w:eastAsia="仿宋_GB2312" w:cs="仿宋_GB2312"/>
              </w:rPr>
              <w:t>总价</w:t>
            </w:r>
          </w:p>
        </w:tc>
        <w:tc>
          <w:tcPr>
            <w:tcW w:w="1934" w:type="dxa"/>
          </w:tcPr>
          <w:p w14:paraId="20497AD8">
            <w:pPr>
              <w:pStyle w:val="4"/>
              <w:jc w:val="left"/>
            </w:pPr>
            <w:r>
              <w:rPr>
                <w:rFonts w:ascii="仿宋_GB2312" w:hAnsi="仿宋_GB2312" w:eastAsia="仿宋_GB2312" w:cs="仿宋_GB2312"/>
              </w:rPr>
              <w:t>无</w:t>
            </w:r>
          </w:p>
        </w:tc>
      </w:tr>
      <w:tr w14:paraId="4CF7F0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1FFA81F">
            <w:pPr>
              <w:pStyle w:val="4"/>
              <w:jc w:val="center"/>
            </w:pPr>
            <w:r>
              <w:rPr>
                <w:rFonts w:ascii="仿宋_GB2312" w:hAnsi="仿宋_GB2312" w:eastAsia="仿宋_GB2312" w:cs="仿宋_GB2312"/>
              </w:rPr>
              <w:t>4</w:t>
            </w:r>
          </w:p>
        </w:tc>
        <w:tc>
          <w:tcPr>
            <w:tcW w:w="1707" w:type="dxa"/>
          </w:tcPr>
          <w:p w14:paraId="00873735">
            <w:pPr>
              <w:pStyle w:val="4"/>
              <w:jc w:val="center"/>
            </w:pPr>
            <w:r>
              <w:rPr>
                <w:rFonts w:ascii="仿宋_GB2312" w:hAnsi="仿宋_GB2312" w:eastAsia="仿宋_GB2312" w:cs="仿宋_GB2312"/>
              </w:rPr>
              <w:t>动态心电</w:t>
            </w:r>
          </w:p>
        </w:tc>
        <w:tc>
          <w:tcPr>
            <w:tcW w:w="1138" w:type="dxa"/>
          </w:tcPr>
          <w:p w14:paraId="5288A1ED">
            <w:pPr>
              <w:pStyle w:val="4"/>
              <w:jc w:val="center"/>
            </w:pPr>
            <w:r>
              <w:rPr>
                <w:rFonts w:ascii="仿宋_GB2312" w:hAnsi="仿宋_GB2312" w:eastAsia="仿宋_GB2312" w:cs="仿宋_GB2312"/>
              </w:rPr>
              <w:t>15.00（台）</w:t>
            </w:r>
          </w:p>
        </w:tc>
        <w:tc>
          <w:tcPr>
            <w:tcW w:w="1365" w:type="dxa"/>
          </w:tcPr>
          <w:p w14:paraId="1D89A743">
            <w:pPr>
              <w:pStyle w:val="4"/>
              <w:jc w:val="center"/>
            </w:pPr>
            <w:r>
              <w:rPr>
                <w:rFonts w:ascii="仿宋_GB2312" w:hAnsi="仿宋_GB2312" w:eastAsia="仿宋_GB2312" w:cs="仿宋_GB2312"/>
              </w:rPr>
              <w:t>225,000.00</w:t>
            </w:r>
          </w:p>
        </w:tc>
        <w:tc>
          <w:tcPr>
            <w:tcW w:w="1138" w:type="dxa"/>
          </w:tcPr>
          <w:p w14:paraId="593FBD93">
            <w:pPr>
              <w:pStyle w:val="4"/>
              <w:jc w:val="center"/>
            </w:pPr>
            <w:r>
              <w:rPr>
                <w:rFonts w:ascii="仿宋_GB2312" w:hAnsi="仿宋_GB2312" w:eastAsia="仿宋_GB2312" w:cs="仿宋_GB2312"/>
              </w:rPr>
              <w:t>总价</w:t>
            </w:r>
          </w:p>
        </w:tc>
        <w:tc>
          <w:tcPr>
            <w:tcW w:w="1934" w:type="dxa"/>
          </w:tcPr>
          <w:p w14:paraId="49C42ACE">
            <w:pPr>
              <w:pStyle w:val="4"/>
              <w:jc w:val="left"/>
            </w:pPr>
            <w:r>
              <w:rPr>
                <w:rFonts w:ascii="仿宋_GB2312" w:hAnsi="仿宋_GB2312" w:eastAsia="仿宋_GB2312" w:cs="仿宋_GB2312"/>
              </w:rPr>
              <w:t>无</w:t>
            </w:r>
          </w:p>
        </w:tc>
      </w:tr>
      <w:tr w14:paraId="1DAB82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C18D2BD">
            <w:pPr>
              <w:pStyle w:val="4"/>
              <w:jc w:val="center"/>
            </w:pPr>
            <w:r>
              <w:rPr>
                <w:rFonts w:ascii="仿宋_GB2312" w:hAnsi="仿宋_GB2312" w:eastAsia="仿宋_GB2312" w:cs="仿宋_GB2312"/>
              </w:rPr>
              <w:t>5</w:t>
            </w:r>
          </w:p>
        </w:tc>
        <w:tc>
          <w:tcPr>
            <w:tcW w:w="1707" w:type="dxa"/>
          </w:tcPr>
          <w:p w14:paraId="100ABD9C">
            <w:pPr>
              <w:pStyle w:val="4"/>
              <w:jc w:val="center"/>
            </w:pPr>
            <w:r>
              <w:rPr>
                <w:rFonts w:ascii="仿宋_GB2312" w:hAnsi="仿宋_GB2312" w:eastAsia="仿宋_GB2312" w:cs="仿宋_GB2312"/>
              </w:rPr>
              <w:t>内窥镜用超声诊断设备</w:t>
            </w:r>
          </w:p>
        </w:tc>
        <w:tc>
          <w:tcPr>
            <w:tcW w:w="1138" w:type="dxa"/>
          </w:tcPr>
          <w:p w14:paraId="07637DD0">
            <w:pPr>
              <w:pStyle w:val="4"/>
              <w:jc w:val="center"/>
            </w:pPr>
            <w:r>
              <w:rPr>
                <w:rFonts w:ascii="仿宋_GB2312" w:hAnsi="仿宋_GB2312" w:eastAsia="仿宋_GB2312" w:cs="仿宋_GB2312"/>
              </w:rPr>
              <w:t>1.00（套）</w:t>
            </w:r>
          </w:p>
        </w:tc>
        <w:tc>
          <w:tcPr>
            <w:tcW w:w="1365" w:type="dxa"/>
          </w:tcPr>
          <w:p w14:paraId="719E9E57">
            <w:pPr>
              <w:pStyle w:val="4"/>
              <w:jc w:val="center"/>
            </w:pPr>
            <w:r>
              <w:rPr>
                <w:rFonts w:ascii="仿宋_GB2312" w:hAnsi="仿宋_GB2312" w:eastAsia="仿宋_GB2312" w:cs="仿宋_GB2312"/>
              </w:rPr>
              <w:t>750,000.00</w:t>
            </w:r>
          </w:p>
        </w:tc>
        <w:tc>
          <w:tcPr>
            <w:tcW w:w="1138" w:type="dxa"/>
          </w:tcPr>
          <w:p w14:paraId="1C641FD1">
            <w:pPr>
              <w:pStyle w:val="4"/>
              <w:jc w:val="center"/>
            </w:pPr>
            <w:r>
              <w:rPr>
                <w:rFonts w:ascii="仿宋_GB2312" w:hAnsi="仿宋_GB2312" w:eastAsia="仿宋_GB2312" w:cs="仿宋_GB2312"/>
              </w:rPr>
              <w:t>总价</w:t>
            </w:r>
          </w:p>
        </w:tc>
        <w:tc>
          <w:tcPr>
            <w:tcW w:w="1934" w:type="dxa"/>
          </w:tcPr>
          <w:p w14:paraId="470F438E">
            <w:pPr>
              <w:pStyle w:val="4"/>
              <w:jc w:val="left"/>
            </w:pPr>
            <w:r>
              <w:rPr>
                <w:rFonts w:ascii="仿宋_GB2312" w:hAnsi="仿宋_GB2312" w:eastAsia="仿宋_GB2312" w:cs="仿宋_GB2312"/>
              </w:rPr>
              <w:t>无</w:t>
            </w:r>
          </w:p>
        </w:tc>
      </w:tr>
      <w:tr w14:paraId="054931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9898A54">
            <w:pPr>
              <w:pStyle w:val="4"/>
              <w:jc w:val="center"/>
            </w:pPr>
            <w:r>
              <w:rPr>
                <w:rFonts w:ascii="仿宋_GB2312" w:hAnsi="仿宋_GB2312" w:eastAsia="仿宋_GB2312" w:cs="仿宋_GB2312"/>
              </w:rPr>
              <w:t>6</w:t>
            </w:r>
          </w:p>
        </w:tc>
        <w:tc>
          <w:tcPr>
            <w:tcW w:w="1707" w:type="dxa"/>
          </w:tcPr>
          <w:p w14:paraId="7A6FBB4A">
            <w:pPr>
              <w:pStyle w:val="4"/>
              <w:jc w:val="center"/>
            </w:pPr>
            <w:r>
              <w:rPr>
                <w:rFonts w:ascii="仿宋_GB2312" w:hAnsi="仿宋_GB2312" w:eastAsia="仿宋_GB2312" w:cs="仿宋_GB2312"/>
              </w:rPr>
              <w:t>动态血压</w:t>
            </w:r>
          </w:p>
        </w:tc>
        <w:tc>
          <w:tcPr>
            <w:tcW w:w="1138" w:type="dxa"/>
          </w:tcPr>
          <w:p w14:paraId="5FF3796E">
            <w:pPr>
              <w:pStyle w:val="4"/>
              <w:jc w:val="center"/>
            </w:pPr>
            <w:r>
              <w:rPr>
                <w:rFonts w:ascii="仿宋_GB2312" w:hAnsi="仿宋_GB2312" w:eastAsia="仿宋_GB2312" w:cs="仿宋_GB2312"/>
              </w:rPr>
              <w:t>15.00（台）</w:t>
            </w:r>
          </w:p>
        </w:tc>
        <w:tc>
          <w:tcPr>
            <w:tcW w:w="1365" w:type="dxa"/>
          </w:tcPr>
          <w:p w14:paraId="36C1D716">
            <w:pPr>
              <w:pStyle w:val="4"/>
              <w:jc w:val="center"/>
            </w:pPr>
            <w:r>
              <w:rPr>
                <w:rFonts w:ascii="仿宋_GB2312" w:hAnsi="仿宋_GB2312" w:eastAsia="仿宋_GB2312" w:cs="仿宋_GB2312"/>
              </w:rPr>
              <w:t>225,000.00</w:t>
            </w:r>
          </w:p>
        </w:tc>
        <w:tc>
          <w:tcPr>
            <w:tcW w:w="1138" w:type="dxa"/>
          </w:tcPr>
          <w:p w14:paraId="0FB78965">
            <w:pPr>
              <w:pStyle w:val="4"/>
              <w:jc w:val="center"/>
            </w:pPr>
            <w:r>
              <w:rPr>
                <w:rFonts w:ascii="仿宋_GB2312" w:hAnsi="仿宋_GB2312" w:eastAsia="仿宋_GB2312" w:cs="仿宋_GB2312"/>
              </w:rPr>
              <w:t>总价</w:t>
            </w:r>
          </w:p>
        </w:tc>
        <w:tc>
          <w:tcPr>
            <w:tcW w:w="1934" w:type="dxa"/>
          </w:tcPr>
          <w:p w14:paraId="026365F5">
            <w:pPr>
              <w:pStyle w:val="4"/>
              <w:jc w:val="left"/>
            </w:pPr>
            <w:r>
              <w:rPr>
                <w:rFonts w:ascii="仿宋_GB2312" w:hAnsi="仿宋_GB2312" w:eastAsia="仿宋_GB2312" w:cs="仿宋_GB2312"/>
              </w:rPr>
              <w:t>无</w:t>
            </w:r>
          </w:p>
        </w:tc>
      </w:tr>
    </w:tbl>
    <w:p w14:paraId="18996855">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080270FC">
      <w:pPr>
        <w:pStyle w:val="4"/>
        <w:jc w:val="left"/>
        <w:outlineLvl w:val="3"/>
      </w:pPr>
      <w:r>
        <w:rPr>
          <w:rFonts w:ascii="仿宋_GB2312" w:hAnsi="仿宋_GB2312" w:eastAsia="仿宋_GB2312" w:cs="仿宋_GB2312"/>
          <w:b/>
          <w:sz w:val="24"/>
        </w:rPr>
        <w:t>本项目涉及核心产品：</w:t>
      </w:r>
    </w:p>
    <w:p w14:paraId="5554C53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018A6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D30DB3E">
            <w:pPr>
              <w:pStyle w:val="4"/>
              <w:jc w:val="center"/>
            </w:pPr>
            <w:r>
              <w:rPr>
                <w:rFonts w:ascii="仿宋_GB2312" w:hAnsi="仿宋_GB2312" w:eastAsia="仿宋_GB2312" w:cs="仿宋_GB2312"/>
              </w:rPr>
              <w:t>序号</w:t>
            </w:r>
          </w:p>
        </w:tc>
        <w:tc>
          <w:tcPr>
            <w:tcW w:w="2492" w:type="dxa"/>
          </w:tcPr>
          <w:p w14:paraId="5E685038">
            <w:pPr>
              <w:pStyle w:val="4"/>
              <w:jc w:val="center"/>
            </w:pPr>
            <w:r>
              <w:rPr>
                <w:rFonts w:ascii="仿宋_GB2312" w:hAnsi="仿宋_GB2312" w:eastAsia="仿宋_GB2312" w:cs="仿宋_GB2312"/>
              </w:rPr>
              <w:t>采购品目名称</w:t>
            </w:r>
          </w:p>
        </w:tc>
        <w:tc>
          <w:tcPr>
            <w:tcW w:w="2492" w:type="dxa"/>
          </w:tcPr>
          <w:p w14:paraId="7FCF4D2A">
            <w:pPr>
              <w:pStyle w:val="4"/>
              <w:jc w:val="center"/>
            </w:pPr>
            <w:r>
              <w:rPr>
                <w:rFonts w:ascii="仿宋_GB2312" w:hAnsi="仿宋_GB2312" w:eastAsia="仿宋_GB2312" w:cs="仿宋_GB2312"/>
              </w:rPr>
              <w:t>标的名称</w:t>
            </w:r>
          </w:p>
        </w:tc>
        <w:tc>
          <w:tcPr>
            <w:tcW w:w="2492" w:type="dxa"/>
          </w:tcPr>
          <w:p w14:paraId="434AC240">
            <w:pPr>
              <w:pStyle w:val="4"/>
              <w:jc w:val="center"/>
            </w:pPr>
            <w:r>
              <w:rPr>
                <w:rFonts w:ascii="仿宋_GB2312" w:hAnsi="仿宋_GB2312" w:eastAsia="仿宋_GB2312" w:cs="仿宋_GB2312"/>
              </w:rPr>
              <w:t>产品名称</w:t>
            </w:r>
          </w:p>
        </w:tc>
      </w:tr>
      <w:tr w14:paraId="189680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0110EA">
            <w:pPr>
              <w:pStyle w:val="4"/>
              <w:jc w:val="left"/>
            </w:pPr>
            <w:r>
              <w:rPr>
                <w:rFonts w:ascii="仿宋_GB2312" w:hAnsi="仿宋_GB2312" w:eastAsia="仿宋_GB2312" w:cs="仿宋_GB2312"/>
              </w:rPr>
              <w:t>1</w:t>
            </w:r>
          </w:p>
        </w:tc>
        <w:tc>
          <w:tcPr>
            <w:tcW w:w="2492" w:type="dxa"/>
          </w:tcPr>
          <w:p w14:paraId="51C25F70">
            <w:pPr>
              <w:pStyle w:val="4"/>
              <w:jc w:val="left"/>
            </w:pPr>
            <w:r>
              <w:rPr>
                <w:rFonts w:ascii="仿宋_GB2312" w:hAnsi="仿宋_GB2312" w:eastAsia="仿宋_GB2312" w:cs="仿宋_GB2312"/>
              </w:rPr>
              <w:t>A02320300 医用电子生理参数检测仪器设备</w:t>
            </w:r>
          </w:p>
        </w:tc>
        <w:tc>
          <w:tcPr>
            <w:tcW w:w="2492" w:type="dxa"/>
          </w:tcPr>
          <w:p w14:paraId="50CA96F9">
            <w:pPr>
              <w:pStyle w:val="4"/>
              <w:jc w:val="left"/>
            </w:pPr>
            <w:r>
              <w:rPr>
                <w:rFonts w:ascii="仿宋_GB2312" w:hAnsi="仿宋_GB2312" w:eastAsia="仿宋_GB2312" w:cs="仿宋_GB2312"/>
              </w:rPr>
              <w:t>腹腔镜</w:t>
            </w:r>
          </w:p>
        </w:tc>
        <w:tc>
          <w:tcPr>
            <w:tcW w:w="2492" w:type="dxa"/>
          </w:tcPr>
          <w:p w14:paraId="2AA8DAE4">
            <w:pPr>
              <w:pStyle w:val="4"/>
              <w:jc w:val="left"/>
            </w:pPr>
            <w:r>
              <w:rPr>
                <w:rFonts w:ascii="仿宋_GB2312" w:hAnsi="仿宋_GB2312" w:eastAsia="仿宋_GB2312" w:cs="仿宋_GB2312"/>
              </w:rPr>
              <w:t>腹腔镜</w:t>
            </w:r>
          </w:p>
        </w:tc>
      </w:tr>
    </w:tbl>
    <w:p w14:paraId="27B18241">
      <w:pPr>
        <w:pStyle w:val="4"/>
        <w:ind w:firstLine="480"/>
        <w:jc w:val="left"/>
      </w:pPr>
      <w:r>
        <w:rPr>
          <w:rFonts w:ascii="仿宋_GB2312" w:hAnsi="仿宋_GB2312" w:eastAsia="仿宋_GB2312" w:cs="仿宋_GB2312"/>
        </w:rPr>
        <w:t>注：涉及核心产品的，具体评审规定见第五章。</w:t>
      </w:r>
    </w:p>
    <w:p w14:paraId="1E7FFF82">
      <w:pPr>
        <w:pStyle w:val="4"/>
        <w:jc w:val="left"/>
        <w:outlineLvl w:val="3"/>
      </w:pPr>
      <w:r>
        <w:rPr>
          <w:rFonts w:ascii="仿宋_GB2312" w:hAnsi="仿宋_GB2312" w:eastAsia="仿宋_GB2312" w:cs="仿宋_GB2312"/>
          <w:b/>
          <w:sz w:val="24"/>
        </w:rPr>
        <w:t>本项目涉及采购进口产品：</w:t>
      </w:r>
    </w:p>
    <w:p w14:paraId="25B0489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2DAFC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E4A9F1">
            <w:pPr>
              <w:pStyle w:val="4"/>
              <w:jc w:val="center"/>
            </w:pPr>
            <w:r>
              <w:rPr>
                <w:rFonts w:ascii="仿宋_GB2312" w:hAnsi="仿宋_GB2312" w:eastAsia="仿宋_GB2312" w:cs="仿宋_GB2312"/>
              </w:rPr>
              <w:t>序号</w:t>
            </w:r>
          </w:p>
        </w:tc>
        <w:tc>
          <w:tcPr>
            <w:tcW w:w="2492" w:type="dxa"/>
          </w:tcPr>
          <w:p w14:paraId="3733423B">
            <w:pPr>
              <w:pStyle w:val="4"/>
              <w:jc w:val="center"/>
            </w:pPr>
            <w:r>
              <w:rPr>
                <w:rFonts w:ascii="仿宋_GB2312" w:hAnsi="仿宋_GB2312" w:eastAsia="仿宋_GB2312" w:cs="仿宋_GB2312"/>
              </w:rPr>
              <w:t>采购品目名称</w:t>
            </w:r>
          </w:p>
        </w:tc>
        <w:tc>
          <w:tcPr>
            <w:tcW w:w="2492" w:type="dxa"/>
          </w:tcPr>
          <w:p w14:paraId="417AC232">
            <w:pPr>
              <w:pStyle w:val="4"/>
              <w:jc w:val="center"/>
            </w:pPr>
            <w:r>
              <w:rPr>
                <w:rFonts w:ascii="仿宋_GB2312" w:hAnsi="仿宋_GB2312" w:eastAsia="仿宋_GB2312" w:cs="仿宋_GB2312"/>
              </w:rPr>
              <w:t>标的名称</w:t>
            </w:r>
          </w:p>
        </w:tc>
        <w:tc>
          <w:tcPr>
            <w:tcW w:w="2492" w:type="dxa"/>
          </w:tcPr>
          <w:p w14:paraId="6F652326">
            <w:pPr>
              <w:pStyle w:val="4"/>
              <w:jc w:val="center"/>
            </w:pPr>
            <w:r>
              <w:rPr>
                <w:rFonts w:ascii="仿宋_GB2312" w:hAnsi="仿宋_GB2312" w:eastAsia="仿宋_GB2312" w:cs="仿宋_GB2312"/>
              </w:rPr>
              <w:t>产品名称</w:t>
            </w:r>
          </w:p>
        </w:tc>
      </w:tr>
      <w:tr w14:paraId="42C6E8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C8F6EE0">
            <w:pPr>
              <w:pStyle w:val="4"/>
              <w:jc w:val="center"/>
            </w:pPr>
            <w:r>
              <w:rPr>
                <w:rFonts w:ascii="仿宋_GB2312" w:hAnsi="仿宋_GB2312" w:eastAsia="仿宋_GB2312" w:cs="仿宋_GB2312"/>
              </w:rPr>
              <w:t>不涉及</w:t>
            </w:r>
          </w:p>
        </w:tc>
      </w:tr>
    </w:tbl>
    <w:p w14:paraId="18CA4D33">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752F82F">
      <w:pPr>
        <w:pStyle w:val="4"/>
        <w:jc w:val="left"/>
        <w:outlineLvl w:val="3"/>
      </w:pPr>
      <w:r>
        <w:rPr>
          <w:rFonts w:ascii="仿宋_GB2312" w:hAnsi="仿宋_GB2312" w:eastAsia="仿宋_GB2312" w:cs="仿宋_GB2312"/>
          <w:b/>
          <w:sz w:val="24"/>
        </w:rPr>
        <w:t>本项目涉及强制采购节能产品：</w:t>
      </w:r>
    </w:p>
    <w:p w14:paraId="2343A57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D970B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F530E8">
            <w:pPr>
              <w:pStyle w:val="4"/>
              <w:jc w:val="center"/>
            </w:pPr>
            <w:r>
              <w:rPr>
                <w:rFonts w:ascii="仿宋_GB2312" w:hAnsi="仿宋_GB2312" w:eastAsia="仿宋_GB2312" w:cs="仿宋_GB2312"/>
              </w:rPr>
              <w:t>序号</w:t>
            </w:r>
          </w:p>
        </w:tc>
        <w:tc>
          <w:tcPr>
            <w:tcW w:w="2492" w:type="dxa"/>
          </w:tcPr>
          <w:p w14:paraId="5068EA61">
            <w:pPr>
              <w:pStyle w:val="4"/>
              <w:jc w:val="center"/>
            </w:pPr>
            <w:r>
              <w:rPr>
                <w:rFonts w:ascii="仿宋_GB2312" w:hAnsi="仿宋_GB2312" w:eastAsia="仿宋_GB2312" w:cs="仿宋_GB2312"/>
              </w:rPr>
              <w:t>采购品目名称</w:t>
            </w:r>
          </w:p>
        </w:tc>
        <w:tc>
          <w:tcPr>
            <w:tcW w:w="2492" w:type="dxa"/>
          </w:tcPr>
          <w:p w14:paraId="5F6B747A">
            <w:pPr>
              <w:pStyle w:val="4"/>
              <w:jc w:val="center"/>
            </w:pPr>
            <w:r>
              <w:rPr>
                <w:rFonts w:ascii="仿宋_GB2312" w:hAnsi="仿宋_GB2312" w:eastAsia="仿宋_GB2312" w:cs="仿宋_GB2312"/>
              </w:rPr>
              <w:t>标的名称</w:t>
            </w:r>
          </w:p>
        </w:tc>
        <w:tc>
          <w:tcPr>
            <w:tcW w:w="2492" w:type="dxa"/>
          </w:tcPr>
          <w:p w14:paraId="7AA4703D">
            <w:pPr>
              <w:pStyle w:val="4"/>
              <w:jc w:val="center"/>
            </w:pPr>
            <w:r>
              <w:rPr>
                <w:rFonts w:ascii="仿宋_GB2312" w:hAnsi="仿宋_GB2312" w:eastAsia="仿宋_GB2312" w:cs="仿宋_GB2312"/>
              </w:rPr>
              <w:t>产品名称</w:t>
            </w:r>
          </w:p>
        </w:tc>
      </w:tr>
      <w:tr w14:paraId="345DD2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253C48F">
            <w:pPr>
              <w:pStyle w:val="4"/>
              <w:jc w:val="center"/>
            </w:pPr>
            <w:r>
              <w:rPr>
                <w:rFonts w:ascii="仿宋_GB2312" w:hAnsi="仿宋_GB2312" w:eastAsia="仿宋_GB2312" w:cs="仿宋_GB2312"/>
              </w:rPr>
              <w:t>不涉及</w:t>
            </w:r>
          </w:p>
        </w:tc>
      </w:tr>
    </w:tbl>
    <w:p w14:paraId="5354CAFD">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597639DB">
      <w:pPr>
        <w:pStyle w:val="4"/>
        <w:jc w:val="left"/>
      </w:pPr>
      <w:r>
        <w:rPr>
          <w:rFonts w:ascii="仿宋_GB2312" w:hAnsi="仿宋_GB2312" w:eastAsia="仿宋_GB2312" w:cs="仿宋_GB2312"/>
          <w:b/>
        </w:rPr>
        <w:t>本项目涉及优先采购节能产品：</w:t>
      </w:r>
    </w:p>
    <w:p w14:paraId="5D11B3A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D2C5C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695310">
            <w:pPr>
              <w:pStyle w:val="4"/>
              <w:jc w:val="center"/>
            </w:pPr>
            <w:r>
              <w:rPr>
                <w:rFonts w:ascii="仿宋_GB2312" w:hAnsi="仿宋_GB2312" w:eastAsia="仿宋_GB2312" w:cs="仿宋_GB2312"/>
              </w:rPr>
              <w:t>序号</w:t>
            </w:r>
          </w:p>
        </w:tc>
        <w:tc>
          <w:tcPr>
            <w:tcW w:w="2492" w:type="dxa"/>
          </w:tcPr>
          <w:p w14:paraId="5D86E77D">
            <w:pPr>
              <w:pStyle w:val="4"/>
              <w:jc w:val="center"/>
            </w:pPr>
            <w:r>
              <w:rPr>
                <w:rFonts w:ascii="仿宋_GB2312" w:hAnsi="仿宋_GB2312" w:eastAsia="仿宋_GB2312" w:cs="仿宋_GB2312"/>
              </w:rPr>
              <w:t>采购品目名称</w:t>
            </w:r>
          </w:p>
        </w:tc>
        <w:tc>
          <w:tcPr>
            <w:tcW w:w="2492" w:type="dxa"/>
          </w:tcPr>
          <w:p w14:paraId="56F3FABE">
            <w:pPr>
              <w:pStyle w:val="4"/>
              <w:jc w:val="center"/>
            </w:pPr>
            <w:r>
              <w:rPr>
                <w:rFonts w:ascii="仿宋_GB2312" w:hAnsi="仿宋_GB2312" w:eastAsia="仿宋_GB2312" w:cs="仿宋_GB2312"/>
              </w:rPr>
              <w:t>标的名称</w:t>
            </w:r>
          </w:p>
        </w:tc>
        <w:tc>
          <w:tcPr>
            <w:tcW w:w="2492" w:type="dxa"/>
          </w:tcPr>
          <w:p w14:paraId="7AAB82EA">
            <w:pPr>
              <w:pStyle w:val="4"/>
              <w:jc w:val="center"/>
            </w:pPr>
            <w:r>
              <w:rPr>
                <w:rFonts w:ascii="仿宋_GB2312" w:hAnsi="仿宋_GB2312" w:eastAsia="仿宋_GB2312" w:cs="仿宋_GB2312"/>
              </w:rPr>
              <w:t>产品名称</w:t>
            </w:r>
          </w:p>
        </w:tc>
      </w:tr>
      <w:tr w14:paraId="3C6963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6F03EB6">
            <w:pPr>
              <w:pStyle w:val="4"/>
              <w:jc w:val="center"/>
            </w:pPr>
            <w:r>
              <w:rPr>
                <w:rFonts w:ascii="仿宋_GB2312" w:hAnsi="仿宋_GB2312" w:eastAsia="仿宋_GB2312" w:cs="仿宋_GB2312"/>
              </w:rPr>
              <w:t>不涉及</w:t>
            </w:r>
          </w:p>
        </w:tc>
      </w:tr>
    </w:tbl>
    <w:p w14:paraId="3523124F">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CD9F63E">
      <w:pPr>
        <w:pStyle w:val="4"/>
        <w:jc w:val="left"/>
        <w:outlineLvl w:val="3"/>
      </w:pPr>
      <w:r>
        <w:rPr>
          <w:rFonts w:ascii="仿宋_GB2312" w:hAnsi="仿宋_GB2312" w:eastAsia="仿宋_GB2312" w:cs="仿宋_GB2312"/>
          <w:b/>
          <w:sz w:val="24"/>
        </w:rPr>
        <w:t>本项目涉及优先采购环境标志产品：</w:t>
      </w:r>
    </w:p>
    <w:p w14:paraId="7A19A74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7B374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E4493E">
            <w:pPr>
              <w:pStyle w:val="4"/>
              <w:jc w:val="center"/>
            </w:pPr>
            <w:r>
              <w:rPr>
                <w:rFonts w:ascii="仿宋_GB2312" w:hAnsi="仿宋_GB2312" w:eastAsia="仿宋_GB2312" w:cs="仿宋_GB2312"/>
              </w:rPr>
              <w:t>序号</w:t>
            </w:r>
          </w:p>
        </w:tc>
        <w:tc>
          <w:tcPr>
            <w:tcW w:w="2492" w:type="dxa"/>
          </w:tcPr>
          <w:p w14:paraId="10271533">
            <w:pPr>
              <w:pStyle w:val="4"/>
              <w:jc w:val="center"/>
            </w:pPr>
            <w:r>
              <w:rPr>
                <w:rFonts w:ascii="仿宋_GB2312" w:hAnsi="仿宋_GB2312" w:eastAsia="仿宋_GB2312" w:cs="仿宋_GB2312"/>
              </w:rPr>
              <w:t>采购品目名称</w:t>
            </w:r>
          </w:p>
        </w:tc>
        <w:tc>
          <w:tcPr>
            <w:tcW w:w="2492" w:type="dxa"/>
          </w:tcPr>
          <w:p w14:paraId="39710E59">
            <w:pPr>
              <w:pStyle w:val="4"/>
              <w:jc w:val="center"/>
            </w:pPr>
            <w:r>
              <w:rPr>
                <w:rFonts w:ascii="仿宋_GB2312" w:hAnsi="仿宋_GB2312" w:eastAsia="仿宋_GB2312" w:cs="仿宋_GB2312"/>
              </w:rPr>
              <w:t>标的名称</w:t>
            </w:r>
          </w:p>
        </w:tc>
        <w:tc>
          <w:tcPr>
            <w:tcW w:w="2492" w:type="dxa"/>
          </w:tcPr>
          <w:p w14:paraId="0A83F214">
            <w:pPr>
              <w:pStyle w:val="4"/>
              <w:jc w:val="center"/>
            </w:pPr>
            <w:r>
              <w:rPr>
                <w:rFonts w:ascii="仿宋_GB2312" w:hAnsi="仿宋_GB2312" w:eastAsia="仿宋_GB2312" w:cs="仿宋_GB2312"/>
              </w:rPr>
              <w:t>产品名称</w:t>
            </w:r>
          </w:p>
        </w:tc>
      </w:tr>
      <w:tr w14:paraId="52F4D7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8C2D1EC">
            <w:pPr>
              <w:pStyle w:val="4"/>
              <w:jc w:val="center"/>
            </w:pPr>
            <w:r>
              <w:rPr>
                <w:rFonts w:ascii="仿宋_GB2312" w:hAnsi="仿宋_GB2312" w:eastAsia="仿宋_GB2312" w:cs="仿宋_GB2312"/>
              </w:rPr>
              <w:t>不涉及</w:t>
            </w:r>
          </w:p>
        </w:tc>
      </w:tr>
    </w:tbl>
    <w:p w14:paraId="09D52E43">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63090C8">
      <w:pPr>
        <w:pStyle w:val="4"/>
        <w:jc w:val="left"/>
        <w:outlineLvl w:val="2"/>
      </w:pPr>
      <w:r>
        <w:rPr>
          <w:rFonts w:ascii="仿宋_GB2312" w:hAnsi="仿宋_GB2312" w:eastAsia="仿宋_GB2312" w:cs="仿宋_GB2312"/>
          <w:b/>
          <w:sz w:val="28"/>
        </w:rPr>
        <w:t>3.2.技术要求</w:t>
      </w:r>
    </w:p>
    <w:p w14:paraId="605C9574">
      <w:pPr>
        <w:pStyle w:val="4"/>
        <w:jc w:val="left"/>
      </w:pPr>
      <w:r>
        <w:rPr>
          <w:rFonts w:ascii="仿宋_GB2312" w:hAnsi="仿宋_GB2312" w:eastAsia="仿宋_GB2312" w:cs="仿宋_GB2312"/>
        </w:rPr>
        <w:t>采购包1：</w:t>
      </w:r>
    </w:p>
    <w:p w14:paraId="38223573">
      <w:pPr>
        <w:pStyle w:val="4"/>
        <w:jc w:val="left"/>
      </w:pPr>
      <w:r>
        <w:rPr>
          <w:rFonts w:ascii="仿宋_GB2312" w:hAnsi="仿宋_GB2312" w:eastAsia="仿宋_GB2312" w:cs="仿宋_GB2312"/>
        </w:rPr>
        <w:t>标的名称：腹腔镜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61941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706208">
            <w:pPr>
              <w:pStyle w:val="4"/>
              <w:jc w:val="center"/>
            </w:pPr>
            <w:r>
              <w:rPr>
                <w:rFonts w:ascii="仿宋_GB2312" w:hAnsi="仿宋_GB2312" w:eastAsia="仿宋_GB2312" w:cs="仿宋_GB2312"/>
              </w:rPr>
              <w:t>序号</w:t>
            </w:r>
          </w:p>
        </w:tc>
        <w:tc>
          <w:tcPr>
            <w:tcW w:w="581" w:type="dxa"/>
          </w:tcPr>
          <w:p w14:paraId="066A9EB0">
            <w:pPr>
              <w:pStyle w:val="4"/>
              <w:jc w:val="center"/>
            </w:pPr>
            <w:r>
              <w:rPr>
                <w:rFonts w:ascii="仿宋_GB2312" w:hAnsi="仿宋_GB2312" w:eastAsia="仿宋_GB2312" w:cs="仿宋_GB2312"/>
              </w:rPr>
              <w:t>符号标识</w:t>
            </w:r>
          </w:p>
        </w:tc>
        <w:tc>
          <w:tcPr>
            <w:tcW w:w="1495" w:type="dxa"/>
          </w:tcPr>
          <w:p w14:paraId="606C5911">
            <w:pPr>
              <w:pStyle w:val="4"/>
              <w:jc w:val="center"/>
            </w:pPr>
            <w:r>
              <w:rPr>
                <w:rFonts w:ascii="仿宋_GB2312" w:hAnsi="仿宋_GB2312" w:eastAsia="仿宋_GB2312" w:cs="仿宋_GB2312"/>
              </w:rPr>
              <w:t>技术要求名称</w:t>
            </w:r>
          </w:p>
        </w:tc>
        <w:tc>
          <w:tcPr>
            <w:tcW w:w="5814" w:type="dxa"/>
          </w:tcPr>
          <w:p w14:paraId="3C248DA0">
            <w:pPr>
              <w:pStyle w:val="4"/>
              <w:jc w:val="center"/>
            </w:pPr>
            <w:r>
              <w:rPr>
                <w:rFonts w:ascii="仿宋_GB2312" w:hAnsi="仿宋_GB2312" w:eastAsia="仿宋_GB2312" w:cs="仿宋_GB2312"/>
              </w:rPr>
              <w:t>技术参数与性能指标</w:t>
            </w:r>
          </w:p>
        </w:tc>
      </w:tr>
      <w:tr w14:paraId="54A9EE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98F44A">
            <w:pPr>
              <w:pStyle w:val="4"/>
              <w:jc w:val="center"/>
            </w:pPr>
            <w:r>
              <w:rPr>
                <w:rFonts w:ascii="仿宋_GB2312" w:hAnsi="仿宋_GB2312" w:eastAsia="仿宋_GB2312" w:cs="仿宋_GB2312"/>
              </w:rPr>
              <w:t>1</w:t>
            </w:r>
          </w:p>
        </w:tc>
        <w:tc>
          <w:tcPr>
            <w:tcW w:w="581" w:type="dxa"/>
          </w:tcPr>
          <w:p w14:paraId="1A471144"/>
        </w:tc>
        <w:tc>
          <w:tcPr>
            <w:tcW w:w="1495" w:type="dxa"/>
          </w:tcPr>
          <w:p w14:paraId="0C78BA8D">
            <w:pPr>
              <w:pStyle w:val="4"/>
              <w:jc w:val="left"/>
            </w:pPr>
            <w:r>
              <w:rPr>
                <w:rFonts w:ascii="仿宋_GB2312" w:hAnsi="仿宋_GB2312" w:eastAsia="仿宋_GB2312" w:cs="仿宋_GB2312"/>
              </w:rPr>
              <w:t>4K荧光内窥镜摄像主机</w:t>
            </w:r>
          </w:p>
        </w:tc>
        <w:tc>
          <w:tcPr>
            <w:tcW w:w="5814" w:type="dxa"/>
          </w:tcPr>
          <w:p w14:paraId="5856ADE7">
            <w:pPr>
              <w:pStyle w:val="4"/>
              <w:jc w:val="both"/>
            </w:pPr>
            <w:r>
              <w:rPr>
                <w:rFonts w:ascii="仿宋_GB2312" w:hAnsi="仿宋_GB2312" w:eastAsia="仿宋_GB2312" w:cs="仿宋_GB2312"/>
                <w:color w:val="010101"/>
                <w:sz w:val="21"/>
                <w:shd w:val="clear" w:fill="FFFFFF"/>
              </w:rPr>
              <w:t>▲1、具备4K图像处理性能，能够输出3840*2160和4096*2160超高清像素影像；</w:t>
            </w:r>
          </w:p>
          <w:p w14:paraId="68CFE477">
            <w:pPr>
              <w:pStyle w:val="4"/>
              <w:ind w:firstLine="420"/>
              <w:jc w:val="both"/>
            </w:pPr>
            <w:r>
              <w:rPr>
                <w:rFonts w:ascii="仿宋_GB2312" w:hAnsi="仿宋_GB2312" w:eastAsia="仿宋_GB2312" w:cs="仿宋_GB2312"/>
                <w:color w:val="010101"/>
                <w:sz w:val="21"/>
                <w:shd w:val="clear" w:fill="FFFFFF"/>
              </w:rPr>
              <w:t>▲2、支持至少八种图像模式：白光、绿色荧光、彩色荧光、黑白荧光、白光主屏-四分屏、绿色荧光-四分屏、黑白荧光-四分屏、彩色荧光-四分屏；不同图像于同一画面，实时动态同步观察识别对比判断病灶组织情况；</w:t>
            </w:r>
          </w:p>
          <w:p w14:paraId="002F5003">
            <w:pPr>
              <w:pStyle w:val="4"/>
              <w:ind w:firstLine="420"/>
              <w:jc w:val="both"/>
            </w:pPr>
            <w:r>
              <w:rPr>
                <w:rFonts w:ascii="仿宋_GB2312" w:hAnsi="仿宋_GB2312" w:eastAsia="仿宋_GB2312" w:cs="仿宋_GB2312"/>
                <w:color w:val="010101"/>
                <w:sz w:val="21"/>
                <w:shd w:val="clear" w:fill="FFFFFF"/>
              </w:rPr>
              <w:t>▲3、具有光谱染色功能，可实现光谱染色画面与白光画面二分屏对比显示；</w:t>
            </w:r>
          </w:p>
          <w:p w14:paraId="053EC5C1">
            <w:pPr>
              <w:pStyle w:val="4"/>
              <w:ind w:firstLine="420"/>
              <w:jc w:val="both"/>
            </w:pPr>
            <w:r>
              <w:rPr>
                <w:rFonts w:ascii="仿宋_GB2312" w:hAnsi="仿宋_GB2312" w:eastAsia="仿宋_GB2312" w:cs="仿宋_GB2312"/>
                <w:color w:val="010101"/>
                <w:sz w:val="21"/>
                <w:shd w:val="clear" w:fill="FFFFFF"/>
              </w:rPr>
              <w:t>4、 可与荧光造影剂吲哚菁绿（ICG）配合使用，术中提供实时的可见光影像及近红外荧光影像；具有细节增强、颜色增强、亮度均匀、HDR等多种智能图像算法；</w:t>
            </w:r>
          </w:p>
          <w:p w14:paraId="132BF879">
            <w:pPr>
              <w:pStyle w:val="4"/>
              <w:ind w:firstLine="420"/>
              <w:jc w:val="both"/>
            </w:pPr>
            <w:r>
              <w:rPr>
                <w:rFonts w:ascii="仿宋_GB2312" w:hAnsi="仿宋_GB2312" w:eastAsia="仿宋_GB2312" w:cs="仿宋_GB2312"/>
                <w:color w:val="010101"/>
                <w:sz w:val="21"/>
                <w:shd w:val="clear" w:fill="FFFFFF"/>
              </w:rPr>
              <w:t>5、采用触摸屏设计，屏幕尺寸≥7.5英寸，能在触摸屏上进行功能设置和常用参数显示；具有荧光亮度调节功能；</w:t>
            </w:r>
          </w:p>
          <w:p w14:paraId="0E85595B">
            <w:pPr>
              <w:pStyle w:val="4"/>
              <w:ind w:firstLine="420"/>
              <w:jc w:val="both"/>
            </w:pPr>
            <w:r>
              <w:rPr>
                <w:rFonts w:ascii="仿宋_GB2312" w:hAnsi="仿宋_GB2312" w:eastAsia="仿宋_GB2312" w:cs="仿宋_GB2312"/>
                <w:color w:val="010101"/>
                <w:sz w:val="21"/>
                <w:shd w:val="clear" w:fill="FFFFFF"/>
              </w:rPr>
              <w:t>6、主机自带内置4K刻录功能，USB3.0接口支持U盘、移动硬盘存储设备即插即用；USB刻录支持在触摸屏上显示移动设备状态和可录制剩余时间；USB刻录可同时支持两个USB存储设备，当其中一个USB设备存满后会自动切换到另一个USB设备进行存储；</w:t>
            </w:r>
          </w:p>
          <w:p w14:paraId="13A88867">
            <w:pPr>
              <w:pStyle w:val="4"/>
              <w:ind w:firstLine="420"/>
              <w:jc w:val="both"/>
            </w:pPr>
            <w:r>
              <w:rPr>
                <w:rFonts w:ascii="仿宋_GB2312" w:hAnsi="仿宋_GB2312" w:eastAsia="仿宋_GB2312" w:cs="仿宋_GB2312"/>
                <w:color w:val="010101"/>
                <w:sz w:val="21"/>
                <w:shd w:val="clear" w:fill="FFFFFF"/>
              </w:rPr>
              <w:t>7、具有≥4种录像格式选择，录像文件大小可选，其中最大录像码率≥120Mbps；录像文件支持exFAT、FAT32和NTFS文件格式；</w:t>
            </w:r>
          </w:p>
          <w:p w14:paraId="715008F8">
            <w:pPr>
              <w:pStyle w:val="4"/>
              <w:ind w:firstLine="420"/>
              <w:jc w:val="both"/>
            </w:pPr>
            <w:r>
              <w:rPr>
                <w:rFonts w:ascii="仿宋_GB2312" w:hAnsi="仿宋_GB2312" w:eastAsia="仿宋_GB2312" w:cs="仿宋_GB2312"/>
                <w:color w:val="010101"/>
                <w:sz w:val="21"/>
                <w:shd w:val="clear" w:fill="FFFFFF"/>
              </w:rPr>
              <w:t>8、.需具有U盘设置功能，支持格式化功能；</w:t>
            </w:r>
          </w:p>
          <w:p w14:paraId="62541702">
            <w:pPr>
              <w:pStyle w:val="4"/>
              <w:ind w:firstLine="420"/>
              <w:jc w:val="both"/>
            </w:pPr>
            <w:r>
              <w:rPr>
                <w:rFonts w:ascii="仿宋_GB2312" w:hAnsi="仿宋_GB2312" w:eastAsia="仿宋_GB2312" w:cs="仿宋_GB2312"/>
                <w:color w:val="010101"/>
                <w:sz w:val="21"/>
                <w:shd w:val="clear" w:fill="FFFFFF"/>
              </w:rPr>
              <w:t>9、具备至少3路能够同时输出的4K超高清信号，2路高清信号；信号输出方式应包括一路12G-SDI和两路HDMI，以便于手术室在连接副显示器时可以只通过一根线缆进行连接；</w:t>
            </w:r>
          </w:p>
          <w:p w14:paraId="1139C7F0">
            <w:pPr>
              <w:pStyle w:val="4"/>
              <w:ind w:firstLine="420"/>
              <w:jc w:val="both"/>
            </w:pPr>
            <w:r>
              <w:rPr>
                <w:rFonts w:ascii="仿宋_GB2312" w:hAnsi="仿宋_GB2312" w:eastAsia="仿宋_GB2312" w:cs="仿宋_GB2312"/>
                <w:color w:val="010101"/>
                <w:sz w:val="21"/>
                <w:shd w:val="clear" w:fill="FFFFFF"/>
              </w:rPr>
              <w:t>10、具有去网格功能；具有画幅自适应调控开关，可根据临床需要选择开启，开启后自动全屏及内切圆；</w:t>
            </w:r>
          </w:p>
          <w:p w14:paraId="6CB50E2E">
            <w:pPr>
              <w:pStyle w:val="4"/>
              <w:ind w:firstLine="420"/>
              <w:jc w:val="both"/>
            </w:pPr>
            <w:r>
              <w:rPr>
                <w:rFonts w:ascii="仿宋_GB2312" w:hAnsi="仿宋_GB2312" w:eastAsia="仿宋_GB2312" w:cs="仿宋_GB2312"/>
                <w:color w:val="010101"/>
                <w:sz w:val="21"/>
                <w:shd w:val="clear" w:fill="FFFFFF"/>
              </w:rPr>
              <w:t>11、可处理3D和2D画面信号，分辨率均支持≥3840×2160；</w:t>
            </w:r>
          </w:p>
          <w:p w14:paraId="0DC35A39">
            <w:pPr>
              <w:pStyle w:val="4"/>
              <w:ind w:firstLine="420"/>
              <w:jc w:val="both"/>
            </w:pPr>
            <w:r>
              <w:rPr>
                <w:rFonts w:ascii="仿宋_GB2312" w:hAnsi="仿宋_GB2312" w:eastAsia="仿宋_GB2312" w:cs="仿宋_GB2312"/>
                <w:color w:val="010101"/>
                <w:sz w:val="21"/>
                <w:shd w:val="clear" w:fill="FFFFFF"/>
              </w:rPr>
              <w:t>12、主机可通过HDMI等接口接入超声等外部显示信号源，可同屏同时显示≥2种动态影像，可同屏同时间轴刻录；主机防电击程度分类为防除颤CF级别I类；具有2D及3D自动旋转功能，可实现3D显示模式下旋转回正；</w:t>
            </w:r>
          </w:p>
          <w:p w14:paraId="0925A6D6">
            <w:pPr>
              <w:pStyle w:val="4"/>
              <w:ind w:firstLine="420"/>
              <w:jc w:val="both"/>
            </w:pPr>
            <w:r>
              <w:rPr>
                <w:rFonts w:ascii="仿宋_GB2312" w:hAnsi="仿宋_GB2312" w:eastAsia="仿宋_GB2312" w:cs="仿宋_GB2312"/>
                <w:color w:val="010101"/>
                <w:sz w:val="21"/>
                <w:shd w:val="clear" w:fill="FFFFFF"/>
              </w:rPr>
              <w:t>▲13、主机兼容4K白光摄像头、4K荧光摄像头、3D电子腹腔镜；</w:t>
            </w:r>
          </w:p>
          <w:p w14:paraId="5A732A94">
            <w:pPr>
              <w:pStyle w:val="4"/>
              <w:jc w:val="both"/>
            </w:pPr>
            <w:r>
              <w:rPr>
                <w:rFonts w:ascii="仿宋_GB2312" w:hAnsi="仿宋_GB2312" w:eastAsia="仿宋_GB2312" w:cs="仿宋_GB2312"/>
                <w:color w:val="010101"/>
                <w:sz w:val="21"/>
                <w:shd w:val="clear" w:fill="FFFFFF"/>
              </w:rPr>
              <w:t>★14、主机使用期限≥10年；</w:t>
            </w:r>
          </w:p>
          <w:p w14:paraId="5846FD7D">
            <w:pPr>
              <w:pStyle w:val="4"/>
              <w:jc w:val="both"/>
            </w:pPr>
          </w:p>
        </w:tc>
      </w:tr>
      <w:tr w14:paraId="5D7465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F5227F">
            <w:pPr>
              <w:pStyle w:val="4"/>
              <w:jc w:val="center"/>
            </w:pPr>
            <w:r>
              <w:rPr>
                <w:rFonts w:ascii="仿宋_GB2312" w:hAnsi="仿宋_GB2312" w:eastAsia="仿宋_GB2312" w:cs="仿宋_GB2312"/>
              </w:rPr>
              <w:t>2</w:t>
            </w:r>
          </w:p>
        </w:tc>
        <w:tc>
          <w:tcPr>
            <w:tcW w:w="581" w:type="dxa"/>
          </w:tcPr>
          <w:p w14:paraId="089E8C3E"/>
        </w:tc>
        <w:tc>
          <w:tcPr>
            <w:tcW w:w="1495" w:type="dxa"/>
          </w:tcPr>
          <w:p w14:paraId="591928CF">
            <w:pPr>
              <w:pStyle w:val="4"/>
              <w:jc w:val="left"/>
            </w:pPr>
            <w:r>
              <w:rPr>
                <w:rFonts w:ascii="仿宋_GB2312" w:hAnsi="仿宋_GB2312" w:eastAsia="仿宋_GB2312" w:cs="仿宋_GB2312"/>
              </w:rPr>
              <w:t>4K3D监视器</w:t>
            </w:r>
          </w:p>
        </w:tc>
        <w:tc>
          <w:tcPr>
            <w:tcW w:w="5814" w:type="dxa"/>
          </w:tcPr>
          <w:p w14:paraId="24606CC7">
            <w:pPr>
              <w:pStyle w:val="4"/>
              <w:jc w:val="both"/>
            </w:pPr>
            <w:r>
              <w:rPr>
                <w:rFonts w:ascii="仿宋_GB2312" w:hAnsi="仿宋_GB2312" w:eastAsia="仿宋_GB2312" w:cs="仿宋_GB2312"/>
                <w:color w:val="010101"/>
                <w:sz w:val="21"/>
                <w:shd w:val="clear" w:fill="FFFFFF"/>
              </w:rPr>
              <w:t>1、4K医用LCD监视器，尺寸≥32英寸；可通过前面板按钮直接切换3D和2D工作模式；</w:t>
            </w:r>
          </w:p>
          <w:p w14:paraId="1CCF2451">
            <w:pPr>
              <w:pStyle w:val="4"/>
              <w:jc w:val="both"/>
            </w:pPr>
            <w:r>
              <w:rPr>
                <w:rFonts w:ascii="仿宋_GB2312" w:hAnsi="仿宋_GB2312" w:eastAsia="仿宋_GB2312" w:cs="仿宋_GB2312"/>
                <w:color w:val="010101"/>
                <w:sz w:val="21"/>
                <w:shd w:val="clear" w:fill="FFFFFF"/>
              </w:rPr>
              <w:t>2、支持4K 60Hz超高清显示；具有HDMI或12G-SDI的4K超高清接口，可满足4K图像显示；</w:t>
            </w:r>
          </w:p>
          <w:p w14:paraId="7259441D">
            <w:pPr>
              <w:pStyle w:val="4"/>
              <w:jc w:val="both"/>
            </w:pPr>
            <w:r>
              <w:rPr>
                <w:rFonts w:ascii="仿宋_GB2312" w:hAnsi="仿宋_GB2312" w:eastAsia="仿宋_GB2312" w:cs="仿宋_GB2312"/>
                <w:color w:val="010101"/>
                <w:sz w:val="21"/>
                <w:shd w:val="clear" w:fill="FFFFFF"/>
              </w:rPr>
              <w:t>3、具有3G-SDI或DVI的全高清接口，可满足全高清图像显示；最大背光亮度≥1750cd/㎡；显示器对比度≥1000000；</w:t>
            </w:r>
          </w:p>
          <w:p w14:paraId="032B483F">
            <w:pPr>
              <w:pStyle w:val="4"/>
              <w:jc w:val="both"/>
            </w:pPr>
            <w:r>
              <w:rPr>
                <w:rFonts w:ascii="仿宋_GB2312" w:hAnsi="仿宋_GB2312" w:eastAsia="仿宋_GB2312" w:cs="仿宋_GB2312"/>
                <w:color w:val="010101"/>
                <w:sz w:val="21"/>
                <w:shd w:val="clear" w:fill="FFFFFF"/>
              </w:rPr>
              <w:t>4、具有≥178°可视角度，满足手术室不同站位需求；像素效率≥99.99%；</w:t>
            </w:r>
          </w:p>
          <w:p w14:paraId="6527B58D">
            <w:pPr>
              <w:pStyle w:val="4"/>
              <w:jc w:val="both"/>
            </w:pPr>
          </w:p>
        </w:tc>
      </w:tr>
      <w:tr w14:paraId="1B2A9D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BCC510">
            <w:pPr>
              <w:pStyle w:val="4"/>
              <w:jc w:val="center"/>
            </w:pPr>
            <w:r>
              <w:rPr>
                <w:rFonts w:ascii="仿宋_GB2312" w:hAnsi="仿宋_GB2312" w:eastAsia="仿宋_GB2312" w:cs="仿宋_GB2312"/>
              </w:rPr>
              <w:t>3</w:t>
            </w:r>
          </w:p>
        </w:tc>
        <w:tc>
          <w:tcPr>
            <w:tcW w:w="581" w:type="dxa"/>
          </w:tcPr>
          <w:p w14:paraId="1509FA8F"/>
        </w:tc>
        <w:tc>
          <w:tcPr>
            <w:tcW w:w="1495" w:type="dxa"/>
          </w:tcPr>
          <w:p w14:paraId="77A1F9AD">
            <w:pPr>
              <w:pStyle w:val="4"/>
              <w:jc w:val="left"/>
            </w:pPr>
            <w:r>
              <w:rPr>
                <w:rFonts w:ascii="仿宋_GB2312" w:hAnsi="仿宋_GB2312" w:eastAsia="仿宋_GB2312" w:cs="仿宋_GB2312"/>
              </w:rPr>
              <w:t>气腹机</w:t>
            </w:r>
          </w:p>
        </w:tc>
        <w:tc>
          <w:tcPr>
            <w:tcW w:w="5814" w:type="dxa"/>
          </w:tcPr>
          <w:p w14:paraId="2E73DFB9">
            <w:pPr>
              <w:pStyle w:val="4"/>
              <w:jc w:val="both"/>
            </w:pPr>
            <w:r>
              <w:rPr>
                <w:rFonts w:ascii="仿宋_GB2312" w:hAnsi="仿宋_GB2312" w:eastAsia="仿宋_GB2312" w:cs="仿宋_GB2312"/>
                <w:color w:val="010101"/>
                <w:sz w:val="21"/>
                <w:shd w:val="clear" w:fill="FFFFFF"/>
              </w:rPr>
              <w:t>▲1、流速≥50升/分钟，流量调节范围0.1-50L/min，以满足精确调节和高流速供气的需求；</w:t>
            </w:r>
          </w:p>
          <w:p w14:paraId="22A0D39C">
            <w:pPr>
              <w:pStyle w:val="4"/>
              <w:jc w:val="both"/>
            </w:pPr>
            <w:r>
              <w:rPr>
                <w:rFonts w:ascii="仿宋_GB2312" w:hAnsi="仿宋_GB2312" w:eastAsia="仿宋_GB2312" w:cs="仿宋_GB2312"/>
                <w:color w:val="010101"/>
                <w:sz w:val="21"/>
                <w:shd w:val="clear" w:fill="FFFFFF"/>
              </w:rPr>
              <w:t>2、压力范围：1mmHg-30mmHg，气压显示准确性±2mmHg；</w:t>
            </w:r>
          </w:p>
          <w:p w14:paraId="7086360B">
            <w:pPr>
              <w:pStyle w:val="4"/>
              <w:jc w:val="both"/>
            </w:pPr>
            <w:r>
              <w:rPr>
                <w:rFonts w:ascii="仿宋_GB2312" w:hAnsi="仿宋_GB2312" w:eastAsia="仿宋_GB2312" w:cs="仿宋_GB2312"/>
                <w:color w:val="010101"/>
                <w:sz w:val="21"/>
                <w:shd w:val="clear" w:fill="FFFFFF"/>
              </w:rPr>
              <w:t>3、采用触摸屏设计；</w:t>
            </w:r>
          </w:p>
          <w:p w14:paraId="67C63AE9">
            <w:pPr>
              <w:pStyle w:val="4"/>
              <w:jc w:val="both"/>
            </w:pPr>
            <w:r>
              <w:rPr>
                <w:rFonts w:ascii="仿宋_GB2312" w:hAnsi="仿宋_GB2312" w:eastAsia="仿宋_GB2312" w:cs="仿宋_GB2312"/>
                <w:color w:val="010101"/>
                <w:sz w:val="21"/>
                <w:shd w:val="clear" w:fill="FFFFFF"/>
              </w:rPr>
              <w:t>4、至少具备少儿模式、成人模式、肥胖模式、后腹腔模式，亦可自定义模式，满足不同手术需求；</w:t>
            </w:r>
          </w:p>
          <w:p w14:paraId="725287EF">
            <w:pPr>
              <w:pStyle w:val="4"/>
              <w:jc w:val="both"/>
            </w:pPr>
            <w:r>
              <w:rPr>
                <w:rFonts w:ascii="仿宋_GB2312" w:hAnsi="仿宋_GB2312" w:eastAsia="仿宋_GB2312" w:cs="仿宋_GB2312"/>
                <w:color w:val="010101"/>
                <w:sz w:val="21"/>
                <w:shd w:val="clear" w:fill="FFFFFF"/>
              </w:rPr>
              <w:t>5、具有双重报警系统，气压过高、管道堵塞、供气不足、自检失败、温度过高等情况下，既有声音提醒，亦有文字提示；</w:t>
            </w:r>
          </w:p>
          <w:p w14:paraId="6A561F76">
            <w:pPr>
              <w:pStyle w:val="4"/>
              <w:jc w:val="both"/>
            </w:pPr>
            <w:r>
              <w:rPr>
                <w:rFonts w:ascii="仿宋_GB2312" w:hAnsi="仿宋_GB2312" w:eastAsia="仿宋_GB2312" w:cs="仿宋_GB2312"/>
                <w:color w:val="010101"/>
                <w:sz w:val="21"/>
                <w:shd w:val="clear" w:fill="FFFFFF"/>
              </w:rPr>
              <w:t>6、气压过高时，具有自动排气功能，防止体内压力过高；</w:t>
            </w:r>
          </w:p>
          <w:p w14:paraId="3925CA0F">
            <w:pPr>
              <w:pStyle w:val="4"/>
              <w:jc w:val="both"/>
            </w:pPr>
            <w:r>
              <w:rPr>
                <w:rFonts w:ascii="仿宋_GB2312" w:hAnsi="仿宋_GB2312" w:eastAsia="仿宋_GB2312" w:cs="仿宋_GB2312"/>
                <w:color w:val="010101"/>
                <w:sz w:val="21"/>
                <w:shd w:val="clear" w:fill="FFFFFF"/>
              </w:rPr>
              <w:t>7、具有排</w:t>
            </w:r>
            <w:r>
              <w:rPr>
                <w:rFonts w:ascii="仿宋_GB2312" w:hAnsi="仿宋_GB2312" w:eastAsia="仿宋_GB2312" w:cs="仿宋_GB2312"/>
                <w:color w:val="010101"/>
                <w:sz w:val="21"/>
              </w:rPr>
              <w:t>烟</w:t>
            </w:r>
            <w:r>
              <w:rPr>
                <w:rFonts w:ascii="仿宋_GB2312" w:hAnsi="仿宋_GB2312" w:eastAsia="仿宋_GB2312" w:cs="仿宋_GB2312"/>
                <w:color w:val="010101"/>
                <w:sz w:val="21"/>
                <w:shd w:val="clear" w:fill="FFFFFF"/>
              </w:rPr>
              <w:t>功能；</w:t>
            </w:r>
          </w:p>
          <w:p w14:paraId="4D162C9F">
            <w:pPr>
              <w:pStyle w:val="4"/>
              <w:jc w:val="both"/>
            </w:pPr>
            <w:r>
              <w:rPr>
                <w:rFonts w:ascii="仿宋_GB2312" w:hAnsi="仿宋_GB2312" w:eastAsia="仿宋_GB2312" w:cs="仿宋_GB2312"/>
                <w:color w:val="010101"/>
                <w:sz w:val="21"/>
                <w:shd w:val="clear" w:fill="FFFFFF"/>
              </w:rPr>
              <w:t>8、气腹机末端CO2气体加热功能；</w:t>
            </w:r>
          </w:p>
          <w:p w14:paraId="01DEDD2D">
            <w:pPr>
              <w:pStyle w:val="4"/>
              <w:jc w:val="both"/>
            </w:pPr>
            <w:r>
              <w:rPr>
                <w:rFonts w:ascii="仿宋_GB2312" w:hAnsi="仿宋_GB2312" w:eastAsia="仿宋_GB2312" w:cs="仿宋_GB2312"/>
                <w:color w:val="010101"/>
                <w:sz w:val="21"/>
                <w:shd w:val="clear" w:fill="FFFFFF"/>
              </w:rPr>
              <w:t>9、与影像链成像系统为同一制造商，以确保腹腔镜系统各项功能稳定；</w:t>
            </w:r>
          </w:p>
          <w:p w14:paraId="273C5B50">
            <w:pPr>
              <w:pStyle w:val="4"/>
              <w:jc w:val="both"/>
            </w:pPr>
            <w:r>
              <w:rPr>
                <w:rFonts w:ascii="仿宋_GB2312" w:hAnsi="仿宋_GB2312" w:eastAsia="仿宋_GB2312" w:cs="仿宋_GB2312"/>
                <w:color w:val="010101"/>
                <w:sz w:val="21"/>
                <w:shd w:val="clear" w:fill="FFFFFF"/>
              </w:rPr>
              <w:t>10、设备类型：Ⅰ类CF型，保证可用于直接接触心脏的手术需要；</w:t>
            </w:r>
          </w:p>
          <w:p w14:paraId="6C928B72">
            <w:pPr>
              <w:pStyle w:val="4"/>
              <w:jc w:val="both"/>
            </w:pPr>
          </w:p>
        </w:tc>
      </w:tr>
      <w:tr w14:paraId="523D81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3BB3FD">
            <w:pPr>
              <w:pStyle w:val="4"/>
              <w:jc w:val="center"/>
            </w:pPr>
            <w:r>
              <w:rPr>
                <w:rFonts w:ascii="仿宋_GB2312" w:hAnsi="仿宋_GB2312" w:eastAsia="仿宋_GB2312" w:cs="仿宋_GB2312"/>
              </w:rPr>
              <w:t>4</w:t>
            </w:r>
          </w:p>
        </w:tc>
        <w:tc>
          <w:tcPr>
            <w:tcW w:w="581" w:type="dxa"/>
          </w:tcPr>
          <w:p w14:paraId="7F26CF60"/>
        </w:tc>
        <w:tc>
          <w:tcPr>
            <w:tcW w:w="1495" w:type="dxa"/>
          </w:tcPr>
          <w:p w14:paraId="7678AEB0">
            <w:pPr>
              <w:pStyle w:val="4"/>
              <w:jc w:val="left"/>
            </w:pPr>
            <w:r>
              <w:rPr>
                <w:rFonts w:ascii="仿宋_GB2312" w:hAnsi="仿宋_GB2312" w:eastAsia="仿宋_GB2312" w:cs="仿宋_GB2312"/>
              </w:rPr>
              <w:t>台车</w:t>
            </w:r>
          </w:p>
        </w:tc>
        <w:tc>
          <w:tcPr>
            <w:tcW w:w="5814" w:type="dxa"/>
          </w:tcPr>
          <w:p w14:paraId="7D1AD075">
            <w:pPr>
              <w:pStyle w:val="4"/>
              <w:jc w:val="both"/>
            </w:pPr>
            <w:r>
              <w:rPr>
                <w:rFonts w:ascii="仿宋_GB2312" w:hAnsi="仿宋_GB2312" w:eastAsia="仿宋_GB2312" w:cs="仿宋_GB2312"/>
                <w:color w:val="010101"/>
                <w:sz w:val="21"/>
                <w:shd w:val="clear" w:fill="FFFFFF"/>
              </w:rPr>
              <w:t>1.台车内置总控开关，可一键开启和关闭腔镜相关配套设备；具有后盖门及线缆管理设计；台车可放置32英寸或55英寸医用4K医用监视器；</w:t>
            </w:r>
            <w:r>
              <w:rPr>
                <w:rFonts w:ascii="仿宋_GB2312" w:hAnsi="仿宋_GB2312" w:eastAsia="仿宋_GB2312" w:cs="仿宋_GB2312"/>
                <w:sz w:val="21"/>
              </w:rPr>
              <w:t xml:space="preserve"> </w:t>
            </w:r>
          </w:p>
          <w:p w14:paraId="6788121B">
            <w:pPr>
              <w:pStyle w:val="4"/>
              <w:jc w:val="left"/>
            </w:pPr>
            <w:r>
              <w:rPr>
                <w:rFonts w:ascii="仿宋_GB2312" w:hAnsi="仿宋_GB2312" w:eastAsia="仿宋_GB2312" w:cs="仿宋_GB2312"/>
              </w:rPr>
              <w:t xml:space="preserve"> </w:t>
            </w:r>
          </w:p>
        </w:tc>
      </w:tr>
      <w:tr w14:paraId="16E805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9D0C4D">
            <w:pPr>
              <w:pStyle w:val="4"/>
              <w:jc w:val="center"/>
            </w:pPr>
            <w:r>
              <w:rPr>
                <w:rFonts w:ascii="仿宋_GB2312" w:hAnsi="仿宋_GB2312" w:eastAsia="仿宋_GB2312" w:cs="仿宋_GB2312"/>
              </w:rPr>
              <w:t>5</w:t>
            </w:r>
          </w:p>
        </w:tc>
        <w:tc>
          <w:tcPr>
            <w:tcW w:w="581" w:type="dxa"/>
          </w:tcPr>
          <w:p w14:paraId="43AC3FDE"/>
        </w:tc>
        <w:tc>
          <w:tcPr>
            <w:tcW w:w="1495" w:type="dxa"/>
          </w:tcPr>
          <w:p w14:paraId="664555BB">
            <w:pPr>
              <w:pStyle w:val="4"/>
              <w:jc w:val="left"/>
            </w:pPr>
            <w:r>
              <w:rPr>
                <w:rFonts w:ascii="仿宋_GB2312" w:hAnsi="仿宋_GB2312" w:eastAsia="仿宋_GB2312" w:cs="仿宋_GB2312"/>
              </w:rPr>
              <w:t>4K三维电子胸腹腔内窥镜</w:t>
            </w:r>
          </w:p>
        </w:tc>
        <w:tc>
          <w:tcPr>
            <w:tcW w:w="5814" w:type="dxa"/>
          </w:tcPr>
          <w:p w14:paraId="572CA44C">
            <w:pPr>
              <w:pStyle w:val="4"/>
              <w:jc w:val="both"/>
            </w:pPr>
            <w:r>
              <w:rPr>
                <w:rFonts w:ascii="仿宋_GB2312" w:hAnsi="仿宋_GB2312" w:eastAsia="仿宋_GB2312" w:cs="仿宋_GB2312"/>
                <w:color w:val="010101"/>
                <w:sz w:val="21"/>
                <w:shd w:val="clear" w:fill="FFFFFF"/>
              </w:rPr>
              <w:t>▲1、电子镜采用双路4K CMOS设计，支持 3840*2160 和4096*2160 像素超高清视频显示；</w:t>
            </w:r>
          </w:p>
          <w:p w14:paraId="07FBA482">
            <w:pPr>
              <w:pStyle w:val="4"/>
              <w:jc w:val="both"/>
            </w:pPr>
            <w:r>
              <w:rPr>
                <w:rFonts w:ascii="仿宋_GB2312" w:hAnsi="仿宋_GB2312" w:eastAsia="仿宋_GB2312" w:cs="仿宋_GB2312"/>
                <w:color w:val="010101"/>
                <w:sz w:val="21"/>
                <w:shd w:val="clear" w:fill="FFFFFF"/>
              </w:rPr>
              <w:t>2、防电击程度分类为：CF 级别防护；</w:t>
            </w:r>
          </w:p>
          <w:p w14:paraId="670F4B92">
            <w:pPr>
              <w:pStyle w:val="4"/>
              <w:jc w:val="both"/>
            </w:pPr>
            <w:r>
              <w:rPr>
                <w:rFonts w:ascii="仿宋_GB2312" w:hAnsi="仿宋_GB2312" w:eastAsia="仿宋_GB2312" w:cs="仿宋_GB2312"/>
                <w:color w:val="010101"/>
                <w:sz w:val="21"/>
                <w:shd w:val="clear" w:fill="FFFFFF"/>
              </w:rPr>
              <w:t>3、具有防除颤保护认证，可用于术中除颤场景下；</w:t>
            </w:r>
          </w:p>
          <w:p w14:paraId="505442CC">
            <w:pPr>
              <w:pStyle w:val="4"/>
              <w:jc w:val="both"/>
            </w:pPr>
            <w:r>
              <w:rPr>
                <w:rFonts w:ascii="仿宋_GB2312" w:hAnsi="仿宋_GB2312" w:eastAsia="仿宋_GB2312" w:cs="仿宋_GB2312"/>
                <w:color w:val="010101"/>
                <w:sz w:val="21"/>
                <w:shd w:val="clear" w:fill="FFFFFF"/>
              </w:rPr>
              <w:t>4、</w:t>
            </w:r>
            <w:r>
              <w:rPr>
                <w:rFonts w:ascii="仿宋_GB2312" w:hAnsi="仿宋_GB2312" w:eastAsia="仿宋_GB2312" w:cs="仿宋_GB2312"/>
                <w:sz w:val="21"/>
                <w:shd w:val="clear" w:fill="FFFFFF"/>
              </w:rPr>
              <w:t>三维光学腹腔内窥镜</w:t>
            </w:r>
            <w:r>
              <w:rPr>
                <w:rFonts w:ascii="仿宋_GB2312" w:hAnsi="仿宋_GB2312" w:eastAsia="仿宋_GB2312" w:cs="仿宋_GB2312"/>
                <w:color w:val="010101"/>
                <w:sz w:val="21"/>
                <w:shd w:val="clear" w:fill="FFFFFF"/>
              </w:rPr>
              <w:t>+握持手柄整体重量≤420g，轻便易操作；</w:t>
            </w:r>
          </w:p>
          <w:p w14:paraId="16B2442C">
            <w:pPr>
              <w:pStyle w:val="4"/>
              <w:jc w:val="both"/>
            </w:pPr>
            <w:r>
              <w:rPr>
                <w:rFonts w:ascii="仿宋_GB2312" w:hAnsi="仿宋_GB2312" w:eastAsia="仿宋_GB2312" w:cs="仿宋_GB2312"/>
                <w:color w:val="010101"/>
                <w:sz w:val="21"/>
                <w:shd w:val="clear" w:fill="FFFFFF"/>
              </w:rPr>
              <w:t>5、具有≥3个自定义按键，可设置≥10种快捷功能，可实现白平衡、拍照、录像、一键切换2D/3D模式等功能；</w:t>
            </w:r>
          </w:p>
          <w:p w14:paraId="6E59B537">
            <w:pPr>
              <w:pStyle w:val="4"/>
              <w:jc w:val="both"/>
            </w:pPr>
            <w:r>
              <w:rPr>
                <w:rFonts w:ascii="仿宋_GB2312" w:hAnsi="仿宋_GB2312" w:eastAsia="仿宋_GB2312" w:cs="仿宋_GB2312"/>
                <w:color w:val="010101"/>
                <w:sz w:val="21"/>
                <w:shd w:val="clear" w:fill="FFFFFF"/>
              </w:rPr>
              <w:t>6、直径10mm，30度视向角，工作长度≥320mm；</w:t>
            </w:r>
          </w:p>
          <w:p w14:paraId="0B30D9E4">
            <w:pPr>
              <w:pStyle w:val="4"/>
              <w:jc w:val="both"/>
            </w:pPr>
            <w:r>
              <w:rPr>
                <w:rFonts w:ascii="仿宋_GB2312" w:hAnsi="仿宋_GB2312" w:eastAsia="仿宋_GB2312" w:cs="仿宋_GB2312"/>
                <w:color w:val="010101"/>
                <w:sz w:val="21"/>
                <w:shd w:val="clear" w:fill="FFFFFF"/>
              </w:rPr>
              <w:t>7、视场角≥80度；</w:t>
            </w:r>
          </w:p>
          <w:p w14:paraId="3A45DDBA">
            <w:pPr>
              <w:pStyle w:val="4"/>
              <w:jc w:val="both"/>
            </w:pPr>
            <w:r>
              <w:rPr>
                <w:rFonts w:ascii="仿宋_GB2312" w:hAnsi="仿宋_GB2312" w:eastAsia="仿宋_GB2312" w:cs="仿宋_GB2312"/>
                <w:color w:val="010101"/>
                <w:sz w:val="21"/>
                <w:shd w:val="clear" w:fill="FFFFFF"/>
              </w:rPr>
              <w:t>▲8 、</w:t>
            </w:r>
            <w:r>
              <w:rPr>
                <w:rFonts w:ascii="仿宋_GB2312" w:hAnsi="仿宋_GB2312" w:eastAsia="仿宋_GB2312" w:cs="仿宋_GB2312"/>
                <w:sz w:val="21"/>
                <w:shd w:val="clear" w:fill="FFFFFF"/>
              </w:rPr>
              <w:t>腹腔镜支持高压灭菌；</w:t>
            </w:r>
          </w:p>
          <w:p w14:paraId="7681F4E5">
            <w:pPr>
              <w:pStyle w:val="4"/>
              <w:jc w:val="both"/>
            </w:pPr>
            <w:r>
              <w:rPr>
                <w:rFonts w:ascii="仿宋_GB2312" w:hAnsi="仿宋_GB2312" w:eastAsia="仿宋_GB2312" w:cs="仿宋_GB2312"/>
                <w:color w:val="010101"/>
                <w:sz w:val="21"/>
                <w:shd w:val="clear" w:fill="FFFFFF"/>
              </w:rPr>
              <w:t>9、支持3D/2D自动旋转功能，可实现旋转状态下，图像自动回正；</w:t>
            </w:r>
          </w:p>
          <w:p w14:paraId="4386176B">
            <w:pPr>
              <w:pStyle w:val="4"/>
              <w:jc w:val="both"/>
            </w:pPr>
            <w:r>
              <w:rPr>
                <w:rFonts w:ascii="仿宋_GB2312" w:hAnsi="仿宋_GB2312" w:eastAsia="仿宋_GB2312" w:cs="仿宋_GB2312"/>
                <w:color w:val="010101"/>
                <w:sz w:val="21"/>
                <w:shd w:val="clear" w:fill="FFFFFF"/>
              </w:rPr>
              <w:t>10、免对焦设计；具有主动防雾功能；</w:t>
            </w:r>
          </w:p>
          <w:p w14:paraId="5A54FCB8">
            <w:pPr>
              <w:pStyle w:val="4"/>
              <w:jc w:val="both"/>
            </w:pPr>
            <w:r>
              <w:rPr>
                <w:rFonts w:ascii="仿宋_GB2312" w:hAnsi="仿宋_GB2312" w:eastAsia="仿宋_GB2312" w:cs="仿宋_GB2312"/>
                <w:color w:val="010101"/>
                <w:sz w:val="21"/>
                <w:shd w:val="clear" w:fill="FFFFFF"/>
              </w:rPr>
              <w:t>▲11 、电子镜景深范围包括但不限于3-200mm；</w:t>
            </w:r>
          </w:p>
          <w:p w14:paraId="18565DEE">
            <w:pPr>
              <w:pStyle w:val="4"/>
              <w:jc w:val="both"/>
            </w:pPr>
            <w:r>
              <w:rPr>
                <w:rFonts w:ascii="仿宋_GB2312" w:hAnsi="仿宋_GB2312" w:eastAsia="仿宋_GB2312" w:cs="仿宋_GB2312"/>
                <w:color w:val="010101"/>
                <w:sz w:val="21"/>
                <w:shd w:val="clear" w:fill="FFFFFF"/>
              </w:rPr>
              <w:t>★12、质保期：整机质保≥2年；</w:t>
            </w:r>
          </w:p>
          <w:p w14:paraId="45573BF4">
            <w:pPr>
              <w:pStyle w:val="4"/>
              <w:jc w:val="both"/>
            </w:pPr>
          </w:p>
        </w:tc>
      </w:tr>
      <w:tr w14:paraId="29F1A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17F6BA">
            <w:pPr>
              <w:pStyle w:val="4"/>
              <w:jc w:val="center"/>
            </w:pPr>
            <w:r>
              <w:rPr>
                <w:rFonts w:ascii="仿宋_GB2312" w:hAnsi="仿宋_GB2312" w:eastAsia="仿宋_GB2312" w:cs="仿宋_GB2312"/>
              </w:rPr>
              <w:t>6</w:t>
            </w:r>
          </w:p>
        </w:tc>
        <w:tc>
          <w:tcPr>
            <w:tcW w:w="581" w:type="dxa"/>
          </w:tcPr>
          <w:p w14:paraId="0AC8A548"/>
        </w:tc>
        <w:tc>
          <w:tcPr>
            <w:tcW w:w="1495" w:type="dxa"/>
          </w:tcPr>
          <w:p w14:paraId="07C7B8A0">
            <w:pPr>
              <w:pStyle w:val="4"/>
              <w:jc w:val="left"/>
            </w:pPr>
            <w:r>
              <w:rPr>
                <w:rFonts w:ascii="仿宋_GB2312" w:hAnsi="仿宋_GB2312" w:eastAsia="仿宋_GB2312" w:cs="仿宋_GB2312"/>
              </w:rPr>
              <w:t>医用内窥镜冷光源</w:t>
            </w:r>
          </w:p>
        </w:tc>
        <w:tc>
          <w:tcPr>
            <w:tcW w:w="5814" w:type="dxa"/>
          </w:tcPr>
          <w:p w14:paraId="64975BE0">
            <w:pPr>
              <w:pStyle w:val="4"/>
              <w:jc w:val="both"/>
            </w:pPr>
            <w:r>
              <w:rPr>
                <w:rFonts w:ascii="仿宋_GB2312" w:hAnsi="仿宋_GB2312" w:eastAsia="仿宋_GB2312" w:cs="仿宋_GB2312"/>
                <w:color w:val="010101"/>
                <w:sz w:val="21"/>
                <w:shd w:val="clear" w:fill="FFFFFF"/>
              </w:rPr>
              <w:t>1、设备采用触摸屏设计，屏幕尺寸≥7.5英寸，可在触摸屏上进行LED光源的常用参数调整；</w:t>
            </w:r>
          </w:p>
          <w:p w14:paraId="4A63B52D">
            <w:pPr>
              <w:pStyle w:val="4"/>
              <w:jc w:val="both"/>
            </w:pPr>
            <w:r>
              <w:rPr>
                <w:rFonts w:ascii="仿宋_GB2312" w:hAnsi="仿宋_GB2312" w:eastAsia="仿宋_GB2312" w:cs="仿宋_GB2312"/>
                <w:color w:val="010101"/>
                <w:sz w:val="21"/>
                <w:shd w:val="clear" w:fill="FFFFFF"/>
              </w:rPr>
              <w:t>2、设备类型：Ⅰ类除颤CF型；</w:t>
            </w:r>
          </w:p>
          <w:p w14:paraId="5DCAA91B">
            <w:pPr>
              <w:pStyle w:val="4"/>
              <w:jc w:val="both"/>
            </w:pPr>
            <w:r>
              <w:rPr>
                <w:rFonts w:ascii="仿宋_GB2312" w:hAnsi="仿宋_GB2312" w:eastAsia="仿宋_GB2312" w:cs="仿宋_GB2312"/>
                <w:color w:val="010101"/>
                <w:sz w:val="21"/>
                <w:shd w:val="clear" w:fill="FFFFFF"/>
              </w:rPr>
              <w:t>3、冷光源300nm-1700nm波长范围内的辐射通量和光通量比值≤6mW/lm；</w:t>
            </w:r>
          </w:p>
          <w:p w14:paraId="04F6602A">
            <w:pPr>
              <w:pStyle w:val="4"/>
              <w:jc w:val="both"/>
            </w:pPr>
            <w:r>
              <w:rPr>
                <w:rFonts w:ascii="仿宋_GB2312" w:hAnsi="仿宋_GB2312" w:eastAsia="仿宋_GB2312" w:cs="仿宋_GB2312"/>
                <w:color w:val="010101"/>
                <w:sz w:val="21"/>
                <w:shd w:val="clear" w:fill="FFFFFF"/>
              </w:rPr>
              <w:t>4、白光冷光源的输出总光通量应≥2000lm；</w:t>
            </w:r>
          </w:p>
          <w:p w14:paraId="5E66ECE8">
            <w:pPr>
              <w:pStyle w:val="4"/>
              <w:jc w:val="both"/>
            </w:pPr>
            <w:r>
              <w:rPr>
                <w:rFonts w:ascii="仿宋_GB2312" w:hAnsi="仿宋_GB2312" w:eastAsia="仿宋_GB2312" w:cs="仿宋_GB2312"/>
                <w:color w:val="010101"/>
                <w:sz w:val="21"/>
                <w:shd w:val="clear" w:fill="FFFFFF"/>
              </w:rPr>
              <w:t>▲5、LED灯泡工作寿命≥60000小时；</w:t>
            </w:r>
          </w:p>
          <w:p w14:paraId="7AC9A31B">
            <w:pPr>
              <w:pStyle w:val="4"/>
              <w:jc w:val="both"/>
            </w:pPr>
            <w:r>
              <w:rPr>
                <w:rFonts w:ascii="仿宋_GB2312" w:hAnsi="仿宋_GB2312" w:eastAsia="仿宋_GB2312" w:cs="仿宋_GB2312"/>
                <w:color w:val="010101"/>
                <w:sz w:val="21"/>
                <w:shd w:val="clear" w:fill="FFFFFF"/>
              </w:rPr>
              <w:t>6、光输出最大中心照度≥3000000Lux；</w:t>
            </w:r>
          </w:p>
          <w:p w14:paraId="00DFC7E2">
            <w:pPr>
              <w:pStyle w:val="4"/>
              <w:jc w:val="both"/>
            </w:pPr>
            <w:r>
              <w:rPr>
                <w:rFonts w:ascii="仿宋_GB2312" w:hAnsi="仿宋_GB2312" w:eastAsia="仿宋_GB2312" w:cs="仿宋_GB2312"/>
                <w:color w:val="010101"/>
                <w:sz w:val="21"/>
                <w:shd w:val="clear" w:fill="FFFFFF"/>
              </w:rPr>
              <w:t>7、具有主机光源联动功能；</w:t>
            </w:r>
          </w:p>
          <w:p w14:paraId="49641F60">
            <w:pPr>
              <w:pStyle w:val="4"/>
              <w:jc w:val="both"/>
            </w:pPr>
            <w:r>
              <w:rPr>
                <w:rFonts w:ascii="仿宋_GB2312" w:hAnsi="仿宋_GB2312" w:eastAsia="仿宋_GB2312" w:cs="仿宋_GB2312"/>
                <w:color w:val="010101"/>
                <w:sz w:val="21"/>
                <w:shd w:val="clear" w:fill="FFFFFF"/>
              </w:rPr>
              <w:t>8、冷光源在正常运行时产生的最大噪音噪音≤55dB（A）；</w:t>
            </w:r>
          </w:p>
          <w:p w14:paraId="482503B3">
            <w:pPr>
              <w:pStyle w:val="4"/>
              <w:jc w:val="both"/>
            </w:pPr>
            <w:r>
              <w:rPr>
                <w:rFonts w:ascii="仿宋_GB2312" w:hAnsi="仿宋_GB2312" w:eastAsia="仿宋_GB2312" w:cs="仿宋_GB2312"/>
                <w:color w:val="010101"/>
                <w:sz w:val="21"/>
                <w:shd w:val="clear" w:fill="FFFFFF"/>
              </w:rPr>
              <w:t>9、具有光纤插入自动检测功能，无光纤插入时，主机会产生相关提示，光源不发光；</w:t>
            </w:r>
          </w:p>
          <w:p w14:paraId="0F4B3AB8">
            <w:pPr>
              <w:pStyle w:val="4"/>
              <w:jc w:val="both"/>
            </w:pPr>
            <w:r>
              <w:rPr>
                <w:rFonts w:ascii="仿宋_GB2312" w:hAnsi="仿宋_GB2312" w:eastAsia="仿宋_GB2312" w:cs="仿宋_GB2312"/>
                <w:color w:val="010101"/>
                <w:sz w:val="21"/>
                <w:shd w:val="clear" w:fill="FFFFFF"/>
              </w:rPr>
              <w:t>10、具有一键待机功能，以便手术过程中短时关闭光源，无需频繁开关机，提高光源寿命；</w:t>
            </w:r>
          </w:p>
          <w:p w14:paraId="15823545">
            <w:pPr>
              <w:pStyle w:val="4"/>
              <w:jc w:val="both"/>
            </w:pPr>
            <w:r>
              <w:rPr>
                <w:rFonts w:ascii="仿宋_GB2312" w:hAnsi="仿宋_GB2312" w:eastAsia="仿宋_GB2312" w:cs="仿宋_GB2312"/>
                <w:color w:val="010101"/>
                <w:sz w:val="21"/>
                <w:shd w:val="clear" w:fill="FFFFFF"/>
              </w:rPr>
              <w:t>11、具有高温报警、灯泡寿命警示功能；</w:t>
            </w:r>
          </w:p>
          <w:p w14:paraId="01C7C8FF">
            <w:pPr>
              <w:pStyle w:val="4"/>
              <w:jc w:val="both"/>
            </w:pPr>
            <w:r>
              <w:rPr>
                <w:rFonts w:ascii="仿宋_GB2312" w:hAnsi="仿宋_GB2312" w:eastAsia="仿宋_GB2312" w:cs="仿宋_GB2312"/>
                <w:color w:val="010101"/>
                <w:sz w:val="21"/>
                <w:shd w:val="clear" w:fill="FFFFFF"/>
              </w:rPr>
              <w:t>12、光源使用期限≥10年；</w:t>
            </w:r>
          </w:p>
          <w:p w14:paraId="7EB66851">
            <w:pPr>
              <w:pStyle w:val="4"/>
              <w:jc w:val="both"/>
            </w:pPr>
          </w:p>
        </w:tc>
      </w:tr>
      <w:tr w14:paraId="2DFE5D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BD2340">
            <w:pPr>
              <w:pStyle w:val="4"/>
              <w:jc w:val="center"/>
            </w:pPr>
            <w:r>
              <w:rPr>
                <w:rFonts w:ascii="仿宋_GB2312" w:hAnsi="仿宋_GB2312" w:eastAsia="仿宋_GB2312" w:cs="仿宋_GB2312"/>
              </w:rPr>
              <w:t>7</w:t>
            </w:r>
          </w:p>
        </w:tc>
        <w:tc>
          <w:tcPr>
            <w:tcW w:w="581" w:type="dxa"/>
          </w:tcPr>
          <w:p w14:paraId="2933FC6B">
            <w:pPr>
              <w:pStyle w:val="4"/>
              <w:jc w:val="center"/>
            </w:pPr>
            <w:r>
              <w:rPr>
                <w:rFonts w:ascii="仿宋_GB2312" w:hAnsi="仿宋_GB2312" w:eastAsia="仿宋_GB2312" w:cs="仿宋_GB2312"/>
              </w:rPr>
              <w:t>★</w:t>
            </w:r>
          </w:p>
        </w:tc>
        <w:tc>
          <w:tcPr>
            <w:tcW w:w="1495" w:type="dxa"/>
          </w:tcPr>
          <w:p w14:paraId="072B4B7C">
            <w:pPr>
              <w:pStyle w:val="4"/>
              <w:jc w:val="left"/>
            </w:pPr>
            <w:r>
              <w:rPr>
                <w:rFonts w:ascii="仿宋_GB2312" w:hAnsi="仿宋_GB2312" w:eastAsia="仿宋_GB2312" w:cs="仿宋_GB2312"/>
              </w:rPr>
              <w:t>配置清单</w:t>
            </w:r>
          </w:p>
        </w:tc>
        <w:tc>
          <w:tcPr>
            <w:tcW w:w="5814" w:type="dxa"/>
          </w:tcPr>
          <w:p w14:paraId="62AD6219">
            <w:pPr>
              <w:pStyle w:val="4"/>
              <w:jc w:val="both"/>
            </w:pPr>
            <w:r>
              <w:rPr>
                <w:rFonts w:ascii="仿宋_GB2312" w:hAnsi="仿宋_GB2312" w:eastAsia="仿宋_GB2312" w:cs="仿宋_GB2312"/>
                <w:color w:val="010101"/>
                <w:sz w:val="21"/>
                <w:shd w:val="clear" w:fill="FFFFFF"/>
              </w:rPr>
              <w:t>1、4K三维内窥镜荧光摄像系统 1 台；</w:t>
            </w:r>
          </w:p>
          <w:p w14:paraId="482C3550">
            <w:pPr>
              <w:pStyle w:val="4"/>
              <w:jc w:val="both"/>
            </w:pPr>
            <w:r>
              <w:rPr>
                <w:rFonts w:ascii="仿宋_GB2312" w:hAnsi="仿宋_GB2312" w:eastAsia="仿宋_GB2312" w:cs="仿宋_GB2312"/>
                <w:color w:val="010101"/>
                <w:sz w:val="21"/>
                <w:shd w:val="clear" w:fill="FFFFFF"/>
              </w:rPr>
              <w:t>2、医用内窥镜冷光源 1 台；</w:t>
            </w:r>
          </w:p>
          <w:p w14:paraId="4223B3C8">
            <w:pPr>
              <w:pStyle w:val="4"/>
              <w:jc w:val="both"/>
            </w:pPr>
            <w:r>
              <w:rPr>
                <w:rFonts w:ascii="仿宋_GB2312" w:hAnsi="仿宋_GB2312" w:eastAsia="仿宋_GB2312" w:cs="仿宋_GB2312"/>
                <w:color w:val="010101"/>
                <w:sz w:val="21"/>
                <w:shd w:val="clear" w:fill="FFFFFF"/>
              </w:rPr>
              <w:t>3、4K荧光摄像头 1 个；</w:t>
            </w:r>
          </w:p>
          <w:p w14:paraId="3BD53FF6">
            <w:pPr>
              <w:pStyle w:val="4"/>
              <w:jc w:val="both"/>
            </w:pPr>
            <w:r>
              <w:rPr>
                <w:rFonts w:ascii="仿宋_GB2312" w:hAnsi="仿宋_GB2312" w:eastAsia="仿宋_GB2312" w:cs="仿宋_GB2312"/>
                <w:color w:val="010101"/>
                <w:sz w:val="21"/>
                <w:shd w:val="clear" w:fill="FFFFFF"/>
              </w:rPr>
              <w:t>4、10mm30°荧光腹腔镜 3 根；</w:t>
            </w:r>
          </w:p>
          <w:p w14:paraId="68B341F0">
            <w:pPr>
              <w:pStyle w:val="4"/>
              <w:jc w:val="both"/>
            </w:pPr>
            <w:r>
              <w:rPr>
                <w:rFonts w:ascii="仿宋_GB2312" w:hAnsi="仿宋_GB2312" w:eastAsia="仿宋_GB2312" w:cs="仿宋_GB2312"/>
                <w:color w:val="010101"/>
                <w:sz w:val="21"/>
                <w:shd w:val="clear" w:fill="FFFFFF"/>
              </w:rPr>
              <w:t>5、4K3D荧光电子胸腹腔内窥镜 1 根；</w:t>
            </w:r>
          </w:p>
          <w:p w14:paraId="6BCDEF16">
            <w:pPr>
              <w:pStyle w:val="4"/>
              <w:jc w:val="both"/>
            </w:pPr>
            <w:r>
              <w:rPr>
                <w:rFonts w:ascii="仿宋_GB2312" w:hAnsi="仿宋_GB2312" w:eastAsia="仿宋_GB2312" w:cs="仿宋_GB2312"/>
                <w:color w:val="010101"/>
                <w:sz w:val="21"/>
                <w:shd w:val="clear" w:fill="FFFFFF"/>
              </w:rPr>
              <w:t>6、5mm30°荧光腹腔镜 1 根；</w:t>
            </w:r>
          </w:p>
          <w:p w14:paraId="48F00BAE">
            <w:pPr>
              <w:pStyle w:val="4"/>
              <w:jc w:val="both"/>
            </w:pPr>
            <w:r>
              <w:rPr>
                <w:rFonts w:ascii="仿宋_GB2312" w:hAnsi="仿宋_GB2312" w:eastAsia="仿宋_GB2312" w:cs="仿宋_GB2312"/>
                <w:color w:val="010101"/>
                <w:sz w:val="21"/>
                <w:shd w:val="clear" w:fill="FFFFFF"/>
              </w:rPr>
              <w:t>7、导光束 6 条；</w:t>
            </w:r>
          </w:p>
          <w:p w14:paraId="5C1667D4">
            <w:pPr>
              <w:pStyle w:val="4"/>
              <w:jc w:val="both"/>
            </w:pPr>
            <w:r>
              <w:rPr>
                <w:rFonts w:ascii="仿宋_GB2312" w:hAnsi="仿宋_GB2312" w:eastAsia="仿宋_GB2312" w:cs="仿宋_GB2312"/>
                <w:color w:val="010101"/>
                <w:sz w:val="21"/>
                <w:shd w:val="clear" w:fill="FFFFFF"/>
              </w:rPr>
              <w:t>8、4K3D医用监视器 1 台；</w:t>
            </w:r>
          </w:p>
          <w:p w14:paraId="2833D253">
            <w:pPr>
              <w:pStyle w:val="4"/>
              <w:jc w:val="both"/>
            </w:pPr>
            <w:r>
              <w:rPr>
                <w:rFonts w:ascii="仿宋_GB2312" w:hAnsi="仿宋_GB2312" w:eastAsia="仿宋_GB2312" w:cs="仿宋_GB2312"/>
                <w:color w:val="010101"/>
                <w:sz w:val="21"/>
                <w:shd w:val="clear" w:fill="FFFFFF"/>
              </w:rPr>
              <w:t>9、4K医用监视器 1 台；</w:t>
            </w:r>
          </w:p>
          <w:p w14:paraId="38B26F25">
            <w:pPr>
              <w:pStyle w:val="4"/>
              <w:jc w:val="both"/>
            </w:pPr>
            <w:r>
              <w:rPr>
                <w:rFonts w:ascii="仿宋_GB2312" w:hAnsi="仿宋_GB2312" w:eastAsia="仿宋_GB2312" w:cs="仿宋_GB2312"/>
                <w:color w:val="010101"/>
                <w:sz w:val="21"/>
                <w:shd w:val="clear" w:fill="FFFFFF"/>
              </w:rPr>
              <w:t>10、气腹机 1 台；</w:t>
            </w:r>
          </w:p>
          <w:p w14:paraId="5C34546C">
            <w:pPr>
              <w:pStyle w:val="4"/>
              <w:jc w:val="both"/>
            </w:pPr>
            <w:r>
              <w:rPr>
                <w:rFonts w:ascii="仿宋_GB2312" w:hAnsi="仿宋_GB2312" w:eastAsia="仿宋_GB2312" w:cs="仿宋_GB2312"/>
                <w:color w:val="010101"/>
                <w:sz w:val="21"/>
                <w:shd w:val="clear" w:fill="FFFFFF"/>
              </w:rPr>
              <w:t>11、消毒盒 6 个；</w:t>
            </w:r>
          </w:p>
          <w:p w14:paraId="19D07330">
            <w:pPr>
              <w:pStyle w:val="4"/>
              <w:jc w:val="both"/>
            </w:pPr>
            <w:r>
              <w:rPr>
                <w:rFonts w:ascii="仿宋_GB2312" w:hAnsi="仿宋_GB2312" w:eastAsia="仿宋_GB2312" w:cs="仿宋_GB2312"/>
                <w:color w:val="010101"/>
                <w:sz w:val="21"/>
                <w:shd w:val="clear" w:fill="FFFFFF"/>
              </w:rPr>
              <w:t>12、台车 1 台；</w:t>
            </w:r>
          </w:p>
          <w:p w14:paraId="0CF95347">
            <w:pPr>
              <w:pStyle w:val="4"/>
              <w:jc w:val="both"/>
            </w:pPr>
            <w:r>
              <w:rPr>
                <w:rFonts w:ascii="仿宋_GB2312" w:hAnsi="仿宋_GB2312" w:eastAsia="仿宋_GB2312" w:cs="仿宋_GB2312"/>
                <w:color w:val="010101"/>
                <w:sz w:val="21"/>
                <w:shd w:val="clear" w:fill="FFFFFF"/>
              </w:rPr>
              <w:t>13、气腹管 2 个；</w:t>
            </w:r>
          </w:p>
          <w:p w14:paraId="35062887">
            <w:pPr>
              <w:pStyle w:val="4"/>
              <w:jc w:val="both"/>
            </w:pPr>
            <w:r>
              <w:rPr>
                <w:rFonts w:ascii="仿宋_GB2312" w:hAnsi="仿宋_GB2312" w:eastAsia="仿宋_GB2312" w:cs="仿宋_GB2312"/>
                <w:color w:val="010101"/>
                <w:sz w:val="21"/>
                <w:shd w:val="clear" w:fill="FFFFFF"/>
              </w:rPr>
              <w:t>14、中央供气连接管物料包 1 套；</w:t>
            </w:r>
          </w:p>
          <w:p w14:paraId="2E1945BC">
            <w:pPr>
              <w:pStyle w:val="4"/>
              <w:jc w:val="both"/>
            </w:pPr>
            <w:r>
              <w:rPr>
                <w:rFonts w:ascii="仿宋_GB2312" w:hAnsi="仿宋_GB2312" w:eastAsia="仿宋_GB2312" w:cs="仿宋_GB2312"/>
                <w:color w:val="010101"/>
                <w:sz w:val="21"/>
                <w:shd w:val="clear" w:fill="FFFFFF"/>
              </w:rPr>
              <w:t>15、12G SDI信号线（10m) 4 条；</w:t>
            </w:r>
          </w:p>
          <w:p w14:paraId="287E7FBF">
            <w:pPr>
              <w:pStyle w:val="4"/>
              <w:jc w:val="both"/>
            </w:pPr>
            <w:r>
              <w:rPr>
                <w:rFonts w:ascii="仿宋_GB2312" w:hAnsi="仿宋_GB2312" w:eastAsia="仿宋_GB2312" w:cs="仿宋_GB2312"/>
                <w:color w:val="010101"/>
                <w:sz w:val="21"/>
                <w:shd w:val="clear" w:fill="FFFFFF"/>
              </w:rPr>
              <w:t>16、3D眼镜 10 个；</w:t>
            </w:r>
          </w:p>
          <w:p w14:paraId="2CFA2033">
            <w:pPr>
              <w:pStyle w:val="4"/>
              <w:jc w:val="both"/>
            </w:pPr>
            <w:r>
              <w:rPr>
                <w:rFonts w:ascii="仿宋_GB2312" w:hAnsi="仿宋_GB2312" w:eastAsia="仿宋_GB2312" w:cs="仿宋_GB2312"/>
                <w:color w:val="010101"/>
                <w:sz w:val="21"/>
                <w:shd w:val="clear" w:fill="FFFFFF"/>
              </w:rPr>
              <w:t>17、图文工作站 1 套；</w:t>
            </w:r>
          </w:p>
          <w:p w14:paraId="2D6602E6">
            <w:pPr>
              <w:pStyle w:val="4"/>
              <w:jc w:val="both"/>
            </w:pPr>
            <w:r>
              <w:rPr>
                <w:rFonts w:ascii="仿宋_GB2312" w:hAnsi="仿宋_GB2312" w:eastAsia="仿宋_GB2312" w:cs="仿宋_GB2312"/>
                <w:color w:val="010101"/>
                <w:sz w:val="21"/>
                <w:shd w:val="clear" w:fill="FFFFFF"/>
              </w:rPr>
              <w:t>18、能量平台主机 1 台；</w:t>
            </w:r>
          </w:p>
          <w:p w14:paraId="5A6824CC">
            <w:pPr>
              <w:pStyle w:val="4"/>
              <w:jc w:val="both"/>
            </w:pPr>
            <w:r>
              <w:rPr>
                <w:rFonts w:ascii="仿宋_GB2312" w:hAnsi="仿宋_GB2312" w:eastAsia="仿宋_GB2312" w:cs="仿宋_GB2312"/>
                <w:color w:val="010101"/>
                <w:sz w:val="21"/>
                <w:shd w:val="clear" w:fill="FFFFFF"/>
              </w:rPr>
              <w:t>19、单极脚踏线 1 条；</w:t>
            </w:r>
          </w:p>
          <w:p w14:paraId="2450B29D">
            <w:pPr>
              <w:pStyle w:val="4"/>
              <w:jc w:val="both"/>
            </w:pPr>
            <w:r>
              <w:rPr>
                <w:rFonts w:ascii="仿宋_GB2312" w:hAnsi="仿宋_GB2312" w:eastAsia="仿宋_GB2312" w:cs="仿宋_GB2312"/>
                <w:color w:val="010101"/>
                <w:sz w:val="21"/>
                <w:shd w:val="clear" w:fill="FFFFFF"/>
              </w:rPr>
              <w:t>20、双极脚踏线 1 条；</w:t>
            </w:r>
          </w:p>
          <w:p w14:paraId="75980871">
            <w:pPr>
              <w:pStyle w:val="4"/>
              <w:jc w:val="both"/>
            </w:pPr>
            <w:r>
              <w:rPr>
                <w:rFonts w:ascii="仿宋_GB2312" w:hAnsi="仿宋_GB2312" w:eastAsia="仿宋_GB2312" w:cs="仿宋_GB2312"/>
                <w:color w:val="010101"/>
                <w:sz w:val="21"/>
                <w:shd w:val="clear" w:fill="FFFFFF"/>
              </w:rPr>
              <w:t>21、换能器 1 个；</w:t>
            </w:r>
          </w:p>
          <w:p w14:paraId="10889F1F">
            <w:pPr>
              <w:pStyle w:val="4"/>
              <w:jc w:val="both"/>
            </w:pPr>
            <w:r>
              <w:rPr>
                <w:rFonts w:ascii="仿宋_GB2312" w:hAnsi="仿宋_GB2312" w:eastAsia="仿宋_GB2312" w:cs="仿宋_GB2312"/>
                <w:color w:val="010101"/>
                <w:sz w:val="21"/>
                <w:shd w:val="clear" w:fill="FFFFFF"/>
              </w:rPr>
              <w:t>22、能量平台台车 1 台；</w:t>
            </w:r>
          </w:p>
          <w:p w14:paraId="3A99D8BA">
            <w:pPr>
              <w:pStyle w:val="4"/>
              <w:jc w:val="left"/>
            </w:pPr>
            <w:r>
              <w:rPr>
                <w:rFonts w:ascii="仿宋_GB2312" w:hAnsi="仿宋_GB2312" w:eastAsia="仿宋_GB2312" w:cs="仿宋_GB2312"/>
              </w:rPr>
              <w:t xml:space="preserve"> </w:t>
            </w:r>
          </w:p>
        </w:tc>
      </w:tr>
    </w:tbl>
    <w:p w14:paraId="1118C74B">
      <w:pPr>
        <w:pStyle w:val="4"/>
        <w:jc w:val="left"/>
      </w:pPr>
      <w:r>
        <w:rPr>
          <w:rFonts w:ascii="仿宋_GB2312" w:hAnsi="仿宋_GB2312" w:eastAsia="仿宋_GB2312" w:cs="仿宋_GB2312"/>
        </w:rPr>
        <w:t>标的名称：图文工作站</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FE363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1F1CAB">
            <w:pPr>
              <w:pStyle w:val="4"/>
              <w:jc w:val="center"/>
            </w:pPr>
            <w:r>
              <w:rPr>
                <w:rFonts w:ascii="仿宋_GB2312" w:hAnsi="仿宋_GB2312" w:eastAsia="仿宋_GB2312" w:cs="仿宋_GB2312"/>
              </w:rPr>
              <w:t>序号</w:t>
            </w:r>
          </w:p>
        </w:tc>
        <w:tc>
          <w:tcPr>
            <w:tcW w:w="581" w:type="dxa"/>
          </w:tcPr>
          <w:p w14:paraId="30B4A377">
            <w:pPr>
              <w:pStyle w:val="4"/>
              <w:jc w:val="center"/>
            </w:pPr>
            <w:r>
              <w:rPr>
                <w:rFonts w:ascii="仿宋_GB2312" w:hAnsi="仿宋_GB2312" w:eastAsia="仿宋_GB2312" w:cs="仿宋_GB2312"/>
              </w:rPr>
              <w:t>符号标识</w:t>
            </w:r>
          </w:p>
        </w:tc>
        <w:tc>
          <w:tcPr>
            <w:tcW w:w="1495" w:type="dxa"/>
          </w:tcPr>
          <w:p w14:paraId="7F301ED3">
            <w:pPr>
              <w:pStyle w:val="4"/>
              <w:jc w:val="center"/>
            </w:pPr>
            <w:r>
              <w:rPr>
                <w:rFonts w:ascii="仿宋_GB2312" w:hAnsi="仿宋_GB2312" w:eastAsia="仿宋_GB2312" w:cs="仿宋_GB2312"/>
              </w:rPr>
              <w:t>技术要求名称</w:t>
            </w:r>
          </w:p>
        </w:tc>
        <w:tc>
          <w:tcPr>
            <w:tcW w:w="5814" w:type="dxa"/>
          </w:tcPr>
          <w:p w14:paraId="2AD64E3F">
            <w:pPr>
              <w:pStyle w:val="4"/>
              <w:jc w:val="center"/>
            </w:pPr>
            <w:r>
              <w:rPr>
                <w:rFonts w:ascii="仿宋_GB2312" w:hAnsi="仿宋_GB2312" w:eastAsia="仿宋_GB2312" w:cs="仿宋_GB2312"/>
              </w:rPr>
              <w:t>技术参数与性能指标</w:t>
            </w:r>
          </w:p>
        </w:tc>
      </w:tr>
      <w:tr w14:paraId="143CE0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30ACBC">
            <w:pPr>
              <w:pStyle w:val="4"/>
              <w:jc w:val="center"/>
            </w:pPr>
            <w:r>
              <w:rPr>
                <w:rFonts w:ascii="仿宋_GB2312" w:hAnsi="仿宋_GB2312" w:eastAsia="仿宋_GB2312" w:cs="仿宋_GB2312"/>
              </w:rPr>
              <w:t>1</w:t>
            </w:r>
          </w:p>
        </w:tc>
        <w:tc>
          <w:tcPr>
            <w:tcW w:w="581" w:type="dxa"/>
          </w:tcPr>
          <w:p w14:paraId="662B0622"/>
        </w:tc>
        <w:tc>
          <w:tcPr>
            <w:tcW w:w="1495" w:type="dxa"/>
          </w:tcPr>
          <w:p w14:paraId="26CD7C15">
            <w:pPr>
              <w:pStyle w:val="4"/>
              <w:jc w:val="left"/>
            </w:pPr>
            <w:r>
              <w:rPr>
                <w:rFonts w:ascii="仿宋_GB2312" w:hAnsi="仿宋_GB2312" w:eastAsia="仿宋_GB2312" w:cs="仿宋_GB2312"/>
              </w:rPr>
              <w:t>技术参数与性能</w:t>
            </w:r>
          </w:p>
        </w:tc>
        <w:tc>
          <w:tcPr>
            <w:tcW w:w="5814" w:type="dxa"/>
          </w:tcPr>
          <w:p w14:paraId="5AFA6F85">
            <w:pPr>
              <w:pStyle w:val="4"/>
              <w:jc w:val="both"/>
            </w:pPr>
            <w:r>
              <w:rPr>
                <w:rFonts w:ascii="仿宋_GB2312" w:hAnsi="仿宋_GB2312" w:eastAsia="仿宋_GB2312" w:cs="仿宋_GB2312"/>
                <w:sz w:val="21"/>
              </w:rPr>
              <w:t>★1、分析软件可以支持区域远程心电网络建设，支持动态心电，动态血压，常规心电同一分析系统进行数据录数据分析，报告打印功能。</w:t>
            </w:r>
          </w:p>
          <w:p w14:paraId="6A8F46FC">
            <w:pPr>
              <w:pStyle w:val="4"/>
              <w:jc w:val="both"/>
            </w:pPr>
            <w:r>
              <w:rPr>
                <w:rFonts w:ascii="仿宋_GB2312" w:hAnsi="仿宋_GB2312" w:eastAsia="仿宋_GB2312" w:cs="仿宋_GB2312"/>
                <w:sz w:val="21"/>
              </w:rPr>
              <w:t>★2、分析软件具有独立的软件注册证及软件著作权证书。</w:t>
            </w:r>
          </w:p>
          <w:p w14:paraId="15C9A852">
            <w:pPr>
              <w:pStyle w:val="4"/>
              <w:jc w:val="both"/>
            </w:pPr>
            <w:r>
              <w:rPr>
                <w:rFonts w:ascii="仿宋_GB2312" w:hAnsi="仿宋_GB2312" w:eastAsia="仿宋_GB2312" w:cs="仿宋_GB2312"/>
                <w:sz w:val="21"/>
              </w:rPr>
              <w:t>★3、分析软件支持网络功能，无需单独安装分析软件，可以直接通过 WEB端进行不同权限的医生账号进行登陆。</w:t>
            </w:r>
          </w:p>
          <w:p w14:paraId="738A18FA">
            <w:pPr>
              <w:pStyle w:val="4"/>
              <w:jc w:val="both"/>
            </w:pPr>
            <w:r>
              <w:rPr>
                <w:rFonts w:ascii="仿宋_GB2312" w:hAnsi="仿宋_GB2312" w:eastAsia="仿宋_GB2312" w:cs="仿宋_GB2312"/>
                <w:sz w:val="21"/>
              </w:rPr>
              <w:t>★4、分析软件能与院内现有HIS系统进行对接、实现数据互联。</w:t>
            </w:r>
          </w:p>
          <w:p w14:paraId="54C48949">
            <w:pPr>
              <w:pStyle w:val="4"/>
              <w:jc w:val="both"/>
            </w:pPr>
            <w:r>
              <w:rPr>
                <w:rFonts w:ascii="仿宋_GB2312" w:hAnsi="仿宋_GB2312" w:eastAsia="仿宋_GB2312" w:cs="仿宋_GB2312"/>
                <w:sz w:val="21"/>
              </w:rPr>
              <w:t>5、提供血压脉搏波波形显示功能，辅助医生进行二次诊断。</w:t>
            </w:r>
          </w:p>
          <w:p w14:paraId="44E0D3EA">
            <w:pPr>
              <w:pStyle w:val="4"/>
              <w:jc w:val="both"/>
            </w:pPr>
            <w:r>
              <w:rPr>
                <w:rFonts w:ascii="仿宋_GB2312" w:hAnsi="仿宋_GB2312" w:eastAsia="仿宋_GB2312" w:cs="仿宋_GB2312"/>
                <w:sz w:val="21"/>
              </w:rPr>
              <w:t>6、智能识别病人测量状态，包括静止、心律失常、轻/中/重度运动等。</w:t>
            </w:r>
          </w:p>
          <w:p w14:paraId="7DFDB1FB">
            <w:pPr>
              <w:pStyle w:val="4"/>
              <w:jc w:val="both"/>
            </w:pPr>
            <w:r>
              <w:rPr>
                <w:rFonts w:ascii="仿宋_GB2312" w:hAnsi="仿宋_GB2312" w:eastAsia="仿宋_GB2312" w:cs="仿宋_GB2312"/>
                <w:sz w:val="21"/>
              </w:rPr>
              <w:t>7、提供多种图表辅助分析工具，包括趋势图、相关图、饼图、直方图、昼夜规律图、比较图等。</w:t>
            </w:r>
          </w:p>
          <w:p w14:paraId="39057681">
            <w:pPr>
              <w:pStyle w:val="4"/>
              <w:jc w:val="both"/>
            </w:pPr>
            <w:r>
              <w:rPr>
                <w:rFonts w:ascii="仿宋_GB2312" w:hAnsi="仿宋_GB2312" w:eastAsia="仿宋_GB2312" w:cs="仿宋_GB2312"/>
                <w:sz w:val="21"/>
              </w:rPr>
              <w:t>8、提供血压变异系数、夜间血压下降比、血压负荷、晨峰血压等分析指标。</w:t>
            </w:r>
          </w:p>
          <w:p w14:paraId="17301C26">
            <w:pPr>
              <w:pStyle w:val="4"/>
              <w:jc w:val="both"/>
            </w:pPr>
            <w:r>
              <w:rPr>
                <w:rFonts w:ascii="仿宋_GB2312" w:hAnsi="仿宋_GB2312" w:eastAsia="仿宋_GB2312" w:cs="仿宋_GB2312"/>
                <w:sz w:val="21"/>
              </w:rPr>
              <w:t>9、提供血压负荷、白大衣性高血压、隐匿性高血压、昼夜节律、动态动脉硬化指数等自动分析结论。</w:t>
            </w:r>
          </w:p>
          <w:p w14:paraId="7B74C303">
            <w:pPr>
              <w:pStyle w:val="4"/>
              <w:jc w:val="both"/>
            </w:pPr>
            <w:r>
              <w:rPr>
                <w:rFonts w:ascii="仿宋_GB2312" w:hAnsi="仿宋_GB2312" w:eastAsia="仿宋_GB2312" w:cs="仿宋_GB2312"/>
                <w:sz w:val="21"/>
              </w:rPr>
              <w:t>10、支持动态心电、动态血压在同一分析软件上进行数据录入、数据分析、报告打印，实现网络分析共享功能。</w:t>
            </w:r>
          </w:p>
          <w:p w14:paraId="4336656B">
            <w:pPr>
              <w:pStyle w:val="4"/>
              <w:jc w:val="both"/>
            </w:pPr>
            <w:r>
              <w:rPr>
                <w:rFonts w:ascii="仿宋_GB2312" w:hAnsi="仿宋_GB2312" w:eastAsia="仿宋_GB2312" w:cs="仿宋_GB2312"/>
                <w:sz w:val="21"/>
              </w:rPr>
              <w:t>11、分析软件具有ST-T段、T波分析及事件统计功能，ST段分析可根据心率自适应分析调整。</w:t>
            </w:r>
          </w:p>
          <w:p w14:paraId="1C2E88AB">
            <w:pPr>
              <w:pStyle w:val="4"/>
              <w:jc w:val="both"/>
            </w:pPr>
            <w:r>
              <w:rPr>
                <w:rFonts w:ascii="仿宋_GB2312" w:hAnsi="仿宋_GB2312" w:eastAsia="仿宋_GB2312" w:cs="仿宋_GB2312"/>
                <w:sz w:val="21"/>
              </w:rPr>
              <w:t>12、分析软件具有两个导联同时叠加及P波叠加放大倍数（最大8倍）叠加功能，同时结合散点图和直方图四个维度进行复杂心电图分析。</w:t>
            </w:r>
          </w:p>
          <w:p w14:paraId="4865A373">
            <w:pPr>
              <w:pStyle w:val="4"/>
              <w:jc w:val="both"/>
            </w:pPr>
            <w:r>
              <w:rPr>
                <w:rFonts w:ascii="仿宋_GB2312" w:hAnsi="仿宋_GB2312" w:eastAsia="仿宋_GB2312" w:cs="仿宋_GB2312"/>
                <w:sz w:val="21"/>
              </w:rPr>
              <w:t>13、支持PDF报告打印，自定义模板报告，彩色打印等功能；</w:t>
            </w:r>
          </w:p>
          <w:p w14:paraId="0D2C35F7">
            <w:pPr>
              <w:pStyle w:val="4"/>
              <w:jc w:val="both"/>
            </w:pPr>
            <w:r>
              <w:rPr>
                <w:rFonts w:ascii="仿宋_GB2312" w:hAnsi="仿宋_GB2312" w:eastAsia="仿宋_GB2312" w:cs="仿宋_GB2312"/>
                <w:sz w:val="21"/>
              </w:rPr>
              <w:t>★14、配置清单：图文工作站（输出设备）1套。</w:t>
            </w:r>
          </w:p>
          <w:p w14:paraId="59D66A3C">
            <w:pPr>
              <w:pStyle w:val="4"/>
              <w:jc w:val="both"/>
            </w:pPr>
          </w:p>
        </w:tc>
      </w:tr>
    </w:tbl>
    <w:p w14:paraId="42F44C66">
      <w:pPr>
        <w:pStyle w:val="4"/>
        <w:jc w:val="left"/>
      </w:pPr>
      <w:r>
        <w:rPr>
          <w:rFonts w:ascii="仿宋_GB2312" w:hAnsi="仿宋_GB2312" w:eastAsia="仿宋_GB2312" w:cs="仿宋_GB2312"/>
        </w:rPr>
        <w:t>标的名称：十二导联心电图机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C7A3A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910D1A">
            <w:pPr>
              <w:pStyle w:val="4"/>
              <w:jc w:val="center"/>
            </w:pPr>
            <w:r>
              <w:rPr>
                <w:rFonts w:ascii="仿宋_GB2312" w:hAnsi="仿宋_GB2312" w:eastAsia="仿宋_GB2312" w:cs="仿宋_GB2312"/>
              </w:rPr>
              <w:t>序号</w:t>
            </w:r>
          </w:p>
        </w:tc>
        <w:tc>
          <w:tcPr>
            <w:tcW w:w="581" w:type="dxa"/>
          </w:tcPr>
          <w:p w14:paraId="60C14F7E">
            <w:pPr>
              <w:pStyle w:val="4"/>
              <w:jc w:val="center"/>
            </w:pPr>
            <w:r>
              <w:rPr>
                <w:rFonts w:ascii="仿宋_GB2312" w:hAnsi="仿宋_GB2312" w:eastAsia="仿宋_GB2312" w:cs="仿宋_GB2312"/>
              </w:rPr>
              <w:t>符号标识</w:t>
            </w:r>
          </w:p>
        </w:tc>
        <w:tc>
          <w:tcPr>
            <w:tcW w:w="1495" w:type="dxa"/>
          </w:tcPr>
          <w:p w14:paraId="24E359DF">
            <w:pPr>
              <w:pStyle w:val="4"/>
              <w:jc w:val="center"/>
            </w:pPr>
            <w:r>
              <w:rPr>
                <w:rFonts w:ascii="仿宋_GB2312" w:hAnsi="仿宋_GB2312" w:eastAsia="仿宋_GB2312" w:cs="仿宋_GB2312"/>
              </w:rPr>
              <w:t>技术要求名称</w:t>
            </w:r>
          </w:p>
        </w:tc>
        <w:tc>
          <w:tcPr>
            <w:tcW w:w="5814" w:type="dxa"/>
          </w:tcPr>
          <w:p w14:paraId="6A6168D6">
            <w:pPr>
              <w:pStyle w:val="4"/>
              <w:jc w:val="center"/>
            </w:pPr>
            <w:r>
              <w:rPr>
                <w:rFonts w:ascii="仿宋_GB2312" w:hAnsi="仿宋_GB2312" w:eastAsia="仿宋_GB2312" w:cs="仿宋_GB2312"/>
              </w:rPr>
              <w:t>技术参数与性能指标</w:t>
            </w:r>
          </w:p>
        </w:tc>
      </w:tr>
      <w:tr w14:paraId="785269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A9F054">
            <w:pPr>
              <w:pStyle w:val="4"/>
              <w:jc w:val="center"/>
            </w:pPr>
            <w:r>
              <w:rPr>
                <w:rFonts w:ascii="仿宋_GB2312" w:hAnsi="仿宋_GB2312" w:eastAsia="仿宋_GB2312" w:cs="仿宋_GB2312"/>
              </w:rPr>
              <w:t>1</w:t>
            </w:r>
          </w:p>
        </w:tc>
        <w:tc>
          <w:tcPr>
            <w:tcW w:w="581" w:type="dxa"/>
          </w:tcPr>
          <w:p w14:paraId="02E12D76"/>
        </w:tc>
        <w:tc>
          <w:tcPr>
            <w:tcW w:w="1495" w:type="dxa"/>
          </w:tcPr>
          <w:p w14:paraId="661BB85C">
            <w:pPr>
              <w:pStyle w:val="4"/>
              <w:jc w:val="left"/>
            </w:pPr>
            <w:r>
              <w:rPr>
                <w:rFonts w:ascii="仿宋_GB2312" w:hAnsi="仿宋_GB2312" w:eastAsia="仿宋_GB2312" w:cs="仿宋_GB2312"/>
              </w:rPr>
              <w:t>十二导心电图机</w:t>
            </w:r>
          </w:p>
        </w:tc>
        <w:tc>
          <w:tcPr>
            <w:tcW w:w="5814" w:type="dxa"/>
          </w:tcPr>
          <w:p w14:paraId="57DDA4DC">
            <w:pPr>
              <w:pStyle w:val="4"/>
              <w:jc w:val="both"/>
            </w:pPr>
            <w:r>
              <w:rPr>
                <w:rFonts w:ascii="仿宋_GB2312" w:hAnsi="仿宋_GB2312" w:eastAsia="仿宋_GB2312" w:cs="仿宋_GB2312"/>
                <w:sz w:val="21"/>
              </w:rPr>
              <w:t>1、采集模式：支持 12 导联、9 导联心电信号同步采集和显示；</w:t>
            </w:r>
          </w:p>
          <w:p w14:paraId="32834E29">
            <w:pPr>
              <w:pStyle w:val="4"/>
              <w:jc w:val="both"/>
            </w:pPr>
            <w:r>
              <w:rPr>
                <w:rFonts w:ascii="仿宋_GB2312" w:hAnsi="仿宋_GB2312" w:eastAsia="仿宋_GB2312" w:cs="仿宋_GB2312"/>
                <w:sz w:val="21"/>
              </w:rPr>
              <w:t>2、导联：支持标准、Nehb、Cabrera 导联体系；</w:t>
            </w:r>
          </w:p>
          <w:p w14:paraId="74E1FCD0">
            <w:pPr>
              <w:pStyle w:val="4"/>
              <w:jc w:val="both"/>
            </w:pPr>
            <w:r>
              <w:rPr>
                <w:rFonts w:ascii="仿宋_GB2312" w:hAnsi="仿宋_GB2312" w:eastAsia="仿宋_GB2312" w:cs="仿宋_GB2312"/>
                <w:sz w:val="21"/>
              </w:rPr>
              <w:t>3、心电采集模块内置在主机里，全触控操作，除开关键，无多余物理硬按键；</w:t>
            </w:r>
          </w:p>
          <w:p w14:paraId="7DE0CA3E">
            <w:pPr>
              <w:pStyle w:val="4"/>
              <w:jc w:val="both"/>
            </w:pPr>
            <w:r>
              <w:rPr>
                <w:rFonts w:ascii="仿宋_GB2312" w:hAnsi="仿宋_GB2312" w:eastAsia="仿宋_GB2312" w:cs="仿宋_GB2312"/>
                <w:sz w:val="21"/>
              </w:rPr>
              <w:t>4、输入阻抗：≥50MΩ（10Hz）；</w:t>
            </w:r>
          </w:p>
          <w:p w14:paraId="4F82695C">
            <w:pPr>
              <w:pStyle w:val="4"/>
              <w:jc w:val="both"/>
            </w:pPr>
            <w:r>
              <w:rPr>
                <w:rFonts w:ascii="仿宋_GB2312" w:hAnsi="仿宋_GB2312" w:eastAsia="仿宋_GB2312" w:cs="仿宋_GB2312"/>
                <w:color w:val="000000"/>
                <w:sz w:val="21"/>
              </w:rPr>
              <w:t>▲</w:t>
            </w:r>
            <w:r>
              <w:rPr>
                <w:rFonts w:ascii="仿宋_GB2312" w:hAnsi="仿宋_GB2312" w:eastAsia="仿宋_GB2312" w:cs="仿宋_GB2312"/>
                <w:sz w:val="21"/>
              </w:rPr>
              <w:t>5、噪声电平：≤9µV（峰-谷值）；</w:t>
            </w:r>
            <w:r>
              <w:rPr>
                <w:rFonts w:ascii="仿宋_GB2312" w:hAnsi="仿宋_GB2312" w:eastAsia="仿宋_GB2312" w:cs="仿宋_GB2312"/>
                <w:b/>
                <w:sz w:val="21"/>
              </w:rPr>
              <w:t>【提供具有资质的第三方检测机构出具的检验(测）报告】</w:t>
            </w:r>
          </w:p>
          <w:p w14:paraId="534E698D">
            <w:pPr>
              <w:pStyle w:val="4"/>
              <w:jc w:val="both"/>
            </w:pPr>
            <w:r>
              <w:rPr>
                <w:rFonts w:ascii="仿宋_GB2312" w:hAnsi="仿宋_GB2312" w:eastAsia="仿宋_GB2312" w:cs="仿宋_GB2312"/>
                <w:color w:val="000000"/>
                <w:sz w:val="21"/>
              </w:rPr>
              <w:t>▲</w:t>
            </w:r>
            <w:r>
              <w:rPr>
                <w:rFonts w:ascii="仿宋_GB2312" w:hAnsi="仿宋_GB2312" w:eastAsia="仿宋_GB2312" w:cs="仿宋_GB2312"/>
                <w:sz w:val="21"/>
              </w:rPr>
              <w:t>6、共模抑制比：100dB (滤波关闭)，&gt;120dB(工频滤波开启)；</w:t>
            </w:r>
            <w:r>
              <w:rPr>
                <w:rFonts w:ascii="仿宋_GB2312" w:hAnsi="仿宋_GB2312" w:eastAsia="仿宋_GB2312" w:cs="仿宋_GB2312"/>
                <w:b/>
                <w:sz w:val="21"/>
              </w:rPr>
              <w:t>【提供具有资质的第三方检测机构出具的检验(测）报告】</w:t>
            </w:r>
          </w:p>
          <w:p w14:paraId="128EE2BC">
            <w:pPr>
              <w:pStyle w:val="4"/>
              <w:jc w:val="both"/>
            </w:pPr>
            <w:r>
              <w:rPr>
                <w:rFonts w:ascii="仿宋_GB2312" w:hAnsi="仿宋_GB2312" w:eastAsia="仿宋_GB2312" w:cs="仿宋_GB2312"/>
                <w:color w:val="000000"/>
                <w:sz w:val="21"/>
              </w:rPr>
              <w:t>▲</w:t>
            </w:r>
            <w:r>
              <w:rPr>
                <w:rFonts w:ascii="仿宋_GB2312" w:hAnsi="仿宋_GB2312" w:eastAsia="仿宋_GB2312" w:cs="仿宋_GB2312"/>
                <w:sz w:val="21"/>
              </w:rPr>
              <w:t>7、输入回路电流：≤0.01µA；</w:t>
            </w:r>
            <w:r>
              <w:rPr>
                <w:rFonts w:ascii="仿宋_GB2312" w:hAnsi="仿宋_GB2312" w:eastAsia="仿宋_GB2312" w:cs="仿宋_GB2312"/>
                <w:b/>
                <w:sz w:val="21"/>
              </w:rPr>
              <w:t>【提供具有资质的第三方检测机构出具的检验(测）报告】</w:t>
            </w:r>
          </w:p>
          <w:p w14:paraId="1D7F0E3A">
            <w:pPr>
              <w:pStyle w:val="4"/>
              <w:jc w:val="both"/>
            </w:pPr>
            <w:r>
              <w:rPr>
                <w:rFonts w:ascii="仿宋_GB2312" w:hAnsi="仿宋_GB2312" w:eastAsia="仿宋_GB2312" w:cs="仿宋_GB2312"/>
                <w:sz w:val="21"/>
              </w:rPr>
              <w:t>8、灵敏度：1.25、2.5、5、10、20、40、10/5、20/10 mm/mV、AGC，误差范围≤±2%；</w:t>
            </w:r>
          </w:p>
          <w:p w14:paraId="39C70795">
            <w:pPr>
              <w:pStyle w:val="4"/>
              <w:jc w:val="both"/>
            </w:pPr>
            <w:r>
              <w:rPr>
                <w:rFonts w:ascii="仿宋_GB2312" w:hAnsi="仿宋_GB2312" w:eastAsia="仿宋_GB2312" w:cs="仿宋_GB2312"/>
                <w:color w:val="000000"/>
                <w:sz w:val="21"/>
              </w:rPr>
              <w:t>▲</w:t>
            </w:r>
            <w:r>
              <w:rPr>
                <w:rFonts w:ascii="仿宋_GB2312" w:hAnsi="仿宋_GB2312" w:eastAsia="仿宋_GB2312" w:cs="仿宋_GB2312"/>
                <w:sz w:val="21"/>
              </w:rPr>
              <w:t>9、走纸速度：5、6.25、10、12.5、25、50 mm/s，误差范围≤±2%；</w:t>
            </w:r>
            <w:r>
              <w:rPr>
                <w:rFonts w:ascii="仿宋_GB2312" w:hAnsi="仿宋_GB2312" w:eastAsia="仿宋_GB2312" w:cs="仿宋_GB2312"/>
                <w:b/>
                <w:sz w:val="21"/>
              </w:rPr>
              <w:t>【提供具有资质的第三方检测机构出具的检验(测）报告】</w:t>
            </w:r>
          </w:p>
          <w:p w14:paraId="22E20E2F">
            <w:pPr>
              <w:pStyle w:val="4"/>
              <w:jc w:val="both"/>
            </w:pPr>
            <w:r>
              <w:rPr>
                <w:rFonts w:ascii="仿宋_GB2312" w:hAnsi="仿宋_GB2312" w:eastAsia="仿宋_GB2312" w:cs="仿宋_GB2312"/>
                <w:sz w:val="21"/>
              </w:rPr>
              <w:t>10、主机重量≤1.4kg，具有便携式提手；</w:t>
            </w:r>
          </w:p>
          <w:p w14:paraId="7FC1661C">
            <w:pPr>
              <w:pStyle w:val="4"/>
              <w:jc w:val="both"/>
            </w:pPr>
            <w:r>
              <w:rPr>
                <w:rFonts w:ascii="仿宋_GB2312" w:hAnsi="仿宋_GB2312" w:eastAsia="仿宋_GB2312" w:cs="仿宋_GB2312"/>
                <w:sz w:val="21"/>
              </w:rPr>
              <w:t>11、具有 0-45°可调节支架，支持平放和立式使用；</w:t>
            </w:r>
          </w:p>
          <w:p w14:paraId="161E3DA4">
            <w:pPr>
              <w:pStyle w:val="4"/>
              <w:jc w:val="both"/>
            </w:pPr>
            <w:r>
              <w:rPr>
                <w:rFonts w:ascii="仿宋_GB2312" w:hAnsi="仿宋_GB2312" w:eastAsia="仿宋_GB2312" w:cs="仿宋_GB2312"/>
                <w:sz w:val="21"/>
              </w:rPr>
              <w:t>12、显示屏≥10.1 英寸，标配电容式触摸屏，ECG 标准网格背景显示，支持多种颜色方案；</w:t>
            </w:r>
          </w:p>
          <w:p w14:paraId="634BB3BE">
            <w:pPr>
              <w:pStyle w:val="4"/>
              <w:jc w:val="both"/>
            </w:pPr>
            <w:r>
              <w:rPr>
                <w:rFonts w:ascii="仿宋_GB2312" w:hAnsi="仿宋_GB2312" w:eastAsia="仿宋_GB2312" w:cs="仿宋_GB2312"/>
                <w:color w:val="000000"/>
                <w:sz w:val="21"/>
              </w:rPr>
              <w:t>▲</w:t>
            </w:r>
            <w:r>
              <w:rPr>
                <w:rFonts w:ascii="仿宋_GB2312" w:hAnsi="仿宋_GB2312" w:eastAsia="仿宋_GB2312" w:cs="仿宋_GB2312"/>
                <w:sz w:val="21"/>
              </w:rPr>
              <w:t>13、支持≥5 种 QTc 校正公式；</w:t>
            </w:r>
            <w:r>
              <w:rPr>
                <w:rFonts w:ascii="仿宋_GB2312" w:hAnsi="仿宋_GB2312" w:eastAsia="仿宋_GB2312" w:cs="仿宋_GB2312"/>
                <w:b/>
                <w:sz w:val="21"/>
              </w:rPr>
              <w:t>【投标文件中提供软件界面截图】</w:t>
            </w:r>
          </w:p>
          <w:p w14:paraId="1209A46E">
            <w:pPr>
              <w:pStyle w:val="4"/>
              <w:jc w:val="both"/>
            </w:pPr>
            <w:r>
              <w:rPr>
                <w:rFonts w:ascii="仿宋_GB2312" w:hAnsi="仿宋_GB2312" w:eastAsia="仿宋_GB2312" w:cs="仿宋_GB2312"/>
                <w:sz w:val="21"/>
              </w:rPr>
              <w:t>14、具备 Worklist、HL7 等功能，可查询预约患者信息；</w:t>
            </w:r>
          </w:p>
          <w:p w14:paraId="11EE934D">
            <w:pPr>
              <w:pStyle w:val="4"/>
              <w:jc w:val="both"/>
            </w:pPr>
            <w:r>
              <w:rPr>
                <w:rFonts w:ascii="仿宋_GB2312" w:hAnsi="仿宋_GB2312" w:eastAsia="仿宋_GB2312" w:cs="仿宋_GB2312"/>
                <w:sz w:val="21"/>
              </w:rPr>
              <w:t>15、支持 PDF、JPG、DICOM、BMP、FDA-XML、SCP、BKG 等多种格式；</w:t>
            </w:r>
          </w:p>
          <w:p w14:paraId="3235F6E1">
            <w:pPr>
              <w:pStyle w:val="4"/>
              <w:jc w:val="both"/>
            </w:pPr>
            <w:r>
              <w:rPr>
                <w:rFonts w:ascii="仿宋_GB2312" w:hAnsi="仿宋_GB2312" w:eastAsia="仿宋_GB2312" w:cs="仿宋_GB2312"/>
                <w:sz w:val="21"/>
              </w:rPr>
              <w:t>16、</w:t>
            </w:r>
            <w:r>
              <w:rPr>
                <w:rFonts w:ascii="仿宋_GB2312" w:hAnsi="仿宋_GB2312" w:eastAsia="仿宋_GB2312" w:cs="仿宋_GB2312"/>
                <w:color w:val="000000"/>
                <w:sz w:val="21"/>
              </w:rPr>
              <w:t>通多种输出格式，能直接外接USB输出设备，通过 A4 纸打印 12 道心电波形和报告，支持在无网格纸上打印网格 功能</w:t>
            </w:r>
            <w:r>
              <w:rPr>
                <w:rFonts w:ascii="仿宋_GB2312" w:hAnsi="仿宋_GB2312" w:eastAsia="仿宋_GB2312" w:cs="仿宋_GB2312"/>
                <w:sz w:val="21"/>
              </w:rPr>
              <w:t>；</w:t>
            </w:r>
          </w:p>
          <w:p w14:paraId="4E25E49C">
            <w:pPr>
              <w:pStyle w:val="4"/>
              <w:jc w:val="both"/>
            </w:pPr>
            <w:r>
              <w:rPr>
                <w:rFonts w:ascii="仿宋_GB2312" w:hAnsi="仿宋_GB2312" w:eastAsia="仿宋_GB2312" w:cs="仿宋_GB2312"/>
                <w:sz w:val="21"/>
              </w:rPr>
              <w:t>17、支持心电图报告网络打印；</w:t>
            </w:r>
          </w:p>
          <w:p w14:paraId="0A7AE68F">
            <w:pPr>
              <w:pStyle w:val="4"/>
              <w:jc w:val="both"/>
            </w:pPr>
            <w:r>
              <w:rPr>
                <w:rFonts w:ascii="仿宋_GB2312" w:hAnsi="仿宋_GB2312" w:eastAsia="仿宋_GB2312" w:cs="仿宋_GB2312"/>
                <w:sz w:val="21"/>
              </w:rPr>
              <w:t>18、在不安装插件或软件情况下，可通过电脑实现设备数据的查看及打印；</w:t>
            </w:r>
          </w:p>
          <w:p w14:paraId="6F827A43">
            <w:pPr>
              <w:pStyle w:val="4"/>
              <w:jc w:val="both"/>
            </w:pPr>
            <w:r>
              <w:rPr>
                <w:rFonts w:ascii="仿宋_GB2312" w:hAnsi="仿宋_GB2312" w:eastAsia="仿宋_GB2312" w:cs="仿宋_GB2312"/>
                <w:sz w:val="21"/>
              </w:rPr>
              <w:t>19、内置 WiFi，支持心电数据传输，可实现将本机采集的心电数据通过FTP、DIOCM、HL7 等通用标准协议接入医院的信息化系统；</w:t>
            </w:r>
          </w:p>
          <w:p w14:paraId="6AE6158D">
            <w:pPr>
              <w:pStyle w:val="4"/>
              <w:jc w:val="both"/>
            </w:pPr>
            <w:r>
              <w:rPr>
                <w:rFonts w:ascii="仿宋_GB2312" w:hAnsi="仿宋_GB2312" w:eastAsia="仿宋_GB2312" w:cs="仿宋_GB2312"/>
                <w:sz w:val="21"/>
              </w:rPr>
              <w:t>20、支持将心电数据传输到数字化心电工作站或心电图数据管理软件；</w:t>
            </w:r>
          </w:p>
          <w:p w14:paraId="4301A433">
            <w:pPr>
              <w:pStyle w:val="4"/>
              <w:jc w:val="both"/>
            </w:pPr>
            <w:r>
              <w:rPr>
                <w:rFonts w:ascii="仿宋_GB2312" w:hAnsi="仿宋_GB2312" w:eastAsia="仿宋_GB2312" w:cs="仿宋_GB2312"/>
                <w:color w:val="000000"/>
                <w:sz w:val="21"/>
              </w:rPr>
              <w:t>▲</w:t>
            </w:r>
            <w:r>
              <w:rPr>
                <w:rFonts w:ascii="仿宋_GB2312" w:hAnsi="仿宋_GB2312" w:eastAsia="仿宋_GB2312" w:cs="仿宋_GB2312"/>
                <w:sz w:val="21"/>
              </w:rPr>
              <w:t>21、在内部充电电池供电的条件下，电池充满后心电图机能连续正常工作8 小时以上；</w:t>
            </w:r>
            <w:r>
              <w:rPr>
                <w:rFonts w:ascii="仿宋_GB2312" w:hAnsi="仿宋_GB2312" w:eastAsia="仿宋_GB2312" w:cs="仿宋_GB2312"/>
                <w:b/>
                <w:sz w:val="21"/>
              </w:rPr>
              <w:t>【提供具有资质的第三方检测机构出具的检验(测）报告】</w:t>
            </w:r>
            <w:r>
              <w:rPr>
                <w:rFonts w:ascii="仿宋_GB2312" w:hAnsi="仿宋_GB2312" w:eastAsia="仿宋_GB2312" w:cs="仿宋_GB2312"/>
                <w:sz w:val="21"/>
              </w:rPr>
              <w:t xml:space="preserve"> </w:t>
            </w:r>
          </w:p>
          <w:p w14:paraId="3CED6846">
            <w:pPr>
              <w:pStyle w:val="4"/>
              <w:jc w:val="both"/>
            </w:pPr>
            <w:r>
              <w:rPr>
                <w:rFonts w:ascii="仿宋_GB2312" w:hAnsi="仿宋_GB2312" w:eastAsia="仿宋_GB2312" w:cs="仿宋_GB2312"/>
              </w:rPr>
              <w:t xml:space="preserve"> </w:t>
            </w:r>
          </w:p>
        </w:tc>
      </w:tr>
      <w:tr w14:paraId="2EB25F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3B25CF">
            <w:pPr>
              <w:pStyle w:val="4"/>
              <w:jc w:val="center"/>
            </w:pPr>
            <w:r>
              <w:rPr>
                <w:rFonts w:ascii="仿宋_GB2312" w:hAnsi="仿宋_GB2312" w:eastAsia="仿宋_GB2312" w:cs="仿宋_GB2312"/>
              </w:rPr>
              <w:t>2</w:t>
            </w:r>
          </w:p>
        </w:tc>
        <w:tc>
          <w:tcPr>
            <w:tcW w:w="581" w:type="dxa"/>
          </w:tcPr>
          <w:p w14:paraId="25DC9E15"/>
        </w:tc>
        <w:tc>
          <w:tcPr>
            <w:tcW w:w="1495" w:type="dxa"/>
          </w:tcPr>
          <w:p w14:paraId="465E3712">
            <w:pPr>
              <w:pStyle w:val="4"/>
              <w:jc w:val="left"/>
            </w:pPr>
            <w:r>
              <w:rPr>
                <w:rFonts w:ascii="仿宋_GB2312" w:hAnsi="仿宋_GB2312" w:eastAsia="仿宋_GB2312" w:cs="仿宋_GB2312"/>
              </w:rPr>
              <w:t>心电图采集工作站</w:t>
            </w:r>
          </w:p>
        </w:tc>
        <w:tc>
          <w:tcPr>
            <w:tcW w:w="5814" w:type="dxa"/>
          </w:tcPr>
          <w:p w14:paraId="35EAEBC4">
            <w:pPr>
              <w:pStyle w:val="4"/>
              <w:jc w:val="both"/>
            </w:pPr>
            <w:r>
              <w:rPr>
                <w:rFonts w:ascii="仿宋_GB2312" w:hAnsi="仿宋_GB2312" w:eastAsia="仿宋_GB2312" w:cs="仿宋_GB2312"/>
                <w:sz w:val="21"/>
              </w:rPr>
              <w:t>▲1、触摸式彩色液晶屏：通过屏幕直接输入姓名、性别、出生年月、身高、体重、采集科室、病人 ID、检查号、住院号、申请号；并在采集器上直接浏览心电信号，实现同步 12 导联、6 导联、3 导联或者单导浏览；通过采集器屏幕显示实时心率，采集时常，实时时间；</w:t>
            </w:r>
          </w:p>
          <w:p w14:paraId="1D127139">
            <w:pPr>
              <w:pStyle w:val="4"/>
              <w:jc w:val="both"/>
            </w:pPr>
            <w:r>
              <w:rPr>
                <w:rFonts w:ascii="仿宋_GB2312" w:hAnsi="仿宋_GB2312" w:eastAsia="仿宋_GB2312" w:cs="仿宋_GB2312"/>
                <w:sz w:val="21"/>
              </w:rPr>
              <w:t>2、具有导联检测功能：连接人体后自动提示连接正常或导联脱落；</w:t>
            </w:r>
          </w:p>
          <w:p w14:paraId="2534351F">
            <w:pPr>
              <w:pStyle w:val="4"/>
              <w:jc w:val="both"/>
            </w:pPr>
            <w:r>
              <w:rPr>
                <w:rFonts w:ascii="仿宋_GB2312" w:hAnsi="仿宋_GB2312" w:eastAsia="仿宋_GB2312" w:cs="仿宋_GB2312"/>
                <w:sz w:val="21"/>
              </w:rPr>
              <w:t>▲3、内置存储芯片，支持≥200 个常规 12 导心电记录存储；已采集数据通过液晶屏回放观察，并编辑已采集病人的信息；</w:t>
            </w:r>
          </w:p>
          <w:p w14:paraId="6B74140C">
            <w:pPr>
              <w:pStyle w:val="4"/>
              <w:jc w:val="both"/>
            </w:pPr>
            <w:r>
              <w:rPr>
                <w:rFonts w:ascii="仿宋_GB2312" w:hAnsi="仿宋_GB2312" w:eastAsia="仿宋_GB2312" w:cs="仿宋_GB2312"/>
                <w:sz w:val="21"/>
              </w:rPr>
              <w:t>4、输入保护：具备防除颤功能, 具有起搏器检测功能：幅值≥2 mV，持续时间≥200µs；</w:t>
            </w:r>
          </w:p>
          <w:p w14:paraId="53462838">
            <w:pPr>
              <w:pStyle w:val="4"/>
              <w:jc w:val="both"/>
            </w:pPr>
            <w:r>
              <w:rPr>
                <w:rFonts w:ascii="仿宋_GB2312" w:hAnsi="仿宋_GB2312" w:eastAsia="仿宋_GB2312" w:cs="仿宋_GB2312"/>
                <w:sz w:val="21"/>
              </w:rPr>
              <w:t>5、采样频率：≥10000Hz/通道,采样精度：≤24 位；</w:t>
            </w:r>
          </w:p>
          <w:p w14:paraId="5A8A611E">
            <w:pPr>
              <w:pStyle w:val="4"/>
              <w:jc w:val="both"/>
            </w:pPr>
            <w:r>
              <w:rPr>
                <w:rFonts w:ascii="仿宋_GB2312" w:hAnsi="仿宋_GB2312" w:eastAsia="仿宋_GB2312" w:cs="仿宋_GB2312"/>
                <w:sz w:val="21"/>
              </w:rPr>
              <w:t>6、动态范围：±300mV DC, 共模抑制比：＞89dB；</w:t>
            </w:r>
          </w:p>
          <w:p w14:paraId="16042B65">
            <w:pPr>
              <w:pStyle w:val="4"/>
              <w:jc w:val="both"/>
            </w:pPr>
            <w:r>
              <w:rPr>
                <w:rFonts w:ascii="仿宋_GB2312" w:hAnsi="仿宋_GB2312" w:eastAsia="仿宋_GB2312" w:cs="仿宋_GB2312"/>
                <w:sz w:val="21"/>
              </w:rPr>
              <w:t>7、输入回路电流：各输入回路电流≤0.1μA;输入阻抗：各输入回路之间的输入阻抗&gt;10MΩ；</w:t>
            </w:r>
          </w:p>
          <w:p w14:paraId="2C79337B">
            <w:pPr>
              <w:pStyle w:val="4"/>
              <w:jc w:val="both"/>
            </w:pPr>
            <w:r>
              <w:rPr>
                <w:rFonts w:ascii="仿宋_GB2312" w:hAnsi="仿宋_GB2312" w:eastAsia="仿宋_GB2312" w:cs="仿宋_GB2312"/>
                <w:sz w:val="21"/>
              </w:rPr>
              <w:t>8、噪音电平：折合到输入端的噪声电压≤10μVp-p,耐极化电压：加±300mV 的直流极化电压；</w:t>
            </w:r>
          </w:p>
          <w:p w14:paraId="73A6ABAA">
            <w:pPr>
              <w:pStyle w:val="4"/>
              <w:jc w:val="both"/>
            </w:pPr>
            <w:r>
              <w:rPr>
                <w:rFonts w:ascii="仿宋_GB2312" w:hAnsi="仿宋_GB2312" w:eastAsia="仿宋_GB2312" w:cs="仿宋_GB2312"/>
                <w:sz w:val="21"/>
              </w:rPr>
              <w:t>9、低频特性：时间常数≥3s, 频域带宽：0.05-410 Hz, 50Hz 干扰抑制滤波器≥20dB;</w:t>
            </w:r>
          </w:p>
          <w:p w14:paraId="6B5724D4">
            <w:pPr>
              <w:pStyle w:val="4"/>
              <w:jc w:val="both"/>
            </w:pPr>
            <w:r>
              <w:rPr>
                <w:rFonts w:ascii="仿宋_GB2312" w:hAnsi="仿宋_GB2312" w:eastAsia="仿宋_GB2312" w:cs="仿宋_GB2312"/>
                <w:sz w:val="21"/>
              </w:rPr>
              <w:t>▲10、支持 WIFI 功能：兼容 802.11b/g/n 等多种无线协议，集成TCP/IP 协议栈，支WPA2-PSK, WEP 等加密模式，最大传输速度超过≥3Mbps，空旷传输距离≥20m；通过无线下载待检查列表，实现按序查房，按指定条件搜索待检查列表，检查指定病人；</w:t>
            </w:r>
          </w:p>
          <w:p w14:paraId="666ABE7D">
            <w:pPr>
              <w:pStyle w:val="4"/>
              <w:jc w:val="both"/>
            </w:pPr>
            <w:r>
              <w:rPr>
                <w:rFonts w:ascii="仿宋_GB2312" w:hAnsi="仿宋_GB2312" w:eastAsia="仿宋_GB2312" w:cs="仿宋_GB2312"/>
                <w:sz w:val="21"/>
              </w:rPr>
              <w:t>11、标准同步十二导联心电图，自定义时间长度同步十二导联心电图；</w:t>
            </w:r>
          </w:p>
          <w:p w14:paraId="31210B78">
            <w:pPr>
              <w:pStyle w:val="4"/>
              <w:jc w:val="both"/>
            </w:pPr>
            <w:r>
              <w:rPr>
                <w:rFonts w:ascii="仿宋_GB2312" w:hAnsi="仿宋_GB2312" w:eastAsia="仿宋_GB2312" w:cs="仿宋_GB2312"/>
                <w:sz w:val="21"/>
              </w:rPr>
              <w:t>▲12、具有向量心电图、QT、QTc 离散度测量分析、时间向量心电图、心室晚电位分析、心率变异性分析（时域、频域、非线性）、高频心电图、频谱心电图分析、具备刻度尺，平行尺功能，导入、备份、删除任意数目心电数据；</w:t>
            </w:r>
          </w:p>
          <w:p w14:paraId="007C04E2">
            <w:pPr>
              <w:pStyle w:val="4"/>
              <w:jc w:val="both"/>
            </w:pPr>
            <w:r>
              <w:rPr>
                <w:rFonts w:ascii="仿宋_GB2312" w:hAnsi="仿宋_GB2312" w:eastAsia="仿宋_GB2312" w:cs="仿宋_GB2312"/>
                <w:sz w:val="21"/>
              </w:rPr>
              <w:t>▲13、具备病床采集功能。将数据从采集盒一次性或分批导入软件，进行分析；也可在软件中同步显示 12 导联心电图；</w:t>
            </w:r>
          </w:p>
          <w:p w14:paraId="0320D234">
            <w:pPr>
              <w:pStyle w:val="4"/>
              <w:jc w:val="both"/>
            </w:pPr>
            <w:r>
              <w:rPr>
                <w:rFonts w:ascii="仿宋_GB2312" w:hAnsi="仿宋_GB2312" w:eastAsia="仿宋_GB2312" w:cs="仿宋_GB2312"/>
                <w:sz w:val="21"/>
              </w:rPr>
              <w:t>14、可真实采集 Wilson 导联模式或 Frank 导联模式，而非模拟转换；</w:t>
            </w:r>
          </w:p>
          <w:p w14:paraId="48DE2F0F">
            <w:pPr>
              <w:pStyle w:val="4"/>
              <w:jc w:val="both"/>
            </w:pPr>
          </w:p>
        </w:tc>
      </w:tr>
      <w:tr w14:paraId="4E364E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F4B3BE">
            <w:pPr>
              <w:pStyle w:val="4"/>
              <w:jc w:val="center"/>
            </w:pPr>
            <w:r>
              <w:rPr>
                <w:rFonts w:ascii="仿宋_GB2312" w:hAnsi="仿宋_GB2312" w:eastAsia="仿宋_GB2312" w:cs="仿宋_GB2312"/>
              </w:rPr>
              <w:t>3</w:t>
            </w:r>
          </w:p>
        </w:tc>
        <w:tc>
          <w:tcPr>
            <w:tcW w:w="581" w:type="dxa"/>
          </w:tcPr>
          <w:p w14:paraId="4C7A294A">
            <w:pPr>
              <w:pStyle w:val="4"/>
              <w:jc w:val="center"/>
            </w:pPr>
            <w:r>
              <w:rPr>
                <w:rFonts w:ascii="仿宋_GB2312" w:hAnsi="仿宋_GB2312" w:eastAsia="仿宋_GB2312" w:cs="仿宋_GB2312"/>
              </w:rPr>
              <w:t>★</w:t>
            </w:r>
          </w:p>
        </w:tc>
        <w:tc>
          <w:tcPr>
            <w:tcW w:w="1495" w:type="dxa"/>
          </w:tcPr>
          <w:p w14:paraId="74CF084A">
            <w:pPr>
              <w:pStyle w:val="4"/>
              <w:jc w:val="left"/>
            </w:pPr>
            <w:r>
              <w:rPr>
                <w:rFonts w:ascii="仿宋_GB2312" w:hAnsi="仿宋_GB2312" w:eastAsia="仿宋_GB2312" w:cs="仿宋_GB2312"/>
              </w:rPr>
              <w:t>配置清单</w:t>
            </w:r>
          </w:p>
        </w:tc>
        <w:tc>
          <w:tcPr>
            <w:tcW w:w="5814" w:type="dxa"/>
          </w:tcPr>
          <w:p w14:paraId="14185831">
            <w:pPr>
              <w:pStyle w:val="4"/>
              <w:jc w:val="both"/>
            </w:pPr>
            <w:r>
              <w:rPr>
                <w:rFonts w:ascii="仿宋_GB2312" w:hAnsi="仿宋_GB2312" w:eastAsia="仿宋_GB2312" w:cs="仿宋_GB2312"/>
                <w:sz w:val="21"/>
              </w:rPr>
              <w:t>1.十二导联线18副；吸球18盒；四肢夹子18盒；</w:t>
            </w:r>
          </w:p>
          <w:p w14:paraId="23EAB80C">
            <w:pPr>
              <w:pStyle w:val="4"/>
              <w:jc w:val="both"/>
            </w:pPr>
            <w:r>
              <w:rPr>
                <w:rFonts w:ascii="仿宋_GB2312" w:hAnsi="仿宋_GB2312" w:eastAsia="仿宋_GB2312" w:cs="仿宋_GB2312"/>
                <w:sz w:val="21"/>
              </w:rPr>
              <w:t>2.心电图采集工作站4套；</w:t>
            </w:r>
          </w:p>
          <w:p w14:paraId="3755D681">
            <w:pPr>
              <w:pStyle w:val="4"/>
              <w:jc w:val="both"/>
            </w:pPr>
            <w:r>
              <w:rPr>
                <w:rFonts w:ascii="仿宋_GB2312" w:hAnsi="仿宋_GB2312" w:eastAsia="仿宋_GB2312" w:cs="仿宋_GB2312"/>
                <w:sz w:val="21"/>
              </w:rPr>
              <w:t>3.心电图机分析工作站4套（每套含图文工作站1套、图文输出1套）：</w:t>
            </w:r>
          </w:p>
        </w:tc>
      </w:tr>
    </w:tbl>
    <w:p w14:paraId="2B98259F">
      <w:pPr>
        <w:pStyle w:val="4"/>
        <w:jc w:val="left"/>
      </w:pPr>
      <w:r>
        <w:rPr>
          <w:rFonts w:ascii="仿宋_GB2312" w:hAnsi="仿宋_GB2312" w:eastAsia="仿宋_GB2312" w:cs="仿宋_GB2312"/>
        </w:rPr>
        <w:t>标的名称：动态心电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7E071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F030F0">
            <w:pPr>
              <w:pStyle w:val="4"/>
              <w:jc w:val="center"/>
            </w:pPr>
            <w:r>
              <w:rPr>
                <w:rFonts w:ascii="仿宋_GB2312" w:hAnsi="仿宋_GB2312" w:eastAsia="仿宋_GB2312" w:cs="仿宋_GB2312"/>
              </w:rPr>
              <w:t>序号</w:t>
            </w:r>
          </w:p>
        </w:tc>
        <w:tc>
          <w:tcPr>
            <w:tcW w:w="581" w:type="dxa"/>
          </w:tcPr>
          <w:p w14:paraId="068CD268">
            <w:pPr>
              <w:pStyle w:val="4"/>
              <w:jc w:val="center"/>
            </w:pPr>
            <w:r>
              <w:rPr>
                <w:rFonts w:ascii="仿宋_GB2312" w:hAnsi="仿宋_GB2312" w:eastAsia="仿宋_GB2312" w:cs="仿宋_GB2312"/>
              </w:rPr>
              <w:t>符号标识</w:t>
            </w:r>
          </w:p>
        </w:tc>
        <w:tc>
          <w:tcPr>
            <w:tcW w:w="1495" w:type="dxa"/>
          </w:tcPr>
          <w:p w14:paraId="2426C404">
            <w:pPr>
              <w:pStyle w:val="4"/>
              <w:jc w:val="center"/>
            </w:pPr>
            <w:r>
              <w:rPr>
                <w:rFonts w:ascii="仿宋_GB2312" w:hAnsi="仿宋_GB2312" w:eastAsia="仿宋_GB2312" w:cs="仿宋_GB2312"/>
              </w:rPr>
              <w:t>技术要求名称</w:t>
            </w:r>
          </w:p>
        </w:tc>
        <w:tc>
          <w:tcPr>
            <w:tcW w:w="5814" w:type="dxa"/>
          </w:tcPr>
          <w:p w14:paraId="5B0A2DFB">
            <w:pPr>
              <w:pStyle w:val="4"/>
              <w:jc w:val="center"/>
            </w:pPr>
            <w:r>
              <w:rPr>
                <w:rFonts w:ascii="仿宋_GB2312" w:hAnsi="仿宋_GB2312" w:eastAsia="仿宋_GB2312" w:cs="仿宋_GB2312"/>
              </w:rPr>
              <w:t>技术参数与性能指标</w:t>
            </w:r>
          </w:p>
        </w:tc>
      </w:tr>
      <w:tr w14:paraId="7820EA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C171D1">
            <w:pPr>
              <w:pStyle w:val="4"/>
              <w:jc w:val="center"/>
            </w:pPr>
            <w:r>
              <w:rPr>
                <w:rFonts w:ascii="仿宋_GB2312" w:hAnsi="仿宋_GB2312" w:eastAsia="仿宋_GB2312" w:cs="仿宋_GB2312"/>
              </w:rPr>
              <w:t>1</w:t>
            </w:r>
          </w:p>
        </w:tc>
        <w:tc>
          <w:tcPr>
            <w:tcW w:w="581" w:type="dxa"/>
          </w:tcPr>
          <w:p w14:paraId="4B64026A"/>
        </w:tc>
        <w:tc>
          <w:tcPr>
            <w:tcW w:w="1495" w:type="dxa"/>
          </w:tcPr>
          <w:p w14:paraId="3502DBD6">
            <w:pPr>
              <w:pStyle w:val="4"/>
              <w:jc w:val="left"/>
            </w:pPr>
            <w:r>
              <w:rPr>
                <w:rFonts w:ascii="仿宋_GB2312" w:hAnsi="仿宋_GB2312" w:eastAsia="仿宋_GB2312" w:cs="仿宋_GB2312"/>
              </w:rPr>
              <w:t>技术参数与性能指标</w:t>
            </w:r>
          </w:p>
        </w:tc>
        <w:tc>
          <w:tcPr>
            <w:tcW w:w="5814" w:type="dxa"/>
          </w:tcPr>
          <w:p w14:paraId="3C89B4BD">
            <w:pPr>
              <w:pStyle w:val="4"/>
              <w:jc w:val="both"/>
            </w:pPr>
            <w:r>
              <w:rPr>
                <w:rFonts w:ascii="仿宋_GB2312" w:hAnsi="仿宋_GB2312" w:eastAsia="仿宋_GB2312" w:cs="仿宋_GB2312"/>
                <w:sz w:val="21"/>
              </w:rPr>
              <w:t>1、导联方式：标准12导联方式；</w:t>
            </w:r>
          </w:p>
          <w:p w14:paraId="1A644CE9">
            <w:pPr>
              <w:pStyle w:val="4"/>
              <w:jc w:val="both"/>
            </w:pPr>
            <w:r>
              <w:rPr>
                <w:rFonts w:ascii="仿宋_GB2312" w:hAnsi="仿宋_GB2312" w:eastAsia="仿宋_GB2312" w:cs="仿宋_GB2312"/>
                <w:sz w:val="21"/>
              </w:rPr>
              <w:t>2、电池供电：支持碱性电池供电，可连续支持3天记录；</w:t>
            </w:r>
          </w:p>
          <w:p w14:paraId="34254EB3">
            <w:pPr>
              <w:pStyle w:val="4"/>
              <w:jc w:val="both"/>
            </w:pPr>
            <w:r>
              <w:rPr>
                <w:rFonts w:ascii="仿宋_GB2312" w:hAnsi="仿宋_GB2312" w:eastAsia="仿宋_GB2312" w:cs="仿宋_GB2312"/>
                <w:sz w:val="21"/>
              </w:rPr>
              <w:t>3、采样率：4000-10000Hz，</w:t>
            </w:r>
          </w:p>
          <w:p w14:paraId="09125EC9">
            <w:pPr>
              <w:pStyle w:val="4"/>
              <w:jc w:val="both"/>
            </w:pPr>
            <w:r>
              <w:rPr>
                <w:rFonts w:ascii="仿宋_GB2312" w:hAnsi="仿宋_GB2312" w:eastAsia="仿宋_GB2312" w:cs="仿宋_GB2312"/>
                <w:sz w:val="21"/>
              </w:rPr>
              <w:t>4、频率响应：3dB~-3dB @ 0.05~60 Hz；</w:t>
            </w:r>
          </w:p>
          <w:p w14:paraId="7FCCEDDF">
            <w:pPr>
              <w:pStyle w:val="4"/>
              <w:jc w:val="both"/>
            </w:pPr>
            <w:r>
              <w:rPr>
                <w:rFonts w:ascii="仿宋_GB2312" w:hAnsi="仿宋_GB2312" w:eastAsia="仿宋_GB2312" w:cs="仿宋_GB2312"/>
                <w:sz w:val="21"/>
              </w:rPr>
              <w:t>5、起搏检测：内置起搏器检测，可识别 2~200 mV，0.1~2 ms 脉冲；</w:t>
            </w:r>
          </w:p>
          <w:p w14:paraId="0D0513E4">
            <w:pPr>
              <w:pStyle w:val="4"/>
              <w:jc w:val="both"/>
            </w:pPr>
            <w:r>
              <w:rPr>
                <w:rFonts w:ascii="仿宋_GB2312" w:hAnsi="仿宋_GB2312" w:eastAsia="仿宋_GB2312" w:cs="仿宋_GB2312"/>
                <w:sz w:val="21"/>
              </w:rPr>
              <w:t>6、采样精度：≥12bit；</w:t>
            </w:r>
          </w:p>
          <w:p w14:paraId="46E1A99A">
            <w:pPr>
              <w:pStyle w:val="4"/>
              <w:jc w:val="both"/>
            </w:pPr>
            <w:r>
              <w:rPr>
                <w:rFonts w:ascii="仿宋_GB2312" w:hAnsi="仿宋_GB2312" w:eastAsia="仿宋_GB2312" w:cs="仿宋_GB2312"/>
                <w:sz w:val="21"/>
              </w:rPr>
              <w:t>7、存储方式：支持SD卡或者内置芯片存储心电数据，容量≥4GB；</w:t>
            </w:r>
          </w:p>
          <w:p w14:paraId="0CBB756A">
            <w:pPr>
              <w:pStyle w:val="4"/>
              <w:jc w:val="both"/>
            </w:pPr>
            <w:r>
              <w:rPr>
                <w:rFonts w:ascii="仿宋_GB2312" w:hAnsi="仿宋_GB2312" w:eastAsia="仿宋_GB2312" w:cs="仿宋_GB2312"/>
                <w:sz w:val="21"/>
              </w:rPr>
              <w:t>▲8、记录时间：记录时间可选24小时、48小时、72小时；</w:t>
            </w:r>
          </w:p>
          <w:p w14:paraId="1C7742D0">
            <w:pPr>
              <w:pStyle w:val="4"/>
              <w:jc w:val="both"/>
            </w:pPr>
            <w:r>
              <w:rPr>
                <w:rFonts w:ascii="仿宋_GB2312" w:hAnsi="仿宋_GB2312" w:eastAsia="仿宋_GB2312" w:cs="仿宋_GB2312"/>
                <w:sz w:val="21"/>
              </w:rPr>
              <w:t>▲9、预警方式：记录盒内置电池电量检测和导联脱落检测电路，当电池电量不足或者导联线脱落时，具有蜂鸣器和指示灯的方式报警功能；</w:t>
            </w:r>
          </w:p>
          <w:p w14:paraId="524BAE10">
            <w:pPr>
              <w:pStyle w:val="4"/>
              <w:jc w:val="both"/>
            </w:pPr>
            <w:r>
              <w:rPr>
                <w:rFonts w:ascii="仿宋_GB2312" w:hAnsi="仿宋_GB2312" w:eastAsia="仿宋_GB2312" w:cs="仿宋_GB2312"/>
                <w:sz w:val="21"/>
              </w:rPr>
              <w:t>▲10、导联设计：记录盒导联线采用嵌入式设计，连接正常时记录盒可自动开始记录；</w:t>
            </w:r>
          </w:p>
          <w:p w14:paraId="60E4B80D">
            <w:pPr>
              <w:pStyle w:val="4"/>
              <w:jc w:val="both"/>
            </w:pPr>
            <w:r>
              <w:rPr>
                <w:rFonts w:ascii="仿宋_GB2312" w:hAnsi="仿宋_GB2312" w:eastAsia="仿宋_GB2312" w:cs="仿宋_GB2312"/>
                <w:sz w:val="21"/>
              </w:rPr>
              <w:t>▲11、网络功能：支持网络功能，可与医院现有云上分规心电诊断服务平台对接，可在同一个分析软件时进行数据录入、数据分析、报告打印（提供承诺函，格式自拟）。</w:t>
            </w:r>
          </w:p>
          <w:p w14:paraId="2FEA2595">
            <w:pPr>
              <w:pStyle w:val="4"/>
              <w:jc w:val="both"/>
            </w:pPr>
            <w:r>
              <w:rPr>
                <w:rFonts w:ascii="仿宋_GB2312" w:hAnsi="仿宋_GB2312" w:eastAsia="仿宋_GB2312" w:cs="仿宋_GB2312"/>
                <w:sz w:val="21"/>
              </w:rPr>
              <w:t>★12、配置：动态心电记录仪主机一台，导联线2副，背包2个；记录卡2张，12套分析工作站（每套含分析用电脑主机、显示器、打印机）。</w:t>
            </w:r>
          </w:p>
          <w:p w14:paraId="5042EB07">
            <w:pPr>
              <w:pStyle w:val="4"/>
              <w:jc w:val="both"/>
            </w:pPr>
          </w:p>
        </w:tc>
      </w:tr>
    </w:tbl>
    <w:p w14:paraId="6A5DC0BC">
      <w:pPr>
        <w:pStyle w:val="4"/>
        <w:jc w:val="left"/>
      </w:pPr>
      <w:r>
        <w:rPr>
          <w:rFonts w:ascii="仿宋_GB2312" w:hAnsi="仿宋_GB2312" w:eastAsia="仿宋_GB2312" w:cs="仿宋_GB2312"/>
        </w:rPr>
        <w:t>标的名称：内窥镜用超声诊断设备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1B317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40CD60">
            <w:pPr>
              <w:pStyle w:val="4"/>
              <w:jc w:val="center"/>
            </w:pPr>
            <w:r>
              <w:rPr>
                <w:rFonts w:ascii="仿宋_GB2312" w:hAnsi="仿宋_GB2312" w:eastAsia="仿宋_GB2312" w:cs="仿宋_GB2312"/>
              </w:rPr>
              <w:t>序号</w:t>
            </w:r>
          </w:p>
        </w:tc>
        <w:tc>
          <w:tcPr>
            <w:tcW w:w="581" w:type="dxa"/>
          </w:tcPr>
          <w:p w14:paraId="7589F511">
            <w:pPr>
              <w:pStyle w:val="4"/>
              <w:jc w:val="center"/>
            </w:pPr>
            <w:r>
              <w:rPr>
                <w:rFonts w:ascii="仿宋_GB2312" w:hAnsi="仿宋_GB2312" w:eastAsia="仿宋_GB2312" w:cs="仿宋_GB2312"/>
              </w:rPr>
              <w:t>符号标识</w:t>
            </w:r>
          </w:p>
        </w:tc>
        <w:tc>
          <w:tcPr>
            <w:tcW w:w="1495" w:type="dxa"/>
          </w:tcPr>
          <w:p w14:paraId="234FEF71">
            <w:pPr>
              <w:pStyle w:val="4"/>
              <w:jc w:val="center"/>
            </w:pPr>
            <w:r>
              <w:rPr>
                <w:rFonts w:ascii="仿宋_GB2312" w:hAnsi="仿宋_GB2312" w:eastAsia="仿宋_GB2312" w:cs="仿宋_GB2312"/>
              </w:rPr>
              <w:t>技术要求名称</w:t>
            </w:r>
          </w:p>
        </w:tc>
        <w:tc>
          <w:tcPr>
            <w:tcW w:w="5814" w:type="dxa"/>
          </w:tcPr>
          <w:p w14:paraId="5ED17B90">
            <w:pPr>
              <w:pStyle w:val="4"/>
              <w:jc w:val="center"/>
            </w:pPr>
            <w:r>
              <w:rPr>
                <w:rFonts w:ascii="仿宋_GB2312" w:hAnsi="仿宋_GB2312" w:eastAsia="仿宋_GB2312" w:cs="仿宋_GB2312"/>
              </w:rPr>
              <w:t>技术参数与性能指标</w:t>
            </w:r>
          </w:p>
        </w:tc>
      </w:tr>
      <w:tr w14:paraId="234C4B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B1469C">
            <w:pPr>
              <w:pStyle w:val="4"/>
              <w:jc w:val="center"/>
            </w:pPr>
            <w:r>
              <w:rPr>
                <w:rFonts w:ascii="仿宋_GB2312" w:hAnsi="仿宋_GB2312" w:eastAsia="仿宋_GB2312" w:cs="仿宋_GB2312"/>
              </w:rPr>
              <w:t>1</w:t>
            </w:r>
          </w:p>
        </w:tc>
        <w:tc>
          <w:tcPr>
            <w:tcW w:w="581" w:type="dxa"/>
          </w:tcPr>
          <w:p w14:paraId="3615437E"/>
        </w:tc>
        <w:tc>
          <w:tcPr>
            <w:tcW w:w="1495" w:type="dxa"/>
          </w:tcPr>
          <w:p w14:paraId="03B35D3F">
            <w:pPr>
              <w:pStyle w:val="4"/>
              <w:jc w:val="left"/>
            </w:pPr>
            <w:r>
              <w:rPr>
                <w:rFonts w:ascii="仿宋_GB2312" w:hAnsi="仿宋_GB2312" w:eastAsia="仿宋_GB2312" w:cs="仿宋_GB2312"/>
              </w:rPr>
              <w:t>内镜用超声诊断设备</w:t>
            </w:r>
          </w:p>
        </w:tc>
        <w:tc>
          <w:tcPr>
            <w:tcW w:w="5814" w:type="dxa"/>
          </w:tcPr>
          <w:p w14:paraId="3911D8C7">
            <w:pPr>
              <w:pStyle w:val="4"/>
              <w:jc w:val="left"/>
            </w:pPr>
            <w:r>
              <w:rPr>
                <w:rFonts w:ascii="仿宋_GB2312" w:hAnsi="仿宋_GB2312" w:eastAsia="仿宋_GB2312" w:cs="仿宋_GB2312"/>
                <w:sz w:val="21"/>
              </w:rPr>
              <w:t>1、独立的超声探头专用机，与其他内镜下超声设备独立区分；</w:t>
            </w:r>
          </w:p>
          <w:p w14:paraId="60788B18">
            <w:pPr>
              <w:pStyle w:val="4"/>
              <w:jc w:val="left"/>
            </w:pPr>
            <w:r>
              <w:rPr>
                <w:rFonts w:ascii="仿宋_GB2312" w:hAnsi="仿宋_GB2312" w:eastAsia="仿宋_GB2312" w:cs="仿宋_GB2312"/>
                <w:sz w:val="21"/>
              </w:rPr>
              <w:t>2、成像模式：B 模式；图像保存：支持≥4 种格式图像分别为：BMP、JPG、PNG、TIFF；图像冻结：最大支持冻结 300 帧连续图像；</w:t>
            </w:r>
          </w:p>
          <w:p w14:paraId="52E12915">
            <w:pPr>
              <w:pStyle w:val="4"/>
              <w:jc w:val="left"/>
            </w:pPr>
            <w:r>
              <w:rPr>
                <w:rFonts w:ascii="仿宋_GB2312" w:hAnsi="仿宋_GB2312" w:eastAsia="仿宋_GB2312" w:cs="仿宋_GB2312"/>
                <w:sz w:val="21"/>
              </w:rPr>
              <w:t>★3、图像回放：在图像冻结状态下，图像回放帧数≥300,支持自动回放及手动单帧回放，自动回放速度在 5 帧/秒~20 帧/秒范围内可设置；</w:t>
            </w:r>
          </w:p>
          <w:p w14:paraId="6682BB5A">
            <w:pPr>
              <w:pStyle w:val="4"/>
              <w:jc w:val="left"/>
            </w:pPr>
            <w:r>
              <w:rPr>
                <w:rFonts w:ascii="仿宋_GB2312" w:hAnsi="仿宋_GB2312" w:eastAsia="仿宋_GB2312" w:cs="仿宋_GB2312"/>
                <w:sz w:val="21"/>
              </w:rPr>
              <w:t>4、图像旋转：支持冻结图像可进行 360°任意角度旋转；图像镜像：支持图像基于垂直方向的镜像操作；</w:t>
            </w:r>
          </w:p>
          <w:p w14:paraId="17AAF35A">
            <w:pPr>
              <w:pStyle w:val="4"/>
              <w:jc w:val="left"/>
            </w:pPr>
            <w:r>
              <w:rPr>
                <w:rFonts w:ascii="仿宋_GB2312" w:hAnsi="仿宋_GB2312" w:eastAsia="仿宋_GB2312" w:cs="仿宋_GB2312"/>
                <w:sz w:val="21"/>
              </w:rPr>
              <w:t>5、长度测量：在图像冻结状态下，支持图像上任意两点之间的长度测量，单幅图像最大支持 7 组长度测量；</w:t>
            </w:r>
          </w:p>
          <w:p w14:paraId="4C3A0690">
            <w:pPr>
              <w:pStyle w:val="4"/>
              <w:jc w:val="left"/>
            </w:pPr>
            <w:r>
              <w:rPr>
                <w:rFonts w:ascii="仿宋_GB2312" w:hAnsi="仿宋_GB2312" w:eastAsia="仿宋_GB2312" w:cs="仿宋_GB2312"/>
                <w:sz w:val="21"/>
              </w:rPr>
              <w:t>★6、面积和周长测量：在图像冻结状态下，支持图像上任意成像区域的周长和面积测量，单幅图像支持≥7 组测量；</w:t>
            </w:r>
          </w:p>
          <w:p w14:paraId="4FF9EEF8">
            <w:pPr>
              <w:pStyle w:val="4"/>
              <w:jc w:val="left"/>
            </w:pPr>
            <w:r>
              <w:rPr>
                <w:rFonts w:ascii="仿宋_GB2312" w:hAnsi="仿宋_GB2312" w:eastAsia="仿宋_GB2312" w:cs="仿宋_GB2312"/>
                <w:sz w:val="21"/>
              </w:rPr>
              <w:t>7、图像标注：在图像冻结状态下，支持在图像上进行箭头和文字标注操作，单幅图像≥25 组；</w:t>
            </w:r>
          </w:p>
          <w:p w14:paraId="65191753">
            <w:pPr>
              <w:pStyle w:val="4"/>
              <w:jc w:val="left"/>
            </w:pPr>
            <w:r>
              <w:rPr>
                <w:rFonts w:ascii="仿宋_GB2312" w:hAnsi="仿宋_GB2312" w:eastAsia="仿宋_GB2312" w:cs="仿宋_GB2312"/>
                <w:sz w:val="21"/>
              </w:rPr>
              <w:t>8、画中画：内窥镜超声诊断设备主机支持内镜图像输入，可在同一显示器下同时显示内镜图像及超声动态图像，内镜图像和超声图像显示位置可进行切换；</w:t>
            </w:r>
          </w:p>
          <w:p w14:paraId="217927A6">
            <w:pPr>
              <w:pStyle w:val="4"/>
              <w:jc w:val="left"/>
            </w:pPr>
            <w:r>
              <w:rPr>
                <w:rFonts w:ascii="仿宋_GB2312" w:hAnsi="仿宋_GB2312" w:eastAsia="仿宋_GB2312" w:cs="仿宋_GB2312"/>
                <w:sz w:val="21"/>
              </w:rPr>
              <w:t>9、局部放大：内窥镜超声诊断设备的自有图像显示为高分辨率图像，且可局部放大，呈现更清晰的组织细节；</w:t>
            </w:r>
          </w:p>
          <w:p w14:paraId="3F75BA48">
            <w:pPr>
              <w:pStyle w:val="4"/>
              <w:jc w:val="left"/>
            </w:pPr>
            <w:r>
              <w:rPr>
                <w:rFonts w:ascii="仿宋_GB2312" w:hAnsi="仿宋_GB2312" w:eastAsia="仿宋_GB2312" w:cs="仿宋_GB2312"/>
                <w:sz w:val="21"/>
              </w:rPr>
              <w:t>10、图像增益 16 档可调，档位为 1 档~16 档，档位增减量 1 档；</w:t>
            </w:r>
          </w:p>
          <w:p w14:paraId="376A2CD3">
            <w:pPr>
              <w:pStyle w:val="4"/>
              <w:jc w:val="left"/>
            </w:pPr>
            <w:r>
              <w:rPr>
                <w:rFonts w:ascii="仿宋_GB2312" w:hAnsi="仿宋_GB2312" w:eastAsia="仿宋_GB2312" w:cs="仿宋_GB2312"/>
                <w:sz w:val="21"/>
              </w:rPr>
              <w:t>11、图像显示范围 10 档可调，档位为 3cm~12cm，档位增减量 1cm；</w:t>
            </w:r>
          </w:p>
          <w:p w14:paraId="4417018F">
            <w:pPr>
              <w:pStyle w:val="4"/>
              <w:jc w:val="left"/>
            </w:pPr>
            <w:r>
              <w:rPr>
                <w:rFonts w:ascii="仿宋_GB2312" w:hAnsi="仿宋_GB2312" w:eastAsia="仿宋_GB2312" w:cs="仿宋_GB2312"/>
                <w:sz w:val="21"/>
              </w:rPr>
              <w:t>12、图像对比度 5 档可调，档位为 1 档~5 档，档位增减量 1 档；</w:t>
            </w:r>
          </w:p>
          <w:p w14:paraId="5E14A780">
            <w:pPr>
              <w:pStyle w:val="4"/>
              <w:jc w:val="left"/>
            </w:pPr>
            <w:r>
              <w:rPr>
                <w:rFonts w:ascii="仿宋_GB2312" w:hAnsi="仿宋_GB2312" w:eastAsia="仿宋_GB2312" w:cs="仿宋_GB2312"/>
                <w:sz w:val="21"/>
              </w:rPr>
              <w:t>13、具备患者检查信息库管理功能。可对患者检查信息进行检索、查看、编辑、保存、预览、报告打印；</w:t>
            </w:r>
          </w:p>
          <w:p w14:paraId="4DAF284D">
            <w:pPr>
              <w:pStyle w:val="4"/>
              <w:jc w:val="left"/>
            </w:pPr>
            <w:r>
              <w:rPr>
                <w:rFonts w:ascii="仿宋_GB2312" w:hAnsi="仿宋_GB2312" w:eastAsia="仿宋_GB2312" w:cs="仿宋_GB2312"/>
                <w:sz w:val="21"/>
              </w:rPr>
              <w:t>14、TGC 功能：支持</w:t>
            </w:r>
            <w:r>
              <w:rPr>
                <w:rFonts w:ascii="仿宋_GB2312" w:hAnsi="仿宋_GB2312" w:eastAsia="仿宋_GB2312" w:cs="仿宋_GB2312"/>
                <w:b/>
                <w:sz w:val="21"/>
              </w:rPr>
              <w:t xml:space="preserve"> 6 段 T</w:t>
            </w:r>
            <w:r>
              <w:rPr>
                <w:rFonts w:ascii="仿宋_GB2312" w:hAnsi="仿宋_GB2312" w:eastAsia="仿宋_GB2312" w:cs="仿宋_GB2312"/>
                <w:sz w:val="21"/>
              </w:rPr>
              <w:t>GC 明暗调节功能；</w:t>
            </w:r>
          </w:p>
          <w:p w14:paraId="4221BCF5">
            <w:pPr>
              <w:pStyle w:val="4"/>
              <w:jc w:val="left"/>
            </w:pPr>
            <w:r>
              <w:rPr>
                <w:rFonts w:ascii="仿宋_GB2312" w:hAnsi="仿宋_GB2312" w:eastAsia="仿宋_GB2312" w:cs="仿宋_GB2312"/>
                <w:sz w:val="21"/>
              </w:rPr>
              <w:t>15、可记录和回放采集到的超声原始数据，可在病例回访时进行范围调节、对比度调节、TGC 调节、图像标注、测量；可记录和回放采集到的超声原始数据，可在离线模式下使用范围调节、对比度调节、TGC 调节、标注、测量功能；可录制和导出视频文件；</w:t>
            </w:r>
          </w:p>
          <w:p w14:paraId="1E01D642">
            <w:pPr>
              <w:pStyle w:val="4"/>
              <w:jc w:val="left"/>
            </w:pPr>
            <w:r>
              <w:rPr>
                <w:rFonts w:ascii="仿宋_GB2312" w:hAnsi="仿宋_GB2312" w:eastAsia="仿宋_GB2312" w:cs="仿宋_GB2312"/>
                <w:sz w:val="21"/>
              </w:rPr>
              <w:t>16、支持通过 USB 接口可将患者检查信息（图像、检查报告）导出到外接USB 存储器；</w:t>
            </w:r>
          </w:p>
          <w:p w14:paraId="077A58BA">
            <w:pPr>
              <w:pStyle w:val="4"/>
              <w:jc w:val="left"/>
            </w:pPr>
            <w:r>
              <w:rPr>
                <w:rFonts w:ascii="仿宋_GB2312" w:hAnsi="仿宋_GB2312" w:eastAsia="仿宋_GB2312" w:cs="仿宋_GB2312"/>
                <w:sz w:val="21"/>
              </w:rPr>
              <w:t>17、支持 USB3.0 协议、TCP/IP 协议、DICOM 协议；</w:t>
            </w:r>
          </w:p>
          <w:p w14:paraId="7757BC14">
            <w:pPr>
              <w:pStyle w:val="4"/>
              <w:jc w:val="left"/>
            </w:pPr>
            <w:r>
              <w:rPr>
                <w:rFonts w:ascii="仿宋_GB2312" w:hAnsi="仿宋_GB2312" w:eastAsia="仿宋_GB2312" w:cs="仿宋_GB2312"/>
                <w:sz w:val="21"/>
              </w:rPr>
              <w:t>18、探头识别：可自动识别探头，并调用相应的参数；可切换探头频率：支持对探头的频率（≥12MHz / ≥20MHz）进行切换；</w:t>
            </w:r>
          </w:p>
          <w:p w14:paraId="20244362">
            <w:pPr>
              <w:pStyle w:val="4"/>
              <w:jc w:val="left"/>
            </w:pPr>
            <w:r>
              <w:rPr>
                <w:rFonts w:ascii="仿宋_GB2312" w:hAnsi="仿宋_GB2312" w:eastAsia="仿宋_GB2312" w:cs="仿宋_GB2312"/>
                <w:sz w:val="21"/>
              </w:rPr>
              <w:t>19、支持双模态显示：可支持超声图像和内镜图像的同屏同步同尺寸实时显示；</w:t>
            </w:r>
          </w:p>
          <w:p w14:paraId="58E247AC">
            <w:pPr>
              <w:pStyle w:val="4"/>
              <w:jc w:val="left"/>
            </w:pPr>
            <w:r>
              <w:rPr>
                <w:rFonts w:ascii="仿宋_GB2312" w:hAnsi="仿宋_GB2312" w:eastAsia="仿宋_GB2312" w:cs="仿宋_GB2312"/>
                <w:sz w:val="21"/>
              </w:rPr>
              <w:t>20、支持外接显示屏进行辅助显示；支持同屏同时显示一幅冻结图像和一幅激活图像；</w:t>
            </w:r>
          </w:p>
          <w:p w14:paraId="43B42FB6">
            <w:pPr>
              <w:pStyle w:val="4"/>
              <w:jc w:val="left"/>
            </w:pPr>
            <w:r>
              <w:rPr>
                <w:rFonts w:ascii="仿宋_GB2312" w:hAnsi="仿宋_GB2312" w:eastAsia="仿宋_GB2312" w:cs="仿宋_GB2312"/>
                <w:color w:val="000000"/>
                <w:sz w:val="28"/>
              </w:rPr>
              <w:t>▲</w:t>
            </w:r>
            <w:r>
              <w:rPr>
                <w:rFonts w:ascii="仿宋_GB2312" w:hAnsi="仿宋_GB2312" w:eastAsia="仿宋_GB2312" w:cs="仿宋_GB2312"/>
                <w:sz w:val="21"/>
              </w:rPr>
              <w:t>21、可充电锂离子电池：充满最大待机≥80 分钟；电量低提示：第一次低电量提示后，设备在正常工作状态下，能提供≥8min 的续航时间；</w:t>
            </w:r>
          </w:p>
          <w:p w14:paraId="6906E54A">
            <w:pPr>
              <w:pStyle w:val="4"/>
              <w:jc w:val="left"/>
            </w:pPr>
            <w:r>
              <w:rPr>
                <w:rFonts w:ascii="仿宋_GB2312" w:hAnsi="仿宋_GB2312" w:eastAsia="仿宋_GB2312" w:cs="仿宋_GB2312"/>
                <w:sz w:val="21"/>
              </w:rPr>
              <w:t>★22、数量：1台；</w:t>
            </w:r>
          </w:p>
          <w:p w14:paraId="50B11DE8">
            <w:pPr>
              <w:pStyle w:val="4"/>
              <w:jc w:val="left"/>
            </w:pPr>
            <w:r>
              <w:rPr>
                <w:rFonts w:ascii="仿宋_GB2312" w:hAnsi="仿宋_GB2312" w:eastAsia="仿宋_GB2312" w:cs="仿宋_GB2312"/>
                <w:sz w:val="21"/>
              </w:rPr>
              <w:t>★23、质保期：≥主机3年；</w:t>
            </w:r>
          </w:p>
          <w:p w14:paraId="159130BD">
            <w:pPr>
              <w:pStyle w:val="4"/>
              <w:ind w:firstLine="420"/>
              <w:jc w:val="left"/>
            </w:pPr>
            <w:r>
              <w:rPr>
                <w:rFonts w:ascii="仿宋_GB2312" w:hAnsi="仿宋_GB2312" w:eastAsia="仿宋_GB2312" w:cs="仿宋_GB2312"/>
                <w:sz w:val="24"/>
              </w:rPr>
              <w:t xml:space="preserve"> </w:t>
            </w:r>
          </w:p>
        </w:tc>
      </w:tr>
      <w:tr w14:paraId="31DAD6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BAAA15">
            <w:pPr>
              <w:pStyle w:val="4"/>
              <w:jc w:val="center"/>
            </w:pPr>
            <w:r>
              <w:rPr>
                <w:rFonts w:ascii="仿宋_GB2312" w:hAnsi="仿宋_GB2312" w:eastAsia="仿宋_GB2312" w:cs="仿宋_GB2312"/>
              </w:rPr>
              <w:t>2</w:t>
            </w:r>
          </w:p>
        </w:tc>
        <w:tc>
          <w:tcPr>
            <w:tcW w:w="581" w:type="dxa"/>
          </w:tcPr>
          <w:p w14:paraId="4EA03204"/>
        </w:tc>
        <w:tc>
          <w:tcPr>
            <w:tcW w:w="1495" w:type="dxa"/>
          </w:tcPr>
          <w:p w14:paraId="66232F87">
            <w:pPr>
              <w:pStyle w:val="4"/>
              <w:jc w:val="left"/>
            </w:pPr>
            <w:r>
              <w:rPr>
                <w:rFonts w:ascii="仿宋_GB2312" w:hAnsi="仿宋_GB2312" w:eastAsia="仿宋_GB2312" w:cs="仿宋_GB2312"/>
              </w:rPr>
              <w:t>12M 探头</w:t>
            </w:r>
          </w:p>
        </w:tc>
        <w:tc>
          <w:tcPr>
            <w:tcW w:w="5814" w:type="dxa"/>
          </w:tcPr>
          <w:p w14:paraId="5B51406E">
            <w:pPr>
              <w:pStyle w:val="4"/>
              <w:jc w:val="left"/>
            </w:pPr>
            <w:r>
              <w:rPr>
                <w:rFonts w:ascii="仿宋_GB2312" w:hAnsi="仿宋_GB2312" w:eastAsia="仿宋_GB2312" w:cs="仿宋_GB2312"/>
                <w:sz w:val="21"/>
              </w:rPr>
              <w:t>1、工作频率：12MHz，频率偏差≤±18％；</w:t>
            </w:r>
          </w:p>
          <w:p w14:paraId="715F4968">
            <w:pPr>
              <w:pStyle w:val="4"/>
              <w:jc w:val="left"/>
            </w:pPr>
            <w:r>
              <w:rPr>
                <w:rFonts w:ascii="仿宋_GB2312" w:hAnsi="仿宋_GB2312" w:eastAsia="仿宋_GB2312" w:cs="仿宋_GB2312"/>
                <w:color w:val="000000"/>
                <w:sz w:val="28"/>
              </w:rPr>
              <w:t>▲</w:t>
            </w:r>
            <w:r>
              <w:rPr>
                <w:rFonts w:ascii="仿宋_GB2312" w:hAnsi="仿宋_GB2312" w:eastAsia="仿宋_GB2312" w:cs="仿宋_GB2312"/>
                <w:sz w:val="21"/>
              </w:rPr>
              <w:t>2、轴向分辨力：≤0.5mm；</w:t>
            </w:r>
          </w:p>
          <w:p w14:paraId="04861C80">
            <w:pPr>
              <w:pStyle w:val="4"/>
              <w:jc w:val="left"/>
            </w:pPr>
            <w:r>
              <w:rPr>
                <w:rFonts w:ascii="仿宋_GB2312" w:hAnsi="仿宋_GB2312" w:eastAsia="仿宋_GB2312" w:cs="仿宋_GB2312"/>
                <w:sz w:val="21"/>
              </w:rPr>
              <w:t>3、图像几何畸变：≤±10％；</w:t>
            </w:r>
          </w:p>
          <w:p w14:paraId="7889004A">
            <w:pPr>
              <w:pStyle w:val="4"/>
              <w:jc w:val="left"/>
            </w:pPr>
            <w:r>
              <w:rPr>
                <w:rFonts w:ascii="仿宋_GB2312" w:hAnsi="仿宋_GB2312" w:eastAsia="仿宋_GB2312" w:cs="仿宋_GB2312"/>
                <w:sz w:val="21"/>
              </w:rPr>
              <w:t>4、扫描角度：环形 360°；探测深度：≥10mm；探头长度：2100mm；</w:t>
            </w:r>
          </w:p>
          <w:p w14:paraId="53323578">
            <w:pPr>
              <w:pStyle w:val="4"/>
              <w:jc w:val="left"/>
            </w:pPr>
            <w:r>
              <w:rPr>
                <w:rFonts w:ascii="仿宋_GB2312" w:hAnsi="仿宋_GB2312" w:eastAsia="仿宋_GB2312" w:cs="仿宋_GB2312"/>
                <w:sz w:val="21"/>
              </w:rPr>
              <w:t>★5、数量：1条</w:t>
            </w:r>
          </w:p>
          <w:p w14:paraId="0C30FC30">
            <w:pPr>
              <w:pStyle w:val="4"/>
              <w:jc w:val="both"/>
            </w:pPr>
            <w:r>
              <w:rPr>
                <w:rFonts w:ascii="仿宋_GB2312" w:hAnsi="仿宋_GB2312" w:eastAsia="仿宋_GB2312" w:cs="仿宋_GB2312"/>
                <w:sz w:val="21"/>
              </w:rPr>
              <w:t>★6、质保期：≥1年</w:t>
            </w:r>
          </w:p>
          <w:p w14:paraId="2A4E179A">
            <w:pPr>
              <w:pStyle w:val="4"/>
              <w:jc w:val="left"/>
            </w:pPr>
          </w:p>
        </w:tc>
      </w:tr>
      <w:tr w14:paraId="1ACB69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50E9A2">
            <w:pPr>
              <w:pStyle w:val="4"/>
              <w:jc w:val="center"/>
            </w:pPr>
            <w:r>
              <w:rPr>
                <w:rFonts w:ascii="仿宋_GB2312" w:hAnsi="仿宋_GB2312" w:eastAsia="仿宋_GB2312" w:cs="仿宋_GB2312"/>
              </w:rPr>
              <w:t>3</w:t>
            </w:r>
          </w:p>
        </w:tc>
        <w:tc>
          <w:tcPr>
            <w:tcW w:w="581" w:type="dxa"/>
          </w:tcPr>
          <w:p w14:paraId="41D73E68"/>
        </w:tc>
        <w:tc>
          <w:tcPr>
            <w:tcW w:w="1495" w:type="dxa"/>
          </w:tcPr>
          <w:p w14:paraId="4CE6A48B">
            <w:pPr>
              <w:pStyle w:val="4"/>
              <w:jc w:val="left"/>
            </w:pPr>
            <w:r>
              <w:rPr>
                <w:rFonts w:ascii="仿宋_GB2312" w:hAnsi="仿宋_GB2312" w:eastAsia="仿宋_GB2312" w:cs="仿宋_GB2312"/>
              </w:rPr>
              <w:t>20M 探头</w:t>
            </w:r>
          </w:p>
        </w:tc>
        <w:tc>
          <w:tcPr>
            <w:tcW w:w="5814" w:type="dxa"/>
          </w:tcPr>
          <w:p w14:paraId="5F4F1BA4">
            <w:pPr>
              <w:pStyle w:val="4"/>
              <w:jc w:val="left"/>
            </w:pPr>
            <w:r>
              <w:rPr>
                <w:rFonts w:ascii="仿宋_GB2312" w:hAnsi="仿宋_GB2312" w:eastAsia="仿宋_GB2312" w:cs="仿宋_GB2312"/>
                <w:sz w:val="21"/>
              </w:rPr>
              <w:t>1、工作频率：20MHz，频率偏差≤±18％；</w:t>
            </w:r>
          </w:p>
          <w:p w14:paraId="324B37F3">
            <w:pPr>
              <w:pStyle w:val="4"/>
              <w:jc w:val="left"/>
            </w:pPr>
            <w:r>
              <w:rPr>
                <w:rFonts w:ascii="仿宋_GB2312" w:hAnsi="仿宋_GB2312" w:eastAsia="仿宋_GB2312" w:cs="仿宋_GB2312"/>
                <w:color w:val="000000"/>
                <w:sz w:val="28"/>
              </w:rPr>
              <w:t>▲</w:t>
            </w:r>
            <w:r>
              <w:rPr>
                <w:rFonts w:ascii="仿宋_GB2312" w:hAnsi="仿宋_GB2312" w:eastAsia="仿宋_GB2312" w:cs="仿宋_GB2312"/>
                <w:sz w:val="21"/>
              </w:rPr>
              <w:t>2、轴向分辨力：≤0.3mm；</w:t>
            </w:r>
          </w:p>
          <w:p w14:paraId="436FC50C">
            <w:pPr>
              <w:pStyle w:val="4"/>
              <w:jc w:val="left"/>
            </w:pPr>
            <w:r>
              <w:rPr>
                <w:rFonts w:ascii="仿宋_GB2312" w:hAnsi="仿宋_GB2312" w:eastAsia="仿宋_GB2312" w:cs="仿宋_GB2312"/>
                <w:sz w:val="21"/>
              </w:rPr>
              <w:t>3、图像几何畸变：≤±10％；</w:t>
            </w:r>
          </w:p>
          <w:p w14:paraId="4E2BB44C">
            <w:pPr>
              <w:pStyle w:val="4"/>
              <w:jc w:val="left"/>
            </w:pPr>
            <w:r>
              <w:rPr>
                <w:rFonts w:ascii="仿宋_GB2312" w:hAnsi="仿宋_GB2312" w:eastAsia="仿宋_GB2312" w:cs="仿宋_GB2312"/>
                <w:sz w:val="21"/>
              </w:rPr>
              <w:t>4、扫描角度：环形 360°；探测深度：≥10mm；探头长度：2100mm；</w:t>
            </w:r>
          </w:p>
          <w:p w14:paraId="1BACB7D0">
            <w:pPr>
              <w:pStyle w:val="4"/>
              <w:jc w:val="left"/>
            </w:pPr>
            <w:r>
              <w:rPr>
                <w:rFonts w:ascii="仿宋_GB2312" w:hAnsi="仿宋_GB2312" w:eastAsia="仿宋_GB2312" w:cs="仿宋_GB2312"/>
                <w:sz w:val="21"/>
              </w:rPr>
              <w:t>★5、数量：1条；</w:t>
            </w:r>
          </w:p>
          <w:p w14:paraId="2978C56E">
            <w:pPr>
              <w:pStyle w:val="4"/>
              <w:jc w:val="both"/>
            </w:pPr>
            <w:r>
              <w:rPr>
                <w:rFonts w:ascii="仿宋_GB2312" w:hAnsi="仿宋_GB2312" w:eastAsia="仿宋_GB2312" w:cs="仿宋_GB2312"/>
                <w:sz w:val="21"/>
              </w:rPr>
              <w:t>★6、质保期：≥1年；</w:t>
            </w:r>
          </w:p>
          <w:p w14:paraId="6EF9312E">
            <w:pPr>
              <w:pStyle w:val="4"/>
              <w:jc w:val="left"/>
            </w:pPr>
            <w:r>
              <w:rPr>
                <w:rFonts w:ascii="仿宋_GB2312" w:hAnsi="仿宋_GB2312" w:eastAsia="仿宋_GB2312" w:cs="仿宋_GB2312"/>
              </w:rPr>
              <w:t xml:space="preserve"> </w:t>
            </w:r>
          </w:p>
        </w:tc>
      </w:tr>
      <w:tr w14:paraId="5DC465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8FC257">
            <w:pPr>
              <w:pStyle w:val="4"/>
              <w:jc w:val="center"/>
            </w:pPr>
            <w:r>
              <w:rPr>
                <w:rFonts w:ascii="仿宋_GB2312" w:hAnsi="仿宋_GB2312" w:eastAsia="仿宋_GB2312" w:cs="仿宋_GB2312"/>
              </w:rPr>
              <w:t>4</w:t>
            </w:r>
          </w:p>
        </w:tc>
        <w:tc>
          <w:tcPr>
            <w:tcW w:w="581" w:type="dxa"/>
          </w:tcPr>
          <w:p w14:paraId="7775164E"/>
        </w:tc>
        <w:tc>
          <w:tcPr>
            <w:tcW w:w="1495" w:type="dxa"/>
          </w:tcPr>
          <w:p w14:paraId="24F45CA6">
            <w:pPr>
              <w:pStyle w:val="4"/>
              <w:jc w:val="left"/>
            </w:pPr>
            <w:r>
              <w:rPr>
                <w:rFonts w:ascii="仿宋_GB2312" w:hAnsi="仿宋_GB2312" w:eastAsia="仿宋_GB2312" w:cs="仿宋_GB2312"/>
              </w:rPr>
              <w:t>12/20M 探头</w:t>
            </w:r>
          </w:p>
        </w:tc>
        <w:tc>
          <w:tcPr>
            <w:tcW w:w="5814" w:type="dxa"/>
          </w:tcPr>
          <w:p w14:paraId="2565C817">
            <w:pPr>
              <w:pStyle w:val="4"/>
              <w:jc w:val="left"/>
            </w:pPr>
            <w:r>
              <w:rPr>
                <w:rFonts w:ascii="仿宋_GB2312" w:hAnsi="仿宋_GB2312" w:eastAsia="仿宋_GB2312" w:cs="仿宋_GB2312"/>
                <w:sz w:val="21"/>
              </w:rPr>
              <w:t>1、工作频率：12MHz / 20MHz，频率偏差≤±18%；</w:t>
            </w:r>
          </w:p>
          <w:p w14:paraId="238FA1AB">
            <w:pPr>
              <w:pStyle w:val="4"/>
              <w:jc w:val="left"/>
            </w:pPr>
            <w:r>
              <w:rPr>
                <w:rFonts w:ascii="仿宋_GB2312" w:hAnsi="仿宋_GB2312" w:eastAsia="仿宋_GB2312" w:cs="仿宋_GB2312"/>
                <w:sz w:val="21"/>
              </w:rPr>
              <w:t>2、轴向分辨力：12MHz 轴向分辨力：≤0.5mm，20MHz 轴向分辨力：≤0.3mm；</w:t>
            </w:r>
          </w:p>
          <w:p w14:paraId="087F9B1C">
            <w:pPr>
              <w:pStyle w:val="4"/>
              <w:jc w:val="left"/>
            </w:pPr>
            <w:r>
              <w:rPr>
                <w:rFonts w:ascii="仿宋_GB2312" w:hAnsi="仿宋_GB2312" w:eastAsia="仿宋_GB2312" w:cs="仿宋_GB2312"/>
                <w:sz w:val="21"/>
              </w:rPr>
              <w:t>★3、图像几何畸变:≤±10%；</w:t>
            </w:r>
          </w:p>
          <w:p w14:paraId="3EC472EB">
            <w:pPr>
              <w:pStyle w:val="4"/>
              <w:jc w:val="left"/>
            </w:pPr>
            <w:r>
              <w:rPr>
                <w:rFonts w:ascii="仿宋_GB2312" w:hAnsi="仿宋_GB2312" w:eastAsia="仿宋_GB2312" w:cs="仿宋_GB2312"/>
                <w:sz w:val="21"/>
              </w:rPr>
              <w:t>4、扫描角度：环形 360°；探测深度：12MHz 探测深度≥15mm；20MHz 探测深度≥10mm；探头长度：2100mm；</w:t>
            </w:r>
          </w:p>
          <w:p w14:paraId="560416C8">
            <w:pPr>
              <w:pStyle w:val="4"/>
              <w:jc w:val="left"/>
            </w:pPr>
            <w:r>
              <w:rPr>
                <w:rFonts w:ascii="仿宋_GB2312" w:hAnsi="仿宋_GB2312" w:eastAsia="仿宋_GB2312" w:cs="仿宋_GB2312"/>
                <w:sz w:val="21"/>
              </w:rPr>
              <w:t>★5、数量：1条；</w:t>
            </w:r>
          </w:p>
          <w:p w14:paraId="3F1A3682">
            <w:pPr>
              <w:pStyle w:val="4"/>
              <w:jc w:val="both"/>
            </w:pPr>
            <w:r>
              <w:rPr>
                <w:rFonts w:ascii="仿宋_GB2312" w:hAnsi="仿宋_GB2312" w:eastAsia="仿宋_GB2312" w:cs="仿宋_GB2312"/>
                <w:sz w:val="21"/>
              </w:rPr>
              <w:t>★6、质保期：≥1年；</w:t>
            </w:r>
          </w:p>
        </w:tc>
      </w:tr>
      <w:tr w14:paraId="52231A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06BFC7">
            <w:pPr>
              <w:pStyle w:val="4"/>
              <w:jc w:val="center"/>
            </w:pPr>
            <w:r>
              <w:rPr>
                <w:rFonts w:ascii="仿宋_GB2312" w:hAnsi="仿宋_GB2312" w:eastAsia="仿宋_GB2312" w:cs="仿宋_GB2312"/>
              </w:rPr>
              <w:t>5</w:t>
            </w:r>
          </w:p>
        </w:tc>
        <w:tc>
          <w:tcPr>
            <w:tcW w:w="581" w:type="dxa"/>
          </w:tcPr>
          <w:p w14:paraId="3C51AA09"/>
        </w:tc>
        <w:tc>
          <w:tcPr>
            <w:tcW w:w="1495" w:type="dxa"/>
          </w:tcPr>
          <w:p w14:paraId="7FAB6C4A">
            <w:pPr>
              <w:pStyle w:val="4"/>
              <w:jc w:val="left"/>
            </w:pPr>
            <w:r>
              <w:rPr>
                <w:rFonts w:ascii="仿宋_GB2312" w:hAnsi="仿宋_GB2312" w:eastAsia="仿宋_GB2312" w:cs="仿宋_GB2312"/>
              </w:rPr>
              <w:t>台车</w:t>
            </w:r>
          </w:p>
        </w:tc>
        <w:tc>
          <w:tcPr>
            <w:tcW w:w="5814" w:type="dxa"/>
          </w:tcPr>
          <w:p w14:paraId="0AC8DB9E">
            <w:pPr>
              <w:pStyle w:val="4"/>
              <w:jc w:val="both"/>
            </w:pPr>
            <w:r>
              <w:rPr>
                <w:rFonts w:ascii="仿宋_GB2312" w:hAnsi="仿宋_GB2312" w:eastAsia="仿宋_GB2312" w:cs="仿宋_GB2312"/>
                <w:sz w:val="21"/>
              </w:rPr>
              <w:t>1、专用台车；</w:t>
            </w:r>
          </w:p>
          <w:p w14:paraId="61E5D977">
            <w:pPr>
              <w:pStyle w:val="4"/>
              <w:jc w:val="both"/>
            </w:pPr>
            <w:r>
              <w:rPr>
                <w:rFonts w:ascii="仿宋_GB2312" w:hAnsi="仿宋_GB2312" w:eastAsia="仿宋_GB2312" w:cs="仿宋_GB2312"/>
                <w:sz w:val="21"/>
              </w:rPr>
              <w:t>★</w:t>
            </w:r>
            <w:r>
              <w:rPr>
                <w:rFonts w:ascii="仿宋_GB2312" w:hAnsi="仿宋_GB2312" w:eastAsia="仿宋_GB2312" w:cs="仿宋_GB2312"/>
                <w:sz w:val="24"/>
              </w:rPr>
              <w:t>2、数量：1台；</w:t>
            </w:r>
          </w:p>
        </w:tc>
      </w:tr>
    </w:tbl>
    <w:p w14:paraId="395DF0E8">
      <w:pPr>
        <w:pStyle w:val="4"/>
        <w:jc w:val="left"/>
      </w:pPr>
      <w:r>
        <w:rPr>
          <w:rFonts w:ascii="仿宋_GB2312" w:hAnsi="仿宋_GB2312" w:eastAsia="仿宋_GB2312" w:cs="仿宋_GB2312"/>
        </w:rPr>
        <w:t>标的名称：动态血压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7644C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BF615B">
            <w:pPr>
              <w:pStyle w:val="4"/>
              <w:jc w:val="center"/>
            </w:pPr>
            <w:r>
              <w:rPr>
                <w:rFonts w:ascii="仿宋_GB2312" w:hAnsi="仿宋_GB2312" w:eastAsia="仿宋_GB2312" w:cs="仿宋_GB2312"/>
              </w:rPr>
              <w:t>序号</w:t>
            </w:r>
          </w:p>
        </w:tc>
        <w:tc>
          <w:tcPr>
            <w:tcW w:w="581" w:type="dxa"/>
          </w:tcPr>
          <w:p w14:paraId="7D87C714">
            <w:pPr>
              <w:pStyle w:val="4"/>
              <w:jc w:val="center"/>
            </w:pPr>
            <w:r>
              <w:rPr>
                <w:rFonts w:ascii="仿宋_GB2312" w:hAnsi="仿宋_GB2312" w:eastAsia="仿宋_GB2312" w:cs="仿宋_GB2312"/>
              </w:rPr>
              <w:t>符号标识</w:t>
            </w:r>
          </w:p>
        </w:tc>
        <w:tc>
          <w:tcPr>
            <w:tcW w:w="1495" w:type="dxa"/>
          </w:tcPr>
          <w:p w14:paraId="48A793E3">
            <w:pPr>
              <w:pStyle w:val="4"/>
              <w:jc w:val="center"/>
            </w:pPr>
            <w:r>
              <w:rPr>
                <w:rFonts w:ascii="仿宋_GB2312" w:hAnsi="仿宋_GB2312" w:eastAsia="仿宋_GB2312" w:cs="仿宋_GB2312"/>
              </w:rPr>
              <w:t>技术要求名称</w:t>
            </w:r>
          </w:p>
        </w:tc>
        <w:tc>
          <w:tcPr>
            <w:tcW w:w="5814" w:type="dxa"/>
          </w:tcPr>
          <w:p w14:paraId="42CCE572">
            <w:pPr>
              <w:pStyle w:val="4"/>
              <w:jc w:val="center"/>
            </w:pPr>
            <w:r>
              <w:rPr>
                <w:rFonts w:ascii="仿宋_GB2312" w:hAnsi="仿宋_GB2312" w:eastAsia="仿宋_GB2312" w:cs="仿宋_GB2312"/>
              </w:rPr>
              <w:t>技术参数与性能指标</w:t>
            </w:r>
          </w:p>
        </w:tc>
      </w:tr>
      <w:tr w14:paraId="2845CD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D2DAE1">
            <w:pPr>
              <w:pStyle w:val="4"/>
              <w:jc w:val="center"/>
            </w:pPr>
            <w:r>
              <w:rPr>
                <w:rFonts w:ascii="仿宋_GB2312" w:hAnsi="仿宋_GB2312" w:eastAsia="仿宋_GB2312" w:cs="仿宋_GB2312"/>
              </w:rPr>
              <w:t>1</w:t>
            </w:r>
          </w:p>
        </w:tc>
        <w:tc>
          <w:tcPr>
            <w:tcW w:w="581" w:type="dxa"/>
          </w:tcPr>
          <w:p w14:paraId="7FE5A383"/>
        </w:tc>
        <w:tc>
          <w:tcPr>
            <w:tcW w:w="1495" w:type="dxa"/>
          </w:tcPr>
          <w:p w14:paraId="0C2377A8">
            <w:pPr>
              <w:pStyle w:val="4"/>
              <w:jc w:val="left"/>
            </w:pPr>
            <w:r>
              <w:rPr>
                <w:rFonts w:ascii="仿宋_GB2312" w:hAnsi="仿宋_GB2312" w:eastAsia="仿宋_GB2312" w:cs="仿宋_GB2312"/>
              </w:rPr>
              <w:t>技术参数与性能指标</w:t>
            </w:r>
          </w:p>
        </w:tc>
        <w:tc>
          <w:tcPr>
            <w:tcW w:w="5814" w:type="dxa"/>
          </w:tcPr>
          <w:p w14:paraId="3FACB741">
            <w:pPr>
              <w:pStyle w:val="4"/>
              <w:jc w:val="both"/>
            </w:pPr>
            <w:r>
              <w:rPr>
                <w:rFonts w:ascii="仿宋_GB2312" w:hAnsi="仿宋_GB2312" w:eastAsia="仿宋_GB2312" w:cs="仿宋_GB2312"/>
                <w:sz w:val="21"/>
              </w:rPr>
              <w:t>1.测量范围：收缩压60-280mmHg，舒张压30-195mmHg；</w:t>
            </w:r>
          </w:p>
          <w:p w14:paraId="70D29C42">
            <w:pPr>
              <w:pStyle w:val="4"/>
              <w:jc w:val="both"/>
            </w:pPr>
            <w:r>
              <w:rPr>
                <w:rFonts w:ascii="仿宋_GB2312" w:hAnsi="仿宋_GB2312" w:eastAsia="仿宋_GB2312" w:cs="仿宋_GB2312"/>
                <w:sz w:val="21"/>
              </w:rPr>
              <w:t>▲2.测量精度：± 3mmHg，脉率：±5%；</w:t>
            </w:r>
          </w:p>
          <w:p w14:paraId="2E0B2B18">
            <w:pPr>
              <w:pStyle w:val="4"/>
              <w:jc w:val="both"/>
            </w:pPr>
            <w:r>
              <w:rPr>
                <w:rFonts w:ascii="仿宋_GB2312" w:hAnsi="仿宋_GB2312" w:eastAsia="仿宋_GB2312" w:cs="仿宋_GB2312"/>
                <w:sz w:val="21"/>
              </w:rPr>
              <w:t>3.充气压力：0-299mmHg，心率：30-200mmHg；</w:t>
            </w:r>
          </w:p>
          <w:p w14:paraId="053652E5">
            <w:pPr>
              <w:pStyle w:val="4"/>
              <w:jc w:val="both"/>
            </w:pPr>
            <w:r>
              <w:rPr>
                <w:rFonts w:ascii="仿宋_GB2312" w:hAnsi="仿宋_GB2312" w:eastAsia="仿宋_GB2312" w:cs="仿宋_GB2312"/>
                <w:sz w:val="21"/>
              </w:rPr>
              <w:t>▲4.记录容量≥400条；</w:t>
            </w:r>
          </w:p>
          <w:p w14:paraId="492454B6">
            <w:pPr>
              <w:pStyle w:val="4"/>
              <w:jc w:val="both"/>
            </w:pPr>
            <w:r>
              <w:rPr>
                <w:rFonts w:ascii="仿宋_GB2312" w:hAnsi="仿宋_GB2312" w:eastAsia="仿宋_GB2312" w:cs="仿宋_GB2312"/>
                <w:sz w:val="21"/>
              </w:rPr>
              <w:t>5.测量方法：至少包含示波法，线性放气</w:t>
            </w:r>
          </w:p>
          <w:p w14:paraId="4C058BEF">
            <w:pPr>
              <w:pStyle w:val="4"/>
              <w:jc w:val="both"/>
            </w:pPr>
            <w:r>
              <w:rPr>
                <w:rFonts w:ascii="仿宋_GB2312" w:hAnsi="仿宋_GB2312" w:eastAsia="仿宋_GB2312" w:cs="仿宋_GB2312"/>
                <w:sz w:val="21"/>
              </w:rPr>
              <w:t>6.测量模式：至少包含定时模式/自动模式/睡眠模式/自定义模式；</w:t>
            </w:r>
          </w:p>
          <w:p w14:paraId="4CD21822">
            <w:pPr>
              <w:pStyle w:val="4"/>
              <w:jc w:val="both"/>
            </w:pPr>
            <w:r>
              <w:rPr>
                <w:rFonts w:ascii="仿宋_GB2312" w:hAnsi="仿宋_GB2312" w:eastAsia="仿宋_GB2312" w:cs="仿宋_GB2312"/>
                <w:sz w:val="21"/>
              </w:rPr>
              <w:t>7.测量间隔：5/10/15/20/30/60/120分钟；</w:t>
            </w:r>
          </w:p>
          <w:p w14:paraId="19D4A08B">
            <w:pPr>
              <w:pStyle w:val="4"/>
              <w:jc w:val="both"/>
            </w:pPr>
            <w:r>
              <w:rPr>
                <w:rFonts w:ascii="仿宋_GB2312" w:hAnsi="仿宋_GB2312" w:eastAsia="仿宋_GB2312" w:cs="仿宋_GB2312"/>
                <w:sz w:val="21"/>
              </w:rPr>
              <w:t>8.电池：碱性电池，支持至少200次测量；</w:t>
            </w:r>
          </w:p>
          <w:p w14:paraId="51455025">
            <w:pPr>
              <w:pStyle w:val="4"/>
              <w:jc w:val="both"/>
            </w:pPr>
            <w:r>
              <w:rPr>
                <w:rFonts w:ascii="仿宋_GB2312" w:hAnsi="仿宋_GB2312" w:eastAsia="仿宋_GB2312" w:cs="仿宋_GB2312"/>
                <w:sz w:val="21"/>
              </w:rPr>
              <w:t>9.PC接口：至少包括USB、蓝牙、红外；</w:t>
            </w:r>
          </w:p>
          <w:p w14:paraId="2374F6FE">
            <w:pPr>
              <w:pStyle w:val="4"/>
              <w:jc w:val="both"/>
            </w:pPr>
            <w:r>
              <w:rPr>
                <w:rFonts w:ascii="仿宋_GB2312" w:hAnsi="仿宋_GB2312" w:eastAsia="仿宋_GB2312" w:cs="仿宋_GB2312"/>
                <w:sz w:val="21"/>
              </w:rPr>
              <w:t>10.自适应放气和充气技术，内置双处理器并行监控，保证测量安全；</w:t>
            </w:r>
          </w:p>
          <w:p w14:paraId="07E51D3B">
            <w:pPr>
              <w:pStyle w:val="4"/>
              <w:jc w:val="both"/>
            </w:pPr>
            <w:r>
              <w:rPr>
                <w:rFonts w:ascii="仿宋_GB2312" w:hAnsi="仿宋_GB2312" w:eastAsia="仿宋_GB2312" w:cs="仿宋_GB2312"/>
                <w:sz w:val="21"/>
              </w:rPr>
              <w:t>11.病人不适时可按键快速停止测量并放气；</w:t>
            </w:r>
          </w:p>
          <w:p w14:paraId="775818F7">
            <w:pPr>
              <w:pStyle w:val="4"/>
              <w:jc w:val="both"/>
            </w:pPr>
            <w:r>
              <w:rPr>
                <w:rFonts w:ascii="仿宋_GB2312" w:hAnsi="仿宋_GB2312" w:eastAsia="仿宋_GB2312" w:cs="仿宋_GB2312"/>
                <w:sz w:val="21"/>
              </w:rPr>
              <w:t>12.提供血压脉搏波波形显示功能，辅助医生进行二次诊断；</w:t>
            </w:r>
          </w:p>
          <w:p w14:paraId="3422C71A">
            <w:pPr>
              <w:pStyle w:val="4"/>
              <w:jc w:val="both"/>
            </w:pPr>
            <w:r>
              <w:rPr>
                <w:rFonts w:ascii="仿宋_GB2312" w:hAnsi="仿宋_GB2312" w:eastAsia="仿宋_GB2312" w:cs="仿宋_GB2312"/>
                <w:sz w:val="21"/>
              </w:rPr>
              <w:t>▲13.智能识别病人测量状态，包括静止、心律失常、轻/中/重度运动；</w:t>
            </w:r>
          </w:p>
          <w:p w14:paraId="2996436A">
            <w:pPr>
              <w:pStyle w:val="4"/>
              <w:jc w:val="both"/>
            </w:pPr>
            <w:r>
              <w:rPr>
                <w:rFonts w:ascii="仿宋_GB2312" w:hAnsi="仿宋_GB2312" w:eastAsia="仿宋_GB2312" w:cs="仿宋_GB2312"/>
                <w:sz w:val="21"/>
              </w:rPr>
              <w:t>▲14.支持网络功能，可与医院现有云上分规心电诊断服务平台对接（若产生接口费用，须包含在本次投标报价中），可在同一个分析软件时进行数据录入、报告打印</w:t>
            </w:r>
            <w:r>
              <w:rPr>
                <w:rFonts w:ascii="仿宋_GB2312" w:hAnsi="仿宋_GB2312" w:eastAsia="仿宋_GB2312" w:cs="仿宋_GB2312"/>
                <w:b/>
                <w:sz w:val="21"/>
              </w:rPr>
              <w:t>【投标文件中提供承诺函，格式自拟】</w:t>
            </w:r>
            <w:r>
              <w:rPr>
                <w:rFonts w:ascii="仿宋_GB2312" w:hAnsi="仿宋_GB2312" w:eastAsia="仿宋_GB2312" w:cs="仿宋_GB2312"/>
                <w:sz w:val="21"/>
              </w:rPr>
              <w:t>。</w:t>
            </w:r>
          </w:p>
          <w:p w14:paraId="1BD74349">
            <w:pPr>
              <w:pStyle w:val="4"/>
              <w:jc w:val="both"/>
            </w:pPr>
            <w:r>
              <w:rPr>
                <w:rFonts w:ascii="仿宋_GB2312" w:hAnsi="仿宋_GB2312" w:eastAsia="仿宋_GB2312" w:cs="仿宋_GB2312"/>
                <w:sz w:val="21"/>
              </w:rPr>
              <w:t>★15.配置清单：动态血压主机一台；成人袖带2副；USB数据线一根；背包2个，12套分析工作站（每套含分析用电脑、显示器、打印机）。</w:t>
            </w:r>
          </w:p>
          <w:p w14:paraId="066772E0">
            <w:pPr>
              <w:pStyle w:val="4"/>
              <w:jc w:val="both"/>
            </w:pPr>
            <w:r>
              <w:rPr>
                <w:rFonts w:ascii="仿宋_GB2312" w:hAnsi="仿宋_GB2312" w:eastAsia="仿宋_GB2312" w:cs="仿宋_GB2312"/>
              </w:rPr>
              <w:t xml:space="preserve"> </w:t>
            </w:r>
          </w:p>
          <w:p w14:paraId="6B5915D9">
            <w:pPr>
              <w:pStyle w:val="4"/>
              <w:jc w:val="left"/>
            </w:pPr>
            <w:r>
              <w:rPr>
                <w:rFonts w:ascii="仿宋_GB2312" w:hAnsi="仿宋_GB2312" w:eastAsia="仿宋_GB2312" w:cs="仿宋_GB2312"/>
              </w:rPr>
              <w:t xml:space="preserve"> </w:t>
            </w:r>
          </w:p>
          <w:p w14:paraId="58BC4EB6">
            <w:pPr>
              <w:pStyle w:val="4"/>
              <w:jc w:val="both"/>
            </w:pPr>
          </w:p>
        </w:tc>
      </w:tr>
    </w:tbl>
    <w:p w14:paraId="4914629D">
      <w:pPr>
        <w:pStyle w:val="4"/>
        <w:jc w:val="left"/>
        <w:outlineLvl w:val="2"/>
      </w:pPr>
      <w:r>
        <w:rPr>
          <w:rFonts w:ascii="仿宋_GB2312" w:hAnsi="仿宋_GB2312" w:eastAsia="仿宋_GB2312" w:cs="仿宋_GB2312"/>
          <w:b/>
          <w:sz w:val="28"/>
        </w:rPr>
        <w:t>3.3.服务要求</w:t>
      </w:r>
    </w:p>
    <w:p w14:paraId="2F65C1F6">
      <w:pPr>
        <w:pStyle w:val="4"/>
        <w:jc w:val="left"/>
        <w:outlineLvl w:val="3"/>
      </w:pPr>
      <w:r>
        <w:rPr>
          <w:rFonts w:ascii="仿宋_GB2312" w:hAnsi="仿宋_GB2312" w:eastAsia="仿宋_GB2312" w:cs="仿宋_GB2312"/>
          <w:b/>
          <w:sz w:val="24"/>
        </w:rPr>
        <w:t>3.3.1.服务内容要求</w:t>
      </w:r>
    </w:p>
    <w:p w14:paraId="565BA0F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6752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0F525F">
            <w:pPr>
              <w:pStyle w:val="4"/>
              <w:jc w:val="center"/>
            </w:pPr>
            <w:r>
              <w:rPr>
                <w:rFonts w:ascii="仿宋_GB2312" w:hAnsi="仿宋_GB2312" w:eastAsia="仿宋_GB2312" w:cs="仿宋_GB2312"/>
              </w:rPr>
              <w:t xml:space="preserve"> 序号</w:t>
            </w:r>
          </w:p>
        </w:tc>
        <w:tc>
          <w:tcPr>
            <w:tcW w:w="581" w:type="dxa"/>
          </w:tcPr>
          <w:p w14:paraId="28A767F6">
            <w:pPr>
              <w:pStyle w:val="4"/>
              <w:jc w:val="center"/>
            </w:pPr>
            <w:r>
              <w:rPr>
                <w:rFonts w:ascii="仿宋_GB2312" w:hAnsi="仿宋_GB2312" w:eastAsia="仿宋_GB2312" w:cs="仿宋_GB2312"/>
              </w:rPr>
              <w:t xml:space="preserve"> 符号标识</w:t>
            </w:r>
          </w:p>
        </w:tc>
        <w:tc>
          <w:tcPr>
            <w:tcW w:w="1495" w:type="dxa"/>
          </w:tcPr>
          <w:p w14:paraId="18EC1931">
            <w:pPr>
              <w:pStyle w:val="4"/>
              <w:jc w:val="center"/>
            </w:pPr>
            <w:r>
              <w:rPr>
                <w:rFonts w:ascii="仿宋_GB2312" w:hAnsi="仿宋_GB2312" w:eastAsia="仿宋_GB2312" w:cs="仿宋_GB2312"/>
              </w:rPr>
              <w:t xml:space="preserve"> 服务要求名称</w:t>
            </w:r>
          </w:p>
        </w:tc>
        <w:tc>
          <w:tcPr>
            <w:tcW w:w="5814" w:type="dxa"/>
          </w:tcPr>
          <w:p w14:paraId="7D260D8E">
            <w:pPr>
              <w:pStyle w:val="4"/>
              <w:jc w:val="center"/>
            </w:pPr>
            <w:r>
              <w:rPr>
                <w:rFonts w:ascii="仿宋_GB2312" w:hAnsi="仿宋_GB2312" w:eastAsia="仿宋_GB2312" w:cs="仿宋_GB2312"/>
              </w:rPr>
              <w:t xml:space="preserve"> 服务要求内容</w:t>
            </w:r>
          </w:p>
        </w:tc>
      </w:tr>
      <w:tr w14:paraId="35BF8A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CE812B">
            <w:pPr>
              <w:pStyle w:val="4"/>
              <w:jc w:val="center"/>
            </w:pPr>
            <w:r>
              <w:rPr>
                <w:rFonts w:ascii="仿宋_GB2312" w:hAnsi="仿宋_GB2312" w:eastAsia="仿宋_GB2312" w:cs="仿宋_GB2312"/>
              </w:rPr>
              <w:t>1</w:t>
            </w:r>
          </w:p>
        </w:tc>
        <w:tc>
          <w:tcPr>
            <w:tcW w:w="581" w:type="dxa"/>
          </w:tcPr>
          <w:p w14:paraId="30EDC450">
            <w:pPr>
              <w:pStyle w:val="4"/>
              <w:jc w:val="center"/>
            </w:pPr>
            <w:r>
              <w:rPr>
                <w:rFonts w:ascii="仿宋_GB2312" w:hAnsi="仿宋_GB2312" w:eastAsia="仿宋_GB2312" w:cs="仿宋_GB2312"/>
              </w:rPr>
              <w:t>★</w:t>
            </w:r>
          </w:p>
        </w:tc>
        <w:tc>
          <w:tcPr>
            <w:tcW w:w="1495" w:type="dxa"/>
          </w:tcPr>
          <w:p w14:paraId="25CF8E7C">
            <w:pPr>
              <w:pStyle w:val="4"/>
              <w:jc w:val="left"/>
            </w:pPr>
            <w:r>
              <w:rPr>
                <w:rFonts w:ascii="仿宋_GB2312" w:hAnsi="仿宋_GB2312" w:eastAsia="仿宋_GB2312" w:cs="仿宋_GB2312"/>
              </w:rPr>
              <w:t>安装调试要求</w:t>
            </w:r>
          </w:p>
        </w:tc>
        <w:tc>
          <w:tcPr>
            <w:tcW w:w="5814" w:type="dxa"/>
          </w:tcPr>
          <w:p w14:paraId="2485548E">
            <w:pPr>
              <w:pStyle w:val="4"/>
              <w:ind w:firstLine="420"/>
              <w:jc w:val="left"/>
            </w:pPr>
            <w:r>
              <w:rPr>
                <w:rFonts w:ascii="仿宋_GB2312" w:hAnsi="仿宋_GB2312" w:eastAsia="仿宋_GB2312" w:cs="仿宋_GB2312"/>
                <w:sz w:val="21"/>
              </w:rPr>
              <w:t>1.投标人提供的所有货物均须为全新设备，所交货物生产日期距交付或到货日期≤1年。</w:t>
            </w:r>
          </w:p>
          <w:p w14:paraId="6F627B9A">
            <w:pPr>
              <w:pStyle w:val="4"/>
              <w:ind w:firstLine="420"/>
              <w:jc w:val="left"/>
            </w:pPr>
            <w:r>
              <w:rPr>
                <w:rFonts w:ascii="仿宋_GB2312" w:hAnsi="仿宋_GB2312" w:eastAsia="仿宋_GB2312" w:cs="仿宋_GB2312"/>
                <w:sz w:val="21"/>
              </w:rPr>
              <w:t>2.投标人负责设备运输、收发货、安装、调试及培训。</w:t>
            </w:r>
          </w:p>
          <w:p w14:paraId="7043F685">
            <w:pPr>
              <w:pStyle w:val="4"/>
              <w:ind w:firstLine="420"/>
              <w:jc w:val="left"/>
            </w:pPr>
            <w:r>
              <w:rPr>
                <w:rFonts w:ascii="仿宋_GB2312" w:hAnsi="仿宋_GB2312" w:eastAsia="仿宋_GB2312" w:cs="仿宋_GB2312"/>
                <w:sz w:val="21"/>
              </w:rPr>
              <w:t>3.所有设备不得设置限制采购人正常使用或维护维修的密码。如已设置密码，投标人所投设备终身无条件提供密码，并不得影响采购人正常工作，否则由此产生的损失由中标人承担。</w:t>
            </w:r>
          </w:p>
          <w:p w14:paraId="6C09D2EA">
            <w:pPr>
              <w:pStyle w:val="4"/>
              <w:ind w:firstLine="420"/>
              <w:jc w:val="left"/>
            </w:pPr>
            <w:r>
              <w:rPr>
                <w:rFonts w:ascii="仿宋_GB2312" w:hAnsi="仿宋_GB2312" w:eastAsia="仿宋_GB2312" w:cs="仿宋_GB2312"/>
                <w:sz w:val="21"/>
              </w:rPr>
              <w:t>4.在货物到达叙永县人民医院后，投标人应在48小时内派工程技术人员到达现场，在采购人技术人员在场的情况下开箱清点货物，组织安装、调试。</w:t>
            </w:r>
          </w:p>
          <w:p w14:paraId="2604D695">
            <w:pPr>
              <w:pStyle w:val="4"/>
              <w:ind w:firstLine="420"/>
              <w:jc w:val="left"/>
            </w:pPr>
            <w:r>
              <w:rPr>
                <w:rFonts w:ascii="仿宋_GB2312" w:hAnsi="仿宋_GB2312" w:eastAsia="仿宋_GB2312" w:cs="仿宋_GB2312"/>
                <w:sz w:val="21"/>
              </w:rPr>
              <w:t>5.除招标文件特别标注外，投标人提供的设备均须适用于采购人本地区的自然气候条件；需要精密空调、房间屏蔽等均由投标人负责完成，并包含在投标价格以内。</w:t>
            </w:r>
          </w:p>
          <w:p w14:paraId="1A1C6577">
            <w:pPr>
              <w:pStyle w:val="4"/>
              <w:ind w:firstLine="420"/>
              <w:jc w:val="left"/>
            </w:pPr>
            <w:r>
              <w:rPr>
                <w:rFonts w:ascii="仿宋_GB2312" w:hAnsi="仿宋_GB2312" w:eastAsia="仿宋_GB2312" w:cs="仿宋_GB2312"/>
                <w:sz w:val="21"/>
              </w:rPr>
              <w:t>6.除招标文件特别标注外，投标人提供的设备需满足输入电压220V±10%，电源及附件符合国家标准，常规条件为单相电源；其它凡需特殊电源条件而招标文件未特别注明的，由投标人自行负责解决电源、电缆问题，并包含在投标价格以内。</w:t>
            </w:r>
          </w:p>
          <w:p w14:paraId="006A4880">
            <w:pPr>
              <w:pStyle w:val="4"/>
              <w:ind w:firstLine="420"/>
              <w:jc w:val="left"/>
            </w:pPr>
            <w:r>
              <w:rPr>
                <w:rFonts w:ascii="仿宋_GB2312" w:hAnsi="仿宋_GB2312" w:eastAsia="仿宋_GB2312" w:cs="仿宋_GB2312"/>
                <w:sz w:val="21"/>
              </w:rPr>
              <w:t>7.除招标文件特别标注外，投标人提供的需要接入插座的设备，采购人仅在设备安装位置提供固定电源插座一个；需要使用配电箱的设备，采购人仅提供包含一个空气开关的配电箱，有特殊要求的配电箱由投标人提供，并包含在投标价格以内。</w:t>
            </w:r>
          </w:p>
          <w:p w14:paraId="499581B7">
            <w:pPr>
              <w:pStyle w:val="4"/>
              <w:ind w:firstLine="420"/>
              <w:jc w:val="left"/>
            </w:pPr>
            <w:r>
              <w:rPr>
                <w:rFonts w:ascii="仿宋_GB2312" w:hAnsi="仿宋_GB2312" w:eastAsia="仿宋_GB2312" w:cs="仿宋_GB2312"/>
                <w:sz w:val="21"/>
              </w:rPr>
              <w:t>8.设备专用的吊架、吊柜、地轨、电缆沟、水电、管道以及电缆线等与设备直接相关的材料和场地费用一律由投标人负责，并包含在投标价格以内。</w:t>
            </w:r>
          </w:p>
          <w:p w14:paraId="4392EBC2">
            <w:pPr>
              <w:pStyle w:val="4"/>
              <w:jc w:val="both"/>
            </w:pPr>
            <w:r>
              <w:rPr>
                <w:rFonts w:ascii="仿宋_GB2312" w:hAnsi="仿宋_GB2312" w:eastAsia="仿宋_GB2312" w:cs="仿宋_GB2312"/>
                <w:sz w:val="21"/>
              </w:rPr>
              <w:t xml:space="preserve">   9.该项目在实施过程中，如涉及现有场地的撤除以及施工完毕后的恢复，设备专用的操作台车及相关附属设施等多种设备组成的系统，均由投标人提供。验收时须保证设备安装符合国家相关要求并达到医院正常投入使用的安全要求，所有人工费及配套设施、材料等包含在投标价格以内。</w:t>
            </w:r>
          </w:p>
        </w:tc>
      </w:tr>
      <w:tr w14:paraId="70F730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AAD45A">
            <w:pPr>
              <w:pStyle w:val="4"/>
              <w:jc w:val="center"/>
            </w:pPr>
            <w:r>
              <w:rPr>
                <w:rFonts w:ascii="仿宋_GB2312" w:hAnsi="仿宋_GB2312" w:eastAsia="仿宋_GB2312" w:cs="仿宋_GB2312"/>
              </w:rPr>
              <w:t>2</w:t>
            </w:r>
          </w:p>
        </w:tc>
        <w:tc>
          <w:tcPr>
            <w:tcW w:w="581" w:type="dxa"/>
          </w:tcPr>
          <w:p w14:paraId="1B1B1F7E">
            <w:pPr>
              <w:pStyle w:val="4"/>
              <w:jc w:val="center"/>
            </w:pPr>
            <w:r>
              <w:rPr>
                <w:rFonts w:ascii="仿宋_GB2312" w:hAnsi="仿宋_GB2312" w:eastAsia="仿宋_GB2312" w:cs="仿宋_GB2312"/>
              </w:rPr>
              <w:t>★</w:t>
            </w:r>
          </w:p>
        </w:tc>
        <w:tc>
          <w:tcPr>
            <w:tcW w:w="1495" w:type="dxa"/>
          </w:tcPr>
          <w:p w14:paraId="1D97FDE7">
            <w:pPr>
              <w:pStyle w:val="4"/>
              <w:jc w:val="left"/>
            </w:pPr>
            <w:r>
              <w:rPr>
                <w:rFonts w:ascii="仿宋_GB2312" w:hAnsi="仿宋_GB2312" w:eastAsia="仿宋_GB2312" w:cs="仿宋_GB2312"/>
              </w:rPr>
              <w:t>产品培训要求</w:t>
            </w:r>
          </w:p>
        </w:tc>
        <w:tc>
          <w:tcPr>
            <w:tcW w:w="5814" w:type="dxa"/>
          </w:tcPr>
          <w:p w14:paraId="332B0939">
            <w:pPr>
              <w:pStyle w:val="4"/>
              <w:jc w:val="both"/>
            </w:pPr>
            <w:r>
              <w:rPr>
                <w:rFonts w:ascii="仿宋_GB2312" w:hAnsi="仿宋_GB2312" w:eastAsia="仿宋_GB2312" w:cs="仿宋_GB2312"/>
                <w:sz w:val="21"/>
              </w:rPr>
              <w:t>投标人须负责为采购方技术人员提供技术培训（包括操作、维修、保养等技术及简单故障的排除等），负责对操作人员进行操作培训至能独立操作，保证操作人员能正常操作设备的各种功能。</w:t>
            </w:r>
          </w:p>
        </w:tc>
      </w:tr>
      <w:tr w14:paraId="45529C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A35417">
            <w:pPr>
              <w:pStyle w:val="4"/>
              <w:jc w:val="center"/>
            </w:pPr>
            <w:r>
              <w:rPr>
                <w:rFonts w:ascii="仿宋_GB2312" w:hAnsi="仿宋_GB2312" w:eastAsia="仿宋_GB2312" w:cs="仿宋_GB2312"/>
              </w:rPr>
              <w:t>3</w:t>
            </w:r>
          </w:p>
        </w:tc>
        <w:tc>
          <w:tcPr>
            <w:tcW w:w="581" w:type="dxa"/>
          </w:tcPr>
          <w:p w14:paraId="302C8C4D">
            <w:pPr>
              <w:pStyle w:val="4"/>
              <w:jc w:val="center"/>
            </w:pPr>
            <w:r>
              <w:rPr>
                <w:rFonts w:ascii="仿宋_GB2312" w:hAnsi="仿宋_GB2312" w:eastAsia="仿宋_GB2312" w:cs="仿宋_GB2312"/>
              </w:rPr>
              <w:t>★</w:t>
            </w:r>
          </w:p>
        </w:tc>
        <w:tc>
          <w:tcPr>
            <w:tcW w:w="1495" w:type="dxa"/>
          </w:tcPr>
          <w:p w14:paraId="2A9863DF">
            <w:pPr>
              <w:pStyle w:val="4"/>
              <w:jc w:val="left"/>
            </w:pPr>
            <w:r>
              <w:rPr>
                <w:rFonts w:ascii="仿宋_GB2312" w:hAnsi="仿宋_GB2312" w:eastAsia="仿宋_GB2312" w:cs="仿宋_GB2312"/>
              </w:rPr>
              <w:t>售后服务要求</w:t>
            </w:r>
          </w:p>
        </w:tc>
        <w:tc>
          <w:tcPr>
            <w:tcW w:w="5814" w:type="dxa"/>
          </w:tcPr>
          <w:p w14:paraId="41BC7B8F">
            <w:pPr>
              <w:pStyle w:val="4"/>
              <w:ind w:firstLine="420"/>
              <w:jc w:val="left"/>
            </w:pPr>
            <w:r>
              <w:rPr>
                <w:rFonts w:ascii="仿宋_GB2312" w:hAnsi="仿宋_GB2312" w:eastAsia="仿宋_GB2312" w:cs="仿宋_GB2312"/>
                <w:sz w:val="21"/>
              </w:rPr>
              <w:t>1.用于对接采购人信息化建设的接口开放，不得收取任何接口费，并协助接入采购人现有东软（PACS、LIS、HIS等）网络；如涉及任何接口费由中标人自行解决。</w:t>
            </w:r>
          </w:p>
          <w:p w14:paraId="4EACED1E">
            <w:pPr>
              <w:pStyle w:val="4"/>
              <w:ind w:firstLine="420"/>
              <w:jc w:val="left"/>
            </w:pPr>
            <w:r>
              <w:rPr>
                <w:rFonts w:ascii="仿宋_GB2312" w:hAnsi="仿宋_GB2312" w:eastAsia="仿宋_GB2312" w:cs="仿宋_GB2312"/>
                <w:sz w:val="21"/>
              </w:rPr>
              <w:t>2.设备质保期内发生故障时，接到通知后1小时内提供电话等服务响应，24小时内到达现场维修，</w:t>
            </w:r>
            <w:r>
              <w:rPr>
                <w:rFonts w:ascii="仿宋_GB2312" w:hAnsi="仿宋_GB2312" w:eastAsia="仿宋_GB2312" w:cs="仿宋_GB2312"/>
              </w:rPr>
              <w:t>48小时内完成维修</w:t>
            </w:r>
            <w:r>
              <w:rPr>
                <w:rFonts w:ascii="仿宋_GB2312" w:hAnsi="仿宋_GB2312" w:eastAsia="仿宋_GB2312" w:cs="仿宋_GB2312"/>
                <w:sz w:val="21"/>
              </w:rPr>
              <w:t>。</w:t>
            </w:r>
          </w:p>
          <w:p w14:paraId="2BF98C65">
            <w:pPr>
              <w:pStyle w:val="4"/>
              <w:ind w:firstLine="420"/>
              <w:jc w:val="left"/>
            </w:pPr>
            <w:r>
              <w:rPr>
                <w:rFonts w:ascii="仿宋_GB2312" w:hAnsi="仿宋_GB2312" w:eastAsia="仿宋_GB2312" w:cs="仿宋_GB2312"/>
                <w:sz w:val="21"/>
              </w:rPr>
              <w:t>3.投标人售后服务机构在设备质保期内，须根据设备实际情况维护和和对使用人员进行相关培训。</w:t>
            </w:r>
          </w:p>
          <w:p w14:paraId="73F61862">
            <w:pPr>
              <w:pStyle w:val="4"/>
              <w:ind w:firstLine="420"/>
              <w:jc w:val="left"/>
            </w:pPr>
            <w:r>
              <w:rPr>
                <w:rFonts w:ascii="仿宋_GB2312" w:hAnsi="仿宋_GB2312" w:eastAsia="仿宋_GB2312" w:cs="仿宋_GB2312"/>
                <w:sz w:val="21"/>
              </w:rPr>
              <w:t>4.设备质保期内开机率≥95%，开机率未达到要求的，每降低一个百分点，延长相应质保期10天。低于90%，采购人还可无条件退货，投标人应在采购人发出退货通知30日内，无条件退还采购人已支付的货款到采购人合同账户。开机率=（年日历日-故障日）/年日历日，每年按日历日计算，每天故障时间≥2小时，按一天计算。</w:t>
            </w:r>
          </w:p>
          <w:p w14:paraId="4C57AE8A">
            <w:pPr>
              <w:pStyle w:val="4"/>
              <w:ind w:firstLine="420"/>
              <w:jc w:val="left"/>
            </w:pPr>
            <w:r>
              <w:rPr>
                <w:rFonts w:ascii="仿宋_GB2312" w:hAnsi="仿宋_GB2312" w:eastAsia="仿宋_GB2312" w:cs="仿宋_GB2312"/>
                <w:sz w:val="21"/>
              </w:rPr>
              <w:t>5.设备质保期内同一故障现象经投标人3次维修仍不能达到合同约定的质量标准，采购人有权要求更换同型号全新设备，或无条件退货。</w:t>
            </w:r>
          </w:p>
          <w:p w14:paraId="653042DA">
            <w:pPr>
              <w:pStyle w:val="4"/>
              <w:ind w:firstLine="420"/>
              <w:jc w:val="left"/>
            </w:pPr>
            <w:r>
              <w:rPr>
                <w:rFonts w:ascii="仿宋_GB2312" w:hAnsi="仿宋_GB2312" w:eastAsia="仿宋_GB2312" w:cs="仿宋_GB2312"/>
                <w:sz w:val="21"/>
              </w:rPr>
              <w:t>6.投标人须指派专人负责让采购人联系售后服务事宜。在质保期外，只收取成本费用提供产品的更换、维修；同时向用户承诺技术后援支持，工作时间须提供电话咨询服务。</w:t>
            </w:r>
          </w:p>
          <w:p w14:paraId="2AE3DCEB">
            <w:pPr>
              <w:pStyle w:val="4"/>
              <w:ind w:firstLine="420"/>
              <w:jc w:val="left"/>
            </w:pPr>
            <w:r>
              <w:rPr>
                <w:rFonts w:ascii="仿宋_GB2312" w:hAnsi="仿宋_GB2312" w:eastAsia="仿宋_GB2312" w:cs="仿宋_GB2312"/>
                <w:sz w:val="21"/>
              </w:rPr>
              <w:t>7.在设备使用寿命年限内提供易损耗材、零件、备件、附件及软件升级服务，并提供该设备所需的维修零配件；永久提供软件升级服务，不再额外收取任何费用。</w:t>
            </w:r>
          </w:p>
          <w:p w14:paraId="3EA4DE5A">
            <w:pPr>
              <w:pStyle w:val="4"/>
              <w:jc w:val="both"/>
            </w:pPr>
            <w:r>
              <w:rPr>
                <w:rFonts w:ascii="仿宋_GB2312" w:hAnsi="仿宋_GB2312" w:eastAsia="仿宋_GB2312" w:cs="仿宋_GB2312"/>
                <w:sz w:val="21"/>
              </w:rPr>
              <w:t>8.质保期内，投标人售后服务机构在对设备进行保养、维修后，须向采购人管理科室提供经使用科室使用人员确认的纸质保养、维修报告，未经使用科室使用人员确认视为未提供保养维修服务。</w:t>
            </w:r>
          </w:p>
          <w:p w14:paraId="52539DA8">
            <w:pPr>
              <w:pStyle w:val="4"/>
              <w:jc w:val="both"/>
            </w:pPr>
          </w:p>
        </w:tc>
      </w:tr>
      <w:tr w14:paraId="631FF0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753637">
            <w:pPr>
              <w:pStyle w:val="4"/>
              <w:jc w:val="center"/>
            </w:pPr>
            <w:r>
              <w:rPr>
                <w:rFonts w:ascii="仿宋_GB2312" w:hAnsi="仿宋_GB2312" w:eastAsia="仿宋_GB2312" w:cs="仿宋_GB2312"/>
              </w:rPr>
              <w:t>4</w:t>
            </w:r>
          </w:p>
        </w:tc>
        <w:tc>
          <w:tcPr>
            <w:tcW w:w="581" w:type="dxa"/>
          </w:tcPr>
          <w:p w14:paraId="5ED388BF">
            <w:pPr>
              <w:pStyle w:val="4"/>
              <w:jc w:val="center"/>
            </w:pPr>
            <w:r>
              <w:rPr>
                <w:rFonts w:ascii="仿宋_GB2312" w:hAnsi="仿宋_GB2312" w:eastAsia="仿宋_GB2312" w:cs="仿宋_GB2312"/>
              </w:rPr>
              <w:t>★</w:t>
            </w:r>
          </w:p>
        </w:tc>
        <w:tc>
          <w:tcPr>
            <w:tcW w:w="1495" w:type="dxa"/>
          </w:tcPr>
          <w:p w14:paraId="0BD5A29A">
            <w:pPr>
              <w:pStyle w:val="4"/>
              <w:jc w:val="left"/>
            </w:pPr>
            <w:r>
              <w:rPr>
                <w:rFonts w:ascii="仿宋_GB2312" w:hAnsi="仿宋_GB2312" w:eastAsia="仿宋_GB2312" w:cs="仿宋_GB2312"/>
              </w:rPr>
              <w:t>安全相关要求</w:t>
            </w:r>
          </w:p>
        </w:tc>
        <w:tc>
          <w:tcPr>
            <w:tcW w:w="5814" w:type="dxa"/>
          </w:tcPr>
          <w:p w14:paraId="38C005E7">
            <w:pPr>
              <w:pStyle w:val="4"/>
              <w:jc w:val="both"/>
            </w:pPr>
            <w:r>
              <w:rPr>
                <w:rFonts w:ascii="仿宋_GB2312" w:hAnsi="仿宋_GB2312" w:eastAsia="仿宋_GB2312" w:cs="仿宋_GB2312"/>
                <w:sz w:val="21"/>
              </w:rPr>
              <w:t>投标人在货物运输及安装过程中，须积极配合采购人的安全防范工作，如因投标人违反采购人规定导致的安全责任事故，一切责任由投标人承担，造成经济纠纷及损失的由投标人承担。</w:t>
            </w:r>
            <w:r>
              <w:rPr>
                <w:rFonts w:ascii="仿宋_GB2312" w:hAnsi="仿宋_GB2312" w:eastAsia="仿宋_GB2312" w:cs="仿宋_GB2312"/>
                <w:b/>
                <w:sz w:val="21"/>
              </w:rPr>
              <w:t>【投标人在投标时须单独提供承诺函并进行电子签章】</w:t>
            </w:r>
          </w:p>
        </w:tc>
      </w:tr>
      <w:tr w14:paraId="78DFA3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1785AB">
            <w:pPr>
              <w:pStyle w:val="4"/>
              <w:jc w:val="center"/>
            </w:pPr>
            <w:r>
              <w:rPr>
                <w:rFonts w:ascii="仿宋_GB2312" w:hAnsi="仿宋_GB2312" w:eastAsia="仿宋_GB2312" w:cs="仿宋_GB2312"/>
              </w:rPr>
              <w:t>5</w:t>
            </w:r>
          </w:p>
        </w:tc>
        <w:tc>
          <w:tcPr>
            <w:tcW w:w="581" w:type="dxa"/>
          </w:tcPr>
          <w:p w14:paraId="44084744">
            <w:pPr>
              <w:pStyle w:val="4"/>
              <w:jc w:val="center"/>
            </w:pPr>
            <w:r>
              <w:rPr>
                <w:rFonts w:ascii="仿宋_GB2312" w:hAnsi="仿宋_GB2312" w:eastAsia="仿宋_GB2312" w:cs="仿宋_GB2312"/>
              </w:rPr>
              <w:t>★</w:t>
            </w:r>
          </w:p>
        </w:tc>
        <w:tc>
          <w:tcPr>
            <w:tcW w:w="1495" w:type="dxa"/>
          </w:tcPr>
          <w:p w14:paraId="0E0B4D3E">
            <w:pPr>
              <w:pStyle w:val="4"/>
              <w:jc w:val="left"/>
            </w:pPr>
            <w:r>
              <w:rPr>
                <w:rFonts w:ascii="仿宋_GB2312" w:hAnsi="仿宋_GB2312" w:eastAsia="仿宋_GB2312" w:cs="仿宋_GB2312"/>
              </w:rPr>
              <w:t>其他要求</w:t>
            </w:r>
          </w:p>
        </w:tc>
        <w:tc>
          <w:tcPr>
            <w:tcW w:w="5814" w:type="dxa"/>
          </w:tcPr>
          <w:p w14:paraId="605B0008">
            <w:pPr>
              <w:pStyle w:val="4"/>
              <w:jc w:val="both"/>
            </w:pPr>
            <w:r>
              <w:rPr>
                <w:rFonts w:ascii="仿宋_GB2312" w:hAnsi="仿宋_GB2312" w:eastAsia="仿宋_GB2312" w:cs="仿宋_GB2312"/>
                <w:sz w:val="21"/>
              </w:rPr>
              <w:t>采购人有权在验收时聘请第三方质检机构针对技术参数中的“▲”条款和“★”条款进行检测，如发现投标人有虚假应标行为，将上报同级财政部门，相关法律风险及赔偿责任由投标人自行承担。</w:t>
            </w:r>
            <w:r>
              <w:rPr>
                <w:rFonts w:ascii="仿宋_GB2312" w:hAnsi="仿宋_GB2312" w:eastAsia="仿宋_GB2312" w:cs="仿宋_GB2312"/>
                <w:b/>
                <w:sz w:val="21"/>
              </w:rPr>
              <w:t>【投标人在投标时须单独提供承诺函并进行电子签章】</w:t>
            </w:r>
          </w:p>
        </w:tc>
      </w:tr>
      <w:tr w14:paraId="1C4D01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4D207B">
            <w:pPr>
              <w:pStyle w:val="4"/>
              <w:jc w:val="center"/>
            </w:pPr>
            <w:r>
              <w:rPr>
                <w:rFonts w:ascii="仿宋_GB2312" w:hAnsi="仿宋_GB2312" w:eastAsia="仿宋_GB2312" w:cs="仿宋_GB2312"/>
              </w:rPr>
              <w:t>6</w:t>
            </w:r>
          </w:p>
        </w:tc>
        <w:tc>
          <w:tcPr>
            <w:tcW w:w="581" w:type="dxa"/>
          </w:tcPr>
          <w:p w14:paraId="73F0E3D1">
            <w:pPr>
              <w:pStyle w:val="4"/>
              <w:jc w:val="center"/>
            </w:pPr>
            <w:r>
              <w:rPr>
                <w:rFonts w:ascii="仿宋_GB2312" w:hAnsi="仿宋_GB2312" w:eastAsia="仿宋_GB2312" w:cs="仿宋_GB2312"/>
              </w:rPr>
              <w:t>★</w:t>
            </w:r>
          </w:p>
        </w:tc>
        <w:tc>
          <w:tcPr>
            <w:tcW w:w="1495" w:type="dxa"/>
          </w:tcPr>
          <w:p w14:paraId="4680FF49">
            <w:pPr>
              <w:pStyle w:val="4"/>
              <w:jc w:val="left"/>
            </w:pPr>
            <w:r>
              <w:rPr>
                <w:rFonts w:ascii="仿宋_GB2312" w:hAnsi="仿宋_GB2312" w:eastAsia="仿宋_GB2312" w:cs="仿宋_GB2312"/>
              </w:rPr>
              <w:t>合同其他条款</w:t>
            </w:r>
          </w:p>
        </w:tc>
        <w:tc>
          <w:tcPr>
            <w:tcW w:w="5814" w:type="dxa"/>
          </w:tcPr>
          <w:p w14:paraId="178AEED8">
            <w:pPr>
              <w:pStyle w:val="4"/>
              <w:jc w:val="both"/>
            </w:pPr>
            <w:r>
              <w:rPr>
                <w:rFonts w:ascii="仿宋_GB2312" w:hAnsi="仿宋_GB2312" w:eastAsia="仿宋_GB2312" w:cs="仿宋_GB2312"/>
                <w:sz w:val="21"/>
              </w:rPr>
              <w:t>1.保密要求：本项目服务过程中所涉及所有信息资料(包括：采购人提供或供应商自行收集的)的所有权归采购人所有，未经采购人书面允许中标人不得将信息资料透漏给第三方，否则采购人有权追究其法律责任。 2.在服务过程中，所有的安全生产责任和法律风险均由中标人承担。 3.采购人在与中标人签署合同前，如发现中标人有虚假应标的行为，将上报同级财政部门，追究中标人的相关法律和经济责任</w:t>
            </w:r>
          </w:p>
        </w:tc>
      </w:tr>
      <w:tr w14:paraId="1EE5AB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B73089">
            <w:pPr>
              <w:pStyle w:val="4"/>
              <w:jc w:val="center"/>
            </w:pPr>
            <w:r>
              <w:rPr>
                <w:rFonts w:ascii="仿宋_GB2312" w:hAnsi="仿宋_GB2312" w:eastAsia="仿宋_GB2312" w:cs="仿宋_GB2312"/>
              </w:rPr>
              <w:t>7</w:t>
            </w:r>
          </w:p>
        </w:tc>
        <w:tc>
          <w:tcPr>
            <w:tcW w:w="581" w:type="dxa"/>
          </w:tcPr>
          <w:p w14:paraId="4A90F107"/>
        </w:tc>
        <w:tc>
          <w:tcPr>
            <w:tcW w:w="1495" w:type="dxa"/>
          </w:tcPr>
          <w:p w14:paraId="690B5177">
            <w:pPr>
              <w:pStyle w:val="4"/>
              <w:jc w:val="left"/>
            </w:pPr>
            <w:r>
              <w:rPr>
                <w:rFonts w:ascii="仿宋_GB2312" w:hAnsi="仿宋_GB2312" w:eastAsia="仿宋_GB2312" w:cs="仿宋_GB2312"/>
              </w:rPr>
              <w:t>产品类别清单</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60"/>
              <w:gridCol w:w="1867"/>
              <w:gridCol w:w="2531"/>
            </w:tblGrid>
            <w:tr w14:paraId="7B1461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DB9F23A">
                  <w:pPr>
                    <w:pStyle w:val="4"/>
                    <w:jc w:val="center"/>
                  </w:pPr>
                  <w:r>
                    <w:rPr>
                      <w:rFonts w:ascii="仿宋_GB2312" w:hAnsi="仿宋_GB2312" w:eastAsia="仿宋_GB2312" w:cs="仿宋_GB2312"/>
                      <w:color w:val="000000"/>
                      <w:sz w:val="24"/>
                    </w:rPr>
                    <w:t>序号</w:t>
                  </w:r>
                </w:p>
              </w:tc>
              <w:tc>
                <w:tcPr>
                  <w:tcW w:w="191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A795588">
                  <w:pPr>
                    <w:pStyle w:val="4"/>
                    <w:jc w:val="center"/>
                  </w:pPr>
                  <w:r>
                    <w:rPr>
                      <w:rFonts w:ascii="仿宋_GB2312" w:hAnsi="仿宋_GB2312" w:eastAsia="仿宋_GB2312" w:cs="仿宋_GB2312"/>
                      <w:color w:val="000000"/>
                      <w:sz w:val="24"/>
                    </w:rPr>
                    <w:t>名称</w:t>
                  </w:r>
                </w:p>
              </w:tc>
              <w:tc>
                <w:tcPr>
                  <w:tcW w:w="259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7605AF">
                  <w:pPr>
                    <w:pStyle w:val="4"/>
                    <w:jc w:val="center"/>
                  </w:pPr>
                  <w:r>
                    <w:rPr>
                      <w:rFonts w:ascii="仿宋_GB2312" w:hAnsi="仿宋_GB2312" w:eastAsia="仿宋_GB2312" w:cs="仿宋_GB2312"/>
                      <w:color w:val="000000"/>
                      <w:sz w:val="24"/>
                    </w:rPr>
                    <w:t>医疗器械（是/否）</w:t>
                  </w:r>
                </w:p>
              </w:tc>
            </w:tr>
            <w:tr w14:paraId="0C5F22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4097BC">
                  <w:pPr>
                    <w:pStyle w:val="4"/>
                    <w:jc w:val="center"/>
                  </w:pPr>
                  <w:r>
                    <w:rPr>
                      <w:rFonts w:ascii="仿宋_GB2312" w:hAnsi="仿宋_GB2312" w:eastAsia="仿宋_GB2312" w:cs="仿宋_GB2312"/>
                      <w:color w:val="000000"/>
                      <w:sz w:val="24"/>
                    </w:rPr>
                    <w:t>1</w:t>
                  </w:r>
                </w:p>
              </w:tc>
              <w:tc>
                <w:tcPr>
                  <w:tcW w:w="1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E9A92D">
                  <w:pPr>
                    <w:pStyle w:val="4"/>
                    <w:jc w:val="center"/>
                  </w:pPr>
                  <w:r>
                    <w:rPr>
                      <w:rFonts w:ascii="仿宋_GB2312" w:hAnsi="仿宋_GB2312" w:eastAsia="仿宋_GB2312" w:cs="仿宋_GB2312"/>
                      <w:sz w:val="19"/>
                    </w:rPr>
                    <w:t>腹腔镜</w:t>
                  </w:r>
                </w:p>
              </w:tc>
              <w:tc>
                <w:tcPr>
                  <w:tcW w:w="25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75D6D">
                  <w:pPr>
                    <w:pStyle w:val="4"/>
                    <w:jc w:val="center"/>
                  </w:pPr>
                  <w:r>
                    <w:rPr>
                      <w:rFonts w:ascii="仿宋_GB2312" w:hAnsi="仿宋_GB2312" w:eastAsia="仿宋_GB2312" w:cs="仿宋_GB2312"/>
                      <w:color w:val="000000"/>
                      <w:sz w:val="24"/>
                    </w:rPr>
                    <w:t>是</w:t>
                  </w:r>
                </w:p>
              </w:tc>
            </w:tr>
            <w:tr w14:paraId="0427D4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477BF8">
                  <w:pPr>
                    <w:pStyle w:val="4"/>
                    <w:jc w:val="center"/>
                  </w:pPr>
                  <w:r>
                    <w:rPr>
                      <w:rFonts w:ascii="仿宋_GB2312" w:hAnsi="仿宋_GB2312" w:eastAsia="仿宋_GB2312" w:cs="仿宋_GB2312"/>
                      <w:color w:val="000000"/>
                      <w:sz w:val="24"/>
                    </w:rPr>
                    <w:t>2</w:t>
                  </w:r>
                </w:p>
              </w:tc>
              <w:tc>
                <w:tcPr>
                  <w:tcW w:w="1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E4E5E2">
                  <w:pPr>
                    <w:pStyle w:val="4"/>
                    <w:jc w:val="center"/>
                  </w:pPr>
                  <w:r>
                    <w:rPr>
                      <w:rFonts w:ascii="仿宋_GB2312" w:hAnsi="仿宋_GB2312" w:eastAsia="仿宋_GB2312" w:cs="仿宋_GB2312"/>
                      <w:sz w:val="19"/>
                    </w:rPr>
                    <w:t>图文工作站</w:t>
                  </w:r>
                </w:p>
              </w:tc>
              <w:tc>
                <w:tcPr>
                  <w:tcW w:w="25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C48E2">
                  <w:pPr>
                    <w:pStyle w:val="4"/>
                    <w:jc w:val="center"/>
                  </w:pPr>
                  <w:r>
                    <w:rPr>
                      <w:rFonts w:ascii="仿宋_GB2312" w:hAnsi="仿宋_GB2312" w:eastAsia="仿宋_GB2312" w:cs="仿宋_GB2312"/>
                      <w:color w:val="000000"/>
                      <w:sz w:val="24"/>
                    </w:rPr>
                    <w:t>否</w:t>
                  </w:r>
                </w:p>
              </w:tc>
            </w:tr>
            <w:tr w14:paraId="01D6FE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3D119">
                  <w:pPr>
                    <w:pStyle w:val="4"/>
                    <w:jc w:val="center"/>
                  </w:pPr>
                  <w:r>
                    <w:rPr>
                      <w:rFonts w:ascii="仿宋_GB2312" w:hAnsi="仿宋_GB2312" w:eastAsia="仿宋_GB2312" w:cs="仿宋_GB2312"/>
                      <w:color w:val="000000"/>
                      <w:sz w:val="24"/>
                    </w:rPr>
                    <w:t>3</w:t>
                  </w:r>
                </w:p>
              </w:tc>
              <w:tc>
                <w:tcPr>
                  <w:tcW w:w="1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76EA1">
                  <w:pPr>
                    <w:pStyle w:val="4"/>
                    <w:jc w:val="center"/>
                  </w:pPr>
                  <w:r>
                    <w:rPr>
                      <w:rFonts w:ascii="仿宋_GB2312" w:hAnsi="仿宋_GB2312" w:eastAsia="仿宋_GB2312" w:cs="仿宋_GB2312"/>
                      <w:sz w:val="19"/>
                    </w:rPr>
                    <w:t>十二导联心电图机</w:t>
                  </w:r>
                </w:p>
              </w:tc>
              <w:tc>
                <w:tcPr>
                  <w:tcW w:w="25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2FB5B3">
                  <w:pPr>
                    <w:pStyle w:val="4"/>
                    <w:jc w:val="center"/>
                  </w:pPr>
                  <w:r>
                    <w:rPr>
                      <w:rFonts w:ascii="仿宋_GB2312" w:hAnsi="仿宋_GB2312" w:eastAsia="仿宋_GB2312" w:cs="仿宋_GB2312"/>
                      <w:color w:val="000000"/>
                      <w:sz w:val="24"/>
                    </w:rPr>
                    <w:t>是</w:t>
                  </w:r>
                </w:p>
              </w:tc>
            </w:tr>
            <w:tr w14:paraId="5A8DC0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08F62F">
                  <w:pPr>
                    <w:pStyle w:val="4"/>
                    <w:jc w:val="center"/>
                  </w:pPr>
                  <w:r>
                    <w:rPr>
                      <w:rFonts w:ascii="仿宋_GB2312" w:hAnsi="仿宋_GB2312" w:eastAsia="仿宋_GB2312" w:cs="仿宋_GB2312"/>
                      <w:color w:val="000000"/>
                      <w:sz w:val="24"/>
                    </w:rPr>
                    <w:t>4</w:t>
                  </w:r>
                </w:p>
              </w:tc>
              <w:tc>
                <w:tcPr>
                  <w:tcW w:w="1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A5754D">
                  <w:pPr>
                    <w:pStyle w:val="4"/>
                    <w:jc w:val="center"/>
                  </w:pPr>
                  <w:r>
                    <w:rPr>
                      <w:rFonts w:ascii="仿宋_GB2312" w:hAnsi="仿宋_GB2312" w:eastAsia="仿宋_GB2312" w:cs="仿宋_GB2312"/>
                      <w:sz w:val="19"/>
                    </w:rPr>
                    <w:t>动态心电</w:t>
                  </w:r>
                </w:p>
              </w:tc>
              <w:tc>
                <w:tcPr>
                  <w:tcW w:w="25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54EF60">
                  <w:pPr>
                    <w:pStyle w:val="4"/>
                    <w:jc w:val="center"/>
                  </w:pPr>
                  <w:r>
                    <w:rPr>
                      <w:rFonts w:ascii="仿宋_GB2312" w:hAnsi="仿宋_GB2312" w:eastAsia="仿宋_GB2312" w:cs="仿宋_GB2312"/>
                      <w:color w:val="000000"/>
                      <w:sz w:val="24"/>
                    </w:rPr>
                    <w:t>是</w:t>
                  </w:r>
                </w:p>
              </w:tc>
            </w:tr>
            <w:tr w14:paraId="713A5D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E29F2B">
                  <w:pPr>
                    <w:pStyle w:val="4"/>
                    <w:jc w:val="center"/>
                  </w:pPr>
                  <w:r>
                    <w:rPr>
                      <w:rFonts w:ascii="仿宋_GB2312" w:hAnsi="仿宋_GB2312" w:eastAsia="仿宋_GB2312" w:cs="仿宋_GB2312"/>
                      <w:color w:val="000000"/>
                      <w:sz w:val="24"/>
                    </w:rPr>
                    <w:t>5</w:t>
                  </w:r>
                </w:p>
              </w:tc>
              <w:tc>
                <w:tcPr>
                  <w:tcW w:w="1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BEBAB0">
                  <w:pPr>
                    <w:pStyle w:val="4"/>
                    <w:jc w:val="center"/>
                  </w:pPr>
                  <w:r>
                    <w:rPr>
                      <w:rFonts w:ascii="仿宋_GB2312" w:hAnsi="仿宋_GB2312" w:eastAsia="仿宋_GB2312" w:cs="仿宋_GB2312"/>
                      <w:sz w:val="19"/>
                    </w:rPr>
                    <w:t>内窥镜用超声诊断设备</w:t>
                  </w:r>
                </w:p>
              </w:tc>
              <w:tc>
                <w:tcPr>
                  <w:tcW w:w="25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EFE9D7">
                  <w:pPr>
                    <w:pStyle w:val="4"/>
                    <w:jc w:val="center"/>
                  </w:pPr>
                  <w:r>
                    <w:rPr>
                      <w:rFonts w:ascii="仿宋_GB2312" w:hAnsi="仿宋_GB2312" w:eastAsia="仿宋_GB2312" w:cs="仿宋_GB2312"/>
                      <w:color w:val="000000"/>
                      <w:sz w:val="24"/>
                    </w:rPr>
                    <w:t>是</w:t>
                  </w:r>
                </w:p>
              </w:tc>
            </w:tr>
            <w:tr w14:paraId="77495E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F9646B">
                  <w:pPr>
                    <w:pStyle w:val="4"/>
                    <w:jc w:val="center"/>
                  </w:pPr>
                  <w:r>
                    <w:rPr>
                      <w:rFonts w:ascii="仿宋_GB2312" w:hAnsi="仿宋_GB2312" w:eastAsia="仿宋_GB2312" w:cs="仿宋_GB2312"/>
                      <w:color w:val="000000"/>
                      <w:sz w:val="24"/>
                    </w:rPr>
                    <w:t>6</w:t>
                  </w:r>
                </w:p>
              </w:tc>
              <w:tc>
                <w:tcPr>
                  <w:tcW w:w="1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7761BF">
                  <w:pPr>
                    <w:pStyle w:val="4"/>
                    <w:jc w:val="center"/>
                  </w:pPr>
                  <w:r>
                    <w:rPr>
                      <w:rFonts w:ascii="仿宋_GB2312" w:hAnsi="仿宋_GB2312" w:eastAsia="仿宋_GB2312" w:cs="仿宋_GB2312"/>
                      <w:sz w:val="19"/>
                    </w:rPr>
                    <w:t>动态血压</w:t>
                  </w:r>
                </w:p>
              </w:tc>
              <w:tc>
                <w:tcPr>
                  <w:tcW w:w="25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837308">
                  <w:pPr>
                    <w:pStyle w:val="4"/>
                    <w:jc w:val="center"/>
                  </w:pPr>
                  <w:r>
                    <w:rPr>
                      <w:rFonts w:ascii="仿宋_GB2312" w:hAnsi="仿宋_GB2312" w:eastAsia="仿宋_GB2312" w:cs="仿宋_GB2312"/>
                      <w:color w:val="000000"/>
                      <w:sz w:val="24"/>
                    </w:rPr>
                    <w:t>是</w:t>
                  </w:r>
                </w:p>
              </w:tc>
            </w:tr>
          </w:tbl>
          <w:p w14:paraId="419EE6E6"/>
        </w:tc>
      </w:tr>
    </w:tbl>
    <w:p w14:paraId="59E57D39">
      <w:pPr>
        <w:pStyle w:val="4"/>
        <w:jc w:val="left"/>
        <w:outlineLvl w:val="3"/>
      </w:pPr>
      <w:r>
        <w:rPr>
          <w:rFonts w:ascii="仿宋_GB2312" w:hAnsi="仿宋_GB2312" w:eastAsia="仿宋_GB2312" w:cs="仿宋_GB2312"/>
          <w:b/>
          <w:sz w:val="24"/>
        </w:rPr>
        <w:t>3.3.2.商务要求</w:t>
      </w:r>
    </w:p>
    <w:p w14:paraId="291D558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C4DF4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D34C9C">
            <w:pPr>
              <w:pStyle w:val="4"/>
              <w:jc w:val="center"/>
            </w:pPr>
            <w:r>
              <w:rPr>
                <w:rFonts w:ascii="仿宋_GB2312" w:hAnsi="仿宋_GB2312" w:eastAsia="仿宋_GB2312" w:cs="仿宋_GB2312"/>
              </w:rPr>
              <w:t>序号</w:t>
            </w:r>
          </w:p>
        </w:tc>
        <w:tc>
          <w:tcPr>
            <w:tcW w:w="581" w:type="dxa"/>
          </w:tcPr>
          <w:p w14:paraId="1902CC00">
            <w:pPr>
              <w:pStyle w:val="4"/>
              <w:jc w:val="center"/>
            </w:pPr>
            <w:r>
              <w:rPr>
                <w:rFonts w:ascii="仿宋_GB2312" w:hAnsi="仿宋_GB2312" w:eastAsia="仿宋_GB2312" w:cs="仿宋_GB2312"/>
              </w:rPr>
              <w:t>符号标识</w:t>
            </w:r>
          </w:p>
        </w:tc>
        <w:tc>
          <w:tcPr>
            <w:tcW w:w="1495" w:type="dxa"/>
          </w:tcPr>
          <w:p w14:paraId="2F366A4F">
            <w:pPr>
              <w:pStyle w:val="4"/>
              <w:jc w:val="center"/>
            </w:pPr>
            <w:r>
              <w:rPr>
                <w:rFonts w:ascii="仿宋_GB2312" w:hAnsi="仿宋_GB2312" w:eastAsia="仿宋_GB2312" w:cs="仿宋_GB2312"/>
              </w:rPr>
              <w:t>商务要求名称</w:t>
            </w:r>
          </w:p>
        </w:tc>
        <w:tc>
          <w:tcPr>
            <w:tcW w:w="5814" w:type="dxa"/>
          </w:tcPr>
          <w:p w14:paraId="20C3F92A">
            <w:pPr>
              <w:pStyle w:val="4"/>
              <w:jc w:val="center"/>
            </w:pPr>
            <w:r>
              <w:rPr>
                <w:rFonts w:ascii="仿宋_GB2312" w:hAnsi="仿宋_GB2312" w:eastAsia="仿宋_GB2312" w:cs="仿宋_GB2312"/>
              </w:rPr>
              <w:t>商务要求内容</w:t>
            </w:r>
          </w:p>
        </w:tc>
      </w:tr>
      <w:tr w14:paraId="2EC083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8C2933">
            <w:pPr>
              <w:pStyle w:val="4"/>
              <w:jc w:val="center"/>
            </w:pPr>
            <w:r>
              <w:rPr>
                <w:rFonts w:ascii="仿宋_GB2312" w:hAnsi="仿宋_GB2312" w:eastAsia="仿宋_GB2312" w:cs="仿宋_GB2312"/>
              </w:rPr>
              <w:t>1</w:t>
            </w:r>
          </w:p>
        </w:tc>
        <w:tc>
          <w:tcPr>
            <w:tcW w:w="581" w:type="dxa"/>
          </w:tcPr>
          <w:p w14:paraId="0960B381">
            <w:pPr>
              <w:pStyle w:val="4"/>
              <w:jc w:val="center"/>
            </w:pPr>
            <w:r>
              <w:rPr>
                <w:rFonts w:ascii="仿宋_GB2312" w:hAnsi="仿宋_GB2312" w:eastAsia="仿宋_GB2312" w:cs="仿宋_GB2312"/>
              </w:rPr>
              <w:t>★</w:t>
            </w:r>
          </w:p>
        </w:tc>
        <w:tc>
          <w:tcPr>
            <w:tcW w:w="1495" w:type="dxa"/>
          </w:tcPr>
          <w:p w14:paraId="1866BA2D">
            <w:pPr>
              <w:pStyle w:val="4"/>
              <w:jc w:val="left"/>
            </w:pPr>
            <w:r>
              <w:rPr>
                <w:rFonts w:ascii="仿宋_GB2312" w:hAnsi="仿宋_GB2312" w:eastAsia="仿宋_GB2312" w:cs="仿宋_GB2312"/>
              </w:rPr>
              <w:t>交货时间</w:t>
            </w:r>
          </w:p>
        </w:tc>
        <w:tc>
          <w:tcPr>
            <w:tcW w:w="5814" w:type="dxa"/>
          </w:tcPr>
          <w:p w14:paraId="3DF06A82">
            <w:pPr>
              <w:pStyle w:val="4"/>
              <w:jc w:val="left"/>
            </w:pPr>
            <w:r>
              <w:rPr>
                <w:rFonts w:ascii="仿宋_GB2312" w:hAnsi="仿宋_GB2312" w:eastAsia="仿宋_GB2312" w:cs="仿宋_GB2312"/>
              </w:rPr>
              <w:t>采购合同签订后30日内</w:t>
            </w:r>
          </w:p>
        </w:tc>
      </w:tr>
      <w:tr w14:paraId="1C7A95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F4385D">
            <w:pPr>
              <w:pStyle w:val="4"/>
              <w:jc w:val="center"/>
            </w:pPr>
            <w:r>
              <w:rPr>
                <w:rFonts w:ascii="仿宋_GB2312" w:hAnsi="仿宋_GB2312" w:eastAsia="仿宋_GB2312" w:cs="仿宋_GB2312"/>
              </w:rPr>
              <w:t>2</w:t>
            </w:r>
          </w:p>
        </w:tc>
        <w:tc>
          <w:tcPr>
            <w:tcW w:w="581" w:type="dxa"/>
          </w:tcPr>
          <w:p w14:paraId="4181BA26">
            <w:pPr>
              <w:pStyle w:val="4"/>
              <w:jc w:val="center"/>
            </w:pPr>
            <w:r>
              <w:rPr>
                <w:rFonts w:ascii="仿宋_GB2312" w:hAnsi="仿宋_GB2312" w:eastAsia="仿宋_GB2312" w:cs="仿宋_GB2312"/>
              </w:rPr>
              <w:t>★</w:t>
            </w:r>
          </w:p>
        </w:tc>
        <w:tc>
          <w:tcPr>
            <w:tcW w:w="1495" w:type="dxa"/>
          </w:tcPr>
          <w:p w14:paraId="4835843E">
            <w:pPr>
              <w:pStyle w:val="4"/>
              <w:jc w:val="left"/>
            </w:pPr>
            <w:r>
              <w:rPr>
                <w:rFonts w:ascii="仿宋_GB2312" w:hAnsi="仿宋_GB2312" w:eastAsia="仿宋_GB2312" w:cs="仿宋_GB2312"/>
              </w:rPr>
              <w:t>交货地点</w:t>
            </w:r>
          </w:p>
        </w:tc>
        <w:tc>
          <w:tcPr>
            <w:tcW w:w="5814" w:type="dxa"/>
          </w:tcPr>
          <w:p w14:paraId="1DEA1E8F">
            <w:pPr>
              <w:pStyle w:val="4"/>
              <w:jc w:val="left"/>
            </w:pPr>
            <w:r>
              <w:rPr>
                <w:rFonts w:ascii="仿宋_GB2312" w:hAnsi="仿宋_GB2312" w:eastAsia="仿宋_GB2312" w:cs="仿宋_GB2312"/>
              </w:rPr>
              <w:t>叙永县人民医院指定地点</w:t>
            </w:r>
          </w:p>
        </w:tc>
      </w:tr>
      <w:tr w14:paraId="1C202A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6831AE">
            <w:pPr>
              <w:pStyle w:val="4"/>
              <w:jc w:val="center"/>
            </w:pPr>
            <w:r>
              <w:rPr>
                <w:rFonts w:ascii="仿宋_GB2312" w:hAnsi="仿宋_GB2312" w:eastAsia="仿宋_GB2312" w:cs="仿宋_GB2312"/>
              </w:rPr>
              <w:t>3</w:t>
            </w:r>
          </w:p>
        </w:tc>
        <w:tc>
          <w:tcPr>
            <w:tcW w:w="581" w:type="dxa"/>
          </w:tcPr>
          <w:p w14:paraId="390B0D27">
            <w:pPr>
              <w:pStyle w:val="4"/>
              <w:jc w:val="center"/>
            </w:pPr>
            <w:r>
              <w:rPr>
                <w:rFonts w:ascii="仿宋_GB2312" w:hAnsi="仿宋_GB2312" w:eastAsia="仿宋_GB2312" w:cs="仿宋_GB2312"/>
              </w:rPr>
              <w:t>★</w:t>
            </w:r>
          </w:p>
        </w:tc>
        <w:tc>
          <w:tcPr>
            <w:tcW w:w="1495" w:type="dxa"/>
          </w:tcPr>
          <w:p w14:paraId="64594C20">
            <w:pPr>
              <w:pStyle w:val="4"/>
              <w:jc w:val="left"/>
            </w:pPr>
            <w:r>
              <w:rPr>
                <w:rFonts w:ascii="仿宋_GB2312" w:hAnsi="仿宋_GB2312" w:eastAsia="仿宋_GB2312" w:cs="仿宋_GB2312"/>
              </w:rPr>
              <w:t>支付方式</w:t>
            </w:r>
          </w:p>
        </w:tc>
        <w:tc>
          <w:tcPr>
            <w:tcW w:w="5814" w:type="dxa"/>
          </w:tcPr>
          <w:p w14:paraId="22BB1EBD">
            <w:pPr>
              <w:pStyle w:val="4"/>
              <w:jc w:val="left"/>
            </w:pPr>
            <w:r>
              <w:rPr>
                <w:rFonts w:ascii="仿宋_GB2312" w:hAnsi="仿宋_GB2312" w:eastAsia="仿宋_GB2312" w:cs="仿宋_GB2312"/>
              </w:rPr>
              <w:t>一次付清</w:t>
            </w:r>
          </w:p>
        </w:tc>
      </w:tr>
      <w:tr w14:paraId="055462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603E85">
            <w:pPr>
              <w:pStyle w:val="4"/>
              <w:jc w:val="center"/>
            </w:pPr>
            <w:r>
              <w:rPr>
                <w:rFonts w:ascii="仿宋_GB2312" w:hAnsi="仿宋_GB2312" w:eastAsia="仿宋_GB2312" w:cs="仿宋_GB2312"/>
              </w:rPr>
              <w:t>4</w:t>
            </w:r>
          </w:p>
        </w:tc>
        <w:tc>
          <w:tcPr>
            <w:tcW w:w="581" w:type="dxa"/>
          </w:tcPr>
          <w:p w14:paraId="2984ED33">
            <w:pPr>
              <w:pStyle w:val="4"/>
              <w:jc w:val="center"/>
            </w:pPr>
            <w:r>
              <w:rPr>
                <w:rFonts w:ascii="仿宋_GB2312" w:hAnsi="仿宋_GB2312" w:eastAsia="仿宋_GB2312" w:cs="仿宋_GB2312"/>
              </w:rPr>
              <w:t>★</w:t>
            </w:r>
          </w:p>
        </w:tc>
        <w:tc>
          <w:tcPr>
            <w:tcW w:w="1495" w:type="dxa"/>
          </w:tcPr>
          <w:p w14:paraId="6E2DBD47">
            <w:pPr>
              <w:pStyle w:val="4"/>
              <w:jc w:val="left"/>
            </w:pPr>
            <w:r>
              <w:rPr>
                <w:rFonts w:ascii="仿宋_GB2312" w:hAnsi="仿宋_GB2312" w:eastAsia="仿宋_GB2312" w:cs="仿宋_GB2312"/>
              </w:rPr>
              <w:t>付款进度安排</w:t>
            </w:r>
          </w:p>
        </w:tc>
        <w:tc>
          <w:tcPr>
            <w:tcW w:w="5814" w:type="dxa"/>
          </w:tcPr>
          <w:p w14:paraId="77C1A819">
            <w:pPr>
              <w:pStyle w:val="4"/>
              <w:jc w:val="left"/>
            </w:pPr>
            <w:r>
              <w:rPr>
                <w:rFonts w:ascii="仿宋_GB2312" w:hAnsi="仿宋_GB2312" w:eastAsia="仿宋_GB2312" w:cs="仿宋_GB2312"/>
              </w:rPr>
              <w:t>1、合同款，设备安装调试完毕验收合格，且采购人收到中标供应商提供的设备相关资料及相应金额发票后付款，达到付款条件起30日内，支付合同总金额的100.00%</w:t>
            </w:r>
          </w:p>
        </w:tc>
      </w:tr>
      <w:tr w14:paraId="3AC3C7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DBF35C">
            <w:pPr>
              <w:pStyle w:val="4"/>
              <w:jc w:val="center"/>
            </w:pPr>
            <w:r>
              <w:rPr>
                <w:rFonts w:ascii="仿宋_GB2312" w:hAnsi="仿宋_GB2312" w:eastAsia="仿宋_GB2312" w:cs="仿宋_GB2312"/>
              </w:rPr>
              <w:t>5</w:t>
            </w:r>
          </w:p>
        </w:tc>
        <w:tc>
          <w:tcPr>
            <w:tcW w:w="581" w:type="dxa"/>
          </w:tcPr>
          <w:p w14:paraId="50628645">
            <w:pPr>
              <w:pStyle w:val="4"/>
              <w:jc w:val="center"/>
            </w:pPr>
            <w:r>
              <w:rPr>
                <w:rFonts w:ascii="仿宋_GB2312" w:hAnsi="仿宋_GB2312" w:eastAsia="仿宋_GB2312" w:cs="仿宋_GB2312"/>
              </w:rPr>
              <w:t>★</w:t>
            </w:r>
          </w:p>
        </w:tc>
        <w:tc>
          <w:tcPr>
            <w:tcW w:w="1495" w:type="dxa"/>
          </w:tcPr>
          <w:p w14:paraId="3DD34756">
            <w:pPr>
              <w:pStyle w:val="4"/>
              <w:jc w:val="left"/>
            </w:pPr>
            <w:r>
              <w:rPr>
                <w:rFonts w:ascii="仿宋_GB2312" w:hAnsi="仿宋_GB2312" w:eastAsia="仿宋_GB2312" w:cs="仿宋_GB2312"/>
              </w:rPr>
              <w:t>验收、交付标准和方法</w:t>
            </w:r>
          </w:p>
        </w:tc>
        <w:tc>
          <w:tcPr>
            <w:tcW w:w="5814" w:type="dxa"/>
          </w:tcPr>
          <w:p w14:paraId="3EC792BF">
            <w:pPr>
              <w:pStyle w:val="4"/>
              <w:jc w:val="left"/>
            </w:pPr>
            <w:r>
              <w:rPr>
                <w:rFonts w:ascii="仿宋_GB2312" w:hAnsi="仿宋_GB2312" w:eastAsia="仿宋_GB2312" w:cs="仿宋_GB2312"/>
              </w:rPr>
              <w:t>详见第二章2.6.6.履约验收方案（以投标人提供的《投标（响应）函》中“我单位完全接受和理解本项目采购文件规定的实质性要求”即视为响应。</w:t>
            </w:r>
          </w:p>
        </w:tc>
      </w:tr>
      <w:tr w14:paraId="0F101C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D523A4">
            <w:pPr>
              <w:pStyle w:val="4"/>
              <w:jc w:val="center"/>
            </w:pPr>
            <w:r>
              <w:rPr>
                <w:rFonts w:ascii="仿宋_GB2312" w:hAnsi="仿宋_GB2312" w:eastAsia="仿宋_GB2312" w:cs="仿宋_GB2312"/>
              </w:rPr>
              <w:t>6</w:t>
            </w:r>
          </w:p>
        </w:tc>
        <w:tc>
          <w:tcPr>
            <w:tcW w:w="581" w:type="dxa"/>
          </w:tcPr>
          <w:p w14:paraId="12F0340D">
            <w:pPr>
              <w:pStyle w:val="4"/>
              <w:jc w:val="center"/>
            </w:pPr>
            <w:r>
              <w:rPr>
                <w:rFonts w:ascii="仿宋_GB2312" w:hAnsi="仿宋_GB2312" w:eastAsia="仿宋_GB2312" w:cs="仿宋_GB2312"/>
              </w:rPr>
              <w:t>★</w:t>
            </w:r>
          </w:p>
        </w:tc>
        <w:tc>
          <w:tcPr>
            <w:tcW w:w="1495" w:type="dxa"/>
          </w:tcPr>
          <w:p w14:paraId="5ACF7D08">
            <w:pPr>
              <w:pStyle w:val="4"/>
              <w:jc w:val="left"/>
            </w:pPr>
            <w:r>
              <w:rPr>
                <w:rFonts w:ascii="仿宋_GB2312" w:hAnsi="仿宋_GB2312" w:eastAsia="仿宋_GB2312" w:cs="仿宋_GB2312"/>
              </w:rPr>
              <w:t>质量保修范围和保修期</w:t>
            </w:r>
          </w:p>
        </w:tc>
        <w:tc>
          <w:tcPr>
            <w:tcW w:w="5814" w:type="dxa"/>
          </w:tcPr>
          <w:p w14:paraId="49EF0F16">
            <w:pPr>
              <w:pStyle w:val="4"/>
              <w:jc w:val="left"/>
            </w:pPr>
            <w:r>
              <w:rPr>
                <w:rFonts w:ascii="仿宋_GB2312" w:hAnsi="仿宋_GB2312" w:eastAsia="仿宋_GB2312" w:cs="仿宋_GB2312"/>
              </w:rPr>
              <w:t>（1）质保期：履约验收合格后3年（含整机所有部件），招标文件技术参数中有特殊规定的按招标文件执行。 （2）质保期内投标人负责产品维护、维修及抢修，在质保期内设置7×24小时技术支持热线电话（固话、手机）。如2小时内无法电话解决问题，维修工程师必须在接到故障报告后24小时内到达采购人现场修理和更换零件，费用（包括材料）由投标人承担，质保期内投标人未按上述约定延迟服务给采购人造成的所有损失均由投标人独立承担。（3）质保期内，投标人除按合同的约定、招标文件的要求、投标文件承诺的内容提供售后服务外，还应在质保期内接受采购人按照招标文件附件中的《服务质量考核表》进行的服务考核，投标人须按考核结果及条款承担对应的责任或处罚。</w:t>
            </w:r>
          </w:p>
        </w:tc>
      </w:tr>
      <w:tr w14:paraId="172AE0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619BE2">
            <w:pPr>
              <w:pStyle w:val="4"/>
              <w:jc w:val="center"/>
            </w:pPr>
            <w:r>
              <w:rPr>
                <w:rFonts w:ascii="仿宋_GB2312" w:hAnsi="仿宋_GB2312" w:eastAsia="仿宋_GB2312" w:cs="仿宋_GB2312"/>
              </w:rPr>
              <w:t>7</w:t>
            </w:r>
          </w:p>
        </w:tc>
        <w:tc>
          <w:tcPr>
            <w:tcW w:w="581" w:type="dxa"/>
          </w:tcPr>
          <w:p w14:paraId="6084A8E1">
            <w:pPr>
              <w:pStyle w:val="4"/>
              <w:jc w:val="center"/>
            </w:pPr>
            <w:r>
              <w:rPr>
                <w:rFonts w:ascii="仿宋_GB2312" w:hAnsi="仿宋_GB2312" w:eastAsia="仿宋_GB2312" w:cs="仿宋_GB2312"/>
              </w:rPr>
              <w:t>★</w:t>
            </w:r>
          </w:p>
        </w:tc>
        <w:tc>
          <w:tcPr>
            <w:tcW w:w="1495" w:type="dxa"/>
          </w:tcPr>
          <w:p w14:paraId="7C15E8CD">
            <w:pPr>
              <w:pStyle w:val="4"/>
              <w:jc w:val="left"/>
            </w:pPr>
            <w:r>
              <w:rPr>
                <w:rFonts w:ascii="仿宋_GB2312" w:hAnsi="仿宋_GB2312" w:eastAsia="仿宋_GB2312" w:cs="仿宋_GB2312"/>
              </w:rPr>
              <w:t>违约责任与解决争议的方法</w:t>
            </w:r>
          </w:p>
        </w:tc>
        <w:tc>
          <w:tcPr>
            <w:tcW w:w="5814" w:type="dxa"/>
          </w:tcPr>
          <w:p w14:paraId="0FC22B7E">
            <w:pPr>
              <w:pStyle w:val="4"/>
              <w:jc w:val="left"/>
            </w:pPr>
            <w:r>
              <w:rPr>
                <w:rFonts w:ascii="仿宋_GB2312" w:hAnsi="仿宋_GB2312" w:eastAsia="仿宋_GB2312" w:cs="仿宋_GB2312"/>
              </w:rPr>
              <w:t>详见第七章，按合同相关条款执行</w:t>
            </w:r>
          </w:p>
        </w:tc>
      </w:tr>
      <w:tr w14:paraId="1ED8E0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A3A0D3">
            <w:pPr>
              <w:pStyle w:val="4"/>
              <w:jc w:val="center"/>
            </w:pPr>
            <w:r>
              <w:rPr>
                <w:rFonts w:ascii="仿宋_GB2312" w:hAnsi="仿宋_GB2312" w:eastAsia="仿宋_GB2312" w:cs="仿宋_GB2312"/>
              </w:rPr>
              <w:t>8</w:t>
            </w:r>
          </w:p>
        </w:tc>
        <w:tc>
          <w:tcPr>
            <w:tcW w:w="581" w:type="dxa"/>
          </w:tcPr>
          <w:p w14:paraId="7C6913AB">
            <w:pPr>
              <w:pStyle w:val="4"/>
              <w:jc w:val="center"/>
            </w:pPr>
            <w:r>
              <w:rPr>
                <w:rFonts w:ascii="仿宋_GB2312" w:hAnsi="仿宋_GB2312" w:eastAsia="仿宋_GB2312" w:cs="仿宋_GB2312"/>
              </w:rPr>
              <w:t>★</w:t>
            </w:r>
          </w:p>
        </w:tc>
        <w:tc>
          <w:tcPr>
            <w:tcW w:w="1495" w:type="dxa"/>
          </w:tcPr>
          <w:p w14:paraId="7808E0CD">
            <w:pPr>
              <w:pStyle w:val="4"/>
              <w:jc w:val="left"/>
            </w:pPr>
            <w:r>
              <w:rPr>
                <w:rFonts w:ascii="仿宋_GB2312" w:hAnsi="仿宋_GB2312" w:eastAsia="仿宋_GB2312" w:cs="仿宋_GB2312"/>
              </w:rPr>
              <w:t>包装方式及运输</w:t>
            </w:r>
          </w:p>
        </w:tc>
        <w:tc>
          <w:tcPr>
            <w:tcW w:w="5814" w:type="dxa"/>
          </w:tcPr>
          <w:p w14:paraId="7381918C">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B10BF69">
      <w:pPr>
        <w:pStyle w:val="4"/>
        <w:jc w:val="left"/>
        <w:outlineLvl w:val="2"/>
      </w:pPr>
      <w:r>
        <w:rPr>
          <w:rFonts w:ascii="仿宋_GB2312" w:hAnsi="仿宋_GB2312" w:eastAsia="仿宋_GB2312" w:cs="仿宋_GB2312"/>
          <w:b/>
          <w:sz w:val="28"/>
        </w:rPr>
        <w:t>3.4.其他要求</w:t>
      </w:r>
    </w:p>
    <w:p w14:paraId="7E4FFC53">
      <w:pPr>
        <w:pStyle w:val="4"/>
        <w:jc w:val="left"/>
      </w:pPr>
      <w:r>
        <w:rPr>
          <w:rFonts w:ascii="仿宋_GB2312" w:hAnsi="仿宋_GB2312" w:eastAsia="仿宋_GB2312" w:cs="仿宋_GB2312"/>
        </w:rPr>
        <w:t xml:space="preserve"> 综合履约要求：1.投标人提供实施方案，方案应包含：①项目实施人员职责分工；②货源组织；③运输配送及安装、调试方案；④项 目实施进度计划及进度保障；⑤质量保障措施； 2.投标人提供售后服务方案，方案应包含但不限于： ①拟投入本采购包售后服务人员；②售后服务计划；③售后响应保障（包含车辆、工具的配置、响应时间及响应程度）；④不合格产品退换措施；⑤售后服务应急预案等，3.投标人具有类似项目履约经验。</w:t>
      </w:r>
    </w:p>
    <w:p w14:paraId="53D7033F">
      <w:pPr>
        <w:pStyle w:val="4"/>
        <w:rPr>
          <w:rFonts w:ascii="仿宋_GB2312" w:hAnsi="仿宋_GB2312" w:eastAsia="仿宋_GB2312" w:cs="仿宋_GB2312"/>
        </w:rPr>
      </w:pPr>
      <w:r>
        <w:rPr>
          <w:rFonts w:ascii="仿宋_GB2312" w:hAnsi="仿宋_GB2312" w:eastAsia="仿宋_GB2312" w:cs="仿宋_GB2312"/>
        </w:rPr>
        <w:t xml:space="preserve"> </w:t>
      </w:r>
    </w:p>
    <w:p w14:paraId="7C385FBD">
      <w:pPr>
        <w:pStyle w:val="4"/>
        <w:rPr>
          <w:rFonts w:ascii="仿宋_GB2312" w:hAnsi="仿宋_GB2312" w:eastAsia="仿宋_GB2312" w:cs="仿宋_GB231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8007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2025-11-17T05:40:15Z</dcterms:created>
  <dc:creator>Administrator</dc:creator>
  <cp:lastModifiedBy>爱飞儿</cp:lastModifiedBy>
  <dcterms:modified xsi:type="dcterms:W3CDTF">2025-11-17T05:41:30Z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eyJoZGlkIjoiMWVkZmFmYjRlNmU0MWY1YmVhMDk2YjBkMzBjOGU5OGUiLCJ1c2VySWQiOiIzMTQwODM1MTIifQ==</vt:lpwstr>
  </property>
  <property fmtid="{D5CDD505-2E9C-101B-9397-08002B2CF9AE}" pid="4" name="ICV">
    <vt:lpwstr>2D83CFA09A3645909BC7B2060995BE6B_12</vt:lpwstr>
  </property>
</Properties>
</file>