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700921">
      <w:pPr>
        <w:pStyle w:val="4"/>
        <w:jc w:val="center"/>
        <w:outlineLvl w:val="1"/>
      </w:pPr>
      <w:r>
        <w:rPr>
          <w:rFonts w:ascii="仿宋_GB2312" w:hAnsi="仿宋_GB2312" w:eastAsia="仿宋_GB2312" w:cs="仿宋_GB2312"/>
          <w:b/>
          <w:sz w:val="36"/>
        </w:rPr>
        <w:t>第三章 技术、服务及其他要求</w:t>
      </w:r>
    </w:p>
    <w:p w14:paraId="6BE29585">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2A20AFB">
      <w:pPr>
        <w:pStyle w:val="4"/>
        <w:jc w:val="left"/>
        <w:outlineLvl w:val="2"/>
      </w:pPr>
      <w:r>
        <w:rPr>
          <w:rFonts w:ascii="仿宋_GB2312" w:hAnsi="仿宋_GB2312" w:eastAsia="仿宋_GB2312" w:cs="仿宋_GB2312"/>
          <w:b/>
          <w:sz w:val="28"/>
        </w:rPr>
        <w:t>3.1.采购内容</w:t>
      </w:r>
    </w:p>
    <w:p w14:paraId="5E468BBF">
      <w:pPr>
        <w:pStyle w:val="4"/>
        <w:jc w:val="left"/>
      </w:pPr>
      <w:r>
        <w:rPr>
          <w:rFonts w:ascii="仿宋_GB2312" w:hAnsi="仿宋_GB2312" w:eastAsia="仿宋_GB2312" w:cs="仿宋_GB2312"/>
        </w:rPr>
        <w:t>采购包1：</w:t>
      </w:r>
    </w:p>
    <w:p w14:paraId="618A4C4C">
      <w:pPr>
        <w:pStyle w:val="4"/>
        <w:jc w:val="left"/>
      </w:pPr>
      <w:r>
        <w:rPr>
          <w:rFonts w:ascii="仿宋_GB2312" w:hAnsi="仿宋_GB2312" w:eastAsia="仿宋_GB2312" w:cs="仿宋_GB2312"/>
        </w:rPr>
        <w:t>采购包预算金额（元）: 700,000.00</w:t>
      </w:r>
    </w:p>
    <w:p w14:paraId="49813199">
      <w:pPr>
        <w:pStyle w:val="4"/>
        <w:jc w:val="left"/>
      </w:pPr>
      <w:r>
        <w:rPr>
          <w:rFonts w:ascii="仿宋_GB2312" w:hAnsi="仿宋_GB2312" w:eastAsia="仿宋_GB2312" w:cs="仿宋_GB2312"/>
        </w:rPr>
        <w:t>采购包最高限价（元）: 700,000.00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43D92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08D62960">
            <w:pPr>
              <w:pStyle w:val="4"/>
              <w:jc w:val="center"/>
            </w:pPr>
            <w:r>
              <w:rPr>
                <w:rFonts w:ascii="仿宋_GB2312" w:hAnsi="仿宋_GB2312" w:eastAsia="仿宋_GB2312" w:cs="仿宋_GB2312"/>
              </w:rPr>
              <w:t>序号</w:t>
            </w:r>
          </w:p>
        </w:tc>
        <w:tc>
          <w:tcPr>
            <w:tcW w:w="821" w:type="dxa"/>
          </w:tcPr>
          <w:p w14:paraId="1E9C3B76">
            <w:pPr>
              <w:pStyle w:val="4"/>
              <w:jc w:val="center"/>
            </w:pPr>
            <w:r>
              <w:rPr>
                <w:rFonts w:ascii="仿宋_GB2312" w:hAnsi="仿宋_GB2312" w:eastAsia="仿宋_GB2312" w:cs="仿宋_GB2312"/>
              </w:rPr>
              <w:t>采购品目名称</w:t>
            </w:r>
          </w:p>
        </w:tc>
        <w:tc>
          <w:tcPr>
            <w:tcW w:w="821" w:type="dxa"/>
          </w:tcPr>
          <w:p w14:paraId="51CD83BA">
            <w:pPr>
              <w:pStyle w:val="4"/>
              <w:jc w:val="center"/>
            </w:pPr>
            <w:r>
              <w:rPr>
                <w:rFonts w:ascii="仿宋_GB2312" w:hAnsi="仿宋_GB2312" w:eastAsia="仿宋_GB2312" w:cs="仿宋_GB2312"/>
              </w:rPr>
              <w:t>标的名称</w:t>
            </w:r>
          </w:p>
        </w:tc>
        <w:tc>
          <w:tcPr>
            <w:tcW w:w="821" w:type="dxa"/>
          </w:tcPr>
          <w:p w14:paraId="5EB2AAF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0F9EEE4">
            <w:pPr>
              <w:pStyle w:val="4"/>
              <w:jc w:val="center"/>
            </w:pPr>
            <w:r>
              <w:rPr>
                <w:rFonts w:ascii="仿宋_GB2312" w:hAnsi="仿宋_GB2312" w:eastAsia="仿宋_GB2312" w:cs="仿宋_GB2312"/>
              </w:rPr>
              <w:t>标的金额 （元）</w:t>
            </w:r>
          </w:p>
        </w:tc>
        <w:tc>
          <w:tcPr>
            <w:tcW w:w="821" w:type="dxa"/>
          </w:tcPr>
          <w:p w14:paraId="2DB899D0">
            <w:pPr>
              <w:pStyle w:val="4"/>
              <w:jc w:val="center"/>
            </w:pPr>
            <w:r>
              <w:rPr>
                <w:rFonts w:ascii="仿宋_GB2312" w:hAnsi="仿宋_GB2312" w:eastAsia="仿宋_GB2312" w:cs="仿宋_GB2312"/>
              </w:rPr>
              <w:t>所属行业</w:t>
            </w:r>
          </w:p>
        </w:tc>
        <w:tc>
          <w:tcPr>
            <w:tcW w:w="821" w:type="dxa"/>
          </w:tcPr>
          <w:p w14:paraId="05475487">
            <w:pPr>
              <w:pStyle w:val="4"/>
              <w:jc w:val="center"/>
            </w:pPr>
            <w:r>
              <w:rPr>
                <w:rFonts w:ascii="仿宋_GB2312" w:hAnsi="仿宋_GB2312" w:eastAsia="仿宋_GB2312" w:cs="仿宋_GB2312"/>
              </w:rPr>
              <w:t>是否涉及核心产品</w:t>
            </w:r>
          </w:p>
        </w:tc>
        <w:tc>
          <w:tcPr>
            <w:tcW w:w="821" w:type="dxa"/>
          </w:tcPr>
          <w:p w14:paraId="17D12591">
            <w:pPr>
              <w:pStyle w:val="4"/>
              <w:jc w:val="center"/>
            </w:pPr>
            <w:r>
              <w:rPr>
                <w:rFonts w:ascii="仿宋_GB2312" w:hAnsi="仿宋_GB2312" w:eastAsia="仿宋_GB2312" w:cs="仿宋_GB2312"/>
              </w:rPr>
              <w:t>是否涉及采购进口产品</w:t>
            </w:r>
          </w:p>
        </w:tc>
        <w:tc>
          <w:tcPr>
            <w:tcW w:w="821" w:type="dxa"/>
          </w:tcPr>
          <w:p w14:paraId="3B349065">
            <w:pPr>
              <w:pStyle w:val="4"/>
              <w:jc w:val="center"/>
            </w:pPr>
            <w:r>
              <w:rPr>
                <w:rFonts w:ascii="仿宋_GB2312" w:hAnsi="仿宋_GB2312" w:eastAsia="仿宋_GB2312" w:cs="仿宋_GB2312"/>
              </w:rPr>
              <w:t>是否涉及强制采购节能产品</w:t>
            </w:r>
          </w:p>
        </w:tc>
        <w:tc>
          <w:tcPr>
            <w:tcW w:w="639" w:type="dxa"/>
          </w:tcPr>
          <w:p w14:paraId="70022D3D">
            <w:pPr>
              <w:pStyle w:val="4"/>
              <w:jc w:val="center"/>
            </w:pPr>
            <w:r>
              <w:rPr>
                <w:rFonts w:ascii="仿宋_GB2312" w:hAnsi="仿宋_GB2312" w:eastAsia="仿宋_GB2312" w:cs="仿宋_GB2312"/>
              </w:rPr>
              <w:t>是否涉及优先采购节能产品</w:t>
            </w:r>
          </w:p>
        </w:tc>
        <w:tc>
          <w:tcPr>
            <w:tcW w:w="639" w:type="dxa"/>
          </w:tcPr>
          <w:p w14:paraId="38952F03">
            <w:pPr>
              <w:pStyle w:val="4"/>
              <w:jc w:val="center"/>
            </w:pPr>
            <w:r>
              <w:rPr>
                <w:rFonts w:ascii="仿宋_GB2312" w:hAnsi="仿宋_GB2312" w:eastAsia="仿宋_GB2312" w:cs="仿宋_GB2312"/>
              </w:rPr>
              <w:t>是否涉及优先采购环境标志产品</w:t>
            </w:r>
          </w:p>
        </w:tc>
      </w:tr>
      <w:tr w14:paraId="4C8E90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E81060">
            <w:pPr>
              <w:pStyle w:val="4"/>
              <w:jc w:val="left"/>
            </w:pPr>
            <w:r>
              <w:rPr>
                <w:rFonts w:ascii="仿宋_GB2312" w:hAnsi="仿宋_GB2312" w:eastAsia="仿宋_GB2312" w:cs="仿宋_GB2312"/>
              </w:rPr>
              <w:t>1</w:t>
            </w:r>
          </w:p>
        </w:tc>
        <w:tc>
          <w:tcPr>
            <w:tcW w:w="821" w:type="dxa"/>
          </w:tcPr>
          <w:p w14:paraId="1FB1C993">
            <w:pPr>
              <w:pStyle w:val="4"/>
              <w:jc w:val="left"/>
            </w:pPr>
            <w:r>
              <w:rPr>
                <w:rFonts w:ascii="仿宋_GB2312" w:hAnsi="仿宋_GB2312" w:eastAsia="仿宋_GB2312" w:cs="仿宋_GB2312"/>
              </w:rPr>
              <w:t>A02102100 教学仪器</w:t>
            </w:r>
          </w:p>
        </w:tc>
        <w:tc>
          <w:tcPr>
            <w:tcW w:w="821" w:type="dxa"/>
          </w:tcPr>
          <w:p w14:paraId="37C93F19">
            <w:pPr>
              <w:pStyle w:val="4"/>
              <w:jc w:val="left"/>
            </w:pPr>
            <w:r>
              <w:rPr>
                <w:rFonts w:ascii="仿宋_GB2312" w:hAnsi="仿宋_GB2312" w:eastAsia="仿宋_GB2312" w:cs="仿宋_GB2312"/>
              </w:rPr>
              <w:t>云桌面控制器</w:t>
            </w:r>
          </w:p>
        </w:tc>
        <w:tc>
          <w:tcPr>
            <w:tcW w:w="821" w:type="dxa"/>
          </w:tcPr>
          <w:p w14:paraId="3B997B0D">
            <w:pPr>
              <w:pStyle w:val="4"/>
              <w:jc w:val="right"/>
            </w:pPr>
            <w:r>
              <w:rPr>
                <w:rFonts w:ascii="仿宋_GB2312" w:hAnsi="仿宋_GB2312" w:eastAsia="仿宋_GB2312" w:cs="仿宋_GB2312"/>
              </w:rPr>
              <w:t>1.00（项）</w:t>
            </w:r>
          </w:p>
        </w:tc>
        <w:tc>
          <w:tcPr>
            <w:tcW w:w="821" w:type="dxa"/>
          </w:tcPr>
          <w:p w14:paraId="3FA9CFE9">
            <w:pPr>
              <w:pStyle w:val="4"/>
              <w:jc w:val="right"/>
            </w:pPr>
            <w:r>
              <w:rPr>
                <w:rFonts w:ascii="仿宋_GB2312" w:hAnsi="仿宋_GB2312" w:eastAsia="仿宋_GB2312" w:cs="仿宋_GB2312"/>
              </w:rPr>
              <w:t>34,000.00</w:t>
            </w:r>
          </w:p>
        </w:tc>
        <w:tc>
          <w:tcPr>
            <w:tcW w:w="821" w:type="dxa"/>
          </w:tcPr>
          <w:p w14:paraId="6AA3627C">
            <w:pPr>
              <w:pStyle w:val="4"/>
              <w:jc w:val="left"/>
            </w:pPr>
            <w:r>
              <w:rPr>
                <w:rFonts w:ascii="仿宋_GB2312" w:hAnsi="仿宋_GB2312" w:eastAsia="仿宋_GB2312" w:cs="仿宋_GB2312"/>
              </w:rPr>
              <w:t>工业</w:t>
            </w:r>
          </w:p>
        </w:tc>
        <w:tc>
          <w:tcPr>
            <w:tcW w:w="821" w:type="dxa"/>
          </w:tcPr>
          <w:p w14:paraId="2A1C0BAC">
            <w:pPr>
              <w:pStyle w:val="4"/>
              <w:jc w:val="left"/>
            </w:pPr>
            <w:r>
              <w:rPr>
                <w:rFonts w:ascii="仿宋_GB2312" w:hAnsi="仿宋_GB2312" w:eastAsia="仿宋_GB2312" w:cs="仿宋_GB2312"/>
              </w:rPr>
              <w:t>否</w:t>
            </w:r>
          </w:p>
        </w:tc>
        <w:tc>
          <w:tcPr>
            <w:tcW w:w="821" w:type="dxa"/>
          </w:tcPr>
          <w:p w14:paraId="704E69B6">
            <w:pPr>
              <w:pStyle w:val="4"/>
              <w:jc w:val="left"/>
            </w:pPr>
            <w:r>
              <w:rPr>
                <w:rFonts w:ascii="仿宋_GB2312" w:hAnsi="仿宋_GB2312" w:eastAsia="仿宋_GB2312" w:cs="仿宋_GB2312"/>
              </w:rPr>
              <w:t>否</w:t>
            </w:r>
          </w:p>
        </w:tc>
        <w:tc>
          <w:tcPr>
            <w:tcW w:w="821" w:type="dxa"/>
          </w:tcPr>
          <w:p w14:paraId="0AC6B0F3">
            <w:pPr>
              <w:pStyle w:val="4"/>
              <w:jc w:val="left"/>
            </w:pPr>
            <w:r>
              <w:rPr>
                <w:rFonts w:ascii="仿宋_GB2312" w:hAnsi="仿宋_GB2312" w:eastAsia="仿宋_GB2312" w:cs="仿宋_GB2312"/>
              </w:rPr>
              <w:t>否</w:t>
            </w:r>
          </w:p>
        </w:tc>
        <w:tc>
          <w:tcPr>
            <w:tcW w:w="639" w:type="dxa"/>
          </w:tcPr>
          <w:p w14:paraId="3C1933AA">
            <w:pPr>
              <w:pStyle w:val="4"/>
              <w:jc w:val="left"/>
            </w:pPr>
            <w:r>
              <w:rPr>
                <w:rFonts w:ascii="仿宋_GB2312" w:hAnsi="仿宋_GB2312" w:eastAsia="仿宋_GB2312" w:cs="仿宋_GB2312"/>
              </w:rPr>
              <w:t>否</w:t>
            </w:r>
          </w:p>
        </w:tc>
        <w:tc>
          <w:tcPr>
            <w:tcW w:w="639" w:type="dxa"/>
          </w:tcPr>
          <w:p w14:paraId="211E8BB7">
            <w:pPr>
              <w:pStyle w:val="4"/>
              <w:jc w:val="left"/>
            </w:pPr>
            <w:r>
              <w:rPr>
                <w:rFonts w:ascii="仿宋_GB2312" w:hAnsi="仿宋_GB2312" w:eastAsia="仿宋_GB2312" w:cs="仿宋_GB2312"/>
              </w:rPr>
              <w:t>否</w:t>
            </w:r>
          </w:p>
        </w:tc>
      </w:tr>
      <w:tr w14:paraId="00DBF1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19DA891">
            <w:pPr>
              <w:pStyle w:val="4"/>
              <w:jc w:val="left"/>
            </w:pPr>
            <w:r>
              <w:rPr>
                <w:rFonts w:ascii="仿宋_GB2312" w:hAnsi="仿宋_GB2312" w:eastAsia="仿宋_GB2312" w:cs="仿宋_GB2312"/>
              </w:rPr>
              <w:t>2</w:t>
            </w:r>
          </w:p>
        </w:tc>
        <w:tc>
          <w:tcPr>
            <w:tcW w:w="821" w:type="dxa"/>
          </w:tcPr>
          <w:p w14:paraId="263564A2">
            <w:pPr>
              <w:pStyle w:val="4"/>
              <w:jc w:val="left"/>
            </w:pPr>
            <w:r>
              <w:rPr>
                <w:rFonts w:ascii="仿宋_GB2312" w:hAnsi="仿宋_GB2312" w:eastAsia="仿宋_GB2312" w:cs="仿宋_GB2312"/>
              </w:rPr>
              <w:t>A02102100 教学仪器</w:t>
            </w:r>
          </w:p>
        </w:tc>
        <w:tc>
          <w:tcPr>
            <w:tcW w:w="821" w:type="dxa"/>
          </w:tcPr>
          <w:p w14:paraId="35C0A819">
            <w:pPr>
              <w:pStyle w:val="4"/>
              <w:jc w:val="left"/>
            </w:pPr>
            <w:r>
              <w:rPr>
                <w:rFonts w:ascii="仿宋_GB2312" w:hAnsi="仿宋_GB2312" w:eastAsia="仿宋_GB2312" w:cs="仿宋_GB2312"/>
              </w:rPr>
              <w:t>教师云控制终端</w:t>
            </w:r>
          </w:p>
        </w:tc>
        <w:tc>
          <w:tcPr>
            <w:tcW w:w="821" w:type="dxa"/>
          </w:tcPr>
          <w:p w14:paraId="593315E8">
            <w:pPr>
              <w:pStyle w:val="4"/>
              <w:jc w:val="right"/>
            </w:pPr>
            <w:r>
              <w:rPr>
                <w:rFonts w:ascii="仿宋_GB2312" w:hAnsi="仿宋_GB2312" w:eastAsia="仿宋_GB2312" w:cs="仿宋_GB2312"/>
              </w:rPr>
              <w:t>2.00（台）</w:t>
            </w:r>
          </w:p>
        </w:tc>
        <w:tc>
          <w:tcPr>
            <w:tcW w:w="821" w:type="dxa"/>
          </w:tcPr>
          <w:p w14:paraId="121EA59B">
            <w:pPr>
              <w:pStyle w:val="4"/>
              <w:jc w:val="right"/>
            </w:pPr>
            <w:r>
              <w:rPr>
                <w:rFonts w:ascii="仿宋_GB2312" w:hAnsi="仿宋_GB2312" w:eastAsia="仿宋_GB2312" w:cs="仿宋_GB2312"/>
              </w:rPr>
              <w:t>13,600.00</w:t>
            </w:r>
          </w:p>
        </w:tc>
        <w:tc>
          <w:tcPr>
            <w:tcW w:w="821" w:type="dxa"/>
          </w:tcPr>
          <w:p w14:paraId="021D143A">
            <w:pPr>
              <w:pStyle w:val="4"/>
              <w:jc w:val="left"/>
            </w:pPr>
            <w:r>
              <w:rPr>
                <w:rFonts w:ascii="仿宋_GB2312" w:hAnsi="仿宋_GB2312" w:eastAsia="仿宋_GB2312" w:cs="仿宋_GB2312"/>
              </w:rPr>
              <w:t>工业</w:t>
            </w:r>
          </w:p>
        </w:tc>
        <w:tc>
          <w:tcPr>
            <w:tcW w:w="821" w:type="dxa"/>
          </w:tcPr>
          <w:p w14:paraId="24FFFF3A">
            <w:pPr>
              <w:pStyle w:val="4"/>
              <w:jc w:val="left"/>
            </w:pPr>
            <w:r>
              <w:rPr>
                <w:rFonts w:ascii="仿宋_GB2312" w:hAnsi="仿宋_GB2312" w:eastAsia="仿宋_GB2312" w:cs="仿宋_GB2312"/>
              </w:rPr>
              <w:t>否</w:t>
            </w:r>
          </w:p>
        </w:tc>
        <w:tc>
          <w:tcPr>
            <w:tcW w:w="821" w:type="dxa"/>
          </w:tcPr>
          <w:p w14:paraId="449A0A56">
            <w:pPr>
              <w:pStyle w:val="4"/>
              <w:jc w:val="left"/>
            </w:pPr>
            <w:r>
              <w:rPr>
                <w:rFonts w:ascii="仿宋_GB2312" w:hAnsi="仿宋_GB2312" w:eastAsia="仿宋_GB2312" w:cs="仿宋_GB2312"/>
              </w:rPr>
              <w:t>否</w:t>
            </w:r>
          </w:p>
        </w:tc>
        <w:tc>
          <w:tcPr>
            <w:tcW w:w="821" w:type="dxa"/>
          </w:tcPr>
          <w:p w14:paraId="28835C7C">
            <w:pPr>
              <w:pStyle w:val="4"/>
              <w:jc w:val="left"/>
            </w:pPr>
            <w:r>
              <w:rPr>
                <w:rFonts w:ascii="仿宋_GB2312" w:hAnsi="仿宋_GB2312" w:eastAsia="仿宋_GB2312" w:cs="仿宋_GB2312"/>
              </w:rPr>
              <w:t>否</w:t>
            </w:r>
          </w:p>
        </w:tc>
        <w:tc>
          <w:tcPr>
            <w:tcW w:w="639" w:type="dxa"/>
          </w:tcPr>
          <w:p w14:paraId="458FAC6A">
            <w:pPr>
              <w:pStyle w:val="4"/>
              <w:jc w:val="left"/>
            </w:pPr>
            <w:r>
              <w:rPr>
                <w:rFonts w:ascii="仿宋_GB2312" w:hAnsi="仿宋_GB2312" w:eastAsia="仿宋_GB2312" w:cs="仿宋_GB2312"/>
              </w:rPr>
              <w:t>否</w:t>
            </w:r>
          </w:p>
        </w:tc>
        <w:tc>
          <w:tcPr>
            <w:tcW w:w="639" w:type="dxa"/>
          </w:tcPr>
          <w:p w14:paraId="597C0D54">
            <w:pPr>
              <w:pStyle w:val="4"/>
              <w:jc w:val="left"/>
            </w:pPr>
            <w:r>
              <w:rPr>
                <w:rFonts w:ascii="仿宋_GB2312" w:hAnsi="仿宋_GB2312" w:eastAsia="仿宋_GB2312" w:cs="仿宋_GB2312"/>
              </w:rPr>
              <w:t>是</w:t>
            </w:r>
          </w:p>
        </w:tc>
      </w:tr>
      <w:tr w14:paraId="76F5BD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2CEE5A1">
            <w:pPr>
              <w:pStyle w:val="4"/>
              <w:jc w:val="left"/>
            </w:pPr>
            <w:r>
              <w:rPr>
                <w:rFonts w:ascii="仿宋_GB2312" w:hAnsi="仿宋_GB2312" w:eastAsia="仿宋_GB2312" w:cs="仿宋_GB2312"/>
              </w:rPr>
              <w:t>3</w:t>
            </w:r>
          </w:p>
        </w:tc>
        <w:tc>
          <w:tcPr>
            <w:tcW w:w="821" w:type="dxa"/>
          </w:tcPr>
          <w:p w14:paraId="000AAF5C">
            <w:pPr>
              <w:pStyle w:val="4"/>
              <w:jc w:val="left"/>
            </w:pPr>
            <w:r>
              <w:rPr>
                <w:rFonts w:ascii="仿宋_GB2312" w:hAnsi="仿宋_GB2312" w:eastAsia="仿宋_GB2312" w:cs="仿宋_GB2312"/>
              </w:rPr>
              <w:t>A02102100 教学仪器</w:t>
            </w:r>
          </w:p>
        </w:tc>
        <w:tc>
          <w:tcPr>
            <w:tcW w:w="821" w:type="dxa"/>
          </w:tcPr>
          <w:p w14:paraId="4A65086A">
            <w:pPr>
              <w:pStyle w:val="4"/>
              <w:jc w:val="left"/>
            </w:pPr>
            <w:r>
              <w:rPr>
                <w:rFonts w:ascii="仿宋_GB2312" w:hAnsi="仿宋_GB2312" w:eastAsia="仿宋_GB2312" w:cs="仿宋_GB2312"/>
              </w:rPr>
              <w:t>学生云终端</w:t>
            </w:r>
          </w:p>
        </w:tc>
        <w:tc>
          <w:tcPr>
            <w:tcW w:w="821" w:type="dxa"/>
          </w:tcPr>
          <w:p w14:paraId="5C0D12D8">
            <w:pPr>
              <w:pStyle w:val="4"/>
              <w:jc w:val="right"/>
            </w:pPr>
            <w:r>
              <w:rPr>
                <w:rFonts w:ascii="仿宋_GB2312" w:hAnsi="仿宋_GB2312" w:eastAsia="仿宋_GB2312" w:cs="仿宋_GB2312"/>
              </w:rPr>
              <w:t>120.00（台）</w:t>
            </w:r>
          </w:p>
        </w:tc>
        <w:tc>
          <w:tcPr>
            <w:tcW w:w="821" w:type="dxa"/>
          </w:tcPr>
          <w:p w14:paraId="3DCB4053">
            <w:pPr>
              <w:pStyle w:val="4"/>
              <w:jc w:val="right"/>
            </w:pPr>
            <w:r>
              <w:rPr>
                <w:rFonts w:ascii="仿宋_GB2312" w:hAnsi="仿宋_GB2312" w:eastAsia="仿宋_GB2312" w:cs="仿宋_GB2312"/>
              </w:rPr>
              <w:t>432,000.00</w:t>
            </w:r>
          </w:p>
        </w:tc>
        <w:tc>
          <w:tcPr>
            <w:tcW w:w="821" w:type="dxa"/>
          </w:tcPr>
          <w:p w14:paraId="78BC3071">
            <w:pPr>
              <w:pStyle w:val="4"/>
              <w:jc w:val="left"/>
            </w:pPr>
            <w:r>
              <w:rPr>
                <w:rFonts w:ascii="仿宋_GB2312" w:hAnsi="仿宋_GB2312" w:eastAsia="仿宋_GB2312" w:cs="仿宋_GB2312"/>
              </w:rPr>
              <w:t>工业</w:t>
            </w:r>
          </w:p>
        </w:tc>
        <w:tc>
          <w:tcPr>
            <w:tcW w:w="821" w:type="dxa"/>
          </w:tcPr>
          <w:p w14:paraId="7459E787">
            <w:pPr>
              <w:pStyle w:val="4"/>
              <w:jc w:val="left"/>
            </w:pPr>
            <w:r>
              <w:rPr>
                <w:rFonts w:ascii="仿宋_GB2312" w:hAnsi="仿宋_GB2312" w:eastAsia="仿宋_GB2312" w:cs="仿宋_GB2312"/>
              </w:rPr>
              <w:t>是</w:t>
            </w:r>
          </w:p>
        </w:tc>
        <w:tc>
          <w:tcPr>
            <w:tcW w:w="821" w:type="dxa"/>
          </w:tcPr>
          <w:p w14:paraId="324B2F9A">
            <w:pPr>
              <w:pStyle w:val="4"/>
              <w:jc w:val="left"/>
            </w:pPr>
            <w:r>
              <w:rPr>
                <w:rFonts w:ascii="仿宋_GB2312" w:hAnsi="仿宋_GB2312" w:eastAsia="仿宋_GB2312" w:cs="仿宋_GB2312"/>
              </w:rPr>
              <w:t>否</w:t>
            </w:r>
          </w:p>
        </w:tc>
        <w:tc>
          <w:tcPr>
            <w:tcW w:w="821" w:type="dxa"/>
          </w:tcPr>
          <w:p w14:paraId="3DD06AC9">
            <w:pPr>
              <w:pStyle w:val="4"/>
              <w:jc w:val="left"/>
            </w:pPr>
            <w:r>
              <w:rPr>
                <w:rFonts w:ascii="仿宋_GB2312" w:hAnsi="仿宋_GB2312" w:eastAsia="仿宋_GB2312" w:cs="仿宋_GB2312"/>
              </w:rPr>
              <w:t>否</w:t>
            </w:r>
          </w:p>
        </w:tc>
        <w:tc>
          <w:tcPr>
            <w:tcW w:w="639" w:type="dxa"/>
          </w:tcPr>
          <w:p w14:paraId="1072DFB9">
            <w:pPr>
              <w:pStyle w:val="4"/>
              <w:jc w:val="left"/>
            </w:pPr>
            <w:r>
              <w:rPr>
                <w:rFonts w:ascii="仿宋_GB2312" w:hAnsi="仿宋_GB2312" w:eastAsia="仿宋_GB2312" w:cs="仿宋_GB2312"/>
              </w:rPr>
              <w:t>否</w:t>
            </w:r>
          </w:p>
        </w:tc>
        <w:tc>
          <w:tcPr>
            <w:tcW w:w="639" w:type="dxa"/>
          </w:tcPr>
          <w:p w14:paraId="1189227C">
            <w:pPr>
              <w:pStyle w:val="4"/>
              <w:jc w:val="left"/>
            </w:pPr>
            <w:r>
              <w:rPr>
                <w:rFonts w:ascii="仿宋_GB2312" w:hAnsi="仿宋_GB2312" w:eastAsia="仿宋_GB2312" w:cs="仿宋_GB2312"/>
              </w:rPr>
              <w:t>是</w:t>
            </w:r>
          </w:p>
        </w:tc>
      </w:tr>
      <w:tr w14:paraId="634EE1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D315C6">
            <w:pPr>
              <w:pStyle w:val="4"/>
              <w:jc w:val="left"/>
            </w:pPr>
            <w:r>
              <w:rPr>
                <w:rFonts w:ascii="仿宋_GB2312" w:hAnsi="仿宋_GB2312" w:eastAsia="仿宋_GB2312" w:cs="仿宋_GB2312"/>
              </w:rPr>
              <w:t>4</w:t>
            </w:r>
          </w:p>
        </w:tc>
        <w:tc>
          <w:tcPr>
            <w:tcW w:w="821" w:type="dxa"/>
          </w:tcPr>
          <w:p w14:paraId="61694B50">
            <w:pPr>
              <w:pStyle w:val="4"/>
              <w:jc w:val="left"/>
            </w:pPr>
            <w:r>
              <w:rPr>
                <w:rFonts w:ascii="仿宋_GB2312" w:hAnsi="仿宋_GB2312" w:eastAsia="仿宋_GB2312" w:cs="仿宋_GB2312"/>
              </w:rPr>
              <w:t>A02102100 教学仪器</w:t>
            </w:r>
          </w:p>
        </w:tc>
        <w:tc>
          <w:tcPr>
            <w:tcW w:w="821" w:type="dxa"/>
          </w:tcPr>
          <w:p w14:paraId="7C878D41">
            <w:pPr>
              <w:pStyle w:val="4"/>
              <w:jc w:val="left"/>
            </w:pPr>
            <w:r>
              <w:rPr>
                <w:rFonts w:ascii="仿宋_GB2312" w:hAnsi="仿宋_GB2312" w:eastAsia="仿宋_GB2312" w:cs="仿宋_GB2312"/>
              </w:rPr>
              <w:t>桌面云平台</w:t>
            </w:r>
          </w:p>
        </w:tc>
        <w:tc>
          <w:tcPr>
            <w:tcW w:w="821" w:type="dxa"/>
          </w:tcPr>
          <w:p w14:paraId="3AF9D99B">
            <w:pPr>
              <w:pStyle w:val="4"/>
              <w:jc w:val="right"/>
            </w:pPr>
            <w:r>
              <w:rPr>
                <w:rFonts w:ascii="仿宋_GB2312" w:hAnsi="仿宋_GB2312" w:eastAsia="仿宋_GB2312" w:cs="仿宋_GB2312"/>
              </w:rPr>
              <w:t>1.00（套）</w:t>
            </w:r>
          </w:p>
        </w:tc>
        <w:tc>
          <w:tcPr>
            <w:tcW w:w="821" w:type="dxa"/>
          </w:tcPr>
          <w:p w14:paraId="725659C3">
            <w:pPr>
              <w:pStyle w:val="4"/>
              <w:jc w:val="right"/>
            </w:pPr>
            <w:r>
              <w:rPr>
                <w:rFonts w:ascii="仿宋_GB2312" w:hAnsi="仿宋_GB2312" w:eastAsia="仿宋_GB2312" w:cs="仿宋_GB2312"/>
              </w:rPr>
              <w:t>14,820.00</w:t>
            </w:r>
          </w:p>
        </w:tc>
        <w:tc>
          <w:tcPr>
            <w:tcW w:w="821" w:type="dxa"/>
          </w:tcPr>
          <w:p w14:paraId="21D224CB">
            <w:pPr>
              <w:pStyle w:val="4"/>
              <w:jc w:val="left"/>
            </w:pPr>
            <w:r>
              <w:rPr>
                <w:rFonts w:ascii="仿宋_GB2312" w:hAnsi="仿宋_GB2312" w:eastAsia="仿宋_GB2312" w:cs="仿宋_GB2312"/>
              </w:rPr>
              <w:t>工业</w:t>
            </w:r>
          </w:p>
        </w:tc>
        <w:tc>
          <w:tcPr>
            <w:tcW w:w="821" w:type="dxa"/>
          </w:tcPr>
          <w:p w14:paraId="2031DE50">
            <w:pPr>
              <w:pStyle w:val="4"/>
              <w:jc w:val="left"/>
            </w:pPr>
            <w:r>
              <w:rPr>
                <w:rFonts w:ascii="仿宋_GB2312" w:hAnsi="仿宋_GB2312" w:eastAsia="仿宋_GB2312" w:cs="仿宋_GB2312"/>
              </w:rPr>
              <w:t>否</w:t>
            </w:r>
          </w:p>
        </w:tc>
        <w:tc>
          <w:tcPr>
            <w:tcW w:w="821" w:type="dxa"/>
          </w:tcPr>
          <w:p w14:paraId="6DB71ADC">
            <w:pPr>
              <w:pStyle w:val="4"/>
              <w:jc w:val="left"/>
            </w:pPr>
            <w:r>
              <w:rPr>
                <w:rFonts w:ascii="仿宋_GB2312" w:hAnsi="仿宋_GB2312" w:eastAsia="仿宋_GB2312" w:cs="仿宋_GB2312"/>
              </w:rPr>
              <w:t>否</w:t>
            </w:r>
          </w:p>
        </w:tc>
        <w:tc>
          <w:tcPr>
            <w:tcW w:w="821" w:type="dxa"/>
          </w:tcPr>
          <w:p w14:paraId="01162888">
            <w:pPr>
              <w:pStyle w:val="4"/>
              <w:jc w:val="left"/>
            </w:pPr>
            <w:r>
              <w:rPr>
                <w:rFonts w:ascii="仿宋_GB2312" w:hAnsi="仿宋_GB2312" w:eastAsia="仿宋_GB2312" w:cs="仿宋_GB2312"/>
              </w:rPr>
              <w:t>否</w:t>
            </w:r>
          </w:p>
        </w:tc>
        <w:tc>
          <w:tcPr>
            <w:tcW w:w="639" w:type="dxa"/>
          </w:tcPr>
          <w:p w14:paraId="4654E1B5">
            <w:pPr>
              <w:pStyle w:val="4"/>
              <w:jc w:val="left"/>
            </w:pPr>
            <w:r>
              <w:rPr>
                <w:rFonts w:ascii="仿宋_GB2312" w:hAnsi="仿宋_GB2312" w:eastAsia="仿宋_GB2312" w:cs="仿宋_GB2312"/>
              </w:rPr>
              <w:t>否</w:t>
            </w:r>
          </w:p>
        </w:tc>
        <w:tc>
          <w:tcPr>
            <w:tcW w:w="639" w:type="dxa"/>
          </w:tcPr>
          <w:p w14:paraId="0381A598">
            <w:pPr>
              <w:pStyle w:val="4"/>
              <w:jc w:val="left"/>
            </w:pPr>
            <w:r>
              <w:rPr>
                <w:rFonts w:ascii="仿宋_GB2312" w:hAnsi="仿宋_GB2312" w:eastAsia="仿宋_GB2312" w:cs="仿宋_GB2312"/>
              </w:rPr>
              <w:t>否</w:t>
            </w:r>
          </w:p>
        </w:tc>
      </w:tr>
      <w:tr w14:paraId="23CBF2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AD6719">
            <w:pPr>
              <w:pStyle w:val="4"/>
              <w:jc w:val="left"/>
            </w:pPr>
            <w:r>
              <w:rPr>
                <w:rFonts w:ascii="仿宋_GB2312" w:hAnsi="仿宋_GB2312" w:eastAsia="仿宋_GB2312" w:cs="仿宋_GB2312"/>
              </w:rPr>
              <w:t>5</w:t>
            </w:r>
          </w:p>
        </w:tc>
        <w:tc>
          <w:tcPr>
            <w:tcW w:w="821" w:type="dxa"/>
          </w:tcPr>
          <w:p w14:paraId="5F258032">
            <w:pPr>
              <w:pStyle w:val="4"/>
              <w:jc w:val="left"/>
            </w:pPr>
            <w:r>
              <w:rPr>
                <w:rFonts w:ascii="仿宋_GB2312" w:hAnsi="仿宋_GB2312" w:eastAsia="仿宋_GB2312" w:cs="仿宋_GB2312"/>
              </w:rPr>
              <w:t>A02102100 教学仪器</w:t>
            </w:r>
          </w:p>
        </w:tc>
        <w:tc>
          <w:tcPr>
            <w:tcW w:w="821" w:type="dxa"/>
          </w:tcPr>
          <w:p w14:paraId="3E0F460E">
            <w:pPr>
              <w:pStyle w:val="4"/>
              <w:jc w:val="left"/>
            </w:pPr>
            <w:r>
              <w:rPr>
                <w:rFonts w:ascii="仿宋_GB2312" w:hAnsi="仿宋_GB2312" w:eastAsia="仿宋_GB2312" w:cs="仿宋_GB2312"/>
              </w:rPr>
              <w:t>终端授权</w:t>
            </w:r>
          </w:p>
        </w:tc>
        <w:tc>
          <w:tcPr>
            <w:tcW w:w="821" w:type="dxa"/>
          </w:tcPr>
          <w:p w14:paraId="7B01E0F2">
            <w:pPr>
              <w:pStyle w:val="4"/>
              <w:jc w:val="right"/>
            </w:pPr>
            <w:r>
              <w:rPr>
                <w:rFonts w:ascii="仿宋_GB2312" w:hAnsi="仿宋_GB2312" w:eastAsia="仿宋_GB2312" w:cs="仿宋_GB2312"/>
              </w:rPr>
              <w:t>122.00（套）</w:t>
            </w:r>
          </w:p>
        </w:tc>
        <w:tc>
          <w:tcPr>
            <w:tcW w:w="821" w:type="dxa"/>
          </w:tcPr>
          <w:p w14:paraId="369F2A21">
            <w:pPr>
              <w:pStyle w:val="4"/>
              <w:jc w:val="right"/>
            </w:pPr>
            <w:r>
              <w:rPr>
                <w:rFonts w:ascii="仿宋_GB2312" w:hAnsi="仿宋_GB2312" w:eastAsia="仿宋_GB2312" w:cs="仿宋_GB2312"/>
              </w:rPr>
              <w:t>109,800.00</w:t>
            </w:r>
          </w:p>
        </w:tc>
        <w:tc>
          <w:tcPr>
            <w:tcW w:w="821" w:type="dxa"/>
          </w:tcPr>
          <w:p w14:paraId="32B10FD3">
            <w:pPr>
              <w:pStyle w:val="4"/>
              <w:jc w:val="left"/>
            </w:pPr>
            <w:r>
              <w:rPr>
                <w:rFonts w:ascii="仿宋_GB2312" w:hAnsi="仿宋_GB2312" w:eastAsia="仿宋_GB2312" w:cs="仿宋_GB2312"/>
              </w:rPr>
              <w:t>工业</w:t>
            </w:r>
          </w:p>
        </w:tc>
        <w:tc>
          <w:tcPr>
            <w:tcW w:w="821" w:type="dxa"/>
          </w:tcPr>
          <w:p w14:paraId="119374F5">
            <w:pPr>
              <w:pStyle w:val="4"/>
              <w:jc w:val="left"/>
            </w:pPr>
            <w:r>
              <w:rPr>
                <w:rFonts w:ascii="仿宋_GB2312" w:hAnsi="仿宋_GB2312" w:eastAsia="仿宋_GB2312" w:cs="仿宋_GB2312"/>
              </w:rPr>
              <w:t>否</w:t>
            </w:r>
          </w:p>
        </w:tc>
        <w:tc>
          <w:tcPr>
            <w:tcW w:w="821" w:type="dxa"/>
          </w:tcPr>
          <w:p w14:paraId="32D79913">
            <w:pPr>
              <w:pStyle w:val="4"/>
              <w:jc w:val="left"/>
            </w:pPr>
            <w:r>
              <w:rPr>
                <w:rFonts w:ascii="仿宋_GB2312" w:hAnsi="仿宋_GB2312" w:eastAsia="仿宋_GB2312" w:cs="仿宋_GB2312"/>
              </w:rPr>
              <w:t>否</w:t>
            </w:r>
          </w:p>
        </w:tc>
        <w:tc>
          <w:tcPr>
            <w:tcW w:w="821" w:type="dxa"/>
          </w:tcPr>
          <w:p w14:paraId="13FBF4E4">
            <w:pPr>
              <w:pStyle w:val="4"/>
              <w:jc w:val="left"/>
            </w:pPr>
            <w:r>
              <w:rPr>
                <w:rFonts w:ascii="仿宋_GB2312" w:hAnsi="仿宋_GB2312" w:eastAsia="仿宋_GB2312" w:cs="仿宋_GB2312"/>
              </w:rPr>
              <w:t>否</w:t>
            </w:r>
          </w:p>
        </w:tc>
        <w:tc>
          <w:tcPr>
            <w:tcW w:w="639" w:type="dxa"/>
          </w:tcPr>
          <w:p w14:paraId="2958BC32">
            <w:pPr>
              <w:pStyle w:val="4"/>
              <w:jc w:val="left"/>
            </w:pPr>
            <w:r>
              <w:rPr>
                <w:rFonts w:ascii="仿宋_GB2312" w:hAnsi="仿宋_GB2312" w:eastAsia="仿宋_GB2312" w:cs="仿宋_GB2312"/>
              </w:rPr>
              <w:t>否</w:t>
            </w:r>
          </w:p>
        </w:tc>
        <w:tc>
          <w:tcPr>
            <w:tcW w:w="639" w:type="dxa"/>
          </w:tcPr>
          <w:p w14:paraId="0A15F2B2">
            <w:pPr>
              <w:pStyle w:val="4"/>
              <w:jc w:val="left"/>
            </w:pPr>
            <w:r>
              <w:rPr>
                <w:rFonts w:ascii="仿宋_GB2312" w:hAnsi="仿宋_GB2312" w:eastAsia="仿宋_GB2312" w:cs="仿宋_GB2312"/>
              </w:rPr>
              <w:t>否</w:t>
            </w:r>
          </w:p>
        </w:tc>
      </w:tr>
      <w:tr w14:paraId="433DBC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9D3B4AD">
            <w:pPr>
              <w:pStyle w:val="4"/>
              <w:jc w:val="left"/>
            </w:pPr>
            <w:r>
              <w:rPr>
                <w:rFonts w:ascii="仿宋_GB2312" w:hAnsi="仿宋_GB2312" w:eastAsia="仿宋_GB2312" w:cs="仿宋_GB2312"/>
              </w:rPr>
              <w:t>6</w:t>
            </w:r>
          </w:p>
        </w:tc>
        <w:tc>
          <w:tcPr>
            <w:tcW w:w="821" w:type="dxa"/>
          </w:tcPr>
          <w:p w14:paraId="75EE1265">
            <w:pPr>
              <w:pStyle w:val="4"/>
              <w:jc w:val="left"/>
            </w:pPr>
            <w:r>
              <w:rPr>
                <w:rFonts w:ascii="仿宋_GB2312" w:hAnsi="仿宋_GB2312" w:eastAsia="仿宋_GB2312" w:cs="仿宋_GB2312"/>
              </w:rPr>
              <w:t>A02102100 教学仪器</w:t>
            </w:r>
          </w:p>
        </w:tc>
        <w:tc>
          <w:tcPr>
            <w:tcW w:w="821" w:type="dxa"/>
          </w:tcPr>
          <w:p w14:paraId="167DD392">
            <w:pPr>
              <w:pStyle w:val="4"/>
              <w:jc w:val="left"/>
            </w:pPr>
            <w:r>
              <w:rPr>
                <w:rFonts w:ascii="仿宋_GB2312" w:hAnsi="仿宋_GB2312" w:eastAsia="仿宋_GB2312" w:cs="仿宋_GB2312"/>
              </w:rPr>
              <w:t>教学管理软件</w:t>
            </w:r>
          </w:p>
        </w:tc>
        <w:tc>
          <w:tcPr>
            <w:tcW w:w="821" w:type="dxa"/>
          </w:tcPr>
          <w:p w14:paraId="0A912967">
            <w:pPr>
              <w:pStyle w:val="4"/>
              <w:jc w:val="right"/>
            </w:pPr>
            <w:r>
              <w:rPr>
                <w:rFonts w:ascii="仿宋_GB2312" w:hAnsi="仿宋_GB2312" w:eastAsia="仿宋_GB2312" w:cs="仿宋_GB2312"/>
              </w:rPr>
              <w:t>2.00（套）</w:t>
            </w:r>
          </w:p>
        </w:tc>
        <w:tc>
          <w:tcPr>
            <w:tcW w:w="821" w:type="dxa"/>
          </w:tcPr>
          <w:p w14:paraId="792670B2">
            <w:pPr>
              <w:pStyle w:val="4"/>
              <w:jc w:val="right"/>
            </w:pPr>
            <w:r>
              <w:rPr>
                <w:rFonts w:ascii="仿宋_GB2312" w:hAnsi="仿宋_GB2312" w:eastAsia="仿宋_GB2312" w:cs="仿宋_GB2312"/>
              </w:rPr>
              <w:t>14,000.00</w:t>
            </w:r>
          </w:p>
        </w:tc>
        <w:tc>
          <w:tcPr>
            <w:tcW w:w="821" w:type="dxa"/>
          </w:tcPr>
          <w:p w14:paraId="1B022CD7">
            <w:pPr>
              <w:pStyle w:val="4"/>
              <w:jc w:val="left"/>
            </w:pPr>
            <w:r>
              <w:rPr>
                <w:rFonts w:ascii="仿宋_GB2312" w:hAnsi="仿宋_GB2312" w:eastAsia="仿宋_GB2312" w:cs="仿宋_GB2312"/>
              </w:rPr>
              <w:t>软件和信息技术服务业</w:t>
            </w:r>
          </w:p>
        </w:tc>
        <w:tc>
          <w:tcPr>
            <w:tcW w:w="821" w:type="dxa"/>
          </w:tcPr>
          <w:p w14:paraId="4BF41BE9">
            <w:pPr>
              <w:pStyle w:val="4"/>
              <w:jc w:val="left"/>
            </w:pPr>
            <w:r>
              <w:rPr>
                <w:rFonts w:ascii="仿宋_GB2312" w:hAnsi="仿宋_GB2312" w:eastAsia="仿宋_GB2312" w:cs="仿宋_GB2312"/>
              </w:rPr>
              <w:t>否</w:t>
            </w:r>
          </w:p>
        </w:tc>
        <w:tc>
          <w:tcPr>
            <w:tcW w:w="821" w:type="dxa"/>
          </w:tcPr>
          <w:p w14:paraId="06EED457">
            <w:pPr>
              <w:pStyle w:val="4"/>
              <w:jc w:val="left"/>
            </w:pPr>
            <w:r>
              <w:rPr>
                <w:rFonts w:ascii="仿宋_GB2312" w:hAnsi="仿宋_GB2312" w:eastAsia="仿宋_GB2312" w:cs="仿宋_GB2312"/>
              </w:rPr>
              <w:t>否</w:t>
            </w:r>
          </w:p>
        </w:tc>
        <w:tc>
          <w:tcPr>
            <w:tcW w:w="821" w:type="dxa"/>
          </w:tcPr>
          <w:p w14:paraId="4E2E49A5">
            <w:pPr>
              <w:pStyle w:val="4"/>
              <w:jc w:val="left"/>
            </w:pPr>
            <w:r>
              <w:rPr>
                <w:rFonts w:ascii="仿宋_GB2312" w:hAnsi="仿宋_GB2312" w:eastAsia="仿宋_GB2312" w:cs="仿宋_GB2312"/>
              </w:rPr>
              <w:t>否</w:t>
            </w:r>
          </w:p>
        </w:tc>
        <w:tc>
          <w:tcPr>
            <w:tcW w:w="639" w:type="dxa"/>
          </w:tcPr>
          <w:p w14:paraId="4BE675F8">
            <w:pPr>
              <w:pStyle w:val="4"/>
              <w:jc w:val="left"/>
            </w:pPr>
            <w:r>
              <w:rPr>
                <w:rFonts w:ascii="仿宋_GB2312" w:hAnsi="仿宋_GB2312" w:eastAsia="仿宋_GB2312" w:cs="仿宋_GB2312"/>
              </w:rPr>
              <w:t>否</w:t>
            </w:r>
          </w:p>
        </w:tc>
        <w:tc>
          <w:tcPr>
            <w:tcW w:w="639" w:type="dxa"/>
          </w:tcPr>
          <w:p w14:paraId="41FA1736">
            <w:pPr>
              <w:pStyle w:val="4"/>
              <w:jc w:val="left"/>
            </w:pPr>
            <w:r>
              <w:rPr>
                <w:rFonts w:ascii="仿宋_GB2312" w:hAnsi="仿宋_GB2312" w:eastAsia="仿宋_GB2312" w:cs="仿宋_GB2312"/>
              </w:rPr>
              <w:t>否</w:t>
            </w:r>
          </w:p>
        </w:tc>
      </w:tr>
      <w:tr w14:paraId="3804D8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B3A46B6">
            <w:pPr>
              <w:pStyle w:val="4"/>
              <w:jc w:val="left"/>
            </w:pPr>
            <w:r>
              <w:rPr>
                <w:rFonts w:ascii="仿宋_GB2312" w:hAnsi="仿宋_GB2312" w:eastAsia="仿宋_GB2312" w:cs="仿宋_GB2312"/>
              </w:rPr>
              <w:t>7</w:t>
            </w:r>
          </w:p>
        </w:tc>
        <w:tc>
          <w:tcPr>
            <w:tcW w:w="821" w:type="dxa"/>
          </w:tcPr>
          <w:p w14:paraId="0E9A5845">
            <w:pPr>
              <w:pStyle w:val="4"/>
              <w:jc w:val="left"/>
            </w:pPr>
            <w:r>
              <w:rPr>
                <w:rFonts w:ascii="仿宋_GB2312" w:hAnsi="仿宋_GB2312" w:eastAsia="仿宋_GB2312" w:cs="仿宋_GB2312"/>
              </w:rPr>
              <w:t>A02102100 教学仪器</w:t>
            </w:r>
          </w:p>
        </w:tc>
        <w:tc>
          <w:tcPr>
            <w:tcW w:w="821" w:type="dxa"/>
          </w:tcPr>
          <w:p w14:paraId="2090DDBE">
            <w:pPr>
              <w:pStyle w:val="4"/>
              <w:jc w:val="left"/>
            </w:pPr>
            <w:r>
              <w:rPr>
                <w:rFonts w:ascii="仿宋_GB2312" w:hAnsi="仿宋_GB2312" w:eastAsia="仿宋_GB2312" w:cs="仿宋_GB2312"/>
              </w:rPr>
              <w:t>交换机1</w:t>
            </w:r>
          </w:p>
        </w:tc>
        <w:tc>
          <w:tcPr>
            <w:tcW w:w="821" w:type="dxa"/>
          </w:tcPr>
          <w:p w14:paraId="2DAEA236">
            <w:pPr>
              <w:pStyle w:val="4"/>
              <w:jc w:val="right"/>
            </w:pPr>
            <w:r>
              <w:rPr>
                <w:rFonts w:ascii="仿宋_GB2312" w:hAnsi="仿宋_GB2312" w:eastAsia="仿宋_GB2312" w:cs="仿宋_GB2312"/>
              </w:rPr>
              <w:t>2.00（台）</w:t>
            </w:r>
          </w:p>
        </w:tc>
        <w:tc>
          <w:tcPr>
            <w:tcW w:w="821" w:type="dxa"/>
          </w:tcPr>
          <w:p w14:paraId="62521579">
            <w:pPr>
              <w:pStyle w:val="4"/>
              <w:jc w:val="right"/>
            </w:pPr>
            <w:r>
              <w:rPr>
                <w:rFonts w:ascii="仿宋_GB2312" w:hAnsi="仿宋_GB2312" w:eastAsia="仿宋_GB2312" w:cs="仿宋_GB2312"/>
              </w:rPr>
              <w:t>9,200.00</w:t>
            </w:r>
          </w:p>
        </w:tc>
        <w:tc>
          <w:tcPr>
            <w:tcW w:w="821" w:type="dxa"/>
          </w:tcPr>
          <w:p w14:paraId="70DFD8BE">
            <w:pPr>
              <w:pStyle w:val="4"/>
              <w:jc w:val="left"/>
            </w:pPr>
            <w:r>
              <w:rPr>
                <w:rFonts w:ascii="仿宋_GB2312" w:hAnsi="仿宋_GB2312" w:eastAsia="仿宋_GB2312" w:cs="仿宋_GB2312"/>
              </w:rPr>
              <w:t>工业</w:t>
            </w:r>
          </w:p>
        </w:tc>
        <w:tc>
          <w:tcPr>
            <w:tcW w:w="821" w:type="dxa"/>
          </w:tcPr>
          <w:p w14:paraId="37F804AD">
            <w:pPr>
              <w:pStyle w:val="4"/>
              <w:jc w:val="left"/>
            </w:pPr>
            <w:r>
              <w:rPr>
                <w:rFonts w:ascii="仿宋_GB2312" w:hAnsi="仿宋_GB2312" w:eastAsia="仿宋_GB2312" w:cs="仿宋_GB2312"/>
              </w:rPr>
              <w:t>否</w:t>
            </w:r>
          </w:p>
        </w:tc>
        <w:tc>
          <w:tcPr>
            <w:tcW w:w="821" w:type="dxa"/>
          </w:tcPr>
          <w:p w14:paraId="58C0306B">
            <w:pPr>
              <w:pStyle w:val="4"/>
              <w:jc w:val="left"/>
            </w:pPr>
            <w:r>
              <w:rPr>
                <w:rFonts w:ascii="仿宋_GB2312" w:hAnsi="仿宋_GB2312" w:eastAsia="仿宋_GB2312" w:cs="仿宋_GB2312"/>
              </w:rPr>
              <w:t>否</w:t>
            </w:r>
          </w:p>
        </w:tc>
        <w:tc>
          <w:tcPr>
            <w:tcW w:w="821" w:type="dxa"/>
          </w:tcPr>
          <w:p w14:paraId="68DE7185">
            <w:pPr>
              <w:pStyle w:val="4"/>
              <w:jc w:val="left"/>
            </w:pPr>
            <w:r>
              <w:rPr>
                <w:rFonts w:ascii="仿宋_GB2312" w:hAnsi="仿宋_GB2312" w:eastAsia="仿宋_GB2312" w:cs="仿宋_GB2312"/>
              </w:rPr>
              <w:t>否</w:t>
            </w:r>
          </w:p>
        </w:tc>
        <w:tc>
          <w:tcPr>
            <w:tcW w:w="639" w:type="dxa"/>
          </w:tcPr>
          <w:p w14:paraId="51E9E4BE">
            <w:pPr>
              <w:pStyle w:val="4"/>
              <w:jc w:val="left"/>
            </w:pPr>
            <w:r>
              <w:rPr>
                <w:rFonts w:ascii="仿宋_GB2312" w:hAnsi="仿宋_GB2312" w:eastAsia="仿宋_GB2312" w:cs="仿宋_GB2312"/>
              </w:rPr>
              <w:t>否</w:t>
            </w:r>
          </w:p>
        </w:tc>
        <w:tc>
          <w:tcPr>
            <w:tcW w:w="639" w:type="dxa"/>
          </w:tcPr>
          <w:p w14:paraId="4C8569A3">
            <w:pPr>
              <w:pStyle w:val="4"/>
              <w:jc w:val="left"/>
            </w:pPr>
            <w:r>
              <w:rPr>
                <w:rFonts w:ascii="仿宋_GB2312" w:hAnsi="仿宋_GB2312" w:eastAsia="仿宋_GB2312" w:cs="仿宋_GB2312"/>
              </w:rPr>
              <w:t>否</w:t>
            </w:r>
          </w:p>
        </w:tc>
      </w:tr>
      <w:tr w14:paraId="4D6395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E34E5B9">
            <w:pPr>
              <w:pStyle w:val="4"/>
              <w:jc w:val="left"/>
            </w:pPr>
            <w:r>
              <w:rPr>
                <w:rFonts w:ascii="仿宋_GB2312" w:hAnsi="仿宋_GB2312" w:eastAsia="仿宋_GB2312" w:cs="仿宋_GB2312"/>
              </w:rPr>
              <w:t>8</w:t>
            </w:r>
          </w:p>
        </w:tc>
        <w:tc>
          <w:tcPr>
            <w:tcW w:w="821" w:type="dxa"/>
          </w:tcPr>
          <w:p w14:paraId="598AB227">
            <w:pPr>
              <w:pStyle w:val="4"/>
              <w:jc w:val="left"/>
            </w:pPr>
            <w:r>
              <w:rPr>
                <w:rFonts w:ascii="仿宋_GB2312" w:hAnsi="仿宋_GB2312" w:eastAsia="仿宋_GB2312" w:cs="仿宋_GB2312"/>
              </w:rPr>
              <w:t>A02102100 教学仪器</w:t>
            </w:r>
          </w:p>
        </w:tc>
        <w:tc>
          <w:tcPr>
            <w:tcW w:w="821" w:type="dxa"/>
          </w:tcPr>
          <w:p w14:paraId="1AC3A9B8">
            <w:pPr>
              <w:pStyle w:val="4"/>
              <w:jc w:val="left"/>
            </w:pPr>
            <w:r>
              <w:rPr>
                <w:rFonts w:ascii="仿宋_GB2312" w:hAnsi="仿宋_GB2312" w:eastAsia="仿宋_GB2312" w:cs="仿宋_GB2312"/>
              </w:rPr>
              <w:t>交换机2</w:t>
            </w:r>
          </w:p>
        </w:tc>
        <w:tc>
          <w:tcPr>
            <w:tcW w:w="821" w:type="dxa"/>
          </w:tcPr>
          <w:p w14:paraId="521D216B">
            <w:pPr>
              <w:pStyle w:val="4"/>
              <w:jc w:val="right"/>
            </w:pPr>
            <w:r>
              <w:rPr>
                <w:rFonts w:ascii="仿宋_GB2312" w:hAnsi="仿宋_GB2312" w:eastAsia="仿宋_GB2312" w:cs="仿宋_GB2312"/>
              </w:rPr>
              <w:t>2.00（台）</w:t>
            </w:r>
          </w:p>
        </w:tc>
        <w:tc>
          <w:tcPr>
            <w:tcW w:w="821" w:type="dxa"/>
          </w:tcPr>
          <w:p w14:paraId="2925AE3E">
            <w:pPr>
              <w:pStyle w:val="4"/>
              <w:jc w:val="right"/>
            </w:pPr>
            <w:r>
              <w:rPr>
                <w:rFonts w:ascii="仿宋_GB2312" w:hAnsi="仿宋_GB2312" w:eastAsia="仿宋_GB2312" w:cs="仿宋_GB2312"/>
              </w:rPr>
              <w:t>6,200.00</w:t>
            </w:r>
          </w:p>
        </w:tc>
        <w:tc>
          <w:tcPr>
            <w:tcW w:w="821" w:type="dxa"/>
          </w:tcPr>
          <w:p w14:paraId="7383B222">
            <w:pPr>
              <w:pStyle w:val="4"/>
              <w:jc w:val="left"/>
            </w:pPr>
            <w:r>
              <w:rPr>
                <w:rFonts w:ascii="仿宋_GB2312" w:hAnsi="仿宋_GB2312" w:eastAsia="仿宋_GB2312" w:cs="仿宋_GB2312"/>
              </w:rPr>
              <w:t>工业</w:t>
            </w:r>
          </w:p>
        </w:tc>
        <w:tc>
          <w:tcPr>
            <w:tcW w:w="821" w:type="dxa"/>
          </w:tcPr>
          <w:p w14:paraId="3DDE8269">
            <w:pPr>
              <w:pStyle w:val="4"/>
              <w:jc w:val="left"/>
            </w:pPr>
            <w:r>
              <w:rPr>
                <w:rFonts w:ascii="仿宋_GB2312" w:hAnsi="仿宋_GB2312" w:eastAsia="仿宋_GB2312" w:cs="仿宋_GB2312"/>
              </w:rPr>
              <w:t>否</w:t>
            </w:r>
          </w:p>
        </w:tc>
        <w:tc>
          <w:tcPr>
            <w:tcW w:w="821" w:type="dxa"/>
          </w:tcPr>
          <w:p w14:paraId="40D9E29B">
            <w:pPr>
              <w:pStyle w:val="4"/>
              <w:jc w:val="left"/>
            </w:pPr>
            <w:r>
              <w:rPr>
                <w:rFonts w:ascii="仿宋_GB2312" w:hAnsi="仿宋_GB2312" w:eastAsia="仿宋_GB2312" w:cs="仿宋_GB2312"/>
              </w:rPr>
              <w:t>否</w:t>
            </w:r>
          </w:p>
        </w:tc>
        <w:tc>
          <w:tcPr>
            <w:tcW w:w="821" w:type="dxa"/>
          </w:tcPr>
          <w:p w14:paraId="10B385AE">
            <w:pPr>
              <w:pStyle w:val="4"/>
              <w:jc w:val="left"/>
            </w:pPr>
            <w:r>
              <w:rPr>
                <w:rFonts w:ascii="仿宋_GB2312" w:hAnsi="仿宋_GB2312" w:eastAsia="仿宋_GB2312" w:cs="仿宋_GB2312"/>
              </w:rPr>
              <w:t>否</w:t>
            </w:r>
          </w:p>
        </w:tc>
        <w:tc>
          <w:tcPr>
            <w:tcW w:w="639" w:type="dxa"/>
          </w:tcPr>
          <w:p w14:paraId="30CEA841">
            <w:pPr>
              <w:pStyle w:val="4"/>
              <w:jc w:val="left"/>
            </w:pPr>
            <w:r>
              <w:rPr>
                <w:rFonts w:ascii="仿宋_GB2312" w:hAnsi="仿宋_GB2312" w:eastAsia="仿宋_GB2312" w:cs="仿宋_GB2312"/>
              </w:rPr>
              <w:t>否</w:t>
            </w:r>
          </w:p>
        </w:tc>
        <w:tc>
          <w:tcPr>
            <w:tcW w:w="639" w:type="dxa"/>
          </w:tcPr>
          <w:p w14:paraId="2C1B5C93">
            <w:pPr>
              <w:pStyle w:val="4"/>
              <w:jc w:val="left"/>
            </w:pPr>
            <w:r>
              <w:rPr>
                <w:rFonts w:ascii="仿宋_GB2312" w:hAnsi="仿宋_GB2312" w:eastAsia="仿宋_GB2312" w:cs="仿宋_GB2312"/>
              </w:rPr>
              <w:t>否</w:t>
            </w:r>
          </w:p>
        </w:tc>
      </w:tr>
      <w:tr w14:paraId="7F42FC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7D4AFB8">
            <w:pPr>
              <w:pStyle w:val="4"/>
              <w:jc w:val="left"/>
            </w:pPr>
            <w:r>
              <w:rPr>
                <w:rFonts w:ascii="仿宋_GB2312" w:hAnsi="仿宋_GB2312" w:eastAsia="仿宋_GB2312" w:cs="仿宋_GB2312"/>
              </w:rPr>
              <w:t>9</w:t>
            </w:r>
          </w:p>
        </w:tc>
        <w:tc>
          <w:tcPr>
            <w:tcW w:w="821" w:type="dxa"/>
          </w:tcPr>
          <w:p w14:paraId="64E7AC89">
            <w:pPr>
              <w:pStyle w:val="4"/>
              <w:jc w:val="left"/>
            </w:pPr>
            <w:r>
              <w:rPr>
                <w:rFonts w:ascii="仿宋_GB2312" w:hAnsi="仿宋_GB2312" w:eastAsia="仿宋_GB2312" w:cs="仿宋_GB2312"/>
              </w:rPr>
              <w:t>A02102100 教学仪器</w:t>
            </w:r>
          </w:p>
        </w:tc>
        <w:tc>
          <w:tcPr>
            <w:tcW w:w="821" w:type="dxa"/>
          </w:tcPr>
          <w:p w14:paraId="645E6E66">
            <w:pPr>
              <w:pStyle w:val="4"/>
              <w:jc w:val="left"/>
            </w:pPr>
            <w:r>
              <w:rPr>
                <w:rFonts w:ascii="仿宋_GB2312" w:hAnsi="仿宋_GB2312" w:eastAsia="仿宋_GB2312" w:cs="仿宋_GB2312"/>
              </w:rPr>
              <w:t>电源防护主机</w:t>
            </w:r>
          </w:p>
        </w:tc>
        <w:tc>
          <w:tcPr>
            <w:tcW w:w="821" w:type="dxa"/>
          </w:tcPr>
          <w:p w14:paraId="5E4AD3C9">
            <w:pPr>
              <w:pStyle w:val="4"/>
              <w:jc w:val="right"/>
            </w:pPr>
            <w:r>
              <w:rPr>
                <w:rFonts w:ascii="仿宋_GB2312" w:hAnsi="仿宋_GB2312" w:eastAsia="仿宋_GB2312" w:cs="仿宋_GB2312"/>
              </w:rPr>
              <w:t>1.00（套）</w:t>
            </w:r>
          </w:p>
        </w:tc>
        <w:tc>
          <w:tcPr>
            <w:tcW w:w="821" w:type="dxa"/>
          </w:tcPr>
          <w:p w14:paraId="64BB6C85">
            <w:pPr>
              <w:pStyle w:val="4"/>
              <w:jc w:val="right"/>
            </w:pPr>
            <w:r>
              <w:rPr>
                <w:rFonts w:ascii="仿宋_GB2312" w:hAnsi="仿宋_GB2312" w:eastAsia="仿宋_GB2312" w:cs="仿宋_GB2312"/>
              </w:rPr>
              <w:t>10,000.00</w:t>
            </w:r>
          </w:p>
        </w:tc>
        <w:tc>
          <w:tcPr>
            <w:tcW w:w="821" w:type="dxa"/>
          </w:tcPr>
          <w:p w14:paraId="2CB90E7C">
            <w:pPr>
              <w:pStyle w:val="4"/>
              <w:jc w:val="left"/>
            </w:pPr>
            <w:r>
              <w:rPr>
                <w:rFonts w:ascii="仿宋_GB2312" w:hAnsi="仿宋_GB2312" w:eastAsia="仿宋_GB2312" w:cs="仿宋_GB2312"/>
              </w:rPr>
              <w:t>工业</w:t>
            </w:r>
          </w:p>
        </w:tc>
        <w:tc>
          <w:tcPr>
            <w:tcW w:w="821" w:type="dxa"/>
          </w:tcPr>
          <w:p w14:paraId="1474F0B7">
            <w:pPr>
              <w:pStyle w:val="4"/>
              <w:jc w:val="left"/>
            </w:pPr>
            <w:r>
              <w:rPr>
                <w:rFonts w:ascii="仿宋_GB2312" w:hAnsi="仿宋_GB2312" w:eastAsia="仿宋_GB2312" w:cs="仿宋_GB2312"/>
              </w:rPr>
              <w:t>否</w:t>
            </w:r>
          </w:p>
        </w:tc>
        <w:tc>
          <w:tcPr>
            <w:tcW w:w="821" w:type="dxa"/>
          </w:tcPr>
          <w:p w14:paraId="59768140">
            <w:pPr>
              <w:pStyle w:val="4"/>
              <w:jc w:val="left"/>
            </w:pPr>
            <w:r>
              <w:rPr>
                <w:rFonts w:ascii="仿宋_GB2312" w:hAnsi="仿宋_GB2312" w:eastAsia="仿宋_GB2312" w:cs="仿宋_GB2312"/>
              </w:rPr>
              <w:t>否</w:t>
            </w:r>
          </w:p>
        </w:tc>
        <w:tc>
          <w:tcPr>
            <w:tcW w:w="821" w:type="dxa"/>
          </w:tcPr>
          <w:p w14:paraId="6E951976">
            <w:pPr>
              <w:pStyle w:val="4"/>
              <w:jc w:val="left"/>
            </w:pPr>
            <w:r>
              <w:rPr>
                <w:rFonts w:ascii="仿宋_GB2312" w:hAnsi="仿宋_GB2312" w:eastAsia="仿宋_GB2312" w:cs="仿宋_GB2312"/>
              </w:rPr>
              <w:t>否</w:t>
            </w:r>
          </w:p>
        </w:tc>
        <w:tc>
          <w:tcPr>
            <w:tcW w:w="639" w:type="dxa"/>
          </w:tcPr>
          <w:p w14:paraId="2CCB88C8">
            <w:pPr>
              <w:pStyle w:val="4"/>
              <w:jc w:val="left"/>
            </w:pPr>
            <w:r>
              <w:rPr>
                <w:rFonts w:ascii="仿宋_GB2312" w:hAnsi="仿宋_GB2312" w:eastAsia="仿宋_GB2312" w:cs="仿宋_GB2312"/>
              </w:rPr>
              <w:t>否</w:t>
            </w:r>
          </w:p>
        </w:tc>
        <w:tc>
          <w:tcPr>
            <w:tcW w:w="639" w:type="dxa"/>
          </w:tcPr>
          <w:p w14:paraId="731D1AC6">
            <w:pPr>
              <w:pStyle w:val="4"/>
              <w:jc w:val="left"/>
            </w:pPr>
            <w:r>
              <w:rPr>
                <w:rFonts w:ascii="仿宋_GB2312" w:hAnsi="仿宋_GB2312" w:eastAsia="仿宋_GB2312" w:cs="仿宋_GB2312"/>
              </w:rPr>
              <w:t>否</w:t>
            </w:r>
          </w:p>
        </w:tc>
      </w:tr>
      <w:tr w14:paraId="785265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3A6B97">
            <w:pPr>
              <w:pStyle w:val="4"/>
              <w:jc w:val="left"/>
            </w:pPr>
            <w:r>
              <w:rPr>
                <w:rFonts w:ascii="仿宋_GB2312" w:hAnsi="仿宋_GB2312" w:eastAsia="仿宋_GB2312" w:cs="仿宋_GB2312"/>
              </w:rPr>
              <w:t>10</w:t>
            </w:r>
          </w:p>
        </w:tc>
        <w:tc>
          <w:tcPr>
            <w:tcW w:w="821" w:type="dxa"/>
          </w:tcPr>
          <w:p w14:paraId="789A9E10">
            <w:pPr>
              <w:pStyle w:val="4"/>
              <w:jc w:val="left"/>
            </w:pPr>
            <w:r>
              <w:rPr>
                <w:rFonts w:ascii="仿宋_GB2312" w:hAnsi="仿宋_GB2312" w:eastAsia="仿宋_GB2312" w:cs="仿宋_GB2312"/>
              </w:rPr>
              <w:t>A02102100 教学仪器</w:t>
            </w:r>
          </w:p>
        </w:tc>
        <w:tc>
          <w:tcPr>
            <w:tcW w:w="821" w:type="dxa"/>
          </w:tcPr>
          <w:p w14:paraId="31D9EBCA">
            <w:pPr>
              <w:pStyle w:val="4"/>
              <w:jc w:val="left"/>
            </w:pPr>
            <w:r>
              <w:rPr>
                <w:rFonts w:ascii="仿宋_GB2312" w:hAnsi="仿宋_GB2312" w:eastAsia="仿宋_GB2312" w:cs="仿宋_GB2312"/>
              </w:rPr>
              <w:t>键鼠套装</w:t>
            </w:r>
          </w:p>
        </w:tc>
        <w:tc>
          <w:tcPr>
            <w:tcW w:w="821" w:type="dxa"/>
          </w:tcPr>
          <w:p w14:paraId="72D37EAF">
            <w:pPr>
              <w:pStyle w:val="4"/>
              <w:jc w:val="right"/>
            </w:pPr>
            <w:r>
              <w:rPr>
                <w:rFonts w:ascii="仿宋_GB2312" w:hAnsi="仿宋_GB2312" w:eastAsia="仿宋_GB2312" w:cs="仿宋_GB2312"/>
              </w:rPr>
              <w:t>122.00（套）</w:t>
            </w:r>
          </w:p>
        </w:tc>
        <w:tc>
          <w:tcPr>
            <w:tcW w:w="821" w:type="dxa"/>
          </w:tcPr>
          <w:p w14:paraId="452BB475">
            <w:pPr>
              <w:pStyle w:val="4"/>
              <w:jc w:val="right"/>
            </w:pPr>
            <w:r>
              <w:rPr>
                <w:rFonts w:ascii="仿宋_GB2312" w:hAnsi="仿宋_GB2312" w:eastAsia="仿宋_GB2312" w:cs="仿宋_GB2312"/>
              </w:rPr>
              <w:t>9,150.00</w:t>
            </w:r>
          </w:p>
        </w:tc>
        <w:tc>
          <w:tcPr>
            <w:tcW w:w="821" w:type="dxa"/>
          </w:tcPr>
          <w:p w14:paraId="046796F7">
            <w:pPr>
              <w:pStyle w:val="4"/>
              <w:jc w:val="left"/>
            </w:pPr>
            <w:r>
              <w:rPr>
                <w:rFonts w:ascii="仿宋_GB2312" w:hAnsi="仿宋_GB2312" w:eastAsia="仿宋_GB2312" w:cs="仿宋_GB2312"/>
              </w:rPr>
              <w:t>工业</w:t>
            </w:r>
          </w:p>
        </w:tc>
        <w:tc>
          <w:tcPr>
            <w:tcW w:w="821" w:type="dxa"/>
          </w:tcPr>
          <w:p w14:paraId="3A50BF2E">
            <w:pPr>
              <w:pStyle w:val="4"/>
              <w:jc w:val="left"/>
            </w:pPr>
            <w:r>
              <w:rPr>
                <w:rFonts w:ascii="仿宋_GB2312" w:hAnsi="仿宋_GB2312" w:eastAsia="仿宋_GB2312" w:cs="仿宋_GB2312"/>
              </w:rPr>
              <w:t>否</w:t>
            </w:r>
          </w:p>
        </w:tc>
        <w:tc>
          <w:tcPr>
            <w:tcW w:w="821" w:type="dxa"/>
          </w:tcPr>
          <w:p w14:paraId="6A87DB23">
            <w:pPr>
              <w:pStyle w:val="4"/>
              <w:jc w:val="left"/>
            </w:pPr>
            <w:r>
              <w:rPr>
                <w:rFonts w:ascii="仿宋_GB2312" w:hAnsi="仿宋_GB2312" w:eastAsia="仿宋_GB2312" w:cs="仿宋_GB2312"/>
              </w:rPr>
              <w:t>否</w:t>
            </w:r>
          </w:p>
        </w:tc>
        <w:tc>
          <w:tcPr>
            <w:tcW w:w="821" w:type="dxa"/>
          </w:tcPr>
          <w:p w14:paraId="26A92A4D">
            <w:pPr>
              <w:pStyle w:val="4"/>
              <w:jc w:val="left"/>
            </w:pPr>
            <w:r>
              <w:rPr>
                <w:rFonts w:ascii="仿宋_GB2312" w:hAnsi="仿宋_GB2312" w:eastAsia="仿宋_GB2312" w:cs="仿宋_GB2312"/>
              </w:rPr>
              <w:t>否</w:t>
            </w:r>
          </w:p>
        </w:tc>
        <w:tc>
          <w:tcPr>
            <w:tcW w:w="639" w:type="dxa"/>
          </w:tcPr>
          <w:p w14:paraId="44A21E7C">
            <w:pPr>
              <w:pStyle w:val="4"/>
              <w:jc w:val="left"/>
            </w:pPr>
            <w:r>
              <w:rPr>
                <w:rFonts w:ascii="仿宋_GB2312" w:hAnsi="仿宋_GB2312" w:eastAsia="仿宋_GB2312" w:cs="仿宋_GB2312"/>
              </w:rPr>
              <w:t>否</w:t>
            </w:r>
          </w:p>
        </w:tc>
        <w:tc>
          <w:tcPr>
            <w:tcW w:w="639" w:type="dxa"/>
          </w:tcPr>
          <w:p w14:paraId="0584EEF5">
            <w:pPr>
              <w:pStyle w:val="4"/>
              <w:jc w:val="left"/>
            </w:pPr>
            <w:r>
              <w:rPr>
                <w:rFonts w:ascii="仿宋_GB2312" w:hAnsi="仿宋_GB2312" w:eastAsia="仿宋_GB2312" w:cs="仿宋_GB2312"/>
              </w:rPr>
              <w:t>否</w:t>
            </w:r>
          </w:p>
        </w:tc>
      </w:tr>
      <w:tr w14:paraId="7C1140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A411D3">
            <w:pPr>
              <w:pStyle w:val="4"/>
              <w:jc w:val="left"/>
            </w:pPr>
            <w:r>
              <w:rPr>
                <w:rFonts w:ascii="仿宋_GB2312" w:hAnsi="仿宋_GB2312" w:eastAsia="仿宋_GB2312" w:cs="仿宋_GB2312"/>
              </w:rPr>
              <w:t>11</w:t>
            </w:r>
          </w:p>
        </w:tc>
        <w:tc>
          <w:tcPr>
            <w:tcW w:w="821" w:type="dxa"/>
          </w:tcPr>
          <w:p w14:paraId="6CA54AE1">
            <w:pPr>
              <w:pStyle w:val="4"/>
              <w:jc w:val="left"/>
            </w:pPr>
            <w:r>
              <w:rPr>
                <w:rFonts w:ascii="仿宋_GB2312" w:hAnsi="仿宋_GB2312" w:eastAsia="仿宋_GB2312" w:cs="仿宋_GB2312"/>
              </w:rPr>
              <w:t>A02102100 教学仪器</w:t>
            </w:r>
          </w:p>
        </w:tc>
        <w:tc>
          <w:tcPr>
            <w:tcW w:w="821" w:type="dxa"/>
          </w:tcPr>
          <w:p w14:paraId="4839E30C">
            <w:pPr>
              <w:pStyle w:val="4"/>
              <w:jc w:val="left"/>
            </w:pPr>
            <w:r>
              <w:rPr>
                <w:rFonts w:ascii="仿宋_GB2312" w:hAnsi="仿宋_GB2312" w:eastAsia="仿宋_GB2312" w:cs="仿宋_GB2312"/>
              </w:rPr>
              <w:t>耳机</w:t>
            </w:r>
          </w:p>
        </w:tc>
        <w:tc>
          <w:tcPr>
            <w:tcW w:w="821" w:type="dxa"/>
          </w:tcPr>
          <w:p w14:paraId="7824C60A">
            <w:pPr>
              <w:pStyle w:val="4"/>
              <w:jc w:val="right"/>
            </w:pPr>
            <w:r>
              <w:rPr>
                <w:rFonts w:ascii="仿宋_GB2312" w:hAnsi="仿宋_GB2312" w:eastAsia="仿宋_GB2312" w:cs="仿宋_GB2312"/>
              </w:rPr>
              <w:t>122.00（套）</w:t>
            </w:r>
          </w:p>
        </w:tc>
        <w:tc>
          <w:tcPr>
            <w:tcW w:w="821" w:type="dxa"/>
          </w:tcPr>
          <w:p w14:paraId="35793A79">
            <w:pPr>
              <w:pStyle w:val="4"/>
              <w:jc w:val="right"/>
            </w:pPr>
            <w:r>
              <w:rPr>
                <w:rFonts w:ascii="仿宋_GB2312" w:hAnsi="仿宋_GB2312" w:eastAsia="仿宋_GB2312" w:cs="仿宋_GB2312"/>
              </w:rPr>
              <w:t>6,710.00</w:t>
            </w:r>
          </w:p>
        </w:tc>
        <w:tc>
          <w:tcPr>
            <w:tcW w:w="821" w:type="dxa"/>
          </w:tcPr>
          <w:p w14:paraId="1A6F38A5">
            <w:pPr>
              <w:pStyle w:val="4"/>
              <w:jc w:val="left"/>
            </w:pPr>
            <w:r>
              <w:rPr>
                <w:rFonts w:ascii="仿宋_GB2312" w:hAnsi="仿宋_GB2312" w:eastAsia="仿宋_GB2312" w:cs="仿宋_GB2312"/>
              </w:rPr>
              <w:t>工业</w:t>
            </w:r>
          </w:p>
        </w:tc>
        <w:tc>
          <w:tcPr>
            <w:tcW w:w="821" w:type="dxa"/>
          </w:tcPr>
          <w:p w14:paraId="51680E9F">
            <w:pPr>
              <w:pStyle w:val="4"/>
              <w:jc w:val="left"/>
            </w:pPr>
            <w:r>
              <w:rPr>
                <w:rFonts w:ascii="仿宋_GB2312" w:hAnsi="仿宋_GB2312" w:eastAsia="仿宋_GB2312" w:cs="仿宋_GB2312"/>
              </w:rPr>
              <w:t>否</w:t>
            </w:r>
          </w:p>
        </w:tc>
        <w:tc>
          <w:tcPr>
            <w:tcW w:w="821" w:type="dxa"/>
          </w:tcPr>
          <w:p w14:paraId="4E30C17D">
            <w:pPr>
              <w:pStyle w:val="4"/>
              <w:jc w:val="left"/>
            </w:pPr>
            <w:r>
              <w:rPr>
                <w:rFonts w:ascii="仿宋_GB2312" w:hAnsi="仿宋_GB2312" w:eastAsia="仿宋_GB2312" w:cs="仿宋_GB2312"/>
              </w:rPr>
              <w:t>否</w:t>
            </w:r>
          </w:p>
        </w:tc>
        <w:tc>
          <w:tcPr>
            <w:tcW w:w="821" w:type="dxa"/>
          </w:tcPr>
          <w:p w14:paraId="427A56FF">
            <w:pPr>
              <w:pStyle w:val="4"/>
              <w:jc w:val="left"/>
            </w:pPr>
            <w:r>
              <w:rPr>
                <w:rFonts w:ascii="仿宋_GB2312" w:hAnsi="仿宋_GB2312" w:eastAsia="仿宋_GB2312" w:cs="仿宋_GB2312"/>
              </w:rPr>
              <w:t>否</w:t>
            </w:r>
          </w:p>
        </w:tc>
        <w:tc>
          <w:tcPr>
            <w:tcW w:w="639" w:type="dxa"/>
          </w:tcPr>
          <w:p w14:paraId="0339B6A4">
            <w:pPr>
              <w:pStyle w:val="4"/>
              <w:jc w:val="left"/>
            </w:pPr>
            <w:r>
              <w:rPr>
                <w:rFonts w:ascii="仿宋_GB2312" w:hAnsi="仿宋_GB2312" w:eastAsia="仿宋_GB2312" w:cs="仿宋_GB2312"/>
              </w:rPr>
              <w:t>否</w:t>
            </w:r>
          </w:p>
        </w:tc>
        <w:tc>
          <w:tcPr>
            <w:tcW w:w="639" w:type="dxa"/>
          </w:tcPr>
          <w:p w14:paraId="4104F2BB">
            <w:pPr>
              <w:pStyle w:val="4"/>
              <w:jc w:val="left"/>
            </w:pPr>
            <w:r>
              <w:rPr>
                <w:rFonts w:ascii="仿宋_GB2312" w:hAnsi="仿宋_GB2312" w:eastAsia="仿宋_GB2312" w:cs="仿宋_GB2312"/>
              </w:rPr>
              <w:t>否</w:t>
            </w:r>
          </w:p>
        </w:tc>
      </w:tr>
      <w:tr w14:paraId="4CCF0F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F8CC9A">
            <w:pPr>
              <w:pStyle w:val="4"/>
              <w:jc w:val="left"/>
            </w:pPr>
            <w:r>
              <w:rPr>
                <w:rFonts w:ascii="仿宋_GB2312" w:hAnsi="仿宋_GB2312" w:eastAsia="仿宋_GB2312" w:cs="仿宋_GB2312"/>
              </w:rPr>
              <w:t>12</w:t>
            </w:r>
          </w:p>
        </w:tc>
        <w:tc>
          <w:tcPr>
            <w:tcW w:w="821" w:type="dxa"/>
          </w:tcPr>
          <w:p w14:paraId="60F12A7C">
            <w:pPr>
              <w:pStyle w:val="4"/>
              <w:jc w:val="left"/>
            </w:pPr>
            <w:r>
              <w:rPr>
                <w:rFonts w:ascii="仿宋_GB2312" w:hAnsi="仿宋_GB2312" w:eastAsia="仿宋_GB2312" w:cs="仿宋_GB2312"/>
              </w:rPr>
              <w:t>A02102100 教学仪器</w:t>
            </w:r>
          </w:p>
        </w:tc>
        <w:tc>
          <w:tcPr>
            <w:tcW w:w="821" w:type="dxa"/>
          </w:tcPr>
          <w:p w14:paraId="7744DE13">
            <w:pPr>
              <w:pStyle w:val="4"/>
              <w:jc w:val="left"/>
            </w:pPr>
            <w:r>
              <w:rPr>
                <w:rFonts w:ascii="仿宋_GB2312" w:hAnsi="仿宋_GB2312" w:eastAsia="仿宋_GB2312" w:cs="仿宋_GB2312"/>
              </w:rPr>
              <w:t>机柜</w:t>
            </w:r>
          </w:p>
        </w:tc>
        <w:tc>
          <w:tcPr>
            <w:tcW w:w="821" w:type="dxa"/>
          </w:tcPr>
          <w:p w14:paraId="43EAA55E">
            <w:pPr>
              <w:pStyle w:val="4"/>
              <w:jc w:val="right"/>
            </w:pPr>
            <w:r>
              <w:rPr>
                <w:rFonts w:ascii="仿宋_GB2312" w:hAnsi="仿宋_GB2312" w:eastAsia="仿宋_GB2312" w:cs="仿宋_GB2312"/>
              </w:rPr>
              <w:t>1.00（个）</w:t>
            </w:r>
          </w:p>
        </w:tc>
        <w:tc>
          <w:tcPr>
            <w:tcW w:w="821" w:type="dxa"/>
          </w:tcPr>
          <w:p w14:paraId="1AF941D0">
            <w:pPr>
              <w:pStyle w:val="4"/>
              <w:jc w:val="right"/>
            </w:pPr>
            <w:r>
              <w:rPr>
                <w:rFonts w:ascii="仿宋_GB2312" w:hAnsi="仿宋_GB2312" w:eastAsia="仿宋_GB2312" w:cs="仿宋_GB2312"/>
              </w:rPr>
              <w:t>1,320.00</w:t>
            </w:r>
          </w:p>
        </w:tc>
        <w:tc>
          <w:tcPr>
            <w:tcW w:w="821" w:type="dxa"/>
          </w:tcPr>
          <w:p w14:paraId="3F402C44">
            <w:pPr>
              <w:pStyle w:val="4"/>
              <w:jc w:val="left"/>
            </w:pPr>
            <w:r>
              <w:rPr>
                <w:rFonts w:ascii="仿宋_GB2312" w:hAnsi="仿宋_GB2312" w:eastAsia="仿宋_GB2312" w:cs="仿宋_GB2312"/>
              </w:rPr>
              <w:t>工业</w:t>
            </w:r>
          </w:p>
        </w:tc>
        <w:tc>
          <w:tcPr>
            <w:tcW w:w="821" w:type="dxa"/>
          </w:tcPr>
          <w:p w14:paraId="33FFC286">
            <w:pPr>
              <w:pStyle w:val="4"/>
              <w:jc w:val="left"/>
            </w:pPr>
            <w:r>
              <w:rPr>
                <w:rFonts w:ascii="仿宋_GB2312" w:hAnsi="仿宋_GB2312" w:eastAsia="仿宋_GB2312" w:cs="仿宋_GB2312"/>
              </w:rPr>
              <w:t>否</w:t>
            </w:r>
          </w:p>
        </w:tc>
        <w:tc>
          <w:tcPr>
            <w:tcW w:w="821" w:type="dxa"/>
          </w:tcPr>
          <w:p w14:paraId="63B1D988">
            <w:pPr>
              <w:pStyle w:val="4"/>
              <w:jc w:val="left"/>
            </w:pPr>
            <w:r>
              <w:rPr>
                <w:rFonts w:ascii="仿宋_GB2312" w:hAnsi="仿宋_GB2312" w:eastAsia="仿宋_GB2312" w:cs="仿宋_GB2312"/>
              </w:rPr>
              <w:t>否</w:t>
            </w:r>
          </w:p>
        </w:tc>
        <w:tc>
          <w:tcPr>
            <w:tcW w:w="821" w:type="dxa"/>
          </w:tcPr>
          <w:p w14:paraId="3219AF45">
            <w:pPr>
              <w:pStyle w:val="4"/>
              <w:jc w:val="left"/>
            </w:pPr>
            <w:r>
              <w:rPr>
                <w:rFonts w:ascii="仿宋_GB2312" w:hAnsi="仿宋_GB2312" w:eastAsia="仿宋_GB2312" w:cs="仿宋_GB2312"/>
              </w:rPr>
              <w:t>否</w:t>
            </w:r>
          </w:p>
        </w:tc>
        <w:tc>
          <w:tcPr>
            <w:tcW w:w="639" w:type="dxa"/>
          </w:tcPr>
          <w:p w14:paraId="556CC767">
            <w:pPr>
              <w:pStyle w:val="4"/>
              <w:jc w:val="left"/>
            </w:pPr>
            <w:r>
              <w:rPr>
                <w:rFonts w:ascii="仿宋_GB2312" w:hAnsi="仿宋_GB2312" w:eastAsia="仿宋_GB2312" w:cs="仿宋_GB2312"/>
              </w:rPr>
              <w:t>否</w:t>
            </w:r>
          </w:p>
        </w:tc>
        <w:tc>
          <w:tcPr>
            <w:tcW w:w="639" w:type="dxa"/>
          </w:tcPr>
          <w:p w14:paraId="539727F7">
            <w:pPr>
              <w:pStyle w:val="4"/>
              <w:jc w:val="left"/>
            </w:pPr>
            <w:r>
              <w:rPr>
                <w:rFonts w:ascii="仿宋_GB2312" w:hAnsi="仿宋_GB2312" w:eastAsia="仿宋_GB2312" w:cs="仿宋_GB2312"/>
              </w:rPr>
              <w:t>是</w:t>
            </w:r>
          </w:p>
        </w:tc>
      </w:tr>
      <w:tr w14:paraId="637C86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703711">
            <w:pPr>
              <w:pStyle w:val="4"/>
              <w:jc w:val="left"/>
            </w:pPr>
            <w:r>
              <w:rPr>
                <w:rFonts w:ascii="仿宋_GB2312" w:hAnsi="仿宋_GB2312" w:eastAsia="仿宋_GB2312" w:cs="仿宋_GB2312"/>
              </w:rPr>
              <w:t>13</w:t>
            </w:r>
          </w:p>
        </w:tc>
        <w:tc>
          <w:tcPr>
            <w:tcW w:w="821" w:type="dxa"/>
          </w:tcPr>
          <w:p w14:paraId="55DA771A">
            <w:pPr>
              <w:pStyle w:val="4"/>
              <w:jc w:val="left"/>
            </w:pPr>
            <w:r>
              <w:rPr>
                <w:rFonts w:ascii="仿宋_GB2312" w:hAnsi="仿宋_GB2312" w:eastAsia="仿宋_GB2312" w:cs="仿宋_GB2312"/>
              </w:rPr>
              <w:t>A02102100 教学仪器</w:t>
            </w:r>
          </w:p>
        </w:tc>
        <w:tc>
          <w:tcPr>
            <w:tcW w:w="821" w:type="dxa"/>
          </w:tcPr>
          <w:p w14:paraId="14BC57E8">
            <w:pPr>
              <w:pStyle w:val="4"/>
              <w:jc w:val="left"/>
            </w:pPr>
            <w:r>
              <w:rPr>
                <w:rFonts w:ascii="仿宋_GB2312" w:hAnsi="仿宋_GB2312" w:eastAsia="仿宋_GB2312" w:cs="仿宋_GB2312"/>
              </w:rPr>
              <w:t>系统集成</w:t>
            </w:r>
          </w:p>
        </w:tc>
        <w:tc>
          <w:tcPr>
            <w:tcW w:w="821" w:type="dxa"/>
          </w:tcPr>
          <w:p w14:paraId="6E9AE333">
            <w:pPr>
              <w:pStyle w:val="4"/>
              <w:jc w:val="right"/>
            </w:pPr>
            <w:r>
              <w:rPr>
                <w:rFonts w:ascii="仿宋_GB2312" w:hAnsi="仿宋_GB2312" w:eastAsia="仿宋_GB2312" w:cs="仿宋_GB2312"/>
              </w:rPr>
              <w:t>1.00（项）</w:t>
            </w:r>
          </w:p>
        </w:tc>
        <w:tc>
          <w:tcPr>
            <w:tcW w:w="821" w:type="dxa"/>
          </w:tcPr>
          <w:p w14:paraId="6E8D1348">
            <w:pPr>
              <w:pStyle w:val="4"/>
              <w:jc w:val="right"/>
            </w:pPr>
            <w:r>
              <w:rPr>
                <w:rFonts w:ascii="仿宋_GB2312" w:hAnsi="仿宋_GB2312" w:eastAsia="仿宋_GB2312" w:cs="仿宋_GB2312"/>
              </w:rPr>
              <w:t>39,200.00</w:t>
            </w:r>
          </w:p>
        </w:tc>
        <w:tc>
          <w:tcPr>
            <w:tcW w:w="821" w:type="dxa"/>
          </w:tcPr>
          <w:p w14:paraId="460E214B">
            <w:pPr>
              <w:pStyle w:val="4"/>
              <w:jc w:val="left"/>
            </w:pPr>
            <w:r>
              <w:rPr>
                <w:rFonts w:ascii="仿宋_GB2312" w:hAnsi="仿宋_GB2312" w:eastAsia="仿宋_GB2312" w:cs="仿宋_GB2312"/>
              </w:rPr>
              <w:t>其他未列明行业</w:t>
            </w:r>
          </w:p>
        </w:tc>
        <w:tc>
          <w:tcPr>
            <w:tcW w:w="821" w:type="dxa"/>
          </w:tcPr>
          <w:p w14:paraId="3FFB2379">
            <w:pPr>
              <w:pStyle w:val="4"/>
              <w:jc w:val="left"/>
            </w:pPr>
            <w:r>
              <w:rPr>
                <w:rFonts w:ascii="仿宋_GB2312" w:hAnsi="仿宋_GB2312" w:eastAsia="仿宋_GB2312" w:cs="仿宋_GB2312"/>
              </w:rPr>
              <w:t>否</w:t>
            </w:r>
          </w:p>
        </w:tc>
        <w:tc>
          <w:tcPr>
            <w:tcW w:w="821" w:type="dxa"/>
          </w:tcPr>
          <w:p w14:paraId="777E45E6">
            <w:pPr>
              <w:pStyle w:val="4"/>
              <w:jc w:val="left"/>
            </w:pPr>
            <w:r>
              <w:rPr>
                <w:rFonts w:ascii="仿宋_GB2312" w:hAnsi="仿宋_GB2312" w:eastAsia="仿宋_GB2312" w:cs="仿宋_GB2312"/>
              </w:rPr>
              <w:t>否</w:t>
            </w:r>
          </w:p>
        </w:tc>
        <w:tc>
          <w:tcPr>
            <w:tcW w:w="821" w:type="dxa"/>
          </w:tcPr>
          <w:p w14:paraId="3C4298E4">
            <w:pPr>
              <w:pStyle w:val="4"/>
              <w:jc w:val="left"/>
            </w:pPr>
            <w:r>
              <w:rPr>
                <w:rFonts w:ascii="仿宋_GB2312" w:hAnsi="仿宋_GB2312" w:eastAsia="仿宋_GB2312" w:cs="仿宋_GB2312"/>
              </w:rPr>
              <w:t>否</w:t>
            </w:r>
          </w:p>
        </w:tc>
        <w:tc>
          <w:tcPr>
            <w:tcW w:w="639" w:type="dxa"/>
          </w:tcPr>
          <w:p w14:paraId="3E2AE12E">
            <w:pPr>
              <w:pStyle w:val="4"/>
              <w:jc w:val="left"/>
            </w:pPr>
            <w:r>
              <w:rPr>
                <w:rFonts w:ascii="仿宋_GB2312" w:hAnsi="仿宋_GB2312" w:eastAsia="仿宋_GB2312" w:cs="仿宋_GB2312"/>
              </w:rPr>
              <w:t>否</w:t>
            </w:r>
          </w:p>
        </w:tc>
        <w:tc>
          <w:tcPr>
            <w:tcW w:w="639" w:type="dxa"/>
          </w:tcPr>
          <w:p w14:paraId="632D5B19">
            <w:pPr>
              <w:pStyle w:val="4"/>
              <w:jc w:val="left"/>
            </w:pPr>
            <w:r>
              <w:rPr>
                <w:rFonts w:ascii="仿宋_GB2312" w:hAnsi="仿宋_GB2312" w:eastAsia="仿宋_GB2312" w:cs="仿宋_GB2312"/>
              </w:rPr>
              <w:t>否</w:t>
            </w:r>
          </w:p>
        </w:tc>
      </w:tr>
    </w:tbl>
    <w:p w14:paraId="31B6CF15">
      <w:pPr>
        <w:pStyle w:val="4"/>
        <w:jc w:val="left"/>
        <w:outlineLvl w:val="3"/>
      </w:pPr>
      <w:r>
        <w:rPr>
          <w:rFonts w:ascii="仿宋_GB2312" w:hAnsi="仿宋_GB2312" w:eastAsia="仿宋_GB2312" w:cs="仿宋_GB2312"/>
          <w:b/>
          <w:sz w:val="24"/>
        </w:rPr>
        <w:t>报价要求</w:t>
      </w:r>
    </w:p>
    <w:p w14:paraId="06BC200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B47F9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7694928">
            <w:pPr>
              <w:pStyle w:val="4"/>
              <w:jc w:val="center"/>
            </w:pPr>
            <w:r>
              <w:rPr>
                <w:rFonts w:ascii="仿宋_GB2312" w:hAnsi="仿宋_GB2312" w:eastAsia="仿宋_GB2312" w:cs="仿宋_GB2312"/>
              </w:rPr>
              <w:t>序号</w:t>
            </w:r>
          </w:p>
        </w:tc>
        <w:tc>
          <w:tcPr>
            <w:tcW w:w="1707" w:type="dxa"/>
          </w:tcPr>
          <w:p w14:paraId="455FF2CD">
            <w:pPr>
              <w:pStyle w:val="4"/>
              <w:jc w:val="center"/>
            </w:pPr>
            <w:r>
              <w:rPr>
                <w:rFonts w:ascii="仿宋_GB2312" w:hAnsi="仿宋_GB2312" w:eastAsia="仿宋_GB2312" w:cs="仿宋_GB2312"/>
              </w:rPr>
              <w:t>报价内容</w:t>
            </w:r>
          </w:p>
        </w:tc>
        <w:tc>
          <w:tcPr>
            <w:tcW w:w="1138" w:type="dxa"/>
          </w:tcPr>
          <w:p w14:paraId="781F066B">
            <w:pPr>
              <w:pStyle w:val="4"/>
              <w:jc w:val="center"/>
            </w:pPr>
            <w:r>
              <w:rPr>
                <w:rFonts w:ascii="仿宋_GB2312" w:hAnsi="仿宋_GB2312" w:eastAsia="仿宋_GB2312" w:cs="仿宋_GB2312"/>
              </w:rPr>
              <w:t>数量（计量单位）</w:t>
            </w:r>
          </w:p>
        </w:tc>
        <w:tc>
          <w:tcPr>
            <w:tcW w:w="1365" w:type="dxa"/>
          </w:tcPr>
          <w:p w14:paraId="090E4B78">
            <w:pPr>
              <w:pStyle w:val="4"/>
              <w:jc w:val="center"/>
            </w:pPr>
            <w:r>
              <w:rPr>
                <w:rFonts w:ascii="仿宋_GB2312" w:hAnsi="仿宋_GB2312" w:eastAsia="仿宋_GB2312" w:cs="仿宋_GB2312"/>
              </w:rPr>
              <w:t>最高限价</w:t>
            </w:r>
          </w:p>
        </w:tc>
        <w:tc>
          <w:tcPr>
            <w:tcW w:w="1138" w:type="dxa"/>
          </w:tcPr>
          <w:p w14:paraId="1B91CA04">
            <w:pPr>
              <w:pStyle w:val="4"/>
              <w:jc w:val="center"/>
            </w:pPr>
            <w:r>
              <w:rPr>
                <w:rFonts w:ascii="仿宋_GB2312" w:hAnsi="仿宋_GB2312" w:eastAsia="仿宋_GB2312" w:cs="仿宋_GB2312"/>
              </w:rPr>
              <w:t>价款形式</w:t>
            </w:r>
          </w:p>
        </w:tc>
        <w:tc>
          <w:tcPr>
            <w:tcW w:w="1934" w:type="dxa"/>
          </w:tcPr>
          <w:p w14:paraId="10DE1A38">
            <w:pPr>
              <w:pStyle w:val="4"/>
              <w:jc w:val="center"/>
            </w:pPr>
            <w:r>
              <w:rPr>
                <w:rFonts w:ascii="仿宋_GB2312" w:hAnsi="仿宋_GB2312" w:eastAsia="仿宋_GB2312" w:cs="仿宋_GB2312"/>
              </w:rPr>
              <w:t>报价说明</w:t>
            </w:r>
          </w:p>
        </w:tc>
      </w:tr>
      <w:tr w14:paraId="220E84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1CCDB1">
            <w:pPr>
              <w:pStyle w:val="4"/>
              <w:jc w:val="center"/>
            </w:pPr>
            <w:r>
              <w:rPr>
                <w:rFonts w:ascii="仿宋_GB2312" w:hAnsi="仿宋_GB2312" w:eastAsia="仿宋_GB2312" w:cs="仿宋_GB2312"/>
              </w:rPr>
              <w:t>1</w:t>
            </w:r>
          </w:p>
        </w:tc>
        <w:tc>
          <w:tcPr>
            <w:tcW w:w="1707" w:type="dxa"/>
          </w:tcPr>
          <w:p w14:paraId="7068C335">
            <w:pPr>
              <w:pStyle w:val="4"/>
              <w:jc w:val="center"/>
            </w:pPr>
            <w:r>
              <w:rPr>
                <w:rFonts w:ascii="仿宋_GB2312" w:hAnsi="仿宋_GB2312" w:eastAsia="仿宋_GB2312" w:cs="仿宋_GB2312"/>
              </w:rPr>
              <w:t>云桌面控制器</w:t>
            </w:r>
          </w:p>
        </w:tc>
        <w:tc>
          <w:tcPr>
            <w:tcW w:w="1138" w:type="dxa"/>
          </w:tcPr>
          <w:p w14:paraId="3F0DC27C">
            <w:pPr>
              <w:pStyle w:val="4"/>
              <w:jc w:val="center"/>
            </w:pPr>
            <w:r>
              <w:rPr>
                <w:rFonts w:ascii="仿宋_GB2312" w:hAnsi="仿宋_GB2312" w:eastAsia="仿宋_GB2312" w:cs="仿宋_GB2312"/>
              </w:rPr>
              <w:t>1.00（项）</w:t>
            </w:r>
          </w:p>
        </w:tc>
        <w:tc>
          <w:tcPr>
            <w:tcW w:w="1365" w:type="dxa"/>
          </w:tcPr>
          <w:p w14:paraId="06FF7B09">
            <w:pPr>
              <w:pStyle w:val="4"/>
              <w:jc w:val="center"/>
            </w:pPr>
            <w:r>
              <w:rPr>
                <w:rFonts w:ascii="仿宋_GB2312" w:hAnsi="仿宋_GB2312" w:eastAsia="仿宋_GB2312" w:cs="仿宋_GB2312"/>
              </w:rPr>
              <w:t>34,000.00</w:t>
            </w:r>
          </w:p>
        </w:tc>
        <w:tc>
          <w:tcPr>
            <w:tcW w:w="1138" w:type="dxa"/>
          </w:tcPr>
          <w:p w14:paraId="49826E93">
            <w:pPr>
              <w:pStyle w:val="4"/>
              <w:jc w:val="center"/>
            </w:pPr>
            <w:r>
              <w:rPr>
                <w:rFonts w:ascii="仿宋_GB2312" w:hAnsi="仿宋_GB2312" w:eastAsia="仿宋_GB2312" w:cs="仿宋_GB2312"/>
              </w:rPr>
              <w:t>总价</w:t>
            </w:r>
          </w:p>
        </w:tc>
        <w:tc>
          <w:tcPr>
            <w:tcW w:w="1934" w:type="dxa"/>
          </w:tcPr>
          <w:p w14:paraId="41155639">
            <w:pPr>
              <w:pStyle w:val="4"/>
              <w:jc w:val="left"/>
            </w:pPr>
            <w:r>
              <w:rPr>
                <w:rFonts w:ascii="仿宋_GB2312" w:hAnsi="仿宋_GB2312" w:eastAsia="仿宋_GB2312" w:cs="仿宋_GB2312"/>
              </w:rPr>
              <w:t>无</w:t>
            </w:r>
          </w:p>
        </w:tc>
      </w:tr>
      <w:tr w14:paraId="4B8302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0D4915A">
            <w:pPr>
              <w:pStyle w:val="4"/>
              <w:jc w:val="center"/>
            </w:pPr>
            <w:r>
              <w:rPr>
                <w:rFonts w:ascii="仿宋_GB2312" w:hAnsi="仿宋_GB2312" w:eastAsia="仿宋_GB2312" w:cs="仿宋_GB2312"/>
              </w:rPr>
              <w:t>2</w:t>
            </w:r>
          </w:p>
        </w:tc>
        <w:tc>
          <w:tcPr>
            <w:tcW w:w="1707" w:type="dxa"/>
          </w:tcPr>
          <w:p w14:paraId="25BB59D9">
            <w:pPr>
              <w:pStyle w:val="4"/>
              <w:jc w:val="center"/>
            </w:pPr>
            <w:r>
              <w:rPr>
                <w:rFonts w:ascii="仿宋_GB2312" w:hAnsi="仿宋_GB2312" w:eastAsia="仿宋_GB2312" w:cs="仿宋_GB2312"/>
              </w:rPr>
              <w:t>教师云控制终端</w:t>
            </w:r>
          </w:p>
        </w:tc>
        <w:tc>
          <w:tcPr>
            <w:tcW w:w="1138" w:type="dxa"/>
          </w:tcPr>
          <w:p w14:paraId="1969683B">
            <w:pPr>
              <w:pStyle w:val="4"/>
              <w:jc w:val="center"/>
            </w:pPr>
            <w:r>
              <w:rPr>
                <w:rFonts w:ascii="仿宋_GB2312" w:hAnsi="仿宋_GB2312" w:eastAsia="仿宋_GB2312" w:cs="仿宋_GB2312"/>
              </w:rPr>
              <w:t>2.00（台）</w:t>
            </w:r>
          </w:p>
        </w:tc>
        <w:tc>
          <w:tcPr>
            <w:tcW w:w="1365" w:type="dxa"/>
          </w:tcPr>
          <w:p w14:paraId="267ADB2C">
            <w:pPr>
              <w:pStyle w:val="4"/>
              <w:jc w:val="center"/>
            </w:pPr>
            <w:r>
              <w:rPr>
                <w:rFonts w:ascii="仿宋_GB2312" w:hAnsi="仿宋_GB2312" w:eastAsia="仿宋_GB2312" w:cs="仿宋_GB2312"/>
              </w:rPr>
              <w:t>13,600.00</w:t>
            </w:r>
          </w:p>
        </w:tc>
        <w:tc>
          <w:tcPr>
            <w:tcW w:w="1138" w:type="dxa"/>
          </w:tcPr>
          <w:p w14:paraId="58FC0529">
            <w:pPr>
              <w:pStyle w:val="4"/>
              <w:jc w:val="center"/>
            </w:pPr>
            <w:r>
              <w:rPr>
                <w:rFonts w:ascii="仿宋_GB2312" w:hAnsi="仿宋_GB2312" w:eastAsia="仿宋_GB2312" w:cs="仿宋_GB2312"/>
              </w:rPr>
              <w:t>总价</w:t>
            </w:r>
          </w:p>
        </w:tc>
        <w:tc>
          <w:tcPr>
            <w:tcW w:w="1934" w:type="dxa"/>
          </w:tcPr>
          <w:p w14:paraId="3574E011">
            <w:pPr>
              <w:pStyle w:val="4"/>
              <w:jc w:val="left"/>
            </w:pPr>
            <w:r>
              <w:rPr>
                <w:rFonts w:ascii="仿宋_GB2312" w:hAnsi="仿宋_GB2312" w:eastAsia="仿宋_GB2312" w:cs="仿宋_GB2312"/>
              </w:rPr>
              <w:t>无</w:t>
            </w:r>
          </w:p>
        </w:tc>
      </w:tr>
      <w:tr w14:paraId="5F03C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4C4664">
            <w:pPr>
              <w:pStyle w:val="4"/>
              <w:jc w:val="center"/>
            </w:pPr>
            <w:r>
              <w:rPr>
                <w:rFonts w:ascii="仿宋_GB2312" w:hAnsi="仿宋_GB2312" w:eastAsia="仿宋_GB2312" w:cs="仿宋_GB2312"/>
              </w:rPr>
              <w:t>3</w:t>
            </w:r>
          </w:p>
        </w:tc>
        <w:tc>
          <w:tcPr>
            <w:tcW w:w="1707" w:type="dxa"/>
          </w:tcPr>
          <w:p w14:paraId="44343EBF">
            <w:pPr>
              <w:pStyle w:val="4"/>
              <w:jc w:val="center"/>
            </w:pPr>
            <w:r>
              <w:rPr>
                <w:rFonts w:ascii="仿宋_GB2312" w:hAnsi="仿宋_GB2312" w:eastAsia="仿宋_GB2312" w:cs="仿宋_GB2312"/>
              </w:rPr>
              <w:t>学生云终端</w:t>
            </w:r>
          </w:p>
        </w:tc>
        <w:tc>
          <w:tcPr>
            <w:tcW w:w="1138" w:type="dxa"/>
          </w:tcPr>
          <w:p w14:paraId="261B6A5F">
            <w:pPr>
              <w:pStyle w:val="4"/>
              <w:jc w:val="center"/>
            </w:pPr>
            <w:r>
              <w:rPr>
                <w:rFonts w:ascii="仿宋_GB2312" w:hAnsi="仿宋_GB2312" w:eastAsia="仿宋_GB2312" w:cs="仿宋_GB2312"/>
              </w:rPr>
              <w:t>120.00（台）</w:t>
            </w:r>
          </w:p>
        </w:tc>
        <w:tc>
          <w:tcPr>
            <w:tcW w:w="1365" w:type="dxa"/>
          </w:tcPr>
          <w:p w14:paraId="61E6E0A4">
            <w:pPr>
              <w:pStyle w:val="4"/>
              <w:jc w:val="center"/>
            </w:pPr>
            <w:r>
              <w:rPr>
                <w:rFonts w:ascii="仿宋_GB2312" w:hAnsi="仿宋_GB2312" w:eastAsia="仿宋_GB2312" w:cs="仿宋_GB2312"/>
              </w:rPr>
              <w:t>432,000.00</w:t>
            </w:r>
          </w:p>
        </w:tc>
        <w:tc>
          <w:tcPr>
            <w:tcW w:w="1138" w:type="dxa"/>
          </w:tcPr>
          <w:p w14:paraId="7C22C95A">
            <w:pPr>
              <w:pStyle w:val="4"/>
              <w:jc w:val="center"/>
            </w:pPr>
            <w:r>
              <w:rPr>
                <w:rFonts w:ascii="仿宋_GB2312" w:hAnsi="仿宋_GB2312" w:eastAsia="仿宋_GB2312" w:cs="仿宋_GB2312"/>
              </w:rPr>
              <w:t>总价</w:t>
            </w:r>
          </w:p>
        </w:tc>
        <w:tc>
          <w:tcPr>
            <w:tcW w:w="1934" w:type="dxa"/>
          </w:tcPr>
          <w:p w14:paraId="0F2451F0">
            <w:pPr>
              <w:pStyle w:val="4"/>
              <w:jc w:val="left"/>
            </w:pPr>
            <w:r>
              <w:rPr>
                <w:rFonts w:ascii="仿宋_GB2312" w:hAnsi="仿宋_GB2312" w:eastAsia="仿宋_GB2312" w:cs="仿宋_GB2312"/>
              </w:rPr>
              <w:t>无</w:t>
            </w:r>
          </w:p>
        </w:tc>
      </w:tr>
      <w:tr w14:paraId="2F1E61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9213453">
            <w:pPr>
              <w:pStyle w:val="4"/>
              <w:jc w:val="center"/>
            </w:pPr>
            <w:r>
              <w:rPr>
                <w:rFonts w:ascii="仿宋_GB2312" w:hAnsi="仿宋_GB2312" w:eastAsia="仿宋_GB2312" w:cs="仿宋_GB2312"/>
              </w:rPr>
              <w:t>4</w:t>
            </w:r>
          </w:p>
        </w:tc>
        <w:tc>
          <w:tcPr>
            <w:tcW w:w="1707" w:type="dxa"/>
          </w:tcPr>
          <w:p w14:paraId="5A1A3DA2">
            <w:pPr>
              <w:pStyle w:val="4"/>
              <w:jc w:val="center"/>
            </w:pPr>
            <w:r>
              <w:rPr>
                <w:rFonts w:ascii="仿宋_GB2312" w:hAnsi="仿宋_GB2312" w:eastAsia="仿宋_GB2312" w:cs="仿宋_GB2312"/>
              </w:rPr>
              <w:t>桌面云平台</w:t>
            </w:r>
          </w:p>
        </w:tc>
        <w:tc>
          <w:tcPr>
            <w:tcW w:w="1138" w:type="dxa"/>
          </w:tcPr>
          <w:p w14:paraId="53B11980">
            <w:pPr>
              <w:pStyle w:val="4"/>
              <w:jc w:val="center"/>
            </w:pPr>
            <w:r>
              <w:rPr>
                <w:rFonts w:ascii="仿宋_GB2312" w:hAnsi="仿宋_GB2312" w:eastAsia="仿宋_GB2312" w:cs="仿宋_GB2312"/>
              </w:rPr>
              <w:t>1.00（套）</w:t>
            </w:r>
          </w:p>
        </w:tc>
        <w:tc>
          <w:tcPr>
            <w:tcW w:w="1365" w:type="dxa"/>
          </w:tcPr>
          <w:p w14:paraId="0D2FC290">
            <w:pPr>
              <w:pStyle w:val="4"/>
              <w:jc w:val="center"/>
            </w:pPr>
            <w:r>
              <w:rPr>
                <w:rFonts w:ascii="仿宋_GB2312" w:hAnsi="仿宋_GB2312" w:eastAsia="仿宋_GB2312" w:cs="仿宋_GB2312"/>
              </w:rPr>
              <w:t>14,820.00</w:t>
            </w:r>
          </w:p>
        </w:tc>
        <w:tc>
          <w:tcPr>
            <w:tcW w:w="1138" w:type="dxa"/>
          </w:tcPr>
          <w:p w14:paraId="6F5EC16C">
            <w:pPr>
              <w:pStyle w:val="4"/>
              <w:jc w:val="center"/>
            </w:pPr>
            <w:r>
              <w:rPr>
                <w:rFonts w:ascii="仿宋_GB2312" w:hAnsi="仿宋_GB2312" w:eastAsia="仿宋_GB2312" w:cs="仿宋_GB2312"/>
              </w:rPr>
              <w:t>总价</w:t>
            </w:r>
          </w:p>
        </w:tc>
        <w:tc>
          <w:tcPr>
            <w:tcW w:w="1934" w:type="dxa"/>
          </w:tcPr>
          <w:p w14:paraId="774C7F65">
            <w:pPr>
              <w:pStyle w:val="4"/>
              <w:jc w:val="left"/>
            </w:pPr>
            <w:r>
              <w:rPr>
                <w:rFonts w:ascii="仿宋_GB2312" w:hAnsi="仿宋_GB2312" w:eastAsia="仿宋_GB2312" w:cs="仿宋_GB2312"/>
              </w:rPr>
              <w:t>无</w:t>
            </w:r>
          </w:p>
        </w:tc>
      </w:tr>
      <w:tr w14:paraId="7F6BC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85CC6B">
            <w:pPr>
              <w:pStyle w:val="4"/>
              <w:jc w:val="center"/>
            </w:pPr>
            <w:r>
              <w:rPr>
                <w:rFonts w:ascii="仿宋_GB2312" w:hAnsi="仿宋_GB2312" w:eastAsia="仿宋_GB2312" w:cs="仿宋_GB2312"/>
              </w:rPr>
              <w:t>5</w:t>
            </w:r>
          </w:p>
        </w:tc>
        <w:tc>
          <w:tcPr>
            <w:tcW w:w="1707" w:type="dxa"/>
          </w:tcPr>
          <w:p w14:paraId="447DB136">
            <w:pPr>
              <w:pStyle w:val="4"/>
              <w:jc w:val="center"/>
            </w:pPr>
            <w:r>
              <w:rPr>
                <w:rFonts w:ascii="仿宋_GB2312" w:hAnsi="仿宋_GB2312" w:eastAsia="仿宋_GB2312" w:cs="仿宋_GB2312"/>
              </w:rPr>
              <w:t>终端授权</w:t>
            </w:r>
          </w:p>
        </w:tc>
        <w:tc>
          <w:tcPr>
            <w:tcW w:w="1138" w:type="dxa"/>
          </w:tcPr>
          <w:p w14:paraId="34892EFF">
            <w:pPr>
              <w:pStyle w:val="4"/>
              <w:jc w:val="center"/>
            </w:pPr>
            <w:r>
              <w:rPr>
                <w:rFonts w:ascii="仿宋_GB2312" w:hAnsi="仿宋_GB2312" w:eastAsia="仿宋_GB2312" w:cs="仿宋_GB2312"/>
              </w:rPr>
              <w:t>122.00（套）</w:t>
            </w:r>
          </w:p>
        </w:tc>
        <w:tc>
          <w:tcPr>
            <w:tcW w:w="1365" w:type="dxa"/>
          </w:tcPr>
          <w:p w14:paraId="60BB83E1">
            <w:pPr>
              <w:pStyle w:val="4"/>
              <w:jc w:val="center"/>
            </w:pPr>
            <w:r>
              <w:rPr>
                <w:rFonts w:ascii="仿宋_GB2312" w:hAnsi="仿宋_GB2312" w:eastAsia="仿宋_GB2312" w:cs="仿宋_GB2312"/>
              </w:rPr>
              <w:t>109,800.00</w:t>
            </w:r>
          </w:p>
        </w:tc>
        <w:tc>
          <w:tcPr>
            <w:tcW w:w="1138" w:type="dxa"/>
          </w:tcPr>
          <w:p w14:paraId="5FC2DCBB">
            <w:pPr>
              <w:pStyle w:val="4"/>
              <w:jc w:val="center"/>
            </w:pPr>
            <w:r>
              <w:rPr>
                <w:rFonts w:ascii="仿宋_GB2312" w:hAnsi="仿宋_GB2312" w:eastAsia="仿宋_GB2312" w:cs="仿宋_GB2312"/>
              </w:rPr>
              <w:t>总价</w:t>
            </w:r>
          </w:p>
        </w:tc>
        <w:tc>
          <w:tcPr>
            <w:tcW w:w="1934" w:type="dxa"/>
          </w:tcPr>
          <w:p w14:paraId="21EBE9FC">
            <w:pPr>
              <w:pStyle w:val="4"/>
              <w:jc w:val="left"/>
            </w:pPr>
            <w:r>
              <w:rPr>
                <w:rFonts w:ascii="仿宋_GB2312" w:hAnsi="仿宋_GB2312" w:eastAsia="仿宋_GB2312" w:cs="仿宋_GB2312"/>
              </w:rPr>
              <w:t>无</w:t>
            </w:r>
          </w:p>
        </w:tc>
      </w:tr>
      <w:tr w14:paraId="4C6E5A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B4D300">
            <w:pPr>
              <w:pStyle w:val="4"/>
              <w:jc w:val="center"/>
            </w:pPr>
            <w:r>
              <w:rPr>
                <w:rFonts w:ascii="仿宋_GB2312" w:hAnsi="仿宋_GB2312" w:eastAsia="仿宋_GB2312" w:cs="仿宋_GB2312"/>
              </w:rPr>
              <w:t>6</w:t>
            </w:r>
          </w:p>
        </w:tc>
        <w:tc>
          <w:tcPr>
            <w:tcW w:w="1707" w:type="dxa"/>
          </w:tcPr>
          <w:p w14:paraId="34AF9204">
            <w:pPr>
              <w:pStyle w:val="4"/>
              <w:jc w:val="center"/>
            </w:pPr>
            <w:r>
              <w:rPr>
                <w:rFonts w:ascii="仿宋_GB2312" w:hAnsi="仿宋_GB2312" w:eastAsia="仿宋_GB2312" w:cs="仿宋_GB2312"/>
              </w:rPr>
              <w:t>教学管理软件</w:t>
            </w:r>
          </w:p>
        </w:tc>
        <w:tc>
          <w:tcPr>
            <w:tcW w:w="1138" w:type="dxa"/>
          </w:tcPr>
          <w:p w14:paraId="108326C0">
            <w:pPr>
              <w:pStyle w:val="4"/>
              <w:jc w:val="center"/>
            </w:pPr>
            <w:r>
              <w:rPr>
                <w:rFonts w:ascii="仿宋_GB2312" w:hAnsi="仿宋_GB2312" w:eastAsia="仿宋_GB2312" w:cs="仿宋_GB2312"/>
              </w:rPr>
              <w:t>2.00（套）</w:t>
            </w:r>
          </w:p>
        </w:tc>
        <w:tc>
          <w:tcPr>
            <w:tcW w:w="1365" w:type="dxa"/>
          </w:tcPr>
          <w:p w14:paraId="37A7A439">
            <w:pPr>
              <w:pStyle w:val="4"/>
              <w:jc w:val="center"/>
            </w:pPr>
            <w:r>
              <w:rPr>
                <w:rFonts w:ascii="仿宋_GB2312" w:hAnsi="仿宋_GB2312" w:eastAsia="仿宋_GB2312" w:cs="仿宋_GB2312"/>
              </w:rPr>
              <w:t>14,000.00</w:t>
            </w:r>
          </w:p>
        </w:tc>
        <w:tc>
          <w:tcPr>
            <w:tcW w:w="1138" w:type="dxa"/>
          </w:tcPr>
          <w:p w14:paraId="329270FE">
            <w:pPr>
              <w:pStyle w:val="4"/>
              <w:jc w:val="center"/>
            </w:pPr>
            <w:r>
              <w:rPr>
                <w:rFonts w:ascii="仿宋_GB2312" w:hAnsi="仿宋_GB2312" w:eastAsia="仿宋_GB2312" w:cs="仿宋_GB2312"/>
              </w:rPr>
              <w:t>总价</w:t>
            </w:r>
          </w:p>
        </w:tc>
        <w:tc>
          <w:tcPr>
            <w:tcW w:w="1934" w:type="dxa"/>
          </w:tcPr>
          <w:p w14:paraId="3B2442C6">
            <w:pPr>
              <w:pStyle w:val="4"/>
              <w:jc w:val="left"/>
            </w:pPr>
            <w:r>
              <w:rPr>
                <w:rFonts w:ascii="仿宋_GB2312" w:hAnsi="仿宋_GB2312" w:eastAsia="仿宋_GB2312" w:cs="仿宋_GB2312"/>
              </w:rPr>
              <w:t>无</w:t>
            </w:r>
          </w:p>
        </w:tc>
      </w:tr>
      <w:tr w14:paraId="5835BC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0456BF">
            <w:pPr>
              <w:pStyle w:val="4"/>
              <w:jc w:val="center"/>
            </w:pPr>
            <w:r>
              <w:rPr>
                <w:rFonts w:ascii="仿宋_GB2312" w:hAnsi="仿宋_GB2312" w:eastAsia="仿宋_GB2312" w:cs="仿宋_GB2312"/>
              </w:rPr>
              <w:t>7</w:t>
            </w:r>
          </w:p>
        </w:tc>
        <w:tc>
          <w:tcPr>
            <w:tcW w:w="1707" w:type="dxa"/>
          </w:tcPr>
          <w:p w14:paraId="77DE7FA2">
            <w:pPr>
              <w:pStyle w:val="4"/>
              <w:jc w:val="center"/>
            </w:pPr>
            <w:r>
              <w:rPr>
                <w:rFonts w:ascii="仿宋_GB2312" w:hAnsi="仿宋_GB2312" w:eastAsia="仿宋_GB2312" w:cs="仿宋_GB2312"/>
              </w:rPr>
              <w:t>交换机1</w:t>
            </w:r>
          </w:p>
        </w:tc>
        <w:tc>
          <w:tcPr>
            <w:tcW w:w="1138" w:type="dxa"/>
          </w:tcPr>
          <w:p w14:paraId="70CF10D4">
            <w:pPr>
              <w:pStyle w:val="4"/>
              <w:jc w:val="center"/>
            </w:pPr>
            <w:r>
              <w:rPr>
                <w:rFonts w:ascii="仿宋_GB2312" w:hAnsi="仿宋_GB2312" w:eastAsia="仿宋_GB2312" w:cs="仿宋_GB2312"/>
              </w:rPr>
              <w:t>2.00（台）</w:t>
            </w:r>
          </w:p>
        </w:tc>
        <w:tc>
          <w:tcPr>
            <w:tcW w:w="1365" w:type="dxa"/>
          </w:tcPr>
          <w:p w14:paraId="6838EA2F">
            <w:pPr>
              <w:pStyle w:val="4"/>
              <w:jc w:val="center"/>
            </w:pPr>
            <w:r>
              <w:rPr>
                <w:rFonts w:ascii="仿宋_GB2312" w:hAnsi="仿宋_GB2312" w:eastAsia="仿宋_GB2312" w:cs="仿宋_GB2312"/>
              </w:rPr>
              <w:t>9,200.00</w:t>
            </w:r>
          </w:p>
        </w:tc>
        <w:tc>
          <w:tcPr>
            <w:tcW w:w="1138" w:type="dxa"/>
          </w:tcPr>
          <w:p w14:paraId="0B96BC82">
            <w:pPr>
              <w:pStyle w:val="4"/>
              <w:jc w:val="center"/>
            </w:pPr>
            <w:r>
              <w:rPr>
                <w:rFonts w:ascii="仿宋_GB2312" w:hAnsi="仿宋_GB2312" w:eastAsia="仿宋_GB2312" w:cs="仿宋_GB2312"/>
              </w:rPr>
              <w:t>总价</w:t>
            </w:r>
          </w:p>
        </w:tc>
        <w:tc>
          <w:tcPr>
            <w:tcW w:w="1934" w:type="dxa"/>
          </w:tcPr>
          <w:p w14:paraId="5BB2C915">
            <w:pPr>
              <w:pStyle w:val="4"/>
              <w:jc w:val="left"/>
            </w:pPr>
            <w:r>
              <w:rPr>
                <w:rFonts w:ascii="仿宋_GB2312" w:hAnsi="仿宋_GB2312" w:eastAsia="仿宋_GB2312" w:cs="仿宋_GB2312"/>
              </w:rPr>
              <w:t>无</w:t>
            </w:r>
          </w:p>
        </w:tc>
      </w:tr>
      <w:tr w14:paraId="122CAB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96E67D">
            <w:pPr>
              <w:pStyle w:val="4"/>
              <w:jc w:val="center"/>
            </w:pPr>
            <w:r>
              <w:rPr>
                <w:rFonts w:ascii="仿宋_GB2312" w:hAnsi="仿宋_GB2312" w:eastAsia="仿宋_GB2312" w:cs="仿宋_GB2312"/>
              </w:rPr>
              <w:t>8</w:t>
            </w:r>
          </w:p>
        </w:tc>
        <w:tc>
          <w:tcPr>
            <w:tcW w:w="1707" w:type="dxa"/>
          </w:tcPr>
          <w:p w14:paraId="450B0D75">
            <w:pPr>
              <w:pStyle w:val="4"/>
              <w:jc w:val="center"/>
            </w:pPr>
            <w:r>
              <w:rPr>
                <w:rFonts w:ascii="仿宋_GB2312" w:hAnsi="仿宋_GB2312" w:eastAsia="仿宋_GB2312" w:cs="仿宋_GB2312"/>
              </w:rPr>
              <w:t>交换机2</w:t>
            </w:r>
          </w:p>
        </w:tc>
        <w:tc>
          <w:tcPr>
            <w:tcW w:w="1138" w:type="dxa"/>
          </w:tcPr>
          <w:p w14:paraId="0A27CC56">
            <w:pPr>
              <w:pStyle w:val="4"/>
              <w:jc w:val="center"/>
            </w:pPr>
            <w:r>
              <w:rPr>
                <w:rFonts w:ascii="仿宋_GB2312" w:hAnsi="仿宋_GB2312" w:eastAsia="仿宋_GB2312" w:cs="仿宋_GB2312"/>
              </w:rPr>
              <w:t>2.00（台）</w:t>
            </w:r>
          </w:p>
        </w:tc>
        <w:tc>
          <w:tcPr>
            <w:tcW w:w="1365" w:type="dxa"/>
          </w:tcPr>
          <w:p w14:paraId="00FA3E32">
            <w:pPr>
              <w:pStyle w:val="4"/>
              <w:jc w:val="center"/>
            </w:pPr>
            <w:r>
              <w:rPr>
                <w:rFonts w:ascii="仿宋_GB2312" w:hAnsi="仿宋_GB2312" w:eastAsia="仿宋_GB2312" w:cs="仿宋_GB2312"/>
              </w:rPr>
              <w:t>6,200.00</w:t>
            </w:r>
          </w:p>
        </w:tc>
        <w:tc>
          <w:tcPr>
            <w:tcW w:w="1138" w:type="dxa"/>
          </w:tcPr>
          <w:p w14:paraId="2C92E04E">
            <w:pPr>
              <w:pStyle w:val="4"/>
              <w:jc w:val="center"/>
            </w:pPr>
            <w:r>
              <w:rPr>
                <w:rFonts w:ascii="仿宋_GB2312" w:hAnsi="仿宋_GB2312" w:eastAsia="仿宋_GB2312" w:cs="仿宋_GB2312"/>
              </w:rPr>
              <w:t>总价</w:t>
            </w:r>
          </w:p>
        </w:tc>
        <w:tc>
          <w:tcPr>
            <w:tcW w:w="1934" w:type="dxa"/>
          </w:tcPr>
          <w:p w14:paraId="2B8BC8B2">
            <w:pPr>
              <w:pStyle w:val="4"/>
              <w:jc w:val="left"/>
            </w:pPr>
            <w:r>
              <w:rPr>
                <w:rFonts w:ascii="仿宋_GB2312" w:hAnsi="仿宋_GB2312" w:eastAsia="仿宋_GB2312" w:cs="仿宋_GB2312"/>
              </w:rPr>
              <w:t>无</w:t>
            </w:r>
          </w:p>
        </w:tc>
      </w:tr>
      <w:tr w14:paraId="48511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C4AEB1">
            <w:pPr>
              <w:pStyle w:val="4"/>
              <w:jc w:val="center"/>
            </w:pPr>
            <w:r>
              <w:rPr>
                <w:rFonts w:ascii="仿宋_GB2312" w:hAnsi="仿宋_GB2312" w:eastAsia="仿宋_GB2312" w:cs="仿宋_GB2312"/>
              </w:rPr>
              <w:t>9</w:t>
            </w:r>
          </w:p>
        </w:tc>
        <w:tc>
          <w:tcPr>
            <w:tcW w:w="1707" w:type="dxa"/>
          </w:tcPr>
          <w:p w14:paraId="7FFC410B">
            <w:pPr>
              <w:pStyle w:val="4"/>
              <w:jc w:val="center"/>
            </w:pPr>
            <w:r>
              <w:rPr>
                <w:rFonts w:ascii="仿宋_GB2312" w:hAnsi="仿宋_GB2312" w:eastAsia="仿宋_GB2312" w:cs="仿宋_GB2312"/>
              </w:rPr>
              <w:t>电源防护主机</w:t>
            </w:r>
          </w:p>
        </w:tc>
        <w:tc>
          <w:tcPr>
            <w:tcW w:w="1138" w:type="dxa"/>
          </w:tcPr>
          <w:p w14:paraId="43535436">
            <w:pPr>
              <w:pStyle w:val="4"/>
              <w:jc w:val="center"/>
            </w:pPr>
            <w:r>
              <w:rPr>
                <w:rFonts w:ascii="仿宋_GB2312" w:hAnsi="仿宋_GB2312" w:eastAsia="仿宋_GB2312" w:cs="仿宋_GB2312"/>
              </w:rPr>
              <w:t>1.00（套）</w:t>
            </w:r>
          </w:p>
        </w:tc>
        <w:tc>
          <w:tcPr>
            <w:tcW w:w="1365" w:type="dxa"/>
          </w:tcPr>
          <w:p w14:paraId="248CA34E">
            <w:pPr>
              <w:pStyle w:val="4"/>
              <w:jc w:val="center"/>
            </w:pPr>
            <w:r>
              <w:rPr>
                <w:rFonts w:ascii="仿宋_GB2312" w:hAnsi="仿宋_GB2312" w:eastAsia="仿宋_GB2312" w:cs="仿宋_GB2312"/>
              </w:rPr>
              <w:t>10,000.00</w:t>
            </w:r>
          </w:p>
        </w:tc>
        <w:tc>
          <w:tcPr>
            <w:tcW w:w="1138" w:type="dxa"/>
          </w:tcPr>
          <w:p w14:paraId="27E8FD71">
            <w:pPr>
              <w:pStyle w:val="4"/>
              <w:jc w:val="center"/>
            </w:pPr>
            <w:r>
              <w:rPr>
                <w:rFonts w:ascii="仿宋_GB2312" w:hAnsi="仿宋_GB2312" w:eastAsia="仿宋_GB2312" w:cs="仿宋_GB2312"/>
              </w:rPr>
              <w:t>总价</w:t>
            </w:r>
          </w:p>
        </w:tc>
        <w:tc>
          <w:tcPr>
            <w:tcW w:w="1934" w:type="dxa"/>
          </w:tcPr>
          <w:p w14:paraId="39BE8C12">
            <w:pPr>
              <w:pStyle w:val="4"/>
              <w:jc w:val="left"/>
            </w:pPr>
            <w:r>
              <w:rPr>
                <w:rFonts w:ascii="仿宋_GB2312" w:hAnsi="仿宋_GB2312" w:eastAsia="仿宋_GB2312" w:cs="仿宋_GB2312"/>
              </w:rPr>
              <w:t>无</w:t>
            </w:r>
          </w:p>
        </w:tc>
      </w:tr>
      <w:tr w14:paraId="79C89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3001D2">
            <w:pPr>
              <w:pStyle w:val="4"/>
              <w:jc w:val="center"/>
            </w:pPr>
            <w:r>
              <w:rPr>
                <w:rFonts w:ascii="仿宋_GB2312" w:hAnsi="仿宋_GB2312" w:eastAsia="仿宋_GB2312" w:cs="仿宋_GB2312"/>
              </w:rPr>
              <w:t>10</w:t>
            </w:r>
          </w:p>
        </w:tc>
        <w:tc>
          <w:tcPr>
            <w:tcW w:w="1707" w:type="dxa"/>
          </w:tcPr>
          <w:p w14:paraId="44230BAF">
            <w:pPr>
              <w:pStyle w:val="4"/>
              <w:jc w:val="center"/>
            </w:pPr>
            <w:r>
              <w:rPr>
                <w:rFonts w:ascii="仿宋_GB2312" w:hAnsi="仿宋_GB2312" w:eastAsia="仿宋_GB2312" w:cs="仿宋_GB2312"/>
              </w:rPr>
              <w:t>键鼠套装</w:t>
            </w:r>
          </w:p>
        </w:tc>
        <w:tc>
          <w:tcPr>
            <w:tcW w:w="1138" w:type="dxa"/>
          </w:tcPr>
          <w:p w14:paraId="035F5540">
            <w:pPr>
              <w:pStyle w:val="4"/>
              <w:jc w:val="center"/>
            </w:pPr>
            <w:r>
              <w:rPr>
                <w:rFonts w:ascii="仿宋_GB2312" w:hAnsi="仿宋_GB2312" w:eastAsia="仿宋_GB2312" w:cs="仿宋_GB2312"/>
              </w:rPr>
              <w:t>122.00（套）</w:t>
            </w:r>
          </w:p>
        </w:tc>
        <w:tc>
          <w:tcPr>
            <w:tcW w:w="1365" w:type="dxa"/>
          </w:tcPr>
          <w:p w14:paraId="39D9B0DB">
            <w:pPr>
              <w:pStyle w:val="4"/>
              <w:jc w:val="center"/>
            </w:pPr>
            <w:r>
              <w:rPr>
                <w:rFonts w:ascii="仿宋_GB2312" w:hAnsi="仿宋_GB2312" w:eastAsia="仿宋_GB2312" w:cs="仿宋_GB2312"/>
              </w:rPr>
              <w:t>9,150.00</w:t>
            </w:r>
          </w:p>
        </w:tc>
        <w:tc>
          <w:tcPr>
            <w:tcW w:w="1138" w:type="dxa"/>
          </w:tcPr>
          <w:p w14:paraId="4314D135">
            <w:pPr>
              <w:pStyle w:val="4"/>
              <w:jc w:val="center"/>
            </w:pPr>
            <w:r>
              <w:rPr>
                <w:rFonts w:ascii="仿宋_GB2312" w:hAnsi="仿宋_GB2312" w:eastAsia="仿宋_GB2312" w:cs="仿宋_GB2312"/>
              </w:rPr>
              <w:t>总价</w:t>
            </w:r>
          </w:p>
        </w:tc>
        <w:tc>
          <w:tcPr>
            <w:tcW w:w="1934" w:type="dxa"/>
          </w:tcPr>
          <w:p w14:paraId="2FA8D52A">
            <w:pPr>
              <w:pStyle w:val="4"/>
              <w:jc w:val="left"/>
            </w:pPr>
            <w:r>
              <w:rPr>
                <w:rFonts w:ascii="仿宋_GB2312" w:hAnsi="仿宋_GB2312" w:eastAsia="仿宋_GB2312" w:cs="仿宋_GB2312"/>
              </w:rPr>
              <w:t>无</w:t>
            </w:r>
          </w:p>
        </w:tc>
      </w:tr>
      <w:tr w14:paraId="0C8FD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FF8A62">
            <w:pPr>
              <w:pStyle w:val="4"/>
              <w:jc w:val="center"/>
            </w:pPr>
            <w:r>
              <w:rPr>
                <w:rFonts w:ascii="仿宋_GB2312" w:hAnsi="仿宋_GB2312" w:eastAsia="仿宋_GB2312" w:cs="仿宋_GB2312"/>
              </w:rPr>
              <w:t>11</w:t>
            </w:r>
          </w:p>
        </w:tc>
        <w:tc>
          <w:tcPr>
            <w:tcW w:w="1707" w:type="dxa"/>
          </w:tcPr>
          <w:p w14:paraId="10E08A95">
            <w:pPr>
              <w:pStyle w:val="4"/>
              <w:jc w:val="center"/>
            </w:pPr>
            <w:r>
              <w:rPr>
                <w:rFonts w:ascii="仿宋_GB2312" w:hAnsi="仿宋_GB2312" w:eastAsia="仿宋_GB2312" w:cs="仿宋_GB2312"/>
              </w:rPr>
              <w:t>耳机</w:t>
            </w:r>
          </w:p>
        </w:tc>
        <w:tc>
          <w:tcPr>
            <w:tcW w:w="1138" w:type="dxa"/>
          </w:tcPr>
          <w:p w14:paraId="059F1494">
            <w:pPr>
              <w:pStyle w:val="4"/>
              <w:jc w:val="center"/>
            </w:pPr>
            <w:r>
              <w:rPr>
                <w:rFonts w:ascii="仿宋_GB2312" w:hAnsi="仿宋_GB2312" w:eastAsia="仿宋_GB2312" w:cs="仿宋_GB2312"/>
              </w:rPr>
              <w:t>122.00（套）</w:t>
            </w:r>
          </w:p>
        </w:tc>
        <w:tc>
          <w:tcPr>
            <w:tcW w:w="1365" w:type="dxa"/>
          </w:tcPr>
          <w:p w14:paraId="6E37BB37">
            <w:pPr>
              <w:pStyle w:val="4"/>
              <w:jc w:val="center"/>
            </w:pPr>
            <w:r>
              <w:rPr>
                <w:rFonts w:ascii="仿宋_GB2312" w:hAnsi="仿宋_GB2312" w:eastAsia="仿宋_GB2312" w:cs="仿宋_GB2312"/>
              </w:rPr>
              <w:t>6,710.00</w:t>
            </w:r>
          </w:p>
        </w:tc>
        <w:tc>
          <w:tcPr>
            <w:tcW w:w="1138" w:type="dxa"/>
          </w:tcPr>
          <w:p w14:paraId="7EEE157B">
            <w:pPr>
              <w:pStyle w:val="4"/>
              <w:jc w:val="center"/>
            </w:pPr>
            <w:r>
              <w:rPr>
                <w:rFonts w:ascii="仿宋_GB2312" w:hAnsi="仿宋_GB2312" w:eastAsia="仿宋_GB2312" w:cs="仿宋_GB2312"/>
              </w:rPr>
              <w:t>总价</w:t>
            </w:r>
          </w:p>
        </w:tc>
        <w:tc>
          <w:tcPr>
            <w:tcW w:w="1934" w:type="dxa"/>
          </w:tcPr>
          <w:p w14:paraId="4C1F456F">
            <w:pPr>
              <w:pStyle w:val="4"/>
              <w:jc w:val="left"/>
            </w:pPr>
            <w:r>
              <w:rPr>
                <w:rFonts w:ascii="仿宋_GB2312" w:hAnsi="仿宋_GB2312" w:eastAsia="仿宋_GB2312" w:cs="仿宋_GB2312"/>
              </w:rPr>
              <w:t>无</w:t>
            </w:r>
          </w:p>
        </w:tc>
      </w:tr>
      <w:tr w14:paraId="2A2A78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37FB67">
            <w:pPr>
              <w:pStyle w:val="4"/>
              <w:jc w:val="center"/>
            </w:pPr>
            <w:r>
              <w:rPr>
                <w:rFonts w:ascii="仿宋_GB2312" w:hAnsi="仿宋_GB2312" w:eastAsia="仿宋_GB2312" w:cs="仿宋_GB2312"/>
              </w:rPr>
              <w:t>12</w:t>
            </w:r>
          </w:p>
        </w:tc>
        <w:tc>
          <w:tcPr>
            <w:tcW w:w="1707" w:type="dxa"/>
          </w:tcPr>
          <w:p w14:paraId="7ECD410B">
            <w:pPr>
              <w:pStyle w:val="4"/>
              <w:jc w:val="center"/>
            </w:pPr>
            <w:r>
              <w:rPr>
                <w:rFonts w:ascii="仿宋_GB2312" w:hAnsi="仿宋_GB2312" w:eastAsia="仿宋_GB2312" w:cs="仿宋_GB2312"/>
              </w:rPr>
              <w:t>机柜</w:t>
            </w:r>
          </w:p>
        </w:tc>
        <w:tc>
          <w:tcPr>
            <w:tcW w:w="1138" w:type="dxa"/>
          </w:tcPr>
          <w:p w14:paraId="49BDDE43">
            <w:pPr>
              <w:pStyle w:val="4"/>
              <w:jc w:val="center"/>
            </w:pPr>
            <w:r>
              <w:rPr>
                <w:rFonts w:ascii="仿宋_GB2312" w:hAnsi="仿宋_GB2312" w:eastAsia="仿宋_GB2312" w:cs="仿宋_GB2312"/>
              </w:rPr>
              <w:t>1.00（个）</w:t>
            </w:r>
          </w:p>
        </w:tc>
        <w:tc>
          <w:tcPr>
            <w:tcW w:w="1365" w:type="dxa"/>
          </w:tcPr>
          <w:p w14:paraId="6CB83A17">
            <w:pPr>
              <w:pStyle w:val="4"/>
              <w:jc w:val="center"/>
            </w:pPr>
            <w:r>
              <w:rPr>
                <w:rFonts w:ascii="仿宋_GB2312" w:hAnsi="仿宋_GB2312" w:eastAsia="仿宋_GB2312" w:cs="仿宋_GB2312"/>
              </w:rPr>
              <w:t>1,320.00</w:t>
            </w:r>
          </w:p>
        </w:tc>
        <w:tc>
          <w:tcPr>
            <w:tcW w:w="1138" w:type="dxa"/>
          </w:tcPr>
          <w:p w14:paraId="50FDFDFA">
            <w:pPr>
              <w:pStyle w:val="4"/>
              <w:jc w:val="center"/>
            </w:pPr>
            <w:r>
              <w:rPr>
                <w:rFonts w:ascii="仿宋_GB2312" w:hAnsi="仿宋_GB2312" w:eastAsia="仿宋_GB2312" w:cs="仿宋_GB2312"/>
              </w:rPr>
              <w:t>总价</w:t>
            </w:r>
          </w:p>
        </w:tc>
        <w:tc>
          <w:tcPr>
            <w:tcW w:w="1934" w:type="dxa"/>
          </w:tcPr>
          <w:p w14:paraId="6B638EF1">
            <w:pPr>
              <w:pStyle w:val="4"/>
              <w:jc w:val="left"/>
            </w:pPr>
            <w:r>
              <w:rPr>
                <w:rFonts w:ascii="仿宋_GB2312" w:hAnsi="仿宋_GB2312" w:eastAsia="仿宋_GB2312" w:cs="仿宋_GB2312"/>
              </w:rPr>
              <w:t>无</w:t>
            </w:r>
          </w:p>
        </w:tc>
      </w:tr>
      <w:tr w14:paraId="28010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C33D40">
            <w:pPr>
              <w:pStyle w:val="4"/>
              <w:jc w:val="center"/>
            </w:pPr>
            <w:r>
              <w:rPr>
                <w:rFonts w:ascii="仿宋_GB2312" w:hAnsi="仿宋_GB2312" w:eastAsia="仿宋_GB2312" w:cs="仿宋_GB2312"/>
              </w:rPr>
              <w:t>13</w:t>
            </w:r>
          </w:p>
        </w:tc>
        <w:tc>
          <w:tcPr>
            <w:tcW w:w="1707" w:type="dxa"/>
          </w:tcPr>
          <w:p w14:paraId="7F17953F">
            <w:pPr>
              <w:pStyle w:val="4"/>
              <w:jc w:val="center"/>
            </w:pPr>
            <w:r>
              <w:rPr>
                <w:rFonts w:ascii="仿宋_GB2312" w:hAnsi="仿宋_GB2312" w:eastAsia="仿宋_GB2312" w:cs="仿宋_GB2312"/>
              </w:rPr>
              <w:t>系统集成</w:t>
            </w:r>
          </w:p>
        </w:tc>
        <w:tc>
          <w:tcPr>
            <w:tcW w:w="1138" w:type="dxa"/>
          </w:tcPr>
          <w:p w14:paraId="32576410">
            <w:pPr>
              <w:pStyle w:val="4"/>
              <w:jc w:val="center"/>
            </w:pPr>
            <w:r>
              <w:rPr>
                <w:rFonts w:ascii="仿宋_GB2312" w:hAnsi="仿宋_GB2312" w:eastAsia="仿宋_GB2312" w:cs="仿宋_GB2312"/>
              </w:rPr>
              <w:t>1.00（项）</w:t>
            </w:r>
          </w:p>
        </w:tc>
        <w:tc>
          <w:tcPr>
            <w:tcW w:w="1365" w:type="dxa"/>
          </w:tcPr>
          <w:p w14:paraId="4E5F5963">
            <w:pPr>
              <w:pStyle w:val="4"/>
              <w:jc w:val="center"/>
            </w:pPr>
            <w:r>
              <w:rPr>
                <w:rFonts w:ascii="仿宋_GB2312" w:hAnsi="仿宋_GB2312" w:eastAsia="仿宋_GB2312" w:cs="仿宋_GB2312"/>
              </w:rPr>
              <w:t>39,200.00</w:t>
            </w:r>
          </w:p>
        </w:tc>
        <w:tc>
          <w:tcPr>
            <w:tcW w:w="1138" w:type="dxa"/>
          </w:tcPr>
          <w:p w14:paraId="71EC5C7F">
            <w:pPr>
              <w:pStyle w:val="4"/>
              <w:jc w:val="center"/>
            </w:pPr>
            <w:r>
              <w:rPr>
                <w:rFonts w:ascii="仿宋_GB2312" w:hAnsi="仿宋_GB2312" w:eastAsia="仿宋_GB2312" w:cs="仿宋_GB2312"/>
              </w:rPr>
              <w:t>总价</w:t>
            </w:r>
          </w:p>
        </w:tc>
        <w:tc>
          <w:tcPr>
            <w:tcW w:w="1934" w:type="dxa"/>
          </w:tcPr>
          <w:p w14:paraId="615795E7">
            <w:pPr>
              <w:pStyle w:val="4"/>
              <w:jc w:val="left"/>
            </w:pPr>
            <w:r>
              <w:rPr>
                <w:rFonts w:ascii="仿宋_GB2312" w:hAnsi="仿宋_GB2312" w:eastAsia="仿宋_GB2312" w:cs="仿宋_GB2312"/>
              </w:rPr>
              <w:t>无</w:t>
            </w:r>
          </w:p>
        </w:tc>
      </w:tr>
    </w:tbl>
    <w:p w14:paraId="7618BC05">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11F228B4">
      <w:pPr>
        <w:pStyle w:val="4"/>
        <w:jc w:val="left"/>
        <w:outlineLvl w:val="3"/>
      </w:pPr>
      <w:r>
        <w:rPr>
          <w:rFonts w:ascii="仿宋_GB2312" w:hAnsi="仿宋_GB2312" w:eastAsia="仿宋_GB2312" w:cs="仿宋_GB2312"/>
          <w:b/>
          <w:sz w:val="24"/>
        </w:rPr>
        <w:t>本项目涉及核心产品：</w:t>
      </w:r>
    </w:p>
    <w:p w14:paraId="50F78A7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34E6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5FC595">
            <w:pPr>
              <w:pStyle w:val="4"/>
              <w:jc w:val="center"/>
            </w:pPr>
            <w:r>
              <w:rPr>
                <w:rFonts w:ascii="仿宋_GB2312" w:hAnsi="仿宋_GB2312" w:eastAsia="仿宋_GB2312" w:cs="仿宋_GB2312"/>
              </w:rPr>
              <w:t>序号</w:t>
            </w:r>
          </w:p>
        </w:tc>
        <w:tc>
          <w:tcPr>
            <w:tcW w:w="2492" w:type="dxa"/>
          </w:tcPr>
          <w:p w14:paraId="34334E81">
            <w:pPr>
              <w:pStyle w:val="4"/>
              <w:jc w:val="center"/>
            </w:pPr>
            <w:r>
              <w:rPr>
                <w:rFonts w:ascii="仿宋_GB2312" w:hAnsi="仿宋_GB2312" w:eastAsia="仿宋_GB2312" w:cs="仿宋_GB2312"/>
              </w:rPr>
              <w:t>采购品目名称</w:t>
            </w:r>
          </w:p>
        </w:tc>
        <w:tc>
          <w:tcPr>
            <w:tcW w:w="2492" w:type="dxa"/>
          </w:tcPr>
          <w:p w14:paraId="7AB4FFC9">
            <w:pPr>
              <w:pStyle w:val="4"/>
              <w:jc w:val="center"/>
            </w:pPr>
            <w:r>
              <w:rPr>
                <w:rFonts w:ascii="仿宋_GB2312" w:hAnsi="仿宋_GB2312" w:eastAsia="仿宋_GB2312" w:cs="仿宋_GB2312"/>
              </w:rPr>
              <w:t>标的名称</w:t>
            </w:r>
          </w:p>
        </w:tc>
        <w:tc>
          <w:tcPr>
            <w:tcW w:w="2492" w:type="dxa"/>
          </w:tcPr>
          <w:p w14:paraId="372F9948">
            <w:pPr>
              <w:pStyle w:val="4"/>
              <w:jc w:val="center"/>
            </w:pPr>
            <w:r>
              <w:rPr>
                <w:rFonts w:ascii="仿宋_GB2312" w:hAnsi="仿宋_GB2312" w:eastAsia="仿宋_GB2312" w:cs="仿宋_GB2312"/>
              </w:rPr>
              <w:t>产品名称</w:t>
            </w:r>
          </w:p>
        </w:tc>
      </w:tr>
      <w:tr w14:paraId="1EC25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A970DF">
            <w:pPr>
              <w:pStyle w:val="4"/>
              <w:jc w:val="left"/>
            </w:pPr>
            <w:r>
              <w:rPr>
                <w:rFonts w:ascii="仿宋_GB2312" w:hAnsi="仿宋_GB2312" w:eastAsia="仿宋_GB2312" w:cs="仿宋_GB2312"/>
              </w:rPr>
              <w:t>1</w:t>
            </w:r>
          </w:p>
        </w:tc>
        <w:tc>
          <w:tcPr>
            <w:tcW w:w="2492" w:type="dxa"/>
          </w:tcPr>
          <w:p w14:paraId="2733BCC2">
            <w:pPr>
              <w:pStyle w:val="4"/>
              <w:jc w:val="left"/>
            </w:pPr>
            <w:r>
              <w:rPr>
                <w:rFonts w:ascii="仿宋_GB2312" w:hAnsi="仿宋_GB2312" w:eastAsia="仿宋_GB2312" w:cs="仿宋_GB2312"/>
              </w:rPr>
              <w:t>A02102100 教学仪器</w:t>
            </w:r>
          </w:p>
        </w:tc>
        <w:tc>
          <w:tcPr>
            <w:tcW w:w="2492" w:type="dxa"/>
          </w:tcPr>
          <w:p w14:paraId="6E8EAA55">
            <w:pPr>
              <w:pStyle w:val="4"/>
              <w:jc w:val="left"/>
            </w:pPr>
            <w:r>
              <w:rPr>
                <w:rFonts w:ascii="仿宋_GB2312" w:hAnsi="仿宋_GB2312" w:eastAsia="仿宋_GB2312" w:cs="仿宋_GB2312"/>
              </w:rPr>
              <w:t>学生云终端</w:t>
            </w:r>
          </w:p>
        </w:tc>
        <w:tc>
          <w:tcPr>
            <w:tcW w:w="2492" w:type="dxa"/>
          </w:tcPr>
          <w:p w14:paraId="35644457">
            <w:pPr>
              <w:pStyle w:val="4"/>
              <w:jc w:val="left"/>
            </w:pPr>
            <w:r>
              <w:rPr>
                <w:rFonts w:ascii="仿宋_GB2312" w:hAnsi="仿宋_GB2312" w:eastAsia="仿宋_GB2312" w:cs="仿宋_GB2312"/>
              </w:rPr>
              <w:t>学生云终端</w:t>
            </w:r>
          </w:p>
        </w:tc>
      </w:tr>
    </w:tbl>
    <w:p w14:paraId="5A4A064C">
      <w:pPr>
        <w:pStyle w:val="4"/>
        <w:ind w:firstLine="480"/>
        <w:jc w:val="left"/>
      </w:pPr>
      <w:r>
        <w:rPr>
          <w:rFonts w:ascii="仿宋_GB2312" w:hAnsi="仿宋_GB2312" w:eastAsia="仿宋_GB2312" w:cs="仿宋_GB2312"/>
        </w:rPr>
        <w:t>注：涉及核心产品的，具体评审规定见第五章。</w:t>
      </w:r>
    </w:p>
    <w:p w14:paraId="44490952">
      <w:pPr>
        <w:pStyle w:val="4"/>
        <w:jc w:val="left"/>
        <w:outlineLvl w:val="3"/>
      </w:pPr>
      <w:r>
        <w:rPr>
          <w:rFonts w:ascii="仿宋_GB2312" w:hAnsi="仿宋_GB2312" w:eastAsia="仿宋_GB2312" w:cs="仿宋_GB2312"/>
          <w:b/>
          <w:sz w:val="24"/>
        </w:rPr>
        <w:t>本项目涉及采购进口产品：</w:t>
      </w:r>
    </w:p>
    <w:p w14:paraId="1260D46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D137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5D126C0">
            <w:pPr>
              <w:pStyle w:val="4"/>
              <w:jc w:val="center"/>
            </w:pPr>
            <w:r>
              <w:rPr>
                <w:rFonts w:ascii="仿宋_GB2312" w:hAnsi="仿宋_GB2312" w:eastAsia="仿宋_GB2312" w:cs="仿宋_GB2312"/>
              </w:rPr>
              <w:t>序号</w:t>
            </w:r>
          </w:p>
        </w:tc>
        <w:tc>
          <w:tcPr>
            <w:tcW w:w="2492" w:type="dxa"/>
          </w:tcPr>
          <w:p w14:paraId="6BFA2D22">
            <w:pPr>
              <w:pStyle w:val="4"/>
              <w:jc w:val="center"/>
            </w:pPr>
            <w:r>
              <w:rPr>
                <w:rFonts w:ascii="仿宋_GB2312" w:hAnsi="仿宋_GB2312" w:eastAsia="仿宋_GB2312" w:cs="仿宋_GB2312"/>
              </w:rPr>
              <w:t>采购品目名称</w:t>
            </w:r>
          </w:p>
        </w:tc>
        <w:tc>
          <w:tcPr>
            <w:tcW w:w="2492" w:type="dxa"/>
          </w:tcPr>
          <w:p w14:paraId="28ACAC0B">
            <w:pPr>
              <w:pStyle w:val="4"/>
              <w:jc w:val="center"/>
            </w:pPr>
            <w:r>
              <w:rPr>
                <w:rFonts w:ascii="仿宋_GB2312" w:hAnsi="仿宋_GB2312" w:eastAsia="仿宋_GB2312" w:cs="仿宋_GB2312"/>
              </w:rPr>
              <w:t>标的名称</w:t>
            </w:r>
          </w:p>
        </w:tc>
        <w:tc>
          <w:tcPr>
            <w:tcW w:w="2492" w:type="dxa"/>
          </w:tcPr>
          <w:p w14:paraId="0413FDEA">
            <w:pPr>
              <w:pStyle w:val="4"/>
              <w:jc w:val="center"/>
            </w:pPr>
            <w:r>
              <w:rPr>
                <w:rFonts w:ascii="仿宋_GB2312" w:hAnsi="仿宋_GB2312" w:eastAsia="仿宋_GB2312" w:cs="仿宋_GB2312"/>
              </w:rPr>
              <w:t>产品名称</w:t>
            </w:r>
          </w:p>
        </w:tc>
      </w:tr>
      <w:tr w14:paraId="781620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77C848A">
            <w:pPr>
              <w:pStyle w:val="4"/>
              <w:jc w:val="center"/>
            </w:pPr>
            <w:r>
              <w:rPr>
                <w:rFonts w:ascii="仿宋_GB2312" w:hAnsi="仿宋_GB2312" w:eastAsia="仿宋_GB2312" w:cs="仿宋_GB2312"/>
              </w:rPr>
              <w:t>不涉及</w:t>
            </w:r>
          </w:p>
        </w:tc>
      </w:tr>
    </w:tbl>
    <w:p w14:paraId="70AA56DA">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616D238">
      <w:pPr>
        <w:pStyle w:val="4"/>
        <w:jc w:val="left"/>
        <w:outlineLvl w:val="3"/>
      </w:pPr>
      <w:r>
        <w:rPr>
          <w:rFonts w:ascii="仿宋_GB2312" w:hAnsi="仿宋_GB2312" w:eastAsia="仿宋_GB2312" w:cs="仿宋_GB2312"/>
          <w:b/>
          <w:sz w:val="24"/>
        </w:rPr>
        <w:t>本项目涉及强制采购节能产品：</w:t>
      </w:r>
    </w:p>
    <w:p w14:paraId="28D157F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5F915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927E42">
            <w:pPr>
              <w:pStyle w:val="4"/>
              <w:jc w:val="center"/>
            </w:pPr>
            <w:r>
              <w:rPr>
                <w:rFonts w:ascii="仿宋_GB2312" w:hAnsi="仿宋_GB2312" w:eastAsia="仿宋_GB2312" w:cs="仿宋_GB2312"/>
              </w:rPr>
              <w:t>序号</w:t>
            </w:r>
          </w:p>
        </w:tc>
        <w:tc>
          <w:tcPr>
            <w:tcW w:w="2492" w:type="dxa"/>
          </w:tcPr>
          <w:p w14:paraId="7A73F61C">
            <w:pPr>
              <w:pStyle w:val="4"/>
              <w:jc w:val="center"/>
            </w:pPr>
            <w:r>
              <w:rPr>
                <w:rFonts w:ascii="仿宋_GB2312" w:hAnsi="仿宋_GB2312" w:eastAsia="仿宋_GB2312" w:cs="仿宋_GB2312"/>
              </w:rPr>
              <w:t>采购品目名称</w:t>
            </w:r>
          </w:p>
        </w:tc>
        <w:tc>
          <w:tcPr>
            <w:tcW w:w="2492" w:type="dxa"/>
          </w:tcPr>
          <w:p w14:paraId="7EF8835B">
            <w:pPr>
              <w:pStyle w:val="4"/>
              <w:jc w:val="center"/>
            </w:pPr>
            <w:r>
              <w:rPr>
                <w:rFonts w:ascii="仿宋_GB2312" w:hAnsi="仿宋_GB2312" w:eastAsia="仿宋_GB2312" w:cs="仿宋_GB2312"/>
              </w:rPr>
              <w:t>标的名称</w:t>
            </w:r>
          </w:p>
        </w:tc>
        <w:tc>
          <w:tcPr>
            <w:tcW w:w="2492" w:type="dxa"/>
          </w:tcPr>
          <w:p w14:paraId="4A6D29A4">
            <w:pPr>
              <w:pStyle w:val="4"/>
              <w:jc w:val="center"/>
            </w:pPr>
            <w:r>
              <w:rPr>
                <w:rFonts w:ascii="仿宋_GB2312" w:hAnsi="仿宋_GB2312" w:eastAsia="仿宋_GB2312" w:cs="仿宋_GB2312"/>
              </w:rPr>
              <w:t>产品名称</w:t>
            </w:r>
          </w:p>
        </w:tc>
      </w:tr>
      <w:tr w14:paraId="0CF5F7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16429B">
            <w:pPr>
              <w:pStyle w:val="4"/>
              <w:jc w:val="center"/>
            </w:pPr>
            <w:r>
              <w:rPr>
                <w:rFonts w:ascii="仿宋_GB2312" w:hAnsi="仿宋_GB2312" w:eastAsia="仿宋_GB2312" w:cs="仿宋_GB2312"/>
              </w:rPr>
              <w:t>不涉及</w:t>
            </w:r>
          </w:p>
        </w:tc>
      </w:tr>
    </w:tbl>
    <w:p w14:paraId="04630668">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B4EEB93">
      <w:pPr>
        <w:pStyle w:val="4"/>
        <w:jc w:val="left"/>
      </w:pPr>
      <w:r>
        <w:rPr>
          <w:rFonts w:ascii="仿宋_GB2312" w:hAnsi="仿宋_GB2312" w:eastAsia="仿宋_GB2312" w:cs="仿宋_GB2312"/>
          <w:b/>
        </w:rPr>
        <w:t>本项目涉及优先采购节能产品：</w:t>
      </w:r>
    </w:p>
    <w:p w14:paraId="708F7F2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0EAF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31ABE2">
            <w:pPr>
              <w:pStyle w:val="4"/>
              <w:jc w:val="center"/>
            </w:pPr>
            <w:r>
              <w:rPr>
                <w:rFonts w:ascii="仿宋_GB2312" w:hAnsi="仿宋_GB2312" w:eastAsia="仿宋_GB2312" w:cs="仿宋_GB2312"/>
              </w:rPr>
              <w:t>序号</w:t>
            </w:r>
          </w:p>
        </w:tc>
        <w:tc>
          <w:tcPr>
            <w:tcW w:w="2492" w:type="dxa"/>
          </w:tcPr>
          <w:p w14:paraId="1BFE461F">
            <w:pPr>
              <w:pStyle w:val="4"/>
              <w:jc w:val="center"/>
            </w:pPr>
            <w:r>
              <w:rPr>
                <w:rFonts w:ascii="仿宋_GB2312" w:hAnsi="仿宋_GB2312" w:eastAsia="仿宋_GB2312" w:cs="仿宋_GB2312"/>
              </w:rPr>
              <w:t>采购品目名称</w:t>
            </w:r>
          </w:p>
        </w:tc>
        <w:tc>
          <w:tcPr>
            <w:tcW w:w="2492" w:type="dxa"/>
          </w:tcPr>
          <w:p w14:paraId="506EC194">
            <w:pPr>
              <w:pStyle w:val="4"/>
              <w:jc w:val="center"/>
            </w:pPr>
            <w:r>
              <w:rPr>
                <w:rFonts w:ascii="仿宋_GB2312" w:hAnsi="仿宋_GB2312" w:eastAsia="仿宋_GB2312" w:cs="仿宋_GB2312"/>
              </w:rPr>
              <w:t>标的名称</w:t>
            </w:r>
          </w:p>
        </w:tc>
        <w:tc>
          <w:tcPr>
            <w:tcW w:w="2492" w:type="dxa"/>
          </w:tcPr>
          <w:p w14:paraId="59179074">
            <w:pPr>
              <w:pStyle w:val="4"/>
              <w:jc w:val="center"/>
            </w:pPr>
            <w:r>
              <w:rPr>
                <w:rFonts w:ascii="仿宋_GB2312" w:hAnsi="仿宋_GB2312" w:eastAsia="仿宋_GB2312" w:cs="仿宋_GB2312"/>
              </w:rPr>
              <w:t>产品名称</w:t>
            </w:r>
          </w:p>
        </w:tc>
      </w:tr>
      <w:tr w14:paraId="0517A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62DB1E">
            <w:pPr>
              <w:pStyle w:val="4"/>
              <w:jc w:val="center"/>
            </w:pPr>
            <w:r>
              <w:rPr>
                <w:rFonts w:ascii="仿宋_GB2312" w:hAnsi="仿宋_GB2312" w:eastAsia="仿宋_GB2312" w:cs="仿宋_GB2312"/>
              </w:rPr>
              <w:t>不涉及</w:t>
            </w:r>
          </w:p>
        </w:tc>
      </w:tr>
    </w:tbl>
    <w:p w14:paraId="77C61B01">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6AF4711">
      <w:pPr>
        <w:pStyle w:val="4"/>
        <w:jc w:val="left"/>
        <w:outlineLvl w:val="3"/>
      </w:pPr>
      <w:r>
        <w:rPr>
          <w:rFonts w:ascii="仿宋_GB2312" w:hAnsi="仿宋_GB2312" w:eastAsia="仿宋_GB2312" w:cs="仿宋_GB2312"/>
          <w:b/>
          <w:sz w:val="24"/>
        </w:rPr>
        <w:t>本项目涉及优先采购环境标志产品：</w:t>
      </w:r>
    </w:p>
    <w:p w14:paraId="32AA204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B755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62C8FB">
            <w:pPr>
              <w:pStyle w:val="4"/>
              <w:jc w:val="center"/>
            </w:pPr>
            <w:r>
              <w:rPr>
                <w:rFonts w:ascii="仿宋_GB2312" w:hAnsi="仿宋_GB2312" w:eastAsia="仿宋_GB2312" w:cs="仿宋_GB2312"/>
              </w:rPr>
              <w:t>序号</w:t>
            </w:r>
          </w:p>
        </w:tc>
        <w:tc>
          <w:tcPr>
            <w:tcW w:w="2492" w:type="dxa"/>
          </w:tcPr>
          <w:p w14:paraId="236FA204">
            <w:pPr>
              <w:pStyle w:val="4"/>
              <w:jc w:val="center"/>
            </w:pPr>
            <w:r>
              <w:rPr>
                <w:rFonts w:ascii="仿宋_GB2312" w:hAnsi="仿宋_GB2312" w:eastAsia="仿宋_GB2312" w:cs="仿宋_GB2312"/>
              </w:rPr>
              <w:t>采购品目名称</w:t>
            </w:r>
          </w:p>
        </w:tc>
        <w:tc>
          <w:tcPr>
            <w:tcW w:w="2492" w:type="dxa"/>
          </w:tcPr>
          <w:p w14:paraId="1F25569F">
            <w:pPr>
              <w:pStyle w:val="4"/>
              <w:jc w:val="center"/>
            </w:pPr>
            <w:r>
              <w:rPr>
                <w:rFonts w:ascii="仿宋_GB2312" w:hAnsi="仿宋_GB2312" w:eastAsia="仿宋_GB2312" w:cs="仿宋_GB2312"/>
              </w:rPr>
              <w:t>标的名称</w:t>
            </w:r>
          </w:p>
        </w:tc>
        <w:tc>
          <w:tcPr>
            <w:tcW w:w="2492" w:type="dxa"/>
          </w:tcPr>
          <w:p w14:paraId="76C65C3D">
            <w:pPr>
              <w:pStyle w:val="4"/>
              <w:jc w:val="center"/>
            </w:pPr>
            <w:r>
              <w:rPr>
                <w:rFonts w:ascii="仿宋_GB2312" w:hAnsi="仿宋_GB2312" w:eastAsia="仿宋_GB2312" w:cs="仿宋_GB2312"/>
              </w:rPr>
              <w:t>产品名称</w:t>
            </w:r>
          </w:p>
        </w:tc>
      </w:tr>
      <w:tr w14:paraId="6F6F9F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E9D81F">
            <w:pPr>
              <w:pStyle w:val="4"/>
              <w:jc w:val="left"/>
            </w:pPr>
            <w:r>
              <w:rPr>
                <w:rFonts w:ascii="仿宋_GB2312" w:hAnsi="仿宋_GB2312" w:eastAsia="仿宋_GB2312" w:cs="仿宋_GB2312"/>
              </w:rPr>
              <w:t>1</w:t>
            </w:r>
          </w:p>
        </w:tc>
        <w:tc>
          <w:tcPr>
            <w:tcW w:w="2492" w:type="dxa"/>
          </w:tcPr>
          <w:p w14:paraId="5BA6F0D6">
            <w:pPr>
              <w:pStyle w:val="4"/>
              <w:jc w:val="left"/>
            </w:pPr>
            <w:r>
              <w:rPr>
                <w:rFonts w:ascii="仿宋_GB2312" w:hAnsi="仿宋_GB2312" w:eastAsia="仿宋_GB2312" w:cs="仿宋_GB2312"/>
              </w:rPr>
              <w:t>A02102100 教学仪器</w:t>
            </w:r>
          </w:p>
        </w:tc>
        <w:tc>
          <w:tcPr>
            <w:tcW w:w="2492" w:type="dxa"/>
          </w:tcPr>
          <w:p w14:paraId="40CD9320">
            <w:pPr>
              <w:pStyle w:val="4"/>
              <w:jc w:val="left"/>
            </w:pPr>
            <w:r>
              <w:rPr>
                <w:rFonts w:ascii="仿宋_GB2312" w:hAnsi="仿宋_GB2312" w:eastAsia="仿宋_GB2312" w:cs="仿宋_GB2312"/>
              </w:rPr>
              <w:t>教师云控制终端</w:t>
            </w:r>
          </w:p>
        </w:tc>
        <w:tc>
          <w:tcPr>
            <w:tcW w:w="2492" w:type="dxa"/>
          </w:tcPr>
          <w:p w14:paraId="7CB4AB4D">
            <w:pPr>
              <w:pStyle w:val="4"/>
              <w:jc w:val="left"/>
            </w:pPr>
            <w:r>
              <w:rPr>
                <w:rFonts w:ascii="仿宋_GB2312" w:hAnsi="仿宋_GB2312" w:eastAsia="仿宋_GB2312" w:cs="仿宋_GB2312"/>
              </w:rPr>
              <w:t>教师云控制终端</w:t>
            </w:r>
          </w:p>
        </w:tc>
      </w:tr>
      <w:tr w14:paraId="5BEB84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74A8F6">
            <w:pPr>
              <w:pStyle w:val="4"/>
              <w:jc w:val="left"/>
            </w:pPr>
            <w:r>
              <w:rPr>
                <w:rFonts w:ascii="仿宋_GB2312" w:hAnsi="仿宋_GB2312" w:eastAsia="仿宋_GB2312" w:cs="仿宋_GB2312"/>
              </w:rPr>
              <w:t>2</w:t>
            </w:r>
          </w:p>
        </w:tc>
        <w:tc>
          <w:tcPr>
            <w:tcW w:w="2492" w:type="dxa"/>
          </w:tcPr>
          <w:p w14:paraId="4939E165">
            <w:pPr>
              <w:pStyle w:val="4"/>
              <w:jc w:val="left"/>
            </w:pPr>
            <w:r>
              <w:rPr>
                <w:rFonts w:ascii="仿宋_GB2312" w:hAnsi="仿宋_GB2312" w:eastAsia="仿宋_GB2312" w:cs="仿宋_GB2312"/>
              </w:rPr>
              <w:t>A02102100 教学仪器</w:t>
            </w:r>
          </w:p>
        </w:tc>
        <w:tc>
          <w:tcPr>
            <w:tcW w:w="2492" w:type="dxa"/>
          </w:tcPr>
          <w:p w14:paraId="333D281C">
            <w:pPr>
              <w:pStyle w:val="4"/>
              <w:jc w:val="left"/>
            </w:pPr>
            <w:r>
              <w:rPr>
                <w:rFonts w:ascii="仿宋_GB2312" w:hAnsi="仿宋_GB2312" w:eastAsia="仿宋_GB2312" w:cs="仿宋_GB2312"/>
              </w:rPr>
              <w:t>学生云终端</w:t>
            </w:r>
          </w:p>
        </w:tc>
        <w:tc>
          <w:tcPr>
            <w:tcW w:w="2492" w:type="dxa"/>
          </w:tcPr>
          <w:p w14:paraId="4212B5F8">
            <w:pPr>
              <w:pStyle w:val="4"/>
              <w:jc w:val="left"/>
            </w:pPr>
            <w:r>
              <w:rPr>
                <w:rFonts w:ascii="仿宋_GB2312" w:hAnsi="仿宋_GB2312" w:eastAsia="仿宋_GB2312" w:cs="仿宋_GB2312"/>
              </w:rPr>
              <w:t>学生云终端</w:t>
            </w:r>
          </w:p>
        </w:tc>
      </w:tr>
      <w:tr w14:paraId="280A8D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808B88">
            <w:pPr>
              <w:pStyle w:val="4"/>
              <w:jc w:val="left"/>
            </w:pPr>
            <w:r>
              <w:rPr>
                <w:rFonts w:ascii="仿宋_GB2312" w:hAnsi="仿宋_GB2312" w:eastAsia="仿宋_GB2312" w:cs="仿宋_GB2312"/>
              </w:rPr>
              <w:t>3</w:t>
            </w:r>
          </w:p>
        </w:tc>
        <w:tc>
          <w:tcPr>
            <w:tcW w:w="2492" w:type="dxa"/>
          </w:tcPr>
          <w:p w14:paraId="27F43495">
            <w:pPr>
              <w:pStyle w:val="4"/>
              <w:jc w:val="left"/>
            </w:pPr>
            <w:r>
              <w:rPr>
                <w:rFonts w:ascii="仿宋_GB2312" w:hAnsi="仿宋_GB2312" w:eastAsia="仿宋_GB2312" w:cs="仿宋_GB2312"/>
              </w:rPr>
              <w:t>A02102100 教学仪器</w:t>
            </w:r>
          </w:p>
        </w:tc>
        <w:tc>
          <w:tcPr>
            <w:tcW w:w="2492" w:type="dxa"/>
          </w:tcPr>
          <w:p w14:paraId="0C3E2C71">
            <w:pPr>
              <w:pStyle w:val="4"/>
              <w:jc w:val="left"/>
            </w:pPr>
            <w:r>
              <w:rPr>
                <w:rFonts w:ascii="仿宋_GB2312" w:hAnsi="仿宋_GB2312" w:eastAsia="仿宋_GB2312" w:cs="仿宋_GB2312"/>
              </w:rPr>
              <w:t>机柜</w:t>
            </w:r>
          </w:p>
        </w:tc>
        <w:tc>
          <w:tcPr>
            <w:tcW w:w="2492" w:type="dxa"/>
          </w:tcPr>
          <w:p w14:paraId="5120406E">
            <w:pPr>
              <w:pStyle w:val="4"/>
              <w:jc w:val="left"/>
            </w:pPr>
            <w:r>
              <w:rPr>
                <w:rFonts w:ascii="仿宋_GB2312" w:hAnsi="仿宋_GB2312" w:eastAsia="仿宋_GB2312" w:cs="仿宋_GB2312"/>
              </w:rPr>
              <w:t>机柜</w:t>
            </w:r>
          </w:p>
        </w:tc>
      </w:tr>
    </w:tbl>
    <w:p w14:paraId="128E174A">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207044D">
      <w:pPr>
        <w:pStyle w:val="4"/>
        <w:jc w:val="left"/>
        <w:outlineLvl w:val="2"/>
      </w:pPr>
      <w:r>
        <w:rPr>
          <w:rFonts w:ascii="仿宋_GB2312" w:hAnsi="仿宋_GB2312" w:eastAsia="仿宋_GB2312" w:cs="仿宋_GB2312"/>
          <w:b/>
          <w:sz w:val="28"/>
        </w:rPr>
        <w:t>3.2.技术要求</w:t>
      </w:r>
    </w:p>
    <w:p w14:paraId="3233CD4B">
      <w:pPr>
        <w:pStyle w:val="4"/>
        <w:jc w:val="left"/>
      </w:pPr>
      <w:r>
        <w:rPr>
          <w:rFonts w:ascii="仿宋_GB2312" w:hAnsi="仿宋_GB2312" w:eastAsia="仿宋_GB2312" w:cs="仿宋_GB2312"/>
        </w:rPr>
        <w:t>采购包1：</w:t>
      </w:r>
    </w:p>
    <w:p w14:paraId="0F0A1670">
      <w:pPr>
        <w:pStyle w:val="4"/>
        <w:jc w:val="left"/>
      </w:pPr>
      <w:r>
        <w:rPr>
          <w:rFonts w:ascii="仿宋_GB2312" w:hAnsi="仿宋_GB2312" w:eastAsia="仿宋_GB2312" w:cs="仿宋_GB2312"/>
        </w:rPr>
        <w:t>标的名称：云桌面控制器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F40B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4A181F">
            <w:pPr>
              <w:pStyle w:val="4"/>
              <w:jc w:val="center"/>
            </w:pPr>
            <w:r>
              <w:rPr>
                <w:rFonts w:ascii="仿宋_GB2312" w:hAnsi="仿宋_GB2312" w:eastAsia="仿宋_GB2312" w:cs="仿宋_GB2312"/>
              </w:rPr>
              <w:t>序号</w:t>
            </w:r>
          </w:p>
        </w:tc>
        <w:tc>
          <w:tcPr>
            <w:tcW w:w="581" w:type="dxa"/>
          </w:tcPr>
          <w:p w14:paraId="2CEBAB89">
            <w:pPr>
              <w:pStyle w:val="4"/>
              <w:jc w:val="center"/>
            </w:pPr>
            <w:r>
              <w:rPr>
                <w:rFonts w:ascii="仿宋_GB2312" w:hAnsi="仿宋_GB2312" w:eastAsia="仿宋_GB2312" w:cs="仿宋_GB2312"/>
              </w:rPr>
              <w:t>符号标识</w:t>
            </w:r>
          </w:p>
        </w:tc>
        <w:tc>
          <w:tcPr>
            <w:tcW w:w="1495" w:type="dxa"/>
          </w:tcPr>
          <w:p w14:paraId="696605B1">
            <w:pPr>
              <w:pStyle w:val="4"/>
              <w:jc w:val="center"/>
            </w:pPr>
            <w:r>
              <w:rPr>
                <w:rFonts w:ascii="仿宋_GB2312" w:hAnsi="仿宋_GB2312" w:eastAsia="仿宋_GB2312" w:cs="仿宋_GB2312"/>
              </w:rPr>
              <w:t>技术要求名称</w:t>
            </w:r>
          </w:p>
        </w:tc>
        <w:tc>
          <w:tcPr>
            <w:tcW w:w="5814" w:type="dxa"/>
          </w:tcPr>
          <w:p w14:paraId="18F63E24">
            <w:pPr>
              <w:pStyle w:val="4"/>
              <w:jc w:val="center"/>
            </w:pPr>
            <w:r>
              <w:rPr>
                <w:rFonts w:ascii="仿宋_GB2312" w:hAnsi="仿宋_GB2312" w:eastAsia="仿宋_GB2312" w:cs="仿宋_GB2312"/>
              </w:rPr>
              <w:t>技术参数与性能指标</w:t>
            </w:r>
          </w:p>
        </w:tc>
      </w:tr>
      <w:tr w14:paraId="04E49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9FC759">
            <w:pPr>
              <w:pStyle w:val="4"/>
              <w:jc w:val="center"/>
            </w:pPr>
            <w:r>
              <w:rPr>
                <w:rFonts w:ascii="仿宋_GB2312" w:hAnsi="仿宋_GB2312" w:eastAsia="仿宋_GB2312" w:cs="仿宋_GB2312"/>
              </w:rPr>
              <w:t>1</w:t>
            </w:r>
          </w:p>
        </w:tc>
        <w:tc>
          <w:tcPr>
            <w:tcW w:w="581" w:type="dxa"/>
          </w:tcPr>
          <w:p w14:paraId="3AF1E33D"/>
        </w:tc>
        <w:tc>
          <w:tcPr>
            <w:tcW w:w="1495" w:type="dxa"/>
          </w:tcPr>
          <w:p w14:paraId="1F795C2F">
            <w:pPr>
              <w:pStyle w:val="4"/>
              <w:jc w:val="left"/>
            </w:pPr>
            <w:r>
              <w:rPr>
                <w:rFonts w:ascii="仿宋_GB2312" w:hAnsi="仿宋_GB2312" w:eastAsia="仿宋_GB2312" w:cs="仿宋_GB2312"/>
              </w:rPr>
              <w:t>云桌面控制器</w:t>
            </w:r>
          </w:p>
        </w:tc>
        <w:tc>
          <w:tcPr>
            <w:tcW w:w="5814" w:type="dxa"/>
          </w:tcPr>
          <w:p w14:paraId="32D0AE61">
            <w:pPr>
              <w:pStyle w:val="4"/>
              <w:jc w:val="left"/>
            </w:pPr>
            <w:r>
              <w:rPr>
                <w:rFonts w:ascii="仿宋_GB2312" w:hAnsi="仿宋_GB2312" w:eastAsia="仿宋_GB2312" w:cs="仿宋_GB2312"/>
                <w:color w:val="000000"/>
                <w:sz w:val="24"/>
              </w:rPr>
              <w:t>★1、机架式，国产处理器主频≥3.0GHz，RAM≥32GB，系统存储容量≥480GB，数据存储容量≥8T，网络接口≥2个千兆网口，配置≥350W电源；</w:t>
            </w:r>
          </w:p>
          <w:p w14:paraId="02808631">
            <w:pPr>
              <w:pStyle w:val="4"/>
              <w:jc w:val="left"/>
            </w:pPr>
            <w:r>
              <w:rPr>
                <w:rFonts w:ascii="仿宋_GB2312" w:hAnsi="仿宋_GB2312" w:eastAsia="仿宋_GB2312" w:cs="仿宋_GB2312"/>
                <w:color w:val="000000"/>
                <w:sz w:val="24"/>
              </w:rPr>
              <w:t>2、云主机产品辐射骚扰范围为1GHz~6GHz频率，</w:t>
            </w:r>
          </w:p>
          <w:p w14:paraId="20870BBB">
            <w:pPr>
              <w:pStyle w:val="4"/>
              <w:jc w:val="both"/>
            </w:pPr>
            <w:r>
              <w:rPr>
                <w:rFonts w:ascii="仿宋_GB2312" w:hAnsi="仿宋_GB2312" w:eastAsia="仿宋_GB2312" w:cs="仿宋_GB2312"/>
                <w:color w:val="000000"/>
                <w:sz w:val="24"/>
              </w:rPr>
              <w:t>3、提供一键体检工具，体检云桌面控制器的CPU、内存、硬盘、风扇、电源、主板、系统健康状态，输出体检得分，并可以生成相应的体检报告。</w:t>
            </w:r>
          </w:p>
          <w:p w14:paraId="47EF9FF0">
            <w:pPr>
              <w:pStyle w:val="4"/>
              <w:jc w:val="both"/>
            </w:pPr>
          </w:p>
        </w:tc>
      </w:tr>
    </w:tbl>
    <w:p w14:paraId="778B2996">
      <w:pPr>
        <w:pStyle w:val="4"/>
        <w:jc w:val="left"/>
      </w:pPr>
      <w:r>
        <w:rPr>
          <w:rFonts w:ascii="仿宋_GB2312" w:hAnsi="仿宋_GB2312" w:eastAsia="仿宋_GB2312" w:cs="仿宋_GB2312"/>
        </w:rPr>
        <w:t>标的名称：教师云控制终端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4DC3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84004F">
            <w:pPr>
              <w:pStyle w:val="4"/>
              <w:jc w:val="center"/>
            </w:pPr>
            <w:r>
              <w:rPr>
                <w:rFonts w:ascii="仿宋_GB2312" w:hAnsi="仿宋_GB2312" w:eastAsia="仿宋_GB2312" w:cs="仿宋_GB2312"/>
              </w:rPr>
              <w:t>序号</w:t>
            </w:r>
          </w:p>
        </w:tc>
        <w:tc>
          <w:tcPr>
            <w:tcW w:w="581" w:type="dxa"/>
          </w:tcPr>
          <w:p w14:paraId="68AEA5D5">
            <w:pPr>
              <w:pStyle w:val="4"/>
              <w:jc w:val="center"/>
            </w:pPr>
            <w:r>
              <w:rPr>
                <w:rFonts w:ascii="仿宋_GB2312" w:hAnsi="仿宋_GB2312" w:eastAsia="仿宋_GB2312" w:cs="仿宋_GB2312"/>
              </w:rPr>
              <w:t>符号标识</w:t>
            </w:r>
          </w:p>
        </w:tc>
        <w:tc>
          <w:tcPr>
            <w:tcW w:w="1495" w:type="dxa"/>
          </w:tcPr>
          <w:p w14:paraId="67E5750C">
            <w:pPr>
              <w:pStyle w:val="4"/>
              <w:jc w:val="center"/>
            </w:pPr>
            <w:r>
              <w:rPr>
                <w:rFonts w:ascii="仿宋_GB2312" w:hAnsi="仿宋_GB2312" w:eastAsia="仿宋_GB2312" w:cs="仿宋_GB2312"/>
              </w:rPr>
              <w:t>技术要求名称</w:t>
            </w:r>
          </w:p>
        </w:tc>
        <w:tc>
          <w:tcPr>
            <w:tcW w:w="5814" w:type="dxa"/>
          </w:tcPr>
          <w:p w14:paraId="4F827010">
            <w:pPr>
              <w:pStyle w:val="4"/>
              <w:jc w:val="center"/>
            </w:pPr>
            <w:r>
              <w:rPr>
                <w:rFonts w:ascii="仿宋_GB2312" w:hAnsi="仿宋_GB2312" w:eastAsia="仿宋_GB2312" w:cs="仿宋_GB2312"/>
              </w:rPr>
              <w:t>技术参数与性能指标</w:t>
            </w:r>
          </w:p>
        </w:tc>
      </w:tr>
      <w:tr w14:paraId="34046A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AA07CB">
            <w:pPr>
              <w:pStyle w:val="4"/>
              <w:jc w:val="center"/>
            </w:pPr>
            <w:r>
              <w:rPr>
                <w:rFonts w:ascii="仿宋_GB2312" w:hAnsi="仿宋_GB2312" w:eastAsia="仿宋_GB2312" w:cs="仿宋_GB2312"/>
              </w:rPr>
              <w:t>1</w:t>
            </w:r>
          </w:p>
        </w:tc>
        <w:tc>
          <w:tcPr>
            <w:tcW w:w="581" w:type="dxa"/>
          </w:tcPr>
          <w:p w14:paraId="32FE9B15"/>
        </w:tc>
        <w:tc>
          <w:tcPr>
            <w:tcW w:w="1495" w:type="dxa"/>
          </w:tcPr>
          <w:p w14:paraId="4DC667C3">
            <w:pPr>
              <w:pStyle w:val="4"/>
              <w:jc w:val="left"/>
            </w:pPr>
            <w:r>
              <w:rPr>
                <w:rFonts w:ascii="仿宋_GB2312" w:hAnsi="仿宋_GB2312" w:eastAsia="仿宋_GB2312" w:cs="仿宋_GB2312"/>
              </w:rPr>
              <w:t>教师云控制终端</w:t>
            </w:r>
          </w:p>
        </w:tc>
        <w:tc>
          <w:tcPr>
            <w:tcW w:w="5814" w:type="dxa"/>
          </w:tcPr>
          <w:p w14:paraId="1083938C">
            <w:pPr>
              <w:pStyle w:val="4"/>
              <w:jc w:val="left"/>
            </w:pPr>
            <w:r>
              <w:rPr>
                <w:rFonts w:ascii="仿宋_GB2312" w:hAnsi="仿宋_GB2312" w:eastAsia="仿宋_GB2312" w:cs="仿宋_GB2312"/>
                <w:color w:val="000000"/>
                <w:sz w:val="24"/>
              </w:rPr>
              <w:t>★1、CPU应采用通过安全可靠测评的产品（CPU应当符合安全可靠测评要求，可通过政府有关部门指定的中国信息安全测评中心和国家保密科技测评中心网站查看安全可靠测评结果，CPU芯片应符合GM/T 0008的相关规定，或芯片密码模块应符合GB/T 37092或GM/T 0028的相关规定）；处理器核心数≥八核十六线程，主频≥3.0Ghz)。</w:t>
            </w:r>
          </w:p>
          <w:p w14:paraId="032FA5B5">
            <w:pPr>
              <w:pStyle w:val="4"/>
              <w:jc w:val="left"/>
            </w:pPr>
            <w:r>
              <w:rPr>
                <w:rFonts w:ascii="仿宋_GB2312" w:hAnsi="仿宋_GB2312" w:eastAsia="仿宋_GB2312" w:cs="仿宋_GB2312"/>
                <w:color w:val="000000"/>
                <w:sz w:val="24"/>
              </w:rPr>
              <w:t>★2、软硬件一体化设备；其他硬件配置RAM≥16GB，本地存储容量≥512G SSD；</w:t>
            </w:r>
          </w:p>
          <w:p w14:paraId="3EB5C518">
            <w:pPr>
              <w:pStyle w:val="4"/>
              <w:jc w:val="left"/>
            </w:pPr>
            <w:r>
              <w:rPr>
                <w:rFonts w:ascii="仿宋_GB2312" w:hAnsi="仿宋_GB2312" w:eastAsia="仿宋_GB2312" w:cs="仿宋_GB2312"/>
                <w:color w:val="000000"/>
                <w:sz w:val="24"/>
              </w:rPr>
              <w:t>▲3、接口：USB接口≥10个（包含≥8个USB 3.0接口、≥2个USB 2.0接口），千兆网口≥2个，VGA接口≥1个，HDMI接口≥1个，串口≥2个。（提供官网截图（含链接）或者产品彩页并加盖投标人公章）</w:t>
            </w:r>
          </w:p>
          <w:p w14:paraId="6D078D9F">
            <w:pPr>
              <w:pStyle w:val="4"/>
              <w:jc w:val="left"/>
            </w:pPr>
            <w:r>
              <w:rPr>
                <w:rFonts w:ascii="仿宋_GB2312" w:hAnsi="仿宋_GB2312" w:eastAsia="仿宋_GB2312" w:cs="仿宋_GB2312"/>
                <w:color w:val="000000"/>
                <w:sz w:val="24"/>
              </w:rPr>
              <w:t>4、为了后期扩容便捷，除了参数配置外还具备额外的内存扩展槽数量≥3个，额外的硬盘扩展槽数量≥3个</w:t>
            </w:r>
          </w:p>
          <w:p w14:paraId="1170E46E">
            <w:pPr>
              <w:pStyle w:val="4"/>
              <w:jc w:val="left"/>
            </w:pPr>
            <w:r>
              <w:rPr>
                <w:rFonts w:ascii="仿宋_GB2312" w:hAnsi="仿宋_GB2312" w:eastAsia="仿宋_GB2312" w:cs="仿宋_GB2312"/>
                <w:color w:val="000000"/>
                <w:sz w:val="24"/>
              </w:rPr>
              <w:t>▲5、控制器主体体积≤10L。（提供官网截图（含链接）或者产品彩页并加盖投标人公章）</w:t>
            </w:r>
          </w:p>
          <w:p w14:paraId="4DF37402">
            <w:pPr>
              <w:pStyle w:val="4"/>
              <w:jc w:val="left"/>
            </w:pPr>
            <w:r>
              <w:rPr>
                <w:rFonts w:ascii="仿宋_GB2312" w:hAnsi="仿宋_GB2312" w:eastAsia="仿宋_GB2312" w:cs="仿宋_GB2312"/>
                <w:color w:val="000000"/>
                <w:sz w:val="21"/>
              </w:rPr>
              <w:t>●</w:t>
            </w:r>
            <w:r>
              <w:rPr>
                <w:rFonts w:ascii="仿宋_GB2312" w:hAnsi="仿宋_GB2312" w:eastAsia="仿宋_GB2312" w:cs="仿宋_GB2312"/>
                <w:color w:val="000000"/>
                <w:sz w:val="24"/>
              </w:rPr>
              <w:t>6、支持通过个人电脑上的云桌面客户端输入自己的用户名密码后访问教师云终端桌面，并支持设置画质(可以支持流畅优先和清晰优先)，防窥屏(开启后被访问的云终端桌面黑屏，开启和关闭时有实时的消息提醒)、USB设置、分辨率设置、显示方式 (支持原始分辨率、等比例缩放、平铺显示)最小化、全屏模式等功能。</w:t>
            </w:r>
          </w:p>
          <w:p w14:paraId="32594715">
            <w:pPr>
              <w:pStyle w:val="4"/>
              <w:jc w:val="both"/>
            </w:pPr>
            <w:r>
              <w:rPr>
                <w:rFonts w:ascii="仿宋_GB2312" w:hAnsi="仿宋_GB2312" w:eastAsia="仿宋_GB2312" w:cs="仿宋_GB2312"/>
                <w:color w:val="000000"/>
                <w:sz w:val="21"/>
              </w:rPr>
              <w:t>●</w:t>
            </w:r>
            <w:r>
              <w:rPr>
                <w:rFonts w:ascii="仿宋_GB2312" w:hAnsi="仿宋_GB2312" w:eastAsia="仿宋_GB2312" w:cs="仿宋_GB2312"/>
                <w:color w:val="000000"/>
                <w:sz w:val="24"/>
              </w:rPr>
              <w:t>7、支持通过手机上云桌面客户端输入自己的用户名密码后访问教师机云终端桌面，实现通过列表形式读取系统的C盘/D盘文件 (非网盘)，能够将文件快速分享出去，支持常见的第三方即时通软件 (包括微信、企业微信、钉钉等)，且支持在远程访问软件管理端设置安全及接入策略，包括设置最大带宽限制、传输文件限制、远程桌面限制、防截屏策略。</w:t>
            </w:r>
          </w:p>
        </w:tc>
      </w:tr>
    </w:tbl>
    <w:p w14:paraId="0C5553E3">
      <w:pPr>
        <w:pStyle w:val="4"/>
        <w:jc w:val="left"/>
      </w:pPr>
      <w:r>
        <w:rPr>
          <w:rFonts w:ascii="仿宋_GB2312" w:hAnsi="仿宋_GB2312" w:eastAsia="仿宋_GB2312" w:cs="仿宋_GB2312"/>
        </w:rPr>
        <w:t>标的名称：学生云终端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B162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3484B5">
            <w:pPr>
              <w:pStyle w:val="4"/>
              <w:jc w:val="center"/>
            </w:pPr>
            <w:r>
              <w:rPr>
                <w:rFonts w:ascii="仿宋_GB2312" w:hAnsi="仿宋_GB2312" w:eastAsia="仿宋_GB2312" w:cs="仿宋_GB2312"/>
              </w:rPr>
              <w:t>序号</w:t>
            </w:r>
          </w:p>
        </w:tc>
        <w:tc>
          <w:tcPr>
            <w:tcW w:w="581" w:type="dxa"/>
          </w:tcPr>
          <w:p w14:paraId="3BC57C8A">
            <w:pPr>
              <w:pStyle w:val="4"/>
              <w:jc w:val="center"/>
            </w:pPr>
            <w:r>
              <w:rPr>
                <w:rFonts w:ascii="仿宋_GB2312" w:hAnsi="仿宋_GB2312" w:eastAsia="仿宋_GB2312" w:cs="仿宋_GB2312"/>
              </w:rPr>
              <w:t>符号标识</w:t>
            </w:r>
          </w:p>
        </w:tc>
        <w:tc>
          <w:tcPr>
            <w:tcW w:w="1495" w:type="dxa"/>
          </w:tcPr>
          <w:p w14:paraId="22F9D69F">
            <w:pPr>
              <w:pStyle w:val="4"/>
              <w:jc w:val="center"/>
            </w:pPr>
            <w:r>
              <w:rPr>
                <w:rFonts w:ascii="仿宋_GB2312" w:hAnsi="仿宋_GB2312" w:eastAsia="仿宋_GB2312" w:cs="仿宋_GB2312"/>
              </w:rPr>
              <w:t>技术要求名称</w:t>
            </w:r>
          </w:p>
        </w:tc>
        <w:tc>
          <w:tcPr>
            <w:tcW w:w="5814" w:type="dxa"/>
          </w:tcPr>
          <w:p w14:paraId="09AB6130">
            <w:pPr>
              <w:pStyle w:val="4"/>
              <w:jc w:val="center"/>
            </w:pPr>
            <w:r>
              <w:rPr>
                <w:rFonts w:ascii="仿宋_GB2312" w:hAnsi="仿宋_GB2312" w:eastAsia="仿宋_GB2312" w:cs="仿宋_GB2312"/>
              </w:rPr>
              <w:t>技术参数与性能指标</w:t>
            </w:r>
          </w:p>
        </w:tc>
      </w:tr>
      <w:tr w14:paraId="372129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DA01F6">
            <w:pPr>
              <w:pStyle w:val="4"/>
              <w:jc w:val="center"/>
            </w:pPr>
            <w:r>
              <w:rPr>
                <w:rFonts w:ascii="仿宋_GB2312" w:hAnsi="仿宋_GB2312" w:eastAsia="仿宋_GB2312" w:cs="仿宋_GB2312"/>
              </w:rPr>
              <w:t>1</w:t>
            </w:r>
          </w:p>
        </w:tc>
        <w:tc>
          <w:tcPr>
            <w:tcW w:w="581" w:type="dxa"/>
          </w:tcPr>
          <w:p w14:paraId="39195FA7"/>
        </w:tc>
        <w:tc>
          <w:tcPr>
            <w:tcW w:w="1495" w:type="dxa"/>
          </w:tcPr>
          <w:p w14:paraId="1950339C">
            <w:pPr>
              <w:pStyle w:val="4"/>
              <w:jc w:val="left"/>
            </w:pPr>
            <w:r>
              <w:rPr>
                <w:rFonts w:ascii="仿宋_GB2312" w:hAnsi="仿宋_GB2312" w:eastAsia="仿宋_GB2312" w:cs="仿宋_GB2312"/>
              </w:rPr>
              <w:t>学生云终端</w:t>
            </w:r>
          </w:p>
        </w:tc>
        <w:tc>
          <w:tcPr>
            <w:tcW w:w="5814" w:type="dxa"/>
          </w:tcPr>
          <w:p w14:paraId="0A32F6D2">
            <w:pPr>
              <w:pStyle w:val="4"/>
              <w:jc w:val="left"/>
            </w:pPr>
            <w:r>
              <w:rPr>
                <w:rFonts w:ascii="仿宋_GB2312" w:hAnsi="仿宋_GB2312" w:eastAsia="仿宋_GB2312" w:cs="仿宋_GB2312"/>
                <w:color w:val="000000"/>
                <w:sz w:val="24"/>
              </w:rPr>
              <w:t>★1、CPU应采用通过安全可靠测评的产品（CPU应当符合安全可靠测评要求，可通过政府有关部门指定的中国信息安全测评中心和国家保密科技测评中心网站查看安全可靠测评结果，CPU芯片应符合GM/T 0008的相关规定，或芯片密码模块应符合GB/T 37092或GM/T 0028的相关规定）；核心数≥八核，主频≥2.7GHz；</w:t>
            </w:r>
          </w:p>
          <w:p w14:paraId="36E91EF2">
            <w:pPr>
              <w:pStyle w:val="4"/>
              <w:jc w:val="left"/>
            </w:pPr>
            <w:r>
              <w:rPr>
                <w:rFonts w:ascii="仿宋_GB2312" w:hAnsi="仿宋_GB2312" w:eastAsia="仿宋_GB2312" w:cs="仿宋_GB2312"/>
                <w:color w:val="000000"/>
                <w:sz w:val="24"/>
              </w:rPr>
              <w:t>★2、软硬件一体化设备；RAM≥8GB；本地存储容量≥512GB SSD；USB接口≥8个，≥1个千兆网口，≥1个VGA接口，≥1个HDMI接口；</w:t>
            </w:r>
          </w:p>
          <w:p w14:paraId="6D6C0D8C">
            <w:pPr>
              <w:pStyle w:val="4"/>
              <w:jc w:val="left"/>
            </w:pPr>
            <w:r>
              <w:rPr>
                <w:rFonts w:ascii="仿宋_GB2312" w:hAnsi="仿宋_GB2312" w:eastAsia="仿宋_GB2312" w:cs="仿宋_GB2312"/>
                <w:color w:val="000000"/>
                <w:sz w:val="24"/>
              </w:rPr>
              <w:t>▲3、设备平均故障间隔时间（MTBF）≥30万小时；（提供国家认可的具有CMA标识的检测报告或者证书并加盖投标人公章）</w:t>
            </w:r>
          </w:p>
          <w:p w14:paraId="22804A9A">
            <w:pPr>
              <w:pStyle w:val="4"/>
              <w:jc w:val="left"/>
            </w:pPr>
            <w:r>
              <w:rPr>
                <w:rFonts w:ascii="仿宋_GB2312" w:hAnsi="仿宋_GB2312" w:eastAsia="仿宋_GB2312" w:cs="仿宋_GB2312"/>
                <w:color w:val="000000"/>
                <w:sz w:val="24"/>
              </w:rPr>
              <w:t>▲4、设备施加电源端口试验电压4kV后，设备不出现故障；（提供国家认可的具有CMA标识的检测报告或者证书并加盖投标人公章）</w:t>
            </w:r>
          </w:p>
          <w:p w14:paraId="3B692F0C">
            <w:pPr>
              <w:pStyle w:val="4"/>
              <w:jc w:val="left"/>
            </w:pPr>
            <w:r>
              <w:rPr>
                <w:rFonts w:ascii="仿宋_GB2312" w:hAnsi="仿宋_GB2312" w:eastAsia="仿宋_GB2312" w:cs="仿宋_GB2312"/>
                <w:color w:val="000000"/>
                <w:sz w:val="24"/>
              </w:rPr>
              <w:t>5、终端支持完全离线模式，即在云终端控制器连接中断时，依然可使用当前正在使用的镜像环境，保障业务连续性；可支持语音听说功能。</w:t>
            </w:r>
          </w:p>
          <w:p w14:paraId="621C3D24">
            <w:pPr>
              <w:pStyle w:val="4"/>
              <w:jc w:val="both"/>
            </w:pPr>
            <w:r>
              <w:rPr>
                <w:rFonts w:ascii="仿宋_GB2312" w:hAnsi="仿宋_GB2312" w:eastAsia="仿宋_GB2312" w:cs="仿宋_GB2312"/>
                <w:color w:val="000000"/>
                <w:sz w:val="24"/>
              </w:rPr>
              <w:t>▲6、为避免设备运行时产生噪声污染，干扰办公、学习人员，要求设备噪声指标≤16dB；（提供国家认可的具有CMA标识的检测报告或者证书并加盖投标人公章）</w:t>
            </w:r>
          </w:p>
        </w:tc>
      </w:tr>
    </w:tbl>
    <w:p w14:paraId="3D947AD8">
      <w:pPr>
        <w:pStyle w:val="4"/>
        <w:jc w:val="left"/>
      </w:pPr>
      <w:r>
        <w:rPr>
          <w:rFonts w:ascii="仿宋_GB2312" w:hAnsi="仿宋_GB2312" w:eastAsia="仿宋_GB2312" w:cs="仿宋_GB2312"/>
        </w:rPr>
        <w:t>标的名称：桌面云平台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B7AF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6C0CF3">
            <w:pPr>
              <w:pStyle w:val="4"/>
              <w:jc w:val="center"/>
            </w:pPr>
            <w:r>
              <w:rPr>
                <w:rFonts w:ascii="仿宋_GB2312" w:hAnsi="仿宋_GB2312" w:eastAsia="仿宋_GB2312" w:cs="仿宋_GB2312"/>
              </w:rPr>
              <w:t>序号</w:t>
            </w:r>
          </w:p>
        </w:tc>
        <w:tc>
          <w:tcPr>
            <w:tcW w:w="581" w:type="dxa"/>
          </w:tcPr>
          <w:p w14:paraId="71CCA65F">
            <w:pPr>
              <w:pStyle w:val="4"/>
              <w:jc w:val="center"/>
            </w:pPr>
            <w:r>
              <w:rPr>
                <w:rFonts w:ascii="仿宋_GB2312" w:hAnsi="仿宋_GB2312" w:eastAsia="仿宋_GB2312" w:cs="仿宋_GB2312"/>
              </w:rPr>
              <w:t>符号标识</w:t>
            </w:r>
          </w:p>
        </w:tc>
        <w:tc>
          <w:tcPr>
            <w:tcW w:w="1495" w:type="dxa"/>
          </w:tcPr>
          <w:p w14:paraId="55EBE6B4">
            <w:pPr>
              <w:pStyle w:val="4"/>
              <w:jc w:val="center"/>
            </w:pPr>
            <w:r>
              <w:rPr>
                <w:rFonts w:ascii="仿宋_GB2312" w:hAnsi="仿宋_GB2312" w:eastAsia="仿宋_GB2312" w:cs="仿宋_GB2312"/>
              </w:rPr>
              <w:t>技术要求名称</w:t>
            </w:r>
          </w:p>
        </w:tc>
        <w:tc>
          <w:tcPr>
            <w:tcW w:w="5814" w:type="dxa"/>
          </w:tcPr>
          <w:p w14:paraId="27798A05">
            <w:pPr>
              <w:pStyle w:val="4"/>
              <w:jc w:val="center"/>
            </w:pPr>
            <w:r>
              <w:rPr>
                <w:rFonts w:ascii="仿宋_GB2312" w:hAnsi="仿宋_GB2312" w:eastAsia="仿宋_GB2312" w:cs="仿宋_GB2312"/>
              </w:rPr>
              <w:t>技术参数与性能指标</w:t>
            </w:r>
          </w:p>
        </w:tc>
      </w:tr>
      <w:tr w14:paraId="611A4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4D22B8">
            <w:pPr>
              <w:pStyle w:val="4"/>
              <w:jc w:val="center"/>
            </w:pPr>
            <w:r>
              <w:rPr>
                <w:rFonts w:ascii="仿宋_GB2312" w:hAnsi="仿宋_GB2312" w:eastAsia="仿宋_GB2312" w:cs="仿宋_GB2312"/>
              </w:rPr>
              <w:t>1</w:t>
            </w:r>
          </w:p>
        </w:tc>
        <w:tc>
          <w:tcPr>
            <w:tcW w:w="581" w:type="dxa"/>
          </w:tcPr>
          <w:p w14:paraId="2A06A6D4"/>
        </w:tc>
        <w:tc>
          <w:tcPr>
            <w:tcW w:w="1495" w:type="dxa"/>
          </w:tcPr>
          <w:p w14:paraId="16C5B78B">
            <w:pPr>
              <w:pStyle w:val="4"/>
              <w:jc w:val="left"/>
            </w:pPr>
            <w:r>
              <w:rPr>
                <w:rFonts w:ascii="仿宋_GB2312" w:hAnsi="仿宋_GB2312" w:eastAsia="仿宋_GB2312" w:cs="仿宋_GB2312"/>
              </w:rPr>
              <w:t>桌面云平台</w:t>
            </w:r>
          </w:p>
        </w:tc>
        <w:tc>
          <w:tcPr>
            <w:tcW w:w="5814" w:type="dxa"/>
          </w:tcPr>
          <w:p w14:paraId="2046B974">
            <w:pPr>
              <w:pStyle w:val="4"/>
              <w:jc w:val="left"/>
            </w:pPr>
            <w:r>
              <w:rPr>
                <w:rFonts w:ascii="仿宋_GB2312" w:hAnsi="仿宋_GB2312" w:eastAsia="仿宋_GB2312" w:cs="仿宋_GB2312"/>
                <w:color w:val="000000"/>
                <w:sz w:val="24"/>
              </w:rPr>
              <w:t>1、管理平台采用B/S架构，中文图形化操作界面，同一管理界面中可实现对计算、存储、网络等功能的配置和操作等；</w:t>
            </w:r>
          </w:p>
          <w:p w14:paraId="1E8DEB30">
            <w:pPr>
              <w:pStyle w:val="4"/>
              <w:jc w:val="left"/>
            </w:pPr>
            <w:r>
              <w:rPr>
                <w:rFonts w:ascii="仿宋_GB2312" w:hAnsi="仿宋_GB2312" w:eastAsia="仿宋_GB2312" w:cs="仿宋_GB2312"/>
                <w:color w:val="000000"/>
                <w:sz w:val="24"/>
              </w:rPr>
              <w:t>2、采用超融合架构，在同一管理平台内至少包含计算资源、存储资源、网络资源等功能管理模块，所有功能模块需要通过一个厂家的一套软件实现超融合部署，不可以使用多套软件或产品叠加实现；</w:t>
            </w:r>
          </w:p>
          <w:p w14:paraId="0164638A">
            <w:pPr>
              <w:pStyle w:val="4"/>
              <w:jc w:val="left"/>
            </w:pPr>
            <w:r>
              <w:rPr>
                <w:rFonts w:ascii="仿宋_GB2312" w:hAnsi="仿宋_GB2312" w:eastAsia="仿宋_GB2312" w:cs="仿宋_GB2312"/>
                <w:color w:val="000000"/>
                <w:sz w:val="24"/>
              </w:rPr>
              <w:t>3、支持在集群中添加、移除云桌面控制器节点，提供强大的横向扩展能力等；</w:t>
            </w:r>
          </w:p>
          <w:p w14:paraId="726607CF">
            <w:pPr>
              <w:pStyle w:val="4"/>
              <w:jc w:val="left"/>
            </w:pPr>
            <w:r>
              <w:rPr>
                <w:rFonts w:ascii="仿宋_GB2312" w:hAnsi="仿宋_GB2312" w:eastAsia="仿宋_GB2312" w:cs="仿宋_GB2312"/>
                <w:color w:val="000000"/>
                <w:sz w:val="24"/>
              </w:rPr>
              <w:t>4、支持一个集群统一管理；</w:t>
            </w:r>
          </w:p>
          <w:p w14:paraId="5E346007">
            <w:pPr>
              <w:pStyle w:val="4"/>
              <w:jc w:val="left"/>
            </w:pPr>
            <w:r>
              <w:rPr>
                <w:rFonts w:ascii="仿宋_GB2312" w:hAnsi="仿宋_GB2312" w:eastAsia="仿宋_GB2312" w:cs="仿宋_GB2312"/>
                <w:color w:val="000000"/>
                <w:sz w:val="24"/>
              </w:rPr>
              <w:t>5、支持使用国产化操作系统；</w:t>
            </w:r>
          </w:p>
          <w:p w14:paraId="4CD4C751">
            <w:pPr>
              <w:pStyle w:val="4"/>
              <w:jc w:val="left"/>
            </w:pPr>
            <w:r>
              <w:rPr>
                <w:rFonts w:ascii="仿宋_GB2312" w:hAnsi="仿宋_GB2312" w:eastAsia="仿宋_GB2312" w:cs="仿宋_GB2312"/>
                <w:color w:val="000000"/>
                <w:sz w:val="24"/>
              </w:rPr>
              <w:t>6、采用分布式存储架构，可以将云桌面集群中多个节点的本地磁盘融合为统一存储资源空间，具备在线Scale-out扩展能力，任一节点故障，都不会影响数据的正常访问，存储系统仍然保证数据100%的完整，并且不会停机中断服务；</w:t>
            </w:r>
          </w:p>
          <w:p w14:paraId="783FA963">
            <w:pPr>
              <w:pStyle w:val="4"/>
              <w:jc w:val="left"/>
            </w:pPr>
            <w:r>
              <w:rPr>
                <w:rFonts w:ascii="仿宋_GB2312" w:hAnsi="仿宋_GB2312" w:eastAsia="仿宋_GB2312" w:cs="仿宋_GB2312"/>
                <w:color w:val="000000"/>
                <w:sz w:val="24"/>
              </w:rPr>
              <w:t>7、可以按需创建多个存储池，并且可以按需指定每个存储池所需使用的冗余策略；同时还可以根据具体需求选择每个存储池对应的容量盘，容量盘可以选择云桌面集群中任意几个节点中的一块或多块未被使用的磁盘；</w:t>
            </w:r>
          </w:p>
          <w:p w14:paraId="5E149D70">
            <w:pPr>
              <w:pStyle w:val="4"/>
              <w:jc w:val="left"/>
            </w:pPr>
            <w:r>
              <w:rPr>
                <w:rFonts w:ascii="仿宋_GB2312" w:hAnsi="仿宋_GB2312" w:eastAsia="仿宋_GB2312" w:cs="仿宋_GB2312"/>
                <w:color w:val="000000"/>
                <w:sz w:val="24"/>
              </w:rPr>
              <w:t>8、存储池可以设置的冗余策略至少包括：单副本、2副本、3副本、纠删码等冗余策略，纠删码可以按照2数据1校验的方案部署并实际使用，磁盘空间的利用率超过66%；</w:t>
            </w:r>
          </w:p>
          <w:p w14:paraId="783AB462">
            <w:pPr>
              <w:pStyle w:val="4"/>
              <w:jc w:val="left"/>
            </w:pPr>
            <w:r>
              <w:rPr>
                <w:rFonts w:ascii="仿宋_GB2312" w:hAnsi="仿宋_GB2312" w:eastAsia="仿宋_GB2312" w:cs="仿宋_GB2312"/>
                <w:color w:val="000000"/>
                <w:sz w:val="24"/>
              </w:rPr>
              <w:t>9、支持多级缓存技术，可以智能化地预先将热点数据从机械盘缓存到SSD和内存中，从而让这些热点数据的IO更加高效；</w:t>
            </w:r>
          </w:p>
          <w:p w14:paraId="73DD12A0">
            <w:pPr>
              <w:pStyle w:val="4"/>
              <w:jc w:val="left"/>
            </w:pPr>
            <w:r>
              <w:rPr>
                <w:rFonts w:ascii="仿宋_GB2312" w:hAnsi="仿宋_GB2312" w:eastAsia="仿宋_GB2312" w:cs="仿宋_GB2312"/>
                <w:color w:val="000000"/>
                <w:sz w:val="24"/>
              </w:rPr>
              <w:t>10、支持数据均衡负载策略，当存储池扩容或者节点/容量盘出现故障时可以触发数据重分布，数据均衡的过程不会导致业务中断、也无需人工干预；</w:t>
            </w:r>
          </w:p>
          <w:p w14:paraId="787D26E8">
            <w:pPr>
              <w:pStyle w:val="4"/>
              <w:jc w:val="both"/>
            </w:pPr>
            <w:r>
              <w:rPr>
                <w:rFonts w:ascii="仿宋_GB2312" w:hAnsi="仿宋_GB2312" w:eastAsia="仿宋_GB2312" w:cs="仿宋_GB2312"/>
                <w:color w:val="000000"/>
                <w:sz w:val="24"/>
              </w:rPr>
              <w:t>11、为避免用户数据外泄，要求分布式存储采用块虚拟化技术，将用户的文件切分成多个小数据块，以裸数据的形式分别保存在不同云桌面控制器的不同硬盘上。</w:t>
            </w:r>
          </w:p>
        </w:tc>
      </w:tr>
    </w:tbl>
    <w:p w14:paraId="12DA3298">
      <w:pPr>
        <w:pStyle w:val="4"/>
        <w:jc w:val="left"/>
      </w:pPr>
      <w:r>
        <w:rPr>
          <w:rFonts w:ascii="仿宋_GB2312" w:hAnsi="仿宋_GB2312" w:eastAsia="仿宋_GB2312" w:cs="仿宋_GB2312"/>
        </w:rPr>
        <w:t>标的名称：终端授权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F6CB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95C029">
            <w:pPr>
              <w:pStyle w:val="4"/>
              <w:jc w:val="center"/>
            </w:pPr>
            <w:r>
              <w:rPr>
                <w:rFonts w:ascii="仿宋_GB2312" w:hAnsi="仿宋_GB2312" w:eastAsia="仿宋_GB2312" w:cs="仿宋_GB2312"/>
              </w:rPr>
              <w:t>序号</w:t>
            </w:r>
          </w:p>
        </w:tc>
        <w:tc>
          <w:tcPr>
            <w:tcW w:w="581" w:type="dxa"/>
          </w:tcPr>
          <w:p w14:paraId="1839AB36">
            <w:pPr>
              <w:pStyle w:val="4"/>
              <w:jc w:val="center"/>
            </w:pPr>
            <w:r>
              <w:rPr>
                <w:rFonts w:ascii="仿宋_GB2312" w:hAnsi="仿宋_GB2312" w:eastAsia="仿宋_GB2312" w:cs="仿宋_GB2312"/>
              </w:rPr>
              <w:t>符号标识</w:t>
            </w:r>
          </w:p>
        </w:tc>
        <w:tc>
          <w:tcPr>
            <w:tcW w:w="1495" w:type="dxa"/>
          </w:tcPr>
          <w:p w14:paraId="4D17865F">
            <w:pPr>
              <w:pStyle w:val="4"/>
              <w:jc w:val="center"/>
            </w:pPr>
            <w:r>
              <w:rPr>
                <w:rFonts w:ascii="仿宋_GB2312" w:hAnsi="仿宋_GB2312" w:eastAsia="仿宋_GB2312" w:cs="仿宋_GB2312"/>
              </w:rPr>
              <w:t>技术要求名称</w:t>
            </w:r>
          </w:p>
        </w:tc>
        <w:tc>
          <w:tcPr>
            <w:tcW w:w="5814" w:type="dxa"/>
          </w:tcPr>
          <w:p w14:paraId="74A67E5C">
            <w:pPr>
              <w:pStyle w:val="4"/>
              <w:jc w:val="center"/>
            </w:pPr>
            <w:r>
              <w:rPr>
                <w:rFonts w:ascii="仿宋_GB2312" w:hAnsi="仿宋_GB2312" w:eastAsia="仿宋_GB2312" w:cs="仿宋_GB2312"/>
              </w:rPr>
              <w:t>技术参数与性能指标</w:t>
            </w:r>
          </w:p>
        </w:tc>
      </w:tr>
      <w:tr w14:paraId="4D519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A4AD53">
            <w:pPr>
              <w:pStyle w:val="4"/>
              <w:jc w:val="center"/>
            </w:pPr>
            <w:r>
              <w:rPr>
                <w:rFonts w:ascii="仿宋_GB2312" w:hAnsi="仿宋_GB2312" w:eastAsia="仿宋_GB2312" w:cs="仿宋_GB2312"/>
              </w:rPr>
              <w:t>1</w:t>
            </w:r>
          </w:p>
        </w:tc>
        <w:tc>
          <w:tcPr>
            <w:tcW w:w="581" w:type="dxa"/>
          </w:tcPr>
          <w:p w14:paraId="7AE59EB4"/>
        </w:tc>
        <w:tc>
          <w:tcPr>
            <w:tcW w:w="1495" w:type="dxa"/>
          </w:tcPr>
          <w:p w14:paraId="0FEF3F50">
            <w:pPr>
              <w:pStyle w:val="4"/>
              <w:jc w:val="left"/>
            </w:pPr>
            <w:r>
              <w:rPr>
                <w:rFonts w:ascii="仿宋_GB2312" w:hAnsi="仿宋_GB2312" w:eastAsia="仿宋_GB2312" w:cs="仿宋_GB2312"/>
              </w:rPr>
              <w:t>终端授权</w:t>
            </w:r>
          </w:p>
        </w:tc>
        <w:tc>
          <w:tcPr>
            <w:tcW w:w="5814" w:type="dxa"/>
          </w:tcPr>
          <w:p w14:paraId="750746C0">
            <w:pPr>
              <w:pStyle w:val="4"/>
              <w:jc w:val="left"/>
            </w:pPr>
            <w:r>
              <w:rPr>
                <w:rFonts w:ascii="仿宋_GB2312" w:hAnsi="仿宋_GB2312" w:eastAsia="仿宋_GB2312" w:cs="仿宋_GB2312"/>
                <w:color w:val="000000"/>
                <w:sz w:val="24"/>
              </w:rPr>
              <w:t>1、支持通过上传操作系统ISO文件、QCOW2格式文件来制作生成镜像；</w:t>
            </w:r>
          </w:p>
          <w:p w14:paraId="3EC4BB4F">
            <w:pPr>
              <w:pStyle w:val="4"/>
              <w:jc w:val="left"/>
            </w:pPr>
            <w:r>
              <w:rPr>
                <w:rFonts w:ascii="仿宋_GB2312" w:hAnsi="仿宋_GB2312" w:eastAsia="仿宋_GB2312" w:cs="仿宋_GB2312"/>
                <w:color w:val="000000"/>
                <w:sz w:val="24"/>
              </w:rPr>
              <w:t>2、为了满足基本教学需求，要求镜像模版可以使用多种类型的操作系统，至少包括：麒麟、统信等主流操作系统；</w:t>
            </w:r>
          </w:p>
          <w:p w14:paraId="71DFAC21">
            <w:pPr>
              <w:pStyle w:val="4"/>
              <w:jc w:val="left"/>
            </w:pPr>
            <w:r>
              <w:rPr>
                <w:rFonts w:ascii="仿宋_GB2312" w:hAnsi="仿宋_GB2312" w:eastAsia="仿宋_GB2312" w:cs="仿宋_GB2312"/>
                <w:color w:val="000000"/>
                <w:sz w:val="24"/>
              </w:rPr>
              <w:t>3、提供虚拟教室功能，能够按照教室规模创建不同的虚拟教室，每个虚拟教室独立管理和配置，能够实现对独立教室的学生云终端、教师云终端分别进行配置和管理；</w:t>
            </w:r>
          </w:p>
          <w:p w14:paraId="671C8DA2">
            <w:pPr>
              <w:pStyle w:val="4"/>
              <w:jc w:val="left"/>
            </w:pPr>
            <w:r>
              <w:rPr>
                <w:rFonts w:ascii="仿宋_GB2312" w:hAnsi="仿宋_GB2312" w:eastAsia="仿宋_GB2312" w:cs="仿宋_GB2312"/>
                <w:color w:val="000000"/>
                <w:sz w:val="24"/>
              </w:rPr>
              <w:t>▲4、为保证重要镜像的安全性，支持教学镜像对学生隐藏或可见。（提供国家认可的具有CMA标识的检测报告或者证书并加盖投标人公章）</w:t>
            </w:r>
          </w:p>
          <w:p w14:paraId="68DBFAC3">
            <w:pPr>
              <w:pStyle w:val="4"/>
              <w:jc w:val="left"/>
            </w:pPr>
            <w:r>
              <w:rPr>
                <w:rFonts w:ascii="仿宋_GB2312" w:hAnsi="仿宋_GB2312" w:eastAsia="仿宋_GB2312" w:cs="仿宋_GB2312"/>
                <w:color w:val="000000"/>
                <w:sz w:val="24"/>
              </w:rPr>
              <w:t>5、支持对用户进行创建、修改、查询、删除的操作等；</w:t>
            </w:r>
          </w:p>
          <w:p w14:paraId="55ECDA3F">
            <w:pPr>
              <w:pStyle w:val="4"/>
              <w:jc w:val="left"/>
            </w:pPr>
            <w:r>
              <w:rPr>
                <w:rFonts w:ascii="仿宋_GB2312" w:hAnsi="仿宋_GB2312" w:eastAsia="仿宋_GB2312" w:cs="仿宋_GB2312"/>
                <w:color w:val="000000"/>
                <w:sz w:val="24"/>
              </w:rPr>
              <w:t>6、支持通过LDAP对接学校的统一身份平台，让用户也可以使用统一身份平台的用户信息，无需重新创建一个全新的用户体系；</w:t>
            </w:r>
          </w:p>
          <w:p w14:paraId="2BFA7B6B">
            <w:pPr>
              <w:pStyle w:val="4"/>
              <w:jc w:val="left"/>
            </w:pPr>
            <w:r>
              <w:rPr>
                <w:rFonts w:ascii="仿宋_GB2312" w:hAnsi="仿宋_GB2312" w:eastAsia="仿宋_GB2312" w:cs="仿宋_GB2312"/>
                <w:color w:val="000000"/>
                <w:sz w:val="24"/>
              </w:rPr>
              <w:t>7、支持分级分权管理，可以按需自定义不同角色用户对应的管理权限：</w:t>
            </w:r>
          </w:p>
          <w:p w14:paraId="0CC0950C">
            <w:pPr>
              <w:pStyle w:val="4"/>
              <w:jc w:val="left"/>
            </w:pPr>
            <w:r>
              <w:rPr>
                <w:rFonts w:ascii="仿宋_GB2312" w:hAnsi="仿宋_GB2312" w:eastAsia="仿宋_GB2312" w:cs="仿宋_GB2312"/>
                <w:color w:val="000000"/>
                <w:sz w:val="24"/>
              </w:rPr>
              <w:t>8、 支持教学镜像加速下载功能，不局限于从云终端控制器下载镜像，终端会自动检测拥有相同镜像的客户端，并从该客户端下载镜像，提高教学镜像部署速度；</w:t>
            </w:r>
          </w:p>
          <w:p w14:paraId="7BEFFE61">
            <w:pPr>
              <w:pStyle w:val="4"/>
              <w:jc w:val="left"/>
            </w:pPr>
            <w:r>
              <w:rPr>
                <w:rFonts w:ascii="仿宋_GB2312" w:hAnsi="仿宋_GB2312" w:eastAsia="仿宋_GB2312" w:cs="仿宋_GB2312"/>
                <w:color w:val="000000"/>
                <w:sz w:val="24"/>
              </w:rPr>
              <w:t>9、支持终端显卡透传，能将终端物理显卡透传至虚拟机中，可以在终端上查看物理显卡的型号；</w:t>
            </w:r>
          </w:p>
          <w:p w14:paraId="25247926">
            <w:pPr>
              <w:pStyle w:val="4"/>
              <w:jc w:val="left"/>
            </w:pPr>
            <w:r>
              <w:rPr>
                <w:rFonts w:ascii="仿宋_GB2312" w:hAnsi="仿宋_GB2312" w:eastAsia="仿宋_GB2312" w:cs="仿宋_GB2312"/>
                <w:color w:val="000000"/>
                <w:sz w:val="24"/>
              </w:rPr>
              <w:t>10、支持嵌套虚拟化，为满足操作系统、安卓编程等课程的使用需求，支持嵌套虚拟化功能，可与在 VDI、IDV、TCI 桌面上均可以正常使用 VMware、android studio 等需要运行虚拟机的软件；（提供国家认可的具有CMA标识的检测报告并加盖投标人公章）</w:t>
            </w:r>
          </w:p>
          <w:p w14:paraId="766C9349">
            <w:pPr>
              <w:pStyle w:val="4"/>
              <w:jc w:val="left"/>
            </w:pPr>
            <w:r>
              <w:rPr>
                <w:rFonts w:ascii="仿宋_GB2312" w:hAnsi="仿宋_GB2312" w:eastAsia="仿宋_GB2312" w:cs="仿宋_GB2312"/>
                <w:color w:val="000000"/>
                <w:sz w:val="24"/>
              </w:rPr>
              <w:t>11、为方便正版软件的部署和使用，要求所投产品支持个性化配置保存功能，在还原桌面的情况下，首次完成软件的逐台注册激活后，可以将激活信息保存至个人数据盘中，之后即使更新镜像模版也不会破坏激活信息，无需重新激活；（提供国家认可的具有CMA标识的检测报告并加盖投标人公章）</w:t>
            </w:r>
          </w:p>
          <w:p w14:paraId="077409F1">
            <w:pPr>
              <w:pStyle w:val="4"/>
              <w:jc w:val="left"/>
            </w:pPr>
            <w:r>
              <w:rPr>
                <w:rFonts w:ascii="仿宋_GB2312" w:hAnsi="仿宋_GB2312" w:eastAsia="仿宋_GB2312" w:cs="仿宋_GB2312"/>
                <w:color w:val="000000"/>
                <w:sz w:val="24"/>
              </w:rPr>
              <w:t>12、支持镜像模版自动快照，每次镜像发布时可以自动为镜像模版打快照，支持的最大快照数量≥8个；</w:t>
            </w:r>
          </w:p>
          <w:p w14:paraId="7F741588">
            <w:pPr>
              <w:pStyle w:val="4"/>
              <w:jc w:val="both"/>
            </w:pPr>
            <w:r>
              <w:rPr>
                <w:rFonts w:ascii="仿宋_GB2312" w:hAnsi="仿宋_GB2312" w:eastAsia="仿宋_GB2312" w:cs="仿宋_GB2312"/>
                <w:color w:val="000000"/>
                <w:sz w:val="24"/>
              </w:rPr>
              <w:t>13、单套包含≥1个终端云桌面永久授权。</w:t>
            </w:r>
          </w:p>
        </w:tc>
      </w:tr>
    </w:tbl>
    <w:p w14:paraId="000DCBD1">
      <w:pPr>
        <w:pStyle w:val="4"/>
        <w:jc w:val="left"/>
      </w:pPr>
      <w:r>
        <w:rPr>
          <w:rFonts w:ascii="仿宋_GB2312" w:hAnsi="仿宋_GB2312" w:eastAsia="仿宋_GB2312" w:cs="仿宋_GB2312"/>
        </w:rPr>
        <w:t>标的名称：教学管理软件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117E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A6495A">
            <w:pPr>
              <w:pStyle w:val="4"/>
              <w:jc w:val="center"/>
            </w:pPr>
            <w:r>
              <w:rPr>
                <w:rFonts w:ascii="仿宋_GB2312" w:hAnsi="仿宋_GB2312" w:eastAsia="仿宋_GB2312" w:cs="仿宋_GB2312"/>
              </w:rPr>
              <w:t>序号</w:t>
            </w:r>
          </w:p>
        </w:tc>
        <w:tc>
          <w:tcPr>
            <w:tcW w:w="581" w:type="dxa"/>
          </w:tcPr>
          <w:p w14:paraId="088DACF0">
            <w:pPr>
              <w:pStyle w:val="4"/>
              <w:jc w:val="center"/>
            </w:pPr>
            <w:r>
              <w:rPr>
                <w:rFonts w:ascii="仿宋_GB2312" w:hAnsi="仿宋_GB2312" w:eastAsia="仿宋_GB2312" w:cs="仿宋_GB2312"/>
              </w:rPr>
              <w:t>符号标识</w:t>
            </w:r>
          </w:p>
        </w:tc>
        <w:tc>
          <w:tcPr>
            <w:tcW w:w="1495" w:type="dxa"/>
          </w:tcPr>
          <w:p w14:paraId="2B64CDA0">
            <w:pPr>
              <w:pStyle w:val="4"/>
              <w:jc w:val="center"/>
            </w:pPr>
            <w:r>
              <w:rPr>
                <w:rFonts w:ascii="仿宋_GB2312" w:hAnsi="仿宋_GB2312" w:eastAsia="仿宋_GB2312" w:cs="仿宋_GB2312"/>
              </w:rPr>
              <w:t>技术要求名称</w:t>
            </w:r>
          </w:p>
        </w:tc>
        <w:tc>
          <w:tcPr>
            <w:tcW w:w="5814" w:type="dxa"/>
          </w:tcPr>
          <w:p w14:paraId="0E9E6C79">
            <w:pPr>
              <w:pStyle w:val="4"/>
              <w:jc w:val="center"/>
            </w:pPr>
            <w:r>
              <w:rPr>
                <w:rFonts w:ascii="仿宋_GB2312" w:hAnsi="仿宋_GB2312" w:eastAsia="仿宋_GB2312" w:cs="仿宋_GB2312"/>
              </w:rPr>
              <w:t>技术参数与性能指标</w:t>
            </w:r>
          </w:p>
        </w:tc>
      </w:tr>
      <w:tr w14:paraId="7F16F8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B655AC">
            <w:pPr>
              <w:pStyle w:val="4"/>
              <w:jc w:val="center"/>
            </w:pPr>
            <w:r>
              <w:rPr>
                <w:rFonts w:ascii="仿宋_GB2312" w:hAnsi="仿宋_GB2312" w:eastAsia="仿宋_GB2312" w:cs="仿宋_GB2312"/>
              </w:rPr>
              <w:t>1</w:t>
            </w:r>
          </w:p>
        </w:tc>
        <w:tc>
          <w:tcPr>
            <w:tcW w:w="581" w:type="dxa"/>
          </w:tcPr>
          <w:p w14:paraId="65AC80CE"/>
        </w:tc>
        <w:tc>
          <w:tcPr>
            <w:tcW w:w="1495" w:type="dxa"/>
          </w:tcPr>
          <w:p w14:paraId="249C6658">
            <w:pPr>
              <w:pStyle w:val="4"/>
              <w:jc w:val="left"/>
            </w:pPr>
            <w:r>
              <w:rPr>
                <w:rFonts w:ascii="仿宋_GB2312" w:hAnsi="仿宋_GB2312" w:eastAsia="仿宋_GB2312" w:cs="仿宋_GB2312"/>
              </w:rPr>
              <w:t>教学管理软件</w:t>
            </w:r>
          </w:p>
        </w:tc>
        <w:tc>
          <w:tcPr>
            <w:tcW w:w="5814" w:type="dxa"/>
          </w:tcPr>
          <w:p w14:paraId="4401BD12">
            <w:pPr>
              <w:pStyle w:val="4"/>
              <w:jc w:val="left"/>
            </w:pPr>
            <w:r>
              <w:rPr>
                <w:rFonts w:ascii="仿宋_GB2312" w:hAnsi="仿宋_GB2312" w:eastAsia="仿宋_GB2312" w:cs="仿宋_GB2312"/>
                <w:color w:val="000000"/>
                <w:sz w:val="24"/>
              </w:rPr>
              <w:t>1、教学管理软件教师端能够根据教学需要选择相应的教学模式和对应的教学镜像，并可以通过镜像选择实现所有终端一键切换到教学镜像环境中，云终端无需重新启动，老师也无需登录云桌面控制器后台进行操作；</w:t>
            </w:r>
          </w:p>
          <w:p w14:paraId="2B7E932B">
            <w:pPr>
              <w:pStyle w:val="4"/>
              <w:jc w:val="left"/>
            </w:pPr>
            <w:r>
              <w:rPr>
                <w:rFonts w:ascii="仿宋_GB2312" w:hAnsi="仿宋_GB2312" w:eastAsia="仿宋_GB2312" w:cs="仿宋_GB2312"/>
                <w:color w:val="000000"/>
                <w:sz w:val="24"/>
              </w:rPr>
              <w:t>2、能够实现老师对单一、部分、全体学生进行屏幕广播教学、文件分发、锁屏、禁网（禁网之后要求屏幕广播功能可正常使用）操作，也要求满足学生向老师发文件、举手提问功能以及禁止全体学生连接存储设备（如U盘、移动硬盘等）的操作等；</w:t>
            </w:r>
          </w:p>
          <w:p w14:paraId="2826E62D">
            <w:pPr>
              <w:pStyle w:val="4"/>
              <w:jc w:val="left"/>
            </w:pPr>
            <w:r>
              <w:rPr>
                <w:rFonts w:ascii="仿宋_GB2312" w:hAnsi="仿宋_GB2312" w:eastAsia="仿宋_GB2312" w:cs="仿宋_GB2312"/>
                <w:color w:val="000000"/>
                <w:sz w:val="24"/>
              </w:rPr>
              <w:t>3、支持快捷托盘功能，支持将教学管理软件一键切换为托盘状态，托盘上应有屏幕广播，发送文件，随堂测试，作业空间，以及禁网、禁USB、锁屏等常用教学功能等；</w:t>
            </w:r>
          </w:p>
          <w:p w14:paraId="1C702E5D">
            <w:pPr>
              <w:pStyle w:val="4"/>
              <w:jc w:val="left"/>
            </w:pPr>
            <w:r>
              <w:rPr>
                <w:rFonts w:ascii="仿宋_GB2312" w:hAnsi="仿宋_GB2312" w:eastAsia="仿宋_GB2312" w:cs="仿宋_GB2312"/>
                <w:color w:val="000000"/>
                <w:sz w:val="24"/>
              </w:rPr>
              <w:t>4、支持作业布置、批改、管理和成绩统计等与教学相关的功能组件扩展模块，方便以后进行教学业务扩展；</w:t>
            </w:r>
          </w:p>
          <w:p w14:paraId="4F7A6D8C">
            <w:pPr>
              <w:pStyle w:val="4"/>
              <w:jc w:val="left"/>
            </w:pPr>
            <w:r>
              <w:rPr>
                <w:rFonts w:ascii="仿宋_GB2312" w:hAnsi="仿宋_GB2312" w:eastAsia="仿宋_GB2312" w:cs="仿宋_GB2312"/>
                <w:color w:val="000000"/>
                <w:sz w:val="24"/>
              </w:rPr>
              <w:t>5、支持老师在作业空间为多个或单个班级的学生布置作业，布置内容可支持各种文件格式，学生端可以看到老师布置完的作业；</w:t>
            </w:r>
          </w:p>
          <w:p w14:paraId="5E75E978">
            <w:pPr>
              <w:pStyle w:val="4"/>
              <w:jc w:val="left"/>
            </w:pPr>
            <w:r>
              <w:rPr>
                <w:rFonts w:ascii="仿宋_GB2312" w:hAnsi="仿宋_GB2312" w:eastAsia="仿宋_GB2312" w:cs="仿宋_GB2312"/>
                <w:color w:val="000000"/>
                <w:sz w:val="24"/>
              </w:rPr>
              <w:t>6、作业空间内置网盘功能，学生可通过作业空间账号直接登录，将没有做完的作业或文件上传到作业空间中，方便下次上课使用；</w:t>
            </w:r>
          </w:p>
          <w:p w14:paraId="7E4FCB6D">
            <w:pPr>
              <w:pStyle w:val="4"/>
              <w:jc w:val="left"/>
            </w:pPr>
            <w:r>
              <w:rPr>
                <w:rFonts w:ascii="仿宋_GB2312" w:hAnsi="仿宋_GB2312" w:eastAsia="仿宋_GB2312" w:cs="仿宋_GB2312"/>
                <w:color w:val="000000"/>
                <w:sz w:val="24"/>
              </w:rPr>
              <w:t>7、支持老师将学生作业标记为优秀作业，学生端能查看到老师设置的优秀作业，能对优秀作业进行评论并点赞；</w:t>
            </w:r>
          </w:p>
          <w:p w14:paraId="6B8BA682">
            <w:pPr>
              <w:pStyle w:val="4"/>
              <w:jc w:val="left"/>
            </w:pPr>
            <w:r>
              <w:rPr>
                <w:rFonts w:ascii="仿宋_GB2312" w:hAnsi="仿宋_GB2312" w:eastAsia="仿宋_GB2312" w:cs="仿宋_GB2312"/>
                <w:color w:val="000000"/>
                <w:sz w:val="24"/>
              </w:rPr>
              <w:t>8、支持年级一键升级功能，在每学年满了之后，所有的学生账号能够一键升级到高年级，不需要重新创建学生账号；</w:t>
            </w:r>
          </w:p>
          <w:p w14:paraId="321E94E0">
            <w:pPr>
              <w:pStyle w:val="4"/>
              <w:jc w:val="left"/>
            </w:pPr>
            <w:r>
              <w:rPr>
                <w:rFonts w:ascii="仿宋_GB2312" w:hAnsi="仿宋_GB2312" w:eastAsia="仿宋_GB2312" w:cs="仿宋_GB2312"/>
                <w:color w:val="000000"/>
                <w:sz w:val="24"/>
              </w:rPr>
              <w:t>9、支持随堂测试功能，支持老师通过WEB界面录入题库，无需下载办公插件或其他插件、模板，同时支持教室内截屏出题，口述出题等快速出题方式；随堂测试出题可支持单选、多选、判断、问答等多种课堂测试；</w:t>
            </w:r>
          </w:p>
          <w:p w14:paraId="38FCBB0B">
            <w:pPr>
              <w:pStyle w:val="4"/>
              <w:jc w:val="left"/>
            </w:pPr>
            <w:r>
              <w:rPr>
                <w:rFonts w:ascii="仿宋_GB2312" w:hAnsi="仿宋_GB2312" w:eastAsia="仿宋_GB2312" w:cs="仿宋_GB2312"/>
                <w:color w:val="000000"/>
                <w:sz w:val="24"/>
              </w:rPr>
              <w:t>10、支持答题结果统计，可以通过多种维度统计学生答题结果；按题统计：可以查看每道题学生选项分布情况；按人统计：可查看每个学生的总得分和正确率；按组统计：在分组状态下，可以查看每组得分和组内学生贡献值；</w:t>
            </w:r>
          </w:p>
          <w:p w14:paraId="3521E8FD">
            <w:pPr>
              <w:pStyle w:val="4"/>
              <w:jc w:val="left"/>
            </w:pPr>
            <w:r>
              <w:rPr>
                <w:rFonts w:ascii="仿宋_GB2312" w:hAnsi="仿宋_GB2312" w:eastAsia="仿宋_GB2312" w:cs="仿宋_GB2312"/>
                <w:color w:val="000000"/>
                <w:sz w:val="24"/>
              </w:rPr>
              <w:t>11、支持云桌面控制器离线教师可用，云桌面控制器离线后，教师云控制终端正常上课(支持屏幕广播、文件收发(但不支持语音对讲、远程关机、开机)；</w:t>
            </w:r>
          </w:p>
          <w:p w14:paraId="4B607A12">
            <w:pPr>
              <w:pStyle w:val="4"/>
              <w:jc w:val="both"/>
            </w:pPr>
            <w:r>
              <w:rPr>
                <w:rFonts w:ascii="仿宋_GB2312" w:hAnsi="仿宋_GB2312" w:eastAsia="仿宋_GB2312" w:cs="仿宋_GB2312"/>
                <w:color w:val="000000"/>
                <w:sz w:val="24"/>
              </w:rPr>
              <w:t>12、单套需配置满足管理≥60台学生云终端的教学管理软件永久授权。</w:t>
            </w:r>
          </w:p>
        </w:tc>
      </w:tr>
    </w:tbl>
    <w:p w14:paraId="6BFFC45D">
      <w:pPr>
        <w:pStyle w:val="4"/>
        <w:jc w:val="left"/>
      </w:pPr>
      <w:r>
        <w:rPr>
          <w:rFonts w:ascii="仿宋_GB2312" w:hAnsi="仿宋_GB2312" w:eastAsia="仿宋_GB2312" w:cs="仿宋_GB2312"/>
        </w:rPr>
        <w:t>标的名称：交换机1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CAF89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588A72">
            <w:pPr>
              <w:pStyle w:val="4"/>
              <w:jc w:val="center"/>
            </w:pPr>
            <w:r>
              <w:rPr>
                <w:rFonts w:ascii="仿宋_GB2312" w:hAnsi="仿宋_GB2312" w:eastAsia="仿宋_GB2312" w:cs="仿宋_GB2312"/>
              </w:rPr>
              <w:t>序号</w:t>
            </w:r>
          </w:p>
        </w:tc>
        <w:tc>
          <w:tcPr>
            <w:tcW w:w="581" w:type="dxa"/>
          </w:tcPr>
          <w:p w14:paraId="2445B0D6">
            <w:pPr>
              <w:pStyle w:val="4"/>
              <w:jc w:val="center"/>
            </w:pPr>
            <w:r>
              <w:rPr>
                <w:rFonts w:ascii="仿宋_GB2312" w:hAnsi="仿宋_GB2312" w:eastAsia="仿宋_GB2312" w:cs="仿宋_GB2312"/>
              </w:rPr>
              <w:t>符号标识</w:t>
            </w:r>
          </w:p>
        </w:tc>
        <w:tc>
          <w:tcPr>
            <w:tcW w:w="1495" w:type="dxa"/>
          </w:tcPr>
          <w:p w14:paraId="53A4E6F0">
            <w:pPr>
              <w:pStyle w:val="4"/>
              <w:jc w:val="center"/>
            </w:pPr>
            <w:r>
              <w:rPr>
                <w:rFonts w:ascii="仿宋_GB2312" w:hAnsi="仿宋_GB2312" w:eastAsia="仿宋_GB2312" w:cs="仿宋_GB2312"/>
              </w:rPr>
              <w:t>技术要求名称</w:t>
            </w:r>
          </w:p>
        </w:tc>
        <w:tc>
          <w:tcPr>
            <w:tcW w:w="5814" w:type="dxa"/>
          </w:tcPr>
          <w:p w14:paraId="35A9A914">
            <w:pPr>
              <w:pStyle w:val="4"/>
              <w:jc w:val="center"/>
            </w:pPr>
            <w:r>
              <w:rPr>
                <w:rFonts w:ascii="仿宋_GB2312" w:hAnsi="仿宋_GB2312" w:eastAsia="仿宋_GB2312" w:cs="仿宋_GB2312"/>
              </w:rPr>
              <w:t>技术参数与性能指标</w:t>
            </w:r>
          </w:p>
        </w:tc>
      </w:tr>
      <w:tr w14:paraId="4803ED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C20A81">
            <w:pPr>
              <w:pStyle w:val="4"/>
              <w:jc w:val="center"/>
            </w:pPr>
            <w:r>
              <w:rPr>
                <w:rFonts w:ascii="仿宋_GB2312" w:hAnsi="仿宋_GB2312" w:eastAsia="仿宋_GB2312" w:cs="仿宋_GB2312"/>
              </w:rPr>
              <w:t>1</w:t>
            </w:r>
          </w:p>
        </w:tc>
        <w:tc>
          <w:tcPr>
            <w:tcW w:w="581" w:type="dxa"/>
          </w:tcPr>
          <w:p w14:paraId="38C153BD"/>
        </w:tc>
        <w:tc>
          <w:tcPr>
            <w:tcW w:w="1495" w:type="dxa"/>
          </w:tcPr>
          <w:p w14:paraId="361F3354">
            <w:pPr>
              <w:pStyle w:val="4"/>
              <w:jc w:val="left"/>
            </w:pPr>
            <w:r>
              <w:rPr>
                <w:rFonts w:ascii="仿宋_GB2312" w:hAnsi="仿宋_GB2312" w:eastAsia="仿宋_GB2312" w:cs="仿宋_GB2312"/>
              </w:rPr>
              <w:t>交换机1</w:t>
            </w:r>
          </w:p>
        </w:tc>
        <w:tc>
          <w:tcPr>
            <w:tcW w:w="5814" w:type="dxa"/>
          </w:tcPr>
          <w:p w14:paraId="12868915">
            <w:pPr>
              <w:pStyle w:val="4"/>
              <w:jc w:val="left"/>
            </w:pPr>
            <w:r>
              <w:rPr>
                <w:rFonts w:ascii="仿宋_GB2312" w:hAnsi="仿宋_GB2312" w:eastAsia="仿宋_GB2312" w:cs="仿宋_GB2312"/>
                <w:color w:val="000000"/>
                <w:sz w:val="24"/>
              </w:rPr>
              <w:t>★1、配置10/100/1000M以太网端口≥48个，万兆SFP+光接口≥4个；交换容量≥430Gbps，包转发率≥160Mpps(官网X/Y形式以最小值为准)，MAC地址≥16K；</w:t>
            </w:r>
          </w:p>
          <w:p w14:paraId="1244FC47">
            <w:pPr>
              <w:pStyle w:val="4"/>
              <w:jc w:val="left"/>
            </w:pPr>
            <w:r>
              <w:rPr>
                <w:rFonts w:ascii="仿宋_GB2312" w:hAnsi="仿宋_GB2312" w:eastAsia="仿宋_GB2312" w:cs="仿宋_GB2312"/>
                <w:color w:val="000000"/>
                <w:sz w:val="24"/>
              </w:rPr>
              <w:t>2、IPv4/IPv6静态路由、支持RIP、RIPng、OSPF、OSPFv3协议；</w:t>
            </w:r>
          </w:p>
          <w:p w14:paraId="0C8070B4">
            <w:pPr>
              <w:pStyle w:val="4"/>
              <w:jc w:val="left"/>
            </w:pPr>
            <w:r>
              <w:rPr>
                <w:rFonts w:ascii="仿宋_GB2312" w:hAnsi="仿宋_GB2312" w:eastAsia="仿宋_GB2312" w:cs="仿宋_GB2312"/>
                <w:color w:val="000000"/>
                <w:sz w:val="24"/>
              </w:rPr>
              <w:t>3、支持生成树协议STP(IEEE 802.1d)，RSTP(IEEE 802.1w)和MSTP(IEEE 802.1s)等；</w:t>
            </w:r>
          </w:p>
          <w:p w14:paraId="4B365BDB">
            <w:pPr>
              <w:pStyle w:val="4"/>
              <w:jc w:val="left"/>
            </w:pPr>
            <w:r>
              <w:rPr>
                <w:rFonts w:ascii="仿宋_GB2312" w:hAnsi="仿宋_GB2312" w:eastAsia="仿宋_GB2312" w:cs="仿宋_GB2312"/>
                <w:color w:val="000000"/>
                <w:sz w:val="24"/>
              </w:rPr>
              <w:t>4、支持VSU，能够将多台物理设备进行互联，使其虚拟为一台逻辑设备；</w:t>
            </w:r>
          </w:p>
          <w:p w14:paraId="77FA6379">
            <w:pPr>
              <w:pStyle w:val="4"/>
              <w:jc w:val="left"/>
            </w:pPr>
            <w:r>
              <w:rPr>
                <w:rFonts w:ascii="仿宋_GB2312" w:hAnsi="仿宋_GB2312" w:eastAsia="仿宋_GB2312" w:cs="仿宋_GB2312"/>
                <w:color w:val="000000"/>
                <w:sz w:val="24"/>
              </w:rPr>
              <w:t>5、要求所投产品端口浪涌抗扰度≥10KV；</w:t>
            </w:r>
          </w:p>
          <w:p w14:paraId="5FA4AC6B">
            <w:pPr>
              <w:pStyle w:val="4"/>
              <w:jc w:val="left"/>
            </w:pPr>
            <w:r>
              <w:rPr>
                <w:rFonts w:ascii="仿宋_GB2312" w:hAnsi="仿宋_GB2312" w:eastAsia="仿宋_GB2312" w:cs="仿宋_GB2312"/>
                <w:color w:val="000000"/>
                <w:sz w:val="24"/>
              </w:rPr>
              <w:t>6、支持RADIUS 、 TACACS+协议；支持基于流、基于VLAN的端口镜像；支持一对一、RSPAN、ERSPAN等协议；</w:t>
            </w:r>
          </w:p>
          <w:p w14:paraId="25376404">
            <w:pPr>
              <w:pStyle w:val="4"/>
              <w:jc w:val="both"/>
            </w:pPr>
            <w:r>
              <w:rPr>
                <w:rFonts w:ascii="仿宋_GB2312" w:hAnsi="仿宋_GB2312" w:eastAsia="仿宋_GB2312" w:cs="仿宋_GB2312"/>
                <w:color w:val="000000"/>
                <w:sz w:val="24"/>
              </w:rPr>
              <w:t>7、支持快速链路检测协议，可快速检测链路的通断和光纤链路的单向性，并支持端口下的环路检测功能，防止端口下因私接Hub等设备形成的环路而导致网络故障的现象。</w:t>
            </w:r>
          </w:p>
        </w:tc>
      </w:tr>
    </w:tbl>
    <w:p w14:paraId="1E4DCFF4">
      <w:pPr>
        <w:pStyle w:val="4"/>
        <w:jc w:val="left"/>
      </w:pPr>
      <w:r>
        <w:rPr>
          <w:rFonts w:ascii="仿宋_GB2312" w:hAnsi="仿宋_GB2312" w:eastAsia="仿宋_GB2312" w:cs="仿宋_GB2312"/>
        </w:rPr>
        <w:t>标的名称：交换机2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9C48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A1966C">
            <w:pPr>
              <w:pStyle w:val="4"/>
              <w:jc w:val="center"/>
            </w:pPr>
            <w:r>
              <w:rPr>
                <w:rFonts w:ascii="仿宋_GB2312" w:hAnsi="仿宋_GB2312" w:eastAsia="仿宋_GB2312" w:cs="仿宋_GB2312"/>
              </w:rPr>
              <w:t>序号</w:t>
            </w:r>
          </w:p>
        </w:tc>
        <w:tc>
          <w:tcPr>
            <w:tcW w:w="581" w:type="dxa"/>
          </w:tcPr>
          <w:p w14:paraId="3189DCEE">
            <w:pPr>
              <w:pStyle w:val="4"/>
              <w:jc w:val="center"/>
            </w:pPr>
            <w:r>
              <w:rPr>
                <w:rFonts w:ascii="仿宋_GB2312" w:hAnsi="仿宋_GB2312" w:eastAsia="仿宋_GB2312" w:cs="仿宋_GB2312"/>
              </w:rPr>
              <w:t>符号标识</w:t>
            </w:r>
          </w:p>
        </w:tc>
        <w:tc>
          <w:tcPr>
            <w:tcW w:w="1495" w:type="dxa"/>
          </w:tcPr>
          <w:p w14:paraId="3BAE4593">
            <w:pPr>
              <w:pStyle w:val="4"/>
              <w:jc w:val="center"/>
            </w:pPr>
            <w:r>
              <w:rPr>
                <w:rFonts w:ascii="仿宋_GB2312" w:hAnsi="仿宋_GB2312" w:eastAsia="仿宋_GB2312" w:cs="仿宋_GB2312"/>
              </w:rPr>
              <w:t>技术要求名称</w:t>
            </w:r>
          </w:p>
        </w:tc>
        <w:tc>
          <w:tcPr>
            <w:tcW w:w="5814" w:type="dxa"/>
          </w:tcPr>
          <w:p w14:paraId="5DD39F28">
            <w:pPr>
              <w:pStyle w:val="4"/>
              <w:jc w:val="center"/>
            </w:pPr>
            <w:r>
              <w:rPr>
                <w:rFonts w:ascii="仿宋_GB2312" w:hAnsi="仿宋_GB2312" w:eastAsia="仿宋_GB2312" w:cs="仿宋_GB2312"/>
              </w:rPr>
              <w:t>技术参数与性能指标</w:t>
            </w:r>
          </w:p>
        </w:tc>
      </w:tr>
      <w:tr w14:paraId="67E39E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07EA7E">
            <w:pPr>
              <w:pStyle w:val="4"/>
              <w:jc w:val="center"/>
            </w:pPr>
            <w:r>
              <w:rPr>
                <w:rFonts w:ascii="仿宋_GB2312" w:hAnsi="仿宋_GB2312" w:eastAsia="仿宋_GB2312" w:cs="仿宋_GB2312"/>
              </w:rPr>
              <w:t>1</w:t>
            </w:r>
          </w:p>
        </w:tc>
        <w:tc>
          <w:tcPr>
            <w:tcW w:w="581" w:type="dxa"/>
          </w:tcPr>
          <w:p w14:paraId="4644C88E"/>
        </w:tc>
        <w:tc>
          <w:tcPr>
            <w:tcW w:w="1495" w:type="dxa"/>
          </w:tcPr>
          <w:p w14:paraId="4EE5217F">
            <w:pPr>
              <w:pStyle w:val="4"/>
              <w:jc w:val="left"/>
            </w:pPr>
            <w:r>
              <w:rPr>
                <w:rFonts w:ascii="仿宋_GB2312" w:hAnsi="仿宋_GB2312" w:eastAsia="仿宋_GB2312" w:cs="仿宋_GB2312"/>
              </w:rPr>
              <w:t>交换机2</w:t>
            </w:r>
          </w:p>
        </w:tc>
        <w:tc>
          <w:tcPr>
            <w:tcW w:w="5814" w:type="dxa"/>
          </w:tcPr>
          <w:p w14:paraId="4C4788B3">
            <w:pPr>
              <w:pStyle w:val="4"/>
              <w:jc w:val="left"/>
            </w:pPr>
            <w:r>
              <w:rPr>
                <w:rFonts w:ascii="仿宋_GB2312" w:hAnsi="仿宋_GB2312" w:eastAsia="仿宋_GB2312" w:cs="仿宋_GB2312"/>
                <w:color w:val="000000"/>
                <w:sz w:val="24"/>
              </w:rPr>
              <w:t>★1、配置10/100/1000M以太网端口≥24个，千兆SFP光接口≥4个；交换容量≥330Gbps，包转发率≥120Mpps(官网X/Y形式以最小值为准)，MAC地址≥16K；</w:t>
            </w:r>
          </w:p>
          <w:p w14:paraId="22493082">
            <w:pPr>
              <w:pStyle w:val="4"/>
              <w:jc w:val="left"/>
            </w:pPr>
            <w:r>
              <w:rPr>
                <w:rFonts w:ascii="仿宋_GB2312" w:hAnsi="仿宋_GB2312" w:eastAsia="仿宋_GB2312" w:cs="仿宋_GB2312"/>
                <w:color w:val="000000"/>
                <w:sz w:val="24"/>
              </w:rPr>
              <w:t>2、IPv4/IPv6静态路由、支持RIP、RIPng、OSPF、OSPFv3协议；</w:t>
            </w:r>
          </w:p>
          <w:p w14:paraId="6EF81D28">
            <w:pPr>
              <w:pStyle w:val="4"/>
              <w:jc w:val="left"/>
            </w:pPr>
            <w:r>
              <w:rPr>
                <w:rFonts w:ascii="仿宋_GB2312" w:hAnsi="仿宋_GB2312" w:eastAsia="仿宋_GB2312" w:cs="仿宋_GB2312"/>
                <w:color w:val="000000"/>
                <w:sz w:val="24"/>
              </w:rPr>
              <w:t>3、支持生成树协议STP(IEEE 802.1d)，RSTP(IEEE 802.1w)和MSTP(IEEE 802.1s)等；</w:t>
            </w:r>
          </w:p>
          <w:p w14:paraId="51FF654C">
            <w:pPr>
              <w:pStyle w:val="4"/>
              <w:jc w:val="left"/>
            </w:pPr>
            <w:r>
              <w:rPr>
                <w:rFonts w:ascii="仿宋_GB2312" w:hAnsi="仿宋_GB2312" w:eastAsia="仿宋_GB2312" w:cs="仿宋_GB2312"/>
                <w:color w:val="000000"/>
                <w:sz w:val="24"/>
              </w:rPr>
              <w:t>4、支持VSU，能够将多台物理设备进行互联，使其虚拟为一台逻辑设备；</w:t>
            </w:r>
          </w:p>
          <w:p w14:paraId="382D3225">
            <w:pPr>
              <w:pStyle w:val="4"/>
              <w:jc w:val="left"/>
            </w:pPr>
            <w:r>
              <w:rPr>
                <w:rFonts w:ascii="仿宋_GB2312" w:hAnsi="仿宋_GB2312" w:eastAsia="仿宋_GB2312" w:cs="仿宋_GB2312"/>
                <w:color w:val="000000"/>
                <w:sz w:val="24"/>
              </w:rPr>
              <w:t>5、要求所投产品端口浪涌抗扰度≥10KV；</w:t>
            </w:r>
          </w:p>
          <w:p w14:paraId="47B37031">
            <w:pPr>
              <w:pStyle w:val="4"/>
              <w:jc w:val="left"/>
            </w:pPr>
            <w:r>
              <w:rPr>
                <w:rFonts w:ascii="仿宋_GB2312" w:hAnsi="仿宋_GB2312" w:eastAsia="仿宋_GB2312" w:cs="仿宋_GB2312"/>
                <w:color w:val="000000"/>
                <w:sz w:val="24"/>
              </w:rPr>
              <w:t>6、支持RADIUS 、 TACACS+协议；支持基于流、基于VLAN的端口镜像；支持一对一、RSPAN、ERSPAN等协议；</w:t>
            </w:r>
          </w:p>
          <w:p w14:paraId="46FF60FF">
            <w:pPr>
              <w:pStyle w:val="4"/>
              <w:jc w:val="both"/>
            </w:pPr>
            <w:r>
              <w:rPr>
                <w:rFonts w:ascii="仿宋_GB2312" w:hAnsi="仿宋_GB2312" w:eastAsia="仿宋_GB2312" w:cs="仿宋_GB2312"/>
                <w:color w:val="000000"/>
                <w:sz w:val="24"/>
              </w:rPr>
              <w:t>7、支持快速链路检测协议，可快速检测链路的通断和光纤链路的单向性，并支持端口下的环路检测功能，防止端口下因私接Hub等设备形成的环路而导致网络故障的现象。</w:t>
            </w:r>
          </w:p>
        </w:tc>
      </w:tr>
    </w:tbl>
    <w:p w14:paraId="7A941464">
      <w:pPr>
        <w:pStyle w:val="4"/>
        <w:jc w:val="left"/>
      </w:pPr>
      <w:r>
        <w:rPr>
          <w:rFonts w:ascii="仿宋_GB2312" w:hAnsi="仿宋_GB2312" w:eastAsia="仿宋_GB2312" w:cs="仿宋_GB2312"/>
        </w:rPr>
        <w:t>标的名称：电源防护主机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8249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76C805">
            <w:pPr>
              <w:pStyle w:val="4"/>
              <w:jc w:val="center"/>
            </w:pPr>
            <w:r>
              <w:rPr>
                <w:rFonts w:ascii="仿宋_GB2312" w:hAnsi="仿宋_GB2312" w:eastAsia="仿宋_GB2312" w:cs="仿宋_GB2312"/>
              </w:rPr>
              <w:t>序号</w:t>
            </w:r>
          </w:p>
        </w:tc>
        <w:tc>
          <w:tcPr>
            <w:tcW w:w="581" w:type="dxa"/>
          </w:tcPr>
          <w:p w14:paraId="151A0FCB">
            <w:pPr>
              <w:pStyle w:val="4"/>
              <w:jc w:val="center"/>
            </w:pPr>
            <w:r>
              <w:rPr>
                <w:rFonts w:ascii="仿宋_GB2312" w:hAnsi="仿宋_GB2312" w:eastAsia="仿宋_GB2312" w:cs="仿宋_GB2312"/>
              </w:rPr>
              <w:t>符号标识</w:t>
            </w:r>
          </w:p>
        </w:tc>
        <w:tc>
          <w:tcPr>
            <w:tcW w:w="1495" w:type="dxa"/>
          </w:tcPr>
          <w:p w14:paraId="3BC5F5DB">
            <w:pPr>
              <w:pStyle w:val="4"/>
              <w:jc w:val="center"/>
            </w:pPr>
            <w:r>
              <w:rPr>
                <w:rFonts w:ascii="仿宋_GB2312" w:hAnsi="仿宋_GB2312" w:eastAsia="仿宋_GB2312" w:cs="仿宋_GB2312"/>
              </w:rPr>
              <w:t>技术要求名称</w:t>
            </w:r>
          </w:p>
        </w:tc>
        <w:tc>
          <w:tcPr>
            <w:tcW w:w="5814" w:type="dxa"/>
          </w:tcPr>
          <w:p w14:paraId="3F117A13">
            <w:pPr>
              <w:pStyle w:val="4"/>
              <w:jc w:val="center"/>
            </w:pPr>
            <w:r>
              <w:rPr>
                <w:rFonts w:ascii="仿宋_GB2312" w:hAnsi="仿宋_GB2312" w:eastAsia="仿宋_GB2312" w:cs="仿宋_GB2312"/>
              </w:rPr>
              <w:t>技术参数与性能指标</w:t>
            </w:r>
          </w:p>
        </w:tc>
      </w:tr>
      <w:tr w14:paraId="24B2E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A39F09">
            <w:pPr>
              <w:pStyle w:val="4"/>
              <w:jc w:val="center"/>
            </w:pPr>
            <w:r>
              <w:rPr>
                <w:rFonts w:ascii="仿宋_GB2312" w:hAnsi="仿宋_GB2312" w:eastAsia="仿宋_GB2312" w:cs="仿宋_GB2312"/>
              </w:rPr>
              <w:t>1</w:t>
            </w:r>
          </w:p>
        </w:tc>
        <w:tc>
          <w:tcPr>
            <w:tcW w:w="581" w:type="dxa"/>
          </w:tcPr>
          <w:p w14:paraId="7BFDF2FA"/>
        </w:tc>
        <w:tc>
          <w:tcPr>
            <w:tcW w:w="1495" w:type="dxa"/>
          </w:tcPr>
          <w:p w14:paraId="2F27BDD9">
            <w:pPr>
              <w:pStyle w:val="4"/>
              <w:jc w:val="left"/>
            </w:pPr>
            <w:r>
              <w:rPr>
                <w:rFonts w:ascii="仿宋_GB2312" w:hAnsi="仿宋_GB2312" w:eastAsia="仿宋_GB2312" w:cs="仿宋_GB2312"/>
              </w:rPr>
              <w:t>电源防护主机</w:t>
            </w:r>
          </w:p>
        </w:tc>
        <w:tc>
          <w:tcPr>
            <w:tcW w:w="5814" w:type="dxa"/>
          </w:tcPr>
          <w:p w14:paraId="2E845781">
            <w:pPr>
              <w:pStyle w:val="4"/>
              <w:jc w:val="left"/>
            </w:pPr>
            <w:r>
              <w:rPr>
                <w:rFonts w:ascii="仿宋_GB2312" w:hAnsi="仿宋_GB2312" w:eastAsia="仿宋_GB2312" w:cs="仿宋_GB2312"/>
                <w:color w:val="000000"/>
                <w:sz w:val="24"/>
              </w:rPr>
              <w:t>1、采用高性能微控制器主控芯片；设备结构为多功能软硬件一体机，非多个设备组合，减少故障点。可安装于标准19英寸机柜，机箱挂耳可拆卸，占用机柜高度≤1.5U；</w:t>
            </w:r>
          </w:p>
          <w:p w14:paraId="7451EBE7">
            <w:pPr>
              <w:pStyle w:val="4"/>
              <w:jc w:val="left"/>
            </w:pPr>
            <w:r>
              <w:rPr>
                <w:rFonts w:ascii="仿宋_GB2312" w:hAnsi="仿宋_GB2312" w:eastAsia="仿宋_GB2312" w:cs="仿宋_GB2312"/>
                <w:color w:val="000000"/>
                <w:sz w:val="24"/>
              </w:rPr>
              <w:t>2、设备标配通讯接口至少RJ45、4G，WiFi；管理方式支持Web管理；提供云管理平台，平台支持远程监控、管理、运维；支持对监测指标实时查询、数据云存储、备份、数据分析、GIS地图展示、多级用户权限管理；</w:t>
            </w:r>
          </w:p>
          <w:p w14:paraId="51FB8799">
            <w:pPr>
              <w:pStyle w:val="4"/>
              <w:jc w:val="left"/>
            </w:pPr>
            <w:r>
              <w:rPr>
                <w:rFonts w:ascii="仿宋_GB2312" w:hAnsi="仿宋_GB2312" w:eastAsia="仿宋_GB2312" w:cs="仿宋_GB2312"/>
                <w:color w:val="000000"/>
                <w:sz w:val="24"/>
              </w:rPr>
              <w:t>★3、标配网络防雷接口≧2路、RS485接口≧3路、漏电监测接口≧2路、开关量输入接口≧3路、USB接口≧2路、HDMI接口≧1路、接地通路接口≧1路、电源输出接口≧6路国标插座；（提供产品完整实物且体现接口的清晰照片并加盖投标人公章）</w:t>
            </w:r>
          </w:p>
          <w:p w14:paraId="6EC454A5">
            <w:pPr>
              <w:pStyle w:val="4"/>
              <w:jc w:val="left"/>
            </w:pPr>
            <w:r>
              <w:rPr>
                <w:rFonts w:ascii="仿宋_GB2312" w:hAnsi="仿宋_GB2312" w:eastAsia="仿宋_GB2312" w:cs="仿宋_GB2312"/>
                <w:color w:val="000000"/>
                <w:sz w:val="24"/>
              </w:rPr>
              <w:t>4、支持防雷击防浪涌功能，最大放电电流Imax(8/20μs)≧40kA，电压保护水平Up≦1.7kV；支持电流、电压、功率、断电、接地通断监测功能；提供至少三年的软硬件保修服务，包含至少三年的云管理平台使用授权和4G卡流量费。</w:t>
            </w:r>
          </w:p>
          <w:p w14:paraId="0B9B65DD">
            <w:pPr>
              <w:pStyle w:val="4"/>
              <w:jc w:val="left"/>
            </w:pPr>
            <w:r>
              <w:rPr>
                <w:rFonts w:ascii="仿宋_GB2312" w:hAnsi="仿宋_GB2312" w:eastAsia="仿宋_GB2312" w:cs="仿宋_GB2312"/>
                <w:color w:val="000000"/>
                <w:sz w:val="24"/>
              </w:rPr>
              <w:t>5、设备标配≧2.4寸触摸显示屏，可显示监测指标信息，可通过手机扫描屏显电子二维码进行关注、查询、故障报修；设备内置告警扬声器≧1个，具有系统、网络、入网状态指示灯，告警方式支持本机扬声器告警、手机微信告警、管理平台告警；</w:t>
            </w:r>
          </w:p>
          <w:p w14:paraId="0614FEE0">
            <w:pPr>
              <w:pStyle w:val="4"/>
              <w:jc w:val="left"/>
            </w:pPr>
            <w:r>
              <w:rPr>
                <w:rFonts w:ascii="仿宋_GB2312" w:hAnsi="仿宋_GB2312" w:eastAsia="仿宋_GB2312" w:cs="仿宋_GB2312"/>
                <w:color w:val="000000"/>
                <w:sz w:val="24"/>
              </w:rPr>
              <w:t>▲6、保障用电设备运行稳定性，所投主机电路安全防护系统要求支持供电BYPASS功能，即使本机系统出现问题或者系统重启也不影响正常输出供电，以保障用电设备稳定运行；（提供国家认可的具有CMA标识的检测报告或者证书并加盖投标人公章）</w:t>
            </w:r>
          </w:p>
          <w:p w14:paraId="75DD586A">
            <w:pPr>
              <w:pStyle w:val="4"/>
              <w:jc w:val="left"/>
            </w:pPr>
            <w:r>
              <w:rPr>
                <w:rFonts w:ascii="仿宋_GB2312" w:hAnsi="仿宋_GB2312" w:eastAsia="仿宋_GB2312" w:cs="仿宋_GB2312"/>
                <w:color w:val="000000"/>
                <w:sz w:val="24"/>
              </w:rPr>
              <w:t>▲7、为防止因雷击、浪涌、环境等问题给设备造成损坏、干扰，防止因设备漏电给人身安全造成风险隐患，所投主机电路安全防护系统要求支持的监测功能包括：漏电监测、防雷器状态、防雷器温度、防雷器寿命、环境温湿度、烟雾、水浸、UPS、精密空调监测；（提供国家认可的具有CMA标识的检测报告或者证书并加盖投标人公章）</w:t>
            </w:r>
          </w:p>
          <w:p w14:paraId="0AF8CDC9">
            <w:pPr>
              <w:pStyle w:val="4"/>
              <w:jc w:val="both"/>
            </w:pPr>
            <w:r>
              <w:rPr>
                <w:rFonts w:ascii="仿宋_GB2312" w:hAnsi="仿宋_GB2312" w:eastAsia="仿宋_GB2312" w:cs="仿宋_GB2312"/>
                <w:color w:val="000000"/>
                <w:sz w:val="24"/>
              </w:rPr>
              <w:t>8、所投主机电路安全防护系统支持联动保护，对过流、过载、过压、欠压、漏电、接地失效、环境指标超标可按需启用联动保护功能。</w:t>
            </w:r>
          </w:p>
        </w:tc>
      </w:tr>
    </w:tbl>
    <w:p w14:paraId="4B448404">
      <w:pPr>
        <w:pStyle w:val="4"/>
        <w:jc w:val="left"/>
      </w:pPr>
      <w:r>
        <w:rPr>
          <w:rFonts w:ascii="仿宋_GB2312" w:hAnsi="仿宋_GB2312" w:eastAsia="仿宋_GB2312" w:cs="仿宋_GB2312"/>
        </w:rPr>
        <w:t>标的名称：键鼠套装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EA3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FA442D">
            <w:pPr>
              <w:pStyle w:val="4"/>
              <w:jc w:val="center"/>
            </w:pPr>
            <w:r>
              <w:rPr>
                <w:rFonts w:ascii="仿宋_GB2312" w:hAnsi="仿宋_GB2312" w:eastAsia="仿宋_GB2312" w:cs="仿宋_GB2312"/>
              </w:rPr>
              <w:t>序号</w:t>
            </w:r>
          </w:p>
        </w:tc>
        <w:tc>
          <w:tcPr>
            <w:tcW w:w="581" w:type="dxa"/>
          </w:tcPr>
          <w:p w14:paraId="617740B5">
            <w:pPr>
              <w:pStyle w:val="4"/>
              <w:jc w:val="center"/>
            </w:pPr>
            <w:r>
              <w:rPr>
                <w:rFonts w:ascii="仿宋_GB2312" w:hAnsi="仿宋_GB2312" w:eastAsia="仿宋_GB2312" w:cs="仿宋_GB2312"/>
              </w:rPr>
              <w:t>符号标识</w:t>
            </w:r>
          </w:p>
        </w:tc>
        <w:tc>
          <w:tcPr>
            <w:tcW w:w="1495" w:type="dxa"/>
          </w:tcPr>
          <w:p w14:paraId="3F3CD4CB">
            <w:pPr>
              <w:pStyle w:val="4"/>
              <w:jc w:val="center"/>
            </w:pPr>
            <w:r>
              <w:rPr>
                <w:rFonts w:ascii="仿宋_GB2312" w:hAnsi="仿宋_GB2312" w:eastAsia="仿宋_GB2312" w:cs="仿宋_GB2312"/>
              </w:rPr>
              <w:t>技术要求名称</w:t>
            </w:r>
          </w:p>
        </w:tc>
        <w:tc>
          <w:tcPr>
            <w:tcW w:w="5814" w:type="dxa"/>
          </w:tcPr>
          <w:p w14:paraId="55EA94FA">
            <w:pPr>
              <w:pStyle w:val="4"/>
              <w:jc w:val="center"/>
            </w:pPr>
            <w:r>
              <w:rPr>
                <w:rFonts w:ascii="仿宋_GB2312" w:hAnsi="仿宋_GB2312" w:eastAsia="仿宋_GB2312" w:cs="仿宋_GB2312"/>
              </w:rPr>
              <w:t>技术参数与性能指标</w:t>
            </w:r>
          </w:p>
        </w:tc>
      </w:tr>
      <w:tr w14:paraId="1EA2F3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8D9780">
            <w:pPr>
              <w:pStyle w:val="4"/>
              <w:jc w:val="center"/>
            </w:pPr>
            <w:r>
              <w:rPr>
                <w:rFonts w:ascii="仿宋_GB2312" w:hAnsi="仿宋_GB2312" w:eastAsia="仿宋_GB2312" w:cs="仿宋_GB2312"/>
              </w:rPr>
              <w:t>1</w:t>
            </w:r>
          </w:p>
        </w:tc>
        <w:tc>
          <w:tcPr>
            <w:tcW w:w="581" w:type="dxa"/>
          </w:tcPr>
          <w:p w14:paraId="51A01A8D"/>
        </w:tc>
        <w:tc>
          <w:tcPr>
            <w:tcW w:w="1495" w:type="dxa"/>
          </w:tcPr>
          <w:p w14:paraId="054950DD">
            <w:pPr>
              <w:pStyle w:val="4"/>
              <w:jc w:val="left"/>
            </w:pPr>
            <w:r>
              <w:rPr>
                <w:rFonts w:ascii="仿宋_GB2312" w:hAnsi="仿宋_GB2312" w:eastAsia="仿宋_GB2312" w:cs="仿宋_GB2312"/>
              </w:rPr>
              <w:t>键鼠套装</w:t>
            </w:r>
          </w:p>
        </w:tc>
        <w:tc>
          <w:tcPr>
            <w:tcW w:w="5814" w:type="dxa"/>
          </w:tcPr>
          <w:p w14:paraId="78C35A65">
            <w:pPr>
              <w:pStyle w:val="4"/>
              <w:jc w:val="both"/>
            </w:pPr>
            <w:r>
              <w:rPr>
                <w:rFonts w:ascii="仿宋_GB2312" w:hAnsi="仿宋_GB2312" w:eastAsia="仿宋_GB2312" w:cs="仿宋_GB2312"/>
                <w:color w:val="000000"/>
                <w:sz w:val="24"/>
              </w:rPr>
              <w:t>1、有线键鼠套装，满足终端使用。</w:t>
            </w:r>
          </w:p>
        </w:tc>
      </w:tr>
    </w:tbl>
    <w:p w14:paraId="3AE40EB3">
      <w:pPr>
        <w:pStyle w:val="4"/>
        <w:jc w:val="left"/>
      </w:pPr>
      <w:r>
        <w:rPr>
          <w:rFonts w:ascii="仿宋_GB2312" w:hAnsi="仿宋_GB2312" w:eastAsia="仿宋_GB2312" w:cs="仿宋_GB2312"/>
        </w:rPr>
        <w:t>标的名称：耳机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CF5A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EB9354">
            <w:pPr>
              <w:pStyle w:val="4"/>
              <w:jc w:val="center"/>
            </w:pPr>
            <w:r>
              <w:rPr>
                <w:rFonts w:ascii="仿宋_GB2312" w:hAnsi="仿宋_GB2312" w:eastAsia="仿宋_GB2312" w:cs="仿宋_GB2312"/>
              </w:rPr>
              <w:t>序号</w:t>
            </w:r>
          </w:p>
        </w:tc>
        <w:tc>
          <w:tcPr>
            <w:tcW w:w="581" w:type="dxa"/>
          </w:tcPr>
          <w:p w14:paraId="06D29FB1">
            <w:pPr>
              <w:pStyle w:val="4"/>
              <w:jc w:val="center"/>
            </w:pPr>
            <w:r>
              <w:rPr>
                <w:rFonts w:ascii="仿宋_GB2312" w:hAnsi="仿宋_GB2312" w:eastAsia="仿宋_GB2312" w:cs="仿宋_GB2312"/>
              </w:rPr>
              <w:t>符号标识</w:t>
            </w:r>
          </w:p>
        </w:tc>
        <w:tc>
          <w:tcPr>
            <w:tcW w:w="1495" w:type="dxa"/>
          </w:tcPr>
          <w:p w14:paraId="7295E734">
            <w:pPr>
              <w:pStyle w:val="4"/>
              <w:jc w:val="center"/>
            </w:pPr>
            <w:r>
              <w:rPr>
                <w:rFonts w:ascii="仿宋_GB2312" w:hAnsi="仿宋_GB2312" w:eastAsia="仿宋_GB2312" w:cs="仿宋_GB2312"/>
              </w:rPr>
              <w:t>技术要求名称</w:t>
            </w:r>
          </w:p>
        </w:tc>
        <w:tc>
          <w:tcPr>
            <w:tcW w:w="5814" w:type="dxa"/>
          </w:tcPr>
          <w:p w14:paraId="1DE0C083">
            <w:pPr>
              <w:pStyle w:val="4"/>
              <w:jc w:val="center"/>
            </w:pPr>
            <w:r>
              <w:rPr>
                <w:rFonts w:ascii="仿宋_GB2312" w:hAnsi="仿宋_GB2312" w:eastAsia="仿宋_GB2312" w:cs="仿宋_GB2312"/>
              </w:rPr>
              <w:t>技术参数与性能指标</w:t>
            </w:r>
          </w:p>
        </w:tc>
      </w:tr>
      <w:tr w14:paraId="152A33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D2EB73">
            <w:pPr>
              <w:pStyle w:val="4"/>
              <w:jc w:val="center"/>
            </w:pPr>
            <w:r>
              <w:rPr>
                <w:rFonts w:ascii="仿宋_GB2312" w:hAnsi="仿宋_GB2312" w:eastAsia="仿宋_GB2312" w:cs="仿宋_GB2312"/>
              </w:rPr>
              <w:t>1</w:t>
            </w:r>
          </w:p>
        </w:tc>
        <w:tc>
          <w:tcPr>
            <w:tcW w:w="581" w:type="dxa"/>
          </w:tcPr>
          <w:p w14:paraId="7B27A7A9"/>
        </w:tc>
        <w:tc>
          <w:tcPr>
            <w:tcW w:w="1495" w:type="dxa"/>
          </w:tcPr>
          <w:p w14:paraId="4D62B9E5">
            <w:pPr>
              <w:pStyle w:val="4"/>
              <w:jc w:val="left"/>
            </w:pPr>
            <w:r>
              <w:rPr>
                <w:rFonts w:ascii="仿宋_GB2312" w:hAnsi="仿宋_GB2312" w:eastAsia="仿宋_GB2312" w:cs="仿宋_GB2312"/>
              </w:rPr>
              <w:t>耳机</w:t>
            </w:r>
          </w:p>
        </w:tc>
        <w:tc>
          <w:tcPr>
            <w:tcW w:w="5814" w:type="dxa"/>
          </w:tcPr>
          <w:p w14:paraId="3DAE09BD">
            <w:pPr>
              <w:pStyle w:val="4"/>
              <w:jc w:val="both"/>
            </w:pPr>
            <w:r>
              <w:rPr>
                <w:rFonts w:ascii="仿宋_GB2312" w:hAnsi="仿宋_GB2312" w:eastAsia="仿宋_GB2312" w:cs="仿宋_GB2312"/>
                <w:color w:val="000000"/>
                <w:sz w:val="24"/>
              </w:rPr>
              <w:t>1、学生网课双耳头戴式耳麦 有线学习耳机 电脑在线教育听力对话接线黑色，插头接口3.5mm。</w:t>
            </w:r>
          </w:p>
        </w:tc>
      </w:tr>
    </w:tbl>
    <w:p w14:paraId="6C1CFC44">
      <w:pPr>
        <w:pStyle w:val="4"/>
        <w:jc w:val="left"/>
      </w:pPr>
      <w:r>
        <w:rPr>
          <w:rFonts w:ascii="仿宋_GB2312" w:hAnsi="仿宋_GB2312" w:eastAsia="仿宋_GB2312" w:cs="仿宋_GB2312"/>
        </w:rPr>
        <w:t>标的名称：机柜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8306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327814">
            <w:pPr>
              <w:pStyle w:val="4"/>
              <w:jc w:val="center"/>
            </w:pPr>
            <w:r>
              <w:rPr>
                <w:rFonts w:ascii="仿宋_GB2312" w:hAnsi="仿宋_GB2312" w:eastAsia="仿宋_GB2312" w:cs="仿宋_GB2312"/>
              </w:rPr>
              <w:t>序号</w:t>
            </w:r>
          </w:p>
        </w:tc>
        <w:tc>
          <w:tcPr>
            <w:tcW w:w="581" w:type="dxa"/>
          </w:tcPr>
          <w:p w14:paraId="5DABE7F9">
            <w:pPr>
              <w:pStyle w:val="4"/>
              <w:jc w:val="center"/>
            </w:pPr>
            <w:r>
              <w:rPr>
                <w:rFonts w:ascii="仿宋_GB2312" w:hAnsi="仿宋_GB2312" w:eastAsia="仿宋_GB2312" w:cs="仿宋_GB2312"/>
              </w:rPr>
              <w:t>符号标识</w:t>
            </w:r>
          </w:p>
        </w:tc>
        <w:tc>
          <w:tcPr>
            <w:tcW w:w="1495" w:type="dxa"/>
          </w:tcPr>
          <w:p w14:paraId="0BEEAAE7">
            <w:pPr>
              <w:pStyle w:val="4"/>
              <w:jc w:val="center"/>
            </w:pPr>
            <w:r>
              <w:rPr>
                <w:rFonts w:ascii="仿宋_GB2312" w:hAnsi="仿宋_GB2312" w:eastAsia="仿宋_GB2312" w:cs="仿宋_GB2312"/>
              </w:rPr>
              <w:t>技术要求名称</w:t>
            </w:r>
          </w:p>
        </w:tc>
        <w:tc>
          <w:tcPr>
            <w:tcW w:w="5814" w:type="dxa"/>
          </w:tcPr>
          <w:p w14:paraId="488633E1">
            <w:pPr>
              <w:pStyle w:val="4"/>
              <w:jc w:val="center"/>
            </w:pPr>
            <w:r>
              <w:rPr>
                <w:rFonts w:ascii="仿宋_GB2312" w:hAnsi="仿宋_GB2312" w:eastAsia="仿宋_GB2312" w:cs="仿宋_GB2312"/>
              </w:rPr>
              <w:t>技术参数与性能指标</w:t>
            </w:r>
          </w:p>
        </w:tc>
      </w:tr>
      <w:tr w14:paraId="24824F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802D57">
            <w:pPr>
              <w:pStyle w:val="4"/>
              <w:jc w:val="center"/>
            </w:pPr>
            <w:r>
              <w:rPr>
                <w:rFonts w:ascii="仿宋_GB2312" w:hAnsi="仿宋_GB2312" w:eastAsia="仿宋_GB2312" w:cs="仿宋_GB2312"/>
              </w:rPr>
              <w:t>1</w:t>
            </w:r>
          </w:p>
        </w:tc>
        <w:tc>
          <w:tcPr>
            <w:tcW w:w="581" w:type="dxa"/>
          </w:tcPr>
          <w:p w14:paraId="6E4FBCC9"/>
        </w:tc>
        <w:tc>
          <w:tcPr>
            <w:tcW w:w="1495" w:type="dxa"/>
          </w:tcPr>
          <w:p w14:paraId="756AD05E">
            <w:pPr>
              <w:pStyle w:val="4"/>
              <w:jc w:val="left"/>
            </w:pPr>
            <w:r>
              <w:rPr>
                <w:rFonts w:ascii="仿宋_GB2312" w:hAnsi="仿宋_GB2312" w:eastAsia="仿宋_GB2312" w:cs="仿宋_GB2312"/>
              </w:rPr>
              <w:t>机柜</w:t>
            </w:r>
          </w:p>
        </w:tc>
        <w:tc>
          <w:tcPr>
            <w:tcW w:w="5814" w:type="dxa"/>
          </w:tcPr>
          <w:p w14:paraId="2FB3B243">
            <w:pPr>
              <w:pStyle w:val="4"/>
              <w:jc w:val="both"/>
            </w:pPr>
            <w:r>
              <w:rPr>
                <w:rFonts w:ascii="仿宋_GB2312" w:hAnsi="仿宋_GB2312" w:eastAsia="仿宋_GB2312" w:cs="仿宋_GB2312"/>
                <w:color w:val="000000"/>
                <w:sz w:val="24"/>
              </w:rPr>
              <w:t>1、标准19英寸网络机柜，全黑色，600mm×1200mm×600mm（宽×高×深）（偏离范围≤±5%视为符合），内含两个机柜托盘。</w:t>
            </w:r>
          </w:p>
        </w:tc>
      </w:tr>
    </w:tbl>
    <w:p w14:paraId="03007EAE">
      <w:pPr>
        <w:pStyle w:val="4"/>
        <w:jc w:val="left"/>
      </w:pPr>
      <w:r>
        <w:rPr>
          <w:rFonts w:ascii="仿宋_GB2312" w:hAnsi="仿宋_GB2312" w:eastAsia="仿宋_GB2312" w:cs="仿宋_GB2312"/>
        </w:rPr>
        <w:t>标的名称：系统集成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E13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284702">
            <w:pPr>
              <w:pStyle w:val="4"/>
              <w:jc w:val="center"/>
            </w:pPr>
            <w:r>
              <w:rPr>
                <w:rFonts w:ascii="仿宋_GB2312" w:hAnsi="仿宋_GB2312" w:eastAsia="仿宋_GB2312" w:cs="仿宋_GB2312"/>
              </w:rPr>
              <w:t>序号</w:t>
            </w:r>
          </w:p>
        </w:tc>
        <w:tc>
          <w:tcPr>
            <w:tcW w:w="581" w:type="dxa"/>
          </w:tcPr>
          <w:p w14:paraId="7522883B">
            <w:pPr>
              <w:pStyle w:val="4"/>
              <w:jc w:val="center"/>
            </w:pPr>
            <w:r>
              <w:rPr>
                <w:rFonts w:ascii="仿宋_GB2312" w:hAnsi="仿宋_GB2312" w:eastAsia="仿宋_GB2312" w:cs="仿宋_GB2312"/>
              </w:rPr>
              <w:t>符号标识</w:t>
            </w:r>
          </w:p>
        </w:tc>
        <w:tc>
          <w:tcPr>
            <w:tcW w:w="1495" w:type="dxa"/>
          </w:tcPr>
          <w:p w14:paraId="0E969CCE">
            <w:pPr>
              <w:pStyle w:val="4"/>
              <w:jc w:val="center"/>
            </w:pPr>
            <w:r>
              <w:rPr>
                <w:rFonts w:ascii="仿宋_GB2312" w:hAnsi="仿宋_GB2312" w:eastAsia="仿宋_GB2312" w:cs="仿宋_GB2312"/>
              </w:rPr>
              <w:t>技术要求名称</w:t>
            </w:r>
          </w:p>
        </w:tc>
        <w:tc>
          <w:tcPr>
            <w:tcW w:w="5814" w:type="dxa"/>
          </w:tcPr>
          <w:p w14:paraId="7897126F">
            <w:pPr>
              <w:pStyle w:val="4"/>
              <w:jc w:val="center"/>
            </w:pPr>
            <w:r>
              <w:rPr>
                <w:rFonts w:ascii="仿宋_GB2312" w:hAnsi="仿宋_GB2312" w:eastAsia="仿宋_GB2312" w:cs="仿宋_GB2312"/>
              </w:rPr>
              <w:t>技术参数与性能指标</w:t>
            </w:r>
          </w:p>
        </w:tc>
      </w:tr>
      <w:tr w14:paraId="6706F7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C5792F">
            <w:pPr>
              <w:pStyle w:val="4"/>
              <w:jc w:val="center"/>
            </w:pPr>
            <w:r>
              <w:rPr>
                <w:rFonts w:ascii="仿宋_GB2312" w:hAnsi="仿宋_GB2312" w:eastAsia="仿宋_GB2312" w:cs="仿宋_GB2312"/>
              </w:rPr>
              <w:t>1</w:t>
            </w:r>
          </w:p>
        </w:tc>
        <w:tc>
          <w:tcPr>
            <w:tcW w:w="581" w:type="dxa"/>
          </w:tcPr>
          <w:p w14:paraId="0F57BA06"/>
        </w:tc>
        <w:tc>
          <w:tcPr>
            <w:tcW w:w="1495" w:type="dxa"/>
          </w:tcPr>
          <w:p w14:paraId="5A54C233">
            <w:pPr>
              <w:pStyle w:val="4"/>
              <w:jc w:val="left"/>
            </w:pPr>
            <w:r>
              <w:rPr>
                <w:rFonts w:ascii="仿宋_GB2312" w:hAnsi="仿宋_GB2312" w:eastAsia="仿宋_GB2312" w:cs="仿宋_GB2312"/>
              </w:rPr>
              <w:t>系统集成</w:t>
            </w:r>
          </w:p>
        </w:tc>
        <w:tc>
          <w:tcPr>
            <w:tcW w:w="5814" w:type="dxa"/>
          </w:tcPr>
          <w:p w14:paraId="39B14923">
            <w:pPr>
              <w:pStyle w:val="4"/>
              <w:jc w:val="both"/>
            </w:pPr>
            <w:r>
              <w:rPr>
                <w:rFonts w:ascii="仿宋_GB2312" w:hAnsi="仿宋_GB2312" w:eastAsia="仿宋_GB2312" w:cs="仿宋_GB2312"/>
                <w:color w:val="000000"/>
                <w:sz w:val="24"/>
              </w:rPr>
              <w:t>1、计算机实训室建设所需网线、电源线等主材，线缆铺设、含辅材、配件；设备安装调试和售后服务。</w:t>
            </w:r>
          </w:p>
        </w:tc>
      </w:tr>
    </w:tbl>
    <w:p w14:paraId="75E67841">
      <w:pPr>
        <w:pStyle w:val="4"/>
        <w:jc w:val="left"/>
        <w:outlineLvl w:val="2"/>
      </w:pPr>
      <w:r>
        <w:rPr>
          <w:rFonts w:ascii="仿宋_GB2312" w:hAnsi="仿宋_GB2312" w:eastAsia="仿宋_GB2312" w:cs="仿宋_GB2312"/>
          <w:b/>
          <w:sz w:val="28"/>
        </w:rPr>
        <w:t>3.3.服务要求</w:t>
      </w:r>
    </w:p>
    <w:p w14:paraId="03241E77">
      <w:pPr>
        <w:pStyle w:val="4"/>
        <w:jc w:val="left"/>
        <w:outlineLvl w:val="3"/>
      </w:pPr>
      <w:r>
        <w:rPr>
          <w:rFonts w:ascii="仿宋_GB2312" w:hAnsi="仿宋_GB2312" w:eastAsia="仿宋_GB2312" w:cs="仿宋_GB2312"/>
          <w:b/>
          <w:sz w:val="24"/>
        </w:rPr>
        <w:t>3.3.1.服务内容要求</w:t>
      </w:r>
    </w:p>
    <w:p w14:paraId="027A081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980D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9A14B25">
            <w:pPr>
              <w:pStyle w:val="4"/>
              <w:jc w:val="center"/>
            </w:pPr>
            <w:r>
              <w:rPr>
                <w:rFonts w:ascii="仿宋_GB2312" w:hAnsi="仿宋_GB2312" w:eastAsia="仿宋_GB2312" w:cs="仿宋_GB2312"/>
              </w:rPr>
              <w:t xml:space="preserve"> 序号</w:t>
            </w:r>
          </w:p>
        </w:tc>
        <w:tc>
          <w:tcPr>
            <w:tcW w:w="581" w:type="dxa"/>
          </w:tcPr>
          <w:p w14:paraId="0B3004FC">
            <w:pPr>
              <w:pStyle w:val="4"/>
              <w:jc w:val="center"/>
            </w:pPr>
            <w:r>
              <w:rPr>
                <w:rFonts w:ascii="仿宋_GB2312" w:hAnsi="仿宋_GB2312" w:eastAsia="仿宋_GB2312" w:cs="仿宋_GB2312"/>
              </w:rPr>
              <w:t xml:space="preserve"> 符号标识</w:t>
            </w:r>
          </w:p>
        </w:tc>
        <w:tc>
          <w:tcPr>
            <w:tcW w:w="1495" w:type="dxa"/>
          </w:tcPr>
          <w:p w14:paraId="21490FB1">
            <w:pPr>
              <w:pStyle w:val="4"/>
              <w:jc w:val="center"/>
            </w:pPr>
            <w:r>
              <w:rPr>
                <w:rFonts w:ascii="仿宋_GB2312" w:hAnsi="仿宋_GB2312" w:eastAsia="仿宋_GB2312" w:cs="仿宋_GB2312"/>
              </w:rPr>
              <w:t xml:space="preserve"> 服务要求名称</w:t>
            </w:r>
          </w:p>
        </w:tc>
        <w:tc>
          <w:tcPr>
            <w:tcW w:w="5814" w:type="dxa"/>
          </w:tcPr>
          <w:p w14:paraId="6E3896B1">
            <w:pPr>
              <w:pStyle w:val="4"/>
              <w:jc w:val="center"/>
            </w:pPr>
            <w:r>
              <w:rPr>
                <w:rFonts w:ascii="仿宋_GB2312" w:hAnsi="仿宋_GB2312" w:eastAsia="仿宋_GB2312" w:cs="仿宋_GB2312"/>
              </w:rPr>
              <w:t xml:space="preserve"> 服务要求内容</w:t>
            </w:r>
          </w:p>
        </w:tc>
      </w:tr>
      <w:tr w14:paraId="7A04FC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D054D6">
            <w:pPr>
              <w:pStyle w:val="4"/>
              <w:jc w:val="center"/>
            </w:pPr>
            <w:r>
              <w:rPr>
                <w:rFonts w:ascii="仿宋_GB2312" w:hAnsi="仿宋_GB2312" w:eastAsia="仿宋_GB2312" w:cs="仿宋_GB2312"/>
              </w:rPr>
              <w:t>1</w:t>
            </w:r>
          </w:p>
        </w:tc>
        <w:tc>
          <w:tcPr>
            <w:tcW w:w="581" w:type="dxa"/>
          </w:tcPr>
          <w:p w14:paraId="110B6F14">
            <w:pPr>
              <w:pStyle w:val="4"/>
              <w:jc w:val="center"/>
            </w:pPr>
            <w:r>
              <w:rPr>
                <w:rFonts w:ascii="仿宋_GB2312" w:hAnsi="仿宋_GB2312" w:eastAsia="仿宋_GB2312" w:cs="仿宋_GB2312"/>
              </w:rPr>
              <w:t>★</w:t>
            </w:r>
          </w:p>
        </w:tc>
        <w:tc>
          <w:tcPr>
            <w:tcW w:w="1495" w:type="dxa"/>
          </w:tcPr>
          <w:p w14:paraId="25B90CE1">
            <w:pPr>
              <w:pStyle w:val="4"/>
              <w:jc w:val="left"/>
            </w:pPr>
            <w:r>
              <w:rPr>
                <w:rFonts w:ascii="仿宋_GB2312" w:hAnsi="仿宋_GB2312" w:eastAsia="仿宋_GB2312" w:cs="仿宋_GB2312"/>
              </w:rPr>
              <w:t>服务要求</w:t>
            </w:r>
          </w:p>
        </w:tc>
        <w:tc>
          <w:tcPr>
            <w:tcW w:w="5814" w:type="dxa"/>
          </w:tcPr>
          <w:p w14:paraId="32CAB488">
            <w:pPr>
              <w:pStyle w:val="4"/>
              <w:ind w:firstLine="560"/>
              <w:jc w:val="both"/>
            </w:pPr>
            <w:r>
              <w:rPr>
                <w:rFonts w:ascii="仿宋_GB2312" w:hAnsi="仿宋_GB2312" w:eastAsia="仿宋_GB2312" w:cs="仿宋_GB2312"/>
                <w:sz w:val="24"/>
              </w:rPr>
              <w:t>1、安装调试</w:t>
            </w:r>
          </w:p>
          <w:p w14:paraId="46E3F063">
            <w:pPr>
              <w:pStyle w:val="4"/>
              <w:ind w:firstLine="560"/>
              <w:jc w:val="both"/>
            </w:pPr>
            <w:r>
              <w:rPr>
                <w:rFonts w:ascii="仿宋_GB2312" w:hAnsi="仿宋_GB2312" w:eastAsia="仿宋_GB2312" w:cs="仿宋_GB2312"/>
                <w:sz w:val="24"/>
              </w:rPr>
              <w:t>1.1中标供应商针对本项目成立专业实施团队，按要求完成本项目的供货，安装及调试，项目完工后符合招标要求和行业有关规范，调试完成后经采购人验收合格后交付使用。</w:t>
            </w:r>
          </w:p>
          <w:p w14:paraId="65E0594E">
            <w:pPr>
              <w:pStyle w:val="4"/>
              <w:ind w:firstLine="560"/>
              <w:jc w:val="both"/>
            </w:pPr>
            <w:r>
              <w:rPr>
                <w:rFonts w:ascii="仿宋_GB2312" w:hAnsi="仿宋_GB2312" w:eastAsia="仿宋_GB2312" w:cs="仿宋_GB2312"/>
                <w:sz w:val="24"/>
              </w:rPr>
              <w:t>1.2所有产品是全新的未开封的，均由中标供应商提供，并由其对产品质量负责，中标供应商提供全套、完整的书面技术资料，包括说明书、操作手册、简单维修说明等。</w:t>
            </w:r>
          </w:p>
          <w:p w14:paraId="3DC195FC">
            <w:pPr>
              <w:pStyle w:val="4"/>
              <w:ind w:firstLine="560"/>
              <w:jc w:val="both"/>
            </w:pPr>
            <w:r>
              <w:rPr>
                <w:rFonts w:ascii="仿宋_GB2312" w:hAnsi="仿宋_GB2312" w:eastAsia="仿宋_GB2312" w:cs="仿宋_GB2312"/>
                <w:sz w:val="24"/>
              </w:rPr>
              <w:t>1.3中标供应商应采用符合产品特性的运输方式将产品运输至采购人指定地点，产品在交付采购人之前发生损失的，风险由中标供应商自行承担（投标人单独提供承诺函加盖投标人公章，格式自拟）。</w:t>
            </w:r>
          </w:p>
          <w:p w14:paraId="2AD753DC">
            <w:pPr>
              <w:pStyle w:val="4"/>
              <w:ind w:firstLine="560"/>
              <w:jc w:val="both"/>
            </w:pPr>
            <w:r>
              <w:rPr>
                <w:rFonts w:ascii="仿宋_GB2312" w:hAnsi="仿宋_GB2312" w:eastAsia="仿宋_GB2312" w:cs="仿宋_GB2312"/>
                <w:sz w:val="24"/>
              </w:rPr>
              <w:t>2、安全要求</w:t>
            </w:r>
          </w:p>
          <w:p w14:paraId="1BCDB6E3">
            <w:pPr>
              <w:pStyle w:val="4"/>
              <w:ind w:firstLine="562"/>
              <w:jc w:val="both"/>
            </w:pPr>
            <w:r>
              <w:rPr>
                <w:rFonts w:ascii="仿宋_GB2312" w:hAnsi="仿宋_GB2312" w:eastAsia="仿宋_GB2312" w:cs="仿宋_GB2312"/>
                <w:b/>
                <w:sz w:val="24"/>
              </w:rPr>
              <w:t>以下内容投标人单独提供承诺函加盖投标人公章，格式自拟。</w:t>
            </w:r>
          </w:p>
          <w:p w14:paraId="3EE7BC9C">
            <w:pPr>
              <w:pStyle w:val="4"/>
              <w:ind w:firstLine="560"/>
              <w:jc w:val="both"/>
            </w:pPr>
            <w:r>
              <w:rPr>
                <w:rFonts w:ascii="仿宋_GB2312" w:hAnsi="仿宋_GB2312" w:eastAsia="仿宋_GB2312" w:cs="仿宋_GB2312"/>
                <w:sz w:val="24"/>
              </w:rPr>
              <w:t>2.1中标供应商须在安装调试前对项目现场基建环境进行检查。安装调试过程中如因中标供应商原因对采购人基础设备设施（包括但不限于建筑物、房间、绿化以及地面）造成损坏、划伤、损坏及财产损失等，中标供应商须按原样恢复或按建设实价赔偿。</w:t>
            </w:r>
          </w:p>
          <w:p w14:paraId="0C564E00">
            <w:pPr>
              <w:pStyle w:val="4"/>
              <w:ind w:firstLine="560"/>
              <w:jc w:val="both"/>
            </w:pPr>
            <w:r>
              <w:rPr>
                <w:rFonts w:ascii="仿宋_GB2312" w:hAnsi="仿宋_GB2312" w:eastAsia="仿宋_GB2312" w:cs="仿宋_GB2312"/>
                <w:sz w:val="24"/>
              </w:rPr>
              <w:t>2.2中标供应商须严格遵守安全生产相关法规制度，在施工作业中采取严格安全保护措施，并有专人负责现场监护，保证现场作业安全。中标供应商对安装调试安全承担全部责任，包括人员、安装机具、原材料及作业过程安全，履行合同过程中发生的任何人员伤亡或财产损失，均由中标供应商负责解决并自行承担全部责任，与采购人无关。若因中标供应商管理及本方工作人员操作原因造成采购人设备、设施损坏或采购人（含采购人用户、学校师生等）人身伤害的，由中标供应商承担全部经济赔偿责任和法律责任，与采购人无关。</w:t>
            </w:r>
          </w:p>
          <w:p w14:paraId="6C6A6707">
            <w:pPr>
              <w:pStyle w:val="4"/>
              <w:ind w:firstLine="560"/>
              <w:jc w:val="both"/>
            </w:pPr>
            <w:r>
              <w:rPr>
                <w:rFonts w:ascii="仿宋_GB2312" w:hAnsi="仿宋_GB2312" w:eastAsia="仿宋_GB2312" w:cs="仿宋_GB2312"/>
                <w:sz w:val="24"/>
              </w:rPr>
              <w:t>2.3凡涉及墙面安装的设备（设施）兼顾现有学校墙体填充材质，若遇空心或木工板墙体应进行墙体加固处理（包含但不限于填充水泥，制作支撑钢架等），在安装时须充分考虑墙体的承重等安全因素，安装设备时要做到安全、稳固。</w:t>
            </w:r>
          </w:p>
          <w:p w14:paraId="5954D865">
            <w:pPr>
              <w:pStyle w:val="4"/>
              <w:ind w:firstLine="560"/>
              <w:jc w:val="both"/>
            </w:pPr>
            <w:r>
              <w:rPr>
                <w:rFonts w:ascii="仿宋_GB2312" w:hAnsi="仿宋_GB2312" w:eastAsia="仿宋_GB2312" w:cs="仿宋_GB2312"/>
                <w:sz w:val="24"/>
              </w:rPr>
              <w:t>3、售后服务要求</w:t>
            </w:r>
          </w:p>
          <w:p w14:paraId="480C5DC0">
            <w:pPr>
              <w:pStyle w:val="4"/>
              <w:ind w:firstLine="560"/>
              <w:jc w:val="both"/>
            </w:pPr>
            <w:r>
              <w:rPr>
                <w:rFonts w:ascii="仿宋_GB2312" w:hAnsi="仿宋_GB2312" w:eastAsia="仿宋_GB2312" w:cs="仿宋_GB2312"/>
                <w:sz w:val="24"/>
              </w:rPr>
              <w:t>3.1维修服务：质量保证期内出现质量问题，中标供应商在接到通知后须立即响应、4小时内到场、24小时内完成维修或提供备件；24个月内设备故障达3次（含）以上，必须更换全新的设备。</w:t>
            </w:r>
          </w:p>
          <w:p w14:paraId="7300999D">
            <w:pPr>
              <w:pStyle w:val="4"/>
              <w:ind w:firstLine="560"/>
              <w:jc w:val="both"/>
            </w:pPr>
            <w:r>
              <w:rPr>
                <w:rFonts w:ascii="仿宋_GB2312" w:hAnsi="仿宋_GB2312" w:eastAsia="仿宋_GB2312" w:cs="仿宋_GB2312"/>
                <w:sz w:val="24"/>
              </w:rPr>
              <w:t>3.2现场服务：项目完工并终验通过后，中标供应商质量保证期内每年至少提供不低于三次现场技术指导服务，培训讲师不低于一名。</w:t>
            </w:r>
          </w:p>
          <w:p w14:paraId="793869F5">
            <w:pPr>
              <w:pStyle w:val="4"/>
              <w:ind w:firstLine="560"/>
              <w:jc w:val="both"/>
            </w:pPr>
            <w:r>
              <w:rPr>
                <w:rFonts w:ascii="仿宋_GB2312" w:hAnsi="仿宋_GB2312" w:eastAsia="仿宋_GB2312" w:cs="仿宋_GB2312"/>
                <w:sz w:val="24"/>
              </w:rPr>
              <w:t>3.3技术支持服务：中标供应商在质量保证期内应当为采购人提供以下技术支持和服务：①中标供应商为采购人提供技术援助电话，解答采购人在使用中遇到的问题，及时为采购人提出解决问题的建议。②若因项目采购人相关人员人事变动等引起的继续培训服务需求，中标供应商须提供继续培训服务。</w:t>
            </w:r>
          </w:p>
          <w:p w14:paraId="0254626F">
            <w:pPr>
              <w:pStyle w:val="4"/>
              <w:jc w:val="both"/>
            </w:pPr>
            <w:r>
              <w:rPr>
                <w:rFonts w:ascii="仿宋_GB2312" w:hAnsi="仿宋_GB2312" w:eastAsia="仿宋_GB2312" w:cs="仿宋_GB2312"/>
                <w:sz w:val="24"/>
              </w:rPr>
              <w:t xml:space="preserve">     3.4备品备件：质量保证期内，中标供应商需提供所投硬件产品的备品、备件，确保设施设备在出现突发性故障时能及时更换，保障设施设备的正常进行。</w:t>
            </w:r>
          </w:p>
        </w:tc>
      </w:tr>
      <w:tr w14:paraId="77DA0E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458369">
            <w:pPr>
              <w:pStyle w:val="4"/>
              <w:jc w:val="center"/>
            </w:pPr>
            <w:r>
              <w:rPr>
                <w:rFonts w:ascii="仿宋_GB2312" w:hAnsi="仿宋_GB2312" w:eastAsia="仿宋_GB2312" w:cs="仿宋_GB2312"/>
              </w:rPr>
              <w:t>2</w:t>
            </w:r>
          </w:p>
        </w:tc>
        <w:tc>
          <w:tcPr>
            <w:tcW w:w="581" w:type="dxa"/>
          </w:tcPr>
          <w:p w14:paraId="24604C93"/>
        </w:tc>
        <w:tc>
          <w:tcPr>
            <w:tcW w:w="1495" w:type="dxa"/>
          </w:tcPr>
          <w:p w14:paraId="0648FCA0">
            <w:pPr>
              <w:pStyle w:val="4"/>
              <w:jc w:val="left"/>
            </w:pPr>
            <w:r>
              <w:rPr>
                <w:rFonts w:ascii="仿宋_GB2312" w:hAnsi="仿宋_GB2312" w:eastAsia="仿宋_GB2312" w:cs="仿宋_GB2312"/>
              </w:rPr>
              <w:t>其他要求</w:t>
            </w:r>
          </w:p>
        </w:tc>
        <w:tc>
          <w:tcPr>
            <w:tcW w:w="5814" w:type="dxa"/>
          </w:tcPr>
          <w:p w14:paraId="44C0473E">
            <w:pPr>
              <w:pStyle w:val="4"/>
              <w:ind w:firstLine="560"/>
              <w:jc w:val="both"/>
            </w:pPr>
            <w:r>
              <w:rPr>
                <w:rFonts w:ascii="仿宋_GB2312" w:hAnsi="仿宋_GB2312" w:eastAsia="仿宋_GB2312" w:cs="仿宋_GB2312"/>
                <w:sz w:val="24"/>
              </w:rPr>
              <w:t>★1、投标人承诺所投产品若涉及国家强制认证的（CCC）或前置许可、认证的，符合国家强制认证（CCC）或前置许可、认证的相关规定，并在供货时一并提供相关许可、认证材料，否则作无效响应处理（单独提供承诺函并加盖投标人公章，格式自拟）。</w:t>
            </w:r>
          </w:p>
          <w:p w14:paraId="7C4BA983">
            <w:pPr>
              <w:pStyle w:val="4"/>
              <w:ind w:firstLine="560"/>
              <w:jc w:val="both"/>
            </w:pPr>
            <w:r>
              <w:rPr>
                <w:rFonts w:ascii="仿宋_GB2312" w:hAnsi="仿宋_GB2312" w:eastAsia="仿宋_GB2312" w:cs="仿宋_GB2312"/>
                <w:sz w:val="24"/>
              </w:rPr>
              <w:t>★2、投标人承诺为本项目提供的所有货物及服务符合现行的强制性国家相关标准、行业标准（单独提供承诺函并加盖投标人公章，格式自拟）。</w:t>
            </w:r>
          </w:p>
          <w:p w14:paraId="1DB6D43E">
            <w:pPr>
              <w:pStyle w:val="4"/>
              <w:ind w:firstLine="560"/>
              <w:jc w:val="both"/>
            </w:pPr>
            <w:r>
              <w:rPr>
                <w:rFonts w:ascii="仿宋_GB2312" w:hAnsi="仿宋_GB2312" w:eastAsia="仿宋_GB2312" w:cs="仿宋_GB2312"/>
                <w:sz w:val="24"/>
              </w:rPr>
              <w:t>★3、所有设备、材料必须是全新并符合招标文件的技术参数要求，若设备验收时发现设备参数或功能上不符招标技术参数要求，将被视为不合格，采购人有权拒收并要求赔偿，同时追究其虚假响应的责任并报同级财政部门从严处理。要求提供全新、无任何质量问题、无任何产权纠纷的货物（单独提供承诺函并加盖投标人公章，格式自拟）。</w:t>
            </w:r>
          </w:p>
          <w:p w14:paraId="439C8A08">
            <w:pPr>
              <w:pStyle w:val="4"/>
              <w:ind w:firstLine="560"/>
              <w:jc w:val="both"/>
            </w:pPr>
            <w:r>
              <w:rPr>
                <w:rFonts w:ascii="仿宋_GB2312" w:hAnsi="仿宋_GB2312" w:eastAsia="仿宋_GB2312" w:cs="仿宋_GB2312"/>
                <w:sz w:val="24"/>
              </w:rPr>
              <w:t>4、投标人针对本项目提供的项目实施方案，内容包含：①工作时间进度表；②项目实施团队；③产品安装、调试及试运行方案；④产品质量保证措施；⑤安全保障措施以及应急预案。</w:t>
            </w:r>
          </w:p>
          <w:p w14:paraId="4B5E4741">
            <w:pPr>
              <w:pStyle w:val="4"/>
              <w:ind w:firstLine="560"/>
              <w:jc w:val="both"/>
            </w:pPr>
            <w:r>
              <w:rPr>
                <w:rFonts w:ascii="仿宋_GB2312" w:hAnsi="仿宋_GB2312" w:eastAsia="仿宋_GB2312" w:cs="仿宋_GB2312"/>
                <w:sz w:val="24"/>
              </w:rPr>
              <w:t>5、投标人针对本项目提供的售后服务方案，内容包含：①售后服务目标及人员的安排计划；②售后服务范围；③售后服务质量控制措施；④巡检方案；⑤售后应急处置方案。</w:t>
            </w:r>
          </w:p>
          <w:p w14:paraId="4BEE1171">
            <w:pPr>
              <w:pStyle w:val="4"/>
              <w:ind w:firstLine="560"/>
              <w:jc w:val="both"/>
            </w:pPr>
            <w:r>
              <w:rPr>
                <w:rFonts w:ascii="仿宋_GB2312" w:hAnsi="仿宋_GB2312" w:eastAsia="仿宋_GB2312" w:cs="仿宋_GB2312"/>
                <w:sz w:val="24"/>
              </w:rPr>
              <w:t>6、投标人针对本项目提供的培训服务方案，内容包含：①到学校软硬件应用培训方案；②根据采购人开展的教育教学活动安排，组织进行实训教学与各相关专业教学深度融合方案；③提供实训教学模式的到校培训方案；④质保期外的培训保障方案。</w:t>
            </w:r>
          </w:p>
          <w:p w14:paraId="798EA002">
            <w:pPr>
              <w:pStyle w:val="4"/>
              <w:ind w:firstLine="560"/>
              <w:jc w:val="both"/>
            </w:pPr>
            <w:r>
              <w:rPr>
                <w:rFonts w:ascii="仿宋_GB2312" w:hAnsi="仿宋_GB2312" w:eastAsia="仿宋_GB2312" w:cs="仿宋_GB2312"/>
                <w:sz w:val="24"/>
              </w:rPr>
              <w:t>7、投标人具有类似业绩。</w:t>
            </w:r>
          </w:p>
        </w:tc>
      </w:tr>
    </w:tbl>
    <w:p w14:paraId="485E8BD6">
      <w:pPr>
        <w:pStyle w:val="4"/>
        <w:jc w:val="left"/>
        <w:outlineLvl w:val="3"/>
      </w:pPr>
      <w:r>
        <w:rPr>
          <w:rFonts w:ascii="仿宋_GB2312" w:hAnsi="仿宋_GB2312" w:eastAsia="仿宋_GB2312" w:cs="仿宋_GB2312"/>
          <w:b/>
          <w:sz w:val="24"/>
        </w:rPr>
        <w:t>3.3.2.商务要求</w:t>
      </w:r>
    </w:p>
    <w:p w14:paraId="7C60587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D5E6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60478C">
            <w:pPr>
              <w:pStyle w:val="4"/>
              <w:jc w:val="center"/>
            </w:pPr>
            <w:r>
              <w:rPr>
                <w:rFonts w:ascii="仿宋_GB2312" w:hAnsi="仿宋_GB2312" w:eastAsia="仿宋_GB2312" w:cs="仿宋_GB2312"/>
              </w:rPr>
              <w:t>序号</w:t>
            </w:r>
          </w:p>
        </w:tc>
        <w:tc>
          <w:tcPr>
            <w:tcW w:w="581" w:type="dxa"/>
          </w:tcPr>
          <w:p w14:paraId="5164C7D8">
            <w:pPr>
              <w:pStyle w:val="4"/>
              <w:jc w:val="center"/>
            </w:pPr>
            <w:r>
              <w:rPr>
                <w:rFonts w:ascii="仿宋_GB2312" w:hAnsi="仿宋_GB2312" w:eastAsia="仿宋_GB2312" w:cs="仿宋_GB2312"/>
              </w:rPr>
              <w:t>符号标识</w:t>
            </w:r>
          </w:p>
        </w:tc>
        <w:tc>
          <w:tcPr>
            <w:tcW w:w="1495" w:type="dxa"/>
          </w:tcPr>
          <w:p w14:paraId="1E877A83">
            <w:pPr>
              <w:pStyle w:val="4"/>
              <w:jc w:val="center"/>
            </w:pPr>
            <w:r>
              <w:rPr>
                <w:rFonts w:ascii="仿宋_GB2312" w:hAnsi="仿宋_GB2312" w:eastAsia="仿宋_GB2312" w:cs="仿宋_GB2312"/>
              </w:rPr>
              <w:t>商务要求名称</w:t>
            </w:r>
          </w:p>
        </w:tc>
        <w:tc>
          <w:tcPr>
            <w:tcW w:w="5814" w:type="dxa"/>
          </w:tcPr>
          <w:p w14:paraId="58020718">
            <w:pPr>
              <w:pStyle w:val="4"/>
              <w:jc w:val="center"/>
            </w:pPr>
            <w:r>
              <w:rPr>
                <w:rFonts w:ascii="仿宋_GB2312" w:hAnsi="仿宋_GB2312" w:eastAsia="仿宋_GB2312" w:cs="仿宋_GB2312"/>
              </w:rPr>
              <w:t>商务要求内容</w:t>
            </w:r>
          </w:p>
        </w:tc>
      </w:tr>
      <w:tr w14:paraId="6C79BE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D6C772">
            <w:pPr>
              <w:pStyle w:val="4"/>
              <w:jc w:val="center"/>
            </w:pPr>
            <w:r>
              <w:rPr>
                <w:rFonts w:ascii="仿宋_GB2312" w:hAnsi="仿宋_GB2312" w:eastAsia="仿宋_GB2312" w:cs="仿宋_GB2312"/>
              </w:rPr>
              <w:t>1</w:t>
            </w:r>
          </w:p>
        </w:tc>
        <w:tc>
          <w:tcPr>
            <w:tcW w:w="581" w:type="dxa"/>
          </w:tcPr>
          <w:p w14:paraId="45B39663">
            <w:pPr>
              <w:pStyle w:val="4"/>
              <w:jc w:val="center"/>
            </w:pPr>
            <w:r>
              <w:rPr>
                <w:rFonts w:ascii="仿宋_GB2312" w:hAnsi="仿宋_GB2312" w:eastAsia="仿宋_GB2312" w:cs="仿宋_GB2312"/>
              </w:rPr>
              <w:t>★</w:t>
            </w:r>
          </w:p>
        </w:tc>
        <w:tc>
          <w:tcPr>
            <w:tcW w:w="1495" w:type="dxa"/>
          </w:tcPr>
          <w:p w14:paraId="109AD250">
            <w:pPr>
              <w:pStyle w:val="4"/>
              <w:jc w:val="left"/>
            </w:pPr>
            <w:r>
              <w:rPr>
                <w:rFonts w:ascii="仿宋_GB2312" w:hAnsi="仿宋_GB2312" w:eastAsia="仿宋_GB2312" w:cs="仿宋_GB2312"/>
              </w:rPr>
              <w:t>交货时间</w:t>
            </w:r>
          </w:p>
        </w:tc>
        <w:tc>
          <w:tcPr>
            <w:tcW w:w="5814" w:type="dxa"/>
          </w:tcPr>
          <w:p w14:paraId="7F2018B0">
            <w:pPr>
              <w:pStyle w:val="4"/>
              <w:jc w:val="left"/>
            </w:pPr>
            <w:r>
              <w:rPr>
                <w:rFonts w:ascii="仿宋_GB2312" w:hAnsi="仿宋_GB2312" w:eastAsia="仿宋_GB2312" w:cs="仿宋_GB2312"/>
              </w:rPr>
              <w:t>30</w:t>
            </w:r>
          </w:p>
        </w:tc>
      </w:tr>
      <w:tr w14:paraId="37BAD8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A960E4">
            <w:pPr>
              <w:pStyle w:val="4"/>
              <w:jc w:val="center"/>
            </w:pPr>
            <w:r>
              <w:rPr>
                <w:rFonts w:ascii="仿宋_GB2312" w:hAnsi="仿宋_GB2312" w:eastAsia="仿宋_GB2312" w:cs="仿宋_GB2312"/>
              </w:rPr>
              <w:t>2</w:t>
            </w:r>
          </w:p>
        </w:tc>
        <w:tc>
          <w:tcPr>
            <w:tcW w:w="581" w:type="dxa"/>
          </w:tcPr>
          <w:p w14:paraId="25D20EB9">
            <w:pPr>
              <w:pStyle w:val="4"/>
              <w:jc w:val="center"/>
            </w:pPr>
            <w:r>
              <w:rPr>
                <w:rFonts w:ascii="仿宋_GB2312" w:hAnsi="仿宋_GB2312" w:eastAsia="仿宋_GB2312" w:cs="仿宋_GB2312"/>
              </w:rPr>
              <w:t>★</w:t>
            </w:r>
          </w:p>
        </w:tc>
        <w:tc>
          <w:tcPr>
            <w:tcW w:w="1495" w:type="dxa"/>
          </w:tcPr>
          <w:p w14:paraId="01E8672F">
            <w:pPr>
              <w:pStyle w:val="4"/>
              <w:jc w:val="left"/>
            </w:pPr>
            <w:r>
              <w:rPr>
                <w:rFonts w:ascii="仿宋_GB2312" w:hAnsi="仿宋_GB2312" w:eastAsia="仿宋_GB2312" w:cs="仿宋_GB2312"/>
              </w:rPr>
              <w:t>交货地点</w:t>
            </w:r>
          </w:p>
        </w:tc>
        <w:tc>
          <w:tcPr>
            <w:tcW w:w="5814" w:type="dxa"/>
          </w:tcPr>
          <w:p w14:paraId="49839846">
            <w:pPr>
              <w:pStyle w:val="4"/>
              <w:jc w:val="left"/>
            </w:pPr>
            <w:r>
              <w:rPr>
                <w:rFonts w:ascii="仿宋_GB2312" w:hAnsi="仿宋_GB2312" w:eastAsia="仿宋_GB2312" w:cs="仿宋_GB2312"/>
              </w:rPr>
              <w:t>成都市温江区和盛镇星艺大道90号</w:t>
            </w:r>
          </w:p>
        </w:tc>
      </w:tr>
      <w:tr w14:paraId="06876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24A82D">
            <w:pPr>
              <w:pStyle w:val="4"/>
              <w:jc w:val="center"/>
            </w:pPr>
            <w:r>
              <w:rPr>
                <w:rFonts w:ascii="仿宋_GB2312" w:hAnsi="仿宋_GB2312" w:eastAsia="仿宋_GB2312" w:cs="仿宋_GB2312"/>
              </w:rPr>
              <w:t>3</w:t>
            </w:r>
          </w:p>
        </w:tc>
        <w:tc>
          <w:tcPr>
            <w:tcW w:w="581" w:type="dxa"/>
          </w:tcPr>
          <w:p w14:paraId="783EBCD7">
            <w:pPr>
              <w:pStyle w:val="4"/>
              <w:jc w:val="center"/>
            </w:pPr>
            <w:r>
              <w:rPr>
                <w:rFonts w:ascii="仿宋_GB2312" w:hAnsi="仿宋_GB2312" w:eastAsia="仿宋_GB2312" w:cs="仿宋_GB2312"/>
              </w:rPr>
              <w:t>★</w:t>
            </w:r>
          </w:p>
        </w:tc>
        <w:tc>
          <w:tcPr>
            <w:tcW w:w="1495" w:type="dxa"/>
          </w:tcPr>
          <w:p w14:paraId="6D13EE30">
            <w:pPr>
              <w:pStyle w:val="4"/>
              <w:jc w:val="left"/>
            </w:pPr>
            <w:r>
              <w:rPr>
                <w:rFonts w:ascii="仿宋_GB2312" w:hAnsi="仿宋_GB2312" w:eastAsia="仿宋_GB2312" w:cs="仿宋_GB2312"/>
              </w:rPr>
              <w:t>支付方式</w:t>
            </w:r>
          </w:p>
        </w:tc>
        <w:tc>
          <w:tcPr>
            <w:tcW w:w="5814" w:type="dxa"/>
          </w:tcPr>
          <w:p w14:paraId="7D740631">
            <w:pPr>
              <w:pStyle w:val="4"/>
              <w:jc w:val="left"/>
            </w:pPr>
            <w:r>
              <w:rPr>
                <w:rFonts w:ascii="仿宋_GB2312" w:hAnsi="仿宋_GB2312" w:eastAsia="仿宋_GB2312" w:cs="仿宋_GB2312"/>
              </w:rPr>
              <w:t>分期付款</w:t>
            </w:r>
          </w:p>
        </w:tc>
      </w:tr>
      <w:tr w14:paraId="11BC7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A4ABA2">
            <w:pPr>
              <w:pStyle w:val="4"/>
              <w:jc w:val="center"/>
            </w:pPr>
            <w:r>
              <w:rPr>
                <w:rFonts w:ascii="仿宋_GB2312" w:hAnsi="仿宋_GB2312" w:eastAsia="仿宋_GB2312" w:cs="仿宋_GB2312"/>
              </w:rPr>
              <w:t>4</w:t>
            </w:r>
          </w:p>
        </w:tc>
        <w:tc>
          <w:tcPr>
            <w:tcW w:w="581" w:type="dxa"/>
          </w:tcPr>
          <w:p w14:paraId="0C53C1E7">
            <w:pPr>
              <w:pStyle w:val="4"/>
              <w:jc w:val="center"/>
            </w:pPr>
            <w:r>
              <w:rPr>
                <w:rFonts w:ascii="仿宋_GB2312" w:hAnsi="仿宋_GB2312" w:eastAsia="仿宋_GB2312" w:cs="仿宋_GB2312"/>
              </w:rPr>
              <w:t>★</w:t>
            </w:r>
          </w:p>
        </w:tc>
        <w:tc>
          <w:tcPr>
            <w:tcW w:w="1495" w:type="dxa"/>
          </w:tcPr>
          <w:p w14:paraId="2DC285DD">
            <w:pPr>
              <w:pStyle w:val="4"/>
              <w:jc w:val="left"/>
            </w:pPr>
            <w:r>
              <w:rPr>
                <w:rFonts w:ascii="仿宋_GB2312" w:hAnsi="仿宋_GB2312" w:eastAsia="仿宋_GB2312" w:cs="仿宋_GB2312"/>
              </w:rPr>
              <w:t>付款进度安排</w:t>
            </w:r>
          </w:p>
        </w:tc>
        <w:tc>
          <w:tcPr>
            <w:tcW w:w="5814" w:type="dxa"/>
          </w:tcPr>
          <w:p w14:paraId="1E76E4CF">
            <w:pPr>
              <w:pStyle w:val="4"/>
              <w:jc w:val="left"/>
            </w:pPr>
            <w:r>
              <w:rPr>
                <w:rFonts w:ascii="仿宋_GB2312" w:hAnsi="仿宋_GB2312" w:eastAsia="仿宋_GB2312" w:cs="仿宋_GB2312"/>
              </w:rPr>
              <w:t>1、合同签订后，中标供应商向采购人提供有效票据凭证资料后，达到付款条件起10日内，支付合同总金额的50.00%</w:t>
            </w:r>
          </w:p>
          <w:p w14:paraId="07D84F12">
            <w:pPr>
              <w:pStyle w:val="4"/>
              <w:jc w:val="left"/>
            </w:pPr>
            <w:r>
              <w:rPr>
                <w:rFonts w:ascii="仿宋_GB2312" w:hAnsi="仿宋_GB2312" w:eastAsia="仿宋_GB2312" w:cs="仿宋_GB2312"/>
              </w:rPr>
              <w:t>2、中标供应商在交货时间内完成设备及软件的安装调试，采购人最终验收合格并收到中标供应商有效票据凭证资料后，达到付款条件起10日内，支付合同总金额的50.00%</w:t>
            </w:r>
          </w:p>
        </w:tc>
      </w:tr>
      <w:tr w14:paraId="2DAE09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FD2679">
            <w:pPr>
              <w:pStyle w:val="4"/>
              <w:jc w:val="center"/>
            </w:pPr>
            <w:r>
              <w:rPr>
                <w:rFonts w:ascii="仿宋_GB2312" w:hAnsi="仿宋_GB2312" w:eastAsia="仿宋_GB2312" w:cs="仿宋_GB2312"/>
              </w:rPr>
              <w:t>5</w:t>
            </w:r>
          </w:p>
        </w:tc>
        <w:tc>
          <w:tcPr>
            <w:tcW w:w="581" w:type="dxa"/>
          </w:tcPr>
          <w:p w14:paraId="01A7A97D">
            <w:pPr>
              <w:pStyle w:val="4"/>
              <w:jc w:val="center"/>
            </w:pPr>
            <w:r>
              <w:rPr>
                <w:rFonts w:ascii="仿宋_GB2312" w:hAnsi="仿宋_GB2312" w:eastAsia="仿宋_GB2312" w:cs="仿宋_GB2312"/>
              </w:rPr>
              <w:t>★</w:t>
            </w:r>
          </w:p>
        </w:tc>
        <w:tc>
          <w:tcPr>
            <w:tcW w:w="1495" w:type="dxa"/>
          </w:tcPr>
          <w:p w14:paraId="0892CB1A">
            <w:pPr>
              <w:pStyle w:val="4"/>
              <w:jc w:val="left"/>
            </w:pPr>
            <w:r>
              <w:rPr>
                <w:rFonts w:ascii="仿宋_GB2312" w:hAnsi="仿宋_GB2312" w:eastAsia="仿宋_GB2312" w:cs="仿宋_GB2312"/>
              </w:rPr>
              <w:t>验收、交付标准和方法</w:t>
            </w:r>
          </w:p>
        </w:tc>
        <w:tc>
          <w:tcPr>
            <w:tcW w:w="5814" w:type="dxa"/>
          </w:tcPr>
          <w:p w14:paraId="6EB4FB40">
            <w:pPr>
              <w:pStyle w:val="4"/>
              <w:jc w:val="left"/>
            </w:pPr>
            <w:r>
              <w:rPr>
                <w:rFonts w:ascii="仿宋_GB2312" w:hAnsi="仿宋_GB2312" w:eastAsia="仿宋_GB2312" w:cs="仿宋_GB2312"/>
              </w:rPr>
              <w:t>由学校组织验收，随机抽取行业专家或政采专家组成验收小组，对项目进行验收。交付标准严格按照《财政部关于进一步加强政府采购需求和履约验收管理的指导意见》（财库〔2016〕205号）的要求进行验收，验收标准以相关行业标准、招标文件技术参数及要求、投标文件、采购合同约定为准。</w:t>
            </w:r>
          </w:p>
        </w:tc>
      </w:tr>
      <w:tr w14:paraId="57C1EB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89D96A">
            <w:pPr>
              <w:pStyle w:val="4"/>
              <w:jc w:val="center"/>
            </w:pPr>
            <w:r>
              <w:rPr>
                <w:rFonts w:ascii="仿宋_GB2312" w:hAnsi="仿宋_GB2312" w:eastAsia="仿宋_GB2312" w:cs="仿宋_GB2312"/>
              </w:rPr>
              <w:t>6</w:t>
            </w:r>
          </w:p>
        </w:tc>
        <w:tc>
          <w:tcPr>
            <w:tcW w:w="581" w:type="dxa"/>
          </w:tcPr>
          <w:p w14:paraId="127B512F">
            <w:pPr>
              <w:pStyle w:val="4"/>
              <w:jc w:val="center"/>
            </w:pPr>
            <w:r>
              <w:rPr>
                <w:rFonts w:ascii="仿宋_GB2312" w:hAnsi="仿宋_GB2312" w:eastAsia="仿宋_GB2312" w:cs="仿宋_GB2312"/>
              </w:rPr>
              <w:t>★</w:t>
            </w:r>
          </w:p>
        </w:tc>
        <w:tc>
          <w:tcPr>
            <w:tcW w:w="1495" w:type="dxa"/>
          </w:tcPr>
          <w:p w14:paraId="1F7B5971">
            <w:pPr>
              <w:pStyle w:val="4"/>
              <w:jc w:val="left"/>
            </w:pPr>
            <w:r>
              <w:rPr>
                <w:rFonts w:ascii="仿宋_GB2312" w:hAnsi="仿宋_GB2312" w:eastAsia="仿宋_GB2312" w:cs="仿宋_GB2312"/>
              </w:rPr>
              <w:t>质量保修范围和保修期</w:t>
            </w:r>
          </w:p>
        </w:tc>
        <w:tc>
          <w:tcPr>
            <w:tcW w:w="5814" w:type="dxa"/>
          </w:tcPr>
          <w:p w14:paraId="116CCA4A">
            <w:pPr>
              <w:pStyle w:val="4"/>
              <w:jc w:val="left"/>
            </w:pPr>
            <w:r>
              <w:rPr>
                <w:rFonts w:ascii="仿宋_GB2312" w:hAnsi="仿宋_GB2312" w:eastAsia="仿宋_GB2312" w:cs="仿宋_GB2312"/>
              </w:rPr>
              <w:t>自最终验收合格之日起3年，质保期内提供软件维护服务和升级技术支持；质保期内硬件设备因质量问题造成的故障和零部件损坏，中标供应商须进行维修和/或更换。</w:t>
            </w:r>
          </w:p>
        </w:tc>
      </w:tr>
      <w:tr w14:paraId="17080E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19FB4F">
            <w:pPr>
              <w:pStyle w:val="4"/>
              <w:jc w:val="center"/>
            </w:pPr>
            <w:r>
              <w:rPr>
                <w:rFonts w:ascii="仿宋_GB2312" w:hAnsi="仿宋_GB2312" w:eastAsia="仿宋_GB2312" w:cs="仿宋_GB2312"/>
              </w:rPr>
              <w:t>7</w:t>
            </w:r>
          </w:p>
        </w:tc>
        <w:tc>
          <w:tcPr>
            <w:tcW w:w="581" w:type="dxa"/>
          </w:tcPr>
          <w:p w14:paraId="3944BE04">
            <w:pPr>
              <w:pStyle w:val="4"/>
              <w:jc w:val="center"/>
            </w:pPr>
            <w:r>
              <w:rPr>
                <w:rFonts w:ascii="仿宋_GB2312" w:hAnsi="仿宋_GB2312" w:eastAsia="仿宋_GB2312" w:cs="仿宋_GB2312"/>
              </w:rPr>
              <w:t>★</w:t>
            </w:r>
          </w:p>
        </w:tc>
        <w:tc>
          <w:tcPr>
            <w:tcW w:w="1495" w:type="dxa"/>
          </w:tcPr>
          <w:p w14:paraId="7536C354">
            <w:pPr>
              <w:pStyle w:val="4"/>
              <w:jc w:val="left"/>
            </w:pPr>
            <w:r>
              <w:rPr>
                <w:rFonts w:ascii="仿宋_GB2312" w:hAnsi="仿宋_GB2312" w:eastAsia="仿宋_GB2312" w:cs="仿宋_GB2312"/>
              </w:rPr>
              <w:t>违约责任与解决争议的方法</w:t>
            </w:r>
          </w:p>
        </w:tc>
        <w:tc>
          <w:tcPr>
            <w:tcW w:w="5814" w:type="dxa"/>
          </w:tcPr>
          <w:p w14:paraId="43C63BD5">
            <w:pPr>
              <w:pStyle w:val="4"/>
              <w:jc w:val="left"/>
            </w:pPr>
            <w:r>
              <w:rPr>
                <w:rFonts w:ascii="仿宋_GB2312" w:hAnsi="仿宋_GB2312" w:eastAsia="仿宋_GB2312" w:cs="仿宋_GB2312"/>
              </w:rPr>
              <w:t>向采购人所在地人民法院提起诉讼。</w:t>
            </w:r>
          </w:p>
        </w:tc>
      </w:tr>
      <w:tr w14:paraId="20E52F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B5C42D">
            <w:pPr>
              <w:pStyle w:val="4"/>
              <w:jc w:val="center"/>
            </w:pPr>
            <w:r>
              <w:rPr>
                <w:rFonts w:ascii="仿宋_GB2312" w:hAnsi="仿宋_GB2312" w:eastAsia="仿宋_GB2312" w:cs="仿宋_GB2312"/>
              </w:rPr>
              <w:t>8</w:t>
            </w:r>
          </w:p>
        </w:tc>
        <w:tc>
          <w:tcPr>
            <w:tcW w:w="581" w:type="dxa"/>
          </w:tcPr>
          <w:p w14:paraId="5DC9E131">
            <w:pPr>
              <w:pStyle w:val="4"/>
              <w:jc w:val="center"/>
            </w:pPr>
            <w:r>
              <w:rPr>
                <w:rFonts w:ascii="仿宋_GB2312" w:hAnsi="仿宋_GB2312" w:eastAsia="仿宋_GB2312" w:cs="仿宋_GB2312"/>
              </w:rPr>
              <w:t>★</w:t>
            </w:r>
          </w:p>
        </w:tc>
        <w:tc>
          <w:tcPr>
            <w:tcW w:w="1495" w:type="dxa"/>
          </w:tcPr>
          <w:p w14:paraId="7F5586B7">
            <w:pPr>
              <w:pStyle w:val="4"/>
              <w:jc w:val="left"/>
            </w:pPr>
            <w:r>
              <w:rPr>
                <w:rFonts w:ascii="仿宋_GB2312" w:hAnsi="仿宋_GB2312" w:eastAsia="仿宋_GB2312" w:cs="仿宋_GB2312"/>
              </w:rPr>
              <w:t>包装方式及运输</w:t>
            </w:r>
          </w:p>
        </w:tc>
        <w:tc>
          <w:tcPr>
            <w:tcW w:w="5814" w:type="dxa"/>
          </w:tcPr>
          <w:p w14:paraId="6A201AF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100C4658">
      <w:pPr>
        <w:pStyle w:val="4"/>
        <w:jc w:val="left"/>
        <w:outlineLvl w:val="2"/>
      </w:pPr>
      <w:r>
        <w:rPr>
          <w:rFonts w:ascii="仿宋_GB2312" w:hAnsi="仿宋_GB2312" w:eastAsia="仿宋_GB2312" w:cs="仿宋_GB2312"/>
          <w:b/>
          <w:sz w:val="28"/>
        </w:rPr>
        <w:t>3.4.其他要求</w:t>
      </w:r>
    </w:p>
    <w:p w14:paraId="0FEDE357">
      <w:pPr>
        <w:pStyle w:val="4"/>
        <w:jc w:val="left"/>
      </w:pPr>
      <w:r>
        <w:rPr>
          <w:rFonts w:ascii="仿宋_GB2312" w:hAnsi="仿宋_GB2312" w:eastAsia="仿宋_GB2312" w:cs="仿宋_GB2312"/>
        </w:rPr>
        <w:t>★1、本项目中引用的相关标准，若国家或行业有出台新的更高标准的，以新的更高标准为准。</w:t>
      </w:r>
    </w:p>
    <w:p w14:paraId="2A42E0E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9CB7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2025-08-18T02:56:23Z</dcterms:created>
  <dc:creator>张娇</dc:creator>
  <cp:lastModifiedBy>Heronsbill.</cp:lastModifiedBy>
  <dcterms:modified xsi:type="dcterms:W3CDTF">2025-08-18T02:58:13Z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eyJoZGlkIjoiNzNmNjFmNGY4OTdkNTE0NGRhYTA1OWMyY2NiMmI2YzAiLCJ1c2VySWQiOiIyOTI0NTI2MjQifQ==</vt:lpwstr>
  </property>
  <property fmtid="{D5CDD505-2E9C-101B-9397-08002B2CF9AE}" pid="4" name="ICV">
    <vt:lpwstr>99F4D7838BC346D1A2AAD7EC923D7A50_12</vt:lpwstr>
  </property>
</Properties>
</file>