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440103-2025-05001</w:t>
      </w:r>
    </w:p>
    <w:p>
      <w:pPr>
        <w:pStyle w:val="null3"/>
        <w:jc w:val="center"/>
        <w:outlineLvl w:val="3"/>
      </w:pPr>
      <w:r>
        <w:rPr>
          <w:sz w:val="24"/>
          <w:b/>
        </w:rPr>
        <w:t>采购项目编号：</w:t>
      </w:r>
      <w:r>
        <w:rPr>
          <w:sz w:val="24"/>
          <w:b/>
        </w:rPr>
        <w:t>CLF0125GZ06ZC59</w:t>
      </w:r>
    </w:p>
    <w:p>
      <w:pPr>
        <w:pStyle w:val="null3"/>
        <w:jc w:val="center"/>
        <w:outlineLvl w:val="3"/>
      </w:pPr>
      <w:r>
        <w:rPr>
          <w:sz w:val="24"/>
          <w:b/>
        </w:rPr>
        <w:t>项目名称：</w:t>
      </w:r>
      <w:r>
        <w:rPr>
          <w:sz w:val="24"/>
          <w:b/>
        </w:rPr>
        <w:t>广州市荔湾中心医院采购经颅多普勒超声（TCD）等医疗设备项目</w:t>
      </w:r>
    </w:p>
    <w:p>
      <w:pPr>
        <w:pStyle w:val="null3"/>
        <w:jc w:val="center"/>
        <w:outlineLvl w:val="3"/>
      </w:pPr>
      <w:r>
        <w:rPr>
          <w:sz w:val="24"/>
          <w:b/>
        </w:rPr>
        <w:t>采购人：</w:t>
      </w:r>
      <w:r>
        <w:rPr>
          <w:sz w:val="24"/>
          <w:b/>
        </w:rPr>
        <w:t>广州市荔湾中心医院</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采联国际招标采购集团有限公司</w:t>
      </w:r>
      <w:r>
        <w:rPr/>
        <w:t>受</w:t>
      </w:r>
      <w:r>
        <w:rPr/>
        <w:t>广州市荔湾中心医院</w:t>
      </w:r>
      <w:r>
        <w:rPr/>
        <w:t>的委托，采用</w:t>
      </w:r>
      <w:r>
        <w:rPr/>
        <w:t>公开招标</w:t>
      </w:r>
      <w:r>
        <w:rPr/>
        <w:t>方式组织采购</w:t>
      </w:r>
      <w:r>
        <w:rPr/>
        <w:t>广州市荔湾中心医院采购经颅多普勒超声（TCD）等医疗设备项目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广州市荔湾中心医院采购经颅多普勒超声（TCD）等医疗设备项目</w:t>
      </w:r>
    </w:p>
    <w:p>
      <w:pPr>
        <w:pStyle w:val="null3"/>
        <w:ind w:firstLine="480"/>
      </w:pPr>
      <w:r>
        <w:rPr/>
        <w:t>采购计划编号：</w:t>
      </w:r>
      <w:r>
        <w:rPr/>
        <w:t>440103-2025-05001</w:t>
      </w:r>
    </w:p>
    <w:p>
      <w:pPr>
        <w:pStyle w:val="null3"/>
        <w:ind w:firstLine="480"/>
      </w:pPr>
      <w:r>
        <w:rPr/>
        <w:t>采购项目编号：</w:t>
      </w:r>
      <w:r>
        <w:rPr/>
        <w:t>CLF0125GZ06ZC59</w:t>
      </w:r>
    </w:p>
    <w:p>
      <w:pPr>
        <w:pStyle w:val="null3"/>
        <w:ind w:firstLine="480"/>
      </w:pPr>
      <w:r>
        <w:rPr/>
        <w:t>采购方式：</w:t>
      </w:r>
      <w:r>
        <w:rPr/>
        <w:t>公开招标</w:t>
      </w:r>
    </w:p>
    <w:p>
      <w:pPr>
        <w:pStyle w:val="null3"/>
        <w:ind w:firstLine="480"/>
      </w:pPr>
      <w:r>
        <w:rPr/>
        <w:t>预算金额：</w:t>
      </w:r>
      <w:r>
        <w:rPr/>
        <w:t>748,000.00</w:t>
      </w:r>
      <w:r>
        <w:rPr/>
        <w:t>元</w:t>
      </w:r>
    </w:p>
    <w:p>
      <w:pPr>
        <w:pStyle w:val="null3"/>
        <w:outlineLvl w:val="3"/>
      </w:pPr>
      <w:r>
        <w:rPr>
          <w:sz w:val="24"/>
          <w:b/>
        </w:rPr>
        <w:t>2.项目内容及需求情况（采购项目技术规格、参数及要求）</w:t>
      </w:r>
    </w:p>
    <w:p>
      <w:pPr>
        <w:pStyle w:val="null3"/>
      </w:pPr>
      <w:r>
        <w:rPr/>
        <w:t>采购包1(广州市荔湾中心医院采购经颅多普勒超声（TCD）等医疗设备项目):</w:t>
      </w:r>
    </w:p>
    <w:p>
      <w:pPr>
        <w:pStyle w:val="null3"/>
      </w:pPr>
      <w:r>
        <w:rPr/>
        <w:t>采购包预算金额：748,000.00元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超声经颅多普勒血流分析仪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彩超机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超声波治疗仪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医用超声波仪器及设备</w:t>
            </w:r>
          </w:p>
        </w:tc>
        <w:tc>
          <w:tcPr>
            <w:tcW w:type="dxa" w:w="2136"/>
          </w:tcPr>
          <w:p>
            <w:pPr>
              <w:pStyle w:val="null3"/>
            </w:pPr>
            <w:r>
              <w:rPr/>
              <w:t>经颅多普勒超声（TCD）</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合同履行期限：自合同签订之日起90天内交货。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2）有依法缴纳税收和社会保障资金的良好记录：提供《投标人资格声明函》（具体格式可参照《第二章 采购需求》附件1《投标人资格声明函》格式）；</w:t>
      </w:r>
    </w:p>
    <w:p>
      <w:pPr>
        <w:pStyle w:val="null3"/>
      </w:pPr>
      <w:r>
        <w:rPr/>
        <w:t>3）具有良好的商业信誉和健全的财务会计制度：提供《投标人资格声明函》（具体格式可参照《第二章 采购需求》附件1《投标人资格声明函》格式）；</w:t>
      </w:r>
    </w:p>
    <w:p>
      <w:pPr>
        <w:pStyle w:val="null3"/>
      </w:pPr>
      <w:r>
        <w:rPr/>
        <w:t>4）履行合同所必需的设备和专业技术能力：提供《投标人资格声明函》（具体格式可参照《第二章 采购需求》附件1《投标人资格声明函》格式）；</w:t>
      </w:r>
    </w:p>
    <w:p>
      <w:pPr>
        <w:pStyle w:val="null3"/>
      </w:pPr>
      <w:r>
        <w:rPr/>
        <w:t>5）参加采购活动前3年内，在经营活动中没有重大违法记录：提供《投标人资格声明函》（具体格式可参照《第二章 采购需求》附件1《投标人资格声明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采购包1（广州市荔湾中心医院采购经颅多普勒超声（TCD）等医疗设备项目）：</w:t>
      </w:r>
      <w:r>
        <w:rPr/>
        <w:t>无，本项目不属于专门面向中小企业采购的项目。（本项目不专门面向中小企业的原因：本项目因按照《政府采购促进中小企业发展管理办法》规定，属于“按照规定预留采购份额无法确保充分供应、充分竞争，或者存在可能影响政府采购目标实现”情形，因此本项目不属于专门面向中小企业采购的项目。）</w:t>
      </w:r>
    </w:p>
    <w:p>
      <w:pPr>
        <w:pStyle w:val="null3"/>
        <w:outlineLvl w:val="3"/>
      </w:pPr>
      <w:r>
        <w:rPr>
          <w:sz w:val="24"/>
          <w:b/>
        </w:rPr>
        <w:t>3.本项目特定的资格要求：</w:t>
      </w:r>
    </w:p>
    <w:p>
      <w:pPr>
        <w:pStyle w:val="null3"/>
      </w:pPr>
      <w:r>
        <w:rPr/>
        <w:t>采购包1（广州市荔湾中心医院采购经颅多普勒超声（TCD）等医疗设备项目）：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提供《投标人资格声明函》（具体格式可参照《第二章 采购需求》附件1《投标人资格声明函》格式）</w:t>
      </w:r>
    </w:p>
    <w:p>
      <w:pPr>
        <w:pStyle w:val="null3"/>
      </w:pPr>
      <w:r>
        <w:rPr/>
        <w:t>3)如投标人为生产企业：所投产品为第二、三类医疗器械，提供监督管理部门签发的有效的《医疗器械生产许可证》复印件；（如国家另有规定，则适用其规定）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采联国际招标采购集团有限公司（ http://www.chinapsp.cn/）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广州市荔湾中心医院</w:t>
      </w:r>
    </w:p>
    <w:p>
      <w:pPr>
        <w:pStyle w:val="null3"/>
        <w:ind w:firstLine="480"/>
      </w:pPr>
      <w:r>
        <w:rPr/>
        <w:t xml:space="preserve"> 地址：</w:t>
      </w:r>
      <w:r>
        <w:rPr/>
        <w:t>广州市荔湾区荔湾路35号</w:t>
      </w:r>
    </w:p>
    <w:p>
      <w:pPr>
        <w:pStyle w:val="null3"/>
        <w:ind w:firstLine="480"/>
      </w:pPr>
      <w:r>
        <w:rPr/>
        <w:t xml:space="preserve"> 联系方式：</w:t>
      </w:r>
      <w:r>
        <w:rPr/>
        <w:t>020-81346909</w:t>
      </w:r>
    </w:p>
    <w:p>
      <w:pPr>
        <w:pStyle w:val="null3"/>
        <w:outlineLvl w:val="3"/>
      </w:pPr>
      <w:r>
        <w:rPr>
          <w:sz w:val="24"/>
          <w:b/>
        </w:rPr>
        <w:t xml:space="preserve"> 2.采购代理机构信息</w:t>
      </w:r>
    </w:p>
    <w:p>
      <w:pPr>
        <w:pStyle w:val="null3"/>
        <w:ind w:firstLine="480"/>
      </w:pPr>
      <w:r>
        <w:rPr/>
        <w:t xml:space="preserve"> 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020-87651688-551/114</w:t>
      </w:r>
    </w:p>
    <w:p>
      <w:pPr>
        <w:pStyle w:val="null3"/>
        <w:outlineLvl w:val="3"/>
      </w:pPr>
      <w:r>
        <w:rPr>
          <w:sz w:val="24"/>
          <w:b/>
        </w:rPr>
        <w:t xml:space="preserve"> 3.项目联系方式</w:t>
      </w:r>
    </w:p>
    <w:p>
      <w:pPr>
        <w:pStyle w:val="null3"/>
        <w:ind w:firstLine="480"/>
      </w:pPr>
      <w:r>
        <w:rPr/>
        <w:t xml:space="preserve"> 项目联系人：</w:t>
      </w:r>
      <w:r>
        <w:rPr/>
        <w:t>吴女士/陈女士</w:t>
      </w:r>
    </w:p>
    <w:p>
      <w:pPr>
        <w:pStyle w:val="null3"/>
        <w:ind w:firstLine="480"/>
      </w:pPr>
      <w:r>
        <w:rPr/>
        <w:t xml:space="preserve"> 电话：</w:t>
      </w:r>
      <w:r>
        <w:rPr/>
        <w:t>020-87651688-551/114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一、有关说明：</w:t>
      </w:r>
    </w:p>
    <w:p>
      <w:pPr>
        <w:pStyle w:val="null3"/>
        <w:ind w:right="45"/>
      </w:pPr>
      <w:r>
        <w:rPr>
          <w:sz w:val="24"/>
          <w:color w:val="000000"/>
        </w:rPr>
        <w:t>（一）</w:t>
      </w:r>
      <w:r>
        <w:rPr>
          <w:sz w:val="24"/>
          <w:color w:val="000000"/>
        </w:rPr>
        <w:t>投标人须对本项目的采购标的进行整体投标，任何只对本项目采购标的其中一部分内容、数量进行的投标</w:t>
      </w:r>
      <w:r>
        <w:rPr>
          <w:sz w:val="24"/>
          <w:color w:val="000000"/>
        </w:rPr>
        <w:t>都被视为</w:t>
      </w:r>
      <w:r>
        <w:rPr>
          <w:sz w:val="24"/>
          <w:b/>
          <w:color w:val="000000"/>
        </w:rPr>
        <w:t>无</w:t>
      </w:r>
      <w:r>
        <w:rPr>
          <w:sz w:val="24"/>
          <w:b/>
          <w:color w:val="000000"/>
        </w:rPr>
        <w:t>效投标</w:t>
      </w:r>
      <w:r>
        <w:rPr>
          <w:sz w:val="24"/>
          <w:color w:val="000000"/>
        </w:rPr>
        <w:t>。</w:t>
      </w:r>
    </w:p>
    <w:p>
      <w:pPr>
        <w:pStyle w:val="null3"/>
        <w:ind w:right="45"/>
      </w:pPr>
      <w:r>
        <w:rPr>
          <w:sz w:val="24"/>
          <w:color w:val="000000"/>
        </w:rPr>
        <w:t>（二）</w:t>
      </w:r>
      <w:r>
        <w:rPr>
          <w:sz w:val="24"/>
          <w:color w:val="000000"/>
        </w:rPr>
        <w:t>本项目</w:t>
      </w:r>
      <w:r>
        <w:rPr>
          <w:sz w:val="24"/>
          <w:color w:val="000000"/>
        </w:rPr>
        <w:t>项目</w:t>
      </w:r>
      <w:r>
        <w:rPr>
          <w:sz w:val="24"/>
          <w:color w:val="000000"/>
        </w:rPr>
        <w:t>属性</w:t>
      </w:r>
      <w:r>
        <w:rPr>
          <w:sz w:val="24"/>
          <w:color w:val="000000"/>
        </w:rPr>
        <w:t>：</w:t>
      </w:r>
      <w:r>
        <w:rPr>
          <w:sz w:val="24"/>
          <w:color w:val="000000"/>
        </w:rPr>
        <w:t>货物</w:t>
      </w:r>
      <w:r>
        <w:rPr>
          <w:sz w:val="24"/>
          <w:color w:val="000000"/>
        </w:rPr>
        <w:t>类</w:t>
      </w:r>
      <w:r>
        <w:rPr>
          <w:sz w:val="24"/>
          <w:color w:val="000000"/>
        </w:rPr>
        <w:t>。</w:t>
      </w:r>
    </w:p>
    <w:p>
      <w:pPr>
        <w:pStyle w:val="null3"/>
        <w:ind w:right="45"/>
      </w:pPr>
      <w:r>
        <w:rPr>
          <w:sz w:val="24"/>
          <w:color w:val="000000"/>
        </w:rPr>
        <w:t>（三）</w:t>
      </w:r>
      <w:r>
        <w:rPr>
          <w:sz w:val="24"/>
          <w:color w:val="000000"/>
        </w:rPr>
        <w:t>本项目最高限价：</w:t>
      </w:r>
      <w:r>
        <w:rPr>
          <w:sz w:val="24"/>
          <w:color w:val="000000"/>
        </w:rPr>
        <w:t>748,000.00</w:t>
      </w:r>
      <w:r>
        <w:rPr>
          <w:sz w:val="24"/>
          <w:color w:val="000000"/>
        </w:rPr>
        <w:t>元</w:t>
      </w:r>
    </w:p>
    <w:p>
      <w:pPr>
        <w:pStyle w:val="null3"/>
        <w:ind w:right="45"/>
      </w:pPr>
      <w:r>
        <w:rPr>
          <w:sz w:val="24"/>
          <w:color w:val="000000"/>
        </w:rPr>
        <w:t>（四）</w:t>
      </w:r>
      <w:r>
        <w:rPr>
          <w:sz w:val="24"/>
          <w:color w:val="000000"/>
        </w:rPr>
        <w:t>打</w:t>
      </w:r>
      <w:r>
        <w:rPr>
          <w:sz w:val="24"/>
          <w:color w:val="000000"/>
        </w:rPr>
        <w:t>“★”号条款为实质性条款，若有任何一条负偏离或不满足则导致投标无效。</w:t>
      </w:r>
    </w:p>
    <w:p>
      <w:pPr>
        <w:pStyle w:val="null3"/>
        <w:ind w:firstLine="480"/>
        <w:jc w:val="both"/>
      </w:pPr>
      <w:r>
        <w:rPr>
          <w:sz w:val="24"/>
          <w:color w:val="000000"/>
        </w:rPr>
        <w:t>如采购需求中有明确要求提供证明</w:t>
      </w:r>
      <w:r>
        <w:rPr>
          <w:sz w:val="24"/>
          <w:color w:val="000000"/>
        </w:rPr>
        <w:t>材料的，以采购需求中要求的为准；如采购需求中未</w:t>
      </w:r>
      <w:r>
        <w:rPr>
          <w:sz w:val="24"/>
          <w:color w:val="000000"/>
        </w:rPr>
        <w:t>明确要求提供证明材料，</w:t>
      </w:r>
      <w:r>
        <w:rPr>
          <w:sz w:val="24"/>
          <w:color w:val="000000"/>
        </w:rPr>
        <w:t>技</w:t>
      </w:r>
      <w:r>
        <w:rPr>
          <w:sz w:val="24"/>
          <w:color w:val="000000"/>
        </w:rPr>
        <w:t>术支持资料以投标货物制造商公开发布的印刷资料或检测机构出</w:t>
      </w:r>
      <w:r>
        <w:rPr>
          <w:sz w:val="24"/>
          <w:color w:val="000000"/>
        </w:rPr>
        <w:t>具的检测报告或投标货物制造商出具的证明资料为准（投标货物制造商对技术参数出具的证明，必须加盖投标货物制造商单位公章）。凡不符合上述要求的，将视为无效技术支持资料，导致</w:t>
      </w:r>
      <w:r>
        <w:rPr>
          <w:sz w:val="24"/>
          <w:b/>
          <w:color w:val="000000"/>
        </w:rPr>
        <w:t>无效投标</w:t>
      </w:r>
      <w:r>
        <w:rPr>
          <w:sz w:val="24"/>
          <w:color w:val="000000"/>
        </w:rPr>
        <w:t>。</w:t>
      </w:r>
    </w:p>
    <w:p>
      <w:pPr>
        <w:pStyle w:val="null3"/>
        <w:ind w:right="45"/>
      </w:pPr>
      <w:r>
        <w:rPr>
          <w:sz w:val="24"/>
          <w:color w:val="000000"/>
        </w:rPr>
        <w:t>（五）</w:t>
      </w:r>
      <w:r>
        <w:rPr>
          <w:sz w:val="24"/>
          <w:color w:val="000000"/>
        </w:rPr>
        <w:t>打</w:t>
      </w:r>
      <w:r>
        <w:rPr>
          <w:sz w:val="24"/>
          <w:color w:val="000000"/>
        </w:rPr>
        <w:t>“▲”号条款为重要技术参数，若有部分“▲”条款未响应或不满足，将导致其响应性评审加重扣分，但不作为无效投标条款。</w:t>
      </w:r>
    </w:p>
    <w:p>
      <w:pPr>
        <w:pStyle w:val="null3"/>
        <w:ind w:right="45"/>
      </w:pPr>
      <w:r>
        <w:rPr>
          <w:sz w:val="24"/>
          <w:b/>
          <w:color w:val="000000"/>
        </w:rPr>
        <w:t>（六）</w:t>
      </w:r>
      <w:r>
        <w:rPr>
          <w:sz w:val="24"/>
          <w:b/>
          <w:color w:val="000000"/>
        </w:rPr>
        <w:t>★如投标人为经营企业：所投产品为第二类医疗器械，投标时具有</w:t>
      </w:r>
      <w:r>
        <w:rPr>
          <w:sz w:val="24"/>
          <w:b/>
          <w:color w:val="000000"/>
        </w:rPr>
        <w:t>监督管理部门签发的有效的《医疗器械经营备案凭证》复印件，或</w:t>
      </w:r>
      <w:r>
        <w:rPr>
          <w:sz w:val="24"/>
          <w:b/>
          <w:color w:val="000000"/>
        </w:rPr>
        <w:t>承诺供货时</w:t>
      </w:r>
      <w:r>
        <w:rPr>
          <w:sz w:val="24"/>
          <w:b/>
          <w:color w:val="000000"/>
        </w:rPr>
        <w:t>提供监督管理部门签发的有效的《医疗器械经营备案凭证》复印件（提供承诺书，不提供视为不响应）；（如国家另有规定，则适用其规定）</w:t>
      </w:r>
    </w:p>
    <w:p>
      <w:pPr>
        <w:pStyle w:val="null3"/>
        <w:ind w:right="45"/>
      </w:pPr>
      <w:r>
        <w:rPr>
          <w:sz w:val="24"/>
          <w:b/>
          <w:color w:val="000000"/>
        </w:rPr>
        <w:t>（七）</w:t>
      </w:r>
      <w:r>
        <w:rPr>
          <w:sz w:val="24"/>
          <w:b/>
          <w:color w:val="000000"/>
        </w:rPr>
        <w:t>★</w:t>
      </w:r>
      <w:r>
        <w:rPr>
          <w:sz w:val="24"/>
          <w:b/>
          <w:color w:val="000000"/>
        </w:rPr>
        <w:t>如</w:t>
      </w:r>
      <w:r>
        <w:rPr>
          <w:sz w:val="24"/>
          <w:b/>
          <w:color w:val="000000"/>
        </w:rPr>
        <w:t>所</w:t>
      </w:r>
      <w:r>
        <w:rPr>
          <w:sz w:val="24"/>
          <w:b/>
          <w:color w:val="000000"/>
        </w:rPr>
        <w:t>投产</w:t>
      </w:r>
      <w:r>
        <w:rPr>
          <w:sz w:val="24"/>
          <w:b/>
          <w:color w:val="000000"/>
        </w:rPr>
        <w:t>品属于第二类、第三类</w:t>
      </w:r>
      <w:r>
        <w:rPr>
          <w:sz w:val="24"/>
          <w:b/>
          <w:color w:val="000000"/>
        </w:rPr>
        <w:t>医疗器械</w:t>
      </w:r>
      <w:r>
        <w:rPr>
          <w:sz w:val="24"/>
          <w:b/>
          <w:color w:val="000000"/>
        </w:rPr>
        <w:t>，则必须提供有效的医疗器械注册证明复印件。（如国家另有规定，则适用其规定）</w:t>
      </w:r>
    </w:p>
    <w:p>
      <w:pPr>
        <w:pStyle w:val="null3"/>
      </w:pPr>
      <w:r>
        <w:rPr>
          <w:sz w:val="24"/>
          <w:b/>
          <w:color w:val="000000"/>
        </w:rPr>
        <w:t>二、</w:t>
      </w:r>
      <w:r>
        <w:rPr>
          <w:sz w:val="24"/>
          <w:b/>
          <w:color w:val="000000"/>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521"/>
        <w:gridCol w:w="1755"/>
        <w:gridCol w:w="1055"/>
        <w:gridCol w:w="648"/>
        <w:gridCol w:w="1526"/>
        <w:gridCol w:w="1449"/>
        <w:gridCol w:w="1093"/>
      </w:tblGrid>
      <w:tr>
        <w:tc>
          <w:tcPr>
            <w:tcW w:type="dxa" w:w="52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序号</w:t>
            </w:r>
          </w:p>
        </w:tc>
        <w:tc>
          <w:tcPr>
            <w:tcW w:type="dxa" w:w="1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标的名称</w:t>
            </w:r>
          </w:p>
        </w:tc>
        <w:tc>
          <w:tcPr>
            <w:tcW w:type="dxa" w:w="10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数量</w:t>
            </w:r>
          </w:p>
          <w:p>
            <w:pPr>
              <w:pStyle w:val="null3"/>
              <w:jc w:val="center"/>
            </w:pPr>
            <w:r>
              <w:rPr>
                <w:sz w:val="24"/>
                <w:b/>
                <w:color w:val="000000"/>
              </w:rPr>
              <w:t>（</w:t>
            </w:r>
            <w:r>
              <w:rPr>
                <w:sz w:val="24"/>
                <w:b/>
                <w:color w:val="000000"/>
              </w:rPr>
              <w:t>单位</w:t>
            </w:r>
            <w:r>
              <w:rPr>
                <w:sz w:val="24"/>
                <w:b/>
                <w:color w:val="000000"/>
              </w:rPr>
              <w:t>）</w:t>
            </w:r>
          </w:p>
        </w:tc>
        <w:tc>
          <w:tcPr>
            <w:tcW w:type="dxa" w:w="64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核心产品</w:t>
            </w:r>
          </w:p>
        </w:tc>
        <w:tc>
          <w:tcPr>
            <w:tcW w:type="dxa" w:w="152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单价</w:t>
            </w:r>
            <w:r>
              <w:rPr>
                <w:sz w:val="24"/>
                <w:b/>
                <w:color w:val="000000"/>
              </w:rPr>
              <w:t>最高限价</w:t>
            </w:r>
          </w:p>
          <w:p>
            <w:pPr>
              <w:pStyle w:val="null3"/>
              <w:jc w:val="center"/>
            </w:pPr>
            <w:r>
              <w:rPr>
                <w:sz w:val="24"/>
                <w:b/>
                <w:color w:val="000000"/>
              </w:rPr>
              <w:t>（人民币</w:t>
            </w:r>
            <w:r>
              <w:rPr>
                <w:sz w:val="24"/>
                <w:b/>
                <w:color w:val="000000"/>
              </w:rPr>
              <w:t xml:space="preserve">  </w:t>
            </w:r>
            <w:r>
              <w:rPr>
                <w:sz w:val="24"/>
                <w:b/>
                <w:color w:val="000000"/>
              </w:rPr>
              <w:t>元）</w:t>
            </w:r>
          </w:p>
        </w:tc>
        <w:tc>
          <w:tcPr>
            <w:tcW w:type="dxa" w:w="144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分项总价</w:t>
            </w:r>
            <w:r>
              <w:rPr>
                <w:sz w:val="24"/>
                <w:b/>
                <w:color w:val="000000"/>
              </w:rPr>
              <w:t>限价</w:t>
            </w:r>
          </w:p>
          <w:p>
            <w:pPr>
              <w:pStyle w:val="null3"/>
              <w:jc w:val="center"/>
            </w:pPr>
            <w:r>
              <w:rPr>
                <w:sz w:val="24"/>
                <w:b/>
                <w:color w:val="000000"/>
              </w:rPr>
              <w:t>（人民币</w:t>
            </w:r>
            <w:r>
              <w:rPr>
                <w:sz w:val="24"/>
                <w:b/>
                <w:color w:val="000000"/>
              </w:rPr>
              <w:t xml:space="preserve">  </w:t>
            </w:r>
            <w:r>
              <w:rPr>
                <w:sz w:val="24"/>
                <w:b/>
                <w:color w:val="000000"/>
              </w:rPr>
              <w:t>元）</w:t>
            </w:r>
          </w:p>
        </w:tc>
        <w:tc>
          <w:tcPr>
            <w:tcW w:type="dxa" w:w="109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所属医疗设备类型</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超声经颅多普勒血流分析仪</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r>
              <w:rPr>
                <w:sz w:val="24"/>
                <w:color w:val="000000"/>
              </w:rPr>
              <w:t>台</w:t>
            </w:r>
            <w:r>
              <w:rPr>
                <w:sz w:val="24"/>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180,000.00</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180,000.00</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第二类</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彩超机</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r>
              <w:rPr>
                <w:sz w:val="24"/>
                <w:color w:val="000000"/>
              </w:rPr>
              <w:t>台</w:t>
            </w:r>
            <w:r>
              <w:rPr>
                <w:sz w:val="24"/>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245,000.00</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245,000.00</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第二类</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超声波治疗仪</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r>
              <w:rPr>
                <w:sz w:val="24"/>
                <w:color w:val="000000"/>
              </w:rPr>
              <w:t>(</w:t>
            </w:r>
            <w:r>
              <w:rPr>
                <w:sz w:val="24"/>
                <w:color w:val="000000"/>
              </w:rPr>
              <w:t>台</w:t>
            </w:r>
            <w:r>
              <w:rPr>
                <w:sz w:val="24"/>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24,000.00</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48,000.00</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第二类</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经颅多普勒超声（</w:t>
            </w:r>
            <w:r>
              <w:rPr>
                <w:sz w:val="24"/>
                <w:color w:val="000000"/>
              </w:rPr>
              <w:t>TCD</w:t>
            </w:r>
            <w:r>
              <w:rPr>
                <w:sz w:val="24"/>
                <w:color w:val="000000"/>
              </w:rPr>
              <w:t>）</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r>
              <w:rPr>
                <w:sz w:val="24"/>
                <w:color w:val="000000"/>
              </w:rPr>
              <w:t>台</w:t>
            </w:r>
            <w:r>
              <w:rPr>
                <w:sz w:val="24"/>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是</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275,000.00</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275,000.00</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第二类</w:t>
            </w:r>
          </w:p>
        </w:tc>
      </w:tr>
    </w:tbl>
    <w:p>
      <w:pPr>
        <w:pStyle w:val="null3"/>
        <w:jc w:val="both"/>
      </w:pPr>
      <w:r>
        <w:rPr>
          <w:sz w:val="24"/>
        </w:rPr>
        <w:t>备注：</w:t>
      </w:r>
    </w:p>
    <w:p>
      <w:pPr>
        <w:pStyle w:val="null3"/>
        <w:ind w:left="585"/>
        <w:jc w:val="both"/>
      </w:pPr>
      <w:r>
        <w:rPr>
          <w:sz w:val="24"/>
          <w:color w:val="000000"/>
        </w:rPr>
        <w:t>1.</w:t>
      </w:r>
      <w:r>
        <w:rPr>
          <w:sz w:val="24"/>
          <w:color w:val="000000"/>
        </w:rPr>
        <w:t>投标人应在投标文件的《分项报价表》清晰列明</w:t>
      </w:r>
      <w:r>
        <w:rPr>
          <w:sz w:val="24"/>
          <w:b/>
          <w:color w:val="000000"/>
        </w:rPr>
        <w:t>采购标的</w:t>
      </w:r>
      <w:r>
        <w:rPr>
          <w:sz w:val="24"/>
          <w:color w:val="000000"/>
        </w:rPr>
        <w:t>的</w:t>
      </w:r>
      <w:r>
        <w:rPr>
          <w:sz w:val="24"/>
          <w:color w:val="000000"/>
        </w:rPr>
        <w:t>“产品名称、规格型号、单价、数量”。</w:t>
      </w:r>
    </w:p>
    <w:p>
      <w:pPr>
        <w:pStyle w:val="null3"/>
        <w:ind w:left="585"/>
        <w:jc w:val="both"/>
      </w:pPr>
      <w:r>
        <w:rPr>
          <w:sz w:val="24"/>
          <w:color w:val="000000"/>
        </w:rPr>
        <w:t>2.</w:t>
      </w:r>
      <w:r>
        <w:rPr>
          <w:sz w:val="24"/>
          <w:b/>
          <w:color w:val="000000"/>
        </w:rPr>
        <w:t>★</w:t>
      </w:r>
      <w:r>
        <w:rPr>
          <w:sz w:val="24"/>
          <w:color w:val="000000"/>
        </w:rPr>
        <w:t>投标人应在投标文件中清晰列明采购的</w:t>
      </w:r>
      <w:r>
        <w:rPr>
          <w:sz w:val="24"/>
          <w:b/>
          <w:color w:val="000000"/>
        </w:rPr>
        <w:t>核心产品</w:t>
      </w:r>
      <w:r>
        <w:rPr>
          <w:sz w:val="24"/>
          <w:color w:val="000000"/>
        </w:rPr>
        <w:t>的</w:t>
      </w:r>
      <w:r>
        <w:rPr>
          <w:sz w:val="24"/>
          <w:color w:val="000000"/>
        </w:rPr>
        <w:t>“产品名称、品牌”，否则，视为</w:t>
      </w:r>
      <w:r>
        <w:rPr>
          <w:sz w:val="24"/>
          <w:b/>
          <w:color w:val="000000"/>
        </w:rPr>
        <w:t>无效投标</w:t>
      </w:r>
      <w:r>
        <w:rPr>
          <w:sz w:val="24"/>
          <w:color w:val="000000"/>
        </w:rPr>
        <w:t>。</w:t>
      </w:r>
    </w:p>
    <w:p>
      <w:pPr>
        <w:pStyle w:val="null3"/>
      </w:pPr>
      <w:r>
        <w:rPr/>
        <w:t xml:space="preserve"> </w:t>
      </w:r>
    </w:p>
    <w:p>
      <w:pPr>
        <w:pStyle w:val="null3"/>
        <w:jc w:val="both"/>
      </w:pPr>
      <w:r>
        <w:rPr>
          <w:sz w:val="32"/>
          <w:color w:val="000000"/>
        </w:rPr>
        <w:t>附件</w:t>
      </w:r>
      <w:r>
        <w:rPr>
          <w:sz w:val="32"/>
          <w:color w:val="000000"/>
        </w:rPr>
        <w:t>1：《投标人资格声明函》参考格式</w:t>
      </w:r>
    </w:p>
    <w:p>
      <w:pPr>
        <w:pStyle w:val="null3"/>
        <w:jc w:val="center"/>
      </w:pPr>
      <w:r>
        <w:rPr>
          <w:sz w:val="32"/>
          <w:color w:val="000000"/>
        </w:rPr>
        <w:t>投标人资格声明函</w:t>
      </w:r>
    </w:p>
    <w:p>
      <w:pPr>
        <w:pStyle w:val="null3"/>
      </w:pPr>
      <w:r>
        <w:rPr>
          <w:sz w:val="24"/>
          <w:b/>
          <w:color w:val="000000"/>
        </w:rPr>
        <w:t>采联国际招标采购集团有限公司：</w:t>
      </w:r>
    </w:p>
    <w:p>
      <w:pPr>
        <w:pStyle w:val="null3"/>
        <w:ind w:firstLine="484"/>
      </w:pPr>
      <w:r>
        <w:rPr>
          <w:sz w:val="24"/>
          <w:color w:val="000000"/>
        </w:rPr>
        <w:t>关于贵公司发布</w:t>
      </w:r>
      <w:r>
        <w:rPr>
          <w:sz w:val="24"/>
          <w:color w:val="000000"/>
          <w:u w:val="single"/>
        </w:rPr>
        <w:t>广州市荔湾中心医院采购经颅多普勒超声（</w:t>
      </w:r>
      <w:r>
        <w:rPr>
          <w:sz w:val="24"/>
          <w:color w:val="000000"/>
          <w:u w:val="single"/>
        </w:rPr>
        <w:t>TCD）等医疗设备项目</w:t>
      </w:r>
      <w:r>
        <w:rPr>
          <w:sz w:val="24"/>
          <w:color w:val="000000"/>
        </w:rPr>
        <w:t>（项目编号：</w:t>
      </w:r>
      <w:r>
        <w:rPr>
          <w:sz w:val="24"/>
          <w:color w:val="000000"/>
        </w:rPr>
        <w:t>CLF0125GZ06ZC59</w:t>
      </w:r>
      <w:r>
        <w:rPr>
          <w:sz w:val="24"/>
          <w:color w:val="000000"/>
        </w:rPr>
        <w:t>）的采购公</w:t>
      </w:r>
      <w:r>
        <w:rPr>
          <w:sz w:val="24"/>
          <w:color w:val="000000"/>
        </w:rPr>
        <w:t>告，本单位愿意参加投标，并声明：</w:t>
      </w:r>
    </w:p>
    <w:p>
      <w:pPr>
        <w:pStyle w:val="null3"/>
        <w:ind w:left="840"/>
      </w:pPr>
      <w:r>
        <w:rPr>
          <w:sz w:val="24"/>
        </w:rPr>
        <w:t>一、</w:t>
      </w:r>
      <w:r>
        <w:rPr>
          <w:sz w:val="24"/>
        </w:rPr>
        <w:t>本单位</w:t>
      </w:r>
      <w:r>
        <w:rPr>
          <w:sz w:val="24"/>
        </w:rPr>
        <w:t>具备以下条件：</w:t>
      </w:r>
    </w:p>
    <w:p>
      <w:pPr>
        <w:pStyle w:val="null3"/>
        <w:ind w:firstLine="420"/>
      </w:pPr>
      <w:r>
        <w:rPr>
          <w:sz w:val="24"/>
        </w:rPr>
        <w:t>（一）</w:t>
      </w:r>
      <w:r>
        <w:rPr>
          <w:sz w:val="24"/>
        </w:rPr>
        <w:t>具有良好的商业信誉和健全的财务会计制度；</w:t>
      </w:r>
    </w:p>
    <w:p>
      <w:pPr>
        <w:pStyle w:val="null3"/>
        <w:ind w:firstLine="420"/>
      </w:pPr>
      <w:r>
        <w:rPr>
          <w:sz w:val="24"/>
        </w:rPr>
        <w:t>（二）</w:t>
      </w:r>
      <w:r>
        <w:rPr>
          <w:sz w:val="24"/>
        </w:rPr>
        <w:t>具有依法缴纳税收和社会保障资金的良好记录；</w:t>
      </w:r>
    </w:p>
    <w:p>
      <w:pPr>
        <w:pStyle w:val="null3"/>
        <w:ind w:firstLine="420"/>
      </w:pPr>
      <w:r>
        <w:rPr>
          <w:sz w:val="24"/>
        </w:rPr>
        <w:t>（三）</w:t>
      </w:r>
      <w:r>
        <w:rPr>
          <w:sz w:val="24"/>
        </w:rPr>
        <w:t>具有履行合同所必需的设备和专业技术能力；</w:t>
      </w:r>
    </w:p>
    <w:p>
      <w:pPr>
        <w:pStyle w:val="null3"/>
        <w:ind w:firstLine="420"/>
      </w:pPr>
      <w:r>
        <w:rPr>
          <w:sz w:val="24"/>
        </w:rPr>
        <w:t>（四）</w:t>
      </w:r>
      <w:r>
        <w:rPr>
          <w:sz w:val="24"/>
        </w:rPr>
        <w:t>本单位（如前三年内有名称变更的，含变更前名称）参加政府采购活动前三年内，在经营活动中没有重大违法记录【</w:t>
      </w:r>
      <w:r>
        <w:rPr>
          <w:sz w:val="24"/>
        </w:rPr>
        <w:t>重大</w:t>
      </w:r>
      <w:r>
        <w:rPr>
          <w:sz w:val="24"/>
        </w:rPr>
        <w:t>违法记录，是指供应商因违法经营受到刑事处罚或者责令停产停业、吊销许可证或者执照、较大数额罚款等行政处罚。（根据财库〔</w:t>
      </w:r>
      <w:r>
        <w:rPr>
          <w:sz w:val="24"/>
        </w:rPr>
        <w:t>2022〕3号文，“较大数额罚款”认定为200万元以上的罚款，法律、行政法规以及国务院有关部门明确规定相关领域“较大数额罚款”标准高于200万元的，从其规定</w:t>
      </w:r>
      <w:r>
        <w:rPr>
          <w:sz w:val="24"/>
        </w:rPr>
        <w:t>）</w:t>
      </w:r>
      <w:r>
        <w:rPr>
          <w:sz w:val="24"/>
        </w:rPr>
        <w:t>）</w:t>
      </w:r>
      <w:r>
        <w:rPr>
          <w:sz w:val="24"/>
        </w:rPr>
        <w:t>；</w:t>
      </w:r>
      <w:r>
        <w:rPr/>
        <w:t xml:space="preserve"> </w:t>
      </w:r>
    </w:p>
    <w:p>
      <w:pPr>
        <w:pStyle w:val="null3"/>
        <w:ind w:firstLine="420"/>
      </w:pPr>
      <w:r>
        <w:rPr>
          <w:sz w:val="24"/>
        </w:rPr>
        <w:t>（五）</w:t>
      </w:r>
      <w:r>
        <w:rPr>
          <w:sz w:val="24"/>
        </w:rPr>
        <w:t>法律、行政法规规定的其他条件。</w:t>
      </w:r>
    </w:p>
    <w:p>
      <w:pPr>
        <w:pStyle w:val="null3"/>
        <w:ind w:firstLine="426"/>
      </w:pPr>
      <w:r>
        <w:rPr>
          <w:sz w:val="24"/>
        </w:rPr>
        <w:t>二、</w:t>
      </w:r>
      <w:r>
        <w:rPr>
          <w:sz w:val="24"/>
        </w:rPr>
        <w:t>本单位没有为采购项目提供整体设计、规范编制或者项目管理、监理、检测等服务。</w:t>
      </w:r>
    </w:p>
    <w:p>
      <w:pPr>
        <w:pStyle w:val="null3"/>
        <w:ind w:firstLine="426"/>
      </w:pPr>
      <w:r>
        <w:rPr>
          <w:sz w:val="24"/>
        </w:rPr>
        <w:t>三、</w:t>
      </w:r>
      <w:r>
        <w:rPr>
          <w:sz w:val="24"/>
        </w:rPr>
        <w:t>我方承诺如与本项目同一合同项下其他投标人的单位负责人为同一人或者存在直接控股、管理关系的情形，同意按投标无效处理。</w:t>
      </w:r>
    </w:p>
    <w:p>
      <w:pPr>
        <w:pStyle w:val="null3"/>
        <w:ind w:firstLine="484"/>
      </w:pPr>
      <w:r>
        <w:rPr>
          <w:sz w:val="24"/>
          <w:color w:val="000000"/>
        </w:rPr>
        <w:t>本单位承诺在本次招标采购活动中，如有违法、违规、弄虚作假行为，所造成的损失、不良后果及法律责任，一律由我单位承担。</w:t>
      </w:r>
    </w:p>
    <w:p>
      <w:pPr>
        <w:pStyle w:val="null3"/>
        <w:ind w:firstLine="420"/>
      </w:pPr>
      <w:r>
        <w:rPr>
          <w:sz w:val="24"/>
          <w:color w:val="000000"/>
        </w:rPr>
        <w:t>特此声明！</w:t>
      </w:r>
    </w:p>
    <w:p>
      <w:pPr>
        <w:pStyle w:val="null3"/>
      </w:pPr>
      <w:r>
        <w:rPr>
          <w:sz w:val="24"/>
          <w:b/>
          <w:color w:val="000000"/>
        </w:rPr>
        <w:t>说明：</w:t>
      </w:r>
    </w:p>
    <w:p>
      <w:pPr>
        <w:pStyle w:val="null3"/>
        <w:ind w:left="420"/>
        <w:jc w:val="left"/>
      </w:pPr>
      <w:r>
        <w:rPr>
          <w:sz w:val="24"/>
        </w:rPr>
        <w:t>1</w:t>
      </w:r>
      <w:r>
        <w:rPr>
          <w:sz w:val="24"/>
        </w:rPr>
        <w:t>.</w:t>
      </w:r>
      <w:r>
        <w:rPr>
          <w:sz w:val="24"/>
        </w:rPr>
        <w:t>本声明函如有虚假或与事实不符的，作</w:t>
      </w:r>
      <w:r>
        <w:rPr>
          <w:sz w:val="24"/>
          <w:b/>
        </w:rPr>
        <w:t>无效投标</w:t>
      </w:r>
      <w:r>
        <w:rPr>
          <w:sz w:val="24"/>
        </w:rPr>
        <w:t>处理。</w:t>
      </w:r>
    </w:p>
    <w:p>
      <w:pPr>
        <w:pStyle w:val="null3"/>
        <w:jc w:val="left"/>
      </w:pPr>
      <w:r>
        <w:rPr>
          <w:sz w:val="24"/>
          <w:b/>
          <w:color w:val="000000"/>
        </w:rPr>
        <w:t>投标人名称（单位盖公章）：</w:t>
      </w:r>
      <w:r>
        <w:rPr>
          <w:sz w:val="21"/>
          <w:b/>
          <w:color w:val="000000"/>
          <w:u w:val="single"/>
        </w:rPr>
        <w:t xml:space="preserve">                </w:t>
      </w:r>
      <w:r>
        <w:rPr>
          <w:sz w:val="21"/>
          <w:b/>
          <w:color w:val="000000"/>
        </w:rPr>
        <w:t xml:space="preserve"> </w:t>
      </w:r>
    </w:p>
    <w:p>
      <w:pPr>
        <w:pStyle w:val="null3"/>
        <w:ind w:firstLine="420"/>
      </w:pPr>
      <w:r>
        <w:rPr>
          <w:sz w:val="24"/>
          <w:b/>
          <w:color w:val="000000"/>
        </w:rPr>
        <w:t>日期：</w:t>
      </w:r>
      <w:r>
        <w:rPr>
          <w:sz w:val="21"/>
          <w:b/>
          <w:color w:val="000000"/>
          <w:u w:val="single"/>
        </w:rPr>
        <w:t xml:space="preserve">                </w:t>
      </w:r>
    </w:p>
    <w:p>
      <w:pPr>
        <w:pStyle w:val="null3"/>
        <w:ind w:firstLine="420"/>
      </w:pPr>
      <w:r>
        <w:rPr/>
        <w:t>采购包1（广州市荔湾中心医院采购经颅多普勒超声（TCD）等医疗设备项目）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自合同签订之日起90天内交货。</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1期：支付比例30%,签订合同后，采购人在收到发票后5个工作日内办理支付合同总价30%的手续，自收到发票后10个工作日内完成资金支付。</w:t>
            </w:r>
          </w:p>
          <w:p>
            <w:pPr>
              <w:pStyle w:val="null3"/>
            </w:pPr>
            <w:r>
              <w:rPr/>
              <w:t>2期：支付比例70%,全部合同货物到达交货地点，并安装调试且验收合格后，凭验收合格单或验收合格报告，采购人在收到发票后5个工作日内支付合同总价70%的手续，自收到发票后10个工作日内完成资金支付。 （1）每次按合同支付款项前，中标人应向采购人提供与支付金额相符的有效发票，且收款方、出具发票方、合同乙方均必须与中标人名称一致； （2）违约责任：采购人逾期支付合同款项的，除应当支付合同款项外，还应当每日按“逾期金额×（合同订立时1年期贷款市场报价利率÷365天）”向中标人偿付违约金，但因中标人自身原因导致无法及时支付的除外。 （3）付款方式：采用支票、银行汇票、银行转账、电汇等形式。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1期：1.履约验收主体：广州市荔湾中心医院 2.履约验收时间：合同设备安装完成并正常使用后7个工作日内验收，如是与中小企业签订合同的，采购人收到供应商项目验收建议之日起7工作日内按照合同的约定对履约情况进行验收，对每一项技术、服务、安全标准的履约情况进行确认。 3.履约验收方式：验收应在双方共同参加下进行，采购人对每一项技术、服务、安全标准的履约情况进行确认。 4.履约验收程序： 1）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2）如果合同设备运输和安装过程中因事故造成货物短缺、损坏，中标人应及时安排换装，以保证合同设备安装的成功完成。换货的相关费用由中标人承担。 5.履约验收内容：满足采购需求的要求、投标文件中的相关承诺及合同约定的内容。 6.履约验收标准：按照招标文件对于采购要求及投标文件对应的响应情况进行验收。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1.合同设备包装、交货、安装，（1）设备的包装均应有良好的防湿、防锈、防潮、防雨、防腐及防碰撞的措施。凡由于包装不良造成的损失和由此产生的费用均由中标人承担。 （2）交货条件：中标人向采购人提供该设备全部相关资质证明，中标人应将货物送到采购人指定地点交给采购人收货人，货物交付前的一切风险由中标人承担。且设备的生产日期距到货日期不能超过6个月，进口设备可适当放宽到不超一年。 （3）中标人负责合同项下的安装、运费、装卸费及保险费等，一切费用均包含在本项目投标报价中，采购人不再另行支付。 （4）中标人安装时须对各安装场地内的其他设备、设施有良好保护措施。 （5）中标人在货物到达采购人指定接收地点后，采购人委派工程师协同中标人安装工程师进行设备的安装调试、验收签收、档案收集等工作。如不能现场进行操作培训，中标人应在5个工作日内委派生产厂商认证工程师前往采购人地点培训采购人工程技术人员及操作人员。确保采购人操作人员达到熟练操作程度。一切相关费用均包含在本项目投标报价中，采购人不再另行支付，采购人对中标人委派工程师工作应予配合。 （6）中标人保证合同项下提供的设备以及设备所使用的所有软件等不侵犯任何第三方的专利、商标或版权。否则，中标人须承担对第三方的专利或版权的侵权责任并承担因此而发生的所有费用。</w:t>
            </w:r>
          </w:p>
          <w:p>
            <w:pPr>
              <w:pStyle w:val="null3"/>
            </w:pPr>
            <w:r>
              <w:rPr/>
              <w:t>2.质量保证及售后服务，（1）中标人保证合同设备是全新、未曾使用过的，其质量、规格及技术特征符合合同附件的要求，并提供货物的装箱清单、用户手册、保修卡、随机资料及配件、随机工具等。 （2）合同设备保质保用期为本项目有关部门验收合格签字之日起，超声经颅多普勒血流分析仪、彩超机、超声波治疗仪原厂整机保修≥2年；经颅多普勒超声（TCD）原厂整机保修≥4年。 （3）保质保质期内非因采购人的人为原因而出现产品质量及安装问题，由中标人负责包修、包换或包退，并承担因此而产生的一切费用。中标人应在收到采购人通知后按采购人要求派员到现场维修。下列情况中标人不负责免费保修： 1）不按照中标人提供的正确使用方法而引致设备故障损坏； 2）采购人擅自改装设备； （4）因设备的质量问题而发生争议，由广东省或广州市质检部门进行质量鉴定。设备符合质量标准的，鉴定费用由采购人承担；设备不符合质量标准的，鉴定费用由中标人承担。 （5）中标人对采购人使用人员进行操作示范及培训维修，主要内容为设备的基本结构、性能、主要部件的构造及修理，日常使用保养与管理，常见故障的排除，紧急情况的处理等，示范地点在设备安装现场或按采购人安排，以上费用均包含在本项目投标报价中，采购人不再另行支付。 （6） 超声波治疗仪：使用年限不少于6年。</w:t>
            </w:r>
          </w:p>
          <w:p>
            <w:pPr>
              <w:pStyle w:val="null3"/>
            </w:pPr>
            <w:r>
              <w:rPr/>
              <w:t>3.服务响应速度要求，（1）供应商需为本项目提供项目服务质量的保证，为保障本项目的整体服务质量，需在采购人提出服务要求后4小时内（含）响应（给予解答、指导，排除有关问题），24小时内（含）派服务人员赶到现场提供服务的，给予解答、指导，48小时内（含）解决有关问题，投标人需要具备较为完善的企业管理体系和质量管理体系制度。</w:t>
            </w:r>
          </w:p>
          <w:p>
            <w:pPr>
              <w:pStyle w:val="null3"/>
            </w:pPr>
            <w:r>
              <w:rPr/>
              <w:t>4.保险，货物交付运输前，采购人已经支付部分或全部款项的，中标人应当办理以采购人为受益人的货物“一切险”，投保金额不少于采购人已经支付款项总额，保险保至项目最终交货地点。</w:t>
            </w:r>
          </w:p>
          <w:p>
            <w:pPr>
              <w:pStyle w:val="null3"/>
            </w:pPr>
            <w:r>
              <w:rPr/>
              <w:t>5.其他要求，（1）供应商提供承诺函、第三方书面声明、检测报告、资质证件、业绩成果等采购文件要求提供的材料作为响应文件组成部分的，供应商应保证资料内容书写正确、真实有效、完整一致。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供应商如实配合提供相关文件和材料原件做核对。 （3）投标人同意采购人以任何形式对其投标文件内容及采购人认为有必要的相关资料的真实性和有效性进行审查、验证。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超声经颅多普勒血流分析仪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彩超机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245,000.00</w:t>
            </w:r>
          </w:p>
        </w:tc>
        <w:tc>
          <w:tcPr>
            <w:tcW w:type="dxa" w:w="831"/>
          </w:tcPr>
          <w:p>
            <w:pPr>
              <w:pStyle w:val="null3"/>
              <w:jc w:val="right"/>
            </w:pPr>
            <w:r>
              <w:rPr/>
              <w:t>245,000.00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经颅多普勒超声（TCD）</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275,000.00</w:t>
            </w:r>
          </w:p>
        </w:tc>
        <w:tc>
          <w:tcPr>
            <w:tcW w:type="dxa" w:w="831"/>
          </w:tcPr>
          <w:p>
            <w:pPr>
              <w:pStyle w:val="null3"/>
              <w:jc w:val="right"/>
            </w:pPr>
            <w:r>
              <w:rPr/>
              <w:t>275,000.00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超声经颅多普勒血流分析仪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一、功能需求：满足探测颅内血管及血流分析</w:t>
            </w:r>
          </w:p>
        </w:tc>
      </w:tr>
      <w:tr>
        <w:tc>
          <w:tcPr>
            <w:tcW w:type="dxa" w:w="2076"/>
          </w:tcPr>
          <w:p/>
        </w:tc>
        <w:tc>
          <w:tcPr>
            <w:tcW w:type="dxa" w:w="415"/>
          </w:tcPr>
          <w:p>
            <w:pPr>
              <w:pStyle w:val="null3"/>
            </w:pPr>
            <w:r>
              <w:rPr/>
              <w:t>2</w:t>
            </w:r>
          </w:p>
        </w:tc>
        <w:tc>
          <w:tcPr>
            <w:tcW w:type="dxa" w:w="5814"/>
          </w:tcPr>
          <w:p>
            <w:pPr>
              <w:pStyle w:val="null3"/>
              <w:ind w:firstLine="560"/>
            </w:pPr>
            <w:r>
              <w:rPr>
                <w:sz w:val="24"/>
                <w:color w:val="000000"/>
              </w:rPr>
              <w:t>二、技术规格参数：</w:t>
            </w:r>
          </w:p>
          <w:p>
            <w:pPr>
              <w:pStyle w:val="null3"/>
              <w:ind w:left="420"/>
            </w:pPr>
            <w:r>
              <w:rPr>
                <w:sz w:val="24"/>
                <w:color w:val="000000"/>
              </w:rPr>
              <w:t>2.1、采样率包括不限于：128</w:t>
            </w:r>
            <w:r>
              <w:rPr>
                <w:sz w:val="24"/>
                <w:color w:val="000000"/>
                <w:shd w:fill="FFFFFF" w:val="clear"/>
              </w:rPr>
              <w:t>Hz</w:t>
            </w:r>
            <w:r>
              <w:rPr>
                <w:sz w:val="21"/>
                <w:color w:val="000000"/>
              </w:rPr>
              <w:t xml:space="preserve"> </w:t>
            </w:r>
            <w:r>
              <w:rPr>
                <w:sz w:val="24"/>
                <w:color w:val="000000"/>
              </w:rPr>
              <w:t>、</w:t>
            </w:r>
            <w:r>
              <w:rPr>
                <w:sz w:val="24"/>
                <w:color w:val="000000"/>
              </w:rPr>
              <w:t>256</w:t>
            </w:r>
            <w:r>
              <w:rPr>
                <w:sz w:val="24"/>
                <w:color w:val="000000"/>
                <w:shd w:fill="FFFFFF" w:val="clear"/>
              </w:rPr>
              <w:t>Hz</w:t>
            </w:r>
            <w:r>
              <w:rPr>
                <w:sz w:val="21"/>
                <w:color w:val="000000"/>
              </w:rPr>
              <w:t xml:space="preserve"> </w:t>
            </w:r>
            <w:r>
              <w:rPr>
                <w:sz w:val="24"/>
                <w:color w:val="000000"/>
              </w:rPr>
              <w:t>、</w:t>
            </w:r>
            <w:r>
              <w:rPr>
                <w:sz w:val="24"/>
                <w:color w:val="000000"/>
              </w:rPr>
              <w:t xml:space="preserve">512 </w:t>
            </w:r>
            <w:r>
              <w:rPr>
                <w:sz w:val="24"/>
                <w:color w:val="000000"/>
                <w:shd w:fill="FFFFFF" w:val="clear"/>
              </w:rPr>
              <w:t>Hz</w:t>
            </w:r>
            <w:r>
              <w:rPr>
                <w:sz w:val="21"/>
                <w:color w:val="000000"/>
              </w:rPr>
              <w:t xml:space="preserve"> </w:t>
            </w:r>
            <w:r>
              <w:rPr>
                <w:sz w:val="24"/>
                <w:color w:val="000000"/>
              </w:rPr>
              <w:t>、</w:t>
            </w:r>
            <w:r>
              <w:rPr>
                <w:sz w:val="24"/>
                <w:color w:val="000000"/>
              </w:rPr>
              <w:t>1024</w:t>
            </w:r>
            <w:r>
              <w:rPr>
                <w:sz w:val="24"/>
                <w:color w:val="000000"/>
                <w:shd w:fill="FFFFFF" w:val="clear"/>
              </w:rPr>
              <w:t>Hz</w:t>
            </w:r>
            <w:r>
              <w:rPr>
                <w:sz w:val="21"/>
                <w:color w:val="000000"/>
              </w:rPr>
              <w:t xml:space="preserve"> </w:t>
            </w:r>
            <w:r>
              <w:rPr>
                <w:sz w:val="24"/>
                <w:color w:val="000000"/>
              </w:rPr>
              <w:t>。</w:t>
            </w:r>
            <w:r>
              <w:br/>
            </w:r>
            <w:r>
              <w:rPr>
                <w:sz w:val="24"/>
                <w:color w:val="000000"/>
              </w:rPr>
              <w:t>2.2、探头工作模式及流速范围脉冲波（PW)：单向流速≥10</w:t>
            </w:r>
            <w:r>
              <w:rPr>
                <w:sz w:val="24"/>
                <w:color w:val="000000"/>
              </w:rPr>
              <w:t>00</w:t>
            </w:r>
            <w:r>
              <w:rPr>
                <w:sz w:val="24"/>
                <w:color w:val="000000"/>
              </w:rPr>
              <w:t>cm/s。</w:t>
            </w:r>
            <w:r>
              <w:br/>
            </w:r>
            <w:r>
              <w:rPr>
                <w:sz w:val="24"/>
                <w:color w:val="000000"/>
              </w:rPr>
              <w:t>2.3、取样容积范围：1-20mm连续可调。</w:t>
            </w:r>
            <w:r>
              <w:br/>
            </w:r>
            <w:r>
              <w:rPr>
                <w:sz w:val="24"/>
                <w:color w:val="000000"/>
              </w:rPr>
              <w:t>2.4、探测深度范围：最小工作距离≤6mm，最大工作距离≥140mm。</w:t>
            </w:r>
            <w:r>
              <w:br/>
            </w:r>
            <w:r>
              <w:rPr>
                <w:sz w:val="24"/>
                <w:color w:val="000000"/>
              </w:rPr>
              <w:t>2.5、增益范围：</w:t>
            </w:r>
            <w:r>
              <w:rPr>
                <w:sz w:val="24"/>
                <w:color w:val="000000"/>
              </w:rPr>
              <w:t>1-</w:t>
            </w:r>
            <w:r>
              <w:rPr>
                <w:sz w:val="24"/>
                <w:color w:val="000000"/>
              </w:rPr>
              <w:t>4</w:t>
            </w:r>
            <w:r>
              <w:rPr>
                <w:sz w:val="24"/>
                <w:color w:val="000000"/>
              </w:rPr>
              <w:t>0dB可调。</w:t>
            </w:r>
            <w:r>
              <w:br/>
            </w:r>
            <w:r>
              <w:rPr>
                <w:sz w:val="24"/>
                <w:color w:val="000000"/>
              </w:rPr>
              <w:t>2.6、动态范围：1-40dB。</w:t>
            </w:r>
            <w:r>
              <w:br/>
            </w:r>
            <w:r>
              <w:rPr>
                <w:sz w:val="24"/>
                <w:color w:val="000000"/>
              </w:rPr>
              <w:t>2.7、功率范围：0-100%，</w:t>
            </w:r>
          </w:p>
          <w:p>
            <w:pPr>
              <w:pStyle w:val="null3"/>
              <w:ind w:left="420"/>
            </w:pPr>
            <w:r>
              <w:rPr>
                <w:sz w:val="24"/>
                <w:color w:val="000000"/>
              </w:rPr>
              <w:t>2.8、角度补偿范围：0-90°，补偿超声波与血管夹角造成的血流速度</w:t>
            </w:r>
          </w:p>
          <w:p>
            <w:pPr>
              <w:pStyle w:val="null3"/>
              <w:ind w:left="480"/>
            </w:pPr>
            <w:r>
              <w:rPr>
                <w:sz w:val="24"/>
                <w:color w:val="000000"/>
              </w:rPr>
              <w:t>图</w:t>
            </w:r>
            <w:r>
              <w:rPr>
                <w:sz w:val="24"/>
                <w:color w:val="000000"/>
              </w:rPr>
              <w:t>降</w:t>
            </w:r>
            <w:r>
              <w:rPr>
                <w:sz w:val="24"/>
                <w:color w:val="000000"/>
              </w:rPr>
              <w:t>低</w:t>
            </w:r>
            <w:r>
              <w:rPr>
                <w:sz w:val="24"/>
                <w:color w:val="000000"/>
              </w:rPr>
              <w:t>,真实反映血流流速。</w:t>
            </w:r>
            <w:r>
              <w:br/>
            </w:r>
            <w:r>
              <w:rPr>
                <w:sz w:val="24"/>
                <w:color w:val="000000"/>
              </w:rPr>
              <w:t>2.9、滤波调节范围：滤波调节范围：0-3000Hz，具备自动滤波功能。</w:t>
            </w:r>
            <w:r>
              <w:br/>
            </w:r>
            <w:r>
              <w:rPr>
                <w:sz w:val="24"/>
                <w:color w:val="000000"/>
              </w:rPr>
              <w:t>2.10、扫描时间：2.5-8s（≥5档）。</w:t>
            </w:r>
            <w:r>
              <w:br/>
            </w:r>
            <w:r>
              <w:rPr>
                <w:sz w:val="24"/>
                <w:color w:val="000000"/>
              </w:rPr>
              <w:t>2.11、谱图色阶：≥6种，操作界面可调节。</w:t>
            </w:r>
            <w:r>
              <w:br/>
            </w:r>
            <w:r>
              <w:rPr>
                <w:sz w:val="24"/>
                <w:color w:val="000000"/>
              </w:rPr>
              <w:t>2.12、M波色阶：≥6种，操作界面可调节。</w:t>
            </w:r>
            <w:r>
              <w:br/>
            </w:r>
            <w:r>
              <w:rPr>
                <w:sz w:val="24"/>
                <w:color w:val="000000"/>
              </w:rPr>
              <w:t>2.13、独立通道数：≥3。</w:t>
            </w:r>
            <w:r>
              <w:br/>
            </w:r>
            <w:r>
              <w:rPr>
                <w:sz w:val="24"/>
                <w:color w:val="000000"/>
              </w:rPr>
              <w:t>2.1</w:t>
            </w:r>
            <w:r>
              <w:rPr>
                <w:sz w:val="24"/>
                <w:color w:val="000000"/>
              </w:rPr>
              <w:t>4</w:t>
            </w:r>
            <w:r>
              <w:rPr>
                <w:sz w:val="24"/>
                <w:color w:val="000000"/>
              </w:rPr>
              <w:t>、检查参数包括不限于：收缩期流速、平均流速、舒张期流速、</w:t>
            </w:r>
          </w:p>
          <w:p>
            <w:pPr>
              <w:pStyle w:val="null3"/>
              <w:ind w:left="480"/>
            </w:pPr>
            <w:r>
              <w:rPr>
                <w:sz w:val="24"/>
                <w:color w:val="000000"/>
              </w:rPr>
              <w:t>阻指数、搏动指数、收缩期／舒张期速度比值、心率、脑死亡指</w:t>
            </w:r>
          </w:p>
          <w:p>
            <w:pPr>
              <w:pStyle w:val="null3"/>
              <w:ind w:left="480"/>
            </w:pPr>
            <w:r>
              <w:rPr>
                <w:sz w:val="24"/>
                <w:color w:val="000000"/>
              </w:rPr>
              <w:t>数、狭窄指数（</w:t>
            </w:r>
            <w:r>
              <w:rPr>
                <w:sz w:val="24"/>
                <w:color w:val="000000"/>
              </w:rPr>
              <w:t>ST血管痉挛指数、短暂高强度信号等</w:t>
            </w:r>
            <w:r>
              <w:rPr>
                <w:sz w:val="24"/>
                <w:color w:val="000000"/>
              </w:rPr>
              <w:t>）。</w:t>
            </w:r>
            <w:r>
              <w:br/>
            </w:r>
            <w:r>
              <w:rPr>
                <w:sz w:val="24"/>
                <w:color w:val="000000"/>
              </w:rPr>
              <w:t>2.1</w:t>
            </w:r>
            <w:r>
              <w:rPr>
                <w:sz w:val="24"/>
                <w:color w:val="000000"/>
              </w:rPr>
              <w:t>5</w:t>
            </w:r>
            <w:r>
              <w:rPr>
                <w:sz w:val="24"/>
                <w:color w:val="000000"/>
              </w:rPr>
              <w:t>、通道／门深：双通道</w:t>
            </w:r>
            <w:r>
              <w:rPr>
                <w:sz w:val="24"/>
                <w:color w:val="000000"/>
              </w:rPr>
              <w:t>≥</w:t>
            </w:r>
            <w:r>
              <w:rPr>
                <w:sz w:val="24"/>
                <w:color w:val="000000"/>
              </w:rPr>
              <w:t>9毫米深度。</w:t>
            </w:r>
          </w:p>
          <w:p>
            <w:pPr>
              <w:pStyle w:val="null3"/>
              <w:ind w:firstLine="560"/>
            </w:pPr>
            <w:r>
              <w:rPr>
                <w:sz w:val="24"/>
                <w:color w:val="000000"/>
              </w:rPr>
              <w:t>2.1</w:t>
            </w:r>
            <w:r>
              <w:rPr>
                <w:sz w:val="24"/>
                <w:color w:val="000000"/>
              </w:rPr>
              <w:t>6</w:t>
            </w:r>
            <w:r>
              <w:rPr>
                <w:sz w:val="24"/>
                <w:color w:val="000000"/>
              </w:rPr>
              <w:t>、数字多深度动态</w:t>
            </w:r>
            <w:r>
              <w:rPr>
                <w:sz w:val="24"/>
                <w:color w:val="000000"/>
              </w:rPr>
              <w:t>M波功能，可视取样容积宽度、深度，全深度内血流向、强度、深度信息同时显示。</w:t>
            </w:r>
            <w:r>
              <w:br/>
            </w:r>
            <w:r>
              <w:rPr>
                <w:sz w:val="24"/>
                <w:color w:val="000000"/>
              </w:rPr>
              <w:t xml:space="preserve">    </w:t>
            </w:r>
            <w:r>
              <w:rPr>
                <w:sz w:val="24"/>
                <w:color w:val="000000"/>
              </w:rPr>
              <w:t>2.1</w:t>
            </w:r>
            <w:r>
              <w:rPr>
                <w:sz w:val="24"/>
                <w:color w:val="000000"/>
              </w:rPr>
              <w:t>7</w:t>
            </w:r>
            <w:r>
              <w:rPr>
                <w:sz w:val="24"/>
                <w:color w:val="000000"/>
              </w:rPr>
              <w:t>、各深度可以联动调节：各深度的间隔可同步调节。</w:t>
            </w:r>
          </w:p>
          <w:p>
            <w:pPr>
              <w:pStyle w:val="null3"/>
              <w:ind w:firstLine="560"/>
            </w:pPr>
            <w:r>
              <w:rPr>
                <w:sz w:val="24"/>
                <w:color w:val="000000"/>
              </w:rPr>
              <w:t>2.1</w:t>
            </w:r>
            <w:r>
              <w:rPr>
                <w:sz w:val="24"/>
                <w:color w:val="000000"/>
              </w:rPr>
              <w:t>8</w:t>
            </w:r>
            <w:r>
              <w:rPr>
                <w:sz w:val="24"/>
                <w:color w:val="000000"/>
              </w:rPr>
              <w:t>、多深度</w:t>
            </w:r>
            <w:r>
              <w:rPr>
                <w:sz w:val="24"/>
                <w:color w:val="000000"/>
              </w:rPr>
              <w:t>-M波联动</w:t>
            </w:r>
            <w:r>
              <w:rPr>
                <w:sz w:val="24"/>
                <w:color w:val="000000"/>
              </w:rPr>
              <w:t>。</w:t>
            </w:r>
          </w:p>
          <w:p>
            <w:pPr>
              <w:pStyle w:val="null3"/>
              <w:ind w:firstLine="560"/>
            </w:pPr>
            <w:r>
              <w:rPr>
                <w:sz w:val="24"/>
                <w:color w:val="000000"/>
              </w:rPr>
              <w:t>2.</w:t>
            </w:r>
            <w:r>
              <w:rPr>
                <w:sz w:val="24"/>
                <w:color w:val="000000"/>
              </w:rPr>
              <w:t>19</w:t>
            </w:r>
            <w:r>
              <w:rPr>
                <w:sz w:val="24"/>
                <w:color w:val="000000"/>
              </w:rPr>
              <w:t>、异常血流提醒功能</w:t>
            </w:r>
            <w:r>
              <w:rPr>
                <w:sz w:val="24"/>
                <w:color w:val="000000"/>
              </w:rPr>
              <w:t>。</w:t>
            </w:r>
          </w:p>
          <w:p>
            <w:pPr>
              <w:pStyle w:val="null3"/>
              <w:ind w:firstLine="560"/>
            </w:pPr>
            <w:r>
              <w:rPr>
                <w:sz w:val="24"/>
                <w:color w:val="000000"/>
              </w:rPr>
              <w:t>2.2</w:t>
            </w:r>
            <w:r>
              <w:rPr>
                <w:sz w:val="24"/>
                <w:color w:val="000000"/>
              </w:rPr>
              <w:t>0</w:t>
            </w:r>
            <w:r>
              <w:rPr>
                <w:sz w:val="24"/>
                <w:color w:val="000000"/>
              </w:rPr>
              <w:t>、智能流程（智能辅助诊断系统</w:t>
            </w:r>
            <w:r>
              <w:rPr>
                <w:sz w:val="24"/>
                <w:color w:val="000000"/>
              </w:rPr>
              <w:t>)</w:t>
            </w:r>
            <w:r>
              <w:rPr>
                <w:sz w:val="24"/>
                <w:color w:val="000000"/>
              </w:rPr>
              <w:t>：</w:t>
            </w:r>
          </w:p>
          <w:p>
            <w:pPr>
              <w:pStyle w:val="null3"/>
              <w:ind w:firstLine="560"/>
            </w:pPr>
            <w:r>
              <w:rPr>
                <w:sz w:val="24"/>
                <w:color w:val="000000"/>
              </w:rPr>
              <w:t>2.2</w:t>
            </w:r>
            <w:r>
              <w:rPr>
                <w:sz w:val="24"/>
                <w:color w:val="000000"/>
              </w:rPr>
              <w:t>0</w:t>
            </w:r>
            <w:r>
              <w:rPr>
                <w:sz w:val="24"/>
                <w:color w:val="000000"/>
              </w:rPr>
              <w:t>.1具备辅助规范化检测动脉功能，直观呈现至少4</w:t>
            </w:r>
            <w:r>
              <w:rPr>
                <w:sz w:val="24"/>
                <w:color w:val="000000"/>
              </w:rPr>
              <w:t>0</w:t>
            </w:r>
            <w:r>
              <w:rPr>
                <w:sz w:val="24"/>
                <w:color w:val="000000"/>
              </w:rPr>
              <w:t>支血管的多维度参考依据（解剖位置、深度范围、探头角度、血管阻力、血流方向、谱图实例）</w:t>
            </w:r>
          </w:p>
          <w:p>
            <w:pPr>
              <w:pStyle w:val="null3"/>
              <w:ind w:firstLine="560"/>
            </w:pPr>
            <w:r>
              <w:rPr>
                <w:sz w:val="24"/>
                <w:color w:val="000000"/>
              </w:rPr>
              <w:t>2.2</w:t>
            </w:r>
            <w:r>
              <w:rPr>
                <w:sz w:val="24"/>
                <w:color w:val="000000"/>
              </w:rPr>
              <w:t>0</w:t>
            </w:r>
            <w:r>
              <w:rPr>
                <w:sz w:val="24"/>
                <w:color w:val="000000"/>
              </w:rPr>
              <w:t>.2通过血流速度、搏动指数、血流方向识别及分析，自动提供诊断建议并引导进一步血管检查路径</w:t>
            </w:r>
            <w:r>
              <w:rPr>
                <w:sz w:val="24"/>
                <w:color w:val="000000"/>
              </w:rPr>
              <w:t>。</w:t>
            </w:r>
          </w:p>
          <w:p>
            <w:pPr>
              <w:pStyle w:val="null3"/>
              <w:ind w:firstLine="560"/>
            </w:pPr>
            <w:r>
              <w:rPr>
                <w:sz w:val="24"/>
                <w:color w:val="000000"/>
              </w:rPr>
              <w:t>2.2</w:t>
            </w:r>
            <w:r>
              <w:rPr>
                <w:sz w:val="24"/>
                <w:color w:val="000000"/>
              </w:rPr>
              <w:t>0</w:t>
            </w:r>
            <w:r>
              <w:rPr>
                <w:sz w:val="24"/>
                <w:color w:val="000000"/>
              </w:rPr>
              <w:t>.3辅助引导操作者开展侧支循环评估，辅助引导的侧支循环通路≥18 条： 根据已知／疑似狭窄展现可能存在的侧支循环通路，辅助引导操作者完成侧支循环评估，并通过动画直观展示侧支循环开放情况</w:t>
            </w:r>
            <w:r>
              <w:rPr>
                <w:sz w:val="24"/>
                <w:color w:val="000000"/>
              </w:rPr>
              <w:t>。</w:t>
            </w:r>
          </w:p>
          <w:p>
            <w:pPr>
              <w:pStyle w:val="null3"/>
              <w:ind w:firstLine="560"/>
            </w:pPr>
            <w:r>
              <w:rPr>
                <w:sz w:val="24"/>
                <w:color w:val="000000"/>
              </w:rPr>
              <w:t>2.2</w:t>
            </w:r>
            <w:r>
              <w:rPr>
                <w:sz w:val="24"/>
                <w:color w:val="000000"/>
              </w:rPr>
              <w:t>1</w:t>
            </w:r>
            <w:r>
              <w:rPr>
                <w:sz w:val="24"/>
                <w:color w:val="000000"/>
              </w:rPr>
              <w:t>、一键优化：</w:t>
            </w:r>
            <w:r>
              <w:rPr>
                <w:sz w:val="24"/>
                <w:color w:val="000000"/>
              </w:rPr>
              <w:t>至少支持</w:t>
            </w:r>
            <w:r>
              <w:rPr>
                <w:sz w:val="24"/>
                <w:color w:val="000000"/>
              </w:rPr>
              <w:t>深度、标尺、增益、基线、降噪一键无线遥控控制，获得频谱。</w:t>
            </w:r>
          </w:p>
          <w:p>
            <w:pPr>
              <w:pStyle w:val="null3"/>
              <w:ind w:firstLine="560"/>
            </w:pPr>
            <w:r>
              <w:rPr>
                <w:sz w:val="24"/>
                <w:color w:val="000000"/>
              </w:rPr>
              <w:t>2.2</w:t>
            </w:r>
            <w:r>
              <w:rPr>
                <w:sz w:val="24"/>
                <w:color w:val="000000"/>
              </w:rPr>
              <w:t>2</w:t>
            </w:r>
            <w:r>
              <w:rPr>
                <w:sz w:val="24"/>
                <w:color w:val="000000"/>
              </w:rPr>
              <w:t>、离线数据分析功能：可在检查结束后再对数据进行计算、测量、出报告。</w:t>
            </w:r>
          </w:p>
          <w:p>
            <w:pPr>
              <w:pStyle w:val="null3"/>
              <w:ind w:firstLine="560"/>
            </w:pPr>
            <w:r>
              <w:rPr>
                <w:sz w:val="24"/>
                <w:color w:val="000000"/>
              </w:rPr>
              <w:t>2.2</w:t>
            </w:r>
            <w:r>
              <w:rPr>
                <w:sz w:val="24"/>
                <w:color w:val="000000"/>
              </w:rPr>
              <w:t>3</w:t>
            </w:r>
            <w:r>
              <w:rPr>
                <w:sz w:val="24"/>
                <w:color w:val="000000"/>
              </w:rPr>
              <w:t>、报告单功能：多种模板选择、模板自定义、报告单另存为图片／</w:t>
            </w:r>
            <w:r>
              <w:rPr>
                <w:sz w:val="24"/>
                <w:color w:val="000000"/>
              </w:rPr>
              <w:t>PDF 血管批量导入报告单、词条可编辑导入或导出、快速出报告单（从检查页面直接出报告单）、从病案界面直接出报告单。</w:t>
            </w:r>
          </w:p>
          <w:p>
            <w:pPr>
              <w:pStyle w:val="null3"/>
              <w:ind w:firstLine="560"/>
            </w:pPr>
            <w:r>
              <w:rPr>
                <w:sz w:val="24"/>
                <w:color w:val="000000"/>
              </w:rPr>
              <w:t>2.2</w:t>
            </w:r>
            <w:r>
              <w:rPr>
                <w:sz w:val="24"/>
                <w:color w:val="000000"/>
              </w:rPr>
              <w:t>4</w:t>
            </w:r>
            <w:r>
              <w:rPr>
                <w:sz w:val="24"/>
                <w:color w:val="000000"/>
              </w:rPr>
              <w:t>、</w:t>
            </w:r>
            <w:r>
              <w:rPr>
                <w:sz w:val="24"/>
                <w:color w:val="000000"/>
              </w:rPr>
              <w:t>具备</w:t>
            </w:r>
            <w:r>
              <w:rPr>
                <w:sz w:val="24"/>
                <w:color w:val="000000"/>
              </w:rPr>
              <w:t>参数双向自动计算</w:t>
            </w:r>
            <w:r>
              <w:rPr>
                <w:sz w:val="24"/>
                <w:color w:val="000000"/>
              </w:rPr>
              <w:t>功能</w:t>
            </w:r>
            <w:r>
              <w:rPr>
                <w:sz w:val="24"/>
                <w:color w:val="000000"/>
              </w:rPr>
              <w:t>。</w:t>
            </w:r>
          </w:p>
          <w:p>
            <w:pPr>
              <w:pStyle w:val="null3"/>
              <w:ind w:firstLine="560"/>
            </w:pPr>
            <w:r>
              <w:rPr>
                <w:sz w:val="24"/>
                <w:color w:val="000000"/>
              </w:rPr>
              <w:t>2.2</w:t>
            </w:r>
            <w:r>
              <w:rPr>
                <w:sz w:val="24"/>
                <w:color w:val="000000"/>
              </w:rPr>
              <w:t>5</w:t>
            </w:r>
            <w:r>
              <w:rPr>
                <w:sz w:val="24"/>
                <w:color w:val="000000"/>
              </w:rPr>
              <w:t>、双线</w:t>
            </w:r>
            <w:r>
              <w:rPr>
                <w:sz w:val="24"/>
                <w:color w:val="000000"/>
              </w:rPr>
              <w:t>M波功能：双通双深模式下，M波上可显示双深度界面频谱取样线，可联动调节，也可单独调节。</w:t>
            </w:r>
          </w:p>
          <w:p>
            <w:pPr>
              <w:pStyle w:val="null3"/>
              <w:ind w:firstLine="560"/>
            </w:pPr>
            <w:r>
              <w:rPr>
                <w:sz w:val="24"/>
                <w:color w:val="000000"/>
              </w:rPr>
              <w:t>2.2</w:t>
            </w:r>
            <w:r>
              <w:rPr>
                <w:sz w:val="24"/>
                <w:color w:val="000000"/>
              </w:rPr>
              <w:t>6</w:t>
            </w:r>
            <w:r>
              <w:rPr>
                <w:sz w:val="24"/>
                <w:color w:val="000000"/>
              </w:rPr>
              <w:t>、脑血流监护功能：</w:t>
            </w:r>
          </w:p>
          <w:p>
            <w:pPr>
              <w:pStyle w:val="null3"/>
              <w:ind w:firstLine="560"/>
            </w:pPr>
            <w:r>
              <w:rPr>
                <w:sz w:val="24"/>
                <w:color w:val="000000"/>
              </w:rPr>
              <w:t>2.2</w:t>
            </w:r>
            <w:r>
              <w:rPr>
                <w:sz w:val="24"/>
                <w:color w:val="000000"/>
              </w:rPr>
              <w:t>6</w:t>
            </w:r>
            <w:r>
              <w:rPr>
                <w:sz w:val="24"/>
                <w:color w:val="000000"/>
              </w:rPr>
              <w:t>.1 栓子／伪迹自动识别、栓子自动统计</w:t>
            </w:r>
            <w:r>
              <w:rPr>
                <w:sz w:val="24"/>
                <w:color w:val="000000"/>
              </w:rPr>
              <w:t>。</w:t>
            </w:r>
          </w:p>
          <w:p>
            <w:pPr>
              <w:pStyle w:val="null3"/>
              <w:ind w:firstLine="560"/>
            </w:pPr>
            <w:r>
              <w:rPr>
                <w:sz w:val="24"/>
                <w:color w:val="000000"/>
              </w:rPr>
              <w:t>2.2</w:t>
            </w:r>
            <w:r>
              <w:rPr>
                <w:sz w:val="24"/>
                <w:color w:val="000000"/>
              </w:rPr>
              <w:t>6</w:t>
            </w:r>
            <w:r>
              <w:rPr>
                <w:sz w:val="24"/>
                <w:color w:val="000000"/>
              </w:rPr>
              <w:t>.2 具备栓子图、声谱图、统计直方图等</w:t>
            </w:r>
            <w:r>
              <w:rPr>
                <w:sz w:val="24"/>
                <w:color w:val="000000"/>
              </w:rPr>
              <w:t>。</w:t>
            </w:r>
          </w:p>
          <w:p>
            <w:pPr>
              <w:pStyle w:val="null3"/>
              <w:ind w:firstLine="560"/>
            </w:pPr>
            <w:r>
              <w:rPr>
                <w:sz w:val="24"/>
                <w:color w:val="000000"/>
              </w:rPr>
              <w:t>2.2</w:t>
            </w:r>
            <w:r>
              <w:rPr>
                <w:sz w:val="24"/>
                <w:color w:val="000000"/>
              </w:rPr>
              <w:t>6</w:t>
            </w:r>
            <w:r>
              <w:rPr>
                <w:sz w:val="24"/>
                <w:color w:val="000000"/>
              </w:rPr>
              <w:t>.3 可缩放／测量纺锤波，可手动添加栓子事件</w:t>
            </w:r>
            <w:r>
              <w:rPr>
                <w:sz w:val="24"/>
                <w:color w:val="000000"/>
              </w:rPr>
              <w:t>。</w:t>
            </w:r>
          </w:p>
          <w:p>
            <w:pPr>
              <w:pStyle w:val="null3"/>
              <w:ind w:firstLine="560"/>
            </w:pPr>
            <w:r>
              <w:rPr>
                <w:sz w:val="24"/>
                <w:color w:val="000000"/>
              </w:rPr>
              <w:t>2.2</w:t>
            </w:r>
            <w:r>
              <w:rPr>
                <w:sz w:val="24"/>
                <w:color w:val="000000"/>
              </w:rPr>
              <w:t>6</w:t>
            </w:r>
            <w:r>
              <w:rPr>
                <w:sz w:val="24"/>
                <w:color w:val="000000"/>
              </w:rPr>
              <w:t>.4  TCD报告能够显示栓子图、声谱图、直方</w:t>
            </w:r>
            <w:r>
              <w:rPr>
                <w:sz w:val="24"/>
                <w:color w:val="000000"/>
              </w:rPr>
              <w:t>。</w:t>
            </w:r>
          </w:p>
          <w:p>
            <w:pPr>
              <w:pStyle w:val="null3"/>
              <w:ind w:firstLine="560"/>
            </w:pPr>
            <w:r>
              <w:rPr>
                <w:sz w:val="24"/>
                <w:color w:val="000000"/>
              </w:rPr>
              <w:t>2.2</w:t>
            </w:r>
            <w:r>
              <w:rPr>
                <w:sz w:val="24"/>
                <w:color w:val="000000"/>
              </w:rPr>
              <w:t>6</w:t>
            </w:r>
            <w:r>
              <w:rPr>
                <w:sz w:val="24"/>
                <w:color w:val="000000"/>
              </w:rPr>
              <w:t>.5 全程至少六种参数进行趋势监护：</w:t>
            </w:r>
          </w:p>
          <w:p>
            <w:pPr>
              <w:pStyle w:val="null3"/>
              <w:ind w:firstLine="560"/>
            </w:pPr>
            <w:r>
              <w:rPr>
                <w:sz w:val="24"/>
                <w:color w:val="000000"/>
              </w:rPr>
              <w:t>2.2</w:t>
            </w:r>
            <w:r>
              <w:rPr>
                <w:sz w:val="24"/>
                <w:color w:val="000000"/>
              </w:rPr>
              <w:t>7</w:t>
            </w:r>
            <w:r>
              <w:rPr>
                <w:sz w:val="24"/>
                <w:color w:val="000000"/>
              </w:rPr>
              <w:t>、声谱控制及测量</w:t>
            </w:r>
            <w:r>
              <w:rPr>
                <w:sz w:val="24"/>
                <w:color w:val="000000"/>
              </w:rPr>
              <w:t>：</w:t>
            </w:r>
          </w:p>
          <w:p>
            <w:pPr>
              <w:pStyle w:val="null3"/>
              <w:ind w:firstLine="560"/>
            </w:pPr>
            <w:r>
              <w:rPr>
                <w:sz w:val="24"/>
                <w:color w:val="000000"/>
              </w:rPr>
              <w:t>2.2</w:t>
            </w:r>
            <w:r>
              <w:rPr>
                <w:sz w:val="24"/>
                <w:color w:val="000000"/>
              </w:rPr>
              <w:t>7</w:t>
            </w:r>
            <w:r>
              <w:rPr>
                <w:sz w:val="24"/>
                <w:color w:val="000000"/>
              </w:rPr>
              <w:t>.1 冻结状态下，谱图深度可调</w:t>
            </w:r>
            <w:r>
              <w:rPr>
                <w:sz w:val="24"/>
                <w:color w:val="000000"/>
              </w:rPr>
              <w:t>。</w:t>
            </w:r>
          </w:p>
          <w:p>
            <w:pPr>
              <w:pStyle w:val="null3"/>
              <w:ind w:firstLine="560"/>
            </w:pPr>
            <w:r>
              <w:rPr>
                <w:sz w:val="24"/>
                <w:color w:val="000000"/>
              </w:rPr>
              <w:t>2.2</w:t>
            </w:r>
            <w:r>
              <w:rPr>
                <w:sz w:val="24"/>
                <w:color w:val="000000"/>
              </w:rPr>
              <w:t>7</w:t>
            </w:r>
            <w:r>
              <w:rPr>
                <w:sz w:val="24"/>
                <w:color w:val="000000"/>
              </w:rPr>
              <w:t>.2 保存状态下，声音与频谱同步连续储存和回放</w:t>
            </w:r>
            <w:r>
              <w:rPr>
                <w:sz w:val="24"/>
                <w:color w:val="000000"/>
              </w:rPr>
              <w:t>。</w:t>
            </w:r>
            <w:r>
              <w:rPr>
                <w:sz w:val="21"/>
                <w:color w:val="000000"/>
              </w:rPr>
              <w:t xml:space="preserve"> </w:t>
            </w:r>
          </w:p>
          <w:p>
            <w:pPr>
              <w:pStyle w:val="null3"/>
              <w:ind w:firstLine="560"/>
            </w:pPr>
            <w:r>
              <w:rPr>
                <w:sz w:val="24"/>
                <w:color w:val="000000"/>
              </w:rPr>
              <w:t>2.2</w:t>
            </w:r>
            <w:r>
              <w:rPr>
                <w:sz w:val="24"/>
                <w:color w:val="000000"/>
              </w:rPr>
              <w:t>7</w:t>
            </w:r>
            <w:r>
              <w:rPr>
                <w:sz w:val="24"/>
                <w:color w:val="000000"/>
              </w:rPr>
              <w:t>.3 自动记录（冻结回放）：不错过理想频谱</w:t>
            </w:r>
            <w:r>
              <w:rPr>
                <w:sz w:val="24"/>
                <w:color w:val="000000"/>
              </w:rPr>
              <w:t>。</w:t>
            </w:r>
          </w:p>
          <w:p>
            <w:pPr>
              <w:pStyle w:val="null3"/>
              <w:ind w:firstLine="560"/>
            </w:pPr>
            <w:r>
              <w:rPr>
                <w:sz w:val="24"/>
                <w:color w:val="000000"/>
              </w:rPr>
              <w:t>2.2</w:t>
            </w:r>
            <w:r>
              <w:rPr>
                <w:sz w:val="24"/>
                <w:color w:val="000000"/>
              </w:rPr>
              <w:t>7</w:t>
            </w:r>
            <w:r>
              <w:rPr>
                <w:sz w:val="24"/>
                <w:color w:val="000000"/>
              </w:rPr>
              <w:t>.4 可修改已保存血流频谱图血管名称</w:t>
            </w:r>
            <w:r>
              <w:rPr>
                <w:sz w:val="24"/>
                <w:color w:val="000000"/>
              </w:rPr>
              <w:t>。</w:t>
            </w:r>
          </w:p>
          <w:p>
            <w:pPr>
              <w:pStyle w:val="null3"/>
              <w:ind w:firstLine="560"/>
            </w:pPr>
            <w:r>
              <w:rPr>
                <w:sz w:val="24"/>
                <w:color w:val="000000"/>
              </w:rPr>
              <w:t>2.2</w:t>
            </w:r>
            <w:r>
              <w:rPr>
                <w:sz w:val="24"/>
                <w:color w:val="000000"/>
              </w:rPr>
              <w:t>7</w:t>
            </w:r>
            <w:r>
              <w:rPr>
                <w:sz w:val="24"/>
                <w:color w:val="000000"/>
              </w:rPr>
              <w:t>.5 测量方式：</w:t>
            </w:r>
            <w:r>
              <w:rPr>
                <w:sz w:val="24"/>
                <w:color w:val="000000"/>
              </w:rPr>
              <w:t>至少支持</w:t>
            </w:r>
            <w:r>
              <w:rPr>
                <w:sz w:val="24"/>
                <w:color w:val="000000"/>
              </w:rPr>
              <w:t>两点测量、三点测量</w:t>
            </w:r>
            <w:r>
              <w:rPr>
                <w:sz w:val="24"/>
                <w:color w:val="000000"/>
              </w:rPr>
              <w:t>。</w:t>
            </w:r>
          </w:p>
          <w:p>
            <w:pPr>
              <w:pStyle w:val="null3"/>
              <w:ind w:firstLine="560"/>
            </w:pPr>
            <w:r>
              <w:rPr>
                <w:sz w:val="24"/>
                <w:color w:val="000000"/>
              </w:rPr>
              <w:t>2.2</w:t>
            </w:r>
            <w:r>
              <w:rPr>
                <w:sz w:val="24"/>
                <w:color w:val="000000"/>
              </w:rPr>
              <w:t>7</w:t>
            </w:r>
            <w:r>
              <w:rPr>
                <w:sz w:val="24"/>
                <w:color w:val="000000"/>
              </w:rPr>
              <w:t>.6 标记功能：谱图标记功能</w:t>
            </w:r>
            <w:r>
              <w:rPr>
                <w:sz w:val="24"/>
                <w:color w:val="000000"/>
              </w:rPr>
              <w:t>。</w:t>
            </w:r>
          </w:p>
          <w:p>
            <w:pPr>
              <w:pStyle w:val="null3"/>
              <w:ind w:firstLine="560"/>
            </w:pPr>
            <w:r>
              <w:rPr>
                <w:sz w:val="24"/>
                <w:color w:val="000000"/>
              </w:rPr>
              <w:t>2.2</w:t>
            </w:r>
            <w:r>
              <w:rPr>
                <w:sz w:val="24"/>
                <w:color w:val="000000"/>
              </w:rPr>
              <w:t>7</w:t>
            </w:r>
            <w:r>
              <w:rPr>
                <w:sz w:val="24"/>
                <w:color w:val="000000"/>
              </w:rPr>
              <w:t>.7 谱图声音立体声播放：参数自动报警功能：可设定预警的阈值，术中避免高灌注、低灌注的发生。</w:t>
            </w:r>
          </w:p>
          <w:p>
            <w:pPr>
              <w:pStyle w:val="null3"/>
              <w:ind w:firstLine="560"/>
            </w:pPr>
            <w:r>
              <w:rPr>
                <w:sz w:val="24"/>
                <w:color w:val="000000"/>
              </w:rPr>
              <w:t>2.2</w:t>
            </w:r>
            <w:r>
              <w:rPr>
                <w:sz w:val="24"/>
                <w:color w:val="000000"/>
              </w:rPr>
              <w:t>8</w:t>
            </w:r>
            <w:r>
              <w:rPr>
                <w:sz w:val="24"/>
                <w:color w:val="000000"/>
              </w:rPr>
              <w:t>、检测功能：</w:t>
            </w:r>
            <w:r>
              <w:rPr>
                <w:sz w:val="24"/>
                <w:color w:val="000000"/>
              </w:rPr>
              <w:t>至少具备</w:t>
            </w:r>
            <w:r>
              <w:rPr>
                <w:sz w:val="24"/>
                <w:color w:val="000000"/>
              </w:rPr>
              <w:t>检测</w:t>
            </w:r>
            <w:r>
              <w:rPr>
                <w:sz w:val="24"/>
                <w:color w:val="000000"/>
              </w:rPr>
              <w:t>ABI（踝臂指数）</w:t>
            </w:r>
            <w:r>
              <w:rPr>
                <w:sz w:val="24"/>
                <w:color w:val="000000"/>
              </w:rPr>
              <w:t>、</w:t>
            </w:r>
            <w:r>
              <w:rPr>
                <w:sz w:val="24"/>
                <w:color w:val="000000"/>
              </w:rPr>
              <w:t>检测</w:t>
            </w:r>
            <w:r>
              <w:rPr>
                <w:sz w:val="24"/>
                <w:color w:val="000000"/>
              </w:rPr>
              <w:t>PWV（肱踝脉搏波传导速度）</w:t>
            </w:r>
            <w:r>
              <w:rPr>
                <w:sz w:val="24"/>
                <w:color w:val="000000"/>
              </w:rPr>
              <w:t>等功能</w:t>
            </w:r>
            <w:r>
              <w:rPr>
                <w:sz w:val="24"/>
                <w:color w:val="000000"/>
              </w:rPr>
              <w:t>。</w:t>
            </w:r>
          </w:p>
          <w:p>
            <w:pPr>
              <w:pStyle w:val="null3"/>
              <w:ind w:firstLine="560"/>
            </w:pPr>
            <w:r>
              <w:rPr>
                <w:sz w:val="24"/>
                <w:color w:val="000000"/>
              </w:rPr>
              <w:t>2.</w:t>
            </w:r>
            <w:r>
              <w:rPr>
                <w:sz w:val="24"/>
                <w:color w:val="000000"/>
              </w:rPr>
              <w:t>29</w:t>
            </w:r>
            <w:r>
              <w:rPr>
                <w:sz w:val="24"/>
                <w:color w:val="000000"/>
              </w:rPr>
              <w:t>、血压量程及分辨率：血压量</w:t>
            </w:r>
            <w:r>
              <w:rPr>
                <w:sz w:val="24"/>
                <w:color w:val="000000"/>
              </w:rPr>
              <w:t>程</w:t>
            </w:r>
            <w:r>
              <w:rPr>
                <w:sz w:val="24"/>
                <w:color w:val="000000"/>
              </w:rPr>
              <w:t>0-300mmHg，分辨率</w:t>
            </w:r>
            <w:r>
              <w:rPr>
                <w:sz w:val="24"/>
                <w:color w:val="000000"/>
              </w:rPr>
              <w:t>≥</w:t>
            </w:r>
            <w:r>
              <w:rPr>
                <w:sz w:val="24"/>
                <w:color w:val="000000"/>
              </w:rPr>
              <w:t>1mmHg。</w:t>
            </w:r>
          </w:p>
          <w:p>
            <w:pPr>
              <w:pStyle w:val="null3"/>
              <w:ind w:firstLine="560"/>
            </w:pPr>
            <w:r>
              <w:rPr>
                <w:sz w:val="24"/>
                <w:color w:val="000000"/>
              </w:rPr>
              <w:t>2.3</w:t>
            </w:r>
            <w:r>
              <w:rPr>
                <w:sz w:val="24"/>
                <w:color w:val="000000"/>
              </w:rPr>
              <w:t>0</w:t>
            </w:r>
            <w:r>
              <w:rPr>
                <w:sz w:val="24"/>
                <w:color w:val="000000"/>
              </w:rPr>
              <w:t>、数据管理</w:t>
            </w:r>
            <w:r>
              <w:rPr>
                <w:sz w:val="24"/>
                <w:color w:val="000000"/>
              </w:rPr>
              <w:t>：</w:t>
            </w:r>
          </w:p>
          <w:p>
            <w:pPr>
              <w:pStyle w:val="null3"/>
              <w:ind w:firstLine="560"/>
            </w:pPr>
            <w:r>
              <w:rPr>
                <w:sz w:val="24"/>
                <w:color w:val="000000"/>
              </w:rPr>
              <w:t>2.3</w:t>
            </w:r>
            <w:r>
              <w:rPr>
                <w:sz w:val="24"/>
                <w:color w:val="000000"/>
              </w:rPr>
              <w:t>0</w:t>
            </w:r>
            <w:r>
              <w:rPr>
                <w:sz w:val="24"/>
                <w:color w:val="000000"/>
              </w:rPr>
              <w:t>.1 数据导入及导出：检查条件、功能设置、病案可导入及导出</w:t>
            </w:r>
            <w:r>
              <w:rPr>
                <w:sz w:val="24"/>
                <w:color w:val="000000"/>
              </w:rPr>
              <w:t>。</w:t>
            </w:r>
          </w:p>
          <w:p>
            <w:pPr>
              <w:pStyle w:val="null3"/>
              <w:ind w:firstLine="560"/>
            </w:pPr>
            <w:r>
              <w:rPr>
                <w:sz w:val="24"/>
                <w:color w:val="000000"/>
              </w:rPr>
              <w:t>2.3</w:t>
            </w:r>
            <w:r>
              <w:rPr>
                <w:sz w:val="24"/>
                <w:color w:val="000000"/>
              </w:rPr>
              <w:t>0</w:t>
            </w:r>
            <w:r>
              <w:rPr>
                <w:sz w:val="24"/>
                <w:color w:val="000000"/>
              </w:rPr>
              <w:t>.2 数据检索：可以根据TCD号、病案号、姓名等任意</w:t>
            </w:r>
            <w:r>
              <w:rPr>
                <w:sz w:val="24"/>
                <w:color w:val="000000"/>
              </w:rPr>
              <w:t>参数快速检索出</w:t>
            </w:r>
            <w:r>
              <w:rPr>
                <w:sz w:val="24"/>
                <w:color w:val="000000"/>
              </w:rPr>
              <w:t>。</w:t>
            </w:r>
          </w:p>
          <w:p>
            <w:pPr>
              <w:pStyle w:val="null3"/>
              <w:ind w:firstLine="560"/>
            </w:pPr>
            <w:r>
              <w:rPr>
                <w:sz w:val="24"/>
                <w:color w:val="000000"/>
              </w:rPr>
              <w:t>2.3</w:t>
            </w:r>
            <w:r>
              <w:rPr>
                <w:sz w:val="24"/>
                <w:color w:val="000000"/>
              </w:rPr>
              <w:t>0</w:t>
            </w:r>
            <w:r>
              <w:rPr>
                <w:sz w:val="24"/>
                <w:color w:val="000000"/>
              </w:rPr>
              <w:t>.3 联网及统计：</w:t>
            </w:r>
            <w:r>
              <w:rPr>
                <w:sz w:val="24"/>
                <w:color w:val="000000"/>
              </w:rPr>
              <w:t>至少支持</w:t>
            </w:r>
            <w:r>
              <w:rPr>
                <w:sz w:val="24"/>
                <w:color w:val="000000"/>
              </w:rPr>
              <w:t>数据分类统计、网络数据库读写</w:t>
            </w:r>
            <w:r>
              <w:rPr>
                <w:sz w:val="24"/>
                <w:color w:val="000000"/>
              </w:rPr>
              <w:t>。</w:t>
            </w:r>
          </w:p>
          <w:p>
            <w:pPr>
              <w:pStyle w:val="null3"/>
              <w:ind w:firstLine="560"/>
            </w:pPr>
            <w:r>
              <w:rPr>
                <w:sz w:val="24"/>
                <w:color w:val="000000"/>
              </w:rPr>
              <w:t>2.3</w:t>
            </w:r>
            <w:r>
              <w:rPr>
                <w:sz w:val="24"/>
                <w:color w:val="000000"/>
              </w:rPr>
              <w:t>0</w:t>
            </w:r>
            <w:r>
              <w:rPr>
                <w:sz w:val="24"/>
                <w:color w:val="000000"/>
              </w:rPr>
              <w:t>.4 配备无线遥控器：可远距离无线操控，同时遥控器具有自定义按键功能</w:t>
            </w:r>
            <w:r>
              <w:rPr>
                <w:sz w:val="24"/>
                <w:color w:val="000000"/>
              </w:rPr>
              <w:t>。</w:t>
            </w:r>
          </w:p>
          <w:p>
            <w:pPr>
              <w:pStyle w:val="null3"/>
              <w:ind w:firstLine="560"/>
            </w:pPr>
            <w:r>
              <w:rPr>
                <w:sz w:val="24"/>
                <w:color w:val="000000"/>
              </w:rPr>
              <w:t>2.3</w:t>
            </w:r>
            <w:r>
              <w:rPr>
                <w:sz w:val="24"/>
                <w:color w:val="000000"/>
              </w:rPr>
              <w:t>0</w:t>
            </w:r>
            <w:r>
              <w:rPr>
                <w:sz w:val="24"/>
                <w:color w:val="000000"/>
              </w:rPr>
              <w:t>.5 离线数据分析功能：可在检查结束后再对数据进行计算、测量、出报告</w:t>
            </w:r>
            <w:r>
              <w:rPr>
                <w:sz w:val="24"/>
                <w:color w:val="000000"/>
              </w:rPr>
              <w:t>。</w:t>
            </w:r>
          </w:p>
          <w:p>
            <w:pPr>
              <w:pStyle w:val="null3"/>
              <w:ind w:firstLine="560"/>
            </w:pPr>
            <w:r>
              <w:rPr>
                <w:sz w:val="24"/>
                <w:color w:val="000000"/>
              </w:rPr>
              <w:t>2.3</w:t>
            </w:r>
            <w:r>
              <w:rPr>
                <w:sz w:val="24"/>
                <w:color w:val="000000"/>
              </w:rPr>
              <w:t>0</w:t>
            </w:r>
            <w:r>
              <w:rPr>
                <w:sz w:val="24"/>
                <w:color w:val="000000"/>
              </w:rPr>
              <w:t>.6 报告单功能：</w:t>
            </w:r>
            <w:r>
              <w:rPr>
                <w:sz w:val="24"/>
                <w:color w:val="000000"/>
              </w:rPr>
              <w:t>至少支持</w:t>
            </w:r>
            <w:r>
              <w:rPr>
                <w:sz w:val="24"/>
                <w:color w:val="000000"/>
              </w:rPr>
              <w:t>多种模板选择、模板自定义、报告单另存为图片／</w:t>
            </w:r>
            <w:r>
              <w:rPr>
                <w:sz w:val="24"/>
                <w:color w:val="000000"/>
              </w:rPr>
              <w:t>PDF文件、血管批量导入报告单、词条可编辑导入或导出、快速出报告单（从检查页面直接出报告单）、从病案界面直接出报告单</w:t>
            </w:r>
            <w:r>
              <w:rPr>
                <w:sz w:val="24"/>
                <w:color w:val="000000"/>
              </w:rPr>
              <w:t>。</w:t>
            </w:r>
          </w:p>
          <w:p>
            <w:pPr>
              <w:pStyle w:val="null3"/>
              <w:ind w:firstLine="560"/>
            </w:pPr>
            <w:r>
              <w:rPr>
                <w:sz w:val="24"/>
                <w:color w:val="000000"/>
              </w:rPr>
              <w:t>2.3</w:t>
            </w:r>
            <w:r>
              <w:rPr>
                <w:sz w:val="24"/>
                <w:color w:val="000000"/>
              </w:rPr>
              <w:t>0</w:t>
            </w:r>
            <w:r>
              <w:rPr>
                <w:sz w:val="24"/>
                <w:color w:val="000000"/>
              </w:rPr>
              <w:t>.7 参数双向自动计算，并支持手动测量保存数据</w:t>
            </w:r>
            <w:r>
              <w:rPr>
                <w:sz w:val="24"/>
                <w:color w:val="000000"/>
              </w:rPr>
              <w:t>。</w:t>
            </w:r>
          </w:p>
          <w:p>
            <w:pPr>
              <w:pStyle w:val="null3"/>
              <w:ind w:firstLine="560"/>
            </w:pPr>
            <w:r>
              <w:rPr>
                <w:sz w:val="24"/>
                <w:color w:val="000000"/>
              </w:rPr>
              <w:t>2.3</w:t>
            </w:r>
            <w:r>
              <w:rPr>
                <w:sz w:val="24"/>
                <w:color w:val="000000"/>
              </w:rPr>
              <w:t>1</w:t>
            </w:r>
            <w:r>
              <w:rPr>
                <w:sz w:val="24"/>
                <w:color w:val="000000"/>
              </w:rPr>
              <w:t>、探头配置</w:t>
            </w:r>
            <w:r>
              <w:rPr>
                <w:sz w:val="24"/>
                <w:color w:val="000000"/>
              </w:rPr>
              <w:t>（</w:t>
            </w:r>
            <w:r>
              <w:rPr>
                <w:sz w:val="24"/>
                <w:color w:val="000000"/>
              </w:rPr>
              <w:t>包括不限于</w:t>
            </w:r>
            <w:r>
              <w:rPr>
                <w:sz w:val="24"/>
                <w:color w:val="000000"/>
              </w:rPr>
              <w:t>）</w:t>
            </w:r>
            <w:r>
              <w:rPr>
                <w:sz w:val="24"/>
                <w:color w:val="000000"/>
              </w:rPr>
              <w:t>：</w:t>
            </w:r>
          </w:p>
          <w:p>
            <w:pPr>
              <w:pStyle w:val="null3"/>
              <w:ind w:firstLine="560"/>
            </w:pPr>
            <w:r>
              <w:rPr>
                <w:sz w:val="24"/>
                <w:color w:val="000000"/>
              </w:rPr>
              <w:t>2.32.1 探头要求：</w:t>
            </w:r>
            <w:r>
              <w:rPr>
                <w:sz w:val="24"/>
                <w:color w:val="000000"/>
              </w:rPr>
              <w:t>频率</w:t>
            </w:r>
            <w:r>
              <w:rPr>
                <w:sz w:val="24"/>
                <w:color w:val="000000"/>
              </w:rPr>
              <w:t>2M</w:t>
            </w:r>
            <w:r>
              <w:rPr>
                <w:sz w:val="24"/>
                <w:color w:val="000000"/>
              </w:rPr>
              <w:t>手持</w:t>
            </w:r>
            <w:r>
              <w:rPr>
                <w:sz w:val="24"/>
                <w:color w:val="000000"/>
              </w:rPr>
              <w:t>探头</w:t>
            </w:r>
            <w:r>
              <w:rPr>
                <w:sz w:val="21"/>
                <w:color w:val="000000"/>
              </w:rPr>
              <w:t>3</w:t>
            </w:r>
            <w:r>
              <w:rPr>
                <w:sz w:val="24"/>
                <w:color w:val="000000"/>
              </w:rPr>
              <w:t>个，</w:t>
            </w:r>
            <w:r>
              <w:rPr>
                <w:sz w:val="24"/>
                <w:color w:val="000000"/>
              </w:rPr>
              <w:t>频率</w:t>
            </w:r>
            <w:r>
              <w:rPr>
                <w:sz w:val="24"/>
                <w:color w:val="000000"/>
              </w:rPr>
              <w:t>4M</w:t>
            </w:r>
            <w:r>
              <w:rPr>
                <w:sz w:val="24"/>
                <w:color w:val="000000"/>
              </w:rPr>
              <w:t>手持</w:t>
            </w:r>
            <w:r>
              <w:rPr>
                <w:sz w:val="24"/>
                <w:color w:val="000000"/>
              </w:rPr>
              <w:t>探头</w:t>
            </w:r>
            <w:r>
              <w:rPr>
                <w:sz w:val="24"/>
                <w:color w:val="000000"/>
              </w:rPr>
              <w:t>2</w:t>
            </w:r>
            <w:r>
              <w:rPr>
                <w:sz w:val="24"/>
                <w:color w:val="000000"/>
              </w:rPr>
              <w:t>个，监护探头</w:t>
            </w:r>
            <w:r>
              <w:rPr>
                <w:sz w:val="24"/>
                <w:color w:val="000000"/>
              </w:rPr>
              <w:t>：</w:t>
            </w:r>
            <w:r>
              <w:rPr>
                <w:sz w:val="24"/>
                <w:color w:val="000000"/>
              </w:rPr>
              <w:t>频率</w:t>
            </w:r>
            <w:r>
              <w:rPr>
                <w:sz w:val="24"/>
                <w:color w:val="000000"/>
              </w:rPr>
              <w:t>2M探头2个。</w:t>
            </w:r>
          </w:p>
          <w:p>
            <w:pPr>
              <w:pStyle w:val="null3"/>
              <w:ind w:firstLine="560"/>
            </w:pPr>
            <w:r>
              <w:rPr>
                <w:sz w:val="24"/>
                <w:color w:val="000000"/>
              </w:rPr>
              <w:t>2.3</w:t>
            </w:r>
            <w:r>
              <w:rPr>
                <w:sz w:val="24"/>
                <w:color w:val="000000"/>
              </w:rPr>
              <w:t>1</w:t>
            </w:r>
            <w:r>
              <w:rPr>
                <w:sz w:val="24"/>
                <w:color w:val="000000"/>
              </w:rPr>
              <w:t>.2 监护头架：准确固定探头位置。</w:t>
            </w:r>
          </w:p>
          <w:p>
            <w:pPr>
              <w:pStyle w:val="null3"/>
              <w:ind w:firstLine="560"/>
            </w:pPr>
            <w:r>
              <w:rPr>
                <w:sz w:val="24"/>
                <w:color w:val="000000"/>
              </w:rPr>
              <w:t>2.3</w:t>
            </w:r>
            <w:r>
              <w:rPr>
                <w:sz w:val="24"/>
                <w:color w:val="000000"/>
              </w:rPr>
              <w:t>1</w:t>
            </w:r>
            <w:r>
              <w:rPr>
                <w:sz w:val="24"/>
                <w:color w:val="000000"/>
              </w:rPr>
              <w:t>.3 探头保护功能：探头自动休眠功能。</w:t>
            </w:r>
          </w:p>
          <w:p>
            <w:pPr>
              <w:pStyle w:val="null3"/>
              <w:ind w:firstLine="560"/>
            </w:pPr>
            <w:r>
              <w:rPr>
                <w:sz w:val="24"/>
                <w:color w:val="000000"/>
              </w:rPr>
              <w:t>2.3</w:t>
            </w:r>
            <w:r>
              <w:rPr>
                <w:sz w:val="24"/>
                <w:color w:val="000000"/>
              </w:rPr>
              <w:t>1</w:t>
            </w:r>
            <w:r>
              <w:rPr>
                <w:sz w:val="24"/>
                <w:color w:val="000000"/>
              </w:rPr>
              <w:t>.4 保护套及具有该保护套的超声经颅多普勒探头</w:t>
            </w:r>
            <w:r>
              <w:rPr>
                <w:sz w:val="24"/>
                <w:color w:val="000000"/>
              </w:rPr>
              <w:t>。</w:t>
            </w:r>
          </w:p>
          <w:p>
            <w:pPr>
              <w:pStyle w:val="null3"/>
              <w:ind w:firstLine="560"/>
            </w:pPr>
            <w:r>
              <w:rPr>
                <w:sz w:val="24"/>
                <w:color w:val="000000"/>
              </w:rPr>
              <w:t>2.3</w:t>
            </w:r>
            <w:r>
              <w:rPr>
                <w:sz w:val="24"/>
                <w:color w:val="000000"/>
              </w:rPr>
              <w:t>2</w:t>
            </w:r>
            <w:r>
              <w:rPr>
                <w:sz w:val="24"/>
                <w:color w:val="000000"/>
              </w:rPr>
              <w:t>、操作方式</w:t>
            </w:r>
            <w:r>
              <w:rPr>
                <w:sz w:val="24"/>
                <w:color w:val="000000"/>
              </w:rPr>
              <w:t>：</w:t>
            </w:r>
          </w:p>
          <w:p>
            <w:pPr>
              <w:pStyle w:val="null3"/>
              <w:ind w:firstLine="560"/>
            </w:pPr>
            <w:r>
              <w:rPr>
                <w:sz w:val="24"/>
                <w:color w:val="000000"/>
              </w:rPr>
              <w:t>2.3</w:t>
            </w:r>
            <w:r>
              <w:rPr>
                <w:sz w:val="24"/>
                <w:color w:val="000000"/>
              </w:rPr>
              <w:t>2</w:t>
            </w:r>
            <w:r>
              <w:rPr>
                <w:sz w:val="24"/>
                <w:color w:val="000000"/>
              </w:rPr>
              <w:t>.1 360°无线遥控操作</w:t>
            </w:r>
            <w:r>
              <w:rPr>
                <w:sz w:val="24"/>
                <w:color w:val="000000"/>
              </w:rPr>
              <w:t>，</w:t>
            </w:r>
            <w:r>
              <w:rPr>
                <w:sz w:val="24"/>
                <w:color w:val="000000"/>
              </w:rPr>
              <w:t>无需转换角度，即可完成检查</w:t>
            </w:r>
            <w:r>
              <w:rPr>
                <w:sz w:val="24"/>
                <w:color w:val="000000"/>
              </w:rPr>
              <w:t>。</w:t>
            </w:r>
          </w:p>
          <w:p>
            <w:pPr>
              <w:pStyle w:val="null3"/>
              <w:ind w:firstLine="560"/>
            </w:pPr>
            <w:r>
              <w:rPr>
                <w:sz w:val="24"/>
                <w:color w:val="000000"/>
              </w:rPr>
              <w:t>2.3</w:t>
            </w:r>
            <w:r>
              <w:rPr>
                <w:sz w:val="24"/>
                <w:color w:val="000000"/>
              </w:rPr>
              <w:t>2</w:t>
            </w:r>
            <w:r>
              <w:rPr>
                <w:sz w:val="24"/>
                <w:color w:val="000000"/>
              </w:rPr>
              <w:t>.2 遥控器可调节：血管、音量、增益、深度、功率、冻结／解冻；</w:t>
            </w:r>
          </w:p>
          <w:p>
            <w:pPr>
              <w:pStyle w:val="null3"/>
            </w:pPr>
            <w:r>
              <w:rPr>
                <w:sz w:val="24"/>
                <w:color w:val="000000"/>
              </w:rPr>
              <w:t>2.3</w:t>
            </w:r>
            <w:r>
              <w:rPr>
                <w:sz w:val="24"/>
                <w:color w:val="000000"/>
              </w:rPr>
              <w:t>2</w:t>
            </w:r>
            <w:r>
              <w:rPr>
                <w:sz w:val="24"/>
                <w:color w:val="000000"/>
              </w:rPr>
              <w:t>.3 自定义按键：遥控器具有自定义按键功能，便于操作。</w:t>
            </w:r>
          </w:p>
        </w:tc>
      </w:tr>
      <w:tr>
        <w:tc>
          <w:tcPr>
            <w:tcW w:type="dxa" w:w="2076"/>
          </w:tcPr>
          <w:p/>
        </w:tc>
        <w:tc>
          <w:tcPr>
            <w:tcW w:type="dxa" w:w="415"/>
          </w:tcPr>
          <w:p>
            <w:pPr>
              <w:pStyle w:val="null3"/>
            </w:pPr>
            <w:r>
              <w:rPr/>
              <w:t>3</w:t>
            </w:r>
          </w:p>
        </w:tc>
        <w:tc>
          <w:tcPr>
            <w:tcW w:type="dxa" w:w="5814"/>
          </w:tcPr>
          <w:p>
            <w:pPr>
              <w:pStyle w:val="null3"/>
              <w:ind w:left="165" w:firstLine="560"/>
            </w:pPr>
            <w:r>
              <w:rPr>
                <w:sz w:val="24"/>
                <w:color w:val="000000"/>
              </w:rPr>
              <w:t>三、配置清单（包括不限于）：</w:t>
            </w:r>
          </w:p>
          <w:p>
            <w:pPr>
              <w:pStyle w:val="null3"/>
              <w:ind w:left="165" w:firstLine="560"/>
            </w:pPr>
            <w:r>
              <w:rPr>
                <w:sz w:val="24"/>
                <w:color w:val="000000"/>
              </w:rPr>
              <w:t>1、工作站</w:t>
            </w:r>
            <w:r>
              <w:rPr>
                <w:sz w:val="24"/>
                <w:color w:val="000000"/>
              </w:rPr>
              <w:t>1</w:t>
            </w:r>
            <w:r>
              <w:rPr>
                <w:sz w:val="24"/>
                <w:color w:val="000000"/>
              </w:rPr>
              <w:t>套</w:t>
            </w:r>
          </w:p>
          <w:p>
            <w:pPr>
              <w:pStyle w:val="null3"/>
              <w:ind w:firstLine="720"/>
            </w:pPr>
            <w:r>
              <w:rPr>
                <w:sz w:val="24"/>
                <w:color w:val="000000"/>
              </w:rPr>
              <w:t>2、</w:t>
            </w:r>
            <w:r>
              <w:rPr>
                <w:sz w:val="24"/>
                <w:color w:val="000000"/>
              </w:rPr>
              <w:t>手持探头（</w:t>
            </w:r>
            <w:r>
              <w:rPr>
                <w:sz w:val="24"/>
                <w:color w:val="000000"/>
              </w:rPr>
              <w:t>2M</w:t>
            </w:r>
            <w:r>
              <w:rPr>
                <w:sz w:val="24"/>
                <w:color w:val="000000"/>
              </w:rPr>
              <w:t>）</w:t>
            </w:r>
            <w:r>
              <w:rPr>
                <w:sz w:val="24"/>
                <w:color w:val="000000"/>
              </w:rPr>
              <w:t>3个</w:t>
            </w:r>
          </w:p>
          <w:p>
            <w:pPr>
              <w:pStyle w:val="null3"/>
              <w:ind w:left="165" w:firstLine="560"/>
            </w:pPr>
            <w:r>
              <w:rPr>
                <w:sz w:val="24"/>
                <w:color w:val="000000"/>
              </w:rPr>
              <w:t>3、手持探头（4M）2个</w:t>
            </w:r>
          </w:p>
          <w:p>
            <w:pPr>
              <w:pStyle w:val="null3"/>
              <w:ind w:firstLine="720"/>
            </w:pPr>
            <w:r>
              <w:rPr>
                <w:sz w:val="24"/>
                <w:color w:val="000000"/>
              </w:rPr>
              <w:t>4、监护探头（2M）2个</w:t>
            </w:r>
          </w:p>
          <w:p>
            <w:pPr>
              <w:pStyle w:val="null3"/>
              <w:ind w:left="165" w:firstLine="560"/>
            </w:pPr>
            <w:r>
              <w:rPr>
                <w:sz w:val="24"/>
                <w:color w:val="000000"/>
              </w:rPr>
              <w:t>5、</w:t>
            </w:r>
            <w:r>
              <w:rPr>
                <w:sz w:val="24"/>
                <w:color w:val="000000"/>
              </w:rPr>
              <w:t>监护头架</w:t>
            </w:r>
            <w:r>
              <w:rPr>
                <w:sz w:val="24"/>
                <w:color w:val="000000"/>
              </w:rPr>
              <w:t>1个</w:t>
            </w:r>
          </w:p>
          <w:p>
            <w:pPr>
              <w:pStyle w:val="null3"/>
              <w:ind w:firstLine="720"/>
            </w:pPr>
            <w:r>
              <w:rPr>
                <w:sz w:val="24"/>
                <w:color w:val="000000"/>
              </w:rPr>
              <w:t>6、</w:t>
            </w:r>
            <w:r>
              <w:rPr>
                <w:sz w:val="24"/>
                <w:color w:val="000000"/>
              </w:rPr>
              <w:t>便携式外带设备箱</w:t>
            </w:r>
            <w:r>
              <w:rPr>
                <w:sz w:val="24"/>
                <w:color w:val="000000"/>
              </w:rPr>
              <w:t>1个</w:t>
            </w:r>
          </w:p>
          <w:p>
            <w:pPr>
              <w:pStyle w:val="null3"/>
              <w:ind w:left="165" w:firstLine="560"/>
            </w:pPr>
            <w:r>
              <w:rPr>
                <w:sz w:val="24"/>
                <w:color w:val="000000"/>
              </w:rPr>
              <w:t>7、</w:t>
            </w:r>
            <w:r>
              <w:rPr>
                <w:sz w:val="24"/>
                <w:color w:val="000000"/>
              </w:rPr>
              <w:t>工作台车</w:t>
            </w:r>
            <w:r>
              <w:rPr>
                <w:sz w:val="24"/>
                <w:color w:val="000000"/>
              </w:rPr>
              <w:t>1</w:t>
            </w:r>
            <w:r>
              <w:rPr>
                <w:sz w:val="24"/>
                <w:color w:val="000000"/>
              </w:rPr>
              <w:t>台</w:t>
            </w:r>
          </w:p>
          <w:p>
            <w:pPr>
              <w:pStyle w:val="null3"/>
            </w:pPr>
            <w:r>
              <w:rPr>
                <w:sz w:val="24"/>
                <w:color w:val="000000"/>
              </w:rPr>
              <w:t xml:space="preserve">          8、</w:t>
            </w:r>
            <w:r>
              <w:rPr>
                <w:sz w:val="24"/>
                <w:color w:val="000000"/>
              </w:rPr>
              <w:t>遥控器</w:t>
            </w:r>
            <w:r>
              <w:rPr>
                <w:sz w:val="24"/>
                <w:color w:val="000000"/>
              </w:rPr>
              <w:t>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彩超机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一、</w:t>
            </w:r>
            <w:r>
              <w:rPr>
                <w:sz w:val="24"/>
                <w:color w:val="000000"/>
              </w:rPr>
              <w:t>功能需求：主要用于腹部、妇产科、心脏、儿科、新生儿、腔内、泌尿科、小器官、浅表脏器、外周血管及</w:t>
            </w:r>
            <w:r>
              <w:rPr>
                <w:sz w:val="24"/>
                <w:color w:val="000000"/>
              </w:rPr>
              <w:t>ICU、麻醉科、神经、肌骨等临床科室。</w:t>
            </w:r>
          </w:p>
        </w:tc>
      </w:tr>
      <w:tr>
        <w:tc>
          <w:tcPr>
            <w:tcW w:type="dxa" w:w="2076"/>
          </w:tcPr>
          <w:p/>
        </w:tc>
        <w:tc>
          <w:tcPr>
            <w:tcW w:type="dxa" w:w="415"/>
          </w:tcPr>
          <w:p>
            <w:pPr>
              <w:pStyle w:val="null3"/>
            </w:pPr>
            <w:r>
              <w:rPr/>
              <w:t>2</w:t>
            </w:r>
          </w:p>
        </w:tc>
        <w:tc>
          <w:tcPr>
            <w:tcW w:type="dxa" w:w="5814"/>
          </w:tcPr>
          <w:p>
            <w:pPr>
              <w:pStyle w:val="null3"/>
              <w:ind w:left="165" w:firstLine="560"/>
            </w:pPr>
            <w:r>
              <w:rPr>
                <w:sz w:val="24"/>
                <w:color w:val="000000"/>
              </w:rPr>
              <w:t>二</w:t>
            </w:r>
            <w:r>
              <w:rPr>
                <w:sz w:val="24"/>
                <w:color w:val="000000"/>
              </w:rPr>
              <w:t>、</w:t>
            </w:r>
            <w:r>
              <w:rPr>
                <w:sz w:val="24"/>
                <w:color w:val="000000"/>
              </w:rPr>
              <w:t>主要技术规格和要求：</w:t>
            </w:r>
          </w:p>
          <w:p>
            <w:pPr>
              <w:pStyle w:val="null3"/>
              <w:ind w:left="165" w:firstLine="560"/>
            </w:pPr>
            <w:r>
              <w:rPr>
                <w:sz w:val="24"/>
                <w:color w:val="000000"/>
              </w:rPr>
              <w:t>2.</w:t>
            </w:r>
            <w:r>
              <w:rPr>
                <w:sz w:val="24"/>
                <w:color w:val="000000"/>
              </w:rPr>
              <w:t>1</w:t>
            </w:r>
            <w:r>
              <w:rPr>
                <w:sz w:val="24"/>
                <w:color w:val="000000"/>
              </w:rPr>
              <w:t>全数字化便携彩色多普勒超声诊断系统主机</w:t>
            </w:r>
            <w:r>
              <w:rPr>
                <w:sz w:val="24"/>
                <w:color w:val="000000"/>
              </w:rPr>
              <w:t>：</w:t>
            </w:r>
          </w:p>
          <w:p>
            <w:pPr>
              <w:pStyle w:val="null3"/>
              <w:ind w:left="165" w:firstLine="560"/>
            </w:pPr>
            <w:r>
              <w:rPr>
                <w:sz w:val="24"/>
                <w:color w:val="000000"/>
              </w:rPr>
              <w:t>2</w:t>
            </w:r>
            <w:r>
              <w:rPr>
                <w:sz w:val="24"/>
                <w:color w:val="000000"/>
              </w:rPr>
              <w:t>.1.</w:t>
            </w:r>
            <w:r>
              <w:rPr>
                <w:sz w:val="24"/>
                <w:color w:val="000000"/>
              </w:rPr>
              <w:t>1整机重量≤</w:t>
            </w:r>
            <w:r>
              <w:rPr>
                <w:sz w:val="24"/>
                <w:color w:val="000000"/>
              </w:rPr>
              <w:t>5</w:t>
            </w:r>
            <w:r>
              <w:rPr>
                <w:sz w:val="24"/>
                <w:color w:val="000000"/>
              </w:rPr>
              <w:t>KG</w:t>
            </w:r>
            <w:r>
              <w:rPr>
                <w:sz w:val="24"/>
                <w:color w:val="000000"/>
              </w:rPr>
              <w:t>。</w:t>
            </w:r>
            <w:r>
              <w:rPr>
                <w:sz w:val="24"/>
                <w:color w:val="000000"/>
              </w:rPr>
              <w:t>（含电池）</w:t>
            </w:r>
          </w:p>
          <w:p>
            <w:pPr>
              <w:pStyle w:val="null3"/>
              <w:ind w:left="165" w:firstLine="560"/>
            </w:pPr>
            <w:r>
              <w:rPr>
                <w:sz w:val="24"/>
                <w:color w:val="000000"/>
              </w:rPr>
              <w:t>2</w:t>
            </w:r>
            <w:r>
              <w:rPr>
                <w:sz w:val="24"/>
                <w:color w:val="000000"/>
              </w:rPr>
              <w:t>.1</w:t>
            </w:r>
            <w:r>
              <w:rPr>
                <w:sz w:val="24"/>
                <w:color w:val="000000"/>
              </w:rPr>
              <w:t>.</w:t>
            </w:r>
            <w:r>
              <w:rPr>
                <w:sz w:val="24"/>
                <w:color w:val="000000"/>
              </w:rPr>
              <w:t>2≥</w:t>
            </w:r>
            <w:r>
              <w:rPr>
                <w:sz w:val="24"/>
                <w:color w:val="000000"/>
              </w:rPr>
              <w:t>15寸高分辨率彩色</w:t>
            </w:r>
            <w:r>
              <w:rPr>
                <w:sz w:val="24"/>
                <w:color w:val="000000"/>
              </w:rPr>
              <w:t>数据图像显示设备</w:t>
            </w:r>
            <w:r>
              <w:rPr>
                <w:sz w:val="24"/>
                <w:color w:val="000000"/>
              </w:rPr>
              <w:t>，开合倾斜角度</w:t>
            </w:r>
            <w:r>
              <w:rPr>
                <w:sz w:val="24"/>
                <w:color w:val="000000"/>
              </w:rPr>
              <w:t>: ≥180°（</w:t>
            </w:r>
            <w:r>
              <w:rPr>
                <w:sz w:val="24"/>
                <w:color w:val="000000"/>
              </w:rPr>
              <w:t>投标时</w:t>
            </w:r>
            <w:r>
              <w:rPr>
                <w:sz w:val="24"/>
                <w:color w:val="000000"/>
              </w:rPr>
              <w:t>提供外观图片</w:t>
            </w:r>
            <w:r>
              <w:rPr>
                <w:sz w:val="24"/>
                <w:color w:val="000000"/>
              </w:rPr>
              <w:t>及</w:t>
            </w:r>
            <w:r>
              <w:rPr>
                <w:sz w:val="24"/>
                <w:color w:val="000000"/>
              </w:rPr>
              <w:t>生产厂家官方网站截图或产品白皮书证明</w:t>
            </w:r>
            <w:r>
              <w:rPr>
                <w:sz w:val="24"/>
                <w:color w:val="000000"/>
              </w:rPr>
              <w:t>材料</w:t>
            </w:r>
            <w:r>
              <w:rPr>
                <w:sz w:val="24"/>
                <w:color w:val="000000"/>
              </w:rPr>
              <w:t>）</w:t>
            </w:r>
            <w:r>
              <w:rPr>
                <w:sz w:val="24"/>
                <w:color w:val="000000"/>
              </w:rPr>
              <w:t>。</w:t>
            </w:r>
          </w:p>
          <w:p>
            <w:pPr>
              <w:pStyle w:val="null3"/>
              <w:ind w:left="165" w:firstLine="560"/>
            </w:pPr>
            <w:r>
              <w:rPr>
                <w:sz w:val="24"/>
                <w:color w:val="000000"/>
              </w:rPr>
              <w:t>2.</w:t>
            </w:r>
            <w:r>
              <w:rPr>
                <w:sz w:val="24"/>
                <w:color w:val="000000"/>
              </w:rPr>
              <w:t>1.3</w:t>
            </w:r>
            <w:r>
              <w:rPr>
                <w:sz w:val="24"/>
                <w:color w:val="000000"/>
              </w:rPr>
              <w:t>≥10寸高灵敏触摸式操作屏，支持手势控制</w:t>
            </w:r>
            <w:r>
              <w:rPr>
                <w:sz w:val="24"/>
                <w:color w:val="000000"/>
              </w:rPr>
              <w:t>。</w:t>
            </w:r>
          </w:p>
          <w:p>
            <w:pPr>
              <w:pStyle w:val="null3"/>
              <w:ind w:left="165" w:firstLine="560"/>
            </w:pPr>
            <w:r>
              <w:rPr>
                <w:sz w:val="24"/>
                <w:color w:val="000000"/>
              </w:rPr>
              <w:t>2.</w:t>
            </w:r>
            <w:r>
              <w:rPr>
                <w:sz w:val="24"/>
                <w:color w:val="000000"/>
              </w:rPr>
              <w:t>1.4</w:t>
            </w:r>
            <w:r>
              <w:rPr>
                <w:sz w:val="24"/>
                <w:color w:val="000000"/>
              </w:rPr>
              <w:t>双电池系统设计可独立供电，可拔插、置换锂电池，屏幕带电池电量图标显示</w:t>
            </w:r>
            <w:r>
              <w:rPr>
                <w:sz w:val="24"/>
                <w:color w:val="000000"/>
              </w:rPr>
              <w:t>。</w:t>
            </w:r>
          </w:p>
          <w:p>
            <w:pPr>
              <w:pStyle w:val="null3"/>
              <w:ind w:left="165" w:firstLine="560"/>
            </w:pPr>
            <w:r>
              <w:rPr>
                <w:sz w:val="24"/>
                <w:color w:val="000000"/>
              </w:rPr>
              <w:t>2.</w:t>
            </w:r>
            <w:r>
              <w:rPr>
                <w:sz w:val="24"/>
                <w:color w:val="000000"/>
              </w:rPr>
              <w:t>1.5</w:t>
            </w:r>
            <w:r>
              <w:rPr>
                <w:sz w:val="24"/>
                <w:color w:val="000000"/>
              </w:rPr>
              <w:t>主机内置</w:t>
            </w:r>
            <w:r>
              <w:rPr>
                <w:sz w:val="24"/>
                <w:color w:val="000000"/>
              </w:rPr>
              <w:t>≥2个探头接口，无需探头扩展器实现</w:t>
            </w:r>
            <w:r>
              <w:rPr>
                <w:sz w:val="24"/>
                <w:color w:val="000000"/>
              </w:rPr>
              <w:t>。</w:t>
            </w:r>
          </w:p>
          <w:p>
            <w:pPr>
              <w:pStyle w:val="null3"/>
              <w:ind w:left="165" w:firstLine="560"/>
            </w:pPr>
            <w:r>
              <w:rPr>
                <w:sz w:val="24"/>
                <w:color w:val="000000"/>
              </w:rPr>
              <w:t>2</w:t>
            </w:r>
            <w:r>
              <w:rPr>
                <w:sz w:val="24"/>
                <w:color w:val="000000"/>
              </w:rPr>
              <w:t>.1.6</w:t>
            </w:r>
            <w:r>
              <w:rPr>
                <w:sz w:val="24"/>
                <w:color w:val="000000"/>
              </w:rPr>
              <w:t>▲屏幕磁吸合设计，无需机械结构锁定屏幕。合上显示器即可进入待机状态，打开显示器，开机</w:t>
            </w:r>
            <w:r>
              <w:rPr>
                <w:sz w:val="24"/>
                <w:color w:val="000000"/>
              </w:rPr>
              <w:t>速度</w:t>
            </w:r>
            <w:r>
              <w:rPr>
                <w:sz w:val="24"/>
                <w:color w:val="000000"/>
              </w:rPr>
              <w:t>≤30s</w:t>
            </w:r>
            <w:r>
              <w:rPr>
                <w:sz w:val="24"/>
                <w:color w:val="000000"/>
              </w:rPr>
              <w:t>，</w:t>
            </w:r>
            <w:r>
              <w:rPr>
                <w:sz w:val="24"/>
                <w:color w:val="000000"/>
              </w:rPr>
              <w:t>关机</w:t>
            </w:r>
            <w:r>
              <w:rPr>
                <w:sz w:val="24"/>
                <w:color w:val="000000"/>
              </w:rPr>
              <w:t>速度</w:t>
            </w:r>
            <w:r>
              <w:rPr>
                <w:sz w:val="24"/>
                <w:color w:val="000000"/>
              </w:rPr>
              <w:t>≤4s</w:t>
            </w:r>
            <w:r>
              <w:rPr>
                <w:sz w:val="24"/>
                <w:color w:val="000000"/>
              </w:rPr>
              <w:t>。</w:t>
            </w:r>
          </w:p>
          <w:p>
            <w:pPr>
              <w:pStyle w:val="null3"/>
              <w:ind w:left="165" w:firstLine="560"/>
            </w:pPr>
            <w:r>
              <w:rPr>
                <w:sz w:val="24"/>
                <w:color w:val="000000"/>
              </w:rPr>
              <w:t>2.</w:t>
            </w:r>
            <w:r>
              <w:rPr>
                <w:sz w:val="24"/>
                <w:color w:val="000000"/>
              </w:rPr>
              <w:t>1.7</w:t>
            </w:r>
            <w:r>
              <w:rPr>
                <w:sz w:val="24"/>
                <w:color w:val="000000"/>
              </w:rPr>
              <w:t>组织自适应成像</w:t>
            </w:r>
          </w:p>
          <w:p>
            <w:pPr>
              <w:pStyle w:val="null3"/>
              <w:ind w:left="165" w:firstLine="560"/>
            </w:pPr>
            <w:r>
              <w:rPr>
                <w:sz w:val="24"/>
                <w:color w:val="000000"/>
              </w:rPr>
              <w:t>2.</w:t>
            </w:r>
            <w:r>
              <w:rPr>
                <w:sz w:val="24"/>
                <w:color w:val="000000"/>
              </w:rPr>
              <w:t>1.8</w:t>
            </w:r>
            <w:r>
              <w:rPr>
                <w:sz w:val="24"/>
                <w:color w:val="000000"/>
              </w:rPr>
              <w:t>自适应多普勒成像</w:t>
            </w:r>
          </w:p>
          <w:p>
            <w:pPr>
              <w:pStyle w:val="null3"/>
              <w:ind w:left="165" w:firstLine="560"/>
            </w:pPr>
            <w:r>
              <w:rPr>
                <w:sz w:val="24"/>
                <w:color w:val="000000"/>
              </w:rPr>
              <w:t>2.</w:t>
            </w:r>
            <w:r>
              <w:rPr>
                <w:sz w:val="24"/>
                <w:color w:val="000000"/>
              </w:rPr>
              <w:t>1.9</w:t>
            </w:r>
            <w:r>
              <w:rPr>
                <w:sz w:val="24"/>
                <w:color w:val="000000"/>
              </w:rPr>
              <w:t>自适应空间复合成像</w:t>
            </w:r>
          </w:p>
          <w:p>
            <w:pPr>
              <w:pStyle w:val="null3"/>
              <w:ind w:left="165" w:firstLine="560"/>
            </w:pPr>
            <w:r>
              <w:rPr>
                <w:sz w:val="24"/>
                <w:color w:val="000000"/>
              </w:rPr>
              <w:t>2.</w:t>
            </w:r>
            <w:r>
              <w:rPr>
                <w:sz w:val="24"/>
                <w:color w:val="000000"/>
              </w:rPr>
              <w:t>1.</w:t>
            </w:r>
            <w:r>
              <w:rPr>
                <w:sz w:val="24"/>
                <w:color w:val="000000"/>
              </w:rPr>
              <w:t>1</w:t>
            </w:r>
            <w:r>
              <w:rPr>
                <w:sz w:val="24"/>
                <w:color w:val="000000"/>
              </w:rPr>
              <w:t>0</w:t>
            </w:r>
            <w:r>
              <w:rPr>
                <w:sz w:val="24"/>
                <w:color w:val="000000"/>
              </w:rPr>
              <w:t>斑点噪声抑制成像</w:t>
            </w:r>
          </w:p>
          <w:p>
            <w:pPr>
              <w:pStyle w:val="null3"/>
              <w:ind w:left="165" w:firstLine="560"/>
            </w:pPr>
            <w:r>
              <w:rPr>
                <w:sz w:val="24"/>
                <w:color w:val="000000"/>
              </w:rPr>
              <w:t>2.</w:t>
            </w:r>
            <w:r>
              <w:rPr>
                <w:sz w:val="24"/>
                <w:color w:val="000000"/>
              </w:rPr>
              <w:t>1.</w:t>
            </w:r>
            <w:r>
              <w:rPr>
                <w:sz w:val="24"/>
                <w:color w:val="000000"/>
              </w:rPr>
              <w:t>1</w:t>
            </w:r>
            <w:r>
              <w:rPr>
                <w:sz w:val="24"/>
                <w:color w:val="000000"/>
              </w:rPr>
              <w:t>1</w:t>
            </w:r>
            <w:r>
              <w:rPr>
                <w:sz w:val="24"/>
                <w:color w:val="000000"/>
              </w:rPr>
              <w:t>频率复合成像</w:t>
            </w:r>
          </w:p>
          <w:p>
            <w:pPr>
              <w:pStyle w:val="null3"/>
              <w:ind w:left="165" w:firstLine="560"/>
            </w:pPr>
            <w:r>
              <w:rPr>
                <w:sz w:val="24"/>
                <w:color w:val="000000"/>
              </w:rPr>
              <w:t>2.</w:t>
            </w:r>
            <w:r>
              <w:rPr>
                <w:sz w:val="24"/>
                <w:color w:val="000000"/>
              </w:rPr>
              <w:t>1.</w:t>
            </w:r>
            <w:r>
              <w:rPr>
                <w:sz w:val="24"/>
                <w:color w:val="000000"/>
              </w:rPr>
              <w:t>1</w:t>
            </w:r>
            <w:r>
              <w:rPr>
                <w:sz w:val="24"/>
                <w:color w:val="000000"/>
              </w:rPr>
              <w:t>2</w:t>
            </w:r>
            <w:r>
              <w:rPr>
                <w:sz w:val="24"/>
                <w:color w:val="000000"/>
              </w:rPr>
              <w:t>谐波成像模式</w:t>
            </w:r>
          </w:p>
          <w:p>
            <w:pPr>
              <w:pStyle w:val="null3"/>
              <w:ind w:left="165" w:firstLine="560"/>
            </w:pPr>
            <w:r>
              <w:rPr>
                <w:sz w:val="24"/>
                <w:color w:val="000000"/>
              </w:rPr>
              <w:t>2.</w:t>
            </w:r>
            <w:r>
              <w:rPr>
                <w:sz w:val="24"/>
                <w:color w:val="000000"/>
              </w:rPr>
              <w:t>1.</w:t>
            </w:r>
            <w:r>
              <w:rPr>
                <w:sz w:val="24"/>
                <w:color w:val="000000"/>
              </w:rPr>
              <w:t>1</w:t>
            </w:r>
            <w:r>
              <w:rPr>
                <w:sz w:val="24"/>
                <w:color w:val="000000"/>
              </w:rPr>
              <w:t>3</w:t>
            </w:r>
            <w:r>
              <w:rPr>
                <w:sz w:val="24"/>
                <w:color w:val="000000"/>
              </w:rPr>
              <w:t>穿刺增强</w:t>
            </w:r>
          </w:p>
          <w:p>
            <w:pPr>
              <w:pStyle w:val="null3"/>
              <w:ind w:left="165" w:firstLine="560"/>
            </w:pPr>
            <w:r>
              <w:rPr>
                <w:sz w:val="24"/>
                <w:color w:val="000000"/>
              </w:rPr>
              <w:t>2.</w:t>
            </w:r>
            <w:r>
              <w:rPr>
                <w:sz w:val="24"/>
                <w:color w:val="000000"/>
              </w:rPr>
              <w:t>1.</w:t>
            </w:r>
            <w:r>
              <w:rPr>
                <w:sz w:val="24"/>
                <w:color w:val="000000"/>
              </w:rPr>
              <w:t>1</w:t>
            </w:r>
            <w:r>
              <w:rPr>
                <w:sz w:val="24"/>
                <w:color w:val="000000"/>
              </w:rPr>
              <w:t>4</w:t>
            </w:r>
            <w:r>
              <w:rPr>
                <w:sz w:val="24"/>
                <w:color w:val="000000"/>
              </w:rPr>
              <w:t>数字多波束合成</w:t>
            </w:r>
          </w:p>
          <w:p>
            <w:pPr>
              <w:pStyle w:val="null3"/>
              <w:ind w:left="165" w:firstLine="560"/>
            </w:pPr>
            <w:r>
              <w:rPr>
                <w:sz w:val="24"/>
                <w:color w:val="000000"/>
              </w:rPr>
              <w:t>2.</w:t>
            </w:r>
            <w:r>
              <w:rPr>
                <w:sz w:val="24"/>
                <w:color w:val="000000"/>
              </w:rPr>
              <w:t>1.</w:t>
            </w:r>
            <w:r>
              <w:rPr>
                <w:sz w:val="24"/>
                <w:color w:val="000000"/>
              </w:rPr>
              <w:t>1</w:t>
            </w:r>
            <w:r>
              <w:rPr>
                <w:sz w:val="24"/>
                <w:color w:val="000000"/>
              </w:rPr>
              <w:t>5</w:t>
            </w:r>
            <w:r>
              <w:rPr>
                <w:sz w:val="24"/>
                <w:color w:val="000000"/>
              </w:rPr>
              <w:t>彩色多普勒成像（</w:t>
            </w:r>
            <w:r>
              <w:rPr>
                <w:sz w:val="24"/>
                <w:color w:val="000000"/>
              </w:rPr>
              <w:t>至少</w:t>
            </w:r>
            <w:r>
              <w:rPr>
                <w:sz w:val="24"/>
                <w:color w:val="000000"/>
              </w:rPr>
              <w:t>包括彩色、能量、方向能量多普勒模式）</w:t>
            </w:r>
          </w:p>
          <w:p>
            <w:pPr>
              <w:pStyle w:val="null3"/>
              <w:ind w:left="165" w:firstLine="560"/>
            </w:pPr>
            <w:r>
              <w:rPr>
                <w:sz w:val="24"/>
                <w:color w:val="000000"/>
              </w:rPr>
              <w:t>2.</w:t>
            </w:r>
            <w:r>
              <w:rPr>
                <w:sz w:val="24"/>
                <w:color w:val="000000"/>
              </w:rPr>
              <w:t>1.</w:t>
            </w:r>
            <w:r>
              <w:rPr>
                <w:sz w:val="24"/>
                <w:color w:val="000000"/>
              </w:rPr>
              <w:t>1</w:t>
            </w:r>
            <w:r>
              <w:rPr>
                <w:sz w:val="24"/>
                <w:color w:val="000000"/>
              </w:rPr>
              <w:t>6</w:t>
            </w:r>
            <w:r>
              <w:rPr>
                <w:sz w:val="24"/>
                <w:color w:val="000000"/>
              </w:rPr>
              <w:t>频谱多普勒成像（</w:t>
            </w:r>
            <w:r>
              <w:rPr>
                <w:sz w:val="24"/>
                <w:color w:val="000000"/>
              </w:rPr>
              <w:t>至少</w:t>
            </w:r>
            <w:r>
              <w:rPr>
                <w:sz w:val="24"/>
                <w:color w:val="000000"/>
              </w:rPr>
              <w:t>包括脉冲多普勒、高脉冲重复频率）</w:t>
            </w:r>
          </w:p>
          <w:p>
            <w:pPr>
              <w:pStyle w:val="null3"/>
              <w:ind w:left="165" w:firstLine="560"/>
            </w:pPr>
            <w:r>
              <w:rPr>
                <w:sz w:val="24"/>
                <w:color w:val="000000"/>
              </w:rPr>
              <w:t>2.</w:t>
            </w:r>
            <w:r>
              <w:rPr>
                <w:sz w:val="24"/>
                <w:color w:val="000000"/>
              </w:rPr>
              <w:t>1.</w:t>
            </w:r>
            <w:r>
              <w:rPr>
                <w:sz w:val="24"/>
                <w:color w:val="000000"/>
              </w:rPr>
              <w:t>1</w:t>
            </w:r>
            <w:r>
              <w:rPr>
                <w:sz w:val="24"/>
                <w:color w:val="000000"/>
              </w:rPr>
              <w:t>7</w:t>
            </w:r>
            <w:r>
              <w:rPr>
                <w:sz w:val="24"/>
                <w:color w:val="000000"/>
              </w:rPr>
              <w:t>连续波多普勒成像</w:t>
            </w:r>
          </w:p>
          <w:p>
            <w:pPr>
              <w:pStyle w:val="null3"/>
              <w:ind w:left="165" w:firstLine="560"/>
            </w:pPr>
            <w:r>
              <w:rPr>
                <w:sz w:val="24"/>
                <w:color w:val="000000"/>
              </w:rPr>
              <w:t>2.</w:t>
            </w:r>
            <w:r>
              <w:rPr>
                <w:sz w:val="24"/>
                <w:color w:val="000000"/>
              </w:rPr>
              <w:t>1.</w:t>
            </w:r>
            <w:r>
              <w:rPr>
                <w:sz w:val="24"/>
                <w:color w:val="000000"/>
              </w:rPr>
              <w:t>1</w:t>
            </w:r>
            <w:r>
              <w:rPr>
                <w:sz w:val="24"/>
                <w:color w:val="000000"/>
              </w:rPr>
              <w:t>8</w:t>
            </w:r>
            <w:r>
              <w:rPr>
                <w:sz w:val="24"/>
                <w:color w:val="000000"/>
              </w:rPr>
              <w:t>独立角度偏转</w:t>
            </w:r>
          </w:p>
          <w:p>
            <w:pPr>
              <w:pStyle w:val="null3"/>
              <w:ind w:left="165" w:firstLine="560"/>
            </w:pPr>
            <w:r>
              <w:rPr>
                <w:sz w:val="24"/>
                <w:color w:val="000000"/>
              </w:rPr>
              <w:t>2.</w:t>
            </w:r>
            <w:r>
              <w:rPr>
                <w:sz w:val="24"/>
                <w:color w:val="000000"/>
              </w:rPr>
              <w:t>1.19</w:t>
            </w:r>
            <w:r>
              <w:rPr>
                <w:sz w:val="24"/>
                <w:color w:val="000000"/>
              </w:rPr>
              <w:t xml:space="preserve"> </w:t>
            </w:r>
            <w:r>
              <w:rPr>
                <w:sz w:val="24"/>
                <w:color w:val="000000"/>
              </w:rPr>
              <w:t>实时三同步（</w:t>
            </w:r>
            <w:r>
              <w:rPr>
                <w:sz w:val="24"/>
                <w:color w:val="000000"/>
              </w:rPr>
              <w:t>B+C+D）</w:t>
            </w:r>
          </w:p>
          <w:p>
            <w:pPr>
              <w:pStyle w:val="null3"/>
              <w:ind w:left="165" w:firstLine="560"/>
            </w:pPr>
            <w:r>
              <w:rPr>
                <w:sz w:val="24"/>
                <w:color w:val="000000"/>
              </w:rPr>
              <w:t>2.</w:t>
            </w:r>
            <w:r>
              <w:rPr>
                <w:sz w:val="24"/>
                <w:color w:val="000000"/>
              </w:rPr>
              <w:t>1.</w:t>
            </w:r>
            <w:r>
              <w:rPr>
                <w:sz w:val="24"/>
                <w:color w:val="000000"/>
              </w:rPr>
              <w:t>2</w:t>
            </w:r>
            <w:r>
              <w:rPr>
                <w:sz w:val="24"/>
                <w:color w:val="000000"/>
              </w:rPr>
              <w:t>0</w:t>
            </w:r>
            <w:r>
              <w:rPr>
                <w:sz w:val="24"/>
                <w:color w:val="000000"/>
              </w:rPr>
              <w:t>▲解剖M型成像：≥3条取样线或支持用户自行编辑采样线</w:t>
            </w:r>
          </w:p>
          <w:p>
            <w:pPr>
              <w:pStyle w:val="null3"/>
              <w:ind w:left="165" w:firstLine="560"/>
            </w:pPr>
            <w:r>
              <w:rPr>
                <w:sz w:val="24"/>
                <w:color w:val="000000"/>
              </w:rPr>
              <w:t>2.</w:t>
            </w:r>
            <w:r>
              <w:rPr>
                <w:sz w:val="24"/>
                <w:color w:val="000000"/>
              </w:rPr>
              <w:t>1.</w:t>
            </w:r>
            <w:r>
              <w:rPr>
                <w:sz w:val="24"/>
                <w:color w:val="000000"/>
              </w:rPr>
              <w:t>2</w:t>
            </w:r>
            <w:r>
              <w:rPr>
                <w:sz w:val="24"/>
                <w:color w:val="000000"/>
              </w:rPr>
              <w:t>1</w:t>
            </w:r>
            <w:r>
              <w:rPr>
                <w:sz w:val="24"/>
                <w:color w:val="000000"/>
              </w:rPr>
              <w:t>自动产科测量</w:t>
            </w:r>
          </w:p>
          <w:p>
            <w:pPr>
              <w:pStyle w:val="null3"/>
              <w:ind w:left="165" w:firstLine="560"/>
            </w:pPr>
            <w:r>
              <w:rPr>
                <w:sz w:val="24"/>
                <w:color w:val="000000"/>
              </w:rPr>
              <w:t>2.</w:t>
            </w:r>
            <w:r>
              <w:rPr>
                <w:sz w:val="24"/>
                <w:color w:val="000000"/>
              </w:rPr>
              <w:t>1.</w:t>
            </w:r>
            <w:r>
              <w:rPr>
                <w:sz w:val="24"/>
                <w:color w:val="000000"/>
              </w:rPr>
              <w:t>2</w:t>
            </w:r>
            <w:r>
              <w:rPr>
                <w:sz w:val="24"/>
                <w:color w:val="000000"/>
              </w:rPr>
              <w:t>2</w:t>
            </w:r>
            <w:r>
              <w:rPr>
                <w:sz w:val="24"/>
                <w:color w:val="000000"/>
              </w:rPr>
              <w:t>自动</w:t>
            </w:r>
            <w:r>
              <w:rPr>
                <w:sz w:val="24"/>
                <w:color w:val="000000"/>
              </w:rPr>
              <w:t>NT测量</w:t>
            </w:r>
          </w:p>
          <w:p>
            <w:pPr>
              <w:pStyle w:val="null3"/>
              <w:ind w:left="165" w:firstLine="560"/>
            </w:pPr>
            <w:r>
              <w:rPr>
                <w:sz w:val="24"/>
                <w:color w:val="000000"/>
              </w:rPr>
              <w:t>2.</w:t>
            </w:r>
            <w:r>
              <w:rPr>
                <w:sz w:val="24"/>
                <w:color w:val="000000"/>
              </w:rPr>
              <w:t>1.</w:t>
            </w:r>
            <w:r>
              <w:rPr>
                <w:sz w:val="24"/>
                <w:color w:val="000000"/>
              </w:rPr>
              <w:t>2</w:t>
            </w:r>
            <w:r>
              <w:rPr>
                <w:sz w:val="24"/>
                <w:color w:val="000000"/>
              </w:rPr>
              <w:t>3</w:t>
            </w:r>
            <w:r>
              <w:rPr>
                <w:sz w:val="24"/>
                <w:color w:val="000000"/>
              </w:rPr>
              <w:t>血管直径自动测量，同时显示血管与导管的直径比</w:t>
            </w:r>
          </w:p>
          <w:p>
            <w:pPr>
              <w:pStyle w:val="null3"/>
              <w:ind w:left="165" w:firstLine="560"/>
            </w:pPr>
            <w:r>
              <w:rPr>
                <w:sz w:val="24"/>
                <w:color w:val="000000"/>
              </w:rPr>
              <w:t>2.</w:t>
            </w:r>
            <w:r>
              <w:rPr>
                <w:sz w:val="24"/>
                <w:color w:val="000000"/>
              </w:rPr>
              <w:t>1.</w:t>
            </w:r>
            <w:r>
              <w:rPr>
                <w:sz w:val="24"/>
                <w:color w:val="000000"/>
              </w:rPr>
              <w:t>2</w:t>
            </w:r>
            <w:r>
              <w:rPr>
                <w:sz w:val="24"/>
                <w:color w:val="000000"/>
              </w:rPr>
              <w:t>4</w:t>
            </w:r>
            <w:r>
              <w:rPr>
                <w:sz w:val="24"/>
                <w:color w:val="000000"/>
              </w:rPr>
              <w:t>支持</w:t>
            </w:r>
            <w:r>
              <w:rPr>
                <w:sz w:val="24"/>
                <w:color w:val="000000"/>
              </w:rPr>
              <w:t>ECG功能</w:t>
            </w:r>
          </w:p>
          <w:p>
            <w:pPr>
              <w:pStyle w:val="null3"/>
              <w:ind w:left="165" w:firstLine="560"/>
            </w:pPr>
            <w:r>
              <w:rPr>
                <w:sz w:val="24"/>
                <w:color w:val="000000"/>
              </w:rPr>
              <w:t>2.2</w:t>
            </w:r>
            <w:r>
              <w:rPr>
                <w:sz w:val="24"/>
                <w:color w:val="000000"/>
              </w:rPr>
              <w:t>.注释、体位图及测量/分析/报告</w:t>
            </w:r>
          </w:p>
          <w:p>
            <w:pPr>
              <w:pStyle w:val="null3"/>
              <w:ind w:left="165" w:firstLine="560"/>
            </w:pPr>
            <w:r>
              <w:rPr>
                <w:sz w:val="24"/>
                <w:color w:val="000000"/>
              </w:rPr>
              <w:t>2</w:t>
            </w:r>
            <w:r>
              <w:rPr>
                <w:sz w:val="24"/>
                <w:color w:val="000000"/>
              </w:rPr>
              <w:t>.</w:t>
            </w:r>
            <w:r>
              <w:rPr>
                <w:sz w:val="24"/>
                <w:color w:val="000000"/>
              </w:rPr>
              <w:t>2.</w:t>
            </w:r>
            <w:r>
              <w:rPr>
                <w:sz w:val="24"/>
                <w:color w:val="000000"/>
              </w:rPr>
              <w:t>1注释：支持中英文注释，支持自定义注释，集成300个用户自定义词组</w:t>
            </w:r>
            <w:r>
              <w:rPr>
                <w:sz w:val="24"/>
                <w:color w:val="000000"/>
              </w:rPr>
              <w:t>，</w:t>
            </w:r>
            <w:r>
              <w:rPr>
                <w:sz w:val="24"/>
                <w:color w:val="000000"/>
              </w:rPr>
              <w:t>支持词组移动和编辑</w:t>
            </w:r>
            <w:r>
              <w:rPr>
                <w:sz w:val="24"/>
                <w:color w:val="000000"/>
              </w:rPr>
              <w:t>，</w:t>
            </w:r>
            <w:r>
              <w:rPr>
                <w:sz w:val="24"/>
                <w:color w:val="000000"/>
              </w:rPr>
              <w:t>支持触摸键盘</w:t>
            </w:r>
            <w:r>
              <w:rPr>
                <w:sz w:val="24"/>
                <w:color w:val="000000"/>
              </w:rPr>
              <w:t>。</w:t>
            </w:r>
          </w:p>
          <w:p>
            <w:pPr>
              <w:pStyle w:val="null3"/>
              <w:ind w:left="165" w:firstLine="560"/>
            </w:pPr>
            <w:r>
              <w:rPr>
                <w:sz w:val="24"/>
                <w:color w:val="000000"/>
              </w:rPr>
              <w:t>2</w:t>
            </w:r>
            <w:r>
              <w:rPr>
                <w:sz w:val="24"/>
                <w:color w:val="000000"/>
              </w:rPr>
              <w:t>.2</w:t>
            </w:r>
            <w:r>
              <w:rPr>
                <w:sz w:val="24"/>
                <w:color w:val="000000"/>
              </w:rPr>
              <w:t>.2</w:t>
            </w:r>
            <w:r>
              <w:rPr>
                <w:sz w:val="21"/>
                <w:color w:val="000000"/>
              </w:rPr>
              <w:t xml:space="preserve"> </w:t>
            </w:r>
            <w:r>
              <w:rPr>
                <w:sz w:val="24"/>
                <w:color w:val="000000"/>
              </w:rPr>
              <w:t>具备</w:t>
            </w:r>
            <w:r>
              <w:rPr>
                <w:sz w:val="24"/>
                <w:color w:val="000000"/>
              </w:rPr>
              <w:t>常规测量软件包</w:t>
            </w:r>
          </w:p>
          <w:p>
            <w:pPr>
              <w:pStyle w:val="null3"/>
              <w:ind w:left="165" w:firstLine="560"/>
            </w:pPr>
            <w:r>
              <w:rPr>
                <w:sz w:val="24"/>
                <w:color w:val="000000"/>
              </w:rPr>
              <w:t>2</w:t>
            </w:r>
            <w:r>
              <w:rPr>
                <w:sz w:val="24"/>
                <w:color w:val="000000"/>
              </w:rPr>
              <w:t>.</w:t>
            </w:r>
            <w:r>
              <w:rPr>
                <w:sz w:val="24"/>
                <w:color w:val="000000"/>
              </w:rPr>
              <w:t>2.3</w:t>
            </w:r>
            <w:r>
              <w:rPr>
                <w:sz w:val="24"/>
                <w:color w:val="000000"/>
              </w:rPr>
              <w:t>二维测量：</w:t>
            </w:r>
            <w:r>
              <w:rPr>
                <w:sz w:val="24"/>
                <w:color w:val="000000"/>
              </w:rPr>
              <w:t>至少包括</w:t>
            </w:r>
            <w:r>
              <w:rPr>
                <w:sz w:val="24"/>
                <w:color w:val="000000"/>
              </w:rPr>
              <w:t>距离、周长、面积、角度、体积、狭窄比等</w:t>
            </w:r>
            <w:r>
              <w:rPr>
                <w:sz w:val="24"/>
                <w:color w:val="000000"/>
              </w:rPr>
              <w:t>。</w:t>
            </w:r>
          </w:p>
          <w:p>
            <w:pPr>
              <w:pStyle w:val="null3"/>
              <w:ind w:left="165" w:firstLine="560"/>
            </w:pPr>
            <w:r>
              <w:rPr>
                <w:sz w:val="24"/>
                <w:color w:val="000000"/>
              </w:rPr>
              <w:t>2</w:t>
            </w:r>
            <w:r>
              <w:rPr>
                <w:sz w:val="24"/>
                <w:color w:val="000000"/>
              </w:rPr>
              <w:t>.</w:t>
            </w:r>
            <w:r>
              <w:rPr>
                <w:sz w:val="24"/>
                <w:color w:val="000000"/>
              </w:rPr>
              <w:t>2.</w:t>
            </w:r>
            <w:r>
              <w:rPr>
                <w:sz w:val="24"/>
                <w:color w:val="000000"/>
              </w:rPr>
              <w:t>4多普勒测量：自动/手动描迹：</w:t>
            </w:r>
            <w:r>
              <w:rPr>
                <w:sz w:val="24"/>
                <w:color w:val="000000"/>
              </w:rPr>
              <w:t>至少包括</w:t>
            </w:r>
            <w:r>
              <w:rPr>
                <w:sz w:val="24"/>
                <w:color w:val="000000"/>
              </w:rPr>
              <w:t>收缩峰值速度，舒张末期血流速度，平均血流速度，阻力指数，搏动指数，收缩峰值速度</w:t>
            </w:r>
            <w:r>
              <w:rPr>
                <w:sz w:val="24"/>
                <w:color w:val="000000"/>
              </w:rPr>
              <w:t>/舒张末期血流速度比值，心率，时间，最大速度频谱波的平均血流速度，时间平均速度等</w:t>
            </w:r>
            <w:r>
              <w:rPr>
                <w:sz w:val="24"/>
                <w:color w:val="000000"/>
              </w:rPr>
              <w:t>。</w:t>
            </w:r>
          </w:p>
          <w:p>
            <w:pPr>
              <w:pStyle w:val="null3"/>
              <w:ind w:left="165" w:firstLine="560"/>
            </w:pPr>
            <w:r>
              <w:rPr>
                <w:sz w:val="24"/>
                <w:color w:val="000000"/>
              </w:rPr>
              <w:t xml:space="preserve">2.2.5 </w:t>
            </w:r>
            <w:r>
              <w:rPr>
                <w:sz w:val="24"/>
                <w:color w:val="000000"/>
              </w:rPr>
              <w:t>M型测量：</w:t>
            </w:r>
            <w:r>
              <w:rPr>
                <w:sz w:val="24"/>
                <w:color w:val="000000"/>
              </w:rPr>
              <w:t>至少包括</w:t>
            </w:r>
            <w:r>
              <w:rPr>
                <w:sz w:val="24"/>
                <w:color w:val="000000"/>
              </w:rPr>
              <w:t>距离、时间、斜率、心率等</w:t>
            </w:r>
            <w:r>
              <w:rPr>
                <w:sz w:val="24"/>
                <w:color w:val="000000"/>
              </w:rPr>
              <w:t>。</w:t>
            </w:r>
          </w:p>
          <w:p>
            <w:pPr>
              <w:pStyle w:val="null3"/>
              <w:ind w:left="165" w:firstLine="560"/>
            </w:pPr>
            <w:r>
              <w:rPr>
                <w:sz w:val="24"/>
                <w:color w:val="000000"/>
              </w:rPr>
              <w:t>2.2.6</w:t>
            </w:r>
            <w:r>
              <w:rPr>
                <w:sz w:val="24"/>
                <w:color w:val="000000"/>
              </w:rPr>
              <w:t>自动频谱测量：</w:t>
            </w:r>
            <w:r>
              <w:rPr>
                <w:sz w:val="24"/>
                <w:color w:val="000000"/>
              </w:rPr>
              <w:t>至少包括</w:t>
            </w:r>
            <w:r>
              <w:rPr>
                <w:sz w:val="24"/>
                <w:color w:val="000000"/>
              </w:rPr>
              <w:t>收缩峰值速度，舒张末期血流速度，阻力指数，搏动指数，收缩峰值速度</w:t>
            </w:r>
            <w:r>
              <w:rPr>
                <w:sz w:val="24"/>
                <w:color w:val="000000"/>
              </w:rPr>
              <w:t>/舒张末期血流速度比值、心率等</w:t>
            </w:r>
            <w:r>
              <w:rPr>
                <w:sz w:val="24"/>
                <w:color w:val="000000"/>
              </w:rPr>
              <w:t>。</w:t>
            </w:r>
          </w:p>
          <w:p>
            <w:pPr>
              <w:pStyle w:val="null3"/>
              <w:ind w:left="165" w:firstLine="560"/>
            </w:pPr>
            <w:r>
              <w:rPr>
                <w:sz w:val="24"/>
                <w:color w:val="000000"/>
              </w:rPr>
              <w:t>2.2.7</w:t>
            </w:r>
            <w:r>
              <w:rPr>
                <w:sz w:val="24"/>
                <w:color w:val="000000"/>
              </w:rPr>
              <w:t>全科测量软件包：</w:t>
            </w:r>
            <w:r>
              <w:rPr>
                <w:sz w:val="24"/>
                <w:color w:val="000000"/>
              </w:rPr>
              <w:t>至少包括</w:t>
            </w:r>
            <w:r>
              <w:rPr>
                <w:sz w:val="24"/>
                <w:color w:val="000000"/>
              </w:rPr>
              <w:t>腹部、妇科、产科、心脏、泌尿、小器官、儿科、血管等。</w:t>
            </w:r>
          </w:p>
          <w:p>
            <w:pPr>
              <w:pStyle w:val="null3"/>
              <w:ind w:left="165" w:firstLine="560"/>
            </w:pPr>
            <w:r>
              <w:rPr>
                <w:sz w:val="24"/>
                <w:color w:val="000000"/>
              </w:rPr>
              <w:t>2.2.8</w:t>
            </w:r>
            <w:r>
              <w:rPr>
                <w:sz w:val="24"/>
                <w:color w:val="000000"/>
              </w:rPr>
              <w:t>支持超声教学软件（</w:t>
            </w:r>
            <w:r>
              <w:rPr>
                <w:sz w:val="24"/>
                <w:color w:val="000000"/>
              </w:rPr>
              <w:t>至少</w:t>
            </w:r>
            <w:r>
              <w:rPr>
                <w:sz w:val="24"/>
                <w:color w:val="000000"/>
              </w:rPr>
              <w:t>涵盖常规、妇产和麻醉领域；</w:t>
            </w:r>
            <w:r>
              <w:rPr>
                <w:sz w:val="24"/>
                <w:color w:val="000000"/>
              </w:rPr>
              <w:t>至少</w:t>
            </w:r>
            <w:r>
              <w:rPr>
                <w:sz w:val="24"/>
                <w:color w:val="000000"/>
              </w:rPr>
              <w:t>可提供扫查手法图、扫查方法描述、标准超声示意图、解剖示意图、穿刺引导示意图、穿刺引导技巧、提示语；</w:t>
            </w:r>
            <w:r>
              <w:rPr>
                <w:sz w:val="24"/>
                <w:color w:val="000000"/>
              </w:rPr>
              <w:t>投标时</w:t>
            </w:r>
            <w:r>
              <w:rPr>
                <w:sz w:val="24"/>
                <w:color w:val="000000"/>
              </w:rPr>
              <w:t>提供图片证明）</w:t>
            </w:r>
          </w:p>
          <w:p>
            <w:pPr>
              <w:pStyle w:val="null3"/>
              <w:ind w:left="165" w:firstLine="560"/>
            </w:pPr>
            <w:r>
              <w:rPr>
                <w:sz w:val="24"/>
                <w:color w:val="000000"/>
              </w:rPr>
              <w:t>2.3</w:t>
            </w:r>
            <w:r>
              <w:rPr>
                <w:sz w:val="24"/>
                <w:color w:val="000000"/>
              </w:rPr>
              <w:t>电影回放和图像后处理</w:t>
            </w:r>
          </w:p>
          <w:p>
            <w:pPr>
              <w:pStyle w:val="null3"/>
              <w:ind w:left="165" w:firstLine="560"/>
            </w:pPr>
            <w:r>
              <w:rPr>
                <w:sz w:val="24"/>
                <w:color w:val="000000"/>
              </w:rPr>
              <w:t>2.3.1</w:t>
            </w:r>
            <w:r>
              <w:rPr>
                <w:sz w:val="24"/>
                <w:color w:val="000000"/>
              </w:rPr>
              <w:t>所有模式下</w:t>
            </w:r>
            <w:r>
              <w:rPr>
                <w:sz w:val="24"/>
                <w:color w:val="000000"/>
              </w:rPr>
              <w:t>均</w:t>
            </w:r>
            <w:r>
              <w:rPr>
                <w:sz w:val="24"/>
                <w:color w:val="000000"/>
              </w:rPr>
              <w:t>可用</w:t>
            </w:r>
          </w:p>
          <w:p>
            <w:pPr>
              <w:pStyle w:val="null3"/>
              <w:ind w:left="165" w:firstLine="560"/>
            </w:pPr>
            <w:r>
              <w:rPr>
                <w:sz w:val="24"/>
                <w:color w:val="000000"/>
              </w:rPr>
              <w:t>2.3.2</w:t>
            </w:r>
            <w:r>
              <w:rPr>
                <w:sz w:val="24"/>
                <w:color w:val="000000"/>
              </w:rPr>
              <w:t xml:space="preserve"> </w:t>
            </w:r>
            <w:r>
              <w:rPr>
                <w:sz w:val="24"/>
                <w:color w:val="000000"/>
              </w:rPr>
              <w:t>图片回放</w:t>
            </w:r>
            <w:r>
              <w:rPr>
                <w:sz w:val="24"/>
                <w:color w:val="000000"/>
              </w:rPr>
              <w:t>:B模式 最大: ≥100000帧，Color</w:t>
            </w:r>
            <w:r>
              <w:rPr>
                <w:sz w:val="24"/>
                <w:color w:val="000000"/>
              </w:rPr>
              <w:t>模式</w:t>
            </w:r>
            <w:r>
              <w:rPr>
                <w:sz w:val="24"/>
                <w:color w:val="000000"/>
              </w:rPr>
              <w:t>：最大：</w:t>
            </w:r>
            <w:r>
              <w:rPr>
                <w:sz w:val="24"/>
                <w:color w:val="000000"/>
              </w:rPr>
              <w:t>≥30000帧</w:t>
            </w:r>
          </w:p>
          <w:p>
            <w:pPr>
              <w:pStyle w:val="null3"/>
              <w:ind w:left="165" w:firstLine="560"/>
            </w:pPr>
            <w:r>
              <w:rPr>
                <w:sz w:val="24"/>
                <w:color w:val="000000"/>
              </w:rPr>
              <w:t>2.3.3</w:t>
            </w:r>
            <w:r>
              <w:rPr>
                <w:sz w:val="24"/>
                <w:color w:val="000000"/>
              </w:rPr>
              <w:t>支持手动、自动回放电影</w:t>
            </w:r>
          </w:p>
          <w:p>
            <w:pPr>
              <w:pStyle w:val="null3"/>
              <w:ind w:left="165" w:firstLine="560"/>
            </w:pPr>
            <w:r>
              <w:rPr>
                <w:sz w:val="24"/>
                <w:color w:val="000000"/>
              </w:rPr>
              <w:t>2.3.</w:t>
            </w:r>
            <w:r>
              <w:rPr>
                <w:sz w:val="24"/>
                <w:color w:val="000000"/>
              </w:rPr>
              <w:t>4支持向后存储，电影存储时间长度可预置</w:t>
            </w:r>
          </w:p>
          <w:p>
            <w:pPr>
              <w:pStyle w:val="null3"/>
              <w:ind w:left="165" w:firstLine="560"/>
            </w:pPr>
            <w:r>
              <w:rPr>
                <w:sz w:val="24"/>
                <w:color w:val="000000"/>
              </w:rPr>
              <w:t>2.3.5</w:t>
            </w:r>
            <w:r>
              <w:rPr>
                <w:sz w:val="24"/>
                <w:color w:val="000000"/>
              </w:rPr>
              <w:t>支持图像后处理</w:t>
            </w:r>
          </w:p>
          <w:p>
            <w:pPr>
              <w:pStyle w:val="null3"/>
              <w:ind w:left="165" w:firstLine="560"/>
            </w:pPr>
            <w:r>
              <w:rPr>
                <w:sz w:val="24"/>
                <w:color w:val="000000"/>
              </w:rPr>
              <w:t>2.4</w:t>
            </w:r>
            <w:r>
              <w:rPr>
                <w:sz w:val="24"/>
                <w:color w:val="000000"/>
              </w:rPr>
              <w:t>.数据存储和管理</w:t>
            </w:r>
          </w:p>
          <w:p>
            <w:pPr>
              <w:pStyle w:val="null3"/>
              <w:ind w:left="165" w:firstLine="560"/>
            </w:pPr>
            <w:r>
              <w:rPr>
                <w:sz w:val="24"/>
                <w:color w:val="000000"/>
              </w:rPr>
              <w:t>2.4</w:t>
            </w:r>
            <w:r>
              <w:rPr>
                <w:sz w:val="24"/>
                <w:color w:val="000000"/>
              </w:rPr>
              <w:t>.1所有模式下可用</w:t>
            </w:r>
          </w:p>
          <w:p>
            <w:pPr>
              <w:pStyle w:val="null3"/>
              <w:ind w:left="165" w:firstLine="560"/>
            </w:pPr>
            <w:r>
              <w:rPr>
                <w:sz w:val="24"/>
                <w:color w:val="000000"/>
              </w:rPr>
              <w:t>2.4.</w:t>
            </w:r>
            <w:r>
              <w:rPr>
                <w:sz w:val="24"/>
                <w:color w:val="000000"/>
              </w:rPr>
              <w:t>2支持导出PDF格式的病人报告</w:t>
            </w:r>
          </w:p>
          <w:p>
            <w:pPr>
              <w:pStyle w:val="null3"/>
              <w:ind w:left="165" w:firstLine="560"/>
            </w:pPr>
            <w:r>
              <w:rPr>
                <w:sz w:val="24"/>
                <w:color w:val="000000"/>
              </w:rPr>
              <w:t>2.5</w:t>
            </w:r>
            <w:r>
              <w:rPr>
                <w:sz w:val="24"/>
                <w:color w:val="000000"/>
              </w:rPr>
              <w:t>.连通性要求</w:t>
            </w:r>
          </w:p>
          <w:p>
            <w:pPr>
              <w:pStyle w:val="null3"/>
              <w:ind w:left="165" w:firstLine="560"/>
            </w:pPr>
            <w:r>
              <w:rPr>
                <w:sz w:val="24"/>
                <w:color w:val="000000"/>
              </w:rPr>
              <w:t>2.5</w:t>
            </w:r>
            <w:r>
              <w:rPr>
                <w:sz w:val="24"/>
                <w:color w:val="000000"/>
              </w:rPr>
              <w:t>.1 配备</w:t>
            </w:r>
            <w:r>
              <w:rPr>
                <w:sz w:val="24"/>
                <w:color w:val="000000"/>
              </w:rPr>
              <w:t>至少</w:t>
            </w:r>
            <w:r>
              <w:rPr>
                <w:sz w:val="24"/>
                <w:color w:val="000000"/>
              </w:rPr>
              <w:t>1个USB2.0接口，2个USB2.0接口</w:t>
            </w:r>
          </w:p>
          <w:p>
            <w:pPr>
              <w:pStyle w:val="null3"/>
              <w:ind w:left="165" w:firstLine="560"/>
            </w:pPr>
            <w:r>
              <w:rPr>
                <w:sz w:val="24"/>
                <w:color w:val="000000"/>
              </w:rPr>
              <w:t>2</w:t>
            </w:r>
            <w:r>
              <w:rPr>
                <w:sz w:val="24"/>
                <w:color w:val="000000"/>
              </w:rPr>
              <w:t>.</w:t>
            </w:r>
            <w:r>
              <w:rPr>
                <w:sz w:val="24"/>
                <w:color w:val="000000"/>
              </w:rPr>
              <w:t>5.</w:t>
            </w:r>
            <w:r>
              <w:rPr>
                <w:sz w:val="24"/>
                <w:color w:val="000000"/>
              </w:rPr>
              <w:t>2视频输出：HDMI、S-video</w:t>
            </w:r>
          </w:p>
          <w:p>
            <w:pPr>
              <w:pStyle w:val="null3"/>
              <w:ind w:left="165" w:firstLine="560"/>
            </w:pPr>
            <w:r>
              <w:rPr>
                <w:sz w:val="24"/>
                <w:color w:val="000000"/>
              </w:rPr>
              <w:t>2.5</w:t>
            </w:r>
            <w:r>
              <w:rPr>
                <w:sz w:val="24"/>
                <w:color w:val="000000"/>
              </w:rPr>
              <w:t>.3支持网络连接、WIFI连接</w:t>
            </w:r>
          </w:p>
          <w:p>
            <w:pPr>
              <w:pStyle w:val="null3"/>
              <w:ind w:left="165" w:firstLine="560"/>
            </w:pPr>
            <w:r>
              <w:rPr>
                <w:sz w:val="24"/>
                <w:color w:val="000000"/>
              </w:rPr>
              <w:t>2.5</w:t>
            </w:r>
            <w:r>
              <w:rPr>
                <w:sz w:val="24"/>
                <w:color w:val="000000"/>
              </w:rPr>
              <w:t>.4支持DICOM 2.0</w:t>
            </w:r>
          </w:p>
          <w:p>
            <w:pPr>
              <w:pStyle w:val="null3"/>
              <w:ind w:left="165" w:firstLine="560"/>
            </w:pPr>
            <w:r>
              <w:rPr>
                <w:sz w:val="24"/>
                <w:color w:val="000000"/>
              </w:rPr>
              <w:t>2</w:t>
            </w:r>
            <w:r>
              <w:rPr>
                <w:sz w:val="24"/>
                <w:color w:val="000000"/>
              </w:rPr>
              <w:t>.</w:t>
            </w:r>
            <w:r>
              <w:rPr>
                <w:sz w:val="24"/>
                <w:color w:val="000000"/>
              </w:rPr>
              <w:t>6</w:t>
            </w:r>
            <w:r>
              <w:rPr>
                <w:sz w:val="24"/>
                <w:color w:val="000000"/>
              </w:rPr>
              <w:t>系统技术参数及要求</w:t>
            </w:r>
            <w:r>
              <w:rPr>
                <w:sz w:val="24"/>
                <w:color w:val="000000"/>
              </w:rPr>
              <w:t>：</w:t>
            </w:r>
          </w:p>
          <w:p>
            <w:pPr>
              <w:pStyle w:val="null3"/>
              <w:ind w:left="165" w:firstLine="560"/>
            </w:pPr>
            <w:r>
              <w:rPr>
                <w:sz w:val="24"/>
                <w:color w:val="000000"/>
              </w:rPr>
              <w:t>2.6</w:t>
            </w:r>
            <w:r>
              <w:rPr>
                <w:sz w:val="24"/>
                <w:color w:val="000000"/>
              </w:rPr>
              <w:t>.1二维灰阶（B）</w:t>
            </w:r>
          </w:p>
          <w:p>
            <w:pPr>
              <w:pStyle w:val="null3"/>
              <w:ind w:left="165" w:firstLine="560"/>
            </w:pPr>
            <w:r>
              <w:rPr>
                <w:sz w:val="24"/>
                <w:color w:val="000000"/>
              </w:rPr>
              <w:t>2</w:t>
            </w:r>
            <w:r>
              <w:rPr>
                <w:sz w:val="24"/>
                <w:color w:val="000000"/>
              </w:rPr>
              <w:t>.</w:t>
            </w:r>
            <w:r>
              <w:rPr>
                <w:sz w:val="24"/>
                <w:color w:val="000000"/>
              </w:rPr>
              <w:t>6</w:t>
            </w:r>
            <w:r>
              <w:rPr>
                <w:sz w:val="24"/>
                <w:color w:val="000000"/>
              </w:rPr>
              <w:t>.</w:t>
            </w:r>
            <w:r>
              <w:rPr>
                <w:sz w:val="24"/>
                <w:color w:val="000000"/>
              </w:rPr>
              <w:t>1.1</w:t>
            </w:r>
            <w:r>
              <w:rPr>
                <w:sz w:val="24"/>
                <w:color w:val="000000"/>
              </w:rPr>
              <w:t>特征成像：细腻、常规、高穿透</w:t>
            </w:r>
            <w:r>
              <w:rPr>
                <w:sz w:val="24"/>
                <w:color w:val="000000"/>
              </w:rPr>
              <w:t>、</w:t>
            </w:r>
            <w:r>
              <w:rPr>
                <w:sz w:val="24"/>
                <w:color w:val="000000"/>
              </w:rPr>
              <w:t>可调可视，根据不同组织特性，可选多种成像条件，提高图像质量</w:t>
            </w:r>
            <w:r>
              <w:rPr>
                <w:sz w:val="24"/>
                <w:color w:val="000000"/>
              </w:rPr>
              <w:t>。</w:t>
            </w:r>
          </w:p>
          <w:p>
            <w:pPr>
              <w:pStyle w:val="null3"/>
              <w:ind w:left="165" w:firstLine="560"/>
            </w:pPr>
            <w:r>
              <w:rPr>
                <w:sz w:val="24"/>
                <w:color w:val="000000"/>
              </w:rPr>
              <w:t>2</w:t>
            </w:r>
            <w:r>
              <w:rPr>
                <w:sz w:val="24"/>
                <w:color w:val="000000"/>
              </w:rPr>
              <w:t>.</w:t>
            </w:r>
            <w:r>
              <w:rPr>
                <w:sz w:val="24"/>
                <w:color w:val="000000"/>
              </w:rPr>
              <w:t>6</w:t>
            </w:r>
            <w:r>
              <w:rPr>
                <w:sz w:val="24"/>
                <w:color w:val="000000"/>
              </w:rPr>
              <w:t>.</w:t>
            </w:r>
            <w:r>
              <w:rPr>
                <w:sz w:val="24"/>
                <w:color w:val="000000"/>
              </w:rPr>
              <w:t>1.2</w:t>
            </w:r>
            <w:r>
              <w:rPr>
                <w:sz w:val="24"/>
                <w:color w:val="000000"/>
              </w:rPr>
              <w:t>TGC分段调节≥8段，LGC≥8段,通过触摸屏实现操作</w:t>
            </w:r>
            <w:r>
              <w:rPr>
                <w:sz w:val="24"/>
                <w:color w:val="000000"/>
              </w:rPr>
              <w:t>。</w:t>
            </w:r>
          </w:p>
          <w:p>
            <w:pPr>
              <w:pStyle w:val="null3"/>
              <w:ind w:left="165" w:firstLine="560"/>
            </w:pPr>
            <w:r>
              <w:rPr>
                <w:sz w:val="24"/>
                <w:color w:val="000000"/>
              </w:rPr>
              <w:t>2</w:t>
            </w:r>
            <w:r>
              <w:rPr>
                <w:sz w:val="24"/>
                <w:color w:val="000000"/>
              </w:rPr>
              <w:t>.</w:t>
            </w:r>
            <w:r>
              <w:rPr>
                <w:sz w:val="24"/>
                <w:color w:val="000000"/>
              </w:rPr>
              <w:t>6.1</w:t>
            </w:r>
            <w:r>
              <w:rPr>
                <w:sz w:val="24"/>
                <w:color w:val="000000"/>
              </w:rPr>
              <w:t>.3二维灰阶：≥256</w:t>
            </w:r>
          </w:p>
          <w:p>
            <w:pPr>
              <w:pStyle w:val="null3"/>
              <w:ind w:left="165" w:firstLine="560"/>
            </w:pPr>
            <w:r>
              <w:rPr>
                <w:sz w:val="24"/>
                <w:color w:val="000000"/>
              </w:rPr>
              <w:t>2</w:t>
            </w:r>
            <w:r>
              <w:rPr>
                <w:sz w:val="24"/>
                <w:color w:val="000000"/>
              </w:rPr>
              <w:t>.</w:t>
            </w:r>
            <w:r>
              <w:rPr>
                <w:sz w:val="24"/>
                <w:color w:val="000000"/>
              </w:rPr>
              <w:t>6</w:t>
            </w:r>
            <w:r>
              <w:rPr>
                <w:sz w:val="24"/>
                <w:color w:val="000000"/>
              </w:rPr>
              <w:t>.</w:t>
            </w:r>
            <w:r>
              <w:rPr>
                <w:sz w:val="24"/>
                <w:color w:val="000000"/>
              </w:rPr>
              <w:t>1.4</w:t>
            </w:r>
            <w:r>
              <w:rPr>
                <w:sz w:val="24"/>
                <w:color w:val="000000"/>
              </w:rPr>
              <w:t>▲最大探测深度：≥45CM</w:t>
            </w:r>
          </w:p>
          <w:p>
            <w:pPr>
              <w:pStyle w:val="null3"/>
              <w:ind w:left="165" w:firstLine="560"/>
            </w:pPr>
            <w:r>
              <w:rPr>
                <w:sz w:val="24"/>
                <w:color w:val="000000"/>
              </w:rPr>
              <w:t>2</w:t>
            </w:r>
            <w:r>
              <w:rPr>
                <w:sz w:val="24"/>
                <w:color w:val="000000"/>
              </w:rPr>
              <w:t>.</w:t>
            </w:r>
            <w:r>
              <w:rPr>
                <w:sz w:val="24"/>
                <w:color w:val="000000"/>
              </w:rPr>
              <w:t>6.1</w:t>
            </w:r>
            <w:r>
              <w:rPr>
                <w:sz w:val="24"/>
                <w:color w:val="000000"/>
              </w:rPr>
              <w:t>.</w:t>
            </w:r>
            <w:r>
              <w:rPr>
                <w:sz w:val="24"/>
                <w:color w:val="000000"/>
              </w:rPr>
              <w:t>5</w:t>
            </w:r>
            <w:r>
              <w:rPr>
                <w:sz w:val="24"/>
                <w:color w:val="000000"/>
              </w:rPr>
              <w:t>频率：宽频变频技术，基波</w:t>
            </w:r>
            <w:r>
              <w:rPr>
                <w:sz w:val="24"/>
                <w:color w:val="000000"/>
              </w:rPr>
              <w:t>≥5组</w:t>
            </w:r>
            <w:r>
              <w:rPr>
                <w:sz w:val="24"/>
                <w:color w:val="000000"/>
              </w:rPr>
              <w:t>，</w:t>
            </w:r>
            <w:r>
              <w:rPr>
                <w:sz w:val="24"/>
                <w:color w:val="000000"/>
              </w:rPr>
              <w:t>变频谐波</w:t>
            </w:r>
            <w:r>
              <w:rPr>
                <w:sz w:val="24"/>
                <w:color w:val="000000"/>
              </w:rPr>
              <w:t>≥5组。</w:t>
            </w:r>
          </w:p>
          <w:p>
            <w:pPr>
              <w:pStyle w:val="null3"/>
              <w:ind w:left="165" w:firstLine="560"/>
            </w:pPr>
            <w:r>
              <w:rPr>
                <w:sz w:val="24"/>
                <w:color w:val="000000"/>
              </w:rPr>
              <w:t>2</w:t>
            </w:r>
            <w:r>
              <w:rPr>
                <w:sz w:val="24"/>
                <w:color w:val="000000"/>
              </w:rPr>
              <w:t>.</w:t>
            </w:r>
            <w:r>
              <w:rPr>
                <w:sz w:val="24"/>
                <w:color w:val="000000"/>
              </w:rPr>
              <w:t>6.</w:t>
            </w:r>
            <w:r>
              <w:rPr>
                <w:sz w:val="24"/>
                <w:color w:val="000000"/>
              </w:rPr>
              <w:t>1.</w:t>
            </w:r>
            <w:r>
              <w:rPr>
                <w:sz w:val="24"/>
                <w:color w:val="000000"/>
              </w:rPr>
              <w:t>6</w:t>
            </w:r>
            <w:r>
              <w:rPr>
                <w:sz w:val="24"/>
                <w:color w:val="000000"/>
              </w:rPr>
              <w:t>增益</w:t>
            </w:r>
            <w:r>
              <w:rPr>
                <w:sz w:val="24"/>
                <w:color w:val="000000"/>
              </w:rPr>
              <w:t>0-250dB</w:t>
            </w:r>
          </w:p>
          <w:p>
            <w:pPr>
              <w:pStyle w:val="null3"/>
              <w:ind w:left="165" w:firstLine="560"/>
            </w:pPr>
            <w:r>
              <w:rPr>
                <w:sz w:val="24"/>
                <w:color w:val="000000"/>
              </w:rPr>
              <w:t>2.6.</w:t>
            </w:r>
            <w:r>
              <w:rPr>
                <w:sz w:val="24"/>
                <w:color w:val="000000"/>
              </w:rPr>
              <w:t>1.</w:t>
            </w:r>
            <w:r>
              <w:rPr>
                <w:sz w:val="24"/>
                <w:color w:val="000000"/>
              </w:rPr>
              <w:t>7</w:t>
            </w:r>
            <w:r>
              <w:rPr>
                <w:sz w:val="24"/>
                <w:color w:val="000000"/>
              </w:rPr>
              <w:t>▲动态范围≥320dB</w:t>
            </w:r>
          </w:p>
          <w:p>
            <w:pPr>
              <w:pStyle w:val="null3"/>
              <w:ind w:left="165" w:firstLine="560"/>
            </w:pPr>
            <w:r>
              <w:rPr>
                <w:sz w:val="24"/>
                <w:color w:val="000000"/>
              </w:rPr>
              <w:t>2.6.1.8</w:t>
            </w:r>
            <w:r>
              <w:rPr>
                <w:sz w:val="24"/>
                <w:color w:val="000000"/>
              </w:rPr>
              <w:t>最大焦点数：</w:t>
            </w:r>
            <w:r>
              <w:rPr>
                <w:sz w:val="24"/>
                <w:color w:val="000000"/>
              </w:rPr>
              <w:t>≥4个焦点，位置连续可视可调</w:t>
            </w:r>
            <w:r>
              <w:rPr>
                <w:sz w:val="24"/>
                <w:color w:val="000000"/>
              </w:rPr>
              <w:t>。</w:t>
            </w:r>
          </w:p>
          <w:p>
            <w:pPr>
              <w:pStyle w:val="null3"/>
              <w:ind w:left="165" w:firstLine="560"/>
            </w:pPr>
            <w:r>
              <w:rPr>
                <w:sz w:val="24"/>
                <w:color w:val="000000"/>
              </w:rPr>
              <w:t>2</w:t>
            </w:r>
            <w:r>
              <w:rPr>
                <w:sz w:val="24"/>
                <w:color w:val="000000"/>
              </w:rPr>
              <w:t>.</w:t>
            </w:r>
            <w:r>
              <w:rPr>
                <w:sz w:val="24"/>
                <w:color w:val="000000"/>
              </w:rPr>
              <w:t>6.</w:t>
            </w:r>
            <w:r>
              <w:rPr>
                <w:sz w:val="24"/>
                <w:color w:val="000000"/>
              </w:rPr>
              <w:t>2彩色多普勒（Color）</w:t>
            </w:r>
            <w:r>
              <w:rPr>
                <w:sz w:val="24"/>
                <w:color w:val="000000"/>
              </w:rPr>
              <w:t>：</w:t>
            </w:r>
          </w:p>
          <w:p>
            <w:pPr>
              <w:pStyle w:val="null3"/>
              <w:ind w:left="165" w:firstLine="560"/>
            </w:pPr>
            <w:r>
              <w:rPr>
                <w:sz w:val="24"/>
                <w:color w:val="000000"/>
              </w:rPr>
              <w:t>2.6</w:t>
            </w:r>
            <w:r>
              <w:rPr>
                <w:sz w:val="24"/>
                <w:color w:val="000000"/>
              </w:rPr>
              <w:t>.2.1血流速度：高速、中速、低速一键调节</w:t>
            </w:r>
            <w:r>
              <w:rPr>
                <w:sz w:val="24"/>
                <w:color w:val="000000"/>
              </w:rPr>
              <w:t>。</w:t>
            </w:r>
          </w:p>
          <w:p>
            <w:pPr>
              <w:pStyle w:val="null3"/>
              <w:ind w:left="165" w:firstLine="560"/>
            </w:pPr>
            <w:r>
              <w:rPr>
                <w:sz w:val="24"/>
                <w:color w:val="000000"/>
              </w:rPr>
              <w:t>2.</w:t>
            </w:r>
            <w:r>
              <w:rPr>
                <w:sz w:val="24"/>
                <w:color w:val="000000"/>
              </w:rPr>
              <w:t>6.2.2</w:t>
            </w:r>
            <w:r>
              <w:rPr>
                <w:sz w:val="24"/>
                <w:color w:val="000000"/>
              </w:rPr>
              <w:t>双实时：</w:t>
            </w:r>
            <w:r>
              <w:rPr>
                <w:sz w:val="24"/>
                <w:color w:val="000000"/>
              </w:rPr>
              <w:t>B、B+C</w:t>
            </w:r>
          </w:p>
          <w:p>
            <w:pPr>
              <w:pStyle w:val="null3"/>
              <w:ind w:left="165" w:firstLine="560"/>
            </w:pPr>
            <w:r>
              <w:rPr>
                <w:sz w:val="24"/>
                <w:color w:val="000000"/>
              </w:rPr>
              <w:t>2.6.2.3.</w:t>
            </w:r>
            <w:r>
              <w:rPr>
                <w:sz w:val="24"/>
                <w:color w:val="000000"/>
              </w:rPr>
              <w:t>扫描角度偏转：</w:t>
            </w:r>
            <w:r>
              <w:rPr>
                <w:sz w:val="24"/>
                <w:color w:val="000000"/>
              </w:rPr>
              <w:t>±30度 (线阵探头)</w:t>
            </w:r>
          </w:p>
          <w:p>
            <w:pPr>
              <w:pStyle w:val="null3"/>
              <w:ind w:left="165" w:firstLine="560"/>
            </w:pPr>
            <w:r>
              <w:rPr>
                <w:sz w:val="24"/>
                <w:color w:val="000000"/>
              </w:rPr>
              <w:t>2.6.2.4</w:t>
            </w:r>
            <w:r>
              <w:rPr>
                <w:sz w:val="24"/>
                <w:color w:val="000000"/>
              </w:rPr>
              <w:t>彩色增益：</w:t>
            </w:r>
            <w:r>
              <w:rPr>
                <w:sz w:val="24"/>
                <w:color w:val="000000"/>
              </w:rPr>
              <w:t>≥100dB</w:t>
            </w:r>
            <w:r>
              <w:rPr>
                <w:sz w:val="24"/>
                <w:color w:val="000000"/>
              </w:rPr>
              <w:t>，</w:t>
            </w:r>
            <w:r>
              <w:rPr>
                <w:sz w:val="24"/>
                <w:color w:val="000000"/>
              </w:rPr>
              <w:t>步长</w:t>
            </w:r>
            <w:r>
              <w:rPr>
                <w:sz w:val="24"/>
                <w:color w:val="000000"/>
              </w:rPr>
              <w:t>1dB</w:t>
            </w:r>
          </w:p>
          <w:p>
            <w:pPr>
              <w:pStyle w:val="null3"/>
              <w:ind w:left="165" w:firstLine="560"/>
            </w:pPr>
            <w:r>
              <w:rPr>
                <w:sz w:val="24"/>
                <w:color w:val="000000"/>
              </w:rPr>
              <w:t>2</w:t>
            </w:r>
            <w:r>
              <w:rPr>
                <w:sz w:val="24"/>
                <w:color w:val="000000"/>
              </w:rPr>
              <w:t>.</w:t>
            </w:r>
            <w:r>
              <w:rPr>
                <w:sz w:val="24"/>
                <w:color w:val="000000"/>
              </w:rPr>
              <w:t>6.</w:t>
            </w:r>
            <w:r>
              <w:rPr>
                <w:sz w:val="24"/>
                <w:color w:val="000000"/>
              </w:rPr>
              <w:t>3脉冲多普勒（PW）</w:t>
            </w:r>
            <w:r>
              <w:rPr>
                <w:sz w:val="24"/>
                <w:color w:val="000000"/>
              </w:rPr>
              <w:t>：</w:t>
            </w:r>
          </w:p>
          <w:p>
            <w:pPr>
              <w:pStyle w:val="null3"/>
              <w:ind w:left="165" w:firstLine="560"/>
            </w:pPr>
            <w:r>
              <w:rPr>
                <w:sz w:val="24"/>
                <w:color w:val="000000"/>
              </w:rPr>
              <w:t>2</w:t>
            </w:r>
            <w:r>
              <w:rPr>
                <w:sz w:val="24"/>
                <w:color w:val="000000"/>
              </w:rPr>
              <w:t>.</w:t>
            </w:r>
            <w:r>
              <w:rPr>
                <w:sz w:val="24"/>
                <w:color w:val="000000"/>
              </w:rPr>
              <w:t>6.</w:t>
            </w:r>
            <w:r>
              <w:rPr>
                <w:sz w:val="24"/>
                <w:color w:val="000000"/>
              </w:rPr>
              <w:t>3.1显示方式：1:2  1:1  2:1上下分屏</w:t>
            </w:r>
          </w:p>
          <w:p>
            <w:pPr>
              <w:pStyle w:val="null3"/>
              <w:ind w:left="165" w:firstLine="560"/>
            </w:pPr>
            <w:r>
              <w:rPr>
                <w:sz w:val="24"/>
                <w:color w:val="000000"/>
              </w:rPr>
              <w:t>2</w:t>
            </w:r>
            <w:r>
              <w:rPr>
                <w:sz w:val="24"/>
                <w:color w:val="000000"/>
              </w:rPr>
              <w:t>.</w:t>
            </w:r>
            <w:r>
              <w:rPr>
                <w:sz w:val="24"/>
                <w:color w:val="000000"/>
              </w:rPr>
              <w:t>6.</w:t>
            </w:r>
            <w:r>
              <w:rPr>
                <w:sz w:val="24"/>
                <w:color w:val="000000"/>
              </w:rPr>
              <w:t>3.2实时三同步：B+C+PW</w:t>
            </w:r>
          </w:p>
          <w:p>
            <w:pPr>
              <w:pStyle w:val="null3"/>
              <w:ind w:left="165" w:firstLine="560"/>
            </w:pPr>
            <w:r>
              <w:rPr>
                <w:sz w:val="24"/>
                <w:color w:val="000000"/>
              </w:rPr>
              <w:t>2</w:t>
            </w:r>
            <w:r>
              <w:rPr>
                <w:sz w:val="24"/>
                <w:color w:val="000000"/>
              </w:rPr>
              <w:t>.</w:t>
            </w:r>
            <w:r>
              <w:rPr>
                <w:sz w:val="24"/>
                <w:color w:val="000000"/>
              </w:rPr>
              <w:t>6</w:t>
            </w:r>
            <w:r>
              <w:rPr>
                <w:sz w:val="24"/>
                <w:color w:val="000000"/>
              </w:rPr>
              <w:t>.3</w:t>
            </w:r>
            <w:r>
              <w:rPr>
                <w:sz w:val="24"/>
                <w:color w:val="000000"/>
              </w:rPr>
              <w:t>.3</w:t>
            </w:r>
            <w:r>
              <w:rPr>
                <w:sz w:val="24"/>
                <w:color w:val="000000"/>
              </w:rPr>
              <w:t>增益：</w:t>
            </w:r>
            <w:r>
              <w:rPr>
                <w:sz w:val="24"/>
                <w:color w:val="000000"/>
              </w:rPr>
              <w:t>0-100dB 步长1dB</w:t>
            </w:r>
          </w:p>
          <w:p>
            <w:pPr>
              <w:pStyle w:val="null3"/>
              <w:ind w:left="165" w:firstLine="560"/>
            </w:pPr>
            <w:r>
              <w:rPr>
                <w:sz w:val="24"/>
                <w:color w:val="000000"/>
              </w:rPr>
              <w:t>2</w:t>
            </w:r>
            <w:r>
              <w:rPr>
                <w:sz w:val="24"/>
                <w:color w:val="000000"/>
              </w:rPr>
              <w:t>.</w:t>
            </w:r>
            <w:r>
              <w:rPr>
                <w:sz w:val="24"/>
                <w:color w:val="000000"/>
              </w:rPr>
              <w:t>6</w:t>
            </w:r>
            <w:r>
              <w:rPr>
                <w:sz w:val="24"/>
                <w:color w:val="000000"/>
              </w:rPr>
              <w:t>.</w:t>
            </w:r>
            <w:r>
              <w:rPr>
                <w:sz w:val="24"/>
                <w:color w:val="000000"/>
              </w:rPr>
              <w:t xml:space="preserve">3.4 </w:t>
            </w:r>
            <w:r>
              <w:rPr>
                <w:sz w:val="24"/>
                <w:color w:val="000000"/>
              </w:rPr>
              <w:t>HPRF：自动激活</w:t>
            </w:r>
          </w:p>
          <w:p>
            <w:pPr>
              <w:pStyle w:val="null3"/>
              <w:ind w:left="165" w:firstLine="560"/>
            </w:pPr>
            <w:r>
              <w:rPr>
                <w:sz w:val="24"/>
                <w:color w:val="000000"/>
              </w:rPr>
              <w:t>2.6</w:t>
            </w:r>
            <w:r>
              <w:rPr>
                <w:sz w:val="24"/>
                <w:color w:val="000000"/>
              </w:rPr>
              <w:t>.3.5取样容积: 0.5-40mm</w:t>
            </w:r>
            <w:r>
              <w:rPr>
                <w:sz w:val="24"/>
                <w:color w:val="000000"/>
              </w:rPr>
              <w:t>，</w:t>
            </w:r>
            <w:r>
              <w:rPr>
                <w:sz w:val="24"/>
                <w:color w:val="000000"/>
              </w:rPr>
              <w:t>分级可调</w:t>
            </w:r>
          </w:p>
          <w:p>
            <w:pPr>
              <w:pStyle w:val="null3"/>
              <w:ind w:left="165" w:firstLine="560"/>
            </w:pPr>
            <w:r>
              <w:rPr>
                <w:sz w:val="24"/>
                <w:color w:val="000000"/>
              </w:rPr>
              <w:t>2</w:t>
            </w:r>
            <w:r>
              <w:rPr>
                <w:sz w:val="24"/>
                <w:color w:val="000000"/>
              </w:rPr>
              <w:t>.</w:t>
            </w:r>
            <w:r>
              <w:rPr>
                <w:sz w:val="24"/>
                <w:color w:val="000000"/>
              </w:rPr>
              <w:t>6.</w:t>
            </w:r>
            <w:r>
              <w:rPr>
                <w:sz w:val="24"/>
                <w:color w:val="000000"/>
              </w:rPr>
              <w:t>3.6偏转角度:±20度 (线阵探头)</w:t>
            </w:r>
          </w:p>
          <w:p>
            <w:pPr>
              <w:pStyle w:val="null3"/>
              <w:ind w:left="165" w:firstLine="560"/>
            </w:pPr>
            <w:r>
              <w:rPr>
                <w:sz w:val="24"/>
                <w:color w:val="000000"/>
              </w:rPr>
              <w:t>2</w:t>
            </w:r>
            <w:r>
              <w:rPr>
                <w:sz w:val="24"/>
                <w:color w:val="000000"/>
              </w:rPr>
              <w:t>.</w:t>
            </w:r>
            <w:r>
              <w:rPr>
                <w:sz w:val="24"/>
                <w:color w:val="000000"/>
              </w:rPr>
              <w:t>6.</w:t>
            </w:r>
            <w:r>
              <w:rPr>
                <w:sz w:val="24"/>
                <w:color w:val="000000"/>
              </w:rPr>
              <w:t>3.</w:t>
            </w:r>
            <w:r>
              <w:rPr>
                <w:sz w:val="24"/>
                <w:color w:val="000000"/>
              </w:rPr>
              <w:t>7</w:t>
            </w:r>
            <w:r>
              <w:rPr>
                <w:sz w:val="24"/>
                <w:color w:val="000000"/>
              </w:rPr>
              <w:t>频谱：支持冻结和扫描状态下自动包络测量</w:t>
            </w:r>
            <w:r>
              <w:rPr>
                <w:sz w:val="24"/>
                <w:color w:val="000000"/>
              </w:rPr>
              <w:t>可调灵敏度和方向</w:t>
            </w:r>
          </w:p>
          <w:p>
            <w:pPr>
              <w:pStyle w:val="null3"/>
              <w:ind w:left="165" w:firstLine="560"/>
            </w:pPr>
            <w:r>
              <w:rPr>
                <w:sz w:val="24"/>
                <w:color w:val="000000"/>
              </w:rPr>
              <w:t>2</w:t>
            </w:r>
            <w:r>
              <w:rPr>
                <w:sz w:val="24"/>
                <w:color w:val="000000"/>
              </w:rPr>
              <w:t>.</w:t>
            </w:r>
            <w:r>
              <w:rPr>
                <w:sz w:val="24"/>
                <w:color w:val="000000"/>
              </w:rPr>
              <w:t>6.</w:t>
            </w:r>
            <w:r>
              <w:rPr>
                <w:sz w:val="24"/>
                <w:color w:val="000000"/>
              </w:rPr>
              <w:t>4连续多普勒（CW）</w:t>
            </w:r>
            <w:r>
              <w:rPr>
                <w:sz w:val="24"/>
                <w:color w:val="000000"/>
              </w:rPr>
              <w:t>：</w:t>
            </w:r>
          </w:p>
          <w:p>
            <w:pPr>
              <w:pStyle w:val="null3"/>
              <w:ind w:left="165" w:firstLine="560"/>
            </w:pPr>
            <w:r>
              <w:rPr>
                <w:sz w:val="24"/>
                <w:color w:val="000000"/>
              </w:rPr>
              <w:t>2</w:t>
            </w:r>
            <w:r>
              <w:rPr>
                <w:sz w:val="24"/>
                <w:color w:val="000000"/>
              </w:rPr>
              <w:t>.</w:t>
            </w:r>
            <w:r>
              <w:rPr>
                <w:sz w:val="24"/>
                <w:color w:val="000000"/>
              </w:rPr>
              <w:t>6.</w:t>
            </w:r>
            <w:r>
              <w:rPr>
                <w:sz w:val="24"/>
                <w:color w:val="000000"/>
              </w:rPr>
              <w:t>4.1血流速度：高速/中速/低速一键调节</w:t>
            </w:r>
          </w:p>
          <w:p>
            <w:pPr>
              <w:pStyle w:val="null3"/>
              <w:ind w:left="165" w:firstLine="560"/>
            </w:pPr>
            <w:r>
              <w:rPr>
                <w:sz w:val="24"/>
                <w:color w:val="000000"/>
              </w:rPr>
              <w:t>2</w:t>
            </w:r>
            <w:r>
              <w:rPr>
                <w:sz w:val="24"/>
                <w:color w:val="000000"/>
              </w:rPr>
              <w:t>.</w:t>
            </w:r>
            <w:r>
              <w:rPr>
                <w:sz w:val="24"/>
                <w:color w:val="000000"/>
              </w:rPr>
              <w:t>6.</w:t>
            </w:r>
            <w:r>
              <w:rPr>
                <w:sz w:val="24"/>
                <w:color w:val="000000"/>
              </w:rPr>
              <w:t>4.2</w:t>
            </w:r>
            <w:r>
              <w:rPr>
                <w:sz w:val="21"/>
                <w:color w:val="000000"/>
              </w:rPr>
              <w:t xml:space="preserve"> </w:t>
            </w:r>
            <w:r>
              <w:rPr>
                <w:sz w:val="24"/>
                <w:color w:val="000000"/>
              </w:rPr>
              <w:t>PRF: ≥100kHz</w:t>
            </w:r>
          </w:p>
          <w:p>
            <w:pPr>
              <w:pStyle w:val="null3"/>
              <w:ind w:left="165" w:firstLine="560"/>
            </w:pPr>
            <w:r>
              <w:rPr>
                <w:sz w:val="24"/>
                <w:color w:val="000000"/>
              </w:rPr>
              <w:t>2</w:t>
            </w:r>
            <w:r>
              <w:rPr>
                <w:sz w:val="24"/>
                <w:color w:val="000000"/>
              </w:rPr>
              <w:t>.</w:t>
            </w:r>
            <w:r>
              <w:rPr>
                <w:sz w:val="24"/>
                <w:color w:val="000000"/>
              </w:rPr>
              <w:t>6.</w:t>
            </w:r>
            <w:r>
              <w:rPr>
                <w:sz w:val="24"/>
                <w:color w:val="000000"/>
              </w:rPr>
              <w:t>4.3  增益: 0-100dB</w:t>
            </w:r>
          </w:p>
          <w:p>
            <w:pPr>
              <w:pStyle w:val="null3"/>
              <w:ind w:left="165" w:firstLine="560"/>
            </w:pPr>
            <w:r>
              <w:rPr>
                <w:sz w:val="24"/>
                <w:color w:val="000000"/>
              </w:rPr>
              <w:t>2.6</w:t>
            </w:r>
            <w:r>
              <w:rPr>
                <w:sz w:val="24"/>
                <w:color w:val="000000"/>
              </w:rPr>
              <w:t>.5 M模</w:t>
            </w:r>
            <w:r>
              <w:rPr>
                <w:sz w:val="24"/>
                <w:color w:val="000000"/>
              </w:rPr>
              <w:t>：</w:t>
            </w:r>
          </w:p>
          <w:p>
            <w:pPr>
              <w:pStyle w:val="null3"/>
              <w:ind w:left="165" w:firstLine="560"/>
            </w:pPr>
            <w:r>
              <w:rPr>
                <w:sz w:val="24"/>
                <w:color w:val="000000"/>
              </w:rPr>
              <w:t>2</w:t>
            </w:r>
            <w:r>
              <w:rPr>
                <w:sz w:val="24"/>
                <w:color w:val="000000"/>
              </w:rPr>
              <w:t>.</w:t>
            </w:r>
            <w:r>
              <w:rPr>
                <w:sz w:val="24"/>
                <w:color w:val="000000"/>
              </w:rPr>
              <w:t>6.</w:t>
            </w:r>
            <w:r>
              <w:rPr>
                <w:sz w:val="24"/>
                <w:color w:val="000000"/>
              </w:rPr>
              <w:t>5.1扫描速度: 1-12s</w:t>
            </w:r>
          </w:p>
          <w:p>
            <w:pPr>
              <w:pStyle w:val="null3"/>
              <w:ind w:left="165" w:firstLine="560"/>
            </w:pPr>
            <w:r>
              <w:rPr>
                <w:sz w:val="24"/>
                <w:color w:val="000000"/>
              </w:rPr>
              <w:t>2</w:t>
            </w:r>
            <w:r>
              <w:rPr>
                <w:sz w:val="24"/>
                <w:color w:val="000000"/>
              </w:rPr>
              <w:t>.</w:t>
            </w:r>
            <w:r>
              <w:rPr>
                <w:sz w:val="24"/>
                <w:color w:val="000000"/>
              </w:rPr>
              <w:t>6.</w:t>
            </w:r>
            <w:r>
              <w:rPr>
                <w:sz w:val="24"/>
                <w:color w:val="000000"/>
              </w:rPr>
              <w:t>5.2灰阶图谱: ≥10档</w:t>
            </w:r>
          </w:p>
          <w:p>
            <w:pPr>
              <w:pStyle w:val="null3"/>
              <w:ind w:left="165" w:firstLine="560"/>
            </w:pPr>
            <w:r>
              <w:rPr>
                <w:sz w:val="24"/>
                <w:color w:val="000000"/>
              </w:rPr>
              <w:t>2</w:t>
            </w:r>
            <w:r>
              <w:rPr>
                <w:sz w:val="24"/>
                <w:color w:val="000000"/>
              </w:rPr>
              <w:t>.</w:t>
            </w:r>
            <w:r>
              <w:rPr>
                <w:sz w:val="24"/>
                <w:color w:val="000000"/>
              </w:rPr>
              <w:t>6.</w:t>
            </w:r>
            <w:r>
              <w:rPr>
                <w:sz w:val="24"/>
                <w:color w:val="000000"/>
              </w:rPr>
              <w:t>5.3显示方式: 1:2,1:1,2:1(上下分屏) 1:1(left: right左右分屏)全屏</w:t>
            </w:r>
          </w:p>
          <w:p>
            <w:pPr>
              <w:pStyle w:val="null3"/>
              <w:ind w:left="165" w:firstLine="560"/>
            </w:pPr>
            <w:r>
              <w:rPr>
                <w:sz w:val="24"/>
                <w:color w:val="000000"/>
              </w:rPr>
              <w:t>2.7</w:t>
            </w:r>
            <w:r>
              <w:rPr>
                <w:sz w:val="24"/>
                <w:color w:val="000000"/>
              </w:rPr>
              <w:t>.探头规格</w:t>
            </w:r>
            <w:r>
              <w:rPr>
                <w:sz w:val="24"/>
                <w:color w:val="000000"/>
              </w:rPr>
              <w:t>：</w:t>
            </w:r>
          </w:p>
          <w:p>
            <w:pPr>
              <w:pStyle w:val="null3"/>
              <w:ind w:left="165" w:firstLine="560"/>
            </w:pPr>
            <w:r>
              <w:rPr>
                <w:sz w:val="24"/>
                <w:color w:val="000000"/>
              </w:rPr>
              <w:t>2.7</w:t>
            </w:r>
            <w:r>
              <w:rPr>
                <w:sz w:val="24"/>
                <w:color w:val="000000"/>
              </w:rPr>
              <w:t>.1▲可选探头类型：凸阵、线阵、腔内容积探头、相控阵、容积探头、双平面探头。</w:t>
            </w:r>
          </w:p>
          <w:p>
            <w:pPr>
              <w:pStyle w:val="null3"/>
              <w:ind w:left="165" w:firstLine="560"/>
            </w:pPr>
            <w:r>
              <w:rPr>
                <w:sz w:val="24"/>
                <w:color w:val="000000"/>
              </w:rPr>
              <w:t>2</w:t>
            </w:r>
            <w:r>
              <w:rPr>
                <w:sz w:val="24"/>
                <w:color w:val="000000"/>
              </w:rPr>
              <w:t>.</w:t>
            </w:r>
            <w:r>
              <w:rPr>
                <w:sz w:val="24"/>
                <w:color w:val="000000"/>
              </w:rPr>
              <w:t>7.</w:t>
            </w:r>
            <w:r>
              <w:rPr>
                <w:sz w:val="24"/>
                <w:color w:val="000000"/>
              </w:rPr>
              <w:t>2探头频率：频率带宽1.0-20.0 MHz（依赖不同探头）</w:t>
            </w:r>
          </w:p>
          <w:p>
            <w:pPr>
              <w:pStyle w:val="null3"/>
              <w:ind w:left="165" w:firstLine="560"/>
            </w:pPr>
            <w:r>
              <w:rPr>
                <w:sz w:val="24"/>
                <w:color w:val="000000"/>
              </w:rPr>
              <w:t>2.7</w:t>
            </w:r>
            <w:r>
              <w:rPr>
                <w:sz w:val="24"/>
                <w:color w:val="000000"/>
              </w:rPr>
              <w:t>.</w:t>
            </w:r>
            <w:r>
              <w:rPr>
                <w:sz w:val="24"/>
                <w:color w:val="000000"/>
              </w:rPr>
              <w:t>3</w:t>
            </w:r>
            <w:r>
              <w:rPr>
                <w:sz w:val="24"/>
                <w:color w:val="000000"/>
              </w:rPr>
              <w:t xml:space="preserve"> </w:t>
            </w:r>
            <w:r>
              <w:rPr>
                <w:sz w:val="24"/>
                <w:color w:val="000000"/>
              </w:rPr>
              <w:t>▲穿刺引导:凸阵、线阵、相控阵探头具备穿刺引导功能，支持平面外中心引导线。</w:t>
            </w:r>
          </w:p>
          <w:p>
            <w:pPr>
              <w:pStyle w:val="null3"/>
              <w:ind w:left="165" w:firstLine="560"/>
            </w:pPr>
            <w:r>
              <w:rPr>
                <w:sz w:val="24"/>
                <w:color w:val="000000"/>
              </w:rPr>
              <w:t>2.8</w:t>
            </w:r>
            <w:r>
              <w:rPr>
                <w:sz w:val="24"/>
                <w:color w:val="000000"/>
              </w:rPr>
              <w:t>外设和选配附件</w:t>
            </w:r>
            <w:r>
              <w:rPr>
                <w:sz w:val="24"/>
                <w:color w:val="000000"/>
              </w:rPr>
              <w:t>：</w:t>
            </w:r>
          </w:p>
          <w:p>
            <w:pPr>
              <w:pStyle w:val="null3"/>
              <w:ind w:left="165" w:firstLine="560"/>
            </w:pPr>
            <w:r>
              <w:rPr>
                <w:sz w:val="24"/>
                <w:color w:val="000000"/>
              </w:rPr>
              <w:t>2.8</w:t>
            </w:r>
            <w:r>
              <w:rPr>
                <w:sz w:val="24"/>
                <w:color w:val="000000"/>
              </w:rPr>
              <w:t>.1腹部探头</w:t>
            </w:r>
            <w:r>
              <w:rPr>
                <w:sz w:val="24"/>
                <w:color w:val="000000"/>
              </w:rPr>
              <w:t>：</w:t>
            </w:r>
          </w:p>
          <w:p>
            <w:pPr>
              <w:pStyle w:val="null3"/>
              <w:ind w:left="165" w:firstLine="560"/>
            </w:pPr>
            <w:r>
              <w:rPr>
                <w:sz w:val="24"/>
                <w:color w:val="000000"/>
              </w:rPr>
              <w:t>2.8</w:t>
            </w:r>
            <w:r>
              <w:rPr>
                <w:sz w:val="24"/>
                <w:color w:val="000000"/>
              </w:rPr>
              <w:t>.1.1 频率带宽-20dB：1-7MHz</w:t>
            </w:r>
          </w:p>
          <w:p>
            <w:pPr>
              <w:pStyle w:val="null3"/>
              <w:ind w:left="165" w:firstLine="560"/>
            </w:pPr>
            <w:r>
              <w:rPr>
                <w:sz w:val="24"/>
                <w:color w:val="000000"/>
              </w:rPr>
              <w:t>2</w:t>
            </w:r>
            <w:r>
              <w:rPr>
                <w:sz w:val="24"/>
                <w:color w:val="000000"/>
              </w:rPr>
              <w:t>.</w:t>
            </w:r>
            <w:r>
              <w:rPr>
                <w:sz w:val="24"/>
                <w:color w:val="000000"/>
              </w:rPr>
              <w:t>8</w:t>
            </w:r>
            <w:r>
              <w:rPr>
                <w:sz w:val="24"/>
                <w:color w:val="000000"/>
              </w:rPr>
              <w:t>.</w:t>
            </w:r>
            <w:r>
              <w:rPr>
                <w:sz w:val="24"/>
                <w:color w:val="000000"/>
              </w:rPr>
              <w:t>1.</w:t>
            </w:r>
            <w:r>
              <w:rPr>
                <w:sz w:val="24"/>
                <w:color w:val="000000"/>
              </w:rPr>
              <w:t>2 曲率半径≥60mm</w:t>
            </w:r>
          </w:p>
          <w:p>
            <w:pPr>
              <w:pStyle w:val="null3"/>
              <w:ind w:left="165" w:firstLine="560"/>
            </w:pPr>
            <w:r>
              <w:rPr>
                <w:sz w:val="24"/>
                <w:color w:val="000000"/>
              </w:rPr>
              <w:t>2</w:t>
            </w:r>
            <w:r>
              <w:rPr>
                <w:sz w:val="24"/>
                <w:color w:val="000000"/>
              </w:rPr>
              <w:t>.</w:t>
            </w:r>
            <w:r>
              <w:rPr>
                <w:sz w:val="24"/>
                <w:color w:val="000000"/>
              </w:rPr>
              <w:t>8.</w:t>
            </w:r>
            <w:r>
              <w:rPr>
                <w:sz w:val="24"/>
                <w:color w:val="000000"/>
              </w:rPr>
              <w:t>1.</w:t>
            </w:r>
            <w:r>
              <w:rPr>
                <w:sz w:val="24"/>
                <w:color w:val="000000"/>
              </w:rPr>
              <w:t>3</w:t>
            </w:r>
            <w:r>
              <w:rPr>
                <w:sz w:val="24"/>
                <w:color w:val="000000"/>
              </w:rPr>
              <w:t xml:space="preserve"> </w:t>
            </w:r>
            <w:r>
              <w:rPr>
                <w:sz w:val="24"/>
                <w:color w:val="000000"/>
              </w:rPr>
              <w:t>显示深度</w:t>
            </w:r>
            <w:r>
              <w:rPr>
                <w:sz w:val="24"/>
                <w:color w:val="000000"/>
              </w:rPr>
              <w:t>≥45cm</w:t>
            </w:r>
          </w:p>
          <w:p>
            <w:pPr>
              <w:pStyle w:val="null3"/>
              <w:ind w:left="165" w:firstLine="560"/>
            </w:pPr>
            <w:r>
              <w:rPr>
                <w:sz w:val="24"/>
                <w:color w:val="000000"/>
              </w:rPr>
              <w:t>2</w:t>
            </w:r>
            <w:r>
              <w:rPr>
                <w:sz w:val="24"/>
                <w:color w:val="000000"/>
              </w:rPr>
              <w:t>.</w:t>
            </w:r>
            <w:r>
              <w:rPr>
                <w:sz w:val="24"/>
                <w:color w:val="000000"/>
              </w:rPr>
              <w:t>8.</w:t>
            </w:r>
            <w:r>
              <w:rPr>
                <w:sz w:val="24"/>
                <w:color w:val="000000"/>
              </w:rPr>
              <w:t>1.</w:t>
            </w:r>
            <w:r>
              <w:rPr>
                <w:sz w:val="24"/>
                <w:color w:val="000000"/>
              </w:rPr>
              <w:t>4</w:t>
            </w:r>
            <w:r>
              <w:rPr>
                <w:sz w:val="24"/>
                <w:color w:val="000000"/>
              </w:rPr>
              <w:t xml:space="preserve"> </w:t>
            </w:r>
            <w:r>
              <w:rPr>
                <w:sz w:val="24"/>
                <w:color w:val="000000"/>
              </w:rPr>
              <w:t>最大</w:t>
            </w:r>
            <w:r>
              <w:rPr>
                <w:sz w:val="24"/>
                <w:color w:val="000000"/>
              </w:rPr>
              <w:t>PW速度≥9m/s</w:t>
            </w:r>
          </w:p>
          <w:p>
            <w:pPr>
              <w:pStyle w:val="null3"/>
              <w:ind w:left="165" w:firstLine="560"/>
            </w:pPr>
            <w:r>
              <w:rPr>
                <w:sz w:val="24"/>
                <w:color w:val="000000"/>
              </w:rPr>
              <w:t>2.8</w:t>
            </w:r>
            <w:r>
              <w:rPr>
                <w:sz w:val="24"/>
                <w:color w:val="000000"/>
              </w:rPr>
              <w:t>.2.曲柄腔内探头</w:t>
            </w:r>
            <w:r>
              <w:rPr>
                <w:sz w:val="24"/>
                <w:color w:val="000000"/>
              </w:rPr>
              <w:t>：</w:t>
            </w:r>
          </w:p>
          <w:p>
            <w:pPr>
              <w:pStyle w:val="null3"/>
              <w:ind w:left="165" w:firstLine="560"/>
            </w:pPr>
            <w:r>
              <w:rPr>
                <w:sz w:val="24"/>
                <w:color w:val="000000"/>
              </w:rPr>
              <w:t>2.8</w:t>
            </w:r>
            <w:r>
              <w:rPr>
                <w:sz w:val="24"/>
                <w:color w:val="000000"/>
              </w:rPr>
              <w:t xml:space="preserve">.2.1 </w:t>
            </w:r>
            <w:r>
              <w:rPr>
                <w:sz w:val="24"/>
                <w:color w:val="000000"/>
              </w:rPr>
              <w:t>频率带宽</w:t>
            </w:r>
            <w:r>
              <w:rPr>
                <w:sz w:val="24"/>
                <w:color w:val="000000"/>
              </w:rPr>
              <w:t>-20dB</w:t>
            </w:r>
            <w:r>
              <w:rPr>
                <w:sz w:val="24"/>
                <w:color w:val="000000"/>
              </w:rPr>
              <w:t>：</w:t>
            </w:r>
            <w:r>
              <w:rPr>
                <w:sz w:val="24"/>
                <w:color w:val="000000"/>
              </w:rPr>
              <w:t>3-10MHz</w:t>
            </w:r>
          </w:p>
          <w:p>
            <w:pPr>
              <w:pStyle w:val="null3"/>
              <w:ind w:left="165" w:firstLine="560"/>
            </w:pPr>
            <w:r>
              <w:rPr>
                <w:sz w:val="24"/>
                <w:color w:val="000000"/>
              </w:rPr>
              <w:t>2.8</w:t>
            </w:r>
            <w:r>
              <w:rPr>
                <w:sz w:val="24"/>
                <w:color w:val="000000"/>
              </w:rPr>
              <w:t>.2.2 ▲最大扫查角度≥200°</w:t>
            </w:r>
          </w:p>
          <w:p>
            <w:pPr>
              <w:pStyle w:val="null3"/>
              <w:ind w:left="165" w:firstLine="560"/>
            </w:pPr>
            <w:r>
              <w:rPr>
                <w:sz w:val="24"/>
                <w:color w:val="000000"/>
              </w:rPr>
              <w:t>2</w:t>
            </w:r>
            <w:r>
              <w:rPr>
                <w:sz w:val="24"/>
                <w:color w:val="000000"/>
              </w:rPr>
              <w:t>.</w:t>
            </w:r>
            <w:r>
              <w:rPr>
                <w:sz w:val="24"/>
                <w:color w:val="000000"/>
              </w:rPr>
              <w:t>8.</w:t>
            </w:r>
            <w:r>
              <w:rPr>
                <w:sz w:val="24"/>
                <w:color w:val="000000"/>
              </w:rPr>
              <w:t>2.3 阵元数≥192</w:t>
            </w:r>
          </w:p>
          <w:p>
            <w:pPr>
              <w:pStyle w:val="null3"/>
              <w:ind w:left="165" w:firstLine="560"/>
            </w:pPr>
            <w:r>
              <w:rPr>
                <w:sz w:val="24"/>
                <w:color w:val="000000"/>
              </w:rPr>
              <w:t>2.8</w:t>
            </w:r>
            <w:r>
              <w:rPr>
                <w:sz w:val="24"/>
                <w:color w:val="000000"/>
              </w:rPr>
              <w:t>.2.4▲ 手柄曲角≤65°</w:t>
            </w:r>
          </w:p>
          <w:p>
            <w:pPr>
              <w:pStyle w:val="null3"/>
              <w:ind w:left="165" w:firstLine="560"/>
            </w:pPr>
            <w:r>
              <w:rPr>
                <w:sz w:val="24"/>
                <w:color w:val="000000"/>
              </w:rPr>
              <w:t>2.8</w:t>
            </w:r>
            <w:r>
              <w:rPr>
                <w:sz w:val="24"/>
                <w:color w:val="000000"/>
              </w:rPr>
              <w:t>.2.5 最大PW速度≥9m/s</w:t>
            </w:r>
          </w:p>
          <w:p>
            <w:pPr>
              <w:pStyle w:val="null3"/>
              <w:ind w:left="165" w:firstLine="560"/>
            </w:pPr>
            <w:r>
              <w:rPr>
                <w:sz w:val="24"/>
                <w:color w:val="000000"/>
              </w:rPr>
              <w:t>2.9</w:t>
            </w:r>
            <w:r>
              <w:rPr>
                <w:sz w:val="24"/>
                <w:color w:val="000000"/>
              </w:rPr>
              <w:t>.台车及扩展器：</w:t>
            </w:r>
          </w:p>
          <w:p>
            <w:pPr>
              <w:pStyle w:val="null3"/>
              <w:ind w:left="165" w:firstLine="560"/>
            </w:pPr>
            <w:r>
              <w:rPr>
                <w:sz w:val="24"/>
                <w:color w:val="000000"/>
              </w:rPr>
              <w:t>2.9</w:t>
            </w:r>
            <w:r>
              <w:rPr>
                <w:sz w:val="24"/>
                <w:color w:val="000000"/>
              </w:rPr>
              <w:t>.1 台车可升降，高度调节≥12CM，气压弹簧</w:t>
            </w:r>
          </w:p>
          <w:p>
            <w:pPr>
              <w:pStyle w:val="null3"/>
              <w:ind w:left="165" w:firstLine="560"/>
            </w:pPr>
            <w:r>
              <w:rPr>
                <w:sz w:val="24"/>
                <w:color w:val="000000"/>
              </w:rPr>
              <w:t>2.9</w:t>
            </w:r>
            <w:r>
              <w:rPr>
                <w:sz w:val="24"/>
                <w:color w:val="000000"/>
              </w:rPr>
              <w:t>.2 台车台面角度≥25°</w:t>
            </w:r>
          </w:p>
          <w:p>
            <w:pPr>
              <w:pStyle w:val="null3"/>
            </w:pPr>
            <w:r>
              <w:rPr>
                <w:sz w:val="24"/>
                <w:color w:val="000000"/>
              </w:rPr>
              <w:t>2</w:t>
            </w:r>
            <w:r>
              <w:rPr>
                <w:sz w:val="24"/>
                <w:color w:val="000000"/>
              </w:rPr>
              <w:t>.</w:t>
            </w:r>
            <w:r>
              <w:rPr>
                <w:sz w:val="24"/>
                <w:color w:val="000000"/>
              </w:rPr>
              <w:t>9.</w:t>
            </w:r>
            <w:r>
              <w:rPr>
                <w:sz w:val="24"/>
                <w:color w:val="000000"/>
              </w:rPr>
              <w:t>3 探头杯≥4个，耦合剂杯≥2个</w:t>
            </w:r>
            <w:r>
              <w:rPr>
                <w:sz w:val="24"/>
                <w:color w:val="000000"/>
              </w:rPr>
              <w:t>。</w:t>
            </w:r>
          </w:p>
        </w:tc>
      </w:tr>
      <w:tr>
        <w:tc>
          <w:tcPr>
            <w:tcW w:type="dxa" w:w="2076"/>
          </w:tcPr>
          <w:p/>
        </w:tc>
        <w:tc>
          <w:tcPr>
            <w:tcW w:type="dxa" w:w="415"/>
          </w:tcPr>
          <w:p>
            <w:pPr>
              <w:pStyle w:val="null3"/>
            </w:pPr>
            <w:r>
              <w:rPr/>
              <w:t>3</w:t>
            </w:r>
          </w:p>
        </w:tc>
        <w:tc>
          <w:tcPr>
            <w:tcW w:type="dxa" w:w="5814"/>
          </w:tcPr>
          <w:p>
            <w:pPr>
              <w:pStyle w:val="null3"/>
              <w:ind w:left="165" w:firstLine="560"/>
            </w:pPr>
            <w:r>
              <w:rPr>
                <w:sz w:val="21"/>
                <w:color w:val="000000"/>
              </w:rPr>
              <w:t>★</w:t>
            </w:r>
            <w:r>
              <w:rPr>
                <w:sz w:val="24"/>
                <w:color w:val="000000"/>
              </w:rPr>
              <w:t>三、</w:t>
            </w:r>
            <w:r>
              <w:rPr>
                <w:sz w:val="24"/>
                <w:color w:val="000000"/>
              </w:rPr>
              <w:t>配置要求</w:t>
            </w:r>
            <w:r>
              <w:rPr>
                <w:sz w:val="24"/>
                <w:color w:val="000000"/>
              </w:rPr>
              <w:t>（包括不限于）</w:t>
            </w:r>
            <w:r>
              <w:rPr>
                <w:sz w:val="24"/>
                <w:color w:val="000000"/>
              </w:rPr>
              <w:t>：</w:t>
            </w:r>
          </w:p>
          <w:tbl>
            <w:tblPr>
              <w:tblBorders>
                <w:top w:val="none" w:color="000000" w:sz="4"/>
                <w:left w:val="none" w:color="000000" w:sz="4"/>
                <w:bottom w:val="none" w:color="000000" w:sz="4"/>
                <w:right w:val="none" w:color="000000" w:sz="4"/>
                <w:insideH w:val="none"/>
                <w:insideV w:val="none"/>
              </w:tblBorders>
            </w:tblPr>
            <w:tblGrid>
              <w:gridCol w:w="500"/>
              <w:gridCol w:w="3497"/>
              <w:gridCol w:w="753"/>
              <w:gridCol w:w="845"/>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序号</w:t>
                  </w:r>
                </w:p>
              </w:tc>
              <w:tc>
                <w:tcPr>
                  <w:tcW w:type="dxa" w:w="3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项目名称</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数量</w:t>
                  </w:r>
                </w:p>
              </w:tc>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单位</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3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主机</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p>
              </w:tc>
              <w:tc>
                <w:tcPr>
                  <w:tcW w:type="dxa" w:w="3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凸阵探头</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个</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3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腔内探头及穿刺架</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个</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p>
              </w:tc>
              <w:tc>
                <w:tcPr>
                  <w:tcW w:type="dxa" w:w="3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超声台车</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超声波治疗仪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一、功能需求：适用于人体的颈肩部，腰腹部和四肢部位慢性软组织损伤性疼痛的治疗。</w:t>
            </w:r>
          </w:p>
        </w:tc>
      </w:tr>
      <w:tr>
        <w:tc>
          <w:tcPr>
            <w:tcW w:type="dxa" w:w="2076"/>
          </w:tcPr>
          <w:p/>
        </w:tc>
        <w:tc>
          <w:tcPr>
            <w:tcW w:type="dxa" w:w="415"/>
          </w:tcPr>
          <w:p>
            <w:pPr>
              <w:pStyle w:val="null3"/>
            </w:pPr>
            <w:r>
              <w:rPr/>
              <w:t>2</w:t>
            </w:r>
          </w:p>
        </w:tc>
        <w:tc>
          <w:tcPr>
            <w:tcW w:type="dxa" w:w="5814"/>
          </w:tcPr>
          <w:p>
            <w:pPr>
              <w:pStyle w:val="null3"/>
              <w:ind w:left="165" w:firstLine="560"/>
            </w:pPr>
            <w:r>
              <w:rPr>
                <w:sz w:val="24"/>
                <w:color w:val="000000"/>
              </w:rPr>
              <w:t>二、主要技术规格和要求：</w:t>
            </w:r>
          </w:p>
          <w:p>
            <w:pPr>
              <w:pStyle w:val="null3"/>
              <w:ind w:left="165" w:firstLine="560"/>
            </w:pPr>
            <w:r>
              <w:rPr>
                <w:sz w:val="24"/>
                <w:color w:val="000000"/>
              </w:rPr>
              <w:t>1、工作频率：不低于0.6MHz；</w:t>
            </w:r>
          </w:p>
          <w:p>
            <w:pPr>
              <w:pStyle w:val="null3"/>
              <w:ind w:left="165" w:firstLine="560"/>
            </w:pPr>
            <w:r>
              <w:rPr>
                <w:sz w:val="24"/>
                <w:color w:val="000000"/>
              </w:rPr>
              <w:t>2、额定输出声功率：10w；</w:t>
            </w:r>
          </w:p>
          <w:p>
            <w:pPr>
              <w:pStyle w:val="null3"/>
              <w:ind w:left="165" w:firstLine="560"/>
            </w:pPr>
            <w:r>
              <w:rPr>
                <w:sz w:val="24"/>
                <w:color w:val="000000"/>
              </w:rPr>
              <w:t>3、输出功率：</w:t>
            </w:r>
            <w:r>
              <w:rPr>
                <w:sz w:val="24"/>
                <w:color w:val="000000"/>
              </w:rPr>
              <w:t>1.35w-4.5w。</w:t>
            </w:r>
          </w:p>
          <w:p>
            <w:pPr>
              <w:pStyle w:val="null3"/>
              <w:ind w:left="165" w:firstLine="560"/>
            </w:pPr>
            <w:r>
              <w:rPr>
                <w:sz w:val="24"/>
                <w:color w:val="000000"/>
              </w:rPr>
              <w:t>▲4、治疗头：采用聚焦式声场技术，输出端面采用特制透声膜。</w:t>
            </w:r>
          </w:p>
          <w:p>
            <w:pPr>
              <w:pStyle w:val="null3"/>
              <w:ind w:left="165" w:firstLine="560"/>
            </w:pPr>
            <w:r>
              <w:rPr>
                <w:sz w:val="24"/>
                <w:color w:val="000000"/>
              </w:rPr>
              <w:t>5、焦平面距离：5-50mm</w:t>
            </w:r>
          </w:p>
          <w:p>
            <w:pPr>
              <w:pStyle w:val="null3"/>
              <w:ind w:left="165" w:firstLine="560"/>
            </w:pPr>
            <w:r>
              <w:rPr>
                <w:sz w:val="24"/>
                <w:color w:val="000000"/>
              </w:rPr>
              <w:t>6、机器可显示实时治疗强度，档位和治疗时间</w:t>
            </w:r>
          </w:p>
          <w:p>
            <w:pPr>
              <w:pStyle w:val="null3"/>
              <w:ind w:left="165" w:firstLine="560"/>
            </w:pPr>
            <w:r>
              <w:rPr>
                <w:sz w:val="24"/>
                <w:color w:val="000000"/>
              </w:rPr>
              <w:t>7、治疗时间：0-5分钟</w:t>
            </w:r>
          </w:p>
          <w:p>
            <w:pPr>
              <w:pStyle w:val="null3"/>
              <w:ind w:left="165" w:firstLine="560"/>
            </w:pPr>
            <w:r>
              <w:rPr>
                <w:sz w:val="24"/>
                <w:color w:val="000000"/>
              </w:rPr>
              <w:t>8、治疗头高温保护：</w:t>
            </w:r>
            <w:r>
              <w:rPr>
                <w:sz w:val="24"/>
                <w:color w:val="000000"/>
              </w:rPr>
              <w:t>≤</w:t>
            </w:r>
            <w:r>
              <w:rPr>
                <w:sz w:val="24"/>
                <w:color w:val="000000"/>
              </w:rPr>
              <w:t>41°C</w:t>
            </w:r>
          </w:p>
        </w:tc>
      </w:tr>
      <w:tr>
        <w:tc>
          <w:tcPr>
            <w:tcW w:type="dxa" w:w="2076"/>
          </w:tcPr>
          <w:p/>
        </w:tc>
        <w:tc>
          <w:tcPr>
            <w:tcW w:type="dxa" w:w="415"/>
          </w:tcPr>
          <w:p>
            <w:pPr>
              <w:pStyle w:val="null3"/>
            </w:pPr>
            <w:r>
              <w:rPr/>
              <w:t>3</w:t>
            </w:r>
          </w:p>
        </w:tc>
        <w:tc>
          <w:tcPr>
            <w:tcW w:type="dxa" w:w="5814"/>
          </w:tcPr>
          <w:p>
            <w:pPr>
              <w:pStyle w:val="null3"/>
              <w:ind w:left="165" w:firstLine="560"/>
            </w:pPr>
            <w:r>
              <w:rPr>
                <w:sz w:val="24"/>
                <w:color w:val="000000"/>
              </w:rPr>
              <w:t>三、配置清单</w:t>
            </w:r>
            <w:r>
              <w:rPr>
                <w:sz w:val="24"/>
                <w:color w:val="000000"/>
              </w:rPr>
              <w:t>（</w:t>
            </w:r>
            <w:r>
              <w:rPr>
                <w:sz w:val="24"/>
                <w:color w:val="000000"/>
              </w:rPr>
              <w:t>包括不限于</w:t>
            </w:r>
            <w:r>
              <w:rPr>
                <w:sz w:val="24"/>
                <w:color w:val="000000"/>
              </w:rPr>
              <w:t>）</w:t>
            </w:r>
            <w:r>
              <w:rPr>
                <w:sz w:val="24"/>
                <w:color w:val="000000"/>
              </w:rPr>
              <w:t>：</w:t>
            </w:r>
          </w:p>
          <w:p>
            <w:pPr>
              <w:pStyle w:val="null3"/>
              <w:ind w:left="165" w:firstLine="560"/>
            </w:pPr>
            <w:r>
              <w:rPr>
                <w:sz w:val="24"/>
                <w:color w:val="000000"/>
              </w:rPr>
              <w:t>1、超声治疗仪主机</w:t>
            </w:r>
            <w:r>
              <w:rPr>
                <w:sz w:val="24"/>
                <w:color w:val="000000"/>
              </w:rPr>
              <w:t>1台</w:t>
            </w:r>
          </w:p>
          <w:p>
            <w:pPr>
              <w:pStyle w:val="null3"/>
              <w:ind w:left="165" w:firstLine="560"/>
            </w:pPr>
            <w:r>
              <w:rPr>
                <w:sz w:val="24"/>
                <w:color w:val="000000"/>
              </w:rPr>
              <w:t>2、电源稳压器</w:t>
            </w:r>
            <w:r>
              <w:rPr>
                <w:sz w:val="21"/>
                <w:color w:val="000000"/>
              </w:rPr>
              <w:t>1</w:t>
            </w:r>
            <w:r>
              <w:rPr>
                <w:sz w:val="21"/>
                <w:color w:val="000000"/>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经颅多普勒超声（TCD）</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165" w:firstLine="560"/>
            </w:pPr>
            <w:r>
              <w:rPr>
                <w:sz w:val="24"/>
                <w:color w:val="000000"/>
              </w:rPr>
              <w:t>一</w:t>
            </w:r>
            <w:r>
              <w:rPr>
                <w:sz w:val="24"/>
                <w:color w:val="000000"/>
              </w:rPr>
              <w:t>、硬件指标</w:t>
            </w:r>
          </w:p>
          <w:p>
            <w:pPr>
              <w:pStyle w:val="null3"/>
              <w:ind w:left="165" w:firstLine="560"/>
            </w:pPr>
            <w:r>
              <w:rPr>
                <w:sz w:val="24"/>
                <w:color w:val="000000"/>
              </w:rPr>
              <w:t>1、</w:t>
            </w:r>
            <w:r>
              <w:rPr>
                <w:sz w:val="24"/>
                <w:color w:val="000000"/>
              </w:rPr>
              <w:t>工作站</w:t>
            </w:r>
            <w:r>
              <w:rPr>
                <w:sz w:val="24"/>
                <w:color w:val="000000"/>
              </w:rPr>
              <w:t>一套</w:t>
            </w:r>
            <w:r>
              <w:rPr>
                <w:sz w:val="24"/>
                <w:color w:val="000000"/>
              </w:rPr>
              <w:t>(含图文显示</w:t>
            </w:r>
            <w:r>
              <w:rPr>
                <w:sz w:val="24"/>
                <w:color w:val="000000"/>
              </w:rPr>
              <w:t>器</w:t>
            </w:r>
            <w:r>
              <w:rPr>
                <w:sz w:val="24"/>
                <w:color w:val="000000"/>
              </w:rPr>
              <w:t>)，独立TCD硬件、支持外接显示器；</w:t>
            </w:r>
          </w:p>
          <w:p>
            <w:pPr>
              <w:pStyle w:val="null3"/>
              <w:ind w:left="165" w:firstLine="560"/>
            </w:pPr>
            <w:r>
              <w:rPr>
                <w:sz w:val="24"/>
                <w:color w:val="000000"/>
              </w:rPr>
              <w:t>2、支持1.6MHz、4MHz、8MHz频率段探头，至少具备三个及以上有效探头接口；</w:t>
            </w:r>
          </w:p>
          <w:p>
            <w:pPr>
              <w:pStyle w:val="null3"/>
              <w:ind w:left="165" w:firstLine="560"/>
            </w:pPr>
            <w:r>
              <w:rPr>
                <w:sz w:val="24"/>
                <w:color w:val="000000"/>
              </w:rPr>
              <w:t>3、▲1.6MHz探头工作距离范围不少于5-150mm，4MHz探头工作距离范围不少于2-90mm，8MHz探头工作距离范围不少于1-40mm；（</w:t>
            </w:r>
            <w:r>
              <w:rPr>
                <w:sz w:val="24"/>
                <w:color w:val="000000"/>
              </w:rPr>
              <w:t>投标时</w:t>
            </w:r>
            <w:r>
              <w:rPr>
                <w:sz w:val="24"/>
                <w:color w:val="000000"/>
              </w:rPr>
              <w:t>提供证明材料，证明材料可以使用生产厂家官方网站截图或产品白皮书或第三方机构检验报告证明材料）</w:t>
            </w:r>
          </w:p>
          <w:p>
            <w:pPr>
              <w:pStyle w:val="null3"/>
              <w:ind w:left="165" w:firstLine="560"/>
            </w:pPr>
            <w:r>
              <w:rPr>
                <w:sz w:val="24"/>
                <w:color w:val="000000"/>
              </w:rPr>
              <w:t>4、▲脉冲波（PW）模式，当超声工作频率为1.6MHz时，流速测量最大误差不得超过±</w:t>
            </w:r>
            <w:r>
              <w:rPr>
                <w:sz w:val="24"/>
                <w:color w:val="000000"/>
              </w:rPr>
              <w:t>10</w:t>
            </w:r>
            <w:r>
              <w:rPr>
                <w:sz w:val="24"/>
                <w:color w:val="000000"/>
              </w:rPr>
              <w:t>%；（</w:t>
            </w:r>
            <w:r>
              <w:rPr>
                <w:sz w:val="24"/>
                <w:color w:val="000000"/>
              </w:rPr>
              <w:t>投标时</w:t>
            </w:r>
            <w:r>
              <w:rPr>
                <w:sz w:val="24"/>
                <w:color w:val="000000"/>
              </w:rPr>
              <w:t>提供证明材料，证明材料可以使用生产厂家官方网站截图或产品白皮书或第三方机构检验报告证明材料）</w:t>
            </w:r>
          </w:p>
          <w:p>
            <w:pPr>
              <w:pStyle w:val="null3"/>
              <w:ind w:left="165" w:firstLine="560"/>
            </w:pPr>
            <w:r>
              <w:rPr>
                <w:sz w:val="24"/>
                <w:color w:val="000000"/>
              </w:rPr>
              <w:t>5、▲支持1.6MHz监护探头，搭配监护头架使用；（</w:t>
            </w:r>
            <w:r>
              <w:rPr>
                <w:sz w:val="24"/>
                <w:color w:val="000000"/>
              </w:rPr>
              <w:t>投标时</w:t>
            </w:r>
            <w:r>
              <w:rPr>
                <w:sz w:val="24"/>
                <w:color w:val="000000"/>
              </w:rPr>
              <w:t>提供证明材料，证明材料可以使用生产厂家官方网站截图或产品白皮书或第三方机构检验报告证明材料）</w:t>
            </w:r>
          </w:p>
          <w:p>
            <w:pPr>
              <w:pStyle w:val="null3"/>
            </w:pPr>
            <w:r>
              <w:rPr>
                <w:sz w:val="24"/>
                <w:color w:val="000000"/>
              </w:rPr>
              <w:t>6、▲具备20键以上“三防”小键盘，无需电池，USB直连主机，任何角度都能灵敏操控，具有自定义按键功能；</w:t>
            </w:r>
          </w:p>
        </w:tc>
      </w:tr>
      <w:tr>
        <w:tc>
          <w:tcPr>
            <w:tcW w:type="dxa" w:w="2076"/>
          </w:tcPr>
          <w:p/>
        </w:tc>
        <w:tc>
          <w:tcPr>
            <w:tcW w:type="dxa" w:w="415"/>
          </w:tcPr>
          <w:p>
            <w:pPr>
              <w:pStyle w:val="null3"/>
            </w:pPr>
            <w:r>
              <w:rPr/>
              <w:t>2</w:t>
            </w:r>
          </w:p>
        </w:tc>
        <w:tc>
          <w:tcPr>
            <w:tcW w:type="dxa" w:w="5814"/>
          </w:tcPr>
          <w:p>
            <w:pPr>
              <w:pStyle w:val="null3"/>
              <w:ind w:left="165" w:firstLine="560"/>
            </w:pPr>
            <w:r>
              <w:rPr>
                <w:sz w:val="24"/>
                <w:color w:val="000000"/>
              </w:rPr>
              <w:t>二</w:t>
            </w:r>
            <w:r>
              <w:rPr>
                <w:sz w:val="24"/>
                <w:color w:val="000000"/>
              </w:rPr>
              <w:t>、软件要求：</w:t>
            </w:r>
          </w:p>
          <w:p>
            <w:pPr>
              <w:pStyle w:val="null3"/>
              <w:ind w:left="165" w:firstLine="560"/>
            </w:pPr>
            <w:r>
              <w:rPr>
                <w:sz w:val="24"/>
                <w:color w:val="000000"/>
              </w:rPr>
              <w:t>1、▲</w:t>
            </w:r>
            <w:r>
              <w:rPr>
                <w:sz w:val="24"/>
                <w:color w:val="000000"/>
              </w:rPr>
              <w:t>采样率</w:t>
            </w:r>
            <w:r>
              <w:rPr>
                <w:sz w:val="24"/>
                <w:color w:val="000000"/>
              </w:rPr>
              <w:t>FFT点数设置:频谱分析点数可调，支持包括不限于64</w:t>
            </w:r>
            <w:r>
              <w:rPr>
                <w:sz w:val="21"/>
                <w:color w:val="000000"/>
              </w:rPr>
              <w:t>Hz</w:t>
            </w:r>
            <w:r>
              <w:rPr>
                <w:sz w:val="24"/>
                <w:color w:val="000000"/>
              </w:rPr>
              <w:t>、</w:t>
            </w:r>
            <w:r>
              <w:rPr>
                <w:sz w:val="24"/>
                <w:color w:val="000000"/>
              </w:rPr>
              <w:t>128</w:t>
            </w:r>
            <w:r>
              <w:rPr>
                <w:sz w:val="21"/>
                <w:color w:val="000000"/>
              </w:rPr>
              <w:t>Hz</w:t>
            </w:r>
            <w:r>
              <w:rPr>
                <w:sz w:val="24"/>
                <w:color w:val="000000"/>
              </w:rPr>
              <w:t>、</w:t>
            </w:r>
            <w:r>
              <w:rPr>
                <w:sz w:val="24"/>
                <w:color w:val="000000"/>
              </w:rPr>
              <w:t>256</w:t>
            </w:r>
            <w:r>
              <w:rPr>
                <w:sz w:val="21"/>
                <w:color w:val="000000"/>
              </w:rPr>
              <w:t>Hz</w:t>
            </w:r>
            <w:r>
              <w:rPr>
                <w:sz w:val="24"/>
                <w:color w:val="000000"/>
              </w:rPr>
              <w:t>、</w:t>
            </w:r>
            <w:r>
              <w:rPr>
                <w:sz w:val="24"/>
                <w:color w:val="000000"/>
              </w:rPr>
              <w:t>512</w:t>
            </w:r>
            <w:r>
              <w:rPr>
                <w:sz w:val="21"/>
                <w:color w:val="000000"/>
              </w:rPr>
              <w:t>Hz</w:t>
            </w:r>
            <w:r>
              <w:rPr>
                <w:sz w:val="24"/>
                <w:color w:val="000000"/>
              </w:rPr>
              <w:t>、</w:t>
            </w:r>
            <w:r>
              <w:rPr>
                <w:sz w:val="24"/>
                <w:color w:val="000000"/>
              </w:rPr>
              <w:t>1024</w:t>
            </w:r>
            <w:r>
              <w:rPr>
                <w:sz w:val="21"/>
                <w:color w:val="000000"/>
              </w:rPr>
              <w:t>Hz</w:t>
            </w:r>
            <w:r>
              <w:rPr>
                <w:sz w:val="24"/>
                <w:color w:val="000000"/>
              </w:rPr>
              <w:t>、</w:t>
            </w:r>
            <w:r>
              <w:rPr>
                <w:sz w:val="24"/>
                <w:color w:val="000000"/>
              </w:rPr>
              <w:t>2048</w:t>
            </w:r>
            <w:r>
              <w:rPr>
                <w:sz w:val="21"/>
                <w:color w:val="000000"/>
              </w:rPr>
              <w:t>Hz</w:t>
            </w:r>
            <w:r>
              <w:rPr>
                <w:sz w:val="24"/>
                <w:color w:val="000000"/>
              </w:rPr>
              <w:t>；</w:t>
            </w:r>
          </w:p>
          <w:p>
            <w:pPr>
              <w:pStyle w:val="null3"/>
              <w:ind w:left="165" w:firstLine="560"/>
            </w:pPr>
            <w:r>
              <w:rPr>
                <w:sz w:val="24"/>
                <w:color w:val="000000"/>
              </w:rPr>
              <w:t>2、速度量程：使用1.6M探头（无角度补偿）50mm深度时,单向最大速度量程能达到7</w:t>
            </w:r>
            <w:r>
              <w:rPr>
                <w:sz w:val="24"/>
                <w:color w:val="000000"/>
              </w:rPr>
              <w:t>0</w:t>
            </w:r>
            <w:r>
              <w:rPr>
                <w:sz w:val="24"/>
                <w:color w:val="000000"/>
              </w:rPr>
              <w:t>0cm/s以上,在68mm深度,采用10mm的采样容积,速度量程可达到5</w:t>
            </w:r>
            <w:r>
              <w:rPr>
                <w:sz w:val="24"/>
                <w:color w:val="000000"/>
              </w:rPr>
              <w:t>5</w:t>
            </w:r>
            <w:r>
              <w:rPr>
                <w:sz w:val="24"/>
                <w:color w:val="000000"/>
              </w:rPr>
              <w:t>0cm/s以上（</w:t>
            </w:r>
            <w:r>
              <w:rPr>
                <w:sz w:val="24"/>
                <w:color w:val="000000"/>
              </w:rPr>
              <w:t>投标时</w:t>
            </w:r>
            <w:r>
              <w:rPr>
                <w:sz w:val="24"/>
                <w:color w:val="000000"/>
              </w:rPr>
              <w:t>提供证明材料，证明材料可以使用生产厂家官方网站截图或产品白皮书或第三方机构检验报告证明材料）；</w:t>
            </w:r>
          </w:p>
          <w:p>
            <w:pPr>
              <w:pStyle w:val="null3"/>
              <w:ind w:left="165" w:firstLine="560"/>
            </w:pPr>
            <w:r>
              <w:rPr>
                <w:sz w:val="24"/>
                <w:color w:val="000000"/>
              </w:rPr>
              <w:t>3、检测参数：</w:t>
            </w:r>
            <w:r>
              <w:rPr>
                <w:sz w:val="24"/>
                <w:color w:val="000000"/>
              </w:rPr>
              <w:t>至少包括</w:t>
            </w:r>
            <w:r>
              <w:rPr>
                <w:sz w:val="24"/>
                <w:color w:val="000000"/>
              </w:rPr>
              <w:t>收缩期血流速度</w:t>
            </w:r>
            <w:r>
              <w:rPr>
                <w:sz w:val="24"/>
                <w:color w:val="000000"/>
              </w:rPr>
              <w:t>Peak (Vs)、舒张期血流速度Dias (Vd)、平均血流速度Mean (Vm)、搏动指数PI、阻力指数RI、峰峰比SD、血流加速度a、心率HR、 频宽指数SBI、短频高能量信号HITS、热指数TI、狭窄指数STI、脑死亡血流指数（DFI指数）、平均血流偏差值（DVm指数）、脑血管痉挛指数（lindegaard 指数）；</w:t>
            </w:r>
          </w:p>
          <w:p>
            <w:pPr>
              <w:pStyle w:val="null3"/>
              <w:ind w:left="165" w:firstLine="560"/>
            </w:pPr>
            <w:r>
              <w:rPr>
                <w:sz w:val="24"/>
                <w:color w:val="000000"/>
              </w:rPr>
              <w:t>4、▲多深度监测模式：单通道检查支持同步显示≥10个深度的频谱图，双通道同步显示≥12个深度的频谱图，并可以选择任意深度频谱放大并保存；</w:t>
            </w:r>
          </w:p>
          <w:p>
            <w:pPr>
              <w:pStyle w:val="null3"/>
              <w:ind w:left="165" w:firstLine="560"/>
            </w:pPr>
            <w:r>
              <w:rPr>
                <w:sz w:val="24"/>
                <w:color w:val="000000"/>
              </w:rPr>
              <w:t>5、▲LP标识法：标识当前信号噪声处理状态；</w:t>
            </w:r>
          </w:p>
          <w:p>
            <w:pPr>
              <w:pStyle w:val="null3"/>
              <w:ind w:left="165" w:firstLine="560"/>
            </w:pPr>
            <w:r>
              <w:rPr>
                <w:sz w:val="24"/>
                <w:color w:val="000000"/>
              </w:rPr>
              <w:t>6、高通滤波：支持0-400Hz可调，支持自动滤波功能；</w:t>
            </w:r>
          </w:p>
          <w:p>
            <w:pPr>
              <w:pStyle w:val="null3"/>
              <w:ind w:left="165" w:firstLine="560"/>
            </w:pPr>
            <w:r>
              <w:rPr>
                <w:sz w:val="24"/>
                <w:color w:val="000000"/>
              </w:rPr>
              <w:t>7、音频信号独立输出功能：朝向、背向的频谱音频信号分左右通道独立输出，便于根据声音分辨栓子信号；</w:t>
            </w:r>
          </w:p>
          <w:p>
            <w:pPr>
              <w:pStyle w:val="null3"/>
              <w:ind w:left="165" w:firstLine="560"/>
            </w:pPr>
            <w:r>
              <w:rPr>
                <w:sz w:val="24"/>
                <w:color w:val="000000"/>
              </w:rPr>
              <w:t>8、精准化包络功能：支持精准化包络，包络位置及相关测量数值只与频谱信号相关，不受背景噪声和增益大小影响；</w:t>
            </w:r>
          </w:p>
          <w:p>
            <w:pPr>
              <w:pStyle w:val="null3"/>
              <w:ind w:left="165" w:firstLine="560"/>
            </w:pPr>
            <w:r>
              <w:rPr>
                <w:sz w:val="24"/>
                <w:color w:val="000000"/>
              </w:rPr>
              <w:t>9、探头自动休眠：支持探头自动休眠功能，可自定义设置探头休眠时长，在空闲时自动休眠，提高探头使用寿命。</w:t>
            </w:r>
          </w:p>
          <w:p>
            <w:pPr>
              <w:pStyle w:val="null3"/>
              <w:ind w:left="165" w:firstLine="560"/>
            </w:pPr>
            <w:r>
              <w:rPr>
                <w:sz w:val="24"/>
                <w:color w:val="000000"/>
              </w:rPr>
              <w:t>10、支持自动计算基于TCD的无创ICP数值；</w:t>
            </w:r>
          </w:p>
          <w:p>
            <w:pPr>
              <w:pStyle w:val="null3"/>
              <w:ind w:left="165" w:firstLine="560"/>
            </w:pPr>
            <w:r>
              <w:rPr>
                <w:sz w:val="24"/>
                <w:color w:val="000000"/>
              </w:rPr>
              <w:t>11、动态M模功能：可无限时记录原始血流信息，动态回放超过100mm深度间隔的原始血流信息，回放过程中可调整至任意深度下的原始血流波形回放、测量、快照存储；</w:t>
            </w:r>
          </w:p>
          <w:p>
            <w:pPr>
              <w:pStyle w:val="null3"/>
              <w:ind w:left="165" w:firstLine="560"/>
            </w:pPr>
            <w:r>
              <w:rPr>
                <w:sz w:val="24"/>
                <w:color w:val="000000"/>
              </w:rPr>
              <w:t>12、▲检查项目包括不限于：发泡试验、卧立位试验、CO2反应试验等十二种临床应用场景，不同场景下参数、工具栏个性化设置，且支持自定义增加项目配置，满足不同疾病诊断需求；</w:t>
            </w:r>
          </w:p>
          <w:p>
            <w:pPr>
              <w:pStyle w:val="null3"/>
              <w:ind w:left="165" w:firstLine="560"/>
            </w:pPr>
            <w:r>
              <w:rPr>
                <w:sz w:val="24"/>
                <w:color w:val="000000"/>
              </w:rPr>
              <w:t>13、快照存储/编辑功能：</w:t>
            </w:r>
          </w:p>
          <w:p>
            <w:pPr>
              <w:pStyle w:val="null3"/>
              <w:ind w:left="165" w:firstLine="560"/>
            </w:pPr>
            <w:r>
              <w:rPr>
                <w:sz w:val="24"/>
                <w:color w:val="000000"/>
              </w:rPr>
              <w:t>13.1支持一键快照存储，快照频谱数据支持再次分析，</w:t>
            </w:r>
          </w:p>
          <w:p>
            <w:pPr>
              <w:pStyle w:val="null3"/>
              <w:ind w:left="165" w:firstLine="560"/>
            </w:pPr>
            <w:r>
              <w:rPr>
                <w:sz w:val="24"/>
                <w:color w:val="000000"/>
              </w:rPr>
              <w:t>13.2可手动测量，支持十字光标、水平线、水平箭头等多种测量方式，</w:t>
            </w:r>
          </w:p>
          <w:p>
            <w:pPr>
              <w:pStyle w:val="null3"/>
              <w:ind w:left="165" w:firstLine="560"/>
            </w:pPr>
            <w:r>
              <w:rPr>
                <w:sz w:val="24"/>
                <w:color w:val="000000"/>
              </w:rPr>
              <w:t>13.3快照频谱可以手动插入中/英文标识；</w:t>
            </w:r>
          </w:p>
          <w:p>
            <w:pPr>
              <w:pStyle w:val="null3"/>
              <w:ind w:left="165" w:firstLine="560"/>
            </w:pPr>
            <w:r>
              <w:rPr>
                <w:sz w:val="24"/>
                <w:color w:val="000000"/>
              </w:rPr>
              <w:t>13.4快照支持栓子分析功能，可调出栓子声谱图，支持栓子时间差测量，支持手动标记栓子；</w:t>
            </w:r>
          </w:p>
          <w:p>
            <w:pPr>
              <w:pStyle w:val="null3"/>
              <w:ind w:left="165" w:firstLine="560"/>
            </w:pPr>
            <w:r>
              <w:rPr>
                <w:sz w:val="24"/>
                <w:color w:val="000000"/>
              </w:rPr>
              <w:t>13.5支持在TCD监测过程中进行快照编辑功能；</w:t>
            </w:r>
          </w:p>
          <w:p>
            <w:pPr>
              <w:pStyle w:val="null3"/>
              <w:ind w:left="165" w:firstLine="560"/>
            </w:pPr>
            <w:r>
              <w:rPr>
                <w:sz w:val="24"/>
                <w:color w:val="000000"/>
              </w:rPr>
              <w:t>14、一键报告功能：支持检查界面和病档管理界面两种方式一键生成报告；</w:t>
            </w:r>
          </w:p>
          <w:p>
            <w:pPr>
              <w:pStyle w:val="null3"/>
              <w:ind w:left="165" w:firstLine="560"/>
            </w:pPr>
            <w:r>
              <w:rPr>
                <w:sz w:val="24"/>
                <w:color w:val="000000"/>
              </w:rPr>
              <w:t>15、具有网络连接端口：支持国际通用标准DICOM3.0网络接口，可连接医院网络进行快照图片和报告发送，支持结构化报告功能；</w:t>
            </w:r>
          </w:p>
          <w:p>
            <w:pPr>
              <w:pStyle w:val="null3"/>
              <w:ind w:left="165" w:firstLine="560"/>
            </w:pPr>
            <w:r>
              <w:rPr>
                <w:sz w:val="24"/>
                <w:color w:val="000000"/>
              </w:rPr>
              <w:t>16、专业微栓子检测：</w:t>
            </w:r>
          </w:p>
          <w:p>
            <w:pPr>
              <w:pStyle w:val="null3"/>
              <w:ind w:left="165" w:firstLine="560"/>
            </w:pPr>
            <w:r>
              <w:rPr>
                <w:sz w:val="24"/>
                <w:color w:val="000000"/>
              </w:rPr>
              <w:t>16.1具有气栓、固栓、伪差自动识别功能，栓子阈值可设置，适应不同场景下使用；</w:t>
            </w:r>
          </w:p>
          <w:p>
            <w:pPr>
              <w:pStyle w:val="null3"/>
              <w:ind w:left="165" w:firstLine="560"/>
            </w:pPr>
            <w:r>
              <w:rPr>
                <w:sz w:val="24"/>
                <w:color w:val="000000"/>
              </w:rPr>
              <w:t>16.2栓子类别自动计数功能，支持气栓、固栓、伪差自动计数，监测出栓子信号时系统自动保存快照图片，自动生成栓子事件标识；</w:t>
            </w:r>
          </w:p>
          <w:p>
            <w:pPr>
              <w:pStyle w:val="null3"/>
              <w:ind w:left="165" w:firstLine="560"/>
            </w:pPr>
            <w:r>
              <w:rPr>
                <w:sz w:val="24"/>
                <w:color w:val="000000"/>
              </w:rPr>
              <w:t>16.3支持微栓子频谱图、声谱图、M模上“斜形”运动轨迹、直方图等多种呈现方式，并可输出到报告；</w:t>
            </w:r>
          </w:p>
          <w:p>
            <w:pPr>
              <w:pStyle w:val="null3"/>
              <w:ind w:left="165" w:firstLine="560"/>
            </w:pPr>
            <w:r>
              <w:rPr>
                <w:sz w:val="24"/>
                <w:color w:val="000000"/>
              </w:rPr>
              <w:t>16.4支持微栓子视频、音频、图片导出功能，方便教学演示；</w:t>
            </w:r>
          </w:p>
          <w:p>
            <w:pPr>
              <w:pStyle w:val="null3"/>
              <w:ind w:left="165" w:firstLine="560"/>
            </w:pPr>
            <w:r>
              <w:rPr>
                <w:sz w:val="24"/>
                <w:color w:val="000000"/>
              </w:rPr>
              <w:t>17、</w:t>
            </w:r>
            <w:r>
              <w:rPr>
                <w:sz w:val="24"/>
                <w:color w:val="000000"/>
              </w:rPr>
              <w:t>自动记录首栓、</w:t>
            </w:r>
            <w:r>
              <w:rPr>
                <w:sz w:val="24"/>
                <w:color w:val="000000"/>
              </w:rPr>
              <w:t>20/25S内栓子数量，出现栓子时自动计数、自动保存快照图片；</w:t>
            </w:r>
          </w:p>
          <w:p>
            <w:pPr>
              <w:pStyle w:val="null3"/>
              <w:ind w:left="165" w:firstLine="560"/>
            </w:pPr>
            <w:r>
              <w:rPr>
                <w:sz w:val="24"/>
                <w:color w:val="000000"/>
              </w:rPr>
              <w:t>18、</w:t>
            </w:r>
            <w:r>
              <w:rPr>
                <w:sz w:val="24"/>
                <w:color w:val="000000"/>
              </w:rPr>
              <w:t>根据试验结果可自动智能分级，分级标准支持自定义；</w:t>
            </w:r>
          </w:p>
          <w:p>
            <w:pPr>
              <w:pStyle w:val="null3"/>
              <w:ind w:left="165" w:firstLine="560"/>
            </w:pPr>
            <w:r>
              <w:rPr>
                <w:sz w:val="24"/>
                <w:color w:val="000000"/>
              </w:rPr>
              <w:t>1</w:t>
            </w:r>
            <w:r>
              <w:rPr>
                <w:sz w:val="24"/>
                <w:color w:val="000000"/>
              </w:rPr>
              <w:t>9</w:t>
            </w:r>
            <w:r>
              <w:rPr>
                <w:sz w:val="24"/>
                <w:color w:val="000000"/>
              </w:rPr>
              <w:t>、血管痉挛趋势图：同一患者多次检查结果自动生成血管痉挛趋势图，可动态评估患者血管痉挛发生、发展过程，提示干预、评估治疗效果等，同时血管痉挛趋势图可输出到报告；</w:t>
            </w:r>
          </w:p>
          <w:p>
            <w:pPr>
              <w:pStyle w:val="null3"/>
              <w:ind w:left="165" w:firstLine="560"/>
            </w:pPr>
            <w:r>
              <w:rPr>
                <w:sz w:val="24"/>
                <w:color w:val="000000"/>
              </w:rPr>
              <w:t>20</w:t>
            </w:r>
            <w:r>
              <w:rPr>
                <w:sz w:val="24"/>
                <w:color w:val="000000"/>
              </w:rPr>
              <w:t>、长程监护系统：全程多参数记录曲线，支持不少于</w:t>
            </w:r>
            <w:r>
              <w:rPr>
                <w:sz w:val="24"/>
                <w:color w:val="000000"/>
              </w:rPr>
              <w:t>12导参数趋势监护、事件标识、自动报警功能，监护曲线支持拖拽、缩放、范围测量等，支持输出到报告；</w:t>
            </w:r>
          </w:p>
          <w:p>
            <w:pPr>
              <w:pStyle w:val="null3"/>
            </w:pPr>
            <w:r>
              <w:rPr>
                <w:sz w:val="21"/>
                <w:color w:val="000000"/>
              </w:rPr>
              <w:t xml:space="preserve"> </w:t>
            </w:r>
            <w:r>
              <w:rPr>
                <w:sz w:val="24"/>
                <w:color w:val="000000"/>
              </w:rPr>
              <w:t>2</w:t>
            </w:r>
            <w:r>
              <w:rPr>
                <w:sz w:val="24"/>
                <w:color w:val="000000"/>
              </w:rPr>
              <w:t>1</w:t>
            </w:r>
            <w:r>
              <w:rPr>
                <w:sz w:val="24"/>
                <w:color w:val="000000"/>
              </w:rPr>
              <w:t>、数据分析系统：支持对不同病种、不同年龄段患者检查结果进行流行病学统计分析，可生成曲线图、直方图、饼状图、均值偏差等，统计结果支持</w:t>
            </w:r>
            <w:r>
              <w:rPr>
                <w:sz w:val="24"/>
                <w:color w:val="000000"/>
              </w:rPr>
              <w:t>Excel一键导出</w:t>
            </w:r>
            <w:r>
              <w:rPr>
                <w:sz w:val="24"/>
                <w:color w:val="000000"/>
              </w:rPr>
              <w:t>。</w:t>
            </w:r>
          </w:p>
        </w:tc>
      </w:tr>
      <w:tr>
        <w:tc>
          <w:tcPr>
            <w:tcW w:type="dxa" w:w="2076"/>
          </w:tcPr>
          <w:p/>
        </w:tc>
        <w:tc>
          <w:tcPr>
            <w:tcW w:type="dxa" w:w="415"/>
          </w:tcPr>
          <w:p>
            <w:pPr>
              <w:pStyle w:val="null3"/>
            </w:pPr>
            <w:r>
              <w:rPr/>
              <w:t>3</w:t>
            </w:r>
          </w:p>
        </w:tc>
        <w:tc>
          <w:tcPr>
            <w:tcW w:type="dxa" w:w="5814"/>
          </w:tcPr>
          <w:p>
            <w:pPr>
              <w:pStyle w:val="null3"/>
              <w:ind w:left="165" w:firstLine="560"/>
            </w:pPr>
            <w:r>
              <w:rPr>
                <w:sz w:val="24"/>
                <w:color w:val="000000"/>
              </w:rPr>
              <w:t>三</w:t>
            </w:r>
            <w:r>
              <w:rPr>
                <w:sz w:val="24"/>
                <w:color w:val="000000"/>
              </w:rPr>
              <w:t>、配置清单</w:t>
            </w:r>
            <w:r>
              <w:rPr>
                <w:sz w:val="24"/>
                <w:color w:val="000000"/>
              </w:rPr>
              <w:t>（</w:t>
            </w:r>
            <w:r>
              <w:rPr>
                <w:sz w:val="24"/>
                <w:color w:val="000000"/>
              </w:rPr>
              <w:t>包括不限于</w:t>
            </w:r>
            <w:r>
              <w:rPr>
                <w:sz w:val="24"/>
                <w:color w:val="000000"/>
              </w:rPr>
              <w:t>）</w:t>
            </w:r>
          </w:p>
          <w:p>
            <w:pPr>
              <w:pStyle w:val="null3"/>
              <w:ind w:left="480"/>
            </w:pPr>
            <w:r>
              <w:rPr>
                <w:sz w:val="24"/>
                <w:color w:val="000000"/>
              </w:rPr>
              <w:t>1、</w:t>
            </w:r>
            <w:r>
              <w:rPr>
                <w:sz w:val="24"/>
                <w:color w:val="000000"/>
              </w:rPr>
              <w:t>台式主机</w:t>
            </w:r>
            <w:r>
              <w:rPr>
                <w:sz w:val="24"/>
                <w:color w:val="000000"/>
              </w:rPr>
              <w:t>1台</w:t>
            </w:r>
            <w:r>
              <w:rPr>
                <w:sz w:val="24"/>
                <w:color w:val="000000"/>
              </w:rPr>
              <w:t>；</w:t>
            </w:r>
          </w:p>
          <w:p>
            <w:pPr>
              <w:pStyle w:val="null3"/>
              <w:ind w:left="480"/>
            </w:pPr>
            <w:r>
              <w:rPr>
                <w:sz w:val="24"/>
                <w:color w:val="000000"/>
              </w:rPr>
              <w:t>2</w:t>
            </w:r>
            <w:r>
              <w:rPr>
                <w:sz w:val="24"/>
                <w:color w:val="000000"/>
              </w:rPr>
              <w:t>、</w:t>
            </w:r>
            <w:r>
              <w:rPr>
                <w:sz w:val="24"/>
                <w:color w:val="000000"/>
              </w:rPr>
              <w:t>手持探头（</w:t>
            </w:r>
            <w:r>
              <w:rPr>
                <w:sz w:val="24"/>
                <w:color w:val="000000"/>
              </w:rPr>
              <w:t>1.6MHz）1个</w:t>
            </w:r>
            <w:r>
              <w:rPr>
                <w:sz w:val="24"/>
                <w:color w:val="000000"/>
              </w:rPr>
              <w:t>；</w:t>
            </w:r>
            <w:r>
              <w:br/>
            </w:r>
            <w:r>
              <w:rPr>
                <w:sz w:val="24"/>
                <w:color w:val="000000"/>
              </w:rPr>
              <w:t>3、</w:t>
            </w:r>
            <w:r>
              <w:rPr>
                <w:sz w:val="24"/>
                <w:color w:val="000000"/>
              </w:rPr>
              <w:t>手持探头（</w:t>
            </w:r>
            <w:r>
              <w:rPr>
                <w:sz w:val="24"/>
                <w:color w:val="000000"/>
              </w:rPr>
              <w:t>4.0MHz ）1个</w:t>
            </w:r>
            <w:r>
              <w:rPr>
                <w:sz w:val="21"/>
                <w:color w:val="000000"/>
              </w:rPr>
              <w:t>；</w:t>
            </w:r>
            <w:r>
              <w:br/>
            </w:r>
            <w:r>
              <w:rPr>
                <w:sz w:val="21"/>
                <w:color w:val="000000"/>
              </w:rPr>
              <w:t>4</w:t>
            </w:r>
            <w:r>
              <w:rPr>
                <w:sz w:val="21"/>
                <w:color w:val="000000"/>
              </w:rPr>
              <w:t>、</w:t>
            </w:r>
            <w:r>
              <w:rPr>
                <w:sz w:val="24"/>
                <w:color w:val="000000"/>
              </w:rPr>
              <w:t>“三防”硅胶小键盘1个</w:t>
            </w:r>
            <w:r>
              <w:rPr>
                <w:sz w:val="24"/>
                <w:color w:val="000000"/>
              </w:rPr>
              <w:t>；</w:t>
            </w:r>
          </w:p>
          <w:p>
            <w:pPr>
              <w:pStyle w:val="null3"/>
              <w:ind w:firstLine="480"/>
            </w:pPr>
            <w:r>
              <w:rPr>
                <w:sz w:val="24"/>
              </w:rPr>
              <w:t>5、</w:t>
            </w:r>
            <w:r>
              <w:rPr>
                <w:sz w:val="24"/>
              </w:rPr>
              <w:t>采集器</w:t>
            </w:r>
            <w:r>
              <w:rPr>
                <w:sz w:val="24"/>
              </w:rPr>
              <w:t>(TCD模块盒）1个</w:t>
            </w:r>
            <w:r>
              <w:rPr>
                <w:sz w:val="24"/>
              </w:rPr>
              <w:t>；</w:t>
            </w:r>
          </w:p>
          <w:p>
            <w:pPr>
              <w:pStyle w:val="null3"/>
              <w:ind w:firstLine="480"/>
            </w:pPr>
            <w:r>
              <w:rPr>
                <w:sz w:val="24"/>
              </w:rPr>
              <w:t>6、工作站一套（含</w:t>
            </w:r>
            <w:r>
              <w:rPr>
                <w:sz w:val="24"/>
              </w:rPr>
              <w:t>图文</w:t>
            </w:r>
            <w:r>
              <w:rPr>
                <w:sz w:val="24"/>
              </w:rPr>
              <w:t>显示</w:t>
            </w:r>
            <w:r>
              <w:rPr>
                <w:sz w:val="24"/>
              </w:rPr>
              <w:t>器</w:t>
            </w:r>
            <w:r>
              <w:rPr>
                <w:sz w:val="24"/>
              </w:rPr>
              <w:t>1个</w:t>
            </w:r>
            <w:r>
              <w:rPr>
                <w:sz w:val="24"/>
              </w:rPr>
              <w:t>、</w:t>
            </w:r>
            <w:r>
              <w:rPr>
                <w:sz w:val="24"/>
              </w:rPr>
              <w:t>图文输出设备</w:t>
            </w:r>
            <w:r>
              <w:rPr>
                <w:sz w:val="24"/>
              </w:rPr>
              <w:t>1台）</w:t>
            </w:r>
            <w:r>
              <w:rPr>
                <w:sz w:val="20"/>
              </w:rPr>
              <w:t>，</w:t>
            </w:r>
          </w:p>
          <w:p>
            <w:pPr>
              <w:pStyle w:val="null3"/>
              <w:ind w:firstLine="480"/>
            </w:pPr>
            <w:r>
              <w:rPr>
                <w:sz w:val="24"/>
              </w:rPr>
              <w:t>7、</w:t>
            </w:r>
            <w:r>
              <w:rPr>
                <w:sz w:val="24"/>
              </w:rPr>
              <w:t>专用台车</w:t>
            </w:r>
            <w:r>
              <w:rPr>
                <w:sz w:val="24"/>
              </w:rPr>
              <w:t>1个</w:t>
            </w:r>
            <w:r>
              <w:rPr>
                <w:sz w:val="24"/>
              </w:rPr>
              <w:t>，</w:t>
            </w:r>
          </w:p>
          <w:p>
            <w:pPr>
              <w:pStyle w:val="null3"/>
              <w:ind w:firstLine="480"/>
            </w:pPr>
            <w:r>
              <w:rPr>
                <w:sz w:val="24"/>
              </w:rPr>
              <w:t>8、</w:t>
            </w:r>
            <w:r>
              <w:rPr>
                <w:sz w:val="24"/>
              </w:rPr>
              <w:t>1.6 MHz监护探头2个，</w:t>
            </w:r>
          </w:p>
          <w:p>
            <w:pPr>
              <w:pStyle w:val="null3"/>
            </w:pPr>
            <w:r>
              <w:rPr>
                <w:sz w:val="24"/>
                <w:color w:val="000000"/>
              </w:rPr>
              <w:t>9</w:t>
            </w:r>
            <w:r>
              <w:rPr>
                <w:sz w:val="24"/>
                <w:color w:val="000000"/>
              </w:rPr>
              <w:t>、</w:t>
            </w:r>
            <w:r>
              <w:rPr>
                <w:sz w:val="24"/>
                <w:color w:val="000000"/>
              </w:rPr>
              <w:t>监护头架</w:t>
            </w:r>
            <w:r>
              <w:rPr>
                <w:sz w:val="24"/>
                <w:color w:val="000000"/>
              </w:rPr>
              <w:t>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采购机构代理服务收费标准：差额定率累进法收费：以中标通知书中的中标金额作为采购代理服务费的计算基数。按照下述规定的“货物类”费率标准下浮30%计费。 货物类计算基数对应的费率标准： 100万元以下 1.5%；100～500万元 1.1%；500～1000万元 0.8%；1000～5000万元 0.5%；5000万元～1亿元 0.25%；1～5亿元 0.05%；5～10亿元 0.035%；10～50亿元 0.008%；50～100亿元 0.006%；100亿以上 0.004%。 服务类计算基数对应的费率标准： 100万元以下 1.5%；100～500万元 0.8%；500～1000万元 0.45%；1000～5000万元 0.25%；5000万元～1亿元 0.1%；1～5亿元 0.05%；5～10亿元 0.035%；10～50亿元 0.008%；50～100亿元 0.006%；100亿以上 0.004%。 例如：某货物招标中标金额/采购预算为人民币850万元，计算采购代理服务收费额如下： 100万元×1.5%=1.5万元 （500-100）万元×1.1%=4.4万元 （850-500）万元×0.8%=2.8万元 合计收费=1.5+4.4+2.8=8.7万元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 三、供应商（投标人）向本招标文件中所述的采购代理机构咨询的有关本招标项目事项，一切以法律法规的规定和采购代理机构书面答复为准，其他一切形式均为个人意见，不代表采购代理机构的意见。 四、综合信用得分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五、履约评价 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采联国际招标采购集团有限公司（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采联国际招标采购集团有限公司（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020-87651688-551</w:t>
      </w:r>
    </w:p>
    <w:p>
      <w:pPr>
        <w:pStyle w:val="null3"/>
        <w:ind w:firstLine="480"/>
      </w:pPr>
      <w:r>
        <w:rPr/>
        <w:t>传真：</w:t>
      </w:r>
      <w:r>
        <w:rPr/>
        <w:t>020-87651698</w:t>
      </w:r>
    </w:p>
    <w:p>
      <w:pPr>
        <w:pStyle w:val="null3"/>
        <w:ind w:firstLine="480"/>
      </w:pPr>
      <w:r>
        <w:rPr/>
        <w:t>邮箱：</w:t>
      </w:r>
      <w:r>
        <w:rPr/>
        <w:t>guangzhou@chinapsp.cn（提交时请备注XX项目询问函/质疑函，并提前跟我司工作人员联系）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荔湾中心医院采购经颅多普勒超声（TCD）等医疗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采购包1（广州市荔湾中心医院采购经颅多普勒超声（TCD）等医疗设备项目）：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采购包1（广州市荔湾中心医院采购经颅多普勒超声（TCD）等医疗设备项目）：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提供《投标人资格声明函》（具体格式可参照《第二章 采购需求》附件1《投标人资格声明函》格式）；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提供《投标人资格声明函》（具体格式可参照《第二章 采购需求》附件1《投标人资格声明函》格式）；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提供《投标人资格声明函》（具体格式可参照《第二章 采购需求》附件1《投标人资格声明函》格式）；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提供《投标人资格声明函》（具体格式可参照《第二章 采购需求》附件1《投标人资格声明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提供《投标人资格声明函》（具体格式可参照《第二章 采购需求》附件1《投标人资格声明函》格式）</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本项目不专门面向中小企业的原因：本项目因按照《政府采购促进中小企业发展管理办法》规定，属于“按照规定预留采购份额无法确保充分供应、充分竞争，或者存在可能影响政府采购目标实现”情形，因此本项目不属于专门面向中小企业采购的项目。）</w:t>
            </w:r>
          </w:p>
        </w:tc>
      </w:tr>
    </w:tbl>
    <w:p>
      <w:pPr>
        <w:pStyle w:val="null3"/>
        <w:ind w:firstLine="480"/>
      </w:pPr>
      <w:r>
        <w:rPr/>
        <w:t>表二符合性审查表：</w:t>
      </w:r>
    </w:p>
    <w:p>
      <w:pPr>
        <w:pStyle w:val="null3"/>
      </w:pPr>
      <w:r>
        <w:rPr/>
        <w:t>采购包1（广州市荔湾中心医院采购经颅多普勒超声（TCD）等医疗设备项目）：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单项投标报价确定且均未超过对应采购内容单价最高限价的； 投标报价确定且未超过本项目预算金额的；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采购包1(广州市荔湾中心医院采购经颅多普勒超声（TCD）等医疗设备项目):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技术部分46.0分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(34.0分)</w:t>
            </w:r>
          </w:p>
        </w:tc>
        <w:tc>
          <w:tcPr>
            <w:tcW w:type="dxa" w:w="5076"/>
          </w:tcPr>
          <w:p>
            <w:pPr>
              <w:pStyle w:val="null3"/>
              <w:jc w:val="left"/>
            </w:pPr>
            <w:r>
              <w:rPr/>
              <w:t>根据各投标人所投产品对《第二章 采购需求》中“具体技术(参数)要求”（共17项）的标注“▲”的重要技术参数的响应情况进行评审： 标注“▲”的重要技术参数，该项为“正偏离”或“符合”或“无偏离”的，该项得2分。本项最高得34分。 响应为“负偏离”的，该项不得分。 备注：如采购需求中有明确提供的证明资料，则以采购需求中要求的为准，如采购需求中无明确证明材料的，则提供投标货物制造商公开发布的印刷资料或相应技术参数的厂家证明资料或检测机构出具的检测报告为准；未按要求提供证明资料的均不得分。</w:t>
            </w:r>
          </w:p>
        </w:tc>
      </w:tr>
      <w:tr>
        <w:tc>
          <w:tcPr>
            <w:tcW w:type="dxa" w:w="922"/>
            <w:gridSpan w:val="2"/>
            <w:vMerge/>
          </w:tcPr>
          <w:p/>
        </w:tc>
        <w:tc>
          <w:tcPr>
            <w:tcW w:type="dxa" w:w="2307"/>
          </w:tcPr>
          <w:p>
            <w:pPr>
              <w:pStyle w:val="null3"/>
              <w:jc w:val="left"/>
            </w:pPr>
            <w:r>
              <w:rPr/>
              <w:t>一般技术参数的响应情况 (4.0分)</w:t>
            </w:r>
          </w:p>
        </w:tc>
        <w:tc>
          <w:tcPr>
            <w:tcW w:type="dxa" w:w="5076"/>
          </w:tcPr>
          <w:p>
            <w:pPr>
              <w:pStyle w:val="null3"/>
              <w:jc w:val="left"/>
            </w:pPr>
            <w:r>
              <w:rPr/>
              <w:t>根据各投标人所投产品对《第二章 采购需求》中 “具体技术(参数)要求”未标注“★”或“▲”的一般技术参数（以每个采购标的作为1项评审单位，共4项）的响应情况进行评审： 每有一项中的所有一般技术参数响应均为“正偏离”或“符合”或“无偏离”的，该小项得1分；每有一项中有任意一条一般技术参数响应为负偏离或未响应的，该项不得分； 本项累计最高得4分。 备注：如采购需求中有明确提供的证明资料，则以采购需求中要求的为准，如采购需求中无明确证明材料的，则以投标人投标文件中的《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合同设备包装、交货、安装方案 (8.0分)</w:t>
            </w:r>
          </w:p>
        </w:tc>
        <w:tc>
          <w:tcPr>
            <w:tcW w:type="dxa" w:w="5076"/>
          </w:tcPr>
          <w:p>
            <w:pPr>
              <w:pStyle w:val="null3"/>
              <w:jc w:val="left"/>
            </w:pPr>
            <w:r>
              <w:rPr/>
              <w:t>根据投标人针对本项目制定的合同设备包装、交货、安装方案进行评审： （1）根据采购需求中的合同设备包装、交货、安装要求内容，投标人提供的包装、交货、安装方案完全满足且优于采购需求的，得8分； （2）根据采购需求中的合同设备包装、交货、安装要求内容，投标人提供的包装、交货、安装方案完全满足采购需求的，得5分； （3）根据采购需求中的合同设备包装、交货、安装要求内容，投标人提供的包装、交货、安装方案部分满足采购需求的，得2分； （4）其他情况或不提供，得0分。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投标人2022年01月01日至今同类业绩经验 (4.0分)</w:t>
            </w:r>
          </w:p>
        </w:tc>
        <w:tc>
          <w:tcPr>
            <w:tcW w:type="dxa" w:w="5076"/>
          </w:tcPr>
          <w:p>
            <w:pPr>
              <w:pStyle w:val="null3"/>
              <w:jc w:val="left"/>
            </w:pPr>
            <w:r>
              <w:rPr/>
              <w:t>每提供一项同类项目业绩得1分，本项最高得4分。（同类项目指合同清单中至少包含4个标的的任意一个采购标的的项目） 注：请附上合同关键页（含签订合同双方的单位名称、合同项目名称、合同清单/合同概况、签订合同双方的落款盖章、签订日期的关键页）复印件作为同类业绩评价证明资料。以合同签订时间为准。</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投标人提供符合上述要求的2022年01月01日至今的同类项目经验的用户单位出具的满意度评价，评价情况至少须为“满意或类似好评”的方可计分： 每提供一项得0.5分，最高2分。 注： ①同一客户或同一项目提供多项用户满意度评价的，按一项计算； ②须与投标人上述提供的2022年01月01日至今的同类项目经验的用户单位一致；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质量保证及售后服务方案 (10.0分)</w:t>
            </w:r>
          </w:p>
        </w:tc>
        <w:tc>
          <w:tcPr>
            <w:tcW w:type="dxa" w:w="5076"/>
          </w:tcPr>
          <w:p>
            <w:pPr>
              <w:pStyle w:val="null3"/>
              <w:jc w:val="left"/>
            </w:pPr>
            <w:r>
              <w:rPr/>
              <w:t>根据投标人针对本项目制定的质量保证及售后服务方案（至少包含保质保修期内服务内容、操作示范及培训维修方案）进行评审： （1）根据采购需求中的保质保用期内服务内容、操作示范及培训维修服务内容要求，投标人提供的质量保证及售后服务方案完全满足且优于采购需求的，得10分； （2）根据采购需求中的保质保用期内服务内容、操作示范及培训维修服务内容要求，投标人提供的质量保证及售后服务方案完全满足采购需求的，得7分； （3）根据采购需求中的保质保用期内服务内容、操作示范及培训维修服务内容要求，投标人提供的质量保证及售后服务方案部分满足采购需求的，得4分； （4）其他情况或不提供，得0分。</w:t>
            </w:r>
          </w:p>
        </w:tc>
      </w:tr>
      <w:tr>
        <w:tc>
          <w:tcPr>
            <w:tcW w:type="dxa" w:w="922"/>
            <w:gridSpan w:val="2"/>
            <w:vMerge/>
          </w:tcPr>
          <w:p/>
        </w:tc>
        <w:tc>
          <w:tcPr>
            <w:tcW w:type="dxa" w:w="2307"/>
          </w:tcPr>
          <w:p>
            <w:pPr>
              <w:pStyle w:val="null3"/>
              <w:jc w:val="left"/>
            </w:pPr>
            <w:r>
              <w:rPr/>
              <w:t>服务响应速度 (3.0分)</w:t>
            </w:r>
          </w:p>
        </w:tc>
        <w:tc>
          <w:tcPr>
            <w:tcW w:type="dxa" w:w="5076"/>
          </w:tcPr>
          <w:p>
            <w:pPr>
              <w:pStyle w:val="null3"/>
              <w:jc w:val="left"/>
            </w:pPr>
            <w:r>
              <w:rPr/>
              <w:t>服务响应时间： 1.投标人在采购人提出服务要求后2小时（含）响应（给予解答、指导，排除有关问题），12小时内（含）派服务人员赶到现场提供服务的，给予解答、指导，24小时内（含）解决有关问题，得3分； 2.投标人在采购人提出服务要求后4小时（含）响应（给予解答、指导，排除有关问题），24小时内（含）派服务人员赶到现场提供服务的，给予解答、指导，48小时内（含）解决有关问题，得1分； 3.其他不得分。 备注：提供承诺函（格式自拟）加盖投标人公章，未按照要求提供不得分。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b/>
        </w:rPr>
        <w:t>（注：本合同仅为参考文本，合同签订双方可根据具体情况进行修订。）</w:t>
      </w:r>
    </w:p>
    <w:p>
      <w:pPr>
        <w:pStyle w:val="null3"/>
        <w:jc w:val="center"/>
      </w:pPr>
      <w:r>
        <w:rPr>
          <w:sz w:val="44"/>
        </w:rPr>
        <w:t>广东省政府采购</w:t>
      </w:r>
    </w:p>
    <w:p>
      <w:pPr>
        <w:pStyle w:val="null3"/>
        <w:jc w:val="center"/>
      </w:pPr>
      <w:r>
        <w:rPr>
          <w:sz w:val="44"/>
        </w:rPr>
        <w:t>合同书</w:t>
      </w:r>
    </w:p>
    <w:p>
      <w:pPr>
        <w:pStyle w:val="null3"/>
      </w:pPr>
      <w:r>
        <w:rPr/>
        <w:t xml:space="preserve">   </w:t>
      </w:r>
    </w:p>
    <w:p>
      <w:pPr>
        <w:pStyle w:val="null3"/>
      </w:pPr>
      <w:r>
        <w:rPr>
          <w:sz w:val="24"/>
        </w:rPr>
        <w:t xml:space="preserve"> </w:t>
      </w:r>
      <w:r>
        <w:rPr>
          <w:sz w:val="24"/>
        </w:rPr>
        <w:t>采购计划编号：</w:t>
      </w:r>
      <w:r>
        <w:rPr>
          <w:u w:val="single"/>
        </w:rPr>
        <w:t xml:space="preserve">                            </w:t>
      </w:r>
    </w:p>
    <w:p>
      <w:pPr>
        <w:pStyle w:val="null3"/>
      </w:pPr>
      <w:r>
        <w:rPr>
          <w:sz w:val="24"/>
        </w:rPr>
        <w:t>　　项目编号：</w:t>
      </w:r>
      <w:r>
        <w:rPr>
          <w:u w:val="single"/>
        </w:rPr>
        <w:t xml:space="preserve">                                </w:t>
      </w:r>
    </w:p>
    <w:p>
      <w:pPr>
        <w:pStyle w:val="null3"/>
      </w:pPr>
      <w:r>
        <w:rPr>
          <w:sz w:val="24"/>
        </w:rPr>
        <w:t>　　项目名称：</w:t>
      </w:r>
      <w:r>
        <w:rPr>
          <w:u w:val="single"/>
        </w:rPr>
        <w:t xml:space="preserve">                                </w:t>
      </w:r>
    </w:p>
    <w:p>
      <w:pPr>
        <w:pStyle w:val="null3"/>
      </w:pPr>
      <w:r>
        <w:rPr/>
        <w:t xml:space="preserve"> </w:t>
      </w:r>
    </w:p>
    <w:p>
      <w:pPr>
        <w:pStyle w:val="null3"/>
      </w:pPr>
      <w:r>
        <w:rPr/>
        <w:t xml:space="preserve"> </w:t>
      </w:r>
    </w:p>
    <w:p>
      <w:pPr>
        <w:pStyle w:val="null3"/>
        <w:jc w:val="center"/>
      </w:pPr>
      <w:r>
        <w:rPr>
          <w:sz w:val="24"/>
          <w:b/>
        </w:rPr>
        <w:t>广州市荔湾中心医院采购</w:t>
      </w:r>
      <w:r>
        <w:rPr>
          <w:sz w:val="24"/>
          <w:b/>
        </w:rPr>
        <w:t>经颅多普勒超声（</w:t>
      </w:r>
      <w:r>
        <w:rPr>
          <w:sz w:val="24"/>
          <w:b/>
        </w:rPr>
        <w:t>TCD</w:t>
      </w:r>
      <w:r>
        <w:rPr>
          <w:sz w:val="24"/>
          <w:b/>
        </w:rPr>
        <w:t>）</w:t>
      </w:r>
      <w:r>
        <w:rPr>
          <w:sz w:val="24"/>
          <w:b/>
        </w:rPr>
        <w:t>等医疗设备项目采购合同</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firstLine="472"/>
              <w:jc w:val="left"/>
            </w:pPr>
            <w:r>
              <w:rPr>
                <w:sz w:val="24"/>
                <w:b/>
              </w:rPr>
              <w:t>甲方：广州市荔湾中心医院</w:t>
            </w:r>
            <w:r>
              <w:rPr>
                <w:sz w:val="24"/>
                <w:b/>
              </w:rPr>
              <w:t xml:space="preserve">         </w:t>
            </w:r>
          </w:p>
          <w:p>
            <w:pPr>
              <w:pStyle w:val="null3"/>
              <w:ind w:firstLine="472"/>
              <w:jc w:val="left"/>
            </w:pPr>
            <w:r>
              <w:rPr>
                <w:sz w:val="24"/>
                <w:b/>
              </w:rPr>
              <w:t>统一社会信用代码：</w:t>
            </w:r>
            <w:r>
              <w:rPr>
                <w:sz w:val="24"/>
                <w:b/>
              </w:rPr>
              <w:t>12440103455359976P</w:t>
            </w:r>
          </w:p>
          <w:p>
            <w:pPr>
              <w:pStyle w:val="null3"/>
              <w:ind w:firstLine="472"/>
              <w:jc w:val="left"/>
            </w:pPr>
            <w:r>
              <w:rPr>
                <w:sz w:val="19"/>
                <w:b/>
              </w:rPr>
              <w:t xml:space="preserve">                       </w:t>
            </w:r>
          </w:p>
          <w:p>
            <w:pPr>
              <w:pStyle w:val="null3"/>
              <w:ind w:firstLine="472"/>
              <w:jc w:val="left"/>
            </w:pPr>
            <w:r>
              <w:rPr>
                <w:sz w:val="24"/>
                <w:b/>
              </w:rPr>
              <w:t>乙方：</w:t>
            </w:r>
            <w:r>
              <w:rPr>
                <w:sz w:val="24"/>
                <w:b/>
              </w:rPr>
              <w:t xml:space="preserve">    </w:t>
            </w:r>
          </w:p>
          <w:p>
            <w:pPr>
              <w:pStyle w:val="null3"/>
              <w:ind w:firstLine="472"/>
              <w:jc w:val="left"/>
            </w:pPr>
            <w:r>
              <w:rPr>
                <w:sz w:val="24"/>
                <w:b/>
              </w:rPr>
              <w:t>统一社会信用代码：</w:t>
            </w:r>
            <w:r>
              <w:rPr>
                <w:sz w:val="24"/>
                <w:b/>
              </w:rPr>
              <w:t xml:space="preserve">   </w:t>
            </w:r>
          </w:p>
          <w:p>
            <w:pPr>
              <w:pStyle w:val="null3"/>
            </w:pPr>
            <w:r>
              <w:rPr>
                <w:sz w:val="24"/>
              </w:rPr>
              <w:t>根据《中华人民共和国民法典》及广州市荔湾中心医院医疗设备招标结果的要求，甲、乙双方经协商确定，甲方向乙方订购以下设备及其服务，为明确双方责任和权利，特签订本合同，共同遵守。具体条款如下：</w:t>
            </w:r>
          </w:p>
          <w:p>
            <w:pPr>
              <w:pStyle w:val="null3"/>
              <w:ind w:firstLine="482"/>
              <w:jc w:val="left"/>
            </w:pPr>
            <w:r>
              <w:rPr>
                <w:sz w:val="24"/>
                <w:b/>
              </w:rPr>
              <w:t>第一条</w:t>
            </w:r>
            <w:r>
              <w:rPr>
                <w:sz w:val="24"/>
                <w:b/>
              </w:rPr>
              <w:t xml:space="preserve">  </w:t>
            </w:r>
            <w:r>
              <w:rPr>
                <w:sz w:val="24"/>
                <w:b/>
              </w:rPr>
              <w:t>合同标的（下称：设备）及合同总价</w:t>
            </w:r>
          </w:p>
          <w:tbl>
            <w:tblPr>
              <w:tblBorders>
                <w:top w:val="none" w:color="000000" w:sz="4"/>
                <w:left w:val="none" w:color="000000" w:sz="4"/>
                <w:bottom w:val="none" w:color="000000" w:sz="4"/>
                <w:right w:val="none" w:color="000000" w:sz="4"/>
                <w:insideH w:val="none"/>
                <w:insideV w:val="none"/>
              </w:tblBorders>
            </w:tblPr>
            <w:tblGrid>
              <w:gridCol w:w="574"/>
              <w:gridCol w:w="1253"/>
              <w:gridCol w:w="830"/>
              <w:gridCol w:w="1087"/>
              <w:gridCol w:w="921"/>
              <w:gridCol w:w="709"/>
              <w:gridCol w:w="845"/>
              <w:gridCol w:w="875"/>
              <w:gridCol w:w="996"/>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品名</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厂家</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p>
                  <w:pPr>
                    <w:pStyle w:val="null3"/>
                    <w:jc w:val="center"/>
                  </w:pPr>
                  <w:r>
                    <w:rPr>
                      <w:sz w:val="24"/>
                      <w:b/>
                    </w:rPr>
                    <w:t>品牌</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计量</w:t>
                  </w:r>
                </w:p>
                <w:p>
                  <w:pPr>
                    <w:pStyle w:val="null3"/>
                    <w:jc w:val="center"/>
                  </w:pPr>
                  <w:r>
                    <w:rPr>
                      <w:sz w:val="24"/>
                      <w:b/>
                    </w:rPr>
                    <w:t>单位</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(元)</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4"/>
                    </w:rPr>
                    <w:t>1</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4"/>
                    </w:rPr>
                    <w:t>（按注册证名称）</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0"/>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w:t>
                  </w:r>
                  <w:r>
                    <w:rPr>
                      <w:sz w:val="24"/>
                    </w:rPr>
                    <w:t>¥</w:t>
                  </w:r>
                  <w:r>
                    <w:rPr>
                      <w:sz w:val="19"/>
                      <w:u w:val="single"/>
                    </w:rPr>
                    <w:t xml:space="preserve">          </w:t>
                  </w:r>
                  <w:r>
                    <w:rPr>
                      <w:sz w:val="24"/>
                    </w:rPr>
                    <w:t>元</w:t>
                  </w:r>
                  <w:r>
                    <w:rPr>
                      <w:sz w:val="24"/>
                    </w:rPr>
                    <w:t xml:space="preserve">                           </w:t>
                  </w:r>
                  <w:r>
                    <w:rPr>
                      <w:sz w:val="24"/>
                    </w:rPr>
                    <w:t>大写：人民币</w:t>
                  </w:r>
                  <w:r>
                    <w:rPr>
                      <w:sz w:val="19"/>
                      <w:u w:val="single"/>
                    </w:rPr>
                    <w:t xml:space="preserve">          </w:t>
                  </w:r>
                  <w:r>
                    <w:rPr>
                      <w:sz w:val="24"/>
                    </w:rPr>
                    <w:t>元整</w:t>
                  </w:r>
                </w:p>
              </w:tc>
            </w:tr>
          </w:tbl>
          <w:p>
            <w:pPr>
              <w:pStyle w:val="null3"/>
              <w:ind w:firstLine="482"/>
              <w:jc w:val="left"/>
            </w:pPr>
            <w:r>
              <w:rPr>
                <w:sz w:val="24"/>
                <w:b/>
              </w:rPr>
              <w:t>注：</w:t>
            </w:r>
            <w:r>
              <w:rPr>
                <w:sz w:val="24"/>
              </w:rPr>
              <w:t>上表中</w:t>
            </w:r>
            <w:r>
              <w:rPr>
                <w:sz w:val="24"/>
              </w:rPr>
              <w:t>“合同总价”已包含设备的全部价款、税费、包装、运输、装卸、安装、调试、技术、指导、培训、咨询、服务、检测、保险、商检、办证、海关关税及报关清关的一切手续费、验收合格交付使用之前以及技术和售后服务等等其他各项有关费用，连同进口设备的有关进口关税等费用；甲方不再另向乙方支付本合同规定之外的任何费用。</w:t>
            </w:r>
          </w:p>
          <w:p>
            <w:pPr>
              <w:pStyle w:val="null3"/>
              <w:ind w:firstLine="480"/>
              <w:jc w:val="left"/>
            </w:pPr>
            <w:r>
              <w:rPr>
                <w:sz w:val="24"/>
                <w:b/>
              </w:rPr>
              <w:t>第二条</w:t>
            </w:r>
            <w:r>
              <w:rPr>
                <w:sz w:val="19"/>
              </w:rPr>
              <w:t xml:space="preserve"> </w:t>
            </w:r>
            <w:r>
              <w:rPr>
                <w:sz w:val="24"/>
                <w:b/>
              </w:rPr>
              <w:t>合同的组成</w:t>
            </w:r>
          </w:p>
          <w:p>
            <w:pPr>
              <w:pStyle w:val="null3"/>
              <w:ind w:firstLine="480"/>
            </w:pPr>
            <w:r>
              <w:rPr>
                <w:sz w:val="24"/>
              </w:rPr>
              <w:t>详细价格、技术说明及其它有关合同设备的特定信息由合同附件说明。所有附件（配置清单、售后服务承诺书、应用培训计划）等均为本合同不可分割之一部分。</w:t>
            </w:r>
          </w:p>
          <w:p>
            <w:pPr>
              <w:pStyle w:val="null3"/>
              <w:ind w:firstLine="480"/>
              <w:jc w:val="left"/>
            </w:pPr>
            <w:r>
              <w:rPr>
                <w:sz w:val="24"/>
                <w:b/>
              </w:rPr>
              <w:t>第三条</w:t>
            </w:r>
            <w:r>
              <w:rPr>
                <w:sz w:val="19"/>
              </w:rPr>
              <w:t xml:space="preserve"> </w:t>
            </w:r>
            <w:r>
              <w:rPr>
                <w:sz w:val="24"/>
                <w:b/>
              </w:rPr>
              <w:t>技术要求</w:t>
            </w:r>
          </w:p>
          <w:p>
            <w:pPr>
              <w:pStyle w:val="null3"/>
              <w:ind w:firstLine="480"/>
              <w:jc w:val="left"/>
            </w:pPr>
            <w:r>
              <w:rPr>
                <w:sz w:val="24"/>
              </w:rPr>
              <w:t>乙方所提供设备（含零配件、随机工具等）必须是全新的、表面和内部均无瑕疵的原厂正品</w:t>
            </w:r>
            <w:r>
              <w:rPr>
                <w:sz w:val="24"/>
              </w:rPr>
              <w:t>,且标书上产品技术参数内容具备的功能或技术都必须提供给甲方，必须符合国家有关规范和环保要求及甲方的技术要求。</w:t>
            </w:r>
          </w:p>
          <w:p>
            <w:pPr>
              <w:pStyle w:val="null3"/>
              <w:ind w:firstLine="482"/>
              <w:jc w:val="left"/>
            </w:pPr>
            <w:r>
              <w:rPr>
                <w:sz w:val="24"/>
                <w:b/>
              </w:rPr>
              <w:t>第四条</w:t>
            </w:r>
            <w:r>
              <w:rPr>
                <w:sz w:val="19"/>
              </w:rPr>
              <w:t xml:space="preserve"> </w:t>
            </w:r>
            <w:r>
              <w:rPr>
                <w:sz w:val="24"/>
                <w:b/>
              </w:rPr>
              <w:t>合同设备包装、交货、安装及验收</w:t>
            </w:r>
          </w:p>
          <w:p>
            <w:pPr>
              <w:pStyle w:val="null3"/>
              <w:ind w:firstLine="480"/>
            </w:pPr>
            <w:r>
              <w:rPr>
                <w:sz w:val="24"/>
              </w:rPr>
              <w:t>1.合同设备的包装</w:t>
            </w:r>
          </w:p>
          <w:p>
            <w:pPr>
              <w:pStyle w:val="null3"/>
              <w:ind w:firstLine="480"/>
            </w:pPr>
            <w:r>
              <w:rPr>
                <w:sz w:val="24"/>
              </w:rPr>
              <w:t>设备的包装均应有良好的防湿、防锈、防潮、防雨、防腐及防碰撞的措施。凡由于包装不良造成的损失和由此产生的费用均由乙方承担。</w:t>
            </w:r>
          </w:p>
          <w:p>
            <w:pPr>
              <w:pStyle w:val="null3"/>
              <w:ind w:firstLine="480"/>
            </w:pPr>
            <w:r>
              <w:rPr>
                <w:sz w:val="24"/>
              </w:rPr>
              <w:t>2.合同设备的交货</w:t>
            </w:r>
          </w:p>
          <w:p>
            <w:pPr>
              <w:pStyle w:val="null3"/>
              <w:ind w:firstLine="480"/>
            </w:pPr>
            <w:r>
              <w:rPr>
                <w:sz w:val="24"/>
              </w:rPr>
              <w:t>（</w:t>
            </w:r>
            <w:r>
              <w:rPr>
                <w:sz w:val="24"/>
              </w:rPr>
              <w:t>1）乙方交货时间：合同签订后</w:t>
            </w:r>
            <w:r>
              <w:rPr>
                <w:sz w:val="24"/>
                <w:u w:val="single"/>
              </w:rPr>
              <w:t xml:space="preserve"> </w:t>
            </w:r>
            <w:r>
              <w:rPr>
                <w:sz w:val="24"/>
                <w:u w:val="single"/>
              </w:rPr>
              <w:t xml:space="preserve">* </w:t>
            </w:r>
            <w:r>
              <w:rPr>
                <w:sz w:val="24"/>
              </w:rPr>
              <w:t>日历天内。</w:t>
            </w:r>
          </w:p>
          <w:p>
            <w:pPr>
              <w:pStyle w:val="null3"/>
              <w:ind w:firstLine="480"/>
            </w:pPr>
            <w:r>
              <w:rPr>
                <w:sz w:val="24"/>
              </w:rPr>
              <w:t>（</w:t>
            </w:r>
            <w:r>
              <w:rPr>
                <w:sz w:val="24"/>
              </w:rPr>
              <w:t>2）乙方交货地点：运输及卸车至广州市荔湾中心医院指定使用科室</w:t>
            </w:r>
          </w:p>
          <w:p>
            <w:pPr>
              <w:pStyle w:val="null3"/>
              <w:ind w:firstLine="480"/>
            </w:pPr>
            <w:r>
              <w:rPr>
                <w:sz w:val="24"/>
              </w:rPr>
              <w:t>（</w:t>
            </w:r>
            <w:r>
              <w:rPr>
                <w:sz w:val="24"/>
              </w:rPr>
              <w:t>3）交货人员</w:t>
            </w:r>
          </w:p>
          <w:p>
            <w:pPr>
              <w:pStyle w:val="null3"/>
              <w:ind w:firstLine="480"/>
            </w:pPr>
            <w:r>
              <w:rPr>
                <w:sz w:val="24"/>
              </w:rPr>
              <w:t>甲方收货或验货人姓名：</w:t>
            </w:r>
            <w:r>
              <w:rPr>
                <w:sz w:val="19"/>
                <w:u w:val="single"/>
              </w:rPr>
              <w:t xml:space="preserve">     </w:t>
            </w:r>
            <w:r>
              <w:rPr>
                <w:sz w:val="24"/>
              </w:rPr>
              <w:t>，联系电话：</w:t>
            </w:r>
            <w:r>
              <w:rPr>
                <w:sz w:val="19"/>
                <w:u w:val="single"/>
              </w:rPr>
              <w:t xml:space="preserve">             </w:t>
            </w:r>
          </w:p>
          <w:p>
            <w:pPr>
              <w:pStyle w:val="null3"/>
              <w:ind w:firstLine="480"/>
            </w:pPr>
            <w:r>
              <w:rPr>
                <w:sz w:val="24"/>
              </w:rPr>
              <w:t>乙方交货人姓名：</w:t>
            </w:r>
            <w:r>
              <w:rPr>
                <w:sz w:val="24"/>
                <w:u w:val="single"/>
              </w:rPr>
              <w:t xml:space="preserve">       </w:t>
            </w:r>
            <w:r>
              <w:rPr>
                <w:sz w:val="24"/>
                <w:u w:val="single"/>
              </w:rPr>
              <w:t xml:space="preserve">*      </w:t>
            </w:r>
            <w:r>
              <w:rPr>
                <w:sz w:val="24"/>
              </w:rPr>
              <w:t>，联系电话：</w:t>
            </w:r>
            <w:r>
              <w:rPr>
                <w:sz w:val="24"/>
                <w:u w:val="single"/>
              </w:rPr>
              <w:t xml:space="preserve">     </w:t>
            </w:r>
            <w:r>
              <w:rPr>
                <w:sz w:val="24"/>
                <w:u w:val="single"/>
              </w:rPr>
              <w:t xml:space="preserve">*       </w:t>
            </w:r>
            <w:r>
              <w:rPr>
                <w:sz w:val="19"/>
              </w:rPr>
              <w:t xml:space="preserve">  </w:t>
            </w:r>
          </w:p>
          <w:p>
            <w:pPr>
              <w:pStyle w:val="null3"/>
              <w:ind w:firstLine="480"/>
            </w:pPr>
            <w:r>
              <w:rPr>
                <w:sz w:val="24"/>
              </w:rPr>
              <w:t>附：乙方交货人应当提交法定代表人身份证明和法定代表人书面授权委托书复印件（盖法人公章）。授权书原件应当载明授权销售的品种、地域、期限，注明交货人员的身份证号码，并加盖本企业原印章和企业法定代表人印章（或者签名）。乙方交货人员应当出示授权书原件及本人身份证原件，供甲方核实。</w:t>
            </w:r>
          </w:p>
          <w:p>
            <w:pPr>
              <w:pStyle w:val="null3"/>
              <w:ind w:firstLine="480"/>
            </w:pPr>
            <w:r>
              <w:rPr>
                <w:sz w:val="24"/>
              </w:rPr>
              <w:t>（</w:t>
            </w:r>
            <w:r>
              <w:rPr>
                <w:sz w:val="24"/>
              </w:rPr>
              <w:t>4）交货条件：乙方向甲方提供该设备全部相关资质证明，乙方应将货物送到甲方指定地点交给甲方收货人，货物交付前的一切风险由乙方承担。且设备的生产日期距到货日期不能超过6个月，进口设备可适当放宽到不超一年。</w:t>
            </w:r>
          </w:p>
          <w:p>
            <w:pPr>
              <w:pStyle w:val="null3"/>
              <w:ind w:firstLine="480"/>
            </w:pPr>
            <w:r>
              <w:rPr>
                <w:sz w:val="24"/>
              </w:rPr>
              <w:t>3.合同设备的安装</w:t>
            </w:r>
          </w:p>
          <w:p>
            <w:pPr>
              <w:pStyle w:val="null3"/>
              <w:ind w:firstLine="480"/>
            </w:pPr>
            <w:r>
              <w:rPr>
                <w:sz w:val="24"/>
              </w:rPr>
              <w:t>（</w:t>
            </w:r>
            <w:r>
              <w:rPr>
                <w:sz w:val="24"/>
              </w:rPr>
              <w:t>1）乙方负责合同项下的安装、运费、装卸费及保险费等，一切费用由乙方负责。</w:t>
            </w:r>
          </w:p>
          <w:p>
            <w:pPr>
              <w:pStyle w:val="null3"/>
              <w:ind w:firstLine="480"/>
            </w:pPr>
            <w:r>
              <w:rPr>
                <w:sz w:val="24"/>
              </w:rPr>
              <w:t>（</w:t>
            </w:r>
            <w:r>
              <w:rPr>
                <w:sz w:val="24"/>
              </w:rPr>
              <w:t>2）乙方安装时须对各安装场地内的其他设备、设施有良好保护措施。</w:t>
            </w:r>
          </w:p>
          <w:p>
            <w:pPr>
              <w:pStyle w:val="null3"/>
              <w:ind w:firstLine="480"/>
            </w:pPr>
            <w:r>
              <w:rPr>
                <w:sz w:val="24"/>
              </w:rPr>
              <w:t>（</w:t>
            </w:r>
            <w:r>
              <w:rPr>
                <w:sz w:val="24"/>
              </w:rPr>
              <w:t>3）乙方在货物到达甲方指定接收地点后，甲方应委派工程师协同乙方安装工程师进行设备的安装调试、验收签收、档案收集等工作。如不能现场进行操作培训，乙方应在</w:t>
            </w:r>
            <w:r>
              <w:rPr>
                <w:sz w:val="24"/>
                <w:u w:val="single"/>
              </w:rPr>
              <w:t xml:space="preserve"> </w:t>
            </w:r>
            <w:r>
              <w:rPr>
                <w:sz w:val="24"/>
                <w:u w:val="single"/>
              </w:rPr>
              <w:t xml:space="preserve">5 </w:t>
            </w:r>
            <w:r>
              <w:rPr>
                <w:sz w:val="24"/>
              </w:rPr>
              <w:t>个工作日内委派生产厂商认证工程师前往甲方培训甲方工程技术人员及操作人员。确保甲方操作人员达到熟练操作程度。一切相关费用由乙方负责，甲方对乙方委派工程师工作应予配合。</w:t>
            </w:r>
          </w:p>
          <w:p>
            <w:pPr>
              <w:pStyle w:val="null3"/>
              <w:ind w:firstLine="480"/>
            </w:pPr>
            <w:r>
              <w:rPr>
                <w:sz w:val="24"/>
              </w:rPr>
              <w:t>4.设备的验收</w:t>
            </w:r>
          </w:p>
          <w:p>
            <w:pPr>
              <w:pStyle w:val="null3"/>
              <w:ind w:firstLine="480"/>
            </w:pPr>
            <w:r>
              <w:rPr>
                <w:sz w:val="24"/>
              </w:rPr>
              <w:t>（</w:t>
            </w:r>
            <w:r>
              <w:rPr>
                <w:sz w:val="24"/>
              </w:rPr>
              <w:t>1）合同设备安装完成并正常使用后</w:t>
            </w:r>
            <w:r>
              <w:rPr>
                <w:sz w:val="19"/>
                <w:u w:val="single"/>
              </w:rPr>
              <w:t xml:space="preserve"> </w:t>
            </w:r>
            <w:r>
              <w:rPr>
                <w:sz w:val="24"/>
                <w:u w:val="single"/>
              </w:rPr>
              <w:t>7</w:t>
            </w:r>
            <w:r>
              <w:rPr>
                <w:sz w:val="19"/>
                <w:u w:val="single"/>
              </w:rPr>
              <w:t xml:space="preserve"> </w:t>
            </w:r>
            <w:r>
              <w:rPr>
                <w:sz w:val="24"/>
              </w:rPr>
              <w:t>个工作日内验收，如是与中小企业签订合同的，甲方收到乙方项目验收建议之日起</w:t>
            </w:r>
            <w:r>
              <w:rPr>
                <w:sz w:val="24"/>
              </w:rPr>
              <w:t>7</w:t>
            </w:r>
            <w:r>
              <w:rPr>
                <w:sz w:val="24"/>
              </w:rPr>
              <w:t>工作</w:t>
            </w:r>
            <w:r>
              <w:rPr>
                <w:sz w:val="24"/>
              </w:rPr>
              <w:t>日内按照合同的约定对履约情况进行验收，对每一项技术、服务、安全标准的履约情况进行确认。验收应在甲乙双方共同参加下进行。</w:t>
            </w:r>
          </w:p>
          <w:p>
            <w:pPr>
              <w:pStyle w:val="null3"/>
              <w:ind w:firstLine="480"/>
            </w:pPr>
            <w:r>
              <w:rPr>
                <w:sz w:val="24"/>
              </w:rPr>
              <w:t>（</w:t>
            </w:r>
            <w:r>
              <w:rPr>
                <w:sz w:val="24"/>
              </w:rPr>
              <w:t>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pPr>
            <w:r>
              <w:rPr>
                <w:sz w:val="24"/>
              </w:rPr>
              <w:t>（</w:t>
            </w:r>
            <w:r>
              <w:rPr>
                <w:sz w:val="24"/>
              </w:rPr>
              <w:t>3）如果合同设备运输和安装过程中因事故造成货物短缺、损坏，乙方应及时安排换装，以保证合同设备安装的成功完成。换货的相关费用由乙方承担。</w:t>
            </w:r>
          </w:p>
          <w:p>
            <w:pPr>
              <w:pStyle w:val="null3"/>
              <w:ind w:firstLine="480"/>
            </w:pPr>
            <w:r>
              <w:rPr>
                <w:sz w:val="24"/>
              </w:rPr>
              <w:t>5.乙方保证合同项下提供的设备以及设备所使用的所有软件等不侵犯任何第三方的专利、商标或版权。否则，乙方须承担对第三方的专利或版权的侵权责任并承担因此而发生的所有费用。</w:t>
            </w:r>
          </w:p>
          <w:p>
            <w:pPr>
              <w:pStyle w:val="null3"/>
              <w:ind w:firstLine="480"/>
            </w:pPr>
            <w:r>
              <w:rPr>
                <w:sz w:val="24"/>
              </w:rPr>
              <w:t>6.如在验收过程中出现质量问题或不符合合同规定的情况，甲方有权选择更换或退货，乙方应在甲方提出异议后5个工作日内完成更换或退货并承担所有相关费用。甲方因更换或退货产生的所有损失，由乙方承担。</w:t>
            </w:r>
          </w:p>
          <w:p>
            <w:pPr>
              <w:pStyle w:val="null3"/>
              <w:ind w:firstLine="482"/>
            </w:pPr>
            <w:r>
              <w:rPr>
                <w:sz w:val="24"/>
                <w:b/>
              </w:rPr>
              <w:t>第五条</w:t>
            </w:r>
            <w:r>
              <w:rPr>
                <w:sz w:val="24"/>
                <w:b/>
              </w:rPr>
              <w:t xml:space="preserve">  </w:t>
            </w:r>
            <w:r>
              <w:rPr>
                <w:sz w:val="24"/>
                <w:b/>
              </w:rPr>
              <w:t>技术服务</w:t>
            </w:r>
            <w:r>
              <w:rPr>
                <w:sz w:val="19"/>
              </w:rPr>
              <w:t xml:space="preserve"> </w:t>
            </w:r>
          </w:p>
          <w:p>
            <w:pPr>
              <w:pStyle w:val="null3"/>
              <w:ind w:firstLine="480"/>
            </w:pPr>
            <w:r>
              <w:rPr>
                <w:sz w:val="24"/>
              </w:rPr>
              <w:t>1.乙方应派员到甲方指定地点配合工作。</w:t>
            </w:r>
          </w:p>
          <w:p>
            <w:pPr>
              <w:pStyle w:val="null3"/>
              <w:ind w:firstLine="480"/>
              <w:jc w:val="left"/>
            </w:pPr>
            <w:r>
              <w:rPr>
                <w:sz w:val="24"/>
              </w:rPr>
              <w:t>2.乙方按甲方提供的合同执行进度计划，再配合甲方及有关单位，以此做好合同执行进度上的配合工作。</w:t>
            </w:r>
          </w:p>
          <w:p>
            <w:pPr>
              <w:pStyle w:val="null3"/>
              <w:ind w:firstLine="482"/>
              <w:jc w:val="left"/>
            </w:pPr>
            <w:r>
              <w:rPr>
                <w:sz w:val="24"/>
                <w:b/>
              </w:rPr>
              <w:t>第六条</w:t>
            </w:r>
            <w:r>
              <w:rPr>
                <w:sz w:val="24"/>
                <w:b/>
              </w:rPr>
              <w:t xml:space="preserve">  </w:t>
            </w:r>
            <w:r>
              <w:rPr>
                <w:sz w:val="24"/>
                <w:b/>
              </w:rPr>
              <w:t>质量保证及售后服务</w:t>
            </w:r>
          </w:p>
          <w:p>
            <w:pPr>
              <w:pStyle w:val="null3"/>
              <w:ind w:firstLine="480"/>
              <w:jc w:val="left"/>
            </w:pPr>
            <w:r>
              <w:rPr>
                <w:sz w:val="24"/>
              </w:rPr>
              <w:t>1.乙方保证合同设备是全新、未曾使用过的，其质量、规格及技术特征符合合同附件的要求，并提供货物的合格证、装箱清单、用户手册、保修卡、随机资料及配件、随机工具、操作规程（纸质版及电子版）等。</w:t>
            </w:r>
          </w:p>
          <w:p>
            <w:pPr>
              <w:pStyle w:val="null3"/>
              <w:ind w:firstLine="480"/>
              <w:jc w:val="left"/>
            </w:pPr>
            <w:r>
              <w:rPr>
                <w:sz w:val="24"/>
              </w:rPr>
              <w:t>2.乙方根据下表向甲方提供设备的免费质保服务：</w:t>
            </w:r>
          </w:p>
          <w:tbl>
            <w:tblPr>
              <w:tblBorders>
                <w:top w:val="none" w:color="000000" w:sz="4"/>
                <w:left w:val="none" w:color="000000" w:sz="4"/>
                <w:bottom w:val="none" w:color="000000" w:sz="4"/>
                <w:right w:val="none" w:color="000000" w:sz="4"/>
                <w:insideH w:val="none"/>
                <w:insideV w:val="none"/>
              </w:tblBorders>
            </w:tblPr>
            <w:tblGrid>
              <w:gridCol w:w="2882"/>
              <w:gridCol w:w="5208"/>
            </w:tblGrid>
            <w:tr>
              <w:tc>
                <w:tcPr>
                  <w:tcW w:type="dxa" w:w="288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4"/>
                    </w:rPr>
                    <w:t>设备类型</w:t>
                  </w:r>
                </w:p>
              </w:tc>
              <w:tc>
                <w:tcPr>
                  <w:tcW w:type="dxa" w:w="5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质保期服务（年）</w:t>
                  </w:r>
                </w:p>
              </w:tc>
            </w:tr>
            <w:tr>
              <w:tc>
                <w:tcPr>
                  <w:tcW w:type="dxa" w:w="2882"/>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4"/>
                    </w:rPr>
                    <w:t>本合同设备</w:t>
                  </w:r>
                </w:p>
              </w:tc>
              <w:tc>
                <w:tcPr>
                  <w:tcW w:type="dxa" w:w="5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提供原厂免费质保期服务</w:t>
                  </w:r>
                  <w:r>
                    <w:rPr>
                      <w:sz w:val="24"/>
                      <w:u w:val="single"/>
                    </w:rPr>
                    <w:t xml:space="preserve"> </w:t>
                  </w:r>
                  <w:r>
                    <w:rPr>
                      <w:sz w:val="24"/>
                      <w:u w:val="single"/>
                    </w:rPr>
                    <w:t xml:space="preserve">* </w:t>
                  </w:r>
                  <w:r>
                    <w:rPr>
                      <w:sz w:val="24"/>
                    </w:rPr>
                    <w:t>年，终身提供维修服务，质保期满后的维修服务费用由双方协商确定。</w:t>
                  </w:r>
                </w:p>
              </w:tc>
            </w:tr>
          </w:tbl>
          <w:p>
            <w:pPr>
              <w:pStyle w:val="null3"/>
              <w:ind w:firstLine="482"/>
              <w:jc w:val="left"/>
            </w:pPr>
            <w:r>
              <w:rPr>
                <w:sz w:val="24"/>
                <w:b/>
              </w:rPr>
              <w:t>质保期均按</w:t>
            </w:r>
            <w:r>
              <w:rPr>
                <w:sz w:val="24"/>
              </w:rPr>
              <w:t>本合同设备交齐给甲方对设备及其质量技术全部验收合格并交付使用且签署</w:t>
            </w:r>
            <w:r>
              <w:rPr>
                <w:sz w:val="24"/>
                <w:b/>
              </w:rPr>
              <w:t>《验收文件》之日起计算</w:t>
            </w:r>
            <w:r>
              <w:rPr>
                <w:sz w:val="24"/>
              </w:rPr>
              <w:t>。</w:t>
            </w:r>
          </w:p>
          <w:p>
            <w:pPr>
              <w:pStyle w:val="null3"/>
              <w:ind w:firstLine="480"/>
            </w:pPr>
            <w:r>
              <w:rPr>
                <w:sz w:val="24"/>
              </w:rPr>
              <w:t>3.在质保期内，如设备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19"/>
                <w:u w:val="single"/>
              </w:rPr>
              <w:t xml:space="preserve">  </w:t>
            </w:r>
            <w:r>
              <w:rPr>
                <w:sz w:val="24"/>
              </w:rPr>
              <w:t>小时内响应用户要求、</w:t>
            </w:r>
            <w:r>
              <w:rPr>
                <w:sz w:val="19"/>
                <w:u w:val="single"/>
              </w:rPr>
              <w:t xml:space="preserve">  </w:t>
            </w:r>
            <w:r>
              <w:rPr>
                <w:sz w:val="24"/>
              </w:rPr>
              <w:t>小时内派员上门现场维护并在</w:t>
            </w:r>
            <w:r>
              <w:rPr>
                <w:sz w:val="19"/>
                <w:u w:val="single"/>
              </w:rPr>
              <w:t xml:space="preserve">    </w:t>
            </w:r>
            <w:r>
              <w:rPr>
                <w:sz w:val="24"/>
              </w:rPr>
              <w:t>小时内排除故障修复使用，如在规定时间内不能修复解决，则提供相同功能档次的设备给甲方作为代替使用，无法提供同档.次设备供甲方使用的，甲方有权自行委托第三方进行维修，相关费用由乙方承担，并且乙方应支付合同总金额</w:t>
            </w:r>
            <w:r>
              <w:rPr>
                <w:sz w:val="24"/>
              </w:rPr>
              <w:t>5%的违约金作为赔偿。乙方确保设备应正常运作和使用；设备故障于质保期内出现但不属于乙方质量问题的事项，可以优惠价格双方商定，材料费用由甲方承担，乙方免收材料费以外的任何费用。</w:t>
            </w:r>
          </w:p>
          <w:p>
            <w:pPr>
              <w:pStyle w:val="null3"/>
              <w:ind w:firstLine="480"/>
            </w:pPr>
            <w:r>
              <w:rPr>
                <w:sz w:val="24"/>
              </w:rPr>
              <w:t>4.因设备的质量问题而发生争议，由广东省或广州市质检部门进行质量鉴定。设备符合质量标准的，鉴定费用由甲方承担；设备不符合质量标准的，鉴定费用由乙方承担。</w:t>
            </w:r>
          </w:p>
          <w:p>
            <w:pPr>
              <w:pStyle w:val="null3"/>
              <w:ind w:firstLine="480"/>
            </w:pPr>
            <w:r>
              <w:rPr>
                <w:sz w:val="24"/>
              </w:rPr>
              <w:t>5.乙方无偿对甲方使用人员进行操作示范，主要内容为设备的基本结构、性能、主要部件的构造及修理，日常使用保养与管理，常见故障的排除，紧急情况的处理等，示范地点在设备安装现场或按甲方安排。</w:t>
            </w:r>
          </w:p>
          <w:p>
            <w:pPr>
              <w:pStyle w:val="null3"/>
              <w:ind w:firstLine="482"/>
            </w:pPr>
            <w:r>
              <w:rPr>
                <w:sz w:val="24"/>
                <w:b/>
              </w:rPr>
              <w:t>第七条</w:t>
            </w:r>
            <w:r>
              <w:rPr>
                <w:sz w:val="24"/>
                <w:b/>
              </w:rPr>
              <w:t xml:space="preserve">  </w:t>
            </w:r>
            <w:r>
              <w:rPr>
                <w:sz w:val="24"/>
                <w:b/>
              </w:rPr>
              <w:t>合同价款支付与结算方式</w:t>
            </w:r>
          </w:p>
          <w:p>
            <w:pPr>
              <w:pStyle w:val="null3"/>
              <w:ind w:firstLine="600"/>
              <w:jc w:val="left"/>
            </w:pPr>
            <w:r>
              <w:rPr>
                <w:sz w:val="24"/>
              </w:rPr>
              <w:t>本合同的每笔款项以人民币方式支付，支付的时间和金额如下：</w:t>
            </w:r>
          </w:p>
          <w:p>
            <w:pPr>
              <w:pStyle w:val="null3"/>
              <w:ind w:firstLine="600"/>
              <w:jc w:val="left"/>
            </w:pPr>
            <w:r>
              <w:rPr>
                <w:sz w:val="24"/>
              </w:rPr>
              <w:t>1.合同设备全部到指定地点交付并完成安装及验收后，凭：</w:t>
            </w:r>
          </w:p>
          <w:p>
            <w:pPr>
              <w:pStyle w:val="null3"/>
              <w:ind w:firstLine="600"/>
              <w:jc w:val="left"/>
            </w:pPr>
            <w:r>
              <w:rPr>
                <w:sz w:val="24"/>
              </w:rPr>
              <w:t>（</w:t>
            </w:r>
            <w:r>
              <w:rPr>
                <w:sz w:val="24"/>
              </w:rPr>
              <w:t>1）乙方开具的合法的正式发票；</w:t>
            </w:r>
          </w:p>
          <w:p>
            <w:pPr>
              <w:pStyle w:val="null3"/>
              <w:ind w:firstLine="600"/>
              <w:jc w:val="left"/>
            </w:pPr>
            <w:r>
              <w:rPr>
                <w:sz w:val="24"/>
              </w:rPr>
              <w:t>（</w:t>
            </w:r>
            <w:r>
              <w:rPr>
                <w:sz w:val="24"/>
              </w:rPr>
              <w:t>2）进关审批单、商检证明复印件（进口货物的情况下要求提供）；</w:t>
            </w:r>
          </w:p>
          <w:p>
            <w:pPr>
              <w:pStyle w:val="null3"/>
              <w:ind w:firstLine="600"/>
              <w:jc w:val="left"/>
            </w:pPr>
            <w:r>
              <w:rPr>
                <w:sz w:val="24"/>
              </w:rPr>
              <w:t>（</w:t>
            </w:r>
            <w:r>
              <w:rPr>
                <w:sz w:val="24"/>
              </w:rPr>
              <w:t>3）安装验收报告；</w:t>
            </w:r>
          </w:p>
          <w:p>
            <w:pPr>
              <w:pStyle w:val="null3"/>
              <w:ind w:firstLine="600"/>
              <w:jc w:val="left"/>
            </w:pPr>
            <w:r>
              <w:rPr>
                <w:sz w:val="24"/>
              </w:rPr>
              <w:t>（</w:t>
            </w:r>
            <w:r>
              <w:rPr>
                <w:sz w:val="24"/>
              </w:rPr>
              <w:t>4）中标通知书；</w:t>
            </w:r>
          </w:p>
          <w:p>
            <w:pPr>
              <w:pStyle w:val="null3"/>
              <w:ind w:firstLine="600"/>
              <w:jc w:val="left"/>
            </w:pPr>
            <w:r>
              <w:rPr>
                <w:sz w:val="24"/>
              </w:rPr>
              <w:t>（</w:t>
            </w:r>
            <w:r>
              <w:rPr>
                <w:sz w:val="24"/>
              </w:rPr>
              <w:t>5）提供有效期内的由计量部门出具的检定（校准）报告（计量设备要求提供）；</w:t>
            </w:r>
          </w:p>
          <w:p>
            <w:pPr>
              <w:pStyle w:val="null3"/>
              <w:ind w:firstLine="600"/>
              <w:jc w:val="left"/>
            </w:pPr>
            <w:r>
              <w:rPr>
                <w:sz w:val="24"/>
              </w:rPr>
              <w:t>（</w:t>
            </w:r>
            <w:r>
              <w:rPr>
                <w:sz w:val="24"/>
              </w:rPr>
              <w:t>6）其他广州市荔湾区财政部门审核时所需的材料。</w:t>
            </w:r>
          </w:p>
          <w:p>
            <w:pPr>
              <w:pStyle w:val="null3"/>
              <w:ind w:firstLine="600"/>
              <w:jc w:val="left"/>
            </w:pPr>
            <w:r>
              <w:rPr>
                <w:sz w:val="24"/>
              </w:rPr>
              <w:t>2.价款支付与结算：</w:t>
            </w:r>
          </w:p>
          <w:p>
            <w:pPr>
              <w:pStyle w:val="null3"/>
              <w:ind w:firstLine="600"/>
              <w:jc w:val="left"/>
            </w:pPr>
            <w:r>
              <w:rPr>
                <w:sz w:val="24"/>
              </w:rPr>
              <w:t>（</w:t>
            </w:r>
            <w:r>
              <w:rPr>
                <w:sz w:val="24"/>
              </w:rPr>
              <w:t>1）签订合同后，甲方在收到发票后</w:t>
            </w:r>
            <w:r>
              <w:rPr>
                <w:sz w:val="24"/>
              </w:rPr>
              <w:t>5个工作日</w:t>
            </w:r>
            <w:r>
              <w:rPr>
                <w:sz w:val="24"/>
              </w:rPr>
              <w:t>内办理支付合同总价</w:t>
            </w:r>
            <w:r>
              <w:rPr>
                <w:sz w:val="24"/>
                <w:u w:val="single"/>
              </w:rPr>
              <w:t>30%</w:t>
            </w:r>
            <w:r>
              <w:rPr>
                <w:sz w:val="24"/>
              </w:rPr>
              <w:t>即</w:t>
            </w:r>
            <w:r>
              <w:rPr>
                <w:sz w:val="24"/>
              </w:rPr>
              <w:t>¥</w:t>
            </w:r>
            <w:r>
              <w:rPr>
                <w:sz w:val="19"/>
                <w:u w:val="single"/>
              </w:rPr>
              <w:t xml:space="preserve">     </w:t>
            </w:r>
            <w:r>
              <w:rPr>
                <w:sz w:val="24"/>
              </w:rPr>
              <w:t>元的作为预付款，自收到发票后</w:t>
            </w:r>
            <w:r>
              <w:rPr>
                <w:sz w:val="24"/>
                <w:u w:val="single"/>
              </w:rPr>
              <w:t>10个工作日</w:t>
            </w:r>
            <w:r>
              <w:rPr>
                <w:sz w:val="24"/>
              </w:rPr>
              <w:t>内完成资金支付；</w:t>
            </w:r>
          </w:p>
          <w:p>
            <w:pPr>
              <w:pStyle w:val="null3"/>
              <w:ind w:firstLine="600"/>
              <w:jc w:val="left"/>
            </w:pPr>
            <w:r>
              <w:rPr>
                <w:sz w:val="24"/>
              </w:rPr>
              <w:t>（</w:t>
            </w:r>
            <w:r>
              <w:rPr>
                <w:sz w:val="24"/>
              </w:rPr>
              <w:t>2）全部合同货物到达交货地点，并安装调试且验收合格后，凭验收合格单或验收合格报告，采购人在收到发票后</w:t>
            </w:r>
            <w:r>
              <w:rPr>
                <w:sz w:val="24"/>
                <w:u w:val="single"/>
              </w:rPr>
              <w:t>5个工作日</w:t>
            </w:r>
            <w:r>
              <w:rPr>
                <w:sz w:val="24"/>
              </w:rPr>
              <w:t>内支付合同总价</w:t>
            </w:r>
            <w:r>
              <w:rPr>
                <w:sz w:val="24"/>
                <w:u w:val="single"/>
              </w:rPr>
              <w:t>70%</w:t>
            </w:r>
            <w:r>
              <w:rPr>
                <w:sz w:val="24"/>
              </w:rPr>
              <w:t>货款，即</w:t>
            </w:r>
            <w:r>
              <w:rPr>
                <w:sz w:val="24"/>
              </w:rPr>
              <w:t>¥</w:t>
            </w:r>
            <w:r>
              <w:rPr>
                <w:sz w:val="19"/>
                <w:u w:val="single"/>
              </w:rPr>
              <w:t xml:space="preserve">    </w:t>
            </w:r>
            <w:r>
              <w:rPr>
                <w:sz w:val="24"/>
              </w:rPr>
              <w:t>元，自收到发票后</w:t>
            </w:r>
            <w:r>
              <w:rPr>
                <w:sz w:val="24"/>
                <w:u w:val="single"/>
              </w:rPr>
              <w:t>10个工作日</w:t>
            </w:r>
            <w:r>
              <w:rPr>
                <w:sz w:val="24"/>
              </w:rPr>
              <w:t>内完成资金支付；</w:t>
            </w:r>
          </w:p>
          <w:p>
            <w:pPr>
              <w:pStyle w:val="null3"/>
              <w:ind w:firstLine="600"/>
              <w:jc w:val="left"/>
            </w:pPr>
            <w:r>
              <w:rPr>
                <w:sz w:val="24"/>
              </w:rPr>
              <w:t>3.若因甲方使用的是财政资金，甲方及时向财政部门提交支付资料，最终以财政资金支付进度为准。</w:t>
            </w:r>
          </w:p>
          <w:p>
            <w:pPr>
              <w:pStyle w:val="null3"/>
              <w:ind w:firstLine="600"/>
              <w:jc w:val="left"/>
            </w:pPr>
            <w:r>
              <w:rPr>
                <w:sz w:val="24"/>
              </w:rPr>
              <w:t>4.合同价款以甲方支付至下述账号并取得发票为收讫，任何私人间的支付甲方均不予承认：</w:t>
            </w:r>
          </w:p>
          <w:p>
            <w:pPr>
              <w:pStyle w:val="null3"/>
              <w:ind w:firstLine="480"/>
              <w:jc w:val="left"/>
            </w:pPr>
            <w:r>
              <w:rPr>
                <w:sz w:val="24"/>
              </w:rPr>
              <w:t>乙方指定账户：</w:t>
            </w:r>
          </w:p>
          <w:p>
            <w:pPr>
              <w:pStyle w:val="null3"/>
              <w:ind w:firstLine="480"/>
              <w:jc w:val="left"/>
            </w:pPr>
            <w:r>
              <w:rPr>
                <w:sz w:val="24"/>
              </w:rPr>
              <w:t>单位全称：</w:t>
            </w:r>
            <w:r>
              <w:rPr>
                <w:sz w:val="24"/>
              </w:rPr>
              <w:t xml:space="preserve">   </w:t>
            </w:r>
          </w:p>
          <w:p>
            <w:pPr>
              <w:pStyle w:val="null3"/>
              <w:ind w:firstLine="480"/>
              <w:jc w:val="left"/>
            </w:pPr>
            <w:r>
              <w:rPr>
                <w:sz w:val="24"/>
              </w:rPr>
              <w:t>开户银行：</w:t>
            </w:r>
            <w:r>
              <w:rPr>
                <w:sz w:val="24"/>
              </w:rPr>
              <w:t xml:space="preserve">   </w:t>
            </w:r>
          </w:p>
          <w:p>
            <w:pPr>
              <w:pStyle w:val="null3"/>
              <w:ind w:firstLine="520"/>
            </w:pPr>
            <w:r>
              <w:rPr>
                <w:sz w:val="24"/>
              </w:rPr>
              <w:t>账</w:t>
            </w:r>
            <w:r>
              <w:rPr>
                <w:sz w:val="24"/>
              </w:rPr>
              <w:t xml:space="preserve">   </w:t>
            </w:r>
            <w:r>
              <w:rPr>
                <w:sz w:val="24"/>
              </w:rPr>
              <w:t>号：</w:t>
            </w:r>
            <w:r>
              <w:rPr>
                <w:sz w:val="24"/>
              </w:rPr>
              <w:t xml:space="preserve">    </w:t>
            </w:r>
          </w:p>
          <w:p>
            <w:pPr>
              <w:pStyle w:val="null3"/>
              <w:ind w:firstLine="482"/>
              <w:jc w:val="left"/>
            </w:pPr>
            <w:r>
              <w:rPr>
                <w:sz w:val="24"/>
                <w:b/>
              </w:rPr>
              <w:t>第八条</w:t>
            </w:r>
            <w:r>
              <w:rPr>
                <w:sz w:val="24"/>
                <w:b/>
              </w:rPr>
              <w:t xml:space="preserve">  </w:t>
            </w:r>
            <w:r>
              <w:rPr>
                <w:sz w:val="24"/>
                <w:b/>
              </w:rPr>
              <w:t>不可抗力</w:t>
            </w:r>
          </w:p>
          <w:p>
            <w:pPr>
              <w:pStyle w:val="null3"/>
              <w:ind w:firstLine="480"/>
              <w:jc w:val="left"/>
            </w:pPr>
            <w:r>
              <w:rPr>
                <w:sz w:val="24"/>
              </w:rPr>
              <w:t>1.不可抗力指战争、严重火灾、洪水、台风、地震等或其它双方认定的不可抗力事件。</w:t>
            </w:r>
          </w:p>
          <w:p>
            <w:pPr>
              <w:pStyle w:val="null3"/>
              <w:ind w:firstLine="480"/>
              <w:jc w:val="left"/>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left"/>
            </w:pPr>
            <w:r>
              <w:rPr>
                <w:sz w:val="24"/>
                <w:b/>
              </w:rPr>
              <w:t>第九条</w:t>
            </w:r>
            <w:r>
              <w:rPr>
                <w:sz w:val="24"/>
                <w:b/>
              </w:rPr>
              <w:t xml:space="preserve">  </w:t>
            </w:r>
            <w:r>
              <w:rPr>
                <w:sz w:val="24"/>
                <w:b/>
              </w:rPr>
              <w:t>索赔</w:t>
            </w:r>
          </w:p>
          <w:p>
            <w:pPr>
              <w:pStyle w:val="null3"/>
              <w:ind w:firstLine="480"/>
              <w:jc w:val="left"/>
            </w:pPr>
            <w:r>
              <w:rPr>
                <w:sz w:val="24"/>
              </w:rPr>
              <w:t>1.如有异议，甲方有权根据有关政府部门的检验结果向乙方提出索赔。</w:t>
            </w:r>
          </w:p>
          <w:p>
            <w:pPr>
              <w:pStyle w:val="null3"/>
              <w:ind w:firstLine="480"/>
              <w:jc w:val="left"/>
            </w:pPr>
            <w:r>
              <w:rPr>
                <w:sz w:val="24"/>
              </w:rPr>
              <w:t>2.在合同执行期间，如果乙方对甲方提出的索赔和差异负有责任，乙方应按照甲方同意的下列一种或多种方式解决索赔事宜：</w:t>
            </w:r>
          </w:p>
          <w:p>
            <w:pPr>
              <w:pStyle w:val="null3"/>
              <w:ind w:firstLine="480"/>
              <w:jc w:val="left"/>
            </w:pPr>
            <w:r>
              <w:rPr>
                <w:sz w:val="24"/>
              </w:rPr>
              <w:t>（</w:t>
            </w:r>
            <w:r>
              <w:rPr>
                <w:sz w:val="24"/>
              </w:rPr>
              <w:t>1）乙方同意退货，并按合同规定的同种货币将全额货款退还给甲方，并承担由此发生的一切损失和费用。</w:t>
            </w:r>
          </w:p>
          <w:p>
            <w:pPr>
              <w:pStyle w:val="null3"/>
              <w:ind w:firstLine="480"/>
              <w:jc w:val="left"/>
            </w:pPr>
            <w:r>
              <w:rPr>
                <w:sz w:val="24"/>
              </w:rPr>
              <w:t>（</w:t>
            </w:r>
            <w:r>
              <w:rPr>
                <w:sz w:val="24"/>
              </w:rPr>
              <w:t>2）根据货物低劣程度、损坏程度以及甲方所遭受损失的数额甲乙双方商定降低货物的价格。</w:t>
            </w:r>
          </w:p>
          <w:p>
            <w:pPr>
              <w:pStyle w:val="null3"/>
              <w:ind w:firstLine="480"/>
              <w:jc w:val="left"/>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left"/>
            </w:pPr>
            <w:r>
              <w:rPr>
                <w:sz w:val="24"/>
              </w:rPr>
              <w:t>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2"/>
              <w:jc w:val="left"/>
            </w:pPr>
            <w:r>
              <w:rPr>
                <w:sz w:val="24"/>
                <w:b/>
              </w:rPr>
              <w:t>第十条</w:t>
            </w:r>
            <w:r>
              <w:rPr>
                <w:sz w:val="24"/>
                <w:b/>
              </w:rPr>
              <w:t xml:space="preserve">  </w:t>
            </w:r>
            <w:r>
              <w:rPr>
                <w:sz w:val="24"/>
                <w:b/>
              </w:rPr>
              <w:t>违约责任</w:t>
            </w:r>
          </w:p>
          <w:p>
            <w:pPr>
              <w:pStyle w:val="null3"/>
              <w:ind w:firstLine="480"/>
              <w:jc w:val="left"/>
            </w:pPr>
            <w:r>
              <w:rPr>
                <w:sz w:val="24"/>
              </w:rPr>
              <w:t>1.甲方逾期付款的，则乙方可相应顺延交货日期。</w:t>
            </w:r>
          </w:p>
          <w:p>
            <w:pPr>
              <w:pStyle w:val="null3"/>
              <w:ind w:firstLine="480"/>
              <w:jc w:val="left"/>
            </w:pPr>
            <w:r>
              <w:rPr>
                <w:sz w:val="24"/>
              </w:rPr>
              <w:t>2.乙方未按合同条约或逾期交齐设备的，每拖延1天，须向甲方支付合同金额的</w:t>
            </w:r>
            <w:r>
              <w:rPr>
                <w:sz w:val="24"/>
                <w:u w:val="single"/>
              </w:rPr>
              <w:t>3‰</w:t>
            </w:r>
            <w:r>
              <w:rPr>
                <w:sz w:val="24"/>
              </w:rPr>
              <w:t>的违约金，累计至交齐设备之日止，该违约金总额不超过合同总价的</w:t>
            </w:r>
            <w:r>
              <w:rPr>
                <w:sz w:val="24"/>
                <w:u w:val="single"/>
              </w:rPr>
              <w:t>10％</w:t>
            </w:r>
            <w:r>
              <w:rPr>
                <w:sz w:val="24"/>
              </w:rPr>
              <w:t>，乙方仍需履行合同向甲方交齐设备。逾期交货超过</w:t>
            </w:r>
            <w:r>
              <w:rPr>
                <w:sz w:val="24"/>
                <w:u w:val="single"/>
              </w:rPr>
              <w:t xml:space="preserve"> </w:t>
            </w:r>
            <w:r>
              <w:rPr>
                <w:sz w:val="24"/>
                <w:u w:val="single"/>
              </w:rPr>
              <w:t xml:space="preserve">20 </w:t>
            </w:r>
            <w:r>
              <w:rPr>
                <w:sz w:val="24"/>
              </w:rPr>
              <w:t>天的，甲方有权解除合同，还应退还甲方已支付的所有款项，并甲方支付合同总价</w:t>
            </w:r>
            <w:r>
              <w:rPr>
                <w:sz w:val="24"/>
                <w:u w:val="single"/>
              </w:rPr>
              <w:t>20%</w:t>
            </w:r>
            <w:r>
              <w:rPr>
                <w:sz w:val="24"/>
              </w:rPr>
              <w:t>款项作为违约金。</w:t>
            </w:r>
          </w:p>
          <w:p>
            <w:pPr>
              <w:pStyle w:val="null3"/>
              <w:ind w:firstLine="480"/>
              <w:jc w:val="left"/>
            </w:pPr>
            <w:r>
              <w:rPr>
                <w:sz w:val="24"/>
              </w:rPr>
              <w:t>3.乙方交付的货物不符合合同规定的，甲方有权拒收，乙方应向甲方返还已付款项并按照合同金额的</w:t>
            </w:r>
            <w:r>
              <w:rPr>
                <w:sz w:val="24"/>
                <w:u w:val="single"/>
              </w:rPr>
              <w:t>5%</w:t>
            </w:r>
            <w:r>
              <w:rPr>
                <w:sz w:val="24"/>
              </w:rPr>
              <w:t>向甲方支付的违约金。</w:t>
            </w:r>
          </w:p>
          <w:p>
            <w:pPr>
              <w:pStyle w:val="null3"/>
              <w:ind w:firstLine="480"/>
              <w:jc w:val="left"/>
            </w:pPr>
            <w:r>
              <w:rPr>
                <w:sz w:val="24"/>
              </w:rPr>
              <w:t>4.甲方无正当理由拒收货物的，甲方向乙方支付合同金额的</w:t>
            </w:r>
            <w:r>
              <w:rPr>
                <w:sz w:val="24"/>
                <w:u w:val="single"/>
              </w:rPr>
              <w:t>5%</w:t>
            </w:r>
            <w:r>
              <w:rPr>
                <w:sz w:val="24"/>
              </w:rPr>
              <w:t>的违约金。</w:t>
            </w:r>
          </w:p>
          <w:p>
            <w:pPr>
              <w:pStyle w:val="null3"/>
              <w:ind w:firstLine="480"/>
              <w:jc w:val="left"/>
            </w:pPr>
            <w:r>
              <w:rPr>
                <w:sz w:val="24"/>
              </w:rPr>
              <w:t>5.甲方设备在质保期内如无法提供质保服务的（除人为损坏）乙方承担甲方就此造成的一切维修费和其它损失。</w:t>
            </w:r>
          </w:p>
          <w:p>
            <w:pPr>
              <w:pStyle w:val="null3"/>
              <w:ind w:firstLine="480"/>
              <w:jc w:val="left"/>
            </w:pPr>
            <w:r>
              <w:rPr>
                <w:sz w:val="24"/>
              </w:rPr>
              <w:t>6.因乙方原因或乙方提供的货物导致甲方人员或任意第三方受损的，乙方应当承担全部法律责任及经济损失，并向甲方支付合同总金额</w:t>
            </w:r>
            <w:r>
              <w:rPr>
                <w:sz w:val="24"/>
                <w:u w:val="single"/>
              </w:rPr>
              <w:t>20％</w:t>
            </w:r>
            <w:r>
              <w:rPr>
                <w:sz w:val="24"/>
              </w:rPr>
              <w:t>的违约金。</w:t>
            </w:r>
          </w:p>
          <w:p>
            <w:pPr>
              <w:pStyle w:val="null3"/>
              <w:ind w:firstLine="480"/>
              <w:jc w:val="left"/>
            </w:pPr>
            <w:r>
              <w:rPr>
                <w:sz w:val="24"/>
              </w:rPr>
              <w:t>7.乙方交付的设备或提供的服务侵犯他人知识产权或存在其他权利瑕疵的，甲方有权拒绝，乙方须向甲方支付本合同总价20％的违约金，情节严重的，甲方有权解除本合同。</w:t>
            </w:r>
          </w:p>
          <w:p>
            <w:pPr>
              <w:pStyle w:val="null3"/>
              <w:ind w:firstLine="480"/>
              <w:jc w:val="left"/>
            </w:pPr>
            <w:r>
              <w:rPr>
                <w:sz w:val="24"/>
              </w:rPr>
              <w:t>8.因乙方违约导致甲方需要通过诉讼方式主张权利及进行追索的，甲方因诉讼产生的费用均由乙方承担，包括但不限于甲方因此支出的诉讼费、保全费、保全担保费、执行费、鉴定费、评估费、律师费、差旅费用等。</w:t>
            </w:r>
          </w:p>
          <w:p>
            <w:pPr>
              <w:pStyle w:val="null3"/>
              <w:ind w:firstLine="482"/>
              <w:jc w:val="left"/>
            </w:pPr>
            <w:r>
              <w:rPr>
                <w:sz w:val="24"/>
                <w:b/>
              </w:rPr>
              <w:t>第一十条</w:t>
            </w:r>
            <w:r>
              <w:rPr>
                <w:sz w:val="24"/>
                <w:b/>
              </w:rPr>
              <w:t xml:space="preserve">  </w:t>
            </w:r>
            <w:r>
              <w:rPr>
                <w:sz w:val="24"/>
                <w:b/>
              </w:rPr>
              <w:t>保密</w:t>
            </w:r>
          </w:p>
          <w:p>
            <w:pPr>
              <w:pStyle w:val="null3"/>
              <w:ind w:firstLine="480"/>
              <w:jc w:val="left"/>
            </w:pPr>
            <w:r>
              <w:rPr>
                <w:sz w:val="24"/>
              </w:rPr>
              <w:t>甲、乙双方对本合同（含涉及本合同的相关通知和函电）内容应严格履行保.密义务，未经一方书面同意或许可，均不得在任何时候以任何方式和理由向第三人泄露，否则，任何一方应赔偿由此给对方造成的一切损失。</w:t>
            </w:r>
          </w:p>
          <w:p>
            <w:pPr>
              <w:pStyle w:val="null3"/>
              <w:ind w:firstLine="482"/>
              <w:jc w:val="left"/>
            </w:pPr>
            <w:r>
              <w:rPr>
                <w:sz w:val="24"/>
                <w:b/>
              </w:rPr>
              <w:t>第十二条</w:t>
            </w:r>
            <w:r>
              <w:rPr>
                <w:sz w:val="24"/>
                <w:b/>
              </w:rPr>
              <w:t xml:space="preserve">  </w:t>
            </w:r>
            <w:r>
              <w:rPr>
                <w:sz w:val="24"/>
                <w:b/>
              </w:rPr>
              <w:t>合同的变更、中止、终止</w:t>
            </w:r>
          </w:p>
          <w:p>
            <w:pPr>
              <w:pStyle w:val="null3"/>
              <w:ind w:firstLine="480"/>
              <w:jc w:val="left"/>
            </w:pPr>
            <w:r>
              <w:rPr>
                <w:sz w:val="24"/>
              </w:rPr>
              <w:t>1.甲乙双方均不得擅自变更、中止或者终止本合同。如继续履行本合同将损害国家利益和社会公共利益的，双方应变更、中止或者终止合同。双方不能就此协商一致的，按本合同第十五条第“1、”款处理。</w:t>
            </w:r>
          </w:p>
          <w:p>
            <w:pPr>
              <w:pStyle w:val="null3"/>
              <w:ind w:firstLine="480"/>
              <w:jc w:val="left"/>
            </w:pPr>
            <w:r>
              <w:rPr>
                <w:sz w:val="24"/>
              </w:rPr>
              <w:t>2.如果一方严重违反合同，并在收到对方违约通知书后在30天内仍未能改正违约的，另一方可立即终止本合同。乙方退回甲方已付款项。</w:t>
            </w:r>
          </w:p>
          <w:p>
            <w:pPr>
              <w:pStyle w:val="null3"/>
              <w:ind w:firstLine="480"/>
              <w:jc w:val="left"/>
            </w:pPr>
            <w:r>
              <w:rPr>
                <w:sz w:val="24"/>
              </w:rPr>
              <w:t>3.有关本合同条款的修改、补充和变更，均应以书面形式进行，经双方签字、盖章后生效，并且所有补充合同的采购金额累计不得超过本合同总价的</w:t>
            </w:r>
            <w:r>
              <w:rPr>
                <w:sz w:val="24"/>
                <w:u w:val="single"/>
              </w:rPr>
              <w:t>百分之十</w:t>
            </w:r>
            <w:r>
              <w:rPr>
                <w:sz w:val="24"/>
              </w:rPr>
              <w:t>价款，否则无效。</w:t>
            </w:r>
          </w:p>
          <w:p>
            <w:pPr>
              <w:pStyle w:val="null3"/>
              <w:ind w:firstLine="482"/>
              <w:jc w:val="left"/>
            </w:pPr>
            <w:r>
              <w:rPr>
                <w:sz w:val="24"/>
                <w:b/>
              </w:rPr>
              <w:t>第十三条</w:t>
            </w:r>
            <w:r>
              <w:rPr>
                <w:sz w:val="24"/>
                <w:b/>
              </w:rPr>
              <w:t xml:space="preserve">  </w:t>
            </w:r>
            <w:r>
              <w:rPr>
                <w:sz w:val="24"/>
                <w:b/>
              </w:rPr>
              <w:t>法律诉讼</w:t>
            </w:r>
          </w:p>
          <w:p>
            <w:pPr>
              <w:pStyle w:val="null3"/>
              <w:ind w:firstLine="480"/>
              <w:jc w:val="left"/>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482"/>
            </w:pPr>
            <w:r>
              <w:rPr>
                <w:sz w:val="24"/>
                <w:b/>
              </w:rPr>
              <w:t>第十四条</w:t>
            </w:r>
            <w:r>
              <w:rPr>
                <w:sz w:val="24"/>
                <w:b/>
              </w:rPr>
              <w:t xml:space="preserve">  </w:t>
            </w:r>
            <w:r>
              <w:rPr>
                <w:sz w:val="24"/>
                <w:b/>
              </w:rPr>
              <w:t>通知与送达</w:t>
            </w:r>
          </w:p>
          <w:p>
            <w:pPr>
              <w:pStyle w:val="null3"/>
              <w:ind w:firstLine="480"/>
              <w:jc w:val="left"/>
            </w:pPr>
            <w:r>
              <w:rPr>
                <w:sz w:val="24"/>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后即视为送达。</w:t>
            </w:r>
          </w:p>
          <w:p>
            <w:pPr>
              <w:pStyle w:val="null3"/>
              <w:ind w:firstLine="482"/>
              <w:jc w:val="left"/>
            </w:pPr>
            <w:r>
              <w:rPr>
                <w:sz w:val="24"/>
                <w:b/>
              </w:rPr>
              <w:t>第十五条</w:t>
            </w:r>
            <w:r>
              <w:rPr>
                <w:sz w:val="24"/>
                <w:b/>
              </w:rPr>
              <w:t xml:space="preserve">  </w:t>
            </w:r>
            <w:r>
              <w:rPr>
                <w:sz w:val="24"/>
                <w:b/>
              </w:rPr>
              <w:t>其他</w:t>
            </w:r>
          </w:p>
          <w:p>
            <w:pPr>
              <w:pStyle w:val="null3"/>
              <w:ind w:firstLine="480"/>
              <w:jc w:val="left"/>
            </w:pPr>
            <w:r>
              <w:rPr>
                <w:sz w:val="24"/>
              </w:rPr>
              <w:t>1.本合同适用法律为中华人民共和国法律、法规。在本合同履行过程中发生争议的，由双方协商解决；协商不成时，均提请广州仲裁委员会按照该会现行仲裁规则进行仲裁。仲裁裁决是终局的，对双方均有约束力。</w:t>
            </w:r>
          </w:p>
          <w:p>
            <w:pPr>
              <w:pStyle w:val="null3"/>
              <w:ind w:firstLine="480"/>
              <w:jc w:val="left"/>
            </w:pPr>
            <w:r>
              <w:rPr>
                <w:sz w:val="24"/>
              </w:rPr>
              <w:t>2.本合同自双方签字盖章后生效。本合同一式</w:t>
            </w:r>
            <w:r>
              <w:rPr>
                <w:sz w:val="24"/>
                <w:u w:val="single"/>
              </w:rPr>
              <w:t>5</w:t>
            </w:r>
            <w:r>
              <w:rPr>
                <w:sz w:val="24"/>
              </w:rPr>
              <w:t>份，甲方执</w:t>
            </w:r>
            <w:r>
              <w:rPr>
                <w:sz w:val="24"/>
                <w:u w:val="single"/>
              </w:rPr>
              <w:t>4</w:t>
            </w:r>
            <w:r>
              <w:rPr>
                <w:sz w:val="24"/>
              </w:rPr>
              <w:t>份</w:t>
            </w:r>
            <w:r>
              <w:rPr>
                <w:sz w:val="24"/>
              </w:rPr>
              <w:t>, 乙方</w:t>
            </w:r>
            <w:r>
              <w:rPr>
                <w:sz w:val="24"/>
                <w:u w:val="single"/>
              </w:rPr>
              <w:t>1</w:t>
            </w:r>
            <w:r>
              <w:rPr>
                <w:sz w:val="24"/>
              </w:rPr>
              <w:t>份，各份具有同等法律效力。</w:t>
            </w:r>
          </w:p>
          <w:p>
            <w:pPr>
              <w:pStyle w:val="null3"/>
              <w:ind w:firstLine="480"/>
              <w:jc w:val="left"/>
            </w:pPr>
            <w:r>
              <w:rPr>
                <w:sz w:val="24"/>
              </w:rPr>
              <w:t>3.本合同末尽事宜，由双方协商处理。</w:t>
            </w:r>
          </w:p>
          <w:p>
            <w:pPr>
              <w:pStyle w:val="null3"/>
              <w:ind w:firstLine="480"/>
              <w:jc w:val="center"/>
            </w:pPr>
            <w:r>
              <w:rPr>
                <w:sz w:val="24"/>
              </w:rPr>
              <w:t>（以下无正文）</w:t>
            </w:r>
          </w:p>
          <w:tbl>
            <w:tblPr>
              <w:tblBorders>
                <w:top w:val="none" w:color="000000" w:sz="4"/>
                <w:left w:val="none" w:color="000000" w:sz="4"/>
                <w:bottom w:val="none" w:color="000000" w:sz="4"/>
                <w:right w:val="none" w:color="000000" w:sz="4"/>
                <w:insideH w:val="none"/>
                <w:insideV w:val="none"/>
              </w:tblBorders>
            </w:tblPr>
            <w:tblGrid>
              <w:gridCol w:w="4045"/>
              <w:gridCol w:w="4045"/>
            </w:tblGrid>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甲方：广州市荔湾中心医院</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乙方：</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地址：荔湾路</w:t>
                  </w:r>
                  <w:r>
                    <w:rPr>
                      <w:sz w:val="24"/>
                    </w:rPr>
                    <w:t>35号</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20"/>
                    <w:jc w:val="left"/>
                  </w:pPr>
                  <w:r>
                    <w:rPr>
                      <w:sz w:val="24"/>
                    </w:rPr>
                    <w:t>地址：</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法定代表人（负责人）：</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法定代表人（负责人）：</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经办人：</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经办人：</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电话：</w:t>
                  </w:r>
                  <w:r>
                    <w:rPr>
                      <w:sz w:val="24"/>
                    </w:rPr>
                    <w:t>020-89336122</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电话：</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邮政编码：</w:t>
                  </w:r>
                  <w:r>
                    <w:rPr>
                      <w:sz w:val="24"/>
                    </w:rPr>
                    <w:t>510175</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邮政编码：</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开户银行：中国银行广州荔湾支行</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开户银行：</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账号：</w:t>
                  </w:r>
                  <w:r>
                    <w:rPr>
                      <w:sz w:val="24"/>
                    </w:rPr>
                    <w:t>645757743469</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账号：</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签约时间：</w:t>
                  </w:r>
                  <w:r>
                    <w:rPr>
                      <w:sz w:val="24"/>
                    </w:rPr>
                    <w:t>2025年   月   日</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签约时间：</w:t>
                  </w:r>
                  <w:r>
                    <w:rPr>
                      <w:sz w:val="24"/>
                    </w:rPr>
                    <w:t>2025年  月   日</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4"/>
                    </w:rPr>
                    <w:t>签约地点：广州市荔湾中心医院</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bl>
          <w:p/>
        </w:tc>
      </w:tr>
    </w:tbl>
    <w:p>
      <w:pPr>
        <w:pStyle w:val="null3"/>
        <w:jc w:val="both"/>
      </w:pPr>
      <w:r>
        <w:rPr>
          <w:sz w:val="24"/>
        </w:rPr>
        <w:t>另附：（附件是合同的组成部分，不可缺少。）</w:t>
      </w:r>
    </w:p>
    <w:p>
      <w:pPr>
        <w:pStyle w:val="null3"/>
        <w:jc w:val="both"/>
      </w:pPr>
      <w:r>
        <w:rPr>
          <w:sz w:val="24"/>
        </w:rPr>
        <w:t>1.配置清单（配置名称、数量、单位等）</w:t>
      </w:r>
    </w:p>
    <w:p>
      <w:pPr>
        <w:pStyle w:val="null3"/>
        <w:jc w:val="both"/>
      </w:pPr>
      <w:r>
        <w:rPr>
          <w:sz w:val="24"/>
        </w:rPr>
        <w:t>2.应用培训计划</w:t>
      </w:r>
    </w:p>
    <w:p>
      <w:pPr>
        <w:pStyle w:val="null3"/>
        <w:jc w:val="both"/>
      </w:pPr>
      <w:r>
        <w:rPr>
          <w:sz w:val="24"/>
        </w:rPr>
        <w:t>3.厂家售后服务承诺书、经销商售后服务承诺书</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pPr>
      <w:r>
        <w:rPr>
          <w:sz w:val="24"/>
          <w:b/>
        </w:rPr>
        <w:t>医疗卫生机构医药产品廉洁购销合同</w:t>
      </w:r>
    </w:p>
    <w:p>
      <w:pPr>
        <w:pStyle w:val="null3"/>
      </w:pPr>
      <w:r>
        <w:rPr>
          <w:sz w:val="24"/>
          <w:b/>
        </w:rPr>
        <w:t>甲方</w:t>
      </w:r>
      <w:r>
        <w:rPr>
          <w:sz w:val="24"/>
        </w:rPr>
        <w:t>（医疗卫生机构）</w:t>
      </w:r>
      <w:r>
        <w:rPr>
          <w:sz w:val="24"/>
          <w:b/>
        </w:rPr>
        <w:t>：广州市荔湾中心医院</w:t>
      </w:r>
    </w:p>
    <w:p>
      <w:pPr>
        <w:pStyle w:val="null3"/>
      </w:pPr>
      <w:r>
        <w:rPr>
          <w:sz w:val="24"/>
          <w:b/>
        </w:rPr>
        <w:t>乙方</w:t>
      </w:r>
      <w:r>
        <w:rPr>
          <w:sz w:val="24"/>
        </w:rPr>
        <w:t>（医药生产经营企业及其代理人）：</w:t>
      </w:r>
      <w:r>
        <w:rPr>
          <w:sz w:val="24"/>
        </w:rPr>
        <w:t xml:space="preserve">    </w:t>
      </w:r>
    </w:p>
    <w:p>
      <w:pPr>
        <w:pStyle w:val="null3"/>
        <w:ind w:firstLine="480"/>
      </w:pPr>
      <w:r>
        <w:rPr>
          <w:sz w:val="24"/>
        </w:rPr>
        <w:t>为进一步加强医疗卫生行风建设，规范医疗卫生机构医药购销行为，有效防范商业贿赂行为，营造公平交易、诚实守信的购销环境，经甲、乙双方协商，同意签订本合同，并共同遵守：</w:t>
      </w:r>
    </w:p>
    <w:p>
      <w:pPr>
        <w:pStyle w:val="null3"/>
        <w:ind w:firstLine="480"/>
      </w:pPr>
      <w:r>
        <w:rPr>
          <w:sz w:val="24"/>
        </w:rPr>
        <w:t>一、甲乙双方按照《民法典》及医药产品购销合同约定购销药品、医用设备、医用耗材等医药产品。</w:t>
      </w:r>
    </w:p>
    <w:p>
      <w:pPr>
        <w:pStyle w:val="null3"/>
        <w:ind w:firstLine="480"/>
      </w:pPr>
      <w:r>
        <w:rPr>
          <w:sz w:val="24"/>
        </w:rPr>
        <w:t>二、甲方应当严格执行医药产品购销合同验收、入库制度，对采购医药产品及发票进行查验，不得违反有关规定合同外采购、违价采购或从非规定渠道采购。</w:t>
      </w:r>
    </w:p>
    <w:p>
      <w:pPr>
        <w:pStyle w:val="null3"/>
        <w:ind w:firstLine="480"/>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四、严禁甲方工作人员利用任何途径和方式，为乙方统计医师个人及临床科室有关医药产品用量信息，或为乙方统计提供便利。</w:t>
      </w:r>
    </w:p>
    <w:p>
      <w:pPr>
        <w:pStyle w:val="null3"/>
        <w:ind w:firstLine="480"/>
      </w:pPr>
      <w:r>
        <w:rPr>
          <w:sz w:val="24"/>
        </w:rPr>
        <w:t>五、乙方不得以回.扣、宴请等方式影响甲方工作人员采购或使用医药产品的选择权，不得在学术活动中提供旅游、超标准支付食宿费用。</w:t>
      </w:r>
    </w:p>
    <w:p>
      <w:pPr>
        <w:pStyle w:val="null3"/>
        <w:ind w:firstLine="480"/>
      </w:pPr>
      <w:r>
        <w:rPr>
          <w:sz w:val="24"/>
        </w:rPr>
        <w:t>六、乙方指定</w:t>
      </w:r>
      <w:r>
        <w:rPr>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4"/>
        </w:rPr>
        <w:t>2013〕50号）相关规定处理。</w:t>
      </w:r>
    </w:p>
    <w:p>
      <w:pPr>
        <w:pStyle w:val="null3"/>
        <w:ind w:firstLine="480"/>
      </w:pPr>
      <w:r>
        <w:rPr>
          <w:sz w:val="24"/>
        </w:rPr>
        <w:t>八、本合同作为医药产品购销合同的重要组成部分，与购销合同一并执行，具有同等的法律效力。</w:t>
      </w:r>
    </w:p>
    <w:p>
      <w:pPr>
        <w:pStyle w:val="null3"/>
        <w:ind w:firstLine="480"/>
      </w:pPr>
      <w:r>
        <w:rPr>
          <w:sz w:val="24"/>
        </w:rPr>
        <w:t>九、本合同一式三份，甲、乙双方各执一份，甲方纪检监察部门（基层医疗卫生机构上报上级卫生计生行政部门）执一份，并从签订之日起生效。</w:t>
      </w:r>
    </w:p>
    <w:p>
      <w:pPr>
        <w:pStyle w:val="null3"/>
      </w:pPr>
      <w:r>
        <w:rPr>
          <w:sz w:val="24"/>
          <w:b/>
        </w:rPr>
        <w:t>甲方（盖章）：广州市荔湾中心医院</w:t>
      </w:r>
      <w:r>
        <w:rPr>
          <w:sz w:val="24"/>
          <w:b/>
        </w:rPr>
        <w:t xml:space="preserve">   </w:t>
      </w:r>
      <w:r>
        <w:rPr>
          <w:b/>
        </w:rPr>
        <w:t xml:space="preserve">        </w:t>
      </w:r>
      <w:r>
        <w:rPr>
          <w:sz w:val="24"/>
          <w:b/>
        </w:rPr>
        <w:t>乙方（盖章）：</w:t>
      </w:r>
      <w:r>
        <w:rPr>
          <w:sz w:val="24"/>
          <w:b/>
        </w:rPr>
        <w:t xml:space="preserve">    </w:t>
      </w:r>
    </w:p>
    <w:p>
      <w:pPr>
        <w:pStyle w:val="null3"/>
      </w:pPr>
      <w:r>
        <w:rPr>
          <w:sz w:val="24"/>
          <w:b/>
        </w:rPr>
        <w:t>法定代表人（负责人）：</w:t>
      </w:r>
      <w:r>
        <w:rPr>
          <w:sz w:val="24"/>
          <w:b/>
        </w:rPr>
        <w:t xml:space="preserve">                    </w:t>
      </w:r>
      <w:r>
        <w:rPr>
          <w:b/>
        </w:rPr>
        <w:t xml:space="preserve"> </w:t>
      </w:r>
      <w:r>
        <w:rPr>
          <w:sz w:val="24"/>
          <w:b/>
        </w:rPr>
        <w:t>法定代表人（负责人）</w:t>
      </w:r>
      <w:r>
        <w:rPr>
          <w:sz w:val="24"/>
          <w:b/>
        </w:rPr>
        <w:t>:</w:t>
      </w:r>
    </w:p>
    <w:p>
      <w:pPr>
        <w:pStyle w:val="null3"/>
      </w:pPr>
      <w:r>
        <w:rPr>
          <w:sz w:val="24"/>
          <w:b/>
        </w:rPr>
        <w:t>经办人签名：</w:t>
      </w:r>
      <w:r>
        <w:rPr>
          <w:sz w:val="24"/>
          <w:b/>
        </w:rPr>
        <w:t xml:space="preserve">                               </w:t>
      </w:r>
      <w:r>
        <w:rPr>
          <w:sz w:val="24"/>
          <w:b/>
        </w:rPr>
        <w:t>经办人签名：</w:t>
      </w:r>
    </w:p>
    <w:p>
      <w:pPr>
        <w:pStyle w:val="null3"/>
      </w:pPr>
      <w:r>
        <w:rPr>
          <w:b/>
        </w:rPr>
        <w:t xml:space="preserve"> </w:t>
      </w:r>
    </w:p>
    <w:p>
      <w:pPr>
        <w:pStyle w:val="null3"/>
      </w:pPr>
      <w:r>
        <w:rPr>
          <w:sz w:val="24"/>
          <w:b/>
          <w:color w:val="000000"/>
        </w:rPr>
        <w:t>2025年   月   日                          2025年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440103-2025-05001</w:t>
      </w:r>
    </w:p>
    <w:p>
      <w:pPr>
        <w:pStyle w:val="null3"/>
        <w:jc w:val="center"/>
        <w:outlineLvl w:val="3"/>
      </w:pPr>
      <w:r>
        <w:rPr>
          <w:sz w:val="24"/>
          <w:b/>
        </w:rPr>
        <w:t>采购项目编号：</w:t>
      </w:r>
      <w:r>
        <w:rPr>
          <w:sz w:val="24"/>
          <w:b/>
        </w:rPr>
        <w:t>CLF0125GZ06ZC59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采联国际招标采购集团有限公司</w:t>
      </w:r>
    </w:p>
    <w:p>
      <w:pPr>
        <w:pStyle w:val="null3"/>
        <w:ind w:firstLine="480"/>
      </w:pPr>
      <w:r>
        <w:rPr/>
        <w:t xml:space="preserve"> 你方组织的</w:t>
      </w:r>
      <w:r>
        <w:rPr>
          <w:u w:val="single"/>
        </w:rPr>
        <w:t>“</w:t>
      </w:r>
      <w:r>
        <w:rPr>
          <w:u w:val="single"/>
        </w:rPr>
        <w:t>广州市荔湾中心医院采购经颅多普勒超声（TCD）等医疗设备项目</w:t>
      </w:r>
      <w:r>
        <w:rPr>
          <w:u w:val="single"/>
        </w:rPr>
        <w:t>”</w:t>
      </w:r>
      <w:r>
        <w:rPr/>
        <w:t>项目的招标[采购项目编号为：</w:t>
      </w:r>
      <w:r>
        <w:rPr>
          <w:u w:val="single"/>
        </w:rPr>
        <w:t>CLF0125GZ06ZC59</w:t>
      </w:r>
      <w:r>
        <w:rPr/>
        <w:t>]，我方愿参与投标。</w:t>
      </w:r>
    </w:p>
    <w:p>
      <w:pPr>
        <w:pStyle w:val="null3"/>
        <w:ind w:firstLine="480"/>
      </w:pPr>
      <w:r>
        <w:rPr/>
        <w:t>我方确认收到贵方提供的</w:t>
      </w:r>
      <w:r>
        <w:rPr>
          <w:u w:val="single"/>
        </w:rPr>
        <w:t>“</w:t>
      </w:r>
      <w:r>
        <w:rPr>
          <w:u w:val="single"/>
        </w:rPr>
        <w:t>广州市荔湾中心医院采购经颅多普勒超声（TCD）等医疗设备项目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广州市荔湾中心医院采购经颅多普勒超声（TCD）等医疗设备项目</w:t>
      </w:r>
      <w:r>
        <w:rPr/>
        <w:t>”项目采购[采购项目编号为</w:t>
      </w:r>
      <w:r>
        <w:rPr/>
        <w:t>CLF0125GZ06ZC59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采联国际招标采购集团有限公司</w:t>
      </w:r>
    </w:p>
    <w:p>
      <w:pPr>
        <w:pStyle w:val="null3"/>
        <w:ind w:firstLine="480"/>
      </w:pPr>
      <w:r>
        <w:rPr/>
        <w:t xml:space="preserve"> 如果我方在贵采购代理机构组织的</w:t>
      </w:r>
      <w:r>
        <w:rPr/>
        <w:t>广州市荔湾中心医院采购经颅多普勒超声（TCD）等医疗设备项目</w:t>
      </w:r>
      <w:r>
        <w:rPr/>
        <w:t>招标中获中标（采购项目编号：</w:t>
      </w:r>
      <w:r>
        <w:rPr/>
        <w:t>CLF0125GZ06ZC59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