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05D6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项目实施方案</w:t>
      </w:r>
    </w:p>
    <w:p w14:paraId="7EC8AD11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YTMxYmNjYjhiYmFhMGVmYWQxNWE5ODg0NmQ2ZTQifQ=="/>
  </w:docVars>
  <w:rsids>
    <w:rsidRoot w:val="00000000"/>
    <w:rsid w:val="0F2E749B"/>
    <w:rsid w:val="171B5BED"/>
    <w:rsid w:val="312851E0"/>
    <w:rsid w:val="431B2C02"/>
    <w:rsid w:val="586F0E89"/>
    <w:rsid w:val="59086E03"/>
    <w:rsid w:val="5E6C7F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ZZ</cp:lastModifiedBy>
  <dcterms:modified xsi:type="dcterms:W3CDTF">2025-06-25T10:41:59Z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769483F51CC848DD8D96A4A9FFCC33D7_13</vt:lpwstr>
  </property>
  <property fmtid="{D5CDD505-2E9C-101B-9397-08002B2CF9AE}" pid="4" name="KSOTemplateDocerSaveRecord">
    <vt:lpwstr>eyJoZGlkIjoiMTM3YzAwYjU3ZGQzNmNmOWZlYjc3YmM5ZjllYzZmNDAiLCJ1c2VySWQiOiIyOTUwODAzNTMifQ==</vt:lpwstr>
  </property>
</Properties>
</file>