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A7A70">
      <w:pPr>
        <w:keepNext w:val="0"/>
        <w:keepLines w:val="0"/>
        <w:pageBreakBefore w:val="0"/>
        <w:widowControl w:val="0"/>
        <w:kinsoku/>
        <w:wordWrap/>
        <w:overflowPunct/>
        <w:topLinePunct w:val="0"/>
        <w:autoSpaceDE/>
        <w:autoSpaceDN/>
        <w:bidi w:val="0"/>
        <w:adjustRightInd/>
        <w:snapToGrid/>
        <w:spacing w:before="937" w:beforeLines="300"/>
        <w:ind w:left="0" w:leftChars="0" w:firstLine="0" w:firstLineChars="0"/>
        <w:jc w:val="center"/>
        <w:textAlignment w:val="auto"/>
        <w:rPr>
          <w:rFonts w:hint="eastAsia" w:ascii="华文中宋" w:hAnsi="华文中宋" w:eastAsia="华文中宋" w:cs="华文中宋"/>
          <w:b/>
          <w:bCs/>
          <w:color w:val="FF0000"/>
          <w:sz w:val="48"/>
          <w:szCs w:val="48"/>
          <w:highlight w:val="none"/>
          <w:lang w:eastAsia="zh-CN"/>
        </w:rPr>
      </w:pPr>
      <w:bookmarkStart w:id="0" w:name="OLE_LINK285"/>
      <w:r>
        <w:rPr>
          <w:rFonts w:hint="eastAsia" w:ascii="华文中宋" w:hAnsi="华文中宋" w:eastAsia="华文中宋" w:cs="华文中宋"/>
          <w:b/>
          <w:bCs/>
          <w:color w:val="000000" w:themeColor="text1"/>
          <w:sz w:val="48"/>
          <w:szCs w:val="48"/>
          <w:highlight w:val="none"/>
          <w:lang w:eastAsia="zh-CN"/>
          <w14:textFill>
            <w14:solidFill>
              <w14:schemeClr w14:val="tx1"/>
            </w14:solidFill>
          </w14:textFill>
        </w:rPr>
        <w:t>2026年怒江州人民医院洗涤服务采购项目（二次）</w:t>
      </w:r>
    </w:p>
    <w:bookmarkEnd w:id="0"/>
    <w:p w14:paraId="39BF63AE">
      <w:pPr>
        <w:spacing w:before="624" w:beforeLines="200"/>
        <w:ind w:firstLine="0" w:firstLineChars="0"/>
        <w:jc w:val="center"/>
        <w:rPr>
          <w:rFonts w:hint="eastAsia" w:ascii="华文中宋" w:hAnsi="华文中宋" w:eastAsia="华文中宋" w:cs="华文中宋"/>
          <w:b/>
          <w:bCs/>
          <w:color w:val="FF0000"/>
          <w:sz w:val="36"/>
          <w:szCs w:val="36"/>
          <w:highlight w:val="none"/>
          <w:lang w:eastAsia="zh-CN"/>
        </w:rPr>
      </w:pPr>
      <w:bookmarkStart w:id="1" w:name="OLE_LINK282"/>
      <w:bookmarkStart w:id="2" w:name="OLE_LINK283"/>
      <w:r>
        <w:rPr>
          <w:rFonts w:hint="eastAsia" w:ascii="华文中宋" w:hAnsi="华文中宋" w:eastAsia="华文中宋" w:cs="华文中宋"/>
          <w:b/>
          <w:bCs/>
          <w:sz w:val="36"/>
          <w:szCs w:val="36"/>
          <w:highlight w:val="none"/>
        </w:rPr>
        <w:t>项目编号</w:t>
      </w:r>
      <w:r>
        <w:rPr>
          <w:rFonts w:hint="eastAsia" w:ascii="华文中宋" w:hAnsi="华文中宋" w:eastAsia="华文中宋" w:cs="华文中宋"/>
          <w:b/>
          <w:bCs/>
          <w:color w:val="000000" w:themeColor="text1"/>
          <w:sz w:val="36"/>
          <w:szCs w:val="36"/>
          <w:highlight w:val="none"/>
          <w14:textFill>
            <w14:solidFill>
              <w14:schemeClr w14:val="tx1"/>
            </w14:solidFill>
          </w14:textFill>
        </w:rPr>
        <w:t>：</w:t>
      </w:r>
      <w:bookmarkEnd w:id="1"/>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 xml:space="preserve"> NJZC2026-G3-00268-YNZZ-0319</w:t>
      </w:r>
    </w:p>
    <w:bookmarkEnd w:id="2"/>
    <w:p w14:paraId="0F214275">
      <w:pPr>
        <w:pStyle w:val="11"/>
        <w:rPr>
          <w:highlight w:val="none"/>
        </w:rPr>
      </w:pPr>
    </w:p>
    <w:p w14:paraId="5F58C8BB">
      <w:pPr>
        <w:keepNext w:val="0"/>
        <w:keepLines w:val="0"/>
        <w:pageBreakBefore w:val="0"/>
        <w:widowControl w:val="0"/>
        <w:kinsoku/>
        <w:wordWrap/>
        <w:overflowPunct/>
        <w:topLinePunct w:val="0"/>
        <w:autoSpaceDE/>
        <w:autoSpaceDN/>
        <w:bidi w:val="0"/>
        <w:adjustRightInd/>
        <w:snapToGrid/>
        <w:spacing w:before="1561" w:beforeLines="500" w:after="1561" w:afterLines="500" w:line="240" w:lineRule="auto"/>
        <w:ind w:firstLine="0" w:firstLineChars="0"/>
        <w:jc w:val="center"/>
        <w:textAlignment w:val="auto"/>
        <w:rPr>
          <w:rFonts w:hint="eastAsia" w:ascii="华文中宋" w:hAnsi="华文中宋" w:eastAsia="华文中宋" w:cs="华文中宋"/>
          <w:b/>
          <w:bCs/>
          <w:sz w:val="36"/>
          <w:szCs w:val="36"/>
          <w:highlight w:val="none"/>
        </w:rPr>
      </w:pPr>
      <w:r>
        <w:rPr>
          <w:rFonts w:hint="eastAsia" w:ascii="华文中宋" w:hAnsi="华文中宋" w:eastAsia="华文中宋" w:cs="华文中宋"/>
          <w:b/>
          <w:sz w:val="96"/>
          <w:szCs w:val="96"/>
          <w:highlight w:val="none"/>
        </w:rPr>
        <w:t>招</w:t>
      </w:r>
      <w:bookmarkStart w:id="3" w:name="OLE_LINK284"/>
      <w:r>
        <w:rPr>
          <w:rFonts w:hint="eastAsia" w:ascii="华文中宋" w:hAnsi="华文中宋" w:eastAsia="华文中宋" w:cs="华文中宋"/>
          <w:b/>
          <w:sz w:val="96"/>
          <w:szCs w:val="96"/>
          <w:highlight w:val="none"/>
          <w:lang w:val="en-US" w:eastAsia="zh-CN"/>
        </w:rPr>
        <w:t xml:space="preserve"> </w:t>
      </w:r>
      <w:r>
        <w:rPr>
          <w:rFonts w:hint="eastAsia" w:ascii="华文中宋" w:hAnsi="华文中宋" w:eastAsia="华文中宋" w:cs="华文中宋"/>
          <w:b/>
          <w:sz w:val="96"/>
          <w:szCs w:val="96"/>
          <w:highlight w:val="none"/>
        </w:rPr>
        <w:t>标</w:t>
      </w:r>
      <w:r>
        <w:rPr>
          <w:rFonts w:hint="eastAsia" w:ascii="华文中宋" w:hAnsi="华文中宋" w:eastAsia="华文中宋" w:cs="华文中宋"/>
          <w:b/>
          <w:sz w:val="96"/>
          <w:szCs w:val="96"/>
          <w:highlight w:val="none"/>
          <w:lang w:val="en-US" w:eastAsia="zh-CN"/>
        </w:rPr>
        <w:t xml:space="preserve"> </w:t>
      </w:r>
      <w:r>
        <w:rPr>
          <w:rFonts w:hint="eastAsia" w:ascii="华文中宋" w:hAnsi="华文中宋" w:eastAsia="华文中宋" w:cs="华文中宋"/>
          <w:b/>
          <w:sz w:val="96"/>
          <w:szCs w:val="96"/>
          <w:highlight w:val="none"/>
        </w:rPr>
        <w:t>文</w:t>
      </w:r>
      <w:r>
        <w:rPr>
          <w:rFonts w:hint="eastAsia" w:ascii="华文中宋" w:hAnsi="华文中宋" w:eastAsia="华文中宋" w:cs="华文中宋"/>
          <w:b/>
          <w:sz w:val="96"/>
          <w:szCs w:val="96"/>
          <w:highlight w:val="none"/>
          <w:lang w:val="en-US" w:eastAsia="zh-CN"/>
        </w:rPr>
        <w:t xml:space="preserve"> </w:t>
      </w:r>
      <w:r>
        <w:rPr>
          <w:rFonts w:hint="eastAsia" w:ascii="华文中宋" w:hAnsi="华文中宋" w:eastAsia="华文中宋" w:cs="华文中宋"/>
          <w:b/>
          <w:sz w:val="96"/>
          <w:szCs w:val="96"/>
          <w:highlight w:val="none"/>
        </w:rPr>
        <w:t>件</w:t>
      </w:r>
      <w:bookmarkEnd w:id="3"/>
    </w:p>
    <w:p w14:paraId="4BF83923">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14:textFill>
            <w14:solidFill>
              <w14:schemeClr w14:val="tx1"/>
            </w14:solidFill>
          </w14:textFill>
        </w:rPr>
      </w:pPr>
    </w:p>
    <w:p w14:paraId="2C920772">
      <w:pPr>
        <w:spacing w:before="624" w:beforeLines="200"/>
        <w:ind w:firstLine="0" w:firstLineChars="0"/>
        <w:jc w:val="cente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pPr>
      <w:r>
        <w:rPr>
          <w:rFonts w:hint="eastAsia" w:ascii="华文中宋" w:hAnsi="华文中宋" w:eastAsia="华文中宋" w:cs="华文中宋"/>
          <w:b/>
          <w:bCs/>
          <w:color w:val="000000" w:themeColor="text1"/>
          <w:sz w:val="36"/>
          <w:szCs w:val="36"/>
          <w:highlight w:val="none"/>
          <w14:textFill>
            <w14:solidFill>
              <w14:schemeClr w14:val="tx1"/>
            </w14:solidFill>
          </w14:textFill>
        </w:rPr>
        <w:t>采购人：</w:t>
      </w:r>
      <w:r>
        <w:rPr>
          <w:rFonts w:hint="eastAsia" w:ascii="华文中宋" w:hAnsi="华文中宋" w:eastAsia="华文中宋" w:cs="华文中宋"/>
          <w:b/>
          <w:bCs/>
          <w:color w:val="000000" w:themeColor="text1"/>
          <w:sz w:val="36"/>
          <w:szCs w:val="36"/>
          <w:highlight w:val="none"/>
          <w:lang w:eastAsia="zh-CN"/>
          <w14:textFill>
            <w14:solidFill>
              <w14:schemeClr w14:val="tx1"/>
            </w14:solidFill>
          </w14:textFill>
        </w:rPr>
        <w:t>怒江傈僳族自治州人民医院</w:t>
      </w:r>
    </w:p>
    <w:p w14:paraId="46CDD96A">
      <w:pPr>
        <w:spacing w:before="312" w:beforeLines="100"/>
        <w:ind w:firstLine="0" w:firstLineChars="0"/>
        <w:jc w:val="center"/>
        <w:rPr>
          <w:rFonts w:ascii="华文中宋" w:hAnsi="华文中宋" w:eastAsia="华文中宋" w:cs="华文中宋"/>
          <w:b/>
          <w:bCs/>
          <w:color w:val="000000" w:themeColor="text1"/>
          <w:sz w:val="36"/>
          <w:szCs w:val="36"/>
          <w:highlight w:val="none"/>
          <w14:textFill>
            <w14:solidFill>
              <w14:schemeClr w14:val="tx1"/>
            </w14:solidFill>
          </w14:textFill>
        </w:rPr>
      </w:pPr>
      <w:r>
        <w:rPr>
          <w:rFonts w:hint="eastAsia" w:ascii="华文中宋" w:hAnsi="华文中宋" w:eastAsia="华文中宋" w:cs="华文中宋"/>
          <w:b/>
          <w:color w:val="000000" w:themeColor="text1"/>
          <w:sz w:val="36"/>
          <w:szCs w:val="36"/>
          <w:highlight w:val="none"/>
          <w14:textFill>
            <w14:solidFill>
              <w14:schemeClr w14:val="tx1"/>
            </w14:solidFill>
          </w14:textFill>
        </w:rPr>
        <w:t>采购代理机构：</w:t>
      </w:r>
      <w:r>
        <w:rPr>
          <w:rFonts w:hint="eastAsia" w:ascii="华文中宋" w:hAnsi="华文中宋" w:eastAsia="华文中宋" w:cs="华文中宋"/>
          <w:b/>
          <w:bCs/>
          <w:color w:val="000000" w:themeColor="text1"/>
          <w:sz w:val="36"/>
          <w:szCs w:val="36"/>
          <w:highlight w:val="none"/>
          <w14:textFill>
            <w14:solidFill>
              <w14:schemeClr w14:val="tx1"/>
            </w14:solidFill>
          </w14:textFill>
        </w:rPr>
        <w:t>云南中咨海外咨询有限公司</w:t>
      </w:r>
    </w:p>
    <w:p w14:paraId="21496025">
      <w:pPr>
        <w:spacing w:before="312" w:beforeLines="100"/>
        <w:ind w:firstLine="0" w:firstLineChars="0"/>
        <w:jc w:val="center"/>
        <w:rPr>
          <w:rFonts w:ascii="Times New Roman" w:hAnsi="Times New Roman" w:cs="Times New Roman"/>
          <w:b/>
          <w:bCs/>
          <w:color w:val="000000" w:themeColor="text1"/>
          <w:spacing w:val="20"/>
          <w:sz w:val="36"/>
          <w:szCs w:val="36"/>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日期：二○二</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六</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年</w:t>
      </w:r>
      <w:r>
        <w:rPr>
          <w:rFonts w:hint="eastAsia" w:ascii="华文中宋" w:hAnsi="华文中宋" w:eastAsia="华文中宋" w:cs="华文中宋"/>
          <w:b/>
          <w:bCs/>
          <w:color w:val="000000" w:themeColor="text1"/>
          <w:spacing w:val="20"/>
          <w:sz w:val="36"/>
          <w:szCs w:val="36"/>
          <w:highlight w:val="none"/>
          <w:lang w:val="en-US" w:eastAsia="zh-CN" w:bidi="ar"/>
          <w14:textFill>
            <w14:solidFill>
              <w14:schemeClr w14:val="tx1"/>
            </w14:solidFill>
          </w14:textFill>
        </w:rPr>
        <w:t>六</w:t>
      </w:r>
      <w:r>
        <w:rPr>
          <w:rFonts w:hint="eastAsia" w:ascii="华文中宋" w:hAnsi="华文中宋" w:eastAsia="华文中宋" w:cs="华文中宋"/>
          <w:b/>
          <w:bCs/>
          <w:color w:val="000000" w:themeColor="text1"/>
          <w:spacing w:val="20"/>
          <w:sz w:val="36"/>
          <w:szCs w:val="36"/>
          <w:highlight w:val="none"/>
          <w:lang w:bidi="ar"/>
          <w14:textFill>
            <w14:solidFill>
              <w14:schemeClr w14:val="tx1"/>
            </w14:solidFill>
          </w14:textFill>
        </w:rPr>
        <w:t>月</w:t>
      </w:r>
    </w:p>
    <w:p w14:paraId="1CDEC6A1">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ascii="黑体" w:hAnsi="黑体" w:eastAsia="黑体" w:cs="黑体"/>
          <w:b/>
          <w:bCs/>
          <w:sz w:val="36"/>
          <w:szCs w:val="36"/>
          <w:highlight w:val="none"/>
        </w:rPr>
      </w:pPr>
      <w:bookmarkStart w:id="4" w:name="OLE_LINK136"/>
      <w:r>
        <w:rPr>
          <w:rFonts w:hint="eastAsia" w:ascii="黑体" w:hAnsi="黑体" w:eastAsia="黑体" w:cs="黑体"/>
          <w:b/>
          <w:bCs/>
          <w:sz w:val="36"/>
          <w:szCs w:val="36"/>
          <w:highlight w:val="none"/>
        </w:rPr>
        <w:t>目  录</w:t>
      </w:r>
    </w:p>
    <w:p w14:paraId="020DBC41">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TOC \o "1-3" \h \z \u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_Toc207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第一章 招标公告</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_Toc207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1</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6BA5FDA6">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bookmarkStart w:id="5" w:name="OLE_LINK161"/>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_Toc10769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第二章 投标人须知</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_Toc10769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6</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0D3D6B31">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_Toc12720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第三章 合同书样式及主要条款</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_Toc12720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25</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37B591B0">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_Toc23671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第四章 投标文件格式</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_Toc23671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26</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bookmarkEnd w:id="5"/>
    </w:p>
    <w:p w14:paraId="288AFBFA">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_Toc16410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第五章 采购需求</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_Toc16410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61</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54B6F58F">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_Toc27718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第六章 资格审查</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_Toc27718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64</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48C3C340">
      <w:pPr>
        <w:pStyle w:val="26"/>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HYPERLINK \l _Toc10932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第七章 评标方法</w:t>
      </w:r>
      <w:r>
        <w:rPr>
          <w:rFonts w:hint="eastAsia" w:ascii="黑体" w:hAnsi="黑体" w:eastAsia="黑体" w:cs="黑体"/>
          <w:b/>
          <w:bCs/>
          <w:sz w:val="28"/>
          <w:szCs w:val="28"/>
          <w:highlight w:val="none"/>
        </w:rPr>
        <w:tab/>
      </w:r>
      <w:r>
        <w:rPr>
          <w:rFonts w:hint="eastAsia" w:ascii="黑体" w:hAnsi="黑体" w:eastAsia="黑体" w:cs="黑体"/>
          <w:b/>
          <w:bCs/>
          <w:sz w:val="28"/>
          <w:szCs w:val="28"/>
          <w:highlight w:val="none"/>
        </w:rPr>
        <w:fldChar w:fldCharType="begin"/>
      </w:r>
      <w:r>
        <w:rPr>
          <w:rFonts w:hint="eastAsia" w:ascii="黑体" w:hAnsi="黑体" w:eastAsia="黑体" w:cs="黑体"/>
          <w:b/>
          <w:bCs/>
          <w:sz w:val="28"/>
          <w:szCs w:val="28"/>
          <w:highlight w:val="none"/>
        </w:rPr>
        <w:instrText xml:space="preserve"> PAGEREF _Toc10932 \h </w:instrText>
      </w:r>
      <w:r>
        <w:rPr>
          <w:rFonts w:hint="eastAsia" w:ascii="黑体" w:hAnsi="黑体" w:eastAsia="黑体" w:cs="黑体"/>
          <w:b/>
          <w:bCs/>
          <w:sz w:val="28"/>
          <w:szCs w:val="28"/>
          <w:highlight w:val="none"/>
        </w:rPr>
        <w:fldChar w:fldCharType="separate"/>
      </w:r>
      <w:r>
        <w:rPr>
          <w:rFonts w:hint="eastAsia" w:ascii="黑体" w:hAnsi="黑体" w:eastAsia="黑体" w:cs="黑体"/>
          <w:b/>
          <w:bCs/>
          <w:sz w:val="28"/>
          <w:szCs w:val="28"/>
          <w:highlight w:val="none"/>
        </w:rPr>
        <w:t>66</w:t>
      </w:r>
      <w:r>
        <w:rPr>
          <w:rFonts w:hint="eastAsia" w:ascii="黑体" w:hAnsi="黑体" w:eastAsia="黑体" w:cs="黑体"/>
          <w:b/>
          <w:bCs/>
          <w:sz w:val="28"/>
          <w:szCs w:val="28"/>
          <w:highlight w:val="none"/>
        </w:rPr>
        <w:fldChar w:fldCharType="end"/>
      </w:r>
      <w:r>
        <w:rPr>
          <w:rFonts w:hint="eastAsia" w:ascii="黑体" w:hAnsi="黑体" w:eastAsia="黑体" w:cs="黑体"/>
          <w:b/>
          <w:bCs/>
          <w:sz w:val="28"/>
          <w:szCs w:val="28"/>
          <w:highlight w:val="none"/>
        </w:rPr>
        <w:fldChar w:fldCharType="end"/>
      </w:r>
    </w:p>
    <w:p w14:paraId="682E26AB">
      <w:pPr>
        <w:keepNext w:val="0"/>
        <w:keepLines w:val="0"/>
        <w:pageBreakBefore w:val="0"/>
        <w:widowControl w:val="0"/>
        <w:kinsoku/>
        <w:wordWrap/>
        <w:overflowPunct/>
        <w:topLinePunct w:val="0"/>
        <w:autoSpaceDE/>
        <w:autoSpaceDN/>
        <w:bidi w:val="0"/>
        <w:adjustRightInd/>
        <w:snapToGrid/>
        <w:spacing w:line="720" w:lineRule="auto"/>
        <w:ind w:firstLine="420"/>
        <w:textAlignment w:val="auto"/>
        <w:rPr>
          <w:highlight w:val="none"/>
        </w:rPr>
      </w:pPr>
      <w:r>
        <w:rPr>
          <w:rFonts w:hint="eastAsia" w:ascii="黑体" w:hAnsi="黑体" w:eastAsia="黑体" w:cs="黑体"/>
          <w:b/>
          <w:bCs/>
          <w:sz w:val="28"/>
          <w:szCs w:val="28"/>
          <w:highlight w:val="none"/>
        </w:rPr>
        <w:fldChar w:fldCharType="end"/>
      </w:r>
      <w:bookmarkEnd w:id="4"/>
    </w:p>
    <w:p w14:paraId="3B1E731B">
      <w:pPr>
        <w:ind w:firstLine="0" w:firstLineChars="0"/>
        <w:jc w:val="center"/>
        <w:rPr>
          <w:rFonts w:ascii="Times New Roman" w:hAnsi="Times New Roman" w:cs="Times New Roman"/>
          <w:sz w:val="36"/>
          <w:szCs w:val="36"/>
          <w:highlight w:val="none"/>
        </w:rPr>
      </w:pPr>
    </w:p>
    <w:p w14:paraId="05BD0AD4">
      <w:pPr>
        <w:ind w:firstLine="420"/>
        <w:rPr>
          <w:highlight w:val="none"/>
        </w:rPr>
        <w:sectPr>
          <w:headerReference r:id="rId11" w:type="first"/>
          <w:footerReference r:id="rId13" w:type="first"/>
          <w:footerReference r:id="rId12" w:type="default"/>
          <w:pgSz w:w="11906" w:h="16838"/>
          <w:pgMar w:top="1417" w:right="1531" w:bottom="1418"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p>
    <w:p w14:paraId="1EC09068">
      <w:pPr>
        <w:pStyle w:val="2"/>
        <w:spacing w:before="0" w:beforeLines="0"/>
        <w:rPr>
          <w:rFonts w:ascii="Times New Roman" w:hAnsi="Times New Roman" w:cs="Times New Roman"/>
          <w:szCs w:val="20"/>
          <w:highlight w:val="none"/>
        </w:rPr>
      </w:pPr>
      <w:bookmarkStart w:id="6" w:name="_Toc207"/>
      <w:bookmarkStart w:id="7" w:name="_Toc38338258"/>
      <w:r>
        <w:rPr>
          <w:rFonts w:ascii="Times New Roman" w:hAnsi="Times New Roman" w:cs="Times New Roman"/>
          <w:highlight w:val="none"/>
        </w:rPr>
        <w:t>第一章 招标公告</w:t>
      </w:r>
      <w:bookmarkEnd w:id="6"/>
      <w:bookmarkEnd w:id="7"/>
    </w:p>
    <w:p w14:paraId="73DF7E82">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highlight w:val="none"/>
        </w:rPr>
      </w:pPr>
      <w:r>
        <w:rPr>
          <w:rFonts w:ascii="Times New Roman" w:hAnsi="Times New Roman" w:eastAsia="黑体" w:cs="Times New Roman"/>
          <w:b/>
          <w:bCs/>
          <w:sz w:val="28"/>
          <w:szCs w:val="32"/>
          <w:highlight w:val="none"/>
        </w:rPr>
        <w:t>项目概况</w:t>
      </w:r>
    </w:p>
    <w:p w14:paraId="6A73FEAE">
      <w:pPr>
        <w:pBdr>
          <w:top w:val="single" w:color="auto" w:sz="4" w:space="1"/>
          <w:left w:val="single" w:color="auto" w:sz="4" w:space="4"/>
          <w:bottom w:val="single" w:color="auto" w:sz="4" w:space="1"/>
          <w:right w:val="single" w:color="auto" w:sz="4" w:space="0"/>
        </w:pBdr>
        <w:ind w:firstLine="420"/>
        <w:rPr>
          <w:rFonts w:ascii="宋体" w:hAnsi="宋体" w:cs="宋体"/>
          <w:szCs w:val="21"/>
          <w:highlight w:val="none"/>
        </w:rPr>
      </w:pPr>
      <w:r>
        <w:rPr>
          <w:rFonts w:hint="eastAsia" w:ascii="宋体" w:hAnsi="宋体" w:cs="宋体"/>
          <w:color w:val="000000" w:themeColor="text1"/>
          <w:szCs w:val="21"/>
          <w:highlight w:val="none"/>
          <w:u w:val="single"/>
          <w:lang w:eastAsia="zh-CN"/>
          <w14:textFill>
            <w14:solidFill>
              <w14:schemeClr w14:val="tx1"/>
            </w14:solidFill>
          </w14:textFill>
        </w:rPr>
        <w:t>2026年怒江州人民医院洗涤服务采购项目（二次）</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szCs w:val="21"/>
          <w:highlight w:val="none"/>
        </w:rPr>
        <w:t>潜在投标人应在</w:t>
      </w:r>
      <w:r>
        <w:rPr>
          <w:rFonts w:hint="eastAsia" w:ascii="宋体" w:hAnsi="宋体" w:cs="宋体"/>
          <w:color w:val="auto"/>
          <w:szCs w:val="21"/>
          <w:highlight w:val="none"/>
          <w:u w:val="single"/>
          <w:lang w:eastAsia="zh-CN"/>
        </w:rPr>
        <w:t>政府采购云平台</w:t>
      </w:r>
      <w:r>
        <w:rPr>
          <w:rFonts w:hint="eastAsia" w:ascii="宋体" w:hAnsi="宋体" w:cs="宋体"/>
          <w:color w:val="auto"/>
          <w:szCs w:val="21"/>
          <w:highlight w:val="none"/>
          <w:u w:val="single"/>
        </w:rPr>
        <w:t>（</w:t>
      </w:r>
      <w:bookmarkStart w:id="8" w:name="OLE_LINK385"/>
      <w:r>
        <w:rPr>
          <w:rFonts w:hint="eastAsia" w:ascii="宋体" w:hAnsi="宋体" w:cs="宋体"/>
          <w:color w:val="auto"/>
          <w:szCs w:val="21"/>
          <w:highlight w:val="none"/>
          <w:u w:val="single"/>
        </w:rPr>
        <w:t>https://www.zcygov.cn/</w:t>
      </w:r>
      <w:bookmarkEnd w:id="8"/>
      <w:r>
        <w:rPr>
          <w:rFonts w:hint="eastAsia" w:ascii="宋体" w:hAnsi="宋体" w:cs="宋体"/>
          <w:color w:val="auto"/>
          <w:szCs w:val="21"/>
          <w:highlight w:val="none"/>
          <w:u w:val="single"/>
        </w:rPr>
        <w:t>）</w:t>
      </w:r>
      <w:r>
        <w:rPr>
          <w:rFonts w:hint="eastAsia" w:ascii="宋体" w:hAnsi="宋体" w:cs="宋体"/>
          <w:szCs w:val="21"/>
          <w:highlight w:val="none"/>
        </w:rPr>
        <w:t>获取招标文件，</w:t>
      </w:r>
      <w:r>
        <w:rPr>
          <w:rFonts w:hint="eastAsia" w:ascii="宋体" w:hAnsi="宋体" w:cs="宋体"/>
          <w:color w:val="000000" w:themeColor="text1"/>
          <w:szCs w:val="21"/>
          <w:highlight w:val="none"/>
          <w14:textFill>
            <w14:solidFill>
              <w14:schemeClr w14:val="tx1"/>
            </w14:solidFill>
          </w14:textFill>
        </w:rPr>
        <w:t>并于</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rPr>
        <w:t>年0</w:t>
      </w:r>
      <w:r>
        <w:rPr>
          <w:rFonts w:hint="eastAsia" w:ascii="宋体" w:hAnsi="宋体" w:cs="宋体"/>
          <w:color w:val="auto"/>
          <w:szCs w:val="21"/>
          <w:highlight w:val="none"/>
          <w:u w:val="single"/>
          <w:lang w:val="en-US" w:eastAsia="zh-CN"/>
        </w:rPr>
        <w:t>7</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03</w:t>
      </w:r>
      <w:r>
        <w:rPr>
          <w:rFonts w:hint="eastAsia" w:ascii="宋体" w:hAnsi="宋体" w:cs="宋体"/>
          <w:color w:val="auto"/>
          <w:szCs w:val="21"/>
          <w:highlight w:val="none"/>
          <w:u w:val="single"/>
        </w:rPr>
        <w:t>日1</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u w:val="single"/>
        </w:rPr>
        <w:t>点</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rPr>
        <w:t>0分</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szCs w:val="21"/>
          <w:highlight w:val="none"/>
        </w:rPr>
        <w:t>北京时间）前递交</w:t>
      </w:r>
      <w:r>
        <w:rPr>
          <w:rFonts w:hint="eastAsia" w:ascii="宋体" w:hAnsi="宋体" w:cs="宋体"/>
          <w:bCs/>
          <w:szCs w:val="21"/>
          <w:highlight w:val="none"/>
        </w:rPr>
        <w:t>投标文件</w:t>
      </w:r>
      <w:r>
        <w:rPr>
          <w:rFonts w:hint="eastAsia" w:ascii="宋体" w:hAnsi="宋体" w:cs="宋体"/>
          <w:szCs w:val="21"/>
          <w:highlight w:val="none"/>
        </w:rPr>
        <w:t>。</w:t>
      </w:r>
    </w:p>
    <w:p w14:paraId="5325F1D5">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9" w:name="_Toc28359002"/>
      <w:bookmarkStart w:id="10" w:name="_Toc9609"/>
      <w:bookmarkStart w:id="11" w:name="_Toc4832"/>
      <w:bookmarkStart w:id="12" w:name="_Toc35393621"/>
      <w:bookmarkStart w:id="13" w:name="_Toc17725"/>
      <w:bookmarkStart w:id="14" w:name="_Toc12729"/>
      <w:bookmarkStart w:id="15" w:name="_Toc28359079"/>
      <w:bookmarkStart w:id="16" w:name="_Toc35393790"/>
      <w:bookmarkStart w:id="17" w:name="_Toc22449"/>
      <w:bookmarkStart w:id="18" w:name="_Hlk24379207"/>
      <w:bookmarkStart w:id="19" w:name="OLE_LINK287"/>
      <w:r>
        <w:rPr>
          <w:rFonts w:ascii="Times New Roman" w:hAnsi="Times New Roman" w:cs="Times New Roman"/>
          <w:highlight w:val="none"/>
        </w:rPr>
        <w:t>一、项目基本情况</w:t>
      </w:r>
      <w:bookmarkEnd w:id="9"/>
      <w:bookmarkEnd w:id="10"/>
      <w:bookmarkEnd w:id="11"/>
      <w:bookmarkEnd w:id="12"/>
      <w:bookmarkEnd w:id="13"/>
      <w:bookmarkEnd w:id="14"/>
      <w:bookmarkEnd w:id="15"/>
      <w:bookmarkEnd w:id="16"/>
      <w:bookmarkEnd w:id="17"/>
    </w:p>
    <w:p w14:paraId="4E9DC993">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szCs w:val="21"/>
          <w:highlight w:val="none"/>
        </w:rPr>
        <w:t>1</w:t>
      </w:r>
      <w:r>
        <w:rPr>
          <w:rFonts w:ascii="宋体" w:hAnsi="宋体" w:cs="宋体"/>
          <w:b/>
          <w:bCs/>
          <w:szCs w:val="21"/>
          <w:highlight w:val="none"/>
        </w:rPr>
        <w:t>.</w:t>
      </w:r>
      <w:r>
        <w:rPr>
          <w:rFonts w:hint="eastAsia" w:ascii="宋体" w:hAnsi="宋体" w:cs="宋体"/>
          <w:b/>
          <w:bCs/>
          <w:szCs w:val="21"/>
          <w:highlight w:val="none"/>
        </w:rPr>
        <w:t>项目编</w:t>
      </w:r>
      <w:r>
        <w:rPr>
          <w:rFonts w:hint="eastAsia" w:ascii="宋体" w:hAnsi="宋体" w:cs="宋体"/>
          <w:b/>
          <w:bCs/>
          <w:color w:val="000000" w:themeColor="text1"/>
          <w:szCs w:val="21"/>
          <w:highlight w:val="none"/>
          <w14:textFill>
            <w14:solidFill>
              <w14:schemeClr w14:val="tx1"/>
            </w14:solidFill>
          </w14:textFill>
        </w:rPr>
        <w:t>号：</w:t>
      </w:r>
      <w:r>
        <w:rPr>
          <w:rFonts w:hint="eastAsia" w:ascii="宋体" w:hAnsi="宋体" w:cs="宋体"/>
          <w:color w:val="000000" w:themeColor="text1"/>
          <w:szCs w:val="21"/>
          <w:highlight w:val="none"/>
          <w:lang w:eastAsia="zh-CN"/>
          <w14:textFill>
            <w14:solidFill>
              <w14:schemeClr w14:val="tx1"/>
            </w14:solidFill>
          </w14:textFill>
        </w:rPr>
        <w:t>NJZC2026-G3-00268-YNZZ-0319</w:t>
      </w:r>
    </w:p>
    <w:p w14:paraId="219014DD">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lang w:val="en-US" w:eastAsia="zh-CN"/>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lang w:eastAsia="zh-CN"/>
          <w14:textFill>
            <w14:solidFill>
              <w14:schemeClr w14:val="tx1"/>
            </w14:solidFill>
          </w14:textFill>
        </w:rPr>
        <w:t>2026年怒江州人民医院洗涤服务采购项目（二次）</w:t>
      </w:r>
    </w:p>
    <w:bookmarkEnd w:id="18"/>
    <w:p w14:paraId="2A218434">
      <w:pPr>
        <w:pageBreakBefore w:val="0"/>
        <w:kinsoku/>
        <w:wordWrap/>
        <w:overflowPunct/>
        <w:topLinePunct w:val="0"/>
        <w:autoSpaceDE/>
        <w:autoSpaceDN/>
        <w:bidi w:val="0"/>
        <w:adjustRightInd/>
        <w:snapToGrid/>
        <w:ind w:firstLine="422"/>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预算金额：</w:t>
      </w:r>
      <w:r>
        <w:rPr>
          <w:rFonts w:hint="eastAsia" w:ascii="宋体" w:hAnsi="宋体" w:cs="宋体"/>
          <w:color w:val="000000" w:themeColor="text1"/>
          <w:szCs w:val="21"/>
          <w:highlight w:val="none"/>
          <w:lang w:val="en-US" w:eastAsia="zh-CN"/>
          <w14:textFill>
            <w14:solidFill>
              <w14:schemeClr w14:val="tx1"/>
            </w14:solidFill>
          </w14:textFill>
        </w:rPr>
        <w:t>64.00万元/年（含税）；（据实结算）</w:t>
      </w:r>
    </w:p>
    <w:p w14:paraId="01626CED">
      <w:pPr>
        <w:pageBreakBefore w:val="0"/>
        <w:kinsoku/>
        <w:wordWrap/>
        <w:overflowPunct/>
        <w:topLinePunct w:val="0"/>
        <w:autoSpaceDE/>
        <w:autoSpaceDN/>
        <w:bidi w:val="0"/>
        <w:adjustRightInd/>
        <w:snapToGrid/>
        <w:ind w:firstLine="422"/>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最高限价：</w:t>
      </w:r>
      <w:r>
        <w:rPr>
          <w:rFonts w:hint="eastAsia" w:ascii="宋体" w:hAnsi="宋体" w:cs="宋体"/>
          <w:color w:val="000000" w:themeColor="text1"/>
          <w:szCs w:val="21"/>
          <w:highlight w:val="none"/>
          <w:lang w:val="en-US" w:eastAsia="zh-CN"/>
          <w14:textFill>
            <w14:solidFill>
              <w14:schemeClr w14:val="tx1"/>
            </w14:solidFill>
          </w14:textFill>
        </w:rPr>
        <w:t>64.00万元/年（含税）；（据实结算）</w:t>
      </w:r>
    </w:p>
    <w:p w14:paraId="3A4A0B60">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5</w:t>
      </w:r>
      <w:r>
        <w:rPr>
          <w:rFonts w:ascii="宋体" w:hAnsi="宋体" w:cs="宋体"/>
          <w:b/>
          <w:bCs/>
          <w:szCs w:val="21"/>
          <w:highlight w:val="none"/>
        </w:rPr>
        <w:t>.</w:t>
      </w:r>
      <w:r>
        <w:rPr>
          <w:rFonts w:hint="eastAsia" w:ascii="宋体" w:hAnsi="宋体" w:cs="宋体"/>
          <w:b/>
          <w:bCs/>
          <w:szCs w:val="21"/>
          <w:highlight w:val="none"/>
        </w:rPr>
        <w:t>采购需求：</w:t>
      </w:r>
      <w:bookmarkStart w:id="959" w:name="_GoBack"/>
      <w:bookmarkEnd w:id="959"/>
    </w:p>
    <w:tbl>
      <w:tblPr>
        <w:tblStyle w:val="3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42"/>
        <w:gridCol w:w="584"/>
        <w:gridCol w:w="1196"/>
        <w:gridCol w:w="527"/>
        <w:gridCol w:w="711"/>
        <w:gridCol w:w="5620"/>
      </w:tblGrid>
      <w:tr w14:paraId="6859E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1" w:hRule="atLeast"/>
          <w:jc w:val="center"/>
        </w:trPr>
        <w:tc>
          <w:tcPr>
            <w:tcW w:w="295" w:type="pct"/>
            <w:vAlign w:val="center"/>
          </w:tcPr>
          <w:p w14:paraId="158D5D5A">
            <w:pPr>
              <w:pageBreakBefore w:val="0"/>
              <w:widowControl/>
              <w:kinsoku/>
              <w:wordWrap/>
              <w:overflowPunct/>
              <w:topLinePunct w:val="0"/>
              <w:autoSpaceDE/>
              <w:autoSpaceDN/>
              <w:bidi w:val="0"/>
              <w:adjustRightInd/>
              <w:snapToGrid/>
              <w:ind w:firstLine="0" w:firstLineChars="0"/>
              <w:jc w:val="center"/>
              <w:rPr>
                <w:rFonts w:ascii="宋体" w:hAnsi="宋体" w:cs="宋体"/>
                <w:b/>
                <w:bCs/>
                <w:color w:val="000000" w:themeColor="text1"/>
                <w:kern w:val="0"/>
                <w:szCs w:val="21"/>
                <w:highlight w:val="none"/>
                <w14:textFill>
                  <w14:solidFill>
                    <w14:schemeClr w14:val="tx1"/>
                  </w14:solidFill>
                </w14:textFill>
              </w:rPr>
            </w:pPr>
            <w:bookmarkStart w:id="20" w:name="OLE_LINK137" w:colFirst="6" w:colLast="6"/>
            <w:r>
              <w:rPr>
                <w:rFonts w:hint="eastAsia" w:ascii="宋体" w:hAnsi="宋体" w:cs="宋体"/>
                <w:b/>
                <w:bCs/>
                <w:color w:val="000000" w:themeColor="text1"/>
                <w:kern w:val="0"/>
                <w:szCs w:val="21"/>
                <w:highlight w:val="none"/>
                <w14:textFill>
                  <w14:solidFill>
                    <w14:schemeClr w14:val="tx1"/>
                  </w14:solidFill>
                </w14:textFill>
              </w:rPr>
              <w:t>标段</w:t>
            </w:r>
          </w:p>
        </w:tc>
        <w:tc>
          <w:tcPr>
            <w:tcW w:w="318" w:type="pct"/>
            <w:tcMar>
              <w:top w:w="0" w:type="dxa"/>
              <w:left w:w="108" w:type="dxa"/>
              <w:bottom w:w="0" w:type="dxa"/>
              <w:right w:w="108" w:type="dxa"/>
            </w:tcMar>
            <w:vAlign w:val="center"/>
          </w:tcPr>
          <w:p w14:paraId="50E2A242">
            <w:pPr>
              <w:pageBreakBefore w:val="0"/>
              <w:widowControl/>
              <w:kinsoku/>
              <w:wordWrap/>
              <w:overflowPunct/>
              <w:topLinePunct w:val="0"/>
              <w:autoSpaceDE/>
              <w:autoSpaceDN/>
              <w:bidi w:val="0"/>
              <w:adjustRightInd/>
              <w:snapToGrid/>
              <w:ind w:firstLine="0" w:firstLineChars="0"/>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651" w:type="pct"/>
            <w:tcMar>
              <w:top w:w="0" w:type="dxa"/>
              <w:left w:w="108" w:type="dxa"/>
              <w:bottom w:w="0" w:type="dxa"/>
              <w:right w:w="108" w:type="dxa"/>
            </w:tcMar>
            <w:vAlign w:val="center"/>
          </w:tcPr>
          <w:p w14:paraId="41C2BABF">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lang w:val="en-US" w:eastAsia="zh-CN"/>
              </w:rPr>
              <w:t>标的</w:t>
            </w:r>
            <w:r>
              <w:rPr>
                <w:rFonts w:hint="eastAsia" w:ascii="宋体" w:hAnsi="宋体" w:cs="宋体"/>
                <w:b/>
                <w:bCs/>
                <w:kern w:val="0"/>
                <w:szCs w:val="21"/>
                <w:highlight w:val="none"/>
              </w:rPr>
              <w:t>名称</w:t>
            </w:r>
          </w:p>
        </w:tc>
        <w:tc>
          <w:tcPr>
            <w:tcW w:w="287" w:type="pct"/>
            <w:tcMar>
              <w:top w:w="0" w:type="dxa"/>
              <w:left w:w="108" w:type="dxa"/>
              <w:bottom w:w="0" w:type="dxa"/>
              <w:right w:w="108" w:type="dxa"/>
            </w:tcMar>
            <w:vAlign w:val="center"/>
          </w:tcPr>
          <w:p w14:paraId="277045AA">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rPr>
              <w:t>数量</w:t>
            </w:r>
          </w:p>
        </w:tc>
        <w:tc>
          <w:tcPr>
            <w:tcW w:w="387" w:type="pct"/>
            <w:tcMar>
              <w:top w:w="0" w:type="dxa"/>
              <w:left w:w="108" w:type="dxa"/>
              <w:bottom w:w="0" w:type="dxa"/>
              <w:right w:w="108" w:type="dxa"/>
            </w:tcMar>
            <w:vAlign w:val="center"/>
          </w:tcPr>
          <w:p w14:paraId="36EC2A81">
            <w:pPr>
              <w:pageBreakBefore w:val="0"/>
              <w:widowControl/>
              <w:kinsoku/>
              <w:wordWrap/>
              <w:overflowPunct/>
              <w:topLinePunct w:val="0"/>
              <w:autoSpaceDE/>
              <w:autoSpaceDN/>
              <w:bidi w:val="0"/>
              <w:adjustRightInd/>
              <w:snapToGrid/>
              <w:ind w:firstLine="0" w:firstLineChars="0"/>
              <w:jc w:val="center"/>
              <w:rPr>
                <w:rFonts w:ascii="宋体" w:hAnsi="宋体" w:cs="宋体"/>
                <w:kern w:val="0"/>
                <w:szCs w:val="21"/>
                <w:highlight w:val="none"/>
              </w:rPr>
            </w:pPr>
            <w:r>
              <w:rPr>
                <w:rFonts w:hint="eastAsia" w:ascii="宋体" w:hAnsi="宋体" w:cs="宋体"/>
                <w:b/>
                <w:bCs/>
                <w:kern w:val="0"/>
                <w:szCs w:val="21"/>
                <w:highlight w:val="none"/>
              </w:rPr>
              <w:t>计量单位</w:t>
            </w:r>
          </w:p>
        </w:tc>
        <w:tc>
          <w:tcPr>
            <w:tcW w:w="3059" w:type="pct"/>
            <w:tcMar>
              <w:top w:w="0" w:type="dxa"/>
              <w:left w:w="108" w:type="dxa"/>
              <w:bottom w:w="0" w:type="dxa"/>
              <w:right w:w="108" w:type="dxa"/>
            </w:tcMar>
            <w:vAlign w:val="center"/>
          </w:tcPr>
          <w:p w14:paraId="7729A0AD">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简要技术（服务）需求</w:t>
            </w:r>
          </w:p>
        </w:tc>
      </w:tr>
      <w:tr w14:paraId="7697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21" w:hRule="atLeast"/>
          <w:jc w:val="center"/>
        </w:trPr>
        <w:tc>
          <w:tcPr>
            <w:tcW w:w="295" w:type="pct"/>
            <w:vAlign w:val="center"/>
          </w:tcPr>
          <w:p w14:paraId="5B4A5ACF">
            <w:pPr>
              <w:pageBreakBefore w:val="0"/>
              <w:widowControl/>
              <w:kinsoku/>
              <w:wordWrap/>
              <w:overflowPunct/>
              <w:topLinePunct w:val="0"/>
              <w:autoSpaceDE/>
              <w:autoSpaceDN/>
              <w:bidi w:val="0"/>
              <w:adjustRightInd/>
              <w:snapToGrid/>
              <w:ind w:firstLine="0" w:firstLineChars="0"/>
              <w:jc w:val="center"/>
              <w:textAlignment w:val="bottom"/>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w:t>
            </w:r>
          </w:p>
        </w:tc>
        <w:tc>
          <w:tcPr>
            <w:tcW w:w="318" w:type="pct"/>
            <w:tcMar>
              <w:top w:w="0" w:type="dxa"/>
              <w:left w:w="108" w:type="dxa"/>
              <w:bottom w:w="0" w:type="dxa"/>
              <w:right w:w="108" w:type="dxa"/>
            </w:tcMar>
            <w:vAlign w:val="center"/>
          </w:tcPr>
          <w:p w14:paraId="2B03AF6E">
            <w:pPr>
              <w:pageBreakBefore w:val="0"/>
              <w:widowControl/>
              <w:kinsoku/>
              <w:wordWrap/>
              <w:overflowPunct/>
              <w:topLinePunct w:val="0"/>
              <w:autoSpaceDE/>
              <w:autoSpaceDN/>
              <w:bidi w:val="0"/>
              <w:adjustRightInd/>
              <w:snapToGrid/>
              <w:ind w:firstLine="0" w:firstLineChars="0"/>
              <w:jc w:val="center"/>
              <w:textAlignment w:val="bottom"/>
              <w:rPr>
                <w:rFonts w:ascii="宋体" w:hAnsi="宋体" w:cs="宋体"/>
                <w:kern w:val="0"/>
                <w:szCs w:val="21"/>
                <w:highlight w:val="none"/>
              </w:rPr>
            </w:pPr>
            <w:r>
              <w:rPr>
                <w:rFonts w:hint="eastAsia" w:ascii="宋体" w:hAnsi="宋体" w:cs="宋体"/>
                <w:kern w:val="0"/>
                <w:szCs w:val="21"/>
                <w:highlight w:val="none"/>
              </w:rPr>
              <w:t>1</w:t>
            </w:r>
          </w:p>
        </w:tc>
        <w:tc>
          <w:tcPr>
            <w:tcW w:w="651" w:type="pct"/>
            <w:tcMar>
              <w:top w:w="0" w:type="dxa"/>
              <w:left w:w="108" w:type="dxa"/>
              <w:bottom w:w="0" w:type="dxa"/>
              <w:right w:w="108" w:type="dxa"/>
            </w:tcMar>
            <w:vAlign w:val="center"/>
          </w:tcPr>
          <w:p w14:paraId="41738962">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FF0000"/>
                <w:kern w:val="0"/>
                <w:szCs w:val="21"/>
                <w:highlight w:val="none"/>
                <w:lang w:eastAsia="zh-CN"/>
              </w:rPr>
            </w:pPr>
            <w:r>
              <w:rPr>
                <w:rFonts w:hint="eastAsia" w:ascii="宋体" w:hAnsi="宋体" w:cs="宋体"/>
                <w:color w:val="000000" w:themeColor="text1"/>
                <w:kern w:val="0"/>
                <w:szCs w:val="21"/>
                <w:highlight w:val="none"/>
                <w:lang w:eastAsia="zh-CN"/>
                <w14:textFill>
                  <w14:solidFill>
                    <w14:schemeClr w14:val="tx1"/>
                  </w14:solidFill>
                </w14:textFill>
              </w:rPr>
              <w:t>洗涤服务</w:t>
            </w:r>
          </w:p>
        </w:tc>
        <w:tc>
          <w:tcPr>
            <w:tcW w:w="287" w:type="pct"/>
            <w:tcMar>
              <w:top w:w="0" w:type="dxa"/>
              <w:left w:w="108" w:type="dxa"/>
              <w:bottom w:w="0" w:type="dxa"/>
              <w:right w:w="108" w:type="dxa"/>
            </w:tcMar>
            <w:vAlign w:val="center"/>
          </w:tcPr>
          <w:p w14:paraId="556D5B04">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3</w:t>
            </w:r>
          </w:p>
        </w:tc>
        <w:tc>
          <w:tcPr>
            <w:tcW w:w="387" w:type="pct"/>
            <w:tcMar>
              <w:top w:w="0" w:type="dxa"/>
              <w:left w:w="108" w:type="dxa"/>
              <w:bottom w:w="0" w:type="dxa"/>
              <w:right w:w="108" w:type="dxa"/>
            </w:tcMar>
            <w:vAlign w:val="center"/>
          </w:tcPr>
          <w:p w14:paraId="7E8A3D19">
            <w:pPr>
              <w:pageBreakBefore w:val="0"/>
              <w:widowControl/>
              <w:kinsoku/>
              <w:wordWrap/>
              <w:overflowPunct/>
              <w:topLinePunct w:val="0"/>
              <w:autoSpaceDE/>
              <w:autoSpaceDN/>
              <w:bidi w:val="0"/>
              <w:adjustRightInd/>
              <w:snapToGrid/>
              <w:ind w:firstLine="0" w:firstLineChars="0"/>
              <w:jc w:val="center"/>
              <w:textAlignment w:val="center"/>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年</w:t>
            </w:r>
          </w:p>
        </w:tc>
        <w:tc>
          <w:tcPr>
            <w:tcW w:w="3059" w:type="pct"/>
            <w:tcMar>
              <w:top w:w="0" w:type="dxa"/>
              <w:left w:w="108" w:type="dxa"/>
              <w:bottom w:w="0" w:type="dxa"/>
              <w:right w:w="108" w:type="dxa"/>
            </w:tcMar>
            <w:vAlign w:val="center"/>
          </w:tcPr>
          <w:p w14:paraId="1505F636">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cs="宋体"/>
                <w:color w:val="FF0000"/>
                <w:kern w:val="0"/>
                <w:szCs w:val="21"/>
                <w:highlight w:val="none"/>
              </w:rPr>
            </w:pPr>
            <w:r>
              <w:rPr>
                <w:rFonts w:hint="eastAsia" w:ascii="宋体" w:hAnsi="宋体" w:cs="宋体"/>
                <w:color w:val="000000" w:themeColor="text1"/>
                <w:kern w:val="0"/>
                <w:szCs w:val="21"/>
                <w:highlight w:val="none"/>
                <w14:textFill>
                  <w14:solidFill>
                    <w14:schemeClr w14:val="tx1"/>
                  </w14:solidFill>
                </w14:textFill>
              </w:rPr>
              <w:t>院本部、妇保院院区、中医馆、精神科院区、传染病院区在日常工作中用到的所有医疗敷料、床单、被套、枕套、手术衣、手术敷料、工作服、病号服、全院特殊病人服装等织物用品的清洗、烘干、熨烫、破损修补、运送等。</w:t>
            </w:r>
          </w:p>
        </w:tc>
      </w:tr>
      <w:bookmarkEnd w:id="20"/>
    </w:tbl>
    <w:p w14:paraId="36067357">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注：</w:t>
      </w:r>
    </w:p>
    <w:p w14:paraId="76390642">
      <w:pPr>
        <w:pageBreakBefore w:val="0"/>
        <w:numPr>
          <w:ilvl w:val="0"/>
          <w:numId w:val="2"/>
        </w:numPr>
        <w:kinsoku/>
        <w:wordWrap/>
        <w:overflowPunct/>
        <w:topLinePunct w:val="0"/>
        <w:autoSpaceDE/>
        <w:autoSpaceDN/>
        <w:bidi w:val="0"/>
        <w:adjustRightInd/>
        <w:snapToGrid/>
        <w:ind w:firstLine="420"/>
        <w:rPr>
          <w:rFonts w:hint="eastAsia" w:ascii="宋体" w:hAnsi="宋体" w:cs="宋体"/>
          <w:bCs/>
          <w:color w:val="000000" w:themeColor="text1"/>
          <w:szCs w:val="21"/>
          <w:highlight w:val="none"/>
          <w14:textFill>
            <w14:solidFill>
              <w14:schemeClr w14:val="tx1"/>
            </w14:solidFill>
          </w14:textFill>
        </w:rPr>
      </w:pPr>
      <w:bookmarkStart w:id="21" w:name="OLE_LINK138"/>
      <w:r>
        <w:rPr>
          <w:rFonts w:hint="eastAsia" w:ascii="宋体" w:hAnsi="宋体" w:cs="宋体"/>
          <w:bCs/>
          <w:szCs w:val="21"/>
          <w:highlight w:val="none"/>
        </w:rPr>
        <w:t>本项目共</w:t>
      </w:r>
      <w:r>
        <w:rPr>
          <w:rFonts w:hint="eastAsia" w:ascii="宋体" w:hAnsi="宋体" w:cs="宋体"/>
          <w:bCs/>
          <w:color w:val="000000" w:themeColor="text1"/>
          <w:szCs w:val="21"/>
          <w:highlight w:val="none"/>
          <w14:textFill>
            <w14:solidFill>
              <w14:schemeClr w14:val="tx1"/>
            </w14:solidFill>
          </w14:textFill>
        </w:rPr>
        <w:t>设</w:t>
      </w:r>
      <w:r>
        <w:rPr>
          <w:rFonts w:hint="eastAsia" w:ascii="宋体" w:hAnsi="宋体" w:cs="宋体"/>
          <w:b/>
          <w:color w:val="000000" w:themeColor="text1"/>
          <w:szCs w:val="21"/>
          <w:highlight w:val="none"/>
          <w:u w:val="single"/>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个标段，投标人</w:t>
      </w:r>
      <w:r>
        <w:rPr>
          <w:rFonts w:hint="eastAsia" w:ascii="宋体" w:hAnsi="宋体" w:cs="宋体"/>
          <w:color w:val="000000" w:themeColor="text1"/>
          <w:szCs w:val="21"/>
          <w:highlight w:val="none"/>
          <w14:textFill>
            <w14:solidFill>
              <w14:schemeClr w14:val="tx1"/>
            </w14:solidFill>
          </w14:textFill>
        </w:rPr>
        <w:t>必须对所投标段内所有内容作出完整唯一的投标报价，且不得出现缺项、漏项或无报价情况，否则投标文件将按无效处理</w:t>
      </w:r>
      <w:r>
        <w:rPr>
          <w:rFonts w:hint="eastAsia" w:ascii="宋体" w:hAnsi="宋体" w:cs="宋体"/>
          <w:color w:val="000000" w:themeColor="text1"/>
          <w:szCs w:val="21"/>
          <w:highlight w:val="none"/>
          <w:lang w:eastAsia="zh-CN"/>
          <w14:textFill>
            <w14:solidFill>
              <w14:schemeClr w14:val="tx1"/>
            </w14:solidFill>
          </w14:textFill>
        </w:rPr>
        <w:t>；</w:t>
      </w:r>
    </w:p>
    <w:p w14:paraId="653C47E2">
      <w:pPr>
        <w:pageBreakBefore w:val="0"/>
        <w:kinsoku/>
        <w:wordWrap/>
        <w:overflowPunct/>
        <w:topLinePunct w:val="0"/>
        <w:autoSpaceDE/>
        <w:autoSpaceDN/>
        <w:bidi w:val="0"/>
        <w:adjustRightInd/>
        <w:snapToGrid/>
        <w:ind w:firstLine="420"/>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）具</w:t>
      </w:r>
      <w:r>
        <w:rPr>
          <w:rFonts w:hint="eastAsia"/>
          <w:color w:val="000000" w:themeColor="text1"/>
          <w:highlight w:val="none"/>
          <w14:textFill>
            <w14:solidFill>
              <w14:schemeClr w14:val="tx1"/>
            </w14:solidFill>
          </w14:textFill>
        </w:rPr>
        <w:t>体要求等详见本招标文件第五章《采购需求》。</w:t>
      </w:r>
    </w:p>
    <w:p w14:paraId="57E5A1DD">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6</w:t>
      </w:r>
      <w:r>
        <w:rPr>
          <w:rFonts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lang w:eastAsia="zh-CN"/>
          <w14:textFill>
            <w14:solidFill>
              <w14:schemeClr w14:val="tx1"/>
            </w14:solidFill>
          </w14:textFill>
        </w:rPr>
        <w:t>一采三年，满一年考核合格后签订下一年合同</w:t>
      </w:r>
      <w:r>
        <w:rPr>
          <w:rFonts w:hint="eastAsia" w:ascii="宋体" w:hAnsi="宋体" w:cs="宋体"/>
          <w:color w:val="000000" w:themeColor="text1"/>
          <w:szCs w:val="21"/>
          <w:highlight w:val="none"/>
          <w14:textFill>
            <w14:solidFill>
              <w14:schemeClr w14:val="tx1"/>
            </w14:solidFill>
          </w14:textFill>
        </w:rPr>
        <w:t>。</w:t>
      </w:r>
    </w:p>
    <w:p w14:paraId="08E818F4">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w:t>
      </w:r>
      <w:r>
        <w:rPr>
          <w:rFonts w:ascii="宋体" w:hAnsi="宋体" w:cs="宋体"/>
          <w:b/>
          <w:bCs/>
          <w:color w:val="000000" w:themeColor="text1"/>
          <w:szCs w:val="21"/>
          <w:highlight w:val="none"/>
          <w14:textFill>
            <w14:solidFill>
              <w14:schemeClr w14:val="tx1"/>
            </w14:solidFill>
          </w14:textFill>
        </w:rPr>
        <w:t>.</w:t>
      </w:r>
      <w:bookmarkStart w:id="22" w:name="OLE_LINK1"/>
      <w:r>
        <w:rPr>
          <w:rFonts w:hint="eastAsia" w:ascii="宋体" w:hAnsi="宋体" w:cs="宋体"/>
          <w:b/>
          <w:bCs/>
          <w:color w:val="000000" w:themeColor="text1"/>
          <w:szCs w:val="21"/>
          <w:highlight w:val="none"/>
          <w:lang w:eastAsia="zh-CN"/>
          <w14:textFill>
            <w14:solidFill>
              <w14:schemeClr w14:val="tx1"/>
            </w14:solidFill>
          </w14:textFill>
        </w:rPr>
        <w:t>交付（或实施）地点</w:t>
      </w:r>
      <w:bookmarkEnd w:id="22"/>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color w:val="000000"/>
          <w:kern w:val="2"/>
          <w:sz w:val="21"/>
          <w:szCs w:val="21"/>
          <w:highlight w:val="none"/>
          <w:lang w:val="en-US" w:eastAsia="zh-CN"/>
        </w:rPr>
        <w:t>怒江傈僳族自治州人民医院</w:t>
      </w:r>
      <w:r>
        <w:rPr>
          <w:rFonts w:hint="eastAsia" w:ascii="宋体" w:hAnsi="宋体" w:eastAsia="宋体" w:cs="宋体"/>
          <w:color w:val="000000"/>
          <w:kern w:val="2"/>
          <w:sz w:val="21"/>
          <w:szCs w:val="21"/>
          <w:highlight w:val="none"/>
          <w:lang w:val="en-US" w:eastAsia="zh-CN"/>
        </w:rPr>
        <w:t>采购人指定地点。</w:t>
      </w:r>
    </w:p>
    <w:p w14:paraId="66B5AFFF">
      <w:pPr>
        <w:pageBreakBefore w:val="0"/>
        <w:kinsoku/>
        <w:wordWrap/>
        <w:overflowPunct/>
        <w:topLinePunct w:val="0"/>
        <w:autoSpaceDE/>
        <w:autoSpaceDN/>
        <w:bidi w:val="0"/>
        <w:adjustRightInd/>
        <w:snapToGrid/>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本项目</w:t>
      </w:r>
      <w:r>
        <w:rPr>
          <w:rFonts w:hint="eastAsia" w:ascii="宋体" w:hAnsi="宋体" w:cs="宋体"/>
          <w:b/>
          <w:bCs/>
          <w:color w:val="000000" w:themeColor="text1"/>
          <w:szCs w:val="21"/>
          <w:highlight w:val="none"/>
          <w:u w:val="single"/>
          <w14:textFill>
            <w14:solidFill>
              <w14:schemeClr w14:val="tx1"/>
            </w14:solidFill>
          </w14:textFill>
        </w:rPr>
        <w:t>不接受</w:t>
      </w:r>
      <w:r>
        <w:rPr>
          <w:rFonts w:hint="eastAsia" w:ascii="宋体" w:hAnsi="宋体" w:cs="宋体"/>
          <w:color w:val="000000" w:themeColor="text1"/>
          <w:szCs w:val="21"/>
          <w:highlight w:val="none"/>
          <w14:textFill>
            <w14:solidFill>
              <w14:schemeClr w14:val="tx1"/>
            </w14:solidFill>
          </w14:textFill>
        </w:rPr>
        <w:t>联合体。</w:t>
      </w:r>
    </w:p>
    <w:bookmarkEnd w:id="21"/>
    <w:p w14:paraId="0D1CDA85">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23" w:name="_Toc28359080"/>
      <w:bookmarkStart w:id="24" w:name="_Toc35393791"/>
      <w:bookmarkStart w:id="25" w:name="_Toc25425"/>
      <w:bookmarkStart w:id="26" w:name="_Toc3808"/>
      <w:bookmarkStart w:id="27" w:name="_Toc10836"/>
      <w:bookmarkStart w:id="28" w:name="_Toc20415"/>
      <w:bookmarkStart w:id="29" w:name="_Toc35393622"/>
      <w:bookmarkStart w:id="30" w:name="_Toc31401"/>
      <w:bookmarkStart w:id="31" w:name="_Toc28359003"/>
      <w:r>
        <w:rPr>
          <w:rFonts w:ascii="Times New Roman" w:hAnsi="Times New Roman" w:cs="Times New Roman"/>
          <w:highlight w:val="none"/>
        </w:rPr>
        <w:t>二</w:t>
      </w:r>
      <w:bookmarkStart w:id="32" w:name="OLE_LINK23"/>
      <w:r>
        <w:rPr>
          <w:rFonts w:ascii="Times New Roman" w:hAnsi="Times New Roman" w:cs="Times New Roman"/>
          <w:highlight w:val="none"/>
        </w:rPr>
        <w:t>、</w:t>
      </w:r>
      <w:bookmarkStart w:id="33" w:name="OLE_LINK140"/>
      <w:r>
        <w:rPr>
          <w:rFonts w:hint="eastAsia" w:ascii="Times New Roman" w:hAnsi="Times New Roman" w:cs="Times New Roman"/>
          <w:highlight w:val="none"/>
          <w:lang w:val="en-US" w:eastAsia="zh-CN"/>
        </w:rPr>
        <w:t>申请</w:t>
      </w:r>
      <w:bookmarkStart w:id="34" w:name="OLE_LINK139"/>
      <w:r>
        <w:rPr>
          <w:rFonts w:hint="eastAsia" w:ascii="Times New Roman" w:hAnsi="Times New Roman" w:cs="Times New Roman"/>
          <w:highlight w:val="none"/>
          <w:lang w:val="en-US" w:eastAsia="zh-CN"/>
        </w:rPr>
        <w:t>人</w:t>
      </w:r>
      <w:r>
        <w:rPr>
          <w:rFonts w:ascii="Times New Roman" w:hAnsi="Times New Roman" w:cs="Times New Roman"/>
          <w:highlight w:val="none"/>
        </w:rPr>
        <w:t>的资格要求</w:t>
      </w:r>
      <w:bookmarkEnd w:id="23"/>
      <w:bookmarkEnd w:id="24"/>
      <w:bookmarkEnd w:id="25"/>
      <w:bookmarkEnd w:id="26"/>
      <w:bookmarkEnd w:id="27"/>
      <w:bookmarkEnd w:id="28"/>
      <w:bookmarkEnd w:id="29"/>
      <w:bookmarkEnd w:id="30"/>
      <w:bookmarkEnd w:id="31"/>
      <w:bookmarkEnd w:id="32"/>
      <w:bookmarkEnd w:id="33"/>
      <w:bookmarkEnd w:id="34"/>
    </w:p>
    <w:p w14:paraId="48C826CF">
      <w:pPr>
        <w:pageBreakBefore w:val="0"/>
        <w:kinsoku/>
        <w:wordWrap/>
        <w:overflowPunct/>
        <w:topLinePunct w:val="0"/>
        <w:autoSpaceDE/>
        <w:autoSpaceDN/>
        <w:bidi w:val="0"/>
        <w:adjustRightInd/>
        <w:snapToGrid/>
        <w:ind w:firstLine="422"/>
        <w:rPr>
          <w:rFonts w:hint="eastAsia" w:ascii="宋体" w:hAnsi="宋体" w:eastAsia="宋体" w:cs="宋体"/>
          <w:color w:val="FF0000"/>
          <w:kern w:val="0"/>
          <w:szCs w:val="21"/>
          <w:highlight w:val="none"/>
          <w:lang w:eastAsia="zh-CN"/>
        </w:rPr>
      </w:pPr>
      <w:bookmarkStart w:id="35" w:name="OLE_LINK66"/>
      <w:r>
        <w:rPr>
          <w:rFonts w:hint="eastAsia" w:ascii="宋体" w:hAnsi="宋体" w:cs="宋体"/>
          <w:b/>
          <w:bCs/>
          <w:szCs w:val="21"/>
          <w:highlight w:val="none"/>
        </w:rPr>
        <w:t>1.满足《中华人民共和国政府采购法》第二十二条规定：</w:t>
      </w:r>
      <w:bookmarkStart w:id="36" w:name="_Toc28359004"/>
      <w:bookmarkStart w:id="37" w:name="_Toc28359081"/>
    </w:p>
    <w:p w14:paraId="57A97E0A">
      <w:pPr>
        <w:pageBreakBefore w:val="0"/>
        <w:kinsoku/>
        <w:wordWrap/>
        <w:overflowPunct/>
        <w:topLinePunct w:val="0"/>
        <w:autoSpaceDE/>
        <w:autoSpaceDN/>
        <w:bidi w:val="0"/>
        <w:adjustRightInd/>
        <w:snapToGrid/>
        <w:ind w:firstLine="420"/>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szCs w:val="21"/>
          <w:highlight w:val="none"/>
        </w:rPr>
        <w:t>1.1</w:t>
      </w:r>
      <w:r>
        <w:rPr>
          <w:rFonts w:hint="eastAsia" w:ascii="宋体" w:hAnsi="宋体" w:cs="宋体"/>
          <w:b/>
          <w:bCs/>
          <w:color w:val="000000"/>
          <w:kern w:val="0"/>
          <w:szCs w:val="21"/>
          <w:highlight w:val="none"/>
        </w:rPr>
        <w:t>具有独立承担民事责任的能</w:t>
      </w:r>
      <w:r>
        <w:rPr>
          <w:rFonts w:hint="eastAsia" w:ascii="宋体" w:hAnsi="宋体" w:cs="宋体"/>
          <w:b/>
          <w:bCs/>
          <w:color w:val="000000" w:themeColor="text1"/>
          <w:kern w:val="0"/>
          <w:szCs w:val="21"/>
          <w:highlight w:val="none"/>
          <w14:textFill>
            <w14:solidFill>
              <w14:schemeClr w14:val="tx1"/>
            </w14:solidFill>
          </w14:textFill>
        </w:rPr>
        <w:t>力</w:t>
      </w:r>
      <w:r>
        <w:rPr>
          <w:rFonts w:hint="eastAsia" w:ascii="宋体" w:hAnsi="宋体" w:cs="宋体"/>
          <w:b/>
          <w:bCs/>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投标人须</w:t>
      </w:r>
      <w:r>
        <w:rPr>
          <w:rFonts w:hint="eastAsia" w:ascii="宋体" w:hAnsi="宋体" w:cs="宋体"/>
          <w:color w:val="000000" w:themeColor="text1"/>
          <w:kern w:val="0"/>
          <w:szCs w:val="21"/>
          <w:highlight w:val="none"/>
          <w:lang w:val="en-US" w:eastAsia="zh-CN"/>
          <w14:textFill>
            <w14:solidFill>
              <w14:schemeClr w14:val="tx1"/>
            </w14:solidFill>
          </w14:textFill>
        </w:rPr>
        <w:t>是</w:t>
      </w:r>
      <w:r>
        <w:rPr>
          <w:rFonts w:hint="eastAsia" w:ascii="宋体" w:hAnsi="宋体" w:cs="宋体"/>
          <w:color w:val="000000" w:themeColor="text1"/>
          <w:kern w:val="0"/>
          <w:szCs w:val="21"/>
          <w:highlight w:val="none"/>
          <w14:textFill>
            <w14:solidFill>
              <w14:schemeClr w14:val="tx1"/>
            </w14:solidFill>
          </w14:textFill>
        </w:rPr>
        <w:t>具有独立承担民事责任能力的</w:t>
      </w:r>
      <w:r>
        <w:rPr>
          <w:rFonts w:hint="eastAsia" w:ascii="宋体" w:hAnsi="宋体" w:cs="宋体"/>
          <w:color w:val="000000" w:themeColor="text1"/>
          <w:szCs w:val="21"/>
          <w:highlight w:val="none"/>
          <w14:textFill>
            <w14:solidFill>
              <w14:schemeClr w14:val="tx1"/>
            </w14:solidFill>
          </w14:textFill>
        </w:rPr>
        <w:t>法人、</w:t>
      </w:r>
      <w:bookmarkStart w:id="38" w:name="OLE_LINK275"/>
      <w:bookmarkStart w:id="39" w:name="OLE_LINK274"/>
      <w:r>
        <w:rPr>
          <w:rFonts w:hint="eastAsia" w:ascii="宋体" w:hAnsi="宋体" w:cs="宋体"/>
          <w:color w:val="000000" w:themeColor="text1"/>
          <w:szCs w:val="21"/>
          <w:highlight w:val="none"/>
          <w14:textFill>
            <w14:solidFill>
              <w14:schemeClr w14:val="tx1"/>
            </w14:solidFill>
          </w14:textFill>
        </w:rPr>
        <w:t>其他组织</w:t>
      </w:r>
      <w:bookmarkEnd w:id="38"/>
      <w:r>
        <w:rPr>
          <w:rFonts w:hint="eastAsia" w:ascii="宋体" w:hAnsi="宋体" w:cs="宋体"/>
          <w:color w:val="000000" w:themeColor="text1"/>
          <w:szCs w:val="21"/>
          <w:highlight w:val="none"/>
          <w14:textFill>
            <w14:solidFill>
              <w14:schemeClr w14:val="tx1"/>
            </w14:solidFill>
          </w14:textFill>
        </w:rPr>
        <w:t>或</w:t>
      </w:r>
      <w:bookmarkEnd w:id="39"/>
      <w:r>
        <w:rPr>
          <w:rFonts w:hint="eastAsia" w:ascii="宋体" w:hAnsi="宋体" w:cs="宋体"/>
          <w:color w:val="000000" w:themeColor="text1"/>
          <w:szCs w:val="21"/>
          <w:highlight w:val="none"/>
          <w14:textFill>
            <w14:solidFill>
              <w14:schemeClr w14:val="tx1"/>
            </w14:solidFill>
          </w14:textFill>
        </w:rPr>
        <w:t>者自然人</w:t>
      </w:r>
      <w:r>
        <w:rPr>
          <w:rFonts w:hint="eastAsia"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lang w:eastAsia="zh-CN"/>
          <w14:textFill>
            <w14:solidFill>
              <w14:schemeClr w14:val="tx1"/>
            </w14:solidFill>
          </w14:textFill>
        </w:rPr>
        <w:t>（①</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是企业，提供有效</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“营业执照”；②</w:t>
      </w:r>
      <w:bookmarkStart w:id="40" w:name="OLE_LINK8"/>
      <w:r>
        <w:rPr>
          <w:rFonts w:hint="eastAsia" w:ascii="宋体" w:hAnsi="宋体" w:cs="宋体"/>
          <w:color w:val="000000" w:themeColor="text1"/>
          <w:szCs w:val="21"/>
          <w:highlight w:val="none"/>
          <w:lang w:val="en-US" w:eastAsia="zh-CN"/>
          <w14:textFill>
            <w14:solidFill>
              <w14:schemeClr w14:val="tx1"/>
            </w14:solidFill>
          </w14:textFill>
        </w:rPr>
        <w:t>若投标人</w:t>
      </w:r>
      <w:bookmarkEnd w:id="40"/>
      <w:r>
        <w:rPr>
          <w:rFonts w:hint="eastAsia" w:ascii="宋体" w:hAnsi="宋体" w:cs="宋体"/>
          <w:color w:val="000000" w:themeColor="text1"/>
          <w:szCs w:val="21"/>
          <w:highlight w:val="none"/>
          <w14:textFill>
            <w14:solidFill>
              <w14:schemeClr w14:val="tx1"/>
            </w14:solidFill>
          </w14:textFill>
        </w:rPr>
        <w:t>是事业单位，提供有效的“事业单位法人证书”；③</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是非企业专业服务机构的，提供</w:t>
      </w:r>
      <w:r>
        <w:rPr>
          <w:rFonts w:hint="eastAsia" w:ascii="宋体" w:hAnsi="宋体" w:cs="宋体"/>
          <w:color w:val="000000" w:themeColor="text1"/>
          <w:szCs w:val="21"/>
          <w:highlight w:val="none"/>
          <w:lang w:val="en-US" w:eastAsia="zh-CN"/>
          <w14:textFill>
            <w14:solidFill>
              <w14:schemeClr w14:val="tx1"/>
            </w14:solidFill>
          </w14:textFill>
        </w:rPr>
        <w:t>有效的法定</w:t>
      </w:r>
      <w:r>
        <w:rPr>
          <w:rFonts w:hint="eastAsia" w:ascii="宋体" w:hAnsi="宋体" w:cs="宋体"/>
          <w:color w:val="000000" w:themeColor="text1"/>
          <w:szCs w:val="21"/>
          <w:highlight w:val="none"/>
          <w14:textFill>
            <w14:solidFill>
              <w14:schemeClr w14:val="tx1"/>
            </w14:solidFill>
          </w14:textFill>
        </w:rPr>
        <w:t>证明文件；④</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是个体工商户，提供有效的“个体工商户营业执照”；⑤</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是自然人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提供有效的自然人身份证明</w:t>
      </w:r>
      <w:r>
        <w:rPr>
          <w:rFonts w:hint="eastAsia" w:ascii="宋体" w:hAnsi="宋体" w:cs="宋体"/>
          <w:b w:val="0"/>
          <w:bCs w:val="0"/>
          <w:color w:val="000000" w:themeColor="text1"/>
          <w:szCs w:val="21"/>
          <w:highlight w:val="none"/>
          <w:lang w:eastAsia="zh-CN"/>
          <w14:textFill>
            <w14:solidFill>
              <w14:schemeClr w14:val="tx1"/>
            </w14:solidFill>
          </w14:textFill>
        </w:rPr>
        <w:t>）。</w:t>
      </w:r>
    </w:p>
    <w:p w14:paraId="1C82B9C8">
      <w:pPr>
        <w:pageBreakBefore w:val="0"/>
        <w:kinsoku/>
        <w:wordWrap/>
        <w:overflowPunct/>
        <w:topLinePunct w:val="0"/>
        <w:autoSpaceDE/>
        <w:autoSpaceDN/>
        <w:bidi w:val="0"/>
        <w:adjustRightInd/>
        <w:snapToGrid/>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1.2具有良好的商业信誉和健全的财务会计制度</w:t>
      </w:r>
    </w:p>
    <w:p w14:paraId="34E6C79C">
      <w:pPr>
        <w:pageBreakBefore w:val="0"/>
        <w:kinsoku/>
        <w:wordWrap/>
        <w:overflowPunct/>
        <w:topLinePunct w:val="0"/>
        <w:autoSpaceDE/>
        <w:autoSpaceDN/>
        <w:bidi w:val="0"/>
        <w:adjustRightInd/>
        <w:snapToGrid/>
        <w:ind w:firstLine="420"/>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1.2.1具有良好的商业信誉</w:t>
      </w:r>
      <w:bookmarkStart w:id="41" w:name="OLE_LINK38"/>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eastAsia="zh-CN"/>
          <w14:textFill>
            <w14:solidFill>
              <w14:schemeClr w14:val="tx1"/>
            </w14:solidFill>
          </w14:textFill>
        </w:rPr>
        <w:t>①查询渠道</w:t>
      </w:r>
      <w:bookmarkEnd w:id="41"/>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信用中国</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网站</w:t>
      </w:r>
      <w:r>
        <w:rPr>
          <w:rFonts w:hint="eastAsia" w:ascii="宋体" w:hAnsi="宋体" w:cs="宋体"/>
          <w:b w:val="0"/>
          <w:bCs w:val="0"/>
          <w:color w:val="000000" w:themeColor="text1"/>
          <w:szCs w:val="21"/>
          <w:highlight w:val="none"/>
          <w14:textFill>
            <w14:solidFill>
              <w14:schemeClr w14:val="tx1"/>
            </w14:solidFill>
          </w14:textFill>
        </w:rPr>
        <w:t>（www.creditchina.gov.cn）</w:t>
      </w:r>
      <w:r>
        <w:rPr>
          <w:rFonts w:hint="eastAsia" w:ascii="宋体" w:hAnsi="宋体" w:cs="宋体"/>
          <w:color w:val="000000" w:themeColor="text1"/>
          <w:szCs w:val="21"/>
          <w:highlight w:val="none"/>
          <w:lang w:eastAsia="zh-CN"/>
          <w14:textFill>
            <w14:solidFill>
              <w14:schemeClr w14:val="tx1"/>
            </w14:solidFill>
          </w14:textFill>
        </w:rPr>
        <w:t>和“中国政府采购”网</w:t>
      </w:r>
      <w:r>
        <w:rPr>
          <w:rFonts w:hint="eastAsia" w:ascii="宋体" w:hAnsi="宋体" w:cs="宋体"/>
          <w:color w:val="000000" w:themeColor="text1"/>
          <w:szCs w:val="21"/>
          <w:highlight w:val="none"/>
          <w:lang w:val="en-US" w:eastAsia="zh-CN"/>
          <w14:textFill>
            <w14:solidFill>
              <w14:schemeClr w14:val="tx1"/>
            </w14:solidFill>
          </w14:textFill>
        </w:rPr>
        <w:t>站</w:t>
      </w:r>
      <w:r>
        <w:rPr>
          <w:rFonts w:hint="eastAsia" w:ascii="宋体" w:hAnsi="宋体" w:cs="宋体"/>
          <w:b w:val="0"/>
          <w:bCs w:val="0"/>
          <w:color w:val="000000" w:themeColor="text1"/>
          <w:szCs w:val="21"/>
          <w:highlight w:val="none"/>
          <w14:textFill>
            <w14:solidFill>
              <w14:schemeClr w14:val="tx1"/>
            </w14:solidFill>
          </w14:textFill>
        </w:rPr>
        <w:t>（www.ccgp.gov.cn）</w:t>
      </w:r>
      <w:bookmarkStart w:id="42" w:name="OLE_LINK175"/>
      <w:r>
        <w:rPr>
          <w:rFonts w:hint="eastAsia" w:ascii="宋体" w:hAnsi="宋体" w:cs="宋体"/>
          <w:color w:val="000000" w:themeColor="text1"/>
          <w:szCs w:val="21"/>
          <w:highlight w:val="none"/>
          <w:lang w:eastAsia="zh-CN"/>
          <w14:textFill>
            <w14:solidFill>
              <w14:schemeClr w14:val="tx1"/>
            </w14:solidFill>
          </w14:textFill>
        </w:rPr>
        <w:t>；</w:t>
      </w:r>
      <w:bookmarkEnd w:id="42"/>
      <w:bookmarkStart w:id="43" w:name="OLE_LINK176"/>
      <w:r>
        <w:rPr>
          <w:rFonts w:hint="eastAsia" w:ascii="宋体" w:hAnsi="宋体" w:cs="宋体"/>
          <w:b w:val="0"/>
          <w:bCs w:val="0"/>
          <w:color w:val="000000" w:themeColor="text1"/>
          <w:kern w:val="0"/>
          <w:szCs w:val="21"/>
          <w:highlight w:val="none"/>
          <w14:textFill>
            <w14:solidFill>
              <w14:schemeClr w14:val="tx1"/>
            </w14:solidFill>
          </w14:textFill>
        </w:rPr>
        <w:t>②</w:t>
      </w:r>
      <w:r>
        <w:rPr>
          <w:rFonts w:hint="eastAsia" w:ascii="宋体" w:hAnsi="宋体" w:cs="宋体"/>
          <w:b w:val="0"/>
          <w:bCs w:val="0"/>
          <w:color w:val="000000" w:themeColor="text1"/>
          <w:szCs w:val="21"/>
          <w:highlight w:val="none"/>
          <w:lang w:eastAsia="zh-CN"/>
          <w14:textFill>
            <w14:solidFill>
              <w14:schemeClr w14:val="tx1"/>
            </w14:solidFill>
          </w14:textFill>
        </w:rPr>
        <w:t>截止时点</w:t>
      </w:r>
      <w:bookmarkEnd w:id="43"/>
      <w:bookmarkStart w:id="44" w:name="OLE_LINK174"/>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采购人或采购代理机构的实际查询时间</w:t>
      </w:r>
      <w:r>
        <w:rPr>
          <w:rFonts w:hint="eastAsia" w:ascii="宋体" w:hAnsi="宋体" w:cs="宋体"/>
          <w:color w:val="000000" w:themeColor="text1"/>
          <w:szCs w:val="21"/>
          <w:highlight w:val="none"/>
          <w:lang w:val="en-US" w:eastAsia="zh-CN"/>
          <w14:textFill>
            <w14:solidFill>
              <w14:schemeClr w14:val="tx1"/>
            </w14:solidFill>
          </w14:textFill>
        </w:rPr>
        <w:t>为</w:t>
      </w:r>
      <w:r>
        <w:rPr>
          <w:rFonts w:hint="eastAsia" w:ascii="宋体" w:hAnsi="宋体" w:cs="宋体"/>
          <w:color w:val="000000" w:themeColor="text1"/>
          <w:szCs w:val="21"/>
          <w:highlight w:val="none"/>
          <w:lang w:eastAsia="zh-CN"/>
          <w14:textFill>
            <w14:solidFill>
              <w14:schemeClr w14:val="tx1"/>
            </w14:solidFill>
          </w14:textFill>
        </w:rPr>
        <w:t>投标截止时间</w:t>
      </w:r>
      <w:r>
        <w:rPr>
          <w:rFonts w:hint="eastAsia" w:ascii="宋体" w:hAnsi="宋体" w:cs="宋体"/>
          <w:color w:val="000000" w:themeColor="text1"/>
          <w:szCs w:val="21"/>
          <w:highlight w:val="none"/>
          <w:lang w:val="en-US" w:eastAsia="zh-CN"/>
          <w14:textFill>
            <w14:solidFill>
              <w14:schemeClr w14:val="tx1"/>
            </w14:solidFill>
          </w14:textFill>
        </w:rPr>
        <w:t>前</w:t>
      </w:r>
      <w:bookmarkEnd w:id="44"/>
      <w:r>
        <w:rPr>
          <w:rFonts w:hint="eastAsia" w:ascii="宋体" w:hAnsi="宋体" w:cs="宋体"/>
          <w:color w:val="000000" w:themeColor="text1"/>
          <w:szCs w:val="21"/>
          <w:highlight w:val="none"/>
          <w:lang w:eastAsia="zh-CN"/>
          <w14:textFill>
            <w14:solidFill>
              <w14:schemeClr w14:val="tx1"/>
            </w14:solidFill>
          </w14:textFill>
        </w:rPr>
        <w:t>；</w:t>
      </w:r>
      <w:bookmarkStart w:id="45" w:name="OLE_LINK177"/>
      <w:r>
        <w:rPr>
          <w:rFonts w:hint="eastAsia" w:ascii="宋体" w:hAnsi="宋体" w:cs="宋体"/>
          <w:b w:val="0"/>
          <w:bCs w:val="0"/>
          <w:color w:val="000000" w:themeColor="text1"/>
          <w:kern w:val="0"/>
          <w:szCs w:val="21"/>
          <w:highlight w:val="none"/>
          <w14:textFill>
            <w14:solidFill>
              <w14:schemeClr w14:val="tx1"/>
            </w14:solidFill>
          </w14:textFill>
        </w:rPr>
        <w:t>③</w:t>
      </w:r>
      <w:r>
        <w:rPr>
          <w:rFonts w:hint="eastAsia" w:ascii="宋体" w:hAnsi="宋体" w:cs="宋体"/>
          <w:b w:val="0"/>
          <w:bCs w:val="0"/>
          <w:color w:val="000000" w:themeColor="text1"/>
          <w:szCs w:val="21"/>
          <w:highlight w:val="none"/>
          <w:lang w:val="en-US" w:eastAsia="zh-CN"/>
          <w14:textFill>
            <w14:solidFill>
              <w14:schemeClr w14:val="tx1"/>
            </w14:solidFill>
          </w14:textFill>
        </w:rPr>
        <w:t>信用信息查询记录和证据留存具体方式：</w:t>
      </w:r>
      <w:r>
        <w:rPr>
          <w:rFonts w:hint="eastAsia" w:ascii="宋体" w:hAnsi="宋体" w:cs="宋体"/>
          <w:color w:val="000000" w:themeColor="text1"/>
          <w:szCs w:val="21"/>
          <w:highlight w:val="none"/>
          <w:lang w:val="en-US" w:eastAsia="zh-CN"/>
          <w14:textFill>
            <w14:solidFill>
              <w14:schemeClr w14:val="tx1"/>
            </w14:solidFill>
          </w14:textFill>
        </w:rPr>
        <w:t>查询结果网页打印页作为查询记录和证据，与其他采购文件一并保存；④</w:t>
      </w:r>
      <w:r>
        <w:rPr>
          <w:rFonts w:hint="eastAsia" w:ascii="宋体" w:hAnsi="宋体" w:cs="宋体"/>
          <w:b w:val="0"/>
          <w:bCs w:val="0"/>
          <w:color w:val="000000" w:themeColor="text1"/>
          <w:szCs w:val="21"/>
          <w:highlight w:val="none"/>
          <w:lang w:eastAsia="zh-CN"/>
          <w14:textFill>
            <w14:solidFill>
              <w14:schemeClr w14:val="tx1"/>
            </w14:solidFill>
          </w14:textFill>
        </w:rPr>
        <w:t>信用信息的使用原则</w:t>
      </w:r>
      <w:bookmarkEnd w:id="45"/>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经认定被列入失信被执行人、重大税收违法案件当事人名单、政府采购严重违法失信行为记录名单的投标人，其投标无效。</w:t>
      </w:r>
      <w:r>
        <w:rPr>
          <w:rFonts w:hint="eastAsia" w:ascii="宋体" w:hAnsi="宋体" w:cs="宋体"/>
          <w:b/>
          <w:color w:val="000000" w:themeColor="text1"/>
          <w:highlight w:val="none"/>
          <w14:textFill>
            <w14:solidFill>
              <w14:schemeClr w14:val="tx1"/>
            </w14:solidFill>
          </w14:textFill>
        </w:rPr>
        <w:t>（此部分不需要</w:t>
      </w:r>
      <w:r>
        <w:rPr>
          <w:rFonts w:hint="eastAsia" w:ascii="宋体" w:hAnsi="宋体" w:cs="宋体"/>
          <w:b/>
          <w:color w:val="000000" w:themeColor="text1"/>
          <w:highlight w:val="none"/>
          <w:lang w:val="en-US" w:eastAsia="zh-CN"/>
          <w14:textFill>
            <w14:solidFill>
              <w14:schemeClr w14:val="tx1"/>
            </w14:solidFill>
          </w14:textFill>
        </w:rPr>
        <w:t>投标人</w:t>
      </w:r>
      <w:r>
        <w:rPr>
          <w:rFonts w:hint="eastAsia" w:ascii="宋体" w:hAnsi="宋体" w:cs="宋体"/>
          <w:b/>
          <w:color w:val="000000" w:themeColor="text1"/>
          <w:highlight w:val="none"/>
          <w14:textFill>
            <w14:solidFill>
              <w14:schemeClr w14:val="tx1"/>
            </w14:solidFill>
          </w14:textFill>
        </w:rPr>
        <w:t>提供证明材料）</w:t>
      </w:r>
    </w:p>
    <w:p w14:paraId="187BE07E">
      <w:pPr>
        <w:pageBreakBefore w:val="0"/>
        <w:kinsoku/>
        <w:wordWrap/>
        <w:overflowPunct/>
        <w:topLinePunct w:val="0"/>
        <w:autoSpaceDE/>
        <w:autoSpaceDN/>
        <w:bidi w:val="0"/>
        <w:adjustRightInd/>
        <w:snapToGrid/>
        <w:ind w:firstLine="422"/>
        <w:rPr>
          <w:rFonts w:ascii="宋体" w:hAnsi="宋体" w:cs="宋体"/>
          <w:b/>
          <w:bCs/>
          <w:kern w:val="0"/>
          <w:szCs w:val="21"/>
          <w:highlight w:val="none"/>
        </w:rPr>
      </w:pPr>
      <w:r>
        <w:rPr>
          <w:rFonts w:hint="eastAsia" w:ascii="宋体" w:hAnsi="宋体" w:cs="宋体"/>
          <w:b/>
          <w:bCs/>
          <w:szCs w:val="21"/>
          <w:highlight w:val="none"/>
        </w:rPr>
        <w:t>1.2.2</w:t>
      </w:r>
      <w:r>
        <w:rPr>
          <w:rFonts w:hint="eastAsia" w:ascii="宋体" w:hAnsi="宋体" w:cs="宋体"/>
          <w:b/>
          <w:bCs/>
          <w:kern w:val="0"/>
          <w:szCs w:val="21"/>
          <w:highlight w:val="none"/>
        </w:rPr>
        <w:t>具有健全的财务会计制度</w:t>
      </w:r>
    </w:p>
    <w:p w14:paraId="21E3D6B5">
      <w:pPr>
        <w:pStyle w:val="13"/>
        <w:pageBreakBefore w:val="0"/>
        <w:kinsoku/>
        <w:wordWrap/>
        <w:overflowPunct/>
        <w:topLinePunct w:val="0"/>
        <w:autoSpaceDE/>
        <w:autoSpaceDN/>
        <w:bidi w:val="0"/>
        <w:adjustRightInd/>
        <w:snapToGrid/>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①</w:t>
      </w:r>
      <w:r>
        <w:rPr>
          <w:rFonts w:hint="eastAsia" w:ascii="宋体" w:hAnsi="宋体" w:cs="宋体"/>
          <w:b w:val="0"/>
          <w:bCs w:val="0"/>
          <w:color w:val="000000" w:themeColor="text1"/>
          <w:szCs w:val="21"/>
          <w:highlight w:val="none"/>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szCs w:val="21"/>
          <w:highlight w:val="none"/>
          <w:lang w:bidi="ar"/>
          <w14:textFill>
            <w14:solidFill>
              <w14:schemeClr w14:val="tx1"/>
            </w14:solidFill>
          </w14:textFill>
        </w:rPr>
        <w:t>202</w:t>
      </w:r>
      <w:r>
        <w:rPr>
          <w:rFonts w:hint="eastAsia" w:ascii="宋体" w:hAnsi="宋体" w:cs="宋体"/>
          <w:color w:val="000000" w:themeColor="text1"/>
          <w:szCs w:val="21"/>
          <w:highlight w:val="none"/>
          <w:lang w:val="en-US" w:eastAsia="zh-CN" w:bidi="ar"/>
          <w14:textFill>
            <w14:solidFill>
              <w14:schemeClr w14:val="tx1"/>
            </w14:solidFill>
          </w14:textFill>
        </w:rPr>
        <w:t>4</w:t>
      </w:r>
      <w:r>
        <w:rPr>
          <w:rFonts w:hint="eastAsia" w:ascii="宋体" w:hAnsi="宋体" w:cs="宋体"/>
          <w:color w:val="000000" w:themeColor="text1"/>
          <w:szCs w:val="21"/>
          <w:highlight w:val="none"/>
          <w:lang w:bidi="ar"/>
          <w14:textFill>
            <w14:solidFill>
              <w14:schemeClr w14:val="tx1"/>
            </w14:solidFill>
          </w14:textFill>
        </w:rPr>
        <w:t>年</w:t>
      </w:r>
      <w:r>
        <w:rPr>
          <w:rFonts w:hint="eastAsia" w:ascii="宋体" w:hAnsi="宋体" w:cs="宋体"/>
          <w:color w:val="000000" w:themeColor="text1"/>
          <w:szCs w:val="21"/>
          <w:highlight w:val="none"/>
          <w:lang w:val="en-US" w:eastAsia="zh-CN" w:bidi="ar"/>
          <w14:textFill>
            <w14:solidFill>
              <w14:schemeClr w14:val="tx1"/>
            </w14:solidFill>
          </w14:textFill>
        </w:rPr>
        <w:t>或2025年</w:t>
      </w:r>
      <w:bookmarkStart w:id="46" w:name="OLE_LINK44"/>
      <w:r>
        <w:rPr>
          <w:rFonts w:hint="eastAsia" w:ascii="宋体" w:hAnsi="宋体" w:cs="宋体"/>
          <w:color w:val="000000" w:themeColor="text1"/>
          <w:szCs w:val="21"/>
          <w:highlight w:val="none"/>
          <w:lang w:val="en-US" w:eastAsia="zh-CN" w:bidi="ar"/>
          <w14:textFill>
            <w14:solidFill>
              <w14:schemeClr w14:val="tx1"/>
            </w14:solidFill>
          </w14:textFill>
        </w:rPr>
        <w:t>任</w:t>
      </w:r>
      <w:bookmarkEnd w:id="46"/>
      <w:r>
        <w:rPr>
          <w:rFonts w:hint="eastAsia" w:ascii="宋体" w:hAnsi="宋体" w:cs="宋体"/>
          <w:color w:val="000000" w:themeColor="text1"/>
          <w:szCs w:val="21"/>
          <w:highlight w:val="none"/>
          <w:lang w:bidi="ar"/>
          <w14:textFill>
            <w14:solidFill>
              <w14:schemeClr w14:val="tx1"/>
            </w14:solidFill>
          </w14:textFill>
        </w:rPr>
        <w:t>意一年度</w:t>
      </w:r>
      <w:r>
        <w:rPr>
          <w:rFonts w:hint="eastAsia" w:ascii="宋体" w:hAnsi="宋体" w:cs="宋体"/>
          <w:color w:val="000000" w:themeColor="text1"/>
          <w:kern w:val="0"/>
          <w:szCs w:val="21"/>
          <w:highlight w:val="none"/>
          <w14:textFill>
            <w14:solidFill>
              <w14:schemeClr w14:val="tx1"/>
            </w14:solidFill>
          </w14:textFill>
        </w:rPr>
        <w:t>经审计的财务会计报告及报表资料（至少包括：财务审计报告、资产负债表、利润表、现金流量表）；</w:t>
      </w:r>
      <w:r>
        <w:rPr>
          <w:rFonts w:hint="eastAsia" w:ascii="宋体" w:hAnsi="宋体" w:cs="宋体"/>
          <w:color w:val="000000" w:themeColor="text1"/>
          <w:kern w:val="0"/>
          <w:szCs w:val="21"/>
          <w:highlight w:val="none"/>
          <w:lang w:eastAsia="zh-CN"/>
          <w14:textFill>
            <w14:solidFill>
              <w14:schemeClr w14:val="tx1"/>
            </w14:solidFill>
          </w14:textFill>
        </w:rPr>
        <w:t>事业单位</w:t>
      </w:r>
      <w:r>
        <w:rPr>
          <w:rFonts w:hint="eastAsia" w:ascii="宋体" w:hAnsi="宋体" w:cs="宋体"/>
          <w:color w:val="000000" w:themeColor="text1"/>
          <w:kern w:val="0"/>
          <w:szCs w:val="21"/>
          <w:highlight w:val="none"/>
          <w:lang w:val="en-US" w:eastAsia="zh-CN"/>
          <w14:textFill>
            <w14:solidFill>
              <w14:schemeClr w14:val="tx1"/>
            </w14:solidFill>
          </w14:textFill>
        </w:rPr>
        <w:t>可</w:t>
      </w:r>
      <w:r>
        <w:rPr>
          <w:rFonts w:hint="eastAsia" w:ascii="宋体" w:hAnsi="宋体" w:cs="宋体"/>
          <w:color w:val="000000" w:themeColor="text1"/>
          <w:kern w:val="0"/>
          <w:szCs w:val="21"/>
          <w:highlight w:val="none"/>
          <w:lang w:eastAsia="zh-CN"/>
          <w14:textFill>
            <w14:solidFill>
              <w14:schemeClr w14:val="tx1"/>
            </w14:solidFill>
          </w14:textFill>
        </w:rPr>
        <w:t>提供</w:t>
      </w:r>
      <w:r>
        <w:rPr>
          <w:rFonts w:hint="eastAsia" w:ascii="宋体" w:hAnsi="宋体" w:cs="宋体"/>
          <w:color w:val="000000" w:themeColor="text1"/>
          <w:kern w:val="0"/>
          <w:szCs w:val="21"/>
          <w:highlight w:val="none"/>
          <w:lang w:val="en-US" w:eastAsia="zh-CN"/>
          <w14:textFill>
            <w14:solidFill>
              <w14:schemeClr w14:val="tx1"/>
            </w14:solidFill>
          </w14:textFill>
        </w:rPr>
        <w:t>内部财务报表；新成立企业，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w:t>
      </w:r>
      <w:bookmarkStart w:id="47" w:name="OLE_LINK300"/>
      <w:r>
        <w:rPr>
          <w:rFonts w:hint="eastAsia" w:ascii="宋体" w:hAnsi="宋体" w:cs="宋体"/>
          <w:color w:val="000000" w:themeColor="text1"/>
          <w:kern w:val="0"/>
          <w:szCs w:val="21"/>
          <w:highlight w:val="none"/>
          <w14:textFill>
            <w14:solidFill>
              <w14:schemeClr w14:val="tx1"/>
            </w14:solidFill>
          </w14:textFill>
        </w:rPr>
        <w:t>间至本项目</w:t>
      </w:r>
      <w:bookmarkStart w:id="48" w:name="OLE_LINK299"/>
      <w:r>
        <w:rPr>
          <w:rFonts w:hint="eastAsia" w:ascii="宋体" w:hAnsi="宋体" w:cs="宋体"/>
          <w:color w:val="000000" w:themeColor="text1"/>
          <w:kern w:val="0"/>
          <w:szCs w:val="21"/>
          <w:highlight w:val="none"/>
          <w14:textFill>
            <w14:solidFill>
              <w14:schemeClr w14:val="tx1"/>
            </w14:solidFill>
          </w14:textFill>
        </w:rPr>
        <w:t>提交投标文件</w:t>
      </w:r>
      <w:bookmarkEnd w:id="47"/>
      <w:r>
        <w:rPr>
          <w:rFonts w:hint="eastAsia" w:ascii="宋体" w:hAnsi="宋体" w:cs="宋体"/>
          <w:color w:val="000000" w:themeColor="text1"/>
          <w:kern w:val="0"/>
          <w:szCs w:val="21"/>
          <w:highlight w:val="none"/>
          <w14:textFill>
            <w14:solidFill>
              <w14:schemeClr w14:val="tx1"/>
            </w14:solidFill>
          </w14:textFill>
        </w:rPr>
        <w:t>截止</w:t>
      </w:r>
      <w:r>
        <w:rPr>
          <w:rFonts w:hint="eastAsia" w:ascii="宋体" w:hAnsi="宋体" w:cs="宋体"/>
          <w:color w:val="000000" w:themeColor="text1"/>
          <w:kern w:val="0"/>
          <w:szCs w:val="21"/>
          <w:highlight w:val="none"/>
          <w:lang w:eastAsia="zh-CN"/>
          <w14:textFill>
            <w14:solidFill>
              <w14:schemeClr w14:val="tx1"/>
            </w14:solidFill>
          </w14:textFill>
        </w:rPr>
        <w:t>时间不满1年的可提供</w:t>
      </w:r>
      <w:bookmarkEnd w:id="48"/>
      <w:r>
        <w:rPr>
          <w:rFonts w:hint="eastAsia" w:ascii="宋体" w:hAnsi="宋体" w:cs="宋体"/>
          <w:color w:val="000000" w:themeColor="text1"/>
          <w:kern w:val="0"/>
          <w:szCs w:val="21"/>
          <w:highlight w:val="none"/>
          <w:lang w:eastAsia="zh-CN"/>
          <w14:textFill>
            <w14:solidFill>
              <w14:schemeClr w14:val="tx1"/>
            </w14:solidFill>
          </w14:textFill>
        </w:rPr>
        <w:t>成立至今的财务报表。</w:t>
      </w:r>
      <w:r>
        <w:rPr>
          <w:rFonts w:ascii="宋体" w:hAnsi="宋体" w:cs="宋体"/>
          <w:color w:val="000000" w:themeColor="text1"/>
          <w:kern w:val="0"/>
          <w:szCs w:val="21"/>
          <w:highlight w:val="none"/>
          <w14:textFill>
            <w14:solidFill>
              <w14:schemeClr w14:val="tx1"/>
            </w14:solidFill>
          </w14:textFill>
        </w:rPr>
        <w:t xml:space="preserve"> </w:t>
      </w:r>
    </w:p>
    <w:p w14:paraId="0AFC4A27">
      <w:pPr>
        <w:pageBreakBefore w:val="0"/>
        <w:kinsoku/>
        <w:wordWrap/>
        <w:overflowPunct/>
        <w:topLinePunct w:val="0"/>
        <w:autoSpaceDE/>
        <w:autoSpaceDN/>
        <w:bidi w:val="0"/>
        <w:adjustRightInd/>
        <w:snapToGrid/>
        <w:ind w:firstLine="420"/>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②</w:t>
      </w:r>
      <w:r>
        <w:rPr>
          <w:rFonts w:hint="eastAsia" w:ascii="宋体" w:hAnsi="宋体" w:cs="宋体"/>
          <w:b w:val="0"/>
          <w:bCs w:val="0"/>
          <w:color w:val="000000" w:themeColor="text1"/>
          <w:szCs w:val="21"/>
          <w:highlight w:val="none"/>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cs="宋体"/>
          <w:color w:val="000000" w:themeColor="text1"/>
          <w:kern w:val="0"/>
          <w:szCs w:val="21"/>
          <w:highlight w:val="none"/>
          <w14:textFill>
            <w14:solidFill>
              <w14:schemeClr w14:val="tx1"/>
            </w14:solidFill>
          </w14:textFill>
        </w:rPr>
        <w:t>提供在</w:t>
      </w:r>
      <w:r>
        <w:rPr>
          <w:rFonts w:ascii="宋体" w:hAnsi="宋体" w:cs="宋体"/>
          <w:color w:val="000000" w:themeColor="text1"/>
          <w:kern w:val="0"/>
          <w:szCs w:val="21"/>
          <w:highlight w:val="none"/>
          <w14:textFill>
            <w14:solidFill>
              <w14:schemeClr w14:val="tx1"/>
            </w14:solidFill>
          </w14:textFill>
        </w:rPr>
        <w:t>提交投标文件截止时间</w:t>
      </w:r>
      <w:r>
        <w:rPr>
          <w:rFonts w:hint="eastAsia" w:ascii="宋体" w:hAnsi="宋体" w:cs="宋体"/>
          <w:color w:val="000000" w:themeColor="text1"/>
          <w:kern w:val="0"/>
          <w:szCs w:val="21"/>
          <w:highlight w:val="none"/>
          <w14:textFill>
            <w14:solidFill>
              <w14:schemeClr w14:val="tx1"/>
            </w14:solidFill>
          </w14:textFill>
        </w:rPr>
        <w:t>前三个月内银行开具的资信证明；（银行出具的资信证明无需针对本项目或本项目</w:t>
      </w:r>
      <w:r>
        <w:rPr>
          <w:rFonts w:hint="eastAsia" w:ascii="宋体" w:hAnsi="宋体" w:cs="宋体"/>
          <w:color w:val="000000" w:themeColor="text1"/>
          <w:kern w:val="0"/>
          <w:szCs w:val="21"/>
          <w:highlight w:val="none"/>
          <w:lang w:val="en-US" w:eastAsia="zh-CN"/>
          <w14:textFill>
            <w14:solidFill>
              <w14:schemeClr w14:val="tx1"/>
            </w14:solidFill>
          </w14:textFill>
        </w:rPr>
        <w:t>采购人</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eastAsia="zh-CN"/>
          <w14:textFill>
            <w14:solidFill>
              <w14:schemeClr w14:val="tx1"/>
            </w14:solidFill>
          </w14:textFill>
        </w:rPr>
        <w:t>。</w:t>
      </w:r>
    </w:p>
    <w:p w14:paraId="334B66C5">
      <w:pPr>
        <w:pageBreakBefore w:val="0"/>
        <w:kinsoku/>
        <w:wordWrap/>
        <w:overflowPunct/>
        <w:topLinePunct w:val="0"/>
        <w:autoSpaceDE/>
        <w:autoSpaceDN/>
        <w:bidi w:val="0"/>
        <w:adjustRightInd/>
        <w:snapToGrid/>
        <w:ind w:firstLine="422"/>
        <w:rPr>
          <w:color w:val="000000" w:themeColor="text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备注：以上①-②项证明材料具有同等效力，投标人可根据自身情况提供上述任意一种证明材料</w:t>
      </w:r>
      <w:r>
        <w:rPr>
          <w:rFonts w:hint="eastAsia" w:ascii="宋体" w:hAnsi="宋体" w:cs="宋体"/>
          <w:b/>
          <w:bCs/>
          <w:color w:val="000000" w:themeColor="text1"/>
          <w:szCs w:val="21"/>
          <w:highlight w:val="none"/>
          <w14:textFill>
            <w14:solidFill>
              <w14:schemeClr w14:val="tx1"/>
            </w14:solidFill>
          </w14:textFill>
        </w:rPr>
        <w:t>。</w:t>
      </w:r>
    </w:p>
    <w:p w14:paraId="207CE291">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1.</w:t>
      </w:r>
      <w:r>
        <w:rPr>
          <w:rFonts w:ascii="宋体" w:hAnsi="宋体" w:cs="宋体"/>
          <w:b/>
          <w:bCs/>
          <w:szCs w:val="21"/>
          <w:highlight w:val="none"/>
        </w:rPr>
        <w:t>3</w:t>
      </w:r>
      <w:r>
        <w:rPr>
          <w:rFonts w:hint="eastAsia" w:ascii="宋体" w:hAnsi="宋体" w:cs="宋体"/>
          <w:b/>
          <w:bCs/>
          <w:szCs w:val="21"/>
          <w:highlight w:val="none"/>
        </w:rPr>
        <w:t>有依法缴纳税收和社会保障资金的良好记录</w:t>
      </w:r>
    </w:p>
    <w:p w14:paraId="0941E50D">
      <w:pPr>
        <w:pStyle w:val="11"/>
        <w:pageBreakBefore w:val="0"/>
        <w:kinsoku/>
        <w:wordWrap/>
        <w:overflowPunct/>
        <w:topLinePunct w:val="0"/>
        <w:autoSpaceDE/>
        <w:autoSpaceDN/>
        <w:bidi w:val="0"/>
        <w:adjustRightInd/>
        <w:snapToGrid/>
        <w:ind w:firstLine="422"/>
        <w:rPr>
          <w:rFonts w:ascii="宋体" w:hAnsi="宋体" w:cs="宋体"/>
          <w:color w:val="000000" w:themeColor="text1"/>
          <w:szCs w:val="21"/>
          <w:highlight w:val="none"/>
          <w14:textFill>
            <w14:solidFill>
              <w14:schemeClr w14:val="tx1"/>
            </w14:solidFill>
          </w14:textFill>
        </w:rPr>
      </w:pPr>
      <w:r>
        <w:rPr>
          <w:rFonts w:ascii="宋体" w:hAnsi="宋体" w:cs="宋体"/>
          <w:b/>
          <w:bCs/>
          <w:szCs w:val="21"/>
          <w:highlight w:val="none"/>
        </w:rPr>
        <w:t xml:space="preserve">1.3.1 </w:t>
      </w:r>
      <w:r>
        <w:rPr>
          <w:rFonts w:hint="eastAsia"/>
          <w:b/>
          <w:bCs/>
          <w:highlight w:val="none"/>
        </w:rPr>
        <w:t>依法缴纳税收</w:t>
      </w:r>
      <w:r>
        <w:rPr>
          <w:rFonts w:hint="eastAsia"/>
          <w:b/>
          <w:bCs/>
          <w:highlight w:val="none"/>
          <w:lang w:eastAsia="zh-CN"/>
        </w:rPr>
        <w:t>：</w:t>
      </w:r>
      <w:r>
        <w:rPr>
          <w:rFonts w:hint="eastAsia" w:ascii="宋体" w:hAnsi="宋体" w:cs="宋体"/>
          <w:kern w:val="0"/>
          <w:szCs w:val="21"/>
          <w:highlight w:val="none"/>
          <w:lang w:val="en-US" w:eastAsia="zh-CN"/>
        </w:rPr>
        <w:t>投标</w:t>
      </w:r>
      <w:r>
        <w:rPr>
          <w:rFonts w:hint="eastAsia" w:ascii="宋体" w:hAnsi="宋体" w:cs="宋体"/>
          <w:color w:val="000000" w:themeColor="text1"/>
          <w:kern w:val="0"/>
          <w:szCs w:val="21"/>
          <w:highlight w:val="none"/>
          <w:lang w:val="en-US" w:eastAsia="zh-CN"/>
          <w14:textFill>
            <w14:solidFill>
              <w14:schemeClr w14:val="tx1"/>
            </w14:solidFill>
          </w14:textFill>
        </w:rPr>
        <w:t>人须</w:t>
      </w:r>
      <w:r>
        <w:rPr>
          <w:rFonts w:hint="eastAsia" w:ascii="宋体" w:hAnsi="宋体" w:cs="宋体"/>
          <w:color w:val="000000" w:themeColor="text1"/>
          <w:kern w:val="0"/>
          <w:szCs w:val="21"/>
          <w:highlight w:val="none"/>
          <w14:textFill>
            <w14:solidFill>
              <w14:schemeClr w14:val="tx1"/>
            </w14:solidFill>
          </w14:textFill>
        </w:rPr>
        <w:t>提供缴税所属时间在202</w:t>
      </w:r>
      <w:r>
        <w:rPr>
          <w:rFonts w:hint="eastAsia" w:ascii="宋体" w:hAnsi="宋体" w:cs="宋体"/>
          <w:color w:val="000000" w:themeColor="text1"/>
          <w:kern w:val="0"/>
          <w:szCs w:val="21"/>
          <w:highlight w:val="none"/>
          <w:lang w:val="en-US" w:eastAsia="zh-CN"/>
          <w14:textFill>
            <w14:solidFill>
              <w14:schemeClr w14:val="tx1"/>
            </w14:solidFill>
          </w14:textFill>
        </w:rPr>
        <w:t>5</w:t>
      </w:r>
      <w:r>
        <w:rPr>
          <w:rFonts w:hint="eastAsia" w:ascii="宋体" w:hAnsi="宋体" w:cs="宋体"/>
          <w:color w:val="000000" w:themeColor="text1"/>
          <w:kern w:val="0"/>
          <w:szCs w:val="21"/>
          <w:highlight w:val="none"/>
          <w14:textFill>
            <w14:solidFill>
              <w14:schemeClr w14:val="tx1"/>
            </w14:solidFill>
          </w14:textFill>
        </w:rPr>
        <w:t>年</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lang w:val="en-US" w:eastAsia="zh-CN"/>
          <w14:textFill>
            <w14:solidFill>
              <w14:schemeClr w14:val="tx1"/>
            </w14:solidFill>
          </w14:textFill>
        </w:rPr>
        <w:t>1日起</w:t>
      </w:r>
      <w:r>
        <w:rPr>
          <w:rFonts w:hint="eastAsia" w:ascii="宋体" w:hAnsi="宋体" w:cs="宋体"/>
          <w:color w:val="000000" w:themeColor="text1"/>
          <w:kern w:val="0"/>
          <w:szCs w:val="21"/>
          <w:highlight w:val="none"/>
          <w14:textFill>
            <w14:solidFill>
              <w14:schemeClr w14:val="tx1"/>
            </w14:solidFill>
          </w14:textFill>
        </w:rPr>
        <w:t>至提交投标文件截止之日内任意1个月的税务局税收通用缴款书或银行电子缴税（费）凭证或税务局出具纳税情况的相关证明</w:t>
      </w:r>
      <w:r>
        <w:rPr>
          <w:rFonts w:ascii="宋体" w:hAnsi="宋体" w:cs="宋体"/>
          <w:color w:val="000000" w:themeColor="text1"/>
          <w:kern w:val="0"/>
          <w:szCs w:val="21"/>
          <w:highlight w:val="none"/>
          <w14:textFill>
            <w14:solidFill>
              <w14:schemeClr w14:val="tx1"/>
            </w14:solidFill>
          </w14:textFill>
        </w:rPr>
        <w:t>；依法免税的，应提供依法免税的相关证明文件；</w:t>
      </w:r>
      <w:r>
        <w:rPr>
          <w:rFonts w:hint="eastAsia" w:ascii="宋体" w:hAnsi="宋体" w:cs="宋体"/>
          <w:color w:val="000000" w:themeColor="text1"/>
          <w:szCs w:val="21"/>
          <w:highlight w:val="none"/>
          <w14:textFill>
            <w14:solidFill>
              <w14:schemeClr w14:val="tx1"/>
            </w14:solidFill>
          </w14:textFill>
        </w:rPr>
        <w:t>新成立企业</w:t>
      </w:r>
      <w:r>
        <w:rPr>
          <w:rFonts w:hint="eastAsia" w:ascii="宋体" w:hAnsi="宋体" w:cs="宋体"/>
          <w:color w:val="000000" w:themeColor="text1"/>
          <w:szCs w:val="21"/>
          <w:highlight w:val="none"/>
          <w:lang w:eastAsia="zh-CN"/>
          <w14:textFill>
            <w14:solidFill>
              <w14:schemeClr w14:val="tx1"/>
            </w14:solidFill>
          </w14:textFill>
        </w:rPr>
        <w:t>，</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时间至本项目提交投标文件截止时间</w:t>
      </w:r>
      <w:r>
        <w:rPr>
          <w:rFonts w:ascii="宋体" w:hAnsi="宋体" w:cs="宋体"/>
          <w:color w:val="000000" w:themeColor="text1"/>
          <w:kern w:val="0"/>
          <w:szCs w:val="21"/>
          <w:highlight w:val="none"/>
          <w14:textFill>
            <w14:solidFill>
              <w14:schemeClr w14:val="tx1"/>
            </w14:solidFill>
          </w14:textFill>
        </w:rPr>
        <w:t>不足</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ascii="宋体" w:hAnsi="宋体" w:cs="宋体"/>
          <w:color w:val="000000" w:themeColor="text1"/>
          <w:kern w:val="0"/>
          <w:szCs w:val="21"/>
          <w:highlight w:val="none"/>
          <w14:textFill>
            <w14:solidFill>
              <w14:schemeClr w14:val="tx1"/>
            </w14:solidFill>
          </w14:textFill>
        </w:rPr>
        <w:t>个月的，提供相关内容情况说明或</w:t>
      </w:r>
      <w:r>
        <w:rPr>
          <w:rFonts w:hint="eastAsia" w:ascii="宋体" w:hAnsi="宋体" w:cs="宋体"/>
          <w:color w:val="000000" w:themeColor="text1"/>
          <w:kern w:val="0"/>
          <w:szCs w:val="21"/>
          <w:highlight w:val="none"/>
          <w14:textFill>
            <w14:solidFill>
              <w14:schemeClr w14:val="tx1"/>
            </w14:solidFill>
          </w14:textFill>
        </w:rPr>
        <w:t>纳税</w:t>
      </w:r>
      <w:r>
        <w:rPr>
          <w:rFonts w:ascii="宋体" w:hAnsi="宋体" w:cs="宋体"/>
          <w:color w:val="000000" w:themeColor="text1"/>
          <w:kern w:val="0"/>
          <w:szCs w:val="21"/>
          <w:highlight w:val="none"/>
          <w14:textFill>
            <w14:solidFill>
              <w14:schemeClr w14:val="tx1"/>
            </w14:solidFill>
          </w14:textFill>
        </w:rPr>
        <w:t>证明材料</w:t>
      </w:r>
      <w:r>
        <w:rPr>
          <w:rFonts w:hint="eastAsia" w:ascii="宋体" w:hAnsi="宋体" w:cs="宋体"/>
          <w:color w:val="000000" w:themeColor="text1"/>
          <w:szCs w:val="21"/>
          <w:highlight w:val="none"/>
          <w14:textFill>
            <w14:solidFill>
              <w14:schemeClr w14:val="tx1"/>
            </w14:solidFill>
          </w14:textFill>
        </w:rPr>
        <w:t>。</w:t>
      </w:r>
    </w:p>
    <w:p w14:paraId="720DA93F">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.2</w:t>
      </w:r>
      <w:r>
        <w:rPr>
          <w:rFonts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依法缴纳社会保障资金</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投标人须</w:t>
      </w:r>
      <w:r>
        <w:rPr>
          <w:rFonts w:hint="eastAsia" w:ascii="宋体" w:hAnsi="宋体" w:cs="宋体"/>
          <w:color w:val="000000" w:themeColor="text1"/>
          <w:kern w:val="0"/>
          <w:szCs w:val="21"/>
          <w:highlight w:val="none"/>
          <w14:textFill>
            <w14:solidFill>
              <w14:schemeClr w14:val="tx1"/>
            </w14:solidFill>
          </w14:textFill>
        </w:rPr>
        <w:t>提供缴费所属时间在202</w:t>
      </w:r>
      <w:r>
        <w:rPr>
          <w:rFonts w:hint="eastAsia" w:ascii="宋体" w:hAnsi="宋体" w:cs="宋体"/>
          <w:color w:val="000000" w:themeColor="text1"/>
          <w:kern w:val="0"/>
          <w:szCs w:val="21"/>
          <w:highlight w:val="none"/>
          <w:lang w:val="en-US" w:eastAsia="zh-CN"/>
          <w14:textFill>
            <w14:solidFill>
              <w14:schemeClr w14:val="tx1"/>
            </w14:solidFill>
          </w14:textFill>
        </w:rPr>
        <w:t>5</w:t>
      </w:r>
      <w:r>
        <w:rPr>
          <w:rFonts w:hint="eastAsia" w:ascii="宋体" w:hAnsi="宋体" w:cs="宋体"/>
          <w:color w:val="000000" w:themeColor="text1"/>
          <w:kern w:val="0"/>
          <w:szCs w:val="21"/>
          <w:highlight w:val="none"/>
          <w14:textFill>
            <w14:solidFill>
              <w14:schemeClr w14:val="tx1"/>
            </w14:solidFill>
          </w14:textFill>
        </w:rPr>
        <w:t>年</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lang w:val="en-US" w:eastAsia="zh-CN"/>
          <w14:textFill>
            <w14:solidFill>
              <w14:schemeClr w14:val="tx1"/>
            </w14:solidFill>
          </w14:textFill>
        </w:rPr>
        <w:t>1日起</w:t>
      </w:r>
      <w:r>
        <w:rPr>
          <w:rFonts w:hint="eastAsia" w:ascii="宋体" w:hAnsi="宋体" w:cs="宋体"/>
          <w:color w:val="000000" w:themeColor="text1"/>
          <w:kern w:val="0"/>
          <w:szCs w:val="21"/>
          <w:highlight w:val="none"/>
          <w14:textFill>
            <w14:solidFill>
              <w14:schemeClr w14:val="tx1"/>
            </w14:solidFill>
          </w14:textFill>
        </w:rPr>
        <w:t>至提交投标文件截止之日内任意1个月的社会保险费</w:t>
      </w:r>
      <w:r>
        <w:rPr>
          <w:rFonts w:hint="eastAsia" w:ascii="宋体" w:hAnsi="宋体" w:cs="宋体"/>
          <w:kern w:val="0"/>
          <w:szCs w:val="21"/>
          <w:highlight w:val="none"/>
        </w:rPr>
        <w:t>缴款书或银行电子缴税（费）凭证或社保管理部门出具的有效的缴款证明</w:t>
      </w:r>
      <w:r>
        <w:rPr>
          <w:rFonts w:ascii="宋体" w:hAnsi="宋体" w:cs="宋体"/>
          <w:kern w:val="0"/>
          <w:szCs w:val="21"/>
          <w:highlight w:val="none"/>
        </w:rPr>
        <w:t>；依法</w:t>
      </w:r>
      <w:r>
        <w:rPr>
          <w:rFonts w:hint="eastAsia"/>
          <w:color w:val="000000"/>
          <w:szCs w:val="21"/>
          <w:highlight w:val="none"/>
        </w:rPr>
        <w:t>不需要缴纳社会保障资金</w:t>
      </w:r>
      <w:r>
        <w:rPr>
          <w:rFonts w:ascii="宋体" w:hAnsi="宋体" w:cs="宋体"/>
          <w:kern w:val="0"/>
          <w:szCs w:val="21"/>
          <w:highlight w:val="none"/>
        </w:rPr>
        <w:t>的，应提供依法免缴的相关证明文件；</w:t>
      </w:r>
      <w:r>
        <w:rPr>
          <w:rFonts w:hint="eastAsia" w:ascii="宋体" w:hAnsi="宋体" w:cs="宋体"/>
          <w:szCs w:val="21"/>
          <w:highlight w:val="none"/>
        </w:rPr>
        <w:t>新成立企业</w:t>
      </w:r>
      <w:r>
        <w:rPr>
          <w:rFonts w:hint="eastAsia" w:ascii="宋体" w:hAnsi="宋体" w:cs="宋体"/>
          <w:szCs w:val="21"/>
          <w:highlight w:val="none"/>
          <w:lang w:eastAsia="zh-CN"/>
        </w:rPr>
        <w:t>，</w:t>
      </w:r>
      <w:r>
        <w:rPr>
          <w:rFonts w:ascii="宋体" w:hAnsi="宋体" w:cs="宋体"/>
          <w:kern w:val="0"/>
          <w:szCs w:val="21"/>
          <w:highlight w:val="none"/>
        </w:rPr>
        <w:t>若成立</w:t>
      </w:r>
      <w:r>
        <w:rPr>
          <w:rFonts w:hint="eastAsia" w:ascii="宋体" w:hAnsi="宋体" w:cs="宋体"/>
          <w:kern w:val="0"/>
          <w:szCs w:val="21"/>
          <w:highlight w:val="none"/>
        </w:rPr>
        <w:t>时间至本项目提交投标文件截止</w:t>
      </w:r>
      <w:r>
        <w:rPr>
          <w:rFonts w:hint="eastAsia" w:ascii="宋体" w:hAnsi="宋体" w:cs="宋体"/>
          <w:color w:val="auto"/>
          <w:kern w:val="0"/>
          <w:szCs w:val="21"/>
          <w:highlight w:val="none"/>
        </w:rPr>
        <w:t>时间</w:t>
      </w:r>
      <w:r>
        <w:rPr>
          <w:rFonts w:ascii="宋体" w:hAnsi="宋体" w:cs="宋体"/>
          <w:color w:val="auto"/>
          <w:kern w:val="0"/>
          <w:szCs w:val="21"/>
          <w:highlight w:val="none"/>
        </w:rPr>
        <w:t>不足</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个月的，提供相关</w:t>
      </w:r>
      <w:r>
        <w:rPr>
          <w:rFonts w:ascii="宋体" w:hAnsi="宋体" w:cs="宋体"/>
          <w:kern w:val="0"/>
          <w:szCs w:val="21"/>
          <w:highlight w:val="none"/>
        </w:rPr>
        <w:t>内容情况说明或</w:t>
      </w:r>
      <w:r>
        <w:rPr>
          <w:rFonts w:hint="eastAsia" w:ascii="宋体" w:hAnsi="宋体" w:cs="宋体"/>
          <w:kern w:val="0"/>
          <w:szCs w:val="21"/>
          <w:highlight w:val="none"/>
        </w:rPr>
        <w:t>缴纳社保</w:t>
      </w:r>
      <w:r>
        <w:rPr>
          <w:rFonts w:ascii="宋体" w:hAnsi="宋体" w:cs="宋体"/>
          <w:kern w:val="0"/>
          <w:szCs w:val="21"/>
          <w:highlight w:val="none"/>
        </w:rPr>
        <w:t>证明材料</w:t>
      </w:r>
      <w:r>
        <w:rPr>
          <w:rFonts w:hint="eastAsia" w:ascii="宋体" w:hAnsi="宋体" w:cs="宋体"/>
          <w:kern w:val="0"/>
          <w:szCs w:val="21"/>
          <w:highlight w:val="none"/>
        </w:rPr>
        <w:t>。</w:t>
      </w:r>
    </w:p>
    <w:p w14:paraId="38B3E85F">
      <w:pPr>
        <w:pageBreakBefore w:val="0"/>
        <w:kinsoku/>
        <w:wordWrap/>
        <w:overflowPunct/>
        <w:topLinePunct w:val="0"/>
        <w:autoSpaceDE/>
        <w:autoSpaceDN/>
        <w:bidi w:val="0"/>
        <w:adjustRightInd/>
        <w:snapToGrid/>
        <w:ind w:firstLine="422"/>
        <w:rPr>
          <w:rFonts w:hint="default" w:ascii="宋体" w:hAnsi="宋体" w:eastAsia="宋体" w:cs="宋体"/>
          <w:b/>
          <w:bCs/>
          <w:szCs w:val="21"/>
          <w:highlight w:val="none"/>
          <w:lang w:val="en-US" w:eastAsia="zh-CN"/>
        </w:rPr>
      </w:pPr>
      <w:r>
        <w:rPr>
          <w:rFonts w:hint="eastAsia" w:ascii="宋体" w:hAnsi="宋体" w:cs="宋体"/>
          <w:b/>
          <w:bCs/>
          <w:szCs w:val="21"/>
          <w:highlight w:val="none"/>
        </w:rPr>
        <w:t>1.</w:t>
      </w:r>
      <w:r>
        <w:rPr>
          <w:rFonts w:ascii="宋体" w:hAnsi="宋体" w:cs="宋体"/>
          <w:b/>
          <w:bCs/>
          <w:szCs w:val="21"/>
          <w:highlight w:val="none"/>
        </w:rPr>
        <w:t>4</w:t>
      </w:r>
      <w:r>
        <w:rPr>
          <w:rFonts w:hint="eastAsia" w:ascii="宋体" w:hAnsi="宋体" w:cs="宋体"/>
          <w:b/>
          <w:bCs/>
          <w:szCs w:val="21"/>
          <w:highlight w:val="none"/>
        </w:rPr>
        <w:t>具有履行合同所必需的设备和专业技术能力：</w:t>
      </w:r>
      <w:r>
        <w:rPr>
          <w:rFonts w:hint="eastAsia" w:ascii="宋体" w:hAnsi="宋体" w:cs="宋体"/>
          <w:szCs w:val="21"/>
          <w:highlight w:val="none"/>
        </w:rPr>
        <w:t>投标人</w:t>
      </w:r>
      <w:r>
        <w:rPr>
          <w:rFonts w:hint="eastAsia" w:ascii="宋体" w:hAnsi="宋体" w:cs="宋体"/>
          <w:szCs w:val="21"/>
          <w:highlight w:val="none"/>
          <w:lang w:val="en-US" w:eastAsia="zh-CN"/>
        </w:rPr>
        <w:t>须</w:t>
      </w:r>
      <w:r>
        <w:rPr>
          <w:rFonts w:hint="eastAsia" w:ascii="宋体" w:hAnsi="宋体" w:cs="宋体"/>
          <w:szCs w:val="21"/>
          <w:highlight w:val="none"/>
        </w:rPr>
        <w:t>具有履行合同所必需的设备和专业技术能力</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提供</w:t>
      </w:r>
      <w:r>
        <w:rPr>
          <w:rFonts w:hint="eastAsia" w:ascii="宋体" w:hAnsi="宋体" w:cs="宋体"/>
          <w:szCs w:val="21"/>
          <w:highlight w:val="none"/>
        </w:rPr>
        <w:t>承</w:t>
      </w:r>
      <w:r>
        <w:rPr>
          <w:rFonts w:hint="eastAsia" w:ascii="宋体" w:hAnsi="宋体" w:cs="宋体"/>
          <w:b w:val="0"/>
          <w:bCs w:val="0"/>
          <w:szCs w:val="21"/>
          <w:highlight w:val="none"/>
        </w:rPr>
        <w:t>诺</w:t>
      </w:r>
      <w:r>
        <w:rPr>
          <w:rFonts w:hint="eastAsia" w:ascii="宋体" w:hAnsi="宋体" w:cs="宋体"/>
          <w:b w:val="0"/>
          <w:bCs w:val="0"/>
          <w:szCs w:val="21"/>
          <w:highlight w:val="none"/>
          <w:lang w:val="en-US" w:eastAsia="zh-CN"/>
        </w:rPr>
        <w:t>书</w:t>
      </w:r>
      <w:r>
        <w:rPr>
          <w:rFonts w:hint="eastAsia" w:ascii="宋体" w:hAnsi="宋体" w:cs="宋体"/>
          <w:b w:val="0"/>
          <w:bCs w:val="0"/>
          <w:szCs w:val="21"/>
          <w:highlight w:val="none"/>
          <w:lang w:eastAsia="zh-CN"/>
        </w:rPr>
        <w:t>）。</w:t>
      </w:r>
    </w:p>
    <w:p w14:paraId="37226AB4">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1.5参加政府采购活动前三年内，在经营活动中没有重大违法记录</w:t>
      </w:r>
      <w:r>
        <w:rPr>
          <w:rFonts w:hint="eastAsia" w:ascii="宋体" w:hAnsi="宋体" w:cs="宋体"/>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提供</w:t>
      </w:r>
      <w:r>
        <w:rPr>
          <w:rFonts w:hint="eastAsia" w:ascii="宋体" w:hAnsi="宋体" w:cs="宋体"/>
          <w:szCs w:val="21"/>
          <w:highlight w:val="none"/>
        </w:rPr>
        <w:t>承</w:t>
      </w:r>
      <w:r>
        <w:rPr>
          <w:rFonts w:hint="eastAsia" w:ascii="宋体" w:hAnsi="宋体" w:cs="宋体"/>
          <w:b w:val="0"/>
          <w:bCs w:val="0"/>
          <w:szCs w:val="21"/>
          <w:highlight w:val="none"/>
        </w:rPr>
        <w:t>诺</w:t>
      </w:r>
      <w:r>
        <w:rPr>
          <w:rFonts w:hint="eastAsia" w:ascii="宋体" w:hAnsi="宋体" w:cs="宋体"/>
          <w:b w:val="0"/>
          <w:bCs w:val="0"/>
          <w:szCs w:val="21"/>
          <w:highlight w:val="none"/>
          <w:lang w:val="en-US" w:eastAsia="zh-CN"/>
        </w:rPr>
        <w:t>书</w:t>
      </w:r>
      <w:r>
        <w:rPr>
          <w:rFonts w:hint="eastAsia" w:ascii="宋体" w:hAnsi="宋体" w:cs="宋体"/>
          <w:b w:val="0"/>
          <w:bCs w:val="0"/>
          <w:szCs w:val="21"/>
          <w:highlight w:val="none"/>
          <w:lang w:eastAsia="zh-CN"/>
        </w:rPr>
        <w:t>）。</w:t>
      </w:r>
    </w:p>
    <w:p w14:paraId="0A6C65F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1.6</w:t>
      </w:r>
      <w:bookmarkStart w:id="49" w:name="OLE_LINK212"/>
      <w:r>
        <w:rPr>
          <w:rFonts w:hint="eastAsia" w:ascii="宋体" w:hAnsi="宋体" w:eastAsia="宋体" w:cs="宋体"/>
          <w:kern w:val="2"/>
          <w:sz w:val="21"/>
          <w:szCs w:val="21"/>
          <w:highlight w:val="none"/>
          <w:lang w:val="en-US" w:eastAsia="zh-CN" w:bidi="ar"/>
        </w:rPr>
        <w:t>单位负责人为同一人或者存在直接控股、管理关系的不同投标人，不得参加同一合同项下的政府采购活动</w:t>
      </w:r>
      <w:bookmarkEnd w:id="49"/>
      <w:r>
        <w:rPr>
          <w:rFonts w:hint="eastAsia" w:ascii="宋体" w:hAnsi="宋体" w:cs="宋体"/>
          <w:kern w:val="2"/>
          <w:sz w:val="21"/>
          <w:szCs w:val="21"/>
          <w:highlight w:val="none"/>
          <w:lang w:val="en-US" w:eastAsia="zh-CN" w:bidi="ar"/>
        </w:rPr>
        <w:t>（提供投标人关联企业情况声明）</w:t>
      </w:r>
      <w:r>
        <w:rPr>
          <w:rFonts w:hint="eastAsia" w:ascii="宋体" w:hAnsi="宋体" w:eastAsia="宋体" w:cs="宋体"/>
          <w:kern w:val="2"/>
          <w:sz w:val="21"/>
          <w:szCs w:val="21"/>
          <w:highlight w:val="none"/>
          <w:lang w:val="en-US" w:eastAsia="zh-CN" w:bidi="ar"/>
        </w:rPr>
        <w:t>。</w:t>
      </w:r>
    </w:p>
    <w:p w14:paraId="50716A4F">
      <w:pPr>
        <w:keepNext w:val="0"/>
        <w:keepLines w:val="0"/>
        <w:pageBreakBefore w:val="0"/>
        <w:widowControl/>
        <w:suppressLineNumbers w:val="0"/>
        <w:kinsoku/>
        <w:wordWrap/>
        <w:overflowPunct/>
        <w:topLinePunct w:val="0"/>
        <w:autoSpaceDE/>
        <w:autoSpaceDN/>
        <w:bidi w:val="0"/>
        <w:adjustRightInd/>
        <w:snapToGrid/>
        <w:jc w:val="left"/>
        <w:rPr>
          <w:color w:val="000000" w:themeColor="text1"/>
          <w:highlight w:val="none"/>
          <w14:textFill>
            <w14:solidFill>
              <w14:schemeClr w14:val="tx1"/>
            </w14:solidFill>
          </w14:textFill>
        </w:rPr>
      </w:pPr>
      <w:r>
        <w:rPr>
          <w:rFonts w:hint="eastAsia" w:ascii="宋体" w:hAnsi="宋体" w:cs="宋体"/>
          <w:b/>
          <w:bCs/>
          <w:szCs w:val="21"/>
          <w:highlight w:val="none"/>
          <w:lang w:val="en-US" w:eastAsia="zh-CN"/>
        </w:rPr>
        <w:t>1.7</w:t>
      </w:r>
      <w:r>
        <w:rPr>
          <w:rFonts w:hint="eastAsia" w:ascii="宋体" w:hAnsi="宋体" w:eastAsia="宋体" w:cs="宋体"/>
          <w:kern w:val="2"/>
          <w:sz w:val="21"/>
          <w:szCs w:val="21"/>
          <w:highlight w:val="none"/>
          <w:lang w:val="en-US" w:eastAsia="zh-CN" w:bidi="ar"/>
        </w:rPr>
        <w:t>为采购项目提供整体设计、规范编制或者项目管理、 监理、检测等服务的投标人，不得再参加该采购项目的其他采购活</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动</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承</w:t>
      </w:r>
      <w:r>
        <w:rPr>
          <w:rFonts w:hint="eastAsia" w:ascii="宋体" w:hAnsi="宋体" w:cs="宋体"/>
          <w:b w:val="0"/>
          <w:bCs w:val="0"/>
          <w:color w:val="000000" w:themeColor="text1"/>
          <w:szCs w:val="21"/>
          <w:highlight w:val="none"/>
          <w14:textFill>
            <w14:solidFill>
              <w14:schemeClr w14:val="tx1"/>
            </w14:solidFill>
          </w14:textFill>
        </w:rPr>
        <w:t>诺</w:t>
      </w:r>
      <w:r>
        <w:rPr>
          <w:rFonts w:hint="eastAsia" w:ascii="宋体" w:hAnsi="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p>
    <w:p w14:paraId="0F00BBC9">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2.</w:t>
      </w:r>
      <w:r>
        <w:rPr>
          <w:rFonts w:hint="eastAsia" w:ascii="宋体" w:hAnsi="宋体" w:cs="宋体"/>
          <w:b/>
          <w:bCs/>
          <w:color w:val="000000" w:themeColor="text1"/>
          <w:szCs w:val="21"/>
          <w:highlight w:val="none"/>
          <w14:textFill>
            <w14:solidFill>
              <w14:schemeClr w14:val="tx1"/>
            </w14:solidFill>
          </w14:textFill>
        </w:rPr>
        <w:t>落实政府采购政策需满足的资格要求：</w:t>
      </w:r>
      <w:r>
        <w:rPr>
          <w:rFonts w:hint="eastAsia" w:ascii="宋体" w:hAnsi="宋体" w:cs="宋体"/>
          <w:color w:val="000000" w:themeColor="text1"/>
          <w:szCs w:val="21"/>
          <w:highlight w:val="none"/>
          <w:lang w:bidi="ar"/>
          <w14:textFill>
            <w14:solidFill>
              <w14:schemeClr w14:val="tx1"/>
            </w14:solidFill>
          </w14:textFill>
        </w:rPr>
        <w:t>无，本项目非专门面向中小企业采购项目</w:t>
      </w:r>
      <w:r>
        <w:rPr>
          <w:rFonts w:hint="eastAsia" w:ascii="宋体" w:hAnsi="宋体" w:cs="宋体"/>
          <w:color w:val="000000" w:themeColor="text1"/>
          <w:szCs w:val="21"/>
          <w:highlight w:val="none"/>
          <w:lang w:eastAsia="zh-CN" w:bidi="ar"/>
          <w14:textFill>
            <w14:solidFill>
              <w14:schemeClr w14:val="tx1"/>
            </w14:solidFill>
          </w14:textFill>
        </w:rPr>
        <w:t>。</w:t>
      </w:r>
    </w:p>
    <w:p w14:paraId="7C349CD1">
      <w:pPr>
        <w:pageBreakBefore w:val="0"/>
        <w:kinsoku/>
        <w:wordWrap/>
        <w:overflowPunct/>
        <w:topLinePunct w:val="0"/>
        <w:autoSpaceDE/>
        <w:autoSpaceDN/>
        <w:bidi w:val="0"/>
        <w:adjustRightInd/>
        <w:snapToGrid/>
        <w:ind w:firstLine="422"/>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.本项目的特定资格要求：</w:t>
      </w:r>
      <w:bookmarkEnd w:id="35"/>
      <w:r>
        <w:rPr>
          <w:rFonts w:hint="eastAsia" w:ascii="宋体" w:hAnsi="宋体" w:cs="宋体"/>
          <w:highlight w:val="none"/>
          <w:lang w:val="en-US" w:eastAsia="zh-CN"/>
        </w:rPr>
        <w:t>无。</w:t>
      </w:r>
    </w:p>
    <w:p w14:paraId="46CD9F01">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50" w:name="_Toc2689"/>
      <w:bookmarkStart w:id="51" w:name="_Toc35393623"/>
      <w:bookmarkStart w:id="52" w:name="_Toc35393792"/>
      <w:bookmarkStart w:id="53" w:name="_Toc17197"/>
      <w:bookmarkStart w:id="54" w:name="_Toc23786"/>
      <w:bookmarkStart w:id="55" w:name="_Toc1560"/>
      <w:bookmarkStart w:id="56" w:name="_Toc20118"/>
      <w:r>
        <w:rPr>
          <w:rFonts w:ascii="Times New Roman" w:hAnsi="Times New Roman" w:cs="Times New Roman"/>
          <w:highlight w:val="none"/>
        </w:rPr>
        <w:t>三、获取招标文件</w:t>
      </w:r>
      <w:bookmarkEnd w:id="36"/>
      <w:bookmarkEnd w:id="37"/>
      <w:bookmarkEnd w:id="50"/>
      <w:bookmarkEnd w:id="51"/>
      <w:bookmarkEnd w:id="52"/>
      <w:bookmarkEnd w:id="53"/>
      <w:bookmarkEnd w:id="54"/>
      <w:bookmarkEnd w:id="55"/>
      <w:bookmarkEnd w:id="56"/>
    </w:p>
    <w:p w14:paraId="2800EDDD">
      <w:pPr>
        <w:pageBreakBefore w:val="0"/>
        <w:kinsoku/>
        <w:wordWrap/>
        <w:overflowPunct/>
        <w:topLinePunct w:val="0"/>
        <w:autoSpaceDE/>
        <w:autoSpaceDN/>
        <w:bidi w:val="0"/>
        <w:adjustRightInd/>
        <w:snapToGrid/>
        <w:ind w:firstLine="422"/>
        <w:rPr>
          <w:rFonts w:hint="eastAsia" w:ascii="宋体" w:hAnsi="宋体" w:eastAsia="宋体" w:cs="宋体"/>
          <w:szCs w:val="21"/>
          <w:highlight w:val="none"/>
          <w:lang w:eastAsia="zh-CN"/>
        </w:rPr>
      </w:pPr>
      <w:bookmarkStart w:id="57" w:name="_Toc28359082"/>
      <w:bookmarkStart w:id="58" w:name="_Toc28359005"/>
      <w:bookmarkStart w:id="59" w:name="_Toc10554"/>
      <w:bookmarkStart w:id="60" w:name="_Toc35393793"/>
      <w:bookmarkStart w:id="61" w:name="_Toc6731"/>
      <w:bookmarkStart w:id="62" w:name="_Toc20986"/>
      <w:bookmarkStart w:id="63" w:name="_Toc35393624"/>
      <w:r>
        <w:rPr>
          <w:rFonts w:hint="eastAsia" w:ascii="宋体" w:hAnsi="宋体" w:cs="宋体"/>
          <w:b/>
          <w:bCs/>
          <w:szCs w:val="21"/>
          <w:highlight w:val="none"/>
        </w:rPr>
        <w:t>时间</w:t>
      </w:r>
      <w:r>
        <w:rPr>
          <w:rFonts w:hint="eastAsia" w:ascii="宋体" w:hAnsi="宋体" w:cs="宋体"/>
          <w:b/>
          <w:bCs/>
          <w:color w:val="auto"/>
          <w:szCs w:val="21"/>
          <w:highlight w:val="none"/>
        </w:rPr>
        <w:t>：</w:t>
      </w: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日至202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日</w:t>
      </w:r>
      <w:r>
        <w:rPr>
          <w:rFonts w:hint="eastAsia" w:ascii="宋体" w:hAnsi="宋体" w:cs="宋体"/>
          <w:color w:val="auto"/>
          <w:szCs w:val="21"/>
          <w:highlight w:val="none"/>
          <w:lang w:eastAsia="zh-CN"/>
        </w:rPr>
        <w:t>，每</w:t>
      </w:r>
      <w:r>
        <w:rPr>
          <w:rFonts w:hint="eastAsia" w:ascii="宋体" w:hAnsi="宋体" w:cs="宋体"/>
          <w:color w:val="000000" w:themeColor="text1"/>
          <w:szCs w:val="21"/>
          <w:highlight w:val="none"/>
          <w:lang w:val="en-US" w:eastAsia="zh-CN"/>
          <w14:textFill>
            <w14:solidFill>
              <w14:schemeClr w14:val="tx1"/>
            </w14:solidFill>
          </w14:textFill>
        </w:rPr>
        <w:t>日上午</w:t>
      </w:r>
      <w:r>
        <w:rPr>
          <w:rFonts w:hint="eastAsia" w:ascii="宋体" w:hAnsi="宋体" w:cs="宋体"/>
          <w:color w:val="000000" w:themeColor="text1"/>
          <w:szCs w:val="21"/>
          <w:highlight w:val="none"/>
          <w:lang w:eastAsia="zh-CN"/>
          <w14:textFill>
            <w14:solidFill>
              <w14:schemeClr w14:val="tx1"/>
            </w14:solidFill>
          </w14:textFill>
        </w:rPr>
        <w:t>06:00至12:00，下午12:00至23:59（北京时间）。</w:t>
      </w:r>
    </w:p>
    <w:p w14:paraId="2BB7C916">
      <w:pPr>
        <w:pageBreakBefore w:val="0"/>
        <w:kinsoku/>
        <w:wordWrap/>
        <w:overflowPunct/>
        <w:topLinePunct w:val="0"/>
        <w:autoSpaceDE/>
        <w:autoSpaceDN/>
        <w:bidi w:val="0"/>
        <w:adjustRightInd/>
        <w:snapToGrid/>
        <w:ind w:firstLine="422"/>
        <w:rPr>
          <w:rFonts w:hint="eastAsia" w:ascii="宋体" w:hAnsi="宋体" w:eastAsia="宋体" w:cs="宋体"/>
          <w:szCs w:val="21"/>
          <w:highlight w:val="none"/>
          <w:u w:val="single"/>
          <w:lang w:eastAsia="zh-CN"/>
        </w:rPr>
      </w:pPr>
      <w:r>
        <w:rPr>
          <w:rFonts w:hint="eastAsia" w:ascii="宋体" w:hAnsi="宋体" w:cs="宋体"/>
          <w:b/>
          <w:bCs/>
          <w:szCs w:val="21"/>
          <w:highlight w:val="none"/>
        </w:rPr>
        <w:t>地点：</w:t>
      </w:r>
      <w:r>
        <w:rPr>
          <w:rFonts w:hint="eastAsia" w:ascii="宋体" w:hAnsi="宋体" w:cs="宋体"/>
          <w:szCs w:val="21"/>
          <w:highlight w:val="none"/>
          <w:lang w:eastAsia="zh-CN"/>
        </w:rPr>
        <w:t>政府采购云平台</w:t>
      </w:r>
      <w:r>
        <w:rPr>
          <w:rFonts w:hint="eastAsia" w:ascii="宋体" w:hAnsi="宋体" w:cs="宋体"/>
          <w:szCs w:val="21"/>
          <w:highlight w:val="none"/>
        </w:rPr>
        <w:t>（</w:t>
      </w:r>
      <w:bookmarkStart w:id="64" w:name="OLE_LINK303"/>
      <w:r>
        <w:rPr>
          <w:rFonts w:ascii="宋体" w:hAnsi="宋体" w:cs="宋体"/>
          <w:szCs w:val="21"/>
          <w:highlight w:val="none"/>
        </w:rPr>
        <w:t>https://www.zcygov.cn/</w:t>
      </w:r>
      <w:bookmarkEnd w:id="64"/>
      <w:r>
        <w:rPr>
          <w:rFonts w:ascii="宋体" w:hAnsi="宋体" w:cs="宋体"/>
          <w:szCs w:val="21"/>
          <w:highlight w:val="none"/>
        </w:rPr>
        <w:t>）</w:t>
      </w:r>
      <w:r>
        <w:rPr>
          <w:rFonts w:hint="eastAsia" w:ascii="宋体" w:hAnsi="宋体" w:cs="宋体"/>
          <w:szCs w:val="21"/>
          <w:highlight w:val="none"/>
        </w:rPr>
        <w:t>（操作路径：登录</w:t>
      </w:r>
      <w:r>
        <w:rPr>
          <w:rFonts w:hint="eastAsia" w:ascii="宋体" w:hAnsi="宋体" w:cs="宋体"/>
          <w:szCs w:val="21"/>
          <w:highlight w:val="none"/>
          <w:lang w:eastAsia="zh-CN"/>
        </w:rPr>
        <w:t>政府采购云平台</w:t>
      </w:r>
      <w:r>
        <w:rPr>
          <w:rFonts w:hint="eastAsia" w:ascii="宋体" w:hAnsi="宋体" w:cs="宋体"/>
          <w:szCs w:val="21"/>
          <w:highlight w:val="none"/>
        </w:rPr>
        <w:t>-项目采购-获取</w:t>
      </w:r>
      <w:r>
        <w:rPr>
          <w:rFonts w:hint="eastAsia" w:ascii="宋体" w:hAnsi="宋体" w:cs="宋体"/>
          <w:szCs w:val="21"/>
          <w:highlight w:val="none"/>
          <w:lang w:val="en-US" w:eastAsia="zh-CN"/>
        </w:rPr>
        <w:t>招标</w:t>
      </w:r>
      <w:r>
        <w:rPr>
          <w:rFonts w:hint="eastAsia" w:ascii="宋体" w:hAnsi="宋体" w:cs="宋体"/>
          <w:szCs w:val="21"/>
          <w:highlight w:val="none"/>
        </w:rPr>
        <w:t>文件 -找到本项目-点击“申请获取</w:t>
      </w:r>
      <w:r>
        <w:rPr>
          <w:rFonts w:hint="eastAsia" w:ascii="宋体" w:hAnsi="宋体" w:cs="宋体"/>
          <w:szCs w:val="21"/>
          <w:highlight w:val="none"/>
          <w:lang w:val="en-US" w:eastAsia="zh-CN"/>
        </w:rPr>
        <w:t>招标</w:t>
      </w:r>
      <w:r>
        <w:rPr>
          <w:rFonts w:hint="eastAsia" w:ascii="宋体" w:hAnsi="宋体" w:cs="宋体"/>
          <w:szCs w:val="21"/>
          <w:highlight w:val="none"/>
        </w:rPr>
        <w:t>文件”）</w:t>
      </w:r>
      <w:r>
        <w:rPr>
          <w:rFonts w:hint="eastAsia" w:ascii="宋体" w:hAnsi="宋体" w:cs="宋体"/>
          <w:szCs w:val="21"/>
          <w:highlight w:val="none"/>
          <w:lang w:eastAsia="zh-CN"/>
        </w:rPr>
        <w:t>。</w:t>
      </w:r>
    </w:p>
    <w:p w14:paraId="501250AD">
      <w:pPr>
        <w:pageBreakBefore w:val="0"/>
        <w:kinsoku/>
        <w:wordWrap/>
        <w:overflowPunct/>
        <w:topLinePunct w:val="0"/>
        <w:autoSpaceDE/>
        <w:autoSpaceDN/>
        <w:bidi w:val="0"/>
        <w:adjustRightInd/>
        <w:snapToGrid/>
        <w:ind w:firstLine="422"/>
        <w:rPr>
          <w:rFonts w:ascii="宋体" w:hAnsi="宋体" w:cs="宋体"/>
          <w:color w:val="FF0000"/>
          <w:szCs w:val="21"/>
          <w:highlight w:val="none"/>
        </w:rPr>
      </w:pPr>
      <w:r>
        <w:rPr>
          <w:rFonts w:hint="eastAsia" w:ascii="宋体" w:hAnsi="宋体" w:cs="宋体"/>
          <w:b/>
          <w:bCs/>
          <w:szCs w:val="21"/>
          <w:highlight w:val="none"/>
        </w:rPr>
        <w:t>方式：</w:t>
      </w:r>
      <w:r>
        <w:rPr>
          <w:rFonts w:hint="eastAsia" w:ascii="宋体" w:hAnsi="宋体" w:cs="宋体"/>
          <w:b w:val="0"/>
          <w:bCs w:val="0"/>
          <w:szCs w:val="21"/>
          <w:highlight w:val="none"/>
          <w:lang w:val="en-US" w:eastAsia="zh-CN"/>
        </w:rPr>
        <w:t>1.</w:t>
      </w:r>
      <w:r>
        <w:rPr>
          <w:rFonts w:hint="eastAsia" w:ascii="宋体" w:hAnsi="宋体" w:cs="宋体"/>
          <w:b w:val="0"/>
          <w:bCs w:val="0"/>
          <w:szCs w:val="21"/>
          <w:highlight w:val="none"/>
        </w:rPr>
        <w:t>凡有意参加本项目投标的潜在投标人，须在</w:t>
      </w:r>
      <w:r>
        <w:rPr>
          <w:rFonts w:hint="eastAsia" w:ascii="宋体" w:hAnsi="宋体" w:cs="宋体"/>
          <w:b w:val="0"/>
          <w:bCs w:val="0"/>
          <w:szCs w:val="21"/>
          <w:highlight w:val="none"/>
          <w:lang w:eastAsia="zh-CN"/>
        </w:rPr>
        <w:t>政府采购云平台</w:t>
      </w:r>
      <w:r>
        <w:rPr>
          <w:rFonts w:hint="eastAsia" w:ascii="宋体" w:hAnsi="宋体" w:cs="宋体"/>
          <w:b w:val="0"/>
          <w:bCs w:val="0"/>
          <w:szCs w:val="21"/>
          <w:highlight w:val="none"/>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5" w:name="OLE_LINK304"/>
      <w:r>
        <w:rPr>
          <w:rFonts w:hint="eastAsia" w:ascii="宋体" w:hAnsi="宋体" w:cs="宋体"/>
          <w:b w:val="0"/>
          <w:bCs w:val="0"/>
          <w:szCs w:val="21"/>
          <w:highlight w:val="none"/>
        </w:rPr>
        <w:t>登录</w:t>
      </w:r>
      <w:r>
        <w:rPr>
          <w:rFonts w:hint="eastAsia" w:ascii="宋体" w:hAnsi="宋体" w:cs="宋体"/>
          <w:b w:val="0"/>
          <w:bCs w:val="0"/>
          <w:szCs w:val="21"/>
          <w:highlight w:val="none"/>
          <w:lang w:eastAsia="zh-CN"/>
        </w:rPr>
        <w:t>政府采购云平台</w:t>
      </w:r>
      <w:r>
        <w:rPr>
          <w:rFonts w:hint="eastAsia" w:ascii="宋体" w:hAnsi="宋体" w:cs="宋体"/>
          <w:b w:val="0"/>
          <w:bCs w:val="0"/>
          <w:szCs w:val="21"/>
          <w:highlight w:val="none"/>
        </w:rPr>
        <w:t>完成数字证书（CA）绑定才可以使用，数字证书</w:t>
      </w:r>
      <w:bookmarkEnd w:id="65"/>
      <w:r>
        <w:rPr>
          <w:rFonts w:hint="eastAsia" w:ascii="宋体" w:hAnsi="宋体" w:cs="宋体"/>
          <w:b w:val="0"/>
          <w:bCs w:val="0"/>
          <w:szCs w:val="21"/>
          <w:highlight w:val="none"/>
        </w:rPr>
        <w:t>（CA）详见其办理流程。注：</w:t>
      </w:r>
      <w:bookmarkStart w:id="66" w:name="OLE_LINK305"/>
      <w:r>
        <w:rPr>
          <w:rFonts w:hint="eastAsia" w:ascii="宋体" w:hAnsi="宋体" w:cs="宋体"/>
          <w:b w:val="0"/>
          <w:bCs w:val="0"/>
          <w:szCs w:val="21"/>
          <w:highlight w:val="none"/>
        </w:rPr>
        <w:t>云南本地</w:t>
      </w:r>
      <w:r>
        <w:rPr>
          <w:rFonts w:hint="eastAsia" w:ascii="宋体" w:hAnsi="宋体" w:cs="宋体"/>
          <w:b w:val="0"/>
          <w:bCs w:val="0"/>
          <w:szCs w:val="21"/>
          <w:highlight w:val="none"/>
          <w:lang w:val="en-US" w:eastAsia="zh-CN"/>
        </w:rPr>
        <w:t>供应商</w:t>
      </w:r>
      <w:r>
        <w:rPr>
          <w:rFonts w:hint="eastAsia" w:ascii="宋体" w:hAnsi="宋体" w:cs="宋体"/>
          <w:b w:val="0"/>
          <w:bCs w:val="0"/>
          <w:szCs w:val="21"/>
          <w:highlight w:val="none"/>
        </w:rPr>
        <w:t>如之前已在云南CA在线数字证书办理网进行过注册并办理过企业数字证书</w:t>
      </w:r>
      <w:bookmarkEnd w:id="66"/>
      <w:r>
        <w:rPr>
          <w:rFonts w:hint="eastAsia" w:ascii="宋体" w:hAnsi="宋体" w:cs="宋体"/>
          <w:b w:val="0"/>
          <w:bCs w:val="0"/>
          <w:szCs w:val="21"/>
          <w:highlight w:val="none"/>
        </w:rPr>
        <w:t>（CA），直接绑定即可，无需重复办理（2022年1月1日前办理的云南CA需到云南CA办理处进行升级）。外省</w:t>
      </w:r>
      <w:r>
        <w:rPr>
          <w:rFonts w:hint="eastAsia" w:ascii="宋体" w:hAnsi="宋体" w:cs="宋体"/>
          <w:b w:val="0"/>
          <w:bCs w:val="0"/>
          <w:szCs w:val="21"/>
          <w:highlight w:val="none"/>
          <w:lang w:val="en-US" w:eastAsia="zh-CN"/>
        </w:rPr>
        <w:t>供应商</w:t>
      </w:r>
      <w:r>
        <w:rPr>
          <w:rFonts w:hint="eastAsia" w:ascii="宋体" w:hAnsi="宋体" w:cs="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cs="宋体"/>
          <w:color w:val="000000" w:themeColor="text1"/>
          <w:szCs w:val="21"/>
          <w:highlight w:val="none"/>
          <w14:textFill>
            <w14:solidFill>
              <w14:schemeClr w14:val="tx1"/>
            </w14:solidFill>
          </w14:textFill>
        </w:rPr>
        <w:t>办理的其他CA可直接使用，无需重复办理</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2.</w:t>
      </w:r>
      <w:r>
        <w:rPr>
          <w:rFonts w:ascii="宋体" w:hAnsi="宋体" w:cs="宋体"/>
          <w:color w:val="auto"/>
          <w:szCs w:val="21"/>
          <w:highlight w:val="none"/>
        </w:rPr>
        <w:t>按上述要求获取</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文件的</w:t>
      </w:r>
      <w:r>
        <w:rPr>
          <w:rFonts w:hint="eastAsia" w:ascii="宋体" w:hAnsi="宋体" w:cs="宋体"/>
          <w:color w:val="auto"/>
          <w:szCs w:val="21"/>
          <w:highlight w:val="none"/>
          <w:lang w:val="en-US" w:eastAsia="zh-CN"/>
        </w:rPr>
        <w:t>潜在投标人</w:t>
      </w:r>
      <w:r>
        <w:rPr>
          <w:rFonts w:ascii="宋体" w:hAnsi="宋体" w:cs="宋体"/>
          <w:color w:val="auto"/>
          <w:szCs w:val="21"/>
          <w:highlight w:val="none"/>
        </w:rPr>
        <w:t>视为合法获取了本项目</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w:t>
      </w:r>
      <w:r>
        <w:rPr>
          <w:rFonts w:hint="eastAsia" w:ascii="宋体" w:hAnsi="宋体" w:cs="宋体"/>
          <w:color w:val="auto"/>
          <w:szCs w:val="21"/>
          <w:highlight w:val="none"/>
          <w:lang w:eastAsia="zh-CN"/>
        </w:rPr>
        <w:t>，</w:t>
      </w:r>
      <w:r>
        <w:rPr>
          <w:rFonts w:hint="eastAsia"/>
          <w:highlight w:val="none"/>
          <w:lang w:val="en-US" w:eastAsia="zh-CN"/>
        </w:rPr>
        <w:t>可以参与本项目投标</w:t>
      </w:r>
      <w:r>
        <w:rPr>
          <w:rFonts w:hint="eastAsia" w:ascii="宋体" w:hAnsi="宋体" w:cs="宋体"/>
          <w:b w:val="0"/>
          <w:bCs w:val="0"/>
          <w:color w:val="auto"/>
          <w:szCs w:val="21"/>
          <w:highlight w:val="none"/>
        </w:rPr>
        <w:t>。</w:t>
      </w:r>
    </w:p>
    <w:p w14:paraId="0542C452">
      <w:pPr>
        <w:pStyle w:val="11"/>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售价：</w:t>
      </w:r>
      <w:r>
        <w:rPr>
          <w:rFonts w:hint="eastAsia" w:ascii="宋体" w:hAnsi="宋体" w:cs="宋体"/>
          <w:szCs w:val="21"/>
          <w:highlight w:val="none"/>
          <w:u w:val="single"/>
        </w:rPr>
        <w:t>0</w:t>
      </w:r>
      <w:r>
        <w:rPr>
          <w:rFonts w:hint="eastAsia" w:ascii="宋体" w:hAnsi="宋体" w:cs="宋体"/>
          <w:szCs w:val="21"/>
          <w:highlight w:val="none"/>
        </w:rPr>
        <w:t>元。</w:t>
      </w:r>
    </w:p>
    <w:p w14:paraId="34D16AD6">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67" w:name="_Toc11045"/>
      <w:r>
        <w:rPr>
          <w:rFonts w:ascii="Times New Roman" w:hAnsi="Times New Roman" w:cs="Times New Roman"/>
          <w:highlight w:val="none"/>
        </w:rPr>
        <w:t>四、提交投标文件</w:t>
      </w:r>
      <w:bookmarkEnd w:id="57"/>
      <w:bookmarkEnd w:id="58"/>
      <w:r>
        <w:rPr>
          <w:rFonts w:ascii="Times New Roman" w:hAnsi="Times New Roman" w:cs="Times New Roman"/>
          <w:highlight w:val="none"/>
        </w:rPr>
        <w:t>截止时间、开标时间和地点</w:t>
      </w:r>
      <w:bookmarkEnd w:id="59"/>
      <w:bookmarkEnd w:id="60"/>
      <w:bookmarkEnd w:id="61"/>
      <w:bookmarkEnd w:id="62"/>
      <w:bookmarkEnd w:id="63"/>
      <w:bookmarkEnd w:id="67"/>
    </w:p>
    <w:p w14:paraId="2447A8E9">
      <w:pPr>
        <w:pageBreakBefore w:val="0"/>
        <w:kinsoku/>
        <w:wordWrap/>
        <w:overflowPunct/>
        <w:topLinePunct w:val="0"/>
        <w:autoSpaceDE/>
        <w:autoSpaceDN/>
        <w:bidi w:val="0"/>
        <w:adjustRightInd/>
        <w:snapToGrid/>
        <w:ind w:firstLine="422"/>
        <w:rPr>
          <w:rFonts w:hint="eastAsia" w:ascii="宋体" w:hAnsi="宋体" w:eastAsia="宋体" w:cs="宋体"/>
          <w:bCs/>
          <w:color w:val="auto"/>
          <w:szCs w:val="21"/>
          <w:highlight w:val="none"/>
          <w:u w:val="single"/>
          <w:lang w:eastAsia="zh-CN"/>
        </w:rPr>
      </w:pPr>
      <w:r>
        <w:rPr>
          <w:rFonts w:hint="eastAsia" w:ascii="宋体" w:hAnsi="宋体" w:cs="宋体"/>
          <w:b/>
          <w:bCs/>
          <w:szCs w:val="21"/>
          <w:highlight w:val="none"/>
        </w:rPr>
        <w:t>截止时间、开标时</w:t>
      </w:r>
      <w:r>
        <w:rPr>
          <w:rFonts w:hint="eastAsia" w:ascii="宋体" w:hAnsi="宋体" w:cs="宋体"/>
          <w:b/>
          <w:bCs/>
          <w:color w:val="000000" w:themeColor="text1"/>
          <w:szCs w:val="21"/>
          <w:highlight w:val="none"/>
          <w14:textFill>
            <w14:solidFill>
              <w14:schemeClr w14:val="tx1"/>
            </w14:solidFill>
          </w14:textFill>
        </w:rPr>
        <w:t>间</w:t>
      </w:r>
      <w:r>
        <w:rPr>
          <w:rFonts w:hint="eastAsia" w:ascii="宋体" w:hAnsi="宋体" w:cs="宋体"/>
          <w:b/>
          <w:bCs/>
          <w:color w:val="auto"/>
          <w:szCs w:val="21"/>
          <w:highlight w:val="none"/>
        </w:rPr>
        <w:t>：</w:t>
      </w:r>
      <w:r>
        <w:rPr>
          <w:rFonts w:hint="eastAsia" w:ascii="宋体" w:hAnsi="宋体" w:cs="宋体"/>
          <w:color w:val="auto"/>
          <w:szCs w:val="21"/>
          <w:highlight w:val="none"/>
        </w:rPr>
        <w:t>20</w:t>
      </w:r>
      <w:r>
        <w:rPr>
          <w:rFonts w:hint="eastAsia" w:ascii="宋体" w:hAnsi="宋体" w:cs="宋体"/>
          <w:color w:val="auto"/>
          <w:szCs w:val="21"/>
          <w:highlight w:val="none"/>
          <w:lang w:val="en-US" w:eastAsia="zh-CN"/>
        </w:rPr>
        <w:t>26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03</w:t>
      </w:r>
      <w:r>
        <w:rPr>
          <w:rFonts w:hint="eastAsia" w:ascii="宋体" w:hAnsi="宋体" w:cs="宋体"/>
          <w:color w:val="auto"/>
          <w:szCs w:val="21"/>
          <w:highlight w:val="none"/>
        </w:rPr>
        <w:t>日1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r>
        <w:rPr>
          <w:rFonts w:hint="eastAsia" w:ascii="宋体" w:hAnsi="宋体" w:cs="宋体"/>
          <w:bCs/>
          <w:color w:val="auto"/>
          <w:szCs w:val="21"/>
          <w:highlight w:val="none"/>
        </w:rPr>
        <w:t>（北京时间）</w:t>
      </w:r>
      <w:r>
        <w:rPr>
          <w:rFonts w:hint="eastAsia" w:ascii="宋体" w:hAnsi="宋体" w:cs="宋体"/>
          <w:bCs/>
          <w:color w:val="auto"/>
          <w:szCs w:val="21"/>
          <w:highlight w:val="none"/>
          <w:lang w:eastAsia="zh-CN"/>
        </w:rPr>
        <w:t>。</w:t>
      </w:r>
    </w:p>
    <w:p w14:paraId="4BA1B12C">
      <w:pPr>
        <w:pageBreakBefore w:val="0"/>
        <w:kinsoku/>
        <w:wordWrap/>
        <w:overflowPunct/>
        <w:topLinePunct w:val="0"/>
        <w:autoSpaceDE/>
        <w:autoSpaceDN/>
        <w:bidi w:val="0"/>
        <w:adjustRightInd/>
        <w:snapToGrid/>
        <w:ind w:firstLine="422"/>
        <w:rPr>
          <w:rFonts w:ascii="宋体" w:hAnsi="宋体" w:cs="宋体"/>
          <w:szCs w:val="21"/>
          <w:highlight w:val="none"/>
        </w:rPr>
      </w:pPr>
      <w:r>
        <w:rPr>
          <w:rFonts w:hint="eastAsia" w:ascii="宋体" w:hAnsi="宋体" w:cs="宋体"/>
          <w:b/>
          <w:bCs/>
          <w:color w:val="auto"/>
          <w:szCs w:val="21"/>
          <w:highlight w:val="none"/>
        </w:rPr>
        <w:t>地点：</w:t>
      </w:r>
      <w:r>
        <w:rPr>
          <w:rFonts w:hint="eastAsia"/>
          <w:color w:val="auto"/>
          <w:highlight w:val="none"/>
          <w:u w:val="none"/>
        </w:rPr>
        <w:t>云南中咨海外咨询有限公司三楼</w:t>
      </w:r>
      <w:r>
        <w:rPr>
          <w:rFonts w:hint="eastAsia"/>
          <w:color w:val="auto"/>
          <w:highlight w:val="none"/>
          <w:u w:val="none"/>
          <w:lang w:val="en-US" w:eastAsia="zh-CN"/>
        </w:rPr>
        <w:t>评标四</w:t>
      </w:r>
      <w:r>
        <w:rPr>
          <w:rFonts w:hint="eastAsia"/>
          <w:color w:val="auto"/>
          <w:highlight w:val="none"/>
          <w:u w:val="none"/>
        </w:rPr>
        <w:t>厅（云南省</w:t>
      </w:r>
      <w:r>
        <w:rPr>
          <w:rFonts w:hint="eastAsia"/>
          <w:color w:val="000000" w:themeColor="text1"/>
          <w:highlight w:val="none"/>
          <w:u w:val="none"/>
          <w14:textFill>
            <w14:solidFill>
              <w14:schemeClr w14:val="tx1"/>
            </w14:solidFill>
          </w14:textFill>
        </w:rPr>
        <w:t>昆明市滇池度假区中天融域小区17幢1单元）</w:t>
      </w:r>
      <w:r>
        <w:rPr>
          <w:rFonts w:hint="eastAsia"/>
          <w:color w:val="000000" w:themeColor="text1"/>
          <w:highlight w:val="none"/>
          <w14:textFill>
            <w14:solidFill>
              <w14:schemeClr w14:val="tx1"/>
            </w14:solidFill>
          </w14:textFill>
        </w:rPr>
        <w:t>，投标人无需到达开标地点，须在</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highlight w:val="none"/>
        </w:rPr>
        <w:t>进行</w:t>
      </w:r>
      <w:r>
        <w:rPr>
          <w:rFonts w:hint="eastAsia"/>
          <w:b/>
          <w:bCs/>
          <w:highlight w:val="none"/>
        </w:rPr>
        <w:t>远程解密</w:t>
      </w:r>
      <w:r>
        <w:rPr>
          <w:rFonts w:hint="eastAsia"/>
          <w:highlight w:val="none"/>
        </w:rPr>
        <w:t>电子版投标文件。</w:t>
      </w:r>
    </w:p>
    <w:p w14:paraId="085CFDC9">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68" w:name="_Toc11901"/>
      <w:bookmarkStart w:id="69" w:name="_Toc29729"/>
      <w:bookmarkStart w:id="70" w:name="_Toc28359007"/>
      <w:bookmarkStart w:id="71" w:name="_Toc22439"/>
      <w:bookmarkStart w:id="72" w:name="_Toc35393794"/>
      <w:bookmarkStart w:id="73" w:name="_Toc26157"/>
      <w:bookmarkStart w:id="74" w:name="_Toc28359084"/>
      <w:bookmarkStart w:id="75" w:name="_Toc18082"/>
      <w:bookmarkStart w:id="76" w:name="_Toc35393625"/>
      <w:r>
        <w:rPr>
          <w:rFonts w:ascii="Times New Roman" w:hAnsi="Times New Roman" w:cs="Times New Roman"/>
          <w:highlight w:val="none"/>
        </w:rPr>
        <w:t>五、公告期限</w:t>
      </w:r>
      <w:bookmarkEnd w:id="68"/>
      <w:bookmarkEnd w:id="69"/>
      <w:bookmarkEnd w:id="70"/>
      <w:bookmarkEnd w:id="71"/>
      <w:bookmarkEnd w:id="72"/>
      <w:bookmarkEnd w:id="73"/>
      <w:bookmarkEnd w:id="74"/>
      <w:bookmarkEnd w:id="75"/>
      <w:bookmarkEnd w:id="76"/>
    </w:p>
    <w:p w14:paraId="2FFB92EB">
      <w:pPr>
        <w:pageBreakBefore w:val="0"/>
        <w:kinsoku/>
        <w:wordWrap/>
        <w:overflowPunct/>
        <w:topLinePunct w:val="0"/>
        <w:autoSpaceDE/>
        <w:autoSpaceDN/>
        <w:bidi w:val="0"/>
        <w:adjustRightInd/>
        <w:snapToGrid/>
        <w:spacing w:line="360" w:lineRule="auto"/>
        <w:ind w:firstLine="42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05DBF8B8">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77" w:name="_Toc31021"/>
      <w:bookmarkStart w:id="78" w:name="_Toc20252"/>
      <w:bookmarkStart w:id="79" w:name="_Toc13693"/>
      <w:bookmarkStart w:id="80" w:name="_Toc35393795"/>
      <w:bookmarkStart w:id="81" w:name="_Toc23711"/>
      <w:bookmarkStart w:id="82" w:name="_Toc26032"/>
      <w:bookmarkStart w:id="83" w:name="_Toc35393626"/>
      <w:r>
        <w:rPr>
          <w:rFonts w:ascii="Times New Roman" w:hAnsi="Times New Roman" w:cs="Times New Roman"/>
          <w:highlight w:val="none"/>
        </w:rPr>
        <w:t>六、其他补充事宜</w:t>
      </w:r>
      <w:bookmarkEnd w:id="77"/>
      <w:bookmarkEnd w:id="78"/>
      <w:bookmarkEnd w:id="79"/>
      <w:bookmarkEnd w:id="80"/>
      <w:bookmarkEnd w:id="81"/>
      <w:bookmarkEnd w:id="82"/>
      <w:bookmarkEnd w:id="83"/>
    </w:p>
    <w:p w14:paraId="066731A1">
      <w:pPr>
        <w:pageBreakBefore w:val="0"/>
        <w:kinsoku/>
        <w:wordWrap/>
        <w:overflowPunct/>
        <w:topLinePunct w:val="0"/>
        <w:autoSpaceDE/>
        <w:autoSpaceDN/>
        <w:bidi w:val="0"/>
        <w:adjustRightInd/>
        <w:snapToGrid/>
        <w:ind w:firstLine="420"/>
        <w:rPr>
          <w:rFonts w:hint="eastAsia" w:ascii="宋体" w:hAnsi="宋体" w:cs="宋体"/>
          <w:szCs w:val="21"/>
          <w:highlight w:val="none"/>
        </w:rPr>
      </w:pPr>
      <w:r>
        <w:rPr>
          <w:rFonts w:hint="eastAsia" w:ascii="宋体" w:hAnsi="宋体" w:cs="宋体"/>
          <w:szCs w:val="21"/>
          <w:highlight w:val="none"/>
        </w:rPr>
        <w:t>1.本次采购公告在云南省政府采购网上发布。请各位供应商在递交投标（响应）文件前随时查看，以获取最新的消息。</w:t>
      </w:r>
    </w:p>
    <w:p w14:paraId="7097732B">
      <w:pPr>
        <w:pageBreakBefore w:val="0"/>
        <w:kinsoku/>
        <w:wordWrap/>
        <w:overflowPunct/>
        <w:topLinePunct w:val="0"/>
        <w:autoSpaceDE/>
        <w:autoSpaceDN/>
        <w:bidi w:val="0"/>
        <w:adjustRightInd/>
        <w:snapToGrid/>
        <w:ind w:firstLine="420"/>
        <w:rPr>
          <w:rFonts w:ascii="宋体" w:hAnsi="宋体" w:cs="宋体"/>
          <w:szCs w:val="21"/>
          <w:highlight w:val="none"/>
        </w:rPr>
      </w:pPr>
      <w:r>
        <w:rPr>
          <w:rFonts w:hint="eastAsia" w:ascii="宋体" w:hAnsi="宋体" w:cs="宋体"/>
          <w:szCs w:val="21"/>
          <w:highlight w:val="none"/>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p w14:paraId="274107F2">
      <w:pPr>
        <w:pageBreakBefore w:val="0"/>
        <w:kinsoku/>
        <w:wordWrap/>
        <w:overflowPunct/>
        <w:topLinePunct w:val="0"/>
        <w:autoSpaceDE/>
        <w:autoSpaceDN/>
        <w:bidi w:val="0"/>
        <w:adjustRightInd/>
        <w:snapToGrid/>
        <w:ind w:firstLine="420"/>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bCs/>
          <w:szCs w:val="21"/>
          <w:highlight w:val="none"/>
        </w:rPr>
        <w:t>本次招标公告</w:t>
      </w:r>
      <w:bookmarkStart w:id="84" w:name="OLE_LINK317"/>
      <w:r>
        <w:rPr>
          <w:rFonts w:hint="eastAsia" w:ascii="宋体" w:hAnsi="宋体" w:cs="宋体"/>
          <w:bCs/>
          <w:szCs w:val="21"/>
          <w:highlight w:val="none"/>
        </w:rPr>
        <w:t>在</w:t>
      </w:r>
      <w:r>
        <w:rPr>
          <w:rFonts w:hint="eastAsia" w:ascii="宋体" w:hAnsi="宋体" w:cs="宋体"/>
          <w:bCs/>
          <w:color w:val="auto"/>
          <w:szCs w:val="21"/>
          <w:highlight w:val="none"/>
        </w:rPr>
        <w:t>《云南省</w:t>
      </w:r>
      <w:bookmarkEnd w:id="84"/>
      <w:r>
        <w:rPr>
          <w:rFonts w:hint="eastAsia" w:ascii="宋体" w:hAnsi="宋体" w:cs="宋体"/>
          <w:bCs/>
          <w:color w:val="auto"/>
          <w:szCs w:val="21"/>
          <w:highlight w:val="none"/>
        </w:rPr>
        <w:t>政府采购网》上</w:t>
      </w:r>
      <w:r>
        <w:rPr>
          <w:rFonts w:hint="eastAsia" w:ascii="宋体" w:hAnsi="宋体" w:cs="宋体"/>
          <w:bCs/>
          <w:szCs w:val="21"/>
          <w:highlight w:val="none"/>
        </w:rPr>
        <w:t>发布，采购人及采购代理机构对其他网站发布或转载的公告内容不承担任何责任</w:t>
      </w:r>
      <w:r>
        <w:rPr>
          <w:rFonts w:hint="eastAsia" w:ascii="宋体" w:hAnsi="宋体" w:cs="宋体"/>
          <w:szCs w:val="21"/>
          <w:highlight w:val="none"/>
        </w:rPr>
        <w:t>。</w:t>
      </w:r>
    </w:p>
    <w:p w14:paraId="3829F9BE">
      <w:pPr>
        <w:pageBreakBefore w:val="0"/>
        <w:kinsoku/>
        <w:wordWrap/>
        <w:overflowPunct/>
        <w:topLinePunct w:val="0"/>
        <w:autoSpaceDE/>
        <w:autoSpaceDN/>
        <w:bidi w:val="0"/>
        <w:adjustRightInd/>
        <w:snapToGrid/>
        <w:ind w:firstLine="420"/>
        <w:rPr>
          <w:rFonts w:hint="eastAsia" w:ascii="宋体" w:hAnsi="宋体" w:cs="宋体"/>
          <w:b/>
          <w:szCs w:val="21"/>
          <w:highlight w:val="none"/>
          <w:u w:val="single"/>
        </w:rPr>
      </w:pPr>
      <w:r>
        <w:rPr>
          <w:rFonts w:hint="eastAsia" w:ascii="宋体" w:hAnsi="宋体" w:cs="宋体"/>
          <w:szCs w:val="21"/>
          <w:highlight w:val="none"/>
          <w:lang w:val="en-US" w:eastAsia="zh-CN"/>
        </w:rPr>
        <w:t>4</w:t>
      </w:r>
      <w:r>
        <w:rPr>
          <w:rFonts w:hint="eastAsia" w:ascii="宋体" w:hAnsi="宋体" w:cs="宋体"/>
          <w:szCs w:val="21"/>
          <w:highlight w:val="none"/>
        </w:rPr>
        <w:t>.采购项目需要落实的政府采购政策：</w:t>
      </w:r>
      <w:r>
        <w:rPr>
          <w:rFonts w:hint="eastAsia" w:ascii="宋体" w:hAnsi="宋体" w:cs="宋体"/>
          <w:b/>
          <w:szCs w:val="21"/>
          <w:highlight w:val="none"/>
          <w:u w:val="single"/>
        </w:rPr>
        <w:t>政府采购节能产品、环境标志产品政策，政府采购促进中小企业发展政策，政府采购支持监狱企业发展政策，政府采购促进残疾人就业</w:t>
      </w:r>
      <w:r>
        <w:rPr>
          <w:rFonts w:hint="eastAsia" w:ascii="宋体" w:hAnsi="宋体" w:cs="宋体"/>
          <w:b/>
          <w:szCs w:val="21"/>
          <w:highlight w:val="none"/>
          <w:u w:val="single"/>
          <w:lang w:eastAsia="zh-CN"/>
        </w:rPr>
        <w:t>、政府采购实施本国产品标准及相关政策</w:t>
      </w:r>
      <w:r>
        <w:rPr>
          <w:rFonts w:hint="eastAsia" w:ascii="宋体" w:hAnsi="宋体" w:cs="宋体"/>
          <w:b/>
          <w:szCs w:val="21"/>
          <w:highlight w:val="none"/>
          <w:u w:val="single"/>
        </w:rPr>
        <w:t>等。</w:t>
      </w:r>
    </w:p>
    <w:p w14:paraId="2569A61D">
      <w:pPr>
        <w:pageBreakBefore w:val="0"/>
        <w:kinsoku/>
        <w:wordWrap/>
        <w:overflowPunct/>
        <w:topLinePunct w:val="0"/>
        <w:autoSpaceDE/>
        <w:autoSpaceDN/>
        <w:bidi w:val="0"/>
        <w:adjustRightInd/>
        <w:snapToGrid/>
        <w:rPr>
          <w:rFonts w:hint="default" w:ascii="Times New Roman" w:hAnsi="Times New Roman" w:eastAsia="黑体" w:cs="Times New Roman"/>
          <w:highlight w:val="none"/>
          <w:lang w:val="en-US" w:eastAsia="zh-CN"/>
        </w:rPr>
      </w:pPr>
      <w:bookmarkStart w:id="85" w:name="_Toc35393796"/>
      <w:bookmarkStart w:id="86" w:name="_Toc12949"/>
      <w:bookmarkStart w:id="87" w:name="_Toc28359008"/>
      <w:bookmarkStart w:id="88" w:name="_Toc32637"/>
      <w:bookmarkStart w:id="89" w:name="_Toc30872"/>
      <w:bookmarkStart w:id="90" w:name="_Toc28359085"/>
      <w:bookmarkStart w:id="91" w:name="_Toc35393627"/>
      <w:bookmarkStart w:id="92" w:name="_Toc9142"/>
      <w:bookmarkStart w:id="93" w:name="_Toc7673"/>
      <w:r>
        <w:rPr>
          <w:rFonts w:hint="eastAsia" w:ascii="Times New Roman" w:hAnsi="Times New Roman" w:cs="Times New Roman"/>
          <w:highlight w:val="none"/>
          <w:lang w:val="en-US" w:eastAsia="zh-CN"/>
        </w:rPr>
        <w:t>5.</w:t>
      </w:r>
      <w:r>
        <w:rPr>
          <w:rFonts w:hint="eastAsia" w:ascii="宋体" w:hAnsi="宋体" w:eastAsia="宋体" w:cs="宋体"/>
          <w:bCs/>
          <w:color w:val="auto"/>
          <w:kern w:val="2"/>
          <w:sz w:val="21"/>
          <w:szCs w:val="21"/>
          <w:highlight w:val="none"/>
          <w:lang w:val="en-US" w:eastAsia="zh-CN" w:bidi="ar-SA"/>
        </w:rPr>
        <w:t>本项目实行</w:t>
      </w:r>
      <w:r>
        <w:rPr>
          <w:rFonts w:hint="eastAsia" w:ascii="宋体" w:hAnsi="宋体" w:cs="宋体"/>
          <w:bCs/>
          <w:sz w:val="21"/>
          <w:szCs w:val="21"/>
          <w:highlight w:val="none"/>
        </w:rPr>
        <w:t>网上投标，采用电子投标文件</w:t>
      </w:r>
      <w:r>
        <w:rPr>
          <w:rFonts w:hint="eastAsia" w:ascii="宋体" w:hAnsi="宋体" w:cs="宋体"/>
          <w:bCs/>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r>
        <w:rPr>
          <w:rFonts w:hint="eastAsia" w:ascii="宋体" w:hAnsi="宋体" w:eastAsia="宋体" w:cs="宋体"/>
          <w:bCs/>
          <w:kern w:val="2"/>
          <w:sz w:val="21"/>
          <w:szCs w:val="21"/>
          <w:highlight w:val="none"/>
          <w:lang w:val="en-US" w:eastAsia="zh-CN" w:bidi="ar-SA"/>
        </w:rPr>
        <w:t>。</w:t>
      </w:r>
    </w:p>
    <w:p w14:paraId="1A00ED34">
      <w:pPr>
        <w:pStyle w:val="3"/>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r>
        <w:rPr>
          <w:rFonts w:ascii="Times New Roman" w:hAnsi="Times New Roman" w:cs="Times New Roman"/>
          <w:highlight w:val="none"/>
        </w:rPr>
        <w:t>七、对本次招标提出询问，请按以下方式联系</w:t>
      </w:r>
      <w:bookmarkEnd w:id="85"/>
      <w:bookmarkEnd w:id="86"/>
      <w:bookmarkEnd w:id="87"/>
      <w:bookmarkEnd w:id="88"/>
      <w:bookmarkEnd w:id="89"/>
      <w:bookmarkEnd w:id="90"/>
      <w:bookmarkEnd w:id="91"/>
      <w:bookmarkEnd w:id="92"/>
      <w:bookmarkEnd w:id="93"/>
    </w:p>
    <w:p w14:paraId="6973512E">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1.采购人信息</w:t>
      </w:r>
    </w:p>
    <w:p w14:paraId="20934C4B">
      <w:pPr>
        <w:pageBreakBefore w:val="0"/>
        <w:kinsoku/>
        <w:wordWrap/>
        <w:overflowPunct/>
        <w:topLinePunct w:val="0"/>
        <w:autoSpaceDE/>
        <w:autoSpaceDN/>
        <w:bidi w:val="0"/>
        <w:adjustRightInd/>
        <w:snapToGrid/>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w:t>
      </w:r>
      <w:r>
        <w:rPr>
          <w:rFonts w:hint="eastAsia" w:ascii="宋体" w:hAnsi="宋体" w:cs="宋体"/>
          <w:color w:val="auto"/>
          <w:szCs w:val="21"/>
          <w:highlight w:val="none"/>
          <w:lang w:eastAsia="zh-CN"/>
        </w:rPr>
        <w:t>怒江傈僳族自治州人民医院</w:t>
      </w:r>
    </w:p>
    <w:p w14:paraId="6C5E2B2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rPr>
          <w:rFonts w:ascii="宋体" w:hAnsi="宋体" w:cs="宋体"/>
          <w:color w:val="auto"/>
          <w:szCs w:val="21"/>
          <w:highlight w:val="none"/>
        </w:rPr>
      </w:pPr>
      <w:r>
        <w:rPr>
          <w:rFonts w:hint="eastAsia" w:ascii="宋体" w:hAnsi="宋体" w:cs="宋体"/>
          <w:color w:val="auto"/>
          <w:szCs w:val="21"/>
          <w:highlight w:val="none"/>
        </w:rPr>
        <w:t xml:space="preserve">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w:t>
      </w:r>
      <w:r>
        <w:rPr>
          <w:rFonts w:hint="eastAsia" w:ascii="宋体" w:hAnsi="宋体" w:cs="宋体"/>
          <w:color w:val="auto"/>
          <w:szCs w:val="21"/>
          <w:highlight w:val="none"/>
          <w:lang w:eastAsia="zh-CN"/>
        </w:rPr>
        <w:t>：</w:t>
      </w:r>
      <w:r>
        <w:rPr>
          <w:rFonts w:hint="eastAsia" w:ascii="宋体" w:hAnsi="宋体" w:cs="宋体"/>
          <w:color w:val="auto"/>
          <w:szCs w:val="21"/>
          <w:highlight w:val="none"/>
        </w:rPr>
        <w:t>泸水市六库</w:t>
      </w:r>
      <w:r>
        <w:rPr>
          <w:rFonts w:hint="eastAsia" w:ascii="宋体" w:hAnsi="宋体" w:cs="宋体"/>
          <w:color w:val="auto"/>
          <w:szCs w:val="21"/>
          <w:highlight w:val="none"/>
          <w:lang w:val="en-US" w:eastAsia="zh-CN"/>
        </w:rPr>
        <w:t>街道</w:t>
      </w:r>
      <w:r>
        <w:rPr>
          <w:rFonts w:hint="eastAsia" w:ascii="宋体" w:hAnsi="宋体" w:cs="宋体"/>
          <w:color w:val="auto"/>
          <w:szCs w:val="21"/>
          <w:highlight w:val="none"/>
        </w:rPr>
        <w:t>康复路21号</w:t>
      </w:r>
    </w:p>
    <w:p w14:paraId="66A6EF24">
      <w:pPr>
        <w:pageBreakBefore w:val="0"/>
        <w:kinsoku/>
        <w:wordWrap/>
        <w:overflowPunct/>
        <w:topLinePunct w:val="0"/>
        <w:autoSpaceDE/>
        <w:autoSpaceDN/>
        <w:bidi w:val="0"/>
        <w:adjustRightInd/>
        <w:snapToGrid/>
        <w:ind w:firstLine="420"/>
        <w:rPr>
          <w:rFonts w:hint="eastAsia" w:ascii="宋体" w:hAnsi="宋体" w:cs="宋体"/>
          <w:b/>
          <w:bCs/>
          <w:color w:val="auto"/>
          <w:szCs w:val="21"/>
          <w:highlight w:val="none"/>
        </w:rPr>
      </w:pPr>
      <w:r>
        <w:rPr>
          <w:rFonts w:hint="eastAsia" w:ascii="宋体" w:hAnsi="宋体" w:cs="宋体"/>
          <w:color w:val="auto"/>
          <w:szCs w:val="21"/>
          <w:highlight w:val="none"/>
        </w:rPr>
        <w:t>联系方式：</w:t>
      </w:r>
      <w:bookmarkStart w:id="94" w:name="_Toc28359009"/>
      <w:bookmarkStart w:id="95" w:name="_Toc28359086"/>
      <w:r>
        <w:rPr>
          <w:rFonts w:hint="eastAsia" w:ascii="宋体" w:hAnsi="宋体"/>
          <w:color w:val="auto"/>
          <w:highlight w:val="none"/>
        </w:rPr>
        <w:t>0</w:t>
      </w:r>
      <w:r>
        <w:rPr>
          <w:rFonts w:hint="eastAsia" w:ascii="宋体" w:hAnsi="宋体"/>
          <w:color w:val="auto"/>
          <w:highlight w:val="none"/>
          <w:lang w:val="en-US" w:eastAsia="zh-CN"/>
        </w:rPr>
        <w:t>886</w:t>
      </w:r>
      <w:r>
        <w:rPr>
          <w:rFonts w:hint="eastAsia" w:ascii="宋体" w:hAnsi="宋体"/>
          <w:color w:val="auto"/>
          <w:highlight w:val="none"/>
        </w:rPr>
        <w:t>-</w:t>
      </w:r>
      <w:r>
        <w:rPr>
          <w:rFonts w:hint="eastAsia" w:ascii="宋体" w:hAnsi="宋体"/>
          <w:color w:val="auto"/>
          <w:highlight w:val="none"/>
          <w:lang w:val="en-US" w:eastAsia="zh-CN"/>
        </w:rPr>
        <w:t>3621430</w:t>
      </w:r>
    </w:p>
    <w:p w14:paraId="7D584A85">
      <w:pPr>
        <w:pageBreakBefore w:val="0"/>
        <w:kinsoku/>
        <w:wordWrap/>
        <w:overflowPunct/>
        <w:topLinePunct w:val="0"/>
        <w:autoSpaceDE/>
        <w:autoSpaceDN/>
        <w:bidi w:val="0"/>
        <w:adjustRightInd/>
        <w:snapToGrid/>
        <w:ind w:firstLine="422"/>
        <w:rPr>
          <w:rFonts w:ascii="宋体" w:hAnsi="宋体" w:cs="宋体"/>
          <w:b/>
          <w:bCs/>
          <w:szCs w:val="21"/>
          <w:highlight w:val="none"/>
        </w:rPr>
      </w:pPr>
      <w:r>
        <w:rPr>
          <w:rFonts w:hint="eastAsia" w:ascii="宋体" w:hAnsi="宋体" w:cs="宋体"/>
          <w:b/>
          <w:bCs/>
          <w:szCs w:val="21"/>
          <w:highlight w:val="none"/>
        </w:rPr>
        <w:t>2.采购代理机构信息</w:t>
      </w:r>
      <w:bookmarkEnd w:id="94"/>
      <w:bookmarkEnd w:id="95"/>
    </w:p>
    <w:p w14:paraId="25029771">
      <w:pPr>
        <w:pageBreakBefore w:val="0"/>
        <w:kinsoku/>
        <w:wordWrap/>
        <w:overflowPunct/>
        <w:topLinePunct w:val="0"/>
        <w:autoSpaceDE/>
        <w:autoSpaceDN/>
        <w:bidi w:val="0"/>
        <w:adjustRightInd/>
        <w:snapToGrid/>
        <w:ind w:firstLine="420"/>
        <w:rPr>
          <w:rFonts w:ascii="宋体" w:hAnsi="宋体" w:cs="宋体"/>
          <w:szCs w:val="21"/>
          <w:highlight w:val="none"/>
        </w:rPr>
      </w:pPr>
      <w:r>
        <w:rPr>
          <w:rFonts w:hint="eastAsia" w:ascii="宋体" w:hAnsi="宋体" w:cs="宋体"/>
          <w:szCs w:val="21"/>
          <w:highlight w:val="none"/>
        </w:rPr>
        <w:t xml:space="preserve">名 </w:t>
      </w:r>
      <w:r>
        <w:rPr>
          <w:rFonts w:hint="eastAsia" w:ascii="宋体" w:hAnsi="宋体" w:cs="宋体"/>
          <w:szCs w:val="21"/>
          <w:highlight w:val="none"/>
          <w:lang w:val="en-US" w:eastAsia="zh-CN"/>
        </w:rPr>
        <w:t xml:space="preserve">  </w:t>
      </w:r>
      <w:r>
        <w:rPr>
          <w:rFonts w:hint="eastAsia" w:ascii="宋体" w:hAnsi="宋体" w:cs="宋体"/>
          <w:szCs w:val="21"/>
          <w:highlight w:val="none"/>
        </w:rPr>
        <w:t>称：云南中</w:t>
      </w:r>
      <w:bookmarkEnd w:id="19"/>
      <w:r>
        <w:rPr>
          <w:rFonts w:hint="eastAsia" w:ascii="宋体" w:hAnsi="宋体" w:cs="宋体"/>
          <w:szCs w:val="21"/>
          <w:highlight w:val="none"/>
        </w:rPr>
        <w:t>咨海外咨询有限公司</w:t>
      </w:r>
    </w:p>
    <w:p w14:paraId="4A9B5FFE">
      <w:pPr>
        <w:pageBreakBefore w:val="0"/>
        <w:kinsoku/>
        <w:wordWrap/>
        <w:overflowPunct/>
        <w:topLinePunct w:val="0"/>
        <w:autoSpaceDE/>
        <w:autoSpaceDN/>
        <w:bidi w:val="0"/>
        <w:adjustRightInd/>
        <w:snapToGrid/>
        <w:ind w:firstLine="420"/>
        <w:rPr>
          <w:rFonts w:ascii="宋体" w:hAnsi="宋体" w:cs="宋体"/>
          <w:color w:val="auto"/>
          <w:szCs w:val="21"/>
          <w:highlight w:val="none"/>
        </w:rPr>
      </w:pPr>
      <w:r>
        <w:rPr>
          <w:rFonts w:hint="eastAsia" w:ascii="宋体" w:hAnsi="宋体" w:cs="宋体"/>
          <w:color w:val="auto"/>
          <w:szCs w:val="21"/>
          <w:highlight w:val="none"/>
        </w:rPr>
        <w:t>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址：云南省昆明市滇池度假区中天融域小区17幢1单元4楼</w:t>
      </w:r>
    </w:p>
    <w:p w14:paraId="3E9F8B48">
      <w:pPr>
        <w:pageBreakBefore w:val="0"/>
        <w:kinsoku/>
        <w:wordWrap/>
        <w:overflowPunct/>
        <w:topLinePunct w:val="0"/>
        <w:autoSpaceDE/>
        <w:autoSpaceDN/>
        <w:bidi w:val="0"/>
        <w:adjustRightInd/>
        <w:snapToGrid/>
        <w:ind w:firstLine="420"/>
        <w:rPr>
          <w:rFonts w:hint="eastAsia" w:ascii="宋体" w:hAnsi="宋体" w:cs="宋体"/>
          <w:b/>
          <w:bCs/>
          <w:color w:val="auto"/>
          <w:szCs w:val="21"/>
          <w:highlight w:val="none"/>
        </w:rPr>
      </w:pPr>
      <w:r>
        <w:rPr>
          <w:rFonts w:hint="eastAsia" w:ascii="宋体" w:hAnsi="宋体" w:cs="宋体"/>
          <w:color w:val="auto"/>
          <w:szCs w:val="21"/>
          <w:highlight w:val="none"/>
        </w:rPr>
        <w:t>联系方式：</w:t>
      </w:r>
      <w:bookmarkStart w:id="96" w:name="_Toc28359087"/>
      <w:bookmarkStart w:id="97" w:name="_Toc28359010"/>
      <w:r>
        <w:rPr>
          <w:rFonts w:hint="eastAsia" w:ascii="宋体" w:hAnsi="宋体" w:cs="宋体"/>
          <w:color w:val="auto"/>
          <w:szCs w:val="21"/>
          <w:highlight w:val="none"/>
        </w:rPr>
        <w:t>0871-68100544</w:t>
      </w:r>
    </w:p>
    <w:p w14:paraId="31D28304">
      <w:pPr>
        <w:spacing w:beforeLines="0"/>
        <w:ind w:firstLine="422"/>
        <w:rPr>
          <w:rFonts w:ascii="宋体" w:hAnsi="宋体" w:cs="宋体"/>
          <w:b/>
          <w:bCs/>
          <w:color w:val="auto"/>
          <w:szCs w:val="21"/>
          <w:highlight w:val="none"/>
        </w:rPr>
      </w:pPr>
      <w:r>
        <w:rPr>
          <w:rFonts w:hint="eastAsia" w:ascii="宋体" w:hAnsi="宋体" w:cs="宋体"/>
          <w:b/>
          <w:bCs/>
          <w:color w:val="auto"/>
          <w:szCs w:val="21"/>
          <w:highlight w:val="none"/>
        </w:rPr>
        <w:t>3.项目联系方式</w:t>
      </w:r>
      <w:bookmarkEnd w:id="96"/>
      <w:bookmarkEnd w:id="97"/>
    </w:p>
    <w:p w14:paraId="2CA9C321">
      <w:pPr>
        <w:spacing w:beforeLines="0"/>
        <w:ind w:firstLine="420"/>
        <w:rPr>
          <w:rFonts w:ascii="宋体" w:hAnsi="宋体" w:cs="宋体"/>
          <w:color w:val="auto"/>
          <w:szCs w:val="21"/>
          <w:highlight w:val="none"/>
        </w:rPr>
      </w:pPr>
      <w:r>
        <w:rPr>
          <w:rFonts w:hint="eastAsia" w:ascii="宋体" w:hAnsi="宋体" w:cs="宋体"/>
          <w:color w:val="auto"/>
          <w:szCs w:val="21"/>
          <w:highlight w:val="none"/>
        </w:rPr>
        <w:t>项目联系人： 杨韵琪、何雨倩、</w:t>
      </w:r>
      <w:r>
        <w:rPr>
          <w:rFonts w:hint="eastAsia" w:ascii="宋体" w:hAnsi="宋体" w:cs="宋体"/>
          <w:color w:val="auto"/>
          <w:szCs w:val="21"/>
          <w:highlight w:val="none"/>
          <w:lang w:val="en-US" w:eastAsia="zh-CN"/>
        </w:rPr>
        <w:t>杨依冉</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凡星、</w:t>
      </w:r>
      <w:r>
        <w:rPr>
          <w:rFonts w:hint="eastAsia" w:ascii="宋体" w:hAnsi="宋体" w:cs="宋体"/>
          <w:color w:val="auto"/>
          <w:szCs w:val="21"/>
          <w:highlight w:val="none"/>
        </w:rPr>
        <w:t>叶勇、李杰</w:t>
      </w:r>
    </w:p>
    <w:p w14:paraId="57B31135">
      <w:pPr>
        <w:spacing w:beforeLines="0"/>
        <w:ind w:firstLine="420"/>
        <w:rPr>
          <w:rFonts w:ascii="宋体" w:hAnsi="宋体" w:cs="宋体"/>
          <w:color w:val="FF0000"/>
          <w:sz w:val="24"/>
          <w:szCs w:val="24"/>
          <w:highlight w:val="none"/>
        </w:rPr>
      </w:pPr>
      <w:r>
        <w:rPr>
          <w:rFonts w:hint="eastAsia" w:ascii="宋体" w:hAnsi="宋体" w:cs="宋体"/>
          <w:color w:val="auto"/>
          <w:szCs w:val="21"/>
          <w:highlight w:val="none"/>
        </w:rPr>
        <w:t>电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w:t>
      </w:r>
      <w:r>
        <w:rPr>
          <w:rFonts w:ascii="宋体" w:hAnsi="宋体" w:cs="宋体"/>
          <w:color w:val="auto"/>
          <w:sz w:val="24"/>
          <w:szCs w:val="24"/>
          <w:highlight w:val="none"/>
        </w:rPr>
        <w:t xml:space="preserve"> </w:t>
      </w:r>
      <w:r>
        <w:rPr>
          <w:rFonts w:hint="eastAsia" w:ascii="宋体" w:hAnsi="宋体" w:cs="宋体"/>
          <w:color w:val="auto"/>
          <w:szCs w:val="21"/>
          <w:highlight w:val="none"/>
        </w:rPr>
        <w:t>0871-68100544</w:t>
      </w:r>
      <w:r>
        <w:rPr>
          <w:rFonts w:ascii="宋体" w:hAnsi="宋体" w:cs="宋体"/>
          <w:color w:val="FF0000"/>
          <w:sz w:val="24"/>
          <w:szCs w:val="24"/>
          <w:highlight w:val="none"/>
        </w:rPr>
        <w:br w:type="page"/>
      </w:r>
    </w:p>
    <w:p w14:paraId="10A2A310">
      <w:pPr>
        <w:pStyle w:val="2"/>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98" w:name="_Toc38338266"/>
      <w:bookmarkStart w:id="99" w:name="_Toc10769"/>
      <w:bookmarkStart w:id="100" w:name="OLE_LINK173"/>
      <w:r>
        <w:rPr>
          <w:rFonts w:ascii="Times New Roman" w:hAnsi="Times New Roman" w:cs="Times New Roman"/>
          <w:highlight w:val="none"/>
        </w:rPr>
        <w:t>第二章 投标人须知</w:t>
      </w:r>
      <w:bookmarkEnd w:id="98"/>
      <w:bookmarkEnd w:id="99"/>
    </w:p>
    <w:p w14:paraId="7726B95D">
      <w:pPr>
        <w:pStyle w:val="3"/>
        <w:pageBreakBefore w:val="0"/>
        <w:widowControl w:val="0"/>
        <w:kinsoku/>
        <w:wordWrap/>
        <w:overflowPunct/>
        <w:topLinePunct w:val="0"/>
        <w:autoSpaceDE/>
        <w:autoSpaceDN/>
        <w:bidi w:val="0"/>
        <w:adjustRightInd/>
        <w:snapToGrid/>
        <w:spacing w:before="0" w:beforeLines="0" w:line="360" w:lineRule="auto"/>
        <w:jc w:val="center"/>
        <w:textAlignment w:val="auto"/>
        <w:rPr>
          <w:rFonts w:ascii="Times New Roman" w:hAnsi="Times New Roman" w:cs="Times New Roman"/>
          <w:highlight w:val="none"/>
        </w:rPr>
      </w:pPr>
      <w:bookmarkStart w:id="101" w:name="_Toc38338267"/>
      <w:bookmarkStart w:id="102" w:name="_Toc378239168"/>
      <w:bookmarkStart w:id="103" w:name="_Toc378239349"/>
      <w:bookmarkStart w:id="104" w:name="_Toc378239076"/>
      <w:bookmarkStart w:id="105" w:name="_Toc489145702"/>
      <w:bookmarkStart w:id="106" w:name="_Toc37716347"/>
      <w:bookmarkStart w:id="107" w:name="_Toc24524"/>
      <w:bookmarkStart w:id="108" w:name="_Toc12595"/>
      <w:bookmarkStart w:id="109" w:name="_Toc480817642"/>
      <w:bookmarkStart w:id="110" w:name="_Toc488633603"/>
      <w:bookmarkStart w:id="111" w:name="_Toc401342132"/>
      <w:r>
        <w:rPr>
          <w:rFonts w:ascii="Times New Roman" w:hAnsi="Times New Roman" w:cs="Times New Roman"/>
          <w:highlight w:val="none"/>
        </w:rPr>
        <w:t>投标人须知前附表</w:t>
      </w:r>
      <w:bookmarkEnd w:id="101"/>
      <w:bookmarkEnd w:id="102"/>
      <w:bookmarkEnd w:id="103"/>
      <w:bookmarkEnd w:id="104"/>
      <w:bookmarkEnd w:id="105"/>
      <w:bookmarkEnd w:id="106"/>
      <w:bookmarkEnd w:id="107"/>
      <w:bookmarkEnd w:id="108"/>
      <w:bookmarkEnd w:id="109"/>
      <w:bookmarkEnd w:id="110"/>
      <w:bookmarkEnd w:id="111"/>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8"/>
        <w:gridCol w:w="2167"/>
        <w:gridCol w:w="5797"/>
      </w:tblGrid>
      <w:tr w14:paraId="6AA44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968" w:type="dxa"/>
            <w:vAlign w:val="center"/>
          </w:tcPr>
          <w:p w14:paraId="033B07CD">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szCs w:val="21"/>
                <w:highlight w:val="none"/>
              </w:rPr>
            </w:pPr>
            <w:r>
              <w:rPr>
                <w:rFonts w:ascii="Times New Roman" w:hAnsi="Times New Roman" w:cs="Times New Roman"/>
                <w:b/>
                <w:szCs w:val="21"/>
                <w:highlight w:val="none"/>
              </w:rPr>
              <w:t>条款号</w:t>
            </w:r>
          </w:p>
        </w:tc>
        <w:tc>
          <w:tcPr>
            <w:tcW w:w="2167" w:type="dxa"/>
            <w:vAlign w:val="center"/>
          </w:tcPr>
          <w:p w14:paraId="5964507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szCs w:val="21"/>
                <w:highlight w:val="none"/>
              </w:rPr>
            </w:pPr>
            <w:r>
              <w:rPr>
                <w:rFonts w:ascii="Times New Roman" w:hAnsi="Times New Roman" w:cs="Times New Roman"/>
                <w:b/>
                <w:szCs w:val="21"/>
                <w:highlight w:val="none"/>
              </w:rPr>
              <w:t>条款名称</w:t>
            </w:r>
          </w:p>
        </w:tc>
        <w:tc>
          <w:tcPr>
            <w:tcW w:w="5797" w:type="dxa"/>
            <w:vAlign w:val="center"/>
          </w:tcPr>
          <w:p w14:paraId="35C61543">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szCs w:val="21"/>
                <w:highlight w:val="none"/>
              </w:rPr>
            </w:pPr>
            <w:r>
              <w:rPr>
                <w:rFonts w:ascii="Times New Roman" w:hAnsi="Times New Roman" w:cs="Times New Roman"/>
                <w:b/>
                <w:szCs w:val="21"/>
                <w:highlight w:val="none"/>
              </w:rPr>
              <w:t>编列内容</w:t>
            </w:r>
          </w:p>
        </w:tc>
      </w:tr>
      <w:bookmarkEnd w:id="100"/>
      <w:tr w14:paraId="5981E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68" w:type="dxa"/>
            <w:vAlign w:val="center"/>
          </w:tcPr>
          <w:p w14:paraId="32C9F6AB">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1.1</w:t>
            </w:r>
          </w:p>
        </w:tc>
        <w:tc>
          <w:tcPr>
            <w:tcW w:w="2167" w:type="dxa"/>
            <w:vAlign w:val="center"/>
          </w:tcPr>
          <w:p w14:paraId="20F73F5D">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采购人</w:t>
            </w:r>
          </w:p>
        </w:tc>
        <w:tc>
          <w:tcPr>
            <w:tcW w:w="5797" w:type="dxa"/>
            <w:vAlign w:val="center"/>
          </w:tcPr>
          <w:p w14:paraId="2B40A097">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怒江傈僳族自治州人民医院</w:t>
            </w:r>
          </w:p>
        </w:tc>
      </w:tr>
      <w:tr w14:paraId="66B52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68" w:type="dxa"/>
            <w:vAlign w:val="center"/>
          </w:tcPr>
          <w:p w14:paraId="09C22AC1">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bookmarkStart w:id="112" w:name="OLE_LINK45" w:colFirst="1" w:colLast="1"/>
            <w:r>
              <w:rPr>
                <w:rFonts w:ascii="Times New Roman" w:hAnsi="Times New Roman" w:cs="Times New Roman"/>
                <w:szCs w:val="21"/>
                <w:highlight w:val="none"/>
              </w:rPr>
              <w:t>1.2</w:t>
            </w:r>
          </w:p>
        </w:tc>
        <w:tc>
          <w:tcPr>
            <w:tcW w:w="2167" w:type="dxa"/>
            <w:vAlign w:val="center"/>
          </w:tcPr>
          <w:p w14:paraId="020585A0">
            <w:pPr>
              <w:pageBreakBefore w:val="0"/>
              <w:kinsoku/>
              <w:wordWrap/>
              <w:overflowPunct/>
              <w:bidi w:val="0"/>
              <w:spacing w:line="360" w:lineRule="auto"/>
              <w:ind w:firstLine="0" w:firstLineChars="0"/>
              <w:jc w:val="center"/>
              <w:textAlignment w:val="auto"/>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采购代理机构</w:t>
            </w:r>
          </w:p>
        </w:tc>
        <w:tc>
          <w:tcPr>
            <w:tcW w:w="5797" w:type="dxa"/>
            <w:vAlign w:val="center"/>
          </w:tcPr>
          <w:p w14:paraId="2ABABBD7">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云南中咨海外咨询有限公司</w:t>
            </w:r>
          </w:p>
        </w:tc>
      </w:tr>
      <w:bookmarkEnd w:id="112"/>
      <w:tr w14:paraId="2E44A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968" w:type="dxa"/>
            <w:vAlign w:val="center"/>
          </w:tcPr>
          <w:p w14:paraId="2C18C0F6">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2.1</w:t>
            </w:r>
          </w:p>
        </w:tc>
        <w:tc>
          <w:tcPr>
            <w:tcW w:w="2167" w:type="dxa"/>
            <w:vAlign w:val="center"/>
          </w:tcPr>
          <w:p w14:paraId="1BAE7EF2">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项目名称及项目编号</w:t>
            </w:r>
          </w:p>
        </w:tc>
        <w:tc>
          <w:tcPr>
            <w:tcW w:w="5797" w:type="dxa"/>
            <w:vAlign w:val="center"/>
          </w:tcPr>
          <w:p w14:paraId="53E75E55">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项目名称：</w:t>
            </w:r>
            <w:r>
              <w:rPr>
                <w:rFonts w:hint="eastAsia" w:ascii="Times New Roman" w:hAnsi="Times New Roman" w:cs="Times New Roman"/>
                <w:color w:val="auto"/>
                <w:szCs w:val="21"/>
                <w:highlight w:val="none"/>
                <w:lang w:eastAsia="zh-CN"/>
              </w:rPr>
              <w:t>2026年怒江州人民医院洗涤服务采购项目（二次）</w:t>
            </w:r>
          </w:p>
          <w:p w14:paraId="7099445D">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项目编号：</w:t>
            </w:r>
            <w:r>
              <w:rPr>
                <w:rFonts w:hint="eastAsia" w:ascii="Times New Roman" w:hAnsi="Times New Roman" w:cs="Times New Roman"/>
                <w:color w:val="auto"/>
                <w:szCs w:val="21"/>
                <w:highlight w:val="none"/>
                <w:lang w:eastAsia="zh-CN"/>
              </w:rPr>
              <w:t xml:space="preserve"> NJZC2026-G3-00268-YNZZ-0319</w:t>
            </w:r>
          </w:p>
        </w:tc>
      </w:tr>
      <w:tr w14:paraId="2C06C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968" w:type="dxa"/>
            <w:vAlign w:val="center"/>
          </w:tcPr>
          <w:p w14:paraId="3D90CD0A">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2.2</w:t>
            </w:r>
          </w:p>
        </w:tc>
        <w:tc>
          <w:tcPr>
            <w:tcW w:w="2167" w:type="dxa"/>
            <w:vAlign w:val="center"/>
          </w:tcPr>
          <w:p w14:paraId="3A7B96CE">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预算金额及最高限价</w:t>
            </w:r>
          </w:p>
        </w:tc>
        <w:tc>
          <w:tcPr>
            <w:tcW w:w="5797" w:type="dxa"/>
            <w:vAlign w:val="center"/>
          </w:tcPr>
          <w:p w14:paraId="16BEE8FD">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050EA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968" w:type="dxa"/>
            <w:vAlign w:val="center"/>
          </w:tcPr>
          <w:p w14:paraId="146085A2">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2.3</w:t>
            </w:r>
          </w:p>
        </w:tc>
        <w:tc>
          <w:tcPr>
            <w:tcW w:w="2167" w:type="dxa"/>
            <w:vAlign w:val="center"/>
          </w:tcPr>
          <w:p w14:paraId="79752B5A">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采购需求</w:t>
            </w:r>
          </w:p>
        </w:tc>
        <w:tc>
          <w:tcPr>
            <w:tcW w:w="5797" w:type="dxa"/>
            <w:vAlign w:val="center"/>
          </w:tcPr>
          <w:p w14:paraId="3B7AA8D6">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详见招标文件第一章《招标公告》，具体要求等详见本招标文件第五章《采购需求》</w:t>
            </w:r>
          </w:p>
        </w:tc>
      </w:tr>
      <w:tr w14:paraId="50A0F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968" w:type="dxa"/>
            <w:vAlign w:val="center"/>
          </w:tcPr>
          <w:p w14:paraId="0B50CFE1">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2.4</w:t>
            </w:r>
          </w:p>
        </w:tc>
        <w:tc>
          <w:tcPr>
            <w:tcW w:w="2167" w:type="dxa"/>
            <w:vAlign w:val="center"/>
          </w:tcPr>
          <w:p w14:paraId="2AD1D75D">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bCs/>
                <w:szCs w:val="21"/>
                <w:highlight w:val="none"/>
              </w:rPr>
              <w:t>合同履行期限</w:t>
            </w:r>
          </w:p>
        </w:tc>
        <w:tc>
          <w:tcPr>
            <w:tcW w:w="5797" w:type="dxa"/>
            <w:vAlign w:val="center"/>
          </w:tcPr>
          <w:p w14:paraId="11903299">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5A515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968" w:type="dxa"/>
            <w:vAlign w:val="center"/>
          </w:tcPr>
          <w:p w14:paraId="6D078FC8">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2.5</w:t>
            </w:r>
          </w:p>
        </w:tc>
        <w:tc>
          <w:tcPr>
            <w:tcW w:w="2167" w:type="dxa"/>
            <w:vAlign w:val="center"/>
          </w:tcPr>
          <w:p w14:paraId="12559745">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13" w:name="OLE_LINK3"/>
            <w:r>
              <w:rPr>
                <w:rFonts w:hint="eastAsia" w:ascii="Times New Roman" w:hAnsi="Times New Roman" w:cs="Times New Roman"/>
                <w:color w:val="auto"/>
                <w:szCs w:val="21"/>
                <w:highlight w:val="none"/>
                <w:lang w:eastAsia="zh-CN"/>
              </w:rPr>
              <w:t>交付（或实施）地点</w:t>
            </w:r>
            <w:bookmarkEnd w:id="113"/>
          </w:p>
        </w:tc>
        <w:tc>
          <w:tcPr>
            <w:tcW w:w="5797" w:type="dxa"/>
            <w:vAlign w:val="center"/>
          </w:tcPr>
          <w:p w14:paraId="7BA08D7C">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w:t>
            </w:r>
            <w:bookmarkStart w:id="114" w:name="OLE_LINK4"/>
            <w:r>
              <w:rPr>
                <w:rFonts w:ascii="Times New Roman" w:hAnsi="Times New Roman" w:cs="Times New Roman"/>
                <w:color w:val="auto"/>
                <w:szCs w:val="21"/>
                <w:highlight w:val="none"/>
              </w:rPr>
              <w:t>文件第</w:t>
            </w:r>
            <w:bookmarkEnd w:id="114"/>
            <w:r>
              <w:rPr>
                <w:rFonts w:ascii="Times New Roman" w:hAnsi="Times New Roman" w:cs="Times New Roman"/>
                <w:color w:val="auto"/>
                <w:szCs w:val="21"/>
                <w:highlight w:val="none"/>
              </w:rPr>
              <w:t>一章《招标公告》</w:t>
            </w:r>
          </w:p>
        </w:tc>
      </w:tr>
      <w:tr w14:paraId="6875F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968" w:type="dxa"/>
            <w:vAlign w:val="center"/>
          </w:tcPr>
          <w:p w14:paraId="452886C5">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3.1</w:t>
            </w:r>
          </w:p>
        </w:tc>
        <w:tc>
          <w:tcPr>
            <w:tcW w:w="2167" w:type="dxa"/>
            <w:vAlign w:val="center"/>
          </w:tcPr>
          <w:p w14:paraId="18D541AA">
            <w:pPr>
              <w:pageBreakBefore w:val="0"/>
              <w:kinsoku/>
              <w:wordWrap/>
              <w:overflowPunct/>
              <w:bidi w:val="0"/>
              <w:spacing w:line="360" w:lineRule="auto"/>
              <w:ind w:firstLine="0" w:firstLineChars="0"/>
              <w:jc w:val="center"/>
              <w:textAlignment w:val="auto"/>
              <w:rPr>
                <w:rFonts w:ascii="Times New Roman" w:hAnsi="Times New Roman" w:cs="Times New Roman"/>
                <w:bCs/>
                <w:szCs w:val="21"/>
                <w:highlight w:val="none"/>
              </w:rPr>
            </w:pPr>
            <w:r>
              <w:rPr>
                <w:rFonts w:ascii="Times New Roman" w:hAnsi="Times New Roman" w:cs="Times New Roman"/>
                <w:bCs/>
                <w:szCs w:val="21"/>
                <w:highlight w:val="none"/>
              </w:rPr>
              <w:t>投标人的资格要求</w:t>
            </w:r>
          </w:p>
        </w:tc>
        <w:tc>
          <w:tcPr>
            <w:tcW w:w="5797" w:type="dxa"/>
            <w:vAlign w:val="center"/>
          </w:tcPr>
          <w:p w14:paraId="110F8862">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17422D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968" w:type="dxa"/>
            <w:vAlign w:val="center"/>
          </w:tcPr>
          <w:p w14:paraId="48C9CF9D">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3.2</w:t>
            </w:r>
          </w:p>
        </w:tc>
        <w:tc>
          <w:tcPr>
            <w:tcW w:w="2167" w:type="dxa"/>
            <w:vAlign w:val="center"/>
          </w:tcPr>
          <w:p w14:paraId="4FBB5BD6">
            <w:pPr>
              <w:pageBreakBefore w:val="0"/>
              <w:kinsoku/>
              <w:wordWrap/>
              <w:overflowPunct/>
              <w:bidi w:val="0"/>
              <w:spacing w:line="360" w:lineRule="auto"/>
              <w:ind w:firstLine="0" w:firstLineChars="0"/>
              <w:jc w:val="center"/>
              <w:textAlignment w:val="auto"/>
              <w:rPr>
                <w:rFonts w:ascii="Times New Roman" w:hAnsi="Times New Roman" w:cs="Times New Roman"/>
                <w:bCs/>
                <w:szCs w:val="21"/>
                <w:highlight w:val="none"/>
              </w:rPr>
            </w:pPr>
            <w:r>
              <w:rPr>
                <w:rFonts w:ascii="Times New Roman" w:hAnsi="Times New Roman" w:cs="Times New Roman"/>
                <w:bCs/>
                <w:szCs w:val="21"/>
                <w:highlight w:val="none"/>
              </w:rPr>
              <w:t>落实政府采购政策需满足的资格要求</w:t>
            </w:r>
          </w:p>
        </w:tc>
        <w:tc>
          <w:tcPr>
            <w:tcW w:w="5797" w:type="dxa"/>
            <w:vAlign w:val="center"/>
          </w:tcPr>
          <w:p w14:paraId="30183E63">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w:t>
            </w:r>
            <w:bookmarkStart w:id="115" w:name="OLE_LINK181"/>
            <w:r>
              <w:rPr>
                <w:rFonts w:ascii="Times New Roman" w:hAnsi="Times New Roman" w:cs="Times New Roman"/>
                <w:color w:val="auto"/>
                <w:szCs w:val="21"/>
                <w:highlight w:val="none"/>
              </w:rPr>
              <w:t>招标文件第一章</w:t>
            </w:r>
            <w:bookmarkEnd w:id="115"/>
            <w:r>
              <w:rPr>
                <w:rFonts w:ascii="Times New Roman" w:hAnsi="Times New Roman" w:cs="Times New Roman"/>
                <w:color w:val="auto"/>
                <w:szCs w:val="21"/>
                <w:highlight w:val="none"/>
              </w:rPr>
              <w:t>《招标公告》</w:t>
            </w:r>
          </w:p>
        </w:tc>
      </w:tr>
      <w:tr w14:paraId="0BC2D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968" w:type="dxa"/>
            <w:vAlign w:val="center"/>
          </w:tcPr>
          <w:p w14:paraId="50B8F38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bookmarkStart w:id="116" w:name="OLE_LINK7" w:colFirst="1" w:colLast="2"/>
            <w:r>
              <w:rPr>
                <w:rFonts w:hint="eastAsia" w:ascii="Times New Roman" w:hAnsi="Times New Roman" w:cs="Times New Roman"/>
                <w:szCs w:val="21"/>
                <w:highlight w:val="none"/>
                <w:lang w:val="en-US" w:eastAsia="zh-CN"/>
              </w:rPr>
              <w:t>3.3</w:t>
            </w:r>
          </w:p>
        </w:tc>
        <w:tc>
          <w:tcPr>
            <w:tcW w:w="2167" w:type="dxa"/>
            <w:vAlign w:val="center"/>
          </w:tcPr>
          <w:p w14:paraId="402DA6C5">
            <w:pPr>
              <w:pageBreakBefore w:val="0"/>
              <w:kinsoku/>
              <w:wordWrap/>
              <w:overflowPunct/>
              <w:bidi w:val="0"/>
              <w:spacing w:line="360" w:lineRule="auto"/>
              <w:ind w:firstLine="0" w:firstLineChars="0"/>
              <w:jc w:val="center"/>
              <w:textAlignment w:val="auto"/>
              <w:rPr>
                <w:rFonts w:ascii="Times New Roman" w:hAnsi="Times New Roman" w:eastAsia="宋体" w:cs="Times New Roman"/>
                <w:szCs w:val="21"/>
                <w:highlight w:val="none"/>
              </w:rPr>
            </w:pPr>
            <w:r>
              <w:rPr>
                <w:rFonts w:ascii="Times New Roman" w:hAnsi="Times New Roman" w:eastAsia="宋体" w:cs="Times New Roman"/>
                <w:szCs w:val="21"/>
                <w:highlight w:val="none"/>
              </w:rPr>
              <w:t>本项目的特定资格要求</w:t>
            </w:r>
          </w:p>
        </w:tc>
        <w:tc>
          <w:tcPr>
            <w:tcW w:w="5797" w:type="dxa"/>
            <w:vAlign w:val="center"/>
          </w:tcPr>
          <w:p w14:paraId="3E080EC9">
            <w:pPr>
              <w:pageBreakBefore w:val="0"/>
              <w:kinsoku/>
              <w:wordWrap/>
              <w:overflowPunct/>
              <w:bidi w:val="0"/>
              <w:spacing w:line="360" w:lineRule="auto"/>
              <w:ind w:firstLine="0" w:firstLineChars="0"/>
              <w:jc w:val="left"/>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详见招标文件第一章《招标公告》</w:t>
            </w:r>
          </w:p>
        </w:tc>
      </w:tr>
      <w:tr w14:paraId="0656B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968" w:type="dxa"/>
            <w:vAlign w:val="center"/>
          </w:tcPr>
          <w:p w14:paraId="24555EBB">
            <w:pPr>
              <w:pageBreakBefore w:val="0"/>
              <w:kinsoku/>
              <w:wordWrap/>
              <w:overflowPunct/>
              <w:bidi w:val="0"/>
              <w:spacing w:line="360" w:lineRule="auto"/>
              <w:ind w:firstLine="0" w:firstLineChars="0"/>
              <w:jc w:val="center"/>
              <w:textAlignment w:val="auto"/>
              <w:rPr>
                <w:rFonts w:hint="default" w:ascii="Times New Roman" w:hAnsi="Times New Roman" w:cs="Times New Roman"/>
                <w:szCs w:val="21"/>
                <w:highlight w:val="none"/>
                <w:lang w:val="en-US" w:eastAsia="zh-CN"/>
              </w:rPr>
            </w:pPr>
            <w:bookmarkStart w:id="117" w:name="OLE_LINK5" w:colFirst="1" w:colLast="1"/>
            <w:bookmarkStart w:id="118" w:name="OLE_LINK6" w:colFirst="2" w:colLast="2"/>
            <w:r>
              <w:rPr>
                <w:rFonts w:hint="eastAsia" w:ascii="Times New Roman" w:hAnsi="Times New Roman" w:cs="Times New Roman"/>
                <w:szCs w:val="21"/>
                <w:highlight w:val="none"/>
                <w:lang w:val="en-US" w:eastAsia="zh-CN"/>
              </w:rPr>
              <w:t>4.1</w:t>
            </w:r>
          </w:p>
        </w:tc>
        <w:tc>
          <w:tcPr>
            <w:tcW w:w="2167" w:type="dxa"/>
            <w:vAlign w:val="center"/>
          </w:tcPr>
          <w:p w14:paraId="50908D5E">
            <w:pPr>
              <w:pageBreakBefore w:val="0"/>
              <w:kinsoku/>
              <w:wordWrap/>
              <w:overflowPunct/>
              <w:bidi w:val="0"/>
              <w:spacing w:line="360" w:lineRule="auto"/>
              <w:ind w:firstLine="0" w:firstLineChars="0"/>
              <w:jc w:val="center"/>
              <w:textAlignment w:val="auto"/>
              <w:rPr>
                <w:rFonts w:ascii="Times New Roman" w:hAnsi="Times New Roman" w:eastAsia="宋体" w:cs="Times New Roman"/>
                <w:szCs w:val="21"/>
                <w:highlight w:val="none"/>
              </w:rPr>
            </w:pPr>
            <w:r>
              <w:rPr>
                <w:rFonts w:ascii="Times New Roman" w:hAnsi="Times New Roman" w:cs="Times New Roman"/>
                <w:bCs/>
                <w:szCs w:val="21"/>
                <w:highlight w:val="none"/>
              </w:rPr>
              <w:t>是否接受联合体</w:t>
            </w:r>
          </w:p>
        </w:tc>
        <w:tc>
          <w:tcPr>
            <w:tcW w:w="5797" w:type="dxa"/>
            <w:vAlign w:val="center"/>
          </w:tcPr>
          <w:p w14:paraId="2931129F">
            <w:pPr>
              <w:pageBreakBefore w:val="0"/>
              <w:kinsoku/>
              <w:wordWrap/>
              <w:overflowPunct/>
              <w:bidi w:val="0"/>
              <w:spacing w:line="360" w:lineRule="auto"/>
              <w:ind w:firstLine="0" w:firstLineChars="0"/>
              <w:textAlignment w:val="auto"/>
              <w:rPr>
                <w:rFonts w:ascii="Times New Roman" w:hAnsi="Times New Roman" w:eastAsia="宋体" w:cs="Times New Roman"/>
                <w:color w:val="auto"/>
                <w:szCs w:val="21"/>
                <w:highlight w:val="none"/>
              </w:rPr>
            </w:pPr>
            <w:r>
              <w:rPr>
                <w:rFonts w:ascii="Times New Roman" w:hAnsi="Times New Roman" w:cs="Times New Roman"/>
                <w:color w:val="auto"/>
                <w:szCs w:val="21"/>
                <w:highlight w:val="none"/>
              </w:rPr>
              <w:t>详见招标文件第一章《招标公告》</w:t>
            </w:r>
          </w:p>
        </w:tc>
      </w:tr>
      <w:bookmarkEnd w:id="116"/>
      <w:tr w14:paraId="74B52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968" w:type="dxa"/>
            <w:vAlign w:val="center"/>
          </w:tcPr>
          <w:p w14:paraId="0ED07232">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5.1</w:t>
            </w:r>
          </w:p>
        </w:tc>
        <w:tc>
          <w:tcPr>
            <w:tcW w:w="2167" w:type="dxa"/>
            <w:vAlign w:val="center"/>
          </w:tcPr>
          <w:p w14:paraId="4B44B239">
            <w:pPr>
              <w:pageBreakBefore w:val="0"/>
              <w:kinsoku/>
              <w:wordWrap/>
              <w:overflowPunct/>
              <w:bidi w:val="0"/>
              <w:spacing w:line="360" w:lineRule="auto"/>
              <w:ind w:firstLine="0" w:firstLineChars="0"/>
              <w:jc w:val="center"/>
              <w:textAlignment w:val="auto"/>
              <w:rPr>
                <w:rFonts w:ascii="Times New Roman" w:hAnsi="Times New Roman" w:eastAsia="宋体" w:cs="Times New Roman"/>
                <w:szCs w:val="21"/>
                <w:highlight w:val="none"/>
              </w:rPr>
            </w:pPr>
            <w:r>
              <w:rPr>
                <w:rFonts w:hint="default" w:ascii="Times New Roman" w:hAnsi="Times New Roman" w:eastAsia="宋体" w:cs="Times New Roman"/>
                <w:szCs w:val="21"/>
                <w:highlight w:val="none"/>
              </w:rPr>
              <w:t>现场考察</w:t>
            </w:r>
          </w:p>
        </w:tc>
        <w:tc>
          <w:tcPr>
            <w:tcW w:w="5797" w:type="dxa"/>
            <w:vAlign w:val="center"/>
          </w:tcPr>
          <w:p w14:paraId="1CB38951">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bookmarkStart w:id="119" w:name="OLE_LINK182"/>
            <w:r>
              <w:rPr>
                <w:rFonts w:hint="eastAsia" w:ascii="Times New Roman" w:hAnsi="Times New Roman" w:cs="Times New Roman"/>
                <w:color w:val="auto"/>
                <w:szCs w:val="21"/>
                <w:highlight w:val="none"/>
                <w:lang w:val="en-US" w:eastAsia="zh-CN"/>
              </w:rPr>
              <w:t xml:space="preserve">☑不组织 </w:t>
            </w:r>
          </w:p>
          <w:p w14:paraId="35C117AE">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□组织：</w:t>
            </w:r>
          </w:p>
          <w:bookmarkEnd w:id="119"/>
          <w:p w14:paraId="5286B253">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考察时间：</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年</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月</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日</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点</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 xml:space="preserve">分 </w:t>
            </w:r>
          </w:p>
          <w:p w14:paraId="54AC5FB6">
            <w:pPr>
              <w:pageBreakBefore w:val="0"/>
              <w:kinsoku/>
              <w:wordWrap/>
              <w:overflowPunct/>
              <w:bidi w:val="0"/>
              <w:spacing w:line="360" w:lineRule="auto"/>
              <w:ind w:firstLine="0" w:firstLineChars="0"/>
              <w:textAlignment w:val="auto"/>
              <w:rPr>
                <w:rFonts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考察地点：</w:t>
            </w:r>
            <w:r>
              <w:rPr>
                <w:rFonts w:hint="default" w:ascii="Times New Roman" w:hAnsi="Times New Roman" w:cs="Times New Roman"/>
                <w:color w:val="auto"/>
                <w:szCs w:val="21"/>
                <w:highlight w:val="none"/>
                <w:lang w:val="en-US" w:eastAsia="zh-CN"/>
              </w:rPr>
              <w:t>____________</w:t>
            </w:r>
            <w:r>
              <w:rPr>
                <w:rFonts w:hint="eastAsia" w:ascii="Times New Roman" w:hAnsi="Times New Roman" w:cs="Times New Roman"/>
                <w:color w:val="auto"/>
                <w:szCs w:val="21"/>
                <w:highlight w:val="none"/>
                <w:lang w:val="en-US" w:eastAsia="zh-CN"/>
              </w:rPr>
              <w:t xml:space="preserve"> </w:t>
            </w:r>
          </w:p>
        </w:tc>
      </w:tr>
      <w:tr w14:paraId="70329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968" w:type="dxa"/>
            <w:vAlign w:val="center"/>
          </w:tcPr>
          <w:p w14:paraId="3C0B0D69">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6.1</w:t>
            </w:r>
          </w:p>
        </w:tc>
        <w:tc>
          <w:tcPr>
            <w:tcW w:w="2167" w:type="dxa"/>
            <w:vAlign w:val="center"/>
          </w:tcPr>
          <w:p w14:paraId="4DD9F876">
            <w:pPr>
              <w:pageBreakBefore w:val="0"/>
              <w:kinsoku/>
              <w:wordWrap/>
              <w:overflowPunct/>
              <w:bidi w:val="0"/>
              <w:spacing w:line="360" w:lineRule="auto"/>
              <w:ind w:firstLine="0" w:firstLineChars="0"/>
              <w:jc w:val="center"/>
              <w:textAlignment w:val="auto"/>
              <w:rPr>
                <w:rFonts w:ascii="Times New Roman" w:hAnsi="Times New Roman" w:eastAsia="宋体" w:cs="Times New Roman"/>
                <w:szCs w:val="21"/>
                <w:highlight w:val="none"/>
              </w:rPr>
            </w:pPr>
            <w:r>
              <w:rPr>
                <w:rFonts w:ascii="Times New Roman" w:hAnsi="Times New Roman" w:eastAsia="宋体" w:cs="Times New Roman"/>
                <w:szCs w:val="21"/>
                <w:highlight w:val="none"/>
              </w:rPr>
              <w:t>开标前答疑会</w:t>
            </w:r>
          </w:p>
        </w:tc>
        <w:tc>
          <w:tcPr>
            <w:tcW w:w="5797" w:type="dxa"/>
            <w:vAlign w:val="center"/>
          </w:tcPr>
          <w:p w14:paraId="702197B2">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☑不</w:t>
            </w:r>
            <w:bookmarkStart w:id="120" w:name="OLE_LINK183"/>
            <w:r>
              <w:rPr>
                <w:rFonts w:hint="eastAsia" w:ascii="Times New Roman" w:hAnsi="Times New Roman" w:cs="Times New Roman"/>
                <w:color w:val="auto"/>
                <w:szCs w:val="21"/>
                <w:highlight w:val="none"/>
                <w:lang w:val="en-US" w:eastAsia="zh-CN"/>
              </w:rPr>
              <w:t>召开</w:t>
            </w:r>
            <w:bookmarkEnd w:id="120"/>
          </w:p>
          <w:p w14:paraId="6CACC56A">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□召开</w:t>
            </w:r>
          </w:p>
          <w:p w14:paraId="1EF4D27B">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召开时间：</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年</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月</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日</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点</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 xml:space="preserve">分 </w:t>
            </w:r>
          </w:p>
          <w:p w14:paraId="63DC02A7">
            <w:pPr>
              <w:pageBreakBefore w:val="0"/>
              <w:kinsoku/>
              <w:wordWrap/>
              <w:overflowPunct/>
              <w:bidi w:val="0"/>
              <w:spacing w:line="360" w:lineRule="auto"/>
              <w:ind w:firstLine="0" w:firstLineChars="0"/>
              <w:jc w:val="left"/>
              <w:textAlignment w:val="auto"/>
              <w:rPr>
                <w:rFonts w:hint="default" w:ascii="Times New Roman" w:hAnsi="Times New Roman" w:eastAsia="宋体" w:cs="Times New Roman"/>
                <w:color w:val="FF0000"/>
                <w:szCs w:val="21"/>
                <w:highlight w:val="none"/>
                <w:lang w:val="en-US" w:eastAsia="zh-CN"/>
              </w:rPr>
            </w:pPr>
            <w:r>
              <w:rPr>
                <w:rFonts w:hint="eastAsia" w:ascii="Times New Roman" w:hAnsi="Times New Roman" w:cs="Times New Roman"/>
                <w:color w:val="auto"/>
                <w:szCs w:val="21"/>
                <w:highlight w:val="none"/>
                <w:lang w:val="en-US" w:eastAsia="zh-CN"/>
              </w:rPr>
              <w:t>召开地点：</w:t>
            </w:r>
            <w:r>
              <w:rPr>
                <w:rFonts w:hint="default" w:ascii="Times New Roman" w:hAnsi="Times New Roman" w:cs="Times New Roman"/>
                <w:color w:val="auto"/>
                <w:szCs w:val="21"/>
                <w:highlight w:val="none"/>
                <w:lang w:val="en-US" w:eastAsia="zh-CN"/>
              </w:rPr>
              <w:t>____________</w:t>
            </w:r>
            <w:r>
              <w:rPr>
                <w:rFonts w:hint="eastAsia" w:ascii="Times New Roman" w:hAnsi="Times New Roman" w:cs="Times New Roman"/>
                <w:color w:val="auto"/>
                <w:szCs w:val="21"/>
                <w:highlight w:val="none"/>
                <w:lang w:val="en-US" w:eastAsia="zh-CN"/>
              </w:rPr>
              <w:t xml:space="preserve"> </w:t>
            </w:r>
          </w:p>
        </w:tc>
      </w:tr>
      <w:bookmarkEnd w:id="117"/>
      <w:bookmarkEnd w:id="118"/>
      <w:tr w14:paraId="5A47A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968" w:type="dxa"/>
            <w:vAlign w:val="center"/>
          </w:tcPr>
          <w:p w14:paraId="5B4267C8">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10.1</w:t>
            </w:r>
          </w:p>
        </w:tc>
        <w:tc>
          <w:tcPr>
            <w:tcW w:w="2167" w:type="dxa"/>
            <w:vAlign w:val="center"/>
          </w:tcPr>
          <w:p w14:paraId="0A7243E2">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询问</w:t>
            </w:r>
          </w:p>
        </w:tc>
        <w:tc>
          <w:tcPr>
            <w:tcW w:w="5797" w:type="dxa"/>
            <w:vAlign w:val="center"/>
          </w:tcPr>
          <w:p w14:paraId="31DB0BED">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投标人</w:t>
            </w:r>
            <w:r>
              <w:rPr>
                <w:rFonts w:hint="eastAsia" w:ascii="Times New Roman" w:hAnsi="Times New Roman" w:cs="Times New Roman"/>
                <w:szCs w:val="21"/>
                <w:highlight w:val="none"/>
                <w:lang w:val="en-US" w:eastAsia="zh-CN"/>
              </w:rPr>
              <w:t>对招标文件</w:t>
            </w:r>
            <w:r>
              <w:rPr>
                <w:rFonts w:ascii="Times New Roman" w:hAnsi="Times New Roman" w:cs="Times New Roman"/>
                <w:szCs w:val="21"/>
                <w:highlight w:val="none"/>
              </w:rPr>
              <w:t>有疑问的，可以向采购人或采购代理机构提出</w:t>
            </w:r>
            <w:r>
              <w:rPr>
                <w:rFonts w:ascii="Times New Roman" w:hAnsi="Times New Roman" w:cs="Times New Roman"/>
                <w:color w:val="auto"/>
                <w:szCs w:val="21"/>
                <w:highlight w:val="none"/>
              </w:rPr>
              <w:t>询问</w:t>
            </w:r>
            <w:r>
              <w:rPr>
                <w:rFonts w:hint="eastAsia" w:ascii="Times New Roman" w:hAnsi="Times New Roman" w:cs="Times New Roman"/>
                <w:color w:val="auto"/>
                <w:szCs w:val="21"/>
                <w:highlight w:val="none"/>
              </w:rPr>
              <w:t>，</w:t>
            </w:r>
            <w:r>
              <w:rPr>
                <w:rFonts w:hint="eastAsia" w:ascii="Times New Roman" w:hAnsi="Times New Roman" w:cs="Times New Roman"/>
                <w:szCs w:val="21"/>
                <w:highlight w:val="none"/>
              </w:rPr>
              <w:t>采购人或者采购代理机构在接到询问后的3个工作日内对投标人依法提出的询问作出答复，但答复的内容不涉及商业秘密</w:t>
            </w:r>
            <w:r>
              <w:rPr>
                <w:rFonts w:ascii="Times New Roman" w:hAnsi="Times New Roman" w:cs="Times New Roman"/>
                <w:szCs w:val="21"/>
                <w:highlight w:val="none"/>
              </w:rPr>
              <w:t>。</w:t>
            </w:r>
          </w:p>
        </w:tc>
      </w:tr>
      <w:tr w14:paraId="4BF47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968" w:type="dxa"/>
            <w:vAlign w:val="center"/>
          </w:tcPr>
          <w:p w14:paraId="4780F9C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10.3</w:t>
            </w:r>
          </w:p>
        </w:tc>
        <w:tc>
          <w:tcPr>
            <w:tcW w:w="2167" w:type="dxa"/>
            <w:vAlign w:val="center"/>
          </w:tcPr>
          <w:p w14:paraId="661273EB">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询问联系方式</w:t>
            </w:r>
          </w:p>
        </w:tc>
        <w:tc>
          <w:tcPr>
            <w:tcW w:w="5797" w:type="dxa"/>
            <w:vAlign w:val="center"/>
          </w:tcPr>
          <w:p w14:paraId="1E78C837">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详见招标文件第一章《招标公告》</w:t>
            </w:r>
          </w:p>
        </w:tc>
      </w:tr>
      <w:tr w14:paraId="1EB3A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68" w:type="dxa"/>
            <w:vAlign w:val="center"/>
          </w:tcPr>
          <w:p w14:paraId="69DFBE9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11.4</w:t>
            </w:r>
          </w:p>
        </w:tc>
        <w:tc>
          <w:tcPr>
            <w:tcW w:w="2167" w:type="dxa"/>
            <w:vAlign w:val="center"/>
          </w:tcPr>
          <w:p w14:paraId="45611FFF">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招标文件澄清、修改时间</w:t>
            </w:r>
          </w:p>
        </w:tc>
        <w:tc>
          <w:tcPr>
            <w:tcW w:w="5797" w:type="dxa"/>
            <w:vAlign w:val="center"/>
          </w:tcPr>
          <w:p w14:paraId="67EC6464">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bookmarkStart w:id="121" w:name="OLE_LINK50"/>
            <w:r>
              <w:rPr>
                <w:rFonts w:hint="eastAsia" w:ascii="Times New Roman" w:hAnsi="Times New Roman" w:cs="Times New Roman"/>
                <w:szCs w:val="21"/>
                <w:highlight w:val="none"/>
                <w:lang w:val="en-US" w:eastAsia="zh-CN"/>
              </w:rPr>
              <w:t>采购人或者采购代理机构可以对已发出的招标文件进行必要的澄清或者修改。澄清或者修改的内容可能影响投标文件编制的，采</w:t>
            </w:r>
            <w:bookmarkStart w:id="122" w:name="OLE_LINK48"/>
            <w:r>
              <w:rPr>
                <w:rFonts w:hint="eastAsia" w:ascii="Times New Roman" w:hAnsi="Times New Roman" w:cs="Times New Roman"/>
                <w:szCs w:val="21"/>
                <w:highlight w:val="none"/>
                <w:lang w:val="en-US" w:eastAsia="zh-CN"/>
              </w:rPr>
              <w:t>购人或者采购代理机构应当在投标截止时间至少15日前，以书面形式通知所有获取招标文件的潜在投标人；不足15日的，采购人或者采购代理机构应当顺延提交投标文件的截止时间。</w:t>
            </w:r>
            <w:bookmarkEnd w:id="121"/>
            <w:bookmarkEnd w:id="122"/>
          </w:p>
        </w:tc>
      </w:tr>
      <w:tr w14:paraId="33530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968" w:type="dxa"/>
            <w:vAlign w:val="center"/>
          </w:tcPr>
          <w:p w14:paraId="5DCEC455">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17.1</w:t>
            </w:r>
          </w:p>
        </w:tc>
        <w:tc>
          <w:tcPr>
            <w:tcW w:w="2167" w:type="dxa"/>
            <w:vAlign w:val="center"/>
          </w:tcPr>
          <w:p w14:paraId="4132CFA9">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投标有效期</w:t>
            </w:r>
          </w:p>
        </w:tc>
        <w:tc>
          <w:tcPr>
            <w:tcW w:w="5797" w:type="dxa"/>
            <w:vAlign w:val="center"/>
          </w:tcPr>
          <w:p w14:paraId="7B781D07">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从提交投标文件</w:t>
            </w:r>
            <w:r>
              <w:rPr>
                <w:rFonts w:ascii="Times New Roman" w:hAnsi="Times New Roman" w:cs="Times New Roman"/>
                <w:color w:val="auto"/>
                <w:szCs w:val="21"/>
                <w:highlight w:val="none"/>
              </w:rPr>
              <w:t>截止之日起</w:t>
            </w:r>
            <w:bookmarkStart w:id="123" w:name="OLE_LINK42"/>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rPr>
              <w:t>90</w:t>
            </w:r>
            <w:bookmarkEnd w:id="123"/>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rPr>
              <w:t>日历天。</w:t>
            </w:r>
          </w:p>
        </w:tc>
      </w:tr>
      <w:tr w14:paraId="04884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968" w:type="dxa"/>
            <w:vAlign w:val="center"/>
          </w:tcPr>
          <w:p w14:paraId="4C77657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18.1</w:t>
            </w:r>
          </w:p>
        </w:tc>
        <w:tc>
          <w:tcPr>
            <w:tcW w:w="2167" w:type="dxa"/>
            <w:vAlign w:val="center"/>
          </w:tcPr>
          <w:p w14:paraId="0DE55878">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bCs/>
                <w:szCs w:val="21"/>
                <w:highlight w:val="none"/>
              </w:rPr>
              <w:t>投标</w:t>
            </w:r>
            <w:r>
              <w:rPr>
                <w:rFonts w:ascii="Times New Roman" w:hAnsi="Times New Roman" w:cs="Times New Roman"/>
                <w:szCs w:val="21"/>
                <w:highlight w:val="none"/>
              </w:rPr>
              <w:t>保证金</w:t>
            </w:r>
          </w:p>
        </w:tc>
        <w:tc>
          <w:tcPr>
            <w:tcW w:w="5797" w:type="dxa"/>
            <w:vAlign w:val="center"/>
          </w:tcPr>
          <w:p w14:paraId="59F85B2D">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default" w:ascii="Times New Roman" w:hAnsi="Times New Roman" w:eastAsia="宋体" w:cs="Times New Roman"/>
                <w:b w:val="0"/>
                <w:bCs w:val="0"/>
                <w:snapToGrid w:val="0"/>
                <w:color w:val="auto"/>
                <w:sz w:val="21"/>
                <w:szCs w:val="21"/>
                <w:highlight w:val="none"/>
                <w:lang w:val="zh-CN"/>
              </w:rPr>
            </w:pPr>
            <w:r>
              <w:rPr>
                <w:rFonts w:hint="default" w:ascii="Times New Roman" w:hAnsi="Times New Roman" w:eastAsia="宋体" w:cs="Times New Roman"/>
                <w:b w:val="0"/>
                <w:bCs w:val="0"/>
                <w:color w:val="auto"/>
                <w:sz w:val="21"/>
                <w:szCs w:val="21"/>
                <w:highlight w:val="none"/>
              </w:rPr>
              <w:sym w:font="Wingdings 2" w:char="F0A3"/>
            </w:r>
            <w:r>
              <w:rPr>
                <w:rFonts w:hint="default" w:ascii="Times New Roman" w:hAnsi="Times New Roman" w:eastAsia="宋体" w:cs="Times New Roman"/>
                <w:b w:val="0"/>
                <w:bCs w:val="0"/>
                <w:color w:val="auto"/>
                <w:sz w:val="21"/>
                <w:szCs w:val="21"/>
                <w:highlight w:val="none"/>
              </w:rPr>
              <w:t>不要求提供</w:t>
            </w:r>
          </w:p>
          <w:p w14:paraId="00EEB381">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eastAsia" w:ascii="宋体" w:hAnsi="宋体" w:cs="宋体"/>
                <w:b w:val="0"/>
                <w:bCs w:val="0"/>
                <w:color w:val="auto"/>
                <w:szCs w:val="21"/>
                <w:highlight w:val="none"/>
              </w:rPr>
            </w:pPr>
            <w:r>
              <w:rPr>
                <w:rFonts w:hint="default" w:ascii="Times New Roman" w:hAnsi="Times New Roman" w:eastAsia="宋体" w:cs="Times New Roman"/>
                <w:b w:val="0"/>
                <w:bCs w:val="0"/>
                <w:color w:val="auto"/>
                <w:sz w:val="21"/>
                <w:szCs w:val="21"/>
                <w:highlight w:val="none"/>
              </w:rPr>
              <w:sym w:font="Wingdings 2" w:char="0052"/>
            </w:r>
            <w:r>
              <w:rPr>
                <w:rFonts w:hint="default" w:ascii="Times New Roman" w:hAnsi="Times New Roman" w:eastAsia="宋体" w:cs="Times New Roman"/>
                <w:b w:val="0"/>
                <w:bCs w:val="0"/>
                <w:color w:val="auto"/>
                <w:sz w:val="21"/>
                <w:szCs w:val="21"/>
                <w:highlight w:val="none"/>
              </w:rPr>
              <w:t>要求提供：</w:t>
            </w:r>
          </w:p>
          <w:p w14:paraId="46941887">
            <w:pPr>
              <w:pageBreakBefore w:val="0"/>
              <w:kinsoku/>
              <w:wordWrap/>
              <w:overflowPunct/>
              <w:bidi w:val="0"/>
              <w:spacing w:line="360" w:lineRule="auto"/>
              <w:ind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投标保证金的形式：网银、电汇、支票、汇票、本票、保函等非现金方式缴纳或提交。</w:t>
            </w:r>
          </w:p>
          <w:p w14:paraId="18305FB4">
            <w:pPr>
              <w:pageBreakBefore w:val="0"/>
              <w:kinsoku/>
              <w:wordWrap/>
              <w:overflowPunct/>
              <w:bidi w:val="0"/>
              <w:spacing w:line="360" w:lineRule="auto"/>
              <w:ind w:firstLine="0" w:firstLineChars="0"/>
              <w:textAlignment w:val="auto"/>
              <w:rPr>
                <w:rFonts w:ascii="宋体" w:hAnsi="宋体" w:cs="宋体"/>
                <w:b/>
                <w:color w:val="auto"/>
                <w:szCs w:val="21"/>
                <w:highlight w:val="none"/>
              </w:rPr>
            </w:pPr>
            <w:r>
              <w:rPr>
                <w:rFonts w:hint="eastAsia" w:ascii="宋体" w:hAnsi="宋体" w:cs="宋体"/>
                <w:color w:val="auto"/>
                <w:szCs w:val="21"/>
                <w:highlight w:val="none"/>
              </w:rPr>
              <w:t>投标保证金金额：</w:t>
            </w:r>
            <w:r>
              <w:rPr>
                <w:rFonts w:hint="eastAsia" w:ascii="宋体" w:hAnsi="宋体" w:cs="宋体"/>
                <w:color w:val="auto"/>
                <w:szCs w:val="21"/>
                <w:highlight w:val="none"/>
                <w:u w:val="single"/>
                <w:lang w:val="en-US" w:eastAsia="zh-CN"/>
              </w:rPr>
              <w:t>人民币陆仟肆佰元整</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u w:val="single"/>
                <w:lang w:val="en-US" w:eastAsia="zh-CN"/>
              </w:rPr>
              <w:t>6400.00</w:t>
            </w:r>
            <w:r>
              <w:rPr>
                <w:rFonts w:hint="eastAsia" w:ascii="宋体" w:hAnsi="宋体" w:cs="宋体"/>
                <w:b/>
                <w:bCs/>
                <w:color w:val="auto"/>
                <w:szCs w:val="21"/>
                <w:highlight w:val="none"/>
              </w:rPr>
              <w:t>元）</w:t>
            </w:r>
          </w:p>
          <w:p w14:paraId="47D3FC32">
            <w:pPr>
              <w:pageBreakBefore w:val="0"/>
              <w:kinsoku/>
              <w:wordWrap/>
              <w:overflowPunct/>
              <w:bidi w:val="0"/>
              <w:spacing w:line="360" w:lineRule="auto"/>
              <w:ind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保证金按规定金额、形式从投标人基本账户缴纳至：</w:t>
            </w:r>
          </w:p>
          <w:p w14:paraId="06774F85">
            <w:pPr>
              <w:pageBreakBefore w:val="0"/>
              <w:kinsoku/>
              <w:wordWrap/>
              <w:overflowPunct/>
              <w:bidi w:val="0"/>
              <w:spacing w:line="360" w:lineRule="auto"/>
              <w:ind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 xml:space="preserve">开户名称：云南中咨海外咨询有限公司 </w:t>
            </w:r>
          </w:p>
          <w:p w14:paraId="58CECDB5">
            <w:pPr>
              <w:pageBreakBefore w:val="0"/>
              <w:kinsoku/>
              <w:wordWrap/>
              <w:overflowPunct/>
              <w:bidi w:val="0"/>
              <w:spacing w:line="360" w:lineRule="auto"/>
              <w:ind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开户银行：平安银行</w:t>
            </w:r>
            <w:r>
              <w:rPr>
                <w:rFonts w:hint="eastAsia" w:ascii="宋体" w:hAnsi="宋体" w:cs="宋体"/>
                <w:color w:val="auto"/>
                <w:szCs w:val="21"/>
                <w:highlight w:val="none"/>
                <w:lang w:val="en-US" w:eastAsia="zh-CN"/>
              </w:rPr>
              <w:t>昆明</w:t>
            </w:r>
            <w:r>
              <w:rPr>
                <w:rFonts w:hint="eastAsia" w:ascii="宋体" w:hAnsi="宋体" w:cs="宋体"/>
                <w:color w:val="auto"/>
                <w:szCs w:val="21"/>
                <w:highlight w:val="none"/>
              </w:rPr>
              <w:t>南亚支行</w:t>
            </w:r>
          </w:p>
          <w:p w14:paraId="0C03E03D">
            <w:pPr>
              <w:pStyle w:val="20"/>
              <w:pageBreakBefore w:val="0"/>
              <w:kinsoku/>
              <w:wordWrap/>
              <w:overflowPunct/>
              <w:bidi w:val="0"/>
              <w:spacing w:line="360" w:lineRule="auto"/>
              <w:textAlignment w:val="auto"/>
              <w:rPr>
                <w:rFonts w:hAnsi="宋体" w:cs="宋体"/>
                <w:color w:val="auto"/>
                <w:szCs w:val="21"/>
                <w:highlight w:val="none"/>
              </w:rPr>
            </w:pPr>
            <w:r>
              <w:rPr>
                <w:rFonts w:hint="eastAsia" w:hAnsi="宋体" w:cs="宋体"/>
                <w:color w:val="auto"/>
                <w:szCs w:val="21"/>
                <w:highlight w:val="none"/>
              </w:rPr>
              <w:t>账号：30205378135037</w:t>
            </w:r>
          </w:p>
          <w:p w14:paraId="062D8843">
            <w:pPr>
              <w:pageBreakBefore w:val="0"/>
              <w:kinsoku/>
              <w:wordWrap/>
              <w:overflowPunct/>
              <w:bidi w:val="0"/>
              <w:spacing w:line="360" w:lineRule="auto"/>
              <w:ind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保证金</w:t>
            </w:r>
            <w:bookmarkStart w:id="124" w:name="OLE_LINK219"/>
            <w:r>
              <w:rPr>
                <w:rFonts w:hint="eastAsia" w:ascii="宋体" w:hAnsi="宋体" w:cs="宋体"/>
                <w:color w:val="auto"/>
                <w:szCs w:val="21"/>
                <w:highlight w:val="none"/>
              </w:rPr>
              <w:t>缴纳</w:t>
            </w:r>
            <w:bookmarkEnd w:id="124"/>
            <w:r>
              <w:rPr>
                <w:rFonts w:hint="eastAsia" w:ascii="宋体" w:hAnsi="宋体" w:cs="宋体"/>
                <w:color w:val="auto"/>
                <w:szCs w:val="21"/>
                <w:highlight w:val="none"/>
              </w:rPr>
              <w:t>说明：</w:t>
            </w:r>
          </w:p>
          <w:p w14:paraId="1CD53EA0">
            <w:pPr>
              <w:pageBreakBefore w:val="0"/>
              <w:numPr>
                <w:ilvl w:val="0"/>
                <w:numId w:val="0"/>
              </w:numPr>
              <w:kinsoku/>
              <w:wordWrap/>
              <w:overflowPunct/>
              <w:bidi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网银或电汇</w:t>
            </w:r>
            <w:r>
              <w:rPr>
                <w:rFonts w:hint="eastAsia" w:ascii="宋体" w:hAnsi="宋体" w:cs="宋体"/>
                <w:color w:val="auto"/>
                <w:szCs w:val="21"/>
                <w:highlight w:val="none"/>
                <w:lang w:val="en-US" w:eastAsia="zh-CN"/>
              </w:rPr>
              <w:t>或电子保函</w:t>
            </w:r>
            <w:r>
              <w:rPr>
                <w:rFonts w:hint="eastAsia" w:ascii="宋体" w:hAnsi="宋体" w:cs="宋体"/>
                <w:color w:val="auto"/>
                <w:szCs w:val="21"/>
                <w:highlight w:val="none"/>
              </w:rPr>
              <w:t>方式提交的，</w:t>
            </w:r>
            <w:r>
              <w:rPr>
                <w:rFonts w:hint="eastAsia" w:ascii="宋体" w:hAnsi="宋体" w:cs="宋体"/>
                <w:color w:val="auto"/>
                <w:szCs w:val="21"/>
                <w:highlight w:val="none"/>
                <w:lang w:val="en-US" w:eastAsia="zh-CN"/>
              </w:rPr>
              <w:t>缴款回单或电子凭证</w:t>
            </w:r>
            <w:r>
              <w:rPr>
                <w:rFonts w:hint="eastAsia" w:ascii="宋体" w:hAnsi="宋体" w:cs="宋体"/>
                <w:color w:val="auto"/>
                <w:szCs w:val="21"/>
                <w:highlight w:val="none"/>
              </w:rPr>
              <w:t>即为</w:t>
            </w:r>
            <w:r>
              <w:rPr>
                <w:rFonts w:hint="eastAsia" w:ascii="宋体" w:hAnsi="宋体" w:cs="宋体"/>
                <w:color w:val="auto"/>
                <w:szCs w:val="21"/>
                <w:highlight w:val="none"/>
                <w:lang w:val="en-US" w:eastAsia="zh-CN"/>
              </w:rPr>
              <w:t>缴纳</w:t>
            </w:r>
            <w:r>
              <w:rPr>
                <w:rFonts w:hint="eastAsia" w:ascii="宋体" w:hAnsi="宋体" w:cs="宋体"/>
                <w:color w:val="auto"/>
                <w:szCs w:val="21"/>
                <w:highlight w:val="none"/>
              </w:rPr>
              <w:t>凭证；其他方式</w:t>
            </w:r>
            <w:r>
              <w:rPr>
                <w:rFonts w:hint="eastAsia" w:ascii="宋体" w:hAnsi="宋体" w:cs="宋体"/>
                <w:color w:val="auto"/>
                <w:szCs w:val="21"/>
                <w:highlight w:val="none"/>
                <w:lang w:val="en-US" w:eastAsia="zh-CN"/>
              </w:rPr>
              <w:t>提交</w:t>
            </w:r>
            <w:r>
              <w:rPr>
                <w:rFonts w:hint="eastAsia" w:ascii="宋体" w:hAnsi="宋体" w:cs="宋体"/>
                <w:color w:val="auto"/>
                <w:szCs w:val="21"/>
                <w:highlight w:val="none"/>
              </w:rPr>
              <w:t>保证金的投标人</w:t>
            </w:r>
            <w:r>
              <w:rPr>
                <w:rFonts w:hint="eastAsia" w:ascii="宋体" w:hAnsi="宋体" w:cs="宋体"/>
                <w:color w:val="auto"/>
                <w:szCs w:val="21"/>
                <w:highlight w:val="none"/>
                <w:lang w:val="en-US" w:eastAsia="zh-CN"/>
              </w:rPr>
              <w:t>应</w:t>
            </w:r>
            <w:r>
              <w:rPr>
                <w:rFonts w:hint="eastAsia" w:ascii="宋体" w:hAnsi="宋体" w:cs="宋体"/>
                <w:color w:val="auto"/>
                <w:szCs w:val="21"/>
                <w:highlight w:val="none"/>
              </w:rPr>
              <w:t>持有效凭证（</w:t>
            </w:r>
            <w:r>
              <w:rPr>
                <w:rFonts w:hint="eastAsia" w:ascii="宋体" w:hAnsi="宋体" w:cs="宋体"/>
                <w:color w:val="auto"/>
                <w:szCs w:val="21"/>
                <w:highlight w:val="none"/>
                <w:lang w:val="en-US" w:eastAsia="zh-CN"/>
              </w:rPr>
              <w:t>纸质</w:t>
            </w:r>
            <w:r>
              <w:rPr>
                <w:rFonts w:hint="eastAsia" w:ascii="宋体" w:hAnsi="宋体" w:cs="宋体"/>
                <w:color w:val="auto"/>
                <w:szCs w:val="21"/>
                <w:highlight w:val="none"/>
              </w:rPr>
              <w:t>原件）至云南中咨海外咨询有限公司财务室换取保证金收据。</w:t>
            </w:r>
            <w:r>
              <w:rPr>
                <w:rFonts w:hint="eastAsia" w:ascii="宋体" w:hAnsi="宋体" w:cs="宋体"/>
                <w:color w:val="auto"/>
                <w:szCs w:val="21"/>
                <w:highlight w:val="none"/>
                <w:lang w:val="en-US" w:eastAsia="zh-CN"/>
              </w:rPr>
              <w:t xml:space="preserve">联系人：赵咏春 联系方式：0871-63104709     </w:t>
            </w:r>
          </w:p>
          <w:p w14:paraId="3A73AC63">
            <w:pPr>
              <w:pageBreakBefore w:val="0"/>
              <w:kinsoku/>
              <w:wordWrap/>
              <w:overflowPunct/>
              <w:bidi w:val="0"/>
              <w:spacing w:line="360" w:lineRule="auto"/>
              <w:ind w:firstLine="0" w:firstLineChars="0"/>
              <w:textAlignment w:val="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（2）</w:t>
            </w:r>
            <w:r>
              <w:rPr>
                <w:rFonts w:hint="eastAsia" w:ascii="宋体" w:hAnsi="宋体" w:cs="宋体"/>
                <w:szCs w:val="21"/>
                <w:highlight w:val="none"/>
              </w:rPr>
              <w:t>投标人未按照招标文件要求提交投标保证金的，其投标无效。</w:t>
            </w:r>
          </w:p>
        </w:tc>
      </w:tr>
      <w:tr w14:paraId="31E45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968" w:type="dxa"/>
            <w:vAlign w:val="center"/>
          </w:tcPr>
          <w:p w14:paraId="0BDC5C24">
            <w:pPr>
              <w:pageBreakBefore w:val="0"/>
              <w:kinsoku/>
              <w:wordWrap/>
              <w:overflowPunct/>
              <w:bidi w:val="0"/>
              <w:spacing w:line="360" w:lineRule="auto"/>
              <w:ind w:firstLine="0" w:firstLineChars="0"/>
              <w:jc w:val="center"/>
              <w:textAlignment w:val="auto"/>
              <w:rPr>
                <w:rFonts w:hint="default" w:ascii="Times New Roman" w:hAnsi="Times New Roman" w:cs="Times New Roman"/>
                <w:szCs w:val="21"/>
                <w:highlight w:val="none"/>
                <w:lang w:val="en-US" w:eastAsia="zh-CN"/>
              </w:rPr>
            </w:pPr>
            <w:bookmarkStart w:id="125" w:name="OLE_LINK288" w:colFirst="0" w:colLast="1"/>
            <w:r>
              <w:rPr>
                <w:rFonts w:hint="eastAsia" w:ascii="Times New Roman" w:hAnsi="Times New Roman" w:cs="Times New Roman"/>
                <w:szCs w:val="21"/>
                <w:highlight w:val="none"/>
                <w:lang w:val="en-US" w:eastAsia="zh-CN"/>
              </w:rPr>
              <w:t>19.4</w:t>
            </w:r>
          </w:p>
        </w:tc>
        <w:tc>
          <w:tcPr>
            <w:tcW w:w="2167" w:type="dxa"/>
            <w:vAlign w:val="center"/>
          </w:tcPr>
          <w:p w14:paraId="3EAEF64B">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bCs/>
                <w:szCs w:val="21"/>
                <w:highlight w:val="none"/>
                <w:lang w:val="en-US" w:eastAsia="zh-CN"/>
              </w:rPr>
            </w:pPr>
            <w:r>
              <w:rPr>
                <w:rFonts w:hint="eastAsia" w:ascii="Times New Roman" w:hAnsi="Times New Roman" w:cs="Times New Roman"/>
                <w:bCs/>
                <w:color w:val="auto"/>
                <w:szCs w:val="21"/>
                <w:highlight w:val="none"/>
                <w:lang w:val="en-US" w:eastAsia="zh-CN"/>
              </w:rPr>
              <w:t>投标文件盖章及签署</w:t>
            </w:r>
          </w:p>
        </w:tc>
        <w:tc>
          <w:tcPr>
            <w:tcW w:w="5797" w:type="dxa"/>
            <w:vAlign w:val="center"/>
          </w:tcPr>
          <w:p w14:paraId="3A55D30F">
            <w:pPr>
              <w:pageBreakBefore w:val="0"/>
              <w:kinsoku/>
              <w:wordWrap/>
              <w:overflowPunct/>
              <w:bidi w:val="0"/>
              <w:spacing w:line="360" w:lineRule="auto"/>
              <w:ind w:firstLine="0" w:firstLineChars="0"/>
              <w:textAlignment w:val="auto"/>
              <w:rPr>
                <w:rFonts w:hint="eastAsia" w:ascii="宋体" w:hAnsi="宋体" w:cs="宋体"/>
                <w:szCs w:val="21"/>
                <w:highlight w:val="none"/>
                <w:lang w:val="en-US" w:eastAsia="zh-CN"/>
              </w:rPr>
            </w:pPr>
            <w:r>
              <w:rPr>
                <w:rFonts w:hint="eastAsia" w:ascii="宋体" w:hAnsi="宋体" w:eastAsia="宋体" w:cs="宋体"/>
                <w:b w:val="0"/>
                <w:bCs w:val="0"/>
                <w:color w:val="auto"/>
                <w:szCs w:val="21"/>
                <w:highlight w:val="none"/>
                <w:lang w:val="en-US" w:eastAsia="zh-CN"/>
              </w:rPr>
              <w:t>投标文件应</w:t>
            </w:r>
            <w:r>
              <w:rPr>
                <w:rFonts w:hint="eastAsia" w:ascii="宋体" w:hAnsi="宋体" w:cs="宋体"/>
                <w:b w:val="0"/>
                <w:bCs w:val="0"/>
                <w:color w:val="auto"/>
                <w:szCs w:val="21"/>
                <w:highlight w:val="none"/>
                <w:lang w:val="en-US" w:eastAsia="zh-CN"/>
              </w:rPr>
              <w:t>按本招标文件中投标文件格式</w:t>
            </w:r>
            <w:r>
              <w:rPr>
                <w:rFonts w:hint="eastAsia" w:ascii="宋体" w:hAnsi="宋体" w:eastAsia="宋体" w:cs="宋体"/>
                <w:b w:val="0"/>
                <w:bCs w:val="0"/>
                <w:color w:val="auto"/>
                <w:szCs w:val="21"/>
                <w:highlight w:val="none"/>
                <w:lang w:val="en-US" w:eastAsia="zh-CN"/>
              </w:rPr>
              <w:t>规定的</w:t>
            </w:r>
            <w:r>
              <w:rPr>
                <w:rFonts w:hint="eastAsia" w:ascii="宋体" w:hAnsi="宋体" w:cs="宋体"/>
                <w:b/>
                <w:bCs/>
                <w:color w:val="auto"/>
                <w:szCs w:val="21"/>
                <w:highlight w:val="none"/>
                <w:lang w:val="en-US" w:eastAsia="zh-CN"/>
              </w:rPr>
              <w:t>签名或签章</w:t>
            </w:r>
            <w:r>
              <w:rPr>
                <w:rFonts w:hint="eastAsia" w:ascii="宋体" w:hAnsi="宋体" w:eastAsia="宋体" w:cs="宋体"/>
                <w:b/>
                <w:bCs/>
                <w:color w:val="auto"/>
                <w:szCs w:val="21"/>
                <w:highlight w:val="none"/>
                <w:lang w:val="en-US" w:eastAsia="zh-CN"/>
              </w:rPr>
              <w:t>处逐一签名或签章，要求盖章处盖</w:t>
            </w:r>
            <w:r>
              <w:rPr>
                <w:rFonts w:hint="eastAsia" w:ascii="宋体" w:hAnsi="宋体" w:cs="宋体"/>
                <w:b/>
                <w:bCs/>
                <w:color w:val="auto"/>
                <w:szCs w:val="21"/>
                <w:highlight w:val="none"/>
                <w:lang w:val="en-US" w:eastAsia="zh-CN"/>
              </w:rPr>
              <w:t>投标人</w:t>
            </w:r>
            <w:r>
              <w:rPr>
                <w:rFonts w:hint="eastAsia" w:ascii="宋体" w:hAnsi="宋体" w:eastAsia="宋体" w:cs="宋体"/>
                <w:b/>
                <w:bCs/>
                <w:color w:val="auto"/>
                <w:szCs w:val="21"/>
                <w:highlight w:val="none"/>
                <w:lang w:val="en-US" w:eastAsia="zh-CN"/>
              </w:rPr>
              <w:t>签章</w:t>
            </w:r>
            <w:r>
              <w:rPr>
                <w:rFonts w:hint="eastAsia" w:ascii="宋体" w:hAnsi="宋体" w:eastAsia="宋体" w:cs="宋体"/>
                <w:b w:val="0"/>
                <w:bCs w:val="0"/>
                <w:color w:val="auto"/>
                <w:highlight w:val="none"/>
              </w:rPr>
              <w:t>。</w:t>
            </w:r>
            <w:r>
              <w:rPr>
                <w:rFonts w:hint="eastAsia" w:ascii="宋体" w:hAnsi="宋体" w:cs="宋体"/>
                <w:b w:val="0"/>
                <w:bCs w:val="0"/>
                <w:color w:val="auto"/>
                <w:highlight w:val="none"/>
                <w:lang w:eastAsia="zh-CN"/>
              </w:rPr>
              <w:t>要求第三方出具的盖章件原件（如联合体协议、分包意向协议、制造商授权书等），投标文件中应使用原件的</w:t>
            </w:r>
            <w:r>
              <w:rPr>
                <w:rFonts w:hint="eastAsia" w:ascii="宋体" w:hAnsi="宋体" w:cs="宋体"/>
                <w:b w:val="0"/>
                <w:bCs w:val="0"/>
                <w:color w:val="auto"/>
                <w:highlight w:val="none"/>
              </w:rPr>
              <w:t>扫描件</w:t>
            </w:r>
            <w:r>
              <w:rPr>
                <w:rFonts w:hint="eastAsia" w:ascii="宋体" w:hAnsi="宋体" w:cs="宋体"/>
                <w:b w:val="0"/>
                <w:bCs w:val="0"/>
                <w:color w:val="auto"/>
                <w:highlight w:val="none"/>
                <w:lang w:eastAsia="zh-CN"/>
              </w:rPr>
              <w:t>或</w:t>
            </w:r>
            <w:r>
              <w:rPr>
                <w:rFonts w:hint="eastAsia" w:ascii="宋体" w:hAnsi="宋体" w:cs="宋体"/>
                <w:b w:val="0"/>
                <w:bCs w:val="0"/>
                <w:color w:val="auto"/>
                <w:highlight w:val="none"/>
                <w:lang w:val="en-US" w:eastAsia="zh-CN"/>
              </w:rPr>
              <w:t>照片等</w:t>
            </w:r>
            <w:r>
              <w:rPr>
                <w:rFonts w:hint="eastAsia" w:ascii="宋体" w:hAnsi="宋体" w:cs="宋体"/>
                <w:b w:val="0"/>
                <w:bCs w:val="0"/>
                <w:color w:val="auto"/>
                <w:highlight w:val="none"/>
                <w:lang w:eastAsia="zh-CN"/>
              </w:rPr>
              <w:t>电子件。</w:t>
            </w:r>
          </w:p>
        </w:tc>
      </w:tr>
      <w:tr w14:paraId="1D044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968" w:type="dxa"/>
            <w:vAlign w:val="center"/>
          </w:tcPr>
          <w:p w14:paraId="208DD86C">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20.1</w:t>
            </w:r>
          </w:p>
        </w:tc>
        <w:tc>
          <w:tcPr>
            <w:tcW w:w="2167" w:type="dxa"/>
            <w:vAlign w:val="center"/>
          </w:tcPr>
          <w:p w14:paraId="011DD675">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26" w:name="OLE_LINK141"/>
            <w:r>
              <w:rPr>
                <w:rFonts w:ascii="Times New Roman" w:hAnsi="Times New Roman" w:cs="Times New Roman"/>
                <w:color w:val="auto"/>
                <w:szCs w:val="21"/>
                <w:highlight w:val="none"/>
              </w:rPr>
              <w:t>投标报价</w:t>
            </w:r>
            <w:bookmarkEnd w:id="126"/>
          </w:p>
        </w:tc>
        <w:tc>
          <w:tcPr>
            <w:tcW w:w="5797" w:type="dxa"/>
            <w:vAlign w:val="center"/>
          </w:tcPr>
          <w:p w14:paraId="42DC55C7">
            <w:pPr>
              <w:keepNext w:val="0"/>
              <w:keepLines w:val="0"/>
              <w:widowControl/>
              <w:suppressLineNumbers w:val="0"/>
              <w:ind w:left="0" w:leftChars="0" w:firstLine="0" w:firstLineChars="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rPr>
              <w:t>投标人必须对本次</w:t>
            </w:r>
            <w:bookmarkStart w:id="127" w:name="OLE_LINK2"/>
            <w:r>
              <w:rPr>
                <w:rFonts w:hint="eastAsia" w:ascii="宋体" w:hAnsi="宋体" w:eastAsia="宋体" w:cs="宋体"/>
                <w:color w:val="auto"/>
                <w:highlight w:val="none"/>
              </w:rPr>
              <w:t>招标范围内所有内容作出完整唯一的投标报价，</w:t>
            </w:r>
            <w:bookmarkStart w:id="128" w:name="OLE_LINK264"/>
            <w:r>
              <w:rPr>
                <w:rFonts w:hint="eastAsia" w:ascii="宋体" w:hAnsi="宋体" w:eastAsia="宋体" w:cs="宋体"/>
                <w:color w:val="auto"/>
                <w:highlight w:val="none"/>
              </w:rPr>
              <w:t>不得缺项</w:t>
            </w:r>
            <w:bookmarkEnd w:id="128"/>
            <w:r>
              <w:rPr>
                <w:rFonts w:hint="eastAsia" w:ascii="宋体" w:hAnsi="宋体" w:eastAsia="宋体" w:cs="宋体"/>
                <w:color w:val="auto"/>
                <w:highlight w:val="none"/>
              </w:rPr>
              <w:t>、漏项</w:t>
            </w:r>
            <w:bookmarkEnd w:id="127"/>
            <w:r>
              <w:rPr>
                <w:rFonts w:hint="eastAsia" w:ascii="宋体" w:hAnsi="宋体" w:eastAsia="宋体" w:cs="宋体"/>
                <w:color w:val="auto"/>
                <w:highlight w:val="none"/>
              </w:rPr>
              <w:t>，否则投标文件将按无效处理</w:t>
            </w:r>
            <w:r>
              <w:rPr>
                <w:rFonts w:hint="eastAsia" w:ascii="宋体" w:hAnsi="宋体" w:eastAsia="宋体" w:cs="宋体"/>
                <w:color w:val="auto"/>
                <w:highlight w:val="none"/>
                <w:lang w:eastAsia="zh-CN"/>
              </w:rPr>
              <w:t>。</w:t>
            </w:r>
          </w:p>
          <w:p w14:paraId="65D68DFD">
            <w:pPr>
              <w:keepNext w:val="0"/>
              <w:keepLines w:val="0"/>
              <w:widowControl/>
              <w:suppressLineNumbers w:val="0"/>
              <w:ind w:left="0" w:leftChars="0" w:firstLine="0" w:firstLineChars="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投标人的报价应包括但不限于下列内容：</w:t>
            </w:r>
          </w:p>
          <w:p w14:paraId="2F79EB10">
            <w:pPr>
              <w:keepNext w:val="0"/>
              <w:keepLines w:val="0"/>
              <w:widowControl/>
              <w:suppressLineNumbers w:val="0"/>
              <w:ind w:left="0" w:leftChars="0" w:firstLine="0" w:firstLineChars="0"/>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auto"/>
                <w:highlight w:val="none"/>
                <w:lang w:val="en-US" w:eastAsia="zh-CN"/>
              </w:rPr>
              <w:t>1）</w:t>
            </w:r>
            <w:r>
              <w:rPr>
                <w:rFonts w:hint="eastAsia" w:hAnsi="宋体" w:cs="宋体"/>
                <w:color w:val="auto"/>
                <w:szCs w:val="21"/>
                <w:highlight w:val="none"/>
                <w:lang w:val="en-US" w:eastAsia="zh-CN"/>
              </w:rPr>
              <w:t>投标</w:t>
            </w:r>
            <w:r>
              <w:rPr>
                <w:rFonts w:hint="eastAsia" w:hAnsi="宋体" w:cs="宋体"/>
                <w:color w:val="auto"/>
                <w:szCs w:val="21"/>
                <w:highlight w:val="none"/>
              </w:rPr>
              <w:t>报价包括</w:t>
            </w:r>
            <w:r>
              <w:rPr>
                <w:rFonts w:hint="eastAsia" w:hAnsi="宋体" w:cs="宋体"/>
                <w:color w:val="auto"/>
                <w:szCs w:val="21"/>
                <w:highlight w:val="none"/>
                <w:lang w:eastAsia="zh-CN"/>
              </w:rPr>
              <w:t>完成全部服务内容所需的</w:t>
            </w:r>
            <w:r>
              <w:rPr>
                <w:rFonts w:hint="eastAsia" w:hAnsi="宋体" w:cs="宋体"/>
                <w:color w:val="000000" w:themeColor="text1"/>
                <w:szCs w:val="21"/>
                <w:highlight w:val="none"/>
                <w:lang w:eastAsia="zh-CN"/>
                <w14:textFill>
                  <w14:solidFill>
                    <w14:schemeClr w14:val="tx1"/>
                  </w14:solidFill>
                </w14:textFill>
              </w:rPr>
              <w:t>人工费、</w:t>
            </w:r>
            <w:r>
              <w:rPr>
                <w:rFonts w:hint="eastAsia" w:hAnsi="宋体" w:cs="宋体"/>
                <w:color w:val="auto"/>
                <w:szCs w:val="21"/>
                <w:highlight w:val="none"/>
                <w:lang w:val="en-US" w:eastAsia="zh-CN"/>
              </w:rPr>
              <w:t>洗涤所产生的水电费、设备维修维护费、耗材使用费、</w:t>
            </w:r>
            <w:r>
              <w:rPr>
                <w:rFonts w:hint="eastAsia" w:hAnsi="宋体" w:cs="宋体"/>
                <w:color w:val="000000" w:themeColor="text1"/>
                <w:szCs w:val="21"/>
                <w:highlight w:val="none"/>
                <w:lang w:eastAsia="zh-CN"/>
                <w14:textFill>
                  <w14:solidFill>
                    <w14:schemeClr w14:val="tx1"/>
                  </w14:solidFill>
                </w14:textFill>
              </w:rPr>
              <w:t>运输、</w:t>
            </w:r>
            <w:r>
              <w:rPr>
                <w:rFonts w:hint="eastAsia" w:hAnsi="宋体" w:cs="宋体"/>
                <w:color w:val="000000" w:themeColor="text1"/>
                <w:szCs w:val="21"/>
                <w:highlight w:val="none"/>
                <w:lang w:val="en-US" w:eastAsia="zh-CN"/>
                <w14:textFill>
                  <w14:solidFill>
                    <w14:schemeClr w14:val="tx1"/>
                  </w14:solidFill>
                </w14:textFill>
              </w:rPr>
              <w:t>科室配送、</w:t>
            </w:r>
            <w:r>
              <w:rPr>
                <w:rFonts w:hint="eastAsia" w:hAnsi="宋体" w:cs="宋体"/>
                <w:color w:val="000000" w:themeColor="text1"/>
                <w:szCs w:val="21"/>
                <w:highlight w:val="none"/>
                <w:lang w:eastAsia="zh-CN"/>
                <w14:textFill>
                  <w14:solidFill>
                    <w14:schemeClr w14:val="tx1"/>
                  </w14:solidFill>
                </w14:textFill>
              </w:rPr>
              <w:t>差旅费、保险费、采购代理服务费、</w:t>
            </w:r>
            <w:r>
              <w:rPr>
                <w:rFonts w:hint="eastAsia" w:ascii="宋体" w:hAnsi="宋体" w:eastAsia="宋体" w:cs="宋体"/>
                <w:color w:val="000000" w:themeColor="text1"/>
                <w:highlight w:val="none"/>
                <w:lang w:val="en-US" w:eastAsia="zh-CN"/>
                <w14:textFill>
                  <w14:solidFill>
                    <w14:schemeClr w14:val="tx1"/>
                  </w14:solidFill>
                </w14:textFill>
              </w:rPr>
              <w:t>企业管理费、</w:t>
            </w:r>
            <w:r>
              <w:rPr>
                <w:rFonts w:hint="default" w:ascii="宋体" w:hAnsi="宋体" w:eastAsia="宋体" w:cs="宋体"/>
                <w:color w:val="000000" w:themeColor="text1"/>
                <w:highlight w:val="none"/>
                <w:lang w:val="en-US" w:eastAsia="zh-CN"/>
                <w14:textFill>
                  <w14:solidFill>
                    <w14:schemeClr w14:val="tx1"/>
                  </w14:solidFill>
                </w14:textFill>
              </w:rPr>
              <w:t>利润、税金等全部费用的总和</w:t>
            </w:r>
            <w:r>
              <w:rPr>
                <w:rFonts w:hint="eastAsia" w:ascii="宋体" w:hAnsi="宋体" w:cs="宋体"/>
                <w:color w:val="000000" w:themeColor="text1"/>
                <w:highlight w:val="none"/>
                <w:lang w:val="en-US" w:eastAsia="zh-CN"/>
                <w14:textFill>
                  <w14:solidFill>
                    <w14:schemeClr w14:val="tx1"/>
                  </w14:solidFill>
                </w14:textFill>
              </w:rPr>
              <w:t>。</w:t>
            </w:r>
          </w:p>
          <w:p w14:paraId="0E18FB7A">
            <w:pPr>
              <w:keepNext w:val="0"/>
              <w:keepLines w:val="0"/>
              <w:widowControl/>
              <w:suppressLineNumbers w:val="0"/>
              <w:ind w:left="0" w:leftChars="0" w:firstLine="0" w:firstLineChars="0"/>
              <w:jc w:val="left"/>
              <w:rPr>
                <w:rFonts w:hint="default" w:ascii="Times New Roman" w:hAnsi="Times New Roman" w:cs="Times New Roman"/>
                <w:color w:val="FF0000"/>
                <w:szCs w:val="21"/>
                <w:highlight w:val="none"/>
                <w:lang w:val="en-US" w:eastAsia="zh-CN"/>
              </w:rPr>
            </w:pPr>
            <w:r>
              <w:rPr>
                <w:rFonts w:hint="eastAsia" w:ascii="宋体" w:hAnsi="宋体" w:cs="宋体"/>
                <w:color w:val="auto"/>
                <w:highlight w:val="none"/>
                <w:lang w:val="en-US" w:eastAsia="zh-CN"/>
              </w:rPr>
              <w:t>2）</w:t>
            </w:r>
            <w:r>
              <w:rPr>
                <w:rFonts w:hint="default" w:ascii="宋体" w:hAnsi="宋体" w:eastAsia="宋体" w:cs="宋体"/>
                <w:color w:val="auto"/>
                <w:highlight w:val="none"/>
                <w:lang w:val="en-US" w:eastAsia="zh-CN"/>
              </w:rPr>
              <w:t>该报价应考虑市场风险、政策性风险、汇率风险等因素</w:t>
            </w:r>
            <w:r>
              <w:rPr>
                <w:rFonts w:hint="eastAsia" w:ascii="宋体" w:hAnsi="宋体" w:cs="宋体"/>
                <w:color w:val="auto"/>
                <w:highlight w:val="none"/>
                <w:lang w:val="en-US" w:eastAsia="zh-CN"/>
              </w:rPr>
              <w:t>，</w:t>
            </w:r>
            <w:r>
              <w:rPr>
                <w:rFonts w:hint="default" w:ascii="宋体" w:hAnsi="宋体" w:eastAsia="宋体" w:cs="宋体"/>
                <w:color w:val="auto"/>
                <w:highlight w:val="none"/>
                <w:lang w:val="en-US" w:eastAsia="zh-CN"/>
              </w:rPr>
              <w:t>符合市场行情并能保证投标人完成履行合同所需的一切工作</w:t>
            </w:r>
            <w:r>
              <w:rPr>
                <w:rFonts w:hint="eastAsia" w:ascii="宋体" w:hAnsi="宋体" w:eastAsia="宋体" w:cs="宋体"/>
                <w:color w:val="auto"/>
                <w:highlight w:val="none"/>
                <w:lang w:val="en-US" w:eastAsia="zh-CN"/>
              </w:rPr>
              <w:t>。</w:t>
            </w:r>
          </w:p>
        </w:tc>
      </w:tr>
      <w:bookmarkEnd w:id="125"/>
      <w:tr w14:paraId="4693B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968" w:type="dxa"/>
            <w:vAlign w:val="center"/>
          </w:tcPr>
          <w:p w14:paraId="05532DC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22.1</w:t>
            </w:r>
          </w:p>
        </w:tc>
        <w:tc>
          <w:tcPr>
            <w:tcW w:w="2167" w:type="dxa"/>
            <w:vAlign w:val="center"/>
          </w:tcPr>
          <w:p w14:paraId="20834A55">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提交投标文件截止时间</w:t>
            </w:r>
            <w:r>
              <w:rPr>
                <w:rFonts w:hint="eastAsia" w:ascii="Times New Roman" w:hAnsi="Times New Roman" w:cs="Times New Roman"/>
                <w:szCs w:val="21"/>
                <w:highlight w:val="none"/>
              </w:rPr>
              <w:t>和地点</w:t>
            </w:r>
          </w:p>
        </w:tc>
        <w:tc>
          <w:tcPr>
            <w:tcW w:w="5797" w:type="dxa"/>
            <w:vAlign w:val="center"/>
          </w:tcPr>
          <w:p w14:paraId="044A44D5">
            <w:pPr>
              <w:pageBreakBefore w:val="0"/>
              <w:kinsoku/>
              <w:wordWrap/>
              <w:overflowPunct/>
              <w:bidi w:val="0"/>
              <w:spacing w:line="360" w:lineRule="auto"/>
              <w:ind w:firstLine="0" w:firstLineChars="0"/>
              <w:textAlignment w:val="auto"/>
              <w:rPr>
                <w:rFonts w:hint="eastAsia" w:ascii="Times New Roman" w:hAnsi="Times New Roman" w:eastAsia="宋体" w:cs="Times New Roman"/>
                <w:szCs w:val="21"/>
                <w:highlight w:val="none"/>
                <w:lang w:val="en-US" w:eastAsia="zh-CN"/>
              </w:rPr>
            </w:pPr>
            <w:r>
              <w:rPr>
                <w:rFonts w:ascii="Times New Roman" w:hAnsi="Times New Roman" w:cs="Times New Roman"/>
                <w:szCs w:val="21"/>
                <w:highlight w:val="none"/>
              </w:rPr>
              <w:t>详见第一章《招标公告》</w:t>
            </w:r>
            <w:r>
              <w:rPr>
                <w:rFonts w:hint="eastAsia" w:ascii="Times New Roman" w:hAnsi="Times New Roman" w:cs="Times New Roman"/>
                <w:szCs w:val="21"/>
                <w:highlight w:val="none"/>
                <w:lang w:val="en-US" w:eastAsia="zh-CN"/>
              </w:rPr>
              <w:t xml:space="preserve"> </w:t>
            </w:r>
          </w:p>
        </w:tc>
      </w:tr>
      <w:tr w14:paraId="55FDB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68" w:type="dxa"/>
            <w:vAlign w:val="center"/>
          </w:tcPr>
          <w:p w14:paraId="2CDB9FB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26.2</w:t>
            </w:r>
          </w:p>
        </w:tc>
        <w:tc>
          <w:tcPr>
            <w:tcW w:w="2167" w:type="dxa"/>
            <w:vAlign w:val="center"/>
          </w:tcPr>
          <w:p w14:paraId="7BE63DBE">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rPr>
              <w:t>评标委员会</w:t>
            </w:r>
          </w:p>
        </w:tc>
        <w:tc>
          <w:tcPr>
            <w:tcW w:w="5797" w:type="dxa"/>
            <w:vAlign w:val="center"/>
          </w:tcPr>
          <w:p w14:paraId="2E810D9C">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hint="eastAsia" w:ascii="Times New Roman" w:hAnsi="Times New Roman" w:cs="Times New Roman"/>
                <w:szCs w:val="21"/>
                <w:highlight w:val="none"/>
              </w:rPr>
              <w:t>评标委员会由采购人代表和评审专家组成，成员人数为5人以上单数（采购预算金额在1000万元以上成员人数为</w:t>
            </w:r>
            <w:r>
              <w:rPr>
                <w:rFonts w:ascii="Times New Roman" w:hAnsi="Times New Roman" w:cs="Times New Roman"/>
                <w:szCs w:val="21"/>
                <w:highlight w:val="none"/>
              </w:rPr>
              <w:t>7</w:t>
            </w:r>
            <w:r>
              <w:rPr>
                <w:rFonts w:hint="eastAsia" w:ascii="Times New Roman" w:hAnsi="Times New Roman" w:cs="Times New Roman"/>
                <w:szCs w:val="21"/>
                <w:highlight w:val="none"/>
              </w:rPr>
              <w:t>人以上单数），其中评审专家不得少于成员总数的三分之二。评标委员会应当推选组长，但采购人代表不得担任组长。</w:t>
            </w:r>
          </w:p>
        </w:tc>
      </w:tr>
      <w:tr w14:paraId="1F0BF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68" w:type="dxa"/>
            <w:vAlign w:val="center"/>
          </w:tcPr>
          <w:p w14:paraId="7E11A586">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26.5</w:t>
            </w:r>
          </w:p>
        </w:tc>
        <w:tc>
          <w:tcPr>
            <w:tcW w:w="2167" w:type="dxa"/>
            <w:vAlign w:val="center"/>
          </w:tcPr>
          <w:p w14:paraId="75E91C7E">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评标方法</w:t>
            </w:r>
          </w:p>
        </w:tc>
        <w:tc>
          <w:tcPr>
            <w:tcW w:w="5797" w:type="dxa"/>
            <w:vAlign w:val="center"/>
          </w:tcPr>
          <w:p w14:paraId="4D58A711">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本项目评标方法采用</w:t>
            </w:r>
            <w:r>
              <w:rPr>
                <w:rFonts w:ascii="Times New Roman" w:hAnsi="Times New Roman" w:cs="Times New Roman"/>
                <w:b/>
                <w:bCs/>
                <w:szCs w:val="21"/>
                <w:highlight w:val="none"/>
                <w:u w:val="single"/>
              </w:rPr>
              <w:t>综合评分法</w:t>
            </w:r>
            <w:r>
              <w:rPr>
                <w:rFonts w:ascii="Times New Roman" w:hAnsi="Times New Roman" w:cs="Times New Roman"/>
                <w:szCs w:val="21"/>
                <w:highlight w:val="none"/>
              </w:rPr>
              <w:t>，是指投标文件满足招标文件全部实质性要求，且按照评审因素的量化指标评审得分最高的投标人为中标候选人的评标方法。</w:t>
            </w:r>
          </w:p>
        </w:tc>
      </w:tr>
      <w:tr w14:paraId="0145A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68" w:type="dxa"/>
            <w:vAlign w:val="center"/>
          </w:tcPr>
          <w:p w14:paraId="6FF09B51">
            <w:pPr>
              <w:pageBreakBefore w:val="0"/>
              <w:kinsoku/>
              <w:wordWrap/>
              <w:overflowPunct/>
              <w:bidi w:val="0"/>
              <w:spacing w:line="360" w:lineRule="auto"/>
              <w:ind w:firstLine="0" w:firstLineChars="0"/>
              <w:jc w:val="center"/>
              <w:textAlignment w:val="auto"/>
              <w:rPr>
                <w:rFonts w:hint="default"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32.6</w:t>
            </w:r>
          </w:p>
        </w:tc>
        <w:tc>
          <w:tcPr>
            <w:tcW w:w="2167" w:type="dxa"/>
            <w:vAlign w:val="center"/>
          </w:tcPr>
          <w:p w14:paraId="25A59885">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分包</w:t>
            </w:r>
          </w:p>
        </w:tc>
        <w:tc>
          <w:tcPr>
            <w:tcW w:w="5797" w:type="dxa"/>
            <w:vAlign w:val="center"/>
          </w:tcPr>
          <w:p w14:paraId="72D89515">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本项目的非主体、非关键性工作是否允许分包： </w:t>
            </w:r>
          </w:p>
          <w:p w14:paraId="3BAF4DFC">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default" w:ascii="Times New Roman" w:hAnsi="Times New Roman" w:eastAsia="宋体" w:cs="Times New Roman"/>
                <w:b w:val="0"/>
                <w:bCs w:val="0"/>
                <w:color w:val="auto"/>
                <w:sz w:val="21"/>
                <w:szCs w:val="21"/>
                <w:highlight w:val="none"/>
              </w:rPr>
              <w:sym w:font="Wingdings 2" w:char="0052"/>
            </w:r>
            <w:r>
              <w:rPr>
                <w:rFonts w:hint="eastAsia" w:ascii="Times New Roman" w:hAnsi="Times New Roman" w:cs="Times New Roman"/>
                <w:color w:val="auto"/>
                <w:szCs w:val="21"/>
                <w:highlight w:val="none"/>
                <w:lang w:val="en-US" w:eastAsia="zh-CN"/>
              </w:rPr>
              <w:t xml:space="preserve">不允许 </w:t>
            </w:r>
          </w:p>
          <w:p w14:paraId="24353DB2">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default" w:ascii="Times New Roman" w:hAnsi="Times New Roman" w:eastAsia="宋体" w:cs="Times New Roman"/>
                <w:b w:val="0"/>
                <w:bCs w:val="0"/>
                <w:color w:val="auto"/>
                <w:sz w:val="21"/>
                <w:szCs w:val="21"/>
                <w:highlight w:val="none"/>
              </w:rPr>
              <w:sym w:font="Wingdings 2" w:char="00A3"/>
            </w:r>
            <w:r>
              <w:rPr>
                <w:rFonts w:hint="eastAsia" w:ascii="Times New Roman" w:hAnsi="Times New Roman" w:cs="Times New Roman"/>
                <w:color w:val="auto"/>
                <w:szCs w:val="21"/>
                <w:highlight w:val="none"/>
                <w:lang w:val="en-US" w:eastAsia="zh-CN"/>
              </w:rPr>
              <w:t xml:space="preserve">允许，具体要求： </w:t>
            </w:r>
          </w:p>
          <w:p w14:paraId="74629EDD">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1</w:t>
            </w:r>
            <w:r>
              <w:rPr>
                <w:rFonts w:hint="eastAsia" w:ascii="Times New Roman" w:hAnsi="Times New Roman" w:cs="Times New Roman"/>
                <w:color w:val="auto"/>
                <w:szCs w:val="21"/>
                <w:highlight w:val="none"/>
                <w:lang w:val="en-US" w:eastAsia="zh-CN"/>
              </w:rPr>
              <w:t>）可以分包履行的具体内容：</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 xml:space="preserve">； </w:t>
            </w:r>
          </w:p>
          <w:p w14:paraId="3CC08E68">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lang w:val="en-US" w:eastAsia="zh-CN"/>
              </w:rPr>
              <w:t>）允许分包的金额或者比例：</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 xml:space="preserve">； </w:t>
            </w:r>
          </w:p>
          <w:p w14:paraId="6FF5D005">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3</w:t>
            </w:r>
            <w:r>
              <w:rPr>
                <w:rFonts w:hint="eastAsia" w:ascii="Times New Roman" w:hAnsi="Times New Roman" w:cs="Times New Roman"/>
                <w:color w:val="auto"/>
                <w:szCs w:val="21"/>
                <w:highlight w:val="none"/>
                <w:lang w:val="en-US" w:eastAsia="zh-CN"/>
              </w:rPr>
              <w:t>）其他要求：</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color w:val="auto"/>
                <w:szCs w:val="21"/>
                <w:highlight w:val="none"/>
                <w:lang w:val="en-US" w:eastAsia="zh-CN"/>
              </w:rPr>
              <w:t xml:space="preserve">。 </w:t>
            </w:r>
          </w:p>
        </w:tc>
      </w:tr>
      <w:tr w14:paraId="04F99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68" w:type="dxa"/>
            <w:vAlign w:val="center"/>
          </w:tcPr>
          <w:p w14:paraId="54DDC117">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33.1</w:t>
            </w:r>
          </w:p>
        </w:tc>
        <w:tc>
          <w:tcPr>
            <w:tcW w:w="2167" w:type="dxa"/>
            <w:vAlign w:val="center"/>
          </w:tcPr>
          <w:p w14:paraId="01675B9C">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履约保证金</w:t>
            </w:r>
          </w:p>
        </w:tc>
        <w:tc>
          <w:tcPr>
            <w:tcW w:w="5797" w:type="dxa"/>
            <w:vAlign w:val="center"/>
          </w:tcPr>
          <w:p w14:paraId="21A9A98E">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sym w:font="Wingdings 2" w:char="0052"/>
            </w:r>
            <w:r>
              <w:rPr>
                <w:rFonts w:hint="default" w:ascii="Times New Roman" w:hAnsi="Times New Roman" w:eastAsia="宋体" w:cs="Times New Roman"/>
                <w:b w:val="0"/>
                <w:bCs w:val="0"/>
                <w:color w:val="auto"/>
                <w:sz w:val="21"/>
                <w:szCs w:val="21"/>
                <w:highlight w:val="none"/>
              </w:rPr>
              <w:t>不要求提供</w:t>
            </w:r>
          </w:p>
          <w:p w14:paraId="1A54334C">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b w:val="0"/>
                <w:bCs w:val="0"/>
                <w:color w:val="auto"/>
                <w:highlight w:val="none"/>
              </w:rPr>
            </w:pPr>
            <w:r>
              <w:rPr>
                <w:rFonts w:hint="default" w:ascii="Times New Roman" w:hAnsi="Times New Roman" w:eastAsia="宋体" w:cs="Times New Roman"/>
                <w:b w:val="0"/>
                <w:bCs w:val="0"/>
                <w:color w:val="auto"/>
                <w:sz w:val="21"/>
                <w:szCs w:val="21"/>
                <w:highlight w:val="none"/>
              </w:rPr>
              <w:sym w:font="Wingdings 2" w:char="00A3"/>
            </w:r>
            <w:r>
              <w:rPr>
                <w:rFonts w:hint="default" w:ascii="Times New Roman" w:hAnsi="Times New Roman" w:eastAsia="宋体" w:cs="Times New Roman"/>
                <w:b w:val="0"/>
                <w:bCs w:val="0"/>
                <w:color w:val="auto"/>
                <w:sz w:val="21"/>
                <w:szCs w:val="21"/>
                <w:highlight w:val="none"/>
              </w:rPr>
              <w:t>要求提供</w:t>
            </w:r>
          </w:p>
          <w:p w14:paraId="11009C09">
            <w:pPr>
              <w:pStyle w:val="8"/>
              <w:pageBreakBefore w:val="0"/>
              <w:widowControl/>
              <w:kinsoku/>
              <w:wordWrap/>
              <w:overflowPunct/>
              <w:bidi w:val="0"/>
              <w:spacing w:beforeAutospacing="0" w:afterAutospacing="0" w:line="360" w:lineRule="auto"/>
              <w:ind w:firstLine="0" w:firstLineChars="0"/>
              <w:textAlignment w:val="auto"/>
              <w:rPr>
                <w:rFonts w:hAnsi="宋体"/>
                <w:color w:val="auto"/>
                <w:highlight w:val="none"/>
              </w:rPr>
            </w:pPr>
            <w:r>
              <w:rPr>
                <w:rFonts w:hint="eastAsia" w:ascii="宋体" w:hAnsi="宋体"/>
                <w:color w:val="auto"/>
                <w:sz w:val="21"/>
                <w:szCs w:val="20"/>
                <w:highlight w:val="none"/>
                <w:lang w:bidi="ar"/>
              </w:rPr>
              <w:t>履约保证金金额：政府采购合同金额</w:t>
            </w:r>
            <w:r>
              <w:rPr>
                <w:rFonts w:hint="eastAsia" w:ascii="宋体" w:hAnsi="宋体"/>
                <w:color w:val="auto"/>
                <w:sz w:val="21"/>
                <w:szCs w:val="20"/>
                <w:highlight w:val="none"/>
                <w:lang w:val="en-US" w:eastAsia="zh-CN" w:bidi="ar"/>
              </w:rPr>
              <w:t xml:space="preserve">   </w:t>
            </w:r>
            <w:r>
              <w:rPr>
                <w:rFonts w:hint="eastAsia" w:ascii="宋体" w:hAnsi="宋体"/>
                <w:color w:val="auto"/>
                <w:sz w:val="21"/>
                <w:szCs w:val="20"/>
                <w:highlight w:val="none"/>
                <w:lang w:bidi="ar"/>
              </w:rPr>
              <w:t>%；</w:t>
            </w:r>
          </w:p>
          <w:p w14:paraId="68BC0F27">
            <w:pPr>
              <w:pStyle w:val="8"/>
              <w:pageBreakBefore w:val="0"/>
              <w:widowControl/>
              <w:kinsoku/>
              <w:wordWrap/>
              <w:overflowPunct/>
              <w:bidi w:val="0"/>
              <w:spacing w:beforeAutospacing="0" w:afterAutospacing="0" w:line="360" w:lineRule="auto"/>
              <w:ind w:firstLine="0" w:firstLineChars="0"/>
              <w:textAlignment w:val="auto"/>
              <w:rPr>
                <w:rFonts w:hAnsi="宋体"/>
                <w:color w:val="auto"/>
                <w:highlight w:val="none"/>
              </w:rPr>
            </w:pPr>
            <w:r>
              <w:rPr>
                <w:rFonts w:hint="eastAsia" w:ascii="宋体" w:hAnsi="宋体"/>
                <w:color w:val="auto"/>
                <w:sz w:val="21"/>
                <w:szCs w:val="20"/>
                <w:highlight w:val="none"/>
                <w:lang w:bidi="ar"/>
              </w:rPr>
              <w:t>履约保证金形式：</w:t>
            </w:r>
            <w:r>
              <w:rPr>
                <w:rFonts w:hint="eastAsia" w:ascii="宋体" w:hAnsi="宋体"/>
                <w:color w:val="auto"/>
                <w:sz w:val="21"/>
                <w:szCs w:val="20"/>
                <w:highlight w:val="none"/>
                <w:lang w:val="en-US" w:eastAsia="zh-CN" w:bidi="ar"/>
              </w:rPr>
              <w:t>合同签订后投标人</w:t>
            </w:r>
            <w:r>
              <w:rPr>
                <w:rFonts w:hint="eastAsia" w:ascii="宋体" w:hAnsi="宋体"/>
                <w:color w:val="auto"/>
                <w:sz w:val="21"/>
                <w:szCs w:val="20"/>
                <w:highlight w:val="none"/>
                <w:lang w:bidi="ar"/>
              </w:rPr>
              <w:t>应当以支票、汇票、本票或者金融机构、担保机构出具的保函等非现金形式提交。</w:t>
            </w:r>
          </w:p>
          <w:p w14:paraId="4B00432A">
            <w:pPr>
              <w:pageBreakBefore w:val="0"/>
              <w:widowControl/>
              <w:kinsoku/>
              <w:wordWrap/>
              <w:overflowPunct/>
              <w:bidi w:val="0"/>
              <w:spacing w:line="360" w:lineRule="auto"/>
              <w:ind w:firstLine="0" w:firstLineChars="0"/>
              <w:jc w:val="left"/>
              <w:textAlignment w:val="auto"/>
              <w:rPr>
                <w:highlight w:val="none"/>
              </w:rPr>
            </w:pPr>
            <w:r>
              <w:rPr>
                <w:rFonts w:hint="eastAsia" w:ascii="宋体" w:hAnsi="宋体" w:cs="Times New Roman"/>
                <w:color w:val="auto"/>
                <w:szCs w:val="21"/>
                <w:highlight w:val="none"/>
                <w:shd w:val="clear" w:color="auto" w:fill="FFFFFF"/>
                <w:lang w:bidi="ar"/>
              </w:rPr>
              <w:t>履约担保期限</w:t>
            </w:r>
            <w:r>
              <w:rPr>
                <w:rFonts w:hint="eastAsia" w:ascii="宋体" w:hAnsi="宋体" w:cs="Times New Roman"/>
                <w:color w:val="auto"/>
                <w:szCs w:val="21"/>
                <w:highlight w:val="none"/>
                <w:shd w:val="clear" w:color="auto" w:fill="FFFFFF"/>
                <w:lang w:val="en-US" w:eastAsia="zh-CN" w:bidi="ar"/>
              </w:rPr>
              <w:t>及退还</w:t>
            </w:r>
            <w:r>
              <w:rPr>
                <w:rFonts w:hint="eastAsia" w:ascii="宋体" w:hAnsi="宋体" w:cs="Times New Roman"/>
                <w:color w:val="auto"/>
                <w:szCs w:val="21"/>
                <w:highlight w:val="none"/>
                <w:shd w:val="clear" w:color="auto" w:fill="FFFFFF"/>
                <w:lang w:bidi="ar"/>
              </w:rPr>
              <w:t>：担保期限自合同生效之日起至合同履行完毕止，</w:t>
            </w:r>
            <w:bookmarkStart w:id="129" w:name="OLE_LINK27"/>
            <w:r>
              <w:rPr>
                <w:rFonts w:hint="eastAsia" w:ascii="宋体" w:hAnsi="宋体" w:cs="Times New Roman"/>
                <w:color w:val="auto"/>
                <w:szCs w:val="21"/>
                <w:highlight w:val="none"/>
                <w:shd w:val="clear" w:color="auto" w:fill="FFFFFF"/>
                <w:lang w:bidi="ar"/>
              </w:rPr>
              <w:t>待合同履行完毕</w:t>
            </w:r>
            <w:bookmarkStart w:id="130" w:name="OLE_LINK43"/>
            <w:r>
              <w:rPr>
                <w:rFonts w:hint="eastAsia" w:ascii="宋体" w:hAnsi="宋体" w:cs="Times New Roman"/>
                <w:color w:val="auto"/>
                <w:szCs w:val="21"/>
                <w:highlight w:val="none"/>
                <w:shd w:val="clear" w:color="auto" w:fill="FFFFFF"/>
                <w:lang w:val="en-US" w:eastAsia="zh-CN" w:bidi="ar"/>
              </w:rPr>
              <w:t>中标人提出书面申请后，</w:t>
            </w:r>
            <w:bookmarkEnd w:id="130"/>
            <w:r>
              <w:rPr>
                <w:rFonts w:hint="eastAsia" w:ascii="宋体" w:hAnsi="宋体" w:cs="Times New Roman"/>
                <w:color w:val="auto"/>
                <w:szCs w:val="21"/>
                <w:highlight w:val="none"/>
                <w:u w:val="single"/>
                <w:shd w:val="clear" w:color="auto" w:fill="FFFFFF"/>
                <w:lang w:val="en-US" w:eastAsia="zh-CN" w:bidi="ar"/>
              </w:rPr>
              <w:t xml:space="preserve">   </w:t>
            </w:r>
            <w:r>
              <w:rPr>
                <w:rFonts w:hint="eastAsia" w:ascii="宋体" w:hAnsi="宋体" w:cs="Times New Roman"/>
                <w:b/>
                <w:bCs/>
                <w:color w:val="auto"/>
                <w:szCs w:val="21"/>
                <w:highlight w:val="none"/>
                <w:u w:val="single"/>
                <w:shd w:val="clear" w:color="auto" w:fill="FFFFFF"/>
                <w:lang w:val="en-US" w:eastAsia="zh-CN" w:bidi="ar"/>
              </w:rPr>
              <w:t>个工作日内</w:t>
            </w:r>
            <w:r>
              <w:rPr>
                <w:rFonts w:hint="eastAsia" w:ascii="宋体" w:hAnsi="宋体" w:cs="Times New Roman"/>
                <w:color w:val="auto"/>
                <w:szCs w:val="21"/>
                <w:highlight w:val="none"/>
                <w:shd w:val="clear" w:color="auto" w:fill="FFFFFF"/>
                <w:lang w:bidi="ar"/>
              </w:rPr>
              <w:t>根据履约情况无息退还</w:t>
            </w:r>
            <w:bookmarkEnd w:id="129"/>
            <w:r>
              <w:rPr>
                <w:rFonts w:hint="eastAsia" w:ascii="宋体" w:hAnsi="宋体" w:cs="Times New Roman"/>
                <w:color w:val="auto"/>
                <w:szCs w:val="21"/>
                <w:highlight w:val="none"/>
                <w:shd w:val="clear" w:color="auto" w:fill="FFFFFF"/>
                <w:lang w:bidi="ar"/>
              </w:rPr>
              <w:t>。若本项目提前终止，担保期限自合同生效之日起至提前终止之日。</w:t>
            </w:r>
          </w:p>
        </w:tc>
      </w:tr>
      <w:tr w14:paraId="159A9B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968" w:type="dxa"/>
            <w:vAlign w:val="center"/>
          </w:tcPr>
          <w:p w14:paraId="78963A7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36.1</w:t>
            </w:r>
          </w:p>
        </w:tc>
        <w:tc>
          <w:tcPr>
            <w:tcW w:w="2167" w:type="dxa"/>
            <w:vAlign w:val="center"/>
          </w:tcPr>
          <w:p w14:paraId="236DE64C">
            <w:pPr>
              <w:pageBreakBefore w:val="0"/>
              <w:kinsoku/>
              <w:wordWrap/>
              <w:overflowPunct/>
              <w:bidi w:val="0"/>
              <w:spacing w:line="360" w:lineRule="auto"/>
              <w:ind w:firstLine="0" w:firstLineChars="0"/>
              <w:jc w:val="center"/>
              <w:textAlignment w:val="auto"/>
              <w:rPr>
                <w:rFonts w:ascii="Times New Roman" w:hAnsi="Times New Roman" w:cs="Times New Roman"/>
                <w:bCs/>
                <w:szCs w:val="21"/>
                <w:highlight w:val="none"/>
              </w:rPr>
            </w:pPr>
            <w:r>
              <w:rPr>
                <w:rFonts w:ascii="Times New Roman" w:hAnsi="Times New Roman" w:cs="Times New Roman"/>
                <w:szCs w:val="21"/>
                <w:highlight w:val="none"/>
              </w:rPr>
              <w:t>采购代理服务费</w:t>
            </w:r>
          </w:p>
        </w:tc>
        <w:tc>
          <w:tcPr>
            <w:tcW w:w="5797" w:type="dxa"/>
          </w:tcPr>
          <w:p w14:paraId="51FC4D07">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bookmarkStart w:id="131" w:name="OLE_LINK95"/>
            <w:r>
              <w:rPr>
                <w:rFonts w:ascii="Times New Roman" w:hAnsi="Times New Roman" w:cs="Times New Roman"/>
                <w:color w:val="auto"/>
                <w:szCs w:val="21"/>
                <w:highlight w:val="none"/>
              </w:rPr>
              <w:t>参照国家计委[2002]1980号文件规定的收费标准及国家发展</w:t>
            </w:r>
            <w:r>
              <w:rPr>
                <w:rFonts w:hint="eastAsia" w:ascii="Times New Roman" w:hAnsi="Times New Roman" w:cs="Times New Roman"/>
                <w:color w:val="auto"/>
                <w:szCs w:val="21"/>
                <w:highlight w:val="none"/>
              </w:rPr>
              <w:t>和</w:t>
            </w:r>
            <w:r>
              <w:rPr>
                <w:rFonts w:ascii="Times New Roman" w:hAnsi="Times New Roman" w:cs="Times New Roman"/>
                <w:color w:val="auto"/>
                <w:szCs w:val="21"/>
                <w:highlight w:val="none"/>
              </w:rPr>
              <w:t>改革委员会发改办价格[2003]857号文规定的标准</w:t>
            </w:r>
            <w:bookmarkEnd w:id="131"/>
            <w:r>
              <w:rPr>
                <w:rFonts w:ascii="Times New Roman" w:hAnsi="Times New Roman" w:cs="Times New Roman"/>
                <w:color w:val="auto"/>
                <w:szCs w:val="21"/>
                <w:highlight w:val="none"/>
              </w:rPr>
              <w:t>向中标人收取（计算基准价为</w:t>
            </w:r>
            <w:r>
              <w:rPr>
                <w:rFonts w:hint="eastAsia" w:ascii="Times New Roman" w:hAnsi="Times New Roman" w:cs="Times New Roman"/>
                <w:color w:val="auto"/>
                <w:szCs w:val="21"/>
                <w:highlight w:val="none"/>
                <w:lang w:val="en-US" w:eastAsia="zh-CN"/>
              </w:rPr>
              <w:t>总</w:t>
            </w:r>
            <w:r>
              <w:rPr>
                <w:rFonts w:ascii="Times New Roman" w:hAnsi="Times New Roman" w:cs="Times New Roman"/>
                <w:color w:val="auto"/>
                <w:szCs w:val="21"/>
                <w:highlight w:val="none"/>
              </w:rPr>
              <w:t>中标金额）。</w:t>
            </w:r>
          </w:p>
        </w:tc>
      </w:tr>
      <w:tr w14:paraId="45B7B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vAlign w:val="center"/>
          </w:tcPr>
          <w:p w14:paraId="0883C32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37</w:t>
            </w:r>
          </w:p>
        </w:tc>
        <w:tc>
          <w:tcPr>
            <w:tcW w:w="7964" w:type="dxa"/>
            <w:gridSpan w:val="2"/>
            <w:vAlign w:val="center"/>
          </w:tcPr>
          <w:p w14:paraId="693D8E07">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需要补充的其他内容</w:t>
            </w:r>
            <w:r>
              <w:rPr>
                <w:rFonts w:hint="eastAsia" w:ascii="Times New Roman" w:hAnsi="Times New Roman" w:cs="Times New Roman"/>
                <w:szCs w:val="21"/>
                <w:highlight w:val="none"/>
              </w:rPr>
              <w:t>：</w:t>
            </w:r>
            <w:r>
              <w:rPr>
                <w:rFonts w:ascii="Times New Roman" w:hAnsi="Times New Roman" w:cs="Times New Roman"/>
                <w:szCs w:val="21"/>
                <w:highlight w:val="none"/>
              </w:rPr>
              <w:t xml:space="preserve"> </w:t>
            </w:r>
          </w:p>
        </w:tc>
      </w:tr>
      <w:tr w14:paraId="66DD8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vAlign w:val="center"/>
          </w:tcPr>
          <w:p w14:paraId="052F07E0">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37.1</w:t>
            </w:r>
          </w:p>
        </w:tc>
        <w:tc>
          <w:tcPr>
            <w:tcW w:w="2167" w:type="dxa"/>
            <w:tcBorders>
              <w:right w:val="single" w:color="auto" w:sz="4" w:space="0"/>
            </w:tcBorders>
            <w:vAlign w:val="center"/>
          </w:tcPr>
          <w:p w14:paraId="4E92E214">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bookmarkStart w:id="132" w:name="OLE_LINK25"/>
            <w:r>
              <w:rPr>
                <w:rFonts w:ascii="Times New Roman" w:hAnsi="Times New Roman" w:cs="Times New Roman"/>
                <w:bCs/>
                <w:szCs w:val="21"/>
                <w:highlight w:val="none"/>
              </w:rPr>
              <w:t>为采购项目提供整体设计</w:t>
            </w:r>
            <w:bookmarkEnd w:id="132"/>
            <w:r>
              <w:rPr>
                <w:rFonts w:ascii="Times New Roman" w:hAnsi="Times New Roman" w:cs="Times New Roman"/>
                <w:bCs/>
                <w:szCs w:val="21"/>
                <w:highlight w:val="none"/>
              </w:rPr>
              <w:t>、规范编制和项目管理、监理、检测等服务的供应商</w:t>
            </w:r>
          </w:p>
        </w:tc>
        <w:tc>
          <w:tcPr>
            <w:tcW w:w="5797" w:type="dxa"/>
            <w:tcBorders>
              <w:left w:val="single" w:color="auto" w:sz="4" w:space="0"/>
            </w:tcBorders>
            <w:vAlign w:val="center"/>
          </w:tcPr>
          <w:p w14:paraId="1D80FAB0">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u w:val="none"/>
                <w:lang w:val="en-US" w:eastAsia="zh-CN"/>
              </w:rPr>
            </w:pPr>
            <w:r>
              <w:rPr>
                <w:rFonts w:hint="default" w:ascii="Times New Roman" w:hAnsi="Times New Roman" w:eastAsia="宋体" w:cs="Times New Roman"/>
                <w:b w:val="0"/>
                <w:bCs w:val="0"/>
                <w:color w:val="auto"/>
                <w:sz w:val="21"/>
                <w:szCs w:val="21"/>
                <w:highlight w:val="none"/>
              </w:rPr>
              <w:sym w:font="Wingdings 2" w:char="0052"/>
            </w:r>
            <w:r>
              <w:rPr>
                <w:rFonts w:hint="eastAsia" w:ascii="Times New Roman" w:hAnsi="Times New Roman" w:cs="Times New Roman"/>
                <w:color w:val="auto"/>
                <w:szCs w:val="21"/>
                <w:highlight w:val="none"/>
                <w:u w:val="none"/>
                <w:lang w:val="en-US" w:eastAsia="zh-CN"/>
              </w:rPr>
              <w:t>无</w:t>
            </w:r>
          </w:p>
          <w:p w14:paraId="157A18BF">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default" w:ascii="Times New Roman" w:hAnsi="Times New Roman" w:eastAsia="宋体" w:cs="Times New Roman"/>
                <w:b w:val="0"/>
                <w:bCs w:val="0"/>
                <w:color w:val="auto"/>
                <w:sz w:val="21"/>
                <w:szCs w:val="21"/>
                <w:highlight w:val="none"/>
              </w:rPr>
              <w:sym w:font="Wingdings 2" w:char="00A3"/>
            </w:r>
            <w:r>
              <w:rPr>
                <w:rFonts w:hint="eastAsia" w:ascii="Times New Roman" w:hAnsi="Times New Roman" w:cs="Times New Roman"/>
                <w:color w:val="auto"/>
                <w:szCs w:val="21"/>
                <w:highlight w:val="none"/>
                <w:lang w:val="en-US" w:eastAsia="zh-CN"/>
              </w:rPr>
              <w:t>有：</w:t>
            </w:r>
          </w:p>
          <w:p w14:paraId="40A944DB">
            <w:pPr>
              <w:pageBreakBefore w:val="0"/>
              <w:kinsoku/>
              <w:wordWrap/>
              <w:overflowPunct/>
              <w:bidi w:val="0"/>
              <w:spacing w:line="360" w:lineRule="auto"/>
              <w:ind w:firstLine="0" w:firstLineChars="0"/>
              <w:textAlignment w:val="auto"/>
              <w:rPr>
                <w:rFonts w:hint="default" w:ascii="Times New Roman" w:hAnsi="Times New Roman" w:cs="Times New Roman"/>
                <w:color w:val="FF0000"/>
                <w:szCs w:val="21"/>
                <w:highlight w:val="none"/>
                <w:u w:val="single"/>
                <w:lang w:val="en-US" w:eastAsia="zh-CN"/>
              </w:rPr>
            </w:pPr>
            <w:bookmarkStart w:id="133" w:name="OLE_LINK26"/>
            <w:r>
              <w:rPr>
                <w:rFonts w:hint="eastAsia" w:ascii="Times New Roman" w:hAnsi="Times New Roman" w:cs="Times New Roman"/>
                <w:color w:val="auto"/>
                <w:szCs w:val="21"/>
                <w:highlight w:val="none"/>
                <w:lang w:val="en-US" w:eastAsia="zh-CN"/>
              </w:rPr>
              <w:t>单位名称：</w:t>
            </w:r>
            <w:r>
              <w:rPr>
                <w:rFonts w:hint="eastAsia" w:ascii="Times New Roman" w:hAnsi="Times New Roman" w:cs="Times New Roman"/>
                <w:color w:val="auto"/>
                <w:szCs w:val="21"/>
                <w:highlight w:val="none"/>
                <w:u w:val="single"/>
                <w:lang w:val="en-US" w:eastAsia="zh-CN"/>
              </w:rPr>
              <w:t xml:space="preserve">           </w:t>
            </w:r>
            <w:bookmarkEnd w:id="133"/>
            <w:r>
              <w:rPr>
                <w:rFonts w:hint="eastAsia" w:ascii="Times New Roman" w:hAnsi="Times New Roman" w:cs="Times New Roman"/>
                <w:color w:val="auto"/>
                <w:szCs w:val="21"/>
                <w:highlight w:val="none"/>
                <w:u w:val="none"/>
                <w:lang w:val="en-US" w:eastAsia="zh-CN"/>
              </w:rPr>
              <w:t>。</w:t>
            </w:r>
          </w:p>
        </w:tc>
      </w:tr>
      <w:tr w14:paraId="5D842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vAlign w:val="center"/>
          </w:tcPr>
          <w:p w14:paraId="7280F171">
            <w:pPr>
              <w:pageBreakBefore w:val="0"/>
              <w:kinsoku/>
              <w:wordWrap/>
              <w:overflowPunct/>
              <w:bidi w:val="0"/>
              <w:spacing w:line="360" w:lineRule="auto"/>
              <w:ind w:firstLine="0" w:firstLineChars="0"/>
              <w:jc w:val="center"/>
              <w:textAlignment w:val="auto"/>
              <w:rPr>
                <w:rFonts w:hint="default"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t>37.2</w:t>
            </w:r>
          </w:p>
        </w:tc>
        <w:tc>
          <w:tcPr>
            <w:tcW w:w="2167" w:type="dxa"/>
            <w:tcBorders>
              <w:right w:val="single" w:color="auto" w:sz="4" w:space="0"/>
            </w:tcBorders>
            <w:vAlign w:val="center"/>
          </w:tcPr>
          <w:p w14:paraId="00936A62">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bCs/>
                <w:color w:val="FF0000"/>
                <w:szCs w:val="21"/>
                <w:highlight w:val="none"/>
                <w:lang w:val="en-US" w:eastAsia="zh-CN"/>
              </w:rPr>
            </w:pPr>
            <w:r>
              <w:rPr>
                <w:rFonts w:hint="eastAsia" w:ascii="Times New Roman" w:hAnsi="Times New Roman" w:cs="Times New Roman"/>
                <w:bCs/>
                <w:color w:val="auto"/>
                <w:szCs w:val="21"/>
                <w:highlight w:val="none"/>
                <w:lang w:val="en-US" w:eastAsia="zh-CN"/>
              </w:rPr>
              <w:t>类似业绩</w:t>
            </w:r>
          </w:p>
        </w:tc>
        <w:tc>
          <w:tcPr>
            <w:tcW w:w="5797" w:type="dxa"/>
            <w:tcBorders>
              <w:left w:val="single" w:color="auto" w:sz="4" w:space="0"/>
            </w:tcBorders>
            <w:vAlign w:val="center"/>
          </w:tcPr>
          <w:p w14:paraId="31788844">
            <w:pPr>
              <w:adjustRightInd w:val="0"/>
              <w:snapToGrid w:val="0"/>
              <w:spacing w:line="360" w:lineRule="auto"/>
              <w:ind w:left="0" w:leftChars="0" w:firstLine="0" w:firstLineChars="0"/>
              <w:rPr>
                <w:rFonts w:hint="eastAsia" w:ascii="宋体" w:hAnsi="宋体"/>
                <w:color w:val="auto"/>
                <w:kern w:val="0"/>
                <w:szCs w:val="21"/>
                <w:highlight w:val="none"/>
                <w:u w:val="single"/>
                <w:lang w:eastAsia="zh-CN"/>
              </w:rPr>
            </w:pPr>
            <w:r>
              <w:rPr>
                <w:rFonts w:hint="eastAsia" w:ascii="宋体" w:hAnsi="宋体"/>
                <w:b/>
                <w:bCs/>
                <w:color w:val="auto"/>
                <w:kern w:val="0"/>
                <w:szCs w:val="21"/>
                <w:highlight w:val="none"/>
              </w:rPr>
              <w:t>类似</w:t>
            </w:r>
            <w:r>
              <w:rPr>
                <w:rFonts w:hint="eastAsia" w:ascii="宋体" w:hAnsi="宋体"/>
                <w:b/>
                <w:bCs/>
                <w:color w:val="auto"/>
                <w:kern w:val="0"/>
                <w:szCs w:val="21"/>
                <w:highlight w:val="none"/>
                <w:lang w:val="en-US" w:eastAsia="zh-CN"/>
              </w:rPr>
              <w:t>业绩</w:t>
            </w:r>
            <w:r>
              <w:rPr>
                <w:rFonts w:hint="eastAsia" w:ascii="宋体" w:hAnsi="宋体"/>
                <w:b/>
                <w:bCs/>
                <w:color w:val="auto"/>
                <w:kern w:val="0"/>
                <w:szCs w:val="21"/>
                <w:highlight w:val="none"/>
              </w:rPr>
              <w:t>是指：</w:t>
            </w:r>
            <w:r>
              <w:rPr>
                <w:rFonts w:ascii="宋体" w:hAnsi="宋体"/>
                <w:color w:val="auto"/>
                <w:kern w:val="0"/>
                <w:szCs w:val="21"/>
                <w:highlight w:val="none"/>
                <w:u w:val="single"/>
              </w:rPr>
              <w:fldChar w:fldCharType="begin"/>
            </w:r>
            <w:r>
              <w:rPr>
                <w:rFonts w:ascii="宋体" w:hAnsi="宋体"/>
                <w:color w:val="auto"/>
                <w:kern w:val="0"/>
                <w:szCs w:val="21"/>
                <w:highlight w:val="none"/>
                <w:u w:val="single"/>
              </w:rPr>
              <w:instrText xml:space="preserve"> AUTOTEXT  input268 \* MERGEFORMAT </w:instrText>
            </w:r>
            <w:r>
              <w:rPr>
                <w:rFonts w:ascii="宋体" w:hAnsi="宋体"/>
                <w:color w:val="auto"/>
                <w:kern w:val="0"/>
                <w:szCs w:val="21"/>
                <w:highlight w:val="none"/>
                <w:u w:val="single"/>
              </w:rPr>
              <w:fldChar w:fldCharType="separate"/>
            </w:r>
            <w:r>
              <w:rPr>
                <w:rFonts w:hint="eastAsia" w:ascii="宋体" w:hAnsi="宋体"/>
                <w:color w:val="auto"/>
                <w:kern w:val="0"/>
                <w:szCs w:val="21"/>
                <w:highlight w:val="none"/>
                <w:u w:val="single"/>
                <w:lang w:val="en-US" w:eastAsia="zh-CN"/>
              </w:rPr>
              <w:t xml:space="preserve"> 类似被服洗涤项目 </w:t>
            </w:r>
            <w:r>
              <w:rPr>
                <w:rFonts w:hint="eastAsia" w:ascii="宋体" w:hAnsi="宋体"/>
                <w:color w:val="auto"/>
                <w:kern w:val="0"/>
                <w:szCs w:val="21"/>
                <w:highlight w:val="none"/>
                <w:u w:val="none"/>
                <w:lang w:eastAsia="zh-CN"/>
              </w:rPr>
              <w:t>；</w:t>
            </w:r>
          </w:p>
          <w:p w14:paraId="1B4AE3DE">
            <w:pPr>
              <w:ind w:left="0" w:leftChars="0" w:firstLine="0" w:firstLineChars="0"/>
              <w:rPr>
                <w:rFonts w:hint="eastAsia" w:ascii="Times New Roman" w:hAnsi="Times New Roman" w:cs="Times New Roman"/>
                <w:color w:val="FF0000"/>
                <w:szCs w:val="21"/>
                <w:highlight w:val="none"/>
                <w:lang w:val="en-US" w:eastAsia="zh-CN"/>
              </w:rPr>
            </w:pPr>
            <w:r>
              <w:rPr>
                <w:rFonts w:ascii="宋体" w:hAnsi="宋体"/>
                <w:color w:val="auto"/>
                <w:kern w:val="0"/>
                <w:szCs w:val="21"/>
                <w:highlight w:val="none"/>
                <w:u w:val="single"/>
              </w:rPr>
              <w:fldChar w:fldCharType="end"/>
            </w:r>
            <w:r>
              <w:rPr>
                <w:rFonts w:hint="eastAsia" w:ascii="宋体" w:hAnsi="宋体"/>
                <w:b/>
                <w:bCs/>
                <w:color w:val="auto"/>
                <w:kern w:val="0"/>
                <w:szCs w:val="21"/>
                <w:highlight w:val="none"/>
                <w:u w:val="none"/>
              </w:rPr>
              <w:t>业绩证明材料：</w:t>
            </w:r>
            <w:r>
              <w:rPr>
                <w:rFonts w:hint="eastAsia" w:ascii="宋体" w:hAnsi="宋体"/>
                <w:color w:val="auto"/>
                <w:kern w:val="0"/>
                <w:szCs w:val="21"/>
                <w:highlight w:val="none"/>
                <w:u w:val="single"/>
              </w:rPr>
              <w:t>业绩证明材料</w:t>
            </w:r>
            <w:r>
              <w:rPr>
                <w:rFonts w:hint="eastAsia" w:ascii="宋体" w:hAnsi="宋体"/>
                <w:color w:val="auto"/>
                <w:kern w:val="0"/>
                <w:szCs w:val="21"/>
                <w:highlight w:val="none"/>
                <w:u w:val="single"/>
                <w:lang w:eastAsia="zh-CN"/>
              </w:rPr>
              <w:t>须</w:t>
            </w:r>
            <w:r>
              <w:rPr>
                <w:rFonts w:hint="eastAsia" w:ascii="宋体" w:hAnsi="宋体"/>
                <w:color w:val="auto"/>
                <w:kern w:val="0"/>
                <w:szCs w:val="21"/>
                <w:highlight w:val="none"/>
                <w:u w:val="single"/>
              </w:rPr>
              <w:t>提供合同</w:t>
            </w:r>
            <w:r>
              <w:rPr>
                <w:rFonts w:hint="eastAsia" w:ascii="宋体" w:hAnsi="宋体"/>
                <w:color w:val="auto"/>
                <w:kern w:val="0"/>
                <w:szCs w:val="21"/>
                <w:highlight w:val="none"/>
                <w:u w:val="single"/>
                <w:lang w:eastAsia="zh-CN"/>
              </w:rPr>
              <w:t>，</w:t>
            </w:r>
            <w:r>
              <w:rPr>
                <w:rFonts w:hint="eastAsia" w:ascii="宋体" w:hAnsi="宋体"/>
                <w:color w:val="auto"/>
                <w:kern w:val="0"/>
                <w:szCs w:val="21"/>
                <w:highlight w:val="none"/>
                <w:u w:val="single"/>
                <w:lang w:val="en-US" w:eastAsia="zh-CN"/>
              </w:rPr>
              <w:t>提供的合同应包含</w:t>
            </w:r>
            <w:r>
              <w:rPr>
                <w:rFonts w:hint="eastAsia" w:ascii="宋体" w:hAnsi="宋体"/>
                <w:color w:val="auto"/>
                <w:kern w:val="0"/>
                <w:szCs w:val="21"/>
                <w:highlight w:val="none"/>
                <w:u w:val="single"/>
              </w:rPr>
              <w:t>合同</w:t>
            </w:r>
            <w:r>
              <w:rPr>
                <w:rFonts w:hint="eastAsia" w:ascii="宋体" w:hAnsi="宋体"/>
                <w:color w:val="auto"/>
                <w:kern w:val="0"/>
                <w:szCs w:val="21"/>
                <w:highlight w:val="none"/>
                <w:u w:val="single"/>
                <w:lang w:val="en-US" w:eastAsia="zh-CN"/>
              </w:rPr>
              <w:t>名称</w:t>
            </w:r>
            <w:r>
              <w:rPr>
                <w:rFonts w:hint="eastAsia" w:ascii="宋体" w:hAnsi="宋体"/>
                <w:color w:val="auto"/>
                <w:kern w:val="0"/>
                <w:szCs w:val="21"/>
                <w:highlight w:val="none"/>
                <w:u w:val="single"/>
              </w:rPr>
              <w:t>、</w:t>
            </w:r>
            <w:r>
              <w:rPr>
                <w:rFonts w:hint="eastAsia" w:ascii="宋体" w:hAnsi="宋体"/>
                <w:color w:val="auto"/>
                <w:kern w:val="0"/>
                <w:szCs w:val="21"/>
                <w:highlight w:val="none"/>
                <w:u w:val="single"/>
                <w:lang w:val="en-US" w:eastAsia="zh-CN"/>
              </w:rPr>
              <w:t>合同标的内容</w:t>
            </w:r>
            <w:r>
              <w:rPr>
                <w:rFonts w:hint="eastAsia" w:ascii="宋体" w:hAnsi="宋体"/>
                <w:color w:val="auto"/>
                <w:kern w:val="0"/>
                <w:szCs w:val="21"/>
                <w:highlight w:val="none"/>
                <w:u w:val="single"/>
              </w:rPr>
              <w:t>、合同</w:t>
            </w:r>
            <w:r>
              <w:rPr>
                <w:rFonts w:hint="eastAsia" w:ascii="宋体" w:hAnsi="宋体"/>
                <w:color w:val="auto"/>
                <w:kern w:val="0"/>
                <w:szCs w:val="21"/>
                <w:highlight w:val="none"/>
                <w:u w:val="single"/>
                <w:lang w:val="en-US" w:eastAsia="zh-CN"/>
              </w:rPr>
              <w:t>履行期限（交货期或服务期）</w:t>
            </w:r>
            <w:r>
              <w:rPr>
                <w:rFonts w:hint="eastAsia" w:ascii="宋体" w:hAnsi="宋体"/>
                <w:color w:val="auto"/>
                <w:kern w:val="0"/>
                <w:szCs w:val="21"/>
                <w:highlight w:val="none"/>
                <w:u w:val="single"/>
              </w:rPr>
              <w:t>、合同价格、签订时间、合同签字盖章页等关键</w:t>
            </w:r>
            <w:r>
              <w:rPr>
                <w:rFonts w:hint="eastAsia" w:ascii="宋体" w:hAnsi="宋体"/>
                <w:color w:val="auto"/>
                <w:kern w:val="0"/>
                <w:szCs w:val="21"/>
                <w:highlight w:val="none"/>
                <w:u w:val="single"/>
                <w:lang w:val="en-US" w:eastAsia="zh-CN"/>
              </w:rPr>
              <w:t>内容信息</w:t>
            </w:r>
            <w:r>
              <w:rPr>
                <w:rFonts w:hint="eastAsia" w:ascii="宋体" w:hAnsi="宋体"/>
                <w:color w:val="auto"/>
                <w:kern w:val="0"/>
                <w:szCs w:val="21"/>
                <w:highlight w:val="none"/>
                <w:u w:val="single"/>
                <w:lang w:eastAsia="zh-CN"/>
              </w:rPr>
              <w:t>，</w:t>
            </w:r>
            <w:r>
              <w:rPr>
                <w:rFonts w:hint="eastAsia" w:ascii="宋体" w:hAnsi="宋体"/>
                <w:b/>
                <w:bCs/>
                <w:color w:val="auto"/>
                <w:kern w:val="0"/>
                <w:szCs w:val="21"/>
                <w:highlight w:val="none"/>
                <w:u w:val="single"/>
                <w:lang w:val="en-US" w:eastAsia="zh-CN"/>
              </w:rPr>
              <w:t>否则不予认可</w:t>
            </w:r>
            <w:r>
              <w:rPr>
                <w:rFonts w:hint="eastAsia" w:ascii="宋体" w:hAnsi="宋体"/>
                <w:color w:val="auto"/>
                <w:kern w:val="0"/>
                <w:szCs w:val="21"/>
                <w:highlight w:val="none"/>
                <w:u w:val="single"/>
                <w:lang w:val="en-US" w:eastAsia="zh-CN"/>
              </w:rPr>
              <w:t>。</w:t>
            </w:r>
          </w:p>
        </w:tc>
      </w:tr>
      <w:tr w14:paraId="03D432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shd w:val="clear" w:color="auto" w:fill="auto"/>
            <w:vAlign w:val="center"/>
          </w:tcPr>
          <w:p w14:paraId="62B71C69">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kern w:val="2"/>
                <w:sz w:val="21"/>
                <w:szCs w:val="21"/>
                <w:highlight w:val="none"/>
                <w:lang w:val="en-US" w:eastAsia="zh-CN" w:bidi="ar-SA"/>
              </w:rPr>
            </w:pPr>
            <w:r>
              <w:rPr>
                <w:rFonts w:hint="eastAsia" w:ascii="宋体" w:hAnsi="宋体" w:cs="Times New Roman"/>
                <w:szCs w:val="21"/>
                <w:highlight w:val="none"/>
              </w:rPr>
              <w:t>3</w:t>
            </w:r>
            <w:r>
              <w:rPr>
                <w:rFonts w:hint="eastAsia" w:ascii="宋体" w:hAnsi="宋体" w:cs="Times New Roman"/>
                <w:szCs w:val="21"/>
                <w:highlight w:val="none"/>
                <w:lang w:val="en-US" w:eastAsia="zh-CN"/>
              </w:rPr>
              <w:t>7</w:t>
            </w:r>
            <w:r>
              <w:rPr>
                <w:rFonts w:ascii="宋体" w:hAnsi="宋体" w:cs="Times New Roman"/>
                <w:szCs w:val="21"/>
                <w:highlight w:val="none"/>
              </w:rPr>
              <w:t>.</w:t>
            </w:r>
            <w:r>
              <w:rPr>
                <w:rFonts w:hint="eastAsia" w:ascii="宋体" w:hAnsi="宋体" w:cs="Times New Roman"/>
                <w:szCs w:val="21"/>
                <w:highlight w:val="none"/>
                <w:lang w:val="en-US" w:eastAsia="zh-CN"/>
              </w:rPr>
              <w:t>3</w:t>
            </w:r>
          </w:p>
        </w:tc>
        <w:tc>
          <w:tcPr>
            <w:tcW w:w="2167" w:type="dxa"/>
            <w:tcBorders>
              <w:right w:val="single" w:color="auto" w:sz="4" w:space="0"/>
            </w:tcBorders>
            <w:shd w:val="clear" w:color="auto" w:fill="auto"/>
            <w:vAlign w:val="center"/>
          </w:tcPr>
          <w:p w14:paraId="41E1D514">
            <w:pPr>
              <w:pageBreakBefore w:val="0"/>
              <w:kinsoku/>
              <w:wordWrap/>
              <w:overflowPunct/>
              <w:bidi w:val="0"/>
              <w:spacing w:line="360" w:lineRule="auto"/>
              <w:ind w:firstLine="0" w:firstLineChars="0"/>
              <w:jc w:val="center"/>
              <w:textAlignment w:val="auto"/>
              <w:rPr>
                <w:rFonts w:ascii="Times New Roman" w:hAnsi="Times New Roman" w:eastAsia="宋体" w:cs="Times New Roman"/>
                <w:kern w:val="2"/>
                <w:sz w:val="21"/>
                <w:szCs w:val="21"/>
                <w:highlight w:val="none"/>
                <w:lang w:val="en-US" w:eastAsia="zh-CN" w:bidi="ar-SA"/>
              </w:rPr>
            </w:pPr>
            <w:r>
              <w:rPr>
                <w:rFonts w:cs="Times New Roman"/>
                <w:highlight w:val="none"/>
              </w:rPr>
              <w:t>知识产权</w:t>
            </w:r>
          </w:p>
        </w:tc>
        <w:tc>
          <w:tcPr>
            <w:tcW w:w="5797" w:type="dxa"/>
            <w:tcBorders>
              <w:left w:val="single" w:color="auto" w:sz="4" w:space="0"/>
            </w:tcBorders>
            <w:shd w:val="clear" w:color="auto" w:fill="auto"/>
            <w:vAlign w:val="center"/>
          </w:tcPr>
          <w:p w14:paraId="180EA7D2">
            <w:pPr>
              <w:pageBreakBefore w:val="0"/>
              <w:kinsoku/>
              <w:wordWrap/>
              <w:overflowPunct/>
              <w:bidi w:val="0"/>
              <w:spacing w:line="360" w:lineRule="auto"/>
              <w:ind w:firstLine="0" w:firstLineChars="0"/>
              <w:textAlignment w:val="auto"/>
              <w:rPr>
                <w:rFonts w:ascii="Times New Roman" w:hAnsi="Times New Roman" w:eastAsia="宋体" w:cs="Times New Roman"/>
                <w:kern w:val="2"/>
                <w:sz w:val="21"/>
                <w:szCs w:val="21"/>
                <w:highlight w:val="none"/>
                <w:lang w:val="en-US" w:eastAsia="zh-CN" w:bidi="ar-SA"/>
              </w:rPr>
            </w:pPr>
            <w:r>
              <w:rPr>
                <w:rFonts w:cs="Times New Roman"/>
                <w:highlight w:val="none"/>
              </w:rPr>
              <w:t>构成本</w:t>
            </w:r>
            <w:r>
              <w:rPr>
                <w:rFonts w:hint="eastAsia" w:cs="Times New Roman"/>
                <w:highlight w:val="none"/>
              </w:rPr>
              <w:t>招标</w:t>
            </w:r>
            <w:r>
              <w:rPr>
                <w:rFonts w:cs="Times New Roman"/>
                <w:highlight w:val="none"/>
              </w:rPr>
              <w:t>文件各个组成部分的文件，未经采购人书面同意，投标人不得擅自复印和用于非本采购项目所需的其他目的。采购人全部或者部分使用未</w:t>
            </w:r>
            <w:r>
              <w:rPr>
                <w:rFonts w:hint="eastAsia" w:cs="Times New Roman"/>
                <w:highlight w:val="none"/>
              </w:rPr>
              <w:t>中标</w:t>
            </w:r>
            <w:r>
              <w:rPr>
                <w:rFonts w:hint="eastAsia" w:ascii="宋体" w:hAnsi="宋体" w:cs="宋体"/>
                <w:highlight w:val="none"/>
              </w:rPr>
              <w:t>人投标</w:t>
            </w:r>
            <w:r>
              <w:rPr>
                <w:rFonts w:cs="Times New Roman"/>
                <w:highlight w:val="none"/>
              </w:rPr>
              <w:t>文件中的技术成果或技术方案时，需征得其书面同意，并不得擅自复印或提供给第三人。</w:t>
            </w:r>
          </w:p>
        </w:tc>
      </w:tr>
      <w:tr w14:paraId="6DDEA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vAlign w:val="center"/>
          </w:tcPr>
          <w:p w14:paraId="499E937F">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szCs w:val="21"/>
                <w:highlight w:val="none"/>
                <w:lang w:val="en-US" w:eastAsia="zh-CN"/>
              </w:rPr>
            </w:pPr>
            <w:r>
              <w:rPr>
                <w:rFonts w:hint="eastAsia" w:ascii="宋体" w:hAnsi="宋体" w:cs="Times New Roman"/>
                <w:szCs w:val="21"/>
                <w:highlight w:val="none"/>
              </w:rPr>
              <w:t>3</w:t>
            </w:r>
            <w:r>
              <w:rPr>
                <w:rFonts w:hint="eastAsia" w:ascii="宋体" w:hAnsi="宋体" w:cs="Times New Roman"/>
                <w:szCs w:val="21"/>
                <w:highlight w:val="none"/>
                <w:lang w:val="en-US" w:eastAsia="zh-CN"/>
              </w:rPr>
              <w:t>7</w:t>
            </w:r>
            <w:r>
              <w:rPr>
                <w:rFonts w:ascii="宋体" w:hAnsi="宋体" w:cs="Times New Roman"/>
                <w:szCs w:val="21"/>
                <w:highlight w:val="none"/>
              </w:rPr>
              <w:t>.</w:t>
            </w:r>
            <w:r>
              <w:rPr>
                <w:rFonts w:hint="eastAsia" w:ascii="宋体" w:hAnsi="宋体" w:cs="Times New Roman"/>
                <w:szCs w:val="21"/>
                <w:highlight w:val="none"/>
                <w:lang w:val="en-US" w:eastAsia="zh-CN"/>
              </w:rPr>
              <w:t>4</w:t>
            </w:r>
          </w:p>
        </w:tc>
        <w:tc>
          <w:tcPr>
            <w:tcW w:w="2167" w:type="dxa"/>
            <w:tcBorders>
              <w:right w:val="single" w:color="auto" w:sz="4" w:space="0"/>
            </w:tcBorders>
            <w:vAlign w:val="center"/>
          </w:tcPr>
          <w:p w14:paraId="57A5485B">
            <w:pPr>
              <w:pageBreakBefore w:val="0"/>
              <w:kinsoku/>
              <w:wordWrap/>
              <w:overflowPunct/>
              <w:bidi w:val="0"/>
              <w:spacing w:line="360" w:lineRule="auto"/>
              <w:ind w:firstLine="0" w:firstLineChars="0"/>
              <w:jc w:val="center"/>
              <w:textAlignment w:val="auto"/>
              <w:rPr>
                <w:rFonts w:ascii="Times New Roman" w:hAnsi="Times New Roman" w:cs="Times New Roman"/>
                <w:szCs w:val="21"/>
                <w:highlight w:val="none"/>
              </w:rPr>
            </w:pPr>
            <w:r>
              <w:rPr>
                <w:rFonts w:cs="Times New Roman"/>
                <w:highlight w:val="none"/>
              </w:rPr>
              <w:t>解释权</w:t>
            </w:r>
          </w:p>
        </w:tc>
        <w:tc>
          <w:tcPr>
            <w:tcW w:w="5797" w:type="dxa"/>
            <w:tcBorders>
              <w:left w:val="single" w:color="auto" w:sz="4" w:space="0"/>
            </w:tcBorders>
            <w:vAlign w:val="center"/>
          </w:tcPr>
          <w:p w14:paraId="376C5248">
            <w:pPr>
              <w:pageBreakBefore w:val="0"/>
              <w:kinsoku/>
              <w:wordWrap/>
              <w:overflowPunct/>
              <w:bidi w:val="0"/>
              <w:spacing w:line="360" w:lineRule="auto"/>
              <w:ind w:firstLine="0" w:firstLineChars="0"/>
              <w:textAlignment w:val="auto"/>
              <w:rPr>
                <w:rFonts w:ascii="宋体" w:hAnsi="宋体" w:cs="Times New Roman"/>
                <w:bCs/>
                <w:szCs w:val="21"/>
                <w:highlight w:val="none"/>
              </w:rPr>
            </w:pPr>
            <w:r>
              <w:rPr>
                <w:rFonts w:hint="eastAsia" w:ascii="宋体" w:hAnsi="宋体" w:cs="Times New Roman"/>
                <w:bCs/>
                <w:szCs w:val="21"/>
                <w:highlight w:val="none"/>
              </w:rPr>
              <w:t>（1）</w:t>
            </w:r>
            <w:r>
              <w:rPr>
                <w:rFonts w:ascii="宋体" w:hAnsi="宋体" w:cs="Times New Roman"/>
                <w:bCs/>
                <w:szCs w:val="21"/>
                <w:highlight w:val="none"/>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highlight w:val="none"/>
              </w:rPr>
              <w:t>或采购代理机构</w:t>
            </w:r>
            <w:r>
              <w:rPr>
                <w:rFonts w:ascii="宋体" w:hAnsi="宋体" w:cs="Times New Roman"/>
                <w:bCs/>
                <w:szCs w:val="21"/>
                <w:highlight w:val="none"/>
              </w:rPr>
              <w:t>负责解释。</w:t>
            </w:r>
          </w:p>
          <w:p w14:paraId="08D6E77E">
            <w:pPr>
              <w:pageBreakBefore w:val="0"/>
              <w:kinsoku/>
              <w:wordWrap/>
              <w:overflowPunct/>
              <w:bidi w:val="0"/>
              <w:spacing w:line="360" w:lineRule="auto"/>
              <w:ind w:firstLine="0" w:firstLineChars="0"/>
              <w:textAlignment w:val="auto"/>
              <w:rPr>
                <w:rFonts w:ascii="宋体" w:hAnsi="宋体" w:cs="Times New Roman"/>
                <w:bCs/>
                <w:szCs w:val="21"/>
                <w:highlight w:val="none"/>
              </w:rPr>
            </w:pPr>
            <w:r>
              <w:rPr>
                <w:rFonts w:hint="eastAsia" w:ascii="宋体" w:hAnsi="宋体" w:cs="Times New Roman"/>
                <w:bCs/>
                <w:szCs w:val="21"/>
                <w:highlight w:val="none"/>
              </w:rPr>
              <w:t>（2）</w:t>
            </w:r>
            <w:r>
              <w:rPr>
                <w:rFonts w:ascii="宋体" w:hAnsi="宋体" w:cs="Times New Roman"/>
                <w:bCs/>
                <w:szCs w:val="21"/>
                <w:highlight w:val="none"/>
              </w:rPr>
              <w:t>招标文件中引用某一</w:t>
            </w:r>
            <w:r>
              <w:rPr>
                <w:rFonts w:hint="eastAsia" w:ascii="宋体" w:hAnsi="宋体" w:cs="Times New Roman"/>
                <w:bCs/>
                <w:szCs w:val="21"/>
                <w:highlight w:val="none"/>
                <w:lang w:val="en-US" w:eastAsia="zh-CN"/>
              </w:rPr>
              <w:t>投标人</w:t>
            </w:r>
            <w:r>
              <w:rPr>
                <w:rFonts w:ascii="宋体" w:hAnsi="宋体" w:cs="Times New Roman"/>
                <w:bCs/>
                <w:szCs w:val="21"/>
                <w:highlight w:val="none"/>
              </w:rPr>
              <w:t>的技术规格</w:t>
            </w:r>
            <w:r>
              <w:rPr>
                <w:rFonts w:hint="eastAsia" w:ascii="宋体" w:hAnsi="宋体" w:cs="Times New Roman"/>
                <w:bCs/>
                <w:szCs w:val="21"/>
                <w:highlight w:val="none"/>
              </w:rPr>
              <w:t>或要求，</w:t>
            </w:r>
            <w:r>
              <w:rPr>
                <w:rFonts w:ascii="宋体" w:hAnsi="宋体" w:cs="Times New Roman"/>
                <w:bCs/>
                <w:szCs w:val="21"/>
                <w:highlight w:val="none"/>
              </w:rPr>
              <w:t>只是为了准确或清楚地说明拟采购范围的技术规格，未含有倾向或者排斥潜在投标人的意思，投标人所投</w:t>
            </w:r>
            <w:r>
              <w:rPr>
                <w:rFonts w:hint="eastAsia" w:ascii="宋体" w:hAnsi="宋体" w:cs="Times New Roman"/>
                <w:bCs/>
                <w:szCs w:val="21"/>
                <w:highlight w:val="none"/>
              </w:rPr>
              <w:t>内容</w:t>
            </w:r>
            <w:r>
              <w:rPr>
                <w:rFonts w:ascii="宋体" w:hAnsi="宋体" w:cs="Times New Roman"/>
                <w:bCs/>
                <w:szCs w:val="21"/>
                <w:highlight w:val="none"/>
              </w:rPr>
              <w:t>的技术</w:t>
            </w:r>
            <w:r>
              <w:rPr>
                <w:rFonts w:hint="eastAsia" w:ascii="宋体" w:hAnsi="宋体" w:cs="Times New Roman"/>
                <w:bCs/>
                <w:szCs w:val="21"/>
                <w:highlight w:val="none"/>
              </w:rPr>
              <w:t>标准</w:t>
            </w:r>
            <w:r>
              <w:rPr>
                <w:rFonts w:ascii="宋体" w:hAnsi="宋体" w:cs="Times New Roman"/>
                <w:bCs/>
                <w:szCs w:val="21"/>
                <w:highlight w:val="none"/>
              </w:rPr>
              <w:t>可优于或相当于此采购范围的技术要求。</w:t>
            </w:r>
          </w:p>
          <w:p w14:paraId="673F2309">
            <w:pPr>
              <w:pageBreakBefore w:val="0"/>
              <w:kinsoku/>
              <w:wordWrap/>
              <w:overflowPunct/>
              <w:bidi w:val="0"/>
              <w:spacing w:line="360" w:lineRule="auto"/>
              <w:ind w:firstLine="0" w:firstLineChars="0"/>
              <w:textAlignment w:val="auto"/>
              <w:rPr>
                <w:rFonts w:ascii="Times New Roman" w:hAnsi="Times New Roman" w:cs="Times New Roman"/>
                <w:szCs w:val="21"/>
                <w:highlight w:val="none"/>
              </w:rPr>
            </w:pPr>
            <w:r>
              <w:rPr>
                <w:rFonts w:hint="eastAsia" w:ascii="宋体" w:hAnsi="宋体" w:cs="Times New Roman"/>
                <w:bCs/>
                <w:szCs w:val="21"/>
                <w:highlight w:val="none"/>
              </w:rPr>
              <w:t>（3）</w:t>
            </w:r>
            <w:r>
              <w:rPr>
                <w:rFonts w:ascii="宋体" w:hAnsi="宋体" w:cs="Times New Roman"/>
                <w:bCs/>
                <w:szCs w:val="21"/>
                <w:highlight w:val="none"/>
              </w:rPr>
              <w:t>投标人须知</w:t>
            </w:r>
            <w:r>
              <w:rPr>
                <w:rFonts w:hint="eastAsia" w:ascii="宋体" w:hAnsi="宋体" w:cs="Times New Roman"/>
                <w:bCs/>
                <w:szCs w:val="21"/>
                <w:highlight w:val="none"/>
              </w:rPr>
              <w:t>正文</w:t>
            </w:r>
            <w:r>
              <w:rPr>
                <w:rFonts w:ascii="宋体" w:hAnsi="宋体" w:cs="Times New Roman"/>
                <w:bCs/>
                <w:szCs w:val="21"/>
                <w:highlight w:val="none"/>
              </w:rPr>
              <w:t>内容如与本前附表不一致的，以本前附表为准。</w:t>
            </w:r>
          </w:p>
        </w:tc>
      </w:tr>
      <w:tr w14:paraId="79123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968" w:type="dxa"/>
            <w:vAlign w:val="center"/>
          </w:tcPr>
          <w:p w14:paraId="0434D418">
            <w:pPr>
              <w:pageBreakBefore w:val="0"/>
              <w:kinsoku/>
              <w:wordWrap/>
              <w:overflowPunct/>
              <w:bidi w:val="0"/>
              <w:spacing w:line="360" w:lineRule="auto"/>
              <w:ind w:firstLine="0" w:firstLineChars="0"/>
              <w:jc w:val="center"/>
              <w:textAlignment w:val="auto"/>
              <w:rPr>
                <w:rFonts w:hint="eastAsia" w:ascii="宋体" w:hAnsi="宋体" w:cs="Times New Roman"/>
                <w:szCs w:val="21"/>
                <w:highlight w:val="none"/>
              </w:rPr>
            </w:pPr>
            <w:bookmarkStart w:id="134" w:name="_Toc29315"/>
            <w:bookmarkStart w:id="135" w:name="_Toc38338268"/>
            <w:bookmarkStart w:id="136" w:name="_Toc37716348"/>
            <w:bookmarkStart w:id="137" w:name="_Toc29525"/>
            <w:bookmarkStart w:id="138" w:name="_Toc26092"/>
            <w:r>
              <w:rPr>
                <w:rFonts w:hint="eastAsia" w:ascii="宋体" w:hAnsi="宋体" w:cs="Times New Roman"/>
                <w:color w:val="000000"/>
                <w:szCs w:val="21"/>
                <w:highlight w:val="none"/>
                <w:lang w:val="en-US" w:eastAsia="zh-CN"/>
              </w:rPr>
              <w:t>37.5</w:t>
            </w:r>
          </w:p>
        </w:tc>
        <w:tc>
          <w:tcPr>
            <w:tcW w:w="2167" w:type="dxa"/>
            <w:tcBorders>
              <w:right w:val="single" w:color="auto" w:sz="4" w:space="0"/>
            </w:tcBorders>
            <w:vAlign w:val="center"/>
          </w:tcPr>
          <w:p w14:paraId="012FCA92">
            <w:pPr>
              <w:pageBreakBefore w:val="0"/>
              <w:kinsoku/>
              <w:wordWrap/>
              <w:overflowPunct/>
              <w:bidi w:val="0"/>
              <w:spacing w:line="360" w:lineRule="auto"/>
              <w:ind w:firstLine="0" w:firstLineChars="0"/>
              <w:jc w:val="center"/>
              <w:textAlignment w:val="auto"/>
              <w:rPr>
                <w:rFonts w:cs="Times New Roman"/>
                <w:highlight w:val="none"/>
              </w:rPr>
            </w:pPr>
            <w:r>
              <w:rPr>
                <w:rFonts w:hint="eastAsia" w:cs="Times New Roman"/>
                <w:color w:val="000000"/>
                <w:highlight w:val="none"/>
                <w:lang w:val="en-US" w:eastAsia="zh-CN"/>
              </w:rPr>
              <w:t>其他补充内容</w:t>
            </w:r>
          </w:p>
        </w:tc>
        <w:tc>
          <w:tcPr>
            <w:tcW w:w="5797" w:type="dxa"/>
            <w:tcBorders>
              <w:left w:val="single" w:color="auto" w:sz="4" w:space="0"/>
            </w:tcBorders>
            <w:vAlign w:val="center"/>
          </w:tcPr>
          <w:p w14:paraId="3C7F45C0">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b/>
                <w:bCs/>
                <w:color w:val="000000"/>
                <w:szCs w:val="21"/>
                <w:highlight w:val="none"/>
              </w:rPr>
            </w:pPr>
            <w:r>
              <w:rPr>
                <w:rFonts w:hint="eastAsia" w:ascii="宋体" w:hAnsi="宋体" w:cs="宋体"/>
                <w:b/>
                <w:bCs/>
                <w:color w:val="000000"/>
                <w:szCs w:val="21"/>
                <w:highlight w:val="none"/>
              </w:rPr>
              <w:t>1</w:t>
            </w:r>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rPr>
              <w:t>投标人在关联标书环节时须将</w:t>
            </w:r>
            <w:r>
              <w:rPr>
                <w:rFonts w:hint="eastAsia" w:ascii="宋体" w:hAnsi="宋体" w:cs="宋体"/>
                <w:b/>
                <w:bCs/>
                <w:color w:val="000000"/>
                <w:szCs w:val="21"/>
                <w:highlight w:val="none"/>
                <w:u w:val="single"/>
              </w:rPr>
              <w:t>整本投标文件电子版</w:t>
            </w:r>
            <w:r>
              <w:rPr>
                <w:rFonts w:hint="eastAsia" w:ascii="宋体" w:hAnsi="宋体" w:cs="宋体"/>
                <w:b/>
                <w:bCs/>
                <w:color w:val="000000"/>
                <w:szCs w:val="21"/>
                <w:highlight w:val="none"/>
              </w:rPr>
              <w:t>（含封面）的标书关联至“技术</w:t>
            </w:r>
            <w:r>
              <w:rPr>
                <w:rFonts w:hint="eastAsia" w:ascii="宋体" w:hAnsi="宋体" w:cs="宋体"/>
                <w:b/>
                <w:bCs/>
                <w:color w:val="000000"/>
                <w:szCs w:val="21"/>
                <w:highlight w:val="none"/>
                <w:lang w:val="en-US" w:eastAsia="zh-CN"/>
              </w:rPr>
              <w:t>文件</w:t>
            </w:r>
            <w:r>
              <w:rPr>
                <w:rFonts w:hint="eastAsia" w:ascii="宋体" w:hAnsi="宋体" w:cs="宋体"/>
                <w:b/>
                <w:bCs/>
                <w:color w:val="000000"/>
                <w:szCs w:val="21"/>
                <w:highlight w:val="none"/>
              </w:rPr>
              <w:t>部分”，并签字盖章。</w:t>
            </w:r>
          </w:p>
          <w:p w14:paraId="446E4F13">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b/>
                <w:bCs/>
                <w:color w:val="000000"/>
                <w:szCs w:val="21"/>
                <w:highlight w:val="none"/>
              </w:rPr>
            </w:pPr>
            <w:r>
              <w:rPr>
                <w:rFonts w:hint="eastAsia" w:ascii="宋体" w:hAnsi="宋体" w:cs="宋体"/>
                <w:b/>
                <w:bCs/>
                <w:color w:val="000000"/>
                <w:szCs w:val="21"/>
                <w:highlight w:val="none"/>
              </w:rPr>
              <w:t>2</w:t>
            </w:r>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rPr>
              <w:t>以下情况视为投标人同意撤回已上传系统的投标文件或其投标文件无效：</w:t>
            </w:r>
          </w:p>
          <w:p w14:paraId="2670E6DE">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color w:val="000000"/>
                <w:szCs w:val="21"/>
                <w:highlight w:val="none"/>
              </w:rPr>
            </w:pPr>
            <w:r>
              <w:rPr>
                <w:rFonts w:hint="eastAsia" w:ascii="宋体" w:hAnsi="宋体" w:cs="宋体"/>
                <w:color w:val="000000"/>
                <w:szCs w:val="21"/>
                <w:highlight w:val="none"/>
              </w:rPr>
              <w:t xml:space="preserve">（1）政采云电子平台显示投标人未上传投标文件； </w:t>
            </w:r>
          </w:p>
          <w:p w14:paraId="383F8B27">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（2）因投标人原因上传的投标文件在开启文件时无法解密</w:t>
            </w:r>
            <w:r>
              <w:rPr>
                <w:rFonts w:hint="eastAsia" w:ascii="宋体" w:hAnsi="宋体" w:cs="宋体"/>
                <w:color w:val="000000"/>
                <w:szCs w:val="21"/>
                <w:highlight w:val="none"/>
                <w:lang w:eastAsia="zh-CN"/>
              </w:rPr>
              <w:t>；</w:t>
            </w:r>
          </w:p>
          <w:p w14:paraId="471514AD">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color w:val="000000"/>
                <w:szCs w:val="21"/>
                <w:highlight w:val="none"/>
              </w:rPr>
            </w:pPr>
            <w:r>
              <w:rPr>
                <w:rFonts w:hint="eastAsia" w:ascii="宋体" w:hAnsi="宋体" w:cs="宋体"/>
                <w:color w:val="000000"/>
                <w:szCs w:val="21"/>
                <w:highlight w:val="none"/>
              </w:rPr>
              <w:t>（3）因投标人自身原因导致未在规定时间内完成投标文件解密。</w:t>
            </w:r>
          </w:p>
          <w:p w14:paraId="238E33C4">
            <w:pPr>
              <w:pageBreakBefore w:val="0"/>
              <w:kinsoku/>
              <w:wordWrap/>
              <w:overflowPunct/>
              <w:bidi w:val="0"/>
              <w:spacing w:line="360" w:lineRule="auto"/>
              <w:ind w:firstLine="0" w:firstLineChars="0"/>
              <w:textAlignment w:val="auto"/>
              <w:rPr>
                <w:rFonts w:hint="eastAsia" w:ascii="宋体" w:hAnsi="宋体" w:cs="Times New Roman"/>
                <w:bCs/>
                <w:szCs w:val="21"/>
                <w:highlight w:val="none"/>
              </w:rPr>
            </w:pPr>
            <w:r>
              <w:rPr>
                <w:rFonts w:hint="eastAsia" w:ascii="宋体" w:hAnsi="宋体" w:cs="宋体"/>
                <w:b/>
                <w:bCs/>
                <w:color w:val="000000"/>
                <w:szCs w:val="21"/>
                <w:highlight w:val="none"/>
              </w:rPr>
              <w:t>3.为保障项目合同备案顺利进行，投标人在办理政采云账号的时候，应尽量办理正式账号。</w:t>
            </w:r>
          </w:p>
        </w:tc>
      </w:tr>
    </w:tbl>
    <w:p w14:paraId="6F2A2675">
      <w:pPr>
        <w:keepNext/>
        <w:keepLines/>
        <w:pageBreakBefore w:val="0"/>
        <w:kinsoku/>
        <w:wordWrap/>
        <w:overflowPunct/>
        <w:bidi w:val="0"/>
        <w:spacing w:line="360" w:lineRule="auto"/>
        <w:ind w:firstLine="280" w:firstLineChars="0"/>
        <w:jc w:val="center"/>
        <w:textAlignment w:val="auto"/>
        <w:outlineLvl w:val="1"/>
        <w:rPr>
          <w:rFonts w:ascii="Times New Roman" w:hAnsi="Times New Roman" w:cs="Times New Roman"/>
          <w:highlight w:val="none"/>
        </w:rPr>
      </w:pPr>
      <w:r>
        <w:rPr>
          <w:rFonts w:ascii="Times New Roman" w:hAnsi="Times New Roman" w:cs="Times New Roman"/>
          <w:b/>
          <w:kern w:val="0"/>
          <w:sz w:val="28"/>
          <w:szCs w:val="28"/>
          <w:highlight w:val="none"/>
          <w:lang w:val="zh-CN"/>
        </w:rPr>
        <w:br w:type="page"/>
      </w:r>
      <w:bookmarkStart w:id="139" w:name="_Toc5162"/>
      <w:r>
        <w:rPr>
          <w:rFonts w:ascii="Times New Roman" w:hAnsi="Times New Roman" w:eastAsia="黑体" w:cs="Times New Roman"/>
          <w:b/>
          <w:bCs/>
          <w:sz w:val="28"/>
          <w:szCs w:val="32"/>
          <w:highlight w:val="none"/>
        </w:rPr>
        <w:t>一、总则</w:t>
      </w:r>
      <w:bookmarkEnd w:id="134"/>
      <w:bookmarkEnd w:id="135"/>
      <w:bookmarkEnd w:id="136"/>
      <w:bookmarkEnd w:id="137"/>
      <w:bookmarkEnd w:id="138"/>
      <w:bookmarkEnd w:id="139"/>
    </w:p>
    <w:p w14:paraId="3139B178">
      <w:pPr>
        <w:pStyle w:val="4"/>
        <w:spacing w:before="165"/>
        <w:ind w:firstLine="482"/>
        <w:rPr>
          <w:rFonts w:ascii="黑体" w:hAnsi="黑体" w:cs="黑体"/>
          <w:highlight w:val="none"/>
        </w:rPr>
      </w:pPr>
      <w:bookmarkStart w:id="140" w:name="_Toc489197808"/>
      <w:bookmarkStart w:id="141" w:name="_Toc37716349"/>
      <w:bookmarkStart w:id="142" w:name="_Toc152045530"/>
      <w:bookmarkStart w:id="143" w:name="_Toc17414"/>
      <w:bookmarkStart w:id="144" w:name="_Toc296602421"/>
      <w:bookmarkStart w:id="145" w:name="_Toc179632547"/>
      <w:bookmarkStart w:id="146" w:name="_Toc29713"/>
      <w:bookmarkStart w:id="147" w:name="_Toc152042306"/>
      <w:bookmarkStart w:id="148" w:name="_Toc144974498"/>
      <w:bookmarkStart w:id="149" w:name="_Toc246996176"/>
      <w:bookmarkStart w:id="150" w:name="_Toc38338269"/>
      <w:bookmarkStart w:id="151" w:name="_Toc246996919"/>
      <w:bookmarkStart w:id="152" w:name="_Toc247085690"/>
      <w:bookmarkStart w:id="153" w:name="_Toc32471"/>
      <w:bookmarkStart w:id="154" w:name="_Toc489145704"/>
      <w:bookmarkStart w:id="155" w:name="_Toc9876"/>
      <w:r>
        <w:rPr>
          <w:rFonts w:hint="eastAsia" w:ascii="黑体" w:hAnsi="黑体" w:cs="黑体"/>
          <w:highlight w:val="none"/>
        </w:rPr>
        <w:t>1.</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hint="eastAsia" w:ascii="黑体" w:hAnsi="黑体" w:cs="黑体"/>
          <w:highlight w:val="none"/>
        </w:rPr>
        <w:t>采购人、采购代理机构</w:t>
      </w:r>
      <w:bookmarkEnd w:id="155"/>
    </w:p>
    <w:p w14:paraId="45512DE5">
      <w:pPr>
        <w:ind w:firstLine="420"/>
        <w:rPr>
          <w:rFonts w:ascii="宋体" w:hAnsi="宋体" w:cs="宋体"/>
          <w:highlight w:val="none"/>
        </w:rPr>
      </w:pPr>
      <w:r>
        <w:rPr>
          <w:rFonts w:hint="eastAsia" w:ascii="宋体" w:hAnsi="宋体" w:cs="宋体"/>
          <w:highlight w:val="none"/>
        </w:rPr>
        <w:t>1.1 采购人：详见《投标人须知前附表》。</w:t>
      </w:r>
    </w:p>
    <w:p w14:paraId="3FE09C43">
      <w:pPr>
        <w:ind w:firstLine="420"/>
        <w:rPr>
          <w:rFonts w:hint="eastAsia" w:ascii="宋体" w:hAnsi="宋体" w:cs="宋体"/>
          <w:highlight w:val="none"/>
        </w:rPr>
      </w:pPr>
      <w:r>
        <w:rPr>
          <w:rFonts w:hint="eastAsia" w:ascii="宋体" w:hAnsi="宋体" w:cs="宋体"/>
          <w:highlight w:val="none"/>
        </w:rPr>
        <w:t>1.2 采购代理机构</w:t>
      </w:r>
      <w:bookmarkStart w:id="156" w:name="OLE_LINK179"/>
      <w:r>
        <w:rPr>
          <w:rFonts w:hint="eastAsia" w:ascii="宋体" w:hAnsi="宋体" w:cs="宋体"/>
          <w:highlight w:val="none"/>
        </w:rPr>
        <w:t>：详见《投标人须知前附表》</w:t>
      </w:r>
      <w:bookmarkEnd w:id="156"/>
      <w:r>
        <w:rPr>
          <w:rFonts w:hint="eastAsia" w:ascii="宋体" w:hAnsi="宋体" w:cs="宋体"/>
          <w:highlight w:val="none"/>
        </w:rPr>
        <w:t>。</w:t>
      </w:r>
    </w:p>
    <w:p w14:paraId="5B4A0A03">
      <w:pPr>
        <w:pStyle w:val="4"/>
        <w:spacing w:before="165"/>
        <w:ind w:firstLine="482"/>
        <w:rPr>
          <w:rFonts w:ascii="黑体" w:hAnsi="黑体" w:cs="黑体"/>
          <w:highlight w:val="none"/>
        </w:rPr>
      </w:pPr>
      <w:bookmarkStart w:id="157" w:name="_Toc4152"/>
      <w:r>
        <w:rPr>
          <w:rFonts w:hint="eastAsia" w:ascii="黑体" w:hAnsi="黑体" w:cs="黑体"/>
          <w:highlight w:val="none"/>
        </w:rPr>
        <w:t>2.项目基本情况</w:t>
      </w:r>
      <w:bookmarkEnd w:id="157"/>
    </w:p>
    <w:p w14:paraId="239442CA">
      <w:pPr>
        <w:ind w:firstLine="420"/>
        <w:rPr>
          <w:rFonts w:ascii="宋体" w:hAnsi="宋体" w:cs="宋体"/>
          <w:highlight w:val="none"/>
        </w:rPr>
      </w:pPr>
      <w:r>
        <w:rPr>
          <w:rFonts w:hint="eastAsia" w:ascii="宋体" w:hAnsi="宋体" w:cs="宋体"/>
          <w:highlight w:val="none"/>
        </w:rPr>
        <w:t>2.1</w:t>
      </w:r>
      <w:bookmarkStart w:id="158" w:name="OLE_LINK220"/>
      <w:r>
        <w:rPr>
          <w:rFonts w:hint="eastAsia" w:ascii="宋体" w:hAnsi="宋体" w:cs="宋体"/>
          <w:highlight w:val="none"/>
        </w:rPr>
        <w:t>项目名称</w:t>
      </w:r>
      <w:bookmarkEnd w:id="158"/>
      <w:bookmarkStart w:id="159" w:name="OLE_LINK221"/>
      <w:r>
        <w:rPr>
          <w:rFonts w:hint="eastAsia" w:ascii="宋体" w:hAnsi="宋体" w:cs="宋体"/>
          <w:highlight w:val="none"/>
        </w:rPr>
        <w:t>及</w:t>
      </w:r>
      <w:bookmarkEnd w:id="159"/>
      <w:r>
        <w:rPr>
          <w:rFonts w:hint="eastAsia" w:ascii="宋体" w:hAnsi="宋体" w:cs="宋体"/>
          <w:highlight w:val="none"/>
        </w:rPr>
        <w:t>项目编号：详见《投标人须知前附表》。</w:t>
      </w:r>
    </w:p>
    <w:p w14:paraId="0E68F4CA">
      <w:pPr>
        <w:ind w:firstLine="420"/>
        <w:rPr>
          <w:rFonts w:ascii="宋体" w:hAnsi="宋体" w:cs="宋体"/>
          <w:highlight w:val="none"/>
        </w:rPr>
      </w:pPr>
      <w:r>
        <w:rPr>
          <w:rFonts w:hint="eastAsia" w:ascii="宋体" w:hAnsi="宋体" w:cs="宋体"/>
          <w:highlight w:val="none"/>
        </w:rPr>
        <w:t>2.2预算金额及最高限价（如有）：详见《投标人须知前附表》。</w:t>
      </w:r>
    </w:p>
    <w:p w14:paraId="0E609019">
      <w:pPr>
        <w:ind w:firstLine="420"/>
        <w:rPr>
          <w:rFonts w:ascii="宋体" w:hAnsi="宋体" w:cs="宋体"/>
          <w:highlight w:val="none"/>
        </w:rPr>
      </w:pPr>
      <w:r>
        <w:rPr>
          <w:rFonts w:hint="eastAsia" w:ascii="宋体" w:hAnsi="宋体" w:cs="宋体"/>
          <w:highlight w:val="none"/>
        </w:rPr>
        <w:t>2.3采购需求：详见《投标人须知前附表》。</w:t>
      </w:r>
    </w:p>
    <w:p w14:paraId="017B26CE">
      <w:pPr>
        <w:ind w:firstLine="420"/>
        <w:rPr>
          <w:rFonts w:ascii="宋体" w:hAnsi="宋体" w:cs="宋体"/>
          <w:highlight w:val="none"/>
        </w:rPr>
      </w:pPr>
      <w:r>
        <w:rPr>
          <w:rFonts w:hint="eastAsia" w:ascii="宋体" w:hAnsi="宋体" w:cs="宋体"/>
          <w:highlight w:val="none"/>
        </w:rPr>
        <w:t>2.4合同履行期限：详见《投标人须知前附表》。</w:t>
      </w:r>
    </w:p>
    <w:p w14:paraId="3CB6856D">
      <w:pPr>
        <w:ind w:firstLine="420"/>
        <w:rPr>
          <w:rFonts w:ascii="宋体" w:hAnsi="宋体" w:cs="宋体"/>
          <w:highlight w:val="none"/>
        </w:rPr>
      </w:pPr>
      <w:r>
        <w:rPr>
          <w:rFonts w:hint="eastAsia" w:ascii="宋体" w:hAnsi="宋体" w:cs="宋体"/>
          <w:color w:val="auto"/>
          <w:highlight w:val="none"/>
        </w:rPr>
        <w:t xml:space="preserve">2.5 </w:t>
      </w:r>
      <w:bookmarkStart w:id="160" w:name="OLE_LINK142"/>
      <w:r>
        <w:rPr>
          <w:rFonts w:hint="eastAsia" w:ascii="宋体" w:hAnsi="宋体" w:cs="宋体"/>
          <w:color w:val="auto"/>
          <w:highlight w:val="none"/>
          <w:lang w:eastAsia="zh-CN"/>
        </w:rPr>
        <w:t>交付（或实施）地点</w:t>
      </w:r>
      <w:bookmarkEnd w:id="160"/>
      <w:r>
        <w:rPr>
          <w:rFonts w:hint="eastAsia" w:ascii="宋体" w:hAnsi="宋体" w:cs="宋体"/>
          <w:color w:val="auto"/>
          <w:highlight w:val="none"/>
        </w:rPr>
        <w:t>：</w:t>
      </w:r>
      <w:r>
        <w:rPr>
          <w:rFonts w:hint="eastAsia" w:ascii="宋体" w:hAnsi="宋体" w:cs="宋体"/>
          <w:highlight w:val="none"/>
        </w:rPr>
        <w:t>详见《投标人须知前附表》。</w:t>
      </w:r>
    </w:p>
    <w:p w14:paraId="7651A0AB">
      <w:pPr>
        <w:pStyle w:val="4"/>
        <w:spacing w:before="165"/>
        <w:ind w:firstLine="482"/>
        <w:rPr>
          <w:rFonts w:ascii="Times New Roman" w:hAnsi="Times New Roman" w:cs="Times New Roman"/>
          <w:highlight w:val="none"/>
        </w:rPr>
      </w:pPr>
      <w:bookmarkStart w:id="161" w:name="_Toc296602424"/>
      <w:bookmarkStart w:id="162" w:name="_Toc246996179"/>
      <w:bookmarkStart w:id="163" w:name="_Toc38338272"/>
      <w:bookmarkStart w:id="164" w:name="_Toc30223"/>
      <w:bookmarkStart w:id="165" w:name="_Toc179632551"/>
      <w:bookmarkStart w:id="166" w:name="_Toc37716352"/>
      <w:bookmarkStart w:id="167" w:name="_Toc152045534"/>
      <w:bookmarkStart w:id="168" w:name="_Toc144974502"/>
      <w:bookmarkStart w:id="169" w:name="_Toc152042310"/>
      <w:bookmarkStart w:id="170" w:name="_Toc27798"/>
      <w:bookmarkStart w:id="171" w:name="_Toc8793"/>
      <w:bookmarkStart w:id="172" w:name="_Toc489197811"/>
      <w:bookmarkStart w:id="173" w:name="_Toc6164"/>
      <w:bookmarkStart w:id="174" w:name="_Toc246996922"/>
      <w:bookmarkStart w:id="175" w:name="_Toc489145707"/>
      <w:bookmarkStart w:id="176" w:name="_Toc247085693"/>
      <w:r>
        <w:rPr>
          <w:rFonts w:hint="eastAsia" w:ascii="Times New Roman" w:hAnsi="Times New Roman" w:cs="Times New Roman"/>
          <w:highlight w:val="none"/>
          <w:lang w:val="en-US" w:eastAsia="zh-CN"/>
        </w:rPr>
        <w:t>3</w:t>
      </w:r>
      <w:r>
        <w:rPr>
          <w:rFonts w:ascii="Times New Roman" w:hAnsi="Times New Roman" w:cs="Times New Roman"/>
          <w:highlight w:val="none"/>
        </w:rPr>
        <w:t>.投标人的资格要求</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21F23A50">
      <w:pPr>
        <w:ind w:firstLine="420"/>
        <w:rPr>
          <w:rFonts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.1满足《中华人民共和国政府采购法》第二十二条规定：详见《投标人须知前附表》。</w:t>
      </w:r>
    </w:p>
    <w:p w14:paraId="37FD5896">
      <w:pPr>
        <w:ind w:firstLine="420"/>
        <w:rPr>
          <w:rFonts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.2落实</w:t>
      </w:r>
      <w:r>
        <w:rPr>
          <w:rFonts w:ascii="Times New Roman" w:hAnsi="Times New Roman" w:cs="Times New Roman"/>
          <w:bCs/>
          <w:szCs w:val="21"/>
          <w:highlight w:val="none"/>
        </w:rPr>
        <w:t>政府</w:t>
      </w:r>
      <w:r>
        <w:rPr>
          <w:rFonts w:hint="eastAsia" w:ascii="宋体" w:hAnsi="宋体" w:cs="宋体"/>
          <w:highlight w:val="none"/>
        </w:rPr>
        <w:t>采购政策需满足的资格要求：详见《投标人须知前附表》。</w:t>
      </w:r>
    </w:p>
    <w:p w14:paraId="2DCBC789">
      <w:pPr>
        <w:ind w:firstLine="420"/>
        <w:rPr>
          <w:rFonts w:ascii="宋体" w:hAnsi="宋体" w:cs="宋体"/>
          <w:highlight w:val="none"/>
        </w:rPr>
      </w:pPr>
      <w:r>
        <w:rPr>
          <w:rFonts w:hint="eastAsia" w:ascii="宋体" w:hAnsi="宋体" w:cs="宋体"/>
          <w:highlight w:val="none"/>
          <w:lang w:val="en-US" w:eastAsia="zh-CN"/>
        </w:rPr>
        <w:t>3</w:t>
      </w:r>
      <w:r>
        <w:rPr>
          <w:rFonts w:hint="eastAsia" w:ascii="宋体" w:hAnsi="宋体" w:cs="宋体"/>
          <w:highlight w:val="none"/>
        </w:rPr>
        <w:t>.3本项目的特定资格要求：详见《投标人须知前附表》。</w:t>
      </w:r>
    </w:p>
    <w:p w14:paraId="4304A95B">
      <w:pPr>
        <w:ind w:firstLine="420"/>
        <w:rPr>
          <w:rFonts w:hint="eastAsia" w:ascii="黑体" w:hAnsi="黑体" w:cs="黑体"/>
          <w:highlight w:val="none"/>
        </w:rPr>
      </w:pPr>
      <w:r>
        <w:rPr>
          <w:rFonts w:hint="eastAsia" w:ascii="宋体" w:hAnsi="宋体" w:cs="宋体"/>
          <w:highlight w:val="none"/>
          <w:lang w:val="en-US" w:eastAsia="zh-CN"/>
        </w:rPr>
        <w:t>3</w:t>
      </w:r>
      <w:r>
        <w:rPr>
          <w:rFonts w:hint="eastAsia" w:ascii="宋体" w:hAnsi="宋体" w:cs="宋体"/>
          <w:highlight w:val="none"/>
        </w:rPr>
        <w:t>.4投标人为满足投标人的资格要求提供虚假材料，一经查实，视为未实质性响应招标文件，投标文件按无效处理。</w:t>
      </w:r>
    </w:p>
    <w:p w14:paraId="55C67D9E">
      <w:pPr>
        <w:pStyle w:val="4"/>
        <w:spacing w:before="165"/>
        <w:ind w:firstLine="482"/>
        <w:rPr>
          <w:rFonts w:ascii="黑体" w:hAnsi="黑体" w:cs="黑体"/>
          <w:highlight w:val="none"/>
        </w:rPr>
      </w:pPr>
      <w:bookmarkStart w:id="177" w:name="_Toc10682"/>
      <w:r>
        <w:rPr>
          <w:rFonts w:hint="eastAsia" w:ascii="黑体" w:hAnsi="黑体" w:cs="黑体"/>
          <w:highlight w:val="none"/>
          <w:lang w:val="en-US" w:eastAsia="zh-CN"/>
        </w:rPr>
        <w:t>4</w:t>
      </w:r>
      <w:r>
        <w:rPr>
          <w:rFonts w:hint="eastAsia" w:ascii="黑体" w:hAnsi="黑体" w:cs="黑体"/>
          <w:highlight w:val="none"/>
        </w:rPr>
        <w:t>.联合体</w:t>
      </w:r>
      <w:bookmarkEnd w:id="177"/>
    </w:p>
    <w:p w14:paraId="56B54558">
      <w:pPr>
        <w:ind w:firstLine="420"/>
        <w:rPr>
          <w:rFonts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.1《投标人须知前附表》规定接受联合体投标的，联合体各方还应遵守以下规定：</w:t>
      </w:r>
    </w:p>
    <w:p w14:paraId="32826E6A">
      <w:pPr>
        <w:ind w:firstLine="420"/>
        <w:rPr>
          <w:rFonts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.1.1两个以上的自然人、法人或者其他组织可以组成一个联合体，以一个投标人的身份共同参加投标。</w:t>
      </w:r>
    </w:p>
    <w:p w14:paraId="789D2FE0">
      <w:pPr>
        <w:ind w:firstLine="420"/>
        <w:rPr>
          <w:rFonts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5072A138">
      <w:pPr>
        <w:ind w:firstLine="420"/>
        <w:rPr>
          <w:rFonts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0C963827">
      <w:pPr>
        <w:ind w:firstLine="420"/>
        <w:rPr>
          <w:rFonts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.1.4以联合体形式参加投标的，联合体各方不得再单独参加或者与其他投标人另外组成联合体参加同一合同项下投标。</w:t>
      </w:r>
    </w:p>
    <w:p w14:paraId="1DCB8C0A">
      <w:pPr>
        <w:pStyle w:val="4"/>
        <w:spacing w:before="165"/>
        <w:ind w:firstLine="482"/>
        <w:rPr>
          <w:rFonts w:ascii="Times New Roman" w:hAnsi="Times New Roman" w:cs="Times New Roman"/>
          <w:highlight w:val="none"/>
        </w:rPr>
      </w:pPr>
      <w:bookmarkStart w:id="178" w:name="_Toc37716354"/>
      <w:bookmarkStart w:id="179" w:name="_Toc834"/>
      <w:bookmarkStart w:id="180" w:name="_Toc38338274"/>
      <w:bookmarkStart w:id="181" w:name="_Toc19270"/>
      <w:bookmarkStart w:id="182" w:name="_Toc4074"/>
      <w:bookmarkStart w:id="183" w:name="_Toc6518"/>
      <w:bookmarkStart w:id="184" w:name="_Toc4239"/>
      <w:bookmarkStart w:id="185" w:name="_Toc246996923"/>
      <w:bookmarkStart w:id="186" w:name="_Toc152042311"/>
      <w:bookmarkStart w:id="187" w:name="_Toc144974503"/>
      <w:bookmarkStart w:id="188" w:name="_Toc24355"/>
      <w:bookmarkStart w:id="189" w:name="_Toc247085694"/>
      <w:bookmarkStart w:id="190" w:name="_Toc246996180"/>
      <w:bookmarkStart w:id="191" w:name="_Toc296602425"/>
      <w:bookmarkStart w:id="192" w:name="_Toc31036"/>
      <w:bookmarkStart w:id="193" w:name="_Toc179632552"/>
      <w:bookmarkStart w:id="194" w:name="_Toc37716353"/>
      <w:bookmarkStart w:id="195" w:name="_Toc38338273"/>
      <w:bookmarkStart w:id="196" w:name="_Toc489145708"/>
      <w:bookmarkStart w:id="197" w:name="_Toc152045535"/>
      <w:bookmarkStart w:id="198" w:name="_Toc489197812"/>
      <w:r>
        <w:rPr>
          <w:rFonts w:hint="eastAsia" w:ascii="Times New Roman" w:hAnsi="Times New Roman" w:cs="Times New Roman"/>
          <w:highlight w:val="none"/>
          <w:lang w:val="en-US" w:eastAsia="zh-CN"/>
        </w:rPr>
        <w:t>5</w:t>
      </w:r>
      <w:r>
        <w:rPr>
          <w:rFonts w:ascii="Times New Roman" w:hAnsi="Times New Roman" w:cs="Times New Roman"/>
          <w:highlight w:val="none"/>
        </w:rPr>
        <w:t>.</w:t>
      </w:r>
      <w:bookmarkEnd w:id="178"/>
      <w:bookmarkEnd w:id="179"/>
      <w:bookmarkEnd w:id="180"/>
      <w:bookmarkEnd w:id="181"/>
      <w:bookmarkEnd w:id="182"/>
      <w:r>
        <w:rPr>
          <w:rFonts w:hint="default" w:ascii="Times New Roman" w:hAnsi="Times New Roman" w:cs="Times New Roman"/>
          <w:highlight w:val="none"/>
        </w:rPr>
        <w:t>现场考察</w:t>
      </w:r>
      <w:bookmarkEnd w:id="183"/>
    </w:p>
    <w:p w14:paraId="43835977">
      <w:pPr>
        <w:ind w:firstLine="420"/>
        <w:rPr>
          <w:rFonts w:ascii="宋体" w:hAnsi="宋体" w:cs="宋体"/>
          <w:highlight w:val="none"/>
        </w:rPr>
      </w:pPr>
      <w:r>
        <w:rPr>
          <w:rFonts w:hint="eastAsia" w:ascii="宋体" w:hAnsi="宋体" w:cs="宋体"/>
          <w:highlight w:val="none"/>
          <w:lang w:val="en-US" w:eastAsia="zh-CN"/>
        </w:rPr>
        <w:t>5</w:t>
      </w:r>
      <w:r>
        <w:rPr>
          <w:rFonts w:hint="eastAsia" w:ascii="宋体" w:hAnsi="宋体" w:cs="宋体"/>
          <w:highlight w:val="none"/>
        </w:rPr>
        <w:t>.1《投标人须知前附表》规定组织现场</w:t>
      </w:r>
      <w:r>
        <w:rPr>
          <w:rFonts w:hint="default" w:ascii="Times New Roman" w:hAnsi="Times New Roman" w:eastAsia="宋体" w:cs="Times New Roman"/>
          <w:color w:val="auto"/>
          <w:sz w:val="21"/>
          <w:szCs w:val="21"/>
          <w:highlight w:val="none"/>
        </w:rPr>
        <w:t>考察</w:t>
      </w:r>
      <w:r>
        <w:rPr>
          <w:rFonts w:hint="eastAsia" w:ascii="宋体" w:hAnsi="宋体" w:cs="宋体"/>
          <w:highlight w:val="none"/>
        </w:rPr>
        <w:t>的，采购人将按规定的时间、地点组织已获取招标文件的潜在投标人</w:t>
      </w:r>
      <w:r>
        <w:rPr>
          <w:rFonts w:hint="default" w:ascii="Times New Roman" w:hAnsi="Times New Roman" w:eastAsia="宋体" w:cs="Times New Roman"/>
          <w:color w:val="auto"/>
          <w:sz w:val="21"/>
          <w:szCs w:val="21"/>
          <w:highlight w:val="none"/>
        </w:rPr>
        <w:t>现场考察</w:t>
      </w:r>
      <w:r>
        <w:rPr>
          <w:rFonts w:hint="eastAsia" w:ascii="宋体" w:hAnsi="宋体" w:cs="宋体"/>
          <w:highlight w:val="none"/>
        </w:rPr>
        <w:t xml:space="preserve">。 </w:t>
      </w:r>
    </w:p>
    <w:p w14:paraId="0D44B3D3">
      <w:pPr>
        <w:ind w:firstLine="420"/>
        <w:rPr>
          <w:rFonts w:ascii="宋体" w:hAnsi="宋体" w:cs="宋体"/>
          <w:highlight w:val="none"/>
        </w:rPr>
      </w:pPr>
      <w:r>
        <w:rPr>
          <w:rFonts w:hint="eastAsia" w:ascii="宋体" w:hAnsi="宋体" w:cs="宋体"/>
          <w:highlight w:val="none"/>
          <w:lang w:val="en-US" w:eastAsia="zh-CN"/>
        </w:rPr>
        <w:t>5</w:t>
      </w:r>
      <w:r>
        <w:rPr>
          <w:rFonts w:hint="eastAsia" w:ascii="宋体" w:hAnsi="宋体" w:cs="宋体"/>
          <w:highlight w:val="none"/>
        </w:rPr>
        <w:t>.2</w:t>
      </w:r>
      <w:r>
        <w:rPr>
          <w:rFonts w:hint="default" w:ascii="Times New Roman" w:hAnsi="Times New Roman" w:eastAsia="宋体" w:cs="Times New Roman"/>
          <w:color w:val="auto"/>
          <w:sz w:val="21"/>
          <w:szCs w:val="21"/>
          <w:highlight w:val="none"/>
        </w:rPr>
        <w:t>现场考察</w:t>
      </w:r>
      <w:r>
        <w:rPr>
          <w:rFonts w:hint="eastAsia" w:ascii="宋体" w:hAnsi="宋体" w:cs="宋体"/>
          <w:highlight w:val="none"/>
        </w:rPr>
        <w:t>所发生的费用由潜在投标人自理。</w:t>
      </w:r>
    </w:p>
    <w:p w14:paraId="56176BFD">
      <w:pPr>
        <w:ind w:firstLine="420"/>
        <w:rPr>
          <w:rFonts w:ascii="宋体" w:hAnsi="宋体" w:cs="宋体"/>
          <w:highlight w:val="none"/>
        </w:rPr>
      </w:pPr>
      <w:r>
        <w:rPr>
          <w:rFonts w:hint="eastAsia" w:ascii="宋体" w:hAnsi="宋体" w:cs="宋体"/>
          <w:highlight w:val="none"/>
          <w:lang w:val="en-US" w:eastAsia="zh-CN"/>
        </w:rPr>
        <w:t>5</w:t>
      </w:r>
      <w:r>
        <w:rPr>
          <w:rFonts w:hint="eastAsia" w:ascii="宋体" w:hAnsi="宋体" w:cs="宋体"/>
          <w:highlight w:val="none"/>
        </w:rPr>
        <w:t>.3 除采购人的原因外，潜在投标人自行负责在</w:t>
      </w:r>
      <w:r>
        <w:rPr>
          <w:rFonts w:hint="default" w:ascii="Times New Roman" w:hAnsi="Times New Roman" w:eastAsia="宋体" w:cs="Times New Roman"/>
          <w:color w:val="auto"/>
          <w:sz w:val="21"/>
          <w:szCs w:val="21"/>
          <w:highlight w:val="none"/>
        </w:rPr>
        <w:t>现场考察</w:t>
      </w:r>
      <w:r>
        <w:rPr>
          <w:rFonts w:hint="eastAsia" w:ascii="宋体" w:hAnsi="宋体" w:cs="宋体"/>
          <w:highlight w:val="none"/>
        </w:rPr>
        <w:t>中所发生的人员伤亡和财产损失。</w:t>
      </w:r>
    </w:p>
    <w:p w14:paraId="7A5CF3D0">
      <w:pPr>
        <w:ind w:firstLine="420"/>
        <w:rPr>
          <w:rFonts w:ascii="宋体" w:hAnsi="宋体" w:cs="宋体"/>
          <w:highlight w:val="none"/>
        </w:rPr>
      </w:pPr>
      <w:r>
        <w:rPr>
          <w:rFonts w:hint="eastAsia" w:ascii="宋体" w:hAnsi="宋体" w:cs="宋体"/>
          <w:highlight w:val="none"/>
          <w:lang w:val="en-US" w:eastAsia="zh-CN"/>
        </w:rPr>
        <w:t>5</w:t>
      </w:r>
      <w:r>
        <w:rPr>
          <w:rFonts w:hint="eastAsia" w:ascii="宋体" w:hAnsi="宋体" w:cs="宋体"/>
          <w:highlight w:val="none"/>
        </w:rPr>
        <w:t>.4 采购人在</w:t>
      </w:r>
      <w:r>
        <w:rPr>
          <w:rFonts w:hint="default" w:ascii="Times New Roman" w:hAnsi="Times New Roman" w:eastAsia="宋体" w:cs="Times New Roman"/>
          <w:color w:val="auto"/>
          <w:sz w:val="21"/>
          <w:szCs w:val="21"/>
          <w:highlight w:val="none"/>
        </w:rPr>
        <w:t>现场考察</w:t>
      </w:r>
      <w:r>
        <w:rPr>
          <w:rFonts w:hint="eastAsia" w:ascii="宋体" w:hAnsi="宋体" w:cs="宋体"/>
          <w:highlight w:val="none"/>
        </w:rPr>
        <w:t xml:space="preserve">中介绍的项目基本情况，仅供潜在投标人在编制投标文件时参考，采购人不对潜在投标人据此作出的判断和决策负责。 </w:t>
      </w:r>
    </w:p>
    <w:p w14:paraId="78474AC7">
      <w:pPr>
        <w:pStyle w:val="4"/>
        <w:spacing w:before="165"/>
        <w:ind w:firstLine="482"/>
        <w:rPr>
          <w:rFonts w:ascii="Times New Roman" w:hAnsi="Times New Roman" w:cs="Times New Roman"/>
          <w:highlight w:val="none"/>
        </w:rPr>
      </w:pPr>
      <w:bookmarkStart w:id="199" w:name="_Toc38338275"/>
      <w:bookmarkStart w:id="200" w:name="_Toc19944"/>
      <w:bookmarkStart w:id="201" w:name="_Toc3204"/>
      <w:bookmarkStart w:id="202" w:name="_Toc37716355"/>
      <w:bookmarkStart w:id="203" w:name="_Toc15130"/>
      <w:bookmarkStart w:id="204" w:name="_Toc17379"/>
      <w:r>
        <w:rPr>
          <w:rFonts w:hint="eastAsia" w:ascii="Times New Roman" w:hAnsi="Times New Roman" w:cs="Times New Roman"/>
          <w:highlight w:val="none"/>
          <w:lang w:val="en-US" w:eastAsia="zh-CN"/>
        </w:rPr>
        <w:t>6</w:t>
      </w:r>
      <w:r>
        <w:rPr>
          <w:rFonts w:ascii="Times New Roman" w:hAnsi="Times New Roman" w:cs="Times New Roman"/>
          <w:highlight w:val="none"/>
        </w:rPr>
        <w:t>.开标前答疑会</w:t>
      </w:r>
      <w:bookmarkEnd w:id="199"/>
      <w:bookmarkEnd w:id="200"/>
      <w:bookmarkEnd w:id="201"/>
      <w:bookmarkEnd w:id="202"/>
      <w:bookmarkEnd w:id="203"/>
      <w:bookmarkEnd w:id="204"/>
    </w:p>
    <w:p w14:paraId="0B4128E6">
      <w:pPr>
        <w:ind w:firstLine="420"/>
        <w:rPr>
          <w:rFonts w:ascii="Times New Roman" w:hAnsi="Times New Roman" w:cs="Times New Roman"/>
          <w:highlight w:val="none"/>
        </w:rPr>
      </w:pPr>
      <w:r>
        <w:rPr>
          <w:rFonts w:hint="eastAsia" w:ascii="宋体" w:hAnsi="宋体" w:cs="宋体"/>
          <w:highlight w:val="none"/>
          <w:lang w:val="en-US" w:eastAsia="zh-CN"/>
        </w:rPr>
        <w:t>6</w:t>
      </w:r>
      <w:r>
        <w:rPr>
          <w:rFonts w:hint="eastAsia" w:ascii="宋体" w:hAnsi="宋体" w:cs="宋体"/>
          <w:highlight w:val="none"/>
        </w:rPr>
        <w:t>.1 《投标人须知前附表》规定召开开标前答疑会的，采购人将按规定的时间、地点组织已获取招标文件的潜在投标人召开开标前答疑会。</w:t>
      </w:r>
    </w:p>
    <w:p w14:paraId="3E0DA167">
      <w:pPr>
        <w:pStyle w:val="4"/>
        <w:spacing w:before="165"/>
        <w:ind w:firstLine="482"/>
        <w:rPr>
          <w:rFonts w:ascii="Times New Roman" w:hAnsi="Times New Roman" w:cs="Times New Roman"/>
          <w:highlight w:val="none"/>
        </w:rPr>
      </w:pPr>
      <w:bookmarkStart w:id="205" w:name="_Toc15451"/>
      <w:r>
        <w:rPr>
          <w:rFonts w:hint="eastAsia" w:ascii="Times New Roman" w:hAnsi="Times New Roman" w:cs="Times New Roman"/>
          <w:highlight w:val="none"/>
          <w:lang w:val="en-US" w:eastAsia="zh-CN"/>
        </w:rPr>
        <w:t>7</w:t>
      </w:r>
      <w:r>
        <w:rPr>
          <w:rFonts w:ascii="Times New Roman" w:hAnsi="Times New Roman" w:cs="Times New Roman"/>
          <w:highlight w:val="none"/>
        </w:rPr>
        <w:t>.费用承担</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205"/>
    </w:p>
    <w:p w14:paraId="02B74A0A">
      <w:pPr>
        <w:ind w:firstLine="420"/>
        <w:rPr>
          <w:rFonts w:hint="eastAsia" w:ascii="宋体" w:hAnsi="宋体" w:eastAsia="宋体" w:cs="宋体"/>
          <w:highlight w:val="none"/>
          <w:lang w:eastAsia="zh-CN"/>
        </w:rPr>
      </w:pPr>
      <w:r>
        <w:rPr>
          <w:rFonts w:hint="eastAsia" w:ascii="宋体" w:hAnsi="宋体" w:cs="宋体"/>
          <w:highlight w:val="none"/>
          <w:lang w:val="en-US" w:eastAsia="zh-CN"/>
        </w:rPr>
        <w:t>7</w:t>
      </w:r>
      <w:r>
        <w:rPr>
          <w:rFonts w:hint="eastAsia" w:ascii="宋体" w:hAnsi="宋体" w:cs="宋体"/>
          <w:highlight w:val="none"/>
        </w:rPr>
        <w:t>.1不论投标结果如何，投标人均应自行承担所有与准备和参加投标活动有关的全部费用</w:t>
      </w:r>
      <w:r>
        <w:rPr>
          <w:rFonts w:hint="eastAsia" w:ascii="宋体" w:hAnsi="宋体" w:cs="宋体"/>
          <w:highlight w:val="none"/>
          <w:lang w:eastAsia="zh-CN"/>
        </w:rPr>
        <w:t>。</w:t>
      </w:r>
    </w:p>
    <w:p w14:paraId="472A8D04">
      <w:pPr>
        <w:pStyle w:val="3"/>
        <w:spacing w:before="165"/>
        <w:jc w:val="center"/>
        <w:rPr>
          <w:rFonts w:ascii="Times New Roman" w:hAnsi="Times New Roman" w:cs="Times New Roman"/>
          <w:highlight w:val="none"/>
        </w:rPr>
      </w:pPr>
      <w:bookmarkStart w:id="206" w:name="_Toc9608"/>
      <w:bookmarkStart w:id="207" w:name="_Toc296602432"/>
      <w:bookmarkStart w:id="208" w:name="_Toc17348"/>
      <w:bookmarkStart w:id="209" w:name="_Toc19564"/>
      <w:bookmarkStart w:id="210" w:name="_Toc378239079"/>
      <w:bookmarkStart w:id="211" w:name="_Toc37716358"/>
      <w:bookmarkStart w:id="212" w:name="_Toc247085701"/>
      <w:bookmarkStart w:id="213" w:name="_Toc378239171"/>
      <w:bookmarkStart w:id="214" w:name="_Toc480817644"/>
      <w:bookmarkStart w:id="215" w:name="_Toc152045542"/>
      <w:bookmarkStart w:id="216" w:name="_Toc144974510"/>
      <w:bookmarkStart w:id="217" w:name="_Toc489145713"/>
      <w:bookmarkStart w:id="218" w:name="_Toc246996930"/>
      <w:bookmarkStart w:id="219" w:name="_Toc179632560"/>
      <w:bookmarkStart w:id="220" w:name="_Toc401342135"/>
      <w:bookmarkStart w:id="221" w:name="_Toc9137"/>
      <w:bookmarkStart w:id="222" w:name="_Toc7169"/>
      <w:bookmarkStart w:id="223" w:name="_Toc246996187"/>
      <w:bookmarkStart w:id="224" w:name="_Toc489197817"/>
      <w:bookmarkStart w:id="225" w:name="_Toc488633605"/>
      <w:bookmarkStart w:id="226" w:name="_Toc38338278"/>
      <w:bookmarkStart w:id="227" w:name="_Toc378239352"/>
      <w:bookmarkStart w:id="228" w:name="_Toc152042318"/>
      <w:r>
        <w:rPr>
          <w:rFonts w:ascii="Times New Roman" w:hAnsi="Times New Roman" w:cs="Times New Roman"/>
          <w:highlight w:val="none"/>
        </w:rPr>
        <w:t>二、招标文件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5701A113">
      <w:pPr>
        <w:pStyle w:val="4"/>
        <w:spacing w:before="165"/>
        <w:ind w:firstLine="482"/>
        <w:rPr>
          <w:rFonts w:ascii="Times New Roman" w:hAnsi="Times New Roman" w:cs="Times New Roman"/>
          <w:highlight w:val="none"/>
        </w:rPr>
      </w:pPr>
      <w:bookmarkStart w:id="229" w:name="_Toc30968"/>
      <w:bookmarkStart w:id="230" w:name="_Toc20738"/>
      <w:bookmarkStart w:id="231" w:name="_Toc38338279"/>
      <w:bookmarkStart w:id="232" w:name="_Toc23732"/>
      <w:bookmarkStart w:id="233" w:name="_Toc37716359"/>
      <w:bookmarkStart w:id="234" w:name="_Toc785"/>
      <w:bookmarkStart w:id="235" w:name="_Toc10033"/>
      <w:bookmarkStart w:id="236" w:name="_Toc152045543"/>
      <w:bookmarkStart w:id="237" w:name="_Toc489145714"/>
      <w:bookmarkStart w:id="238" w:name="_Toc246996188"/>
      <w:bookmarkStart w:id="239" w:name="_Toc246996931"/>
      <w:bookmarkStart w:id="240" w:name="_Toc152042319"/>
      <w:bookmarkStart w:id="241" w:name="_Toc144974511"/>
      <w:bookmarkStart w:id="242" w:name="_Toc489197818"/>
      <w:bookmarkStart w:id="243" w:name="_Toc247085702"/>
      <w:bookmarkStart w:id="244" w:name="_Toc179632561"/>
      <w:bookmarkStart w:id="245" w:name="_Toc296602433"/>
      <w:r>
        <w:rPr>
          <w:rFonts w:hint="eastAsia" w:ascii="Times New Roman" w:hAnsi="Times New Roman" w:cs="Times New Roman"/>
          <w:highlight w:val="none"/>
          <w:lang w:val="en-US" w:eastAsia="zh-CN"/>
        </w:rPr>
        <w:t>8</w:t>
      </w:r>
      <w:r>
        <w:rPr>
          <w:rFonts w:ascii="Times New Roman" w:hAnsi="Times New Roman" w:cs="Times New Roman"/>
          <w:highlight w:val="none"/>
        </w:rPr>
        <w:t>.招标文件编制依据</w:t>
      </w:r>
      <w:bookmarkEnd w:id="229"/>
      <w:bookmarkEnd w:id="230"/>
      <w:bookmarkEnd w:id="231"/>
      <w:bookmarkEnd w:id="232"/>
      <w:bookmarkEnd w:id="233"/>
      <w:bookmarkEnd w:id="234"/>
      <w:bookmarkEnd w:id="235"/>
    </w:p>
    <w:p w14:paraId="75ABFE71">
      <w:pPr>
        <w:ind w:firstLine="420"/>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.1本项目招标文件根据《中华人民共和国政府采购法》、《中华人民共和国政府采购法实施条例》、《政府采购货物和服务招标投标管理办法》（财政部令第87号）等有关法律</w:t>
      </w:r>
      <w:r>
        <w:rPr>
          <w:rFonts w:hint="eastAsia" w:ascii="宋体" w:hAnsi="宋体" w:cs="宋体"/>
          <w:highlight w:val="none"/>
          <w:lang w:eastAsia="zh-CN"/>
        </w:rPr>
        <w:t>、</w:t>
      </w:r>
      <w:r>
        <w:rPr>
          <w:rFonts w:hint="eastAsia" w:ascii="宋体" w:hAnsi="宋体" w:cs="宋体"/>
          <w:highlight w:val="none"/>
        </w:rPr>
        <w:t>法规编制，解释权属于采购人、采购代理机构。</w:t>
      </w:r>
    </w:p>
    <w:bookmarkEnd w:id="236"/>
    <w:bookmarkEnd w:id="237"/>
    <w:bookmarkEnd w:id="238"/>
    <w:bookmarkEnd w:id="239"/>
    <w:bookmarkEnd w:id="240"/>
    <w:bookmarkEnd w:id="241"/>
    <w:bookmarkEnd w:id="242"/>
    <w:bookmarkEnd w:id="243"/>
    <w:bookmarkEnd w:id="244"/>
    <w:bookmarkEnd w:id="245"/>
    <w:p w14:paraId="1713074B">
      <w:pPr>
        <w:pStyle w:val="4"/>
        <w:spacing w:before="165"/>
        <w:ind w:firstLine="482"/>
        <w:rPr>
          <w:rFonts w:ascii="Times New Roman" w:hAnsi="Times New Roman" w:cs="Times New Roman"/>
          <w:highlight w:val="none"/>
        </w:rPr>
      </w:pPr>
      <w:bookmarkStart w:id="246" w:name="_Toc3366"/>
      <w:bookmarkStart w:id="247" w:name="_Toc25191"/>
      <w:bookmarkStart w:id="248" w:name="_Toc31638"/>
      <w:bookmarkStart w:id="249" w:name="_Toc26791"/>
      <w:bookmarkStart w:id="250" w:name="_Toc1213"/>
      <w:bookmarkStart w:id="251" w:name="_Toc37716360"/>
      <w:bookmarkStart w:id="252" w:name="_Toc38338280"/>
      <w:r>
        <w:rPr>
          <w:rFonts w:hint="eastAsia" w:ascii="Times New Roman" w:hAnsi="Times New Roman" w:cs="Times New Roman"/>
          <w:highlight w:val="none"/>
          <w:lang w:val="en-US" w:eastAsia="zh-CN"/>
        </w:rPr>
        <w:t>9</w:t>
      </w:r>
      <w:r>
        <w:rPr>
          <w:rFonts w:ascii="Times New Roman" w:hAnsi="Times New Roman" w:cs="Times New Roman"/>
          <w:highlight w:val="none"/>
        </w:rPr>
        <w:t>.招标文件的组成</w:t>
      </w:r>
      <w:bookmarkEnd w:id="246"/>
      <w:bookmarkEnd w:id="247"/>
      <w:bookmarkEnd w:id="248"/>
      <w:bookmarkEnd w:id="249"/>
      <w:bookmarkEnd w:id="250"/>
      <w:bookmarkEnd w:id="251"/>
      <w:bookmarkEnd w:id="252"/>
    </w:p>
    <w:p w14:paraId="5FD70C7D">
      <w:pPr>
        <w:ind w:firstLine="420"/>
        <w:rPr>
          <w:rFonts w:ascii="宋体" w:hAnsi="宋体" w:cs="宋体"/>
          <w:highlight w:val="none"/>
        </w:rPr>
      </w:pPr>
      <w:r>
        <w:rPr>
          <w:rFonts w:hint="eastAsia" w:ascii="宋体" w:hAnsi="宋体" w:cs="宋体"/>
          <w:highlight w:val="none"/>
          <w:lang w:val="en-US" w:eastAsia="zh-CN"/>
        </w:rPr>
        <w:t>9</w:t>
      </w:r>
      <w:r>
        <w:rPr>
          <w:rFonts w:hint="eastAsia" w:ascii="宋体" w:hAnsi="宋体" w:cs="宋体"/>
          <w:highlight w:val="none"/>
        </w:rPr>
        <w:t>.1采购人要求提供的</w:t>
      </w:r>
      <w:r>
        <w:rPr>
          <w:rFonts w:hint="eastAsia" w:cs="宋体"/>
          <w:color w:val="auto"/>
          <w:kern w:val="0"/>
          <w:szCs w:val="21"/>
          <w:highlight w:val="none"/>
        </w:rPr>
        <w:t>货物或者服务</w:t>
      </w:r>
      <w:r>
        <w:rPr>
          <w:rFonts w:hint="eastAsia" w:ascii="宋体" w:hAnsi="宋体" w:cs="宋体"/>
          <w:highlight w:val="none"/>
        </w:rPr>
        <w:t>及合同条款在招标文件中均有说明，招标文件共七章，各章的内容如下：</w:t>
      </w:r>
    </w:p>
    <w:p w14:paraId="672EB456">
      <w:pPr>
        <w:ind w:firstLine="420"/>
        <w:rPr>
          <w:rFonts w:ascii="宋体" w:hAnsi="宋体" w:cs="宋体"/>
          <w:kern w:val="0"/>
          <w:highlight w:val="none"/>
        </w:rPr>
      </w:pPr>
      <w:r>
        <w:rPr>
          <w:rFonts w:hint="eastAsia" w:ascii="宋体" w:hAnsi="宋体" w:cs="宋体"/>
          <w:kern w:val="0"/>
          <w:highlight w:val="none"/>
        </w:rPr>
        <w:t>第一章  招标公告</w:t>
      </w:r>
    </w:p>
    <w:p w14:paraId="15971D34">
      <w:pPr>
        <w:ind w:firstLine="420"/>
        <w:rPr>
          <w:rFonts w:ascii="宋体" w:hAnsi="宋体" w:cs="宋体"/>
          <w:kern w:val="0"/>
          <w:highlight w:val="none"/>
        </w:rPr>
      </w:pPr>
      <w:r>
        <w:rPr>
          <w:rFonts w:hint="eastAsia" w:ascii="宋体" w:hAnsi="宋体" w:cs="宋体"/>
          <w:kern w:val="0"/>
          <w:highlight w:val="none"/>
        </w:rPr>
        <w:t>第二章  投标人须知</w:t>
      </w:r>
    </w:p>
    <w:p w14:paraId="7CC6BFED">
      <w:pPr>
        <w:ind w:firstLine="420"/>
        <w:rPr>
          <w:rFonts w:ascii="宋体" w:hAnsi="宋体" w:cs="宋体"/>
          <w:kern w:val="0"/>
          <w:highlight w:val="none"/>
        </w:rPr>
      </w:pPr>
      <w:r>
        <w:rPr>
          <w:rFonts w:hint="eastAsia" w:ascii="宋体" w:hAnsi="宋体" w:cs="宋体"/>
          <w:kern w:val="0"/>
          <w:highlight w:val="none"/>
        </w:rPr>
        <w:t>第三章  合同书样式及主要条款</w:t>
      </w:r>
    </w:p>
    <w:p w14:paraId="1B5892F1">
      <w:pPr>
        <w:ind w:firstLine="420"/>
        <w:rPr>
          <w:rFonts w:ascii="宋体" w:hAnsi="宋体" w:cs="宋体"/>
          <w:kern w:val="0"/>
          <w:highlight w:val="none"/>
        </w:rPr>
      </w:pPr>
      <w:r>
        <w:rPr>
          <w:rFonts w:hint="eastAsia" w:ascii="宋体" w:hAnsi="宋体" w:cs="宋体"/>
          <w:kern w:val="0"/>
          <w:highlight w:val="none"/>
        </w:rPr>
        <w:t>第四章  投标文件格式</w:t>
      </w:r>
    </w:p>
    <w:p w14:paraId="7C42E5E1">
      <w:pPr>
        <w:ind w:firstLine="420"/>
        <w:rPr>
          <w:rFonts w:ascii="宋体" w:hAnsi="宋体" w:cs="宋体"/>
          <w:kern w:val="0"/>
          <w:highlight w:val="none"/>
        </w:rPr>
      </w:pPr>
      <w:r>
        <w:rPr>
          <w:rFonts w:hint="eastAsia" w:ascii="宋体" w:hAnsi="宋体" w:cs="宋体"/>
          <w:kern w:val="0"/>
          <w:highlight w:val="none"/>
        </w:rPr>
        <w:t>第五章  采购需求</w:t>
      </w:r>
    </w:p>
    <w:p w14:paraId="01CCE15A">
      <w:pPr>
        <w:ind w:firstLine="420"/>
        <w:rPr>
          <w:rFonts w:ascii="宋体" w:hAnsi="宋体" w:cs="宋体"/>
          <w:kern w:val="0"/>
          <w:highlight w:val="none"/>
        </w:rPr>
      </w:pPr>
      <w:r>
        <w:rPr>
          <w:rFonts w:hint="eastAsia" w:ascii="宋体" w:hAnsi="宋体" w:cs="宋体"/>
          <w:kern w:val="0"/>
          <w:highlight w:val="none"/>
        </w:rPr>
        <w:t>第六章  资格审查</w:t>
      </w:r>
    </w:p>
    <w:p w14:paraId="4CED54C9">
      <w:pPr>
        <w:ind w:firstLine="420"/>
        <w:rPr>
          <w:rFonts w:ascii="宋体" w:hAnsi="宋体" w:cs="宋体"/>
          <w:kern w:val="0"/>
          <w:highlight w:val="none"/>
        </w:rPr>
      </w:pPr>
      <w:r>
        <w:rPr>
          <w:rFonts w:hint="eastAsia" w:ascii="宋体" w:hAnsi="宋体" w:cs="宋体"/>
          <w:kern w:val="0"/>
          <w:highlight w:val="none"/>
        </w:rPr>
        <w:t>第七章  评标方法</w:t>
      </w:r>
    </w:p>
    <w:p w14:paraId="5C3C50BA">
      <w:pPr>
        <w:ind w:firstLine="420"/>
        <w:rPr>
          <w:rFonts w:ascii="宋体" w:hAnsi="宋体" w:cs="宋体"/>
          <w:kern w:val="0"/>
          <w:highlight w:val="none"/>
        </w:rPr>
      </w:pPr>
      <w:r>
        <w:rPr>
          <w:rFonts w:hint="eastAsia" w:ascii="宋体" w:hAnsi="宋体" w:cs="宋体"/>
          <w:highlight w:val="none"/>
          <w:lang w:val="en-US" w:eastAsia="zh-CN"/>
        </w:rPr>
        <w:t>9</w:t>
      </w:r>
      <w:r>
        <w:rPr>
          <w:rFonts w:hint="eastAsia" w:ascii="宋体" w:hAnsi="宋体" w:cs="宋体"/>
          <w:highlight w:val="none"/>
        </w:rPr>
        <w:t>.2 根据本章</w:t>
      </w:r>
      <w:r>
        <w:rPr>
          <w:rFonts w:hint="eastAsia" w:ascii="宋体" w:hAnsi="宋体" w:cs="宋体"/>
          <w:highlight w:val="none"/>
          <w:lang w:val="en-US" w:eastAsia="zh-CN"/>
        </w:rPr>
        <w:t>规定</w:t>
      </w:r>
      <w:r>
        <w:rPr>
          <w:rFonts w:hint="eastAsia" w:ascii="宋体" w:hAnsi="宋体" w:cs="宋体"/>
          <w:highlight w:val="none"/>
        </w:rPr>
        <w:t>对招标文件所作的澄清、修改构成招标文件的组成部分。</w:t>
      </w:r>
    </w:p>
    <w:p w14:paraId="7AFD5EC8">
      <w:pPr>
        <w:pStyle w:val="4"/>
        <w:spacing w:before="165"/>
        <w:ind w:firstLine="482"/>
        <w:rPr>
          <w:rFonts w:ascii="Times New Roman" w:hAnsi="Times New Roman" w:cs="Times New Roman"/>
          <w:highlight w:val="none"/>
        </w:rPr>
      </w:pPr>
      <w:bookmarkStart w:id="253" w:name="_Toc3777"/>
      <w:bookmarkStart w:id="254" w:name="_Toc296602434"/>
      <w:bookmarkStart w:id="255" w:name="_Toc18148"/>
      <w:bookmarkStart w:id="256" w:name="_Toc37716361"/>
      <w:bookmarkStart w:id="257" w:name="_Toc144974512"/>
      <w:bookmarkStart w:id="258" w:name="_Toc247085703"/>
      <w:bookmarkStart w:id="259" w:name="_Toc246996932"/>
      <w:bookmarkStart w:id="260" w:name="_Toc179632562"/>
      <w:bookmarkStart w:id="261" w:name="_Toc246996189"/>
      <w:bookmarkStart w:id="262" w:name="_Toc152042320"/>
      <w:bookmarkStart w:id="263" w:name="_Toc489145716"/>
      <w:bookmarkStart w:id="264" w:name="_Toc38338281"/>
      <w:bookmarkStart w:id="265" w:name="_Toc25924"/>
      <w:bookmarkStart w:id="266" w:name="_Toc30865"/>
      <w:bookmarkStart w:id="267" w:name="_Toc152045544"/>
      <w:bookmarkStart w:id="268" w:name="_Toc489197820"/>
      <w:r>
        <w:rPr>
          <w:rFonts w:hint="eastAsia" w:ascii="Times New Roman" w:hAnsi="Times New Roman" w:cs="Times New Roman"/>
          <w:highlight w:val="none"/>
          <w:lang w:val="en-US" w:eastAsia="zh-CN"/>
        </w:rPr>
        <w:t>10</w:t>
      </w:r>
      <w:r>
        <w:rPr>
          <w:rFonts w:ascii="Times New Roman" w:hAnsi="Times New Roman" w:cs="Times New Roman"/>
          <w:highlight w:val="none"/>
        </w:rPr>
        <w:t>.</w:t>
      </w:r>
      <w:r>
        <w:rPr>
          <w:rFonts w:hint="eastAsia" w:ascii="Times New Roman" w:hAnsi="Times New Roman" w:cs="Times New Roman"/>
          <w:highlight w:val="none"/>
          <w:lang w:val="en-US" w:eastAsia="zh-CN"/>
        </w:rPr>
        <w:t>招标文件</w:t>
      </w:r>
      <w:r>
        <w:rPr>
          <w:rFonts w:ascii="Times New Roman" w:hAnsi="Times New Roman" w:cs="Times New Roman"/>
          <w:highlight w:val="none"/>
        </w:rPr>
        <w:t>询问</w:t>
      </w:r>
      <w:bookmarkEnd w:id="253"/>
    </w:p>
    <w:p w14:paraId="642CCB7B">
      <w:pPr>
        <w:ind w:firstLine="420"/>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.1</w:t>
      </w:r>
      <w:r>
        <w:rPr>
          <w:rFonts w:hint="default" w:ascii="Times New Roman" w:hAnsi="Times New Roman" w:cs="Times New Roman"/>
          <w:b w:val="0"/>
          <w:bCs w:val="0"/>
          <w:color w:val="auto"/>
          <w:sz w:val="21"/>
          <w:szCs w:val="21"/>
          <w:highlight w:val="none"/>
        </w:rPr>
        <w:t>投标人对招标文件如有疑问的，</w:t>
      </w:r>
      <w:r>
        <w:rPr>
          <w:rFonts w:hint="eastAsia" w:ascii="宋体" w:hAnsi="宋体" w:cs="宋体"/>
          <w:highlight w:val="none"/>
        </w:rPr>
        <w:t>可以《按投标人须知前附表》相关要求向采购人或采购代理机构提出询问。</w:t>
      </w:r>
    </w:p>
    <w:p w14:paraId="39C1FC06">
      <w:pPr>
        <w:ind w:firstLine="420"/>
        <w:rPr>
          <w:rFonts w:ascii="宋体" w:hAnsi="宋体" w:cs="宋体"/>
          <w:highlight w:val="none"/>
        </w:rPr>
      </w:pPr>
      <w:bookmarkStart w:id="269" w:name="OLE_LINK70"/>
      <w:r>
        <w:rPr>
          <w:rFonts w:hint="eastAsia" w:ascii="宋体" w:hAnsi="宋体" w:cs="宋体"/>
          <w:highlight w:val="none"/>
          <w:lang w:val="en-US" w:eastAsia="zh-CN"/>
        </w:rPr>
        <w:t>10</w:t>
      </w:r>
      <w:r>
        <w:rPr>
          <w:rFonts w:hint="eastAsia" w:ascii="宋体" w:hAnsi="宋体" w:cs="宋体"/>
          <w:highlight w:val="none"/>
        </w:rPr>
        <w:t>.2 投标人应仔细阅读和检查招标文件的全部内容。</w:t>
      </w:r>
    </w:p>
    <w:bookmarkEnd w:id="269"/>
    <w:p w14:paraId="4294FD2A">
      <w:pPr>
        <w:ind w:firstLine="420"/>
        <w:rPr>
          <w:rFonts w:hint="eastAsia" w:ascii="Times New Roman" w:hAnsi="Times New Roman" w:cs="Times New Roman"/>
          <w:highlight w:val="none"/>
          <w:lang w:val="en-US" w:eastAsia="zh-CN"/>
        </w:rPr>
      </w:pPr>
      <w:r>
        <w:rPr>
          <w:rFonts w:hint="eastAsia" w:ascii="宋体" w:hAnsi="宋体" w:cs="宋体"/>
          <w:highlight w:val="none"/>
          <w:lang w:val="en-US" w:eastAsia="zh-CN"/>
        </w:rPr>
        <w:t>10</w:t>
      </w:r>
      <w:r>
        <w:rPr>
          <w:rFonts w:hint="eastAsia" w:ascii="宋体" w:hAnsi="宋体" w:cs="宋体"/>
          <w:highlight w:val="none"/>
        </w:rPr>
        <w:t>.3询问联系方式：详见《投标人须知前附表》。</w:t>
      </w:r>
    </w:p>
    <w:p w14:paraId="50D4AE2E">
      <w:pPr>
        <w:pStyle w:val="4"/>
        <w:spacing w:before="165"/>
        <w:ind w:firstLine="482"/>
        <w:rPr>
          <w:rFonts w:ascii="Times New Roman" w:hAnsi="Times New Roman" w:cs="Times New Roman"/>
          <w:highlight w:val="none"/>
        </w:rPr>
      </w:pPr>
      <w:bookmarkStart w:id="270" w:name="_Toc3450"/>
      <w:r>
        <w:rPr>
          <w:rFonts w:hint="eastAsia" w:ascii="Times New Roman" w:hAnsi="Times New Roman" w:cs="Times New Roman"/>
          <w:highlight w:val="none"/>
          <w:lang w:val="en-US" w:eastAsia="zh-CN"/>
        </w:rPr>
        <w:t>11</w:t>
      </w:r>
      <w:r>
        <w:rPr>
          <w:rFonts w:ascii="Times New Roman" w:hAnsi="Times New Roman" w:cs="Times New Roman"/>
          <w:highlight w:val="none"/>
        </w:rPr>
        <w:t>.招标文件的澄清、修改</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70"/>
    </w:p>
    <w:p w14:paraId="6E100D2E">
      <w:pPr>
        <w:ind w:firstLine="420"/>
        <w:rPr>
          <w:rFonts w:ascii="宋体" w:hAnsi="宋体" w:cs="宋体"/>
          <w:highlight w:val="none"/>
        </w:rPr>
      </w:pPr>
      <w:r>
        <w:rPr>
          <w:rFonts w:hint="eastAsia" w:ascii="宋体" w:hAnsi="宋体" w:cs="宋体"/>
          <w:highlight w:val="none"/>
          <w:lang w:val="en-US" w:eastAsia="zh-CN"/>
        </w:rPr>
        <w:t>11</w:t>
      </w:r>
      <w:r>
        <w:rPr>
          <w:rFonts w:hint="eastAsia" w:ascii="宋体" w:hAnsi="宋体" w:cs="宋体"/>
          <w:highlight w:val="none"/>
        </w:rPr>
        <w:t>.1采购人、采购代理机构可以对已发出的招标文件进行必要的澄清或者修改，澄清或者修改的内容作为招标文件的组成部分。</w:t>
      </w:r>
    </w:p>
    <w:p w14:paraId="0B39B4D2">
      <w:pPr>
        <w:ind w:firstLine="420"/>
        <w:rPr>
          <w:rFonts w:ascii="宋体" w:hAnsi="宋体" w:cs="宋体"/>
          <w:highlight w:val="none"/>
        </w:rPr>
      </w:pPr>
      <w:bookmarkStart w:id="271" w:name="OLE_LINK71"/>
      <w:r>
        <w:rPr>
          <w:rFonts w:hint="eastAsia" w:ascii="宋体" w:hAnsi="宋体" w:cs="宋体"/>
          <w:highlight w:val="none"/>
          <w:lang w:val="en-US" w:eastAsia="zh-CN"/>
        </w:rPr>
        <w:t>11</w:t>
      </w:r>
      <w:r>
        <w:rPr>
          <w:rFonts w:ascii="宋体" w:hAnsi="宋体" w:cs="宋体"/>
          <w:highlight w:val="none"/>
        </w:rPr>
        <w:t>.</w:t>
      </w:r>
      <w:r>
        <w:rPr>
          <w:rFonts w:hint="eastAsia" w:ascii="宋体" w:hAnsi="宋体" w:cs="宋体"/>
          <w:highlight w:val="none"/>
        </w:rPr>
        <w:t>2</w:t>
      </w:r>
      <w:r>
        <w:rPr>
          <w:rFonts w:ascii="宋体" w:hAnsi="宋体" w:cs="宋体"/>
          <w:highlight w:val="none"/>
        </w:rPr>
        <w:t>采购人、采购代理机构将同时发布澄清、修改文件进行说明以保证投标人能重新下载并用于编制投标文件。</w:t>
      </w:r>
    </w:p>
    <w:p w14:paraId="6DF28FD4">
      <w:pPr>
        <w:ind w:firstLine="420"/>
        <w:rPr>
          <w:rFonts w:ascii="宋体" w:hAnsi="宋体" w:cs="宋体"/>
          <w:highlight w:val="none"/>
        </w:rPr>
      </w:pPr>
      <w:r>
        <w:rPr>
          <w:rFonts w:hint="eastAsia" w:ascii="宋体" w:hAnsi="宋体" w:cs="宋体"/>
          <w:highlight w:val="none"/>
          <w:lang w:val="en-US" w:eastAsia="zh-CN"/>
        </w:rPr>
        <w:t>11</w:t>
      </w:r>
      <w:r>
        <w:rPr>
          <w:rFonts w:ascii="宋体" w:hAnsi="宋体" w:cs="宋体"/>
          <w:highlight w:val="none"/>
        </w:rPr>
        <w:t>.</w:t>
      </w:r>
      <w:r>
        <w:rPr>
          <w:rFonts w:hint="eastAsia" w:ascii="宋体" w:hAnsi="宋体" w:cs="宋体"/>
          <w:highlight w:val="none"/>
        </w:rPr>
        <w:t>3</w:t>
      </w:r>
      <w:r>
        <w:rPr>
          <w:rFonts w:ascii="宋体" w:hAnsi="宋体" w:cs="宋体"/>
          <w:highlight w:val="none"/>
        </w:rPr>
        <w:t>招标文件的澄清、修改内容均以网上电子文件为准，当招标文件、招标文件澄清、修改</w:t>
      </w:r>
      <w:r>
        <w:rPr>
          <w:rFonts w:hint="eastAsia" w:ascii="宋体" w:hAnsi="宋体" w:cs="宋体"/>
          <w:highlight w:val="none"/>
          <w:lang w:val="en-US" w:eastAsia="zh-CN"/>
        </w:rPr>
        <w:t>后</w:t>
      </w:r>
      <w:r>
        <w:rPr>
          <w:rFonts w:ascii="宋体" w:hAnsi="宋体" w:cs="宋体"/>
          <w:highlight w:val="none"/>
        </w:rPr>
        <w:t>文件内容前后相互矛盾时，以最后发出的为准。</w:t>
      </w:r>
    </w:p>
    <w:bookmarkEnd w:id="271"/>
    <w:p w14:paraId="6941BDA5">
      <w:pPr>
        <w:ind w:firstLine="420"/>
        <w:rPr>
          <w:rFonts w:ascii="宋体" w:hAnsi="宋体" w:cs="宋体"/>
          <w:highlight w:val="none"/>
        </w:rPr>
      </w:pPr>
      <w:r>
        <w:rPr>
          <w:rFonts w:hint="eastAsia" w:ascii="宋体" w:hAnsi="宋体" w:cs="宋体"/>
          <w:highlight w:val="none"/>
          <w:lang w:val="en-US" w:eastAsia="zh-CN"/>
        </w:rPr>
        <w:t>11</w:t>
      </w:r>
      <w:r>
        <w:rPr>
          <w:rFonts w:hint="eastAsia" w:ascii="宋体" w:hAnsi="宋体" w:cs="宋体"/>
          <w:highlight w:val="none"/>
        </w:rPr>
        <w:t>.4</w:t>
      </w:r>
      <w:r>
        <w:rPr>
          <w:rFonts w:hint="eastAsia" w:ascii="Times New Roman" w:hAnsi="Times New Roman" w:cs="Times New Roman"/>
          <w:szCs w:val="21"/>
          <w:highlight w:val="none"/>
          <w:lang w:val="en-US" w:eastAsia="zh-CN"/>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316191F">
      <w:pPr>
        <w:ind w:firstLine="420"/>
        <w:rPr>
          <w:rFonts w:ascii="宋体" w:hAnsi="宋体" w:cs="宋体"/>
          <w:highlight w:val="none"/>
        </w:rPr>
      </w:pPr>
      <w:r>
        <w:rPr>
          <w:rFonts w:hint="eastAsia" w:ascii="宋体" w:hAnsi="宋体" w:cs="宋体"/>
          <w:highlight w:val="none"/>
          <w:lang w:val="en-US" w:eastAsia="zh-CN"/>
        </w:rPr>
        <w:t>11</w:t>
      </w:r>
      <w:r>
        <w:rPr>
          <w:rFonts w:hint="eastAsia" w:ascii="宋体" w:hAnsi="宋体" w:cs="宋体"/>
          <w:highlight w:val="none"/>
        </w:rPr>
        <w:t>.5投标人应在电子投标文件提交截止时间前及时查看有关该项目招标文件的澄清、修改内容。如因投标人自身原因导致未及时查看有关该项目招标文件的澄清、修改内容，由此造成的一切后果由投标</w:t>
      </w:r>
      <w:r>
        <w:rPr>
          <w:rFonts w:hint="eastAsia" w:ascii="宋体" w:hAnsi="宋体" w:cs="宋体"/>
          <w:highlight w:val="none"/>
          <w:lang w:eastAsia="zh-CN"/>
        </w:rPr>
        <w:t>人</w:t>
      </w:r>
      <w:r>
        <w:rPr>
          <w:rFonts w:hint="eastAsia" w:ascii="宋体" w:hAnsi="宋体" w:cs="宋体"/>
          <w:highlight w:val="none"/>
        </w:rPr>
        <w:t>自行承担。</w:t>
      </w:r>
    </w:p>
    <w:p w14:paraId="572104FF">
      <w:pPr>
        <w:pStyle w:val="3"/>
        <w:spacing w:before="165"/>
        <w:jc w:val="center"/>
        <w:rPr>
          <w:rFonts w:ascii="Times New Roman" w:hAnsi="Times New Roman" w:cs="Times New Roman"/>
          <w:highlight w:val="none"/>
        </w:rPr>
      </w:pPr>
      <w:bookmarkStart w:id="272" w:name="_Toc489197821"/>
      <w:bookmarkStart w:id="273" w:name="_Toc144974514"/>
      <w:bookmarkStart w:id="274" w:name="_Toc1087"/>
      <w:bookmarkStart w:id="275" w:name="_Toc378239172"/>
      <w:bookmarkStart w:id="276" w:name="_Toc247085705"/>
      <w:bookmarkStart w:id="277" w:name="_Toc401342136"/>
      <w:bookmarkStart w:id="278" w:name="_Toc246996934"/>
      <w:bookmarkStart w:id="279" w:name="_Toc378239353"/>
      <w:bookmarkStart w:id="280" w:name="_Toc29509"/>
      <w:bookmarkStart w:id="281" w:name="_Toc179632564"/>
      <w:bookmarkStart w:id="282" w:name="_Toc246996191"/>
      <w:bookmarkStart w:id="283" w:name="_Toc489145717"/>
      <w:bookmarkStart w:id="284" w:name="_Toc15486"/>
      <w:bookmarkStart w:id="285" w:name="_Toc296602436"/>
      <w:bookmarkStart w:id="286" w:name="_Toc480817645"/>
      <w:bookmarkStart w:id="287" w:name="_Toc152042322"/>
      <w:bookmarkStart w:id="288" w:name="_Toc378239080"/>
      <w:bookmarkStart w:id="289" w:name="_Toc21970"/>
      <w:bookmarkStart w:id="290" w:name="_Toc152045546"/>
      <w:bookmarkStart w:id="291" w:name="_Toc38338282"/>
      <w:bookmarkStart w:id="292" w:name="_Toc37716362"/>
      <w:bookmarkStart w:id="293" w:name="_Toc1055"/>
      <w:bookmarkStart w:id="294" w:name="_Toc488633606"/>
      <w:r>
        <w:rPr>
          <w:rFonts w:ascii="Times New Roman" w:hAnsi="Times New Roman" w:cs="Times New Roman"/>
          <w:highlight w:val="none"/>
        </w:rPr>
        <w:t>三、投标文件</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B75A9A6">
      <w:pPr>
        <w:pStyle w:val="4"/>
        <w:spacing w:before="165"/>
        <w:ind w:firstLine="482"/>
        <w:rPr>
          <w:rFonts w:ascii="Times New Roman" w:hAnsi="Times New Roman" w:cs="Times New Roman"/>
          <w:highlight w:val="none"/>
        </w:rPr>
      </w:pPr>
      <w:bookmarkStart w:id="295" w:name="_Toc26359"/>
      <w:bookmarkStart w:id="296" w:name="_Toc489145718"/>
      <w:bookmarkStart w:id="297" w:name="_Toc37716363"/>
      <w:bookmarkStart w:id="298" w:name="_Toc489197822"/>
      <w:bookmarkStart w:id="299" w:name="_Toc38338283"/>
      <w:bookmarkStart w:id="300" w:name="_Toc10160"/>
      <w:bookmarkStart w:id="301" w:name="_Toc561"/>
      <w:bookmarkStart w:id="302" w:name="_Toc21003"/>
      <w:r>
        <w:rPr>
          <w:rFonts w:hint="eastAsia" w:ascii="Times New Roman" w:hAnsi="Times New Roman" w:cs="Times New Roman"/>
          <w:highlight w:val="none"/>
          <w:lang w:val="en-US" w:eastAsia="zh-CN"/>
        </w:rPr>
        <w:t>12</w:t>
      </w:r>
      <w:r>
        <w:rPr>
          <w:rFonts w:ascii="Times New Roman" w:hAnsi="Times New Roman" w:cs="Times New Roman"/>
          <w:highlight w:val="none"/>
        </w:rPr>
        <w:t>.投标文件编写注意事项</w:t>
      </w:r>
      <w:bookmarkEnd w:id="295"/>
      <w:bookmarkEnd w:id="296"/>
      <w:bookmarkEnd w:id="297"/>
      <w:bookmarkEnd w:id="298"/>
      <w:bookmarkEnd w:id="299"/>
      <w:bookmarkEnd w:id="300"/>
      <w:bookmarkEnd w:id="301"/>
      <w:bookmarkEnd w:id="302"/>
    </w:p>
    <w:p w14:paraId="255F07DB">
      <w:pPr>
        <w:ind w:firstLine="420"/>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.1 投标人应仔细阅读招标文件，在完全了解采购需求和商务</w:t>
      </w:r>
      <w:r>
        <w:rPr>
          <w:rFonts w:hint="eastAsia" w:ascii="宋体" w:hAnsi="宋体" w:cs="宋体"/>
          <w:highlight w:val="none"/>
          <w:lang w:eastAsia="zh-CN"/>
        </w:rPr>
        <w:t>技术</w:t>
      </w:r>
      <w:r>
        <w:rPr>
          <w:rFonts w:hint="eastAsia" w:ascii="宋体" w:hAnsi="宋体" w:cs="宋体"/>
          <w:highlight w:val="none"/>
        </w:rPr>
        <w:t>条件后，根据招标文件要求编写投标文件。</w:t>
      </w:r>
    </w:p>
    <w:p w14:paraId="4174E1FE">
      <w:pPr>
        <w:ind w:firstLine="420"/>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.2 对招标文件提出的实质性要求和条件作出响应是指投标人的投标文件必须对招标文件中规定的实质性要求和条件作出满足或者优于原要求和条件的承诺，并</w:t>
      </w:r>
      <w:r>
        <w:rPr>
          <w:rFonts w:hint="eastAsia" w:ascii="宋体" w:hAnsi="宋体" w:cs="宋体"/>
          <w:highlight w:val="none"/>
          <w:lang w:eastAsia="zh-CN"/>
        </w:rPr>
        <w:t>按要求</w:t>
      </w:r>
      <w:r>
        <w:rPr>
          <w:rFonts w:hint="eastAsia" w:ascii="宋体" w:hAnsi="宋体" w:cs="宋体"/>
          <w:highlight w:val="none"/>
        </w:rPr>
        <w:t>提供相应的证明材料，否则按无效处理。</w:t>
      </w:r>
    </w:p>
    <w:p w14:paraId="712F599B">
      <w:pPr>
        <w:pStyle w:val="4"/>
        <w:spacing w:before="165"/>
        <w:ind w:firstLine="482"/>
        <w:rPr>
          <w:rFonts w:ascii="Times New Roman" w:hAnsi="Times New Roman" w:cs="Times New Roman"/>
          <w:highlight w:val="none"/>
        </w:rPr>
      </w:pPr>
      <w:bookmarkStart w:id="303" w:name="_Toc489145719"/>
      <w:bookmarkStart w:id="304" w:name="_Toc489197823"/>
      <w:bookmarkStart w:id="305" w:name="_Toc8471"/>
      <w:bookmarkStart w:id="306" w:name="_Toc25372"/>
      <w:bookmarkStart w:id="307" w:name="_Toc38338284"/>
      <w:bookmarkStart w:id="308" w:name="_Toc8417"/>
      <w:bookmarkStart w:id="309" w:name="_Toc37716364"/>
      <w:bookmarkStart w:id="310" w:name="_Toc30528"/>
      <w:r>
        <w:rPr>
          <w:rFonts w:hint="eastAsia" w:ascii="Times New Roman" w:hAnsi="Times New Roman" w:cs="Times New Roman"/>
          <w:highlight w:val="none"/>
          <w:lang w:val="en-US" w:eastAsia="zh-CN"/>
        </w:rPr>
        <w:t>13</w:t>
      </w:r>
      <w:r>
        <w:rPr>
          <w:rFonts w:ascii="Times New Roman" w:hAnsi="Times New Roman" w:cs="Times New Roman"/>
          <w:highlight w:val="none"/>
        </w:rPr>
        <w:t>.语言文字</w:t>
      </w:r>
      <w:bookmarkEnd w:id="303"/>
      <w:bookmarkEnd w:id="304"/>
      <w:bookmarkEnd w:id="305"/>
      <w:bookmarkEnd w:id="306"/>
      <w:bookmarkEnd w:id="307"/>
      <w:bookmarkEnd w:id="308"/>
      <w:bookmarkEnd w:id="309"/>
      <w:bookmarkEnd w:id="310"/>
    </w:p>
    <w:p w14:paraId="02B61104">
      <w:pPr>
        <w:ind w:firstLine="420"/>
        <w:rPr>
          <w:rFonts w:ascii="宋体" w:hAnsi="宋体" w:cs="宋体"/>
          <w:highlight w:val="none"/>
        </w:rPr>
      </w:pPr>
      <w:r>
        <w:rPr>
          <w:rFonts w:hint="eastAsia" w:ascii="宋体" w:hAnsi="宋体" w:cs="宋体"/>
          <w:highlight w:val="none"/>
          <w:lang w:val="en-US" w:eastAsia="zh-CN"/>
        </w:rPr>
        <w:t>13</w:t>
      </w:r>
      <w:r>
        <w:rPr>
          <w:rFonts w:hint="eastAsia" w:ascii="宋体" w:hAnsi="宋体" w:cs="宋体"/>
          <w:highlight w:val="none"/>
        </w:rPr>
        <w:t>.1投标人的投标文件</w:t>
      </w:r>
      <w:r>
        <w:rPr>
          <w:rFonts w:hint="eastAsia" w:ascii="宋体" w:hAnsi="宋体" w:cs="宋体"/>
          <w:kern w:val="0"/>
          <w:highlight w:val="none"/>
        </w:rPr>
        <w:t>以及</w:t>
      </w:r>
      <w:r>
        <w:rPr>
          <w:rFonts w:hint="eastAsia" w:ascii="宋体" w:hAnsi="宋体" w:cs="宋体"/>
          <w:highlight w:val="none"/>
        </w:rPr>
        <w:t>投标人与采购人、采购代理机构就有关投标的所有来往函电统一使用中文（特别规定除外）。</w:t>
      </w:r>
    </w:p>
    <w:p w14:paraId="7A57FFD1">
      <w:pPr>
        <w:pStyle w:val="4"/>
        <w:spacing w:before="165"/>
        <w:ind w:firstLine="482"/>
        <w:rPr>
          <w:rFonts w:ascii="Times New Roman" w:hAnsi="Times New Roman" w:cs="Times New Roman"/>
          <w:highlight w:val="none"/>
        </w:rPr>
      </w:pPr>
      <w:bookmarkStart w:id="311" w:name="_Toc489197824"/>
      <w:bookmarkStart w:id="312" w:name="_Toc38338285"/>
      <w:bookmarkStart w:id="313" w:name="_Toc489145720"/>
      <w:bookmarkStart w:id="314" w:name="_Toc4221"/>
      <w:bookmarkStart w:id="315" w:name="_Toc22668"/>
      <w:bookmarkStart w:id="316" w:name="_Toc37716365"/>
      <w:bookmarkStart w:id="317" w:name="_Toc12593"/>
      <w:bookmarkStart w:id="318" w:name="_Toc13512"/>
      <w:r>
        <w:rPr>
          <w:rFonts w:hint="eastAsia" w:ascii="Times New Roman" w:hAnsi="Times New Roman" w:cs="Times New Roman"/>
          <w:highlight w:val="none"/>
          <w:lang w:val="en-US" w:eastAsia="zh-CN"/>
        </w:rPr>
        <w:t>14</w:t>
      </w:r>
      <w:r>
        <w:rPr>
          <w:rFonts w:ascii="Times New Roman" w:hAnsi="Times New Roman" w:cs="Times New Roman"/>
          <w:highlight w:val="none"/>
        </w:rPr>
        <w:t>.计量单位</w:t>
      </w:r>
      <w:bookmarkEnd w:id="311"/>
      <w:bookmarkEnd w:id="312"/>
      <w:bookmarkEnd w:id="313"/>
      <w:bookmarkEnd w:id="314"/>
      <w:bookmarkEnd w:id="315"/>
      <w:bookmarkEnd w:id="316"/>
      <w:bookmarkEnd w:id="317"/>
      <w:bookmarkEnd w:id="318"/>
    </w:p>
    <w:p w14:paraId="6618AE7D">
      <w:pPr>
        <w:ind w:firstLine="420"/>
        <w:rPr>
          <w:rFonts w:ascii="宋体" w:hAnsi="宋体" w:cs="宋体"/>
          <w:highlight w:val="none"/>
        </w:rPr>
      </w:pPr>
      <w:r>
        <w:rPr>
          <w:rFonts w:hint="eastAsia" w:ascii="宋体" w:hAnsi="宋体" w:cs="宋体"/>
          <w:highlight w:val="none"/>
          <w:lang w:val="en-US" w:eastAsia="zh-CN"/>
        </w:rPr>
        <w:t>14</w:t>
      </w:r>
      <w:r>
        <w:rPr>
          <w:rFonts w:hint="eastAsia" w:ascii="宋体" w:hAnsi="宋体" w:cs="宋体"/>
          <w:highlight w:val="none"/>
        </w:rPr>
        <w:t>.1投标文件中使用的计量</w:t>
      </w:r>
      <w:r>
        <w:rPr>
          <w:rFonts w:hint="eastAsia" w:ascii="宋体" w:hAnsi="宋体" w:cs="宋体"/>
          <w:kern w:val="0"/>
          <w:highlight w:val="none"/>
        </w:rPr>
        <w:t>单位</w:t>
      </w:r>
      <w:r>
        <w:rPr>
          <w:rFonts w:hint="eastAsia" w:ascii="宋体" w:hAnsi="宋体" w:cs="宋体"/>
          <w:highlight w:val="none"/>
        </w:rPr>
        <w:t>除招标文件中有特殊规定外，一律使用中国法定计量单位。</w:t>
      </w:r>
    </w:p>
    <w:p w14:paraId="098BB26B">
      <w:pPr>
        <w:pStyle w:val="4"/>
        <w:spacing w:before="165"/>
        <w:ind w:firstLine="482"/>
        <w:rPr>
          <w:rFonts w:ascii="Times New Roman" w:hAnsi="Times New Roman" w:cs="Times New Roman"/>
          <w:highlight w:val="none"/>
        </w:rPr>
      </w:pPr>
      <w:bookmarkStart w:id="319" w:name="_Toc246996935"/>
      <w:bookmarkStart w:id="320" w:name="_Toc179632565"/>
      <w:bookmarkStart w:id="321" w:name="_Toc246996192"/>
      <w:bookmarkStart w:id="322" w:name="_Toc38338286"/>
      <w:bookmarkStart w:id="323" w:name="_Toc296602437"/>
      <w:bookmarkStart w:id="324" w:name="_Toc31344"/>
      <w:bookmarkStart w:id="325" w:name="_Toc144974515"/>
      <w:bookmarkStart w:id="326" w:name="_Toc14023"/>
      <w:bookmarkStart w:id="327" w:name="_Toc247085706"/>
      <w:bookmarkStart w:id="328" w:name="_Toc489197825"/>
      <w:bookmarkStart w:id="329" w:name="_Toc31123"/>
      <w:bookmarkStart w:id="330" w:name="_Toc489145721"/>
      <w:bookmarkStart w:id="331" w:name="_Toc152042323"/>
      <w:bookmarkStart w:id="332" w:name="_Toc37716366"/>
      <w:bookmarkStart w:id="333" w:name="_Toc152045547"/>
      <w:bookmarkStart w:id="334" w:name="_Toc21026"/>
      <w:r>
        <w:rPr>
          <w:rFonts w:hint="eastAsia" w:ascii="Times New Roman" w:hAnsi="Times New Roman" w:cs="Times New Roman"/>
          <w:highlight w:val="none"/>
          <w:lang w:val="en-US" w:eastAsia="zh-CN"/>
        </w:rPr>
        <w:t>15</w:t>
      </w:r>
      <w:r>
        <w:rPr>
          <w:rFonts w:ascii="Times New Roman" w:hAnsi="Times New Roman" w:cs="Times New Roman"/>
          <w:highlight w:val="none"/>
        </w:rPr>
        <w:t>.投标文件的组成</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8A2E96B">
      <w:pPr>
        <w:pStyle w:val="13"/>
        <w:rPr>
          <w:rFonts w:ascii="宋体" w:hAnsi="宋体" w:cs="宋体"/>
          <w:highlight w:val="none"/>
        </w:rPr>
      </w:pPr>
      <w:r>
        <w:rPr>
          <w:rFonts w:hint="eastAsia" w:ascii="宋体" w:hAnsi="宋体" w:cs="宋体"/>
          <w:highlight w:val="none"/>
          <w:lang w:val="en-US" w:eastAsia="zh-CN"/>
        </w:rPr>
        <w:t>15</w:t>
      </w:r>
      <w:r>
        <w:rPr>
          <w:rFonts w:hint="eastAsia" w:ascii="宋体" w:hAnsi="宋体" w:cs="宋体"/>
          <w:highlight w:val="none"/>
        </w:rPr>
        <w:t>.1投标人编写的投标文件应按第四章《投标文件格式》要求填写。有关文件的提交如未特别注明需提供原件的，</w:t>
      </w:r>
      <w:r>
        <w:rPr>
          <w:rFonts w:hint="eastAsia"/>
          <w:highlight w:val="none"/>
          <w:lang w:val="en-US" w:eastAsia="zh-CN"/>
        </w:rPr>
        <w:t>可提供扫描件</w:t>
      </w:r>
      <w:bookmarkStart w:id="335" w:name="OLE_LINK260"/>
      <w:r>
        <w:rPr>
          <w:rFonts w:hint="eastAsia"/>
          <w:highlight w:val="none"/>
          <w:lang w:val="en-US" w:eastAsia="zh-CN"/>
        </w:rPr>
        <w:t>或照片等形式的电子文件</w:t>
      </w:r>
      <w:bookmarkEnd w:id="335"/>
      <w:r>
        <w:rPr>
          <w:rFonts w:hint="eastAsia" w:ascii="宋体" w:hAnsi="宋体" w:cs="宋体"/>
          <w:highlight w:val="none"/>
        </w:rPr>
        <w:t>。</w:t>
      </w:r>
    </w:p>
    <w:p w14:paraId="246429C8">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default" w:ascii="宋体" w:hAnsi="宋体" w:eastAsia="宋体" w:cs="宋体"/>
          <w:b w:val="0"/>
          <w:bCs w:val="0"/>
          <w:kern w:val="2"/>
          <w:sz w:val="21"/>
          <w:szCs w:val="22"/>
          <w:highlight w:val="none"/>
          <w:lang w:val="en-US" w:eastAsia="zh-CN" w:bidi="ar-SA"/>
        </w:rPr>
      </w:pPr>
      <w:bookmarkStart w:id="336" w:name="_Toc5987"/>
      <w:bookmarkStart w:id="337" w:name="_Toc489197826"/>
      <w:bookmarkStart w:id="338" w:name="_Toc28123"/>
      <w:bookmarkStart w:id="339" w:name="_Toc37716367"/>
      <w:bookmarkStart w:id="340" w:name="_Toc2067"/>
      <w:bookmarkStart w:id="341" w:name="_Toc38338287"/>
      <w:bookmarkStart w:id="342" w:name="_Toc489145722"/>
      <w:bookmarkStart w:id="343" w:name="_Toc5508"/>
      <w:r>
        <w:rPr>
          <w:rFonts w:hint="eastAsia" w:ascii="宋体" w:hAnsi="宋体" w:eastAsia="宋体" w:cs="宋体"/>
          <w:b w:val="0"/>
          <w:bCs w:val="0"/>
          <w:kern w:val="2"/>
          <w:sz w:val="21"/>
          <w:szCs w:val="22"/>
          <w:highlight w:val="none"/>
          <w:lang w:val="en-US" w:eastAsia="zh-CN" w:bidi="ar-SA"/>
        </w:rPr>
        <w:t>15.2</w:t>
      </w:r>
      <w:bookmarkStart w:id="344" w:name="OLE_LINK72"/>
      <w:r>
        <w:rPr>
          <w:rFonts w:hint="eastAsia" w:ascii="宋体" w:hAnsi="宋体" w:eastAsia="宋体" w:cs="宋体"/>
          <w:b w:val="0"/>
          <w:bCs w:val="0"/>
          <w:kern w:val="2"/>
          <w:sz w:val="21"/>
          <w:szCs w:val="22"/>
          <w:highlight w:val="none"/>
          <w:lang w:val="en-US" w:eastAsia="zh-CN" w:bidi="ar-SA"/>
        </w:rPr>
        <w:t>投标描述与证明材料不一致或多份证明材料之间不一致的，造成的后果由投标人自行承担责任</w:t>
      </w:r>
      <w:bookmarkEnd w:id="344"/>
      <w:r>
        <w:rPr>
          <w:rFonts w:hint="eastAsia" w:ascii="宋体" w:hAnsi="宋体" w:eastAsia="宋体" w:cs="宋体"/>
          <w:b w:val="0"/>
          <w:bCs w:val="0"/>
          <w:kern w:val="2"/>
          <w:sz w:val="21"/>
          <w:szCs w:val="22"/>
          <w:highlight w:val="none"/>
          <w:lang w:val="en-US" w:eastAsia="zh-CN" w:bidi="ar-SA"/>
        </w:rPr>
        <w:t>。</w:t>
      </w:r>
      <w:bookmarkEnd w:id="336"/>
    </w:p>
    <w:p w14:paraId="43876742">
      <w:pPr>
        <w:pStyle w:val="4"/>
        <w:spacing w:before="165"/>
        <w:ind w:firstLine="482"/>
        <w:rPr>
          <w:rFonts w:ascii="Times New Roman" w:hAnsi="Times New Roman" w:cs="Times New Roman"/>
          <w:highlight w:val="none"/>
        </w:rPr>
      </w:pPr>
      <w:bookmarkStart w:id="345" w:name="_Toc28752"/>
      <w:r>
        <w:rPr>
          <w:rFonts w:hint="eastAsia" w:ascii="Times New Roman" w:hAnsi="Times New Roman" w:cs="Times New Roman"/>
          <w:highlight w:val="none"/>
          <w:lang w:val="en-US" w:eastAsia="zh-CN"/>
        </w:rPr>
        <w:t>16</w:t>
      </w:r>
      <w:r>
        <w:rPr>
          <w:rFonts w:ascii="Times New Roman" w:hAnsi="Times New Roman" w:cs="Times New Roman"/>
          <w:highlight w:val="none"/>
        </w:rPr>
        <w:t>.投标文件的格式要求</w:t>
      </w:r>
      <w:bookmarkEnd w:id="337"/>
      <w:bookmarkEnd w:id="338"/>
      <w:bookmarkEnd w:id="339"/>
      <w:bookmarkEnd w:id="340"/>
      <w:bookmarkEnd w:id="341"/>
      <w:bookmarkEnd w:id="342"/>
      <w:bookmarkEnd w:id="343"/>
      <w:bookmarkEnd w:id="345"/>
    </w:p>
    <w:p w14:paraId="3BCA1127">
      <w:pPr>
        <w:pStyle w:val="13"/>
        <w:rPr>
          <w:rFonts w:ascii="宋体" w:hAnsi="宋体" w:cs="宋体"/>
          <w:highlight w:val="none"/>
        </w:rPr>
      </w:pPr>
      <w:r>
        <w:rPr>
          <w:rFonts w:hint="eastAsia" w:ascii="宋体" w:hAnsi="宋体" w:cs="宋体"/>
          <w:highlight w:val="none"/>
          <w:lang w:val="en-US" w:eastAsia="zh-CN"/>
        </w:rPr>
        <w:t>16</w:t>
      </w:r>
      <w:r>
        <w:rPr>
          <w:rFonts w:hint="eastAsia" w:ascii="宋体" w:hAnsi="宋体" w:cs="宋体"/>
          <w:highlight w:val="none"/>
        </w:rPr>
        <w:t>.1投标人应按第四章《投标文件格式》提供的格式</w:t>
      </w:r>
      <w:r>
        <w:rPr>
          <w:rFonts w:hint="eastAsia"/>
          <w:highlight w:val="none"/>
          <w:lang w:val="en-US" w:eastAsia="zh-CN"/>
        </w:rPr>
        <w:t>编写</w:t>
      </w:r>
      <w:bookmarkStart w:id="346" w:name="OLE_LINK12"/>
      <w:r>
        <w:rPr>
          <w:rFonts w:hint="eastAsia" w:ascii="宋体" w:hAnsi="宋体" w:cs="宋体"/>
          <w:highlight w:val="none"/>
        </w:rPr>
        <w:t>。</w:t>
      </w:r>
      <w:bookmarkEnd w:id="346"/>
      <w:bookmarkStart w:id="347" w:name="_Toc19178"/>
      <w:bookmarkStart w:id="348" w:name="_Toc6502"/>
      <w:bookmarkStart w:id="349" w:name="_Toc489197827"/>
      <w:bookmarkStart w:id="350" w:name="_Toc38338288"/>
      <w:bookmarkStart w:id="351" w:name="_Toc18691"/>
      <w:bookmarkStart w:id="352" w:name="_Toc37716368"/>
      <w:bookmarkStart w:id="353" w:name="_Toc489145723"/>
    </w:p>
    <w:p w14:paraId="02A765FB">
      <w:pPr>
        <w:pStyle w:val="4"/>
        <w:spacing w:before="165"/>
        <w:ind w:firstLine="482"/>
        <w:rPr>
          <w:rFonts w:ascii="Times New Roman" w:hAnsi="Times New Roman" w:cs="Times New Roman"/>
          <w:highlight w:val="none"/>
        </w:rPr>
      </w:pPr>
      <w:bookmarkStart w:id="354" w:name="_Toc10657"/>
      <w:r>
        <w:rPr>
          <w:rFonts w:hint="eastAsia" w:ascii="Times New Roman" w:hAnsi="Times New Roman" w:cs="Times New Roman"/>
          <w:highlight w:val="none"/>
          <w:lang w:val="en-US" w:eastAsia="zh-CN"/>
        </w:rPr>
        <w:t>17</w:t>
      </w:r>
      <w:r>
        <w:rPr>
          <w:rFonts w:ascii="Times New Roman" w:hAnsi="Times New Roman" w:cs="Times New Roman"/>
          <w:highlight w:val="none"/>
        </w:rPr>
        <w:t>.投标有效期</w:t>
      </w:r>
      <w:bookmarkEnd w:id="347"/>
      <w:bookmarkEnd w:id="348"/>
      <w:bookmarkEnd w:id="349"/>
      <w:bookmarkEnd w:id="350"/>
      <w:bookmarkEnd w:id="351"/>
      <w:bookmarkEnd w:id="352"/>
      <w:bookmarkEnd w:id="353"/>
      <w:bookmarkEnd w:id="354"/>
    </w:p>
    <w:p w14:paraId="017E4701">
      <w:pPr>
        <w:ind w:firstLine="420"/>
        <w:rPr>
          <w:rFonts w:ascii="宋体" w:hAnsi="宋体" w:cs="宋体"/>
          <w:highlight w:val="none"/>
        </w:rPr>
      </w:pPr>
      <w:bookmarkStart w:id="355" w:name="_Toc246996937"/>
      <w:bookmarkStart w:id="356" w:name="_Toc247085708"/>
      <w:bookmarkStart w:id="357" w:name="_Toc179632567"/>
      <w:bookmarkStart w:id="358" w:name="_Toc246996194"/>
      <w:bookmarkStart w:id="359" w:name="_Toc152042325"/>
      <w:bookmarkStart w:id="360" w:name="_Toc152045549"/>
      <w:bookmarkStart w:id="361" w:name="_Toc296602439"/>
      <w:bookmarkStart w:id="362" w:name="_Toc144974517"/>
      <w:r>
        <w:rPr>
          <w:rFonts w:hint="eastAsia" w:ascii="宋体" w:hAnsi="宋体" w:cs="宋体"/>
          <w:highlight w:val="none"/>
          <w:lang w:val="en-US" w:eastAsia="zh-CN"/>
        </w:rPr>
        <w:t>17</w:t>
      </w:r>
      <w:r>
        <w:rPr>
          <w:rFonts w:hint="eastAsia" w:ascii="宋体" w:hAnsi="宋体" w:cs="宋体"/>
          <w:highlight w:val="none"/>
        </w:rPr>
        <w:t>.1</w:t>
      </w:r>
      <w:bookmarkEnd w:id="355"/>
      <w:bookmarkEnd w:id="356"/>
      <w:bookmarkEnd w:id="357"/>
      <w:bookmarkEnd w:id="358"/>
      <w:bookmarkEnd w:id="359"/>
      <w:bookmarkEnd w:id="360"/>
      <w:bookmarkEnd w:id="361"/>
      <w:bookmarkEnd w:id="362"/>
      <w:r>
        <w:rPr>
          <w:rFonts w:hint="eastAsia" w:ascii="宋体" w:hAnsi="宋体" w:cs="宋体"/>
          <w:highlight w:val="none"/>
        </w:rPr>
        <w:t>投标人投标文件在《投标人须知前附表》规定的投标文件有效期内保持有效，在此期间投标人不得要求撤销或修改其投标文件。</w:t>
      </w:r>
    </w:p>
    <w:p w14:paraId="5F4F5415">
      <w:pPr>
        <w:ind w:firstLine="420"/>
        <w:rPr>
          <w:rFonts w:ascii="宋体" w:hAnsi="宋体" w:cs="宋体"/>
          <w:highlight w:val="none"/>
        </w:rPr>
      </w:pPr>
      <w:r>
        <w:rPr>
          <w:rFonts w:hint="eastAsia" w:ascii="宋体" w:hAnsi="宋体" w:cs="宋体"/>
          <w:highlight w:val="none"/>
          <w:lang w:val="en-US" w:eastAsia="zh-CN"/>
        </w:rPr>
        <w:t>17</w:t>
      </w:r>
      <w:r>
        <w:rPr>
          <w:rFonts w:hint="eastAsia" w:ascii="宋体" w:hAnsi="宋体" w:cs="宋体"/>
          <w:highlight w:val="none"/>
        </w:rPr>
        <w:t>.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3CE7D07">
      <w:pPr>
        <w:pStyle w:val="4"/>
        <w:spacing w:before="165"/>
        <w:ind w:firstLine="482"/>
        <w:rPr>
          <w:rFonts w:ascii="Times New Roman" w:hAnsi="Times New Roman" w:cs="Times New Roman"/>
          <w:highlight w:val="none"/>
        </w:rPr>
      </w:pPr>
      <w:bookmarkStart w:id="363" w:name="_Toc489145724"/>
      <w:bookmarkStart w:id="364" w:name="_Toc24530"/>
      <w:bookmarkStart w:id="365" w:name="_Toc489197828"/>
      <w:bookmarkStart w:id="366" w:name="_Toc5509"/>
      <w:bookmarkStart w:id="367" w:name="_Toc38338289"/>
      <w:bookmarkStart w:id="368" w:name="_Toc37716369"/>
      <w:bookmarkStart w:id="369" w:name="_Toc8378"/>
      <w:bookmarkStart w:id="370" w:name="_Toc5447"/>
      <w:r>
        <w:rPr>
          <w:rFonts w:hint="eastAsia" w:ascii="Times New Roman" w:hAnsi="Times New Roman" w:cs="Times New Roman"/>
          <w:highlight w:val="none"/>
          <w:lang w:val="en-US" w:eastAsia="zh-CN"/>
        </w:rPr>
        <w:t>18</w:t>
      </w:r>
      <w:r>
        <w:rPr>
          <w:rFonts w:ascii="Times New Roman" w:hAnsi="Times New Roman" w:cs="Times New Roman"/>
          <w:highlight w:val="none"/>
        </w:rPr>
        <w:t>.投标保证金</w:t>
      </w:r>
      <w:bookmarkEnd w:id="363"/>
      <w:bookmarkEnd w:id="364"/>
      <w:bookmarkEnd w:id="365"/>
      <w:bookmarkEnd w:id="366"/>
      <w:bookmarkEnd w:id="367"/>
      <w:bookmarkEnd w:id="368"/>
      <w:bookmarkEnd w:id="369"/>
      <w:bookmarkEnd w:id="370"/>
    </w:p>
    <w:p w14:paraId="600B0D4D">
      <w:pPr>
        <w:ind w:firstLine="420"/>
        <w:rPr>
          <w:rFonts w:hint="eastAsia" w:ascii="宋体" w:hAnsi="宋体" w:cs="宋体"/>
          <w:highlight w:val="none"/>
          <w:lang w:eastAsia="zh-CN"/>
        </w:rPr>
      </w:pPr>
      <w:bookmarkStart w:id="371" w:name="_Toc246996938"/>
      <w:bookmarkStart w:id="372" w:name="_Toc152045550"/>
      <w:bookmarkStart w:id="373" w:name="_Toc247085709"/>
      <w:bookmarkStart w:id="374" w:name="_Toc152042326"/>
      <w:bookmarkStart w:id="375" w:name="_Toc144974518"/>
      <w:bookmarkStart w:id="376" w:name="_Toc296602440"/>
      <w:bookmarkStart w:id="377" w:name="_Toc179632568"/>
      <w:bookmarkStart w:id="378" w:name="_Toc246996195"/>
      <w:r>
        <w:rPr>
          <w:rFonts w:hint="eastAsia" w:ascii="宋体" w:hAnsi="宋体" w:cs="宋体"/>
          <w:highlight w:val="none"/>
          <w:lang w:val="en-US" w:eastAsia="zh-CN"/>
        </w:rPr>
        <w:t>18</w:t>
      </w:r>
      <w:r>
        <w:rPr>
          <w:rFonts w:hint="eastAsia" w:ascii="宋体" w:hAnsi="宋体" w:cs="宋体"/>
          <w:highlight w:val="none"/>
        </w:rPr>
        <w:t>.1</w:t>
      </w:r>
      <w:bookmarkEnd w:id="371"/>
      <w:bookmarkEnd w:id="372"/>
      <w:bookmarkEnd w:id="373"/>
      <w:bookmarkEnd w:id="374"/>
      <w:bookmarkEnd w:id="375"/>
      <w:bookmarkEnd w:id="376"/>
      <w:bookmarkEnd w:id="377"/>
      <w:bookmarkEnd w:id="378"/>
      <w:r>
        <w:rPr>
          <w:rFonts w:hint="eastAsia" w:ascii="宋体" w:hAnsi="宋体" w:cs="宋体"/>
          <w:highlight w:val="none"/>
        </w:rPr>
        <w:t>投标人应按《投标人须知前附表》规定的金额、形式交纳投标保证金，投标人未按照招标文件要求提交投标保证金的，投标无效。</w:t>
      </w:r>
      <w:r>
        <w:rPr>
          <w:rFonts w:hint="eastAsia" w:ascii="宋体" w:hAnsi="宋体" w:cs="宋体"/>
          <w:highlight w:val="none"/>
          <w:lang w:eastAsia="zh-CN"/>
        </w:rPr>
        <w:t>（</w:t>
      </w:r>
      <w:r>
        <w:rPr>
          <w:rFonts w:hint="eastAsia" w:ascii="宋体" w:hAnsi="宋体" w:cs="宋体"/>
          <w:highlight w:val="none"/>
        </w:rPr>
        <w:t>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https://jinrong.zcygov.cn/luban/finance/yunnan</w:t>
      </w:r>
      <w:r>
        <w:rPr>
          <w:rFonts w:hint="eastAsia" w:ascii="宋体" w:hAnsi="宋体" w:cs="宋体"/>
          <w:highlight w:val="none"/>
          <w:lang w:eastAsia="zh-CN"/>
        </w:rPr>
        <w:t>）</w:t>
      </w:r>
    </w:p>
    <w:p w14:paraId="5C8DB1F2">
      <w:pPr>
        <w:ind w:firstLine="420"/>
        <w:rPr>
          <w:rFonts w:ascii="宋体" w:hAnsi="宋体" w:cs="宋体"/>
          <w:highlight w:val="none"/>
        </w:rPr>
      </w:pPr>
      <w:r>
        <w:rPr>
          <w:rFonts w:hint="eastAsia" w:ascii="宋体" w:hAnsi="宋体" w:cs="宋体"/>
          <w:highlight w:val="none"/>
          <w:lang w:val="en-US" w:eastAsia="zh-CN"/>
        </w:rPr>
        <w:t>18</w:t>
      </w:r>
      <w:r>
        <w:rPr>
          <w:rFonts w:hint="eastAsia" w:ascii="宋体" w:hAnsi="宋体" w:cs="宋体"/>
          <w:highlight w:val="none"/>
        </w:rPr>
        <w:t>.2采购代理机构在中标通知书发出后</w:t>
      </w:r>
      <w:r>
        <w:rPr>
          <w:rFonts w:ascii="宋体" w:hAnsi="宋体" w:cs="宋体"/>
          <w:highlight w:val="none"/>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highlight w:val="none"/>
        </w:rPr>
        <w:t>：</w:t>
      </w:r>
    </w:p>
    <w:p w14:paraId="31C797FF">
      <w:pPr>
        <w:ind w:firstLine="420"/>
        <w:rPr>
          <w:rFonts w:ascii="宋体" w:hAnsi="宋体" w:cs="宋体"/>
          <w:highlight w:val="none"/>
        </w:rPr>
      </w:pPr>
      <w:r>
        <w:rPr>
          <w:rFonts w:hint="eastAsia" w:ascii="宋体" w:hAnsi="宋体" w:cs="宋体"/>
          <w:highlight w:val="none"/>
        </w:rPr>
        <w:t>（1）投标人在提交投标文件截止时间后撤销投标文件的；</w:t>
      </w:r>
    </w:p>
    <w:p w14:paraId="66915508">
      <w:pPr>
        <w:ind w:firstLine="420"/>
        <w:rPr>
          <w:rFonts w:ascii="宋体" w:hAnsi="宋体" w:cs="宋体"/>
          <w:highlight w:val="none"/>
        </w:rPr>
      </w:pPr>
      <w:r>
        <w:rPr>
          <w:rFonts w:hint="eastAsia" w:ascii="宋体" w:hAnsi="宋体" w:cs="宋体"/>
          <w:highlight w:val="none"/>
        </w:rPr>
        <w:t>（2）投标人在投标文件中提供虚假材料的；</w:t>
      </w:r>
    </w:p>
    <w:p w14:paraId="60F03E8A">
      <w:pPr>
        <w:ind w:firstLine="420"/>
        <w:rPr>
          <w:rFonts w:ascii="宋体" w:hAnsi="宋体" w:cs="宋体"/>
          <w:highlight w:val="none"/>
        </w:rPr>
      </w:pPr>
      <w:r>
        <w:rPr>
          <w:rFonts w:hint="eastAsia" w:ascii="宋体" w:hAnsi="宋体" w:cs="宋体"/>
          <w:highlight w:val="none"/>
        </w:rPr>
        <w:t>（3）除因不可抗力或招标文件认可的情形以外，中标人不与采购人签订合同的；</w:t>
      </w:r>
    </w:p>
    <w:p w14:paraId="4E2AADF2">
      <w:pPr>
        <w:ind w:firstLine="420"/>
        <w:rPr>
          <w:rFonts w:ascii="宋体" w:hAnsi="宋体" w:cs="宋体"/>
          <w:highlight w:val="none"/>
        </w:rPr>
      </w:pPr>
      <w:r>
        <w:rPr>
          <w:rFonts w:hint="eastAsia" w:ascii="宋体" w:hAnsi="宋体" w:cs="宋体"/>
          <w:highlight w:val="none"/>
        </w:rPr>
        <w:t>（4）投标人与采购人、其他投标人或者采购代理机构恶意串通的；</w:t>
      </w:r>
    </w:p>
    <w:p w14:paraId="4BE03F76">
      <w:pPr>
        <w:ind w:firstLine="420"/>
        <w:rPr>
          <w:rFonts w:ascii="宋体" w:hAnsi="宋体" w:cs="宋体"/>
          <w:highlight w:val="none"/>
        </w:rPr>
      </w:pPr>
      <w:r>
        <w:rPr>
          <w:rFonts w:hint="eastAsia" w:ascii="宋体" w:hAnsi="宋体" w:cs="宋体"/>
          <w:highlight w:val="none"/>
        </w:rPr>
        <w:t>（5）招标文件规定的其他情形。</w:t>
      </w:r>
    </w:p>
    <w:p w14:paraId="64F693AA">
      <w:pPr>
        <w:pStyle w:val="4"/>
        <w:spacing w:before="165"/>
        <w:ind w:firstLine="482"/>
        <w:rPr>
          <w:rFonts w:ascii="Times New Roman" w:hAnsi="Times New Roman" w:cs="Times New Roman"/>
          <w:highlight w:val="none"/>
        </w:rPr>
      </w:pPr>
      <w:bookmarkStart w:id="379" w:name="_Toc14341"/>
      <w:bookmarkStart w:id="380" w:name="_Toc30973"/>
      <w:bookmarkStart w:id="381" w:name="_Toc23926"/>
      <w:bookmarkStart w:id="382" w:name="_Toc38338290"/>
      <w:bookmarkStart w:id="383" w:name="_Toc37716370"/>
      <w:bookmarkStart w:id="384" w:name="_Toc489197829"/>
      <w:bookmarkStart w:id="385" w:name="_Toc19328"/>
      <w:bookmarkStart w:id="386" w:name="_Toc489145725"/>
      <w:r>
        <w:rPr>
          <w:rFonts w:hint="eastAsia" w:ascii="Times New Roman" w:hAnsi="Times New Roman" w:cs="Times New Roman"/>
          <w:highlight w:val="none"/>
          <w:lang w:val="en-US" w:eastAsia="zh-CN"/>
        </w:rPr>
        <w:t>19</w:t>
      </w:r>
      <w:r>
        <w:rPr>
          <w:rFonts w:ascii="Times New Roman" w:hAnsi="Times New Roman" w:cs="Times New Roman"/>
          <w:highlight w:val="none"/>
        </w:rPr>
        <w:t>.投标文件的编制</w:t>
      </w:r>
      <w:bookmarkEnd w:id="379"/>
      <w:bookmarkEnd w:id="380"/>
      <w:bookmarkEnd w:id="381"/>
      <w:bookmarkEnd w:id="382"/>
      <w:bookmarkEnd w:id="383"/>
      <w:bookmarkEnd w:id="384"/>
      <w:bookmarkEnd w:id="385"/>
      <w:bookmarkEnd w:id="386"/>
      <w:bookmarkStart w:id="387" w:name="_Toc296602442"/>
    </w:p>
    <w:bookmarkEnd w:id="387"/>
    <w:p w14:paraId="2FF166CB">
      <w:pPr>
        <w:pStyle w:val="11"/>
        <w:rPr>
          <w:rFonts w:hint="eastAsia" w:ascii="宋体" w:hAnsi="宋体" w:cs="宋体"/>
          <w:color w:val="auto"/>
          <w:highlight w:val="none"/>
          <w:lang w:val="en-US" w:eastAsia="zh-CN"/>
        </w:rPr>
      </w:pPr>
      <w:r>
        <w:rPr>
          <w:rFonts w:hint="eastAsia" w:ascii="宋体" w:hAnsi="宋体" w:eastAsia="宋体" w:cs="宋体"/>
          <w:color w:val="auto"/>
          <w:kern w:val="2"/>
          <w:sz w:val="21"/>
          <w:szCs w:val="22"/>
          <w:highlight w:val="none"/>
          <w:lang w:val="en-US" w:eastAsia="zh-CN" w:bidi="ar-SA"/>
        </w:rPr>
        <w:t>19.1</w:t>
      </w:r>
      <w:bookmarkStart w:id="388" w:name="OLE_LINK180"/>
      <w:bookmarkStart w:id="389" w:name="OLE_LINK316"/>
      <w:r>
        <w:rPr>
          <w:rFonts w:hint="eastAsia" w:ascii="宋体" w:hAnsi="宋体" w:eastAsia="宋体" w:cs="宋体"/>
          <w:color w:val="auto"/>
          <w:kern w:val="2"/>
          <w:sz w:val="21"/>
          <w:szCs w:val="22"/>
          <w:highlight w:val="none"/>
          <w:lang w:val="en-US" w:eastAsia="zh-CN" w:bidi="ar-SA"/>
        </w:rPr>
        <w:t>本</w:t>
      </w:r>
      <w:bookmarkStart w:id="390" w:name="OLE_LINK178"/>
      <w:r>
        <w:rPr>
          <w:rFonts w:hint="eastAsia" w:ascii="宋体" w:hAnsi="宋体" w:eastAsia="宋体" w:cs="宋体"/>
          <w:color w:val="auto"/>
          <w:kern w:val="2"/>
          <w:sz w:val="21"/>
          <w:szCs w:val="22"/>
          <w:highlight w:val="none"/>
          <w:lang w:val="en-US" w:eastAsia="zh-CN" w:bidi="ar-SA"/>
        </w:rPr>
        <w:t>项目实行</w:t>
      </w:r>
      <w:bookmarkEnd w:id="388"/>
      <w:r>
        <w:rPr>
          <w:rFonts w:ascii="Times New Roman" w:hAnsi="Times New Roman" w:cs="Times New Roman"/>
          <w:bCs/>
          <w:highlight w:val="none"/>
        </w:rPr>
        <w:t>网上</w:t>
      </w:r>
      <w:bookmarkEnd w:id="390"/>
      <w:r>
        <w:rPr>
          <w:rFonts w:ascii="Times New Roman" w:hAnsi="Times New Roman" w:cs="Times New Roman"/>
          <w:bCs/>
          <w:highlight w:val="none"/>
        </w:rPr>
        <w:t>投标，采用电子投标文件</w:t>
      </w:r>
      <w:r>
        <w:rPr>
          <w:rFonts w:hint="eastAsia" w:ascii="Times New Roman" w:hAnsi="Times New Roman" w:cs="Times New Roman"/>
          <w:bCs/>
          <w:highlight w:val="none"/>
          <w:lang w:eastAsia="zh-CN"/>
        </w:rPr>
        <w:t>。</w:t>
      </w:r>
      <w:r>
        <w:rPr>
          <w:rFonts w:hint="eastAsia" w:ascii="宋体" w:hAnsi="宋体" w:eastAsia="宋体" w:cs="宋体"/>
          <w:color w:val="auto"/>
          <w:kern w:val="2"/>
          <w:sz w:val="21"/>
          <w:szCs w:val="22"/>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bookmarkEnd w:id="389"/>
      <w:r>
        <w:rPr>
          <w:rFonts w:hint="eastAsia" w:ascii="宋体" w:hAnsi="宋体" w:eastAsia="宋体" w:cs="宋体"/>
          <w:color w:val="auto"/>
          <w:kern w:val="2"/>
          <w:sz w:val="21"/>
          <w:szCs w:val="22"/>
          <w:highlight w:val="none"/>
          <w:lang w:val="en-US" w:eastAsia="zh-CN" w:bidi="ar-SA"/>
        </w:rPr>
        <w:t>。</w:t>
      </w:r>
    </w:p>
    <w:p w14:paraId="3484868C">
      <w:pPr>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19.2投标</w:t>
      </w:r>
      <w:bookmarkStart w:id="391" w:name="OLE_LINK67"/>
      <w:r>
        <w:rPr>
          <w:rFonts w:hint="eastAsia" w:ascii="宋体" w:hAnsi="宋体" w:cs="宋体"/>
          <w:color w:val="auto"/>
          <w:highlight w:val="none"/>
          <w:lang w:val="en-US" w:eastAsia="zh-CN"/>
        </w:rPr>
        <w:t>人将</w:t>
      </w:r>
      <w:bookmarkEnd w:id="391"/>
      <w:r>
        <w:rPr>
          <w:rFonts w:hint="eastAsia" w:ascii="宋体" w:hAnsi="宋体" w:cs="宋体"/>
          <w:color w:val="auto"/>
          <w:highlight w:val="none"/>
          <w:lang w:val="en-US" w:eastAsia="zh-CN"/>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92" w:name="OLE_LINK311"/>
      <w:r>
        <w:rPr>
          <w:rFonts w:hint="eastAsia" w:ascii="宋体" w:hAnsi="宋体" w:cs="宋体"/>
          <w:color w:val="auto"/>
          <w:highlight w:val="none"/>
          <w:lang w:val="en-US" w:eastAsia="zh-CN"/>
        </w:rPr>
        <w:t>务热线400-881-7190进行咨询以及云</w:t>
      </w:r>
      <w:bookmarkEnd w:id="392"/>
      <w:r>
        <w:rPr>
          <w:rFonts w:hint="eastAsia" w:ascii="宋体" w:hAnsi="宋体" w:cs="宋体"/>
          <w:color w:val="auto"/>
          <w:highlight w:val="none"/>
          <w:lang w:val="en-US" w:eastAsia="zh-CN"/>
        </w:rPr>
        <w:t>南CA操作问题：请致电云南CA，4006727666；云南CA紧急联系方式：15288315056。</w:t>
      </w:r>
      <w:bookmarkStart w:id="393" w:name="OLE_LINK312"/>
      <w:r>
        <w:rPr>
          <w:rFonts w:hint="eastAsia" w:ascii="宋体" w:hAnsi="宋体" w:cs="宋体"/>
          <w:color w:val="auto"/>
          <w:highlight w:val="none"/>
          <w:lang w:val="en-US" w:eastAsia="zh-CN"/>
        </w:rPr>
        <w:t>如因投标人自身原因导致在规定时间内无法</w:t>
      </w:r>
      <w:bookmarkEnd w:id="393"/>
      <w:r>
        <w:rPr>
          <w:rFonts w:hint="eastAsia" w:ascii="宋体" w:hAnsi="宋体" w:cs="宋体"/>
          <w:color w:val="auto"/>
          <w:highlight w:val="none"/>
          <w:lang w:val="en-US" w:eastAsia="zh-CN"/>
        </w:rPr>
        <w:t>正常解密的（如：浏览器故障、未安装相关驱动、网络故障、加密CA与解密CA不一致等），</w:t>
      </w:r>
      <w:bookmarkStart w:id="394" w:name="OLE_LINK315"/>
      <w:r>
        <w:rPr>
          <w:rFonts w:hint="eastAsia" w:hAnsi="宋体" w:cs="宋体"/>
          <w:szCs w:val="21"/>
          <w:highlight w:val="none"/>
        </w:rPr>
        <w:t>其投标文件将不予受理</w:t>
      </w:r>
      <w:bookmarkEnd w:id="394"/>
      <w:r>
        <w:rPr>
          <w:rFonts w:hint="eastAsia" w:ascii="宋体" w:hAnsi="宋体" w:cs="宋体"/>
          <w:color w:val="auto"/>
          <w:highlight w:val="none"/>
          <w:lang w:val="en-US" w:eastAsia="zh-CN"/>
        </w:rPr>
        <w:t>。</w:t>
      </w:r>
    </w:p>
    <w:p w14:paraId="29460562">
      <w:pPr>
        <w:ind w:firstLine="420"/>
        <w:rPr>
          <w:rFonts w:hint="eastAsia" w:ascii="宋体" w:hAnsi="宋体" w:cs="宋体"/>
          <w:color w:val="auto"/>
          <w:highlight w:val="none"/>
        </w:rPr>
      </w:pPr>
      <w:r>
        <w:rPr>
          <w:rFonts w:hint="eastAsia" w:ascii="宋体" w:hAnsi="宋体" w:cs="宋体"/>
          <w:highlight w:val="none"/>
          <w:lang w:val="en-US" w:eastAsia="zh-CN"/>
        </w:rPr>
        <w:t>19</w:t>
      </w:r>
      <w:r>
        <w:rPr>
          <w:rFonts w:hint="eastAsia" w:ascii="宋体" w:hAnsi="宋体" w:cs="宋体"/>
          <w:highlight w:val="none"/>
        </w:rPr>
        <w:t>.</w:t>
      </w:r>
      <w:r>
        <w:rPr>
          <w:rFonts w:hint="eastAsia" w:ascii="宋体" w:hAnsi="宋体" w:cs="宋体"/>
          <w:highlight w:val="none"/>
          <w:lang w:val="en-US" w:eastAsia="zh-CN"/>
        </w:rPr>
        <w:t>3</w:t>
      </w:r>
      <w:bookmarkStart w:id="395" w:name="OLE_LINK73"/>
      <w:bookmarkStart w:id="396" w:name="OLE_LINK15"/>
      <w:r>
        <w:rPr>
          <w:rFonts w:hint="eastAsia" w:ascii="宋体" w:hAnsi="宋体" w:cs="宋体"/>
          <w:highlight w:val="none"/>
        </w:rPr>
        <w:t>投标文件中提供的资料（包括</w:t>
      </w:r>
      <w:bookmarkStart w:id="397" w:name="OLE_LINK314"/>
      <w:r>
        <w:rPr>
          <w:rFonts w:hint="eastAsia" w:ascii="宋体" w:hAnsi="宋体" w:cs="宋体"/>
          <w:highlight w:val="none"/>
        </w:rPr>
        <w:t>扫描件</w:t>
      </w:r>
      <w:r>
        <w:rPr>
          <w:rFonts w:hint="eastAsia" w:ascii="宋体" w:hAnsi="宋体" w:cs="宋体"/>
          <w:highlight w:val="none"/>
          <w:lang w:eastAsia="zh-CN"/>
        </w:rPr>
        <w:t>、</w:t>
      </w:r>
      <w:r>
        <w:rPr>
          <w:rFonts w:hint="eastAsia" w:ascii="宋体" w:hAnsi="宋体" w:cs="宋体"/>
          <w:highlight w:val="none"/>
          <w:lang w:val="en-US" w:eastAsia="zh-CN"/>
        </w:rPr>
        <w:t>照片等</w:t>
      </w:r>
      <w:bookmarkEnd w:id="397"/>
      <w:r>
        <w:rPr>
          <w:rFonts w:hint="eastAsia" w:ascii="宋体" w:hAnsi="宋体" w:cs="宋体"/>
          <w:highlight w:val="none"/>
        </w:rPr>
        <w:t>）、关</w:t>
      </w:r>
      <w:bookmarkStart w:id="398" w:name="OLE_LINK58"/>
      <w:r>
        <w:rPr>
          <w:rFonts w:hint="eastAsia" w:ascii="宋体" w:hAnsi="宋体" w:cs="宋体"/>
          <w:highlight w:val="none"/>
        </w:rPr>
        <w:t>键内容必须清晰可辨，若出现字迹潦草</w:t>
      </w:r>
      <w:bookmarkEnd w:id="398"/>
      <w:r>
        <w:rPr>
          <w:rFonts w:hint="eastAsia" w:ascii="宋体" w:hAnsi="宋体" w:cs="宋体"/>
          <w:color w:val="auto"/>
          <w:highlight w:val="none"/>
        </w:rPr>
        <w:t>、表达不清、未按要求填写而导致非唯一理解</w:t>
      </w:r>
      <w:r>
        <w:rPr>
          <w:rFonts w:hint="eastAsia" w:ascii="宋体" w:hAnsi="宋体" w:cs="宋体"/>
          <w:color w:val="auto"/>
          <w:highlight w:val="none"/>
          <w:lang w:val="en-US" w:eastAsia="zh-CN"/>
        </w:rPr>
        <w:t>产生的后果由投标人自行承担</w:t>
      </w:r>
      <w:bookmarkEnd w:id="395"/>
      <w:r>
        <w:rPr>
          <w:rFonts w:hint="eastAsia" w:ascii="宋体" w:hAnsi="宋体" w:cs="宋体"/>
          <w:color w:val="auto"/>
          <w:highlight w:val="none"/>
        </w:rPr>
        <w:t>。</w:t>
      </w:r>
      <w:bookmarkEnd w:id="396"/>
    </w:p>
    <w:p w14:paraId="3291678C">
      <w:pPr>
        <w:pStyle w:val="13"/>
        <w:rPr>
          <w:rFonts w:hint="eastAsia" w:eastAsia="宋体"/>
          <w:b w:val="0"/>
          <w:bCs w:val="0"/>
          <w:color w:val="auto"/>
          <w:highlight w:val="none"/>
          <w:lang w:eastAsia="zh-CN"/>
        </w:rPr>
      </w:pPr>
      <w:bookmarkStart w:id="399" w:name="OLE_LINK51"/>
      <w:r>
        <w:rPr>
          <w:rFonts w:hint="eastAsia" w:ascii="宋体" w:hAnsi="宋体" w:eastAsia="宋体" w:cs="宋体"/>
          <w:b w:val="0"/>
          <w:bCs w:val="0"/>
          <w:color w:val="auto"/>
          <w:szCs w:val="21"/>
          <w:highlight w:val="none"/>
        </w:rPr>
        <w:t>19.</w:t>
      </w:r>
      <w:r>
        <w:rPr>
          <w:rFonts w:hint="eastAsia" w:ascii="宋体" w:hAnsi="宋体" w:eastAsia="宋体" w:cs="宋体"/>
          <w:b w:val="0"/>
          <w:bCs w:val="0"/>
          <w:color w:val="auto"/>
          <w:szCs w:val="21"/>
          <w:highlight w:val="none"/>
          <w:lang w:val="en-US" w:eastAsia="zh-CN"/>
        </w:rPr>
        <w:t>4</w:t>
      </w:r>
      <w:r>
        <w:rPr>
          <w:rFonts w:hint="eastAsia" w:ascii="Times New Roman" w:hAnsi="Times New Roman" w:cs="Times New Roman"/>
          <w:bCs/>
          <w:color w:val="auto"/>
          <w:szCs w:val="21"/>
          <w:highlight w:val="none"/>
          <w:lang w:val="en-US" w:eastAsia="zh-CN"/>
        </w:rPr>
        <w:t>投标文件盖章及签署：详见《投标人须知前附表》</w:t>
      </w:r>
      <w:r>
        <w:rPr>
          <w:rFonts w:hint="eastAsia" w:ascii="宋体" w:hAnsi="宋体" w:cs="宋体"/>
          <w:b w:val="0"/>
          <w:bCs w:val="0"/>
          <w:color w:val="auto"/>
          <w:highlight w:val="none"/>
          <w:lang w:eastAsia="zh-CN"/>
        </w:rPr>
        <w:t>。</w:t>
      </w:r>
    </w:p>
    <w:bookmarkEnd w:id="399"/>
    <w:p w14:paraId="08AC2CDD">
      <w:pPr>
        <w:pStyle w:val="4"/>
        <w:spacing w:before="165"/>
        <w:ind w:firstLine="482"/>
        <w:rPr>
          <w:rFonts w:hint="eastAsia" w:ascii="Times New Roman" w:hAnsi="Times New Roman" w:cs="Times New Roman"/>
          <w:highlight w:val="none"/>
          <w:lang w:val="en-US" w:eastAsia="zh-CN"/>
        </w:rPr>
      </w:pPr>
      <w:bookmarkStart w:id="400" w:name="_Toc14764"/>
      <w:bookmarkStart w:id="401" w:name="_Toc489145726"/>
      <w:bookmarkStart w:id="402" w:name="_Toc32680"/>
      <w:bookmarkStart w:id="403" w:name="_Toc38338291"/>
      <w:bookmarkStart w:id="404" w:name="_Toc37716371"/>
      <w:bookmarkStart w:id="405" w:name="_Toc3265"/>
      <w:bookmarkStart w:id="406" w:name="_Toc489197830"/>
      <w:bookmarkStart w:id="407" w:name="_Toc27491"/>
      <w:r>
        <w:rPr>
          <w:rFonts w:hint="eastAsia" w:ascii="Times New Roman" w:hAnsi="Times New Roman" w:cs="Times New Roman"/>
          <w:highlight w:val="none"/>
          <w:lang w:val="en-US" w:eastAsia="zh-CN"/>
        </w:rPr>
        <w:t>20</w:t>
      </w:r>
      <w:r>
        <w:rPr>
          <w:rFonts w:ascii="Times New Roman" w:hAnsi="Times New Roman" w:cs="Times New Roman"/>
          <w:highlight w:val="none"/>
        </w:rPr>
        <w:t>.投标报价和报价货币</w:t>
      </w:r>
      <w:bookmarkEnd w:id="400"/>
      <w:bookmarkEnd w:id="401"/>
      <w:bookmarkEnd w:id="402"/>
      <w:bookmarkEnd w:id="403"/>
      <w:bookmarkEnd w:id="404"/>
      <w:bookmarkEnd w:id="405"/>
      <w:bookmarkEnd w:id="406"/>
      <w:bookmarkEnd w:id="407"/>
      <w:bookmarkStart w:id="408" w:name="OLE_LINK16"/>
      <w:bookmarkStart w:id="409" w:name="_Toc432194837"/>
      <w:bookmarkStart w:id="410" w:name="_Toc482343737"/>
      <w:bookmarkStart w:id="411" w:name="_Toc432106486"/>
      <w:bookmarkStart w:id="412" w:name="_Toc383175063"/>
      <w:bookmarkStart w:id="413" w:name="_Toc329810197"/>
      <w:bookmarkStart w:id="414" w:name="_Toc383175287"/>
      <w:bookmarkStart w:id="415" w:name="_Toc86124056"/>
      <w:bookmarkStart w:id="416" w:name="_Toc470507051"/>
      <w:bookmarkStart w:id="417" w:name="_Toc383175485"/>
    </w:p>
    <w:p w14:paraId="26AD6B05">
      <w:pPr>
        <w:ind w:firstLine="420" w:firstLineChars="200"/>
        <w:rPr>
          <w:rFonts w:hint="eastAsia" w:ascii="宋体" w:hAnsi="宋体" w:eastAsia="宋体" w:cs="宋体"/>
          <w:color w:val="auto"/>
          <w:highlight w:val="none"/>
        </w:rPr>
      </w:pPr>
      <w:bookmarkStart w:id="418" w:name="OLE_LINK74"/>
      <w:bookmarkStart w:id="419" w:name="OLE_LINK162"/>
      <w:r>
        <w:rPr>
          <w:rFonts w:hint="eastAsia" w:ascii="宋体" w:hAnsi="宋体" w:eastAsia="宋体" w:cs="宋体"/>
          <w:color w:val="auto"/>
          <w:highlight w:val="none"/>
          <w:lang w:val="en-US" w:eastAsia="zh-CN"/>
        </w:rPr>
        <w:t>20.</w:t>
      </w:r>
      <w:bookmarkStart w:id="420" w:name="OLE_LINK49"/>
      <w:r>
        <w:rPr>
          <w:rFonts w:hint="eastAsia" w:ascii="宋体" w:hAnsi="宋体" w:cs="宋体"/>
          <w:color w:val="auto"/>
          <w:highlight w:val="none"/>
          <w:lang w:val="en-US" w:eastAsia="zh-CN"/>
        </w:rPr>
        <w:t>1投标报价：</w:t>
      </w:r>
      <w:bookmarkStart w:id="421" w:name="OLE_LINK217"/>
      <w:r>
        <w:rPr>
          <w:rFonts w:hint="eastAsia" w:ascii="宋体" w:hAnsi="宋体" w:cs="宋体"/>
          <w:color w:val="auto"/>
          <w:highlight w:val="none"/>
          <w:lang w:val="en-US" w:eastAsia="zh-CN"/>
        </w:rPr>
        <w:t>详见</w:t>
      </w:r>
      <w:r>
        <w:rPr>
          <w:rFonts w:hint="eastAsia" w:ascii="宋体" w:hAnsi="宋体" w:cs="宋体"/>
          <w:highlight w:val="none"/>
        </w:rPr>
        <w:t>《投标人须知前附表》</w:t>
      </w:r>
      <w:r>
        <w:rPr>
          <w:rFonts w:hint="eastAsia" w:ascii="宋体" w:hAnsi="宋体" w:eastAsia="宋体" w:cs="宋体"/>
          <w:color w:val="auto"/>
          <w:highlight w:val="none"/>
        </w:rPr>
        <w:t>。</w:t>
      </w:r>
      <w:bookmarkEnd w:id="420"/>
      <w:bookmarkEnd w:id="421"/>
    </w:p>
    <w:bookmarkEnd w:id="418"/>
    <w:p w14:paraId="337E31A2">
      <w:pPr>
        <w:rPr>
          <w:rFonts w:hint="eastAsia" w:ascii="宋体" w:hAnsi="宋体" w:eastAsia="宋体" w:cs="宋体"/>
          <w:color w:val="auto"/>
          <w:highlight w:val="none"/>
        </w:rPr>
      </w:pPr>
      <w:bookmarkStart w:id="422" w:name="OLE_LINK184"/>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2投标人的</w:t>
      </w:r>
      <w:r>
        <w:rPr>
          <w:rFonts w:hint="eastAsia" w:ascii="宋体" w:hAnsi="宋体" w:eastAsia="宋体" w:cs="宋体"/>
          <w:color w:val="auto"/>
          <w:highlight w:val="none"/>
        </w:rPr>
        <w:t>投标报价将</w:t>
      </w:r>
      <w:bookmarkEnd w:id="422"/>
      <w:r>
        <w:rPr>
          <w:rFonts w:hint="eastAsia" w:ascii="宋体" w:hAnsi="宋体" w:eastAsia="宋体" w:cs="宋体"/>
          <w:color w:val="auto"/>
          <w:highlight w:val="none"/>
        </w:rPr>
        <w:t>被视为已经包含了所有与项目相关的费用。由于投标人不清楚或存在其它任何失误所导致的任何不利后果均由投标人自行承担。</w:t>
      </w:r>
    </w:p>
    <w:p w14:paraId="6B5E7226">
      <w:pPr>
        <w:ind w:firstLine="420" w:firstLineChars="200"/>
        <w:rPr>
          <w:rFonts w:hint="eastAsia" w:ascii="宋体" w:hAnsi="宋体" w:eastAsia="宋体" w:cs="宋体"/>
          <w:color w:val="auto"/>
          <w:highlight w:val="none"/>
          <w:lang w:val="en-US" w:eastAsia="zh-CN"/>
        </w:rPr>
      </w:pPr>
      <w:bookmarkStart w:id="423" w:name="OLE_LINK53"/>
      <w:r>
        <w:rPr>
          <w:rFonts w:hint="eastAsia" w:ascii="宋体" w:hAnsi="宋体" w:eastAsia="宋体" w:cs="宋体"/>
          <w:color w:val="auto"/>
          <w:highlight w:val="none"/>
          <w:lang w:val="en-US" w:eastAsia="zh-CN"/>
        </w:rPr>
        <w:t>20.3异常低价审查</w:t>
      </w:r>
    </w:p>
    <w:p w14:paraId="11E22D0F">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（1）评审中出现下列情形之一的，评审委员会应当启动异常低价投标审查程序：</w:t>
      </w:r>
    </w:p>
    <w:p w14:paraId="2B83B362">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①投标报价低于全部通过符合性审查供应商投标报价平均值50%的，即投标报价&lt;全部通过符合性审查供应商投标报价平均值×50%；</w:t>
      </w:r>
    </w:p>
    <w:p w14:paraId="75AD7EBE">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②投标报价低于通过符合性审查的次低报价供应商投标报价50%的，即投标报价&lt;通过符合性审查的次低报价供应商投标报价×50%；</w:t>
      </w:r>
    </w:p>
    <w:p w14:paraId="7D4BAFC9">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③投标报价低于采购项目最高限价45%的，即投标报价&lt;采购项目最高限价×45%；</w:t>
      </w:r>
    </w:p>
    <w:p w14:paraId="6B7FFB1C">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④评审委员会基于专业判断，认为供应商报价过低，有可能影响产品质量或者不能诚信履约的其他情形。</w:t>
      </w:r>
    </w:p>
    <w:p w14:paraId="638C1167">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相关法律法规对供应商报价有规定的，从其规定。</w:t>
      </w:r>
    </w:p>
    <w:p w14:paraId="3EA5635A">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评审委员会启动异常低价投标审查后，属于前述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kern w:val="2"/>
          <w:sz w:val="21"/>
          <w:szCs w:val="22"/>
          <w:highlight w:val="none"/>
          <w:lang w:val="en-US" w:eastAsia="zh-CN" w:bidi="ar-SA"/>
        </w:rPr>
        <w:t>③</w:t>
      </w:r>
      <w:r>
        <w:rPr>
          <w:rFonts w:hint="eastAsia" w:ascii="宋体" w:hAnsi="宋体" w:eastAsia="宋体" w:cs="宋体"/>
          <w:color w:val="auto"/>
          <w:highlight w:val="none"/>
          <w:lang w:val="en-US" w:eastAsia="zh-CN"/>
        </w:rPr>
        <w:t>项情形，供应商已随投标文件一并提交相关书面说明及必要的证明材料的，在评审现场可不再重复提交。</w:t>
      </w:r>
    </w:p>
    <w:p w14:paraId="094CEE20">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CB9635D">
      <w:pPr>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（4）异常低价投标审查的启动原因、审查意见和审查结果应当在评审报告中记录，并随供应商提供的相关书面说明及证明材料，以及评审委员会有关互联网浏览、查询历史一并归档。</w:t>
      </w:r>
    </w:p>
    <w:bookmarkEnd w:id="423"/>
    <w:p w14:paraId="704AA473">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4</w:t>
      </w:r>
      <w:bookmarkStart w:id="424" w:name="OLE_LINK11"/>
      <w:r>
        <w:rPr>
          <w:rFonts w:hint="eastAsia" w:ascii="宋体" w:hAnsi="宋体" w:eastAsia="宋体" w:cs="宋体"/>
          <w:color w:val="auto"/>
          <w:highlight w:val="none"/>
        </w:rPr>
        <w:t>投标人应保证其提供的货物或者服务是全新的</w:t>
      </w:r>
      <w:bookmarkEnd w:id="424"/>
      <w:r>
        <w:rPr>
          <w:rFonts w:hint="eastAsia" w:ascii="宋体" w:hAnsi="宋体" w:eastAsia="宋体" w:cs="宋体"/>
          <w:color w:val="auto"/>
          <w:highlight w:val="none"/>
        </w:rPr>
        <w:t>，投标人应保证其提供的货物或者服务在采购人使用期间不受第三方可能提出的所有权、用益物权、担保物权、占有等一切涉及物权及知识产权、商标权、专利权、著作权等相关权利的起诉。</w:t>
      </w:r>
    </w:p>
    <w:bookmarkEnd w:id="408"/>
    <w:p w14:paraId="1D9A6B6F">
      <w:pPr>
        <w:ind w:firstLine="420"/>
        <w:rPr>
          <w:rFonts w:ascii="宋体" w:hAnsi="宋体" w:cs="宋体"/>
          <w:highlight w:val="none"/>
        </w:rPr>
      </w:pPr>
      <w:r>
        <w:rPr>
          <w:rFonts w:hint="eastAsia" w:ascii="宋体" w:hAnsi="宋体" w:eastAsia="宋体" w:cs="宋体"/>
          <w:highlight w:val="none"/>
          <w:lang w:val="en-US" w:eastAsia="zh-CN"/>
        </w:rPr>
        <w:t>20.</w:t>
      </w:r>
      <w:r>
        <w:rPr>
          <w:rFonts w:hint="eastAsia" w:ascii="宋体" w:hAnsi="宋体" w:cs="宋体"/>
          <w:highlight w:val="none"/>
          <w:lang w:val="en-US" w:eastAsia="zh-CN"/>
        </w:rPr>
        <w:t>5</w:t>
      </w:r>
      <w:r>
        <w:rPr>
          <w:rFonts w:hint="eastAsia" w:ascii="宋体" w:hAnsi="宋体" w:eastAsia="宋体" w:cs="宋体"/>
          <w:highlight w:val="none"/>
        </w:rPr>
        <w:t>报价货币：</w:t>
      </w:r>
      <w:bookmarkEnd w:id="419"/>
      <w:r>
        <w:rPr>
          <w:rFonts w:hint="eastAsia" w:ascii="宋体" w:hAnsi="宋体" w:cs="宋体"/>
          <w:highlight w:val="none"/>
          <w:lang w:val="en-US" w:eastAsia="zh-CN"/>
        </w:rPr>
        <w:t>人民币</w:t>
      </w:r>
      <w:r>
        <w:rPr>
          <w:rFonts w:hint="eastAsia" w:ascii="宋体" w:hAnsi="宋体" w:eastAsia="宋体" w:cs="宋体"/>
          <w:highlight w:val="none"/>
        </w:rPr>
        <w:t>。</w:t>
      </w:r>
    </w:p>
    <w:bookmarkEnd w:id="409"/>
    <w:bookmarkEnd w:id="410"/>
    <w:bookmarkEnd w:id="411"/>
    <w:bookmarkEnd w:id="412"/>
    <w:bookmarkEnd w:id="413"/>
    <w:bookmarkEnd w:id="414"/>
    <w:bookmarkEnd w:id="415"/>
    <w:bookmarkEnd w:id="416"/>
    <w:bookmarkEnd w:id="417"/>
    <w:p w14:paraId="1AC71BC3">
      <w:pPr>
        <w:pStyle w:val="3"/>
        <w:spacing w:before="165"/>
        <w:jc w:val="center"/>
        <w:rPr>
          <w:rFonts w:ascii="Times New Roman" w:hAnsi="Times New Roman" w:cs="Times New Roman"/>
          <w:highlight w:val="none"/>
        </w:rPr>
      </w:pPr>
      <w:bookmarkStart w:id="425" w:name="_Toc5985"/>
      <w:bookmarkStart w:id="426" w:name="_Toc1502"/>
      <w:bookmarkStart w:id="427" w:name="_Toc22411"/>
      <w:bookmarkStart w:id="428" w:name="_Toc22477"/>
      <w:bookmarkStart w:id="429" w:name="_Toc489197831"/>
      <w:bookmarkStart w:id="430" w:name="_Toc38338292"/>
      <w:bookmarkStart w:id="431" w:name="_Toc37716372"/>
      <w:bookmarkStart w:id="432" w:name="_Toc488633607"/>
      <w:bookmarkStart w:id="433" w:name="_Toc489145727"/>
      <w:r>
        <w:rPr>
          <w:rFonts w:ascii="Times New Roman" w:hAnsi="Times New Roman" w:cs="Times New Roman"/>
          <w:highlight w:val="none"/>
        </w:rPr>
        <w:t>四、投标</w:t>
      </w:r>
      <w:bookmarkEnd w:id="425"/>
      <w:bookmarkEnd w:id="426"/>
      <w:bookmarkEnd w:id="427"/>
      <w:bookmarkEnd w:id="428"/>
      <w:bookmarkEnd w:id="429"/>
      <w:bookmarkEnd w:id="430"/>
      <w:bookmarkEnd w:id="431"/>
      <w:bookmarkEnd w:id="432"/>
      <w:bookmarkEnd w:id="433"/>
    </w:p>
    <w:p w14:paraId="3C7ADACD">
      <w:pPr>
        <w:pStyle w:val="4"/>
        <w:spacing w:before="165"/>
        <w:ind w:firstLine="482"/>
        <w:rPr>
          <w:rFonts w:ascii="Times New Roman" w:hAnsi="Times New Roman" w:cs="Times New Roman"/>
          <w:highlight w:val="none"/>
        </w:rPr>
      </w:pPr>
      <w:bookmarkStart w:id="434" w:name="_Toc38338293"/>
      <w:bookmarkStart w:id="435" w:name="_Toc17048"/>
      <w:bookmarkStart w:id="436" w:name="_Toc489197832"/>
      <w:bookmarkStart w:id="437" w:name="_Toc489145728"/>
      <w:bookmarkStart w:id="438" w:name="_Toc15000"/>
      <w:bookmarkStart w:id="439" w:name="_Toc37716373"/>
      <w:bookmarkStart w:id="440" w:name="_Toc4852"/>
      <w:bookmarkStart w:id="441" w:name="_Toc8947"/>
      <w:r>
        <w:rPr>
          <w:rFonts w:hint="eastAsia" w:ascii="Times New Roman" w:hAnsi="Times New Roman" w:cs="Times New Roman"/>
          <w:highlight w:val="none"/>
          <w:lang w:val="en-US" w:eastAsia="zh-CN"/>
        </w:rPr>
        <w:t>21</w:t>
      </w:r>
      <w:r>
        <w:rPr>
          <w:rFonts w:ascii="Times New Roman" w:hAnsi="Times New Roman" w:cs="Times New Roman"/>
          <w:highlight w:val="none"/>
        </w:rPr>
        <w:t>.投标文</w:t>
      </w:r>
      <w:bookmarkStart w:id="442" w:name="_Toc480817646"/>
      <w:bookmarkStart w:id="443" w:name="_Toc378239354"/>
      <w:bookmarkStart w:id="444" w:name="_Toc4707"/>
      <w:bookmarkStart w:id="445" w:name="_Toc378239173"/>
      <w:bookmarkStart w:id="446" w:name="_Toc378239081"/>
      <w:bookmarkStart w:id="447" w:name="_Toc401342137"/>
      <w:bookmarkStart w:id="448" w:name="_Toc296602443"/>
      <w:r>
        <w:rPr>
          <w:rFonts w:ascii="Times New Roman" w:hAnsi="Times New Roman" w:cs="Times New Roman"/>
          <w:highlight w:val="none"/>
        </w:rPr>
        <w:t>件的</w:t>
      </w:r>
      <w:bookmarkEnd w:id="434"/>
      <w:bookmarkEnd w:id="435"/>
      <w:bookmarkEnd w:id="436"/>
      <w:bookmarkEnd w:id="437"/>
      <w:bookmarkEnd w:id="438"/>
      <w:bookmarkEnd w:id="439"/>
      <w:bookmarkEnd w:id="440"/>
      <w:bookmarkEnd w:id="442"/>
      <w:bookmarkEnd w:id="443"/>
      <w:bookmarkEnd w:id="444"/>
      <w:bookmarkEnd w:id="445"/>
      <w:bookmarkEnd w:id="446"/>
      <w:bookmarkEnd w:id="447"/>
      <w:bookmarkEnd w:id="448"/>
      <w:bookmarkStart w:id="449" w:name="_Toc247085714"/>
      <w:bookmarkStart w:id="450" w:name="_Toc152045556"/>
      <w:bookmarkStart w:id="451" w:name="_Toc246996943"/>
      <w:bookmarkStart w:id="452" w:name="_Toc296602444"/>
      <w:bookmarkStart w:id="453" w:name="_Toc246996200"/>
      <w:bookmarkStart w:id="454" w:name="_Toc179632574"/>
      <w:bookmarkStart w:id="455" w:name="_Toc144974524"/>
      <w:bookmarkStart w:id="456" w:name="_Toc152042332"/>
      <w:r>
        <w:rPr>
          <w:rFonts w:hint="eastAsia" w:ascii="Times New Roman" w:hAnsi="Times New Roman" w:cs="Times New Roman"/>
          <w:highlight w:val="none"/>
        </w:rPr>
        <w:t>加密</w:t>
      </w:r>
      <w:bookmarkEnd w:id="441"/>
    </w:p>
    <w:bookmarkEnd w:id="449"/>
    <w:bookmarkEnd w:id="450"/>
    <w:bookmarkEnd w:id="451"/>
    <w:bookmarkEnd w:id="452"/>
    <w:bookmarkEnd w:id="453"/>
    <w:bookmarkEnd w:id="454"/>
    <w:bookmarkEnd w:id="455"/>
    <w:bookmarkEnd w:id="456"/>
    <w:p w14:paraId="7FFB3AD6">
      <w:pPr>
        <w:ind w:firstLine="420"/>
        <w:rPr>
          <w:rFonts w:hint="eastAsia" w:ascii="宋体" w:hAnsi="宋体" w:cs="宋体"/>
          <w:highlight w:val="none"/>
        </w:rPr>
      </w:pPr>
      <w:bookmarkStart w:id="457" w:name="_Toc246996201"/>
      <w:bookmarkStart w:id="458" w:name="_Toc144974525"/>
      <w:bookmarkStart w:id="459" w:name="_Toc152045557"/>
      <w:bookmarkStart w:id="460" w:name="_Toc246996944"/>
      <w:bookmarkStart w:id="461" w:name="_Toc247085715"/>
      <w:bookmarkStart w:id="462" w:name="_Toc152042333"/>
      <w:bookmarkStart w:id="463" w:name="_Toc179632575"/>
      <w:r>
        <w:rPr>
          <w:rFonts w:hint="eastAsia" w:ascii="宋体" w:hAnsi="宋体" w:cs="宋体"/>
          <w:highlight w:val="none"/>
          <w:lang w:val="en-US" w:eastAsia="zh-CN"/>
        </w:rPr>
        <w:t>21</w:t>
      </w:r>
      <w:r>
        <w:rPr>
          <w:rFonts w:ascii="宋体" w:hAnsi="宋体" w:cs="宋体"/>
          <w:highlight w:val="none"/>
        </w:rPr>
        <w:t xml:space="preserve">.1 </w:t>
      </w:r>
      <w:r>
        <w:rPr>
          <w:rFonts w:hint="eastAsia" w:ascii="宋体" w:hAnsi="宋体" w:eastAsia="宋体" w:cs="宋体"/>
          <w:color w:val="000000" w:themeColor="text1"/>
          <w:highlight w:val="none"/>
          <w14:textFill>
            <w14:solidFill>
              <w14:schemeClr w14:val="tx1"/>
            </w14:solidFill>
          </w14:textFill>
        </w:rPr>
        <w:t>投标人</w:t>
      </w:r>
      <w:bookmarkStart w:id="464" w:name="OLE_LINK322"/>
      <w:r>
        <w:rPr>
          <w:rFonts w:hint="eastAsia" w:ascii="宋体" w:hAnsi="宋体" w:eastAsia="宋体" w:cs="宋体"/>
          <w:color w:val="000000" w:themeColor="text1"/>
          <w:highlight w:val="none"/>
          <w14:textFill>
            <w14:solidFill>
              <w14:schemeClr w14:val="tx1"/>
            </w14:solidFill>
          </w14:textFill>
        </w:rPr>
        <w:t>应按照</w:t>
      </w:r>
      <w:bookmarkEnd w:id="464"/>
      <w:r>
        <w:rPr>
          <w:rFonts w:hint="eastAsia" w:ascii="宋体" w:hAnsi="宋体" w:cs="宋体"/>
          <w:color w:val="000000" w:themeColor="text1"/>
          <w:highlight w:val="none"/>
          <w:lang w:eastAsia="zh-CN"/>
          <w14:textFill>
            <w14:solidFill>
              <w14:schemeClr w14:val="tx1"/>
            </w14:solidFill>
          </w14:textFill>
        </w:rPr>
        <w:t>政府采购云平台</w:t>
      </w:r>
      <w:r>
        <w:rPr>
          <w:rFonts w:hint="eastAsia" w:ascii="宋体" w:hAnsi="宋体" w:eastAsia="宋体" w:cs="宋体"/>
          <w:color w:val="000000" w:themeColor="text1"/>
          <w:highlight w:val="none"/>
          <w14:textFill>
            <w14:solidFill>
              <w14:schemeClr w14:val="tx1"/>
            </w14:solidFill>
          </w14:textFill>
        </w:rPr>
        <w:t>的要求编制、加密投标文件</w:t>
      </w:r>
      <w:r>
        <w:rPr>
          <w:rFonts w:hint="eastAsia" w:ascii="宋体" w:hAnsi="宋体" w:cs="宋体"/>
          <w:highlight w:val="none"/>
        </w:rPr>
        <w:t>。</w:t>
      </w:r>
    </w:p>
    <w:p w14:paraId="14315A30">
      <w:pPr>
        <w:ind w:firstLine="420"/>
        <w:rPr>
          <w:rFonts w:hint="default" w:ascii="宋体" w:hAnsi="宋体" w:eastAsia="宋体" w:cs="宋体"/>
          <w:highlight w:val="none"/>
          <w:lang w:val="en-US" w:eastAsia="zh-CN"/>
        </w:rPr>
      </w:pPr>
      <w:r>
        <w:rPr>
          <w:rFonts w:hint="eastAsia" w:ascii="宋体" w:hAnsi="宋体" w:cs="宋体"/>
          <w:highlight w:val="none"/>
          <w:lang w:val="en-US" w:eastAsia="zh-CN"/>
        </w:rPr>
        <w:t>21.2</w:t>
      </w:r>
      <w:r>
        <w:rPr>
          <w:rFonts w:hint="eastAsia" w:ascii="宋体" w:hAnsi="宋体" w:cs="宋体"/>
          <w:color w:val="000000" w:themeColor="text1"/>
          <w:sz w:val="21"/>
          <w:szCs w:val="22"/>
          <w:highlight w:val="none"/>
          <w:lang w:val="en-US" w:eastAsia="zh-CN"/>
          <w14:textFill>
            <w14:solidFill>
              <w14:schemeClr w14:val="tx1"/>
            </w14:solidFill>
          </w14:textFill>
        </w:rPr>
        <w:t>为确保网上操作合法、有效和安全，投标人应当在投标文件提交截止时间前完成在</w:t>
      </w:r>
      <w:r>
        <w:rPr>
          <w:rFonts w:hint="eastAsia" w:ascii="宋体" w:hAnsi="宋体" w:cs="宋体"/>
          <w:color w:val="000000" w:themeColor="text1"/>
          <w:sz w:val="21"/>
          <w:szCs w:val="22"/>
          <w:highlight w:val="none"/>
          <w:lang w:eastAsia="zh-CN"/>
          <w14:textFill>
            <w14:solidFill>
              <w14:schemeClr w14:val="tx1"/>
            </w14:solidFill>
          </w14:textFill>
        </w:rPr>
        <w:t>政府采购云平台</w:t>
      </w:r>
      <w:r>
        <w:rPr>
          <w:rFonts w:hint="eastAsia" w:ascii="宋体" w:hAnsi="宋体" w:cs="宋体"/>
          <w:color w:val="000000" w:themeColor="text1"/>
          <w:sz w:val="21"/>
          <w:szCs w:val="22"/>
          <w:highlight w:val="none"/>
          <w:lang w:val="en-US" w:eastAsia="zh-CN"/>
          <w14:textFill>
            <w14:solidFill>
              <w14:schemeClr w14:val="tx1"/>
            </w14:solidFill>
          </w14:textFill>
        </w:rPr>
        <w:t>的身份认证，确保在电子交易过程中能够对相关数据电文进行加密。</w:t>
      </w:r>
    </w:p>
    <w:p w14:paraId="7F82F576">
      <w:pPr>
        <w:pStyle w:val="4"/>
        <w:spacing w:before="165"/>
        <w:ind w:firstLine="482"/>
        <w:rPr>
          <w:rFonts w:ascii="Times New Roman" w:hAnsi="Times New Roman" w:cs="Times New Roman"/>
          <w:highlight w:val="none"/>
        </w:rPr>
      </w:pPr>
      <w:bookmarkStart w:id="465" w:name="_Toc27671"/>
      <w:bookmarkStart w:id="466" w:name="_Toc489145729"/>
      <w:bookmarkStart w:id="467" w:name="_Toc37716374"/>
      <w:bookmarkStart w:id="468" w:name="_Toc38338294"/>
      <w:bookmarkStart w:id="469" w:name="_Toc489197833"/>
      <w:bookmarkStart w:id="470" w:name="_Toc29292"/>
      <w:bookmarkStart w:id="471" w:name="_Toc7447"/>
      <w:bookmarkStart w:id="472" w:name="_Toc1570"/>
      <w:r>
        <w:rPr>
          <w:rFonts w:hint="eastAsia" w:ascii="Times New Roman" w:hAnsi="Times New Roman" w:cs="Times New Roman"/>
          <w:highlight w:val="none"/>
          <w:lang w:val="en-US" w:eastAsia="zh-CN"/>
        </w:rPr>
        <w:t>22</w:t>
      </w:r>
      <w:r>
        <w:rPr>
          <w:rFonts w:ascii="Times New Roman" w:hAnsi="Times New Roman" w:cs="Times New Roman"/>
          <w:highlight w:val="none"/>
        </w:rPr>
        <w:t>.投标文件的提交</w:t>
      </w:r>
      <w:bookmarkEnd w:id="465"/>
      <w:bookmarkEnd w:id="466"/>
      <w:bookmarkEnd w:id="467"/>
      <w:bookmarkEnd w:id="468"/>
      <w:bookmarkEnd w:id="469"/>
      <w:bookmarkEnd w:id="470"/>
      <w:bookmarkEnd w:id="471"/>
      <w:bookmarkEnd w:id="472"/>
    </w:p>
    <w:p w14:paraId="59BBADA1">
      <w:pPr>
        <w:ind w:firstLine="420"/>
        <w:rPr>
          <w:rFonts w:ascii="宋体" w:hAnsi="宋体" w:cs="宋体"/>
          <w:highlight w:val="none"/>
        </w:rPr>
      </w:pPr>
      <w:bookmarkStart w:id="473" w:name="_Toc296602445"/>
      <w:r>
        <w:rPr>
          <w:rFonts w:hint="eastAsia" w:ascii="宋体" w:hAnsi="宋体" w:cs="宋体"/>
          <w:highlight w:val="none"/>
          <w:lang w:val="en-US" w:eastAsia="zh-CN"/>
        </w:rPr>
        <w:t>22</w:t>
      </w:r>
      <w:r>
        <w:rPr>
          <w:rFonts w:hint="eastAsia" w:ascii="宋体" w:hAnsi="宋体" w:cs="宋体"/>
          <w:highlight w:val="none"/>
        </w:rPr>
        <w:t>.1</w:t>
      </w:r>
      <w:bookmarkEnd w:id="457"/>
      <w:bookmarkEnd w:id="458"/>
      <w:bookmarkEnd w:id="459"/>
      <w:bookmarkEnd w:id="460"/>
      <w:bookmarkEnd w:id="461"/>
      <w:bookmarkEnd w:id="462"/>
      <w:bookmarkEnd w:id="463"/>
      <w:bookmarkEnd w:id="473"/>
      <w:r>
        <w:rPr>
          <w:rFonts w:hint="eastAsia" w:ascii="宋体" w:hAnsi="宋体" w:cs="宋体"/>
          <w:highlight w:val="none"/>
        </w:rPr>
        <w:t>提交投标文件截止时间和地点：详见</w:t>
      </w:r>
      <w:bookmarkStart w:id="474" w:name="OLE_LINK78"/>
      <w:r>
        <w:rPr>
          <w:rFonts w:hint="eastAsia" w:ascii="宋体" w:hAnsi="宋体" w:cs="宋体"/>
          <w:highlight w:val="none"/>
        </w:rPr>
        <w:t>《投标人须知前附表》</w:t>
      </w:r>
      <w:bookmarkEnd w:id="474"/>
      <w:r>
        <w:rPr>
          <w:rFonts w:hint="eastAsia" w:ascii="宋体" w:hAnsi="宋体" w:cs="宋体"/>
          <w:highlight w:val="none"/>
        </w:rPr>
        <w:t>。</w:t>
      </w:r>
    </w:p>
    <w:p w14:paraId="23F368AC">
      <w:pPr>
        <w:ind w:firstLine="420"/>
        <w:rPr>
          <w:rFonts w:ascii="宋体" w:hAnsi="宋体" w:cs="宋体"/>
          <w:highlight w:val="none"/>
        </w:rPr>
      </w:pPr>
      <w:r>
        <w:rPr>
          <w:rFonts w:hint="eastAsia" w:ascii="宋体" w:hAnsi="宋体" w:cs="宋体"/>
          <w:highlight w:val="none"/>
          <w:lang w:val="en-US" w:eastAsia="zh-CN"/>
        </w:rPr>
        <w:t>22</w:t>
      </w:r>
      <w:r>
        <w:rPr>
          <w:rFonts w:hint="eastAsia" w:ascii="宋体" w:hAnsi="宋体" w:cs="宋体"/>
          <w:highlight w:val="none"/>
        </w:rPr>
        <w:t>.2</w:t>
      </w:r>
      <w:bookmarkStart w:id="475" w:name="OLE_LINK69"/>
      <w:r>
        <w:rPr>
          <w:rFonts w:hint="eastAsia" w:ascii="宋体" w:hAnsi="宋体" w:cs="宋体"/>
          <w:highlight w:val="none"/>
        </w:rPr>
        <w:t>本项目采用电子招标投标，</w:t>
      </w:r>
      <w:bookmarkEnd w:id="475"/>
      <w:r>
        <w:rPr>
          <w:rFonts w:hint="eastAsia" w:ascii="宋体" w:hAnsi="宋体" w:cs="宋体"/>
          <w:highlight w:val="none"/>
        </w:rPr>
        <w:t>投标人应按照本项目采购文件和</w:t>
      </w:r>
      <w:r>
        <w:rPr>
          <w:rFonts w:hint="eastAsia" w:ascii="宋体" w:hAnsi="宋体" w:cs="宋体"/>
          <w:highlight w:val="none"/>
          <w:lang w:eastAsia="zh-CN"/>
        </w:rPr>
        <w:t>政府采购云平台</w:t>
      </w:r>
      <w:r>
        <w:rPr>
          <w:rFonts w:hint="eastAsia" w:ascii="宋体" w:hAnsi="宋体" w:cs="宋体"/>
          <w:highlight w:val="none"/>
        </w:rPr>
        <w:t>的要求编制、加密后在投标文件提交截止时间前上传至</w:t>
      </w:r>
      <w:r>
        <w:rPr>
          <w:rFonts w:hint="eastAsia" w:ascii="宋体" w:hAnsi="宋体" w:cs="宋体"/>
          <w:highlight w:val="none"/>
          <w:lang w:eastAsia="zh-CN"/>
        </w:rPr>
        <w:t>政府采购云平台</w:t>
      </w:r>
      <w:r>
        <w:rPr>
          <w:rFonts w:hint="eastAsia" w:ascii="宋体" w:hAnsi="宋体" w:cs="宋体"/>
          <w:highlight w:val="none"/>
        </w:rPr>
        <w:t>，投标文件提交截止时间前未完成投标文件上传的，视为撤回投标文件。投标人在</w:t>
      </w:r>
      <w:r>
        <w:rPr>
          <w:rFonts w:hint="eastAsia" w:ascii="宋体" w:hAnsi="宋体" w:cs="宋体"/>
          <w:highlight w:val="none"/>
          <w:lang w:eastAsia="zh-CN"/>
        </w:rPr>
        <w:t>政府采购云平台</w:t>
      </w:r>
      <w:r>
        <w:rPr>
          <w:rFonts w:hint="eastAsia" w:ascii="宋体" w:hAnsi="宋体" w:cs="宋体"/>
          <w:highlight w:val="none"/>
        </w:rPr>
        <w:t>提交电子版投标文件时，请填写参加远程采购活动经办人联系方式。</w:t>
      </w:r>
    </w:p>
    <w:p w14:paraId="6F09BC23">
      <w:pPr>
        <w:pStyle w:val="4"/>
        <w:spacing w:before="165"/>
        <w:ind w:firstLine="482"/>
        <w:rPr>
          <w:rFonts w:ascii="Times New Roman" w:hAnsi="Times New Roman" w:cs="Times New Roman"/>
          <w:highlight w:val="none"/>
        </w:rPr>
      </w:pPr>
      <w:bookmarkStart w:id="476" w:name="_Toc489145730"/>
      <w:bookmarkStart w:id="477" w:name="_Toc37716375"/>
      <w:bookmarkStart w:id="478" w:name="_Toc31747"/>
      <w:bookmarkStart w:id="479" w:name="_Toc489197834"/>
      <w:bookmarkStart w:id="480" w:name="_Toc1383"/>
      <w:bookmarkStart w:id="481" w:name="_Toc25230"/>
      <w:bookmarkStart w:id="482" w:name="_Toc38338295"/>
      <w:bookmarkStart w:id="483" w:name="_Toc11826"/>
      <w:r>
        <w:rPr>
          <w:rFonts w:hint="eastAsia" w:ascii="Times New Roman" w:hAnsi="Times New Roman" w:cs="Times New Roman"/>
          <w:highlight w:val="none"/>
          <w:lang w:val="en-US" w:eastAsia="zh-CN"/>
        </w:rPr>
        <w:t>23</w:t>
      </w:r>
      <w:r>
        <w:rPr>
          <w:rFonts w:ascii="Times New Roman" w:hAnsi="Times New Roman" w:cs="Times New Roman"/>
          <w:highlight w:val="none"/>
        </w:rPr>
        <w:t>.投标文件的补充、</w:t>
      </w:r>
      <w:bookmarkStart w:id="484" w:name="_Toc296602446"/>
      <w:bookmarkStart w:id="485" w:name="_Toc152045558"/>
      <w:bookmarkStart w:id="486" w:name="_Toc144974526"/>
      <w:bookmarkStart w:id="487" w:name="_Toc246996945"/>
      <w:bookmarkStart w:id="488" w:name="_Toc247085716"/>
      <w:bookmarkStart w:id="489" w:name="_Toc152042334"/>
      <w:bookmarkStart w:id="490" w:name="_Toc179632576"/>
      <w:bookmarkStart w:id="491" w:name="_Toc246996202"/>
      <w:r>
        <w:rPr>
          <w:rFonts w:ascii="Times New Roman" w:hAnsi="Times New Roman" w:cs="Times New Roman"/>
          <w:highlight w:val="none"/>
        </w:rPr>
        <w:t>修改或者撤回</w:t>
      </w:r>
      <w:bookmarkEnd w:id="476"/>
      <w:bookmarkEnd w:id="477"/>
      <w:bookmarkEnd w:id="478"/>
      <w:bookmarkEnd w:id="479"/>
      <w:bookmarkEnd w:id="480"/>
      <w:bookmarkEnd w:id="481"/>
      <w:bookmarkEnd w:id="482"/>
      <w:bookmarkEnd w:id="483"/>
    </w:p>
    <w:bookmarkEnd w:id="484"/>
    <w:bookmarkEnd w:id="485"/>
    <w:bookmarkEnd w:id="486"/>
    <w:bookmarkEnd w:id="487"/>
    <w:bookmarkEnd w:id="488"/>
    <w:bookmarkEnd w:id="489"/>
    <w:bookmarkEnd w:id="490"/>
    <w:bookmarkEnd w:id="491"/>
    <w:p w14:paraId="66126E90">
      <w:pPr>
        <w:ind w:firstLine="420"/>
        <w:rPr>
          <w:rFonts w:ascii="宋体" w:hAnsi="宋体" w:cs="宋体"/>
          <w:highlight w:val="none"/>
        </w:rPr>
      </w:pPr>
      <w:r>
        <w:rPr>
          <w:rFonts w:hint="eastAsia" w:ascii="宋体" w:hAnsi="宋体" w:cs="宋体"/>
          <w:highlight w:val="none"/>
          <w:lang w:val="en-US" w:eastAsia="zh-CN"/>
        </w:rPr>
        <w:t>23</w:t>
      </w:r>
      <w:r>
        <w:rPr>
          <w:rFonts w:ascii="宋体" w:hAnsi="宋体" w:cs="宋体"/>
          <w:highlight w:val="none"/>
        </w:rPr>
        <w:t>.1</w:t>
      </w:r>
      <w:bookmarkStart w:id="492" w:name="OLE_LINK30"/>
      <w:bookmarkStart w:id="493" w:name="OLE_LINK76"/>
      <w:r>
        <w:rPr>
          <w:rFonts w:hint="eastAsia" w:ascii="宋体" w:hAnsi="宋体" w:eastAsia="宋体" w:cs="宋体"/>
          <w:color w:val="000000" w:themeColor="text1"/>
          <w:szCs w:val="21"/>
          <w:highlight w:val="none"/>
          <w14:textFill>
            <w14:solidFill>
              <w14:schemeClr w14:val="tx1"/>
            </w14:solidFill>
          </w14:textFill>
        </w:rPr>
        <w:t>投标人</w:t>
      </w:r>
      <w:bookmarkEnd w:id="492"/>
      <w:r>
        <w:rPr>
          <w:rFonts w:hint="eastAsia" w:ascii="宋体" w:hAnsi="宋体" w:eastAsia="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w:t>
      </w:r>
      <w:r>
        <w:rPr>
          <w:rFonts w:hint="eastAsia" w:ascii="宋体" w:hAnsi="宋体" w:cs="宋体"/>
          <w:color w:val="000000" w:themeColor="text1"/>
          <w:szCs w:val="21"/>
          <w:highlight w:val="none"/>
          <w:lang w:val="en-US" w:eastAsia="zh-CN"/>
          <w14:textFill>
            <w14:solidFill>
              <w14:schemeClr w14:val="tx1"/>
            </w14:solidFill>
          </w14:textFill>
        </w:rPr>
        <w:t>签名、签章</w:t>
      </w:r>
      <w:r>
        <w:rPr>
          <w:rFonts w:hint="eastAsia" w:ascii="宋体" w:hAnsi="宋体" w:eastAsia="宋体" w:cs="宋体"/>
          <w:color w:val="000000" w:themeColor="text1"/>
          <w:szCs w:val="21"/>
          <w:highlight w:val="none"/>
          <w14:textFill>
            <w14:solidFill>
              <w14:schemeClr w14:val="tx1"/>
            </w14:solidFill>
          </w14:textFill>
        </w:rPr>
        <w:t>，作为投标文件的组成部分。补充、修改的内容与投标文件不一致的，以补充、修改的内容为准</w:t>
      </w:r>
      <w:r>
        <w:rPr>
          <w:rFonts w:ascii="宋体" w:hAnsi="宋体" w:cs="宋体"/>
          <w:highlight w:val="none"/>
        </w:rPr>
        <w:t>。</w:t>
      </w:r>
      <w:bookmarkEnd w:id="493"/>
    </w:p>
    <w:p w14:paraId="32C0B8F4">
      <w:pPr>
        <w:ind w:firstLine="420"/>
        <w:rPr>
          <w:rFonts w:hint="eastAsia" w:ascii="宋体" w:hAnsi="宋体" w:cs="宋体"/>
          <w:highlight w:val="none"/>
          <w:lang w:val="en-US" w:eastAsia="zh-CN"/>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.2 投标人应按照本项目招标文件和</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的要求编制、加密后在投标文件提交截止时间前重新上传至</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，投标文件提交截止时间前未完成投标文件上传的，视为撤回投标文件。</w:t>
      </w:r>
    </w:p>
    <w:p w14:paraId="792958E0">
      <w:pPr>
        <w:pStyle w:val="3"/>
        <w:spacing w:before="165"/>
        <w:jc w:val="center"/>
        <w:rPr>
          <w:rFonts w:ascii="Times New Roman" w:hAnsi="Times New Roman" w:cs="Times New Roman"/>
          <w:highlight w:val="none"/>
        </w:rPr>
      </w:pPr>
      <w:bookmarkStart w:id="494" w:name="_Toc489197835"/>
      <w:bookmarkStart w:id="495" w:name="_Toc37716376"/>
      <w:bookmarkStart w:id="496" w:name="_Toc25120"/>
      <w:bookmarkStart w:id="497" w:name="_Toc38338296"/>
      <w:bookmarkStart w:id="498" w:name="_Toc488633608"/>
      <w:bookmarkStart w:id="499" w:name="_Toc2358"/>
      <w:bookmarkStart w:id="500" w:name="_Toc489145731"/>
      <w:bookmarkStart w:id="501" w:name="_Toc29368"/>
      <w:bookmarkStart w:id="502" w:name="_Toc1406"/>
      <w:r>
        <w:rPr>
          <w:rFonts w:ascii="Times New Roman" w:hAnsi="Times New Roman" w:cs="Times New Roman"/>
          <w:highlight w:val="none"/>
        </w:rPr>
        <w:t>五、</w:t>
      </w:r>
      <w:bookmarkEnd w:id="494"/>
      <w:bookmarkEnd w:id="495"/>
      <w:bookmarkEnd w:id="496"/>
      <w:bookmarkEnd w:id="497"/>
      <w:bookmarkEnd w:id="498"/>
      <w:bookmarkEnd w:id="499"/>
      <w:bookmarkEnd w:id="500"/>
      <w:bookmarkEnd w:id="501"/>
      <w:r>
        <w:rPr>
          <w:rFonts w:hint="eastAsia" w:ascii="Times New Roman" w:hAnsi="Times New Roman" w:cs="Times New Roman"/>
          <w:highlight w:val="none"/>
        </w:rPr>
        <w:t>电子开标</w:t>
      </w:r>
      <w:bookmarkStart w:id="503" w:name="OLE_LINK187"/>
      <w:r>
        <w:rPr>
          <w:rFonts w:hint="eastAsia" w:ascii="Times New Roman" w:hAnsi="Times New Roman" w:cs="Times New Roman"/>
          <w:highlight w:val="none"/>
        </w:rPr>
        <w:t>及</w:t>
      </w:r>
      <w:bookmarkStart w:id="504" w:name="OLE_LINK77"/>
      <w:r>
        <w:rPr>
          <w:rFonts w:hint="eastAsia" w:ascii="Times New Roman" w:hAnsi="Times New Roman" w:cs="Times New Roman"/>
          <w:highlight w:val="none"/>
        </w:rPr>
        <w:t>投标文</w:t>
      </w:r>
      <w:bookmarkEnd w:id="503"/>
      <w:r>
        <w:rPr>
          <w:rFonts w:hint="eastAsia" w:ascii="Times New Roman" w:hAnsi="Times New Roman" w:cs="Times New Roman"/>
          <w:highlight w:val="none"/>
        </w:rPr>
        <w:t>件解密</w:t>
      </w:r>
      <w:bookmarkEnd w:id="502"/>
      <w:bookmarkEnd w:id="504"/>
    </w:p>
    <w:p w14:paraId="75BA196C">
      <w:pPr>
        <w:ind w:firstLine="422"/>
        <w:outlineLvl w:val="2"/>
        <w:rPr>
          <w:rFonts w:ascii="宋体" w:hAnsi="宋体" w:cs="宋体"/>
          <w:b/>
          <w:bCs/>
          <w:highlight w:val="none"/>
        </w:rPr>
      </w:pPr>
      <w:bookmarkStart w:id="505" w:name="_Toc1070"/>
      <w:r>
        <w:rPr>
          <w:rFonts w:hint="eastAsia" w:ascii="宋体" w:hAnsi="宋体" w:cs="宋体"/>
          <w:b/>
          <w:bCs/>
          <w:highlight w:val="none"/>
          <w:lang w:val="en-US" w:eastAsia="zh-CN"/>
        </w:rPr>
        <w:t>24</w:t>
      </w:r>
      <w:r>
        <w:rPr>
          <w:rFonts w:ascii="宋体" w:hAnsi="宋体" w:cs="宋体"/>
          <w:b/>
          <w:bCs/>
          <w:highlight w:val="none"/>
        </w:rPr>
        <w:t>.</w:t>
      </w:r>
      <w:r>
        <w:rPr>
          <w:rFonts w:hint="eastAsia" w:ascii="宋体" w:hAnsi="宋体" w:cs="宋体"/>
          <w:b/>
          <w:bCs/>
          <w:highlight w:val="none"/>
        </w:rPr>
        <w:t>开标及投标文件解密</w:t>
      </w:r>
      <w:bookmarkEnd w:id="505"/>
    </w:p>
    <w:p w14:paraId="326FEA8A">
      <w:pPr>
        <w:ind w:firstLine="420"/>
        <w:rPr>
          <w:rFonts w:hint="eastAsia" w:ascii="宋体" w:hAnsi="宋体" w:cs="Times New Roman"/>
          <w:szCs w:val="21"/>
          <w:highlight w:val="none"/>
          <w:lang w:val="en-US" w:eastAsia="zh-CN"/>
        </w:rPr>
      </w:pPr>
      <w:bookmarkStart w:id="506" w:name="OLE_LINK79"/>
      <w:r>
        <w:rPr>
          <w:rFonts w:hint="eastAsia" w:ascii="宋体" w:hAnsi="宋体" w:cs="Times New Roman"/>
          <w:szCs w:val="21"/>
          <w:highlight w:val="none"/>
          <w:lang w:val="en-US" w:eastAsia="zh-CN"/>
        </w:rPr>
        <w:t>24.1各投标人在开标前应确保成为政府采购云平台供应商，并完成CA数字证书申领。因未注册入库、未办理CA数字证书等原因造成无法投标或投标失败等后果由投标人自行承担。</w:t>
      </w:r>
    </w:p>
    <w:p w14:paraId="0A041277">
      <w:pPr>
        <w:ind w:firstLine="420"/>
        <w:rPr>
          <w:rFonts w:ascii="宋体" w:hAnsi="宋体" w:cs="Times New Roman"/>
          <w:szCs w:val="21"/>
          <w:highlight w:val="none"/>
        </w:rPr>
      </w:pPr>
      <w:r>
        <w:rPr>
          <w:rFonts w:hint="eastAsia" w:ascii="宋体" w:hAnsi="宋体" w:cs="Times New Roman"/>
          <w:szCs w:val="21"/>
          <w:highlight w:val="none"/>
          <w:lang w:val="en-US" w:eastAsia="zh-CN"/>
        </w:rPr>
        <w:t>24</w:t>
      </w:r>
      <w:r>
        <w:rPr>
          <w:rFonts w:hint="eastAsia" w:ascii="宋体" w:hAnsi="宋体" w:cs="Times New Roman"/>
          <w:szCs w:val="21"/>
          <w:highlight w:val="none"/>
        </w:rPr>
        <w:t>.</w:t>
      </w:r>
      <w:r>
        <w:rPr>
          <w:rFonts w:hint="eastAsia" w:ascii="宋体" w:hAnsi="宋体" w:cs="Times New Roman"/>
          <w:szCs w:val="21"/>
          <w:highlight w:val="none"/>
          <w:lang w:val="en-US" w:eastAsia="zh-CN"/>
        </w:rPr>
        <w:t>2</w:t>
      </w:r>
      <w:r>
        <w:rPr>
          <w:rFonts w:hint="eastAsia" w:ascii="宋体" w:hAnsi="宋体" w:cs="Times New Roman"/>
          <w:szCs w:val="21"/>
          <w:highlight w:val="none"/>
        </w:rPr>
        <w:t>采</w:t>
      </w:r>
      <w:r>
        <w:rPr>
          <w:rFonts w:hint="eastAsia" w:ascii="宋体" w:hAnsi="宋体" w:cs="微软雅黑"/>
          <w:szCs w:val="21"/>
          <w:highlight w:val="none"/>
        </w:rPr>
        <w:t>购</w:t>
      </w:r>
      <w:r>
        <w:rPr>
          <w:rFonts w:hint="eastAsia" w:ascii="宋体" w:hAnsi="宋体" w:cs="Malgun Gothic"/>
          <w:szCs w:val="21"/>
          <w:highlight w:val="none"/>
        </w:rPr>
        <w:t>代理机</w:t>
      </w:r>
      <w:r>
        <w:rPr>
          <w:rFonts w:hint="eastAsia" w:ascii="宋体" w:hAnsi="宋体" w:cs="微软雅黑"/>
          <w:szCs w:val="21"/>
          <w:highlight w:val="none"/>
        </w:rPr>
        <w:t>构将</w:t>
      </w:r>
      <w:r>
        <w:rPr>
          <w:rFonts w:hint="eastAsia" w:ascii="宋体" w:hAnsi="宋体" w:cs="Malgun Gothic"/>
          <w:szCs w:val="21"/>
          <w:highlight w:val="none"/>
        </w:rPr>
        <w:t>在</w:t>
      </w:r>
      <w:r>
        <w:rPr>
          <w:rFonts w:hint="eastAsia" w:ascii="宋体" w:hAnsi="宋体" w:cs="宋体"/>
          <w:highlight w:val="none"/>
        </w:rPr>
        <w:t>《投标人须知前附表》</w:t>
      </w:r>
      <w:r>
        <w:rPr>
          <w:rFonts w:hint="eastAsia" w:ascii="宋体" w:hAnsi="宋体" w:cs="微软雅黑"/>
          <w:szCs w:val="21"/>
          <w:highlight w:val="none"/>
        </w:rPr>
        <w:t>规</w:t>
      </w:r>
      <w:r>
        <w:rPr>
          <w:rFonts w:hint="eastAsia" w:ascii="宋体" w:hAnsi="宋体" w:cs="Malgun Gothic"/>
          <w:szCs w:val="21"/>
          <w:highlight w:val="none"/>
        </w:rPr>
        <w:t>定的</w:t>
      </w:r>
      <w:r>
        <w:rPr>
          <w:rFonts w:hint="eastAsia" w:ascii="宋体" w:hAnsi="宋体" w:cs="微软雅黑"/>
          <w:szCs w:val="21"/>
          <w:highlight w:val="none"/>
        </w:rPr>
        <w:t>时间</w:t>
      </w:r>
      <w:r>
        <w:rPr>
          <w:rFonts w:hint="eastAsia" w:ascii="宋体" w:hAnsi="宋体" w:cs="Malgun Gothic"/>
          <w:szCs w:val="21"/>
          <w:highlight w:val="none"/>
        </w:rPr>
        <w:t>和地点</w:t>
      </w:r>
      <w:r>
        <w:rPr>
          <w:rFonts w:hint="eastAsia" w:ascii="宋体" w:hAnsi="宋体" w:cs="微软雅黑"/>
          <w:szCs w:val="21"/>
          <w:highlight w:val="none"/>
        </w:rPr>
        <w:t>进</w:t>
      </w:r>
      <w:r>
        <w:rPr>
          <w:rFonts w:hint="eastAsia" w:ascii="宋体" w:hAnsi="宋体" w:cs="Malgun Gothic"/>
          <w:szCs w:val="21"/>
          <w:highlight w:val="none"/>
        </w:rPr>
        <w:t>行</w:t>
      </w:r>
      <w:r>
        <w:rPr>
          <w:rFonts w:hint="eastAsia" w:ascii="宋体" w:hAnsi="宋体" w:cs="微软雅黑"/>
          <w:szCs w:val="21"/>
          <w:highlight w:val="none"/>
        </w:rPr>
        <w:t>开标</w:t>
      </w:r>
      <w:r>
        <w:rPr>
          <w:rFonts w:hint="eastAsia" w:ascii="宋体" w:hAnsi="宋体" w:cs="Times New Roman"/>
          <w:szCs w:val="21"/>
          <w:highlight w:val="none"/>
        </w:rPr>
        <w:t>。</w:t>
      </w:r>
    </w:p>
    <w:p w14:paraId="51828175">
      <w:pPr>
        <w:ind w:firstLine="420"/>
        <w:rPr>
          <w:rFonts w:ascii="宋体" w:hAnsi="宋体" w:cs="Times New Roman"/>
          <w:szCs w:val="21"/>
          <w:highlight w:val="none"/>
        </w:rPr>
      </w:pPr>
      <w:r>
        <w:rPr>
          <w:rFonts w:hint="eastAsia" w:ascii="宋体" w:hAnsi="宋体" w:cs="Times New Roman"/>
          <w:szCs w:val="21"/>
          <w:highlight w:val="none"/>
          <w:lang w:val="en-US" w:eastAsia="zh-CN"/>
        </w:rPr>
        <w:t>24</w:t>
      </w:r>
      <w:r>
        <w:rPr>
          <w:rFonts w:hint="eastAsia" w:ascii="宋体" w:hAnsi="宋体" w:cs="Times New Roman"/>
          <w:szCs w:val="21"/>
          <w:highlight w:val="none"/>
        </w:rPr>
        <w:t>.</w:t>
      </w:r>
      <w:r>
        <w:rPr>
          <w:rFonts w:hint="eastAsia" w:ascii="宋体" w:hAnsi="宋体" w:cs="Times New Roman"/>
          <w:szCs w:val="21"/>
          <w:highlight w:val="none"/>
          <w:lang w:val="en-US" w:eastAsia="zh-CN"/>
        </w:rPr>
        <w:t>3</w:t>
      </w:r>
      <w:r>
        <w:rPr>
          <w:rFonts w:hint="eastAsia" w:ascii="宋体" w:hAnsi="宋体" w:cs="Times New Roman"/>
          <w:szCs w:val="21"/>
          <w:highlight w:val="none"/>
        </w:rPr>
        <w:t>投</w:t>
      </w:r>
      <w:r>
        <w:rPr>
          <w:rFonts w:hint="eastAsia" w:ascii="宋体" w:hAnsi="宋体" w:cs="微软雅黑"/>
          <w:szCs w:val="21"/>
          <w:highlight w:val="none"/>
        </w:rPr>
        <w:t>标</w:t>
      </w:r>
      <w:r>
        <w:rPr>
          <w:rFonts w:hint="eastAsia" w:ascii="宋体" w:hAnsi="宋体" w:cs="Malgun Gothic"/>
          <w:szCs w:val="21"/>
          <w:highlight w:val="none"/>
        </w:rPr>
        <w:t>截</w:t>
      </w:r>
      <w:r>
        <w:rPr>
          <w:rFonts w:hint="eastAsia" w:ascii="宋体" w:hAnsi="宋体" w:cs="Times New Roman"/>
          <w:szCs w:val="21"/>
          <w:highlight w:val="none"/>
        </w:rPr>
        <w:t>止后投</w:t>
      </w:r>
      <w:r>
        <w:rPr>
          <w:rFonts w:hint="eastAsia" w:ascii="宋体" w:hAnsi="宋体" w:cs="微软雅黑"/>
          <w:szCs w:val="21"/>
          <w:highlight w:val="none"/>
        </w:rPr>
        <w:t>标</w:t>
      </w:r>
      <w:r>
        <w:rPr>
          <w:rFonts w:hint="eastAsia" w:ascii="宋体" w:hAnsi="宋体" w:cs="Malgun Gothic"/>
          <w:szCs w:val="21"/>
          <w:highlight w:val="none"/>
        </w:rPr>
        <w:t>人不足</w:t>
      </w:r>
      <w:r>
        <w:rPr>
          <w:rFonts w:hint="eastAsia" w:ascii="宋体" w:hAnsi="宋体" w:cs="Times New Roman"/>
          <w:szCs w:val="21"/>
          <w:highlight w:val="none"/>
        </w:rPr>
        <w:t>3家的，不得</w:t>
      </w:r>
      <w:r>
        <w:rPr>
          <w:rFonts w:hint="eastAsia" w:ascii="宋体" w:hAnsi="宋体" w:cs="微软雅黑"/>
          <w:szCs w:val="21"/>
          <w:highlight w:val="none"/>
        </w:rPr>
        <w:t>开标</w:t>
      </w:r>
      <w:r>
        <w:rPr>
          <w:rFonts w:hint="eastAsia" w:ascii="宋体" w:hAnsi="宋体" w:cs="Malgun Gothic"/>
          <w:szCs w:val="21"/>
          <w:highlight w:val="none"/>
        </w:rPr>
        <w:t>。</w:t>
      </w:r>
    </w:p>
    <w:bookmarkEnd w:id="506"/>
    <w:p w14:paraId="02FB1C23">
      <w:pPr>
        <w:ind w:firstLine="420"/>
        <w:rPr>
          <w:rFonts w:hint="eastAsia" w:ascii="宋体" w:hAnsi="宋体" w:cs="Times New Roman"/>
          <w:szCs w:val="21"/>
          <w:highlight w:val="none"/>
          <w:lang w:val="en-US" w:eastAsia="zh-CN"/>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4.4</w:t>
      </w:r>
      <w:r>
        <w:rPr>
          <w:rFonts w:hint="eastAsia" w:ascii="宋体" w:hAnsi="宋体" w:eastAsia="宋体" w:cs="宋体"/>
          <w:color w:val="000000" w:themeColor="text1"/>
          <w:szCs w:val="21"/>
          <w:highlight w:val="none"/>
          <w14:textFill>
            <w14:solidFill>
              <w14:schemeClr w14:val="tx1"/>
            </w14:solidFill>
          </w14:textFill>
        </w:rPr>
        <w:t>开标时，投标人登录</w:t>
      </w:r>
      <w:bookmarkStart w:id="507" w:name="OLE_LINK331"/>
      <w:r>
        <w:rPr>
          <w:rFonts w:hint="eastAsia" w:ascii="宋体" w:hAnsi="宋体" w:cs="宋体"/>
          <w:color w:val="000000" w:themeColor="text1"/>
          <w:szCs w:val="21"/>
          <w:highlight w:val="none"/>
          <w:lang w:eastAsia="zh-CN"/>
          <w14:textFill>
            <w14:solidFill>
              <w14:schemeClr w14:val="tx1"/>
            </w14:solidFill>
          </w14:textFill>
        </w:rPr>
        <w:t>政府采购云平台</w:t>
      </w:r>
      <w:bookmarkEnd w:id="507"/>
      <w:r>
        <w:rPr>
          <w:rFonts w:hint="eastAsia" w:ascii="宋体" w:hAnsi="宋体" w:eastAsia="宋体" w:cs="宋体"/>
          <w:color w:val="000000" w:themeColor="text1"/>
          <w:szCs w:val="21"/>
          <w:highlight w:val="none"/>
          <w14:textFill>
            <w14:solidFill>
              <w14:schemeClr w14:val="tx1"/>
            </w14:solidFill>
          </w14:textFill>
        </w:rPr>
        <w:t>完成远程解密、查看开标一览表等相关操作。本项目解密时间</w:t>
      </w:r>
      <w:r>
        <w:rPr>
          <w:rFonts w:hint="eastAsia" w:ascii="宋体" w:hAnsi="宋体" w:eastAsia="宋体" w:cs="宋体"/>
          <w:color w:val="000000" w:themeColor="text1"/>
          <w:szCs w:val="21"/>
          <w:highlight w:val="none"/>
          <w:lang w:val="en-US" w:eastAsia="zh-CN"/>
          <w14:textFill>
            <w14:solidFill>
              <w14:schemeClr w14:val="tx1"/>
            </w14:solidFill>
          </w14:textFill>
        </w:rPr>
        <w:t>会在政采云系统显示</w:t>
      </w:r>
      <w:r>
        <w:rPr>
          <w:rFonts w:hint="eastAsia" w:ascii="宋体" w:hAnsi="宋体" w:eastAsia="宋体" w:cs="宋体"/>
          <w:color w:val="000000" w:themeColor="text1"/>
          <w:szCs w:val="21"/>
          <w:highlight w:val="none"/>
          <w14:textFill>
            <w14:solidFill>
              <w14:schemeClr w14:val="tx1"/>
            </w14:solidFill>
          </w14:textFill>
        </w:rPr>
        <w:t>，若投标人未在规定时间完成所有投标文件解密，则视为无效投标，不再进入评审阶段。</w:t>
      </w:r>
    </w:p>
    <w:p w14:paraId="10D90D0A">
      <w:pPr>
        <w:ind w:firstLine="420"/>
        <w:rPr>
          <w:rFonts w:ascii="宋体" w:hAnsi="宋体" w:cs="Malgun Gothic"/>
          <w:szCs w:val="21"/>
          <w:highlight w:val="none"/>
        </w:rPr>
      </w:pPr>
      <w:r>
        <w:rPr>
          <w:rFonts w:hint="eastAsia" w:ascii="宋体" w:hAnsi="宋体" w:cs="Times New Roman"/>
          <w:szCs w:val="21"/>
          <w:highlight w:val="none"/>
          <w:lang w:val="en-US" w:eastAsia="zh-CN"/>
        </w:rPr>
        <w:t>24</w:t>
      </w:r>
      <w:r>
        <w:rPr>
          <w:rFonts w:hint="eastAsia" w:ascii="宋体" w:hAnsi="宋体" w:cs="Times New Roman"/>
          <w:szCs w:val="21"/>
          <w:highlight w:val="none"/>
        </w:rPr>
        <w:t>.</w:t>
      </w:r>
      <w:r>
        <w:rPr>
          <w:rFonts w:hint="eastAsia" w:ascii="宋体" w:hAnsi="宋体" w:cs="Times New Roman"/>
          <w:szCs w:val="21"/>
          <w:highlight w:val="none"/>
          <w:lang w:val="en-US" w:eastAsia="zh-CN"/>
        </w:rPr>
        <w:t>5</w:t>
      </w:r>
      <w:r>
        <w:rPr>
          <w:rFonts w:hint="eastAsia" w:ascii="宋体" w:hAnsi="宋体" w:cs="微软雅黑"/>
          <w:szCs w:val="21"/>
          <w:highlight w:val="none"/>
        </w:rPr>
        <w:t>开标</w:t>
      </w:r>
      <w:r>
        <w:rPr>
          <w:rFonts w:hint="eastAsia" w:ascii="宋体" w:hAnsi="宋体" w:cs="Malgun Gothic"/>
          <w:szCs w:val="21"/>
          <w:highlight w:val="none"/>
        </w:rPr>
        <w:t>程序：</w:t>
      </w:r>
    </w:p>
    <w:p w14:paraId="2A690357">
      <w:pPr>
        <w:ind w:firstLine="420"/>
        <w:rPr>
          <w:rFonts w:hint="eastAsia" w:ascii="宋体" w:hAnsi="宋体" w:eastAsia="宋体" w:cs="宋体"/>
          <w:szCs w:val="21"/>
          <w:highlight w:val="none"/>
        </w:rPr>
      </w:pPr>
      <w:r>
        <w:rPr>
          <w:rFonts w:hint="eastAsia" w:ascii="宋体" w:hAnsi="宋体" w:eastAsia="宋体" w:cs="宋体"/>
          <w:szCs w:val="21"/>
          <w:highlight w:val="none"/>
        </w:rPr>
        <w:t>开标会由采购代理机构主持，具体流程如下：</w:t>
      </w:r>
    </w:p>
    <w:p w14:paraId="2D42D88D">
      <w:pPr>
        <w:spacing w:line="360" w:lineRule="auto"/>
        <w:ind w:left="0" w:leftChars="0" w:firstLine="420"/>
        <w:jc w:val="both"/>
        <w:rPr>
          <w:rFonts w:hint="eastAsia" w:ascii="宋体" w:hAnsi="宋体" w:eastAsia="宋体" w:cs="宋体"/>
          <w:color w:val="auto"/>
          <w:szCs w:val="21"/>
          <w:highlight w:val="none"/>
        </w:rPr>
      </w:pPr>
      <w:bookmarkStart w:id="508" w:name="OLE_LINK329"/>
      <w:bookmarkStart w:id="509" w:name="OLE_LINK328"/>
      <w:r>
        <w:rPr>
          <w:rFonts w:hint="eastAsia" w:ascii="宋体" w:hAnsi="宋体" w:eastAsia="宋体" w:cs="宋体"/>
          <w:color w:val="auto"/>
          <w:szCs w:val="21"/>
          <w:highlight w:val="none"/>
        </w:rPr>
        <w:t>（1）采购代理机构依托电子交易平台发起开始解密指令，投标人须使用加密时所用的 CA 锁按平台提示和招标文件的规定登录到</w:t>
      </w:r>
      <w:r>
        <w:rPr>
          <w:rFonts w:hint="eastAsia" w:ascii="宋体" w:hAnsi="宋体" w:eastAsia="宋体" w:cs="宋体"/>
          <w:color w:val="auto"/>
          <w:szCs w:val="21"/>
          <w:highlight w:val="none"/>
          <w:lang w:eastAsia="zh-CN"/>
        </w:rPr>
        <w:t>政府采购云平台</w:t>
      </w:r>
      <w:r>
        <w:rPr>
          <w:rFonts w:hint="eastAsia" w:ascii="宋体" w:hAnsi="宋体" w:eastAsia="宋体" w:cs="宋体"/>
          <w:color w:val="auto"/>
          <w:szCs w:val="21"/>
          <w:highlight w:val="none"/>
        </w:rPr>
        <w:t>电子开标大厅，并在发起解密指令之时起60分钟内完成对电子投标文件在线解密。</w:t>
      </w:r>
    </w:p>
    <w:p w14:paraId="16FE5C4A">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）如投标人成功解密投标文件，但未在</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电子开标大厅参加开标的，视同认可开标过程和结果，由此产生的后果由投标人自行负责。</w:t>
      </w:r>
    </w:p>
    <w:bookmarkEnd w:id="508"/>
    <w:p w14:paraId="05199270">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10" w:name="OLE_LINK330"/>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 xml:space="preserve"> 开标工作人员将做开标记录。</w:t>
      </w:r>
    </w:p>
    <w:p w14:paraId="62768CF7">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 xml:space="preserve">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11" w:name="OLE_LINK80"/>
      <w:r>
        <w:rPr>
          <w:rFonts w:hint="eastAsia" w:ascii="宋体" w:hAnsi="宋体" w:eastAsia="宋体" w:cs="宋体"/>
          <w:color w:val="000000" w:themeColor="text1"/>
          <w:szCs w:val="21"/>
          <w:highlight w:val="none"/>
          <w14:textFill>
            <w14:solidFill>
              <w14:schemeClr w14:val="tx1"/>
            </w14:solidFill>
          </w14:textFill>
        </w:rPr>
        <w:t>。</w:t>
      </w:r>
      <w:bookmarkEnd w:id="511"/>
      <w:bookmarkStart w:id="512" w:name="_Toc489197837"/>
      <w:bookmarkStart w:id="513" w:name="_Toc488633609"/>
      <w:bookmarkStart w:id="514" w:name="_Toc37716378"/>
      <w:bookmarkStart w:id="515" w:name="_Toc16525"/>
      <w:bookmarkStart w:id="516" w:name="_Toc32643"/>
      <w:bookmarkStart w:id="517" w:name="_Toc19728"/>
      <w:bookmarkStart w:id="518" w:name="_Toc38338298"/>
      <w:bookmarkStart w:id="519" w:name="_Toc8445"/>
      <w:bookmarkStart w:id="520" w:name="_Toc489145733"/>
    </w:p>
    <w:bookmarkEnd w:id="509"/>
    <w:bookmarkEnd w:id="510"/>
    <w:p w14:paraId="723D0D5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黑体" w:hAnsi="黑体" w:eastAsia="黑体" w:cs="黑体"/>
          <w:b/>
          <w:bCs/>
          <w:sz w:val="28"/>
          <w:szCs w:val="28"/>
          <w:highlight w:val="none"/>
        </w:rPr>
      </w:pPr>
      <w:bookmarkStart w:id="521" w:name="OLE_LINK188"/>
      <w:r>
        <w:rPr>
          <w:rFonts w:hint="eastAsia" w:ascii="黑体" w:hAnsi="黑体" w:eastAsia="黑体" w:cs="黑体"/>
          <w:b/>
          <w:bCs/>
          <w:sz w:val="28"/>
          <w:szCs w:val="28"/>
          <w:highlight w:val="none"/>
        </w:rPr>
        <w:t>六、资格审查及评标</w:t>
      </w:r>
      <w:bookmarkEnd w:id="512"/>
      <w:bookmarkEnd w:id="513"/>
      <w:bookmarkEnd w:id="514"/>
      <w:bookmarkEnd w:id="515"/>
      <w:bookmarkEnd w:id="516"/>
      <w:bookmarkEnd w:id="517"/>
      <w:bookmarkEnd w:id="518"/>
      <w:bookmarkEnd w:id="519"/>
      <w:bookmarkEnd w:id="520"/>
    </w:p>
    <w:bookmarkEnd w:id="521"/>
    <w:p w14:paraId="6E6BF8BC">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highlight w:val="none"/>
        </w:rPr>
      </w:pPr>
      <w:bookmarkStart w:id="522" w:name="_Toc5568"/>
      <w:bookmarkStart w:id="523" w:name="_Toc4245"/>
      <w:bookmarkStart w:id="524" w:name="_Toc37716379"/>
      <w:bookmarkStart w:id="525" w:name="_Toc26106"/>
      <w:bookmarkStart w:id="526" w:name="_Toc22860"/>
      <w:bookmarkStart w:id="527" w:name="_Toc27526"/>
      <w:bookmarkStart w:id="528" w:name="_Toc38338299"/>
      <w:bookmarkStart w:id="529" w:name="_Toc489145734"/>
      <w:bookmarkStart w:id="530" w:name="_Toc489197838"/>
      <w:r>
        <w:rPr>
          <w:rFonts w:hint="eastAsia" w:ascii="Times New Roman" w:hAnsi="Times New Roman" w:cs="Times New Roman"/>
          <w:highlight w:val="none"/>
          <w:lang w:val="en-US" w:eastAsia="zh-CN"/>
        </w:rPr>
        <w:t>25</w:t>
      </w:r>
      <w:r>
        <w:rPr>
          <w:rFonts w:ascii="Times New Roman" w:hAnsi="Times New Roman" w:cs="Times New Roman"/>
          <w:highlight w:val="none"/>
        </w:rPr>
        <w:t>.资格审查</w:t>
      </w:r>
      <w:bookmarkEnd w:id="522"/>
      <w:bookmarkEnd w:id="523"/>
      <w:bookmarkEnd w:id="524"/>
      <w:bookmarkEnd w:id="525"/>
      <w:bookmarkEnd w:id="526"/>
      <w:bookmarkEnd w:id="527"/>
      <w:bookmarkEnd w:id="528"/>
    </w:p>
    <w:p w14:paraId="1163BC97">
      <w:pPr>
        <w:pageBreakBefore w:val="0"/>
        <w:widowControl w:val="0"/>
        <w:kinsoku/>
        <w:wordWrap/>
        <w:overflowPunct/>
        <w:topLinePunct w:val="0"/>
        <w:autoSpaceDE/>
        <w:autoSpaceDN/>
        <w:bidi w:val="0"/>
        <w:adjustRightInd/>
        <w:snapToGrid/>
        <w:ind w:firstLine="420"/>
        <w:textAlignment w:val="auto"/>
        <w:rPr>
          <w:rFonts w:ascii="宋体" w:hAnsi="宋体" w:cs="宋体"/>
          <w:highlight w:val="none"/>
        </w:rPr>
      </w:pPr>
      <w:r>
        <w:rPr>
          <w:rFonts w:hint="eastAsia" w:ascii="宋体" w:hAnsi="宋体" w:cs="宋体"/>
          <w:highlight w:val="none"/>
          <w:lang w:val="en-US" w:eastAsia="zh-CN"/>
        </w:rPr>
        <w:t>25</w:t>
      </w:r>
      <w:r>
        <w:rPr>
          <w:rFonts w:hint="eastAsia" w:ascii="宋体" w:hAnsi="宋体" w:cs="宋体"/>
          <w:highlight w:val="none"/>
        </w:rPr>
        <w:t>.1开标结束后，采购人或者采购代理机构将依法对投标人的资格进行审查。合格投标人不足3家的，不得评标。</w:t>
      </w:r>
    </w:p>
    <w:p w14:paraId="398EEB30">
      <w:pPr>
        <w:ind w:firstLine="420"/>
        <w:rPr>
          <w:rFonts w:ascii="宋体" w:hAnsi="宋体" w:cs="宋体"/>
          <w:highlight w:val="none"/>
        </w:rPr>
      </w:pPr>
      <w:r>
        <w:rPr>
          <w:rFonts w:hint="eastAsia" w:ascii="宋体" w:hAnsi="宋体" w:cs="宋体"/>
          <w:highlight w:val="none"/>
          <w:lang w:val="en-US" w:eastAsia="zh-CN"/>
        </w:rPr>
        <w:t>25</w:t>
      </w:r>
      <w:r>
        <w:rPr>
          <w:rFonts w:hint="eastAsia" w:ascii="宋体" w:hAnsi="宋体" w:cs="宋体"/>
          <w:highlight w:val="none"/>
        </w:rPr>
        <w:t>.2采购人或者采购代理机构按照招标文件的规定对投标人投标文件中资格证明文件及采购人、采购代理机构通过互联网或者相关信息系统的查询结果进行审查。</w:t>
      </w:r>
    </w:p>
    <w:p w14:paraId="77242544">
      <w:pPr>
        <w:pStyle w:val="4"/>
        <w:spacing w:before="165"/>
        <w:ind w:firstLine="482"/>
        <w:rPr>
          <w:rFonts w:ascii="Times New Roman" w:hAnsi="Times New Roman" w:cs="Times New Roman"/>
          <w:highlight w:val="none"/>
        </w:rPr>
      </w:pPr>
      <w:bookmarkStart w:id="531" w:name="_Toc38338300"/>
      <w:bookmarkStart w:id="532" w:name="_Toc6552"/>
      <w:bookmarkStart w:id="533" w:name="_Toc12896"/>
      <w:bookmarkStart w:id="534" w:name="_Toc37716380"/>
      <w:bookmarkStart w:id="535" w:name="_Toc10789"/>
      <w:bookmarkStart w:id="536" w:name="_Toc3328"/>
      <w:r>
        <w:rPr>
          <w:rFonts w:hint="eastAsia" w:ascii="Times New Roman" w:hAnsi="Times New Roman" w:cs="Times New Roman"/>
          <w:highlight w:val="none"/>
          <w:lang w:val="en-US" w:eastAsia="zh-CN"/>
        </w:rPr>
        <w:t>26</w:t>
      </w:r>
      <w:r>
        <w:rPr>
          <w:rFonts w:ascii="Times New Roman" w:hAnsi="Times New Roman" w:cs="Times New Roman"/>
          <w:highlight w:val="none"/>
        </w:rPr>
        <w:t>.评标</w:t>
      </w:r>
      <w:bookmarkEnd w:id="529"/>
      <w:bookmarkEnd w:id="530"/>
      <w:bookmarkEnd w:id="531"/>
      <w:bookmarkEnd w:id="532"/>
      <w:bookmarkEnd w:id="533"/>
      <w:bookmarkEnd w:id="534"/>
      <w:bookmarkEnd w:id="535"/>
      <w:bookmarkEnd w:id="536"/>
    </w:p>
    <w:p w14:paraId="4A5B0C8A">
      <w:pPr>
        <w:ind w:firstLine="420"/>
        <w:rPr>
          <w:rFonts w:ascii="宋体" w:hAnsi="宋体" w:cs="宋体"/>
          <w:highlight w:val="none"/>
        </w:rPr>
      </w:pPr>
      <w:r>
        <w:rPr>
          <w:rFonts w:hint="eastAsia" w:ascii="宋体" w:hAnsi="宋体" w:cs="宋体"/>
          <w:highlight w:val="none"/>
          <w:lang w:val="en-US" w:eastAsia="zh-CN"/>
        </w:rPr>
        <w:t>26</w:t>
      </w:r>
      <w:r>
        <w:rPr>
          <w:rFonts w:hint="eastAsia" w:ascii="宋体" w:hAnsi="宋体" w:cs="宋体"/>
          <w:highlight w:val="none"/>
        </w:rPr>
        <w:t>.1评标委员会负责具体评标事务，</w:t>
      </w:r>
      <w:bookmarkStart w:id="537" w:name="OLE_LINK84"/>
      <w:r>
        <w:rPr>
          <w:rFonts w:hint="eastAsia" w:ascii="宋体" w:hAnsi="宋体" w:cs="宋体"/>
          <w:highlight w:val="none"/>
        </w:rPr>
        <w:t>并独立履行下列职责</w:t>
      </w:r>
      <w:bookmarkEnd w:id="537"/>
      <w:r>
        <w:rPr>
          <w:rFonts w:hint="eastAsia" w:ascii="宋体" w:hAnsi="宋体" w:cs="宋体"/>
          <w:highlight w:val="none"/>
        </w:rPr>
        <w:t>：</w:t>
      </w:r>
    </w:p>
    <w:p w14:paraId="076E9E0D">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）审查、评价投标文件是否符合招标文件的商务、技术等实质性要求；</w:t>
      </w:r>
    </w:p>
    <w:p w14:paraId="018B416B">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）要求投标人对投标文件有关事项作出澄清或者说明；</w:t>
      </w:r>
    </w:p>
    <w:p w14:paraId="7A388A40">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）对投标文件进行比较和评价；</w:t>
      </w:r>
    </w:p>
    <w:p w14:paraId="7CDD1C8A">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4</w:t>
      </w:r>
      <w:r>
        <w:rPr>
          <w:rFonts w:hint="eastAsia" w:ascii="宋体" w:hAnsi="宋体" w:cs="宋体"/>
          <w:highlight w:val="none"/>
        </w:rPr>
        <w:t>）确定中标候选人名单，以及根据采购人委托直接确定中标人；</w:t>
      </w:r>
    </w:p>
    <w:p w14:paraId="6FA8ED50">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5</w:t>
      </w:r>
      <w:r>
        <w:rPr>
          <w:rFonts w:hint="eastAsia" w:ascii="宋体" w:hAnsi="宋体" w:cs="宋体"/>
          <w:highlight w:val="none"/>
        </w:rPr>
        <w:t>）向采购人、采购代理机构或者有关部门报告评标中发现的违法行为。</w:t>
      </w:r>
    </w:p>
    <w:p w14:paraId="60F464EA">
      <w:pPr>
        <w:ind w:firstLine="420"/>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.2评标委员会由采购人代表和评审专家组成，成员人数详见《投标人须知前附表》，其中评审专家不得少于成员总数的三分之二。评标委员会应当推选组长，但采购人代表不得担任组长。</w:t>
      </w:r>
    </w:p>
    <w:p w14:paraId="62084674">
      <w:pPr>
        <w:ind w:firstLine="420"/>
        <w:rPr>
          <w:rFonts w:ascii="宋体" w:hAnsi="宋体" w:cs="宋体"/>
          <w:highlight w:val="none"/>
        </w:rPr>
      </w:pPr>
      <w:bookmarkStart w:id="538" w:name="OLE_LINK88"/>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评标活动遵循公平、公正、科学和</w:t>
      </w:r>
      <w:bookmarkStart w:id="539" w:name="OLE_LINK87"/>
      <w:r>
        <w:rPr>
          <w:rFonts w:hint="eastAsia" w:ascii="宋体" w:hAnsi="宋体" w:cs="宋体"/>
          <w:highlight w:val="none"/>
        </w:rPr>
        <w:t>择优</w:t>
      </w:r>
      <w:bookmarkEnd w:id="539"/>
      <w:r>
        <w:rPr>
          <w:rFonts w:hint="eastAsia" w:ascii="宋体" w:hAnsi="宋体" w:cs="宋体"/>
          <w:highlight w:val="none"/>
        </w:rPr>
        <w:t>的原</w:t>
      </w:r>
      <w:bookmarkStart w:id="540" w:name="OLE_LINK85"/>
      <w:r>
        <w:rPr>
          <w:rFonts w:hint="eastAsia" w:ascii="宋体" w:hAnsi="宋体" w:cs="宋体"/>
          <w:highlight w:val="none"/>
        </w:rPr>
        <w:t>则</w:t>
      </w:r>
      <w:bookmarkEnd w:id="538"/>
      <w:r>
        <w:rPr>
          <w:rFonts w:hint="eastAsia" w:ascii="宋体" w:hAnsi="宋体" w:cs="宋体"/>
          <w:highlight w:val="none"/>
        </w:rPr>
        <w:t>。</w:t>
      </w:r>
    </w:p>
    <w:p w14:paraId="7C97F5E0">
      <w:pPr>
        <w:ind w:firstLine="420"/>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cs="宋体"/>
          <w:highlight w:val="none"/>
          <w:lang w:val="en-US" w:eastAsia="zh-CN"/>
        </w:rPr>
        <w:t>4</w:t>
      </w:r>
      <w:r>
        <w:rPr>
          <w:rFonts w:hint="eastAsia" w:ascii="宋体" w:hAnsi="宋体" w:cs="宋体"/>
          <w:highlight w:val="none"/>
        </w:rPr>
        <w:t>本项目评标方法：</w:t>
      </w:r>
      <w:bookmarkStart w:id="541" w:name="OLE_LINK81"/>
      <w:r>
        <w:rPr>
          <w:rFonts w:hint="eastAsia" w:ascii="宋体" w:hAnsi="宋体" w:cs="宋体"/>
          <w:highlight w:val="none"/>
        </w:rPr>
        <w:t>详</w:t>
      </w:r>
      <w:bookmarkEnd w:id="540"/>
      <w:r>
        <w:rPr>
          <w:rFonts w:hint="eastAsia" w:ascii="宋体" w:hAnsi="宋体" w:cs="宋体"/>
          <w:highlight w:val="none"/>
        </w:rPr>
        <w:t>见《投标人须知前附表》</w:t>
      </w:r>
      <w:bookmarkEnd w:id="541"/>
      <w:r>
        <w:rPr>
          <w:rFonts w:hint="eastAsia" w:ascii="宋体" w:hAnsi="宋体" w:cs="宋体"/>
          <w:highlight w:val="none"/>
        </w:rPr>
        <w:t>。</w:t>
      </w:r>
    </w:p>
    <w:p w14:paraId="5C1A9183">
      <w:pPr>
        <w:ind w:firstLine="420"/>
        <w:rPr>
          <w:rFonts w:hint="eastAsia" w:ascii="宋体" w:hAnsi="宋体" w:cs="宋体"/>
          <w:highlight w:val="none"/>
        </w:rPr>
      </w:pPr>
      <w:r>
        <w:rPr>
          <w:rFonts w:hint="eastAsia" w:ascii="宋体" w:hAnsi="宋体" w:eastAsia="宋体" w:cs="宋体"/>
          <w:highlight w:val="none"/>
          <w:lang w:val="en-US" w:eastAsia="zh-CN"/>
        </w:rPr>
        <w:t>26.5</w:t>
      </w:r>
      <w:r>
        <w:rPr>
          <w:rFonts w:hint="eastAsia" w:ascii="宋体" w:hAnsi="宋体" w:eastAsia="宋体" w:cs="宋体"/>
          <w:highlight w:val="none"/>
        </w:rPr>
        <w:t xml:space="preserve"> 评标委员会发现招标文</w:t>
      </w:r>
      <w:r>
        <w:rPr>
          <w:rFonts w:ascii="Times New Roman" w:hAnsi="Times New Roman" w:cs="Times New Roman"/>
          <w:highlight w:val="none"/>
        </w:rPr>
        <w:t>件存在</w:t>
      </w:r>
      <w:bookmarkStart w:id="542" w:name="OLE_LINK82"/>
      <w:r>
        <w:rPr>
          <w:rFonts w:ascii="Times New Roman" w:hAnsi="Times New Roman" w:cs="Times New Roman"/>
          <w:highlight w:val="none"/>
        </w:rPr>
        <w:t>歧</w:t>
      </w:r>
      <w:bookmarkEnd w:id="542"/>
      <w:r>
        <w:rPr>
          <w:rFonts w:ascii="Times New Roman" w:hAnsi="Times New Roman" w:cs="Times New Roman"/>
          <w:highlight w:val="none"/>
        </w:rPr>
        <w:t>义、</w:t>
      </w:r>
      <w:bookmarkStart w:id="543" w:name="OLE_LINK83"/>
      <w:r>
        <w:rPr>
          <w:rFonts w:ascii="Times New Roman" w:hAnsi="Times New Roman" w:cs="Times New Roman"/>
          <w:highlight w:val="none"/>
        </w:rPr>
        <w:t>重大缺陷</w:t>
      </w:r>
      <w:bookmarkEnd w:id="543"/>
      <w:r>
        <w:rPr>
          <w:rFonts w:ascii="Times New Roman" w:hAnsi="Times New Roman" w:cs="Times New Roman"/>
          <w:highlight w:val="none"/>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454AE4B">
      <w:pPr>
        <w:ind w:firstLine="420"/>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评标过程的保密</w:t>
      </w:r>
    </w:p>
    <w:p w14:paraId="3255A321">
      <w:pPr>
        <w:ind w:firstLine="420"/>
        <w:rPr>
          <w:rFonts w:ascii="宋体" w:hAnsi="宋体" w:cs="宋体"/>
          <w:highlight w:val="none"/>
        </w:rPr>
      </w:pPr>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.1评标在严格保密的情况下进行。有关人员对评标情况以及在评标过程中获悉的国家秘密、商业秘密负有保密责任。</w:t>
      </w:r>
    </w:p>
    <w:p w14:paraId="48B2E0C9">
      <w:pPr>
        <w:ind w:firstLine="420"/>
        <w:rPr>
          <w:rFonts w:hint="eastAsia" w:ascii="Times New Roman" w:hAnsi="Times New Roman" w:cs="Times New Roman"/>
          <w:highlight w:val="none"/>
          <w:lang w:val="en-US" w:eastAsia="zh-CN"/>
        </w:rPr>
      </w:pPr>
      <w:r>
        <w:rPr>
          <w:rFonts w:hint="eastAsia" w:ascii="宋体" w:hAnsi="宋体" w:cs="宋体"/>
          <w:highlight w:val="none"/>
        </w:rPr>
        <w:t>2</w:t>
      </w:r>
      <w:r>
        <w:rPr>
          <w:rFonts w:hint="eastAsia" w:ascii="宋体" w:hAnsi="宋体" w:cs="宋体"/>
          <w:highlight w:val="none"/>
          <w:lang w:val="en-US" w:eastAsia="zh-CN"/>
        </w:rPr>
        <w:t>6</w:t>
      </w: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4" w:name="_Toc7282"/>
      <w:bookmarkStart w:id="545" w:name="_Toc11454"/>
      <w:bookmarkStart w:id="546" w:name="_Toc31256"/>
      <w:bookmarkStart w:id="547" w:name="_Toc489197839"/>
      <w:bookmarkStart w:id="548" w:name="_Toc38338301"/>
      <w:bookmarkStart w:id="549" w:name="_Toc37716381"/>
      <w:bookmarkStart w:id="550" w:name="_Toc22222"/>
      <w:bookmarkStart w:id="551" w:name="_Toc489145735"/>
    </w:p>
    <w:p w14:paraId="3D1FF36B">
      <w:pPr>
        <w:pStyle w:val="4"/>
        <w:spacing w:before="156"/>
        <w:ind w:firstLine="482"/>
        <w:rPr>
          <w:rFonts w:ascii="Times New Roman" w:hAnsi="Times New Roman" w:cs="Times New Roman"/>
          <w:highlight w:val="none"/>
        </w:rPr>
      </w:pPr>
      <w:bookmarkStart w:id="552" w:name="_Toc14706"/>
      <w:bookmarkStart w:id="553" w:name="OLE_LINK89"/>
      <w:r>
        <w:rPr>
          <w:rFonts w:hint="eastAsia" w:ascii="Times New Roman" w:hAnsi="Times New Roman" w:cs="Times New Roman"/>
          <w:highlight w:val="none"/>
          <w:lang w:val="en-US" w:eastAsia="zh-CN"/>
        </w:rPr>
        <w:t>27.</w:t>
      </w:r>
      <w:r>
        <w:rPr>
          <w:rFonts w:ascii="Times New Roman" w:hAnsi="Times New Roman" w:cs="Times New Roman"/>
          <w:highlight w:val="none"/>
        </w:rPr>
        <w:t>投标文件的澄清和补正原则</w:t>
      </w:r>
      <w:bookmarkEnd w:id="552"/>
    </w:p>
    <w:bookmarkEnd w:id="553"/>
    <w:p w14:paraId="366353D9">
      <w:pPr>
        <w:ind w:firstLine="420"/>
        <w:rPr>
          <w:rFonts w:ascii="Times New Roman" w:hAnsi="Times New Roman" w:cs="Times New Roman"/>
          <w:szCs w:val="21"/>
          <w:highlight w:val="none"/>
        </w:rPr>
      </w:pPr>
      <w:r>
        <w:rPr>
          <w:rFonts w:hint="eastAsia" w:ascii="Times New Roman" w:hAnsi="Times New Roman" w:cs="Times New Roman"/>
          <w:highlight w:val="none"/>
          <w:lang w:val="en-US" w:eastAsia="zh-CN"/>
        </w:rPr>
        <w:t>27</w:t>
      </w:r>
      <w:r>
        <w:rPr>
          <w:rFonts w:ascii="Times New Roman" w:hAnsi="Times New Roman" w:cs="Times New Roman"/>
          <w:highlight w:val="none"/>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7760CDDC">
      <w:pPr>
        <w:ind w:firstLine="420"/>
        <w:rPr>
          <w:rFonts w:ascii="Times New Roman" w:hAnsi="Times New Roman" w:cs="Times New Roman"/>
          <w:highlight w:val="none"/>
        </w:rPr>
      </w:pPr>
      <w:r>
        <w:rPr>
          <w:rFonts w:hint="eastAsia" w:ascii="Times New Roman" w:hAnsi="Times New Roman" w:cs="Times New Roman"/>
          <w:highlight w:val="none"/>
          <w:lang w:val="en-US" w:eastAsia="zh-CN"/>
        </w:rPr>
        <w:t>27</w:t>
      </w:r>
      <w:r>
        <w:rPr>
          <w:rFonts w:ascii="Times New Roman" w:hAnsi="Times New Roman" w:cs="Times New Roman"/>
          <w:highlight w:val="none"/>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5E2701BC">
      <w:pPr>
        <w:ind w:firstLine="420"/>
        <w:rPr>
          <w:rFonts w:ascii="Times New Roman" w:hAnsi="Times New Roman" w:cs="Times New Roman"/>
          <w:highlight w:val="none"/>
        </w:rPr>
      </w:pPr>
      <w:r>
        <w:rPr>
          <w:rFonts w:hint="eastAsia" w:ascii="Times New Roman" w:hAnsi="Times New Roman" w:cs="Times New Roman"/>
          <w:highlight w:val="none"/>
          <w:lang w:val="en-US" w:eastAsia="zh-CN"/>
        </w:rPr>
        <w:t>27</w:t>
      </w:r>
      <w:r>
        <w:rPr>
          <w:rFonts w:ascii="Times New Roman" w:hAnsi="Times New Roman" w:cs="Times New Roman"/>
          <w:highlight w:val="none"/>
        </w:rPr>
        <w:t>.3 评标委员会对投标人提交的澄清、说明或补正有疑问的，可以要求投标人进一步澄清、说明或补正，直至满足评标委员会的要求。</w:t>
      </w:r>
    </w:p>
    <w:p w14:paraId="6EDC7123">
      <w:pPr>
        <w:keepNext w:val="0"/>
        <w:keepLines w:val="0"/>
        <w:pageBreakBefore w:val="0"/>
        <w:widowControl w:val="0"/>
        <w:kinsoku/>
        <w:wordWrap/>
        <w:overflowPunct/>
        <w:topLinePunct w:val="0"/>
        <w:autoSpaceDE/>
        <w:autoSpaceDN/>
        <w:bidi w:val="0"/>
        <w:adjustRightInd/>
        <w:snapToGrid/>
        <w:spacing w:before="167" w:beforeLines="50"/>
        <w:ind w:firstLine="420"/>
        <w:textAlignment w:val="auto"/>
        <w:outlineLvl w:val="2"/>
        <w:rPr>
          <w:rFonts w:ascii="Times New Roman" w:hAnsi="Times New Roman" w:eastAsia="黑体" w:cs="Times New Roman"/>
          <w:b/>
          <w:bCs/>
          <w:kern w:val="2"/>
          <w:sz w:val="24"/>
          <w:szCs w:val="32"/>
          <w:highlight w:val="none"/>
          <w:lang w:val="en-US" w:eastAsia="zh-CN" w:bidi="ar-SA"/>
        </w:rPr>
      </w:pPr>
      <w:bookmarkStart w:id="554" w:name="OLE_LINK90"/>
      <w:r>
        <w:rPr>
          <w:rFonts w:hint="eastAsia" w:ascii="Times New Roman" w:hAnsi="Times New Roman" w:eastAsia="黑体" w:cs="Times New Roman"/>
          <w:b/>
          <w:bCs/>
          <w:kern w:val="2"/>
          <w:sz w:val="24"/>
          <w:szCs w:val="32"/>
          <w:highlight w:val="none"/>
          <w:lang w:val="en-US" w:eastAsia="zh-CN" w:bidi="ar-SA"/>
        </w:rPr>
        <w:t>28.报价修正</w:t>
      </w:r>
      <w:r>
        <w:rPr>
          <w:rFonts w:ascii="Times New Roman" w:hAnsi="Times New Roman" w:eastAsia="黑体" w:cs="Times New Roman"/>
          <w:b/>
          <w:bCs/>
          <w:kern w:val="2"/>
          <w:sz w:val="24"/>
          <w:szCs w:val="32"/>
          <w:highlight w:val="none"/>
          <w:lang w:val="en-US" w:eastAsia="zh-CN" w:bidi="ar-SA"/>
        </w:rPr>
        <w:t>原则</w:t>
      </w:r>
    </w:p>
    <w:p w14:paraId="72BFB3D8">
      <w:pPr>
        <w:ind w:firstLine="420"/>
        <w:rPr>
          <w:rFonts w:ascii="Times New Roman" w:hAnsi="Times New Roman" w:cs="Times New Roman"/>
          <w:highlight w:val="none"/>
        </w:rPr>
      </w:pPr>
      <w:r>
        <w:rPr>
          <w:rFonts w:hint="eastAsia" w:ascii="Times New Roman" w:hAnsi="Times New Roman" w:cs="Times New Roman"/>
          <w:highlight w:val="none"/>
          <w:lang w:val="en-US" w:eastAsia="zh-CN"/>
        </w:rPr>
        <w:t>28</w:t>
      </w:r>
      <w:r>
        <w:rPr>
          <w:rFonts w:hint="default" w:ascii="Times New Roman" w:hAnsi="Times New Roman" w:cs="Times New Roman"/>
          <w:highlight w:val="none"/>
          <w:lang w:val="en-US" w:eastAsia="zh-CN"/>
        </w:rPr>
        <w:t>.1 投标文件报价出现前后不一致的，除招标文件另有规定外，按照下列规定修正</w:t>
      </w:r>
      <w:r>
        <w:rPr>
          <w:rFonts w:hint="eastAsia" w:ascii="Times New Roman" w:hAnsi="Times New Roman" w:cs="Times New Roman"/>
          <w:highlight w:val="none"/>
          <w:lang w:val="en-US" w:eastAsia="zh-CN"/>
        </w:rPr>
        <w:t>：</w:t>
      </w:r>
    </w:p>
    <w:p w14:paraId="2CE540FF">
      <w:pPr>
        <w:ind w:firstLine="420"/>
        <w:rPr>
          <w:rFonts w:ascii="Times New Roman" w:hAnsi="Times New Roman" w:cs="Times New Roman"/>
          <w:highlight w:val="none"/>
        </w:rPr>
      </w:pPr>
      <w:r>
        <w:rPr>
          <w:rFonts w:ascii="Times New Roman" w:hAnsi="Times New Roman" w:cs="Times New Roman"/>
          <w:highlight w:val="none"/>
        </w:rPr>
        <w:t>（</w:t>
      </w:r>
      <w:r>
        <w:rPr>
          <w:rFonts w:hint="eastAsia" w:ascii="Times New Roman" w:hAnsi="Times New Roman" w:cs="Times New Roman"/>
          <w:highlight w:val="none"/>
          <w:lang w:val="en-US" w:eastAsia="zh-CN"/>
        </w:rPr>
        <w:t>1</w:t>
      </w:r>
      <w:r>
        <w:rPr>
          <w:rFonts w:ascii="Times New Roman" w:hAnsi="Times New Roman" w:cs="Times New Roman"/>
          <w:highlight w:val="none"/>
        </w:rPr>
        <w:t>）投标文件中开标一览表（报价表）内容与投标文件中相应内容不一致的，以开标一览表（报价表）为准；</w:t>
      </w:r>
    </w:p>
    <w:p w14:paraId="189011FC">
      <w:pPr>
        <w:ind w:firstLine="420"/>
        <w:rPr>
          <w:rFonts w:ascii="Times New Roman" w:hAnsi="Times New Roman" w:cs="Times New Roman"/>
          <w:highlight w:val="none"/>
        </w:rPr>
      </w:pPr>
      <w:r>
        <w:rPr>
          <w:rFonts w:ascii="Times New Roman" w:hAnsi="Times New Roman" w:cs="Times New Roman"/>
          <w:highlight w:val="none"/>
        </w:rPr>
        <w:t>（</w:t>
      </w:r>
      <w:r>
        <w:rPr>
          <w:rFonts w:hint="eastAsia" w:ascii="Times New Roman" w:hAnsi="Times New Roman" w:cs="Times New Roman"/>
          <w:highlight w:val="none"/>
          <w:lang w:val="en-US" w:eastAsia="zh-CN"/>
        </w:rPr>
        <w:t>2</w:t>
      </w:r>
      <w:r>
        <w:rPr>
          <w:rFonts w:ascii="Times New Roman" w:hAnsi="Times New Roman" w:cs="Times New Roman"/>
          <w:highlight w:val="none"/>
        </w:rPr>
        <w:t>）大写金额和小写金额不一致的，以大写金额为准；</w:t>
      </w:r>
    </w:p>
    <w:p w14:paraId="5ACE39CE">
      <w:pPr>
        <w:ind w:firstLine="420"/>
        <w:rPr>
          <w:rFonts w:ascii="Times New Roman" w:hAnsi="Times New Roman" w:cs="Times New Roman"/>
          <w:highlight w:val="none"/>
        </w:rPr>
      </w:pPr>
      <w:r>
        <w:rPr>
          <w:rFonts w:ascii="Times New Roman" w:hAnsi="Times New Roman" w:cs="Times New Roman"/>
          <w:highlight w:val="none"/>
        </w:rPr>
        <w:t>（</w:t>
      </w:r>
      <w:r>
        <w:rPr>
          <w:rFonts w:hint="eastAsia" w:ascii="Times New Roman" w:hAnsi="Times New Roman" w:cs="Times New Roman"/>
          <w:highlight w:val="none"/>
          <w:lang w:val="en-US" w:eastAsia="zh-CN"/>
        </w:rPr>
        <w:t>3</w:t>
      </w:r>
      <w:r>
        <w:rPr>
          <w:rFonts w:ascii="Times New Roman" w:hAnsi="Times New Roman" w:cs="Times New Roman"/>
          <w:highlight w:val="none"/>
        </w:rPr>
        <w:t>）单价金额小数点或者百分比有明显错位的，以开标一览表的总价为准，并修改单价；</w:t>
      </w:r>
    </w:p>
    <w:p w14:paraId="67790F43">
      <w:pPr>
        <w:ind w:firstLine="420"/>
        <w:rPr>
          <w:rFonts w:ascii="Times New Roman" w:hAnsi="Times New Roman" w:cs="Times New Roman"/>
          <w:highlight w:val="none"/>
        </w:rPr>
      </w:pPr>
      <w:r>
        <w:rPr>
          <w:rFonts w:ascii="Times New Roman" w:hAnsi="Times New Roman" w:cs="Times New Roman"/>
          <w:highlight w:val="none"/>
        </w:rPr>
        <w:t>（</w:t>
      </w:r>
      <w:r>
        <w:rPr>
          <w:rFonts w:hint="eastAsia" w:ascii="Times New Roman" w:hAnsi="Times New Roman" w:cs="Times New Roman"/>
          <w:highlight w:val="none"/>
          <w:lang w:val="en-US" w:eastAsia="zh-CN"/>
        </w:rPr>
        <w:t>4</w:t>
      </w:r>
      <w:r>
        <w:rPr>
          <w:rFonts w:ascii="Times New Roman" w:hAnsi="Times New Roman" w:cs="Times New Roman"/>
          <w:highlight w:val="none"/>
        </w:rPr>
        <w:t>）总价金额与按单价汇总金额不一致的，以单价金额计算结果为准。</w:t>
      </w:r>
    </w:p>
    <w:p w14:paraId="7FFA8D13">
      <w:pPr>
        <w:ind w:firstLine="420"/>
        <w:rPr>
          <w:rFonts w:ascii="Times New Roman" w:hAnsi="Times New Roman" w:cs="Times New Roman"/>
          <w:highlight w:val="none"/>
        </w:rPr>
      </w:pPr>
      <w:r>
        <w:rPr>
          <w:rFonts w:ascii="Times New Roman" w:hAnsi="Times New Roman" w:cs="Times New Roman"/>
          <w:highlight w:val="none"/>
        </w:rPr>
        <w:t>同时出现两种以上不一致的，按照前款规定的顺序修正。修正后的报价经投标人确认后产生约束力，投标人不确认的，其投标无效。</w:t>
      </w:r>
    </w:p>
    <w:bookmarkEnd w:id="544"/>
    <w:bookmarkEnd w:id="545"/>
    <w:bookmarkEnd w:id="546"/>
    <w:bookmarkEnd w:id="547"/>
    <w:bookmarkEnd w:id="548"/>
    <w:bookmarkEnd w:id="549"/>
    <w:bookmarkEnd w:id="550"/>
    <w:bookmarkEnd w:id="551"/>
    <w:bookmarkEnd w:id="554"/>
    <w:p w14:paraId="7016FFD2">
      <w:pPr>
        <w:pStyle w:val="4"/>
        <w:pageBreakBefore w:val="0"/>
        <w:widowControl w:val="0"/>
        <w:kinsoku/>
        <w:wordWrap/>
        <w:overflowPunct/>
        <w:topLinePunct w:val="0"/>
        <w:autoSpaceDE/>
        <w:autoSpaceDN/>
        <w:bidi w:val="0"/>
        <w:adjustRightInd/>
        <w:snapToGrid/>
        <w:spacing w:before="0" w:beforeLines="0"/>
        <w:ind w:firstLine="482"/>
        <w:textAlignment w:val="auto"/>
        <w:rPr>
          <w:rFonts w:hint="eastAsia" w:ascii="黑体" w:hAnsi="黑体" w:cs="黑体"/>
          <w:highlight w:val="none"/>
        </w:rPr>
      </w:pPr>
      <w:bookmarkStart w:id="555" w:name="_Toc11055"/>
      <w:bookmarkStart w:id="556" w:name="_Toc13507"/>
      <w:bookmarkStart w:id="557" w:name="_Toc37716382"/>
      <w:bookmarkStart w:id="558" w:name="_Toc7465"/>
      <w:bookmarkStart w:id="559" w:name="_Toc16934"/>
      <w:bookmarkStart w:id="560" w:name="_Toc28983"/>
      <w:bookmarkStart w:id="561" w:name="_Toc38338302"/>
      <w:r>
        <w:rPr>
          <w:rFonts w:hint="eastAsia" w:ascii="黑体" w:hAnsi="黑体" w:cs="黑体"/>
          <w:highlight w:val="none"/>
        </w:rPr>
        <w:t>29.投标无效</w:t>
      </w:r>
      <w:bookmarkEnd w:id="555"/>
    </w:p>
    <w:p w14:paraId="2A02DFBF">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kern w:val="2"/>
          <w:sz w:val="21"/>
          <w:szCs w:val="22"/>
          <w:highlight w:val="none"/>
          <w:lang w:val="en-US" w:eastAsia="zh-CN" w:bidi="ar-SA"/>
        </w:rPr>
      </w:pPr>
      <w:bookmarkStart w:id="562" w:name="_Toc13228"/>
      <w:r>
        <w:rPr>
          <w:rFonts w:hint="eastAsia" w:ascii="宋体" w:hAnsi="宋体" w:eastAsia="宋体" w:cs="宋体"/>
          <w:b/>
          <w:bCs/>
          <w:kern w:val="2"/>
          <w:sz w:val="21"/>
          <w:szCs w:val="22"/>
          <w:highlight w:val="none"/>
          <w:lang w:val="en-US" w:eastAsia="zh-CN" w:bidi="ar-SA"/>
        </w:rPr>
        <w:t>29.1有下列情形之一的，视为投标人串通投标，其投标无效</w:t>
      </w:r>
      <w:bookmarkEnd w:id="556"/>
      <w:bookmarkEnd w:id="557"/>
      <w:bookmarkEnd w:id="558"/>
      <w:bookmarkEnd w:id="559"/>
      <w:bookmarkEnd w:id="560"/>
      <w:bookmarkEnd w:id="561"/>
      <w:bookmarkEnd w:id="562"/>
    </w:p>
    <w:p w14:paraId="78C75724">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）不同投标人的投标文件由同一单位或者个人编制；</w:t>
      </w:r>
    </w:p>
    <w:p w14:paraId="463D79B1">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）不同投标人委托同一单位或者个人办理投标事宜；</w:t>
      </w:r>
    </w:p>
    <w:p w14:paraId="51F409F4">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）不同投标人的投标文件载明的项目管理成员或者联系人员为同一人；</w:t>
      </w:r>
    </w:p>
    <w:p w14:paraId="21321FCD">
      <w:pPr>
        <w:ind w:firstLine="420"/>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4</w:t>
      </w:r>
      <w:r>
        <w:rPr>
          <w:rFonts w:hint="eastAsia" w:ascii="宋体" w:hAnsi="宋体" w:cs="宋体"/>
          <w:highlight w:val="none"/>
        </w:rPr>
        <w:t>）不同投标人的投标文件异常一致或者投标报价呈规律性差异；</w:t>
      </w:r>
    </w:p>
    <w:p w14:paraId="0C6BB1D6">
      <w:pPr>
        <w:ind w:firstLine="420"/>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5</w:t>
      </w:r>
      <w:r>
        <w:rPr>
          <w:rFonts w:hint="eastAsia" w:ascii="宋体" w:hAnsi="宋体" w:cs="宋体"/>
          <w:highlight w:val="none"/>
        </w:rPr>
        <w:t>）不同投标人的投标文件相互混装；</w:t>
      </w:r>
    </w:p>
    <w:p w14:paraId="4390FEF5">
      <w:pPr>
        <w:ind w:firstLine="420"/>
        <w:outlineLvl w:val="9"/>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）不同投标人的投标保证金从同一单位或者个人的账户转出。</w:t>
      </w:r>
    </w:p>
    <w:p w14:paraId="7CE6D941">
      <w:pPr>
        <w:ind w:firstLine="420"/>
        <w:outlineLvl w:val="9"/>
        <w:rPr>
          <w:rFonts w:ascii="宋体" w:hAnsi="宋体" w:cs="宋体"/>
          <w:highlight w:val="none"/>
        </w:rPr>
      </w:pPr>
      <w:r>
        <w:rPr>
          <w:rFonts w:hint="eastAsia" w:ascii="宋体" w:hAnsi="宋体" w:cs="宋体"/>
          <w:highlight w:val="none"/>
        </w:rPr>
        <w:t>投标人应当遵循公平竞争的原则，不得恶意串通，不得妨碍其他投标人的竞争行为，不得损害采购人或者其他投标人的合法权益。</w:t>
      </w:r>
    </w:p>
    <w:p w14:paraId="65C24E39">
      <w:pPr>
        <w:ind w:firstLine="420"/>
        <w:outlineLvl w:val="9"/>
        <w:rPr>
          <w:rFonts w:ascii="宋体" w:hAnsi="宋体" w:cs="宋体"/>
          <w:highlight w:val="none"/>
        </w:rPr>
      </w:pPr>
      <w:r>
        <w:rPr>
          <w:rFonts w:hint="eastAsia" w:ascii="宋体" w:hAnsi="宋体" w:cs="宋体"/>
          <w:highlight w:val="none"/>
        </w:rPr>
        <w:t>在评标过程中发现投标人有上述情形的，评标委员会应当认定其投标无效，并书面报告本级财政部门。</w:t>
      </w:r>
    </w:p>
    <w:p w14:paraId="6BDC13EF">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kern w:val="2"/>
          <w:sz w:val="21"/>
          <w:szCs w:val="22"/>
          <w:highlight w:val="none"/>
          <w:lang w:val="en-US" w:eastAsia="zh-CN" w:bidi="ar-SA"/>
        </w:rPr>
      </w:pPr>
      <w:bookmarkStart w:id="563" w:name="_Toc30792"/>
      <w:bookmarkStart w:id="564" w:name="_Toc489145736"/>
      <w:bookmarkStart w:id="565" w:name="_Toc3125"/>
      <w:bookmarkStart w:id="566" w:name="_Toc22934"/>
      <w:bookmarkStart w:id="567" w:name="_Toc19157"/>
      <w:bookmarkStart w:id="568" w:name="_Toc489197840"/>
      <w:bookmarkStart w:id="569" w:name="_Toc38338303"/>
      <w:bookmarkStart w:id="570" w:name="_Toc37716383"/>
      <w:r>
        <w:rPr>
          <w:rFonts w:hint="eastAsia" w:ascii="宋体" w:hAnsi="宋体" w:eastAsia="宋体" w:cs="宋体"/>
          <w:b/>
          <w:bCs/>
          <w:kern w:val="2"/>
          <w:sz w:val="21"/>
          <w:szCs w:val="22"/>
          <w:highlight w:val="none"/>
          <w:lang w:val="en-US" w:eastAsia="zh-CN" w:bidi="ar-SA"/>
        </w:rPr>
        <w:t>29.2投标人存在下列情</w:t>
      </w:r>
      <w:bookmarkStart w:id="571" w:name="_Toc417913977"/>
      <w:r>
        <w:rPr>
          <w:rFonts w:hint="eastAsia" w:ascii="宋体" w:hAnsi="宋体" w:eastAsia="宋体" w:cs="宋体"/>
          <w:b/>
          <w:bCs/>
          <w:kern w:val="2"/>
          <w:sz w:val="21"/>
          <w:szCs w:val="22"/>
          <w:highlight w:val="none"/>
          <w:lang w:val="en-US" w:eastAsia="zh-CN" w:bidi="ar-SA"/>
        </w:rPr>
        <w:t>况之一的，投标无效</w:t>
      </w:r>
      <w:bookmarkEnd w:id="563"/>
      <w:bookmarkEnd w:id="564"/>
      <w:bookmarkEnd w:id="565"/>
      <w:bookmarkEnd w:id="566"/>
      <w:bookmarkEnd w:id="567"/>
      <w:bookmarkEnd w:id="568"/>
      <w:bookmarkEnd w:id="569"/>
      <w:bookmarkEnd w:id="570"/>
    </w:p>
    <w:p w14:paraId="15A6DC99">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）未按照招标文件的</w:t>
      </w:r>
      <w:bookmarkEnd w:id="571"/>
      <w:r>
        <w:rPr>
          <w:rFonts w:hint="eastAsia" w:ascii="宋体" w:hAnsi="宋体" w:cs="宋体"/>
          <w:highlight w:val="none"/>
        </w:rPr>
        <w:t>规定提交投标保证金的；</w:t>
      </w:r>
    </w:p>
    <w:p w14:paraId="66B433AE">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）投标文件未按招标文件要求签署、盖章的；</w:t>
      </w:r>
    </w:p>
    <w:p w14:paraId="6373122E">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）不具备招标文件中规定的资格要求的；</w:t>
      </w:r>
    </w:p>
    <w:p w14:paraId="4A466D6D">
      <w:pPr>
        <w:ind w:firstLine="420"/>
        <w:rPr>
          <w:rFonts w:hint="eastAsia" w:ascii="宋体" w:hAnsi="宋体" w:eastAsia="宋体" w:cs="宋体"/>
          <w:highlight w:val="none"/>
        </w:rPr>
      </w:pPr>
      <w:r>
        <w:rPr>
          <w:rFonts w:hint="eastAsia" w:ascii="宋体" w:hAnsi="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）报价超过招标文件中规定的预算金额或者最高限价的；</w:t>
      </w:r>
    </w:p>
    <w:p w14:paraId="098AC780">
      <w:pPr>
        <w:ind w:firstLine="420"/>
        <w:rPr>
          <w:rFonts w:hint="eastAsia" w:ascii="宋体" w:hAnsi="宋体" w:eastAsia="宋体" w:cs="宋体"/>
          <w:highlight w:val="none"/>
          <w:lang w:eastAsia="zh-CN"/>
        </w:rPr>
      </w:pPr>
      <w:r>
        <w:rPr>
          <w:rFonts w:hint="eastAsia" w:ascii="宋体" w:hAnsi="宋体" w:eastAsia="宋体" w:cs="宋体"/>
          <w:highlight w:val="none"/>
        </w:rPr>
        <w:t>（</w:t>
      </w:r>
      <w:r>
        <w:rPr>
          <w:rFonts w:hint="eastAsia" w:ascii="宋体" w:hAnsi="宋体" w:eastAsia="宋体" w:cs="宋体"/>
          <w:highlight w:val="none"/>
          <w:lang w:val="en-US" w:eastAsia="zh-CN"/>
        </w:rPr>
        <w:t>5</w:t>
      </w:r>
      <w:r>
        <w:rPr>
          <w:rFonts w:hint="eastAsia" w:ascii="宋体" w:hAnsi="宋体" w:eastAsia="宋体" w:cs="宋体"/>
          <w:highlight w:val="none"/>
        </w:rPr>
        <w:t>）投标文件含有采购人不能接受的</w:t>
      </w:r>
      <w:bookmarkStart w:id="572" w:name="OLE_LINK17"/>
      <w:r>
        <w:rPr>
          <w:rFonts w:hint="eastAsia" w:ascii="宋体" w:hAnsi="宋体" w:eastAsia="宋体" w:cs="宋体"/>
          <w:highlight w:val="none"/>
        </w:rPr>
        <w:t>附加条件的</w:t>
      </w:r>
      <w:bookmarkEnd w:id="572"/>
      <w:r>
        <w:rPr>
          <w:rFonts w:hint="eastAsia" w:ascii="宋体" w:hAnsi="宋体" w:eastAsia="宋体" w:cs="宋体"/>
          <w:highlight w:val="none"/>
          <w:lang w:eastAsia="zh-CN"/>
        </w:rPr>
        <w:t>；</w:t>
      </w:r>
    </w:p>
    <w:p w14:paraId="58449A75">
      <w:pPr>
        <w:ind w:firstLine="420"/>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6</w:t>
      </w:r>
      <w:r>
        <w:rPr>
          <w:rFonts w:hint="eastAsia" w:ascii="宋体" w:hAnsi="宋体" w:eastAsia="宋体" w:cs="宋体"/>
          <w:highlight w:val="none"/>
        </w:rPr>
        <w:t>）法律、法规和招标文件规定的其他无效情形。</w:t>
      </w:r>
    </w:p>
    <w:p w14:paraId="2EF0A224">
      <w:pPr>
        <w:ind w:firstLine="420"/>
        <w:rPr>
          <w:rFonts w:ascii="宋体" w:hAnsi="宋体" w:eastAsia="宋体" w:cs="宋体"/>
          <w:b/>
          <w:bCs/>
          <w:highlight w:val="none"/>
        </w:rPr>
      </w:pPr>
      <w:bookmarkStart w:id="573" w:name="_Toc489145737"/>
      <w:bookmarkStart w:id="574" w:name="_Toc489197841"/>
      <w:bookmarkStart w:id="575" w:name="_Toc12150"/>
      <w:bookmarkStart w:id="576" w:name="_Toc1159"/>
      <w:bookmarkStart w:id="577" w:name="_Toc37716384"/>
      <w:bookmarkStart w:id="578" w:name="_Toc4803"/>
      <w:bookmarkStart w:id="579" w:name="_Toc38338304"/>
      <w:r>
        <w:rPr>
          <w:rFonts w:hint="eastAsia" w:ascii="宋体" w:hAnsi="宋体" w:eastAsia="宋体" w:cs="宋体"/>
          <w:b/>
          <w:bCs/>
          <w:highlight w:val="none"/>
          <w:lang w:val="en-US" w:eastAsia="zh-CN"/>
        </w:rPr>
        <w:t>29.3</w:t>
      </w:r>
      <w:r>
        <w:rPr>
          <w:rFonts w:ascii="宋体" w:hAnsi="宋体" w:eastAsia="宋体" w:cs="宋体"/>
          <w:b/>
          <w:bCs/>
          <w:highlight w:val="none"/>
        </w:rPr>
        <w:t xml:space="preserve"> 在招标采购中，出现下列情形之一的，应予废标</w:t>
      </w:r>
      <w:bookmarkEnd w:id="573"/>
      <w:bookmarkEnd w:id="574"/>
      <w:bookmarkEnd w:id="575"/>
      <w:bookmarkEnd w:id="576"/>
      <w:bookmarkEnd w:id="577"/>
      <w:bookmarkEnd w:id="578"/>
      <w:bookmarkEnd w:id="579"/>
    </w:p>
    <w:p w14:paraId="1DBEFC7D">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）符合专业条件的</w:t>
      </w:r>
      <w:r>
        <w:rPr>
          <w:rFonts w:hint="eastAsia" w:ascii="宋体" w:hAnsi="宋体" w:cs="宋体"/>
          <w:highlight w:val="none"/>
          <w:lang w:val="en-US" w:eastAsia="zh-CN"/>
        </w:rPr>
        <w:t>投标人</w:t>
      </w:r>
      <w:r>
        <w:rPr>
          <w:rFonts w:hint="eastAsia" w:ascii="宋体" w:hAnsi="宋体" w:cs="宋体"/>
          <w:highlight w:val="none"/>
        </w:rPr>
        <w:t>或者对招标文件作实质响应的</w:t>
      </w:r>
      <w:r>
        <w:rPr>
          <w:rFonts w:hint="eastAsia" w:ascii="宋体" w:hAnsi="宋体" w:cs="宋体"/>
          <w:highlight w:val="none"/>
          <w:lang w:val="en-US" w:eastAsia="zh-CN"/>
        </w:rPr>
        <w:t>投标人</w:t>
      </w:r>
      <w:r>
        <w:rPr>
          <w:rFonts w:hint="eastAsia" w:ascii="宋体" w:hAnsi="宋体" w:cs="宋体"/>
          <w:highlight w:val="none"/>
        </w:rPr>
        <w:t>不足三家的；</w:t>
      </w:r>
    </w:p>
    <w:p w14:paraId="5B2BA217">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）出现影响采购公正的违法、违规行为的；</w:t>
      </w:r>
    </w:p>
    <w:p w14:paraId="256B289A">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）投标人的报价均超过了采购预算，采购人不能支付的；</w:t>
      </w:r>
    </w:p>
    <w:p w14:paraId="414AA389">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4</w:t>
      </w:r>
      <w:r>
        <w:rPr>
          <w:rFonts w:hint="eastAsia" w:ascii="宋体" w:hAnsi="宋体" w:cs="宋体"/>
          <w:highlight w:val="none"/>
        </w:rPr>
        <w:t>）因重大变故，采购任务取消的。</w:t>
      </w:r>
    </w:p>
    <w:p w14:paraId="73770006">
      <w:pPr>
        <w:ind w:firstLine="420"/>
        <w:rPr>
          <w:rFonts w:ascii="宋体" w:hAnsi="宋体" w:cs="宋体"/>
          <w:highlight w:val="none"/>
        </w:rPr>
      </w:pPr>
      <w:r>
        <w:rPr>
          <w:rFonts w:hint="eastAsia" w:ascii="宋体" w:hAnsi="宋体" w:cs="宋体"/>
          <w:highlight w:val="none"/>
        </w:rPr>
        <w:t>废标后，采购人应当将废标理由通知所有投标人。</w:t>
      </w:r>
    </w:p>
    <w:p w14:paraId="3A8664CA">
      <w:pPr>
        <w:pStyle w:val="3"/>
        <w:spacing w:before="165"/>
        <w:jc w:val="center"/>
        <w:rPr>
          <w:rFonts w:ascii="Times New Roman" w:hAnsi="Times New Roman" w:cs="Times New Roman"/>
          <w:highlight w:val="none"/>
        </w:rPr>
      </w:pPr>
      <w:bookmarkStart w:id="580" w:name="_Toc30651"/>
      <w:bookmarkStart w:id="581" w:name="_Toc489145738"/>
      <w:bookmarkStart w:id="582" w:name="_Toc8350"/>
      <w:bookmarkStart w:id="583" w:name="_Toc488633610"/>
      <w:bookmarkStart w:id="584" w:name="_Toc7930"/>
      <w:bookmarkStart w:id="585" w:name="_Toc37716385"/>
      <w:bookmarkStart w:id="586" w:name="_Toc27305"/>
      <w:bookmarkStart w:id="587" w:name="_Toc38338305"/>
      <w:bookmarkStart w:id="588" w:name="_Toc489197842"/>
      <w:r>
        <w:rPr>
          <w:rFonts w:hint="eastAsia" w:ascii="Times New Roman" w:hAnsi="Times New Roman" w:cs="Times New Roman"/>
          <w:highlight w:val="none"/>
          <w:lang w:val="en-US" w:eastAsia="zh-CN"/>
        </w:rPr>
        <w:t>七</w:t>
      </w:r>
      <w:r>
        <w:rPr>
          <w:rFonts w:ascii="Times New Roman" w:hAnsi="Times New Roman" w:cs="Times New Roman"/>
          <w:highlight w:val="none"/>
        </w:rPr>
        <w:t>、中标结果</w:t>
      </w:r>
      <w:bookmarkEnd w:id="580"/>
      <w:bookmarkEnd w:id="581"/>
      <w:bookmarkEnd w:id="582"/>
      <w:bookmarkEnd w:id="583"/>
      <w:bookmarkEnd w:id="584"/>
      <w:bookmarkEnd w:id="585"/>
      <w:bookmarkEnd w:id="586"/>
      <w:bookmarkEnd w:id="587"/>
      <w:bookmarkEnd w:id="588"/>
    </w:p>
    <w:p w14:paraId="2934523B">
      <w:pPr>
        <w:pStyle w:val="4"/>
        <w:spacing w:before="165"/>
        <w:ind w:firstLine="482"/>
        <w:rPr>
          <w:rFonts w:ascii="Times New Roman" w:hAnsi="Times New Roman" w:cs="Times New Roman"/>
          <w:highlight w:val="none"/>
        </w:rPr>
      </w:pPr>
      <w:bookmarkStart w:id="589" w:name="_Toc25664"/>
      <w:bookmarkStart w:id="590" w:name="_Toc489197843"/>
      <w:bookmarkStart w:id="591" w:name="_Toc37716386"/>
      <w:bookmarkStart w:id="592" w:name="_Toc28797"/>
      <w:bookmarkStart w:id="593" w:name="_Toc31972"/>
      <w:bookmarkStart w:id="594" w:name="_Toc489145739"/>
      <w:bookmarkStart w:id="595" w:name="_Toc38338306"/>
      <w:bookmarkStart w:id="596" w:name="_Toc921"/>
      <w:r>
        <w:rPr>
          <w:rFonts w:hint="eastAsia" w:ascii="Times New Roman" w:hAnsi="Times New Roman" w:cs="Times New Roman"/>
          <w:highlight w:val="none"/>
          <w:lang w:val="en-US" w:eastAsia="zh-CN"/>
        </w:rPr>
        <w:t>30</w:t>
      </w:r>
      <w:r>
        <w:rPr>
          <w:rFonts w:ascii="Times New Roman" w:hAnsi="Times New Roman" w:cs="Times New Roman"/>
          <w:highlight w:val="none"/>
        </w:rPr>
        <w:t>.中</w:t>
      </w:r>
      <w:bookmarkStart w:id="597" w:name="_Toc152042342"/>
      <w:bookmarkStart w:id="598" w:name="_Toc378239084"/>
      <w:bookmarkStart w:id="599" w:name="_Toc246996953"/>
      <w:bookmarkStart w:id="600" w:name="_Toc152045566"/>
      <w:bookmarkStart w:id="601" w:name="_Toc401342140"/>
      <w:bookmarkStart w:id="602" w:name="_Toc296602455"/>
      <w:bookmarkStart w:id="603" w:name="_Toc247085724"/>
      <w:bookmarkStart w:id="604" w:name="_Toc378239357"/>
      <w:bookmarkStart w:id="605" w:name="_Toc179632584"/>
      <w:bookmarkStart w:id="606" w:name="_Toc378239176"/>
      <w:bookmarkStart w:id="607" w:name="_Toc144974534"/>
      <w:bookmarkStart w:id="608" w:name="_Toc246996210"/>
      <w:bookmarkStart w:id="609" w:name="_Toc13517"/>
      <w:bookmarkStart w:id="610" w:name="_Toc480817649"/>
      <w:r>
        <w:rPr>
          <w:rFonts w:ascii="Times New Roman" w:hAnsi="Times New Roman" w:cs="Times New Roman"/>
          <w:highlight w:val="none"/>
        </w:rPr>
        <w:t>标</w:t>
      </w:r>
      <w:bookmarkEnd w:id="597"/>
      <w:bookmarkEnd w:id="598"/>
      <w:bookmarkEnd w:id="599"/>
      <w:bookmarkEnd w:id="600"/>
      <w:bookmarkEnd w:id="601"/>
      <w:bookmarkEnd w:id="602"/>
      <w:bookmarkEnd w:id="603"/>
      <w:bookmarkEnd w:id="604"/>
      <w:bookmarkEnd w:id="605"/>
      <w:bookmarkEnd w:id="606"/>
      <w:bookmarkEnd w:id="607"/>
      <w:bookmarkEnd w:id="608"/>
      <w:r>
        <w:rPr>
          <w:rFonts w:ascii="Times New Roman" w:hAnsi="Times New Roman" w:cs="Times New Roman"/>
          <w:highlight w:val="none"/>
        </w:rPr>
        <w:t>人的</w:t>
      </w:r>
      <w:bookmarkEnd w:id="609"/>
      <w:bookmarkEnd w:id="610"/>
      <w:r>
        <w:rPr>
          <w:rFonts w:ascii="Times New Roman" w:hAnsi="Times New Roman" w:cs="Times New Roman"/>
          <w:highlight w:val="none"/>
        </w:rPr>
        <w:t>确</w:t>
      </w:r>
      <w:bookmarkStart w:id="611" w:name="_Toc296602456"/>
      <w:bookmarkStart w:id="612" w:name="_Toc179632585"/>
      <w:bookmarkStart w:id="613" w:name="_Toc144974535"/>
      <w:bookmarkStart w:id="614" w:name="_Toc246996954"/>
      <w:bookmarkStart w:id="615" w:name="_Toc247085725"/>
      <w:bookmarkStart w:id="616" w:name="_Toc246996211"/>
      <w:bookmarkStart w:id="617" w:name="_Toc152045567"/>
      <w:bookmarkStart w:id="618" w:name="_Toc152042343"/>
      <w:r>
        <w:rPr>
          <w:rFonts w:ascii="Times New Roman" w:hAnsi="Times New Roman" w:cs="Times New Roman"/>
          <w:highlight w:val="none"/>
        </w:rPr>
        <w:t>定</w:t>
      </w:r>
      <w:bookmarkEnd w:id="589"/>
      <w:bookmarkEnd w:id="590"/>
      <w:bookmarkEnd w:id="591"/>
      <w:bookmarkEnd w:id="592"/>
      <w:bookmarkEnd w:id="593"/>
      <w:bookmarkEnd w:id="594"/>
      <w:bookmarkEnd w:id="595"/>
      <w:bookmarkEnd w:id="596"/>
    </w:p>
    <w:p w14:paraId="617592D1">
      <w:pPr>
        <w:ind w:firstLine="420"/>
        <w:rPr>
          <w:rFonts w:ascii="宋体" w:hAnsi="宋体" w:cs="宋体"/>
          <w:highlight w:val="none"/>
        </w:rPr>
      </w:pPr>
      <w:bookmarkStart w:id="619" w:name="_Toc417913979"/>
      <w:r>
        <w:rPr>
          <w:rFonts w:hint="eastAsia" w:ascii="宋体" w:hAnsi="宋体" w:cs="宋体"/>
          <w:highlight w:val="none"/>
          <w:lang w:val="en-US" w:eastAsia="zh-CN"/>
        </w:rPr>
        <w:t>30</w:t>
      </w:r>
      <w:r>
        <w:rPr>
          <w:rFonts w:hint="eastAsia" w:ascii="宋体" w:hAnsi="宋体" w:cs="宋体"/>
          <w:highlight w:val="none"/>
        </w:rPr>
        <w:t>.1采购代理机构应</w:t>
      </w:r>
      <w:bookmarkEnd w:id="611"/>
      <w:bookmarkEnd w:id="612"/>
      <w:bookmarkEnd w:id="613"/>
      <w:bookmarkEnd w:id="614"/>
      <w:bookmarkEnd w:id="615"/>
      <w:bookmarkEnd w:id="616"/>
      <w:bookmarkEnd w:id="617"/>
      <w:bookmarkEnd w:id="618"/>
      <w:bookmarkEnd w:id="619"/>
      <w:r>
        <w:rPr>
          <w:rFonts w:hint="eastAsia" w:ascii="宋体" w:hAnsi="宋体" w:cs="宋体"/>
          <w:highlight w:val="none"/>
        </w:rPr>
        <w:t>当在评标结束后2个工作日内将评标报告送采购人。</w:t>
      </w:r>
    </w:p>
    <w:p w14:paraId="76EE2E5F">
      <w:pPr>
        <w:keepNext w:val="0"/>
        <w:keepLines w:val="0"/>
        <w:widowControl/>
        <w:suppressLineNumbers w:val="0"/>
        <w:jc w:val="left"/>
        <w:rPr>
          <w:rFonts w:ascii="宋体" w:hAnsi="宋体" w:cs="宋体"/>
          <w:highlight w:val="none"/>
        </w:rPr>
      </w:pPr>
      <w:r>
        <w:rPr>
          <w:rFonts w:hint="eastAsia" w:ascii="宋体" w:hAnsi="宋体" w:cs="宋体"/>
          <w:highlight w:val="none"/>
          <w:lang w:val="en-US" w:eastAsia="zh-CN"/>
        </w:rPr>
        <w:t>30</w:t>
      </w:r>
      <w:r>
        <w:rPr>
          <w:rFonts w:hint="eastAsia" w:ascii="宋体" w:hAnsi="宋体" w:cs="宋体"/>
          <w:highlight w:val="none"/>
        </w:rPr>
        <w:t>.2采购人应当自收到评标报告之日起5个工作日内，在评标报告确定的中标候选人名单中按顺序确定中标人。中标候选人</w:t>
      </w:r>
      <w:r>
        <w:rPr>
          <w:rFonts w:hint="eastAsia" w:ascii="宋体" w:hAnsi="宋体" w:eastAsia="宋体" w:cs="宋体"/>
          <w:highlight w:val="none"/>
        </w:rPr>
        <w:t>并列的，</w:t>
      </w:r>
      <w:bookmarkStart w:id="620" w:name="OLE_LINK10"/>
      <w:r>
        <w:rPr>
          <w:rFonts w:hint="eastAsia" w:ascii="宋体" w:hAnsi="宋体" w:eastAsia="宋体" w:cs="宋体"/>
          <w:highlight w:val="none"/>
        </w:rPr>
        <w:t>由</w:t>
      </w:r>
      <w:bookmarkEnd w:id="620"/>
      <w:r>
        <w:rPr>
          <w:rFonts w:hint="eastAsia" w:ascii="宋体" w:hAnsi="宋体" w:eastAsia="宋体" w:cs="宋体"/>
          <w:highlight w:val="none"/>
          <w:lang w:val="en-US" w:eastAsia="zh-CN"/>
        </w:rPr>
        <w:t>采购人或者采购人委托评标委员会按照招标文件规定的方式确定中标人；招标文件未规定的，采取随机抽取的方式</w:t>
      </w:r>
      <w:r>
        <w:rPr>
          <w:rFonts w:hint="eastAsia" w:ascii="宋体" w:hAnsi="宋体" w:eastAsia="宋体" w:cs="宋体"/>
          <w:highlight w:val="none"/>
        </w:rPr>
        <w:t>确定中标人。</w:t>
      </w:r>
    </w:p>
    <w:p w14:paraId="2F930CBC">
      <w:pPr>
        <w:pStyle w:val="4"/>
        <w:spacing w:before="165"/>
        <w:ind w:firstLine="482"/>
        <w:rPr>
          <w:rFonts w:ascii="Times New Roman" w:hAnsi="Times New Roman" w:cs="Times New Roman"/>
          <w:highlight w:val="none"/>
        </w:rPr>
      </w:pPr>
      <w:bookmarkStart w:id="621" w:name="_Toc489145740"/>
      <w:bookmarkStart w:id="622" w:name="_Toc22369"/>
      <w:bookmarkStart w:id="623" w:name="_Toc489197844"/>
      <w:bookmarkStart w:id="624" w:name="_Toc5762"/>
      <w:bookmarkStart w:id="625" w:name="_Toc37716387"/>
      <w:bookmarkStart w:id="626" w:name="_Toc38338307"/>
      <w:bookmarkStart w:id="627" w:name="_Toc24499"/>
      <w:bookmarkStart w:id="628" w:name="_Toc29421"/>
      <w:r>
        <w:rPr>
          <w:rFonts w:hint="eastAsia" w:ascii="Times New Roman" w:hAnsi="Times New Roman" w:cs="Times New Roman"/>
          <w:highlight w:val="none"/>
          <w:lang w:val="en-US" w:eastAsia="zh-CN"/>
        </w:rPr>
        <w:t>31</w:t>
      </w:r>
      <w:r>
        <w:rPr>
          <w:rFonts w:ascii="Times New Roman" w:hAnsi="Times New Roman" w:cs="Times New Roman"/>
          <w:highlight w:val="none"/>
        </w:rPr>
        <w:t>.中标通知书</w:t>
      </w:r>
      <w:bookmarkEnd w:id="621"/>
      <w:bookmarkEnd w:id="622"/>
      <w:bookmarkEnd w:id="623"/>
      <w:bookmarkEnd w:id="624"/>
      <w:bookmarkEnd w:id="625"/>
      <w:bookmarkEnd w:id="626"/>
      <w:bookmarkEnd w:id="627"/>
      <w:bookmarkEnd w:id="628"/>
    </w:p>
    <w:p w14:paraId="7BBFAE30">
      <w:pPr>
        <w:ind w:firstLine="420"/>
        <w:rPr>
          <w:rFonts w:ascii="宋体" w:hAnsi="宋体" w:cs="宋体"/>
          <w:highlight w:val="none"/>
        </w:rPr>
      </w:pPr>
      <w:bookmarkStart w:id="629" w:name="_Toc179632586"/>
      <w:bookmarkStart w:id="630" w:name="_Toc296602458"/>
      <w:bookmarkStart w:id="631" w:name="_Toc246996212"/>
      <w:bookmarkStart w:id="632" w:name="_Toc246996955"/>
      <w:bookmarkStart w:id="633" w:name="_Toc144974536"/>
      <w:bookmarkStart w:id="634" w:name="_Toc247085726"/>
      <w:bookmarkStart w:id="635" w:name="_Toc152042344"/>
      <w:bookmarkStart w:id="636" w:name="_Toc152045568"/>
      <w:r>
        <w:rPr>
          <w:rFonts w:hint="eastAsia" w:ascii="宋体" w:hAnsi="宋体" w:cs="宋体"/>
          <w:highlight w:val="none"/>
          <w:lang w:val="en-US" w:eastAsia="zh-CN"/>
        </w:rPr>
        <w:t>31</w:t>
      </w:r>
      <w:r>
        <w:rPr>
          <w:rFonts w:hint="eastAsia" w:ascii="宋体" w:hAnsi="宋体" w:cs="宋体"/>
          <w:highlight w:val="none"/>
        </w:rPr>
        <w:t>.1中标人确定之</w:t>
      </w:r>
      <w:bookmarkEnd w:id="629"/>
      <w:bookmarkEnd w:id="630"/>
      <w:bookmarkEnd w:id="631"/>
      <w:bookmarkEnd w:id="632"/>
      <w:bookmarkEnd w:id="633"/>
      <w:bookmarkEnd w:id="634"/>
      <w:bookmarkEnd w:id="635"/>
      <w:bookmarkEnd w:id="636"/>
      <w:r>
        <w:rPr>
          <w:rFonts w:hint="eastAsia" w:ascii="宋体" w:hAnsi="宋体" w:cs="宋体"/>
          <w:highlight w:val="none"/>
        </w:rPr>
        <w:t>日起</w:t>
      </w:r>
      <w:bookmarkStart w:id="637" w:name="_Toc247085728"/>
      <w:bookmarkStart w:id="638" w:name="_Toc246996957"/>
      <w:bookmarkStart w:id="639" w:name="_Toc296602460"/>
      <w:bookmarkStart w:id="640" w:name="_Toc179632588"/>
      <w:bookmarkStart w:id="641" w:name="_Toc144974538"/>
      <w:bookmarkStart w:id="642" w:name="_Toc246996214"/>
      <w:bookmarkStart w:id="643" w:name="_Toc152042346"/>
      <w:bookmarkStart w:id="644" w:name="_Toc152045570"/>
      <w:r>
        <w:rPr>
          <w:rFonts w:hint="eastAsia" w:ascii="宋体" w:hAnsi="宋体" w:cs="宋体"/>
          <w:highlight w:val="none"/>
        </w:rPr>
        <w:t>2个工作日内，采购代理机构向中标人发出中标通知书，并在财政部门指定的政府采购信息发布媒体上公告中标结果。中标公告期限为1个工作日。</w:t>
      </w:r>
    </w:p>
    <w:p w14:paraId="4AF705B5">
      <w:pPr>
        <w:ind w:firstLine="420"/>
        <w:rPr>
          <w:rFonts w:ascii="宋体" w:hAnsi="宋体" w:cs="宋体"/>
          <w:highlight w:val="none"/>
        </w:rPr>
      </w:pPr>
      <w:r>
        <w:rPr>
          <w:rFonts w:hint="eastAsia" w:ascii="宋体" w:hAnsi="宋体" w:cs="宋体"/>
          <w:highlight w:val="none"/>
          <w:lang w:val="en-US" w:eastAsia="zh-CN"/>
        </w:rPr>
        <w:t>31</w:t>
      </w:r>
      <w:r>
        <w:rPr>
          <w:rFonts w:hint="eastAsia" w:ascii="宋体" w:hAnsi="宋体" w:cs="宋体"/>
          <w:highlight w:val="none"/>
        </w:rPr>
        <w:t>.2中标通知书是合同的一个组成部分。</w:t>
      </w:r>
    </w:p>
    <w:p w14:paraId="60EE73E0">
      <w:pPr>
        <w:pStyle w:val="4"/>
        <w:spacing w:before="165"/>
        <w:ind w:firstLine="482"/>
        <w:rPr>
          <w:rFonts w:ascii="Times New Roman" w:hAnsi="Times New Roman" w:cs="Times New Roman"/>
          <w:highlight w:val="none"/>
        </w:rPr>
      </w:pPr>
      <w:bookmarkStart w:id="645" w:name="_Toc22164"/>
      <w:bookmarkStart w:id="646" w:name="_Toc38338308"/>
      <w:bookmarkStart w:id="647" w:name="_Toc489197845"/>
      <w:bookmarkStart w:id="648" w:name="_Toc31439"/>
      <w:bookmarkStart w:id="649" w:name="_Toc14947"/>
      <w:bookmarkStart w:id="650" w:name="_Toc14129"/>
      <w:bookmarkStart w:id="651" w:name="_Toc489145741"/>
      <w:bookmarkStart w:id="652" w:name="_Toc37716388"/>
      <w:r>
        <w:rPr>
          <w:rFonts w:hint="eastAsia" w:ascii="Times New Roman" w:hAnsi="Times New Roman" w:cs="Times New Roman"/>
          <w:highlight w:val="none"/>
          <w:lang w:val="en-US" w:eastAsia="zh-CN"/>
        </w:rPr>
        <w:t>32</w:t>
      </w:r>
      <w:r>
        <w:rPr>
          <w:rFonts w:ascii="Times New Roman" w:hAnsi="Times New Roman" w:cs="Times New Roman"/>
          <w:highlight w:val="none"/>
        </w:rPr>
        <w:t>.签订合同</w:t>
      </w:r>
      <w:bookmarkEnd w:id="645"/>
      <w:bookmarkEnd w:id="646"/>
      <w:bookmarkEnd w:id="647"/>
      <w:bookmarkEnd w:id="648"/>
      <w:bookmarkEnd w:id="649"/>
      <w:bookmarkEnd w:id="650"/>
      <w:bookmarkEnd w:id="651"/>
      <w:bookmarkEnd w:id="652"/>
    </w:p>
    <w:p w14:paraId="4758E493">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.1采购人应当自中</w:t>
      </w:r>
      <w:bookmarkEnd w:id="637"/>
      <w:bookmarkEnd w:id="638"/>
      <w:bookmarkEnd w:id="639"/>
      <w:bookmarkEnd w:id="640"/>
      <w:bookmarkEnd w:id="641"/>
      <w:bookmarkEnd w:id="642"/>
      <w:bookmarkEnd w:id="643"/>
      <w:bookmarkEnd w:id="644"/>
      <w:r>
        <w:rPr>
          <w:rFonts w:hint="eastAsia" w:ascii="宋体" w:hAnsi="宋体" w:cs="宋体"/>
          <w:highlight w:val="none"/>
        </w:rPr>
        <w:t>标通知书发出之日起30日内，按照招标文件和中标人投标文件的规定，与中标人签订书面合同。所签订的合同不得对招标文件确定的事项和中标人投标文件作实质性修改。</w:t>
      </w:r>
    </w:p>
    <w:p w14:paraId="2E59BDC9">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.2中标通知书发出后，中标人无正当理由放弃中标或拒签合同的，采购人取消其中标资格，其投标保证金不予退还；给采购人造成的损失超过投标保证金数额的，中标人还应当对超过部分予以赔偿。</w:t>
      </w:r>
    </w:p>
    <w:p w14:paraId="27DF4BB5">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FECA872">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.4政府采购合同应当包括采购人与中标人的名称和住所、标的、数量、质量、价款或者报酬、履行期限及地点和方式、验收要求、违约责任、解决争议的方法等内容。</w:t>
      </w:r>
    </w:p>
    <w:p w14:paraId="21C34074">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791C0335">
      <w:pPr>
        <w:ind w:firstLine="420"/>
        <w:rPr>
          <w:rFonts w:ascii="宋体" w:hAnsi="宋体" w:cs="宋体"/>
          <w:highlight w:val="none"/>
        </w:rPr>
      </w:pPr>
      <w:r>
        <w:rPr>
          <w:rFonts w:hint="eastAsia" w:ascii="宋体" w:hAnsi="宋体" w:cs="宋体"/>
          <w:highlight w:val="none"/>
          <w:lang w:val="en-US" w:eastAsia="zh-CN"/>
        </w:rPr>
        <w:t>32</w:t>
      </w:r>
      <w:r>
        <w:rPr>
          <w:rFonts w:hint="eastAsia" w:ascii="宋体" w:hAnsi="宋体" w:cs="宋体"/>
          <w:highlight w:val="none"/>
        </w:rPr>
        <w:t>.6</w:t>
      </w:r>
      <w:r>
        <w:rPr>
          <w:rFonts w:hint="eastAsia" w:ascii="宋体" w:hAnsi="宋体" w:cs="宋体"/>
          <w:highlight w:val="none"/>
          <w:lang w:val="en-US" w:eastAsia="zh-CN"/>
        </w:rPr>
        <w:t>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highlight w:val="none"/>
        </w:rPr>
        <w:t>。</w:t>
      </w:r>
    </w:p>
    <w:p w14:paraId="2B21BF6C">
      <w:pPr>
        <w:pStyle w:val="4"/>
        <w:spacing w:before="165"/>
        <w:ind w:firstLine="482"/>
        <w:rPr>
          <w:rFonts w:ascii="Times New Roman" w:hAnsi="Times New Roman" w:cs="Times New Roman"/>
          <w:highlight w:val="none"/>
        </w:rPr>
      </w:pPr>
      <w:bookmarkStart w:id="653" w:name="_Toc5181"/>
      <w:bookmarkStart w:id="654" w:name="_Toc489145742"/>
      <w:bookmarkStart w:id="655" w:name="_Toc21082"/>
      <w:bookmarkStart w:id="656" w:name="_Toc37716389"/>
      <w:bookmarkStart w:id="657" w:name="_Toc38338309"/>
      <w:bookmarkStart w:id="658" w:name="_Toc489197846"/>
      <w:bookmarkStart w:id="659" w:name="_Toc12406"/>
      <w:bookmarkStart w:id="660" w:name="_Toc7332"/>
      <w:r>
        <w:rPr>
          <w:rFonts w:hint="eastAsia" w:ascii="Times New Roman" w:hAnsi="Times New Roman" w:cs="Times New Roman"/>
          <w:highlight w:val="none"/>
          <w:lang w:val="en-US" w:eastAsia="zh-CN"/>
        </w:rPr>
        <w:t>33</w:t>
      </w:r>
      <w:r>
        <w:rPr>
          <w:rFonts w:ascii="Times New Roman" w:hAnsi="Times New Roman" w:cs="Times New Roman"/>
          <w:highlight w:val="none"/>
        </w:rPr>
        <w:t>.履约保证金</w:t>
      </w:r>
      <w:bookmarkEnd w:id="653"/>
      <w:bookmarkEnd w:id="654"/>
      <w:bookmarkEnd w:id="655"/>
      <w:bookmarkEnd w:id="656"/>
      <w:bookmarkEnd w:id="657"/>
      <w:bookmarkEnd w:id="658"/>
      <w:bookmarkEnd w:id="659"/>
      <w:bookmarkEnd w:id="660"/>
    </w:p>
    <w:p w14:paraId="763C5905">
      <w:pPr>
        <w:ind w:firstLine="420"/>
        <w:rPr>
          <w:rFonts w:ascii="宋体" w:hAnsi="宋体" w:cs="宋体"/>
          <w:highlight w:val="none"/>
        </w:rPr>
      </w:pPr>
      <w:bookmarkStart w:id="661" w:name="_Toc417913982"/>
      <w:r>
        <w:rPr>
          <w:rFonts w:hint="eastAsia" w:ascii="宋体" w:hAnsi="宋体" w:cs="宋体"/>
          <w:highlight w:val="none"/>
          <w:lang w:val="en-US" w:eastAsia="zh-CN"/>
        </w:rPr>
        <w:t>33</w:t>
      </w:r>
      <w:r>
        <w:rPr>
          <w:rFonts w:hint="eastAsia" w:ascii="宋体" w:hAnsi="宋体" w:cs="宋体"/>
          <w:highlight w:val="none"/>
        </w:rPr>
        <w:t>.1</w:t>
      </w:r>
      <w:bookmarkEnd w:id="661"/>
      <w:bookmarkStart w:id="662" w:name="OLE_LINK91"/>
      <w:r>
        <w:rPr>
          <w:rFonts w:hint="eastAsia" w:ascii="宋体" w:hAnsi="宋体" w:cs="宋体"/>
          <w:highlight w:val="none"/>
        </w:rPr>
        <w:t>《投标人须知前附表》</w:t>
      </w:r>
      <w:r>
        <w:rPr>
          <w:rFonts w:hint="eastAsia" w:ascii="宋体" w:hAnsi="宋体" w:cs="宋体"/>
          <w:highlight w:val="none"/>
          <w:lang w:val="en-US" w:eastAsia="zh-CN"/>
        </w:rPr>
        <w:t>收取履约保证金的，</w:t>
      </w:r>
      <w:r>
        <w:rPr>
          <w:rFonts w:hint="eastAsia" w:ascii="宋体" w:hAnsi="宋体" w:cs="宋体"/>
          <w:highlight w:val="none"/>
        </w:rPr>
        <w:t>中标人应按《投标人须知前附表》确定的履约保证金的金额及形式，向采购人提交履约保证金，联合体中标的，其履约保证金由牵头人提交。否则，视为放弃中标项目，投标保证金将不予退还。</w:t>
      </w:r>
      <w:bookmarkEnd w:id="662"/>
    </w:p>
    <w:p w14:paraId="1C09A8B0">
      <w:pPr>
        <w:ind w:firstLine="420"/>
        <w:rPr>
          <w:rFonts w:ascii="宋体" w:hAnsi="宋体" w:cs="宋体"/>
          <w:highlight w:val="none"/>
        </w:rPr>
      </w:pPr>
      <w:bookmarkStart w:id="663" w:name="OLE_LINK93"/>
      <w:r>
        <w:rPr>
          <w:rFonts w:hint="eastAsia" w:ascii="宋体" w:hAnsi="宋体" w:cs="宋体"/>
          <w:highlight w:val="none"/>
          <w:lang w:val="en-US" w:eastAsia="zh-CN"/>
        </w:rPr>
        <w:t>33</w:t>
      </w:r>
      <w:r>
        <w:rPr>
          <w:rFonts w:hint="eastAsia" w:ascii="宋体" w:hAnsi="宋体" w:cs="宋体"/>
          <w:highlight w:val="none"/>
        </w:rPr>
        <w:t>.2签订合同后，如中标人不按双方签订合同约定履约，则没收其全部履约保证金，给采购人造成的损失超过履约保证金数额的，中标人还应当对超过部分予以赔偿。</w:t>
      </w:r>
    </w:p>
    <w:bookmarkEnd w:id="663"/>
    <w:p w14:paraId="135A228C">
      <w:pPr>
        <w:pStyle w:val="3"/>
        <w:spacing w:before="165"/>
        <w:jc w:val="center"/>
        <w:rPr>
          <w:rFonts w:hint="eastAsia" w:ascii="Times New Roman" w:hAnsi="Times New Roman" w:eastAsia="黑体" w:cs="Times New Roman"/>
          <w:highlight w:val="none"/>
          <w:lang w:val="en-US" w:eastAsia="zh-CN"/>
        </w:rPr>
      </w:pPr>
      <w:bookmarkStart w:id="664" w:name="_Toc132880280"/>
      <w:bookmarkStart w:id="665" w:name="_Toc13284_WPSOffice_Level2"/>
      <w:bookmarkStart w:id="666" w:name="_Toc23713"/>
      <w:bookmarkStart w:id="667" w:name="OLE_LINK92"/>
      <w:bookmarkStart w:id="668" w:name="_Toc29233"/>
      <w:bookmarkStart w:id="669" w:name="_Toc37716390"/>
      <w:bookmarkStart w:id="670" w:name="_Toc489145743"/>
      <w:bookmarkStart w:id="671" w:name="_Toc38338310"/>
      <w:bookmarkStart w:id="672" w:name="_Toc489197847"/>
      <w:bookmarkStart w:id="673" w:name="_Toc488633611"/>
      <w:bookmarkStart w:id="674" w:name="_Toc30656"/>
      <w:bookmarkStart w:id="675" w:name="_Toc14512"/>
      <w:r>
        <w:rPr>
          <w:rFonts w:hint="eastAsia" w:ascii="Times New Roman" w:hAnsi="Times New Roman" w:cs="Times New Roman"/>
          <w:highlight w:val="none"/>
          <w:lang w:val="en-US" w:eastAsia="zh-CN"/>
        </w:rPr>
        <w:t>八</w:t>
      </w:r>
      <w:r>
        <w:rPr>
          <w:rFonts w:hint="eastAsia" w:ascii="Times New Roman" w:hAnsi="Times New Roman" w:cs="Times New Roman"/>
          <w:highlight w:val="none"/>
        </w:rPr>
        <w:t>、质疑</w:t>
      </w:r>
      <w:bookmarkEnd w:id="664"/>
      <w:bookmarkEnd w:id="665"/>
      <w:r>
        <w:rPr>
          <w:rFonts w:hint="eastAsia" w:ascii="Times New Roman" w:hAnsi="Times New Roman" w:cs="Times New Roman"/>
          <w:highlight w:val="none"/>
          <w:lang w:val="en-US" w:eastAsia="zh-CN"/>
        </w:rPr>
        <w:t>投诉</w:t>
      </w:r>
      <w:bookmarkEnd w:id="666"/>
    </w:p>
    <w:bookmarkEnd w:id="667"/>
    <w:p w14:paraId="20390C37">
      <w:pPr>
        <w:pStyle w:val="4"/>
        <w:spacing w:before="165"/>
        <w:ind w:firstLine="482"/>
        <w:rPr>
          <w:rFonts w:ascii="Times New Roman" w:hAnsi="Times New Roman" w:cs="Times New Roman"/>
          <w:highlight w:val="none"/>
        </w:rPr>
      </w:pPr>
      <w:bookmarkStart w:id="676" w:name="_Toc15471"/>
      <w:bookmarkStart w:id="677" w:name="_Toc489145711"/>
      <w:bookmarkStart w:id="678" w:name="_Toc489197815"/>
      <w:bookmarkStart w:id="679" w:name="_Toc20061"/>
      <w:bookmarkStart w:id="680" w:name="_Toc18828"/>
      <w:bookmarkStart w:id="681" w:name="_Toc5389"/>
      <w:bookmarkStart w:id="682" w:name="_Toc37716356"/>
      <w:bookmarkStart w:id="683" w:name="_Toc38338276"/>
      <w:r>
        <w:rPr>
          <w:rFonts w:hint="eastAsia" w:ascii="Times New Roman" w:hAnsi="Times New Roman" w:cs="Times New Roman"/>
          <w:highlight w:val="none"/>
          <w:lang w:val="en-US" w:eastAsia="zh-CN"/>
        </w:rPr>
        <w:t>34</w:t>
      </w:r>
      <w:r>
        <w:rPr>
          <w:rFonts w:ascii="Times New Roman" w:hAnsi="Times New Roman" w:cs="Times New Roman"/>
          <w:highlight w:val="none"/>
        </w:rPr>
        <w:t>.质疑</w:t>
      </w:r>
      <w:bookmarkEnd w:id="676"/>
      <w:bookmarkEnd w:id="677"/>
      <w:bookmarkEnd w:id="678"/>
      <w:bookmarkEnd w:id="679"/>
      <w:bookmarkEnd w:id="680"/>
      <w:bookmarkEnd w:id="681"/>
      <w:bookmarkEnd w:id="682"/>
      <w:bookmarkEnd w:id="683"/>
    </w:p>
    <w:p w14:paraId="14E0287B">
      <w:pPr>
        <w:ind w:firstLine="420"/>
        <w:rPr>
          <w:rFonts w:ascii="宋体" w:hAnsi="宋体" w:cs="宋体"/>
          <w:highlight w:val="none"/>
        </w:rPr>
      </w:pPr>
      <w:bookmarkStart w:id="684" w:name="OLE_LINK163"/>
      <w:r>
        <w:rPr>
          <w:rFonts w:hint="eastAsia" w:ascii="宋体" w:hAnsi="宋体" w:cs="宋体"/>
          <w:highlight w:val="none"/>
          <w:lang w:val="en-US" w:eastAsia="zh-CN"/>
        </w:rPr>
        <w:t>34</w:t>
      </w:r>
      <w:r>
        <w:rPr>
          <w:rFonts w:hint="eastAsia" w:ascii="宋体" w:hAnsi="宋体" w:cs="宋体"/>
          <w:highlight w:val="none"/>
        </w:rPr>
        <w:t>.1</w:t>
      </w:r>
      <w:bookmarkStart w:id="685" w:name="OLE_LINK165"/>
      <w:r>
        <w:rPr>
          <w:rFonts w:hint="eastAsia" w:ascii="宋体" w:hAnsi="宋体" w:cs="宋体"/>
          <w:highlight w:val="none"/>
        </w:rPr>
        <w:t>投标人认为招标文件、采购过程、中标结果使自己的权益受到损害的，可以在知道或者应知其权益受到损害之日起7个工作日内</w:t>
      </w:r>
      <w:bookmarkEnd w:id="685"/>
      <w:r>
        <w:rPr>
          <w:rFonts w:hint="eastAsia" w:ascii="宋体" w:hAnsi="宋体" w:cs="宋体"/>
          <w:highlight w:val="none"/>
        </w:rPr>
        <w:t>，</w:t>
      </w:r>
      <w:bookmarkStart w:id="686" w:name="OLE_LINK164"/>
      <w:r>
        <w:rPr>
          <w:rFonts w:hint="eastAsia" w:ascii="宋体" w:hAnsi="宋体" w:cs="宋体"/>
          <w:highlight w:val="none"/>
        </w:rPr>
        <w:t>以书面形式向采购人、采购代理机构提出质疑。投标人应在法定质疑期内一次性提出针对同一采购程序环节的质疑，否则采购人、采购代理机构有权拒收。</w:t>
      </w:r>
    </w:p>
    <w:p w14:paraId="1F3CFF3F">
      <w:pPr>
        <w:ind w:firstLine="420"/>
        <w:rPr>
          <w:rFonts w:ascii="宋体" w:hAnsi="宋体" w:cs="宋体"/>
          <w:highlight w:val="none"/>
        </w:rPr>
      </w:pPr>
      <w:bookmarkStart w:id="687" w:name="OLE_LINK333"/>
      <w:r>
        <w:rPr>
          <w:rFonts w:hint="eastAsia" w:ascii="宋体" w:hAnsi="宋体" w:cs="宋体"/>
          <w:highlight w:val="none"/>
          <w:lang w:val="en-US" w:eastAsia="zh-CN"/>
        </w:rPr>
        <w:t>34</w:t>
      </w:r>
      <w:r>
        <w:rPr>
          <w:rFonts w:hint="eastAsia" w:ascii="宋体" w:hAnsi="宋体" w:cs="宋体"/>
          <w:highlight w:val="none"/>
        </w:rPr>
        <w:t>.2招标文件中“知道或者应知其权益受到损害之日”是指：</w:t>
      </w:r>
    </w:p>
    <w:p w14:paraId="2D2575BD">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）对可以质疑的采购文件提出质疑的，为收到采购文件之日或者采购文件公告期限届满之日；</w:t>
      </w:r>
    </w:p>
    <w:p w14:paraId="147A5DCB">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）对采购过程提出质疑的</w:t>
      </w:r>
      <w:bookmarkEnd w:id="684"/>
      <w:r>
        <w:rPr>
          <w:rFonts w:hint="eastAsia" w:ascii="宋体" w:hAnsi="宋体" w:cs="宋体"/>
          <w:highlight w:val="none"/>
        </w:rPr>
        <w:t>，为各采购程序环节结束之日；</w:t>
      </w:r>
    </w:p>
    <w:p w14:paraId="515852F6">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）对中标或者成交结果提出质疑的，为中标或者成交结果公告期限届满之日。</w:t>
      </w:r>
    </w:p>
    <w:p w14:paraId="4B23165B">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1F76780">
      <w:pPr>
        <w:ind w:firstLine="420"/>
        <w:rPr>
          <w:rFonts w:ascii="宋体" w:hAnsi="宋体" w:cs="宋体"/>
          <w:highlight w:val="none"/>
        </w:rPr>
      </w:pPr>
      <w:r>
        <w:rPr>
          <w:rFonts w:hint="eastAsia" w:ascii="宋体" w:hAnsi="宋体" w:cs="宋体"/>
          <w:highlight w:val="none"/>
        </w:rPr>
        <w:t>提出质疑的投标人应当是参与所质疑项目采购活动的投标人。</w:t>
      </w:r>
    </w:p>
    <w:bookmarkEnd w:id="687"/>
    <w:p w14:paraId="7D107486">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06F90CB6">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1</w:t>
      </w:r>
      <w:r>
        <w:rPr>
          <w:rFonts w:hint="eastAsia" w:ascii="宋体" w:hAnsi="宋体" w:cs="宋体"/>
          <w:highlight w:val="none"/>
        </w:rPr>
        <w:t>）供应商的姓名或者名称、地址、邮编、联系人及联系电话；</w:t>
      </w:r>
    </w:p>
    <w:p w14:paraId="3626CCCC">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）质疑项目的名称、编号；</w:t>
      </w:r>
    </w:p>
    <w:p w14:paraId="4645AC63">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）具体、明确的质疑事项和与质疑事项相关的请求；</w:t>
      </w:r>
    </w:p>
    <w:p w14:paraId="1219A10C">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4</w:t>
      </w:r>
      <w:r>
        <w:rPr>
          <w:rFonts w:hint="eastAsia" w:ascii="宋体" w:hAnsi="宋体" w:cs="宋体"/>
          <w:highlight w:val="none"/>
        </w:rPr>
        <w:t>）事实依据；</w:t>
      </w:r>
    </w:p>
    <w:p w14:paraId="65DF0627">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5</w:t>
      </w:r>
      <w:r>
        <w:rPr>
          <w:rFonts w:hint="eastAsia" w:ascii="宋体" w:hAnsi="宋体" w:cs="宋体"/>
          <w:highlight w:val="none"/>
        </w:rPr>
        <w:t>）必要的法律依据；</w:t>
      </w:r>
    </w:p>
    <w:p w14:paraId="1CD98934">
      <w:pPr>
        <w:ind w:firstLine="420"/>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6</w:t>
      </w:r>
      <w:r>
        <w:rPr>
          <w:rFonts w:hint="eastAsia" w:ascii="宋体" w:hAnsi="宋体" w:cs="宋体"/>
          <w:highlight w:val="none"/>
        </w:rPr>
        <w:t>）提出质疑的日期。</w:t>
      </w:r>
    </w:p>
    <w:p w14:paraId="62BF0414">
      <w:pPr>
        <w:ind w:firstLine="420"/>
        <w:rPr>
          <w:rFonts w:ascii="宋体" w:hAnsi="宋体" w:cs="宋体"/>
          <w:highlight w:val="none"/>
        </w:rPr>
      </w:pPr>
      <w:r>
        <w:rPr>
          <w:rFonts w:hint="eastAsia" w:ascii="宋体" w:hAnsi="宋体" w:cs="宋体"/>
          <w:highlight w:val="none"/>
        </w:rPr>
        <w:t>投标人为自然人的，应当由本人签字；投标人为法人或者其他组织的，应当由法定代表人、主要负责人，或者其授权代表签字或</w:t>
      </w:r>
      <w:bookmarkStart w:id="688" w:name="OLE_LINK334"/>
      <w:r>
        <w:rPr>
          <w:rFonts w:hint="eastAsia" w:ascii="宋体" w:hAnsi="宋体" w:cs="宋体"/>
          <w:highlight w:val="none"/>
        </w:rPr>
        <w:t>者盖章，并加盖公章。</w:t>
      </w:r>
    </w:p>
    <w:bookmarkEnd w:id="688"/>
    <w:p w14:paraId="73A5E06E">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.5投标人不得捏造事实、提供虚假材料或者以非法手段取得证明材料。</w:t>
      </w:r>
    </w:p>
    <w:p w14:paraId="09B0E133">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.6质疑函应当使用中文。相关当事人提供外文书证或者外国语视听资料的，应当附有中文译本，由翻译机构盖章或者翻译人员签名。</w:t>
      </w:r>
    </w:p>
    <w:p w14:paraId="4619AD3D">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.7采购人、采购代理机构将在收到投标人质疑函后七个工作日内作出答复，但质疑答复的内容不涉及商业秘密。</w:t>
      </w:r>
    </w:p>
    <w:p w14:paraId="4A14E90B">
      <w:pPr>
        <w:ind w:firstLine="420"/>
        <w:rPr>
          <w:rFonts w:ascii="宋体" w:hAnsi="宋体" w:cs="宋体"/>
          <w:highlight w:val="none"/>
        </w:rPr>
      </w:pPr>
      <w:r>
        <w:rPr>
          <w:rFonts w:hint="eastAsia" w:ascii="宋体" w:hAnsi="宋体" w:cs="宋体"/>
          <w:highlight w:val="none"/>
          <w:lang w:val="en-US" w:eastAsia="zh-CN"/>
        </w:rPr>
        <w:t>34</w:t>
      </w:r>
      <w:r>
        <w:rPr>
          <w:rFonts w:hint="eastAsia" w:ascii="宋体" w:hAnsi="宋体" w:cs="宋体"/>
          <w:highlight w:val="none"/>
        </w:rPr>
        <w:t>.8投标人对评审过程、中标结果提出质疑的，采购人、采购代理机构可以组织原评标委员会</w:t>
      </w:r>
      <w:bookmarkStart w:id="689" w:name="OLE_LINK336"/>
      <w:r>
        <w:rPr>
          <w:rFonts w:hint="eastAsia" w:ascii="宋体" w:hAnsi="宋体" w:cs="宋体"/>
          <w:highlight w:val="none"/>
        </w:rPr>
        <w:t>协助答复质疑。</w:t>
      </w:r>
      <w:bookmarkStart w:id="690" w:name="OLE_LINK332"/>
      <w:r>
        <w:rPr>
          <w:rFonts w:hint="eastAsia" w:ascii="宋体" w:hAnsi="宋体" w:cs="宋体"/>
          <w:highlight w:val="none"/>
        </w:rPr>
        <w:t>质疑答复导致中标结果改变的，采购人或者采</w:t>
      </w:r>
      <w:bookmarkEnd w:id="690"/>
      <w:r>
        <w:rPr>
          <w:rFonts w:hint="eastAsia" w:ascii="宋体" w:hAnsi="宋体" w:cs="宋体"/>
          <w:highlight w:val="none"/>
        </w:rPr>
        <w:t>购代理机构会将有关情况书面报告本级财政部门。</w:t>
      </w:r>
    </w:p>
    <w:p w14:paraId="783BF8DF">
      <w:pPr>
        <w:ind w:firstLine="420"/>
        <w:rPr>
          <w:rFonts w:ascii="宋体" w:hAnsi="宋体" w:cs="宋体"/>
          <w:highlight w:val="none"/>
        </w:rPr>
      </w:pPr>
      <w:bookmarkStart w:id="691" w:name="OLE_LINK335"/>
      <w:r>
        <w:rPr>
          <w:rFonts w:hint="eastAsia" w:ascii="宋体" w:hAnsi="宋体" w:cs="宋体"/>
          <w:highlight w:val="none"/>
          <w:lang w:val="en-US" w:eastAsia="zh-CN"/>
        </w:rPr>
        <w:t>34</w:t>
      </w:r>
      <w:r>
        <w:rPr>
          <w:rFonts w:hint="eastAsia" w:ascii="宋体" w:hAnsi="宋体" w:cs="宋体"/>
          <w:highlight w:val="none"/>
        </w:rPr>
        <w:t>.9接收质疑函的方式：书面方式；接收质疑函的部门：云南中咨海外咨询有限公司；联系人、联系电话：同询问联系方式；通讯地址：云南省昆明市滇池度假区中天融域小区17幢1单元4楼。</w:t>
      </w:r>
    </w:p>
    <w:p w14:paraId="1597586F">
      <w:pPr>
        <w:pStyle w:val="4"/>
        <w:spacing w:before="165"/>
        <w:ind w:firstLine="482"/>
        <w:rPr>
          <w:rFonts w:ascii="Times New Roman" w:hAnsi="Times New Roman" w:cs="Times New Roman"/>
          <w:highlight w:val="none"/>
        </w:rPr>
      </w:pPr>
      <w:bookmarkStart w:id="692" w:name="_Toc37716357"/>
      <w:bookmarkStart w:id="693" w:name="_Toc8518"/>
      <w:bookmarkStart w:id="694" w:name="_Toc489145712"/>
      <w:bookmarkStart w:id="695" w:name="_Toc38338277"/>
      <w:bookmarkStart w:id="696" w:name="_Toc30469"/>
      <w:bookmarkStart w:id="697" w:name="_Toc15777"/>
      <w:bookmarkStart w:id="698" w:name="_Toc489197816"/>
      <w:bookmarkStart w:id="699" w:name="_Toc16110"/>
      <w:r>
        <w:rPr>
          <w:rFonts w:hint="eastAsia" w:ascii="Times New Roman" w:hAnsi="Times New Roman" w:cs="Times New Roman"/>
          <w:highlight w:val="none"/>
          <w:lang w:val="en-US" w:eastAsia="zh-CN"/>
        </w:rPr>
        <w:t>35</w:t>
      </w:r>
      <w:r>
        <w:rPr>
          <w:rFonts w:ascii="Times New Roman" w:hAnsi="Times New Roman" w:cs="Times New Roman"/>
          <w:highlight w:val="none"/>
        </w:rPr>
        <w:t>.投诉</w:t>
      </w:r>
      <w:bookmarkEnd w:id="692"/>
      <w:bookmarkEnd w:id="693"/>
      <w:bookmarkEnd w:id="694"/>
      <w:bookmarkEnd w:id="695"/>
      <w:bookmarkEnd w:id="696"/>
      <w:bookmarkEnd w:id="697"/>
      <w:bookmarkEnd w:id="698"/>
      <w:bookmarkEnd w:id="699"/>
    </w:p>
    <w:p w14:paraId="28AACC48">
      <w:pPr>
        <w:ind w:firstLine="420"/>
        <w:rPr>
          <w:rFonts w:ascii="宋体" w:hAnsi="宋体" w:cs="宋体"/>
          <w:highlight w:val="none"/>
        </w:rPr>
      </w:pPr>
      <w:r>
        <w:rPr>
          <w:rFonts w:hint="eastAsia" w:ascii="宋体" w:hAnsi="宋体" w:cs="宋体"/>
          <w:highlight w:val="none"/>
          <w:lang w:val="en-US" w:eastAsia="zh-CN"/>
        </w:rPr>
        <w:t>35</w:t>
      </w:r>
      <w:r>
        <w:rPr>
          <w:rFonts w:hint="eastAsia" w:ascii="宋体" w:hAnsi="宋体" w:cs="宋体"/>
          <w:highlight w:val="none"/>
        </w:rPr>
        <w:t>.1</w:t>
      </w:r>
      <w:r>
        <w:rPr>
          <w:rFonts w:hint="eastAsia" w:ascii="宋体" w:hAnsi="宋体" w:cs="宋体"/>
          <w:kern w:val="0"/>
          <w:highlight w:val="none"/>
        </w:rPr>
        <w:t>投诉</w:t>
      </w:r>
      <w:r>
        <w:rPr>
          <w:rFonts w:hint="eastAsia" w:ascii="宋体" w:hAnsi="宋体" w:cs="宋体"/>
          <w:highlight w:val="none"/>
        </w:rPr>
        <w:t>必须首先经过质疑程序。质疑投标人对采购人、采购代理机构的答复不满意，或者采购人、采购代理机构未在规定时间内作出答复的，可以在答复期满后十五个工作日内书面向财政部门提起投诉。</w:t>
      </w:r>
    </w:p>
    <w:bookmarkEnd w:id="686"/>
    <w:bookmarkEnd w:id="689"/>
    <w:bookmarkEnd w:id="691"/>
    <w:p w14:paraId="3A7540BF">
      <w:pPr>
        <w:pStyle w:val="3"/>
        <w:spacing w:before="165"/>
        <w:jc w:val="center"/>
        <w:rPr>
          <w:rFonts w:ascii="Times New Roman" w:hAnsi="Times New Roman" w:cs="Times New Roman"/>
          <w:highlight w:val="none"/>
        </w:rPr>
      </w:pPr>
      <w:bookmarkStart w:id="700" w:name="_Toc29403"/>
      <w:bookmarkStart w:id="701" w:name="OLE_LINK94"/>
      <w:r>
        <w:rPr>
          <w:rFonts w:ascii="Times New Roman" w:hAnsi="Times New Roman" w:cs="Times New Roman"/>
          <w:highlight w:val="none"/>
        </w:rPr>
        <w:t>九、其他事项</w:t>
      </w:r>
      <w:bookmarkEnd w:id="668"/>
      <w:bookmarkEnd w:id="669"/>
      <w:bookmarkEnd w:id="670"/>
      <w:bookmarkEnd w:id="671"/>
      <w:bookmarkEnd w:id="672"/>
      <w:bookmarkEnd w:id="673"/>
      <w:bookmarkEnd w:id="674"/>
      <w:bookmarkEnd w:id="675"/>
      <w:bookmarkEnd w:id="700"/>
    </w:p>
    <w:bookmarkEnd w:id="701"/>
    <w:p w14:paraId="0BA5B68D">
      <w:pPr>
        <w:pStyle w:val="4"/>
        <w:spacing w:before="165"/>
        <w:ind w:firstLine="482"/>
        <w:rPr>
          <w:rFonts w:ascii="Times New Roman" w:hAnsi="Times New Roman" w:cs="Times New Roman"/>
          <w:highlight w:val="none"/>
        </w:rPr>
      </w:pPr>
      <w:bookmarkStart w:id="702" w:name="_Toc18948"/>
      <w:bookmarkStart w:id="703" w:name="_Toc28376"/>
      <w:bookmarkStart w:id="704" w:name="_Toc38338311"/>
      <w:bookmarkStart w:id="705" w:name="_Toc37716391"/>
      <w:bookmarkStart w:id="706" w:name="_Toc489145744"/>
      <w:bookmarkStart w:id="707" w:name="_Toc6352"/>
      <w:bookmarkStart w:id="708" w:name="_Toc489197848"/>
      <w:bookmarkStart w:id="709" w:name="_Toc10772"/>
      <w:r>
        <w:rPr>
          <w:rFonts w:ascii="Times New Roman" w:hAnsi="Times New Roman" w:cs="Times New Roman"/>
          <w:highlight w:val="none"/>
        </w:rPr>
        <w:t>3</w:t>
      </w:r>
      <w:r>
        <w:rPr>
          <w:rFonts w:hint="eastAsia" w:ascii="Times New Roman" w:hAnsi="Times New Roman" w:cs="Times New Roman"/>
          <w:highlight w:val="none"/>
          <w:lang w:val="en-US" w:eastAsia="zh-CN"/>
        </w:rPr>
        <w:t>6</w:t>
      </w:r>
      <w:r>
        <w:rPr>
          <w:rFonts w:ascii="Times New Roman" w:hAnsi="Times New Roman" w:cs="Times New Roman"/>
          <w:highlight w:val="none"/>
        </w:rPr>
        <w:t>.</w:t>
      </w:r>
      <w:r>
        <w:rPr>
          <w:rFonts w:ascii="Times New Roman" w:hAnsi="Times New Roman" w:cs="Times New Roman"/>
          <w:szCs w:val="21"/>
          <w:highlight w:val="none"/>
        </w:rPr>
        <w:t>采购</w:t>
      </w:r>
      <w:r>
        <w:rPr>
          <w:rFonts w:ascii="Times New Roman" w:hAnsi="Times New Roman" w:cs="Times New Roman"/>
          <w:highlight w:val="none"/>
        </w:rPr>
        <w:t>代理服务费</w:t>
      </w:r>
      <w:bookmarkEnd w:id="702"/>
      <w:bookmarkEnd w:id="703"/>
      <w:bookmarkEnd w:id="704"/>
      <w:bookmarkEnd w:id="705"/>
      <w:bookmarkEnd w:id="706"/>
      <w:bookmarkEnd w:id="707"/>
      <w:bookmarkEnd w:id="708"/>
      <w:bookmarkEnd w:id="709"/>
    </w:p>
    <w:p w14:paraId="4407FCE5">
      <w:pPr>
        <w:ind w:firstLine="420"/>
        <w:rPr>
          <w:rFonts w:ascii="宋体" w:hAnsi="宋体" w:cs="宋体"/>
          <w:szCs w:val="21"/>
          <w:highlight w:val="none"/>
        </w:rPr>
      </w:pPr>
      <w:r>
        <w:rPr>
          <w:rFonts w:hint="eastAsia" w:ascii="宋体" w:hAnsi="宋体" w:cs="宋体"/>
          <w:szCs w:val="21"/>
          <w:highlight w:val="none"/>
          <w:lang w:val="en-US" w:eastAsia="zh-CN"/>
        </w:rPr>
        <w:t>36</w:t>
      </w:r>
      <w:r>
        <w:rPr>
          <w:rFonts w:hint="eastAsia" w:ascii="宋体" w:hAnsi="宋体" w:cs="宋体"/>
          <w:szCs w:val="21"/>
          <w:highlight w:val="none"/>
        </w:rPr>
        <w:t>.1</w:t>
      </w:r>
      <w:r>
        <w:rPr>
          <w:rFonts w:hint="eastAsia" w:hAnsi="宋体"/>
          <w:szCs w:val="21"/>
          <w:highlight w:val="none"/>
        </w:rPr>
        <w:t>采购代理服务费收费标准详见《</w:t>
      </w:r>
      <w:r>
        <w:rPr>
          <w:rFonts w:hint="eastAsia" w:hAnsi="宋体"/>
          <w:szCs w:val="21"/>
          <w:highlight w:val="none"/>
          <w:lang w:val="en-US" w:eastAsia="zh-CN"/>
        </w:rPr>
        <w:t>投标人</w:t>
      </w:r>
      <w:r>
        <w:rPr>
          <w:rFonts w:hint="eastAsia" w:hAnsi="宋体"/>
          <w:szCs w:val="21"/>
          <w:highlight w:val="none"/>
        </w:rPr>
        <w:t>须知前附表》。</w:t>
      </w:r>
    </w:p>
    <w:p w14:paraId="2F06FA3D">
      <w:pPr>
        <w:ind w:firstLine="420"/>
        <w:rPr>
          <w:rFonts w:ascii="宋体" w:hAnsi="宋体" w:cs="宋体"/>
          <w:szCs w:val="21"/>
          <w:highlight w:val="none"/>
        </w:rPr>
      </w:pPr>
      <w:r>
        <w:rPr>
          <w:rFonts w:hint="eastAsia" w:ascii="宋体" w:hAnsi="宋体" w:cs="宋体"/>
          <w:szCs w:val="21"/>
          <w:highlight w:val="none"/>
          <w:lang w:val="en-US" w:eastAsia="zh-CN"/>
        </w:rPr>
        <w:t>36</w:t>
      </w:r>
      <w:r>
        <w:rPr>
          <w:rFonts w:hint="eastAsia" w:ascii="宋体" w:hAnsi="宋体" w:cs="宋体"/>
          <w:szCs w:val="21"/>
          <w:highlight w:val="none"/>
        </w:rPr>
        <w:t>.2</w:t>
      </w:r>
      <w:r>
        <w:rPr>
          <w:rFonts w:hint="eastAsia" w:ascii="宋体" w:hAnsi="宋体" w:cs="宋体"/>
          <w:kern w:val="0"/>
          <w:szCs w:val="21"/>
          <w:highlight w:val="none"/>
          <w:lang w:eastAsia="zh-CN"/>
        </w:rPr>
        <w:t>付费方</w:t>
      </w:r>
      <w:r>
        <w:rPr>
          <w:rFonts w:hint="eastAsia" w:ascii="宋体" w:hAnsi="宋体" w:cs="宋体"/>
          <w:szCs w:val="21"/>
          <w:highlight w:val="none"/>
        </w:rPr>
        <w:t>应</w:t>
      </w:r>
      <w:r>
        <w:rPr>
          <w:rFonts w:hint="eastAsia" w:ascii="宋体" w:hAnsi="宋体" w:cs="宋体"/>
          <w:szCs w:val="21"/>
          <w:highlight w:val="none"/>
          <w:lang w:eastAsia="zh-CN"/>
        </w:rPr>
        <w:t>按招标代理合同约定或</w:t>
      </w:r>
      <w:r>
        <w:rPr>
          <w:rFonts w:hint="eastAsia" w:ascii="宋体" w:hAnsi="宋体" w:cs="宋体"/>
          <w:szCs w:val="21"/>
          <w:highlight w:val="none"/>
        </w:rPr>
        <w:t>在</w:t>
      </w:r>
      <w:r>
        <w:rPr>
          <w:rFonts w:hint="eastAsia" w:ascii="宋体" w:hAnsi="宋体" w:cs="宋体"/>
          <w:szCs w:val="21"/>
          <w:highlight w:val="none"/>
          <w:lang w:eastAsia="zh-CN"/>
        </w:rPr>
        <w:t>中标人</w:t>
      </w:r>
      <w:r>
        <w:rPr>
          <w:rFonts w:hint="eastAsia" w:ascii="宋体" w:hAnsi="宋体" w:cs="宋体"/>
          <w:szCs w:val="21"/>
          <w:highlight w:val="none"/>
        </w:rPr>
        <w:t>接受“中标通知书”前向采购代理机构一次付清采购代理服务费。</w:t>
      </w:r>
    </w:p>
    <w:p w14:paraId="71C53503">
      <w:pPr>
        <w:pStyle w:val="4"/>
        <w:spacing w:before="165"/>
        <w:ind w:firstLine="482"/>
        <w:rPr>
          <w:rFonts w:ascii="Times New Roman" w:hAnsi="Times New Roman" w:cs="Times New Roman"/>
          <w:highlight w:val="none"/>
        </w:rPr>
      </w:pPr>
      <w:bookmarkStart w:id="710" w:name="_Toc489197849"/>
      <w:bookmarkStart w:id="711" w:name="_Toc489145745"/>
      <w:bookmarkStart w:id="712" w:name="_Toc10739"/>
      <w:bookmarkStart w:id="713" w:name="_Toc12260"/>
      <w:bookmarkStart w:id="714" w:name="_Toc16900"/>
      <w:bookmarkStart w:id="715" w:name="_Toc38338312"/>
      <w:bookmarkStart w:id="716" w:name="_Toc37716392"/>
      <w:bookmarkStart w:id="717" w:name="_Toc28088"/>
      <w:r>
        <w:rPr>
          <w:rFonts w:hint="eastAsia" w:ascii="Times New Roman" w:hAnsi="Times New Roman" w:cs="Times New Roman"/>
          <w:highlight w:val="none"/>
          <w:lang w:val="en-US" w:eastAsia="zh-CN"/>
        </w:rPr>
        <w:t>37</w:t>
      </w:r>
      <w:r>
        <w:rPr>
          <w:rFonts w:ascii="Times New Roman" w:hAnsi="Times New Roman" w:cs="Times New Roman"/>
          <w:highlight w:val="none"/>
        </w:rPr>
        <w:t>.</w:t>
      </w:r>
      <w:bookmarkEnd w:id="710"/>
      <w:bookmarkEnd w:id="711"/>
      <w:bookmarkStart w:id="718" w:name="_Toc489145746"/>
      <w:bookmarkStart w:id="719" w:name="_Toc489197850"/>
      <w:r>
        <w:rPr>
          <w:rFonts w:ascii="Times New Roman" w:hAnsi="Times New Roman" w:cs="Times New Roman"/>
          <w:highlight w:val="none"/>
        </w:rPr>
        <w:t>需要补充的其他内容</w:t>
      </w:r>
      <w:bookmarkEnd w:id="712"/>
      <w:bookmarkEnd w:id="713"/>
      <w:bookmarkEnd w:id="714"/>
      <w:bookmarkEnd w:id="715"/>
      <w:bookmarkEnd w:id="716"/>
      <w:bookmarkEnd w:id="717"/>
      <w:bookmarkEnd w:id="718"/>
      <w:bookmarkEnd w:id="719"/>
    </w:p>
    <w:p w14:paraId="424AC97E">
      <w:pPr>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37.1为采购项目提供整体设计、规范编制和项目管理、监理、检测等服务的供应商：详见《投标人须知前附表》。</w:t>
      </w:r>
    </w:p>
    <w:p w14:paraId="56107022">
      <w:pPr>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37.2类似业绩：详见《投标人须知前附表》。</w:t>
      </w:r>
    </w:p>
    <w:p w14:paraId="191CFDDE">
      <w:pPr>
        <w:ind w:firstLine="420"/>
        <w:rPr>
          <w:rFonts w:hint="default" w:ascii="宋体" w:hAnsi="宋体" w:cs="宋体"/>
          <w:szCs w:val="21"/>
          <w:highlight w:val="none"/>
          <w:lang w:val="en-US" w:eastAsia="zh-CN"/>
        </w:rPr>
      </w:pPr>
      <w:r>
        <w:rPr>
          <w:rFonts w:hint="eastAsia" w:ascii="宋体" w:hAnsi="宋体" w:cs="宋体"/>
          <w:szCs w:val="21"/>
          <w:highlight w:val="none"/>
          <w:lang w:val="en-US" w:eastAsia="zh-CN"/>
        </w:rPr>
        <w:t>37.3知识产权：详见《投标人须知前附表》。</w:t>
      </w:r>
    </w:p>
    <w:p w14:paraId="29B4C8D1">
      <w:pPr>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37.4解释权：详见《投标人须知前附表》。</w:t>
      </w:r>
    </w:p>
    <w:p w14:paraId="633066A0">
      <w:pPr>
        <w:ind w:firstLine="420"/>
        <w:rPr>
          <w:rFonts w:hint="default" w:ascii="宋体" w:hAnsi="宋体" w:cs="宋体"/>
          <w:szCs w:val="21"/>
          <w:highlight w:val="none"/>
          <w:lang w:val="en-US" w:eastAsia="zh-CN"/>
        </w:rPr>
      </w:pPr>
      <w:r>
        <w:rPr>
          <w:rFonts w:hint="eastAsia" w:ascii="宋体" w:hAnsi="宋体" w:cs="宋体"/>
          <w:szCs w:val="21"/>
          <w:highlight w:val="none"/>
          <w:lang w:val="en-US" w:eastAsia="zh-CN"/>
        </w:rPr>
        <w:t>37.5补充内容：详见《投标人须知前附表》。</w:t>
      </w:r>
    </w:p>
    <w:p w14:paraId="368B0515">
      <w:pPr>
        <w:ind w:firstLine="420"/>
        <w:rPr>
          <w:rFonts w:hint="default" w:ascii="宋体" w:hAnsi="宋体" w:cs="宋体"/>
          <w:szCs w:val="21"/>
          <w:highlight w:val="none"/>
          <w:lang w:val="en-US" w:eastAsia="zh-CN"/>
        </w:rPr>
      </w:pPr>
    </w:p>
    <w:p w14:paraId="180BC172">
      <w:pPr>
        <w:rPr>
          <w:rFonts w:ascii="Times New Roman" w:hAnsi="Times New Roman" w:cs="Times New Roman"/>
          <w:highlight w:val="none"/>
        </w:rPr>
      </w:pPr>
      <w:bookmarkStart w:id="720" w:name="_Toc38338313"/>
      <w:r>
        <w:rPr>
          <w:rFonts w:ascii="Times New Roman" w:hAnsi="Times New Roman" w:cs="Times New Roman"/>
          <w:highlight w:val="none"/>
        </w:rPr>
        <w:br w:type="page"/>
      </w:r>
    </w:p>
    <w:p w14:paraId="20820CAE">
      <w:pPr>
        <w:pStyle w:val="2"/>
        <w:spacing w:before="165"/>
        <w:rPr>
          <w:rFonts w:ascii="Times New Roman" w:hAnsi="Times New Roman" w:cs="Times New Roman"/>
          <w:highlight w:val="none"/>
        </w:rPr>
      </w:pPr>
      <w:bookmarkStart w:id="721" w:name="_Toc12720"/>
      <w:r>
        <w:rPr>
          <w:rFonts w:ascii="Times New Roman" w:hAnsi="Times New Roman" w:cs="Times New Roman"/>
          <w:highlight w:val="none"/>
        </w:rPr>
        <w:t>第三章 合同书样式及主要条款</w:t>
      </w:r>
      <w:bookmarkEnd w:id="720"/>
      <w:bookmarkEnd w:id="721"/>
    </w:p>
    <w:p w14:paraId="3DF3EF22">
      <w:pPr>
        <w:spacing w:after="240"/>
        <w:ind w:firstLine="420"/>
        <w:rPr>
          <w:rFonts w:cs="宋体"/>
          <w:sz w:val="18"/>
          <w:szCs w:val="18"/>
          <w:highlight w:val="none"/>
        </w:rPr>
      </w:pPr>
      <w:r>
        <w:rPr>
          <w:rFonts w:hint="eastAsia" w:cs="宋体"/>
          <w:sz w:val="18"/>
          <w:szCs w:val="18"/>
          <w:highlight w:val="none"/>
        </w:rPr>
        <w:br w:type="textWrapping"/>
      </w:r>
    </w:p>
    <w:p w14:paraId="1DAEC5B4">
      <w:pPr>
        <w:ind w:firstLine="0" w:firstLineChars="0"/>
        <w:jc w:val="center"/>
        <w:rPr>
          <w:rFonts w:cs="宋体"/>
          <w:b/>
          <w:sz w:val="18"/>
          <w:szCs w:val="18"/>
          <w:highlight w:val="none"/>
        </w:rPr>
      </w:pPr>
      <w:r>
        <w:rPr>
          <w:rFonts w:hint="eastAsia" w:cs="宋体"/>
          <w:b/>
          <w:sz w:val="18"/>
          <w:szCs w:val="18"/>
          <w:highlight w:val="none"/>
        </w:rPr>
        <w:br w:type="textWrapping"/>
      </w:r>
    </w:p>
    <w:p w14:paraId="0C7F246A">
      <w:pPr>
        <w:spacing w:after="240"/>
        <w:ind w:firstLine="0" w:firstLineChars="0"/>
        <w:jc w:val="center"/>
        <w:rPr>
          <w:rFonts w:cs="宋体"/>
          <w:sz w:val="18"/>
          <w:szCs w:val="18"/>
          <w:highlight w:val="none"/>
        </w:rPr>
      </w:pPr>
      <w:r>
        <w:rPr>
          <w:rFonts w:hint="eastAsia" w:cs="宋体"/>
          <w:b/>
          <w:sz w:val="33"/>
          <w:szCs w:val="33"/>
          <w:highlight w:val="none"/>
        </w:rPr>
        <w:t>（委托采购）</w:t>
      </w:r>
      <w:r>
        <w:rPr>
          <w:rFonts w:hint="eastAsia" w:cs="宋体"/>
          <w:b/>
          <w:sz w:val="18"/>
          <w:szCs w:val="18"/>
          <w:highlight w:val="none"/>
        </w:rPr>
        <w:t xml:space="preserve"> </w:t>
      </w:r>
      <w:r>
        <w:rPr>
          <w:rFonts w:hint="eastAsia" w:cs="宋体"/>
          <w:sz w:val="18"/>
          <w:szCs w:val="18"/>
          <w:highlight w:val="none"/>
        </w:rPr>
        <w:br w:type="textWrapping"/>
      </w:r>
    </w:p>
    <w:p w14:paraId="35FD23C9">
      <w:pPr>
        <w:pStyle w:val="14"/>
        <w:ind w:firstLine="420"/>
        <w:rPr>
          <w:highlight w:val="none"/>
        </w:rPr>
      </w:pPr>
    </w:p>
    <w:p w14:paraId="603027AC">
      <w:pPr>
        <w:pStyle w:val="14"/>
        <w:ind w:firstLine="420"/>
        <w:rPr>
          <w:highlight w:val="none"/>
        </w:rPr>
      </w:pPr>
    </w:p>
    <w:p w14:paraId="6BDB0075">
      <w:pPr>
        <w:pStyle w:val="14"/>
        <w:ind w:firstLine="420"/>
        <w:rPr>
          <w:highlight w:val="none"/>
        </w:rPr>
      </w:pPr>
    </w:p>
    <w:p w14:paraId="22C62998">
      <w:pPr>
        <w:spacing w:after="120"/>
        <w:ind w:firstLine="0" w:firstLineChars="0"/>
        <w:jc w:val="center"/>
        <w:rPr>
          <w:rFonts w:cs="宋体"/>
          <w:sz w:val="18"/>
          <w:szCs w:val="18"/>
          <w:highlight w:val="none"/>
        </w:rPr>
      </w:pPr>
      <w:r>
        <w:rPr>
          <w:rFonts w:hint="eastAsia" w:cs="宋体"/>
          <w:sz w:val="63"/>
          <w:szCs w:val="63"/>
          <w:highlight w:val="none"/>
        </w:rPr>
        <w:t>合</w:t>
      </w:r>
      <w:r>
        <w:rPr>
          <w:rFonts w:hint="eastAsia" w:cs="宋体"/>
          <w:sz w:val="18"/>
          <w:szCs w:val="18"/>
          <w:highlight w:val="none"/>
        </w:rPr>
        <w:t xml:space="preserve"> </w:t>
      </w:r>
    </w:p>
    <w:p w14:paraId="13794E38">
      <w:pPr>
        <w:spacing w:after="120"/>
        <w:ind w:firstLine="0" w:firstLineChars="0"/>
        <w:jc w:val="center"/>
        <w:rPr>
          <w:rFonts w:cs="宋体"/>
          <w:sz w:val="18"/>
          <w:szCs w:val="18"/>
          <w:highlight w:val="none"/>
        </w:rPr>
      </w:pPr>
      <w:r>
        <w:rPr>
          <w:rFonts w:hint="eastAsia" w:cs="宋体"/>
          <w:sz w:val="63"/>
          <w:szCs w:val="63"/>
          <w:highlight w:val="none"/>
        </w:rPr>
        <w:t>同</w:t>
      </w:r>
    </w:p>
    <w:p w14:paraId="4D6DBF8C">
      <w:pPr>
        <w:spacing w:after="120"/>
        <w:ind w:firstLine="0" w:firstLineChars="0"/>
        <w:jc w:val="center"/>
        <w:rPr>
          <w:rFonts w:cs="宋体"/>
          <w:sz w:val="18"/>
          <w:szCs w:val="18"/>
          <w:highlight w:val="none"/>
        </w:rPr>
      </w:pPr>
      <w:r>
        <w:rPr>
          <w:rFonts w:hint="eastAsia" w:cs="宋体"/>
          <w:sz w:val="63"/>
          <w:szCs w:val="63"/>
          <w:highlight w:val="none"/>
        </w:rPr>
        <w:t>书</w:t>
      </w:r>
      <w:r>
        <w:rPr>
          <w:rFonts w:hint="eastAsia" w:cs="宋体"/>
          <w:sz w:val="18"/>
          <w:szCs w:val="18"/>
          <w:highlight w:val="none"/>
        </w:rPr>
        <w:t xml:space="preserve"> </w:t>
      </w:r>
      <w:r>
        <w:rPr>
          <w:rFonts w:hint="eastAsia" w:cs="宋体"/>
          <w:sz w:val="18"/>
          <w:szCs w:val="18"/>
          <w:highlight w:val="none"/>
        </w:rPr>
        <w:br w:type="textWrapping"/>
      </w:r>
    </w:p>
    <w:p w14:paraId="1F1C8953">
      <w:pPr>
        <w:spacing w:after="240"/>
        <w:ind w:firstLine="2700" w:firstLineChars="1000"/>
        <w:rPr>
          <w:rFonts w:hint="default" w:eastAsia="宋体" w:cs="宋体"/>
          <w:b/>
          <w:bCs/>
          <w:sz w:val="27"/>
          <w:szCs w:val="27"/>
          <w:highlight w:val="none"/>
          <w:lang w:val="en-US" w:eastAsia="zh-CN"/>
        </w:rPr>
      </w:pPr>
      <w:r>
        <w:rPr>
          <w:rFonts w:hint="eastAsia" w:cs="宋体"/>
          <w:b/>
          <w:bCs/>
          <w:sz w:val="27"/>
          <w:szCs w:val="27"/>
          <w:highlight w:val="none"/>
        </w:rPr>
        <w:t>签订地点:</w:t>
      </w:r>
      <w:r>
        <w:rPr>
          <w:rFonts w:hint="eastAsia" w:cs="宋体"/>
          <w:b/>
          <w:bCs/>
          <w:sz w:val="27"/>
          <w:szCs w:val="27"/>
          <w:highlight w:val="none"/>
          <w:lang w:val="en-US" w:eastAsia="zh-CN"/>
        </w:rPr>
        <w:t>怒江州泸水市</w:t>
      </w:r>
    </w:p>
    <w:p w14:paraId="7CB14C73">
      <w:pPr>
        <w:spacing w:after="240"/>
        <w:ind w:firstLine="360"/>
        <w:jc w:val="center"/>
        <w:rPr>
          <w:rFonts w:cs="宋体"/>
          <w:b/>
          <w:bCs/>
          <w:sz w:val="27"/>
          <w:szCs w:val="27"/>
          <w:highlight w:val="none"/>
        </w:rPr>
      </w:pPr>
      <w:r>
        <w:rPr>
          <w:rFonts w:hint="eastAsia" w:cs="宋体"/>
          <w:sz w:val="18"/>
          <w:szCs w:val="18"/>
          <w:highlight w:val="none"/>
        </w:rPr>
        <w:br w:type="textWrapping"/>
      </w:r>
    </w:p>
    <w:p w14:paraId="790413AE">
      <w:pPr>
        <w:spacing w:after="240"/>
        <w:ind w:firstLine="422"/>
        <w:jc w:val="center"/>
        <w:rPr>
          <w:rFonts w:cs="宋体"/>
          <w:sz w:val="18"/>
          <w:szCs w:val="18"/>
          <w:highlight w:val="none"/>
        </w:rPr>
      </w:pPr>
      <w:r>
        <w:rPr>
          <w:rFonts w:hint="eastAsia" w:cs="宋体"/>
          <w:b/>
          <w:highlight w:val="none"/>
        </w:rPr>
        <w:br w:type="page"/>
      </w:r>
    </w:p>
    <w:p w14:paraId="1D12B622">
      <w:pPr>
        <w:widowControl/>
        <w:kinsoku w:val="0"/>
        <w:autoSpaceDE w:val="0"/>
        <w:autoSpaceDN w:val="0"/>
        <w:adjustRightInd w:val="0"/>
        <w:snapToGrid w:val="0"/>
        <w:spacing w:line="360" w:lineRule="auto"/>
        <w:ind w:firstLine="388" w:firstLineChars="200"/>
        <w:textAlignment w:val="baseline"/>
        <w:rPr>
          <w:rFonts w:hint="eastAsia" w:ascii="宋体" w:hAnsi="宋体" w:eastAsia="宋体" w:cs="宋体"/>
          <w:color w:val="auto"/>
          <w:sz w:val="21"/>
          <w:szCs w:val="21"/>
          <w:highlight w:val="none"/>
        </w:rPr>
      </w:pPr>
      <w:bookmarkStart w:id="722" w:name="_Hlk140157078"/>
      <w:bookmarkStart w:id="723" w:name="_Toc38338315"/>
      <w:bookmarkStart w:id="724" w:name="_Toc489145749"/>
      <w:bookmarkStart w:id="725" w:name="_Toc23671"/>
      <w:r>
        <w:rPr>
          <w:rFonts w:hint="eastAsia" w:ascii="宋体" w:hAnsi="宋体" w:eastAsia="宋体" w:cs="宋体"/>
          <w:color w:val="auto"/>
          <w:spacing w:val="-8"/>
          <w:sz w:val="21"/>
          <w:szCs w:val="21"/>
          <w:highlight w:val="none"/>
        </w:rPr>
        <w:t>甲方名称：</w:t>
      </w:r>
      <w:r>
        <w:rPr>
          <w:rFonts w:hint="eastAsia" w:ascii="宋体" w:hAnsi="宋体" w:eastAsia="宋体" w:cs="宋体"/>
          <w:color w:val="auto"/>
          <w:spacing w:val="-8"/>
          <w:sz w:val="21"/>
          <w:szCs w:val="21"/>
          <w:highlight w:val="none"/>
          <w:u w:val="single"/>
        </w:rPr>
        <w:t>怒江傈僳族自治州人民医院</w:t>
      </w:r>
      <w:r>
        <w:rPr>
          <w:rFonts w:hint="eastAsia" w:ascii="宋体" w:hAnsi="宋体" w:eastAsia="宋体" w:cs="宋体"/>
          <w:color w:val="auto"/>
          <w:spacing w:val="-8"/>
          <w:sz w:val="21"/>
          <w:szCs w:val="21"/>
          <w:highlight w:val="none"/>
        </w:rPr>
        <w:t>(以下简称“甲方”)</w:t>
      </w:r>
    </w:p>
    <w:p w14:paraId="5E0047FE">
      <w:pPr>
        <w:widowControl/>
        <w:kinsoku w:val="0"/>
        <w:autoSpaceDE w:val="0"/>
        <w:autoSpaceDN w:val="0"/>
        <w:adjustRightInd w:val="0"/>
        <w:snapToGrid w:val="0"/>
        <w:spacing w:line="360" w:lineRule="auto"/>
        <w:ind w:firstLine="37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乙方名称：</w:t>
      </w:r>
      <w:r>
        <w:rPr>
          <w:rFonts w:hint="eastAsia" w:ascii="宋体" w:hAnsi="宋体" w:eastAsia="宋体" w:cs="宋体"/>
          <w:color w:val="auto"/>
          <w:spacing w:val="-11"/>
          <w:sz w:val="21"/>
          <w:szCs w:val="21"/>
          <w:highlight w:val="none"/>
          <w:u w:val="single"/>
        </w:rPr>
        <w:t xml:space="preserve">                           </w:t>
      </w:r>
      <w:r>
        <w:rPr>
          <w:rFonts w:hint="eastAsia" w:ascii="宋体" w:hAnsi="宋体" w:eastAsia="宋体" w:cs="宋体"/>
          <w:color w:val="auto"/>
          <w:spacing w:val="-11"/>
          <w:sz w:val="21"/>
          <w:szCs w:val="21"/>
          <w:highlight w:val="none"/>
        </w:rPr>
        <w:t>(以下简称“乙方”)</w:t>
      </w:r>
    </w:p>
    <w:p w14:paraId="452B738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甲乙双方根据《中华人民共和国政府采购法》和《中华人民共和国民法典》和有关法律法规，按照“</w:t>
      </w:r>
      <w:r>
        <w:rPr>
          <w:rFonts w:hint="eastAsia" w:ascii="宋体" w:hAnsi="宋体" w:cs="宋体"/>
          <w:color w:val="auto"/>
          <w:spacing w:val="-1"/>
          <w:sz w:val="21"/>
          <w:szCs w:val="21"/>
          <w:highlight w:val="none"/>
          <w:lang w:eastAsia="zh-CN"/>
        </w:rPr>
        <w:t>2026年怒江州人民医院洗涤服务采购项目（二次）</w:t>
      </w:r>
      <w:r>
        <w:rPr>
          <w:rFonts w:hint="eastAsia" w:ascii="宋体" w:hAnsi="宋体" w:eastAsia="宋体" w:cs="宋体"/>
          <w:color w:val="auto"/>
          <w:spacing w:val="-1"/>
          <w:sz w:val="21"/>
          <w:szCs w:val="21"/>
          <w:highlight w:val="none"/>
        </w:rPr>
        <w:t>”(项目编号为：****</w:t>
      </w:r>
      <w:r>
        <w:rPr>
          <w:rFonts w:hint="default" w:ascii="宋体" w:hAnsi="宋体" w:eastAsia="宋体" w:cs="宋体"/>
          <w:color w:val="auto"/>
          <w:spacing w:val="-1"/>
          <w:sz w:val="21"/>
          <w:szCs w:val="21"/>
          <w:highlight w:val="none"/>
          <w:lang w:val="en-US"/>
        </w:rPr>
        <w:t>)</w:t>
      </w:r>
      <w:r>
        <w:rPr>
          <w:rFonts w:hint="eastAsia" w:ascii="宋体" w:hAnsi="宋体" w:cs="宋体"/>
          <w:color w:val="auto"/>
          <w:spacing w:val="-1"/>
          <w:sz w:val="21"/>
          <w:szCs w:val="21"/>
          <w:highlight w:val="none"/>
          <w:lang w:val="en-US" w:eastAsia="zh-CN"/>
        </w:rPr>
        <w:t>公开招标</w:t>
      </w:r>
      <w:r>
        <w:rPr>
          <w:rFonts w:hint="eastAsia" w:ascii="宋体" w:hAnsi="宋体" w:eastAsia="宋体" w:cs="宋体"/>
          <w:color w:val="auto"/>
          <w:spacing w:val="-1"/>
          <w:sz w:val="21"/>
          <w:szCs w:val="21"/>
          <w:highlight w:val="none"/>
        </w:rPr>
        <w:t>结果，经双方协</w:t>
      </w:r>
      <w:r>
        <w:rPr>
          <w:rFonts w:hint="eastAsia" w:ascii="宋体" w:hAnsi="宋体" w:cs="宋体"/>
          <w:color w:val="auto"/>
          <w:spacing w:val="-1"/>
          <w:sz w:val="21"/>
          <w:szCs w:val="21"/>
          <w:highlight w:val="none"/>
          <w:lang w:val="en-US" w:eastAsia="zh-CN"/>
        </w:rPr>
        <w:t>商</w:t>
      </w:r>
      <w:r>
        <w:rPr>
          <w:rFonts w:hint="eastAsia" w:ascii="宋体" w:hAnsi="宋体" w:eastAsia="宋体" w:cs="宋体"/>
          <w:color w:val="auto"/>
          <w:spacing w:val="-1"/>
          <w:sz w:val="21"/>
          <w:szCs w:val="21"/>
          <w:highlight w:val="none"/>
        </w:rPr>
        <w:t>达成一致，签订以下内容：</w:t>
      </w:r>
    </w:p>
    <w:p w14:paraId="1C15A65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一、项目概况及服务内容</w:t>
      </w:r>
    </w:p>
    <w:p w14:paraId="455C35F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(一)项目名称：</w:t>
      </w:r>
      <w:r>
        <w:rPr>
          <w:rFonts w:hint="eastAsia" w:ascii="宋体" w:hAnsi="宋体" w:cs="宋体"/>
          <w:color w:val="auto"/>
          <w:spacing w:val="-1"/>
          <w:sz w:val="21"/>
          <w:szCs w:val="21"/>
          <w:highlight w:val="none"/>
          <w:lang w:eastAsia="zh-CN"/>
        </w:rPr>
        <w:t>2026年怒江州人民医院洗涤服务采购项目（二次）</w:t>
      </w:r>
    </w:p>
    <w:p w14:paraId="1E5E9F28">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服务内容：院本部、妇保院院区、中医馆、精神科院区、传染病院区在日常工作中用到的所有医疗敷料、床单、被套、枕套、手术衣、手术敷料、工作服、病号服、全院特殊病人服装等织物用品的清洗、烘干、熨烫、破损修补、运送等。</w:t>
      </w:r>
    </w:p>
    <w:p w14:paraId="249491A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(三)服务地点：怒江傈僳族自治州人民医院指定地点。</w:t>
      </w:r>
    </w:p>
    <w:p w14:paraId="7EE06CA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(四)质量标准及要求：满足《医疗机构医用织物洗涤消毒技术标准》（WS/T 508-2025）《医院布草洗涤规范》（若有最新文件，按最新要求执行）和医院的要求，服从甲方的管理，遵守采购人的有关规章制度。</w:t>
      </w:r>
    </w:p>
    <w:p w14:paraId="165E88B7">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(五)收送时间：</w:t>
      </w:r>
    </w:p>
    <w:p w14:paraId="3470EBE7">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1、门诊：07:00-10:30 每天收送一次。</w:t>
      </w:r>
    </w:p>
    <w:p w14:paraId="124CF5F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2、值班被：07:30-10:30 每天收送一次。</w:t>
      </w:r>
    </w:p>
    <w:p w14:paraId="7DC18F7A">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3、医务人员工作服：07:30-10:30 按各科室轮收，每周收送二次。</w:t>
      </w:r>
    </w:p>
    <w:p w14:paraId="652E8122">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4、病号服、全院特殊病人服装：07:30-11:30 每天收送一次。</w:t>
      </w:r>
    </w:p>
    <w:p w14:paraId="1717464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5、被套、床单、枕套：07:30-11:30 每天收送一次。</w:t>
      </w:r>
    </w:p>
    <w:p w14:paraId="41D78C5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6、大单、中单、小单、包布、手术衣与隔离衣：07:30-9:30、10:30-11:30、14:30-15:30 、17:30-18:30,每天该时间段内均进行收送。</w:t>
      </w:r>
    </w:p>
    <w:p w14:paraId="05CFAA7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7、妇科、产科：07:30-09:30、14:30-15:30,每天该时间段内均进行收送。</w:t>
      </w:r>
    </w:p>
    <w:p w14:paraId="3E0DFCF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8、窗帘、隔帘、夏凉被根据科室需求进行收送。</w:t>
      </w:r>
    </w:p>
    <w:p w14:paraId="6FC8E762">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备注：收送时间可根据医院要求协商调整，原则上除手术室、妇</w:t>
      </w:r>
      <w:r>
        <w:rPr>
          <w:rFonts w:hint="eastAsia" w:ascii="宋体" w:hAnsi="宋体" w:cs="宋体"/>
          <w:color w:val="auto"/>
          <w:spacing w:val="-1"/>
          <w:sz w:val="21"/>
          <w:szCs w:val="21"/>
          <w:highlight w:val="none"/>
          <w:lang w:val="en-US" w:eastAsia="zh-CN"/>
        </w:rPr>
        <w:t>科、</w:t>
      </w:r>
      <w:r>
        <w:rPr>
          <w:rFonts w:hint="eastAsia" w:ascii="宋体" w:hAnsi="宋体" w:eastAsia="宋体" w:cs="宋体"/>
          <w:color w:val="auto"/>
          <w:spacing w:val="-1"/>
          <w:sz w:val="21"/>
          <w:szCs w:val="21"/>
          <w:highlight w:val="none"/>
        </w:rPr>
        <w:t>产科等被服用量大的科室外，其他科室每天一收一送。</w:t>
      </w:r>
    </w:p>
    <w:p w14:paraId="2B205005">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（六）人员要求</w:t>
      </w:r>
    </w:p>
    <w:p w14:paraId="5041BC58">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1.乙方派入本项目的员工，必须经过充分岗前培训，考核合格后方可上岗。</w:t>
      </w:r>
    </w:p>
    <w:p w14:paraId="2F30C73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2.乙方须制定员工年度培训计划，培训内容中必须包括 “职业安全与个人防护”、“手卫生”及国家、地方有关洗衣房管理与消毒的规定和各类织物的清洗、消毒方法等内容，并按照计划实施。同时积极组织员工参加医院组织的医院感染知识培训。</w:t>
      </w:r>
    </w:p>
    <w:p w14:paraId="19CB721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3.乙方派入本项目的员工须掌握自我防护知识，正确进行各项工作操作，预防职业暴露。</w:t>
      </w:r>
    </w:p>
    <w:p w14:paraId="728050F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4.乙方在洗衣房管理中，应要求员工严格执行手卫生的规定，戴工作手套时不得随意触摸清洁区域（如电梯按键）；脱工作手套后要洗手。</w:t>
      </w:r>
    </w:p>
    <w:p w14:paraId="078E1C3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5.乙方派入本项目的员工，应热情、文明服务科室，不得与医院职工、患者发生争吵、纠纷。</w:t>
      </w:r>
    </w:p>
    <w:p w14:paraId="0E2E41FB">
      <w:pPr>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二、合同价款及支付方式</w:t>
      </w:r>
    </w:p>
    <w:p w14:paraId="6A4EBD2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1、本合同项下合同</w:t>
      </w:r>
      <w:r>
        <w:rPr>
          <w:rFonts w:hint="eastAsia" w:ascii="宋体" w:hAnsi="宋体" w:cs="宋体"/>
          <w:color w:val="auto"/>
          <w:spacing w:val="-1"/>
          <w:sz w:val="21"/>
          <w:szCs w:val="21"/>
          <w:highlight w:val="none"/>
          <w:lang w:val="en-US" w:eastAsia="zh-CN"/>
        </w:rPr>
        <w:t>总</w:t>
      </w:r>
      <w:r>
        <w:rPr>
          <w:rFonts w:hint="eastAsia" w:ascii="宋体" w:hAnsi="宋体" w:eastAsia="宋体" w:cs="宋体"/>
          <w:color w:val="auto"/>
          <w:spacing w:val="-1"/>
          <w:sz w:val="21"/>
          <w:szCs w:val="21"/>
          <w:highlight w:val="none"/>
        </w:rPr>
        <w:t>价款小写： ¥</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元/年，大写：</w:t>
      </w:r>
      <w:r>
        <w:rPr>
          <w:rFonts w:hint="eastAsia" w:ascii="宋体" w:hAnsi="宋体" w:eastAsia="宋体" w:cs="宋体"/>
          <w:color w:val="auto"/>
          <w:spacing w:val="-1"/>
          <w:sz w:val="21"/>
          <w:szCs w:val="21"/>
          <w:highlight w:val="none"/>
          <w:u w:val="single"/>
        </w:rPr>
        <w:t xml:space="preserve">  ；实际支付金额超过合同总价的部分，甲方不予支付，由乙方自行承担损失</w:t>
      </w:r>
      <w:r>
        <w:rPr>
          <w:rFonts w:hint="eastAsia" w:ascii="宋体" w:hAnsi="宋体" w:cs="宋体"/>
          <w:color w:val="auto"/>
          <w:spacing w:val="-1"/>
          <w:sz w:val="21"/>
          <w:szCs w:val="21"/>
          <w:highlight w:val="none"/>
          <w:u w:val="single"/>
          <w:lang w:eastAsia="zh-CN"/>
        </w:rPr>
        <w:t>（</w:t>
      </w:r>
      <w:r>
        <w:rPr>
          <w:rFonts w:hint="eastAsia" w:ascii="宋体" w:hAnsi="宋体" w:cs="宋体"/>
          <w:color w:val="auto"/>
          <w:spacing w:val="-1"/>
          <w:sz w:val="21"/>
          <w:szCs w:val="21"/>
          <w:highlight w:val="none"/>
          <w:u w:val="single"/>
          <w:lang w:val="en-US" w:eastAsia="zh-CN"/>
        </w:rPr>
        <w:t>除甲方事先书面同意费用以外</w:t>
      </w:r>
      <w:r>
        <w:rPr>
          <w:rFonts w:hint="eastAsia" w:ascii="宋体" w:hAnsi="宋体" w:cs="宋体"/>
          <w:color w:val="auto"/>
          <w:spacing w:val="-1"/>
          <w:sz w:val="21"/>
          <w:szCs w:val="21"/>
          <w:highlight w:val="none"/>
          <w:u w:val="single"/>
          <w:lang w:eastAsia="zh-CN"/>
        </w:rPr>
        <w:t>）</w:t>
      </w:r>
      <w:r>
        <w:rPr>
          <w:rFonts w:hint="eastAsia" w:ascii="宋体" w:hAnsi="宋体" w:eastAsia="宋体" w:cs="宋体"/>
          <w:color w:val="auto"/>
          <w:spacing w:val="-1"/>
          <w:sz w:val="21"/>
          <w:szCs w:val="21"/>
          <w:highlight w:val="none"/>
        </w:rPr>
        <w:t>。</w:t>
      </w:r>
    </w:p>
    <w:p w14:paraId="4D76AF4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甲乙双方一致确认甲方每3个月向乙方支付一次洗涤费，甲方应于满3个月后的25个日历天内凭乙方提供的增值税发票支付上期洗涤费，具体支付金额按照下表洗涤清单的单价据实计算；甲方每次支付款项前，乙方应提供足额合法的税务发票，乙方应提供足额合法的税务发票，乙方不提供发票的，甲方有权不付款，且甲方有权顺延付款时间，不承担逾期付款责任。</w:t>
      </w:r>
    </w:p>
    <w:p w14:paraId="4EC4F1A0">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洗涤用品清单及</w:t>
      </w:r>
      <w:r>
        <w:rPr>
          <w:rFonts w:hint="eastAsia" w:ascii="宋体" w:hAnsi="宋体" w:cs="宋体"/>
          <w:color w:val="auto"/>
          <w:spacing w:val="-1"/>
          <w:sz w:val="21"/>
          <w:szCs w:val="21"/>
          <w:highlight w:val="none"/>
          <w:lang w:val="en-US" w:eastAsia="zh-CN"/>
        </w:rPr>
        <w:t>含税</w:t>
      </w:r>
      <w:r>
        <w:rPr>
          <w:rFonts w:hint="eastAsia" w:ascii="宋体" w:hAnsi="宋体" w:eastAsia="宋体" w:cs="宋体"/>
          <w:color w:val="auto"/>
          <w:spacing w:val="-1"/>
          <w:sz w:val="21"/>
          <w:szCs w:val="21"/>
          <w:highlight w:val="none"/>
        </w:rPr>
        <w:t>单价如下：</w:t>
      </w:r>
    </w:p>
    <w:tbl>
      <w:tblPr>
        <w:tblStyle w:val="6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32" w:type="dxa"/>
          <w:left w:w="64" w:type="dxa"/>
          <w:bottom w:w="32" w:type="dxa"/>
          <w:right w:w="64" w:type="dxa"/>
        </w:tblCellMar>
      </w:tblPr>
      <w:tblGrid>
        <w:gridCol w:w="1216"/>
        <w:gridCol w:w="4867"/>
        <w:gridCol w:w="1906"/>
        <w:gridCol w:w="1205"/>
      </w:tblGrid>
      <w:tr w14:paraId="60A95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027ED98D">
            <w:pPr>
              <w:pStyle w:val="64"/>
              <w:keepNext w:val="0"/>
              <w:keepLines w:val="0"/>
              <w:pageBreakBefore w:val="0"/>
              <w:widowControl/>
              <w:kinsoku w:val="0"/>
              <w:wordWrap/>
              <w:overflowPunct/>
              <w:topLinePunct w:val="0"/>
              <w:autoSpaceDE w:val="0"/>
              <w:autoSpaceDN w:val="0"/>
              <w:bidi w:val="0"/>
              <w:adjustRightInd w:val="0"/>
              <w:snapToGrid w:val="0"/>
              <w:spacing w:before="187" w:line="221" w:lineRule="auto"/>
              <w:ind w:firstLine="0" w:firstLineChars="0"/>
              <w:jc w:val="center"/>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pacing w:val="8"/>
                <w:sz w:val="21"/>
                <w:szCs w:val="21"/>
                <w:highlight w:val="none"/>
                <w:lang w:eastAsia="zh-CN"/>
              </w:rPr>
              <w:t>序号</w:t>
            </w:r>
          </w:p>
        </w:tc>
        <w:tc>
          <w:tcPr>
            <w:tcW w:w="2645" w:type="pct"/>
            <w:noWrap w:val="0"/>
            <w:vAlign w:val="center"/>
          </w:tcPr>
          <w:p w14:paraId="47EF3A32">
            <w:pPr>
              <w:pStyle w:val="64"/>
              <w:keepNext w:val="0"/>
              <w:keepLines w:val="0"/>
              <w:pageBreakBefore w:val="0"/>
              <w:widowControl/>
              <w:kinsoku w:val="0"/>
              <w:wordWrap/>
              <w:overflowPunct/>
              <w:topLinePunct w:val="0"/>
              <w:autoSpaceDE w:val="0"/>
              <w:autoSpaceDN w:val="0"/>
              <w:bidi w:val="0"/>
              <w:adjustRightInd w:val="0"/>
              <w:snapToGrid w:val="0"/>
              <w:spacing w:before="189" w:line="221" w:lineRule="auto"/>
              <w:ind w:firstLine="0" w:firstLineChars="0"/>
              <w:jc w:val="center"/>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pacing w:val="6"/>
                <w:sz w:val="21"/>
                <w:szCs w:val="21"/>
                <w:highlight w:val="none"/>
                <w:lang w:eastAsia="zh-CN"/>
              </w:rPr>
              <w:t>名称</w:t>
            </w:r>
          </w:p>
        </w:tc>
        <w:tc>
          <w:tcPr>
            <w:tcW w:w="1036" w:type="pct"/>
            <w:noWrap w:val="0"/>
            <w:vAlign w:val="center"/>
          </w:tcPr>
          <w:p w14:paraId="228C4D1A">
            <w:pPr>
              <w:pStyle w:val="64"/>
              <w:keepNext w:val="0"/>
              <w:keepLines w:val="0"/>
              <w:pageBreakBefore w:val="0"/>
              <w:widowControl/>
              <w:kinsoku w:val="0"/>
              <w:wordWrap/>
              <w:overflowPunct/>
              <w:topLinePunct w:val="0"/>
              <w:autoSpaceDE w:val="0"/>
              <w:autoSpaceDN w:val="0"/>
              <w:bidi w:val="0"/>
              <w:adjustRightInd w:val="0"/>
              <w:snapToGrid w:val="0"/>
              <w:spacing w:before="183" w:line="218" w:lineRule="auto"/>
              <w:ind w:firstLine="0" w:firstLineChars="0"/>
              <w:jc w:val="center"/>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pacing w:val="4"/>
                <w:sz w:val="21"/>
                <w:szCs w:val="21"/>
                <w:highlight w:val="none"/>
                <w:lang w:eastAsia="zh-CN"/>
              </w:rPr>
              <w:t>单价（元）</w:t>
            </w:r>
          </w:p>
        </w:tc>
        <w:tc>
          <w:tcPr>
            <w:tcW w:w="655" w:type="pct"/>
            <w:noWrap w:val="0"/>
            <w:vAlign w:val="center"/>
          </w:tcPr>
          <w:p w14:paraId="43F7E329">
            <w:pPr>
              <w:pStyle w:val="64"/>
              <w:keepNext w:val="0"/>
              <w:keepLines w:val="0"/>
              <w:pageBreakBefore w:val="0"/>
              <w:widowControl/>
              <w:kinsoku w:val="0"/>
              <w:wordWrap/>
              <w:overflowPunct/>
              <w:topLinePunct w:val="0"/>
              <w:autoSpaceDE w:val="0"/>
              <w:autoSpaceDN w:val="0"/>
              <w:bidi w:val="0"/>
              <w:adjustRightInd w:val="0"/>
              <w:snapToGrid w:val="0"/>
              <w:spacing w:before="187" w:line="220" w:lineRule="auto"/>
              <w:ind w:firstLine="0" w:firstLineChars="0"/>
              <w:jc w:val="center"/>
              <w:textAlignment w:val="baseline"/>
              <w:rPr>
                <w:rFonts w:hint="eastAsia" w:ascii="宋体" w:hAnsi="宋体" w:eastAsia="宋体" w:cs="宋体"/>
                <w:b/>
                <w:color w:val="auto"/>
                <w:sz w:val="21"/>
                <w:szCs w:val="21"/>
                <w:highlight w:val="none"/>
                <w:lang w:eastAsia="zh-CN"/>
              </w:rPr>
            </w:pPr>
            <w:r>
              <w:rPr>
                <w:rFonts w:hint="eastAsia" w:ascii="宋体" w:hAnsi="宋体" w:eastAsia="宋体" w:cs="宋体"/>
                <w:b/>
                <w:color w:val="auto"/>
                <w:spacing w:val="5"/>
                <w:sz w:val="21"/>
                <w:szCs w:val="21"/>
                <w:highlight w:val="none"/>
                <w:lang w:eastAsia="zh-CN"/>
              </w:rPr>
              <w:t>单位</w:t>
            </w:r>
          </w:p>
        </w:tc>
      </w:tr>
      <w:tr w14:paraId="156C2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403C729F">
            <w:pPr>
              <w:pStyle w:val="64"/>
              <w:keepNext w:val="0"/>
              <w:keepLines w:val="0"/>
              <w:pageBreakBefore w:val="0"/>
              <w:widowControl/>
              <w:kinsoku w:val="0"/>
              <w:wordWrap/>
              <w:overflowPunct/>
              <w:topLinePunct w:val="0"/>
              <w:autoSpaceDE w:val="0"/>
              <w:autoSpaceDN w:val="0"/>
              <w:bidi w:val="0"/>
              <w:adjustRightInd w:val="0"/>
              <w:snapToGrid w:val="0"/>
              <w:spacing w:before="209"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645" w:type="pct"/>
            <w:noWrap w:val="0"/>
            <w:vAlign w:val="center"/>
          </w:tcPr>
          <w:p w14:paraId="7567726E">
            <w:pPr>
              <w:pStyle w:val="64"/>
              <w:keepNext w:val="0"/>
              <w:keepLines w:val="0"/>
              <w:pageBreakBefore w:val="0"/>
              <w:widowControl/>
              <w:kinsoku w:val="0"/>
              <w:wordWrap/>
              <w:overflowPunct/>
              <w:topLinePunct w:val="0"/>
              <w:autoSpaceDE w:val="0"/>
              <w:autoSpaceDN w:val="0"/>
              <w:bidi w:val="0"/>
              <w:adjustRightInd w:val="0"/>
              <w:snapToGrid w:val="0"/>
              <w:spacing w:before="182"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被套</w:t>
            </w:r>
          </w:p>
        </w:tc>
        <w:tc>
          <w:tcPr>
            <w:tcW w:w="1036" w:type="pct"/>
            <w:noWrap w:val="0"/>
            <w:vAlign w:val="center"/>
          </w:tcPr>
          <w:p w14:paraId="05E234B0">
            <w:pPr>
              <w:pStyle w:val="64"/>
              <w:keepNext w:val="0"/>
              <w:keepLines w:val="0"/>
              <w:pageBreakBefore w:val="0"/>
              <w:widowControl/>
              <w:kinsoku w:val="0"/>
              <w:wordWrap/>
              <w:overflowPunct/>
              <w:topLinePunct w:val="0"/>
              <w:autoSpaceDE w:val="0"/>
              <w:autoSpaceDN w:val="0"/>
              <w:bidi w:val="0"/>
              <w:adjustRightInd w:val="0"/>
              <w:snapToGrid w:val="0"/>
              <w:spacing w:before="208" w:line="239"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7577A614">
            <w:pPr>
              <w:pStyle w:val="64"/>
              <w:keepNext w:val="0"/>
              <w:keepLines w:val="0"/>
              <w:pageBreakBefore w:val="0"/>
              <w:widowControl/>
              <w:kinsoku w:val="0"/>
              <w:wordWrap/>
              <w:overflowPunct/>
              <w:topLinePunct w:val="0"/>
              <w:autoSpaceDE w:val="0"/>
              <w:autoSpaceDN w:val="0"/>
              <w:bidi w:val="0"/>
              <w:adjustRightInd w:val="0"/>
              <w:snapToGrid w:val="0"/>
              <w:spacing w:before="182"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件</w:t>
            </w:r>
          </w:p>
        </w:tc>
      </w:tr>
      <w:tr w14:paraId="51475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5508C9B5">
            <w:pPr>
              <w:pStyle w:val="64"/>
              <w:keepNext w:val="0"/>
              <w:keepLines w:val="0"/>
              <w:pageBreakBefore w:val="0"/>
              <w:widowControl/>
              <w:kinsoku w:val="0"/>
              <w:wordWrap/>
              <w:overflowPunct/>
              <w:topLinePunct w:val="0"/>
              <w:autoSpaceDE w:val="0"/>
              <w:autoSpaceDN w:val="0"/>
              <w:bidi w:val="0"/>
              <w:adjustRightInd w:val="0"/>
              <w:snapToGrid w:val="0"/>
              <w:spacing w:before="209"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645" w:type="pct"/>
            <w:noWrap w:val="0"/>
            <w:vAlign w:val="center"/>
          </w:tcPr>
          <w:p w14:paraId="2EEBAAF3">
            <w:pPr>
              <w:pStyle w:val="64"/>
              <w:keepNext w:val="0"/>
              <w:keepLines w:val="0"/>
              <w:pageBreakBefore w:val="0"/>
              <w:widowControl/>
              <w:kinsoku w:val="0"/>
              <w:wordWrap/>
              <w:overflowPunct/>
              <w:topLinePunct w:val="0"/>
              <w:autoSpaceDE w:val="0"/>
              <w:autoSpaceDN w:val="0"/>
              <w:bidi w:val="0"/>
              <w:adjustRightInd w:val="0"/>
              <w:snapToGrid w:val="0"/>
              <w:spacing w:before="182"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床单</w:t>
            </w:r>
          </w:p>
        </w:tc>
        <w:tc>
          <w:tcPr>
            <w:tcW w:w="1036" w:type="pct"/>
            <w:noWrap w:val="0"/>
            <w:vAlign w:val="center"/>
          </w:tcPr>
          <w:p w14:paraId="49576021">
            <w:pPr>
              <w:pStyle w:val="64"/>
              <w:keepNext w:val="0"/>
              <w:keepLines w:val="0"/>
              <w:pageBreakBefore w:val="0"/>
              <w:widowControl/>
              <w:kinsoku w:val="0"/>
              <w:wordWrap/>
              <w:overflowPunct/>
              <w:topLinePunct w:val="0"/>
              <w:autoSpaceDE w:val="0"/>
              <w:autoSpaceDN w:val="0"/>
              <w:bidi w:val="0"/>
              <w:adjustRightInd w:val="0"/>
              <w:snapToGrid w:val="0"/>
              <w:spacing w:before="208"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3E71E8D1">
            <w:pPr>
              <w:pStyle w:val="64"/>
              <w:keepNext w:val="0"/>
              <w:keepLines w:val="0"/>
              <w:pageBreakBefore w:val="0"/>
              <w:widowControl/>
              <w:kinsoku w:val="0"/>
              <w:wordWrap/>
              <w:overflowPunct/>
              <w:topLinePunct w:val="0"/>
              <w:autoSpaceDE w:val="0"/>
              <w:autoSpaceDN w:val="0"/>
              <w:bidi w:val="0"/>
              <w:adjustRightInd w:val="0"/>
              <w:snapToGrid w:val="0"/>
              <w:spacing w:before="182"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件</w:t>
            </w:r>
          </w:p>
        </w:tc>
      </w:tr>
      <w:tr w14:paraId="16230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1210E517">
            <w:pPr>
              <w:pStyle w:val="64"/>
              <w:keepNext w:val="0"/>
              <w:keepLines w:val="0"/>
              <w:pageBreakBefore w:val="0"/>
              <w:widowControl/>
              <w:kinsoku w:val="0"/>
              <w:wordWrap/>
              <w:overflowPunct/>
              <w:topLinePunct w:val="0"/>
              <w:autoSpaceDE w:val="0"/>
              <w:autoSpaceDN w:val="0"/>
              <w:bidi w:val="0"/>
              <w:adjustRightInd w:val="0"/>
              <w:snapToGrid w:val="0"/>
              <w:spacing w:before="209"/>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645" w:type="pct"/>
            <w:noWrap w:val="0"/>
            <w:vAlign w:val="center"/>
          </w:tcPr>
          <w:p w14:paraId="675D6CA5">
            <w:pPr>
              <w:pStyle w:val="64"/>
              <w:keepNext w:val="0"/>
              <w:keepLines w:val="0"/>
              <w:pageBreakBefore w:val="0"/>
              <w:widowControl/>
              <w:kinsoku w:val="0"/>
              <w:wordWrap/>
              <w:overflowPunct/>
              <w:topLinePunct w:val="0"/>
              <w:autoSpaceDE w:val="0"/>
              <w:autoSpaceDN w:val="0"/>
              <w:bidi w:val="0"/>
              <w:adjustRightInd w:val="0"/>
              <w:snapToGrid w:val="0"/>
              <w:spacing w:before="183"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枕套</w:t>
            </w:r>
          </w:p>
        </w:tc>
        <w:tc>
          <w:tcPr>
            <w:tcW w:w="1036" w:type="pct"/>
            <w:noWrap w:val="0"/>
            <w:vAlign w:val="center"/>
          </w:tcPr>
          <w:p w14:paraId="6A07E4BF">
            <w:pPr>
              <w:pStyle w:val="64"/>
              <w:keepNext w:val="0"/>
              <w:keepLines w:val="0"/>
              <w:pageBreakBefore w:val="0"/>
              <w:widowControl/>
              <w:kinsoku w:val="0"/>
              <w:wordWrap/>
              <w:overflowPunct/>
              <w:topLinePunct w:val="0"/>
              <w:autoSpaceDE w:val="0"/>
              <w:autoSpaceDN w:val="0"/>
              <w:bidi w:val="0"/>
              <w:adjustRightInd w:val="0"/>
              <w:snapToGrid w:val="0"/>
              <w:spacing w:before="209"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6BCB43A6">
            <w:pPr>
              <w:pStyle w:val="64"/>
              <w:keepNext w:val="0"/>
              <w:keepLines w:val="0"/>
              <w:pageBreakBefore w:val="0"/>
              <w:widowControl/>
              <w:kinsoku w:val="0"/>
              <w:wordWrap/>
              <w:overflowPunct/>
              <w:topLinePunct w:val="0"/>
              <w:autoSpaceDE w:val="0"/>
              <w:autoSpaceDN w:val="0"/>
              <w:bidi w:val="0"/>
              <w:adjustRightInd w:val="0"/>
              <w:snapToGrid w:val="0"/>
              <w:spacing w:before="183"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件</w:t>
            </w:r>
          </w:p>
        </w:tc>
      </w:tr>
      <w:tr w14:paraId="0B04E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4FB5105A">
            <w:pPr>
              <w:pStyle w:val="64"/>
              <w:keepNext w:val="0"/>
              <w:keepLines w:val="0"/>
              <w:pageBreakBefore w:val="0"/>
              <w:widowControl/>
              <w:kinsoku w:val="0"/>
              <w:wordWrap/>
              <w:overflowPunct/>
              <w:topLinePunct w:val="0"/>
              <w:autoSpaceDE w:val="0"/>
              <w:autoSpaceDN w:val="0"/>
              <w:bidi w:val="0"/>
              <w:adjustRightInd w:val="0"/>
              <w:snapToGrid w:val="0"/>
              <w:spacing w:before="21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645" w:type="pct"/>
            <w:noWrap w:val="0"/>
            <w:vAlign w:val="center"/>
          </w:tcPr>
          <w:p w14:paraId="6305D782">
            <w:pPr>
              <w:pStyle w:val="64"/>
              <w:keepNext w:val="0"/>
              <w:keepLines w:val="0"/>
              <w:pageBreakBefore w:val="0"/>
              <w:widowControl/>
              <w:kinsoku w:val="0"/>
              <w:wordWrap/>
              <w:overflowPunct/>
              <w:topLinePunct w:val="0"/>
              <w:autoSpaceDE w:val="0"/>
              <w:autoSpaceDN w:val="0"/>
              <w:bidi w:val="0"/>
              <w:adjustRightInd w:val="0"/>
              <w:snapToGrid w:val="0"/>
              <w:spacing w:before="185"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病号服</w:t>
            </w:r>
          </w:p>
        </w:tc>
        <w:tc>
          <w:tcPr>
            <w:tcW w:w="1036" w:type="pct"/>
            <w:noWrap w:val="0"/>
            <w:vAlign w:val="center"/>
          </w:tcPr>
          <w:p w14:paraId="22601AE9">
            <w:pPr>
              <w:pStyle w:val="64"/>
              <w:keepNext w:val="0"/>
              <w:keepLines w:val="0"/>
              <w:pageBreakBefore w:val="0"/>
              <w:widowControl/>
              <w:kinsoku w:val="0"/>
              <w:wordWrap/>
              <w:overflowPunct/>
              <w:topLinePunct w:val="0"/>
              <w:autoSpaceDE w:val="0"/>
              <w:autoSpaceDN w:val="0"/>
              <w:bidi w:val="0"/>
              <w:adjustRightInd w:val="0"/>
              <w:snapToGrid w:val="0"/>
              <w:spacing w:before="210"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07A0285D">
            <w:pPr>
              <w:pStyle w:val="64"/>
              <w:keepNext w:val="0"/>
              <w:keepLines w:val="0"/>
              <w:pageBreakBefore w:val="0"/>
              <w:widowControl/>
              <w:kinsoku w:val="0"/>
              <w:wordWrap/>
              <w:overflowPunct/>
              <w:topLinePunct w:val="0"/>
              <w:autoSpaceDE w:val="0"/>
              <w:autoSpaceDN w:val="0"/>
              <w:bidi w:val="0"/>
              <w:adjustRightInd w:val="0"/>
              <w:snapToGrid w:val="0"/>
              <w:spacing w:before="184" w:line="219" w:lineRule="auto"/>
              <w:ind w:firstLine="0" w:firstLineChars="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套</w:t>
            </w:r>
          </w:p>
        </w:tc>
      </w:tr>
      <w:tr w14:paraId="3B042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675D718C">
            <w:pPr>
              <w:pStyle w:val="64"/>
              <w:keepNext w:val="0"/>
              <w:keepLines w:val="0"/>
              <w:pageBreakBefore w:val="0"/>
              <w:widowControl/>
              <w:kinsoku w:val="0"/>
              <w:wordWrap/>
              <w:overflowPunct/>
              <w:topLinePunct w:val="0"/>
              <w:autoSpaceDE w:val="0"/>
              <w:autoSpaceDN w:val="0"/>
              <w:bidi w:val="0"/>
              <w:adjustRightInd w:val="0"/>
              <w:snapToGrid w:val="0"/>
              <w:spacing w:before="21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645" w:type="pct"/>
            <w:noWrap w:val="0"/>
            <w:vAlign w:val="center"/>
          </w:tcPr>
          <w:p w14:paraId="156810B4">
            <w:pPr>
              <w:pStyle w:val="64"/>
              <w:keepNext w:val="0"/>
              <w:keepLines w:val="0"/>
              <w:pageBreakBefore w:val="0"/>
              <w:widowControl/>
              <w:kinsoku w:val="0"/>
              <w:wordWrap/>
              <w:overflowPunct/>
              <w:topLinePunct w:val="0"/>
              <w:autoSpaceDE w:val="0"/>
              <w:autoSpaceDN w:val="0"/>
              <w:bidi w:val="0"/>
              <w:adjustRightInd w:val="0"/>
              <w:snapToGrid w:val="0"/>
              <w:spacing w:before="186"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窗帘</w:t>
            </w:r>
          </w:p>
        </w:tc>
        <w:tc>
          <w:tcPr>
            <w:tcW w:w="1036" w:type="pct"/>
            <w:noWrap w:val="0"/>
            <w:vAlign w:val="center"/>
          </w:tcPr>
          <w:p w14:paraId="4A19AE8A">
            <w:pPr>
              <w:pStyle w:val="64"/>
              <w:keepNext w:val="0"/>
              <w:keepLines w:val="0"/>
              <w:pageBreakBefore w:val="0"/>
              <w:widowControl/>
              <w:kinsoku w:val="0"/>
              <w:wordWrap/>
              <w:overflowPunct/>
              <w:topLinePunct w:val="0"/>
              <w:autoSpaceDE w:val="0"/>
              <w:autoSpaceDN w:val="0"/>
              <w:bidi w:val="0"/>
              <w:adjustRightInd w:val="0"/>
              <w:snapToGrid w:val="0"/>
              <w:spacing w:before="211"/>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18496115">
            <w:pPr>
              <w:pStyle w:val="64"/>
              <w:keepNext w:val="0"/>
              <w:keepLines w:val="0"/>
              <w:pageBreakBefore w:val="0"/>
              <w:widowControl/>
              <w:kinsoku w:val="0"/>
              <w:wordWrap/>
              <w:overflowPunct/>
              <w:topLinePunct w:val="0"/>
              <w:autoSpaceDE w:val="0"/>
              <w:autoSpaceDN w:val="0"/>
              <w:bidi w:val="0"/>
              <w:adjustRightInd w:val="0"/>
              <w:snapToGrid w:val="0"/>
              <w:spacing w:before="188"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7FDD5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735F1D32">
            <w:pPr>
              <w:pStyle w:val="64"/>
              <w:keepNext w:val="0"/>
              <w:keepLines w:val="0"/>
              <w:pageBreakBefore w:val="0"/>
              <w:widowControl/>
              <w:kinsoku w:val="0"/>
              <w:wordWrap/>
              <w:overflowPunct/>
              <w:topLinePunct w:val="0"/>
              <w:autoSpaceDE w:val="0"/>
              <w:autoSpaceDN w:val="0"/>
              <w:bidi w:val="0"/>
              <w:adjustRightInd w:val="0"/>
              <w:snapToGrid w:val="0"/>
              <w:spacing w:before="21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645" w:type="pct"/>
            <w:noWrap w:val="0"/>
            <w:vAlign w:val="center"/>
          </w:tcPr>
          <w:p w14:paraId="690256FC">
            <w:pPr>
              <w:pStyle w:val="64"/>
              <w:keepNext w:val="0"/>
              <w:keepLines w:val="0"/>
              <w:pageBreakBefore w:val="0"/>
              <w:widowControl/>
              <w:kinsoku w:val="0"/>
              <w:wordWrap/>
              <w:overflowPunct/>
              <w:topLinePunct w:val="0"/>
              <w:autoSpaceDE w:val="0"/>
              <w:autoSpaceDN w:val="0"/>
              <w:bidi w:val="0"/>
              <w:adjustRightInd w:val="0"/>
              <w:snapToGrid w:val="0"/>
              <w:spacing w:before="185"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隔帘</w:t>
            </w:r>
          </w:p>
        </w:tc>
        <w:tc>
          <w:tcPr>
            <w:tcW w:w="1036" w:type="pct"/>
            <w:noWrap w:val="0"/>
            <w:vAlign w:val="center"/>
          </w:tcPr>
          <w:p w14:paraId="0D9A53B8">
            <w:pPr>
              <w:pStyle w:val="64"/>
              <w:keepNext w:val="0"/>
              <w:keepLines w:val="0"/>
              <w:pageBreakBefore w:val="0"/>
              <w:widowControl/>
              <w:kinsoku w:val="0"/>
              <w:wordWrap/>
              <w:overflowPunct/>
              <w:topLinePunct w:val="0"/>
              <w:autoSpaceDE w:val="0"/>
              <w:autoSpaceDN w:val="0"/>
              <w:bidi w:val="0"/>
              <w:adjustRightInd w:val="0"/>
              <w:snapToGrid w:val="0"/>
              <w:spacing w:before="211"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33D97DAA">
            <w:pPr>
              <w:pStyle w:val="64"/>
              <w:keepNext w:val="0"/>
              <w:keepLines w:val="0"/>
              <w:pageBreakBefore w:val="0"/>
              <w:widowControl/>
              <w:kinsoku w:val="0"/>
              <w:wordWrap/>
              <w:overflowPunct/>
              <w:topLinePunct w:val="0"/>
              <w:autoSpaceDE w:val="0"/>
              <w:autoSpaceDN w:val="0"/>
              <w:bidi w:val="0"/>
              <w:adjustRightInd w:val="0"/>
              <w:snapToGrid w:val="0"/>
              <w:spacing w:before="188"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285F4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rHeight w:val="90" w:hRule="atLeast"/>
        </w:trPr>
        <w:tc>
          <w:tcPr>
            <w:tcW w:w="661" w:type="pct"/>
            <w:noWrap w:val="0"/>
            <w:vAlign w:val="center"/>
          </w:tcPr>
          <w:p w14:paraId="41F3E7E5">
            <w:pPr>
              <w:pStyle w:val="64"/>
              <w:keepNext w:val="0"/>
              <w:keepLines w:val="0"/>
              <w:pageBreakBefore w:val="0"/>
              <w:widowControl/>
              <w:kinsoku w:val="0"/>
              <w:wordWrap/>
              <w:overflowPunct/>
              <w:topLinePunct w:val="0"/>
              <w:autoSpaceDE w:val="0"/>
              <w:autoSpaceDN w:val="0"/>
              <w:bidi w:val="0"/>
              <w:adjustRightInd w:val="0"/>
              <w:snapToGrid w:val="0"/>
              <w:spacing w:before="212"/>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645" w:type="pct"/>
            <w:noWrap w:val="0"/>
            <w:vAlign w:val="center"/>
          </w:tcPr>
          <w:p w14:paraId="18000994">
            <w:pPr>
              <w:pStyle w:val="64"/>
              <w:keepNext w:val="0"/>
              <w:keepLines w:val="0"/>
              <w:pageBreakBefore w:val="0"/>
              <w:widowControl/>
              <w:kinsoku w:val="0"/>
              <w:wordWrap/>
              <w:overflowPunct/>
              <w:topLinePunct w:val="0"/>
              <w:autoSpaceDE w:val="0"/>
              <w:autoSpaceDN w:val="0"/>
              <w:bidi w:val="0"/>
              <w:adjustRightInd w:val="0"/>
              <w:snapToGrid w:val="0"/>
              <w:spacing w:before="186"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夏凉被</w:t>
            </w:r>
          </w:p>
        </w:tc>
        <w:tc>
          <w:tcPr>
            <w:tcW w:w="1036" w:type="pct"/>
            <w:noWrap w:val="0"/>
            <w:vAlign w:val="center"/>
          </w:tcPr>
          <w:p w14:paraId="1341028F">
            <w:pPr>
              <w:pStyle w:val="64"/>
              <w:keepNext w:val="0"/>
              <w:keepLines w:val="0"/>
              <w:pageBreakBefore w:val="0"/>
              <w:widowControl/>
              <w:kinsoku w:val="0"/>
              <w:wordWrap/>
              <w:overflowPunct/>
              <w:topLinePunct w:val="0"/>
              <w:autoSpaceDE w:val="0"/>
              <w:autoSpaceDN w:val="0"/>
              <w:bidi w:val="0"/>
              <w:adjustRightInd w:val="0"/>
              <w:snapToGrid w:val="0"/>
              <w:spacing w:before="213" w:line="241"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0FF98025">
            <w:pPr>
              <w:pStyle w:val="64"/>
              <w:keepNext w:val="0"/>
              <w:keepLines w:val="0"/>
              <w:pageBreakBefore w:val="0"/>
              <w:widowControl/>
              <w:kinsoku w:val="0"/>
              <w:wordWrap/>
              <w:overflowPunct/>
              <w:topLinePunct w:val="0"/>
              <w:autoSpaceDE w:val="0"/>
              <w:autoSpaceDN w:val="0"/>
              <w:bidi w:val="0"/>
              <w:adjustRightInd w:val="0"/>
              <w:snapToGrid w:val="0"/>
              <w:spacing w:before="186"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件</w:t>
            </w:r>
          </w:p>
        </w:tc>
      </w:tr>
      <w:tr w14:paraId="75017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557DF564">
            <w:pPr>
              <w:pStyle w:val="64"/>
              <w:keepNext w:val="0"/>
              <w:keepLines w:val="0"/>
              <w:pageBreakBefore w:val="0"/>
              <w:widowControl/>
              <w:kinsoku w:val="0"/>
              <w:wordWrap/>
              <w:overflowPunct/>
              <w:topLinePunct w:val="0"/>
              <w:autoSpaceDE w:val="0"/>
              <w:autoSpaceDN w:val="0"/>
              <w:bidi w:val="0"/>
              <w:adjustRightInd w:val="0"/>
              <w:snapToGrid w:val="0"/>
              <w:spacing w:before="213"/>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645" w:type="pct"/>
            <w:noWrap w:val="0"/>
            <w:vAlign w:val="center"/>
          </w:tcPr>
          <w:p w14:paraId="0D9EACCE">
            <w:pPr>
              <w:pStyle w:val="64"/>
              <w:keepNext w:val="0"/>
              <w:keepLines w:val="0"/>
              <w:pageBreakBefore w:val="0"/>
              <w:widowControl/>
              <w:kinsoku w:val="0"/>
              <w:wordWrap/>
              <w:overflowPunct/>
              <w:topLinePunct w:val="0"/>
              <w:autoSpaceDE w:val="0"/>
              <w:autoSpaceDN w:val="0"/>
              <w:bidi w:val="0"/>
              <w:adjustRightInd w:val="0"/>
              <w:snapToGrid w:val="0"/>
              <w:spacing w:before="187" w:line="220" w:lineRule="auto"/>
              <w:ind w:firstLine="0" w:firstLineChars="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白大褂</w:t>
            </w:r>
          </w:p>
        </w:tc>
        <w:tc>
          <w:tcPr>
            <w:tcW w:w="1036" w:type="pct"/>
            <w:noWrap w:val="0"/>
            <w:vAlign w:val="center"/>
          </w:tcPr>
          <w:p w14:paraId="7D0C50D4">
            <w:pPr>
              <w:pStyle w:val="64"/>
              <w:keepNext w:val="0"/>
              <w:keepLines w:val="0"/>
              <w:pageBreakBefore w:val="0"/>
              <w:widowControl/>
              <w:kinsoku w:val="0"/>
              <w:wordWrap/>
              <w:overflowPunct/>
              <w:topLinePunct w:val="0"/>
              <w:autoSpaceDE w:val="0"/>
              <w:autoSpaceDN w:val="0"/>
              <w:bidi w:val="0"/>
              <w:adjustRightInd w:val="0"/>
              <w:snapToGrid w:val="0"/>
              <w:spacing w:before="213"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69BA5B50">
            <w:pPr>
              <w:pStyle w:val="64"/>
              <w:keepNext w:val="0"/>
              <w:keepLines w:val="0"/>
              <w:pageBreakBefore w:val="0"/>
              <w:widowControl/>
              <w:kinsoku w:val="0"/>
              <w:wordWrap/>
              <w:overflowPunct/>
              <w:topLinePunct w:val="0"/>
              <w:autoSpaceDE w:val="0"/>
              <w:autoSpaceDN w:val="0"/>
              <w:bidi w:val="0"/>
              <w:adjustRightInd w:val="0"/>
              <w:snapToGrid w:val="0"/>
              <w:spacing w:before="187" w:line="219" w:lineRule="auto"/>
              <w:ind w:firstLine="0" w:firstLineChars="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套</w:t>
            </w:r>
          </w:p>
        </w:tc>
      </w:tr>
      <w:tr w14:paraId="31C1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7D7EBF94">
            <w:pPr>
              <w:pStyle w:val="64"/>
              <w:keepNext w:val="0"/>
              <w:keepLines w:val="0"/>
              <w:pageBreakBefore w:val="0"/>
              <w:widowControl/>
              <w:kinsoku w:val="0"/>
              <w:wordWrap/>
              <w:overflowPunct/>
              <w:topLinePunct w:val="0"/>
              <w:autoSpaceDE w:val="0"/>
              <w:autoSpaceDN w:val="0"/>
              <w:bidi w:val="0"/>
              <w:adjustRightInd w:val="0"/>
              <w:snapToGrid w:val="0"/>
              <w:spacing w:before="213"/>
              <w:ind w:firstLine="0" w:firstLineChars="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w:t>
            </w:r>
          </w:p>
        </w:tc>
        <w:tc>
          <w:tcPr>
            <w:tcW w:w="2645" w:type="pct"/>
            <w:noWrap w:val="0"/>
            <w:vAlign w:val="center"/>
          </w:tcPr>
          <w:p w14:paraId="3895A010">
            <w:pPr>
              <w:pStyle w:val="64"/>
              <w:keepNext w:val="0"/>
              <w:keepLines w:val="0"/>
              <w:pageBreakBefore w:val="0"/>
              <w:widowControl/>
              <w:kinsoku w:val="0"/>
              <w:wordWrap/>
              <w:overflowPunct/>
              <w:topLinePunct w:val="0"/>
              <w:autoSpaceDE w:val="0"/>
              <w:autoSpaceDN w:val="0"/>
              <w:bidi w:val="0"/>
              <w:adjustRightInd w:val="0"/>
              <w:snapToGrid w:val="0"/>
              <w:spacing w:before="187"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手术室大单</w:t>
            </w:r>
          </w:p>
        </w:tc>
        <w:tc>
          <w:tcPr>
            <w:tcW w:w="1036" w:type="pct"/>
            <w:noWrap w:val="0"/>
            <w:vAlign w:val="center"/>
          </w:tcPr>
          <w:p w14:paraId="6E948CD8">
            <w:pPr>
              <w:pStyle w:val="64"/>
              <w:keepNext w:val="0"/>
              <w:keepLines w:val="0"/>
              <w:pageBreakBefore w:val="0"/>
              <w:widowControl/>
              <w:kinsoku w:val="0"/>
              <w:wordWrap/>
              <w:overflowPunct/>
              <w:topLinePunct w:val="0"/>
              <w:autoSpaceDE w:val="0"/>
              <w:autoSpaceDN w:val="0"/>
              <w:bidi w:val="0"/>
              <w:adjustRightInd w:val="0"/>
              <w:snapToGrid w:val="0"/>
              <w:spacing w:before="213" w:line="239"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1CF44F7C">
            <w:pPr>
              <w:pStyle w:val="64"/>
              <w:keepNext w:val="0"/>
              <w:keepLines w:val="0"/>
              <w:pageBreakBefore w:val="0"/>
              <w:widowControl/>
              <w:kinsoku w:val="0"/>
              <w:wordWrap/>
              <w:overflowPunct/>
              <w:topLinePunct w:val="0"/>
              <w:autoSpaceDE w:val="0"/>
              <w:autoSpaceDN w:val="0"/>
              <w:bidi w:val="0"/>
              <w:adjustRightInd w:val="0"/>
              <w:snapToGrid w:val="0"/>
              <w:spacing w:before="190"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4F63C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42B2C2A7">
            <w:pPr>
              <w:pStyle w:val="64"/>
              <w:keepNext w:val="0"/>
              <w:keepLines w:val="0"/>
              <w:pageBreakBefore w:val="0"/>
              <w:widowControl/>
              <w:kinsoku w:val="0"/>
              <w:wordWrap/>
              <w:overflowPunct/>
              <w:topLinePunct w:val="0"/>
              <w:autoSpaceDE w:val="0"/>
              <w:autoSpaceDN w:val="0"/>
              <w:bidi w:val="0"/>
              <w:adjustRightInd w:val="0"/>
              <w:snapToGrid w:val="0"/>
              <w:spacing w:before="214"/>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10</w:t>
            </w:r>
          </w:p>
        </w:tc>
        <w:tc>
          <w:tcPr>
            <w:tcW w:w="2645" w:type="pct"/>
            <w:noWrap w:val="0"/>
            <w:vAlign w:val="center"/>
          </w:tcPr>
          <w:p w14:paraId="31FA3963">
            <w:pPr>
              <w:pStyle w:val="64"/>
              <w:keepNext w:val="0"/>
              <w:keepLines w:val="0"/>
              <w:pageBreakBefore w:val="0"/>
              <w:widowControl/>
              <w:kinsoku w:val="0"/>
              <w:wordWrap/>
              <w:overflowPunct/>
              <w:topLinePunct w:val="0"/>
              <w:autoSpaceDE w:val="0"/>
              <w:autoSpaceDN w:val="0"/>
              <w:bidi w:val="0"/>
              <w:adjustRightInd w:val="0"/>
              <w:snapToGrid w:val="0"/>
              <w:spacing w:before="188"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手术室中单</w:t>
            </w:r>
          </w:p>
        </w:tc>
        <w:tc>
          <w:tcPr>
            <w:tcW w:w="1036" w:type="pct"/>
            <w:noWrap w:val="0"/>
            <w:vAlign w:val="center"/>
          </w:tcPr>
          <w:p w14:paraId="0F313344">
            <w:pPr>
              <w:pStyle w:val="64"/>
              <w:keepNext w:val="0"/>
              <w:keepLines w:val="0"/>
              <w:pageBreakBefore w:val="0"/>
              <w:widowControl/>
              <w:kinsoku w:val="0"/>
              <w:wordWrap/>
              <w:overflowPunct/>
              <w:topLinePunct w:val="0"/>
              <w:autoSpaceDE w:val="0"/>
              <w:autoSpaceDN w:val="0"/>
              <w:bidi w:val="0"/>
              <w:adjustRightInd w:val="0"/>
              <w:snapToGrid w:val="0"/>
              <w:spacing w:before="214" w:line="239"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7A4A33D6">
            <w:pPr>
              <w:pStyle w:val="64"/>
              <w:keepNext w:val="0"/>
              <w:keepLines w:val="0"/>
              <w:pageBreakBefore w:val="0"/>
              <w:widowControl/>
              <w:kinsoku w:val="0"/>
              <w:wordWrap/>
              <w:overflowPunct/>
              <w:topLinePunct w:val="0"/>
              <w:autoSpaceDE w:val="0"/>
              <w:autoSpaceDN w:val="0"/>
              <w:bidi w:val="0"/>
              <w:adjustRightInd w:val="0"/>
              <w:snapToGrid w:val="0"/>
              <w:spacing w:before="191"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5D687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50E9F6B0">
            <w:pPr>
              <w:pStyle w:val="64"/>
              <w:keepNext w:val="0"/>
              <w:keepLines w:val="0"/>
              <w:pageBreakBefore w:val="0"/>
              <w:widowControl/>
              <w:kinsoku w:val="0"/>
              <w:wordWrap/>
              <w:overflowPunct/>
              <w:topLinePunct w:val="0"/>
              <w:autoSpaceDE w:val="0"/>
              <w:autoSpaceDN w:val="0"/>
              <w:bidi w:val="0"/>
              <w:adjustRightInd w:val="0"/>
              <w:snapToGrid w:val="0"/>
              <w:spacing w:before="216"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11</w:t>
            </w:r>
          </w:p>
        </w:tc>
        <w:tc>
          <w:tcPr>
            <w:tcW w:w="2645" w:type="pct"/>
            <w:noWrap w:val="0"/>
            <w:vAlign w:val="center"/>
          </w:tcPr>
          <w:p w14:paraId="68152F78">
            <w:pPr>
              <w:pStyle w:val="64"/>
              <w:keepNext w:val="0"/>
              <w:keepLines w:val="0"/>
              <w:pageBreakBefore w:val="0"/>
              <w:widowControl/>
              <w:kinsoku w:val="0"/>
              <w:wordWrap/>
              <w:overflowPunct/>
              <w:topLinePunct w:val="0"/>
              <w:autoSpaceDE w:val="0"/>
              <w:autoSpaceDN w:val="0"/>
              <w:bidi w:val="0"/>
              <w:adjustRightInd w:val="0"/>
              <w:snapToGrid w:val="0"/>
              <w:spacing w:before="189"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手术室小单</w:t>
            </w:r>
          </w:p>
        </w:tc>
        <w:tc>
          <w:tcPr>
            <w:tcW w:w="1036" w:type="pct"/>
            <w:noWrap w:val="0"/>
            <w:vAlign w:val="center"/>
          </w:tcPr>
          <w:p w14:paraId="4581A302">
            <w:pPr>
              <w:pStyle w:val="64"/>
              <w:keepNext w:val="0"/>
              <w:keepLines w:val="0"/>
              <w:pageBreakBefore w:val="0"/>
              <w:widowControl/>
              <w:kinsoku w:val="0"/>
              <w:wordWrap/>
              <w:overflowPunct/>
              <w:topLinePunct w:val="0"/>
              <w:autoSpaceDE w:val="0"/>
              <w:autoSpaceDN w:val="0"/>
              <w:bidi w:val="0"/>
              <w:adjustRightInd w:val="0"/>
              <w:snapToGrid w:val="0"/>
              <w:spacing w:before="215" w:line="239"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28F5FB80">
            <w:pPr>
              <w:pStyle w:val="64"/>
              <w:keepNext w:val="0"/>
              <w:keepLines w:val="0"/>
              <w:pageBreakBefore w:val="0"/>
              <w:widowControl/>
              <w:kinsoku w:val="0"/>
              <w:wordWrap/>
              <w:overflowPunct/>
              <w:topLinePunct w:val="0"/>
              <w:autoSpaceDE w:val="0"/>
              <w:autoSpaceDN w:val="0"/>
              <w:bidi w:val="0"/>
              <w:adjustRightInd w:val="0"/>
              <w:snapToGrid w:val="0"/>
              <w:spacing w:before="192"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6BDEE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723FA135">
            <w:pPr>
              <w:pStyle w:val="64"/>
              <w:keepNext w:val="0"/>
              <w:keepLines w:val="0"/>
              <w:pageBreakBefore w:val="0"/>
              <w:widowControl/>
              <w:kinsoku w:val="0"/>
              <w:wordWrap/>
              <w:overflowPunct/>
              <w:topLinePunct w:val="0"/>
              <w:autoSpaceDE w:val="0"/>
              <w:autoSpaceDN w:val="0"/>
              <w:bidi w:val="0"/>
              <w:adjustRightInd w:val="0"/>
              <w:snapToGrid w:val="0"/>
              <w:spacing w:before="217"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12</w:t>
            </w:r>
          </w:p>
        </w:tc>
        <w:tc>
          <w:tcPr>
            <w:tcW w:w="2645" w:type="pct"/>
            <w:noWrap w:val="0"/>
            <w:vAlign w:val="center"/>
          </w:tcPr>
          <w:p w14:paraId="50A796E8">
            <w:pPr>
              <w:pStyle w:val="64"/>
              <w:keepNext w:val="0"/>
              <w:keepLines w:val="0"/>
              <w:pageBreakBefore w:val="0"/>
              <w:widowControl/>
              <w:kinsoku w:val="0"/>
              <w:wordWrap/>
              <w:overflowPunct/>
              <w:topLinePunct w:val="0"/>
              <w:autoSpaceDE w:val="0"/>
              <w:autoSpaceDN w:val="0"/>
              <w:bidi w:val="0"/>
              <w:adjustRightInd w:val="0"/>
              <w:snapToGrid w:val="0"/>
              <w:spacing w:before="188"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手术室包布</w:t>
            </w:r>
          </w:p>
        </w:tc>
        <w:tc>
          <w:tcPr>
            <w:tcW w:w="1036" w:type="pct"/>
            <w:noWrap w:val="0"/>
            <w:vAlign w:val="center"/>
          </w:tcPr>
          <w:p w14:paraId="27643A57">
            <w:pPr>
              <w:pStyle w:val="64"/>
              <w:keepNext w:val="0"/>
              <w:keepLines w:val="0"/>
              <w:pageBreakBefore w:val="0"/>
              <w:widowControl/>
              <w:kinsoku w:val="0"/>
              <w:wordWrap/>
              <w:overflowPunct/>
              <w:topLinePunct w:val="0"/>
              <w:autoSpaceDE w:val="0"/>
              <w:autoSpaceDN w:val="0"/>
              <w:bidi w:val="0"/>
              <w:adjustRightInd w:val="0"/>
              <w:snapToGrid w:val="0"/>
              <w:spacing w:before="217" w:line="241" w:lineRule="auto"/>
              <w:ind w:firstLine="0" w:firstLineChars="0"/>
              <w:jc w:val="right"/>
              <w:textAlignment w:val="baseline"/>
              <w:rPr>
                <w:rFonts w:hint="eastAsia" w:ascii="宋体" w:hAnsi="宋体" w:eastAsia="宋体" w:cs="宋体"/>
                <w:color w:val="auto"/>
                <w:sz w:val="21"/>
                <w:szCs w:val="21"/>
                <w:highlight w:val="none"/>
                <w:lang w:eastAsia="zh-CN"/>
              </w:rPr>
            </w:pPr>
          </w:p>
        </w:tc>
        <w:tc>
          <w:tcPr>
            <w:tcW w:w="655" w:type="pct"/>
            <w:noWrap w:val="0"/>
            <w:vAlign w:val="center"/>
          </w:tcPr>
          <w:p w14:paraId="3801AFBA">
            <w:pPr>
              <w:pStyle w:val="64"/>
              <w:keepNext w:val="0"/>
              <w:keepLines w:val="0"/>
              <w:pageBreakBefore w:val="0"/>
              <w:widowControl/>
              <w:kinsoku w:val="0"/>
              <w:wordWrap/>
              <w:overflowPunct/>
              <w:topLinePunct w:val="0"/>
              <w:autoSpaceDE w:val="0"/>
              <w:autoSpaceDN w:val="0"/>
              <w:bidi w:val="0"/>
              <w:adjustRightInd w:val="0"/>
              <w:snapToGrid w:val="0"/>
              <w:spacing w:before="193"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6CF44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60F534E6">
            <w:pPr>
              <w:pStyle w:val="64"/>
              <w:keepNext w:val="0"/>
              <w:keepLines w:val="0"/>
              <w:pageBreakBefore w:val="0"/>
              <w:widowControl/>
              <w:kinsoku w:val="0"/>
              <w:wordWrap/>
              <w:overflowPunct/>
              <w:topLinePunct w:val="0"/>
              <w:autoSpaceDE w:val="0"/>
              <w:autoSpaceDN w:val="0"/>
              <w:bidi w:val="0"/>
              <w:adjustRightInd w:val="0"/>
              <w:snapToGrid w:val="0"/>
              <w:spacing w:before="217"/>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13</w:t>
            </w:r>
          </w:p>
        </w:tc>
        <w:tc>
          <w:tcPr>
            <w:tcW w:w="2645" w:type="pct"/>
            <w:noWrap w:val="0"/>
            <w:vAlign w:val="center"/>
          </w:tcPr>
          <w:p w14:paraId="2072151B">
            <w:pPr>
              <w:pStyle w:val="64"/>
              <w:keepNext w:val="0"/>
              <w:keepLines w:val="0"/>
              <w:pageBreakBefore w:val="0"/>
              <w:widowControl/>
              <w:kinsoku w:val="0"/>
              <w:wordWrap/>
              <w:overflowPunct/>
              <w:topLinePunct w:val="0"/>
              <w:autoSpaceDE w:val="0"/>
              <w:autoSpaceDN w:val="0"/>
              <w:bidi w:val="0"/>
              <w:adjustRightInd w:val="0"/>
              <w:snapToGrid w:val="0"/>
              <w:spacing w:before="191"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手术衣</w:t>
            </w:r>
          </w:p>
        </w:tc>
        <w:tc>
          <w:tcPr>
            <w:tcW w:w="1036" w:type="pct"/>
            <w:noWrap w:val="0"/>
            <w:vAlign w:val="center"/>
          </w:tcPr>
          <w:p w14:paraId="264BCC3B">
            <w:pPr>
              <w:pStyle w:val="64"/>
              <w:keepNext w:val="0"/>
              <w:keepLines w:val="0"/>
              <w:pageBreakBefore w:val="0"/>
              <w:widowControl/>
              <w:kinsoku w:val="0"/>
              <w:wordWrap/>
              <w:overflowPunct/>
              <w:topLinePunct w:val="0"/>
              <w:autoSpaceDE w:val="0"/>
              <w:autoSpaceDN w:val="0"/>
              <w:bidi w:val="0"/>
              <w:adjustRightInd w:val="0"/>
              <w:snapToGrid w:val="0"/>
              <w:spacing w:before="217" w:line="239"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2C063F8A">
            <w:pPr>
              <w:pStyle w:val="64"/>
              <w:keepNext w:val="0"/>
              <w:keepLines w:val="0"/>
              <w:pageBreakBefore w:val="0"/>
              <w:widowControl/>
              <w:kinsoku w:val="0"/>
              <w:wordWrap/>
              <w:overflowPunct/>
              <w:topLinePunct w:val="0"/>
              <w:autoSpaceDE w:val="0"/>
              <w:autoSpaceDN w:val="0"/>
              <w:bidi w:val="0"/>
              <w:adjustRightInd w:val="0"/>
              <w:snapToGrid w:val="0"/>
              <w:spacing w:before="194"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57ACF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7157F070">
            <w:pPr>
              <w:pStyle w:val="64"/>
              <w:keepNext w:val="0"/>
              <w:keepLines w:val="0"/>
              <w:pageBreakBefore w:val="0"/>
              <w:widowControl/>
              <w:kinsoku w:val="0"/>
              <w:wordWrap/>
              <w:overflowPunct/>
              <w:topLinePunct w:val="0"/>
              <w:autoSpaceDE w:val="0"/>
              <w:autoSpaceDN w:val="0"/>
              <w:bidi w:val="0"/>
              <w:adjustRightInd w:val="0"/>
              <w:snapToGrid w:val="0"/>
              <w:spacing w:before="218"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14</w:t>
            </w:r>
          </w:p>
        </w:tc>
        <w:tc>
          <w:tcPr>
            <w:tcW w:w="2645" w:type="pct"/>
            <w:noWrap w:val="0"/>
            <w:vAlign w:val="center"/>
          </w:tcPr>
          <w:p w14:paraId="78A901C7">
            <w:pPr>
              <w:pStyle w:val="64"/>
              <w:keepNext w:val="0"/>
              <w:keepLines w:val="0"/>
              <w:pageBreakBefore w:val="0"/>
              <w:widowControl/>
              <w:kinsoku w:val="0"/>
              <w:wordWrap/>
              <w:overflowPunct/>
              <w:topLinePunct w:val="0"/>
              <w:autoSpaceDE w:val="0"/>
              <w:autoSpaceDN w:val="0"/>
              <w:bidi w:val="0"/>
              <w:adjustRightInd w:val="0"/>
              <w:snapToGrid w:val="0"/>
              <w:spacing w:before="191"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隔离衣</w:t>
            </w:r>
          </w:p>
        </w:tc>
        <w:tc>
          <w:tcPr>
            <w:tcW w:w="1036" w:type="pct"/>
            <w:noWrap w:val="0"/>
            <w:vAlign w:val="center"/>
          </w:tcPr>
          <w:p w14:paraId="11DDD145">
            <w:pPr>
              <w:pStyle w:val="64"/>
              <w:keepNext w:val="0"/>
              <w:keepLines w:val="0"/>
              <w:pageBreakBefore w:val="0"/>
              <w:widowControl/>
              <w:kinsoku w:val="0"/>
              <w:wordWrap/>
              <w:overflowPunct/>
              <w:topLinePunct w:val="0"/>
              <w:autoSpaceDE w:val="0"/>
              <w:autoSpaceDN w:val="0"/>
              <w:bidi w:val="0"/>
              <w:adjustRightInd w:val="0"/>
              <w:snapToGrid w:val="0"/>
              <w:spacing w:before="217" w:line="239" w:lineRule="auto"/>
              <w:ind w:firstLine="0" w:firstLineChars="0"/>
              <w:jc w:val="right"/>
              <w:textAlignment w:val="baseline"/>
              <w:rPr>
                <w:rFonts w:hint="eastAsia" w:ascii="宋体" w:hAnsi="宋体" w:eastAsia="宋体" w:cs="宋体"/>
                <w:color w:val="auto"/>
                <w:sz w:val="21"/>
                <w:szCs w:val="21"/>
                <w:highlight w:val="none"/>
              </w:rPr>
            </w:pPr>
          </w:p>
        </w:tc>
        <w:tc>
          <w:tcPr>
            <w:tcW w:w="655" w:type="pct"/>
            <w:noWrap w:val="0"/>
            <w:vAlign w:val="center"/>
          </w:tcPr>
          <w:p w14:paraId="2880C09F">
            <w:pPr>
              <w:pStyle w:val="64"/>
              <w:keepNext w:val="0"/>
              <w:keepLines w:val="0"/>
              <w:pageBreakBefore w:val="0"/>
              <w:widowControl/>
              <w:kinsoku w:val="0"/>
              <w:wordWrap/>
              <w:overflowPunct/>
              <w:topLinePunct w:val="0"/>
              <w:autoSpaceDE w:val="0"/>
              <w:autoSpaceDN w:val="0"/>
              <w:bidi w:val="0"/>
              <w:adjustRightInd w:val="0"/>
              <w:snapToGrid w:val="0"/>
              <w:spacing w:before="194"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w:t>
            </w:r>
          </w:p>
        </w:tc>
      </w:tr>
      <w:tr w14:paraId="485F7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c>
          <w:tcPr>
            <w:tcW w:w="661" w:type="pct"/>
            <w:noWrap w:val="0"/>
            <w:vAlign w:val="center"/>
          </w:tcPr>
          <w:p w14:paraId="4248464C">
            <w:pPr>
              <w:pStyle w:val="64"/>
              <w:keepNext w:val="0"/>
              <w:keepLines w:val="0"/>
              <w:pageBreakBefore w:val="0"/>
              <w:widowControl/>
              <w:kinsoku w:val="0"/>
              <w:wordWrap/>
              <w:overflowPunct/>
              <w:topLinePunct w:val="0"/>
              <w:autoSpaceDE w:val="0"/>
              <w:autoSpaceDN w:val="0"/>
              <w:bidi w:val="0"/>
              <w:adjustRightInd w:val="0"/>
              <w:snapToGrid w:val="0"/>
              <w:spacing w:before="211"/>
              <w:ind w:firstLine="0" w:firstLineChars="0"/>
              <w:jc w:val="center"/>
              <w:textAlignment w:val="baseline"/>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lang w:eastAsia="zh-CN"/>
              </w:rPr>
              <w:t>15</w:t>
            </w:r>
          </w:p>
        </w:tc>
        <w:tc>
          <w:tcPr>
            <w:tcW w:w="2645" w:type="pct"/>
            <w:noWrap w:val="0"/>
            <w:vAlign w:val="center"/>
          </w:tcPr>
          <w:p w14:paraId="166F61E6">
            <w:pPr>
              <w:pStyle w:val="64"/>
              <w:keepNext w:val="0"/>
              <w:keepLines w:val="0"/>
              <w:pageBreakBefore w:val="0"/>
              <w:widowControl/>
              <w:kinsoku w:val="0"/>
              <w:wordWrap/>
              <w:overflowPunct/>
              <w:topLinePunct w:val="0"/>
              <w:autoSpaceDE w:val="0"/>
              <w:autoSpaceDN w:val="0"/>
              <w:bidi w:val="0"/>
              <w:adjustRightInd w:val="0"/>
              <w:snapToGrid w:val="0"/>
              <w:spacing w:before="184" w:line="219" w:lineRule="auto"/>
              <w:ind w:firstLine="0" w:firstLineChars="0"/>
              <w:jc w:val="center"/>
              <w:textAlignment w:val="baseline"/>
              <w:rPr>
                <w:rFonts w:hint="eastAsia" w:ascii="宋体" w:hAnsi="宋体" w:eastAsia="宋体" w:cs="宋体"/>
                <w:color w:val="auto"/>
                <w:spacing w:val="4"/>
                <w:sz w:val="21"/>
                <w:szCs w:val="21"/>
                <w:highlight w:val="none"/>
              </w:rPr>
            </w:pPr>
            <w:r>
              <w:rPr>
                <w:rFonts w:hint="eastAsia" w:ascii="宋体" w:hAnsi="宋体" w:eastAsia="宋体" w:cs="宋体"/>
                <w:color w:val="auto"/>
                <w:spacing w:val="9"/>
                <w:sz w:val="21"/>
                <w:szCs w:val="21"/>
                <w:highlight w:val="none"/>
                <w:lang w:eastAsia="zh-CN"/>
              </w:rPr>
              <w:t>全院特殊病人服装</w:t>
            </w:r>
          </w:p>
        </w:tc>
        <w:tc>
          <w:tcPr>
            <w:tcW w:w="1036" w:type="pct"/>
            <w:noWrap w:val="0"/>
            <w:vAlign w:val="center"/>
          </w:tcPr>
          <w:p w14:paraId="723E0F73">
            <w:pPr>
              <w:pStyle w:val="64"/>
              <w:keepNext w:val="0"/>
              <w:keepLines w:val="0"/>
              <w:pageBreakBefore w:val="0"/>
              <w:widowControl/>
              <w:kinsoku w:val="0"/>
              <w:wordWrap/>
              <w:overflowPunct/>
              <w:topLinePunct w:val="0"/>
              <w:autoSpaceDE w:val="0"/>
              <w:autoSpaceDN w:val="0"/>
              <w:bidi w:val="0"/>
              <w:adjustRightInd w:val="0"/>
              <w:snapToGrid w:val="0"/>
              <w:spacing w:before="211" w:line="239" w:lineRule="auto"/>
              <w:ind w:firstLine="0" w:firstLineChars="0"/>
              <w:jc w:val="right"/>
              <w:textAlignment w:val="baseline"/>
              <w:rPr>
                <w:rFonts w:hint="eastAsia" w:ascii="宋体" w:hAnsi="宋体" w:eastAsia="宋体" w:cs="宋体"/>
                <w:color w:val="auto"/>
                <w:spacing w:val="-4"/>
                <w:sz w:val="21"/>
                <w:szCs w:val="21"/>
                <w:highlight w:val="none"/>
              </w:rPr>
            </w:pPr>
          </w:p>
        </w:tc>
        <w:tc>
          <w:tcPr>
            <w:tcW w:w="655" w:type="pct"/>
            <w:noWrap w:val="0"/>
            <w:vAlign w:val="center"/>
          </w:tcPr>
          <w:p w14:paraId="4A3C91ED">
            <w:pPr>
              <w:pStyle w:val="64"/>
              <w:keepNext w:val="0"/>
              <w:keepLines w:val="0"/>
              <w:pageBreakBefore w:val="0"/>
              <w:widowControl/>
              <w:kinsoku w:val="0"/>
              <w:wordWrap/>
              <w:overflowPunct/>
              <w:topLinePunct w:val="0"/>
              <w:autoSpaceDE w:val="0"/>
              <w:autoSpaceDN w:val="0"/>
              <w:bidi w:val="0"/>
              <w:adjustRightInd w:val="0"/>
              <w:snapToGrid w:val="0"/>
              <w:spacing w:before="185"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套</w:t>
            </w:r>
          </w:p>
        </w:tc>
      </w:tr>
    </w:tbl>
    <w:p w14:paraId="05DE99D0">
      <w:pPr>
        <w:widowControl/>
        <w:kinsoku w:val="0"/>
        <w:autoSpaceDE w:val="0"/>
        <w:autoSpaceDN w:val="0"/>
        <w:adjustRightInd w:val="0"/>
        <w:snapToGrid w:val="0"/>
        <w:spacing w:line="76" w:lineRule="exact"/>
        <w:textAlignment w:val="baseline"/>
        <w:rPr>
          <w:rFonts w:hint="eastAsia" w:ascii="宋体" w:hAnsi="宋体" w:eastAsia="宋体" w:cs="宋体"/>
          <w:color w:val="auto"/>
          <w:sz w:val="21"/>
          <w:szCs w:val="21"/>
          <w:highlight w:val="none"/>
        </w:rPr>
      </w:pPr>
    </w:p>
    <w:p w14:paraId="0255986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以上价格包含但不限于人工费、洗涤所产生的水电费、设备维修维护费、耗材使用费、运输、科室配送、差旅费、保险费、采购代理服务费、企业管理费、利润、税金等履行合同全部内容的费用，不得再有其他费用，若有合同以外的服务费用发生，由甲方与乙方协商，单独签订协议(合同)</w:t>
      </w:r>
      <w:r>
        <w:rPr>
          <w:rFonts w:hint="eastAsia" w:ascii="宋体" w:hAnsi="宋体" w:cs="宋体"/>
          <w:color w:val="auto"/>
          <w:spacing w:val="-1"/>
          <w:sz w:val="21"/>
          <w:szCs w:val="21"/>
          <w:highlight w:val="none"/>
          <w:lang w:eastAsia="zh-CN"/>
        </w:rPr>
        <w:t>，</w:t>
      </w:r>
      <w:r>
        <w:rPr>
          <w:rFonts w:hint="eastAsia" w:ascii="宋体" w:hAnsi="宋体" w:cs="宋体"/>
          <w:color w:val="auto"/>
          <w:spacing w:val="-1"/>
          <w:sz w:val="21"/>
          <w:szCs w:val="21"/>
          <w:highlight w:val="none"/>
          <w:lang w:val="en-US" w:eastAsia="zh-CN"/>
        </w:rPr>
        <w:t>费用计入合同年度总价中</w:t>
      </w:r>
      <w:r>
        <w:rPr>
          <w:rFonts w:hint="eastAsia" w:ascii="宋体" w:hAnsi="宋体" w:eastAsia="宋体" w:cs="宋体"/>
          <w:color w:val="auto"/>
          <w:spacing w:val="-1"/>
          <w:sz w:val="21"/>
          <w:szCs w:val="21"/>
          <w:highlight w:val="none"/>
        </w:rPr>
        <w:t>。</w:t>
      </w:r>
    </w:p>
    <w:p w14:paraId="2614882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三、甲乙双方的权利和义务</w:t>
      </w:r>
    </w:p>
    <w:p w14:paraId="537157FA">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(一)甲方的权利和义务</w:t>
      </w:r>
    </w:p>
    <w:p w14:paraId="027BE28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1.无偿提供洗涤场所，洗涤、熨烫及晾晒设备</w:t>
      </w:r>
      <w:r>
        <w:rPr>
          <w:rFonts w:hint="eastAsia" w:ascii="宋体" w:hAnsi="宋体" w:cs="宋体"/>
          <w:color w:val="auto"/>
          <w:spacing w:val="-1"/>
          <w:sz w:val="21"/>
          <w:szCs w:val="21"/>
          <w:highlight w:val="none"/>
          <w:lang w:eastAsia="zh-CN"/>
        </w:rPr>
        <w:t>。</w:t>
      </w:r>
    </w:p>
    <w:p w14:paraId="4178A1CF">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2.对乙方清洗作业期间不定期督查，对洗涤质量进行验收</w:t>
      </w:r>
      <w:r>
        <w:rPr>
          <w:rFonts w:hint="eastAsia" w:ascii="宋体" w:hAnsi="宋体" w:cs="宋体"/>
          <w:color w:val="auto"/>
          <w:spacing w:val="-1"/>
          <w:sz w:val="21"/>
          <w:szCs w:val="21"/>
          <w:highlight w:val="none"/>
          <w:lang w:eastAsia="zh-CN"/>
        </w:rPr>
        <w:t>。</w:t>
      </w:r>
    </w:p>
    <w:p w14:paraId="075A58B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3.负责洗衣房洗涤设备添置；</w:t>
      </w:r>
    </w:p>
    <w:p w14:paraId="26516180">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4.按时足额的支付乙方服务费用。</w:t>
      </w:r>
    </w:p>
    <w:p w14:paraId="2E97305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(二)乙方的权利及义务</w:t>
      </w:r>
    </w:p>
    <w:p w14:paraId="5DB5EAD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1.按</w:t>
      </w:r>
      <w:r>
        <w:rPr>
          <w:rFonts w:hint="eastAsia" w:ascii="宋体" w:hAnsi="宋体" w:cs="宋体"/>
          <w:color w:val="auto"/>
          <w:spacing w:val="-1"/>
          <w:sz w:val="21"/>
          <w:szCs w:val="21"/>
          <w:highlight w:val="none"/>
          <w:lang w:val="en-US" w:eastAsia="zh-CN"/>
        </w:rPr>
        <w:t>国家</w:t>
      </w:r>
      <w:r>
        <w:rPr>
          <w:rFonts w:hint="eastAsia" w:ascii="宋体" w:hAnsi="宋体" w:eastAsia="宋体" w:cs="宋体"/>
          <w:color w:val="auto"/>
          <w:spacing w:val="-1"/>
          <w:sz w:val="21"/>
          <w:szCs w:val="21"/>
          <w:highlight w:val="none"/>
        </w:rPr>
        <w:t>卫生部</w:t>
      </w:r>
      <w:r>
        <w:rPr>
          <w:rFonts w:hint="eastAsia" w:ascii="宋体" w:hAnsi="宋体" w:cs="宋体"/>
          <w:color w:val="auto"/>
          <w:spacing w:val="-1"/>
          <w:sz w:val="21"/>
          <w:szCs w:val="21"/>
          <w:highlight w:val="none"/>
          <w:lang w:val="en-US" w:eastAsia="zh-CN"/>
        </w:rPr>
        <w:t>门</w:t>
      </w:r>
      <w:r>
        <w:rPr>
          <w:rFonts w:hint="eastAsia" w:ascii="宋体" w:hAnsi="宋体" w:eastAsia="宋体" w:cs="宋体"/>
          <w:color w:val="auto"/>
          <w:spacing w:val="-1"/>
          <w:sz w:val="21"/>
          <w:szCs w:val="21"/>
          <w:highlight w:val="none"/>
        </w:rPr>
        <w:t>规定的医院感染管理办法流程和条件进行洗涤，洗涤用液符合相关规定，部分具体要求如下；</w:t>
      </w:r>
    </w:p>
    <w:p w14:paraId="0B90134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布草洗涤应严格执行分检、消毒、洗涤、烘干、熨烫、修补、折叠流程。分检时应依布草的来源不同，分为病人布草和工作人员布草。按一般污染、血液体液污染、儿童、工作人员工作服、被服，手术室等分机洗涤，不得混洗，按洗涤程序进行洗涤，温度应维持90℃以上30—40min；烈性传染病布草，先压力蒸汽灭菌再洗涤。</w:t>
      </w:r>
    </w:p>
    <w:p w14:paraId="7CB6E2FF">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清洗物品时保证清洗质量、洗涤的洁净度。确保布草外观整洁、无水渍、无污渍，无异味，无异物，无破损。白色布料保持色泽度，不能发黄，洁净布草应熨烫平整、折叠整齐，按照科室分类，将洗涤好的布草进行分科打包，每10件打成一捆，并用包装袋进行包装，确保打包整齐、牢固，避免在运输过程中造成污染。打包完成后，及时将打捆的布草运送至各科室，方便科室接收、管理和存储，提高布草发放和使用的效率，双方做好接收记录。</w:t>
      </w:r>
    </w:p>
    <w:p w14:paraId="20E0B472">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所有洗涤完毕的物品要求进行整烫，保证无破损、无残缺、无毛边，对破损、残缺和有毛边衣物被服的要进行缝补、修剪，确保破损修补的完整性、整烫的平整度，并接受相关职能科室的督查指导。对纽扣、带子发现缺失、有破口的被服及时进行修补。对标识不清的布草进行再次印刷。</w:t>
      </w:r>
    </w:p>
    <w:p w14:paraId="4DA2822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（4）洗涤、消毒剂等物耗的使用必须符合国家有关规定，产品合格，有源可查。</w:t>
      </w:r>
    </w:p>
    <w:p w14:paraId="3C25A27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2.每日要做好对洗涤物品的认真清点、登记、浸泡、消毒、清洗、整烫、整理、修补、折叠、收发等工作，运输工具由乙方自行提供。</w:t>
      </w:r>
    </w:p>
    <w:p w14:paraId="63E1F6C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保证洗衣质量。洗涤的洁净度、收送及时性；对一些特殊的科室，如手术室等，应根据具体情况进行特殊操作，工作中出现的特殊情况，要及时与医院沟通汇报，以防发生意外而影响医疗工作；破损修补的完整性、整烫的平整度、服务态度等，确保甲方临床及时供应并接受甲方相关职能科室的督查指导</w:t>
      </w:r>
      <w:r>
        <w:rPr>
          <w:rFonts w:hint="eastAsia" w:ascii="宋体" w:hAnsi="宋体" w:cs="宋体"/>
          <w:color w:val="auto"/>
          <w:spacing w:val="-1"/>
          <w:sz w:val="21"/>
          <w:szCs w:val="21"/>
          <w:highlight w:val="none"/>
          <w:lang w:eastAsia="zh-CN"/>
        </w:rPr>
        <w:t>。</w:t>
      </w:r>
    </w:p>
    <w:p w14:paraId="0FC8A552">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4.污染布草接收和清洁布草下送科室时，必须认真清点，与科室指定交接人员当面签单，做好移交手续，保证收送的及时性及准确性。禁止在病区内清点污染布草。</w:t>
      </w:r>
    </w:p>
    <w:p w14:paraId="53AC3CB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5.洗衣房运营必须做好临时性应急洗涤工作，不得影响医院的正常医疗工作。</w:t>
      </w:r>
    </w:p>
    <w:p w14:paraId="72A2BB9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6.对送洗布草分拣过程中发现的严重污染、破损布草应立即向甲方进行反馈登记；乙方人为造成布类损坏与遗失，必须按同规格物品实 际价格赔偿</w:t>
      </w:r>
      <w:r>
        <w:rPr>
          <w:rFonts w:hint="eastAsia" w:ascii="宋体" w:hAnsi="宋体" w:cs="宋体"/>
          <w:color w:val="auto"/>
          <w:spacing w:val="-1"/>
          <w:sz w:val="21"/>
          <w:szCs w:val="21"/>
          <w:highlight w:val="none"/>
          <w:lang w:eastAsia="zh-CN"/>
        </w:rPr>
        <w:t>。</w:t>
      </w:r>
    </w:p>
    <w:p w14:paraId="4FF7163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7</w:t>
      </w:r>
      <w:r>
        <w:rPr>
          <w:rFonts w:hint="eastAsia" w:ascii="宋体" w:hAnsi="宋体" w:eastAsia="宋体" w:cs="宋体"/>
          <w:color w:val="auto"/>
          <w:spacing w:val="-1"/>
          <w:sz w:val="21"/>
          <w:szCs w:val="21"/>
          <w:highlight w:val="none"/>
        </w:rPr>
        <w:t>.乙方工作人员工作中发生的一切意外及安全责任由乙方自行负责，甲方不承担责任</w:t>
      </w:r>
      <w:r>
        <w:rPr>
          <w:rFonts w:hint="eastAsia" w:ascii="宋体" w:hAnsi="宋体" w:cs="宋体"/>
          <w:color w:val="auto"/>
          <w:spacing w:val="-1"/>
          <w:sz w:val="21"/>
          <w:szCs w:val="21"/>
          <w:highlight w:val="none"/>
          <w:lang w:eastAsia="zh-CN"/>
        </w:rPr>
        <w:t>。</w:t>
      </w:r>
    </w:p>
    <w:p w14:paraId="6A66613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8</w:t>
      </w:r>
      <w:r>
        <w:rPr>
          <w:rFonts w:hint="eastAsia" w:ascii="宋体" w:hAnsi="宋体" w:eastAsia="宋体" w:cs="宋体"/>
          <w:color w:val="auto"/>
          <w:spacing w:val="-1"/>
          <w:sz w:val="21"/>
          <w:szCs w:val="21"/>
          <w:highlight w:val="none"/>
        </w:rPr>
        <w:t>.电费按电表中实际产生的费用由乙方自行承担(乙方应在收到甲方交电费的通知后</w:t>
      </w:r>
      <w:r>
        <w:rPr>
          <w:rFonts w:hint="eastAsia" w:ascii="宋体" w:hAnsi="宋体" w:cs="宋体"/>
          <w:color w:val="auto"/>
          <w:spacing w:val="-1"/>
          <w:sz w:val="21"/>
          <w:szCs w:val="21"/>
          <w:highlight w:val="none"/>
          <w:lang w:val="en-US" w:eastAsia="zh-CN"/>
        </w:rPr>
        <w:t>15个日历天内</w:t>
      </w:r>
      <w:r>
        <w:rPr>
          <w:rFonts w:hint="eastAsia" w:ascii="宋体" w:hAnsi="宋体" w:eastAsia="宋体" w:cs="宋体"/>
          <w:color w:val="auto"/>
          <w:spacing w:val="-1"/>
          <w:sz w:val="21"/>
          <w:szCs w:val="21"/>
          <w:highlight w:val="none"/>
        </w:rPr>
        <w:t>向甲方支付电费，乙方逾期交纳电费的，甲方有权从应付乙方的未付款项中</w:t>
      </w:r>
      <w:r>
        <w:rPr>
          <w:rFonts w:hint="eastAsia" w:ascii="宋体" w:hAnsi="宋体" w:cs="宋体"/>
          <w:color w:val="auto"/>
          <w:spacing w:val="-1"/>
          <w:sz w:val="21"/>
          <w:szCs w:val="21"/>
          <w:highlight w:val="none"/>
          <w:lang w:val="en-US" w:eastAsia="zh-CN"/>
        </w:rPr>
        <w:t>直接</w:t>
      </w:r>
      <w:r>
        <w:rPr>
          <w:rFonts w:hint="eastAsia" w:ascii="宋体" w:hAnsi="宋体" w:eastAsia="宋体" w:cs="宋体"/>
          <w:color w:val="auto"/>
          <w:spacing w:val="-1"/>
          <w:sz w:val="21"/>
          <w:szCs w:val="21"/>
          <w:highlight w:val="none"/>
        </w:rPr>
        <w:t>扣除),洗涤液等洗涤消耗物资费由乙方自行承担</w:t>
      </w:r>
      <w:r>
        <w:rPr>
          <w:rFonts w:hint="eastAsia" w:ascii="宋体" w:hAnsi="宋体" w:cs="宋体"/>
          <w:color w:val="auto"/>
          <w:spacing w:val="-1"/>
          <w:sz w:val="21"/>
          <w:szCs w:val="21"/>
          <w:highlight w:val="none"/>
          <w:lang w:eastAsia="zh-CN"/>
        </w:rPr>
        <w:t>。</w:t>
      </w:r>
    </w:p>
    <w:p w14:paraId="68F9C89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9</w:t>
      </w:r>
      <w:r>
        <w:rPr>
          <w:rFonts w:hint="eastAsia" w:ascii="宋体" w:hAnsi="宋体" w:eastAsia="宋体" w:cs="宋体"/>
          <w:color w:val="auto"/>
          <w:spacing w:val="-1"/>
          <w:sz w:val="21"/>
          <w:szCs w:val="21"/>
          <w:highlight w:val="none"/>
        </w:rPr>
        <w:t>.负责洗衣房内所有设备的维修维护，维护费由乙方自行承担</w:t>
      </w:r>
      <w:r>
        <w:rPr>
          <w:rFonts w:hint="eastAsia" w:ascii="宋体" w:hAnsi="宋体" w:cs="宋体"/>
          <w:color w:val="auto"/>
          <w:spacing w:val="-1"/>
          <w:sz w:val="21"/>
          <w:szCs w:val="21"/>
          <w:highlight w:val="none"/>
          <w:lang w:eastAsia="zh-CN"/>
        </w:rPr>
        <w:t>。</w:t>
      </w:r>
    </w:p>
    <w:p w14:paraId="5D26162F">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10</w:t>
      </w:r>
      <w:r>
        <w:rPr>
          <w:rFonts w:hint="eastAsia" w:ascii="宋体" w:hAnsi="宋体" w:eastAsia="宋体" w:cs="宋体"/>
          <w:color w:val="auto"/>
          <w:spacing w:val="-1"/>
          <w:sz w:val="21"/>
          <w:szCs w:val="21"/>
          <w:highlight w:val="none"/>
        </w:rPr>
        <w:t>.所收污染衣物与洁净后的衣物需要专门的两辆车分开运送。</w:t>
      </w:r>
    </w:p>
    <w:p w14:paraId="2A23F63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11</w:t>
      </w:r>
      <w:r>
        <w:rPr>
          <w:rFonts w:hint="eastAsia" w:ascii="宋体" w:hAnsi="宋体" w:eastAsia="宋体" w:cs="宋体"/>
          <w:color w:val="auto"/>
          <w:spacing w:val="-1"/>
          <w:sz w:val="21"/>
          <w:szCs w:val="21"/>
          <w:highlight w:val="none"/>
        </w:rPr>
        <w:t>.后续有新增洗涤品种，价格按照双方协商价格执行，费用计入本合同总价。</w:t>
      </w:r>
    </w:p>
    <w:p w14:paraId="305B281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cs="宋体"/>
          <w:color w:val="auto"/>
          <w:spacing w:val="-1"/>
          <w:sz w:val="21"/>
          <w:szCs w:val="21"/>
          <w:highlight w:val="none"/>
          <w:lang w:val="en-US" w:eastAsia="zh-CN"/>
        </w:rPr>
        <w:t>2</w:t>
      </w:r>
      <w:r>
        <w:rPr>
          <w:rFonts w:hint="eastAsia" w:ascii="宋体" w:hAnsi="宋体" w:eastAsia="宋体" w:cs="宋体"/>
          <w:color w:val="auto"/>
          <w:spacing w:val="-1"/>
          <w:sz w:val="21"/>
          <w:szCs w:val="21"/>
          <w:highlight w:val="none"/>
        </w:rPr>
        <w:t>.赔偿责任：</w:t>
      </w:r>
    </w:p>
    <w:p w14:paraId="2F8EEFA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乙方不承担赔偿责任的情形</w:t>
      </w:r>
    </w:p>
    <w:p w14:paraId="59853685">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(1)甲方在使用和保管中造成的破损，乙方不予赔偿。</w:t>
      </w:r>
    </w:p>
    <w:p w14:paraId="3DACCA0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(2)甲方超过使用寿命损坏，乙方不予赔偿。</w:t>
      </w:r>
    </w:p>
    <w:p w14:paraId="2FD4AE88">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(3)甲方在棉织品提交前已有破损或无法去除的斑迹，乙方不予赔偿。</w:t>
      </w:r>
    </w:p>
    <w:p w14:paraId="1273157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(4)由于洗涤数量大，包扎过程由人工完成，如发生送错甲方需退还乙方接送人员。</w:t>
      </w:r>
    </w:p>
    <w:p w14:paraId="1B3B5E3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赔偿处理办法：</w:t>
      </w:r>
    </w:p>
    <w:p w14:paraId="561DC330">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(1)在洗涤、运输过程中人为、洗涤方法或机器设备原因造成甲方原完好棉织品破损或污染无法去除的，由乙方赔偿；</w:t>
      </w:r>
    </w:p>
    <w:p w14:paraId="587FB0B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(2)如乙方在洗涤、运输过程中导致丢失的，由乙方负责赔偿。</w:t>
      </w:r>
    </w:p>
    <w:p w14:paraId="0A04BB77">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折价赔偿办法：按被乙方损坏棉织品的新旧成色和投入使用时间进行打折赔偿，布草使用期限在1-3个月赔偿率为购买单价的100%,布草使用期限在4-7个月赔偿率为购买单价的60%,布草使用期限在8-12个月赔偿率为购买单价的40%,布草使用期限在12个月以上免赔。</w:t>
      </w:r>
    </w:p>
    <w:p w14:paraId="32A4039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cs="宋体"/>
          <w:color w:val="auto"/>
          <w:spacing w:val="-1"/>
          <w:sz w:val="21"/>
          <w:szCs w:val="21"/>
          <w:highlight w:val="none"/>
          <w:lang w:val="en-US" w:eastAsia="zh-CN"/>
        </w:rPr>
        <w:t>3</w:t>
      </w:r>
      <w:r>
        <w:rPr>
          <w:rFonts w:hint="eastAsia" w:ascii="宋体" w:hAnsi="宋体" w:eastAsia="宋体" w:cs="宋体"/>
          <w:color w:val="auto"/>
          <w:spacing w:val="-1"/>
          <w:sz w:val="21"/>
          <w:szCs w:val="21"/>
          <w:highlight w:val="none"/>
        </w:rPr>
        <w:t>.乙方如遇停水、停电或其他情况无法按时向甲方提供服务时，乙方在知道情况的前提下立即通知甲方，并做相应安排尽量不影响甲方正常工作。</w:t>
      </w:r>
    </w:p>
    <w:p w14:paraId="2005F6B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cs="宋体"/>
          <w:color w:val="auto"/>
          <w:spacing w:val="-1"/>
          <w:sz w:val="21"/>
          <w:szCs w:val="21"/>
          <w:highlight w:val="none"/>
          <w:lang w:val="en-US" w:eastAsia="zh-CN"/>
        </w:rPr>
        <w:t>4</w:t>
      </w:r>
      <w:r>
        <w:rPr>
          <w:rFonts w:hint="eastAsia" w:ascii="宋体" w:hAnsi="宋体" w:eastAsia="宋体" w:cs="宋体"/>
          <w:color w:val="auto"/>
          <w:spacing w:val="-1"/>
          <w:sz w:val="21"/>
          <w:szCs w:val="21"/>
          <w:highlight w:val="none"/>
        </w:rPr>
        <w:t>.若本项目在合同期内终止，乙方需在下一家成交方进驻后才可撤离，费用按本合同价格执行。</w:t>
      </w:r>
    </w:p>
    <w:p w14:paraId="06D88855">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四、整体项目服务的期限</w:t>
      </w:r>
    </w:p>
    <w:p w14:paraId="4F67241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本项目总服务期为三年，现签订第</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年合同，本合同有效期为一年，即</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年</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月</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日至</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年</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月</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日。</w:t>
      </w:r>
    </w:p>
    <w:p w14:paraId="34BF72F8">
      <w:pPr>
        <w:widowControl/>
        <w:kinsoku w:val="0"/>
        <w:autoSpaceDE w:val="0"/>
        <w:autoSpaceDN w:val="0"/>
        <w:adjustRightInd w:val="0"/>
        <w:snapToGrid w:val="0"/>
        <w:spacing w:line="360" w:lineRule="auto"/>
        <w:ind w:firstLine="452" w:firstLineChars="200"/>
        <w:textAlignment w:val="baseline"/>
        <w:rPr>
          <w:rFonts w:hint="eastAsia" w:ascii="宋体" w:hAnsi="宋体" w:eastAsia="宋体" w:cs="宋体"/>
          <w:color w:val="auto"/>
          <w:sz w:val="21"/>
          <w:szCs w:val="21"/>
          <w:highlight w:val="none"/>
        </w:rPr>
      </w:pPr>
      <w:r>
        <w:rPr>
          <w:rFonts w:hint="eastAsia" w:ascii="宋体" w:hAnsi="宋体" w:cs="宋体"/>
          <w:b/>
          <w:bCs/>
          <w:color w:val="auto"/>
          <w:spacing w:val="8"/>
          <w:sz w:val="21"/>
          <w:szCs w:val="21"/>
          <w:highlight w:val="none"/>
          <w:lang w:val="en-US" w:eastAsia="zh-CN"/>
        </w:rPr>
        <w:t>五</w:t>
      </w:r>
      <w:r>
        <w:rPr>
          <w:rFonts w:hint="eastAsia" w:ascii="宋体" w:hAnsi="宋体" w:eastAsia="宋体" w:cs="宋体"/>
          <w:b/>
          <w:bCs/>
          <w:color w:val="auto"/>
          <w:spacing w:val="8"/>
          <w:sz w:val="21"/>
          <w:szCs w:val="21"/>
          <w:highlight w:val="none"/>
        </w:rPr>
        <w:t>、考核标准</w:t>
      </w:r>
    </w:p>
    <w:p w14:paraId="5F0C8DF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怒江州人民医院洗衣房洗涤服务考核表进行考核，每年医院管理人员依据考核内容对乙方进行考核考评，考核评分100分为满分，85分及以上为合格，低于85分则为不合格，甲方有权终止合同，期间产生的损失均由乙方承担</w:t>
      </w:r>
      <w:r>
        <w:rPr>
          <w:rFonts w:hint="eastAsia" w:ascii="宋体" w:hAnsi="宋体" w:cs="宋体"/>
          <w:color w:val="auto"/>
          <w:spacing w:val="-1"/>
          <w:sz w:val="21"/>
          <w:szCs w:val="21"/>
          <w:highlight w:val="none"/>
          <w:lang w:eastAsia="zh-CN"/>
        </w:rPr>
        <w:t>。</w:t>
      </w:r>
    </w:p>
    <w:p w14:paraId="08620F4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医院时间要求，将洗净物品送至医院被服收发室，由驻院方服务人员整理送至各科室、病区，双方现场清点数量，并签字确认。如乙方物品不及时送达，严重影响医院医疗业务正常运行的，第一次警告，第二次书面函告，第三次直接终止合同并赔偿由此给甲方造成的所有损失。</w:t>
      </w:r>
    </w:p>
    <w:p w14:paraId="4AE33A70">
      <w:pPr>
        <w:widowControl/>
        <w:kinsoku w:val="0"/>
        <w:autoSpaceDE w:val="0"/>
        <w:autoSpaceDN w:val="0"/>
        <w:adjustRightInd w:val="0"/>
        <w:snapToGrid w:val="0"/>
        <w:spacing w:line="360" w:lineRule="auto"/>
        <w:ind w:firstLine="424" w:firstLineChars="200"/>
        <w:textAlignment w:val="baseline"/>
        <w:rPr>
          <w:rFonts w:hint="eastAsia" w:ascii="宋体" w:hAnsi="宋体" w:eastAsia="宋体" w:cs="宋体"/>
          <w:b/>
          <w:bCs/>
          <w:color w:val="auto"/>
          <w:sz w:val="21"/>
          <w:szCs w:val="21"/>
          <w:highlight w:val="none"/>
        </w:rPr>
      </w:pPr>
      <w:r>
        <w:rPr>
          <w:rFonts w:hint="eastAsia" w:ascii="宋体" w:hAnsi="宋体" w:cs="宋体"/>
          <w:b/>
          <w:bCs/>
          <w:color w:val="auto"/>
          <w:spacing w:val="1"/>
          <w:sz w:val="21"/>
          <w:szCs w:val="21"/>
          <w:highlight w:val="none"/>
          <w:lang w:val="en-US" w:eastAsia="zh-CN"/>
        </w:rPr>
        <w:t>六</w:t>
      </w:r>
      <w:r>
        <w:rPr>
          <w:rFonts w:hint="eastAsia" w:ascii="宋体" w:hAnsi="宋体" w:eastAsia="宋体" w:cs="宋体"/>
          <w:b/>
          <w:bCs/>
          <w:color w:val="auto"/>
          <w:spacing w:val="1"/>
          <w:sz w:val="21"/>
          <w:szCs w:val="21"/>
          <w:highlight w:val="none"/>
        </w:rPr>
        <w:t>、甲方开票信息如下：</w:t>
      </w:r>
    </w:p>
    <w:p w14:paraId="378DA809">
      <w:pPr>
        <w:widowControl/>
        <w:kinsoku w:val="0"/>
        <w:autoSpaceDE w:val="0"/>
        <w:autoSpaceDN w:val="0"/>
        <w:adjustRightInd w:val="0"/>
        <w:snapToGrid w:val="0"/>
        <w:spacing w:line="360" w:lineRule="auto"/>
        <w:ind w:firstLine="45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名    称：怒江傈僳族自治州人民医院</w:t>
      </w:r>
    </w:p>
    <w:p w14:paraId="265D31CB">
      <w:pPr>
        <w:widowControl/>
        <w:kinsoku w:val="0"/>
        <w:autoSpaceDE w:val="0"/>
        <w:autoSpaceDN w:val="0"/>
        <w:adjustRightInd w:val="0"/>
        <w:snapToGrid w:val="0"/>
        <w:spacing w:line="360" w:lineRule="auto"/>
        <w:ind w:firstLine="44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社会信用统一代码：125333004329651803</w:t>
      </w:r>
    </w:p>
    <w:p w14:paraId="0DBDF384">
      <w:pPr>
        <w:widowControl/>
        <w:kinsoku w:val="0"/>
        <w:autoSpaceDE w:val="0"/>
        <w:autoSpaceDN w:val="0"/>
        <w:adjustRightInd w:val="0"/>
        <w:snapToGrid w:val="0"/>
        <w:spacing w:line="360" w:lineRule="auto"/>
        <w:ind w:firstLine="48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7"/>
          <w:sz w:val="21"/>
          <w:szCs w:val="21"/>
          <w:highlight w:val="none"/>
        </w:rPr>
        <w:t>地    址：泸水市六库</w:t>
      </w:r>
      <w:r>
        <w:rPr>
          <w:rFonts w:hint="eastAsia" w:ascii="宋体" w:hAnsi="宋体" w:cs="宋体"/>
          <w:color w:val="auto"/>
          <w:spacing w:val="17"/>
          <w:sz w:val="21"/>
          <w:szCs w:val="21"/>
          <w:highlight w:val="none"/>
          <w:lang w:val="en-US" w:eastAsia="zh-CN"/>
        </w:rPr>
        <w:t>街道</w:t>
      </w:r>
      <w:r>
        <w:rPr>
          <w:rFonts w:hint="eastAsia" w:ascii="宋体" w:hAnsi="宋体" w:eastAsia="宋体" w:cs="宋体"/>
          <w:color w:val="auto"/>
          <w:spacing w:val="17"/>
          <w:sz w:val="21"/>
          <w:szCs w:val="21"/>
          <w:highlight w:val="none"/>
        </w:rPr>
        <w:t>康复路21号</w:t>
      </w:r>
    </w:p>
    <w:p w14:paraId="7BD8E35E">
      <w:pPr>
        <w:widowControl/>
        <w:kinsoku w:val="0"/>
        <w:autoSpaceDE w:val="0"/>
        <w:autoSpaceDN w:val="0"/>
        <w:adjustRightInd w:val="0"/>
        <w:snapToGrid w:val="0"/>
        <w:spacing w:line="360" w:lineRule="auto"/>
        <w:ind w:firstLine="43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电</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3"/>
          <w:sz w:val="21"/>
          <w:szCs w:val="21"/>
          <w:highlight w:val="none"/>
        </w:rPr>
        <w:t>话：0886-3625063</w:t>
      </w:r>
    </w:p>
    <w:p w14:paraId="443569F5">
      <w:pPr>
        <w:widowControl/>
        <w:kinsoku w:val="0"/>
        <w:autoSpaceDE w:val="0"/>
        <w:autoSpaceDN w:val="0"/>
        <w:adjustRightInd w:val="0"/>
        <w:snapToGrid w:val="0"/>
        <w:spacing w:line="360" w:lineRule="auto"/>
        <w:ind w:firstLine="44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账    号：137253032850</w:t>
      </w:r>
    </w:p>
    <w:p w14:paraId="1BA6D035">
      <w:pPr>
        <w:widowControl/>
        <w:kinsoku w:val="0"/>
        <w:autoSpaceDE w:val="0"/>
        <w:autoSpaceDN w:val="0"/>
        <w:adjustRightInd w:val="0"/>
        <w:snapToGrid w:val="0"/>
        <w:spacing w:line="360" w:lineRule="auto"/>
        <w:ind w:firstLine="44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开户银行：中国银行怒江州分行营业部</w:t>
      </w:r>
    </w:p>
    <w:p w14:paraId="34248F69">
      <w:pPr>
        <w:widowControl/>
        <w:kinsoku w:val="0"/>
        <w:autoSpaceDE w:val="0"/>
        <w:autoSpaceDN w:val="0"/>
        <w:adjustRightInd w:val="0"/>
        <w:snapToGrid w:val="0"/>
        <w:spacing w:line="360" w:lineRule="auto"/>
        <w:ind w:firstLine="43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甲方应将结算款项按时转入乙方的如下指定账户：</w:t>
      </w:r>
    </w:p>
    <w:p w14:paraId="36BD38AC">
      <w:pPr>
        <w:widowControl/>
        <w:kinsoku w:val="0"/>
        <w:autoSpaceDE w:val="0"/>
        <w:autoSpaceDN w:val="0"/>
        <w:adjustRightInd w:val="0"/>
        <w:snapToGrid w:val="0"/>
        <w:spacing w:line="360" w:lineRule="auto"/>
        <w:ind w:firstLine="46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公司名称：*****公司</w:t>
      </w:r>
    </w:p>
    <w:p w14:paraId="05C34BCE">
      <w:pPr>
        <w:widowControl/>
        <w:kinsoku w:val="0"/>
        <w:autoSpaceDE w:val="0"/>
        <w:autoSpaceDN w:val="0"/>
        <w:adjustRightInd w:val="0"/>
        <w:snapToGrid w:val="0"/>
        <w:spacing w:line="360" w:lineRule="auto"/>
        <w:ind w:firstLine="460" w:firstLineChars="200"/>
        <w:textAlignment w:val="baseline"/>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开户行：****</w:t>
      </w:r>
    </w:p>
    <w:p w14:paraId="4BFD635D">
      <w:pPr>
        <w:widowControl/>
        <w:kinsoku w:val="0"/>
        <w:autoSpaceDE w:val="0"/>
        <w:autoSpaceDN w:val="0"/>
        <w:adjustRightInd w:val="0"/>
        <w:snapToGrid w:val="0"/>
        <w:spacing w:line="360" w:lineRule="auto"/>
        <w:ind w:firstLine="54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2"/>
          <w:sz w:val="21"/>
          <w:szCs w:val="21"/>
          <w:highlight w:val="none"/>
        </w:rPr>
        <w:t>账</w:t>
      </w:r>
      <w:r>
        <w:rPr>
          <w:rFonts w:hint="eastAsia" w:ascii="宋体" w:hAnsi="宋体" w:eastAsia="宋体" w:cs="宋体"/>
          <w:color w:val="auto"/>
          <w:spacing w:val="15"/>
          <w:sz w:val="21"/>
          <w:szCs w:val="21"/>
          <w:highlight w:val="none"/>
        </w:rPr>
        <w:t xml:space="preserve">  </w:t>
      </w:r>
      <w:r>
        <w:rPr>
          <w:rFonts w:hint="eastAsia" w:ascii="宋体" w:hAnsi="宋体" w:eastAsia="宋体" w:cs="宋体"/>
          <w:color w:val="auto"/>
          <w:spacing w:val="32"/>
          <w:sz w:val="21"/>
          <w:szCs w:val="21"/>
          <w:highlight w:val="none"/>
        </w:rPr>
        <w:t>号：****</w:t>
      </w:r>
    </w:p>
    <w:p w14:paraId="50DD051D">
      <w:pPr>
        <w:widowControl/>
        <w:kinsoku w:val="0"/>
        <w:autoSpaceDE w:val="0"/>
        <w:autoSpaceDN w:val="0"/>
        <w:adjustRightInd w:val="0"/>
        <w:snapToGrid w:val="0"/>
        <w:spacing w:line="360" w:lineRule="auto"/>
        <w:ind w:firstLine="456" w:firstLineChars="200"/>
        <w:textAlignment w:val="baseline"/>
        <w:rPr>
          <w:rFonts w:hint="eastAsia" w:ascii="宋体" w:hAnsi="宋体" w:eastAsia="宋体" w:cs="宋体"/>
          <w:b/>
          <w:bCs/>
          <w:color w:val="auto"/>
          <w:spacing w:val="9"/>
          <w:sz w:val="21"/>
          <w:szCs w:val="21"/>
          <w:highlight w:val="none"/>
        </w:rPr>
      </w:pPr>
      <w:r>
        <w:rPr>
          <w:rFonts w:hint="eastAsia" w:ascii="宋体" w:hAnsi="宋体" w:cs="宋体"/>
          <w:b/>
          <w:bCs/>
          <w:color w:val="auto"/>
          <w:spacing w:val="9"/>
          <w:sz w:val="21"/>
          <w:szCs w:val="21"/>
          <w:highlight w:val="none"/>
          <w:lang w:val="en-US" w:eastAsia="zh-CN"/>
        </w:rPr>
        <w:t>七</w:t>
      </w:r>
      <w:r>
        <w:rPr>
          <w:rFonts w:hint="eastAsia" w:ascii="宋体" w:hAnsi="宋体" w:eastAsia="宋体" w:cs="宋体"/>
          <w:b/>
          <w:bCs/>
          <w:color w:val="auto"/>
          <w:spacing w:val="9"/>
          <w:sz w:val="21"/>
          <w:szCs w:val="21"/>
          <w:highlight w:val="none"/>
        </w:rPr>
        <w:t>、违约责任</w:t>
      </w:r>
    </w:p>
    <w:p w14:paraId="13639E7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本合同生效后任何一方违反合同约定的，违约方应按合同总价款20%向守约方支付违约金，并承担因此给守约方造成的所有损失，包括但不限于守约方为实现债权而发生的律师费、诉讼费、公告费、执行费、鉴定费等。</w:t>
      </w:r>
    </w:p>
    <w:p w14:paraId="54A9E8F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2.乙方如有下列行为之一视为违约，甲方有权解除合同，乙方赔偿甲方的一切损失，包括但不限于守约方为实现债权而发生的律师费、诉讼费、公告费、执行费、鉴定费等。</w:t>
      </w:r>
    </w:p>
    <w:p w14:paraId="5AFAD43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(1)所提供的服务与本合同项下约定的承诺不相符。</w:t>
      </w:r>
    </w:p>
    <w:p w14:paraId="1DBEFA0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(2)未经甲方书面同意将项目转</w:t>
      </w:r>
      <w:r>
        <w:rPr>
          <w:rFonts w:hint="eastAsia" w:ascii="宋体" w:hAnsi="宋体" w:cs="宋体"/>
          <w:color w:val="auto"/>
          <w:spacing w:val="-1"/>
          <w:sz w:val="21"/>
          <w:szCs w:val="21"/>
          <w:highlight w:val="none"/>
          <w:lang w:val="en-US" w:eastAsia="zh-CN"/>
        </w:rPr>
        <w:t>包或部分分包</w:t>
      </w:r>
      <w:r>
        <w:rPr>
          <w:rFonts w:hint="eastAsia" w:ascii="宋体" w:hAnsi="宋体" w:eastAsia="宋体" w:cs="宋体"/>
          <w:color w:val="auto"/>
          <w:spacing w:val="-1"/>
          <w:sz w:val="21"/>
          <w:szCs w:val="21"/>
          <w:highlight w:val="none"/>
        </w:rPr>
        <w:t>。</w:t>
      </w:r>
    </w:p>
    <w:p w14:paraId="3011ED1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3.甲方无故拒绝支付（因乙方服务未达标，如洗涤不合格、送错等除外）按照合同约定的相关费用的视为违约，乙方有权解除合同，甲方赔偿乙方的一切损失。</w:t>
      </w:r>
    </w:p>
    <w:p w14:paraId="0206789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4.因不可抗力导致的合同不能履行，双方互不承担责任。所谓不可抗力，即合同签订时不能预见、不能避免、不可控制的意外情况，以致不能履行合同或不能如期履行合同。</w:t>
      </w:r>
    </w:p>
    <w:p w14:paraId="718ADDA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5.违约金必须在发生违约事项后15个日历日内支付。</w:t>
      </w:r>
    </w:p>
    <w:p w14:paraId="1B34C9D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6.本合同中所涉的解除合同情形出现时，任何有解除权的一方将合同解除的通知送达至本合同中载明的对方指定的地址或将盖章版的扫描件的通知发送至对方指定的邮箱(甲方邮箱：</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乙方邮箱 ：</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处时，视为本合同已解除。若有任何一方改变合同中载明的送达地址的应在改变地址后的3个工作日内及时通知对方，未通知的，由此产生的法律后果由其自行承担。</w:t>
      </w:r>
    </w:p>
    <w:p w14:paraId="5AC6737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b/>
          <w:bCs/>
          <w:color w:val="auto"/>
          <w:spacing w:val="-1"/>
          <w:sz w:val="21"/>
          <w:szCs w:val="21"/>
          <w:highlight w:val="none"/>
          <w:lang w:val="en-US" w:eastAsia="zh-CN"/>
        </w:rPr>
        <w:t>八</w:t>
      </w:r>
      <w:r>
        <w:rPr>
          <w:rFonts w:hint="eastAsia" w:ascii="宋体" w:hAnsi="宋体" w:eastAsia="宋体" w:cs="宋体"/>
          <w:b/>
          <w:bCs/>
          <w:color w:val="auto"/>
          <w:spacing w:val="-1"/>
          <w:sz w:val="21"/>
          <w:szCs w:val="21"/>
          <w:highlight w:val="none"/>
        </w:rPr>
        <w:t>、甲方有权拒付合同价以外的任何费用。</w:t>
      </w:r>
    </w:p>
    <w:p w14:paraId="23446B4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cs="宋体"/>
          <w:b/>
          <w:bCs/>
          <w:color w:val="auto"/>
          <w:spacing w:val="-1"/>
          <w:sz w:val="21"/>
          <w:szCs w:val="21"/>
          <w:highlight w:val="none"/>
          <w:lang w:val="en-US" w:eastAsia="zh-CN"/>
        </w:rPr>
        <w:t>九</w:t>
      </w:r>
      <w:r>
        <w:rPr>
          <w:rFonts w:hint="eastAsia" w:ascii="宋体" w:hAnsi="宋体" w:eastAsia="宋体" w:cs="宋体"/>
          <w:b/>
          <w:bCs/>
          <w:color w:val="auto"/>
          <w:spacing w:val="-1"/>
          <w:sz w:val="21"/>
          <w:szCs w:val="21"/>
          <w:highlight w:val="none"/>
        </w:rPr>
        <w:t>、甲乙双方在履行合同过程中发生纠纷，应优先协商解决，协商不成的可向</w:t>
      </w:r>
      <w:r>
        <w:rPr>
          <w:rFonts w:hint="eastAsia" w:ascii="宋体" w:hAnsi="宋体" w:cs="宋体"/>
          <w:b/>
          <w:bCs/>
          <w:color w:val="auto"/>
          <w:spacing w:val="-1"/>
          <w:sz w:val="21"/>
          <w:szCs w:val="21"/>
          <w:highlight w:val="none"/>
          <w:lang w:val="en-US" w:eastAsia="zh-CN"/>
        </w:rPr>
        <w:t>甲方所在</w:t>
      </w:r>
      <w:r>
        <w:rPr>
          <w:rFonts w:hint="eastAsia" w:ascii="宋体" w:hAnsi="宋体" w:eastAsia="宋体" w:cs="宋体"/>
          <w:b/>
          <w:bCs/>
          <w:color w:val="auto"/>
          <w:spacing w:val="-1"/>
          <w:sz w:val="21"/>
          <w:szCs w:val="21"/>
          <w:highlight w:val="none"/>
        </w:rPr>
        <w:t>地人民法院管辖提起诉讼。</w:t>
      </w:r>
    </w:p>
    <w:p w14:paraId="2AADC6A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十、本合同其他未尽事宜，按国家《中华人民共和国民法典》有关规定处理。</w:t>
      </w:r>
    </w:p>
    <w:p w14:paraId="13ECD02B">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十</w:t>
      </w:r>
      <w:r>
        <w:rPr>
          <w:rFonts w:hint="eastAsia" w:ascii="宋体" w:hAnsi="宋体" w:cs="宋体"/>
          <w:b/>
          <w:bCs/>
          <w:color w:val="auto"/>
          <w:spacing w:val="-1"/>
          <w:sz w:val="21"/>
          <w:szCs w:val="21"/>
          <w:highlight w:val="none"/>
          <w:lang w:val="en-US" w:eastAsia="zh-CN"/>
        </w:rPr>
        <w:t>一</w:t>
      </w:r>
      <w:r>
        <w:rPr>
          <w:rFonts w:hint="eastAsia" w:ascii="宋体" w:hAnsi="宋体" w:eastAsia="宋体" w:cs="宋体"/>
          <w:b/>
          <w:bCs/>
          <w:color w:val="auto"/>
          <w:spacing w:val="-1"/>
          <w:sz w:val="21"/>
          <w:szCs w:val="21"/>
          <w:highlight w:val="none"/>
        </w:rPr>
        <w:t>、本合同一式七份，甲方五份,乙方</w:t>
      </w:r>
      <w:r>
        <w:rPr>
          <w:rFonts w:hint="eastAsia" w:ascii="宋体" w:hAnsi="宋体" w:cs="宋体"/>
          <w:b/>
          <w:bCs/>
          <w:color w:val="auto"/>
          <w:spacing w:val="-1"/>
          <w:sz w:val="21"/>
          <w:szCs w:val="21"/>
          <w:highlight w:val="none"/>
          <w:lang w:val="en-US" w:eastAsia="zh-CN"/>
        </w:rPr>
        <w:t>二</w:t>
      </w:r>
      <w:r>
        <w:rPr>
          <w:rFonts w:hint="eastAsia" w:ascii="宋体" w:hAnsi="宋体" w:eastAsia="宋体" w:cs="宋体"/>
          <w:b/>
          <w:bCs/>
          <w:color w:val="auto"/>
          <w:spacing w:val="-1"/>
          <w:sz w:val="21"/>
          <w:szCs w:val="21"/>
          <w:highlight w:val="none"/>
        </w:rPr>
        <w:t>份</w:t>
      </w:r>
      <w:r>
        <w:rPr>
          <w:rFonts w:hint="eastAsia" w:ascii="宋体" w:hAnsi="宋体" w:cs="宋体"/>
          <w:b/>
          <w:bCs/>
          <w:color w:val="auto"/>
          <w:spacing w:val="-1"/>
          <w:sz w:val="21"/>
          <w:szCs w:val="21"/>
          <w:highlight w:val="none"/>
          <w:lang w:eastAsia="zh-CN"/>
        </w:rPr>
        <w:t>，</w:t>
      </w:r>
      <w:r>
        <w:rPr>
          <w:rFonts w:hint="eastAsia" w:ascii="宋体" w:hAnsi="宋体" w:cs="宋体"/>
          <w:b/>
          <w:bCs/>
          <w:color w:val="auto"/>
          <w:spacing w:val="-1"/>
          <w:sz w:val="21"/>
          <w:szCs w:val="21"/>
          <w:highlight w:val="none"/>
          <w:lang w:val="en-US" w:eastAsia="zh-CN"/>
        </w:rPr>
        <w:t>具同等法律效力</w:t>
      </w:r>
      <w:r>
        <w:rPr>
          <w:rFonts w:hint="eastAsia" w:ascii="宋体" w:hAnsi="宋体" w:eastAsia="宋体" w:cs="宋体"/>
          <w:b/>
          <w:bCs/>
          <w:color w:val="auto"/>
          <w:spacing w:val="-1"/>
          <w:sz w:val="21"/>
          <w:szCs w:val="21"/>
          <w:highlight w:val="none"/>
        </w:rPr>
        <w:t>。</w:t>
      </w:r>
    </w:p>
    <w:p w14:paraId="0A057355">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十</w:t>
      </w:r>
      <w:r>
        <w:rPr>
          <w:rFonts w:hint="eastAsia" w:ascii="宋体" w:hAnsi="宋体" w:cs="宋体"/>
          <w:b/>
          <w:bCs/>
          <w:color w:val="auto"/>
          <w:spacing w:val="-1"/>
          <w:sz w:val="21"/>
          <w:szCs w:val="21"/>
          <w:highlight w:val="none"/>
          <w:lang w:val="en-US" w:eastAsia="zh-CN"/>
        </w:rPr>
        <w:t>二</w:t>
      </w:r>
      <w:r>
        <w:rPr>
          <w:rFonts w:hint="eastAsia" w:ascii="宋体" w:hAnsi="宋体" w:eastAsia="宋体" w:cs="宋体"/>
          <w:b/>
          <w:bCs/>
          <w:color w:val="auto"/>
          <w:spacing w:val="-1"/>
          <w:sz w:val="21"/>
          <w:szCs w:val="21"/>
          <w:highlight w:val="none"/>
        </w:rPr>
        <w:t>、本合同自双方法定代表人或授权人签字并盖章之日起生效，生效日期以最后一方签署日期为准，后附</w:t>
      </w:r>
      <w:r>
        <w:rPr>
          <w:rFonts w:hint="eastAsia" w:ascii="宋体" w:hAnsi="宋体" w:cs="宋体"/>
          <w:b/>
          <w:bCs/>
          <w:color w:val="auto"/>
          <w:spacing w:val="-1"/>
          <w:sz w:val="21"/>
          <w:szCs w:val="21"/>
          <w:highlight w:val="none"/>
          <w:lang w:eastAsia="zh-CN"/>
        </w:rPr>
        <w:t>《</w:t>
      </w:r>
      <w:r>
        <w:rPr>
          <w:rFonts w:hint="eastAsia" w:ascii="宋体" w:hAnsi="宋体" w:eastAsia="宋体" w:cs="宋体"/>
          <w:b/>
          <w:bCs/>
          <w:color w:val="auto"/>
          <w:spacing w:val="-1"/>
          <w:sz w:val="21"/>
          <w:szCs w:val="21"/>
          <w:highlight w:val="none"/>
        </w:rPr>
        <w:t>怒江州人民医院洗衣房洗涤服务考核表</w:t>
      </w:r>
      <w:r>
        <w:rPr>
          <w:rFonts w:hint="eastAsia" w:ascii="宋体" w:hAnsi="宋体" w:cs="宋体"/>
          <w:b/>
          <w:bCs/>
          <w:color w:val="auto"/>
          <w:spacing w:val="-1"/>
          <w:sz w:val="21"/>
          <w:szCs w:val="21"/>
          <w:highlight w:val="none"/>
          <w:lang w:eastAsia="zh-CN"/>
        </w:rPr>
        <w:t>》</w:t>
      </w:r>
      <w:r>
        <w:rPr>
          <w:rFonts w:hint="eastAsia" w:ascii="宋体" w:hAnsi="宋体" w:cs="宋体"/>
          <w:b/>
          <w:bCs/>
          <w:color w:val="auto"/>
          <w:spacing w:val="-1"/>
          <w:sz w:val="21"/>
          <w:szCs w:val="21"/>
          <w:highlight w:val="none"/>
          <w:lang w:val="en-US" w:eastAsia="zh-CN"/>
        </w:rPr>
        <w:t>为本合同附件</w:t>
      </w:r>
      <w:r>
        <w:rPr>
          <w:rFonts w:hint="eastAsia" w:ascii="宋体" w:hAnsi="宋体" w:eastAsia="宋体" w:cs="宋体"/>
          <w:b/>
          <w:bCs/>
          <w:color w:val="auto"/>
          <w:spacing w:val="-1"/>
          <w:sz w:val="21"/>
          <w:szCs w:val="21"/>
          <w:highlight w:val="none"/>
        </w:rPr>
        <w:t>。</w:t>
      </w:r>
    </w:p>
    <w:p w14:paraId="2AE94CC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b/>
          <w:bCs/>
          <w:color w:val="auto"/>
          <w:spacing w:val="-1"/>
          <w:sz w:val="21"/>
          <w:szCs w:val="21"/>
          <w:highlight w:val="none"/>
          <w:lang w:eastAsia="zh-CN"/>
        </w:rPr>
      </w:pPr>
      <w:r>
        <w:rPr>
          <w:rFonts w:hint="eastAsia" w:ascii="宋体" w:hAnsi="宋体" w:eastAsia="宋体" w:cs="宋体"/>
          <w:b/>
          <w:bCs/>
          <w:color w:val="auto"/>
          <w:spacing w:val="-1"/>
          <w:sz w:val="21"/>
          <w:szCs w:val="21"/>
          <w:highlight w:val="none"/>
        </w:rPr>
        <w:t>十</w:t>
      </w:r>
      <w:r>
        <w:rPr>
          <w:rFonts w:hint="eastAsia" w:ascii="宋体" w:hAnsi="宋体" w:cs="宋体"/>
          <w:b/>
          <w:bCs/>
          <w:color w:val="auto"/>
          <w:spacing w:val="-1"/>
          <w:sz w:val="21"/>
          <w:szCs w:val="21"/>
          <w:highlight w:val="none"/>
          <w:lang w:val="en-US" w:eastAsia="zh-CN"/>
        </w:rPr>
        <w:t>三</w:t>
      </w:r>
      <w:r>
        <w:rPr>
          <w:rFonts w:hint="eastAsia" w:ascii="宋体" w:hAnsi="宋体" w:eastAsia="宋体" w:cs="宋体"/>
          <w:b/>
          <w:bCs/>
          <w:color w:val="auto"/>
          <w:spacing w:val="-1"/>
          <w:sz w:val="21"/>
          <w:szCs w:val="21"/>
          <w:highlight w:val="none"/>
        </w:rPr>
        <w:t>、本合同不可分割之部分及解释顺序</w:t>
      </w:r>
      <w:r>
        <w:rPr>
          <w:rFonts w:hint="eastAsia" w:ascii="宋体" w:hAnsi="宋体" w:cs="宋体"/>
          <w:b/>
          <w:bCs/>
          <w:color w:val="auto"/>
          <w:spacing w:val="-1"/>
          <w:sz w:val="21"/>
          <w:szCs w:val="21"/>
          <w:highlight w:val="none"/>
          <w:lang w:eastAsia="zh-CN"/>
        </w:rPr>
        <w:t>：</w:t>
      </w:r>
    </w:p>
    <w:p w14:paraId="4C736F5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1.合同书及附件；2.中标通知书；3.</w:t>
      </w:r>
      <w:r>
        <w:rPr>
          <w:rFonts w:hint="eastAsia" w:ascii="宋体" w:hAnsi="宋体" w:cs="宋体"/>
          <w:color w:val="auto"/>
          <w:spacing w:val="-1"/>
          <w:sz w:val="21"/>
          <w:szCs w:val="21"/>
          <w:highlight w:val="none"/>
          <w:lang w:val="en-US" w:eastAsia="zh-CN"/>
        </w:rPr>
        <w:t>招标</w:t>
      </w:r>
      <w:r>
        <w:rPr>
          <w:rFonts w:hint="eastAsia" w:ascii="宋体" w:hAnsi="宋体" w:eastAsia="宋体" w:cs="宋体"/>
          <w:color w:val="auto"/>
          <w:spacing w:val="-1"/>
          <w:sz w:val="21"/>
          <w:szCs w:val="21"/>
          <w:highlight w:val="none"/>
        </w:rPr>
        <w:t>文件；4.</w:t>
      </w:r>
      <w:r>
        <w:rPr>
          <w:rFonts w:hint="eastAsia" w:ascii="宋体" w:hAnsi="宋体" w:cs="宋体"/>
          <w:color w:val="auto"/>
          <w:spacing w:val="-1"/>
          <w:sz w:val="21"/>
          <w:szCs w:val="21"/>
          <w:highlight w:val="none"/>
          <w:lang w:val="en-US" w:eastAsia="zh-CN"/>
        </w:rPr>
        <w:t>投</w:t>
      </w:r>
      <w:r>
        <w:rPr>
          <w:rFonts w:hint="eastAsia" w:ascii="宋体" w:hAnsi="宋体" w:eastAsia="宋体" w:cs="宋体"/>
          <w:color w:val="auto"/>
          <w:spacing w:val="-1"/>
          <w:sz w:val="21"/>
          <w:szCs w:val="21"/>
          <w:highlight w:val="none"/>
        </w:rPr>
        <w:t>标文件。</w:t>
      </w:r>
    </w:p>
    <w:p w14:paraId="49336FE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p>
    <w:p w14:paraId="1A2331BF">
      <w:pPr>
        <w:widowControl/>
        <w:kinsoku w:val="0"/>
        <w:autoSpaceDE w:val="0"/>
        <w:autoSpaceDN w:val="0"/>
        <w:adjustRightInd w:val="0"/>
        <w:snapToGrid w:val="0"/>
        <w:spacing w:before="99" w:line="22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w:t>
      </w:r>
      <w:r>
        <w:rPr>
          <w:rFonts w:hint="eastAsia" w:ascii="宋体" w:hAnsi="宋体" w:eastAsia="宋体" w:cs="宋体"/>
          <w:color w:val="auto"/>
          <w:spacing w:val="-16"/>
          <w:sz w:val="21"/>
          <w:szCs w:val="21"/>
          <w:highlight w:val="none"/>
        </w:rPr>
        <w:t>以下无正文------------------------</w:t>
      </w:r>
    </w:p>
    <w:p w14:paraId="5D3CA45D">
      <w:pPr>
        <w:widowControl/>
        <w:kinsoku w:val="0"/>
        <w:autoSpaceDE w:val="0"/>
        <w:autoSpaceDN w:val="0"/>
        <w:adjustRightInd w:val="0"/>
        <w:snapToGrid w:val="0"/>
        <w:spacing w:before="87" w:line="222" w:lineRule="auto"/>
        <w:textAlignment w:val="baseline"/>
        <w:rPr>
          <w:rFonts w:hint="eastAsia" w:ascii="宋体" w:hAnsi="宋体" w:eastAsia="宋体" w:cs="宋体"/>
          <w:color w:val="auto"/>
          <w:spacing w:val="-15"/>
          <w:sz w:val="21"/>
          <w:szCs w:val="21"/>
          <w:highlight w:val="none"/>
        </w:rPr>
      </w:pPr>
    </w:p>
    <w:p w14:paraId="5BE8A7E8">
      <w:pPr>
        <w:widowControl/>
        <w:kinsoku w:val="0"/>
        <w:autoSpaceDE w:val="0"/>
        <w:autoSpaceDN w:val="0"/>
        <w:adjustRightInd w:val="0"/>
        <w:snapToGrid w:val="0"/>
        <w:spacing w:before="87" w:line="222" w:lineRule="auto"/>
        <w:textAlignment w:val="baseline"/>
        <w:rPr>
          <w:rFonts w:hint="eastAsia" w:ascii="宋体" w:hAnsi="宋体" w:eastAsia="宋体" w:cs="宋体"/>
          <w:color w:val="auto"/>
          <w:spacing w:val="-15"/>
          <w:sz w:val="21"/>
          <w:szCs w:val="21"/>
          <w:highlight w:val="none"/>
        </w:rPr>
      </w:pPr>
    </w:p>
    <w:p w14:paraId="2F7E1597">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15"/>
          <w:sz w:val="21"/>
          <w:szCs w:val="21"/>
          <w:highlight w:val="none"/>
        </w:rPr>
      </w:pPr>
    </w:p>
    <w:p w14:paraId="709D9AB8">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甲方(盖章）                             </w:t>
      </w:r>
      <w:r>
        <w:rPr>
          <w:rFonts w:hint="eastAsia" w:ascii="宋体" w:hAnsi="宋体" w:cs="宋体"/>
          <w:color w:val="auto"/>
          <w:spacing w:val="-15"/>
          <w:sz w:val="21"/>
          <w:szCs w:val="21"/>
          <w:highlight w:val="none"/>
          <w:lang w:val="en-US" w:eastAsia="zh-CN"/>
        </w:rPr>
        <w:t xml:space="preserve">         </w:t>
      </w:r>
      <w:r>
        <w:rPr>
          <w:rFonts w:hint="eastAsia" w:ascii="宋体" w:hAnsi="宋体" w:eastAsia="宋体" w:cs="宋体"/>
          <w:color w:val="auto"/>
          <w:spacing w:val="-15"/>
          <w:sz w:val="21"/>
          <w:szCs w:val="21"/>
          <w:highlight w:val="none"/>
        </w:rPr>
        <w:t>乙 方 ( 盖 章 ) :</w:t>
      </w:r>
    </w:p>
    <w:p w14:paraId="5F76CE15">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法</w:t>
      </w:r>
      <w:r>
        <w:rPr>
          <w:rFonts w:hint="eastAsia" w:ascii="宋体" w:hAnsi="宋体" w:cs="宋体"/>
          <w:color w:val="auto"/>
          <w:spacing w:val="-8"/>
          <w:sz w:val="21"/>
          <w:szCs w:val="21"/>
          <w:highlight w:val="none"/>
          <w:lang w:val="en-US" w:eastAsia="zh-CN"/>
        </w:rPr>
        <w:t>定代表</w:t>
      </w:r>
      <w:r>
        <w:rPr>
          <w:rFonts w:hint="eastAsia" w:ascii="宋体" w:hAnsi="宋体" w:eastAsia="宋体" w:cs="宋体"/>
          <w:color w:val="auto"/>
          <w:spacing w:val="-8"/>
          <w:sz w:val="21"/>
          <w:szCs w:val="21"/>
          <w:highlight w:val="none"/>
        </w:rPr>
        <w:t>人 / 授 权 人 ( 签 字 )          法</w:t>
      </w:r>
      <w:r>
        <w:rPr>
          <w:rFonts w:hint="eastAsia" w:ascii="宋体" w:hAnsi="宋体" w:cs="宋体"/>
          <w:color w:val="auto"/>
          <w:spacing w:val="-8"/>
          <w:sz w:val="21"/>
          <w:szCs w:val="21"/>
          <w:highlight w:val="none"/>
          <w:lang w:val="en-US" w:eastAsia="zh-CN"/>
        </w:rPr>
        <w:t>定代表</w:t>
      </w:r>
      <w:r>
        <w:rPr>
          <w:rFonts w:hint="eastAsia" w:ascii="宋体" w:hAnsi="宋体" w:eastAsia="宋体" w:cs="宋体"/>
          <w:color w:val="auto"/>
          <w:spacing w:val="-8"/>
          <w:sz w:val="21"/>
          <w:szCs w:val="21"/>
          <w:highlight w:val="none"/>
        </w:rPr>
        <w:t>人 / 授 权 人 ( 签 字 ) :</w:t>
      </w:r>
    </w:p>
    <w:p w14:paraId="0AB87E4A">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合同经办人：                         </w:t>
      </w:r>
      <w:r>
        <w:rPr>
          <w:rFonts w:hint="eastAsia" w:ascii="宋体" w:hAnsi="宋体" w:cs="宋体"/>
          <w:color w:val="auto"/>
          <w:spacing w:val="-8"/>
          <w:sz w:val="21"/>
          <w:szCs w:val="21"/>
          <w:highlight w:val="none"/>
          <w:lang w:val="en-US" w:eastAsia="zh-CN"/>
        </w:rPr>
        <w:t xml:space="preserve">     </w:t>
      </w:r>
      <w:r>
        <w:rPr>
          <w:rFonts w:hint="eastAsia" w:ascii="宋体" w:hAnsi="宋体" w:eastAsia="宋体" w:cs="宋体"/>
          <w:color w:val="auto"/>
          <w:spacing w:val="-8"/>
          <w:sz w:val="21"/>
          <w:szCs w:val="21"/>
          <w:highlight w:val="none"/>
        </w:rPr>
        <w:t>合同经办人：</w:t>
      </w:r>
    </w:p>
    <w:p w14:paraId="0013312D">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经办人联系电话：                     </w:t>
      </w:r>
      <w:r>
        <w:rPr>
          <w:rFonts w:hint="eastAsia" w:ascii="宋体" w:hAnsi="宋体" w:cs="宋体"/>
          <w:color w:val="auto"/>
          <w:spacing w:val="-8"/>
          <w:sz w:val="21"/>
          <w:szCs w:val="21"/>
          <w:highlight w:val="none"/>
          <w:lang w:val="en-US" w:eastAsia="zh-CN"/>
        </w:rPr>
        <w:t xml:space="preserve">     </w:t>
      </w:r>
      <w:r>
        <w:rPr>
          <w:rFonts w:hint="eastAsia" w:ascii="宋体" w:hAnsi="宋体" w:eastAsia="宋体" w:cs="宋体"/>
          <w:color w:val="auto"/>
          <w:spacing w:val="-8"/>
          <w:sz w:val="21"/>
          <w:szCs w:val="21"/>
          <w:highlight w:val="none"/>
        </w:rPr>
        <w:t>经办人联系电话：</w:t>
      </w:r>
    </w:p>
    <w:p w14:paraId="7DE988FF">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日 期 : 年  月  日                       </w:t>
      </w:r>
      <w:r>
        <w:rPr>
          <w:rFonts w:hint="eastAsia" w:ascii="宋体" w:hAnsi="宋体" w:cs="宋体"/>
          <w:color w:val="auto"/>
          <w:spacing w:val="-15"/>
          <w:sz w:val="21"/>
          <w:szCs w:val="21"/>
          <w:highlight w:val="none"/>
          <w:lang w:val="en-US" w:eastAsia="zh-CN"/>
        </w:rPr>
        <w:t xml:space="preserve">         </w:t>
      </w:r>
      <w:r>
        <w:rPr>
          <w:rFonts w:hint="eastAsia" w:ascii="宋体" w:hAnsi="宋体" w:eastAsia="宋体" w:cs="宋体"/>
          <w:color w:val="auto"/>
          <w:spacing w:val="-15"/>
          <w:sz w:val="21"/>
          <w:szCs w:val="21"/>
          <w:highlight w:val="none"/>
        </w:rPr>
        <w:t>日 期 : 年  月  日</w:t>
      </w:r>
    </w:p>
    <w:p w14:paraId="1A7B04FC">
      <w:pPr>
        <w:widowControl/>
        <w:kinsoku w:val="0"/>
        <w:autoSpaceDE w:val="0"/>
        <w:autoSpaceDN w:val="0"/>
        <w:adjustRightInd w:val="0"/>
        <w:snapToGrid w:val="0"/>
        <w:spacing w:line="600" w:lineRule="exact"/>
        <w:textAlignment w:val="baseline"/>
        <w:rPr>
          <w:rFonts w:hint="eastAsia" w:ascii="宋体" w:hAnsi="宋体" w:eastAsia="宋体" w:cs="宋体"/>
          <w:color w:val="auto"/>
          <w:spacing w:val="-15"/>
          <w:sz w:val="21"/>
          <w:szCs w:val="21"/>
          <w:highlight w:val="none"/>
        </w:rPr>
      </w:pPr>
    </w:p>
    <w:p w14:paraId="35FD469E">
      <w:pPr>
        <w:widowControl/>
        <w:kinsoku w:val="0"/>
        <w:autoSpaceDE w:val="0"/>
        <w:autoSpaceDN w:val="0"/>
        <w:adjustRightInd w:val="0"/>
        <w:snapToGrid w:val="0"/>
        <w:spacing w:line="360" w:lineRule="auto"/>
        <w:textAlignment w:val="baseline"/>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br w:type="page"/>
      </w:r>
      <w:r>
        <w:rPr>
          <w:rFonts w:hint="eastAsia" w:ascii="宋体" w:hAnsi="宋体" w:eastAsia="宋体" w:cs="宋体"/>
          <w:color w:val="auto"/>
          <w:spacing w:val="-8"/>
          <w:sz w:val="21"/>
          <w:szCs w:val="21"/>
          <w:highlight w:val="none"/>
        </w:rPr>
        <w:t>附件：怒江州人民医院洗衣房洗涤服务考核表</w:t>
      </w:r>
    </w:p>
    <w:tbl>
      <w:tblPr>
        <w:tblStyle w:val="65"/>
        <w:tblW w:w="505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1"/>
        <w:gridCol w:w="1526"/>
        <w:gridCol w:w="494"/>
        <w:gridCol w:w="3064"/>
        <w:gridCol w:w="1105"/>
        <w:gridCol w:w="1045"/>
        <w:gridCol w:w="935"/>
      </w:tblGrid>
      <w:tr w14:paraId="0A767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5000" w:type="pct"/>
            <w:gridSpan w:val="7"/>
            <w:noWrap w:val="0"/>
            <w:vAlign w:val="center"/>
          </w:tcPr>
          <w:p w14:paraId="5EC10925">
            <w:pPr>
              <w:pStyle w:val="64"/>
              <w:keepNext w:val="0"/>
              <w:keepLines w:val="0"/>
              <w:pageBreakBefore w:val="0"/>
              <w:widowControl/>
              <w:kinsoku w:val="0"/>
              <w:wordWrap/>
              <w:overflowPunct/>
              <w:topLinePunct w:val="0"/>
              <w:autoSpaceDE w:val="0"/>
              <w:autoSpaceDN w:val="0"/>
              <w:bidi w:val="0"/>
              <w:adjustRightInd w:val="0"/>
              <w:snapToGrid w:val="0"/>
              <w:spacing w:before="147" w:line="219" w:lineRule="auto"/>
              <w:ind w:firstLine="0" w:firstLineChars="0"/>
              <w:jc w:val="center"/>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怒江州人民医院洗衣房洗涤服务考核表</w:t>
            </w:r>
          </w:p>
        </w:tc>
      </w:tr>
      <w:tr w14:paraId="38206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51" w:type="pct"/>
            <w:noWrap w:val="0"/>
            <w:vAlign w:val="center"/>
          </w:tcPr>
          <w:p w14:paraId="6B5A231B">
            <w:pPr>
              <w:pStyle w:val="64"/>
              <w:keepNext w:val="0"/>
              <w:keepLines w:val="0"/>
              <w:pageBreakBefore w:val="0"/>
              <w:widowControl/>
              <w:kinsoku w:val="0"/>
              <w:wordWrap/>
              <w:overflowPunct/>
              <w:topLinePunct w:val="0"/>
              <w:autoSpaceDE w:val="0"/>
              <w:autoSpaceDN w:val="0"/>
              <w:bidi w:val="0"/>
              <w:adjustRightInd w:val="0"/>
              <w:snapToGrid w:val="0"/>
              <w:spacing w:before="160" w:line="193"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被考核方</w:t>
            </w:r>
          </w:p>
        </w:tc>
        <w:tc>
          <w:tcPr>
            <w:tcW w:w="1100" w:type="pct"/>
            <w:gridSpan w:val="2"/>
            <w:noWrap w:val="0"/>
            <w:vAlign w:val="center"/>
          </w:tcPr>
          <w:p w14:paraId="774BBF0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p>
        </w:tc>
        <w:tc>
          <w:tcPr>
            <w:tcW w:w="1668" w:type="pct"/>
            <w:noWrap w:val="0"/>
            <w:vAlign w:val="center"/>
          </w:tcPr>
          <w:p w14:paraId="38EC9CC6">
            <w:pPr>
              <w:pStyle w:val="64"/>
              <w:keepNext w:val="0"/>
              <w:keepLines w:val="0"/>
              <w:pageBreakBefore w:val="0"/>
              <w:widowControl/>
              <w:kinsoku w:val="0"/>
              <w:wordWrap/>
              <w:overflowPunct/>
              <w:topLinePunct w:val="0"/>
              <w:autoSpaceDE w:val="0"/>
              <w:autoSpaceDN w:val="0"/>
              <w:bidi w:val="0"/>
              <w:adjustRightInd w:val="0"/>
              <w:snapToGrid w:val="0"/>
              <w:spacing w:before="90"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检查人</w:t>
            </w:r>
          </w:p>
        </w:tc>
        <w:tc>
          <w:tcPr>
            <w:tcW w:w="602" w:type="pct"/>
            <w:noWrap w:val="0"/>
            <w:vAlign w:val="center"/>
          </w:tcPr>
          <w:p w14:paraId="1D1201A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p>
        </w:tc>
        <w:tc>
          <w:tcPr>
            <w:tcW w:w="569" w:type="pct"/>
            <w:noWrap w:val="0"/>
            <w:vAlign w:val="center"/>
          </w:tcPr>
          <w:p w14:paraId="0A77B43A">
            <w:pPr>
              <w:pStyle w:val="64"/>
              <w:keepNext w:val="0"/>
              <w:keepLines w:val="0"/>
              <w:pageBreakBefore w:val="0"/>
              <w:widowControl/>
              <w:kinsoku w:val="0"/>
              <w:wordWrap/>
              <w:overflowPunct/>
              <w:topLinePunct w:val="0"/>
              <w:autoSpaceDE w:val="0"/>
              <w:autoSpaceDN w:val="0"/>
              <w:bidi w:val="0"/>
              <w:adjustRightInd w:val="0"/>
              <w:snapToGrid w:val="0"/>
              <w:spacing w:before="90"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检查日期</w:t>
            </w:r>
          </w:p>
        </w:tc>
        <w:tc>
          <w:tcPr>
            <w:tcW w:w="507" w:type="pct"/>
            <w:noWrap w:val="0"/>
            <w:vAlign w:val="center"/>
          </w:tcPr>
          <w:p w14:paraId="69E7959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p>
        </w:tc>
      </w:tr>
      <w:tr w14:paraId="0DEAC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51" w:type="pct"/>
            <w:noWrap w:val="0"/>
            <w:vAlign w:val="center"/>
          </w:tcPr>
          <w:p w14:paraId="0072A92C">
            <w:pPr>
              <w:pStyle w:val="64"/>
              <w:keepNext w:val="0"/>
              <w:keepLines w:val="0"/>
              <w:pageBreakBefore w:val="0"/>
              <w:widowControl/>
              <w:kinsoku w:val="0"/>
              <w:wordWrap/>
              <w:overflowPunct/>
              <w:topLinePunct w:val="0"/>
              <w:autoSpaceDE w:val="0"/>
              <w:autoSpaceDN w:val="0"/>
              <w:bidi w:val="0"/>
              <w:adjustRightInd w:val="0"/>
              <w:snapToGrid w:val="0"/>
              <w:spacing w:before="91" w:line="22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序号</w:t>
            </w:r>
          </w:p>
        </w:tc>
        <w:tc>
          <w:tcPr>
            <w:tcW w:w="2769" w:type="pct"/>
            <w:gridSpan w:val="3"/>
            <w:noWrap w:val="0"/>
            <w:vAlign w:val="center"/>
          </w:tcPr>
          <w:p w14:paraId="010FB31C">
            <w:pPr>
              <w:pStyle w:val="64"/>
              <w:keepNext w:val="0"/>
              <w:keepLines w:val="0"/>
              <w:pageBreakBefore w:val="0"/>
              <w:widowControl/>
              <w:kinsoku w:val="0"/>
              <w:wordWrap/>
              <w:overflowPunct/>
              <w:topLinePunct w:val="0"/>
              <w:autoSpaceDE w:val="0"/>
              <w:autoSpaceDN w:val="0"/>
              <w:bidi w:val="0"/>
              <w:adjustRightInd w:val="0"/>
              <w:snapToGrid w:val="0"/>
              <w:spacing w:before="90"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考 核</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11"/>
                <w:sz w:val="21"/>
                <w:szCs w:val="21"/>
                <w:highlight w:val="none"/>
              </w:rPr>
              <w:t>内</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1"/>
                <w:sz w:val="21"/>
                <w:szCs w:val="21"/>
                <w:highlight w:val="none"/>
              </w:rPr>
              <w:t>容</w:t>
            </w:r>
          </w:p>
        </w:tc>
        <w:tc>
          <w:tcPr>
            <w:tcW w:w="602" w:type="pct"/>
            <w:noWrap w:val="0"/>
            <w:vAlign w:val="center"/>
          </w:tcPr>
          <w:p w14:paraId="62460B7C">
            <w:pPr>
              <w:pStyle w:val="64"/>
              <w:keepNext w:val="0"/>
              <w:keepLines w:val="0"/>
              <w:pageBreakBefore w:val="0"/>
              <w:widowControl/>
              <w:kinsoku w:val="0"/>
              <w:wordWrap/>
              <w:overflowPunct/>
              <w:topLinePunct w:val="0"/>
              <w:autoSpaceDE w:val="0"/>
              <w:autoSpaceDN w:val="0"/>
              <w:bidi w:val="0"/>
              <w:adjustRightInd w:val="0"/>
              <w:snapToGrid w:val="0"/>
              <w:spacing w:before="90"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扣分原因</w:t>
            </w:r>
          </w:p>
        </w:tc>
        <w:tc>
          <w:tcPr>
            <w:tcW w:w="569" w:type="pct"/>
            <w:noWrap w:val="0"/>
            <w:vAlign w:val="center"/>
          </w:tcPr>
          <w:p w14:paraId="39C48F9D">
            <w:pPr>
              <w:pStyle w:val="64"/>
              <w:keepNext w:val="0"/>
              <w:keepLines w:val="0"/>
              <w:pageBreakBefore w:val="0"/>
              <w:widowControl/>
              <w:kinsoku w:val="0"/>
              <w:wordWrap/>
              <w:overflowPunct/>
              <w:topLinePunct w:val="0"/>
              <w:autoSpaceDE w:val="0"/>
              <w:autoSpaceDN w:val="0"/>
              <w:bidi w:val="0"/>
              <w:adjustRightInd w:val="0"/>
              <w:snapToGrid w:val="0"/>
              <w:spacing w:before="90" w:line="219"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标准分值</w:t>
            </w:r>
          </w:p>
        </w:tc>
        <w:tc>
          <w:tcPr>
            <w:tcW w:w="507" w:type="pct"/>
            <w:noWrap w:val="0"/>
            <w:vAlign w:val="center"/>
          </w:tcPr>
          <w:p w14:paraId="6DA53C97">
            <w:pPr>
              <w:pStyle w:val="64"/>
              <w:keepNext w:val="0"/>
              <w:keepLines w:val="0"/>
              <w:pageBreakBefore w:val="0"/>
              <w:widowControl/>
              <w:kinsoku w:val="0"/>
              <w:wordWrap/>
              <w:overflowPunct/>
              <w:topLinePunct w:val="0"/>
              <w:autoSpaceDE w:val="0"/>
              <w:autoSpaceDN w:val="0"/>
              <w:bidi w:val="0"/>
              <w:adjustRightInd w:val="0"/>
              <w:snapToGrid w:val="0"/>
              <w:spacing w:before="90" w:line="22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评分</w:t>
            </w:r>
          </w:p>
        </w:tc>
      </w:tr>
      <w:tr w14:paraId="35CE7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000" w:type="pct"/>
            <w:gridSpan w:val="7"/>
            <w:noWrap w:val="0"/>
            <w:vAlign w:val="center"/>
          </w:tcPr>
          <w:p w14:paraId="55110978">
            <w:pPr>
              <w:pStyle w:val="64"/>
              <w:keepNext w:val="0"/>
              <w:keepLines w:val="0"/>
              <w:pageBreakBefore w:val="0"/>
              <w:widowControl/>
              <w:kinsoku w:val="0"/>
              <w:wordWrap/>
              <w:overflowPunct/>
              <w:topLinePunct w:val="0"/>
              <w:autoSpaceDE w:val="0"/>
              <w:autoSpaceDN w:val="0"/>
              <w:bidi w:val="0"/>
              <w:adjustRightInd w:val="0"/>
              <w:snapToGrid w:val="0"/>
              <w:spacing w:before="120" w:line="219" w:lineRule="auto"/>
              <w:ind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一.综合管理(22分)</w:t>
            </w:r>
          </w:p>
        </w:tc>
      </w:tr>
      <w:tr w14:paraId="376AE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2" w:hRule="atLeast"/>
        </w:trPr>
        <w:tc>
          <w:tcPr>
            <w:tcW w:w="551" w:type="pct"/>
            <w:noWrap w:val="0"/>
            <w:vAlign w:val="center"/>
          </w:tcPr>
          <w:p w14:paraId="086052A0">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69" w:type="pct"/>
            <w:gridSpan w:val="3"/>
            <w:noWrap w:val="0"/>
            <w:vAlign w:val="center"/>
          </w:tcPr>
          <w:p w14:paraId="5724EC4C">
            <w:pPr>
              <w:pStyle w:val="64"/>
              <w:keepNext w:val="0"/>
              <w:keepLines w:val="0"/>
              <w:pageBreakBefore w:val="0"/>
              <w:widowControl/>
              <w:kinsoku w:val="0"/>
              <w:wordWrap/>
              <w:overflowPunct/>
              <w:topLinePunct w:val="0"/>
              <w:autoSpaceDE w:val="0"/>
              <w:autoSpaceDN w:val="0"/>
              <w:bidi w:val="0"/>
              <w:adjustRightInd w:val="0"/>
              <w:snapToGrid w:val="0"/>
              <w:spacing w:before="30"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管理制度：</w:t>
            </w:r>
          </w:p>
          <w:p w14:paraId="2DA9801A">
            <w:pPr>
              <w:pStyle w:val="64"/>
              <w:keepNext w:val="0"/>
              <w:keepLines w:val="0"/>
              <w:pageBreakBefore w:val="0"/>
              <w:widowControl/>
              <w:kinsoku w:val="0"/>
              <w:wordWrap/>
              <w:overflowPunct/>
              <w:topLinePunct w:val="0"/>
              <w:autoSpaceDE w:val="0"/>
              <w:autoSpaceDN w:val="0"/>
              <w:bidi w:val="0"/>
              <w:adjustRightInd w:val="0"/>
              <w:snapToGrid w:val="0"/>
              <w:spacing w:before="69" w:line="220"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(1)制度健全。</w:t>
            </w:r>
          </w:p>
          <w:p w14:paraId="396A78ED">
            <w:pPr>
              <w:pStyle w:val="64"/>
              <w:keepNext w:val="0"/>
              <w:keepLines w:val="0"/>
              <w:pageBreakBefore w:val="0"/>
              <w:widowControl/>
              <w:kinsoku w:val="0"/>
              <w:wordWrap/>
              <w:overflowPunct/>
              <w:topLinePunct w:val="0"/>
              <w:autoSpaceDE w:val="0"/>
              <w:autoSpaceDN w:val="0"/>
              <w:bidi w:val="0"/>
              <w:adjustRightInd w:val="0"/>
              <w:snapToGrid w:val="0"/>
              <w:spacing w:before="68" w:line="233" w:lineRule="auto"/>
              <w:ind w:right="241"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(2)各岗位工作流程、作业标准清</w:t>
            </w:r>
            <w:r>
              <w:rPr>
                <w:rFonts w:hint="eastAsia" w:ascii="宋体" w:hAnsi="宋体" w:eastAsia="宋体" w:cs="宋体"/>
                <w:color w:val="auto"/>
                <w:spacing w:val="-1"/>
                <w:sz w:val="21"/>
                <w:szCs w:val="21"/>
                <w:highlight w:val="none"/>
                <w:lang w:eastAsia="zh-CN"/>
              </w:rPr>
              <w:t>晰。</w:t>
            </w:r>
          </w:p>
          <w:p w14:paraId="6038345D">
            <w:pPr>
              <w:pStyle w:val="64"/>
              <w:keepNext w:val="0"/>
              <w:keepLines w:val="0"/>
              <w:pageBreakBefore w:val="0"/>
              <w:widowControl/>
              <w:kinsoku w:val="0"/>
              <w:wordWrap/>
              <w:overflowPunct/>
              <w:topLinePunct w:val="0"/>
              <w:autoSpaceDE w:val="0"/>
              <w:autoSpaceDN w:val="0"/>
              <w:bidi w:val="0"/>
              <w:adjustRightInd w:val="0"/>
              <w:snapToGrid w:val="0"/>
              <w:spacing w:before="74" w:line="235" w:lineRule="auto"/>
              <w:ind w:firstLine="0" w:firstLineChars="0"/>
              <w:textAlignment w:val="baseline"/>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lang w:eastAsia="zh-CN"/>
              </w:rPr>
              <w:t>(3)建立完善的服务质量控制方案。</w:t>
            </w:r>
          </w:p>
          <w:p w14:paraId="126DC3AB">
            <w:pPr>
              <w:pStyle w:val="64"/>
              <w:keepNext w:val="0"/>
              <w:keepLines w:val="0"/>
              <w:pageBreakBefore w:val="0"/>
              <w:widowControl/>
              <w:kinsoku w:val="0"/>
              <w:wordWrap/>
              <w:overflowPunct/>
              <w:topLinePunct w:val="0"/>
              <w:autoSpaceDE w:val="0"/>
              <w:autoSpaceDN w:val="0"/>
              <w:bidi w:val="0"/>
              <w:adjustRightInd w:val="0"/>
              <w:snapToGrid w:val="0"/>
              <w:spacing w:before="74" w:line="235"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以上内容不符合要求的，每处扣1-2分，最高扣分不超过标准分值。</w:t>
            </w:r>
          </w:p>
        </w:tc>
        <w:tc>
          <w:tcPr>
            <w:tcW w:w="602" w:type="pct"/>
            <w:noWrap w:val="0"/>
            <w:vAlign w:val="center"/>
          </w:tcPr>
          <w:p w14:paraId="18BA2CC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7E530E7C">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507" w:type="pct"/>
            <w:noWrap w:val="0"/>
            <w:vAlign w:val="center"/>
          </w:tcPr>
          <w:p w14:paraId="206C695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6D6F4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2" w:hRule="atLeast"/>
        </w:trPr>
        <w:tc>
          <w:tcPr>
            <w:tcW w:w="551" w:type="pct"/>
            <w:noWrap w:val="0"/>
            <w:vAlign w:val="center"/>
          </w:tcPr>
          <w:p w14:paraId="6D5FA6D4">
            <w:pPr>
              <w:pStyle w:val="64"/>
              <w:keepNext w:val="0"/>
              <w:keepLines w:val="0"/>
              <w:pageBreakBefore w:val="0"/>
              <w:widowControl/>
              <w:kinsoku w:val="0"/>
              <w:wordWrap/>
              <w:overflowPunct/>
              <w:topLinePunct w:val="0"/>
              <w:autoSpaceDE w:val="0"/>
              <w:autoSpaceDN w:val="0"/>
              <w:bidi w:val="0"/>
              <w:adjustRightInd w:val="0"/>
              <w:snapToGrid w:val="0"/>
              <w:spacing w:before="7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69" w:type="pct"/>
            <w:gridSpan w:val="3"/>
            <w:noWrap w:val="0"/>
            <w:vAlign w:val="center"/>
          </w:tcPr>
          <w:p w14:paraId="1BA5FD3E">
            <w:pPr>
              <w:pStyle w:val="64"/>
              <w:keepNext w:val="0"/>
              <w:keepLines w:val="0"/>
              <w:pageBreakBefore w:val="0"/>
              <w:widowControl/>
              <w:kinsoku w:val="0"/>
              <w:wordWrap/>
              <w:overflowPunct/>
              <w:topLinePunct w:val="0"/>
              <w:autoSpaceDE w:val="0"/>
              <w:autoSpaceDN w:val="0"/>
              <w:bidi w:val="0"/>
              <w:adjustRightInd w:val="0"/>
              <w:snapToGrid w:val="0"/>
              <w:spacing w:before="42"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劳动纪律：</w:t>
            </w:r>
          </w:p>
          <w:p w14:paraId="730175FB">
            <w:pPr>
              <w:pStyle w:val="64"/>
              <w:keepNext w:val="0"/>
              <w:keepLines w:val="0"/>
              <w:pageBreakBefore w:val="0"/>
              <w:widowControl/>
              <w:kinsoku w:val="0"/>
              <w:wordWrap/>
              <w:overflowPunct/>
              <w:topLinePunct w:val="0"/>
              <w:autoSpaceDE w:val="0"/>
              <w:autoSpaceDN w:val="0"/>
              <w:bidi w:val="0"/>
              <w:adjustRightInd w:val="0"/>
              <w:snapToGrid w:val="0"/>
              <w:spacing w:before="59"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(1)员工统一着装，佩戴工牌。</w:t>
            </w:r>
          </w:p>
          <w:p w14:paraId="1DF63EEE">
            <w:pPr>
              <w:pStyle w:val="64"/>
              <w:keepNext w:val="0"/>
              <w:keepLines w:val="0"/>
              <w:pageBreakBefore w:val="0"/>
              <w:widowControl/>
              <w:kinsoku w:val="0"/>
              <w:wordWrap/>
              <w:overflowPunct/>
              <w:topLinePunct w:val="0"/>
              <w:autoSpaceDE w:val="0"/>
              <w:autoSpaceDN w:val="0"/>
              <w:bidi w:val="0"/>
              <w:adjustRightInd w:val="0"/>
              <w:snapToGrid w:val="0"/>
              <w:spacing w:before="57"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(2)行为规范，礼貌服务。</w:t>
            </w:r>
          </w:p>
          <w:p w14:paraId="07C84A68">
            <w:pPr>
              <w:pStyle w:val="64"/>
              <w:keepNext w:val="0"/>
              <w:keepLines w:val="0"/>
              <w:pageBreakBefore w:val="0"/>
              <w:widowControl/>
              <w:kinsoku w:val="0"/>
              <w:wordWrap/>
              <w:overflowPunct/>
              <w:topLinePunct w:val="0"/>
              <w:autoSpaceDE w:val="0"/>
              <w:autoSpaceDN w:val="0"/>
              <w:bidi w:val="0"/>
              <w:adjustRightInd w:val="0"/>
              <w:snapToGrid w:val="0"/>
              <w:spacing w:before="50" w:line="248" w:lineRule="auto"/>
              <w:ind w:right="26"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(3)不与医院工作人员、病患及陪护人员发生争吵。</w:t>
            </w:r>
          </w:p>
          <w:p w14:paraId="4941DA15">
            <w:pPr>
              <w:pStyle w:val="64"/>
              <w:keepNext w:val="0"/>
              <w:keepLines w:val="0"/>
              <w:pageBreakBefore w:val="0"/>
              <w:widowControl/>
              <w:kinsoku w:val="0"/>
              <w:wordWrap/>
              <w:overflowPunct/>
              <w:topLinePunct w:val="0"/>
              <w:autoSpaceDE w:val="0"/>
              <w:autoSpaceDN w:val="0"/>
              <w:bidi w:val="0"/>
              <w:adjustRightInd w:val="0"/>
              <w:snapToGrid w:val="0"/>
              <w:spacing w:before="39"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(4)各岗位按时交接班。</w:t>
            </w:r>
          </w:p>
          <w:p w14:paraId="3B1B9634">
            <w:pPr>
              <w:pStyle w:val="64"/>
              <w:keepNext w:val="0"/>
              <w:keepLines w:val="0"/>
              <w:pageBreakBefore w:val="0"/>
              <w:widowControl/>
              <w:kinsoku w:val="0"/>
              <w:wordWrap/>
              <w:overflowPunct/>
              <w:topLinePunct w:val="0"/>
              <w:autoSpaceDE w:val="0"/>
              <w:autoSpaceDN w:val="0"/>
              <w:bidi w:val="0"/>
              <w:adjustRightInd w:val="0"/>
              <w:snapToGrid w:val="0"/>
              <w:spacing w:before="47"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(5)做好节能减排及常规机器的清</w:t>
            </w:r>
          </w:p>
          <w:p w14:paraId="0FE277AE">
            <w:pPr>
              <w:pStyle w:val="64"/>
              <w:keepNext w:val="0"/>
              <w:keepLines w:val="0"/>
              <w:pageBreakBefore w:val="0"/>
              <w:widowControl/>
              <w:kinsoku w:val="0"/>
              <w:wordWrap/>
              <w:overflowPunct/>
              <w:topLinePunct w:val="0"/>
              <w:autoSpaceDE w:val="0"/>
              <w:autoSpaceDN w:val="0"/>
              <w:bidi w:val="0"/>
              <w:adjustRightInd w:val="0"/>
              <w:snapToGrid w:val="0"/>
              <w:spacing w:before="27" w:line="216"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洁维护保养(如及时添加润滑油等),发现机器故障及时上报。</w:t>
            </w:r>
          </w:p>
          <w:p w14:paraId="430F3877">
            <w:pPr>
              <w:pStyle w:val="64"/>
              <w:keepNext w:val="0"/>
              <w:keepLines w:val="0"/>
              <w:pageBreakBefore w:val="0"/>
              <w:widowControl/>
              <w:kinsoku w:val="0"/>
              <w:wordWrap/>
              <w:overflowPunct/>
              <w:topLinePunct w:val="0"/>
              <w:autoSpaceDE w:val="0"/>
              <w:autoSpaceDN w:val="0"/>
              <w:bidi w:val="0"/>
              <w:adjustRightInd w:val="0"/>
              <w:snapToGrid w:val="0"/>
              <w:spacing w:before="42" w:line="248" w:lineRule="auto"/>
              <w:ind w:right="61"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(6)不迟到、不早退、不串岗、不脱岗、不睡岗。</w:t>
            </w:r>
          </w:p>
          <w:p w14:paraId="2330A5FF">
            <w:pPr>
              <w:pStyle w:val="64"/>
              <w:keepNext w:val="0"/>
              <w:keepLines w:val="0"/>
              <w:pageBreakBefore w:val="0"/>
              <w:widowControl/>
              <w:kinsoku w:val="0"/>
              <w:wordWrap/>
              <w:overflowPunct/>
              <w:topLinePunct w:val="0"/>
              <w:autoSpaceDE w:val="0"/>
              <w:autoSpaceDN w:val="0"/>
              <w:bidi w:val="0"/>
              <w:adjustRightInd w:val="0"/>
              <w:snapToGrid w:val="0"/>
              <w:spacing w:before="27" w:line="249" w:lineRule="auto"/>
              <w:ind w:right="268"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(7)严格执行各项规章制度和工作流程。</w:t>
            </w:r>
          </w:p>
          <w:p w14:paraId="36DCFA54">
            <w:pPr>
              <w:pStyle w:val="64"/>
              <w:keepNext w:val="0"/>
              <w:keepLines w:val="0"/>
              <w:pageBreakBefore w:val="0"/>
              <w:widowControl/>
              <w:kinsoku w:val="0"/>
              <w:wordWrap/>
              <w:overflowPunct/>
              <w:topLinePunct w:val="0"/>
              <w:autoSpaceDE w:val="0"/>
              <w:autoSpaceDN w:val="0"/>
              <w:bidi w:val="0"/>
              <w:adjustRightInd w:val="0"/>
              <w:snapToGrid w:val="0"/>
              <w:spacing w:before="38" w:line="247" w:lineRule="auto"/>
              <w:ind w:firstLine="0" w:firstLineChars="0"/>
              <w:textAlignment w:val="baseline"/>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t>(8)服从分配、服从管理、团队协作。</w:t>
            </w:r>
          </w:p>
          <w:p w14:paraId="7179DBB7">
            <w:pPr>
              <w:pStyle w:val="64"/>
              <w:keepNext w:val="0"/>
              <w:keepLines w:val="0"/>
              <w:pageBreakBefore w:val="0"/>
              <w:widowControl/>
              <w:kinsoku w:val="0"/>
              <w:wordWrap/>
              <w:overflowPunct/>
              <w:topLinePunct w:val="0"/>
              <w:autoSpaceDE w:val="0"/>
              <w:autoSpaceDN w:val="0"/>
              <w:bidi w:val="0"/>
              <w:adjustRightInd w:val="0"/>
              <w:snapToGrid w:val="0"/>
              <w:spacing w:before="38" w:line="247"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lang w:eastAsia="zh-CN"/>
              </w:rPr>
              <w:t>以上内容不符合要求的，每处扣1-2</w:t>
            </w:r>
            <w:r>
              <w:rPr>
                <w:rFonts w:hint="eastAsia" w:ascii="宋体" w:hAnsi="宋体" w:eastAsia="宋体" w:cs="宋体"/>
                <w:color w:val="auto"/>
                <w:spacing w:val="-5"/>
                <w:sz w:val="21"/>
                <w:szCs w:val="21"/>
                <w:highlight w:val="none"/>
                <w:lang w:eastAsia="zh-CN"/>
              </w:rPr>
              <w:t>分，最高扣分不超过标准分值。</w:t>
            </w:r>
          </w:p>
        </w:tc>
        <w:tc>
          <w:tcPr>
            <w:tcW w:w="602" w:type="pct"/>
            <w:noWrap w:val="0"/>
            <w:vAlign w:val="center"/>
          </w:tcPr>
          <w:p w14:paraId="5A5110C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3B79C84D">
            <w:pPr>
              <w:pStyle w:val="64"/>
              <w:keepNext w:val="0"/>
              <w:keepLines w:val="0"/>
              <w:pageBreakBefore w:val="0"/>
              <w:widowControl/>
              <w:kinsoku w:val="0"/>
              <w:wordWrap/>
              <w:overflowPunct/>
              <w:topLinePunct w:val="0"/>
              <w:autoSpaceDE w:val="0"/>
              <w:autoSpaceDN w:val="0"/>
              <w:bidi w:val="0"/>
              <w:adjustRightInd w:val="0"/>
              <w:snapToGrid w:val="0"/>
              <w:spacing w:before="72"/>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07" w:type="pct"/>
            <w:noWrap w:val="0"/>
            <w:vAlign w:val="center"/>
          </w:tcPr>
          <w:p w14:paraId="0F133B4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7FC89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4" w:hRule="atLeast"/>
        </w:trPr>
        <w:tc>
          <w:tcPr>
            <w:tcW w:w="551" w:type="pct"/>
            <w:noWrap w:val="0"/>
            <w:vAlign w:val="center"/>
          </w:tcPr>
          <w:p w14:paraId="70F0D556">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69" w:type="pct"/>
            <w:gridSpan w:val="3"/>
            <w:noWrap w:val="0"/>
            <w:vAlign w:val="center"/>
          </w:tcPr>
          <w:p w14:paraId="25194DBD">
            <w:pPr>
              <w:pStyle w:val="64"/>
              <w:keepNext w:val="0"/>
              <w:keepLines w:val="0"/>
              <w:pageBreakBefore w:val="0"/>
              <w:widowControl/>
              <w:kinsoku w:val="0"/>
              <w:wordWrap/>
              <w:overflowPunct/>
              <w:topLinePunct w:val="0"/>
              <w:autoSpaceDE w:val="0"/>
              <w:autoSpaceDN w:val="0"/>
              <w:bidi w:val="0"/>
              <w:adjustRightInd w:val="0"/>
              <w:snapToGrid w:val="0"/>
              <w:spacing w:before="56"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培训教育：</w:t>
            </w:r>
          </w:p>
          <w:p w14:paraId="00086549">
            <w:pPr>
              <w:pStyle w:val="64"/>
              <w:keepNext w:val="0"/>
              <w:keepLines w:val="0"/>
              <w:pageBreakBefore w:val="0"/>
              <w:widowControl/>
              <w:kinsoku w:val="0"/>
              <w:wordWrap/>
              <w:overflowPunct/>
              <w:topLinePunct w:val="0"/>
              <w:autoSpaceDE w:val="0"/>
              <w:autoSpaceDN w:val="0"/>
              <w:bidi w:val="0"/>
              <w:adjustRightInd w:val="0"/>
              <w:snapToGrid w:val="0"/>
              <w:spacing w:before="69"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(1)专业技术人员持证上岗。</w:t>
            </w:r>
          </w:p>
          <w:p w14:paraId="79FD68EE">
            <w:pPr>
              <w:pStyle w:val="64"/>
              <w:keepNext w:val="0"/>
              <w:keepLines w:val="0"/>
              <w:pageBreakBefore w:val="0"/>
              <w:widowControl/>
              <w:kinsoku w:val="0"/>
              <w:wordWrap/>
              <w:overflowPunct/>
              <w:topLinePunct w:val="0"/>
              <w:autoSpaceDE w:val="0"/>
              <w:autoSpaceDN w:val="0"/>
              <w:bidi w:val="0"/>
              <w:adjustRightInd w:val="0"/>
              <w:snapToGrid w:val="0"/>
              <w:spacing w:before="49" w:line="220"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(2)建立员工培训计划。</w:t>
            </w:r>
          </w:p>
          <w:p w14:paraId="2AE96BF3">
            <w:pPr>
              <w:pStyle w:val="64"/>
              <w:keepNext w:val="0"/>
              <w:keepLines w:val="0"/>
              <w:pageBreakBefore w:val="0"/>
              <w:widowControl/>
              <w:kinsoku w:val="0"/>
              <w:wordWrap/>
              <w:overflowPunct/>
              <w:topLinePunct w:val="0"/>
              <w:autoSpaceDE w:val="0"/>
              <w:autoSpaceDN w:val="0"/>
              <w:bidi w:val="0"/>
              <w:adjustRightInd w:val="0"/>
              <w:snapToGrid w:val="0"/>
              <w:spacing w:before="46" w:line="244" w:lineRule="auto"/>
              <w:ind w:right="261"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(3)定期开展洗涤消毒知识及技能</w:t>
            </w:r>
            <w:r>
              <w:rPr>
                <w:rFonts w:hint="eastAsia" w:ascii="宋体" w:hAnsi="宋体" w:eastAsia="宋体" w:cs="宋体"/>
                <w:color w:val="auto"/>
                <w:spacing w:val="10"/>
                <w:sz w:val="21"/>
                <w:szCs w:val="21"/>
                <w:highlight w:val="none"/>
                <w:lang w:eastAsia="zh-CN"/>
              </w:rPr>
              <w:t xml:space="preserve"> </w:t>
            </w:r>
            <w:r>
              <w:rPr>
                <w:rFonts w:hint="eastAsia" w:ascii="宋体" w:hAnsi="宋体" w:eastAsia="宋体" w:cs="宋体"/>
                <w:color w:val="auto"/>
                <w:sz w:val="21"/>
                <w:szCs w:val="21"/>
                <w:highlight w:val="none"/>
                <w:lang w:eastAsia="zh-CN"/>
              </w:rPr>
              <w:t>培训，节能减排教育培训。</w:t>
            </w:r>
          </w:p>
          <w:p w14:paraId="343FB15D">
            <w:pPr>
              <w:pStyle w:val="64"/>
              <w:keepNext w:val="0"/>
              <w:keepLines w:val="0"/>
              <w:pageBreakBefore w:val="0"/>
              <w:widowControl/>
              <w:kinsoku w:val="0"/>
              <w:wordWrap/>
              <w:overflowPunct/>
              <w:topLinePunct w:val="0"/>
              <w:autoSpaceDE w:val="0"/>
              <w:autoSpaceDN w:val="0"/>
              <w:bidi w:val="0"/>
              <w:adjustRightInd w:val="0"/>
              <w:snapToGrid w:val="0"/>
              <w:spacing w:before="68" w:line="252" w:lineRule="auto"/>
              <w:ind w:right="42"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(4)落实培训计划，员工培训合格率</w:t>
            </w:r>
            <w:r>
              <w:rPr>
                <w:rFonts w:hint="eastAsia" w:ascii="宋体" w:hAnsi="宋体" w:eastAsia="宋体" w:cs="宋体"/>
                <w:color w:val="auto"/>
                <w:spacing w:val="-9"/>
                <w:sz w:val="21"/>
                <w:szCs w:val="21"/>
                <w:highlight w:val="none"/>
                <w:lang w:eastAsia="zh-CN"/>
              </w:rPr>
              <w:t>≥90%。</w:t>
            </w:r>
          </w:p>
          <w:p w14:paraId="25EED8FD">
            <w:pPr>
              <w:pStyle w:val="64"/>
              <w:keepNext w:val="0"/>
              <w:keepLines w:val="0"/>
              <w:pageBreakBefore w:val="0"/>
              <w:widowControl/>
              <w:kinsoku w:val="0"/>
              <w:wordWrap/>
              <w:overflowPunct/>
              <w:topLinePunct w:val="0"/>
              <w:autoSpaceDE w:val="0"/>
              <w:autoSpaceDN w:val="0"/>
              <w:bidi w:val="0"/>
              <w:adjustRightInd w:val="0"/>
              <w:snapToGrid w:val="0"/>
              <w:spacing w:before="1" w:line="231"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以上内容不符合要求的，每处扣1-2</w:t>
            </w:r>
            <w:r>
              <w:rPr>
                <w:rFonts w:hint="eastAsia" w:ascii="宋体" w:hAnsi="宋体" w:eastAsia="宋体" w:cs="宋体"/>
                <w:color w:val="auto"/>
                <w:spacing w:val="-1"/>
                <w:sz w:val="21"/>
                <w:szCs w:val="21"/>
                <w:highlight w:val="none"/>
                <w:lang w:eastAsia="zh-CN"/>
              </w:rPr>
              <w:t>分，最高扣分不超过标准分值。</w:t>
            </w:r>
          </w:p>
        </w:tc>
        <w:tc>
          <w:tcPr>
            <w:tcW w:w="602" w:type="pct"/>
            <w:noWrap w:val="0"/>
            <w:vAlign w:val="center"/>
          </w:tcPr>
          <w:p w14:paraId="5199FC2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1CC653DD">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07" w:type="pct"/>
            <w:noWrap w:val="0"/>
            <w:vAlign w:val="center"/>
          </w:tcPr>
          <w:p w14:paraId="478295F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62971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5000" w:type="pct"/>
            <w:gridSpan w:val="7"/>
            <w:noWrap w:val="0"/>
            <w:vAlign w:val="center"/>
          </w:tcPr>
          <w:p w14:paraId="2AF322F4">
            <w:pPr>
              <w:pStyle w:val="64"/>
              <w:keepNext w:val="0"/>
              <w:keepLines w:val="0"/>
              <w:pageBreakBefore w:val="0"/>
              <w:widowControl/>
              <w:kinsoku w:val="0"/>
              <w:wordWrap/>
              <w:overflowPunct/>
              <w:topLinePunct w:val="0"/>
              <w:autoSpaceDE w:val="0"/>
              <w:autoSpaceDN w:val="0"/>
              <w:bidi w:val="0"/>
              <w:adjustRightInd w:val="0"/>
              <w:snapToGrid w:val="0"/>
              <w:spacing w:before="57" w:line="212" w:lineRule="auto"/>
              <w:ind w:firstLine="0" w:firstLine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二.卫生管理(18分)</w:t>
            </w:r>
          </w:p>
        </w:tc>
      </w:tr>
      <w:tr w14:paraId="32F90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551" w:type="pct"/>
            <w:noWrap w:val="0"/>
            <w:vAlign w:val="center"/>
          </w:tcPr>
          <w:p w14:paraId="4602646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69" w:type="pct"/>
            <w:gridSpan w:val="3"/>
            <w:noWrap w:val="0"/>
            <w:vAlign w:val="center"/>
          </w:tcPr>
          <w:p w14:paraId="21BA324E">
            <w:pPr>
              <w:pStyle w:val="64"/>
              <w:keepNext w:val="0"/>
              <w:keepLines w:val="0"/>
              <w:pageBreakBefore w:val="0"/>
              <w:widowControl/>
              <w:kinsoku w:val="0"/>
              <w:wordWrap/>
              <w:overflowPunct/>
              <w:topLinePunct w:val="0"/>
              <w:autoSpaceDE w:val="0"/>
              <w:autoSpaceDN w:val="0"/>
              <w:bidi w:val="0"/>
              <w:adjustRightInd w:val="0"/>
              <w:snapToGrid w:val="0"/>
              <w:spacing w:before="58" w:line="243" w:lineRule="auto"/>
              <w:ind w:right="243"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(1)洁净区及运送洁净物的工作人</w:t>
            </w:r>
            <w:r>
              <w:rPr>
                <w:rFonts w:hint="eastAsia" w:ascii="宋体" w:hAnsi="宋体" w:eastAsia="宋体" w:cs="宋体"/>
                <w:color w:val="auto"/>
                <w:spacing w:val="-1"/>
                <w:sz w:val="21"/>
                <w:szCs w:val="21"/>
                <w:highlight w:val="none"/>
                <w:lang w:eastAsia="zh-CN"/>
              </w:rPr>
              <w:t>员工作服干净整洁。</w:t>
            </w:r>
          </w:p>
          <w:p w14:paraId="3F8A778A">
            <w:pPr>
              <w:pStyle w:val="64"/>
              <w:keepNext w:val="0"/>
              <w:keepLines w:val="0"/>
              <w:pageBreakBefore w:val="0"/>
              <w:widowControl/>
              <w:kinsoku w:val="0"/>
              <w:wordWrap/>
              <w:overflowPunct/>
              <w:topLinePunct w:val="0"/>
              <w:autoSpaceDE w:val="0"/>
              <w:autoSpaceDN w:val="0"/>
              <w:bidi w:val="0"/>
              <w:adjustRightInd w:val="0"/>
              <w:snapToGrid w:val="0"/>
              <w:spacing w:before="41" w:line="233" w:lineRule="auto"/>
              <w:ind w:right="270"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(2)污区及运送污物的工作人员工</w:t>
            </w:r>
            <w:r>
              <w:rPr>
                <w:rFonts w:hint="eastAsia" w:ascii="宋体" w:hAnsi="宋体" w:eastAsia="宋体" w:cs="宋体"/>
                <w:color w:val="auto"/>
                <w:spacing w:val="-1"/>
                <w:sz w:val="21"/>
                <w:szCs w:val="21"/>
                <w:highlight w:val="none"/>
                <w:lang w:eastAsia="zh-CN"/>
              </w:rPr>
              <w:t>作服着装符合职业防护标准。</w:t>
            </w:r>
          </w:p>
          <w:p w14:paraId="4236146D">
            <w:pPr>
              <w:pStyle w:val="64"/>
              <w:keepNext w:val="0"/>
              <w:keepLines w:val="0"/>
              <w:pageBreakBefore w:val="0"/>
              <w:widowControl/>
              <w:kinsoku w:val="0"/>
              <w:wordWrap/>
              <w:overflowPunct/>
              <w:topLinePunct w:val="0"/>
              <w:autoSpaceDE w:val="0"/>
              <w:autoSpaceDN w:val="0"/>
              <w:bidi w:val="0"/>
              <w:adjustRightInd w:val="0"/>
              <w:snapToGrid w:val="0"/>
              <w:spacing w:before="34"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(3)个人防护物品不得交叉使用。</w:t>
            </w:r>
          </w:p>
          <w:p w14:paraId="78ADBB75">
            <w:pPr>
              <w:pStyle w:val="64"/>
              <w:keepNext w:val="0"/>
              <w:keepLines w:val="0"/>
              <w:pageBreakBefore w:val="0"/>
              <w:widowControl/>
              <w:kinsoku w:val="0"/>
              <w:wordWrap/>
              <w:overflowPunct/>
              <w:topLinePunct w:val="0"/>
              <w:autoSpaceDE w:val="0"/>
              <w:autoSpaceDN w:val="0"/>
              <w:bidi w:val="0"/>
              <w:adjustRightInd w:val="0"/>
              <w:snapToGrid w:val="0"/>
              <w:spacing w:before="49" w:line="243" w:lineRule="auto"/>
              <w:ind w:right="120"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以上内容不符合要求的，每处扣1-2</w:t>
            </w:r>
            <w:r>
              <w:rPr>
                <w:rFonts w:hint="eastAsia" w:ascii="宋体" w:hAnsi="宋体" w:eastAsia="宋体" w:cs="宋体"/>
                <w:color w:val="auto"/>
                <w:spacing w:val="12"/>
                <w:sz w:val="21"/>
                <w:szCs w:val="21"/>
                <w:highlight w:val="none"/>
                <w:lang w:eastAsia="zh-CN"/>
              </w:rPr>
              <w:t xml:space="preserve"> </w:t>
            </w:r>
            <w:r>
              <w:rPr>
                <w:rFonts w:hint="eastAsia" w:ascii="宋体" w:hAnsi="宋体" w:eastAsia="宋体" w:cs="宋体"/>
                <w:color w:val="auto"/>
                <w:sz w:val="21"/>
                <w:szCs w:val="21"/>
                <w:highlight w:val="none"/>
                <w:lang w:eastAsia="zh-CN"/>
              </w:rPr>
              <w:t>分，最高扣分不超过标准分值。</w:t>
            </w:r>
          </w:p>
        </w:tc>
        <w:tc>
          <w:tcPr>
            <w:tcW w:w="602" w:type="pct"/>
            <w:noWrap w:val="0"/>
            <w:vAlign w:val="center"/>
          </w:tcPr>
          <w:p w14:paraId="1262C10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04F0EE4E">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507" w:type="pct"/>
            <w:noWrap w:val="0"/>
            <w:vAlign w:val="center"/>
          </w:tcPr>
          <w:p w14:paraId="783A4D1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56AD7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1" w:hRule="atLeast"/>
        </w:trPr>
        <w:tc>
          <w:tcPr>
            <w:tcW w:w="551" w:type="pct"/>
            <w:noWrap w:val="0"/>
            <w:vAlign w:val="center"/>
          </w:tcPr>
          <w:p w14:paraId="31D57200">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69" w:type="pct"/>
            <w:gridSpan w:val="3"/>
            <w:noWrap w:val="0"/>
            <w:vAlign w:val="center"/>
          </w:tcPr>
          <w:p w14:paraId="60F843A2">
            <w:pPr>
              <w:pStyle w:val="64"/>
              <w:keepNext w:val="0"/>
              <w:keepLines w:val="0"/>
              <w:pageBreakBefore w:val="0"/>
              <w:widowControl/>
              <w:kinsoku w:val="0"/>
              <w:wordWrap/>
              <w:overflowPunct/>
              <w:topLinePunct w:val="0"/>
              <w:autoSpaceDE w:val="0"/>
              <w:autoSpaceDN w:val="0"/>
              <w:bidi w:val="0"/>
              <w:adjustRightInd w:val="0"/>
              <w:snapToGrid w:val="0"/>
              <w:spacing w:before="50"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(1)洗衣房工作间清洁区保持良好</w:t>
            </w:r>
          </w:p>
          <w:p w14:paraId="411068C8">
            <w:pPr>
              <w:pStyle w:val="64"/>
              <w:keepNext w:val="0"/>
              <w:keepLines w:val="0"/>
              <w:pageBreakBefore w:val="0"/>
              <w:widowControl/>
              <w:kinsoku w:val="0"/>
              <w:wordWrap/>
              <w:overflowPunct/>
              <w:topLinePunct w:val="0"/>
              <w:autoSpaceDE w:val="0"/>
              <w:autoSpaceDN w:val="0"/>
              <w:bidi w:val="0"/>
              <w:adjustRightInd w:val="0"/>
              <w:snapToGrid w:val="0"/>
              <w:spacing w:before="47"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3"/>
                <w:sz w:val="21"/>
                <w:szCs w:val="21"/>
                <w:highlight w:val="none"/>
                <w:lang w:eastAsia="zh-CN"/>
              </w:rPr>
              <w:t>的通风、干燥、清洁，物品摆放整齐。</w:t>
            </w:r>
          </w:p>
          <w:p w14:paraId="24E95562">
            <w:pPr>
              <w:pStyle w:val="64"/>
              <w:keepNext w:val="0"/>
              <w:keepLines w:val="0"/>
              <w:pageBreakBefore w:val="0"/>
              <w:widowControl/>
              <w:kinsoku w:val="0"/>
              <w:wordWrap/>
              <w:overflowPunct/>
              <w:topLinePunct w:val="0"/>
              <w:autoSpaceDE w:val="0"/>
              <w:autoSpaceDN w:val="0"/>
              <w:bidi w:val="0"/>
              <w:adjustRightInd w:val="0"/>
              <w:snapToGrid w:val="0"/>
              <w:spacing w:before="50" w:line="244" w:lineRule="auto"/>
              <w:ind w:right="20"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(2)洗衣房工作间污染区的地面、台</w:t>
            </w:r>
            <w:r>
              <w:rPr>
                <w:rFonts w:hint="eastAsia" w:ascii="宋体" w:hAnsi="宋体" w:eastAsia="宋体" w:cs="宋体"/>
                <w:color w:val="auto"/>
                <w:sz w:val="21"/>
                <w:szCs w:val="21"/>
                <w:highlight w:val="none"/>
                <w:lang w:eastAsia="zh-CN"/>
              </w:rPr>
              <w:t>面消毒符合相关标准规范的要求。</w:t>
            </w:r>
          </w:p>
          <w:p w14:paraId="691D790F">
            <w:pPr>
              <w:pStyle w:val="64"/>
              <w:keepNext w:val="0"/>
              <w:keepLines w:val="0"/>
              <w:pageBreakBefore w:val="0"/>
              <w:widowControl/>
              <w:kinsoku w:val="0"/>
              <w:wordWrap/>
              <w:overflowPunct/>
              <w:topLinePunct w:val="0"/>
              <w:autoSpaceDE w:val="0"/>
              <w:autoSpaceDN w:val="0"/>
              <w:bidi w:val="0"/>
              <w:adjustRightInd w:val="0"/>
              <w:snapToGrid w:val="0"/>
              <w:spacing w:before="48" w:line="253" w:lineRule="auto"/>
              <w:ind w:right="33"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(3)采取有效的防蝇、防鼠、防尘等措施。</w:t>
            </w:r>
          </w:p>
          <w:p w14:paraId="2F476FD9">
            <w:pPr>
              <w:pStyle w:val="64"/>
              <w:keepNext w:val="0"/>
              <w:keepLines w:val="0"/>
              <w:pageBreakBefore w:val="0"/>
              <w:widowControl/>
              <w:kinsoku w:val="0"/>
              <w:wordWrap/>
              <w:overflowPunct/>
              <w:topLinePunct w:val="0"/>
              <w:autoSpaceDE w:val="0"/>
              <w:autoSpaceDN w:val="0"/>
              <w:bidi w:val="0"/>
              <w:adjustRightInd w:val="0"/>
              <w:snapToGrid w:val="0"/>
              <w:spacing w:before="37" w:line="234" w:lineRule="auto"/>
              <w:ind w:right="120"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以上内容不符合要求的，每处扣1-3分，最高扣分不超过标准分值。</w:t>
            </w:r>
          </w:p>
        </w:tc>
        <w:tc>
          <w:tcPr>
            <w:tcW w:w="602" w:type="pct"/>
            <w:noWrap w:val="0"/>
            <w:vAlign w:val="center"/>
          </w:tcPr>
          <w:p w14:paraId="68CB976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0DA987CE">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507" w:type="pct"/>
            <w:noWrap w:val="0"/>
            <w:vAlign w:val="center"/>
          </w:tcPr>
          <w:p w14:paraId="5F8D9C2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p>
        </w:tc>
      </w:tr>
      <w:tr w14:paraId="09E9E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5000" w:type="pct"/>
            <w:gridSpan w:val="7"/>
            <w:noWrap w:val="0"/>
            <w:vAlign w:val="center"/>
          </w:tcPr>
          <w:p w14:paraId="74711B1E">
            <w:pPr>
              <w:pStyle w:val="64"/>
              <w:keepNext w:val="0"/>
              <w:keepLines w:val="0"/>
              <w:pageBreakBefore w:val="0"/>
              <w:widowControl/>
              <w:kinsoku w:val="0"/>
              <w:wordWrap/>
              <w:overflowPunct/>
              <w:topLinePunct w:val="0"/>
              <w:autoSpaceDE w:val="0"/>
              <w:autoSpaceDN w:val="0"/>
              <w:bidi w:val="0"/>
              <w:adjustRightInd w:val="0"/>
              <w:snapToGrid w:val="0"/>
              <w:spacing w:before="52" w:line="208"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三.被服洗涤及收送服务(60分)</w:t>
            </w:r>
          </w:p>
        </w:tc>
      </w:tr>
      <w:tr w14:paraId="6B998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551" w:type="pct"/>
            <w:noWrap w:val="0"/>
            <w:vAlign w:val="center"/>
          </w:tcPr>
          <w:p w14:paraId="6E2EB123">
            <w:pPr>
              <w:pStyle w:val="64"/>
              <w:keepNext w:val="0"/>
              <w:keepLines w:val="0"/>
              <w:pageBreakBefore w:val="0"/>
              <w:widowControl/>
              <w:kinsoku w:val="0"/>
              <w:wordWrap/>
              <w:overflowPunct/>
              <w:topLinePunct w:val="0"/>
              <w:autoSpaceDE w:val="0"/>
              <w:autoSpaceDN w:val="0"/>
              <w:bidi w:val="0"/>
              <w:adjustRightInd w:val="0"/>
              <w:snapToGrid w:val="0"/>
              <w:spacing w:before="223"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69" w:type="pct"/>
            <w:gridSpan w:val="3"/>
            <w:noWrap w:val="0"/>
            <w:vAlign w:val="center"/>
          </w:tcPr>
          <w:p w14:paraId="7F8E4571">
            <w:pPr>
              <w:pStyle w:val="64"/>
              <w:keepNext w:val="0"/>
              <w:keepLines w:val="0"/>
              <w:pageBreakBefore w:val="0"/>
              <w:widowControl/>
              <w:kinsoku w:val="0"/>
              <w:wordWrap/>
              <w:overflowPunct/>
              <w:topLinePunct w:val="0"/>
              <w:autoSpaceDE w:val="0"/>
              <w:autoSpaceDN w:val="0"/>
              <w:bidi w:val="0"/>
              <w:adjustRightInd w:val="0"/>
              <w:snapToGrid w:val="0"/>
              <w:spacing w:before="41" w:line="238" w:lineRule="auto"/>
              <w:ind w:right="22"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按医院要求及时收送使用后医用织物和清洁织物。</w:t>
            </w:r>
          </w:p>
        </w:tc>
        <w:tc>
          <w:tcPr>
            <w:tcW w:w="602" w:type="pct"/>
            <w:noWrap w:val="0"/>
            <w:vAlign w:val="center"/>
          </w:tcPr>
          <w:p w14:paraId="3891634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34E0E8D0">
            <w:pPr>
              <w:pStyle w:val="64"/>
              <w:keepNext w:val="0"/>
              <w:keepLines w:val="0"/>
              <w:pageBreakBefore w:val="0"/>
              <w:widowControl/>
              <w:kinsoku w:val="0"/>
              <w:wordWrap/>
              <w:overflowPunct/>
              <w:topLinePunct w:val="0"/>
              <w:autoSpaceDE w:val="0"/>
              <w:autoSpaceDN w:val="0"/>
              <w:bidi w:val="0"/>
              <w:adjustRightInd w:val="0"/>
              <w:snapToGrid w:val="0"/>
              <w:spacing w:before="223"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5D4FBE0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53BAE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551" w:type="pct"/>
            <w:noWrap w:val="0"/>
            <w:vAlign w:val="center"/>
          </w:tcPr>
          <w:p w14:paraId="3C1FD405">
            <w:pPr>
              <w:pStyle w:val="64"/>
              <w:keepNext w:val="0"/>
              <w:keepLines w:val="0"/>
              <w:pageBreakBefore w:val="0"/>
              <w:widowControl/>
              <w:kinsoku w:val="0"/>
              <w:wordWrap/>
              <w:overflowPunct/>
              <w:topLinePunct w:val="0"/>
              <w:autoSpaceDE w:val="0"/>
              <w:autoSpaceDN w:val="0"/>
              <w:bidi w:val="0"/>
              <w:adjustRightInd w:val="0"/>
              <w:snapToGrid w:val="0"/>
              <w:spacing w:before="224"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69" w:type="pct"/>
            <w:gridSpan w:val="3"/>
            <w:noWrap w:val="0"/>
            <w:vAlign w:val="center"/>
          </w:tcPr>
          <w:p w14:paraId="661F448F">
            <w:pPr>
              <w:pStyle w:val="64"/>
              <w:keepNext w:val="0"/>
              <w:keepLines w:val="0"/>
              <w:pageBreakBefore w:val="0"/>
              <w:widowControl/>
              <w:kinsoku w:val="0"/>
              <w:wordWrap/>
              <w:overflowPunct/>
              <w:topLinePunct w:val="0"/>
              <w:autoSpaceDE w:val="0"/>
              <w:autoSpaceDN w:val="0"/>
              <w:bidi w:val="0"/>
              <w:adjustRightInd w:val="0"/>
              <w:snapToGrid w:val="0"/>
              <w:spacing w:before="33" w:line="242" w:lineRule="auto"/>
              <w:ind w:right="22"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按标准对脏污织物和感染性织物进行分类收集。</w:t>
            </w:r>
          </w:p>
        </w:tc>
        <w:tc>
          <w:tcPr>
            <w:tcW w:w="602" w:type="pct"/>
            <w:noWrap w:val="0"/>
            <w:vAlign w:val="center"/>
          </w:tcPr>
          <w:p w14:paraId="2C0BADB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5963D764">
            <w:pPr>
              <w:pStyle w:val="64"/>
              <w:keepNext w:val="0"/>
              <w:keepLines w:val="0"/>
              <w:pageBreakBefore w:val="0"/>
              <w:widowControl/>
              <w:kinsoku w:val="0"/>
              <w:wordWrap/>
              <w:overflowPunct/>
              <w:topLinePunct w:val="0"/>
              <w:autoSpaceDE w:val="0"/>
              <w:autoSpaceDN w:val="0"/>
              <w:bidi w:val="0"/>
              <w:adjustRightInd w:val="0"/>
              <w:snapToGrid w:val="0"/>
              <w:spacing w:before="224"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746F627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0DD28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551" w:type="pct"/>
            <w:noWrap w:val="0"/>
            <w:vAlign w:val="center"/>
          </w:tcPr>
          <w:p w14:paraId="409B2647">
            <w:pPr>
              <w:pStyle w:val="64"/>
              <w:keepNext w:val="0"/>
              <w:keepLines w:val="0"/>
              <w:pageBreakBefore w:val="0"/>
              <w:widowControl/>
              <w:kinsoku w:val="0"/>
              <w:wordWrap/>
              <w:overflowPunct/>
              <w:topLinePunct w:val="0"/>
              <w:autoSpaceDE w:val="0"/>
              <w:autoSpaceDN w:val="0"/>
              <w:bidi w:val="0"/>
              <w:adjustRightInd w:val="0"/>
              <w:snapToGrid w:val="0"/>
              <w:spacing w:before="234"/>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69" w:type="pct"/>
            <w:gridSpan w:val="3"/>
            <w:noWrap w:val="0"/>
            <w:vAlign w:val="center"/>
          </w:tcPr>
          <w:p w14:paraId="0A4A6697">
            <w:pPr>
              <w:pStyle w:val="64"/>
              <w:keepNext w:val="0"/>
              <w:keepLines w:val="0"/>
              <w:pageBreakBefore w:val="0"/>
              <w:widowControl/>
              <w:kinsoku w:val="0"/>
              <w:wordWrap/>
              <w:overflowPunct/>
              <w:topLinePunct w:val="0"/>
              <w:autoSpaceDE w:val="0"/>
              <w:autoSpaceDN w:val="0"/>
              <w:bidi w:val="0"/>
              <w:adjustRightInd w:val="0"/>
              <w:snapToGrid w:val="0"/>
              <w:spacing w:before="51" w:line="238" w:lineRule="auto"/>
              <w:ind w:right="44"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盛装使用后医用织物的包装袋和容器</w:t>
            </w:r>
            <w:r>
              <w:rPr>
                <w:rFonts w:hint="eastAsia" w:ascii="宋体" w:hAnsi="宋体" w:eastAsia="宋体" w:cs="宋体"/>
                <w:color w:val="auto"/>
                <w:sz w:val="21"/>
                <w:szCs w:val="21"/>
                <w:highlight w:val="none"/>
                <w:lang w:eastAsia="zh-CN"/>
              </w:rPr>
              <w:t>应封口，一用一清洗消毒。</w:t>
            </w:r>
          </w:p>
        </w:tc>
        <w:tc>
          <w:tcPr>
            <w:tcW w:w="602" w:type="pct"/>
            <w:noWrap w:val="0"/>
            <w:vAlign w:val="center"/>
          </w:tcPr>
          <w:p w14:paraId="0510D48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45170C1E">
            <w:pPr>
              <w:pStyle w:val="64"/>
              <w:keepNext w:val="0"/>
              <w:keepLines w:val="0"/>
              <w:pageBreakBefore w:val="0"/>
              <w:widowControl/>
              <w:kinsoku w:val="0"/>
              <w:wordWrap/>
              <w:overflowPunct/>
              <w:topLinePunct w:val="0"/>
              <w:autoSpaceDE w:val="0"/>
              <w:autoSpaceDN w:val="0"/>
              <w:bidi w:val="0"/>
              <w:adjustRightInd w:val="0"/>
              <w:snapToGrid w:val="0"/>
              <w:spacing w:before="234"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274AB1B4">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6A58E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551" w:type="pct"/>
            <w:noWrap w:val="0"/>
            <w:vAlign w:val="center"/>
          </w:tcPr>
          <w:p w14:paraId="19ED86AE">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69" w:type="pct"/>
            <w:gridSpan w:val="3"/>
            <w:noWrap w:val="0"/>
            <w:vAlign w:val="center"/>
          </w:tcPr>
          <w:p w14:paraId="1E68336A">
            <w:pPr>
              <w:pStyle w:val="64"/>
              <w:keepNext w:val="0"/>
              <w:keepLines w:val="0"/>
              <w:pageBreakBefore w:val="0"/>
              <w:widowControl/>
              <w:kinsoku w:val="0"/>
              <w:wordWrap/>
              <w:overflowPunct/>
              <w:topLinePunct w:val="0"/>
              <w:autoSpaceDE w:val="0"/>
              <w:autoSpaceDN w:val="0"/>
              <w:bidi w:val="0"/>
              <w:adjustRightInd w:val="0"/>
              <w:snapToGrid w:val="0"/>
              <w:spacing w:before="45" w:line="255"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lang w:eastAsia="zh-CN"/>
              </w:rPr>
              <w:t>清洁织物送回使用科室交接时有记录</w:t>
            </w:r>
            <w:r>
              <w:rPr>
                <w:rFonts w:hint="eastAsia" w:ascii="宋体" w:hAnsi="宋体" w:eastAsia="宋体" w:cs="宋体"/>
                <w:color w:val="auto"/>
                <w:spacing w:val="-4"/>
                <w:sz w:val="21"/>
                <w:szCs w:val="21"/>
                <w:highlight w:val="none"/>
                <w:lang w:eastAsia="zh-CN"/>
              </w:rPr>
              <w:t>单据，记录内容应包括医用织物的名</w:t>
            </w:r>
            <w:r>
              <w:rPr>
                <w:rFonts w:hint="eastAsia" w:ascii="宋体" w:hAnsi="宋体" w:eastAsia="宋体" w:cs="宋体"/>
                <w:color w:val="auto"/>
                <w:spacing w:val="-7"/>
                <w:sz w:val="21"/>
                <w:szCs w:val="21"/>
                <w:highlight w:val="none"/>
                <w:lang w:eastAsia="zh-CN"/>
              </w:rPr>
              <w:t>称、数量、外观、交接时间、归属科</w:t>
            </w:r>
            <w:r>
              <w:rPr>
                <w:rFonts w:hint="eastAsia" w:ascii="宋体" w:hAnsi="宋体" w:eastAsia="宋体" w:cs="宋体"/>
                <w:color w:val="auto"/>
                <w:spacing w:val="-11"/>
                <w:sz w:val="21"/>
                <w:szCs w:val="21"/>
                <w:highlight w:val="none"/>
                <w:lang w:eastAsia="zh-CN"/>
              </w:rPr>
              <w:t>室等信息，并有交接双方人员的签字；</w:t>
            </w:r>
            <w:r>
              <w:rPr>
                <w:rFonts w:hint="eastAsia" w:ascii="宋体" w:hAnsi="宋体" w:eastAsia="宋体" w:cs="宋体"/>
                <w:color w:val="auto"/>
                <w:sz w:val="21"/>
                <w:szCs w:val="21"/>
                <w:highlight w:val="none"/>
                <w:lang w:eastAsia="zh-CN"/>
              </w:rPr>
              <w:t>在清点过程中发现问题要及时反馈，</w:t>
            </w:r>
            <w:r>
              <w:rPr>
                <w:rFonts w:hint="eastAsia" w:ascii="宋体" w:hAnsi="宋体" w:eastAsia="宋体" w:cs="宋体"/>
                <w:color w:val="auto"/>
                <w:spacing w:val="-5"/>
                <w:sz w:val="21"/>
                <w:szCs w:val="21"/>
                <w:highlight w:val="none"/>
                <w:lang w:eastAsia="zh-CN"/>
              </w:rPr>
              <w:t>各项交接单据保留3年以上。</w:t>
            </w:r>
          </w:p>
        </w:tc>
        <w:tc>
          <w:tcPr>
            <w:tcW w:w="602" w:type="pct"/>
            <w:noWrap w:val="0"/>
            <w:vAlign w:val="center"/>
          </w:tcPr>
          <w:p w14:paraId="20B1BD6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2A0144EF">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7BA967C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1D775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551" w:type="pct"/>
            <w:noWrap w:val="0"/>
            <w:vAlign w:val="center"/>
          </w:tcPr>
          <w:p w14:paraId="5002F5F2">
            <w:pPr>
              <w:pStyle w:val="64"/>
              <w:keepNext w:val="0"/>
              <w:keepLines w:val="0"/>
              <w:pageBreakBefore w:val="0"/>
              <w:widowControl/>
              <w:kinsoku w:val="0"/>
              <w:wordWrap/>
              <w:overflowPunct/>
              <w:topLinePunct w:val="0"/>
              <w:autoSpaceDE w:val="0"/>
              <w:autoSpaceDN w:val="0"/>
              <w:bidi w:val="0"/>
              <w:adjustRightInd w:val="0"/>
              <w:snapToGrid w:val="0"/>
              <w:spacing w:before="72"/>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69" w:type="pct"/>
            <w:gridSpan w:val="3"/>
            <w:noWrap w:val="0"/>
            <w:vAlign w:val="center"/>
          </w:tcPr>
          <w:p w14:paraId="2ACBCCD9">
            <w:pPr>
              <w:pStyle w:val="64"/>
              <w:keepNext w:val="0"/>
              <w:keepLines w:val="0"/>
              <w:pageBreakBefore w:val="0"/>
              <w:widowControl/>
              <w:kinsoku w:val="0"/>
              <w:wordWrap/>
              <w:overflowPunct/>
              <w:topLinePunct w:val="0"/>
              <w:autoSpaceDE w:val="0"/>
              <w:autoSpaceDN w:val="0"/>
              <w:bidi w:val="0"/>
              <w:adjustRightInd w:val="0"/>
              <w:snapToGrid w:val="0"/>
              <w:spacing w:before="42" w:line="262"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6"/>
                <w:sz w:val="21"/>
                <w:szCs w:val="21"/>
                <w:highlight w:val="none"/>
                <w:lang w:eastAsia="zh-CN"/>
              </w:rPr>
              <w:t>送回的清洁织物数量应与对应收去的</w:t>
            </w:r>
            <w:r>
              <w:rPr>
                <w:rFonts w:hint="eastAsia" w:ascii="宋体" w:hAnsi="宋体" w:eastAsia="宋体" w:cs="宋体"/>
                <w:color w:val="auto"/>
                <w:spacing w:val="-12"/>
                <w:sz w:val="21"/>
                <w:szCs w:val="21"/>
                <w:highlight w:val="none"/>
                <w:lang w:eastAsia="zh-CN"/>
              </w:rPr>
              <w:t>使用后医用织物数量一致，如不一致，</w:t>
            </w:r>
            <w:r>
              <w:rPr>
                <w:rFonts w:hint="eastAsia" w:ascii="宋体" w:hAnsi="宋体" w:eastAsia="宋体" w:cs="宋体"/>
                <w:color w:val="auto"/>
                <w:spacing w:val="-6"/>
                <w:sz w:val="21"/>
                <w:szCs w:val="21"/>
                <w:highlight w:val="none"/>
                <w:lang w:eastAsia="zh-CN"/>
              </w:rPr>
              <w:t>应在单据上说明原因及下次送回时</w:t>
            </w:r>
            <w:r>
              <w:rPr>
                <w:rFonts w:hint="eastAsia" w:ascii="宋体" w:hAnsi="宋体" w:eastAsia="宋体" w:cs="宋体"/>
                <w:color w:val="auto"/>
                <w:spacing w:val="-13"/>
                <w:sz w:val="21"/>
                <w:szCs w:val="21"/>
                <w:highlight w:val="none"/>
                <w:lang w:eastAsia="zh-CN"/>
              </w:rPr>
              <w:t>间</w:t>
            </w:r>
            <w:r>
              <w:rPr>
                <w:rFonts w:hint="eastAsia" w:ascii="宋体" w:hAnsi="宋体" w:eastAsia="宋体" w:cs="宋体"/>
                <w:color w:val="auto"/>
                <w:spacing w:val="-53"/>
                <w:sz w:val="21"/>
                <w:szCs w:val="21"/>
                <w:highlight w:val="none"/>
                <w:lang w:eastAsia="zh-CN"/>
              </w:rPr>
              <w:t xml:space="preserve"> </w:t>
            </w:r>
            <w:r>
              <w:rPr>
                <w:rFonts w:hint="eastAsia" w:ascii="宋体" w:hAnsi="宋体" w:eastAsia="宋体" w:cs="宋体"/>
                <w:color w:val="auto"/>
                <w:spacing w:val="-13"/>
                <w:sz w:val="21"/>
                <w:szCs w:val="21"/>
                <w:highlight w:val="none"/>
                <w:lang w:eastAsia="zh-CN"/>
              </w:rPr>
              <w:t>。</w:t>
            </w:r>
          </w:p>
        </w:tc>
        <w:tc>
          <w:tcPr>
            <w:tcW w:w="602" w:type="pct"/>
            <w:noWrap w:val="0"/>
            <w:vAlign w:val="center"/>
          </w:tcPr>
          <w:p w14:paraId="4231217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294AEAE6">
            <w:pPr>
              <w:pStyle w:val="64"/>
              <w:keepNext w:val="0"/>
              <w:keepLines w:val="0"/>
              <w:pageBreakBefore w:val="0"/>
              <w:widowControl/>
              <w:kinsoku w:val="0"/>
              <w:wordWrap/>
              <w:overflowPunct/>
              <w:topLinePunct w:val="0"/>
              <w:autoSpaceDE w:val="0"/>
              <w:autoSpaceDN w:val="0"/>
              <w:bidi w:val="0"/>
              <w:adjustRightInd w:val="0"/>
              <w:snapToGrid w:val="0"/>
              <w:spacing w:before="7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79499D3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69AA2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551" w:type="pct"/>
            <w:noWrap w:val="0"/>
            <w:vAlign w:val="center"/>
          </w:tcPr>
          <w:p w14:paraId="21FB2D86">
            <w:pPr>
              <w:pStyle w:val="64"/>
              <w:keepNext w:val="0"/>
              <w:keepLines w:val="0"/>
              <w:pageBreakBefore w:val="0"/>
              <w:widowControl/>
              <w:kinsoku w:val="0"/>
              <w:wordWrap/>
              <w:overflowPunct/>
              <w:topLinePunct w:val="0"/>
              <w:autoSpaceDE w:val="0"/>
              <w:autoSpaceDN w:val="0"/>
              <w:bidi w:val="0"/>
              <w:adjustRightInd w:val="0"/>
              <w:snapToGrid w:val="0"/>
              <w:spacing w:before="227"/>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769" w:type="pct"/>
            <w:gridSpan w:val="3"/>
            <w:noWrap w:val="0"/>
            <w:vAlign w:val="center"/>
          </w:tcPr>
          <w:p w14:paraId="692B3666">
            <w:pPr>
              <w:pStyle w:val="64"/>
              <w:keepNext w:val="0"/>
              <w:keepLines w:val="0"/>
              <w:pageBreakBefore w:val="0"/>
              <w:widowControl/>
              <w:kinsoku w:val="0"/>
              <w:wordWrap/>
              <w:overflowPunct/>
              <w:topLinePunct w:val="0"/>
              <w:autoSpaceDE w:val="0"/>
              <w:autoSpaceDN w:val="0"/>
              <w:bidi w:val="0"/>
              <w:adjustRightInd w:val="0"/>
              <w:snapToGrid w:val="0"/>
              <w:spacing w:before="46" w:line="236" w:lineRule="auto"/>
              <w:ind w:right="33"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医用织物按要求折叠，分病区叠放，</w:t>
            </w:r>
            <w:r>
              <w:rPr>
                <w:rFonts w:hint="eastAsia" w:ascii="宋体" w:hAnsi="宋体" w:eastAsia="宋体" w:cs="宋体"/>
                <w:color w:val="auto"/>
                <w:spacing w:val="-1"/>
                <w:sz w:val="21"/>
                <w:szCs w:val="21"/>
                <w:highlight w:val="none"/>
                <w:lang w:eastAsia="zh-CN"/>
              </w:rPr>
              <w:t>便于分发。</w:t>
            </w:r>
          </w:p>
        </w:tc>
        <w:tc>
          <w:tcPr>
            <w:tcW w:w="602" w:type="pct"/>
            <w:noWrap w:val="0"/>
            <w:vAlign w:val="center"/>
          </w:tcPr>
          <w:p w14:paraId="4D88D73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47B5FA90">
            <w:pPr>
              <w:pStyle w:val="64"/>
              <w:keepNext w:val="0"/>
              <w:keepLines w:val="0"/>
              <w:pageBreakBefore w:val="0"/>
              <w:widowControl/>
              <w:kinsoku w:val="0"/>
              <w:wordWrap/>
              <w:overflowPunct/>
              <w:topLinePunct w:val="0"/>
              <w:autoSpaceDE w:val="0"/>
              <w:autoSpaceDN w:val="0"/>
              <w:bidi w:val="0"/>
              <w:adjustRightInd w:val="0"/>
              <w:snapToGrid w:val="0"/>
              <w:spacing w:before="227"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34706B8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02336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551" w:type="pct"/>
            <w:noWrap w:val="0"/>
            <w:vAlign w:val="center"/>
          </w:tcPr>
          <w:p w14:paraId="779A1209">
            <w:pPr>
              <w:pStyle w:val="64"/>
              <w:keepNext w:val="0"/>
              <w:keepLines w:val="0"/>
              <w:pageBreakBefore w:val="0"/>
              <w:widowControl/>
              <w:kinsoku w:val="0"/>
              <w:wordWrap/>
              <w:overflowPunct/>
              <w:topLinePunct w:val="0"/>
              <w:autoSpaceDE w:val="0"/>
              <w:autoSpaceDN w:val="0"/>
              <w:bidi w:val="0"/>
              <w:adjustRightInd w:val="0"/>
              <w:snapToGrid w:val="0"/>
              <w:spacing w:before="238"/>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769" w:type="pct"/>
            <w:gridSpan w:val="3"/>
            <w:noWrap w:val="0"/>
            <w:vAlign w:val="center"/>
          </w:tcPr>
          <w:p w14:paraId="28CBB848">
            <w:pPr>
              <w:pStyle w:val="64"/>
              <w:keepNext w:val="0"/>
              <w:keepLines w:val="0"/>
              <w:pageBreakBefore w:val="0"/>
              <w:widowControl/>
              <w:kinsoku w:val="0"/>
              <w:wordWrap/>
              <w:overflowPunct/>
              <w:topLinePunct w:val="0"/>
              <w:autoSpaceDE w:val="0"/>
              <w:autoSpaceDN w:val="0"/>
              <w:bidi w:val="0"/>
              <w:adjustRightInd w:val="0"/>
              <w:snapToGrid w:val="0"/>
              <w:spacing w:before="56" w:line="236" w:lineRule="auto"/>
              <w:ind w:right="19"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送回的工作服经过熨烫处理，无明显褶皱。</w:t>
            </w:r>
          </w:p>
        </w:tc>
        <w:tc>
          <w:tcPr>
            <w:tcW w:w="602" w:type="pct"/>
            <w:noWrap w:val="0"/>
            <w:vAlign w:val="center"/>
          </w:tcPr>
          <w:p w14:paraId="7B2BE22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24A2A52B">
            <w:pPr>
              <w:pStyle w:val="64"/>
              <w:keepNext w:val="0"/>
              <w:keepLines w:val="0"/>
              <w:pageBreakBefore w:val="0"/>
              <w:widowControl/>
              <w:kinsoku w:val="0"/>
              <w:wordWrap/>
              <w:overflowPunct/>
              <w:topLinePunct w:val="0"/>
              <w:autoSpaceDE w:val="0"/>
              <w:autoSpaceDN w:val="0"/>
              <w:bidi w:val="0"/>
              <w:adjustRightInd w:val="0"/>
              <w:snapToGrid w:val="0"/>
              <w:spacing w:before="238"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361A932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468CC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551" w:type="pct"/>
            <w:noWrap w:val="0"/>
            <w:vAlign w:val="center"/>
          </w:tcPr>
          <w:p w14:paraId="06B16226">
            <w:pPr>
              <w:pStyle w:val="64"/>
              <w:keepNext w:val="0"/>
              <w:keepLines w:val="0"/>
              <w:pageBreakBefore w:val="0"/>
              <w:widowControl/>
              <w:kinsoku w:val="0"/>
              <w:wordWrap/>
              <w:overflowPunct/>
              <w:topLinePunct w:val="0"/>
              <w:autoSpaceDE w:val="0"/>
              <w:autoSpaceDN w:val="0"/>
              <w:bidi w:val="0"/>
              <w:adjustRightInd w:val="0"/>
              <w:snapToGrid w:val="0"/>
              <w:spacing w:before="7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769" w:type="pct"/>
            <w:gridSpan w:val="3"/>
            <w:noWrap w:val="0"/>
            <w:vAlign w:val="center"/>
          </w:tcPr>
          <w:p w14:paraId="388AB075">
            <w:pPr>
              <w:pStyle w:val="64"/>
              <w:keepNext w:val="0"/>
              <w:keepLines w:val="0"/>
              <w:pageBreakBefore w:val="0"/>
              <w:widowControl/>
              <w:kinsoku w:val="0"/>
              <w:wordWrap/>
              <w:overflowPunct/>
              <w:topLinePunct w:val="0"/>
              <w:autoSpaceDE w:val="0"/>
              <w:autoSpaceDN w:val="0"/>
              <w:bidi w:val="0"/>
              <w:adjustRightInd w:val="0"/>
              <w:snapToGrid w:val="0"/>
              <w:spacing w:before="47" w:line="250" w:lineRule="auto"/>
              <w:ind w:right="16"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医用织物清洁后发现破损时可修补的</w:t>
            </w:r>
            <w:r>
              <w:rPr>
                <w:rFonts w:hint="eastAsia" w:ascii="宋体" w:hAnsi="宋体" w:eastAsia="宋体" w:cs="宋体"/>
                <w:color w:val="auto"/>
                <w:spacing w:val="2"/>
                <w:sz w:val="21"/>
                <w:szCs w:val="21"/>
                <w:highlight w:val="none"/>
                <w:lang w:eastAsia="zh-CN"/>
              </w:rPr>
              <w:t>要及时缝补，不能缝补的及时向医院</w:t>
            </w:r>
            <w:r>
              <w:rPr>
                <w:rFonts w:hint="eastAsia" w:ascii="宋体" w:hAnsi="宋体" w:eastAsia="宋体" w:cs="宋体"/>
                <w:color w:val="auto"/>
                <w:spacing w:val="-1"/>
                <w:sz w:val="21"/>
                <w:szCs w:val="21"/>
                <w:highlight w:val="none"/>
                <w:lang w:eastAsia="zh-CN"/>
              </w:rPr>
              <w:t>报损后填补数量，不能影响临床科室</w:t>
            </w:r>
            <w:r>
              <w:rPr>
                <w:rFonts w:hint="eastAsia" w:ascii="宋体" w:hAnsi="宋体" w:eastAsia="宋体" w:cs="宋体"/>
                <w:color w:val="auto"/>
                <w:sz w:val="21"/>
                <w:szCs w:val="21"/>
                <w:highlight w:val="none"/>
                <w:lang w:eastAsia="zh-CN"/>
              </w:rPr>
              <w:t>正常使用。</w:t>
            </w:r>
          </w:p>
        </w:tc>
        <w:tc>
          <w:tcPr>
            <w:tcW w:w="602" w:type="pct"/>
            <w:noWrap w:val="0"/>
            <w:vAlign w:val="center"/>
          </w:tcPr>
          <w:p w14:paraId="2FA3048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0002B53B">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1B779AA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1D291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551" w:type="pct"/>
            <w:noWrap w:val="0"/>
            <w:vAlign w:val="center"/>
          </w:tcPr>
          <w:p w14:paraId="4E16F18E">
            <w:pPr>
              <w:pStyle w:val="64"/>
              <w:keepNext w:val="0"/>
              <w:keepLines w:val="0"/>
              <w:pageBreakBefore w:val="0"/>
              <w:widowControl/>
              <w:kinsoku w:val="0"/>
              <w:wordWrap/>
              <w:overflowPunct/>
              <w:topLinePunct w:val="0"/>
              <w:autoSpaceDE w:val="0"/>
              <w:autoSpaceDN w:val="0"/>
              <w:bidi w:val="0"/>
              <w:adjustRightInd w:val="0"/>
              <w:snapToGrid w:val="0"/>
              <w:spacing w:before="72"/>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769" w:type="pct"/>
            <w:gridSpan w:val="3"/>
            <w:noWrap w:val="0"/>
            <w:vAlign w:val="center"/>
          </w:tcPr>
          <w:p w14:paraId="7B0B6DAD">
            <w:pPr>
              <w:pStyle w:val="64"/>
              <w:keepNext w:val="0"/>
              <w:keepLines w:val="0"/>
              <w:pageBreakBefore w:val="0"/>
              <w:widowControl/>
              <w:kinsoku w:val="0"/>
              <w:wordWrap/>
              <w:overflowPunct/>
              <w:topLinePunct w:val="0"/>
              <w:autoSpaceDE w:val="0"/>
              <w:autoSpaceDN w:val="0"/>
              <w:bidi w:val="0"/>
              <w:adjustRightInd w:val="0"/>
              <w:snapToGrid w:val="0"/>
              <w:spacing w:before="49" w:line="246"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运送使用后医用织物和清洁织物的运</w:t>
            </w:r>
            <w:r>
              <w:rPr>
                <w:rFonts w:hint="eastAsia" w:ascii="宋体" w:hAnsi="宋体" w:eastAsia="宋体" w:cs="宋体"/>
                <w:color w:val="auto"/>
                <w:spacing w:val="2"/>
                <w:sz w:val="21"/>
                <w:szCs w:val="21"/>
                <w:highlight w:val="none"/>
                <w:lang w:eastAsia="zh-CN"/>
              </w:rPr>
              <w:t>输工具需分别配置，不得交叉使用；</w:t>
            </w:r>
            <w:r>
              <w:rPr>
                <w:rFonts w:hint="eastAsia" w:ascii="宋体" w:hAnsi="宋体" w:eastAsia="宋体" w:cs="宋体"/>
                <w:color w:val="auto"/>
                <w:spacing w:val="-4"/>
                <w:sz w:val="21"/>
                <w:szCs w:val="21"/>
                <w:highlight w:val="none"/>
                <w:lang w:eastAsia="zh-CN"/>
              </w:rPr>
              <w:t>运送结束后及时清洁和消毒。</w:t>
            </w:r>
          </w:p>
        </w:tc>
        <w:tc>
          <w:tcPr>
            <w:tcW w:w="602" w:type="pct"/>
            <w:noWrap w:val="0"/>
            <w:vAlign w:val="center"/>
          </w:tcPr>
          <w:p w14:paraId="0494953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6E17285A">
            <w:pPr>
              <w:pStyle w:val="64"/>
              <w:keepNext w:val="0"/>
              <w:keepLines w:val="0"/>
              <w:pageBreakBefore w:val="0"/>
              <w:widowControl/>
              <w:kinsoku w:val="0"/>
              <w:wordWrap/>
              <w:overflowPunct/>
              <w:topLinePunct w:val="0"/>
              <w:autoSpaceDE w:val="0"/>
              <w:autoSpaceDN w:val="0"/>
              <w:bidi w:val="0"/>
              <w:adjustRightInd w:val="0"/>
              <w:snapToGrid w:val="0"/>
              <w:spacing w:before="72"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7FEA2CE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2918A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51" w:type="pct"/>
            <w:noWrap w:val="0"/>
            <w:vAlign w:val="center"/>
          </w:tcPr>
          <w:p w14:paraId="5EF30853">
            <w:pPr>
              <w:pStyle w:val="64"/>
              <w:keepNext w:val="0"/>
              <w:keepLines w:val="0"/>
              <w:pageBreakBefore w:val="0"/>
              <w:widowControl/>
              <w:kinsoku w:val="0"/>
              <w:wordWrap/>
              <w:overflowPunct/>
              <w:topLinePunct w:val="0"/>
              <w:autoSpaceDE w:val="0"/>
              <w:autoSpaceDN w:val="0"/>
              <w:bidi w:val="0"/>
              <w:adjustRightInd w:val="0"/>
              <w:snapToGrid w:val="0"/>
              <w:spacing w:before="23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10</w:t>
            </w:r>
          </w:p>
        </w:tc>
        <w:tc>
          <w:tcPr>
            <w:tcW w:w="2769" w:type="pct"/>
            <w:gridSpan w:val="3"/>
            <w:noWrap w:val="0"/>
            <w:vAlign w:val="center"/>
          </w:tcPr>
          <w:p w14:paraId="2E6ABE63">
            <w:pPr>
              <w:pStyle w:val="64"/>
              <w:keepNext w:val="0"/>
              <w:keepLines w:val="0"/>
              <w:pageBreakBefore w:val="0"/>
              <w:widowControl/>
              <w:kinsoku w:val="0"/>
              <w:wordWrap/>
              <w:overflowPunct/>
              <w:topLinePunct w:val="0"/>
              <w:autoSpaceDE w:val="0"/>
              <w:autoSpaceDN w:val="0"/>
              <w:bidi w:val="0"/>
              <w:adjustRightInd w:val="0"/>
              <w:snapToGrid w:val="0"/>
              <w:spacing w:before="49" w:line="235"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清洁织物外观整洁、干燥，无异味、</w:t>
            </w:r>
            <w:r>
              <w:rPr>
                <w:rFonts w:hint="eastAsia" w:ascii="宋体" w:hAnsi="宋体" w:eastAsia="宋体" w:cs="宋体"/>
                <w:color w:val="auto"/>
                <w:spacing w:val="-2"/>
                <w:sz w:val="21"/>
                <w:szCs w:val="21"/>
                <w:highlight w:val="none"/>
                <w:lang w:eastAsia="zh-CN"/>
              </w:rPr>
              <w:t>异物。</w:t>
            </w:r>
          </w:p>
        </w:tc>
        <w:tc>
          <w:tcPr>
            <w:tcW w:w="602" w:type="pct"/>
            <w:noWrap w:val="0"/>
            <w:vAlign w:val="center"/>
          </w:tcPr>
          <w:p w14:paraId="3D94C46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0C5D5AC8">
            <w:pPr>
              <w:pStyle w:val="64"/>
              <w:keepNext w:val="0"/>
              <w:keepLines w:val="0"/>
              <w:pageBreakBefore w:val="0"/>
              <w:widowControl/>
              <w:kinsoku w:val="0"/>
              <w:wordWrap/>
              <w:overflowPunct/>
              <w:topLinePunct w:val="0"/>
              <w:autoSpaceDE w:val="0"/>
              <w:autoSpaceDN w:val="0"/>
              <w:bidi w:val="0"/>
              <w:adjustRightInd w:val="0"/>
              <w:snapToGrid w:val="0"/>
              <w:spacing w:before="23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46AD1E0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11959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551" w:type="pct"/>
            <w:noWrap w:val="0"/>
            <w:vAlign w:val="center"/>
          </w:tcPr>
          <w:p w14:paraId="522C8180">
            <w:pPr>
              <w:pStyle w:val="64"/>
              <w:keepNext w:val="0"/>
              <w:keepLines w:val="0"/>
              <w:pageBreakBefore w:val="0"/>
              <w:widowControl/>
              <w:kinsoku w:val="0"/>
              <w:wordWrap/>
              <w:overflowPunct/>
              <w:topLinePunct w:val="0"/>
              <w:autoSpaceDE w:val="0"/>
              <w:autoSpaceDN w:val="0"/>
              <w:bidi w:val="0"/>
              <w:adjustRightInd w:val="0"/>
              <w:snapToGrid w:val="0"/>
              <w:spacing w:before="14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11</w:t>
            </w:r>
          </w:p>
        </w:tc>
        <w:tc>
          <w:tcPr>
            <w:tcW w:w="2769" w:type="pct"/>
            <w:gridSpan w:val="3"/>
            <w:noWrap w:val="0"/>
            <w:vAlign w:val="center"/>
          </w:tcPr>
          <w:p w14:paraId="3FB670B0">
            <w:pPr>
              <w:pStyle w:val="64"/>
              <w:keepNext w:val="0"/>
              <w:keepLines w:val="0"/>
              <w:pageBreakBefore w:val="0"/>
              <w:widowControl/>
              <w:kinsoku w:val="0"/>
              <w:wordWrap/>
              <w:overflowPunct/>
              <w:topLinePunct w:val="0"/>
              <w:autoSpaceDE w:val="0"/>
              <w:autoSpaceDN w:val="0"/>
              <w:bidi w:val="0"/>
              <w:adjustRightInd w:val="0"/>
              <w:snapToGrid w:val="0"/>
              <w:spacing w:before="120" w:line="219"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1"/>
                <w:sz w:val="21"/>
                <w:szCs w:val="21"/>
                <w:highlight w:val="none"/>
                <w:lang w:eastAsia="zh-CN"/>
              </w:rPr>
              <w:t>感染类织物先浸泡消毒，后分开洗涤。</w:t>
            </w:r>
          </w:p>
        </w:tc>
        <w:tc>
          <w:tcPr>
            <w:tcW w:w="602" w:type="pct"/>
            <w:noWrap w:val="0"/>
            <w:vAlign w:val="center"/>
          </w:tcPr>
          <w:p w14:paraId="526AF6F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11349B32">
            <w:pPr>
              <w:pStyle w:val="64"/>
              <w:keepNext w:val="0"/>
              <w:keepLines w:val="0"/>
              <w:pageBreakBefore w:val="0"/>
              <w:widowControl/>
              <w:kinsoku w:val="0"/>
              <w:wordWrap/>
              <w:overflowPunct/>
              <w:topLinePunct w:val="0"/>
              <w:autoSpaceDE w:val="0"/>
              <w:autoSpaceDN w:val="0"/>
              <w:bidi w:val="0"/>
              <w:adjustRightInd w:val="0"/>
              <w:snapToGrid w:val="0"/>
              <w:spacing w:before="141"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690BAAF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0E554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551" w:type="pct"/>
            <w:noWrap w:val="0"/>
            <w:vAlign w:val="center"/>
          </w:tcPr>
          <w:p w14:paraId="60AAD233">
            <w:pPr>
              <w:pStyle w:val="64"/>
              <w:keepNext w:val="0"/>
              <w:keepLines w:val="0"/>
              <w:pageBreakBefore w:val="0"/>
              <w:widowControl/>
              <w:kinsoku w:val="0"/>
              <w:wordWrap/>
              <w:overflowPunct/>
              <w:topLinePunct w:val="0"/>
              <w:autoSpaceDE w:val="0"/>
              <w:autoSpaceDN w:val="0"/>
              <w:bidi w:val="0"/>
              <w:adjustRightInd w:val="0"/>
              <w:snapToGrid w:val="0"/>
              <w:spacing w:before="82" w:line="187"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12</w:t>
            </w:r>
          </w:p>
        </w:tc>
        <w:tc>
          <w:tcPr>
            <w:tcW w:w="2769" w:type="pct"/>
            <w:gridSpan w:val="3"/>
            <w:noWrap w:val="0"/>
            <w:vAlign w:val="center"/>
          </w:tcPr>
          <w:p w14:paraId="5944F7FA">
            <w:pPr>
              <w:pStyle w:val="64"/>
              <w:keepNext w:val="0"/>
              <w:keepLines w:val="0"/>
              <w:pageBreakBefore w:val="0"/>
              <w:widowControl/>
              <w:kinsoku w:val="0"/>
              <w:wordWrap/>
              <w:overflowPunct/>
              <w:topLinePunct w:val="0"/>
              <w:autoSpaceDE w:val="0"/>
              <w:autoSpaceDN w:val="0"/>
              <w:bidi w:val="0"/>
              <w:adjustRightInd w:val="0"/>
              <w:snapToGrid w:val="0"/>
              <w:spacing w:before="60" w:line="205"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医护人员与患者织物分开洗涤。</w:t>
            </w:r>
          </w:p>
        </w:tc>
        <w:tc>
          <w:tcPr>
            <w:tcW w:w="602" w:type="pct"/>
            <w:noWrap w:val="0"/>
            <w:vAlign w:val="center"/>
          </w:tcPr>
          <w:p w14:paraId="2E827A0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center"/>
          </w:tcPr>
          <w:p w14:paraId="7AF4068A">
            <w:pPr>
              <w:pStyle w:val="64"/>
              <w:keepNext w:val="0"/>
              <w:keepLines w:val="0"/>
              <w:pageBreakBefore w:val="0"/>
              <w:widowControl/>
              <w:kinsoku w:val="0"/>
              <w:wordWrap/>
              <w:overflowPunct/>
              <w:topLinePunct w:val="0"/>
              <w:autoSpaceDE w:val="0"/>
              <w:autoSpaceDN w:val="0"/>
              <w:bidi w:val="0"/>
              <w:adjustRightInd w:val="0"/>
              <w:snapToGrid w:val="0"/>
              <w:spacing w:before="82" w:line="187"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center"/>
          </w:tcPr>
          <w:p w14:paraId="56765CE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031CE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51" w:type="pct"/>
            <w:noWrap w:val="0"/>
            <w:vAlign w:val="top"/>
          </w:tcPr>
          <w:p w14:paraId="2E5EC8BD">
            <w:pPr>
              <w:pStyle w:val="64"/>
              <w:keepNext w:val="0"/>
              <w:keepLines w:val="0"/>
              <w:pageBreakBefore w:val="0"/>
              <w:widowControl/>
              <w:kinsoku w:val="0"/>
              <w:wordWrap/>
              <w:overflowPunct/>
              <w:topLinePunct w:val="0"/>
              <w:autoSpaceDE w:val="0"/>
              <w:autoSpaceDN w:val="0"/>
              <w:bidi w:val="0"/>
              <w:adjustRightInd w:val="0"/>
              <w:snapToGrid w:val="0"/>
              <w:spacing w:before="231"/>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13</w:t>
            </w:r>
          </w:p>
        </w:tc>
        <w:tc>
          <w:tcPr>
            <w:tcW w:w="2769" w:type="pct"/>
            <w:gridSpan w:val="3"/>
            <w:noWrap w:val="0"/>
            <w:vAlign w:val="top"/>
          </w:tcPr>
          <w:p w14:paraId="0ABF7DA4">
            <w:pPr>
              <w:pStyle w:val="64"/>
              <w:keepNext w:val="0"/>
              <w:keepLines w:val="0"/>
              <w:pageBreakBefore w:val="0"/>
              <w:widowControl/>
              <w:kinsoku w:val="0"/>
              <w:wordWrap/>
              <w:overflowPunct/>
              <w:topLinePunct w:val="0"/>
              <w:autoSpaceDE w:val="0"/>
              <w:autoSpaceDN w:val="0"/>
              <w:bidi w:val="0"/>
              <w:adjustRightInd w:val="0"/>
              <w:snapToGrid w:val="0"/>
              <w:spacing w:before="52" w:line="235" w:lineRule="auto"/>
              <w:ind w:right="30"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进行质量控制，严格把控洗涤和烘干</w:t>
            </w:r>
            <w:r>
              <w:rPr>
                <w:rFonts w:hint="eastAsia" w:ascii="宋体" w:hAnsi="宋体" w:eastAsia="宋体" w:cs="宋体"/>
                <w:color w:val="auto"/>
                <w:sz w:val="21"/>
                <w:szCs w:val="21"/>
                <w:highlight w:val="none"/>
                <w:lang w:eastAsia="zh-CN"/>
              </w:rPr>
              <w:t>质量，不达标时重新洗涤和烘干。</w:t>
            </w:r>
          </w:p>
        </w:tc>
        <w:tc>
          <w:tcPr>
            <w:tcW w:w="602" w:type="pct"/>
            <w:noWrap w:val="0"/>
            <w:vAlign w:val="top"/>
          </w:tcPr>
          <w:p w14:paraId="373DCD7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top"/>
          </w:tcPr>
          <w:p w14:paraId="69C00B1F">
            <w:pPr>
              <w:pStyle w:val="64"/>
              <w:keepNext w:val="0"/>
              <w:keepLines w:val="0"/>
              <w:pageBreakBefore w:val="0"/>
              <w:widowControl/>
              <w:kinsoku w:val="0"/>
              <w:wordWrap/>
              <w:overflowPunct/>
              <w:topLinePunct w:val="0"/>
              <w:autoSpaceDE w:val="0"/>
              <w:autoSpaceDN w:val="0"/>
              <w:bidi w:val="0"/>
              <w:adjustRightInd w:val="0"/>
              <w:snapToGrid w:val="0"/>
              <w:spacing w:before="225" w:line="241"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top"/>
          </w:tcPr>
          <w:p w14:paraId="3D5B3E1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755BF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551" w:type="pct"/>
            <w:noWrap w:val="0"/>
            <w:vAlign w:val="top"/>
          </w:tcPr>
          <w:p w14:paraId="6E5B0E19">
            <w:pPr>
              <w:pStyle w:val="64"/>
              <w:keepNext w:val="0"/>
              <w:keepLines w:val="0"/>
              <w:pageBreakBefore w:val="0"/>
              <w:widowControl/>
              <w:kinsoku w:val="0"/>
              <w:wordWrap/>
              <w:overflowPunct/>
              <w:topLinePunct w:val="0"/>
              <w:autoSpaceDE w:val="0"/>
              <w:autoSpaceDN w:val="0"/>
              <w:bidi w:val="0"/>
              <w:adjustRightInd w:val="0"/>
              <w:snapToGrid w:val="0"/>
              <w:spacing w:before="72" w:line="19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14</w:t>
            </w:r>
          </w:p>
        </w:tc>
        <w:tc>
          <w:tcPr>
            <w:tcW w:w="2769" w:type="pct"/>
            <w:gridSpan w:val="3"/>
            <w:noWrap w:val="0"/>
            <w:vAlign w:val="top"/>
          </w:tcPr>
          <w:p w14:paraId="6D861460">
            <w:pPr>
              <w:pStyle w:val="64"/>
              <w:keepNext w:val="0"/>
              <w:keepLines w:val="0"/>
              <w:pageBreakBefore w:val="0"/>
              <w:widowControl/>
              <w:kinsoku w:val="0"/>
              <w:wordWrap/>
              <w:overflowPunct/>
              <w:topLinePunct w:val="0"/>
              <w:autoSpaceDE w:val="0"/>
              <w:autoSpaceDN w:val="0"/>
              <w:bidi w:val="0"/>
              <w:adjustRightInd w:val="0"/>
              <w:snapToGrid w:val="0"/>
              <w:spacing w:before="51" w:line="208"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双签单据，档案资料等齐全。</w:t>
            </w:r>
          </w:p>
        </w:tc>
        <w:tc>
          <w:tcPr>
            <w:tcW w:w="602" w:type="pct"/>
            <w:noWrap w:val="0"/>
            <w:vAlign w:val="top"/>
          </w:tcPr>
          <w:p w14:paraId="4735814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top"/>
          </w:tcPr>
          <w:p w14:paraId="5870A6C5">
            <w:pPr>
              <w:pStyle w:val="64"/>
              <w:keepNext w:val="0"/>
              <w:keepLines w:val="0"/>
              <w:pageBreakBefore w:val="0"/>
              <w:widowControl/>
              <w:kinsoku w:val="0"/>
              <w:wordWrap/>
              <w:overflowPunct/>
              <w:topLinePunct w:val="0"/>
              <w:autoSpaceDE w:val="0"/>
              <w:autoSpaceDN w:val="0"/>
              <w:bidi w:val="0"/>
              <w:adjustRightInd w:val="0"/>
              <w:snapToGrid w:val="0"/>
              <w:spacing w:before="72" w:line="190"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top"/>
          </w:tcPr>
          <w:p w14:paraId="0267249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68025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551" w:type="pct"/>
            <w:noWrap w:val="0"/>
            <w:vAlign w:val="top"/>
          </w:tcPr>
          <w:p w14:paraId="005B4686">
            <w:pPr>
              <w:pStyle w:val="64"/>
              <w:keepNext w:val="0"/>
              <w:keepLines w:val="0"/>
              <w:pageBreakBefore w:val="0"/>
              <w:widowControl/>
              <w:kinsoku w:val="0"/>
              <w:wordWrap/>
              <w:overflowPunct/>
              <w:topLinePunct w:val="0"/>
              <w:autoSpaceDE w:val="0"/>
              <w:autoSpaceDN w:val="0"/>
              <w:bidi w:val="0"/>
              <w:adjustRightInd w:val="0"/>
              <w:snapToGrid w:val="0"/>
              <w:spacing w:before="74" w:line="197"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15</w:t>
            </w:r>
          </w:p>
        </w:tc>
        <w:tc>
          <w:tcPr>
            <w:tcW w:w="2769" w:type="pct"/>
            <w:gridSpan w:val="3"/>
            <w:noWrap w:val="0"/>
            <w:vAlign w:val="top"/>
          </w:tcPr>
          <w:p w14:paraId="3E8F94F7">
            <w:pPr>
              <w:pStyle w:val="64"/>
              <w:keepNext w:val="0"/>
              <w:keepLines w:val="0"/>
              <w:pageBreakBefore w:val="0"/>
              <w:widowControl/>
              <w:kinsoku w:val="0"/>
              <w:wordWrap/>
              <w:overflowPunct/>
              <w:topLinePunct w:val="0"/>
              <w:autoSpaceDE w:val="0"/>
              <w:autoSpaceDN w:val="0"/>
              <w:bidi w:val="0"/>
              <w:adjustRightInd w:val="0"/>
              <w:snapToGrid w:val="0"/>
              <w:spacing w:before="51" w:line="216" w:lineRule="auto"/>
              <w:ind w:firstLine="0" w:firstLineChars="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整改态度良好，整改及时。</w:t>
            </w:r>
          </w:p>
        </w:tc>
        <w:tc>
          <w:tcPr>
            <w:tcW w:w="602" w:type="pct"/>
            <w:noWrap w:val="0"/>
            <w:vAlign w:val="top"/>
          </w:tcPr>
          <w:p w14:paraId="3906D19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top"/>
          </w:tcPr>
          <w:p w14:paraId="348BB256">
            <w:pPr>
              <w:pStyle w:val="64"/>
              <w:keepNext w:val="0"/>
              <w:keepLines w:val="0"/>
              <w:pageBreakBefore w:val="0"/>
              <w:widowControl/>
              <w:kinsoku w:val="0"/>
              <w:wordWrap/>
              <w:overflowPunct/>
              <w:topLinePunct w:val="0"/>
              <w:autoSpaceDE w:val="0"/>
              <w:autoSpaceDN w:val="0"/>
              <w:bidi w:val="0"/>
              <w:adjustRightInd w:val="0"/>
              <w:snapToGrid w:val="0"/>
              <w:spacing w:before="74" w:line="197"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07" w:type="pct"/>
            <w:noWrap w:val="0"/>
            <w:vAlign w:val="top"/>
          </w:tcPr>
          <w:p w14:paraId="0F7D2B2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1E7B3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3320" w:type="pct"/>
            <w:gridSpan w:val="4"/>
            <w:noWrap w:val="0"/>
            <w:vAlign w:val="top"/>
          </w:tcPr>
          <w:p w14:paraId="4FC43573">
            <w:pPr>
              <w:pStyle w:val="64"/>
              <w:keepNext w:val="0"/>
              <w:keepLines w:val="0"/>
              <w:pageBreakBefore w:val="0"/>
              <w:widowControl/>
              <w:kinsoku w:val="0"/>
              <w:wordWrap/>
              <w:overflowPunct/>
              <w:topLinePunct w:val="0"/>
              <w:autoSpaceDE w:val="0"/>
              <w:autoSpaceDN w:val="0"/>
              <w:bidi w:val="0"/>
              <w:adjustRightInd w:val="0"/>
              <w:snapToGrid w:val="0"/>
              <w:spacing w:before="54" w:line="205"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合</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5"/>
                <w:sz w:val="21"/>
                <w:szCs w:val="21"/>
                <w:highlight w:val="none"/>
              </w:rPr>
              <w:t>计</w:t>
            </w:r>
          </w:p>
        </w:tc>
        <w:tc>
          <w:tcPr>
            <w:tcW w:w="602" w:type="pct"/>
            <w:noWrap w:val="0"/>
            <w:vAlign w:val="top"/>
          </w:tcPr>
          <w:p w14:paraId="3201A25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c>
          <w:tcPr>
            <w:tcW w:w="569" w:type="pct"/>
            <w:noWrap w:val="0"/>
            <w:vAlign w:val="top"/>
          </w:tcPr>
          <w:p w14:paraId="467D7E85">
            <w:pPr>
              <w:pStyle w:val="64"/>
              <w:keepNext w:val="0"/>
              <w:keepLines w:val="0"/>
              <w:pageBreakBefore w:val="0"/>
              <w:widowControl/>
              <w:kinsoku w:val="0"/>
              <w:wordWrap/>
              <w:overflowPunct/>
              <w:topLinePunct w:val="0"/>
              <w:autoSpaceDE w:val="0"/>
              <w:autoSpaceDN w:val="0"/>
              <w:bidi w:val="0"/>
              <w:adjustRightInd w:val="0"/>
              <w:snapToGrid w:val="0"/>
              <w:spacing w:before="74" w:line="188" w:lineRule="auto"/>
              <w:ind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100</w:t>
            </w:r>
          </w:p>
        </w:tc>
        <w:tc>
          <w:tcPr>
            <w:tcW w:w="507" w:type="pct"/>
            <w:noWrap w:val="0"/>
            <w:vAlign w:val="top"/>
          </w:tcPr>
          <w:p w14:paraId="1FA2C88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auto"/>
                <w:sz w:val="21"/>
                <w:szCs w:val="21"/>
                <w:highlight w:val="none"/>
              </w:rPr>
            </w:pPr>
          </w:p>
        </w:tc>
      </w:tr>
      <w:tr w14:paraId="1CE48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1382" w:type="pct"/>
            <w:gridSpan w:val="2"/>
            <w:noWrap w:val="0"/>
            <w:vAlign w:val="center"/>
          </w:tcPr>
          <w:p w14:paraId="206E7A4E">
            <w:pPr>
              <w:keepNext w:val="0"/>
              <w:keepLines w:val="0"/>
              <w:pageBreakBefore w:val="0"/>
              <w:wordWrap/>
              <w:overflowPunct/>
              <w:topLinePunct w:val="0"/>
              <w:bidi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整改意见</w:t>
            </w:r>
            <w:r>
              <w:rPr>
                <w:rFonts w:hint="eastAsia" w:ascii="宋体" w:hAnsi="宋体" w:eastAsia="宋体" w:cs="宋体"/>
                <w:color w:val="auto"/>
                <w:spacing w:val="-3"/>
                <w:sz w:val="21"/>
                <w:szCs w:val="21"/>
                <w:highlight w:val="none"/>
              </w:rPr>
              <w:t>和建议</w:t>
            </w:r>
          </w:p>
        </w:tc>
        <w:tc>
          <w:tcPr>
            <w:tcW w:w="3617" w:type="pct"/>
            <w:gridSpan w:val="5"/>
            <w:noWrap w:val="0"/>
            <w:vAlign w:val="center"/>
          </w:tcPr>
          <w:p w14:paraId="31D0F1F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宋体" w:hAnsi="宋体" w:eastAsia="宋体" w:cs="宋体"/>
                <w:color w:val="auto"/>
                <w:sz w:val="21"/>
                <w:szCs w:val="21"/>
                <w:highlight w:val="none"/>
              </w:rPr>
            </w:pPr>
          </w:p>
        </w:tc>
      </w:tr>
      <w:bookmarkEnd w:id="722"/>
    </w:tbl>
    <w:p w14:paraId="5FCB9CDE">
      <w:pPr>
        <w:rPr>
          <w:rFonts w:ascii="Times New Roman" w:hAnsi="Times New Roman" w:cs="Times New Roman"/>
          <w:highlight w:val="none"/>
        </w:rPr>
      </w:pPr>
      <w:r>
        <w:rPr>
          <w:rFonts w:hint="eastAsia" w:ascii="宋体" w:hAnsi="宋体" w:cs="宋体"/>
          <w:color w:val="auto"/>
          <w:kern w:val="0"/>
          <w:sz w:val="24"/>
          <w:szCs w:val="21"/>
          <w:highlight w:val="none"/>
        </w:rPr>
        <w:br w:type="page"/>
      </w:r>
    </w:p>
    <w:p w14:paraId="20AD63BF">
      <w:pPr>
        <w:pStyle w:val="2"/>
        <w:spacing w:before="165"/>
        <w:rPr>
          <w:rFonts w:ascii="Times New Roman" w:hAnsi="Times New Roman" w:cs="Times New Roman"/>
          <w:highlight w:val="none"/>
        </w:rPr>
      </w:pPr>
      <w:r>
        <w:rPr>
          <w:rFonts w:ascii="Times New Roman" w:hAnsi="Times New Roman" w:cs="Times New Roman"/>
          <w:highlight w:val="none"/>
        </w:rPr>
        <w:t>第四章 投标文件格式</w:t>
      </w:r>
      <w:bookmarkEnd w:id="723"/>
      <w:bookmarkEnd w:id="724"/>
      <w:bookmarkEnd w:id="725"/>
    </w:p>
    <w:p w14:paraId="2B9B3C2F">
      <w:pPr>
        <w:keepNext w:val="0"/>
        <w:keepLines w:val="0"/>
        <w:widowControl/>
        <w:suppressLineNumbers w:val="0"/>
        <w:ind w:firstLine="0" w:firstLineChars="0"/>
        <w:jc w:val="center"/>
        <w:rPr>
          <w:rFonts w:hint="eastAsia" w:ascii="宋体" w:hAnsi="宋体" w:eastAsia="宋体" w:cs="宋体"/>
          <w:b/>
          <w:bCs/>
          <w:sz w:val="21"/>
          <w:szCs w:val="21"/>
          <w:highlight w:val="none"/>
        </w:rPr>
      </w:pPr>
      <w:bookmarkStart w:id="726" w:name="OLE_LINK376"/>
      <w:bookmarkStart w:id="727" w:name="OLE_LINK373"/>
      <w:r>
        <w:rPr>
          <w:rFonts w:hint="eastAsia" w:ascii="宋体" w:hAnsi="宋体" w:eastAsia="宋体" w:cs="宋体"/>
          <w:b/>
          <w:bCs/>
          <w:color w:val="auto"/>
          <w:kern w:val="2"/>
          <w:sz w:val="21"/>
          <w:szCs w:val="21"/>
          <w:highlight w:val="none"/>
          <w:lang w:val="en-US" w:eastAsia="zh-CN" w:bidi="ar"/>
        </w:rPr>
        <w:t>投标人编制文件须知</w:t>
      </w:r>
    </w:p>
    <w:bookmarkEnd w:id="726"/>
    <w:p w14:paraId="1FE7369D">
      <w:pPr>
        <w:keepNext w:val="0"/>
        <w:keepLines w:val="0"/>
        <w:widowControl/>
        <w:numPr>
          <w:ilvl w:val="-1"/>
          <w:numId w:val="0"/>
        </w:numPr>
        <w:suppressLineNumbers w:val="0"/>
        <w:ind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投标人按照本部分的</w:t>
      </w:r>
      <w:r>
        <w:rPr>
          <w:rFonts w:hint="eastAsia" w:ascii="宋体" w:hAnsi="宋体" w:eastAsia="宋体" w:cs="宋体"/>
          <w:kern w:val="2"/>
          <w:sz w:val="21"/>
          <w:szCs w:val="21"/>
          <w:highlight w:val="none"/>
          <w:lang w:val="en-US" w:eastAsia="zh-CN" w:bidi="ar"/>
        </w:rPr>
        <w:t>要求</w:t>
      </w:r>
      <w:r>
        <w:rPr>
          <w:rFonts w:hint="eastAsia" w:ascii="宋体" w:hAnsi="宋体" w:eastAsia="宋体" w:cs="宋体"/>
          <w:color w:val="auto"/>
          <w:kern w:val="2"/>
          <w:sz w:val="21"/>
          <w:szCs w:val="21"/>
          <w:highlight w:val="none"/>
          <w:lang w:val="en-US" w:eastAsia="zh-CN" w:bidi="ar"/>
        </w:rPr>
        <w:t>编制投标文件，编制中涉及格式资料的，应按照本部分</w:t>
      </w:r>
      <w:r>
        <w:rPr>
          <w:rFonts w:hint="eastAsia" w:ascii="宋体" w:hAnsi="宋体" w:eastAsia="宋体" w:cs="宋体"/>
          <w:kern w:val="2"/>
          <w:sz w:val="21"/>
          <w:szCs w:val="21"/>
          <w:highlight w:val="none"/>
          <w:lang w:val="en-US" w:eastAsia="zh-CN" w:bidi="ar"/>
        </w:rPr>
        <w:t>提供的内容和格式（所有表格的格式可扩展）填写提交。</w:t>
      </w:r>
    </w:p>
    <w:p w14:paraId="163F526B">
      <w:pPr>
        <w:keepNext w:val="0"/>
        <w:keepLines w:val="0"/>
        <w:widowControl/>
        <w:suppressLineNumbers w:val="0"/>
        <w:ind w:firstLine="422"/>
        <w:jc w:val="both"/>
        <w:rPr>
          <w:rFonts w:hint="eastAsia" w:ascii="宋体" w:hAnsi="宋体" w:eastAsia="宋体" w:cs="宋体"/>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cs="宋体"/>
          <w:color w:val="auto"/>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格式中标记了</w:t>
      </w:r>
      <w:r>
        <w:rPr>
          <w:rFonts w:hint="eastAsia" w:ascii="宋体" w:hAnsi="宋体" w:cs="宋体"/>
          <w:color w:val="FF0000"/>
          <w:kern w:val="2"/>
          <w:sz w:val="21"/>
          <w:szCs w:val="21"/>
          <w:highlight w:val="none"/>
          <w:lang w:val="en-US" w:eastAsia="zh-CN" w:bidi="ar"/>
        </w:rPr>
        <w:t>★</w:t>
      </w:r>
      <w:r>
        <w:rPr>
          <w:rFonts w:hint="eastAsia" w:ascii="宋体" w:hAnsi="宋体" w:eastAsia="宋体" w:cs="宋体"/>
          <w:color w:val="FF0000"/>
          <w:kern w:val="2"/>
          <w:sz w:val="21"/>
          <w:szCs w:val="21"/>
          <w:highlight w:val="none"/>
          <w:lang w:val="en-US" w:eastAsia="zh-CN" w:bidi="ar"/>
        </w:rPr>
        <w:t>号</w:t>
      </w:r>
      <w:r>
        <w:rPr>
          <w:rFonts w:hint="eastAsia" w:ascii="宋体" w:hAnsi="宋体" w:eastAsia="宋体" w:cs="宋体"/>
          <w:kern w:val="2"/>
          <w:sz w:val="21"/>
          <w:szCs w:val="21"/>
          <w:highlight w:val="none"/>
          <w:lang w:val="en-US" w:eastAsia="zh-CN" w:bidi="ar"/>
        </w:rPr>
        <w:t>的为</w:t>
      </w:r>
      <w:r>
        <w:rPr>
          <w:rFonts w:hint="eastAsia" w:ascii="宋体" w:hAnsi="宋体" w:eastAsia="宋体" w:cs="宋体"/>
          <w:color w:val="auto"/>
          <w:kern w:val="2"/>
          <w:sz w:val="21"/>
          <w:szCs w:val="21"/>
          <w:highlight w:val="none"/>
          <w:lang w:val="en-US" w:eastAsia="zh-CN" w:bidi="ar"/>
        </w:rPr>
        <w:t>实质性格式文件，投标人不得改变格式中给定的文字所</w:t>
      </w:r>
      <w:r>
        <w:rPr>
          <w:rFonts w:hint="eastAsia" w:ascii="宋体" w:hAnsi="宋体" w:eastAsia="宋体" w:cs="宋体"/>
          <w:kern w:val="2"/>
          <w:sz w:val="21"/>
          <w:szCs w:val="21"/>
          <w:highlight w:val="none"/>
          <w:lang w:val="en-US" w:eastAsia="zh-CN" w:bidi="ar"/>
        </w:rPr>
        <w:t>表达的含义，不得删减格式中的实质性内容，不得自行添加与格式中给定的文字内容相矛盾的内容，不得对应当</w:t>
      </w:r>
      <w:r>
        <w:rPr>
          <w:rFonts w:hint="eastAsia" w:ascii="宋体" w:hAnsi="宋体" w:cs="宋体"/>
          <w:kern w:val="2"/>
          <w:sz w:val="21"/>
          <w:szCs w:val="21"/>
          <w:highlight w:val="none"/>
          <w:lang w:val="en-US" w:eastAsia="zh-CN" w:bidi="ar"/>
        </w:rPr>
        <w:t>实质性响应的内容</w:t>
      </w:r>
      <w:r>
        <w:rPr>
          <w:rFonts w:hint="eastAsia" w:ascii="宋体" w:hAnsi="宋体" w:eastAsia="宋体" w:cs="宋体"/>
          <w:kern w:val="2"/>
          <w:sz w:val="21"/>
          <w:szCs w:val="21"/>
          <w:highlight w:val="none"/>
          <w:lang w:val="en-US" w:eastAsia="zh-CN" w:bidi="ar"/>
        </w:rPr>
        <w:t>不实质性响应，否则</w:t>
      </w:r>
      <w:r>
        <w:rPr>
          <w:rFonts w:hint="eastAsia" w:ascii="宋体" w:hAnsi="宋体" w:eastAsia="宋体" w:cs="宋体"/>
          <w:b/>
          <w:bCs/>
          <w:kern w:val="2"/>
          <w:sz w:val="21"/>
          <w:szCs w:val="21"/>
          <w:highlight w:val="none"/>
          <w:lang w:val="en-US" w:eastAsia="zh-CN" w:bidi="ar"/>
        </w:rPr>
        <w:t>投标无效</w:t>
      </w:r>
      <w:r>
        <w:rPr>
          <w:rFonts w:hint="eastAsia" w:ascii="宋体" w:hAnsi="宋体" w:eastAsia="宋体" w:cs="宋体"/>
          <w:kern w:val="2"/>
          <w:sz w:val="21"/>
          <w:szCs w:val="21"/>
          <w:highlight w:val="none"/>
          <w:lang w:val="en-US" w:eastAsia="zh-CN" w:bidi="ar"/>
        </w:rPr>
        <w:t>。未标记</w:t>
      </w:r>
      <w:r>
        <w:rPr>
          <w:rFonts w:hint="eastAsia" w:ascii="宋体" w:hAnsi="宋体" w:cs="宋体"/>
          <w:color w:val="FF0000"/>
          <w:kern w:val="2"/>
          <w:sz w:val="21"/>
          <w:szCs w:val="21"/>
          <w:highlight w:val="none"/>
          <w:lang w:val="en-US" w:eastAsia="zh-CN" w:bidi="ar"/>
        </w:rPr>
        <w:t>★</w:t>
      </w:r>
      <w:r>
        <w:rPr>
          <w:rFonts w:hint="eastAsia" w:ascii="宋体" w:hAnsi="宋体" w:eastAsia="宋体" w:cs="宋体"/>
          <w:color w:val="FF0000"/>
          <w:kern w:val="2"/>
          <w:sz w:val="21"/>
          <w:szCs w:val="21"/>
          <w:highlight w:val="none"/>
          <w:lang w:val="en-US" w:eastAsia="zh-CN" w:bidi="ar"/>
        </w:rPr>
        <w:t>号</w:t>
      </w:r>
      <w:r>
        <w:rPr>
          <w:rFonts w:hint="eastAsia" w:ascii="宋体" w:hAnsi="宋体" w:eastAsia="宋体" w:cs="宋体"/>
          <w:kern w:val="2"/>
          <w:sz w:val="21"/>
          <w:szCs w:val="21"/>
          <w:highlight w:val="none"/>
          <w:lang w:val="en-US" w:eastAsia="zh-CN" w:bidi="ar"/>
        </w:rPr>
        <w:t>的格式文件和招标文件未提供格式的内容，可由投标人自行编写。</w:t>
      </w:r>
      <w:r>
        <w:rPr>
          <w:rFonts w:hint="eastAsia" w:ascii="宋体" w:hAnsi="宋体" w:eastAsia="宋体" w:cs="宋体"/>
          <w:color w:val="auto"/>
          <w:kern w:val="2"/>
          <w:sz w:val="21"/>
          <w:szCs w:val="21"/>
          <w:highlight w:val="none"/>
          <w:lang w:val="en-US" w:eastAsia="zh-CN" w:bidi="ar"/>
        </w:rPr>
        <w:t xml:space="preserve"> </w:t>
      </w:r>
    </w:p>
    <w:p w14:paraId="234C275C">
      <w:pPr>
        <w:keepNext w:val="0"/>
        <w:keepLines w:val="0"/>
        <w:widowControl/>
        <w:suppressLineNumbers w:val="0"/>
        <w:ind w:firstLine="422"/>
        <w:jc w:val="both"/>
        <w:rPr>
          <w:rFonts w:hint="eastAsia" w:ascii="宋体" w:hAnsi="宋体" w:eastAsia="宋体" w:cs="宋体"/>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全部声明和问题的回答及所附材料必须是真实的、准确的和完整的。</w:t>
      </w:r>
      <w:bookmarkEnd w:id="727"/>
    </w:p>
    <w:p w14:paraId="660BF860">
      <w:pPr>
        <w:keepNext w:val="0"/>
        <w:keepLines w:val="0"/>
        <w:widowControl/>
        <w:suppressLineNumbers w:val="0"/>
        <w:ind w:firstLine="422"/>
        <w:jc w:val="both"/>
        <w:rPr>
          <w:rFonts w:hint="default" w:ascii="宋体" w:hAnsi="宋体" w:cs="宋体"/>
          <w:szCs w:val="21"/>
          <w:highlight w:val="none"/>
          <w:lang w:bidi="ar"/>
        </w:rPr>
      </w:pPr>
      <w:r>
        <w:rPr>
          <w:rFonts w:hint="eastAsia" w:ascii="宋体" w:hAnsi="宋体" w:eastAsia="宋体" w:cs="宋体"/>
          <w:kern w:val="2"/>
          <w:sz w:val="21"/>
          <w:szCs w:val="21"/>
          <w:highlight w:val="none"/>
          <w:lang w:val="en-US" w:eastAsia="zh-CN" w:bidi="ar"/>
        </w:rPr>
        <w:t>4</w:t>
      </w:r>
      <w:r>
        <w:rPr>
          <w:rFonts w:hint="eastAsia" w:ascii="宋体" w:hAnsi="宋体" w:cs="宋体"/>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有关文件的提交如未特别注明需提供原件的，可提供扫描件或照片等形式的电子文件。</w:t>
      </w:r>
    </w:p>
    <w:p w14:paraId="63BAE7BE">
      <w:pPr>
        <w:ind w:firstLine="0" w:firstLineChars="0"/>
        <w:jc w:val="both"/>
        <w:rPr>
          <w:highlight w:val="none"/>
        </w:rPr>
      </w:pPr>
    </w:p>
    <w:p w14:paraId="672879C5">
      <w:pPr>
        <w:spacing w:before="331" w:beforeLines="100"/>
        <w:ind w:firstLine="0" w:firstLineChars="0"/>
        <w:jc w:val="center"/>
        <w:rPr>
          <w:rFonts w:ascii="Times New Roman" w:hAnsi="Times New Roman" w:cs="Times New Roman"/>
          <w:sz w:val="36"/>
          <w:szCs w:val="36"/>
          <w:highlight w:val="none"/>
        </w:rPr>
      </w:pPr>
      <w:r>
        <w:rPr>
          <w:rFonts w:ascii="Times New Roman" w:hAnsi="Times New Roman" w:cs="Times New Roman"/>
          <w:sz w:val="36"/>
          <w:szCs w:val="36"/>
          <w:highlight w:val="none"/>
        </w:rPr>
        <w:br w:type="page"/>
      </w:r>
    </w:p>
    <w:p w14:paraId="02D4B9B1">
      <w:pPr>
        <w:pStyle w:val="3"/>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rPr>
          <w:rFonts w:hint="eastAsia" w:ascii="Times New Roman" w:hAnsi="Times New Roman" w:eastAsia="黑体" w:cs="Times New Roman"/>
          <w:highlight w:val="none"/>
          <w:lang w:eastAsia="zh-CN"/>
        </w:rPr>
      </w:pPr>
      <w:bookmarkStart w:id="728" w:name="_Toc31707"/>
      <w:bookmarkStart w:id="729" w:name="_Toc36116087"/>
      <w:bookmarkStart w:id="730" w:name="_Toc68090078"/>
      <w:bookmarkStart w:id="731" w:name="_Toc49935356"/>
      <w:bookmarkStart w:id="732" w:name="OLE_LINK96"/>
      <w:r>
        <w:rPr>
          <w:rFonts w:hint="eastAsia" w:ascii="Times New Roman" w:hAnsi="Times New Roman" w:cs="Times New Roman"/>
          <w:highlight w:val="none"/>
          <w:lang w:val="en-US" w:eastAsia="zh-CN"/>
        </w:rPr>
        <w:t>一、</w:t>
      </w:r>
      <w:r>
        <w:rPr>
          <w:rFonts w:ascii="Times New Roman" w:hAnsi="Times New Roman" w:cs="Times New Roman"/>
          <w:highlight w:val="none"/>
        </w:rPr>
        <w:t>资格</w:t>
      </w:r>
      <w:bookmarkEnd w:id="728"/>
      <w:bookmarkEnd w:id="729"/>
      <w:bookmarkEnd w:id="730"/>
      <w:bookmarkEnd w:id="731"/>
      <w:bookmarkStart w:id="733" w:name="_Toc272421900"/>
      <w:bookmarkStart w:id="734" w:name="_Toc51288985"/>
      <w:bookmarkStart w:id="735" w:name="_Toc213141104"/>
      <w:bookmarkStart w:id="736" w:name="_Toc26783956"/>
      <w:bookmarkStart w:id="737" w:name="_Toc49935357"/>
      <w:bookmarkStart w:id="738" w:name="_Toc68090079"/>
      <w:r>
        <w:rPr>
          <w:rFonts w:ascii="Times New Roman" w:hAnsi="Times New Roman" w:cs="Times New Roman"/>
          <w:b/>
          <w:bCs w:val="0"/>
          <w:sz w:val="28"/>
          <w:szCs w:val="28"/>
          <w:highlight w:val="none"/>
        </w:rPr>
        <w:t>证明文件部分</w:t>
      </w:r>
    </w:p>
    <w:bookmarkEnd w:id="733"/>
    <w:bookmarkEnd w:id="734"/>
    <w:bookmarkEnd w:id="735"/>
    <w:p w14:paraId="6278924F">
      <w:pPr>
        <w:pStyle w:val="4"/>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outlineLvl w:val="2"/>
        <w:rPr>
          <w:rFonts w:ascii="Times New Roman" w:hAnsi="Times New Roman" w:eastAsia="黑体" w:cs="Times New Roman"/>
          <w:b w:val="0"/>
          <w:bCs w:val="0"/>
          <w:color w:val="auto"/>
          <w:sz w:val="28"/>
          <w:szCs w:val="28"/>
          <w:highlight w:val="none"/>
        </w:rPr>
      </w:pPr>
      <w:bookmarkStart w:id="739" w:name="OLE_LINK189"/>
      <w:bookmarkStart w:id="740" w:name="_Toc19833"/>
      <w:r>
        <w:rPr>
          <w:rFonts w:ascii="Times New Roman" w:hAnsi="Times New Roman" w:eastAsia="黑体" w:cs="Times New Roman"/>
          <w:b w:val="0"/>
          <w:bCs w:val="0"/>
          <w:color w:val="auto"/>
          <w:sz w:val="28"/>
          <w:szCs w:val="28"/>
          <w:highlight w:val="none"/>
        </w:rPr>
        <w:t>资格证明</w:t>
      </w:r>
      <w:bookmarkEnd w:id="739"/>
      <w:r>
        <w:rPr>
          <w:rFonts w:ascii="Times New Roman" w:hAnsi="Times New Roman" w:eastAsia="黑体" w:cs="Times New Roman"/>
          <w:b w:val="0"/>
          <w:bCs w:val="0"/>
          <w:color w:val="auto"/>
          <w:sz w:val="28"/>
          <w:szCs w:val="28"/>
          <w:highlight w:val="none"/>
        </w:rPr>
        <w:t>材料</w:t>
      </w:r>
      <w:bookmarkEnd w:id="736"/>
      <w:bookmarkEnd w:id="737"/>
      <w:bookmarkEnd w:id="738"/>
      <w:bookmarkEnd w:id="740"/>
    </w:p>
    <w:p w14:paraId="31B3D0AE">
      <w:pPr>
        <w:pageBreakBefore w:val="0"/>
        <w:widowControl w:val="0"/>
        <w:kinsoku/>
        <w:wordWrap/>
        <w:overflowPunct/>
        <w:topLinePunct w:val="0"/>
        <w:autoSpaceDE/>
        <w:autoSpaceDN/>
        <w:bidi w:val="0"/>
        <w:adjustRightInd/>
        <w:snapToGrid/>
        <w:ind w:firstLine="422"/>
        <w:textAlignment w:val="auto"/>
        <w:rPr>
          <w:rFonts w:hint="eastAsia" w:ascii="宋体" w:hAnsi="宋体" w:cs="宋体"/>
          <w:b/>
          <w:szCs w:val="21"/>
          <w:highlight w:val="none"/>
          <w:lang w:eastAsia="zh-CN"/>
        </w:rPr>
      </w:pPr>
      <w:bookmarkStart w:id="741" w:name="OLE_LINK54"/>
      <w:r>
        <w:rPr>
          <w:rFonts w:hint="eastAsia" w:ascii="宋体" w:hAnsi="宋体" w:cs="宋体"/>
          <w:b/>
          <w:bCs/>
          <w:szCs w:val="21"/>
          <w:highlight w:val="none"/>
          <w:lang w:eastAsia="zh-CN"/>
        </w:rPr>
        <w:t>投标人提供的资格证明</w:t>
      </w:r>
      <w:r>
        <w:rPr>
          <w:rFonts w:hint="eastAsia" w:ascii="宋体" w:hAnsi="宋体" w:cs="宋体"/>
          <w:szCs w:val="21"/>
          <w:highlight w:val="none"/>
        </w:rPr>
        <w:t>材料应满</w:t>
      </w:r>
      <w:bookmarkStart w:id="742" w:name="OLE_LINK374"/>
      <w:r>
        <w:rPr>
          <w:rFonts w:hint="eastAsia" w:ascii="宋体" w:hAnsi="宋体" w:cs="宋体"/>
          <w:szCs w:val="21"/>
          <w:highlight w:val="none"/>
        </w:rPr>
        <w:t>足本项目</w:t>
      </w:r>
      <w:r>
        <w:rPr>
          <w:rFonts w:hint="eastAsia" w:ascii="宋体" w:hAnsi="宋体" w:cs="宋体"/>
          <w:szCs w:val="21"/>
          <w:highlight w:val="none"/>
          <w:lang w:eastAsia="zh-CN"/>
        </w:rPr>
        <w:t>招标公告中</w:t>
      </w:r>
      <w:r>
        <w:rPr>
          <w:rFonts w:hint="eastAsia" w:ascii="宋体" w:hAnsi="宋体" w:cs="宋体"/>
          <w:szCs w:val="21"/>
          <w:highlight w:val="none"/>
        </w:rPr>
        <w:t>对</w:t>
      </w:r>
      <w:r>
        <w:rPr>
          <w:rFonts w:hint="eastAsia" w:ascii="宋体" w:hAnsi="宋体" w:cs="宋体"/>
          <w:szCs w:val="21"/>
          <w:highlight w:val="none"/>
          <w:lang w:val="en-US" w:eastAsia="zh-CN"/>
        </w:rPr>
        <w:t>申</w:t>
      </w:r>
      <w:bookmarkEnd w:id="742"/>
      <w:r>
        <w:rPr>
          <w:rFonts w:hint="eastAsia" w:ascii="宋体" w:hAnsi="宋体" w:cs="宋体"/>
          <w:szCs w:val="21"/>
          <w:highlight w:val="none"/>
          <w:lang w:val="en-US" w:eastAsia="zh-CN"/>
        </w:rPr>
        <w:t>请人的</w:t>
      </w:r>
      <w:r>
        <w:rPr>
          <w:rFonts w:hint="eastAsia" w:ascii="宋体" w:hAnsi="宋体" w:cs="宋体"/>
          <w:szCs w:val="21"/>
          <w:highlight w:val="none"/>
        </w:rPr>
        <w:t>资格要求，提供的材料不能证明其符合</w:t>
      </w:r>
      <w:r>
        <w:rPr>
          <w:rFonts w:hint="eastAsia" w:ascii="宋体" w:hAnsi="宋体" w:cs="宋体"/>
          <w:szCs w:val="21"/>
          <w:highlight w:val="none"/>
          <w:lang w:val="en-US" w:eastAsia="zh-CN"/>
        </w:rPr>
        <w:t>申请人</w:t>
      </w:r>
      <w:r>
        <w:rPr>
          <w:rFonts w:hint="eastAsia" w:ascii="宋体" w:hAnsi="宋体" w:cs="宋体"/>
          <w:szCs w:val="21"/>
          <w:highlight w:val="none"/>
        </w:rPr>
        <w:t>资格要求的，</w:t>
      </w:r>
      <w:r>
        <w:rPr>
          <w:rFonts w:hint="eastAsia" w:ascii="宋体" w:hAnsi="宋体" w:cs="宋体"/>
          <w:b/>
          <w:szCs w:val="21"/>
          <w:highlight w:val="none"/>
        </w:rPr>
        <w:t>其投标文件无效</w:t>
      </w:r>
      <w:bookmarkEnd w:id="732"/>
      <w:bookmarkEnd w:id="741"/>
      <w:r>
        <w:rPr>
          <w:rFonts w:hint="eastAsia" w:ascii="宋体" w:hAnsi="宋体" w:cs="宋体"/>
          <w:b/>
          <w:szCs w:val="21"/>
          <w:highlight w:val="none"/>
          <w:lang w:eastAsia="zh-CN"/>
        </w:rPr>
        <w:t>。</w:t>
      </w:r>
    </w:p>
    <w:p w14:paraId="65E791F2">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b/>
          <w:bCs/>
          <w:color w:val="auto"/>
          <w:kern w:val="0"/>
          <w:szCs w:val="21"/>
          <w:highlight w:val="none"/>
          <w:lang w:eastAsia="zh-CN"/>
        </w:rPr>
        <w:t>：</w:t>
      </w:r>
      <w:r>
        <w:rPr>
          <w:rFonts w:hint="eastAsia" w:ascii="宋体" w:hAnsi="宋体" w:eastAsia="宋体" w:cs="宋体"/>
          <w:color w:val="auto"/>
          <w:kern w:val="0"/>
          <w:szCs w:val="21"/>
          <w:highlight w:val="none"/>
        </w:rPr>
        <w:t>投标人须</w:t>
      </w:r>
      <w:r>
        <w:rPr>
          <w:rFonts w:hint="eastAsia" w:ascii="宋体" w:hAnsi="宋体" w:eastAsia="宋体" w:cs="宋体"/>
          <w:color w:val="auto"/>
          <w:kern w:val="0"/>
          <w:szCs w:val="21"/>
          <w:highlight w:val="none"/>
          <w:lang w:val="en-US" w:eastAsia="zh-CN"/>
        </w:rPr>
        <w:t>是</w:t>
      </w:r>
      <w:r>
        <w:rPr>
          <w:rFonts w:hint="eastAsia" w:ascii="宋体" w:hAnsi="宋体" w:eastAsia="宋体" w:cs="宋体"/>
          <w:color w:val="auto"/>
          <w:kern w:val="0"/>
          <w:szCs w:val="21"/>
          <w:highlight w:val="none"/>
        </w:rPr>
        <w:t>具有独立承担民事责任能力的</w:t>
      </w:r>
      <w:r>
        <w:rPr>
          <w:rFonts w:hint="eastAsia" w:ascii="宋体" w:hAnsi="宋体" w:eastAsia="宋体" w:cs="宋体"/>
          <w:color w:val="auto"/>
          <w:szCs w:val="21"/>
          <w:highlight w:val="none"/>
        </w:rPr>
        <w:t>法人、其他组织或者自然人</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eastAsia="zh-CN"/>
        </w:rPr>
        <w:t>（①</w:t>
      </w:r>
      <w:r>
        <w:rPr>
          <w:rFonts w:hint="eastAsia" w:ascii="宋体" w:hAnsi="宋体" w:eastAsia="宋体" w:cs="宋体"/>
          <w:color w:val="auto"/>
          <w:szCs w:val="21"/>
          <w:highlight w:val="none"/>
          <w:lang w:val="en-US" w:eastAsia="zh-CN"/>
        </w:rPr>
        <w:t>若投标人</w:t>
      </w:r>
      <w:r>
        <w:rPr>
          <w:rFonts w:hint="eastAsia" w:ascii="宋体" w:hAnsi="宋体" w:eastAsia="宋体" w:cs="宋体"/>
          <w:color w:val="auto"/>
          <w:szCs w:val="21"/>
          <w:highlight w:val="none"/>
        </w:rPr>
        <w:t>是企业，提供有效</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“营业执照”；②</w:t>
      </w:r>
      <w:r>
        <w:rPr>
          <w:rFonts w:hint="eastAsia" w:ascii="宋体" w:hAnsi="宋体" w:eastAsia="宋体" w:cs="宋体"/>
          <w:color w:val="auto"/>
          <w:szCs w:val="21"/>
          <w:highlight w:val="none"/>
          <w:lang w:val="en-US" w:eastAsia="zh-CN"/>
        </w:rPr>
        <w:t>若投标人</w:t>
      </w:r>
      <w:r>
        <w:rPr>
          <w:rFonts w:hint="eastAsia" w:ascii="宋体" w:hAnsi="宋体" w:eastAsia="宋体" w:cs="宋体"/>
          <w:color w:val="auto"/>
          <w:szCs w:val="21"/>
          <w:highlight w:val="none"/>
        </w:rPr>
        <w:t>是事业单位，提供有效的“事业单位法人证书”；③</w:t>
      </w:r>
      <w:r>
        <w:rPr>
          <w:rFonts w:hint="eastAsia" w:ascii="宋体" w:hAnsi="宋体" w:eastAsia="宋体" w:cs="宋体"/>
          <w:color w:val="auto"/>
          <w:szCs w:val="21"/>
          <w:highlight w:val="none"/>
          <w:lang w:val="en-US" w:eastAsia="zh-CN"/>
        </w:rPr>
        <w:t>若投标人</w:t>
      </w:r>
      <w:r>
        <w:rPr>
          <w:rFonts w:hint="eastAsia" w:ascii="宋体" w:hAnsi="宋体" w:eastAsia="宋体" w:cs="宋体"/>
          <w:color w:val="auto"/>
          <w:szCs w:val="21"/>
          <w:highlight w:val="none"/>
        </w:rPr>
        <w:t>是非企业专业服务机构的，提供</w:t>
      </w:r>
      <w:r>
        <w:rPr>
          <w:rFonts w:hint="eastAsia" w:ascii="宋体" w:hAnsi="宋体" w:eastAsia="宋体" w:cs="宋体"/>
          <w:color w:val="auto"/>
          <w:szCs w:val="21"/>
          <w:highlight w:val="none"/>
          <w:lang w:val="en-US" w:eastAsia="zh-CN"/>
        </w:rPr>
        <w:t>有效的法定</w:t>
      </w:r>
      <w:r>
        <w:rPr>
          <w:rFonts w:hint="eastAsia" w:ascii="宋体" w:hAnsi="宋体" w:eastAsia="宋体" w:cs="宋体"/>
          <w:color w:val="auto"/>
          <w:szCs w:val="21"/>
          <w:highlight w:val="none"/>
        </w:rPr>
        <w:t>证明文件；④</w:t>
      </w:r>
      <w:r>
        <w:rPr>
          <w:rFonts w:hint="eastAsia" w:ascii="宋体" w:hAnsi="宋体" w:eastAsia="宋体" w:cs="宋体"/>
          <w:color w:val="auto"/>
          <w:szCs w:val="21"/>
          <w:highlight w:val="none"/>
          <w:lang w:val="en-US" w:eastAsia="zh-CN"/>
        </w:rPr>
        <w:t>若投标人</w:t>
      </w:r>
      <w:r>
        <w:rPr>
          <w:rFonts w:hint="eastAsia" w:ascii="宋体" w:hAnsi="宋体" w:eastAsia="宋体" w:cs="宋体"/>
          <w:color w:val="auto"/>
          <w:szCs w:val="21"/>
          <w:highlight w:val="none"/>
        </w:rPr>
        <w:t>是个体工商户，提供有效的“个体工商户营业执照”；⑤</w:t>
      </w:r>
      <w:r>
        <w:rPr>
          <w:rFonts w:hint="eastAsia" w:ascii="宋体" w:hAnsi="宋体" w:eastAsia="宋体" w:cs="宋体"/>
          <w:color w:val="auto"/>
          <w:szCs w:val="21"/>
          <w:highlight w:val="none"/>
          <w:lang w:val="en-US" w:eastAsia="zh-CN"/>
        </w:rPr>
        <w:t>若投标人</w:t>
      </w:r>
      <w:r>
        <w:rPr>
          <w:rFonts w:hint="eastAsia" w:ascii="宋体" w:hAnsi="宋体" w:eastAsia="宋体" w:cs="宋体"/>
          <w:color w:val="auto"/>
          <w:szCs w:val="21"/>
          <w:highlight w:val="none"/>
        </w:rPr>
        <w:t>是自然人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提供有效的自然人身份证明</w:t>
      </w:r>
      <w:r>
        <w:rPr>
          <w:rFonts w:hint="eastAsia" w:ascii="宋体" w:hAnsi="宋体" w:eastAsia="宋体" w:cs="宋体"/>
          <w:b w:val="0"/>
          <w:bCs w:val="0"/>
          <w:color w:val="auto"/>
          <w:szCs w:val="21"/>
          <w:highlight w:val="none"/>
          <w:lang w:eastAsia="zh-CN"/>
        </w:rPr>
        <w:t>）。</w:t>
      </w:r>
    </w:p>
    <w:p w14:paraId="7EDEB0E2">
      <w:pPr>
        <w:pageBreakBefore w:val="0"/>
        <w:kinsoku/>
        <w:wordWrap/>
        <w:overflowPunct/>
        <w:topLinePunct w:val="0"/>
        <w:autoSpaceDE/>
        <w:autoSpaceDN/>
        <w:bidi w:val="0"/>
        <w:adjustRightInd/>
        <w:snapToGrid/>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6EE1C419">
      <w:pPr>
        <w:pageBreakBefore w:val="0"/>
        <w:kinsoku/>
        <w:wordWrap/>
        <w:overflowPunct/>
        <w:topLinePunct w:val="0"/>
        <w:autoSpaceDE/>
        <w:autoSpaceDN/>
        <w:bidi w:val="0"/>
        <w:adjustRightInd/>
        <w:snapToGrid/>
        <w:ind w:firstLine="420"/>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1.2.1具有良好的商业信誉</w:t>
      </w:r>
      <w:r>
        <w:rPr>
          <w:rFonts w:hint="eastAsia" w:ascii="宋体" w:hAnsi="宋体" w:eastAsia="宋体" w:cs="宋体"/>
          <w:b/>
          <w:bCs/>
          <w:color w:val="auto"/>
          <w:szCs w:val="21"/>
          <w:highlight w:val="none"/>
          <w:lang w:eastAsia="zh-CN"/>
        </w:rPr>
        <w:t>：</w:t>
      </w:r>
      <w:r>
        <w:rPr>
          <w:rFonts w:hint="eastAsia" w:ascii="宋体" w:hAnsi="宋体" w:eastAsia="宋体" w:cs="宋体"/>
          <w:b w:val="0"/>
          <w:bCs w:val="0"/>
          <w:color w:val="auto"/>
          <w:szCs w:val="21"/>
          <w:highlight w:val="none"/>
          <w:lang w:eastAsia="zh-CN"/>
        </w:rPr>
        <w:t>①查询渠道：</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color w:val="auto"/>
          <w:szCs w:val="21"/>
          <w:highlight w:val="none"/>
          <w:lang w:eastAsia="zh-CN"/>
        </w:rPr>
        <w:t>信用中国</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color w:val="auto"/>
          <w:szCs w:val="21"/>
          <w:highlight w:val="none"/>
          <w:lang w:eastAsia="zh-CN"/>
        </w:rPr>
        <w:t>网站</w:t>
      </w:r>
      <w:r>
        <w:rPr>
          <w:rFonts w:hint="eastAsia" w:ascii="宋体" w:hAnsi="宋体" w:eastAsia="宋体" w:cs="宋体"/>
          <w:b w:val="0"/>
          <w:bCs w:val="0"/>
          <w:color w:val="auto"/>
          <w:szCs w:val="21"/>
          <w:highlight w:val="none"/>
        </w:rPr>
        <w:t>（www.creditchina.gov.cn）</w:t>
      </w:r>
      <w:r>
        <w:rPr>
          <w:rFonts w:hint="eastAsia" w:ascii="宋体" w:hAnsi="宋体" w:eastAsia="宋体" w:cs="宋体"/>
          <w:color w:val="auto"/>
          <w:szCs w:val="21"/>
          <w:highlight w:val="none"/>
          <w:lang w:eastAsia="zh-CN"/>
        </w:rPr>
        <w:t>和“中国政府采购”网</w:t>
      </w:r>
      <w:r>
        <w:rPr>
          <w:rFonts w:hint="eastAsia" w:ascii="宋体" w:hAnsi="宋体" w:eastAsia="宋体" w:cs="宋体"/>
          <w:color w:val="auto"/>
          <w:szCs w:val="21"/>
          <w:highlight w:val="none"/>
          <w:lang w:val="en-US" w:eastAsia="zh-CN"/>
        </w:rPr>
        <w:t>站</w:t>
      </w:r>
      <w:r>
        <w:rPr>
          <w:rFonts w:hint="eastAsia" w:ascii="宋体" w:hAnsi="宋体" w:eastAsia="宋体" w:cs="宋体"/>
          <w:b w:val="0"/>
          <w:bCs w:val="0"/>
          <w:color w:val="auto"/>
          <w:szCs w:val="21"/>
          <w:highlight w:val="none"/>
        </w:rPr>
        <w:t>（www.ccgp.gov.cn）</w:t>
      </w:r>
      <w:r>
        <w:rPr>
          <w:rFonts w:hint="eastAsia" w:ascii="宋体" w:hAnsi="宋体" w:eastAsia="宋体" w:cs="宋体"/>
          <w:color w:val="auto"/>
          <w:szCs w:val="21"/>
          <w:highlight w:val="none"/>
          <w:lang w:eastAsia="zh-CN"/>
        </w:rPr>
        <w:t>；</w:t>
      </w:r>
      <w:r>
        <w:rPr>
          <w:rFonts w:hint="eastAsia" w:ascii="宋体" w:hAnsi="宋体" w:eastAsia="宋体" w:cs="宋体"/>
          <w:b w:val="0"/>
          <w:bCs w:val="0"/>
          <w:color w:val="auto"/>
          <w:kern w:val="0"/>
          <w:szCs w:val="21"/>
          <w:highlight w:val="none"/>
        </w:rPr>
        <w:t>②</w:t>
      </w:r>
      <w:r>
        <w:rPr>
          <w:rFonts w:hint="eastAsia" w:ascii="宋体" w:hAnsi="宋体" w:eastAsia="宋体" w:cs="宋体"/>
          <w:b w:val="0"/>
          <w:bCs w:val="0"/>
          <w:color w:val="auto"/>
          <w:szCs w:val="21"/>
          <w:highlight w:val="none"/>
          <w:lang w:eastAsia="zh-CN"/>
        </w:rPr>
        <w:t>截止时点：</w:t>
      </w:r>
      <w:r>
        <w:rPr>
          <w:rFonts w:hint="eastAsia" w:ascii="宋体" w:hAnsi="宋体" w:eastAsia="宋体" w:cs="宋体"/>
          <w:color w:val="auto"/>
          <w:szCs w:val="21"/>
          <w:highlight w:val="none"/>
          <w:lang w:eastAsia="zh-CN"/>
        </w:rPr>
        <w:t>采购人或采购代理机构的实际查询时间</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lang w:eastAsia="zh-CN"/>
        </w:rPr>
        <w:t>投标截止时间以</w:t>
      </w:r>
      <w:r>
        <w:rPr>
          <w:rFonts w:hint="eastAsia" w:ascii="宋体" w:hAnsi="宋体" w:cs="宋体"/>
          <w:color w:val="auto"/>
          <w:szCs w:val="21"/>
          <w:highlight w:val="none"/>
          <w:lang w:val="en-US" w:eastAsia="zh-CN"/>
        </w:rPr>
        <w:t>前</w:t>
      </w:r>
      <w:r>
        <w:rPr>
          <w:rFonts w:hint="eastAsia" w:ascii="宋体" w:hAnsi="宋体" w:eastAsia="宋体" w:cs="宋体"/>
          <w:color w:val="auto"/>
          <w:szCs w:val="21"/>
          <w:highlight w:val="none"/>
          <w:lang w:eastAsia="zh-CN"/>
        </w:rPr>
        <w:t>；</w:t>
      </w:r>
      <w:r>
        <w:rPr>
          <w:rFonts w:hint="eastAsia" w:ascii="宋体" w:hAnsi="宋体" w:eastAsia="宋体" w:cs="宋体"/>
          <w:b w:val="0"/>
          <w:bCs w:val="0"/>
          <w:color w:val="auto"/>
          <w:kern w:val="0"/>
          <w:szCs w:val="21"/>
          <w:highlight w:val="none"/>
        </w:rPr>
        <w:t>③</w:t>
      </w:r>
      <w:r>
        <w:rPr>
          <w:rFonts w:hint="eastAsia" w:ascii="宋体" w:hAnsi="宋体" w:eastAsia="宋体" w:cs="宋体"/>
          <w:b w:val="0"/>
          <w:bCs w:val="0"/>
          <w:color w:val="auto"/>
          <w:szCs w:val="21"/>
          <w:highlight w:val="none"/>
          <w:lang w:val="en-US" w:eastAsia="zh-CN"/>
        </w:rPr>
        <w:t>信用信息查询记录和证据留存具体方式：</w:t>
      </w:r>
      <w:r>
        <w:rPr>
          <w:rFonts w:hint="eastAsia" w:ascii="宋体" w:hAnsi="宋体" w:eastAsia="宋体" w:cs="宋体"/>
          <w:color w:val="auto"/>
          <w:szCs w:val="21"/>
          <w:highlight w:val="none"/>
          <w:lang w:val="en-US" w:eastAsia="zh-CN"/>
        </w:rPr>
        <w:t>查询结果网页打印页作为查询记录和证据，与其他采购文件一并保存；④</w:t>
      </w:r>
      <w:r>
        <w:rPr>
          <w:rFonts w:hint="eastAsia" w:ascii="宋体" w:hAnsi="宋体" w:eastAsia="宋体" w:cs="宋体"/>
          <w:b w:val="0"/>
          <w:bCs w:val="0"/>
          <w:color w:val="auto"/>
          <w:szCs w:val="21"/>
          <w:highlight w:val="none"/>
          <w:lang w:eastAsia="zh-CN"/>
        </w:rPr>
        <w:t>信用信息的使用原则：</w:t>
      </w:r>
      <w:r>
        <w:rPr>
          <w:rFonts w:hint="eastAsia" w:ascii="宋体" w:hAnsi="宋体" w:eastAsia="宋体" w:cs="宋体"/>
          <w:color w:val="auto"/>
          <w:szCs w:val="21"/>
          <w:highlight w:val="none"/>
          <w:lang w:eastAsia="zh-CN"/>
        </w:rPr>
        <w:t>经认定被列入失信被执行人、重大税收违法案件当事人名单、政府采购严重违法失信行为记录名单的投标人，其投标无效。</w:t>
      </w:r>
      <w:r>
        <w:rPr>
          <w:rFonts w:hint="eastAsia" w:ascii="宋体" w:hAnsi="宋体" w:eastAsia="宋体" w:cs="宋体"/>
          <w:b/>
          <w:color w:val="auto"/>
          <w:highlight w:val="none"/>
        </w:rPr>
        <w:t>（此部分不需要</w:t>
      </w:r>
      <w:r>
        <w:rPr>
          <w:rFonts w:hint="eastAsia" w:ascii="宋体" w:hAnsi="宋体" w:eastAsia="宋体" w:cs="宋体"/>
          <w:b/>
          <w:color w:val="auto"/>
          <w:highlight w:val="none"/>
          <w:lang w:val="en-US" w:eastAsia="zh-CN"/>
        </w:rPr>
        <w:t>投标人</w:t>
      </w:r>
      <w:r>
        <w:rPr>
          <w:rFonts w:hint="eastAsia" w:ascii="宋体" w:hAnsi="宋体" w:eastAsia="宋体" w:cs="宋体"/>
          <w:b/>
          <w:color w:val="auto"/>
          <w:highlight w:val="none"/>
        </w:rPr>
        <w:t>提供证明材料）</w:t>
      </w:r>
    </w:p>
    <w:p w14:paraId="1B9174E2">
      <w:pPr>
        <w:pageBreakBefore w:val="0"/>
        <w:kinsoku/>
        <w:wordWrap/>
        <w:overflowPunct/>
        <w:topLinePunct w:val="0"/>
        <w:autoSpaceDE/>
        <w:autoSpaceDN/>
        <w:bidi w:val="0"/>
        <w:adjustRightInd/>
        <w:snapToGrid/>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1.2.2</w:t>
      </w:r>
      <w:r>
        <w:rPr>
          <w:rFonts w:hint="eastAsia" w:ascii="宋体" w:hAnsi="宋体" w:eastAsia="宋体" w:cs="宋体"/>
          <w:b/>
          <w:bCs/>
          <w:color w:val="auto"/>
          <w:kern w:val="0"/>
          <w:szCs w:val="21"/>
          <w:highlight w:val="none"/>
        </w:rPr>
        <w:t>具有健全的财务会计制度</w:t>
      </w:r>
    </w:p>
    <w:p w14:paraId="63DD624A">
      <w:pPr>
        <w:pStyle w:val="13"/>
        <w:pageBreakBefore w:val="0"/>
        <w:kinsoku/>
        <w:wordWrap/>
        <w:overflowPunct/>
        <w:topLinePunct w:val="0"/>
        <w:autoSpaceDE/>
        <w:autoSpaceDN/>
        <w:bidi w:val="0"/>
        <w:adjustRightInd/>
        <w:snapToGrid/>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 w:val="0"/>
          <w:bCs w:val="0"/>
          <w:color w:val="auto"/>
          <w:szCs w:val="21"/>
          <w:highlight w:val="none"/>
        </w:rPr>
        <w:t>投标人</w:t>
      </w:r>
      <w:r>
        <w:rPr>
          <w:rFonts w:hint="eastAsia" w:ascii="宋体" w:hAnsi="宋体" w:eastAsia="宋体" w:cs="宋体"/>
          <w:color w:val="auto"/>
          <w:szCs w:val="21"/>
          <w:highlight w:val="none"/>
        </w:rPr>
        <w:t>须</w:t>
      </w:r>
      <w:r>
        <w:rPr>
          <w:rFonts w:hint="eastAsia" w:ascii="宋体" w:hAnsi="宋体" w:eastAsia="宋体" w:cs="宋体"/>
          <w:color w:val="auto"/>
          <w:kern w:val="0"/>
          <w:szCs w:val="21"/>
          <w:highlight w:val="none"/>
        </w:rPr>
        <w:t>提供</w:t>
      </w:r>
      <w:r>
        <w:rPr>
          <w:rFonts w:hint="eastAsia" w:ascii="宋体" w:hAnsi="宋体" w:eastAsia="宋体" w:cs="宋体"/>
          <w:color w:val="auto"/>
          <w:szCs w:val="21"/>
          <w:highlight w:val="none"/>
          <w:lang w:bidi="ar"/>
        </w:rPr>
        <w:t>202</w:t>
      </w:r>
      <w:r>
        <w:rPr>
          <w:rFonts w:hint="eastAsia" w:ascii="宋体" w:hAnsi="宋体" w:cs="宋体"/>
          <w:color w:val="auto"/>
          <w:szCs w:val="21"/>
          <w:highlight w:val="none"/>
          <w:lang w:val="en-US" w:eastAsia="zh-CN" w:bidi="ar"/>
        </w:rPr>
        <w:t>4</w:t>
      </w:r>
      <w:r>
        <w:rPr>
          <w:rFonts w:hint="eastAsia" w:ascii="宋体" w:hAnsi="宋体" w:eastAsia="宋体" w:cs="宋体"/>
          <w:color w:val="auto"/>
          <w:szCs w:val="21"/>
          <w:highlight w:val="none"/>
          <w:lang w:bidi="ar"/>
        </w:rPr>
        <w:t>年</w:t>
      </w:r>
      <w:r>
        <w:rPr>
          <w:rFonts w:hint="eastAsia" w:ascii="宋体" w:hAnsi="宋体" w:eastAsia="宋体" w:cs="宋体"/>
          <w:color w:val="auto"/>
          <w:szCs w:val="21"/>
          <w:highlight w:val="none"/>
          <w:lang w:val="en-US" w:eastAsia="zh-CN" w:bidi="ar"/>
        </w:rPr>
        <w:t>或202</w:t>
      </w:r>
      <w:r>
        <w:rPr>
          <w:rFonts w:hint="eastAsia" w:ascii="宋体" w:hAnsi="宋体" w:cs="宋体"/>
          <w:color w:val="auto"/>
          <w:szCs w:val="21"/>
          <w:highlight w:val="none"/>
          <w:lang w:val="en-US" w:eastAsia="zh-CN" w:bidi="ar"/>
        </w:rPr>
        <w:t>5</w:t>
      </w:r>
      <w:r>
        <w:rPr>
          <w:rFonts w:hint="eastAsia" w:ascii="宋体" w:hAnsi="宋体" w:eastAsia="宋体" w:cs="宋体"/>
          <w:color w:val="auto"/>
          <w:szCs w:val="21"/>
          <w:highlight w:val="none"/>
          <w:lang w:val="en-US" w:eastAsia="zh-CN" w:bidi="ar"/>
        </w:rPr>
        <w:t>年任</w:t>
      </w:r>
      <w:r>
        <w:rPr>
          <w:rFonts w:hint="eastAsia" w:ascii="宋体" w:hAnsi="宋体" w:eastAsia="宋体" w:cs="宋体"/>
          <w:color w:val="auto"/>
          <w:szCs w:val="21"/>
          <w:highlight w:val="none"/>
          <w:lang w:bidi="ar"/>
        </w:rPr>
        <w:t>意一年度</w:t>
      </w:r>
      <w:r>
        <w:rPr>
          <w:rFonts w:hint="eastAsia" w:ascii="宋体" w:hAnsi="宋体" w:eastAsia="宋体" w:cs="宋体"/>
          <w:color w:val="auto"/>
          <w:kern w:val="0"/>
          <w:szCs w:val="21"/>
          <w:highlight w:val="none"/>
        </w:rPr>
        <w:t>经审计的财务会计报告及报表资料（至少包括：财务审计报告、资产负债表、利润表、现金流量表）；</w:t>
      </w:r>
      <w:r>
        <w:rPr>
          <w:rFonts w:hint="eastAsia" w:ascii="宋体" w:hAnsi="宋体" w:eastAsia="宋体" w:cs="宋体"/>
          <w:color w:val="auto"/>
          <w:kern w:val="0"/>
          <w:szCs w:val="21"/>
          <w:highlight w:val="none"/>
          <w:lang w:eastAsia="zh-CN"/>
        </w:rPr>
        <w:t>事业单位</w:t>
      </w:r>
      <w:r>
        <w:rPr>
          <w:rFonts w:hint="eastAsia" w:ascii="宋体" w:hAnsi="宋体" w:eastAsia="宋体" w:cs="宋体"/>
          <w:color w:val="auto"/>
          <w:kern w:val="0"/>
          <w:szCs w:val="21"/>
          <w:highlight w:val="none"/>
          <w:lang w:val="en-US" w:eastAsia="zh-CN"/>
        </w:rPr>
        <w:t>可</w:t>
      </w:r>
      <w:r>
        <w:rPr>
          <w:rFonts w:hint="eastAsia" w:ascii="宋体" w:hAnsi="宋体" w:eastAsia="宋体" w:cs="宋体"/>
          <w:color w:val="auto"/>
          <w:kern w:val="0"/>
          <w:szCs w:val="21"/>
          <w:highlight w:val="none"/>
          <w:lang w:eastAsia="zh-CN"/>
        </w:rPr>
        <w:t>提供</w:t>
      </w:r>
      <w:r>
        <w:rPr>
          <w:rFonts w:hint="eastAsia" w:ascii="宋体" w:hAnsi="宋体" w:eastAsia="宋体" w:cs="宋体"/>
          <w:color w:val="auto"/>
          <w:kern w:val="0"/>
          <w:szCs w:val="21"/>
          <w:highlight w:val="none"/>
          <w:lang w:val="en-US" w:eastAsia="zh-CN"/>
        </w:rPr>
        <w:t>内部财务报表；新成立企业，</w:t>
      </w:r>
      <w:r>
        <w:rPr>
          <w:rFonts w:hint="eastAsia" w:ascii="宋体" w:hAnsi="宋体" w:eastAsia="宋体" w:cs="宋体"/>
          <w:color w:val="auto"/>
          <w:kern w:val="0"/>
          <w:szCs w:val="21"/>
          <w:highlight w:val="none"/>
        </w:rPr>
        <w:t>若成立时间至本项目提交投标文件截止</w:t>
      </w:r>
      <w:r>
        <w:rPr>
          <w:rFonts w:hint="eastAsia" w:ascii="宋体" w:hAnsi="宋体" w:eastAsia="宋体" w:cs="宋体"/>
          <w:color w:val="auto"/>
          <w:kern w:val="0"/>
          <w:szCs w:val="21"/>
          <w:highlight w:val="none"/>
          <w:lang w:eastAsia="zh-CN"/>
        </w:rPr>
        <w:t>时间不满1年的可提供成立至今的财务报表。</w:t>
      </w:r>
      <w:r>
        <w:rPr>
          <w:rFonts w:hint="eastAsia" w:ascii="宋体" w:hAnsi="宋体" w:eastAsia="宋体" w:cs="宋体"/>
          <w:color w:val="auto"/>
          <w:kern w:val="0"/>
          <w:szCs w:val="21"/>
          <w:highlight w:val="none"/>
        </w:rPr>
        <w:t xml:space="preserve"> </w:t>
      </w:r>
    </w:p>
    <w:p w14:paraId="4E0CD04A">
      <w:pPr>
        <w:pageBreakBefore w:val="0"/>
        <w:kinsoku/>
        <w:wordWrap/>
        <w:overflowPunct/>
        <w:topLinePunct w:val="0"/>
        <w:autoSpaceDE/>
        <w:autoSpaceDN/>
        <w:bidi w:val="0"/>
        <w:adjustRightInd/>
        <w:snapToGrid/>
        <w:ind w:firstLine="42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②</w:t>
      </w:r>
      <w:r>
        <w:rPr>
          <w:rFonts w:hint="eastAsia" w:ascii="宋体" w:hAnsi="宋体" w:eastAsia="宋体" w:cs="宋体"/>
          <w:b w:val="0"/>
          <w:bCs w:val="0"/>
          <w:color w:val="auto"/>
          <w:szCs w:val="21"/>
          <w:highlight w:val="none"/>
        </w:rPr>
        <w:t>投标人</w:t>
      </w:r>
      <w:r>
        <w:rPr>
          <w:rFonts w:hint="eastAsia" w:ascii="宋体" w:hAnsi="宋体" w:eastAsia="宋体" w:cs="宋体"/>
          <w:color w:val="auto"/>
          <w:szCs w:val="21"/>
          <w:highlight w:val="none"/>
        </w:rPr>
        <w:t>须</w:t>
      </w:r>
      <w:r>
        <w:rPr>
          <w:rFonts w:hint="eastAsia" w:ascii="宋体" w:hAnsi="宋体" w:eastAsia="宋体" w:cs="宋体"/>
          <w:color w:val="auto"/>
          <w:kern w:val="0"/>
          <w:szCs w:val="21"/>
          <w:highlight w:val="none"/>
        </w:rPr>
        <w:t>提供在提交投标文件截止时间前三个月内银行开具的资信证明；（银行出具的资信证明无需针对本项目或本项目</w:t>
      </w:r>
      <w:r>
        <w:rPr>
          <w:rFonts w:hint="eastAsia" w:ascii="宋体" w:hAnsi="宋体" w:eastAsia="宋体" w:cs="宋体"/>
          <w:color w:val="auto"/>
          <w:kern w:val="0"/>
          <w:szCs w:val="21"/>
          <w:highlight w:val="none"/>
          <w:lang w:val="en-US" w:eastAsia="zh-CN"/>
        </w:rPr>
        <w:t>采购人</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w:t>
      </w:r>
    </w:p>
    <w:p w14:paraId="6C418C83">
      <w:pPr>
        <w:pageBreakBefore w:val="0"/>
        <w:kinsoku/>
        <w:wordWrap/>
        <w:overflowPunct/>
        <w:topLinePunct w:val="0"/>
        <w:autoSpaceDE/>
        <w:autoSpaceDN/>
        <w:bidi w:val="0"/>
        <w:adjustRightInd/>
        <w:snapToGrid/>
        <w:ind w:firstLine="422"/>
        <w:rPr>
          <w:rFonts w:hint="eastAsia" w:ascii="宋体" w:hAnsi="宋体" w:eastAsia="宋体" w:cs="宋体"/>
          <w:color w:val="auto"/>
          <w:highlight w:val="none"/>
        </w:rPr>
      </w:pPr>
      <w:r>
        <w:rPr>
          <w:rFonts w:hint="eastAsia" w:ascii="宋体" w:hAnsi="宋体" w:eastAsia="宋体" w:cs="宋体"/>
          <w:b/>
          <w:bCs/>
          <w:color w:val="auto"/>
          <w:kern w:val="0"/>
          <w:szCs w:val="21"/>
          <w:highlight w:val="none"/>
        </w:rPr>
        <w:t>备注：以上①-②项证明材料具有同等效力，投标人可根据自身情况提供上述任意一种证明材料</w:t>
      </w:r>
      <w:r>
        <w:rPr>
          <w:rFonts w:hint="eastAsia" w:ascii="宋体" w:hAnsi="宋体" w:eastAsia="宋体" w:cs="宋体"/>
          <w:b/>
          <w:bCs/>
          <w:color w:val="auto"/>
          <w:szCs w:val="21"/>
          <w:highlight w:val="none"/>
        </w:rPr>
        <w:t>。</w:t>
      </w:r>
    </w:p>
    <w:p w14:paraId="2D922616">
      <w:pPr>
        <w:pageBreakBefore w:val="0"/>
        <w:kinsoku/>
        <w:wordWrap/>
        <w:overflowPunct/>
        <w:topLinePunct w:val="0"/>
        <w:autoSpaceDE/>
        <w:autoSpaceDN/>
        <w:bidi w:val="0"/>
        <w:adjustRightInd/>
        <w:snapToGrid/>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1.3有依法缴纳税收和社会保障资金的良好记录</w:t>
      </w:r>
    </w:p>
    <w:p w14:paraId="5F3050DA">
      <w:pPr>
        <w:pStyle w:val="11"/>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1.3.1 </w:t>
      </w:r>
      <w:r>
        <w:rPr>
          <w:rFonts w:hint="eastAsia" w:ascii="宋体" w:hAnsi="宋体" w:eastAsia="宋体" w:cs="宋体"/>
          <w:b/>
          <w:bCs/>
          <w:color w:val="auto"/>
          <w:highlight w:val="none"/>
        </w:rPr>
        <w:t>依法缴纳税收</w:t>
      </w:r>
      <w:r>
        <w:rPr>
          <w:rFonts w:hint="eastAsia" w:ascii="宋体" w:hAnsi="宋体" w:eastAsia="宋体" w:cs="宋体"/>
          <w:b/>
          <w:bCs/>
          <w:color w:val="auto"/>
          <w:highlight w:val="none"/>
          <w:lang w:eastAsia="zh-CN"/>
        </w:rPr>
        <w:t>：</w:t>
      </w:r>
      <w:r>
        <w:rPr>
          <w:rFonts w:hint="eastAsia" w:ascii="宋体" w:hAnsi="宋体" w:eastAsia="宋体" w:cs="宋体"/>
          <w:color w:val="auto"/>
          <w:kern w:val="0"/>
          <w:szCs w:val="21"/>
          <w:highlight w:val="none"/>
          <w:lang w:val="en-US" w:eastAsia="zh-CN"/>
        </w:rPr>
        <w:t>投标人须</w:t>
      </w:r>
      <w:r>
        <w:rPr>
          <w:rFonts w:hint="eastAsia" w:ascii="宋体" w:hAnsi="宋体" w:eastAsia="宋体" w:cs="宋体"/>
          <w:color w:val="auto"/>
          <w:kern w:val="0"/>
          <w:szCs w:val="21"/>
          <w:highlight w:val="none"/>
        </w:rPr>
        <w:t>提供缴税所属时间在</w:t>
      </w:r>
      <w:r>
        <w:rPr>
          <w:rFonts w:hint="eastAsia" w:ascii="宋体" w:hAnsi="宋体" w:eastAsia="宋体" w:cs="宋体"/>
          <w:b/>
          <w:bCs/>
          <w:color w:val="auto"/>
          <w:kern w:val="0"/>
          <w:szCs w:val="21"/>
          <w:highlight w:val="none"/>
        </w:rPr>
        <w:t>202</w:t>
      </w:r>
      <w:r>
        <w:rPr>
          <w:rFonts w:hint="eastAsia" w:ascii="宋体" w:hAnsi="宋体" w:cs="宋体"/>
          <w:b/>
          <w:bCs/>
          <w:color w:val="auto"/>
          <w:kern w:val="0"/>
          <w:szCs w:val="21"/>
          <w:highlight w:val="none"/>
          <w:lang w:val="en-US" w:eastAsia="zh-CN"/>
        </w:rPr>
        <w:t>5</w:t>
      </w:r>
      <w:r>
        <w:rPr>
          <w:rFonts w:hint="eastAsia" w:ascii="宋体" w:hAnsi="宋体" w:eastAsia="宋体" w:cs="宋体"/>
          <w:b/>
          <w:bCs/>
          <w:color w:val="auto"/>
          <w:kern w:val="0"/>
          <w:szCs w:val="21"/>
          <w:highlight w:val="none"/>
        </w:rPr>
        <w:t>年</w:t>
      </w:r>
      <w:r>
        <w:rPr>
          <w:rFonts w:hint="eastAsia" w:ascii="宋体" w:hAnsi="宋体" w:cs="宋体"/>
          <w:b/>
          <w:bCs/>
          <w:color w:val="auto"/>
          <w:kern w:val="0"/>
          <w:szCs w:val="21"/>
          <w:highlight w:val="none"/>
          <w:lang w:val="en-US" w:eastAsia="zh-CN"/>
        </w:rPr>
        <w:t>6</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1日起</w:t>
      </w:r>
      <w:r>
        <w:rPr>
          <w:rFonts w:hint="eastAsia" w:ascii="宋体" w:hAnsi="宋体" w:eastAsia="宋体" w:cs="宋体"/>
          <w:color w:val="auto"/>
          <w:kern w:val="0"/>
          <w:szCs w:val="21"/>
          <w:highlight w:val="none"/>
        </w:rPr>
        <w:t>至提交投标文件截止之日内</w:t>
      </w:r>
      <w:r>
        <w:rPr>
          <w:rFonts w:hint="eastAsia" w:ascii="宋体" w:hAnsi="宋体" w:eastAsia="宋体" w:cs="宋体"/>
          <w:b/>
          <w:bCs/>
          <w:color w:val="auto"/>
          <w:kern w:val="0"/>
          <w:szCs w:val="21"/>
          <w:highlight w:val="none"/>
        </w:rPr>
        <w:t>任意1个月</w:t>
      </w:r>
      <w:r>
        <w:rPr>
          <w:rFonts w:hint="eastAsia" w:ascii="宋体" w:hAnsi="宋体" w:eastAsia="宋体" w:cs="宋体"/>
          <w:color w:val="auto"/>
          <w:kern w:val="0"/>
          <w:szCs w:val="21"/>
          <w:highlight w:val="none"/>
        </w:rPr>
        <w:t>的税务局税收通用缴款书或银行电子缴税（费）凭证或税务局出具纳税情况的相关证明；依法免税的，应提供依法免税的相关证明文件；</w:t>
      </w:r>
      <w:r>
        <w:rPr>
          <w:rFonts w:hint="eastAsia" w:ascii="宋体" w:hAnsi="宋体" w:eastAsia="宋体" w:cs="宋体"/>
          <w:color w:val="auto"/>
          <w:szCs w:val="21"/>
          <w:highlight w:val="none"/>
        </w:rPr>
        <w:t>新成立企业</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rPr>
        <w:t>若成立时间至本项目提交投标文件截止时间不足</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个月的，提供相关内容情况说明或纳税证明材料</w:t>
      </w:r>
      <w:r>
        <w:rPr>
          <w:rFonts w:hint="eastAsia" w:ascii="宋体" w:hAnsi="宋体" w:eastAsia="宋体" w:cs="宋体"/>
          <w:color w:val="auto"/>
          <w:szCs w:val="21"/>
          <w:highlight w:val="none"/>
        </w:rPr>
        <w:t>。</w:t>
      </w:r>
    </w:p>
    <w:p w14:paraId="60FBE10C">
      <w:pPr>
        <w:pageBreakBefore w:val="0"/>
        <w:kinsoku/>
        <w:wordWrap/>
        <w:overflowPunct/>
        <w:topLinePunct w:val="0"/>
        <w:autoSpaceDE/>
        <w:autoSpaceDN/>
        <w:bidi w:val="0"/>
        <w:adjustRightInd/>
        <w:snapToGrid/>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1.3.2 依法缴纳社会保障资金</w:t>
      </w:r>
      <w:r>
        <w:rPr>
          <w:rFonts w:hint="eastAsia" w:ascii="宋体" w:hAnsi="宋体" w:eastAsia="宋体" w:cs="宋体"/>
          <w:b/>
          <w:bCs/>
          <w:color w:val="auto"/>
          <w:szCs w:val="21"/>
          <w:highlight w:val="none"/>
          <w:lang w:eastAsia="zh-CN"/>
        </w:rPr>
        <w:t>：</w:t>
      </w:r>
      <w:r>
        <w:rPr>
          <w:rFonts w:hint="eastAsia" w:ascii="宋体" w:hAnsi="宋体" w:eastAsia="宋体" w:cs="宋体"/>
          <w:color w:val="auto"/>
          <w:kern w:val="0"/>
          <w:szCs w:val="21"/>
          <w:highlight w:val="none"/>
          <w:lang w:val="en-US" w:eastAsia="zh-CN"/>
        </w:rPr>
        <w:t>投标人须</w:t>
      </w:r>
      <w:r>
        <w:rPr>
          <w:rFonts w:hint="eastAsia" w:ascii="宋体" w:hAnsi="宋体" w:eastAsia="宋体" w:cs="宋体"/>
          <w:color w:val="auto"/>
          <w:kern w:val="0"/>
          <w:szCs w:val="21"/>
          <w:highlight w:val="none"/>
        </w:rPr>
        <w:t>提供缴费所属时间在</w:t>
      </w:r>
      <w:r>
        <w:rPr>
          <w:rFonts w:hint="eastAsia" w:ascii="宋体" w:hAnsi="宋体" w:eastAsia="宋体" w:cs="宋体"/>
          <w:b/>
          <w:bCs/>
          <w:color w:val="auto"/>
          <w:kern w:val="0"/>
          <w:szCs w:val="21"/>
          <w:highlight w:val="none"/>
        </w:rPr>
        <w:t>202</w:t>
      </w:r>
      <w:r>
        <w:rPr>
          <w:rFonts w:hint="eastAsia" w:ascii="宋体" w:hAnsi="宋体" w:cs="宋体"/>
          <w:b/>
          <w:bCs/>
          <w:color w:val="auto"/>
          <w:kern w:val="0"/>
          <w:szCs w:val="21"/>
          <w:highlight w:val="none"/>
          <w:lang w:val="en-US" w:eastAsia="zh-CN"/>
        </w:rPr>
        <w:t>5</w:t>
      </w:r>
      <w:r>
        <w:rPr>
          <w:rFonts w:hint="eastAsia" w:ascii="宋体" w:hAnsi="宋体" w:eastAsia="宋体" w:cs="宋体"/>
          <w:b/>
          <w:bCs/>
          <w:color w:val="auto"/>
          <w:kern w:val="0"/>
          <w:szCs w:val="21"/>
          <w:highlight w:val="none"/>
        </w:rPr>
        <w:t>年</w:t>
      </w:r>
      <w:r>
        <w:rPr>
          <w:rFonts w:hint="eastAsia" w:ascii="宋体" w:hAnsi="宋体" w:cs="宋体"/>
          <w:b/>
          <w:bCs/>
          <w:color w:val="auto"/>
          <w:kern w:val="0"/>
          <w:szCs w:val="21"/>
          <w:highlight w:val="none"/>
          <w:lang w:val="en-US" w:eastAsia="zh-CN"/>
        </w:rPr>
        <w:t>6</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1日起</w:t>
      </w:r>
      <w:r>
        <w:rPr>
          <w:rFonts w:hint="eastAsia" w:ascii="宋体" w:hAnsi="宋体" w:eastAsia="宋体" w:cs="宋体"/>
          <w:color w:val="auto"/>
          <w:kern w:val="0"/>
          <w:szCs w:val="21"/>
          <w:highlight w:val="none"/>
        </w:rPr>
        <w:t>至提交投标文件截止之日内</w:t>
      </w:r>
      <w:r>
        <w:rPr>
          <w:rFonts w:hint="eastAsia" w:ascii="宋体" w:hAnsi="宋体" w:eastAsia="宋体" w:cs="宋体"/>
          <w:b/>
          <w:bCs/>
          <w:color w:val="auto"/>
          <w:kern w:val="0"/>
          <w:szCs w:val="21"/>
          <w:highlight w:val="none"/>
        </w:rPr>
        <w:t>任意1个月</w:t>
      </w:r>
      <w:r>
        <w:rPr>
          <w:rFonts w:hint="eastAsia" w:ascii="宋体" w:hAnsi="宋体" w:eastAsia="宋体" w:cs="宋体"/>
          <w:color w:val="auto"/>
          <w:kern w:val="0"/>
          <w:szCs w:val="21"/>
          <w:highlight w:val="none"/>
        </w:rPr>
        <w:t>的社会保险费缴款书或银行电子缴税（费）凭证或社保管理部门出具的有效的缴款证明；依法</w:t>
      </w:r>
      <w:r>
        <w:rPr>
          <w:rFonts w:hint="eastAsia" w:ascii="宋体" w:hAnsi="宋体" w:eastAsia="宋体" w:cs="宋体"/>
          <w:color w:val="auto"/>
          <w:szCs w:val="21"/>
          <w:highlight w:val="none"/>
        </w:rPr>
        <w:t>不需要缴纳社会保障资金</w:t>
      </w:r>
      <w:r>
        <w:rPr>
          <w:rFonts w:hint="eastAsia" w:ascii="宋体" w:hAnsi="宋体" w:eastAsia="宋体" w:cs="宋体"/>
          <w:color w:val="auto"/>
          <w:kern w:val="0"/>
          <w:szCs w:val="21"/>
          <w:highlight w:val="none"/>
        </w:rPr>
        <w:t>的，应提供依法免缴的相关证明文件；</w:t>
      </w:r>
      <w:r>
        <w:rPr>
          <w:rFonts w:hint="eastAsia" w:ascii="宋体" w:hAnsi="宋体" w:eastAsia="宋体" w:cs="宋体"/>
          <w:color w:val="auto"/>
          <w:szCs w:val="21"/>
          <w:highlight w:val="none"/>
        </w:rPr>
        <w:t>新成立企业</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rPr>
        <w:t>若成立时间至本项目提交投标文件截止时间不足</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个月的，提供相关内容情况说明或缴纳社保证明材料。</w:t>
      </w:r>
    </w:p>
    <w:p w14:paraId="2FEFB598">
      <w:pPr>
        <w:pageBreakBefore w:val="0"/>
        <w:kinsoku/>
        <w:wordWrap/>
        <w:overflowPunct/>
        <w:topLinePunct w:val="0"/>
        <w:autoSpaceDE/>
        <w:autoSpaceDN/>
        <w:bidi w:val="0"/>
        <w:adjustRightInd/>
        <w:snapToGrid/>
        <w:ind w:firstLine="422"/>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1.4具有履行合同所必需的设备和专业技术能力：</w:t>
      </w:r>
      <w:r>
        <w:rPr>
          <w:rFonts w:hint="eastAsia" w:ascii="宋体" w:hAnsi="宋体" w:eastAsia="宋体" w:cs="宋体"/>
          <w:szCs w:val="21"/>
          <w:highlight w:val="none"/>
        </w:rPr>
        <w:t>投标人</w:t>
      </w:r>
      <w:r>
        <w:rPr>
          <w:rFonts w:hint="eastAsia" w:ascii="宋体" w:hAnsi="宋体" w:eastAsia="宋体" w:cs="宋体"/>
          <w:szCs w:val="21"/>
          <w:highlight w:val="none"/>
          <w:lang w:val="en-US" w:eastAsia="zh-CN"/>
        </w:rPr>
        <w:t>须</w:t>
      </w:r>
      <w:r>
        <w:rPr>
          <w:rFonts w:hint="eastAsia" w:ascii="宋体" w:hAnsi="宋体" w:eastAsia="宋体" w:cs="宋体"/>
          <w:szCs w:val="21"/>
          <w:highlight w:val="none"/>
        </w:rPr>
        <w:t>具有履行合同所必需的设备和专业技术能力</w:t>
      </w:r>
      <w:r>
        <w:rPr>
          <w:rFonts w:hint="eastAsia" w:ascii="宋体" w:hAnsi="宋体" w:eastAsia="宋体" w:cs="宋体"/>
          <w:b w:val="0"/>
          <w:bCs w:val="0"/>
          <w:szCs w:val="21"/>
          <w:highlight w:val="none"/>
          <w:lang w:eastAsia="zh-CN"/>
        </w:rPr>
        <w:t>。</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提供</w:t>
      </w:r>
      <w:r>
        <w:rPr>
          <w:rFonts w:hint="eastAsia" w:ascii="宋体" w:hAnsi="宋体" w:eastAsia="宋体" w:cs="宋体"/>
          <w:b/>
          <w:bCs/>
          <w:szCs w:val="21"/>
          <w:highlight w:val="none"/>
        </w:rPr>
        <w:t>承诺</w:t>
      </w:r>
      <w:r>
        <w:rPr>
          <w:rFonts w:hint="eastAsia" w:ascii="宋体" w:hAnsi="宋体" w:eastAsia="宋体" w:cs="宋体"/>
          <w:b/>
          <w:bCs/>
          <w:szCs w:val="21"/>
          <w:highlight w:val="none"/>
          <w:lang w:val="en-US" w:eastAsia="zh-CN"/>
        </w:rPr>
        <w:t>书</w:t>
      </w:r>
      <w:r>
        <w:rPr>
          <w:rFonts w:hint="eastAsia" w:ascii="宋体" w:hAnsi="宋体" w:eastAsia="宋体" w:cs="宋体"/>
          <w:b/>
          <w:bCs/>
          <w:szCs w:val="21"/>
          <w:highlight w:val="none"/>
          <w:lang w:eastAsia="zh-CN"/>
        </w:rPr>
        <w:t>）</w:t>
      </w:r>
    </w:p>
    <w:p w14:paraId="43AC78E2">
      <w:pPr>
        <w:pageBreakBefore w:val="0"/>
        <w:kinsoku/>
        <w:wordWrap/>
        <w:overflowPunct/>
        <w:topLinePunct w:val="0"/>
        <w:autoSpaceDE/>
        <w:autoSpaceDN/>
        <w:bidi w:val="0"/>
        <w:adjustRightInd/>
        <w:snapToGrid/>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1.5参加政府采购活动前三年内，在经营活动中没有重大违法记录</w:t>
      </w:r>
      <w:r>
        <w:rPr>
          <w:rFonts w:hint="eastAsia" w:ascii="宋体" w:hAnsi="宋体" w:eastAsia="宋体" w:cs="宋体"/>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b w:val="0"/>
          <w:bCs w:val="0"/>
          <w:szCs w:val="21"/>
          <w:highlight w:val="none"/>
          <w:lang w:eastAsia="zh-CN"/>
        </w:rPr>
        <w:t>。</w:t>
      </w: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提供</w:t>
      </w:r>
      <w:r>
        <w:rPr>
          <w:rFonts w:hint="eastAsia" w:ascii="宋体" w:hAnsi="宋体" w:eastAsia="宋体" w:cs="宋体"/>
          <w:b/>
          <w:bCs/>
          <w:szCs w:val="21"/>
          <w:highlight w:val="none"/>
        </w:rPr>
        <w:t>承诺</w:t>
      </w:r>
      <w:r>
        <w:rPr>
          <w:rFonts w:hint="eastAsia" w:ascii="宋体" w:hAnsi="宋体" w:eastAsia="宋体" w:cs="宋体"/>
          <w:b/>
          <w:bCs/>
          <w:szCs w:val="21"/>
          <w:highlight w:val="none"/>
          <w:lang w:val="en-US" w:eastAsia="zh-CN"/>
        </w:rPr>
        <w:t>书</w:t>
      </w:r>
      <w:r>
        <w:rPr>
          <w:rFonts w:hint="eastAsia" w:ascii="宋体" w:hAnsi="宋体" w:eastAsia="宋体" w:cs="宋体"/>
          <w:b/>
          <w:bCs/>
          <w:szCs w:val="21"/>
          <w:highlight w:val="none"/>
          <w:lang w:eastAsia="zh-CN"/>
        </w:rPr>
        <w:t>）</w:t>
      </w:r>
    </w:p>
    <w:p w14:paraId="19F40B3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1.6</w:t>
      </w:r>
      <w:r>
        <w:rPr>
          <w:rFonts w:hint="eastAsia" w:ascii="宋体" w:hAnsi="宋体" w:eastAsia="宋体" w:cs="宋体"/>
          <w:kern w:val="2"/>
          <w:sz w:val="21"/>
          <w:szCs w:val="21"/>
          <w:highlight w:val="none"/>
          <w:lang w:val="en-US" w:eastAsia="zh-CN" w:bidi="ar"/>
        </w:rPr>
        <w:t>单位负责人为同一人或者存在直接控股、管理关系的不同投标人，不得参加同一合同项下的政府采购活动。</w:t>
      </w:r>
      <w:r>
        <w:rPr>
          <w:rFonts w:hint="eastAsia" w:ascii="宋体" w:hAnsi="宋体" w:eastAsia="宋体" w:cs="宋体"/>
          <w:b/>
          <w:bCs/>
          <w:kern w:val="2"/>
          <w:sz w:val="21"/>
          <w:szCs w:val="21"/>
          <w:highlight w:val="none"/>
          <w:lang w:val="en-US" w:eastAsia="zh-CN" w:bidi="ar"/>
        </w:rPr>
        <w:t>（提供投标人关联企业情况声明）</w:t>
      </w:r>
    </w:p>
    <w:p w14:paraId="0D5AB96C">
      <w:pPr>
        <w:keepNext w:val="0"/>
        <w:keepLines w:val="0"/>
        <w:pageBreakBefore w:val="0"/>
        <w:widowControl/>
        <w:suppressLineNumbers w:val="0"/>
        <w:kinsoku/>
        <w:wordWrap/>
        <w:overflowPunct/>
        <w:topLinePunct w:val="0"/>
        <w:autoSpaceDE/>
        <w:autoSpaceDN/>
        <w:bidi w:val="0"/>
        <w:adjustRightInd/>
        <w:snapToGrid/>
        <w:jc w:val="left"/>
        <w:rPr>
          <w:rFonts w:hint="eastAsia" w:ascii="宋体" w:hAnsi="宋体" w:eastAsia="宋体" w:cs="宋体"/>
          <w:highlight w:val="none"/>
        </w:rPr>
      </w:pPr>
      <w:r>
        <w:rPr>
          <w:rFonts w:hint="eastAsia" w:ascii="宋体" w:hAnsi="宋体" w:eastAsia="宋体" w:cs="宋体"/>
          <w:b/>
          <w:bCs/>
          <w:szCs w:val="21"/>
          <w:highlight w:val="none"/>
          <w:lang w:val="en-US" w:eastAsia="zh-CN"/>
        </w:rPr>
        <w:t>1.7</w:t>
      </w:r>
      <w:r>
        <w:rPr>
          <w:rFonts w:hint="eastAsia" w:ascii="宋体" w:hAnsi="宋体" w:eastAsia="宋体" w:cs="宋体"/>
          <w:kern w:val="2"/>
          <w:sz w:val="21"/>
          <w:szCs w:val="21"/>
          <w:highlight w:val="none"/>
          <w:lang w:val="en-US" w:eastAsia="zh-CN" w:bidi="ar"/>
        </w:rPr>
        <w:t>为采购项目提供整体设计、规范编制或者项目管理、 监理、检测等服务的投标人，不得再参加该采购项目的其他采购活动。</w:t>
      </w:r>
      <w:r>
        <w:rPr>
          <w:rFonts w:hint="eastAsia" w:ascii="宋体" w:hAnsi="宋体" w:eastAsia="宋体" w:cs="宋体"/>
          <w:b/>
          <w:bCs/>
          <w:kern w:val="2"/>
          <w:sz w:val="21"/>
          <w:szCs w:val="21"/>
          <w:highlight w:val="none"/>
          <w:lang w:val="en-US" w:eastAsia="zh-CN" w:bidi="ar"/>
        </w:rPr>
        <w:t>（</w:t>
      </w:r>
      <w:r>
        <w:rPr>
          <w:rFonts w:hint="eastAsia" w:ascii="宋体" w:hAnsi="宋体" w:eastAsia="宋体" w:cs="宋体"/>
          <w:b/>
          <w:bCs/>
          <w:szCs w:val="21"/>
          <w:highlight w:val="none"/>
          <w:lang w:val="en-US" w:eastAsia="zh-CN"/>
        </w:rPr>
        <w:t>提供</w:t>
      </w:r>
      <w:r>
        <w:rPr>
          <w:rFonts w:hint="eastAsia" w:ascii="宋体" w:hAnsi="宋体" w:eastAsia="宋体" w:cs="宋体"/>
          <w:b/>
          <w:bCs/>
          <w:szCs w:val="21"/>
          <w:highlight w:val="none"/>
        </w:rPr>
        <w:t>承诺</w:t>
      </w:r>
      <w:r>
        <w:rPr>
          <w:rFonts w:hint="eastAsia" w:ascii="宋体" w:hAnsi="宋体" w:eastAsia="宋体" w:cs="宋体"/>
          <w:b/>
          <w:bCs/>
          <w:szCs w:val="21"/>
          <w:highlight w:val="none"/>
          <w:lang w:val="en-US" w:eastAsia="zh-CN"/>
        </w:rPr>
        <w:t>书</w:t>
      </w:r>
      <w:r>
        <w:rPr>
          <w:rFonts w:hint="eastAsia" w:ascii="宋体" w:hAnsi="宋体" w:eastAsia="宋体" w:cs="宋体"/>
          <w:b/>
          <w:bCs/>
          <w:kern w:val="2"/>
          <w:sz w:val="21"/>
          <w:szCs w:val="21"/>
          <w:highlight w:val="none"/>
          <w:lang w:val="en-US" w:eastAsia="zh-CN" w:bidi="ar"/>
        </w:rPr>
        <w:t>）</w:t>
      </w:r>
    </w:p>
    <w:p w14:paraId="2B0C8A8B">
      <w:pPr>
        <w:pageBreakBefore w:val="0"/>
        <w:widowControl w:val="0"/>
        <w:kinsoku/>
        <w:wordWrap/>
        <w:overflowPunct/>
        <w:topLinePunct w:val="0"/>
        <w:autoSpaceDE/>
        <w:autoSpaceDN/>
        <w:bidi w:val="0"/>
        <w:adjustRightInd/>
        <w:snapToGrid/>
        <w:ind w:firstLine="422"/>
        <w:textAlignment w:val="auto"/>
        <w:rPr>
          <w:rFonts w:hint="eastAsia" w:ascii="宋体" w:hAnsi="宋体" w:cs="宋体"/>
          <w:b/>
          <w:szCs w:val="21"/>
          <w:highlight w:val="none"/>
          <w:lang w:eastAsia="zh-CN"/>
        </w:rPr>
      </w:pPr>
    </w:p>
    <w:p w14:paraId="46F131D1">
      <w:pPr>
        <w:pageBreakBefore w:val="0"/>
        <w:widowControl w:val="0"/>
        <w:kinsoku/>
        <w:wordWrap/>
        <w:overflowPunct/>
        <w:topLinePunct w:val="0"/>
        <w:autoSpaceDE/>
        <w:autoSpaceDN/>
        <w:bidi w:val="0"/>
        <w:adjustRightInd/>
        <w:snapToGrid/>
        <w:textAlignment w:val="auto"/>
        <w:rPr>
          <w:rFonts w:hint="eastAsia" w:ascii="宋体" w:hAnsi="宋体" w:cs="宋体"/>
          <w:b/>
          <w:szCs w:val="21"/>
          <w:highlight w:val="none"/>
          <w:lang w:eastAsia="zh-CN"/>
        </w:rPr>
      </w:pPr>
      <w:r>
        <w:rPr>
          <w:rFonts w:hint="eastAsia" w:ascii="宋体" w:hAnsi="宋体" w:cs="宋体"/>
          <w:b/>
          <w:szCs w:val="21"/>
          <w:highlight w:val="none"/>
          <w:lang w:eastAsia="zh-CN"/>
        </w:rPr>
        <w:br w:type="page"/>
      </w:r>
    </w:p>
    <w:p w14:paraId="3719A3B1">
      <w:pPr>
        <w:pStyle w:val="3"/>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rPr>
          <w:rFonts w:ascii="Times New Roman" w:hAnsi="Times New Roman" w:cs="Times New Roman"/>
          <w:szCs w:val="21"/>
          <w:highlight w:val="none"/>
        </w:rPr>
      </w:pPr>
      <w:bookmarkStart w:id="743" w:name="OLE_LINK367"/>
      <w:bookmarkStart w:id="744" w:name="OLE_LINK257"/>
      <w:bookmarkStart w:id="745" w:name="_Toc23663"/>
      <w:bookmarkStart w:id="746" w:name="OLE_LINK97"/>
      <w:bookmarkStart w:id="747" w:name="_Toc68090077"/>
      <w:bookmarkStart w:id="748" w:name="_Toc68090080"/>
      <w:bookmarkStart w:id="749" w:name="_Toc49935360"/>
      <w:bookmarkStart w:id="750" w:name="_Toc36116104"/>
      <w:r>
        <w:rPr>
          <w:rFonts w:hint="eastAsia" w:ascii="Times New Roman" w:hAnsi="Times New Roman" w:cs="Times New Roman"/>
          <w:highlight w:val="none"/>
          <w:lang w:val="en-US" w:eastAsia="zh-CN"/>
        </w:rPr>
        <w:t>二</w:t>
      </w:r>
      <w:bookmarkEnd w:id="743"/>
      <w:r>
        <w:rPr>
          <w:rFonts w:hint="eastAsia" w:ascii="Times New Roman" w:hAnsi="Times New Roman" w:cs="Times New Roman"/>
          <w:highlight w:val="none"/>
          <w:lang w:val="en-US" w:eastAsia="zh-CN"/>
        </w:rPr>
        <w:t>、报价</w:t>
      </w:r>
      <w:r>
        <w:rPr>
          <w:rFonts w:ascii="Times New Roman" w:hAnsi="Times New Roman" w:cs="Times New Roman"/>
          <w:highlight w:val="none"/>
        </w:rPr>
        <w:t>文件部分</w:t>
      </w:r>
      <w:bookmarkEnd w:id="744"/>
      <w:bookmarkEnd w:id="745"/>
      <w:bookmarkEnd w:id="746"/>
      <w:bookmarkEnd w:id="747"/>
    </w:p>
    <w:p w14:paraId="79228D7A">
      <w:pPr>
        <w:pStyle w:val="4"/>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outlineLvl w:val="2"/>
        <w:rPr>
          <w:rFonts w:ascii="黑体" w:hAnsi="黑体" w:cs="黑体"/>
          <w:b w:val="0"/>
          <w:bCs w:val="0"/>
          <w:sz w:val="28"/>
          <w:szCs w:val="28"/>
          <w:highlight w:val="none"/>
        </w:rPr>
      </w:pPr>
      <w:bookmarkStart w:id="751" w:name="_Toc31699"/>
      <w:bookmarkStart w:id="752" w:name="OLE_LINK100"/>
      <w:r>
        <w:rPr>
          <w:rFonts w:hint="eastAsia" w:ascii="Times New Roman" w:hAnsi="Times New Roman" w:cs="Times New Roman"/>
          <w:sz w:val="28"/>
          <w:szCs w:val="28"/>
          <w:highlight w:val="none"/>
          <w:lang w:eastAsia="zh-CN"/>
        </w:rPr>
        <w:t>★</w:t>
      </w:r>
      <w:r>
        <w:rPr>
          <w:rFonts w:hint="eastAsia" w:ascii="黑体" w:hAnsi="黑体" w:cs="黑体"/>
          <w:b w:val="0"/>
          <w:bCs w:val="0"/>
          <w:sz w:val="28"/>
          <w:szCs w:val="28"/>
          <w:highlight w:val="none"/>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0FAFF8E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A02D45A">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rPr>
              <w:t>投标人名称</w:t>
            </w:r>
          </w:p>
        </w:tc>
        <w:tc>
          <w:tcPr>
            <w:tcW w:w="6181" w:type="dxa"/>
            <w:vAlign w:val="center"/>
          </w:tcPr>
          <w:p w14:paraId="32EF0426">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Times New Roman" w:hAnsi="Times New Roman" w:cs="Times New Roman"/>
                <w:szCs w:val="21"/>
                <w:highlight w:val="none"/>
              </w:rPr>
            </w:pPr>
          </w:p>
        </w:tc>
      </w:tr>
      <w:tr w14:paraId="3F397D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4003C77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b w:val="0"/>
                <w:bCs w:val="0"/>
                <w:szCs w:val="24"/>
                <w:highlight w:val="none"/>
                <w:lang w:val="en-US" w:eastAsia="zh-CN"/>
              </w:rPr>
            </w:pPr>
            <w:r>
              <w:rPr>
                <w:rFonts w:hint="eastAsia" w:ascii="Times New Roman" w:hAnsi="Times New Roman" w:cs="Times New Roman"/>
                <w:b w:val="0"/>
                <w:bCs w:val="0"/>
                <w:szCs w:val="24"/>
                <w:highlight w:val="none"/>
                <w:lang w:eastAsia="zh-CN"/>
              </w:rPr>
              <w:t>投标</w:t>
            </w:r>
            <w:r>
              <w:rPr>
                <w:rFonts w:hint="eastAsia" w:ascii="Times New Roman" w:hAnsi="Times New Roman" w:cs="Times New Roman"/>
                <w:b w:val="0"/>
                <w:bCs w:val="0"/>
                <w:szCs w:val="24"/>
                <w:highlight w:val="none"/>
                <w:lang w:val="en-US" w:eastAsia="zh-CN"/>
              </w:rPr>
              <w:t>报价</w:t>
            </w:r>
          </w:p>
          <w:p w14:paraId="78D30D7F">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b w:val="0"/>
                <w:bCs w:val="0"/>
                <w:szCs w:val="24"/>
                <w:highlight w:val="none"/>
                <w:lang w:eastAsia="zh-CN"/>
              </w:rPr>
              <w:t>（</w:t>
            </w:r>
            <w:r>
              <w:rPr>
                <w:rFonts w:hint="eastAsia" w:ascii="Times New Roman" w:hAnsi="Times New Roman" w:cs="Times New Roman"/>
                <w:b w:val="0"/>
                <w:bCs w:val="0"/>
                <w:szCs w:val="24"/>
                <w:highlight w:val="none"/>
                <w:lang w:val="en-US" w:eastAsia="zh-CN"/>
              </w:rPr>
              <w:t>单价总体优惠下浮率</w:t>
            </w:r>
            <w:r>
              <w:rPr>
                <w:rFonts w:hint="eastAsia" w:ascii="Times New Roman" w:hAnsi="Times New Roman" w:cs="Times New Roman"/>
                <w:b w:val="0"/>
                <w:bCs w:val="0"/>
                <w:szCs w:val="24"/>
                <w:highlight w:val="none"/>
                <w:lang w:eastAsia="zh-CN"/>
              </w:rPr>
              <w:t>）</w:t>
            </w:r>
          </w:p>
        </w:tc>
        <w:tc>
          <w:tcPr>
            <w:tcW w:w="6181" w:type="dxa"/>
            <w:vAlign w:val="center"/>
          </w:tcPr>
          <w:p w14:paraId="44EEEC96">
            <w:pPr>
              <w:pageBreakBefore w:val="0"/>
              <w:widowControl w:val="0"/>
              <w:kinsoku/>
              <w:wordWrap/>
              <w:overflowPunct/>
              <w:topLinePunct w:val="0"/>
              <w:autoSpaceDE/>
              <w:autoSpaceDN/>
              <w:bidi w:val="0"/>
              <w:adjustRightInd/>
              <w:snapToGrid/>
              <w:spacing w:line="360" w:lineRule="auto"/>
              <w:ind w:firstLine="1890" w:firstLineChars="900"/>
              <w:jc w:val="left"/>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u w:val="none"/>
                <w:lang w:val="en-US" w:eastAsia="zh-CN"/>
              </w:rPr>
              <w:t>单价总体优惠下浮率</w:t>
            </w:r>
            <w:r>
              <w:rPr>
                <w:rFonts w:hint="eastAsia" w:ascii="Times New Roman" w:hAnsi="Times New Roman" w:cs="Times New Roman"/>
                <w:color w:val="auto"/>
                <w:szCs w:val="21"/>
                <w:highlight w:val="none"/>
                <w:u w:val="single"/>
                <w:lang w:val="en-US" w:eastAsia="zh-CN"/>
              </w:rPr>
              <w:t xml:space="preserve">     </w:t>
            </w:r>
            <w:r>
              <w:rPr>
                <w:rFonts w:hint="eastAsia" w:ascii="Times New Roman" w:hAnsi="Times New Roman" w:cs="Times New Roman"/>
                <w:b w:val="0"/>
                <w:bCs w:val="0"/>
                <w:szCs w:val="24"/>
                <w:highlight w:val="none"/>
                <w:lang w:val="en-US" w:eastAsia="zh-CN"/>
              </w:rPr>
              <w:t>%</w:t>
            </w:r>
          </w:p>
        </w:tc>
      </w:tr>
      <w:tr w14:paraId="6111947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28C4C2C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rPr>
              <w:t>合同履行期限</w:t>
            </w:r>
          </w:p>
        </w:tc>
        <w:tc>
          <w:tcPr>
            <w:tcW w:w="6181" w:type="dxa"/>
            <w:vAlign w:val="center"/>
          </w:tcPr>
          <w:p w14:paraId="70E976ED">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lang w:eastAsia="zh-CN"/>
              </w:rPr>
              <w:t>一采三年，满一年考核合格后签订下一年合同</w:t>
            </w:r>
            <w:r>
              <w:rPr>
                <w:rFonts w:hint="eastAsia" w:ascii="Times New Roman" w:hAnsi="Times New Roman" w:cs="Times New Roman"/>
                <w:szCs w:val="21"/>
                <w:highlight w:val="none"/>
              </w:rPr>
              <w:t>。</w:t>
            </w:r>
          </w:p>
        </w:tc>
      </w:tr>
      <w:tr w14:paraId="0213FC4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108494F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szCs w:val="21"/>
                <w:highlight w:val="none"/>
              </w:rPr>
            </w:pPr>
            <w:r>
              <w:rPr>
                <w:rFonts w:hint="eastAsia" w:ascii="宋体" w:hAnsi="宋体" w:cs="宋体"/>
                <w:b w:val="0"/>
                <w:bCs w:val="0"/>
                <w:color w:val="auto"/>
                <w:szCs w:val="21"/>
                <w:highlight w:val="none"/>
                <w:lang w:eastAsia="zh-CN"/>
              </w:rPr>
              <w:t>交付（或实施）地点</w:t>
            </w:r>
          </w:p>
        </w:tc>
        <w:tc>
          <w:tcPr>
            <w:tcW w:w="6181" w:type="dxa"/>
            <w:vAlign w:val="center"/>
          </w:tcPr>
          <w:p w14:paraId="4AD95CB4">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hint="eastAsia" w:ascii="宋体" w:hAnsi="宋体" w:cs="宋体"/>
                <w:color w:val="000000"/>
                <w:kern w:val="2"/>
                <w:sz w:val="21"/>
                <w:szCs w:val="21"/>
                <w:highlight w:val="none"/>
                <w:lang w:val="en-US" w:eastAsia="zh-CN"/>
              </w:rPr>
              <w:t>怒江傈僳族自治州人民医院</w:t>
            </w:r>
            <w:r>
              <w:rPr>
                <w:rFonts w:hint="eastAsia" w:ascii="宋体" w:hAnsi="宋体" w:eastAsia="宋体" w:cs="宋体"/>
                <w:color w:val="000000"/>
                <w:kern w:val="2"/>
                <w:sz w:val="21"/>
                <w:szCs w:val="21"/>
                <w:highlight w:val="none"/>
                <w:lang w:val="en-US" w:eastAsia="zh-CN"/>
              </w:rPr>
              <w:t>采购人指定地点。</w:t>
            </w:r>
          </w:p>
        </w:tc>
      </w:tr>
      <w:tr w14:paraId="6D68376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2A92708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投标保证金</w:t>
            </w:r>
          </w:p>
          <w:p w14:paraId="4CB0F53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szCs w:val="21"/>
                <w:highlight w:val="none"/>
              </w:rPr>
              <w:t>（</w:t>
            </w:r>
            <w:r>
              <w:rPr>
                <w:rFonts w:ascii="Times New Roman" w:hAnsi="Times New Roman" w:cs="Times New Roman"/>
                <w:szCs w:val="21"/>
                <w:highlight w:val="none"/>
              </w:rPr>
              <w:t>形式</w:t>
            </w:r>
            <w:r>
              <w:rPr>
                <w:rFonts w:hint="eastAsia" w:ascii="Times New Roman" w:hAnsi="Times New Roman" w:cs="Times New Roman"/>
                <w:szCs w:val="21"/>
                <w:highlight w:val="none"/>
              </w:rPr>
              <w:t>及</w:t>
            </w:r>
            <w:r>
              <w:rPr>
                <w:rFonts w:ascii="Times New Roman" w:hAnsi="Times New Roman" w:cs="Times New Roman"/>
                <w:szCs w:val="21"/>
                <w:highlight w:val="none"/>
              </w:rPr>
              <w:t>金额</w:t>
            </w:r>
            <w:r>
              <w:rPr>
                <w:rFonts w:hint="eastAsia" w:ascii="Times New Roman" w:hAnsi="Times New Roman" w:cs="Times New Roman"/>
                <w:szCs w:val="21"/>
                <w:highlight w:val="none"/>
              </w:rPr>
              <w:t>）</w:t>
            </w:r>
          </w:p>
        </w:tc>
        <w:tc>
          <w:tcPr>
            <w:tcW w:w="6181" w:type="dxa"/>
            <w:vAlign w:val="center"/>
          </w:tcPr>
          <w:p w14:paraId="45C33FE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p>
        </w:tc>
      </w:tr>
    </w:tbl>
    <w:p w14:paraId="3B193CA1">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cs="宋体"/>
          <w:b/>
          <w:bCs w:val="0"/>
          <w:color w:val="000000" w:themeColor="text1"/>
          <w:szCs w:val="21"/>
          <w:highlight w:val="none"/>
          <w:lang w:val="en-US" w:eastAsia="zh-CN"/>
          <w14:textFill>
            <w14:solidFill>
              <w14:schemeClr w14:val="tx1"/>
            </w14:solidFill>
          </w14:textFill>
        </w:rPr>
      </w:pPr>
      <w:r>
        <w:rPr>
          <w:rFonts w:ascii="Times New Roman" w:hAnsi="Times New Roman" w:cs="Times New Roman"/>
          <w:b/>
          <w:bCs w:val="0"/>
          <w:color w:val="000000" w:themeColor="text1"/>
          <w:szCs w:val="21"/>
          <w:highlight w:val="none"/>
          <w14:textFill>
            <w14:solidFill>
              <w14:schemeClr w14:val="tx1"/>
            </w14:solidFill>
          </w14:textFill>
        </w:rPr>
        <w:t>注：</w:t>
      </w:r>
      <w:r>
        <w:rPr>
          <w:rFonts w:hint="eastAsia" w:ascii="Times New Roman" w:hAnsi="Times New Roman" w:cs="Times New Roman"/>
          <w:b/>
          <w:bCs w:val="0"/>
          <w:color w:val="000000" w:themeColor="text1"/>
          <w:szCs w:val="21"/>
          <w:highlight w:val="none"/>
          <w:lang w:val="en-US" w:eastAsia="zh-CN"/>
          <w14:textFill>
            <w14:solidFill>
              <w14:schemeClr w14:val="tx1"/>
            </w14:solidFill>
          </w14:textFill>
        </w:rPr>
        <w:t>1.因本项目为电子招投标项目，上述开标一览表中投标人填写的内容应与</w:t>
      </w:r>
      <w:r>
        <w:rPr>
          <w:rFonts w:hint="eastAsia" w:ascii="宋体" w:hAnsi="宋体" w:cs="宋体"/>
          <w:b/>
          <w:bCs w:val="0"/>
          <w:color w:val="000000" w:themeColor="text1"/>
          <w:szCs w:val="21"/>
          <w:highlight w:val="none"/>
          <w:lang w:val="en-US" w:eastAsia="zh-CN"/>
          <w14:textFill>
            <w14:solidFill>
              <w14:schemeClr w14:val="tx1"/>
            </w14:solidFill>
          </w14:textFill>
        </w:rPr>
        <w:t>电子交易系统中开标一览表填写内容一致，如出现不一致的情况以电子交易系统中开标一览表填写内容为准。</w:t>
      </w:r>
    </w:p>
    <w:p w14:paraId="4F05878D">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2.单价总体优惠下浮率需≥0%，否则视为超出限价，投标文件按无效投标处理。</w:t>
      </w:r>
    </w:p>
    <w:p w14:paraId="00DAB06C">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ascii="Times New Roman" w:hAnsi="Times New Roman" w:cs="Times New Roman"/>
          <w:b/>
          <w:bCs/>
          <w:szCs w:val="21"/>
          <w:highlight w:val="none"/>
          <w:u w:val="single"/>
        </w:rPr>
      </w:pPr>
    </w:p>
    <w:p w14:paraId="68B7C0EB">
      <w:pPr>
        <w:ind w:firstLine="0" w:firstLineChars="0"/>
        <w:rPr>
          <w:rFonts w:ascii="Times New Roman" w:hAnsi="Times New Roman" w:cs="Times New Roman"/>
          <w:szCs w:val="21"/>
          <w:highlight w:val="none"/>
        </w:rPr>
      </w:pPr>
    </w:p>
    <w:p w14:paraId="392A0933">
      <w:pPr>
        <w:spacing w:before="165"/>
        <w:jc w:val="center"/>
        <w:rPr>
          <w:rFonts w:ascii="Times New Roman" w:hAnsi="Times New Roman" w:cs="Times New Roman"/>
          <w:highlight w:val="none"/>
        </w:rPr>
      </w:pPr>
      <w:r>
        <w:rPr>
          <w:rFonts w:ascii="Times New Roman" w:hAnsi="Times New Roman" w:cs="Times New Roman"/>
          <w:highlight w:val="none"/>
        </w:rPr>
        <w:br w:type="page"/>
      </w:r>
    </w:p>
    <w:p w14:paraId="478FDA51">
      <w:pPr>
        <w:pStyle w:val="3"/>
        <w:spacing w:before="165"/>
        <w:jc w:val="center"/>
        <w:rPr>
          <w:rFonts w:ascii="Times New Roman" w:hAnsi="Times New Roman" w:cs="Times New Roman"/>
          <w:highlight w:val="none"/>
        </w:rPr>
      </w:pPr>
      <w:r>
        <w:rPr>
          <w:rFonts w:ascii="Times New Roman" w:hAnsi="Times New Roman" w:cs="Times New Roman"/>
          <w:highlight w:val="none"/>
        </w:rPr>
        <w:t>三、</w:t>
      </w:r>
      <w:r>
        <w:rPr>
          <w:rFonts w:hint="eastAsia" w:ascii="Times New Roman" w:hAnsi="Times New Roman" w:cs="Times New Roman"/>
          <w:highlight w:val="none"/>
          <w:lang w:val="en-US" w:eastAsia="zh-CN"/>
        </w:rPr>
        <w:t>技术</w:t>
      </w:r>
      <w:r>
        <w:rPr>
          <w:rFonts w:ascii="Times New Roman" w:hAnsi="Times New Roman" w:cs="Times New Roman"/>
          <w:highlight w:val="none"/>
        </w:rPr>
        <w:t>商务文件部分</w:t>
      </w:r>
      <w:bookmarkEnd w:id="748"/>
      <w:bookmarkEnd w:id="749"/>
      <w:bookmarkEnd w:id="751"/>
    </w:p>
    <w:bookmarkEnd w:id="752"/>
    <w:p w14:paraId="49E05F13">
      <w:pPr>
        <w:ind w:firstLine="0" w:firstLineChars="0"/>
        <w:jc w:val="center"/>
        <w:outlineLvl w:val="2"/>
        <w:rPr>
          <w:rFonts w:ascii="Times New Roman" w:hAnsi="Times New Roman" w:eastAsia="黑体" w:cs="Times New Roman"/>
          <w:sz w:val="28"/>
          <w:szCs w:val="28"/>
          <w:highlight w:val="none"/>
        </w:rPr>
      </w:pPr>
      <w:bookmarkStart w:id="753" w:name="_Toc68090098"/>
      <w:bookmarkStart w:id="754" w:name="_Toc25819"/>
      <w:bookmarkStart w:id="755" w:name="_Toc44576639"/>
      <w:bookmarkStart w:id="756" w:name="_Toc26783977"/>
      <w:bookmarkStart w:id="757" w:name="OLE_LINK156"/>
      <w:bookmarkStart w:id="758" w:name="_Toc51288987"/>
      <w:bookmarkStart w:id="759" w:name="_Toc68090081"/>
      <w:bookmarkStart w:id="760" w:name="_Toc213141106"/>
      <w:bookmarkStart w:id="761" w:name="_Hlk519063903"/>
      <w:bookmarkStart w:id="762" w:name="_Toc3848"/>
      <w:bookmarkStart w:id="763" w:name="_Toc26783960"/>
      <w:bookmarkStart w:id="764" w:name="_Toc272421901"/>
      <w:bookmarkStart w:id="765" w:name="_Toc49935361"/>
      <w:r>
        <w:rPr>
          <w:rFonts w:hint="eastAsia" w:ascii="Times New Roman" w:hAnsi="Times New Roman" w:eastAsia="黑体" w:cs="Times New Roman"/>
          <w:sz w:val="28"/>
          <w:szCs w:val="28"/>
          <w:highlight w:val="none"/>
          <w:lang w:eastAsia="zh-CN"/>
        </w:rPr>
        <w:t>★</w:t>
      </w:r>
      <w:r>
        <w:rPr>
          <w:rFonts w:ascii="Times New Roman" w:hAnsi="Times New Roman" w:eastAsia="黑体" w:cs="Times New Roman"/>
          <w:sz w:val="28"/>
          <w:szCs w:val="28"/>
          <w:highlight w:val="none"/>
        </w:rPr>
        <w:t>技术规格偏离表</w:t>
      </w:r>
      <w:bookmarkEnd w:id="753"/>
      <w:bookmarkEnd w:id="754"/>
      <w:bookmarkEnd w:id="755"/>
      <w:bookmarkEnd w:id="756"/>
    </w:p>
    <w:p w14:paraId="297EEDC8">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sz w:val="21"/>
          <w:szCs w:val="21"/>
          <w:highlight w:val="none"/>
          <w:lang w:eastAsia="zh-CN"/>
        </w:rPr>
      </w:pPr>
      <w:bookmarkStart w:id="766" w:name="OLE_LINK126"/>
      <w:bookmarkStart w:id="767" w:name="OLE_LINK62"/>
      <w:r>
        <w:rPr>
          <w:rFonts w:hint="eastAsia" w:ascii="宋体" w:hAnsi="宋体" w:eastAsia="宋体" w:cs="宋体"/>
          <w:sz w:val="21"/>
          <w:szCs w:val="21"/>
          <w:highlight w:val="none"/>
        </w:rPr>
        <w:t>请对应招标文件第五章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采购需求</w:t>
      </w:r>
      <w:bookmarkStart w:id="768" w:name="OLE_LINK197"/>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rPr>
        <w:t>要求</w:t>
      </w:r>
      <w:r>
        <w:rPr>
          <w:rFonts w:hint="eastAsia" w:ascii="宋体" w:hAnsi="宋体" w:eastAsia="宋体" w:cs="宋体"/>
          <w:sz w:val="21"/>
          <w:szCs w:val="21"/>
          <w:highlight w:val="none"/>
          <w:lang w:val="en-US" w:eastAsia="zh-CN"/>
        </w:rPr>
        <w:t>的内容</w:t>
      </w:r>
      <w:r>
        <w:rPr>
          <w:rFonts w:hint="eastAsia" w:ascii="宋体" w:hAnsi="宋体" w:eastAsia="宋体" w:cs="宋体"/>
          <w:sz w:val="21"/>
          <w:szCs w:val="21"/>
          <w:highlight w:val="none"/>
        </w:rPr>
        <w:t>认真填写该表</w:t>
      </w:r>
      <w:r>
        <w:rPr>
          <w:rFonts w:hint="eastAsia" w:ascii="宋体" w:hAnsi="宋体" w:eastAsia="宋体" w:cs="宋体"/>
          <w:sz w:val="21"/>
          <w:szCs w:val="21"/>
          <w:highlight w:val="none"/>
          <w:lang w:eastAsia="zh-CN"/>
        </w:rPr>
        <w:t>。</w:t>
      </w:r>
    </w:p>
    <w:bookmarkEnd w:id="766"/>
    <w:p w14:paraId="25C534B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color w:val="auto"/>
          <w:sz w:val="21"/>
          <w:szCs w:val="21"/>
          <w:highlight w:val="none"/>
        </w:rPr>
      </w:pPr>
      <w:bookmarkStart w:id="769" w:name="OLE_LINK194"/>
      <w:r>
        <w:rPr>
          <w:rFonts w:hint="eastAsia" w:ascii="宋体" w:hAnsi="宋体" w:eastAsia="宋体" w:cs="宋体"/>
          <w:b/>
          <w:bCs/>
          <w:color w:val="auto"/>
          <w:sz w:val="21"/>
          <w:szCs w:val="21"/>
          <w:highlight w:val="none"/>
        </w:rPr>
        <w:t>A、□我公司已详细阅读招标文件中</w:t>
      </w:r>
      <w:bookmarkStart w:id="770" w:name="OLE_LINK195"/>
      <w:r>
        <w:rPr>
          <w:rFonts w:hint="eastAsia" w:ascii="宋体" w:hAnsi="宋体" w:eastAsia="宋体" w:cs="宋体"/>
          <w:b/>
          <w:bCs/>
          <w:color w:val="auto"/>
          <w:sz w:val="21"/>
          <w:szCs w:val="21"/>
          <w:highlight w:val="none"/>
          <w:lang w:val="en-US" w:eastAsia="zh-CN"/>
        </w:rPr>
        <w:t>技术</w:t>
      </w:r>
      <w:bookmarkEnd w:id="770"/>
      <w:r>
        <w:rPr>
          <w:rFonts w:hint="eastAsia" w:ascii="宋体" w:hAnsi="宋体" w:eastAsia="宋体" w:cs="宋体"/>
          <w:b/>
          <w:bCs/>
          <w:color w:val="auto"/>
          <w:sz w:val="21"/>
          <w:szCs w:val="21"/>
          <w:highlight w:val="none"/>
        </w:rPr>
        <w:t>要求，所有</w:t>
      </w: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要求均无偏离，</w:t>
      </w:r>
      <w:bookmarkStart w:id="771" w:name="OLE_LINK379"/>
      <w:r>
        <w:rPr>
          <w:rFonts w:hint="eastAsia" w:ascii="宋体" w:hAnsi="宋体" w:eastAsia="宋体" w:cs="宋体"/>
          <w:b/>
          <w:bCs/>
          <w:color w:val="auto"/>
          <w:sz w:val="21"/>
          <w:szCs w:val="21"/>
          <w:highlight w:val="none"/>
        </w:rPr>
        <w:t>中标后我公司将严格遵照执行</w:t>
      </w:r>
      <w:bookmarkEnd w:id="771"/>
      <w:r>
        <w:rPr>
          <w:rFonts w:hint="eastAsia" w:ascii="宋体" w:hAnsi="宋体" w:eastAsia="宋体" w:cs="宋体"/>
          <w:b/>
          <w:bCs/>
          <w:color w:val="auto"/>
          <w:sz w:val="21"/>
          <w:szCs w:val="21"/>
          <w:highlight w:val="none"/>
        </w:rPr>
        <w:t>。</w:t>
      </w:r>
    </w:p>
    <w:p w14:paraId="678D1B1D">
      <w:pPr>
        <w:pStyle w:val="1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rPr>
        <w:t>B、□我公司已详细阅读招标文件中</w:t>
      </w:r>
      <w:r>
        <w:rPr>
          <w:rFonts w:hint="eastAsia" w:ascii="宋体" w:hAnsi="宋体" w:eastAsia="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要求，除下述条款有偏离外，其余条款我公司均予以认可，中标后将严格遵照执行。</w:t>
      </w:r>
      <w:bookmarkEnd w:id="769"/>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6750D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56928D4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684" w:type="pct"/>
            <w:vAlign w:val="center"/>
          </w:tcPr>
          <w:p w14:paraId="24ADB6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标的</w:t>
            </w:r>
            <w:r>
              <w:rPr>
                <w:rFonts w:hint="eastAsia" w:ascii="宋体" w:hAnsi="宋体" w:eastAsia="宋体" w:cs="宋体"/>
                <w:b/>
                <w:sz w:val="21"/>
                <w:szCs w:val="21"/>
                <w:highlight w:val="none"/>
              </w:rPr>
              <w:t>名称</w:t>
            </w:r>
          </w:p>
        </w:tc>
        <w:tc>
          <w:tcPr>
            <w:tcW w:w="1354" w:type="pct"/>
            <w:vAlign w:val="center"/>
          </w:tcPr>
          <w:p w14:paraId="7472AA8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招标文件技术规范、要求</w:t>
            </w:r>
          </w:p>
        </w:tc>
        <w:tc>
          <w:tcPr>
            <w:tcW w:w="1102" w:type="pct"/>
            <w:vAlign w:val="center"/>
          </w:tcPr>
          <w:p w14:paraId="2023432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投标文件应答情况</w:t>
            </w:r>
          </w:p>
        </w:tc>
        <w:tc>
          <w:tcPr>
            <w:tcW w:w="580" w:type="pct"/>
            <w:vAlign w:val="center"/>
          </w:tcPr>
          <w:p w14:paraId="57A50E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偏离</w:t>
            </w:r>
          </w:p>
        </w:tc>
        <w:tc>
          <w:tcPr>
            <w:tcW w:w="921" w:type="pct"/>
            <w:vAlign w:val="center"/>
          </w:tcPr>
          <w:p w14:paraId="540AEDC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技术支持资料索引（页码及条目号等）</w:t>
            </w:r>
          </w:p>
        </w:tc>
      </w:tr>
      <w:tr w14:paraId="70DC81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2F88D3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443CB4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7ED969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05FEB82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2E7E3A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36EB81D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464F0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94DA3F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62E2112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0CC48B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539CED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04FDE9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419576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7472E3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49D2C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477F871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26EF13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834530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100148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26DDBA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18167E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BCB23C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00E540B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7E0AAE2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0F9B5E5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185C1C7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1966CC0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77AB7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644281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113670D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3CEE36A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2A074B3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493FC18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4E5E3A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19314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B9EC94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0998146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1E41564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5D220B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593760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3A3893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3FFB3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20D3B0C">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1"/>
                <w:szCs w:val="21"/>
                <w:highlight w:val="none"/>
              </w:rPr>
            </w:pPr>
          </w:p>
        </w:tc>
        <w:tc>
          <w:tcPr>
            <w:tcW w:w="684" w:type="pct"/>
            <w:vAlign w:val="center"/>
          </w:tcPr>
          <w:p w14:paraId="5E03FAC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66A696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663431D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6CDDDC7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7B179D2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2F496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E60F4C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2DBEF3D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7FFF4F4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28CC7D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07ECC92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43EC19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2C7DA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2B26EEF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58C572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35DF4A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169DF5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0FE8C88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0028364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r w14:paraId="7A21B3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90592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684" w:type="pct"/>
            <w:vAlign w:val="center"/>
          </w:tcPr>
          <w:p w14:paraId="5231046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354" w:type="pct"/>
            <w:vAlign w:val="center"/>
          </w:tcPr>
          <w:p w14:paraId="15397AE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1102" w:type="pct"/>
            <w:vAlign w:val="center"/>
          </w:tcPr>
          <w:p w14:paraId="76F3AD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580" w:type="pct"/>
          </w:tcPr>
          <w:p w14:paraId="5EA1F91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c>
          <w:tcPr>
            <w:tcW w:w="921" w:type="pct"/>
            <w:vAlign w:val="center"/>
          </w:tcPr>
          <w:p w14:paraId="7C03755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sz w:val="21"/>
                <w:szCs w:val="21"/>
                <w:highlight w:val="none"/>
              </w:rPr>
            </w:pPr>
          </w:p>
        </w:tc>
      </w:tr>
    </w:tbl>
    <w:p w14:paraId="4F23759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表格填写说明：</w:t>
      </w:r>
    </w:p>
    <w:bookmarkEnd w:id="757"/>
    <w:p w14:paraId="55400D34">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bookmarkStart w:id="772" w:name="OLE_LINK36"/>
      <w:r>
        <w:rPr>
          <w:rFonts w:hint="eastAsia" w:ascii="宋体" w:hAnsi="宋体" w:eastAsia="宋体" w:cs="宋体"/>
          <w:color w:val="auto"/>
          <w:sz w:val="21"/>
          <w:szCs w:val="21"/>
          <w:highlight w:val="none"/>
        </w:rPr>
        <w:t>1、投标人根据应根据实际投标情况，填写本表格，若无偏离，则</w:t>
      </w:r>
      <w:r>
        <w:rPr>
          <w:rFonts w:hint="eastAsia" w:ascii="宋体" w:hAnsi="宋体" w:eastAsia="宋体" w:cs="宋体"/>
          <w:b/>
          <w:bCs/>
          <w:color w:val="auto"/>
          <w:sz w:val="21"/>
          <w:szCs w:val="21"/>
          <w:highlight w:val="none"/>
        </w:rPr>
        <w:t>勾选A项</w:t>
      </w:r>
      <w:r>
        <w:rPr>
          <w:rFonts w:hint="eastAsia" w:ascii="宋体" w:hAnsi="宋体" w:eastAsia="宋体" w:cs="宋体"/>
          <w:color w:val="auto"/>
          <w:sz w:val="21"/>
          <w:szCs w:val="21"/>
          <w:highlight w:val="none"/>
        </w:rPr>
        <w:t>。若有偏离，则</w:t>
      </w:r>
      <w:r>
        <w:rPr>
          <w:rFonts w:hint="eastAsia" w:ascii="宋体" w:hAnsi="宋体" w:eastAsia="宋体" w:cs="宋体"/>
          <w:b/>
          <w:bCs/>
          <w:color w:val="auto"/>
          <w:sz w:val="21"/>
          <w:szCs w:val="21"/>
          <w:highlight w:val="none"/>
        </w:rPr>
        <w:t>勾选B项</w:t>
      </w:r>
      <w:r>
        <w:rPr>
          <w:rFonts w:hint="eastAsia" w:ascii="宋体" w:hAnsi="宋体" w:eastAsia="宋体" w:cs="宋体"/>
          <w:color w:val="auto"/>
          <w:sz w:val="21"/>
          <w:szCs w:val="21"/>
          <w:highlight w:val="none"/>
        </w:rPr>
        <w:t>，按表格要求及实际情况填写。表格中只需填写有“偏离”部分，“无偏离”部分不用填写。</w:t>
      </w:r>
    </w:p>
    <w:p w14:paraId="1355742F">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auto"/>
          <w:sz w:val="21"/>
          <w:szCs w:val="21"/>
          <w:highlight w:val="none"/>
        </w:rPr>
      </w:pPr>
      <w:bookmarkStart w:id="773" w:name="OLE_LINK33"/>
      <w:r>
        <w:rPr>
          <w:rFonts w:hint="eastAsia" w:ascii="宋体" w:hAnsi="宋体" w:eastAsia="宋体" w:cs="宋体"/>
          <w:color w:val="auto"/>
          <w:sz w:val="21"/>
          <w:szCs w:val="21"/>
          <w:highlight w:val="none"/>
        </w:rPr>
        <w:t>2</w:t>
      </w:r>
      <w:bookmarkEnd w:id="773"/>
      <w:r>
        <w:rPr>
          <w:rFonts w:hint="eastAsia" w:ascii="宋体" w:hAnsi="宋体" w:eastAsia="宋体" w:cs="宋体"/>
          <w:color w:val="auto"/>
          <w:sz w:val="21"/>
          <w:szCs w:val="21"/>
          <w:highlight w:val="none"/>
        </w:rPr>
        <w:t>、“偏离”系指“正偏离”、“负偏离”或“无偏离”。</w:t>
      </w:r>
    </w:p>
    <w:p w14:paraId="11C1C261">
      <w:pPr>
        <w:pStyle w:val="11"/>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color w:val="FF0000"/>
          <w:sz w:val="21"/>
          <w:szCs w:val="21"/>
          <w:highlight w:val="none"/>
          <w:u w:val="single"/>
        </w:rPr>
      </w:pPr>
      <w:r>
        <w:rPr>
          <w:rFonts w:hint="eastAsia" w:ascii="宋体" w:hAnsi="宋体" w:eastAsia="宋体" w:cs="宋体"/>
          <w:color w:val="FF0000"/>
          <w:sz w:val="21"/>
          <w:szCs w:val="21"/>
          <w:highlight w:val="none"/>
          <w:u w:val="single"/>
        </w:rPr>
        <w:t>3、勾选示例：</w:t>
      </w:r>
      <w:r>
        <w:rPr>
          <w:rFonts w:hint="eastAsia" w:ascii="宋体" w:hAnsi="宋体" w:eastAsia="宋体" w:cs="宋体"/>
          <w:b/>
          <w:bCs/>
          <w:color w:val="FF0000"/>
          <w:sz w:val="21"/>
          <w:szCs w:val="21"/>
          <w:highlight w:val="none"/>
          <w:u w:val="single"/>
        </w:rPr>
        <w:sym w:font="Wingdings 2" w:char="0052"/>
      </w:r>
    </w:p>
    <w:bookmarkEnd w:id="767"/>
    <w:bookmarkEnd w:id="768"/>
    <w:bookmarkEnd w:id="772"/>
    <w:p w14:paraId="0DA92ACF">
      <w:pPr>
        <w:ind w:left="0" w:leftChars="0" w:firstLine="0" w:firstLineChars="0"/>
        <w:rPr>
          <w:rFonts w:hint="eastAsia"/>
          <w:highlight w:val="none"/>
          <w:lang w:eastAsia="zh-CN"/>
        </w:rPr>
      </w:pPr>
      <w:bookmarkStart w:id="774" w:name="_Hlk478971614"/>
      <w:bookmarkStart w:id="775" w:name="OLE_LINK157"/>
      <w:r>
        <w:rPr>
          <w:rFonts w:hint="eastAsia"/>
          <w:highlight w:val="none"/>
          <w:lang w:eastAsia="zh-CN"/>
        </w:rPr>
        <w:br w:type="page"/>
      </w:r>
    </w:p>
    <w:p w14:paraId="2B78A0F1">
      <w:pPr>
        <w:ind w:firstLine="0" w:firstLineChars="0"/>
        <w:jc w:val="center"/>
        <w:outlineLvl w:val="2"/>
        <w:rPr>
          <w:rFonts w:ascii="Times New Roman" w:hAnsi="Times New Roman" w:eastAsia="黑体" w:cs="Times New Roman"/>
          <w:sz w:val="28"/>
          <w:szCs w:val="28"/>
          <w:highlight w:val="none"/>
        </w:rPr>
      </w:pPr>
      <w:r>
        <w:rPr>
          <w:rFonts w:hint="eastAsia" w:ascii="黑体" w:hAnsi="黑体" w:eastAsia="黑体" w:cs="黑体"/>
          <w:b w:val="0"/>
          <w:bCs w:val="0"/>
          <w:sz w:val="28"/>
          <w:szCs w:val="32"/>
          <w:highlight w:val="none"/>
          <w:lang w:eastAsia="zh-CN"/>
        </w:rPr>
        <w:t>采购需求应答</w:t>
      </w:r>
    </w:p>
    <w:p w14:paraId="1B48E7B3">
      <w:pPr>
        <w:ind w:left="0" w:leftChars="0" w:firstLine="420" w:firstLineChars="200"/>
        <w:outlineLvl w:val="9"/>
        <w:rPr>
          <w:rFonts w:hint="eastAsia"/>
          <w:b w:val="0"/>
          <w:bCs w:val="0"/>
          <w:highlight w:val="none"/>
          <w:lang w:eastAsia="zh-CN"/>
        </w:rPr>
      </w:pPr>
      <w:r>
        <w:rPr>
          <w:rFonts w:hint="eastAsia" w:ascii="Times New Roman" w:hAnsi="Times New Roman" w:cs="Times New Roman"/>
          <w:b w:val="0"/>
          <w:bCs w:val="0"/>
          <w:color w:val="FF0000"/>
          <w:szCs w:val="21"/>
          <w:highlight w:val="none"/>
          <w:lang w:val="en-US" w:eastAsia="zh-CN"/>
        </w:rPr>
        <w:t>投标人</w:t>
      </w:r>
      <w:r>
        <w:rPr>
          <w:rFonts w:hint="eastAsia" w:ascii="Times New Roman" w:hAnsi="Times New Roman" w:cs="Times New Roman"/>
          <w:b w:val="0"/>
          <w:bCs w:val="0"/>
          <w:color w:val="FF0000"/>
          <w:szCs w:val="21"/>
          <w:highlight w:val="none"/>
        </w:rPr>
        <w:t>除如实填写技术要求偏离表外，</w:t>
      </w:r>
      <w:r>
        <w:rPr>
          <w:rFonts w:hint="eastAsia" w:ascii="Times New Roman" w:hAnsi="Times New Roman" w:cs="Times New Roman"/>
          <w:b w:val="0"/>
          <w:bCs w:val="0"/>
          <w:color w:val="FF0000"/>
          <w:szCs w:val="21"/>
          <w:highlight w:val="none"/>
          <w:lang w:eastAsia="zh-CN"/>
        </w:rPr>
        <w:t>需对采购需求进行响应（采购需求要求提供相应证明材料的需提供相关证明材料）。</w:t>
      </w:r>
    </w:p>
    <w:bookmarkEnd w:id="774"/>
    <w:p w14:paraId="25756CF6">
      <w:pPr>
        <w:ind w:firstLine="0" w:firstLineChars="0"/>
        <w:jc w:val="center"/>
        <w:outlineLvl w:val="9"/>
        <w:rPr>
          <w:highlight w:val="none"/>
        </w:rPr>
      </w:pPr>
      <w:bookmarkStart w:id="776" w:name="_Toc68090103"/>
      <w:bookmarkStart w:id="777" w:name="_Toc78985528"/>
    </w:p>
    <w:p w14:paraId="17863D2B">
      <w:pPr>
        <w:rPr>
          <w:highlight w:val="none"/>
        </w:rPr>
      </w:pPr>
      <w:r>
        <w:rPr>
          <w:highlight w:val="none"/>
        </w:rPr>
        <w:br w:type="page"/>
      </w:r>
    </w:p>
    <w:p w14:paraId="2BF7873B">
      <w:pPr>
        <w:ind w:firstLine="0" w:firstLineChars="0"/>
        <w:jc w:val="center"/>
        <w:outlineLvl w:val="2"/>
        <w:rPr>
          <w:rFonts w:ascii="Times New Roman" w:hAnsi="Times New Roman" w:eastAsia="黑体" w:cs="Times New Roman"/>
          <w:color w:val="auto"/>
          <w:sz w:val="30"/>
          <w:szCs w:val="30"/>
          <w:highlight w:val="none"/>
        </w:rPr>
      </w:pPr>
      <w:bookmarkStart w:id="778" w:name="OLE_LINK198"/>
      <w:r>
        <w:rPr>
          <w:rFonts w:ascii="Times New Roman" w:hAnsi="Times New Roman" w:eastAsia="黑体" w:cs="Times New Roman"/>
          <w:color w:val="auto"/>
          <w:sz w:val="30"/>
          <w:szCs w:val="30"/>
          <w:highlight w:val="none"/>
        </w:rPr>
        <w:t>其</w:t>
      </w:r>
      <w:bookmarkStart w:id="779" w:name="OLE_LINK225"/>
      <w:r>
        <w:rPr>
          <w:rFonts w:ascii="Times New Roman" w:hAnsi="Times New Roman" w:eastAsia="黑体" w:cs="Times New Roman"/>
          <w:color w:val="auto"/>
          <w:sz w:val="30"/>
          <w:szCs w:val="30"/>
          <w:highlight w:val="none"/>
        </w:rPr>
        <w:t>它技术资</w:t>
      </w:r>
      <w:bookmarkEnd w:id="779"/>
      <w:r>
        <w:rPr>
          <w:rFonts w:ascii="Times New Roman" w:hAnsi="Times New Roman" w:eastAsia="黑体" w:cs="Times New Roman"/>
          <w:color w:val="auto"/>
          <w:sz w:val="30"/>
          <w:szCs w:val="30"/>
          <w:highlight w:val="none"/>
        </w:rPr>
        <w:t>料</w:t>
      </w:r>
      <w:bookmarkEnd w:id="776"/>
      <w:bookmarkEnd w:id="777"/>
    </w:p>
    <w:bookmarkEnd w:id="778"/>
    <w:p w14:paraId="593745ED">
      <w:pPr>
        <w:ind w:left="0" w:leftChars="0" w:firstLine="420" w:firstLineChars="200"/>
        <w:rPr>
          <w:rFonts w:hint="eastAsia" w:ascii="宋体" w:hAnsi="宋体" w:eastAsia="宋体" w:cs="宋体"/>
          <w:b/>
          <w:bCs/>
          <w:color w:val="auto"/>
          <w:szCs w:val="21"/>
          <w:highlight w:val="none"/>
          <w:lang w:eastAsia="zh-CN"/>
        </w:rPr>
      </w:pPr>
      <w:bookmarkStart w:id="780" w:name="_Hlk478978464"/>
      <w:bookmarkStart w:id="781" w:name="OLE_LINK205"/>
      <w:r>
        <w:rPr>
          <w:rFonts w:hint="eastAsia" w:ascii="宋体" w:hAnsi="宋体" w:eastAsia="宋体" w:cs="宋体"/>
          <w:b/>
          <w:bCs/>
          <w:color w:val="auto"/>
          <w:szCs w:val="21"/>
          <w:highlight w:val="none"/>
          <w:lang w:val="en-US" w:eastAsia="zh-CN"/>
        </w:rPr>
        <w:t>以下内容</w:t>
      </w:r>
      <w:r>
        <w:rPr>
          <w:rFonts w:hint="eastAsia" w:ascii="宋体" w:hAnsi="宋体" w:eastAsia="宋体" w:cs="宋体"/>
          <w:b/>
          <w:bCs/>
          <w:color w:val="auto"/>
          <w:szCs w:val="21"/>
          <w:highlight w:val="none"/>
          <w:lang w:eastAsia="zh-CN"/>
        </w:rPr>
        <w:t>根据</w:t>
      </w:r>
      <w:r>
        <w:rPr>
          <w:rFonts w:hint="eastAsia" w:ascii="宋体" w:hAnsi="宋体" w:eastAsia="宋体" w:cs="宋体"/>
          <w:b/>
          <w:bCs/>
          <w:color w:val="auto"/>
          <w:szCs w:val="21"/>
          <w:highlight w:val="none"/>
          <w:lang w:val="en-US" w:eastAsia="zh-CN"/>
        </w:rPr>
        <w:t>项目技术</w:t>
      </w:r>
      <w:r>
        <w:rPr>
          <w:rFonts w:hint="eastAsia" w:ascii="宋体" w:hAnsi="宋体" w:eastAsia="宋体" w:cs="宋体"/>
          <w:b/>
          <w:bCs/>
          <w:color w:val="auto"/>
          <w:szCs w:val="21"/>
          <w:highlight w:val="none"/>
          <w:lang w:eastAsia="zh-CN"/>
        </w:rPr>
        <w:t>部分评分内容</w:t>
      </w:r>
      <w:r>
        <w:rPr>
          <w:rFonts w:hint="eastAsia" w:ascii="宋体" w:hAnsi="宋体" w:eastAsia="宋体" w:cs="宋体"/>
          <w:b/>
          <w:bCs/>
          <w:color w:val="auto"/>
          <w:szCs w:val="21"/>
          <w:highlight w:val="none"/>
          <w:lang w:val="en-US" w:eastAsia="zh-CN"/>
        </w:rPr>
        <w:t>进行</w:t>
      </w:r>
      <w:r>
        <w:rPr>
          <w:rFonts w:hint="eastAsia" w:ascii="宋体" w:hAnsi="宋体" w:eastAsia="宋体" w:cs="宋体"/>
          <w:b/>
          <w:bCs/>
          <w:color w:val="auto"/>
          <w:szCs w:val="21"/>
          <w:highlight w:val="none"/>
          <w:lang w:eastAsia="zh-CN"/>
        </w:rPr>
        <w:t>编制：</w:t>
      </w:r>
    </w:p>
    <w:p w14:paraId="6B38B9DF">
      <w:pPr>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bookmarkStart w:id="782" w:name="OLE_LINK200"/>
      <w:r>
        <w:rPr>
          <w:rFonts w:hint="eastAsia" w:ascii="宋体" w:hAnsi="宋体" w:eastAsia="宋体" w:cs="宋体"/>
          <w:color w:val="auto"/>
          <w:szCs w:val="21"/>
          <w:highlight w:val="none"/>
          <w:lang w:eastAsia="zh-CN"/>
        </w:rPr>
        <w:t>项目整体服务方案；</w:t>
      </w:r>
      <w:r>
        <w:rPr>
          <w:rFonts w:hint="eastAsia" w:ascii="宋体" w:hAnsi="宋体" w:eastAsia="宋体" w:cs="宋体"/>
          <w:color w:val="auto"/>
          <w:szCs w:val="21"/>
          <w:highlight w:val="none"/>
        </w:rPr>
        <w:t>（格式</w:t>
      </w:r>
      <w:r>
        <w:rPr>
          <w:rFonts w:hint="eastAsia" w:ascii="宋体" w:hAnsi="宋体" w:eastAsia="宋体" w:cs="宋体"/>
          <w:color w:val="auto"/>
          <w:szCs w:val="21"/>
          <w:highlight w:val="none"/>
          <w:lang w:eastAsia="zh-CN"/>
        </w:rPr>
        <w:t>内容</w:t>
      </w:r>
      <w:r>
        <w:rPr>
          <w:rFonts w:hint="eastAsia" w:ascii="宋体" w:hAnsi="宋体" w:eastAsia="宋体" w:cs="宋体"/>
          <w:color w:val="auto"/>
          <w:szCs w:val="21"/>
          <w:highlight w:val="none"/>
        </w:rPr>
        <w:t>自拟）</w:t>
      </w:r>
      <w:bookmarkEnd w:id="782"/>
    </w:p>
    <w:p w14:paraId="29EE6606">
      <w:pPr>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bookmarkStart w:id="783" w:name="OLE_LINK201"/>
      <w:r>
        <w:rPr>
          <w:rFonts w:hint="eastAsia" w:ascii="宋体" w:hAnsi="宋体" w:eastAsia="宋体" w:cs="宋体"/>
          <w:color w:val="auto"/>
          <w:szCs w:val="21"/>
          <w:highlight w:val="none"/>
          <w:lang w:eastAsia="zh-CN"/>
        </w:rPr>
        <w:t>收集、运输、发放方案及承诺；</w:t>
      </w:r>
      <w:r>
        <w:rPr>
          <w:rFonts w:hint="eastAsia" w:ascii="宋体" w:hAnsi="宋体" w:eastAsia="宋体" w:cs="宋体"/>
          <w:color w:val="auto"/>
          <w:szCs w:val="21"/>
          <w:highlight w:val="none"/>
        </w:rPr>
        <w:t>（格式</w:t>
      </w:r>
      <w:r>
        <w:rPr>
          <w:rFonts w:hint="eastAsia" w:ascii="宋体" w:hAnsi="宋体" w:eastAsia="宋体" w:cs="宋体"/>
          <w:color w:val="auto"/>
          <w:szCs w:val="21"/>
          <w:highlight w:val="none"/>
          <w:lang w:eastAsia="zh-CN"/>
        </w:rPr>
        <w:t>内容</w:t>
      </w:r>
      <w:r>
        <w:rPr>
          <w:rFonts w:hint="eastAsia" w:ascii="宋体" w:hAnsi="宋体" w:eastAsia="宋体" w:cs="宋体"/>
          <w:color w:val="auto"/>
          <w:szCs w:val="21"/>
          <w:highlight w:val="none"/>
        </w:rPr>
        <w:t>自拟）</w:t>
      </w:r>
      <w:bookmarkEnd w:id="783"/>
    </w:p>
    <w:p w14:paraId="15B7DE3F">
      <w:pPr>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）拟派往本项目人员配置；</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按后文</w:t>
      </w:r>
      <w:r>
        <w:rPr>
          <w:rFonts w:hint="eastAsia" w:ascii="宋体" w:hAnsi="宋体" w:eastAsia="宋体" w:cs="宋体"/>
          <w:color w:val="auto"/>
          <w:szCs w:val="21"/>
          <w:highlight w:val="none"/>
        </w:rPr>
        <w:t>格式</w:t>
      </w:r>
      <w:r>
        <w:rPr>
          <w:rFonts w:hint="eastAsia" w:ascii="宋体" w:hAnsi="宋体" w:eastAsia="宋体" w:cs="宋体"/>
          <w:color w:val="auto"/>
          <w:szCs w:val="21"/>
          <w:highlight w:val="none"/>
          <w:lang w:eastAsia="zh-CN"/>
        </w:rPr>
        <w:t>内容</w:t>
      </w:r>
      <w:r>
        <w:rPr>
          <w:rFonts w:hint="eastAsia" w:ascii="宋体" w:hAnsi="宋体" w:eastAsia="宋体" w:cs="宋体"/>
          <w:color w:val="auto"/>
          <w:szCs w:val="21"/>
          <w:highlight w:val="none"/>
          <w:lang w:val="en-US" w:eastAsia="zh-CN"/>
        </w:rPr>
        <w:t>填写并提供相关资料</w:t>
      </w:r>
      <w:r>
        <w:rPr>
          <w:rFonts w:hint="eastAsia" w:ascii="宋体" w:hAnsi="宋体" w:eastAsia="宋体" w:cs="宋体"/>
          <w:color w:val="auto"/>
          <w:szCs w:val="21"/>
          <w:highlight w:val="none"/>
        </w:rPr>
        <w:t>）</w:t>
      </w:r>
    </w:p>
    <w:p w14:paraId="74CAF402">
      <w:pPr>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招标文件要求及投标人认为有必要提供的其它技术资料。</w:t>
      </w:r>
      <w:bookmarkEnd w:id="780"/>
    </w:p>
    <w:bookmarkEnd w:id="781"/>
    <w:p w14:paraId="519FDCA5">
      <w:pPr>
        <w:ind w:firstLine="0" w:firstLineChars="0"/>
        <w:rPr>
          <w:rFonts w:ascii="Times New Roman" w:hAnsi="Times New Roman" w:cs="Times New Roman"/>
          <w:color w:val="FF0000"/>
          <w:szCs w:val="21"/>
          <w:highlight w:val="none"/>
        </w:rPr>
      </w:pPr>
    </w:p>
    <w:p w14:paraId="1B4E6A33">
      <w:pPr>
        <w:rPr>
          <w:rFonts w:hint="eastAsia" w:ascii="宋体" w:hAnsi="宋体" w:cs="宋体"/>
          <w:b/>
          <w:color w:val="auto"/>
          <w:sz w:val="30"/>
          <w:szCs w:val="30"/>
          <w:highlight w:val="none"/>
        </w:rPr>
      </w:pPr>
      <w:bookmarkStart w:id="784" w:name="_Toc131434979"/>
      <w:bookmarkStart w:id="785" w:name="_Toc131001850"/>
      <w:r>
        <w:rPr>
          <w:rFonts w:hint="eastAsia" w:ascii="宋体" w:hAnsi="宋体" w:cs="宋体"/>
          <w:b/>
          <w:color w:val="auto"/>
          <w:sz w:val="30"/>
          <w:szCs w:val="30"/>
          <w:highlight w:val="none"/>
        </w:rPr>
        <w:br w:type="page"/>
      </w:r>
    </w:p>
    <w:p w14:paraId="417A2D59">
      <w:pPr>
        <w:pStyle w:val="17"/>
        <w:spacing w:line="360" w:lineRule="auto"/>
        <w:ind w:left="0" w:leftChars="0"/>
        <w:jc w:val="center"/>
        <w:outlineLvl w:val="2"/>
        <w:rPr>
          <w:rFonts w:ascii="宋体" w:hAnsi="宋体" w:cs="宋体"/>
          <w:b/>
          <w:color w:val="auto"/>
          <w:sz w:val="30"/>
          <w:szCs w:val="30"/>
          <w:highlight w:val="none"/>
        </w:rPr>
      </w:pPr>
      <w:r>
        <w:rPr>
          <w:rFonts w:hint="eastAsia" w:ascii="宋体" w:hAnsi="宋体" w:cs="宋体"/>
          <w:b/>
          <w:color w:val="auto"/>
          <w:sz w:val="30"/>
          <w:szCs w:val="30"/>
          <w:highlight w:val="none"/>
        </w:rPr>
        <w:t>拟派往本项目人员配置</w:t>
      </w:r>
      <w:bookmarkEnd w:id="784"/>
      <w:bookmarkEnd w:id="785"/>
    </w:p>
    <w:p w14:paraId="23934789">
      <w:pPr>
        <w:rPr>
          <w:rFonts w:hint="eastAsia"/>
          <w:color w:val="auto"/>
          <w:highlight w:val="none"/>
        </w:rPr>
      </w:pPr>
    </w:p>
    <w:p w14:paraId="22098873">
      <w:pPr>
        <w:spacing w:line="360" w:lineRule="auto"/>
        <w:jc w:val="center"/>
        <w:rPr>
          <w:b/>
          <w:bCs/>
          <w:color w:val="auto"/>
          <w:sz w:val="28"/>
          <w:szCs w:val="36"/>
          <w:highlight w:val="none"/>
        </w:rPr>
      </w:pPr>
      <w:r>
        <w:rPr>
          <w:rFonts w:hint="eastAsia"/>
          <w:b/>
          <w:bCs/>
          <w:color w:val="auto"/>
          <w:sz w:val="28"/>
          <w:szCs w:val="36"/>
          <w:highlight w:val="none"/>
        </w:rPr>
        <w:t>项目管理人员配备表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892"/>
        <w:gridCol w:w="1232"/>
        <w:gridCol w:w="1162"/>
        <w:gridCol w:w="1406"/>
        <w:gridCol w:w="1778"/>
        <w:gridCol w:w="1950"/>
      </w:tblGrid>
      <w:tr w14:paraId="6879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8" w:type="dxa"/>
            <w:gridSpan w:val="2"/>
            <w:noWrap w:val="0"/>
            <w:vAlign w:val="center"/>
          </w:tcPr>
          <w:p w14:paraId="6FCCFC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姓名</w:t>
            </w:r>
          </w:p>
        </w:tc>
        <w:tc>
          <w:tcPr>
            <w:tcW w:w="1232" w:type="dxa"/>
            <w:noWrap w:val="0"/>
            <w:vAlign w:val="center"/>
          </w:tcPr>
          <w:p w14:paraId="3E9AEBE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162" w:type="dxa"/>
            <w:noWrap w:val="0"/>
            <w:vAlign w:val="center"/>
          </w:tcPr>
          <w:p w14:paraId="777082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性别</w:t>
            </w:r>
          </w:p>
        </w:tc>
        <w:tc>
          <w:tcPr>
            <w:tcW w:w="1406" w:type="dxa"/>
            <w:noWrap w:val="0"/>
            <w:vAlign w:val="center"/>
          </w:tcPr>
          <w:p w14:paraId="53C3E0D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778" w:type="dxa"/>
            <w:noWrap w:val="0"/>
            <w:vAlign w:val="center"/>
          </w:tcPr>
          <w:p w14:paraId="70E14C3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年龄</w:t>
            </w:r>
          </w:p>
        </w:tc>
        <w:tc>
          <w:tcPr>
            <w:tcW w:w="1950" w:type="dxa"/>
            <w:noWrap w:val="0"/>
            <w:vAlign w:val="center"/>
          </w:tcPr>
          <w:p w14:paraId="6075446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r>
      <w:tr w14:paraId="0931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8" w:type="dxa"/>
            <w:gridSpan w:val="2"/>
            <w:noWrap w:val="0"/>
            <w:vAlign w:val="center"/>
          </w:tcPr>
          <w:p w14:paraId="43959E1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所在企业职务</w:t>
            </w:r>
          </w:p>
        </w:tc>
        <w:tc>
          <w:tcPr>
            <w:tcW w:w="1232" w:type="dxa"/>
            <w:noWrap w:val="0"/>
            <w:vAlign w:val="center"/>
          </w:tcPr>
          <w:p w14:paraId="700F4A7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162" w:type="dxa"/>
            <w:noWrap w:val="0"/>
            <w:vAlign w:val="center"/>
          </w:tcPr>
          <w:p w14:paraId="4E4209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工作年限</w:t>
            </w:r>
          </w:p>
        </w:tc>
        <w:tc>
          <w:tcPr>
            <w:tcW w:w="1406" w:type="dxa"/>
            <w:noWrap w:val="0"/>
            <w:vAlign w:val="center"/>
          </w:tcPr>
          <w:p w14:paraId="2837B6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778" w:type="dxa"/>
            <w:noWrap w:val="0"/>
            <w:vAlign w:val="center"/>
          </w:tcPr>
          <w:p w14:paraId="7E706E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学历</w:t>
            </w:r>
          </w:p>
        </w:tc>
        <w:tc>
          <w:tcPr>
            <w:tcW w:w="1950" w:type="dxa"/>
            <w:noWrap w:val="0"/>
            <w:vAlign w:val="center"/>
          </w:tcPr>
          <w:p w14:paraId="249FDB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r>
      <w:tr w14:paraId="386D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6" w:type="dxa"/>
            <w:gridSpan w:val="7"/>
            <w:noWrap w:val="0"/>
            <w:vAlign w:val="center"/>
          </w:tcPr>
          <w:p w14:paraId="3FD9D43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项目管理经验</w:t>
            </w:r>
          </w:p>
        </w:tc>
      </w:tr>
      <w:tr w14:paraId="3CF6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6" w:type="dxa"/>
            <w:noWrap w:val="0"/>
            <w:vAlign w:val="center"/>
          </w:tcPr>
          <w:p w14:paraId="0275779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2124" w:type="dxa"/>
            <w:gridSpan w:val="2"/>
            <w:noWrap w:val="0"/>
            <w:vAlign w:val="center"/>
          </w:tcPr>
          <w:p w14:paraId="1DB01AE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项目名称</w:t>
            </w:r>
          </w:p>
        </w:tc>
        <w:tc>
          <w:tcPr>
            <w:tcW w:w="1162" w:type="dxa"/>
            <w:noWrap w:val="0"/>
            <w:vAlign w:val="center"/>
          </w:tcPr>
          <w:p w14:paraId="1A3559E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委托方</w:t>
            </w:r>
          </w:p>
        </w:tc>
        <w:tc>
          <w:tcPr>
            <w:tcW w:w="1406" w:type="dxa"/>
            <w:noWrap w:val="0"/>
            <w:vAlign w:val="center"/>
          </w:tcPr>
          <w:p w14:paraId="33B435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项目规模</w:t>
            </w:r>
          </w:p>
        </w:tc>
        <w:tc>
          <w:tcPr>
            <w:tcW w:w="1778" w:type="dxa"/>
            <w:noWrap w:val="0"/>
            <w:vAlign w:val="center"/>
          </w:tcPr>
          <w:p w14:paraId="3A7BE7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管理内容</w:t>
            </w:r>
          </w:p>
        </w:tc>
        <w:tc>
          <w:tcPr>
            <w:tcW w:w="1950" w:type="dxa"/>
            <w:noWrap w:val="0"/>
            <w:vAlign w:val="center"/>
          </w:tcPr>
          <w:p w14:paraId="3EA3003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项目管理时限</w:t>
            </w:r>
          </w:p>
        </w:tc>
      </w:tr>
      <w:tr w14:paraId="0CE2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6" w:type="dxa"/>
            <w:noWrap w:val="0"/>
            <w:vAlign w:val="center"/>
          </w:tcPr>
          <w:p w14:paraId="07EC903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r>
              <w:rPr>
                <w:rFonts w:hint="eastAsia" w:ascii="宋体" w:hAnsi="宋体" w:cs="宋体"/>
                <w:color w:val="auto"/>
                <w:szCs w:val="21"/>
                <w:highlight w:val="none"/>
              </w:rPr>
              <w:t>1</w:t>
            </w:r>
          </w:p>
        </w:tc>
        <w:tc>
          <w:tcPr>
            <w:tcW w:w="2124" w:type="dxa"/>
            <w:gridSpan w:val="2"/>
            <w:noWrap w:val="0"/>
            <w:vAlign w:val="center"/>
          </w:tcPr>
          <w:p w14:paraId="132D93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p>
        </w:tc>
        <w:tc>
          <w:tcPr>
            <w:tcW w:w="1162" w:type="dxa"/>
            <w:noWrap w:val="0"/>
            <w:vAlign w:val="center"/>
          </w:tcPr>
          <w:p w14:paraId="6413399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p>
        </w:tc>
        <w:tc>
          <w:tcPr>
            <w:tcW w:w="1406" w:type="dxa"/>
            <w:noWrap w:val="0"/>
            <w:vAlign w:val="center"/>
          </w:tcPr>
          <w:p w14:paraId="7CF1F1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p>
        </w:tc>
        <w:tc>
          <w:tcPr>
            <w:tcW w:w="1778" w:type="dxa"/>
            <w:noWrap w:val="0"/>
            <w:vAlign w:val="center"/>
          </w:tcPr>
          <w:p w14:paraId="5F5B823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p>
        </w:tc>
        <w:tc>
          <w:tcPr>
            <w:tcW w:w="1950" w:type="dxa"/>
            <w:noWrap w:val="0"/>
            <w:vAlign w:val="center"/>
          </w:tcPr>
          <w:p w14:paraId="193BF9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color w:val="auto"/>
                <w:szCs w:val="21"/>
                <w:highlight w:val="none"/>
              </w:rPr>
            </w:pPr>
          </w:p>
        </w:tc>
      </w:tr>
    </w:tbl>
    <w:p w14:paraId="20CD3A90">
      <w:pPr>
        <w:spacing w:line="360" w:lineRule="auto"/>
        <w:rPr>
          <w:rFonts w:ascii="宋体" w:hAnsi="宋体" w:cs="宋体"/>
          <w:color w:val="auto"/>
          <w:szCs w:val="21"/>
          <w:highlight w:val="none"/>
        </w:rPr>
      </w:pPr>
      <w:r>
        <w:rPr>
          <w:rFonts w:hint="eastAsia" w:ascii="宋体" w:hAnsi="宋体" w:cs="宋体"/>
          <w:color w:val="auto"/>
          <w:szCs w:val="21"/>
          <w:highlight w:val="none"/>
        </w:rPr>
        <w:t>注：</w:t>
      </w:r>
    </w:p>
    <w:p w14:paraId="115C71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1.投标文件中须提供《项目管理人员配备表》及对应人员资料，人员资料包括身份证</w:t>
      </w:r>
      <w:r>
        <w:rPr>
          <w:rFonts w:hint="eastAsia" w:ascii="宋体" w:hAnsi="宋体" w:cs="宋体"/>
          <w:color w:val="auto"/>
          <w:szCs w:val="21"/>
          <w:highlight w:val="none"/>
          <w:lang w:eastAsia="zh-CN"/>
        </w:rPr>
        <w:t>、</w:t>
      </w:r>
      <w:r>
        <w:rPr>
          <w:rFonts w:hint="eastAsia" w:ascii="宋体" w:hAnsi="宋体" w:cs="宋体"/>
          <w:color w:val="auto"/>
          <w:szCs w:val="21"/>
          <w:highlight w:val="none"/>
        </w:rPr>
        <w:t>劳动合同</w:t>
      </w:r>
      <w:r>
        <w:rPr>
          <w:rFonts w:hint="eastAsia" w:ascii="宋体" w:hAnsi="宋体" w:cs="宋体"/>
          <w:color w:val="auto"/>
          <w:szCs w:val="21"/>
          <w:highlight w:val="none"/>
          <w:lang w:eastAsia="zh-CN"/>
        </w:rPr>
        <w:t>、业绩合同</w:t>
      </w:r>
      <w:r>
        <w:rPr>
          <w:rFonts w:hint="eastAsia" w:ascii="宋体" w:hAnsi="宋体" w:cs="宋体"/>
          <w:color w:val="auto"/>
          <w:szCs w:val="21"/>
          <w:highlight w:val="none"/>
        </w:rPr>
        <w:t>等。无人员资料或人员资料不明确、不齐全、无法体现对应内容的不予认可；</w:t>
      </w:r>
    </w:p>
    <w:p w14:paraId="10BF79F4">
      <w:pPr>
        <w:pStyle w:val="17"/>
        <w:spacing w:line="360" w:lineRule="auto"/>
        <w:ind w:left="0" w:leftChars="0" w:firstLine="420" w:firstLineChars="200"/>
        <w:rPr>
          <w:rFonts w:hint="eastAsia"/>
          <w:color w:val="auto"/>
          <w:highlight w:val="none"/>
        </w:rPr>
      </w:pPr>
      <w:r>
        <w:rPr>
          <w:rFonts w:hint="eastAsia" w:ascii="宋体" w:hAnsi="宋体" w:cs="宋体"/>
          <w:color w:val="auto"/>
          <w:szCs w:val="21"/>
          <w:highlight w:val="none"/>
        </w:rPr>
        <w:t>2.投标人可根据实际情况拓展本表，但不得改变格式。</w:t>
      </w:r>
    </w:p>
    <w:p w14:paraId="1EEE163C">
      <w:pPr>
        <w:spacing w:line="360" w:lineRule="auto"/>
        <w:jc w:val="center"/>
        <w:rPr>
          <w:color w:val="auto"/>
          <w:highlight w:val="none"/>
        </w:rPr>
      </w:pPr>
      <w:r>
        <w:rPr>
          <w:color w:val="auto"/>
          <w:highlight w:val="none"/>
        </w:rPr>
        <w:br w:type="page"/>
      </w:r>
    </w:p>
    <w:p w14:paraId="594969F6">
      <w:pPr>
        <w:spacing w:line="360" w:lineRule="auto"/>
        <w:jc w:val="center"/>
        <w:rPr>
          <w:rFonts w:ascii="宋体" w:hAnsi="宋体" w:cs="宋体"/>
          <w:color w:val="auto"/>
          <w:highlight w:val="none"/>
        </w:rPr>
      </w:pPr>
      <w:r>
        <w:rPr>
          <w:rFonts w:hint="eastAsia"/>
          <w:b/>
          <w:bCs/>
          <w:color w:val="auto"/>
          <w:sz w:val="28"/>
          <w:szCs w:val="36"/>
          <w:highlight w:val="none"/>
        </w:rPr>
        <w:t>项目人员配备表</w:t>
      </w:r>
    </w:p>
    <w:tbl>
      <w:tblPr>
        <w:tblStyle w:val="3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341"/>
        <w:gridCol w:w="983"/>
        <w:gridCol w:w="915"/>
        <w:gridCol w:w="897"/>
        <w:gridCol w:w="1526"/>
        <w:gridCol w:w="1148"/>
        <w:gridCol w:w="1219"/>
      </w:tblGrid>
      <w:tr w14:paraId="0357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46511FD">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57D8DCA8">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姓名</w:t>
            </w:r>
          </w:p>
        </w:tc>
        <w:tc>
          <w:tcPr>
            <w:tcW w:w="983" w:type="dxa"/>
            <w:tcBorders>
              <w:top w:val="single" w:color="auto" w:sz="4" w:space="0"/>
              <w:left w:val="single" w:color="auto" w:sz="4" w:space="0"/>
              <w:bottom w:val="single" w:color="auto" w:sz="4" w:space="0"/>
              <w:right w:val="single" w:color="auto" w:sz="4" w:space="0"/>
            </w:tcBorders>
            <w:noWrap w:val="0"/>
            <w:vAlign w:val="center"/>
          </w:tcPr>
          <w:p w14:paraId="3A47B68E">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性别</w:t>
            </w:r>
          </w:p>
        </w:tc>
        <w:tc>
          <w:tcPr>
            <w:tcW w:w="915" w:type="dxa"/>
            <w:tcBorders>
              <w:top w:val="single" w:color="auto" w:sz="4" w:space="0"/>
              <w:left w:val="single" w:color="auto" w:sz="4" w:space="0"/>
              <w:bottom w:val="single" w:color="auto" w:sz="4" w:space="0"/>
              <w:right w:val="single" w:color="auto" w:sz="4" w:space="0"/>
            </w:tcBorders>
            <w:noWrap w:val="0"/>
            <w:vAlign w:val="center"/>
          </w:tcPr>
          <w:p w14:paraId="59E611CF">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年龄</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5C2E4AA">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学历</w:t>
            </w:r>
          </w:p>
        </w:tc>
        <w:tc>
          <w:tcPr>
            <w:tcW w:w="1526" w:type="dxa"/>
            <w:tcBorders>
              <w:top w:val="single" w:color="auto" w:sz="4" w:space="0"/>
              <w:left w:val="single" w:color="auto" w:sz="4" w:space="0"/>
              <w:bottom w:val="single" w:color="auto" w:sz="4" w:space="0"/>
              <w:right w:val="single" w:color="auto" w:sz="4" w:space="0"/>
            </w:tcBorders>
            <w:noWrap w:val="0"/>
            <w:vAlign w:val="center"/>
          </w:tcPr>
          <w:p w14:paraId="3175E430">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岗位从业年限</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45DD17A2">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已获得的资格证书</w:t>
            </w:r>
          </w:p>
        </w:tc>
        <w:tc>
          <w:tcPr>
            <w:tcW w:w="1219" w:type="dxa"/>
            <w:tcBorders>
              <w:top w:val="single" w:color="auto" w:sz="4" w:space="0"/>
              <w:left w:val="single" w:color="auto" w:sz="4" w:space="0"/>
              <w:bottom w:val="single" w:color="auto" w:sz="4" w:space="0"/>
              <w:right w:val="single" w:color="auto" w:sz="4" w:space="0"/>
            </w:tcBorders>
            <w:noWrap w:val="0"/>
            <w:vAlign w:val="center"/>
          </w:tcPr>
          <w:p w14:paraId="22CE59ED">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b/>
                <w:bCs/>
                <w:color w:val="auto"/>
                <w:szCs w:val="21"/>
                <w:highlight w:val="none"/>
              </w:rPr>
            </w:pPr>
            <w:r>
              <w:rPr>
                <w:rFonts w:hint="eastAsia" w:ascii="宋体" w:hAnsi="宋体" w:cs="宋体"/>
                <w:b/>
                <w:bCs/>
                <w:color w:val="auto"/>
                <w:szCs w:val="21"/>
                <w:highlight w:val="none"/>
              </w:rPr>
              <w:t>拟在本项目所承担的岗位</w:t>
            </w:r>
          </w:p>
        </w:tc>
      </w:tr>
      <w:tr w14:paraId="51A5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016" w:type="dxa"/>
            <w:gridSpan w:val="8"/>
            <w:tcBorders>
              <w:top w:val="single" w:color="auto" w:sz="4" w:space="0"/>
              <w:left w:val="single" w:color="auto" w:sz="4" w:space="0"/>
              <w:bottom w:val="single" w:color="auto" w:sz="4" w:space="0"/>
              <w:right w:val="single" w:color="auto" w:sz="4" w:space="0"/>
            </w:tcBorders>
            <w:noWrap w:val="0"/>
            <w:vAlign w:val="center"/>
          </w:tcPr>
          <w:p w14:paraId="3A93B7C2">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拟派往本项目</w:t>
            </w:r>
            <w:r>
              <w:rPr>
                <w:rFonts w:hint="eastAsia" w:ascii="宋体" w:hAnsi="宋体" w:cs="宋体"/>
                <w:b/>
                <w:bCs/>
                <w:color w:val="auto"/>
                <w:szCs w:val="21"/>
                <w:highlight w:val="none"/>
                <w:lang w:val="en-US" w:eastAsia="zh-CN"/>
              </w:rPr>
              <w:t>人员</w:t>
            </w:r>
          </w:p>
        </w:tc>
      </w:tr>
      <w:tr w14:paraId="5C63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6D490A52">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r>
              <w:rPr>
                <w:rFonts w:hint="eastAsia" w:ascii="宋体" w:hAnsi="宋体" w:cs="宋体"/>
                <w:color w:val="auto"/>
                <w:szCs w:val="21"/>
                <w:highlight w:val="none"/>
              </w:rPr>
              <w:t>1</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70F1B3DC">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490B164B">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11A899B4">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FBAAF9E">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0845480A">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9BEAE1F">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4D0A7816">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r>
      <w:tr w14:paraId="0393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7BDBFCD7">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r>
              <w:rPr>
                <w:rFonts w:hint="eastAsia" w:ascii="宋体" w:hAnsi="宋体" w:cs="宋体"/>
                <w:color w:val="auto"/>
                <w:szCs w:val="21"/>
                <w:highlight w:val="none"/>
              </w:rPr>
              <w:t>2</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0E344C57">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5A7C3A3A">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03F77A77">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5A3545B">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061C0091">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B59508B">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03EAFBF9">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r>
      <w:tr w14:paraId="56D2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6D1A2379">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r>
              <w:rPr>
                <w:rFonts w:hint="eastAsia" w:ascii="宋体" w:hAnsi="宋体" w:cs="宋体"/>
                <w:color w:val="auto"/>
                <w:szCs w:val="21"/>
                <w:highlight w:val="none"/>
              </w:rPr>
              <w:t>...</w:t>
            </w:r>
          </w:p>
        </w:tc>
        <w:tc>
          <w:tcPr>
            <w:tcW w:w="1341" w:type="dxa"/>
            <w:tcBorders>
              <w:top w:val="single" w:color="auto" w:sz="4" w:space="0"/>
              <w:left w:val="single" w:color="auto" w:sz="4" w:space="0"/>
              <w:bottom w:val="single" w:color="auto" w:sz="4" w:space="0"/>
              <w:right w:val="single" w:color="auto" w:sz="4" w:space="0"/>
            </w:tcBorders>
            <w:noWrap w:val="0"/>
            <w:vAlign w:val="center"/>
          </w:tcPr>
          <w:p w14:paraId="55424A7A">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83" w:type="dxa"/>
            <w:tcBorders>
              <w:top w:val="single" w:color="auto" w:sz="4" w:space="0"/>
              <w:left w:val="single" w:color="auto" w:sz="4" w:space="0"/>
              <w:bottom w:val="single" w:color="auto" w:sz="4" w:space="0"/>
              <w:right w:val="single" w:color="auto" w:sz="4" w:space="0"/>
            </w:tcBorders>
            <w:noWrap w:val="0"/>
            <w:vAlign w:val="center"/>
          </w:tcPr>
          <w:p w14:paraId="4D44325D">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4A86FAE9">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FAECB32">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526" w:type="dxa"/>
            <w:tcBorders>
              <w:top w:val="single" w:color="auto" w:sz="4" w:space="0"/>
              <w:left w:val="single" w:color="auto" w:sz="4" w:space="0"/>
              <w:bottom w:val="single" w:color="auto" w:sz="4" w:space="0"/>
              <w:right w:val="single" w:color="auto" w:sz="4" w:space="0"/>
            </w:tcBorders>
            <w:noWrap w:val="0"/>
            <w:vAlign w:val="center"/>
          </w:tcPr>
          <w:p w14:paraId="3CBF5A94">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600DED6">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c>
          <w:tcPr>
            <w:tcW w:w="1219" w:type="dxa"/>
            <w:tcBorders>
              <w:top w:val="single" w:color="auto" w:sz="4" w:space="0"/>
              <w:left w:val="single" w:color="auto" w:sz="4" w:space="0"/>
              <w:bottom w:val="single" w:color="auto" w:sz="4" w:space="0"/>
              <w:right w:val="single" w:color="auto" w:sz="4" w:space="0"/>
            </w:tcBorders>
            <w:noWrap w:val="0"/>
            <w:vAlign w:val="center"/>
          </w:tcPr>
          <w:p w14:paraId="136E0666">
            <w:pPr>
              <w:keepNext w:val="0"/>
              <w:keepLines w:val="0"/>
              <w:pageBreakBefore w:val="0"/>
              <w:widowControl w:val="0"/>
              <w:tabs>
                <w:tab w:val="left" w:pos="2520"/>
              </w:tabs>
              <w:kinsoku/>
              <w:wordWrap/>
              <w:overflowPunct/>
              <w:topLinePunct w:val="0"/>
              <w:autoSpaceDE/>
              <w:autoSpaceDN/>
              <w:bidi w:val="0"/>
              <w:adjustRightInd/>
              <w:snapToGrid/>
              <w:ind w:firstLine="0" w:firstLineChars="0"/>
              <w:jc w:val="center"/>
              <w:textAlignment w:val="auto"/>
              <w:rPr>
                <w:rFonts w:ascii="宋体" w:hAnsi="宋体" w:cs="宋体"/>
                <w:color w:val="auto"/>
                <w:szCs w:val="21"/>
                <w:highlight w:val="none"/>
              </w:rPr>
            </w:pPr>
          </w:p>
        </w:tc>
      </w:tr>
    </w:tbl>
    <w:p w14:paraId="7C597BFE">
      <w:pPr>
        <w:spacing w:line="360" w:lineRule="auto"/>
        <w:rPr>
          <w:rFonts w:ascii="宋体" w:hAnsi="宋体" w:cs="宋体"/>
          <w:color w:val="auto"/>
          <w:szCs w:val="21"/>
          <w:highlight w:val="none"/>
        </w:rPr>
      </w:pPr>
    </w:p>
    <w:p w14:paraId="0FA6E3C5">
      <w:pPr>
        <w:spacing w:line="360" w:lineRule="auto"/>
        <w:rPr>
          <w:rFonts w:ascii="宋体" w:hAnsi="宋体" w:cs="宋体"/>
          <w:color w:val="auto"/>
          <w:szCs w:val="21"/>
          <w:highlight w:val="none"/>
        </w:rPr>
      </w:pPr>
      <w:r>
        <w:rPr>
          <w:rFonts w:hint="eastAsia" w:ascii="宋体" w:hAnsi="宋体" w:cs="宋体"/>
          <w:color w:val="auto"/>
          <w:szCs w:val="21"/>
          <w:highlight w:val="none"/>
        </w:rPr>
        <w:t>注：</w:t>
      </w:r>
    </w:p>
    <w:p w14:paraId="23BE8D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1.投标文件中须提供《项目人员配备表》及对应拟派往本项目</w:t>
      </w:r>
      <w:r>
        <w:rPr>
          <w:rFonts w:hint="eastAsia" w:ascii="宋体" w:hAnsi="宋体" w:cs="宋体"/>
          <w:color w:val="auto"/>
          <w:szCs w:val="21"/>
          <w:highlight w:val="none"/>
          <w:lang w:val="en-US" w:eastAsia="zh-CN"/>
        </w:rPr>
        <w:t>收运、清洗等人员</w:t>
      </w:r>
      <w:r>
        <w:rPr>
          <w:rFonts w:hint="eastAsia" w:ascii="宋体" w:hAnsi="宋体" w:cs="宋体"/>
          <w:color w:val="auto"/>
          <w:szCs w:val="21"/>
          <w:highlight w:val="none"/>
        </w:rPr>
        <w:t>资料，资料包括身份证、劳动合同等。无人员资料或人员资料不明确、不齐全、无法体现对应内容的不予认可；</w:t>
      </w:r>
    </w:p>
    <w:p w14:paraId="49B56369">
      <w:pPr>
        <w:spacing w:line="360" w:lineRule="auto"/>
        <w:ind w:firstLine="420" w:firstLineChars="200"/>
        <w:rPr>
          <w:rFonts w:hint="eastAsia"/>
          <w:color w:val="auto"/>
          <w:highlight w:val="none"/>
        </w:rPr>
      </w:pPr>
      <w:r>
        <w:rPr>
          <w:rFonts w:hint="eastAsia" w:ascii="宋体" w:hAnsi="宋体" w:cs="宋体"/>
          <w:color w:val="auto"/>
          <w:szCs w:val="21"/>
          <w:highlight w:val="none"/>
        </w:rPr>
        <w:t>3.投标人可根据实际情况拓展本表，但不得改变格式。</w:t>
      </w:r>
    </w:p>
    <w:p w14:paraId="08F83417">
      <w:pPr>
        <w:ind w:firstLine="0" w:firstLineChars="0"/>
        <w:rPr>
          <w:rFonts w:ascii="Times New Roman" w:hAnsi="Times New Roman" w:cs="Times New Roman"/>
          <w:color w:val="FF0000"/>
          <w:szCs w:val="21"/>
          <w:highlight w:val="none"/>
        </w:rPr>
      </w:pPr>
    </w:p>
    <w:p w14:paraId="6766A428">
      <w:pPr>
        <w:ind w:firstLine="0" w:firstLineChars="0"/>
        <w:rPr>
          <w:rFonts w:ascii="Times New Roman" w:hAnsi="Times New Roman" w:eastAsia="黑体" w:cs="Times New Roman"/>
          <w:color w:val="FF0000"/>
          <w:sz w:val="30"/>
          <w:szCs w:val="30"/>
          <w:highlight w:val="none"/>
        </w:rPr>
      </w:pPr>
      <w:bookmarkStart w:id="786" w:name="_Toc26783980"/>
      <w:bookmarkStart w:id="787" w:name="_Toc49935380"/>
    </w:p>
    <w:p w14:paraId="135BEEA2">
      <w:pPr>
        <w:ind w:firstLine="0" w:firstLineChars="0"/>
        <w:rPr>
          <w:rFonts w:ascii="Times New Roman" w:hAnsi="Times New Roman" w:eastAsia="黑体" w:cs="Times New Roman"/>
          <w:color w:val="FF0000"/>
          <w:sz w:val="30"/>
          <w:szCs w:val="30"/>
          <w:highlight w:val="none"/>
        </w:rPr>
      </w:pPr>
    </w:p>
    <w:bookmarkEnd w:id="775"/>
    <w:bookmarkEnd w:id="786"/>
    <w:bookmarkEnd w:id="787"/>
    <w:p w14:paraId="378464AE">
      <w:pPr>
        <w:rPr>
          <w:rFonts w:ascii="Times New Roman" w:hAnsi="Times New Roman" w:cs="Times New Roman"/>
          <w:highlight w:val="none"/>
        </w:rPr>
      </w:pPr>
      <w:r>
        <w:rPr>
          <w:rFonts w:ascii="Times New Roman" w:hAnsi="Times New Roman" w:cs="Times New Roman"/>
          <w:highlight w:val="none"/>
        </w:rPr>
        <w:br w:type="page"/>
      </w:r>
    </w:p>
    <w:bookmarkEnd w:id="758"/>
    <w:bookmarkEnd w:id="759"/>
    <w:bookmarkEnd w:id="760"/>
    <w:bookmarkEnd w:id="761"/>
    <w:bookmarkEnd w:id="762"/>
    <w:bookmarkEnd w:id="763"/>
    <w:bookmarkEnd w:id="764"/>
    <w:bookmarkEnd w:id="765"/>
    <w:p w14:paraId="13AD5107">
      <w:pPr>
        <w:spacing w:line="240" w:lineRule="auto"/>
        <w:ind w:firstLine="0" w:firstLineChars="0"/>
        <w:jc w:val="center"/>
        <w:outlineLvl w:val="2"/>
        <w:rPr>
          <w:rFonts w:ascii="Times New Roman" w:hAnsi="Times New Roman" w:cs="Times New Roman"/>
          <w:szCs w:val="24"/>
          <w:highlight w:val="none"/>
        </w:rPr>
      </w:pPr>
      <w:bookmarkStart w:id="788" w:name="_Toc49935374"/>
      <w:bookmarkStart w:id="789" w:name="_Toc68090095"/>
      <w:bookmarkStart w:id="790" w:name="_Toc26783973"/>
      <w:bookmarkStart w:id="791" w:name="_Toc24923"/>
      <w:bookmarkStart w:id="792" w:name="_Toc26783963"/>
      <w:bookmarkStart w:id="793" w:name="_Toc68090085"/>
      <w:bookmarkStart w:id="794" w:name="_Toc12956"/>
      <w:bookmarkStart w:id="795" w:name="OLE_LINK150"/>
      <w:bookmarkStart w:id="796" w:name="_Toc49935364"/>
      <w:r>
        <w:rPr>
          <w:rFonts w:hint="eastAsia" w:ascii="Times New Roman" w:hAnsi="Times New Roman" w:eastAsia="黑体" w:cs="Times New Roman"/>
          <w:sz w:val="28"/>
          <w:szCs w:val="28"/>
          <w:highlight w:val="none"/>
          <w:lang w:eastAsia="zh-CN"/>
        </w:rPr>
        <w:t>★</w:t>
      </w:r>
      <w:r>
        <w:rPr>
          <w:rFonts w:ascii="Times New Roman" w:hAnsi="Times New Roman" w:eastAsia="黑体" w:cs="Times New Roman"/>
          <w:sz w:val="28"/>
          <w:szCs w:val="28"/>
          <w:highlight w:val="none"/>
        </w:rPr>
        <w:t>商务条款偏离表</w:t>
      </w:r>
      <w:bookmarkEnd w:id="788"/>
      <w:bookmarkEnd w:id="789"/>
      <w:bookmarkEnd w:id="790"/>
      <w:bookmarkEnd w:id="791"/>
    </w:p>
    <w:p w14:paraId="59A4638A">
      <w:pPr>
        <w:ind w:firstLine="420"/>
        <w:rPr>
          <w:rFonts w:hint="eastAsia" w:ascii="宋体" w:hAnsi="宋体" w:eastAsia="宋体" w:cs="宋体"/>
          <w:color w:val="auto"/>
          <w:sz w:val="21"/>
          <w:szCs w:val="21"/>
          <w:highlight w:val="none"/>
        </w:rPr>
      </w:pPr>
      <w:bookmarkStart w:id="797" w:name="OLE_LINK31"/>
      <w:bookmarkStart w:id="798" w:name="_Hlk478972650"/>
      <w:bookmarkStart w:id="799" w:name="OLE_LINK37"/>
      <w:r>
        <w:rPr>
          <w:rFonts w:hint="eastAsia" w:ascii="宋体" w:hAnsi="宋体" w:eastAsia="宋体" w:cs="宋体"/>
          <w:sz w:val="21"/>
          <w:szCs w:val="21"/>
          <w:highlight w:val="none"/>
        </w:rPr>
        <w:t>请对应招标文件</w:t>
      </w:r>
      <w:r>
        <w:rPr>
          <w:rFonts w:hint="eastAsia" w:ascii="宋体" w:hAnsi="宋体" w:eastAsia="宋体" w:cs="宋体"/>
          <w:sz w:val="21"/>
          <w:szCs w:val="21"/>
          <w:highlight w:val="none"/>
          <w:lang w:val="en-US" w:eastAsia="zh-CN"/>
        </w:rPr>
        <w:t>中</w:t>
      </w:r>
      <w:r>
        <w:rPr>
          <w:rFonts w:hint="eastAsia" w:ascii="宋体" w:hAnsi="宋体" w:cs="宋体"/>
          <w:b/>
          <w:bCs/>
          <w:sz w:val="21"/>
          <w:szCs w:val="21"/>
          <w:highlight w:val="none"/>
          <w:lang w:val="en-US" w:eastAsia="zh-CN"/>
        </w:rPr>
        <w:t>招标公告、合同书样式及主要条款、采购需求</w:t>
      </w:r>
      <w:r>
        <w:rPr>
          <w:rFonts w:hint="eastAsia" w:ascii="宋体" w:hAnsi="宋体" w:cs="宋体"/>
          <w:sz w:val="21"/>
          <w:szCs w:val="21"/>
          <w:highlight w:val="none"/>
          <w:lang w:val="en-US" w:eastAsia="zh-CN"/>
        </w:rPr>
        <w:t>中商务要求</w:t>
      </w:r>
      <w:r>
        <w:rPr>
          <w:rFonts w:hint="eastAsia" w:ascii="宋体" w:hAnsi="宋体" w:eastAsia="宋体" w:cs="宋体"/>
          <w:b/>
          <w:color w:val="auto"/>
          <w:sz w:val="21"/>
          <w:szCs w:val="21"/>
          <w:highlight w:val="none"/>
        </w:rPr>
        <w:t>“</w:t>
      </w:r>
      <w:bookmarkStart w:id="800" w:name="OLE_LINK120"/>
      <w:r>
        <w:rPr>
          <w:rFonts w:hint="eastAsia" w:ascii="宋体" w:hAnsi="宋体" w:eastAsia="宋体" w:cs="宋体"/>
          <w:b/>
          <w:bCs/>
          <w:color w:val="auto"/>
          <w:sz w:val="21"/>
          <w:szCs w:val="21"/>
          <w:highlight w:val="none"/>
        </w:rPr>
        <w:t>合同履行期限、</w:t>
      </w:r>
      <w:bookmarkStart w:id="801" w:name="OLE_LINK20"/>
      <w:r>
        <w:rPr>
          <w:rFonts w:hint="eastAsia" w:ascii="宋体" w:hAnsi="宋体" w:eastAsia="宋体" w:cs="宋体"/>
          <w:b/>
          <w:bCs/>
          <w:color w:val="auto"/>
          <w:sz w:val="21"/>
          <w:szCs w:val="21"/>
          <w:highlight w:val="none"/>
          <w:lang w:eastAsia="zh-CN"/>
        </w:rPr>
        <w:t>交付（或实施）地点</w:t>
      </w:r>
      <w:bookmarkEnd w:id="801"/>
      <w:r>
        <w:rPr>
          <w:rFonts w:hint="eastAsia" w:ascii="宋体" w:hAnsi="宋体" w:eastAsia="宋体" w:cs="宋体"/>
          <w:b/>
          <w:bCs/>
          <w:color w:val="auto"/>
          <w:sz w:val="21"/>
          <w:szCs w:val="21"/>
          <w:highlight w:val="none"/>
        </w:rPr>
        <w:t>、付款方式、</w:t>
      </w:r>
      <w:r>
        <w:rPr>
          <w:rFonts w:hint="eastAsia" w:ascii="宋体" w:hAnsi="宋体" w:cs="宋体"/>
          <w:b/>
          <w:bCs/>
          <w:color w:val="auto"/>
          <w:sz w:val="21"/>
          <w:szCs w:val="21"/>
          <w:highlight w:val="none"/>
          <w:lang w:val="en-US" w:eastAsia="zh-CN"/>
        </w:rPr>
        <w:t>售后服务、</w:t>
      </w:r>
      <w:r>
        <w:rPr>
          <w:rFonts w:hint="eastAsia" w:ascii="宋体" w:hAnsi="宋体" w:eastAsia="宋体" w:cs="宋体"/>
          <w:b/>
          <w:bCs/>
          <w:color w:val="auto"/>
          <w:sz w:val="21"/>
          <w:szCs w:val="21"/>
          <w:highlight w:val="none"/>
        </w:rPr>
        <w:t>履约保证金、违约责任</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eastAsia="zh-CN"/>
        </w:rPr>
        <w:t>等的</w:t>
      </w:r>
      <w:r>
        <w:rPr>
          <w:rFonts w:hint="eastAsia" w:ascii="宋体" w:hAnsi="宋体" w:eastAsia="宋体" w:cs="宋体"/>
          <w:color w:val="auto"/>
          <w:sz w:val="21"/>
          <w:szCs w:val="21"/>
          <w:highlight w:val="none"/>
        </w:rPr>
        <w:t>要求认真填写该表</w:t>
      </w:r>
      <w:bookmarkEnd w:id="797"/>
      <w:bookmarkEnd w:id="798"/>
      <w:bookmarkEnd w:id="800"/>
      <w:r>
        <w:rPr>
          <w:rFonts w:hint="eastAsia" w:ascii="宋体" w:hAnsi="宋体" w:eastAsia="宋体" w:cs="宋体"/>
          <w:color w:val="auto"/>
          <w:sz w:val="21"/>
          <w:szCs w:val="21"/>
          <w:highlight w:val="none"/>
        </w:rPr>
        <w:t>。</w:t>
      </w:r>
    </w:p>
    <w:p w14:paraId="60AE4310">
      <w:pPr>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A、</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我公司已详细阅读招标文件中商务要求，所有商务要求均无偏离，中标后我公司将严格遵照执行。</w:t>
      </w:r>
    </w:p>
    <w:p w14:paraId="06584CB2">
      <w:pPr>
        <w:pStyle w:val="11"/>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0DAFC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7B7579C">
            <w:pPr>
              <w:spacing w:line="600" w:lineRule="exact"/>
              <w:ind w:firstLine="0" w:firstLineChars="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56" w:type="dxa"/>
            <w:vAlign w:val="center"/>
          </w:tcPr>
          <w:p w14:paraId="2CD78F20">
            <w:pPr>
              <w:spacing w:line="600" w:lineRule="exact"/>
              <w:ind w:firstLine="0" w:firstLineChars="0"/>
              <w:jc w:val="center"/>
              <w:rPr>
                <w:rFonts w:hint="eastAsia" w:ascii="宋体" w:hAnsi="宋体" w:eastAsia="宋体" w:cs="宋体"/>
                <w:b/>
                <w:sz w:val="21"/>
                <w:szCs w:val="21"/>
                <w:highlight w:val="none"/>
              </w:rPr>
            </w:pPr>
            <w:bookmarkStart w:id="802" w:name="OLE_LINK121"/>
            <w:r>
              <w:rPr>
                <w:rFonts w:hint="eastAsia" w:ascii="宋体" w:hAnsi="宋体" w:eastAsia="宋体" w:cs="宋体"/>
                <w:b/>
                <w:sz w:val="21"/>
                <w:szCs w:val="21"/>
                <w:highlight w:val="none"/>
              </w:rPr>
              <w:t>招标文件条目号</w:t>
            </w:r>
            <w:bookmarkEnd w:id="802"/>
          </w:p>
        </w:tc>
        <w:tc>
          <w:tcPr>
            <w:tcW w:w="2400" w:type="dxa"/>
            <w:vAlign w:val="center"/>
          </w:tcPr>
          <w:p w14:paraId="0BEA72D4">
            <w:pPr>
              <w:spacing w:line="600" w:lineRule="exact"/>
              <w:ind w:firstLine="0" w:firstLineChars="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招标文件的商务条款</w:t>
            </w:r>
          </w:p>
        </w:tc>
        <w:tc>
          <w:tcPr>
            <w:tcW w:w="2288" w:type="dxa"/>
            <w:vAlign w:val="center"/>
          </w:tcPr>
          <w:p w14:paraId="7698AA0C">
            <w:pPr>
              <w:spacing w:line="600" w:lineRule="exact"/>
              <w:ind w:firstLine="0" w:firstLineChars="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投标文件的商务条款</w:t>
            </w:r>
          </w:p>
        </w:tc>
        <w:tc>
          <w:tcPr>
            <w:tcW w:w="1642" w:type="dxa"/>
            <w:vAlign w:val="center"/>
          </w:tcPr>
          <w:p w14:paraId="47057064">
            <w:pPr>
              <w:spacing w:line="600" w:lineRule="exact"/>
              <w:ind w:firstLine="0" w:firstLineChars="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偏离说明</w:t>
            </w:r>
          </w:p>
        </w:tc>
      </w:tr>
      <w:tr w14:paraId="6EF8B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9429887">
            <w:pPr>
              <w:spacing w:line="600" w:lineRule="exact"/>
              <w:ind w:firstLine="0" w:firstLineChars="0"/>
              <w:rPr>
                <w:rFonts w:hint="eastAsia" w:ascii="宋体" w:hAnsi="宋体" w:eastAsia="宋体" w:cs="宋体"/>
                <w:sz w:val="21"/>
                <w:szCs w:val="21"/>
                <w:highlight w:val="none"/>
              </w:rPr>
            </w:pPr>
          </w:p>
        </w:tc>
        <w:tc>
          <w:tcPr>
            <w:tcW w:w="1856" w:type="dxa"/>
          </w:tcPr>
          <w:p w14:paraId="19B6A707">
            <w:pPr>
              <w:spacing w:line="600" w:lineRule="exact"/>
              <w:ind w:firstLine="0" w:firstLineChars="0"/>
              <w:rPr>
                <w:rFonts w:hint="eastAsia" w:ascii="宋体" w:hAnsi="宋体" w:eastAsia="宋体" w:cs="宋体"/>
                <w:sz w:val="21"/>
                <w:szCs w:val="21"/>
                <w:highlight w:val="none"/>
              </w:rPr>
            </w:pPr>
          </w:p>
        </w:tc>
        <w:tc>
          <w:tcPr>
            <w:tcW w:w="2400" w:type="dxa"/>
          </w:tcPr>
          <w:p w14:paraId="37B6C663">
            <w:pPr>
              <w:spacing w:line="600" w:lineRule="exact"/>
              <w:ind w:firstLine="0" w:firstLineChars="0"/>
              <w:rPr>
                <w:rFonts w:hint="eastAsia" w:ascii="宋体" w:hAnsi="宋体" w:eastAsia="宋体" w:cs="宋体"/>
                <w:sz w:val="21"/>
                <w:szCs w:val="21"/>
                <w:highlight w:val="none"/>
              </w:rPr>
            </w:pPr>
          </w:p>
        </w:tc>
        <w:tc>
          <w:tcPr>
            <w:tcW w:w="2288" w:type="dxa"/>
          </w:tcPr>
          <w:p w14:paraId="4ADEF61D">
            <w:pPr>
              <w:spacing w:line="600" w:lineRule="exact"/>
              <w:ind w:firstLine="0" w:firstLineChars="0"/>
              <w:rPr>
                <w:rFonts w:hint="eastAsia" w:ascii="宋体" w:hAnsi="宋体" w:eastAsia="宋体" w:cs="宋体"/>
                <w:sz w:val="21"/>
                <w:szCs w:val="21"/>
                <w:highlight w:val="none"/>
              </w:rPr>
            </w:pPr>
          </w:p>
        </w:tc>
        <w:tc>
          <w:tcPr>
            <w:tcW w:w="1642" w:type="dxa"/>
          </w:tcPr>
          <w:p w14:paraId="468D5F43">
            <w:pPr>
              <w:spacing w:line="600" w:lineRule="exact"/>
              <w:ind w:firstLine="0" w:firstLineChars="0"/>
              <w:rPr>
                <w:rFonts w:hint="eastAsia" w:ascii="宋体" w:hAnsi="宋体" w:eastAsia="宋体" w:cs="宋体"/>
                <w:sz w:val="21"/>
                <w:szCs w:val="21"/>
                <w:highlight w:val="none"/>
              </w:rPr>
            </w:pPr>
          </w:p>
        </w:tc>
      </w:tr>
      <w:tr w14:paraId="31CB0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573619F">
            <w:pPr>
              <w:spacing w:line="600" w:lineRule="exact"/>
              <w:ind w:firstLine="0" w:firstLineChars="0"/>
              <w:rPr>
                <w:rFonts w:hint="eastAsia" w:ascii="宋体" w:hAnsi="宋体" w:eastAsia="宋体" w:cs="宋体"/>
                <w:sz w:val="21"/>
                <w:szCs w:val="21"/>
                <w:highlight w:val="none"/>
              </w:rPr>
            </w:pPr>
          </w:p>
        </w:tc>
        <w:tc>
          <w:tcPr>
            <w:tcW w:w="1856" w:type="dxa"/>
          </w:tcPr>
          <w:p w14:paraId="06046063">
            <w:pPr>
              <w:spacing w:line="600" w:lineRule="exact"/>
              <w:ind w:firstLine="0" w:firstLineChars="0"/>
              <w:rPr>
                <w:rFonts w:hint="eastAsia" w:ascii="宋体" w:hAnsi="宋体" w:eastAsia="宋体" w:cs="宋体"/>
                <w:sz w:val="21"/>
                <w:szCs w:val="21"/>
                <w:highlight w:val="none"/>
              </w:rPr>
            </w:pPr>
          </w:p>
        </w:tc>
        <w:tc>
          <w:tcPr>
            <w:tcW w:w="2400" w:type="dxa"/>
          </w:tcPr>
          <w:p w14:paraId="3E2F1920">
            <w:pPr>
              <w:spacing w:line="600" w:lineRule="exact"/>
              <w:ind w:firstLine="0" w:firstLineChars="0"/>
              <w:rPr>
                <w:rFonts w:hint="eastAsia" w:ascii="宋体" w:hAnsi="宋体" w:eastAsia="宋体" w:cs="宋体"/>
                <w:sz w:val="21"/>
                <w:szCs w:val="21"/>
                <w:highlight w:val="none"/>
              </w:rPr>
            </w:pPr>
          </w:p>
        </w:tc>
        <w:tc>
          <w:tcPr>
            <w:tcW w:w="2288" w:type="dxa"/>
          </w:tcPr>
          <w:p w14:paraId="2060C316">
            <w:pPr>
              <w:spacing w:line="600" w:lineRule="exact"/>
              <w:ind w:firstLine="0" w:firstLineChars="0"/>
              <w:rPr>
                <w:rFonts w:hint="eastAsia" w:ascii="宋体" w:hAnsi="宋体" w:eastAsia="宋体" w:cs="宋体"/>
                <w:sz w:val="21"/>
                <w:szCs w:val="21"/>
                <w:highlight w:val="none"/>
              </w:rPr>
            </w:pPr>
          </w:p>
        </w:tc>
        <w:tc>
          <w:tcPr>
            <w:tcW w:w="1642" w:type="dxa"/>
          </w:tcPr>
          <w:p w14:paraId="17A0CBA9">
            <w:pPr>
              <w:spacing w:line="600" w:lineRule="exact"/>
              <w:ind w:firstLine="0" w:firstLineChars="0"/>
              <w:rPr>
                <w:rFonts w:hint="eastAsia" w:ascii="宋体" w:hAnsi="宋体" w:eastAsia="宋体" w:cs="宋体"/>
                <w:sz w:val="21"/>
                <w:szCs w:val="21"/>
                <w:highlight w:val="none"/>
              </w:rPr>
            </w:pPr>
          </w:p>
        </w:tc>
      </w:tr>
      <w:tr w14:paraId="2D2582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507C230">
            <w:pPr>
              <w:spacing w:line="600" w:lineRule="exact"/>
              <w:ind w:firstLine="0" w:firstLineChars="0"/>
              <w:rPr>
                <w:rFonts w:hint="eastAsia" w:ascii="宋体" w:hAnsi="宋体" w:eastAsia="宋体" w:cs="宋体"/>
                <w:sz w:val="21"/>
                <w:szCs w:val="21"/>
                <w:highlight w:val="none"/>
              </w:rPr>
            </w:pPr>
          </w:p>
        </w:tc>
        <w:tc>
          <w:tcPr>
            <w:tcW w:w="1856" w:type="dxa"/>
          </w:tcPr>
          <w:p w14:paraId="55F59120">
            <w:pPr>
              <w:spacing w:line="600" w:lineRule="exact"/>
              <w:ind w:firstLine="0" w:firstLineChars="0"/>
              <w:rPr>
                <w:rFonts w:hint="eastAsia" w:ascii="宋体" w:hAnsi="宋体" w:eastAsia="宋体" w:cs="宋体"/>
                <w:sz w:val="21"/>
                <w:szCs w:val="21"/>
                <w:highlight w:val="none"/>
              </w:rPr>
            </w:pPr>
          </w:p>
        </w:tc>
        <w:tc>
          <w:tcPr>
            <w:tcW w:w="2400" w:type="dxa"/>
          </w:tcPr>
          <w:p w14:paraId="4F58F20E">
            <w:pPr>
              <w:spacing w:line="600" w:lineRule="exact"/>
              <w:ind w:firstLine="0" w:firstLineChars="0"/>
              <w:rPr>
                <w:rFonts w:hint="eastAsia" w:ascii="宋体" w:hAnsi="宋体" w:eastAsia="宋体" w:cs="宋体"/>
                <w:sz w:val="21"/>
                <w:szCs w:val="21"/>
                <w:highlight w:val="none"/>
              </w:rPr>
            </w:pPr>
          </w:p>
        </w:tc>
        <w:tc>
          <w:tcPr>
            <w:tcW w:w="2288" w:type="dxa"/>
          </w:tcPr>
          <w:p w14:paraId="5C70EDCC">
            <w:pPr>
              <w:spacing w:line="600" w:lineRule="exact"/>
              <w:ind w:firstLine="0" w:firstLineChars="0"/>
              <w:rPr>
                <w:rFonts w:hint="eastAsia" w:ascii="宋体" w:hAnsi="宋体" w:eastAsia="宋体" w:cs="宋体"/>
                <w:sz w:val="21"/>
                <w:szCs w:val="21"/>
                <w:highlight w:val="none"/>
              </w:rPr>
            </w:pPr>
          </w:p>
        </w:tc>
        <w:tc>
          <w:tcPr>
            <w:tcW w:w="1642" w:type="dxa"/>
          </w:tcPr>
          <w:p w14:paraId="01B43BD5">
            <w:pPr>
              <w:spacing w:line="600" w:lineRule="exact"/>
              <w:ind w:firstLine="0" w:firstLineChars="0"/>
              <w:rPr>
                <w:rFonts w:hint="eastAsia" w:ascii="宋体" w:hAnsi="宋体" w:eastAsia="宋体" w:cs="宋体"/>
                <w:sz w:val="21"/>
                <w:szCs w:val="21"/>
                <w:highlight w:val="none"/>
              </w:rPr>
            </w:pPr>
          </w:p>
        </w:tc>
      </w:tr>
      <w:tr w14:paraId="53A39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02B5D1F0">
            <w:pPr>
              <w:spacing w:line="600" w:lineRule="exact"/>
              <w:ind w:firstLine="0" w:firstLineChars="0"/>
              <w:rPr>
                <w:rFonts w:hint="eastAsia" w:ascii="宋体" w:hAnsi="宋体" w:eastAsia="宋体" w:cs="宋体"/>
                <w:sz w:val="21"/>
                <w:szCs w:val="21"/>
                <w:highlight w:val="none"/>
              </w:rPr>
            </w:pPr>
          </w:p>
        </w:tc>
        <w:tc>
          <w:tcPr>
            <w:tcW w:w="1856" w:type="dxa"/>
          </w:tcPr>
          <w:p w14:paraId="0AEA5F91">
            <w:pPr>
              <w:spacing w:line="600" w:lineRule="exact"/>
              <w:ind w:firstLine="0" w:firstLineChars="0"/>
              <w:rPr>
                <w:rFonts w:hint="eastAsia" w:ascii="宋体" w:hAnsi="宋体" w:eastAsia="宋体" w:cs="宋体"/>
                <w:sz w:val="21"/>
                <w:szCs w:val="21"/>
                <w:highlight w:val="none"/>
              </w:rPr>
            </w:pPr>
          </w:p>
        </w:tc>
        <w:tc>
          <w:tcPr>
            <w:tcW w:w="2400" w:type="dxa"/>
          </w:tcPr>
          <w:p w14:paraId="09984AEF">
            <w:pPr>
              <w:spacing w:line="600" w:lineRule="exact"/>
              <w:ind w:firstLine="0" w:firstLineChars="0"/>
              <w:rPr>
                <w:rFonts w:hint="eastAsia" w:ascii="宋体" w:hAnsi="宋体" w:eastAsia="宋体" w:cs="宋体"/>
                <w:sz w:val="21"/>
                <w:szCs w:val="21"/>
                <w:highlight w:val="none"/>
              </w:rPr>
            </w:pPr>
          </w:p>
        </w:tc>
        <w:tc>
          <w:tcPr>
            <w:tcW w:w="2288" w:type="dxa"/>
          </w:tcPr>
          <w:p w14:paraId="3A239B8B">
            <w:pPr>
              <w:spacing w:line="600" w:lineRule="exact"/>
              <w:ind w:firstLine="0" w:firstLineChars="0"/>
              <w:rPr>
                <w:rFonts w:hint="eastAsia" w:ascii="宋体" w:hAnsi="宋体" w:eastAsia="宋体" w:cs="宋体"/>
                <w:sz w:val="21"/>
                <w:szCs w:val="21"/>
                <w:highlight w:val="none"/>
              </w:rPr>
            </w:pPr>
          </w:p>
        </w:tc>
        <w:tc>
          <w:tcPr>
            <w:tcW w:w="1642" w:type="dxa"/>
          </w:tcPr>
          <w:p w14:paraId="185B2D60">
            <w:pPr>
              <w:spacing w:line="600" w:lineRule="exact"/>
              <w:ind w:firstLine="0" w:firstLineChars="0"/>
              <w:rPr>
                <w:rFonts w:hint="eastAsia" w:ascii="宋体" w:hAnsi="宋体" w:eastAsia="宋体" w:cs="宋体"/>
                <w:sz w:val="21"/>
                <w:szCs w:val="21"/>
                <w:highlight w:val="none"/>
              </w:rPr>
            </w:pPr>
          </w:p>
        </w:tc>
      </w:tr>
      <w:tr w14:paraId="5F2263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71471F6">
            <w:pPr>
              <w:spacing w:line="600" w:lineRule="exact"/>
              <w:ind w:firstLine="0" w:firstLineChars="0"/>
              <w:rPr>
                <w:rFonts w:hint="eastAsia" w:ascii="宋体" w:hAnsi="宋体" w:eastAsia="宋体" w:cs="宋体"/>
                <w:sz w:val="21"/>
                <w:szCs w:val="21"/>
                <w:highlight w:val="none"/>
              </w:rPr>
            </w:pPr>
          </w:p>
        </w:tc>
        <w:tc>
          <w:tcPr>
            <w:tcW w:w="1856" w:type="dxa"/>
          </w:tcPr>
          <w:p w14:paraId="1318C55D">
            <w:pPr>
              <w:spacing w:line="600" w:lineRule="exact"/>
              <w:ind w:firstLine="0" w:firstLineChars="0"/>
              <w:rPr>
                <w:rFonts w:hint="eastAsia" w:ascii="宋体" w:hAnsi="宋体" w:eastAsia="宋体" w:cs="宋体"/>
                <w:sz w:val="21"/>
                <w:szCs w:val="21"/>
                <w:highlight w:val="none"/>
              </w:rPr>
            </w:pPr>
          </w:p>
        </w:tc>
        <w:tc>
          <w:tcPr>
            <w:tcW w:w="2400" w:type="dxa"/>
          </w:tcPr>
          <w:p w14:paraId="27D8A294">
            <w:pPr>
              <w:spacing w:line="600" w:lineRule="exact"/>
              <w:ind w:firstLine="0" w:firstLineChars="0"/>
              <w:rPr>
                <w:rFonts w:hint="eastAsia" w:ascii="宋体" w:hAnsi="宋体" w:eastAsia="宋体" w:cs="宋体"/>
                <w:sz w:val="21"/>
                <w:szCs w:val="21"/>
                <w:highlight w:val="none"/>
              </w:rPr>
            </w:pPr>
          </w:p>
        </w:tc>
        <w:tc>
          <w:tcPr>
            <w:tcW w:w="2288" w:type="dxa"/>
          </w:tcPr>
          <w:p w14:paraId="438D531B">
            <w:pPr>
              <w:spacing w:line="600" w:lineRule="exact"/>
              <w:ind w:firstLine="0" w:firstLineChars="0"/>
              <w:rPr>
                <w:rFonts w:hint="eastAsia" w:ascii="宋体" w:hAnsi="宋体" w:eastAsia="宋体" w:cs="宋体"/>
                <w:sz w:val="21"/>
                <w:szCs w:val="21"/>
                <w:highlight w:val="none"/>
              </w:rPr>
            </w:pPr>
          </w:p>
        </w:tc>
        <w:tc>
          <w:tcPr>
            <w:tcW w:w="1642" w:type="dxa"/>
          </w:tcPr>
          <w:p w14:paraId="619B3146">
            <w:pPr>
              <w:spacing w:line="600" w:lineRule="exact"/>
              <w:ind w:firstLine="0" w:firstLineChars="0"/>
              <w:rPr>
                <w:rFonts w:hint="eastAsia" w:ascii="宋体" w:hAnsi="宋体" w:eastAsia="宋体" w:cs="宋体"/>
                <w:sz w:val="21"/>
                <w:szCs w:val="21"/>
                <w:highlight w:val="none"/>
              </w:rPr>
            </w:pPr>
          </w:p>
        </w:tc>
      </w:tr>
      <w:tr w14:paraId="1B38B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2ECA358">
            <w:pPr>
              <w:spacing w:line="600" w:lineRule="exact"/>
              <w:ind w:firstLine="0" w:firstLineChars="0"/>
              <w:rPr>
                <w:rFonts w:hint="eastAsia" w:ascii="宋体" w:hAnsi="宋体" w:eastAsia="宋体" w:cs="宋体"/>
                <w:sz w:val="21"/>
                <w:szCs w:val="21"/>
                <w:highlight w:val="none"/>
              </w:rPr>
            </w:pPr>
          </w:p>
        </w:tc>
        <w:tc>
          <w:tcPr>
            <w:tcW w:w="1856" w:type="dxa"/>
          </w:tcPr>
          <w:p w14:paraId="264ED6FB">
            <w:pPr>
              <w:spacing w:line="600" w:lineRule="exact"/>
              <w:ind w:firstLine="0" w:firstLineChars="0"/>
              <w:rPr>
                <w:rFonts w:hint="eastAsia" w:ascii="宋体" w:hAnsi="宋体" w:eastAsia="宋体" w:cs="宋体"/>
                <w:sz w:val="21"/>
                <w:szCs w:val="21"/>
                <w:highlight w:val="none"/>
              </w:rPr>
            </w:pPr>
          </w:p>
        </w:tc>
        <w:tc>
          <w:tcPr>
            <w:tcW w:w="2400" w:type="dxa"/>
          </w:tcPr>
          <w:p w14:paraId="727E419C">
            <w:pPr>
              <w:spacing w:line="600" w:lineRule="exact"/>
              <w:ind w:firstLine="0" w:firstLineChars="0"/>
              <w:rPr>
                <w:rFonts w:hint="eastAsia" w:ascii="宋体" w:hAnsi="宋体" w:eastAsia="宋体" w:cs="宋体"/>
                <w:sz w:val="21"/>
                <w:szCs w:val="21"/>
                <w:highlight w:val="none"/>
              </w:rPr>
            </w:pPr>
          </w:p>
        </w:tc>
        <w:tc>
          <w:tcPr>
            <w:tcW w:w="2288" w:type="dxa"/>
          </w:tcPr>
          <w:p w14:paraId="560FBE4E">
            <w:pPr>
              <w:spacing w:line="600" w:lineRule="exact"/>
              <w:ind w:firstLine="0" w:firstLineChars="0"/>
              <w:rPr>
                <w:rFonts w:hint="eastAsia" w:ascii="宋体" w:hAnsi="宋体" w:eastAsia="宋体" w:cs="宋体"/>
                <w:sz w:val="21"/>
                <w:szCs w:val="21"/>
                <w:highlight w:val="none"/>
              </w:rPr>
            </w:pPr>
          </w:p>
        </w:tc>
        <w:tc>
          <w:tcPr>
            <w:tcW w:w="1642" w:type="dxa"/>
          </w:tcPr>
          <w:p w14:paraId="46D0E61D">
            <w:pPr>
              <w:spacing w:line="600" w:lineRule="exact"/>
              <w:ind w:firstLine="0" w:firstLineChars="0"/>
              <w:rPr>
                <w:rFonts w:hint="eastAsia" w:ascii="宋体" w:hAnsi="宋体" w:eastAsia="宋体" w:cs="宋体"/>
                <w:sz w:val="21"/>
                <w:szCs w:val="21"/>
                <w:highlight w:val="none"/>
              </w:rPr>
            </w:pPr>
          </w:p>
        </w:tc>
      </w:tr>
      <w:tr w14:paraId="621FB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D4595B0">
            <w:pPr>
              <w:spacing w:line="600" w:lineRule="exact"/>
              <w:ind w:firstLine="0" w:firstLineChars="0"/>
              <w:rPr>
                <w:rFonts w:hint="eastAsia" w:ascii="宋体" w:hAnsi="宋体" w:eastAsia="宋体" w:cs="宋体"/>
                <w:sz w:val="21"/>
                <w:szCs w:val="21"/>
                <w:highlight w:val="none"/>
              </w:rPr>
            </w:pPr>
          </w:p>
        </w:tc>
        <w:tc>
          <w:tcPr>
            <w:tcW w:w="1856" w:type="dxa"/>
          </w:tcPr>
          <w:p w14:paraId="21CE8633">
            <w:pPr>
              <w:spacing w:line="600" w:lineRule="exact"/>
              <w:ind w:firstLine="0" w:firstLineChars="0"/>
              <w:rPr>
                <w:rFonts w:hint="eastAsia" w:ascii="宋体" w:hAnsi="宋体" w:eastAsia="宋体" w:cs="宋体"/>
                <w:sz w:val="21"/>
                <w:szCs w:val="21"/>
                <w:highlight w:val="none"/>
              </w:rPr>
            </w:pPr>
          </w:p>
        </w:tc>
        <w:tc>
          <w:tcPr>
            <w:tcW w:w="2400" w:type="dxa"/>
          </w:tcPr>
          <w:p w14:paraId="52C5F035">
            <w:pPr>
              <w:spacing w:line="600" w:lineRule="exact"/>
              <w:ind w:firstLine="0" w:firstLineChars="0"/>
              <w:rPr>
                <w:rFonts w:hint="eastAsia" w:ascii="宋体" w:hAnsi="宋体" w:eastAsia="宋体" w:cs="宋体"/>
                <w:sz w:val="21"/>
                <w:szCs w:val="21"/>
                <w:highlight w:val="none"/>
              </w:rPr>
            </w:pPr>
          </w:p>
        </w:tc>
        <w:tc>
          <w:tcPr>
            <w:tcW w:w="2288" w:type="dxa"/>
          </w:tcPr>
          <w:p w14:paraId="291C9A60">
            <w:pPr>
              <w:spacing w:line="600" w:lineRule="exact"/>
              <w:ind w:firstLine="0" w:firstLineChars="0"/>
              <w:rPr>
                <w:rFonts w:hint="eastAsia" w:ascii="宋体" w:hAnsi="宋体" w:eastAsia="宋体" w:cs="宋体"/>
                <w:sz w:val="21"/>
                <w:szCs w:val="21"/>
                <w:highlight w:val="none"/>
              </w:rPr>
            </w:pPr>
          </w:p>
        </w:tc>
        <w:tc>
          <w:tcPr>
            <w:tcW w:w="1642" w:type="dxa"/>
          </w:tcPr>
          <w:p w14:paraId="2C40F14C">
            <w:pPr>
              <w:spacing w:line="600" w:lineRule="exact"/>
              <w:ind w:firstLine="0" w:firstLineChars="0"/>
              <w:rPr>
                <w:rFonts w:hint="eastAsia" w:ascii="宋体" w:hAnsi="宋体" w:eastAsia="宋体" w:cs="宋体"/>
                <w:sz w:val="21"/>
                <w:szCs w:val="21"/>
                <w:highlight w:val="none"/>
              </w:rPr>
            </w:pPr>
          </w:p>
        </w:tc>
      </w:tr>
      <w:tr w14:paraId="4FD0F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89A5E5F">
            <w:pPr>
              <w:spacing w:line="600" w:lineRule="exact"/>
              <w:ind w:firstLine="0" w:firstLineChars="0"/>
              <w:rPr>
                <w:rFonts w:hint="eastAsia" w:ascii="宋体" w:hAnsi="宋体" w:eastAsia="宋体" w:cs="宋体"/>
                <w:sz w:val="21"/>
                <w:szCs w:val="21"/>
                <w:highlight w:val="none"/>
              </w:rPr>
            </w:pPr>
          </w:p>
        </w:tc>
        <w:tc>
          <w:tcPr>
            <w:tcW w:w="1856" w:type="dxa"/>
          </w:tcPr>
          <w:p w14:paraId="58EB8433">
            <w:pPr>
              <w:spacing w:line="600" w:lineRule="exact"/>
              <w:ind w:firstLine="0" w:firstLineChars="0"/>
              <w:rPr>
                <w:rFonts w:hint="eastAsia" w:ascii="宋体" w:hAnsi="宋体" w:eastAsia="宋体" w:cs="宋体"/>
                <w:sz w:val="21"/>
                <w:szCs w:val="21"/>
                <w:highlight w:val="none"/>
              </w:rPr>
            </w:pPr>
          </w:p>
        </w:tc>
        <w:tc>
          <w:tcPr>
            <w:tcW w:w="2400" w:type="dxa"/>
          </w:tcPr>
          <w:p w14:paraId="3DD321AF">
            <w:pPr>
              <w:spacing w:line="600" w:lineRule="exact"/>
              <w:ind w:firstLine="0" w:firstLineChars="0"/>
              <w:rPr>
                <w:rFonts w:hint="eastAsia" w:ascii="宋体" w:hAnsi="宋体" w:eastAsia="宋体" w:cs="宋体"/>
                <w:sz w:val="21"/>
                <w:szCs w:val="21"/>
                <w:highlight w:val="none"/>
              </w:rPr>
            </w:pPr>
          </w:p>
        </w:tc>
        <w:tc>
          <w:tcPr>
            <w:tcW w:w="2288" w:type="dxa"/>
          </w:tcPr>
          <w:p w14:paraId="0D28AB21">
            <w:pPr>
              <w:spacing w:line="600" w:lineRule="exact"/>
              <w:ind w:firstLine="0" w:firstLineChars="0"/>
              <w:rPr>
                <w:rFonts w:hint="eastAsia" w:ascii="宋体" w:hAnsi="宋体" w:eastAsia="宋体" w:cs="宋体"/>
                <w:sz w:val="21"/>
                <w:szCs w:val="21"/>
                <w:highlight w:val="none"/>
              </w:rPr>
            </w:pPr>
          </w:p>
        </w:tc>
        <w:tc>
          <w:tcPr>
            <w:tcW w:w="1642" w:type="dxa"/>
          </w:tcPr>
          <w:p w14:paraId="7BA65773">
            <w:pPr>
              <w:spacing w:line="600" w:lineRule="exact"/>
              <w:ind w:firstLine="0" w:firstLineChars="0"/>
              <w:rPr>
                <w:rFonts w:hint="eastAsia" w:ascii="宋体" w:hAnsi="宋体" w:eastAsia="宋体" w:cs="宋体"/>
                <w:sz w:val="21"/>
                <w:szCs w:val="21"/>
                <w:highlight w:val="none"/>
              </w:rPr>
            </w:pPr>
          </w:p>
        </w:tc>
      </w:tr>
    </w:tbl>
    <w:p w14:paraId="305F4663">
      <w:pPr>
        <w:ind w:firstLine="0" w:firstLineChars="0"/>
        <w:rPr>
          <w:rFonts w:hint="eastAsia" w:ascii="宋体" w:hAnsi="宋体" w:eastAsia="宋体" w:cs="宋体"/>
          <w:b/>
          <w:color w:val="000000"/>
          <w:sz w:val="21"/>
          <w:szCs w:val="21"/>
          <w:highlight w:val="none"/>
        </w:rPr>
      </w:pPr>
      <w:bookmarkStart w:id="803" w:name="OLE_LINK196"/>
      <w:r>
        <w:rPr>
          <w:rFonts w:hint="eastAsia" w:ascii="宋体" w:hAnsi="宋体" w:eastAsia="宋体" w:cs="宋体"/>
          <w:b/>
          <w:color w:val="000000"/>
          <w:sz w:val="21"/>
          <w:szCs w:val="21"/>
          <w:highlight w:val="none"/>
        </w:rPr>
        <w:t>表格填写说明：</w:t>
      </w:r>
    </w:p>
    <w:p w14:paraId="59B049A7">
      <w:pPr>
        <w:pStyle w:val="1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1、投标人根据应根据实际投标情况，填写本表格，若无偏离，则</w:t>
      </w:r>
      <w:r>
        <w:rPr>
          <w:rFonts w:hint="eastAsia" w:ascii="宋体" w:hAnsi="宋体" w:eastAsia="宋体" w:cs="宋体"/>
          <w:b/>
          <w:bCs/>
          <w:color w:val="auto"/>
          <w:sz w:val="21"/>
          <w:szCs w:val="21"/>
          <w:highlight w:val="none"/>
        </w:rPr>
        <w:t>勾选A项</w:t>
      </w:r>
      <w:r>
        <w:rPr>
          <w:rFonts w:hint="eastAsia" w:ascii="宋体" w:hAnsi="宋体" w:eastAsia="宋体" w:cs="宋体"/>
          <w:color w:val="auto"/>
          <w:sz w:val="21"/>
          <w:szCs w:val="21"/>
          <w:highlight w:val="none"/>
        </w:rPr>
        <w:t>。若有偏离，则</w:t>
      </w:r>
      <w:r>
        <w:rPr>
          <w:rFonts w:hint="eastAsia" w:ascii="宋体" w:hAnsi="宋体" w:eastAsia="宋体" w:cs="宋体"/>
          <w:b/>
          <w:bCs/>
          <w:color w:val="auto"/>
          <w:sz w:val="21"/>
          <w:szCs w:val="21"/>
          <w:highlight w:val="none"/>
        </w:rPr>
        <w:t>勾选B项</w:t>
      </w:r>
      <w:r>
        <w:rPr>
          <w:rFonts w:hint="eastAsia" w:ascii="宋体" w:hAnsi="宋体" w:eastAsia="宋体" w:cs="宋体"/>
          <w:color w:val="auto"/>
          <w:sz w:val="21"/>
          <w:szCs w:val="21"/>
          <w:highlight w:val="none"/>
        </w:rPr>
        <w:t>，按表格要求及实际情况填写。表格中只需填写有“偏离”部分，“无偏离”部分不用填写。</w:t>
      </w:r>
    </w:p>
    <w:p w14:paraId="04D16D31">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2、“偏离”系指“正偏离”、“负偏离”或“无偏离”。</w:t>
      </w:r>
    </w:p>
    <w:p w14:paraId="2B883129">
      <w:pPr>
        <w:pStyle w:val="11"/>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3、勾选示例：</w:t>
      </w:r>
      <w:r>
        <w:rPr>
          <w:rFonts w:hint="eastAsia" w:ascii="宋体" w:hAnsi="宋体" w:eastAsia="宋体" w:cs="宋体"/>
          <w:b/>
          <w:bCs/>
          <w:color w:val="FF0000"/>
          <w:sz w:val="21"/>
          <w:szCs w:val="21"/>
          <w:highlight w:val="none"/>
        </w:rPr>
        <w:sym w:font="Wingdings 2" w:char="0052"/>
      </w:r>
    </w:p>
    <w:bookmarkEnd w:id="799"/>
    <w:bookmarkEnd w:id="803"/>
    <w:p w14:paraId="68AB91ED">
      <w:pPr>
        <w:rPr>
          <w:rFonts w:ascii="Times New Roman" w:hAnsi="Times New Roman" w:cs="Times New Roman"/>
          <w:b/>
          <w:sz w:val="28"/>
          <w:szCs w:val="28"/>
          <w:highlight w:val="none"/>
        </w:rPr>
      </w:pPr>
      <w:r>
        <w:rPr>
          <w:rFonts w:ascii="Times New Roman" w:hAnsi="Times New Roman" w:cs="Times New Roman"/>
          <w:b/>
          <w:sz w:val="28"/>
          <w:szCs w:val="28"/>
          <w:highlight w:val="none"/>
        </w:rPr>
        <w:br w:type="page"/>
      </w:r>
    </w:p>
    <w:p w14:paraId="20EA984D">
      <w:pPr>
        <w:spacing w:line="240" w:lineRule="auto"/>
        <w:ind w:firstLine="0" w:firstLineChars="0"/>
        <w:jc w:val="center"/>
        <w:outlineLvl w:val="2"/>
        <w:rPr>
          <w:rFonts w:ascii="Times New Roman" w:hAnsi="Times New Roman" w:cs="Times New Roman"/>
          <w:szCs w:val="21"/>
          <w:highlight w:val="none"/>
        </w:rPr>
      </w:pPr>
      <w:bookmarkStart w:id="804" w:name="_Toc68090096"/>
      <w:bookmarkStart w:id="805" w:name="_Toc26783975"/>
      <w:bookmarkStart w:id="806" w:name="_Toc49935376"/>
      <w:bookmarkStart w:id="807" w:name="_Toc10"/>
      <w:bookmarkStart w:id="808" w:name="OLE_LINK155"/>
      <w:r>
        <w:rPr>
          <w:rFonts w:ascii="Times New Roman" w:hAnsi="Times New Roman" w:eastAsia="黑体" w:cs="Times New Roman"/>
          <w:sz w:val="28"/>
          <w:szCs w:val="28"/>
          <w:highlight w:val="none"/>
        </w:rPr>
        <w:t>其它</w:t>
      </w:r>
      <w:r>
        <w:rPr>
          <w:rFonts w:hint="eastAsia" w:ascii="Times New Roman" w:hAnsi="Times New Roman" w:eastAsia="黑体" w:cs="Times New Roman"/>
          <w:sz w:val="28"/>
          <w:szCs w:val="28"/>
          <w:highlight w:val="none"/>
          <w:lang w:val="en-US" w:eastAsia="zh-CN"/>
        </w:rPr>
        <w:t>商务</w:t>
      </w:r>
      <w:r>
        <w:rPr>
          <w:rFonts w:ascii="Times New Roman" w:hAnsi="Times New Roman" w:eastAsia="黑体" w:cs="Times New Roman"/>
          <w:sz w:val="28"/>
          <w:szCs w:val="28"/>
          <w:highlight w:val="none"/>
        </w:rPr>
        <w:t>资料</w:t>
      </w:r>
      <w:bookmarkEnd w:id="804"/>
      <w:bookmarkEnd w:id="805"/>
      <w:bookmarkEnd w:id="806"/>
      <w:bookmarkEnd w:id="807"/>
    </w:p>
    <w:p w14:paraId="603B919F">
      <w:pPr>
        <w:ind w:left="0" w:leftChars="0" w:firstLine="420" w:firstLineChars="200"/>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以下内容</w:t>
      </w:r>
      <w:r>
        <w:rPr>
          <w:rFonts w:hint="eastAsia" w:ascii="宋体" w:hAnsi="宋体" w:cs="宋体"/>
          <w:b/>
          <w:bCs/>
          <w:color w:val="auto"/>
          <w:szCs w:val="21"/>
          <w:highlight w:val="none"/>
          <w:lang w:eastAsia="zh-CN"/>
        </w:rPr>
        <w:t>根据</w:t>
      </w:r>
      <w:r>
        <w:rPr>
          <w:rFonts w:hint="eastAsia" w:ascii="宋体" w:hAnsi="宋体" w:cs="宋体"/>
          <w:b/>
          <w:bCs/>
          <w:color w:val="auto"/>
          <w:szCs w:val="21"/>
          <w:highlight w:val="none"/>
          <w:lang w:val="en-US" w:eastAsia="zh-CN"/>
        </w:rPr>
        <w:t>项目商务</w:t>
      </w:r>
      <w:r>
        <w:rPr>
          <w:rFonts w:hint="eastAsia" w:ascii="宋体" w:hAnsi="宋体" w:cs="宋体"/>
          <w:b/>
          <w:bCs/>
          <w:color w:val="auto"/>
          <w:szCs w:val="21"/>
          <w:highlight w:val="none"/>
          <w:lang w:eastAsia="zh-CN"/>
        </w:rPr>
        <w:t>部分评分内容</w:t>
      </w:r>
      <w:r>
        <w:rPr>
          <w:rFonts w:hint="eastAsia" w:ascii="宋体" w:hAnsi="宋体" w:cs="宋体"/>
          <w:b/>
          <w:bCs/>
          <w:color w:val="auto"/>
          <w:szCs w:val="21"/>
          <w:highlight w:val="none"/>
          <w:lang w:val="en-US" w:eastAsia="zh-CN"/>
        </w:rPr>
        <w:t>进行</w:t>
      </w:r>
      <w:r>
        <w:rPr>
          <w:rFonts w:hint="eastAsia" w:ascii="宋体" w:hAnsi="宋体" w:cs="宋体"/>
          <w:b/>
          <w:bCs/>
          <w:color w:val="auto"/>
          <w:szCs w:val="21"/>
          <w:highlight w:val="none"/>
          <w:lang w:eastAsia="zh-CN"/>
        </w:rPr>
        <w:t>编制：</w:t>
      </w:r>
    </w:p>
    <w:p w14:paraId="7EA85774">
      <w:pPr>
        <w:ind w:left="0" w:leftChars="0" w:firstLine="420" w:firstLineChars="200"/>
        <w:rPr>
          <w:rFonts w:ascii="Times New Roman" w:hAnsi="Times New Roman" w:cs="Times New Roman"/>
          <w:color w:val="auto"/>
          <w:szCs w:val="21"/>
          <w:highlight w:val="none"/>
        </w:rPr>
      </w:pP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1</w:t>
      </w: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rPr>
        <w:t>服务质量承诺及保障措施</w:t>
      </w:r>
      <w:r>
        <w:rPr>
          <w:rFonts w:ascii="Times New Roman" w:hAnsi="Times New Roman" w:cs="Times New Roman"/>
          <w:color w:val="auto"/>
          <w:szCs w:val="21"/>
          <w:highlight w:val="none"/>
        </w:rPr>
        <w:t>；</w:t>
      </w:r>
      <w:bookmarkStart w:id="809" w:name="OLE_LINK199"/>
      <w:r>
        <w:rPr>
          <w:rFonts w:ascii="Times New Roman" w:hAnsi="Times New Roman" w:cs="Times New Roman"/>
          <w:color w:val="auto"/>
          <w:szCs w:val="21"/>
          <w:highlight w:val="none"/>
        </w:rPr>
        <w:t>（</w:t>
      </w:r>
      <w:r>
        <w:rPr>
          <w:rFonts w:hint="eastAsia" w:ascii="宋体" w:hAnsi="宋体" w:eastAsia="宋体" w:cs="宋体"/>
          <w:color w:val="auto"/>
          <w:szCs w:val="21"/>
          <w:highlight w:val="none"/>
        </w:rPr>
        <w:t>格式</w:t>
      </w:r>
      <w:r>
        <w:rPr>
          <w:rFonts w:hint="eastAsia" w:ascii="宋体" w:hAnsi="宋体" w:cs="宋体"/>
          <w:color w:val="auto"/>
          <w:szCs w:val="21"/>
          <w:highlight w:val="none"/>
          <w:lang w:eastAsia="zh-CN"/>
        </w:rPr>
        <w:t>内容</w:t>
      </w:r>
      <w:r>
        <w:rPr>
          <w:rFonts w:hint="eastAsia" w:ascii="宋体" w:hAnsi="宋体" w:eastAsia="宋体" w:cs="宋体"/>
          <w:color w:val="auto"/>
          <w:szCs w:val="21"/>
          <w:highlight w:val="none"/>
        </w:rPr>
        <w:t>自拟</w:t>
      </w:r>
      <w:r>
        <w:rPr>
          <w:rFonts w:ascii="Times New Roman" w:hAnsi="Times New Roman" w:cs="Times New Roman"/>
          <w:color w:val="auto"/>
          <w:szCs w:val="21"/>
          <w:highlight w:val="none"/>
        </w:rPr>
        <w:t>）</w:t>
      </w:r>
      <w:bookmarkEnd w:id="809"/>
    </w:p>
    <w:p w14:paraId="2B92FDE3">
      <w:pPr>
        <w:ind w:firstLine="420" w:firstLineChars="200"/>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2</w:t>
      </w: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rPr>
        <w:t>设施、设备及洗涤用品配备保障方案</w:t>
      </w:r>
      <w:r>
        <w:rPr>
          <w:rFonts w:hint="eastAsia"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w:t>
      </w:r>
      <w:r>
        <w:rPr>
          <w:rFonts w:hint="eastAsia" w:ascii="宋体" w:hAnsi="宋体" w:eastAsia="宋体" w:cs="宋体"/>
          <w:color w:val="auto"/>
          <w:szCs w:val="21"/>
          <w:highlight w:val="none"/>
        </w:rPr>
        <w:t>格式</w:t>
      </w:r>
      <w:r>
        <w:rPr>
          <w:rFonts w:hint="eastAsia" w:ascii="宋体" w:hAnsi="宋体" w:cs="宋体"/>
          <w:color w:val="auto"/>
          <w:szCs w:val="21"/>
          <w:highlight w:val="none"/>
          <w:lang w:eastAsia="zh-CN"/>
        </w:rPr>
        <w:t>内容</w:t>
      </w:r>
      <w:r>
        <w:rPr>
          <w:rFonts w:hint="eastAsia" w:ascii="宋体" w:hAnsi="宋体" w:eastAsia="宋体" w:cs="宋体"/>
          <w:color w:val="auto"/>
          <w:szCs w:val="21"/>
          <w:highlight w:val="none"/>
        </w:rPr>
        <w:t>自拟</w:t>
      </w:r>
      <w:r>
        <w:rPr>
          <w:rFonts w:ascii="Times New Roman" w:hAnsi="Times New Roman" w:cs="Times New Roman"/>
          <w:color w:val="auto"/>
          <w:szCs w:val="21"/>
          <w:highlight w:val="none"/>
        </w:rPr>
        <w:t>）</w:t>
      </w:r>
    </w:p>
    <w:p w14:paraId="2801192D">
      <w:pPr>
        <w:ind w:firstLine="420" w:firstLineChars="200"/>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3</w:t>
      </w:r>
      <w:r>
        <w:rPr>
          <w:rFonts w:hint="eastAsia"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类似项目业绩；（提供业绩证明材料）</w:t>
      </w:r>
    </w:p>
    <w:p w14:paraId="74CB9C23">
      <w:pPr>
        <w:ind w:firstLine="420" w:firstLineChars="200"/>
        <w:rPr>
          <w:rFonts w:ascii="Times New Roman" w:hAnsi="Times New Roman" w:cs="Times New Roman"/>
          <w:color w:val="auto"/>
          <w:szCs w:val="21"/>
          <w:highlight w:val="none"/>
        </w:rPr>
      </w:pP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4</w:t>
      </w:r>
      <w:r>
        <w:rPr>
          <w:rFonts w:ascii="Times New Roman" w:hAnsi="Times New Roman" w:cs="Times New Roman"/>
          <w:color w:val="auto"/>
          <w:szCs w:val="21"/>
          <w:highlight w:val="none"/>
        </w:rPr>
        <w:t>）招标文件要求及投标人认为有必要提供的其它</w:t>
      </w:r>
      <w:r>
        <w:rPr>
          <w:rFonts w:hint="eastAsia" w:ascii="Times New Roman" w:hAnsi="Times New Roman" w:cs="Times New Roman"/>
          <w:color w:val="auto"/>
          <w:szCs w:val="21"/>
          <w:highlight w:val="none"/>
          <w:lang w:val="en-US" w:eastAsia="zh-CN"/>
        </w:rPr>
        <w:t>商务</w:t>
      </w:r>
      <w:r>
        <w:rPr>
          <w:rFonts w:ascii="Times New Roman" w:hAnsi="Times New Roman" w:cs="Times New Roman"/>
          <w:color w:val="auto"/>
          <w:szCs w:val="21"/>
          <w:highlight w:val="none"/>
        </w:rPr>
        <w:t>资料。</w:t>
      </w:r>
    </w:p>
    <w:bookmarkEnd w:id="792"/>
    <w:bookmarkEnd w:id="793"/>
    <w:bookmarkEnd w:id="794"/>
    <w:bookmarkEnd w:id="795"/>
    <w:bookmarkEnd w:id="796"/>
    <w:bookmarkEnd w:id="808"/>
    <w:p w14:paraId="4F12D5D7">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outlineLvl w:val="9"/>
        <w:rPr>
          <w:rFonts w:ascii="Times New Roman" w:hAnsi="Times New Roman" w:cs="Times New Roman"/>
          <w:szCs w:val="21"/>
          <w:highlight w:val="none"/>
        </w:rPr>
      </w:pPr>
      <w:bookmarkStart w:id="810" w:name="_Toc49935368"/>
      <w:bookmarkStart w:id="811" w:name="_Toc469035632"/>
      <w:bookmarkStart w:id="812" w:name="_Toc68090089"/>
      <w:bookmarkStart w:id="813" w:name="_Toc928"/>
      <w:bookmarkStart w:id="814" w:name="_Toc26783967"/>
      <w:bookmarkStart w:id="815" w:name="OLE_LINK127"/>
      <w:r>
        <w:rPr>
          <w:rFonts w:ascii="Times New Roman" w:hAnsi="Times New Roman" w:eastAsia="黑体" w:cs="Times New Roman"/>
          <w:sz w:val="28"/>
          <w:szCs w:val="28"/>
          <w:highlight w:val="none"/>
        </w:rPr>
        <w:br w:type="page"/>
      </w:r>
      <w:bookmarkStart w:id="816" w:name="OLE_LINK381"/>
    </w:p>
    <w:p w14:paraId="6709C8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ascii="Times New Roman" w:hAnsi="Times New Roman" w:cs="Times New Roman"/>
          <w:szCs w:val="21"/>
          <w:highlight w:val="none"/>
        </w:rPr>
      </w:pPr>
      <w:r>
        <w:rPr>
          <w:rFonts w:ascii="Times New Roman" w:hAnsi="Times New Roman" w:eastAsia="黑体" w:cs="Times New Roman"/>
          <w:sz w:val="28"/>
          <w:szCs w:val="28"/>
          <w:highlight w:val="none"/>
        </w:rPr>
        <w:t>其</w:t>
      </w:r>
      <w:r>
        <w:rPr>
          <w:rFonts w:hint="eastAsia" w:ascii="Times New Roman" w:hAnsi="Times New Roman" w:eastAsia="黑体" w:cs="Times New Roman"/>
          <w:sz w:val="28"/>
          <w:szCs w:val="28"/>
          <w:highlight w:val="none"/>
          <w:lang w:val="en-US" w:eastAsia="zh-CN"/>
        </w:rPr>
        <w:t>它</w:t>
      </w:r>
      <w:r>
        <w:rPr>
          <w:rFonts w:ascii="Times New Roman" w:hAnsi="Times New Roman" w:eastAsia="黑体" w:cs="Times New Roman"/>
          <w:sz w:val="28"/>
          <w:szCs w:val="28"/>
          <w:highlight w:val="none"/>
        </w:rPr>
        <w:t>报价</w:t>
      </w:r>
      <w:r>
        <w:rPr>
          <w:rFonts w:hint="eastAsia" w:ascii="Times New Roman" w:hAnsi="Times New Roman" w:eastAsia="黑体" w:cs="Times New Roman"/>
          <w:sz w:val="28"/>
          <w:szCs w:val="28"/>
          <w:highlight w:val="none"/>
          <w:lang w:val="en-US" w:eastAsia="zh-CN"/>
        </w:rPr>
        <w:t>资料</w:t>
      </w:r>
    </w:p>
    <w:p w14:paraId="320E95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（1）</w:t>
      </w:r>
      <w:r>
        <w:rPr>
          <w:rFonts w:ascii="Times New Roman" w:hAnsi="Times New Roman" w:cs="Times New Roman"/>
          <w:szCs w:val="21"/>
          <w:highlight w:val="none"/>
        </w:rPr>
        <w:t>投标人认为有必要提供的其他报价材料。</w:t>
      </w:r>
    </w:p>
    <w:p w14:paraId="191BF90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szCs w:val="21"/>
          <w:highlight w:val="none"/>
        </w:rPr>
      </w:pPr>
      <w:r>
        <w:rPr>
          <w:rFonts w:ascii="Times New Roman" w:hAnsi="Times New Roman" w:cs="Times New Roman"/>
          <w:szCs w:val="21"/>
          <w:highlight w:val="none"/>
        </w:rPr>
        <w:t>（此部分格式、内容自定）</w:t>
      </w:r>
    </w:p>
    <w:p w14:paraId="4D766D34">
      <w:pPr>
        <w:spacing w:line="240" w:lineRule="auto"/>
        <w:ind w:firstLine="0" w:firstLineChars="0"/>
        <w:rPr>
          <w:rFonts w:ascii="Times New Roman" w:hAnsi="Times New Roman" w:cs="Times New Roman"/>
          <w:b/>
          <w:szCs w:val="21"/>
          <w:highlight w:val="none"/>
        </w:rPr>
      </w:pPr>
    </w:p>
    <w:p w14:paraId="6FDC6BFD">
      <w:pPr>
        <w:rPr>
          <w:rFonts w:hint="eastAsia"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br w:type="page"/>
      </w:r>
    </w:p>
    <w:bookmarkEnd w:id="810"/>
    <w:bookmarkEnd w:id="811"/>
    <w:bookmarkEnd w:id="812"/>
    <w:bookmarkEnd w:id="813"/>
    <w:bookmarkEnd w:id="814"/>
    <w:bookmarkEnd w:id="815"/>
    <w:bookmarkEnd w:id="816"/>
    <w:p w14:paraId="018509EB">
      <w:pPr>
        <w:keepNext w:val="0"/>
        <w:keepLines w:val="0"/>
        <w:widowControl/>
        <w:suppressLineNumbers w:val="0"/>
        <w:ind w:firstLine="422"/>
        <w:jc w:val="center"/>
        <w:rPr>
          <w:rFonts w:hint="eastAsia" w:ascii="Times New Roman" w:hAnsi="Times New Roman" w:eastAsia="黑体" w:cs="Times New Roman"/>
          <w:sz w:val="28"/>
          <w:szCs w:val="28"/>
          <w:highlight w:val="none"/>
          <w:lang w:eastAsia="zh-CN"/>
        </w:rPr>
      </w:pPr>
      <w:bookmarkStart w:id="817" w:name="_Toc502909064"/>
      <w:bookmarkStart w:id="818" w:name="_Toc66970810"/>
      <w:bookmarkStart w:id="819" w:name="_Toc34335344"/>
      <w:r>
        <w:rPr>
          <w:rFonts w:ascii="Times New Roman" w:hAnsi="Times New Roman" w:eastAsia="黑体" w:cs="Times New Roman"/>
          <w:sz w:val="28"/>
          <w:szCs w:val="28"/>
          <w:highlight w:val="none"/>
        </w:rPr>
        <w:t>中小企业声明函</w:t>
      </w:r>
    </w:p>
    <w:p w14:paraId="31D990F0">
      <w:pPr>
        <w:keepNext w:val="0"/>
        <w:keepLines w:val="0"/>
        <w:pageBreakBefore w:val="0"/>
        <w:kinsoku/>
        <w:wordWrap/>
        <w:overflowPunct/>
        <w:topLinePunct w:val="0"/>
        <w:autoSpaceDE/>
        <w:autoSpaceDN/>
        <w:bidi w:val="0"/>
        <w:adjustRightInd/>
        <w:snapToGrid/>
        <w:spacing w:line="360" w:lineRule="auto"/>
        <w:ind w:left="0" w:leftChars="0" w:right="415" w:firstLine="0" w:firstLineChars="0"/>
        <w:jc w:val="center"/>
        <w:textAlignment w:val="auto"/>
        <w:rPr>
          <w:rFonts w:ascii="Times New Roman" w:hAnsi="Times New Roman" w:cs="Times New Roman"/>
          <w:color w:val="FF0000"/>
          <w:spacing w:val="-2"/>
          <w:sz w:val="18"/>
          <w:szCs w:val="18"/>
          <w:highlight w:val="none"/>
        </w:rPr>
      </w:pPr>
      <w:r>
        <w:rPr>
          <w:rFonts w:hint="eastAsia" w:ascii="Times New Roman" w:hAnsi="Times New Roman" w:cs="Times New Roman"/>
          <w:color w:val="FF0000"/>
          <w:spacing w:val="-2"/>
          <w:sz w:val="18"/>
          <w:szCs w:val="18"/>
          <w:highlight w:val="none"/>
        </w:rPr>
        <w:t>（</w:t>
      </w:r>
      <w:r>
        <w:rPr>
          <w:rFonts w:hint="eastAsia" w:ascii="Times New Roman" w:hAnsi="Times New Roman" w:cs="Times New Roman"/>
          <w:color w:val="FF0000"/>
          <w:spacing w:val="-2"/>
          <w:sz w:val="18"/>
          <w:szCs w:val="18"/>
          <w:highlight w:val="none"/>
          <w:lang w:val="en-US" w:eastAsia="zh-CN"/>
        </w:rPr>
        <w:t>投标人参与本项目不符合或不享受财库〔2020〕46号规定的中小企业扶持政策的，</w:t>
      </w:r>
      <w:r>
        <w:rPr>
          <w:rFonts w:ascii="Times New Roman" w:hAnsi="Times New Roman" w:cs="Times New Roman"/>
          <w:color w:val="FF0000"/>
          <w:sz w:val="18"/>
          <w:szCs w:val="18"/>
          <w:highlight w:val="none"/>
        </w:rPr>
        <w:t>无需</w:t>
      </w:r>
      <w:r>
        <w:rPr>
          <w:rFonts w:hint="eastAsia" w:ascii="Times New Roman" w:hAnsi="Times New Roman" w:cs="Times New Roman"/>
          <w:color w:val="FF0000"/>
          <w:sz w:val="18"/>
          <w:szCs w:val="18"/>
          <w:highlight w:val="none"/>
          <w:lang w:val="en-US" w:eastAsia="zh-CN"/>
        </w:rPr>
        <w:t>填写及提供</w:t>
      </w:r>
      <w:r>
        <w:rPr>
          <w:rFonts w:hint="eastAsia" w:ascii="Times New Roman" w:hAnsi="Times New Roman" w:cs="Times New Roman"/>
          <w:color w:val="FF0000"/>
          <w:spacing w:val="-2"/>
          <w:sz w:val="18"/>
          <w:szCs w:val="18"/>
          <w:highlight w:val="none"/>
        </w:rPr>
        <w:t>）</w:t>
      </w:r>
    </w:p>
    <w:p w14:paraId="1CCDFEFD">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本公司（联合体）郑重声明，根据《政府采购促进中小企业发展管理办法》（财库﹝2020﹞46 号）的规定，本公司（联合体）参加</w:t>
      </w:r>
      <w:r>
        <w:rPr>
          <w:rFonts w:hint="eastAsia" w:ascii="Times New Roman" w:hAnsi="Times New Roman" w:cs="Times New Roman"/>
          <w:b/>
          <w:spacing w:val="-2"/>
          <w:szCs w:val="21"/>
          <w:highlight w:val="none"/>
          <w:u w:val="single"/>
          <w:lang w:val="en-US" w:eastAsia="zh-CN"/>
        </w:rPr>
        <w:t>（单位名称）</w:t>
      </w:r>
      <w:r>
        <w:rPr>
          <w:rFonts w:hint="eastAsia" w:ascii="宋体" w:hAnsi="宋体" w:eastAsia="宋体" w:cs="宋体"/>
          <w:color w:val="000000"/>
          <w:kern w:val="0"/>
          <w:sz w:val="21"/>
          <w:szCs w:val="21"/>
          <w:highlight w:val="none"/>
          <w:lang w:val="en-US" w:eastAsia="zh-CN" w:bidi="ar"/>
        </w:rPr>
        <w:t>的</w:t>
      </w:r>
      <w:r>
        <w:rPr>
          <w:rFonts w:hint="eastAsia" w:ascii="Times New Roman" w:hAnsi="Times New Roman" w:cs="Times New Roman"/>
          <w:b/>
          <w:spacing w:val="-2"/>
          <w:szCs w:val="21"/>
          <w:highlight w:val="none"/>
          <w:u w:val="single"/>
          <w:lang w:val="en-US" w:eastAsia="zh-CN"/>
        </w:rPr>
        <w:t>（项目名称）</w:t>
      </w:r>
      <w:r>
        <w:rPr>
          <w:rFonts w:hint="eastAsia" w:ascii="宋体" w:hAnsi="宋体" w:eastAsia="宋体" w:cs="宋体"/>
          <w:color w:val="000000"/>
          <w:kern w:val="0"/>
          <w:sz w:val="21"/>
          <w:szCs w:val="21"/>
          <w:highlight w:val="none"/>
          <w:lang w:val="en-US" w:eastAsia="zh-CN" w:bidi="ar"/>
        </w:rPr>
        <w:t>采购活动，工程的施工单位</w:t>
      </w:r>
      <w:r>
        <w:rPr>
          <w:rFonts w:hint="eastAsia" w:ascii="宋体" w:hAnsi="宋体" w:eastAsia="宋体" w:cs="宋体"/>
          <w:b/>
          <w:bCs/>
          <w:color w:val="000000"/>
          <w:kern w:val="0"/>
          <w:sz w:val="21"/>
          <w:szCs w:val="21"/>
          <w:highlight w:val="none"/>
          <w:lang w:val="en-US" w:eastAsia="zh-CN" w:bidi="ar"/>
        </w:rPr>
        <w:t>全部</w:t>
      </w:r>
      <w:r>
        <w:rPr>
          <w:rFonts w:hint="eastAsia" w:ascii="宋体" w:hAnsi="宋体" w:eastAsia="宋体" w:cs="宋体"/>
          <w:color w:val="000000"/>
          <w:kern w:val="0"/>
          <w:sz w:val="21"/>
          <w:szCs w:val="21"/>
          <w:highlight w:val="none"/>
          <w:lang w:val="en-US" w:eastAsia="zh-CN" w:bidi="ar"/>
        </w:rPr>
        <w:t>为符合政策要求的中小企业（或者：</w:t>
      </w:r>
      <w:r>
        <w:rPr>
          <w:rFonts w:hint="eastAsia" w:ascii="宋体" w:hAnsi="宋体" w:eastAsia="宋体" w:cs="宋体"/>
          <w:b/>
          <w:bCs/>
          <w:color w:val="000000"/>
          <w:kern w:val="0"/>
          <w:sz w:val="21"/>
          <w:szCs w:val="21"/>
          <w:highlight w:val="none"/>
          <w:lang w:val="en-US" w:eastAsia="zh-CN" w:bidi="ar"/>
        </w:rPr>
        <w:t>服务全部由符合政策要求的中小企业承接</w:t>
      </w:r>
      <w:r>
        <w:rPr>
          <w:rFonts w:hint="eastAsia" w:ascii="宋体" w:hAnsi="宋体" w:eastAsia="宋体" w:cs="宋体"/>
          <w:color w:val="000000"/>
          <w:kern w:val="0"/>
          <w:sz w:val="21"/>
          <w:szCs w:val="21"/>
          <w:highlight w:val="none"/>
          <w:lang w:val="en-US" w:eastAsia="zh-CN" w:bidi="ar"/>
        </w:rPr>
        <w:t xml:space="preserve">）。相关企业（含联合体中的中小企业、签订分包意向协议的中小企业）的具体情况如下： </w:t>
      </w:r>
    </w:p>
    <w:p w14:paraId="5DC4AE59">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Times New Roman" w:hAnsi="Times New Roman" w:cs="Times New Roman"/>
          <w:b/>
          <w:spacing w:val="-2"/>
          <w:szCs w:val="21"/>
          <w:highlight w:val="none"/>
          <w:u w:val="single"/>
          <w:lang w:val="en-US" w:eastAsia="zh-CN"/>
        </w:rPr>
        <w:t>（标的名称）</w:t>
      </w:r>
      <w:r>
        <w:rPr>
          <w:rFonts w:hint="eastAsia" w:ascii="宋体" w:hAnsi="宋体" w:eastAsia="宋体" w:cs="宋体"/>
          <w:i/>
          <w:iCs/>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，属于</w:t>
      </w:r>
      <w:r>
        <w:rPr>
          <w:rFonts w:hint="eastAsia" w:ascii="Times New Roman" w:hAnsi="Times New Roman" w:cs="Times New Roman"/>
          <w:b/>
          <w:spacing w:val="-2"/>
          <w:szCs w:val="21"/>
          <w:highlight w:val="none"/>
          <w:u w:val="single"/>
          <w:lang w:val="en-US" w:eastAsia="zh-CN"/>
        </w:rPr>
        <w:t>（采购文件中明确的所属行业）；</w:t>
      </w:r>
      <w:r>
        <w:rPr>
          <w:rFonts w:hint="eastAsia" w:ascii="宋体" w:hAnsi="宋体" w:eastAsia="宋体" w:cs="宋体"/>
          <w:color w:val="000000"/>
          <w:kern w:val="0"/>
          <w:sz w:val="21"/>
          <w:szCs w:val="21"/>
          <w:highlight w:val="none"/>
          <w:lang w:val="en-US" w:eastAsia="zh-CN" w:bidi="ar"/>
        </w:rPr>
        <w:t>承建（承接）企业为</w:t>
      </w:r>
      <w:r>
        <w:rPr>
          <w:rFonts w:hint="eastAsia" w:ascii="Times New Roman" w:hAnsi="Times New Roman" w:cs="Times New Roman"/>
          <w:b/>
          <w:spacing w:val="-2"/>
          <w:szCs w:val="21"/>
          <w:highlight w:val="none"/>
          <w:u w:val="single"/>
          <w:lang w:val="en-US" w:eastAsia="zh-CN"/>
        </w:rPr>
        <w:t>（企业名称）</w:t>
      </w:r>
      <w:r>
        <w:rPr>
          <w:rFonts w:hint="eastAsia" w:ascii="宋体" w:hAnsi="宋体" w:eastAsia="宋体" w:cs="宋体"/>
          <w:color w:val="000000"/>
          <w:kern w:val="0"/>
          <w:sz w:val="21"/>
          <w:szCs w:val="21"/>
          <w:highlight w:val="none"/>
          <w:lang w:val="en-US" w:eastAsia="zh-CN" w:bidi="ar"/>
        </w:rPr>
        <w:t>，从业人员</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人，营业收入为</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万元，资产总额为</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万元 ，属于</w:t>
      </w:r>
      <w:r>
        <w:rPr>
          <w:rFonts w:hint="eastAsia" w:ascii="Times New Roman" w:hAnsi="Times New Roman" w:cs="Times New Roman"/>
          <w:b/>
          <w:spacing w:val="-2"/>
          <w:szCs w:val="21"/>
          <w:highlight w:val="none"/>
          <w:u w:val="single"/>
          <w:lang w:val="en-US" w:eastAsia="zh-CN"/>
        </w:rPr>
        <w:t>（中型企业、 小型企业、微型企业）</w:t>
      </w:r>
      <w:r>
        <w:rPr>
          <w:rFonts w:hint="eastAsia" w:ascii="宋体" w:hAnsi="宋体" w:eastAsia="宋体" w:cs="宋体"/>
          <w:color w:val="000000"/>
          <w:kern w:val="0"/>
          <w:sz w:val="21"/>
          <w:szCs w:val="21"/>
          <w:highlight w:val="none"/>
          <w:lang w:val="en-US" w:eastAsia="zh-CN" w:bidi="ar"/>
        </w:rPr>
        <w:t xml:space="preserve">； </w:t>
      </w:r>
    </w:p>
    <w:p w14:paraId="51A97FE0">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 xml:space="preserve">2. </w:t>
      </w:r>
      <w:r>
        <w:rPr>
          <w:rFonts w:hint="eastAsia" w:ascii="Times New Roman" w:hAnsi="Times New Roman" w:cs="Times New Roman"/>
          <w:b/>
          <w:spacing w:val="-2"/>
          <w:szCs w:val="21"/>
          <w:highlight w:val="none"/>
          <w:u w:val="single"/>
          <w:lang w:val="en-US" w:eastAsia="zh-CN"/>
        </w:rPr>
        <w:t xml:space="preserve">（标的名称） </w:t>
      </w:r>
      <w:r>
        <w:rPr>
          <w:rFonts w:hint="eastAsia" w:ascii="宋体" w:hAnsi="宋体" w:eastAsia="宋体" w:cs="宋体"/>
          <w:color w:val="000000"/>
          <w:kern w:val="0"/>
          <w:sz w:val="21"/>
          <w:szCs w:val="21"/>
          <w:highlight w:val="none"/>
          <w:lang w:val="en-US" w:eastAsia="zh-CN" w:bidi="ar"/>
        </w:rPr>
        <w:t>，属于</w:t>
      </w:r>
      <w:r>
        <w:rPr>
          <w:rFonts w:hint="eastAsia" w:ascii="Times New Roman" w:hAnsi="Times New Roman" w:cs="Times New Roman"/>
          <w:b/>
          <w:spacing w:val="-2"/>
          <w:szCs w:val="21"/>
          <w:highlight w:val="none"/>
          <w:u w:val="single"/>
          <w:lang w:val="en-US" w:eastAsia="zh-CN"/>
        </w:rPr>
        <w:t>（采购文件中明确的所属行业）；</w:t>
      </w:r>
      <w:r>
        <w:rPr>
          <w:rFonts w:hint="eastAsia" w:ascii="宋体" w:hAnsi="宋体" w:eastAsia="宋体" w:cs="宋体"/>
          <w:color w:val="000000"/>
          <w:kern w:val="0"/>
          <w:sz w:val="21"/>
          <w:szCs w:val="21"/>
          <w:highlight w:val="none"/>
          <w:lang w:val="en-US" w:eastAsia="zh-CN" w:bidi="ar"/>
        </w:rPr>
        <w:t>承建（承接）企业为</w:t>
      </w:r>
      <w:r>
        <w:rPr>
          <w:rFonts w:hint="eastAsia" w:ascii="Times New Roman" w:hAnsi="Times New Roman" w:cs="Times New Roman"/>
          <w:b/>
          <w:spacing w:val="-2"/>
          <w:szCs w:val="21"/>
          <w:highlight w:val="none"/>
          <w:u w:val="single"/>
          <w:lang w:val="en-US" w:eastAsia="zh-CN"/>
        </w:rPr>
        <w:t>（企业名称）</w:t>
      </w:r>
      <w:r>
        <w:rPr>
          <w:rFonts w:hint="eastAsia" w:ascii="宋体" w:hAnsi="宋体" w:eastAsia="宋体" w:cs="宋体"/>
          <w:color w:val="000000"/>
          <w:kern w:val="0"/>
          <w:sz w:val="21"/>
          <w:szCs w:val="21"/>
          <w:highlight w:val="none"/>
          <w:lang w:val="en-US" w:eastAsia="zh-CN" w:bidi="ar"/>
        </w:rPr>
        <w:t>，从业人员</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人，营业收入为</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万元，资产总额为</w:t>
      </w:r>
      <w:r>
        <w:rPr>
          <w:rFonts w:hint="eastAsia" w:ascii="宋体" w:hAnsi="宋体" w:eastAsia="宋体" w:cs="宋体"/>
          <w:color w:val="000000"/>
          <w:kern w:val="0"/>
          <w:sz w:val="21"/>
          <w:szCs w:val="21"/>
          <w:highlight w:val="none"/>
          <w:u w:val="single"/>
          <w:lang w:val="en-US" w:eastAsia="zh-CN" w:bidi="ar"/>
        </w:rPr>
        <w:t xml:space="preserve">      </w:t>
      </w:r>
      <w:r>
        <w:rPr>
          <w:rFonts w:hint="eastAsia" w:ascii="宋体" w:hAnsi="宋体" w:eastAsia="宋体" w:cs="宋体"/>
          <w:color w:val="000000"/>
          <w:kern w:val="0"/>
          <w:sz w:val="21"/>
          <w:szCs w:val="21"/>
          <w:highlight w:val="none"/>
          <w:lang w:val="en-US" w:eastAsia="zh-CN" w:bidi="ar"/>
        </w:rPr>
        <w:t>万元，属于</w:t>
      </w:r>
      <w:r>
        <w:rPr>
          <w:rFonts w:hint="eastAsia" w:ascii="宋体" w:hAnsi="宋体" w:eastAsia="宋体" w:cs="宋体"/>
          <w:i/>
          <w:iCs/>
          <w:color w:val="000000"/>
          <w:kern w:val="0"/>
          <w:sz w:val="21"/>
          <w:szCs w:val="21"/>
          <w:highlight w:val="none"/>
          <w:u w:val="single"/>
          <w:lang w:val="en-US" w:eastAsia="zh-CN" w:bidi="ar"/>
        </w:rPr>
        <w:t>（</w:t>
      </w:r>
      <w:r>
        <w:rPr>
          <w:rFonts w:hint="eastAsia" w:ascii="Times New Roman" w:hAnsi="Times New Roman" w:cs="Times New Roman"/>
          <w:b/>
          <w:spacing w:val="-2"/>
          <w:szCs w:val="21"/>
          <w:highlight w:val="none"/>
          <w:u w:val="single"/>
          <w:lang w:val="en-US" w:eastAsia="zh-CN"/>
        </w:rPr>
        <w:t>中型企业、小型企业、微型企业）</w:t>
      </w:r>
      <w:r>
        <w:rPr>
          <w:rFonts w:hint="eastAsia" w:ascii="宋体" w:hAnsi="宋体" w:eastAsia="宋体" w:cs="宋体"/>
          <w:color w:val="000000"/>
          <w:kern w:val="0"/>
          <w:sz w:val="21"/>
          <w:szCs w:val="21"/>
          <w:highlight w:val="none"/>
          <w:lang w:val="en-US" w:eastAsia="zh-CN" w:bidi="ar"/>
        </w:rPr>
        <w:t xml:space="preserve">； </w:t>
      </w:r>
    </w:p>
    <w:p w14:paraId="3E3D39C5">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 xml:space="preserve">…… </w:t>
      </w:r>
    </w:p>
    <w:p w14:paraId="389C61FA">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 xml:space="preserve">以上企业，不属于大企业的分支机构，不存在控股股东为大企业的情形，也不存在与大企业的负责人为同一人的情形。 </w:t>
      </w:r>
    </w:p>
    <w:p w14:paraId="3B3B6360">
      <w:pPr>
        <w:keepNext w:val="0"/>
        <w:keepLines w:val="0"/>
        <w:widowControl/>
        <w:suppressLineNumbers w:val="0"/>
        <w:jc w:val="left"/>
        <w:rPr>
          <w:rFonts w:hint="eastAsia" w:ascii="宋体" w:hAnsi="宋体" w:eastAsia="宋体" w:cs="宋体"/>
          <w:szCs w:val="21"/>
          <w:highlight w:val="none"/>
        </w:rPr>
      </w:pPr>
      <w:r>
        <w:rPr>
          <w:rFonts w:hint="eastAsia" w:ascii="宋体" w:hAnsi="宋体" w:eastAsia="宋体" w:cs="宋体"/>
          <w:color w:val="000000"/>
          <w:kern w:val="0"/>
          <w:sz w:val="21"/>
          <w:szCs w:val="21"/>
          <w:highlight w:val="none"/>
          <w:lang w:val="en-US" w:eastAsia="zh-CN" w:bidi="ar"/>
        </w:rPr>
        <w:t xml:space="preserve">本企业对上述声明内容的真实性负责。如有虚假，将依法承担相应责任。 </w:t>
      </w:r>
    </w:p>
    <w:p w14:paraId="49630A52">
      <w:pPr>
        <w:keepNext w:val="0"/>
        <w:keepLines w:val="0"/>
        <w:widowControl/>
        <w:suppressLineNumbers w:val="0"/>
        <w:jc w:val="left"/>
        <w:rPr>
          <w:rFonts w:hint="eastAsia" w:ascii="宋体" w:hAnsi="宋体" w:eastAsia="宋体" w:cs="宋体"/>
          <w:color w:val="000000"/>
          <w:kern w:val="0"/>
          <w:sz w:val="21"/>
          <w:szCs w:val="21"/>
          <w:highlight w:val="none"/>
          <w:lang w:val="en-US" w:eastAsia="zh-CN" w:bidi="ar"/>
        </w:rPr>
      </w:pPr>
    </w:p>
    <w:p w14:paraId="4BC809DF">
      <w:pPr>
        <w:keepNext w:val="0"/>
        <w:keepLines w:val="0"/>
        <w:widowControl/>
        <w:suppressLineNumbers w:val="0"/>
        <w:jc w:val="left"/>
        <w:rPr>
          <w:rFonts w:hint="eastAsia" w:ascii="宋体" w:hAnsi="宋体" w:eastAsia="宋体" w:cs="宋体"/>
          <w:b/>
          <w:bCs/>
          <w:szCs w:val="21"/>
          <w:highlight w:val="none"/>
        </w:rPr>
      </w:pPr>
      <w:r>
        <w:rPr>
          <w:rFonts w:hint="eastAsia" w:ascii="宋体" w:hAnsi="宋体" w:eastAsia="宋体" w:cs="宋体"/>
          <w:b/>
          <w:bCs/>
          <w:color w:val="000000"/>
          <w:kern w:val="0"/>
          <w:sz w:val="21"/>
          <w:szCs w:val="21"/>
          <w:highlight w:val="none"/>
          <w:lang w:val="en-US" w:eastAsia="zh-CN" w:bidi="ar"/>
        </w:rPr>
        <w:t xml:space="preserve">企业名称（盖章）： </w:t>
      </w:r>
    </w:p>
    <w:p w14:paraId="5E8AB1F5">
      <w:pPr>
        <w:keepNext w:val="0"/>
        <w:keepLines w:val="0"/>
        <w:widowControl/>
        <w:suppressLineNumbers w:val="0"/>
        <w:jc w:val="left"/>
        <w:rPr>
          <w:rFonts w:hint="eastAsia" w:ascii="宋体" w:hAnsi="宋体" w:eastAsia="宋体" w:cs="宋体"/>
          <w:b/>
          <w:bCs/>
          <w:szCs w:val="21"/>
          <w:highlight w:val="none"/>
        </w:rPr>
      </w:pPr>
      <w:r>
        <w:rPr>
          <w:rFonts w:hint="eastAsia" w:ascii="宋体" w:hAnsi="宋体" w:eastAsia="宋体" w:cs="宋体"/>
          <w:b/>
          <w:bCs/>
          <w:color w:val="000000"/>
          <w:kern w:val="0"/>
          <w:sz w:val="21"/>
          <w:szCs w:val="21"/>
          <w:highlight w:val="none"/>
          <w:lang w:val="en-US" w:eastAsia="zh-CN" w:bidi="ar"/>
        </w:rPr>
        <w:t>日 期：</w:t>
      </w:r>
    </w:p>
    <w:p w14:paraId="15DE29E2">
      <w:pPr>
        <w:keepNext w:val="0"/>
        <w:keepLines w:val="0"/>
        <w:pageBreakBefore w:val="0"/>
        <w:kinsoku/>
        <w:wordWrap/>
        <w:overflowPunct/>
        <w:topLinePunct w:val="0"/>
        <w:autoSpaceDE/>
        <w:autoSpaceDN/>
        <w:bidi w:val="0"/>
        <w:adjustRightInd/>
        <w:snapToGrid/>
        <w:spacing w:line="360" w:lineRule="auto"/>
        <w:ind w:firstLine="422"/>
        <w:textAlignment w:val="auto"/>
        <w:rPr>
          <w:rFonts w:ascii="Times New Roman" w:hAnsi="Times New Roman" w:cs="Times New Roman"/>
          <w:b/>
          <w:sz w:val="18"/>
          <w:szCs w:val="18"/>
          <w:highlight w:val="none"/>
        </w:rPr>
      </w:pPr>
    </w:p>
    <w:p w14:paraId="32D7E410">
      <w:pPr>
        <w:keepNext w:val="0"/>
        <w:keepLines w:val="0"/>
        <w:pageBreakBefore w:val="0"/>
        <w:kinsoku/>
        <w:wordWrap/>
        <w:overflowPunct/>
        <w:topLinePunct w:val="0"/>
        <w:autoSpaceDE/>
        <w:autoSpaceDN/>
        <w:bidi w:val="0"/>
        <w:adjustRightInd/>
        <w:snapToGrid/>
        <w:spacing w:line="360" w:lineRule="auto"/>
        <w:ind w:firstLine="422"/>
        <w:textAlignment w:val="auto"/>
        <w:rPr>
          <w:rFonts w:ascii="Times New Roman" w:hAnsi="Times New Roman" w:cs="Times New Roman"/>
          <w:b/>
          <w:sz w:val="18"/>
          <w:szCs w:val="18"/>
          <w:highlight w:val="none"/>
        </w:rPr>
      </w:pPr>
      <w:r>
        <w:rPr>
          <w:rFonts w:ascii="Times New Roman" w:hAnsi="Times New Roman" w:cs="Times New Roman"/>
          <w:b/>
          <w:sz w:val="18"/>
          <w:szCs w:val="18"/>
          <w:highlight w:val="none"/>
        </w:rPr>
        <w:t>注:</w:t>
      </w:r>
    </w:p>
    <w:p w14:paraId="12D1A790">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color w:val="auto"/>
          <w:sz w:val="18"/>
          <w:szCs w:val="18"/>
          <w:highlight w:val="none"/>
        </w:rPr>
      </w:pPr>
      <w:r>
        <w:rPr>
          <w:rFonts w:hint="eastAsia" w:ascii="宋体" w:hAnsi="宋体" w:cs="宋体"/>
          <w:b/>
          <w:color w:val="auto"/>
          <w:sz w:val="18"/>
          <w:szCs w:val="18"/>
          <w:highlight w:val="none"/>
        </w:rPr>
        <w:t>①</w:t>
      </w:r>
      <w:r>
        <w:rPr>
          <w:rFonts w:hint="eastAsia" w:ascii="Times New Roman" w:hAnsi="Times New Roman" w:cs="Times New Roman"/>
          <w:b/>
          <w:color w:val="auto"/>
          <w:sz w:val="18"/>
          <w:szCs w:val="18"/>
          <w:highlight w:val="none"/>
        </w:rPr>
        <w:t>从业人员、营业收入、资产总额填报上一年度数据，无上一年度数据的新成立企业可不填报；</w:t>
      </w:r>
    </w:p>
    <w:p w14:paraId="44A95492">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Times New Roman" w:hAnsi="Times New Roman" w:cs="Times New Roman"/>
          <w:b/>
          <w:color w:val="auto"/>
          <w:sz w:val="18"/>
          <w:szCs w:val="18"/>
          <w:highlight w:val="none"/>
        </w:rPr>
      </w:pPr>
      <w:r>
        <w:rPr>
          <w:rFonts w:hint="eastAsia" w:ascii="Times New Roman" w:hAnsi="Times New Roman" w:cs="Times New Roman"/>
          <w:b/>
          <w:color w:val="auto"/>
          <w:sz w:val="18"/>
          <w:szCs w:val="18"/>
          <w:highlight w:val="none"/>
        </w:rPr>
        <w:t>②</w:t>
      </w:r>
      <w:r>
        <w:rPr>
          <w:rFonts w:ascii="Times New Roman" w:hAnsi="Times New Roman" w:cs="Times New Roman"/>
          <w:b/>
          <w:color w:val="auto"/>
          <w:sz w:val="18"/>
          <w:szCs w:val="18"/>
          <w:highlight w:val="none"/>
        </w:rPr>
        <w:t>“标的名称”、“采购文件中明确的所属行业”依据招标文件第</w:t>
      </w:r>
      <w:r>
        <w:rPr>
          <w:rFonts w:hint="eastAsia" w:ascii="Times New Roman" w:hAnsi="Times New Roman" w:cs="Times New Roman"/>
          <w:b/>
          <w:color w:val="auto"/>
          <w:sz w:val="18"/>
          <w:szCs w:val="18"/>
          <w:highlight w:val="none"/>
        </w:rPr>
        <w:t>五章采购需求中</w:t>
      </w:r>
      <w:r>
        <w:rPr>
          <w:rFonts w:hint="eastAsia" w:ascii="Times New Roman" w:hAnsi="Times New Roman" w:cs="Times New Roman"/>
          <w:b/>
          <w:color w:val="auto"/>
          <w:sz w:val="18"/>
          <w:szCs w:val="18"/>
          <w:highlight w:val="none"/>
          <w:lang w:val="en-US" w:eastAsia="zh-CN"/>
        </w:rPr>
        <w:t>明确的</w:t>
      </w:r>
      <w:r>
        <w:rPr>
          <w:rFonts w:hint="eastAsia" w:ascii="Times New Roman" w:hAnsi="Times New Roman" w:cs="Times New Roman"/>
          <w:b/>
          <w:color w:val="auto"/>
          <w:sz w:val="18"/>
          <w:szCs w:val="18"/>
          <w:highlight w:val="none"/>
        </w:rPr>
        <w:t xml:space="preserve">“标的名称及所属行业”逐一填写，不得缺漏； </w:t>
      </w:r>
    </w:p>
    <w:p w14:paraId="49DE8E54">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Times New Roman" w:hAnsi="Times New Roman" w:eastAsia="宋体" w:cs="Times New Roman"/>
          <w:b/>
          <w:color w:val="auto"/>
          <w:sz w:val="18"/>
          <w:szCs w:val="18"/>
          <w:highlight w:val="none"/>
          <w:lang w:eastAsia="zh-CN"/>
        </w:rPr>
      </w:pPr>
      <w:r>
        <w:rPr>
          <w:rFonts w:hint="eastAsia" w:ascii="Times New Roman" w:hAnsi="Times New Roman" w:eastAsia="宋体" w:cs="Times New Roman"/>
          <w:b/>
          <w:color w:val="auto"/>
          <w:sz w:val="18"/>
          <w:szCs w:val="18"/>
          <w:highlight w:val="none"/>
        </w:rPr>
        <w:t>③</w:t>
      </w:r>
      <w:r>
        <w:rPr>
          <w:rFonts w:hint="eastAsia" w:ascii="Times New Roman" w:hAnsi="Times New Roman" w:eastAsia="宋体" w:cs="Times New Roman"/>
          <w:b/>
          <w:color w:val="auto"/>
          <w:sz w:val="18"/>
          <w:szCs w:val="18"/>
          <w:highlight w:val="none"/>
          <w:lang w:eastAsia="zh-CN"/>
        </w:rPr>
        <w:t>联合体投标的，《中小企业声明函》可由牵头人出具。</w:t>
      </w:r>
    </w:p>
    <w:p w14:paraId="41D6F8D6">
      <w:pPr>
        <w:keepNext w:val="0"/>
        <w:keepLines w:val="0"/>
        <w:widowControl/>
        <w:suppressLineNumbers w:val="0"/>
        <w:ind w:firstLine="360" w:firstLineChars="200"/>
        <w:jc w:val="left"/>
        <w:rPr>
          <w:rFonts w:hint="eastAsia" w:ascii="Times New Roman" w:hAnsi="Times New Roman" w:eastAsia="宋体" w:cs="Times New Roman"/>
          <w:b/>
          <w:color w:val="auto"/>
          <w:kern w:val="2"/>
          <w:sz w:val="21"/>
          <w:szCs w:val="21"/>
          <w:highlight w:val="none"/>
          <w:lang w:val="en-US" w:eastAsia="zh-CN" w:bidi="ar"/>
        </w:rPr>
      </w:pPr>
      <w:r>
        <w:rPr>
          <w:rFonts w:hint="eastAsia" w:ascii="Times New Roman" w:hAnsi="Times New Roman" w:eastAsia="宋体" w:cs="Times New Roman"/>
          <w:b/>
          <w:color w:val="auto"/>
          <w:sz w:val="18"/>
          <w:szCs w:val="18"/>
          <w:highlight w:val="none"/>
        </w:rPr>
        <w:t>④</w:t>
      </w:r>
      <w:r>
        <w:rPr>
          <w:rFonts w:hint="eastAsia" w:ascii="Times New Roman" w:hAnsi="Times New Roman" w:eastAsia="宋体" w:cs="Times New Roman"/>
          <w:b/>
          <w:color w:val="auto"/>
          <w:sz w:val="18"/>
          <w:szCs w:val="18"/>
          <w:highlight w:val="none"/>
          <w:lang w:eastAsia="zh-CN"/>
        </w:rPr>
        <w:t>温馨提示：</w:t>
      </w:r>
      <w:r>
        <w:rPr>
          <w:rFonts w:hint="eastAsia" w:ascii="Times New Roman" w:hAnsi="Times New Roman" w:eastAsia="宋体" w:cs="Times New Roman"/>
          <w:b/>
          <w:color w:val="auto"/>
          <w:kern w:val="2"/>
          <w:sz w:val="18"/>
          <w:szCs w:val="18"/>
          <w:highlight w:val="none"/>
          <w:lang w:val="en-US" w:eastAsia="zh-CN" w:bidi="ar"/>
        </w:rPr>
        <w:t>投标人应充分、准确地了解所提供服务的承接企业信息。对相关情况了解不清楚的，不建议填报本声明函。</w:t>
      </w:r>
      <w:r>
        <w:rPr>
          <w:rFonts w:hint="eastAsia" w:ascii="Times New Roman" w:hAnsi="Times New Roman" w:eastAsia="宋体" w:cs="Times New Roman"/>
          <w:b/>
          <w:color w:val="auto"/>
          <w:kern w:val="2"/>
          <w:sz w:val="18"/>
          <w:szCs w:val="18"/>
          <w:highlight w:val="none"/>
          <w:lang w:val="en-US" w:eastAsia="zh-CN" w:bidi="ar"/>
        </w:rPr>
        <w:br w:type="page"/>
      </w:r>
    </w:p>
    <w:bookmarkEnd w:id="817"/>
    <w:bookmarkEnd w:id="818"/>
    <w:bookmarkEnd w:id="819"/>
    <w:p w14:paraId="11DE08EA">
      <w:pPr>
        <w:ind w:firstLine="0" w:firstLineChars="0"/>
        <w:jc w:val="center"/>
        <w:outlineLvl w:val="2"/>
        <w:rPr>
          <w:rFonts w:ascii="Times New Roman" w:hAnsi="Times New Roman" w:eastAsia="黑体" w:cs="Times New Roman"/>
          <w:sz w:val="28"/>
          <w:szCs w:val="28"/>
          <w:highlight w:val="none"/>
        </w:rPr>
      </w:pPr>
      <w:bookmarkStart w:id="820" w:name="_Toc49935369"/>
      <w:bookmarkStart w:id="821" w:name="_Toc68090090"/>
      <w:bookmarkStart w:id="822" w:name="_Toc1857"/>
      <w:bookmarkStart w:id="823" w:name="_Toc26783968"/>
      <w:bookmarkStart w:id="824" w:name="OLE_LINK348"/>
      <w:r>
        <w:rPr>
          <w:rFonts w:ascii="Times New Roman" w:hAnsi="Times New Roman" w:eastAsia="黑体" w:cs="Times New Roman"/>
          <w:sz w:val="28"/>
          <w:szCs w:val="28"/>
          <w:highlight w:val="none"/>
        </w:rPr>
        <w:t>监狱</w:t>
      </w:r>
      <w:bookmarkStart w:id="825" w:name="OLE_LINK116"/>
      <w:r>
        <w:rPr>
          <w:rFonts w:ascii="Times New Roman" w:hAnsi="Times New Roman" w:eastAsia="黑体" w:cs="Times New Roman"/>
          <w:sz w:val="28"/>
          <w:szCs w:val="28"/>
          <w:highlight w:val="none"/>
        </w:rPr>
        <w:t>企业证明文</w:t>
      </w:r>
      <w:bookmarkEnd w:id="825"/>
      <w:r>
        <w:rPr>
          <w:rFonts w:ascii="Times New Roman" w:hAnsi="Times New Roman" w:eastAsia="黑体" w:cs="Times New Roman"/>
          <w:sz w:val="28"/>
          <w:szCs w:val="28"/>
          <w:highlight w:val="none"/>
        </w:rPr>
        <w:t>件</w:t>
      </w:r>
    </w:p>
    <w:p w14:paraId="2F6E2A29">
      <w:pPr>
        <w:ind w:firstLine="0" w:firstLineChars="0"/>
        <w:jc w:val="center"/>
        <w:rPr>
          <w:rFonts w:ascii="Times New Roman" w:hAnsi="Times New Roman" w:cs="Times New Roman"/>
          <w:color w:val="FF0000"/>
          <w:sz w:val="18"/>
          <w:szCs w:val="18"/>
          <w:highlight w:val="none"/>
        </w:rPr>
      </w:pPr>
      <w:r>
        <w:rPr>
          <w:rFonts w:ascii="Times New Roman" w:hAnsi="Times New Roman" w:cs="Times New Roman"/>
          <w:color w:val="FF0000"/>
          <w:sz w:val="18"/>
          <w:szCs w:val="21"/>
          <w:highlight w:val="none"/>
        </w:rPr>
        <w:t>（不属于监狱企业的无需提供）</w:t>
      </w:r>
    </w:p>
    <w:p w14:paraId="3517539A">
      <w:pPr>
        <w:ind w:firstLine="420"/>
        <w:jc w:val="left"/>
        <w:rPr>
          <w:rFonts w:ascii="Times New Roman" w:hAnsi="Times New Roman" w:cs="Times New Roman"/>
          <w:szCs w:val="21"/>
          <w:highlight w:val="none"/>
        </w:rPr>
      </w:pPr>
      <w:r>
        <w:rPr>
          <w:rFonts w:ascii="Times New Roman" w:hAnsi="Times New Roman" w:cs="Times New Roman"/>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18B14D">
      <w:pPr>
        <w:ind w:firstLine="420"/>
        <w:rPr>
          <w:rFonts w:ascii="Times New Roman" w:hAnsi="Times New Roman" w:cs="Times New Roman"/>
          <w:sz w:val="24"/>
          <w:szCs w:val="24"/>
          <w:highlight w:val="none"/>
        </w:rPr>
      </w:pPr>
      <w:r>
        <w:rPr>
          <w:rFonts w:ascii="Times New Roman" w:hAnsi="Times New Roman" w:cs="Times New Roman"/>
          <w:szCs w:val="21"/>
          <w:highlight w:val="none"/>
        </w:rPr>
        <w:t>监狱企业参加政府采购活动时，应当提供由省级以上监狱管理局、戒毒管理局（含新疆生产建设兵团）出具的属于监狱企业的证明文件。</w:t>
      </w:r>
    </w:p>
    <w:p w14:paraId="0B466F10">
      <w:pPr>
        <w:tabs>
          <w:tab w:val="left" w:pos="4860"/>
        </w:tabs>
        <w:ind w:right="1560" w:firstLine="420"/>
        <w:jc w:val="left"/>
        <w:rPr>
          <w:rFonts w:ascii="Times New Roman" w:hAnsi="Times New Roman" w:cs="Times New Roman"/>
          <w:szCs w:val="20"/>
          <w:highlight w:val="none"/>
        </w:rPr>
      </w:pPr>
    </w:p>
    <w:p w14:paraId="567E7B52">
      <w:pPr>
        <w:ind w:left="0" w:leftChars="0" w:firstLine="0" w:firstLineChars="0"/>
        <w:rPr>
          <w:rFonts w:ascii="Times New Roman" w:hAnsi="Times New Roman" w:cs="Times New Roman"/>
          <w:sz w:val="24"/>
          <w:szCs w:val="24"/>
          <w:highlight w:val="none"/>
        </w:rPr>
      </w:pPr>
    </w:p>
    <w:p w14:paraId="3DFE404B">
      <w:pPr>
        <w:ind w:firstLine="420"/>
        <w:rPr>
          <w:rFonts w:ascii="Times New Roman" w:hAnsi="Times New Roman" w:cs="Times New Roman"/>
          <w:szCs w:val="21"/>
          <w:highlight w:val="none"/>
          <w:u w:val="single"/>
        </w:rPr>
      </w:pPr>
    </w:p>
    <w:p w14:paraId="0EDD542B">
      <w:pPr>
        <w:ind w:firstLine="422"/>
        <w:rPr>
          <w:rFonts w:ascii="Times New Roman" w:hAnsi="Times New Roman" w:eastAsia="等线" w:cs="Times New Roman"/>
          <w:sz w:val="18"/>
          <w:szCs w:val="18"/>
          <w:highlight w:val="none"/>
        </w:rPr>
      </w:pPr>
      <w:bookmarkStart w:id="826" w:name="OLE_LINK117"/>
      <w:r>
        <w:rPr>
          <w:rFonts w:ascii="Times New Roman" w:hAnsi="Times New Roman" w:cs="Times New Roman"/>
          <w:b/>
          <w:sz w:val="18"/>
          <w:szCs w:val="18"/>
          <w:highlight w:val="none"/>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26"/>
    <w:p w14:paraId="27ECDE85">
      <w:pPr>
        <w:ind w:firstLine="0" w:firstLineChars="0"/>
        <w:rPr>
          <w:rFonts w:ascii="Times New Roman" w:hAnsi="Times New Roman" w:cs="Times New Roman"/>
          <w:szCs w:val="21"/>
          <w:highlight w:val="none"/>
        </w:rPr>
      </w:pPr>
      <w:r>
        <w:rPr>
          <w:rFonts w:ascii="Times New Roman" w:hAnsi="Times New Roman" w:cs="Times New Roman"/>
          <w:szCs w:val="21"/>
          <w:highlight w:val="none"/>
        </w:rPr>
        <w:br w:type="page"/>
      </w:r>
    </w:p>
    <w:p w14:paraId="3F9A7C89">
      <w:pPr>
        <w:ind w:firstLine="0" w:firstLineChars="0"/>
        <w:jc w:val="center"/>
        <w:outlineLvl w:val="2"/>
        <w:rPr>
          <w:rFonts w:ascii="Times New Roman" w:hAnsi="Times New Roman" w:eastAsia="黑体" w:cs="Times New Roman"/>
          <w:sz w:val="28"/>
          <w:szCs w:val="28"/>
          <w:highlight w:val="none"/>
        </w:rPr>
      </w:pPr>
      <w:bookmarkStart w:id="827" w:name="_Toc26783969"/>
      <w:bookmarkStart w:id="828" w:name="_Toc49935370"/>
      <w:bookmarkStart w:id="829" w:name="_Toc17807"/>
      <w:bookmarkStart w:id="830" w:name="_Toc68090091"/>
      <w:bookmarkStart w:id="831" w:name="OLE_LINK14"/>
      <w:bookmarkStart w:id="832" w:name="OLE_LINK13"/>
      <w:r>
        <w:rPr>
          <w:rFonts w:ascii="Times New Roman" w:hAnsi="Times New Roman" w:eastAsia="黑体" w:cs="Times New Roman"/>
          <w:sz w:val="28"/>
          <w:szCs w:val="28"/>
          <w:highlight w:val="none"/>
        </w:rPr>
        <w:t>残疾人福利性单位声明函</w:t>
      </w:r>
      <w:bookmarkEnd w:id="827"/>
      <w:bookmarkEnd w:id="828"/>
      <w:bookmarkEnd w:id="829"/>
      <w:bookmarkEnd w:id="830"/>
    </w:p>
    <w:bookmarkEnd w:id="831"/>
    <w:bookmarkEnd w:id="832"/>
    <w:p w14:paraId="1811EEBF">
      <w:pPr>
        <w:ind w:firstLine="0" w:firstLineChars="0"/>
        <w:jc w:val="center"/>
        <w:rPr>
          <w:rFonts w:ascii="Times New Roman" w:hAnsi="Times New Roman" w:eastAsia="仿宋_GB2312" w:cs="Times New Roman"/>
          <w:b/>
          <w:color w:val="FF0000"/>
          <w:spacing w:val="6"/>
          <w:sz w:val="18"/>
          <w:szCs w:val="18"/>
          <w:highlight w:val="none"/>
        </w:rPr>
      </w:pPr>
      <w:r>
        <w:rPr>
          <w:rFonts w:ascii="Times New Roman" w:hAnsi="Times New Roman" w:cs="Times New Roman"/>
          <w:color w:val="FF0000"/>
          <w:sz w:val="18"/>
          <w:szCs w:val="18"/>
          <w:highlight w:val="none"/>
        </w:rPr>
        <w:t>（</w:t>
      </w:r>
      <w:bookmarkStart w:id="833" w:name="OLE_LINK118"/>
      <w:r>
        <w:rPr>
          <w:rFonts w:ascii="Times New Roman" w:hAnsi="Times New Roman" w:cs="Times New Roman"/>
          <w:color w:val="FF0000"/>
          <w:sz w:val="18"/>
          <w:szCs w:val="18"/>
          <w:highlight w:val="none"/>
        </w:rPr>
        <w:t>不属于残疾人福利性单位的无需</w:t>
      </w:r>
      <w:r>
        <w:rPr>
          <w:rFonts w:hint="eastAsia" w:ascii="Times New Roman" w:hAnsi="Times New Roman" w:cs="Times New Roman"/>
          <w:color w:val="FF0000"/>
          <w:sz w:val="18"/>
          <w:szCs w:val="18"/>
          <w:highlight w:val="none"/>
          <w:lang w:val="en-US" w:eastAsia="zh-CN"/>
        </w:rPr>
        <w:t>填写及提供</w:t>
      </w:r>
      <w:bookmarkEnd w:id="833"/>
      <w:r>
        <w:rPr>
          <w:rFonts w:ascii="Times New Roman" w:hAnsi="Times New Roman" w:cs="Times New Roman"/>
          <w:color w:val="FF0000"/>
          <w:sz w:val="18"/>
          <w:szCs w:val="18"/>
          <w:highlight w:val="none"/>
        </w:rPr>
        <w:t>）</w:t>
      </w:r>
    </w:p>
    <w:p w14:paraId="5480A047">
      <w:pPr>
        <w:ind w:firstLine="444"/>
        <w:rPr>
          <w:rFonts w:ascii="Times New Roman" w:hAnsi="Times New Roman" w:cs="Times New Roman"/>
          <w:spacing w:val="6"/>
          <w:szCs w:val="21"/>
          <w:highlight w:val="none"/>
        </w:rPr>
      </w:pPr>
      <w:r>
        <w:rPr>
          <w:rFonts w:ascii="Times New Roman" w:hAnsi="Times New Roman" w:cs="Times New Roman"/>
          <w:spacing w:val="6"/>
          <w:szCs w:val="21"/>
          <w:highlight w:val="none"/>
        </w:rPr>
        <w:t>本单位郑重声明，根据《财政部 民政部 中国残疾人联合会关于促进残疾人就业政府采购政策的通知》（财库</w:t>
      </w:r>
      <w:r>
        <w:rPr>
          <w:rFonts w:ascii="Times New Roman" w:hAnsi="Times New Roman" w:cs="Times New Roman"/>
          <w:szCs w:val="21"/>
          <w:highlight w:val="none"/>
        </w:rPr>
        <w:t>〔2017〕 141</w:t>
      </w:r>
      <w:r>
        <w:rPr>
          <w:rFonts w:ascii="Times New Roman" w:hAnsi="Times New Roman" w:cs="Times New Roman"/>
          <w:spacing w:val="6"/>
          <w:szCs w:val="21"/>
          <w:highlight w:val="none"/>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0717282">
      <w:pPr>
        <w:ind w:firstLine="444"/>
        <w:rPr>
          <w:rFonts w:ascii="Times New Roman" w:hAnsi="Times New Roman" w:cs="Times New Roman"/>
          <w:spacing w:val="6"/>
          <w:szCs w:val="21"/>
          <w:highlight w:val="none"/>
        </w:rPr>
      </w:pPr>
      <w:r>
        <w:rPr>
          <w:rFonts w:ascii="Times New Roman" w:hAnsi="Times New Roman" w:cs="Times New Roman"/>
          <w:spacing w:val="6"/>
          <w:szCs w:val="21"/>
          <w:highlight w:val="none"/>
        </w:rPr>
        <w:t>本单位对上述声明的真实性负责。如有虚假，将依法承担相应责任。</w:t>
      </w:r>
    </w:p>
    <w:p w14:paraId="7C0326FB">
      <w:pPr>
        <w:ind w:firstLine="444"/>
        <w:rPr>
          <w:rFonts w:ascii="Times New Roman" w:hAnsi="Times New Roman" w:cs="Times New Roman"/>
          <w:spacing w:val="6"/>
          <w:szCs w:val="21"/>
          <w:highlight w:val="none"/>
        </w:rPr>
      </w:pPr>
    </w:p>
    <w:p w14:paraId="75AFD36A">
      <w:pPr>
        <w:tabs>
          <w:tab w:val="left" w:pos="4860"/>
        </w:tabs>
        <w:ind w:right="1560" w:firstLine="420"/>
        <w:jc w:val="left"/>
        <w:rPr>
          <w:rFonts w:ascii="Times New Roman" w:hAnsi="Times New Roman" w:cs="Times New Roman"/>
          <w:b/>
          <w:bCs/>
          <w:szCs w:val="20"/>
          <w:highlight w:val="none"/>
        </w:rPr>
      </w:pPr>
      <w:bookmarkStart w:id="834" w:name="OLE_LINK346"/>
      <w:bookmarkStart w:id="835" w:name="OLE_LINK119"/>
      <w:r>
        <w:rPr>
          <w:rFonts w:hint="eastAsia" w:ascii="Times New Roman" w:hAnsi="Times New Roman" w:cs="Times New Roman"/>
          <w:b/>
          <w:bCs/>
          <w:szCs w:val="20"/>
          <w:highlight w:val="none"/>
          <w:lang w:val="en-US" w:eastAsia="zh-CN"/>
        </w:rPr>
        <w:t>单位名称</w:t>
      </w:r>
      <w:bookmarkEnd w:id="834"/>
      <w:r>
        <w:rPr>
          <w:rFonts w:ascii="Times New Roman" w:hAnsi="Times New Roman" w:cs="Times New Roman"/>
          <w:b/>
          <w:bCs/>
          <w:szCs w:val="20"/>
          <w:highlight w:val="none"/>
        </w:rPr>
        <w:t>（</w:t>
      </w:r>
      <w:r>
        <w:rPr>
          <w:rFonts w:hint="eastAsia" w:ascii="Times New Roman" w:hAnsi="Times New Roman" w:cs="Times New Roman"/>
          <w:b/>
          <w:bCs/>
          <w:szCs w:val="20"/>
          <w:highlight w:val="none"/>
          <w:lang w:val="en-US" w:eastAsia="zh-CN"/>
        </w:rPr>
        <w:t>盖章</w:t>
      </w:r>
      <w:r>
        <w:rPr>
          <w:rFonts w:ascii="Times New Roman" w:hAnsi="Times New Roman" w:cs="Times New Roman"/>
          <w:b/>
          <w:bCs/>
          <w:szCs w:val="20"/>
          <w:highlight w:val="none"/>
        </w:rPr>
        <w:t>）：</w:t>
      </w:r>
    </w:p>
    <w:p w14:paraId="7EDBEB28">
      <w:pPr>
        <w:tabs>
          <w:tab w:val="left" w:pos="4860"/>
        </w:tabs>
        <w:ind w:right="1560" w:firstLine="420"/>
        <w:jc w:val="left"/>
        <w:rPr>
          <w:rFonts w:ascii="Times New Roman" w:hAnsi="Times New Roman" w:cs="Times New Roman"/>
          <w:b/>
          <w:bCs/>
          <w:szCs w:val="21"/>
          <w:highlight w:val="none"/>
          <w:u w:val="single"/>
        </w:rPr>
      </w:pPr>
      <w:r>
        <w:rPr>
          <w:rFonts w:ascii="Times New Roman" w:hAnsi="Times New Roman" w:cs="Times New Roman"/>
          <w:b/>
          <w:bCs/>
          <w:szCs w:val="20"/>
          <w:highlight w:val="none"/>
        </w:rPr>
        <w:t>日期：</w:t>
      </w:r>
    </w:p>
    <w:bookmarkEnd w:id="835"/>
    <w:p w14:paraId="08776455">
      <w:pPr>
        <w:tabs>
          <w:tab w:val="left" w:pos="4860"/>
        </w:tabs>
        <w:ind w:right="1560" w:firstLine="444"/>
        <w:jc w:val="left"/>
        <w:rPr>
          <w:rFonts w:ascii="Times New Roman" w:hAnsi="Times New Roman" w:cs="Times New Roman"/>
          <w:spacing w:val="6"/>
          <w:szCs w:val="21"/>
          <w:highlight w:val="none"/>
        </w:rPr>
      </w:pPr>
    </w:p>
    <w:p w14:paraId="045EF214">
      <w:pPr>
        <w:tabs>
          <w:tab w:val="left" w:pos="4860"/>
        </w:tabs>
        <w:ind w:right="-2" w:firstLine="444" w:firstLineChars="200"/>
        <w:jc w:val="left"/>
        <w:rPr>
          <w:rFonts w:ascii="Times New Roman" w:hAnsi="Times New Roman" w:cs="Times New Roman"/>
          <w:spacing w:val="6"/>
          <w:szCs w:val="21"/>
          <w:highlight w:val="none"/>
        </w:rPr>
      </w:pPr>
      <w:r>
        <w:rPr>
          <w:rFonts w:ascii="Times New Roman" w:hAnsi="Times New Roman" w:cs="Times New Roman"/>
          <w:b/>
          <w:spacing w:val="6"/>
          <w:szCs w:val="21"/>
          <w:highlight w:val="none"/>
        </w:rPr>
        <w:t>注：符合条件的残疾人福利性单位在参加政府采购活动时，应当</w:t>
      </w:r>
      <w:r>
        <w:rPr>
          <w:rFonts w:ascii="Times New Roman" w:hAnsi="Times New Roman" w:cs="Times New Roman"/>
          <w:b/>
          <w:szCs w:val="21"/>
          <w:highlight w:val="none"/>
        </w:rPr>
        <w:t>按《三部门联合发布关于促进残疾人就业政府采购政策的通知》（财库〔2017〕141号）</w:t>
      </w:r>
      <w:r>
        <w:rPr>
          <w:rFonts w:ascii="Times New Roman" w:hAnsi="Times New Roman" w:cs="Times New Roman"/>
          <w:b/>
          <w:spacing w:val="6"/>
          <w:szCs w:val="21"/>
          <w:highlight w:val="none"/>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highlight w:val="none"/>
        </w:rPr>
        <w:br w:type="page"/>
      </w:r>
    </w:p>
    <w:bookmarkEnd w:id="820"/>
    <w:bookmarkEnd w:id="821"/>
    <w:bookmarkEnd w:id="822"/>
    <w:bookmarkEnd w:id="823"/>
    <w:bookmarkEnd w:id="824"/>
    <w:p w14:paraId="71DC6D63">
      <w:pPr>
        <w:spacing w:line="600" w:lineRule="exact"/>
        <w:ind w:firstLine="0" w:firstLineChars="0"/>
        <w:jc w:val="center"/>
        <w:outlineLvl w:val="2"/>
        <w:rPr>
          <w:rFonts w:ascii="Times New Roman" w:hAnsi="Times New Roman" w:eastAsia="黑体" w:cs="Times New Roman"/>
          <w:sz w:val="30"/>
          <w:szCs w:val="30"/>
          <w:highlight w:val="none"/>
        </w:rPr>
      </w:pPr>
      <w:bookmarkStart w:id="836" w:name="_Toc68090084"/>
      <w:bookmarkStart w:id="837" w:name="OLE_LINK147"/>
      <w:bookmarkStart w:id="838" w:name="_Toc49935363"/>
      <w:bookmarkStart w:id="839" w:name="_Toc6581"/>
      <w:bookmarkStart w:id="840" w:name="_Toc26783962"/>
      <w:bookmarkStart w:id="841" w:name="OLE_LINK124"/>
      <w:bookmarkStart w:id="842" w:name="_Toc5364"/>
      <w:r>
        <w:rPr>
          <w:rFonts w:hint="eastAsia" w:ascii="Times New Roman" w:hAnsi="Times New Roman" w:eastAsia="黑体" w:cs="Times New Roman"/>
          <w:sz w:val="28"/>
          <w:szCs w:val="28"/>
          <w:highlight w:val="none"/>
          <w:lang w:eastAsia="zh-CN"/>
        </w:rPr>
        <w:t>★</w:t>
      </w:r>
      <w:r>
        <w:rPr>
          <w:rFonts w:ascii="Times New Roman" w:hAnsi="Times New Roman" w:eastAsia="黑体" w:cs="Times New Roman"/>
          <w:b w:val="0"/>
          <w:bCs w:val="0"/>
          <w:sz w:val="28"/>
          <w:szCs w:val="28"/>
          <w:highlight w:val="none"/>
        </w:rPr>
        <w:t>投标函</w:t>
      </w:r>
      <w:bookmarkEnd w:id="836"/>
      <w:bookmarkEnd w:id="837"/>
      <w:bookmarkEnd w:id="838"/>
      <w:bookmarkEnd w:id="839"/>
      <w:bookmarkEnd w:id="840"/>
    </w:p>
    <w:p w14:paraId="0F3D1E6A">
      <w:pPr>
        <w:ind w:firstLine="0" w:firstLineChars="0"/>
        <w:rPr>
          <w:rFonts w:ascii="Times New Roman" w:hAnsi="Times New Roman" w:cs="Times New Roman"/>
          <w:szCs w:val="21"/>
          <w:highlight w:val="none"/>
        </w:rPr>
      </w:pPr>
      <w:r>
        <w:rPr>
          <w:rFonts w:ascii="Times New Roman" w:hAnsi="Times New Roman" w:cs="Times New Roman"/>
          <w:szCs w:val="21"/>
          <w:highlight w:val="none"/>
        </w:rPr>
        <w:t>致：</w:t>
      </w:r>
      <w:r>
        <w:rPr>
          <w:rFonts w:ascii="Times New Roman" w:hAnsi="Times New Roman" w:cs="Times New Roman"/>
          <w:szCs w:val="21"/>
          <w:highlight w:val="none"/>
          <w:u w:val="single"/>
        </w:rPr>
        <w:t xml:space="preserve">   </w:t>
      </w:r>
      <w:r>
        <w:rPr>
          <w:rFonts w:hint="eastAsia" w:ascii="Times New Roman" w:hAnsi="Times New Roman" w:cs="Times New Roman"/>
          <w:szCs w:val="21"/>
          <w:highlight w:val="none"/>
          <w:u w:val="single"/>
        </w:rPr>
        <w:t>（采购人）</w:t>
      </w:r>
      <w:r>
        <w:rPr>
          <w:rFonts w:ascii="Times New Roman" w:hAnsi="Times New Roman" w:cs="Times New Roman"/>
          <w:szCs w:val="21"/>
          <w:highlight w:val="none"/>
          <w:u w:val="single"/>
        </w:rPr>
        <w:t xml:space="preserve">     </w:t>
      </w:r>
    </w:p>
    <w:p w14:paraId="24582856">
      <w:pPr>
        <w:ind w:firstLine="420"/>
        <w:rPr>
          <w:rFonts w:ascii="Times New Roman" w:hAnsi="Times New Roman" w:cs="Times New Roman"/>
          <w:szCs w:val="21"/>
          <w:highlight w:val="none"/>
        </w:rPr>
      </w:pPr>
      <w:r>
        <w:rPr>
          <w:rFonts w:hint="eastAsia" w:hAnsi="宋体" w:cs="宋体"/>
          <w:szCs w:val="21"/>
          <w:highlight w:val="none"/>
        </w:rPr>
        <w:t>我方仔细研究了</w:t>
      </w:r>
      <w:r>
        <w:rPr>
          <w:rFonts w:hint="eastAsia" w:hAnsi="宋体" w:cs="宋体"/>
          <w:szCs w:val="21"/>
          <w:highlight w:val="none"/>
          <w:u w:val="single"/>
          <w:lang w:val="en-US" w:eastAsia="zh-CN"/>
        </w:rPr>
        <w:t xml:space="preserve"> </w:t>
      </w:r>
      <w:r>
        <w:rPr>
          <w:rFonts w:hint="eastAsia" w:hAnsi="宋体" w:cs="宋体"/>
          <w:szCs w:val="21"/>
          <w:highlight w:val="none"/>
          <w:u w:val="single"/>
        </w:rPr>
        <w:t>（</w:t>
      </w:r>
      <w:bookmarkStart w:id="843" w:name="OLE_LINK108"/>
      <w:r>
        <w:rPr>
          <w:rFonts w:hint="eastAsia" w:hAnsi="宋体" w:cs="宋体"/>
          <w:szCs w:val="21"/>
          <w:highlight w:val="none"/>
          <w:u w:val="single"/>
        </w:rPr>
        <w:t>采购</w:t>
      </w:r>
      <w:bookmarkEnd w:id="843"/>
      <w:r>
        <w:rPr>
          <w:rFonts w:hint="eastAsia" w:hAnsi="宋体" w:cs="宋体"/>
          <w:szCs w:val="21"/>
          <w:highlight w:val="none"/>
          <w:u w:val="single"/>
        </w:rPr>
        <w:t xml:space="preserve">项目名称）   </w:t>
      </w:r>
      <w:r>
        <w:rPr>
          <w:rFonts w:hint="eastAsia" w:hAnsi="宋体" w:cs="宋体"/>
          <w:szCs w:val="21"/>
          <w:highlight w:val="none"/>
        </w:rPr>
        <w:t>（项目编号</w:t>
      </w:r>
      <w:r>
        <w:rPr>
          <w:rFonts w:hint="eastAsia" w:hAnsi="宋体" w:cs="宋体"/>
          <w:szCs w:val="21"/>
          <w:highlight w:val="none"/>
          <w:lang w:val="en-US" w:eastAsia="zh-CN"/>
        </w:rPr>
        <w:t>/包号</w:t>
      </w:r>
      <w:r>
        <w:rPr>
          <w:rFonts w:hint="eastAsia" w:hAnsi="宋体" w:cs="宋体"/>
          <w:szCs w:val="21"/>
          <w:highlight w:val="none"/>
        </w:rPr>
        <w:t>：</w:t>
      </w:r>
      <w:r>
        <w:rPr>
          <w:rFonts w:hint="eastAsia" w:hAnsi="宋体" w:cs="宋体"/>
          <w:szCs w:val="21"/>
          <w:highlight w:val="none"/>
          <w:u w:val="single"/>
        </w:rPr>
        <w:t xml:space="preserve">         </w:t>
      </w:r>
      <w:r>
        <w:rPr>
          <w:rFonts w:hint="eastAsia" w:hAnsi="宋体" w:cs="宋体"/>
          <w:szCs w:val="21"/>
          <w:highlight w:val="none"/>
        </w:rPr>
        <w:t>）项目招标文件的全部内容</w:t>
      </w:r>
      <w:r>
        <w:rPr>
          <w:rFonts w:ascii="Times New Roman" w:hAnsi="Times New Roman" w:cs="Times New Roman"/>
          <w:szCs w:val="21"/>
          <w:highlight w:val="none"/>
        </w:rPr>
        <w:t>，正式授权</w:t>
      </w:r>
      <w:r>
        <w:rPr>
          <w:rFonts w:ascii="Times New Roman" w:hAnsi="Times New Roman" w:cs="Times New Roman"/>
          <w:szCs w:val="21"/>
          <w:highlight w:val="none"/>
          <w:u w:val="single"/>
        </w:rPr>
        <w:t xml:space="preserve">   （姓名和职务）     </w:t>
      </w:r>
      <w:r>
        <w:rPr>
          <w:rFonts w:ascii="Times New Roman" w:hAnsi="Times New Roman" w:cs="Times New Roman"/>
          <w:szCs w:val="21"/>
          <w:highlight w:val="none"/>
        </w:rPr>
        <w:t>全权代表投标人</w:t>
      </w:r>
      <w:r>
        <w:rPr>
          <w:rFonts w:ascii="Times New Roman" w:hAnsi="Times New Roman" w:cs="Times New Roman"/>
          <w:szCs w:val="21"/>
          <w:highlight w:val="none"/>
          <w:u w:val="single"/>
        </w:rPr>
        <w:t xml:space="preserve">  （投标人全称）   </w:t>
      </w:r>
      <w:r>
        <w:rPr>
          <w:rFonts w:ascii="Times New Roman" w:hAnsi="Times New Roman" w:cs="Times New Roman"/>
          <w:szCs w:val="21"/>
          <w:highlight w:val="none"/>
        </w:rPr>
        <w:t>参加投标，并提交投标文件。</w:t>
      </w:r>
    </w:p>
    <w:p w14:paraId="6C47532E">
      <w:pPr>
        <w:ind w:firstLine="420"/>
        <w:rPr>
          <w:rFonts w:hint="eastAsia" w:ascii="宋体" w:hAnsi="宋体" w:eastAsia="宋体" w:cs="宋体"/>
          <w:szCs w:val="21"/>
          <w:highlight w:val="none"/>
        </w:rPr>
      </w:pPr>
      <w:bookmarkStart w:id="844" w:name="OLE_LINK153"/>
      <w:r>
        <w:rPr>
          <w:rFonts w:hint="eastAsia" w:ascii="宋体" w:hAnsi="宋体" w:eastAsia="宋体" w:cs="宋体"/>
          <w:szCs w:val="21"/>
          <w:highlight w:val="none"/>
        </w:rPr>
        <w:t>据此函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我方</w:t>
      </w:r>
      <w:r>
        <w:rPr>
          <w:rFonts w:hint="eastAsia" w:ascii="宋体" w:hAnsi="宋体" w:eastAsia="宋体" w:cs="宋体"/>
          <w:color w:val="auto"/>
          <w:szCs w:val="21"/>
          <w:highlight w:val="none"/>
        </w:rPr>
        <w:t>兹宣</w:t>
      </w:r>
      <w:r>
        <w:rPr>
          <w:rFonts w:hint="eastAsia" w:ascii="宋体" w:hAnsi="宋体" w:eastAsia="宋体" w:cs="宋体"/>
          <w:szCs w:val="21"/>
          <w:highlight w:val="none"/>
        </w:rPr>
        <w:t>布同意如下：</w:t>
      </w:r>
    </w:p>
    <w:p w14:paraId="7D9E3F43">
      <w:pPr>
        <w:ind w:firstLine="420"/>
        <w:rPr>
          <w:rFonts w:hint="eastAsia" w:ascii="宋体" w:hAnsi="宋体" w:eastAsia="宋体" w:cs="宋体"/>
          <w:color w:val="auto"/>
          <w:szCs w:val="21"/>
          <w:highlight w:val="none"/>
        </w:rPr>
      </w:pPr>
      <w:r>
        <w:rPr>
          <w:rFonts w:hint="eastAsia" w:ascii="宋体" w:hAnsi="宋体" w:eastAsia="宋体" w:cs="宋体"/>
          <w:szCs w:val="21"/>
          <w:highlight w:val="none"/>
        </w:rPr>
        <w:t>1、按招</w:t>
      </w:r>
      <w:bookmarkStart w:id="845" w:name="OLE_LINK294"/>
      <w:r>
        <w:rPr>
          <w:rFonts w:hint="eastAsia" w:ascii="宋体" w:hAnsi="宋体" w:eastAsia="宋体" w:cs="宋体"/>
          <w:color w:val="auto"/>
          <w:szCs w:val="21"/>
          <w:highlight w:val="none"/>
        </w:rPr>
        <w:t>标文件要</w:t>
      </w:r>
      <w:bookmarkStart w:id="846" w:name="OLE_LINK109"/>
      <w:r>
        <w:rPr>
          <w:rFonts w:hint="eastAsia" w:ascii="宋体" w:hAnsi="宋体" w:eastAsia="宋体" w:cs="宋体"/>
          <w:color w:val="auto"/>
          <w:szCs w:val="21"/>
          <w:highlight w:val="none"/>
        </w:rPr>
        <w:t>求</w:t>
      </w:r>
      <w:bookmarkStart w:id="847" w:name="OLE_LINK369"/>
      <w:r>
        <w:rPr>
          <w:rFonts w:hint="eastAsia" w:ascii="宋体" w:hAnsi="宋体" w:eastAsia="宋体" w:cs="宋体"/>
          <w:color w:val="auto"/>
          <w:szCs w:val="21"/>
          <w:highlight w:val="none"/>
        </w:rPr>
        <w:t>，</w:t>
      </w:r>
      <w:bookmarkEnd w:id="847"/>
      <w:bookmarkStart w:id="848" w:name="OLE_LINK241"/>
      <w:bookmarkStart w:id="849" w:name="OLE_LINK293"/>
      <w:r>
        <w:rPr>
          <w:rFonts w:hint="eastAsia" w:ascii="宋体" w:hAnsi="宋体" w:cs="宋体"/>
          <w:color w:val="auto"/>
          <w:szCs w:val="21"/>
          <w:highlight w:val="none"/>
          <w:lang w:val="en-US" w:eastAsia="zh-CN"/>
        </w:rPr>
        <w:t>以投标文件承诺的报价</w:t>
      </w:r>
      <w:r>
        <w:rPr>
          <w:rFonts w:hint="eastAsia" w:ascii="宋体" w:hAnsi="宋体"/>
          <w:szCs w:val="21"/>
          <w:highlight w:val="none"/>
        </w:rPr>
        <w:t>实施和完成</w:t>
      </w:r>
      <w:r>
        <w:rPr>
          <w:rFonts w:hint="eastAsia" w:ascii="宋体" w:hAnsi="宋体"/>
          <w:szCs w:val="21"/>
          <w:highlight w:val="none"/>
          <w:lang w:val="en-US" w:eastAsia="zh-CN"/>
        </w:rPr>
        <w:t>本项目</w:t>
      </w:r>
      <w:r>
        <w:rPr>
          <w:rFonts w:hint="eastAsia" w:ascii="宋体" w:hAnsi="宋体" w:eastAsia="宋体" w:cs="宋体"/>
          <w:color w:val="auto"/>
          <w:szCs w:val="21"/>
          <w:highlight w:val="none"/>
        </w:rPr>
        <w:t>。</w:t>
      </w:r>
      <w:bookmarkEnd w:id="846"/>
      <w:bookmarkEnd w:id="848"/>
      <w:bookmarkEnd w:id="849"/>
    </w:p>
    <w:bookmarkEnd w:id="845"/>
    <w:p w14:paraId="01519EA4">
      <w:pPr>
        <w:ind w:firstLine="420"/>
        <w:rPr>
          <w:rFonts w:hint="eastAsia" w:ascii="宋体" w:hAnsi="宋体" w:eastAsia="宋体" w:cs="宋体"/>
          <w:szCs w:val="21"/>
          <w:highlight w:val="none"/>
        </w:rPr>
      </w:pPr>
      <w:bookmarkStart w:id="850" w:name="OLE_LINK149"/>
      <w:r>
        <w:rPr>
          <w:rFonts w:hint="eastAsia" w:ascii="宋体" w:hAnsi="宋体" w:eastAsia="宋体" w:cs="宋体"/>
          <w:szCs w:val="21"/>
          <w:highlight w:val="none"/>
        </w:rPr>
        <w:t>2、我方同意在投标人须知规定的开标日期起遵循本投标文件，并在投标人须知前附表规定的投标文件有效期满之前均具有约束力。</w:t>
      </w:r>
    </w:p>
    <w:bookmarkEnd w:id="850"/>
    <w:p w14:paraId="281256CA">
      <w:pPr>
        <w:ind w:firstLine="420"/>
        <w:rPr>
          <w:rFonts w:hint="eastAsia" w:ascii="宋体" w:hAnsi="宋体" w:eastAsia="宋体" w:cs="宋体"/>
          <w:szCs w:val="21"/>
          <w:highlight w:val="none"/>
        </w:rPr>
      </w:pPr>
      <w:bookmarkStart w:id="851" w:name="OLE_LINK110"/>
      <w:r>
        <w:rPr>
          <w:rFonts w:hint="eastAsia" w:ascii="宋体" w:hAnsi="宋体" w:eastAsia="宋体" w:cs="宋体"/>
          <w:szCs w:val="21"/>
          <w:highlight w:val="none"/>
        </w:rPr>
        <w:t>3、我方承诺已经具备《中华人民共和国政府采购法》中规定的参加政府采购活动的投标人应当具备的条件。</w:t>
      </w:r>
    </w:p>
    <w:p w14:paraId="25D8EEFE">
      <w:pPr>
        <w:ind w:firstLine="420"/>
        <w:rPr>
          <w:rFonts w:hint="eastAsia" w:ascii="宋体" w:hAnsi="宋体" w:eastAsia="宋体" w:cs="宋体"/>
          <w:szCs w:val="21"/>
          <w:highlight w:val="none"/>
        </w:rPr>
      </w:pPr>
      <w:r>
        <w:rPr>
          <w:rFonts w:hint="eastAsia" w:ascii="宋体" w:hAnsi="宋体" w:eastAsia="宋体" w:cs="宋体"/>
          <w:szCs w:val="21"/>
          <w:highlight w:val="none"/>
        </w:rPr>
        <w:t>4、如我方投标被接受，将保证忠实地执行买卖双方所</w:t>
      </w:r>
      <w:bookmarkStart w:id="852" w:name="OLE_LINK32"/>
      <w:r>
        <w:rPr>
          <w:rFonts w:hint="eastAsia" w:ascii="宋体" w:hAnsi="宋体" w:eastAsia="宋体" w:cs="宋体"/>
          <w:szCs w:val="21"/>
          <w:highlight w:val="none"/>
          <w:lang w:val="en-US" w:eastAsia="zh-CN"/>
        </w:rPr>
        <w:t>签</w:t>
      </w:r>
      <w:r>
        <w:rPr>
          <w:rFonts w:hint="eastAsia" w:ascii="宋体" w:hAnsi="宋体" w:eastAsia="宋体" w:cs="宋体"/>
          <w:highlight w:val="none"/>
          <w:lang w:val="en-US" w:eastAsia="zh-CN"/>
        </w:rPr>
        <w:t>政府采购合同</w:t>
      </w:r>
      <w:bookmarkEnd w:id="852"/>
      <w:r>
        <w:rPr>
          <w:rFonts w:hint="eastAsia" w:ascii="宋体" w:hAnsi="宋体" w:eastAsia="宋体" w:cs="宋体"/>
          <w:szCs w:val="21"/>
          <w:highlight w:val="none"/>
        </w:rPr>
        <w:t>，在承诺的期限内完成交货</w:t>
      </w:r>
      <w:r>
        <w:rPr>
          <w:rFonts w:hint="eastAsia" w:ascii="宋体" w:hAnsi="宋体" w:cs="宋体"/>
          <w:szCs w:val="21"/>
          <w:highlight w:val="none"/>
          <w:lang w:val="en-US" w:eastAsia="zh-CN"/>
        </w:rPr>
        <w:t>或服务</w:t>
      </w:r>
      <w:r>
        <w:rPr>
          <w:rFonts w:hint="eastAsia" w:ascii="宋体" w:hAnsi="宋体" w:eastAsia="宋体" w:cs="宋体"/>
          <w:szCs w:val="21"/>
          <w:highlight w:val="none"/>
        </w:rPr>
        <w:t>，并承担合同规定的责任义务。</w:t>
      </w:r>
    </w:p>
    <w:p w14:paraId="5CF1BB68">
      <w:pPr>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、如果在投标文件有效期内</w:t>
      </w:r>
      <w:r>
        <w:rPr>
          <w:rFonts w:hint="eastAsia" w:ascii="宋体" w:hAnsi="宋体" w:cs="宋体"/>
          <w:color w:val="auto"/>
          <w:szCs w:val="21"/>
          <w:highlight w:val="none"/>
          <w:lang w:val="en-US" w:eastAsia="zh-CN"/>
        </w:rPr>
        <w:t>撤销</w:t>
      </w:r>
      <w:r>
        <w:rPr>
          <w:rFonts w:hint="eastAsia" w:ascii="宋体" w:hAnsi="宋体" w:eastAsia="宋体" w:cs="宋体"/>
          <w:szCs w:val="21"/>
          <w:highlight w:val="none"/>
        </w:rPr>
        <w:t>投标或者有其他违约行为，我方的投标保证金可被贵方全部或部分没收。</w:t>
      </w:r>
    </w:p>
    <w:p w14:paraId="4302B210">
      <w:pPr>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、同意应贵方要求提供与本投标有关的任何数据或资料。</w:t>
      </w:r>
    </w:p>
    <w:p w14:paraId="21EFD84E">
      <w:pPr>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、我方完全理解贵方不一定要接受最低报价的投标人为中标人的行为。</w:t>
      </w:r>
    </w:p>
    <w:p w14:paraId="66B6B58C">
      <w:pPr>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、若贵方需要，我方愿意提供我方作出的一切承诺的证明材料。</w:t>
      </w:r>
    </w:p>
    <w:p w14:paraId="20367CD6">
      <w:pPr>
        <w:ind w:firstLine="420"/>
        <w:rPr>
          <w:rFonts w:hint="eastAsia" w:ascii="宋体" w:hAnsi="宋体" w:eastAsia="宋体" w:cs="宋体"/>
          <w:szCs w:val="21"/>
          <w:highlight w:val="none"/>
        </w:rPr>
      </w:pPr>
      <w:r>
        <w:rPr>
          <w:rFonts w:hint="eastAsia" w:ascii="宋体" w:hAnsi="宋体" w:eastAsia="宋体" w:cs="宋体"/>
          <w:szCs w:val="21"/>
          <w:highlight w:val="none"/>
        </w:rPr>
        <w:t>与本投标有关的正式通讯地址为：</w:t>
      </w:r>
      <w:bookmarkEnd w:id="851"/>
    </w:p>
    <w:bookmarkEnd w:id="844"/>
    <w:p w14:paraId="3106AD7E">
      <w:pPr>
        <w:ind w:firstLine="420"/>
        <w:rPr>
          <w:rFonts w:ascii="Times New Roman" w:hAnsi="Times New Roman" w:cs="Times New Roman"/>
          <w:szCs w:val="21"/>
          <w:highlight w:val="none"/>
        </w:rPr>
      </w:pPr>
      <w:bookmarkStart w:id="853" w:name="OLE_LINK112"/>
      <w:r>
        <w:rPr>
          <w:rFonts w:ascii="Times New Roman" w:hAnsi="Times New Roman" w:cs="Times New Roman"/>
          <w:szCs w:val="21"/>
          <w:highlight w:val="none"/>
        </w:rPr>
        <w:t>地址：</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邮政编码：</w:t>
      </w:r>
      <w:r>
        <w:rPr>
          <w:rFonts w:ascii="Times New Roman" w:hAnsi="Times New Roman" w:cs="Times New Roman"/>
          <w:szCs w:val="21"/>
          <w:highlight w:val="none"/>
          <w:u w:val="single"/>
        </w:rPr>
        <w:t xml:space="preserve">             </w:t>
      </w:r>
    </w:p>
    <w:p w14:paraId="33F4726F">
      <w:pPr>
        <w:ind w:firstLine="420"/>
        <w:rPr>
          <w:rFonts w:ascii="Times New Roman" w:hAnsi="Times New Roman" w:cs="Times New Roman"/>
          <w:szCs w:val="21"/>
          <w:highlight w:val="none"/>
          <w:u w:val="single"/>
        </w:rPr>
      </w:pPr>
      <w:r>
        <w:rPr>
          <w:rFonts w:ascii="Times New Roman" w:hAnsi="Times New Roman" w:cs="Times New Roman"/>
          <w:szCs w:val="21"/>
          <w:highlight w:val="none"/>
        </w:rPr>
        <w:t>电话：</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传真：</w:t>
      </w:r>
      <w:r>
        <w:rPr>
          <w:rFonts w:ascii="Times New Roman" w:hAnsi="Times New Roman" w:cs="Times New Roman"/>
          <w:szCs w:val="21"/>
          <w:highlight w:val="none"/>
          <w:u w:val="single"/>
        </w:rPr>
        <w:t>　　　　　　　　　</w:t>
      </w:r>
    </w:p>
    <w:p w14:paraId="5C9080D6">
      <w:pPr>
        <w:ind w:firstLine="420"/>
        <w:rPr>
          <w:rFonts w:ascii="Times New Roman" w:hAnsi="Times New Roman" w:cs="Times New Roman"/>
          <w:szCs w:val="21"/>
          <w:highlight w:val="none"/>
          <w:u w:val="single"/>
        </w:rPr>
      </w:pPr>
      <w:r>
        <w:rPr>
          <w:rFonts w:ascii="Times New Roman" w:hAnsi="Times New Roman" w:cs="Times New Roman"/>
          <w:szCs w:val="21"/>
          <w:highlight w:val="none"/>
        </w:rPr>
        <w:t>开户名称：</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开户银行：</w:t>
      </w:r>
      <w:r>
        <w:rPr>
          <w:rFonts w:ascii="Times New Roman" w:hAnsi="Times New Roman" w:cs="Times New Roman"/>
          <w:szCs w:val="21"/>
          <w:highlight w:val="none"/>
          <w:u w:val="single"/>
        </w:rPr>
        <w:t xml:space="preserve">                    </w:t>
      </w:r>
    </w:p>
    <w:p w14:paraId="4DECC759">
      <w:pPr>
        <w:ind w:firstLine="420"/>
        <w:rPr>
          <w:rFonts w:ascii="Times New Roman" w:hAnsi="Times New Roman" w:cs="Times New Roman"/>
          <w:szCs w:val="21"/>
          <w:highlight w:val="none"/>
        </w:rPr>
      </w:pPr>
      <w:r>
        <w:rPr>
          <w:rFonts w:hint="eastAsia" w:ascii="Times New Roman" w:hAnsi="Times New Roman" w:cs="Times New Roman"/>
          <w:szCs w:val="21"/>
          <w:highlight w:val="none"/>
        </w:rPr>
        <w:t>账</w:t>
      </w:r>
      <w:r>
        <w:rPr>
          <w:rFonts w:ascii="Times New Roman" w:hAnsi="Times New Roman" w:cs="Times New Roman"/>
          <w:szCs w:val="21"/>
          <w:highlight w:val="none"/>
        </w:rPr>
        <w:t xml:space="preserve">    号：</w:t>
      </w:r>
      <w:r>
        <w:rPr>
          <w:rFonts w:ascii="Times New Roman" w:hAnsi="Times New Roman" w:cs="Times New Roman"/>
          <w:szCs w:val="21"/>
          <w:highlight w:val="none"/>
          <w:u w:val="single"/>
        </w:rPr>
        <w:t xml:space="preserve">                       </w:t>
      </w:r>
    </w:p>
    <w:p w14:paraId="24377619">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ascii="Times New Roman" w:hAnsi="Times New Roman" w:cs="Times New Roman"/>
          <w:b/>
          <w:bCs/>
          <w:szCs w:val="21"/>
          <w:highlight w:val="none"/>
        </w:rPr>
      </w:pPr>
      <w:r>
        <w:rPr>
          <w:rFonts w:ascii="Times New Roman" w:hAnsi="Times New Roman" w:cs="Times New Roman"/>
          <w:b/>
          <w:bCs/>
          <w:szCs w:val="21"/>
          <w:highlight w:val="none"/>
        </w:rPr>
        <w:t>投标人：（</w:t>
      </w:r>
      <w:r>
        <w:rPr>
          <w:rFonts w:hint="eastAsia" w:ascii="Times New Roman" w:hAnsi="Times New Roman" w:cs="Times New Roman"/>
          <w:b/>
          <w:bCs/>
          <w:szCs w:val="21"/>
          <w:highlight w:val="none"/>
          <w:lang w:val="en-US" w:eastAsia="zh-CN"/>
        </w:rPr>
        <w:t>盖章</w:t>
      </w:r>
      <w:r>
        <w:rPr>
          <w:rFonts w:ascii="Times New Roman" w:hAnsi="Times New Roman" w:cs="Times New Roman"/>
          <w:b/>
          <w:bCs/>
          <w:szCs w:val="21"/>
          <w:highlight w:val="none"/>
        </w:rPr>
        <w:t>）</w:t>
      </w:r>
    </w:p>
    <w:p w14:paraId="4100ACE8">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ascii="Times New Roman" w:hAnsi="Times New Roman" w:cs="Times New Roman"/>
          <w:b/>
          <w:bCs/>
          <w:color w:val="auto"/>
          <w:szCs w:val="21"/>
          <w:highlight w:val="none"/>
          <w:u w:val="single"/>
        </w:rPr>
      </w:pPr>
      <w:r>
        <w:rPr>
          <w:rFonts w:ascii="Times New Roman" w:hAnsi="Times New Roman" w:cs="Times New Roman"/>
          <w:b/>
          <w:bCs/>
          <w:color w:val="auto"/>
          <w:szCs w:val="21"/>
          <w:highlight w:val="none"/>
        </w:rPr>
        <w:t>法定代表人</w:t>
      </w:r>
      <w:r>
        <w:rPr>
          <w:rFonts w:hint="eastAsia" w:ascii="Times New Roman" w:hAnsi="Times New Roman" w:cs="Times New Roman"/>
          <w:b/>
          <w:bCs/>
          <w:color w:val="auto"/>
          <w:szCs w:val="21"/>
          <w:highlight w:val="none"/>
          <w:lang w:eastAsia="zh-CN"/>
        </w:rPr>
        <w:t>（</w:t>
      </w:r>
      <w:r>
        <w:rPr>
          <w:rFonts w:hint="eastAsia" w:ascii="Times New Roman" w:hAnsi="Times New Roman" w:cs="Times New Roman"/>
          <w:b/>
          <w:bCs/>
          <w:color w:val="auto"/>
          <w:szCs w:val="21"/>
          <w:highlight w:val="none"/>
          <w:lang w:val="en-US" w:eastAsia="zh-CN"/>
        </w:rPr>
        <w:t>单位负责人</w:t>
      </w:r>
      <w:r>
        <w:rPr>
          <w:rFonts w:hint="eastAsia" w:ascii="Times New Roman" w:hAnsi="Times New Roman" w:cs="Times New Roman"/>
          <w:b/>
          <w:bCs/>
          <w:color w:val="auto"/>
          <w:szCs w:val="21"/>
          <w:highlight w:val="none"/>
          <w:lang w:eastAsia="zh-CN"/>
        </w:rPr>
        <w:t>）</w:t>
      </w:r>
      <w:r>
        <w:rPr>
          <w:rFonts w:hint="eastAsia" w:ascii="Times New Roman" w:hAnsi="Times New Roman" w:cs="Times New Roman"/>
          <w:b/>
          <w:bCs/>
          <w:color w:val="auto"/>
          <w:szCs w:val="21"/>
          <w:highlight w:val="none"/>
          <w:lang w:val="en-US" w:eastAsia="zh-CN"/>
        </w:rPr>
        <w:t>或委托代理人</w:t>
      </w:r>
      <w:r>
        <w:rPr>
          <w:rFonts w:ascii="Times New Roman" w:hAnsi="Times New Roman" w:cs="Times New Roman"/>
          <w:b/>
          <w:bCs/>
          <w:color w:val="auto"/>
          <w:szCs w:val="21"/>
          <w:highlight w:val="none"/>
        </w:rPr>
        <w:t>：（</w:t>
      </w:r>
      <w:bookmarkStart w:id="854" w:name="OLE_LINK269"/>
      <w:r>
        <w:rPr>
          <w:rFonts w:ascii="Times New Roman" w:hAnsi="Times New Roman" w:cs="Times New Roman"/>
          <w:b/>
          <w:bCs/>
          <w:color w:val="auto"/>
          <w:szCs w:val="21"/>
          <w:highlight w:val="none"/>
        </w:rPr>
        <w:t>签名或签章</w:t>
      </w:r>
      <w:bookmarkEnd w:id="854"/>
      <w:r>
        <w:rPr>
          <w:rFonts w:ascii="Times New Roman" w:hAnsi="Times New Roman" w:cs="Times New Roman"/>
          <w:b/>
          <w:bCs/>
          <w:color w:val="auto"/>
          <w:szCs w:val="21"/>
          <w:highlight w:val="none"/>
        </w:rPr>
        <w:t>）</w:t>
      </w:r>
    </w:p>
    <w:p w14:paraId="00D66314">
      <w:pPr>
        <w:ind w:firstLine="420"/>
        <w:rPr>
          <w:rFonts w:ascii="Times New Roman" w:hAnsi="Times New Roman" w:cs="Times New Roman"/>
          <w:b/>
          <w:bCs/>
          <w:sz w:val="24"/>
          <w:szCs w:val="24"/>
          <w:highlight w:val="none"/>
          <w:u w:val="single"/>
        </w:rPr>
        <w:sectPr>
          <w:footerReference r:id="rId15" w:type="first"/>
          <w:footerReference r:id="rId14" w:type="default"/>
          <w:pgSz w:w="11906" w:h="16838"/>
          <w:pgMar w:top="1418" w:right="1418" w:bottom="1417" w:left="1418" w:header="850" w:footer="964" w:gutter="0"/>
          <w:pgBorders>
            <w:top w:val="none" w:sz="0" w:space="0"/>
            <w:left w:val="none" w:sz="0" w:space="0"/>
            <w:bottom w:val="none" w:sz="0" w:space="0"/>
            <w:right w:val="none" w:sz="0" w:space="0"/>
          </w:pgBorders>
          <w:pgNumType w:start="1"/>
          <w:cols w:space="720" w:num="1"/>
          <w:docGrid w:type="linesAndChars" w:linePitch="331" w:charSpace="0"/>
        </w:sectPr>
      </w:pPr>
      <w:r>
        <w:rPr>
          <w:rFonts w:ascii="Times New Roman" w:hAnsi="Times New Roman" w:cs="Times New Roman"/>
          <w:b/>
          <w:bCs/>
          <w:szCs w:val="21"/>
          <w:highlight w:val="none"/>
        </w:rPr>
        <w:t>日</w:t>
      </w:r>
      <w:r>
        <w:rPr>
          <w:rFonts w:hint="eastAsia" w:ascii="Times New Roman" w:hAnsi="Times New Roman" w:cs="Times New Roman"/>
          <w:b/>
          <w:bCs/>
          <w:szCs w:val="21"/>
          <w:highlight w:val="none"/>
          <w:lang w:val="en-US" w:eastAsia="zh-CN"/>
        </w:rPr>
        <w:t xml:space="preserve">    </w:t>
      </w:r>
      <w:r>
        <w:rPr>
          <w:rFonts w:ascii="Times New Roman" w:hAnsi="Times New Roman" w:cs="Times New Roman"/>
          <w:b/>
          <w:bCs/>
          <w:szCs w:val="21"/>
          <w:highlight w:val="none"/>
        </w:rPr>
        <w:t>期：</w:t>
      </w:r>
      <w:r>
        <w:rPr>
          <w:rFonts w:ascii="Times New Roman" w:hAnsi="Times New Roman" w:cs="Times New Roman"/>
          <w:b/>
          <w:bCs/>
          <w:szCs w:val="21"/>
          <w:highlight w:val="none"/>
          <w:u w:val="single"/>
        </w:rPr>
        <w:t xml:space="preserve">     </w:t>
      </w:r>
      <w:r>
        <w:rPr>
          <w:rFonts w:hint="eastAsia" w:ascii="Times New Roman" w:hAnsi="Times New Roman" w:cs="Times New Roman"/>
          <w:b/>
          <w:bCs/>
          <w:szCs w:val="21"/>
          <w:highlight w:val="none"/>
          <w:u w:val="none"/>
          <w:lang w:val="en-US" w:eastAsia="zh-CN"/>
        </w:rPr>
        <w:t>年</w:t>
      </w:r>
      <w:r>
        <w:rPr>
          <w:rFonts w:ascii="Times New Roman" w:hAnsi="Times New Roman" w:cs="Times New Roman"/>
          <w:b/>
          <w:bCs/>
          <w:szCs w:val="21"/>
          <w:highlight w:val="none"/>
          <w:u w:val="single"/>
        </w:rPr>
        <w:t xml:space="preserve">     </w:t>
      </w:r>
      <w:r>
        <w:rPr>
          <w:rFonts w:hint="eastAsia" w:ascii="Times New Roman" w:hAnsi="Times New Roman" w:cs="Times New Roman"/>
          <w:b/>
          <w:bCs/>
          <w:szCs w:val="21"/>
          <w:highlight w:val="none"/>
          <w:u w:val="none"/>
          <w:lang w:val="en-US" w:eastAsia="zh-CN"/>
        </w:rPr>
        <w:t>月</w:t>
      </w:r>
      <w:r>
        <w:rPr>
          <w:rFonts w:ascii="Times New Roman" w:hAnsi="Times New Roman" w:cs="Times New Roman"/>
          <w:b/>
          <w:bCs/>
          <w:szCs w:val="21"/>
          <w:highlight w:val="none"/>
          <w:u w:val="single"/>
        </w:rPr>
        <w:t xml:space="preserve">     </w:t>
      </w:r>
      <w:bookmarkStart w:id="855" w:name="OLE_LINK111"/>
      <w:r>
        <w:rPr>
          <w:rFonts w:ascii="Times New Roman" w:hAnsi="Times New Roman" w:cs="Times New Roman"/>
          <w:b/>
          <w:bCs/>
          <w:szCs w:val="21"/>
          <w:highlight w:val="none"/>
          <w:u w:val="single"/>
        </w:rPr>
        <w:t xml:space="preserve"> </w:t>
      </w:r>
      <w:bookmarkEnd w:id="853"/>
      <w:r>
        <w:rPr>
          <w:rFonts w:hint="eastAsia" w:ascii="Times New Roman" w:hAnsi="Times New Roman" w:cs="Times New Roman"/>
          <w:b/>
          <w:bCs/>
          <w:szCs w:val="21"/>
          <w:highlight w:val="none"/>
          <w:u w:val="none"/>
          <w:lang w:val="en-US" w:eastAsia="zh-CN"/>
        </w:rPr>
        <w:t>日</w:t>
      </w:r>
      <w:bookmarkEnd w:id="855"/>
    </w:p>
    <w:p w14:paraId="6C8848C9">
      <w:pPr>
        <w:ind w:firstLine="0" w:firstLineChars="0"/>
        <w:jc w:val="center"/>
        <w:outlineLvl w:val="2"/>
        <w:rPr>
          <w:rFonts w:ascii="Times New Roman" w:hAnsi="Times New Roman" w:eastAsia="黑体" w:cs="Times New Roman"/>
          <w:b w:val="0"/>
          <w:bCs w:val="0"/>
          <w:sz w:val="28"/>
          <w:szCs w:val="28"/>
          <w:highlight w:val="none"/>
        </w:rPr>
      </w:pPr>
      <w:bookmarkStart w:id="856" w:name="OLE_LINK125"/>
      <w:r>
        <w:rPr>
          <w:rFonts w:hint="eastAsia" w:ascii="Times New Roman" w:hAnsi="Times New Roman" w:eastAsia="黑体" w:cs="Times New Roman"/>
          <w:sz w:val="28"/>
          <w:szCs w:val="28"/>
          <w:highlight w:val="none"/>
          <w:lang w:eastAsia="zh-CN"/>
        </w:rPr>
        <w:t>★</w:t>
      </w:r>
      <w:r>
        <w:rPr>
          <w:rFonts w:ascii="Times New Roman" w:hAnsi="Times New Roman" w:eastAsia="黑体" w:cs="Times New Roman"/>
          <w:b w:val="0"/>
          <w:bCs w:val="0"/>
          <w:sz w:val="28"/>
          <w:szCs w:val="28"/>
          <w:highlight w:val="none"/>
        </w:rPr>
        <w:t>法定代表人</w:t>
      </w:r>
      <w:r>
        <w:rPr>
          <w:rFonts w:hint="eastAsia" w:ascii="Times New Roman" w:hAnsi="Times New Roman" w:eastAsia="黑体" w:cs="Times New Roman"/>
          <w:b w:val="0"/>
          <w:bCs w:val="0"/>
          <w:sz w:val="28"/>
          <w:szCs w:val="28"/>
          <w:highlight w:val="none"/>
          <w:lang w:eastAsia="zh-CN"/>
        </w:rPr>
        <w:t>（</w:t>
      </w:r>
      <w:r>
        <w:rPr>
          <w:rFonts w:hint="eastAsia" w:ascii="Times New Roman" w:hAnsi="Times New Roman" w:eastAsia="黑体" w:cs="Times New Roman"/>
          <w:b w:val="0"/>
          <w:bCs w:val="0"/>
          <w:sz w:val="28"/>
          <w:szCs w:val="28"/>
          <w:highlight w:val="none"/>
          <w:lang w:val="en-US" w:eastAsia="zh-CN"/>
        </w:rPr>
        <w:t>单位负责人</w:t>
      </w:r>
      <w:r>
        <w:rPr>
          <w:rFonts w:hint="eastAsia" w:ascii="Times New Roman" w:hAnsi="Times New Roman" w:eastAsia="黑体" w:cs="Times New Roman"/>
          <w:b w:val="0"/>
          <w:bCs w:val="0"/>
          <w:sz w:val="28"/>
          <w:szCs w:val="28"/>
          <w:highlight w:val="none"/>
          <w:lang w:eastAsia="zh-CN"/>
        </w:rPr>
        <w:t>）</w:t>
      </w:r>
      <w:r>
        <w:rPr>
          <w:rFonts w:ascii="Times New Roman" w:hAnsi="Times New Roman" w:eastAsia="黑体" w:cs="Times New Roman"/>
          <w:b w:val="0"/>
          <w:bCs w:val="0"/>
          <w:sz w:val="28"/>
          <w:szCs w:val="28"/>
          <w:highlight w:val="none"/>
        </w:rPr>
        <w:t>身份证明书</w:t>
      </w:r>
    </w:p>
    <w:p w14:paraId="5F5A1CE9">
      <w:pPr>
        <w:ind w:firstLine="0" w:firstLineChars="0"/>
        <w:rPr>
          <w:rFonts w:ascii="Times New Roman" w:hAnsi="Times New Roman" w:cs="Times New Roman"/>
          <w:szCs w:val="21"/>
          <w:highlight w:val="none"/>
        </w:rPr>
      </w:pPr>
    </w:p>
    <w:p w14:paraId="7A84620C">
      <w:pPr>
        <w:ind w:firstLine="0" w:firstLineChars="0"/>
        <w:rPr>
          <w:rFonts w:ascii="Times New Roman" w:hAnsi="Times New Roman" w:cs="Times New Roman"/>
          <w:szCs w:val="21"/>
          <w:highlight w:val="none"/>
        </w:rPr>
      </w:pPr>
      <w:r>
        <w:rPr>
          <w:rFonts w:ascii="Times New Roman" w:hAnsi="Times New Roman" w:cs="Times New Roman"/>
          <w:szCs w:val="21"/>
          <w:highlight w:val="none"/>
        </w:rPr>
        <w:t>投标人名称：</w:t>
      </w:r>
      <w:r>
        <w:rPr>
          <w:rFonts w:ascii="Times New Roman" w:hAnsi="Times New Roman" w:cs="Times New Roman"/>
          <w:szCs w:val="21"/>
          <w:highlight w:val="none"/>
          <w:u w:val="single"/>
        </w:rPr>
        <w:t xml:space="preserve">                        </w:t>
      </w:r>
    </w:p>
    <w:p w14:paraId="6A7213C0">
      <w:pPr>
        <w:ind w:firstLine="0" w:firstLineChars="0"/>
        <w:rPr>
          <w:rFonts w:ascii="Times New Roman" w:hAnsi="Times New Roman" w:cs="Times New Roman"/>
          <w:szCs w:val="21"/>
          <w:highlight w:val="none"/>
        </w:rPr>
      </w:pPr>
      <w:r>
        <w:rPr>
          <w:rFonts w:ascii="Times New Roman" w:hAnsi="Times New Roman" w:cs="Times New Roman"/>
          <w:szCs w:val="21"/>
          <w:highlight w:val="none"/>
        </w:rPr>
        <w:t>单位性质：</w:t>
      </w:r>
      <w:r>
        <w:rPr>
          <w:rFonts w:ascii="Times New Roman" w:hAnsi="Times New Roman" w:cs="Times New Roman"/>
          <w:szCs w:val="21"/>
          <w:highlight w:val="none"/>
          <w:u w:val="single"/>
        </w:rPr>
        <w:t xml:space="preserve">                          </w:t>
      </w:r>
    </w:p>
    <w:p w14:paraId="33CD841D">
      <w:pPr>
        <w:ind w:firstLine="0" w:firstLineChars="0"/>
        <w:rPr>
          <w:rFonts w:ascii="Times New Roman" w:hAnsi="Times New Roman" w:cs="Times New Roman"/>
          <w:szCs w:val="21"/>
          <w:highlight w:val="none"/>
        </w:rPr>
      </w:pPr>
      <w:r>
        <w:rPr>
          <w:rFonts w:ascii="Times New Roman" w:hAnsi="Times New Roman" w:cs="Times New Roman"/>
          <w:szCs w:val="21"/>
          <w:highlight w:val="none"/>
        </w:rPr>
        <w:t>成立时间：</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年</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月</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日</w:t>
      </w:r>
    </w:p>
    <w:p w14:paraId="090B8A1F">
      <w:pPr>
        <w:ind w:firstLine="0" w:firstLineChars="0"/>
        <w:rPr>
          <w:rFonts w:ascii="Times New Roman" w:hAnsi="Times New Roman" w:cs="Times New Roman"/>
          <w:szCs w:val="21"/>
          <w:highlight w:val="none"/>
        </w:rPr>
      </w:pPr>
      <w:r>
        <w:rPr>
          <w:rFonts w:ascii="Times New Roman" w:hAnsi="Times New Roman" w:cs="Times New Roman"/>
          <w:szCs w:val="21"/>
          <w:highlight w:val="none"/>
        </w:rPr>
        <w:t>经营期限：</w:t>
      </w:r>
      <w:r>
        <w:rPr>
          <w:rFonts w:ascii="Times New Roman" w:hAnsi="Times New Roman" w:cs="Times New Roman"/>
          <w:szCs w:val="21"/>
          <w:highlight w:val="none"/>
          <w:u w:val="single"/>
        </w:rPr>
        <w:t xml:space="preserve">                          </w:t>
      </w:r>
    </w:p>
    <w:p w14:paraId="79267E4D">
      <w:pPr>
        <w:ind w:firstLine="0" w:firstLineChars="0"/>
        <w:rPr>
          <w:rFonts w:ascii="Times New Roman" w:hAnsi="Times New Roman" w:cs="Times New Roman"/>
          <w:szCs w:val="21"/>
          <w:highlight w:val="none"/>
        </w:rPr>
      </w:pPr>
      <w:r>
        <w:rPr>
          <w:rFonts w:ascii="Times New Roman" w:hAnsi="Times New Roman" w:cs="Times New Roman"/>
          <w:szCs w:val="21"/>
          <w:highlight w:val="none"/>
        </w:rPr>
        <w:t>姓名：</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性别：</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年龄：</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职务：</w:t>
      </w:r>
      <w:r>
        <w:rPr>
          <w:rFonts w:ascii="Times New Roman" w:hAnsi="Times New Roman" w:cs="Times New Roman"/>
          <w:szCs w:val="21"/>
          <w:highlight w:val="none"/>
          <w:u w:val="single"/>
        </w:rPr>
        <w:t xml:space="preserve">            </w:t>
      </w:r>
    </w:p>
    <w:p w14:paraId="5FAD92CC">
      <w:pPr>
        <w:ind w:firstLine="0" w:firstLineChars="0"/>
        <w:rPr>
          <w:rFonts w:ascii="Times New Roman" w:hAnsi="Times New Roman" w:cs="Times New Roman"/>
          <w:szCs w:val="21"/>
          <w:highlight w:val="none"/>
        </w:rPr>
      </w:pPr>
      <w:r>
        <w:rPr>
          <w:rFonts w:ascii="Times New Roman" w:hAnsi="Times New Roman" w:cs="Times New Roman"/>
          <w:szCs w:val="21"/>
          <w:highlight w:val="none"/>
        </w:rPr>
        <w:t>系</w:t>
      </w:r>
      <w:r>
        <w:rPr>
          <w:rFonts w:ascii="Times New Roman" w:hAnsi="Times New Roman" w:cs="Times New Roman"/>
          <w:szCs w:val="21"/>
          <w:highlight w:val="none"/>
          <w:u w:val="single"/>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投标人名称</w:t>
      </w:r>
      <w:r>
        <w:rPr>
          <w:rFonts w:hint="eastAsia" w:ascii="宋体" w:hAnsi="宋体" w:eastAsia="宋体" w:cs="宋体"/>
          <w:szCs w:val="21"/>
          <w:highlight w:val="none"/>
          <w:lang w:eastAsia="zh-CN"/>
        </w:rPr>
        <w:t>）</w:t>
      </w:r>
      <w:r>
        <w:rPr>
          <w:rFonts w:hint="eastAsia" w:ascii="宋体" w:hAnsi="宋体" w:eastAsia="宋体" w:cs="宋体"/>
          <w:szCs w:val="21"/>
          <w:highlight w:val="none"/>
        </w:rPr>
        <w:t>的法定代表人</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单位负责人</w:t>
      </w:r>
      <w:r>
        <w:rPr>
          <w:rFonts w:hint="eastAsia" w:ascii="宋体" w:hAnsi="宋体" w:eastAsia="宋体" w:cs="宋体"/>
          <w:szCs w:val="21"/>
          <w:highlight w:val="none"/>
          <w:lang w:eastAsia="zh-CN"/>
        </w:rPr>
        <w:t>）</w:t>
      </w:r>
      <w:r>
        <w:rPr>
          <w:rFonts w:ascii="Times New Roman" w:hAnsi="Times New Roman" w:cs="Times New Roman"/>
          <w:szCs w:val="21"/>
          <w:highlight w:val="none"/>
        </w:rPr>
        <w:t>。</w:t>
      </w:r>
    </w:p>
    <w:p w14:paraId="6A8A7253">
      <w:pPr>
        <w:ind w:firstLine="0" w:firstLineChars="0"/>
        <w:rPr>
          <w:rFonts w:ascii="Times New Roman" w:hAnsi="Times New Roman" w:cs="Times New Roman"/>
          <w:szCs w:val="21"/>
          <w:highlight w:val="none"/>
        </w:rPr>
      </w:pPr>
    </w:p>
    <w:p w14:paraId="1DED41A1">
      <w:pPr>
        <w:ind w:firstLine="420"/>
        <w:rPr>
          <w:rFonts w:ascii="Times New Roman" w:hAnsi="Times New Roman" w:cs="Times New Roman"/>
          <w:szCs w:val="21"/>
          <w:highlight w:val="none"/>
        </w:rPr>
      </w:pPr>
    </w:p>
    <w:p w14:paraId="1B7CFF83">
      <w:pPr>
        <w:ind w:firstLine="420"/>
        <w:rPr>
          <w:rFonts w:ascii="Times New Roman" w:hAnsi="Times New Roman" w:cs="Times New Roman"/>
          <w:szCs w:val="21"/>
          <w:highlight w:val="none"/>
        </w:rPr>
      </w:pPr>
      <w:r>
        <w:rPr>
          <w:rFonts w:ascii="Times New Roman" w:hAnsi="Times New Roman" w:cs="Times New Roman"/>
          <w:szCs w:val="21"/>
          <w:highlight w:val="none"/>
        </w:rPr>
        <w:t>特此证明。</w:t>
      </w:r>
    </w:p>
    <w:p w14:paraId="69448AA1">
      <w:pPr>
        <w:ind w:firstLine="0" w:firstLineChars="0"/>
        <w:rPr>
          <w:rFonts w:ascii="Times New Roman" w:hAnsi="Times New Roman" w:cs="Times New Roman"/>
          <w:szCs w:val="21"/>
          <w:highlight w:val="none"/>
        </w:rPr>
      </w:pPr>
    </w:p>
    <w:p w14:paraId="7D16FC4F">
      <w:pPr>
        <w:ind w:firstLine="0" w:firstLineChars="0"/>
        <w:rPr>
          <w:rFonts w:hint="eastAsia" w:ascii="Times New Roman" w:hAnsi="Times New Roman" w:eastAsia="宋体" w:cs="Times New Roman"/>
          <w:b/>
          <w:bCs/>
          <w:szCs w:val="21"/>
          <w:highlight w:val="none"/>
          <w:lang w:eastAsia="zh-CN"/>
        </w:rPr>
      </w:pPr>
      <w:r>
        <w:rPr>
          <w:rFonts w:ascii="Times New Roman" w:hAnsi="Times New Roman" w:cs="Times New Roman"/>
          <w:b/>
          <w:bCs/>
          <w:szCs w:val="21"/>
          <w:highlight w:val="none"/>
        </w:rPr>
        <w:t>附：法定代表人</w:t>
      </w:r>
      <w:r>
        <w:rPr>
          <w:rFonts w:hint="eastAsia" w:ascii="Times New Roman" w:hAnsi="Times New Roman" w:cs="Times New Roman"/>
          <w:b/>
          <w:bCs/>
          <w:szCs w:val="21"/>
          <w:highlight w:val="none"/>
          <w:lang w:eastAsia="zh-CN"/>
        </w:rPr>
        <w:t>（单位负责人）</w:t>
      </w:r>
      <w:r>
        <w:rPr>
          <w:rFonts w:ascii="Times New Roman" w:hAnsi="Times New Roman" w:cs="Times New Roman"/>
          <w:b/>
          <w:bCs/>
          <w:szCs w:val="21"/>
          <w:highlight w:val="none"/>
        </w:rPr>
        <w:t>身份证</w:t>
      </w:r>
      <w:r>
        <w:rPr>
          <w:rFonts w:hint="eastAsia" w:ascii="Times New Roman" w:hAnsi="Times New Roman" w:cs="Times New Roman"/>
          <w:b/>
          <w:bCs/>
          <w:szCs w:val="21"/>
          <w:highlight w:val="none"/>
          <w:lang w:eastAsia="zh-CN"/>
        </w:rPr>
        <w:t>正反面</w:t>
      </w:r>
      <w:r>
        <w:rPr>
          <w:rFonts w:hint="eastAsia" w:ascii="Times New Roman" w:hAnsi="Times New Roman" w:cs="Times New Roman"/>
          <w:b/>
          <w:bCs/>
          <w:szCs w:val="21"/>
          <w:highlight w:val="none"/>
          <w:lang w:val="en-US" w:eastAsia="zh-CN"/>
        </w:rPr>
        <w:t>电子件</w:t>
      </w:r>
      <w:r>
        <w:rPr>
          <w:rFonts w:hint="eastAsia" w:ascii="Times New Roman" w:hAnsi="Times New Roman" w:cs="Times New Roman"/>
          <w:b/>
          <w:bCs/>
          <w:szCs w:val="21"/>
          <w:highlight w:val="none"/>
          <w:lang w:eastAsia="zh-CN"/>
        </w:rPr>
        <w:t>。</w:t>
      </w:r>
    </w:p>
    <w:p w14:paraId="29DCE6C2">
      <w:pPr>
        <w:ind w:firstLine="0" w:firstLineChars="0"/>
        <w:rPr>
          <w:rFonts w:ascii="Times New Roman" w:hAnsi="Times New Roman" w:cs="Times New Roman"/>
          <w:szCs w:val="21"/>
          <w:highlight w:val="none"/>
        </w:rPr>
      </w:pPr>
    </w:p>
    <w:p w14:paraId="4370E957">
      <w:pPr>
        <w:ind w:firstLine="0" w:firstLineChars="0"/>
        <w:rPr>
          <w:rFonts w:ascii="Times New Roman" w:hAnsi="Times New Roman" w:cs="Times New Roman"/>
          <w:szCs w:val="21"/>
          <w:highlight w:val="none"/>
        </w:rPr>
      </w:pPr>
    </w:p>
    <w:p w14:paraId="13A255A3">
      <w:pPr>
        <w:ind w:firstLine="0" w:firstLineChars="0"/>
        <w:rPr>
          <w:rFonts w:ascii="Times New Roman" w:hAnsi="Times New Roman" w:cs="Times New Roman"/>
          <w:szCs w:val="21"/>
          <w:highlight w:val="none"/>
        </w:rPr>
      </w:pPr>
    </w:p>
    <w:p w14:paraId="221E6779">
      <w:pPr>
        <w:ind w:left="5397" w:leftChars="2570" w:firstLine="0" w:firstLineChars="0"/>
        <w:rPr>
          <w:rFonts w:ascii="Times New Roman" w:hAnsi="Times New Roman" w:cs="Times New Roman"/>
          <w:b/>
          <w:bCs/>
          <w:szCs w:val="21"/>
          <w:highlight w:val="none"/>
        </w:rPr>
      </w:pPr>
      <w:r>
        <w:rPr>
          <w:rFonts w:ascii="Times New Roman" w:hAnsi="Times New Roman" w:cs="Times New Roman"/>
          <w:b/>
          <w:bCs/>
          <w:szCs w:val="21"/>
          <w:highlight w:val="none"/>
        </w:rPr>
        <w:t>投标人：（</w:t>
      </w:r>
      <w:r>
        <w:rPr>
          <w:rFonts w:hint="eastAsia" w:ascii="宋体" w:hAnsi="宋体" w:cs="宋体"/>
          <w:b/>
          <w:bCs/>
          <w:sz w:val="21"/>
          <w:szCs w:val="21"/>
          <w:highlight w:val="none"/>
          <w:lang w:val="en-US" w:eastAsia="zh-CN"/>
        </w:rPr>
        <w:t>盖章</w:t>
      </w:r>
      <w:r>
        <w:rPr>
          <w:rFonts w:ascii="Times New Roman" w:hAnsi="Times New Roman" w:cs="Times New Roman"/>
          <w:b/>
          <w:bCs/>
          <w:szCs w:val="21"/>
          <w:highlight w:val="none"/>
        </w:rPr>
        <w:t>）</w:t>
      </w:r>
    </w:p>
    <w:p w14:paraId="467327ED">
      <w:pPr>
        <w:ind w:left="5397" w:leftChars="2570" w:firstLine="0" w:firstLineChars="0"/>
        <w:rPr>
          <w:rFonts w:ascii="Times New Roman" w:hAnsi="Times New Roman" w:cs="Times New Roman"/>
          <w:b/>
          <w:bCs/>
          <w:szCs w:val="21"/>
          <w:highlight w:val="none"/>
        </w:rPr>
      </w:pPr>
    </w:p>
    <w:p w14:paraId="16253DEC">
      <w:pPr>
        <w:ind w:left="5397" w:leftChars="2570" w:firstLine="0" w:firstLineChars="0"/>
        <w:rPr>
          <w:rFonts w:ascii="Times New Roman" w:hAnsi="Times New Roman" w:cs="Times New Roman"/>
          <w:b/>
          <w:bCs/>
          <w:szCs w:val="21"/>
          <w:highlight w:val="none"/>
        </w:rPr>
      </w:pPr>
      <w:r>
        <w:rPr>
          <w:rFonts w:hint="eastAsia" w:ascii="Times New Roman" w:hAnsi="Times New Roman" w:cs="Times New Roman"/>
          <w:b/>
          <w:bCs/>
          <w:szCs w:val="21"/>
          <w:highlight w:val="none"/>
          <w:u w:val="none"/>
          <w:lang w:val="en-US" w:eastAsia="zh-CN"/>
        </w:rPr>
        <w:t>日期：</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年</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月</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日</w:t>
      </w:r>
    </w:p>
    <w:p w14:paraId="0FE5594D">
      <w:pPr>
        <w:ind w:firstLine="0" w:firstLineChars="0"/>
        <w:rPr>
          <w:rFonts w:ascii="Times New Roman" w:hAnsi="Times New Roman" w:cs="Times New Roman"/>
          <w:szCs w:val="21"/>
          <w:highlight w:val="none"/>
        </w:rPr>
      </w:pPr>
    </w:p>
    <w:p w14:paraId="6221C536">
      <w:pPr>
        <w:rPr>
          <w:rFonts w:hint="eastAsia"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rPr>
        <w:br w:type="page"/>
      </w:r>
    </w:p>
    <w:p w14:paraId="46B64365">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outlineLvl w:val="2"/>
        <w:rPr>
          <w:rFonts w:ascii="Times New Roman" w:hAnsi="Times New Roman" w:cs="Times New Roman"/>
          <w:szCs w:val="21"/>
          <w:highlight w:val="none"/>
        </w:rPr>
      </w:pPr>
      <w:r>
        <w:rPr>
          <w:rFonts w:hint="eastAsia" w:ascii="Times New Roman" w:hAnsi="Times New Roman" w:eastAsia="黑体" w:cs="Times New Roman"/>
          <w:sz w:val="28"/>
          <w:szCs w:val="28"/>
          <w:highlight w:val="none"/>
          <w:lang w:eastAsia="zh-CN"/>
        </w:rPr>
        <w:t>★</w:t>
      </w:r>
      <w:r>
        <w:rPr>
          <w:rFonts w:ascii="Times New Roman" w:hAnsi="Times New Roman" w:eastAsia="黑体" w:cs="Times New Roman"/>
          <w:b w:val="0"/>
          <w:bCs w:val="0"/>
          <w:sz w:val="28"/>
          <w:szCs w:val="28"/>
          <w:highlight w:val="none"/>
        </w:rPr>
        <w:t>法定代表人</w:t>
      </w:r>
      <w:r>
        <w:rPr>
          <w:rFonts w:hint="eastAsia" w:ascii="Times New Roman" w:hAnsi="Times New Roman" w:eastAsia="黑体" w:cs="Times New Roman"/>
          <w:b w:val="0"/>
          <w:bCs w:val="0"/>
          <w:sz w:val="28"/>
          <w:szCs w:val="28"/>
          <w:highlight w:val="none"/>
          <w:lang w:eastAsia="zh-CN"/>
        </w:rPr>
        <w:t>（</w:t>
      </w:r>
      <w:r>
        <w:rPr>
          <w:rFonts w:hint="eastAsia" w:ascii="Times New Roman" w:hAnsi="Times New Roman" w:eastAsia="黑体" w:cs="Times New Roman"/>
          <w:b w:val="0"/>
          <w:bCs w:val="0"/>
          <w:sz w:val="28"/>
          <w:szCs w:val="28"/>
          <w:highlight w:val="none"/>
          <w:lang w:val="en-US" w:eastAsia="zh-CN"/>
        </w:rPr>
        <w:t>单位负责人</w:t>
      </w:r>
      <w:r>
        <w:rPr>
          <w:rFonts w:hint="eastAsia" w:ascii="Times New Roman" w:hAnsi="Times New Roman" w:eastAsia="黑体" w:cs="Times New Roman"/>
          <w:b w:val="0"/>
          <w:bCs w:val="0"/>
          <w:sz w:val="28"/>
          <w:szCs w:val="28"/>
          <w:highlight w:val="none"/>
          <w:lang w:eastAsia="zh-CN"/>
        </w:rPr>
        <w:t>）</w:t>
      </w:r>
      <w:r>
        <w:rPr>
          <w:rFonts w:ascii="Times New Roman" w:hAnsi="Times New Roman" w:eastAsia="黑体" w:cs="Times New Roman"/>
          <w:b w:val="0"/>
          <w:bCs w:val="0"/>
          <w:sz w:val="28"/>
          <w:szCs w:val="28"/>
          <w:highlight w:val="none"/>
        </w:rPr>
        <w:t>授权委托书</w:t>
      </w:r>
    </w:p>
    <w:p w14:paraId="4D7ED7D6">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szCs w:val="21"/>
          <w:highlight w:val="none"/>
        </w:rPr>
      </w:pPr>
      <w:r>
        <w:rPr>
          <w:rFonts w:ascii="Times New Roman" w:hAnsi="Times New Roman" w:cs="Times New Roman"/>
          <w:szCs w:val="21"/>
          <w:highlight w:val="none"/>
        </w:rPr>
        <w:t>本授权书声明：</w:t>
      </w:r>
      <w:r>
        <w:rPr>
          <w:rFonts w:ascii="Times New Roman" w:hAnsi="Times New Roman" w:cs="Times New Roman"/>
          <w:szCs w:val="21"/>
          <w:highlight w:val="none"/>
          <w:u w:val="single"/>
        </w:rPr>
        <w:t xml:space="preserve">  （投标人全称） </w:t>
      </w:r>
      <w:r>
        <w:rPr>
          <w:rFonts w:ascii="Times New Roman" w:hAnsi="Times New Roman" w:cs="Times New Roman"/>
          <w:szCs w:val="21"/>
          <w:highlight w:val="none"/>
        </w:rPr>
        <w:t>的法定代表人</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lang w:val="en-US" w:eastAsia="zh-CN"/>
        </w:rPr>
        <w:t>单位负责人</w:t>
      </w:r>
      <w:r>
        <w:rPr>
          <w:rFonts w:hint="eastAsia" w:ascii="Times New Roman" w:hAnsi="Times New Roman" w:cs="Times New Roman"/>
          <w:szCs w:val="21"/>
          <w:highlight w:val="none"/>
          <w:lang w:eastAsia="zh-CN"/>
        </w:rPr>
        <w:t>）</w:t>
      </w:r>
      <w:r>
        <w:rPr>
          <w:rFonts w:ascii="Times New Roman" w:hAnsi="Times New Roman" w:cs="Times New Roman"/>
          <w:szCs w:val="21"/>
          <w:highlight w:val="none"/>
        </w:rPr>
        <w:t>代表本公司授权</w:t>
      </w:r>
      <w:r>
        <w:rPr>
          <w:rFonts w:ascii="Times New Roman" w:hAnsi="Times New Roman" w:cs="Times New Roman"/>
          <w:szCs w:val="21"/>
          <w:highlight w:val="none"/>
          <w:u w:val="single"/>
        </w:rPr>
        <w:t>（委托代理人姓名）</w:t>
      </w:r>
      <w:r>
        <w:rPr>
          <w:rFonts w:ascii="Times New Roman" w:hAnsi="Times New Roman" w:cs="Times New Roman"/>
          <w:szCs w:val="21"/>
          <w:highlight w:val="none"/>
        </w:rPr>
        <w:t>为本公司合法代理人，就贵方组织的有关</w:t>
      </w:r>
      <w:r>
        <w:rPr>
          <w:rFonts w:ascii="Times New Roman" w:hAnsi="Times New Roman" w:cs="Times New Roman"/>
          <w:szCs w:val="21"/>
          <w:highlight w:val="none"/>
          <w:u w:val="single"/>
        </w:rPr>
        <w:t>（采购项目名称）项目</w:t>
      </w:r>
      <w:r>
        <w:rPr>
          <w:rFonts w:ascii="Times New Roman" w:hAnsi="Times New Roman" w:cs="Times New Roman"/>
          <w:szCs w:val="21"/>
          <w:highlight w:val="none"/>
        </w:rPr>
        <w:t>（</w:t>
      </w:r>
      <w:r>
        <w:rPr>
          <w:rFonts w:hint="eastAsia" w:ascii="Times New Roman" w:hAnsi="Times New Roman" w:cs="Times New Roman"/>
          <w:szCs w:val="21"/>
          <w:highlight w:val="none"/>
        </w:rPr>
        <w:t>项目</w:t>
      </w:r>
      <w:r>
        <w:rPr>
          <w:rFonts w:ascii="Times New Roman" w:hAnsi="Times New Roman" w:cs="Times New Roman"/>
          <w:szCs w:val="21"/>
          <w:highlight w:val="none"/>
        </w:rPr>
        <w:t>编号：</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）的投标，以本单位名义处理一切与之有关的事务。</w:t>
      </w:r>
    </w:p>
    <w:p w14:paraId="4B18AA1A">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委托期限：自本授权委托书签署之日起至投标有效期届满之日止。</w:t>
      </w:r>
    </w:p>
    <w:p w14:paraId="42FE2E6A">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szCs w:val="21"/>
          <w:highlight w:val="none"/>
        </w:rPr>
      </w:pPr>
      <w:r>
        <w:rPr>
          <w:rFonts w:hint="eastAsia" w:ascii="Times New Roman" w:hAnsi="Times New Roman" w:cs="Times New Roman"/>
          <w:szCs w:val="21"/>
          <w:highlight w:val="none"/>
          <w:lang w:val="en-US" w:eastAsia="zh-CN"/>
        </w:rPr>
        <w:t>代理人无转委托权。</w:t>
      </w:r>
    </w:p>
    <w:p w14:paraId="49EA84D4">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szCs w:val="21"/>
          <w:highlight w:val="none"/>
        </w:rPr>
      </w:pPr>
      <w:r>
        <w:rPr>
          <w:rFonts w:hint="eastAsia" w:ascii="Times New Roman" w:hAnsi="Times New Roman" w:cs="Times New Roman"/>
          <w:szCs w:val="21"/>
          <w:highlight w:val="none"/>
          <w:lang w:val="en-US" w:eastAsia="zh-CN"/>
        </w:rPr>
        <w:t xml:space="preserve">             </w:t>
      </w:r>
      <w:r>
        <w:rPr>
          <w:rFonts w:ascii="Times New Roman" w:hAnsi="Times New Roman" w:cs="Times New Roman"/>
          <w:b/>
          <w:bCs/>
          <w:szCs w:val="21"/>
          <w:highlight w:val="none"/>
        </w:rPr>
        <w:t>投标人：（</w:t>
      </w:r>
      <w:r>
        <w:rPr>
          <w:rFonts w:hint="eastAsia" w:ascii="Times New Roman" w:hAnsi="Times New Roman" w:cs="Times New Roman"/>
          <w:b/>
          <w:bCs/>
          <w:szCs w:val="21"/>
          <w:highlight w:val="none"/>
          <w:lang w:val="en-US" w:eastAsia="zh-CN"/>
        </w:rPr>
        <w:t>盖章</w:t>
      </w:r>
      <w:r>
        <w:rPr>
          <w:rFonts w:ascii="Times New Roman" w:hAnsi="Times New Roman" w:cs="Times New Roman"/>
          <w:b/>
          <w:bCs/>
          <w:szCs w:val="21"/>
          <w:highlight w:val="none"/>
        </w:rPr>
        <w:t>）</w:t>
      </w:r>
    </w:p>
    <w:p w14:paraId="4E16B1E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szCs w:val="21"/>
          <w:highlight w:val="none"/>
        </w:rPr>
      </w:pPr>
      <w:r>
        <w:rPr>
          <w:rFonts w:hint="eastAsia" w:ascii="Times New Roman" w:hAnsi="Times New Roman" w:cs="Times New Roman"/>
          <w:b/>
          <w:bCs/>
          <w:szCs w:val="21"/>
          <w:highlight w:val="none"/>
          <w:lang w:val="en-US" w:eastAsia="zh-CN"/>
        </w:rPr>
        <w:t xml:space="preserve">                                    </w:t>
      </w:r>
      <w:r>
        <w:rPr>
          <w:rFonts w:ascii="Times New Roman" w:hAnsi="Times New Roman" w:cs="Times New Roman"/>
          <w:b/>
          <w:bCs/>
          <w:szCs w:val="21"/>
          <w:highlight w:val="none"/>
        </w:rPr>
        <w:t>法定代表人</w:t>
      </w:r>
      <w:r>
        <w:rPr>
          <w:rFonts w:hint="eastAsia" w:ascii="Times New Roman" w:hAnsi="Times New Roman" w:cs="Times New Roman"/>
          <w:b/>
          <w:bCs/>
          <w:szCs w:val="21"/>
          <w:highlight w:val="none"/>
          <w:lang w:eastAsia="zh-CN"/>
        </w:rPr>
        <w:t>（</w:t>
      </w:r>
      <w:r>
        <w:rPr>
          <w:rFonts w:hint="eastAsia" w:ascii="Times New Roman" w:hAnsi="Times New Roman" w:cs="Times New Roman"/>
          <w:b/>
          <w:bCs/>
          <w:szCs w:val="21"/>
          <w:highlight w:val="none"/>
          <w:lang w:val="en-US" w:eastAsia="zh-CN"/>
        </w:rPr>
        <w:t>单位负责人</w:t>
      </w:r>
      <w:r>
        <w:rPr>
          <w:rFonts w:hint="eastAsia" w:ascii="Times New Roman" w:hAnsi="Times New Roman" w:cs="Times New Roman"/>
          <w:b/>
          <w:bCs/>
          <w:szCs w:val="21"/>
          <w:highlight w:val="none"/>
          <w:lang w:eastAsia="zh-CN"/>
        </w:rPr>
        <w:t>）：</w:t>
      </w:r>
      <w:r>
        <w:rPr>
          <w:rFonts w:ascii="Times New Roman" w:hAnsi="Times New Roman" w:cs="Times New Roman"/>
          <w:b/>
          <w:bCs/>
          <w:szCs w:val="21"/>
          <w:highlight w:val="none"/>
        </w:rPr>
        <w:t>（签名或签章）</w:t>
      </w:r>
    </w:p>
    <w:p w14:paraId="76CEB9E1">
      <w:pPr>
        <w:keepNext w:val="0"/>
        <w:keepLines w:val="0"/>
        <w:pageBreakBefore w:val="0"/>
        <w:widowControl w:val="0"/>
        <w:pBdr>
          <w:bottom w:val="single" w:color="auto" w:sz="12" w:space="1"/>
        </w:pBdr>
        <w:kinsoku/>
        <w:wordWrap/>
        <w:overflowPunct/>
        <w:topLinePunct w:val="0"/>
        <w:autoSpaceDE/>
        <w:autoSpaceDN/>
        <w:bidi w:val="0"/>
        <w:adjustRightInd/>
        <w:snapToGrid/>
        <w:spacing w:line="700" w:lineRule="exact"/>
        <w:ind w:firstLine="4638" w:firstLineChars="2200"/>
        <w:textAlignment w:val="auto"/>
        <w:rPr>
          <w:rFonts w:ascii="Times New Roman" w:hAnsi="Times New Roman" w:cs="Times New Roman"/>
          <w:b/>
          <w:bCs/>
          <w:szCs w:val="21"/>
          <w:highlight w:val="none"/>
        </w:rPr>
      </w:pPr>
      <w:r>
        <w:rPr>
          <w:rFonts w:ascii="Times New Roman" w:hAnsi="Times New Roman" w:cs="Times New Roman"/>
          <w:b/>
          <w:bCs/>
          <w:szCs w:val="21"/>
          <w:highlight w:val="none"/>
        </w:rPr>
        <w:t>日</w:t>
      </w:r>
      <w:r>
        <w:rPr>
          <w:rFonts w:hint="eastAsia" w:ascii="Times New Roman" w:hAnsi="Times New Roman" w:cs="Times New Roman"/>
          <w:b/>
          <w:bCs/>
          <w:szCs w:val="21"/>
          <w:highlight w:val="none"/>
          <w:lang w:val="en-US" w:eastAsia="zh-CN"/>
        </w:rPr>
        <w:t xml:space="preserve">   </w:t>
      </w:r>
      <w:r>
        <w:rPr>
          <w:rFonts w:ascii="Times New Roman" w:hAnsi="Times New Roman" w:cs="Times New Roman"/>
          <w:b/>
          <w:bCs/>
          <w:szCs w:val="21"/>
          <w:highlight w:val="none"/>
        </w:rPr>
        <w:t>期：</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年</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月</w:t>
      </w:r>
      <w:r>
        <w:rPr>
          <w:rFonts w:ascii="Times New Roman" w:hAnsi="Times New Roman" w:cs="Times New Roman"/>
          <w:b/>
          <w:bCs/>
          <w:szCs w:val="21"/>
          <w:highlight w:val="none"/>
          <w:u w:val="single"/>
        </w:rPr>
        <w:t xml:space="preserve">   </w:t>
      </w:r>
      <w:r>
        <w:rPr>
          <w:rFonts w:ascii="Times New Roman" w:hAnsi="Times New Roman" w:cs="Times New Roman"/>
          <w:b/>
          <w:bCs/>
          <w:szCs w:val="21"/>
          <w:highlight w:val="none"/>
        </w:rPr>
        <w:t>日</w:t>
      </w:r>
    </w:p>
    <w:p w14:paraId="2F59C649">
      <w:pPr>
        <w:spacing w:line="500" w:lineRule="exact"/>
        <w:ind w:firstLine="0" w:firstLineChars="0"/>
        <w:rPr>
          <w:rFonts w:hint="eastAsia" w:ascii="Times New Roman" w:hAnsi="Times New Roman" w:cs="Times New Roman"/>
          <w:szCs w:val="21"/>
          <w:highlight w:val="none"/>
          <w:lang w:val="en-US" w:eastAsia="zh-CN"/>
        </w:rPr>
      </w:pPr>
    </w:p>
    <w:p w14:paraId="2FD6C106">
      <w:pPr>
        <w:spacing w:line="500" w:lineRule="exact"/>
        <w:ind w:firstLine="0" w:firstLineChars="0"/>
        <w:rPr>
          <w:rFonts w:hint="eastAsia" w:ascii="Times New Roman" w:hAnsi="Times New Roman" w:cs="Times New Roman"/>
          <w:szCs w:val="21"/>
          <w:highlight w:val="none"/>
          <w:u w:val="single"/>
          <w:lang w:val="en-US" w:eastAsia="zh-CN"/>
        </w:rPr>
      </w:pPr>
      <w:r>
        <w:rPr>
          <w:rFonts w:hint="eastAsia" w:ascii="Times New Roman" w:hAnsi="Times New Roman" w:cs="Times New Roman"/>
          <w:szCs w:val="21"/>
          <w:highlight w:val="none"/>
          <w:lang w:val="en-US" w:eastAsia="zh-CN"/>
        </w:rPr>
        <w:t>被授权</w:t>
      </w:r>
      <w:r>
        <w:rPr>
          <w:rFonts w:ascii="Times New Roman" w:hAnsi="Times New Roman" w:cs="Times New Roman"/>
          <w:szCs w:val="21"/>
          <w:highlight w:val="none"/>
        </w:rPr>
        <w:t>委托代理人姓名：</w:t>
      </w:r>
      <w:r>
        <w:rPr>
          <w:rFonts w:hint="eastAsia" w:ascii="Times New Roman" w:hAnsi="Times New Roman" w:cs="Times New Roman"/>
          <w:szCs w:val="21"/>
          <w:highlight w:val="none"/>
          <w:u w:val="single"/>
          <w:lang w:eastAsia="zh-CN"/>
        </w:rPr>
        <w:t xml:space="preserve"> </w:t>
      </w:r>
      <w:r>
        <w:rPr>
          <w:rFonts w:hint="eastAsia" w:ascii="Times New Roman" w:hAnsi="Times New Roman" w:cs="Times New Roman"/>
          <w:szCs w:val="21"/>
          <w:highlight w:val="none"/>
          <w:u w:val="single"/>
          <w:lang w:val="en-US" w:eastAsia="zh-CN"/>
        </w:rPr>
        <w:t xml:space="preserve">              </w:t>
      </w:r>
    </w:p>
    <w:p w14:paraId="2F1303CC">
      <w:pPr>
        <w:spacing w:line="500" w:lineRule="exact"/>
        <w:ind w:firstLine="0" w:firstLineChars="0"/>
        <w:rPr>
          <w:rFonts w:hint="eastAsia" w:ascii="Times New Roman" w:hAnsi="Times New Roman" w:cs="Times New Roman"/>
          <w:szCs w:val="21"/>
          <w:highlight w:val="none"/>
          <w:u w:val="single"/>
          <w:lang w:val="en-US" w:eastAsia="zh-CN"/>
        </w:rPr>
      </w:pPr>
      <w:r>
        <w:rPr>
          <w:rFonts w:ascii="Times New Roman" w:hAnsi="Times New Roman" w:cs="Times New Roman"/>
          <w:szCs w:val="21"/>
          <w:highlight w:val="none"/>
        </w:rPr>
        <w:t>职务：</w:t>
      </w:r>
      <w:r>
        <w:rPr>
          <w:rFonts w:hint="eastAsia" w:ascii="Times New Roman" w:hAnsi="Times New Roman" w:cs="Times New Roman"/>
          <w:szCs w:val="21"/>
          <w:highlight w:val="none"/>
          <w:u w:val="single"/>
          <w:lang w:eastAsia="zh-CN"/>
        </w:rPr>
        <w:t xml:space="preserve"> </w:t>
      </w:r>
      <w:r>
        <w:rPr>
          <w:rFonts w:hint="eastAsia" w:ascii="Times New Roman" w:hAnsi="Times New Roman" w:cs="Times New Roman"/>
          <w:szCs w:val="21"/>
          <w:highlight w:val="none"/>
          <w:u w:val="single"/>
          <w:lang w:val="en-US" w:eastAsia="zh-CN"/>
        </w:rPr>
        <w:t xml:space="preserve">                    </w:t>
      </w:r>
    </w:p>
    <w:p w14:paraId="79437E04">
      <w:pPr>
        <w:spacing w:line="500" w:lineRule="exact"/>
        <w:ind w:firstLine="0" w:firstLineChars="0"/>
        <w:rPr>
          <w:rFonts w:hint="eastAsia" w:ascii="Times New Roman" w:hAnsi="Times New Roman" w:cs="Times New Roman"/>
          <w:szCs w:val="21"/>
          <w:highlight w:val="none"/>
          <w:u w:val="single"/>
          <w:lang w:val="en-US" w:eastAsia="zh-CN"/>
        </w:rPr>
      </w:pPr>
      <w:r>
        <w:rPr>
          <w:rFonts w:ascii="Times New Roman" w:hAnsi="Times New Roman" w:cs="Times New Roman"/>
          <w:szCs w:val="21"/>
          <w:highlight w:val="none"/>
        </w:rPr>
        <w:t>身份证号码：</w:t>
      </w:r>
      <w:r>
        <w:rPr>
          <w:rFonts w:hint="eastAsia" w:ascii="Times New Roman" w:hAnsi="Times New Roman" w:cs="Times New Roman"/>
          <w:szCs w:val="21"/>
          <w:highlight w:val="none"/>
          <w:u w:val="single"/>
          <w:lang w:eastAsia="zh-CN"/>
        </w:rPr>
        <w:t xml:space="preserve"> </w:t>
      </w:r>
      <w:r>
        <w:rPr>
          <w:rFonts w:hint="eastAsia" w:ascii="Times New Roman" w:hAnsi="Times New Roman" w:cs="Times New Roman"/>
          <w:szCs w:val="21"/>
          <w:highlight w:val="none"/>
          <w:u w:val="single"/>
          <w:lang w:val="en-US" w:eastAsia="zh-CN"/>
        </w:rPr>
        <w:t xml:space="preserve">                  </w:t>
      </w:r>
    </w:p>
    <w:p w14:paraId="679F3EFB">
      <w:pPr>
        <w:spacing w:line="500" w:lineRule="exact"/>
        <w:ind w:firstLine="0" w:firstLineChars="0"/>
        <w:rPr>
          <w:rFonts w:hint="default" w:ascii="Times New Roman" w:hAnsi="Times New Roman" w:cs="Times New Roman"/>
          <w:szCs w:val="21"/>
          <w:highlight w:val="none"/>
          <w:u w:val="single"/>
          <w:lang w:val="en-US" w:eastAsia="zh-CN"/>
        </w:rPr>
      </w:pPr>
      <w:r>
        <w:rPr>
          <w:rFonts w:ascii="Times New Roman" w:hAnsi="Times New Roman" w:cs="Times New Roman"/>
          <w:szCs w:val="21"/>
          <w:highlight w:val="none"/>
        </w:rPr>
        <w:t>详细地址：</w:t>
      </w:r>
      <w:r>
        <w:rPr>
          <w:rFonts w:hint="eastAsia" w:ascii="Times New Roman" w:hAnsi="Times New Roman" w:cs="Times New Roman"/>
          <w:szCs w:val="21"/>
          <w:highlight w:val="none"/>
          <w:u w:val="single"/>
          <w:lang w:eastAsia="zh-CN"/>
        </w:rPr>
        <w:t xml:space="preserve"> </w:t>
      </w:r>
      <w:r>
        <w:rPr>
          <w:rFonts w:hint="eastAsia" w:ascii="Times New Roman" w:hAnsi="Times New Roman" w:cs="Times New Roman"/>
          <w:szCs w:val="21"/>
          <w:highlight w:val="none"/>
          <w:u w:val="single"/>
          <w:lang w:val="en-US" w:eastAsia="zh-CN"/>
        </w:rPr>
        <w:t xml:space="preserve">                 </w:t>
      </w:r>
    </w:p>
    <w:p w14:paraId="6BE8AFD4">
      <w:pPr>
        <w:spacing w:line="500" w:lineRule="exact"/>
        <w:ind w:firstLine="0" w:firstLineChars="0"/>
        <w:rPr>
          <w:rFonts w:hint="eastAsia" w:ascii="Times New Roman" w:hAnsi="Times New Roman" w:cs="Times New Roman"/>
          <w:szCs w:val="21"/>
          <w:highlight w:val="none"/>
          <w:u w:val="single"/>
          <w:lang w:val="en-US" w:eastAsia="zh-CN"/>
        </w:rPr>
      </w:pPr>
      <w:r>
        <w:rPr>
          <w:rFonts w:ascii="Times New Roman" w:hAnsi="Times New Roman" w:cs="Times New Roman"/>
          <w:szCs w:val="21"/>
          <w:highlight w:val="none"/>
        </w:rPr>
        <w:t>电话：</w:t>
      </w:r>
      <w:r>
        <w:rPr>
          <w:rFonts w:hint="eastAsia" w:ascii="Times New Roman" w:hAnsi="Times New Roman" w:cs="Times New Roman"/>
          <w:szCs w:val="21"/>
          <w:highlight w:val="none"/>
          <w:u w:val="single"/>
          <w:lang w:eastAsia="zh-CN"/>
        </w:rPr>
        <w:t xml:space="preserve"> </w:t>
      </w:r>
      <w:r>
        <w:rPr>
          <w:rFonts w:hint="eastAsia" w:ascii="Times New Roman" w:hAnsi="Times New Roman" w:cs="Times New Roman"/>
          <w:szCs w:val="21"/>
          <w:highlight w:val="none"/>
          <w:u w:val="single"/>
          <w:lang w:val="en-US" w:eastAsia="zh-CN"/>
        </w:rPr>
        <w:t xml:space="preserve">                  </w:t>
      </w:r>
    </w:p>
    <w:p w14:paraId="597F1C46">
      <w:pPr>
        <w:spacing w:line="500" w:lineRule="exact"/>
        <w:ind w:firstLine="0" w:firstLineChars="0"/>
        <w:rPr>
          <w:rFonts w:ascii="Times New Roman" w:hAnsi="Times New Roman" w:cs="Times New Roman"/>
          <w:b/>
          <w:bCs/>
          <w:szCs w:val="21"/>
          <w:highlight w:val="none"/>
        </w:rPr>
      </w:pPr>
    </w:p>
    <w:p w14:paraId="7CF1C3DA">
      <w:pPr>
        <w:spacing w:line="500" w:lineRule="exact"/>
        <w:ind w:firstLine="0" w:firstLineChars="0"/>
        <w:rPr>
          <w:rFonts w:ascii="Times New Roman" w:hAnsi="Times New Roman" w:cs="Times New Roman"/>
          <w:b/>
          <w:bCs/>
          <w:szCs w:val="21"/>
          <w:highlight w:val="none"/>
        </w:rPr>
      </w:pPr>
      <w:r>
        <w:rPr>
          <w:rFonts w:ascii="Times New Roman" w:hAnsi="Times New Roman" w:cs="Times New Roman"/>
          <w:b/>
          <w:bCs/>
          <w:szCs w:val="21"/>
          <w:highlight w:val="none"/>
        </w:rPr>
        <w:t>附：</w:t>
      </w:r>
      <w:r>
        <w:rPr>
          <w:rFonts w:hint="eastAsia" w:ascii="Times New Roman" w:hAnsi="Times New Roman" w:cs="Times New Roman"/>
          <w:b/>
          <w:bCs/>
          <w:szCs w:val="21"/>
          <w:highlight w:val="none"/>
          <w:lang w:val="en-US" w:eastAsia="zh-CN"/>
        </w:rPr>
        <w:t>被授权委托代理人</w:t>
      </w:r>
      <w:r>
        <w:rPr>
          <w:rFonts w:ascii="Times New Roman" w:hAnsi="Times New Roman" w:cs="Times New Roman"/>
          <w:b/>
          <w:bCs/>
          <w:szCs w:val="21"/>
          <w:highlight w:val="none"/>
        </w:rPr>
        <w:t>身份证</w:t>
      </w:r>
      <w:r>
        <w:rPr>
          <w:rFonts w:hint="eastAsia" w:ascii="Times New Roman" w:hAnsi="Times New Roman" w:cs="Times New Roman"/>
          <w:b/>
          <w:bCs/>
          <w:szCs w:val="21"/>
          <w:highlight w:val="none"/>
          <w:lang w:eastAsia="zh-CN"/>
        </w:rPr>
        <w:t>正反面</w:t>
      </w:r>
      <w:r>
        <w:rPr>
          <w:rFonts w:hint="eastAsia" w:ascii="Times New Roman" w:hAnsi="Times New Roman" w:cs="Times New Roman"/>
          <w:b/>
          <w:bCs/>
          <w:szCs w:val="21"/>
          <w:highlight w:val="none"/>
          <w:lang w:val="en-US" w:eastAsia="zh-CN"/>
        </w:rPr>
        <w:t>电子件</w:t>
      </w:r>
      <w:r>
        <w:rPr>
          <w:rFonts w:hint="eastAsia" w:ascii="Times New Roman" w:hAnsi="Times New Roman" w:cs="Times New Roman"/>
          <w:b/>
          <w:bCs/>
          <w:szCs w:val="21"/>
          <w:highlight w:val="none"/>
          <w:lang w:eastAsia="zh-CN"/>
        </w:rPr>
        <w:t>。</w:t>
      </w:r>
    </w:p>
    <w:p w14:paraId="31332894">
      <w:pPr>
        <w:keepNext w:val="0"/>
        <w:keepLines w:val="0"/>
        <w:widowControl/>
        <w:suppressLineNumbers w:val="0"/>
        <w:spacing w:line="500" w:lineRule="exact"/>
        <w:ind w:firstLine="0" w:firstLineChars="0"/>
        <w:jc w:val="left"/>
        <w:rPr>
          <w:rFonts w:ascii="Times New Roman" w:hAnsi="Times New Roman" w:cs="Times New Roman"/>
          <w:b/>
          <w:bCs/>
          <w:szCs w:val="21"/>
          <w:highlight w:val="none"/>
        </w:rPr>
      </w:pPr>
    </w:p>
    <w:p w14:paraId="3FBCD603">
      <w:pPr>
        <w:keepNext w:val="0"/>
        <w:keepLines w:val="0"/>
        <w:widowControl/>
        <w:suppressLineNumbers w:val="0"/>
        <w:ind w:firstLine="0" w:firstLineChars="0"/>
        <w:jc w:val="left"/>
        <w:rPr>
          <w:rFonts w:ascii="Times New Roman" w:hAnsi="Times New Roman" w:cs="Times New Roman"/>
          <w:b/>
          <w:bCs/>
          <w:szCs w:val="21"/>
          <w:highlight w:val="none"/>
        </w:rPr>
      </w:pPr>
    </w:p>
    <w:p w14:paraId="2ACDE751">
      <w:pPr>
        <w:keepNext w:val="0"/>
        <w:keepLines w:val="0"/>
        <w:widowControl/>
        <w:suppressLineNumbers w:val="0"/>
        <w:ind w:firstLine="0" w:firstLineChars="0"/>
        <w:jc w:val="left"/>
        <w:rPr>
          <w:rFonts w:ascii="Times New Roman" w:hAnsi="Times New Roman" w:cs="Times New Roman"/>
          <w:b/>
          <w:bCs/>
          <w:szCs w:val="21"/>
          <w:highlight w:val="none"/>
        </w:rPr>
      </w:pPr>
    </w:p>
    <w:p w14:paraId="3C4C18D2">
      <w:pPr>
        <w:keepNext w:val="0"/>
        <w:keepLines w:val="0"/>
        <w:widowControl/>
        <w:suppressLineNumbers w:val="0"/>
        <w:ind w:firstLine="0" w:firstLineChars="0"/>
        <w:jc w:val="left"/>
        <w:rPr>
          <w:rFonts w:ascii="Times New Roman" w:hAnsi="Times New Roman" w:eastAsia="宋体" w:cs="Times New Roman"/>
          <w:b/>
          <w:bCs/>
          <w:szCs w:val="21"/>
          <w:highlight w:val="none"/>
        </w:rPr>
      </w:pPr>
      <w:r>
        <w:rPr>
          <w:rFonts w:ascii="Times New Roman" w:hAnsi="Times New Roman" w:cs="Times New Roman"/>
          <w:b/>
          <w:bCs/>
          <w:szCs w:val="21"/>
          <w:highlight w:val="none"/>
        </w:rPr>
        <w:t>注:</w:t>
      </w:r>
      <w:r>
        <w:rPr>
          <w:rFonts w:ascii="Times New Roman" w:hAnsi="Times New Roman" w:eastAsia="宋体" w:cs="Times New Roman"/>
          <w:b/>
          <w:bCs/>
          <w:szCs w:val="21"/>
          <w:highlight w:val="none"/>
        </w:rPr>
        <w:t xml:space="preserve"> </w:t>
      </w:r>
      <w:r>
        <w:rPr>
          <w:rFonts w:ascii="Times New Roman" w:hAnsi="Times New Roman" w:eastAsia="宋体" w:cs="Times New Roman"/>
          <w:b/>
          <w:bCs/>
          <w:kern w:val="2"/>
          <w:sz w:val="21"/>
          <w:szCs w:val="21"/>
          <w:highlight w:val="none"/>
          <w:lang w:val="en-US" w:eastAsia="zh-CN" w:bidi="ar"/>
        </w:rPr>
        <w:t>1.</w:t>
      </w:r>
      <w:r>
        <w:rPr>
          <w:rFonts w:hint="default" w:ascii="Times New Roman" w:hAnsi="Times New Roman" w:eastAsia="宋体" w:cs="Times New Roman"/>
          <w:b/>
          <w:bCs/>
          <w:kern w:val="2"/>
          <w:sz w:val="21"/>
          <w:szCs w:val="21"/>
          <w:highlight w:val="none"/>
          <w:lang w:val="en-US" w:eastAsia="zh-CN" w:bidi="ar"/>
        </w:rPr>
        <w:t>若</w:t>
      </w:r>
      <w:r>
        <w:rPr>
          <w:rFonts w:hint="eastAsia" w:ascii="Times New Roman" w:hAnsi="Times New Roman" w:cs="Times New Roman"/>
          <w:b/>
          <w:bCs/>
          <w:kern w:val="2"/>
          <w:sz w:val="21"/>
          <w:szCs w:val="21"/>
          <w:highlight w:val="none"/>
          <w:lang w:val="en-US" w:eastAsia="zh-CN" w:bidi="ar"/>
        </w:rPr>
        <w:t>投标人</w:t>
      </w:r>
      <w:r>
        <w:rPr>
          <w:rFonts w:hint="default" w:ascii="Times New Roman" w:hAnsi="Times New Roman" w:eastAsia="宋体" w:cs="Times New Roman"/>
          <w:b/>
          <w:bCs/>
          <w:kern w:val="2"/>
          <w:sz w:val="21"/>
          <w:szCs w:val="21"/>
          <w:highlight w:val="none"/>
          <w:lang w:val="en-US" w:eastAsia="zh-CN" w:bidi="ar"/>
        </w:rPr>
        <w:t>为事业单位或其他组织或分支机构，则法定代表人（单位负责人）处的</w:t>
      </w:r>
      <w:bookmarkStart w:id="857" w:name="OLE_LINK359"/>
      <w:r>
        <w:rPr>
          <w:rFonts w:hint="default" w:ascii="Times New Roman" w:hAnsi="Times New Roman" w:eastAsia="宋体" w:cs="Times New Roman"/>
          <w:b/>
          <w:bCs/>
          <w:kern w:val="2"/>
          <w:sz w:val="21"/>
          <w:szCs w:val="21"/>
          <w:highlight w:val="none"/>
          <w:lang w:val="en-US" w:eastAsia="zh-CN" w:bidi="ar"/>
        </w:rPr>
        <w:t>签署人</w:t>
      </w:r>
      <w:bookmarkEnd w:id="857"/>
      <w:r>
        <w:rPr>
          <w:rFonts w:hint="default" w:ascii="Times New Roman" w:hAnsi="Times New Roman" w:eastAsia="宋体" w:cs="Times New Roman"/>
          <w:b/>
          <w:bCs/>
          <w:kern w:val="2"/>
          <w:sz w:val="21"/>
          <w:szCs w:val="21"/>
          <w:highlight w:val="none"/>
          <w:lang w:val="en-US" w:eastAsia="zh-CN" w:bidi="ar"/>
        </w:rPr>
        <w:t xml:space="preserve">可为单位负责人。 </w:t>
      </w:r>
    </w:p>
    <w:p w14:paraId="6284076B">
      <w:pPr>
        <w:keepNext w:val="0"/>
        <w:keepLines w:val="0"/>
        <w:widowControl/>
        <w:suppressLineNumbers w:val="0"/>
        <w:ind w:left="0" w:leftChars="0" w:firstLine="422" w:firstLineChars="200"/>
        <w:jc w:val="left"/>
        <w:rPr>
          <w:rFonts w:hint="eastAsia" w:ascii="Times New Roman" w:hAnsi="Times New Roman" w:eastAsia="宋体" w:cs="Times New Roman"/>
          <w:b/>
          <w:bCs/>
          <w:kern w:val="2"/>
          <w:sz w:val="21"/>
          <w:szCs w:val="21"/>
          <w:highlight w:val="none"/>
          <w:lang w:val="en-US" w:eastAsia="zh-CN" w:bidi="ar"/>
        </w:rPr>
      </w:pPr>
      <w:r>
        <w:rPr>
          <w:rFonts w:hint="default" w:ascii="Times New Roman" w:hAnsi="Times New Roman" w:eastAsia="宋体" w:cs="Times New Roman"/>
          <w:b/>
          <w:bCs/>
          <w:kern w:val="2"/>
          <w:sz w:val="21"/>
          <w:szCs w:val="21"/>
          <w:highlight w:val="none"/>
          <w:lang w:val="en-US" w:eastAsia="zh-CN" w:bidi="ar"/>
        </w:rPr>
        <w:t>2.若投标文件中签字之处均为法定代表人（单位负责人）本人签署，则可不</w:t>
      </w:r>
      <w:r>
        <w:rPr>
          <w:rFonts w:hint="eastAsia" w:ascii="Times New Roman" w:hAnsi="Times New Roman" w:eastAsia="宋体" w:cs="Times New Roman"/>
          <w:b/>
          <w:bCs/>
          <w:kern w:val="2"/>
          <w:sz w:val="21"/>
          <w:szCs w:val="21"/>
          <w:highlight w:val="none"/>
          <w:lang w:val="en-US" w:eastAsia="zh-CN" w:bidi="ar"/>
        </w:rPr>
        <w:t>提供本《授权委托书》</w:t>
      </w:r>
      <w:r>
        <w:rPr>
          <w:rFonts w:hint="default" w:ascii="Times New Roman" w:hAnsi="Times New Roman" w:eastAsia="宋体" w:cs="Times New Roman"/>
          <w:b/>
          <w:bCs/>
          <w:kern w:val="2"/>
          <w:sz w:val="21"/>
          <w:szCs w:val="21"/>
          <w:highlight w:val="none"/>
          <w:lang w:val="en-US" w:eastAsia="zh-CN" w:bidi="ar"/>
        </w:rPr>
        <w:t>，但须</w:t>
      </w:r>
      <w:r>
        <w:rPr>
          <w:rFonts w:hint="eastAsia" w:ascii="Times New Roman" w:hAnsi="Times New Roman" w:eastAsia="宋体" w:cs="Times New Roman"/>
          <w:b/>
          <w:bCs/>
          <w:kern w:val="2"/>
          <w:sz w:val="21"/>
          <w:szCs w:val="21"/>
          <w:highlight w:val="none"/>
          <w:lang w:val="en-US" w:eastAsia="zh-CN" w:bidi="ar"/>
        </w:rPr>
        <w:t>提供《法定代表人（单位负责人）身份证明书》。</w:t>
      </w:r>
    </w:p>
    <w:p w14:paraId="7652B47E">
      <w:pPr>
        <w:rPr>
          <w:rFonts w:hint="eastAsia" w:ascii="Times New Roman" w:hAnsi="Times New Roman" w:eastAsia="宋体" w:cs="Times New Roman"/>
          <w:b/>
          <w:bCs/>
          <w:kern w:val="2"/>
          <w:sz w:val="21"/>
          <w:szCs w:val="21"/>
          <w:highlight w:val="none"/>
          <w:lang w:val="en-US" w:eastAsia="zh-CN" w:bidi="ar"/>
        </w:rPr>
      </w:pPr>
      <w:r>
        <w:rPr>
          <w:rFonts w:hint="eastAsia" w:ascii="Times New Roman" w:hAnsi="Times New Roman" w:eastAsia="宋体" w:cs="Times New Roman"/>
          <w:b/>
          <w:bCs/>
          <w:kern w:val="2"/>
          <w:sz w:val="21"/>
          <w:szCs w:val="21"/>
          <w:highlight w:val="none"/>
          <w:lang w:val="en-US" w:eastAsia="zh-CN" w:bidi="ar"/>
        </w:rPr>
        <w:br w:type="page"/>
      </w:r>
    </w:p>
    <w:p w14:paraId="0833DC08">
      <w:pPr>
        <w:spacing w:line="600" w:lineRule="exact"/>
        <w:ind w:firstLine="0" w:firstLineChars="0"/>
        <w:jc w:val="center"/>
        <w:outlineLvl w:val="2"/>
        <w:rPr>
          <w:rFonts w:hint="eastAsia" w:ascii="Times New Roman" w:hAnsi="Times New Roman" w:eastAsia="黑体" w:cs="Times New Roman"/>
          <w:sz w:val="28"/>
          <w:szCs w:val="28"/>
          <w:highlight w:val="none"/>
        </w:rPr>
      </w:pPr>
      <w:r>
        <w:rPr>
          <w:rFonts w:hint="eastAsia" w:ascii="Times New Roman" w:hAnsi="Times New Roman" w:eastAsia="黑体" w:cs="Times New Roman"/>
          <w:sz w:val="28"/>
          <w:szCs w:val="28"/>
          <w:highlight w:val="none"/>
          <w:lang w:eastAsia="zh-CN"/>
        </w:rPr>
        <w:t>★</w:t>
      </w:r>
      <w:r>
        <w:rPr>
          <w:rFonts w:hint="eastAsia" w:ascii="Times New Roman" w:hAnsi="Times New Roman" w:eastAsia="黑体" w:cs="Times New Roman"/>
          <w:sz w:val="28"/>
          <w:szCs w:val="28"/>
          <w:highlight w:val="none"/>
        </w:rPr>
        <w:t>投标保证金缴纳凭证</w:t>
      </w:r>
      <w:bookmarkEnd w:id="856"/>
    </w:p>
    <w:p w14:paraId="2F1AC1C7">
      <w:pPr>
        <w:rPr>
          <w:rFonts w:hint="eastAsia" w:ascii="Times New Roman" w:hAnsi="Times New Roman" w:eastAsia="黑体" w:cs="Times New Roman"/>
          <w:sz w:val="28"/>
          <w:szCs w:val="28"/>
          <w:highlight w:val="none"/>
        </w:rPr>
      </w:pPr>
      <w:bookmarkStart w:id="858" w:name="OLE_LINK123"/>
      <w:bookmarkStart w:id="859" w:name="_Toc272421896"/>
      <w:bookmarkStart w:id="860" w:name="_Toc8604"/>
      <w:bookmarkStart w:id="861" w:name="_Toc205017032"/>
      <w:bookmarkStart w:id="862" w:name="OLE_LINK18"/>
      <w:r>
        <w:rPr>
          <w:rFonts w:hint="eastAsia" w:ascii="Times New Roman" w:hAnsi="Times New Roman" w:eastAsia="黑体" w:cs="Times New Roman"/>
          <w:sz w:val="28"/>
          <w:szCs w:val="28"/>
          <w:highlight w:val="none"/>
        </w:rPr>
        <w:br w:type="page"/>
      </w:r>
    </w:p>
    <w:bookmarkEnd w:id="750"/>
    <w:bookmarkEnd w:id="841"/>
    <w:bookmarkEnd w:id="842"/>
    <w:bookmarkEnd w:id="858"/>
    <w:bookmarkEnd w:id="859"/>
    <w:bookmarkEnd w:id="860"/>
    <w:bookmarkEnd w:id="861"/>
    <w:bookmarkEnd w:id="862"/>
    <w:p w14:paraId="1EA001F8">
      <w:pPr>
        <w:pStyle w:val="2"/>
        <w:spacing w:before="156"/>
        <w:rPr>
          <w:rFonts w:ascii="Times New Roman" w:hAnsi="Times New Roman" w:cs="Times New Roman"/>
          <w:highlight w:val="none"/>
        </w:rPr>
      </w:pPr>
      <w:bookmarkStart w:id="863" w:name="_Toc489145771"/>
      <w:bookmarkStart w:id="864" w:name="_Toc38338338"/>
      <w:bookmarkStart w:id="865" w:name="_Toc16410"/>
      <w:r>
        <w:rPr>
          <w:rFonts w:ascii="Times New Roman" w:hAnsi="Times New Roman" w:cs="Times New Roman"/>
          <w:highlight w:val="none"/>
        </w:rPr>
        <w:t>第五章 采购需求</w:t>
      </w:r>
      <w:bookmarkEnd w:id="863"/>
      <w:bookmarkEnd w:id="864"/>
      <w:bookmarkEnd w:id="865"/>
    </w:p>
    <w:p w14:paraId="3F820016">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sz w:val="21"/>
          <w:szCs w:val="21"/>
          <w:highlight w:val="none"/>
        </w:rPr>
      </w:pPr>
      <w:bookmarkStart w:id="866" w:name="OLE_LINK158"/>
      <w:r>
        <w:rPr>
          <w:rFonts w:hint="eastAsia" w:ascii="宋体" w:hAnsi="宋体" w:eastAsia="宋体" w:cs="宋体"/>
          <w:b/>
          <w:bCs/>
          <w:sz w:val="21"/>
          <w:szCs w:val="21"/>
          <w:highlight w:val="none"/>
        </w:rPr>
        <w:t>说明：</w:t>
      </w:r>
    </w:p>
    <w:p w14:paraId="251054DD">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1800F482">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0513125F">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3.投标人应保证其提供的货物或者服务在采购人使用期间不受第三方可能提出的侵犯其所有权、知识产权、商标权、专利权、著作权等相关权利的起诉。</w:t>
      </w:r>
      <w:bookmarkStart w:id="867" w:name="_Toc491307394"/>
      <w:bookmarkStart w:id="868" w:name="_Toc491307332"/>
    </w:p>
    <w:p w14:paraId="7914A07A">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4.投标人应对在合同履行的过程中，涉及到采购人的工作信息等秘密内容进行保密。双方应共同对采购过程中涉及的技术情报和资料进行保密。</w:t>
      </w:r>
      <w:bookmarkEnd w:id="867"/>
      <w:bookmarkEnd w:id="868"/>
    </w:p>
    <w:p w14:paraId="5E5DAA09">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2C1FDC4F">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6.本文件的解释权属于采购人、采购代理机构。</w:t>
      </w:r>
    </w:p>
    <w:p w14:paraId="68EF339E">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448376EE">
      <w:pPr>
        <w:numPr>
          <w:ilvl w:val="0"/>
          <w:numId w:val="3"/>
        </w:numPr>
        <w:ind w:firstLine="494" w:firstLineChars="200"/>
        <w:rPr>
          <w:rFonts w:hint="eastAsia" w:ascii="宋体" w:hAnsi="宋体" w:eastAsia="宋体" w:cs="宋体"/>
          <w:b/>
          <w:bCs/>
          <w:spacing w:val="18"/>
          <w:sz w:val="21"/>
          <w:szCs w:val="21"/>
          <w:highlight w:val="none"/>
          <w:lang w:val="en-US" w:eastAsia="zh-CN"/>
        </w:rPr>
      </w:pPr>
      <w:bookmarkStart w:id="869" w:name="OLE_LINK171"/>
      <w:bookmarkStart w:id="870" w:name="OLE_LINK166"/>
      <w:bookmarkStart w:id="871" w:name="OLE_LINK167"/>
      <w:r>
        <w:rPr>
          <w:rFonts w:hint="eastAsia" w:ascii="宋体" w:hAnsi="宋体" w:eastAsia="宋体" w:cs="宋体"/>
          <w:b/>
          <w:bCs/>
          <w:spacing w:val="18"/>
          <w:sz w:val="21"/>
          <w:szCs w:val="21"/>
          <w:highlight w:val="none"/>
          <w:lang w:val="en-US" w:eastAsia="zh-CN"/>
        </w:rPr>
        <w:t>项目概况</w:t>
      </w:r>
    </w:p>
    <w:p w14:paraId="54090062">
      <w:pPr>
        <w:numPr>
          <w:ilvl w:val="0"/>
          <w:numId w:val="0"/>
        </w:num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院本部、妇保院院区、中医馆、精神科院区、传染病院区在日常工作中用到的所有医疗敷料、床单、被套、枕套、手术衣、手术敷料、工作服、病号服、全院特殊病人服装等织物用品的清洗、烘干、熨烫、破损修补、运送等。</w:t>
      </w:r>
    </w:p>
    <w:p w14:paraId="1CA03BC3">
      <w:pPr>
        <w:ind w:firstLine="492" w:firstLineChars="200"/>
        <w:rPr>
          <w:rFonts w:hint="eastAsia" w:ascii="宋体" w:hAnsi="宋体" w:eastAsia="宋体" w:cs="宋体"/>
          <w:b w:val="0"/>
          <w:bCs w:val="0"/>
          <w:spacing w:val="18"/>
          <w:sz w:val="21"/>
          <w:szCs w:val="21"/>
          <w:highlight w:val="none"/>
          <w:lang w:val="en-US" w:eastAsia="zh-CN"/>
        </w:rPr>
      </w:pPr>
    </w:p>
    <w:p w14:paraId="59F0BA1F">
      <w:pPr>
        <w:ind w:left="420" w:leftChars="200" w:firstLine="0" w:firstLineChars="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bCs/>
          <w:spacing w:val="18"/>
          <w:sz w:val="21"/>
          <w:szCs w:val="21"/>
          <w:highlight w:val="none"/>
          <w:lang w:val="en-US" w:eastAsia="zh-CN"/>
        </w:rPr>
        <w:t>二、服务要求</w:t>
      </w:r>
      <w:r>
        <w:rPr>
          <w:rFonts w:hint="eastAsia" w:ascii="宋体" w:hAnsi="宋体" w:eastAsia="宋体" w:cs="宋体"/>
          <w:b w:val="0"/>
          <w:bCs w:val="0"/>
          <w:spacing w:val="18"/>
          <w:sz w:val="21"/>
          <w:szCs w:val="21"/>
          <w:highlight w:val="none"/>
          <w:lang w:val="en-US" w:eastAsia="zh-CN"/>
        </w:rPr>
        <w:br w:type="textWrapping"/>
      </w:r>
      <w:r>
        <w:rPr>
          <w:rFonts w:hint="eastAsia" w:ascii="宋体" w:hAnsi="宋体" w:eastAsia="宋体" w:cs="宋体"/>
          <w:b/>
          <w:bCs/>
          <w:spacing w:val="18"/>
          <w:sz w:val="21"/>
          <w:szCs w:val="21"/>
          <w:highlight w:val="none"/>
          <w:lang w:val="en-US" w:eastAsia="zh-CN"/>
        </w:rPr>
        <w:t>(一）收送时间：</w:t>
      </w:r>
    </w:p>
    <w:p w14:paraId="7D23F156">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1、门诊：07:00-10:30 每天收送一次；</w:t>
      </w:r>
    </w:p>
    <w:p w14:paraId="1FDE3438">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2、值班被：07:30-10:30 每天收送一次；</w:t>
      </w:r>
    </w:p>
    <w:p w14:paraId="56C96733">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3、医务人员工作服：07:30-10:30 按各科室轮收，每周收送二次；</w:t>
      </w:r>
    </w:p>
    <w:p w14:paraId="6AD57755">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4、病号服、全院特殊病人服装：07:30-11:30 每天收送一次；</w:t>
      </w:r>
    </w:p>
    <w:p w14:paraId="4AAFA7AD">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5、被套、床单、枕套：07:30-11:30 每天收送一次；</w:t>
      </w:r>
    </w:p>
    <w:p w14:paraId="634EFF41">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6、大单、中单、小单、包布、手术衣与隔离衣：07:30-9:30 、10:30-11:30 、14:30-15:30 、17:30-18:30, 每天该时间段内均进行收送。</w:t>
      </w:r>
    </w:p>
    <w:p w14:paraId="742220AF">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7、妇科、产科：07:30-09:30、14:30-15:30,每天该时间段内均进行收送。</w:t>
      </w:r>
    </w:p>
    <w:p w14:paraId="413C91CA">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8、窗帘、隔帘、夏凉被根据科室需求进行收送。</w:t>
      </w:r>
    </w:p>
    <w:p w14:paraId="569AD4BC">
      <w:pPr>
        <w:ind w:firstLine="492" w:firstLineChars="200"/>
        <w:rPr>
          <w:rFonts w:hint="eastAsia" w:ascii="宋体" w:hAnsi="宋体" w:eastAsia="宋体" w:cs="宋体"/>
          <w:b w:val="0"/>
          <w:bCs w:val="0"/>
          <w:spacing w:val="18"/>
          <w:sz w:val="21"/>
          <w:szCs w:val="21"/>
          <w:highlight w:val="none"/>
          <w:lang w:val="en-US" w:eastAsia="zh-CN"/>
        </w:rPr>
      </w:pPr>
      <w:r>
        <w:rPr>
          <w:rFonts w:hint="eastAsia" w:ascii="宋体" w:hAnsi="宋体" w:eastAsia="宋体" w:cs="宋体"/>
          <w:b w:val="0"/>
          <w:bCs w:val="0"/>
          <w:spacing w:val="18"/>
          <w:sz w:val="21"/>
          <w:szCs w:val="21"/>
          <w:highlight w:val="none"/>
          <w:lang w:val="en-US" w:eastAsia="zh-CN"/>
        </w:rPr>
        <w:t>备注：收送时间可根据医院要求协商调整，原则上除手术室、妇</w:t>
      </w:r>
      <w:r>
        <w:rPr>
          <w:rFonts w:hint="eastAsia" w:ascii="宋体" w:hAnsi="宋体" w:cs="宋体"/>
          <w:b w:val="0"/>
          <w:bCs w:val="0"/>
          <w:spacing w:val="18"/>
          <w:sz w:val="21"/>
          <w:szCs w:val="21"/>
          <w:highlight w:val="none"/>
          <w:lang w:val="en-US" w:eastAsia="zh-CN"/>
        </w:rPr>
        <w:t>科、</w:t>
      </w:r>
      <w:r>
        <w:rPr>
          <w:rFonts w:hint="eastAsia" w:ascii="宋体" w:hAnsi="宋体" w:eastAsia="宋体" w:cs="宋体"/>
          <w:b w:val="0"/>
          <w:bCs w:val="0"/>
          <w:spacing w:val="18"/>
          <w:sz w:val="21"/>
          <w:szCs w:val="21"/>
          <w:highlight w:val="none"/>
          <w:lang w:val="en-US" w:eastAsia="zh-CN"/>
        </w:rPr>
        <w:t>产科等被服用量大的科室外，其他科室每天一收一送。</w:t>
      </w:r>
    </w:p>
    <w:p w14:paraId="6E615E8D">
      <w:pPr>
        <w:ind w:firstLine="430" w:firstLineChars="200"/>
        <w:rPr>
          <w:rFonts w:hint="default" w:ascii="宋体" w:hAnsi="宋体" w:eastAsia="宋体" w:cs="宋体"/>
          <w:b/>
          <w:bCs/>
          <w:spacing w:val="2"/>
          <w:sz w:val="21"/>
          <w:szCs w:val="21"/>
          <w:highlight w:val="none"/>
          <w:lang w:val="en-US" w:eastAsia="zh-CN"/>
        </w:rPr>
      </w:pPr>
      <w:r>
        <w:rPr>
          <w:rFonts w:hint="eastAsia" w:ascii="宋体" w:hAnsi="宋体" w:eastAsia="宋体" w:cs="宋体"/>
          <w:b/>
          <w:bCs/>
          <w:spacing w:val="2"/>
          <w:sz w:val="21"/>
          <w:szCs w:val="21"/>
          <w:highlight w:val="none"/>
          <w:lang w:val="en-US" w:eastAsia="zh-CN"/>
        </w:rPr>
        <w:t>（二）具体清单：</w:t>
      </w:r>
    </w:p>
    <w:p w14:paraId="7666B9F5">
      <w:pPr>
        <w:spacing w:line="76" w:lineRule="exact"/>
        <w:rPr>
          <w:rFonts w:hint="eastAsia" w:ascii="宋体" w:hAnsi="宋体" w:eastAsia="宋体" w:cs="宋体"/>
          <w:sz w:val="21"/>
          <w:szCs w:val="21"/>
          <w:highlight w:val="none"/>
        </w:rPr>
      </w:pPr>
    </w:p>
    <w:tbl>
      <w:tblPr>
        <w:tblStyle w:val="65"/>
        <w:tblW w:w="8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26"/>
        <w:gridCol w:w="3426"/>
        <w:gridCol w:w="2843"/>
        <w:gridCol w:w="1582"/>
      </w:tblGrid>
      <w:tr w14:paraId="5C45C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blHeader/>
          <w:jc w:val="center"/>
        </w:trPr>
        <w:tc>
          <w:tcPr>
            <w:tcW w:w="0" w:type="auto"/>
            <w:vAlign w:val="center"/>
          </w:tcPr>
          <w:p w14:paraId="6492C5F0">
            <w:pPr>
              <w:pStyle w:val="64"/>
              <w:snapToGrid w:val="0"/>
              <w:spacing w:before="187" w:line="240" w:lineRule="auto"/>
              <w:ind w:left="0" w:leftChars="0" w:right="0" w:rightChars="0" w:firstLine="0" w:firstLineChars="0"/>
              <w:jc w:val="center"/>
              <w:rPr>
                <w:rFonts w:hint="eastAsia" w:ascii="宋体" w:hAnsi="宋体" w:eastAsia="宋体" w:cs="宋体"/>
                <w:b/>
                <w:sz w:val="21"/>
                <w:szCs w:val="21"/>
                <w:highlight w:val="none"/>
              </w:rPr>
            </w:pPr>
            <w:r>
              <w:rPr>
                <w:rFonts w:hint="eastAsia" w:ascii="宋体" w:hAnsi="宋体" w:eastAsia="宋体" w:cs="宋体"/>
                <w:b/>
                <w:spacing w:val="8"/>
                <w:sz w:val="21"/>
                <w:szCs w:val="21"/>
                <w:highlight w:val="none"/>
              </w:rPr>
              <w:t>序号</w:t>
            </w:r>
          </w:p>
        </w:tc>
        <w:tc>
          <w:tcPr>
            <w:tcW w:w="3426" w:type="dxa"/>
            <w:vAlign w:val="center"/>
          </w:tcPr>
          <w:p w14:paraId="50C4E4EF">
            <w:pPr>
              <w:pStyle w:val="64"/>
              <w:snapToGrid w:val="0"/>
              <w:spacing w:before="189" w:line="240" w:lineRule="auto"/>
              <w:ind w:left="0" w:leftChars="0" w:right="0" w:rightChars="0" w:firstLine="0" w:firstLineChars="0"/>
              <w:jc w:val="center"/>
              <w:rPr>
                <w:rFonts w:hint="eastAsia" w:ascii="宋体" w:hAnsi="宋体" w:eastAsia="宋体" w:cs="宋体"/>
                <w:b/>
                <w:sz w:val="21"/>
                <w:szCs w:val="21"/>
                <w:highlight w:val="none"/>
              </w:rPr>
            </w:pPr>
            <w:r>
              <w:rPr>
                <w:rFonts w:hint="eastAsia" w:ascii="宋体" w:hAnsi="宋体" w:eastAsia="宋体" w:cs="宋体"/>
                <w:b/>
                <w:spacing w:val="6"/>
                <w:sz w:val="21"/>
                <w:szCs w:val="21"/>
                <w:highlight w:val="none"/>
              </w:rPr>
              <w:t>名称</w:t>
            </w:r>
          </w:p>
        </w:tc>
        <w:tc>
          <w:tcPr>
            <w:tcW w:w="2843" w:type="dxa"/>
            <w:vAlign w:val="center"/>
          </w:tcPr>
          <w:p w14:paraId="762961DB">
            <w:pPr>
              <w:pStyle w:val="64"/>
              <w:snapToGrid w:val="0"/>
              <w:spacing w:before="183" w:line="240" w:lineRule="auto"/>
              <w:ind w:left="0" w:leftChars="0" w:right="0" w:rightChars="0" w:firstLine="0" w:firstLineChars="0"/>
              <w:jc w:val="center"/>
              <w:rPr>
                <w:rFonts w:hint="default" w:ascii="宋体" w:hAnsi="宋体" w:eastAsia="宋体" w:cs="宋体"/>
                <w:b/>
                <w:sz w:val="21"/>
                <w:szCs w:val="21"/>
                <w:highlight w:val="none"/>
                <w:lang w:val="en-US" w:eastAsia="zh-CN"/>
              </w:rPr>
            </w:pPr>
            <w:r>
              <w:rPr>
                <w:rFonts w:hint="eastAsia" w:ascii="宋体" w:hAnsi="宋体" w:eastAsia="宋体" w:cs="宋体"/>
                <w:b/>
                <w:spacing w:val="4"/>
                <w:sz w:val="21"/>
                <w:szCs w:val="21"/>
                <w:highlight w:val="none"/>
                <w:lang w:val="en-US" w:eastAsia="zh-CN"/>
              </w:rPr>
              <w:t>单价限价(</w:t>
            </w:r>
            <w:r>
              <w:rPr>
                <w:rFonts w:hint="eastAsia" w:ascii="宋体" w:hAnsi="宋体" w:eastAsia="宋体" w:cs="宋体"/>
                <w:b/>
                <w:spacing w:val="4"/>
                <w:sz w:val="21"/>
                <w:szCs w:val="21"/>
                <w:highlight w:val="none"/>
              </w:rPr>
              <w:t>元</w:t>
            </w:r>
            <w:r>
              <w:rPr>
                <w:rFonts w:hint="eastAsia" w:ascii="宋体" w:hAnsi="宋体" w:eastAsia="宋体" w:cs="宋体"/>
                <w:b/>
                <w:spacing w:val="4"/>
                <w:sz w:val="21"/>
                <w:szCs w:val="21"/>
                <w:highlight w:val="none"/>
                <w:lang w:val="en-US" w:eastAsia="zh-CN"/>
              </w:rPr>
              <w:t>)</w:t>
            </w:r>
          </w:p>
        </w:tc>
        <w:tc>
          <w:tcPr>
            <w:tcW w:w="1582" w:type="dxa"/>
            <w:vAlign w:val="center"/>
          </w:tcPr>
          <w:p w14:paraId="1AD9DEFB">
            <w:pPr>
              <w:pStyle w:val="64"/>
              <w:snapToGrid w:val="0"/>
              <w:spacing w:before="187" w:line="240" w:lineRule="auto"/>
              <w:ind w:left="0" w:leftChars="0" w:right="0" w:rightChars="0" w:firstLine="0" w:firstLineChars="0"/>
              <w:jc w:val="center"/>
              <w:rPr>
                <w:rFonts w:hint="eastAsia" w:ascii="宋体" w:hAnsi="宋体" w:eastAsia="宋体" w:cs="宋体"/>
                <w:b/>
                <w:sz w:val="21"/>
                <w:szCs w:val="21"/>
                <w:highlight w:val="none"/>
              </w:rPr>
            </w:pPr>
            <w:r>
              <w:rPr>
                <w:rFonts w:hint="eastAsia" w:ascii="宋体" w:hAnsi="宋体" w:eastAsia="宋体" w:cs="宋体"/>
                <w:b/>
                <w:spacing w:val="5"/>
                <w:sz w:val="21"/>
                <w:szCs w:val="21"/>
                <w:highlight w:val="none"/>
              </w:rPr>
              <w:t>单位</w:t>
            </w:r>
          </w:p>
        </w:tc>
      </w:tr>
      <w:tr w14:paraId="7A16B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jc w:val="center"/>
        </w:trPr>
        <w:tc>
          <w:tcPr>
            <w:tcW w:w="0" w:type="auto"/>
            <w:vAlign w:val="center"/>
          </w:tcPr>
          <w:p w14:paraId="54004720">
            <w:pPr>
              <w:pStyle w:val="64"/>
              <w:snapToGrid w:val="0"/>
              <w:spacing w:before="209"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426" w:type="dxa"/>
            <w:vAlign w:val="center"/>
          </w:tcPr>
          <w:p w14:paraId="6F541D0B">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被套</w:t>
            </w:r>
          </w:p>
        </w:tc>
        <w:tc>
          <w:tcPr>
            <w:tcW w:w="2843" w:type="dxa"/>
            <w:vAlign w:val="center"/>
          </w:tcPr>
          <w:p w14:paraId="53F77E05">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2.5</w:t>
            </w:r>
          </w:p>
        </w:tc>
        <w:tc>
          <w:tcPr>
            <w:tcW w:w="1582" w:type="dxa"/>
            <w:vAlign w:val="center"/>
          </w:tcPr>
          <w:p w14:paraId="27BCD795">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件</w:t>
            </w:r>
          </w:p>
        </w:tc>
      </w:tr>
      <w:tr w14:paraId="01221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jc w:val="center"/>
        </w:trPr>
        <w:tc>
          <w:tcPr>
            <w:tcW w:w="0" w:type="auto"/>
            <w:vAlign w:val="center"/>
          </w:tcPr>
          <w:p w14:paraId="5E23B495">
            <w:pPr>
              <w:pStyle w:val="64"/>
              <w:snapToGrid w:val="0"/>
              <w:spacing w:before="209"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426" w:type="dxa"/>
            <w:vAlign w:val="center"/>
          </w:tcPr>
          <w:p w14:paraId="3402CE4C">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床单</w:t>
            </w:r>
          </w:p>
        </w:tc>
        <w:tc>
          <w:tcPr>
            <w:tcW w:w="2843" w:type="dxa"/>
            <w:vAlign w:val="center"/>
          </w:tcPr>
          <w:p w14:paraId="42936DF8">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w:t>
            </w:r>
          </w:p>
        </w:tc>
        <w:tc>
          <w:tcPr>
            <w:tcW w:w="1582" w:type="dxa"/>
            <w:vAlign w:val="center"/>
          </w:tcPr>
          <w:p w14:paraId="59141E89">
            <w:pPr>
              <w:pStyle w:val="64"/>
              <w:snapToGrid w:val="0"/>
              <w:spacing w:before="18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件</w:t>
            </w:r>
          </w:p>
        </w:tc>
      </w:tr>
      <w:tr w14:paraId="7ED7D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0" w:type="auto"/>
            <w:vAlign w:val="center"/>
          </w:tcPr>
          <w:p w14:paraId="7175F3A7">
            <w:pPr>
              <w:pStyle w:val="64"/>
              <w:snapToGrid w:val="0"/>
              <w:spacing w:before="209"/>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426" w:type="dxa"/>
            <w:vAlign w:val="center"/>
          </w:tcPr>
          <w:p w14:paraId="797164A0">
            <w:pPr>
              <w:pStyle w:val="64"/>
              <w:snapToGrid w:val="0"/>
              <w:spacing w:before="183"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枕套</w:t>
            </w:r>
          </w:p>
        </w:tc>
        <w:tc>
          <w:tcPr>
            <w:tcW w:w="2843" w:type="dxa"/>
            <w:vAlign w:val="center"/>
          </w:tcPr>
          <w:p w14:paraId="725B172D">
            <w:pPr>
              <w:pStyle w:val="64"/>
              <w:snapToGrid w:val="0"/>
              <w:spacing w:before="183"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0.9</w:t>
            </w:r>
          </w:p>
        </w:tc>
        <w:tc>
          <w:tcPr>
            <w:tcW w:w="1582" w:type="dxa"/>
            <w:vAlign w:val="center"/>
          </w:tcPr>
          <w:p w14:paraId="71336A89">
            <w:pPr>
              <w:pStyle w:val="64"/>
              <w:snapToGrid w:val="0"/>
              <w:spacing w:before="183"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件</w:t>
            </w:r>
          </w:p>
        </w:tc>
      </w:tr>
      <w:tr w14:paraId="35BA6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0" w:type="auto"/>
            <w:vAlign w:val="center"/>
          </w:tcPr>
          <w:p w14:paraId="0599049F">
            <w:pPr>
              <w:pStyle w:val="64"/>
              <w:snapToGrid w:val="0"/>
              <w:spacing w:before="211"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426" w:type="dxa"/>
            <w:vAlign w:val="center"/>
          </w:tcPr>
          <w:p w14:paraId="394893CB">
            <w:pPr>
              <w:pStyle w:val="64"/>
              <w:snapToGrid w:val="0"/>
              <w:spacing w:before="185"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病号服</w:t>
            </w:r>
          </w:p>
        </w:tc>
        <w:tc>
          <w:tcPr>
            <w:tcW w:w="2843" w:type="dxa"/>
            <w:vAlign w:val="center"/>
          </w:tcPr>
          <w:p w14:paraId="043B3706">
            <w:pPr>
              <w:pStyle w:val="64"/>
              <w:snapToGrid w:val="0"/>
              <w:spacing w:before="184"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1.3</w:t>
            </w:r>
          </w:p>
        </w:tc>
        <w:tc>
          <w:tcPr>
            <w:tcW w:w="1582" w:type="dxa"/>
            <w:vAlign w:val="center"/>
          </w:tcPr>
          <w:p w14:paraId="7024EE64">
            <w:pPr>
              <w:pStyle w:val="64"/>
              <w:snapToGrid w:val="0"/>
              <w:spacing w:before="184"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套</w:t>
            </w:r>
          </w:p>
        </w:tc>
      </w:tr>
      <w:tr w14:paraId="49781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jc w:val="center"/>
        </w:trPr>
        <w:tc>
          <w:tcPr>
            <w:tcW w:w="0" w:type="auto"/>
            <w:vAlign w:val="center"/>
          </w:tcPr>
          <w:p w14:paraId="7E169D11">
            <w:pPr>
              <w:pStyle w:val="64"/>
              <w:snapToGrid w:val="0"/>
              <w:spacing w:before="211"/>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426" w:type="dxa"/>
            <w:vAlign w:val="center"/>
          </w:tcPr>
          <w:p w14:paraId="10D3BB6E">
            <w:pPr>
              <w:pStyle w:val="64"/>
              <w:snapToGrid w:val="0"/>
              <w:spacing w:before="186"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窗帘</w:t>
            </w:r>
          </w:p>
        </w:tc>
        <w:tc>
          <w:tcPr>
            <w:tcW w:w="2843" w:type="dxa"/>
            <w:vAlign w:val="center"/>
          </w:tcPr>
          <w:p w14:paraId="23ABEEE2">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582" w:type="dxa"/>
            <w:vAlign w:val="center"/>
          </w:tcPr>
          <w:p w14:paraId="1C85605B">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7F335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jc w:val="center"/>
        </w:trPr>
        <w:tc>
          <w:tcPr>
            <w:tcW w:w="0" w:type="auto"/>
            <w:vAlign w:val="center"/>
          </w:tcPr>
          <w:p w14:paraId="00BF04B1">
            <w:pPr>
              <w:pStyle w:val="64"/>
              <w:snapToGrid w:val="0"/>
              <w:spacing w:before="211"/>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426" w:type="dxa"/>
            <w:vAlign w:val="center"/>
          </w:tcPr>
          <w:p w14:paraId="01E25129">
            <w:pPr>
              <w:pStyle w:val="64"/>
              <w:snapToGrid w:val="0"/>
              <w:spacing w:before="185"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隔帘</w:t>
            </w:r>
          </w:p>
        </w:tc>
        <w:tc>
          <w:tcPr>
            <w:tcW w:w="2843" w:type="dxa"/>
            <w:vAlign w:val="center"/>
          </w:tcPr>
          <w:p w14:paraId="7E1D9E9B">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2.5</w:t>
            </w:r>
          </w:p>
        </w:tc>
        <w:tc>
          <w:tcPr>
            <w:tcW w:w="1582" w:type="dxa"/>
            <w:vAlign w:val="center"/>
          </w:tcPr>
          <w:p w14:paraId="0C22EA54">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6F7BC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0" w:type="auto"/>
            <w:vAlign w:val="center"/>
          </w:tcPr>
          <w:p w14:paraId="583892EE">
            <w:pPr>
              <w:pStyle w:val="64"/>
              <w:snapToGrid w:val="0"/>
              <w:spacing w:before="212"/>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3426" w:type="dxa"/>
            <w:vAlign w:val="center"/>
          </w:tcPr>
          <w:p w14:paraId="69758CA2">
            <w:pPr>
              <w:pStyle w:val="64"/>
              <w:snapToGrid w:val="0"/>
              <w:spacing w:before="186"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夏凉被</w:t>
            </w:r>
          </w:p>
        </w:tc>
        <w:tc>
          <w:tcPr>
            <w:tcW w:w="2843" w:type="dxa"/>
            <w:vAlign w:val="center"/>
          </w:tcPr>
          <w:p w14:paraId="02E3A447">
            <w:pPr>
              <w:pStyle w:val="64"/>
              <w:snapToGrid w:val="0"/>
              <w:spacing w:before="186"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p>
        </w:tc>
        <w:tc>
          <w:tcPr>
            <w:tcW w:w="1582" w:type="dxa"/>
            <w:vAlign w:val="center"/>
          </w:tcPr>
          <w:p w14:paraId="7C364A23">
            <w:pPr>
              <w:pStyle w:val="64"/>
              <w:snapToGrid w:val="0"/>
              <w:spacing w:before="186"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件</w:t>
            </w:r>
          </w:p>
        </w:tc>
      </w:tr>
      <w:tr w14:paraId="052CF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jc w:val="center"/>
        </w:trPr>
        <w:tc>
          <w:tcPr>
            <w:tcW w:w="0" w:type="auto"/>
            <w:vAlign w:val="center"/>
          </w:tcPr>
          <w:p w14:paraId="64F8F49C">
            <w:pPr>
              <w:pStyle w:val="64"/>
              <w:snapToGrid w:val="0"/>
              <w:spacing w:before="213"/>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3426" w:type="dxa"/>
            <w:vAlign w:val="center"/>
          </w:tcPr>
          <w:p w14:paraId="634FD6D5">
            <w:pPr>
              <w:pStyle w:val="64"/>
              <w:snapToGrid w:val="0"/>
              <w:spacing w:before="187"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pacing w:val="3"/>
                <w:sz w:val="21"/>
                <w:szCs w:val="21"/>
                <w:highlight w:val="none"/>
                <w:lang w:val="en-US" w:eastAsia="zh-CN"/>
              </w:rPr>
              <w:t>白大褂</w:t>
            </w:r>
          </w:p>
        </w:tc>
        <w:tc>
          <w:tcPr>
            <w:tcW w:w="2843" w:type="dxa"/>
            <w:vAlign w:val="center"/>
          </w:tcPr>
          <w:p w14:paraId="743B07D9">
            <w:pPr>
              <w:pStyle w:val="64"/>
              <w:snapToGrid w:val="0"/>
              <w:spacing w:before="187"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582" w:type="dxa"/>
            <w:vAlign w:val="center"/>
          </w:tcPr>
          <w:p w14:paraId="1BCC438F">
            <w:pPr>
              <w:pStyle w:val="64"/>
              <w:snapToGrid w:val="0"/>
              <w:spacing w:before="187"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套</w:t>
            </w:r>
          </w:p>
        </w:tc>
      </w:tr>
      <w:tr w14:paraId="311F2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jc w:val="center"/>
        </w:trPr>
        <w:tc>
          <w:tcPr>
            <w:tcW w:w="0" w:type="auto"/>
            <w:vAlign w:val="center"/>
          </w:tcPr>
          <w:p w14:paraId="78E56DF2">
            <w:pPr>
              <w:pStyle w:val="64"/>
              <w:snapToGrid w:val="0"/>
              <w:spacing w:before="213"/>
              <w:ind w:left="0" w:leftChars="0" w:right="0" w:righ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3426" w:type="dxa"/>
            <w:vAlign w:val="center"/>
          </w:tcPr>
          <w:p w14:paraId="075B528A">
            <w:pPr>
              <w:pStyle w:val="64"/>
              <w:snapToGrid w:val="0"/>
              <w:spacing w:before="187"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手术室大单</w:t>
            </w:r>
          </w:p>
        </w:tc>
        <w:tc>
          <w:tcPr>
            <w:tcW w:w="2843" w:type="dxa"/>
            <w:vAlign w:val="center"/>
          </w:tcPr>
          <w:p w14:paraId="2DCB3F3C">
            <w:pPr>
              <w:pStyle w:val="64"/>
              <w:snapToGrid w:val="0"/>
              <w:spacing w:before="190"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2.9</w:t>
            </w:r>
          </w:p>
        </w:tc>
        <w:tc>
          <w:tcPr>
            <w:tcW w:w="1582" w:type="dxa"/>
            <w:vAlign w:val="center"/>
          </w:tcPr>
          <w:p w14:paraId="2FC9A8E6">
            <w:pPr>
              <w:pStyle w:val="64"/>
              <w:snapToGrid w:val="0"/>
              <w:spacing w:before="190"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3BAA6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0" w:type="auto"/>
            <w:vAlign w:val="center"/>
          </w:tcPr>
          <w:p w14:paraId="44C7F9F8">
            <w:pPr>
              <w:pStyle w:val="64"/>
              <w:snapToGrid w:val="0"/>
              <w:spacing w:before="214"/>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10</w:t>
            </w:r>
          </w:p>
        </w:tc>
        <w:tc>
          <w:tcPr>
            <w:tcW w:w="3426" w:type="dxa"/>
            <w:vAlign w:val="center"/>
          </w:tcPr>
          <w:p w14:paraId="441FDEA2">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手术室中单</w:t>
            </w:r>
          </w:p>
        </w:tc>
        <w:tc>
          <w:tcPr>
            <w:tcW w:w="2843" w:type="dxa"/>
            <w:vAlign w:val="center"/>
          </w:tcPr>
          <w:p w14:paraId="2FE66A02">
            <w:pPr>
              <w:pStyle w:val="64"/>
              <w:snapToGrid w:val="0"/>
              <w:spacing w:before="191"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w:t>
            </w:r>
          </w:p>
        </w:tc>
        <w:tc>
          <w:tcPr>
            <w:tcW w:w="1582" w:type="dxa"/>
            <w:vAlign w:val="center"/>
          </w:tcPr>
          <w:p w14:paraId="377EE270">
            <w:pPr>
              <w:pStyle w:val="64"/>
              <w:snapToGrid w:val="0"/>
              <w:spacing w:before="191"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47483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jc w:val="center"/>
        </w:trPr>
        <w:tc>
          <w:tcPr>
            <w:tcW w:w="0" w:type="auto"/>
            <w:vAlign w:val="center"/>
          </w:tcPr>
          <w:p w14:paraId="67D3EFAB">
            <w:pPr>
              <w:pStyle w:val="64"/>
              <w:snapToGrid w:val="0"/>
              <w:spacing w:before="216"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11</w:t>
            </w:r>
          </w:p>
        </w:tc>
        <w:tc>
          <w:tcPr>
            <w:tcW w:w="3426" w:type="dxa"/>
            <w:vAlign w:val="center"/>
          </w:tcPr>
          <w:p w14:paraId="2137CA5B">
            <w:pPr>
              <w:pStyle w:val="64"/>
              <w:snapToGrid w:val="0"/>
              <w:spacing w:before="189"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手术室小单</w:t>
            </w:r>
          </w:p>
        </w:tc>
        <w:tc>
          <w:tcPr>
            <w:tcW w:w="2843" w:type="dxa"/>
            <w:vAlign w:val="center"/>
          </w:tcPr>
          <w:p w14:paraId="2CFE3E19">
            <w:pPr>
              <w:pStyle w:val="64"/>
              <w:snapToGrid w:val="0"/>
              <w:spacing w:before="192"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82" w:type="dxa"/>
            <w:vAlign w:val="center"/>
          </w:tcPr>
          <w:p w14:paraId="27BD04DE">
            <w:pPr>
              <w:pStyle w:val="64"/>
              <w:snapToGrid w:val="0"/>
              <w:spacing w:before="192"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7044C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0" w:type="auto"/>
            <w:vAlign w:val="center"/>
          </w:tcPr>
          <w:p w14:paraId="658F7021">
            <w:pPr>
              <w:pStyle w:val="64"/>
              <w:snapToGrid w:val="0"/>
              <w:spacing w:before="217"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12</w:t>
            </w:r>
          </w:p>
        </w:tc>
        <w:tc>
          <w:tcPr>
            <w:tcW w:w="3426" w:type="dxa"/>
            <w:vAlign w:val="center"/>
          </w:tcPr>
          <w:p w14:paraId="5D88D87D">
            <w:pPr>
              <w:pStyle w:val="64"/>
              <w:snapToGrid w:val="0"/>
              <w:spacing w:before="188"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手术室包布</w:t>
            </w:r>
          </w:p>
        </w:tc>
        <w:tc>
          <w:tcPr>
            <w:tcW w:w="2843" w:type="dxa"/>
            <w:vAlign w:val="center"/>
          </w:tcPr>
          <w:p w14:paraId="770E7D07">
            <w:pPr>
              <w:pStyle w:val="64"/>
              <w:snapToGrid w:val="0"/>
              <w:spacing w:before="193" w:line="240" w:lineRule="auto"/>
              <w:ind w:left="0" w:leftChars="0" w:right="0" w:rightChars="0"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582" w:type="dxa"/>
            <w:vAlign w:val="center"/>
          </w:tcPr>
          <w:p w14:paraId="195B1B79">
            <w:pPr>
              <w:pStyle w:val="64"/>
              <w:snapToGrid w:val="0"/>
              <w:spacing w:before="193"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1C14E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jc w:val="center"/>
        </w:trPr>
        <w:tc>
          <w:tcPr>
            <w:tcW w:w="0" w:type="auto"/>
            <w:vAlign w:val="center"/>
          </w:tcPr>
          <w:p w14:paraId="473A984F">
            <w:pPr>
              <w:pStyle w:val="64"/>
              <w:snapToGrid w:val="0"/>
              <w:spacing w:before="217"/>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13</w:t>
            </w:r>
          </w:p>
        </w:tc>
        <w:tc>
          <w:tcPr>
            <w:tcW w:w="3426" w:type="dxa"/>
            <w:vAlign w:val="center"/>
          </w:tcPr>
          <w:p w14:paraId="6B6C0020">
            <w:pPr>
              <w:pStyle w:val="64"/>
              <w:snapToGrid w:val="0"/>
              <w:spacing w:before="191"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手术衣</w:t>
            </w:r>
          </w:p>
        </w:tc>
        <w:tc>
          <w:tcPr>
            <w:tcW w:w="2843" w:type="dxa"/>
            <w:vAlign w:val="center"/>
          </w:tcPr>
          <w:p w14:paraId="48DFC2D5">
            <w:pPr>
              <w:pStyle w:val="64"/>
              <w:snapToGrid w:val="0"/>
              <w:spacing w:before="194"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2.5</w:t>
            </w:r>
          </w:p>
        </w:tc>
        <w:tc>
          <w:tcPr>
            <w:tcW w:w="1582" w:type="dxa"/>
            <w:vAlign w:val="center"/>
          </w:tcPr>
          <w:p w14:paraId="3386A751">
            <w:pPr>
              <w:pStyle w:val="64"/>
              <w:snapToGrid w:val="0"/>
              <w:spacing w:before="194"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57B59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jc w:val="center"/>
        </w:trPr>
        <w:tc>
          <w:tcPr>
            <w:tcW w:w="0" w:type="auto"/>
            <w:vAlign w:val="center"/>
          </w:tcPr>
          <w:p w14:paraId="1CF459A8">
            <w:pPr>
              <w:pStyle w:val="64"/>
              <w:snapToGrid w:val="0"/>
              <w:spacing w:before="218"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14</w:t>
            </w:r>
          </w:p>
        </w:tc>
        <w:tc>
          <w:tcPr>
            <w:tcW w:w="3426" w:type="dxa"/>
            <w:vAlign w:val="center"/>
          </w:tcPr>
          <w:p w14:paraId="0031FAC9">
            <w:pPr>
              <w:pStyle w:val="64"/>
              <w:snapToGrid w:val="0"/>
              <w:spacing w:before="191"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隔离衣</w:t>
            </w:r>
          </w:p>
        </w:tc>
        <w:tc>
          <w:tcPr>
            <w:tcW w:w="2843" w:type="dxa"/>
            <w:vAlign w:val="center"/>
          </w:tcPr>
          <w:p w14:paraId="625F624C">
            <w:pPr>
              <w:pStyle w:val="64"/>
              <w:snapToGrid w:val="0"/>
              <w:spacing w:before="194"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2.5</w:t>
            </w:r>
          </w:p>
        </w:tc>
        <w:tc>
          <w:tcPr>
            <w:tcW w:w="1582" w:type="dxa"/>
            <w:vAlign w:val="center"/>
          </w:tcPr>
          <w:p w14:paraId="76D2AC63">
            <w:pPr>
              <w:pStyle w:val="64"/>
              <w:snapToGrid w:val="0"/>
              <w:spacing w:before="194"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张</w:t>
            </w:r>
          </w:p>
        </w:tc>
      </w:tr>
      <w:tr w14:paraId="14B3C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1126" w:type="dxa"/>
            <w:vAlign w:val="center"/>
          </w:tcPr>
          <w:p w14:paraId="207E4BC5">
            <w:pPr>
              <w:pStyle w:val="64"/>
              <w:snapToGrid w:val="0"/>
              <w:spacing w:before="211"/>
              <w:ind w:left="0" w:leftChars="0" w:right="0" w:rightChars="0" w:firstLine="0" w:firstLineChars="0"/>
              <w:jc w:val="center"/>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lang w:val="en-US" w:eastAsia="zh-CN"/>
              </w:rPr>
              <w:t>15</w:t>
            </w:r>
          </w:p>
        </w:tc>
        <w:tc>
          <w:tcPr>
            <w:tcW w:w="3426" w:type="dxa"/>
            <w:vAlign w:val="center"/>
          </w:tcPr>
          <w:p w14:paraId="62E3AE35">
            <w:pPr>
              <w:pStyle w:val="64"/>
              <w:snapToGrid w:val="0"/>
              <w:spacing w:before="184" w:line="240" w:lineRule="auto"/>
              <w:ind w:left="0" w:leftChars="0" w:right="0" w:rightChars="0" w:firstLine="0" w:firstLineChars="0"/>
              <w:jc w:val="center"/>
              <w:rPr>
                <w:rFonts w:hint="eastAsia" w:ascii="宋体" w:hAnsi="宋体" w:eastAsia="宋体" w:cs="宋体"/>
                <w:spacing w:val="4"/>
                <w:sz w:val="21"/>
                <w:szCs w:val="21"/>
                <w:highlight w:val="none"/>
              </w:rPr>
            </w:pPr>
            <w:r>
              <w:rPr>
                <w:rFonts w:hint="eastAsia" w:ascii="宋体" w:hAnsi="宋体" w:eastAsia="宋体" w:cs="宋体"/>
                <w:spacing w:val="9"/>
                <w:sz w:val="21"/>
                <w:szCs w:val="21"/>
                <w:highlight w:val="none"/>
                <w:lang w:val="en-US" w:eastAsia="zh-CN"/>
              </w:rPr>
              <w:t>全院特殊病人服装</w:t>
            </w:r>
          </w:p>
        </w:tc>
        <w:tc>
          <w:tcPr>
            <w:tcW w:w="2843" w:type="dxa"/>
            <w:vAlign w:val="center"/>
          </w:tcPr>
          <w:p w14:paraId="0212F178">
            <w:pPr>
              <w:pStyle w:val="64"/>
              <w:snapToGrid w:val="0"/>
              <w:spacing w:before="185" w:line="240" w:lineRule="auto"/>
              <w:ind w:left="0" w:leftChars="0" w:right="0" w:rightChars="0" w:firstLine="0" w:firstLineChars="0"/>
              <w:jc w:val="center"/>
              <w:rPr>
                <w:rFonts w:hint="eastAsia" w:ascii="宋体" w:hAnsi="宋体" w:eastAsia="宋体" w:cs="宋体"/>
                <w:spacing w:val="-4"/>
                <w:sz w:val="21"/>
                <w:szCs w:val="21"/>
                <w:highlight w:val="none"/>
                <w:lang w:val="en-US"/>
              </w:rPr>
            </w:pPr>
            <w:r>
              <w:rPr>
                <w:rFonts w:hint="eastAsia" w:ascii="宋体" w:hAnsi="宋体" w:eastAsia="宋体" w:cs="宋体"/>
                <w:sz w:val="21"/>
                <w:szCs w:val="21"/>
                <w:highlight w:val="none"/>
                <w:lang w:val="en-US" w:eastAsia="zh-CN"/>
              </w:rPr>
              <w:t>2</w:t>
            </w:r>
          </w:p>
        </w:tc>
        <w:tc>
          <w:tcPr>
            <w:tcW w:w="1582" w:type="dxa"/>
            <w:vAlign w:val="center"/>
          </w:tcPr>
          <w:p w14:paraId="60E619AC">
            <w:pPr>
              <w:pStyle w:val="64"/>
              <w:snapToGrid w:val="0"/>
              <w:spacing w:before="185" w:line="24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套</w:t>
            </w:r>
          </w:p>
        </w:tc>
      </w:tr>
    </w:tbl>
    <w:p w14:paraId="1F1F4126">
      <w:pPr>
        <w:spacing w:line="520" w:lineRule="exact"/>
        <w:ind w:firstLine="422" w:firstLineChars="200"/>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三）其他要求：</w:t>
      </w:r>
    </w:p>
    <w:p w14:paraId="56F895B4">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1、中标人人为造成布类损坏与遗失，必须按同规格物品实际价格赔偿。</w:t>
      </w:r>
    </w:p>
    <w:p w14:paraId="1993F641">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2、工作中发生的一切意外及安全责任由中标人负责，采购人不承担责任。</w:t>
      </w:r>
    </w:p>
    <w:p w14:paraId="5C5AE99D">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3、电费按电表中实际产生的费用由中标人自行承担，</w:t>
      </w:r>
      <w:r>
        <w:rPr>
          <w:rFonts w:hint="eastAsia" w:ascii="宋体" w:hAnsi="宋体" w:eastAsia="宋体" w:cs="宋体"/>
          <w:sz w:val="21"/>
          <w:szCs w:val="21"/>
          <w:highlight w:val="none"/>
          <w:lang w:val="en-US" w:eastAsia="zh-CN"/>
        </w:rPr>
        <w:t>水费</w:t>
      </w:r>
      <w:r>
        <w:rPr>
          <w:rFonts w:hint="eastAsia" w:ascii="宋体" w:hAnsi="宋体" w:eastAsia="宋体" w:cs="宋体"/>
          <w:sz w:val="21"/>
          <w:szCs w:val="21"/>
          <w:highlight w:val="none"/>
        </w:rPr>
        <w:t>由中标人自行承担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洗涤用品费由中标人自行承担。</w:t>
      </w:r>
    </w:p>
    <w:p w14:paraId="26C1093F">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4、采购人无偿提供洗涤场所，洗涤、熨烫及晾晒设备，负责洗衣房洗涤设备添置，中标方负责洗衣房内所有设备的维修。</w:t>
      </w:r>
    </w:p>
    <w:p w14:paraId="568C8E3A">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5、若本项目在合同期内终止，本次中标方须在下一家中标方进驻后才可撤离。</w:t>
      </w:r>
    </w:p>
    <w:p w14:paraId="1176D2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eastAsia" w:ascii="宋体" w:hAnsi="宋体" w:cs="宋体"/>
          <w:b/>
          <w:bCs w:val="0"/>
          <w:color w:val="auto"/>
          <w:spacing w:val="0"/>
          <w:kern w:val="2"/>
          <w:sz w:val="21"/>
          <w:szCs w:val="21"/>
          <w:highlight w:val="none"/>
          <w:lang w:val="en-US" w:eastAsia="zh-CN" w:bidi="ar-SA"/>
        </w:rPr>
      </w:pPr>
    </w:p>
    <w:p w14:paraId="2E75047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2" w:firstLineChars="200"/>
        <w:textAlignment w:val="auto"/>
        <w:rPr>
          <w:rFonts w:hint="eastAsia" w:ascii="宋体" w:hAnsi="宋体" w:eastAsia="宋体" w:cs="宋体"/>
          <w:b/>
          <w:bCs w:val="0"/>
          <w:color w:val="auto"/>
          <w:spacing w:val="0"/>
          <w:kern w:val="2"/>
          <w:sz w:val="21"/>
          <w:szCs w:val="21"/>
          <w:highlight w:val="none"/>
          <w:lang w:val="en-US" w:eastAsia="zh-CN" w:bidi="ar-SA"/>
        </w:rPr>
      </w:pPr>
      <w:r>
        <w:rPr>
          <w:rFonts w:hint="eastAsia" w:ascii="宋体" w:hAnsi="宋体" w:cs="宋体"/>
          <w:b/>
          <w:bCs w:val="0"/>
          <w:color w:val="auto"/>
          <w:spacing w:val="0"/>
          <w:kern w:val="2"/>
          <w:sz w:val="21"/>
          <w:szCs w:val="21"/>
          <w:highlight w:val="none"/>
          <w:lang w:val="en-US" w:eastAsia="zh-CN" w:bidi="ar-SA"/>
        </w:rPr>
        <w:t>三</w:t>
      </w:r>
      <w:r>
        <w:rPr>
          <w:rFonts w:hint="eastAsia" w:ascii="宋体" w:hAnsi="宋体" w:eastAsia="宋体" w:cs="宋体"/>
          <w:b/>
          <w:bCs w:val="0"/>
          <w:color w:val="auto"/>
          <w:spacing w:val="0"/>
          <w:kern w:val="2"/>
          <w:sz w:val="21"/>
          <w:szCs w:val="21"/>
          <w:highlight w:val="none"/>
          <w:lang w:val="en-US" w:eastAsia="zh-CN" w:bidi="ar-SA"/>
        </w:rPr>
        <w:t xml:space="preserve">、商务要求 </w:t>
      </w:r>
      <w:bookmarkEnd w:id="869"/>
    </w:p>
    <w:p w14:paraId="2C55866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textAlignment w:val="auto"/>
        <w:rPr>
          <w:rFonts w:hint="eastAsia" w:ascii="宋体" w:hAnsi="宋体" w:cs="宋体"/>
          <w:b w:val="0"/>
          <w:bCs/>
          <w:color w:val="auto"/>
          <w:spacing w:val="0"/>
          <w:kern w:val="2"/>
          <w:sz w:val="21"/>
          <w:szCs w:val="21"/>
          <w:highlight w:val="none"/>
          <w:lang w:val="en-US" w:eastAsia="zh-CN" w:bidi="ar-SA"/>
        </w:rPr>
      </w:pPr>
      <w:r>
        <w:rPr>
          <w:rFonts w:hint="eastAsia" w:ascii="宋体" w:hAnsi="宋体" w:cs="宋体"/>
          <w:b w:val="0"/>
          <w:bCs/>
          <w:color w:val="auto"/>
          <w:spacing w:val="0"/>
          <w:kern w:val="2"/>
          <w:sz w:val="21"/>
          <w:szCs w:val="21"/>
          <w:highlight w:val="none"/>
          <w:lang w:val="en-US" w:eastAsia="zh-CN" w:bidi="ar-SA"/>
        </w:rPr>
        <w:t>1.项目预算：64万元/年，一采三年，满一年考核合格后签订下一年合同</w:t>
      </w:r>
    </w:p>
    <w:p w14:paraId="25FA16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92" w:firstLineChars="200"/>
        <w:textAlignment w:val="auto"/>
        <w:rPr>
          <w:rFonts w:hint="eastAsia" w:ascii="宋体" w:hAnsi="宋体" w:eastAsia="宋体" w:cs="宋体"/>
          <w:b w:val="0"/>
          <w:bCs/>
          <w:color w:val="auto"/>
          <w:spacing w:val="0"/>
          <w:kern w:val="2"/>
          <w:sz w:val="21"/>
          <w:szCs w:val="21"/>
          <w:highlight w:val="none"/>
          <w:lang w:val="en-US" w:eastAsia="zh-CN" w:bidi="ar-SA"/>
        </w:rPr>
      </w:pPr>
      <w:r>
        <w:rPr>
          <w:rFonts w:hint="eastAsia" w:ascii="宋体" w:hAnsi="宋体" w:eastAsia="宋体" w:cs="宋体"/>
          <w:b w:val="0"/>
          <w:bCs w:val="0"/>
          <w:spacing w:val="18"/>
          <w:sz w:val="21"/>
          <w:szCs w:val="21"/>
          <w:highlight w:val="none"/>
          <w:lang w:val="en-US" w:eastAsia="zh-CN"/>
        </w:rPr>
        <w:t>2.质量标准及要求：满足</w:t>
      </w:r>
      <w:r>
        <w:rPr>
          <w:rFonts w:hint="eastAsia" w:ascii="宋体" w:hAnsi="宋体" w:cs="宋体"/>
          <w:b w:val="0"/>
          <w:bCs w:val="0"/>
          <w:spacing w:val="18"/>
          <w:sz w:val="21"/>
          <w:szCs w:val="21"/>
          <w:highlight w:val="none"/>
          <w:lang w:val="en-US" w:eastAsia="zh-CN"/>
        </w:rPr>
        <w:t>《医疗机构医用织物洗涤消毒技术标准》（WS/T 508-2025）</w:t>
      </w:r>
      <w:r>
        <w:rPr>
          <w:rFonts w:hint="eastAsia" w:ascii="宋体" w:hAnsi="宋体" w:eastAsia="宋体" w:cs="宋体"/>
          <w:b w:val="0"/>
          <w:bCs w:val="0"/>
          <w:spacing w:val="18"/>
          <w:sz w:val="21"/>
          <w:szCs w:val="21"/>
          <w:highlight w:val="none"/>
          <w:lang w:val="en-US" w:eastAsia="zh-CN"/>
        </w:rPr>
        <w:t>《医院布草洗涤规范》（若有最新要求，按最新要求执行）和医院的要求，服从</w:t>
      </w:r>
      <w:r>
        <w:rPr>
          <w:rFonts w:hint="eastAsia" w:ascii="宋体" w:hAnsi="宋体" w:cs="宋体"/>
          <w:b w:val="0"/>
          <w:bCs w:val="0"/>
          <w:spacing w:val="18"/>
          <w:sz w:val="21"/>
          <w:szCs w:val="21"/>
          <w:highlight w:val="none"/>
          <w:lang w:val="en-US" w:eastAsia="zh-CN"/>
        </w:rPr>
        <w:t>采购人</w:t>
      </w:r>
      <w:r>
        <w:rPr>
          <w:rFonts w:hint="eastAsia" w:ascii="宋体" w:hAnsi="宋体" w:eastAsia="宋体" w:cs="宋体"/>
          <w:b w:val="0"/>
          <w:bCs w:val="0"/>
          <w:spacing w:val="18"/>
          <w:sz w:val="21"/>
          <w:szCs w:val="21"/>
          <w:highlight w:val="none"/>
          <w:lang w:val="en-US" w:eastAsia="zh-CN"/>
        </w:rPr>
        <w:t>的管理，遵守采购人的有关规章制度。</w:t>
      </w:r>
    </w:p>
    <w:bookmarkEnd w:id="870"/>
    <w:p w14:paraId="71A3DAD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eastAsia" w:ascii="宋体" w:hAnsi="宋体" w:cs="宋体"/>
          <w:b/>
          <w:bCs w:val="0"/>
          <w:color w:val="auto"/>
          <w:spacing w:val="0"/>
          <w:kern w:val="2"/>
          <w:sz w:val="21"/>
          <w:szCs w:val="21"/>
          <w:highlight w:val="none"/>
          <w:lang w:val="en-US" w:eastAsia="zh-CN" w:bidi="ar-SA"/>
        </w:rPr>
      </w:pPr>
      <w:bookmarkStart w:id="872" w:name="OLE_LINK172"/>
    </w:p>
    <w:p w14:paraId="221ECD1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2" w:firstLineChars="200"/>
        <w:textAlignment w:val="auto"/>
        <w:rPr>
          <w:rFonts w:hint="default" w:ascii="宋体" w:hAnsi="宋体" w:eastAsia="宋体" w:cs="宋体"/>
          <w:b/>
          <w:bCs w:val="0"/>
          <w:color w:val="auto"/>
          <w:spacing w:val="0"/>
          <w:kern w:val="2"/>
          <w:sz w:val="21"/>
          <w:szCs w:val="21"/>
          <w:highlight w:val="none"/>
          <w:lang w:val="en-US" w:eastAsia="zh-CN" w:bidi="ar-SA"/>
        </w:rPr>
      </w:pPr>
      <w:r>
        <w:rPr>
          <w:rFonts w:hint="eastAsia" w:ascii="宋体" w:hAnsi="宋体" w:cs="宋体"/>
          <w:b/>
          <w:bCs w:val="0"/>
          <w:color w:val="auto"/>
          <w:spacing w:val="0"/>
          <w:kern w:val="2"/>
          <w:sz w:val="21"/>
          <w:szCs w:val="21"/>
          <w:highlight w:val="none"/>
          <w:lang w:val="en-US" w:eastAsia="zh-CN" w:bidi="ar-SA"/>
        </w:rPr>
        <w:t>四、其他</w:t>
      </w:r>
    </w:p>
    <w:bookmarkEnd w:id="872"/>
    <w:p w14:paraId="4C780B34">
      <w:pPr>
        <w:pStyle w:val="20"/>
        <w:keepNext w:val="0"/>
        <w:keepLines w:val="0"/>
        <w:pageBreakBefore w:val="0"/>
        <w:tabs>
          <w:tab w:val="left" w:pos="1275"/>
          <w:tab w:val="left" w:pos="1440"/>
          <w:tab w:val="left" w:pos="1620"/>
        </w:tabs>
        <w:kinsoku/>
        <w:wordWrap/>
        <w:overflowPunct/>
        <w:topLinePunct w:val="0"/>
        <w:autoSpaceDE/>
        <w:autoSpaceDN/>
        <w:bidi w:val="0"/>
        <w:adjustRightInd/>
        <w:snapToGrid/>
        <w:spacing w:line="360" w:lineRule="auto"/>
        <w:ind w:left="0" w:leftChars="0" w:firstLine="420" w:firstLineChars="200"/>
        <w:rPr>
          <w:rFonts w:hint="eastAsia" w:ascii="宋体" w:hAnsi="宋体" w:eastAsia="宋体" w:cs="宋体"/>
          <w:bCs/>
          <w:sz w:val="21"/>
          <w:szCs w:val="21"/>
          <w:highlight w:val="none"/>
        </w:rPr>
      </w:pPr>
      <w:r>
        <w:rPr>
          <w:rFonts w:hint="eastAsia" w:hAnsi="宋体" w:cs="宋体"/>
          <w:b w:val="0"/>
          <w:bCs/>
          <w:sz w:val="21"/>
          <w:szCs w:val="21"/>
          <w:highlight w:val="none"/>
          <w:lang w:val="en-US" w:eastAsia="zh-CN"/>
        </w:rPr>
        <w:t>1.</w:t>
      </w:r>
      <w:r>
        <w:rPr>
          <w:rFonts w:hint="eastAsia" w:ascii="宋体" w:hAnsi="宋体" w:eastAsia="宋体" w:cs="宋体"/>
          <w:b w:val="0"/>
          <w:bCs/>
          <w:sz w:val="21"/>
          <w:szCs w:val="21"/>
          <w:highlight w:val="none"/>
        </w:rPr>
        <w:t>根据</w:t>
      </w:r>
      <w:r>
        <w:rPr>
          <w:rFonts w:hint="eastAsia" w:ascii="宋体" w:hAnsi="宋体" w:eastAsia="宋体" w:cs="宋体"/>
          <w:bCs/>
          <w:sz w:val="21"/>
          <w:szCs w:val="21"/>
          <w:highlight w:val="none"/>
        </w:rPr>
        <w:t>“《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w:t>
      </w:r>
      <w:r>
        <w:rPr>
          <w:rFonts w:hint="eastAsia" w:hAnsi="宋体" w:cs="宋体"/>
          <w:bCs/>
          <w:sz w:val="21"/>
          <w:szCs w:val="21"/>
          <w:highlight w:val="none"/>
          <w:lang w:val="en-US" w:eastAsia="zh-CN"/>
        </w:rPr>
        <w:t>标的</w:t>
      </w:r>
      <w:r>
        <w:rPr>
          <w:rFonts w:hint="eastAsia" w:ascii="宋体" w:hAnsi="宋体" w:eastAsia="宋体" w:cs="宋体"/>
          <w:bCs/>
          <w:sz w:val="21"/>
          <w:szCs w:val="21"/>
          <w:highlight w:val="none"/>
        </w:rPr>
        <w:t>对应的中小企业划分标准所属行业为：</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1"/>
        <w:gridCol w:w="4463"/>
      </w:tblGrid>
      <w:tr w14:paraId="20DC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596" w:type="pct"/>
            <w:shd w:val="clear" w:color="auto" w:fill="A5A5A5"/>
            <w:vAlign w:val="center"/>
          </w:tcPr>
          <w:p w14:paraId="79A6AAD3">
            <w:pPr>
              <w:keepNext w:val="0"/>
              <w:keepLines w:val="0"/>
              <w:pageBreakBefore w:val="0"/>
              <w:kinsoku/>
              <w:wordWrap/>
              <w:overflowPunct/>
              <w:topLinePunct w:val="0"/>
              <w:autoSpaceDE/>
              <w:autoSpaceDN/>
              <w:bidi w:val="0"/>
              <w:adjustRightInd/>
              <w:snapToGrid/>
              <w:spacing w:line="360" w:lineRule="auto"/>
              <w:ind w:left="0" w:leftChars="0" w:firstLine="422"/>
              <w:jc w:val="center"/>
              <w:textAlignment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标的名称</w:t>
            </w:r>
          </w:p>
        </w:tc>
        <w:tc>
          <w:tcPr>
            <w:tcW w:w="2403" w:type="pct"/>
            <w:shd w:val="clear" w:color="auto" w:fill="A5A5A5"/>
            <w:vAlign w:val="center"/>
          </w:tcPr>
          <w:p w14:paraId="3C06FF51">
            <w:pPr>
              <w:keepNext w:val="0"/>
              <w:keepLines w:val="0"/>
              <w:pageBreakBefore w:val="0"/>
              <w:kinsoku/>
              <w:wordWrap/>
              <w:overflowPunct/>
              <w:topLinePunct w:val="0"/>
              <w:autoSpaceDE/>
              <w:autoSpaceDN/>
              <w:bidi w:val="0"/>
              <w:adjustRightInd/>
              <w:snapToGrid/>
              <w:spacing w:line="360" w:lineRule="auto"/>
              <w:ind w:left="0" w:leftChars="0" w:firstLine="422"/>
              <w:jc w:val="center"/>
              <w:textAlignment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所属行业</w:t>
            </w:r>
          </w:p>
        </w:tc>
      </w:tr>
      <w:tr w14:paraId="2E84A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596" w:type="pct"/>
            <w:shd w:val="clear" w:color="000000" w:fill="FFFFFF"/>
            <w:vAlign w:val="center"/>
          </w:tcPr>
          <w:p w14:paraId="506930CD">
            <w:pPr>
              <w:keepNext w:val="0"/>
              <w:keepLines w:val="0"/>
              <w:pageBreakBefore w:val="0"/>
              <w:widowControl/>
              <w:kinsoku/>
              <w:wordWrap/>
              <w:overflowPunct/>
              <w:topLinePunct w:val="0"/>
              <w:autoSpaceDE/>
              <w:autoSpaceDN/>
              <w:bidi w:val="0"/>
              <w:adjustRightInd/>
              <w:snapToGrid/>
              <w:spacing w:line="360" w:lineRule="auto"/>
              <w:ind w:left="0" w:leftChars="0" w:firstLine="42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洗涤服务</w:t>
            </w:r>
          </w:p>
        </w:tc>
        <w:tc>
          <w:tcPr>
            <w:tcW w:w="2403" w:type="pct"/>
            <w:vAlign w:val="center"/>
          </w:tcPr>
          <w:p w14:paraId="4406BAE9">
            <w:pPr>
              <w:keepNext w:val="0"/>
              <w:keepLines w:val="0"/>
              <w:pageBreakBefore w:val="0"/>
              <w:kinsoku/>
              <w:wordWrap/>
              <w:overflowPunct/>
              <w:topLinePunct w:val="0"/>
              <w:autoSpaceDE/>
              <w:autoSpaceDN/>
              <w:bidi w:val="0"/>
              <w:adjustRightInd/>
              <w:snapToGrid/>
              <w:spacing w:line="360" w:lineRule="auto"/>
              <w:ind w:left="0" w:leftChars="0" w:firstLine="420"/>
              <w:jc w:val="center"/>
              <w:textAlignment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租赁和商务服务业</w:t>
            </w:r>
          </w:p>
        </w:tc>
      </w:tr>
      <w:bookmarkEnd w:id="866"/>
      <w:bookmarkEnd w:id="871"/>
    </w:tbl>
    <w:p w14:paraId="538FD400">
      <w:pPr>
        <w:rPr>
          <w:rFonts w:ascii="Times New Roman" w:hAnsi="Times New Roman" w:cs="Times New Roman"/>
          <w:highlight w:val="none"/>
        </w:rPr>
      </w:pPr>
      <w:bookmarkStart w:id="873" w:name="_Toc27718"/>
      <w:bookmarkStart w:id="874" w:name="_Toc38338340"/>
      <w:r>
        <w:rPr>
          <w:rFonts w:ascii="Times New Roman" w:hAnsi="Times New Roman" w:cs="Times New Roman"/>
          <w:highlight w:val="none"/>
        </w:rPr>
        <w:br w:type="page"/>
      </w:r>
    </w:p>
    <w:p w14:paraId="029CFD11">
      <w:pPr>
        <w:pStyle w:val="2"/>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r>
        <w:rPr>
          <w:rFonts w:ascii="Times New Roman" w:hAnsi="Times New Roman" w:cs="Times New Roman"/>
          <w:highlight w:val="none"/>
        </w:rPr>
        <w:t>第六章 资格审查</w:t>
      </w:r>
      <w:bookmarkEnd w:id="873"/>
      <w:bookmarkEnd w:id="874"/>
    </w:p>
    <w:p w14:paraId="18AF4221">
      <w:pPr>
        <w:pStyle w:val="3"/>
        <w:keepNext/>
        <w:keepLines/>
        <w:pageBreakBefore w:val="0"/>
        <w:widowControl w:val="0"/>
        <w:kinsoku/>
        <w:wordWrap/>
        <w:overflowPunct/>
        <w:topLinePunct w:val="0"/>
        <w:autoSpaceDE/>
        <w:autoSpaceDN/>
        <w:bidi w:val="0"/>
        <w:adjustRightInd/>
        <w:snapToGrid/>
        <w:spacing w:before="0" w:beforeLines="0"/>
        <w:jc w:val="center"/>
        <w:textAlignment w:val="auto"/>
        <w:rPr>
          <w:rFonts w:ascii="Times New Roman" w:hAnsi="Times New Roman" w:cs="Times New Roman"/>
          <w:highlight w:val="none"/>
        </w:rPr>
      </w:pPr>
      <w:bookmarkStart w:id="875" w:name="_Toc9229"/>
      <w:r>
        <w:rPr>
          <w:rFonts w:ascii="Times New Roman" w:hAnsi="Times New Roman" w:cs="Times New Roman"/>
          <w:highlight w:val="none"/>
        </w:rPr>
        <w:t>资格审查前附表</w:t>
      </w:r>
      <w:bookmarkEnd w:id="875"/>
    </w:p>
    <w:tbl>
      <w:tblPr>
        <w:tblStyle w:val="32"/>
        <w:tblW w:w="883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5881"/>
        <w:gridCol w:w="1540"/>
      </w:tblGrid>
      <w:tr w14:paraId="14200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7294" w:type="dxa"/>
            <w:gridSpan w:val="2"/>
            <w:vAlign w:val="center"/>
          </w:tcPr>
          <w:p w14:paraId="5F76FC2B">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b/>
                <w:bCs/>
                <w:szCs w:val="21"/>
                <w:highlight w:val="none"/>
              </w:rPr>
            </w:pPr>
            <w:r>
              <w:rPr>
                <w:rFonts w:hint="eastAsia" w:ascii="Times New Roman" w:hAnsi="Times New Roman" w:cs="Times New Roman"/>
                <w:b/>
                <w:bCs/>
                <w:szCs w:val="21"/>
                <w:highlight w:val="none"/>
              </w:rPr>
              <w:t>评审因素</w:t>
            </w:r>
          </w:p>
        </w:tc>
        <w:tc>
          <w:tcPr>
            <w:tcW w:w="1540" w:type="dxa"/>
          </w:tcPr>
          <w:p w14:paraId="2EC0B733">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szCs w:val="21"/>
                <w:highlight w:val="none"/>
              </w:rPr>
            </w:pPr>
            <w:r>
              <w:rPr>
                <w:rFonts w:hint="eastAsia" w:ascii="Times New Roman" w:hAnsi="Times New Roman" w:cs="Times New Roman"/>
                <w:b/>
                <w:bCs/>
                <w:szCs w:val="21"/>
                <w:highlight w:val="none"/>
              </w:rPr>
              <w:t>评审标准</w:t>
            </w:r>
          </w:p>
        </w:tc>
      </w:tr>
      <w:tr w14:paraId="1416C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vMerge w:val="restart"/>
            <w:vAlign w:val="center"/>
          </w:tcPr>
          <w:p w14:paraId="4B78545B">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符合</w:t>
            </w:r>
            <w:r>
              <w:rPr>
                <w:rFonts w:ascii="Times New Roman" w:hAnsi="Times New Roman" w:cs="Times New Roman"/>
                <w:color w:val="auto"/>
                <w:szCs w:val="21"/>
                <w:highlight w:val="none"/>
              </w:rPr>
              <w:t>《中华人民共和国政府采购法》第二十二条规定</w:t>
            </w:r>
          </w:p>
        </w:tc>
        <w:tc>
          <w:tcPr>
            <w:tcW w:w="5881" w:type="dxa"/>
            <w:vAlign w:val="center"/>
          </w:tcPr>
          <w:p w14:paraId="002652B0">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具有独立承担民事责任的能力</w:t>
            </w:r>
          </w:p>
        </w:tc>
        <w:tc>
          <w:tcPr>
            <w:tcW w:w="1540" w:type="dxa"/>
            <w:vMerge w:val="restart"/>
            <w:vAlign w:val="center"/>
          </w:tcPr>
          <w:p w14:paraId="2DC95F74">
            <w:pPr>
              <w:pageBreakBefore w:val="0"/>
              <w:widowControl w:val="0"/>
              <w:kinsoku/>
              <w:wordWrap/>
              <w:overflowPunct/>
              <w:topLinePunct w:val="0"/>
              <w:autoSpaceDE/>
              <w:autoSpaceDN/>
              <w:bidi w:val="0"/>
              <w:adjustRightInd/>
              <w:snapToGrid/>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符合第二章“投标人须知”第</w:t>
            </w:r>
            <w:r>
              <w:rPr>
                <w:rFonts w:hint="eastAsia" w:ascii="Times New Roman" w:hAnsi="Times New Roman" w:cs="Times New Roman"/>
                <w:color w:val="auto"/>
                <w:szCs w:val="21"/>
                <w:highlight w:val="none"/>
                <w:lang w:val="en-US" w:eastAsia="zh-CN"/>
              </w:rPr>
              <w:t>3</w:t>
            </w:r>
            <w:r>
              <w:rPr>
                <w:rFonts w:ascii="Times New Roman" w:hAnsi="Times New Roman" w:cs="Times New Roman"/>
                <w:color w:val="auto"/>
                <w:szCs w:val="21"/>
                <w:highlight w:val="none"/>
              </w:rPr>
              <w:t>项</w:t>
            </w:r>
            <w:bookmarkStart w:id="876" w:name="OLE_LINK129"/>
            <w:r>
              <w:rPr>
                <w:rFonts w:hint="eastAsia" w:ascii="Times New Roman" w:hAnsi="Times New Roman" w:cs="Times New Roman"/>
                <w:color w:val="auto"/>
                <w:szCs w:val="21"/>
                <w:highlight w:val="none"/>
              </w:rPr>
              <w:t>投标人的资格要求</w:t>
            </w:r>
            <w:r>
              <w:rPr>
                <w:rFonts w:ascii="Times New Roman" w:hAnsi="Times New Roman" w:cs="Times New Roman"/>
                <w:color w:val="auto"/>
                <w:szCs w:val="21"/>
                <w:highlight w:val="none"/>
              </w:rPr>
              <w:t>规定，且提供了招标文件要求提供的证明材料</w:t>
            </w:r>
            <w:bookmarkEnd w:id="876"/>
            <w:r>
              <w:rPr>
                <w:rFonts w:ascii="Times New Roman" w:hAnsi="Times New Roman" w:cs="Times New Roman"/>
                <w:color w:val="auto"/>
                <w:szCs w:val="21"/>
                <w:highlight w:val="none"/>
              </w:rPr>
              <w:t>。</w:t>
            </w:r>
          </w:p>
        </w:tc>
      </w:tr>
      <w:tr w14:paraId="10433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413" w:type="dxa"/>
            <w:vMerge w:val="continue"/>
            <w:vAlign w:val="center"/>
          </w:tcPr>
          <w:p w14:paraId="2F99AADE">
            <w:pPr>
              <w:ind w:firstLine="0" w:firstLineChars="0"/>
              <w:rPr>
                <w:rFonts w:ascii="Times New Roman" w:hAnsi="Times New Roman" w:cs="Times New Roman"/>
                <w:color w:val="auto"/>
                <w:szCs w:val="21"/>
                <w:highlight w:val="none"/>
              </w:rPr>
            </w:pPr>
          </w:p>
        </w:tc>
        <w:tc>
          <w:tcPr>
            <w:tcW w:w="5881" w:type="dxa"/>
            <w:vAlign w:val="center"/>
          </w:tcPr>
          <w:p w14:paraId="7140FD7A">
            <w:pPr>
              <w:ind w:firstLine="0" w:firstLineChars="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具有良好的商业信誉和健全的财务会计制度</w:t>
            </w:r>
          </w:p>
        </w:tc>
        <w:tc>
          <w:tcPr>
            <w:tcW w:w="1540" w:type="dxa"/>
            <w:vMerge w:val="continue"/>
            <w:vAlign w:val="center"/>
          </w:tcPr>
          <w:p w14:paraId="41296D93">
            <w:pPr>
              <w:ind w:firstLine="0" w:firstLineChars="0"/>
              <w:rPr>
                <w:rFonts w:ascii="Times New Roman" w:hAnsi="Times New Roman" w:cs="Times New Roman"/>
                <w:color w:val="FF0000"/>
                <w:szCs w:val="21"/>
                <w:highlight w:val="none"/>
              </w:rPr>
            </w:pPr>
          </w:p>
        </w:tc>
      </w:tr>
      <w:tr w14:paraId="292B2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413" w:type="dxa"/>
            <w:vMerge w:val="continue"/>
            <w:vAlign w:val="center"/>
          </w:tcPr>
          <w:p w14:paraId="452786D4">
            <w:pPr>
              <w:ind w:firstLine="0" w:firstLineChars="0"/>
              <w:rPr>
                <w:rFonts w:ascii="Times New Roman" w:hAnsi="Times New Roman" w:cs="Times New Roman"/>
                <w:color w:val="auto"/>
                <w:szCs w:val="21"/>
                <w:highlight w:val="none"/>
              </w:rPr>
            </w:pPr>
          </w:p>
        </w:tc>
        <w:tc>
          <w:tcPr>
            <w:tcW w:w="5881" w:type="dxa"/>
            <w:vAlign w:val="center"/>
          </w:tcPr>
          <w:p w14:paraId="12C9541E">
            <w:pPr>
              <w:ind w:firstLine="0" w:firstLineChars="0"/>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具</w:t>
            </w:r>
            <w:r>
              <w:rPr>
                <w:rFonts w:hint="eastAsia" w:ascii="宋体" w:hAnsi="宋体" w:cs="宋体"/>
                <w:color w:val="auto"/>
                <w:szCs w:val="21"/>
                <w:highlight w:val="none"/>
              </w:rPr>
              <w:t>有依法缴纳税收和社会保障资金的良好记录</w:t>
            </w:r>
          </w:p>
        </w:tc>
        <w:tc>
          <w:tcPr>
            <w:tcW w:w="1540" w:type="dxa"/>
            <w:vMerge w:val="continue"/>
            <w:vAlign w:val="center"/>
          </w:tcPr>
          <w:p w14:paraId="5057072F">
            <w:pPr>
              <w:ind w:firstLine="0" w:firstLineChars="0"/>
              <w:rPr>
                <w:rFonts w:ascii="Times New Roman" w:hAnsi="Times New Roman" w:cs="Times New Roman"/>
                <w:color w:val="FF0000"/>
                <w:szCs w:val="21"/>
                <w:highlight w:val="none"/>
              </w:rPr>
            </w:pPr>
          </w:p>
        </w:tc>
      </w:tr>
      <w:tr w14:paraId="24FB9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413" w:type="dxa"/>
            <w:vMerge w:val="continue"/>
            <w:vAlign w:val="center"/>
          </w:tcPr>
          <w:p w14:paraId="0B749768">
            <w:pPr>
              <w:ind w:firstLine="0" w:firstLineChars="0"/>
              <w:rPr>
                <w:rFonts w:ascii="Times New Roman" w:hAnsi="Times New Roman" w:cs="Times New Roman"/>
                <w:color w:val="auto"/>
                <w:szCs w:val="21"/>
                <w:highlight w:val="none"/>
              </w:rPr>
            </w:pPr>
          </w:p>
        </w:tc>
        <w:tc>
          <w:tcPr>
            <w:tcW w:w="5881" w:type="dxa"/>
            <w:vAlign w:val="center"/>
          </w:tcPr>
          <w:p w14:paraId="5ED2A26D">
            <w:pPr>
              <w:ind w:firstLine="0" w:firstLineChars="0"/>
              <w:jc w:val="center"/>
              <w:rPr>
                <w:rFonts w:ascii="Times New Roman" w:hAnsi="Times New Roman" w:cs="Times New Roman"/>
                <w:color w:val="auto"/>
                <w:szCs w:val="21"/>
                <w:highlight w:val="none"/>
              </w:rPr>
            </w:pPr>
            <w:r>
              <w:rPr>
                <w:rFonts w:hint="eastAsia" w:ascii="宋体" w:hAnsi="宋体" w:cs="宋体"/>
                <w:color w:val="auto"/>
                <w:szCs w:val="21"/>
                <w:highlight w:val="none"/>
              </w:rPr>
              <w:t>具有履行合同所必需的设备和专业技术能力</w:t>
            </w:r>
          </w:p>
        </w:tc>
        <w:tc>
          <w:tcPr>
            <w:tcW w:w="1540" w:type="dxa"/>
            <w:vMerge w:val="continue"/>
            <w:vAlign w:val="center"/>
          </w:tcPr>
          <w:p w14:paraId="7BC3A664">
            <w:pPr>
              <w:ind w:firstLine="0" w:firstLineChars="0"/>
              <w:rPr>
                <w:rFonts w:ascii="Times New Roman" w:hAnsi="Times New Roman" w:cs="Times New Roman"/>
                <w:color w:val="FF0000"/>
                <w:szCs w:val="21"/>
                <w:highlight w:val="none"/>
              </w:rPr>
            </w:pPr>
          </w:p>
        </w:tc>
      </w:tr>
      <w:tr w14:paraId="6D5DC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2" w:hRule="atLeast"/>
          <w:jc w:val="center"/>
        </w:trPr>
        <w:tc>
          <w:tcPr>
            <w:tcW w:w="1413" w:type="dxa"/>
            <w:vMerge w:val="continue"/>
            <w:vAlign w:val="center"/>
          </w:tcPr>
          <w:p w14:paraId="40EA34F8">
            <w:pPr>
              <w:ind w:firstLine="0" w:firstLineChars="0"/>
              <w:rPr>
                <w:rFonts w:ascii="Times New Roman" w:hAnsi="Times New Roman" w:cs="Times New Roman"/>
                <w:color w:val="auto"/>
                <w:szCs w:val="21"/>
                <w:highlight w:val="none"/>
              </w:rPr>
            </w:pPr>
          </w:p>
        </w:tc>
        <w:tc>
          <w:tcPr>
            <w:tcW w:w="5881" w:type="dxa"/>
            <w:vAlign w:val="center"/>
          </w:tcPr>
          <w:p w14:paraId="55D4D48A">
            <w:pPr>
              <w:ind w:firstLine="0" w:firstLineChars="0"/>
              <w:jc w:val="center"/>
              <w:rPr>
                <w:rFonts w:ascii="Times New Roman" w:hAnsi="Times New Roman" w:cs="Times New Roman"/>
                <w:color w:val="auto"/>
                <w:szCs w:val="21"/>
                <w:highlight w:val="none"/>
              </w:rPr>
            </w:pPr>
            <w:r>
              <w:rPr>
                <w:rFonts w:hint="eastAsia" w:ascii="宋体" w:hAnsi="宋体" w:cs="宋体"/>
                <w:color w:val="auto"/>
                <w:szCs w:val="21"/>
                <w:highlight w:val="none"/>
              </w:rPr>
              <w:t>参加政府采购活动前三年内，在经营活动中没有重大违法记录</w:t>
            </w:r>
          </w:p>
        </w:tc>
        <w:tc>
          <w:tcPr>
            <w:tcW w:w="1540" w:type="dxa"/>
            <w:vMerge w:val="continue"/>
            <w:vAlign w:val="center"/>
          </w:tcPr>
          <w:p w14:paraId="70D9AAB7">
            <w:pPr>
              <w:ind w:firstLine="0" w:firstLineChars="0"/>
              <w:rPr>
                <w:rFonts w:ascii="Times New Roman" w:hAnsi="Times New Roman" w:cs="Times New Roman"/>
                <w:color w:val="FF0000"/>
                <w:szCs w:val="21"/>
                <w:highlight w:val="none"/>
              </w:rPr>
            </w:pPr>
          </w:p>
        </w:tc>
      </w:tr>
      <w:tr w14:paraId="54E6C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413" w:type="dxa"/>
            <w:vMerge w:val="continue"/>
            <w:vAlign w:val="center"/>
          </w:tcPr>
          <w:p w14:paraId="4A75333D">
            <w:pPr>
              <w:ind w:firstLine="0" w:firstLineChars="0"/>
              <w:rPr>
                <w:rFonts w:ascii="Times New Roman" w:hAnsi="Times New Roman" w:cs="Times New Roman"/>
                <w:color w:val="auto"/>
                <w:szCs w:val="21"/>
                <w:highlight w:val="none"/>
              </w:rPr>
            </w:pPr>
          </w:p>
        </w:tc>
        <w:tc>
          <w:tcPr>
            <w:tcW w:w="5881" w:type="dxa"/>
            <w:vAlign w:val="center"/>
          </w:tcPr>
          <w:p w14:paraId="798DD4BC">
            <w:pPr>
              <w:ind w:firstLine="0" w:firstLineChars="0"/>
              <w:jc w:val="center"/>
              <w:rPr>
                <w:rFonts w:hint="eastAsia" w:ascii="宋体" w:hAnsi="宋体" w:cs="宋体"/>
                <w:color w:val="auto"/>
                <w:szCs w:val="21"/>
                <w:highlight w:val="none"/>
              </w:rPr>
            </w:pPr>
            <w:r>
              <w:rPr>
                <w:rFonts w:hint="eastAsia" w:ascii="宋体" w:hAnsi="宋体" w:eastAsia="宋体" w:cs="宋体"/>
                <w:kern w:val="2"/>
                <w:sz w:val="21"/>
                <w:szCs w:val="21"/>
                <w:highlight w:val="none"/>
                <w:lang w:val="en-US" w:eastAsia="zh-CN" w:bidi="ar"/>
              </w:rPr>
              <w:t>单位负责人为同一人或者存在直接控股、管理关系的不同投标人，不得参加同一合同项下的政府采购活动</w:t>
            </w:r>
          </w:p>
        </w:tc>
        <w:tc>
          <w:tcPr>
            <w:tcW w:w="1540" w:type="dxa"/>
            <w:vMerge w:val="continue"/>
            <w:vAlign w:val="center"/>
          </w:tcPr>
          <w:p w14:paraId="5CDD08A5">
            <w:pPr>
              <w:ind w:firstLine="0" w:firstLineChars="0"/>
              <w:rPr>
                <w:rFonts w:ascii="Times New Roman" w:hAnsi="Times New Roman" w:cs="Times New Roman"/>
                <w:color w:val="FF0000"/>
                <w:szCs w:val="21"/>
                <w:highlight w:val="none"/>
              </w:rPr>
            </w:pPr>
          </w:p>
        </w:tc>
      </w:tr>
      <w:tr w14:paraId="7B22E4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413" w:type="dxa"/>
            <w:vMerge w:val="continue"/>
            <w:vAlign w:val="center"/>
          </w:tcPr>
          <w:p w14:paraId="43757B76">
            <w:pPr>
              <w:ind w:firstLine="0" w:firstLineChars="0"/>
              <w:rPr>
                <w:rFonts w:ascii="Times New Roman" w:hAnsi="Times New Roman" w:cs="Times New Roman"/>
                <w:color w:val="auto"/>
                <w:szCs w:val="21"/>
                <w:highlight w:val="none"/>
              </w:rPr>
            </w:pPr>
          </w:p>
        </w:tc>
        <w:tc>
          <w:tcPr>
            <w:tcW w:w="5881" w:type="dxa"/>
            <w:vAlign w:val="center"/>
          </w:tcPr>
          <w:p w14:paraId="5F0CF9F1">
            <w:pPr>
              <w:ind w:firstLine="0" w:firstLineChars="0"/>
              <w:jc w:val="center"/>
              <w:rPr>
                <w:rFonts w:hint="eastAsia" w:ascii="宋体" w:hAnsi="宋体" w:cs="宋体"/>
                <w:color w:val="auto"/>
                <w:szCs w:val="21"/>
                <w:highlight w:val="none"/>
              </w:rPr>
            </w:pPr>
            <w:r>
              <w:rPr>
                <w:rFonts w:hint="eastAsia" w:ascii="宋体" w:hAnsi="宋体" w:eastAsia="宋体" w:cs="宋体"/>
                <w:kern w:val="2"/>
                <w:sz w:val="21"/>
                <w:szCs w:val="21"/>
                <w:highlight w:val="none"/>
                <w:lang w:val="en-US" w:eastAsia="zh-CN" w:bidi="ar"/>
              </w:rPr>
              <w:t>为采购项目提供整体设计、规范编制或者项目管理、 监理、检测等服务的投标人，不得再参加该采购项目的其他采购活动</w:t>
            </w:r>
          </w:p>
        </w:tc>
        <w:tc>
          <w:tcPr>
            <w:tcW w:w="1540" w:type="dxa"/>
            <w:vMerge w:val="continue"/>
            <w:vAlign w:val="center"/>
          </w:tcPr>
          <w:p w14:paraId="0B663863">
            <w:pPr>
              <w:ind w:firstLine="0" w:firstLineChars="0"/>
              <w:rPr>
                <w:rFonts w:ascii="Times New Roman" w:hAnsi="Times New Roman" w:cs="Times New Roman"/>
                <w:color w:val="FF0000"/>
                <w:szCs w:val="21"/>
                <w:highlight w:val="none"/>
              </w:rPr>
            </w:pPr>
          </w:p>
        </w:tc>
      </w:tr>
      <w:tr w14:paraId="44E53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94" w:type="dxa"/>
            <w:gridSpan w:val="2"/>
            <w:vAlign w:val="center"/>
          </w:tcPr>
          <w:p w14:paraId="69057732">
            <w:pPr>
              <w:ind w:firstLine="0" w:firstLineChars="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落实政府采购政策需满足的资格要求</w:t>
            </w:r>
          </w:p>
        </w:tc>
        <w:tc>
          <w:tcPr>
            <w:tcW w:w="1540" w:type="dxa"/>
            <w:vMerge w:val="continue"/>
            <w:vAlign w:val="center"/>
          </w:tcPr>
          <w:p w14:paraId="3A190BE9">
            <w:pPr>
              <w:ind w:firstLine="0" w:firstLineChars="0"/>
              <w:rPr>
                <w:rFonts w:ascii="Times New Roman" w:hAnsi="Times New Roman" w:cs="Times New Roman"/>
                <w:color w:val="FF0000"/>
                <w:szCs w:val="21"/>
                <w:highlight w:val="none"/>
              </w:rPr>
            </w:pPr>
          </w:p>
        </w:tc>
      </w:tr>
      <w:tr w14:paraId="0372F9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94" w:type="dxa"/>
            <w:gridSpan w:val="2"/>
            <w:vAlign w:val="center"/>
          </w:tcPr>
          <w:p w14:paraId="4783F9AF">
            <w:pPr>
              <w:ind w:firstLine="0" w:firstLineChars="0"/>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本项目的特定资格要求</w:t>
            </w:r>
          </w:p>
        </w:tc>
        <w:tc>
          <w:tcPr>
            <w:tcW w:w="1540" w:type="dxa"/>
            <w:vMerge w:val="continue"/>
            <w:vAlign w:val="center"/>
          </w:tcPr>
          <w:p w14:paraId="25E4681C">
            <w:pPr>
              <w:ind w:firstLine="0" w:firstLineChars="0"/>
              <w:rPr>
                <w:rFonts w:ascii="Times New Roman" w:hAnsi="Times New Roman" w:cs="Times New Roman"/>
                <w:color w:val="FF0000"/>
                <w:szCs w:val="21"/>
                <w:highlight w:val="none"/>
              </w:rPr>
            </w:pPr>
          </w:p>
        </w:tc>
      </w:tr>
    </w:tbl>
    <w:p w14:paraId="7AD65CD6">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877" w:name="_Toc37716422"/>
      <w:bookmarkStart w:id="878" w:name="_Toc38338342"/>
      <w:bookmarkStart w:id="879" w:name="_Toc15460"/>
      <w:bookmarkStart w:id="880" w:name="_Toc17604"/>
      <w:bookmarkStart w:id="881" w:name="_Toc24810"/>
      <w:bookmarkStart w:id="882" w:name="_Toc18287454"/>
      <w:bookmarkStart w:id="883" w:name="_Toc7171"/>
      <w:bookmarkStart w:id="884" w:name="_Toc13257"/>
      <w:r>
        <w:rPr>
          <w:rFonts w:ascii="Times New Roman" w:hAnsi="Times New Roman" w:cs="Times New Roman"/>
          <w:highlight w:val="none"/>
        </w:rPr>
        <w:t>一、资格</w:t>
      </w:r>
      <w:r>
        <w:rPr>
          <w:rFonts w:ascii="Times New Roman" w:hAnsi="Times New Roman" w:cs="Times New Roman"/>
          <w:szCs w:val="24"/>
          <w:highlight w:val="none"/>
        </w:rPr>
        <w:t>审查</w:t>
      </w:r>
      <w:bookmarkEnd w:id="877"/>
      <w:bookmarkEnd w:id="878"/>
      <w:bookmarkEnd w:id="879"/>
      <w:bookmarkEnd w:id="880"/>
      <w:bookmarkEnd w:id="881"/>
      <w:bookmarkEnd w:id="882"/>
      <w:bookmarkEnd w:id="883"/>
      <w:bookmarkEnd w:id="884"/>
    </w:p>
    <w:p w14:paraId="241E689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highlight w:val="none"/>
        </w:rPr>
      </w:pPr>
      <w:r>
        <w:rPr>
          <w:rFonts w:ascii="Times New Roman" w:hAnsi="Times New Roman" w:cs="Times New Roman"/>
          <w:highlight w:val="none"/>
        </w:rPr>
        <w:t>1.开标结束后，采购人或者采购代理机构将依法对投标人的资格进行审查。合格投标人不足3家的，不得评标。</w:t>
      </w:r>
    </w:p>
    <w:p w14:paraId="2079B809">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kern w:val="0"/>
          <w:highlight w:val="none"/>
        </w:rPr>
      </w:pPr>
      <w:r>
        <w:rPr>
          <w:rFonts w:ascii="Times New Roman" w:hAnsi="Times New Roman" w:cs="Times New Roman"/>
          <w:kern w:val="0"/>
          <w:highlight w:val="none"/>
        </w:rPr>
        <w:t>2.采购人或者采购代理机构按照招标文件的规定对投标人投标文件中资格证明文件及采购人、采购代理机构通过互联网或者相关信息系统的查询结果进行审查。</w:t>
      </w:r>
    </w:p>
    <w:p w14:paraId="53754F4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kern w:val="0"/>
          <w:highlight w:val="none"/>
        </w:rPr>
      </w:pPr>
      <w:r>
        <w:rPr>
          <w:rFonts w:ascii="Times New Roman" w:hAnsi="Times New Roman" w:cs="Times New Roman"/>
          <w:kern w:val="0"/>
          <w:highlight w:val="none"/>
        </w:rPr>
        <w:t>3.投标人为满足投标人的资格要求提供虚假材料，一经查实，视为未实质性响应招标文件，投标文件按无效处理。</w:t>
      </w:r>
    </w:p>
    <w:p w14:paraId="75389019">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kern w:val="0"/>
          <w:highlight w:val="none"/>
        </w:rPr>
      </w:pPr>
      <w:r>
        <w:rPr>
          <w:rFonts w:hint="eastAsia" w:ascii="Times New Roman" w:hAnsi="Times New Roman" w:cs="Times New Roman"/>
          <w:kern w:val="0"/>
          <w:highlight w:val="none"/>
          <w:lang w:val="en-US" w:eastAsia="zh-CN"/>
        </w:rPr>
        <w:t>4</w:t>
      </w:r>
      <w:r>
        <w:rPr>
          <w:rFonts w:ascii="Times New Roman" w:hAnsi="Times New Roman" w:cs="Times New Roman"/>
          <w:kern w:val="0"/>
          <w:highlight w:val="none"/>
        </w:rPr>
        <w:t>.采购人或者采购代理机构在资格审查过程中发现投标人有一项不符合上述规定的，该投标文件按无效投标处理。</w:t>
      </w:r>
    </w:p>
    <w:p w14:paraId="4AA66D1C">
      <w:pPr>
        <w:pageBreakBefore w:val="0"/>
        <w:widowControl w:val="0"/>
        <w:kinsoku/>
        <w:wordWrap/>
        <w:overflowPunct/>
        <w:topLinePunct w:val="0"/>
        <w:autoSpaceDE/>
        <w:autoSpaceDN/>
        <w:bidi w:val="0"/>
        <w:adjustRightInd/>
        <w:snapToGrid/>
        <w:ind w:left="0" w:leftChars="0" w:firstLine="0" w:firstLineChars="0"/>
        <w:textAlignment w:val="auto"/>
        <w:outlineLvl w:val="1"/>
        <w:rPr>
          <w:rFonts w:ascii="Times New Roman" w:hAnsi="Times New Roman" w:cs="Times New Roman"/>
          <w:highlight w:val="none"/>
        </w:rPr>
      </w:pPr>
      <w:bookmarkStart w:id="885" w:name="_Toc23441"/>
      <w:r>
        <w:rPr>
          <w:rFonts w:ascii="Times New Roman" w:hAnsi="Times New Roman" w:eastAsia="黑体" w:cs="Times New Roman"/>
          <w:b/>
          <w:bCs/>
          <w:kern w:val="2"/>
          <w:sz w:val="28"/>
          <w:szCs w:val="32"/>
          <w:highlight w:val="none"/>
          <w:lang w:val="en-US" w:eastAsia="zh-CN" w:bidi="ar-SA"/>
        </w:rPr>
        <w:t>二、资格审查报告</w:t>
      </w:r>
      <w:bookmarkEnd w:id="885"/>
    </w:p>
    <w:p w14:paraId="6702E905">
      <w:pPr>
        <w:ind w:firstLine="420"/>
        <w:rPr>
          <w:rFonts w:ascii="Times New Roman" w:hAnsi="Times New Roman" w:cs="Times New Roman"/>
          <w:kern w:val="0"/>
          <w:szCs w:val="21"/>
          <w:highlight w:val="none"/>
        </w:rPr>
      </w:pPr>
      <w:r>
        <w:rPr>
          <w:rFonts w:ascii="Times New Roman" w:hAnsi="Times New Roman" w:cs="Times New Roman"/>
          <w:highlight w:val="none"/>
        </w:rPr>
        <w:t>采购人或者采购代理机构根据资格审查情况出具资格审查报告。</w:t>
      </w:r>
      <w:r>
        <w:rPr>
          <w:rFonts w:ascii="Times New Roman" w:hAnsi="Times New Roman" w:cs="Times New Roman"/>
          <w:kern w:val="0"/>
          <w:szCs w:val="21"/>
          <w:highlight w:val="none"/>
        </w:rPr>
        <w:br w:type="page"/>
      </w:r>
    </w:p>
    <w:p w14:paraId="0AF7A6B4">
      <w:pPr>
        <w:pStyle w:val="2"/>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highlight w:val="none"/>
        </w:rPr>
      </w:pPr>
      <w:bookmarkStart w:id="886" w:name="_Toc10932"/>
      <w:bookmarkStart w:id="887" w:name="_Toc38338343"/>
      <w:bookmarkStart w:id="888" w:name="OLE_LINK242"/>
      <w:r>
        <w:rPr>
          <w:rFonts w:ascii="Times New Roman" w:hAnsi="Times New Roman" w:cs="Times New Roman"/>
          <w:highlight w:val="none"/>
        </w:rPr>
        <w:t>第七章 评标方法</w:t>
      </w:r>
      <w:bookmarkEnd w:id="886"/>
      <w:bookmarkEnd w:id="887"/>
      <w:bookmarkStart w:id="889" w:name="_Toc481694866"/>
      <w:bookmarkStart w:id="890" w:name="_Toc979"/>
      <w:bookmarkStart w:id="891" w:name="_Toc480817655"/>
    </w:p>
    <w:p w14:paraId="057D0CB6">
      <w:pPr>
        <w:pStyle w:val="3"/>
        <w:keepNext/>
        <w:keepLines/>
        <w:pageBreakBefore w:val="0"/>
        <w:widowControl w:val="0"/>
        <w:kinsoku/>
        <w:wordWrap/>
        <w:overflowPunct/>
        <w:topLinePunct w:val="0"/>
        <w:autoSpaceDE/>
        <w:autoSpaceDN/>
        <w:bidi w:val="0"/>
        <w:adjustRightInd/>
        <w:snapToGrid/>
        <w:spacing w:before="0" w:beforeLines="0" w:line="240" w:lineRule="auto"/>
        <w:jc w:val="center"/>
        <w:textAlignment w:val="auto"/>
        <w:rPr>
          <w:rFonts w:ascii="Times New Roman" w:hAnsi="Times New Roman" w:cs="Times New Roman"/>
          <w:highlight w:val="none"/>
        </w:rPr>
      </w:pPr>
      <w:bookmarkStart w:id="892" w:name="_Toc489145774"/>
      <w:bookmarkStart w:id="893" w:name="_Toc38338344"/>
      <w:bookmarkStart w:id="894" w:name="_Toc488633639"/>
      <w:bookmarkStart w:id="895" w:name="_Toc37716424"/>
      <w:bookmarkStart w:id="896" w:name="_Toc18312"/>
      <w:r>
        <w:rPr>
          <w:rFonts w:ascii="Times New Roman" w:hAnsi="Times New Roman" w:cs="Times New Roman"/>
          <w:highlight w:val="none"/>
        </w:rPr>
        <w:t>评标方法前附</w:t>
      </w:r>
      <w:bookmarkEnd w:id="888"/>
      <w:r>
        <w:rPr>
          <w:rFonts w:ascii="Times New Roman" w:hAnsi="Times New Roman" w:cs="Times New Roman"/>
          <w:highlight w:val="none"/>
        </w:rPr>
        <w:t>表</w:t>
      </w:r>
      <w:bookmarkEnd w:id="889"/>
      <w:bookmarkEnd w:id="892"/>
      <w:bookmarkEnd w:id="893"/>
      <w:bookmarkEnd w:id="894"/>
      <w:bookmarkEnd w:id="895"/>
      <w:bookmarkEnd w:id="896"/>
    </w:p>
    <w:bookmarkEnd w:id="890"/>
    <w:bookmarkEnd w:id="891"/>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668"/>
        <w:gridCol w:w="2264"/>
        <w:gridCol w:w="6035"/>
      </w:tblGrid>
      <w:tr w14:paraId="305F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blHeader/>
          <w:jc w:val="center"/>
        </w:trPr>
        <w:tc>
          <w:tcPr>
            <w:tcW w:w="0" w:type="auto"/>
            <w:gridSpan w:val="2"/>
            <w:vAlign w:val="center"/>
          </w:tcPr>
          <w:p w14:paraId="5E3278E9">
            <w:pPr>
              <w:spacing w:before="100" w:beforeAutospacing="1" w:after="100" w:afterAutospacing="1"/>
              <w:ind w:firstLine="0" w:firstLineChars="0"/>
              <w:jc w:val="center"/>
              <w:rPr>
                <w:rFonts w:ascii="Times New Roman" w:hAnsi="Times New Roman" w:cs="Times New Roman"/>
                <w:b/>
                <w:szCs w:val="21"/>
                <w:highlight w:val="none"/>
              </w:rPr>
            </w:pPr>
            <w:bookmarkStart w:id="897" w:name="_Toc68090068"/>
            <w:bookmarkStart w:id="898" w:name="_Toc49935348"/>
            <w:bookmarkStart w:id="899" w:name="_Toc26783937"/>
            <w:bookmarkStart w:id="900" w:name="_Toc326218111"/>
            <w:r>
              <w:rPr>
                <w:rFonts w:ascii="Times New Roman" w:hAnsi="Times New Roman" w:cs="Times New Roman"/>
                <w:b/>
                <w:szCs w:val="21"/>
                <w:highlight w:val="none"/>
              </w:rPr>
              <w:t>条款号</w:t>
            </w:r>
          </w:p>
        </w:tc>
        <w:tc>
          <w:tcPr>
            <w:tcW w:w="2264" w:type="dxa"/>
            <w:vAlign w:val="center"/>
          </w:tcPr>
          <w:p w14:paraId="4B4D4C91">
            <w:pPr>
              <w:spacing w:before="100" w:beforeAutospacing="1" w:after="100" w:afterAutospacing="1"/>
              <w:ind w:firstLine="0" w:firstLineChars="0"/>
              <w:jc w:val="center"/>
              <w:rPr>
                <w:rFonts w:ascii="Times New Roman" w:hAnsi="Times New Roman" w:cs="Times New Roman"/>
                <w:b/>
                <w:szCs w:val="21"/>
                <w:highlight w:val="none"/>
              </w:rPr>
            </w:pPr>
            <w:r>
              <w:rPr>
                <w:rFonts w:ascii="Times New Roman" w:hAnsi="Times New Roman" w:cs="Times New Roman"/>
                <w:b/>
                <w:szCs w:val="21"/>
                <w:highlight w:val="none"/>
              </w:rPr>
              <w:t>评 审 内 容</w:t>
            </w:r>
          </w:p>
        </w:tc>
        <w:tc>
          <w:tcPr>
            <w:tcW w:w="6035" w:type="dxa"/>
            <w:vAlign w:val="center"/>
          </w:tcPr>
          <w:p w14:paraId="3DB12968">
            <w:pPr>
              <w:spacing w:before="100" w:beforeAutospacing="1" w:after="100" w:afterAutospacing="1"/>
              <w:ind w:firstLine="0" w:firstLineChars="0"/>
              <w:jc w:val="center"/>
              <w:rPr>
                <w:rFonts w:ascii="Times New Roman" w:hAnsi="Times New Roman" w:cs="Times New Roman"/>
                <w:b/>
                <w:szCs w:val="21"/>
                <w:highlight w:val="none"/>
              </w:rPr>
            </w:pPr>
            <w:r>
              <w:rPr>
                <w:rFonts w:ascii="Times New Roman" w:hAnsi="Times New Roman" w:cs="Times New Roman"/>
                <w:b/>
                <w:szCs w:val="21"/>
                <w:highlight w:val="none"/>
              </w:rPr>
              <w:t>评 审 标 准</w:t>
            </w:r>
          </w:p>
        </w:tc>
      </w:tr>
      <w:tr w14:paraId="21FE7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2A4E83D5">
            <w:pPr>
              <w:spacing w:before="100" w:beforeAutospacing="1" w:after="100" w:afterAutospacing="1"/>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1</w:t>
            </w:r>
          </w:p>
        </w:tc>
        <w:tc>
          <w:tcPr>
            <w:tcW w:w="0" w:type="auto"/>
            <w:vMerge w:val="restart"/>
            <w:vAlign w:val="center"/>
          </w:tcPr>
          <w:p w14:paraId="5A1BEC75">
            <w:pPr>
              <w:spacing w:before="100" w:beforeAutospacing="1" w:after="100" w:afterAutospacing="1"/>
              <w:ind w:firstLine="0" w:firstLineChars="0"/>
              <w:jc w:val="center"/>
              <w:rPr>
                <w:rFonts w:hint="eastAsia" w:ascii="Times New Roman" w:hAnsi="Times New Roman" w:eastAsia="宋体" w:cs="Times New Roman"/>
                <w:szCs w:val="21"/>
                <w:highlight w:val="none"/>
                <w:lang w:val="en-US" w:eastAsia="zh-CN"/>
              </w:rPr>
            </w:pPr>
            <w:r>
              <w:rPr>
                <w:rFonts w:ascii="Times New Roman" w:hAnsi="Times New Roman" w:cs="Times New Roman"/>
                <w:szCs w:val="21"/>
                <w:highlight w:val="none"/>
              </w:rPr>
              <w:t>符合性审查</w:t>
            </w:r>
            <w:r>
              <w:rPr>
                <w:rFonts w:hint="eastAsia" w:ascii="Times New Roman" w:hAnsi="Times New Roman" w:cs="Times New Roman"/>
                <w:szCs w:val="21"/>
                <w:highlight w:val="none"/>
                <w:lang w:val="en-US" w:eastAsia="zh-CN"/>
              </w:rPr>
              <w:t>标准</w:t>
            </w:r>
          </w:p>
        </w:tc>
        <w:tc>
          <w:tcPr>
            <w:tcW w:w="2264" w:type="dxa"/>
            <w:vAlign w:val="center"/>
          </w:tcPr>
          <w:p w14:paraId="614A63C7">
            <w:pPr>
              <w:spacing w:before="100" w:beforeAutospacing="1" w:after="100" w:afterAutospacing="1"/>
              <w:ind w:left="0" w:leftChars="0" w:firstLine="0" w:firstLineChars="0"/>
              <w:jc w:val="center"/>
              <w:rPr>
                <w:rFonts w:ascii="Times New Roman" w:hAnsi="Times New Roman" w:cs="Times New Roman"/>
                <w:szCs w:val="21"/>
                <w:highlight w:val="none"/>
              </w:rPr>
            </w:pPr>
            <w:r>
              <w:rPr>
                <w:rFonts w:hint="eastAsia"/>
                <w:highlight w:val="none"/>
              </w:rPr>
              <w:t>投标报价</w:t>
            </w:r>
          </w:p>
        </w:tc>
        <w:tc>
          <w:tcPr>
            <w:tcW w:w="6035" w:type="dxa"/>
            <w:vAlign w:val="center"/>
          </w:tcPr>
          <w:p w14:paraId="1F2840C4">
            <w:pPr>
              <w:spacing w:before="100" w:beforeAutospacing="1" w:after="100" w:afterAutospacing="1"/>
              <w:ind w:left="0" w:leftChars="0" w:firstLine="0" w:firstLineChars="0"/>
              <w:rPr>
                <w:rFonts w:ascii="Times New Roman" w:hAnsi="Times New Roman" w:cs="Times New Roman"/>
                <w:szCs w:val="21"/>
                <w:highlight w:val="none"/>
              </w:rPr>
            </w:pPr>
            <w:r>
              <w:rPr>
                <w:rFonts w:hint="eastAsia"/>
                <w:highlight w:val="none"/>
              </w:rPr>
              <w:t>未超过采购最高限价，未出现缺项、漏项，对所投标段内所有内容作出完整唯一的投标报价；</w:t>
            </w:r>
          </w:p>
        </w:tc>
      </w:tr>
      <w:tr w14:paraId="3047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50BEA16">
            <w:pPr>
              <w:spacing w:before="100" w:beforeAutospacing="1" w:after="100" w:afterAutospacing="1"/>
              <w:ind w:firstLine="0" w:firstLineChars="0"/>
              <w:jc w:val="center"/>
              <w:rPr>
                <w:rFonts w:ascii="Times New Roman" w:hAnsi="Times New Roman" w:cs="Times New Roman"/>
                <w:szCs w:val="21"/>
                <w:highlight w:val="none"/>
              </w:rPr>
            </w:pPr>
          </w:p>
        </w:tc>
        <w:tc>
          <w:tcPr>
            <w:tcW w:w="0" w:type="auto"/>
            <w:vMerge w:val="continue"/>
            <w:vAlign w:val="center"/>
          </w:tcPr>
          <w:p w14:paraId="4AA0B814">
            <w:pPr>
              <w:spacing w:before="100" w:beforeAutospacing="1" w:after="100" w:afterAutospacing="1"/>
              <w:ind w:firstLine="0" w:firstLineChars="0"/>
              <w:jc w:val="center"/>
              <w:rPr>
                <w:rFonts w:ascii="Times New Roman" w:hAnsi="Times New Roman" w:cs="Times New Roman"/>
                <w:szCs w:val="21"/>
                <w:highlight w:val="none"/>
              </w:rPr>
            </w:pPr>
          </w:p>
        </w:tc>
        <w:tc>
          <w:tcPr>
            <w:tcW w:w="2264" w:type="dxa"/>
            <w:vAlign w:val="center"/>
          </w:tcPr>
          <w:p w14:paraId="7C6F26C5">
            <w:pPr>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投标有效期</w:t>
            </w:r>
          </w:p>
        </w:tc>
        <w:tc>
          <w:tcPr>
            <w:tcW w:w="6035" w:type="dxa"/>
            <w:vAlign w:val="center"/>
          </w:tcPr>
          <w:p w14:paraId="3A5C370C">
            <w:pPr>
              <w:spacing w:before="100" w:beforeAutospacing="1" w:after="100" w:afterAutospacing="1"/>
              <w:ind w:firstLine="0" w:firstLineChars="0"/>
              <w:jc w:val="left"/>
              <w:rPr>
                <w:rFonts w:hint="eastAsia" w:ascii="宋体" w:hAnsi="宋体" w:eastAsia="宋体" w:cs="宋体"/>
                <w:szCs w:val="21"/>
                <w:highlight w:val="none"/>
              </w:rPr>
            </w:pPr>
            <w:r>
              <w:rPr>
                <w:rFonts w:hint="eastAsia" w:ascii="宋体" w:hAnsi="宋体" w:eastAsia="宋体" w:cs="宋体"/>
                <w:color w:val="auto"/>
                <w:szCs w:val="21"/>
                <w:highlight w:val="none"/>
              </w:rPr>
              <w:t>符合第二章《投标人须知》第</w:t>
            </w:r>
            <w:r>
              <w:rPr>
                <w:rFonts w:hint="eastAsia" w:ascii="宋体" w:hAnsi="宋体" w:eastAsia="宋体" w:cs="宋体"/>
                <w:color w:val="auto"/>
                <w:szCs w:val="21"/>
                <w:highlight w:val="none"/>
                <w:lang w:val="en-US" w:eastAsia="zh-CN"/>
              </w:rPr>
              <w:t>17.1</w:t>
            </w:r>
            <w:r>
              <w:rPr>
                <w:rFonts w:hint="eastAsia" w:ascii="宋体" w:hAnsi="宋体" w:eastAsia="宋体" w:cs="宋体"/>
                <w:color w:val="auto"/>
                <w:szCs w:val="21"/>
                <w:highlight w:val="none"/>
              </w:rPr>
              <w:t>项规定；</w:t>
            </w:r>
          </w:p>
        </w:tc>
      </w:tr>
      <w:tr w14:paraId="7F581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6DAE75F">
            <w:pPr>
              <w:spacing w:before="100" w:beforeAutospacing="1" w:after="100" w:afterAutospacing="1"/>
              <w:ind w:firstLine="0" w:firstLineChars="0"/>
              <w:jc w:val="center"/>
              <w:rPr>
                <w:rFonts w:ascii="Times New Roman" w:hAnsi="Times New Roman" w:cs="Times New Roman"/>
                <w:szCs w:val="21"/>
                <w:highlight w:val="none"/>
              </w:rPr>
            </w:pPr>
          </w:p>
        </w:tc>
        <w:tc>
          <w:tcPr>
            <w:tcW w:w="0" w:type="auto"/>
            <w:vMerge w:val="continue"/>
            <w:vAlign w:val="center"/>
          </w:tcPr>
          <w:p w14:paraId="3F47B190">
            <w:pPr>
              <w:spacing w:before="100" w:beforeAutospacing="1" w:after="100" w:afterAutospacing="1"/>
              <w:ind w:firstLine="0" w:firstLineChars="0"/>
              <w:jc w:val="center"/>
              <w:rPr>
                <w:rFonts w:ascii="Times New Roman" w:hAnsi="Times New Roman" w:cs="Times New Roman"/>
                <w:szCs w:val="21"/>
                <w:highlight w:val="none"/>
              </w:rPr>
            </w:pPr>
          </w:p>
        </w:tc>
        <w:tc>
          <w:tcPr>
            <w:tcW w:w="2264" w:type="dxa"/>
            <w:vAlign w:val="center"/>
          </w:tcPr>
          <w:p w14:paraId="5AE841E8">
            <w:pPr>
              <w:spacing w:before="100" w:beforeAutospacing="1" w:after="100" w:afterAutospacing="1"/>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投标保证金</w:t>
            </w:r>
          </w:p>
        </w:tc>
        <w:tc>
          <w:tcPr>
            <w:tcW w:w="6035" w:type="dxa"/>
            <w:vAlign w:val="center"/>
          </w:tcPr>
          <w:p w14:paraId="24BA27C7">
            <w:pPr>
              <w:ind w:firstLine="0" w:firstLineChars="0"/>
              <w:jc w:val="left"/>
              <w:rPr>
                <w:rFonts w:hint="eastAsia" w:ascii="宋体" w:hAnsi="宋体" w:eastAsia="宋体" w:cs="宋体"/>
                <w:szCs w:val="21"/>
                <w:highlight w:val="none"/>
              </w:rPr>
            </w:pPr>
            <w:r>
              <w:rPr>
                <w:rFonts w:hint="eastAsia" w:ascii="宋体" w:hAnsi="宋体" w:eastAsia="宋体" w:cs="宋体"/>
                <w:color w:val="auto"/>
                <w:szCs w:val="21"/>
                <w:highlight w:val="none"/>
              </w:rPr>
              <w:t>符合第二章《投标人须知》第</w:t>
            </w:r>
            <w:r>
              <w:rPr>
                <w:rFonts w:hint="eastAsia" w:ascii="宋体" w:hAnsi="宋体" w:eastAsia="宋体" w:cs="宋体"/>
                <w:color w:val="auto"/>
                <w:szCs w:val="21"/>
                <w:highlight w:val="none"/>
                <w:lang w:val="en-US" w:eastAsia="zh-CN"/>
              </w:rPr>
              <w:t>18.1</w:t>
            </w:r>
            <w:r>
              <w:rPr>
                <w:rFonts w:hint="eastAsia" w:ascii="宋体" w:hAnsi="宋体" w:eastAsia="宋体" w:cs="宋体"/>
                <w:color w:val="auto"/>
                <w:szCs w:val="21"/>
                <w:highlight w:val="none"/>
              </w:rPr>
              <w:t>项规定；</w:t>
            </w:r>
          </w:p>
        </w:tc>
      </w:tr>
      <w:tr w14:paraId="05D8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9C848BA">
            <w:pPr>
              <w:spacing w:before="100" w:beforeAutospacing="1" w:after="100" w:afterAutospacing="1"/>
              <w:ind w:firstLine="0" w:firstLineChars="0"/>
              <w:jc w:val="center"/>
              <w:rPr>
                <w:rFonts w:ascii="Times New Roman" w:hAnsi="Times New Roman" w:cs="Times New Roman"/>
                <w:szCs w:val="21"/>
                <w:highlight w:val="none"/>
              </w:rPr>
            </w:pPr>
          </w:p>
        </w:tc>
        <w:tc>
          <w:tcPr>
            <w:tcW w:w="0" w:type="auto"/>
            <w:vMerge w:val="continue"/>
            <w:vAlign w:val="center"/>
          </w:tcPr>
          <w:p w14:paraId="27A6E466">
            <w:pPr>
              <w:spacing w:before="100" w:beforeAutospacing="1" w:after="100" w:afterAutospacing="1"/>
              <w:ind w:firstLine="0" w:firstLineChars="0"/>
              <w:jc w:val="center"/>
              <w:rPr>
                <w:rFonts w:ascii="Times New Roman" w:hAnsi="Times New Roman" w:cs="Times New Roman"/>
                <w:szCs w:val="21"/>
                <w:highlight w:val="none"/>
              </w:rPr>
            </w:pPr>
          </w:p>
        </w:tc>
        <w:tc>
          <w:tcPr>
            <w:tcW w:w="2264" w:type="dxa"/>
            <w:vAlign w:val="center"/>
          </w:tcPr>
          <w:p w14:paraId="4D67D714">
            <w:pPr>
              <w:spacing w:before="100" w:beforeAutospacing="1" w:after="100" w:afterAutospacing="1"/>
              <w:ind w:firstLine="0" w:firstLineChars="0"/>
              <w:jc w:val="center"/>
              <w:rPr>
                <w:rFonts w:ascii="Times New Roman" w:hAnsi="Times New Roman" w:cs="Times New Roman"/>
                <w:szCs w:val="21"/>
                <w:highlight w:val="none"/>
              </w:rPr>
            </w:pPr>
            <w:r>
              <w:rPr>
                <w:color w:val="auto"/>
                <w:highlight w:val="none"/>
              </w:rPr>
              <w:t>招标文件中要求</w:t>
            </w:r>
            <w:r>
              <w:rPr>
                <w:rFonts w:hint="eastAsia"/>
                <w:color w:val="auto"/>
                <w:highlight w:val="none"/>
                <w:lang w:val="en-US" w:eastAsia="zh-CN"/>
              </w:rPr>
              <w:t>盖章、</w:t>
            </w:r>
            <w:r>
              <w:rPr>
                <w:rFonts w:hint="eastAsia" w:ascii="宋体" w:hAnsi="宋体" w:cs="宋体"/>
                <w:color w:val="auto"/>
                <w:szCs w:val="21"/>
                <w:highlight w:val="none"/>
                <w:lang w:val="en-US" w:eastAsia="zh-CN"/>
              </w:rPr>
              <w:t>签名或签章</w:t>
            </w:r>
            <w:r>
              <w:rPr>
                <w:rFonts w:hint="eastAsia"/>
                <w:color w:val="auto"/>
                <w:highlight w:val="none"/>
              </w:rPr>
              <w:t>的</w:t>
            </w:r>
            <w:r>
              <w:rPr>
                <w:color w:val="auto"/>
                <w:highlight w:val="none"/>
              </w:rPr>
              <w:t>地方</w:t>
            </w:r>
          </w:p>
        </w:tc>
        <w:tc>
          <w:tcPr>
            <w:tcW w:w="6035" w:type="dxa"/>
            <w:vAlign w:val="center"/>
          </w:tcPr>
          <w:p w14:paraId="4F27B6C1">
            <w:pPr>
              <w:spacing w:before="100" w:beforeAutospacing="1" w:after="100" w:afterAutospacing="1"/>
              <w:ind w:firstLine="0" w:firstLineChars="0"/>
              <w:jc w:val="left"/>
              <w:rPr>
                <w:rFonts w:ascii="Times New Roman" w:hAnsi="Times New Roman" w:cs="Times New Roman"/>
                <w:b/>
                <w:bCs/>
                <w:szCs w:val="21"/>
                <w:highlight w:val="none"/>
              </w:rPr>
            </w:pPr>
            <w:r>
              <w:rPr>
                <w:rFonts w:hint="eastAsia"/>
                <w:color w:val="auto"/>
                <w:highlight w:val="none"/>
              </w:rPr>
              <w:t>按招标文件要求</w:t>
            </w:r>
            <w:r>
              <w:rPr>
                <w:rFonts w:hint="eastAsia"/>
                <w:color w:val="auto"/>
                <w:highlight w:val="none"/>
                <w:lang w:val="en-US" w:eastAsia="zh-CN"/>
              </w:rPr>
              <w:t>盖章、</w:t>
            </w:r>
            <w:r>
              <w:rPr>
                <w:rFonts w:hint="eastAsia"/>
                <w:color w:val="auto"/>
                <w:highlight w:val="none"/>
              </w:rPr>
              <w:t>签名或</w:t>
            </w:r>
            <w:r>
              <w:rPr>
                <w:rFonts w:hint="eastAsia" w:ascii="宋体" w:hAnsi="宋体" w:cs="宋体"/>
                <w:color w:val="auto"/>
                <w:szCs w:val="21"/>
                <w:highlight w:val="none"/>
                <w:lang w:val="en-US" w:eastAsia="zh-CN"/>
              </w:rPr>
              <w:t>签章</w:t>
            </w:r>
            <w:r>
              <w:rPr>
                <w:rFonts w:hint="eastAsia"/>
                <w:color w:val="auto"/>
                <w:highlight w:val="none"/>
              </w:rPr>
              <w:t>；</w:t>
            </w:r>
          </w:p>
        </w:tc>
      </w:tr>
      <w:tr w14:paraId="290A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B8CA450">
            <w:pPr>
              <w:spacing w:before="100" w:beforeAutospacing="1" w:after="100" w:afterAutospacing="1"/>
              <w:ind w:firstLine="0" w:firstLineChars="0"/>
              <w:jc w:val="center"/>
              <w:rPr>
                <w:rFonts w:ascii="Times New Roman" w:hAnsi="Times New Roman" w:cs="Times New Roman"/>
                <w:szCs w:val="21"/>
                <w:highlight w:val="none"/>
              </w:rPr>
            </w:pPr>
          </w:p>
        </w:tc>
        <w:tc>
          <w:tcPr>
            <w:tcW w:w="0" w:type="auto"/>
            <w:vMerge w:val="continue"/>
            <w:vAlign w:val="center"/>
          </w:tcPr>
          <w:p w14:paraId="1545322E">
            <w:pPr>
              <w:spacing w:before="100" w:beforeAutospacing="1" w:after="100" w:afterAutospacing="1"/>
              <w:ind w:firstLine="0" w:firstLineChars="0"/>
              <w:jc w:val="center"/>
              <w:rPr>
                <w:rFonts w:ascii="Times New Roman" w:hAnsi="Times New Roman" w:cs="Times New Roman"/>
                <w:szCs w:val="21"/>
                <w:highlight w:val="none"/>
              </w:rPr>
            </w:pPr>
          </w:p>
        </w:tc>
        <w:tc>
          <w:tcPr>
            <w:tcW w:w="2264" w:type="dxa"/>
            <w:vAlign w:val="center"/>
          </w:tcPr>
          <w:p w14:paraId="607D82B0">
            <w:pPr>
              <w:spacing w:before="100" w:beforeAutospacing="1" w:after="100" w:afterAutospacing="1"/>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其它实质性要求</w:t>
            </w:r>
          </w:p>
        </w:tc>
        <w:tc>
          <w:tcPr>
            <w:tcW w:w="6035" w:type="dxa"/>
            <w:vAlign w:val="center"/>
          </w:tcPr>
          <w:p w14:paraId="01809E95">
            <w:pPr>
              <w:ind w:firstLine="0" w:firstLineChars="0"/>
              <w:rPr>
                <w:rFonts w:ascii="宋体" w:hAnsi="宋体" w:cs="宋体"/>
                <w:highlight w:val="none"/>
              </w:rPr>
            </w:pPr>
            <w:r>
              <w:rPr>
                <w:rFonts w:hint="eastAsia" w:ascii="宋体" w:hAnsi="宋体" w:cs="宋体"/>
                <w:highlight w:val="none"/>
              </w:rPr>
              <w:t>1）</w:t>
            </w:r>
            <w:r>
              <w:rPr>
                <w:rFonts w:hint="eastAsia" w:ascii="等线" w:hAnsi="等线" w:cs="Times New Roman"/>
                <w:highlight w:val="none"/>
                <w:lang w:bidi="ar"/>
              </w:rPr>
              <w:t>招标文件</w:t>
            </w:r>
            <w:r>
              <w:rPr>
                <w:rFonts w:hint="eastAsia" w:ascii="等线" w:hAnsi="等线" w:cs="Times New Roman"/>
                <w:highlight w:val="none"/>
                <w:lang w:val="en-US" w:eastAsia="zh-CN" w:bidi="ar"/>
              </w:rPr>
              <w:t>中</w:t>
            </w:r>
            <w:r>
              <w:rPr>
                <w:rFonts w:hint="eastAsia"/>
                <w:highlight w:val="none"/>
                <w:lang w:val="en-US" w:eastAsia="zh-CN"/>
              </w:rPr>
              <w:t>投标文件格式部分标</w:t>
            </w:r>
            <w:r>
              <w:rPr>
                <w:rFonts w:hint="eastAsia"/>
                <w:color w:val="auto"/>
                <w:highlight w:val="none"/>
                <w:lang w:val="en-US" w:eastAsia="zh-CN"/>
              </w:rPr>
              <w:t>注</w:t>
            </w:r>
            <w:r>
              <w:rPr>
                <w:rFonts w:hint="eastAsia" w:ascii="宋体" w:hAnsi="宋体" w:cs="宋体"/>
                <w:color w:val="auto"/>
                <w:szCs w:val="21"/>
                <w:highlight w:val="none"/>
                <w:lang w:eastAsia="zh-CN"/>
              </w:rPr>
              <w:t>★</w:t>
            </w:r>
            <w:r>
              <w:rPr>
                <w:rFonts w:hint="eastAsia"/>
                <w:color w:val="auto"/>
                <w:highlight w:val="none"/>
                <w:lang w:val="en-US" w:eastAsia="zh-CN"/>
              </w:rPr>
              <w:t>号的，</w:t>
            </w:r>
            <w:r>
              <w:rPr>
                <w:rFonts w:hint="eastAsia"/>
                <w:highlight w:val="none"/>
                <w:lang w:val="en-US" w:eastAsia="zh-CN"/>
              </w:rPr>
              <w:t>投标人必须</w:t>
            </w:r>
            <w:r>
              <w:rPr>
                <w:color w:val="000000"/>
                <w:highlight w:val="none"/>
              </w:rPr>
              <w:t>按</w:t>
            </w:r>
            <w:r>
              <w:rPr>
                <w:rFonts w:hint="eastAsia"/>
                <w:color w:val="000000"/>
                <w:highlight w:val="none"/>
              </w:rPr>
              <w:t>招标文件</w:t>
            </w:r>
            <w:r>
              <w:rPr>
                <w:color w:val="000000"/>
                <w:highlight w:val="none"/>
              </w:rPr>
              <w:t>要求填写，</w:t>
            </w:r>
            <w:r>
              <w:rPr>
                <w:rFonts w:hint="eastAsia" w:ascii="等线" w:hAnsi="等线" w:cs="Times New Roman"/>
                <w:highlight w:val="none"/>
                <w:lang w:bidi="ar"/>
              </w:rPr>
              <w:t>否则其投标文件按无效投标处理</w:t>
            </w:r>
            <w:r>
              <w:rPr>
                <w:rFonts w:hint="eastAsia" w:ascii="宋体" w:hAnsi="宋体" w:cs="宋体"/>
                <w:highlight w:val="none"/>
              </w:rPr>
              <w:t>；</w:t>
            </w:r>
          </w:p>
          <w:p w14:paraId="5D0C0928">
            <w:pPr>
              <w:ind w:firstLine="0" w:firstLineChars="0"/>
              <w:rPr>
                <w:rFonts w:ascii="Times New Roman" w:hAnsi="Times New Roman" w:cs="Times New Roman"/>
                <w:szCs w:val="21"/>
                <w:highlight w:val="none"/>
              </w:rPr>
            </w:pPr>
            <w:r>
              <w:rPr>
                <w:rFonts w:hint="eastAsia" w:ascii="宋体" w:hAnsi="宋体" w:cs="宋体"/>
                <w:highlight w:val="none"/>
                <w:lang w:val="en-US" w:eastAsia="zh-CN"/>
              </w:rPr>
              <w:t>2</w:t>
            </w:r>
            <w:r>
              <w:rPr>
                <w:rFonts w:hint="eastAsia" w:ascii="宋体" w:hAnsi="宋体" w:cs="宋体"/>
                <w:highlight w:val="none"/>
              </w:rPr>
              <w:t>）法律、法规和招标文件明确规定的其他投标无效情形</w:t>
            </w:r>
            <w:r>
              <w:rPr>
                <w:rFonts w:hint="eastAsia" w:ascii="宋体" w:hAnsi="宋体" w:cs="宋体"/>
                <w:szCs w:val="21"/>
                <w:highlight w:val="none"/>
              </w:rPr>
              <w:t>。</w:t>
            </w:r>
          </w:p>
        </w:tc>
      </w:tr>
      <w:tr w14:paraId="1969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72662B98">
            <w:pPr>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2</w:t>
            </w:r>
          </w:p>
        </w:tc>
        <w:tc>
          <w:tcPr>
            <w:tcW w:w="0" w:type="auto"/>
            <w:vMerge w:val="restart"/>
            <w:vAlign w:val="center"/>
          </w:tcPr>
          <w:p w14:paraId="33453589">
            <w:pPr>
              <w:ind w:firstLine="0" w:firstLineChars="0"/>
              <w:jc w:val="center"/>
              <w:rPr>
                <w:rFonts w:ascii="Times New Roman" w:hAnsi="Times New Roman" w:cs="Times New Roman"/>
                <w:szCs w:val="21"/>
                <w:highlight w:val="none"/>
              </w:rPr>
            </w:pPr>
            <w:r>
              <w:rPr>
                <w:rFonts w:ascii="Times New Roman" w:hAnsi="Times New Roman" w:cs="Times New Roman"/>
                <w:szCs w:val="21"/>
                <w:highlight w:val="none"/>
              </w:rPr>
              <w:t>详细评审标准</w:t>
            </w:r>
          </w:p>
        </w:tc>
        <w:tc>
          <w:tcPr>
            <w:tcW w:w="2264" w:type="dxa"/>
            <w:vAlign w:val="center"/>
          </w:tcPr>
          <w:p w14:paraId="178F2575">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评标总得分计算公式</w:t>
            </w:r>
          </w:p>
        </w:tc>
        <w:tc>
          <w:tcPr>
            <w:tcW w:w="6035" w:type="dxa"/>
            <w:vAlign w:val="center"/>
          </w:tcPr>
          <w:p w14:paraId="6D9C841D">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投标人的评标总得分＝F1＋F2＋F3</w:t>
            </w:r>
          </w:p>
          <w:p w14:paraId="65F6C479">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其中：</w:t>
            </w:r>
          </w:p>
          <w:p w14:paraId="27272DD6">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F1、F2、F3分别为</w:t>
            </w:r>
            <w:r>
              <w:rPr>
                <w:rFonts w:hint="eastAsia" w:ascii="Times New Roman" w:hAnsi="Times New Roman" w:cs="Times New Roman"/>
                <w:color w:val="auto"/>
                <w:szCs w:val="21"/>
                <w:highlight w:val="none"/>
                <w:lang w:val="en-US" w:eastAsia="zh-CN"/>
              </w:rPr>
              <w:t>投</w:t>
            </w:r>
            <w:r>
              <w:rPr>
                <w:rFonts w:ascii="Times New Roman" w:hAnsi="Times New Roman" w:cs="Times New Roman"/>
                <w:color w:val="auto"/>
                <w:szCs w:val="21"/>
                <w:highlight w:val="none"/>
              </w:rPr>
              <w:t>标报价、技术部分、商务部分3项评分因素的汇总得分；</w:t>
            </w:r>
          </w:p>
        </w:tc>
      </w:tr>
      <w:tr w14:paraId="3E7E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00E6C89">
            <w:pPr>
              <w:ind w:firstLine="0" w:firstLineChars="0"/>
              <w:rPr>
                <w:rFonts w:ascii="Times New Roman" w:hAnsi="Times New Roman" w:cs="Times New Roman"/>
                <w:szCs w:val="21"/>
                <w:highlight w:val="none"/>
              </w:rPr>
            </w:pPr>
          </w:p>
        </w:tc>
        <w:tc>
          <w:tcPr>
            <w:tcW w:w="0" w:type="auto"/>
            <w:vMerge w:val="continue"/>
            <w:vAlign w:val="center"/>
          </w:tcPr>
          <w:p w14:paraId="386EE2B6">
            <w:pPr>
              <w:ind w:firstLine="0" w:firstLineChars="0"/>
              <w:rPr>
                <w:rFonts w:ascii="Times New Roman" w:hAnsi="Times New Roman" w:cs="Times New Roman"/>
                <w:szCs w:val="21"/>
                <w:highlight w:val="none"/>
              </w:rPr>
            </w:pPr>
          </w:p>
        </w:tc>
        <w:tc>
          <w:tcPr>
            <w:tcW w:w="2264" w:type="dxa"/>
            <w:vAlign w:val="center"/>
          </w:tcPr>
          <w:p w14:paraId="72FAE0E9">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评分因素权重</w:t>
            </w:r>
          </w:p>
        </w:tc>
        <w:tc>
          <w:tcPr>
            <w:tcW w:w="6035" w:type="dxa"/>
            <w:vAlign w:val="center"/>
          </w:tcPr>
          <w:p w14:paraId="0FA08B37">
            <w:pPr>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投标报价F1：</w:t>
            </w:r>
            <w:r>
              <w:rPr>
                <w:rFonts w:hint="eastAsia" w:ascii="宋体" w:hAnsi="宋体" w:eastAsia="宋体" w:cs="宋体"/>
                <w:color w:val="auto"/>
                <w:szCs w:val="21"/>
                <w:highlight w:val="none"/>
                <w:u w:val="single"/>
                <w:lang w:val="en-US" w:eastAsia="zh-CN"/>
              </w:rPr>
              <w:t>20</w:t>
            </w:r>
            <w:r>
              <w:rPr>
                <w:rFonts w:hint="eastAsia" w:ascii="宋体" w:hAnsi="宋体" w:eastAsia="宋体" w:cs="宋体"/>
                <w:color w:val="auto"/>
                <w:szCs w:val="21"/>
                <w:highlight w:val="none"/>
              </w:rPr>
              <w:t>分。</w:t>
            </w:r>
          </w:p>
          <w:p w14:paraId="116145C5">
            <w:pPr>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技术部分F3：</w:t>
            </w:r>
            <w:r>
              <w:rPr>
                <w:rFonts w:hint="eastAsia" w:ascii="宋体" w:hAnsi="宋体" w:eastAsia="宋体" w:cs="宋体"/>
                <w:color w:val="auto"/>
                <w:szCs w:val="21"/>
                <w:highlight w:val="none"/>
                <w:u w:val="single"/>
                <w:lang w:val="en-US" w:eastAsia="zh-CN"/>
              </w:rPr>
              <w:t>55</w:t>
            </w:r>
            <w:r>
              <w:rPr>
                <w:rFonts w:hint="eastAsia" w:ascii="宋体" w:hAnsi="宋体" w:eastAsia="宋体" w:cs="宋体"/>
                <w:color w:val="auto"/>
                <w:szCs w:val="21"/>
                <w:highlight w:val="none"/>
              </w:rPr>
              <w:t>分。</w:t>
            </w:r>
          </w:p>
          <w:p w14:paraId="4AD50A33">
            <w:pPr>
              <w:ind w:firstLine="0" w:firstLineChars="0"/>
              <w:rPr>
                <w:rFonts w:ascii="Times New Roman" w:hAnsi="Times New Roman" w:cs="Times New Roman"/>
                <w:color w:val="auto"/>
                <w:szCs w:val="21"/>
                <w:highlight w:val="none"/>
              </w:rPr>
            </w:pPr>
            <w:r>
              <w:rPr>
                <w:rFonts w:hint="eastAsia" w:ascii="宋体" w:hAnsi="宋体" w:eastAsia="宋体" w:cs="宋体"/>
                <w:color w:val="auto"/>
                <w:szCs w:val="21"/>
                <w:highlight w:val="none"/>
              </w:rPr>
              <w:t>商务部分F2：</w:t>
            </w:r>
            <w:r>
              <w:rPr>
                <w:rFonts w:hint="eastAsia" w:ascii="宋体" w:hAnsi="宋体" w:eastAsia="宋体" w:cs="宋体"/>
                <w:color w:val="auto"/>
                <w:szCs w:val="21"/>
                <w:highlight w:val="none"/>
                <w:u w:val="single"/>
                <w:lang w:val="en-US" w:eastAsia="zh-CN"/>
              </w:rPr>
              <w:t>25</w:t>
            </w:r>
            <w:r>
              <w:rPr>
                <w:rFonts w:hint="eastAsia" w:ascii="宋体" w:hAnsi="宋体" w:eastAsia="宋体" w:cs="宋体"/>
                <w:color w:val="auto"/>
                <w:szCs w:val="21"/>
                <w:highlight w:val="none"/>
              </w:rPr>
              <w:t>分。</w:t>
            </w:r>
          </w:p>
        </w:tc>
      </w:tr>
      <w:tr w14:paraId="378F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EA9B454">
            <w:pPr>
              <w:ind w:firstLine="0" w:firstLineChars="0"/>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 </w:t>
            </w:r>
            <w:r>
              <w:rPr>
                <w:rFonts w:hint="eastAsia" w:ascii="Times New Roman" w:hAnsi="Times New Roman" w:cs="Times New Roman"/>
                <w:szCs w:val="21"/>
                <w:highlight w:val="none"/>
                <w:lang w:eastAsia="zh-CN"/>
              </w:rPr>
              <w:t xml:space="preserve"> </w:t>
            </w:r>
            <w:r>
              <w:rPr>
                <w:rFonts w:hint="eastAsia" w:ascii="Times New Roman" w:hAnsi="Times New Roman" w:cs="Times New Roman"/>
                <w:szCs w:val="21"/>
                <w:highlight w:val="none"/>
                <w:lang w:val="en-US" w:eastAsia="zh-CN"/>
              </w:rPr>
              <w:t xml:space="preserve">    </w:t>
            </w:r>
            <w:r>
              <w:rPr>
                <w:rFonts w:hint="eastAsia" w:ascii="Times New Roman" w:hAnsi="Times New Roman" w:cs="Times New Roman"/>
                <w:szCs w:val="21"/>
                <w:highlight w:val="none"/>
                <w:lang w:eastAsia="zh-CN"/>
              </w:rPr>
              <w:t xml:space="preserve"> </w:t>
            </w:r>
            <w:r>
              <w:rPr>
                <w:rFonts w:hint="eastAsia" w:ascii="Times New Roman" w:hAnsi="Times New Roman" w:cs="Times New Roman"/>
                <w:szCs w:val="21"/>
                <w:highlight w:val="none"/>
                <w:lang w:val="en-US" w:eastAsia="zh-CN"/>
              </w:rPr>
              <w:t xml:space="preserve"> </w:t>
            </w:r>
          </w:p>
        </w:tc>
        <w:tc>
          <w:tcPr>
            <w:tcW w:w="0" w:type="auto"/>
            <w:vMerge w:val="continue"/>
            <w:vAlign w:val="center"/>
          </w:tcPr>
          <w:p w14:paraId="4B43FDB3">
            <w:pPr>
              <w:ind w:firstLine="0" w:firstLineChars="0"/>
              <w:rPr>
                <w:rFonts w:ascii="Times New Roman" w:hAnsi="Times New Roman" w:cs="Times New Roman"/>
                <w:szCs w:val="21"/>
                <w:highlight w:val="none"/>
              </w:rPr>
            </w:pPr>
          </w:p>
        </w:tc>
        <w:tc>
          <w:tcPr>
            <w:tcW w:w="2264" w:type="dxa"/>
            <w:vAlign w:val="center"/>
          </w:tcPr>
          <w:p w14:paraId="6915C6A8">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投标报价得分F1</w:t>
            </w:r>
          </w:p>
          <w:p w14:paraId="73215E73">
            <w:pPr>
              <w:ind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cs="宋体"/>
                <w:color w:val="auto"/>
                <w:szCs w:val="21"/>
                <w:highlight w:val="none"/>
                <w:u w:val="single"/>
                <w:lang w:val="en-US" w:eastAsia="zh-CN"/>
              </w:rPr>
              <w:t>20</w:t>
            </w:r>
            <w:r>
              <w:rPr>
                <w:rFonts w:hint="eastAsia" w:ascii="宋体" w:hAnsi="宋体" w:eastAsia="宋体" w:cs="宋体"/>
                <w:color w:val="auto"/>
                <w:szCs w:val="21"/>
                <w:highlight w:val="none"/>
              </w:rPr>
              <w:t>分）</w:t>
            </w:r>
          </w:p>
        </w:tc>
        <w:tc>
          <w:tcPr>
            <w:tcW w:w="6035" w:type="dxa"/>
            <w:vAlign w:val="center"/>
          </w:tcPr>
          <w:p w14:paraId="695C8817">
            <w:pPr>
              <w:ind w:firstLine="0" w:firstLineChars="0"/>
              <w:rPr>
                <w:rFonts w:hint="default" w:ascii="Times New Roman" w:hAnsi="Times New Roman" w:eastAsia="宋体" w:cs="Times New Roman"/>
                <w:color w:val="auto"/>
                <w:highlight w:val="none"/>
                <w:lang w:val="en-US" w:eastAsia="zh-CN"/>
              </w:rPr>
            </w:pPr>
            <w:r>
              <w:rPr>
                <w:rFonts w:ascii="Times New Roman" w:hAnsi="Times New Roman" w:cs="Times New Roman"/>
                <w:color w:val="auto"/>
                <w:highlight w:val="none"/>
              </w:rPr>
              <w:t>投标报价计算公式= 评标基准价/投标报价×</w:t>
            </w:r>
            <w:r>
              <w:rPr>
                <w:rFonts w:hint="eastAsia" w:ascii="Times New Roman" w:hAnsi="Times New Roman" w:cs="Times New Roman"/>
                <w:color w:val="auto"/>
                <w:highlight w:val="none"/>
                <w:u w:val="single"/>
                <w:lang w:val="en-US" w:eastAsia="zh-CN"/>
              </w:rPr>
              <w:t>20</w:t>
            </w:r>
          </w:p>
          <w:p w14:paraId="627A9BC0">
            <w:pPr>
              <w:ind w:firstLine="0" w:firstLineChars="0"/>
              <w:rPr>
                <w:rFonts w:hint="default" w:ascii="Times New Roman" w:hAnsi="Times New Roman" w:eastAsia="宋体" w:cs="Times New Roman"/>
                <w:color w:val="auto"/>
                <w:highlight w:val="none"/>
                <w:lang w:val="en-US" w:eastAsia="zh-CN"/>
              </w:rPr>
            </w:pPr>
            <w:r>
              <w:rPr>
                <w:rFonts w:ascii="Times New Roman" w:hAnsi="Times New Roman" w:cs="Times New Roman"/>
                <w:color w:val="auto"/>
                <w:highlight w:val="none"/>
              </w:rPr>
              <w:t>即：F1=[C/（B1，B2，…，Bn）]×</w:t>
            </w:r>
            <w:r>
              <w:rPr>
                <w:rFonts w:hint="eastAsia" w:ascii="Times New Roman" w:hAnsi="Times New Roman" w:cs="Times New Roman"/>
                <w:color w:val="auto"/>
                <w:highlight w:val="none"/>
                <w:u w:val="single"/>
                <w:lang w:val="en-US" w:eastAsia="zh-CN"/>
              </w:rPr>
              <w:t>20</w:t>
            </w:r>
          </w:p>
          <w:p w14:paraId="50C2F278">
            <w:pPr>
              <w:adjustRightInd w:val="0"/>
              <w:snapToGrid w:val="0"/>
              <w:spacing w:line="360" w:lineRule="auto"/>
              <w:ind w:left="0" w:leftChars="0" w:firstLine="0" w:firstLineChars="0"/>
              <w:rPr>
                <w:rFonts w:hint="eastAsia" w:ascii="宋体" w:hAnsi="宋体" w:cs="宋体"/>
                <w:szCs w:val="21"/>
                <w:highlight w:val="none"/>
              </w:rPr>
            </w:pPr>
            <w:r>
              <w:rPr>
                <w:rFonts w:hint="eastAsia" w:ascii="宋体" w:hAnsi="宋体" w:cs="宋体"/>
                <w:szCs w:val="21"/>
                <w:highlight w:val="none"/>
              </w:rPr>
              <w:t>说明：</w:t>
            </w:r>
          </w:p>
          <w:p w14:paraId="3FFBF557">
            <w:pPr>
              <w:adjustRightInd w:val="0"/>
              <w:snapToGrid w:val="0"/>
              <w:spacing w:line="360" w:lineRule="auto"/>
              <w:ind w:left="0" w:leftChars="0" w:firstLine="0" w:firstLineChars="0"/>
              <w:rPr>
                <w:rFonts w:hint="eastAsia" w:ascii="宋体" w:hAnsi="宋体" w:cs="宋体"/>
                <w:szCs w:val="21"/>
                <w:highlight w:val="none"/>
              </w:rPr>
            </w:pPr>
            <w:r>
              <w:rPr>
                <w:rFonts w:hint="eastAsia" w:ascii="宋体" w:hAnsi="宋体" w:cs="宋体"/>
                <w:szCs w:val="21"/>
                <w:highlight w:val="none"/>
              </w:rPr>
              <w:t>1）C为</w:t>
            </w:r>
            <w:r>
              <w:rPr>
                <w:rFonts w:hint="eastAsia" w:ascii="宋体" w:hAnsi="宋体" w:cs="宋体"/>
                <w:szCs w:val="21"/>
                <w:highlight w:val="none"/>
                <w:lang w:val="en-US" w:eastAsia="zh-CN"/>
              </w:rPr>
              <w:t>投标</w:t>
            </w:r>
            <w:r>
              <w:rPr>
                <w:rFonts w:hint="eastAsia" w:ascii="宋体" w:hAnsi="宋体" w:cs="宋体"/>
                <w:szCs w:val="21"/>
                <w:highlight w:val="none"/>
              </w:rPr>
              <w:t>基准价</w:t>
            </w:r>
            <w:r>
              <w:rPr>
                <w:rFonts w:hint="eastAsia" w:ascii="宋体" w:hAnsi="宋体" w:cs="Times New Roman"/>
                <w:szCs w:val="21"/>
                <w:highlight w:val="none"/>
              </w:rPr>
              <w:t>（=1-|下浮率|）</w:t>
            </w:r>
            <w:r>
              <w:rPr>
                <w:rFonts w:hint="eastAsia" w:ascii="宋体" w:hAnsi="宋体" w:cs="宋体"/>
                <w:szCs w:val="21"/>
                <w:highlight w:val="none"/>
              </w:rPr>
              <w:t>，即满足</w:t>
            </w:r>
            <w:r>
              <w:rPr>
                <w:rFonts w:hint="eastAsia" w:ascii="宋体" w:hAnsi="宋体" w:cs="宋体"/>
                <w:szCs w:val="21"/>
                <w:highlight w:val="none"/>
                <w:lang w:val="en-US" w:eastAsia="zh-CN"/>
              </w:rPr>
              <w:t>招标</w:t>
            </w:r>
            <w:r>
              <w:rPr>
                <w:rFonts w:hint="eastAsia" w:ascii="宋体" w:hAnsi="宋体" w:cs="宋体"/>
                <w:szCs w:val="21"/>
                <w:highlight w:val="none"/>
              </w:rPr>
              <w:t>文件要求且最后报价最低的</w:t>
            </w:r>
            <w:r>
              <w:rPr>
                <w:rFonts w:hint="eastAsia" w:ascii="宋体" w:hAnsi="宋体" w:cs="宋体"/>
                <w:szCs w:val="21"/>
                <w:highlight w:val="none"/>
                <w:lang w:val="en-US" w:eastAsia="zh-CN"/>
              </w:rPr>
              <w:t>投标人</w:t>
            </w:r>
            <w:r>
              <w:rPr>
                <w:rFonts w:hint="eastAsia" w:ascii="宋体" w:hAnsi="宋体" w:cs="宋体"/>
                <w:szCs w:val="21"/>
                <w:highlight w:val="none"/>
              </w:rPr>
              <w:t>的价格为磋商基准价；</w:t>
            </w:r>
          </w:p>
          <w:p w14:paraId="07771C32">
            <w:pPr>
              <w:snapToGrid w:val="0"/>
              <w:spacing w:line="360" w:lineRule="auto"/>
              <w:ind w:left="0" w:leftChars="0" w:firstLine="0" w:firstLineChars="0"/>
              <w:rPr>
                <w:rFonts w:hint="eastAsia" w:ascii="宋体" w:hAnsi="宋体" w:cs="宋体"/>
                <w:szCs w:val="21"/>
                <w:highlight w:val="none"/>
              </w:rPr>
            </w:pPr>
            <w:r>
              <w:rPr>
                <w:rFonts w:hint="eastAsia" w:ascii="宋体" w:hAnsi="宋体" w:cs="宋体"/>
                <w:szCs w:val="21"/>
                <w:highlight w:val="none"/>
              </w:rPr>
              <w:t>2）B1，B2，…，Bn</w:t>
            </w:r>
            <w:r>
              <w:rPr>
                <w:rFonts w:hint="eastAsia" w:ascii="宋体" w:hAnsi="宋体" w:cs="Times New Roman"/>
                <w:szCs w:val="21"/>
                <w:highlight w:val="none"/>
              </w:rPr>
              <w:t>（=1-|下浮率|）</w:t>
            </w:r>
            <w:r>
              <w:rPr>
                <w:rFonts w:hint="eastAsia" w:ascii="宋体" w:hAnsi="宋体" w:cs="宋体"/>
                <w:szCs w:val="21"/>
                <w:highlight w:val="none"/>
              </w:rPr>
              <w:t>为第n个经实质性审查合格的报价。</w:t>
            </w:r>
          </w:p>
          <w:p w14:paraId="717182F2">
            <w:pPr>
              <w:ind w:left="0" w:leftChars="0" w:firstLine="0" w:firstLineChars="0"/>
              <w:rPr>
                <w:rFonts w:ascii="Times New Roman" w:hAnsi="Times New Roman" w:cs="Times New Roman"/>
                <w:color w:val="auto"/>
                <w:highlight w:val="none"/>
              </w:rPr>
            </w:pPr>
            <w:r>
              <w:rPr>
                <w:rFonts w:ascii="Times New Roman" w:hAnsi="Times New Roman" w:cs="Times New Roman"/>
                <w:color w:val="auto"/>
                <w:highlight w:val="none"/>
              </w:rPr>
              <w:t>注：1）应落实政府采购政策进行价格调整的，以调整后的价格计算基准价；</w:t>
            </w:r>
          </w:p>
          <w:p w14:paraId="700DCB38">
            <w:pPr>
              <w:ind w:left="0" w:leftChars="0" w:firstLine="0" w:firstLineChars="0"/>
              <w:rPr>
                <w:rFonts w:hint="eastAsia" w:ascii="Times New Roman" w:hAnsi="Times New Roman" w:cs="Times New Roman"/>
                <w:color w:val="auto"/>
                <w:highlight w:val="none"/>
                <w:lang w:eastAsia="zh-CN"/>
              </w:rPr>
            </w:pPr>
            <w:r>
              <w:rPr>
                <w:rFonts w:ascii="Times New Roman" w:hAnsi="Times New Roman" w:cs="Times New Roman"/>
                <w:color w:val="auto"/>
                <w:highlight w:val="none"/>
              </w:rPr>
              <w:t>2）</w:t>
            </w:r>
            <w:r>
              <w:rPr>
                <w:rFonts w:ascii="Times New Roman" w:hAnsi="Times New Roman" w:cs="Times New Roman"/>
                <w:b/>
                <w:bCs/>
                <w:color w:val="auto"/>
                <w:highlight w:val="none"/>
              </w:rPr>
              <w:t>对于非专门面向中小企业的项目</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若本次采购范围内所有标的物均</w:t>
            </w:r>
            <w:r>
              <w:rPr>
                <w:rFonts w:hint="eastAsia" w:ascii="Times New Roman" w:hAnsi="Times New Roman" w:cs="Times New Roman"/>
                <w:color w:val="auto"/>
                <w:highlight w:val="none"/>
              </w:rPr>
              <w:t>由</w:t>
            </w:r>
            <w:r>
              <w:rPr>
                <w:rFonts w:ascii="Times New Roman" w:hAnsi="Times New Roman" w:cs="Times New Roman"/>
                <w:color w:val="auto"/>
                <w:highlight w:val="none"/>
              </w:rPr>
              <w:t>小微型企业（残疾人福利性单位、监狱企业）</w:t>
            </w:r>
            <w:r>
              <w:rPr>
                <w:rFonts w:hint="eastAsia" w:ascii="Times New Roman" w:hAnsi="Times New Roman" w:cs="Times New Roman"/>
                <w:color w:val="auto"/>
                <w:highlight w:val="none"/>
              </w:rPr>
              <w:t>提供</w:t>
            </w:r>
            <w:r>
              <w:rPr>
                <w:rFonts w:ascii="Times New Roman" w:hAnsi="Times New Roman" w:cs="Times New Roman"/>
                <w:color w:val="auto"/>
                <w:highlight w:val="none"/>
              </w:rPr>
              <w:t>，</w:t>
            </w:r>
            <w:r>
              <w:rPr>
                <w:rFonts w:ascii="Times New Roman" w:hAnsi="Times New Roman" w:cs="Times New Roman"/>
                <w:bCs/>
                <w:color w:val="auto"/>
                <w:highlight w:val="none"/>
              </w:rPr>
              <w:t>在计算投标报价得分时，</w:t>
            </w:r>
            <w:r>
              <w:rPr>
                <w:rFonts w:hint="eastAsia" w:ascii="Times New Roman" w:hAnsi="Times New Roman" w:cs="Times New Roman"/>
                <w:bCs/>
                <w:color w:val="auto"/>
                <w:highlight w:val="none"/>
                <w:lang w:val="en-US" w:eastAsia="zh-CN"/>
              </w:rPr>
              <w:t>则</w:t>
            </w:r>
            <w:r>
              <w:rPr>
                <w:rFonts w:ascii="Times New Roman" w:hAnsi="Times New Roman" w:cs="Times New Roman"/>
                <w:bCs/>
                <w:color w:val="auto"/>
                <w:highlight w:val="none"/>
              </w:rPr>
              <w:t>对提供的所有标</w:t>
            </w:r>
            <w:r>
              <w:rPr>
                <w:rFonts w:ascii="Times New Roman" w:hAnsi="Times New Roman" w:cs="Times New Roman"/>
                <w:color w:val="auto"/>
                <w:highlight w:val="none"/>
              </w:rPr>
              <w:t>的物均为小微型企业</w:t>
            </w:r>
            <w:r>
              <w:rPr>
                <w:rFonts w:ascii="Times New Roman" w:hAnsi="Times New Roman" w:cs="Times New Roman"/>
                <w:bCs/>
                <w:color w:val="auto"/>
                <w:highlight w:val="none"/>
              </w:rPr>
              <w:t>的报价给予</w:t>
            </w:r>
            <w:r>
              <w:rPr>
                <w:rFonts w:hint="eastAsia" w:ascii="Times New Roman" w:hAnsi="Times New Roman" w:cs="Times New Roman"/>
                <w:b/>
                <w:bCs w:val="0"/>
                <w:color w:val="auto"/>
                <w:highlight w:val="none"/>
                <w:u w:val="single"/>
                <w:lang w:val="en-US" w:eastAsia="zh-CN"/>
              </w:rPr>
              <w:t>10</w:t>
            </w:r>
            <w:r>
              <w:rPr>
                <w:rFonts w:ascii="Times New Roman" w:hAnsi="Times New Roman" w:cs="Times New Roman"/>
                <w:b/>
                <w:bCs w:val="0"/>
                <w:color w:val="auto"/>
                <w:highlight w:val="none"/>
                <w:u w:val="single"/>
              </w:rPr>
              <w:t>%</w:t>
            </w:r>
            <w:r>
              <w:rPr>
                <w:rFonts w:ascii="Times New Roman" w:hAnsi="Times New Roman" w:cs="Times New Roman"/>
                <w:bCs/>
                <w:color w:val="auto"/>
                <w:highlight w:val="none"/>
              </w:rPr>
              <w:t>的扣除，用扣除后的</w:t>
            </w:r>
            <w:r>
              <w:rPr>
                <w:rFonts w:hint="eastAsia" w:ascii="Times New Roman" w:hAnsi="Times New Roman" w:cs="Times New Roman"/>
                <w:bCs/>
                <w:color w:val="auto"/>
                <w:highlight w:val="none"/>
              </w:rPr>
              <w:t>报价</w:t>
            </w:r>
            <w:r>
              <w:rPr>
                <w:rFonts w:ascii="Times New Roman" w:hAnsi="Times New Roman" w:cs="Times New Roman"/>
                <w:bCs/>
                <w:color w:val="auto"/>
                <w:highlight w:val="none"/>
              </w:rPr>
              <w:t>参与评审</w:t>
            </w:r>
            <w:r>
              <w:rPr>
                <w:rFonts w:hint="eastAsia" w:ascii="Times New Roman" w:hAnsi="Times New Roman" w:cs="Times New Roman"/>
                <w:bCs/>
                <w:color w:val="auto"/>
                <w:highlight w:val="none"/>
                <w:lang w:eastAsia="zh-CN"/>
              </w:rPr>
              <w:t>。</w:t>
            </w:r>
            <w:r>
              <w:rPr>
                <w:rFonts w:hint="eastAsia" w:ascii="Times New Roman" w:hAnsi="Times New Roman" w:cs="Times New Roman"/>
                <w:color w:val="auto"/>
                <w:highlight w:val="none"/>
                <w:lang w:val="en-US" w:eastAsia="zh-CN"/>
              </w:rPr>
              <w:t>投标人应</w:t>
            </w:r>
            <w:r>
              <w:rPr>
                <w:rFonts w:ascii="Times New Roman" w:hAnsi="Times New Roman" w:cs="Times New Roman"/>
                <w:color w:val="auto"/>
                <w:highlight w:val="none"/>
              </w:rPr>
              <w:t>按</w:t>
            </w:r>
            <w:r>
              <w:rPr>
                <w:rFonts w:hint="eastAsia" w:ascii="Times New Roman" w:hAnsi="Times New Roman" w:cs="Times New Roman"/>
                <w:color w:val="auto"/>
                <w:highlight w:val="none"/>
              </w:rPr>
              <w:t>第四章投标文件</w:t>
            </w:r>
            <w:r>
              <w:rPr>
                <w:rFonts w:ascii="Times New Roman" w:hAnsi="Times New Roman" w:cs="Times New Roman"/>
                <w:color w:val="auto"/>
                <w:highlight w:val="none"/>
              </w:rPr>
              <w:t>格式规定</w:t>
            </w:r>
            <w:r>
              <w:rPr>
                <w:rFonts w:hint="eastAsia" w:ascii="Times New Roman" w:hAnsi="Times New Roman" w:cs="Times New Roman"/>
                <w:color w:val="auto"/>
                <w:highlight w:val="none"/>
                <w:lang w:val="en-US" w:eastAsia="zh-CN"/>
              </w:rPr>
              <w:t>提供并</w:t>
            </w:r>
            <w:r>
              <w:rPr>
                <w:rFonts w:ascii="Times New Roman" w:hAnsi="Times New Roman" w:cs="Times New Roman"/>
                <w:color w:val="auto"/>
                <w:highlight w:val="none"/>
              </w:rPr>
              <w:t>填写</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中小企业声明函</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w:t>
            </w:r>
            <w:r>
              <w:rPr>
                <w:rFonts w:hint="eastAsia" w:ascii="宋体" w:hAnsi="宋体" w:cs="宋体"/>
                <w:color w:val="auto"/>
                <w:szCs w:val="21"/>
                <w:highlight w:val="none"/>
              </w:rPr>
              <w:t>否则不考虑价格扣除</w:t>
            </w:r>
            <w:r>
              <w:rPr>
                <w:rFonts w:ascii="Times New Roman" w:hAnsi="Times New Roman" w:cs="Times New Roman"/>
                <w:color w:val="auto"/>
                <w:highlight w:val="none"/>
              </w:rPr>
              <w:t>；</w:t>
            </w:r>
            <w:r>
              <w:rPr>
                <w:rFonts w:hint="eastAsia" w:ascii="Times New Roman" w:hAnsi="Times New Roman" w:cs="Times New Roman"/>
                <w:color w:val="auto"/>
                <w:highlight w:val="none"/>
                <w:lang w:eastAsia="zh-CN"/>
              </w:rPr>
              <w:t>【</w:t>
            </w:r>
            <w:r>
              <w:rPr>
                <w:rFonts w:ascii="Times New Roman" w:hAnsi="Times New Roman" w:cs="Times New Roman"/>
                <w:bCs/>
                <w:color w:val="auto"/>
                <w:highlight w:val="none"/>
              </w:rPr>
              <w:t>残疾人福利性单位（或监狱企业）视同小型、微型企业，享受同等价格扣除；针对小微企业价格扣除政策，投标人仅能获得一种政策的价格扣除，不重复享受</w:t>
            </w:r>
            <w:r>
              <w:rPr>
                <w:rFonts w:hint="eastAsia" w:ascii="Times New Roman" w:hAnsi="Times New Roman" w:cs="Times New Roman"/>
                <w:bCs/>
                <w:color w:val="auto"/>
                <w:highlight w:val="none"/>
                <w:lang w:eastAsia="zh-CN"/>
              </w:rPr>
              <w:t>。</w:t>
            </w:r>
            <w:r>
              <w:rPr>
                <w:rFonts w:hint="eastAsia" w:ascii="Times New Roman" w:hAnsi="Times New Roman" w:cs="Times New Roman"/>
                <w:color w:val="auto"/>
                <w:highlight w:val="none"/>
                <w:lang w:eastAsia="zh-CN"/>
              </w:rPr>
              <w:t>】</w:t>
            </w:r>
          </w:p>
          <w:p w14:paraId="03F7DA90">
            <w:pPr>
              <w:numPr>
                <w:ilvl w:val="0"/>
                <w:numId w:val="0"/>
              </w:numPr>
              <w:ind w:leftChars="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注：本项目采购范围不涉及货物，不适用《国务院办公厅关于在政府采购中实施本国产品标准及相关政策的通知》（国办发〔2025〕34号）文件中价格评审优惠政策。</w:t>
            </w:r>
          </w:p>
        </w:tc>
      </w:tr>
      <w:tr w14:paraId="1220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CCB8A81">
            <w:pPr>
              <w:ind w:firstLine="0" w:firstLineChars="0"/>
              <w:rPr>
                <w:rFonts w:ascii="Times New Roman" w:hAnsi="Times New Roman" w:cs="Times New Roman"/>
                <w:szCs w:val="21"/>
                <w:highlight w:val="none"/>
              </w:rPr>
            </w:pPr>
          </w:p>
        </w:tc>
        <w:tc>
          <w:tcPr>
            <w:tcW w:w="0" w:type="auto"/>
            <w:vMerge w:val="continue"/>
            <w:vAlign w:val="center"/>
          </w:tcPr>
          <w:p w14:paraId="1D85771A">
            <w:pPr>
              <w:ind w:firstLine="0" w:firstLineChars="0"/>
              <w:rPr>
                <w:rFonts w:ascii="Times New Roman" w:hAnsi="Times New Roman" w:cs="Times New Roman"/>
                <w:szCs w:val="21"/>
                <w:highlight w:val="none"/>
              </w:rPr>
            </w:pPr>
          </w:p>
        </w:tc>
        <w:tc>
          <w:tcPr>
            <w:tcW w:w="2264" w:type="dxa"/>
            <w:vMerge w:val="restart"/>
            <w:vAlign w:val="center"/>
          </w:tcPr>
          <w:p w14:paraId="3EF5A12C">
            <w:pPr>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w:t>
            </w:r>
            <w:r>
              <w:rPr>
                <w:rFonts w:hint="eastAsia" w:ascii="宋体" w:hAnsi="宋体" w:eastAsia="宋体" w:cs="宋体"/>
                <w:szCs w:val="21"/>
                <w:highlight w:val="none"/>
              </w:rPr>
              <w:t>技术部分得分F2</w:t>
            </w:r>
          </w:p>
          <w:p w14:paraId="01762775">
            <w:pPr>
              <w:ind w:left="0" w:leftChars="0" w:firstLine="0" w:firstLineChars="0"/>
              <w:jc w:val="center"/>
              <w:rPr>
                <w:rFonts w:hint="eastAsia" w:ascii="宋体" w:hAnsi="宋体" w:eastAsia="宋体" w:cs="宋体"/>
                <w:szCs w:val="21"/>
                <w:highlight w:val="none"/>
              </w:rPr>
            </w:pPr>
            <w:r>
              <w:rPr>
                <w:rFonts w:hint="eastAsia" w:ascii="宋体" w:hAnsi="宋体" w:eastAsia="宋体" w:cs="宋体"/>
                <w:color w:val="auto"/>
                <w:szCs w:val="21"/>
                <w:highlight w:val="none"/>
              </w:rPr>
              <w:t>（满分</w:t>
            </w:r>
            <w:r>
              <w:rPr>
                <w:rFonts w:hint="eastAsia" w:ascii="宋体" w:hAnsi="宋体" w:cs="宋体"/>
                <w:color w:val="auto"/>
                <w:szCs w:val="21"/>
                <w:highlight w:val="none"/>
                <w:u w:val="single"/>
                <w:lang w:val="en-US" w:eastAsia="zh-CN"/>
              </w:rPr>
              <w:t>55</w:t>
            </w:r>
            <w:r>
              <w:rPr>
                <w:rFonts w:hint="eastAsia" w:ascii="宋体" w:hAnsi="宋体" w:eastAsia="宋体" w:cs="宋体"/>
                <w:color w:val="auto"/>
                <w:szCs w:val="21"/>
                <w:highlight w:val="none"/>
              </w:rPr>
              <w:t>分）</w:t>
            </w:r>
          </w:p>
        </w:tc>
        <w:tc>
          <w:tcPr>
            <w:tcW w:w="6035" w:type="dxa"/>
            <w:vAlign w:val="center"/>
          </w:tcPr>
          <w:p w14:paraId="1858D201">
            <w:pPr>
              <w:wordWrap w:val="0"/>
              <w:snapToGrid w:val="0"/>
              <w:spacing w:before="120" w:beforeLines="50" w:line="240" w:lineRule="auto"/>
              <w:ind w:left="0" w:leftChars="0" w:firstLine="0" w:firstLineChars="0"/>
              <w:jc w:val="both"/>
              <w:rPr>
                <w:rFonts w:hint="eastAsia" w:ascii="宋体" w:hAnsi="宋体" w:cs="宋体"/>
                <w:b/>
                <w:bCs/>
                <w:szCs w:val="21"/>
                <w:highlight w:val="none"/>
              </w:rPr>
            </w:pPr>
            <w:r>
              <w:rPr>
                <w:rFonts w:hint="eastAsia" w:ascii="宋体" w:hAnsi="宋体" w:cs="宋体"/>
                <w:b/>
                <w:bCs/>
                <w:szCs w:val="21"/>
                <w:highlight w:val="none"/>
                <w:lang w:val="en-US" w:eastAsia="zh-CN"/>
              </w:rPr>
              <w:t>1）项目整体服务方案</w:t>
            </w:r>
            <w:r>
              <w:rPr>
                <w:rFonts w:hint="eastAsia" w:ascii="宋体" w:hAnsi="宋体" w:cs="宋体"/>
                <w:b/>
                <w:bCs/>
                <w:szCs w:val="21"/>
                <w:highlight w:val="none"/>
              </w:rPr>
              <w:t>评审评分（满分</w:t>
            </w:r>
            <w:r>
              <w:rPr>
                <w:rFonts w:hint="eastAsia" w:ascii="宋体" w:hAnsi="宋体" w:cs="宋体"/>
                <w:b/>
                <w:bCs/>
                <w:szCs w:val="21"/>
                <w:highlight w:val="none"/>
                <w:lang w:val="en-US" w:eastAsia="zh-CN"/>
              </w:rPr>
              <w:t>20</w:t>
            </w:r>
            <w:r>
              <w:rPr>
                <w:rFonts w:hint="eastAsia" w:ascii="宋体" w:hAnsi="宋体" w:cs="宋体"/>
                <w:b/>
                <w:bCs/>
                <w:szCs w:val="21"/>
                <w:highlight w:val="none"/>
              </w:rPr>
              <w:t>分）</w:t>
            </w:r>
          </w:p>
          <w:p w14:paraId="479824EF">
            <w:pPr>
              <w:tabs>
                <w:tab w:val="left" w:pos="540"/>
              </w:tabs>
              <w:adjustRightInd w:val="0"/>
              <w:ind w:firstLine="0" w:firstLineChars="0"/>
              <w:rPr>
                <w:rFonts w:hint="eastAsia" w:ascii="宋体" w:hAnsi="宋体"/>
                <w:color w:val="000000"/>
                <w:sz w:val="21"/>
                <w:szCs w:val="21"/>
                <w:highlight w:val="none"/>
              </w:rPr>
            </w:pPr>
            <w:r>
              <w:rPr>
                <w:rFonts w:hint="eastAsia" w:ascii="宋体" w:hAnsi="宋体"/>
                <w:color w:val="000000"/>
                <w:sz w:val="21"/>
                <w:szCs w:val="21"/>
                <w:highlight w:val="none"/>
              </w:rPr>
              <w:t>投标人需针对本项目的需求提供实施方案，方案内容包含：</w:t>
            </w:r>
            <w:r>
              <w:rPr>
                <w:rFonts w:hint="eastAsia" w:ascii="宋体" w:hAnsi="宋体"/>
                <w:b/>
                <w:bCs/>
                <w:color w:val="000000"/>
                <w:sz w:val="21"/>
                <w:szCs w:val="21"/>
                <w:highlight w:val="none"/>
              </w:rPr>
              <w:t>①项目需求分析方案；②服务场所的洗涤、消毒、烘干流程设计方案及现状；③场所的排污设计情况及现状；④应急保障方案。</w:t>
            </w:r>
          </w:p>
          <w:p w14:paraId="52A8980D">
            <w:pPr>
              <w:tabs>
                <w:tab w:val="left" w:pos="540"/>
              </w:tabs>
              <w:adjustRightInd w:val="0"/>
              <w:ind w:firstLine="0" w:firstLineChars="0"/>
              <w:rPr>
                <w:rFonts w:hint="eastAsia" w:ascii="宋体" w:hAnsi="宋体"/>
                <w:color w:val="000000"/>
                <w:sz w:val="21"/>
                <w:szCs w:val="21"/>
                <w:highlight w:val="none"/>
              </w:rPr>
            </w:pPr>
            <w:r>
              <w:rPr>
                <w:rFonts w:hint="eastAsia" w:ascii="宋体" w:hAnsi="宋体"/>
                <w:color w:val="000000"/>
                <w:sz w:val="21"/>
                <w:szCs w:val="21"/>
                <w:highlight w:val="none"/>
              </w:rPr>
              <w:t>以上4个方面，经评定相关服务方案内容详尽、明确、清晰，阐述细致、透彻、条理清楚、思路清晰，对项目实际情况和关键难点把握充分，对项目实际情况和需求分析把握充分，项目背景深度理解、项目工艺设计规范、洗消烘分类及措施符合标准要求；服务内容保证措施能较好满足项目要求；服务方法合理有效、有针对性、可行性和可操作性，应急保障方案及措施完整、可行，没有不足的得20分，每缺少一项内容扣5分，每有一处内容存在不足的扣2.5分。</w:t>
            </w:r>
          </w:p>
          <w:p w14:paraId="1627818F">
            <w:pPr>
              <w:tabs>
                <w:tab w:val="left" w:pos="540"/>
              </w:tabs>
              <w:adjustRightInd w:val="0"/>
              <w:ind w:firstLine="0" w:firstLineChars="0"/>
              <w:rPr>
                <w:rFonts w:hint="eastAsia" w:ascii="宋体" w:hAnsi="宋体"/>
                <w:b/>
                <w:bCs/>
                <w:color w:val="000000"/>
                <w:sz w:val="21"/>
                <w:szCs w:val="21"/>
                <w:highlight w:val="none"/>
              </w:rPr>
            </w:pPr>
            <w:r>
              <w:rPr>
                <w:rFonts w:hint="eastAsia" w:ascii="宋体" w:hAnsi="宋体"/>
                <w:b/>
                <w:bCs/>
                <w:color w:val="000000"/>
                <w:sz w:val="21"/>
                <w:szCs w:val="21"/>
                <w:highlight w:val="none"/>
              </w:rPr>
              <w:t>注：①以评审专家结合项目实际情况和响应文件响应情况独立评审为准。</w:t>
            </w:r>
          </w:p>
          <w:p w14:paraId="182AEE9A">
            <w:pPr>
              <w:tabs>
                <w:tab w:val="left" w:pos="540"/>
              </w:tabs>
              <w:adjustRightInd w:val="0"/>
              <w:ind w:firstLine="0" w:firstLineChars="0"/>
              <w:rPr>
                <w:rFonts w:ascii="Times New Roman" w:hAnsi="Times New Roman" w:cs="Times New Roman"/>
                <w:bCs/>
                <w:szCs w:val="21"/>
                <w:highlight w:val="none"/>
              </w:rPr>
            </w:pPr>
            <w:r>
              <w:rPr>
                <w:rFonts w:hint="eastAsia" w:ascii="宋体" w:hAnsi="宋体"/>
                <w:b/>
                <w:bCs/>
                <w:color w:val="000000"/>
                <w:sz w:val="21"/>
                <w:szCs w:val="21"/>
                <w:highlight w:val="none"/>
              </w:rPr>
              <w:t>②不足是指：方案与本项目无关或不相符；对相关服务的关键要求没有详细说明、需求分析不透彻、服务内容不明确、表述不清晰或不完善；项目工艺设计、场所的洗消烘分类情况及措施不明确、服务内容保障措施较差或不能完全满足采购需求；内容过于简略；服务方法不合理、针对性和可行性欠缺，不足以支撑项目实施等任意一项类似缺陷或瑕疵。</w:t>
            </w:r>
          </w:p>
        </w:tc>
      </w:tr>
      <w:tr w14:paraId="0E9B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0E16414">
            <w:pPr>
              <w:ind w:firstLine="0" w:firstLineChars="0"/>
              <w:rPr>
                <w:rFonts w:ascii="Times New Roman" w:hAnsi="Times New Roman" w:cs="Times New Roman"/>
                <w:szCs w:val="21"/>
                <w:highlight w:val="none"/>
              </w:rPr>
            </w:pPr>
          </w:p>
        </w:tc>
        <w:tc>
          <w:tcPr>
            <w:tcW w:w="0" w:type="auto"/>
            <w:vMerge w:val="continue"/>
            <w:vAlign w:val="center"/>
          </w:tcPr>
          <w:p w14:paraId="54B2C2B7">
            <w:pPr>
              <w:ind w:firstLine="0" w:firstLineChars="0"/>
              <w:rPr>
                <w:rFonts w:ascii="Times New Roman" w:hAnsi="Times New Roman" w:cs="Times New Roman"/>
                <w:szCs w:val="21"/>
                <w:highlight w:val="none"/>
              </w:rPr>
            </w:pPr>
          </w:p>
        </w:tc>
        <w:tc>
          <w:tcPr>
            <w:tcW w:w="2264" w:type="dxa"/>
            <w:vMerge w:val="continue"/>
            <w:vAlign w:val="center"/>
          </w:tcPr>
          <w:p w14:paraId="290C9364">
            <w:pPr>
              <w:ind w:firstLine="0" w:firstLineChars="0"/>
              <w:jc w:val="center"/>
              <w:rPr>
                <w:rFonts w:hint="eastAsia" w:ascii="宋体" w:hAnsi="宋体" w:eastAsia="宋体" w:cs="宋体"/>
                <w:szCs w:val="21"/>
                <w:highlight w:val="none"/>
              </w:rPr>
            </w:pPr>
          </w:p>
        </w:tc>
        <w:tc>
          <w:tcPr>
            <w:tcW w:w="6035" w:type="dxa"/>
            <w:vAlign w:val="center"/>
          </w:tcPr>
          <w:p w14:paraId="2CBFDAE3">
            <w:pPr>
              <w:wordWrap w:val="0"/>
              <w:snapToGrid w:val="0"/>
              <w:spacing w:before="120" w:beforeLines="50" w:line="360" w:lineRule="auto"/>
              <w:ind w:left="0" w:leftChars="0" w:firstLine="0" w:firstLineChars="0"/>
              <w:jc w:val="both"/>
              <w:rPr>
                <w:rFonts w:hint="eastAsia" w:ascii="宋体" w:hAnsi="宋体" w:cs="宋体"/>
                <w:b/>
                <w:bCs/>
                <w:szCs w:val="21"/>
                <w:highlight w:val="none"/>
              </w:rPr>
            </w:pPr>
            <w:r>
              <w:rPr>
                <w:rFonts w:hint="eastAsia" w:ascii="宋体" w:hAnsi="宋体" w:cs="宋体"/>
                <w:b/>
                <w:bCs/>
                <w:szCs w:val="21"/>
                <w:highlight w:val="none"/>
                <w:lang w:val="en-US" w:eastAsia="zh-CN"/>
              </w:rPr>
              <w:t>2）收集、运输、发放方案及承诺</w:t>
            </w:r>
            <w:r>
              <w:rPr>
                <w:rFonts w:hint="eastAsia" w:ascii="宋体" w:hAnsi="宋体" w:cs="宋体"/>
                <w:b/>
                <w:bCs/>
                <w:szCs w:val="21"/>
                <w:highlight w:val="none"/>
              </w:rPr>
              <w:t>评审评分（满分</w:t>
            </w:r>
            <w:r>
              <w:rPr>
                <w:rFonts w:hint="eastAsia" w:ascii="宋体" w:hAnsi="宋体" w:cs="宋体"/>
                <w:b/>
                <w:bCs/>
                <w:szCs w:val="21"/>
                <w:highlight w:val="none"/>
                <w:lang w:val="en-US" w:eastAsia="zh-CN"/>
              </w:rPr>
              <w:t>20</w:t>
            </w:r>
            <w:r>
              <w:rPr>
                <w:rFonts w:hint="eastAsia" w:ascii="宋体" w:hAnsi="宋体" w:cs="宋体"/>
                <w:b/>
                <w:bCs/>
                <w:szCs w:val="21"/>
                <w:highlight w:val="none"/>
              </w:rPr>
              <w:t>分）</w:t>
            </w:r>
          </w:p>
          <w:p w14:paraId="69C7CC42">
            <w:pPr>
              <w:ind w:firstLine="0" w:firstLineChars="0"/>
              <w:rPr>
                <w:rFonts w:hint="eastAsia" w:ascii="宋体" w:hAnsi="宋体"/>
                <w:color w:val="000000"/>
                <w:sz w:val="21"/>
                <w:szCs w:val="21"/>
                <w:highlight w:val="none"/>
              </w:rPr>
            </w:pPr>
            <w:r>
              <w:rPr>
                <w:rFonts w:hint="eastAsia" w:ascii="宋体" w:hAnsi="宋体"/>
                <w:color w:val="000000"/>
                <w:sz w:val="21"/>
                <w:szCs w:val="21"/>
                <w:highlight w:val="none"/>
              </w:rPr>
              <w:t>投标人须提供的收集、运输、发放方案，至少包括：</w:t>
            </w:r>
            <w:r>
              <w:rPr>
                <w:rFonts w:hint="eastAsia" w:ascii="宋体" w:hAnsi="宋体"/>
                <w:b/>
                <w:bCs/>
                <w:color w:val="000000"/>
                <w:sz w:val="21"/>
                <w:szCs w:val="21"/>
                <w:highlight w:val="none"/>
              </w:rPr>
              <w:t>①收集、运输、发放计划方案；②收集、运输、发放计划专用工具配备情况；③收集、运输、发放计划保证措施；④收集、运输、发放计划响应时效承诺及处罚措施</w:t>
            </w:r>
            <w:r>
              <w:rPr>
                <w:rFonts w:hint="eastAsia" w:ascii="宋体" w:hAnsi="宋体"/>
                <w:color w:val="000000"/>
                <w:sz w:val="21"/>
                <w:szCs w:val="21"/>
                <w:highlight w:val="none"/>
              </w:rPr>
              <w:t>；</w:t>
            </w:r>
          </w:p>
          <w:p w14:paraId="27BBE5CC">
            <w:pPr>
              <w:ind w:firstLine="0" w:firstLineChars="0"/>
              <w:rPr>
                <w:rFonts w:hint="eastAsia" w:ascii="宋体" w:hAnsi="宋体"/>
                <w:color w:val="000000"/>
                <w:sz w:val="21"/>
                <w:szCs w:val="21"/>
                <w:highlight w:val="none"/>
              </w:rPr>
            </w:pPr>
            <w:r>
              <w:rPr>
                <w:rFonts w:hint="eastAsia" w:ascii="宋体" w:hAnsi="宋体"/>
                <w:color w:val="000000"/>
                <w:sz w:val="21"/>
                <w:szCs w:val="21"/>
                <w:highlight w:val="none"/>
              </w:rPr>
              <w:t>收集、运输、发放方案科学、全面、合理、针对性强的，得20分。</w:t>
            </w:r>
          </w:p>
          <w:p w14:paraId="3D8FCB33">
            <w:pPr>
              <w:ind w:firstLine="0" w:firstLineChars="0"/>
              <w:rPr>
                <w:rFonts w:hint="eastAsia" w:ascii="宋体" w:hAnsi="宋体"/>
                <w:color w:val="000000"/>
                <w:sz w:val="21"/>
                <w:szCs w:val="21"/>
                <w:highlight w:val="none"/>
              </w:rPr>
            </w:pPr>
            <w:r>
              <w:rPr>
                <w:rFonts w:hint="eastAsia" w:ascii="宋体" w:hAnsi="宋体"/>
                <w:color w:val="000000"/>
                <w:sz w:val="21"/>
                <w:szCs w:val="21"/>
                <w:highlight w:val="none"/>
              </w:rPr>
              <w:t>以上内容出现缺失或编写内容与本项目采购需求无关的，每出现一项扣5分，每项中出现缺陷或瑕疵的扣2.5分。</w:t>
            </w:r>
          </w:p>
          <w:p w14:paraId="69CE24E9">
            <w:pPr>
              <w:ind w:firstLine="0" w:firstLineChars="0"/>
              <w:rPr>
                <w:rFonts w:hint="eastAsia" w:ascii="宋体" w:hAnsi="宋体"/>
                <w:color w:val="000000"/>
                <w:sz w:val="21"/>
                <w:szCs w:val="21"/>
                <w:highlight w:val="none"/>
              </w:rPr>
            </w:pPr>
            <w:r>
              <w:rPr>
                <w:rFonts w:hint="eastAsia" w:ascii="宋体" w:hAnsi="宋体"/>
                <w:b/>
                <w:bCs/>
                <w:color w:val="000000"/>
                <w:sz w:val="21"/>
                <w:szCs w:val="21"/>
                <w:highlight w:val="none"/>
              </w:rPr>
              <w:t>注：缺陷或瑕疵是指内容不齐全或过于简略；低于招标文件要求；相关表述存在与项目实际不符或其他不匹配的内容；前后存在语义不清或逻辑性错误等任意一项类似缺陷或瑕疵；相关内容可操作性或针对性较差等。</w:t>
            </w:r>
          </w:p>
        </w:tc>
      </w:tr>
      <w:tr w14:paraId="2DFA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1C17E33">
            <w:pPr>
              <w:ind w:firstLine="0" w:firstLineChars="0"/>
              <w:rPr>
                <w:rFonts w:ascii="Times New Roman" w:hAnsi="Times New Roman" w:cs="Times New Roman"/>
                <w:szCs w:val="21"/>
                <w:highlight w:val="none"/>
              </w:rPr>
            </w:pPr>
          </w:p>
        </w:tc>
        <w:tc>
          <w:tcPr>
            <w:tcW w:w="0" w:type="auto"/>
            <w:vMerge w:val="continue"/>
            <w:vAlign w:val="center"/>
          </w:tcPr>
          <w:p w14:paraId="6AB6E454">
            <w:pPr>
              <w:ind w:firstLine="0" w:firstLineChars="0"/>
              <w:rPr>
                <w:rFonts w:ascii="Times New Roman" w:hAnsi="Times New Roman" w:cs="Times New Roman"/>
                <w:szCs w:val="21"/>
                <w:highlight w:val="none"/>
              </w:rPr>
            </w:pPr>
          </w:p>
        </w:tc>
        <w:tc>
          <w:tcPr>
            <w:tcW w:w="2264" w:type="dxa"/>
            <w:vMerge w:val="continue"/>
            <w:vAlign w:val="center"/>
          </w:tcPr>
          <w:p w14:paraId="448A7B0E">
            <w:pPr>
              <w:ind w:firstLine="0" w:firstLineChars="0"/>
              <w:jc w:val="center"/>
              <w:rPr>
                <w:rFonts w:hint="eastAsia" w:ascii="宋体" w:hAnsi="宋体" w:eastAsia="宋体" w:cs="宋体"/>
                <w:szCs w:val="21"/>
                <w:highlight w:val="none"/>
              </w:rPr>
            </w:pPr>
          </w:p>
        </w:tc>
        <w:tc>
          <w:tcPr>
            <w:tcW w:w="6035" w:type="dxa"/>
            <w:vAlign w:val="center"/>
          </w:tcPr>
          <w:p w14:paraId="0F391424">
            <w:pPr>
              <w:spacing w:line="360" w:lineRule="auto"/>
              <w:ind w:left="0" w:leftChars="0"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拟派往本项目人员配置评审评分（满分1</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分）</w:t>
            </w:r>
          </w:p>
          <w:p w14:paraId="5C85B3CE">
            <w:pPr>
              <w:spacing w:line="360" w:lineRule="auto"/>
              <w:ind w:left="0" w:leftChars="0"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①投标人拟派往本项目管理人员评审评分（满分</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分）</w:t>
            </w:r>
          </w:p>
          <w:p w14:paraId="11DE4F89">
            <w:pPr>
              <w:spacing w:line="360" w:lineRule="auto"/>
              <w:ind w:left="0" w:leftChars="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拟派往本项目管理人员有管理经验，有</w:t>
            </w:r>
            <w:r>
              <w:rPr>
                <w:rFonts w:hint="eastAsia" w:ascii="宋体" w:hAnsi="宋体" w:cs="宋体"/>
                <w:color w:val="auto"/>
                <w:szCs w:val="21"/>
                <w:highlight w:val="none"/>
                <w:lang w:val="en-US" w:eastAsia="zh-CN"/>
              </w:rPr>
              <w:t>一个类似项目业绩</w:t>
            </w:r>
            <w:r>
              <w:rPr>
                <w:rFonts w:hint="eastAsia" w:ascii="宋体" w:hAnsi="宋体" w:eastAsia="宋体" w:cs="宋体"/>
                <w:color w:val="auto"/>
                <w:szCs w:val="21"/>
                <w:highlight w:val="none"/>
              </w:rPr>
              <w:t>的得2分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满分4分</w:t>
            </w:r>
            <w:r>
              <w:rPr>
                <w:rFonts w:hint="eastAsia" w:ascii="宋体" w:hAnsi="宋体" w:eastAsia="宋体" w:cs="宋体"/>
                <w:color w:val="auto"/>
                <w:szCs w:val="21"/>
                <w:highlight w:val="none"/>
              </w:rPr>
              <w:t>；</w:t>
            </w:r>
          </w:p>
          <w:p w14:paraId="3D4859EF">
            <w:pPr>
              <w:pStyle w:val="17"/>
              <w:spacing w:line="360" w:lineRule="auto"/>
              <w:ind w:left="0" w:leftChars="0"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注：投标文件中须提供《项目管理人员配备表》及对应人员资料，人员资料包括身份证、劳动合同</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highlight w:val="none"/>
                <w:lang w:val="en-US" w:eastAsia="zh-CN"/>
              </w:rPr>
              <w:t>业绩合同</w:t>
            </w:r>
            <w:r>
              <w:rPr>
                <w:rFonts w:hint="eastAsia" w:ascii="宋体" w:hAnsi="宋体" w:cs="宋体"/>
                <w:b/>
                <w:bCs/>
                <w:color w:val="auto"/>
                <w:highlight w:val="none"/>
                <w:lang w:val="en-US" w:eastAsia="zh-CN"/>
              </w:rPr>
              <w:t>（需能体现项目管理人员姓名）</w:t>
            </w:r>
            <w:r>
              <w:rPr>
                <w:rFonts w:hint="eastAsia" w:ascii="宋体" w:hAnsi="宋体" w:eastAsia="宋体" w:cs="宋体"/>
                <w:b/>
                <w:bCs/>
                <w:color w:val="auto"/>
                <w:szCs w:val="21"/>
                <w:highlight w:val="none"/>
              </w:rPr>
              <w:t>等。无人员资料或人员资料不明确、不齐全、无法体现对应内容的不予认可。</w:t>
            </w:r>
          </w:p>
          <w:p w14:paraId="7A4C0BB6">
            <w:pPr>
              <w:spacing w:line="360" w:lineRule="auto"/>
              <w:ind w:left="0" w:leftChars="0"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②</w:t>
            </w:r>
            <w:r>
              <w:rPr>
                <w:rFonts w:hint="eastAsia" w:ascii="宋体" w:hAnsi="宋体" w:cs="宋体"/>
                <w:b/>
                <w:bCs/>
                <w:color w:val="auto"/>
                <w:highlight w:val="none"/>
                <w:lang w:val="en-US" w:eastAsia="zh-CN"/>
              </w:rPr>
              <w:t>人员不到位承诺</w:t>
            </w:r>
            <w:r>
              <w:rPr>
                <w:rFonts w:hint="eastAsia" w:ascii="宋体" w:hAnsi="宋体" w:eastAsia="宋体" w:cs="宋体"/>
                <w:b/>
                <w:bCs/>
                <w:color w:val="auto"/>
                <w:szCs w:val="21"/>
                <w:highlight w:val="none"/>
              </w:rPr>
              <w:t>评审评分（满分</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分）</w:t>
            </w:r>
          </w:p>
          <w:p w14:paraId="4602A725">
            <w:pPr>
              <w:spacing w:line="360" w:lineRule="auto"/>
              <w:ind w:left="0" w:leftChars="0" w:firstLine="0" w:firstLineChars="0"/>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人员响应及时，有具体的人员服务不到位违约承诺及处罚细则。</w:t>
            </w:r>
          </w:p>
          <w:p w14:paraId="0B558AE3">
            <w:pPr>
              <w:spacing w:line="360" w:lineRule="auto"/>
              <w:ind w:left="0" w:leftChars="0" w:firstLine="0" w:firstLineChars="0"/>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以上内容合理且具备惩罚细则内容的得3分，内容不全或没有具体承诺或处罚细则的扣1.5分。</w:t>
            </w:r>
          </w:p>
          <w:p w14:paraId="24115EA6">
            <w:pPr>
              <w:spacing w:line="360" w:lineRule="auto"/>
              <w:ind w:left="0" w:leftChars="0"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③投标人拟派往本项目其他人员评审评分（满分</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74748CC3">
            <w:pPr>
              <w:pStyle w:val="17"/>
              <w:spacing w:line="360" w:lineRule="auto"/>
              <w:ind w:left="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w:t>
            </w:r>
            <w:r>
              <w:rPr>
                <w:rFonts w:hint="eastAsia" w:ascii="Times New Roman" w:hAnsi="宋体" w:eastAsia="宋体" w:cs="宋体"/>
                <w:color w:val="auto"/>
                <w:szCs w:val="21"/>
                <w:highlight w:val="none"/>
              </w:rPr>
              <w:t>个</w:t>
            </w:r>
            <w:r>
              <w:rPr>
                <w:rFonts w:hint="eastAsia" w:ascii="宋体" w:hAnsi="宋体" w:eastAsia="宋体" w:cs="宋体"/>
                <w:color w:val="auto"/>
                <w:szCs w:val="21"/>
                <w:highlight w:val="none"/>
              </w:rPr>
              <w:t>档次（</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w:t>
            </w:r>
            <w:r>
              <w:rPr>
                <w:rFonts w:hint="eastAsia" w:ascii="Times New Roman" w:hAnsi="宋体" w:eastAsia="宋体" w:cs="宋体"/>
                <w:color w:val="auto"/>
                <w:szCs w:val="21"/>
                <w:highlight w:val="none"/>
              </w:rPr>
              <w:t>拟派往本项目的项目团队</w:t>
            </w:r>
            <w:r>
              <w:rPr>
                <w:rFonts w:hint="eastAsia" w:ascii="Times New Roman" w:hAnsi="宋体" w:eastAsia="宋体" w:cs="宋体"/>
                <w:color w:val="auto"/>
                <w:szCs w:val="21"/>
                <w:highlight w:val="none"/>
                <w:lang w:val="en-US" w:eastAsia="zh-CN"/>
              </w:rPr>
              <w:t>其他</w:t>
            </w:r>
            <w:r>
              <w:rPr>
                <w:rFonts w:hint="eastAsia" w:ascii="Times New Roman" w:hAnsi="宋体" w:eastAsia="宋体" w:cs="宋体"/>
                <w:color w:val="auto"/>
                <w:szCs w:val="21"/>
                <w:highlight w:val="none"/>
              </w:rPr>
              <w:t>人员配备科学合理、专业能力强、业务经验丰富、权责分明、人员配备完全满足项目实际需求；</w:t>
            </w:r>
          </w:p>
          <w:p w14:paraId="6EEF6CB7">
            <w:pPr>
              <w:spacing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第二</w:t>
            </w:r>
            <w:r>
              <w:rPr>
                <w:rFonts w:hint="eastAsia" w:ascii="Times New Roman" w:hAnsi="宋体" w:eastAsia="宋体" w:cs="宋体"/>
                <w:color w:val="auto"/>
                <w:szCs w:val="21"/>
                <w:highlight w:val="none"/>
              </w:rPr>
              <w:t>个</w:t>
            </w:r>
            <w:r>
              <w:rPr>
                <w:rFonts w:hint="eastAsia" w:ascii="宋体" w:hAnsi="宋体" w:eastAsia="宋体" w:cs="宋体"/>
                <w:color w:val="auto"/>
                <w:highlight w:val="none"/>
              </w:rPr>
              <w:t>档次（</w:t>
            </w:r>
            <w:r>
              <w:rPr>
                <w:rFonts w:hint="eastAsia" w:ascii="宋体" w:hAnsi="宋体" w:cs="宋体"/>
                <w:color w:val="auto"/>
                <w:szCs w:val="21"/>
                <w:highlight w:val="none"/>
                <w:lang w:val="en-US" w:eastAsia="zh-CN"/>
              </w:rPr>
              <w:t>5</w:t>
            </w:r>
            <w:r>
              <w:rPr>
                <w:rFonts w:hint="eastAsia" w:ascii="宋体" w:hAnsi="宋体" w:eastAsia="宋体" w:cs="宋体"/>
                <w:color w:val="auto"/>
                <w:highlight w:val="none"/>
              </w:rPr>
              <w:t>分）：</w:t>
            </w:r>
            <w:r>
              <w:rPr>
                <w:rFonts w:hint="eastAsia" w:ascii="Times New Roman" w:hAnsi="宋体" w:eastAsia="宋体" w:cs="宋体"/>
                <w:color w:val="auto"/>
                <w:szCs w:val="21"/>
                <w:highlight w:val="none"/>
              </w:rPr>
              <w:t>拟派往本项目的项目团队</w:t>
            </w:r>
            <w:r>
              <w:rPr>
                <w:rFonts w:hint="eastAsia" w:ascii="Times New Roman" w:hAnsi="宋体" w:eastAsia="宋体" w:cs="宋体"/>
                <w:color w:val="auto"/>
                <w:szCs w:val="21"/>
                <w:highlight w:val="none"/>
                <w:lang w:val="en-US" w:eastAsia="zh-CN"/>
              </w:rPr>
              <w:t>其他</w:t>
            </w:r>
            <w:r>
              <w:rPr>
                <w:rFonts w:hint="eastAsia" w:ascii="Times New Roman" w:hAnsi="宋体" w:eastAsia="宋体" w:cs="宋体"/>
                <w:color w:val="auto"/>
                <w:szCs w:val="21"/>
                <w:highlight w:val="none"/>
              </w:rPr>
              <w:t>人员配备科学、专业能力较强、业务经验较丰富、权责分明、人员配备满足项目实际需求；</w:t>
            </w:r>
          </w:p>
          <w:p w14:paraId="7A6D52F5">
            <w:pPr>
              <w:spacing w:line="360" w:lineRule="auto"/>
              <w:ind w:left="0" w:leftChars="0" w:firstLine="0" w:firstLineChars="0"/>
              <w:rPr>
                <w:rFonts w:hint="eastAsia" w:ascii="Times New Roman" w:hAnsi="宋体" w:eastAsia="宋体" w:cs="宋体"/>
                <w:color w:val="auto"/>
                <w:szCs w:val="21"/>
                <w:highlight w:val="none"/>
              </w:rPr>
            </w:pPr>
            <w:r>
              <w:rPr>
                <w:rFonts w:hint="eastAsia" w:ascii="宋体" w:hAnsi="宋体" w:eastAsia="宋体" w:cs="宋体"/>
                <w:color w:val="auto"/>
                <w:highlight w:val="none"/>
              </w:rPr>
              <w:t>第三</w:t>
            </w:r>
            <w:r>
              <w:rPr>
                <w:rFonts w:hint="eastAsia" w:ascii="Times New Roman" w:hAnsi="宋体" w:eastAsia="宋体" w:cs="宋体"/>
                <w:color w:val="auto"/>
                <w:szCs w:val="21"/>
                <w:highlight w:val="none"/>
              </w:rPr>
              <w:t>个</w:t>
            </w:r>
            <w:r>
              <w:rPr>
                <w:rFonts w:hint="eastAsia" w:ascii="宋体" w:hAnsi="宋体" w:eastAsia="宋体" w:cs="宋体"/>
                <w:color w:val="auto"/>
                <w:highlight w:val="none"/>
              </w:rPr>
              <w:t>档次（</w:t>
            </w:r>
            <w:r>
              <w:rPr>
                <w:rFonts w:hint="eastAsia" w:ascii="宋体" w:hAnsi="宋体" w:cs="宋体"/>
                <w:color w:val="auto"/>
                <w:szCs w:val="21"/>
                <w:highlight w:val="none"/>
                <w:lang w:val="en-US" w:eastAsia="zh-CN"/>
              </w:rPr>
              <w:t>3</w:t>
            </w:r>
            <w:r>
              <w:rPr>
                <w:rFonts w:hint="eastAsia" w:ascii="宋体" w:hAnsi="宋体" w:eastAsia="宋体" w:cs="宋体"/>
                <w:color w:val="auto"/>
                <w:highlight w:val="none"/>
              </w:rPr>
              <w:t>分）：</w:t>
            </w:r>
            <w:r>
              <w:rPr>
                <w:rFonts w:hint="eastAsia" w:ascii="Times New Roman" w:hAnsi="宋体" w:eastAsia="宋体" w:cs="宋体"/>
                <w:color w:val="auto"/>
                <w:szCs w:val="21"/>
                <w:highlight w:val="none"/>
              </w:rPr>
              <w:t>拟派往本项目的项目团队</w:t>
            </w:r>
            <w:r>
              <w:rPr>
                <w:rFonts w:hint="eastAsia" w:ascii="Times New Roman" w:hAnsi="宋体" w:eastAsia="宋体" w:cs="宋体"/>
                <w:color w:val="auto"/>
                <w:szCs w:val="21"/>
                <w:highlight w:val="none"/>
                <w:lang w:val="en-US" w:eastAsia="zh-CN"/>
              </w:rPr>
              <w:t>其他</w:t>
            </w:r>
            <w:r>
              <w:rPr>
                <w:rFonts w:hint="eastAsia" w:ascii="Times New Roman" w:hAnsi="宋体" w:eastAsia="宋体" w:cs="宋体"/>
                <w:color w:val="auto"/>
                <w:szCs w:val="21"/>
                <w:highlight w:val="none"/>
              </w:rPr>
              <w:t>人员配备专业能力差、缺乏工作经验、人员配备部分满足项目实际需求；</w:t>
            </w:r>
          </w:p>
          <w:p w14:paraId="1C99207C">
            <w:pPr>
              <w:spacing w:line="360" w:lineRule="auto"/>
              <w:ind w:left="0" w:leftChars="0" w:firstLine="0" w:firstLineChars="0"/>
              <w:rPr>
                <w:rFonts w:hint="eastAsia" w:ascii="宋体" w:hAnsi="宋体" w:eastAsia="宋体" w:cs="宋体"/>
                <w:color w:val="auto"/>
                <w:highlight w:val="none"/>
              </w:rPr>
            </w:pPr>
            <w:r>
              <w:rPr>
                <w:rFonts w:hint="eastAsia" w:ascii="Times New Roman" w:hAnsi="宋体" w:eastAsia="宋体" w:cs="宋体"/>
                <w:color w:val="auto"/>
                <w:szCs w:val="21"/>
                <w:highlight w:val="none"/>
              </w:rPr>
              <w:t>第</w:t>
            </w:r>
            <w:r>
              <w:rPr>
                <w:rFonts w:hint="eastAsia" w:ascii="宋体" w:hAnsi="宋体" w:eastAsia="宋体" w:cs="宋体"/>
                <w:color w:val="auto"/>
                <w:szCs w:val="21"/>
                <w:highlight w:val="none"/>
              </w:rPr>
              <w:t>四</w:t>
            </w:r>
            <w:r>
              <w:rPr>
                <w:rFonts w:hint="eastAsia" w:ascii="Times New Roman" w:hAnsi="宋体" w:eastAsia="宋体" w:cs="宋体"/>
                <w:color w:val="auto"/>
                <w:szCs w:val="21"/>
                <w:highlight w:val="none"/>
              </w:rPr>
              <w:t>个档次（1分）：拟派往本项目的项目团队人员配备不合理，拟派人员无工作经验、人员配备极少部分满足项目实际需求。</w:t>
            </w:r>
          </w:p>
          <w:p w14:paraId="0059FAA8">
            <w:pPr>
              <w:spacing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szCs w:val="21"/>
                <w:highlight w:val="none"/>
              </w:rPr>
              <w:t>第</w:t>
            </w:r>
            <w:r>
              <w:rPr>
                <w:rFonts w:hint="eastAsia" w:ascii="Times New Roman" w:hAnsi="宋体" w:eastAsia="宋体" w:cs="宋体"/>
                <w:color w:val="auto"/>
                <w:szCs w:val="21"/>
                <w:highlight w:val="none"/>
              </w:rPr>
              <w:t>五</w:t>
            </w:r>
            <w:r>
              <w:rPr>
                <w:rFonts w:hint="eastAsia" w:ascii="Times New Roman" w:hAnsi="宋体" w:eastAsia="宋体" w:cs="宋体"/>
                <w:color w:val="auto"/>
                <w:szCs w:val="21"/>
                <w:highlight w:val="none"/>
                <w:lang w:val="en-US" w:eastAsia="zh-CN"/>
              </w:rPr>
              <w:t>个</w:t>
            </w:r>
            <w:r>
              <w:rPr>
                <w:rFonts w:hint="eastAsia" w:ascii="宋体" w:hAnsi="宋体" w:eastAsia="宋体" w:cs="宋体"/>
                <w:color w:val="auto"/>
                <w:szCs w:val="21"/>
                <w:highlight w:val="none"/>
              </w:rPr>
              <w:t>档次（0分）：投标人投标文件未提供其他人员配备。</w:t>
            </w:r>
          </w:p>
          <w:p w14:paraId="06544294">
            <w:pPr>
              <w:tabs>
                <w:tab w:val="left" w:pos="540"/>
              </w:tabs>
              <w:adjustRightInd w:val="0"/>
              <w:snapToGrid w:val="0"/>
              <w:ind w:left="0" w:leftChars="0" w:firstLine="0" w:firstLineChars="0"/>
              <w:jc w:val="both"/>
              <w:rPr>
                <w:rFonts w:ascii="Times New Roman" w:hAnsi="Times New Roman" w:cs="Times New Roman"/>
                <w:szCs w:val="21"/>
                <w:highlight w:val="none"/>
              </w:rPr>
            </w:pPr>
            <w:r>
              <w:rPr>
                <w:rFonts w:hint="eastAsia" w:ascii="宋体" w:hAnsi="宋体" w:eastAsia="宋体" w:cs="宋体"/>
                <w:b/>
                <w:bCs/>
                <w:color w:val="auto"/>
                <w:highlight w:val="none"/>
              </w:rPr>
              <w:t>注：投标文件中须提供《项目人员配备表》及对应拟派往本项目其他人员资料，人员资料包括身份证</w:t>
            </w:r>
            <w:r>
              <w:rPr>
                <w:rFonts w:hint="eastAsia" w:ascii="宋体" w:hAnsi="宋体" w:cs="宋体"/>
                <w:b/>
                <w:bCs/>
                <w:color w:val="auto"/>
                <w:highlight w:val="none"/>
                <w:lang w:eastAsia="zh-CN"/>
              </w:rPr>
              <w:t>、</w:t>
            </w:r>
            <w:r>
              <w:rPr>
                <w:rFonts w:hint="eastAsia" w:ascii="宋体" w:hAnsi="宋体" w:eastAsia="宋体" w:cs="宋体"/>
                <w:b/>
                <w:bCs/>
                <w:color w:val="auto"/>
                <w:highlight w:val="none"/>
                <w:lang w:val="en-US" w:eastAsia="zh-CN"/>
              </w:rPr>
              <w:t>劳动合同</w:t>
            </w:r>
            <w:r>
              <w:rPr>
                <w:rFonts w:hint="eastAsia" w:ascii="宋体" w:hAnsi="宋体" w:eastAsia="宋体" w:cs="宋体"/>
                <w:b/>
                <w:bCs/>
                <w:color w:val="auto"/>
                <w:highlight w:val="none"/>
              </w:rPr>
              <w:t>等。无人员资料或人员资料不明确、不齐全、无法体现对应内容的不予认可。</w:t>
            </w:r>
          </w:p>
        </w:tc>
      </w:tr>
      <w:tr w14:paraId="5E54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3010AFA">
            <w:pPr>
              <w:ind w:firstLine="0" w:firstLineChars="0"/>
              <w:rPr>
                <w:rFonts w:ascii="Times New Roman" w:hAnsi="Times New Roman" w:cs="Times New Roman"/>
                <w:szCs w:val="21"/>
                <w:highlight w:val="none"/>
              </w:rPr>
            </w:pPr>
          </w:p>
        </w:tc>
        <w:tc>
          <w:tcPr>
            <w:tcW w:w="0" w:type="auto"/>
            <w:vMerge w:val="continue"/>
            <w:vAlign w:val="center"/>
          </w:tcPr>
          <w:p w14:paraId="0F9BCA9A">
            <w:pPr>
              <w:ind w:firstLine="0" w:firstLineChars="0"/>
              <w:rPr>
                <w:rFonts w:ascii="Times New Roman" w:hAnsi="Times New Roman" w:cs="Times New Roman"/>
                <w:szCs w:val="21"/>
                <w:highlight w:val="none"/>
              </w:rPr>
            </w:pPr>
          </w:p>
        </w:tc>
        <w:tc>
          <w:tcPr>
            <w:tcW w:w="2264" w:type="dxa"/>
            <w:vMerge w:val="restart"/>
            <w:vAlign w:val="center"/>
          </w:tcPr>
          <w:p w14:paraId="216F01DF">
            <w:pPr>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eastAsia="zh-CN"/>
              </w:rPr>
              <w:t>）</w:t>
            </w:r>
            <w:r>
              <w:rPr>
                <w:rFonts w:hint="eastAsia" w:ascii="宋体" w:hAnsi="宋体" w:eastAsia="宋体" w:cs="宋体"/>
                <w:szCs w:val="21"/>
                <w:highlight w:val="none"/>
              </w:rPr>
              <w:t>商务部分得分F3（</w:t>
            </w:r>
            <w:r>
              <w:rPr>
                <w:rFonts w:hint="eastAsia" w:ascii="宋体" w:hAnsi="宋体" w:eastAsia="宋体" w:cs="宋体"/>
                <w:color w:val="auto"/>
                <w:szCs w:val="21"/>
                <w:highlight w:val="none"/>
              </w:rPr>
              <w:t>满分</w:t>
            </w:r>
            <w:r>
              <w:rPr>
                <w:rFonts w:hint="eastAsia" w:ascii="宋体" w:hAnsi="宋体" w:cs="宋体"/>
                <w:color w:val="auto"/>
                <w:szCs w:val="21"/>
                <w:highlight w:val="none"/>
                <w:u w:val="single"/>
                <w:lang w:val="en-US" w:eastAsia="zh-CN"/>
              </w:rPr>
              <w:t>25</w:t>
            </w:r>
            <w:r>
              <w:rPr>
                <w:rFonts w:hint="eastAsia" w:ascii="宋体" w:hAnsi="宋体" w:eastAsia="宋体" w:cs="宋体"/>
                <w:color w:val="auto"/>
                <w:szCs w:val="21"/>
                <w:highlight w:val="none"/>
              </w:rPr>
              <w:t>分）</w:t>
            </w:r>
          </w:p>
        </w:tc>
        <w:tc>
          <w:tcPr>
            <w:tcW w:w="6035" w:type="dxa"/>
            <w:vAlign w:val="center"/>
          </w:tcPr>
          <w:p w14:paraId="1A7AC798">
            <w:pPr>
              <w:wordWrap w:val="0"/>
              <w:snapToGrid w:val="0"/>
              <w:spacing w:before="120" w:beforeLines="50" w:line="360" w:lineRule="auto"/>
              <w:ind w:left="0" w:leftChars="0" w:firstLine="0" w:firstLineChars="0"/>
              <w:jc w:val="both"/>
              <w:rPr>
                <w:rFonts w:hint="eastAsia" w:ascii="宋体" w:hAnsi="宋体" w:cs="宋体"/>
                <w:b/>
                <w:bCs/>
                <w:szCs w:val="21"/>
                <w:highlight w:val="none"/>
              </w:rPr>
            </w:pPr>
            <w:r>
              <w:rPr>
                <w:rFonts w:hint="eastAsia" w:ascii="宋体" w:hAnsi="宋体" w:cs="宋体"/>
                <w:b/>
                <w:bCs/>
                <w:szCs w:val="21"/>
                <w:highlight w:val="none"/>
                <w:lang w:val="en-US" w:eastAsia="zh-CN"/>
              </w:rPr>
              <w:t>1）服务质量承诺及保障措施</w:t>
            </w:r>
            <w:r>
              <w:rPr>
                <w:rFonts w:hint="eastAsia" w:ascii="宋体" w:hAnsi="宋体" w:cs="宋体"/>
                <w:b/>
                <w:bCs/>
                <w:szCs w:val="21"/>
                <w:highlight w:val="none"/>
              </w:rPr>
              <w:t>评审评分（满分</w:t>
            </w:r>
            <w:r>
              <w:rPr>
                <w:rFonts w:hint="eastAsia" w:ascii="宋体" w:hAnsi="宋体" w:cs="宋体"/>
                <w:b/>
                <w:bCs/>
                <w:szCs w:val="21"/>
                <w:highlight w:val="none"/>
                <w:lang w:val="en-US" w:eastAsia="zh-CN"/>
              </w:rPr>
              <w:t>9</w:t>
            </w:r>
            <w:r>
              <w:rPr>
                <w:rFonts w:hint="eastAsia" w:ascii="宋体" w:hAnsi="宋体" w:cs="宋体"/>
                <w:b/>
                <w:bCs/>
                <w:szCs w:val="21"/>
                <w:highlight w:val="none"/>
              </w:rPr>
              <w:t>分）</w:t>
            </w:r>
          </w:p>
          <w:p w14:paraId="0FA4BC1C">
            <w:pPr>
              <w:wordWrap w:val="0"/>
              <w:adjustRightInd w:val="0"/>
              <w:snapToGrid w:val="0"/>
              <w:spacing w:line="360" w:lineRule="auto"/>
              <w:ind w:left="0" w:leftChars="0" w:firstLine="0" w:firstLineChars="0"/>
              <w:rPr>
                <w:rFonts w:hint="eastAsia" w:ascii="宋体" w:hAnsi="宋体"/>
                <w:b/>
                <w:bCs/>
                <w:color w:val="000000"/>
                <w:sz w:val="21"/>
                <w:szCs w:val="21"/>
                <w:highlight w:val="none"/>
              </w:rPr>
            </w:pPr>
            <w:r>
              <w:rPr>
                <w:rFonts w:hint="eastAsia" w:ascii="宋体" w:hAnsi="宋体"/>
                <w:color w:val="000000"/>
                <w:sz w:val="21"/>
                <w:szCs w:val="21"/>
                <w:highlight w:val="none"/>
              </w:rPr>
              <w:t>根据</w:t>
            </w:r>
            <w:r>
              <w:rPr>
                <w:rFonts w:hint="eastAsia" w:ascii="宋体" w:hAnsi="宋体"/>
                <w:color w:val="000000"/>
                <w:sz w:val="21"/>
                <w:szCs w:val="21"/>
                <w:highlight w:val="none"/>
                <w:lang w:val="en-US" w:eastAsia="zh-CN"/>
              </w:rPr>
              <w:t>投标人</w:t>
            </w:r>
            <w:r>
              <w:rPr>
                <w:rFonts w:hint="eastAsia" w:ascii="宋体" w:hAnsi="宋体"/>
                <w:color w:val="000000"/>
                <w:sz w:val="21"/>
                <w:szCs w:val="21"/>
                <w:highlight w:val="none"/>
              </w:rPr>
              <w:t>针对本项目提供的服务质量承诺及保障措施评审，评审内容分别针对</w:t>
            </w:r>
            <w:r>
              <w:rPr>
                <w:rFonts w:hint="eastAsia" w:ascii="宋体" w:hAnsi="宋体"/>
                <w:b/>
                <w:bCs/>
                <w:color w:val="000000"/>
                <w:sz w:val="21"/>
                <w:szCs w:val="21"/>
                <w:highlight w:val="none"/>
              </w:rPr>
              <w:t>①服务质量违约承诺、②质量管理制度、③质量保证措施。</w:t>
            </w:r>
          </w:p>
          <w:p w14:paraId="4BCABAF1">
            <w:pPr>
              <w:ind w:firstLine="0" w:firstLineChars="0"/>
              <w:rPr>
                <w:rFonts w:ascii="Times New Roman" w:hAnsi="Times New Roman" w:cs="Times New Roman"/>
                <w:szCs w:val="21"/>
                <w:highlight w:val="none"/>
              </w:rPr>
            </w:pPr>
            <w:r>
              <w:rPr>
                <w:rFonts w:hint="eastAsia" w:ascii="宋体" w:hAnsi="宋体"/>
                <w:color w:val="000000"/>
                <w:sz w:val="21"/>
                <w:szCs w:val="21"/>
                <w:highlight w:val="none"/>
              </w:rPr>
              <w:t>完全满足得12分；以上涉及内容每有一项缺失或漏项扣</w:t>
            </w:r>
            <w:r>
              <w:rPr>
                <w:rFonts w:hint="eastAsia" w:ascii="宋体" w:hAnsi="宋体"/>
                <w:color w:val="000000"/>
                <w:sz w:val="21"/>
                <w:szCs w:val="21"/>
                <w:highlight w:val="none"/>
                <w:lang w:val="en-US" w:eastAsia="zh-CN"/>
              </w:rPr>
              <w:t>3</w:t>
            </w:r>
            <w:r>
              <w:rPr>
                <w:rFonts w:hint="eastAsia" w:ascii="宋体" w:hAnsi="宋体"/>
                <w:color w:val="000000"/>
                <w:sz w:val="21"/>
                <w:szCs w:val="21"/>
                <w:highlight w:val="none"/>
              </w:rPr>
              <w:t>分；以上涉及内容每出现一处存在内容前后矛盾或不一致、前后逻辑错误或混乱、引用的规范及标准错误、地点区域名称错误、不符合项目实际情形、不能完全满足采购人的要求、所提供内容与本项目关联性不强、操作性及针对性不强的扣</w:t>
            </w:r>
            <w:r>
              <w:rPr>
                <w:rFonts w:hint="eastAsia" w:ascii="宋体" w:hAnsi="宋体"/>
                <w:color w:val="000000"/>
                <w:sz w:val="21"/>
                <w:szCs w:val="21"/>
                <w:highlight w:val="none"/>
                <w:lang w:val="en-US" w:eastAsia="zh-CN"/>
              </w:rPr>
              <w:t>1.5</w:t>
            </w:r>
            <w:r>
              <w:rPr>
                <w:rFonts w:hint="eastAsia" w:ascii="宋体" w:hAnsi="宋体"/>
                <w:color w:val="000000"/>
                <w:sz w:val="21"/>
                <w:szCs w:val="21"/>
                <w:highlight w:val="none"/>
              </w:rPr>
              <w:t>分。</w:t>
            </w:r>
          </w:p>
        </w:tc>
      </w:tr>
      <w:tr w14:paraId="2250F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5E165E04">
            <w:pPr>
              <w:ind w:firstLine="0" w:firstLineChars="0"/>
              <w:rPr>
                <w:rFonts w:ascii="Times New Roman" w:hAnsi="Times New Roman" w:cs="Times New Roman"/>
                <w:szCs w:val="21"/>
                <w:highlight w:val="none"/>
              </w:rPr>
            </w:pPr>
          </w:p>
        </w:tc>
        <w:tc>
          <w:tcPr>
            <w:tcW w:w="0" w:type="auto"/>
            <w:vMerge w:val="continue"/>
            <w:vAlign w:val="center"/>
          </w:tcPr>
          <w:p w14:paraId="4ACC6018">
            <w:pPr>
              <w:ind w:firstLine="0" w:firstLineChars="0"/>
              <w:rPr>
                <w:rFonts w:ascii="Times New Roman" w:hAnsi="Times New Roman" w:cs="Times New Roman"/>
                <w:szCs w:val="21"/>
                <w:highlight w:val="none"/>
              </w:rPr>
            </w:pPr>
          </w:p>
        </w:tc>
        <w:tc>
          <w:tcPr>
            <w:tcW w:w="2264" w:type="dxa"/>
            <w:vMerge w:val="continue"/>
            <w:vAlign w:val="center"/>
          </w:tcPr>
          <w:p w14:paraId="060826F6">
            <w:pPr>
              <w:ind w:firstLine="0" w:firstLineChars="0"/>
              <w:rPr>
                <w:rFonts w:ascii="Times New Roman" w:hAnsi="Times New Roman" w:cs="Times New Roman"/>
                <w:szCs w:val="21"/>
                <w:highlight w:val="none"/>
              </w:rPr>
            </w:pPr>
          </w:p>
        </w:tc>
        <w:tc>
          <w:tcPr>
            <w:tcW w:w="6035" w:type="dxa"/>
            <w:vAlign w:val="center"/>
          </w:tcPr>
          <w:p w14:paraId="18300BEC">
            <w:pPr>
              <w:spacing w:line="360" w:lineRule="auto"/>
              <w:ind w:firstLine="0" w:firstLineChars="0"/>
              <w:rPr>
                <w:rFonts w:hint="eastAsia" w:ascii="宋体" w:hAnsi="宋体"/>
                <w:b/>
                <w:bCs/>
                <w:szCs w:val="21"/>
                <w:highlight w:val="none"/>
              </w:rPr>
            </w:pPr>
            <w:r>
              <w:rPr>
                <w:rFonts w:hint="eastAsia" w:ascii="宋体" w:hAnsi="宋体"/>
                <w:b/>
                <w:bCs/>
                <w:szCs w:val="21"/>
                <w:highlight w:val="none"/>
                <w:lang w:val="en-US" w:eastAsia="zh-CN"/>
              </w:rPr>
              <w:t>2）</w:t>
            </w:r>
            <w:r>
              <w:rPr>
                <w:rFonts w:hint="eastAsia" w:ascii="宋体" w:hAnsi="宋体"/>
                <w:b/>
                <w:bCs/>
                <w:szCs w:val="21"/>
                <w:highlight w:val="none"/>
              </w:rPr>
              <w:t>设施、设备及洗涤用品配备保障方案</w:t>
            </w:r>
            <w:r>
              <w:rPr>
                <w:rFonts w:hint="eastAsia" w:ascii="宋体" w:hAnsi="宋体" w:cs="宋体"/>
                <w:b/>
                <w:bCs/>
                <w:szCs w:val="21"/>
                <w:highlight w:val="none"/>
              </w:rPr>
              <w:t>评审评分</w:t>
            </w:r>
            <w:r>
              <w:rPr>
                <w:rFonts w:hint="eastAsia" w:ascii="宋体" w:hAnsi="宋体"/>
                <w:b/>
                <w:bCs/>
                <w:szCs w:val="21"/>
                <w:highlight w:val="none"/>
              </w:rPr>
              <w:t>（满分</w:t>
            </w:r>
            <w:r>
              <w:rPr>
                <w:rFonts w:hint="eastAsia" w:ascii="宋体" w:hAnsi="宋体"/>
                <w:b/>
                <w:bCs/>
                <w:szCs w:val="21"/>
                <w:highlight w:val="none"/>
                <w:lang w:val="en-US" w:eastAsia="zh-CN"/>
              </w:rPr>
              <w:t>12</w:t>
            </w:r>
            <w:r>
              <w:rPr>
                <w:rFonts w:hint="eastAsia" w:ascii="宋体" w:hAnsi="宋体"/>
                <w:b/>
                <w:bCs/>
                <w:szCs w:val="21"/>
                <w:highlight w:val="none"/>
              </w:rPr>
              <w:t>分）</w:t>
            </w:r>
          </w:p>
          <w:p w14:paraId="6E4C6444">
            <w:pPr>
              <w:spacing w:line="360" w:lineRule="auto"/>
              <w:ind w:firstLine="0" w:firstLineChars="0"/>
              <w:rPr>
                <w:rFonts w:hint="eastAsia" w:ascii="宋体" w:hAnsi="宋体"/>
                <w:b w:val="0"/>
                <w:bCs w:val="0"/>
                <w:szCs w:val="21"/>
                <w:highlight w:val="none"/>
              </w:rPr>
            </w:pPr>
            <w:r>
              <w:rPr>
                <w:rFonts w:hint="eastAsia" w:ascii="宋体" w:hAnsi="宋体"/>
                <w:b w:val="0"/>
                <w:bCs w:val="0"/>
                <w:szCs w:val="21"/>
                <w:highlight w:val="none"/>
              </w:rPr>
              <w:t>投标人须提供满足项目需求的设施、设备及洗涤用具，至少包括：</w:t>
            </w:r>
            <w:r>
              <w:rPr>
                <w:rFonts w:hint="eastAsia" w:ascii="宋体" w:hAnsi="宋体"/>
                <w:b/>
                <w:bCs/>
                <w:szCs w:val="21"/>
                <w:highlight w:val="none"/>
              </w:rPr>
              <w:t>①设施、设备的配备情况、清单及证明材料；②洗涤用品的配备情况、清单及证明材料；③设施、设备的用途及其与相关医用消毒行业技术标准的对应说明；④对设施、设备及洗涤用品的配备情况真实性承诺及处罚措施。</w:t>
            </w:r>
            <w:r>
              <w:rPr>
                <w:rFonts w:hint="eastAsia" w:ascii="宋体" w:hAnsi="宋体"/>
                <w:b w:val="0"/>
                <w:bCs w:val="0"/>
                <w:szCs w:val="21"/>
                <w:highlight w:val="none"/>
              </w:rPr>
              <w:t>设施、设备及洗涤用品配备科学、全面、合理、针对性强的，得</w:t>
            </w:r>
            <w:r>
              <w:rPr>
                <w:rFonts w:hint="eastAsia" w:ascii="宋体" w:hAnsi="宋体"/>
                <w:b w:val="0"/>
                <w:bCs w:val="0"/>
                <w:szCs w:val="21"/>
                <w:highlight w:val="none"/>
                <w:lang w:val="en-US" w:eastAsia="zh-CN"/>
              </w:rPr>
              <w:t>12</w:t>
            </w:r>
            <w:r>
              <w:rPr>
                <w:rFonts w:hint="eastAsia" w:ascii="宋体" w:hAnsi="宋体"/>
                <w:b w:val="0"/>
                <w:bCs w:val="0"/>
                <w:szCs w:val="21"/>
                <w:highlight w:val="none"/>
              </w:rPr>
              <w:t>分。</w:t>
            </w:r>
          </w:p>
          <w:p w14:paraId="4B657F31">
            <w:pPr>
              <w:spacing w:line="360" w:lineRule="auto"/>
              <w:ind w:firstLine="0" w:firstLineChars="0"/>
              <w:rPr>
                <w:rFonts w:hint="eastAsia" w:ascii="宋体" w:hAnsi="宋体"/>
                <w:b w:val="0"/>
                <w:bCs w:val="0"/>
                <w:szCs w:val="21"/>
                <w:highlight w:val="none"/>
              </w:rPr>
            </w:pPr>
            <w:r>
              <w:rPr>
                <w:rFonts w:hint="eastAsia" w:ascii="宋体" w:hAnsi="宋体"/>
                <w:b w:val="0"/>
                <w:bCs w:val="0"/>
                <w:szCs w:val="21"/>
                <w:highlight w:val="none"/>
              </w:rPr>
              <w:t>以上内容出现缺失或编写内容与本项目采购需求无关的，每出现一项扣</w:t>
            </w:r>
            <w:r>
              <w:rPr>
                <w:rFonts w:hint="eastAsia" w:ascii="宋体" w:hAnsi="宋体"/>
                <w:b w:val="0"/>
                <w:bCs w:val="0"/>
                <w:szCs w:val="21"/>
                <w:highlight w:val="none"/>
                <w:lang w:val="en-US" w:eastAsia="zh-CN"/>
              </w:rPr>
              <w:t>3</w:t>
            </w:r>
            <w:r>
              <w:rPr>
                <w:rFonts w:hint="eastAsia" w:ascii="宋体" w:hAnsi="宋体"/>
                <w:b w:val="0"/>
                <w:bCs w:val="0"/>
                <w:szCs w:val="21"/>
                <w:highlight w:val="none"/>
              </w:rPr>
              <w:t>分，每项中出现缺陷或瑕疵的扣</w:t>
            </w:r>
            <w:r>
              <w:rPr>
                <w:rFonts w:hint="eastAsia" w:ascii="宋体" w:hAnsi="宋体"/>
                <w:b w:val="0"/>
                <w:bCs w:val="0"/>
                <w:szCs w:val="21"/>
                <w:highlight w:val="none"/>
                <w:lang w:val="en-US" w:eastAsia="zh-CN"/>
              </w:rPr>
              <w:t>1.5</w:t>
            </w:r>
            <w:r>
              <w:rPr>
                <w:rFonts w:hint="eastAsia" w:ascii="宋体" w:hAnsi="宋体"/>
                <w:b w:val="0"/>
                <w:bCs w:val="0"/>
                <w:szCs w:val="21"/>
                <w:highlight w:val="none"/>
              </w:rPr>
              <w:t>分，扣完为止。</w:t>
            </w:r>
          </w:p>
          <w:p w14:paraId="507DE686">
            <w:pPr>
              <w:spacing w:line="360" w:lineRule="auto"/>
              <w:ind w:firstLine="0" w:firstLineChars="0"/>
              <w:rPr>
                <w:rFonts w:hint="eastAsia" w:ascii="宋体" w:hAnsi="宋体"/>
                <w:b/>
                <w:bCs/>
                <w:szCs w:val="21"/>
                <w:highlight w:val="none"/>
              </w:rPr>
            </w:pPr>
            <w:r>
              <w:rPr>
                <w:rFonts w:hint="eastAsia" w:ascii="宋体" w:hAnsi="宋体"/>
                <w:b/>
                <w:bCs/>
                <w:szCs w:val="21"/>
                <w:highlight w:val="none"/>
              </w:rPr>
              <w:t>注：缺陷或瑕疵是指内容不齐全或过于简略；低于招标文件要求；相关表述存在与项目实际不符或其他不匹配的内容；证明材料不齐全；与相关消毒行业技术标准关联性较差，前后存在语义不清或逻辑性错误等任意一项类似缺陷或瑕疵；相关内容可操作性或针对性较差等。</w:t>
            </w:r>
          </w:p>
        </w:tc>
      </w:tr>
      <w:tr w14:paraId="1CAE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939D0FD">
            <w:pPr>
              <w:ind w:firstLine="0" w:firstLineChars="0"/>
              <w:rPr>
                <w:rFonts w:ascii="Times New Roman" w:hAnsi="Times New Roman" w:cs="Times New Roman"/>
                <w:szCs w:val="21"/>
                <w:highlight w:val="none"/>
              </w:rPr>
            </w:pPr>
          </w:p>
        </w:tc>
        <w:tc>
          <w:tcPr>
            <w:tcW w:w="0" w:type="auto"/>
            <w:vMerge w:val="continue"/>
            <w:vAlign w:val="center"/>
          </w:tcPr>
          <w:p w14:paraId="50B61A61">
            <w:pPr>
              <w:ind w:firstLine="0" w:firstLineChars="0"/>
              <w:rPr>
                <w:rFonts w:ascii="Times New Roman" w:hAnsi="Times New Roman" w:cs="Times New Roman"/>
                <w:szCs w:val="21"/>
                <w:highlight w:val="none"/>
              </w:rPr>
            </w:pPr>
          </w:p>
        </w:tc>
        <w:tc>
          <w:tcPr>
            <w:tcW w:w="2264" w:type="dxa"/>
            <w:vMerge w:val="continue"/>
            <w:vAlign w:val="center"/>
          </w:tcPr>
          <w:p w14:paraId="630FE3ED">
            <w:pPr>
              <w:ind w:firstLine="0" w:firstLineChars="0"/>
              <w:rPr>
                <w:rFonts w:ascii="Times New Roman" w:hAnsi="Times New Roman" w:cs="Times New Roman"/>
                <w:szCs w:val="21"/>
                <w:highlight w:val="none"/>
              </w:rPr>
            </w:pPr>
          </w:p>
        </w:tc>
        <w:tc>
          <w:tcPr>
            <w:tcW w:w="6035" w:type="dxa"/>
            <w:vAlign w:val="center"/>
          </w:tcPr>
          <w:p w14:paraId="22D4CF29">
            <w:pPr>
              <w:snapToGrid w:val="0"/>
              <w:spacing w:line="360" w:lineRule="auto"/>
              <w:ind w:left="0" w:leftChars="0" w:firstLine="0" w:firstLineChars="0"/>
              <w:jc w:val="left"/>
              <w:rPr>
                <w:rFonts w:hint="eastAsia" w:ascii="宋体" w:hAnsi="宋体" w:cs="宋体"/>
                <w:b/>
                <w:szCs w:val="21"/>
                <w:highlight w:val="none"/>
              </w:rPr>
            </w:pPr>
            <w:r>
              <w:rPr>
                <w:rFonts w:hint="eastAsia" w:ascii="宋体" w:hAnsi="宋体" w:cs="宋体"/>
                <w:b/>
                <w:szCs w:val="21"/>
                <w:highlight w:val="none"/>
                <w:lang w:val="en-US" w:eastAsia="zh-CN"/>
              </w:rPr>
              <w:t>3</w:t>
            </w:r>
            <w:r>
              <w:rPr>
                <w:rFonts w:hint="eastAsia" w:ascii="宋体" w:hAnsi="宋体" w:cs="宋体"/>
                <w:b/>
                <w:szCs w:val="21"/>
                <w:highlight w:val="none"/>
              </w:rPr>
              <w:t>）</w:t>
            </w:r>
            <w:r>
              <w:rPr>
                <w:rFonts w:hint="eastAsia" w:ascii="宋体" w:hAnsi="宋体" w:cs="宋体"/>
                <w:b/>
                <w:szCs w:val="21"/>
                <w:highlight w:val="none"/>
                <w:lang w:val="en-US" w:eastAsia="zh-CN"/>
              </w:rPr>
              <w:t>类似项目</w:t>
            </w:r>
            <w:r>
              <w:rPr>
                <w:rFonts w:hint="eastAsia" w:ascii="宋体" w:hAnsi="宋体" w:cs="宋体"/>
                <w:b/>
                <w:szCs w:val="21"/>
                <w:highlight w:val="none"/>
              </w:rPr>
              <w:t>业绩</w:t>
            </w:r>
            <w:r>
              <w:rPr>
                <w:rFonts w:hint="eastAsia" w:ascii="宋体" w:hAnsi="宋体" w:cs="宋体"/>
                <w:b/>
                <w:bCs/>
                <w:szCs w:val="21"/>
                <w:highlight w:val="none"/>
              </w:rPr>
              <w:t>评审评分</w:t>
            </w:r>
            <w:r>
              <w:rPr>
                <w:rFonts w:hint="eastAsia" w:ascii="宋体" w:hAnsi="宋体" w:cs="宋体"/>
                <w:b/>
                <w:szCs w:val="21"/>
                <w:highlight w:val="none"/>
              </w:rPr>
              <w:t>（满分</w:t>
            </w:r>
            <w:r>
              <w:rPr>
                <w:rFonts w:hint="eastAsia" w:ascii="宋体" w:hAnsi="宋体" w:cs="宋体"/>
                <w:b/>
                <w:szCs w:val="21"/>
                <w:highlight w:val="none"/>
                <w:lang w:val="en-US" w:eastAsia="zh-CN"/>
              </w:rPr>
              <w:t>4</w:t>
            </w:r>
            <w:r>
              <w:rPr>
                <w:rFonts w:hint="eastAsia" w:ascii="宋体" w:hAnsi="宋体" w:cs="宋体"/>
                <w:b/>
                <w:szCs w:val="21"/>
                <w:highlight w:val="none"/>
              </w:rPr>
              <w:t>分）</w:t>
            </w:r>
          </w:p>
          <w:p w14:paraId="2B832268">
            <w:pPr>
              <w:snapToGrid w:val="0"/>
              <w:spacing w:line="360" w:lineRule="auto"/>
              <w:ind w:left="0" w:leftChars="0" w:firstLine="0" w:firstLineChars="0"/>
              <w:rPr>
                <w:rFonts w:hint="eastAsia" w:ascii="宋体" w:hAnsi="宋体"/>
                <w:highlight w:val="none"/>
              </w:rPr>
            </w:pPr>
            <w:r>
              <w:rPr>
                <w:rFonts w:hint="eastAsia" w:ascii="宋体" w:hAnsi="宋体"/>
                <w:highlight w:val="none"/>
              </w:rPr>
              <w:t>投标人具有近三年（20</w:t>
            </w:r>
            <w:r>
              <w:rPr>
                <w:rFonts w:ascii="宋体" w:hAnsi="宋体"/>
                <w:highlight w:val="none"/>
              </w:rPr>
              <w:t>2</w:t>
            </w:r>
            <w:r>
              <w:rPr>
                <w:rFonts w:hint="eastAsia" w:ascii="宋体" w:hAnsi="宋体"/>
                <w:highlight w:val="none"/>
                <w:lang w:val="en-US" w:eastAsia="zh-CN"/>
              </w:rPr>
              <w:t>3</w:t>
            </w:r>
            <w:r>
              <w:rPr>
                <w:rFonts w:hint="eastAsia" w:ascii="宋体" w:hAnsi="宋体"/>
                <w:highlight w:val="none"/>
              </w:rPr>
              <w:t>年1月至今）类似项目业绩</w:t>
            </w:r>
            <w:r>
              <w:rPr>
                <w:rFonts w:hint="eastAsia" w:ascii="宋体" w:hAnsi="宋体"/>
                <w:b/>
                <w:bCs/>
                <w:highlight w:val="none"/>
                <w:lang w:eastAsia="zh-CN"/>
              </w:rPr>
              <w:t>（</w:t>
            </w:r>
            <w:r>
              <w:rPr>
                <w:rFonts w:hint="eastAsia" w:ascii="宋体" w:hAnsi="宋体"/>
                <w:b/>
                <w:bCs/>
                <w:highlight w:val="none"/>
                <w:lang w:val="en-US" w:eastAsia="zh-CN"/>
              </w:rPr>
              <w:t>类似被服洗涤项目</w:t>
            </w:r>
            <w:r>
              <w:rPr>
                <w:rFonts w:hint="eastAsia" w:ascii="宋体" w:hAnsi="宋体"/>
                <w:b/>
                <w:bCs/>
                <w:highlight w:val="none"/>
                <w:lang w:eastAsia="zh-CN"/>
              </w:rPr>
              <w:t>）</w:t>
            </w:r>
            <w:r>
              <w:rPr>
                <w:rFonts w:hint="eastAsia" w:ascii="宋体" w:hAnsi="宋体"/>
                <w:highlight w:val="none"/>
              </w:rPr>
              <w:t>，每提供1个业绩得</w:t>
            </w:r>
            <w:r>
              <w:rPr>
                <w:rFonts w:hint="eastAsia" w:ascii="宋体" w:hAnsi="宋体"/>
                <w:highlight w:val="none"/>
                <w:lang w:val="en-US" w:eastAsia="zh-CN"/>
              </w:rPr>
              <w:t>1</w:t>
            </w:r>
            <w:r>
              <w:rPr>
                <w:rFonts w:ascii="宋体" w:hAnsi="宋体"/>
                <w:highlight w:val="none"/>
              </w:rPr>
              <w:t>分</w:t>
            </w:r>
            <w:r>
              <w:rPr>
                <w:rFonts w:hint="eastAsia" w:ascii="宋体" w:hAnsi="宋体"/>
                <w:highlight w:val="none"/>
              </w:rPr>
              <w:t>。</w:t>
            </w:r>
          </w:p>
          <w:p w14:paraId="22F71710">
            <w:pPr>
              <w:spacing w:line="360" w:lineRule="auto"/>
              <w:ind w:firstLine="0" w:firstLineChars="0"/>
              <w:rPr>
                <w:rFonts w:ascii="Times New Roman" w:hAnsi="Times New Roman" w:cs="Times New Roman"/>
                <w:szCs w:val="21"/>
                <w:highlight w:val="none"/>
              </w:rPr>
            </w:pPr>
            <w:r>
              <w:rPr>
                <w:rFonts w:hint="eastAsia" w:ascii="宋体" w:hAnsi="宋体"/>
                <w:b/>
                <w:bCs/>
                <w:szCs w:val="21"/>
                <w:highlight w:val="none"/>
              </w:rPr>
              <w:t>注：投标文件中须提供《类似项目业绩列表》及相对应的业绩证明材料</w:t>
            </w:r>
            <w:r>
              <w:rPr>
                <w:rFonts w:hint="eastAsia" w:ascii="宋体" w:hAnsi="宋体"/>
                <w:b/>
                <w:bCs/>
                <w:szCs w:val="21"/>
                <w:highlight w:val="none"/>
                <w:lang w:eastAsia="zh-CN"/>
              </w:rPr>
              <w:t>，</w:t>
            </w:r>
            <w:r>
              <w:rPr>
                <w:rFonts w:hint="eastAsia" w:ascii="宋体" w:hAnsi="宋体"/>
                <w:b/>
                <w:bCs/>
                <w:szCs w:val="21"/>
                <w:highlight w:val="none"/>
              </w:rPr>
              <w:t>业绩证明材料为合同（合同首页、标的及金额所在页及合同签字盖章页），时间以合同签订日期为准。无证明材料或证明材料不能明确的不予认可。</w:t>
            </w:r>
          </w:p>
        </w:tc>
      </w:tr>
    </w:tbl>
    <w:p w14:paraId="13E26B11">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rPr>
      </w:pPr>
      <w:r>
        <w:rPr>
          <w:rFonts w:ascii="Times New Roman" w:hAnsi="Times New Roman" w:cs="Times New Roman"/>
          <w:sz w:val="24"/>
          <w:szCs w:val="20"/>
        </w:rPr>
        <w:br w:type="page"/>
      </w:r>
      <w:bookmarkStart w:id="901" w:name="_Toc31045"/>
      <w:bookmarkStart w:id="902" w:name="OLE_LINK250"/>
      <w:r>
        <w:rPr>
          <w:rFonts w:ascii="Times New Roman" w:hAnsi="Times New Roman" w:cs="Times New Roman"/>
          <w:sz w:val="24"/>
          <w:szCs w:val="20"/>
        </w:rPr>
        <w:t>一、</w:t>
      </w:r>
      <w:r>
        <w:rPr>
          <w:rFonts w:ascii="Times New Roman" w:hAnsi="Times New Roman" w:cs="Times New Roman"/>
        </w:rPr>
        <w:t>评标方法</w:t>
      </w:r>
      <w:bookmarkEnd w:id="897"/>
      <w:bookmarkEnd w:id="898"/>
      <w:bookmarkEnd w:id="899"/>
      <w:bookmarkEnd w:id="900"/>
      <w:bookmarkEnd w:id="901"/>
    </w:p>
    <w:p w14:paraId="38290DFF">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bookmarkStart w:id="903" w:name="OLE_LINK132"/>
      <w:r>
        <w:rPr>
          <w:rFonts w:ascii="Times New Roman" w:hAnsi="Times New Roman" w:cs="Times New Roman"/>
        </w:rPr>
        <w:t>根据《中华人民共和国政府</w:t>
      </w:r>
      <w:bookmarkStart w:id="904" w:name="OLE_LINK249"/>
      <w:r>
        <w:rPr>
          <w:rFonts w:hint="eastAsia" w:ascii="宋体" w:hAnsi="宋体" w:eastAsia="宋体" w:cs="宋体"/>
        </w:rPr>
        <w:t>采购法》、《中华人民共和国政府采购法实施条例》、《政府采购货物和服务招标投标管理办法（财政部87号令）》</w:t>
      </w:r>
      <w:r>
        <w:rPr>
          <w:rFonts w:hint="eastAsia" w:ascii="宋体" w:hAnsi="宋体" w:eastAsia="宋体" w:cs="宋体"/>
          <w:lang w:eastAsia="zh-CN"/>
        </w:rPr>
        <w:t>、</w:t>
      </w:r>
      <w:r>
        <w:rPr>
          <w:rFonts w:hint="eastAsia" w:ascii="宋体" w:hAnsi="宋体" w:eastAsia="宋体" w:cs="宋体"/>
        </w:rPr>
        <w:t>《财政部关于进一步规范政府采购评审工作有关问题的通知》（财政部财库[2012]69号）等有关法律规定，结合本</w:t>
      </w:r>
      <w:r>
        <w:rPr>
          <w:rFonts w:hint="eastAsia" w:ascii="宋体" w:hAnsi="宋体" w:eastAsia="宋体" w:cs="宋体"/>
          <w:lang w:val="en-US" w:eastAsia="zh-CN"/>
        </w:rPr>
        <w:t>项目</w:t>
      </w:r>
      <w:r>
        <w:rPr>
          <w:rFonts w:hint="eastAsia" w:ascii="宋体" w:hAnsi="宋体" w:eastAsia="宋体" w:cs="宋体"/>
        </w:rPr>
        <w:t>采购</w:t>
      </w:r>
      <w:bookmarkEnd w:id="904"/>
      <w:r>
        <w:rPr>
          <w:rFonts w:ascii="Times New Roman" w:hAnsi="Times New Roman" w:cs="Times New Roman"/>
        </w:rPr>
        <w:t>实际情况</w:t>
      </w:r>
      <w:r>
        <w:rPr>
          <w:rFonts w:hint="eastAsia" w:ascii="Times New Roman" w:hAnsi="Times New Roman" w:cs="Times New Roman"/>
          <w:lang w:val="en-US" w:eastAsia="zh-CN"/>
        </w:rPr>
        <w:t>制定</w:t>
      </w:r>
      <w:r>
        <w:rPr>
          <w:rFonts w:ascii="Times New Roman" w:hAnsi="Times New Roman" w:cs="Times New Roman"/>
        </w:rPr>
        <w:t>本办法。</w:t>
      </w:r>
    </w:p>
    <w:bookmarkEnd w:id="903"/>
    <w:p w14:paraId="49DEA283">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rPr>
      </w:pPr>
      <w:bookmarkStart w:id="905" w:name="_Toc26783938"/>
      <w:bookmarkStart w:id="906" w:name="_Toc68090069"/>
      <w:bookmarkStart w:id="907" w:name="_Toc49935349"/>
      <w:bookmarkStart w:id="908" w:name="_Toc326218112"/>
      <w:bookmarkStart w:id="909" w:name="_Toc314817934"/>
      <w:bookmarkStart w:id="910" w:name="_Toc5777"/>
      <w:bookmarkStart w:id="911" w:name="OLE_LINK133"/>
      <w:r>
        <w:rPr>
          <w:rFonts w:ascii="Times New Roman" w:hAnsi="Times New Roman" w:cs="Times New Roman"/>
        </w:rPr>
        <w:t>二、评审标准</w:t>
      </w:r>
      <w:bookmarkEnd w:id="905"/>
      <w:bookmarkEnd w:id="906"/>
      <w:bookmarkEnd w:id="907"/>
      <w:bookmarkEnd w:id="908"/>
      <w:bookmarkEnd w:id="909"/>
      <w:bookmarkEnd w:id="910"/>
    </w:p>
    <w:bookmarkEnd w:id="911"/>
    <w:p w14:paraId="25E9081C">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eastAsia="宋体" w:cs="Times New Roman"/>
        </w:rPr>
      </w:pPr>
      <w:bookmarkStart w:id="912" w:name="_Toc26783939"/>
      <w:bookmarkStart w:id="913" w:name="_Toc314817935"/>
      <w:bookmarkStart w:id="914" w:name="_Toc326218113"/>
      <w:bookmarkStart w:id="915" w:name="_Toc1424"/>
      <w:r>
        <w:rPr>
          <w:rFonts w:ascii="Times New Roman" w:hAnsi="Times New Roman" w:cs="Times New Roman"/>
        </w:rPr>
        <w:t>1.符合性评审标准</w:t>
      </w:r>
      <w:bookmarkEnd w:id="912"/>
      <w:bookmarkEnd w:id="913"/>
      <w:bookmarkEnd w:id="914"/>
      <w:bookmarkEnd w:id="915"/>
    </w:p>
    <w:p w14:paraId="5C1ED07E">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17FBCC12">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16" w:name="_Toc2207"/>
      <w:bookmarkStart w:id="917" w:name="_Toc314817936"/>
      <w:bookmarkStart w:id="918" w:name="_Toc26783940"/>
      <w:bookmarkStart w:id="919" w:name="_Toc326218114"/>
      <w:r>
        <w:rPr>
          <w:rFonts w:ascii="Times New Roman" w:hAnsi="Times New Roman" w:cs="Times New Roman"/>
        </w:rPr>
        <w:t>2.分值构成与评分标准</w:t>
      </w:r>
      <w:bookmarkEnd w:id="916"/>
      <w:bookmarkEnd w:id="917"/>
      <w:bookmarkEnd w:id="918"/>
      <w:bookmarkEnd w:id="919"/>
    </w:p>
    <w:p w14:paraId="401009BA">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ascii="Times New Roman" w:hAnsi="Times New Roman" w:cs="Times New Roman"/>
        </w:rPr>
        <w:t>2.1 分值构成</w:t>
      </w:r>
    </w:p>
    <w:p w14:paraId="0845BFE3">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（1）投标报价：见评标方法前附表</w:t>
      </w:r>
      <w:r>
        <w:rPr>
          <w:rFonts w:hint="eastAsia" w:ascii="Times New Roman" w:hAnsi="Times New Roman" w:cs="Times New Roman"/>
          <w:lang w:eastAsia="zh-CN"/>
        </w:rPr>
        <w:t>。</w:t>
      </w:r>
    </w:p>
    <w:p w14:paraId="56528181">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20" w:name="OLE_LINK255"/>
      <w:r>
        <w:rPr>
          <w:rFonts w:hint="eastAsia" w:ascii="Times New Roman" w:hAnsi="Times New Roman" w:cs="Times New Roman"/>
          <w:lang w:eastAsia="zh-CN"/>
        </w:rPr>
        <w:t>。</w:t>
      </w:r>
    </w:p>
    <w:p w14:paraId="6FA5303B">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21" w:name="OLE_LINK254"/>
      <w:r>
        <w:rPr>
          <w:rFonts w:ascii="Times New Roman" w:hAnsi="Times New Roman" w:cs="Times New Roman"/>
        </w:rPr>
        <w:t>。</w:t>
      </w:r>
      <w:bookmarkEnd w:id="921"/>
    </w:p>
    <w:bookmarkEnd w:id="920"/>
    <w:p w14:paraId="7B34B97D">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2.2 评标基准价计算方法：见评标方法前附表。</w:t>
      </w:r>
    </w:p>
    <w:p w14:paraId="733A7550">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2.3 评分标准</w:t>
      </w:r>
    </w:p>
    <w:p w14:paraId="691A1605">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E127DF7">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（1）投标报价评分标准：见评标方法前附表</w:t>
      </w:r>
      <w:r>
        <w:rPr>
          <w:rFonts w:hint="eastAsia" w:ascii="Times New Roman" w:hAnsi="Times New Roman" w:cs="Times New Roman"/>
          <w:lang w:eastAsia="zh-CN"/>
        </w:rPr>
        <w:t>。</w:t>
      </w:r>
    </w:p>
    <w:p w14:paraId="41EE6245">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lang w:eastAsia="zh-CN"/>
        </w:rPr>
        <w:t>。</w:t>
      </w:r>
    </w:p>
    <w:p w14:paraId="68E3D258">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2AD8B08C">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rPr>
      </w:pPr>
      <w:bookmarkStart w:id="922" w:name="_Toc314817937"/>
      <w:bookmarkStart w:id="923" w:name="_Toc49935350"/>
      <w:bookmarkStart w:id="924" w:name="_Toc68090070"/>
      <w:bookmarkStart w:id="925" w:name="_Toc26783941"/>
      <w:bookmarkStart w:id="926" w:name="_Toc326218115"/>
      <w:bookmarkStart w:id="927" w:name="_Toc24893"/>
      <w:bookmarkStart w:id="928" w:name="OLE_LINK251"/>
      <w:r>
        <w:rPr>
          <w:rFonts w:ascii="Times New Roman" w:hAnsi="Times New Roman" w:cs="Times New Roman"/>
        </w:rPr>
        <w:t>三、评标程序</w:t>
      </w:r>
      <w:bookmarkEnd w:id="922"/>
      <w:bookmarkEnd w:id="923"/>
      <w:bookmarkEnd w:id="924"/>
      <w:bookmarkEnd w:id="925"/>
      <w:bookmarkEnd w:id="926"/>
      <w:bookmarkEnd w:id="927"/>
    </w:p>
    <w:p w14:paraId="00DE3075">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eastAsia="宋体" w:cs="Times New Roman"/>
        </w:rPr>
      </w:pPr>
      <w:bookmarkStart w:id="929" w:name="_Toc31789"/>
      <w:bookmarkStart w:id="930" w:name="_Toc326218116"/>
      <w:bookmarkStart w:id="931" w:name="_Toc314817938"/>
      <w:bookmarkStart w:id="932" w:name="_Toc26783942"/>
      <w:r>
        <w:rPr>
          <w:rFonts w:ascii="Times New Roman" w:hAnsi="Times New Roman" w:cs="Times New Roman"/>
        </w:rPr>
        <w:t>1.符合性评审</w:t>
      </w:r>
      <w:bookmarkEnd w:id="929"/>
      <w:bookmarkEnd w:id="930"/>
      <w:bookmarkEnd w:id="931"/>
      <w:bookmarkEnd w:id="932"/>
    </w:p>
    <w:p w14:paraId="24B70EF6">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lang w:eastAsia="zh-CN"/>
        </w:rPr>
        <w:t>“</w:t>
      </w:r>
      <w:r>
        <w:rPr>
          <w:rFonts w:ascii="Times New Roman" w:hAnsi="Times New Roman" w:cs="Times New Roman"/>
        </w:rPr>
        <w:t>第1项规定的标准</w:t>
      </w:r>
      <w:r>
        <w:rPr>
          <w:rFonts w:hint="eastAsia" w:ascii="Times New Roman" w:hAnsi="Times New Roman" w:cs="Times New Roman"/>
          <w:lang w:eastAsia="zh-CN"/>
        </w:rPr>
        <w:t>”</w:t>
      </w:r>
      <w:r>
        <w:rPr>
          <w:rFonts w:ascii="Times New Roman" w:hAnsi="Times New Roman" w:cs="Times New Roman"/>
        </w:rPr>
        <w:t>对投标文件进行符合性评审。有一项不符合评审标准的，作</w:t>
      </w:r>
      <w:bookmarkEnd w:id="902"/>
      <w:r>
        <w:rPr>
          <w:rFonts w:ascii="Times New Roman" w:hAnsi="Times New Roman" w:cs="Times New Roman"/>
        </w:rPr>
        <w:t>无效投标处理。</w:t>
      </w:r>
    </w:p>
    <w:p w14:paraId="327B11E9">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1.2 投标人有以下情形之一的，其投标作无效投标处理：</w:t>
      </w:r>
    </w:p>
    <w:p w14:paraId="2F555A80">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highlight w:val="none"/>
          <w:lang w:eastAsia="zh-CN"/>
        </w:rPr>
      </w:pPr>
      <w:r>
        <w:rPr>
          <w:rFonts w:ascii="Times New Roman" w:hAnsi="Times New Roman" w:cs="Times New Roman"/>
          <w:highlight w:val="none"/>
        </w:rPr>
        <w:t>（1）串通投标或弄虚作假或有其他违法行为的</w:t>
      </w:r>
      <w:r>
        <w:rPr>
          <w:rFonts w:hint="eastAsia" w:ascii="Times New Roman" w:hAnsi="Times New Roman" w:cs="Times New Roman"/>
          <w:highlight w:val="none"/>
          <w:lang w:eastAsia="zh-CN"/>
        </w:rPr>
        <w:t>。</w:t>
      </w:r>
    </w:p>
    <w:p w14:paraId="3EDB4570">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highlight w:val="none"/>
        </w:rPr>
      </w:pPr>
      <w:r>
        <w:rPr>
          <w:rFonts w:ascii="Times New Roman" w:hAnsi="Times New Roman" w:cs="Times New Roman"/>
          <w:highlight w:val="none"/>
        </w:rPr>
        <w:t>（2）不按评标委员会要求澄清、说明或补正的。</w:t>
      </w:r>
    </w:p>
    <w:p w14:paraId="4FD6A996">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highlight w:val="none"/>
        </w:rPr>
      </w:pPr>
      <w:r>
        <w:rPr>
          <w:rFonts w:ascii="Times New Roman" w:hAnsi="Times New Roman" w:cs="Times New Roman"/>
          <w:highlight w:val="none"/>
        </w:rPr>
        <w:t>（3）</w:t>
      </w:r>
      <w:r>
        <w:rPr>
          <w:rFonts w:hint="eastAsia" w:ascii="Times New Roman" w:hAnsi="Times New Roman" w:cs="Times New Roman"/>
          <w:highlight w:val="none"/>
        </w:rPr>
        <w:t>启动异常低价投标审查程序后，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BCE6646">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33" w:name="_Toc7794"/>
      <w:bookmarkStart w:id="934" w:name="_Toc314817939"/>
      <w:bookmarkStart w:id="935" w:name="_Toc326218117"/>
      <w:bookmarkStart w:id="936" w:name="_Toc26783943"/>
      <w:r>
        <w:rPr>
          <w:rFonts w:ascii="Times New Roman" w:hAnsi="Times New Roman" w:cs="Times New Roman"/>
        </w:rPr>
        <w:t>2.详细评审</w:t>
      </w:r>
      <w:bookmarkEnd w:id="933"/>
      <w:bookmarkEnd w:id="934"/>
      <w:bookmarkEnd w:id="935"/>
      <w:bookmarkEnd w:id="936"/>
    </w:p>
    <w:p w14:paraId="699A5D1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ascii="Times New Roman" w:hAnsi="Times New Roman" w:cs="Times New Roman"/>
        </w:rPr>
        <w:t>2.1 评标委员会按本章</w:t>
      </w:r>
      <w:bookmarkStart w:id="937" w:name="_Hlk478979552"/>
      <w:r>
        <w:rPr>
          <w:rFonts w:hint="eastAsia" w:ascii="Times New Roman" w:hAnsi="Times New Roman" w:cs="Times New Roman"/>
          <w:lang w:eastAsia="zh-CN"/>
        </w:rPr>
        <w:t>“</w:t>
      </w:r>
      <w:r>
        <w:rPr>
          <w:rFonts w:ascii="Times New Roman" w:hAnsi="Times New Roman" w:cs="Times New Roman"/>
        </w:rPr>
        <w:t>二、评审标准</w:t>
      </w:r>
      <w:r>
        <w:rPr>
          <w:rFonts w:hint="eastAsia" w:ascii="Times New Roman" w:hAnsi="Times New Roman" w:cs="Times New Roman"/>
          <w:lang w:eastAsia="zh-CN"/>
        </w:rPr>
        <w:t>”</w:t>
      </w:r>
      <w:r>
        <w:rPr>
          <w:rFonts w:ascii="Times New Roman" w:hAnsi="Times New Roman" w:cs="Times New Roman"/>
        </w:rPr>
        <w:t>第2.3款</w:t>
      </w:r>
      <w:bookmarkEnd w:id="937"/>
      <w:r>
        <w:rPr>
          <w:rFonts w:ascii="Times New Roman" w:hAnsi="Times New Roman" w:cs="Times New Roman"/>
        </w:rPr>
        <w:t>规定的量化因素和分值进行打分，并计算出投标人的评标总得分。</w:t>
      </w:r>
    </w:p>
    <w:p w14:paraId="0AF51AAF">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（1）按本章第2.3（1）目规定的评审因素和分值对投标报价计算出得分F1</w:t>
      </w:r>
      <w:r>
        <w:rPr>
          <w:rFonts w:hint="eastAsia" w:ascii="Times New Roman" w:hAnsi="Times New Roman" w:cs="Times New Roman"/>
          <w:lang w:eastAsia="zh-CN"/>
        </w:rPr>
        <w:t>。</w:t>
      </w:r>
    </w:p>
    <w:p w14:paraId="193DAE6C">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（2）按本章第2.3（2）目规定的评审因素和分值对</w:t>
      </w:r>
      <w:r>
        <w:rPr>
          <w:rFonts w:hint="eastAsia" w:ascii="Times New Roman" w:hAnsi="Times New Roman" w:cs="Times New Roman"/>
          <w:lang w:val="en-US" w:eastAsia="zh-CN"/>
        </w:rPr>
        <w:t>技术</w:t>
      </w:r>
      <w:r>
        <w:rPr>
          <w:rFonts w:ascii="Times New Roman" w:hAnsi="Times New Roman" w:cs="Times New Roman"/>
        </w:rPr>
        <w:t>部分计算出得分F2</w:t>
      </w:r>
      <w:r>
        <w:rPr>
          <w:rFonts w:hint="eastAsia" w:ascii="Times New Roman" w:hAnsi="Times New Roman" w:cs="Times New Roman"/>
          <w:lang w:eastAsia="zh-CN"/>
        </w:rPr>
        <w:t>。</w:t>
      </w:r>
    </w:p>
    <w:p w14:paraId="238F2C41">
      <w:pPr>
        <w:pageBreakBefore w:val="0"/>
        <w:widowControl w:val="0"/>
        <w:kinsoku/>
        <w:wordWrap/>
        <w:overflowPunct/>
        <w:topLinePunct w:val="0"/>
        <w:autoSpaceDE/>
        <w:autoSpaceDN/>
        <w:bidi w:val="0"/>
        <w:adjustRightInd/>
        <w:snapToGrid/>
        <w:ind w:firstLine="420"/>
        <w:textAlignment w:val="auto"/>
        <w:rPr>
          <w:rFonts w:hint="eastAsia" w:ascii="Times New Roman" w:hAnsi="Times New Roman" w:eastAsia="宋体" w:cs="Times New Roman"/>
          <w:lang w:eastAsia="zh-CN"/>
        </w:rPr>
      </w:pPr>
      <w:r>
        <w:rPr>
          <w:rFonts w:ascii="Times New Roman" w:hAnsi="Times New Roman" w:cs="Times New Roman"/>
        </w:rPr>
        <w:t>（3）按本章第2.3（3）目规定的评审因素和分值对</w:t>
      </w:r>
      <w:r>
        <w:rPr>
          <w:rFonts w:hint="eastAsia" w:ascii="Times New Roman" w:hAnsi="Times New Roman" w:cs="Times New Roman"/>
          <w:lang w:val="en-US" w:eastAsia="zh-CN"/>
        </w:rPr>
        <w:t>商务</w:t>
      </w:r>
      <w:r>
        <w:rPr>
          <w:rFonts w:ascii="Times New Roman" w:hAnsi="Times New Roman" w:cs="Times New Roman"/>
        </w:rPr>
        <w:t>部分计算出得分F3</w:t>
      </w:r>
      <w:r>
        <w:rPr>
          <w:rFonts w:hint="eastAsia" w:ascii="Times New Roman" w:hAnsi="Times New Roman" w:cs="Times New Roman"/>
          <w:lang w:eastAsia="zh-CN"/>
        </w:rPr>
        <w:t>。</w:t>
      </w:r>
    </w:p>
    <w:p w14:paraId="31B5D541">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（4）汇总F1、F2、F3得分即为评标总得分。</w:t>
      </w:r>
    </w:p>
    <w:p w14:paraId="096285F7">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2.2</w:t>
      </w:r>
      <w:r>
        <w:rPr>
          <w:rFonts w:hint="eastAsia" w:ascii="Times New Roman" w:hAnsi="Times New Roman" w:cs="Times New Roman"/>
          <w:lang w:val="en-US" w:eastAsia="zh-CN"/>
        </w:rPr>
        <w:t>技术</w:t>
      </w:r>
      <w:r>
        <w:rPr>
          <w:rFonts w:ascii="Times New Roman" w:hAnsi="Times New Roman" w:cs="Times New Roman"/>
        </w:rPr>
        <w:t>部分（F2）和</w:t>
      </w:r>
      <w:r>
        <w:rPr>
          <w:rFonts w:hint="eastAsia" w:ascii="Times New Roman" w:hAnsi="Times New Roman" w:cs="Times New Roman"/>
          <w:lang w:val="en-US" w:eastAsia="zh-CN"/>
        </w:rPr>
        <w:t>商务</w:t>
      </w:r>
      <w:r>
        <w:rPr>
          <w:rFonts w:ascii="Times New Roman" w:hAnsi="Times New Roman" w:cs="Times New Roman"/>
        </w:rPr>
        <w:t>部分（F3）得分由评标委员会成员独立评分，计算各投标人得分的</w:t>
      </w:r>
      <w:r>
        <w:rPr>
          <w:rFonts w:ascii="Times New Roman" w:hAnsi="Times New Roman" w:cs="Times New Roman"/>
          <w:highlight w:val="none"/>
        </w:rPr>
        <w:t>算术平均值计</w:t>
      </w:r>
      <w:r>
        <w:rPr>
          <w:rFonts w:ascii="Times New Roman" w:hAnsi="Times New Roman" w:cs="Times New Roman"/>
        </w:rPr>
        <w:t>入各投标人总分。</w:t>
      </w:r>
    </w:p>
    <w:p w14:paraId="46BCAE87">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3D009DE">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2.4评标中若遇特殊问题，由评标委员会根据有关法律、法规研究决定。</w:t>
      </w:r>
    </w:p>
    <w:p w14:paraId="30D282FB">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38" w:name="_Toc26783945"/>
      <w:bookmarkStart w:id="939" w:name="_Toc31258"/>
      <w:bookmarkStart w:id="940" w:name="_Toc326218119"/>
      <w:bookmarkStart w:id="941" w:name="_Toc314817941"/>
      <w:r>
        <w:rPr>
          <w:rFonts w:hint="eastAsia" w:ascii="Times New Roman" w:hAnsi="Times New Roman" w:cs="Times New Roman"/>
          <w:lang w:val="en-US" w:eastAsia="zh-CN"/>
        </w:rPr>
        <w:t>3</w:t>
      </w:r>
      <w:r>
        <w:rPr>
          <w:rFonts w:ascii="Times New Roman" w:hAnsi="Times New Roman" w:cs="Times New Roman"/>
        </w:rPr>
        <w:t>.评标结果</w:t>
      </w:r>
      <w:bookmarkEnd w:id="938"/>
      <w:bookmarkEnd w:id="939"/>
      <w:bookmarkEnd w:id="940"/>
      <w:bookmarkEnd w:id="941"/>
    </w:p>
    <w:p w14:paraId="716D8386">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hint="eastAsia" w:ascii="Times New Roman" w:hAnsi="Times New Roman" w:cs="Times New Roman"/>
          <w:lang w:val="en-US" w:eastAsia="zh-CN"/>
        </w:rPr>
        <w:t>3</w:t>
      </w:r>
      <w:r>
        <w:rPr>
          <w:rFonts w:ascii="Times New Roman" w:hAnsi="Times New Roman" w:cs="Times New Roman"/>
        </w:rPr>
        <w:t xml:space="preserve">.1 </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42" w:name="OLE_LINK252"/>
      <w:r>
        <w:rPr>
          <w:rFonts w:ascii="Times New Roman" w:hAnsi="Times New Roman" w:cs="Times New Roman"/>
        </w:rPr>
        <w:t>并列</w:t>
      </w:r>
      <w:bookmarkEnd w:id="942"/>
      <w:r>
        <w:rPr>
          <w:rFonts w:ascii="Times New Roman" w:hAnsi="Times New Roman" w:cs="Times New Roman"/>
        </w:rPr>
        <w:t>。投标文件满足招标文件全部实质性要求，且按照评审因素的量化指标评审得分最高的投标人为排名第一的中标候选人。</w:t>
      </w:r>
    </w:p>
    <w:p w14:paraId="78409D9F">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hint="eastAsia" w:ascii="Times New Roman" w:hAnsi="Times New Roman" w:cs="Times New Roman"/>
          <w:lang w:val="en-US" w:eastAsia="zh-CN"/>
        </w:rPr>
        <w:t>3</w:t>
      </w:r>
      <w:r>
        <w:rPr>
          <w:rFonts w:ascii="Times New Roman" w:hAnsi="Times New Roman" w:cs="Times New Roman"/>
        </w:rPr>
        <w:t>.2 采购人根据评标委员会提出的书面评标报告和推荐的中标候选人名单，确定中标人。</w:t>
      </w:r>
    </w:p>
    <w:p w14:paraId="0C5AA30A">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hint="eastAsia" w:ascii="Times New Roman" w:hAnsi="Times New Roman" w:cs="Times New Roman"/>
          <w:lang w:val="en-US" w:eastAsia="zh-C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F6CBFDB">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hint="eastAsia" w:ascii="Times New Roman" w:hAnsi="Times New Roman" w:cs="Times New Roman"/>
          <w:lang w:val="en-US" w:eastAsia="zh-CN"/>
        </w:rPr>
        <w:t>3.4</w:t>
      </w:r>
      <w:r>
        <w:rPr>
          <w:rFonts w:ascii="Times New Roman" w:hAnsi="Times New Roman" w:cs="Times New Roman"/>
        </w:rPr>
        <w:t>非单一产品采购项目，多家投标人提供的核心产品品牌（核心产品由采购人根据采购项目技术构成、产品价</w:t>
      </w:r>
      <w:r>
        <w:rPr>
          <w:rFonts w:ascii="Times New Roman" w:hAnsi="Times New Roman" w:cs="Times New Roman"/>
          <w:highlight w:val="none"/>
        </w:rPr>
        <w:t>格比重等确定）相同的，按前款规定处理。</w:t>
      </w:r>
    </w:p>
    <w:p w14:paraId="26F68EA8">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rPr>
      </w:pPr>
      <w:bookmarkStart w:id="943" w:name="_Toc26783946"/>
      <w:bookmarkStart w:id="944" w:name="_Toc49935351"/>
      <w:bookmarkStart w:id="945" w:name="_Toc3246"/>
      <w:bookmarkStart w:id="946" w:name="_Toc68090071"/>
      <w:r>
        <w:rPr>
          <w:rFonts w:ascii="Times New Roman" w:hAnsi="Times New Roman" w:cs="Times New Roman"/>
        </w:rPr>
        <w:t>四、</w:t>
      </w:r>
      <w:bookmarkStart w:id="947" w:name="OLE_LINK128"/>
      <w:r>
        <w:rPr>
          <w:rFonts w:ascii="Times New Roman" w:hAnsi="Times New Roman" w:cs="Times New Roman"/>
        </w:rPr>
        <w:t>其它</w:t>
      </w:r>
      <w:bookmarkEnd w:id="943"/>
      <w:bookmarkEnd w:id="944"/>
      <w:bookmarkEnd w:id="945"/>
      <w:bookmarkEnd w:id="946"/>
      <w:bookmarkStart w:id="948" w:name="OLE_LINK256"/>
    </w:p>
    <w:p w14:paraId="4D3E3B46">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eastAsia="宋体" w:cs="Times New Roman"/>
        </w:rPr>
      </w:pPr>
      <w:bookmarkStart w:id="949" w:name="_Toc26783947"/>
      <w:bookmarkStart w:id="950" w:name="_Toc23931"/>
      <w:bookmarkStart w:id="951" w:name="OLE_LINK134"/>
      <w:r>
        <w:rPr>
          <w:rFonts w:ascii="Times New Roman" w:hAnsi="Times New Roman" w:cs="Times New Roman"/>
        </w:rPr>
        <w:t>1.关于中小企业</w:t>
      </w:r>
      <w:bookmarkEnd w:id="949"/>
      <w:bookmarkEnd w:id="950"/>
    </w:p>
    <w:p w14:paraId="3D6DA22D">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ascii="Times New Roman" w:hAnsi="Times New Roman" w:cs="Times New Roman"/>
        </w:rPr>
        <w:t>1.1根据《关</w:t>
      </w:r>
      <w:bookmarkEnd w:id="947"/>
      <w:r>
        <w:rPr>
          <w:rFonts w:ascii="Times New Roman" w:hAnsi="Times New Roman" w:cs="Times New Roman"/>
        </w:rPr>
        <w:t>于印发&lt;政府采购促进中小企业发展管理办法&gt;的通知》（财库〔2020〕46号）的规定，中小企业（含中型、小型、微型企业，下同）应当同时符合以下条件：</w:t>
      </w:r>
    </w:p>
    <w:p w14:paraId="1502E72D">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7757995B">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6003AA26">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57EB7364">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28"/>
    <w:p w14:paraId="4D0F987E">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CB5F082">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00B2191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32F877EF">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lang w:eastAsia="zh-CN"/>
        </w:rPr>
        <w:t>企</w:t>
      </w:r>
      <w:r>
        <w:rPr>
          <w:rFonts w:ascii="Times New Roman" w:hAnsi="Times New Roman" w:cs="Times New Roman"/>
        </w:rPr>
        <w:t>业制造货物的，不享受《关于印发&lt;政府采购促进中小企业发展管理办法&gt;的通知》（财库〔2020〕46号）中规定的中小企业扶持政策。</w:t>
      </w:r>
    </w:p>
    <w:p w14:paraId="215478E5">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6B3EF0F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627D4700">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61E5DF05">
      <w:pPr>
        <w:pStyle w:val="11"/>
        <w:pageBreakBefore w:val="0"/>
        <w:widowControl w:val="0"/>
        <w:kinsoku/>
        <w:wordWrap/>
        <w:overflowPunct/>
        <w:topLinePunct w:val="0"/>
        <w:autoSpaceDE/>
        <w:autoSpaceDN/>
        <w:bidi w:val="0"/>
        <w:adjustRightInd/>
        <w:snapToGrid/>
        <w:textAlignment w:val="auto"/>
        <w:rPr>
          <w:rFonts w:ascii="Times New Roman" w:hAnsi="Times New Roman" w:cs="Times New Roman"/>
          <w:bCs/>
          <w:color w:val="auto"/>
        </w:rPr>
      </w:pPr>
      <w:r>
        <w:rPr>
          <w:rFonts w:ascii="Times New Roman" w:hAnsi="Times New Roman" w:cs="Times New Roman"/>
          <w:bCs/>
          <w:color w:val="auto"/>
        </w:rPr>
        <w:t>1.</w:t>
      </w:r>
      <w:r>
        <w:rPr>
          <w:rFonts w:hint="eastAsia" w:ascii="Times New Roman" w:hAnsi="Times New Roman" w:cs="Times New Roman"/>
          <w:bCs/>
          <w:color w:val="auto"/>
          <w:lang w:val="en-US" w:eastAsia="zh-CN"/>
        </w:rPr>
        <w:t>8</w:t>
      </w:r>
      <w:r>
        <w:rPr>
          <w:bCs/>
        </w:rPr>
        <w:t>价格评审优惠幅度</w:t>
      </w:r>
      <w:r>
        <w:rPr>
          <w:rFonts w:hint="eastAsia"/>
          <w:bCs/>
          <w:lang w:val="en-US" w:eastAsia="zh-CN"/>
        </w:rPr>
        <w:t>按国家最新政策文件及采购文件约定执行</w:t>
      </w:r>
      <w:r>
        <w:rPr>
          <w:rFonts w:hint="eastAsia" w:ascii="Times New Roman" w:hAnsi="Times New Roman" w:cs="Times New Roman"/>
          <w:bCs/>
          <w:color w:val="auto"/>
        </w:rPr>
        <w:t>。</w:t>
      </w:r>
    </w:p>
    <w:p w14:paraId="01A7C41E">
      <w:pPr>
        <w:pageBreakBefore w:val="0"/>
        <w:widowControl w:val="0"/>
        <w:kinsoku/>
        <w:wordWrap/>
        <w:overflowPunct/>
        <w:topLinePunct w:val="0"/>
        <w:autoSpaceDE/>
        <w:autoSpaceDN/>
        <w:bidi w:val="0"/>
        <w:adjustRightInd/>
        <w:snapToGrid/>
        <w:ind w:firstLine="422"/>
        <w:textAlignment w:val="auto"/>
        <w:rPr>
          <w:rFonts w:hint="eastAsia" w:ascii="Times New Roman" w:hAnsi="Times New Roman" w:eastAsia="宋体" w:cs="Times New Roman"/>
          <w:b/>
          <w:lang w:eastAsia="zh-CN"/>
        </w:rPr>
      </w:pPr>
      <w:r>
        <w:rPr>
          <w:rFonts w:hint="eastAsia" w:ascii="宋体" w:hAnsi="宋体" w:eastAsia="宋体" w:cs="宋体"/>
          <w:szCs w:val="21"/>
          <w:lang w:val="en-US" w:eastAsia="zh-CN"/>
        </w:rPr>
        <w:t>1.</w:t>
      </w:r>
      <w:r>
        <w:rPr>
          <w:rFonts w:hint="eastAsia" w:ascii="宋体" w:hAnsi="宋体" w:cs="宋体"/>
          <w:szCs w:val="21"/>
          <w:lang w:val="en-US" w:eastAsia="zh-CN"/>
        </w:rPr>
        <w:t>9</w:t>
      </w:r>
      <w:r>
        <w:rPr>
          <w:rFonts w:hint="eastAsia" w:ascii="宋体" w:hAnsi="宋体" w:eastAsia="宋体" w:cs="宋体"/>
          <w:szCs w:val="21"/>
        </w:rPr>
        <w:t>专门</w:t>
      </w:r>
      <w:r>
        <w:rPr>
          <w:rFonts w:hint="eastAsia" w:ascii="宋体" w:hAnsi="宋体" w:cs="宋体"/>
          <w:szCs w:val="21"/>
        </w:rPr>
        <w:t>面向中小企业采购的项目或者采购包，不再执行价格评审优惠的扶持政策</w:t>
      </w:r>
      <w:r>
        <w:rPr>
          <w:rFonts w:hint="eastAsia" w:ascii="宋体" w:hAnsi="宋体" w:cs="宋体"/>
          <w:szCs w:val="21"/>
          <w:lang w:eastAsia="zh-CN"/>
        </w:rPr>
        <w:t>。</w:t>
      </w:r>
    </w:p>
    <w:p w14:paraId="1EFA0D0A">
      <w:pPr>
        <w:pageBreakBefore w:val="0"/>
        <w:widowControl w:val="0"/>
        <w:kinsoku/>
        <w:wordWrap/>
        <w:overflowPunct/>
        <w:topLinePunct w:val="0"/>
        <w:autoSpaceDE/>
        <w:autoSpaceDN/>
        <w:bidi w:val="0"/>
        <w:adjustRightInd/>
        <w:snapToGrid/>
        <w:ind w:firstLine="422"/>
        <w:textAlignment w:val="auto"/>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lang w:val="en-US" w:eastAsia="zh-CN"/>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7B62D11D">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52" w:name="_Toc9702"/>
      <w:r>
        <w:rPr>
          <w:rFonts w:hint="eastAsia" w:ascii="Times New Roman" w:hAnsi="Times New Roman" w:cs="Times New Roman"/>
          <w:lang w:val="en-US" w:eastAsia="zh-CN"/>
        </w:rPr>
        <w:t>2</w:t>
      </w:r>
      <w:r>
        <w:rPr>
          <w:rFonts w:ascii="Times New Roman" w:hAnsi="Times New Roman" w:cs="Times New Roman"/>
        </w:rPr>
        <w:t>.关于</w:t>
      </w:r>
      <w:bookmarkStart w:id="953" w:name="OLE_LINK135"/>
      <w:r>
        <w:rPr>
          <w:rFonts w:ascii="Times New Roman" w:hAnsi="Times New Roman" w:cs="Times New Roman"/>
        </w:rPr>
        <w:t>监狱企业</w:t>
      </w:r>
      <w:bookmarkEnd w:id="952"/>
      <w:bookmarkEnd w:id="953"/>
    </w:p>
    <w:p w14:paraId="2F327B25">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hint="eastAsia" w:ascii="Times New Roman" w:hAnsi="Times New Roman" w:cs="Times New Roman"/>
          <w:lang w:val="en-US" w:eastAsia="zh-C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38EC9F">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hint="eastAsia" w:ascii="Times New Roman" w:hAnsi="Times New Roman" w:cs="Times New Roman"/>
          <w:lang w:val="en-US" w:eastAsia="zh-C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5ACADF2E">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r>
        <w:rPr>
          <w:rFonts w:hint="eastAsia" w:ascii="Times New Roman" w:hAnsi="Times New Roman" w:cs="Times New Roman"/>
          <w:lang w:val="en-US" w:eastAsia="zh-C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1C3030C4">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54" w:name="_Toc24291"/>
      <w:r>
        <w:rPr>
          <w:rFonts w:hint="eastAsia" w:ascii="Times New Roman" w:hAnsi="Times New Roman" w:cs="Times New Roman"/>
          <w:lang w:val="en-US" w:eastAsia="zh-CN"/>
        </w:rPr>
        <w:t>3</w:t>
      </w:r>
      <w:r>
        <w:rPr>
          <w:rFonts w:ascii="Times New Roman" w:hAnsi="Times New Roman" w:cs="Times New Roman"/>
        </w:rPr>
        <w:t>.关于残疾人福利性单位</w:t>
      </w:r>
      <w:bookmarkEnd w:id="954"/>
    </w:p>
    <w:p w14:paraId="42C78412">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hint="eastAsia" w:ascii="Times New Roman" w:hAnsi="Times New Roman" w:cs="Times New Roman"/>
          <w:lang w:val="en-US" w:eastAsia="zh-CN"/>
        </w:rPr>
        <w:t>3</w:t>
      </w:r>
      <w:r>
        <w:rPr>
          <w:rFonts w:ascii="Times New Roman" w:hAnsi="Times New Roman" w:cs="Times New Roman"/>
        </w:rPr>
        <w:t>.1符合条件的残疾人福利性单位在参加政府采购活动时，应当按《</w:t>
      </w:r>
      <w:bookmarkStart w:id="955" w:name="OLE_LINK35"/>
      <w:r>
        <w:rPr>
          <w:rFonts w:ascii="Times New Roman" w:hAnsi="Times New Roman" w:cs="Times New Roman"/>
        </w:rPr>
        <w:t>三部门联合发布关于促进残疾人就业政府采购政策的通知</w:t>
      </w:r>
      <w:bookmarkEnd w:id="955"/>
      <w:r>
        <w:rPr>
          <w:rFonts w:ascii="Times New Roman" w:hAnsi="Times New Roman" w:cs="Times New Roman"/>
        </w:rPr>
        <w:t>》（财库〔2017〕141号）提供规定的《残疾人福利性单位声明函》，并对声明的真实性负责。</w:t>
      </w:r>
    </w:p>
    <w:p w14:paraId="76A98343">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rPr>
      </w:pPr>
      <w:bookmarkStart w:id="956" w:name="OLE_LINK19"/>
      <w:r>
        <w:rPr>
          <w:rFonts w:hint="eastAsia" w:ascii="Times New Roman" w:hAnsi="Times New Roman" w:cs="Times New Roman"/>
          <w:lang w:val="en-US" w:eastAsia="zh-CN"/>
        </w:rPr>
        <w:t>3</w:t>
      </w:r>
      <w:r>
        <w:rPr>
          <w:rFonts w:ascii="Times New Roman" w:hAnsi="Times New Roman" w:cs="Times New Roman"/>
        </w:rPr>
        <w:t>.2</w:t>
      </w:r>
      <w:r>
        <w:rPr>
          <w:rFonts w:hint="eastAsia" w:ascii="Times New Roman" w:hAnsi="Times New Roman" w:cs="Times New Roman"/>
        </w:rPr>
        <w:t>残疾人福利性单位</w:t>
      </w:r>
      <w:r>
        <w:rPr>
          <w:rFonts w:hint="eastAsia" w:ascii="Times New Roman" w:hAnsi="Times New Roman" w:cs="Times New Roman"/>
          <w:lang w:val="en-US" w:eastAsia="zh-CN"/>
        </w:rPr>
        <w:t>视同小型、微型企业，享受预留份额、评审中价格扣除等促进中小企业发展的政府采购政策</w:t>
      </w:r>
      <w:r>
        <w:rPr>
          <w:rFonts w:ascii="Times New Roman" w:hAnsi="Times New Roman" w:cs="Times New Roman"/>
        </w:rPr>
        <w:t>。</w:t>
      </w:r>
    </w:p>
    <w:bookmarkEnd w:id="956"/>
    <w:p w14:paraId="69D1FB5F">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rPr>
      </w:pPr>
      <w:bookmarkStart w:id="957" w:name="_Toc26783948"/>
      <w:bookmarkStart w:id="958" w:name="_Toc29987"/>
      <w:r>
        <w:rPr>
          <w:rFonts w:hint="eastAsia" w:ascii="Times New Roman" w:hAnsi="Times New Roman" w:cs="Times New Roman"/>
          <w:lang w:val="en-US" w:eastAsia="zh-CN"/>
        </w:rPr>
        <w:t>4</w:t>
      </w:r>
      <w:r>
        <w:rPr>
          <w:rFonts w:ascii="Times New Roman" w:hAnsi="Times New Roman" w:cs="Times New Roman"/>
        </w:rPr>
        <w:t>.关于节能产品及环境标志产品</w:t>
      </w:r>
      <w:bookmarkEnd w:id="957"/>
      <w:bookmarkEnd w:id="958"/>
    </w:p>
    <w:p w14:paraId="0FD0EE04">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szCs w:val="21"/>
        </w:rPr>
      </w:pPr>
      <w:r>
        <w:rPr>
          <w:rFonts w:hint="eastAsia" w:ascii="Times New Roman" w:hAnsi="Times New Roman" w:cs="Times New Roman"/>
          <w:lang w:val="en-US" w:eastAsia="zh-C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948"/>
    <w:p w14:paraId="67EC96C9">
      <w:pPr>
        <w:ind w:firstLine="420"/>
        <w:rPr>
          <w:rFonts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lang w:eastAsia="zh-CN"/>
        </w:rPr>
        <w:t>“</w:t>
      </w:r>
      <w:r>
        <w:rPr>
          <w:rFonts w:hint="eastAsia" w:ascii="宋体" w:hAnsi="宋体" w:cs="宋体"/>
          <w:sz w:val="24"/>
          <w:szCs w:val="24"/>
        </w:rPr>
        <w:t>★</w:t>
      </w:r>
      <w:r>
        <w:rPr>
          <w:rFonts w:hint="eastAsia" w:ascii="Times New Roman" w:hAnsi="Times New Roman" w:cs="Times New Roman"/>
          <w:lang w:eastAsia="zh-CN"/>
        </w:rPr>
        <w:t>”</w:t>
      </w:r>
      <w:r>
        <w:rPr>
          <w:rFonts w:ascii="Times New Roman" w:hAnsi="Times New Roman" w:cs="Times New Roman"/>
        </w:rPr>
        <w:t>标注的为政府强制采购产品。</w:t>
      </w:r>
    </w:p>
    <w:p w14:paraId="4BB21168">
      <w:pPr>
        <w:ind w:firstLine="420"/>
        <w:rPr>
          <w:rFonts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78C93730">
      <w:pPr>
        <w:ind w:firstLine="420"/>
        <w:rPr>
          <w:rFonts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6EB8A12">
      <w:pPr>
        <w:ind w:firstLine="420"/>
        <w:rPr>
          <w:rFonts w:ascii="Times New Roman" w:hAnsi="Times New Roman" w:cs="Times New Roman"/>
        </w:rPr>
      </w:pPr>
      <w:r>
        <w:rPr>
          <w:rFonts w:hint="eastAsia" w:ascii="Times New Roman" w:hAnsi="Times New Roman" w:cs="Times New Roman"/>
          <w:lang w:val="en-US" w:eastAsia="zh-C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51"/>
    </w:p>
    <w:p w14:paraId="426CA4BB">
      <w:pPr>
        <w:pStyle w:val="4"/>
        <w:pageBreakBefore w:val="0"/>
        <w:widowControl w:val="0"/>
        <w:kinsoku/>
        <w:wordWrap/>
        <w:overflowPunct/>
        <w:topLinePunct w:val="0"/>
        <w:autoSpaceDE/>
        <w:autoSpaceDN/>
        <w:bidi w:val="0"/>
        <w:adjustRightInd/>
        <w:snapToGrid/>
        <w:spacing w:before="0" w:beforeLines="0"/>
        <w:ind w:firstLine="482"/>
        <w:textAlignment w:val="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5.关于本国产品相关政策</w:t>
      </w:r>
    </w:p>
    <w:p w14:paraId="7AF01E38">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5</w:t>
      </w:r>
      <w:r>
        <w:rPr>
          <w:rFonts w:hint="eastAsia" w:ascii="Times New Roman" w:hAnsi="Times New Roman" w:eastAsia="宋体" w:cs="Times New Roman"/>
          <w:highlight w:val="none"/>
        </w:rPr>
        <w:t>.</w:t>
      </w:r>
      <w:r>
        <w:rPr>
          <w:rFonts w:hint="eastAsia" w:ascii="Times New Roman" w:hAnsi="Times New Roman" w:eastAsia="宋体" w:cs="Times New Roman"/>
          <w:highlight w:val="none"/>
          <w:lang w:val="en-US" w:eastAsia="zh-CN"/>
        </w:rPr>
        <w:t>1</w:t>
      </w:r>
      <w:r>
        <w:rPr>
          <w:rFonts w:hint="eastAsia" w:ascii="Times New Roman" w:hAnsi="Times New Roman" w:eastAsia="宋体" w:cs="Times New Roman"/>
          <w:highlight w:val="none"/>
        </w:rPr>
        <w:t xml:space="preserve"> 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719E43">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5</w:t>
      </w:r>
      <w:r>
        <w:rPr>
          <w:rFonts w:hint="eastAsia" w:ascii="Times New Roman" w:hAnsi="Times New Roman" w:eastAsia="宋体" w:cs="Times New Roman"/>
          <w:highlight w:val="none"/>
        </w:rPr>
        <w:t>.</w:t>
      </w:r>
      <w:r>
        <w:rPr>
          <w:rFonts w:hint="eastAsia" w:ascii="Times New Roman" w:hAnsi="Times New Roman" w:eastAsia="宋体" w:cs="Times New Roman"/>
          <w:highlight w:val="none"/>
          <w:lang w:val="en-US" w:eastAsia="zh-CN"/>
        </w:rPr>
        <w:t>2</w:t>
      </w:r>
      <w:r>
        <w:rPr>
          <w:rFonts w:hint="eastAsia" w:ascii="Times New Roman" w:hAnsi="Times New Roman" w:cs="Times New Roman"/>
          <w:highlight w:val="none"/>
          <w:lang w:val="en-US" w:eastAsia="zh-CN"/>
        </w:rPr>
        <w:t>投标人</w:t>
      </w:r>
      <w:r>
        <w:rPr>
          <w:rFonts w:hint="eastAsia" w:ascii="Times New Roman" w:hAnsi="Times New Roman" w:eastAsia="宋体" w:cs="Times New Roman"/>
          <w:highlight w:val="none"/>
        </w:rPr>
        <w:t>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4F9C4422">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5</w:t>
      </w:r>
      <w:r>
        <w:rPr>
          <w:rFonts w:hint="eastAsia" w:ascii="Times New Roman" w:hAnsi="Times New Roman" w:eastAsia="宋体" w:cs="Times New Roman"/>
          <w:highlight w:val="none"/>
        </w:rPr>
        <w:t>.</w:t>
      </w:r>
      <w:r>
        <w:rPr>
          <w:rFonts w:hint="eastAsia" w:ascii="Times New Roman" w:hAnsi="Times New Roman" w:eastAsia="宋体" w:cs="Times New Roman"/>
          <w:highlight w:val="none"/>
          <w:lang w:val="en-US" w:eastAsia="zh-CN"/>
        </w:rPr>
        <w:t>3</w:t>
      </w:r>
      <w:r>
        <w:rPr>
          <w:rFonts w:hint="eastAsia" w:ascii="Times New Roman" w:hAnsi="Times New Roman" w:eastAsia="宋体" w:cs="Times New Roman"/>
          <w:highlight w:val="none"/>
        </w:rPr>
        <w:t xml:space="preserve"> 对本国产品的支持政策的相关要求</w:t>
      </w:r>
    </w:p>
    <w:p w14:paraId="15ED5A83">
      <w:pPr>
        <w:ind w:firstLine="420"/>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55A39EA4">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t>（1）</w:t>
      </w:r>
      <w:r>
        <w:rPr>
          <w:rFonts w:hint="eastAsia" w:ascii="Times New Roman" w:hAnsi="Times New Roman" w:eastAsia="宋体" w:cs="Times New Roman"/>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highlight w:val="none"/>
        </w:rPr>
        <w:t>。</w:t>
      </w:r>
    </w:p>
    <w:p w14:paraId="338F2393">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5C43D50">
      <w:pPr>
        <w:ind w:firstLine="420"/>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w:t>
      </w:r>
      <w:r>
        <w:rPr>
          <w:rFonts w:hint="eastAsia" w:ascii="Times New Roman" w:hAnsi="Times New Roman" w:cs="Times New Roman"/>
          <w:highlight w:val="none"/>
          <w:lang w:val="en-US" w:eastAsia="zh-CN"/>
        </w:rPr>
        <w:t>3</w:t>
      </w:r>
      <w:r>
        <w:rPr>
          <w:rFonts w:hint="eastAsia" w:ascii="Times New Roman" w:hAnsi="Times New Roman" w:eastAsia="宋体" w:cs="Times New Roman"/>
          <w:highlight w:val="none"/>
        </w:rPr>
        <w:t>）</w:t>
      </w:r>
      <w:r>
        <w:rPr>
          <w:rFonts w:hint="default" w:ascii="Times New Roman" w:hAnsi="Times New Roman" w:eastAsia="宋体" w:cs="Times New Roman"/>
          <w:highlight w:val="none"/>
          <w:lang w:val="en-US" w:eastAsia="zh-CN"/>
        </w:rPr>
        <w:t>对于仅有本国产品参与竞争的政府采购项目，本国产品不享受价格扣除评审优惠。</w:t>
      </w:r>
    </w:p>
    <w:p w14:paraId="7E55B8FC">
      <w:pPr>
        <w:ind w:firstLine="420"/>
        <w:rPr>
          <w:highlight w:val="none"/>
        </w:rPr>
      </w:pPr>
      <w:r>
        <w:rPr>
          <w:rFonts w:hint="eastAsia" w:ascii="Times New Roman" w:hAnsi="Times New Roman" w:eastAsia="宋体" w:cs="Times New Roman"/>
          <w:highlight w:val="none"/>
          <w:lang w:val="en-US" w:eastAsia="zh-CN"/>
        </w:rPr>
        <w:t>5.4</w:t>
      </w:r>
      <w:r>
        <w:rPr>
          <w:rFonts w:hint="default" w:ascii="Times New Roman" w:hAnsi="Times New Roman" w:eastAsia="宋体" w:cs="Times New Roman"/>
          <w:highlight w:val="none"/>
          <w:lang w:val="en-US" w:eastAsia="zh-CN"/>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sectPr>
      <w:footerReference r:id="rId16" w:type="default"/>
      <w:pgSz w:w="11906" w:h="16838"/>
      <w:pgMar w:top="1417" w:right="1417" w:bottom="1418" w:left="1417" w:header="851" w:footer="964"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5E0B0E54">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9AE1C">
    <w:pPr>
      <w:pStyle w:val="2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AB0F2">
    <w:pPr>
      <w:pStyle w:val="24"/>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93624">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B9C38">
    <w:pPr>
      <w:pStyle w:val="24"/>
      <w:ind w:firstLine="0" w:firstLineChars="0"/>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7D856">
    <w:pPr>
      <w:pStyle w:val="24"/>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368C44D5">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D2JTPMxAgAAVQQAAA4AAAAAAAAAAQAgAAAAJwEAAGRycy9lMm9Eb2Mu&#10;eG1sUEsFBgAAAAAGAAYAWQEAAMo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368C44D5">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0180B997">
        <w:pPr>
          <w:pStyle w:val="24"/>
          <w:ind w:firstLine="360"/>
          <w:jc w:val="right"/>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AD35D">
    <w:pPr>
      <w:pStyle w:val="24"/>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73F8771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GTv2AAAAAkBAAAPAAAAAAAAAAEAIAAAACIAAABkcnMvZG93bnJldi54bWxQ&#10;SwECFAAUAAAACACHTuJAHj2avzACAABVBAAADgAAAAAAAAABACAAAAAnAQAAZHJzL2Uyb0RvYy54&#10;bWxQSwUGAAAAAAYABgBZAQAAyQ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73F8771E">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35C07">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7727F">
    <w:pPr>
      <w:pStyle w:val="2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1960B">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00757">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1C14D6E"/>
    <w:multiLevelType w:val="singleLevel"/>
    <w:tmpl w:val="F1C14D6E"/>
    <w:lvl w:ilvl="0" w:tentative="0">
      <w:start w:val="1"/>
      <w:numFmt w:val="chineseCounting"/>
      <w:suff w:val="nothing"/>
      <w:lvlText w:val="%1、"/>
      <w:lvlJc w:val="left"/>
      <w:rPr>
        <w:rFonts w:hint="eastAsia"/>
      </w:rPr>
    </w:lvl>
  </w:abstractNum>
  <w:abstractNum w:abstractNumId="2">
    <w:nsid w:val="3A856CFD"/>
    <w:multiLevelType w:val="singleLevel"/>
    <w:tmpl w:val="3A856CFD"/>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zZDE2YWEzNTA5Yzc0NWFmMWI2OTA2NzQ0YzZhNGMifQ=="/>
  </w:docVars>
  <w:rsids>
    <w:rsidRoot w:val="00CD2FA8"/>
    <w:rsid w:val="00015731"/>
    <w:rsid w:val="00032C83"/>
    <w:rsid w:val="00034F32"/>
    <w:rsid w:val="000366D1"/>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15D9"/>
    <w:rsid w:val="00135135"/>
    <w:rsid w:val="00141A65"/>
    <w:rsid w:val="0016529F"/>
    <w:rsid w:val="00175573"/>
    <w:rsid w:val="00175EE4"/>
    <w:rsid w:val="001A112D"/>
    <w:rsid w:val="001A5452"/>
    <w:rsid w:val="001B4BB0"/>
    <w:rsid w:val="001B733E"/>
    <w:rsid w:val="001C66E0"/>
    <w:rsid w:val="001D6E7C"/>
    <w:rsid w:val="001E14C6"/>
    <w:rsid w:val="0020171F"/>
    <w:rsid w:val="00205B78"/>
    <w:rsid w:val="00205F82"/>
    <w:rsid w:val="00214B28"/>
    <w:rsid w:val="00217ED2"/>
    <w:rsid w:val="0022181C"/>
    <w:rsid w:val="00242DF8"/>
    <w:rsid w:val="00245594"/>
    <w:rsid w:val="002576C8"/>
    <w:rsid w:val="00261AFD"/>
    <w:rsid w:val="002858D6"/>
    <w:rsid w:val="00296707"/>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51550"/>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6550B"/>
    <w:rsid w:val="00473031"/>
    <w:rsid w:val="004B48CF"/>
    <w:rsid w:val="004C3A8C"/>
    <w:rsid w:val="004E2959"/>
    <w:rsid w:val="004E5878"/>
    <w:rsid w:val="00526888"/>
    <w:rsid w:val="00535FB3"/>
    <w:rsid w:val="00550D63"/>
    <w:rsid w:val="00552F9D"/>
    <w:rsid w:val="005842AF"/>
    <w:rsid w:val="00586FEC"/>
    <w:rsid w:val="005875A8"/>
    <w:rsid w:val="005A6658"/>
    <w:rsid w:val="005A775D"/>
    <w:rsid w:val="005D4603"/>
    <w:rsid w:val="005D6F14"/>
    <w:rsid w:val="0060374C"/>
    <w:rsid w:val="00621C19"/>
    <w:rsid w:val="00636673"/>
    <w:rsid w:val="00646AD2"/>
    <w:rsid w:val="0066254F"/>
    <w:rsid w:val="00672786"/>
    <w:rsid w:val="006911F9"/>
    <w:rsid w:val="006959E2"/>
    <w:rsid w:val="006A083A"/>
    <w:rsid w:val="006A1F7A"/>
    <w:rsid w:val="006B4292"/>
    <w:rsid w:val="006B6D1F"/>
    <w:rsid w:val="006C022A"/>
    <w:rsid w:val="006C1860"/>
    <w:rsid w:val="006F0752"/>
    <w:rsid w:val="006F1095"/>
    <w:rsid w:val="006F6CED"/>
    <w:rsid w:val="006F6F8D"/>
    <w:rsid w:val="00703123"/>
    <w:rsid w:val="00704336"/>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24069"/>
    <w:rsid w:val="00840472"/>
    <w:rsid w:val="00840596"/>
    <w:rsid w:val="00844E48"/>
    <w:rsid w:val="00845314"/>
    <w:rsid w:val="00851619"/>
    <w:rsid w:val="00891500"/>
    <w:rsid w:val="0089189B"/>
    <w:rsid w:val="0089448C"/>
    <w:rsid w:val="008C0CA3"/>
    <w:rsid w:val="008C6F54"/>
    <w:rsid w:val="008D64D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97AE8"/>
    <w:rsid w:val="009A32A5"/>
    <w:rsid w:val="009A4AD4"/>
    <w:rsid w:val="009B2184"/>
    <w:rsid w:val="009D29F3"/>
    <w:rsid w:val="009E2FD2"/>
    <w:rsid w:val="009F4C1B"/>
    <w:rsid w:val="00A05F60"/>
    <w:rsid w:val="00A12F54"/>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A00A3"/>
    <w:rsid w:val="00FB3D46"/>
    <w:rsid w:val="00FB68EC"/>
    <w:rsid w:val="00FC275F"/>
    <w:rsid w:val="00FC4918"/>
    <w:rsid w:val="00FE1D12"/>
    <w:rsid w:val="01145609"/>
    <w:rsid w:val="01176EA7"/>
    <w:rsid w:val="011949CD"/>
    <w:rsid w:val="012B64AF"/>
    <w:rsid w:val="01347A59"/>
    <w:rsid w:val="014B08FF"/>
    <w:rsid w:val="014D28C9"/>
    <w:rsid w:val="014D4677"/>
    <w:rsid w:val="014F03EF"/>
    <w:rsid w:val="01514167"/>
    <w:rsid w:val="01567567"/>
    <w:rsid w:val="016D4D19"/>
    <w:rsid w:val="01794DA7"/>
    <w:rsid w:val="01795731"/>
    <w:rsid w:val="017C0D7B"/>
    <w:rsid w:val="01826A17"/>
    <w:rsid w:val="01852063"/>
    <w:rsid w:val="018C33F1"/>
    <w:rsid w:val="01A52705"/>
    <w:rsid w:val="01A71FD9"/>
    <w:rsid w:val="01BA61B0"/>
    <w:rsid w:val="01BB2394"/>
    <w:rsid w:val="01CA3F1A"/>
    <w:rsid w:val="01D17056"/>
    <w:rsid w:val="01D31020"/>
    <w:rsid w:val="01D34B7C"/>
    <w:rsid w:val="01D54001"/>
    <w:rsid w:val="01DB6577"/>
    <w:rsid w:val="01E66FA5"/>
    <w:rsid w:val="01E75FCB"/>
    <w:rsid w:val="01E90E06"/>
    <w:rsid w:val="01E943A0"/>
    <w:rsid w:val="01EE19B6"/>
    <w:rsid w:val="01EE5E5A"/>
    <w:rsid w:val="02035B8A"/>
    <w:rsid w:val="020411DA"/>
    <w:rsid w:val="02056D00"/>
    <w:rsid w:val="02072A78"/>
    <w:rsid w:val="020E2058"/>
    <w:rsid w:val="02100BC5"/>
    <w:rsid w:val="02117D9A"/>
    <w:rsid w:val="02191E9F"/>
    <w:rsid w:val="021F4265"/>
    <w:rsid w:val="0224187C"/>
    <w:rsid w:val="02327E75"/>
    <w:rsid w:val="02331ABF"/>
    <w:rsid w:val="023615AF"/>
    <w:rsid w:val="025838F2"/>
    <w:rsid w:val="025F49B5"/>
    <w:rsid w:val="026B1259"/>
    <w:rsid w:val="02750329"/>
    <w:rsid w:val="027A76EE"/>
    <w:rsid w:val="02897931"/>
    <w:rsid w:val="02963835"/>
    <w:rsid w:val="029A38EC"/>
    <w:rsid w:val="029F7154"/>
    <w:rsid w:val="02A40196"/>
    <w:rsid w:val="02AA76D0"/>
    <w:rsid w:val="02AD1871"/>
    <w:rsid w:val="02AF383B"/>
    <w:rsid w:val="02CB619B"/>
    <w:rsid w:val="02D54924"/>
    <w:rsid w:val="02D768EE"/>
    <w:rsid w:val="02DE3EE6"/>
    <w:rsid w:val="02E62FD5"/>
    <w:rsid w:val="02EE59E6"/>
    <w:rsid w:val="02FE3E7B"/>
    <w:rsid w:val="03013A68"/>
    <w:rsid w:val="030A0A72"/>
    <w:rsid w:val="03101E00"/>
    <w:rsid w:val="0314369E"/>
    <w:rsid w:val="03157416"/>
    <w:rsid w:val="03165668"/>
    <w:rsid w:val="03215DBB"/>
    <w:rsid w:val="03272D2E"/>
    <w:rsid w:val="0328539C"/>
    <w:rsid w:val="032D650E"/>
    <w:rsid w:val="03365E29"/>
    <w:rsid w:val="033B4C47"/>
    <w:rsid w:val="033C49A3"/>
    <w:rsid w:val="033E071B"/>
    <w:rsid w:val="033F6241"/>
    <w:rsid w:val="034018FF"/>
    <w:rsid w:val="03465822"/>
    <w:rsid w:val="034A5312"/>
    <w:rsid w:val="034F2928"/>
    <w:rsid w:val="0350044F"/>
    <w:rsid w:val="035166A0"/>
    <w:rsid w:val="036A1510"/>
    <w:rsid w:val="0375224D"/>
    <w:rsid w:val="03766107"/>
    <w:rsid w:val="037A1426"/>
    <w:rsid w:val="037D56E7"/>
    <w:rsid w:val="03863E70"/>
    <w:rsid w:val="038F71C9"/>
    <w:rsid w:val="039262B2"/>
    <w:rsid w:val="03962305"/>
    <w:rsid w:val="03A5079A"/>
    <w:rsid w:val="03A74512"/>
    <w:rsid w:val="03AE0BF2"/>
    <w:rsid w:val="03B45FEE"/>
    <w:rsid w:val="03B86720"/>
    <w:rsid w:val="03C52BEB"/>
    <w:rsid w:val="03CA1FAF"/>
    <w:rsid w:val="03D154A3"/>
    <w:rsid w:val="03DA48E8"/>
    <w:rsid w:val="03DD4B8B"/>
    <w:rsid w:val="03E94B2B"/>
    <w:rsid w:val="03EC4FE5"/>
    <w:rsid w:val="03EF5EB9"/>
    <w:rsid w:val="03F359AA"/>
    <w:rsid w:val="03F94141"/>
    <w:rsid w:val="03F96DFC"/>
    <w:rsid w:val="03FA2681"/>
    <w:rsid w:val="03FD1F8B"/>
    <w:rsid w:val="03FE7EAB"/>
    <w:rsid w:val="040556DD"/>
    <w:rsid w:val="040E23F5"/>
    <w:rsid w:val="040F3E66"/>
    <w:rsid w:val="041871BE"/>
    <w:rsid w:val="041A1188"/>
    <w:rsid w:val="04247911"/>
    <w:rsid w:val="042747BE"/>
    <w:rsid w:val="04470EA6"/>
    <w:rsid w:val="044B5C73"/>
    <w:rsid w:val="044E2BE0"/>
    <w:rsid w:val="0458580D"/>
    <w:rsid w:val="045B70AB"/>
    <w:rsid w:val="04657F2A"/>
    <w:rsid w:val="04671EF4"/>
    <w:rsid w:val="046E5C42"/>
    <w:rsid w:val="047563BF"/>
    <w:rsid w:val="048B3E34"/>
    <w:rsid w:val="048C7171"/>
    <w:rsid w:val="049D20AA"/>
    <w:rsid w:val="04A942BA"/>
    <w:rsid w:val="04AC5B58"/>
    <w:rsid w:val="04AE18D1"/>
    <w:rsid w:val="04B0389B"/>
    <w:rsid w:val="04B073F7"/>
    <w:rsid w:val="04B30C95"/>
    <w:rsid w:val="04BD0123"/>
    <w:rsid w:val="04C410F4"/>
    <w:rsid w:val="04C60968"/>
    <w:rsid w:val="04CE1F73"/>
    <w:rsid w:val="04D31337"/>
    <w:rsid w:val="04D330E5"/>
    <w:rsid w:val="04E452F2"/>
    <w:rsid w:val="04EE7F1F"/>
    <w:rsid w:val="04F01EE9"/>
    <w:rsid w:val="04F26A8D"/>
    <w:rsid w:val="04F75026"/>
    <w:rsid w:val="05047743"/>
    <w:rsid w:val="052B764F"/>
    <w:rsid w:val="052D6C99"/>
    <w:rsid w:val="053F69CD"/>
    <w:rsid w:val="054364BD"/>
    <w:rsid w:val="054D10EA"/>
    <w:rsid w:val="054E09BE"/>
    <w:rsid w:val="055204AE"/>
    <w:rsid w:val="05571F68"/>
    <w:rsid w:val="05656433"/>
    <w:rsid w:val="056703FD"/>
    <w:rsid w:val="056F2E0E"/>
    <w:rsid w:val="05791EDF"/>
    <w:rsid w:val="05852631"/>
    <w:rsid w:val="05962A91"/>
    <w:rsid w:val="05A21435"/>
    <w:rsid w:val="05C07B0D"/>
    <w:rsid w:val="05C141CF"/>
    <w:rsid w:val="05CD5D86"/>
    <w:rsid w:val="05CF5FA2"/>
    <w:rsid w:val="05D01F5E"/>
    <w:rsid w:val="05DB04A3"/>
    <w:rsid w:val="05DC4B7A"/>
    <w:rsid w:val="05E530D0"/>
    <w:rsid w:val="05EA7633"/>
    <w:rsid w:val="05F23A3F"/>
    <w:rsid w:val="05F46F21"/>
    <w:rsid w:val="05FE0636"/>
    <w:rsid w:val="060C2D53"/>
    <w:rsid w:val="06115344"/>
    <w:rsid w:val="062C0CFF"/>
    <w:rsid w:val="062E4A77"/>
    <w:rsid w:val="06314567"/>
    <w:rsid w:val="06345E06"/>
    <w:rsid w:val="0639341C"/>
    <w:rsid w:val="064E336B"/>
    <w:rsid w:val="065822CA"/>
    <w:rsid w:val="065A3ABE"/>
    <w:rsid w:val="065B3392"/>
    <w:rsid w:val="065B7836"/>
    <w:rsid w:val="066C559F"/>
    <w:rsid w:val="066E1317"/>
    <w:rsid w:val="066E57BB"/>
    <w:rsid w:val="0676641E"/>
    <w:rsid w:val="068943A3"/>
    <w:rsid w:val="068F24D4"/>
    <w:rsid w:val="0696086E"/>
    <w:rsid w:val="06A66D03"/>
    <w:rsid w:val="06A92350"/>
    <w:rsid w:val="06BA630B"/>
    <w:rsid w:val="06BC6527"/>
    <w:rsid w:val="06C76316"/>
    <w:rsid w:val="06CC4290"/>
    <w:rsid w:val="06CD24E2"/>
    <w:rsid w:val="06D870D9"/>
    <w:rsid w:val="06DD024B"/>
    <w:rsid w:val="06DE46EF"/>
    <w:rsid w:val="06DF5D71"/>
    <w:rsid w:val="06E24AE3"/>
    <w:rsid w:val="06E97873"/>
    <w:rsid w:val="06EB2968"/>
    <w:rsid w:val="06FF01C2"/>
    <w:rsid w:val="07013F3A"/>
    <w:rsid w:val="070168AD"/>
    <w:rsid w:val="07027CB2"/>
    <w:rsid w:val="07035F04"/>
    <w:rsid w:val="07043A2A"/>
    <w:rsid w:val="070C28DE"/>
    <w:rsid w:val="07123597"/>
    <w:rsid w:val="07195727"/>
    <w:rsid w:val="072440CC"/>
    <w:rsid w:val="0733430F"/>
    <w:rsid w:val="073A38EF"/>
    <w:rsid w:val="073F0499"/>
    <w:rsid w:val="074A23CE"/>
    <w:rsid w:val="074B78AB"/>
    <w:rsid w:val="074E2EF7"/>
    <w:rsid w:val="07504EC1"/>
    <w:rsid w:val="0764271A"/>
    <w:rsid w:val="07666493"/>
    <w:rsid w:val="076A5F83"/>
    <w:rsid w:val="077A1F3E"/>
    <w:rsid w:val="078057A6"/>
    <w:rsid w:val="078B5EF9"/>
    <w:rsid w:val="07911761"/>
    <w:rsid w:val="0797489E"/>
    <w:rsid w:val="079B25E0"/>
    <w:rsid w:val="079C5DDB"/>
    <w:rsid w:val="07A07BF6"/>
    <w:rsid w:val="07A1571D"/>
    <w:rsid w:val="07A34FF1"/>
    <w:rsid w:val="07AA2823"/>
    <w:rsid w:val="07B62F76"/>
    <w:rsid w:val="07B76CEE"/>
    <w:rsid w:val="07BE67CC"/>
    <w:rsid w:val="07BE74DF"/>
    <w:rsid w:val="07C66F31"/>
    <w:rsid w:val="07CE77CE"/>
    <w:rsid w:val="07D17DB0"/>
    <w:rsid w:val="07DD49A7"/>
    <w:rsid w:val="07E01DA1"/>
    <w:rsid w:val="07E64320"/>
    <w:rsid w:val="07E86C40"/>
    <w:rsid w:val="07EF46DA"/>
    <w:rsid w:val="07F341CA"/>
    <w:rsid w:val="07F43A9E"/>
    <w:rsid w:val="07F817E1"/>
    <w:rsid w:val="080737D2"/>
    <w:rsid w:val="080E352C"/>
    <w:rsid w:val="081859DF"/>
    <w:rsid w:val="081D2FF5"/>
    <w:rsid w:val="082A5712"/>
    <w:rsid w:val="084542FA"/>
    <w:rsid w:val="085B58CB"/>
    <w:rsid w:val="08617678"/>
    <w:rsid w:val="088210AA"/>
    <w:rsid w:val="088968DD"/>
    <w:rsid w:val="088C017B"/>
    <w:rsid w:val="08AA23AF"/>
    <w:rsid w:val="08C07E24"/>
    <w:rsid w:val="08D35DAA"/>
    <w:rsid w:val="08DA0EE6"/>
    <w:rsid w:val="08DB07BA"/>
    <w:rsid w:val="08E21B49"/>
    <w:rsid w:val="08E458C1"/>
    <w:rsid w:val="08F24482"/>
    <w:rsid w:val="08F63846"/>
    <w:rsid w:val="08FD2E27"/>
    <w:rsid w:val="090146C5"/>
    <w:rsid w:val="09067F2D"/>
    <w:rsid w:val="09104908"/>
    <w:rsid w:val="0911242E"/>
    <w:rsid w:val="0913089C"/>
    <w:rsid w:val="091361A6"/>
    <w:rsid w:val="091A5787"/>
    <w:rsid w:val="091F2D9D"/>
    <w:rsid w:val="092B7994"/>
    <w:rsid w:val="093305F6"/>
    <w:rsid w:val="093A3733"/>
    <w:rsid w:val="09436136"/>
    <w:rsid w:val="09436A8B"/>
    <w:rsid w:val="09476664"/>
    <w:rsid w:val="09546EAB"/>
    <w:rsid w:val="09694018"/>
    <w:rsid w:val="096B4234"/>
    <w:rsid w:val="096B7D90"/>
    <w:rsid w:val="098470A4"/>
    <w:rsid w:val="098A290C"/>
    <w:rsid w:val="09966B46"/>
    <w:rsid w:val="09A3577C"/>
    <w:rsid w:val="09A514F4"/>
    <w:rsid w:val="09A77BE3"/>
    <w:rsid w:val="09AA1410"/>
    <w:rsid w:val="09C13E54"/>
    <w:rsid w:val="09C35E1E"/>
    <w:rsid w:val="09C556F2"/>
    <w:rsid w:val="09C86F91"/>
    <w:rsid w:val="09C90590"/>
    <w:rsid w:val="09D34068"/>
    <w:rsid w:val="09D73678"/>
    <w:rsid w:val="09E3201C"/>
    <w:rsid w:val="09E66B84"/>
    <w:rsid w:val="09E84B68"/>
    <w:rsid w:val="09EE0600"/>
    <w:rsid w:val="09EF6C13"/>
    <w:rsid w:val="09F064E7"/>
    <w:rsid w:val="09FA64EB"/>
    <w:rsid w:val="0A0655BF"/>
    <w:rsid w:val="0A0655F6"/>
    <w:rsid w:val="0A171CC6"/>
    <w:rsid w:val="0A173A74"/>
    <w:rsid w:val="0A2368BD"/>
    <w:rsid w:val="0A366846"/>
    <w:rsid w:val="0A375EC4"/>
    <w:rsid w:val="0A382873"/>
    <w:rsid w:val="0A4155D5"/>
    <w:rsid w:val="0A461E74"/>
    <w:rsid w:val="0A4B089E"/>
    <w:rsid w:val="0A595E3B"/>
    <w:rsid w:val="0A5D1DCF"/>
    <w:rsid w:val="0A60366D"/>
    <w:rsid w:val="0A62476C"/>
    <w:rsid w:val="0A6C0360"/>
    <w:rsid w:val="0A6C3DC0"/>
    <w:rsid w:val="0A6D18E6"/>
    <w:rsid w:val="0A726EFC"/>
    <w:rsid w:val="0A747118"/>
    <w:rsid w:val="0A7E1D45"/>
    <w:rsid w:val="0A8F3F52"/>
    <w:rsid w:val="0A960E3D"/>
    <w:rsid w:val="0A99092D"/>
    <w:rsid w:val="0A9975B1"/>
    <w:rsid w:val="0A9C42CF"/>
    <w:rsid w:val="0AC21C32"/>
    <w:rsid w:val="0AC37758"/>
    <w:rsid w:val="0AC534D0"/>
    <w:rsid w:val="0AC736EC"/>
    <w:rsid w:val="0ACC485F"/>
    <w:rsid w:val="0ACE49E2"/>
    <w:rsid w:val="0AD025A1"/>
    <w:rsid w:val="0AD65C88"/>
    <w:rsid w:val="0ADA341F"/>
    <w:rsid w:val="0ADA51CD"/>
    <w:rsid w:val="0AE0030A"/>
    <w:rsid w:val="0AE0655C"/>
    <w:rsid w:val="0AE147AE"/>
    <w:rsid w:val="0AE222D4"/>
    <w:rsid w:val="0AE27405"/>
    <w:rsid w:val="0AEE6ECB"/>
    <w:rsid w:val="0AF12517"/>
    <w:rsid w:val="0AF93F63"/>
    <w:rsid w:val="0AFF4C34"/>
    <w:rsid w:val="0B02674B"/>
    <w:rsid w:val="0B082D3B"/>
    <w:rsid w:val="0B0C10FF"/>
    <w:rsid w:val="0B316DB7"/>
    <w:rsid w:val="0B381EF4"/>
    <w:rsid w:val="0B440899"/>
    <w:rsid w:val="0B4A2883"/>
    <w:rsid w:val="0B4B60CB"/>
    <w:rsid w:val="0B5A4560"/>
    <w:rsid w:val="0B6B051B"/>
    <w:rsid w:val="0B78620E"/>
    <w:rsid w:val="0B7F3FC7"/>
    <w:rsid w:val="0B815649"/>
    <w:rsid w:val="0B8C3FEE"/>
    <w:rsid w:val="0B8E605D"/>
    <w:rsid w:val="0B925AA8"/>
    <w:rsid w:val="0B9C6927"/>
    <w:rsid w:val="0B9E269F"/>
    <w:rsid w:val="0BA15CEB"/>
    <w:rsid w:val="0BB13589"/>
    <w:rsid w:val="0BB73761"/>
    <w:rsid w:val="0BBF6171"/>
    <w:rsid w:val="0BC65752"/>
    <w:rsid w:val="0BD936D7"/>
    <w:rsid w:val="0BDC6970"/>
    <w:rsid w:val="0BDD4CFC"/>
    <w:rsid w:val="0BDF05C2"/>
    <w:rsid w:val="0BE34556"/>
    <w:rsid w:val="0BE36304"/>
    <w:rsid w:val="0BF24799"/>
    <w:rsid w:val="0BF73B5D"/>
    <w:rsid w:val="0BFC5617"/>
    <w:rsid w:val="0C0B7609"/>
    <w:rsid w:val="0C0F668B"/>
    <w:rsid w:val="0C151C47"/>
    <w:rsid w:val="0C25063B"/>
    <w:rsid w:val="0C34090D"/>
    <w:rsid w:val="0C357D3E"/>
    <w:rsid w:val="0C434FF4"/>
    <w:rsid w:val="0C550884"/>
    <w:rsid w:val="0C5745FC"/>
    <w:rsid w:val="0C5B0173"/>
    <w:rsid w:val="0C62191E"/>
    <w:rsid w:val="0C63685A"/>
    <w:rsid w:val="0C774C9E"/>
    <w:rsid w:val="0C922472"/>
    <w:rsid w:val="0C9C64B3"/>
    <w:rsid w:val="0CA42B00"/>
    <w:rsid w:val="0CB47CA0"/>
    <w:rsid w:val="0CB87A02"/>
    <w:rsid w:val="0CC872A8"/>
    <w:rsid w:val="0CD619C5"/>
    <w:rsid w:val="0CD8195B"/>
    <w:rsid w:val="0CD81BE1"/>
    <w:rsid w:val="0CDB347F"/>
    <w:rsid w:val="0CDD0FA5"/>
    <w:rsid w:val="0CE51C08"/>
    <w:rsid w:val="0CF8164D"/>
    <w:rsid w:val="0CF87B8D"/>
    <w:rsid w:val="0D002EE5"/>
    <w:rsid w:val="0D026C5D"/>
    <w:rsid w:val="0D1555B2"/>
    <w:rsid w:val="0D2564A8"/>
    <w:rsid w:val="0D3136C4"/>
    <w:rsid w:val="0D3861DB"/>
    <w:rsid w:val="0D3D5EE8"/>
    <w:rsid w:val="0D3F756A"/>
    <w:rsid w:val="0D5C3C3D"/>
    <w:rsid w:val="0D645222"/>
    <w:rsid w:val="0D725B91"/>
    <w:rsid w:val="0D7511DD"/>
    <w:rsid w:val="0D8C6527"/>
    <w:rsid w:val="0D925539"/>
    <w:rsid w:val="0D9F44AC"/>
    <w:rsid w:val="0DA815B3"/>
    <w:rsid w:val="0DAE46EF"/>
    <w:rsid w:val="0DBA7538"/>
    <w:rsid w:val="0DCE6B40"/>
    <w:rsid w:val="0DD979BE"/>
    <w:rsid w:val="0DDA1B33"/>
    <w:rsid w:val="0DE95727"/>
    <w:rsid w:val="0DF04D08"/>
    <w:rsid w:val="0DF77E44"/>
    <w:rsid w:val="0DFA16E3"/>
    <w:rsid w:val="0E012A71"/>
    <w:rsid w:val="0E0802A4"/>
    <w:rsid w:val="0E097B78"/>
    <w:rsid w:val="0E0A2B96"/>
    <w:rsid w:val="0E0B1B42"/>
    <w:rsid w:val="0E3E1F17"/>
    <w:rsid w:val="0E3F3599"/>
    <w:rsid w:val="0E456E02"/>
    <w:rsid w:val="0E462B7A"/>
    <w:rsid w:val="0E5434E9"/>
    <w:rsid w:val="0E576B35"/>
    <w:rsid w:val="0E5E4367"/>
    <w:rsid w:val="0E7C47EE"/>
    <w:rsid w:val="0E813BB2"/>
    <w:rsid w:val="0E9E6512"/>
    <w:rsid w:val="0EAA135B"/>
    <w:rsid w:val="0EAE6622"/>
    <w:rsid w:val="0EAF4BC3"/>
    <w:rsid w:val="0EB9159E"/>
    <w:rsid w:val="0EB977F0"/>
    <w:rsid w:val="0EC817E1"/>
    <w:rsid w:val="0EC95C85"/>
    <w:rsid w:val="0ECA7307"/>
    <w:rsid w:val="0ECB5CBA"/>
    <w:rsid w:val="0ECC12D1"/>
    <w:rsid w:val="0ECF491D"/>
    <w:rsid w:val="0ED14B39"/>
    <w:rsid w:val="0ED939EE"/>
    <w:rsid w:val="0EDF67AA"/>
    <w:rsid w:val="0EE505E5"/>
    <w:rsid w:val="0EE7610B"/>
    <w:rsid w:val="0EF44384"/>
    <w:rsid w:val="0F015456"/>
    <w:rsid w:val="0F072309"/>
    <w:rsid w:val="0F0C3DC3"/>
    <w:rsid w:val="0F1D7D7F"/>
    <w:rsid w:val="0F225395"/>
    <w:rsid w:val="0F31382A"/>
    <w:rsid w:val="0F331350"/>
    <w:rsid w:val="0F3D21CF"/>
    <w:rsid w:val="0F3E38A4"/>
    <w:rsid w:val="0F403A6D"/>
    <w:rsid w:val="0F452E31"/>
    <w:rsid w:val="0F5037E7"/>
    <w:rsid w:val="0F5C08A7"/>
    <w:rsid w:val="0F5F5CA1"/>
    <w:rsid w:val="0F6D3311"/>
    <w:rsid w:val="0F6E05DA"/>
    <w:rsid w:val="0F704352"/>
    <w:rsid w:val="0F786D63"/>
    <w:rsid w:val="0F841BAC"/>
    <w:rsid w:val="0F8B118C"/>
    <w:rsid w:val="0F9A317D"/>
    <w:rsid w:val="0F9C5147"/>
    <w:rsid w:val="0FA45DAA"/>
    <w:rsid w:val="0FAB538A"/>
    <w:rsid w:val="0FB00BF3"/>
    <w:rsid w:val="0FB12275"/>
    <w:rsid w:val="0FBC30F4"/>
    <w:rsid w:val="0FCE1079"/>
    <w:rsid w:val="0FDD306A"/>
    <w:rsid w:val="0FF26B15"/>
    <w:rsid w:val="0FF84DA4"/>
    <w:rsid w:val="0FF94348"/>
    <w:rsid w:val="0FFA00C0"/>
    <w:rsid w:val="0FFC1742"/>
    <w:rsid w:val="10042CED"/>
    <w:rsid w:val="10190546"/>
    <w:rsid w:val="101A42BE"/>
    <w:rsid w:val="10207B26"/>
    <w:rsid w:val="1032785A"/>
    <w:rsid w:val="10593C25"/>
    <w:rsid w:val="10685029"/>
    <w:rsid w:val="106B4B1A"/>
    <w:rsid w:val="107E484D"/>
    <w:rsid w:val="10A1053B"/>
    <w:rsid w:val="10AA3894"/>
    <w:rsid w:val="10AF2C58"/>
    <w:rsid w:val="10B85FB1"/>
    <w:rsid w:val="10B93AD7"/>
    <w:rsid w:val="10C804E5"/>
    <w:rsid w:val="10C83D1A"/>
    <w:rsid w:val="10CF32FA"/>
    <w:rsid w:val="10D64689"/>
    <w:rsid w:val="10E16B8A"/>
    <w:rsid w:val="10EC5C5A"/>
    <w:rsid w:val="10F13271"/>
    <w:rsid w:val="10F7015B"/>
    <w:rsid w:val="10F81858"/>
    <w:rsid w:val="10F863AD"/>
    <w:rsid w:val="10FC5772"/>
    <w:rsid w:val="11034D52"/>
    <w:rsid w:val="11186A50"/>
    <w:rsid w:val="111927C8"/>
    <w:rsid w:val="111E4C42"/>
    <w:rsid w:val="113D2012"/>
    <w:rsid w:val="113D64B6"/>
    <w:rsid w:val="1145536B"/>
    <w:rsid w:val="114F7F97"/>
    <w:rsid w:val="115529D7"/>
    <w:rsid w:val="115D4462"/>
    <w:rsid w:val="116220E5"/>
    <w:rsid w:val="11627CCB"/>
    <w:rsid w:val="117B2B3A"/>
    <w:rsid w:val="118916FB"/>
    <w:rsid w:val="11895257"/>
    <w:rsid w:val="118C6E30"/>
    <w:rsid w:val="11902A8A"/>
    <w:rsid w:val="119836EC"/>
    <w:rsid w:val="11AF2AB2"/>
    <w:rsid w:val="11B22984"/>
    <w:rsid w:val="11B30526"/>
    <w:rsid w:val="11B61DC5"/>
    <w:rsid w:val="11BD3153"/>
    <w:rsid w:val="11CB5870"/>
    <w:rsid w:val="11DC5CCF"/>
    <w:rsid w:val="11E06E41"/>
    <w:rsid w:val="11ED262D"/>
    <w:rsid w:val="12011292"/>
    <w:rsid w:val="12045226"/>
    <w:rsid w:val="12137217"/>
    <w:rsid w:val="121C256F"/>
    <w:rsid w:val="121F796A"/>
    <w:rsid w:val="12303925"/>
    <w:rsid w:val="123F625E"/>
    <w:rsid w:val="124318AA"/>
    <w:rsid w:val="12435D4E"/>
    <w:rsid w:val="12441B8A"/>
    <w:rsid w:val="12453AF7"/>
    <w:rsid w:val="12645DC7"/>
    <w:rsid w:val="126857B5"/>
    <w:rsid w:val="12744159"/>
    <w:rsid w:val="127A53FE"/>
    <w:rsid w:val="1287799A"/>
    <w:rsid w:val="12887C05"/>
    <w:rsid w:val="128C26B2"/>
    <w:rsid w:val="12941E65"/>
    <w:rsid w:val="12955E7E"/>
    <w:rsid w:val="12971BF6"/>
    <w:rsid w:val="129E2F84"/>
    <w:rsid w:val="129E4D32"/>
    <w:rsid w:val="12AF0CEE"/>
    <w:rsid w:val="12B747B4"/>
    <w:rsid w:val="12C56763"/>
    <w:rsid w:val="12C66D01"/>
    <w:rsid w:val="12CD6F6C"/>
    <w:rsid w:val="12DB157D"/>
    <w:rsid w:val="12E12757"/>
    <w:rsid w:val="12F26E2C"/>
    <w:rsid w:val="12F86B39"/>
    <w:rsid w:val="12FB2185"/>
    <w:rsid w:val="130B7EEE"/>
    <w:rsid w:val="130D010A"/>
    <w:rsid w:val="13254FF8"/>
    <w:rsid w:val="13255454"/>
    <w:rsid w:val="132F0080"/>
    <w:rsid w:val="13385187"/>
    <w:rsid w:val="133E2072"/>
    <w:rsid w:val="1340403C"/>
    <w:rsid w:val="13434A03"/>
    <w:rsid w:val="13541895"/>
    <w:rsid w:val="135E44C2"/>
    <w:rsid w:val="13620456"/>
    <w:rsid w:val="13675A6C"/>
    <w:rsid w:val="136C6BDF"/>
    <w:rsid w:val="13702B73"/>
    <w:rsid w:val="137273E8"/>
    <w:rsid w:val="13743CE5"/>
    <w:rsid w:val="137912FC"/>
    <w:rsid w:val="13A02D2C"/>
    <w:rsid w:val="13A66595"/>
    <w:rsid w:val="13A97E33"/>
    <w:rsid w:val="13B16CE7"/>
    <w:rsid w:val="13B81E24"/>
    <w:rsid w:val="13C609E5"/>
    <w:rsid w:val="13D053C0"/>
    <w:rsid w:val="13DA7FEC"/>
    <w:rsid w:val="13DD7ADC"/>
    <w:rsid w:val="13E1581F"/>
    <w:rsid w:val="13E175CD"/>
    <w:rsid w:val="13E744B7"/>
    <w:rsid w:val="13F54E26"/>
    <w:rsid w:val="13F82B68"/>
    <w:rsid w:val="13FD404E"/>
    <w:rsid w:val="14171240"/>
    <w:rsid w:val="14185F26"/>
    <w:rsid w:val="143B1624"/>
    <w:rsid w:val="143C4803"/>
    <w:rsid w:val="14575AE1"/>
    <w:rsid w:val="145E6E6F"/>
    <w:rsid w:val="14773A8D"/>
    <w:rsid w:val="148748B0"/>
    <w:rsid w:val="14900BDD"/>
    <w:rsid w:val="14933FC5"/>
    <w:rsid w:val="149C7998"/>
    <w:rsid w:val="14AB7BDB"/>
    <w:rsid w:val="14BB6070"/>
    <w:rsid w:val="14BF71E2"/>
    <w:rsid w:val="14C33AB5"/>
    <w:rsid w:val="14C64A14"/>
    <w:rsid w:val="14C72840"/>
    <w:rsid w:val="14D013EF"/>
    <w:rsid w:val="14D62EA9"/>
    <w:rsid w:val="14E60C13"/>
    <w:rsid w:val="14F926F4"/>
    <w:rsid w:val="1505553D"/>
    <w:rsid w:val="150C68CB"/>
    <w:rsid w:val="15170DCC"/>
    <w:rsid w:val="15233C15"/>
    <w:rsid w:val="15323E58"/>
    <w:rsid w:val="15352E35"/>
    <w:rsid w:val="153E0A4F"/>
    <w:rsid w:val="154A73F4"/>
    <w:rsid w:val="15532C0C"/>
    <w:rsid w:val="156A35F2"/>
    <w:rsid w:val="156B2323"/>
    <w:rsid w:val="15791A87"/>
    <w:rsid w:val="157F5F94"/>
    <w:rsid w:val="1585667E"/>
    <w:rsid w:val="158F4E06"/>
    <w:rsid w:val="159643E7"/>
    <w:rsid w:val="15A07014"/>
    <w:rsid w:val="15AE34DE"/>
    <w:rsid w:val="15B900D5"/>
    <w:rsid w:val="15BE4397"/>
    <w:rsid w:val="15C471A6"/>
    <w:rsid w:val="15D05B4B"/>
    <w:rsid w:val="15D32F45"/>
    <w:rsid w:val="15D8055B"/>
    <w:rsid w:val="15D942D4"/>
    <w:rsid w:val="15DB44F0"/>
    <w:rsid w:val="15E433A4"/>
    <w:rsid w:val="15F31BF6"/>
    <w:rsid w:val="160550C9"/>
    <w:rsid w:val="16111CBF"/>
    <w:rsid w:val="161672D6"/>
    <w:rsid w:val="162B0F06"/>
    <w:rsid w:val="162B768F"/>
    <w:rsid w:val="162C08A7"/>
    <w:rsid w:val="162E0AC3"/>
    <w:rsid w:val="16302145"/>
    <w:rsid w:val="1638549E"/>
    <w:rsid w:val="163F4A7E"/>
    <w:rsid w:val="163F682C"/>
    <w:rsid w:val="1646111B"/>
    <w:rsid w:val="164E6A70"/>
    <w:rsid w:val="1651030E"/>
    <w:rsid w:val="16557DFE"/>
    <w:rsid w:val="16685D83"/>
    <w:rsid w:val="166C5E2D"/>
    <w:rsid w:val="16750620"/>
    <w:rsid w:val="16873D30"/>
    <w:rsid w:val="169C5A2D"/>
    <w:rsid w:val="169E79F7"/>
    <w:rsid w:val="16A91EF8"/>
    <w:rsid w:val="16AB2114"/>
    <w:rsid w:val="16B5089D"/>
    <w:rsid w:val="16BA5EB3"/>
    <w:rsid w:val="16C3353B"/>
    <w:rsid w:val="16C3745D"/>
    <w:rsid w:val="16D01B7A"/>
    <w:rsid w:val="16D36F75"/>
    <w:rsid w:val="16D57191"/>
    <w:rsid w:val="16DA6555"/>
    <w:rsid w:val="16E42F30"/>
    <w:rsid w:val="16E82A20"/>
    <w:rsid w:val="16ED0036"/>
    <w:rsid w:val="16ED44DA"/>
    <w:rsid w:val="16EF2001"/>
    <w:rsid w:val="16F13FCB"/>
    <w:rsid w:val="16F5513D"/>
    <w:rsid w:val="16FE0496"/>
    <w:rsid w:val="17033CFE"/>
    <w:rsid w:val="170415AA"/>
    <w:rsid w:val="1706559C"/>
    <w:rsid w:val="1706617A"/>
    <w:rsid w:val="17171557"/>
    <w:rsid w:val="171A4BA4"/>
    <w:rsid w:val="17283764"/>
    <w:rsid w:val="17303B71"/>
    <w:rsid w:val="173914CE"/>
    <w:rsid w:val="1741533C"/>
    <w:rsid w:val="17514A69"/>
    <w:rsid w:val="17591B70"/>
    <w:rsid w:val="1759391E"/>
    <w:rsid w:val="175A3EB4"/>
    <w:rsid w:val="17614581"/>
    <w:rsid w:val="17626C76"/>
    <w:rsid w:val="176E13D4"/>
    <w:rsid w:val="179427AB"/>
    <w:rsid w:val="179B7A92"/>
    <w:rsid w:val="179E7583"/>
    <w:rsid w:val="179F2CA8"/>
    <w:rsid w:val="17A10E21"/>
    <w:rsid w:val="17A252C5"/>
    <w:rsid w:val="17B46DA6"/>
    <w:rsid w:val="17BD1A73"/>
    <w:rsid w:val="17D043BA"/>
    <w:rsid w:val="17E551B2"/>
    <w:rsid w:val="17E574A7"/>
    <w:rsid w:val="17EC6540"/>
    <w:rsid w:val="17FD24FB"/>
    <w:rsid w:val="18045D9B"/>
    <w:rsid w:val="18047D2E"/>
    <w:rsid w:val="180513B0"/>
    <w:rsid w:val="1810017B"/>
    <w:rsid w:val="181109B7"/>
    <w:rsid w:val="18155A97"/>
    <w:rsid w:val="181A12FF"/>
    <w:rsid w:val="183028D1"/>
    <w:rsid w:val="183879D7"/>
    <w:rsid w:val="1840688C"/>
    <w:rsid w:val="18493992"/>
    <w:rsid w:val="185C1918"/>
    <w:rsid w:val="18673E19"/>
    <w:rsid w:val="18700F1F"/>
    <w:rsid w:val="187C3D68"/>
    <w:rsid w:val="18925339"/>
    <w:rsid w:val="189866C8"/>
    <w:rsid w:val="18AD51CA"/>
    <w:rsid w:val="18B232E6"/>
    <w:rsid w:val="18C7014D"/>
    <w:rsid w:val="18CA610E"/>
    <w:rsid w:val="18DD4C34"/>
    <w:rsid w:val="18F25DD8"/>
    <w:rsid w:val="18F45FF4"/>
    <w:rsid w:val="18FA6A3B"/>
    <w:rsid w:val="19045B0B"/>
    <w:rsid w:val="190B0C48"/>
    <w:rsid w:val="19124904"/>
    <w:rsid w:val="19163285"/>
    <w:rsid w:val="191E4E1F"/>
    <w:rsid w:val="19210398"/>
    <w:rsid w:val="19267830"/>
    <w:rsid w:val="19297320"/>
    <w:rsid w:val="192B0F66"/>
    <w:rsid w:val="19326F59"/>
    <w:rsid w:val="19331A5E"/>
    <w:rsid w:val="19341F4D"/>
    <w:rsid w:val="193957B5"/>
    <w:rsid w:val="193B777F"/>
    <w:rsid w:val="193C385F"/>
    <w:rsid w:val="19467ED2"/>
    <w:rsid w:val="194A1770"/>
    <w:rsid w:val="194A5C14"/>
    <w:rsid w:val="194F40C6"/>
    <w:rsid w:val="19516FA3"/>
    <w:rsid w:val="195645B9"/>
    <w:rsid w:val="196A1E12"/>
    <w:rsid w:val="19704F4F"/>
    <w:rsid w:val="197113F3"/>
    <w:rsid w:val="19766A09"/>
    <w:rsid w:val="19824407"/>
    <w:rsid w:val="198E593D"/>
    <w:rsid w:val="19923117"/>
    <w:rsid w:val="19A54BF8"/>
    <w:rsid w:val="19AF1F1B"/>
    <w:rsid w:val="19B34422"/>
    <w:rsid w:val="19B47531"/>
    <w:rsid w:val="19B65058"/>
    <w:rsid w:val="19BB441C"/>
    <w:rsid w:val="19C332D1"/>
    <w:rsid w:val="19C474E8"/>
    <w:rsid w:val="19C77265"/>
    <w:rsid w:val="19C808E7"/>
    <w:rsid w:val="19D40F4A"/>
    <w:rsid w:val="19DD0836"/>
    <w:rsid w:val="19E5593D"/>
    <w:rsid w:val="19F638F7"/>
    <w:rsid w:val="19F93196"/>
    <w:rsid w:val="19FA13E8"/>
    <w:rsid w:val="19FB0CBC"/>
    <w:rsid w:val="19FD67E3"/>
    <w:rsid w:val="1A0C36DE"/>
    <w:rsid w:val="1A1A6041"/>
    <w:rsid w:val="1A240213"/>
    <w:rsid w:val="1A2A3350"/>
    <w:rsid w:val="1A332204"/>
    <w:rsid w:val="1A3C2B8B"/>
    <w:rsid w:val="1A404921"/>
    <w:rsid w:val="1A4563DB"/>
    <w:rsid w:val="1A491C1E"/>
    <w:rsid w:val="1A4A0E6B"/>
    <w:rsid w:val="1A4C005D"/>
    <w:rsid w:val="1A4E5290"/>
    <w:rsid w:val="1A5328A6"/>
    <w:rsid w:val="1A6909DC"/>
    <w:rsid w:val="1A78230D"/>
    <w:rsid w:val="1A862C7C"/>
    <w:rsid w:val="1A8654EF"/>
    <w:rsid w:val="1A872550"/>
    <w:rsid w:val="1A907657"/>
    <w:rsid w:val="1AA167C8"/>
    <w:rsid w:val="1AA650CC"/>
    <w:rsid w:val="1AAC0209"/>
    <w:rsid w:val="1AB07CF9"/>
    <w:rsid w:val="1AC217DA"/>
    <w:rsid w:val="1AC306D2"/>
    <w:rsid w:val="1AC6751C"/>
    <w:rsid w:val="1AC83294"/>
    <w:rsid w:val="1AC90DBB"/>
    <w:rsid w:val="1ADC0AEE"/>
    <w:rsid w:val="1AE31E7C"/>
    <w:rsid w:val="1AEB0D31"/>
    <w:rsid w:val="1AFF47DC"/>
    <w:rsid w:val="1B041DF3"/>
    <w:rsid w:val="1B095C99"/>
    <w:rsid w:val="1B122762"/>
    <w:rsid w:val="1B2349D2"/>
    <w:rsid w:val="1B244243"/>
    <w:rsid w:val="1B340C21"/>
    <w:rsid w:val="1B3B240D"/>
    <w:rsid w:val="1B4944AD"/>
    <w:rsid w:val="1B4D19EC"/>
    <w:rsid w:val="1B4D72F6"/>
    <w:rsid w:val="1B5C1C2F"/>
    <w:rsid w:val="1B60171F"/>
    <w:rsid w:val="1B636B19"/>
    <w:rsid w:val="1B851185"/>
    <w:rsid w:val="1B86158A"/>
    <w:rsid w:val="1B8942FC"/>
    <w:rsid w:val="1B8B6070"/>
    <w:rsid w:val="1B9B4505"/>
    <w:rsid w:val="1BAA299A"/>
    <w:rsid w:val="1BAD248A"/>
    <w:rsid w:val="1BB67591"/>
    <w:rsid w:val="1BBC532B"/>
    <w:rsid w:val="1BCF2401"/>
    <w:rsid w:val="1BD6313E"/>
    <w:rsid w:val="1BE20386"/>
    <w:rsid w:val="1BEC6B0F"/>
    <w:rsid w:val="1BEF4851"/>
    <w:rsid w:val="1BF112C2"/>
    <w:rsid w:val="1BF400B9"/>
    <w:rsid w:val="1BF730CC"/>
    <w:rsid w:val="1BF87D6F"/>
    <w:rsid w:val="1C055E22"/>
    <w:rsid w:val="1C071B9A"/>
    <w:rsid w:val="1C0C5403"/>
    <w:rsid w:val="1C112A19"/>
    <w:rsid w:val="1C2A295D"/>
    <w:rsid w:val="1C2E6A49"/>
    <w:rsid w:val="1C301F72"/>
    <w:rsid w:val="1C3109C5"/>
    <w:rsid w:val="1C314E69"/>
    <w:rsid w:val="1C3A1F70"/>
    <w:rsid w:val="1C3B6EE0"/>
    <w:rsid w:val="1C4526C3"/>
    <w:rsid w:val="1C4701E9"/>
    <w:rsid w:val="1C511068"/>
    <w:rsid w:val="1C5F0D99"/>
    <w:rsid w:val="1C6568C1"/>
    <w:rsid w:val="1C6963B1"/>
    <w:rsid w:val="1C6E5776"/>
    <w:rsid w:val="1C6F7740"/>
    <w:rsid w:val="1C715266"/>
    <w:rsid w:val="1C827473"/>
    <w:rsid w:val="1C8A6328"/>
    <w:rsid w:val="1C9378D2"/>
    <w:rsid w:val="1C984EE8"/>
    <w:rsid w:val="1C9E0F30"/>
    <w:rsid w:val="1CA23671"/>
    <w:rsid w:val="1CB6536F"/>
    <w:rsid w:val="1CC57360"/>
    <w:rsid w:val="1CC950A2"/>
    <w:rsid w:val="1CCB706C"/>
    <w:rsid w:val="1CD001DE"/>
    <w:rsid w:val="1CD37CCF"/>
    <w:rsid w:val="1CD53267"/>
    <w:rsid w:val="1CDD0B4D"/>
    <w:rsid w:val="1CF3211F"/>
    <w:rsid w:val="1CF57C45"/>
    <w:rsid w:val="1CF77E61"/>
    <w:rsid w:val="1D047E88"/>
    <w:rsid w:val="1D0936F0"/>
    <w:rsid w:val="1D100F23"/>
    <w:rsid w:val="1D214EDE"/>
    <w:rsid w:val="1D37200B"/>
    <w:rsid w:val="1D4D7A81"/>
    <w:rsid w:val="1D5030CD"/>
    <w:rsid w:val="1D525097"/>
    <w:rsid w:val="1D56709A"/>
    <w:rsid w:val="1D591D83"/>
    <w:rsid w:val="1D6272D6"/>
    <w:rsid w:val="1D666D95"/>
    <w:rsid w:val="1D7C3EC2"/>
    <w:rsid w:val="1D813BCE"/>
    <w:rsid w:val="1D8D41A7"/>
    <w:rsid w:val="1D994A74"/>
    <w:rsid w:val="1D9A71E0"/>
    <w:rsid w:val="1D9E208B"/>
    <w:rsid w:val="1DA125C3"/>
    <w:rsid w:val="1DA5166B"/>
    <w:rsid w:val="1DBB7FE9"/>
    <w:rsid w:val="1DC2017A"/>
    <w:rsid w:val="1DC755CC"/>
    <w:rsid w:val="1DC92F91"/>
    <w:rsid w:val="1DCE421B"/>
    <w:rsid w:val="1DD12460"/>
    <w:rsid w:val="1DD737EE"/>
    <w:rsid w:val="1DDC71C5"/>
    <w:rsid w:val="1DE657E0"/>
    <w:rsid w:val="1DFC3255"/>
    <w:rsid w:val="1E0F4D36"/>
    <w:rsid w:val="1E110AAE"/>
    <w:rsid w:val="1E122A78"/>
    <w:rsid w:val="1E234C86"/>
    <w:rsid w:val="1E276524"/>
    <w:rsid w:val="1E312DB1"/>
    <w:rsid w:val="1E312EFF"/>
    <w:rsid w:val="1E3336C6"/>
    <w:rsid w:val="1E3429EF"/>
    <w:rsid w:val="1E37428D"/>
    <w:rsid w:val="1E3A4205"/>
    <w:rsid w:val="1E3B1FCF"/>
    <w:rsid w:val="1E432C32"/>
    <w:rsid w:val="1E5C0E5D"/>
    <w:rsid w:val="1E5E7A6C"/>
    <w:rsid w:val="1E62130A"/>
    <w:rsid w:val="1E62755C"/>
    <w:rsid w:val="1E6908EA"/>
    <w:rsid w:val="1E6D7CAF"/>
    <w:rsid w:val="1E6E5F01"/>
    <w:rsid w:val="1E7352C5"/>
    <w:rsid w:val="1E764DB5"/>
    <w:rsid w:val="1E786D7F"/>
    <w:rsid w:val="1E7F010E"/>
    <w:rsid w:val="1E805C34"/>
    <w:rsid w:val="1E931DEC"/>
    <w:rsid w:val="1EB51D82"/>
    <w:rsid w:val="1EB853CE"/>
    <w:rsid w:val="1EBA7398"/>
    <w:rsid w:val="1EBD39EB"/>
    <w:rsid w:val="1EBF0EC2"/>
    <w:rsid w:val="1EC11B21"/>
    <w:rsid w:val="1EDD3086"/>
    <w:rsid w:val="1EED151B"/>
    <w:rsid w:val="1EF36406"/>
    <w:rsid w:val="1EFF2FFD"/>
    <w:rsid w:val="1F0E01A6"/>
    <w:rsid w:val="1F1B770B"/>
    <w:rsid w:val="1F2760B0"/>
    <w:rsid w:val="1F2F54C1"/>
    <w:rsid w:val="1F3C0A74"/>
    <w:rsid w:val="1F46066B"/>
    <w:rsid w:val="1F4D55DB"/>
    <w:rsid w:val="1F4E188E"/>
    <w:rsid w:val="1F506CFF"/>
    <w:rsid w:val="1F5A0233"/>
    <w:rsid w:val="1F5A46D7"/>
    <w:rsid w:val="1F5C21FD"/>
    <w:rsid w:val="1F66307C"/>
    <w:rsid w:val="1F66781B"/>
    <w:rsid w:val="1F680BA2"/>
    <w:rsid w:val="1F6A2B6C"/>
    <w:rsid w:val="1F794E23"/>
    <w:rsid w:val="1F7A2683"/>
    <w:rsid w:val="1F833C2E"/>
    <w:rsid w:val="1F841754"/>
    <w:rsid w:val="1F8C28BE"/>
    <w:rsid w:val="1F8D23B7"/>
    <w:rsid w:val="1FA92F69"/>
    <w:rsid w:val="1FB97650"/>
    <w:rsid w:val="1FBB33C8"/>
    <w:rsid w:val="1FBC2C9C"/>
    <w:rsid w:val="1FC85AE5"/>
    <w:rsid w:val="1FD955FC"/>
    <w:rsid w:val="1FE04BDC"/>
    <w:rsid w:val="1FED10A7"/>
    <w:rsid w:val="1FED72F9"/>
    <w:rsid w:val="1FF97A4C"/>
    <w:rsid w:val="1FFC578E"/>
    <w:rsid w:val="1FFE32B4"/>
    <w:rsid w:val="2003323B"/>
    <w:rsid w:val="20062169"/>
    <w:rsid w:val="200F7270"/>
    <w:rsid w:val="2010196E"/>
    <w:rsid w:val="20196340"/>
    <w:rsid w:val="203142F4"/>
    <w:rsid w:val="2039253E"/>
    <w:rsid w:val="203C0EE2"/>
    <w:rsid w:val="204C2272"/>
    <w:rsid w:val="205B4263"/>
    <w:rsid w:val="205E3437"/>
    <w:rsid w:val="206D21E8"/>
    <w:rsid w:val="206E043A"/>
    <w:rsid w:val="20825C93"/>
    <w:rsid w:val="20831A0C"/>
    <w:rsid w:val="2085038F"/>
    <w:rsid w:val="20880DD0"/>
    <w:rsid w:val="208812E4"/>
    <w:rsid w:val="209E23A2"/>
    <w:rsid w:val="20A51982"/>
    <w:rsid w:val="20AD1F47"/>
    <w:rsid w:val="20B10327"/>
    <w:rsid w:val="20B67775"/>
    <w:rsid w:val="20B83463"/>
    <w:rsid w:val="20BD316F"/>
    <w:rsid w:val="20BE7ADD"/>
    <w:rsid w:val="20BF0C96"/>
    <w:rsid w:val="20D14525"/>
    <w:rsid w:val="20EC135F"/>
    <w:rsid w:val="20EF2BFD"/>
    <w:rsid w:val="20F408E0"/>
    <w:rsid w:val="20F546B7"/>
    <w:rsid w:val="20FD17BE"/>
    <w:rsid w:val="210112AE"/>
    <w:rsid w:val="21090177"/>
    <w:rsid w:val="210B3EDB"/>
    <w:rsid w:val="210E5779"/>
    <w:rsid w:val="21115269"/>
    <w:rsid w:val="21170674"/>
    <w:rsid w:val="21207D2E"/>
    <w:rsid w:val="212925B3"/>
    <w:rsid w:val="212E7BC9"/>
    <w:rsid w:val="214178FD"/>
    <w:rsid w:val="214E5B76"/>
    <w:rsid w:val="21584C46"/>
    <w:rsid w:val="215A09BE"/>
    <w:rsid w:val="21674E89"/>
    <w:rsid w:val="21701F90"/>
    <w:rsid w:val="217C6B87"/>
    <w:rsid w:val="21822B7A"/>
    <w:rsid w:val="21867A05"/>
    <w:rsid w:val="21894E00"/>
    <w:rsid w:val="218C669E"/>
    <w:rsid w:val="219150B2"/>
    <w:rsid w:val="21935C7E"/>
    <w:rsid w:val="2197751D"/>
    <w:rsid w:val="21986530"/>
    <w:rsid w:val="219A0DBB"/>
    <w:rsid w:val="219E6AFD"/>
    <w:rsid w:val="219F63D1"/>
    <w:rsid w:val="219F6440"/>
    <w:rsid w:val="21A44AD3"/>
    <w:rsid w:val="21AB2FC8"/>
    <w:rsid w:val="21B52099"/>
    <w:rsid w:val="21B87493"/>
    <w:rsid w:val="21BA3216"/>
    <w:rsid w:val="21C67E02"/>
    <w:rsid w:val="21D40771"/>
    <w:rsid w:val="21DA38AD"/>
    <w:rsid w:val="21F901D7"/>
    <w:rsid w:val="2208666C"/>
    <w:rsid w:val="22130488"/>
    <w:rsid w:val="22177A9F"/>
    <w:rsid w:val="221E379A"/>
    <w:rsid w:val="222F59A7"/>
    <w:rsid w:val="223C00C4"/>
    <w:rsid w:val="22477195"/>
    <w:rsid w:val="224B0651"/>
    <w:rsid w:val="2250591D"/>
    <w:rsid w:val="225E628C"/>
    <w:rsid w:val="226338A3"/>
    <w:rsid w:val="226C6BFB"/>
    <w:rsid w:val="22794E74"/>
    <w:rsid w:val="22853819"/>
    <w:rsid w:val="228C104B"/>
    <w:rsid w:val="228D26CE"/>
    <w:rsid w:val="22A85759"/>
    <w:rsid w:val="22B27B49"/>
    <w:rsid w:val="22B81E40"/>
    <w:rsid w:val="22C560ED"/>
    <w:rsid w:val="22D14CB0"/>
    <w:rsid w:val="22E20C6B"/>
    <w:rsid w:val="22EE13BE"/>
    <w:rsid w:val="22F32E79"/>
    <w:rsid w:val="231128A5"/>
    <w:rsid w:val="231D6147"/>
    <w:rsid w:val="23333275"/>
    <w:rsid w:val="233823C7"/>
    <w:rsid w:val="234E6301"/>
    <w:rsid w:val="23623B5A"/>
    <w:rsid w:val="23694EE9"/>
    <w:rsid w:val="23696C97"/>
    <w:rsid w:val="237044C9"/>
    <w:rsid w:val="23817458"/>
    <w:rsid w:val="23865C9B"/>
    <w:rsid w:val="23871813"/>
    <w:rsid w:val="23902475"/>
    <w:rsid w:val="23A221A9"/>
    <w:rsid w:val="23AD1279"/>
    <w:rsid w:val="23AE0B4E"/>
    <w:rsid w:val="23BD5235"/>
    <w:rsid w:val="23C44815"/>
    <w:rsid w:val="23D74548"/>
    <w:rsid w:val="23D762F6"/>
    <w:rsid w:val="23ED78C8"/>
    <w:rsid w:val="23EE53EE"/>
    <w:rsid w:val="24134E54"/>
    <w:rsid w:val="241C63FF"/>
    <w:rsid w:val="241E3F25"/>
    <w:rsid w:val="24294678"/>
    <w:rsid w:val="242B4894"/>
    <w:rsid w:val="2432177F"/>
    <w:rsid w:val="2432352D"/>
    <w:rsid w:val="2439646A"/>
    <w:rsid w:val="243E330B"/>
    <w:rsid w:val="24482D50"/>
    <w:rsid w:val="2449211A"/>
    <w:rsid w:val="244A13AB"/>
    <w:rsid w:val="245416F5"/>
    <w:rsid w:val="24561911"/>
    <w:rsid w:val="24661428"/>
    <w:rsid w:val="246D0A09"/>
    <w:rsid w:val="24724271"/>
    <w:rsid w:val="24765B0F"/>
    <w:rsid w:val="247753E3"/>
    <w:rsid w:val="249D51E5"/>
    <w:rsid w:val="24A7216D"/>
    <w:rsid w:val="24B93C4E"/>
    <w:rsid w:val="24BB1774"/>
    <w:rsid w:val="24C20D54"/>
    <w:rsid w:val="24C3687B"/>
    <w:rsid w:val="24C50845"/>
    <w:rsid w:val="24C745BD"/>
    <w:rsid w:val="24C85C3F"/>
    <w:rsid w:val="24EC1549"/>
    <w:rsid w:val="25137802"/>
    <w:rsid w:val="25276E09"/>
    <w:rsid w:val="25357778"/>
    <w:rsid w:val="2536529E"/>
    <w:rsid w:val="253B0B07"/>
    <w:rsid w:val="253B28B5"/>
    <w:rsid w:val="254774AC"/>
    <w:rsid w:val="25493224"/>
    <w:rsid w:val="25512086"/>
    <w:rsid w:val="255B2F57"/>
    <w:rsid w:val="255E0351"/>
    <w:rsid w:val="2564005E"/>
    <w:rsid w:val="25714529"/>
    <w:rsid w:val="2572277A"/>
    <w:rsid w:val="257D111F"/>
    <w:rsid w:val="258129BE"/>
    <w:rsid w:val="25835256"/>
    <w:rsid w:val="25891872"/>
    <w:rsid w:val="258E2EC9"/>
    <w:rsid w:val="259E127D"/>
    <w:rsid w:val="259F2E44"/>
    <w:rsid w:val="25AB3597"/>
    <w:rsid w:val="25B508B9"/>
    <w:rsid w:val="25BC1C48"/>
    <w:rsid w:val="25C1725E"/>
    <w:rsid w:val="25DD571A"/>
    <w:rsid w:val="25E82A3D"/>
    <w:rsid w:val="25EB6089"/>
    <w:rsid w:val="25F62022"/>
    <w:rsid w:val="25F671DC"/>
    <w:rsid w:val="25FA62CC"/>
    <w:rsid w:val="260929B3"/>
    <w:rsid w:val="260F1419"/>
    <w:rsid w:val="263A491A"/>
    <w:rsid w:val="26404627"/>
    <w:rsid w:val="264439EB"/>
    <w:rsid w:val="26476CD5"/>
    <w:rsid w:val="264A1001"/>
    <w:rsid w:val="264D6D44"/>
    <w:rsid w:val="26502390"/>
    <w:rsid w:val="2653066B"/>
    <w:rsid w:val="266B541C"/>
    <w:rsid w:val="26844491"/>
    <w:rsid w:val="26867B60"/>
    <w:rsid w:val="268A58A2"/>
    <w:rsid w:val="268B33C8"/>
    <w:rsid w:val="26914E82"/>
    <w:rsid w:val="26920BFA"/>
    <w:rsid w:val="269B7AAF"/>
    <w:rsid w:val="26A85D28"/>
    <w:rsid w:val="26AD1590"/>
    <w:rsid w:val="26AF6371"/>
    <w:rsid w:val="26BA1575"/>
    <w:rsid w:val="26C07516"/>
    <w:rsid w:val="26C358C3"/>
    <w:rsid w:val="26C80178"/>
    <w:rsid w:val="26D6250A"/>
    <w:rsid w:val="26DB434F"/>
    <w:rsid w:val="26E31456"/>
    <w:rsid w:val="26F87F8E"/>
    <w:rsid w:val="26FE1DEC"/>
    <w:rsid w:val="27007912"/>
    <w:rsid w:val="270A5869"/>
    <w:rsid w:val="27103C37"/>
    <w:rsid w:val="2712379B"/>
    <w:rsid w:val="27207FB4"/>
    <w:rsid w:val="27281EA0"/>
    <w:rsid w:val="272C379E"/>
    <w:rsid w:val="27337CE7"/>
    <w:rsid w:val="273D0B66"/>
    <w:rsid w:val="27435A51"/>
    <w:rsid w:val="274719E5"/>
    <w:rsid w:val="274A3283"/>
    <w:rsid w:val="275E288B"/>
    <w:rsid w:val="27653C19"/>
    <w:rsid w:val="276A122F"/>
    <w:rsid w:val="276C4FA7"/>
    <w:rsid w:val="277D71B5"/>
    <w:rsid w:val="278A3680"/>
    <w:rsid w:val="279D4F06"/>
    <w:rsid w:val="27AC1848"/>
    <w:rsid w:val="27B84691"/>
    <w:rsid w:val="27BC5F2F"/>
    <w:rsid w:val="27BF157B"/>
    <w:rsid w:val="27D17500"/>
    <w:rsid w:val="27FF406E"/>
    <w:rsid w:val="281F201A"/>
    <w:rsid w:val="28213FE4"/>
    <w:rsid w:val="28361E6C"/>
    <w:rsid w:val="283A32F8"/>
    <w:rsid w:val="283C2BCC"/>
    <w:rsid w:val="284321AC"/>
    <w:rsid w:val="28441A80"/>
    <w:rsid w:val="28463A4A"/>
    <w:rsid w:val="28574F56"/>
    <w:rsid w:val="286363AA"/>
    <w:rsid w:val="28665E9B"/>
    <w:rsid w:val="286839C1"/>
    <w:rsid w:val="287E31E4"/>
    <w:rsid w:val="28924EE2"/>
    <w:rsid w:val="28926C90"/>
    <w:rsid w:val="28991DCC"/>
    <w:rsid w:val="28AF339E"/>
    <w:rsid w:val="28B5297E"/>
    <w:rsid w:val="28D56B7C"/>
    <w:rsid w:val="28DB23E5"/>
    <w:rsid w:val="28E02A77"/>
    <w:rsid w:val="28EF5E90"/>
    <w:rsid w:val="28F17E5A"/>
    <w:rsid w:val="28F90ABD"/>
    <w:rsid w:val="28FB2A87"/>
    <w:rsid w:val="29003BF9"/>
    <w:rsid w:val="290336EA"/>
    <w:rsid w:val="290576A9"/>
    <w:rsid w:val="29080D00"/>
    <w:rsid w:val="290F6532"/>
    <w:rsid w:val="29226266"/>
    <w:rsid w:val="292D1F55"/>
    <w:rsid w:val="2936586D"/>
    <w:rsid w:val="29387837"/>
    <w:rsid w:val="29477A7A"/>
    <w:rsid w:val="2949203F"/>
    <w:rsid w:val="294F4B81"/>
    <w:rsid w:val="29534671"/>
    <w:rsid w:val="29656152"/>
    <w:rsid w:val="296B2340"/>
    <w:rsid w:val="296D5007"/>
    <w:rsid w:val="297A7E50"/>
    <w:rsid w:val="297C17AB"/>
    <w:rsid w:val="298011DE"/>
    <w:rsid w:val="298505A2"/>
    <w:rsid w:val="29852351"/>
    <w:rsid w:val="29916F47"/>
    <w:rsid w:val="299B172F"/>
    <w:rsid w:val="299C2202"/>
    <w:rsid w:val="29A177CC"/>
    <w:rsid w:val="29B82726"/>
    <w:rsid w:val="29DB01C2"/>
    <w:rsid w:val="29E277A3"/>
    <w:rsid w:val="29E96D83"/>
    <w:rsid w:val="29EB2D14"/>
    <w:rsid w:val="29F07CB0"/>
    <w:rsid w:val="29F55728"/>
    <w:rsid w:val="29FA4AED"/>
    <w:rsid w:val="2A0F7F3F"/>
    <w:rsid w:val="2A13795C"/>
    <w:rsid w:val="2A1F09F7"/>
    <w:rsid w:val="2A225DF1"/>
    <w:rsid w:val="2A2F1C83"/>
    <w:rsid w:val="2A346694"/>
    <w:rsid w:val="2A473AAA"/>
    <w:rsid w:val="2A53244F"/>
    <w:rsid w:val="2A585CB7"/>
    <w:rsid w:val="2A636B36"/>
    <w:rsid w:val="2A785209"/>
    <w:rsid w:val="2A7A79DB"/>
    <w:rsid w:val="2A7C19A5"/>
    <w:rsid w:val="2A7D74CC"/>
    <w:rsid w:val="2A88034A"/>
    <w:rsid w:val="2A9071FF"/>
    <w:rsid w:val="2AA131BA"/>
    <w:rsid w:val="2AA1765E"/>
    <w:rsid w:val="2AA36F32"/>
    <w:rsid w:val="2AA50EFC"/>
    <w:rsid w:val="2AB27175"/>
    <w:rsid w:val="2ACA2FA0"/>
    <w:rsid w:val="2ACF41CB"/>
    <w:rsid w:val="2AD03A9F"/>
    <w:rsid w:val="2AD43590"/>
    <w:rsid w:val="2AD76BDC"/>
    <w:rsid w:val="2AD92954"/>
    <w:rsid w:val="2ADE440E"/>
    <w:rsid w:val="2AE00186"/>
    <w:rsid w:val="2AE123E8"/>
    <w:rsid w:val="2AF20181"/>
    <w:rsid w:val="2AF776B2"/>
    <w:rsid w:val="2AFE685E"/>
    <w:rsid w:val="2B013C59"/>
    <w:rsid w:val="2B08148B"/>
    <w:rsid w:val="2B083239"/>
    <w:rsid w:val="2B084FE7"/>
    <w:rsid w:val="2B0B2D29"/>
    <w:rsid w:val="2B0F6376"/>
    <w:rsid w:val="2B1B2F6C"/>
    <w:rsid w:val="2B2D2CA0"/>
    <w:rsid w:val="2B367DA6"/>
    <w:rsid w:val="2B391645"/>
    <w:rsid w:val="2B54022C"/>
    <w:rsid w:val="2B6D12EE"/>
    <w:rsid w:val="2B6F6391"/>
    <w:rsid w:val="2B7408CF"/>
    <w:rsid w:val="2B7E174D"/>
    <w:rsid w:val="2B7E3983"/>
    <w:rsid w:val="2B886128"/>
    <w:rsid w:val="2B8F395A"/>
    <w:rsid w:val="2B934E62"/>
    <w:rsid w:val="2B9351F9"/>
    <w:rsid w:val="2B942D1F"/>
    <w:rsid w:val="2B966A97"/>
    <w:rsid w:val="2BA74800"/>
    <w:rsid w:val="2BA94A1C"/>
    <w:rsid w:val="2BB313F7"/>
    <w:rsid w:val="2BB86A0D"/>
    <w:rsid w:val="2BC518AD"/>
    <w:rsid w:val="2BD33847"/>
    <w:rsid w:val="2BDA2E28"/>
    <w:rsid w:val="2BDE67F8"/>
    <w:rsid w:val="2C02412C"/>
    <w:rsid w:val="2C032748"/>
    <w:rsid w:val="2C1C5A4D"/>
    <w:rsid w:val="2C2422F5"/>
    <w:rsid w:val="2C35005E"/>
    <w:rsid w:val="2C351E0C"/>
    <w:rsid w:val="2C35571C"/>
    <w:rsid w:val="2C3D33B6"/>
    <w:rsid w:val="2C42277B"/>
    <w:rsid w:val="2C4612D5"/>
    <w:rsid w:val="2C4B22A9"/>
    <w:rsid w:val="2C4F74C9"/>
    <w:rsid w:val="2C5D5807"/>
    <w:rsid w:val="2C5D75B5"/>
    <w:rsid w:val="2C690873"/>
    <w:rsid w:val="2C6D5A4A"/>
    <w:rsid w:val="2C78619D"/>
    <w:rsid w:val="2C8114F5"/>
    <w:rsid w:val="2C8B2374"/>
    <w:rsid w:val="2C90798A"/>
    <w:rsid w:val="2CAA1694"/>
    <w:rsid w:val="2CB5119F"/>
    <w:rsid w:val="2CBB0B23"/>
    <w:rsid w:val="2CBF5B79"/>
    <w:rsid w:val="2CC20C45"/>
    <w:rsid w:val="2CD258AD"/>
    <w:rsid w:val="2CDE24A4"/>
    <w:rsid w:val="2CEE645F"/>
    <w:rsid w:val="2CFE66A2"/>
    <w:rsid w:val="2D031F0A"/>
    <w:rsid w:val="2D045C82"/>
    <w:rsid w:val="2D0A14EA"/>
    <w:rsid w:val="2D197980"/>
    <w:rsid w:val="2D1B5C2C"/>
    <w:rsid w:val="2D301C53"/>
    <w:rsid w:val="2D32459D"/>
    <w:rsid w:val="2D360531"/>
    <w:rsid w:val="2D441E7F"/>
    <w:rsid w:val="2D522E91"/>
    <w:rsid w:val="2D5D0076"/>
    <w:rsid w:val="2D887787"/>
    <w:rsid w:val="2D917516"/>
    <w:rsid w:val="2D9E60D7"/>
    <w:rsid w:val="2DAA22C4"/>
    <w:rsid w:val="2DB41456"/>
    <w:rsid w:val="2DBC73B3"/>
    <w:rsid w:val="2DD35D80"/>
    <w:rsid w:val="2DF92ABE"/>
    <w:rsid w:val="2E0028ED"/>
    <w:rsid w:val="2E162111"/>
    <w:rsid w:val="2E243396"/>
    <w:rsid w:val="2E2760CC"/>
    <w:rsid w:val="2E291E44"/>
    <w:rsid w:val="2E2B2D7C"/>
    <w:rsid w:val="2E304F81"/>
    <w:rsid w:val="2E3A195C"/>
    <w:rsid w:val="2E3D3C0A"/>
    <w:rsid w:val="2E423D75"/>
    <w:rsid w:val="2E440A2C"/>
    <w:rsid w:val="2E4722CA"/>
    <w:rsid w:val="2E6B420B"/>
    <w:rsid w:val="2E6C3ADF"/>
    <w:rsid w:val="2E6E5AA9"/>
    <w:rsid w:val="2E90020C"/>
    <w:rsid w:val="2E9C7DAC"/>
    <w:rsid w:val="2E9D013C"/>
    <w:rsid w:val="2E9F09A2"/>
    <w:rsid w:val="2EA80FBB"/>
    <w:rsid w:val="2EB15996"/>
    <w:rsid w:val="2EBC4A66"/>
    <w:rsid w:val="2EC929D3"/>
    <w:rsid w:val="2ECF1968"/>
    <w:rsid w:val="2EDB63A3"/>
    <w:rsid w:val="2EDE49DD"/>
    <w:rsid w:val="2EE31FF3"/>
    <w:rsid w:val="2EED4C20"/>
    <w:rsid w:val="2F0401BB"/>
    <w:rsid w:val="2F041F69"/>
    <w:rsid w:val="2F176141"/>
    <w:rsid w:val="2F1C5505"/>
    <w:rsid w:val="2F1D2EBA"/>
    <w:rsid w:val="2F25085E"/>
    <w:rsid w:val="2F2F348A"/>
    <w:rsid w:val="2F302D5E"/>
    <w:rsid w:val="2F305458"/>
    <w:rsid w:val="2F3445FD"/>
    <w:rsid w:val="2F36681B"/>
    <w:rsid w:val="2F397E65"/>
    <w:rsid w:val="2F4A3550"/>
    <w:rsid w:val="2F4D56BE"/>
    <w:rsid w:val="2F4F58DB"/>
    <w:rsid w:val="2F55425D"/>
    <w:rsid w:val="2F5750B7"/>
    <w:rsid w:val="2F5E7DFB"/>
    <w:rsid w:val="2F61116A"/>
    <w:rsid w:val="2F6446E6"/>
    <w:rsid w:val="2F6B1FE9"/>
    <w:rsid w:val="2F6F3887"/>
    <w:rsid w:val="2F740E9D"/>
    <w:rsid w:val="2F7B4FA2"/>
    <w:rsid w:val="2F7B66D0"/>
    <w:rsid w:val="2F7C064C"/>
    <w:rsid w:val="2F884949"/>
    <w:rsid w:val="2F9067D1"/>
    <w:rsid w:val="2F911A4F"/>
    <w:rsid w:val="2F9432ED"/>
    <w:rsid w:val="2F947791"/>
    <w:rsid w:val="2FA01C92"/>
    <w:rsid w:val="2FA06136"/>
    <w:rsid w:val="2FA8323D"/>
    <w:rsid w:val="2FA84FEB"/>
    <w:rsid w:val="2FAA48BF"/>
    <w:rsid w:val="2FAF1ED5"/>
    <w:rsid w:val="2FB83480"/>
    <w:rsid w:val="2FB90FA6"/>
    <w:rsid w:val="2FBB4D1E"/>
    <w:rsid w:val="2FC1006F"/>
    <w:rsid w:val="2FC242FE"/>
    <w:rsid w:val="2FC8743B"/>
    <w:rsid w:val="2FCC2A87"/>
    <w:rsid w:val="2FCF2577"/>
    <w:rsid w:val="2FD01A14"/>
    <w:rsid w:val="2FD2037E"/>
    <w:rsid w:val="2FD858D0"/>
    <w:rsid w:val="2FDD1384"/>
    <w:rsid w:val="2FE05D46"/>
    <w:rsid w:val="2FE222AB"/>
    <w:rsid w:val="2FE9188B"/>
    <w:rsid w:val="2FED0C50"/>
    <w:rsid w:val="2FED29FE"/>
    <w:rsid w:val="301663F8"/>
    <w:rsid w:val="3029612C"/>
    <w:rsid w:val="30314FE0"/>
    <w:rsid w:val="3034687E"/>
    <w:rsid w:val="303F594F"/>
    <w:rsid w:val="30420F9B"/>
    <w:rsid w:val="30550CCF"/>
    <w:rsid w:val="305B205D"/>
    <w:rsid w:val="306F78B6"/>
    <w:rsid w:val="3071362F"/>
    <w:rsid w:val="307D149D"/>
    <w:rsid w:val="3082749C"/>
    <w:rsid w:val="30896BCA"/>
    <w:rsid w:val="308E5F8F"/>
    <w:rsid w:val="3091782D"/>
    <w:rsid w:val="30922073"/>
    <w:rsid w:val="309B06AC"/>
    <w:rsid w:val="30A457B2"/>
    <w:rsid w:val="30A6152A"/>
    <w:rsid w:val="30A92DC8"/>
    <w:rsid w:val="30AC4667"/>
    <w:rsid w:val="30BA659C"/>
    <w:rsid w:val="30C14010"/>
    <w:rsid w:val="30C16364"/>
    <w:rsid w:val="30ED7159"/>
    <w:rsid w:val="30F229C1"/>
    <w:rsid w:val="30F32296"/>
    <w:rsid w:val="310048D1"/>
    <w:rsid w:val="31107929"/>
    <w:rsid w:val="311169BA"/>
    <w:rsid w:val="31175F84"/>
    <w:rsid w:val="312924E0"/>
    <w:rsid w:val="31295CB7"/>
    <w:rsid w:val="312A215B"/>
    <w:rsid w:val="31376626"/>
    <w:rsid w:val="31413001"/>
    <w:rsid w:val="314825E1"/>
    <w:rsid w:val="31496359"/>
    <w:rsid w:val="314B2BD6"/>
    <w:rsid w:val="314C6D4E"/>
    <w:rsid w:val="31520297"/>
    <w:rsid w:val="31523460"/>
    <w:rsid w:val="31592A40"/>
    <w:rsid w:val="3159659D"/>
    <w:rsid w:val="315A0567"/>
    <w:rsid w:val="31603DCF"/>
    <w:rsid w:val="31644F41"/>
    <w:rsid w:val="316912A6"/>
    <w:rsid w:val="316B4522"/>
    <w:rsid w:val="31843ACD"/>
    <w:rsid w:val="3186310A"/>
    <w:rsid w:val="318850D4"/>
    <w:rsid w:val="31920282"/>
    <w:rsid w:val="319770C5"/>
    <w:rsid w:val="319A5B50"/>
    <w:rsid w:val="31B22151"/>
    <w:rsid w:val="31BB2DB3"/>
    <w:rsid w:val="31C003CA"/>
    <w:rsid w:val="31CD6F8B"/>
    <w:rsid w:val="31D420C7"/>
    <w:rsid w:val="31D86049"/>
    <w:rsid w:val="31DE1126"/>
    <w:rsid w:val="31DE673B"/>
    <w:rsid w:val="31E247E4"/>
    <w:rsid w:val="31E85B72"/>
    <w:rsid w:val="31E87920"/>
    <w:rsid w:val="31EA3699"/>
    <w:rsid w:val="31EB11BF"/>
    <w:rsid w:val="31F14A27"/>
    <w:rsid w:val="31F369F1"/>
    <w:rsid w:val="31F462C5"/>
    <w:rsid w:val="31F64B2B"/>
    <w:rsid w:val="3200110E"/>
    <w:rsid w:val="321E1594"/>
    <w:rsid w:val="32222E32"/>
    <w:rsid w:val="322841C1"/>
    <w:rsid w:val="32384404"/>
    <w:rsid w:val="32584AA6"/>
    <w:rsid w:val="325F4087"/>
    <w:rsid w:val="3273368E"/>
    <w:rsid w:val="32851613"/>
    <w:rsid w:val="328C4750"/>
    <w:rsid w:val="32957AA8"/>
    <w:rsid w:val="32A2106D"/>
    <w:rsid w:val="32A47CEB"/>
    <w:rsid w:val="32AC4DF2"/>
    <w:rsid w:val="32AF043E"/>
    <w:rsid w:val="32B1065A"/>
    <w:rsid w:val="32B141B6"/>
    <w:rsid w:val="32B31572"/>
    <w:rsid w:val="32BA306B"/>
    <w:rsid w:val="32C75788"/>
    <w:rsid w:val="32DC56D7"/>
    <w:rsid w:val="32E15F46"/>
    <w:rsid w:val="32E7407C"/>
    <w:rsid w:val="32E93950"/>
    <w:rsid w:val="32F347CF"/>
    <w:rsid w:val="32FA790B"/>
    <w:rsid w:val="32FC7B27"/>
    <w:rsid w:val="33004F00"/>
    <w:rsid w:val="3305467B"/>
    <w:rsid w:val="33136C1F"/>
    <w:rsid w:val="331C3D26"/>
    <w:rsid w:val="331F7372"/>
    <w:rsid w:val="333472C1"/>
    <w:rsid w:val="333A41AC"/>
    <w:rsid w:val="334A3AF7"/>
    <w:rsid w:val="334B0167"/>
    <w:rsid w:val="33590AD6"/>
    <w:rsid w:val="336254B1"/>
    <w:rsid w:val="33650BD4"/>
    <w:rsid w:val="33664FA1"/>
    <w:rsid w:val="33685BB3"/>
    <w:rsid w:val="336A2CE3"/>
    <w:rsid w:val="337025E6"/>
    <w:rsid w:val="33727DEA"/>
    <w:rsid w:val="33784CD4"/>
    <w:rsid w:val="338B0EAB"/>
    <w:rsid w:val="339A10EE"/>
    <w:rsid w:val="33AD7074"/>
    <w:rsid w:val="33C85C5B"/>
    <w:rsid w:val="33CA5530"/>
    <w:rsid w:val="33DC625B"/>
    <w:rsid w:val="33E02FA5"/>
    <w:rsid w:val="33E12879"/>
    <w:rsid w:val="33E5680D"/>
    <w:rsid w:val="33E764F4"/>
    <w:rsid w:val="33EA7980"/>
    <w:rsid w:val="34000F51"/>
    <w:rsid w:val="34076784"/>
    <w:rsid w:val="340C3D9A"/>
    <w:rsid w:val="340D7B12"/>
    <w:rsid w:val="34232E92"/>
    <w:rsid w:val="34321327"/>
    <w:rsid w:val="3434509F"/>
    <w:rsid w:val="343B467F"/>
    <w:rsid w:val="343B642D"/>
    <w:rsid w:val="34452E08"/>
    <w:rsid w:val="344A48C2"/>
    <w:rsid w:val="3453206A"/>
    <w:rsid w:val="34647EEB"/>
    <w:rsid w:val="34662DF9"/>
    <w:rsid w:val="346E05B1"/>
    <w:rsid w:val="34735BC7"/>
    <w:rsid w:val="3482187C"/>
    <w:rsid w:val="3482405C"/>
    <w:rsid w:val="348778C5"/>
    <w:rsid w:val="348A1163"/>
    <w:rsid w:val="3491429F"/>
    <w:rsid w:val="349B3370"/>
    <w:rsid w:val="349E2664"/>
    <w:rsid w:val="34A43FD3"/>
    <w:rsid w:val="34A5249B"/>
    <w:rsid w:val="34A72BA0"/>
    <w:rsid w:val="34BD4BD3"/>
    <w:rsid w:val="34C75F13"/>
    <w:rsid w:val="34D32B0A"/>
    <w:rsid w:val="34DE1BBE"/>
    <w:rsid w:val="34EA39B0"/>
    <w:rsid w:val="34EF0FC6"/>
    <w:rsid w:val="34F14D3E"/>
    <w:rsid w:val="34F211E2"/>
    <w:rsid w:val="34FA0097"/>
    <w:rsid w:val="35076310"/>
    <w:rsid w:val="350B5E00"/>
    <w:rsid w:val="351153E0"/>
    <w:rsid w:val="351A0017"/>
    <w:rsid w:val="352275ED"/>
    <w:rsid w:val="35262C3A"/>
    <w:rsid w:val="352769B2"/>
    <w:rsid w:val="352B0250"/>
    <w:rsid w:val="35305866"/>
    <w:rsid w:val="353510CF"/>
    <w:rsid w:val="35496928"/>
    <w:rsid w:val="355F7EFA"/>
    <w:rsid w:val="356063A9"/>
    <w:rsid w:val="357065AB"/>
    <w:rsid w:val="35725E7F"/>
    <w:rsid w:val="357C4F4F"/>
    <w:rsid w:val="359560D5"/>
    <w:rsid w:val="35A3072E"/>
    <w:rsid w:val="35A41DB0"/>
    <w:rsid w:val="35A910DA"/>
    <w:rsid w:val="35AB75E3"/>
    <w:rsid w:val="35AD57A0"/>
    <w:rsid w:val="35AF70D3"/>
    <w:rsid w:val="35B00755"/>
    <w:rsid w:val="35CE6E2D"/>
    <w:rsid w:val="35D24B6F"/>
    <w:rsid w:val="35D633ED"/>
    <w:rsid w:val="35DE52C2"/>
    <w:rsid w:val="35EF74CF"/>
    <w:rsid w:val="35F03248"/>
    <w:rsid w:val="35F1149A"/>
    <w:rsid w:val="35FF348B"/>
    <w:rsid w:val="36034D29"/>
    <w:rsid w:val="361138EA"/>
    <w:rsid w:val="361909F0"/>
    <w:rsid w:val="361A2073"/>
    <w:rsid w:val="36211653"/>
    <w:rsid w:val="3628478F"/>
    <w:rsid w:val="362A0508"/>
    <w:rsid w:val="36301896"/>
    <w:rsid w:val="3631277A"/>
    <w:rsid w:val="36315D3A"/>
    <w:rsid w:val="36407D2B"/>
    <w:rsid w:val="36421C6A"/>
    <w:rsid w:val="3652180C"/>
    <w:rsid w:val="365657A0"/>
    <w:rsid w:val="36585265"/>
    <w:rsid w:val="365C4757"/>
    <w:rsid w:val="36653C36"/>
    <w:rsid w:val="36657792"/>
    <w:rsid w:val="366C6D72"/>
    <w:rsid w:val="36714388"/>
    <w:rsid w:val="36783969"/>
    <w:rsid w:val="368B5940"/>
    <w:rsid w:val="36914A2B"/>
    <w:rsid w:val="369342FF"/>
    <w:rsid w:val="369901FE"/>
    <w:rsid w:val="369B31B3"/>
    <w:rsid w:val="36AE738B"/>
    <w:rsid w:val="36B462FA"/>
    <w:rsid w:val="36B64491"/>
    <w:rsid w:val="36CA3A99"/>
    <w:rsid w:val="36D668E1"/>
    <w:rsid w:val="36E678F9"/>
    <w:rsid w:val="36EA5EE9"/>
    <w:rsid w:val="36F6663C"/>
    <w:rsid w:val="36F80606"/>
    <w:rsid w:val="36FB1EA4"/>
    <w:rsid w:val="36FD3E6E"/>
    <w:rsid w:val="37034980"/>
    <w:rsid w:val="371D3FAF"/>
    <w:rsid w:val="37272B60"/>
    <w:rsid w:val="375021F0"/>
    <w:rsid w:val="375515B4"/>
    <w:rsid w:val="375752FB"/>
    <w:rsid w:val="375A12C0"/>
    <w:rsid w:val="375C6DE7"/>
    <w:rsid w:val="37695060"/>
    <w:rsid w:val="37734130"/>
    <w:rsid w:val="37751C56"/>
    <w:rsid w:val="377C4FE2"/>
    <w:rsid w:val="37841E99"/>
    <w:rsid w:val="37887BDC"/>
    <w:rsid w:val="378D6FA0"/>
    <w:rsid w:val="37902480"/>
    <w:rsid w:val="37A75B88"/>
    <w:rsid w:val="37AE5168"/>
    <w:rsid w:val="37BE184F"/>
    <w:rsid w:val="37C260B4"/>
    <w:rsid w:val="37C66430"/>
    <w:rsid w:val="37D83F93"/>
    <w:rsid w:val="37D921E5"/>
    <w:rsid w:val="37EC7A29"/>
    <w:rsid w:val="37F039D3"/>
    <w:rsid w:val="37F30DCD"/>
    <w:rsid w:val="37F94635"/>
    <w:rsid w:val="37F963E3"/>
    <w:rsid w:val="37FA215C"/>
    <w:rsid w:val="38066D52"/>
    <w:rsid w:val="38123949"/>
    <w:rsid w:val="38163439"/>
    <w:rsid w:val="38194CD8"/>
    <w:rsid w:val="381B2E02"/>
    <w:rsid w:val="38211DDE"/>
    <w:rsid w:val="382D42DF"/>
    <w:rsid w:val="382D7EFD"/>
    <w:rsid w:val="382F44FB"/>
    <w:rsid w:val="38312021"/>
    <w:rsid w:val="383733B0"/>
    <w:rsid w:val="383C4522"/>
    <w:rsid w:val="38412005"/>
    <w:rsid w:val="38482EC7"/>
    <w:rsid w:val="384D4981"/>
    <w:rsid w:val="3852235B"/>
    <w:rsid w:val="38543F62"/>
    <w:rsid w:val="386046B4"/>
    <w:rsid w:val="38606463"/>
    <w:rsid w:val="386F66A6"/>
    <w:rsid w:val="3870241E"/>
    <w:rsid w:val="38793273"/>
    <w:rsid w:val="387C7014"/>
    <w:rsid w:val="38883C0B"/>
    <w:rsid w:val="388A1731"/>
    <w:rsid w:val="38912AC0"/>
    <w:rsid w:val="389425B0"/>
    <w:rsid w:val="389834E9"/>
    <w:rsid w:val="389E342F"/>
    <w:rsid w:val="38A171BA"/>
    <w:rsid w:val="38B22A36"/>
    <w:rsid w:val="38B247E4"/>
    <w:rsid w:val="38B61821"/>
    <w:rsid w:val="38B62526"/>
    <w:rsid w:val="38B95B73"/>
    <w:rsid w:val="38BF587F"/>
    <w:rsid w:val="38CE5AC2"/>
    <w:rsid w:val="38D87F87"/>
    <w:rsid w:val="38F92EA0"/>
    <w:rsid w:val="38FE5FF5"/>
    <w:rsid w:val="39007C46"/>
    <w:rsid w:val="39047736"/>
    <w:rsid w:val="39050DB8"/>
    <w:rsid w:val="390908A8"/>
    <w:rsid w:val="390B0AC4"/>
    <w:rsid w:val="391A0D07"/>
    <w:rsid w:val="391D25A6"/>
    <w:rsid w:val="39203E44"/>
    <w:rsid w:val="392133B0"/>
    <w:rsid w:val="39225E0E"/>
    <w:rsid w:val="39665CFB"/>
    <w:rsid w:val="396C7089"/>
    <w:rsid w:val="397228F1"/>
    <w:rsid w:val="39736E5A"/>
    <w:rsid w:val="39785A2E"/>
    <w:rsid w:val="39932868"/>
    <w:rsid w:val="399C796E"/>
    <w:rsid w:val="399F2FBB"/>
    <w:rsid w:val="39A405D1"/>
    <w:rsid w:val="39A75F28"/>
    <w:rsid w:val="39AB195F"/>
    <w:rsid w:val="39AE382C"/>
    <w:rsid w:val="39B12CEE"/>
    <w:rsid w:val="39CD5D7A"/>
    <w:rsid w:val="39D569DC"/>
    <w:rsid w:val="39D80976"/>
    <w:rsid w:val="39E60BE9"/>
    <w:rsid w:val="39E8733B"/>
    <w:rsid w:val="39ED01CA"/>
    <w:rsid w:val="39F65F63"/>
    <w:rsid w:val="39FF7EFD"/>
    <w:rsid w:val="3A002ECD"/>
    <w:rsid w:val="3A033549"/>
    <w:rsid w:val="3A074EE5"/>
    <w:rsid w:val="3A0B68A2"/>
    <w:rsid w:val="3A103EB8"/>
    <w:rsid w:val="3A127C30"/>
    <w:rsid w:val="3A1E4827"/>
    <w:rsid w:val="3A1E6E45"/>
    <w:rsid w:val="3A296D28"/>
    <w:rsid w:val="3A2B484E"/>
    <w:rsid w:val="3A40479E"/>
    <w:rsid w:val="3A4D0C68"/>
    <w:rsid w:val="3A6164C2"/>
    <w:rsid w:val="3A6E2866"/>
    <w:rsid w:val="3A6F0BDF"/>
    <w:rsid w:val="3A704EFB"/>
    <w:rsid w:val="3A7E7074"/>
    <w:rsid w:val="3A8874F8"/>
    <w:rsid w:val="3A9E7716"/>
    <w:rsid w:val="3AA217E0"/>
    <w:rsid w:val="3AA52A13"/>
    <w:rsid w:val="3AA7481D"/>
    <w:rsid w:val="3AB46F3A"/>
    <w:rsid w:val="3AB61099"/>
    <w:rsid w:val="3AB63C5C"/>
    <w:rsid w:val="3ABC7B9C"/>
    <w:rsid w:val="3AC16F61"/>
    <w:rsid w:val="3AC21333"/>
    <w:rsid w:val="3ACA22B9"/>
    <w:rsid w:val="3AD177DE"/>
    <w:rsid w:val="3AD62A0C"/>
    <w:rsid w:val="3ADB0022"/>
    <w:rsid w:val="3ADD023E"/>
    <w:rsid w:val="3ADD52CD"/>
    <w:rsid w:val="3AE01ADD"/>
    <w:rsid w:val="3AE972CB"/>
    <w:rsid w:val="3AEC222F"/>
    <w:rsid w:val="3AF17846"/>
    <w:rsid w:val="3B1672AC"/>
    <w:rsid w:val="3B181276"/>
    <w:rsid w:val="3B1F2605"/>
    <w:rsid w:val="3B206B1B"/>
    <w:rsid w:val="3B345984"/>
    <w:rsid w:val="3B3D2A8B"/>
    <w:rsid w:val="3B3D6F2F"/>
    <w:rsid w:val="3B5322AF"/>
    <w:rsid w:val="3B583126"/>
    <w:rsid w:val="3B5B73B5"/>
    <w:rsid w:val="3B5E2A01"/>
    <w:rsid w:val="3B62097B"/>
    <w:rsid w:val="3B7010B2"/>
    <w:rsid w:val="3B7339AE"/>
    <w:rsid w:val="3B8D538C"/>
    <w:rsid w:val="3B90782E"/>
    <w:rsid w:val="3B9308FD"/>
    <w:rsid w:val="3B9D177C"/>
    <w:rsid w:val="3BA50630"/>
    <w:rsid w:val="3BAE1BDB"/>
    <w:rsid w:val="3BB07D95"/>
    <w:rsid w:val="3BB56AC5"/>
    <w:rsid w:val="3BBF16F2"/>
    <w:rsid w:val="3BC20962"/>
    <w:rsid w:val="3BC211E2"/>
    <w:rsid w:val="3BC44F5A"/>
    <w:rsid w:val="3BC96A15"/>
    <w:rsid w:val="3BC96E07"/>
    <w:rsid w:val="3BCC3E0F"/>
    <w:rsid w:val="3BD64F66"/>
    <w:rsid w:val="3C145EE2"/>
    <w:rsid w:val="3C172B5B"/>
    <w:rsid w:val="3C1F6635"/>
    <w:rsid w:val="3C20265B"/>
    <w:rsid w:val="3C221C81"/>
    <w:rsid w:val="3C4A1903"/>
    <w:rsid w:val="3C5067EE"/>
    <w:rsid w:val="3C667DC0"/>
    <w:rsid w:val="3C793F97"/>
    <w:rsid w:val="3C844287"/>
    <w:rsid w:val="3C8C1F1C"/>
    <w:rsid w:val="3C965237"/>
    <w:rsid w:val="3C97441D"/>
    <w:rsid w:val="3CA46597"/>
    <w:rsid w:val="3CA803D8"/>
    <w:rsid w:val="3CA8487C"/>
    <w:rsid w:val="3CAA05F4"/>
    <w:rsid w:val="3CAC611A"/>
    <w:rsid w:val="3CC03974"/>
    <w:rsid w:val="3CCA034E"/>
    <w:rsid w:val="3CD236A7"/>
    <w:rsid w:val="3CD76F0F"/>
    <w:rsid w:val="3CE05DC4"/>
    <w:rsid w:val="3CE412B1"/>
    <w:rsid w:val="3CE84C78"/>
    <w:rsid w:val="3CF96E86"/>
    <w:rsid w:val="3D136199"/>
    <w:rsid w:val="3D255ECD"/>
    <w:rsid w:val="3D274A9D"/>
    <w:rsid w:val="3D324146"/>
    <w:rsid w:val="3D3A016E"/>
    <w:rsid w:val="3D3A1978"/>
    <w:rsid w:val="3D474095"/>
    <w:rsid w:val="3D4C5E97"/>
    <w:rsid w:val="3D580050"/>
    <w:rsid w:val="3D5B369C"/>
    <w:rsid w:val="3D65276D"/>
    <w:rsid w:val="3D6A7D83"/>
    <w:rsid w:val="3D734E8A"/>
    <w:rsid w:val="3D74650C"/>
    <w:rsid w:val="3D7F55DD"/>
    <w:rsid w:val="3D804EB1"/>
    <w:rsid w:val="3D833E03"/>
    <w:rsid w:val="3D8B21D4"/>
    <w:rsid w:val="3D8E75CE"/>
    <w:rsid w:val="3DA6700D"/>
    <w:rsid w:val="3DA768E2"/>
    <w:rsid w:val="3DAE000B"/>
    <w:rsid w:val="3DBF00CF"/>
    <w:rsid w:val="3DC2371B"/>
    <w:rsid w:val="3DCA52B5"/>
    <w:rsid w:val="3DD5344F"/>
    <w:rsid w:val="3DDD67A7"/>
    <w:rsid w:val="3DEE4511"/>
    <w:rsid w:val="3DF57931"/>
    <w:rsid w:val="3E015FF2"/>
    <w:rsid w:val="3E03620E"/>
    <w:rsid w:val="3E0B50C2"/>
    <w:rsid w:val="3E0E1DF6"/>
    <w:rsid w:val="3E1201FF"/>
    <w:rsid w:val="3E126451"/>
    <w:rsid w:val="3E1A5306"/>
    <w:rsid w:val="3E204BB6"/>
    <w:rsid w:val="3E2241BA"/>
    <w:rsid w:val="3E225171"/>
    <w:rsid w:val="3E2C334F"/>
    <w:rsid w:val="3E353EED"/>
    <w:rsid w:val="3E46434D"/>
    <w:rsid w:val="3E472F6C"/>
    <w:rsid w:val="3E481E73"/>
    <w:rsid w:val="3E4B14BE"/>
    <w:rsid w:val="3E4B3711"/>
    <w:rsid w:val="3E53115E"/>
    <w:rsid w:val="3E546A69"/>
    <w:rsid w:val="3E5F71BC"/>
    <w:rsid w:val="3E611186"/>
    <w:rsid w:val="3E67734B"/>
    <w:rsid w:val="3E6D18D9"/>
    <w:rsid w:val="3E740EBA"/>
    <w:rsid w:val="3E7762B4"/>
    <w:rsid w:val="3E7E5894"/>
    <w:rsid w:val="3E883D6C"/>
    <w:rsid w:val="3E886713"/>
    <w:rsid w:val="3E9F1D3A"/>
    <w:rsid w:val="3EAD1CD6"/>
    <w:rsid w:val="3EBC460F"/>
    <w:rsid w:val="3EC77A05"/>
    <w:rsid w:val="3ECA7B77"/>
    <w:rsid w:val="3ECF7E9E"/>
    <w:rsid w:val="3ED100BA"/>
    <w:rsid w:val="3ED42E2B"/>
    <w:rsid w:val="3EDE27D7"/>
    <w:rsid w:val="3EE15E23"/>
    <w:rsid w:val="3EEC64BB"/>
    <w:rsid w:val="3EEF0540"/>
    <w:rsid w:val="3EF5367D"/>
    <w:rsid w:val="3EFC5866"/>
    <w:rsid w:val="3F0110D6"/>
    <w:rsid w:val="3F033FEC"/>
    <w:rsid w:val="3F116709"/>
    <w:rsid w:val="3F17731E"/>
    <w:rsid w:val="3F18735D"/>
    <w:rsid w:val="3F1C6E5B"/>
    <w:rsid w:val="3F22043A"/>
    <w:rsid w:val="3F220916"/>
    <w:rsid w:val="3F24318A"/>
    <w:rsid w:val="3F281CA4"/>
    <w:rsid w:val="3F2B709E"/>
    <w:rsid w:val="3F2C52F0"/>
    <w:rsid w:val="3F2D72BA"/>
    <w:rsid w:val="3F3917BB"/>
    <w:rsid w:val="3F3E6DD2"/>
    <w:rsid w:val="3F5B5BD6"/>
    <w:rsid w:val="3F6E5909"/>
    <w:rsid w:val="3F6F1681"/>
    <w:rsid w:val="3F724CCD"/>
    <w:rsid w:val="3F742317"/>
    <w:rsid w:val="3F7B1DD4"/>
    <w:rsid w:val="3F7F52D0"/>
    <w:rsid w:val="3F80563C"/>
    <w:rsid w:val="3F8974D9"/>
    <w:rsid w:val="3F8A0269"/>
    <w:rsid w:val="3F8A64BB"/>
    <w:rsid w:val="3F91108B"/>
    <w:rsid w:val="3F925A16"/>
    <w:rsid w:val="3F9609BC"/>
    <w:rsid w:val="3FA4757D"/>
    <w:rsid w:val="3FA532F5"/>
    <w:rsid w:val="3FB157F6"/>
    <w:rsid w:val="3FB452E6"/>
    <w:rsid w:val="3FBB0422"/>
    <w:rsid w:val="3FC90D91"/>
    <w:rsid w:val="3FCC1489"/>
    <w:rsid w:val="3FE1257F"/>
    <w:rsid w:val="3FE23C01"/>
    <w:rsid w:val="3FE5179A"/>
    <w:rsid w:val="3FEF7DF3"/>
    <w:rsid w:val="3FF43934"/>
    <w:rsid w:val="3FF93C42"/>
    <w:rsid w:val="400224F5"/>
    <w:rsid w:val="40073668"/>
    <w:rsid w:val="40273D0A"/>
    <w:rsid w:val="402F0CE7"/>
    <w:rsid w:val="402F7F4F"/>
    <w:rsid w:val="403501D5"/>
    <w:rsid w:val="40356427"/>
    <w:rsid w:val="40414DCB"/>
    <w:rsid w:val="404E573A"/>
    <w:rsid w:val="40532D51"/>
    <w:rsid w:val="40583EC3"/>
    <w:rsid w:val="40666A5A"/>
    <w:rsid w:val="406E7B8B"/>
    <w:rsid w:val="40824CA8"/>
    <w:rsid w:val="40861EE8"/>
    <w:rsid w:val="40923879"/>
    <w:rsid w:val="409969B6"/>
    <w:rsid w:val="409A44DC"/>
    <w:rsid w:val="409C64A6"/>
    <w:rsid w:val="40AD06B3"/>
    <w:rsid w:val="40C477AB"/>
    <w:rsid w:val="40C47C06"/>
    <w:rsid w:val="40D73687"/>
    <w:rsid w:val="40DA0D7C"/>
    <w:rsid w:val="40DA6C81"/>
    <w:rsid w:val="40DC2D46"/>
    <w:rsid w:val="40E9225B"/>
    <w:rsid w:val="40EA5463"/>
    <w:rsid w:val="40EA7871"/>
    <w:rsid w:val="40F64D19"/>
    <w:rsid w:val="410127AD"/>
    <w:rsid w:val="41105B1C"/>
    <w:rsid w:val="41147AEA"/>
    <w:rsid w:val="41230975"/>
    <w:rsid w:val="41377F7D"/>
    <w:rsid w:val="413E755D"/>
    <w:rsid w:val="41597EF3"/>
    <w:rsid w:val="41637E13"/>
    <w:rsid w:val="4171348E"/>
    <w:rsid w:val="41723D8B"/>
    <w:rsid w:val="4173016F"/>
    <w:rsid w:val="417E3DFD"/>
    <w:rsid w:val="418C2076"/>
    <w:rsid w:val="41994793"/>
    <w:rsid w:val="41A575DC"/>
    <w:rsid w:val="41AC44C7"/>
    <w:rsid w:val="41AF045B"/>
    <w:rsid w:val="41B207ED"/>
    <w:rsid w:val="41B617E9"/>
    <w:rsid w:val="41BD0482"/>
    <w:rsid w:val="41C061C4"/>
    <w:rsid w:val="41CC2DBB"/>
    <w:rsid w:val="41D23E46"/>
    <w:rsid w:val="41D35EF7"/>
    <w:rsid w:val="41DA54D8"/>
    <w:rsid w:val="41DE6506"/>
    <w:rsid w:val="41DF2AEE"/>
    <w:rsid w:val="41E73751"/>
    <w:rsid w:val="41F73F74"/>
    <w:rsid w:val="41F8595E"/>
    <w:rsid w:val="41FA16D6"/>
    <w:rsid w:val="42072045"/>
    <w:rsid w:val="42073DF3"/>
    <w:rsid w:val="421D53C4"/>
    <w:rsid w:val="42220C2D"/>
    <w:rsid w:val="422229DB"/>
    <w:rsid w:val="422314A4"/>
    <w:rsid w:val="422624CB"/>
    <w:rsid w:val="422E75D1"/>
    <w:rsid w:val="423544BC"/>
    <w:rsid w:val="42674891"/>
    <w:rsid w:val="427A2817"/>
    <w:rsid w:val="428733DB"/>
    <w:rsid w:val="428B46B3"/>
    <w:rsid w:val="42A31D6D"/>
    <w:rsid w:val="42A5730E"/>
    <w:rsid w:val="42A653BA"/>
    <w:rsid w:val="42A70AE7"/>
    <w:rsid w:val="42A939FD"/>
    <w:rsid w:val="42B62C93"/>
    <w:rsid w:val="42BA2C13"/>
    <w:rsid w:val="42BC4BDD"/>
    <w:rsid w:val="42BE6BA7"/>
    <w:rsid w:val="42C10446"/>
    <w:rsid w:val="42D504B3"/>
    <w:rsid w:val="42E67EAC"/>
    <w:rsid w:val="42E859D2"/>
    <w:rsid w:val="42EA174A"/>
    <w:rsid w:val="42ED63EC"/>
    <w:rsid w:val="42F04887"/>
    <w:rsid w:val="42FE5101"/>
    <w:rsid w:val="42FE6FA4"/>
    <w:rsid w:val="430420E0"/>
    <w:rsid w:val="430976F7"/>
    <w:rsid w:val="430D1FC6"/>
    <w:rsid w:val="430D368B"/>
    <w:rsid w:val="431467C7"/>
    <w:rsid w:val="43160594"/>
    <w:rsid w:val="431762B8"/>
    <w:rsid w:val="431A7B56"/>
    <w:rsid w:val="431B0B16"/>
    <w:rsid w:val="432D09BF"/>
    <w:rsid w:val="432D5ADB"/>
    <w:rsid w:val="43302ED5"/>
    <w:rsid w:val="434A21E9"/>
    <w:rsid w:val="435B61A4"/>
    <w:rsid w:val="436A2168"/>
    <w:rsid w:val="436A288B"/>
    <w:rsid w:val="437234EE"/>
    <w:rsid w:val="43727992"/>
    <w:rsid w:val="43754D8C"/>
    <w:rsid w:val="437E2E26"/>
    <w:rsid w:val="43827BD5"/>
    <w:rsid w:val="438751EB"/>
    <w:rsid w:val="438C1210"/>
    <w:rsid w:val="438F5E4E"/>
    <w:rsid w:val="439116E1"/>
    <w:rsid w:val="43917E18"/>
    <w:rsid w:val="43A318F9"/>
    <w:rsid w:val="43A37B4B"/>
    <w:rsid w:val="43A51B15"/>
    <w:rsid w:val="43A77473"/>
    <w:rsid w:val="43B6162D"/>
    <w:rsid w:val="43B9736F"/>
    <w:rsid w:val="43BD1D7C"/>
    <w:rsid w:val="43BE622F"/>
    <w:rsid w:val="43C0139C"/>
    <w:rsid w:val="43C31F9B"/>
    <w:rsid w:val="43CA157C"/>
    <w:rsid w:val="43CA50D8"/>
    <w:rsid w:val="43D83C99"/>
    <w:rsid w:val="43E3619A"/>
    <w:rsid w:val="43E546CD"/>
    <w:rsid w:val="43F959BD"/>
    <w:rsid w:val="440B209E"/>
    <w:rsid w:val="440C56F0"/>
    <w:rsid w:val="44103433"/>
    <w:rsid w:val="44112CF2"/>
    <w:rsid w:val="44142270"/>
    <w:rsid w:val="44150A49"/>
    <w:rsid w:val="441D16AC"/>
    <w:rsid w:val="44240C8C"/>
    <w:rsid w:val="442962A2"/>
    <w:rsid w:val="442A5B77"/>
    <w:rsid w:val="442B3201"/>
    <w:rsid w:val="442C5D93"/>
    <w:rsid w:val="44366C11"/>
    <w:rsid w:val="443F7874"/>
    <w:rsid w:val="444366F0"/>
    <w:rsid w:val="445256EE"/>
    <w:rsid w:val="445826E4"/>
    <w:rsid w:val="44586B88"/>
    <w:rsid w:val="445D7CFA"/>
    <w:rsid w:val="44663053"/>
    <w:rsid w:val="446B68BB"/>
    <w:rsid w:val="446E021C"/>
    <w:rsid w:val="44753296"/>
    <w:rsid w:val="44804576"/>
    <w:rsid w:val="448259B3"/>
    <w:rsid w:val="449221E8"/>
    <w:rsid w:val="44957494"/>
    <w:rsid w:val="449A2CFC"/>
    <w:rsid w:val="44A2436B"/>
    <w:rsid w:val="44AB4F09"/>
    <w:rsid w:val="44B07D93"/>
    <w:rsid w:val="44B32884"/>
    <w:rsid w:val="44D51F86"/>
    <w:rsid w:val="44D5342A"/>
    <w:rsid w:val="44D81A76"/>
    <w:rsid w:val="44E346A3"/>
    <w:rsid w:val="44E623E5"/>
    <w:rsid w:val="44E977E0"/>
    <w:rsid w:val="44F56185"/>
    <w:rsid w:val="44F763A1"/>
    <w:rsid w:val="44FA19ED"/>
    <w:rsid w:val="44FA5F55"/>
    <w:rsid w:val="44FC39B7"/>
    <w:rsid w:val="450D34CE"/>
    <w:rsid w:val="45100F23"/>
    <w:rsid w:val="45120AE5"/>
    <w:rsid w:val="45182449"/>
    <w:rsid w:val="451F76A5"/>
    <w:rsid w:val="45232CF2"/>
    <w:rsid w:val="452627E2"/>
    <w:rsid w:val="45272CD2"/>
    <w:rsid w:val="453729B9"/>
    <w:rsid w:val="453E18DA"/>
    <w:rsid w:val="45404840"/>
    <w:rsid w:val="454315E6"/>
    <w:rsid w:val="454669E0"/>
    <w:rsid w:val="456875A5"/>
    <w:rsid w:val="456A6B72"/>
    <w:rsid w:val="456C72B2"/>
    <w:rsid w:val="45725A27"/>
    <w:rsid w:val="45743950"/>
    <w:rsid w:val="4575089E"/>
    <w:rsid w:val="4577303D"/>
    <w:rsid w:val="4582210E"/>
    <w:rsid w:val="458B0897"/>
    <w:rsid w:val="459260C9"/>
    <w:rsid w:val="4597723C"/>
    <w:rsid w:val="45992FB4"/>
    <w:rsid w:val="459C2AA4"/>
    <w:rsid w:val="45A100BA"/>
    <w:rsid w:val="45A71B75"/>
    <w:rsid w:val="45B1654F"/>
    <w:rsid w:val="45D352D1"/>
    <w:rsid w:val="45D71D2E"/>
    <w:rsid w:val="45DE4E6B"/>
    <w:rsid w:val="45E701C3"/>
    <w:rsid w:val="45FB77CB"/>
    <w:rsid w:val="46020B59"/>
    <w:rsid w:val="461456FB"/>
    <w:rsid w:val="46184820"/>
    <w:rsid w:val="461B60BF"/>
    <w:rsid w:val="461F4CBD"/>
    <w:rsid w:val="4622744D"/>
    <w:rsid w:val="462907DC"/>
    <w:rsid w:val="462E521F"/>
    <w:rsid w:val="46317690"/>
    <w:rsid w:val="464E45A8"/>
    <w:rsid w:val="46535859"/>
    <w:rsid w:val="46623CEE"/>
    <w:rsid w:val="46625A9C"/>
    <w:rsid w:val="46690BD8"/>
    <w:rsid w:val="466B0DF4"/>
    <w:rsid w:val="467852BF"/>
    <w:rsid w:val="468B579C"/>
    <w:rsid w:val="468E6891"/>
    <w:rsid w:val="46955E71"/>
    <w:rsid w:val="46A95479"/>
    <w:rsid w:val="46AE6F33"/>
    <w:rsid w:val="46AF05B5"/>
    <w:rsid w:val="46BC33FE"/>
    <w:rsid w:val="46BD0F24"/>
    <w:rsid w:val="46C531FB"/>
    <w:rsid w:val="46C67DD9"/>
    <w:rsid w:val="46CC1167"/>
    <w:rsid w:val="46D149CF"/>
    <w:rsid w:val="46D369B8"/>
    <w:rsid w:val="46D87B0C"/>
    <w:rsid w:val="46DD3374"/>
    <w:rsid w:val="46DF7CDA"/>
    <w:rsid w:val="46E42955"/>
    <w:rsid w:val="46E82445"/>
    <w:rsid w:val="46F25071"/>
    <w:rsid w:val="46F801AE"/>
    <w:rsid w:val="46FF153C"/>
    <w:rsid w:val="46FF32EA"/>
    <w:rsid w:val="471F1BDF"/>
    <w:rsid w:val="47305B9A"/>
    <w:rsid w:val="473236C0"/>
    <w:rsid w:val="4732546E"/>
    <w:rsid w:val="476D46F8"/>
    <w:rsid w:val="4773076D"/>
    <w:rsid w:val="477B5067"/>
    <w:rsid w:val="478163F5"/>
    <w:rsid w:val="47855EE6"/>
    <w:rsid w:val="47971775"/>
    <w:rsid w:val="479D5FA9"/>
    <w:rsid w:val="479E48B1"/>
    <w:rsid w:val="47A224DB"/>
    <w:rsid w:val="47BA5463"/>
    <w:rsid w:val="47C22C96"/>
    <w:rsid w:val="47D604EF"/>
    <w:rsid w:val="47F15329"/>
    <w:rsid w:val="47F40975"/>
    <w:rsid w:val="47FB7F56"/>
    <w:rsid w:val="48142DC6"/>
    <w:rsid w:val="481B4154"/>
    <w:rsid w:val="482374AD"/>
    <w:rsid w:val="482A25E9"/>
    <w:rsid w:val="483F42E6"/>
    <w:rsid w:val="48455675"/>
    <w:rsid w:val="484A04D7"/>
    <w:rsid w:val="48512926"/>
    <w:rsid w:val="4851401A"/>
    <w:rsid w:val="48541A79"/>
    <w:rsid w:val="48633239"/>
    <w:rsid w:val="4867383D"/>
    <w:rsid w:val="486A6E89"/>
    <w:rsid w:val="486E0977"/>
    <w:rsid w:val="48735D3E"/>
    <w:rsid w:val="48757D08"/>
    <w:rsid w:val="488F069E"/>
    <w:rsid w:val="48A203D1"/>
    <w:rsid w:val="48A67538"/>
    <w:rsid w:val="48BE6355"/>
    <w:rsid w:val="48C04CFB"/>
    <w:rsid w:val="48CC36A0"/>
    <w:rsid w:val="48D250C5"/>
    <w:rsid w:val="48DA4C37"/>
    <w:rsid w:val="48DA7B6B"/>
    <w:rsid w:val="48EC789E"/>
    <w:rsid w:val="48F13107"/>
    <w:rsid w:val="48F549A5"/>
    <w:rsid w:val="48FB5D34"/>
    <w:rsid w:val="48FD7CFE"/>
    <w:rsid w:val="49033566"/>
    <w:rsid w:val="49080B7C"/>
    <w:rsid w:val="490D6F79"/>
    <w:rsid w:val="490E1F0B"/>
    <w:rsid w:val="491D214E"/>
    <w:rsid w:val="49276B29"/>
    <w:rsid w:val="492D2391"/>
    <w:rsid w:val="492E6109"/>
    <w:rsid w:val="493279A7"/>
    <w:rsid w:val="49380D36"/>
    <w:rsid w:val="49496A9F"/>
    <w:rsid w:val="494D2A33"/>
    <w:rsid w:val="49584F34"/>
    <w:rsid w:val="4961203A"/>
    <w:rsid w:val="49700770"/>
    <w:rsid w:val="49861AA1"/>
    <w:rsid w:val="49865F45"/>
    <w:rsid w:val="499A554C"/>
    <w:rsid w:val="49A379C2"/>
    <w:rsid w:val="49A63EF1"/>
    <w:rsid w:val="49AE2DA6"/>
    <w:rsid w:val="49B06B1E"/>
    <w:rsid w:val="49BA174B"/>
    <w:rsid w:val="49BA35D5"/>
    <w:rsid w:val="49BA799D"/>
    <w:rsid w:val="49BE123B"/>
    <w:rsid w:val="49C03205"/>
    <w:rsid w:val="49C56A6D"/>
    <w:rsid w:val="49C6610C"/>
    <w:rsid w:val="49CB3958"/>
    <w:rsid w:val="49CF2BC3"/>
    <w:rsid w:val="49E50EBD"/>
    <w:rsid w:val="49E54331"/>
    <w:rsid w:val="49E862B8"/>
    <w:rsid w:val="49F96717"/>
    <w:rsid w:val="4A0A26D2"/>
    <w:rsid w:val="4A0C644A"/>
    <w:rsid w:val="4A1672C9"/>
    <w:rsid w:val="4A175E73"/>
    <w:rsid w:val="4A1946C3"/>
    <w:rsid w:val="4A225C6E"/>
    <w:rsid w:val="4A282B58"/>
    <w:rsid w:val="4A2A42E9"/>
    <w:rsid w:val="4A2C20E0"/>
    <w:rsid w:val="4A4C6A70"/>
    <w:rsid w:val="4A712751"/>
    <w:rsid w:val="4A765E78"/>
    <w:rsid w:val="4A834233"/>
    <w:rsid w:val="4A895CED"/>
    <w:rsid w:val="4A8E0D19"/>
    <w:rsid w:val="4A934476"/>
    <w:rsid w:val="4A9401EE"/>
    <w:rsid w:val="4A9F64A4"/>
    <w:rsid w:val="4AA03036"/>
    <w:rsid w:val="4AAB78B4"/>
    <w:rsid w:val="4AB4263E"/>
    <w:rsid w:val="4ABA5EA6"/>
    <w:rsid w:val="4AC5484B"/>
    <w:rsid w:val="4AC76815"/>
    <w:rsid w:val="4ACB00B3"/>
    <w:rsid w:val="4ACE1952"/>
    <w:rsid w:val="4ACF1226"/>
    <w:rsid w:val="4ACF7478"/>
    <w:rsid w:val="4AD62169"/>
    <w:rsid w:val="4AE03433"/>
    <w:rsid w:val="4AE72D06"/>
    <w:rsid w:val="4AF3760A"/>
    <w:rsid w:val="4B0F0283"/>
    <w:rsid w:val="4B1650A7"/>
    <w:rsid w:val="4B215F25"/>
    <w:rsid w:val="4B2E23F0"/>
    <w:rsid w:val="4B35552D"/>
    <w:rsid w:val="4B3A2B43"/>
    <w:rsid w:val="4B427C4A"/>
    <w:rsid w:val="4B647BC0"/>
    <w:rsid w:val="4B696EE6"/>
    <w:rsid w:val="4B7342A7"/>
    <w:rsid w:val="4B736055"/>
    <w:rsid w:val="4B751DCD"/>
    <w:rsid w:val="4B83098E"/>
    <w:rsid w:val="4B871B00"/>
    <w:rsid w:val="4BA709B1"/>
    <w:rsid w:val="4BB328F5"/>
    <w:rsid w:val="4BB46D99"/>
    <w:rsid w:val="4BB943B0"/>
    <w:rsid w:val="4BC30D8B"/>
    <w:rsid w:val="4BC82845"/>
    <w:rsid w:val="4BDA1FDE"/>
    <w:rsid w:val="4BE31237"/>
    <w:rsid w:val="4BE64A79"/>
    <w:rsid w:val="4BF44D46"/>
    <w:rsid w:val="4C121D12"/>
    <w:rsid w:val="4C143394"/>
    <w:rsid w:val="4C194E4E"/>
    <w:rsid w:val="4C2271A4"/>
    <w:rsid w:val="4C2C2DD4"/>
    <w:rsid w:val="4C39104D"/>
    <w:rsid w:val="4C3B3017"/>
    <w:rsid w:val="4C42560C"/>
    <w:rsid w:val="4C481290"/>
    <w:rsid w:val="4C583BC9"/>
    <w:rsid w:val="4C5916EF"/>
    <w:rsid w:val="4C59349D"/>
    <w:rsid w:val="4C5B5467"/>
    <w:rsid w:val="4C5C4D3B"/>
    <w:rsid w:val="4C5D11DF"/>
    <w:rsid w:val="4C6E50DF"/>
    <w:rsid w:val="4C7142F0"/>
    <w:rsid w:val="4C72455F"/>
    <w:rsid w:val="4C760506"/>
    <w:rsid w:val="4C7622A1"/>
    <w:rsid w:val="4C7E73A7"/>
    <w:rsid w:val="4C8147A2"/>
    <w:rsid w:val="4C8A7AFA"/>
    <w:rsid w:val="4CB150B7"/>
    <w:rsid w:val="4CB42DC9"/>
    <w:rsid w:val="4CD46FC7"/>
    <w:rsid w:val="4CD60F91"/>
    <w:rsid w:val="4CE74F4D"/>
    <w:rsid w:val="4CF80F08"/>
    <w:rsid w:val="4CFD19F7"/>
    <w:rsid w:val="4CFD207A"/>
    <w:rsid w:val="4D023B34"/>
    <w:rsid w:val="4D0258E3"/>
    <w:rsid w:val="4D0347ED"/>
    <w:rsid w:val="4D13189E"/>
    <w:rsid w:val="4D1A0539"/>
    <w:rsid w:val="4D2D530F"/>
    <w:rsid w:val="4D2E2B7B"/>
    <w:rsid w:val="4D2E3A64"/>
    <w:rsid w:val="4D4203D5"/>
    <w:rsid w:val="4D693BB4"/>
    <w:rsid w:val="4D714816"/>
    <w:rsid w:val="4D761E2D"/>
    <w:rsid w:val="4D7772BC"/>
    <w:rsid w:val="4D7B576D"/>
    <w:rsid w:val="4D7C38E7"/>
    <w:rsid w:val="4D87403A"/>
    <w:rsid w:val="4D8E7176"/>
    <w:rsid w:val="4D901140"/>
    <w:rsid w:val="4DA60964"/>
    <w:rsid w:val="4DA70238"/>
    <w:rsid w:val="4DBC3CE3"/>
    <w:rsid w:val="4DCA162F"/>
    <w:rsid w:val="4DCA28A4"/>
    <w:rsid w:val="4DE11BE3"/>
    <w:rsid w:val="4DE44FE8"/>
    <w:rsid w:val="4DED0341"/>
    <w:rsid w:val="4DF0398D"/>
    <w:rsid w:val="4DFA01DE"/>
    <w:rsid w:val="4E067D78"/>
    <w:rsid w:val="4E0F02B7"/>
    <w:rsid w:val="4E0F1D97"/>
    <w:rsid w:val="4E160C17"/>
    <w:rsid w:val="4E173610"/>
    <w:rsid w:val="4E1B0685"/>
    <w:rsid w:val="4E345F70"/>
    <w:rsid w:val="4E3B3B03"/>
    <w:rsid w:val="4E3F7F96"/>
    <w:rsid w:val="4E402B66"/>
    <w:rsid w:val="4E4A4FCE"/>
    <w:rsid w:val="4E4A5793"/>
    <w:rsid w:val="4E5008D0"/>
    <w:rsid w:val="4E50267E"/>
    <w:rsid w:val="4E616639"/>
    <w:rsid w:val="4E6A7577"/>
    <w:rsid w:val="4E791BD4"/>
    <w:rsid w:val="4E7C16C5"/>
    <w:rsid w:val="4E807407"/>
    <w:rsid w:val="4E8A5B90"/>
    <w:rsid w:val="4E920EE8"/>
    <w:rsid w:val="4E9609D8"/>
    <w:rsid w:val="4E976C7C"/>
    <w:rsid w:val="4EA2112B"/>
    <w:rsid w:val="4EAC01FC"/>
    <w:rsid w:val="4EB26E94"/>
    <w:rsid w:val="4EB64BD7"/>
    <w:rsid w:val="4EBB043F"/>
    <w:rsid w:val="4EBC7D13"/>
    <w:rsid w:val="4EE71234"/>
    <w:rsid w:val="4EFA0BE3"/>
    <w:rsid w:val="4EFB7527"/>
    <w:rsid w:val="4EFD0A57"/>
    <w:rsid w:val="4EFE032C"/>
    <w:rsid w:val="4F1B712F"/>
    <w:rsid w:val="4F275AD4"/>
    <w:rsid w:val="4F2F6737"/>
    <w:rsid w:val="4F430E3F"/>
    <w:rsid w:val="4F532425"/>
    <w:rsid w:val="4F5B577E"/>
    <w:rsid w:val="4F602735"/>
    <w:rsid w:val="4F622668"/>
    <w:rsid w:val="4F6F7F81"/>
    <w:rsid w:val="4F7C7D0C"/>
    <w:rsid w:val="4F80799B"/>
    <w:rsid w:val="4F860A4D"/>
    <w:rsid w:val="4F8F7DF8"/>
    <w:rsid w:val="4F9C201E"/>
    <w:rsid w:val="4FAD422B"/>
    <w:rsid w:val="4FB030DB"/>
    <w:rsid w:val="4FB33B52"/>
    <w:rsid w:val="4FB82BD0"/>
    <w:rsid w:val="4FB95338"/>
    <w:rsid w:val="4FBA4253"/>
    <w:rsid w:val="4FBF3F5F"/>
    <w:rsid w:val="4FC21589"/>
    <w:rsid w:val="4FC6709B"/>
    <w:rsid w:val="4FD27D53"/>
    <w:rsid w:val="4FD86B92"/>
    <w:rsid w:val="4FE92D8A"/>
    <w:rsid w:val="4FF27E90"/>
    <w:rsid w:val="50016325"/>
    <w:rsid w:val="500C55DA"/>
    <w:rsid w:val="500E75AE"/>
    <w:rsid w:val="501778F7"/>
    <w:rsid w:val="501871CB"/>
    <w:rsid w:val="50254170"/>
    <w:rsid w:val="502D711A"/>
    <w:rsid w:val="50347903"/>
    <w:rsid w:val="503725FA"/>
    <w:rsid w:val="50463D38"/>
    <w:rsid w:val="506040FC"/>
    <w:rsid w:val="506E70FB"/>
    <w:rsid w:val="50707007"/>
    <w:rsid w:val="507F724A"/>
    <w:rsid w:val="508825A3"/>
    <w:rsid w:val="508A631B"/>
    <w:rsid w:val="508B6BF1"/>
    <w:rsid w:val="50917530"/>
    <w:rsid w:val="50A3118B"/>
    <w:rsid w:val="50A53155"/>
    <w:rsid w:val="50A656F4"/>
    <w:rsid w:val="50B909AE"/>
    <w:rsid w:val="50BA56EF"/>
    <w:rsid w:val="50C01D3C"/>
    <w:rsid w:val="50C03AEB"/>
    <w:rsid w:val="50C25AB5"/>
    <w:rsid w:val="50C31573"/>
    <w:rsid w:val="50D70E34"/>
    <w:rsid w:val="50E208CC"/>
    <w:rsid w:val="50EE42EE"/>
    <w:rsid w:val="50F32112"/>
    <w:rsid w:val="50F47C38"/>
    <w:rsid w:val="50F814D6"/>
    <w:rsid w:val="50F934A0"/>
    <w:rsid w:val="50FC6397"/>
    <w:rsid w:val="5107796B"/>
    <w:rsid w:val="510A120A"/>
    <w:rsid w:val="511107EA"/>
    <w:rsid w:val="51114346"/>
    <w:rsid w:val="51167BAE"/>
    <w:rsid w:val="512419E6"/>
    <w:rsid w:val="51290690"/>
    <w:rsid w:val="512D6CA6"/>
    <w:rsid w:val="5136659B"/>
    <w:rsid w:val="51387B25"/>
    <w:rsid w:val="51422751"/>
    <w:rsid w:val="5147420C"/>
    <w:rsid w:val="514C35D0"/>
    <w:rsid w:val="514F4E6E"/>
    <w:rsid w:val="51591306"/>
    <w:rsid w:val="51666391"/>
    <w:rsid w:val="516A7EFA"/>
    <w:rsid w:val="5176227A"/>
    <w:rsid w:val="51786173"/>
    <w:rsid w:val="517A013D"/>
    <w:rsid w:val="517F5754"/>
    <w:rsid w:val="51844B18"/>
    <w:rsid w:val="51960CEF"/>
    <w:rsid w:val="51986815"/>
    <w:rsid w:val="51A27694"/>
    <w:rsid w:val="51A451BA"/>
    <w:rsid w:val="51A47E05"/>
    <w:rsid w:val="51A74CAA"/>
    <w:rsid w:val="51A76A58"/>
    <w:rsid w:val="51AC0513"/>
    <w:rsid w:val="51AC28BD"/>
    <w:rsid w:val="51B00003"/>
    <w:rsid w:val="51B80C66"/>
    <w:rsid w:val="51BC194B"/>
    <w:rsid w:val="51BC69A8"/>
    <w:rsid w:val="51C21AAD"/>
    <w:rsid w:val="51CC4711"/>
    <w:rsid w:val="51D04201"/>
    <w:rsid w:val="51D33CF1"/>
    <w:rsid w:val="51DA6E2E"/>
    <w:rsid w:val="51DF61F2"/>
    <w:rsid w:val="51E27A91"/>
    <w:rsid w:val="51E43809"/>
    <w:rsid w:val="51F83758"/>
    <w:rsid w:val="51FD48CA"/>
    <w:rsid w:val="52067C23"/>
    <w:rsid w:val="5212481A"/>
    <w:rsid w:val="521265C8"/>
    <w:rsid w:val="521A547C"/>
    <w:rsid w:val="521D4F6D"/>
    <w:rsid w:val="52214A5D"/>
    <w:rsid w:val="5224454D"/>
    <w:rsid w:val="52304CA0"/>
    <w:rsid w:val="523302EC"/>
    <w:rsid w:val="52344790"/>
    <w:rsid w:val="52350F3A"/>
    <w:rsid w:val="52353D0E"/>
    <w:rsid w:val="52354064"/>
    <w:rsid w:val="52552958"/>
    <w:rsid w:val="525B6B2A"/>
    <w:rsid w:val="525F123E"/>
    <w:rsid w:val="52691F60"/>
    <w:rsid w:val="5283195D"/>
    <w:rsid w:val="528B637A"/>
    <w:rsid w:val="529C2335"/>
    <w:rsid w:val="52A80CDA"/>
    <w:rsid w:val="52AF2069"/>
    <w:rsid w:val="52B96A43"/>
    <w:rsid w:val="52CD0741"/>
    <w:rsid w:val="52D51130"/>
    <w:rsid w:val="52D7336D"/>
    <w:rsid w:val="52E04FF4"/>
    <w:rsid w:val="52E53CDC"/>
    <w:rsid w:val="52E635B0"/>
    <w:rsid w:val="52EC6E19"/>
    <w:rsid w:val="52EF6909"/>
    <w:rsid w:val="52F65EE9"/>
    <w:rsid w:val="52FE6B4C"/>
    <w:rsid w:val="5302488E"/>
    <w:rsid w:val="53073C53"/>
    <w:rsid w:val="530C1269"/>
    <w:rsid w:val="530C3017"/>
    <w:rsid w:val="530F6FAB"/>
    <w:rsid w:val="53166804"/>
    <w:rsid w:val="53312A7E"/>
    <w:rsid w:val="53364538"/>
    <w:rsid w:val="533B1B4E"/>
    <w:rsid w:val="533B7DA0"/>
    <w:rsid w:val="533E555E"/>
    <w:rsid w:val="53443F8D"/>
    <w:rsid w:val="534F55FA"/>
    <w:rsid w:val="53560736"/>
    <w:rsid w:val="53566988"/>
    <w:rsid w:val="53607807"/>
    <w:rsid w:val="53672943"/>
    <w:rsid w:val="537137C2"/>
    <w:rsid w:val="5378723D"/>
    <w:rsid w:val="53917695"/>
    <w:rsid w:val="53937294"/>
    <w:rsid w:val="53984975"/>
    <w:rsid w:val="53A45945"/>
    <w:rsid w:val="53A5346C"/>
    <w:rsid w:val="53A7353E"/>
    <w:rsid w:val="53C733E2"/>
    <w:rsid w:val="53CD5259"/>
    <w:rsid w:val="53D43F85"/>
    <w:rsid w:val="53E144A4"/>
    <w:rsid w:val="53F32429"/>
    <w:rsid w:val="53FF0DCE"/>
    <w:rsid w:val="54063F0A"/>
    <w:rsid w:val="541128AF"/>
    <w:rsid w:val="54136627"/>
    <w:rsid w:val="54177EC5"/>
    <w:rsid w:val="541A5C08"/>
    <w:rsid w:val="541C54DC"/>
    <w:rsid w:val="542F2E23"/>
    <w:rsid w:val="54370568"/>
    <w:rsid w:val="544155B7"/>
    <w:rsid w:val="544607AB"/>
    <w:rsid w:val="544762D1"/>
    <w:rsid w:val="544D49B5"/>
    <w:rsid w:val="545033D7"/>
    <w:rsid w:val="54532EC8"/>
    <w:rsid w:val="547E083F"/>
    <w:rsid w:val="54826567"/>
    <w:rsid w:val="5486504B"/>
    <w:rsid w:val="54921C42"/>
    <w:rsid w:val="549534E0"/>
    <w:rsid w:val="549F7EBB"/>
    <w:rsid w:val="54B24092"/>
    <w:rsid w:val="54B5148C"/>
    <w:rsid w:val="54B63B19"/>
    <w:rsid w:val="54B716A8"/>
    <w:rsid w:val="54C31DFB"/>
    <w:rsid w:val="54D1276A"/>
    <w:rsid w:val="54D9161F"/>
    <w:rsid w:val="54E0475B"/>
    <w:rsid w:val="54EA382C"/>
    <w:rsid w:val="54EE2F1E"/>
    <w:rsid w:val="55012924"/>
    <w:rsid w:val="5503044A"/>
    <w:rsid w:val="550834FE"/>
    <w:rsid w:val="5511700B"/>
    <w:rsid w:val="55117FBE"/>
    <w:rsid w:val="5516017D"/>
    <w:rsid w:val="551B1C37"/>
    <w:rsid w:val="55264138"/>
    <w:rsid w:val="55283EF1"/>
    <w:rsid w:val="55306D65"/>
    <w:rsid w:val="55313209"/>
    <w:rsid w:val="553700F3"/>
    <w:rsid w:val="5543118E"/>
    <w:rsid w:val="55480552"/>
    <w:rsid w:val="554D7917"/>
    <w:rsid w:val="5552317F"/>
    <w:rsid w:val="555B64D8"/>
    <w:rsid w:val="555E1B24"/>
    <w:rsid w:val="5563713A"/>
    <w:rsid w:val="556C2493"/>
    <w:rsid w:val="55782BE6"/>
    <w:rsid w:val="55801A9A"/>
    <w:rsid w:val="558275C0"/>
    <w:rsid w:val="55872E29"/>
    <w:rsid w:val="55873987"/>
    <w:rsid w:val="559D43FA"/>
    <w:rsid w:val="55B33C1E"/>
    <w:rsid w:val="55C054CE"/>
    <w:rsid w:val="55C41AC2"/>
    <w:rsid w:val="55CC2F32"/>
    <w:rsid w:val="55D10548"/>
    <w:rsid w:val="55DB4F23"/>
    <w:rsid w:val="55F304BE"/>
    <w:rsid w:val="55F34962"/>
    <w:rsid w:val="55FC3817"/>
    <w:rsid w:val="56024BA5"/>
    <w:rsid w:val="56044479"/>
    <w:rsid w:val="560B3A5A"/>
    <w:rsid w:val="561C5C67"/>
    <w:rsid w:val="56244B1C"/>
    <w:rsid w:val="56530F5D"/>
    <w:rsid w:val="56574EF1"/>
    <w:rsid w:val="565C59BC"/>
    <w:rsid w:val="566E223B"/>
    <w:rsid w:val="56716F53"/>
    <w:rsid w:val="567A298E"/>
    <w:rsid w:val="567D5FDA"/>
    <w:rsid w:val="567F1D52"/>
    <w:rsid w:val="567F7FA4"/>
    <w:rsid w:val="56811F6E"/>
    <w:rsid w:val="56847368"/>
    <w:rsid w:val="56903F5F"/>
    <w:rsid w:val="569E48CE"/>
    <w:rsid w:val="56A31715"/>
    <w:rsid w:val="56BA722E"/>
    <w:rsid w:val="56C836F9"/>
    <w:rsid w:val="56C9121F"/>
    <w:rsid w:val="56CA56C3"/>
    <w:rsid w:val="56D06A51"/>
    <w:rsid w:val="56E44D2C"/>
    <w:rsid w:val="56ED13B1"/>
    <w:rsid w:val="56FB3ACE"/>
    <w:rsid w:val="56FE711B"/>
    <w:rsid w:val="56FF68C7"/>
    <w:rsid w:val="57030BD5"/>
    <w:rsid w:val="57034B73"/>
    <w:rsid w:val="57174680"/>
    <w:rsid w:val="571F7091"/>
    <w:rsid w:val="572052E3"/>
    <w:rsid w:val="57256D9D"/>
    <w:rsid w:val="5748081E"/>
    <w:rsid w:val="57527466"/>
    <w:rsid w:val="57560D05"/>
    <w:rsid w:val="575B631B"/>
    <w:rsid w:val="576378C6"/>
    <w:rsid w:val="57680A38"/>
    <w:rsid w:val="57763155"/>
    <w:rsid w:val="577D0987"/>
    <w:rsid w:val="5789732C"/>
    <w:rsid w:val="578B7FEC"/>
    <w:rsid w:val="578E4942"/>
    <w:rsid w:val="579730CB"/>
    <w:rsid w:val="579A3366"/>
    <w:rsid w:val="579E26AC"/>
    <w:rsid w:val="57B94DB7"/>
    <w:rsid w:val="57D63BF4"/>
    <w:rsid w:val="57E63DAD"/>
    <w:rsid w:val="57E74053"/>
    <w:rsid w:val="57EA769F"/>
    <w:rsid w:val="57F4051E"/>
    <w:rsid w:val="57FF75EE"/>
    <w:rsid w:val="5809221B"/>
    <w:rsid w:val="580C1D0B"/>
    <w:rsid w:val="582232DD"/>
    <w:rsid w:val="58247055"/>
    <w:rsid w:val="58276B45"/>
    <w:rsid w:val="582A3F3F"/>
    <w:rsid w:val="583628E4"/>
    <w:rsid w:val="583B614D"/>
    <w:rsid w:val="58421289"/>
    <w:rsid w:val="5842572D"/>
    <w:rsid w:val="58490869"/>
    <w:rsid w:val="584D65AC"/>
    <w:rsid w:val="5853793A"/>
    <w:rsid w:val="585638D8"/>
    <w:rsid w:val="58586CFE"/>
    <w:rsid w:val="586D09FC"/>
    <w:rsid w:val="5875165E"/>
    <w:rsid w:val="58782EFD"/>
    <w:rsid w:val="58823D7B"/>
    <w:rsid w:val="58847AF3"/>
    <w:rsid w:val="58884FE4"/>
    <w:rsid w:val="5889335C"/>
    <w:rsid w:val="58975A79"/>
    <w:rsid w:val="58B008E9"/>
    <w:rsid w:val="58B670DA"/>
    <w:rsid w:val="58C85C32"/>
    <w:rsid w:val="58CB36FC"/>
    <w:rsid w:val="58E10AA2"/>
    <w:rsid w:val="58E30CBE"/>
    <w:rsid w:val="58F307D5"/>
    <w:rsid w:val="58F509F1"/>
    <w:rsid w:val="58F9403E"/>
    <w:rsid w:val="590F3861"/>
    <w:rsid w:val="5919648E"/>
    <w:rsid w:val="591C7D2C"/>
    <w:rsid w:val="591E5852"/>
    <w:rsid w:val="591F781C"/>
    <w:rsid w:val="59294555"/>
    <w:rsid w:val="592F3F03"/>
    <w:rsid w:val="593037D7"/>
    <w:rsid w:val="5934151A"/>
    <w:rsid w:val="593B28A8"/>
    <w:rsid w:val="594352B9"/>
    <w:rsid w:val="59576FB6"/>
    <w:rsid w:val="5976568E"/>
    <w:rsid w:val="597933D0"/>
    <w:rsid w:val="598A738C"/>
    <w:rsid w:val="598B6C60"/>
    <w:rsid w:val="5996188C"/>
    <w:rsid w:val="59A26483"/>
    <w:rsid w:val="59AC5554"/>
    <w:rsid w:val="59AD6BD6"/>
    <w:rsid w:val="59B368E2"/>
    <w:rsid w:val="59B57C7C"/>
    <w:rsid w:val="59BD150F"/>
    <w:rsid w:val="59BD32BD"/>
    <w:rsid w:val="59C3464B"/>
    <w:rsid w:val="59C77C98"/>
    <w:rsid w:val="59CA7788"/>
    <w:rsid w:val="59CC3500"/>
    <w:rsid w:val="59CF119B"/>
    <w:rsid w:val="59D14FBA"/>
    <w:rsid w:val="59D40607"/>
    <w:rsid w:val="59E25B39"/>
    <w:rsid w:val="59E85E60"/>
    <w:rsid w:val="59F40CA9"/>
    <w:rsid w:val="59F42A57"/>
    <w:rsid w:val="59F91C43"/>
    <w:rsid w:val="5A113609"/>
    <w:rsid w:val="5A160C1F"/>
    <w:rsid w:val="5A184997"/>
    <w:rsid w:val="5A1D1FAE"/>
    <w:rsid w:val="5A201A9E"/>
    <w:rsid w:val="5A225816"/>
    <w:rsid w:val="5A252C10"/>
    <w:rsid w:val="5A274BDA"/>
    <w:rsid w:val="5A2E7D17"/>
    <w:rsid w:val="5A4E2167"/>
    <w:rsid w:val="5A513A05"/>
    <w:rsid w:val="5A533C21"/>
    <w:rsid w:val="5A5C19EC"/>
    <w:rsid w:val="5A6C4322"/>
    <w:rsid w:val="5A7140A7"/>
    <w:rsid w:val="5A7C4F26"/>
    <w:rsid w:val="5A81253D"/>
    <w:rsid w:val="5A821E11"/>
    <w:rsid w:val="5A892D3B"/>
    <w:rsid w:val="5A8E07B6"/>
    <w:rsid w:val="5A8E6A07"/>
    <w:rsid w:val="5AA93841"/>
    <w:rsid w:val="5AAC50E0"/>
    <w:rsid w:val="5AC4067B"/>
    <w:rsid w:val="5AC97D6E"/>
    <w:rsid w:val="5ADF1011"/>
    <w:rsid w:val="5AF0028A"/>
    <w:rsid w:val="5AF2343A"/>
    <w:rsid w:val="5AFA22EF"/>
    <w:rsid w:val="5AFC6067"/>
    <w:rsid w:val="5AFC7E15"/>
    <w:rsid w:val="5B1C4013"/>
    <w:rsid w:val="5B24111A"/>
    <w:rsid w:val="5B242EC8"/>
    <w:rsid w:val="5B2630E4"/>
    <w:rsid w:val="5B372BFB"/>
    <w:rsid w:val="5B3C2907"/>
    <w:rsid w:val="5B4E6197"/>
    <w:rsid w:val="5B556159"/>
    <w:rsid w:val="5B61411C"/>
    <w:rsid w:val="5B631C42"/>
    <w:rsid w:val="5B667984"/>
    <w:rsid w:val="5B7E4CCE"/>
    <w:rsid w:val="5B8147BE"/>
    <w:rsid w:val="5B8A71CF"/>
    <w:rsid w:val="5B8B1199"/>
    <w:rsid w:val="5B94004E"/>
    <w:rsid w:val="5B9718EC"/>
    <w:rsid w:val="5B995664"/>
    <w:rsid w:val="5B9C33A6"/>
    <w:rsid w:val="5BA109BC"/>
    <w:rsid w:val="5BA54009"/>
    <w:rsid w:val="5BA929E0"/>
    <w:rsid w:val="5BAC6905"/>
    <w:rsid w:val="5BB10BFF"/>
    <w:rsid w:val="5BB76B59"/>
    <w:rsid w:val="5BBA55DA"/>
    <w:rsid w:val="5BBB1A7E"/>
    <w:rsid w:val="5BBB382C"/>
    <w:rsid w:val="5BC07095"/>
    <w:rsid w:val="5BC326E1"/>
    <w:rsid w:val="5BCC287D"/>
    <w:rsid w:val="5BCE7A03"/>
    <w:rsid w:val="5BCF72D8"/>
    <w:rsid w:val="5BE03293"/>
    <w:rsid w:val="5BE70AC5"/>
    <w:rsid w:val="5BE9027A"/>
    <w:rsid w:val="5BED3C02"/>
    <w:rsid w:val="5BEF34D6"/>
    <w:rsid w:val="5BF62AB6"/>
    <w:rsid w:val="5C084598"/>
    <w:rsid w:val="5C142F3C"/>
    <w:rsid w:val="5C1473E0"/>
    <w:rsid w:val="5C292E8C"/>
    <w:rsid w:val="5C311D40"/>
    <w:rsid w:val="5C3A1484"/>
    <w:rsid w:val="5C3A6E47"/>
    <w:rsid w:val="5C425CFC"/>
    <w:rsid w:val="5C49708A"/>
    <w:rsid w:val="5C58107B"/>
    <w:rsid w:val="5C5E00E8"/>
    <w:rsid w:val="5C5F68AD"/>
    <w:rsid w:val="5C64411C"/>
    <w:rsid w:val="5C7165E1"/>
    <w:rsid w:val="5C760DD3"/>
    <w:rsid w:val="5C7659A5"/>
    <w:rsid w:val="5C78796F"/>
    <w:rsid w:val="5C814A76"/>
    <w:rsid w:val="5CA01956"/>
    <w:rsid w:val="5CA50038"/>
    <w:rsid w:val="5CA72E3F"/>
    <w:rsid w:val="5CA8355D"/>
    <w:rsid w:val="5CA97B29"/>
    <w:rsid w:val="5CC10453"/>
    <w:rsid w:val="5CC2508E"/>
    <w:rsid w:val="5CD167B2"/>
    <w:rsid w:val="5CD252D1"/>
    <w:rsid w:val="5CD5091E"/>
    <w:rsid w:val="5CD66444"/>
    <w:rsid w:val="5CE60D7D"/>
    <w:rsid w:val="5CE809FE"/>
    <w:rsid w:val="5CEE7C31"/>
    <w:rsid w:val="5CF07506"/>
    <w:rsid w:val="5CF5611D"/>
    <w:rsid w:val="5CFB5EAA"/>
    <w:rsid w:val="5CFE60C6"/>
    <w:rsid w:val="5D016D97"/>
    <w:rsid w:val="5D027239"/>
    <w:rsid w:val="5D101956"/>
    <w:rsid w:val="5D153410"/>
    <w:rsid w:val="5D192F00"/>
    <w:rsid w:val="5D1C02FB"/>
    <w:rsid w:val="5D1F428F"/>
    <w:rsid w:val="5D320BE3"/>
    <w:rsid w:val="5D335644"/>
    <w:rsid w:val="5D487342"/>
    <w:rsid w:val="5D4B6E32"/>
    <w:rsid w:val="5D525959"/>
    <w:rsid w:val="5D5A0E23"/>
    <w:rsid w:val="5D6865A8"/>
    <w:rsid w:val="5D6A375C"/>
    <w:rsid w:val="5D7243BE"/>
    <w:rsid w:val="5D766B62"/>
    <w:rsid w:val="5D7C6FEB"/>
    <w:rsid w:val="5D814602"/>
    <w:rsid w:val="5D8440F2"/>
    <w:rsid w:val="5D885990"/>
    <w:rsid w:val="5D8F1753"/>
    <w:rsid w:val="5D9562FF"/>
    <w:rsid w:val="5DA622BA"/>
    <w:rsid w:val="5DAB1F64"/>
    <w:rsid w:val="5DAF5613"/>
    <w:rsid w:val="5DB431D5"/>
    <w:rsid w:val="5DB76275"/>
    <w:rsid w:val="5DCB2C8B"/>
    <w:rsid w:val="5DCC7F73"/>
    <w:rsid w:val="5DEB5F1F"/>
    <w:rsid w:val="5DED613B"/>
    <w:rsid w:val="5DEF3C61"/>
    <w:rsid w:val="5DF66D9E"/>
    <w:rsid w:val="5DF94AE0"/>
    <w:rsid w:val="5DFA4C08"/>
    <w:rsid w:val="5E08087F"/>
    <w:rsid w:val="5E0F60B1"/>
    <w:rsid w:val="5E2C3A69"/>
    <w:rsid w:val="5E364898"/>
    <w:rsid w:val="5E420235"/>
    <w:rsid w:val="5E43018D"/>
    <w:rsid w:val="5E451AD3"/>
    <w:rsid w:val="5E4C10B3"/>
    <w:rsid w:val="5E6957C1"/>
    <w:rsid w:val="5E6E48EE"/>
    <w:rsid w:val="5E7C1A86"/>
    <w:rsid w:val="5E7C33E7"/>
    <w:rsid w:val="5E7D126D"/>
    <w:rsid w:val="5E802B0B"/>
    <w:rsid w:val="5E8048B9"/>
    <w:rsid w:val="5E85254E"/>
    <w:rsid w:val="5E862EF1"/>
    <w:rsid w:val="5E897C12"/>
    <w:rsid w:val="5E8F1934"/>
    <w:rsid w:val="5EA15EE2"/>
    <w:rsid w:val="5EA42C9D"/>
    <w:rsid w:val="5EA70098"/>
    <w:rsid w:val="5EA81CDA"/>
    <w:rsid w:val="5EB17168"/>
    <w:rsid w:val="5EB36A3D"/>
    <w:rsid w:val="5EB629D1"/>
    <w:rsid w:val="5EC14154"/>
    <w:rsid w:val="5ECE7D1A"/>
    <w:rsid w:val="5ED15115"/>
    <w:rsid w:val="5ED82947"/>
    <w:rsid w:val="5EDA66BF"/>
    <w:rsid w:val="5EEA4A34"/>
    <w:rsid w:val="5EEE216B"/>
    <w:rsid w:val="5EF552A7"/>
    <w:rsid w:val="5EF66FDC"/>
    <w:rsid w:val="5EFC4888"/>
    <w:rsid w:val="5F096FA4"/>
    <w:rsid w:val="5F13572D"/>
    <w:rsid w:val="5F166FCB"/>
    <w:rsid w:val="5F1D65AC"/>
    <w:rsid w:val="5F2A341F"/>
    <w:rsid w:val="5F2E2567"/>
    <w:rsid w:val="5F3202A9"/>
    <w:rsid w:val="5F3C4C84"/>
    <w:rsid w:val="5F4104EC"/>
    <w:rsid w:val="5F434264"/>
    <w:rsid w:val="5F553F98"/>
    <w:rsid w:val="5F5A335C"/>
    <w:rsid w:val="5F5B2F83"/>
    <w:rsid w:val="5F5F0972"/>
    <w:rsid w:val="5F6917F1"/>
    <w:rsid w:val="5F751F44"/>
    <w:rsid w:val="5F7A39FE"/>
    <w:rsid w:val="5F8E3006"/>
    <w:rsid w:val="5F93686E"/>
    <w:rsid w:val="5FA12D39"/>
    <w:rsid w:val="5FA3154F"/>
    <w:rsid w:val="5FAA5C20"/>
    <w:rsid w:val="5FB24F46"/>
    <w:rsid w:val="5FBC5DC5"/>
    <w:rsid w:val="5FC02A17"/>
    <w:rsid w:val="5FC37153"/>
    <w:rsid w:val="5FC66C44"/>
    <w:rsid w:val="5FCA6734"/>
    <w:rsid w:val="5FCE2169"/>
    <w:rsid w:val="5FD05DF0"/>
    <w:rsid w:val="5FD27396"/>
    <w:rsid w:val="5FDC1FC3"/>
    <w:rsid w:val="5FE315A4"/>
    <w:rsid w:val="5FE86BBA"/>
    <w:rsid w:val="5FEA2932"/>
    <w:rsid w:val="5FEA46E0"/>
    <w:rsid w:val="5FF1006B"/>
    <w:rsid w:val="5FF437B1"/>
    <w:rsid w:val="6008100A"/>
    <w:rsid w:val="6017124D"/>
    <w:rsid w:val="602D0A71"/>
    <w:rsid w:val="602F47E9"/>
    <w:rsid w:val="603315F8"/>
    <w:rsid w:val="60340051"/>
    <w:rsid w:val="604638E0"/>
    <w:rsid w:val="604665DE"/>
    <w:rsid w:val="60483AFC"/>
    <w:rsid w:val="60487659"/>
    <w:rsid w:val="605B738C"/>
    <w:rsid w:val="60651FB9"/>
    <w:rsid w:val="606D435A"/>
    <w:rsid w:val="60765F74"/>
    <w:rsid w:val="60795A64"/>
    <w:rsid w:val="60885CA7"/>
    <w:rsid w:val="60911000"/>
    <w:rsid w:val="60917251"/>
    <w:rsid w:val="60964868"/>
    <w:rsid w:val="60AE3960"/>
    <w:rsid w:val="60B44CEE"/>
    <w:rsid w:val="60B768B1"/>
    <w:rsid w:val="60BA0556"/>
    <w:rsid w:val="60BF3DBF"/>
    <w:rsid w:val="60C34F31"/>
    <w:rsid w:val="60D93563"/>
    <w:rsid w:val="60EC4488"/>
    <w:rsid w:val="60F4333C"/>
    <w:rsid w:val="60F670B5"/>
    <w:rsid w:val="60FF1094"/>
    <w:rsid w:val="610A1A6A"/>
    <w:rsid w:val="610C6769"/>
    <w:rsid w:val="61112140"/>
    <w:rsid w:val="6122434D"/>
    <w:rsid w:val="612C1631"/>
    <w:rsid w:val="613C71BD"/>
    <w:rsid w:val="6146373D"/>
    <w:rsid w:val="6151253D"/>
    <w:rsid w:val="6155202D"/>
    <w:rsid w:val="6155425E"/>
    <w:rsid w:val="61573FF7"/>
    <w:rsid w:val="61597718"/>
    <w:rsid w:val="6166293B"/>
    <w:rsid w:val="616B7AA3"/>
    <w:rsid w:val="61734BA9"/>
    <w:rsid w:val="617C1CB0"/>
    <w:rsid w:val="61834DEC"/>
    <w:rsid w:val="61892FAA"/>
    <w:rsid w:val="61930DA7"/>
    <w:rsid w:val="61A84853"/>
    <w:rsid w:val="61AA2758"/>
    <w:rsid w:val="61B2415B"/>
    <w:rsid w:val="61B5757C"/>
    <w:rsid w:val="61CB0541"/>
    <w:rsid w:val="61CC7E2C"/>
    <w:rsid w:val="61CF0031"/>
    <w:rsid w:val="61E57855"/>
    <w:rsid w:val="61E635CD"/>
    <w:rsid w:val="61E93776"/>
    <w:rsid w:val="61F01D56"/>
    <w:rsid w:val="61FB21BD"/>
    <w:rsid w:val="61FC55CD"/>
    <w:rsid w:val="61FE0917"/>
    <w:rsid w:val="620A1069"/>
    <w:rsid w:val="620B4DE2"/>
    <w:rsid w:val="620E5989"/>
    <w:rsid w:val="620F042E"/>
    <w:rsid w:val="6211064A"/>
    <w:rsid w:val="62157A0E"/>
    <w:rsid w:val="621974FF"/>
    <w:rsid w:val="621A2EB3"/>
    <w:rsid w:val="6222700D"/>
    <w:rsid w:val="62255EA3"/>
    <w:rsid w:val="623139CC"/>
    <w:rsid w:val="62344338"/>
    <w:rsid w:val="62373E29"/>
    <w:rsid w:val="62404A8B"/>
    <w:rsid w:val="624B6EF0"/>
    <w:rsid w:val="624F1172"/>
    <w:rsid w:val="62547D30"/>
    <w:rsid w:val="625A57A9"/>
    <w:rsid w:val="62614A02"/>
    <w:rsid w:val="626562A0"/>
    <w:rsid w:val="6283706E"/>
    <w:rsid w:val="628C1A7E"/>
    <w:rsid w:val="628F156F"/>
    <w:rsid w:val="62922E0D"/>
    <w:rsid w:val="62944DD7"/>
    <w:rsid w:val="629E5C56"/>
    <w:rsid w:val="62B22C5C"/>
    <w:rsid w:val="62B2525D"/>
    <w:rsid w:val="62B611F1"/>
    <w:rsid w:val="62B62F9F"/>
    <w:rsid w:val="62BD2580"/>
    <w:rsid w:val="62C531E2"/>
    <w:rsid w:val="62DD422B"/>
    <w:rsid w:val="62E573E1"/>
    <w:rsid w:val="62E713AB"/>
    <w:rsid w:val="62EE2739"/>
    <w:rsid w:val="62FB1FD9"/>
    <w:rsid w:val="62FB697F"/>
    <w:rsid w:val="62FF66F4"/>
    <w:rsid w:val="632B5788"/>
    <w:rsid w:val="63332842"/>
    <w:rsid w:val="63365E8E"/>
    <w:rsid w:val="633A0929"/>
    <w:rsid w:val="63495BC1"/>
    <w:rsid w:val="634C7460"/>
    <w:rsid w:val="635D341B"/>
    <w:rsid w:val="63712925"/>
    <w:rsid w:val="637C7D45"/>
    <w:rsid w:val="638135AD"/>
    <w:rsid w:val="63844E4C"/>
    <w:rsid w:val="638906B4"/>
    <w:rsid w:val="63936E3D"/>
    <w:rsid w:val="639F1C85"/>
    <w:rsid w:val="63A31776"/>
    <w:rsid w:val="63A4104A"/>
    <w:rsid w:val="63A92B04"/>
    <w:rsid w:val="63AB23D8"/>
    <w:rsid w:val="63C94C1E"/>
    <w:rsid w:val="63D25BB7"/>
    <w:rsid w:val="63E300C0"/>
    <w:rsid w:val="63E853DA"/>
    <w:rsid w:val="63EF49BB"/>
    <w:rsid w:val="63F43D7F"/>
    <w:rsid w:val="63F547AE"/>
    <w:rsid w:val="63FB791D"/>
    <w:rsid w:val="63FD075A"/>
    <w:rsid w:val="64025D70"/>
    <w:rsid w:val="640C1565"/>
    <w:rsid w:val="640D4088"/>
    <w:rsid w:val="64195594"/>
    <w:rsid w:val="641F4B74"/>
    <w:rsid w:val="642B3519"/>
    <w:rsid w:val="645760BC"/>
    <w:rsid w:val="645A41B8"/>
    <w:rsid w:val="645E38EF"/>
    <w:rsid w:val="646507D9"/>
    <w:rsid w:val="64695B2D"/>
    <w:rsid w:val="646B1B68"/>
    <w:rsid w:val="646D1D84"/>
    <w:rsid w:val="646D58E0"/>
    <w:rsid w:val="646F1658"/>
    <w:rsid w:val="6470717E"/>
    <w:rsid w:val="64754794"/>
    <w:rsid w:val="647749B0"/>
    <w:rsid w:val="647E7AED"/>
    <w:rsid w:val="647F6E20"/>
    <w:rsid w:val="648C220A"/>
    <w:rsid w:val="6498352D"/>
    <w:rsid w:val="649B41FB"/>
    <w:rsid w:val="64B21544"/>
    <w:rsid w:val="64B27796"/>
    <w:rsid w:val="64C5571C"/>
    <w:rsid w:val="64CA00D8"/>
    <w:rsid w:val="64CC2376"/>
    <w:rsid w:val="64CD637E"/>
    <w:rsid w:val="64D33D0C"/>
    <w:rsid w:val="64D911C7"/>
    <w:rsid w:val="64E262CE"/>
    <w:rsid w:val="64E75692"/>
    <w:rsid w:val="64F31B30"/>
    <w:rsid w:val="64F93617"/>
    <w:rsid w:val="64FD3107"/>
    <w:rsid w:val="650224CC"/>
    <w:rsid w:val="65071890"/>
    <w:rsid w:val="65110961"/>
    <w:rsid w:val="65240694"/>
    <w:rsid w:val="652F0685"/>
    <w:rsid w:val="65312228"/>
    <w:rsid w:val="653A1C66"/>
    <w:rsid w:val="65491EA9"/>
    <w:rsid w:val="654F3237"/>
    <w:rsid w:val="65652A5B"/>
    <w:rsid w:val="657131AE"/>
    <w:rsid w:val="657C227E"/>
    <w:rsid w:val="657D5FF6"/>
    <w:rsid w:val="659155FE"/>
    <w:rsid w:val="659B647C"/>
    <w:rsid w:val="65B5782C"/>
    <w:rsid w:val="65B82E75"/>
    <w:rsid w:val="65BD014B"/>
    <w:rsid w:val="65C23A09"/>
    <w:rsid w:val="65C634F9"/>
    <w:rsid w:val="65CB6D62"/>
    <w:rsid w:val="65D04378"/>
    <w:rsid w:val="65DC0F6F"/>
    <w:rsid w:val="65E46075"/>
    <w:rsid w:val="65E816C2"/>
    <w:rsid w:val="65EA1853"/>
    <w:rsid w:val="65F30067"/>
    <w:rsid w:val="65F31E15"/>
    <w:rsid w:val="65F938CF"/>
    <w:rsid w:val="66011168"/>
    <w:rsid w:val="660404C6"/>
    <w:rsid w:val="66044022"/>
    <w:rsid w:val="660A5ADC"/>
    <w:rsid w:val="661C580F"/>
    <w:rsid w:val="66212E26"/>
    <w:rsid w:val="66263F98"/>
    <w:rsid w:val="662F72F1"/>
    <w:rsid w:val="663568D1"/>
    <w:rsid w:val="663C7C5F"/>
    <w:rsid w:val="664D7777"/>
    <w:rsid w:val="665E1984"/>
    <w:rsid w:val="666B22F3"/>
    <w:rsid w:val="666F3B91"/>
    <w:rsid w:val="667967BE"/>
    <w:rsid w:val="66815672"/>
    <w:rsid w:val="66817B87"/>
    <w:rsid w:val="66847BEE"/>
    <w:rsid w:val="66884C53"/>
    <w:rsid w:val="66886A01"/>
    <w:rsid w:val="668B029F"/>
    <w:rsid w:val="669A2A56"/>
    <w:rsid w:val="66A51361"/>
    <w:rsid w:val="66A55805"/>
    <w:rsid w:val="66BF24AF"/>
    <w:rsid w:val="66BF3AE2"/>
    <w:rsid w:val="66C07C85"/>
    <w:rsid w:val="66C8777F"/>
    <w:rsid w:val="66CA7019"/>
    <w:rsid w:val="66CD49A5"/>
    <w:rsid w:val="66E04AAC"/>
    <w:rsid w:val="66E83943"/>
    <w:rsid w:val="66FB3677"/>
    <w:rsid w:val="66FC2F4B"/>
    <w:rsid w:val="66FD119D"/>
    <w:rsid w:val="67002A3B"/>
    <w:rsid w:val="67006EDF"/>
    <w:rsid w:val="670562A3"/>
    <w:rsid w:val="670818F0"/>
    <w:rsid w:val="670C13E0"/>
    <w:rsid w:val="671B0C97"/>
    <w:rsid w:val="6727621A"/>
    <w:rsid w:val="672B6A8F"/>
    <w:rsid w:val="6730066D"/>
    <w:rsid w:val="67401089"/>
    <w:rsid w:val="67452B44"/>
    <w:rsid w:val="674C7A2E"/>
    <w:rsid w:val="674E7C4A"/>
    <w:rsid w:val="67535261"/>
    <w:rsid w:val="675D7E8D"/>
    <w:rsid w:val="67674868"/>
    <w:rsid w:val="676F7BC1"/>
    <w:rsid w:val="67717495"/>
    <w:rsid w:val="6779088F"/>
    <w:rsid w:val="677A0A3F"/>
    <w:rsid w:val="678C2521"/>
    <w:rsid w:val="679715F1"/>
    <w:rsid w:val="67BA708E"/>
    <w:rsid w:val="67C24194"/>
    <w:rsid w:val="67CA7C34"/>
    <w:rsid w:val="67D0065F"/>
    <w:rsid w:val="67D57A24"/>
    <w:rsid w:val="67D619EE"/>
    <w:rsid w:val="67DA14DE"/>
    <w:rsid w:val="67E265E5"/>
    <w:rsid w:val="67F24A7A"/>
    <w:rsid w:val="67FC1454"/>
    <w:rsid w:val="67FD51CC"/>
    <w:rsid w:val="67FF7197"/>
    <w:rsid w:val="68014CBD"/>
    <w:rsid w:val="681C1AF7"/>
    <w:rsid w:val="682E5386"/>
    <w:rsid w:val="683055A2"/>
    <w:rsid w:val="68356714"/>
    <w:rsid w:val="68476ADF"/>
    <w:rsid w:val="684921C0"/>
    <w:rsid w:val="684E77D6"/>
    <w:rsid w:val="685A3F49"/>
    <w:rsid w:val="685E5C6B"/>
    <w:rsid w:val="68725BBA"/>
    <w:rsid w:val="687E455F"/>
    <w:rsid w:val="68804938"/>
    <w:rsid w:val="68866F70"/>
    <w:rsid w:val="688B0A2A"/>
    <w:rsid w:val="68914293"/>
    <w:rsid w:val="689B69C9"/>
    <w:rsid w:val="68AE4433"/>
    <w:rsid w:val="68AF296B"/>
    <w:rsid w:val="68BC5088"/>
    <w:rsid w:val="68BE2BAE"/>
    <w:rsid w:val="68C1444C"/>
    <w:rsid w:val="68C1535A"/>
    <w:rsid w:val="68C47A98"/>
    <w:rsid w:val="68C55CEA"/>
    <w:rsid w:val="68DC0690"/>
    <w:rsid w:val="68E02B24"/>
    <w:rsid w:val="68E72104"/>
    <w:rsid w:val="68EF720B"/>
    <w:rsid w:val="68F37AE0"/>
    <w:rsid w:val="68F66048"/>
    <w:rsid w:val="69076FCD"/>
    <w:rsid w:val="690A5DF3"/>
    <w:rsid w:val="690F11B3"/>
    <w:rsid w:val="69110F2F"/>
    <w:rsid w:val="69112CDD"/>
    <w:rsid w:val="69122493"/>
    <w:rsid w:val="691427CE"/>
    <w:rsid w:val="691571CE"/>
    <w:rsid w:val="691B590A"/>
    <w:rsid w:val="692C7B17"/>
    <w:rsid w:val="692D388F"/>
    <w:rsid w:val="694145F4"/>
    <w:rsid w:val="694766FF"/>
    <w:rsid w:val="694806C9"/>
    <w:rsid w:val="6952502B"/>
    <w:rsid w:val="69531548"/>
    <w:rsid w:val="69653029"/>
    <w:rsid w:val="696C260A"/>
    <w:rsid w:val="69747710"/>
    <w:rsid w:val="697D0373"/>
    <w:rsid w:val="69935DE8"/>
    <w:rsid w:val="6994390F"/>
    <w:rsid w:val="69961435"/>
    <w:rsid w:val="69967687"/>
    <w:rsid w:val="69981651"/>
    <w:rsid w:val="699857E2"/>
    <w:rsid w:val="699E7743"/>
    <w:rsid w:val="69A14681"/>
    <w:rsid w:val="69A37842"/>
    <w:rsid w:val="69A753F0"/>
    <w:rsid w:val="69B92FF1"/>
    <w:rsid w:val="69C53AC8"/>
    <w:rsid w:val="69CA7330"/>
    <w:rsid w:val="69D361E5"/>
    <w:rsid w:val="69DA3A17"/>
    <w:rsid w:val="69DC778F"/>
    <w:rsid w:val="69E93C5A"/>
    <w:rsid w:val="69F01538"/>
    <w:rsid w:val="69F72FE2"/>
    <w:rsid w:val="69F947C4"/>
    <w:rsid w:val="6A0171F6"/>
    <w:rsid w:val="6A022F6E"/>
    <w:rsid w:val="6A072332"/>
    <w:rsid w:val="6A0942FC"/>
    <w:rsid w:val="6A107439"/>
    <w:rsid w:val="6A1231B1"/>
    <w:rsid w:val="6A184D8C"/>
    <w:rsid w:val="6A1B7B8C"/>
    <w:rsid w:val="6A31115D"/>
    <w:rsid w:val="6A38073E"/>
    <w:rsid w:val="6A4610AD"/>
    <w:rsid w:val="6A484E25"/>
    <w:rsid w:val="6A486BD3"/>
    <w:rsid w:val="6A4964A7"/>
    <w:rsid w:val="6A4E7F61"/>
    <w:rsid w:val="6A505A87"/>
    <w:rsid w:val="6A51309E"/>
    <w:rsid w:val="6A6921D7"/>
    <w:rsid w:val="6A6E23B2"/>
    <w:rsid w:val="6A701C86"/>
    <w:rsid w:val="6A815C41"/>
    <w:rsid w:val="6A8219B9"/>
    <w:rsid w:val="6A837C0B"/>
    <w:rsid w:val="6A866AE1"/>
    <w:rsid w:val="6A9F07BD"/>
    <w:rsid w:val="6AA656A7"/>
    <w:rsid w:val="6AB46016"/>
    <w:rsid w:val="6AB97AD1"/>
    <w:rsid w:val="6ABC577D"/>
    <w:rsid w:val="6AC56475"/>
    <w:rsid w:val="6AC87D14"/>
    <w:rsid w:val="6ACD0E86"/>
    <w:rsid w:val="6AEF52A0"/>
    <w:rsid w:val="6AF26B3F"/>
    <w:rsid w:val="6AF723A7"/>
    <w:rsid w:val="6B032AFA"/>
    <w:rsid w:val="6B0F76F1"/>
    <w:rsid w:val="6B375948"/>
    <w:rsid w:val="6B3C7DBA"/>
    <w:rsid w:val="6B446834"/>
    <w:rsid w:val="6B5E41D4"/>
    <w:rsid w:val="6B601CFA"/>
    <w:rsid w:val="6B621F16"/>
    <w:rsid w:val="6B79100E"/>
    <w:rsid w:val="6B7D28AC"/>
    <w:rsid w:val="6B8005EE"/>
    <w:rsid w:val="6B8579B3"/>
    <w:rsid w:val="6B8C6F93"/>
    <w:rsid w:val="6B8E4AB9"/>
    <w:rsid w:val="6BB00113"/>
    <w:rsid w:val="6BBD539F"/>
    <w:rsid w:val="6BC71D79"/>
    <w:rsid w:val="6BD10E4A"/>
    <w:rsid w:val="6BD46244"/>
    <w:rsid w:val="6BDD334B"/>
    <w:rsid w:val="6BDF5315"/>
    <w:rsid w:val="6BE20961"/>
    <w:rsid w:val="6BEF307E"/>
    <w:rsid w:val="6BF11BA4"/>
    <w:rsid w:val="6BF3491C"/>
    <w:rsid w:val="6C00528B"/>
    <w:rsid w:val="6C021003"/>
    <w:rsid w:val="6C042FCD"/>
    <w:rsid w:val="6C07486C"/>
    <w:rsid w:val="6C0C1E82"/>
    <w:rsid w:val="6C1274B0"/>
    <w:rsid w:val="6C134FBF"/>
    <w:rsid w:val="6C1763DF"/>
    <w:rsid w:val="6C1B3E73"/>
    <w:rsid w:val="6C2076DB"/>
    <w:rsid w:val="6C240F7A"/>
    <w:rsid w:val="6C3867D3"/>
    <w:rsid w:val="6C3B62C3"/>
    <w:rsid w:val="6C494E84"/>
    <w:rsid w:val="6C5222E4"/>
    <w:rsid w:val="6C53185F"/>
    <w:rsid w:val="6C6967B7"/>
    <w:rsid w:val="6C77379F"/>
    <w:rsid w:val="6C7A6DEC"/>
    <w:rsid w:val="6C7E3B0E"/>
    <w:rsid w:val="6C7F5126"/>
    <w:rsid w:val="6C97799E"/>
    <w:rsid w:val="6C9C075E"/>
    <w:rsid w:val="6C9D6EE8"/>
    <w:rsid w:val="6CA16A6E"/>
    <w:rsid w:val="6CBC7404"/>
    <w:rsid w:val="6CCA0760"/>
    <w:rsid w:val="6CCB3AEB"/>
    <w:rsid w:val="6CDE55CC"/>
    <w:rsid w:val="6CE626D3"/>
    <w:rsid w:val="6CFA1CDB"/>
    <w:rsid w:val="6CFC1EF7"/>
    <w:rsid w:val="6CFC3CA5"/>
    <w:rsid w:val="6D06067F"/>
    <w:rsid w:val="6D0B213A"/>
    <w:rsid w:val="6D29653F"/>
    <w:rsid w:val="6D2A6A64"/>
    <w:rsid w:val="6D4F2026"/>
    <w:rsid w:val="6D5E2269"/>
    <w:rsid w:val="6D652843"/>
    <w:rsid w:val="6D6A1F10"/>
    <w:rsid w:val="6D747CDF"/>
    <w:rsid w:val="6D757E51"/>
    <w:rsid w:val="6D77157D"/>
    <w:rsid w:val="6D8048D6"/>
    <w:rsid w:val="6D9E6B0A"/>
    <w:rsid w:val="6D9F6A54"/>
    <w:rsid w:val="6DA700B4"/>
    <w:rsid w:val="6DAA410D"/>
    <w:rsid w:val="6DAF0D17"/>
    <w:rsid w:val="6DBB2D57"/>
    <w:rsid w:val="6DBD6E7E"/>
    <w:rsid w:val="6DCC4BD3"/>
    <w:rsid w:val="6DD662A4"/>
    <w:rsid w:val="6DEA1D4F"/>
    <w:rsid w:val="6DEE5CE3"/>
    <w:rsid w:val="6DF244FF"/>
    <w:rsid w:val="6DF50166"/>
    <w:rsid w:val="6DF66946"/>
    <w:rsid w:val="6E0472B5"/>
    <w:rsid w:val="6E072762"/>
    <w:rsid w:val="6E0948CB"/>
    <w:rsid w:val="6E0D76C1"/>
    <w:rsid w:val="6E160D96"/>
    <w:rsid w:val="6E1B015A"/>
    <w:rsid w:val="6E242F18"/>
    <w:rsid w:val="6E270660"/>
    <w:rsid w:val="6E2E4332"/>
    <w:rsid w:val="6E2F3C06"/>
    <w:rsid w:val="6E315758"/>
    <w:rsid w:val="6E49116B"/>
    <w:rsid w:val="6E4B4EE4"/>
    <w:rsid w:val="6E4C0C5C"/>
    <w:rsid w:val="6E5024FA"/>
    <w:rsid w:val="6E647D14"/>
    <w:rsid w:val="6E6821DA"/>
    <w:rsid w:val="6E755C1E"/>
    <w:rsid w:val="6E900B48"/>
    <w:rsid w:val="6E9A3775"/>
    <w:rsid w:val="6E9E14B7"/>
    <w:rsid w:val="6E9F2B3A"/>
    <w:rsid w:val="6EAE7221"/>
    <w:rsid w:val="6EB011EB"/>
    <w:rsid w:val="6EB81C75"/>
    <w:rsid w:val="6EBA3E17"/>
    <w:rsid w:val="6EBA45BB"/>
    <w:rsid w:val="6EC151A6"/>
    <w:rsid w:val="6ECB1BA9"/>
    <w:rsid w:val="6EDD3662"/>
    <w:rsid w:val="6EF530A1"/>
    <w:rsid w:val="6EF8049C"/>
    <w:rsid w:val="6F0F4163"/>
    <w:rsid w:val="6F0F7843"/>
    <w:rsid w:val="6F1A48B6"/>
    <w:rsid w:val="6F2319BD"/>
    <w:rsid w:val="6F3040D9"/>
    <w:rsid w:val="6F5328E3"/>
    <w:rsid w:val="6F543924"/>
    <w:rsid w:val="6F54601A"/>
    <w:rsid w:val="6F552F82"/>
    <w:rsid w:val="6F59718C"/>
    <w:rsid w:val="6F5B1156"/>
    <w:rsid w:val="6F6D0E8A"/>
    <w:rsid w:val="6F7E6BF3"/>
    <w:rsid w:val="6F7F4719"/>
    <w:rsid w:val="6F800BBD"/>
    <w:rsid w:val="6F853250"/>
    <w:rsid w:val="6F865AA7"/>
    <w:rsid w:val="6F8F2BAE"/>
    <w:rsid w:val="6F8F7052"/>
    <w:rsid w:val="6F926B42"/>
    <w:rsid w:val="6F9A3982"/>
    <w:rsid w:val="6F9B4DC7"/>
    <w:rsid w:val="6FA128E1"/>
    <w:rsid w:val="6FA26D85"/>
    <w:rsid w:val="6FAE2100"/>
    <w:rsid w:val="6FBB39A3"/>
    <w:rsid w:val="6FBE3493"/>
    <w:rsid w:val="6FD74555"/>
    <w:rsid w:val="6FDC1B6B"/>
    <w:rsid w:val="6FDE3B35"/>
    <w:rsid w:val="6FE31BB4"/>
    <w:rsid w:val="6FE729EA"/>
    <w:rsid w:val="7007308C"/>
    <w:rsid w:val="70082960"/>
    <w:rsid w:val="700E61C9"/>
    <w:rsid w:val="70141305"/>
    <w:rsid w:val="70161521"/>
    <w:rsid w:val="70251764"/>
    <w:rsid w:val="702552C0"/>
    <w:rsid w:val="704264B0"/>
    <w:rsid w:val="704C6CF1"/>
    <w:rsid w:val="705B0CE2"/>
    <w:rsid w:val="706A7177"/>
    <w:rsid w:val="707324D0"/>
    <w:rsid w:val="70785D38"/>
    <w:rsid w:val="707D5148"/>
    <w:rsid w:val="70910BA8"/>
    <w:rsid w:val="709F32C5"/>
    <w:rsid w:val="70AE46EB"/>
    <w:rsid w:val="70B76860"/>
    <w:rsid w:val="70BF3A49"/>
    <w:rsid w:val="70C525FF"/>
    <w:rsid w:val="70CD6084"/>
    <w:rsid w:val="70D0347E"/>
    <w:rsid w:val="70DA42FD"/>
    <w:rsid w:val="70E46F2A"/>
    <w:rsid w:val="70EE5FFA"/>
    <w:rsid w:val="70F25AEA"/>
    <w:rsid w:val="71015D2D"/>
    <w:rsid w:val="71144C29"/>
    <w:rsid w:val="712A0CA0"/>
    <w:rsid w:val="71324139"/>
    <w:rsid w:val="713F6856"/>
    <w:rsid w:val="7148395C"/>
    <w:rsid w:val="714A1482"/>
    <w:rsid w:val="714B6FA9"/>
    <w:rsid w:val="714F6EF1"/>
    <w:rsid w:val="71566079"/>
    <w:rsid w:val="715F2A54"/>
    <w:rsid w:val="716342F2"/>
    <w:rsid w:val="716D5171"/>
    <w:rsid w:val="71752972"/>
    <w:rsid w:val="71755DD4"/>
    <w:rsid w:val="71777D9E"/>
    <w:rsid w:val="71793B16"/>
    <w:rsid w:val="718030F6"/>
    <w:rsid w:val="71816E6E"/>
    <w:rsid w:val="718B3849"/>
    <w:rsid w:val="718F50E7"/>
    <w:rsid w:val="718F6E95"/>
    <w:rsid w:val="719D2378"/>
    <w:rsid w:val="71A861A9"/>
    <w:rsid w:val="71AD37BF"/>
    <w:rsid w:val="71B756B4"/>
    <w:rsid w:val="71BA7C8A"/>
    <w:rsid w:val="71BE3155"/>
    <w:rsid w:val="71C76DE6"/>
    <w:rsid w:val="71C805F9"/>
    <w:rsid w:val="71CB239B"/>
    <w:rsid w:val="71CF1988"/>
    <w:rsid w:val="71DB032D"/>
    <w:rsid w:val="71E84124"/>
    <w:rsid w:val="71F118FE"/>
    <w:rsid w:val="71F31B1A"/>
    <w:rsid w:val="72023B0B"/>
    <w:rsid w:val="72035AD5"/>
    <w:rsid w:val="720F6228"/>
    <w:rsid w:val="72113D4E"/>
    <w:rsid w:val="72127AC6"/>
    <w:rsid w:val="72203F91"/>
    <w:rsid w:val="72377C1B"/>
    <w:rsid w:val="723D0FE7"/>
    <w:rsid w:val="724E4FA2"/>
    <w:rsid w:val="72516841"/>
    <w:rsid w:val="726A345E"/>
    <w:rsid w:val="726A5AEB"/>
    <w:rsid w:val="727367B7"/>
    <w:rsid w:val="7275252F"/>
    <w:rsid w:val="727B1B10"/>
    <w:rsid w:val="72800ED4"/>
    <w:rsid w:val="729055BB"/>
    <w:rsid w:val="729206A4"/>
    <w:rsid w:val="729B7ABC"/>
    <w:rsid w:val="72A42E14"/>
    <w:rsid w:val="72AE5A41"/>
    <w:rsid w:val="72B1108D"/>
    <w:rsid w:val="72C74D55"/>
    <w:rsid w:val="72CB65F3"/>
    <w:rsid w:val="72DA4A88"/>
    <w:rsid w:val="72F76811"/>
    <w:rsid w:val="72FF2D63"/>
    <w:rsid w:val="73013DC3"/>
    <w:rsid w:val="730438B3"/>
    <w:rsid w:val="73075151"/>
    <w:rsid w:val="73092C77"/>
    <w:rsid w:val="73127A84"/>
    <w:rsid w:val="731E38AE"/>
    <w:rsid w:val="73373C88"/>
    <w:rsid w:val="73410663"/>
    <w:rsid w:val="73441F01"/>
    <w:rsid w:val="73497518"/>
    <w:rsid w:val="73506AF8"/>
    <w:rsid w:val="73700F48"/>
    <w:rsid w:val="73774085"/>
    <w:rsid w:val="7395275D"/>
    <w:rsid w:val="739A7D73"/>
    <w:rsid w:val="739C1D3D"/>
    <w:rsid w:val="73A330CC"/>
    <w:rsid w:val="73B40E35"/>
    <w:rsid w:val="73B9469D"/>
    <w:rsid w:val="73BC418E"/>
    <w:rsid w:val="73C80D84"/>
    <w:rsid w:val="73D47729"/>
    <w:rsid w:val="73DC213A"/>
    <w:rsid w:val="73DD443B"/>
    <w:rsid w:val="73E21E46"/>
    <w:rsid w:val="73EF1E6D"/>
    <w:rsid w:val="73F6144E"/>
    <w:rsid w:val="73F6747D"/>
    <w:rsid w:val="73F912DD"/>
    <w:rsid w:val="7419513C"/>
    <w:rsid w:val="741C69DA"/>
    <w:rsid w:val="742A10F7"/>
    <w:rsid w:val="742A7349"/>
    <w:rsid w:val="742D0BE7"/>
    <w:rsid w:val="743D52CE"/>
    <w:rsid w:val="74404DBF"/>
    <w:rsid w:val="744877CF"/>
    <w:rsid w:val="74603ED7"/>
    <w:rsid w:val="746C7962"/>
    <w:rsid w:val="74716D26"/>
    <w:rsid w:val="747607E0"/>
    <w:rsid w:val="747D56CB"/>
    <w:rsid w:val="74842EFD"/>
    <w:rsid w:val="748702F8"/>
    <w:rsid w:val="7487654A"/>
    <w:rsid w:val="748E60C0"/>
    <w:rsid w:val="74AA0C93"/>
    <w:rsid w:val="74AE06FF"/>
    <w:rsid w:val="74B135C7"/>
    <w:rsid w:val="74B51309"/>
    <w:rsid w:val="74C94DB4"/>
    <w:rsid w:val="74D3353D"/>
    <w:rsid w:val="74D81FD1"/>
    <w:rsid w:val="74DA5847"/>
    <w:rsid w:val="74E67714"/>
    <w:rsid w:val="74F6547D"/>
    <w:rsid w:val="750000AA"/>
    <w:rsid w:val="750A2CD7"/>
    <w:rsid w:val="75153B55"/>
    <w:rsid w:val="7516167C"/>
    <w:rsid w:val="75175143"/>
    <w:rsid w:val="751D2A0A"/>
    <w:rsid w:val="75232716"/>
    <w:rsid w:val="75241FEA"/>
    <w:rsid w:val="75257746"/>
    <w:rsid w:val="752A0C06"/>
    <w:rsid w:val="752E2E69"/>
    <w:rsid w:val="753D12FE"/>
    <w:rsid w:val="753D2AC7"/>
    <w:rsid w:val="753F5076"/>
    <w:rsid w:val="755A3C5E"/>
    <w:rsid w:val="755C0CA5"/>
    <w:rsid w:val="755D54FC"/>
    <w:rsid w:val="755D72AA"/>
    <w:rsid w:val="75720FA8"/>
    <w:rsid w:val="75790588"/>
    <w:rsid w:val="75792336"/>
    <w:rsid w:val="757A1C0A"/>
    <w:rsid w:val="758D4034"/>
    <w:rsid w:val="75907680"/>
    <w:rsid w:val="75A1188D"/>
    <w:rsid w:val="75A629FF"/>
    <w:rsid w:val="75A849CA"/>
    <w:rsid w:val="75B710B1"/>
    <w:rsid w:val="75C15A8B"/>
    <w:rsid w:val="75C612F4"/>
    <w:rsid w:val="75D25EEA"/>
    <w:rsid w:val="75D457BF"/>
    <w:rsid w:val="75DA1EAA"/>
    <w:rsid w:val="75DE03EB"/>
    <w:rsid w:val="75E11C8A"/>
    <w:rsid w:val="75E55C1E"/>
    <w:rsid w:val="75F53987"/>
    <w:rsid w:val="75FB0F9D"/>
    <w:rsid w:val="75FD2BD6"/>
    <w:rsid w:val="760F2C9B"/>
    <w:rsid w:val="762C55FB"/>
    <w:rsid w:val="76441CA9"/>
    <w:rsid w:val="764D5571"/>
    <w:rsid w:val="765379C9"/>
    <w:rsid w:val="765B7C8E"/>
    <w:rsid w:val="766905FD"/>
    <w:rsid w:val="766E5C13"/>
    <w:rsid w:val="767E572A"/>
    <w:rsid w:val="76876CD5"/>
    <w:rsid w:val="768E0063"/>
    <w:rsid w:val="76984A3E"/>
    <w:rsid w:val="769A6A08"/>
    <w:rsid w:val="76A32F1D"/>
    <w:rsid w:val="76A746E7"/>
    <w:rsid w:val="76B86E8E"/>
    <w:rsid w:val="76C021E7"/>
    <w:rsid w:val="76C23869"/>
    <w:rsid w:val="76C53359"/>
    <w:rsid w:val="76CA6401"/>
    <w:rsid w:val="76DB2B7D"/>
    <w:rsid w:val="76E557A9"/>
    <w:rsid w:val="76F37EC6"/>
    <w:rsid w:val="76F459ED"/>
    <w:rsid w:val="77000835"/>
    <w:rsid w:val="77040325"/>
    <w:rsid w:val="770475FA"/>
    <w:rsid w:val="770E4D00"/>
    <w:rsid w:val="77104AE3"/>
    <w:rsid w:val="771D4F43"/>
    <w:rsid w:val="772067E2"/>
    <w:rsid w:val="77253DF8"/>
    <w:rsid w:val="772C162A"/>
    <w:rsid w:val="77316C41"/>
    <w:rsid w:val="77400C32"/>
    <w:rsid w:val="774F20A4"/>
    <w:rsid w:val="774F43E5"/>
    <w:rsid w:val="777F79AC"/>
    <w:rsid w:val="778E4093"/>
    <w:rsid w:val="779416A9"/>
    <w:rsid w:val="779C40BA"/>
    <w:rsid w:val="779E35F4"/>
    <w:rsid w:val="779F004E"/>
    <w:rsid w:val="77A34288"/>
    <w:rsid w:val="77A613DD"/>
    <w:rsid w:val="77AF3397"/>
    <w:rsid w:val="77B533CE"/>
    <w:rsid w:val="77BC650A"/>
    <w:rsid w:val="77BE04D4"/>
    <w:rsid w:val="77C16217"/>
    <w:rsid w:val="77C8536B"/>
    <w:rsid w:val="77CE623E"/>
    <w:rsid w:val="77D45F4A"/>
    <w:rsid w:val="77D933D6"/>
    <w:rsid w:val="77DC4DFE"/>
    <w:rsid w:val="77DE2925"/>
    <w:rsid w:val="77E26D03"/>
    <w:rsid w:val="77E85551"/>
    <w:rsid w:val="77F263D0"/>
    <w:rsid w:val="77F77A99"/>
    <w:rsid w:val="781654CC"/>
    <w:rsid w:val="78171A2A"/>
    <w:rsid w:val="781F620E"/>
    <w:rsid w:val="781F6A99"/>
    <w:rsid w:val="7836450F"/>
    <w:rsid w:val="784A620C"/>
    <w:rsid w:val="784B788E"/>
    <w:rsid w:val="784C1F84"/>
    <w:rsid w:val="78542BE7"/>
    <w:rsid w:val="7860158C"/>
    <w:rsid w:val="786D5A56"/>
    <w:rsid w:val="78727980"/>
    <w:rsid w:val="78882890"/>
    <w:rsid w:val="788F3C1F"/>
    <w:rsid w:val="789456D9"/>
    <w:rsid w:val="78B02A3A"/>
    <w:rsid w:val="78B35B5F"/>
    <w:rsid w:val="78B96905"/>
    <w:rsid w:val="78BD69DE"/>
    <w:rsid w:val="78BE2756"/>
    <w:rsid w:val="78D70645"/>
    <w:rsid w:val="78E026CC"/>
    <w:rsid w:val="78E8332F"/>
    <w:rsid w:val="78EC1071"/>
    <w:rsid w:val="78EF0B61"/>
    <w:rsid w:val="79022643"/>
    <w:rsid w:val="790D4203"/>
    <w:rsid w:val="79130304"/>
    <w:rsid w:val="79144124"/>
    <w:rsid w:val="79146BE3"/>
    <w:rsid w:val="79183C14"/>
    <w:rsid w:val="792425B9"/>
    <w:rsid w:val="79346574"/>
    <w:rsid w:val="7940316B"/>
    <w:rsid w:val="79492020"/>
    <w:rsid w:val="795135CA"/>
    <w:rsid w:val="795B7FA5"/>
    <w:rsid w:val="7961380D"/>
    <w:rsid w:val="79615AF9"/>
    <w:rsid w:val="79621333"/>
    <w:rsid w:val="79694470"/>
    <w:rsid w:val="797352EE"/>
    <w:rsid w:val="79736408"/>
    <w:rsid w:val="79751067"/>
    <w:rsid w:val="79786DA9"/>
    <w:rsid w:val="797924E3"/>
    <w:rsid w:val="798602F1"/>
    <w:rsid w:val="799830D5"/>
    <w:rsid w:val="79A951B4"/>
    <w:rsid w:val="79B17BC5"/>
    <w:rsid w:val="79C618C2"/>
    <w:rsid w:val="79C8563A"/>
    <w:rsid w:val="79C97604"/>
    <w:rsid w:val="79CB512B"/>
    <w:rsid w:val="79CD2C51"/>
    <w:rsid w:val="79D00993"/>
    <w:rsid w:val="79D55FA9"/>
    <w:rsid w:val="79DA14EC"/>
    <w:rsid w:val="79DA35C0"/>
    <w:rsid w:val="79DC7338"/>
    <w:rsid w:val="79E85CDC"/>
    <w:rsid w:val="79EB767A"/>
    <w:rsid w:val="79F20909"/>
    <w:rsid w:val="79F24465"/>
    <w:rsid w:val="79F57743"/>
    <w:rsid w:val="79F91C98"/>
    <w:rsid w:val="79F933B7"/>
    <w:rsid w:val="79FA156C"/>
    <w:rsid w:val="79FC1788"/>
    <w:rsid w:val="79FC3536"/>
    <w:rsid w:val="7A08012D"/>
    <w:rsid w:val="7A1C7734"/>
    <w:rsid w:val="7A2043B6"/>
    <w:rsid w:val="7A2465E9"/>
    <w:rsid w:val="7A2C4364"/>
    <w:rsid w:val="7A2D21CE"/>
    <w:rsid w:val="7A4B626B"/>
    <w:rsid w:val="7A554A5D"/>
    <w:rsid w:val="7A5769BE"/>
    <w:rsid w:val="7A591FF6"/>
    <w:rsid w:val="7A633442"/>
    <w:rsid w:val="7A637111"/>
    <w:rsid w:val="7A6A04A0"/>
    <w:rsid w:val="7A6A66F1"/>
    <w:rsid w:val="7A6C06BC"/>
    <w:rsid w:val="7A807CC3"/>
    <w:rsid w:val="7A8A0B42"/>
    <w:rsid w:val="7A9279F6"/>
    <w:rsid w:val="7A94551C"/>
    <w:rsid w:val="7A9B1D00"/>
    <w:rsid w:val="7AA8546C"/>
    <w:rsid w:val="7AAF2356"/>
    <w:rsid w:val="7AC027B5"/>
    <w:rsid w:val="7AC73B47"/>
    <w:rsid w:val="7AD324E9"/>
    <w:rsid w:val="7AD63D87"/>
    <w:rsid w:val="7AD65B35"/>
    <w:rsid w:val="7AD87AFF"/>
    <w:rsid w:val="7ADB314B"/>
    <w:rsid w:val="7AE85868"/>
    <w:rsid w:val="7AEC7106"/>
    <w:rsid w:val="7AF64429"/>
    <w:rsid w:val="7AFE6E3A"/>
    <w:rsid w:val="7B036B7D"/>
    <w:rsid w:val="7B085777"/>
    <w:rsid w:val="7B0C77A9"/>
    <w:rsid w:val="7B193C74"/>
    <w:rsid w:val="7B272834"/>
    <w:rsid w:val="7B334D35"/>
    <w:rsid w:val="7B4707E1"/>
    <w:rsid w:val="7B5353D8"/>
    <w:rsid w:val="7B5F3D7C"/>
    <w:rsid w:val="7B607AF4"/>
    <w:rsid w:val="7B6B212D"/>
    <w:rsid w:val="7B810197"/>
    <w:rsid w:val="7B99773A"/>
    <w:rsid w:val="7B9B28DB"/>
    <w:rsid w:val="7BA43E85"/>
    <w:rsid w:val="7BAB0D70"/>
    <w:rsid w:val="7BB40ADC"/>
    <w:rsid w:val="7BB66BC0"/>
    <w:rsid w:val="7BC41E31"/>
    <w:rsid w:val="7BD1454E"/>
    <w:rsid w:val="7BDF0A19"/>
    <w:rsid w:val="7BE97AEA"/>
    <w:rsid w:val="7BF30DFF"/>
    <w:rsid w:val="7BF649DE"/>
    <w:rsid w:val="7C036DFE"/>
    <w:rsid w:val="7C0B5CB2"/>
    <w:rsid w:val="7C0D37D8"/>
    <w:rsid w:val="7C1C7EBF"/>
    <w:rsid w:val="7C2154D6"/>
    <w:rsid w:val="7C23124E"/>
    <w:rsid w:val="7C350F81"/>
    <w:rsid w:val="7C3F3BAE"/>
    <w:rsid w:val="7C5036C5"/>
    <w:rsid w:val="7C6B04FF"/>
    <w:rsid w:val="7C6F2531"/>
    <w:rsid w:val="7C6F4493"/>
    <w:rsid w:val="7C705B15"/>
    <w:rsid w:val="7C72188D"/>
    <w:rsid w:val="7C767E66"/>
    <w:rsid w:val="7C7B2E69"/>
    <w:rsid w:val="7C907F65"/>
    <w:rsid w:val="7C9712F4"/>
    <w:rsid w:val="7CA0464C"/>
    <w:rsid w:val="7CAA1027"/>
    <w:rsid w:val="7CB1695B"/>
    <w:rsid w:val="7CB43C54"/>
    <w:rsid w:val="7CBB1486"/>
    <w:rsid w:val="7CC145C3"/>
    <w:rsid w:val="7CC7607D"/>
    <w:rsid w:val="7CCA3711"/>
    <w:rsid w:val="7CCF0A8E"/>
    <w:rsid w:val="7CD10CAA"/>
    <w:rsid w:val="7CD51E1C"/>
    <w:rsid w:val="7CE0713F"/>
    <w:rsid w:val="7CE333B2"/>
    <w:rsid w:val="7D263448"/>
    <w:rsid w:val="7D283B94"/>
    <w:rsid w:val="7D2E7EAA"/>
    <w:rsid w:val="7D2F59D0"/>
    <w:rsid w:val="7D43322A"/>
    <w:rsid w:val="7D450D50"/>
    <w:rsid w:val="7D480840"/>
    <w:rsid w:val="7D4B74C7"/>
    <w:rsid w:val="7D522C40"/>
    <w:rsid w:val="7D545437"/>
    <w:rsid w:val="7D5471E5"/>
    <w:rsid w:val="7D586CD5"/>
    <w:rsid w:val="7D5C1B64"/>
    <w:rsid w:val="7D641E37"/>
    <w:rsid w:val="7D657644"/>
    <w:rsid w:val="7D685736"/>
    <w:rsid w:val="7D711B45"/>
    <w:rsid w:val="7D731D61"/>
    <w:rsid w:val="7D755AD9"/>
    <w:rsid w:val="7D781125"/>
    <w:rsid w:val="7D831878"/>
    <w:rsid w:val="7D845D1C"/>
    <w:rsid w:val="7D8555F0"/>
    <w:rsid w:val="7D9121E7"/>
    <w:rsid w:val="7D935F5F"/>
    <w:rsid w:val="7D943A85"/>
    <w:rsid w:val="7D9A5540"/>
    <w:rsid w:val="7D9A72EE"/>
    <w:rsid w:val="7DA4016C"/>
    <w:rsid w:val="7DA77C5D"/>
    <w:rsid w:val="7DAD155A"/>
    <w:rsid w:val="7DB06B11"/>
    <w:rsid w:val="7DB52379"/>
    <w:rsid w:val="7DB55ED6"/>
    <w:rsid w:val="7DB61C4E"/>
    <w:rsid w:val="7DBB54B6"/>
    <w:rsid w:val="7DC75C09"/>
    <w:rsid w:val="7DD002AD"/>
    <w:rsid w:val="7DE02DFB"/>
    <w:rsid w:val="7DFD787D"/>
    <w:rsid w:val="7DFF53A3"/>
    <w:rsid w:val="7E002EC9"/>
    <w:rsid w:val="7E0B3D48"/>
    <w:rsid w:val="7E0E1A8A"/>
    <w:rsid w:val="7E143EB6"/>
    <w:rsid w:val="7E160155"/>
    <w:rsid w:val="7E1A404B"/>
    <w:rsid w:val="7E1C41A7"/>
    <w:rsid w:val="7E221091"/>
    <w:rsid w:val="7E244E09"/>
    <w:rsid w:val="7E2766A8"/>
    <w:rsid w:val="7E2D63B4"/>
    <w:rsid w:val="7E310F9A"/>
    <w:rsid w:val="7E3A63DB"/>
    <w:rsid w:val="7E3D5ECB"/>
    <w:rsid w:val="7E417769"/>
    <w:rsid w:val="7E431733"/>
    <w:rsid w:val="7E486D4A"/>
    <w:rsid w:val="7E494870"/>
    <w:rsid w:val="7E4B196C"/>
    <w:rsid w:val="7E4D25B2"/>
    <w:rsid w:val="7E5020A2"/>
    <w:rsid w:val="7E521976"/>
    <w:rsid w:val="7E530912"/>
    <w:rsid w:val="7E5C45A3"/>
    <w:rsid w:val="7E5D031B"/>
    <w:rsid w:val="7E5E656D"/>
    <w:rsid w:val="7E611BB9"/>
    <w:rsid w:val="7E6237FA"/>
    <w:rsid w:val="7E635932"/>
    <w:rsid w:val="7E8D0C00"/>
    <w:rsid w:val="7E9A331D"/>
    <w:rsid w:val="7E9C52E7"/>
    <w:rsid w:val="7EA61CC2"/>
    <w:rsid w:val="7EA877E8"/>
    <w:rsid w:val="7EB0669D"/>
    <w:rsid w:val="7EB4618D"/>
    <w:rsid w:val="7EBA751C"/>
    <w:rsid w:val="7EBE0DBA"/>
    <w:rsid w:val="7EBE525E"/>
    <w:rsid w:val="7EC9775F"/>
    <w:rsid w:val="7ED54355"/>
    <w:rsid w:val="7ED72EDB"/>
    <w:rsid w:val="7ED86579"/>
    <w:rsid w:val="7EDC4C8D"/>
    <w:rsid w:val="7EE06F82"/>
    <w:rsid w:val="7EE50DE2"/>
    <w:rsid w:val="7EE66563"/>
    <w:rsid w:val="7EEA6053"/>
    <w:rsid w:val="7EEF18BB"/>
    <w:rsid w:val="7EEF5417"/>
    <w:rsid w:val="7EF42A2E"/>
    <w:rsid w:val="7EF50554"/>
    <w:rsid w:val="7EF667A6"/>
    <w:rsid w:val="7F1135E0"/>
    <w:rsid w:val="7F1B445E"/>
    <w:rsid w:val="7F1F34DD"/>
    <w:rsid w:val="7F231565"/>
    <w:rsid w:val="7F2B2374"/>
    <w:rsid w:val="7F392B36"/>
    <w:rsid w:val="7F3948E4"/>
    <w:rsid w:val="7F3D2627"/>
    <w:rsid w:val="7F3D4B93"/>
    <w:rsid w:val="7F3E014D"/>
    <w:rsid w:val="7F403EC5"/>
    <w:rsid w:val="7F5F07EF"/>
    <w:rsid w:val="7F645E05"/>
    <w:rsid w:val="7F6A7194"/>
    <w:rsid w:val="7F727E99"/>
    <w:rsid w:val="7F791980"/>
    <w:rsid w:val="7F7973D7"/>
    <w:rsid w:val="7F7B4EFD"/>
    <w:rsid w:val="7F7E49ED"/>
    <w:rsid w:val="7F8518D8"/>
    <w:rsid w:val="7F911521"/>
    <w:rsid w:val="7F914720"/>
    <w:rsid w:val="7F945FBF"/>
    <w:rsid w:val="7F9A1827"/>
    <w:rsid w:val="7FB00296"/>
    <w:rsid w:val="7FBA3C77"/>
    <w:rsid w:val="7FBF240C"/>
    <w:rsid w:val="7FC23912"/>
    <w:rsid w:val="7FCE732A"/>
    <w:rsid w:val="7FD12D6F"/>
    <w:rsid w:val="7FD60385"/>
    <w:rsid w:val="7FD8234F"/>
    <w:rsid w:val="7FDC1E3F"/>
    <w:rsid w:val="7FE5681A"/>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0"/>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4"/>
    <w:next w:val="1"/>
    <w:link w:val="41"/>
    <w:unhideWhenUsed/>
    <w:qFormat/>
    <w:uiPriority w:val="9"/>
    <w:pPr>
      <w:keepNext/>
      <w:keepLines/>
      <w:spacing w:before="50" w:beforeLines="50"/>
      <w:ind w:firstLine="0" w:firstLineChars="0"/>
      <w:outlineLvl w:val="1"/>
    </w:pPr>
    <w:rPr>
      <w:rFonts w:eastAsia="黑体" w:asciiTheme="majorHAnsi" w:hAnsiTheme="majorHAnsi" w:cstheme="majorBidi"/>
      <w:sz w:val="28"/>
      <w:szCs w:val="32"/>
    </w:rPr>
  </w:style>
  <w:style w:type="paragraph" w:styleId="4">
    <w:name w:val="heading 3"/>
    <w:basedOn w:val="1"/>
    <w:next w:val="1"/>
    <w:link w:val="42"/>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4"/>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semiHidden/>
    <w:unhideWhenUsed/>
    <w:qFormat/>
    <w:uiPriority w:val="99"/>
    <w:pPr>
      <w:jc w:val="left"/>
    </w:pPr>
  </w:style>
  <w:style w:type="paragraph" w:styleId="14">
    <w:name w:val="Body Text"/>
    <w:basedOn w:val="1"/>
    <w:next w:val="1"/>
    <w:link w:val="52"/>
    <w:qFormat/>
    <w:uiPriority w:val="0"/>
    <w:pPr>
      <w:spacing w:after="120"/>
    </w:pPr>
  </w:style>
  <w:style w:type="paragraph" w:styleId="15">
    <w:name w:val="Body Text Indent"/>
    <w:basedOn w:val="1"/>
    <w:next w:val="16"/>
    <w:link w:val="54"/>
    <w:semiHidden/>
    <w:unhideWhenUsed/>
    <w:qFormat/>
    <w:uiPriority w:val="99"/>
    <w:pPr>
      <w:spacing w:after="120"/>
      <w:ind w:left="420" w:leftChars="200"/>
    </w:pPr>
  </w:style>
  <w:style w:type="paragraph" w:styleId="16">
    <w:name w:val="Body Text First Indent 2"/>
    <w:basedOn w:val="15"/>
    <w:qFormat/>
    <w:uiPriority w:val="0"/>
    <w:pPr>
      <w:spacing w:after="120"/>
    </w:pPr>
  </w:style>
  <w:style w:type="paragraph" w:styleId="17">
    <w:name w:val="index 4"/>
    <w:basedOn w:val="1"/>
    <w:next w:val="1"/>
    <w:unhideWhenUsed/>
    <w:qFormat/>
    <w:uiPriority w:val="0"/>
    <w:pPr>
      <w:ind w:left="600" w:leftChars="600"/>
    </w:pPr>
  </w:style>
  <w:style w:type="paragraph" w:styleId="18">
    <w:name w:val="toc 5"/>
    <w:basedOn w:val="1"/>
    <w:next w:val="1"/>
    <w:unhideWhenUsed/>
    <w:qFormat/>
    <w:uiPriority w:val="39"/>
    <w:pPr>
      <w:spacing w:line="240" w:lineRule="auto"/>
      <w:ind w:left="1680" w:leftChars="800" w:firstLine="0" w:firstLineChars="0"/>
    </w:pPr>
    <w:rPr>
      <w:rFonts w:eastAsiaTheme="minorEastAsia"/>
    </w:rPr>
  </w:style>
  <w:style w:type="paragraph" w:styleId="19">
    <w:name w:val="toc 3"/>
    <w:basedOn w:val="1"/>
    <w:next w:val="1"/>
    <w:unhideWhenUsed/>
    <w:qFormat/>
    <w:uiPriority w:val="39"/>
    <w:pPr>
      <w:ind w:left="840" w:leftChars="400"/>
    </w:pPr>
  </w:style>
  <w:style w:type="paragraph" w:styleId="20">
    <w:name w:val="Plain Text"/>
    <w:basedOn w:val="1"/>
    <w:next w:val="1"/>
    <w:link w:val="53"/>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59"/>
    <w:semiHidden/>
    <w:unhideWhenUsed/>
    <w:qFormat/>
    <w:uiPriority w:val="99"/>
    <w:pPr>
      <w:ind w:left="100" w:leftChars="2500"/>
    </w:pPr>
  </w:style>
  <w:style w:type="paragraph" w:styleId="23">
    <w:name w:val="Balloon Text"/>
    <w:basedOn w:val="1"/>
    <w:link w:val="47"/>
    <w:semiHidden/>
    <w:unhideWhenUsed/>
    <w:qFormat/>
    <w:uiPriority w:val="99"/>
    <w:pPr>
      <w:spacing w:line="240" w:lineRule="auto"/>
    </w:pPr>
    <w:rPr>
      <w:sz w:val="18"/>
      <w:szCs w:val="18"/>
    </w:rPr>
  </w:style>
  <w:style w:type="paragraph" w:styleId="24">
    <w:name w:val="footer"/>
    <w:basedOn w:val="1"/>
    <w:link w:val="48"/>
    <w:unhideWhenUsed/>
    <w:qFormat/>
    <w:uiPriority w:val="99"/>
    <w:pPr>
      <w:tabs>
        <w:tab w:val="center" w:pos="4153"/>
        <w:tab w:val="right" w:pos="8306"/>
      </w:tabs>
      <w:snapToGrid w:val="0"/>
      <w:jc w:val="left"/>
    </w:pPr>
    <w:rPr>
      <w:sz w:val="18"/>
      <w:szCs w:val="18"/>
    </w:rPr>
  </w:style>
  <w:style w:type="paragraph" w:styleId="25">
    <w:name w:val="header"/>
    <w:basedOn w:val="1"/>
    <w:next w:val="24"/>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annotation subject"/>
    <w:basedOn w:val="13"/>
    <w:next w:val="13"/>
    <w:link w:val="58"/>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paragraph" w:customStyle="1" w:styleId="39">
    <w:name w:val="Normal_2"/>
    <w:next w:val="14"/>
    <w:qFormat/>
    <w:uiPriority w:val="0"/>
    <w:pPr>
      <w:widowControl w:val="0"/>
      <w:jc w:val="both"/>
    </w:pPr>
    <w:rPr>
      <w:rFonts w:ascii="Times New Roman" w:hAnsi="Times New Roman" w:eastAsia="宋体" w:cs="Times New Roman"/>
      <w:szCs w:val="24"/>
      <w:lang w:val="en-US" w:eastAsia="zh-CN" w:bidi="ar-SA"/>
    </w:rPr>
  </w:style>
  <w:style w:type="character" w:customStyle="1" w:styleId="40">
    <w:name w:val="标题 1 字符"/>
    <w:basedOn w:val="34"/>
    <w:link w:val="2"/>
    <w:qFormat/>
    <w:uiPriority w:val="0"/>
    <w:rPr>
      <w:rFonts w:eastAsia="黑体"/>
      <w:b/>
      <w:bCs/>
      <w:kern w:val="44"/>
      <w:sz w:val="32"/>
      <w:szCs w:val="44"/>
    </w:rPr>
  </w:style>
  <w:style w:type="character" w:customStyle="1" w:styleId="41">
    <w:name w:val="标题 2 字符"/>
    <w:basedOn w:val="34"/>
    <w:link w:val="3"/>
    <w:qFormat/>
    <w:uiPriority w:val="9"/>
    <w:rPr>
      <w:rFonts w:eastAsia="黑体" w:asciiTheme="majorHAnsi" w:hAnsiTheme="majorHAnsi" w:cstheme="majorBidi"/>
      <w:b/>
      <w:bCs/>
      <w:sz w:val="28"/>
      <w:szCs w:val="32"/>
    </w:rPr>
  </w:style>
  <w:style w:type="character" w:customStyle="1" w:styleId="42">
    <w:name w:val="标题 3 字符"/>
    <w:basedOn w:val="34"/>
    <w:link w:val="4"/>
    <w:qFormat/>
    <w:uiPriority w:val="9"/>
    <w:rPr>
      <w:rFonts w:eastAsia="黑体"/>
      <w:b/>
      <w:bCs/>
      <w:kern w:val="2"/>
      <w:sz w:val="24"/>
      <w:szCs w:val="32"/>
    </w:rPr>
  </w:style>
  <w:style w:type="character" w:customStyle="1" w:styleId="43">
    <w:name w:val="标题 4 字符"/>
    <w:basedOn w:val="34"/>
    <w:link w:val="5"/>
    <w:qFormat/>
    <w:uiPriority w:val="9"/>
    <w:rPr>
      <w:rFonts w:asciiTheme="majorHAnsi" w:hAnsiTheme="majorHAnsi" w:eastAsiaTheme="majorEastAsia" w:cstheme="majorBidi"/>
      <w:b/>
      <w:bCs/>
      <w:sz w:val="28"/>
      <w:szCs w:val="28"/>
    </w:rPr>
  </w:style>
  <w:style w:type="character" w:customStyle="1" w:styleId="44">
    <w:name w:val="标题 5 字符"/>
    <w:basedOn w:val="34"/>
    <w:link w:val="6"/>
    <w:qFormat/>
    <w:uiPriority w:val="9"/>
    <w:rPr>
      <w:b/>
      <w:bCs/>
      <w:sz w:val="28"/>
      <w:szCs w:val="28"/>
    </w:rPr>
  </w:style>
  <w:style w:type="character" w:customStyle="1" w:styleId="45">
    <w:name w:val="标题 9 字符"/>
    <w:basedOn w:val="34"/>
    <w:link w:val="9"/>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3"/>
    <w:semiHidden/>
    <w:qFormat/>
    <w:uiPriority w:val="99"/>
    <w:rPr>
      <w:rFonts w:eastAsia="宋体"/>
      <w:kern w:val="2"/>
      <w:sz w:val="18"/>
      <w:szCs w:val="18"/>
    </w:rPr>
  </w:style>
  <w:style w:type="character" w:customStyle="1" w:styleId="48">
    <w:name w:val="页脚 字符"/>
    <w:basedOn w:val="34"/>
    <w:link w:val="24"/>
    <w:qFormat/>
    <w:uiPriority w:val="99"/>
    <w:rPr>
      <w:sz w:val="18"/>
      <w:szCs w:val="18"/>
    </w:rPr>
  </w:style>
  <w:style w:type="character" w:customStyle="1" w:styleId="49">
    <w:name w:val="页眉 字符"/>
    <w:basedOn w:val="34"/>
    <w:link w:val="25"/>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20"/>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semiHidden/>
    <w:qFormat/>
    <w:uiPriority w:val="99"/>
    <w:rPr>
      <w:rFonts w:asciiTheme="minorHAnsi" w:hAnsiTheme="minorHAnsi" w:cstheme="minorBidi"/>
      <w:kern w:val="2"/>
      <w:sz w:val="21"/>
      <w:szCs w:val="22"/>
    </w:rPr>
  </w:style>
  <w:style w:type="character" w:customStyle="1" w:styleId="58">
    <w:name w:val="批注主题 字符"/>
    <w:basedOn w:val="57"/>
    <w:link w:val="31"/>
    <w:semiHidden/>
    <w:qFormat/>
    <w:uiPriority w:val="99"/>
    <w:rPr>
      <w:rFonts w:asciiTheme="minorHAnsi" w:hAnsiTheme="minorHAnsi" w:cstheme="minorBidi"/>
      <w:b/>
      <w:bCs/>
      <w:kern w:val="2"/>
      <w:sz w:val="21"/>
      <w:szCs w:val="22"/>
    </w:rPr>
  </w:style>
  <w:style w:type="character" w:customStyle="1" w:styleId="59">
    <w:name w:val="日期 字符"/>
    <w:basedOn w:val="34"/>
    <w:link w:val="22"/>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character" w:customStyle="1" w:styleId="61">
    <w:name w:val="font31"/>
    <w:basedOn w:val="34"/>
    <w:qFormat/>
    <w:uiPriority w:val="0"/>
    <w:rPr>
      <w:rFonts w:hint="default" w:ascii="Arial" w:hAnsi="Arial" w:cs="Arial"/>
      <w:color w:val="000000"/>
      <w:sz w:val="13"/>
      <w:szCs w:val="13"/>
      <w:u w:val="none"/>
    </w:rPr>
  </w:style>
  <w:style w:type="character" w:customStyle="1" w:styleId="62">
    <w:name w:val="font21"/>
    <w:basedOn w:val="34"/>
    <w:qFormat/>
    <w:uiPriority w:val="0"/>
    <w:rPr>
      <w:rFonts w:hint="eastAsia" w:ascii="等线" w:hAnsi="等线" w:eastAsia="等线" w:cs="等线"/>
      <w:color w:val="000000"/>
      <w:sz w:val="13"/>
      <w:szCs w:val="13"/>
      <w:u w:val="none"/>
    </w:rPr>
  </w:style>
  <w:style w:type="paragraph" w:customStyle="1" w:styleId="63">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Table Text"/>
    <w:basedOn w:val="1"/>
    <w:semiHidden/>
    <w:qFormat/>
    <w:uiPriority w:val="0"/>
    <w:rPr>
      <w:rFonts w:ascii="宋体" w:hAnsi="宋体" w:cs="宋体"/>
      <w:sz w:val="19"/>
      <w:szCs w:val="19"/>
      <w:lang w:eastAsia="en-US"/>
    </w:rPr>
  </w:style>
  <w:style w:type="table" w:customStyle="1" w:styleId="6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8db767b2-157a-411e-b502-5d1cb7be02ae</errorID>
      <errorWord> </errorWord>
      <group>L1_Format</group>
      <groupName>格式问题</groupName>
      <ability>L2_Whitespace</ability>
      <abilityName>空白字符</abilityName>
      <candidateList>
        <item/>
      </candidateList>
      <explain>文本间存在多余的空白字符。</explain>
      <paraID>28711582</paraID>
      <start>1</start>
      <end>2</end>
      <status>unmodified</status>
      <modifiedWord/>
      <trackRevisions>false</trackRevisions>
    </reviewItem>
    <reviewItem>
      <errorID>286ef0bc-e80d-4f2b-bacd-a9a92b1269eb</errorID>
      <errorWord> </errorWord>
      <group>L1_Format</group>
      <groupName>格式问题</groupName>
      <ability>L2_Whitespace</ability>
      <abilityName>空白字符</abilityName>
      <candidateList>
        <item/>
      </candidateList>
      <explain>文本间存在多余的空白字符。</explain>
      <paraID>28711582</paraID>
      <start>3</start>
      <end>4</end>
      <status>unmodified</status>
      <modifiedWord/>
      <trackRevisions>false</trackRevisions>
    </reviewItem>
    <reviewItem>
      <errorID>ecd3e090-9163-4feb-b54f-9032a734ff33</errorID>
      <errorWord> </errorWord>
      <group>L1_Format</group>
      <groupName>格式问题</groupName>
      <ability>L2_Whitespace</ability>
      <abilityName>空白字符</abilityName>
      <candidateList>
        <item/>
      </candidateList>
      <explain>文本间存在多余的空白字符。</explain>
      <paraID>28711582</paraID>
      <start>5</start>
      <end>6</end>
      <status>unmodified</status>
      <modifiedWord/>
      <trackRevisions>false</trackRevisions>
    </reviewItem>
    <reviewItem>
      <errorID>ada3f081-bd27-433e-a76f-be2e67b06a3f</errorID>
      <errorWord>二○二六</errorWord>
      <group>L1_Knowledge</group>
      <groupName>知识性问题</groupName>
      <ability>L2_Knowledge</ability>
      <abilityName>其他知识</abilityName>
      <candidateList>
        <item>二〇二六</item>
      </candidateList>
      <explain/>
      <paraID>59AC5D85</paraID>
      <start>3</start>
      <end>7</end>
      <status>unmodified</status>
      <modifiedWord/>
      <trackRevisions>false</trackRevisions>
    </reviewItem>
    <reviewItem>
      <errorID>9c2fc6f3-9e53-4c09-a13e-82ddc0a938ef</errorID>
      <errorWord>  </errorWord>
      <group>L1_Format</group>
      <groupName>格式问题</groupName>
      <ability>L2_Whitespace</ability>
      <abilityName>空白字符</abilityName>
      <candidateList>
        <item/>
      </candidateList>
      <explain>文本间存在多余的空白字符。</explain>
      <paraID>2F66DCF7</paraID>
      <start>1</start>
      <end>3</end>
      <status>unmodified</status>
      <modifiedWord/>
      <trackRevisions>false</trackRevisions>
    </reviewItem>
    <reviewItem>
      <errorID>cc85a520-75f6-4548-b802-e0a1357e0c65</errorID>
      <errorWord> </errorWord>
      <group>L1_Format</group>
      <groupName>格式问题</groupName>
      <ability>L2_Whitespace</ability>
      <abilityName>空白字符</abilityName>
      <candidateList>
        <item/>
      </candidateList>
      <explain>文本间存在多余的空白字符。</explain>
      <paraID>249ED6B7</paraID>
      <start>3</start>
      <end>4</end>
      <status>unmodified</status>
      <modifiedWord/>
      <trackRevisions>false</trackRevisions>
    </reviewItem>
    <reviewItem>
      <errorID/>
      <errorWord>ZZ2302010B010***
</errorWord>
      <group>L1_Other</group>
      <groupName>其他问题</groupName>
      <ability>L2_RepeatSentence</ability>
      <abilityName>重句检查</abilityName>
      <candidateList>
        <item/>
      </candidateList>
      <explain>重句检查</explain>
      <paraID>2316EC96</paraID>
      <start>7</start>
      <end>24</end>
      <status>unmodified</status>
      <modifiedWord/>
      <trackRevisions>false</trackRevisions>
    </reviewItem>
    <reviewItem>
      <errorID/>
      <errorWord>云南省某高校采购项目
</errorWord>
      <group>L1_Other</group>
      <groupName>其他问题</groupName>
      <ability>L2_RepeatSentence</ability>
      <abilityName>重句检查</abilityName>
      <candidateList>
        <item/>
      </candidateList>
      <explain>重句检查</explain>
      <paraID>6B53D497</paraID>
      <start>7</start>
      <end>18</end>
      <status>unmodified</status>
      <modifiedWord/>
      <trackRevisions>false</trackRevisions>
    </reviewItem>
    <reviewItem>
      <errorID>3ea371b5-c767-4b82-8aeb-60308ce13789</errorID>
      <errorWord> </errorWord>
      <group>L1_Format</group>
      <groupName>格式问题</groupName>
      <ability>L2_Whitespace</ability>
      <abilityName>空白字符</abilityName>
      <candidateList>
        <item/>
      </candidateList>
      <explain>文本间存在多余的空白字符。</explain>
      <paraID>27793F0E</paraID>
      <start>14</start>
      <end>15</end>
      <status>unmodified</status>
      <modifiedWord/>
      <trackRevisions>false</trackRevisions>
    </reviewItem>
    <reviewItem>
      <errorID>30ca9abc-e128-4a03-aa5d-a950ceba14de</errorID>
      <errorWord>，</errorWord>
      <group>L1_AI</group>
      <groupName>深度校对</groupName>
      <ability>L2_AI_Punc</ability>
      <abilityName>标点纠错</abilityName>
      <candidateList>
        <item>。</item>
      </candidateList>
      <explain/>
      <paraID>79D046E8</paraID>
      <start>54</start>
      <end>55</end>
      <status>unmodified</status>
      <modifiedWord/>
      <trackRevisions>false</trackRevisions>
    </reviewItem>
    <reviewItem>
      <errorID>5e7edee7-d16a-48b7-adc2-e20fcc87c642</errorID>
      <errorWord> </errorWord>
      <group>L1_Format</group>
      <groupName>格式问题</groupName>
      <ability>L2_Whitespace</ability>
      <abilityName>空白字符</abilityName>
      <candidateList>
        <item/>
      </candidateList>
      <explain>文本间存在多余的空白字符。</explain>
      <paraID>3B75DA20</paraID>
      <start>125</start>
      <end>126</end>
      <status>unmodified</status>
      <modifiedWord/>
      <trackRevisions>false</trackRevisions>
    </reviewItem>
    <reviewItem>
      <errorID>43b5b544-77aa-4089-904c-4445cd27e9ac</errorID>
      <errorWord> </errorWord>
      <group>L1_Format</group>
      <groupName>格式问题</groupName>
      <ability>L2_Whitespace</ability>
      <abilityName>空白字符</abilityName>
      <candidateList>
        <item/>
      </candidateList>
      <explain>文本间存在多余的空白字符。</explain>
      <paraID>4E743FC6</paraID>
      <start>5</start>
      <end>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4E743FC6</paraID>
      <start>113</start>
      <end>119</end>
      <status>unmodified</status>
      <modifiedWord/>
      <trackRevisions>false</trackRevisions>
    </reviewItem>
    <reviewItem>
      <errorID>00c1ad67-1c1a-4d8b-b6f5-2f3537e191f7</errorID>
      <errorWord> </errorWord>
      <group>L1_Format</group>
      <groupName>格式问题</groupName>
      <ability>L2_Whitespace</ability>
      <abilityName>空白字符</abilityName>
      <candidateList>
        <item/>
      </candidateList>
      <explain>文本间存在多余的空白字符。</explain>
      <paraID>40CE7D3A</paraID>
      <start>5</start>
      <end>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40CE7D3A</paraID>
      <start>126</start>
      <end>132</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40CE7D3A</paraID>
      <start>132</start>
      <end>158</end>
      <status>unmodified</status>
      <modifiedWord/>
      <trackRevisions>false</trackRevisions>
    </reviewItem>
    <reviewItem>
      <errorID>6d7816fe-b66b-4d93-95a6-a73980a343b1</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39A37BD0</paraID>
      <start>3</start>
      <end>14</end>
      <status>unmodified</status>
      <modifiedWord/>
      <trackRevisions>false</trackRevisions>
    </reviewItem>
    <reviewItem>
      <errorID>7f56b9fc-2f19-4726-be2b-a2faca23f245</errorID>
      <errorWord>2026年01月12日</errorWord>
      <group>L1_Knowledge</group>
      <groupName>知识性问题</groupName>
      <ability>L2_Time</ability>
      <abilityName>日期时间</abilityName>
      <candidateList>
        <item>2026年1月12日</item>
      </candidateList>
      <explain>根据日常书写习惯，月份一般会省略前导零。</explain>
      <paraID>39A37BD0</paraID>
      <start>15</start>
      <end>26</end>
      <status>ignored</status>
      <modifiedWord/>
      <trackRevisions>false</trackRevisions>
    </reviewItem>
    <reviewItem>
      <errorID/>
      <errorWord>//www.</errorWord>
      <group>L1_Other</group>
      <groupName>其他问题</groupName>
      <ability>L2_RepeatSentence</ability>
      <abilityName>重句检查</abilityName>
      <candidateList>
        <item/>
      </candidateList>
      <explain>重句检查</explain>
      <paraID>161C356D</paraID>
      <start>17</start>
      <end>23</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161C356D</paraID>
      <start>23</start>
      <end>30</end>
      <status>unmodified</status>
      <modifiedWord/>
      <trackRevisions>false</trackRevisions>
    </reviewItem>
    <reviewItem>
      <errorID>eeb5d349-811c-43a8-9633-bead3d266696</errorID>
      <errorWord>：</errorWord>
      <group>L1_AI</group>
      <groupName>深度校对</groupName>
      <ability>L2_AI_Punc</ability>
      <abilityName>标点纠错</abilityName>
      <candidateList>
        <item>:</item>
      </candidateList>
      <explain/>
      <paraID> BC2F860</paraID>
      <start>85</start>
      <end>86</end>
      <status>unmodified</status>
      <modifiedWord/>
      <trackRevisions>false</trackRevisions>
    </reviewItem>
    <reviewItem>
      <errorID>2cad6d71-6265-45c3-9d5f-dfae94528a14</errorID>
      <errorWord>&gt;）</errorWord>
      <group>L1_Punc</group>
      <groupName>标点问题</groupName>
      <ability>L2_Punc</ability>
      <abilityName>标点符号检查</abilityName>
      <candidateList>
        <item>）</item>
      </candidateList>
      <explain/>
      <paraID> BC2F860</paraID>
      <start>163</start>
      <end>165</end>
      <status>unmodified</status>
      <modifiedWord/>
      <trackRevisions>false</trackRevisions>
    </reviewItem>
    <reviewItem>
      <errorID>757fcfcd-8cfa-44b5-8c98-b6a995601a85</errorID>
      <errorWord>：</errorWord>
      <group>L1_AI</group>
      <groupName>深度校对</groupName>
      <ability>L2_AI_Punc</ability>
      <abilityName>标点纠错</abilityName>
      <candidateList>
        <item>:</item>
      </candidateList>
      <explain/>
      <paraID> BC2F860</paraID>
      <start>171</start>
      <end>172</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 BC2F860</paraID>
      <start>181</start>
      <end>188</end>
      <status>unmodified</status>
      <modifiedWord/>
      <trackRevisions>false</trackRevisions>
    </reviewItem>
    <reviewItem>
      <errorID>143650e7-c1ce-45dd-ae8b-d0d9f99d04d2</errorID>
      <errorWord>2026年01月01日</errorWord>
      <group>L1_Knowledge</group>
      <groupName>知识性问题</groupName>
      <ability>L2_Time</ability>
      <abilityName>日期时间</abilityName>
      <candidateList>
        <item>2026年1月1日</item>
      </candidateList>
      <explain>根据日常书写习惯，月份和日期一般会省略前导零。</explain>
      <paraID> 366A0F1</paraID>
      <start>10</start>
      <end>21</end>
      <status>unmodified</status>
      <modifiedWord/>
      <trackRevisions>false</trackRevisions>
    </reviewItem>
    <reviewItem>
      <errorID>c8f7cc9b-fcec-4a11-9a85-8fd9d9ef938c</errorID>
      <errorWord>《</errorWord>
      <group>L1_AI</group>
      <groupName>深度校对</groupName>
      <ability>L2_AI_Punc</ability>
      <abilityName>标点纠错</abilityName>
      <candidateList>
        <item/>
      </candidateList>
      <explain/>
      <paraID>7FEEA0C2</paraID>
      <start>9</start>
      <end>10</end>
      <status>unmodified</status>
      <modifiedWord/>
      <trackRevisions>false</trackRevisions>
    </reviewItem>
    <reviewItem>
      <errorID>dd1d3cdf-548a-43e0-9ab4-9d7a2cf99324</errorID>
      <errorWord>采购网》上</errorWord>
      <group>L1_AI</group>
      <groupName>深度校对</groupName>
      <ability>L2_AI_Grammar</ability>
      <abilityName>语法纠错</abilityName>
      <candidateList>
        <item>采购网</item>
      </candidateList>
      <explain/>
      <paraID>7FEEA0C2</paraID>
      <start>15</start>
      <end>20</end>
      <status>unmodified</status>
      <modifiedWord/>
      <trackRevisions>false</trackRevisions>
    </reviewItem>
    <reviewItem>
      <errorID>19eaaf15-ed11-43f4-beed-585d94b86227</errorID>
      <errorWord>   </errorWord>
      <group>L1_Format</group>
      <groupName>格式问题</groupName>
      <ability>L2_Whitespace</ability>
      <abilityName>空白字符</abilityName>
      <candidateList>
        <item/>
      </candidateList>
      <explain>文本间存在多余的空白字符。</explain>
      <paraID>70A389D0</paraID>
      <start>1</start>
      <end>4</end>
      <status>unmodified</status>
      <modifiedWord/>
      <trackRevisions>false</trackRevisions>
    </reviewItem>
    <reviewItem>
      <errorID/>
      <errorWord>云南省某高校
</errorWord>
      <group>L1_Other</group>
      <groupName>其他问题</groupName>
      <ability>L2_RepeatSentence</ability>
      <abilityName>重句检查</abilityName>
      <candidateList>
        <item/>
      </candidateList>
      <explain>重句检查</explain>
      <paraID>70A389D0</paraID>
      <start>6</start>
      <end>13</end>
      <status>unmodified</status>
      <modifiedWord/>
      <trackRevisions>false</trackRevisions>
    </reviewItem>
    <reviewItem>
      <errorID>be5641fc-12f1-4d8b-935c-cac70f498b31</errorID>
      <errorWord>    </errorWord>
      <group>L1_Format</group>
      <groupName>格式问题</groupName>
      <ability>L2_Whitespace</ability>
      <abilityName>空白字符</abilityName>
      <candidateList>
        <item/>
      </candidateList>
      <explain>文本间存在多余的空白字符。</explain>
      <paraID>332B9562</paraID>
      <start>1</start>
      <end>5</end>
      <status>unmodified</status>
      <modifiedWord/>
      <trackRevisions>false</trackRevisions>
    </reviewItem>
    <reviewItem>
      <errorID>1147db23-b70d-4d95-9539-708555f426f7</errorID>
      <errorWord> </errorWord>
      <group>L1_Format</group>
      <groupName>格式问题</groupName>
      <ability>L2_Whitespace</ability>
      <abilityName>空白字符</abilityName>
      <candidateList>
        <item/>
      </candidateList>
      <explain>文本间存在多余的空白字符。</explain>
      <paraID>332B9562</paraID>
      <start>7</start>
      <end>8</end>
      <status>unmodified</status>
      <modifiedWord/>
      <trackRevisions>false</trackRevisions>
    </reviewItem>
    <reviewItem>
      <errorID/>
      <errorWord>名   称：</errorWord>
      <group>L1_Other</group>
      <groupName>其他问题</groupName>
      <ability>L2_RepeatSentence</ability>
      <abilityName>重句检查</abilityName>
      <candidateList>
        <item/>
      </candidateList>
      <explain>重句检查</explain>
      <paraID> 631270D</paraID>
      <start>0</start>
      <end>6</end>
      <status>unmodified</status>
      <modifiedWord/>
      <trackRevisions>false</trackRevisions>
    </reviewItem>
    <reviewItem>
      <errorID/>
      <errorWord>云南中咨海外咨询有限公司
</errorWord>
      <group>L1_Other</group>
      <groupName>其他问题</groupName>
      <ability>L2_RepeatSentence</ability>
      <abilityName>重句检查</abilityName>
      <candidateList>
        <item/>
      </candidateList>
      <explain>重句检查</explain>
      <paraID> 631270D</paraID>
      <start>6</start>
      <end>19</end>
      <status>unmodified</status>
      <modifiedWord/>
      <trackRevisions>false</trackRevisions>
    </reviewItem>
    <reviewItem>
      <errorID>5a7648bd-8da1-4bbc-8894-cd080baf500d</errorID>
      <errorWord> </errorWord>
      <group>L1_Format</group>
      <groupName>格式问题</groupName>
      <ability>L2_Whitespace</ability>
      <abilityName>空白字符</abilityName>
      <candidateList>
        <item/>
      </candidateList>
      <explain>文本间存在多余的空白字符。</explain>
      <paraID>4B2EB17D</paraID>
      <start>6</start>
      <end>7</end>
      <status>unmodified</status>
      <modifiedWord/>
      <trackRevisions>false</trackRevisions>
    </reviewItem>
    <reviewItem>
      <errorID>f5fe3b89-79ac-4f5a-b8ce-179d50baed5a</errorID>
      <errorWord> </errorWord>
      <group>L1_Format</group>
      <groupName>格式问题</groupName>
      <ability>L2_Whitespace</ability>
      <abilityName>空白字符</abilityName>
      <candidateList>
        <item/>
      </candidateList>
      <explain>文本间存在多余的空白字符。</explain>
      <paraID> DC2ACE7</paraID>
      <start>3</start>
      <end>4</end>
      <status>unmodified</status>
      <modifiedWord/>
      <trackRevisions>false</trackRevisions>
    </reviewItem>
    <reviewItem>
      <errorID/>
      <errorWord>云南省某高校
</errorWord>
      <group>L1_Other</group>
      <groupName>其他问题</groupName>
      <ability>L2_RepeatSentence</ability>
      <abilityName>重句检查</abilityName>
      <candidateList>
        <item/>
      </candidateList>
      <explain>重句检查</explain>
      <paraID>192EF6D2</paraID>
      <start>0</start>
      <end>7</end>
      <status>unmodified</status>
      <modifiedWord/>
      <trackRevisions>false</trackRevisions>
    </reviewItem>
    <reviewItem>
      <errorID/>
      <errorWord>采购代理机构
</errorWord>
      <group>L1_Other</group>
      <groupName>其他问题</groupName>
      <ability>L2_RepeatSentence</ability>
      <abilityName>重句检查</abilityName>
      <candidateList>
        <item/>
      </candidateList>
      <explain>重句检查</explain>
      <paraID>22E789F9</paraID>
      <start>0</start>
      <end>7</end>
      <status>unmodified</status>
      <modifiedWord/>
      <trackRevisions>false</trackRevisions>
    </reviewItem>
    <reviewItem>
      <errorID/>
      <errorWord>云南中咨海外咨询有限公司
</errorWord>
      <group>L1_Other</group>
      <groupName>其他问题</groupName>
      <ability>L2_RepeatSentence</ability>
      <abilityName>重句检查</abilityName>
      <candidateList>
        <item/>
      </candidateList>
      <explain>重句检查</explain>
      <paraID>6E1527F0</paraID>
      <start>0</start>
      <end>13</end>
      <status>unmodified</status>
      <modifiedWord/>
      <trackRevisions>false</trackRevisions>
    </reviewItem>
    <reviewItem>
      <errorID/>
      <errorWord>云南省某高校采购项目
</errorWord>
      <group>L1_Other</group>
      <groupName>其他问题</groupName>
      <ability>L2_RepeatSentence</ability>
      <abilityName>重句检查</abilityName>
      <candidateList>
        <item/>
      </candidateList>
      <explain>重句检查</explain>
      <paraID>640F783D</paraID>
      <start>5</start>
      <end>16</end>
      <status>unmodified</status>
      <modifiedWord/>
      <trackRevisions>false</trackRevisions>
    </reviewItem>
    <reviewItem>
      <errorID/>
      <errorWord>ZZ2302010B010***
</errorWord>
      <group>L1_Other</group>
      <groupName>其他问题</groupName>
      <ability>L2_RepeatSentence</ability>
      <abilityName>重句检查</abilityName>
      <candidateList>
        <item/>
      </candidateList>
      <explain>重句检查</explain>
      <paraID>173DC9BE</paraID>
      <start>5</start>
      <end>22</end>
      <status>unmodified</status>
      <modifiedWord/>
      <trackRevisions>false</trackRevisions>
    </reviewItem>
    <reviewItem>
      <errorID/>
      <errorWord>详见招标文件第一章《招标公告》，</errorWord>
      <group>L1_Other</group>
      <groupName>其他问题</groupName>
      <ability>L2_RepeatSentence</ability>
      <abilityName>重句检查</abilityName>
      <candidateList>
        <item/>
      </candidateList>
      <explain>重句检查</explain>
      <paraID>579DBCDC</paraID>
      <start>0</start>
      <end>16</end>
      <status>unmodified</status>
      <modifiedWord/>
      <trackRevisions>false</trackRevisions>
    </reviewItem>
    <reviewItem>
      <errorID/>
      <errorWord>合同履行期限
</errorWord>
      <group>L1_Other</group>
      <groupName>其他问题</groupName>
      <ability>L2_RepeatSentence</ability>
      <abilityName>重句检查</abilityName>
      <candidateList>
        <item/>
      </candidateList>
      <explain>重句检查</explain>
      <paraID>2EFF9F0C</paraID>
      <start>0</start>
      <end>7</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5D9C0949</paraID>
      <start>0</start>
      <end>16</end>
      <status>unmodified</status>
      <modifiedWord/>
      <trackRevisions>false</trackRevisions>
    </reviewItem>
    <reviewItem>
      <errorID/>
      <errorWord>交付（或实施）地点
</errorWord>
      <group>L1_Other</group>
      <groupName>其他问题</groupName>
      <ability>L2_RepeatSentence</ability>
      <abilityName>重句检查</abilityName>
      <candidateList>
        <item/>
      </candidateList>
      <explain>重句检查</explain>
      <paraID>170186F6</paraID>
      <start>0</start>
      <end>10</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50CCA052</paraID>
      <start>0</start>
      <end>16</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7F3985F7</paraID>
      <start>0</start>
      <end>16</end>
      <status>unmodified</status>
      <modifiedWord/>
      <trackRevisions>false</trackRevisions>
    </reviewItem>
    <reviewItem>
      <errorID/>
      <errorWord>落实政府采购政策需满足的资格要求
</errorWord>
      <group>L1_Other</group>
      <groupName>其他问题</groupName>
      <ability>L2_RepeatSentence</ability>
      <abilityName>重句检查</abilityName>
      <candidateList>
        <item/>
      </candidateList>
      <explain>重句检查</explain>
      <paraID> A3D459D</paraID>
      <start>0</start>
      <end>17</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 3D442A0</paraID>
      <start>0</start>
      <end>16</end>
      <status>unmodified</status>
      <modifiedWord/>
      <trackRevisions>false</trackRevisions>
    </reviewItem>
    <reviewItem>
      <errorID/>
      <errorWord>本项目的特定资格要求
</errorWord>
      <group>L1_Other</group>
      <groupName>其他问题</groupName>
      <ability>L2_RepeatSentence</ability>
      <abilityName>重句检查</abilityName>
      <candidateList>
        <item/>
      </candidateList>
      <explain>重句检查</explain>
      <paraID>498EE9FE</paraID>
      <start>0</start>
      <end>11</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257AD2C4</paraID>
      <start>0</start>
      <end>16</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5E73FA36</paraID>
      <start>0</start>
      <end>16</end>
      <status>unmodified</status>
      <modifiedWord/>
      <trackRevisions>false</trackRevisions>
    </reviewItem>
    <reviewItem>
      <errorID>eb76f83b-bdc4-48db-82df-3fa18145a151</errorID>
      <errorWord> </errorWord>
      <group>L1_Format</group>
      <groupName>格式问题</groupName>
      <ability>L2_Whitespace</ability>
      <abilityName>空白字符</abilityName>
      <candidateList>
        <item/>
      </candidateList>
      <explain>文本间存在多余的空白字符。</explain>
      <paraID>65D31193</paraID>
      <start>4</start>
      <end>5</end>
      <status>unmodified</status>
      <modifiedWord/>
      <trackRevisions>false</trackRevisions>
    </reviewItem>
    <reviewItem>
      <errorID>0b0b06d5-01df-4174-851f-614735f39fc7</errorID>
      <errorWord>   </errorWord>
      <group>L1_Format</group>
      <groupName>格式问题</groupName>
      <ability>L2_Whitespace</ability>
      <abilityName>空白字符</abilityName>
      <candidateList>
        <item/>
      </candidateList>
      <explain>文本间存在多余的空白字符。</explain>
      <paraID>58984EC9</paraID>
      <start>9</start>
      <end>12</end>
      <status>unmodified</status>
      <modifiedWord/>
      <trackRevisions>false</trackRevisions>
    </reviewItem>
    <reviewItem>
      <errorID>a616f82b-b2cc-41e0-b97d-9bbeb1d6404b</errorID>
      <errorWord>    </errorWord>
      <group>L1_Format</group>
      <groupName>格式问题</groupName>
      <ability>L2_Whitespace</ability>
      <abilityName>空白字符</abilityName>
      <candidateList>
        <item/>
      </candidateList>
      <explain>文本间存在多余的空白字符。</explain>
      <paraID>58984EC9</paraID>
      <start>13</start>
      <end>17</end>
      <status>unmodified</status>
      <modifiedWord/>
      <trackRevisions>false</trackRevisions>
    </reviewItem>
    <reviewItem>
      <errorID>eb6cea98-90a7-427f-878a-e17b568d8e0c</errorID>
      <errorWord>   </errorWord>
      <group>L1_Format</group>
      <groupName>格式问题</groupName>
      <ability>L2_Whitespace</ability>
      <abilityName>空白字符</abilityName>
      <candidateList>
        <item/>
      </candidateList>
      <explain>文本间存在多余的空白字符。</explain>
      <paraID>58984EC9</paraID>
      <start>18</start>
      <end>21</end>
      <status>unmodified</status>
      <modifiedWord/>
      <trackRevisions>false</trackRevisions>
    </reviewItem>
    <reviewItem>
      <errorID>b505cfc6-74b2-48a6-9f67-eacd45a423f9</errorID>
      <errorWord>   </errorWord>
      <group>L1_Format</group>
      <groupName>格式问题</groupName>
      <ability>L2_Whitespace</ability>
      <abilityName>空白字符</abilityName>
      <candidateList>
        <item/>
      </candidateList>
      <explain>文本间存在多余的空白字符。</explain>
      <paraID>58984EC9</paraID>
      <start>22</start>
      <end>25</end>
      <status>unmodified</status>
      <modifiedWord/>
      <trackRevisions>false</trackRevisions>
    </reviewItem>
    <reviewItem>
      <errorID>6d76f80c-bd74-494b-a7d4-488226bebf30</errorID>
      <errorWord> </errorWord>
      <group>L1_Format</group>
      <groupName>格式问题</groupName>
      <ability>L2_Whitespace</ability>
      <abilityName>空白字符</abilityName>
      <candidateList>
        <item/>
      </candidateList>
      <explain>文本间存在多余的空白字符。</explain>
      <paraID>58984EC9</paraID>
      <start>26</start>
      <end>27</end>
      <status>unmodified</status>
      <modifiedWord/>
      <trackRevisions>false</trackRevisions>
    </reviewItem>
    <reviewItem>
      <errorID>43515c88-e057-4719-86a4-5b4a79527bd8</errorID>
      <errorWord> </errorWord>
      <group>L1_Format</group>
      <groupName>格式问题</groupName>
      <ability>L2_Whitespace</ability>
      <abilityName>空白字符</abilityName>
      <candidateList>
        <item/>
      </candidateList>
      <explain>文本间存在多余的空白字符。</explain>
      <paraID>  64631E</paraID>
      <start>17</start>
      <end>18</end>
      <status>unmodified</status>
      <modifiedWord/>
      <trackRevisions>false</trackRevisions>
    </reviewItem>
    <reviewItem>
      <errorID/>
      <errorWord>年   月    日   点   分 
</errorWord>
      <group>L1_Other</group>
      <groupName>其他问题</groupName>
      <ability>L2_RepeatSentence</ability>
      <abilityName>重句检查</abilityName>
      <candidateList>
        <item/>
      </candidateList>
      <explain>重句检查</explain>
      <paraID>3D62E928</paraID>
      <start>8</start>
      <end>28</end>
      <status>unmodified</status>
      <modifiedWord/>
      <trackRevisions>false</trackRevisions>
    </reviewItem>
    <reviewItem>
      <errorID/>
      <errorWord>____________ 
</errorWord>
      <group>L1_Other</group>
      <groupName>其他问题</groupName>
      <ability>L2_RepeatSentence</ability>
      <abilityName>重句检查</abilityName>
      <candidateList>
        <item/>
      </candidateList>
      <explain>重句检查</explain>
      <paraID>62AABEDE</paraID>
      <start>5</start>
      <end>19</end>
      <status>unmodified</status>
      <modifiedWord/>
      <trackRevisions>false</trackRevisions>
    </reviewItem>
    <reviewItem>
      <errorID/>
      <errorWord>详见招标文件第一章《招标公告》
</errorWord>
      <group>L1_Other</group>
      <groupName>其他问题</groupName>
      <ability>L2_RepeatSentence</ability>
      <abilityName>重句检查</abilityName>
      <candidateList>
        <item/>
      </candidateList>
      <explain>重句检查</explain>
      <paraID>27A0C7E4</paraID>
      <start>0</start>
      <end>16</end>
      <status>unmodified</status>
      <modifiedWord/>
      <trackRevisions>false</trackRevisions>
    </reviewItem>
    <reviewItem>
      <errorID>4c02bdd1-9dc7-4959-ab0e-e41864e59e04</errorID>
      <errorWord> </errorWord>
      <group>L1_Format</group>
      <groupName>格式问题</groupName>
      <ability>L2_Whitespace</ability>
      <abilityName>空白字符</abilityName>
      <candidateList>
        <item/>
      </candidateList>
      <explain>文本间存在多余的空白字符。</explain>
      <paraID>5AC71160</paraID>
      <start>12</start>
      <end>13</end>
      <status>unmodified</status>
      <modifiedWord/>
      <trackRevisions>false</trackRevisions>
    </reviewItem>
    <reviewItem>
      <errorID>5c21dc59-cb98-4838-9c17-5421f3b5e031</errorID>
      <errorWord> </errorWord>
      <group>L1_Format</group>
      <groupName>格式问题</groupName>
      <ability>L2_Whitespace</ability>
      <abilityName>空白字符</abilityName>
      <candidateList>
        <item/>
      </candidateList>
      <explain>文本间存在多余的空白字符。</explain>
      <paraID>5AC71160</paraID>
      <start>15</start>
      <end>16</end>
      <status>unmodified</status>
      <modifiedWord/>
      <trackRevisions>false</trackRevisions>
    </reviewItem>
    <reviewItem>
      <errorID>379410fb-46b1-4a95-9400-dcfc2bbc3e55</errorID>
      <errorWord> </errorWord>
      <group>L1_Format</group>
      <groupName>格式问题</groupName>
      <ability>L2_Whitespace</ability>
      <abilityName>空白字符</abilityName>
      <candidateList>
        <item/>
      </candidateList>
      <explain>文本间存在多余的空白字符。</explain>
      <paraID> C75A300</paraID>
      <start>17</start>
      <end>18</end>
      <status>unmodified</status>
      <modifiedWord/>
      <trackRevisions>false</trackRevisions>
    </reviewItem>
    <reviewItem>
      <errorID>bc34f4fa-ec89-4d92-893e-de518fea54f9</errorID>
      <errorWord> </errorWord>
      <group>L1_Format</group>
      <groupName>格式问题</groupName>
      <ability>L2_Whitespace</ability>
      <abilityName>空白字符</abilityName>
      <candidateList>
        <item/>
      </candidateList>
      <explain>文本间存在多余的空白字符。</explain>
      <paraID> 31B5EEB</paraID>
      <start>17</start>
      <end>18</end>
      <status>unmodified</status>
      <modifiedWord/>
      <trackRevisions>false</trackRevisions>
    </reviewItem>
    <reviewItem>
      <errorID>364fda6c-ac33-4490-a996-03d7740102df</errorID>
      <errorWord> </errorWord>
      <group>L1_Format</group>
      <groupName>格式问题</groupName>
      <ability>L2_Whitespace</ability>
      <abilityName>空白字符</abilityName>
      <candidateList>
        <item/>
      </candidateList>
      <explain>文本间存在多余的空白字符。</explain>
      <paraID>6D260AB1</paraID>
      <start>91</start>
      <end>92</end>
      <status>unmodified</status>
      <modifiedWord/>
      <trackRevisions>false</trackRevisions>
    </reviewItem>
    <reviewItem>
      <errorID>0377b982-35c8-401a-bb4d-b672eddd96d6</errorID>
      <errorWord>     </errorWord>
      <group>L1_Format</group>
      <groupName>格式问题</groupName>
      <ability>L2_Whitespace</ability>
      <abilityName>空白字符</abilityName>
      <candidateList>
        <item/>
      </candidateList>
      <explain>文本间存在多余的空白字符。</explain>
      <paraID>6D260AB1</paraID>
      <start>110</start>
      <end>115</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 E02AE8A</paraID>
      <start>24</start>
      <end>30</end>
      <status>unmodified</status>
      <modifiedWord/>
      <trackRevisions>false</trackRevisions>
    </reviewItem>
    <reviewItem>
      <errorID>b5ddfcbe-53b2-434a-a452-4b9bcc1de6c2</errorID>
      <errorWord>子</errorWord>
      <group>L1_Word</group>
      <groupName>字词问题</groupName>
      <ability>L2_Typo</ability>
      <abilityName>字词错误</abilityName>
      <candidateList>
        <item>子文</item>
      </candidateList>
      <explain/>
      <paraID>634FD2EF</paraID>
      <start>109</start>
      <end>110</end>
      <status>unmodified</status>
      <modifiedWord/>
      <trackRevisions>false</trackRevisions>
    </reviewItem>
    <reviewItem>
      <errorID>830aa3a2-6b5a-4cb0-9b0c-01cffef6f8e5</errorID>
      <errorWord> </errorWord>
      <group>L1_Format</group>
      <groupName>格式问题</groupName>
      <ability>L2_Whitespace</ability>
      <abilityName>空白字符</abilityName>
      <candidateList>
        <item/>
      </candidateList>
      <explain>文本间存在多余的空白字符。</explain>
      <paraID>3B6E6358</paraID>
      <start>11</start>
      <end>12</end>
      <status>unmodified</status>
      <modifiedWord/>
      <trackRevisions>false</trackRevisions>
    </reviewItem>
    <reviewItem>
      <errorID>2e94ba17-98c0-4e2c-a341-6cf7601f86d7</errorID>
      <errorWord> </errorWord>
      <group>L1_Format</group>
      <groupName>格式问题</groupName>
      <ability>L2_Whitespace</ability>
      <abilityName>空白字符</abilityName>
      <candidateList>
        <item/>
      </candidateList>
      <explain>文本间存在多余的空白字符。</explain>
      <paraID>2D6944E6</paraID>
      <start>21</start>
      <end>22</end>
      <status>unmodified</status>
      <modifiedWord/>
      <trackRevisions>false</trackRevisions>
    </reviewItem>
    <reviewItem>
      <errorID>da74b122-6365-43b9-8004-90f3a77d5cfc</errorID>
      <errorWord> </errorWord>
      <group>L1_Format</group>
      <groupName>格式问题</groupName>
      <ability>L2_Whitespace</ability>
      <abilityName>空白字符</abilityName>
      <candidateList>
        <item/>
      </candidateList>
      <explain>文本间存在多余的空白字符。</explain>
      <paraID>655F2B98</paraID>
      <start>4</start>
      <end>5</end>
      <status>unmodified</status>
      <modifiedWord/>
      <trackRevisions>false</trackRevisions>
    </reviewItem>
    <reviewItem>
      <errorID>e0c55441-eacb-459a-9bc8-60f0f5fc79da</errorID>
      <errorWord> </errorWord>
      <group>L1_Format</group>
      <groupName>格式问题</groupName>
      <ability>L2_Whitespace</ability>
      <abilityName>空白字符</abilityName>
      <candidateList>
        <item/>
      </candidateList>
      <explain>文本间存在多余的空白字符。</explain>
      <paraID> EA57271</paraID>
      <start>9</start>
      <end>10</end>
      <status>unmodified</status>
      <modifiedWord/>
      <trackRevisions>false</trackRevisions>
    </reviewItem>
    <reviewItem>
      <errorID>09b9a841-6099-46fa-a183-379bcf375bdb</errorID>
      <errorWord> </errorWord>
      <group>L1_Format</group>
      <groupName>格式问题</groupName>
      <ability>L2_Whitespace</ability>
      <abilityName>空白字符</abilityName>
      <candidateList>
        <item/>
      </candidateList>
      <explain>文本间存在多余的空白字符。</explain>
      <paraID>1011E9FE</paraID>
      <start>28</start>
      <end>29</end>
      <status>unmodified</status>
      <modifiedWord/>
      <trackRevisions>false</trackRevisions>
    </reviewItem>
    <reviewItem>
      <errorID>9697bc6c-4f98-4a21-aee4-4ecbd1c9deff</errorID>
      <errorWord> </errorWord>
      <group>L1_Format</group>
      <groupName>格式问题</groupName>
      <ability>L2_Whitespace</ability>
      <abilityName>空白字符</abilityName>
      <candidateList>
        <item/>
      </candidateList>
      <explain>文本间存在多余的空白字符。</explain>
      <paraID>3B0D5D4C</paraID>
      <start>28</start>
      <end>29</end>
      <status>unmodified</status>
      <modifiedWord/>
      <trackRevisions>false</trackRevisions>
    </reviewItem>
    <reviewItem>
      <errorID>bc9ee63e-585e-4d16-a00a-42b0bd461a10</errorID>
      <errorWord> </errorWord>
      <group>L1_Format</group>
      <groupName>格式问题</groupName>
      <ability>L2_Whitespace</ability>
      <abilityName>空白字符</abilityName>
      <candidateList>
        <item/>
      </candidateList>
      <explain>文本间存在多余的空白字符。</explain>
      <paraID>1DB65BB6</paraID>
      <start>21</start>
      <end>22</end>
      <status>unmodified</status>
      <modifiedWord/>
      <trackRevisions>false</trackRevisions>
    </reviewItem>
    <reviewItem>
      <errorID/>
      <errorWord>不要求提供
</errorWord>
      <group>L1_Other</group>
      <groupName>其他问题</groupName>
      <ability>L2_RepeatSentence</ability>
      <abilityName>重句检查</abilityName>
      <candidateList>
        <item/>
      </candidateList>
      <explain>重句检查</explain>
      <paraID>44487A9B</paraID>
      <start>1</start>
      <end>7</end>
      <status>unmodified</status>
      <modifiedWord/>
      <trackRevisions>false</trackRevisions>
    </reviewItem>
    <reviewItem>
      <errorID>b7c7fb4b-a1f2-4c3c-9ed5-51f138084b97</errorID>
      <errorWord>[2002]1980号</errorWord>
      <group>L1_Knowledge</group>
      <groupName>知识性问题</groupName>
      <ability>L2_Knowledge</ability>
      <abilityName>其他知识</abilityName>
      <candidateList>
        <item>〔2002〕1980号</item>
      </candidateList>
      <explain>发文字号格式错误。</explain>
      <paraID>37DEC860</paraID>
      <start>6</start>
      <end>17</end>
      <status>unmodified</status>
      <modifiedWord/>
      <trackRevisions>false</trackRevisions>
    </reviewItem>
    <reviewItem>
      <errorID>5975f3a6-956a-40c1-b012-2fe37bb08963</errorID>
      <errorWord>[2003]857号</errorWord>
      <group>L1_Knowledge</group>
      <groupName>知识性问题</groupName>
      <ability>L2_Knowledge</ability>
      <abilityName>其他知识</abilityName>
      <candidateList>
        <item>〔2003〕857号</item>
      </candidateList>
      <explain>发文字号格式错误。</explain>
      <paraID>37DEC860</paraID>
      <start>42</start>
      <end>52</end>
      <status>unmodified</status>
      <modifiedWord/>
      <trackRevisions>false</trackRevisions>
    </reviewItem>
    <reviewItem>
      <errorID>d8b826fb-4918-4e3a-bdf9-7de46fba0d80</errorID>
      <errorWord>文</errorWord>
      <group>L1_Word</group>
      <groupName>字词问题</groupName>
      <ability>L2_Typo</ability>
      <abilityName>字词错误</abilityName>
      <candidateList>
        <item>文件</item>
      </candidateList>
      <explain/>
      <paraID>37DEC860</paraID>
      <start>52</start>
      <end>53</end>
      <status>unmodified</status>
      <modifiedWord/>
      <trackRevisions>false</trackRevisions>
    </reviewItem>
    <reviewItem>
      <errorID>4301be86-b4ae-4c5a-b947-e1c0d8e05044</errorID>
      <errorWord> </errorWord>
      <group>L1_Format</group>
      <groupName>格式问题</groupName>
      <ability>L2_Whitespace</ability>
      <abilityName>空白字符</abilityName>
      <candidateList>
        <item/>
      </candidateList>
      <explain>文本间存在多余的空白字符。</explain>
      <paraID>37653258</paraID>
      <start>10</start>
      <end>11</end>
      <status>unmodified</status>
      <modifiedWord/>
      <trackRevisions>false</trackRevisions>
    </reviewItem>
    <reviewItem>
      <errorID/>
      <errorWord>zcygov.</errorWord>
      <group>L1_Other</group>
      <groupName>其他问题</groupName>
      <ability>L2_RepeatSentence</ability>
      <abilityName>重句检查</abilityName>
      <candidateList>
        <item/>
      </candidateList>
      <explain>重句检查</explain>
      <paraID>50443FA5</paraID>
      <start>16</start>
      <end>23</end>
      <status>unmodified</status>
      <modifiedWord/>
      <trackRevisions>false</trackRevisions>
    </reviewItem>
    <reviewItem>
      <errorID>020575ca-1bb6-4b8d-8805-97a6be6df5a3</errorID>
      <errorWord> </errorWord>
      <group>L1_Format</group>
      <groupName>格式问题</groupName>
      <ability>L2_Whitespace</ability>
      <abilityName>空白字符</abilityName>
      <candidateList>
        <item/>
      </candidateList>
      <explain>文本间存在多余的空白字符。</explain>
      <paraID> 9A3935B</paraID>
      <start>3</start>
      <end>4</end>
      <status>unmodified</status>
      <modifiedWord/>
      <trackRevisions>false</trackRevisions>
    </reviewItem>
    <reviewItem>
      <errorID>11935977-c9bd-488a-97de-676a6e7b4231</errorID>
      <errorWord> </errorWord>
      <group>L1_Format</group>
      <groupName>格式问题</groupName>
      <ability>L2_Whitespace</ability>
      <abilityName>空白字符</abilityName>
      <candidateList>
        <item/>
      </candidateList>
      <explain>文本间存在多余的空白字符。</explain>
      <paraID>1A6E9B99</paraID>
      <start>3</start>
      <end>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1A6E9B99</paraID>
      <start>11</start>
      <end>24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3EF2D40A</paraID>
      <start>13</start>
      <end>26</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73ACEDB5</paraID>
      <start>17</start>
      <end>30</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551168C6</paraID>
      <start>8</start>
      <end>21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62660733</paraID>
      <start>10</start>
      <end>23</end>
      <status>unmodified</status>
      <modifiedWord/>
      <trackRevisions>false</trackRevisions>
    </reviewItem>
    <reviewItem>
      <errorID>b3c63984-af77-4a4d-b362-ce2053830845</errorID>
      <errorWord> </errorWord>
      <group>L1_Format</group>
      <groupName>格式问题</groupName>
      <ability>L2_Whitespace</ability>
      <abilityName>空白字符</abilityName>
      <candidateList>
        <item/>
      </candidateList>
      <explain>文本间存在多余的空白字符。</explain>
      <paraID>65BA8F56</paraID>
      <start>3</start>
      <end>4</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65BA8F56</paraID>
      <start>14</start>
      <end>27</end>
      <status>unmodified</status>
      <modifiedWord/>
      <trackRevisions>false</trackRevisions>
    </reviewItem>
    <reviewItem>
      <errorID/>
      <errorWord>投标人的资格要求
</errorWord>
      <group>L1_Other</group>
      <groupName>其他问题</groupName>
      <ability>L2_RepeatSentence</ability>
      <abilityName>重句检查</abilityName>
      <candidateList>
        <item/>
      </candidateList>
      <explain>重句检查</explain>
      <paraID>28995B71</paraID>
      <start>2</start>
      <end>11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26F234EC</paraID>
      <start>27</start>
      <end>40</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32313126</paraID>
      <start>20</start>
      <end>33</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341C6045</paraID>
      <start>14</start>
      <end>27</end>
      <status>unmodified</status>
      <modifiedWord/>
      <trackRevisions>false</trackRevisions>
    </reviewItem>
    <reviewItem>
      <errorID>a132efa3-fbae-488f-8a63-746c74a1548b</errorID>
      <errorWord> </errorWord>
      <group>L1_Format</group>
      <groupName>格式问题</groupName>
      <ability>L2_Whitespace</ability>
      <abilityName>空白字符</abilityName>
      <candidateList>
        <item/>
      </candidateList>
      <explain>文本间存在多余的空白字符。</explain>
      <paraID>435C38CC</paraID>
      <start>56</start>
      <end>57</end>
      <status>unmodified</status>
      <modifiedWord/>
      <trackRevisions>false</trackRevisions>
    </reviewItem>
    <reviewItem>
      <errorID>01083558-b924-40b5-b5eb-778019b69a07</errorID>
      <errorWord> </errorWord>
      <group>L1_Format</group>
      <groupName>格式问题</groupName>
      <ability>L2_Whitespace</ability>
      <abilityName>空白字符</abilityName>
      <candidateList>
        <item/>
      </candidateList>
      <explain>文本间存在多余的空白字符。</explain>
      <paraID>4399A9B1</paraID>
      <start>3</start>
      <end>4</end>
      <status>unmodified</status>
      <modifiedWord/>
      <trackRevisions>false</trackRevisions>
    </reviewItem>
    <reviewItem>
      <errorID>a2cb7da5-eaa2-4ee9-984d-838f951d39f9</errorID>
      <errorWord> </errorWord>
      <group>L1_Format</group>
      <groupName>格式问题</groupName>
      <ability>L2_Whitespace</ability>
      <abilityName>空白字符</abilityName>
      <candidateList>
        <item/>
      </candidateList>
      <explain>文本间存在多余的空白字符。</explain>
      <paraID>38E610A4</paraID>
      <start>3</start>
      <end>4</end>
      <status>unmodified</status>
      <modifiedWord/>
      <trackRevisions>false</trackRevisions>
    </reviewItem>
    <reviewItem>
      <errorID>3fe2cb7c-74a8-4f0b-b384-f15d6f549e89</errorID>
      <errorWord> </errorWord>
      <group>L1_Format</group>
      <groupName>格式问题</groupName>
      <ability>L2_Whitespace</ability>
      <abilityName>空白字符</abilityName>
      <candidateList>
        <item/>
      </candidateList>
      <explain>文本间存在多余的空白字符。</explain>
      <paraID>38E610A4</paraID>
      <start>64</start>
      <end>65</end>
      <status>unmodified</status>
      <modifiedWord/>
      <trackRevisions>false</trackRevisions>
    </reviewItem>
    <reviewItem>
      <errorID/>
      <errorWord>开标前答疑会
</errorWord>
      <group>L1_Other</group>
      <groupName>其他问题</groupName>
      <ability>L2_RepeatSentence</ability>
      <abilityName>重句检查</abilityName>
      <candidateList>
        <item/>
      </candidateList>
      <explain>重句检查</explain>
      <paraID> DAD032E</paraID>
      <start>2</start>
      <end>9</end>
      <status>unmodified</status>
      <modifiedWord/>
      <trackRevisions>false</trackRevisions>
    </reviewItem>
    <reviewItem>
      <errorID>4f738878-7d5e-4770-a35d-f3dc907442b2</errorID>
      <errorWord>法律、法规</errorWord>
      <group>L1_Word</group>
      <groupName>字词问题</groupName>
      <ability>L2_Typo</ability>
      <abilityName>字词错误</abilityName>
      <candidateList>
        <item>法律法规</item>
      </candidateList>
      <explain/>
      <paraID>2DB5FDF7</paraID>
      <start>78</start>
      <end>83</end>
      <status>unmodified</status>
      <modifiedWord/>
      <trackRevisions>false</trackRevisions>
    </reviewItem>
    <reviewItem>
      <errorID>5e5da6c2-165b-4cdb-9549-24a72ded981b</errorID>
      <errorWord>  </errorWord>
      <group>L1_Format</group>
      <groupName>格式问题</groupName>
      <ability>L2_Whitespace</ability>
      <abilityName>空白字符</abilityName>
      <candidateList>
        <item/>
      </candidateList>
      <explain>文本间存在多余的空白字符。</explain>
      <paraID>1F4F6522</paraID>
      <start>3</start>
      <end>5</end>
      <status>unmodified</status>
      <modifiedWord/>
      <trackRevisions>false</trackRevisions>
    </reviewItem>
    <reviewItem>
      <errorID>020ca46b-9099-4bbe-9bd0-e6a7cc0d80ff</errorID>
      <errorWord>  </errorWord>
      <group>L1_Format</group>
      <groupName>格式问题</groupName>
      <ability>L2_Whitespace</ability>
      <abilityName>空白字符</abilityName>
      <candidateList>
        <item/>
      </candidateList>
      <explain>文本间存在多余的空白字符。</explain>
      <paraID>36E23A9A</paraID>
      <start>3</start>
      <end>5</end>
      <status>unmodified</status>
      <modifiedWord/>
      <trackRevisions>false</trackRevisions>
    </reviewItem>
    <reviewItem>
      <errorID>9b69f36e-f791-4c0c-9622-5a8a8666f409</errorID>
      <errorWord>  </errorWord>
      <group>L1_Format</group>
      <groupName>格式问题</groupName>
      <ability>L2_Whitespace</ability>
      <abilityName>空白字符</abilityName>
      <candidateList>
        <item/>
      </candidateList>
      <explain>文本间存在多余的空白字符。</explain>
      <paraID>  68DB70</paraID>
      <start>3</start>
      <end>5</end>
      <status>unmodified</status>
      <modifiedWord/>
      <trackRevisions>false</trackRevisions>
    </reviewItem>
    <reviewItem>
      <errorID>c28d1b97-eea1-4bab-977b-98322ad2aa3a</errorID>
      <errorWord>  </errorWord>
      <group>L1_Format</group>
      <groupName>格式问题</groupName>
      <ability>L2_Whitespace</ability>
      <abilityName>空白字符</abilityName>
      <candidateList>
        <item/>
      </candidateList>
      <explain>文本间存在多余的空白字符。</explain>
      <paraID>7CDEC21C</paraID>
      <start>3</start>
      <end>5</end>
      <status>unmodified</status>
      <modifiedWord/>
      <trackRevisions>false</trackRevisions>
    </reviewItem>
    <reviewItem>
      <errorID>e126ba3b-5aa5-4bc7-a78a-41e700d091a1</errorID>
      <errorWord>  </errorWord>
      <group>L1_Format</group>
      <groupName>格式问题</groupName>
      <ability>L2_Whitespace</ability>
      <abilityName>空白字符</abilityName>
      <candidateList>
        <item/>
      </candidateList>
      <explain>文本间存在多余的空白字符。</explain>
      <paraID>6BD3C87F</paraID>
      <start>3</start>
      <end>5</end>
      <status>unmodified</status>
      <modifiedWord/>
      <trackRevisions>false</trackRevisions>
    </reviewItem>
    <reviewItem>
      <errorID>ac5effa7-87bf-4642-86a4-9a817a7775de</errorID>
      <errorWord>  </errorWord>
      <group>L1_Format</group>
      <groupName>格式问题</groupName>
      <ability>L2_Whitespace</ability>
      <abilityName>空白字符</abilityName>
      <candidateList>
        <item/>
      </candidateList>
      <explain>文本间存在多余的空白字符。</explain>
      <paraID>7BAC72F0</paraID>
      <start>3</start>
      <end>5</end>
      <status>unmodified</status>
      <modifiedWord/>
      <trackRevisions>false</trackRevisions>
    </reviewItem>
    <reviewItem>
      <errorID>9b067103-f8a9-4205-99bc-3c8c63c167ff</errorID>
      <errorWord>  </errorWord>
      <group>L1_Format</group>
      <groupName>格式问题</groupName>
      <ability>L2_Whitespace</ability>
      <abilityName>空白字符</abilityName>
      <candidateList>
        <item/>
      </candidateList>
      <explain>文本间存在多余的空白字符。</explain>
      <paraID>5B3DA805</paraID>
      <start>3</start>
      <end>5</end>
      <status>unmodified</status>
      <modifiedWord/>
      <trackRevisions>false</trackRevisions>
    </reviewItem>
    <reviewItem>
      <errorID>9247e71a-a0e7-4082-ba35-09fecd4dd40d</errorID>
      <errorWord> </errorWord>
      <group>L1_Format</group>
      <groupName>格式问题</groupName>
      <ability>L2_Whitespace</ability>
      <abilityName>空白字符</abilityName>
      <candidateList>
        <item/>
      </candidateList>
      <explain>文本间存在多余的空白字符。</explain>
      <paraID>3FA2EEA0</paraID>
      <start>3</start>
      <end>4</end>
      <status>unmodified</status>
      <modifiedWord/>
      <trackRevisions>false</trackRevisions>
    </reviewItem>
    <reviewItem>
      <errorID>5aaa9c36-cc7b-41d2-bfe1-f3e191df7458</errorID>
      <errorWord> </errorWord>
      <group>L1_Format</group>
      <groupName>格式问题</groupName>
      <ability>L2_Whitespace</ability>
      <abilityName>空白字符</abilityName>
      <candidateList>
        <item/>
      </candidateList>
      <explain>文本间存在多余的空白字符。</explain>
      <paraID>5E40F665</paraID>
      <start>4</start>
      <end>5</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37F01300</paraID>
      <start>11</start>
      <end>24</end>
      <status>unmodified</status>
      <modifiedWord/>
      <trackRevisions>false</trackRevisions>
    </reviewItem>
    <reviewItem>
      <errorID/>
      <errorWord>澄清或者修改的内容可能影响投标文件编制的，</errorWord>
      <group>L1_Other</group>
      <groupName>其他问题</groupName>
      <ability>L2_RepeatSentence</ability>
      <abilityName>重句检查</abilityName>
      <candidateList>
        <item/>
      </candidateList>
      <explain>重句检查</explain>
      <paraID>7BFC444E</paraID>
      <start>38</start>
      <end>59</end>
      <status>unmodified</status>
      <modifiedWord/>
      <trackRevisions>false</trackRevisions>
    </reviewItem>
    <reviewItem>
      <errorID/>
      <errorWord>采购人或者采购代理机构应当在投标截止时间至少15日前，</errorWord>
      <group>L1_Other</group>
      <groupName>其他问题</groupName>
      <ability>L2_RepeatSentence</ability>
      <abilityName>重句检查</abilityName>
      <candidateList>
        <item/>
      </candidateList>
      <explain>重句检查</explain>
      <paraID>7BFC444E</paraID>
      <start>59</start>
      <end>86</end>
      <status>unmodified</status>
      <modifiedWord/>
      <trackRevisions>false</trackRevisions>
    </reviewItem>
    <reviewItem>
      <errorID/>
      <errorWord>以书面形式通知所有获取招标文件的潜在投标人；</errorWord>
      <group>L1_Other</group>
      <groupName>其他问题</groupName>
      <ability>L2_RepeatSentence</ability>
      <abilityName>重句检查</abilityName>
      <candidateList>
        <item/>
      </candidateList>
      <explain>重句检查</explain>
      <paraID>7BFC444E</paraID>
      <start>86</start>
      <end>108</end>
      <status>unmodified</status>
      <modifiedWord/>
      <trackRevisions>false</trackRevisions>
    </reviewItem>
    <reviewItem>
      <errorID/>
      <errorWord>不足15日的，</errorWord>
      <group>L1_Other</group>
      <groupName>其他问题</groupName>
      <ability>L2_RepeatSentence</ability>
      <abilityName>重句检查</abilityName>
      <candidateList>
        <item/>
      </candidateList>
      <explain>重句检查</explain>
      <paraID>7BFC444E</paraID>
      <start>108</start>
      <end>115</end>
      <status>unmodified</status>
      <modifiedWord/>
      <trackRevisions>false</trackRevisions>
    </reviewItem>
    <reviewItem>
      <errorID/>
      <errorWord>采购人或者采购代理机构应当顺延提交投标文件的截止时间。</errorWord>
      <group>L1_Other</group>
      <groupName>其他问题</groupName>
      <ability>L2_RepeatSentence</ability>
      <abilityName>重句检查</abilityName>
      <candidateList>
        <item/>
      </candidateList>
      <explain>重句检查</explain>
      <paraID>7BFC444E</paraID>
      <start>115</start>
      <end>142</end>
      <status>unmodified</status>
      <modifiedWord/>
      <trackRevisions>false</trackRevisions>
    </reviewItem>
    <reviewItem>
      <errorID>c7bc3bf4-a336-441c-bddc-54a7eff0bd42</errorID>
      <errorWord> </errorWord>
      <group>L1_Format</group>
      <groupName>格式问题</groupName>
      <ability>L2_Whitespace</ability>
      <abilityName>空白字符</abilityName>
      <candidateList>
        <item/>
      </candidateList>
      <explain>文本间存在多余的空白字符。</explain>
      <paraID>6E2674DC</paraID>
      <start>4</start>
      <end>5</end>
      <status>unmodified</status>
      <modifiedWord/>
      <trackRevisions>false</trackRevisions>
    </reviewItem>
    <reviewItem>
      <errorID>2a27a059-aebb-4b14-bafa-0c3946320bdd</errorID>
      <errorWord> </errorWord>
      <group>L1_Format</group>
      <groupName>格式问题</groupName>
      <ability>L2_Whitespace</ability>
      <abilityName>空白字符</abilityName>
      <candidateList>
        <item/>
      </candidateList>
      <explain>文本间存在多余的空白字符。</explain>
      <paraID>60FB0904</paraID>
      <start>4</start>
      <end>5</end>
      <status>unmodified</status>
      <modifiedWord/>
      <trackRevisions>false</trackRevisions>
    </reviewItem>
    <reviewItem>
      <errorID/>
      <errorWord>投标有效期
</errorWord>
      <group>L1_Other</group>
      <groupName>其他问题</groupName>
      <ability>L2_RepeatSentence</ability>
      <abilityName>重句检查</abilityName>
      <candidateList>
        <item/>
      </candidateList>
      <explain>重句检查</explain>
      <paraID>77BA0770</paraID>
      <start>3</start>
      <end>9</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2460A068</paraID>
      <start>3</start>
      <end>9</end>
      <status>unmodified</status>
      <modifiedWord/>
      <trackRevisions>false</trackRevisions>
    </reviewItem>
    <reviewItem>
      <errorID/>
      <errorWord>采用电子投标文件。</errorWord>
      <group>L1_Other</group>
      <groupName>其他问题</groupName>
      <ability>L2_RepeatSentence</ability>
      <abilityName>重句检查</abilityName>
      <candidateList>
        <item/>
      </candidateList>
      <explain>重句检查</explain>
      <paraID>2CC6E07B</paraID>
      <start>14</start>
      <end>23</end>
      <status>unmodified</status>
      <modifiedWord/>
      <trackRevisions>false</trackRevisions>
    </reviewItem>
    <reviewItem>
      <errorID/>
      <errorWord>投标人按照采购文件规定和电子交易平台操作流程要求，</errorWord>
      <group>L1_Other</group>
      <groupName>其他问题</groupName>
      <ability>L2_RepeatSentence</ability>
      <abilityName>重句检查</abilityName>
      <candidateList>
        <item/>
      </candidateList>
      <explain>重句检查</explain>
      <paraID>2CC6E07B</paraID>
      <start>23</start>
      <end>48</end>
      <status>unmodified</status>
      <modifiedWord/>
      <trackRevisions>false</trackRevisions>
    </reviewItem>
    <reviewItem>
      <errorID/>
      <errorWord>参加政府采购电子化交易活动。</errorWord>
      <group>L1_Other</group>
      <groupName>其他问题</groupName>
      <ability>L2_RepeatSentence</ability>
      <abilityName>重句检查</abilityName>
      <candidateList>
        <item/>
      </candidateList>
      <explain>重句检查</explain>
      <paraID>2CC6E07B</paraID>
      <start>48</start>
      <end>62</end>
      <status>unmodified</status>
      <modifiedWord/>
      <trackRevisions>false</trackRevisions>
    </reviewItem>
    <reviewItem>
      <errorID/>
      <errorWord>因未完成注册、未办理CA数字证书等原因造成无法投标或投标失败的，</errorWord>
      <group>L1_Other</group>
      <groupName>其他问题</groupName>
      <ability>L2_RepeatSentence</ability>
      <abilityName>重句检查</abilityName>
      <candidateList>
        <item/>
      </candidateList>
      <explain>重句检查</explain>
      <paraID>2CC6E07B</paraID>
      <start>62</start>
      <end>94</end>
      <status>unmodified</status>
      <modifiedWord/>
      <trackRevisions>false</trackRevisions>
    </reviewItem>
    <reviewItem>
      <errorID/>
      <errorWord>自行承担责任。</errorWord>
      <group>L1_Other</group>
      <groupName>其他问题</groupName>
      <ability>L2_RepeatSentence</ability>
      <abilityName>重句检查</abilityName>
      <candidateList>
        <item/>
      </candidateList>
      <explain>重句检查</explain>
      <paraID>2CC6E07B</paraID>
      <start>94</start>
      <end>101</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354DC3EC</paraID>
      <start>14</start>
      <end>27</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69167AEE</paraID>
      <start>9</start>
      <end>22</end>
      <status>unmodified</status>
      <modifiedWord/>
      <trackRevisions>false</trackRevisions>
    </reviewItem>
    <reviewItem>
      <errorID>4eac6160-fe01-4960-a325-c52b108e346d</errorID>
      <errorWord> </errorWord>
      <group>L1_Format</group>
      <groupName>格式问题</groupName>
      <ability>L2_Whitespace</ability>
      <abilityName>空白字符</abilityName>
      <candidateList>
        <item/>
      </candidateList>
      <explain>文本间存在多余的空白字符。</explain>
      <paraID> FAEAA6C</paraID>
      <start>4</start>
      <end>5</end>
      <status>unmodified</status>
      <modifiedWord/>
      <trackRevisions>false</trackRevisions>
    </reviewItem>
    <reviewItem>
      <errorID>a393fe13-296f-401a-a4b0-b38b53c80592</errorID>
      <errorWord>操作合</errorWord>
      <group>L1_Word</group>
      <groupName>字词问题</groupName>
      <ability>L2_Typo</ability>
      <abilityName>字词错误</abilityName>
      <candidateList>
        <item>操作台</item>
      </candidateList>
      <explain/>
      <paraID>65F8D5CC</paraID>
      <start>9</start>
      <end>12</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1C324456</paraID>
      <start>18</start>
      <end>31</end>
      <status>unmodified</status>
      <modifiedWord/>
      <trackRevisions>false</trackRevisions>
    </reviewItem>
    <reviewItem>
      <errorID>2d8abaf1-c53a-4da5-974c-53e1f90bdb26</errorID>
      <errorWord> </errorWord>
      <group>L1_Format</group>
      <groupName>格式问题</groupName>
      <ability>L2_Whitespace</ability>
      <abilityName>空白字符</abilityName>
      <candidateList>
        <item/>
      </candidateList>
      <explain>文本间存在多余的空白字符。</explain>
      <paraID>58D5AB0F</paraID>
      <start>4</start>
      <end>5</end>
      <status>unmodified</status>
      <modifiedWord/>
      <trackRevisions>false</trackRevisions>
    </reviewItem>
    <reviewItem>
      <errorID/>
      <errorWord>投标文件提交截止时间前未完成投标文件上传的，</errorWord>
      <group>L1_Other</group>
      <groupName>其他问题</groupName>
      <ability>L2_RepeatSentence</ability>
      <abilityName>重句检查</abilityName>
      <candidateList>
        <item/>
      </candidateList>
      <explain>重句检查</explain>
      <paraID>58D5AB0F</paraID>
      <start>60</start>
      <end>82</end>
      <status>unmodified</status>
      <modifiedWord/>
      <trackRevisions>false</trackRevisions>
    </reviewItem>
    <reviewItem>
      <errorID/>
      <errorWord>视为撤回投标文件。</errorWord>
      <group>L1_Other</group>
      <groupName>其他问题</groupName>
      <ability>L2_RepeatSentence</ability>
      <abilityName>重句检查</abilityName>
      <candidateList>
        <item/>
      </candidateList>
      <explain>重句检查</explain>
      <paraID>58D5AB0F</paraID>
      <start>82</start>
      <end>91</end>
      <status>unmodified</status>
      <modifiedWord/>
      <trackRevisions>false</trackRevisions>
    </reviewItem>
    <reviewItem>
      <errorID>d869f066-5cc5-420c-80b9-86d834113b0b</errorID>
      <errorWord> </errorWord>
      <group>L1_Format</group>
      <groupName>格式问题</groupName>
      <ability>L2_Whitespace</ability>
      <abilityName>空白字符</abilityName>
      <candidateList>
        <item/>
      </candidateList>
      <explain>文本间存在多余的空白字符。</explain>
      <paraID> A06923C</paraID>
      <start>38</start>
      <end>39</end>
      <status>unmodified</status>
      <modifiedWord/>
      <trackRevisions>false</trackRevisions>
    </reviewItem>
    <reviewItem>
      <errorID>4043fae6-f177-4e0b-87a8-e51431c7eb07</errorID>
      <errorWord> </errorWord>
      <group>L1_Format</group>
      <groupName>格式问题</groupName>
      <ability>L2_Whitespace</ability>
      <abilityName>空白字符</abilityName>
      <candidateList>
        <item/>
      </candidateList>
      <explain>文本间存在多余的空白字符。</explain>
      <paraID> A06923C</paraID>
      <start>41</start>
      <end>42</end>
      <status>unmodified</status>
      <modifiedWord/>
      <trackRevisions>false</trackRevisions>
    </reviewItem>
    <reviewItem>
      <errorID>1727e002-599b-41f1-985c-164f66537909</errorID>
      <errorWord> </errorWord>
      <group>L1_Format</group>
      <groupName>格式问题</groupName>
      <ability>L2_Whitespace</ability>
      <abilityName>空白字符</abilityName>
      <candidateList>
        <item/>
      </candidateList>
      <explain>文本间存在多余的空白字符。</explain>
      <paraID>2E9A3302</paraID>
      <start>4</start>
      <end>5</end>
      <status>unmodified</status>
      <modifiedWord/>
      <trackRevisions>false</trackRevisions>
    </reviewItem>
    <reviewItem>
      <errorID>0b5b4b84-9d25-4985-9001-46eebeccb92f</errorID>
      <errorWord> </errorWord>
      <group>L1_Format</group>
      <groupName>格式问题</groupName>
      <ability>L2_Whitespace</ability>
      <abilityName>空白字符</abilityName>
      <candidateList>
        <item/>
      </candidateList>
      <explain>文本间存在多余的空白字符。</explain>
      <paraID>7DF471E0</paraID>
      <start>4</start>
      <end>5</end>
      <status>unmodified</status>
      <modifiedWord/>
      <trackRevisions>false</trackRevisions>
    </reviewItem>
    <reviewItem>
      <errorID/>
      <errorWord>其中评审专家不得少于成员总数的三分之二。</errorWord>
      <group>L1_Other</group>
      <groupName>其他问题</groupName>
      <ability>L2_RepeatSentence</ability>
      <abilityName>重句检查</abilityName>
      <candidateList>
        <item/>
      </candidateList>
      <explain>重句检查</explain>
      <paraID>54058406</paraID>
      <start>40</start>
      <end>60</end>
      <status>unmodified</status>
      <modifiedWord/>
      <trackRevisions>false</trackRevisions>
    </reviewItem>
    <reviewItem>
      <errorID/>
      <errorWord>评标委员会应当推选组长，</errorWord>
      <group>L1_Other</group>
      <groupName>其他问题</groupName>
      <ability>L2_RepeatSentence</ability>
      <abilityName>重句检查</abilityName>
      <candidateList>
        <item/>
      </candidateList>
      <explain>重句检查</explain>
      <paraID>54058406</paraID>
      <start>60</start>
      <end>72</end>
      <status>unmodified</status>
      <modifiedWord/>
      <trackRevisions>false</trackRevisions>
    </reviewItem>
    <reviewItem>
      <errorID/>
      <errorWord>但采购人代表不得担任组长。</errorWord>
      <group>L1_Other</group>
      <groupName>其他问题</groupName>
      <ability>L2_RepeatSentence</ability>
      <abilityName>重句检查</abilityName>
      <candidateList>
        <item/>
      </candidateList>
      <explain>重句检查</explain>
      <paraID>54058406</paraID>
      <start>72</start>
      <end>85</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3A1E75CD</paraID>
      <start>12</start>
      <end>25</end>
      <status>unmodified</status>
      <modifiedWord/>
      <trackRevisions>false</trackRevisions>
    </reviewItem>
    <reviewItem>
      <errorID>a37285f4-ff5b-4f39-8bb9-39d7172ce40e</errorID>
      <errorWord> </errorWord>
      <group>L1_Format</group>
      <groupName>格式问题</groupName>
      <ability>L2_Whitespace</ability>
      <abilityName>空白字符</abilityName>
      <candidateList>
        <item/>
      </candidateList>
      <explain>文本间存在多余的空白字符。</explain>
      <paraID>16698764</paraID>
      <start>4</start>
      <end>5</end>
      <status>unmodified</status>
      <modifiedWord/>
      <trackRevisions>false</trackRevisions>
    </reviewItem>
    <reviewItem>
      <errorID>6f1963fc-4b53-402d-a59c-994fce50526a</errorID>
      <errorWord> </errorWord>
      <group>L1_Format</group>
      <groupName>格式问题</groupName>
      <ability>L2_Whitespace</ability>
      <abilityName>空白字符</abilityName>
      <candidateList>
        <item/>
      </candidateList>
      <explain>文本间存在多余的空白字符。</explain>
      <paraID>5380D5D2</paraID>
      <start>4</start>
      <end>5</end>
      <status>unmodified</status>
      <modifiedWord/>
      <trackRevisions>false</trackRevisions>
    </reviewItem>
    <reviewItem>
      <errorID>c21fdd4f-b2e7-4c91-ab9a-91ae5a3215d7</errorID>
      <errorWord> </errorWord>
      <group>L1_Format</group>
      <groupName>格式问题</groupName>
      <ability>L2_Whitespace</ability>
      <abilityName>空白字符</abilityName>
      <candidateList>
        <item/>
      </candidateList>
      <explain>文本间存在多余的空白字符。</explain>
      <paraID> 1787E9C</paraID>
      <start>4</start>
      <end>5</end>
      <status>unmodified</status>
      <modifiedWord/>
      <trackRevisions>false</trackRevisions>
    </reviewItem>
    <reviewItem>
      <errorID>9af974e4-63e7-4ba5-b3c4-cf7c29c5180e</errorID>
      <errorWord> </errorWord>
      <group>L1_Format</group>
      <groupName>格式问题</groupName>
      <ability>L2_Whitespace</ability>
      <abilityName>空白字符</abilityName>
      <candidateList>
        <item/>
      </candidateList>
      <explain>文本间存在多余的空白字符。</explain>
      <paraID>4710CC69</paraID>
      <start>4</start>
      <end>5</end>
      <status>unmodified</status>
      <modifiedWord/>
      <trackRevisions>false</trackRevisions>
    </reviewItem>
    <reviewItem>
      <errorID>d23d4845-ebbc-4968-bf73-1ca1a5c27731</errorID>
      <errorWord> </errorWord>
      <group>L1_Format</group>
      <groupName>格式问题</groupName>
      <ability>L2_Whitespace</ability>
      <abilityName>空白字符</abilityName>
      <candidateList>
        <item/>
      </candidateList>
      <explain>文本间存在多余的空白字符。</explain>
      <paraID> 56C0478</paraID>
      <start>4</start>
      <end>5</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23786EC0</paraID>
      <start>52</start>
      <end>58</end>
      <status>unmodified</status>
      <modifiedWord/>
      <trackRevisions>false</trackRevisions>
    </reviewItem>
    <reviewItem>
      <errorID/>
      <errorWord>其投标无效
</errorWord>
      <group>L1_Other</group>
      <groupName>其他问题</groupName>
      <ability>L2_RepeatSentence</ability>
      <abilityName>重句检查</abilityName>
      <candidateList>
        <item/>
      </candidateList>
      <explain>重句检查</explain>
      <paraID>7891D635</paraID>
      <start>23</start>
      <end>29</end>
      <status>unmodified</status>
      <modifiedWord/>
      <trackRevisions>false</trackRevisions>
    </reviewItem>
    <reviewItem>
      <errorID>4fca1f8d-964a-41e1-bc8c-b64dd5dc0d68</errorID>
      <errorWord>法律、法规</errorWord>
      <group>L1_Word</group>
      <groupName>字词问题</groupName>
      <ability>L2_Typo</ability>
      <abilityName>字词错误</abilityName>
      <candidateList>
        <item>法律法规</item>
      </candidateList>
      <explain/>
      <paraID>60464D6B</paraID>
      <start>3</start>
      <end>8</end>
      <status>unmodified</status>
      <modifiedWord/>
      <trackRevisions>false</trackRevisions>
    </reviewItem>
    <reviewItem>
      <errorID>43a5eded-fe60-4840-9c4f-6dc1258a70d1</errorID>
      <errorWord> </errorWord>
      <group>L1_Format</group>
      <groupName>格式问题</groupName>
      <ability>L2_Whitespace</ability>
      <abilityName>空白字符</abilityName>
      <candidateList>
        <item/>
      </candidateList>
      <explain>文本间存在多余的空白字符。</explain>
      <paraID>70ED3D90</paraID>
      <start>4</start>
      <end>5</end>
      <status>unmodified</status>
      <modifiedWord/>
      <trackRevisions>false</trackRevisions>
    </reviewItem>
    <reviewItem>
      <errorID/>
      <errorWord>出现下列情形之一的，</errorWord>
      <group>L1_Other</group>
      <groupName>其他问题</groupName>
      <ability>L2_RepeatSentence</ability>
      <abilityName>重句检查</abilityName>
      <candidateList>
        <item/>
      </candidateList>
      <explain>重句检查</explain>
      <paraID>70ED3D90</paraID>
      <start>12</start>
      <end>22</end>
      <status>unmodified</status>
      <modifiedWord/>
      <trackRevisions>false</trackRevisions>
    </reviewItem>
    <reviewItem>
      <errorID/>
      <errorWord>本项目的非主体、非关键性工作是否允许分包，</errorWord>
      <group>L1_Other</group>
      <groupName>其他问题</groupName>
      <ability>L2_RepeatSentence</ability>
      <abilityName>重句检查</abilityName>
      <candidateList>
        <item/>
      </candidateList>
      <explain>重句检查</explain>
      <paraID>41A07ED5</paraID>
      <start>59</start>
      <end>80</end>
      <status>unmodified</status>
      <modifiedWord/>
      <trackRevisions>false</trackRevisions>
    </reviewItem>
    <reviewItem>
      <errorID/>
      <errorWord>履约保证金
</errorWord>
      <group>L1_Other</group>
      <groupName>其他问题</groupName>
      <ability>L2_RepeatSentence</ability>
      <abilityName>重句检查</abilityName>
      <candidateList>
        <item/>
      </candidateList>
      <explain>重句检查</explain>
      <paraID>50F466D2</paraID>
      <start>3</start>
      <end>9</end>
      <status>unmodified</status>
      <modifiedWord/>
      <trackRevisions>false</trackRevisions>
    </reviewItem>
    <reviewItem>
      <errorID/>
      <errorWord>中标人还应当对超过部分予以赔偿。</errorWord>
      <group>L1_Other</group>
      <groupName>其他问题</groupName>
      <ability>L2_RepeatSentence</ability>
      <abilityName>重句检查</abilityName>
      <candidateList>
        <item/>
      </candidateList>
      <explain>重句检查</explain>
      <paraID>2EE89D19</paraID>
      <start>59</start>
      <end>75</end>
      <status>unmodified</status>
      <modifiedWord/>
      <trackRevisions>false</trackRevisions>
    </reviewItem>
    <reviewItem>
      <errorID/>
      <errorWord>并加盖公章。</errorWord>
      <group>L1_Other</group>
      <groupName>其他问题</groupName>
      <ability>L2_RepeatSentence</ability>
      <abilityName>重句检查</abilityName>
      <candidateList>
        <item/>
      </candidateList>
      <explain>重句检查</explain>
      <paraID>23E3C33E</paraID>
      <start>110</start>
      <end>116</end>
      <status>unmodified</status>
      <modifiedWord/>
      <trackRevisions>false</trackRevisions>
    </reviewItem>
    <reviewItem>
      <errorID/>
      <errorWord>投标人为自然人的，</errorWord>
      <group>L1_Other</group>
      <groupName>其他问题</groupName>
      <ability>L2_RepeatSentence</ability>
      <abilityName>重句检查</abilityName>
      <candidateList>
        <item/>
      </candidateList>
      <explain>重句检查</explain>
      <paraID>25274A82</paraID>
      <start>0</start>
      <end>9</end>
      <status>unmodified</status>
      <modifiedWord/>
      <trackRevisions>false</trackRevisions>
    </reviewItem>
    <reviewItem>
      <errorID/>
      <errorWord>应当由本人签字；</errorWord>
      <group>L1_Other</group>
      <groupName>其他问题</groupName>
      <ability>L2_RepeatSentence</ability>
      <abilityName>重句检查</abilityName>
      <candidateList>
        <item/>
      </candidateList>
      <explain>重句检查</explain>
      <paraID>25274A82</paraID>
      <start>9</start>
      <end>17</end>
      <status>unmodified</status>
      <modifiedWord/>
      <trackRevisions>false</trackRevisions>
    </reviewItem>
    <reviewItem>
      <errorID/>
      <errorWord>投标人为法人或者其他组织的，</errorWord>
      <group>L1_Other</group>
      <groupName>其他问题</groupName>
      <ability>L2_RepeatSentence</ability>
      <abilityName>重句检查</abilityName>
      <candidateList>
        <item/>
      </candidateList>
      <explain>重句检查</explain>
      <paraID>25274A82</paraID>
      <start>17</start>
      <end>31</end>
      <status>unmodified</status>
      <modifiedWord/>
      <trackRevisions>false</trackRevisions>
    </reviewItem>
    <reviewItem>
      <errorID/>
      <errorWord>并加盖公章。</errorWord>
      <group>L1_Other</group>
      <groupName>其他问题</groupName>
      <ability>L2_RepeatSentence</ability>
      <abilityName>重句检查</abilityName>
      <candidateList>
        <item/>
      </candidateList>
      <explain>重句检查</explain>
      <paraID>25274A82</paraID>
      <start>60</start>
      <end>66</end>
      <status>unmodified</status>
      <modifiedWord/>
      <trackRevisions>false</trackRevisions>
    </reviewItem>
    <reviewItem>
      <errorID/>
      <errorWord>云南中咨海外咨询有限公司；</errorWord>
      <group>L1_Other</group>
      <groupName>其他问题</groupName>
      <ability>L2_RepeatSentence</ability>
      <abilityName>重句检查</abilityName>
      <candidateList>
        <item/>
      </candidateList>
      <explain>重句检查</explain>
      <paraID>70D31932</paraID>
      <start>27</start>
      <end>40</end>
      <status>unmodified</status>
      <modifiedWord/>
      <trackRevisions>false</trackRevisions>
    </reviewItem>
    <reviewItem>
      <errorID/>
      <errorWord>云南省昆明市滇池度假区中天融域小区17幢1单元4楼。</errorWord>
      <group>L1_Other</group>
      <groupName>其他问题</groupName>
      <ability>L2_RepeatSentence</ability>
      <abilityName>重句检查</abilityName>
      <candidateList>
        <item/>
      </candidateList>
      <explain>重句检查</explain>
      <paraID>70D31932</paraID>
      <start>62</start>
      <end>88</end>
      <status>unmodified</status>
      <modifiedWord/>
      <trackRevisions>false</trackRevisions>
    </reviewItem>
    <reviewItem>
      <errorID/>
      <errorWord>采购代理服务费
</errorWord>
      <group>L1_Other</group>
      <groupName>其他问题</groupName>
      <ability>L2_RepeatSentence</ability>
      <abilityName>重句检查</abilityName>
      <candidateList>
        <item/>
      </candidateList>
      <explain>重句检查</explain>
      <paraID>74533531</paraID>
      <start>3</start>
      <end>11</end>
      <status>unmodified</status>
      <modifiedWord/>
      <trackRevisions>false</trackRevisions>
    </reviewItem>
    <reviewItem>
      <errorID/>
      <errorWord>需要补充的其他内容
</errorWord>
      <group>L1_Other</group>
      <groupName>其他问题</groupName>
      <ability>L2_RepeatSentence</ability>
      <abilityName>重句检查</abilityName>
      <candidateList>
        <item/>
      </candidateList>
      <explain>重句检查</explain>
      <paraID> A3567DB</paraID>
      <start>3</start>
      <end>13</end>
      <status>unmodified</status>
      <modifiedWord/>
      <trackRevisions>false</trackRevisions>
    </reviewItem>
    <reviewItem>
      <errorID/>
      <errorWord>详见《投标人须知前附表》。</errorWord>
      <group>L1_Other</group>
      <groupName>其他问题</groupName>
      <ability>L2_RepeatSentence</ability>
      <abilityName>重句检查</abilityName>
      <candidateList>
        <item/>
      </candidateList>
      <explain>重句检查</explain>
      <paraID>6D29936D</paraID>
      <start>16</start>
      <end>29</end>
      <status>unmodified</status>
      <modifiedWord/>
      <trackRevisions>false</trackRevisions>
    </reviewItem>
    <reviewItem>
      <errorID>de261d1c-b842-4d3a-983d-83102c066125</errorID>
      <errorWord> </errorWord>
      <group>L1_Format</group>
      <groupName>格式问题</groupName>
      <ability>L2_Whitespace</ability>
      <abilityName>空白字符</abilityName>
      <candidateList>
        <item/>
      </candidateList>
      <explain>文本间存在多余的空白字符。</explain>
      <paraID>4528C61A</paraID>
      <start>3</start>
      <end>4</end>
      <status>unmodified</status>
      <modifiedWord/>
      <trackRevisions>false</trackRevisions>
    </reviewItem>
    <reviewItem>
      <errorID>762e2065-0e56-4bce-8bcb-00fa1568e90b</errorID>
      <errorWord> </errorWord>
      <group>L1_Format</group>
      <groupName>格式问题</groupName>
      <ability>L2_Whitespace</ability>
      <abilityName>空白字符</abilityName>
      <candidateList>
        <item/>
      </candidateList>
      <explain>文本间存在多余的空白字符。</explain>
      <paraID>2F611991</paraID>
      <start>3</start>
      <end>4</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331A1081</paraID>
      <start>100</start>
      <end>107</end>
      <status>unmodified</status>
      <modifiedWord/>
      <trackRevisions>false</trackRevisions>
    </reviewItem>
    <reviewItem>
      <errorID>01be5851-1f22-437b-aded-588e847c0e39</errorID>
      <errorWord> </errorWord>
      <group>L1_Format</group>
      <groupName>格式问题</groupName>
      <ability>L2_Whitespace</ability>
      <abilityName>空白字符</abilityName>
      <candidateList>
        <item/>
      </candidateList>
      <explain>文本间存在多余的空白字符。</explain>
      <paraID>331A1081</paraID>
      <start>141</start>
      <end>142</end>
      <status>unmodified</status>
      <modifiedWord/>
      <trackRevisions>false</trackRevisions>
    </reviewItem>
    <reviewItem>
      <errorID/>
      <errorWord>有关文件的提交如未特别注明需提供原件的，</errorWord>
      <group>L1_Other</group>
      <groupName>其他问题</groupName>
      <ability>L2_RepeatSentence</ability>
      <abilityName>重句检查</abilityName>
      <candidateList>
        <item/>
      </candidateList>
      <explain>重句检查</explain>
      <paraID>6949EF69</paraID>
      <start>2</start>
      <end>22</end>
      <status>unmodified</status>
      <modifiedWord/>
      <trackRevisions>false</trackRevisions>
    </reviewItem>
    <reviewItem>
      <errorID/>
      <errorWord>可提供扫描件或照片等形式的电子文件。</errorWord>
      <group>L1_Other</group>
      <groupName>其他问题</groupName>
      <ability>L2_RepeatSentence</ability>
      <abilityName>重句检查</abilityName>
      <candidateList>
        <item/>
      </candidateList>
      <explain>重句检查</explain>
      <paraID>6949EF69</paraID>
      <start>22</start>
      <end>40</end>
      <status>unmodified</status>
      <modifiedWord/>
      <trackRevisions>false</trackRevisions>
    </reviewItem>
    <reviewItem>
      <errorID/>
      <errorWord>1具有独立承担民事责任的能力：</errorWord>
      <group>L1_Other</group>
      <groupName>其他问题</groupName>
      <ability>L2_RepeatSentence</ability>
      <abilityName>重句检查</abilityName>
      <candidateList>
        <item/>
      </candidateList>
      <explain>重句检查</explain>
      <paraID>2DC42643</paraID>
      <start>2</start>
      <end>17</end>
      <status>unmodified</status>
      <modifiedWord/>
      <trackRevisions>false</trackRevisions>
    </reviewItem>
    <reviewItem>
      <errorID/>
      <errorWord>投标人须是具有独立承担民事责任能力的法人、其他组织或者自然人；</errorWord>
      <group>L1_Other</group>
      <groupName>其他问题</groupName>
      <ability>L2_RepeatSentence</ability>
      <abilityName>重句检查</abilityName>
      <candidateList>
        <item/>
      </candidateList>
      <explain>重句检查</explain>
      <paraID>2DC42643</paraID>
      <start>17</start>
      <end>48</end>
      <status>unmodified</status>
      <modifiedWord/>
      <trackRevisions>false</trackRevisions>
    </reviewItem>
    <reviewItem>
      <errorID/>
      <errorWord>（①若投标人是企业，</errorWord>
      <group>L1_Other</group>
      <groupName>其他问题</groupName>
      <ability>L2_RepeatSentence</ability>
      <abilityName>重句检查</abilityName>
      <candidateList>
        <item/>
      </candidateList>
      <explain>重句检查</explain>
      <paraID>2DC42643</paraID>
      <start>48</start>
      <end>58</end>
      <status>unmodified</status>
      <modifiedWord/>
      <trackRevisions>false</trackRevisions>
    </reviewItem>
    <reviewItem>
      <errorID/>
      <errorWord>提供有效的“营业执照”；</errorWord>
      <group>L1_Other</group>
      <groupName>其他问题</groupName>
      <ability>L2_RepeatSentence</ability>
      <abilityName>重句检查</abilityName>
      <candidateList>
        <item/>
      </candidateList>
      <explain>重句检查</explain>
      <paraID>2DC42643</paraID>
      <start>58</start>
      <end>70</end>
      <status>unmodified</status>
      <modifiedWord/>
      <trackRevisions>false</trackRevisions>
    </reviewItem>
    <reviewItem>
      <errorID/>
      <errorWord>②若投标人是事业单位，</errorWord>
      <group>L1_Other</group>
      <groupName>其他问题</groupName>
      <ability>L2_RepeatSentence</ability>
      <abilityName>重句检查</abilityName>
      <candidateList>
        <item/>
      </candidateList>
      <explain>重句检查</explain>
      <paraID>2DC42643</paraID>
      <start>70</start>
      <end>81</end>
      <status>unmodified</status>
      <modifiedWord/>
      <trackRevisions>false</trackRevisions>
    </reviewItem>
    <reviewItem>
      <errorID/>
      <errorWord>提供有效的“事业单位法人证书”；</errorWord>
      <group>L1_Other</group>
      <groupName>其他问题</groupName>
      <ability>L2_RepeatSentence</ability>
      <abilityName>重句检查</abilityName>
      <candidateList>
        <item/>
      </candidateList>
      <explain>重句检查</explain>
      <paraID>2DC42643</paraID>
      <start>81</start>
      <end>97</end>
      <status>unmodified</status>
      <modifiedWord/>
      <trackRevisions>false</trackRevisions>
    </reviewItem>
    <reviewItem>
      <errorID/>
      <errorWord>③若投标人是非企业专业服务机构的，</errorWord>
      <group>L1_Other</group>
      <groupName>其他问题</groupName>
      <ability>L2_RepeatSentence</ability>
      <abilityName>重句检查</abilityName>
      <candidateList>
        <item/>
      </candidateList>
      <explain>重句检查</explain>
      <paraID>2DC42643</paraID>
      <start>97</start>
      <end>114</end>
      <status>unmodified</status>
      <modifiedWord/>
      <trackRevisions>false</trackRevisions>
    </reviewItem>
    <reviewItem>
      <errorID/>
      <errorWord>提供有效的法定证明文件；</errorWord>
      <group>L1_Other</group>
      <groupName>其他问题</groupName>
      <ability>L2_RepeatSentence</ability>
      <abilityName>重句检查</abilityName>
      <candidateList>
        <item/>
      </candidateList>
      <explain>重句检查</explain>
      <paraID>2DC42643</paraID>
      <start>114</start>
      <end>126</end>
      <status>unmodified</status>
      <modifiedWord/>
      <trackRevisions>false</trackRevisions>
    </reviewItem>
    <reviewItem>
      <errorID/>
      <errorWord>④若投标人是个体工商户，</errorWord>
      <group>L1_Other</group>
      <groupName>其他问题</groupName>
      <ability>L2_RepeatSentence</ability>
      <abilityName>重句检查</abilityName>
      <candidateList>
        <item/>
      </candidateList>
      <explain>重句检查</explain>
      <paraID>2DC42643</paraID>
      <start>126</start>
      <end>138</end>
      <status>unmodified</status>
      <modifiedWord/>
      <trackRevisions>false</trackRevisions>
    </reviewItem>
    <reviewItem>
      <errorID/>
      <errorWord>提供有效的“个体工商户营业执照”；</errorWord>
      <group>L1_Other</group>
      <groupName>其他问题</groupName>
      <ability>L2_RepeatSentence</ability>
      <abilityName>重句检查</abilityName>
      <candidateList>
        <item/>
      </candidateList>
      <explain>重句检查</explain>
      <paraID>2DC42643</paraID>
      <start>138</start>
      <end>155</end>
      <status>unmodified</status>
      <modifiedWord/>
      <trackRevisions>false</trackRevisions>
    </reviewItem>
    <reviewItem>
      <errorID/>
      <errorWord>⑤若投标人是自然人，</errorWord>
      <group>L1_Other</group>
      <groupName>其他问题</groupName>
      <ability>L2_RepeatSentence</ability>
      <abilityName>重句检查</abilityName>
      <candidateList>
        <item/>
      </candidateList>
      <explain>重句检查</explain>
      <paraID>2DC42643</paraID>
      <start>155</start>
      <end>165</end>
      <status>unmodified</status>
      <modifiedWord/>
      <trackRevisions>false</trackRevisions>
    </reviewItem>
    <reviewItem>
      <errorID/>
      <errorWord>提供有效的自然人身份证明）。</errorWord>
      <group>L1_Other</group>
      <groupName>其他问题</groupName>
      <ability>L2_RepeatSentence</ability>
      <abilityName>重句检查</abilityName>
      <candidateList>
        <item/>
      </candidateList>
      <explain>重句检查</explain>
      <paraID>2DC42643</paraID>
      <start>165</start>
      <end>179</end>
      <status>unmodified</status>
      <modifiedWord/>
      <trackRevisions>false</trackRevisions>
    </reviewItem>
    <reviewItem>
      <errorID/>
      <errorWord>2具有良好的商业信誉和健全的财务会计制度
</errorWord>
      <group>L1_Other</group>
      <groupName>其他问题</groupName>
      <ability>L2_RepeatSentence</ability>
      <abilityName>重句检查</abilityName>
      <candidateList>
        <item/>
      </candidateList>
      <explain>重句检查</explain>
      <paraID>360EAAD4</paraID>
      <start>2</start>
      <end>23</end>
      <status>unmodified</status>
      <modifiedWord/>
      <trackRevisions>false</trackRevisions>
    </reviewItem>
    <reviewItem>
      <errorID/>
      <errorWord>1具有良好的商业信誉：</errorWord>
      <group>L1_Other</group>
      <groupName>其他问题</groupName>
      <ability>L2_RepeatSentence</ability>
      <abilityName>重句检查</abilityName>
      <candidateList>
        <item/>
      </candidateList>
      <explain>重句检查</explain>
      <paraID> 4D27AAB</paraID>
      <start>4</start>
      <end>15</end>
      <status>unmodified</status>
      <modifiedWord/>
      <trackRevisions>false</trackRevisions>
    </reviewItem>
    <reviewItem>
      <errorID/>
      <errorWord>①查询渠道：</errorWord>
      <group>L1_Other</group>
      <groupName>其他问题</groupName>
      <ability>L2_RepeatSentence</ability>
      <abilityName>重句检查</abilityName>
      <candidateList>
        <item/>
      </candidateList>
      <explain>重句检查</explain>
      <paraID> 4D27AAB</paraID>
      <start>15</start>
      <end>21</end>
      <status>unmodified</status>
      <modifiedWord/>
      <trackRevisions>false</trackRevisions>
    </reviewItem>
    <reviewItem>
      <errorID/>
      <errorWord>“信用中国”网站（www.</errorWord>
      <group>L1_Other</group>
      <groupName>其他问题</groupName>
      <ability>L2_RepeatSentence</ability>
      <abilityName>重句检查</abilityName>
      <candidateList>
        <item/>
      </candidateList>
      <explain>重句检查</explain>
      <paraID> 4D27AAB</paraID>
      <start>21</start>
      <end>34</end>
      <status>unmodified</status>
      <modifiedWord/>
      <trackRevisions>false</trackRevisions>
    </reviewItem>
    <reviewItem>
      <errorID/>
      <errorWord>creditchina.</errorWord>
      <group>L1_Other</group>
      <groupName>其他问题</groupName>
      <ability>L2_RepeatSentence</ability>
      <abilityName>重句检查</abilityName>
      <candidateList>
        <item/>
      </candidateList>
      <explain>重句检查</explain>
      <paraID> 4D27AAB</paraID>
      <start>34</start>
      <end>46</end>
      <status>unmodified</status>
      <modifiedWord/>
      <trackRevisions>false</trackRevisions>
    </reviewItem>
    <reviewItem>
      <errorID/>
      <errorWord>cn）和“中国政府采购”网站（www.</errorWord>
      <group>L1_Other</group>
      <groupName>其他问题</groupName>
      <ability>L2_RepeatSentence</ability>
      <abilityName>重句检查</abilityName>
      <candidateList>
        <item/>
      </candidateList>
      <explain>重句检查</explain>
      <paraID> 4D27AAB</paraID>
      <start>50</start>
      <end>69</end>
      <status>unmodified</status>
      <modifiedWord/>
      <trackRevisions>false</trackRevisions>
    </reviewItem>
    <reviewItem>
      <errorID/>
      <errorWord>②截止时点：</errorWord>
      <group>L1_Other</group>
      <groupName>其他问题</groupName>
      <ability>L2_RepeatSentence</ability>
      <abilityName>重句检查</abilityName>
      <candidateList>
        <item/>
      </candidateList>
      <explain>重句检查</explain>
      <paraID> 4D27AAB</paraID>
      <start>82</start>
      <end>88</end>
      <status>unmodified</status>
      <modifiedWord/>
      <trackRevisions>false</trackRevisions>
    </reviewItem>
    <reviewItem>
      <errorID/>
      <errorWord>采购人或采购代理机构的实际查询时间为投标截止时间以后、资格审查阶段；</errorWord>
      <group>L1_Other</group>
      <groupName>其他问题</groupName>
      <ability>L2_RepeatSentence</ability>
      <abilityName>重句检查</abilityName>
      <candidateList>
        <item/>
      </candidateList>
      <explain>重句检查</explain>
      <paraID> 4D27AAB</paraID>
      <start>88</start>
      <end>122</end>
      <status>unmodified</status>
      <modifiedWord/>
      <trackRevisions>false</trackRevisions>
    </reviewItem>
    <reviewItem>
      <errorID/>
      <errorWord>③信用信息查询记录和证据留存具体方式：</errorWord>
      <group>L1_Other</group>
      <groupName>其他问题</groupName>
      <ability>L2_RepeatSentence</ability>
      <abilityName>重句检查</abilityName>
      <candidateList>
        <item/>
      </candidateList>
      <explain>重句检查</explain>
      <paraID> 4D27AAB</paraID>
      <start>122</start>
      <end>141</end>
      <status>unmodified</status>
      <modifiedWord/>
      <trackRevisions>false</trackRevisions>
    </reviewItem>
    <reviewItem>
      <errorID/>
      <errorWord>查询结果网页打印页作为查询记录和证据，</errorWord>
      <group>L1_Other</group>
      <groupName>其他问题</groupName>
      <ability>L2_RepeatSentence</ability>
      <abilityName>重句检查</abilityName>
      <candidateList>
        <item/>
      </candidateList>
      <explain>重句检查</explain>
      <paraID> 4D27AAB</paraID>
      <start>141</start>
      <end>160</end>
      <status>unmodified</status>
      <modifiedWord/>
      <trackRevisions>false</trackRevisions>
    </reviewItem>
    <reviewItem>
      <errorID/>
      <errorWord>与其他采购文件一并保存；</errorWord>
      <group>L1_Other</group>
      <groupName>其他问题</groupName>
      <ability>L2_RepeatSentence</ability>
      <abilityName>重句检查</abilityName>
      <candidateList>
        <item/>
      </candidateList>
      <explain>重句检查</explain>
      <paraID> 4D27AAB</paraID>
      <start>160</start>
      <end>172</end>
      <status>unmodified</status>
      <modifiedWord/>
      <trackRevisions>false</trackRevisions>
    </reviewItem>
    <reviewItem>
      <errorID/>
      <errorWord>④信用信息的使用原则：</errorWord>
      <group>L1_Other</group>
      <groupName>其他问题</groupName>
      <ability>L2_RepeatSentence</ability>
      <abilityName>重句检查</abilityName>
      <candidateList>
        <item/>
      </candidateList>
      <explain>重句检查</explain>
      <paraID> 4D27AAB</paraID>
      <start>172</start>
      <end>183</end>
      <status>unmodified</status>
      <modifiedWord/>
      <trackRevisions>false</trackRevisions>
    </reviewItem>
    <reviewItem>
      <errorID/>
      <errorWord>经认定被列入失信被执行人、重大税收违法案件当事人名单、政府采购严重违法失信行为记录名单的投标人，</errorWord>
      <group>L1_Other</group>
      <groupName>其他问题</groupName>
      <ability>L2_RepeatSentence</ability>
      <abilityName>重句检查</abilityName>
      <candidateList>
        <item/>
      </candidateList>
      <explain>重句检查</explain>
      <paraID> 4D27AAB</paraID>
      <start>183</start>
      <end>231</end>
      <status>unmodified</status>
      <modifiedWord/>
      <trackRevisions>false</trackRevisions>
    </reviewItem>
    <reviewItem>
      <errorID/>
      <errorWord>其投标无效。</errorWord>
      <group>L1_Other</group>
      <groupName>其他问题</groupName>
      <ability>L2_RepeatSentence</ability>
      <abilityName>重句检查</abilityName>
      <candidateList>
        <item/>
      </candidateList>
      <explain>重句检查</explain>
      <paraID> 4D27AAB</paraID>
      <start>231</start>
      <end>237</end>
      <status>unmodified</status>
      <modifiedWord/>
      <trackRevisions>false</trackRevisions>
    </reviewItem>
    <reviewItem>
      <errorID/>
      <errorWord>（此部分不需要投标人提供证明材料）
</errorWord>
      <group>L1_Other</group>
      <groupName>其他问题</groupName>
      <ability>L2_RepeatSentence</ability>
      <abilityName>重句检查</abilityName>
      <candidateList>
        <item/>
      </candidateList>
      <explain>重句检查</explain>
      <paraID> 4D27AAB</paraID>
      <start>237</start>
      <end>255</end>
      <status>unmodified</status>
      <modifiedWord/>
      <trackRevisions>false</trackRevisions>
    </reviewItem>
    <reviewItem>
      <errorID/>
      <errorWord>2具有健全的财务会计制度
</errorWord>
      <group>L1_Other</group>
      <groupName>其他问题</groupName>
      <ability>L2_RepeatSentence</ability>
      <abilityName>重句检查</abilityName>
      <candidateList>
        <item/>
      </candidateList>
      <explain>重句检查</explain>
      <paraID>7F980DE1</paraID>
      <start>4</start>
      <end>17</end>
      <status>unmodified</status>
      <modifiedWord/>
      <trackRevisions>false</trackRevisions>
    </reviewItem>
    <reviewItem>
      <errorID/>
      <errorWord>①投标人须提供2022年或2023年任意一年度经审计的财务会计报告及报表资料（至少包括：</errorWord>
      <group>L1_Other</group>
      <groupName>其他问题</groupName>
      <ability>L2_RepeatSentence</ability>
      <abilityName>重句检查</abilityName>
      <candidateList>
        <item/>
      </candidateList>
      <explain>重句检查</explain>
      <paraID>454178EB</paraID>
      <start>0</start>
      <end>44</end>
      <status>unmodified</status>
      <modifiedWord/>
      <trackRevisions>false</trackRevisions>
    </reviewItem>
    <reviewItem>
      <errorID/>
      <errorWord>财务审计报告、资产负债表、利润表、现金流量表）；</errorWord>
      <group>L1_Other</group>
      <groupName>其他问题</groupName>
      <ability>L2_RepeatSentence</ability>
      <abilityName>重句检查</abilityName>
      <candidateList>
        <item/>
      </candidateList>
      <explain>重句检查</explain>
      <paraID>454178EB</paraID>
      <start>44</start>
      <end>68</end>
      <status>unmodified</status>
      <modifiedWord/>
      <trackRevisions>false</trackRevisions>
    </reviewItem>
    <reviewItem>
      <errorID/>
      <errorWord>事业单位可提供内部财务报表；</errorWord>
      <group>L1_Other</group>
      <groupName>其他问题</groupName>
      <ability>L2_RepeatSentence</ability>
      <abilityName>重句检查</abilityName>
      <candidateList>
        <item/>
      </candidateList>
      <explain>重句检查</explain>
      <paraID>454178EB</paraID>
      <start>68</start>
      <end>82</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454178EB</paraID>
      <start>82</start>
      <end>88</end>
      <status>unmodified</status>
      <modifiedWord/>
      <trackRevisions>false</trackRevisions>
    </reviewItem>
    <reviewItem>
      <errorID/>
      <errorWord>若成立时间至本项目提交投标文件截止时间不满1年的可提供成立至今的财务报表。</errorWord>
      <group>L1_Other</group>
      <groupName>其他问题</groupName>
      <ability>L2_RepeatSentence</ability>
      <abilityName>重句检查</abilityName>
      <candidateList>
        <item/>
      </candidateList>
      <explain>重句检查</explain>
      <paraID>454178EB</paraID>
      <start>88</start>
      <end>125</end>
      <status>unmodified</status>
      <modifiedWord/>
      <trackRevisions>false</trackRevisions>
    </reviewItem>
    <reviewItem>
      <errorID>19f30c43-8ad8-405b-852f-76b4c02072cd</errorID>
      <errorWord> </errorWord>
      <group>L1_Format</group>
      <groupName>格式问题</groupName>
      <ability>L2_Whitespace</ability>
      <abilityName>空白字符</abilityName>
      <candidateList>
        <item/>
      </candidateList>
      <explain>文本间存在多余的空白字符。</explain>
      <paraID>454178EB</paraID>
      <start>125</start>
      <end>126</end>
      <status>unmodified</status>
      <modifiedWord/>
      <trackRevisions>false</trackRevisions>
    </reviewItem>
    <reviewItem>
      <errorID/>
      <errorWord>②投标人须提供在提交投标文件截止时间前三个月内银行开具的资信证明；</errorWord>
      <group>L1_Other</group>
      <groupName>其他问题</groupName>
      <ability>L2_RepeatSentence</ability>
      <abilityName>重句检查</abilityName>
      <candidateList>
        <item/>
      </candidateList>
      <explain>重句检查</explain>
      <paraID>2E2A28C8</paraID>
      <start>0</start>
      <end>33</end>
      <status>unmodified</status>
      <modifiedWord/>
      <trackRevisions>false</trackRevisions>
    </reviewItem>
    <reviewItem>
      <errorID/>
      <errorWord>（银行出具的资信证明无需针对本项目或本项目采购人）。</errorWord>
      <group>L1_Other</group>
      <groupName>其他问题</groupName>
      <ability>L2_RepeatSentence</ability>
      <abilityName>重句检查</abilityName>
      <candidateList>
        <item/>
      </candidateList>
      <explain>重句检查</explain>
      <paraID>2E2A28C8</paraID>
      <start>33</start>
      <end>59</end>
      <status>unmodified</status>
      <modifiedWord/>
      <trackRevisions>false</trackRevisions>
    </reviewItem>
    <reviewItem>
      <errorID/>
      <errorWord>以上①-②项证明材料具有同等效力，</errorWord>
      <group>L1_Other</group>
      <groupName>其他问题</groupName>
      <ability>L2_RepeatSentence</ability>
      <abilityName>重句检查</abilityName>
      <candidateList>
        <item/>
      </candidateList>
      <explain>重句检查</explain>
      <paraID>70BC2408</paraID>
      <start>3</start>
      <end>20</end>
      <status>unmodified</status>
      <modifiedWord/>
      <trackRevisions>false</trackRevisions>
    </reviewItem>
    <reviewItem>
      <errorID/>
      <errorWord>投标人可根据自身情况提供上述任意一种证明材料。</errorWord>
      <group>L1_Other</group>
      <groupName>其他问题</groupName>
      <ability>L2_RepeatSentence</ability>
      <abilityName>重句检查</abilityName>
      <candidateList>
        <item/>
      </candidateList>
      <explain>重句检查</explain>
      <paraID>70BC2408</paraID>
      <start>20</start>
      <end>43</end>
      <status>unmodified</status>
      <modifiedWord/>
      <trackRevisions>false</trackRevisions>
    </reviewItem>
    <reviewItem>
      <errorID/>
      <errorWord>3有依法缴纳税收和社会保障资金的良好记录
</errorWord>
      <group>L1_Other</group>
      <groupName>其他问题</groupName>
      <ability>L2_RepeatSentence</ability>
      <abilityName>重句检查</abilityName>
      <candidateList>
        <item/>
      </candidateList>
      <explain>重句检查</explain>
      <paraID>2E1E1FB7</paraID>
      <start>2</start>
      <end>23</end>
      <status>unmodified</status>
      <modifiedWord/>
      <trackRevisions>false</trackRevisions>
    </reviewItem>
    <reviewItem>
      <errorID/>
      <errorWord>1 依法缴纳税收：</errorWord>
      <group>L1_Other</group>
      <groupName>其他问题</groupName>
      <ability>L2_RepeatSentence</ability>
      <abilityName>重句检查</abilityName>
      <candidateList>
        <item/>
      </candidateList>
      <explain>重句检查</explain>
      <paraID>5585F866</paraID>
      <start>4</start>
      <end>13</end>
      <status>unmodified</status>
      <modifiedWord/>
      <trackRevisions>false</trackRevisions>
    </reviewItem>
    <reviewItem>
      <errorID/>
      <errorWord>投标人须提供缴税所属时间在2023年1月1日起至提交投标文件截止之日内任意1个月的税务局税收通用缴款书或银行电子缴税（费）凭证或税务局出具纳税情况的相关证明；</errorWord>
      <group>L1_Other</group>
      <groupName>其他问题</groupName>
      <ability>L2_RepeatSentence</ability>
      <abilityName>重句检查</abilityName>
      <candidateList>
        <item/>
      </candidateList>
      <explain>重句检查</explain>
      <paraID>5585F866</paraID>
      <start>13</start>
      <end>92</end>
      <status>unmodified</status>
      <modifiedWord/>
      <trackRevisions>false</trackRevisions>
    </reviewItem>
    <reviewItem>
      <errorID/>
      <errorWord>依法免税的，</errorWord>
      <group>L1_Other</group>
      <groupName>其他问题</groupName>
      <ability>L2_RepeatSentence</ability>
      <abilityName>重句检查</abilityName>
      <candidateList>
        <item/>
      </candidateList>
      <explain>重句检查</explain>
      <paraID>5585F866</paraID>
      <start>92</start>
      <end>98</end>
      <status>unmodified</status>
      <modifiedWord/>
      <trackRevisions>false</trackRevisions>
    </reviewItem>
    <reviewItem>
      <errorID/>
      <errorWord>应提供依法免税的相关证明文件；</errorWord>
      <group>L1_Other</group>
      <groupName>其他问题</groupName>
      <ability>L2_RepeatSentence</ability>
      <abilityName>重句检查</abilityName>
      <candidateList>
        <item/>
      </candidateList>
      <explain>重句检查</explain>
      <paraID>5585F866</paraID>
      <start>98</start>
      <end>113</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5585F866</paraID>
      <start>113</start>
      <end>119</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5585F866</paraID>
      <start>119</start>
      <end>145</end>
      <status>unmodified</status>
      <modifiedWord/>
      <trackRevisions>false</trackRevisions>
    </reviewItem>
    <reviewItem>
      <errorID/>
      <errorWord>提供相关内容情况说明或纳税证明材料。</errorWord>
      <group>L1_Other</group>
      <groupName>其他问题</groupName>
      <ability>L2_RepeatSentence</ability>
      <abilityName>重句检查</abilityName>
      <candidateList>
        <item/>
      </candidateList>
      <explain>重句检查</explain>
      <paraID>5585F866</paraID>
      <start>145</start>
      <end>163</end>
      <status>unmodified</status>
      <modifiedWord/>
      <trackRevisions>false</trackRevisions>
    </reviewItem>
    <reviewItem>
      <errorID/>
      <errorWord>2 依法缴纳社会保障资金：</errorWord>
      <group>L1_Other</group>
      <groupName>其他问题</groupName>
      <ability>L2_RepeatSentence</ability>
      <abilityName>重句检查</abilityName>
      <candidateList>
        <item/>
      </candidateList>
      <explain>重句检查</explain>
      <paraID>20157CF4</paraID>
      <start>4</start>
      <end>17</end>
      <status>unmodified</status>
      <modifiedWord/>
      <trackRevisions>false</trackRevisions>
    </reviewItem>
    <reviewItem>
      <errorID/>
      <errorWord>投标人须提供缴费所属时间在2023年1月1日起至提交投标文件截止之日内任意1个月的社会保险费缴款书或银行电子缴税（费）凭证或社保管理部门出具的有效的缴款证明；</errorWord>
      <group>L1_Other</group>
      <groupName>其他问题</groupName>
      <ability>L2_RepeatSentence</ability>
      <abilityName>重句检查</abilityName>
      <candidateList>
        <item/>
      </candidateList>
      <explain>重句检查</explain>
      <paraID>20157CF4</paraID>
      <start>17</start>
      <end>96</end>
      <status>unmodified</status>
      <modifiedWord/>
      <trackRevisions>false</trackRevisions>
    </reviewItem>
    <reviewItem>
      <errorID/>
      <errorWord>依法不需要缴纳社会保障资金的，</errorWord>
      <group>L1_Other</group>
      <groupName>其他问题</groupName>
      <ability>L2_RepeatSentence</ability>
      <abilityName>重句检查</abilityName>
      <candidateList>
        <item/>
      </candidateList>
      <explain>重句检查</explain>
      <paraID>20157CF4</paraID>
      <start>96</start>
      <end>111</end>
      <status>unmodified</status>
      <modifiedWord/>
      <trackRevisions>false</trackRevisions>
    </reviewItem>
    <reviewItem>
      <errorID/>
      <errorWord>应提供依法免缴的相关证明文件；</errorWord>
      <group>L1_Other</group>
      <groupName>其他问题</groupName>
      <ability>L2_RepeatSentence</ability>
      <abilityName>重句检查</abilityName>
      <candidateList>
        <item/>
      </candidateList>
      <explain>重句检查</explain>
      <paraID>20157CF4</paraID>
      <start>111</start>
      <end>126</end>
      <status>unmodified</status>
      <modifiedWord/>
      <trackRevisions>false</trackRevisions>
    </reviewItem>
    <reviewItem>
      <errorID/>
      <errorWord>新成立企业，</errorWord>
      <group>L1_Other</group>
      <groupName>其他问题</groupName>
      <ability>L2_RepeatSentence</ability>
      <abilityName>重句检查</abilityName>
      <candidateList>
        <item/>
      </candidateList>
      <explain>重句检查</explain>
      <paraID>20157CF4</paraID>
      <start>126</start>
      <end>132</end>
      <status>unmodified</status>
      <modifiedWord/>
      <trackRevisions>false</trackRevisions>
    </reviewItem>
    <reviewItem>
      <errorID/>
      <errorWord>若成立时间至本项目提交投标文件截止时间不足6个月的，</errorWord>
      <group>L1_Other</group>
      <groupName>其他问题</groupName>
      <ability>L2_RepeatSentence</ability>
      <abilityName>重句检查</abilityName>
      <candidateList>
        <item/>
      </candidateList>
      <explain>重句检查</explain>
      <paraID>20157CF4</paraID>
      <start>132</start>
      <end>158</end>
      <status>unmodified</status>
      <modifiedWord/>
      <trackRevisions>false</trackRevisions>
    </reviewItem>
    <reviewItem>
      <errorID/>
      <errorWord>提供相关内容情况说明或缴纳社保证明材料。</errorWord>
      <group>L1_Other</group>
      <groupName>其他问题</groupName>
      <ability>L2_RepeatSentence</ability>
      <abilityName>重句检查</abilityName>
      <candidateList>
        <item/>
      </candidateList>
      <explain>重句检查</explain>
      <paraID>20157CF4</paraID>
      <start>158</start>
      <end>178</end>
      <status>unmodified</status>
      <modifiedWord/>
      <trackRevisions>false</trackRevisions>
    </reviewItem>
    <reviewItem>
      <errorID/>
      <errorWord>4具有履行合同所必需的设备和专业技术能力：</errorWord>
      <group>L1_Other</group>
      <groupName>其他问题</groupName>
      <ability>L2_RepeatSentence</ability>
      <abilityName>重句检查</abilityName>
      <candidateList>
        <item/>
      </candidateList>
      <explain>重句检查</explain>
      <paraID>63163A57</paraID>
      <start>2</start>
      <end>23</end>
      <status>unmodified</status>
      <modifiedWord/>
      <trackRevisions>false</trackRevisions>
    </reviewItem>
    <reviewItem>
      <errorID/>
      <errorWord>投标人须具有履行合同所必需的设备和专业技术能力（提供承诺书）。</errorWord>
      <group>L1_Other</group>
      <groupName>其他问题</groupName>
      <ability>L2_RepeatSentence</ability>
      <abilityName>重句检查</abilityName>
      <candidateList>
        <item/>
      </candidateList>
      <explain>重句检查</explain>
      <paraID>63163A57</paraID>
      <start>23</start>
      <end>54</end>
      <status>unmodified</status>
      <modifiedWord/>
      <trackRevisions>false</trackRevisions>
    </reviewItem>
    <reviewItem>
      <errorID/>
      <errorWord>5参加政府采购活动前三年内，</errorWord>
      <group>L1_Other</group>
      <groupName>其他问题</groupName>
      <ability>L2_RepeatSentence</ability>
      <abilityName>重句检查</abilityName>
      <candidateList>
        <item/>
      </candidateList>
      <explain>重句检查</explain>
      <paraID>1FD47B8B</paraID>
      <start>2</start>
      <end>16</end>
      <status>unmodified</status>
      <modifiedWord/>
      <trackRevisions>false</trackRevisions>
    </reviewItem>
    <reviewItem>
      <errorID/>
      <errorWord>在经营活动中没有重大违法记录：</errorWord>
      <group>L1_Other</group>
      <groupName>其他问题</groupName>
      <ability>L2_RepeatSentence</ability>
      <abilityName>重句检查</abilityName>
      <candidateList>
        <item/>
      </candidateList>
      <explain>重句检查</explain>
      <paraID>1FD47B8B</paraID>
      <start>16</start>
      <end>31</end>
      <status>unmodified</status>
      <modifiedWord/>
      <trackRevisions>false</trackRevisions>
    </reviewItem>
    <reviewItem>
      <errorID/>
      <errorWord>投标人参加政府采购活动前三年内，</errorWord>
      <group>L1_Other</group>
      <groupName>其他问题</groupName>
      <ability>L2_RepeatSentence</ability>
      <abilityName>重句检查</abilityName>
      <candidateList>
        <item/>
      </candidateList>
      <explain>重句检查</explain>
      <paraID>1FD47B8B</paraID>
      <start>31</start>
      <end>47</end>
      <status>unmodified</status>
      <modifiedWord/>
      <trackRevisions>false</trackRevisions>
    </reviewItem>
    <reviewItem>
      <errorID/>
      <errorWord>在经营活动中没有重大违法记录（重大违法记录，</errorWord>
      <group>L1_Other</group>
      <groupName>其他问题</groupName>
      <ability>L2_RepeatSentence</ability>
      <abilityName>重句检查</abilityName>
      <candidateList>
        <item/>
      </candidateList>
      <explain>重句检查</explain>
      <paraID>1FD47B8B</paraID>
      <start>47</start>
      <end>69</end>
      <status>unmodified</status>
      <modifiedWord/>
      <trackRevisions>false</trackRevisions>
    </reviewItem>
    <reviewItem>
      <errorID/>
      <errorWord>是指投标人因违法经营受到刑事处罚或者责令停产停业、吊销许可证或者执照、较大数额罚款等行政处罚）（提供承诺书）。</errorWord>
      <group>L1_Other</group>
      <groupName>其他问题</groupName>
      <ability>L2_RepeatSentence</ability>
      <abilityName>重句检查</abilityName>
      <candidateList>
        <item/>
      </candidateList>
      <explain>重句检查</explain>
      <paraID>1FD47B8B</paraID>
      <start>69</start>
      <end>124</end>
      <status>unmodified</status>
      <modifiedWord/>
      <trackRevisions>false</trackRevisions>
    </reviewItem>
    <reviewItem>
      <errorID/>
      <errorWord>6单位负责人为同一人或者存在直接控股、管理关系的不同投标人，</errorWord>
      <group>L1_Other</group>
      <groupName>其他问题</groupName>
      <ability>L2_RepeatSentence</ability>
      <abilityName>重句检查</abilityName>
      <candidateList>
        <item/>
      </candidateList>
      <explain>重句检查</explain>
      <paraID>72945783</paraID>
      <start>2</start>
      <end>32</end>
      <status>unmodified</status>
      <modifiedWord/>
      <trackRevisions>false</trackRevisions>
    </reviewItem>
    <reviewItem>
      <errorID/>
      <errorWord>不得参加同一合同项下的政府采购活动（提供投标人关联企业情况声明）。</errorWord>
      <group>L1_Other</group>
      <groupName>其他问题</groupName>
      <ability>L2_RepeatSentence</ability>
      <abilityName>重句检查</abilityName>
      <candidateList>
        <item/>
      </candidateList>
      <explain>重句检查</explain>
      <paraID>72945783</paraID>
      <start>32</start>
      <end>65</end>
      <status>unmodified</status>
      <modifiedWord/>
      <trackRevisions>false</trackRevisions>
    </reviewItem>
    <reviewItem>
      <errorID/>
      <errorWord>7为采购项目提供整体设计、规范编制或者项目管理、 监理、检测等服务的投标人，</errorWord>
      <group>L1_Other</group>
      <groupName>其他问题</groupName>
      <ability>L2_RepeatSentence</ability>
      <abilityName>重句检查</abilityName>
      <candidateList>
        <item/>
      </candidateList>
      <explain>重句检查</explain>
      <paraID>634EF3B3</paraID>
      <start>2</start>
      <end>40</end>
      <status>unmodified</status>
      <modifiedWord/>
      <trackRevisions>false</trackRevisions>
    </reviewItem>
    <reviewItem>
      <errorID/>
      <errorWord>不得再参加该采购项目的其他采购活动（提供承诺书）。</errorWord>
      <group>L1_Other</group>
      <groupName>其他问题</groupName>
      <ability>L2_RepeatSentence</ability>
      <abilityName>重句检查</abilityName>
      <candidateList>
        <item/>
      </candidateList>
      <explain>重句检查</explain>
      <paraID>634EF3B3</paraID>
      <start>40</start>
      <end>65</end>
      <status>unmodified</status>
      <modifiedWord/>
      <trackRevisions>false</trackRevisions>
    </reviewItem>
    <reviewItem>
      <errorID/>
      <errorWord>落实政府采购政策需满足的资格要求：</errorWord>
      <group>L1_Other</group>
      <groupName>其他问题</groupName>
      <ability>L2_RepeatSentence</ability>
      <abilityName>重句检查</abilityName>
      <candidateList>
        <item/>
      </candidateList>
      <explain>重句检查</explain>
      <paraID>7EDCDD3C</paraID>
      <start>2</start>
      <end>19</end>
      <status>unmodified</status>
      <modifiedWord/>
      <trackRevisions>false</trackRevisions>
    </reviewItem>
    <reviewItem>
      <errorID/>
      <errorWord>本项目非专门面向中小企业采购项目。</errorWord>
      <group>L1_Other</group>
      <groupName>其他问题</groupName>
      <ability>L2_RepeatSentence</ability>
      <abilityName>重句检查</abilityName>
      <candidateList>
        <item/>
      </candidateList>
      <explain>重句检查</explain>
      <paraID>7EDCDD3C</paraID>
      <start>21</start>
      <end>38</end>
      <status>unmodified</status>
      <modifiedWord/>
      <trackRevisions>false</trackRevisions>
    </reviewItem>
    <reviewItem>
      <errorID/>
      <errorWord>本项目的特定资格要求：</errorWord>
      <group>L1_Other</group>
      <groupName>其他问题</groupName>
      <ability>L2_RepeatSentence</ability>
      <abilityName>重句检查</abilityName>
      <candidateList>
        <item/>
      </candidateList>
      <explain>重句检查</explain>
      <paraID>5BC3937A</paraID>
      <start>2</start>
      <end>13</end>
      <status>unmodified</status>
      <modifiedWord/>
      <trackRevisions>false</trackRevisions>
    </reviewItem>
    <reviewItem>
      <errorID/>
      <errorWord>单位负责人
</errorWord>
      <group>L1_Other</group>
      <groupName>其他问题</groupName>
      <ability>L2_RepeatSentence</ability>
      <abilityName>重句检查</abilityName>
      <candidateList>
        <item/>
      </candidateList>
      <explain>重句检查</explain>
      <paraID>74B8F3CD</paraID>
      <start>0</start>
      <end>6</end>
      <status>unmodified</status>
      <modifiedWord/>
      <trackRevisions>false</trackRevisions>
    </reviewItem>
    <reviewItem>
      <errorID/>
      <errorWord>联系人及电话
</errorWord>
      <group>L1_Other</group>
      <groupName>其他问题</groupName>
      <ability>L2_RepeatSentence</ability>
      <abilityName>重句检查</abilityName>
      <candidateList>
        <item/>
      </candidateList>
      <explain>重句检查</explain>
      <paraID>68E3E863</paraID>
      <start>0</start>
      <end>7</end>
      <status>unmodified</status>
      <modifiedWord/>
      <trackRevisions>false</trackRevisions>
    </reviewItem>
    <reviewItem>
      <errorID>1582fd02-3f8d-45ce-955d-1d6381b745b3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3D0AA4D1</paraID>
      <start>0</start>
      <end>2</end>
      <status>unmodified</status>
      <modifiedWord/>
      <trackRevisions>false</trackRevisions>
    </reviewItem>
    <reviewItem>
      <errorID/>
      <errorWord>单位负责人
</errorWord>
      <group>L1_Other</group>
      <groupName>其他问题</groupName>
      <ability>L2_RepeatSentence</ability>
      <abilityName>重句检查</abilityName>
      <candidateList>
        <item/>
      </candidateList>
      <explain>重句检查</explain>
      <paraID>2B821062</paraID>
      <start>0</start>
      <end>6</end>
      <status>unmodified</status>
      <modifiedWord/>
      <trackRevisions>false</trackRevisions>
    </reviewItem>
    <reviewItem>
      <errorID/>
      <errorWord>联系人及电话
</errorWord>
      <group>L1_Other</group>
      <groupName>其他问题</groupName>
      <ability>L2_RepeatSentence</ability>
      <abilityName>重句检查</abilityName>
      <candidateList>
        <item/>
      </candidateList>
      <explain>重句检查</explain>
      <paraID>2F1DFEAB</paraID>
      <start>0</start>
      <end>7</end>
      <status>unmodified</status>
      <modifiedWord/>
      <trackRevisions>false</trackRevisions>
    </reviewItem>
    <reviewItem>
      <errorID>8ba1023d-62ad-47de-b8cf-3c417cdd24d2</errorID>
      <errorWord> </errorWord>
      <group>L1_Format</group>
      <groupName>格式问题</groupName>
      <ability>L2_Whitespace</ability>
      <abilityName>空白字符</abilityName>
      <candidateList>
        <item/>
      </candidateList>
      <explain>文本间存在多余的空白字符。</explain>
      <paraID>44CC8323</paraID>
      <start>34</start>
      <end>35</end>
      <status>unmodified</status>
      <modifiedWord/>
      <trackRevisions>false</trackRevisions>
    </reviewItem>
    <reviewItem>
      <errorID>017e9e70-e004-4e96-87cd-aed76c6ee887</errorID>
      <errorWord>  </errorWord>
      <group>L1_Format</group>
      <groupName>格式问题</groupName>
      <ability>L2_Whitespace</ability>
      <abilityName>空白字符</abilityName>
      <candidateList>
        <item/>
      </candidateList>
      <explain>文本间存在多余的空白字符。</explain>
      <paraID>4C017611</paraID>
      <start>17</start>
      <end>19</end>
      <status>unmodified</status>
      <modifiedWord/>
      <trackRevisions>false</trackRevisions>
    </reviewItem>
    <reviewItem>
      <errorID>6d0428f6-27ed-4727-b164-cf8547b0e710</errorID>
      <errorWord> </errorWord>
      <group>L1_Format</group>
      <groupName>格式问题</groupName>
      <ability>L2_Whitespace</ability>
      <abilityName>空白字符</abilityName>
      <candidateList>
        <item/>
      </candidateList>
      <explain>文本间存在多余的空白字符。</explain>
      <paraID>4B94976C</paraID>
      <start>23</start>
      <end>24</end>
      <status>unmodified</status>
      <modifiedWord/>
      <trackRevisions>false</trackRevisions>
    </reviewItem>
    <reviewItem>
      <errorID>3229c188-618c-4359-9f7d-a0b1808928d6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3B4A5F1E</paraID>
      <start>31</start>
      <end>33</end>
      <status>unmodified</status>
      <modifiedWord/>
      <trackRevisions>false</trackRevisions>
    </reviewItem>
    <reviewItem>
      <errorID>6487e5bc-181c-403b-85d6-46a804891363</errorID>
      <errorWord> </errorWord>
      <group>L1_Format</group>
      <groupName>格式问题</groupName>
      <ability>L2_Whitespace</ability>
      <abilityName>空白字符</abilityName>
      <candidateList>
        <item/>
      </candidateList>
      <explain>文本间存在多余的空白字符。</explain>
      <paraID>3B4A5F1E</paraID>
      <start>67</start>
      <end>68</end>
      <status>unmodified</status>
      <modifiedWord/>
      <trackRevisions>false</trackRevisions>
    </reviewItem>
    <reviewItem>
      <errorID>b6d8e384-7b3e-4bd0-b434-111d3f157bbb</errorID>
      <errorWord>、</errorWord>
      <group>L1_Word</group>
      <groupName>字词问题</groupName>
      <ability>L2_Typo</ability>
      <abilityName>字词错误</abilityName>
      <candidateList>
        <item>、以</item>
      </candidateList>
      <explain/>
      <paraID>351CAC29</paraID>
      <start>7</start>
      <end>8</end>
      <status>unmodified</status>
      <modifiedWord/>
      <trackRevisions>false</trackRevisions>
    </reviewItem>
    <reviewItem>
      <errorID>032edd3c-330b-412c-83b4-fe8dc89dc7b9</errorID>
      <errorWord>       </errorWord>
      <group>L1_Format</group>
      <groupName>格式问题</groupName>
      <ability>L2_Whitespace</ability>
      <abilityName>空白字符</abilityName>
      <candidateList>
        <item/>
      </candidateList>
      <explain>文本间存在多余的空白字符。</explain>
      <paraID>351CAC29</paraID>
      <start>15</start>
      <end>22</end>
      <status>unmodified</status>
      <modifiedWord/>
      <trackRevisions>false</trackRevisions>
    </reviewItem>
    <reviewItem>
      <errorID>2f5320b6-bb12-4c43-9622-9f0dbdf325af</errorID>
      <errorWord>       </errorWord>
      <group>L1_Format</group>
      <groupName>格式问题</groupName>
      <ability>L2_Whitespace</ability>
      <abilityName>空白字符</abilityName>
      <candidateList>
        <item/>
      </candidateList>
      <explain>文本间存在多余的空白字符。</explain>
      <paraID>351CAC29</paraID>
      <start>31</start>
      <end>38</end>
      <status>unmodified</status>
      <modifiedWord/>
      <trackRevisions>false</trackRevisions>
    </reviewItem>
    <reviewItem>
      <errorID>29db319a-7ad2-4b5b-89d6-3efcbc38b514</errorID>
      <errorWord> </errorWord>
      <group>L1_Format</group>
      <groupName>格式问题</groupName>
      <ability>L2_Whitespace</ability>
      <abilityName>空白字符</abilityName>
      <candidateList>
        <item/>
      </candidateList>
      <explain>文本间存在多余的空白字符。</explain>
      <paraID>351CAC29</paraID>
      <start>66</start>
      <end>67</end>
      <status>unmodified</status>
      <modifiedWord/>
      <trackRevisions>false</trackRevisions>
    </reviewItem>
    <reviewItem>
      <errorID>28e3f330-777a-4ceb-bbbd-5a3ba03e9204</errorID>
      <errorWord>      </errorWord>
      <group>L1_Format</group>
      <groupName>格式问题</groupName>
      <ability>L2_Whitespace</ability>
      <abilityName>空白字符</abilityName>
      <candidateList>
        <item/>
      </candidateList>
      <explain>文本间存在多余的空白字符。</explain>
      <paraID>31F5CBAF</paraID>
      <start>3</start>
      <end>9</end>
      <status>unmodified</status>
      <modifiedWord/>
      <trackRevisions>false</trackRevisions>
    </reviewItem>
    <reviewItem>
      <errorID>490cb4ee-597f-4ccf-b71d-118cf6db377b</errorID>
      <errorWord> </errorWord>
      <group>L1_Format</group>
      <groupName>格式问题</groupName>
      <ability>L2_Whitespace</ability>
      <abilityName>空白字符</abilityName>
      <candidateList>
        <item/>
      </candidateList>
      <explain>文本间存在多余的空白字符。</explain>
      <paraID>31F5CBAF</paraID>
      <start>47</start>
      <end>48</end>
      <status>unmodified</status>
      <modifiedWord/>
      <trackRevisions>false</trackRevisions>
    </reviewItem>
    <reviewItem>
      <errorID/>
      <errorWord>就采购合同约定的事项对采购人承担连带责任。</errorWord>
      <group>L1_Other</group>
      <groupName>其他问题</groupName>
      <ability>L2_RepeatSentence</ability>
      <abilityName>重句检查</abilityName>
      <candidateList>
        <item/>
      </candidateList>
      <explain>重句检查</explain>
      <paraID>7A76627F</paraID>
      <start>25</start>
      <end>46</end>
      <status>unmodified</status>
      <modifiedWord/>
      <trackRevisions>false</trackRevisions>
    </reviewItem>
    <reviewItem>
      <errorID>c90e0d63-7637-4589-b5a7-bfe595231c26</errorID>
      <errorWord> </errorWord>
      <group>L1_Format</group>
      <groupName>格式问题</groupName>
      <ability>L2_Whitespace</ability>
      <abilityName>空白字符</abilityName>
      <candidateList>
        <item/>
      </candidateList>
      <explain>文本间存在多余的空白字符。</explain>
      <paraID>7A76627F</paraID>
      <start>46</start>
      <end>47</end>
      <status>unmodified</status>
      <modifiedWord/>
      <trackRevisions>false</trackRevisions>
    </reviewItem>
    <reviewItem>
      <errorID>e9fe1311-cc5d-456f-8724-ae54d82ef9c9</errorID>
      <errorWord> </errorWord>
      <group>L1_Format</group>
      <groupName>格式问题</groupName>
      <ability>L2_Whitespace</ability>
      <abilityName>空白字符</abilityName>
      <candidateList>
        <item/>
      </candidateList>
      <explain>文本间存在多余的空白字符。</explain>
      <paraID> 9A05CF4</paraID>
      <start>30</start>
      <end>31</end>
      <status>unmodified</status>
      <modifiedWord/>
      <trackRevisions>false</trackRevisions>
    </reviewItem>
    <reviewItem>
      <errorID>ab7f5c55-2d1e-4784-b2e9-511b921d062b</errorID>
      <errorWord>      </errorWord>
      <group>L1_Format</group>
      <groupName>格式问题</groupName>
      <ability>L2_Whitespace</ability>
      <abilityName>空白字符</abilityName>
      <candidateList>
        <item/>
      </candidateList>
      <explain>文本间存在多余的空白字符。</explain>
      <paraID>5762886B</paraID>
      <start>10</start>
      <end>16</end>
      <status>unmodified</status>
      <modifiedWord/>
      <trackRevisions>false</trackRevisions>
    </reviewItem>
    <reviewItem>
      <errorID>ddb2bbae-2511-4f33-b69c-0bebfe1f2218</errorID>
      <errorWord> </errorWord>
      <group>L1_Format</group>
      <groupName>格式问题</groupName>
      <ability>L2_Whitespace</ability>
      <abilityName>空白字符</abilityName>
      <candidateList>
        <item/>
      </candidateList>
      <explain>文本间存在多余的空白字符。</explain>
      <paraID>5762886B</paraID>
      <start>37</start>
      <end>38</end>
      <status>unmodified</status>
      <modifiedWord/>
      <trackRevisions>false</trackRevisions>
    </reviewItem>
    <reviewItem>
      <errorID>116d8560-227e-4ff7-b19d-c771e393cdf3</errorID>
      <errorWord>      </errorWord>
      <group>L1_Format</group>
      <groupName>格式问题</groupName>
      <ability>L2_Whitespace</ability>
      <abilityName>空白字符</abilityName>
      <candidateList>
        <item/>
      </candidateList>
      <explain>文本间存在多余的空白字符。</explain>
      <paraID>16BA0AE3</paraID>
      <start>10</start>
      <end>16</end>
      <status>unmodified</status>
      <modifiedWord/>
      <trackRevisions>false</trackRevisions>
    </reviewItem>
    <reviewItem>
      <errorID/>
      <errorWord>具体工作范围、内容以投标文件及合同为准。</errorWord>
      <group>L1_Other</group>
      <groupName>其他问题</groupName>
      <ability>L2_RepeatSentence</ability>
      <abilityName>重句检查</abilityName>
      <candidateList>
        <item/>
      </candidateList>
      <explain>重句检查</explain>
      <paraID>16BA0AE3</paraID>
      <start>17</start>
      <end>37</end>
      <status>unmodified</status>
      <modifiedWord/>
      <trackRevisions>false</trackRevisions>
    </reviewItem>
    <reviewItem>
      <errorID>2658743a-72ae-4f1f-89b5-a3560fa5fdd7</errorID>
      <errorWord> </errorWord>
      <group>L1_Format</group>
      <groupName>格式问题</groupName>
      <ability>L2_Whitespace</ability>
      <abilityName>空白字符</abilityName>
      <candidateList>
        <item/>
      </candidateList>
      <explain>文本间存在多余的空白字符。</explain>
      <paraID>16BA0AE3</paraID>
      <start>37</start>
      <end>38</end>
      <status>unmodified</status>
      <modifiedWord/>
      <trackRevisions>false</trackRevisions>
    </reviewItem>
    <reviewItem>
      <errorID>8cc341fd-76f0-4858-b207-ebb031e91862</errorID>
      <errorWord>      </errorWord>
      <group>L1_Format</group>
      <groupName>格式问题</groupName>
      <ability>L2_Whitespace</ability>
      <abilityName>空白字符</abilityName>
      <candidateList>
        <item/>
      </candidateList>
      <explain>文本间存在多余的空白字符。</explain>
      <paraID>6EE93F91</paraID>
      <start>10</start>
      <end>16</end>
      <status>unmodified</status>
      <modifiedWord/>
      <trackRevisions>false</trackRevisions>
    </reviewItem>
    <reviewItem>
      <errorID/>
      <errorWord>具体工作范围、内容以投标文件及合同为准。</errorWord>
      <group>L1_Other</group>
      <groupName>其他问题</groupName>
      <ability>L2_RepeatSentence</ability>
      <abilityName>重句检查</abilityName>
      <candidateList>
        <item/>
      </candidateList>
      <explain>重句检查</explain>
      <paraID>6EE93F91</paraID>
      <start>21</start>
      <end>41</end>
      <status>unmodified</status>
      <modifiedWord/>
      <trackRevisions>false</trackRevisions>
    </reviewItem>
    <reviewItem>
      <errorID>79b7e1b8-7173-4074-9ddc-5936cf2b2588</errorID>
      <errorWord> </errorWord>
      <group>L1_Format</group>
      <groupName>格式问题</groupName>
      <ability>L2_Whitespace</ability>
      <abilityName>空白字符</abilityName>
      <candidateList>
        <item/>
      </candidateList>
      <explain>文本间存在多余的空白字符。</explain>
      <paraID>6EE93F91</paraID>
      <start>41</start>
      <end>42</end>
      <status>unmodified</status>
      <modifiedWord/>
      <trackRevisions>false</trackRevisions>
    </reviewItem>
    <reviewItem>
      <errorID>b3dc9e71-bdb8-40b4-9956-d3a1cf2dc337</errorID>
      <errorWord>      </errorWord>
      <group>L1_Format</group>
      <groupName>格式问题</groupName>
      <ability>L2_Whitespace</ability>
      <abilityName>空白字符</abilityName>
      <candidateList>
        <item/>
      </candidateList>
      <explain>文本间存在多余的空白字符。</explain>
      <paraID>52956773</paraID>
      <start>14</start>
      <end>20</end>
      <status>unmodified</status>
      <modifiedWord/>
      <trackRevisions>false</trackRevisions>
    </reviewItem>
    <reviewItem>
      <errorID>de0aedcf-5701-4af7-ac51-3d25389f5557</errorID>
      <errorWord> </errorWord>
      <group>L1_Format</group>
      <groupName>格式问题</groupName>
      <ability>L2_Whitespace</ability>
      <abilityName>空白字符</abilityName>
      <candidateList>
        <item/>
      </candidateList>
      <explain>文本间存在多余的空白字符。</explain>
      <paraID>52956773</paraID>
      <start>49</start>
      <end>50</end>
      <status>unmodified</status>
      <modifiedWord/>
      <trackRevisions>false</trackRevisions>
    </reviewItem>
    <reviewItem>
      <errorID>cc0a64d6-0032-4870-bbf2-1395ca326d10</errorID>
      <errorWord>      </errorWord>
      <group>L1_Format</group>
      <groupName>格式问题</groupName>
      <ability>L2_Whitespace</ability>
      <abilityName>空白字符</abilityName>
      <candidateList>
        <item/>
      </candidateList>
      <explain>文本间存在多余的空白字符。</explain>
      <paraID>5BD3C729</paraID>
      <start>3</start>
      <end>9</end>
      <status>unmodified</status>
      <modifiedWord/>
      <trackRevisions>false</trackRevisions>
    </reviewItem>
    <reviewItem>
      <errorID>fddae5f1-e632-4fe0-adec-996030b03c91</errorID>
      <errorWord>      </errorWord>
      <group>L1_Format</group>
      <groupName>格式问题</groupName>
      <ability>L2_Whitespace</ability>
      <abilityName>空白字符</abilityName>
      <candidateList>
        <item/>
      </candidateList>
      <explain>文本间存在多余的空白字符。</explain>
      <paraID>5BD3C729</paraID>
      <start>54</start>
      <end>60</end>
      <status>unmodified</status>
      <modifiedWord/>
      <trackRevisions>false</trackRevisions>
    </reviewItem>
    <reviewItem>
      <errorID>a507e96c-2471-42b9-b0ba-efbaa2e09e6e</errorID>
      <errorWord> </errorWord>
      <group>L1_Format</group>
      <groupName>格式问题</groupName>
      <ability>L2_Whitespace</ability>
      <abilityName>空白字符</abilityName>
      <candidateList>
        <item/>
      </candidateList>
      <explain>文本间存在多余的空白字符。</explain>
      <paraID>5BD3C729</paraID>
      <start>62</start>
      <end>63</end>
      <status>unmodified</status>
      <modifiedWord/>
      <trackRevisions>false</trackRevisions>
    </reviewItem>
    <reviewItem>
      <errorID>f88f2462-e071-4488-b909-c56da5faf05c</errorID>
      <errorWord>      </errorWord>
      <group>L1_Format</group>
      <groupName>格式问题</groupName>
      <ability>L2_Whitespace</ability>
      <abilityName>空白字符</abilityName>
      <candidateList>
        <item/>
      </candidateList>
      <explain>文本间存在多余的空白字符。</explain>
      <paraID>6F8460C6</paraID>
      <start>3</start>
      <end>9</end>
      <status>unmodified</status>
      <modifiedWord/>
      <trackRevisions>false</trackRevisions>
    </reviewItem>
    <reviewItem>
      <errorID/>
      <errorWord>合同金额为      元；</errorWord>
      <group>L1_Other</group>
      <groupName>其他问题</groupName>
      <ability>L2_RepeatSentence</ability>
      <abilityName>重句检查</abilityName>
      <candidateList>
        <item/>
      </candidateList>
      <explain>重句检查</explain>
      <paraID>6F8460C6</paraID>
      <start>49</start>
      <end>62</end>
      <status>unmodified</status>
      <modifiedWord/>
      <trackRevisions>false</trackRevisions>
    </reviewItem>
    <reviewItem>
      <errorID>c430c197-668c-4060-a211-acc7129d08f9</errorID>
      <errorWord> </errorWord>
      <group>L1_Format</group>
      <groupName>格式问题</groupName>
      <ability>L2_Whitespace</ability>
      <abilityName>空白字符</abilityName>
      <candidateList>
        <item/>
      </candidateList>
      <explain>文本间存在多余的空白字符。</explain>
      <paraID>6F8460C6</paraID>
      <start>62</start>
      <end>63</end>
      <status>unmodified</status>
      <modifiedWord/>
      <trackRevisions>false</trackRevisions>
    </reviewItem>
    <reviewItem>
      <errorID>772a7e6f-760a-41e2-b536-bedf7097b03d</errorID>
      <errorWord>（…</errorWord>
      <group>L1_Punc</group>
      <groupName>标点问题</groupName>
      <ability>L2_Punc</ability>
      <abilityName>标点符号检查</abilityName>
      <candidateList>
        <item>（</item>
      </candidateList>
      <explain/>
      <paraID>23B43534</paraID>
      <start>0</start>
      <end>2</end>
      <status>unmodified</status>
      <modifiedWord/>
      <trackRevisions>false</trackRevisions>
    </reviewItem>
    <reviewItem>
      <errorID>16930beb-c137-4ace-af8b-5c9acaaecf75</errorID>
      <errorWord>      </errorWord>
      <group>L1_Format</group>
      <groupName>格式问题</groupName>
      <ability>L2_Whitespace</ability>
      <abilityName>空白字符</abilityName>
      <candidateList>
        <item/>
      </candidateList>
      <explain>文本间存在多余的空白字符。</explain>
      <paraID>23B43534</paraID>
      <start>3</start>
      <end>9</end>
      <status>unmodified</status>
      <modifiedWord/>
      <trackRevisions>false</trackRevisions>
    </reviewItem>
    <reviewItem>
      <errorID/>
      <errorWord>合同金额为      元。</errorWord>
      <group>L1_Other</group>
      <groupName>其他问题</groupName>
      <ability>L2_RepeatSentence</ability>
      <abilityName>重句检查</abilityName>
      <candidateList>
        <item/>
      </candidateList>
      <explain>重句检查</explain>
      <paraID>23B43534</paraID>
      <start>49</start>
      <end>62</end>
      <status>unmodified</status>
      <modifiedWord/>
      <trackRevisions>false</trackRevisions>
    </reviewItem>
    <reviewItem>
      <errorID>df9b9662-5608-474a-81fd-59d885377513</errorID>
      <errorWord> </errorWord>
      <group>L1_Format</group>
      <groupName>格式问题</groupName>
      <ability>L2_Whitespace</ability>
      <abilityName>空白字符</abilityName>
      <candidateList>
        <item/>
      </candidateList>
      <explain>文本间存在多余的空白字符。</explain>
      <paraID>23B43534</paraID>
      <start>62</start>
      <end>63</end>
      <status>unmodified</status>
      <modifiedWord/>
      <trackRevisions>false</trackRevisions>
    </reviewItem>
    <reviewItem>
      <errorID>0dc185ae-0109-40d8-8154-e291b5a9a153</errorID>
      <errorWord> </errorWord>
      <group>L1_Format</group>
      <groupName>格式问题</groupName>
      <ability>L2_Whitespace</ability>
      <abilityName>空白字符</abilityName>
      <candidateList>
        <item/>
      </candidateList>
      <explain>文本间存在多余的空白字符。</explain>
      <paraID>2AB5C887</paraID>
      <start>61</start>
      <end>62</end>
      <status>unmodified</status>
      <modifiedWord/>
      <trackRevisions>false</trackRevisions>
    </reviewItem>
    <reviewItem>
      <errorID>2ecb328f-7855-4311-9206-4725de6994a4</errorID>
      <errorWord> </errorWord>
      <group>L1_Format</group>
      <groupName>格式问题</groupName>
      <ability>L2_Whitespace</ability>
      <abilityName>空白字符</abilityName>
      <candidateList>
        <item/>
      </candidateList>
      <explain>文本间存在多余的空白字符。</explain>
      <paraID>767EFA12</paraID>
      <start>29</start>
      <end>30</end>
      <status>unmodified</status>
      <modifiedWord/>
      <trackRevisions>false</trackRevisions>
    </reviewItem>
    <reviewItem>
      <errorID>5d05afa7-66eb-455b-99e8-1223f67e0c98</errorID>
      <errorWord>               </errorWord>
      <group>L1_Format</group>
      <groupName>格式问题</groupName>
      <ability>L2_Whitespace</ability>
      <abilityName>空白字符</abilityName>
      <candidateList>
        <item/>
      </candidateList>
      <explain>文本间存在多余的空白字符。</explain>
      <paraID>5D00B64F</paraID>
      <start>43</start>
      <end>58</end>
      <status>unmodified</status>
      <modifiedWord/>
      <trackRevisions>false</trackRevisions>
    </reviewItem>
    <reviewItem>
      <errorID>f74ca35f-9e9f-4146-9561-67c26e0df0f9</errorID>
      <errorWord>                 </errorWord>
      <group>L1_Format</group>
      <groupName>格式问题</groupName>
      <ability>L2_Whitespace</ability>
      <abilityName>空白字符</abilityName>
      <candidateList>
        <item/>
      </candidateList>
      <explain>文本间存在多余的空白字符。</explain>
      <paraID>681FFA4C</paraID>
      <start>44</start>
      <end>61</end>
      <status>unmodified</status>
      <modifiedWord/>
      <trackRevisions>false</trackRevisions>
    </reviewItem>
    <reviewItem>
      <errorID/>
      <errorWord>联合体成员名称：</errorWord>
      <group>L1_Other</group>
      <groupName>其他问题</groupName>
      <ability>L2_RepeatSentence</ability>
      <abilityName>重句检查</abilityName>
      <candidateList>
        <item/>
      </candidateList>
      <explain>重句检查</explain>
      <paraID>67219A21</paraID>
      <start>0</start>
      <end>8</end>
      <status>unmodified</status>
      <modifiedWord/>
      <trackRevisions>false</trackRevisions>
    </reviewItem>
    <reviewItem>
      <errorID>e5635051-f483-4eb5-bca9-c99563450130</errorID>
      <errorWord>               </errorWord>
      <group>L1_Format</group>
      <groupName>格式问题</groupName>
      <ability>L2_Whitespace</ability>
      <abilityName>空白字符</abilityName>
      <candidateList>
        <item/>
      </candidateList>
      <explain>文本间存在多余的空白字符。</explain>
      <paraID>67219A21</paraID>
      <start>8</start>
      <end>23</end>
      <status>unmodified</status>
      <modifiedWord/>
      <trackRevisions>false</trackRevisions>
    </reviewItem>
    <reviewItem>
      <errorID>a5adf8f7-e3d7-401a-b0e9-8b1262964e23</errorID>
      <errorWord>                 </errorWord>
      <group>L1_Format</group>
      <groupName>格式问题</groupName>
      <ability>L2_Whitespace</ability>
      <abilityName>空白字符</abilityName>
      <candidateList>
        <item/>
      </candidateList>
      <explain>文本间存在多余的空白字符。</explain>
      <paraID>527B4078</paraID>
      <start>3</start>
      <end>20</end>
      <status>unmodified</status>
      <modifiedWord/>
      <trackRevisions>false</trackRevisions>
    </reviewItem>
    <reviewItem>
      <errorID>42326ab4-1374-4775-a012-3ab9aaa46873</errorID>
      <errorWord>       </errorWord>
      <group>L1_Format</group>
      <groupName>格式问题</groupName>
      <ability>L2_Whitespace</ability>
      <abilityName>空白字符</abilityName>
      <candidateList>
        <item/>
      </candidateList>
      <explain>文本间存在多余的空白字符。</explain>
      <paraID>62EE911A</paraID>
      <start>11</start>
      <end>18</end>
      <status>unmodified</status>
      <modifiedWord/>
      <trackRevisions>false</trackRevisions>
    </reviewItem>
    <reviewItem>
      <errorID>490a4299-504f-4e75-96c7-318ff1b7303d</errorID>
      <errorWord>       </errorWord>
      <group>L1_Format</group>
      <groupName>格式问题</groupName>
      <ability>L2_Whitespace</ability>
      <abilityName>空白字符</abilityName>
      <candidateList>
        <item/>
      </candidateList>
      <explain>文本间存在多余的空白字符。</explain>
      <paraID>62EE911A</paraID>
      <start>19</start>
      <end>26</end>
      <status>unmodified</status>
      <modifiedWord/>
      <trackRevisions>false</trackRevisions>
    </reviewItem>
    <reviewItem>
      <errorID>a9544a47-feea-4c00-93ab-2e0d45985826</errorID>
      <errorWord> </errorWord>
      <group>L1_Format</group>
      <groupName>格式问题</groupName>
      <ability>L2_Whitespace</ability>
      <abilityName>空白字符</abilityName>
      <candidateList>
        <item/>
      </candidateList>
      <explain>文本间存在多余的空白字符。</explain>
      <paraID>62EE911A</paraID>
      <start>27</start>
      <end>28</end>
      <status>unmodified</status>
      <modifiedWord/>
      <trackRevisions>false</trackRevisions>
    </reviewItem>
    <reviewItem>
      <errorID>3d51e908-2f4a-4168-a435-7bb6d0e4e2b1</errorID>
      <errorWord> </errorWord>
      <group>L1_Format</group>
      <groupName>格式问题</groupName>
      <ability>L2_Whitespace</ability>
      <abilityName>空白字符</abilityName>
      <candidateList>
        <item/>
      </candidateList>
      <explain>文本间存在多余的空白字符。</explain>
      <paraID>5320569D</paraID>
      <start>2</start>
      <end>3</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712CDD77</paraID>
      <start>52</start>
      <end>59</end>
      <status>unmodified</status>
      <modifiedWord/>
      <trackRevisions>false</trackRevisions>
    </reviewItem>
    <reviewItem>
      <errorID>46d018cb-14cf-47c8-96e9-5d0d0743745c</errorID>
      <errorWord> </errorWord>
      <group>L1_Format</group>
      <groupName>格式问题</groupName>
      <ability>L2_Whitespace</ability>
      <abilityName>空白字符</abilityName>
      <candidateList>
        <item/>
      </candidateList>
      <explain>文本间存在多余的空白字符。</explain>
      <paraID>712CDD77</paraID>
      <start>59</start>
      <end>60</end>
      <status>unmodified</status>
      <modifiedWord/>
      <trackRevisions>false</trackRevisions>
    </reviewItem>
    <reviewItem>
      <errorID/>
      <errorWord>投标人名称
</errorWord>
      <group>L1_Other</group>
      <groupName>其他问题</groupName>
      <ability>L2_RepeatSentence</ability>
      <abilityName>重句检查</abilityName>
      <candidateList>
        <item/>
      </candidateList>
      <explain>重句检查</explain>
      <paraID>4CC7011C</paraID>
      <start>0</start>
      <end>6</end>
      <status>unmodified</status>
      <modifiedWord/>
      <trackRevisions>false</trackRevisions>
    </reviewItem>
    <reviewItem>
      <errorID/>
      <errorWord>合同履行期限
</errorWord>
      <group>L1_Other</group>
      <groupName>其他问题</groupName>
      <ability>L2_RepeatSentence</ability>
      <abilityName>重句检查</abilityName>
      <candidateList>
        <item/>
      </candidateList>
      <explain>重句检查</explain>
      <paraID>4377B202</paraID>
      <start>0</start>
      <end>7</end>
      <status>unmodified</status>
      <modifiedWord/>
      <trackRevisions>false</trackRevisions>
    </reviewItem>
    <reviewItem>
      <errorID/>
      <errorWord>交付（或实施）地点
</errorWord>
      <group>L1_Other</group>
      <groupName>其他问题</groupName>
      <ability>L2_RepeatSentence</ability>
      <abilityName>重句检查</abilityName>
      <candidateList>
        <item/>
      </candidateList>
      <explain>重句检查</explain>
      <paraID>51AD20DF</paraID>
      <start>0</start>
      <end>10</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25E6D115</paraID>
      <start>0</start>
      <end>6</end>
      <status>unmodified</status>
      <modifiedWord/>
      <trackRevisions>false</trackRevisions>
    </reviewItem>
    <reviewItem>
      <errorID>1d7ad5df-e3da-4aec-9518-26765e03501f</errorID>
      <errorWord>、</errorWord>
      <group>L1_Punc</group>
      <groupName>标点问题</groupName>
      <ability>L2_Punc</ability>
      <abilityName>标点符号检查</abilityName>
      <candidateList>
        <item>.</item>
      </candidateList>
      <explain/>
      <paraID>6261BFE6</paraID>
      <start>1</start>
      <end>2</end>
      <status>unmodified</status>
      <modifiedWord/>
      <trackRevisions>false</trackRevisions>
    </reviewItem>
    <reviewItem>
      <errorID>09992007-31d7-4456-998c-cb880929c790</errorID>
      <errorWord>、</errorWord>
      <group>L1_Punc</group>
      <groupName>标点问题</groupName>
      <ability>L2_Punc</ability>
      <abilityName>标点符号检查</abilityName>
      <candidateList>
        <item>.</item>
      </candidateList>
      <explain/>
      <paraID> 460C9A7</paraID>
      <start>1</start>
      <end>2</end>
      <status>unmodified</status>
      <modifiedWord/>
      <trackRevisions>false</trackRevisions>
    </reviewItem>
    <reviewItem>
      <errorID>8ee39dd5-479c-4180-bd18-864477c550a9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7D1E61D4</paraID>
      <start>0</start>
      <end>2</end>
      <status>unmodified</status>
      <modifiedWord/>
      <trackRevisions>false</trackRevisions>
    </reviewItem>
    <reviewItem>
      <errorID>ef068e8c-faa1-406b-8125-747d59aeeec7</errorID>
      <errorWord>根据应</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7D1E61D4</paraID>
      <start>5</start>
      <end>8</end>
      <status>unmodified</status>
      <modifiedWord/>
      <trackRevisions>false</trackRevisions>
    </reviewItem>
    <reviewItem>
      <errorID>2850e050-80fb-4fee-937f-ffe3bebdecfa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122C79D0</paraID>
      <start>0</start>
      <end>2</end>
      <status>unmodified</status>
      <modifiedWord/>
      <trackRevisions>false</trackRevisions>
    </reviewItem>
    <reviewItem>
      <errorID>3d02f3ca-8d5c-4907-bcc2-94a210271a31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122C79D0</paraID>
      <start>12</start>
      <end>15</end>
      <status>unmodified</status>
      <modifiedWord/>
      <trackRevisions>false</trackRevisions>
    </reviewItem>
    <reviewItem>
      <errorID>6165d218-b3bc-4f76-ab41-c467464b5aeb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15D8B715</paraID>
      <start>0</start>
      <end>2</end>
      <status>unmodified</status>
      <modifiedWord/>
      <trackRevisions>false</trackRevisions>
    </reviewItem>
    <reviewItem>
      <errorID/>
      <errorWord>造成的后果由投标人自行承担责任。</errorWord>
      <group>L1_Other</group>
      <groupName>其他问题</groupName>
      <ability>L2_RepeatSentence</ability>
      <abilityName>重句检查</abilityName>
      <candidateList>
        <item/>
      </candidateList>
      <explain>重句检查</explain>
      <paraID>7F2D3E7A</paraID>
      <start>258</start>
      <end>274</end>
      <status>unmodified</status>
      <modifiedWord/>
      <trackRevisions>false</trackRevisions>
    </reviewItem>
    <reviewItem>
      <errorID>2691a170-7ef5-4fbe-858a-a6864bca90e7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489DE684</paraID>
      <start>0</start>
      <end>2</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7BE4DA8A</paraID>
      <start>9</start>
      <end>18</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34FE68B8</paraID>
      <start>15</start>
      <end>24</end>
      <status>unmodified</status>
      <modifiedWord/>
      <trackRevisions>false</trackRevisions>
    </reviewItem>
    <reviewItem>
      <errorID>936a2db9-7643-4f0e-99ef-ad96b37e33a1</errorID>
      <errorWord>其它</errorWord>
      <group>L1_Word</group>
      <groupName>字词问题</groupName>
      <ability>L2_Alias</ability>
      <abilityName>也作/曾用词</abilityName>
      <candidateList>
        <item>其他</item>
      </candidateList>
      <explain>词汇[其它]为不规范表述或旧称，其规范书面表述为[其他]。</explain>
      <paraID>290A286D</paraID>
      <start>21</start>
      <end>23</end>
      <status>unmodified</status>
      <modifiedWord/>
      <trackRevisions>false</trackRevisions>
    </reviewItem>
    <reviewItem>
      <errorID>b7932b18-4ec4-4952-8851-4e818bc24295</errorID>
      <errorWord>、</errorWord>
      <group>L1_Punc</group>
      <groupName>标点问题</groupName>
      <ability>L2_Punc</ability>
      <abilityName>标点符号检查</abilityName>
      <candidateList>
        <item>.</item>
      </candidateList>
      <explain/>
      <paraID> BF390DC</paraID>
      <start>1</start>
      <end>2</end>
      <status>unmodified</status>
      <modifiedWord/>
      <trackRevisions>false</trackRevisions>
    </reviewItem>
    <reviewItem>
      <errorID/>
      <errorWord>中标后我公司将严格遵照执行。</errorWord>
      <group>L1_Other</group>
      <groupName>其他问题</groupName>
      <ability>L2_RepeatSentence</ability>
      <abilityName>重句检查</abilityName>
      <candidateList>
        <item/>
      </candidateList>
      <explain>重句检查</explain>
      <paraID> BF390DC</paraID>
      <start>32</start>
      <end>46</end>
      <status>unmodified</status>
      <modifiedWord/>
      <trackRevisions>false</trackRevisions>
    </reviewItem>
    <reviewItem>
      <errorID>01efb692-4628-4f21-9ae8-251c0f964500</errorID>
      <errorWord>、</errorWord>
      <group>L1_Punc</group>
      <groupName>标点问题</groupName>
      <ability>L2_Punc</ability>
      <abilityName>标点符号检查</abilityName>
      <candidateList>
        <item>.</item>
      </candidateList>
      <explain/>
      <paraID>  5020E7</paraID>
      <start>1</start>
      <end>2</end>
      <status>unmodified</status>
      <modifiedWord/>
      <trackRevisions>false</trackRevisions>
    </reviewItem>
    <reviewItem>
      <errorID/>
      <errorWord>除下述条款有偏离外，</errorWord>
      <group>L1_Other</group>
      <groupName>其他问题</groupName>
      <ability>L2_RepeatSentence</ability>
      <abilityName>重句检查</abilityName>
      <candidateList>
        <item/>
      </candidateList>
      <explain>重句检查</explain>
      <paraID>  5020E7</paraID>
      <start>21</start>
      <end>31</end>
      <status>unmodified</status>
      <modifiedWord/>
      <trackRevisions>false</trackRevisions>
    </reviewItem>
    <reviewItem>
      <errorID/>
      <errorWord>其余条款我公司均予以认可，</errorWord>
      <group>L1_Other</group>
      <groupName>其他问题</groupName>
      <ability>L2_RepeatSentence</ability>
      <abilityName>重句检查</abilityName>
      <candidateList>
        <item/>
      </candidateList>
      <explain>重句检查</explain>
      <paraID>  5020E7</paraID>
      <start>31</start>
      <end>44</end>
      <status>unmodified</status>
      <modifiedWord/>
      <trackRevisions>false</trackRevisions>
    </reviewItem>
    <reviewItem>
      <errorID/>
      <errorWord>中标后将严格遵照执行。</errorWord>
      <group>L1_Other</group>
      <groupName>其他问题</groupName>
      <ability>L2_RepeatSentence</ability>
      <abilityName>重句检查</abilityName>
      <candidateList>
        <item/>
      </candidateList>
      <explain>重句检查</explain>
      <paraID>  5020E7</paraID>
      <start>44</start>
      <end>55</end>
      <status>unmodified</status>
      <modifiedWord/>
      <trackRevisions>false</trackRevisions>
    </reviewItem>
    <reviewItem>
      <errorID/>
      <errorWord>表格填写说明：</errorWord>
      <group>L1_Other</group>
      <groupName>其他问题</groupName>
      <ability>L2_RepeatSentence</ability>
      <abilityName>重句检查</abilityName>
      <candidateList>
        <item/>
      </candidateList>
      <explain>重句检查</explain>
      <paraID>4BD8EEC4</paraID>
      <start>0</start>
      <end>7</end>
      <status>unmodified</status>
      <modifiedWord/>
      <trackRevisions>false</trackRevisions>
    </reviewItem>
    <reviewItem>
      <errorID/>
      <errorWord>1、投标人根据应根据实际投标情况，</errorWord>
      <group>L1_Other</group>
      <groupName>其他问题</groupName>
      <ability>L2_RepeatSentence</ability>
      <abilityName>重句检查</abilityName>
      <candidateList>
        <item/>
      </candidateList>
      <explain>重句检查</explain>
      <paraID>1788CC22</paraID>
      <start>0</start>
      <end>17</end>
      <status>unmodified</status>
      <modifiedWord/>
      <trackRevisions>false</trackRevisions>
    </reviewItem>
    <reviewItem>
      <errorID/>
      <errorWord>填写本表格，</errorWord>
      <group>L1_Other</group>
      <groupName>其他问题</groupName>
      <ability>L2_RepeatSentence</ability>
      <abilityName>重句检查</abilityName>
      <candidateList>
        <item/>
      </candidateList>
      <explain>重句检查</explain>
      <paraID>1788CC22</paraID>
      <start>17</start>
      <end>23</end>
      <status>unmodified</status>
      <modifiedWord/>
      <trackRevisions>false</trackRevisions>
    </reviewItem>
    <reviewItem>
      <errorID/>
      <errorWord>则勾选A项。</errorWord>
      <group>L1_Other</group>
      <groupName>其他问题</groupName>
      <ability>L2_RepeatSentence</ability>
      <abilityName>重句检查</abilityName>
      <candidateList>
        <item/>
      </candidateList>
      <explain>重句检查</explain>
      <paraID>1788CC22</paraID>
      <start>28</start>
      <end>34</end>
      <status>unmodified</status>
      <modifiedWord/>
      <trackRevisions>false</trackRevisions>
    </reviewItem>
    <reviewItem>
      <errorID/>
      <errorWord>则勾选B项，</errorWord>
      <group>L1_Other</group>
      <groupName>其他问题</groupName>
      <ability>L2_RepeatSentence</ability>
      <abilityName>重句检查</abilityName>
      <candidateList>
        <item/>
      </candidateList>
      <explain>重句检查</explain>
      <paraID>1788CC22</paraID>
      <start>39</start>
      <end>45</end>
      <status>unmodified</status>
      <modifiedWord/>
      <trackRevisions>false</trackRevisions>
    </reviewItem>
    <reviewItem>
      <errorID/>
      <errorWord>按表格要求及实际情况填写。</errorWord>
      <group>L1_Other</group>
      <groupName>其他问题</groupName>
      <ability>L2_RepeatSentence</ability>
      <abilityName>重句检查</abilityName>
      <candidateList>
        <item/>
      </candidateList>
      <explain>重句检查</explain>
      <paraID>1788CC22</paraID>
      <start>45</start>
      <end>58</end>
      <status>unmodified</status>
      <modifiedWord/>
      <trackRevisions>false</trackRevisions>
    </reviewItem>
    <reviewItem>
      <errorID/>
      <errorWord>表格中只需填写有“偏离”部分，</errorWord>
      <group>L1_Other</group>
      <groupName>其他问题</groupName>
      <ability>L2_RepeatSentence</ability>
      <abilityName>重句检查</abilityName>
      <candidateList>
        <item/>
      </candidateList>
      <explain>重句检查</explain>
      <paraID>1788CC22</paraID>
      <start>58</start>
      <end>73</end>
      <status>unmodified</status>
      <modifiedWord/>
      <trackRevisions>false</trackRevisions>
    </reviewItem>
    <reviewItem>
      <errorID/>
      <errorWord>“无偏离”部分不用填写。</errorWord>
      <group>L1_Other</group>
      <groupName>其他问题</groupName>
      <ability>L2_RepeatSentence</ability>
      <abilityName>重句检查</abilityName>
      <candidateList>
        <item/>
      </candidateList>
      <explain>重句检查</explain>
      <paraID>1788CC22</paraID>
      <start>73</start>
      <end>85</end>
      <status>unmodified</status>
      <modifiedWord/>
      <trackRevisions>false</trackRevisions>
    </reviewItem>
    <reviewItem>
      <errorID/>
      <errorWord>2、“偏离”系指“正偏离”、“负偏离”或“无偏离”。</errorWord>
      <group>L1_Other</group>
      <groupName>其他问题</groupName>
      <ability>L2_RepeatSentence</ability>
      <abilityName>重句检查</abilityName>
      <candidateList>
        <item/>
      </candidateList>
      <explain>重句检查</explain>
      <paraID>517DE419</paraID>
      <start>0</start>
      <end>26</end>
      <status>unmodified</status>
      <modifiedWord/>
      <trackRevisions>false</trackRevisions>
    </reviewItem>
    <reviewItem>
      <errorID/>
      <errorWord>3、勾选示例：</errorWord>
      <group>L1_Other</group>
      <groupName>其他问题</groupName>
      <ability>L2_RepeatSentence</ability>
      <abilityName>重句检查</abilityName>
      <candidateList>
        <item/>
      </candidateList>
      <explain>重句检查</explain>
      <paraID>1336A12E</paraID>
      <start>0</start>
      <end>7</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5F27C495</paraID>
      <start>10</start>
      <end>19</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 C5DEC29</paraID>
      <start>15</start>
      <end>24</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13BC0EB4</paraID>
      <start>25</start>
      <end>34</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73929A90</paraID>
      <start>11</start>
      <end>20</end>
      <status>unmodified</status>
      <modifiedWord/>
      <trackRevisions>false</trackRevisions>
    </reviewItem>
    <reviewItem>
      <errorID/>
      <errorWord>（格式内容自拟）
</errorWord>
      <group>L1_Other</group>
      <groupName>其他问题</groupName>
      <ability>L2_RepeatSentence</ability>
      <abilityName>重句检查</abilityName>
      <candidateList>
        <item/>
      </candidateList>
      <explain>重句检查</explain>
      <paraID>54DCD48E</paraID>
      <start>8</start>
      <end>17</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 ACFB962</paraID>
      <start>0</start>
      <end>9</end>
      <status>unmodified</status>
      <modifiedWord/>
      <trackRevisions>false</trackRevisions>
    </reviewItem>
    <reviewItem>
      <errorID/>
      <errorWord>品牌、型号和规格
</errorWord>
      <group>L1_Other</group>
      <groupName>其他问题</groupName>
      <ability>L2_RepeatSentence</ability>
      <abilityName>重句检查</abilityName>
      <candidateList>
        <item/>
      </candidateList>
      <explain>重句检查</explain>
      <paraID>173F00B6</paraID>
      <start>0</start>
      <end>9</end>
      <status>unmodified</status>
      <modifiedWord/>
      <trackRevisions>false</trackRevisions>
    </reviewItem>
    <reviewItem>
      <errorID/>
      <errorWord>制造商/生产厂商名称
</errorWord>
      <group>L1_Other</group>
      <groupName>其他问题</groupName>
      <ability>L2_RepeatSentence</ability>
      <abilityName>重句检查</abilityName>
      <candidateList>
        <item/>
      </candidateList>
      <explain>重句检查</explain>
      <paraID>49C814F6</paraID>
      <start>0</start>
      <end>11</end>
      <status>unmodified</status>
      <modifiedWord/>
      <trackRevisions>false</trackRevisions>
    </reviewItem>
    <reviewItem>
      <errorID/>
      <errorWord>合价（元）
</errorWord>
      <group>L1_Other</group>
      <groupName>其他问题</groupName>
      <ability>L2_RepeatSentence</ability>
      <abilityName>重句检查</abilityName>
      <candidateList>
        <item/>
      </candidateList>
      <explain>重句检查</explain>
      <paraID> 74456D1</paraID>
      <start>0</start>
      <end>6</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216981DD</paraID>
      <start>0</start>
      <end>9</end>
      <status>unmodified</status>
      <modifiedWord/>
      <trackRevisions>false</trackRevisions>
    </reviewItem>
    <reviewItem>
      <errorID/>
      <errorWord>投标人需对本招标范围包括的标的进行逐一报价。</errorWord>
      <group>L1_Other</group>
      <groupName>其他问题</groupName>
      <ability>L2_RepeatSentence</ability>
      <abilityName>重句检查</abilityName>
      <candidateList>
        <item/>
      </candidateList>
      <explain>重句检查</explain>
      <paraID>515D5B7A</paraID>
      <start>5</start>
      <end>27</end>
      <status>unmodified</status>
      <modifiedWord/>
      <trackRevisions>false</trackRevisions>
    </reviewItem>
    <reviewItem>
      <errorID/>
      <errorWord>合价（元）
</errorWord>
      <group>L1_Other</group>
      <groupName>其他问题</groupName>
      <ability>L2_RepeatSentence</ability>
      <abilityName>重句检查</abilityName>
      <candidateList>
        <item/>
      </candidateList>
      <explain>重句检查</explain>
      <paraID>72EC59B4</paraID>
      <start>0</start>
      <end>6</end>
      <status>unmodified</status>
      <modifiedWord/>
      <trackRevisions>false</trackRevisions>
    </reviewItem>
    <reviewItem>
      <errorID/>
      <errorWord>投标总报价（元）
</errorWord>
      <group>L1_Other</group>
      <groupName>其他问题</groupName>
      <ability>L2_RepeatSentence</ability>
      <abilityName>重句检查</abilityName>
      <candidateList>
        <item/>
      </candidateList>
      <explain>重句检查</explain>
      <paraID> 51EC2B8</paraID>
      <start>0</start>
      <end>9</end>
      <status>unmodified</status>
      <modifiedWord/>
      <trackRevisions>false</trackRevisions>
    </reviewItem>
    <reviewItem>
      <errorID/>
      <errorWord>投标人需对本招标范围包括的标的进行逐一报价。</errorWord>
      <group>L1_Other</group>
      <groupName>其他问题</groupName>
      <ability>L2_RepeatSentence</ability>
      <abilityName>重句检查</abilityName>
      <candidateList>
        <item/>
      </candidateList>
      <explain>重句检查</explain>
      <paraID> D785F44</paraID>
      <start>5</start>
      <end>27</end>
      <status>unmodified</status>
      <modifiedWord/>
      <trackRevisions>false</trackRevisions>
    </reviewItem>
    <reviewItem>
      <errorID/>
      <errorWord>此表由投标人按实际情况编制，</errorWord>
      <group>L1_Other</group>
      <groupName>其他问题</groupName>
      <ability>L2_RepeatSentence</ability>
      <abilityName>重句检查</abilityName>
      <candidateList>
        <item/>
      </candidateList>
      <explain>重句检查</explain>
      <paraID>64A18725</paraID>
      <start>3</start>
      <end>17</end>
      <status>unmodified</status>
      <modifiedWord/>
      <trackRevisions>false</trackRevisions>
    </reviewItem>
    <reviewItem>
      <errorID>e9c2bb42-714a-4d73-85dc-33dc835720d4</errorID>
      <errorWord>其它</errorWord>
      <group>L1_Word</group>
      <groupName>字词问题</groupName>
      <ability>L2_Alias</ability>
      <abilityName>也作/曾用词</abilityName>
      <candidateList>
        <item>其他</item>
      </candidateList>
      <explain>词汇[其它]为不规范表述或旧称，其规范书面表述为[其他]。</explain>
      <paraID>31111DA1</paraID>
      <start>0</start>
      <end>2</end>
      <status>unmodified</status>
      <modifiedWord/>
      <trackRevisions>false</trackRevisions>
    </reviewItem>
    <reviewItem>
      <errorID>adbd9ed1-d68b-428c-99ed-8f5fa5023576</errorID>
      <errorWord> </errorWord>
      <group>L1_Format</group>
      <groupName>格式问题</groupName>
      <ability>L2_Whitespace</ability>
      <abilityName>空白字符</abilityName>
      <candidateList>
        <item/>
      </candidateList>
      <explain>文本间存在多余的空白字符。</explain>
      <paraID>5FE1906E</paraID>
      <start>44</start>
      <end>45</end>
      <status>unmodified</status>
      <modifiedWord/>
      <trackRevisions>false</trackRevisions>
    </reviewItem>
    <reviewItem>
      <errorID>b065ac59-0227-4ee6-a694-58bd1679e9a4</errorID>
      <errorWord>      </errorWord>
      <group>L1_Format</group>
      <groupName>格式问题</groupName>
      <ability>L2_Whitespace</ability>
      <abilityName>空白字符</abilityName>
      <candidateList>
        <item/>
      </candidateList>
      <explain>文本间存在多余的空白字符。</explain>
      <paraID>763D1526</paraID>
      <start>41</start>
      <end>47</end>
      <status>unmodified</status>
      <modifiedWord/>
      <trackRevisions>false</trackRevisions>
    </reviewItem>
    <reviewItem>
      <errorID>38481a80-7594-45e9-b378-29ff36e36798</errorID>
      <errorWord>     </errorWord>
      <group>L1_Format</group>
      <groupName>格式问题</groupName>
      <ability>L2_Whitespace</ability>
      <abilityName>空白字符</abilityName>
      <candidateList>
        <item/>
      </candidateList>
      <explain>文本间存在多余的空白字符。</explain>
      <paraID>763D1526</paraID>
      <start>54</start>
      <end>59</end>
      <status>unmodified</status>
      <modifiedWord/>
      <trackRevisions>false</trackRevisions>
    </reviewItem>
    <reviewItem>
      <errorID>4281e604-d96b-49bb-afac-5b8a0fcd289c</errorID>
      <errorWord>    </errorWord>
      <group>L1_Format</group>
      <groupName>格式问题</groupName>
      <ability>L2_Whitespace</ability>
      <abilityName>空白字符</abilityName>
      <candidateList>
        <item/>
      </candidateList>
      <explain>文本间存在多余的空白字符。</explain>
      <paraID>763D1526</paraID>
      <start>67</start>
      <end>71</end>
      <status>unmodified</status>
      <modifiedWord/>
      <trackRevisions>false</trackRevisions>
    </reviewItem>
    <reviewItem>
      <errorID/>
      <errorWord>（标的名称），</errorWord>
      <group>L1_Other</group>
      <groupName>其他问题</groupName>
      <ability>L2_RepeatSentence</ability>
      <abilityName>重句检查</abilityName>
      <candidateList>
        <item/>
      </candidateList>
      <explain>重句检查</explain>
      <paraID>34F11C7C</paraID>
      <start>3</start>
      <end>10</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34F11C7C</paraID>
      <start>10</start>
      <end>27</end>
      <status>unmodified</status>
      <modifiedWord/>
      <trackRevisions>false</trackRevisions>
    </reviewItem>
    <reviewItem>
      <errorID/>
      <errorWord>制造商为（企业名称），</errorWord>
      <group>L1_Other</group>
      <groupName>其他问题</groupName>
      <ability>L2_RepeatSentence</ability>
      <abilityName>重句检查</abilityName>
      <candidateList>
        <item/>
      </candidateList>
      <explain>重句检查</explain>
      <paraID>34F11C7C</paraID>
      <start>27</start>
      <end>38</end>
      <status>unmodified</status>
      <modifiedWord/>
      <trackRevisions>false</trackRevisions>
    </reviewItem>
    <reviewItem>
      <errorID/>
      <errorWord>从业人员      人，</errorWord>
      <group>L1_Other</group>
      <groupName>其他问题</groupName>
      <ability>L2_RepeatSentence</ability>
      <abilityName>重句检查</abilityName>
      <candidateList>
        <item/>
      </candidateList>
      <explain>重句检查</explain>
      <paraID>34F11C7C</paraID>
      <start>38</start>
      <end>50</end>
      <status>unmodified</status>
      <modifiedWord/>
      <trackRevisions>false</trackRevisions>
    </reviewItem>
    <reviewItem>
      <errorID>e226d539-fb8b-48b6-ad48-9a40a581d9e6</errorID>
      <errorWord>     </errorWord>
      <group>L1_Format</group>
      <groupName>格式问题</groupName>
      <ability>L2_Whitespace</ability>
      <abilityName>空白字符</abilityName>
      <candidateList>
        <item/>
      </candidateList>
      <explain>文本间存在多余的空白字符。</explain>
      <paraID>34F11C7C</paraID>
      <start>69</start>
      <end>74</end>
      <status>unmodified</status>
      <modifiedWord/>
      <trackRevisions>false</trackRevisions>
    </reviewItem>
    <reviewItem>
      <errorID/>
      <errorWord>属于（中型企业、小型企业、微型企业）；</errorWord>
      <group>L1_Other</group>
      <groupName>其他问题</groupName>
      <ability>L2_RepeatSentence</ability>
      <abilityName>重句检查</abilityName>
      <candidateList>
        <item/>
      </candidateList>
      <explain>重句检查</explain>
      <paraID>34F11C7C</paraID>
      <start>77</start>
      <end>96</end>
      <status>unmodified</status>
      <modifiedWord/>
      <trackRevisions>false</trackRevisions>
    </reviewItem>
    <reviewItem>
      <errorID>bb58e1ad-4fd0-482a-8f0d-00077bd2f42c</errorID>
      <errorWord>:</errorWord>
      <group>L1_Format</group>
      <groupName>格式问题</groupName>
      <ability>L2_HalfPunc</ability>
      <abilityName>全半角检查</abilityName>
      <candidateList>
        <item>：</item>
      </candidateList>
      <explain>文本全半角错误。</explain>
      <paraID>51E1A809</paraID>
      <start>1</start>
      <end>2</end>
      <status>unmodified</status>
      <modifiedWord/>
      <trackRevisions>false</trackRevisions>
    </reviewItem>
    <reviewItem>
      <errorID>5da7a7bb-2bcd-4567-8d76-34cb4cab596b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469CAABE</paraID>
      <start>6</start>
      <end>9</end>
      <status>unmodified</status>
      <modifiedWord/>
      <trackRevisions>false</trackRevisions>
    </reviewItem>
    <reviewItem>
      <errorID>cb73c2f2-2f9e-4042-ab2e-db3d0a6cb351</errorID>
      <errorWord> </errorWord>
      <group>L1_Format</group>
      <groupName>格式问题</groupName>
      <ability>L2_Whitespace</ability>
      <abilityName>空白字符</abilityName>
      <candidateList>
        <item/>
      </candidateList>
      <explain>文本间存在多余的空白字符。</explain>
      <paraID>469CAABE</paraID>
      <start>60</start>
      <end>61</end>
      <status>unmodified</status>
      <modifiedWord/>
      <trackRevisions>false</trackRevisions>
    </reviewItem>
    <reviewItem>
      <errorID>0fdac438-5b02-4af2-a0ca-c6feb24f9494</errorID>
      <errorWord> </errorWord>
      <group>L1_Format</group>
      <groupName>格式问题</groupName>
      <ability>L2_Whitespace</ability>
      <abilityName>空白字符</abilityName>
      <candidateList>
        <item/>
      </candidateList>
      <explain>文本间存在多余的空白字符。</explain>
      <paraID>3B57259A</paraID>
      <start>43</start>
      <end>44</end>
      <status>unmodified</status>
      <modifiedWord/>
      <trackRevisions>false</trackRevisions>
    </reviewItem>
    <reviewItem>
      <errorID>f4dcc314-8707-423e-a5fa-e06b2e0a7c31</errorID>
      <errorWord> </errorWord>
      <group>L1_Format</group>
      <groupName>格式问题</groupName>
      <ability>L2_Whitespace</ability>
      <abilityName>空白字符</abilityName>
      <candidateList>
        <item/>
      </candidateList>
      <explain>文本间存在多余的空白字符。</explain>
      <paraID>3B57259A</paraID>
      <start>74</start>
      <end>75</end>
      <status>unmodified</status>
      <modifiedWord/>
      <trackRevisions>false</trackRevisions>
    </reviewItem>
    <reviewItem>
      <errorID/>
      <errorWord>厂址为（生产厂址）  。</errorWord>
      <group>L1_Other</group>
      <groupName>其他问题</groupName>
      <ability>L2_RepeatSentence</ability>
      <abilityName>重句检查</abilityName>
      <candidateList>
        <item/>
      </candidateList>
      <explain>重句检查</explain>
      <paraID>489BAF40</paraID>
      <start>23</start>
      <end>35</end>
      <status>unmodified</status>
      <modifiedWord/>
      <trackRevisions>false</trackRevisions>
    </reviewItem>
    <reviewItem>
      <errorID>b91b93ed-efb0-4141-bacf-c9e781220616</errorID>
      <errorWord> </errorWord>
      <group>L1_Format</group>
      <groupName>格式问题</groupName>
      <ability>L2_Whitespace</ability>
      <abilityName>空白字符</abilityName>
      <candidateList>
        <item/>
      </candidateList>
      <explain>文本间存在多余的空白字符。</explain>
      <paraID>489BAF40</paraID>
      <start>42</start>
      <end>43</end>
      <status>unmodified</status>
      <modifiedWord/>
      <trackRevisions>false</trackRevisions>
    </reviewItem>
    <reviewItem>
      <errorID>80e58212-7b64-42a5-96e3-a7d8ab1aab1a</errorID>
      <errorWord> </errorWord>
      <group>L1_Format</group>
      <groupName>格式问题</groupName>
      <ability>L2_Whitespace</ability>
      <abilityName>空白字符</abilityName>
      <candidateList>
        <item/>
      </candidateList>
      <explain>文本间存在多余的空白字符。</explain>
      <paraID>489BAF40</paraID>
      <start>74</start>
      <end>75</end>
      <status>unmodified</status>
      <modifiedWord/>
      <trackRevisions>false</trackRevisions>
    </reviewItem>
    <reviewItem>
      <errorID>0d479712-9b6b-45ed-ab5b-a76597a15e35</errorID>
      <errorWord>    </errorWord>
      <group>L1_Format</group>
      <groupName>格式问题</groupName>
      <ability>L2_Whitespace</ability>
      <abilityName>空白字符</abilityName>
      <candidateList>
        <item/>
      </candidateList>
      <explain>文本间存在多余的空白字符。</explain>
      <paraID>371B1E8C</paraID>
      <start>11</start>
      <end>15</end>
      <status>unmodified</status>
      <modifiedWord/>
      <trackRevisions>false</trackRevisions>
    </reviewItem>
    <reviewItem>
      <errorID>c2c002e0-4fd8-457b-8f03-1ff5b98b180b</errorID>
      <errorWord>    </errorWord>
      <group>L1_Format</group>
      <groupName>格式问题</groupName>
      <ability>L2_Whitespace</ability>
      <abilityName>空白字符</abilityName>
      <candidateList>
        <item/>
      </candidateList>
      <explain>文本间存在多余的空白字符。</explain>
      <paraID>371B1E8C</paraID>
      <start>16</start>
      <end>20</end>
      <status>unmodified</status>
      <modifiedWord/>
      <trackRevisions>false</trackRevisions>
    </reviewItem>
    <reviewItem>
      <errorID>1f75c229-0f5f-49b6-91bf-3d8b9112944f</errorID>
      <errorWord> </errorWord>
      <group>L1_Format</group>
      <groupName>格式问题</groupName>
      <ability>L2_Whitespace</ability>
      <abilityName>空白字符</abilityName>
      <candidateList>
        <item/>
      </candidateList>
      <explain>文本间存在多余的空白字符。</explain>
      <paraID>47FF5DA3</paraID>
      <start>16</start>
      <end>17</end>
      <status>unmodified</status>
      <modifiedWord/>
      <trackRevisions>false</trackRevisions>
    </reviewItem>
    <reviewItem>
      <errorID>777db3b3-a702-4b26-b9c2-c7ba4a5ef83e</errorID>
      <errorWord> </errorWord>
      <group>L1_Format</group>
      <groupName>格式问题</groupName>
      <ability>L2_Whitespace</ability>
      <abilityName>空白字符</abilityName>
      <candidateList>
        <item/>
      </candidateList>
      <explain>文本间存在多余的空白字符。</explain>
      <paraID>7010DA91</paraID>
      <start>32</start>
      <end>33</end>
      <status>unmodified</status>
      <modifiedWord/>
      <trackRevisions>false</trackRevisions>
    </reviewItem>
    <reviewItem>
      <errorID>b944b635-b1a7-4968-94dc-d85c1bd539fa</errorID>
      <errorWord> </errorWord>
      <group>L1_Format</group>
      <groupName>格式问题</groupName>
      <ability>L2_Whitespace</ability>
      <abilityName>空白字符</abilityName>
      <candidateList>
        <item/>
      </candidateList>
      <explain>文本间存在多余的空白字符。</explain>
      <paraID>5CC8DD4F</paraID>
      <start>21</start>
      <end>22</end>
      <status>unmodified</status>
      <modifiedWord/>
      <trackRevisions>false</trackRevisions>
    </reviewItem>
    <reviewItem>
      <errorID>5e8f18a0-9a16-47b1-858a-ba55cfb66571</errorID>
      <errorWord> </errorWord>
      <group>L1_Format</group>
      <groupName>格式问题</groupName>
      <ability>L2_Whitespace</ability>
      <abilityName>空白字符</abilityName>
      <candidateList>
        <item/>
      </candidateList>
      <explain>文本间存在多余的空白字符。</explain>
      <paraID>13D7F11F</paraID>
      <start>21</start>
      <end>22</end>
      <status>unmodified</status>
      <modifiedWord/>
      <trackRevisions>false</trackRevisions>
    </reviewItem>
    <reviewItem>
      <errorID/>
      <errorWord>（投标人参与本项目不符合或不享受财库〔2020〕46号规定的中小企业扶持政策的，</errorWord>
      <group>L1_Other</group>
      <groupName>其他问题</groupName>
      <ability>L2_RepeatSentence</ability>
      <abilityName>重句检查</abilityName>
      <candidateList>
        <item/>
      </candidateList>
      <explain>重句检查</explain>
      <paraID> C06612A</paraID>
      <start>0</start>
      <end>40</end>
      <status>unmodified</status>
      <modifiedWord/>
      <trackRevisions>false</trackRevisions>
    </reviewItem>
    <reviewItem>
      <errorID/>
      <errorWord>无需填写及提供）
</errorWord>
      <group>L1_Other</group>
      <groupName>其他问题</groupName>
      <ability>L2_RepeatSentence</ability>
      <abilityName>重句检查</abilityName>
      <candidateList>
        <item/>
      </candidateList>
      <explain>重句检查</explain>
      <paraID> C06612A</paraID>
      <start>40</start>
      <end>49</end>
      <status>unmodified</status>
      <modifiedWord/>
      <trackRevisions>false</trackRevisions>
    </reviewItem>
    <reviewItem>
      <errorID/>
      <errorWord>本公司（联合体）郑重声明，</errorWord>
      <group>L1_Other</group>
      <groupName>其他问题</groupName>
      <ability>L2_RepeatSentence</ability>
      <abilityName>重句检查</abilityName>
      <candidateList>
        <item/>
      </candidateList>
      <explain>重句检查</explain>
      <paraID>432784E6</paraID>
      <start>0</start>
      <end>13</end>
      <status>unmodified</status>
      <modifiedWord/>
      <trackRevisions>false</trackRevisions>
    </reviewItem>
    <reviewItem>
      <errorID/>
      <errorWord>根据《政府采购促进中小企业发展管理办法》（财库﹝2020﹞46 号）的规定，</errorWord>
      <group>L1_Other</group>
      <groupName>其他问题</groupName>
      <ability>L2_RepeatSentence</ability>
      <abilityName>重句检查</abilityName>
      <candidateList>
        <item/>
      </candidateList>
      <explain>重句检查</explain>
      <paraID>432784E6</paraID>
      <start>13</start>
      <end>51</end>
      <status>unmodified</status>
      <modifiedWord/>
      <trackRevisions>false</trackRevisions>
    </reviewItem>
    <reviewItem>
      <errorID/>
      <errorWord>本公司（联合体）参加（单位名称）的（项目名称）采购活动，</errorWord>
      <group>L1_Other</group>
      <groupName>其他问题</groupName>
      <ability>L2_RepeatSentence</ability>
      <abilityName>重句检查</abilityName>
      <candidateList>
        <item/>
      </candidateList>
      <explain>重句检查</explain>
      <paraID>432784E6</paraID>
      <start>51</start>
      <end>79</end>
      <status>unmodified</status>
      <modifiedWord/>
      <trackRevisions>false</trackRevisions>
    </reviewItem>
    <reviewItem>
      <errorID/>
      <errorWord>相关企业（含联合体中的中小企业、签订分包意向协议的中小企业）的具体情况如下：</errorWord>
      <group>L1_Other</group>
      <groupName>其他问题</groupName>
      <ability>L2_RepeatSentence</ability>
      <abilityName>重句检查</abilityName>
      <candidateList>
        <item/>
      </candidateList>
      <explain>重句检查</explain>
      <paraID>432784E6</paraID>
      <start>124</start>
      <end>162</end>
      <status>unmodified</status>
      <modifiedWord/>
      <trackRevisions>false</trackRevisions>
    </reviewItem>
    <reviewItem>
      <errorID>d0bc6b81-d2ce-4219-aa2f-ddc8c6f2f865</errorID>
      <errorWord> </errorWord>
      <group>L1_Format</group>
      <groupName>格式问题</groupName>
      <ability>L2_Whitespace</ability>
      <abilityName>空白字符</abilityName>
      <candidateList>
        <item/>
      </candidateList>
      <explain>文本间存在多余的空白字符。</explain>
      <paraID>432784E6</paraID>
      <start>162</start>
      <end>163</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779D7D42</paraID>
      <start>11</start>
      <end>28</end>
      <status>unmodified</status>
      <modifiedWord/>
      <trackRevisions>false</trackRevisions>
    </reviewItem>
    <reviewItem>
      <errorID>f0d03cd4-2b86-4888-adcd-92fb1e0c9ae9</errorID>
      <errorWord>       </errorWord>
      <group>L1_Format</group>
      <groupName>格式问题</groupName>
      <ability>L2_Whitespace</ability>
      <abilityName>空白字符</abilityName>
      <candidateList>
        <item/>
      </candidateList>
      <explain>文本间存在多余的空白字符。</explain>
      <paraID>779D7D42</paraID>
      <start>48</start>
      <end>55</end>
      <status>unmodified</status>
      <modifiedWord/>
      <trackRevisions>false</trackRevisions>
    </reviewItem>
    <reviewItem>
      <errorID>3dcd449b-1bb5-431d-8d9e-a03223e69bcc</errorID>
      <errorWord>       </errorWord>
      <group>L1_Format</group>
      <groupName>格式问题</groupName>
      <ability>L2_Whitespace</ability>
      <abilityName>空白字符</abilityName>
      <candidateList>
        <item/>
      </candidateList>
      <explain>文本间存在多余的空白字符。</explain>
      <paraID>779D7D42</paraID>
      <start>62</start>
      <end>69</end>
      <status>unmodified</status>
      <modifiedWord/>
      <trackRevisions>false</trackRevisions>
    </reviewItem>
    <reviewItem>
      <errorID>7c831e70-b0d2-485b-8e64-fa39170b0212</errorID>
      <errorWord>      </errorWord>
      <group>L1_Format</group>
      <groupName>格式问题</groupName>
      <ability>L2_Whitespace</ability>
      <abilityName>空白字符</abilityName>
      <candidateList>
        <item/>
      </candidateList>
      <explain>文本间存在多余的空白字符。</explain>
      <paraID>779D7D42</paraID>
      <start>77</start>
      <end>83</end>
      <status>unmodified</status>
      <modifiedWord/>
      <trackRevisions>false</trackRevisions>
    </reviewItem>
    <reviewItem>
      <errorID>f50fc813-8d31-4dcb-8661-bc8bde0d176f</errorID>
      <errorWord> </errorWord>
      <group>L1_Format</group>
      <groupName>格式问题</groupName>
      <ability>L2_Whitespace</ability>
      <abilityName>空白字符</abilityName>
      <candidateList>
        <item/>
      </candidateList>
      <explain>文本间存在多余的空白字符。</explain>
      <paraID>779D7D42</paraID>
      <start>85</start>
      <end>86</end>
      <status>unmodified</status>
      <modifiedWord/>
      <trackRevisions>false</trackRevisions>
    </reviewItem>
    <reviewItem>
      <errorID>9cb41c5c-f406-498e-8f87-465f873e7d98</errorID>
      <errorWord> </errorWord>
      <group>L1_Format</group>
      <groupName>格式问题</groupName>
      <ability>L2_Whitespace</ability>
      <abilityName>空白字符</abilityName>
      <candidateList>
        <item/>
      </candidateList>
      <explain>文本间存在多余的空白字符。</explain>
      <paraID>779D7D42</paraID>
      <start>107</start>
      <end>108</end>
      <status>unmodified</status>
      <modifiedWord/>
      <trackRevisions>false</trackRevisions>
    </reviewItem>
    <reviewItem>
      <errorID/>
      <errorWord>（标的名称） ，</errorWord>
      <group>L1_Other</group>
      <groupName>其他问题</groupName>
      <ability>L2_RepeatSentence</ability>
      <abilityName>重句检查</abilityName>
      <candidateList>
        <item/>
      </candidateList>
      <explain>重句检查</explain>
      <paraID>46520EEE</paraID>
      <start>3</start>
      <end>11</end>
      <status>unmodified</status>
      <modifiedWord/>
      <trackRevisions>false</trackRevisions>
    </reviewItem>
    <reviewItem>
      <errorID/>
      <errorWord>属于（采购文件中明确的所属行业）；</errorWord>
      <group>L1_Other</group>
      <groupName>其他问题</groupName>
      <ability>L2_RepeatSentence</ability>
      <abilityName>重句检查</abilityName>
      <candidateList>
        <item/>
      </candidateList>
      <explain>重句检查</explain>
      <paraID>46520EEE</paraID>
      <start>11</start>
      <end>28</end>
      <status>unmodified</status>
      <modifiedWord/>
      <trackRevisions>false</trackRevisions>
    </reviewItem>
    <reviewItem>
      <errorID/>
      <errorWord>承建（承接）企业为（企业名称），</errorWord>
      <group>L1_Other</group>
      <groupName>其他问题</groupName>
      <ability>L2_RepeatSentence</ability>
      <abilityName>重句检查</abilityName>
      <candidateList>
        <item/>
      </candidateList>
      <explain>重句检查</explain>
      <paraID>46520EEE</paraID>
      <start>28</start>
      <end>44</end>
      <status>unmodified</status>
      <modifiedWord/>
      <trackRevisions>false</trackRevisions>
    </reviewItem>
    <reviewItem>
      <errorID/>
      <errorWord>从业人员      人，</errorWord>
      <group>L1_Other</group>
      <groupName>其他问题</groupName>
      <ability>L2_RepeatSentence</ability>
      <abilityName>重句检查</abilityName>
      <candidateList>
        <item/>
      </candidateList>
      <explain>重句检查</explain>
      <paraID>46520EEE</paraID>
      <start>44</start>
      <end>56</end>
      <status>unmodified</status>
      <modifiedWord/>
      <trackRevisions>false</trackRevisions>
    </reviewItem>
    <reviewItem>
      <errorID>e20b4611-e004-40f3-b041-209930c01878</errorID>
      <errorWord>      </errorWord>
      <group>L1_Format</group>
      <groupName>格式问题</groupName>
      <ability>L2_Whitespace</ability>
      <abilityName>空白字符</abilityName>
      <candidateList>
        <item/>
      </candidateList>
      <explain>文本间存在多余的空白字符。</explain>
      <paraID>46520EEE</paraID>
      <start>61</start>
      <end>67</end>
      <status>unmodified</status>
      <modifiedWord/>
      <trackRevisions>false</trackRevisions>
    </reviewItem>
    <reviewItem>
      <errorID>e9972f8a-01b7-4428-b55f-f06107d293e8</errorID>
      <errorWord>      </errorWord>
      <group>L1_Format</group>
      <groupName>格式问题</groupName>
      <ability>L2_Whitespace</ability>
      <abilityName>空白字符</abilityName>
      <candidateList>
        <item/>
      </candidateList>
      <explain>文本间存在多余的空白字符。</explain>
      <paraID>46520EEE</paraID>
      <start>75</start>
      <end>81</end>
      <status>unmodified</status>
      <modifiedWord/>
      <trackRevisions>false</trackRevisions>
    </reviewItem>
    <reviewItem>
      <errorID/>
      <errorWord>属于（中型企业、小型企业、微型企业）；</errorWord>
      <group>L1_Other</group>
      <groupName>其他问题</groupName>
      <ability>L2_RepeatSentence</ability>
      <abilityName>重句检查</abilityName>
      <candidateList>
        <item/>
      </candidateList>
      <explain>重句检查</explain>
      <paraID>46520EEE</paraID>
      <start>84</start>
      <end>103</end>
      <status>unmodified</status>
      <modifiedWord/>
      <trackRevisions>false</trackRevisions>
    </reviewItem>
    <reviewItem>
      <errorID>d2c29b4a-5889-41b6-97f7-d337799ea609</errorID>
      <errorWord> </errorWord>
      <group>L1_Format</group>
      <groupName>格式问题</groupName>
      <ability>L2_Whitespace</ability>
      <abilityName>空白字符</abilityName>
      <candidateList>
        <item/>
      </candidateList>
      <explain>文本间存在多余的空白字符。</explain>
      <paraID>46520EEE</paraID>
      <start>103</start>
      <end>104</end>
      <status>unmodified</status>
      <modifiedWord/>
      <trackRevisions>false</trackRevisions>
    </reviewItem>
    <reviewItem>
      <errorID>acd01808-6d4d-4370-a0f5-c10ba2ca7142</errorID>
      <errorWord> </errorWord>
      <group>L1_Format</group>
      <groupName>格式问题</groupName>
      <ability>L2_Whitespace</ability>
      <abilityName>空白字符</abilityName>
      <candidateList>
        <item/>
      </candidateList>
      <explain>文本间存在多余的空白字符。</explain>
      <paraID>30D4DA8F</paraID>
      <start>2</start>
      <end>3</end>
      <status>unmodified</status>
      <modifiedWord/>
      <trackRevisions>false</trackRevisions>
    </reviewItem>
    <reviewItem>
      <errorID/>
      <errorWord>不属于大企业的分支机构，</errorWord>
      <group>L1_Other</group>
      <groupName>其他问题</groupName>
      <ability>L2_RepeatSentence</ability>
      <abilityName>重句检查</abilityName>
      <candidateList>
        <item/>
      </candidateList>
      <explain>重句检查</explain>
      <paraID>6B1DB75A</paraID>
      <start>5</start>
      <end>17</end>
      <status>unmodified</status>
      <modifiedWord/>
      <trackRevisions>false</trackRevisions>
    </reviewItem>
    <reviewItem>
      <errorID/>
      <errorWord>不存在控股股东为大企业的情形，</errorWord>
      <group>L1_Other</group>
      <groupName>其他问题</groupName>
      <ability>L2_RepeatSentence</ability>
      <abilityName>重句检查</abilityName>
      <candidateList>
        <item/>
      </candidateList>
      <explain>重句检查</explain>
      <paraID>6B1DB75A</paraID>
      <start>17</start>
      <end>32</end>
      <status>unmodified</status>
      <modifiedWord/>
      <trackRevisions>false</trackRevisions>
    </reviewItem>
    <reviewItem>
      <errorID/>
      <errorWord>也不存在与大企业的负责人为同一人的情形。</errorWord>
      <group>L1_Other</group>
      <groupName>其他问题</groupName>
      <ability>L2_RepeatSentence</ability>
      <abilityName>重句检查</abilityName>
      <candidateList>
        <item/>
      </candidateList>
      <explain>重句检查</explain>
      <paraID>6B1DB75A</paraID>
      <start>32</start>
      <end>52</end>
      <status>unmodified</status>
      <modifiedWord/>
      <trackRevisions>false</trackRevisions>
    </reviewItem>
    <reviewItem>
      <errorID>3e503bbc-8dff-4cbd-af9a-5cf6ad8fc03a</errorID>
      <errorWord> </errorWord>
      <group>L1_Format</group>
      <groupName>格式问题</groupName>
      <ability>L2_Whitespace</ability>
      <abilityName>空白字符</abilityName>
      <candidateList>
        <item/>
      </candidateList>
      <explain>文本间存在多余的空白字符。</explain>
      <paraID>6B1DB75A</paraID>
      <start>52</start>
      <end>53</end>
      <status>unmodified</status>
      <modifiedWord/>
      <trackRevisions>false</trackRevisions>
    </reviewItem>
    <reviewItem>
      <errorID/>
      <errorWord>本企业对上述声明内容的真实性负责。</errorWord>
      <group>L1_Other</group>
      <groupName>其他问题</groupName>
      <ability>L2_RepeatSentence</ability>
      <abilityName>重句检查</abilityName>
      <candidateList>
        <item/>
      </candidateList>
      <explain>重句检查</explain>
      <paraID>1E6EA93A</paraID>
      <start>0</start>
      <end>17</end>
      <status>unmodified</status>
      <modifiedWord/>
      <trackRevisions>false</trackRevisions>
    </reviewItem>
    <reviewItem>
      <errorID/>
      <errorWord>将依法承担相应责任。</errorWord>
      <group>L1_Other</group>
      <groupName>其他问题</groupName>
      <ability>L2_RepeatSentence</ability>
      <abilityName>重句检查</abilityName>
      <candidateList>
        <item/>
      </candidateList>
      <explain>重句检查</explain>
      <paraID>1E6EA93A</paraID>
      <start>22</start>
      <end>32</end>
      <status>unmodified</status>
      <modifiedWord/>
      <trackRevisions>false</trackRevisions>
    </reviewItem>
    <reviewItem>
      <errorID>f7e7000f-ddb1-4591-afea-e9d908ea390b</errorID>
      <errorWord> </errorWord>
      <group>L1_Format</group>
      <groupName>格式问题</groupName>
      <ability>L2_Whitespace</ability>
      <abilityName>空白字符</abilityName>
      <candidateList>
        <item/>
      </candidateList>
      <explain>文本间存在多余的空白字符。</explain>
      <paraID>1E6EA93A</paraID>
      <start>32</start>
      <end>33</end>
      <status>unmodified</status>
      <modifiedWord/>
      <trackRevisions>false</trackRevisions>
    </reviewItem>
    <reviewItem>
      <errorID/>
      <errorWord>企业名称（盖章）：</errorWord>
      <group>L1_Other</group>
      <groupName>其他问题</groupName>
      <ability>L2_RepeatSentence</ability>
      <abilityName>重句检查</abilityName>
      <candidateList>
        <item/>
      </candidateList>
      <explain>重句检查</explain>
      <paraID>43D5E796</paraID>
      <start>0</start>
      <end>9</end>
      <status>unmodified</status>
      <modifiedWord/>
      <trackRevisions>false</trackRevisions>
    </reviewItem>
    <reviewItem>
      <errorID>fa13d5da-e58c-4b2b-a2aa-3175aac581c3</errorID>
      <errorWord> </errorWord>
      <group>L1_Format</group>
      <groupName>格式问题</groupName>
      <ability>L2_Whitespace</ability>
      <abilityName>空白字符</abilityName>
      <candidateList>
        <item/>
      </candidateList>
      <explain>文本间存在多余的空白字符。</explain>
      <paraID>43D5E796</paraID>
      <start>9</start>
      <end>10</end>
      <status>unmodified</status>
      <modifiedWord/>
      <trackRevisions>false</trackRevisions>
    </reviewItem>
    <reviewItem>
      <errorID>036eaf12-b814-40bc-a647-8bfff486ca3a</errorID>
      <errorWord> </errorWord>
      <group>L1_Format</group>
      <groupName>格式问题</groupName>
      <ability>L2_Whitespace</ability>
      <abilityName>空白字符</abilityName>
      <candidateList>
        <item/>
      </candidateList>
      <explain>文本间存在多余的空白字符。</explain>
      <paraID>7EBCF592</paraID>
      <start>1</start>
      <end>2</end>
      <status>unmodified</status>
      <modifiedWord/>
      <trackRevisions>false</trackRevisions>
    </reviewItem>
    <reviewItem>
      <errorID>78a79c23-15e5-479c-a1f6-93018fdd1f14</errorID>
      <errorWord>:</errorWord>
      <group>L1_Format</group>
      <groupName>格式问题</groupName>
      <ability>L2_HalfPunc</ability>
      <abilityName>全半角检查</abilityName>
      <candidateList>
        <item>：</item>
      </candidateList>
      <explain>文本全半角错误。</explain>
      <paraID>28EFA9CD</paraID>
      <start>1</start>
      <end>2</end>
      <status>unmodified</status>
      <modifiedWord/>
      <trackRevisions>false</trackRevisions>
    </reviewItem>
    <reviewItem>
      <errorID/>
      <errorWord>①从业人员、营业收入、资产总额填报上一年度数据，</errorWord>
      <group>L1_Other</group>
      <groupName>其他问题</groupName>
      <ability>L2_RepeatSentence</ability>
      <abilityName>重句检查</abilityName>
      <candidateList>
        <item/>
      </candidateList>
      <explain>重句检查</explain>
      <paraID>47BF3DD0</paraID>
      <start>0</start>
      <end>24</end>
      <status>unmodified</status>
      <modifiedWord/>
      <trackRevisions>false</trackRevisions>
    </reviewItem>
    <reviewItem>
      <errorID/>
      <errorWord>无上一年度数据的新成立企业可不填报；</errorWord>
      <group>L1_Other</group>
      <groupName>其他问题</groupName>
      <ability>L2_RepeatSentence</ability>
      <abilityName>重句检查</abilityName>
      <candidateList>
        <item/>
      </candidateList>
      <explain>重句检查</explain>
      <paraID>47BF3DD0</paraID>
      <start>24</start>
      <end>42</end>
      <status>unmodified</status>
      <modifiedWord/>
      <trackRevisions>false</trackRevisions>
    </reviewItem>
    <reviewItem>
      <errorID/>
      <errorWord>②“标的名称”、“采购文件中明确的所属行业”依据招标文件第五章采购需求中明确的“标的名称及所属行业”逐一填写，</errorWord>
      <group>L1_Other</group>
      <groupName>其他问题</groupName>
      <ability>L2_RepeatSentence</ability>
      <abilityName>重句检查</abilityName>
      <candidateList>
        <item/>
      </candidateList>
      <explain>重句检查</explain>
      <paraID>2ABFB77F</paraID>
      <start>0</start>
      <end>55</end>
      <status>unmodified</status>
      <modifiedWord/>
      <trackRevisions>false</trackRevisions>
    </reviewItem>
    <reviewItem>
      <errorID>6292da6b-2250-4523-a9c8-19fec2dbc122</errorID>
      <errorWord> </errorWord>
      <group>L1_Format</group>
      <groupName>格式问题</groupName>
      <ability>L2_Whitespace</ability>
      <abilityName>空白字符</abilityName>
      <candidateList>
        <item/>
      </candidateList>
      <explain>文本间存在多余的空白字符。</explain>
      <paraID>2ABFB77F</paraID>
      <start>60</start>
      <end>61</end>
      <status>unmodified</status>
      <modifiedWord/>
      <trackRevisions>false</trackRevisions>
    </reviewItem>
    <reviewItem>
      <errorID/>
      <errorWord>③联合体投标的，</errorWord>
      <group>L1_Other</group>
      <groupName>其他问题</groupName>
      <ability>L2_RepeatSentence</ability>
      <abilityName>重句检查</abilityName>
      <candidateList>
        <item/>
      </candidateList>
      <explain>重句检查</explain>
      <paraID>3A890118</paraID>
      <start>0</start>
      <end>8</end>
      <status>unmodified</status>
      <modifiedWord/>
      <trackRevisions>false</trackRevisions>
    </reviewItem>
    <reviewItem>
      <errorID/>
      <errorWord>《中小企业声明函》可由牵头人出具。</errorWord>
      <group>L1_Other</group>
      <groupName>其他问题</groupName>
      <ability>L2_RepeatSentence</ability>
      <abilityName>重句检查</abilityName>
      <candidateList>
        <item/>
      </candidateList>
      <explain>重句检查</explain>
      <paraID>3A890118</paraID>
      <start>8</start>
      <end>25</end>
      <status>unmodified</status>
      <modifiedWord/>
      <trackRevisions>false</trackRevisions>
    </reviewItem>
    <reviewItem>
      <errorID/>
      <errorWord>④温馨提示：</errorWord>
      <group>L1_Other</group>
      <groupName>其他问题</groupName>
      <ability>L2_RepeatSentence</ability>
      <abilityName>重句检查</abilityName>
      <candidateList>
        <item/>
      </candidateList>
      <explain>重句检查</explain>
      <paraID>520E13AC</paraID>
      <start>0</start>
      <end>6</end>
      <status>unmodified</status>
      <modifiedWord/>
      <trackRevisions>false</trackRevisions>
    </reviewItem>
    <reviewItem>
      <errorID/>
      <errorWord>对相关情况了解不清楚的，</errorWord>
      <group>L1_Other</group>
      <groupName>其他问题</groupName>
      <ability>L2_RepeatSentence</ability>
      <abilityName>重句检查</abilityName>
      <candidateList>
        <item/>
      </candidateList>
      <explain>重句检查</explain>
      <paraID>520E13AC</paraID>
      <start>31</start>
      <end>43</end>
      <status>unmodified</status>
      <modifiedWord/>
      <trackRevisions>false</trackRevisions>
    </reviewItem>
    <reviewItem>
      <errorID/>
      <errorWord>不建议填报本声明函。</errorWord>
      <group>L1_Other</group>
      <groupName>其他问题</groupName>
      <ability>L2_RepeatSentence</ability>
      <abilityName>重句检查</abilityName>
      <candidateList>
        <item/>
      </candidateList>
      <explain>重句检查</explain>
      <paraID>520E13AC</paraID>
      <start>43</start>
      <end>53</end>
      <status>unmodified</status>
      <modifiedWord/>
      <trackRevisions>false</trackRevisions>
    </reviewItem>
    <reviewItem>
      <errorID>099ddc7e-6c17-492d-9a68-fb14117e14ec</errorID>
      <errorWord>[2014]68号</errorWord>
      <group>L1_Knowledge</group>
      <groupName>知识性问题</groupName>
      <ability>L2_Knowledge</ability>
      <abilityName>其他知识</abilityName>
      <candidateList>
        <item>〔2014〕68号</item>
      </candidateList>
      <explain>发文字号格式错误。</explain>
      <paraID>384D3711</paraID>
      <start>58</start>
      <end>67</end>
      <status>unmodified</status>
      <modifiedWord/>
      <trackRevisions>false</trackRevisions>
    </reviewItem>
    <reviewItem>
      <errorID>a97dfc55-5c4e-4a52-94e8-3c0a81c3c495</errorID>
      <errorWord>〔2017〕 141号</errorWord>
      <group>L1_Knowledge</group>
      <groupName>知识性问题</groupName>
      <ability>L2_Knowledge</ability>
      <abilityName>其他知识</abilityName>
      <candidateList>
        <item>〔2017〕141号</item>
      </candidateList>
      <explain>发文字号格式错误。</explain>
      <paraID>14CA15A0</paraID>
      <start>49</start>
      <end>60</end>
      <status>unmodified</status>
      <modifiedWord/>
      <trackRevisions>false</trackRevisions>
    </reviewItem>
    <reviewItem>
      <errorID/>
      <errorWord>将依法承担相应责任。</errorWord>
      <group>L1_Other</group>
      <groupName>其他问题</groupName>
      <ability>L2_RepeatSentence</ability>
      <abilityName>重句检查</abilityName>
      <candidateList>
        <item/>
      </candidateList>
      <explain>重句检查</explain>
      <paraID>2BED18A6</paraID>
      <start>20</start>
      <end>30</end>
      <status>unmodified</status>
      <modifiedWord/>
      <trackRevisions>false</trackRevisions>
    </reviewItem>
    <reviewItem>
      <errorID>61c39a68-bc44-4614-8e2f-fed98200c1b0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6E60D8AD</paraID>
      <start>167</start>
      <end>172</end>
      <status>unmodified</status>
      <modifiedWord/>
      <trackRevisions>false</trackRevisions>
    </reviewItem>
    <reviewItem>
      <errorID>7466c412-0d7d-444d-b34a-7ca79b9872a9</errorID>
      <errorWord> </errorWord>
      <group>L1_Format</group>
      <groupName>格式问题</groupName>
      <ability>L2_Whitespace</ability>
      <abilityName>空白字符</abilityName>
      <candidateList>
        <item/>
      </candidateList>
      <explain>文本间存在多余的空白字符。</explain>
      <paraID>24D4FB99</paraID>
      <start>3</start>
      <end>4</end>
      <status>unmodified</status>
      <modifiedWord/>
      <trackRevisions>false</trackRevisions>
    </reviewItem>
    <reviewItem>
      <errorID>0577d637-4ee1-490c-8d6a-a3873044f66b</errorID>
      <errorWord> </errorWord>
      <group>L1_Format</group>
      <groupName>格式问题</groupName>
      <ability>L2_Whitespace</ability>
      <abilityName>空白字符</abilityName>
      <candidateList>
        <item/>
      </candidateList>
      <explain>文本间存在多余的空白字符。</explain>
      <paraID>606D999D</paraID>
      <start>68</start>
      <end>69</end>
      <status>unmodified</status>
      <modifiedWord/>
      <trackRevisions>false</trackRevisions>
    </reviewItem>
    <reviewItem>
      <errorID>08f47815-238a-46a9-83c7-82dd02777760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166F877F</paraID>
      <start>0</start>
      <end>2</end>
      <status>unmodified</status>
      <modifiedWord/>
      <trackRevisions>false</trackRevisions>
    </reviewItem>
    <reviewItem>
      <errorID/>
      <errorWord>生产者 （制造商）
</errorWord>
      <group>L1_Other</group>
      <groupName>其他问题</groupName>
      <ability>L2_RepeatSentence</ability>
      <abilityName>重句检查</abilityName>
      <candidateList>
        <item/>
      </candidateList>
      <explain>重句检查</explain>
      <paraID> 896EB11</paraID>
      <start>0</start>
      <end>10</end>
      <status>unmodified</status>
      <modifiedWord/>
      <trackRevisions>false</trackRevisions>
    </reviewItem>
    <reviewItem>
      <errorID>7c185bed-b571-47bf-a906-902a7720c41b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1A66BB80</paraID>
      <start>0</start>
      <end>2</end>
      <status>unmodified</status>
      <modifiedWord/>
      <trackRevisions>false</trackRevisions>
    </reviewItem>
    <reviewItem>
      <errorID>20927385-8ef9-43bc-8285-a89f2d55d603</errorID>
      <errorWord>       </errorWord>
      <group>L1_Format</group>
      <groupName>格式问题</groupName>
      <ability>L2_Whitespace</ability>
      <abilityName>空白字符</abilityName>
      <candidateList>
        <item/>
      </candidateList>
      <explain>文本间存在多余的空白字符。</explain>
      <paraID>15E696CA</paraID>
      <start>7</start>
      <end>14</end>
      <status>unmodified</status>
      <modifiedWord/>
      <trackRevisions>false</trackRevisions>
    </reviewItem>
    <reviewItem>
      <errorID>b12c668f-5cef-4c84-bd0b-534c84786fad</errorID>
      <errorWord>       </errorWord>
      <group>L1_Format</group>
      <groupName>格式问题</groupName>
      <ability>L2_Whitespace</ability>
      <abilityName>空白字符</abilityName>
      <candidateList>
        <item/>
      </candidateList>
      <explain>文本间存在多余的空白字符。</explain>
      <paraID>  618AD9</paraID>
      <start>18</start>
      <end>25</end>
      <status>unmodified</status>
      <modifiedWord/>
      <trackRevisions>false</trackRevisions>
    </reviewItem>
    <reviewItem>
      <errorID>f907d799-5472-4469-ba71-9c931756cfb8</errorID>
      <errorWord>     </errorWord>
      <group>L1_Format</group>
      <groupName>格式问题</groupName>
      <ability>L2_Whitespace</ability>
      <abilityName>空白字符</abilityName>
      <candidateList>
        <item/>
      </candidateList>
      <explain>文本间存在多余的空白字符。</explain>
      <paraID>  618AD9</paraID>
      <start>26</start>
      <end>31</end>
      <status>unmodified</status>
      <modifiedWord/>
      <trackRevisions>false</trackRevisions>
    </reviewItem>
    <reviewItem>
      <errorID>9fec0886-f5c1-4723-a1c2-41e60de1e407</errorID>
      <errorWord>      </errorWord>
      <group>L1_Format</group>
      <groupName>格式问题</groupName>
      <ability>L2_Whitespace</ability>
      <abilityName>空白字符</abilityName>
      <candidateList>
        <item/>
      </candidateList>
      <explain>文本间存在多余的空白字符。</explain>
      <paraID>  618AD9</paraID>
      <start>44</start>
      <end>50</end>
      <status>unmodified</status>
      <modifiedWord/>
      <trackRevisions>false</trackRevisions>
    </reviewItem>
    <reviewItem>
      <errorID>7a1b0606-652c-4369-aaea-b982acad192b</errorID>
      <errorWord> </errorWord>
      <group>L1_Format</group>
      <groupName>格式问题</groupName>
      <ability>L2_Whitespace</ability>
      <abilityName>空白字符</abilityName>
      <candidateList>
        <item/>
      </candidateList>
      <explain>文本间存在多余的空白字符。</explain>
      <paraID>  618AD9</paraID>
      <start>126</start>
      <end>127</end>
      <status>unmodified</status>
      <modifiedWord/>
      <trackRevisions>false</trackRevisions>
    </reviewItem>
    <reviewItem>
      <errorID>c0498336-b074-46e2-814e-004736b60fd5</errorID>
      <errorWord> </errorWord>
      <group>L1_Format</group>
      <groupName>格式问题</groupName>
      <ability>L2_Whitespace</ability>
      <abilityName>空白字符</abilityName>
      <candidateList>
        <item/>
      </candidateList>
      <explain>文本间存在多余的空白字符。</explain>
      <paraID>2BC637EC</paraID>
      <start>1</start>
      <end>2</end>
      <status>unmodified</status>
      <modifiedWord/>
      <trackRevisions>false</trackRevisions>
    </reviewItem>
    <reviewItem>
      <errorID/>
      <errorWord>□中型企业
</errorWord>
      <group>L1_Other</group>
      <groupName>其他问题</groupName>
      <ability>L2_RepeatSentence</ability>
      <abilityName>重句检查</abilityName>
      <candidateList>
        <item/>
      </candidateList>
      <explain>重句检查</explain>
      <paraID> 9638BAB</paraID>
      <start>0</start>
      <end>6</end>
      <status>unmodified</status>
      <modifiedWord/>
      <trackRevisions>false</trackRevisions>
    </reviewItem>
    <reviewItem>
      <errorID/>
      <errorWord>□小微企业
</errorWord>
      <group>L1_Other</group>
      <groupName>其他问题</groupName>
      <ability>L2_RepeatSentence</ability>
      <abilityName>重句检查</abilityName>
      <candidateList>
        <item/>
      </candidateList>
      <explain>重句检查</explain>
      <paraID>2725C45E</paraID>
      <start>0</start>
      <end>6</end>
      <status>unmodified</status>
      <modifiedWord/>
      <trackRevisions>false</trackRevisions>
    </reviewItem>
    <reviewItem>
      <errorID>c685eab1-d77b-451a-a367-912c70695b93</errorID>
      <errorWord>             </errorWord>
      <group>L1_Format</group>
      <groupName>格式问题</groupName>
      <ability>L2_Whitespace</ability>
      <abilityName>空白字符</abilityName>
      <candidateList>
        <item/>
      </candidateList>
      <explain>文本间存在多余的空白字符。</explain>
      <paraID> 33F2C83</paraID>
      <start>8</start>
      <end>21</end>
      <status>unmodified</status>
      <modifiedWord/>
      <trackRevisions>false</trackRevisions>
    </reviewItem>
    <reviewItem>
      <errorID>3e2d9427-c4f5-44f0-9198-61f58163c3bd</errorID>
      <errorWord> </errorWord>
      <group>L1_Format</group>
      <groupName>格式问题</groupName>
      <ability>L2_Whitespace</ability>
      <abilityName>空白字符</abilityName>
      <candidateList>
        <item/>
      </candidateList>
      <explain>文本间存在多余的空白字符。</explain>
      <paraID>600E14CE</paraID>
      <start>13</start>
      <end>14</end>
      <status>unmodified</status>
      <modifiedWord/>
      <trackRevisions>false</trackRevisions>
    </reviewItem>
    <reviewItem>
      <errorID>a03b1074-6404-417c-afcc-c79662d19830</errorID>
      <errorWord> </errorWord>
      <group>L1_Format</group>
      <groupName>格式问题</groupName>
      <ability>L2_Whitespace</ability>
      <abilityName>空白字符</abilityName>
      <candidateList>
        <item/>
      </candidateList>
      <explain>文本间存在多余的空白字符。</explain>
      <paraID>230A42A2</paraID>
      <start>2</start>
      <end>3</end>
      <status>unmodified</status>
      <modifiedWord/>
      <trackRevisions>false</trackRevisions>
    </reviewItem>
    <reviewItem>
      <errorID>12eac8c0-a2b7-41a3-a472-ed9084a51857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3CF7D4FD</paraID>
      <start>0</start>
      <end>2</end>
      <status>unmodified</status>
      <modifiedWord/>
      <trackRevisions>false</trackRevisions>
    </reviewItem>
    <reviewItem>
      <errorID>6102e5e0-8d44-4f7b-a3c5-c18fcc95669e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51466A70</paraID>
      <start>0</start>
      <end>2</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51466A70</paraID>
      <start>74</start>
      <end>81</end>
      <status>unmodified</status>
      <modifiedWord/>
      <trackRevisions>false</trackRevisions>
    </reviewItem>
    <reviewItem>
      <errorID>9fe9f965-f93f-42ca-b068-3e4a0e657ee8</errorID>
      <errorWord>            </errorWord>
      <group>L1_Format</group>
      <groupName>格式问题</groupName>
      <ability>L2_Whitespace</ability>
      <abilityName>空白字符</abilityName>
      <candidateList>
        <item/>
      </candidateList>
      <explain>文本间存在多余的空白字符。</explain>
      <paraID>27D054B7</paraID>
      <start>8</start>
      <end>20</end>
      <status>unmodified</status>
      <modifiedWord/>
      <trackRevisions>false</trackRevisions>
    </reviewItem>
    <reviewItem>
      <errorID>50f44ec7-df97-4873-8f06-87cdfaa6cf32</errorID>
      <errorWord>            </errorWord>
      <group>L1_Format</group>
      <groupName>格式问题</groupName>
      <ability>L2_Whitespace</ability>
      <abilityName>空白字符</abilityName>
      <candidateList>
        <item/>
      </candidateList>
      <explain>文本间存在多余的空白字符。</explain>
      <paraID>62306310</paraID>
      <start>10</start>
      <end>22</end>
      <status>unmodified</status>
      <modifiedWord/>
      <trackRevisions>false</trackRevisions>
    </reviewItem>
    <reviewItem>
      <errorID>9f751f16-7657-4f7b-a5be-91b32ed789ca</errorID>
      <errorWord>            </errorWord>
      <group>L1_Format</group>
      <groupName>格式问题</groupName>
      <ability>L2_Whitespace</ability>
      <abilityName>空白字符</abilityName>
      <candidateList>
        <item/>
      </candidateList>
      <explain>文本间存在多余的空白字符。</explain>
      <paraID>6F53D769</paraID>
      <start>8</start>
      <end>20</end>
      <status>unmodified</status>
      <modifiedWord/>
      <trackRevisions>false</trackRevisions>
    </reviewItem>
    <reviewItem>
      <errorID>28a65449-83c4-4df6-bb83-436483cb39bc</errorID>
      <errorWord> </errorWord>
      <group>L1_Format</group>
      <groupName>格式问题</groupName>
      <ability>L2_Whitespace</ability>
      <abilityName>空白字符</abilityName>
      <candidateList>
        <item/>
      </candidateList>
      <explain>文本间存在多余的空白字符。</explain>
      <paraID>6F53D769</paraID>
      <start>87</start>
      <end>88</end>
      <status>unmodified</status>
      <modifiedWord/>
      <trackRevisions>false</trackRevisions>
    </reviewItem>
    <reviewItem>
      <errorID>0488863d-b3b5-4db6-81cd-0e3eff34dde3</errorID>
      <errorWord> </errorWord>
      <group>L1_Format</group>
      <groupName>格式问题</groupName>
      <ability>L2_Whitespace</ability>
      <abilityName>空白字符</abilityName>
      <candidateList>
        <item/>
      </candidateList>
      <explain>文本间存在多余的空白字符。</explain>
      <paraID> EF1170E</paraID>
      <start>17</start>
      <end>18</end>
      <status>unmodified</status>
      <modifiedWord/>
      <trackRevisions>false</trackRevisions>
    </reviewItem>
    <reviewItem>
      <errorID>61a9fe00-c8de-4c85-ba11-8fac9cd00dac</errorID>
      <errorWord> </errorWord>
      <group>L1_Format</group>
      <groupName>格式问题</groupName>
      <ability>L2_Whitespace</ability>
      <abilityName>空白字符</abilityName>
      <candidateList>
        <item/>
      </candidateList>
      <explain>文本间存在多余的空白字符。</explain>
      <paraID> B62CFC7</paraID>
      <start>44</start>
      <end>45</end>
      <status>unmodified</status>
      <modifiedWord/>
      <trackRevisions>false</trackRevisions>
    </reviewItem>
    <reviewItem>
      <errorID>9fee5e7d-5564-48ca-a7ca-ed7d6247cd24</errorID>
      <errorWord> </errorWord>
      <group>L1_Format</group>
      <groupName>格式问题</groupName>
      <ability>L2_Whitespace</ability>
      <abilityName>空白字符</abilityName>
      <candidateList>
        <item/>
      </candidateList>
      <explain>文本间存在多余的空白字符。</explain>
      <paraID>7F399704</paraID>
      <start>21</start>
      <end>22</end>
      <status>unmodified</status>
      <modifiedWord/>
      <trackRevisions>false</trackRevisions>
    </reviewItem>
    <reviewItem>
      <errorID/>
      <errorWord>本协议自动终止。</errorWord>
      <group>L1_Other</group>
      <groupName>其他问题</groupName>
      <ability>L2_RepeatSentence</ability>
      <abilityName>重句检查</abilityName>
      <candidateList>
        <item/>
      </candidateList>
      <explain>重句检查</explain>
      <paraID>44874089</paraID>
      <start>30</start>
      <end>38</end>
      <status>unmodified</status>
      <modifiedWord/>
      <trackRevisions>false</trackRevisions>
    </reviewItem>
    <reviewItem>
      <errorID>19f3b72c-9cfc-4c40-b518-2c6419d8cd13</errorID>
      <errorWord> </errorWord>
      <group>L1_Format</group>
      <groupName>格式问题</groupName>
      <ability>L2_Whitespace</ability>
      <abilityName>空白字符</abilityName>
      <candidateList>
        <item/>
      </candidateList>
      <explain>文本间存在多余的空白字符。</explain>
      <paraID>44874089</paraID>
      <start>38</start>
      <end>39</end>
      <status>unmodified</status>
      <modifiedWord/>
      <trackRevisions>false</trackRevisions>
    </reviewItem>
    <reviewItem>
      <errorID>c9ed8c75-d65a-4656-9476-8d5f2450307f</errorID>
      <errorWord>             </errorWord>
      <group>L1_Format</group>
      <groupName>格式问题</groupName>
      <ability>L2_Whitespace</ability>
      <abilityName>空白字符</abilityName>
      <candidateList>
        <item/>
      </candidateList>
      <explain>文本间存在多余的空白字符。</explain>
      <paraID>7A5337A7</paraID>
      <start>43</start>
      <end>56</end>
      <status>unmodified</status>
      <modifiedWord/>
      <trackRevisions>false</trackRevisions>
    </reviewItem>
    <reviewItem>
      <errorID>350057ae-0d12-400d-afec-8f838f66c48b</errorID>
      <errorWord>      </errorWord>
      <group>L1_Format</group>
      <groupName>格式问题</groupName>
      <ability>L2_Whitespace</ability>
      <abilityName>空白字符</abilityName>
      <candidateList>
        <item/>
      </candidateList>
      <explain>文本间存在多余的空白字符。</explain>
      <paraID>12073E91</paraID>
      <start>43</start>
      <end>49</end>
      <status>unmodified</status>
      <modifiedWord/>
      <trackRevisions>false</trackRevisions>
    </reviewItem>
    <reviewItem>
      <errorID>ab125895-068b-4ab9-bd9b-1025a4f251dd</errorID>
      <errorWord>      </errorWord>
      <group>L1_Format</group>
      <groupName>格式问题</groupName>
      <ability>L2_Whitespace</ability>
      <abilityName>空白字符</abilityName>
      <candidateList>
        <item/>
      </candidateList>
      <explain>文本间存在多余的空白字符。</explain>
      <paraID>12073E91</paraID>
      <start>50</start>
      <end>56</end>
      <status>unmodified</status>
      <modifiedWord/>
      <trackRevisions>false</trackRevisions>
    </reviewItem>
    <reviewItem>
      <errorID>e3961fd7-e440-4745-9891-787cec71b72e</errorID>
      <errorWord> </errorWord>
      <group>L1_Format</group>
      <groupName>格式问题</groupName>
      <ability>L2_Whitespace</ability>
      <abilityName>空白字符</abilityName>
      <candidateList>
        <item/>
      </candidateList>
      <explain>文本间存在多余的空白字符。</explain>
      <paraID>12073E91</paraID>
      <start>57</start>
      <end>58</end>
      <status>unmodified</status>
      <modifiedWord/>
      <trackRevisions>false</trackRevisions>
    </reviewItem>
    <reviewItem>
      <errorID>d9c742c3-e5fb-4e83-9d28-67db502bca4f</errorID>
      <errorWord> </errorWord>
      <group>L1_Format</group>
      <groupName>格式问题</groupName>
      <ability>L2_Whitespace</ability>
      <abilityName>空白字符</abilityName>
      <candidateList>
        <item/>
      </candidateList>
      <explain>文本间存在多余的空白字符。</explain>
      <paraID>7196B8A7</paraID>
      <start>2</start>
      <end>3</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3EB6106D</paraID>
      <start>33</start>
      <end>40</end>
      <status>unmodified</status>
      <modifiedWord/>
      <trackRevisions>false</trackRevisions>
    </reviewItem>
    <reviewItem>
      <errorID/>
      <errorWord>否则投标无效。</errorWord>
      <group>L1_Other</group>
      <groupName>其他问题</groupName>
      <ability>L2_RepeatSentence</ability>
      <abilityName>重句检查</abilityName>
      <candidateList>
        <item/>
      </candidateList>
      <explain>重句检查</explain>
      <paraID>3EB6106D</paraID>
      <start>103</start>
      <end>110</end>
      <status>unmodified</status>
      <modifiedWord/>
      <trackRevisions>false</trackRevisions>
    </reviewItem>
    <reviewItem>
      <errorID>534db42e-b1fb-4e10-b1c8-67101a6012b0</errorID>
      <errorWord>     </errorWord>
      <group>L1_Format</group>
      <groupName>格式问题</groupName>
      <ability>L2_Whitespace</ability>
      <abilityName>空白字符</abilityName>
      <candidateList>
        <item/>
      </candidateList>
      <explain>文本间存在多余的空白字符。</explain>
      <paraID>5634E534</paraID>
      <start>10</start>
      <end>15</end>
      <status>unmodified</status>
      <modifiedWord/>
      <trackRevisions>false</trackRevisions>
    </reviewItem>
    <reviewItem>
      <errorID>af6ecd07-d1af-49b5-b3a9-0e0148d1c154</errorID>
      <errorWord> </errorWord>
      <group>L1_Format</group>
      <groupName>格式问题</groupName>
      <ability>L2_Whitespace</ability>
      <abilityName>空白字符</abilityName>
      <candidateList>
        <item/>
      </candidateList>
      <explain>文本间存在多余的空白字符。</explain>
      <paraID>1A2D795C</paraID>
      <start>7</start>
      <end>8</end>
      <status>unmodified</status>
      <modifiedWord/>
      <trackRevisions>false</trackRevisions>
    </reviewItem>
    <reviewItem>
      <errorID>f3e75125-a84d-4061-bb3e-a714352a9ff3</errorID>
      <errorWord>   </errorWord>
      <group>L1_Format</group>
      <groupName>格式问题</groupName>
      <ability>L2_Whitespace</ability>
      <abilityName>空白字符</abilityName>
      <candidateList>
        <item/>
      </candidateList>
      <explain>文本间存在多余的空白字符。</explain>
      <paraID>1A2D795C</paraID>
      <start>54</start>
      <end>57</end>
      <status>unmodified</status>
      <modifiedWord/>
      <trackRevisions>false</trackRevisions>
    </reviewItem>
    <reviewItem>
      <errorID>f35e7d64-4d8d-4c2d-8b70-bf4aff779522</errorID>
      <errorWord>     </errorWord>
      <group>L1_Format</group>
      <groupName>格式问题</groupName>
      <ability>L2_Whitespace</ability>
      <abilityName>空白字符</abilityName>
      <candidateList>
        <item/>
      </candidateList>
      <explain>文本间存在多余的空白字符。</explain>
      <paraID>1A2D795C</paraID>
      <start>64</start>
      <end>69</end>
      <status>unmodified</status>
      <modifiedWord/>
      <trackRevisions>false</trackRevisions>
    </reviewItem>
    <reviewItem>
      <errorID>baa669cf-3ce9-4b5d-8103-147d382b0ce0</errorID>
      <errorWord>  </errorWord>
      <group>L1_Format</group>
      <groupName>格式问题</groupName>
      <ability>L2_Whitespace</ability>
      <abilityName>空白字符</abilityName>
      <candidateList>
        <item/>
      </candidateList>
      <explain>文本间存在多余的空白字符。</explain>
      <paraID>1A2D795C</paraID>
      <start>76</start>
      <end>78</end>
      <status>unmodified</status>
      <modifiedWord/>
      <trackRevisions>false</trackRevisions>
    </reviewItem>
    <reviewItem>
      <errorID>42a463d9-272c-4f4b-9b95-ad5873ee4a8d</errorID>
      <errorWord>   </errorWord>
      <group>L1_Format</group>
      <groupName>格式问题</groupName>
      <ability>L2_Whitespace</ability>
      <abilityName>空白字符</abilityName>
      <candidateList>
        <item/>
      </candidateList>
      <explain>文本间存在多余的空白字符。</explain>
      <paraID>1A2D795C</paraID>
      <start>85</start>
      <end>88</end>
      <status>unmodified</status>
      <modifiedWord/>
      <trackRevisions>false</trackRevisions>
    </reviewItem>
    <reviewItem>
      <errorID>156fa58f-1d43-401d-8d75-e2d57b085ce4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1981C42F</paraID>
      <start>0</start>
      <end>2</end>
      <status>unmodified</status>
      <modifiedWord/>
      <trackRevisions>false</trackRevisions>
    </reviewItem>
    <reviewItem>
      <errorID>59c194c1-f01e-4926-b45b-1d01270afa06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1D021091</paraID>
      <start>0</start>
      <end>2</end>
      <status>unmodified</status>
      <modifiedWord/>
      <trackRevisions>false</trackRevisions>
    </reviewItem>
    <reviewItem>
      <errorID>126c950a-fd6a-4e75-b155-796071299d74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5BED5BDD</paraID>
      <start>0</start>
      <end>2</end>
      <status>unmodified</status>
      <modifiedWord/>
      <trackRevisions>false</trackRevisions>
    </reviewItem>
    <reviewItem>
      <errorID>d031dcf3-a728-47f3-a96d-f0df289b2ef9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7B7D3AD8</paraID>
      <start>0</start>
      <end>2</end>
      <status>unmodified</status>
      <modifiedWord/>
      <trackRevisions>false</trackRevisions>
    </reviewItem>
    <reviewItem>
      <errorID>df99c7e9-6612-458c-8893-5e45fd2cd855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68ACB7CA</paraID>
      <start>0</start>
      <end>2</end>
      <status>unmodified</status>
      <modifiedWord/>
      <trackRevisions>false</trackRevisions>
    </reviewItem>
    <reviewItem>
      <errorID>b6cd1242-91f4-409f-b438-b87b3c279cbb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1400C065</paraID>
      <start>0</start>
      <end>2</end>
      <status>unmodified</status>
      <modifiedWord/>
      <trackRevisions>false</trackRevisions>
    </reviewItem>
    <reviewItem>
      <errorID>403f1df4-d4aa-4512-9e81-8c2d154bd937</errorID>
      <errorWord>本</errorWord>
      <group>L1_Word</group>
      <groupName>字词问题</groupName>
      <ability>L2_Typo</ability>
      <abilityName>字词错误</abilityName>
      <candidateList>
        <item>本次</item>
      </candidateList>
      <explain/>
      <paraID>1400C065</paraID>
      <start>12</start>
      <end>13</end>
      <status>unmodified</status>
      <modifiedWord/>
      <trackRevisions>false</trackRevisions>
    </reviewItem>
    <reviewItem>
      <errorID>745dbf14-12be-4f73-bfaf-7c2083078f96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76E99A41</paraID>
      <start>0</start>
      <end>2</end>
      <status>unmodified</status>
      <modifiedWord/>
      <trackRevisions>false</trackRevisions>
    </reviewItem>
    <reviewItem>
      <errorID>7e81159c-59ee-4309-919f-3baca05d9eca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19B39E98</paraID>
      <start>0</start>
      <end>2</end>
      <status>unmodified</status>
      <modifiedWord/>
      <trackRevisions>false</trackRevisions>
    </reviewItem>
    <reviewItem>
      <errorID>43056cbb-714f-49c2-a4fc-feea6d8bf68f</errorID>
      <errorWord>             </errorWord>
      <group>L1_Format</group>
      <groupName>格式问题</groupName>
      <ability>L2_Whitespace</ability>
      <abilityName>空白字符</abilityName>
      <candidateList>
        <item/>
      </candidateList>
      <explain>文本间存在多余的空白字符。</explain>
      <paraID>56DF9BCB</paraID>
      <start>36</start>
      <end>49</end>
      <status>unmodified</status>
      <modifiedWord/>
      <trackRevisions>false</trackRevisions>
    </reviewItem>
    <reviewItem>
      <errorID>1ef41319-7cbc-4484-8b1e-fbfceb808bb3</errorID>
      <errorWord>                    </errorWord>
      <group>L1_Format</group>
      <groupName>格式问题</groupName>
      <ability>L2_Whitespace</ability>
      <abilityName>空白字符</abilityName>
      <candidateList>
        <item/>
      </candidateList>
      <explain>文本间存在多余的空白字符。</explain>
      <paraID>3247486C</paraID>
      <start>34</start>
      <end>54</end>
      <status>unmodified</status>
      <modifiedWord/>
      <trackRevisions>false</trackRevisions>
    </reviewItem>
    <reviewItem>
      <errorID>da09953e-9631-4335-9458-a1704d06edaf</errorID>
      <errorWord>    </errorWord>
      <group>L1_Format</group>
      <groupName>格式问题</groupName>
      <ability>L2_Whitespace</ability>
      <abilityName>空白字符</abilityName>
      <candidateList>
        <item/>
      </candidateList>
      <explain>文本间存在多余的空白字符。</explain>
      <paraID>685C4E76</paraID>
      <start>1</start>
      <end>5</end>
      <status>unmodified</status>
      <modifiedWord/>
      <trackRevisions>false</trackRevisions>
    </reviewItem>
    <reviewItem>
      <errorID>c19559ff-16ba-4076-a99f-fe44344885e0</errorID>
      <errorWord>                       </errorWord>
      <group>L1_Format</group>
      <groupName>格式问题</groupName>
      <ability>L2_Whitespace</ability>
      <abilityName>空白字符</abilityName>
      <candidateList>
        <item/>
      </candidateList>
      <explain>文本间存在多余的空白字符。</explain>
      <paraID>685C4E76</paraID>
      <start>7</start>
      <end>30</end>
      <status>unmodified</status>
      <modifiedWord/>
      <trackRevisions>false</trackRevisions>
    </reviewItem>
    <reviewItem>
      <errorID>8dcdf065-8af1-477b-8cbf-eccfb7b8b841</errorID>
      <errorWord>    </errorWord>
      <group>L1_Format</group>
      <groupName>格式问题</groupName>
      <ability>L2_Whitespace</ability>
      <abilityName>空白字符</abilityName>
      <candidateList>
        <item/>
      </candidateList>
      <explain>文本间存在多余的空白字符。</explain>
      <paraID>3E6661F1</paraID>
      <start>1</start>
      <end>5</end>
      <status>unmodified</status>
      <modifiedWord/>
      <trackRevisions>false</trackRevisions>
    </reviewItem>
    <reviewItem>
      <errorID>846474b7-d79f-47d4-ac4b-f9f5206ca72b</errorID>
      <errorWord>     </errorWord>
      <group>L1_Format</group>
      <groupName>格式问题</groupName>
      <ability>L2_Whitespace</ability>
      <abilityName>空白字符</abilityName>
      <candidateList>
        <item/>
      </candidateList>
      <explain>文本间存在多余的空白字符。</explain>
      <paraID>3E6661F1</paraID>
      <start>13</start>
      <end>18</end>
      <status>unmodified</status>
      <modifiedWord/>
      <trackRevisions>false</trackRevisions>
    </reviewItem>
    <reviewItem>
      <errorID>0eeb0b22-a0ee-42c8-b734-2443e712666b</errorID>
      <errorWord>      </errorWord>
      <group>L1_Format</group>
      <groupName>格式问题</groupName>
      <ability>L2_Whitespace</ability>
      <abilityName>空白字符</abilityName>
      <candidateList>
        <item/>
      </candidateList>
      <explain>文本间存在多余的空白字符。</explain>
      <paraID>3E6661F1</paraID>
      <start>19</start>
      <end>25</end>
      <status>unmodified</status>
      <modifiedWord/>
      <trackRevisions>false</trackRevisions>
    </reviewItem>
    <reviewItem>
      <errorID/>
      <errorWord>投标人名称：</errorWord>
      <group>L1_Other</group>
      <groupName>其他问题</groupName>
      <ability>L2_RepeatSentence</ability>
      <abilityName>重句检查</abilityName>
      <candidateList>
        <item/>
      </candidateList>
      <explain>重句检查</explain>
      <paraID>  1F705A</paraID>
      <start>0</start>
      <end>6</end>
      <status>unmodified</status>
      <modifiedWord/>
      <trackRevisions>false</trackRevisions>
    </reviewItem>
    <reviewItem>
      <errorID>7c6afd15-9c05-4f48-b9a1-0fd7ce5e2314</errorID>
      <errorWord>                        </errorWord>
      <group>L1_Format</group>
      <groupName>格式问题</groupName>
      <ability>L2_Whitespace</ability>
      <abilityName>空白字符</abilityName>
      <candidateList>
        <item/>
      </candidateList>
      <explain>文本间存在多余的空白字符。</explain>
      <paraID>  1F705A</paraID>
      <start>6</start>
      <end>30</end>
      <status>unmodified</status>
      <modifiedWord/>
      <trackRevisions>false</trackRevisions>
    </reviewItem>
    <reviewItem>
      <errorID>eebb0b92-99d7-4175-86cd-75b64e4e3008</errorID>
      <errorWord>                          </errorWord>
      <group>L1_Format</group>
      <groupName>格式问题</groupName>
      <ability>L2_Whitespace</ability>
      <abilityName>空白字符</abilityName>
      <candidateList>
        <item/>
      </candidateList>
      <explain>文本间存在多余的空白字符。</explain>
      <paraID>61425DF3</paraID>
      <start>5</start>
      <end>31</end>
      <status>unmodified</status>
      <modifiedWord/>
      <trackRevisions>false</trackRevisions>
    </reviewItem>
    <reviewItem>
      <errorID>fe38954c-93b2-40d1-abb4-7c62c8d08f66</errorID>
      <errorWord>       </errorWord>
      <group>L1_Format</group>
      <groupName>格式问题</groupName>
      <ability>L2_Whitespace</ability>
      <abilityName>空白字符</abilityName>
      <candidateList>
        <item/>
      </candidateList>
      <explain>文本间存在多余的空白字符。</explain>
      <paraID>60963F05</paraID>
      <start>14</start>
      <end>21</end>
      <status>unmodified</status>
      <modifiedWord/>
      <trackRevisions>false</trackRevisions>
    </reviewItem>
    <reviewItem>
      <errorID>06ecb7b9-1e2a-4a94-97ab-da0a824b2198</errorID>
      <errorWord>       </errorWord>
      <group>L1_Format</group>
      <groupName>格式问题</groupName>
      <ability>L2_Whitespace</ability>
      <abilityName>空白字符</abilityName>
      <candidateList>
        <item/>
      </candidateList>
      <explain>文本间存在多余的空白字符。</explain>
      <paraID>60963F05</paraID>
      <start>22</start>
      <end>29</end>
      <status>unmodified</status>
      <modifiedWord/>
      <trackRevisions>false</trackRevisions>
    </reviewItem>
    <reviewItem>
      <errorID>fd96f198-fe3b-4486-b388-bac16896e3f7</errorID>
      <errorWord>                          </errorWord>
      <group>L1_Format</group>
      <groupName>格式问题</groupName>
      <ability>L2_Whitespace</ability>
      <abilityName>空白字符</abilityName>
      <candidateList>
        <item/>
      </candidateList>
      <explain>文本间存在多余的空白字符。</explain>
      <paraID>205B5A1B</paraID>
      <start>5</start>
      <end>31</end>
      <status>unmodified</status>
      <modifiedWord/>
      <trackRevisions>false</trackRevisions>
    </reviewItem>
    <reviewItem>
      <errorID>e0f144d6-5cec-427c-bce1-fdd22bda76c9</errorID>
      <errorWord>            </errorWord>
      <group>L1_Format</group>
      <groupName>格式问题</groupName>
      <ability>L2_Whitespace</ability>
      <abilityName>空白字符</abilityName>
      <candidateList>
        <item/>
      </candidateList>
      <explain>文本间存在多余的空白字符。</explain>
      <paraID>38DB1363</paraID>
      <start>48</start>
      <end>60</end>
      <status>unmodified</status>
      <modifiedWord/>
      <trackRevisions>false</trackRevisions>
    </reviewItem>
    <reviewItem>
      <errorID>52f278f6-93a8-4d56-a7ea-d004ca5af5c1</errorID>
      <errorWord>                        </errorWord>
      <group>L1_Format</group>
      <groupName>格式问题</groupName>
      <ability>L2_Whitespace</ability>
      <abilityName>空白字符</abilityName>
      <candidateList>
        <item/>
      </candidateList>
      <explain>文本间存在多余的空白字符。</explain>
      <paraID>1A5711E0</paraID>
      <start>1</start>
      <end>25</end>
      <status>unmodified</status>
      <modifiedWord/>
      <trackRevisions>false</trackRevisions>
    </reviewItem>
    <reviewItem>
      <errorID>431dae53-aa48-41ca-b4d3-5f1c7aa93fff</errorID>
      <errorWord>     </errorWord>
      <group>L1_Format</group>
      <groupName>格式问题</groupName>
      <ability>L2_Whitespace</ability>
      <abilityName>空白字符</abilityName>
      <candidateList>
        <item/>
      </candidateList>
      <explain>文本间存在多余的空白字符。</explain>
      <paraID> F9270C8</paraID>
      <start>11</start>
      <end>16</end>
      <status>unmodified</status>
      <modifiedWord/>
      <trackRevisions>false</trackRevisions>
    </reviewItem>
    <reviewItem>
      <errorID>6c8faa1b-d7a0-4468-af49-179839daee98</errorID>
      <errorWord>      </errorWord>
      <group>L1_Format</group>
      <groupName>格式问题</groupName>
      <ability>L2_Whitespace</ability>
      <abilityName>空白字符</abilityName>
      <candidateList>
        <item/>
      </candidateList>
      <explain>文本间存在多余的空白字符。</explain>
      <paraID> F9270C8</paraID>
      <start>17</start>
      <end>23</end>
      <status>unmodified</status>
      <modifiedWord/>
      <trackRevisions>false</trackRevisions>
    </reviewItem>
    <reviewItem>
      <errorID>5254674b-30f0-4c16-b1bc-d0c24e72a822</errorID>
      <errorWord> </errorWord>
      <group>L1_Format</group>
      <groupName>格式问题</groupName>
      <ability>L2_Whitespace</ability>
      <abilityName>空白字符</abilityName>
      <candidateList>
        <item/>
      </candidateList>
      <explain>文本间存在多余的空白字符。</explain>
      <paraID>1184BB14</paraID>
      <start>16</start>
      <end>17</end>
      <status>unmodified</status>
      <modifiedWord/>
      <trackRevisions>false</trackRevisions>
    </reviewItem>
    <reviewItem>
      <errorID/>
      <errorWord>（签名或签章）
</errorWord>
      <group>L1_Other</group>
      <groupName>其他问题</groupName>
      <ability>L2_RepeatSentence</ability>
      <abilityName>重句检查</abilityName>
      <candidateList>
        <item/>
      </candidateList>
      <explain>重句检查</explain>
      <paraID>6A3E7F71</paraID>
      <start>49</start>
      <end>57</end>
      <status>unmodified</status>
      <modifiedWord/>
      <trackRevisions>false</trackRevisions>
    </reviewItem>
    <reviewItem>
      <errorID>e5b52348-b17b-45da-bfc7-f35dcd8f1ff0</errorID>
      <errorWord>   </errorWord>
      <group>L1_Format</group>
      <groupName>格式问题</groupName>
      <ability>L2_Whitespace</ability>
      <abilityName>空白字符</abilityName>
      <candidateList>
        <item/>
      </candidateList>
      <explain>文本间存在多余的空白字符。</explain>
      <paraID>2FBED379</paraID>
      <start>1</start>
      <end>4</end>
      <status>unmodified</status>
      <modifiedWord/>
      <trackRevisions>false</trackRevisions>
    </reviewItem>
    <reviewItem>
      <errorID>dbe84312-78c3-4283-8144-bf032aa9e2c6</errorID>
      <errorWord>   </errorWord>
      <group>L1_Format</group>
      <groupName>格式问题</groupName>
      <ability>L2_Whitespace</ability>
      <abilityName>空白字符</abilityName>
      <candidateList>
        <item/>
      </candidateList>
      <explain>文本间存在多余的空白字符。</explain>
      <paraID>2FBED379</paraID>
      <start>12</start>
      <end>15</end>
      <status>unmodified</status>
      <modifiedWord/>
      <trackRevisions>false</trackRevisions>
    </reviewItem>
    <reviewItem>
      <errorID>4c984bf1-4297-4e7e-82a1-f2980f1e50f4</errorID>
      <errorWord>   </errorWord>
      <group>L1_Format</group>
      <groupName>格式问题</groupName>
      <ability>L2_Whitespace</ability>
      <abilityName>空白字符</abilityName>
      <candidateList>
        <item/>
      </candidateList>
      <explain>文本间存在多余的空白字符。</explain>
      <paraID>2FBED379</paraID>
      <start>16</start>
      <end>19</end>
      <status>unmodified</status>
      <modifiedWord/>
      <trackRevisions>false</trackRevisions>
    </reviewItem>
    <reviewItem>
      <errorID>bc04a1d7-cd77-4f93-8203-0b88eb8c7d69</errorID>
      <errorWord>               </errorWord>
      <group>L1_Format</group>
      <groupName>格式问题</groupName>
      <ability>L2_Whitespace</ability>
      <abilityName>空白字符</abilityName>
      <candidateList>
        <item/>
      </candidateList>
      <explain>文本间存在多余的空白字符。</explain>
      <paraID> 22875AD</paraID>
      <start>11</start>
      <end>26</end>
      <status>unmodified</status>
      <modifiedWord/>
      <trackRevisions>false</trackRevisions>
    </reviewItem>
    <reviewItem>
      <errorID>70590e27-588b-4ac2-bf11-58e8e86a7be4</errorID>
      <errorWord>                     </errorWord>
      <group>L1_Format</group>
      <groupName>格式问题</groupName>
      <ability>L2_Whitespace</ability>
      <abilityName>空白字符</abilityName>
      <candidateList>
        <item/>
      </candidateList>
      <explain>文本间存在多余的空白字符。</explain>
      <paraID>5EEE2187</paraID>
      <start>3</start>
      <end>24</end>
      <status>unmodified</status>
      <modifiedWord/>
      <trackRevisions>false</trackRevisions>
    </reviewItem>
    <reviewItem>
      <errorID>18dd914f-1b37-4302-be00-ab094b913fdd</errorID>
      <errorWord>                   </errorWord>
      <group>L1_Format</group>
      <groupName>格式问题</groupName>
      <ability>L2_Whitespace</ability>
      <abilityName>空白字符</abilityName>
      <candidateList>
        <item/>
      </candidateList>
      <explain>文本间存在多余的空白字符。</explain>
      <paraID>528B6E9A</paraID>
      <start>6</start>
      <end>25</end>
      <status>unmodified</status>
      <modifiedWord/>
      <trackRevisions>false</trackRevisions>
    </reviewItem>
    <reviewItem>
      <errorID>e93ae6b2-c87d-4d5f-a6fd-c64b7816d469</errorID>
      <errorWord>                  </errorWord>
      <group>L1_Format</group>
      <groupName>格式问题</groupName>
      <ability>L2_Whitespace</ability>
      <abilityName>空白字符</abilityName>
      <candidateList>
        <item/>
      </candidateList>
      <explain>文本间存在多余的空白字符。</explain>
      <paraID> 81D9CC7</paraID>
      <start>5</start>
      <end>23</end>
      <status>unmodified</status>
      <modifiedWord/>
      <trackRevisions>false</trackRevisions>
    </reviewItem>
    <reviewItem>
      <errorID>6afdb3cf-462a-4b74-a567-975615e17d00</errorID>
      <errorWord>                   </errorWord>
      <group>L1_Format</group>
      <groupName>格式问题</groupName>
      <ability>L2_Whitespace</ability>
      <abilityName>空白字符</abilityName>
      <candidateList>
        <item/>
      </candidateList>
      <explain>文本间存在多余的空白字符。</explain>
      <paraID>769F68C1</paraID>
      <start>3</start>
      <end>22</end>
      <status>unmodified</status>
      <modifiedWord/>
      <trackRevisions>false</trackRevisions>
    </reviewItem>
    <reviewItem>
      <errorID>5062cd60-c575-469d-b5d0-c57318644701</errorID>
      <errorWord>:</errorWord>
      <group>L1_Format</group>
      <groupName>格式问题</groupName>
      <ability>L2_HalfPunc</ability>
      <abilityName>全半角检查</abilityName>
      <candidateList>
        <item>：</item>
      </candidateList>
      <explain>文本全半角错误。</explain>
      <paraID>2F83B051</paraID>
      <start>1</start>
      <end>2</end>
      <status>unmodified</status>
      <modifiedWord/>
      <trackRevisions>false</trackRevisions>
    </reviewItem>
    <reviewItem>
      <errorID>14ff3c66-e477-4af9-a201-5543eaf7d5dd</errorID>
      <errorWord> </errorWord>
      <group>L1_Format</group>
      <groupName>格式问题</groupName>
      <ability>L2_Whitespace</ability>
      <abilityName>空白字符</abilityName>
      <candidateList>
        <item/>
      </candidateList>
      <explain>文本间存在多余的空白字符。</explain>
      <paraID>2F83B051</paraID>
      <start>51</start>
      <end>52</end>
      <status>unmodified</status>
      <modifiedWord/>
      <trackRevisions>false</trackRevisions>
    </reviewItem>
    <reviewItem>
      <errorID>50448b7b-1982-4c3f-b307-1f5f290270cd</errorID>
      <errorWord>(</errorWord>
      <group>L1_Format</group>
      <groupName>格式问题</groupName>
      <ability>L2_HalfPunc</ability>
      <abilityName>全半角检查</abilityName>
      <candidateList>
        <item>（</item>
      </candidateList>
      <explain>文本全半角错误。</explain>
      <paraID>5356F102</paraID>
      <start>0</start>
      <end>1</end>
      <status>unmodified</status>
      <modifiedWord/>
      <trackRevisions>false</trackRevisions>
    </reviewItem>
    <reviewItem>
      <errorID/>
      <errorWord>本授权书声明：</errorWord>
      <group>L1_Other</group>
      <groupName>其他问题</groupName>
      <ability>L2_RepeatSentence</ability>
      <abilityName>重句检查</abilityName>
      <candidateList>
        <item/>
      </candidateList>
      <explain>重句检查</explain>
      <paraID>69E29221</paraID>
      <start>0</start>
      <end>7</end>
      <status>unmodified</status>
      <modifiedWord/>
      <trackRevisions>false</trackRevisions>
    </reviewItem>
    <reviewItem>
      <errorID>55e13767-c4cf-472b-91a1-dd2d4822fd19</errorID>
      <errorWord>  </errorWord>
      <group>L1_Format</group>
      <groupName>格式问题</groupName>
      <ability>L2_Whitespace</ability>
      <abilityName>空白字符</abilityName>
      <candidateList>
        <item/>
      </candidateList>
      <explain>文本间存在多余的空白字符。</explain>
      <paraID>69E29221</paraID>
      <start>8</start>
      <end>10</end>
      <status>unmodified</status>
      <modifiedWord/>
      <trackRevisions>false</trackRevisions>
    </reviewItem>
    <reviewItem>
      <errorID>a58c4256-b356-40da-bbc1-5af7cdacf1e3</errorID>
      <errorWord> </errorWord>
      <group>L1_Format</group>
      <groupName>格式问题</groupName>
      <ability>L2_Whitespace</ability>
      <abilityName>空白字符</abilityName>
      <candidateList>
        <item/>
      </candidateList>
      <explain>文本间存在多余的空白字符。</explain>
      <paraID>69E29221</paraID>
      <start>20</start>
      <end>21</end>
      <status>unmodified</status>
      <modifiedWord/>
      <trackRevisions>false</trackRevisions>
    </reviewItem>
    <reviewItem>
      <errorID>c11ed84c-ee73-46ff-a70e-ca21f3127175</errorID>
      <errorWord> </errorWord>
      <group>L1_Format</group>
      <groupName>格式问题</groupName>
      <ability>L2_Whitespace</ability>
      <abilityName>空白字符</abilityName>
      <candidateList>
        <item/>
      </candidateList>
      <explain>文本间存在多余的空白字符。</explain>
      <paraID>69E29221</paraID>
      <start>31</start>
      <end>32</end>
      <status>unmodified</status>
      <modifiedWord/>
      <trackRevisions>false</trackRevisions>
    </reviewItem>
    <reviewItem>
      <errorID/>
      <errorWord>自本授权委托书签署之日起至投标有效期届满之日止。</errorWord>
      <group>L1_Other</group>
      <groupName>其他问题</groupName>
      <ability>L2_RepeatSentence</ability>
      <abilityName>重句检查</abilityName>
      <candidateList>
        <item/>
      </candidateList>
      <explain>重句检查</explain>
      <paraID>596EB220</paraID>
      <start>5</start>
      <end>29</end>
      <status>unmodified</status>
      <modifiedWord/>
      <trackRevisions>false</trackRevisions>
    </reviewItem>
    <reviewItem>
      <errorID/>
      <errorWord>代理人无转委托权。</errorWord>
      <group>L1_Other</group>
      <groupName>其他问题</groupName>
      <ability>L2_RepeatSentence</ability>
      <abilityName>重句检查</abilityName>
      <candidateList>
        <item/>
      </candidateList>
      <explain>重句检查</explain>
      <paraID>3C0BDA30</paraID>
      <start>0</start>
      <end>9</end>
      <status>unmodified</status>
      <modifiedWord/>
      <trackRevisions>false</trackRevisions>
    </reviewItem>
    <reviewItem>
      <errorID/>
      <errorWord>日   期：</errorWord>
      <group>L1_Other</group>
      <groupName>其他问题</groupName>
      <ability>L2_RepeatSentence</ability>
      <abilityName>重句检查</abilityName>
      <candidateList>
        <item/>
      </candidateList>
      <explain>重句检查</explain>
      <paraID>3E77D6E9</paraID>
      <start>0</start>
      <end>6</end>
      <status>unmodified</status>
      <modifiedWord/>
      <trackRevisions>false</trackRevisions>
    </reviewItem>
    <reviewItem>
      <errorID/>
      <errorWord>年   月   日
</errorWord>
      <group>L1_Other</group>
      <groupName>其他问题</groupName>
      <ability>L2_RepeatSentence</ability>
      <abilityName>重句检查</abilityName>
      <candidateList>
        <item/>
      </candidateList>
      <explain>重句检查</explain>
      <paraID>3E77D6E9</paraID>
      <start>11</start>
      <end>21</end>
      <status>unmodified</status>
      <modifiedWord/>
      <trackRevisions>false</trackRevisions>
    </reviewItem>
    <reviewItem>
      <errorID>da4fdccf-ac5c-4e7b-841d-9478fe9dab2f</errorID>
      <errorWord> </errorWord>
      <group>L1_Format</group>
      <groupName>格式问题</groupName>
      <ability>L2_Whitespace</ability>
      <abilityName>空白字符</abilityName>
      <candidateList>
        <item/>
      </candidateList>
      <explain>文本间存在多余的空白字符。</explain>
      <paraID>2752C9C5</paraID>
      <start>3</start>
      <end>4</end>
      <status>unmodified</status>
      <modifiedWord/>
      <trackRevisions>false</trackRevisions>
    </reviewItem>
    <reviewItem>
      <errorID>0396637b-ebc5-4b11-8f0b-bc1938bcf076</errorID>
      <errorWord>涉及到</errorWord>
      <group>L1_Word</group>
      <groupName>字词问题</groupName>
      <ability>L2_Typo</ability>
      <abilityName>字词错误</abilityName>
      <candidateList>
        <item>涉及</item>
      </candidateList>
      <explain>〈动〉牵涉到；关联到：案子～好几个人｜这个问题～面很广。</explain>
      <paraID>4DAB53E0</paraID>
      <start>17</start>
      <end>20</end>
      <status>unmodified</status>
      <modifiedWord/>
      <trackRevisions>false</trackRevisions>
    </reviewItem>
    <reviewItem>
      <errorID>6bd464a5-47ad-4347-a6e5-a236cf60e0bd</errorID>
      <errorWord>法律、法规</errorWord>
      <group>L1_Word</group>
      <groupName>字词问题</groupName>
      <ability>L2_Typo</ability>
      <abilityName>字词错误</abilityName>
      <candidateList>
        <item>法律法规</item>
      </candidateList>
      <explain/>
      <paraID>36185FDF</paraID>
      <start>76</start>
      <end>81</end>
      <status>unmodified</status>
      <modifiedWord/>
      <trackRevisions>false</trackRevisions>
    </reviewItem>
    <reviewItem>
      <errorID>90076aa5-be8c-4e96-aaef-3ededa2489a1</errorID>
      <errorWord> </errorWord>
      <group>L1_Format</group>
      <groupName>格式问题</groupName>
      <ability>L2_Whitespace</ability>
      <abilityName>空白字符</abilityName>
      <candidateList>
        <item/>
      </candidateList>
      <explain>文本间存在多余的空白字符。</explain>
      <paraID>218AD8B6</paraID>
      <start>15</start>
      <end>16</end>
      <status>unmodified</status>
      <modifiedWord/>
      <trackRevisions>false</trackRevisions>
    </reviewItem>
    <reviewItem>
      <errorID>b5dd6aad-f0df-4b35-b111-d4882c4b6304</errorID>
      <errorWord>）</errorWord>
      <group>L1_Word</group>
      <groupName>字词问题</groupName>
      <ability>L2_Typo</ability>
      <abilityName>字词错误</abilityName>
      <candidateList>
        <item>）在</item>
      </candidateList>
      <explain/>
      <paraID>36619319</paraID>
      <start>5</start>
      <end>6</end>
      <status>unmodified</status>
      <modifiedWord/>
      <trackRevisions>false</trackRevisions>
    </reviewItem>
    <reviewItem>
      <errorID>afcf9be6-4e3e-488a-9c0e-9aed76406578</errorID>
      <errorWord>  </errorWord>
      <group>L1_Format</group>
      <groupName>格式问题</groupName>
      <ability>L2_Whitespace</ability>
      <abilityName>空白字符</abilityName>
      <candidateList>
        <item/>
      </candidateList>
      <explain>文本间存在多余的空白字符。</explain>
      <paraID>36619319</paraID>
      <start>16</start>
      <end>18</end>
      <status>unmodified</status>
      <modifiedWord/>
      <trackRevisions>false</trackRevisions>
    </reviewItem>
    <reviewItem>
      <errorID>4c95a8bc-96cb-44c3-885c-7224d2d3acdb</errorID>
      <errorWord> </errorWord>
      <group>L1_Format</group>
      <groupName>格式问题</groupName>
      <ability>L2_Whitespace</ability>
      <abilityName>空白字符</abilityName>
      <candidateList>
        <item/>
      </candidateList>
      <explain>文本间存在多余的空白字符。</explain>
      <paraID>45F2309A</paraID>
      <start>6</start>
      <end>7</end>
      <status>unmodified</status>
      <modifiedWord/>
      <trackRevisions>false</trackRevisions>
    </reviewItem>
    <reviewItem>
      <errorID>d914fa7e-7a78-4cd7-bf88-5573cb400a80</errorID>
      <errorWord> </errorWord>
      <group>L1_Format</group>
      <groupName>格式问题</groupName>
      <ability>L2_Whitespace</ability>
      <abilityName>空白字符</abilityName>
      <candidateList>
        <item/>
      </candidateList>
      <explain>文本间存在多余的空白字符。</explain>
      <paraID> F8FA4C7</paraID>
      <start>6</start>
      <end>7</end>
      <status>unmodified</status>
      <modifiedWord/>
      <trackRevisions>false</trackRevisions>
    </reviewItem>
    <reviewItem>
      <errorID>dc66cbb5-7fef-4e20-b964-897974e6d6d1</errorID>
      <errorWord> </errorWord>
      <group>L1_Format</group>
      <groupName>格式问题</groupName>
      <ability>L2_Whitespace</ability>
      <abilityName>空白字符</abilityName>
      <candidateList>
        <item/>
      </candidateList>
      <explain>文本间存在多余的空白字符。</explain>
      <paraID>67ABDC53</paraID>
      <start>30</start>
      <end>31</end>
      <status>unmodified</status>
      <modifiedWord/>
      <trackRevisions>false</trackRevisions>
    </reviewItem>
    <reviewItem>
      <errorID>78e3fdc2-8e32-4b8e-b7e6-9dce41d71286</errorID>
      <errorWord> </errorWord>
      <group>L1_Format</group>
      <groupName>格式问题</groupName>
      <ability>L2_Whitespace</ability>
      <abilityName>空白字符</abilityName>
      <candidateList>
        <item/>
      </candidateList>
      <explain>文本间存在多余的空白字符。</explain>
      <paraID>52D4150C</paraID>
      <start>16</start>
      <end>17</end>
      <status>unmodified</status>
      <modifiedWord/>
      <trackRevisions>false</trackRevisions>
    </reviewItem>
    <reviewItem>
      <errorID>2c135d81-2a7a-4aa2-b6a2-16a7244f81ea</errorID>
      <errorWord> </errorWord>
      <group>L1_Format</group>
      <groupName>格式问题</groupName>
      <ability>L2_Whitespace</ability>
      <abilityName>空白字符</abilityName>
      <candidateList>
        <item/>
      </candidateList>
      <explain>文本间存在多余的空白字符。</explain>
      <paraID>5A21A803</paraID>
      <start>25</start>
      <end>26</end>
      <status>unmodified</status>
      <modifiedWord/>
      <trackRevisions>false</trackRevisions>
    </reviewItem>
    <reviewItem>
      <errorID>c2c17295-3e26-457a-82fd-ee4df550a770</errorID>
      <errorWord> </errorWord>
      <group>L1_Format</group>
      <groupName>格式问题</groupName>
      <ability>L2_Whitespace</ability>
      <abilityName>空白字符</abilityName>
      <candidateList>
        <item/>
      </candidateList>
      <explain>文本间存在多余的空白字符。</explain>
      <paraID>3B772D1C</paraID>
      <start>10</start>
      <end>11</end>
      <status>unmodified</status>
      <modifiedWord/>
      <trackRevisions>false</trackRevisions>
    </reviewItem>
    <reviewItem>
      <errorID>4bd7a7de-72e2-431e-9e1b-8587b09d9993</errorID>
      <errorWord> </errorWord>
      <group>L1_Format</group>
      <groupName>格式问题</groupName>
      <ability>L2_Whitespace</ability>
      <abilityName>空白字符</abilityName>
      <candidateList>
        <item/>
      </candidateList>
      <explain>文本间存在多余的空白字符。</explain>
      <paraID>501133FB</paraID>
      <start>6</start>
      <end>7</end>
      <status>unmodified</status>
      <modifiedWord/>
      <trackRevisions>false</trackRevisions>
    </reviewItem>
    <reviewItem>
      <errorID>a7b602e9-ed70-4444-bf08-0c9955afde43</errorID>
      <errorWord> </errorWord>
      <group>L1_Format</group>
      <groupName>格式问题</groupName>
      <ability>L2_Whitespace</ability>
      <abilityName>空白字符</abilityName>
      <candidateList>
        <item/>
      </candidateList>
      <explain>文本间存在多余的空白字符。</explain>
      <paraID>1F1EEE54</paraID>
      <start>13</start>
      <end>14</end>
      <status>unmodified</status>
      <modifiedWord/>
      <trackRevisions>false</trackRevisions>
    </reviewItem>
    <reviewItem>
      <errorID>00361b5f-9c7f-4864-b815-0523e6e2cc27</errorID>
      <errorWord>（</errorWord>
      <group>L1_Punc</group>
      <groupName>标点问题</groupName>
      <ability>L2_Punc</ability>
      <abilityName>标点符号检查</abilityName>
      <candidateList/>
      <explain>同一形式括号套用。</explain>
      <paraID>2B1B1C58</paraID>
      <start>33</start>
      <end>34</end>
      <status>unmodified</status>
      <modifiedWord/>
      <trackRevisions>false</trackRevisions>
    </reviewItem>
    <reviewItem>
      <errorID>000835cf-9ae1-46a0-966a-f868ad3e9519</errorID>
      <errorWord>）</errorWord>
      <group>L1_Punc</group>
      <groupName>标点问题</groupName>
      <ability>L2_Punc</ability>
      <abilityName>标点符号检查</abilityName>
      <candidateList/>
      <explain>同一形式括号套用。</explain>
      <paraID>2B1B1C58</paraID>
      <start>36</start>
      <end>37</end>
      <status>unmodified</status>
      <modifiedWord/>
      <trackRevisions>false</trackRevisions>
    </reviewItem>
    <reviewItem>
      <errorID>6092718a-c013-4528-ba97-2b9baddf5ba0</errorID>
      <errorWord>（</errorWord>
      <group>L1_Punc</group>
      <groupName>标点问题</groupName>
      <ability>L2_Punc</ability>
      <abilityName>标点符号检查</abilityName>
      <candidateList/>
      <explain>同一形式括号套用。</explain>
      <paraID>28867579</paraID>
      <start>11</start>
      <end>12</end>
      <status>unmodified</status>
      <modifiedWord/>
      <trackRevisions>false</trackRevisions>
    </reviewItem>
    <reviewItem>
      <errorID>e31eb387-06ae-4ac6-85cd-9a0d3b146897</errorID>
      <errorWord>）</errorWord>
      <group>L1_Punc</group>
      <groupName>标点问题</groupName>
      <ability>L2_Punc</ability>
      <abilityName>标点符号检查</abilityName>
      <candidateList/>
      <explain>同一形式括号套用。</explain>
      <paraID>28867579</paraID>
      <start>14</start>
      <end>15</end>
      <status>unmodified</status>
      <modifiedWord/>
      <trackRevisions>false</trackRevisions>
    </reviewItem>
    <reviewItem>
      <errorID>83d25c45-848f-455d-84c5-930a2862780a</errorID>
      <errorWord>（</errorWord>
      <group>L1_Punc</group>
      <groupName>标点问题</groupName>
      <ability>L2_Punc</ability>
      <abilityName>标点符号检查</abilityName>
      <candidateList/>
      <explain>同一形式括号套用。</explain>
      <paraID>28867579</paraID>
      <start>20</start>
      <end>21</end>
      <status>unmodified</status>
      <modifiedWord/>
      <trackRevisions>false</trackRevisions>
    </reviewItem>
    <reviewItem>
      <errorID>a978ef99-0612-47df-aee3-9fee21da8a26</errorID>
      <errorWord> </errorWord>
      <group>L1_Format</group>
      <groupName>格式问题</groupName>
      <ability>L2_Whitespace</ability>
      <abilityName>空白字符</abilityName>
      <candidateList>
        <item/>
      </candidateList>
      <explain>文本间存在多余的空白字符。</explain>
      <paraID>28867579</paraID>
      <start>33</start>
      <end>34</end>
      <status>unmodified</status>
      <modifiedWord/>
      <trackRevisions>false</trackRevisions>
    </reviewItem>
    <reviewItem>
      <errorID>261dc418-c433-4338-b52e-f360165b0546</errorID>
      <errorWord>）</errorWord>
      <group>L1_Punc</group>
      <groupName>标点问题</groupName>
      <ability>L2_Punc</ability>
      <abilityName>标点符号检查</abilityName>
      <candidateList/>
      <explain>同一形式括号套用。</explain>
      <paraID>28867579</paraID>
      <start>35</start>
      <end>36</end>
      <status>unmodified</status>
      <modifiedWord/>
      <trackRevisions>false</trackRevisions>
    </reviewItem>
    <reviewItem>
      <errorID>f38c9228-e456-42df-98b5-c725dabd0ac1</errorID>
      <errorWord> </errorWord>
      <group>L1_Format</group>
      <groupName>格式问题</groupName>
      <ability>L2_Whitespace</ability>
      <abilityName>空白字符</abilityName>
      <candidateList>
        <item/>
      </candidateList>
      <explain>文本间存在多余的空白字符。</explain>
      <paraID>28867579</paraID>
      <start>37</start>
      <end>38</end>
      <status>unmodified</status>
      <modifiedWord/>
      <trackRevisions>false</trackRevisions>
    </reviewItem>
    <reviewItem>
      <errorID>561fab76-9f54-4309-8e52-0c0a35655632</errorID>
      <errorWord>《</errorWord>
      <group>L1_Punc</group>
      <groupName>标点问题</groupName>
      <ability>L2_Punc</ability>
      <abilityName>标点符号检查</abilityName>
      <candidateList/>
      <explain>同一形式括号套用。</explain>
      <paraID>7DB3A49C</paraID>
      <start>10</start>
      <end>11</end>
      <status>unmodified</status>
      <modifiedWord/>
      <trackRevisions>false</trackRevisions>
    </reviewItem>
    <reviewItem>
      <errorID>aab5bc3d-cde8-4530-9763-7080344c7870</errorID>
      <errorWord>》</errorWord>
      <group>L1_Punc</group>
      <groupName>标点问题</groupName>
      <ability>L2_Punc</ability>
      <abilityName>标点符号检查</abilityName>
      <candidateList/>
      <explain>同一形式括号套用。</explain>
      <paraID>7DB3A49C</paraID>
      <start>27</start>
      <end>28</end>
      <status>unmodified</status>
      <modifiedWord/>
      <trackRevisions>false</trackRevisions>
    </reviewItem>
    <reviewItem>
      <errorID>17800f0c-604b-47fe-ba39-60b9ea75d164</errorID>
      <errorWord>[2011]300号</errorWord>
      <group>L1_Knowledge</group>
      <groupName>知识性问题</groupName>
      <ability>L2_Knowledge</ability>
      <abilityName>其他知识</abilityName>
      <candidateList>
        <item>〔2011〕300号</item>
      </candidateList>
      <explain>发文字号格式错误。</explain>
      <paraID>7DB3A49C</paraID>
      <start>100</start>
      <end>110</end>
      <status>unmodified</status>
      <modifiedWord/>
      <trackRevisions>false</trackRevisions>
    </reviewItem>
    <reviewItem>
      <errorID>918087b5-f2d0-4542-9c2b-f9e99920a179</errorID>
      <errorWord>              </errorWord>
      <group>L1_Format</group>
      <groupName>格式问题</groupName>
      <ability>L2_Whitespace</ability>
      <abilityName>空白字符</abilityName>
      <candidateList>
        <item/>
      </candidateList>
      <explain>文本间存在多余的空白字符。</explain>
      <paraID>2760ECDA</paraID>
      <start>15</start>
      <end>29</end>
      <status>unmodified</status>
      <modifiedWord/>
      <trackRevisions>false</trackRevisions>
    </reviewItem>
    <reviewItem>
      <errorID>dadb40b3-c47e-436d-9c54-a4698a957f78</errorID>
      <errorWord>    </errorWord>
      <group>L1_Format</group>
      <groupName>格式问题</groupName>
      <ability>L2_Whitespace</ability>
      <abilityName>空白字符</abilityName>
      <candidateList>
        <item/>
      </candidateList>
      <explain>文本间存在多余的空白字符。</explain>
      <paraID>19DABACD</paraID>
      <start>31</start>
      <end>35</end>
      <status>unmodified</status>
      <modifiedWord/>
      <trackRevisions>false</trackRevisions>
    </reviewItem>
    <reviewItem>
      <errorID>d3906ef2-d2df-45a4-8044-b4ba1c5e1422</errorID>
      <errorWord>       </errorWord>
      <group>L1_Format</group>
      <groupName>格式问题</groupName>
      <ability>L2_Whitespace</ability>
      <abilityName>空白字符</abilityName>
      <candidateList>
        <item/>
      </candidateList>
      <explain>文本间存在多余的空白字符。</explain>
      <paraID>19DABACD</paraID>
      <start>36</start>
      <end>43</end>
      <status>unmodified</status>
      <modifiedWord/>
      <trackRevisions>false</trackRevisions>
    </reviewItem>
    <reviewItem>
      <errorID>e07bebbe-cd6b-4bbb-84be-0af5fec80422</errorID>
      <errorWord> </errorWord>
      <group>L1_Format</group>
      <groupName>格式问题</groupName>
      <ability>L2_Whitespace</ability>
      <abilityName>空白字符</abilityName>
      <candidateList>
        <item/>
      </candidateList>
      <explain>文本间存在多余的空白字符。</explain>
      <paraID> DE5A777</paraID>
      <start>3</start>
      <end>4</end>
      <status>unmodified</status>
      <modifiedWord/>
      <trackRevisions>false</trackRevisions>
    </reviewItem>
    <reviewItem>
      <errorID/>
      <errorWord>在经营活动中没有重大违法记录
</errorWord>
      <group>L1_Other</group>
      <groupName>其他问题</groupName>
      <ability>L2_RepeatSentence</ability>
      <abilityName>重句检查</abilityName>
      <candidateList>
        <item/>
      </candidateList>
      <explain>重句检查</explain>
      <paraID>109C951D</paraID>
      <start>13</start>
      <end>28</end>
      <status>unmodified</status>
      <modifiedWord/>
      <trackRevisions>false</trackRevisions>
    </reviewItem>
    <reviewItem>
      <errorID/>
      <errorWord>落实政府采购政策需满足的资格要求
</errorWord>
      <group>L1_Other</group>
      <groupName>其他问题</groupName>
      <ability>L2_RepeatSentence</ability>
      <abilityName>重句检查</abilityName>
      <candidateList>
        <item/>
      </candidateList>
      <explain>重句检查</explain>
      <paraID> 69C5D36</paraID>
      <start>0</start>
      <end>17</end>
      <status>unmodified</status>
      <modifiedWord/>
      <trackRevisions>false</trackRevisions>
    </reviewItem>
    <reviewItem>
      <errorID/>
      <errorWord>本项目的特定资格要求
</errorWord>
      <group>L1_Other</group>
      <groupName>其他问题</groupName>
      <ability>L2_RepeatSentence</ability>
      <abilityName>重句检查</abilityName>
      <candidateList>
        <item/>
      </candidateList>
      <explain>重句检查</explain>
      <paraID>7AAFE098</paraID>
      <start>0</start>
      <end>11</end>
      <status>unmodified</status>
      <modifiedWord/>
      <trackRevisions>false</trackRevisions>
    </reviewItem>
    <reviewItem>
      <errorID/>
      <errorWord>采购人或者采购代理机构将依法对投标人的资格进行审查。</errorWord>
      <group>L1_Other</group>
      <groupName>其他问题</groupName>
      <ability>L2_RepeatSentence</ability>
      <abilityName>重句检查</abilityName>
      <candidateList>
        <item/>
      </candidateList>
      <explain>重句检查</explain>
      <paraID>3614138D</paraID>
      <start>8</start>
      <end>34</end>
      <status>unmodified</status>
      <modifiedWord/>
      <trackRevisions>false</trackRevisions>
    </reviewItem>
    <reviewItem>
      <errorID/>
      <errorWord>合格投标人不足3家的，</errorWord>
      <group>L1_Other</group>
      <groupName>其他问题</groupName>
      <ability>L2_RepeatSentence</ability>
      <abilityName>重句检查</abilityName>
      <candidateList>
        <item/>
      </candidateList>
      <explain>重句检查</explain>
      <paraID>3614138D</paraID>
      <start>34</start>
      <end>45</end>
      <status>unmodified</status>
      <modifiedWord/>
      <trackRevisions>false</trackRevisions>
    </reviewItem>
    <reviewItem>
      <errorID/>
      <errorWord>视为未实质性响应招标文件，</errorWord>
      <group>L1_Other</group>
      <groupName>其他问题</groupName>
      <ability>L2_RepeatSentence</ability>
      <abilityName>重句检查</abilityName>
      <candidateList>
        <item/>
      </candidateList>
      <explain>重句检查</explain>
      <paraID>1150001E</paraID>
      <start>28</start>
      <end>41</end>
      <status>unmodified</status>
      <modifiedWord/>
      <trackRevisions>false</trackRevisions>
    </reviewItem>
    <reviewItem>
      <errorID/>
      <errorWord>投标文件按无效处理。</errorWord>
      <group>L1_Other</group>
      <groupName>其他问题</groupName>
      <ability>L2_RepeatSentence</ability>
      <abilityName>重句检查</abilityName>
      <candidateList>
        <item/>
      </candidateList>
      <explain>重句检查</explain>
      <paraID>1150001E</paraID>
      <start>41</start>
      <end>51</end>
      <status>unmodified</status>
      <modifiedWord/>
      <trackRevisions>false</trackRevisions>
    </reviewItem>
    <reviewItem>
      <errorID>f4b23d96-d928-48b2-a40e-4bc78fffe540</errorID>
      <errorWord> </errorWord>
      <group>L1_Format</group>
      <groupName>格式问题</groupName>
      <ability>L2_Whitespace</ability>
      <abilityName>空白字符</abilityName>
      <candidateList>
        <item/>
      </candidateList>
      <explain>文本间存在多余的空白字符。</explain>
      <paraID>6C457725</paraID>
      <start>3</start>
      <end>4</end>
      <status>unmodified</status>
      <modifiedWord/>
      <trackRevisions>false</trackRevisions>
    </reviewItem>
    <reviewItem>
      <errorID>d29c8803-7d07-4305-b35a-11da73190f5b</errorID>
      <errorWord> </errorWord>
      <group>L1_Format</group>
      <groupName>格式问题</groupName>
      <ability>L2_Whitespace</ability>
      <abilityName>空白字符</abilityName>
      <candidateList>
        <item/>
      </candidateList>
      <explain>文本间存在多余的空白字符。</explain>
      <paraID>17593702</paraID>
      <start>1</start>
      <end>2</end>
      <status>unmodified</status>
      <modifiedWord/>
      <trackRevisions>false</trackRevisions>
    </reviewItem>
    <reviewItem>
      <errorID>6f18988d-ea9b-4eb1-8a36-8625ac10c5b0</errorID>
      <errorWord> </errorWord>
      <group>L1_Format</group>
      <groupName>格式问题</groupName>
      <ability>L2_Whitespace</ability>
      <abilityName>空白字符</abilityName>
      <candidateList>
        <item/>
      </candidateList>
      <explain>文本间存在多余的空白字符。</explain>
      <paraID>17593702</paraID>
      <start>3</start>
      <end>4</end>
      <status>unmodified</status>
      <modifiedWord/>
      <trackRevisions>false</trackRevisions>
    </reviewItem>
    <reviewItem>
      <errorID>636d480f-6eaf-4618-8e66-c8e04812dcd6</errorID>
      <errorWord> </errorWord>
      <group>L1_Format</group>
      <groupName>格式问题</groupName>
      <ability>L2_Whitespace</ability>
      <abilityName>空白字符</abilityName>
      <candidateList>
        <item/>
      </candidateList>
      <explain>文本间存在多余的空白字符。</explain>
      <paraID>17593702</paraID>
      <start>5</start>
      <end>6</end>
      <status>unmodified</status>
      <modifiedWord/>
      <trackRevisions>false</trackRevisions>
    </reviewItem>
    <reviewItem>
      <errorID>d1e3f9d5-3c9d-49cd-844e-e4ef5956d7f7</errorID>
      <errorWord> </errorWord>
      <group>L1_Format</group>
      <groupName>格式问题</groupName>
      <ability>L2_Whitespace</ability>
      <abilityName>空白字符</abilityName>
      <candidateList>
        <item/>
      </candidateList>
      <explain>文本间存在多余的空白字符。</explain>
      <paraID> B0BFAA7</paraID>
      <start>1</start>
      <end>2</end>
      <status>unmodified</status>
      <modifiedWord/>
      <trackRevisions>false</trackRevisions>
    </reviewItem>
    <reviewItem>
      <errorID>31f6ad4e-63f1-4201-8874-ce6c4a93f9ef</errorID>
      <errorWord> </errorWord>
      <group>L1_Format</group>
      <groupName>格式问题</groupName>
      <ability>L2_Whitespace</ability>
      <abilityName>空白字符</abilityName>
      <candidateList>
        <item/>
      </candidateList>
      <explain>文本间存在多余的空白字符。</explain>
      <paraID> B0BFAA7</paraID>
      <start>3</start>
      <end>4</end>
      <status>unmodified</status>
      <modifiedWord/>
      <trackRevisions>false</trackRevisions>
    </reviewItem>
    <reviewItem>
      <errorID>d49b9893-83fd-4e05-bbab-64a53499c402</errorID>
      <errorWord> </errorWord>
      <group>L1_Format</group>
      <groupName>格式问题</groupName>
      <ability>L2_Whitespace</ability>
      <abilityName>空白字符</abilityName>
      <candidateList>
        <item/>
      </candidateList>
      <explain>文本间存在多余的空白字符。</explain>
      <paraID> B0BFAA7</paraID>
      <start>5</start>
      <end>6</end>
      <status>unmodified</status>
      <modifiedWord/>
      <trackRevisions>false</trackRevisions>
    </reviewItem>
    <reviewItem>
      <errorID/>
      <errorWord>投标有效期
</errorWord>
      <group>L1_Other</group>
      <groupName>其他问题</groupName>
      <ability>L2_RepeatSentence</ability>
      <abilityName>重句检查</abilityName>
      <candidateList>
        <item/>
      </candidateList>
      <explain>重句检查</explain>
      <paraID>31E67459</paraID>
      <start>0</start>
      <end>6</end>
      <status>unmodified</status>
      <modifiedWord/>
      <trackRevisions>false</trackRevisions>
    </reviewItem>
    <reviewItem>
      <errorID/>
      <errorWord>投标保证金
</errorWord>
      <group>L1_Other</group>
      <groupName>其他问题</groupName>
      <ability>L2_RepeatSentence</ability>
      <abilityName>重句检查</abilityName>
      <candidateList>
        <item/>
      </candidateList>
      <explain>重句检查</explain>
      <paraID>687CCE2A</paraID>
      <start>0</start>
      <end>6</end>
      <status>unmodified</status>
      <modifiedWord/>
      <trackRevisions>false</trackRevisions>
    </reviewItem>
    <reviewItem>
      <errorID>7699313f-4777-4847-aae6-3f23bf8ac974</errorID>
      <errorWord>其它</errorWord>
      <group>L1_Word</group>
      <groupName>字词问题</groupName>
      <ability>L2_Alias</ability>
      <abilityName>也作/曾用词</abilityName>
      <candidateList>
        <item>其他</item>
      </candidateList>
      <explain>词汇[其它]为不规范表述或旧称，其规范书面表述为[其他]。</explain>
      <paraID>620255E6</paraID>
      <start>0</start>
      <end>2</end>
      <status>unmodified</status>
      <modifiedWord/>
      <trackRevisions>false</trackRevisions>
    </reviewItem>
    <reviewItem>
      <errorID>194d5639-6bb9-43ec-87c3-87589d181082</errorID>
      <errorWord>法律、法规</errorWord>
      <group>L1_Word</group>
      <groupName>字词问题</groupName>
      <ability>L2_Typo</ability>
      <abilityName>字词错误</abilityName>
      <candidateList>
        <item>法律法规</item>
      </candidateList>
      <explain/>
      <paraID>69D01300</paraID>
      <start>2</start>
      <end>7</end>
      <status>unmodified</status>
      <modifiedWord/>
      <trackRevisions>false</trackRevisions>
    </reviewItem>
    <reviewItem>
      <errorID>3c50952b-9b8c-4a8e-9ec5-625b610ea65e</errorID>
      <errorWord>   </errorWord>
      <group>L1_Format</group>
      <groupName>格式问题</groupName>
      <ability>L2_Whitespace</ability>
      <abilityName>空白字符</abilityName>
      <candidateList>
        <item/>
      </candidateList>
      <explain>文本间存在多余的空白字符。</explain>
      <paraID>1424531F</paraID>
      <start>13</start>
      <end>16</end>
      <status>unmodified</status>
      <modifiedWord/>
      <trackRevisions>false</trackRevisions>
    </reviewItem>
    <reviewItem>
      <errorID>70905de8-c75c-40d2-bb56-0fd19029fcb1</errorID>
      <errorWord>分</errorWord>
      <group>L1_Word</group>
      <groupName>字词问题</groupName>
      <ability>L2_Typo</ability>
      <abilityName>字词错误</abilityName>
      <candidateList>
        <item/>
      </candidateList>
      <explain/>
      <paraID>1424531F</paraID>
      <start>16</start>
      <end>17</end>
      <status>unmodified</status>
      <modifiedWord/>
      <trackRevisions>false</trackRevisions>
    </reviewItem>
    <reviewItem>
      <errorID>06611d02-3907-4ffb-802a-685f8ba22bd3</errorID>
      <errorWord>   </errorWord>
      <group>L1_Format</group>
      <groupName>格式问题</groupName>
      <ability>L2_Whitespace</ability>
      <abilityName>空白字符</abilityName>
      <candidateList>
        <item/>
      </candidateList>
      <explain>文本间存在多余的空白字符。</explain>
      <paraID>4BBE2105</paraID>
      <start>21</start>
      <end>24</end>
      <status>unmodified</status>
      <modifiedWord/>
      <trackRevisions>false</trackRevisions>
    </reviewItem>
    <reviewItem>
      <errorID>86d860f3-d81f-4974-8620-e910f1d14c32</errorID>
      <errorWord>，…，</errorWord>
      <group>L1_Punc</group>
      <groupName>标点问题</groupName>
      <ability>L2_Punc</ability>
      <abilityName>标点符号检查</abilityName>
      <candidateList>
        <item>，</item>
      </candidateList>
      <explain/>
      <paraID>12D96FB5</paraID>
      <start>14</start>
      <end>17</end>
      <status>unmodified</status>
      <modifiedWord/>
      <trackRevisions>false</trackRevisions>
    </reviewItem>
    <reviewItem>
      <errorID>4f3825c4-c1d3-41d9-8978-2e609a08d25b</errorID>
      <errorWord>   </errorWord>
      <group>L1_Format</group>
      <groupName>格式问题</groupName>
      <ability>L2_Whitespace</ability>
      <abilityName>空白字符</abilityName>
      <candidateList>
        <item/>
      </candidateList>
      <explain>文本间存在多余的空白字符。</explain>
      <paraID>12D96FB5</paraID>
      <start>22</start>
      <end>25</end>
      <status>unmodified</status>
      <modifiedWord/>
      <trackRevisions>false</trackRevisions>
    </reviewItem>
    <reviewItem>
      <errorID>2d8119d9-359d-4d9b-80ef-98241259bd0f</errorID>
      <errorWord>，…，</errorWord>
      <group>L1_Punc</group>
      <groupName>标点问题</groupName>
      <ability>L2_Punc</ability>
      <abilityName>标点符号检查</abilityName>
      <candidateList>
        <item>，</item>
      </candidateList>
      <explain/>
      <paraID>2FD1E8BC</paraID>
      <start>41</start>
      <end>44</end>
      <status>unmodified</status>
      <modifiedWord/>
      <trackRevisions>false</trackRevisions>
    </reviewItem>
    <reviewItem>
      <errorID>c312ad87-b274-4f2c-a4cc-88a3a0fe10bc</errorID>
      <errorWord>。】</errorWord>
      <group>L1_Punc</group>
      <groupName>标点问题</groupName>
      <ability>L2_Punc</ability>
      <abilityName>标点符号检查</abilityName>
      <candidateList>
        <item>】</item>
      </candidateList>
      <explain/>
      <paraID>2078E2CE</paraID>
      <start>229</start>
      <end>231</end>
      <status>unmodified</status>
      <modifiedWord/>
      <trackRevisions>false</trackRevisions>
    </reviewItem>
    <reviewItem>
      <errorID/>
      <errorWord>根据《国务院办公厅关于在政府采购中实施本国产品标准及相关政策的通知》（国办发〔2025〕34号）规定，</errorWord>
      <group>L1_Other</group>
      <groupName>其他问题</groupName>
      <ability>L2_RepeatSentence</ability>
      <abilityName>重句检查</abilityName>
      <candidateList>
        <item/>
      </candidateList>
      <explain>重句检查</explain>
      <paraID>2078E2CE</paraID>
      <start>253</start>
      <end>304</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2078E2CE</paraID>
      <start>499</start>
      <end>511</end>
      <status>unmodified</status>
      <modifiedWord/>
      <trackRevisions>false</trackRevisions>
    </reviewItem>
    <reviewItem>
      <errorID/>
      <errorWord>否则不考虑价格扣除。</errorWord>
      <group>L1_Other</group>
      <groupName>其他问题</groupName>
      <ability>L2_RepeatSentence</ability>
      <abilityName>重句检查</abilityName>
      <candidateList>
        <item/>
      </candidateList>
      <explain>重句检查</explain>
      <paraID>2078E2CE</paraID>
      <start>549</start>
      <end>559</end>
      <status>unmodified</status>
      <modifiedWord/>
      <trackRevisions>false</trackRevisions>
    </reviewItem>
    <reviewItem>
      <errorID>1f93d3ee-5e0e-4861-9866-1102787886f6</errorID>
      <errorWord>   </errorWord>
      <group>L1_Format</group>
      <groupName>格式问题</groupName>
      <ability>L2_Whitespace</ability>
      <abilityName>空白字符</abilityName>
      <candidateList>
        <item/>
      </candidateList>
      <explain>文本间存在多余的空白字符。</explain>
      <paraID>3A62CE3B</paraID>
      <start>13</start>
      <end>16</end>
      <status>unmodified</status>
      <modifiedWord/>
      <trackRevisions>false</trackRevisions>
    </reviewItem>
    <reviewItem>
      <errorID>dd01443e-9262-4e7d-975a-149d72582999</errorID>
      <errorWord>分</errorWord>
      <group>L1_Word</group>
      <groupName>字词问题</groupName>
      <ability>L2_Typo</ability>
      <abilityName>字词错误</abilityName>
      <candidateList>
        <item/>
      </candidateList>
      <explain/>
      <paraID>3A62CE3B</paraID>
      <start>16</start>
      <end>17</end>
      <status>unmodified</status>
      <modifiedWord/>
      <trackRevisions>false</trackRevisions>
    </reviewItem>
    <reviewItem>
      <errorID>d1edda7d-e00b-4119-a6cf-517bf49be9bd</errorID>
      <errorWord>   </errorWord>
      <group>L1_Format</group>
      <groupName>格式问题</groupName>
      <ability>L2_Whitespace</ability>
      <abilityName>空白字符</abilityName>
      <candidateList>
        <item/>
      </candidateList>
      <explain>文本间存在多余的空白字符。</explain>
      <paraID>34D0C618</paraID>
      <start>13</start>
      <end>16</end>
      <status>unmodified</status>
      <modifiedWord/>
      <trackRevisions>false</trackRevisions>
    </reviewItem>
    <reviewItem>
      <errorID>8c6d8e29-ebd0-4513-8bd2-dc2e0cfaa876</errorID>
      <errorWord>分</errorWord>
      <group>L1_Word</group>
      <groupName>字词问题</groupName>
      <ability>L2_Typo</ability>
      <abilityName>字词错误</abilityName>
      <candidateList>
        <item/>
      </candidateList>
      <explain/>
      <paraID>34D0C618</paraID>
      <start>16</start>
      <end>17</end>
      <status>unmodified</status>
      <modifiedWord/>
      <trackRevisions>false</trackRevisions>
    </reviewItem>
    <reviewItem>
      <errorID>a44a912e-8155-4138-9acc-5d60b1080995</errorID>
      <errorWord>[2012]69号</errorWord>
      <group>L1_Knowledge</group>
      <groupName>知识性问题</groupName>
      <ability>L2_Knowledge</ability>
      <abilityName>其他知识</abilityName>
      <candidateList>
        <item>〔2012〕69号</item>
      </candidateList>
      <explain>发文字号格式错误。</explain>
      <paraID>6FA9741B</paraID>
      <start>98</start>
      <end>107</end>
      <status>unmodified</status>
      <modifiedWord/>
      <trackRevisions>false</trackRevisions>
    </reviewItem>
    <reviewItem>
      <errorID>7dafd81a-f517-4b08-b77a-80782fb3faba</errorID>
      <errorWord> </errorWord>
      <group>L1_Format</group>
      <groupName>格式问题</groupName>
      <ability>L2_Whitespace</ability>
      <abilityName>空白字符</abilityName>
      <candidateList>
        <item/>
      </candidateList>
      <explain>文本间存在多余的空白字符。</explain>
      <paraID>2B42509A</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14238DFE</paraID>
      <start>8</start>
      <end>17</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4CD51C66</paraID>
      <start>8</start>
      <end>17</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7AE60F8C</paraID>
      <start>8</start>
      <end>17</end>
      <status>unmodified</status>
      <modifiedWord/>
      <trackRevisions>false</trackRevisions>
    </reviewItem>
    <reviewItem>
      <errorID>7733922c-fb60-4195-9593-d186cf65670e</errorID>
      <errorWord> </errorWord>
      <group>L1_Format</group>
      <groupName>格式问题</groupName>
      <ability>L2_Whitespace</ability>
      <abilityName>空白字符</abilityName>
      <candidateList>
        <item/>
      </candidateList>
      <explain>文本间存在多余的空白字符。</explain>
      <paraID>3ACBD980</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3ACBD980</paraID>
      <start>14</start>
      <end>23</end>
      <status>unmodified</status>
      <modifiedWord/>
      <trackRevisions>false</trackRevisions>
    </reviewItem>
    <reviewItem>
      <errorID>a9c4662d-c5c3-47cf-9739-a3c79c364606</errorID>
      <errorWord> </errorWord>
      <group>L1_Format</group>
      <groupName>格式问题</groupName>
      <ability>L2_Whitespace</ability>
      <abilityName>空白字符</abilityName>
      <candidateList>
        <item/>
      </candidateList>
      <explain>文本间存在多余的空白字符。</explain>
      <paraID>1D05478F</paraID>
      <start>3</start>
      <end>4</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264BC4EC</paraID>
      <start>12</start>
      <end>21</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51D2A873</paraID>
      <start>12</start>
      <end>21</end>
      <status>unmodified</status>
      <modifiedWord/>
      <trackRevisions>false</trackRevisions>
    </reviewItem>
    <reviewItem>
      <errorID/>
      <errorWord>见评标方法前附表。</errorWord>
      <group>L1_Other</group>
      <groupName>其他问题</groupName>
      <ability>L2_RepeatSentence</ability>
      <abilityName>重句检查</abilityName>
      <candidateList>
        <item/>
      </candidateList>
      <explain>重句检查</explain>
      <paraID>4E6014A3</paraID>
      <start>12</start>
      <end>21</end>
      <status>unmodified</status>
      <modifiedWord/>
      <trackRevisions>false</trackRevisions>
    </reviewItem>
    <reviewItem>
      <errorID>28f688fe-fdaf-40d2-bfe4-de053f6989f1</errorID>
      <errorWord> </errorWord>
      <group>L1_Format</group>
      <groupName>格式问题</groupName>
      <ability>L2_Whitespace</ability>
      <abilityName>空白字符</abilityName>
      <candidateList>
        <item/>
      </candidateList>
      <explain>文本间存在多余的空白字符。</explain>
      <paraID>69259D13</paraID>
      <start>3</start>
      <end>4</end>
      <status>unmodified</status>
      <modifiedWord/>
      <trackRevisions>false</trackRevisions>
    </reviewItem>
    <reviewItem>
      <errorID/>
      <errorWord>有可能影响产品质量或者不能诚信履约的，</errorWord>
      <group>L1_Other</group>
      <groupName>其他问题</groupName>
      <ability>L2_RepeatSentence</ability>
      <abilityName>重句检查</abilityName>
      <candidateList>
        <item/>
      </candidateList>
      <explain>重句检查</explain>
      <paraID> 6E4FAD6</paraID>
      <start>36</start>
      <end>55</end>
      <status>unmodified</status>
      <modifiedWord/>
      <trackRevisions>false</trackRevisions>
    </reviewItem>
    <reviewItem>
      <errorID/>
      <errorWord>将要求其在评标现场合理的时间内提供书面说明，</errorWord>
      <group>L1_Other</group>
      <groupName>其他问题</groupName>
      <ability>L2_RepeatSentence</ability>
      <abilityName>重句检查</abilityName>
      <candidateList>
        <item/>
      </candidateList>
      <explain>重句检查</explain>
      <paraID> 6E4FAD6</paraID>
      <start>55</start>
      <end>77</end>
      <status>unmodified</status>
      <modifiedWord/>
      <trackRevisions>false</trackRevisions>
    </reviewItem>
    <reviewItem>
      <errorID/>
      <errorWord>必要时提交相关证明材料；</errorWord>
      <group>L1_Other</group>
      <groupName>其他问题</groupName>
      <ability>L2_RepeatSentence</ability>
      <abilityName>重句检查</abilityName>
      <candidateList>
        <item/>
      </candidateList>
      <explain>重句检查</explain>
      <paraID> 6E4FAD6</paraID>
      <start>77</start>
      <end>89</end>
      <status>unmodified</status>
      <modifiedWord/>
      <trackRevisions>false</trackRevisions>
    </reviewItem>
    <reviewItem>
      <errorID/>
      <errorWord>投标人不能证明其报价合理性的，</errorWord>
      <group>L1_Other</group>
      <groupName>其他问题</groupName>
      <ability>L2_RepeatSentence</ability>
      <abilityName>重句检查</abilityName>
      <candidateList>
        <item/>
      </candidateList>
      <explain>重句检查</explain>
      <paraID> 6E4FAD6</paraID>
      <start>89</start>
      <end>104</end>
      <status>unmodified</status>
      <modifiedWord/>
      <trackRevisions>false</trackRevisions>
    </reviewItem>
    <reviewItem>
      <errorID/>
      <errorWord>评标委员会应当将其作为无效投标处理。</errorWord>
      <group>L1_Other</group>
      <groupName>其他问题</groupName>
      <ability>L2_RepeatSentence</ability>
      <abilityName>重句检查</abilityName>
      <candidateList>
        <item/>
      </candidateList>
      <explain>重句检查</explain>
      <paraID> 6E4FAD6</paraID>
      <start>104</start>
      <end>122</end>
      <status>unmodified</status>
      <modifiedWord/>
      <trackRevisions>false</trackRevisions>
    </reviewItem>
    <reviewItem>
      <errorID>70cce8b9-f691-45d9-9929-af67c462011b</errorID>
      <errorWord> </errorWord>
      <group>L1_Format</group>
      <groupName>格式问题</groupName>
      <ability>L2_Whitespace</ability>
      <abilityName>空白字符</abilityName>
      <candidateList>
        <item/>
      </candidateList>
      <explain>文本间存在多余的空白字符。</explain>
      <paraID>2FF07C16</paraID>
      <start>3</start>
      <end>4</end>
      <status>unmodified</status>
      <modifiedWord/>
      <trackRevisions>false</trackRevisions>
    </reviewItem>
    <reviewItem>
      <errorID>03627aab-c8bd-4291-96cf-205237aa5d7e</errorID>
      <errorWord>法律、法规</errorWord>
      <group>L1_Word</group>
      <groupName>字词问题</groupName>
      <ability>L2_Typo</ability>
      <abilityName>字词错误</abilityName>
      <candidateList>
        <item>法律法规</item>
      </candidateList>
      <explain/>
      <paraID>1163864B</paraID>
      <start>23</start>
      <end>28</end>
      <status>unmodified</status>
      <modifiedWord/>
      <trackRevisions>false</trackRevisions>
    </reviewItem>
    <reviewItem>
      <errorID>ec01d967-7900-4f35-8375-f386ad2aa8fa</errorID>
      <errorWord> </errorWord>
      <group>L1_Format</group>
      <groupName>格式问题</groupName>
      <ability>L2_Whitespace</ability>
      <abilityName>空白字符</abilityName>
      <candidateList>
        <item/>
      </candidateList>
      <explain>文本间存在多余的空白字符。</explain>
      <paraID>4B81B704</paraID>
      <start>3</start>
      <end>4</end>
      <status>unmodified</status>
      <modifiedWord/>
      <trackRevisions>false</trackRevisions>
    </reviewItem>
    <reviewItem>
      <errorID>b09a5ae1-406f-4692-a31a-75cadb04dafc</errorID>
      <errorWord>法的</errorWord>
      <group>L1_Word</group>
      <groupName>字词问题</groupName>
      <ability>L2_Typo</ability>
      <abilityName>字词错误</abilityName>
      <candidateList>
        <item>法</item>
      </candidateList>
      <explain>〈量〉法拉的简称。一个电容器，充以1库电量时，电势升高1伏，电容就是1法。</explain>
      <paraID>4B81B704</paraID>
      <start>13</start>
      <end>15</end>
      <status>unmodified</status>
      <modifiedWord/>
      <trackRevisions>false</trackRevisions>
    </reviewItem>
    <reviewItem>
      <errorID>d462496d-6570-4a73-bd07-1dcd5836b684</errorID>
      <errorWord> </errorWord>
      <group>L1_Format</group>
      <groupName>格式问题</groupName>
      <ability>L2_Whitespace</ability>
      <abilityName>空白字符</abilityName>
      <candidateList>
        <item/>
      </candidateList>
      <explain>文本间存在多余的空白字符。</explain>
      <paraID>4200CF2E</paraID>
      <start>3</start>
      <end>4</end>
      <status>unmodified</status>
      <modifiedWord/>
      <trackRevisions>false</trackRevisions>
    </reviewItem>
    <reviewItem>
      <errorID>773eb768-0a02-48fa-9639-ea38f350f19f</errorID>
      <errorWord>其它</errorWord>
      <group>L1_Word</group>
      <groupName>字词问题</groupName>
      <ability>L2_Alias</ability>
      <abilityName>也作/曾用词</abilityName>
      <candidateList>
        <item>其他</item>
      </candidateList>
      <explain>词汇[其它]为不规范表述或旧称，其规范书面表述为[其他]。</explain>
      <paraID>1266B30B</paraID>
      <start>2</start>
      <end>4</end>
      <status>unmodified</status>
      <modifiedWord/>
      <trackRevisions>false</trackRevisions>
    </reviewItem>
    <reviewItem>
      <errorID>b1feef61-911d-4ed3-a3a7-6ba3c3f77c56</errorID>
      <errorWord>&lt;</errorWord>
      <group>L1_Format</group>
      <groupName>格式问题</groupName>
      <ability>L2_HalfPunc</ability>
      <abilityName>全半角检查</abilityName>
      <candidateList>
        <item>〈</item>
      </candidateList>
      <explain>文本全半角错误。</explain>
      <paraID>145B440A</paraID>
      <start>10</start>
      <end>11</end>
      <status>unmodified</status>
      <modifiedWord/>
      <trackRevisions>false</trackRevisions>
    </reviewItem>
    <reviewItem>
      <errorID>15f4ba75-bdfb-4248-99c7-825c763c5611</errorID>
      <errorWord>&gt;的通知》</errorWord>
      <group>L1_Punc</group>
      <groupName>标点问题</groupName>
      <ability>L2_Punc</ability>
      <abilityName>标点符号检查</abilityName>
      <candidateList>
        <item>〉的通知》</item>
      </candidateList>
      <explain/>
      <paraID>145B440A</paraID>
      <start>27</start>
      <end>32</end>
      <status>unmodified</status>
      <modifiedWord/>
      <trackRevisions>false</trackRevisions>
    </reviewItem>
    <reviewItem>
      <errorID>b92121d9-cfd0-43d2-bd69-22c493111968</errorID>
      <errorWord>&lt;</errorWord>
      <group>L1_Format</group>
      <groupName>格式问题</groupName>
      <ability>L2_HalfPunc</ability>
      <abilityName>全半角检查</abilityName>
      <candidateList>
        <item>〈</item>
      </candidateList>
      <explain>文本全半角错误。</explain>
      <paraID>7D1E4720</paraID>
      <start>51</start>
      <end>52</end>
      <status>unmodified</status>
      <modifiedWord/>
      <trackRevisions>false</trackRevisions>
    </reviewItem>
    <reviewItem>
      <errorID>40fe5b8f-200b-4d84-bc01-35746ad8393a</errorID>
      <errorWord>&gt;的通知》</errorWord>
      <group>L1_Punc</group>
      <groupName>标点问题</groupName>
      <ability>L2_Punc</ability>
      <abilityName>标点符号检查</abilityName>
      <candidateList>
        <item>〉的通知》</item>
      </candidateList>
      <explain/>
      <paraID>7D1E4720</paraID>
      <start>68</start>
      <end>73</end>
      <status>unmodified</status>
      <modifiedWord/>
      <trackRevisions>false</trackRevisions>
    </reviewItem>
    <reviewItem>
      <errorID>cb9444c4-e2b1-4cc9-99e4-7390d62f36ef</errorID>
      <errorWord>&lt;</errorWord>
      <group>L1_Format</group>
      <groupName>格式问题</groupName>
      <ability>L2_HalfPunc</ability>
      <abilityName>全半角检查</abilityName>
      <candidateList>
        <item>〈</item>
      </candidateList>
      <explain>文本全半角错误。</explain>
      <paraID>551C0787</paraID>
      <start>25</start>
      <end>26</end>
      <status>unmodified</status>
      <modifiedWord/>
      <trackRevisions>false</trackRevisions>
    </reviewItem>
    <reviewItem>
      <errorID>f86d558f-2161-4205-803d-e8ba1d020f26</errorID>
      <errorWord>&gt;的通知》</errorWord>
      <group>L1_Punc</group>
      <groupName>标点问题</groupName>
      <ability>L2_Punc</ability>
      <abilityName>标点符号检查</abilityName>
      <candidateList>
        <item>〉的通知》</item>
      </candidateList>
      <explain/>
      <paraID>551C0787</paraID>
      <start>42</start>
      <end>47</end>
      <status>unmodified</status>
      <modifiedWord/>
      <trackRevisions>false</trackRevisions>
    </reviewItem>
    <reviewItem>
      <errorID/>
      <errorWord>监狱企业是指由司法部认定的为罪犯、戒毒人员提供生产项目和劳动对象，</errorWord>
      <group>L1_Other</group>
      <groupName>其他问题</groupName>
      <ability>L2_RepeatSentence</ability>
      <abilityName>重句检查</abilityName>
      <candidateList>
        <item/>
      </candidateList>
      <explain>重句检查</explain>
      <paraID> FEB346B</paraID>
      <start>51</start>
      <end>84</end>
      <status>unmodified</status>
      <modifiedWord/>
      <trackRevisions>false</trackRevisions>
    </reviewItem>
    <reviewItem>
      <errorID/>
      <errorWord>且全部产权属于司法部监狱管理局、戒毒管理局、直属煤矿管理局，</errorWord>
      <group>L1_Other</group>
      <groupName>其他问题</groupName>
      <ability>L2_RepeatSentence</ability>
      <abilityName>重句检查</abilityName>
      <candidateList>
        <item/>
      </candidateList>
      <explain>重句检查</explain>
      <paraID> FEB346B</paraID>
      <start>84</start>
      <end>114</end>
      <status>unmodified</status>
      <modifiedWord/>
      <trackRevisions>false</trackRevisions>
    </reviewItem>
    <reviewItem>
      <errorID/>
      <errorWord>各省、自治区、直辖市监狱管理局、戒毒管理局，</errorWord>
      <group>L1_Other</group>
      <groupName>其他问题</groupName>
      <ability>L2_RepeatSentence</ability>
      <abilityName>重句检查</abilityName>
      <candidateList>
        <item/>
      </candidateList>
      <explain>重句检查</explain>
      <paraID> FEB346B</paraID>
      <start>114</start>
      <end>136</end>
      <status>unmodified</status>
      <modifiedWord/>
      <trackRevisions>false</trackRevisions>
    </reviewItem>
    <reviewItem>
      <errorID/>
      <errorWord>各地（设区的市）监狱、强制隔离戒毒所、戒毒康复所，</errorWord>
      <group>L1_Other</group>
      <groupName>其他问题</groupName>
      <ability>L2_RepeatSentence</ability>
      <abilityName>重句检查</abilityName>
      <candidateList>
        <item/>
      </candidateList>
      <explain>重句检查</explain>
      <paraID> FEB346B</paraID>
      <start>136</start>
      <end>161</end>
      <status>unmodified</status>
      <modifiedWord/>
      <trackRevisions>false</trackRevisions>
    </reviewItem>
    <reviewItem>
      <errorID/>
      <errorWord>以及新疆生产建设兵团监狱管理局、戒毒管理局的企业。</errorWord>
      <group>L1_Other</group>
      <groupName>其他问题</groupName>
      <ability>L2_RepeatSentence</ability>
      <abilityName>重句检查</abilityName>
      <candidateList>
        <item/>
      </candidateList>
      <explain>重句检查</explain>
      <paraID> FEB346B</paraID>
      <start>161</start>
      <end>186</end>
      <status>unmodified</status>
      <modifiedWord/>
      <trackRevisions>false</trackRevisions>
    </reviewItem>
    <reviewItem>
      <errorID/>
      <errorWord>应当提供由省级以上监狱管理局、戒毒管理局（含新疆生产建设兵团）出具的属于监狱企业的证明文件。</errorWord>
      <group>L1_Other</group>
      <groupName>其他问题</groupName>
      <ability>L2_RepeatSentence</ability>
      <abilityName>重句检查</abilityName>
      <candidateList>
        <item/>
      </candidateList>
      <explain>重句检查</explain>
      <paraID>145EDBF2</paraID>
      <start>17</start>
      <end>63</end>
      <status>unmodified</status>
      <modifiedWord/>
      <trackRevisions>false</trackRevisions>
    </reviewItem>
    <reviewItem>
      <errorID/>
      <errorWord>3在政府采购活动中，</errorWord>
      <group>L1_Other</group>
      <groupName>其他问题</groupName>
      <ability>L2_RepeatSentence</ability>
      <abilityName>重句检查</abilityName>
      <candidateList>
        <item/>
      </candidateList>
      <explain>重句检查</explain>
      <paraID>63983802</paraID>
      <start>2</start>
      <end>12</end>
      <status>unmodified</status>
      <modifiedWord/>
      <trackRevisions>false</trackRevisions>
    </reviewItem>
    <reviewItem>
      <errorID>9e861bc9-8929-474a-947a-7be9830798de</errorID>
      <errorWord>评审中</errorWord>
      <group>L1_Word</group>
      <groupName>字词问题</groupName>
      <ability>L2_Typo</ability>
      <abilityName>字词错误</abilityName>
      <candidateList>
        <item>评审</item>
      </candidateList>
      <explain/>
      <paraID>63983802</paraID>
      <start>33</start>
      <end>36</end>
      <status>unmodified</status>
      <modifiedWord/>
      <trackRevisions>false</trackRevisions>
    </reviewItem>
    <reviewItem>
      <errorID/>
      <errorWord>应当按《三部门联合发布关于促进残疾人就业政府采购政策的通知》（财库〔2017〕141号）提供规定的《残疾人福利性单位声明函》，</errorWord>
      <group>L1_Other</group>
      <groupName>其他问题</groupName>
      <ability>L2_RepeatSentence</ability>
      <abilityName>重句检查</abilityName>
      <candidateList>
        <item/>
      </candidateList>
      <explain>重句检查</explain>
      <paraID>32118D68</paraID>
      <start>27</start>
      <end>90</end>
      <status>unmodified</status>
      <modifiedWord/>
      <trackRevisions>false</trackRevisions>
    </reviewItem>
    <reviewItem>
      <errorID/>
      <errorWord>并对声明的真实性负责。</errorWord>
      <group>L1_Other</group>
      <groupName>其他问题</groupName>
      <ability>L2_RepeatSentence</ability>
      <abilityName>重句检查</abilityName>
      <candidateList>
        <item/>
      </candidateList>
      <explain>重句检查</explain>
      <paraID>32118D68</paraID>
      <start>90</start>
      <end>101</end>
      <status>unmodified</status>
      <modifiedWord/>
      <trackRevisions>false</trackRevisions>
    </reviewItem>
    <reviewItem>
      <errorID>dbec6262-31d4-4873-bffd-5153211ccbe9</errorID>
      <errorWord>果</errorWord>
      <group>L1_Word</group>
      <groupName>字词问题</groupName>
      <ability>L2_Typo</ability>
      <abilityName>字词错误</abilityName>
      <candidateList>
        <item>果由</item>
      </candidateList>
      <explain/>
      <paraID>7B457052</paraID>
      <start>119</start>
      <end>120</end>
      <status>unmodified</status>
      <modifiedWord/>
      <trackRevisions>false</trackRevisions>
    </reviewItem>
    <reviewItem>
      <errorID>e84598cb-e93d-4f96-a85f-a5890f30523a</errorID>
      <errorWord> </errorWord>
      <group>L1_Format</group>
      <groupName>格式问题</groupName>
      <ability>L2_Whitespace</ability>
      <abilityName>空白字符</abilityName>
      <candidateList>
        <item/>
      </candidateList>
      <explain>文本间存在多余的空白字符。</explain>
      <paraID> 97B3D30</paraID>
      <start>3</start>
      <end>4</end>
      <status>unmodified</status>
      <modifiedWord/>
      <trackRevisions>false</trackRevisions>
    </reviewItem>
    <reviewItem>
      <errorID>0156f791-3fa1-4593-8003-e9625b871f6b</errorID>
      <errorWord> </errorWord>
      <group>L1_Format</group>
      <groupName>格式问题</groupName>
      <ability>L2_Whitespace</ability>
      <abilityName>空白字符</abilityName>
      <candidateList>
        <item/>
      </candidateList>
      <explain>文本间存在多余的空白字符。</explain>
      <paraID> 97B3D30</paraID>
      <start>50</start>
      <end>51</end>
      <status>unmodified</status>
      <modifiedWord/>
      <trackRevisions>false</trackRevisions>
    </reviewItem>
    <reviewItem>
      <errorID>7b42efc8-3c8a-4256-b899-3707bfbd1fa9</errorID>
      <errorWord> </errorWord>
      <group>L1_Format</group>
      <groupName>格式问题</groupName>
      <ability>L2_Whitespace</ability>
      <abilityName>空白字符</abilityName>
      <candidateList>
        <item/>
      </candidateList>
      <explain>文本间存在多余的空白字符。</explain>
      <paraID>60F1D063</paraID>
      <start>3</start>
      <end>4</end>
      <status>unmodified</status>
      <modifiedWord/>
      <trackRevisions>false</trackRevisions>
    </reviewItem>
    <reviewItem>
      <errorID/>
      <errorWord>依法对本国产品给予价格评审优惠，</errorWord>
      <group>L1_Other</group>
      <groupName>其他问题</groupName>
      <ability>L2_RepeatSentence</ability>
      <abilityName>重句检查</abilityName>
      <candidateList>
        <item/>
      </candidateList>
      <explain>重句检查</explain>
      <paraID>657C8AFA</paraID>
      <start>29</start>
      <end>45</end>
      <status>unmodified</status>
      <modifiedWord/>
      <trackRevisions>false</trackRevisions>
    </reviewItem>
    <reviewItem>
      <errorID/>
      <errorWord>对本国产品的报价给予20%的价格扣除，</errorWord>
      <group>L1_Other</group>
      <groupName>其他问题</groupName>
      <ability>L2_RepeatSentence</ability>
      <abilityName>重句检查</abilityName>
      <candidateList>
        <item/>
      </candidateList>
      <explain>重句检查</explain>
      <paraID>657C8AFA</paraID>
      <start>45</start>
      <end>64</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657C8AFA</paraID>
      <start>64</start>
      <end>76</end>
      <status>unmodified</status>
      <modifiedWord/>
      <trackRevisions>false</trackRevisions>
    </reviewItem>
    <reviewItem>
      <errorID/>
      <errorWord>依法对该供应商提供的全部产品给予价格评审优惠，</errorWord>
      <group>L1_Other</group>
      <groupName>其他问题</groupName>
      <ability>L2_RepeatSentence</ability>
      <abilityName>重句检查</abilityName>
      <candidateList>
        <item/>
      </candidateList>
      <explain>重句检查</explain>
      <paraID>2E229606</paraID>
      <start>81</start>
      <end>104</end>
      <status>unmodified</status>
      <modifiedWord/>
      <trackRevisions>false</trackRevisions>
    </reviewItem>
    <reviewItem>
      <errorID/>
      <errorWord>即对该供应商提供的全部产品的总报价给予20%的价格扣除，</errorWord>
      <group>L1_Other</group>
      <groupName>其他问题</groupName>
      <ability>L2_RepeatSentence</ability>
      <abilityName>重句检查</abilityName>
      <candidateList>
        <item/>
      </candidateList>
      <explain>重句检查</explain>
      <paraID>2E229606</paraID>
      <start>104</start>
      <end>132</end>
      <status>unmodified</status>
      <modifiedWord/>
      <trackRevisions>false</trackRevisions>
    </reviewItem>
    <reviewItem>
      <errorID/>
      <errorWord>用扣除后的价格参与评审。</errorWord>
      <group>L1_Other</group>
      <groupName>其他问题</groupName>
      <ability>L2_RepeatSentence</ability>
      <abilityName>重句检查</abilityName>
      <candidateList>
        <item/>
      </candidateList>
      <explain>重句检查</explain>
      <paraID>2E229606</paraID>
      <start>132</start>
      <end>144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193B2C-9A4A-47CB-AF59-C78FABE0EC61}">
  <ds:schemaRefs/>
</ds:datastoreItem>
</file>

<file path=customXml/itemProps3.xml><?xml version="1.0" encoding="utf-8"?>
<ds:datastoreItem xmlns:ds="http://schemas.openxmlformats.org/officeDocument/2006/customXml" ds:itemID="{a39d6e6a-0c7f-474a-9a91-939225ba5dbf}">
  <ds:schemaRefs/>
</ds:datastoreItem>
</file>

<file path=docProps/app.xml><?xml version="1.0" encoding="utf-8"?>
<Properties xmlns="http://schemas.openxmlformats.org/officeDocument/2006/extended-properties" xmlns:vt="http://schemas.openxmlformats.org/officeDocument/2006/docPropsVTypes">
  <Template>Normal.dotm</Template>
  <Pages>70</Pages>
  <Words>4642</Words>
  <Characters>5372</Characters>
  <Lines>268</Lines>
  <Paragraphs>75</Paragraphs>
  <TotalTime>56</TotalTime>
  <ScaleCrop>false</ScaleCrop>
  <LinksUpToDate>false</LinksUpToDate>
  <CharactersWithSpaces>5466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Tiám</cp:lastModifiedBy>
  <dcterms:modified xsi:type="dcterms:W3CDTF">2026-06-12T03:47:22Z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B13942938DCC43139A27498F5D4B5095_13</vt:lpwstr>
  </property>
  <property fmtid="{D5CDD505-2E9C-101B-9397-08002B2CF9AE}" pid="4" name="KSOTemplateDocerSaveRecord">
    <vt:lpwstr>eyJoZGlkIjoiNGIwYmUzMGQzMGFjY2RmMzlmZjJjMDJmZTMxMDQ0MjAiLCJ1c2VySWQiOiIxMjkxNTk5MTc0In0=</vt:lpwstr>
  </property>
</Properties>
</file>