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CF732">
      <w:pPr>
        <w:pStyle w:val="4"/>
        <w:jc w:val="center"/>
        <w:outlineLvl w:val="1"/>
      </w:pPr>
      <w:r>
        <w:rPr>
          <w:rFonts w:ascii="仿宋_GB2312" w:hAnsi="仿宋_GB2312" w:eastAsia="仿宋_GB2312" w:cs="仿宋_GB2312"/>
          <w:b/>
          <w:sz w:val="36"/>
        </w:rPr>
        <w:t>第三章 技术、服务及其他要求</w:t>
      </w:r>
    </w:p>
    <w:p w14:paraId="2944ED13">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w:t>
      </w:r>
      <w:bookmarkStart w:id="0" w:name="_GoBack"/>
      <w:bookmarkEnd w:id="0"/>
      <w:r>
        <w:rPr>
          <w:rFonts w:ascii="仿宋_GB2312" w:hAnsi="仿宋_GB2312" w:eastAsia="仿宋_GB2312" w:cs="仿宋_GB2312"/>
        </w:rPr>
        <w:t>合理设定，并在第五章符合性审查中明确响应要求。）</w:t>
      </w:r>
    </w:p>
    <w:p w14:paraId="3EAD7F7A">
      <w:pPr>
        <w:pStyle w:val="4"/>
        <w:jc w:val="left"/>
        <w:outlineLvl w:val="2"/>
      </w:pPr>
      <w:r>
        <w:rPr>
          <w:rFonts w:ascii="仿宋_GB2312" w:hAnsi="仿宋_GB2312" w:eastAsia="仿宋_GB2312" w:cs="仿宋_GB2312"/>
          <w:b/>
          <w:sz w:val="28"/>
        </w:rPr>
        <w:t>3.1.采购内容</w:t>
      </w:r>
    </w:p>
    <w:p w14:paraId="434F04C0">
      <w:pPr>
        <w:pStyle w:val="4"/>
        <w:jc w:val="left"/>
      </w:pPr>
      <w:r>
        <w:rPr>
          <w:rFonts w:ascii="仿宋_GB2312" w:hAnsi="仿宋_GB2312" w:eastAsia="仿宋_GB2312" w:cs="仿宋_GB2312"/>
        </w:rPr>
        <w:t>采购包1：</w:t>
      </w:r>
    </w:p>
    <w:p w14:paraId="0BB53594">
      <w:pPr>
        <w:pStyle w:val="4"/>
        <w:jc w:val="left"/>
      </w:pPr>
      <w:r>
        <w:rPr>
          <w:rFonts w:ascii="仿宋_GB2312" w:hAnsi="仿宋_GB2312" w:eastAsia="仿宋_GB2312" w:cs="仿宋_GB2312"/>
        </w:rPr>
        <w:t>采购包预算金额（元）: 688,900.00</w:t>
      </w:r>
    </w:p>
    <w:p w14:paraId="5E455A34">
      <w:pPr>
        <w:pStyle w:val="4"/>
        <w:jc w:val="left"/>
      </w:pPr>
      <w:r>
        <w:rPr>
          <w:rFonts w:ascii="仿宋_GB2312" w:hAnsi="仿宋_GB2312" w:eastAsia="仿宋_GB2312" w:cs="仿宋_GB2312"/>
        </w:rPr>
        <w:t>采购包最高限价（元）: 688,883.62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5"/>
        <w:gridCol w:w="820"/>
        <w:gridCol w:w="1216"/>
        <w:gridCol w:w="775"/>
        <w:gridCol w:w="731"/>
        <w:gridCol w:w="731"/>
        <w:gridCol w:w="731"/>
        <w:gridCol w:w="590"/>
        <w:gridCol w:w="590"/>
      </w:tblGrid>
      <w:tr w14:paraId="66C7EF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4065D2">
            <w:pPr>
              <w:pStyle w:val="4"/>
              <w:jc w:val="center"/>
            </w:pPr>
            <w:r>
              <w:rPr>
                <w:rFonts w:ascii="仿宋_GB2312" w:hAnsi="仿宋_GB2312" w:eastAsia="仿宋_GB2312" w:cs="仿宋_GB2312"/>
              </w:rPr>
              <w:t>序号</w:t>
            </w:r>
          </w:p>
        </w:tc>
        <w:tc>
          <w:tcPr>
            <w:tcW w:w="821" w:type="dxa"/>
          </w:tcPr>
          <w:p w14:paraId="01282700">
            <w:pPr>
              <w:pStyle w:val="4"/>
              <w:jc w:val="center"/>
            </w:pPr>
            <w:r>
              <w:rPr>
                <w:rFonts w:ascii="仿宋_GB2312" w:hAnsi="仿宋_GB2312" w:eastAsia="仿宋_GB2312" w:cs="仿宋_GB2312"/>
              </w:rPr>
              <w:t>采购品目名称</w:t>
            </w:r>
          </w:p>
        </w:tc>
        <w:tc>
          <w:tcPr>
            <w:tcW w:w="821" w:type="dxa"/>
          </w:tcPr>
          <w:p w14:paraId="65FA1883">
            <w:pPr>
              <w:pStyle w:val="4"/>
              <w:jc w:val="center"/>
            </w:pPr>
            <w:r>
              <w:rPr>
                <w:rFonts w:ascii="仿宋_GB2312" w:hAnsi="仿宋_GB2312" w:eastAsia="仿宋_GB2312" w:cs="仿宋_GB2312"/>
              </w:rPr>
              <w:t>标的名称</w:t>
            </w:r>
          </w:p>
        </w:tc>
        <w:tc>
          <w:tcPr>
            <w:tcW w:w="821" w:type="dxa"/>
          </w:tcPr>
          <w:p w14:paraId="3652DA1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A60A41A">
            <w:pPr>
              <w:pStyle w:val="4"/>
              <w:jc w:val="center"/>
            </w:pPr>
            <w:r>
              <w:rPr>
                <w:rFonts w:ascii="仿宋_GB2312" w:hAnsi="仿宋_GB2312" w:eastAsia="仿宋_GB2312" w:cs="仿宋_GB2312"/>
              </w:rPr>
              <w:t>标的金额 （元）</w:t>
            </w:r>
          </w:p>
        </w:tc>
        <w:tc>
          <w:tcPr>
            <w:tcW w:w="821" w:type="dxa"/>
          </w:tcPr>
          <w:p w14:paraId="2D791848">
            <w:pPr>
              <w:pStyle w:val="4"/>
              <w:jc w:val="center"/>
            </w:pPr>
            <w:r>
              <w:rPr>
                <w:rFonts w:ascii="仿宋_GB2312" w:hAnsi="仿宋_GB2312" w:eastAsia="仿宋_GB2312" w:cs="仿宋_GB2312"/>
              </w:rPr>
              <w:t>所属行业</w:t>
            </w:r>
          </w:p>
        </w:tc>
        <w:tc>
          <w:tcPr>
            <w:tcW w:w="821" w:type="dxa"/>
          </w:tcPr>
          <w:p w14:paraId="60CC418E">
            <w:pPr>
              <w:pStyle w:val="4"/>
              <w:jc w:val="center"/>
            </w:pPr>
            <w:r>
              <w:rPr>
                <w:rFonts w:ascii="仿宋_GB2312" w:hAnsi="仿宋_GB2312" w:eastAsia="仿宋_GB2312" w:cs="仿宋_GB2312"/>
              </w:rPr>
              <w:t>是否涉及核心产品</w:t>
            </w:r>
          </w:p>
        </w:tc>
        <w:tc>
          <w:tcPr>
            <w:tcW w:w="821" w:type="dxa"/>
          </w:tcPr>
          <w:p w14:paraId="34923CF9">
            <w:pPr>
              <w:pStyle w:val="4"/>
              <w:jc w:val="center"/>
            </w:pPr>
            <w:r>
              <w:rPr>
                <w:rFonts w:ascii="仿宋_GB2312" w:hAnsi="仿宋_GB2312" w:eastAsia="仿宋_GB2312" w:cs="仿宋_GB2312"/>
              </w:rPr>
              <w:t>是否涉及采购进口产品</w:t>
            </w:r>
          </w:p>
        </w:tc>
        <w:tc>
          <w:tcPr>
            <w:tcW w:w="821" w:type="dxa"/>
          </w:tcPr>
          <w:p w14:paraId="7AFDF2EB">
            <w:pPr>
              <w:pStyle w:val="4"/>
              <w:jc w:val="center"/>
            </w:pPr>
            <w:r>
              <w:rPr>
                <w:rFonts w:ascii="仿宋_GB2312" w:hAnsi="仿宋_GB2312" w:eastAsia="仿宋_GB2312" w:cs="仿宋_GB2312"/>
              </w:rPr>
              <w:t>是否涉及强制采购节能产品</w:t>
            </w:r>
          </w:p>
        </w:tc>
        <w:tc>
          <w:tcPr>
            <w:tcW w:w="639" w:type="dxa"/>
          </w:tcPr>
          <w:p w14:paraId="65F9C325">
            <w:pPr>
              <w:pStyle w:val="4"/>
              <w:jc w:val="center"/>
            </w:pPr>
            <w:r>
              <w:rPr>
                <w:rFonts w:ascii="仿宋_GB2312" w:hAnsi="仿宋_GB2312" w:eastAsia="仿宋_GB2312" w:cs="仿宋_GB2312"/>
              </w:rPr>
              <w:t>是否涉及优先采购节能产品</w:t>
            </w:r>
          </w:p>
        </w:tc>
        <w:tc>
          <w:tcPr>
            <w:tcW w:w="639" w:type="dxa"/>
          </w:tcPr>
          <w:p w14:paraId="600EB4FE">
            <w:pPr>
              <w:pStyle w:val="4"/>
              <w:jc w:val="center"/>
            </w:pPr>
            <w:r>
              <w:rPr>
                <w:rFonts w:ascii="仿宋_GB2312" w:hAnsi="仿宋_GB2312" w:eastAsia="仿宋_GB2312" w:cs="仿宋_GB2312"/>
              </w:rPr>
              <w:t>是否涉及优先采购环境标志产品</w:t>
            </w:r>
          </w:p>
        </w:tc>
      </w:tr>
      <w:tr w14:paraId="5A9633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BD33EB">
            <w:pPr>
              <w:pStyle w:val="4"/>
              <w:jc w:val="left"/>
            </w:pPr>
            <w:r>
              <w:rPr>
                <w:rFonts w:ascii="仿宋_GB2312" w:hAnsi="仿宋_GB2312" w:eastAsia="仿宋_GB2312" w:cs="仿宋_GB2312"/>
              </w:rPr>
              <w:t>1</w:t>
            </w:r>
          </w:p>
        </w:tc>
        <w:tc>
          <w:tcPr>
            <w:tcW w:w="821" w:type="dxa"/>
          </w:tcPr>
          <w:p w14:paraId="63C6C2F3">
            <w:pPr>
              <w:pStyle w:val="4"/>
              <w:jc w:val="left"/>
            </w:pPr>
            <w:r>
              <w:rPr>
                <w:rFonts w:ascii="仿宋_GB2312" w:hAnsi="仿宋_GB2312" w:eastAsia="仿宋_GB2312" w:cs="仿宋_GB2312"/>
              </w:rPr>
              <w:t>A05030699 其他室外装具</w:t>
            </w:r>
          </w:p>
        </w:tc>
        <w:tc>
          <w:tcPr>
            <w:tcW w:w="821" w:type="dxa"/>
          </w:tcPr>
          <w:p w14:paraId="01F93547">
            <w:pPr>
              <w:pStyle w:val="4"/>
              <w:jc w:val="left"/>
            </w:pPr>
            <w:r>
              <w:rPr>
                <w:rFonts w:ascii="仿宋_GB2312" w:hAnsi="仿宋_GB2312" w:eastAsia="仿宋_GB2312" w:cs="仿宋_GB2312"/>
              </w:rPr>
              <w:t>拆除车挡</w:t>
            </w:r>
          </w:p>
        </w:tc>
        <w:tc>
          <w:tcPr>
            <w:tcW w:w="821" w:type="dxa"/>
          </w:tcPr>
          <w:p w14:paraId="12BDFBC8">
            <w:pPr>
              <w:pStyle w:val="4"/>
              <w:jc w:val="right"/>
            </w:pPr>
            <w:r>
              <w:rPr>
                <w:rFonts w:ascii="仿宋_GB2312" w:hAnsi="仿宋_GB2312" w:eastAsia="仿宋_GB2312" w:cs="仿宋_GB2312"/>
              </w:rPr>
              <w:t>21.00（个）</w:t>
            </w:r>
          </w:p>
        </w:tc>
        <w:tc>
          <w:tcPr>
            <w:tcW w:w="821" w:type="dxa"/>
          </w:tcPr>
          <w:p w14:paraId="6B98186B">
            <w:pPr>
              <w:pStyle w:val="4"/>
              <w:jc w:val="right"/>
            </w:pPr>
            <w:r>
              <w:rPr>
                <w:rFonts w:ascii="仿宋_GB2312" w:hAnsi="仿宋_GB2312" w:eastAsia="仿宋_GB2312" w:cs="仿宋_GB2312"/>
              </w:rPr>
              <w:t>207.27</w:t>
            </w:r>
          </w:p>
        </w:tc>
        <w:tc>
          <w:tcPr>
            <w:tcW w:w="821" w:type="dxa"/>
          </w:tcPr>
          <w:p w14:paraId="152CB78F">
            <w:pPr>
              <w:pStyle w:val="4"/>
              <w:jc w:val="left"/>
            </w:pPr>
            <w:r>
              <w:rPr>
                <w:rFonts w:ascii="仿宋_GB2312" w:hAnsi="仿宋_GB2312" w:eastAsia="仿宋_GB2312" w:cs="仿宋_GB2312"/>
              </w:rPr>
              <w:t>建筑业</w:t>
            </w:r>
          </w:p>
        </w:tc>
        <w:tc>
          <w:tcPr>
            <w:tcW w:w="821" w:type="dxa"/>
          </w:tcPr>
          <w:p w14:paraId="6FAB0BF8">
            <w:pPr>
              <w:pStyle w:val="4"/>
              <w:jc w:val="left"/>
            </w:pPr>
            <w:r>
              <w:rPr>
                <w:rFonts w:ascii="仿宋_GB2312" w:hAnsi="仿宋_GB2312" w:eastAsia="仿宋_GB2312" w:cs="仿宋_GB2312"/>
              </w:rPr>
              <w:t>否</w:t>
            </w:r>
          </w:p>
        </w:tc>
        <w:tc>
          <w:tcPr>
            <w:tcW w:w="821" w:type="dxa"/>
          </w:tcPr>
          <w:p w14:paraId="1B228550">
            <w:pPr>
              <w:pStyle w:val="4"/>
              <w:jc w:val="left"/>
            </w:pPr>
            <w:r>
              <w:rPr>
                <w:rFonts w:ascii="仿宋_GB2312" w:hAnsi="仿宋_GB2312" w:eastAsia="仿宋_GB2312" w:cs="仿宋_GB2312"/>
              </w:rPr>
              <w:t>否</w:t>
            </w:r>
          </w:p>
        </w:tc>
        <w:tc>
          <w:tcPr>
            <w:tcW w:w="821" w:type="dxa"/>
          </w:tcPr>
          <w:p w14:paraId="21F6DE4D">
            <w:pPr>
              <w:pStyle w:val="4"/>
              <w:jc w:val="left"/>
            </w:pPr>
            <w:r>
              <w:rPr>
                <w:rFonts w:ascii="仿宋_GB2312" w:hAnsi="仿宋_GB2312" w:eastAsia="仿宋_GB2312" w:cs="仿宋_GB2312"/>
              </w:rPr>
              <w:t>否</w:t>
            </w:r>
          </w:p>
        </w:tc>
        <w:tc>
          <w:tcPr>
            <w:tcW w:w="639" w:type="dxa"/>
          </w:tcPr>
          <w:p w14:paraId="0FDD0441">
            <w:pPr>
              <w:pStyle w:val="4"/>
              <w:jc w:val="left"/>
            </w:pPr>
            <w:r>
              <w:rPr>
                <w:rFonts w:ascii="仿宋_GB2312" w:hAnsi="仿宋_GB2312" w:eastAsia="仿宋_GB2312" w:cs="仿宋_GB2312"/>
              </w:rPr>
              <w:t>否</w:t>
            </w:r>
          </w:p>
        </w:tc>
        <w:tc>
          <w:tcPr>
            <w:tcW w:w="639" w:type="dxa"/>
          </w:tcPr>
          <w:p w14:paraId="23AFDB8B">
            <w:pPr>
              <w:pStyle w:val="4"/>
              <w:jc w:val="left"/>
            </w:pPr>
            <w:r>
              <w:rPr>
                <w:rFonts w:ascii="仿宋_GB2312" w:hAnsi="仿宋_GB2312" w:eastAsia="仿宋_GB2312" w:cs="仿宋_GB2312"/>
              </w:rPr>
              <w:t>否</w:t>
            </w:r>
          </w:p>
        </w:tc>
      </w:tr>
      <w:tr w14:paraId="0DB383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1349BC">
            <w:pPr>
              <w:pStyle w:val="4"/>
              <w:jc w:val="left"/>
            </w:pPr>
            <w:r>
              <w:rPr>
                <w:rFonts w:ascii="仿宋_GB2312" w:hAnsi="仿宋_GB2312" w:eastAsia="仿宋_GB2312" w:cs="仿宋_GB2312"/>
              </w:rPr>
              <w:t>2</w:t>
            </w:r>
          </w:p>
        </w:tc>
        <w:tc>
          <w:tcPr>
            <w:tcW w:w="821" w:type="dxa"/>
          </w:tcPr>
          <w:p w14:paraId="17DDA465">
            <w:pPr>
              <w:pStyle w:val="4"/>
              <w:jc w:val="left"/>
            </w:pPr>
            <w:r>
              <w:rPr>
                <w:rFonts w:ascii="仿宋_GB2312" w:hAnsi="仿宋_GB2312" w:eastAsia="仿宋_GB2312" w:cs="仿宋_GB2312"/>
              </w:rPr>
              <w:t>A05030699 其他室外装具</w:t>
            </w:r>
          </w:p>
        </w:tc>
        <w:tc>
          <w:tcPr>
            <w:tcW w:w="821" w:type="dxa"/>
          </w:tcPr>
          <w:p w14:paraId="6F940429">
            <w:pPr>
              <w:pStyle w:val="4"/>
              <w:jc w:val="left"/>
            </w:pPr>
            <w:r>
              <w:rPr>
                <w:rFonts w:ascii="仿宋_GB2312" w:hAnsi="仿宋_GB2312" w:eastAsia="仿宋_GB2312" w:cs="仿宋_GB2312"/>
              </w:rPr>
              <w:t>恢复人行道铺装</w:t>
            </w:r>
          </w:p>
        </w:tc>
        <w:tc>
          <w:tcPr>
            <w:tcW w:w="821" w:type="dxa"/>
          </w:tcPr>
          <w:p w14:paraId="65EACA9E">
            <w:pPr>
              <w:pStyle w:val="4"/>
              <w:jc w:val="right"/>
            </w:pPr>
            <w:r>
              <w:rPr>
                <w:rFonts w:ascii="仿宋_GB2312" w:hAnsi="仿宋_GB2312" w:eastAsia="仿宋_GB2312" w:cs="仿宋_GB2312"/>
              </w:rPr>
              <w:t>6.00（平方米）</w:t>
            </w:r>
          </w:p>
        </w:tc>
        <w:tc>
          <w:tcPr>
            <w:tcW w:w="821" w:type="dxa"/>
          </w:tcPr>
          <w:p w14:paraId="229657E8">
            <w:pPr>
              <w:pStyle w:val="4"/>
              <w:jc w:val="right"/>
            </w:pPr>
            <w:r>
              <w:rPr>
                <w:rFonts w:ascii="仿宋_GB2312" w:hAnsi="仿宋_GB2312" w:eastAsia="仿宋_GB2312" w:cs="仿宋_GB2312"/>
              </w:rPr>
              <w:t>719.82</w:t>
            </w:r>
          </w:p>
        </w:tc>
        <w:tc>
          <w:tcPr>
            <w:tcW w:w="821" w:type="dxa"/>
          </w:tcPr>
          <w:p w14:paraId="1E9A9CAF">
            <w:pPr>
              <w:pStyle w:val="4"/>
              <w:jc w:val="left"/>
            </w:pPr>
            <w:r>
              <w:rPr>
                <w:rFonts w:ascii="仿宋_GB2312" w:hAnsi="仿宋_GB2312" w:eastAsia="仿宋_GB2312" w:cs="仿宋_GB2312"/>
              </w:rPr>
              <w:t>建筑业</w:t>
            </w:r>
          </w:p>
        </w:tc>
        <w:tc>
          <w:tcPr>
            <w:tcW w:w="821" w:type="dxa"/>
          </w:tcPr>
          <w:p w14:paraId="4A1AFCA4">
            <w:pPr>
              <w:pStyle w:val="4"/>
              <w:jc w:val="left"/>
            </w:pPr>
            <w:r>
              <w:rPr>
                <w:rFonts w:ascii="仿宋_GB2312" w:hAnsi="仿宋_GB2312" w:eastAsia="仿宋_GB2312" w:cs="仿宋_GB2312"/>
              </w:rPr>
              <w:t>否</w:t>
            </w:r>
          </w:p>
        </w:tc>
        <w:tc>
          <w:tcPr>
            <w:tcW w:w="821" w:type="dxa"/>
          </w:tcPr>
          <w:p w14:paraId="72A5397D">
            <w:pPr>
              <w:pStyle w:val="4"/>
              <w:jc w:val="left"/>
            </w:pPr>
            <w:r>
              <w:rPr>
                <w:rFonts w:ascii="仿宋_GB2312" w:hAnsi="仿宋_GB2312" w:eastAsia="仿宋_GB2312" w:cs="仿宋_GB2312"/>
              </w:rPr>
              <w:t>否</w:t>
            </w:r>
          </w:p>
        </w:tc>
        <w:tc>
          <w:tcPr>
            <w:tcW w:w="821" w:type="dxa"/>
          </w:tcPr>
          <w:p w14:paraId="48A58FC9">
            <w:pPr>
              <w:pStyle w:val="4"/>
              <w:jc w:val="left"/>
            </w:pPr>
            <w:r>
              <w:rPr>
                <w:rFonts w:ascii="仿宋_GB2312" w:hAnsi="仿宋_GB2312" w:eastAsia="仿宋_GB2312" w:cs="仿宋_GB2312"/>
              </w:rPr>
              <w:t>否</w:t>
            </w:r>
          </w:p>
        </w:tc>
        <w:tc>
          <w:tcPr>
            <w:tcW w:w="639" w:type="dxa"/>
          </w:tcPr>
          <w:p w14:paraId="420876DE">
            <w:pPr>
              <w:pStyle w:val="4"/>
              <w:jc w:val="left"/>
            </w:pPr>
            <w:r>
              <w:rPr>
                <w:rFonts w:ascii="仿宋_GB2312" w:hAnsi="仿宋_GB2312" w:eastAsia="仿宋_GB2312" w:cs="仿宋_GB2312"/>
              </w:rPr>
              <w:t>否</w:t>
            </w:r>
          </w:p>
        </w:tc>
        <w:tc>
          <w:tcPr>
            <w:tcW w:w="639" w:type="dxa"/>
          </w:tcPr>
          <w:p w14:paraId="4FCB1DFB">
            <w:pPr>
              <w:pStyle w:val="4"/>
              <w:jc w:val="left"/>
            </w:pPr>
            <w:r>
              <w:rPr>
                <w:rFonts w:ascii="仿宋_GB2312" w:hAnsi="仿宋_GB2312" w:eastAsia="仿宋_GB2312" w:cs="仿宋_GB2312"/>
              </w:rPr>
              <w:t>否</w:t>
            </w:r>
          </w:p>
        </w:tc>
      </w:tr>
      <w:tr w14:paraId="235347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4AE66B">
            <w:pPr>
              <w:pStyle w:val="4"/>
              <w:jc w:val="left"/>
            </w:pPr>
            <w:r>
              <w:rPr>
                <w:rFonts w:ascii="仿宋_GB2312" w:hAnsi="仿宋_GB2312" w:eastAsia="仿宋_GB2312" w:cs="仿宋_GB2312"/>
              </w:rPr>
              <w:t>3</w:t>
            </w:r>
          </w:p>
        </w:tc>
        <w:tc>
          <w:tcPr>
            <w:tcW w:w="821" w:type="dxa"/>
          </w:tcPr>
          <w:p w14:paraId="6B71F083">
            <w:pPr>
              <w:pStyle w:val="4"/>
              <w:jc w:val="left"/>
            </w:pPr>
            <w:r>
              <w:rPr>
                <w:rFonts w:ascii="仿宋_GB2312" w:hAnsi="仿宋_GB2312" w:eastAsia="仿宋_GB2312" w:cs="仿宋_GB2312"/>
              </w:rPr>
              <w:t>A05030699 其他室外装具</w:t>
            </w:r>
          </w:p>
        </w:tc>
        <w:tc>
          <w:tcPr>
            <w:tcW w:w="821" w:type="dxa"/>
          </w:tcPr>
          <w:p w14:paraId="78E9CF1F">
            <w:pPr>
              <w:pStyle w:val="4"/>
              <w:jc w:val="left"/>
            </w:pPr>
            <w:r>
              <w:rPr>
                <w:rFonts w:ascii="仿宋_GB2312" w:hAnsi="仿宋_GB2312" w:eastAsia="仿宋_GB2312" w:cs="仿宋_GB2312"/>
              </w:rPr>
              <w:t>拆除栏杆</w:t>
            </w:r>
          </w:p>
        </w:tc>
        <w:tc>
          <w:tcPr>
            <w:tcW w:w="821" w:type="dxa"/>
          </w:tcPr>
          <w:p w14:paraId="5F403E38">
            <w:pPr>
              <w:pStyle w:val="4"/>
              <w:jc w:val="right"/>
            </w:pPr>
            <w:r>
              <w:rPr>
                <w:rFonts w:ascii="仿宋_GB2312" w:hAnsi="仿宋_GB2312" w:eastAsia="仿宋_GB2312" w:cs="仿宋_GB2312"/>
              </w:rPr>
              <w:t>48.10（米）</w:t>
            </w:r>
          </w:p>
        </w:tc>
        <w:tc>
          <w:tcPr>
            <w:tcW w:w="821" w:type="dxa"/>
          </w:tcPr>
          <w:p w14:paraId="63DE88F9">
            <w:pPr>
              <w:pStyle w:val="4"/>
              <w:jc w:val="right"/>
            </w:pPr>
            <w:r>
              <w:rPr>
                <w:rFonts w:ascii="仿宋_GB2312" w:hAnsi="仿宋_GB2312" w:eastAsia="仿宋_GB2312" w:cs="仿宋_GB2312"/>
              </w:rPr>
              <w:t>595.48</w:t>
            </w:r>
          </w:p>
        </w:tc>
        <w:tc>
          <w:tcPr>
            <w:tcW w:w="821" w:type="dxa"/>
          </w:tcPr>
          <w:p w14:paraId="08010960">
            <w:pPr>
              <w:pStyle w:val="4"/>
              <w:jc w:val="left"/>
            </w:pPr>
            <w:r>
              <w:rPr>
                <w:rFonts w:ascii="仿宋_GB2312" w:hAnsi="仿宋_GB2312" w:eastAsia="仿宋_GB2312" w:cs="仿宋_GB2312"/>
              </w:rPr>
              <w:t>建筑业</w:t>
            </w:r>
          </w:p>
        </w:tc>
        <w:tc>
          <w:tcPr>
            <w:tcW w:w="821" w:type="dxa"/>
          </w:tcPr>
          <w:p w14:paraId="7F02EBAE">
            <w:pPr>
              <w:pStyle w:val="4"/>
              <w:jc w:val="left"/>
            </w:pPr>
            <w:r>
              <w:rPr>
                <w:rFonts w:ascii="仿宋_GB2312" w:hAnsi="仿宋_GB2312" w:eastAsia="仿宋_GB2312" w:cs="仿宋_GB2312"/>
              </w:rPr>
              <w:t>否</w:t>
            </w:r>
          </w:p>
        </w:tc>
        <w:tc>
          <w:tcPr>
            <w:tcW w:w="821" w:type="dxa"/>
          </w:tcPr>
          <w:p w14:paraId="20220BB6">
            <w:pPr>
              <w:pStyle w:val="4"/>
              <w:jc w:val="left"/>
            </w:pPr>
            <w:r>
              <w:rPr>
                <w:rFonts w:ascii="仿宋_GB2312" w:hAnsi="仿宋_GB2312" w:eastAsia="仿宋_GB2312" w:cs="仿宋_GB2312"/>
              </w:rPr>
              <w:t>否</w:t>
            </w:r>
          </w:p>
        </w:tc>
        <w:tc>
          <w:tcPr>
            <w:tcW w:w="821" w:type="dxa"/>
          </w:tcPr>
          <w:p w14:paraId="42FECAF0">
            <w:pPr>
              <w:pStyle w:val="4"/>
              <w:jc w:val="left"/>
            </w:pPr>
            <w:r>
              <w:rPr>
                <w:rFonts w:ascii="仿宋_GB2312" w:hAnsi="仿宋_GB2312" w:eastAsia="仿宋_GB2312" w:cs="仿宋_GB2312"/>
              </w:rPr>
              <w:t>否</w:t>
            </w:r>
          </w:p>
        </w:tc>
        <w:tc>
          <w:tcPr>
            <w:tcW w:w="639" w:type="dxa"/>
          </w:tcPr>
          <w:p w14:paraId="24F82BC5">
            <w:pPr>
              <w:pStyle w:val="4"/>
              <w:jc w:val="left"/>
            </w:pPr>
            <w:r>
              <w:rPr>
                <w:rFonts w:ascii="仿宋_GB2312" w:hAnsi="仿宋_GB2312" w:eastAsia="仿宋_GB2312" w:cs="仿宋_GB2312"/>
              </w:rPr>
              <w:t>否</w:t>
            </w:r>
          </w:p>
        </w:tc>
        <w:tc>
          <w:tcPr>
            <w:tcW w:w="639" w:type="dxa"/>
          </w:tcPr>
          <w:p w14:paraId="0D89C8EA">
            <w:pPr>
              <w:pStyle w:val="4"/>
              <w:jc w:val="left"/>
            </w:pPr>
            <w:r>
              <w:rPr>
                <w:rFonts w:ascii="仿宋_GB2312" w:hAnsi="仿宋_GB2312" w:eastAsia="仿宋_GB2312" w:cs="仿宋_GB2312"/>
              </w:rPr>
              <w:t>否</w:t>
            </w:r>
          </w:p>
        </w:tc>
      </w:tr>
      <w:tr w14:paraId="1CE146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17896D">
            <w:pPr>
              <w:pStyle w:val="4"/>
              <w:jc w:val="left"/>
            </w:pPr>
            <w:r>
              <w:rPr>
                <w:rFonts w:ascii="仿宋_GB2312" w:hAnsi="仿宋_GB2312" w:eastAsia="仿宋_GB2312" w:cs="仿宋_GB2312"/>
              </w:rPr>
              <w:t>4</w:t>
            </w:r>
          </w:p>
        </w:tc>
        <w:tc>
          <w:tcPr>
            <w:tcW w:w="821" w:type="dxa"/>
          </w:tcPr>
          <w:p w14:paraId="0DA1D1CF">
            <w:pPr>
              <w:pStyle w:val="4"/>
              <w:jc w:val="left"/>
            </w:pPr>
            <w:r>
              <w:rPr>
                <w:rFonts w:ascii="仿宋_GB2312" w:hAnsi="仿宋_GB2312" w:eastAsia="仿宋_GB2312" w:cs="仿宋_GB2312"/>
              </w:rPr>
              <w:t>A05030699 其他室外装具</w:t>
            </w:r>
          </w:p>
        </w:tc>
        <w:tc>
          <w:tcPr>
            <w:tcW w:w="821" w:type="dxa"/>
          </w:tcPr>
          <w:p w14:paraId="344885AC">
            <w:pPr>
              <w:pStyle w:val="4"/>
              <w:jc w:val="left"/>
            </w:pPr>
            <w:r>
              <w:rPr>
                <w:rFonts w:ascii="仿宋_GB2312" w:hAnsi="仿宋_GB2312" w:eastAsia="仿宋_GB2312" w:cs="仿宋_GB2312"/>
              </w:rPr>
              <w:t>旧标线清除</w:t>
            </w:r>
          </w:p>
        </w:tc>
        <w:tc>
          <w:tcPr>
            <w:tcW w:w="821" w:type="dxa"/>
          </w:tcPr>
          <w:p w14:paraId="6E42DFBC">
            <w:pPr>
              <w:pStyle w:val="4"/>
              <w:jc w:val="right"/>
            </w:pPr>
            <w:r>
              <w:rPr>
                <w:rFonts w:ascii="仿宋_GB2312" w:hAnsi="仿宋_GB2312" w:eastAsia="仿宋_GB2312" w:cs="仿宋_GB2312"/>
              </w:rPr>
              <w:t>44.99（米）</w:t>
            </w:r>
          </w:p>
        </w:tc>
        <w:tc>
          <w:tcPr>
            <w:tcW w:w="821" w:type="dxa"/>
          </w:tcPr>
          <w:p w14:paraId="5DC65652">
            <w:pPr>
              <w:pStyle w:val="4"/>
              <w:jc w:val="right"/>
            </w:pPr>
            <w:r>
              <w:rPr>
                <w:rFonts w:ascii="仿宋_GB2312" w:hAnsi="仿宋_GB2312" w:eastAsia="仿宋_GB2312" w:cs="仿宋_GB2312"/>
              </w:rPr>
              <w:t>555.63</w:t>
            </w:r>
          </w:p>
        </w:tc>
        <w:tc>
          <w:tcPr>
            <w:tcW w:w="821" w:type="dxa"/>
          </w:tcPr>
          <w:p w14:paraId="3F958056">
            <w:pPr>
              <w:pStyle w:val="4"/>
              <w:jc w:val="left"/>
            </w:pPr>
            <w:r>
              <w:rPr>
                <w:rFonts w:ascii="仿宋_GB2312" w:hAnsi="仿宋_GB2312" w:eastAsia="仿宋_GB2312" w:cs="仿宋_GB2312"/>
              </w:rPr>
              <w:t>建筑业</w:t>
            </w:r>
          </w:p>
        </w:tc>
        <w:tc>
          <w:tcPr>
            <w:tcW w:w="821" w:type="dxa"/>
          </w:tcPr>
          <w:p w14:paraId="42E69C3F">
            <w:pPr>
              <w:pStyle w:val="4"/>
              <w:jc w:val="left"/>
            </w:pPr>
            <w:r>
              <w:rPr>
                <w:rFonts w:ascii="仿宋_GB2312" w:hAnsi="仿宋_GB2312" w:eastAsia="仿宋_GB2312" w:cs="仿宋_GB2312"/>
              </w:rPr>
              <w:t>否</w:t>
            </w:r>
          </w:p>
        </w:tc>
        <w:tc>
          <w:tcPr>
            <w:tcW w:w="821" w:type="dxa"/>
          </w:tcPr>
          <w:p w14:paraId="08A6E8C4">
            <w:pPr>
              <w:pStyle w:val="4"/>
              <w:jc w:val="left"/>
            </w:pPr>
            <w:r>
              <w:rPr>
                <w:rFonts w:ascii="仿宋_GB2312" w:hAnsi="仿宋_GB2312" w:eastAsia="仿宋_GB2312" w:cs="仿宋_GB2312"/>
              </w:rPr>
              <w:t>否</w:t>
            </w:r>
          </w:p>
        </w:tc>
        <w:tc>
          <w:tcPr>
            <w:tcW w:w="821" w:type="dxa"/>
          </w:tcPr>
          <w:p w14:paraId="0F733D80">
            <w:pPr>
              <w:pStyle w:val="4"/>
              <w:jc w:val="left"/>
            </w:pPr>
            <w:r>
              <w:rPr>
                <w:rFonts w:ascii="仿宋_GB2312" w:hAnsi="仿宋_GB2312" w:eastAsia="仿宋_GB2312" w:cs="仿宋_GB2312"/>
              </w:rPr>
              <w:t>否</w:t>
            </w:r>
          </w:p>
        </w:tc>
        <w:tc>
          <w:tcPr>
            <w:tcW w:w="639" w:type="dxa"/>
          </w:tcPr>
          <w:p w14:paraId="0F8D2D45">
            <w:pPr>
              <w:pStyle w:val="4"/>
              <w:jc w:val="left"/>
            </w:pPr>
            <w:r>
              <w:rPr>
                <w:rFonts w:ascii="仿宋_GB2312" w:hAnsi="仿宋_GB2312" w:eastAsia="仿宋_GB2312" w:cs="仿宋_GB2312"/>
              </w:rPr>
              <w:t>否</w:t>
            </w:r>
          </w:p>
        </w:tc>
        <w:tc>
          <w:tcPr>
            <w:tcW w:w="639" w:type="dxa"/>
          </w:tcPr>
          <w:p w14:paraId="2AB8F03B">
            <w:pPr>
              <w:pStyle w:val="4"/>
              <w:jc w:val="left"/>
            </w:pPr>
            <w:r>
              <w:rPr>
                <w:rFonts w:ascii="仿宋_GB2312" w:hAnsi="仿宋_GB2312" w:eastAsia="仿宋_GB2312" w:cs="仿宋_GB2312"/>
              </w:rPr>
              <w:t>否</w:t>
            </w:r>
          </w:p>
        </w:tc>
      </w:tr>
      <w:tr w14:paraId="3F6649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BEEF57E">
            <w:pPr>
              <w:pStyle w:val="4"/>
              <w:jc w:val="left"/>
            </w:pPr>
            <w:r>
              <w:rPr>
                <w:rFonts w:ascii="仿宋_GB2312" w:hAnsi="仿宋_GB2312" w:eastAsia="仿宋_GB2312" w:cs="仿宋_GB2312"/>
              </w:rPr>
              <w:t>5</w:t>
            </w:r>
          </w:p>
        </w:tc>
        <w:tc>
          <w:tcPr>
            <w:tcW w:w="821" w:type="dxa"/>
          </w:tcPr>
          <w:p w14:paraId="32F4F128">
            <w:pPr>
              <w:pStyle w:val="4"/>
              <w:jc w:val="left"/>
            </w:pPr>
            <w:r>
              <w:rPr>
                <w:rFonts w:ascii="仿宋_GB2312" w:hAnsi="仿宋_GB2312" w:eastAsia="仿宋_GB2312" w:cs="仿宋_GB2312"/>
              </w:rPr>
              <w:t>A05030699 其他室外装具</w:t>
            </w:r>
          </w:p>
        </w:tc>
        <w:tc>
          <w:tcPr>
            <w:tcW w:w="821" w:type="dxa"/>
          </w:tcPr>
          <w:p w14:paraId="059A77C2">
            <w:pPr>
              <w:pStyle w:val="4"/>
              <w:jc w:val="left"/>
            </w:pPr>
            <w:r>
              <w:rPr>
                <w:rFonts w:ascii="仿宋_GB2312" w:hAnsi="仿宋_GB2312" w:eastAsia="仿宋_GB2312" w:cs="仿宋_GB2312"/>
              </w:rPr>
              <w:t>标线</w:t>
            </w:r>
          </w:p>
        </w:tc>
        <w:tc>
          <w:tcPr>
            <w:tcW w:w="821" w:type="dxa"/>
          </w:tcPr>
          <w:p w14:paraId="3D198FBD">
            <w:pPr>
              <w:pStyle w:val="4"/>
              <w:jc w:val="right"/>
            </w:pPr>
            <w:r>
              <w:rPr>
                <w:rFonts w:ascii="仿宋_GB2312" w:hAnsi="仿宋_GB2312" w:eastAsia="仿宋_GB2312" w:cs="仿宋_GB2312"/>
              </w:rPr>
              <w:t>13.80（平方米）</w:t>
            </w:r>
          </w:p>
        </w:tc>
        <w:tc>
          <w:tcPr>
            <w:tcW w:w="821" w:type="dxa"/>
          </w:tcPr>
          <w:p w14:paraId="40DE46F4">
            <w:pPr>
              <w:pStyle w:val="4"/>
              <w:jc w:val="right"/>
            </w:pPr>
            <w:r>
              <w:rPr>
                <w:rFonts w:ascii="仿宋_GB2312" w:hAnsi="仿宋_GB2312" w:eastAsia="仿宋_GB2312" w:cs="仿宋_GB2312"/>
              </w:rPr>
              <w:t>486.86</w:t>
            </w:r>
          </w:p>
        </w:tc>
        <w:tc>
          <w:tcPr>
            <w:tcW w:w="821" w:type="dxa"/>
          </w:tcPr>
          <w:p w14:paraId="555C32DA">
            <w:pPr>
              <w:pStyle w:val="4"/>
              <w:jc w:val="left"/>
            </w:pPr>
            <w:r>
              <w:rPr>
                <w:rFonts w:ascii="仿宋_GB2312" w:hAnsi="仿宋_GB2312" w:eastAsia="仿宋_GB2312" w:cs="仿宋_GB2312"/>
              </w:rPr>
              <w:t>建筑业</w:t>
            </w:r>
          </w:p>
        </w:tc>
        <w:tc>
          <w:tcPr>
            <w:tcW w:w="821" w:type="dxa"/>
          </w:tcPr>
          <w:p w14:paraId="65828102">
            <w:pPr>
              <w:pStyle w:val="4"/>
              <w:jc w:val="left"/>
            </w:pPr>
            <w:r>
              <w:rPr>
                <w:rFonts w:ascii="仿宋_GB2312" w:hAnsi="仿宋_GB2312" w:eastAsia="仿宋_GB2312" w:cs="仿宋_GB2312"/>
              </w:rPr>
              <w:t>否</w:t>
            </w:r>
          </w:p>
        </w:tc>
        <w:tc>
          <w:tcPr>
            <w:tcW w:w="821" w:type="dxa"/>
          </w:tcPr>
          <w:p w14:paraId="209F8C3F">
            <w:pPr>
              <w:pStyle w:val="4"/>
              <w:jc w:val="left"/>
            </w:pPr>
            <w:r>
              <w:rPr>
                <w:rFonts w:ascii="仿宋_GB2312" w:hAnsi="仿宋_GB2312" w:eastAsia="仿宋_GB2312" w:cs="仿宋_GB2312"/>
              </w:rPr>
              <w:t>否</w:t>
            </w:r>
          </w:p>
        </w:tc>
        <w:tc>
          <w:tcPr>
            <w:tcW w:w="821" w:type="dxa"/>
          </w:tcPr>
          <w:p w14:paraId="3DD943FE">
            <w:pPr>
              <w:pStyle w:val="4"/>
              <w:jc w:val="left"/>
            </w:pPr>
            <w:r>
              <w:rPr>
                <w:rFonts w:ascii="仿宋_GB2312" w:hAnsi="仿宋_GB2312" w:eastAsia="仿宋_GB2312" w:cs="仿宋_GB2312"/>
              </w:rPr>
              <w:t>否</w:t>
            </w:r>
          </w:p>
        </w:tc>
        <w:tc>
          <w:tcPr>
            <w:tcW w:w="639" w:type="dxa"/>
          </w:tcPr>
          <w:p w14:paraId="14C58723">
            <w:pPr>
              <w:pStyle w:val="4"/>
              <w:jc w:val="left"/>
            </w:pPr>
            <w:r>
              <w:rPr>
                <w:rFonts w:ascii="仿宋_GB2312" w:hAnsi="仿宋_GB2312" w:eastAsia="仿宋_GB2312" w:cs="仿宋_GB2312"/>
              </w:rPr>
              <w:t>否</w:t>
            </w:r>
          </w:p>
        </w:tc>
        <w:tc>
          <w:tcPr>
            <w:tcW w:w="639" w:type="dxa"/>
          </w:tcPr>
          <w:p w14:paraId="7EF9E890">
            <w:pPr>
              <w:pStyle w:val="4"/>
              <w:jc w:val="left"/>
            </w:pPr>
            <w:r>
              <w:rPr>
                <w:rFonts w:ascii="仿宋_GB2312" w:hAnsi="仿宋_GB2312" w:eastAsia="仿宋_GB2312" w:cs="仿宋_GB2312"/>
              </w:rPr>
              <w:t>否</w:t>
            </w:r>
          </w:p>
        </w:tc>
      </w:tr>
      <w:tr w14:paraId="1ABD5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6EC44AE">
            <w:pPr>
              <w:pStyle w:val="4"/>
              <w:jc w:val="left"/>
            </w:pPr>
            <w:r>
              <w:rPr>
                <w:rFonts w:ascii="仿宋_GB2312" w:hAnsi="仿宋_GB2312" w:eastAsia="仿宋_GB2312" w:cs="仿宋_GB2312"/>
              </w:rPr>
              <w:t>6</w:t>
            </w:r>
          </w:p>
        </w:tc>
        <w:tc>
          <w:tcPr>
            <w:tcW w:w="821" w:type="dxa"/>
          </w:tcPr>
          <w:p w14:paraId="48C1A899">
            <w:pPr>
              <w:pStyle w:val="4"/>
              <w:jc w:val="left"/>
            </w:pPr>
            <w:r>
              <w:rPr>
                <w:rFonts w:ascii="仿宋_GB2312" w:hAnsi="仿宋_GB2312" w:eastAsia="仿宋_GB2312" w:cs="仿宋_GB2312"/>
              </w:rPr>
              <w:t>A05030699 其他室外装具</w:t>
            </w:r>
          </w:p>
        </w:tc>
        <w:tc>
          <w:tcPr>
            <w:tcW w:w="821" w:type="dxa"/>
          </w:tcPr>
          <w:p w14:paraId="71372E7C">
            <w:pPr>
              <w:pStyle w:val="4"/>
              <w:jc w:val="left"/>
            </w:pPr>
            <w:r>
              <w:rPr>
                <w:rFonts w:ascii="仿宋_GB2312" w:hAnsi="仿宋_GB2312" w:eastAsia="仿宋_GB2312" w:cs="仿宋_GB2312"/>
              </w:rPr>
              <w:t>成品花箱A</w:t>
            </w:r>
          </w:p>
        </w:tc>
        <w:tc>
          <w:tcPr>
            <w:tcW w:w="821" w:type="dxa"/>
          </w:tcPr>
          <w:p w14:paraId="228A55D9">
            <w:pPr>
              <w:pStyle w:val="4"/>
              <w:jc w:val="right"/>
            </w:pPr>
            <w:r>
              <w:rPr>
                <w:rFonts w:ascii="仿宋_GB2312" w:hAnsi="仿宋_GB2312" w:eastAsia="仿宋_GB2312" w:cs="仿宋_GB2312"/>
              </w:rPr>
              <w:t>312.00（个）</w:t>
            </w:r>
          </w:p>
        </w:tc>
        <w:tc>
          <w:tcPr>
            <w:tcW w:w="821" w:type="dxa"/>
          </w:tcPr>
          <w:p w14:paraId="5916E17B">
            <w:pPr>
              <w:pStyle w:val="4"/>
              <w:jc w:val="right"/>
            </w:pPr>
            <w:r>
              <w:rPr>
                <w:rFonts w:ascii="仿宋_GB2312" w:hAnsi="仿宋_GB2312" w:eastAsia="仿宋_GB2312" w:cs="仿宋_GB2312"/>
              </w:rPr>
              <w:t>358,706.40</w:t>
            </w:r>
          </w:p>
        </w:tc>
        <w:tc>
          <w:tcPr>
            <w:tcW w:w="821" w:type="dxa"/>
          </w:tcPr>
          <w:p w14:paraId="6BB62882">
            <w:pPr>
              <w:pStyle w:val="4"/>
              <w:jc w:val="left"/>
            </w:pPr>
            <w:r>
              <w:rPr>
                <w:rFonts w:ascii="仿宋_GB2312" w:hAnsi="仿宋_GB2312" w:eastAsia="仿宋_GB2312" w:cs="仿宋_GB2312"/>
              </w:rPr>
              <w:t>工业</w:t>
            </w:r>
          </w:p>
        </w:tc>
        <w:tc>
          <w:tcPr>
            <w:tcW w:w="821" w:type="dxa"/>
          </w:tcPr>
          <w:p w14:paraId="4B7D3405">
            <w:pPr>
              <w:pStyle w:val="4"/>
              <w:jc w:val="left"/>
            </w:pPr>
            <w:r>
              <w:rPr>
                <w:rFonts w:ascii="仿宋_GB2312" w:hAnsi="仿宋_GB2312" w:eastAsia="仿宋_GB2312" w:cs="仿宋_GB2312"/>
              </w:rPr>
              <w:t>是</w:t>
            </w:r>
          </w:p>
        </w:tc>
        <w:tc>
          <w:tcPr>
            <w:tcW w:w="821" w:type="dxa"/>
          </w:tcPr>
          <w:p w14:paraId="0147A503">
            <w:pPr>
              <w:pStyle w:val="4"/>
              <w:jc w:val="left"/>
            </w:pPr>
            <w:r>
              <w:rPr>
                <w:rFonts w:ascii="仿宋_GB2312" w:hAnsi="仿宋_GB2312" w:eastAsia="仿宋_GB2312" w:cs="仿宋_GB2312"/>
              </w:rPr>
              <w:t>否</w:t>
            </w:r>
          </w:p>
        </w:tc>
        <w:tc>
          <w:tcPr>
            <w:tcW w:w="821" w:type="dxa"/>
          </w:tcPr>
          <w:p w14:paraId="0AF095CC">
            <w:pPr>
              <w:pStyle w:val="4"/>
              <w:jc w:val="left"/>
            </w:pPr>
            <w:r>
              <w:rPr>
                <w:rFonts w:ascii="仿宋_GB2312" w:hAnsi="仿宋_GB2312" w:eastAsia="仿宋_GB2312" w:cs="仿宋_GB2312"/>
              </w:rPr>
              <w:t>否</w:t>
            </w:r>
          </w:p>
        </w:tc>
        <w:tc>
          <w:tcPr>
            <w:tcW w:w="639" w:type="dxa"/>
          </w:tcPr>
          <w:p w14:paraId="010FD95D">
            <w:pPr>
              <w:pStyle w:val="4"/>
              <w:jc w:val="left"/>
            </w:pPr>
            <w:r>
              <w:rPr>
                <w:rFonts w:ascii="仿宋_GB2312" w:hAnsi="仿宋_GB2312" w:eastAsia="仿宋_GB2312" w:cs="仿宋_GB2312"/>
              </w:rPr>
              <w:t>否</w:t>
            </w:r>
          </w:p>
        </w:tc>
        <w:tc>
          <w:tcPr>
            <w:tcW w:w="639" w:type="dxa"/>
          </w:tcPr>
          <w:p w14:paraId="7E1B0C2B">
            <w:pPr>
              <w:pStyle w:val="4"/>
              <w:jc w:val="left"/>
            </w:pPr>
            <w:r>
              <w:rPr>
                <w:rFonts w:ascii="仿宋_GB2312" w:hAnsi="仿宋_GB2312" w:eastAsia="仿宋_GB2312" w:cs="仿宋_GB2312"/>
              </w:rPr>
              <w:t>否</w:t>
            </w:r>
          </w:p>
        </w:tc>
      </w:tr>
      <w:tr w14:paraId="35C840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2582F9">
            <w:pPr>
              <w:pStyle w:val="4"/>
              <w:jc w:val="left"/>
            </w:pPr>
            <w:r>
              <w:rPr>
                <w:rFonts w:ascii="仿宋_GB2312" w:hAnsi="仿宋_GB2312" w:eastAsia="仿宋_GB2312" w:cs="仿宋_GB2312"/>
              </w:rPr>
              <w:t>7</w:t>
            </w:r>
          </w:p>
        </w:tc>
        <w:tc>
          <w:tcPr>
            <w:tcW w:w="821" w:type="dxa"/>
          </w:tcPr>
          <w:p w14:paraId="4040A769">
            <w:pPr>
              <w:pStyle w:val="4"/>
              <w:jc w:val="left"/>
            </w:pPr>
            <w:r>
              <w:rPr>
                <w:rFonts w:ascii="仿宋_GB2312" w:hAnsi="仿宋_GB2312" w:eastAsia="仿宋_GB2312" w:cs="仿宋_GB2312"/>
              </w:rPr>
              <w:t>A05030699 其他室外装具</w:t>
            </w:r>
          </w:p>
        </w:tc>
        <w:tc>
          <w:tcPr>
            <w:tcW w:w="821" w:type="dxa"/>
          </w:tcPr>
          <w:p w14:paraId="0D384FFD">
            <w:pPr>
              <w:pStyle w:val="4"/>
              <w:jc w:val="left"/>
            </w:pPr>
            <w:r>
              <w:rPr>
                <w:rFonts w:ascii="仿宋_GB2312" w:hAnsi="仿宋_GB2312" w:eastAsia="仿宋_GB2312" w:cs="仿宋_GB2312"/>
              </w:rPr>
              <w:t>成品花箱B（1个A型花箱+2个B型花箱为1组）</w:t>
            </w:r>
          </w:p>
        </w:tc>
        <w:tc>
          <w:tcPr>
            <w:tcW w:w="821" w:type="dxa"/>
          </w:tcPr>
          <w:p w14:paraId="2000FB0D">
            <w:pPr>
              <w:pStyle w:val="4"/>
              <w:jc w:val="right"/>
            </w:pPr>
            <w:r>
              <w:rPr>
                <w:rFonts w:ascii="仿宋_GB2312" w:hAnsi="仿宋_GB2312" w:eastAsia="仿宋_GB2312" w:cs="仿宋_GB2312"/>
              </w:rPr>
              <w:t>60.00（组）</w:t>
            </w:r>
          </w:p>
        </w:tc>
        <w:tc>
          <w:tcPr>
            <w:tcW w:w="821" w:type="dxa"/>
          </w:tcPr>
          <w:p w14:paraId="04BC607C">
            <w:pPr>
              <w:pStyle w:val="4"/>
              <w:jc w:val="right"/>
            </w:pPr>
            <w:r>
              <w:rPr>
                <w:rFonts w:ascii="仿宋_GB2312" w:hAnsi="仿宋_GB2312" w:eastAsia="仿宋_GB2312" w:cs="仿宋_GB2312"/>
              </w:rPr>
              <w:t>123,698.40</w:t>
            </w:r>
          </w:p>
        </w:tc>
        <w:tc>
          <w:tcPr>
            <w:tcW w:w="821" w:type="dxa"/>
          </w:tcPr>
          <w:p w14:paraId="769535D9">
            <w:pPr>
              <w:pStyle w:val="4"/>
              <w:jc w:val="left"/>
            </w:pPr>
            <w:r>
              <w:rPr>
                <w:rFonts w:ascii="仿宋_GB2312" w:hAnsi="仿宋_GB2312" w:eastAsia="仿宋_GB2312" w:cs="仿宋_GB2312"/>
              </w:rPr>
              <w:t>工业</w:t>
            </w:r>
          </w:p>
        </w:tc>
        <w:tc>
          <w:tcPr>
            <w:tcW w:w="821" w:type="dxa"/>
          </w:tcPr>
          <w:p w14:paraId="055D9CE8">
            <w:pPr>
              <w:pStyle w:val="4"/>
              <w:jc w:val="left"/>
            </w:pPr>
            <w:r>
              <w:rPr>
                <w:rFonts w:ascii="仿宋_GB2312" w:hAnsi="仿宋_GB2312" w:eastAsia="仿宋_GB2312" w:cs="仿宋_GB2312"/>
              </w:rPr>
              <w:t>否</w:t>
            </w:r>
          </w:p>
        </w:tc>
        <w:tc>
          <w:tcPr>
            <w:tcW w:w="821" w:type="dxa"/>
          </w:tcPr>
          <w:p w14:paraId="7D036E5A">
            <w:pPr>
              <w:pStyle w:val="4"/>
              <w:jc w:val="left"/>
            </w:pPr>
            <w:r>
              <w:rPr>
                <w:rFonts w:ascii="仿宋_GB2312" w:hAnsi="仿宋_GB2312" w:eastAsia="仿宋_GB2312" w:cs="仿宋_GB2312"/>
              </w:rPr>
              <w:t>否</w:t>
            </w:r>
          </w:p>
        </w:tc>
        <w:tc>
          <w:tcPr>
            <w:tcW w:w="821" w:type="dxa"/>
          </w:tcPr>
          <w:p w14:paraId="209BD7B8">
            <w:pPr>
              <w:pStyle w:val="4"/>
              <w:jc w:val="left"/>
            </w:pPr>
            <w:r>
              <w:rPr>
                <w:rFonts w:ascii="仿宋_GB2312" w:hAnsi="仿宋_GB2312" w:eastAsia="仿宋_GB2312" w:cs="仿宋_GB2312"/>
              </w:rPr>
              <w:t>否</w:t>
            </w:r>
          </w:p>
        </w:tc>
        <w:tc>
          <w:tcPr>
            <w:tcW w:w="639" w:type="dxa"/>
          </w:tcPr>
          <w:p w14:paraId="4D27B640">
            <w:pPr>
              <w:pStyle w:val="4"/>
              <w:jc w:val="left"/>
            </w:pPr>
            <w:r>
              <w:rPr>
                <w:rFonts w:ascii="仿宋_GB2312" w:hAnsi="仿宋_GB2312" w:eastAsia="仿宋_GB2312" w:cs="仿宋_GB2312"/>
              </w:rPr>
              <w:t>否</w:t>
            </w:r>
          </w:p>
        </w:tc>
        <w:tc>
          <w:tcPr>
            <w:tcW w:w="639" w:type="dxa"/>
          </w:tcPr>
          <w:p w14:paraId="2EEC5E03">
            <w:pPr>
              <w:pStyle w:val="4"/>
              <w:jc w:val="left"/>
            </w:pPr>
            <w:r>
              <w:rPr>
                <w:rFonts w:ascii="仿宋_GB2312" w:hAnsi="仿宋_GB2312" w:eastAsia="仿宋_GB2312" w:cs="仿宋_GB2312"/>
              </w:rPr>
              <w:t>否</w:t>
            </w:r>
          </w:p>
        </w:tc>
      </w:tr>
      <w:tr w14:paraId="68B0B7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578C52">
            <w:pPr>
              <w:pStyle w:val="4"/>
              <w:jc w:val="left"/>
            </w:pPr>
            <w:r>
              <w:rPr>
                <w:rFonts w:ascii="仿宋_GB2312" w:hAnsi="仿宋_GB2312" w:eastAsia="仿宋_GB2312" w:cs="仿宋_GB2312"/>
              </w:rPr>
              <w:t>8</w:t>
            </w:r>
          </w:p>
        </w:tc>
        <w:tc>
          <w:tcPr>
            <w:tcW w:w="821" w:type="dxa"/>
          </w:tcPr>
          <w:p w14:paraId="350C6482">
            <w:pPr>
              <w:pStyle w:val="4"/>
              <w:jc w:val="left"/>
            </w:pPr>
            <w:r>
              <w:rPr>
                <w:rFonts w:ascii="仿宋_GB2312" w:hAnsi="仿宋_GB2312" w:eastAsia="仿宋_GB2312" w:cs="仿宋_GB2312"/>
              </w:rPr>
              <w:t>A05030699 其他室外装具</w:t>
            </w:r>
          </w:p>
        </w:tc>
        <w:tc>
          <w:tcPr>
            <w:tcW w:w="821" w:type="dxa"/>
          </w:tcPr>
          <w:p w14:paraId="2707ED66">
            <w:pPr>
              <w:pStyle w:val="4"/>
              <w:jc w:val="left"/>
            </w:pPr>
            <w:r>
              <w:rPr>
                <w:rFonts w:ascii="仿宋_GB2312" w:hAnsi="仿宋_GB2312" w:eastAsia="仿宋_GB2312" w:cs="仿宋_GB2312"/>
              </w:rPr>
              <w:t>成品花箱C（1个A型花箱+1个B型花箱为1组）</w:t>
            </w:r>
          </w:p>
        </w:tc>
        <w:tc>
          <w:tcPr>
            <w:tcW w:w="821" w:type="dxa"/>
          </w:tcPr>
          <w:p w14:paraId="1553D323">
            <w:pPr>
              <w:pStyle w:val="4"/>
              <w:jc w:val="right"/>
            </w:pPr>
            <w:r>
              <w:rPr>
                <w:rFonts w:ascii="仿宋_GB2312" w:hAnsi="仿宋_GB2312" w:eastAsia="仿宋_GB2312" w:cs="仿宋_GB2312"/>
              </w:rPr>
              <w:t>114.00（组）</w:t>
            </w:r>
          </w:p>
        </w:tc>
        <w:tc>
          <w:tcPr>
            <w:tcW w:w="821" w:type="dxa"/>
          </w:tcPr>
          <w:p w14:paraId="05D80ED4">
            <w:pPr>
              <w:pStyle w:val="4"/>
              <w:jc w:val="right"/>
            </w:pPr>
            <w:r>
              <w:rPr>
                <w:rFonts w:ascii="仿宋_GB2312" w:hAnsi="仿宋_GB2312" w:eastAsia="仿宋_GB2312" w:cs="仿宋_GB2312"/>
              </w:rPr>
              <w:t>75,187.56</w:t>
            </w:r>
          </w:p>
        </w:tc>
        <w:tc>
          <w:tcPr>
            <w:tcW w:w="821" w:type="dxa"/>
          </w:tcPr>
          <w:p w14:paraId="2B1C0F20">
            <w:pPr>
              <w:pStyle w:val="4"/>
              <w:jc w:val="left"/>
            </w:pPr>
            <w:r>
              <w:rPr>
                <w:rFonts w:ascii="仿宋_GB2312" w:hAnsi="仿宋_GB2312" w:eastAsia="仿宋_GB2312" w:cs="仿宋_GB2312"/>
              </w:rPr>
              <w:t>工业</w:t>
            </w:r>
          </w:p>
        </w:tc>
        <w:tc>
          <w:tcPr>
            <w:tcW w:w="821" w:type="dxa"/>
          </w:tcPr>
          <w:p w14:paraId="6E02DDAF">
            <w:pPr>
              <w:pStyle w:val="4"/>
              <w:jc w:val="left"/>
            </w:pPr>
            <w:r>
              <w:rPr>
                <w:rFonts w:ascii="仿宋_GB2312" w:hAnsi="仿宋_GB2312" w:eastAsia="仿宋_GB2312" w:cs="仿宋_GB2312"/>
              </w:rPr>
              <w:t>否</w:t>
            </w:r>
          </w:p>
        </w:tc>
        <w:tc>
          <w:tcPr>
            <w:tcW w:w="821" w:type="dxa"/>
          </w:tcPr>
          <w:p w14:paraId="2688A562">
            <w:pPr>
              <w:pStyle w:val="4"/>
              <w:jc w:val="left"/>
            </w:pPr>
            <w:r>
              <w:rPr>
                <w:rFonts w:ascii="仿宋_GB2312" w:hAnsi="仿宋_GB2312" w:eastAsia="仿宋_GB2312" w:cs="仿宋_GB2312"/>
              </w:rPr>
              <w:t>否</w:t>
            </w:r>
          </w:p>
        </w:tc>
        <w:tc>
          <w:tcPr>
            <w:tcW w:w="821" w:type="dxa"/>
          </w:tcPr>
          <w:p w14:paraId="478697DA">
            <w:pPr>
              <w:pStyle w:val="4"/>
              <w:jc w:val="left"/>
            </w:pPr>
            <w:r>
              <w:rPr>
                <w:rFonts w:ascii="仿宋_GB2312" w:hAnsi="仿宋_GB2312" w:eastAsia="仿宋_GB2312" w:cs="仿宋_GB2312"/>
              </w:rPr>
              <w:t>否</w:t>
            </w:r>
          </w:p>
        </w:tc>
        <w:tc>
          <w:tcPr>
            <w:tcW w:w="639" w:type="dxa"/>
          </w:tcPr>
          <w:p w14:paraId="75DEFA3C">
            <w:pPr>
              <w:pStyle w:val="4"/>
              <w:jc w:val="left"/>
            </w:pPr>
            <w:r>
              <w:rPr>
                <w:rFonts w:ascii="仿宋_GB2312" w:hAnsi="仿宋_GB2312" w:eastAsia="仿宋_GB2312" w:cs="仿宋_GB2312"/>
              </w:rPr>
              <w:t>否</w:t>
            </w:r>
          </w:p>
        </w:tc>
        <w:tc>
          <w:tcPr>
            <w:tcW w:w="639" w:type="dxa"/>
          </w:tcPr>
          <w:p w14:paraId="5924C0A4">
            <w:pPr>
              <w:pStyle w:val="4"/>
              <w:jc w:val="left"/>
            </w:pPr>
            <w:r>
              <w:rPr>
                <w:rFonts w:ascii="仿宋_GB2312" w:hAnsi="仿宋_GB2312" w:eastAsia="仿宋_GB2312" w:cs="仿宋_GB2312"/>
              </w:rPr>
              <w:t>否</w:t>
            </w:r>
          </w:p>
        </w:tc>
      </w:tr>
      <w:tr w14:paraId="35E73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400F0A">
            <w:pPr>
              <w:pStyle w:val="4"/>
              <w:jc w:val="left"/>
            </w:pPr>
            <w:r>
              <w:rPr>
                <w:rFonts w:ascii="仿宋_GB2312" w:hAnsi="仿宋_GB2312" w:eastAsia="仿宋_GB2312" w:cs="仿宋_GB2312"/>
              </w:rPr>
              <w:t>9</w:t>
            </w:r>
          </w:p>
        </w:tc>
        <w:tc>
          <w:tcPr>
            <w:tcW w:w="821" w:type="dxa"/>
          </w:tcPr>
          <w:p w14:paraId="55AAEA46">
            <w:pPr>
              <w:pStyle w:val="4"/>
              <w:jc w:val="left"/>
            </w:pPr>
            <w:r>
              <w:rPr>
                <w:rFonts w:ascii="仿宋_GB2312" w:hAnsi="仿宋_GB2312" w:eastAsia="仿宋_GB2312" w:cs="仿宋_GB2312"/>
              </w:rPr>
              <w:t>A05030699 其他室外装具</w:t>
            </w:r>
          </w:p>
        </w:tc>
        <w:tc>
          <w:tcPr>
            <w:tcW w:w="821" w:type="dxa"/>
          </w:tcPr>
          <w:p w14:paraId="7CFA5F39">
            <w:pPr>
              <w:pStyle w:val="4"/>
              <w:jc w:val="left"/>
            </w:pPr>
            <w:r>
              <w:rPr>
                <w:rFonts w:ascii="仿宋_GB2312" w:hAnsi="仿宋_GB2312" w:eastAsia="仿宋_GB2312" w:cs="仿宋_GB2312"/>
              </w:rPr>
              <w:t>成品坐凳花箱（2个梯形花箱+1个防腐木坐凳为1组）</w:t>
            </w:r>
          </w:p>
        </w:tc>
        <w:tc>
          <w:tcPr>
            <w:tcW w:w="821" w:type="dxa"/>
          </w:tcPr>
          <w:p w14:paraId="4100408F">
            <w:pPr>
              <w:pStyle w:val="4"/>
              <w:jc w:val="right"/>
            </w:pPr>
            <w:r>
              <w:rPr>
                <w:rFonts w:ascii="仿宋_GB2312" w:hAnsi="仿宋_GB2312" w:eastAsia="仿宋_GB2312" w:cs="仿宋_GB2312"/>
              </w:rPr>
              <w:t>9.00（个）</w:t>
            </w:r>
          </w:p>
        </w:tc>
        <w:tc>
          <w:tcPr>
            <w:tcW w:w="821" w:type="dxa"/>
          </w:tcPr>
          <w:p w14:paraId="4B467D2C">
            <w:pPr>
              <w:pStyle w:val="4"/>
              <w:jc w:val="right"/>
            </w:pPr>
            <w:r>
              <w:rPr>
                <w:rFonts w:ascii="仿宋_GB2312" w:hAnsi="仿宋_GB2312" w:eastAsia="仿宋_GB2312" w:cs="仿宋_GB2312"/>
              </w:rPr>
              <w:t>10,296.00</w:t>
            </w:r>
          </w:p>
        </w:tc>
        <w:tc>
          <w:tcPr>
            <w:tcW w:w="821" w:type="dxa"/>
          </w:tcPr>
          <w:p w14:paraId="64735947">
            <w:pPr>
              <w:pStyle w:val="4"/>
              <w:jc w:val="left"/>
            </w:pPr>
            <w:r>
              <w:rPr>
                <w:rFonts w:ascii="仿宋_GB2312" w:hAnsi="仿宋_GB2312" w:eastAsia="仿宋_GB2312" w:cs="仿宋_GB2312"/>
              </w:rPr>
              <w:t>工业</w:t>
            </w:r>
          </w:p>
        </w:tc>
        <w:tc>
          <w:tcPr>
            <w:tcW w:w="821" w:type="dxa"/>
          </w:tcPr>
          <w:p w14:paraId="15339DD5">
            <w:pPr>
              <w:pStyle w:val="4"/>
              <w:jc w:val="left"/>
            </w:pPr>
            <w:r>
              <w:rPr>
                <w:rFonts w:ascii="仿宋_GB2312" w:hAnsi="仿宋_GB2312" w:eastAsia="仿宋_GB2312" w:cs="仿宋_GB2312"/>
              </w:rPr>
              <w:t>否</w:t>
            </w:r>
          </w:p>
        </w:tc>
        <w:tc>
          <w:tcPr>
            <w:tcW w:w="821" w:type="dxa"/>
          </w:tcPr>
          <w:p w14:paraId="5A9EC9C4">
            <w:pPr>
              <w:pStyle w:val="4"/>
              <w:jc w:val="left"/>
            </w:pPr>
            <w:r>
              <w:rPr>
                <w:rFonts w:ascii="仿宋_GB2312" w:hAnsi="仿宋_GB2312" w:eastAsia="仿宋_GB2312" w:cs="仿宋_GB2312"/>
              </w:rPr>
              <w:t>否</w:t>
            </w:r>
          </w:p>
        </w:tc>
        <w:tc>
          <w:tcPr>
            <w:tcW w:w="821" w:type="dxa"/>
          </w:tcPr>
          <w:p w14:paraId="09B3B283">
            <w:pPr>
              <w:pStyle w:val="4"/>
              <w:jc w:val="left"/>
            </w:pPr>
            <w:r>
              <w:rPr>
                <w:rFonts w:ascii="仿宋_GB2312" w:hAnsi="仿宋_GB2312" w:eastAsia="仿宋_GB2312" w:cs="仿宋_GB2312"/>
              </w:rPr>
              <w:t>否</w:t>
            </w:r>
          </w:p>
        </w:tc>
        <w:tc>
          <w:tcPr>
            <w:tcW w:w="639" w:type="dxa"/>
          </w:tcPr>
          <w:p w14:paraId="74837323">
            <w:pPr>
              <w:pStyle w:val="4"/>
              <w:jc w:val="left"/>
            </w:pPr>
            <w:r>
              <w:rPr>
                <w:rFonts w:ascii="仿宋_GB2312" w:hAnsi="仿宋_GB2312" w:eastAsia="仿宋_GB2312" w:cs="仿宋_GB2312"/>
              </w:rPr>
              <w:t>否</w:t>
            </w:r>
          </w:p>
        </w:tc>
        <w:tc>
          <w:tcPr>
            <w:tcW w:w="639" w:type="dxa"/>
          </w:tcPr>
          <w:p w14:paraId="55FBC2E6">
            <w:pPr>
              <w:pStyle w:val="4"/>
              <w:jc w:val="left"/>
            </w:pPr>
            <w:r>
              <w:rPr>
                <w:rFonts w:ascii="仿宋_GB2312" w:hAnsi="仿宋_GB2312" w:eastAsia="仿宋_GB2312" w:cs="仿宋_GB2312"/>
              </w:rPr>
              <w:t>否</w:t>
            </w:r>
          </w:p>
        </w:tc>
      </w:tr>
      <w:tr w14:paraId="36AA81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CE9350">
            <w:pPr>
              <w:pStyle w:val="4"/>
              <w:jc w:val="left"/>
            </w:pPr>
            <w:r>
              <w:rPr>
                <w:rFonts w:ascii="仿宋_GB2312" w:hAnsi="仿宋_GB2312" w:eastAsia="仿宋_GB2312" w:cs="仿宋_GB2312"/>
              </w:rPr>
              <w:t>10</w:t>
            </w:r>
          </w:p>
        </w:tc>
        <w:tc>
          <w:tcPr>
            <w:tcW w:w="821" w:type="dxa"/>
          </w:tcPr>
          <w:p w14:paraId="5A3C4E85">
            <w:pPr>
              <w:pStyle w:val="4"/>
              <w:jc w:val="left"/>
            </w:pPr>
            <w:r>
              <w:rPr>
                <w:rFonts w:ascii="仿宋_GB2312" w:hAnsi="仿宋_GB2312" w:eastAsia="仿宋_GB2312" w:cs="仿宋_GB2312"/>
              </w:rPr>
              <w:t>A05030699 其他室外装具</w:t>
            </w:r>
          </w:p>
        </w:tc>
        <w:tc>
          <w:tcPr>
            <w:tcW w:w="821" w:type="dxa"/>
          </w:tcPr>
          <w:p w14:paraId="583A21B9">
            <w:pPr>
              <w:pStyle w:val="4"/>
              <w:jc w:val="left"/>
            </w:pPr>
            <w:r>
              <w:rPr>
                <w:rFonts w:ascii="仿宋_GB2312" w:hAnsi="仿宋_GB2312" w:eastAsia="仿宋_GB2312" w:cs="仿宋_GB2312"/>
              </w:rPr>
              <w:t>石球</w:t>
            </w:r>
          </w:p>
        </w:tc>
        <w:tc>
          <w:tcPr>
            <w:tcW w:w="821" w:type="dxa"/>
          </w:tcPr>
          <w:p w14:paraId="63AEB915">
            <w:pPr>
              <w:pStyle w:val="4"/>
              <w:jc w:val="right"/>
            </w:pPr>
            <w:r>
              <w:rPr>
                <w:rFonts w:ascii="仿宋_GB2312" w:hAnsi="仿宋_GB2312" w:eastAsia="仿宋_GB2312" w:cs="仿宋_GB2312"/>
              </w:rPr>
              <w:t>20.00（个）</w:t>
            </w:r>
          </w:p>
        </w:tc>
        <w:tc>
          <w:tcPr>
            <w:tcW w:w="821" w:type="dxa"/>
          </w:tcPr>
          <w:p w14:paraId="5A3ABA93">
            <w:pPr>
              <w:pStyle w:val="4"/>
              <w:jc w:val="right"/>
            </w:pPr>
            <w:r>
              <w:rPr>
                <w:rFonts w:ascii="仿宋_GB2312" w:hAnsi="仿宋_GB2312" w:eastAsia="仿宋_GB2312" w:cs="仿宋_GB2312"/>
              </w:rPr>
              <w:t>8,348.60</w:t>
            </w:r>
          </w:p>
        </w:tc>
        <w:tc>
          <w:tcPr>
            <w:tcW w:w="821" w:type="dxa"/>
          </w:tcPr>
          <w:p w14:paraId="2119087C">
            <w:pPr>
              <w:pStyle w:val="4"/>
              <w:jc w:val="left"/>
            </w:pPr>
            <w:r>
              <w:rPr>
                <w:rFonts w:ascii="仿宋_GB2312" w:hAnsi="仿宋_GB2312" w:eastAsia="仿宋_GB2312" w:cs="仿宋_GB2312"/>
              </w:rPr>
              <w:t>工业</w:t>
            </w:r>
          </w:p>
        </w:tc>
        <w:tc>
          <w:tcPr>
            <w:tcW w:w="821" w:type="dxa"/>
          </w:tcPr>
          <w:p w14:paraId="358E752A">
            <w:pPr>
              <w:pStyle w:val="4"/>
              <w:jc w:val="left"/>
            </w:pPr>
            <w:r>
              <w:rPr>
                <w:rFonts w:ascii="仿宋_GB2312" w:hAnsi="仿宋_GB2312" w:eastAsia="仿宋_GB2312" w:cs="仿宋_GB2312"/>
              </w:rPr>
              <w:t>否</w:t>
            </w:r>
          </w:p>
        </w:tc>
        <w:tc>
          <w:tcPr>
            <w:tcW w:w="821" w:type="dxa"/>
          </w:tcPr>
          <w:p w14:paraId="57E7E5C3">
            <w:pPr>
              <w:pStyle w:val="4"/>
              <w:jc w:val="left"/>
            </w:pPr>
            <w:r>
              <w:rPr>
                <w:rFonts w:ascii="仿宋_GB2312" w:hAnsi="仿宋_GB2312" w:eastAsia="仿宋_GB2312" w:cs="仿宋_GB2312"/>
              </w:rPr>
              <w:t>否</w:t>
            </w:r>
          </w:p>
        </w:tc>
        <w:tc>
          <w:tcPr>
            <w:tcW w:w="821" w:type="dxa"/>
          </w:tcPr>
          <w:p w14:paraId="5E8A4E71">
            <w:pPr>
              <w:pStyle w:val="4"/>
              <w:jc w:val="left"/>
            </w:pPr>
            <w:r>
              <w:rPr>
                <w:rFonts w:ascii="仿宋_GB2312" w:hAnsi="仿宋_GB2312" w:eastAsia="仿宋_GB2312" w:cs="仿宋_GB2312"/>
              </w:rPr>
              <w:t>否</w:t>
            </w:r>
          </w:p>
        </w:tc>
        <w:tc>
          <w:tcPr>
            <w:tcW w:w="639" w:type="dxa"/>
          </w:tcPr>
          <w:p w14:paraId="5AC528E3">
            <w:pPr>
              <w:pStyle w:val="4"/>
              <w:jc w:val="left"/>
            </w:pPr>
            <w:r>
              <w:rPr>
                <w:rFonts w:ascii="仿宋_GB2312" w:hAnsi="仿宋_GB2312" w:eastAsia="仿宋_GB2312" w:cs="仿宋_GB2312"/>
              </w:rPr>
              <w:t>否</w:t>
            </w:r>
          </w:p>
        </w:tc>
        <w:tc>
          <w:tcPr>
            <w:tcW w:w="639" w:type="dxa"/>
          </w:tcPr>
          <w:p w14:paraId="467359AB">
            <w:pPr>
              <w:pStyle w:val="4"/>
              <w:jc w:val="left"/>
            </w:pPr>
            <w:r>
              <w:rPr>
                <w:rFonts w:ascii="仿宋_GB2312" w:hAnsi="仿宋_GB2312" w:eastAsia="仿宋_GB2312" w:cs="仿宋_GB2312"/>
              </w:rPr>
              <w:t>否</w:t>
            </w:r>
          </w:p>
        </w:tc>
      </w:tr>
      <w:tr w14:paraId="00DBA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94908F">
            <w:pPr>
              <w:pStyle w:val="4"/>
              <w:jc w:val="left"/>
            </w:pPr>
            <w:r>
              <w:rPr>
                <w:rFonts w:ascii="仿宋_GB2312" w:hAnsi="仿宋_GB2312" w:eastAsia="仿宋_GB2312" w:cs="仿宋_GB2312"/>
              </w:rPr>
              <w:t>11</w:t>
            </w:r>
          </w:p>
        </w:tc>
        <w:tc>
          <w:tcPr>
            <w:tcW w:w="821" w:type="dxa"/>
          </w:tcPr>
          <w:p w14:paraId="5664B109">
            <w:pPr>
              <w:pStyle w:val="4"/>
              <w:jc w:val="left"/>
            </w:pPr>
            <w:r>
              <w:rPr>
                <w:rFonts w:ascii="仿宋_GB2312" w:hAnsi="仿宋_GB2312" w:eastAsia="仿宋_GB2312" w:cs="仿宋_GB2312"/>
              </w:rPr>
              <w:t>A05030699 其他室外装具</w:t>
            </w:r>
          </w:p>
        </w:tc>
        <w:tc>
          <w:tcPr>
            <w:tcW w:w="821" w:type="dxa"/>
          </w:tcPr>
          <w:p w14:paraId="235CA4EB">
            <w:pPr>
              <w:pStyle w:val="4"/>
              <w:jc w:val="left"/>
            </w:pPr>
            <w:r>
              <w:rPr>
                <w:rFonts w:ascii="仿宋_GB2312" w:hAnsi="仿宋_GB2312" w:eastAsia="仿宋_GB2312" w:cs="仿宋_GB2312"/>
              </w:rPr>
              <w:t>栽植三角梅球</w:t>
            </w:r>
          </w:p>
        </w:tc>
        <w:tc>
          <w:tcPr>
            <w:tcW w:w="821" w:type="dxa"/>
          </w:tcPr>
          <w:p w14:paraId="282DBC9B">
            <w:pPr>
              <w:pStyle w:val="4"/>
              <w:jc w:val="right"/>
            </w:pPr>
            <w:r>
              <w:rPr>
                <w:rFonts w:ascii="仿宋_GB2312" w:hAnsi="仿宋_GB2312" w:eastAsia="仿宋_GB2312" w:cs="仿宋_GB2312"/>
              </w:rPr>
              <w:t>81.00（支）</w:t>
            </w:r>
          </w:p>
        </w:tc>
        <w:tc>
          <w:tcPr>
            <w:tcW w:w="821" w:type="dxa"/>
          </w:tcPr>
          <w:p w14:paraId="04F57899">
            <w:pPr>
              <w:pStyle w:val="4"/>
              <w:jc w:val="right"/>
            </w:pPr>
            <w:r>
              <w:rPr>
                <w:rFonts w:ascii="仿宋_GB2312" w:hAnsi="仿宋_GB2312" w:eastAsia="仿宋_GB2312" w:cs="仿宋_GB2312"/>
              </w:rPr>
              <w:t>12,988.35</w:t>
            </w:r>
          </w:p>
        </w:tc>
        <w:tc>
          <w:tcPr>
            <w:tcW w:w="821" w:type="dxa"/>
          </w:tcPr>
          <w:p w14:paraId="42B211A0">
            <w:pPr>
              <w:pStyle w:val="4"/>
              <w:jc w:val="left"/>
            </w:pPr>
            <w:r>
              <w:rPr>
                <w:rFonts w:ascii="仿宋_GB2312" w:hAnsi="仿宋_GB2312" w:eastAsia="仿宋_GB2312" w:cs="仿宋_GB2312"/>
              </w:rPr>
              <w:t>农、林、牧、渔业</w:t>
            </w:r>
          </w:p>
        </w:tc>
        <w:tc>
          <w:tcPr>
            <w:tcW w:w="821" w:type="dxa"/>
          </w:tcPr>
          <w:p w14:paraId="758B9370">
            <w:pPr>
              <w:pStyle w:val="4"/>
              <w:jc w:val="left"/>
            </w:pPr>
            <w:r>
              <w:rPr>
                <w:rFonts w:ascii="仿宋_GB2312" w:hAnsi="仿宋_GB2312" w:eastAsia="仿宋_GB2312" w:cs="仿宋_GB2312"/>
              </w:rPr>
              <w:t>否</w:t>
            </w:r>
          </w:p>
        </w:tc>
        <w:tc>
          <w:tcPr>
            <w:tcW w:w="821" w:type="dxa"/>
          </w:tcPr>
          <w:p w14:paraId="068D0C85">
            <w:pPr>
              <w:pStyle w:val="4"/>
              <w:jc w:val="left"/>
            </w:pPr>
            <w:r>
              <w:rPr>
                <w:rFonts w:ascii="仿宋_GB2312" w:hAnsi="仿宋_GB2312" w:eastAsia="仿宋_GB2312" w:cs="仿宋_GB2312"/>
              </w:rPr>
              <w:t>否</w:t>
            </w:r>
          </w:p>
        </w:tc>
        <w:tc>
          <w:tcPr>
            <w:tcW w:w="821" w:type="dxa"/>
          </w:tcPr>
          <w:p w14:paraId="6DDA19A7">
            <w:pPr>
              <w:pStyle w:val="4"/>
              <w:jc w:val="left"/>
            </w:pPr>
            <w:r>
              <w:rPr>
                <w:rFonts w:ascii="仿宋_GB2312" w:hAnsi="仿宋_GB2312" w:eastAsia="仿宋_GB2312" w:cs="仿宋_GB2312"/>
              </w:rPr>
              <w:t>否</w:t>
            </w:r>
          </w:p>
        </w:tc>
        <w:tc>
          <w:tcPr>
            <w:tcW w:w="639" w:type="dxa"/>
          </w:tcPr>
          <w:p w14:paraId="7F5657D1">
            <w:pPr>
              <w:pStyle w:val="4"/>
              <w:jc w:val="left"/>
            </w:pPr>
            <w:r>
              <w:rPr>
                <w:rFonts w:ascii="仿宋_GB2312" w:hAnsi="仿宋_GB2312" w:eastAsia="仿宋_GB2312" w:cs="仿宋_GB2312"/>
              </w:rPr>
              <w:t>否</w:t>
            </w:r>
          </w:p>
        </w:tc>
        <w:tc>
          <w:tcPr>
            <w:tcW w:w="639" w:type="dxa"/>
          </w:tcPr>
          <w:p w14:paraId="0E4EE977">
            <w:pPr>
              <w:pStyle w:val="4"/>
              <w:jc w:val="left"/>
            </w:pPr>
            <w:r>
              <w:rPr>
                <w:rFonts w:ascii="仿宋_GB2312" w:hAnsi="仿宋_GB2312" w:eastAsia="仿宋_GB2312" w:cs="仿宋_GB2312"/>
              </w:rPr>
              <w:t>否</w:t>
            </w:r>
          </w:p>
        </w:tc>
      </w:tr>
      <w:tr w14:paraId="015B1B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CC4D91">
            <w:pPr>
              <w:pStyle w:val="4"/>
              <w:jc w:val="left"/>
            </w:pPr>
            <w:r>
              <w:rPr>
                <w:rFonts w:ascii="仿宋_GB2312" w:hAnsi="仿宋_GB2312" w:eastAsia="仿宋_GB2312" w:cs="仿宋_GB2312"/>
              </w:rPr>
              <w:t>12</w:t>
            </w:r>
          </w:p>
        </w:tc>
        <w:tc>
          <w:tcPr>
            <w:tcW w:w="821" w:type="dxa"/>
          </w:tcPr>
          <w:p w14:paraId="739746BD">
            <w:pPr>
              <w:pStyle w:val="4"/>
              <w:jc w:val="left"/>
            </w:pPr>
            <w:r>
              <w:rPr>
                <w:rFonts w:ascii="仿宋_GB2312" w:hAnsi="仿宋_GB2312" w:eastAsia="仿宋_GB2312" w:cs="仿宋_GB2312"/>
              </w:rPr>
              <w:t>A05030699 其他室外装具</w:t>
            </w:r>
          </w:p>
        </w:tc>
        <w:tc>
          <w:tcPr>
            <w:tcW w:w="821" w:type="dxa"/>
          </w:tcPr>
          <w:p w14:paraId="5DD38F7F">
            <w:pPr>
              <w:pStyle w:val="4"/>
              <w:jc w:val="left"/>
            </w:pPr>
            <w:r>
              <w:rPr>
                <w:rFonts w:ascii="仿宋_GB2312" w:hAnsi="仿宋_GB2312" w:eastAsia="仿宋_GB2312" w:cs="仿宋_GB2312"/>
              </w:rPr>
              <w:t>栽植小叶女贞球</w:t>
            </w:r>
          </w:p>
        </w:tc>
        <w:tc>
          <w:tcPr>
            <w:tcW w:w="821" w:type="dxa"/>
          </w:tcPr>
          <w:p w14:paraId="74B4FF7C">
            <w:pPr>
              <w:pStyle w:val="4"/>
              <w:jc w:val="right"/>
            </w:pPr>
            <w:r>
              <w:rPr>
                <w:rFonts w:ascii="仿宋_GB2312" w:hAnsi="仿宋_GB2312" w:eastAsia="仿宋_GB2312" w:cs="仿宋_GB2312"/>
              </w:rPr>
              <w:t>231.00（支）</w:t>
            </w:r>
          </w:p>
        </w:tc>
        <w:tc>
          <w:tcPr>
            <w:tcW w:w="821" w:type="dxa"/>
          </w:tcPr>
          <w:p w14:paraId="2F3257C8">
            <w:pPr>
              <w:pStyle w:val="4"/>
              <w:jc w:val="right"/>
            </w:pPr>
            <w:r>
              <w:rPr>
                <w:rFonts w:ascii="仿宋_GB2312" w:hAnsi="仿宋_GB2312" w:eastAsia="仿宋_GB2312" w:cs="仿宋_GB2312"/>
              </w:rPr>
              <w:t>25,532.43</w:t>
            </w:r>
          </w:p>
        </w:tc>
        <w:tc>
          <w:tcPr>
            <w:tcW w:w="821" w:type="dxa"/>
          </w:tcPr>
          <w:p w14:paraId="1FD33397">
            <w:pPr>
              <w:pStyle w:val="4"/>
              <w:jc w:val="left"/>
            </w:pPr>
            <w:r>
              <w:rPr>
                <w:rFonts w:ascii="仿宋_GB2312" w:hAnsi="仿宋_GB2312" w:eastAsia="仿宋_GB2312" w:cs="仿宋_GB2312"/>
              </w:rPr>
              <w:t>农、林、牧、渔业</w:t>
            </w:r>
          </w:p>
        </w:tc>
        <w:tc>
          <w:tcPr>
            <w:tcW w:w="821" w:type="dxa"/>
          </w:tcPr>
          <w:p w14:paraId="2C9C2710">
            <w:pPr>
              <w:pStyle w:val="4"/>
              <w:jc w:val="left"/>
            </w:pPr>
            <w:r>
              <w:rPr>
                <w:rFonts w:ascii="仿宋_GB2312" w:hAnsi="仿宋_GB2312" w:eastAsia="仿宋_GB2312" w:cs="仿宋_GB2312"/>
              </w:rPr>
              <w:t>否</w:t>
            </w:r>
          </w:p>
        </w:tc>
        <w:tc>
          <w:tcPr>
            <w:tcW w:w="821" w:type="dxa"/>
          </w:tcPr>
          <w:p w14:paraId="157080C8">
            <w:pPr>
              <w:pStyle w:val="4"/>
              <w:jc w:val="left"/>
            </w:pPr>
            <w:r>
              <w:rPr>
                <w:rFonts w:ascii="仿宋_GB2312" w:hAnsi="仿宋_GB2312" w:eastAsia="仿宋_GB2312" w:cs="仿宋_GB2312"/>
              </w:rPr>
              <w:t>否</w:t>
            </w:r>
          </w:p>
        </w:tc>
        <w:tc>
          <w:tcPr>
            <w:tcW w:w="821" w:type="dxa"/>
          </w:tcPr>
          <w:p w14:paraId="4B539D01">
            <w:pPr>
              <w:pStyle w:val="4"/>
              <w:jc w:val="left"/>
            </w:pPr>
            <w:r>
              <w:rPr>
                <w:rFonts w:ascii="仿宋_GB2312" w:hAnsi="仿宋_GB2312" w:eastAsia="仿宋_GB2312" w:cs="仿宋_GB2312"/>
              </w:rPr>
              <w:t>否</w:t>
            </w:r>
          </w:p>
        </w:tc>
        <w:tc>
          <w:tcPr>
            <w:tcW w:w="639" w:type="dxa"/>
          </w:tcPr>
          <w:p w14:paraId="21AB786F">
            <w:pPr>
              <w:pStyle w:val="4"/>
              <w:jc w:val="left"/>
            </w:pPr>
            <w:r>
              <w:rPr>
                <w:rFonts w:ascii="仿宋_GB2312" w:hAnsi="仿宋_GB2312" w:eastAsia="仿宋_GB2312" w:cs="仿宋_GB2312"/>
              </w:rPr>
              <w:t>否</w:t>
            </w:r>
          </w:p>
        </w:tc>
        <w:tc>
          <w:tcPr>
            <w:tcW w:w="639" w:type="dxa"/>
          </w:tcPr>
          <w:p w14:paraId="1D216B89">
            <w:pPr>
              <w:pStyle w:val="4"/>
              <w:jc w:val="left"/>
            </w:pPr>
            <w:r>
              <w:rPr>
                <w:rFonts w:ascii="仿宋_GB2312" w:hAnsi="仿宋_GB2312" w:eastAsia="仿宋_GB2312" w:cs="仿宋_GB2312"/>
              </w:rPr>
              <w:t>否</w:t>
            </w:r>
          </w:p>
        </w:tc>
      </w:tr>
      <w:tr w14:paraId="2C65DE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4977B5E">
            <w:pPr>
              <w:pStyle w:val="4"/>
              <w:jc w:val="left"/>
            </w:pPr>
            <w:r>
              <w:rPr>
                <w:rFonts w:ascii="仿宋_GB2312" w:hAnsi="仿宋_GB2312" w:eastAsia="仿宋_GB2312" w:cs="仿宋_GB2312"/>
              </w:rPr>
              <w:t>13</w:t>
            </w:r>
          </w:p>
        </w:tc>
        <w:tc>
          <w:tcPr>
            <w:tcW w:w="821" w:type="dxa"/>
          </w:tcPr>
          <w:p w14:paraId="2DCCA77C">
            <w:pPr>
              <w:pStyle w:val="4"/>
              <w:jc w:val="left"/>
            </w:pPr>
            <w:r>
              <w:rPr>
                <w:rFonts w:ascii="仿宋_GB2312" w:hAnsi="仿宋_GB2312" w:eastAsia="仿宋_GB2312" w:cs="仿宋_GB2312"/>
              </w:rPr>
              <w:t>A05030699 其他室外装具</w:t>
            </w:r>
          </w:p>
        </w:tc>
        <w:tc>
          <w:tcPr>
            <w:tcW w:w="821" w:type="dxa"/>
          </w:tcPr>
          <w:p w14:paraId="3F20FCDC">
            <w:pPr>
              <w:pStyle w:val="4"/>
              <w:jc w:val="left"/>
            </w:pPr>
            <w:r>
              <w:rPr>
                <w:rFonts w:ascii="仿宋_GB2312" w:hAnsi="仿宋_GB2312" w:eastAsia="仿宋_GB2312" w:cs="仿宋_GB2312"/>
              </w:rPr>
              <w:t>栽植金边吊兰</w:t>
            </w:r>
          </w:p>
        </w:tc>
        <w:tc>
          <w:tcPr>
            <w:tcW w:w="821" w:type="dxa"/>
          </w:tcPr>
          <w:p w14:paraId="34DA3FE7">
            <w:pPr>
              <w:pStyle w:val="4"/>
              <w:jc w:val="right"/>
            </w:pPr>
            <w:r>
              <w:rPr>
                <w:rFonts w:ascii="仿宋_GB2312" w:hAnsi="仿宋_GB2312" w:eastAsia="仿宋_GB2312" w:cs="仿宋_GB2312"/>
              </w:rPr>
              <w:t>224.64（平方米）</w:t>
            </w:r>
          </w:p>
        </w:tc>
        <w:tc>
          <w:tcPr>
            <w:tcW w:w="821" w:type="dxa"/>
          </w:tcPr>
          <w:p w14:paraId="32D44252">
            <w:pPr>
              <w:pStyle w:val="4"/>
              <w:jc w:val="right"/>
            </w:pPr>
            <w:r>
              <w:rPr>
                <w:rFonts w:ascii="仿宋_GB2312" w:hAnsi="仿宋_GB2312" w:eastAsia="仿宋_GB2312" w:cs="仿宋_GB2312"/>
              </w:rPr>
              <w:t>34,819.20</w:t>
            </w:r>
          </w:p>
        </w:tc>
        <w:tc>
          <w:tcPr>
            <w:tcW w:w="821" w:type="dxa"/>
          </w:tcPr>
          <w:p w14:paraId="52AAEC81">
            <w:pPr>
              <w:pStyle w:val="4"/>
              <w:jc w:val="left"/>
            </w:pPr>
            <w:r>
              <w:rPr>
                <w:rFonts w:ascii="仿宋_GB2312" w:hAnsi="仿宋_GB2312" w:eastAsia="仿宋_GB2312" w:cs="仿宋_GB2312"/>
              </w:rPr>
              <w:t>农、林、牧、渔业</w:t>
            </w:r>
          </w:p>
        </w:tc>
        <w:tc>
          <w:tcPr>
            <w:tcW w:w="821" w:type="dxa"/>
          </w:tcPr>
          <w:p w14:paraId="27BA3E5D">
            <w:pPr>
              <w:pStyle w:val="4"/>
              <w:jc w:val="left"/>
            </w:pPr>
            <w:r>
              <w:rPr>
                <w:rFonts w:ascii="仿宋_GB2312" w:hAnsi="仿宋_GB2312" w:eastAsia="仿宋_GB2312" w:cs="仿宋_GB2312"/>
              </w:rPr>
              <w:t>否</w:t>
            </w:r>
          </w:p>
        </w:tc>
        <w:tc>
          <w:tcPr>
            <w:tcW w:w="821" w:type="dxa"/>
          </w:tcPr>
          <w:p w14:paraId="4E34BB8B">
            <w:pPr>
              <w:pStyle w:val="4"/>
              <w:jc w:val="left"/>
            </w:pPr>
            <w:r>
              <w:rPr>
                <w:rFonts w:ascii="仿宋_GB2312" w:hAnsi="仿宋_GB2312" w:eastAsia="仿宋_GB2312" w:cs="仿宋_GB2312"/>
              </w:rPr>
              <w:t>否</w:t>
            </w:r>
          </w:p>
        </w:tc>
        <w:tc>
          <w:tcPr>
            <w:tcW w:w="821" w:type="dxa"/>
          </w:tcPr>
          <w:p w14:paraId="0E51294D">
            <w:pPr>
              <w:pStyle w:val="4"/>
              <w:jc w:val="left"/>
            </w:pPr>
            <w:r>
              <w:rPr>
                <w:rFonts w:ascii="仿宋_GB2312" w:hAnsi="仿宋_GB2312" w:eastAsia="仿宋_GB2312" w:cs="仿宋_GB2312"/>
              </w:rPr>
              <w:t>否</w:t>
            </w:r>
          </w:p>
        </w:tc>
        <w:tc>
          <w:tcPr>
            <w:tcW w:w="639" w:type="dxa"/>
          </w:tcPr>
          <w:p w14:paraId="39F61C4C">
            <w:pPr>
              <w:pStyle w:val="4"/>
              <w:jc w:val="left"/>
            </w:pPr>
            <w:r>
              <w:rPr>
                <w:rFonts w:ascii="仿宋_GB2312" w:hAnsi="仿宋_GB2312" w:eastAsia="仿宋_GB2312" w:cs="仿宋_GB2312"/>
              </w:rPr>
              <w:t>否</w:t>
            </w:r>
          </w:p>
        </w:tc>
        <w:tc>
          <w:tcPr>
            <w:tcW w:w="639" w:type="dxa"/>
          </w:tcPr>
          <w:p w14:paraId="0C4AECD5">
            <w:pPr>
              <w:pStyle w:val="4"/>
              <w:jc w:val="left"/>
            </w:pPr>
            <w:r>
              <w:rPr>
                <w:rFonts w:ascii="仿宋_GB2312" w:hAnsi="仿宋_GB2312" w:eastAsia="仿宋_GB2312" w:cs="仿宋_GB2312"/>
              </w:rPr>
              <w:t>否</w:t>
            </w:r>
          </w:p>
        </w:tc>
      </w:tr>
      <w:tr w14:paraId="7409DF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E2CE49">
            <w:pPr>
              <w:pStyle w:val="4"/>
              <w:jc w:val="left"/>
            </w:pPr>
            <w:r>
              <w:rPr>
                <w:rFonts w:ascii="仿宋_GB2312" w:hAnsi="仿宋_GB2312" w:eastAsia="仿宋_GB2312" w:cs="仿宋_GB2312"/>
              </w:rPr>
              <w:t>14</w:t>
            </w:r>
          </w:p>
        </w:tc>
        <w:tc>
          <w:tcPr>
            <w:tcW w:w="821" w:type="dxa"/>
          </w:tcPr>
          <w:p w14:paraId="6640E4F8">
            <w:pPr>
              <w:pStyle w:val="4"/>
              <w:jc w:val="left"/>
            </w:pPr>
            <w:r>
              <w:rPr>
                <w:rFonts w:ascii="仿宋_GB2312" w:hAnsi="仿宋_GB2312" w:eastAsia="仿宋_GB2312" w:cs="仿宋_GB2312"/>
              </w:rPr>
              <w:t>A05030699 其他室外装具</w:t>
            </w:r>
          </w:p>
        </w:tc>
        <w:tc>
          <w:tcPr>
            <w:tcW w:w="821" w:type="dxa"/>
          </w:tcPr>
          <w:p w14:paraId="1747BD0F">
            <w:pPr>
              <w:pStyle w:val="4"/>
              <w:jc w:val="left"/>
            </w:pPr>
            <w:r>
              <w:rPr>
                <w:rFonts w:ascii="仿宋_GB2312" w:hAnsi="仿宋_GB2312" w:eastAsia="仿宋_GB2312" w:cs="仿宋_GB2312"/>
              </w:rPr>
              <w:t>栽植组合花境</w:t>
            </w:r>
          </w:p>
        </w:tc>
        <w:tc>
          <w:tcPr>
            <w:tcW w:w="821" w:type="dxa"/>
          </w:tcPr>
          <w:p w14:paraId="24B3243A">
            <w:pPr>
              <w:pStyle w:val="4"/>
              <w:jc w:val="right"/>
            </w:pPr>
            <w:r>
              <w:rPr>
                <w:rFonts w:ascii="仿宋_GB2312" w:hAnsi="仿宋_GB2312" w:eastAsia="仿宋_GB2312" w:cs="仿宋_GB2312"/>
              </w:rPr>
              <w:t>104.26（平方米）</w:t>
            </w:r>
          </w:p>
        </w:tc>
        <w:tc>
          <w:tcPr>
            <w:tcW w:w="821" w:type="dxa"/>
          </w:tcPr>
          <w:p w14:paraId="41255F4A">
            <w:pPr>
              <w:pStyle w:val="4"/>
              <w:jc w:val="right"/>
            </w:pPr>
            <w:r>
              <w:rPr>
                <w:rFonts w:ascii="仿宋_GB2312" w:hAnsi="仿宋_GB2312" w:eastAsia="仿宋_GB2312" w:cs="仿宋_GB2312"/>
              </w:rPr>
              <w:t>27,867.66</w:t>
            </w:r>
          </w:p>
        </w:tc>
        <w:tc>
          <w:tcPr>
            <w:tcW w:w="821" w:type="dxa"/>
          </w:tcPr>
          <w:p w14:paraId="58E66461">
            <w:pPr>
              <w:pStyle w:val="4"/>
              <w:jc w:val="left"/>
            </w:pPr>
            <w:r>
              <w:rPr>
                <w:rFonts w:ascii="仿宋_GB2312" w:hAnsi="仿宋_GB2312" w:eastAsia="仿宋_GB2312" w:cs="仿宋_GB2312"/>
              </w:rPr>
              <w:t>农、林、牧、渔业</w:t>
            </w:r>
          </w:p>
        </w:tc>
        <w:tc>
          <w:tcPr>
            <w:tcW w:w="821" w:type="dxa"/>
          </w:tcPr>
          <w:p w14:paraId="3F415312">
            <w:pPr>
              <w:pStyle w:val="4"/>
              <w:jc w:val="left"/>
            </w:pPr>
            <w:r>
              <w:rPr>
                <w:rFonts w:ascii="仿宋_GB2312" w:hAnsi="仿宋_GB2312" w:eastAsia="仿宋_GB2312" w:cs="仿宋_GB2312"/>
              </w:rPr>
              <w:t>否</w:t>
            </w:r>
          </w:p>
        </w:tc>
        <w:tc>
          <w:tcPr>
            <w:tcW w:w="821" w:type="dxa"/>
          </w:tcPr>
          <w:p w14:paraId="6B8CA2B7">
            <w:pPr>
              <w:pStyle w:val="4"/>
              <w:jc w:val="left"/>
            </w:pPr>
            <w:r>
              <w:rPr>
                <w:rFonts w:ascii="仿宋_GB2312" w:hAnsi="仿宋_GB2312" w:eastAsia="仿宋_GB2312" w:cs="仿宋_GB2312"/>
              </w:rPr>
              <w:t>否</w:t>
            </w:r>
          </w:p>
        </w:tc>
        <w:tc>
          <w:tcPr>
            <w:tcW w:w="821" w:type="dxa"/>
          </w:tcPr>
          <w:p w14:paraId="3EDB9A29">
            <w:pPr>
              <w:pStyle w:val="4"/>
              <w:jc w:val="left"/>
            </w:pPr>
            <w:r>
              <w:rPr>
                <w:rFonts w:ascii="仿宋_GB2312" w:hAnsi="仿宋_GB2312" w:eastAsia="仿宋_GB2312" w:cs="仿宋_GB2312"/>
              </w:rPr>
              <w:t>否</w:t>
            </w:r>
          </w:p>
        </w:tc>
        <w:tc>
          <w:tcPr>
            <w:tcW w:w="639" w:type="dxa"/>
          </w:tcPr>
          <w:p w14:paraId="13714150">
            <w:pPr>
              <w:pStyle w:val="4"/>
              <w:jc w:val="left"/>
            </w:pPr>
            <w:r>
              <w:rPr>
                <w:rFonts w:ascii="仿宋_GB2312" w:hAnsi="仿宋_GB2312" w:eastAsia="仿宋_GB2312" w:cs="仿宋_GB2312"/>
              </w:rPr>
              <w:t>否</w:t>
            </w:r>
          </w:p>
        </w:tc>
        <w:tc>
          <w:tcPr>
            <w:tcW w:w="639" w:type="dxa"/>
          </w:tcPr>
          <w:p w14:paraId="13A7B213">
            <w:pPr>
              <w:pStyle w:val="4"/>
              <w:jc w:val="left"/>
            </w:pPr>
            <w:r>
              <w:rPr>
                <w:rFonts w:ascii="仿宋_GB2312" w:hAnsi="仿宋_GB2312" w:eastAsia="仿宋_GB2312" w:cs="仿宋_GB2312"/>
              </w:rPr>
              <w:t>否</w:t>
            </w:r>
          </w:p>
        </w:tc>
      </w:tr>
      <w:tr w14:paraId="29B3F4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FB89B6">
            <w:pPr>
              <w:pStyle w:val="4"/>
              <w:jc w:val="left"/>
            </w:pPr>
            <w:r>
              <w:rPr>
                <w:rFonts w:ascii="仿宋_GB2312" w:hAnsi="仿宋_GB2312" w:eastAsia="仿宋_GB2312" w:cs="仿宋_GB2312"/>
              </w:rPr>
              <w:t>15</w:t>
            </w:r>
          </w:p>
        </w:tc>
        <w:tc>
          <w:tcPr>
            <w:tcW w:w="821" w:type="dxa"/>
          </w:tcPr>
          <w:p w14:paraId="5F52E71F">
            <w:pPr>
              <w:pStyle w:val="4"/>
              <w:jc w:val="left"/>
            </w:pPr>
            <w:r>
              <w:rPr>
                <w:rFonts w:ascii="仿宋_GB2312" w:hAnsi="仿宋_GB2312" w:eastAsia="仿宋_GB2312" w:cs="仿宋_GB2312"/>
              </w:rPr>
              <w:t>A05030699 其他室外装具</w:t>
            </w:r>
          </w:p>
        </w:tc>
        <w:tc>
          <w:tcPr>
            <w:tcW w:w="821" w:type="dxa"/>
          </w:tcPr>
          <w:p w14:paraId="14B47703">
            <w:pPr>
              <w:pStyle w:val="4"/>
              <w:jc w:val="left"/>
            </w:pPr>
            <w:r>
              <w:rPr>
                <w:rFonts w:ascii="仿宋_GB2312" w:hAnsi="仿宋_GB2312" w:eastAsia="仿宋_GB2312" w:cs="仿宋_GB2312"/>
              </w:rPr>
              <w:t>种植土</w:t>
            </w:r>
          </w:p>
        </w:tc>
        <w:tc>
          <w:tcPr>
            <w:tcW w:w="821" w:type="dxa"/>
          </w:tcPr>
          <w:p w14:paraId="400EB81E">
            <w:pPr>
              <w:pStyle w:val="4"/>
              <w:jc w:val="right"/>
            </w:pPr>
            <w:r>
              <w:rPr>
                <w:rFonts w:ascii="仿宋_GB2312" w:hAnsi="仿宋_GB2312" w:eastAsia="仿宋_GB2312" w:cs="仿宋_GB2312"/>
              </w:rPr>
              <w:t>189.17（项）</w:t>
            </w:r>
          </w:p>
        </w:tc>
        <w:tc>
          <w:tcPr>
            <w:tcW w:w="821" w:type="dxa"/>
          </w:tcPr>
          <w:p w14:paraId="63894D84">
            <w:pPr>
              <w:pStyle w:val="4"/>
              <w:jc w:val="right"/>
            </w:pPr>
            <w:r>
              <w:rPr>
                <w:rFonts w:ascii="仿宋_GB2312" w:hAnsi="仿宋_GB2312" w:eastAsia="仿宋_GB2312" w:cs="仿宋_GB2312"/>
              </w:rPr>
              <w:t>8,873.96</w:t>
            </w:r>
          </w:p>
        </w:tc>
        <w:tc>
          <w:tcPr>
            <w:tcW w:w="821" w:type="dxa"/>
          </w:tcPr>
          <w:p w14:paraId="2D48063A">
            <w:pPr>
              <w:pStyle w:val="4"/>
              <w:jc w:val="left"/>
            </w:pPr>
            <w:r>
              <w:rPr>
                <w:rFonts w:ascii="仿宋_GB2312" w:hAnsi="仿宋_GB2312" w:eastAsia="仿宋_GB2312" w:cs="仿宋_GB2312"/>
              </w:rPr>
              <w:t>农、林、牧、渔业</w:t>
            </w:r>
          </w:p>
        </w:tc>
        <w:tc>
          <w:tcPr>
            <w:tcW w:w="821" w:type="dxa"/>
          </w:tcPr>
          <w:p w14:paraId="77A2A736">
            <w:pPr>
              <w:pStyle w:val="4"/>
              <w:jc w:val="left"/>
            </w:pPr>
            <w:r>
              <w:rPr>
                <w:rFonts w:ascii="仿宋_GB2312" w:hAnsi="仿宋_GB2312" w:eastAsia="仿宋_GB2312" w:cs="仿宋_GB2312"/>
              </w:rPr>
              <w:t>否</w:t>
            </w:r>
          </w:p>
        </w:tc>
        <w:tc>
          <w:tcPr>
            <w:tcW w:w="821" w:type="dxa"/>
          </w:tcPr>
          <w:p w14:paraId="1D8C80C4">
            <w:pPr>
              <w:pStyle w:val="4"/>
              <w:jc w:val="left"/>
            </w:pPr>
            <w:r>
              <w:rPr>
                <w:rFonts w:ascii="仿宋_GB2312" w:hAnsi="仿宋_GB2312" w:eastAsia="仿宋_GB2312" w:cs="仿宋_GB2312"/>
              </w:rPr>
              <w:t>否</w:t>
            </w:r>
          </w:p>
        </w:tc>
        <w:tc>
          <w:tcPr>
            <w:tcW w:w="821" w:type="dxa"/>
          </w:tcPr>
          <w:p w14:paraId="13404777">
            <w:pPr>
              <w:pStyle w:val="4"/>
              <w:jc w:val="left"/>
            </w:pPr>
            <w:r>
              <w:rPr>
                <w:rFonts w:ascii="仿宋_GB2312" w:hAnsi="仿宋_GB2312" w:eastAsia="仿宋_GB2312" w:cs="仿宋_GB2312"/>
              </w:rPr>
              <w:t>否</w:t>
            </w:r>
          </w:p>
        </w:tc>
        <w:tc>
          <w:tcPr>
            <w:tcW w:w="639" w:type="dxa"/>
          </w:tcPr>
          <w:p w14:paraId="5D084A28">
            <w:pPr>
              <w:pStyle w:val="4"/>
              <w:jc w:val="left"/>
            </w:pPr>
            <w:r>
              <w:rPr>
                <w:rFonts w:ascii="仿宋_GB2312" w:hAnsi="仿宋_GB2312" w:eastAsia="仿宋_GB2312" w:cs="仿宋_GB2312"/>
              </w:rPr>
              <w:t>否</w:t>
            </w:r>
          </w:p>
        </w:tc>
        <w:tc>
          <w:tcPr>
            <w:tcW w:w="639" w:type="dxa"/>
          </w:tcPr>
          <w:p w14:paraId="3503F9BB">
            <w:pPr>
              <w:pStyle w:val="4"/>
              <w:jc w:val="left"/>
            </w:pPr>
            <w:r>
              <w:rPr>
                <w:rFonts w:ascii="仿宋_GB2312" w:hAnsi="仿宋_GB2312" w:eastAsia="仿宋_GB2312" w:cs="仿宋_GB2312"/>
              </w:rPr>
              <w:t>否</w:t>
            </w:r>
          </w:p>
        </w:tc>
      </w:tr>
    </w:tbl>
    <w:p w14:paraId="00BED112">
      <w:pPr>
        <w:pStyle w:val="4"/>
        <w:jc w:val="left"/>
      </w:pPr>
      <w:r>
        <w:rPr>
          <w:rFonts w:ascii="仿宋_GB2312" w:hAnsi="仿宋_GB2312" w:eastAsia="仿宋_GB2312" w:cs="仿宋_GB2312"/>
        </w:rPr>
        <w:t>是否适用本国产品标准：是</w:t>
      </w:r>
    </w:p>
    <w:p w14:paraId="61D759A1">
      <w:pPr>
        <w:pStyle w:val="4"/>
        <w:jc w:val="left"/>
        <w:outlineLvl w:val="3"/>
      </w:pPr>
      <w:r>
        <w:rPr>
          <w:rFonts w:ascii="仿宋_GB2312" w:hAnsi="仿宋_GB2312" w:eastAsia="仿宋_GB2312" w:cs="仿宋_GB2312"/>
          <w:b/>
          <w:sz w:val="24"/>
        </w:rPr>
        <w:t>报价要求</w:t>
      </w:r>
    </w:p>
    <w:p w14:paraId="0BD9C06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457D47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F105A0">
            <w:pPr>
              <w:pStyle w:val="4"/>
              <w:jc w:val="center"/>
            </w:pPr>
            <w:r>
              <w:rPr>
                <w:rFonts w:ascii="仿宋_GB2312" w:hAnsi="仿宋_GB2312" w:eastAsia="仿宋_GB2312" w:cs="仿宋_GB2312"/>
              </w:rPr>
              <w:t>序号</w:t>
            </w:r>
          </w:p>
        </w:tc>
        <w:tc>
          <w:tcPr>
            <w:tcW w:w="1707" w:type="dxa"/>
          </w:tcPr>
          <w:p w14:paraId="221EF20B">
            <w:pPr>
              <w:pStyle w:val="4"/>
              <w:jc w:val="center"/>
            </w:pPr>
            <w:r>
              <w:rPr>
                <w:rFonts w:ascii="仿宋_GB2312" w:hAnsi="仿宋_GB2312" w:eastAsia="仿宋_GB2312" w:cs="仿宋_GB2312"/>
              </w:rPr>
              <w:t>报价内容</w:t>
            </w:r>
          </w:p>
        </w:tc>
        <w:tc>
          <w:tcPr>
            <w:tcW w:w="1138" w:type="dxa"/>
          </w:tcPr>
          <w:p w14:paraId="15F38F66">
            <w:pPr>
              <w:pStyle w:val="4"/>
              <w:jc w:val="center"/>
            </w:pPr>
            <w:r>
              <w:rPr>
                <w:rFonts w:ascii="仿宋_GB2312" w:hAnsi="仿宋_GB2312" w:eastAsia="仿宋_GB2312" w:cs="仿宋_GB2312"/>
              </w:rPr>
              <w:t>数量（计量单位）</w:t>
            </w:r>
          </w:p>
        </w:tc>
        <w:tc>
          <w:tcPr>
            <w:tcW w:w="1365" w:type="dxa"/>
          </w:tcPr>
          <w:p w14:paraId="5A641573">
            <w:pPr>
              <w:pStyle w:val="4"/>
              <w:jc w:val="center"/>
            </w:pPr>
            <w:r>
              <w:rPr>
                <w:rFonts w:ascii="仿宋_GB2312" w:hAnsi="仿宋_GB2312" w:eastAsia="仿宋_GB2312" w:cs="仿宋_GB2312"/>
              </w:rPr>
              <w:t>最高限价</w:t>
            </w:r>
          </w:p>
        </w:tc>
        <w:tc>
          <w:tcPr>
            <w:tcW w:w="1138" w:type="dxa"/>
          </w:tcPr>
          <w:p w14:paraId="72AB3F5B">
            <w:pPr>
              <w:pStyle w:val="4"/>
              <w:jc w:val="center"/>
            </w:pPr>
            <w:r>
              <w:rPr>
                <w:rFonts w:ascii="仿宋_GB2312" w:hAnsi="仿宋_GB2312" w:eastAsia="仿宋_GB2312" w:cs="仿宋_GB2312"/>
              </w:rPr>
              <w:t>价款形式</w:t>
            </w:r>
          </w:p>
        </w:tc>
        <w:tc>
          <w:tcPr>
            <w:tcW w:w="1934" w:type="dxa"/>
          </w:tcPr>
          <w:p w14:paraId="73236B86">
            <w:pPr>
              <w:pStyle w:val="4"/>
              <w:jc w:val="center"/>
            </w:pPr>
            <w:r>
              <w:rPr>
                <w:rFonts w:ascii="仿宋_GB2312" w:hAnsi="仿宋_GB2312" w:eastAsia="仿宋_GB2312" w:cs="仿宋_GB2312"/>
              </w:rPr>
              <w:t>报价说明</w:t>
            </w:r>
          </w:p>
        </w:tc>
      </w:tr>
      <w:tr w14:paraId="4DABBB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CF887C">
            <w:pPr>
              <w:pStyle w:val="4"/>
              <w:jc w:val="center"/>
            </w:pPr>
            <w:r>
              <w:rPr>
                <w:rFonts w:ascii="仿宋_GB2312" w:hAnsi="仿宋_GB2312" w:eastAsia="仿宋_GB2312" w:cs="仿宋_GB2312"/>
              </w:rPr>
              <w:t>1</w:t>
            </w:r>
          </w:p>
        </w:tc>
        <w:tc>
          <w:tcPr>
            <w:tcW w:w="1707" w:type="dxa"/>
          </w:tcPr>
          <w:p w14:paraId="4F417A37">
            <w:pPr>
              <w:pStyle w:val="4"/>
              <w:jc w:val="center"/>
            </w:pPr>
            <w:r>
              <w:rPr>
                <w:rFonts w:ascii="仿宋_GB2312" w:hAnsi="仿宋_GB2312" w:eastAsia="仿宋_GB2312" w:cs="仿宋_GB2312"/>
              </w:rPr>
              <w:t>拆除车挡</w:t>
            </w:r>
          </w:p>
        </w:tc>
        <w:tc>
          <w:tcPr>
            <w:tcW w:w="1138" w:type="dxa"/>
          </w:tcPr>
          <w:p w14:paraId="4AFDED4B">
            <w:pPr>
              <w:pStyle w:val="4"/>
              <w:jc w:val="center"/>
            </w:pPr>
            <w:r>
              <w:rPr>
                <w:rFonts w:ascii="仿宋_GB2312" w:hAnsi="仿宋_GB2312" w:eastAsia="仿宋_GB2312" w:cs="仿宋_GB2312"/>
              </w:rPr>
              <w:t>21.00（个）</w:t>
            </w:r>
          </w:p>
        </w:tc>
        <w:tc>
          <w:tcPr>
            <w:tcW w:w="1365" w:type="dxa"/>
          </w:tcPr>
          <w:p w14:paraId="39BFF1FA">
            <w:pPr>
              <w:pStyle w:val="4"/>
              <w:jc w:val="center"/>
            </w:pPr>
            <w:r>
              <w:rPr>
                <w:rFonts w:ascii="仿宋_GB2312" w:hAnsi="仿宋_GB2312" w:eastAsia="仿宋_GB2312" w:cs="仿宋_GB2312"/>
              </w:rPr>
              <w:t>207.27</w:t>
            </w:r>
          </w:p>
        </w:tc>
        <w:tc>
          <w:tcPr>
            <w:tcW w:w="1138" w:type="dxa"/>
          </w:tcPr>
          <w:p w14:paraId="59AE2B05">
            <w:pPr>
              <w:pStyle w:val="4"/>
              <w:jc w:val="center"/>
            </w:pPr>
            <w:r>
              <w:rPr>
                <w:rFonts w:ascii="仿宋_GB2312" w:hAnsi="仿宋_GB2312" w:eastAsia="仿宋_GB2312" w:cs="仿宋_GB2312"/>
              </w:rPr>
              <w:t>总价</w:t>
            </w:r>
          </w:p>
        </w:tc>
        <w:tc>
          <w:tcPr>
            <w:tcW w:w="1934" w:type="dxa"/>
          </w:tcPr>
          <w:p w14:paraId="3C80B41C">
            <w:pPr>
              <w:pStyle w:val="4"/>
              <w:jc w:val="left"/>
            </w:pPr>
            <w:r>
              <w:rPr>
                <w:rFonts w:ascii="仿宋_GB2312" w:hAnsi="仿宋_GB2312" w:eastAsia="仿宋_GB2312" w:cs="仿宋_GB2312"/>
              </w:rPr>
              <w:t>最高限价为21个的总限价</w:t>
            </w:r>
          </w:p>
        </w:tc>
      </w:tr>
      <w:tr w14:paraId="1B31A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B2D915">
            <w:pPr>
              <w:pStyle w:val="4"/>
              <w:jc w:val="center"/>
            </w:pPr>
            <w:r>
              <w:rPr>
                <w:rFonts w:ascii="仿宋_GB2312" w:hAnsi="仿宋_GB2312" w:eastAsia="仿宋_GB2312" w:cs="仿宋_GB2312"/>
              </w:rPr>
              <w:t>2</w:t>
            </w:r>
          </w:p>
        </w:tc>
        <w:tc>
          <w:tcPr>
            <w:tcW w:w="1707" w:type="dxa"/>
          </w:tcPr>
          <w:p w14:paraId="7A5AF5CA">
            <w:pPr>
              <w:pStyle w:val="4"/>
              <w:jc w:val="center"/>
            </w:pPr>
            <w:r>
              <w:rPr>
                <w:rFonts w:ascii="仿宋_GB2312" w:hAnsi="仿宋_GB2312" w:eastAsia="仿宋_GB2312" w:cs="仿宋_GB2312"/>
              </w:rPr>
              <w:t>恢复人行道铺装</w:t>
            </w:r>
          </w:p>
        </w:tc>
        <w:tc>
          <w:tcPr>
            <w:tcW w:w="1138" w:type="dxa"/>
          </w:tcPr>
          <w:p w14:paraId="7AB4EB8D">
            <w:pPr>
              <w:pStyle w:val="4"/>
              <w:jc w:val="center"/>
            </w:pPr>
            <w:r>
              <w:rPr>
                <w:rFonts w:ascii="仿宋_GB2312" w:hAnsi="仿宋_GB2312" w:eastAsia="仿宋_GB2312" w:cs="仿宋_GB2312"/>
              </w:rPr>
              <w:t>6.00（平方米）</w:t>
            </w:r>
          </w:p>
        </w:tc>
        <w:tc>
          <w:tcPr>
            <w:tcW w:w="1365" w:type="dxa"/>
          </w:tcPr>
          <w:p w14:paraId="038F5661">
            <w:pPr>
              <w:pStyle w:val="4"/>
              <w:jc w:val="center"/>
            </w:pPr>
            <w:r>
              <w:rPr>
                <w:rFonts w:ascii="仿宋_GB2312" w:hAnsi="仿宋_GB2312" w:eastAsia="仿宋_GB2312" w:cs="仿宋_GB2312"/>
              </w:rPr>
              <w:t>719.82</w:t>
            </w:r>
          </w:p>
        </w:tc>
        <w:tc>
          <w:tcPr>
            <w:tcW w:w="1138" w:type="dxa"/>
          </w:tcPr>
          <w:p w14:paraId="1A4BCF57">
            <w:pPr>
              <w:pStyle w:val="4"/>
              <w:jc w:val="center"/>
            </w:pPr>
            <w:r>
              <w:rPr>
                <w:rFonts w:ascii="仿宋_GB2312" w:hAnsi="仿宋_GB2312" w:eastAsia="仿宋_GB2312" w:cs="仿宋_GB2312"/>
              </w:rPr>
              <w:t>总价</w:t>
            </w:r>
          </w:p>
        </w:tc>
        <w:tc>
          <w:tcPr>
            <w:tcW w:w="1934" w:type="dxa"/>
          </w:tcPr>
          <w:p w14:paraId="7D290601">
            <w:pPr>
              <w:pStyle w:val="4"/>
              <w:jc w:val="left"/>
            </w:pPr>
            <w:r>
              <w:rPr>
                <w:rFonts w:ascii="仿宋_GB2312" w:hAnsi="仿宋_GB2312" w:eastAsia="仿宋_GB2312" w:cs="仿宋_GB2312"/>
              </w:rPr>
              <w:t>最高限价为6平方米的总限价</w:t>
            </w:r>
          </w:p>
        </w:tc>
      </w:tr>
      <w:tr w14:paraId="486590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5AAA6B">
            <w:pPr>
              <w:pStyle w:val="4"/>
              <w:jc w:val="center"/>
            </w:pPr>
            <w:r>
              <w:rPr>
                <w:rFonts w:ascii="仿宋_GB2312" w:hAnsi="仿宋_GB2312" w:eastAsia="仿宋_GB2312" w:cs="仿宋_GB2312"/>
              </w:rPr>
              <w:t>3</w:t>
            </w:r>
          </w:p>
        </w:tc>
        <w:tc>
          <w:tcPr>
            <w:tcW w:w="1707" w:type="dxa"/>
          </w:tcPr>
          <w:p w14:paraId="753E460D">
            <w:pPr>
              <w:pStyle w:val="4"/>
              <w:jc w:val="center"/>
            </w:pPr>
            <w:r>
              <w:rPr>
                <w:rFonts w:ascii="仿宋_GB2312" w:hAnsi="仿宋_GB2312" w:eastAsia="仿宋_GB2312" w:cs="仿宋_GB2312"/>
              </w:rPr>
              <w:t>拆除栏杆</w:t>
            </w:r>
          </w:p>
        </w:tc>
        <w:tc>
          <w:tcPr>
            <w:tcW w:w="1138" w:type="dxa"/>
          </w:tcPr>
          <w:p w14:paraId="327AE7D3">
            <w:pPr>
              <w:pStyle w:val="4"/>
              <w:jc w:val="center"/>
            </w:pPr>
            <w:r>
              <w:rPr>
                <w:rFonts w:ascii="仿宋_GB2312" w:hAnsi="仿宋_GB2312" w:eastAsia="仿宋_GB2312" w:cs="仿宋_GB2312"/>
              </w:rPr>
              <w:t>48.10（米）</w:t>
            </w:r>
          </w:p>
        </w:tc>
        <w:tc>
          <w:tcPr>
            <w:tcW w:w="1365" w:type="dxa"/>
          </w:tcPr>
          <w:p w14:paraId="6CAC1CA9">
            <w:pPr>
              <w:pStyle w:val="4"/>
              <w:jc w:val="center"/>
            </w:pPr>
            <w:r>
              <w:rPr>
                <w:rFonts w:ascii="仿宋_GB2312" w:hAnsi="仿宋_GB2312" w:eastAsia="仿宋_GB2312" w:cs="仿宋_GB2312"/>
              </w:rPr>
              <w:t>595.48</w:t>
            </w:r>
          </w:p>
        </w:tc>
        <w:tc>
          <w:tcPr>
            <w:tcW w:w="1138" w:type="dxa"/>
          </w:tcPr>
          <w:p w14:paraId="36AEAB99">
            <w:pPr>
              <w:pStyle w:val="4"/>
              <w:jc w:val="center"/>
            </w:pPr>
            <w:r>
              <w:rPr>
                <w:rFonts w:ascii="仿宋_GB2312" w:hAnsi="仿宋_GB2312" w:eastAsia="仿宋_GB2312" w:cs="仿宋_GB2312"/>
              </w:rPr>
              <w:t>总价</w:t>
            </w:r>
          </w:p>
        </w:tc>
        <w:tc>
          <w:tcPr>
            <w:tcW w:w="1934" w:type="dxa"/>
          </w:tcPr>
          <w:p w14:paraId="630E367E">
            <w:pPr>
              <w:pStyle w:val="4"/>
              <w:jc w:val="left"/>
            </w:pPr>
            <w:r>
              <w:rPr>
                <w:rFonts w:ascii="仿宋_GB2312" w:hAnsi="仿宋_GB2312" w:eastAsia="仿宋_GB2312" w:cs="仿宋_GB2312"/>
              </w:rPr>
              <w:t>最高限价为48.1米的总限价</w:t>
            </w:r>
          </w:p>
        </w:tc>
      </w:tr>
      <w:tr w14:paraId="256560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89771D">
            <w:pPr>
              <w:pStyle w:val="4"/>
              <w:jc w:val="center"/>
            </w:pPr>
            <w:r>
              <w:rPr>
                <w:rFonts w:ascii="仿宋_GB2312" w:hAnsi="仿宋_GB2312" w:eastAsia="仿宋_GB2312" w:cs="仿宋_GB2312"/>
              </w:rPr>
              <w:t>4</w:t>
            </w:r>
          </w:p>
        </w:tc>
        <w:tc>
          <w:tcPr>
            <w:tcW w:w="1707" w:type="dxa"/>
          </w:tcPr>
          <w:p w14:paraId="14B0AA17">
            <w:pPr>
              <w:pStyle w:val="4"/>
              <w:jc w:val="center"/>
            </w:pPr>
            <w:r>
              <w:rPr>
                <w:rFonts w:ascii="仿宋_GB2312" w:hAnsi="仿宋_GB2312" w:eastAsia="仿宋_GB2312" w:cs="仿宋_GB2312"/>
              </w:rPr>
              <w:t>旧标线清除</w:t>
            </w:r>
          </w:p>
        </w:tc>
        <w:tc>
          <w:tcPr>
            <w:tcW w:w="1138" w:type="dxa"/>
          </w:tcPr>
          <w:p w14:paraId="426A0558">
            <w:pPr>
              <w:pStyle w:val="4"/>
              <w:jc w:val="center"/>
            </w:pPr>
            <w:r>
              <w:rPr>
                <w:rFonts w:ascii="仿宋_GB2312" w:hAnsi="仿宋_GB2312" w:eastAsia="仿宋_GB2312" w:cs="仿宋_GB2312"/>
              </w:rPr>
              <w:t>44.99（平方米）</w:t>
            </w:r>
          </w:p>
        </w:tc>
        <w:tc>
          <w:tcPr>
            <w:tcW w:w="1365" w:type="dxa"/>
          </w:tcPr>
          <w:p w14:paraId="471BE4E4">
            <w:pPr>
              <w:pStyle w:val="4"/>
              <w:jc w:val="center"/>
            </w:pPr>
            <w:r>
              <w:rPr>
                <w:rFonts w:ascii="仿宋_GB2312" w:hAnsi="仿宋_GB2312" w:eastAsia="仿宋_GB2312" w:cs="仿宋_GB2312"/>
              </w:rPr>
              <w:t>555.63</w:t>
            </w:r>
          </w:p>
        </w:tc>
        <w:tc>
          <w:tcPr>
            <w:tcW w:w="1138" w:type="dxa"/>
          </w:tcPr>
          <w:p w14:paraId="643247B7">
            <w:pPr>
              <w:pStyle w:val="4"/>
              <w:jc w:val="center"/>
            </w:pPr>
            <w:r>
              <w:rPr>
                <w:rFonts w:ascii="仿宋_GB2312" w:hAnsi="仿宋_GB2312" w:eastAsia="仿宋_GB2312" w:cs="仿宋_GB2312"/>
              </w:rPr>
              <w:t>总价</w:t>
            </w:r>
          </w:p>
        </w:tc>
        <w:tc>
          <w:tcPr>
            <w:tcW w:w="1934" w:type="dxa"/>
          </w:tcPr>
          <w:p w14:paraId="6A63D6D7">
            <w:pPr>
              <w:pStyle w:val="4"/>
              <w:jc w:val="left"/>
            </w:pPr>
            <w:r>
              <w:rPr>
                <w:rFonts w:ascii="仿宋_GB2312" w:hAnsi="仿宋_GB2312" w:eastAsia="仿宋_GB2312" w:cs="仿宋_GB2312"/>
              </w:rPr>
              <w:t>最高限价为44.99平方米的总限价</w:t>
            </w:r>
          </w:p>
        </w:tc>
      </w:tr>
      <w:tr w14:paraId="1AE414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4BC14BD">
            <w:pPr>
              <w:pStyle w:val="4"/>
              <w:jc w:val="center"/>
            </w:pPr>
            <w:r>
              <w:rPr>
                <w:rFonts w:ascii="仿宋_GB2312" w:hAnsi="仿宋_GB2312" w:eastAsia="仿宋_GB2312" w:cs="仿宋_GB2312"/>
              </w:rPr>
              <w:t>5</w:t>
            </w:r>
          </w:p>
        </w:tc>
        <w:tc>
          <w:tcPr>
            <w:tcW w:w="1707" w:type="dxa"/>
          </w:tcPr>
          <w:p w14:paraId="57604CE9">
            <w:pPr>
              <w:pStyle w:val="4"/>
              <w:jc w:val="center"/>
            </w:pPr>
            <w:r>
              <w:rPr>
                <w:rFonts w:ascii="仿宋_GB2312" w:hAnsi="仿宋_GB2312" w:eastAsia="仿宋_GB2312" w:cs="仿宋_GB2312"/>
              </w:rPr>
              <w:t>标线</w:t>
            </w:r>
          </w:p>
        </w:tc>
        <w:tc>
          <w:tcPr>
            <w:tcW w:w="1138" w:type="dxa"/>
          </w:tcPr>
          <w:p w14:paraId="4CF79DFA">
            <w:pPr>
              <w:pStyle w:val="4"/>
              <w:jc w:val="center"/>
            </w:pPr>
            <w:r>
              <w:rPr>
                <w:rFonts w:ascii="仿宋_GB2312" w:hAnsi="仿宋_GB2312" w:eastAsia="仿宋_GB2312" w:cs="仿宋_GB2312"/>
              </w:rPr>
              <w:t>13.80（平方米）</w:t>
            </w:r>
          </w:p>
        </w:tc>
        <w:tc>
          <w:tcPr>
            <w:tcW w:w="1365" w:type="dxa"/>
          </w:tcPr>
          <w:p w14:paraId="1E780495">
            <w:pPr>
              <w:pStyle w:val="4"/>
              <w:jc w:val="center"/>
            </w:pPr>
            <w:r>
              <w:rPr>
                <w:rFonts w:ascii="仿宋_GB2312" w:hAnsi="仿宋_GB2312" w:eastAsia="仿宋_GB2312" w:cs="仿宋_GB2312"/>
              </w:rPr>
              <w:t>486.86</w:t>
            </w:r>
          </w:p>
        </w:tc>
        <w:tc>
          <w:tcPr>
            <w:tcW w:w="1138" w:type="dxa"/>
          </w:tcPr>
          <w:p w14:paraId="0D8C48F8">
            <w:pPr>
              <w:pStyle w:val="4"/>
              <w:jc w:val="center"/>
            </w:pPr>
            <w:r>
              <w:rPr>
                <w:rFonts w:ascii="仿宋_GB2312" w:hAnsi="仿宋_GB2312" w:eastAsia="仿宋_GB2312" w:cs="仿宋_GB2312"/>
              </w:rPr>
              <w:t>总价</w:t>
            </w:r>
          </w:p>
        </w:tc>
        <w:tc>
          <w:tcPr>
            <w:tcW w:w="1934" w:type="dxa"/>
          </w:tcPr>
          <w:p w14:paraId="22B616EB">
            <w:pPr>
              <w:pStyle w:val="4"/>
              <w:jc w:val="left"/>
            </w:pPr>
            <w:r>
              <w:rPr>
                <w:rFonts w:ascii="仿宋_GB2312" w:hAnsi="仿宋_GB2312" w:eastAsia="仿宋_GB2312" w:cs="仿宋_GB2312"/>
              </w:rPr>
              <w:t>最高限价为13.8平方米的总限价</w:t>
            </w:r>
          </w:p>
        </w:tc>
      </w:tr>
      <w:tr w14:paraId="708BFD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3546EC1">
            <w:pPr>
              <w:pStyle w:val="4"/>
              <w:jc w:val="center"/>
            </w:pPr>
            <w:r>
              <w:rPr>
                <w:rFonts w:ascii="仿宋_GB2312" w:hAnsi="仿宋_GB2312" w:eastAsia="仿宋_GB2312" w:cs="仿宋_GB2312"/>
              </w:rPr>
              <w:t>6</w:t>
            </w:r>
          </w:p>
        </w:tc>
        <w:tc>
          <w:tcPr>
            <w:tcW w:w="1707" w:type="dxa"/>
          </w:tcPr>
          <w:p w14:paraId="054E4070">
            <w:pPr>
              <w:pStyle w:val="4"/>
              <w:jc w:val="center"/>
            </w:pPr>
            <w:r>
              <w:rPr>
                <w:rFonts w:ascii="仿宋_GB2312" w:hAnsi="仿宋_GB2312" w:eastAsia="仿宋_GB2312" w:cs="仿宋_GB2312"/>
              </w:rPr>
              <w:t>成品花箱A</w:t>
            </w:r>
          </w:p>
        </w:tc>
        <w:tc>
          <w:tcPr>
            <w:tcW w:w="1138" w:type="dxa"/>
          </w:tcPr>
          <w:p w14:paraId="6266E71C">
            <w:pPr>
              <w:pStyle w:val="4"/>
              <w:jc w:val="center"/>
            </w:pPr>
            <w:r>
              <w:rPr>
                <w:rFonts w:ascii="仿宋_GB2312" w:hAnsi="仿宋_GB2312" w:eastAsia="仿宋_GB2312" w:cs="仿宋_GB2312"/>
              </w:rPr>
              <w:t>312.00（个）</w:t>
            </w:r>
          </w:p>
        </w:tc>
        <w:tc>
          <w:tcPr>
            <w:tcW w:w="1365" w:type="dxa"/>
          </w:tcPr>
          <w:p w14:paraId="457DD15B">
            <w:pPr>
              <w:pStyle w:val="4"/>
              <w:jc w:val="center"/>
            </w:pPr>
            <w:r>
              <w:rPr>
                <w:rFonts w:ascii="仿宋_GB2312" w:hAnsi="仿宋_GB2312" w:eastAsia="仿宋_GB2312" w:cs="仿宋_GB2312"/>
              </w:rPr>
              <w:t>358,706.40</w:t>
            </w:r>
          </w:p>
        </w:tc>
        <w:tc>
          <w:tcPr>
            <w:tcW w:w="1138" w:type="dxa"/>
          </w:tcPr>
          <w:p w14:paraId="21ED521C">
            <w:pPr>
              <w:pStyle w:val="4"/>
              <w:jc w:val="center"/>
            </w:pPr>
            <w:r>
              <w:rPr>
                <w:rFonts w:ascii="仿宋_GB2312" w:hAnsi="仿宋_GB2312" w:eastAsia="仿宋_GB2312" w:cs="仿宋_GB2312"/>
              </w:rPr>
              <w:t>总价</w:t>
            </w:r>
          </w:p>
        </w:tc>
        <w:tc>
          <w:tcPr>
            <w:tcW w:w="1934" w:type="dxa"/>
          </w:tcPr>
          <w:p w14:paraId="1A58A059">
            <w:pPr>
              <w:pStyle w:val="4"/>
              <w:jc w:val="left"/>
            </w:pPr>
            <w:r>
              <w:rPr>
                <w:rFonts w:ascii="仿宋_GB2312" w:hAnsi="仿宋_GB2312" w:eastAsia="仿宋_GB2312" w:cs="仿宋_GB2312"/>
              </w:rPr>
              <w:t>最高限价为312个的总限价</w:t>
            </w:r>
          </w:p>
        </w:tc>
      </w:tr>
      <w:tr w14:paraId="620890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2F78714">
            <w:pPr>
              <w:pStyle w:val="4"/>
              <w:jc w:val="center"/>
            </w:pPr>
            <w:r>
              <w:rPr>
                <w:rFonts w:ascii="仿宋_GB2312" w:hAnsi="仿宋_GB2312" w:eastAsia="仿宋_GB2312" w:cs="仿宋_GB2312"/>
              </w:rPr>
              <w:t>7</w:t>
            </w:r>
          </w:p>
        </w:tc>
        <w:tc>
          <w:tcPr>
            <w:tcW w:w="1707" w:type="dxa"/>
          </w:tcPr>
          <w:p w14:paraId="545AAE70">
            <w:pPr>
              <w:pStyle w:val="4"/>
              <w:jc w:val="center"/>
            </w:pPr>
            <w:r>
              <w:rPr>
                <w:rFonts w:ascii="仿宋_GB2312" w:hAnsi="仿宋_GB2312" w:eastAsia="仿宋_GB2312" w:cs="仿宋_GB2312"/>
              </w:rPr>
              <w:t>成品花箱B（1个A型花箱+2个B型花箱为1组）</w:t>
            </w:r>
          </w:p>
        </w:tc>
        <w:tc>
          <w:tcPr>
            <w:tcW w:w="1138" w:type="dxa"/>
          </w:tcPr>
          <w:p w14:paraId="1F7B6224">
            <w:pPr>
              <w:pStyle w:val="4"/>
              <w:jc w:val="center"/>
            </w:pPr>
            <w:r>
              <w:rPr>
                <w:rFonts w:ascii="仿宋_GB2312" w:hAnsi="仿宋_GB2312" w:eastAsia="仿宋_GB2312" w:cs="仿宋_GB2312"/>
              </w:rPr>
              <w:t>60.00（组）</w:t>
            </w:r>
          </w:p>
        </w:tc>
        <w:tc>
          <w:tcPr>
            <w:tcW w:w="1365" w:type="dxa"/>
          </w:tcPr>
          <w:p w14:paraId="0B96E32E">
            <w:pPr>
              <w:pStyle w:val="4"/>
              <w:jc w:val="center"/>
            </w:pPr>
            <w:r>
              <w:rPr>
                <w:rFonts w:ascii="仿宋_GB2312" w:hAnsi="仿宋_GB2312" w:eastAsia="仿宋_GB2312" w:cs="仿宋_GB2312"/>
              </w:rPr>
              <w:t>123,698.40</w:t>
            </w:r>
          </w:p>
        </w:tc>
        <w:tc>
          <w:tcPr>
            <w:tcW w:w="1138" w:type="dxa"/>
          </w:tcPr>
          <w:p w14:paraId="5E184043">
            <w:pPr>
              <w:pStyle w:val="4"/>
              <w:jc w:val="center"/>
            </w:pPr>
            <w:r>
              <w:rPr>
                <w:rFonts w:ascii="仿宋_GB2312" w:hAnsi="仿宋_GB2312" w:eastAsia="仿宋_GB2312" w:cs="仿宋_GB2312"/>
              </w:rPr>
              <w:t>总价</w:t>
            </w:r>
          </w:p>
        </w:tc>
        <w:tc>
          <w:tcPr>
            <w:tcW w:w="1934" w:type="dxa"/>
          </w:tcPr>
          <w:p w14:paraId="1D25C6BE">
            <w:pPr>
              <w:pStyle w:val="4"/>
              <w:jc w:val="left"/>
            </w:pPr>
            <w:r>
              <w:rPr>
                <w:rFonts w:ascii="仿宋_GB2312" w:hAnsi="仿宋_GB2312" w:eastAsia="仿宋_GB2312" w:cs="仿宋_GB2312"/>
              </w:rPr>
              <w:t>最高限价为60组的总限价，文件所述成品花箱 B，每组由 1 个 A 型花箱、2 个 B 型花箱组成。此处 A 型、B 型仅为成品花箱 B 内部构件代号，与成品花箱 C 项下的 A 型、B 型花箱不属于同一种产品，按照各自对应的参数要求执。</w:t>
            </w:r>
          </w:p>
        </w:tc>
      </w:tr>
      <w:tr w14:paraId="0723EA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EA8E49">
            <w:pPr>
              <w:pStyle w:val="4"/>
              <w:jc w:val="center"/>
            </w:pPr>
            <w:r>
              <w:rPr>
                <w:rFonts w:ascii="仿宋_GB2312" w:hAnsi="仿宋_GB2312" w:eastAsia="仿宋_GB2312" w:cs="仿宋_GB2312"/>
              </w:rPr>
              <w:t>8</w:t>
            </w:r>
          </w:p>
        </w:tc>
        <w:tc>
          <w:tcPr>
            <w:tcW w:w="1707" w:type="dxa"/>
          </w:tcPr>
          <w:p w14:paraId="30FFED10">
            <w:pPr>
              <w:pStyle w:val="4"/>
              <w:jc w:val="center"/>
            </w:pPr>
            <w:r>
              <w:rPr>
                <w:rFonts w:ascii="仿宋_GB2312" w:hAnsi="仿宋_GB2312" w:eastAsia="仿宋_GB2312" w:cs="仿宋_GB2312"/>
              </w:rPr>
              <w:t>成品花箱C（1个A型花箱+1个B型花箱为1组）</w:t>
            </w:r>
          </w:p>
        </w:tc>
        <w:tc>
          <w:tcPr>
            <w:tcW w:w="1138" w:type="dxa"/>
          </w:tcPr>
          <w:p w14:paraId="670E8106">
            <w:pPr>
              <w:pStyle w:val="4"/>
              <w:jc w:val="center"/>
            </w:pPr>
            <w:r>
              <w:rPr>
                <w:rFonts w:ascii="仿宋_GB2312" w:hAnsi="仿宋_GB2312" w:eastAsia="仿宋_GB2312" w:cs="仿宋_GB2312"/>
              </w:rPr>
              <w:t>114.00（组）</w:t>
            </w:r>
          </w:p>
        </w:tc>
        <w:tc>
          <w:tcPr>
            <w:tcW w:w="1365" w:type="dxa"/>
          </w:tcPr>
          <w:p w14:paraId="0E0C05DB">
            <w:pPr>
              <w:pStyle w:val="4"/>
              <w:jc w:val="center"/>
            </w:pPr>
            <w:r>
              <w:rPr>
                <w:rFonts w:ascii="仿宋_GB2312" w:hAnsi="仿宋_GB2312" w:eastAsia="仿宋_GB2312" w:cs="仿宋_GB2312"/>
              </w:rPr>
              <w:t>75,187.56</w:t>
            </w:r>
          </w:p>
        </w:tc>
        <w:tc>
          <w:tcPr>
            <w:tcW w:w="1138" w:type="dxa"/>
          </w:tcPr>
          <w:p w14:paraId="057F169C">
            <w:pPr>
              <w:pStyle w:val="4"/>
              <w:jc w:val="center"/>
            </w:pPr>
            <w:r>
              <w:rPr>
                <w:rFonts w:ascii="仿宋_GB2312" w:hAnsi="仿宋_GB2312" w:eastAsia="仿宋_GB2312" w:cs="仿宋_GB2312"/>
              </w:rPr>
              <w:t>总价</w:t>
            </w:r>
          </w:p>
        </w:tc>
        <w:tc>
          <w:tcPr>
            <w:tcW w:w="1934" w:type="dxa"/>
          </w:tcPr>
          <w:p w14:paraId="1E7B3453">
            <w:pPr>
              <w:pStyle w:val="4"/>
              <w:jc w:val="left"/>
            </w:pPr>
            <w:r>
              <w:rPr>
                <w:rFonts w:ascii="仿宋_GB2312" w:hAnsi="仿宋_GB2312" w:eastAsia="仿宋_GB2312" w:cs="仿宋_GB2312"/>
              </w:rPr>
              <w:t>最高限价为114组的总限价，文件所述成品花箱C，每组由 1 个 A 型花箱、1 个 B 型花箱组成。此处 A 型、B 型仅为成品花箱 B 内部构件代号，与成品花箱B 项下的 A 型、B 型花箱不属于同一种产品，按照各自对应的参数要求执。</w:t>
            </w:r>
          </w:p>
        </w:tc>
      </w:tr>
      <w:tr w14:paraId="344454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1254D22">
            <w:pPr>
              <w:pStyle w:val="4"/>
              <w:jc w:val="center"/>
            </w:pPr>
            <w:r>
              <w:rPr>
                <w:rFonts w:ascii="仿宋_GB2312" w:hAnsi="仿宋_GB2312" w:eastAsia="仿宋_GB2312" w:cs="仿宋_GB2312"/>
              </w:rPr>
              <w:t>9</w:t>
            </w:r>
          </w:p>
        </w:tc>
        <w:tc>
          <w:tcPr>
            <w:tcW w:w="1707" w:type="dxa"/>
          </w:tcPr>
          <w:p w14:paraId="33C39CDC">
            <w:pPr>
              <w:pStyle w:val="4"/>
              <w:jc w:val="center"/>
            </w:pPr>
            <w:r>
              <w:rPr>
                <w:rFonts w:ascii="仿宋_GB2312" w:hAnsi="仿宋_GB2312" w:eastAsia="仿宋_GB2312" w:cs="仿宋_GB2312"/>
              </w:rPr>
              <w:t>成品坐凳花箱（2个梯形花箱+1个防腐木坐凳为1组）</w:t>
            </w:r>
          </w:p>
        </w:tc>
        <w:tc>
          <w:tcPr>
            <w:tcW w:w="1138" w:type="dxa"/>
          </w:tcPr>
          <w:p w14:paraId="6FF74515">
            <w:pPr>
              <w:pStyle w:val="4"/>
              <w:jc w:val="center"/>
            </w:pPr>
            <w:r>
              <w:rPr>
                <w:rFonts w:ascii="仿宋_GB2312" w:hAnsi="仿宋_GB2312" w:eastAsia="仿宋_GB2312" w:cs="仿宋_GB2312"/>
              </w:rPr>
              <w:t>9.00（个）</w:t>
            </w:r>
          </w:p>
        </w:tc>
        <w:tc>
          <w:tcPr>
            <w:tcW w:w="1365" w:type="dxa"/>
          </w:tcPr>
          <w:p w14:paraId="3396F4EB">
            <w:pPr>
              <w:pStyle w:val="4"/>
              <w:jc w:val="center"/>
            </w:pPr>
            <w:r>
              <w:rPr>
                <w:rFonts w:ascii="仿宋_GB2312" w:hAnsi="仿宋_GB2312" w:eastAsia="仿宋_GB2312" w:cs="仿宋_GB2312"/>
              </w:rPr>
              <w:t>10,296.00</w:t>
            </w:r>
          </w:p>
        </w:tc>
        <w:tc>
          <w:tcPr>
            <w:tcW w:w="1138" w:type="dxa"/>
          </w:tcPr>
          <w:p w14:paraId="43A1000B">
            <w:pPr>
              <w:pStyle w:val="4"/>
              <w:jc w:val="center"/>
            </w:pPr>
            <w:r>
              <w:rPr>
                <w:rFonts w:ascii="仿宋_GB2312" w:hAnsi="仿宋_GB2312" w:eastAsia="仿宋_GB2312" w:cs="仿宋_GB2312"/>
              </w:rPr>
              <w:t>总价</w:t>
            </w:r>
          </w:p>
        </w:tc>
        <w:tc>
          <w:tcPr>
            <w:tcW w:w="1934" w:type="dxa"/>
          </w:tcPr>
          <w:p w14:paraId="106F4C98">
            <w:pPr>
              <w:pStyle w:val="4"/>
              <w:jc w:val="left"/>
            </w:pPr>
            <w:r>
              <w:rPr>
                <w:rFonts w:ascii="仿宋_GB2312" w:hAnsi="仿宋_GB2312" w:eastAsia="仿宋_GB2312" w:cs="仿宋_GB2312"/>
              </w:rPr>
              <w:t>最高限价为9个的总限价</w:t>
            </w:r>
          </w:p>
        </w:tc>
      </w:tr>
      <w:tr w14:paraId="70794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E6DF84D">
            <w:pPr>
              <w:pStyle w:val="4"/>
              <w:jc w:val="center"/>
            </w:pPr>
            <w:r>
              <w:rPr>
                <w:rFonts w:ascii="仿宋_GB2312" w:hAnsi="仿宋_GB2312" w:eastAsia="仿宋_GB2312" w:cs="仿宋_GB2312"/>
              </w:rPr>
              <w:t>10</w:t>
            </w:r>
          </w:p>
        </w:tc>
        <w:tc>
          <w:tcPr>
            <w:tcW w:w="1707" w:type="dxa"/>
          </w:tcPr>
          <w:p w14:paraId="4227F34D">
            <w:pPr>
              <w:pStyle w:val="4"/>
              <w:jc w:val="center"/>
            </w:pPr>
            <w:r>
              <w:rPr>
                <w:rFonts w:ascii="仿宋_GB2312" w:hAnsi="仿宋_GB2312" w:eastAsia="仿宋_GB2312" w:cs="仿宋_GB2312"/>
              </w:rPr>
              <w:t>石球</w:t>
            </w:r>
          </w:p>
        </w:tc>
        <w:tc>
          <w:tcPr>
            <w:tcW w:w="1138" w:type="dxa"/>
          </w:tcPr>
          <w:p w14:paraId="4A6B381C">
            <w:pPr>
              <w:pStyle w:val="4"/>
              <w:jc w:val="center"/>
            </w:pPr>
            <w:r>
              <w:rPr>
                <w:rFonts w:ascii="仿宋_GB2312" w:hAnsi="仿宋_GB2312" w:eastAsia="仿宋_GB2312" w:cs="仿宋_GB2312"/>
              </w:rPr>
              <w:t>20.00（个）</w:t>
            </w:r>
          </w:p>
        </w:tc>
        <w:tc>
          <w:tcPr>
            <w:tcW w:w="1365" w:type="dxa"/>
          </w:tcPr>
          <w:p w14:paraId="1DA6A687">
            <w:pPr>
              <w:pStyle w:val="4"/>
              <w:jc w:val="center"/>
            </w:pPr>
            <w:r>
              <w:rPr>
                <w:rFonts w:ascii="仿宋_GB2312" w:hAnsi="仿宋_GB2312" w:eastAsia="仿宋_GB2312" w:cs="仿宋_GB2312"/>
              </w:rPr>
              <w:t>8,348.60</w:t>
            </w:r>
          </w:p>
        </w:tc>
        <w:tc>
          <w:tcPr>
            <w:tcW w:w="1138" w:type="dxa"/>
          </w:tcPr>
          <w:p w14:paraId="4463C71A">
            <w:pPr>
              <w:pStyle w:val="4"/>
              <w:jc w:val="center"/>
            </w:pPr>
            <w:r>
              <w:rPr>
                <w:rFonts w:ascii="仿宋_GB2312" w:hAnsi="仿宋_GB2312" w:eastAsia="仿宋_GB2312" w:cs="仿宋_GB2312"/>
              </w:rPr>
              <w:t>总价</w:t>
            </w:r>
          </w:p>
        </w:tc>
        <w:tc>
          <w:tcPr>
            <w:tcW w:w="1934" w:type="dxa"/>
          </w:tcPr>
          <w:p w14:paraId="7A56E0D0">
            <w:pPr>
              <w:pStyle w:val="4"/>
              <w:jc w:val="left"/>
            </w:pPr>
            <w:r>
              <w:rPr>
                <w:rFonts w:ascii="仿宋_GB2312" w:hAnsi="仿宋_GB2312" w:eastAsia="仿宋_GB2312" w:cs="仿宋_GB2312"/>
              </w:rPr>
              <w:t>最高限价为20个的总限价</w:t>
            </w:r>
          </w:p>
        </w:tc>
      </w:tr>
      <w:tr w14:paraId="0CC6C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08354C5">
            <w:pPr>
              <w:pStyle w:val="4"/>
              <w:jc w:val="center"/>
            </w:pPr>
            <w:r>
              <w:rPr>
                <w:rFonts w:ascii="仿宋_GB2312" w:hAnsi="仿宋_GB2312" w:eastAsia="仿宋_GB2312" w:cs="仿宋_GB2312"/>
              </w:rPr>
              <w:t>11</w:t>
            </w:r>
          </w:p>
        </w:tc>
        <w:tc>
          <w:tcPr>
            <w:tcW w:w="1707" w:type="dxa"/>
          </w:tcPr>
          <w:p w14:paraId="3179C4DF">
            <w:pPr>
              <w:pStyle w:val="4"/>
              <w:jc w:val="center"/>
            </w:pPr>
            <w:r>
              <w:rPr>
                <w:rFonts w:ascii="仿宋_GB2312" w:hAnsi="仿宋_GB2312" w:eastAsia="仿宋_GB2312" w:cs="仿宋_GB2312"/>
              </w:rPr>
              <w:t>栽植三角梅球</w:t>
            </w:r>
          </w:p>
        </w:tc>
        <w:tc>
          <w:tcPr>
            <w:tcW w:w="1138" w:type="dxa"/>
          </w:tcPr>
          <w:p w14:paraId="5C4D9A99">
            <w:pPr>
              <w:pStyle w:val="4"/>
              <w:jc w:val="center"/>
            </w:pPr>
            <w:r>
              <w:rPr>
                <w:rFonts w:ascii="仿宋_GB2312" w:hAnsi="仿宋_GB2312" w:eastAsia="仿宋_GB2312" w:cs="仿宋_GB2312"/>
              </w:rPr>
              <w:t>81.00（株）</w:t>
            </w:r>
          </w:p>
        </w:tc>
        <w:tc>
          <w:tcPr>
            <w:tcW w:w="1365" w:type="dxa"/>
          </w:tcPr>
          <w:p w14:paraId="4F36FED8">
            <w:pPr>
              <w:pStyle w:val="4"/>
              <w:jc w:val="center"/>
            </w:pPr>
            <w:r>
              <w:rPr>
                <w:rFonts w:ascii="仿宋_GB2312" w:hAnsi="仿宋_GB2312" w:eastAsia="仿宋_GB2312" w:cs="仿宋_GB2312"/>
              </w:rPr>
              <w:t>12,988.35</w:t>
            </w:r>
          </w:p>
        </w:tc>
        <w:tc>
          <w:tcPr>
            <w:tcW w:w="1138" w:type="dxa"/>
          </w:tcPr>
          <w:p w14:paraId="3E5FDFD5">
            <w:pPr>
              <w:pStyle w:val="4"/>
              <w:jc w:val="center"/>
            </w:pPr>
            <w:r>
              <w:rPr>
                <w:rFonts w:ascii="仿宋_GB2312" w:hAnsi="仿宋_GB2312" w:eastAsia="仿宋_GB2312" w:cs="仿宋_GB2312"/>
              </w:rPr>
              <w:t>总价</w:t>
            </w:r>
          </w:p>
        </w:tc>
        <w:tc>
          <w:tcPr>
            <w:tcW w:w="1934" w:type="dxa"/>
          </w:tcPr>
          <w:p w14:paraId="6ABC4131">
            <w:pPr>
              <w:pStyle w:val="4"/>
              <w:jc w:val="left"/>
            </w:pPr>
            <w:r>
              <w:rPr>
                <w:rFonts w:ascii="仿宋_GB2312" w:hAnsi="仿宋_GB2312" w:eastAsia="仿宋_GB2312" w:cs="仿宋_GB2312"/>
              </w:rPr>
              <w:t>最高限价为81株的总限价</w:t>
            </w:r>
          </w:p>
        </w:tc>
      </w:tr>
      <w:tr w14:paraId="29441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DFC975">
            <w:pPr>
              <w:pStyle w:val="4"/>
              <w:jc w:val="center"/>
            </w:pPr>
            <w:r>
              <w:rPr>
                <w:rFonts w:ascii="仿宋_GB2312" w:hAnsi="仿宋_GB2312" w:eastAsia="仿宋_GB2312" w:cs="仿宋_GB2312"/>
              </w:rPr>
              <w:t>12</w:t>
            </w:r>
          </w:p>
        </w:tc>
        <w:tc>
          <w:tcPr>
            <w:tcW w:w="1707" w:type="dxa"/>
          </w:tcPr>
          <w:p w14:paraId="6EC8AB16">
            <w:pPr>
              <w:pStyle w:val="4"/>
              <w:jc w:val="center"/>
            </w:pPr>
            <w:r>
              <w:rPr>
                <w:rFonts w:ascii="仿宋_GB2312" w:hAnsi="仿宋_GB2312" w:eastAsia="仿宋_GB2312" w:cs="仿宋_GB2312"/>
              </w:rPr>
              <w:t>栽植小叶女贞球</w:t>
            </w:r>
          </w:p>
        </w:tc>
        <w:tc>
          <w:tcPr>
            <w:tcW w:w="1138" w:type="dxa"/>
          </w:tcPr>
          <w:p w14:paraId="1F8AFACC">
            <w:pPr>
              <w:pStyle w:val="4"/>
              <w:jc w:val="center"/>
            </w:pPr>
            <w:r>
              <w:rPr>
                <w:rFonts w:ascii="仿宋_GB2312" w:hAnsi="仿宋_GB2312" w:eastAsia="仿宋_GB2312" w:cs="仿宋_GB2312"/>
              </w:rPr>
              <w:t>231.00（株）</w:t>
            </w:r>
          </w:p>
        </w:tc>
        <w:tc>
          <w:tcPr>
            <w:tcW w:w="1365" w:type="dxa"/>
          </w:tcPr>
          <w:p w14:paraId="0FE7FDE4">
            <w:pPr>
              <w:pStyle w:val="4"/>
              <w:jc w:val="center"/>
            </w:pPr>
            <w:r>
              <w:rPr>
                <w:rFonts w:ascii="仿宋_GB2312" w:hAnsi="仿宋_GB2312" w:eastAsia="仿宋_GB2312" w:cs="仿宋_GB2312"/>
              </w:rPr>
              <w:t>25,532.43</w:t>
            </w:r>
          </w:p>
        </w:tc>
        <w:tc>
          <w:tcPr>
            <w:tcW w:w="1138" w:type="dxa"/>
          </w:tcPr>
          <w:p w14:paraId="185B0913">
            <w:pPr>
              <w:pStyle w:val="4"/>
              <w:jc w:val="center"/>
            </w:pPr>
            <w:r>
              <w:rPr>
                <w:rFonts w:ascii="仿宋_GB2312" w:hAnsi="仿宋_GB2312" w:eastAsia="仿宋_GB2312" w:cs="仿宋_GB2312"/>
              </w:rPr>
              <w:t>总价</w:t>
            </w:r>
          </w:p>
        </w:tc>
        <w:tc>
          <w:tcPr>
            <w:tcW w:w="1934" w:type="dxa"/>
          </w:tcPr>
          <w:p w14:paraId="6CA6FCD7">
            <w:pPr>
              <w:pStyle w:val="4"/>
              <w:jc w:val="left"/>
            </w:pPr>
            <w:r>
              <w:rPr>
                <w:rFonts w:ascii="仿宋_GB2312" w:hAnsi="仿宋_GB2312" w:eastAsia="仿宋_GB2312" w:cs="仿宋_GB2312"/>
              </w:rPr>
              <w:t>最高限价为231株的总限价</w:t>
            </w:r>
          </w:p>
        </w:tc>
      </w:tr>
      <w:tr w14:paraId="4C12E5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EF5DAC">
            <w:pPr>
              <w:pStyle w:val="4"/>
              <w:jc w:val="center"/>
            </w:pPr>
            <w:r>
              <w:rPr>
                <w:rFonts w:ascii="仿宋_GB2312" w:hAnsi="仿宋_GB2312" w:eastAsia="仿宋_GB2312" w:cs="仿宋_GB2312"/>
              </w:rPr>
              <w:t>13</w:t>
            </w:r>
          </w:p>
        </w:tc>
        <w:tc>
          <w:tcPr>
            <w:tcW w:w="1707" w:type="dxa"/>
          </w:tcPr>
          <w:p w14:paraId="14A8216C">
            <w:pPr>
              <w:pStyle w:val="4"/>
              <w:jc w:val="center"/>
            </w:pPr>
            <w:r>
              <w:rPr>
                <w:rFonts w:ascii="仿宋_GB2312" w:hAnsi="仿宋_GB2312" w:eastAsia="仿宋_GB2312" w:cs="仿宋_GB2312"/>
              </w:rPr>
              <w:t>栽植金边吊兰</w:t>
            </w:r>
          </w:p>
        </w:tc>
        <w:tc>
          <w:tcPr>
            <w:tcW w:w="1138" w:type="dxa"/>
          </w:tcPr>
          <w:p w14:paraId="209672AF">
            <w:pPr>
              <w:pStyle w:val="4"/>
              <w:jc w:val="center"/>
            </w:pPr>
            <w:r>
              <w:rPr>
                <w:rFonts w:ascii="仿宋_GB2312" w:hAnsi="仿宋_GB2312" w:eastAsia="仿宋_GB2312" w:cs="仿宋_GB2312"/>
              </w:rPr>
              <w:t>224.64（平方米）</w:t>
            </w:r>
          </w:p>
        </w:tc>
        <w:tc>
          <w:tcPr>
            <w:tcW w:w="1365" w:type="dxa"/>
          </w:tcPr>
          <w:p w14:paraId="1DBF170D">
            <w:pPr>
              <w:pStyle w:val="4"/>
              <w:jc w:val="center"/>
            </w:pPr>
            <w:r>
              <w:rPr>
                <w:rFonts w:ascii="仿宋_GB2312" w:hAnsi="仿宋_GB2312" w:eastAsia="仿宋_GB2312" w:cs="仿宋_GB2312"/>
              </w:rPr>
              <w:t>34,819.20</w:t>
            </w:r>
          </w:p>
        </w:tc>
        <w:tc>
          <w:tcPr>
            <w:tcW w:w="1138" w:type="dxa"/>
          </w:tcPr>
          <w:p w14:paraId="2E695374">
            <w:pPr>
              <w:pStyle w:val="4"/>
              <w:jc w:val="center"/>
            </w:pPr>
            <w:r>
              <w:rPr>
                <w:rFonts w:ascii="仿宋_GB2312" w:hAnsi="仿宋_GB2312" w:eastAsia="仿宋_GB2312" w:cs="仿宋_GB2312"/>
              </w:rPr>
              <w:t>总价</w:t>
            </w:r>
          </w:p>
        </w:tc>
        <w:tc>
          <w:tcPr>
            <w:tcW w:w="1934" w:type="dxa"/>
          </w:tcPr>
          <w:p w14:paraId="6B87A163">
            <w:pPr>
              <w:pStyle w:val="4"/>
              <w:jc w:val="left"/>
            </w:pPr>
            <w:r>
              <w:rPr>
                <w:rFonts w:ascii="仿宋_GB2312" w:hAnsi="仿宋_GB2312" w:eastAsia="仿宋_GB2312" w:cs="仿宋_GB2312"/>
              </w:rPr>
              <w:t>最高限价为224.64平方米的总限价</w:t>
            </w:r>
          </w:p>
        </w:tc>
      </w:tr>
      <w:tr w14:paraId="0D8341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B6038C">
            <w:pPr>
              <w:pStyle w:val="4"/>
              <w:jc w:val="center"/>
            </w:pPr>
            <w:r>
              <w:rPr>
                <w:rFonts w:ascii="仿宋_GB2312" w:hAnsi="仿宋_GB2312" w:eastAsia="仿宋_GB2312" w:cs="仿宋_GB2312"/>
              </w:rPr>
              <w:t>14</w:t>
            </w:r>
          </w:p>
        </w:tc>
        <w:tc>
          <w:tcPr>
            <w:tcW w:w="1707" w:type="dxa"/>
          </w:tcPr>
          <w:p w14:paraId="4D5EB038">
            <w:pPr>
              <w:pStyle w:val="4"/>
              <w:jc w:val="center"/>
            </w:pPr>
            <w:r>
              <w:rPr>
                <w:rFonts w:ascii="仿宋_GB2312" w:hAnsi="仿宋_GB2312" w:eastAsia="仿宋_GB2312" w:cs="仿宋_GB2312"/>
              </w:rPr>
              <w:t>栽植组合花境</w:t>
            </w:r>
          </w:p>
        </w:tc>
        <w:tc>
          <w:tcPr>
            <w:tcW w:w="1138" w:type="dxa"/>
          </w:tcPr>
          <w:p w14:paraId="17265174">
            <w:pPr>
              <w:pStyle w:val="4"/>
              <w:jc w:val="center"/>
            </w:pPr>
            <w:r>
              <w:rPr>
                <w:rFonts w:ascii="仿宋_GB2312" w:hAnsi="仿宋_GB2312" w:eastAsia="仿宋_GB2312" w:cs="仿宋_GB2312"/>
              </w:rPr>
              <w:t>104.26（平方米）</w:t>
            </w:r>
          </w:p>
        </w:tc>
        <w:tc>
          <w:tcPr>
            <w:tcW w:w="1365" w:type="dxa"/>
          </w:tcPr>
          <w:p w14:paraId="05A85363">
            <w:pPr>
              <w:pStyle w:val="4"/>
              <w:jc w:val="center"/>
            </w:pPr>
            <w:r>
              <w:rPr>
                <w:rFonts w:ascii="仿宋_GB2312" w:hAnsi="仿宋_GB2312" w:eastAsia="仿宋_GB2312" w:cs="仿宋_GB2312"/>
              </w:rPr>
              <w:t>27,867.66</w:t>
            </w:r>
          </w:p>
        </w:tc>
        <w:tc>
          <w:tcPr>
            <w:tcW w:w="1138" w:type="dxa"/>
          </w:tcPr>
          <w:p w14:paraId="5668C513">
            <w:pPr>
              <w:pStyle w:val="4"/>
              <w:jc w:val="center"/>
            </w:pPr>
            <w:r>
              <w:rPr>
                <w:rFonts w:ascii="仿宋_GB2312" w:hAnsi="仿宋_GB2312" w:eastAsia="仿宋_GB2312" w:cs="仿宋_GB2312"/>
              </w:rPr>
              <w:t>总价</w:t>
            </w:r>
          </w:p>
        </w:tc>
        <w:tc>
          <w:tcPr>
            <w:tcW w:w="1934" w:type="dxa"/>
          </w:tcPr>
          <w:p w14:paraId="016B797A">
            <w:pPr>
              <w:pStyle w:val="4"/>
              <w:jc w:val="left"/>
            </w:pPr>
            <w:r>
              <w:rPr>
                <w:rFonts w:ascii="仿宋_GB2312" w:hAnsi="仿宋_GB2312" w:eastAsia="仿宋_GB2312" w:cs="仿宋_GB2312"/>
              </w:rPr>
              <w:t>最高限价为104.26平方米的总限价</w:t>
            </w:r>
          </w:p>
        </w:tc>
      </w:tr>
      <w:tr w14:paraId="7F07C7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48F4AC5">
            <w:pPr>
              <w:pStyle w:val="4"/>
              <w:jc w:val="center"/>
            </w:pPr>
            <w:r>
              <w:rPr>
                <w:rFonts w:ascii="仿宋_GB2312" w:hAnsi="仿宋_GB2312" w:eastAsia="仿宋_GB2312" w:cs="仿宋_GB2312"/>
              </w:rPr>
              <w:t>15</w:t>
            </w:r>
          </w:p>
        </w:tc>
        <w:tc>
          <w:tcPr>
            <w:tcW w:w="1707" w:type="dxa"/>
          </w:tcPr>
          <w:p w14:paraId="4594A6B3">
            <w:pPr>
              <w:pStyle w:val="4"/>
              <w:jc w:val="center"/>
            </w:pPr>
            <w:r>
              <w:rPr>
                <w:rFonts w:ascii="仿宋_GB2312" w:hAnsi="仿宋_GB2312" w:eastAsia="仿宋_GB2312" w:cs="仿宋_GB2312"/>
              </w:rPr>
              <w:t>种植土</w:t>
            </w:r>
          </w:p>
        </w:tc>
        <w:tc>
          <w:tcPr>
            <w:tcW w:w="1138" w:type="dxa"/>
          </w:tcPr>
          <w:p w14:paraId="422FE37F">
            <w:pPr>
              <w:pStyle w:val="4"/>
              <w:jc w:val="center"/>
            </w:pPr>
            <w:r>
              <w:rPr>
                <w:rFonts w:ascii="仿宋_GB2312" w:hAnsi="仿宋_GB2312" w:eastAsia="仿宋_GB2312" w:cs="仿宋_GB2312"/>
              </w:rPr>
              <w:t>189.17（立方米）</w:t>
            </w:r>
          </w:p>
        </w:tc>
        <w:tc>
          <w:tcPr>
            <w:tcW w:w="1365" w:type="dxa"/>
          </w:tcPr>
          <w:p w14:paraId="29999AC9">
            <w:pPr>
              <w:pStyle w:val="4"/>
              <w:jc w:val="center"/>
            </w:pPr>
            <w:r>
              <w:rPr>
                <w:rFonts w:ascii="仿宋_GB2312" w:hAnsi="仿宋_GB2312" w:eastAsia="仿宋_GB2312" w:cs="仿宋_GB2312"/>
              </w:rPr>
              <w:t>8,873.96</w:t>
            </w:r>
          </w:p>
        </w:tc>
        <w:tc>
          <w:tcPr>
            <w:tcW w:w="1138" w:type="dxa"/>
          </w:tcPr>
          <w:p w14:paraId="5C4B933E">
            <w:pPr>
              <w:pStyle w:val="4"/>
              <w:jc w:val="center"/>
            </w:pPr>
            <w:r>
              <w:rPr>
                <w:rFonts w:ascii="仿宋_GB2312" w:hAnsi="仿宋_GB2312" w:eastAsia="仿宋_GB2312" w:cs="仿宋_GB2312"/>
              </w:rPr>
              <w:t>总价</w:t>
            </w:r>
          </w:p>
        </w:tc>
        <w:tc>
          <w:tcPr>
            <w:tcW w:w="1934" w:type="dxa"/>
          </w:tcPr>
          <w:p w14:paraId="0AA5B9A8">
            <w:pPr>
              <w:pStyle w:val="4"/>
              <w:jc w:val="left"/>
            </w:pPr>
            <w:r>
              <w:rPr>
                <w:rFonts w:ascii="仿宋_GB2312" w:hAnsi="仿宋_GB2312" w:eastAsia="仿宋_GB2312" w:cs="仿宋_GB2312"/>
              </w:rPr>
              <w:t>最高限价为189.17立方米的总限价</w:t>
            </w:r>
          </w:p>
        </w:tc>
      </w:tr>
    </w:tbl>
    <w:p w14:paraId="0E6DB1FC">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5E1D856">
      <w:pPr>
        <w:pStyle w:val="4"/>
        <w:jc w:val="left"/>
        <w:outlineLvl w:val="3"/>
      </w:pPr>
      <w:r>
        <w:rPr>
          <w:rFonts w:ascii="仿宋_GB2312" w:hAnsi="仿宋_GB2312" w:eastAsia="仿宋_GB2312" w:cs="仿宋_GB2312"/>
          <w:b/>
          <w:sz w:val="24"/>
        </w:rPr>
        <w:t>本项目涉及核心产品：</w:t>
      </w:r>
    </w:p>
    <w:p w14:paraId="3C0BF6E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9343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69A705">
            <w:pPr>
              <w:pStyle w:val="4"/>
              <w:jc w:val="center"/>
            </w:pPr>
            <w:r>
              <w:rPr>
                <w:rFonts w:ascii="仿宋_GB2312" w:hAnsi="仿宋_GB2312" w:eastAsia="仿宋_GB2312" w:cs="仿宋_GB2312"/>
              </w:rPr>
              <w:t>序号</w:t>
            </w:r>
          </w:p>
        </w:tc>
        <w:tc>
          <w:tcPr>
            <w:tcW w:w="2492" w:type="dxa"/>
          </w:tcPr>
          <w:p w14:paraId="7F70291B">
            <w:pPr>
              <w:pStyle w:val="4"/>
              <w:jc w:val="center"/>
            </w:pPr>
            <w:r>
              <w:rPr>
                <w:rFonts w:ascii="仿宋_GB2312" w:hAnsi="仿宋_GB2312" w:eastAsia="仿宋_GB2312" w:cs="仿宋_GB2312"/>
              </w:rPr>
              <w:t>采购品目名称</w:t>
            </w:r>
          </w:p>
        </w:tc>
        <w:tc>
          <w:tcPr>
            <w:tcW w:w="2492" w:type="dxa"/>
          </w:tcPr>
          <w:p w14:paraId="2ADF6AFB">
            <w:pPr>
              <w:pStyle w:val="4"/>
              <w:jc w:val="center"/>
            </w:pPr>
            <w:r>
              <w:rPr>
                <w:rFonts w:ascii="仿宋_GB2312" w:hAnsi="仿宋_GB2312" w:eastAsia="仿宋_GB2312" w:cs="仿宋_GB2312"/>
              </w:rPr>
              <w:t>标的名称</w:t>
            </w:r>
          </w:p>
        </w:tc>
        <w:tc>
          <w:tcPr>
            <w:tcW w:w="2492" w:type="dxa"/>
          </w:tcPr>
          <w:p w14:paraId="6952D035">
            <w:pPr>
              <w:pStyle w:val="4"/>
              <w:jc w:val="center"/>
            </w:pPr>
            <w:r>
              <w:rPr>
                <w:rFonts w:ascii="仿宋_GB2312" w:hAnsi="仿宋_GB2312" w:eastAsia="仿宋_GB2312" w:cs="仿宋_GB2312"/>
              </w:rPr>
              <w:t>产品名称</w:t>
            </w:r>
          </w:p>
        </w:tc>
      </w:tr>
      <w:tr w14:paraId="322BED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4559BC1">
            <w:pPr>
              <w:pStyle w:val="4"/>
              <w:jc w:val="left"/>
            </w:pPr>
            <w:r>
              <w:rPr>
                <w:rFonts w:ascii="仿宋_GB2312" w:hAnsi="仿宋_GB2312" w:eastAsia="仿宋_GB2312" w:cs="仿宋_GB2312"/>
              </w:rPr>
              <w:t>1</w:t>
            </w:r>
          </w:p>
        </w:tc>
        <w:tc>
          <w:tcPr>
            <w:tcW w:w="2492" w:type="dxa"/>
          </w:tcPr>
          <w:p w14:paraId="31FB33A7">
            <w:pPr>
              <w:pStyle w:val="4"/>
              <w:jc w:val="left"/>
            </w:pPr>
            <w:r>
              <w:rPr>
                <w:rFonts w:ascii="仿宋_GB2312" w:hAnsi="仿宋_GB2312" w:eastAsia="仿宋_GB2312" w:cs="仿宋_GB2312"/>
              </w:rPr>
              <w:t>A05030699 其他室外装具</w:t>
            </w:r>
          </w:p>
        </w:tc>
        <w:tc>
          <w:tcPr>
            <w:tcW w:w="2492" w:type="dxa"/>
          </w:tcPr>
          <w:p w14:paraId="3C151545">
            <w:pPr>
              <w:pStyle w:val="4"/>
              <w:jc w:val="left"/>
            </w:pPr>
            <w:r>
              <w:rPr>
                <w:rFonts w:ascii="仿宋_GB2312" w:hAnsi="仿宋_GB2312" w:eastAsia="仿宋_GB2312" w:cs="仿宋_GB2312"/>
              </w:rPr>
              <w:t>成品花箱A</w:t>
            </w:r>
          </w:p>
        </w:tc>
        <w:tc>
          <w:tcPr>
            <w:tcW w:w="2492" w:type="dxa"/>
          </w:tcPr>
          <w:p w14:paraId="45738FC7">
            <w:pPr>
              <w:pStyle w:val="4"/>
              <w:jc w:val="left"/>
            </w:pPr>
            <w:r>
              <w:rPr>
                <w:rFonts w:ascii="仿宋_GB2312" w:hAnsi="仿宋_GB2312" w:eastAsia="仿宋_GB2312" w:cs="仿宋_GB2312"/>
              </w:rPr>
              <w:t>成品花箱A</w:t>
            </w:r>
          </w:p>
        </w:tc>
      </w:tr>
    </w:tbl>
    <w:p w14:paraId="0A5CDC56">
      <w:pPr>
        <w:pStyle w:val="4"/>
        <w:ind w:firstLine="480"/>
        <w:jc w:val="left"/>
      </w:pPr>
      <w:r>
        <w:rPr>
          <w:rFonts w:ascii="仿宋_GB2312" w:hAnsi="仿宋_GB2312" w:eastAsia="仿宋_GB2312" w:cs="仿宋_GB2312"/>
        </w:rPr>
        <w:t>注：涉及核心产品的，具体评审规定见第五章。</w:t>
      </w:r>
    </w:p>
    <w:p w14:paraId="42586D15">
      <w:pPr>
        <w:pStyle w:val="4"/>
        <w:jc w:val="left"/>
        <w:outlineLvl w:val="3"/>
      </w:pPr>
      <w:r>
        <w:rPr>
          <w:rFonts w:ascii="仿宋_GB2312" w:hAnsi="仿宋_GB2312" w:eastAsia="仿宋_GB2312" w:cs="仿宋_GB2312"/>
          <w:b/>
          <w:sz w:val="24"/>
        </w:rPr>
        <w:t>本项目涉及采购进口产品：</w:t>
      </w:r>
    </w:p>
    <w:p w14:paraId="10133F6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E82EE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E53B20A">
            <w:pPr>
              <w:pStyle w:val="4"/>
              <w:jc w:val="center"/>
            </w:pPr>
            <w:r>
              <w:rPr>
                <w:rFonts w:ascii="仿宋_GB2312" w:hAnsi="仿宋_GB2312" w:eastAsia="仿宋_GB2312" w:cs="仿宋_GB2312"/>
              </w:rPr>
              <w:t>序号</w:t>
            </w:r>
          </w:p>
        </w:tc>
        <w:tc>
          <w:tcPr>
            <w:tcW w:w="2492" w:type="dxa"/>
          </w:tcPr>
          <w:p w14:paraId="70147619">
            <w:pPr>
              <w:pStyle w:val="4"/>
              <w:jc w:val="center"/>
            </w:pPr>
            <w:r>
              <w:rPr>
                <w:rFonts w:ascii="仿宋_GB2312" w:hAnsi="仿宋_GB2312" w:eastAsia="仿宋_GB2312" w:cs="仿宋_GB2312"/>
              </w:rPr>
              <w:t>采购品目名称</w:t>
            </w:r>
          </w:p>
        </w:tc>
        <w:tc>
          <w:tcPr>
            <w:tcW w:w="2492" w:type="dxa"/>
          </w:tcPr>
          <w:p w14:paraId="21E2C875">
            <w:pPr>
              <w:pStyle w:val="4"/>
              <w:jc w:val="center"/>
            </w:pPr>
            <w:r>
              <w:rPr>
                <w:rFonts w:ascii="仿宋_GB2312" w:hAnsi="仿宋_GB2312" w:eastAsia="仿宋_GB2312" w:cs="仿宋_GB2312"/>
              </w:rPr>
              <w:t>标的名称</w:t>
            </w:r>
          </w:p>
        </w:tc>
        <w:tc>
          <w:tcPr>
            <w:tcW w:w="2492" w:type="dxa"/>
          </w:tcPr>
          <w:p w14:paraId="72022181">
            <w:pPr>
              <w:pStyle w:val="4"/>
              <w:jc w:val="center"/>
            </w:pPr>
            <w:r>
              <w:rPr>
                <w:rFonts w:ascii="仿宋_GB2312" w:hAnsi="仿宋_GB2312" w:eastAsia="仿宋_GB2312" w:cs="仿宋_GB2312"/>
              </w:rPr>
              <w:t>产品名称</w:t>
            </w:r>
          </w:p>
        </w:tc>
      </w:tr>
      <w:tr w14:paraId="3F1398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9A22E8B">
            <w:pPr>
              <w:pStyle w:val="4"/>
              <w:jc w:val="center"/>
            </w:pPr>
            <w:r>
              <w:rPr>
                <w:rFonts w:ascii="仿宋_GB2312" w:hAnsi="仿宋_GB2312" w:eastAsia="仿宋_GB2312" w:cs="仿宋_GB2312"/>
              </w:rPr>
              <w:t>不涉及</w:t>
            </w:r>
          </w:p>
        </w:tc>
      </w:tr>
    </w:tbl>
    <w:p w14:paraId="0CCFA1D6">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5C2E3B1">
      <w:pPr>
        <w:pStyle w:val="4"/>
        <w:jc w:val="left"/>
        <w:outlineLvl w:val="3"/>
      </w:pPr>
      <w:r>
        <w:rPr>
          <w:rFonts w:ascii="仿宋_GB2312" w:hAnsi="仿宋_GB2312" w:eastAsia="仿宋_GB2312" w:cs="仿宋_GB2312"/>
          <w:b/>
          <w:sz w:val="24"/>
        </w:rPr>
        <w:t>本项目涉及强制采购节能产品：</w:t>
      </w:r>
    </w:p>
    <w:p w14:paraId="670750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AC0B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7C75DE">
            <w:pPr>
              <w:pStyle w:val="4"/>
              <w:jc w:val="center"/>
            </w:pPr>
            <w:r>
              <w:rPr>
                <w:rFonts w:ascii="仿宋_GB2312" w:hAnsi="仿宋_GB2312" w:eastAsia="仿宋_GB2312" w:cs="仿宋_GB2312"/>
              </w:rPr>
              <w:t>序号</w:t>
            </w:r>
          </w:p>
        </w:tc>
        <w:tc>
          <w:tcPr>
            <w:tcW w:w="2492" w:type="dxa"/>
          </w:tcPr>
          <w:p w14:paraId="36F710FC">
            <w:pPr>
              <w:pStyle w:val="4"/>
              <w:jc w:val="center"/>
            </w:pPr>
            <w:r>
              <w:rPr>
                <w:rFonts w:ascii="仿宋_GB2312" w:hAnsi="仿宋_GB2312" w:eastAsia="仿宋_GB2312" w:cs="仿宋_GB2312"/>
              </w:rPr>
              <w:t>采购品目名称</w:t>
            </w:r>
          </w:p>
        </w:tc>
        <w:tc>
          <w:tcPr>
            <w:tcW w:w="2492" w:type="dxa"/>
          </w:tcPr>
          <w:p w14:paraId="27E6719E">
            <w:pPr>
              <w:pStyle w:val="4"/>
              <w:jc w:val="center"/>
            </w:pPr>
            <w:r>
              <w:rPr>
                <w:rFonts w:ascii="仿宋_GB2312" w:hAnsi="仿宋_GB2312" w:eastAsia="仿宋_GB2312" w:cs="仿宋_GB2312"/>
              </w:rPr>
              <w:t>标的名称</w:t>
            </w:r>
          </w:p>
        </w:tc>
        <w:tc>
          <w:tcPr>
            <w:tcW w:w="2492" w:type="dxa"/>
          </w:tcPr>
          <w:p w14:paraId="40F726CD">
            <w:pPr>
              <w:pStyle w:val="4"/>
              <w:jc w:val="center"/>
            </w:pPr>
            <w:r>
              <w:rPr>
                <w:rFonts w:ascii="仿宋_GB2312" w:hAnsi="仿宋_GB2312" w:eastAsia="仿宋_GB2312" w:cs="仿宋_GB2312"/>
              </w:rPr>
              <w:t>产品名称</w:t>
            </w:r>
          </w:p>
        </w:tc>
      </w:tr>
      <w:tr w14:paraId="53A6E7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CB37582">
            <w:pPr>
              <w:pStyle w:val="4"/>
              <w:jc w:val="center"/>
            </w:pPr>
            <w:r>
              <w:rPr>
                <w:rFonts w:ascii="仿宋_GB2312" w:hAnsi="仿宋_GB2312" w:eastAsia="仿宋_GB2312" w:cs="仿宋_GB2312"/>
              </w:rPr>
              <w:t>不涉及</w:t>
            </w:r>
          </w:p>
        </w:tc>
      </w:tr>
    </w:tbl>
    <w:p w14:paraId="526EE2BC">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B741A66">
      <w:pPr>
        <w:pStyle w:val="4"/>
        <w:jc w:val="left"/>
      </w:pPr>
      <w:r>
        <w:rPr>
          <w:rFonts w:ascii="仿宋_GB2312" w:hAnsi="仿宋_GB2312" w:eastAsia="仿宋_GB2312" w:cs="仿宋_GB2312"/>
          <w:b/>
        </w:rPr>
        <w:t>本项目涉及优先采购节能产品：</w:t>
      </w:r>
    </w:p>
    <w:p w14:paraId="480C6C9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F7E7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DADA26">
            <w:pPr>
              <w:pStyle w:val="4"/>
              <w:jc w:val="center"/>
            </w:pPr>
            <w:r>
              <w:rPr>
                <w:rFonts w:ascii="仿宋_GB2312" w:hAnsi="仿宋_GB2312" w:eastAsia="仿宋_GB2312" w:cs="仿宋_GB2312"/>
              </w:rPr>
              <w:t>序号</w:t>
            </w:r>
          </w:p>
        </w:tc>
        <w:tc>
          <w:tcPr>
            <w:tcW w:w="2492" w:type="dxa"/>
          </w:tcPr>
          <w:p w14:paraId="0411ACB2">
            <w:pPr>
              <w:pStyle w:val="4"/>
              <w:jc w:val="center"/>
            </w:pPr>
            <w:r>
              <w:rPr>
                <w:rFonts w:ascii="仿宋_GB2312" w:hAnsi="仿宋_GB2312" w:eastAsia="仿宋_GB2312" w:cs="仿宋_GB2312"/>
              </w:rPr>
              <w:t>采购品目名称</w:t>
            </w:r>
          </w:p>
        </w:tc>
        <w:tc>
          <w:tcPr>
            <w:tcW w:w="2492" w:type="dxa"/>
          </w:tcPr>
          <w:p w14:paraId="144F20C9">
            <w:pPr>
              <w:pStyle w:val="4"/>
              <w:jc w:val="center"/>
            </w:pPr>
            <w:r>
              <w:rPr>
                <w:rFonts w:ascii="仿宋_GB2312" w:hAnsi="仿宋_GB2312" w:eastAsia="仿宋_GB2312" w:cs="仿宋_GB2312"/>
              </w:rPr>
              <w:t>标的名称</w:t>
            </w:r>
          </w:p>
        </w:tc>
        <w:tc>
          <w:tcPr>
            <w:tcW w:w="2492" w:type="dxa"/>
          </w:tcPr>
          <w:p w14:paraId="5BC6B423">
            <w:pPr>
              <w:pStyle w:val="4"/>
              <w:jc w:val="center"/>
            </w:pPr>
            <w:r>
              <w:rPr>
                <w:rFonts w:ascii="仿宋_GB2312" w:hAnsi="仿宋_GB2312" w:eastAsia="仿宋_GB2312" w:cs="仿宋_GB2312"/>
              </w:rPr>
              <w:t>产品名称</w:t>
            </w:r>
          </w:p>
        </w:tc>
      </w:tr>
      <w:tr w14:paraId="232B2F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DC1F97E">
            <w:pPr>
              <w:pStyle w:val="4"/>
              <w:jc w:val="center"/>
            </w:pPr>
            <w:r>
              <w:rPr>
                <w:rFonts w:ascii="仿宋_GB2312" w:hAnsi="仿宋_GB2312" w:eastAsia="仿宋_GB2312" w:cs="仿宋_GB2312"/>
              </w:rPr>
              <w:t>不涉及</w:t>
            </w:r>
          </w:p>
        </w:tc>
      </w:tr>
    </w:tbl>
    <w:p w14:paraId="7947404C">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1CA8835">
      <w:pPr>
        <w:pStyle w:val="4"/>
        <w:jc w:val="left"/>
        <w:outlineLvl w:val="3"/>
      </w:pPr>
      <w:r>
        <w:rPr>
          <w:rFonts w:ascii="仿宋_GB2312" w:hAnsi="仿宋_GB2312" w:eastAsia="仿宋_GB2312" w:cs="仿宋_GB2312"/>
          <w:b/>
          <w:sz w:val="24"/>
        </w:rPr>
        <w:t>本项目涉及优先采购环境标志产品：</w:t>
      </w:r>
    </w:p>
    <w:p w14:paraId="7FE1E90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1833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DF541B">
            <w:pPr>
              <w:pStyle w:val="4"/>
              <w:jc w:val="center"/>
            </w:pPr>
            <w:r>
              <w:rPr>
                <w:rFonts w:ascii="仿宋_GB2312" w:hAnsi="仿宋_GB2312" w:eastAsia="仿宋_GB2312" w:cs="仿宋_GB2312"/>
              </w:rPr>
              <w:t>序号</w:t>
            </w:r>
          </w:p>
        </w:tc>
        <w:tc>
          <w:tcPr>
            <w:tcW w:w="2492" w:type="dxa"/>
          </w:tcPr>
          <w:p w14:paraId="447CF76C">
            <w:pPr>
              <w:pStyle w:val="4"/>
              <w:jc w:val="center"/>
            </w:pPr>
            <w:r>
              <w:rPr>
                <w:rFonts w:ascii="仿宋_GB2312" w:hAnsi="仿宋_GB2312" w:eastAsia="仿宋_GB2312" w:cs="仿宋_GB2312"/>
              </w:rPr>
              <w:t>采购品目名称</w:t>
            </w:r>
          </w:p>
        </w:tc>
        <w:tc>
          <w:tcPr>
            <w:tcW w:w="2492" w:type="dxa"/>
          </w:tcPr>
          <w:p w14:paraId="4AEAA091">
            <w:pPr>
              <w:pStyle w:val="4"/>
              <w:jc w:val="center"/>
            </w:pPr>
            <w:r>
              <w:rPr>
                <w:rFonts w:ascii="仿宋_GB2312" w:hAnsi="仿宋_GB2312" w:eastAsia="仿宋_GB2312" w:cs="仿宋_GB2312"/>
              </w:rPr>
              <w:t>标的名称</w:t>
            </w:r>
          </w:p>
        </w:tc>
        <w:tc>
          <w:tcPr>
            <w:tcW w:w="2492" w:type="dxa"/>
          </w:tcPr>
          <w:p w14:paraId="012F1E83">
            <w:pPr>
              <w:pStyle w:val="4"/>
              <w:jc w:val="center"/>
            </w:pPr>
            <w:r>
              <w:rPr>
                <w:rFonts w:ascii="仿宋_GB2312" w:hAnsi="仿宋_GB2312" w:eastAsia="仿宋_GB2312" w:cs="仿宋_GB2312"/>
              </w:rPr>
              <w:t>产品名称</w:t>
            </w:r>
          </w:p>
        </w:tc>
      </w:tr>
      <w:tr w14:paraId="793200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6AFD444">
            <w:pPr>
              <w:pStyle w:val="4"/>
              <w:jc w:val="center"/>
            </w:pPr>
            <w:r>
              <w:rPr>
                <w:rFonts w:ascii="仿宋_GB2312" w:hAnsi="仿宋_GB2312" w:eastAsia="仿宋_GB2312" w:cs="仿宋_GB2312"/>
              </w:rPr>
              <w:t>不涉及</w:t>
            </w:r>
          </w:p>
        </w:tc>
      </w:tr>
    </w:tbl>
    <w:p w14:paraId="291176E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56B7060">
      <w:pPr>
        <w:pStyle w:val="4"/>
        <w:jc w:val="left"/>
        <w:outlineLvl w:val="2"/>
      </w:pPr>
      <w:r>
        <w:rPr>
          <w:rFonts w:ascii="仿宋_GB2312" w:hAnsi="仿宋_GB2312" w:eastAsia="仿宋_GB2312" w:cs="仿宋_GB2312"/>
          <w:b/>
          <w:sz w:val="28"/>
        </w:rPr>
        <w:t>3.2.技术要求</w:t>
      </w:r>
    </w:p>
    <w:p w14:paraId="0B815B5F">
      <w:pPr>
        <w:pStyle w:val="4"/>
        <w:jc w:val="left"/>
      </w:pPr>
      <w:r>
        <w:rPr>
          <w:rFonts w:ascii="仿宋_GB2312" w:hAnsi="仿宋_GB2312" w:eastAsia="仿宋_GB2312" w:cs="仿宋_GB2312"/>
        </w:rPr>
        <w:t>采购包1：</w:t>
      </w:r>
    </w:p>
    <w:p w14:paraId="6988710A">
      <w:pPr>
        <w:pStyle w:val="4"/>
        <w:jc w:val="left"/>
      </w:pPr>
      <w:r>
        <w:rPr>
          <w:rFonts w:ascii="仿宋_GB2312" w:hAnsi="仿宋_GB2312" w:eastAsia="仿宋_GB2312" w:cs="仿宋_GB2312"/>
        </w:rPr>
        <w:t>标的名称：拆除车挡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4E7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68892A">
            <w:pPr>
              <w:pStyle w:val="4"/>
              <w:jc w:val="center"/>
            </w:pPr>
            <w:r>
              <w:rPr>
                <w:rFonts w:ascii="仿宋_GB2312" w:hAnsi="仿宋_GB2312" w:eastAsia="仿宋_GB2312" w:cs="仿宋_GB2312"/>
              </w:rPr>
              <w:t>序号</w:t>
            </w:r>
          </w:p>
        </w:tc>
        <w:tc>
          <w:tcPr>
            <w:tcW w:w="581" w:type="dxa"/>
          </w:tcPr>
          <w:p w14:paraId="68644014">
            <w:pPr>
              <w:pStyle w:val="4"/>
              <w:jc w:val="center"/>
            </w:pPr>
            <w:r>
              <w:rPr>
                <w:rFonts w:ascii="仿宋_GB2312" w:hAnsi="仿宋_GB2312" w:eastAsia="仿宋_GB2312" w:cs="仿宋_GB2312"/>
              </w:rPr>
              <w:t>符号标识</w:t>
            </w:r>
          </w:p>
        </w:tc>
        <w:tc>
          <w:tcPr>
            <w:tcW w:w="1495" w:type="dxa"/>
          </w:tcPr>
          <w:p w14:paraId="39709A51">
            <w:pPr>
              <w:pStyle w:val="4"/>
              <w:jc w:val="center"/>
            </w:pPr>
            <w:r>
              <w:rPr>
                <w:rFonts w:ascii="仿宋_GB2312" w:hAnsi="仿宋_GB2312" w:eastAsia="仿宋_GB2312" w:cs="仿宋_GB2312"/>
              </w:rPr>
              <w:t>技术要求名称</w:t>
            </w:r>
          </w:p>
        </w:tc>
        <w:tc>
          <w:tcPr>
            <w:tcW w:w="5814" w:type="dxa"/>
          </w:tcPr>
          <w:p w14:paraId="6A25A862">
            <w:pPr>
              <w:pStyle w:val="4"/>
              <w:jc w:val="center"/>
            </w:pPr>
            <w:r>
              <w:rPr>
                <w:rFonts w:ascii="仿宋_GB2312" w:hAnsi="仿宋_GB2312" w:eastAsia="仿宋_GB2312" w:cs="仿宋_GB2312"/>
              </w:rPr>
              <w:t>技术参数与性能指标</w:t>
            </w:r>
          </w:p>
        </w:tc>
      </w:tr>
      <w:tr w14:paraId="325F2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E6E0CC">
            <w:pPr>
              <w:pStyle w:val="4"/>
              <w:jc w:val="center"/>
            </w:pPr>
            <w:r>
              <w:rPr>
                <w:rFonts w:ascii="仿宋_GB2312" w:hAnsi="仿宋_GB2312" w:eastAsia="仿宋_GB2312" w:cs="仿宋_GB2312"/>
              </w:rPr>
              <w:t>1</w:t>
            </w:r>
          </w:p>
        </w:tc>
        <w:tc>
          <w:tcPr>
            <w:tcW w:w="581" w:type="dxa"/>
          </w:tcPr>
          <w:p w14:paraId="32B321D7"/>
        </w:tc>
        <w:tc>
          <w:tcPr>
            <w:tcW w:w="1495" w:type="dxa"/>
          </w:tcPr>
          <w:p w14:paraId="0EFB212C">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1E1B7001">
            <w:pPr>
              <w:pStyle w:val="4"/>
              <w:jc w:val="left"/>
            </w:pPr>
            <w:r>
              <w:rPr>
                <w:rFonts w:ascii="仿宋_GB2312" w:hAnsi="仿宋_GB2312" w:eastAsia="仿宋_GB2312" w:cs="仿宋_GB2312"/>
                <w:sz w:val="21"/>
              </w:rPr>
              <w:t>★</w:t>
            </w:r>
            <w:r>
              <w:rPr>
                <w:rFonts w:ascii="仿宋_GB2312" w:hAnsi="仿宋_GB2312" w:eastAsia="仿宋_GB2312" w:cs="仿宋_GB2312"/>
                <w:sz w:val="24"/>
              </w:rPr>
              <w:t>1、拆除车挡并清运至新都区范围内采购人指定地点，运距20km以内。</w:t>
            </w:r>
          </w:p>
        </w:tc>
      </w:tr>
    </w:tbl>
    <w:p w14:paraId="1519A8BF">
      <w:pPr>
        <w:pStyle w:val="4"/>
        <w:jc w:val="left"/>
      </w:pPr>
      <w:r>
        <w:rPr>
          <w:rFonts w:ascii="仿宋_GB2312" w:hAnsi="仿宋_GB2312" w:eastAsia="仿宋_GB2312" w:cs="仿宋_GB2312"/>
        </w:rPr>
        <w:t>标的名称：恢复人行道铺装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ACD1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2CE3C0">
            <w:pPr>
              <w:pStyle w:val="4"/>
              <w:jc w:val="center"/>
            </w:pPr>
            <w:r>
              <w:rPr>
                <w:rFonts w:ascii="仿宋_GB2312" w:hAnsi="仿宋_GB2312" w:eastAsia="仿宋_GB2312" w:cs="仿宋_GB2312"/>
              </w:rPr>
              <w:t>序号</w:t>
            </w:r>
          </w:p>
        </w:tc>
        <w:tc>
          <w:tcPr>
            <w:tcW w:w="581" w:type="dxa"/>
          </w:tcPr>
          <w:p w14:paraId="42C63937">
            <w:pPr>
              <w:pStyle w:val="4"/>
              <w:jc w:val="center"/>
            </w:pPr>
            <w:r>
              <w:rPr>
                <w:rFonts w:ascii="仿宋_GB2312" w:hAnsi="仿宋_GB2312" w:eastAsia="仿宋_GB2312" w:cs="仿宋_GB2312"/>
              </w:rPr>
              <w:t>符号标识</w:t>
            </w:r>
          </w:p>
        </w:tc>
        <w:tc>
          <w:tcPr>
            <w:tcW w:w="1495" w:type="dxa"/>
          </w:tcPr>
          <w:p w14:paraId="7172A9B5">
            <w:pPr>
              <w:pStyle w:val="4"/>
              <w:jc w:val="center"/>
            </w:pPr>
            <w:r>
              <w:rPr>
                <w:rFonts w:ascii="仿宋_GB2312" w:hAnsi="仿宋_GB2312" w:eastAsia="仿宋_GB2312" w:cs="仿宋_GB2312"/>
              </w:rPr>
              <w:t>技术要求名称</w:t>
            </w:r>
          </w:p>
        </w:tc>
        <w:tc>
          <w:tcPr>
            <w:tcW w:w="5814" w:type="dxa"/>
          </w:tcPr>
          <w:p w14:paraId="01815740">
            <w:pPr>
              <w:pStyle w:val="4"/>
              <w:jc w:val="center"/>
            </w:pPr>
            <w:r>
              <w:rPr>
                <w:rFonts w:ascii="仿宋_GB2312" w:hAnsi="仿宋_GB2312" w:eastAsia="仿宋_GB2312" w:cs="仿宋_GB2312"/>
              </w:rPr>
              <w:t>技术参数与性能指标</w:t>
            </w:r>
          </w:p>
        </w:tc>
      </w:tr>
      <w:tr w14:paraId="7FCE3C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55AA3D">
            <w:pPr>
              <w:pStyle w:val="4"/>
              <w:jc w:val="center"/>
            </w:pPr>
            <w:r>
              <w:rPr>
                <w:rFonts w:ascii="仿宋_GB2312" w:hAnsi="仿宋_GB2312" w:eastAsia="仿宋_GB2312" w:cs="仿宋_GB2312"/>
              </w:rPr>
              <w:t>1</w:t>
            </w:r>
          </w:p>
        </w:tc>
        <w:tc>
          <w:tcPr>
            <w:tcW w:w="581" w:type="dxa"/>
          </w:tcPr>
          <w:p w14:paraId="181BBC9D"/>
        </w:tc>
        <w:tc>
          <w:tcPr>
            <w:tcW w:w="1495" w:type="dxa"/>
          </w:tcPr>
          <w:p w14:paraId="493ACFE6">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7C0944D6">
            <w:pPr>
              <w:pStyle w:val="4"/>
              <w:jc w:val="left"/>
            </w:pPr>
            <w:r>
              <w:rPr>
                <w:rFonts w:ascii="仿宋_GB2312" w:hAnsi="仿宋_GB2312" w:eastAsia="仿宋_GB2312" w:cs="仿宋_GB2312"/>
                <w:sz w:val="24"/>
              </w:rPr>
              <w:t>★1.材料：仿石PC砖。</w:t>
            </w:r>
            <w:r>
              <w:br w:type="textWrapping"/>
            </w:r>
            <w:r>
              <w:rPr>
                <w:rFonts w:ascii="仿宋_GB2312" w:hAnsi="仿宋_GB2312" w:eastAsia="仿宋_GB2312" w:cs="仿宋_GB2312"/>
                <w:sz w:val="24"/>
              </w:rPr>
              <w:t>★2.</w:t>
            </w:r>
            <w:r>
              <w:rPr>
                <w:rFonts w:ascii="仿宋_GB2312" w:hAnsi="仿宋_GB2312" w:eastAsia="仿宋_GB2312" w:cs="仿宋_GB2312"/>
                <w:sz w:val="21"/>
              </w:rPr>
              <w:t>单片</w:t>
            </w:r>
            <w:r>
              <w:rPr>
                <w:rFonts w:ascii="仿宋_GB2312" w:hAnsi="仿宋_GB2312" w:eastAsia="仿宋_GB2312" w:cs="仿宋_GB2312"/>
                <w:sz w:val="24"/>
              </w:rPr>
              <w:t>仿石PC砖尺寸：600*300*50mm。</w:t>
            </w:r>
            <w:r>
              <w:br w:type="textWrapping"/>
            </w:r>
            <w:r>
              <w:rPr>
                <w:rFonts w:ascii="仿宋_GB2312" w:hAnsi="仿宋_GB2312" w:eastAsia="仿宋_GB2312" w:cs="仿宋_GB2312"/>
                <w:sz w:val="24"/>
              </w:rPr>
              <w:t>★3.采用30厚1:3水泥砂浆粘结层。</w:t>
            </w:r>
          </w:p>
        </w:tc>
      </w:tr>
    </w:tbl>
    <w:p w14:paraId="04201EA0">
      <w:pPr>
        <w:pStyle w:val="4"/>
        <w:jc w:val="left"/>
      </w:pPr>
      <w:r>
        <w:rPr>
          <w:rFonts w:ascii="仿宋_GB2312" w:hAnsi="仿宋_GB2312" w:eastAsia="仿宋_GB2312" w:cs="仿宋_GB2312"/>
        </w:rPr>
        <w:t>标的名称：拆除栏杆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16FA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EB5C5A">
            <w:pPr>
              <w:pStyle w:val="4"/>
              <w:jc w:val="center"/>
            </w:pPr>
            <w:r>
              <w:rPr>
                <w:rFonts w:ascii="仿宋_GB2312" w:hAnsi="仿宋_GB2312" w:eastAsia="仿宋_GB2312" w:cs="仿宋_GB2312"/>
              </w:rPr>
              <w:t>序号</w:t>
            </w:r>
          </w:p>
        </w:tc>
        <w:tc>
          <w:tcPr>
            <w:tcW w:w="581" w:type="dxa"/>
          </w:tcPr>
          <w:p w14:paraId="542C0AF7">
            <w:pPr>
              <w:pStyle w:val="4"/>
              <w:jc w:val="center"/>
            </w:pPr>
            <w:r>
              <w:rPr>
                <w:rFonts w:ascii="仿宋_GB2312" w:hAnsi="仿宋_GB2312" w:eastAsia="仿宋_GB2312" w:cs="仿宋_GB2312"/>
              </w:rPr>
              <w:t>符号标识</w:t>
            </w:r>
          </w:p>
        </w:tc>
        <w:tc>
          <w:tcPr>
            <w:tcW w:w="1495" w:type="dxa"/>
          </w:tcPr>
          <w:p w14:paraId="3BA93225">
            <w:pPr>
              <w:pStyle w:val="4"/>
              <w:jc w:val="center"/>
            </w:pPr>
            <w:r>
              <w:rPr>
                <w:rFonts w:ascii="仿宋_GB2312" w:hAnsi="仿宋_GB2312" w:eastAsia="仿宋_GB2312" w:cs="仿宋_GB2312"/>
              </w:rPr>
              <w:t>技术要求名称</w:t>
            </w:r>
          </w:p>
        </w:tc>
        <w:tc>
          <w:tcPr>
            <w:tcW w:w="5814" w:type="dxa"/>
          </w:tcPr>
          <w:p w14:paraId="6283EB55">
            <w:pPr>
              <w:pStyle w:val="4"/>
              <w:jc w:val="center"/>
            </w:pPr>
            <w:r>
              <w:rPr>
                <w:rFonts w:ascii="仿宋_GB2312" w:hAnsi="仿宋_GB2312" w:eastAsia="仿宋_GB2312" w:cs="仿宋_GB2312"/>
              </w:rPr>
              <w:t>技术参数与性能指标</w:t>
            </w:r>
          </w:p>
        </w:tc>
      </w:tr>
      <w:tr w14:paraId="4F6447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7C3720">
            <w:pPr>
              <w:pStyle w:val="4"/>
              <w:jc w:val="center"/>
            </w:pPr>
            <w:r>
              <w:rPr>
                <w:rFonts w:ascii="仿宋_GB2312" w:hAnsi="仿宋_GB2312" w:eastAsia="仿宋_GB2312" w:cs="仿宋_GB2312"/>
              </w:rPr>
              <w:t>1</w:t>
            </w:r>
          </w:p>
        </w:tc>
        <w:tc>
          <w:tcPr>
            <w:tcW w:w="581" w:type="dxa"/>
          </w:tcPr>
          <w:p w14:paraId="09CA39CF"/>
        </w:tc>
        <w:tc>
          <w:tcPr>
            <w:tcW w:w="1495" w:type="dxa"/>
          </w:tcPr>
          <w:p w14:paraId="6852B855">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068B2506">
            <w:pPr>
              <w:pStyle w:val="4"/>
              <w:jc w:val="left"/>
            </w:pPr>
            <w:r>
              <w:rPr>
                <w:rFonts w:ascii="仿宋_GB2312" w:hAnsi="仿宋_GB2312" w:eastAsia="仿宋_GB2312" w:cs="仿宋_GB2312"/>
                <w:sz w:val="24"/>
              </w:rPr>
              <w:t>★1、拆除栏杆并清运至新都区范围内采购人指定地点，运距20km以内。</w:t>
            </w:r>
          </w:p>
        </w:tc>
      </w:tr>
    </w:tbl>
    <w:p w14:paraId="0E44F2FD">
      <w:pPr>
        <w:pStyle w:val="4"/>
        <w:jc w:val="left"/>
      </w:pPr>
      <w:r>
        <w:rPr>
          <w:rFonts w:ascii="仿宋_GB2312" w:hAnsi="仿宋_GB2312" w:eastAsia="仿宋_GB2312" w:cs="仿宋_GB2312"/>
        </w:rPr>
        <w:t>标的名称：旧标线清除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7D1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7DE2EE">
            <w:pPr>
              <w:pStyle w:val="4"/>
              <w:jc w:val="center"/>
            </w:pPr>
            <w:r>
              <w:rPr>
                <w:rFonts w:ascii="仿宋_GB2312" w:hAnsi="仿宋_GB2312" w:eastAsia="仿宋_GB2312" w:cs="仿宋_GB2312"/>
              </w:rPr>
              <w:t>序号</w:t>
            </w:r>
          </w:p>
        </w:tc>
        <w:tc>
          <w:tcPr>
            <w:tcW w:w="581" w:type="dxa"/>
          </w:tcPr>
          <w:p w14:paraId="52C4AED4">
            <w:pPr>
              <w:pStyle w:val="4"/>
              <w:jc w:val="center"/>
            </w:pPr>
            <w:r>
              <w:rPr>
                <w:rFonts w:ascii="仿宋_GB2312" w:hAnsi="仿宋_GB2312" w:eastAsia="仿宋_GB2312" w:cs="仿宋_GB2312"/>
              </w:rPr>
              <w:t>符号标识</w:t>
            </w:r>
          </w:p>
        </w:tc>
        <w:tc>
          <w:tcPr>
            <w:tcW w:w="1495" w:type="dxa"/>
          </w:tcPr>
          <w:p w14:paraId="3C61E535">
            <w:pPr>
              <w:pStyle w:val="4"/>
              <w:jc w:val="center"/>
            </w:pPr>
            <w:r>
              <w:rPr>
                <w:rFonts w:ascii="仿宋_GB2312" w:hAnsi="仿宋_GB2312" w:eastAsia="仿宋_GB2312" w:cs="仿宋_GB2312"/>
              </w:rPr>
              <w:t>技术要求名称</w:t>
            </w:r>
          </w:p>
        </w:tc>
        <w:tc>
          <w:tcPr>
            <w:tcW w:w="5814" w:type="dxa"/>
          </w:tcPr>
          <w:p w14:paraId="59E0B077">
            <w:pPr>
              <w:pStyle w:val="4"/>
              <w:jc w:val="center"/>
            </w:pPr>
            <w:r>
              <w:rPr>
                <w:rFonts w:ascii="仿宋_GB2312" w:hAnsi="仿宋_GB2312" w:eastAsia="仿宋_GB2312" w:cs="仿宋_GB2312"/>
              </w:rPr>
              <w:t>技术参数与性能指标</w:t>
            </w:r>
          </w:p>
        </w:tc>
      </w:tr>
      <w:tr w14:paraId="0E491D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394C46">
            <w:pPr>
              <w:pStyle w:val="4"/>
              <w:jc w:val="center"/>
            </w:pPr>
            <w:r>
              <w:rPr>
                <w:rFonts w:ascii="仿宋_GB2312" w:hAnsi="仿宋_GB2312" w:eastAsia="仿宋_GB2312" w:cs="仿宋_GB2312"/>
              </w:rPr>
              <w:t>1</w:t>
            </w:r>
          </w:p>
        </w:tc>
        <w:tc>
          <w:tcPr>
            <w:tcW w:w="581" w:type="dxa"/>
          </w:tcPr>
          <w:p w14:paraId="6D66F569"/>
        </w:tc>
        <w:tc>
          <w:tcPr>
            <w:tcW w:w="1495" w:type="dxa"/>
          </w:tcPr>
          <w:p w14:paraId="37D6DA1F">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218D0AA1">
            <w:pPr>
              <w:pStyle w:val="4"/>
              <w:jc w:val="left"/>
            </w:pPr>
            <w:r>
              <w:rPr>
                <w:rFonts w:ascii="仿宋_GB2312" w:hAnsi="仿宋_GB2312" w:eastAsia="仿宋_GB2312" w:cs="仿宋_GB2312"/>
                <w:sz w:val="24"/>
              </w:rPr>
              <w:t>★1、清除原自行车框标线。</w:t>
            </w:r>
          </w:p>
        </w:tc>
      </w:tr>
    </w:tbl>
    <w:p w14:paraId="09EC1A3C">
      <w:pPr>
        <w:pStyle w:val="4"/>
        <w:jc w:val="left"/>
      </w:pPr>
      <w:r>
        <w:rPr>
          <w:rFonts w:ascii="仿宋_GB2312" w:hAnsi="仿宋_GB2312" w:eastAsia="仿宋_GB2312" w:cs="仿宋_GB2312"/>
        </w:rPr>
        <w:t>标的名称：标线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8C02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1C5A46">
            <w:pPr>
              <w:pStyle w:val="4"/>
              <w:jc w:val="center"/>
            </w:pPr>
            <w:r>
              <w:rPr>
                <w:rFonts w:ascii="仿宋_GB2312" w:hAnsi="仿宋_GB2312" w:eastAsia="仿宋_GB2312" w:cs="仿宋_GB2312"/>
              </w:rPr>
              <w:t>序号</w:t>
            </w:r>
          </w:p>
        </w:tc>
        <w:tc>
          <w:tcPr>
            <w:tcW w:w="581" w:type="dxa"/>
          </w:tcPr>
          <w:p w14:paraId="14134909">
            <w:pPr>
              <w:pStyle w:val="4"/>
              <w:jc w:val="center"/>
            </w:pPr>
            <w:r>
              <w:rPr>
                <w:rFonts w:ascii="仿宋_GB2312" w:hAnsi="仿宋_GB2312" w:eastAsia="仿宋_GB2312" w:cs="仿宋_GB2312"/>
              </w:rPr>
              <w:t>符号标识</w:t>
            </w:r>
          </w:p>
        </w:tc>
        <w:tc>
          <w:tcPr>
            <w:tcW w:w="1495" w:type="dxa"/>
          </w:tcPr>
          <w:p w14:paraId="1AA34EAB">
            <w:pPr>
              <w:pStyle w:val="4"/>
              <w:jc w:val="center"/>
            </w:pPr>
            <w:r>
              <w:rPr>
                <w:rFonts w:ascii="仿宋_GB2312" w:hAnsi="仿宋_GB2312" w:eastAsia="仿宋_GB2312" w:cs="仿宋_GB2312"/>
              </w:rPr>
              <w:t>技术要求名称</w:t>
            </w:r>
          </w:p>
        </w:tc>
        <w:tc>
          <w:tcPr>
            <w:tcW w:w="5814" w:type="dxa"/>
          </w:tcPr>
          <w:p w14:paraId="33EF2F0E">
            <w:pPr>
              <w:pStyle w:val="4"/>
              <w:jc w:val="center"/>
            </w:pPr>
            <w:r>
              <w:rPr>
                <w:rFonts w:ascii="仿宋_GB2312" w:hAnsi="仿宋_GB2312" w:eastAsia="仿宋_GB2312" w:cs="仿宋_GB2312"/>
              </w:rPr>
              <w:t>技术参数与性能指标</w:t>
            </w:r>
          </w:p>
        </w:tc>
      </w:tr>
      <w:tr w14:paraId="2C5C48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FD9F86">
            <w:pPr>
              <w:pStyle w:val="4"/>
              <w:jc w:val="center"/>
            </w:pPr>
            <w:r>
              <w:rPr>
                <w:rFonts w:ascii="仿宋_GB2312" w:hAnsi="仿宋_GB2312" w:eastAsia="仿宋_GB2312" w:cs="仿宋_GB2312"/>
              </w:rPr>
              <w:t>1</w:t>
            </w:r>
          </w:p>
        </w:tc>
        <w:tc>
          <w:tcPr>
            <w:tcW w:w="581" w:type="dxa"/>
          </w:tcPr>
          <w:p w14:paraId="7957E6DD"/>
        </w:tc>
        <w:tc>
          <w:tcPr>
            <w:tcW w:w="1495" w:type="dxa"/>
          </w:tcPr>
          <w:p w14:paraId="168E9223">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3F8D01B1">
            <w:pPr>
              <w:pStyle w:val="4"/>
              <w:jc w:val="left"/>
            </w:pPr>
            <w:r>
              <w:rPr>
                <w:rFonts w:ascii="仿宋_GB2312" w:hAnsi="仿宋_GB2312" w:eastAsia="仿宋_GB2312" w:cs="仿宋_GB2312"/>
                <w:sz w:val="24"/>
              </w:rPr>
              <w:t>★1.涂料材料：热熔标线涂料、反光玻璃珠。</w:t>
            </w:r>
            <w:r>
              <w:br w:type="textWrapping"/>
            </w:r>
            <w:r>
              <w:rPr>
                <w:rFonts w:ascii="仿宋_GB2312" w:hAnsi="仿宋_GB2312" w:eastAsia="仿宋_GB2312" w:cs="仿宋_GB2312"/>
                <w:sz w:val="24"/>
              </w:rPr>
              <w:t>★2.工艺：热熔。</w:t>
            </w:r>
            <w:r>
              <w:br w:type="textWrapping"/>
            </w:r>
            <w:r>
              <w:rPr>
                <w:rFonts w:ascii="仿宋_GB2312" w:hAnsi="仿宋_GB2312" w:eastAsia="仿宋_GB2312" w:cs="仿宋_GB2312"/>
                <w:sz w:val="24"/>
              </w:rPr>
              <w:t>★3.线型：实线。</w:t>
            </w:r>
            <w:r>
              <w:br w:type="textWrapping"/>
            </w:r>
            <w:r>
              <w:rPr>
                <w:rFonts w:ascii="仿宋_GB2312" w:hAnsi="仿宋_GB2312" w:eastAsia="仿宋_GB2312" w:cs="仿宋_GB2312"/>
                <w:sz w:val="24"/>
              </w:rPr>
              <w:t>★4.厚度：1.8mm。</w:t>
            </w:r>
          </w:p>
        </w:tc>
      </w:tr>
    </w:tbl>
    <w:p w14:paraId="021052A3">
      <w:pPr>
        <w:pStyle w:val="4"/>
        <w:jc w:val="left"/>
      </w:pPr>
      <w:r>
        <w:rPr>
          <w:rFonts w:ascii="仿宋_GB2312" w:hAnsi="仿宋_GB2312" w:eastAsia="仿宋_GB2312" w:cs="仿宋_GB2312"/>
        </w:rPr>
        <w:t>标的名称：成品花箱A</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1893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34AA17">
            <w:pPr>
              <w:pStyle w:val="4"/>
              <w:jc w:val="center"/>
            </w:pPr>
            <w:r>
              <w:rPr>
                <w:rFonts w:ascii="仿宋_GB2312" w:hAnsi="仿宋_GB2312" w:eastAsia="仿宋_GB2312" w:cs="仿宋_GB2312"/>
              </w:rPr>
              <w:t>序号</w:t>
            </w:r>
          </w:p>
        </w:tc>
        <w:tc>
          <w:tcPr>
            <w:tcW w:w="581" w:type="dxa"/>
          </w:tcPr>
          <w:p w14:paraId="7DF1558B">
            <w:pPr>
              <w:pStyle w:val="4"/>
              <w:jc w:val="center"/>
            </w:pPr>
            <w:r>
              <w:rPr>
                <w:rFonts w:ascii="仿宋_GB2312" w:hAnsi="仿宋_GB2312" w:eastAsia="仿宋_GB2312" w:cs="仿宋_GB2312"/>
              </w:rPr>
              <w:t>符号标识</w:t>
            </w:r>
          </w:p>
        </w:tc>
        <w:tc>
          <w:tcPr>
            <w:tcW w:w="1495" w:type="dxa"/>
          </w:tcPr>
          <w:p w14:paraId="761E35CB">
            <w:pPr>
              <w:pStyle w:val="4"/>
              <w:jc w:val="center"/>
            </w:pPr>
            <w:r>
              <w:rPr>
                <w:rFonts w:ascii="仿宋_GB2312" w:hAnsi="仿宋_GB2312" w:eastAsia="仿宋_GB2312" w:cs="仿宋_GB2312"/>
              </w:rPr>
              <w:t>技术要求名称</w:t>
            </w:r>
          </w:p>
        </w:tc>
        <w:tc>
          <w:tcPr>
            <w:tcW w:w="5814" w:type="dxa"/>
          </w:tcPr>
          <w:p w14:paraId="12F86454">
            <w:pPr>
              <w:pStyle w:val="4"/>
              <w:jc w:val="center"/>
            </w:pPr>
            <w:r>
              <w:rPr>
                <w:rFonts w:ascii="仿宋_GB2312" w:hAnsi="仿宋_GB2312" w:eastAsia="仿宋_GB2312" w:cs="仿宋_GB2312"/>
              </w:rPr>
              <w:t>技术参数与性能指标</w:t>
            </w:r>
          </w:p>
        </w:tc>
      </w:tr>
      <w:tr w14:paraId="4F01C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AD1668">
            <w:pPr>
              <w:pStyle w:val="4"/>
              <w:jc w:val="center"/>
            </w:pPr>
            <w:r>
              <w:rPr>
                <w:rFonts w:ascii="仿宋_GB2312" w:hAnsi="仿宋_GB2312" w:eastAsia="仿宋_GB2312" w:cs="仿宋_GB2312"/>
              </w:rPr>
              <w:t>1</w:t>
            </w:r>
          </w:p>
        </w:tc>
        <w:tc>
          <w:tcPr>
            <w:tcW w:w="581" w:type="dxa"/>
          </w:tcPr>
          <w:p w14:paraId="4BC4EF28"/>
        </w:tc>
        <w:tc>
          <w:tcPr>
            <w:tcW w:w="1495" w:type="dxa"/>
          </w:tcPr>
          <w:p w14:paraId="0D1FA12B">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68D990C0">
            <w:pPr>
              <w:pStyle w:val="4"/>
              <w:jc w:val="left"/>
            </w:pPr>
            <w:r>
              <w:rPr>
                <w:rFonts w:ascii="仿宋_GB2312" w:hAnsi="仿宋_GB2312" w:eastAsia="仿宋_GB2312" w:cs="仿宋_GB2312"/>
                <w:sz w:val="24"/>
              </w:rPr>
              <w:t>★1、规格：长1.2m（允许偏差±2cm）*宽0.6m（允许偏差±2cm）*高0.62m（允许偏差±2cm）。</w:t>
            </w:r>
          </w:p>
          <w:p w14:paraId="648BB175">
            <w:pPr>
              <w:pStyle w:val="4"/>
              <w:jc w:val="left"/>
            </w:pPr>
            <w:r>
              <w:rPr>
                <w:rFonts w:ascii="仿宋_GB2312" w:hAnsi="仿宋_GB2312" w:eastAsia="仿宋_GB2312" w:cs="仿宋_GB2312"/>
                <w:sz w:val="24"/>
              </w:rPr>
              <w:t>★2、材质：304不锈钢包边+防腐木箱体。</w:t>
            </w:r>
          </w:p>
          <w:p w14:paraId="48230360">
            <w:pPr>
              <w:pStyle w:val="4"/>
              <w:jc w:val="left"/>
            </w:pPr>
            <w:r>
              <w:rPr>
                <w:rFonts w:ascii="仿宋_GB2312" w:hAnsi="仿宋_GB2312" w:eastAsia="仿宋_GB2312" w:cs="仿宋_GB2312"/>
                <w:sz w:val="24"/>
              </w:rPr>
              <w:t>3、花箱骨架:30mm*40mm（允许偏差±2mm）防腐木龙骨。</w:t>
            </w:r>
          </w:p>
          <w:p w14:paraId="47A37538">
            <w:pPr>
              <w:pStyle w:val="4"/>
              <w:jc w:val="left"/>
            </w:pPr>
            <w:r>
              <w:rPr>
                <w:rFonts w:ascii="仿宋_GB2312" w:hAnsi="仿宋_GB2312" w:eastAsia="仿宋_GB2312" w:cs="仿宋_GB2312"/>
                <w:sz w:val="24"/>
              </w:rPr>
              <w:t>4、花箱内置一层防水布，底部铺设一层（50mm）陶粒和滤水土工布。</w:t>
            </w:r>
          </w:p>
        </w:tc>
      </w:tr>
    </w:tbl>
    <w:p w14:paraId="3B03A189">
      <w:pPr>
        <w:pStyle w:val="4"/>
        <w:jc w:val="left"/>
      </w:pPr>
      <w:r>
        <w:rPr>
          <w:rFonts w:ascii="仿宋_GB2312" w:hAnsi="仿宋_GB2312" w:eastAsia="仿宋_GB2312" w:cs="仿宋_GB2312"/>
        </w:rPr>
        <w:t>标的名称：成品花箱B（1个A型花箱+2个B型花箱为1组）</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9B82F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821707">
            <w:pPr>
              <w:pStyle w:val="4"/>
              <w:jc w:val="center"/>
            </w:pPr>
            <w:r>
              <w:rPr>
                <w:rFonts w:ascii="仿宋_GB2312" w:hAnsi="仿宋_GB2312" w:eastAsia="仿宋_GB2312" w:cs="仿宋_GB2312"/>
              </w:rPr>
              <w:t>序号</w:t>
            </w:r>
          </w:p>
        </w:tc>
        <w:tc>
          <w:tcPr>
            <w:tcW w:w="581" w:type="dxa"/>
          </w:tcPr>
          <w:p w14:paraId="53EEA194">
            <w:pPr>
              <w:pStyle w:val="4"/>
              <w:jc w:val="center"/>
            </w:pPr>
            <w:r>
              <w:rPr>
                <w:rFonts w:ascii="仿宋_GB2312" w:hAnsi="仿宋_GB2312" w:eastAsia="仿宋_GB2312" w:cs="仿宋_GB2312"/>
              </w:rPr>
              <w:t>符号标识</w:t>
            </w:r>
          </w:p>
        </w:tc>
        <w:tc>
          <w:tcPr>
            <w:tcW w:w="1495" w:type="dxa"/>
          </w:tcPr>
          <w:p w14:paraId="0842D521">
            <w:pPr>
              <w:pStyle w:val="4"/>
              <w:jc w:val="center"/>
            </w:pPr>
            <w:r>
              <w:rPr>
                <w:rFonts w:ascii="仿宋_GB2312" w:hAnsi="仿宋_GB2312" w:eastAsia="仿宋_GB2312" w:cs="仿宋_GB2312"/>
              </w:rPr>
              <w:t>技术要求名称</w:t>
            </w:r>
          </w:p>
        </w:tc>
        <w:tc>
          <w:tcPr>
            <w:tcW w:w="5814" w:type="dxa"/>
          </w:tcPr>
          <w:p w14:paraId="5300B390">
            <w:pPr>
              <w:pStyle w:val="4"/>
              <w:jc w:val="center"/>
            </w:pPr>
            <w:r>
              <w:rPr>
                <w:rFonts w:ascii="仿宋_GB2312" w:hAnsi="仿宋_GB2312" w:eastAsia="仿宋_GB2312" w:cs="仿宋_GB2312"/>
              </w:rPr>
              <w:t>技术参数与性能指标</w:t>
            </w:r>
          </w:p>
        </w:tc>
      </w:tr>
      <w:tr w14:paraId="1ABB8D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F82982">
            <w:pPr>
              <w:pStyle w:val="4"/>
              <w:jc w:val="center"/>
            </w:pPr>
            <w:r>
              <w:rPr>
                <w:rFonts w:ascii="仿宋_GB2312" w:hAnsi="仿宋_GB2312" w:eastAsia="仿宋_GB2312" w:cs="仿宋_GB2312"/>
              </w:rPr>
              <w:t>1</w:t>
            </w:r>
          </w:p>
        </w:tc>
        <w:tc>
          <w:tcPr>
            <w:tcW w:w="581" w:type="dxa"/>
          </w:tcPr>
          <w:p w14:paraId="33B33937"/>
        </w:tc>
        <w:tc>
          <w:tcPr>
            <w:tcW w:w="1495" w:type="dxa"/>
          </w:tcPr>
          <w:p w14:paraId="2E4D2EFF">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6C96BEA7">
            <w:pPr>
              <w:pStyle w:val="4"/>
              <w:jc w:val="left"/>
            </w:pPr>
            <w:r>
              <w:rPr>
                <w:rFonts w:ascii="仿宋_GB2312" w:hAnsi="仿宋_GB2312" w:eastAsia="仿宋_GB2312" w:cs="仿宋_GB2312"/>
                <w:sz w:val="24"/>
              </w:rPr>
              <w:t>★1、A型花箱规格：长2990mm（允许偏差±10mm）*宽300mm（允许偏差+10mm）*高800mm（允许偏差±10mm）。</w:t>
            </w:r>
          </w:p>
          <w:p w14:paraId="64F6AA2D">
            <w:pPr>
              <w:pStyle w:val="4"/>
              <w:jc w:val="left"/>
            </w:pPr>
            <w:r>
              <w:rPr>
                <w:rFonts w:ascii="仿宋_GB2312" w:hAnsi="仿宋_GB2312" w:eastAsia="仿宋_GB2312" w:cs="仿宋_GB2312"/>
                <w:sz w:val="24"/>
              </w:rPr>
              <w:t>★2、A型花箱颜色：灰色。</w:t>
            </w:r>
          </w:p>
          <w:p w14:paraId="21F62973">
            <w:pPr>
              <w:pStyle w:val="4"/>
              <w:jc w:val="left"/>
            </w:pPr>
            <w:r>
              <w:rPr>
                <w:rFonts w:ascii="仿宋_GB2312" w:hAnsi="仿宋_GB2312" w:eastAsia="仿宋_GB2312" w:cs="仿宋_GB2312"/>
                <w:sz w:val="24"/>
              </w:rPr>
              <w:t>★3、A型花箱材质：镀锌板，板厚≥1.0mm。</w:t>
            </w:r>
          </w:p>
          <w:p w14:paraId="0EEAA185">
            <w:pPr>
              <w:pStyle w:val="4"/>
              <w:jc w:val="left"/>
            </w:pPr>
            <w:r>
              <w:rPr>
                <w:rFonts w:ascii="仿宋_GB2312" w:hAnsi="仿宋_GB2312" w:eastAsia="仿宋_GB2312" w:cs="仿宋_GB2312"/>
                <w:sz w:val="24"/>
              </w:rPr>
              <w:t>★4、B型花箱规格：长1500mm（允许偏差±10mm）*宽300mm（允许偏差+10mm）*高600mm（允许偏差±10mm）。</w:t>
            </w:r>
          </w:p>
          <w:p w14:paraId="7490B520">
            <w:pPr>
              <w:pStyle w:val="4"/>
              <w:jc w:val="left"/>
            </w:pPr>
            <w:r>
              <w:rPr>
                <w:rFonts w:ascii="仿宋_GB2312" w:hAnsi="仿宋_GB2312" w:eastAsia="仿宋_GB2312" w:cs="仿宋_GB2312"/>
                <w:sz w:val="24"/>
              </w:rPr>
              <w:t>★5、B型花箱颜色：白色。</w:t>
            </w:r>
          </w:p>
          <w:p w14:paraId="1536E9B1">
            <w:pPr>
              <w:pStyle w:val="4"/>
              <w:jc w:val="left"/>
            </w:pPr>
            <w:r>
              <w:rPr>
                <w:rFonts w:ascii="仿宋_GB2312" w:hAnsi="仿宋_GB2312" w:eastAsia="仿宋_GB2312" w:cs="仿宋_GB2312"/>
                <w:sz w:val="24"/>
              </w:rPr>
              <w:t>★6、B型花箱材质：镀锌板，板厚≥1.0mm。</w:t>
            </w:r>
          </w:p>
          <w:p w14:paraId="6085D359">
            <w:pPr>
              <w:pStyle w:val="4"/>
              <w:jc w:val="left"/>
            </w:pPr>
            <w:r>
              <w:rPr>
                <w:rFonts w:ascii="仿宋_GB2312" w:hAnsi="仿宋_GB2312" w:eastAsia="仿宋_GB2312" w:cs="仿宋_GB2312"/>
                <w:sz w:val="24"/>
              </w:rPr>
              <w:t>7.底部铺设一层陶粒（50mm）和滤水土工布。</w:t>
            </w:r>
          </w:p>
        </w:tc>
      </w:tr>
    </w:tbl>
    <w:p w14:paraId="48C7D3FC">
      <w:pPr>
        <w:pStyle w:val="4"/>
        <w:jc w:val="left"/>
      </w:pPr>
      <w:r>
        <w:rPr>
          <w:rFonts w:ascii="仿宋_GB2312" w:hAnsi="仿宋_GB2312" w:eastAsia="仿宋_GB2312" w:cs="仿宋_GB2312"/>
        </w:rPr>
        <w:t>标的名称：成品花箱C（1个A型花箱+1个B型花箱为1组）</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BB5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667C85">
            <w:pPr>
              <w:pStyle w:val="4"/>
              <w:jc w:val="center"/>
            </w:pPr>
            <w:r>
              <w:rPr>
                <w:rFonts w:ascii="仿宋_GB2312" w:hAnsi="仿宋_GB2312" w:eastAsia="仿宋_GB2312" w:cs="仿宋_GB2312"/>
              </w:rPr>
              <w:t>序号</w:t>
            </w:r>
          </w:p>
        </w:tc>
        <w:tc>
          <w:tcPr>
            <w:tcW w:w="581" w:type="dxa"/>
          </w:tcPr>
          <w:p w14:paraId="3EC3CBC8">
            <w:pPr>
              <w:pStyle w:val="4"/>
              <w:jc w:val="center"/>
            </w:pPr>
            <w:r>
              <w:rPr>
                <w:rFonts w:ascii="仿宋_GB2312" w:hAnsi="仿宋_GB2312" w:eastAsia="仿宋_GB2312" w:cs="仿宋_GB2312"/>
              </w:rPr>
              <w:t>符号标识</w:t>
            </w:r>
          </w:p>
        </w:tc>
        <w:tc>
          <w:tcPr>
            <w:tcW w:w="1495" w:type="dxa"/>
          </w:tcPr>
          <w:p w14:paraId="3C01CBF0">
            <w:pPr>
              <w:pStyle w:val="4"/>
              <w:jc w:val="center"/>
            </w:pPr>
            <w:r>
              <w:rPr>
                <w:rFonts w:ascii="仿宋_GB2312" w:hAnsi="仿宋_GB2312" w:eastAsia="仿宋_GB2312" w:cs="仿宋_GB2312"/>
              </w:rPr>
              <w:t>技术要求名称</w:t>
            </w:r>
          </w:p>
        </w:tc>
        <w:tc>
          <w:tcPr>
            <w:tcW w:w="5814" w:type="dxa"/>
          </w:tcPr>
          <w:p w14:paraId="00A3062A">
            <w:pPr>
              <w:pStyle w:val="4"/>
              <w:jc w:val="center"/>
            </w:pPr>
            <w:r>
              <w:rPr>
                <w:rFonts w:ascii="仿宋_GB2312" w:hAnsi="仿宋_GB2312" w:eastAsia="仿宋_GB2312" w:cs="仿宋_GB2312"/>
              </w:rPr>
              <w:t>技术参数与性能指标</w:t>
            </w:r>
          </w:p>
        </w:tc>
      </w:tr>
      <w:tr w14:paraId="3FB942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C93E35">
            <w:pPr>
              <w:pStyle w:val="4"/>
              <w:jc w:val="center"/>
            </w:pPr>
            <w:r>
              <w:rPr>
                <w:rFonts w:ascii="仿宋_GB2312" w:hAnsi="仿宋_GB2312" w:eastAsia="仿宋_GB2312" w:cs="仿宋_GB2312"/>
              </w:rPr>
              <w:t>1</w:t>
            </w:r>
          </w:p>
        </w:tc>
        <w:tc>
          <w:tcPr>
            <w:tcW w:w="581" w:type="dxa"/>
          </w:tcPr>
          <w:p w14:paraId="327A0025"/>
        </w:tc>
        <w:tc>
          <w:tcPr>
            <w:tcW w:w="1495" w:type="dxa"/>
          </w:tcPr>
          <w:p w14:paraId="5A522B43">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5906275A">
            <w:pPr>
              <w:pStyle w:val="4"/>
              <w:jc w:val="left"/>
            </w:pPr>
            <w:r>
              <w:rPr>
                <w:rFonts w:ascii="仿宋_GB2312" w:hAnsi="仿宋_GB2312" w:eastAsia="仿宋_GB2312" w:cs="仿宋_GB2312"/>
                <w:sz w:val="24"/>
              </w:rPr>
              <w:t>★1、A型花箱规格：长700mm（允许偏差±10mm）*宽300mm（允许偏差+10mm）*高600mm（允许偏差±10mm）。</w:t>
            </w:r>
          </w:p>
          <w:p w14:paraId="4B11D7BF">
            <w:pPr>
              <w:pStyle w:val="4"/>
              <w:jc w:val="left"/>
            </w:pPr>
            <w:r>
              <w:rPr>
                <w:rFonts w:ascii="仿宋_GB2312" w:hAnsi="仿宋_GB2312" w:eastAsia="仿宋_GB2312" w:cs="仿宋_GB2312"/>
                <w:sz w:val="24"/>
              </w:rPr>
              <w:t>★2、A型花箱颜色：灰色。</w:t>
            </w:r>
          </w:p>
          <w:p w14:paraId="5EE24A07">
            <w:pPr>
              <w:pStyle w:val="4"/>
              <w:jc w:val="left"/>
            </w:pPr>
            <w:r>
              <w:rPr>
                <w:rFonts w:ascii="仿宋_GB2312" w:hAnsi="仿宋_GB2312" w:eastAsia="仿宋_GB2312" w:cs="仿宋_GB2312"/>
                <w:sz w:val="24"/>
              </w:rPr>
              <w:t>★3、A型花箱材质：镀锌板，板厚≥1mm。</w:t>
            </w:r>
          </w:p>
          <w:p w14:paraId="30B00E72">
            <w:pPr>
              <w:pStyle w:val="4"/>
              <w:jc w:val="left"/>
            </w:pPr>
            <w:r>
              <w:rPr>
                <w:rFonts w:ascii="仿宋_GB2312" w:hAnsi="仿宋_GB2312" w:eastAsia="仿宋_GB2312" w:cs="仿宋_GB2312"/>
                <w:sz w:val="24"/>
              </w:rPr>
              <w:t>★4、B型花箱规格：长700mm（允许偏差±10mm）*宽300mm（允许偏差+10mm）*高600mm（允许偏差±10mm）。</w:t>
            </w:r>
          </w:p>
          <w:p w14:paraId="5DD0396A">
            <w:pPr>
              <w:pStyle w:val="4"/>
              <w:jc w:val="left"/>
            </w:pPr>
            <w:r>
              <w:rPr>
                <w:rFonts w:ascii="仿宋_GB2312" w:hAnsi="仿宋_GB2312" w:eastAsia="仿宋_GB2312" w:cs="仿宋_GB2312"/>
                <w:sz w:val="24"/>
              </w:rPr>
              <w:t>★5、B型花箱颜色：白色。</w:t>
            </w:r>
          </w:p>
          <w:p w14:paraId="6CD797C1">
            <w:pPr>
              <w:pStyle w:val="4"/>
              <w:jc w:val="left"/>
            </w:pPr>
            <w:r>
              <w:rPr>
                <w:rFonts w:ascii="仿宋_GB2312" w:hAnsi="仿宋_GB2312" w:eastAsia="仿宋_GB2312" w:cs="仿宋_GB2312"/>
                <w:sz w:val="24"/>
              </w:rPr>
              <w:t>★6、B型花箱材质：镀锌板，板厚≥1mm。</w:t>
            </w:r>
          </w:p>
          <w:p w14:paraId="62D0BB26">
            <w:pPr>
              <w:pStyle w:val="4"/>
              <w:jc w:val="left"/>
            </w:pPr>
            <w:r>
              <w:rPr>
                <w:rFonts w:ascii="仿宋_GB2312" w:hAnsi="仿宋_GB2312" w:eastAsia="仿宋_GB2312" w:cs="仿宋_GB2312"/>
                <w:sz w:val="24"/>
              </w:rPr>
              <w:t>7、底部铺设一层陶粒（50mm）和滤水土工布。</w:t>
            </w:r>
          </w:p>
        </w:tc>
      </w:tr>
    </w:tbl>
    <w:p w14:paraId="0F5ACD2F">
      <w:pPr>
        <w:pStyle w:val="4"/>
        <w:jc w:val="left"/>
      </w:pPr>
      <w:r>
        <w:rPr>
          <w:rFonts w:ascii="仿宋_GB2312" w:hAnsi="仿宋_GB2312" w:eastAsia="仿宋_GB2312" w:cs="仿宋_GB2312"/>
        </w:rPr>
        <w:t>标的名称：成品坐凳花箱（2个梯形花箱+1个防腐木坐凳为1组）</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242A6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2B2F05">
            <w:pPr>
              <w:pStyle w:val="4"/>
              <w:jc w:val="center"/>
            </w:pPr>
            <w:r>
              <w:rPr>
                <w:rFonts w:ascii="仿宋_GB2312" w:hAnsi="仿宋_GB2312" w:eastAsia="仿宋_GB2312" w:cs="仿宋_GB2312"/>
              </w:rPr>
              <w:t>序号</w:t>
            </w:r>
          </w:p>
        </w:tc>
        <w:tc>
          <w:tcPr>
            <w:tcW w:w="581" w:type="dxa"/>
          </w:tcPr>
          <w:p w14:paraId="6F949CB3">
            <w:pPr>
              <w:pStyle w:val="4"/>
              <w:jc w:val="center"/>
            </w:pPr>
            <w:r>
              <w:rPr>
                <w:rFonts w:ascii="仿宋_GB2312" w:hAnsi="仿宋_GB2312" w:eastAsia="仿宋_GB2312" w:cs="仿宋_GB2312"/>
              </w:rPr>
              <w:t>符号标识</w:t>
            </w:r>
          </w:p>
        </w:tc>
        <w:tc>
          <w:tcPr>
            <w:tcW w:w="1495" w:type="dxa"/>
          </w:tcPr>
          <w:p w14:paraId="0D13A0D5">
            <w:pPr>
              <w:pStyle w:val="4"/>
              <w:jc w:val="center"/>
            </w:pPr>
            <w:r>
              <w:rPr>
                <w:rFonts w:ascii="仿宋_GB2312" w:hAnsi="仿宋_GB2312" w:eastAsia="仿宋_GB2312" w:cs="仿宋_GB2312"/>
              </w:rPr>
              <w:t>技术要求名称</w:t>
            </w:r>
          </w:p>
        </w:tc>
        <w:tc>
          <w:tcPr>
            <w:tcW w:w="5814" w:type="dxa"/>
          </w:tcPr>
          <w:p w14:paraId="18C1B57A">
            <w:pPr>
              <w:pStyle w:val="4"/>
              <w:jc w:val="center"/>
            </w:pPr>
            <w:r>
              <w:rPr>
                <w:rFonts w:ascii="仿宋_GB2312" w:hAnsi="仿宋_GB2312" w:eastAsia="仿宋_GB2312" w:cs="仿宋_GB2312"/>
              </w:rPr>
              <w:t>技术参数与性能指标</w:t>
            </w:r>
          </w:p>
        </w:tc>
      </w:tr>
      <w:tr w14:paraId="5B5A37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673916">
            <w:pPr>
              <w:pStyle w:val="4"/>
              <w:jc w:val="center"/>
            </w:pPr>
            <w:r>
              <w:rPr>
                <w:rFonts w:ascii="仿宋_GB2312" w:hAnsi="仿宋_GB2312" w:eastAsia="仿宋_GB2312" w:cs="仿宋_GB2312"/>
              </w:rPr>
              <w:t>1</w:t>
            </w:r>
          </w:p>
        </w:tc>
        <w:tc>
          <w:tcPr>
            <w:tcW w:w="581" w:type="dxa"/>
          </w:tcPr>
          <w:p w14:paraId="2DFB6C36"/>
        </w:tc>
        <w:tc>
          <w:tcPr>
            <w:tcW w:w="1495" w:type="dxa"/>
          </w:tcPr>
          <w:p w14:paraId="4DAF24B7">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5516AB13">
            <w:pPr>
              <w:pStyle w:val="4"/>
              <w:jc w:val="left"/>
            </w:pPr>
            <w:r>
              <w:rPr>
                <w:rFonts w:ascii="仿宋_GB2312" w:hAnsi="仿宋_GB2312" w:eastAsia="仿宋_GB2312" w:cs="仿宋_GB2312"/>
                <w:sz w:val="24"/>
              </w:rPr>
              <w:t>★1、梯形花箱规格：上底730mm（允许偏差±10mm），下底1050mm（允许偏差±10mm），高600mm（允许偏差±10mm）,宽度400mm（允许偏差+10mm）；防腐木坐凳：长度1220mm（允许偏差±10mm），宽度400mm（允许偏差+10mm）,厚度50mm（允许偏差+10mm）；防腐木坐凳采用镀锌板包边。</w:t>
            </w:r>
          </w:p>
          <w:p w14:paraId="5FC763B4">
            <w:pPr>
              <w:pStyle w:val="4"/>
              <w:jc w:val="left"/>
            </w:pPr>
            <w:r>
              <w:rPr>
                <w:rFonts w:ascii="仿宋_GB2312" w:hAnsi="仿宋_GB2312" w:eastAsia="仿宋_GB2312" w:cs="仿宋_GB2312"/>
                <w:sz w:val="24"/>
              </w:rPr>
              <w:t>★2、材质：镀锌板，板厚≥1mm;防腐木坐凳。</w:t>
            </w:r>
          </w:p>
          <w:p w14:paraId="45104725">
            <w:pPr>
              <w:pStyle w:val="4"/>
              <w:jc w:val="left"/>
            </w:pPr>
            <w:r>
              <w:rPr>
                <w:rFonts w:ascii="仿宋_GB2312" w:hAnsi="仿宋_GB2312" w:eastAsia="仿宋_GB2312" w:cs="仿宋_GB2312"/>
                <w:sz w:val="24"/>
              </w:rPr>
              <w:t>3、底部铺设一层陶粒（50mm）和滤水土工布。</w:t>
            </w:r>
          </w:p>
        </w:tc>
      </w:tr>
    </w:tbl>
    <w:p w14:paraId="43E17635">
      <w:pPr>
        <w:pStyle w:val="4"/>
        <w:jc w:val="left"/>
      </w:pPr>
      <w:r>
        <w:rPr>
          <w:rFonts w:ascii="仿宋_GB2312" w:hAnsi="仿宋_GB2312" w:eastAsia="仿宋_GB2312" w:cs="仿宋_GB2312"/>
        </w:rPr>
        <w:t>标的名称：石球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4935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AA849E">
            <w:pPr>
              <w:pStyle w:val="4"/>
              <w:jc w:val="center"/>
            </w:pPr>
            <w:r>
              <w:rPr>
                <w:rFonts w:ascii="仿宋_GB2312" w:hAnsi="仿宋_GB2312" w:eastAsia="仿宋_GB2312" w:cs="仿宋_GB2312"/>
              </w:rPr>
              <w:t>序号</w:t>
            </w:r>
          </w:p>
        </w:tc>
        <w:tc>
          <w:tcPr>
            <w:tcW w:w="581" w:type="dxa"/>
          </w:tcPr>
          <w:p w14:paraId="54C468F6">
            <w:pPr>
              <w:pStyle w:val="4"/>
              <w:jc w:val="center"/>
            </w:pPr>
            <w:r>
              <w:rPr>
                <w:rFonts w:ascii="仿宋_GB2312" w:hAnsi="仿宋_GB2312" w:eastAsia="仿宋_GB2312" w:cs="仿宋_GB2312"/>
              </w:rPr>
              <w:t>符号标识</w:t>
            </w:r>
          </w:p>
        </w:tc>
        <w:tc>
          <w:tcPr>
            <w:tcW w:w="1495" w:type="dxa"/>
          </w:tcPr>
          <w:p w14:paraId="0B9726F9">
            <w:pPr>
              <w:pStyle w:val="4"/>
              <w:jc w:val="center"/>
            </w:pPr>
            <w:r>
              <w:rPr>
                <w:rFonts w:ascii="仿宋_GB2312" w:hAnsi="仿宋_GB2312" w:eastAsia="仿宋_GB2312" w:cs="仿宋_GB2312"/>
              </w:rPr>
              <w:t>技术要求名称</w:t>
            </w:r>
          </w:p>
        </w:tc>
        <w:tc>
          <w:tcPr>
            <w:tcW w:w="5814" w:type="dxa"/>
          </w:tcPr>
          <w:p w14:paraId="30F66CD1">
            <w:pPr>
              <w:pStyle w:val="4"/>
              <w:jc w:val="center"/>
            </w:pPr>
            <w:r>
              <w:rPr>
                <w:rFonts w:ascii="仿宋_GB2312" w:hAnsi="仿宋_GB2312" w:eastAsia="仿宋_GB2312" w:cs="仿宋_GB2312"/>
              </w:rPr>
              <w:t>技术参数与性能指标</w:t>
            </w:r>
          </w:p>
        </w:tc>
      </w:tr>
      <w:tr w14:paraId="3579E4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D39090">
            <w:pPr>
              <w:pStyle w:val="4"/>
              <w:jc w:val="center"/>
            </w:pPr>
            <w:r>
              <w:rPr>
                <w:rFonts w:ascii="仿宋_GB2312" w:hAnsi="仿宋_GB2312" w:eastAsia="仿宋_GB2312" w:cs="仿宋_GB2312"/>
              </w:rPr>
              <w:t>1</w:t>
            </w:r>
          </w:p>
        </w:tc>
        <w:tc>
          <w:tcPr>
            <w:tcW w:w="581" w:type="dxa"/>
          </w:tcPr>
          <w:p w14:paraId="7033187C"/>
        </w:tc>
        <w:tc>
          <w:tcPr>
            <w:tcW w:w="1495" w:type="dxa"/>
          </w:tcPr>
          <w:p w14:paraId="0B5C4813">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6A178CE0">
            <w:pPr>
              <w:pStyle w:val="4"/>
              <w:jc w:val="both"/>
            </w:pPr>
            <w:r>
              <w:rPr>
                <w:rFonts w:ascii="仿宋_GB2312" w:hAnsi="仿宋_GB2312" w:eastAsia="仿宋_GB2312" w:cs="仿宋_GB2312"/>
                <w:sz w:val="24"/>
              </w:rPr>
              <w:t>★1、石料种类：花岗石石球。</w:t>
            </w:r>
          </w:p>
          <w:p w14:paraId="4A455B44">
            <w:pPr>
              <w:pStyle w:val="4"/>
              <w:jc w:val="left"/>
            </w:pPr>
            <w:r>
              <w:rPr>
                <w:rFonts w:ascii="仿宋_GB2312" w:hAnsi="仿宋_GB2312" w:eastAsia="仿宋_GB2312" w:cs="仿宋_GB2312"/>
                <w:sz w:val="24"/>
              </w:rPr>
              <w:t>2、球体尺寸：直径400mm，连底坐高度共450mm。</w:t>
            </w:r>
          </w:p>
        </w:tc>
      </w:tr>
    </w:tbl>
    <w:p w14:paraId="7663418D">
      <w:pPr>
        <w:pStyle w:val="4"/>
        <w:jc w:val="left"/>
      </w:pPr>
      <w:r>
        <w:rPr>
          <w:rFonts w:ascii="仿宋_GB2312" w:hAnsi="仿宋_GB2312" w:eastAsia="仿宋_GB2312" w:cs="仿宋_GB2312"/>
        </w:rPr>
        <w:t>标的名称：栽植三角梅球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A03F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695CB1">
            <w:pPr>
              <w:pStyle w:val="4"/>
              <w:jc w:val="center"/>
            </w:pPr>
            <w:r>
              <w:rPr>
                <w:rFonts w:ascii="仿宋_GB2312" w:hAnsi="仿宋_GB2312" w:eastAsia="仿宋_GB2312" w:cs="仿宋_GB2312"/>
              </w:rPr>
              <w:t>序号</w:t>
            </w:r>
          </w:p>
        </w:tc>
        <w:tc>
          <w:tcPr>
            <w:tcW w:w="581" w:type="dxa"/>
          </w:tcPr>
          <w:p w14:paraId="55262B30">
            <w:pPr>
              <w:pStyle w:val="4"/>
              <w:jc w:val="center"/>
            </w:pPr>
            <w:r>
              <w:rPr>
                <w:rFonts w:ascii="仿宋_GB2312" w:hAnsi="仿宋_GB2312" w:eastAsia="仿宋_GB2312" w:cs="仿宋_GB2312"/>
              </w:rPr>
              <w:t>符号标识</w:t>
            </w:r>
          </w:p>
        </w:tc>
        <w:tc>
          <w:tcPr>
            <w:tcW w:w="1495" w:type="dxa"/>
          </w:tcPr>
          <w:p w14:paraId="291A1ABF">
            <w:pPr>
              <w:pStyle w:val="4"/>
              <w:jc w:val="center"/>
            </w:pPr>
            <w:r>
              <w:rPr>
                <w:rFonts w:ascii="仿宋_GB2312" w:hAnsi="仿宋_GB2312" w:eastAsia="仿宋_GB2312" w:cs="仿宋_GB2312"/>
              </w:rPr>
              <w:t>技术要求名称</w:t>
            </w:r>
          </w:p>
        </w:tc>
        <w:tc>
          <w:tcPr>
            <w:tcW w:w="5814" w:type="dxa"/>
          </w:tcPr>
          <w:p w14:paraId="3D87233F">
            <w:pPr>
              <w:pStyle w:val="4"/>
              <w:jc w:val="center"/>
            </w:pPr>
            <w:r>
              <w:rPr>
                <w:rFonts w:ascii="仿宋_GB2312" w:hAnsi="仿宋_GB2312" w:eastAsia="仿宋_GB2312" w:cs="仿宋_GB2312"/>
              </w:rPr>
              <w:t>技术参数与性能指标</w:t>
            </w:r>
          </w:p>
        </w:tc>
      </w:tr>
      <w:tr w14:paraId="4D94DA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852B04">
            <w:pPr>
              <w:pStyle w:val="4"/>
              <w:jc w:val="center"/>
            </w:pPr>
            <w:r>
              <w:rPr>
                <w:rFonts w:ascii="仿宋_GB2312" w:hAnsi="仿宋_GB2312" w:eastAsia="仿宋_GB2312" w:cs="仿宋_GB2312"/>
              </w:rPr>
              <w:t>1</w:t>
            </w:r>
          </w:p>
        </w:tc>
        <w:tc>
          <w:tcPr>
            <w:tcW w:w="581" w:type="dxa"/>
          </w:tcPr>
          <w:p w14:paraId="5910D0B7"/>
        </w:tc>
        <w:tc>
          <w:tcPr>
            <w:tcW w:w="1495" w:type="dxa"/>
          </w:tcPr>
          <w:p w14:paraId="6F3AC6CC">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4435E36D">
            <w:pPr>
              <w:pStyle w:val="4"/>
              <w:jc w:val="both"/>
            </w:pPr>
            <w:r>
              <w:rPr>
                <w:rFonts w:ascii="仿宋_GB2312" w:hAnsi="仿宋_GB2312" w:eastAsia="仿宋_GB2312" w:cs="仿宋_GB2312"/>
                <w:sz w:val="24"/>
              </w:rPr>
              <w:t>1、株高：修剪后0.8m-0.9m。</w:t>
            </w:r>
          </w:p>
          <w:p w14:paraId="11F06635">
            <w:pPr>
              <w:pStyle w:val="4"/>
              <w:jc w:val="both"/>
            </w:pPr>
            <w:r>
              <w:rPr>
                <w:rFonts w:ascii="仿宋_GB2312" w:hAnsi="仿宋_GB2312" w:eastAsia="仿宋_GB2312" w:cs="仿宋_GB2312"/>
                <w:sz w:val="24"/>
              </w:rPr>
              <w:t>2、冠幅：0.7m-0.8m。</w:t>
            </w:r>
          </w:p>
          <w:p w14:paraId="452C585A">
            <w:pPr>
              <w:pStyle w:val="4"/>
              <w:jc w:val="both"/>
            </w:pPr>
            <w:r>
              <w:rPr>
                <w:rFonts w:ascii="仿宋_GB2312" w:hAnsi="仿宋_GB2312" w:eastAsia="仿宋_GB2312" w:cs="仿宋_GB2312"/>
                <w:sz w:val="24"/>
              </w:rPr>
              <w:t>★3、苗木质量：苗木须是熟货，树冠完整，整形整齐一致；各类苗木须根系发达，栽植时根系完好；目测无病虫害。</w:t>
            </w:r>
          </w:p>
          <w:p w14:paraId="783C9FA0">
            <w:pPr>
              <w:pStyle w:val="4"/>
              <w:jc w:val="both"/>
            </w:pPr>
            <w:r>
              <w:rPr>
                <w:rFonts w:ascii="仿宋_GB2312" w:hAnsi="仿宋_GB2312" w:eastAsia="仿宋_GB2312" w:cs="仿宋_GB2312"/>
                <w:sz w:val="24"/>
              </w:rPr>
              <w:t>4、采用种植壤土掺腐殖土进行栽植。</w:t>
            </w:r>
          </w:p>
          <w:p w14:paraId="7A73F10D">
            <w:pPr>
              <w:pStyle w:val="4"/>
              <w:jc w:val="left"/>
            </w:pPr>
            <w:r>
              <w:rPr>
                <w:rFonts w:ascii="仿宋_GB2312" w:hAnsi="仿宋_GB2312" w:eastAsia="仿宋_GB2312" w:cs="仿宋_GB2312"/>
                <w:sz w:val="24"/>
              </w:rPr>
              <w:t>★5、养护期：12个月，保证成活率100%。</w:t>
            </w:r>
          </w:p>
        </w:tc>
      </w:tr>
    </w:tbl>
    <w:p w14:paraId="13CE6BC4">
      <w:pPr>
        <w:pStyle w:val="4"/>
        <w:jc w:val="left"/>
      </w:pPr>
      <w:r>
        <w:rPr>
          <w:rFonts w:ascii="仿宋_GB2312" w:hAnsi="仿宋_GB2312" w:eastAsia="仿宋_GB2312" w:cs="仿宋_GB2312"/>
        </w:rPr>
        <w:t>标的名称：栽植小叶女贞球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2F6E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8BD90A">
            <w:pPr>
              <w:pStyle w:val="4"/>
              <w:jc w:val="center"/>
            </w:pPr>
            <w:r>
              <w:rPr>
                <w:rFonts w:ascii="仿宋_GB2312" w:hAnsi="仿宋_GB2312" w:eastAsia="仿宋_GB2312" w:cs="仿宋_GB2312"/>
              </w:rPr>
              <w:t>序号</w:t>
            </w:r>
          </w:p>
        </w:tc>
        <w:tc>
          <w:tcPr>
            <w:tcW w:w="581" w:type="dxa"/>
          </w:tcPr>
          <w:p w14:paraId="62E2475F">
            <w:pPr>
              <w:pStyle w:val="4"/>
              <w:jc w:val="center"/>
            </w:pPr>
            <w:r>
              <w:rPr>
                <w:rFonts w:ascii="仿宋_GB2312" w:hAnsi="仿宋_GB2312" w:eastAsia="仿宋_GB2312" w:cs="仿宋_GB2312"/>
              </w:rPr>
              <w:t>符号标识</w:t>
            </w:r>
          </w:p>
        </w:tc>
        <w:tc>
          <w:tcPr>
            <w:tcW w:w="1495" w:type="dxa"/>
          </w:tcPr>
          <w:p w14:paraId="56B55C86">
            <w:pPr>
              <w:pStyle w:val="4"/>
              <w:jc w:val="center"/>
            </w:pPr>
            <w:r>
              <w:rPr>
                <w:rFonts w:ascii="仿宋_GB2312" w:hAnsi="仿宋_GB2312" w:eastAsia="仿宋_GB2312" w:cs="仿宋_GB2312"/>
              </w:rPr>
              <w:t>技术要求名称</w:t>
            </w:r>
          </w:p>
        </w:tc>
        <w:tc>
          <w:tcPr>
            <w:tcW w:w="5814" w:type="dxa"/>
          </w:tcPr>
          <w:p w14:paraId="05F63A03">
            <w:pPr>
              <w:pStyle w:val="4"/>
              <w:jc w:val="center"/>
            </w:pPr>
            <w:r>
              <w:rPr>
                <w:rFonts w:ascii="仿宋_GB2312" w:hAnsi="仿宋_GB2312" w:eastAsia="仿宋_GB2312" w:cs="仿宋_GB2312"/>
              </w:rPr>
              <w:t>技术参数与性能指标</w:t>
            </w:r>
          </w:p>
        </w:tc>
      </w:tr>
      <w:tr w14:paraId="4E08C2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8DD9A2">
            <w:pPr>
              <w:pStyle w:val="4"/>
              <w:jc w:val="center"/>
            </w:pPr>
            <w:r>
              <w:rPr>
                <w:rFonts w:ascii="仿宋_GB2312" w:hAnsi="仿宋_GB2312" w:eastAsia="仿宋_GB2312" w:cs="仿宋_GB2312"/>
              </w:rPr>
              <w:t>1</w:t>
            </w:r>
          </w:p>
        </w:tc>
        <w:tc>
          <w:tcPr>
            <w:tcW w:w="581" w:type="dxa"/>
          </w:tcPr>
          <w:p w14:paraId="2FAE17EE"/>
        </w:tc>
        <w:tc>
          <w:tcPr>
            <w:tcW w:w="1495" w:type="dxa"/>
          </w:tcPr>
          <w:p w14:paraId="37B3CCFD">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6F93F2AB">
            <w:pPr>
              <w:pStyle w:val="4"/>
              <w:jc w:val="both"/>
            </w:pPr>
            <w:r>
              <w:rPr>
                <w:rFonts w:ascii="仿宋_GB2312" w:hAnsi="仿宋_GB2312" w:eastAsia="仿宋_GB2312" w:cs="仿宋_GB2312"/>
                <w:sz w:val="24"/>
              </w:rPr>
              <w:t>1、株高：修剪后0.8m-0.9m</w:t>
            </w:r>
          </w:p>
          <w:p w14:paraId="4761C164">
            <w:pPr>
              <w:pStyle w:val="4"/>
              <w:jc w:val="both"/>
            </w:pPr>
            <w:r>
              <w:rPr>
                <w:rFonts w:ascii="仿宋_GB2312" w:hAnsi="仿宋_GB2312" w:eastAsia="仿宋_GB2312" w:cs="仿宋_GB2312"/>
                <w:sz w:val="24"/>
              </w:rPr>
              <w:t>2、冠幅：0.7m-0.8m</w:t>
            </w:r>
          </w:p>
          <w:p w14:paraId="09A6064E">
            <w:pPr>
              <w:pStyle w:val="4"/>
              <w:jc w:val="both"/>
            </w:pPr>
            <w:r>
              <w:rPr>
                <w:rFonts w:ascii="仿宋_GB2312" w:hAnsi="仿宋_GB2312" w:eastAsia="仿宋_GB2312" w:cs="仿宋_GB2312"/>
                <w:sz w:val="24"/>
              </w:rPr>
              <w:t>★3、苗木质量：苗木须是熟货，树冠完整，整形整齐一致；各类苗木须根系发达，栽植时根系完好；目测无病虫害。</w:t>
            </w:r>
          </w:p>
          <w:p w14:paraId="311480AE">
            <w:pPr>
              <w:pStyle w:val="4"/>
              <w:jc w:val="both"/>
            </w:pPr>
            <w:r>
              <w:rPr>
                <w:rFonts w:ascii="仿宋_GB2312" w:hAnsi="仿宋_GB2312" w:eastAsia="仿宋_GB2312" w:cs="仿宋_GB2312"/>
                <w:sz w:val="24"/>
              </w:rPr>
              <w:t>4、采用种植壤土掺腐殖土进行栽植。</w:t>
            </w:r>
          </w:p>
          <w:p w14:paraId="5C1A6035">
            <w:pPr>
              <w:pStyle w:val="4"/>
              <w:jc w:val="left"/>
            </w:pPr>
            <w:r>
              <w:rPr>
                <w:rFonts w:ascii="仿宋_GB2312" w:hAnsi="仿宋_GB2312" w:eastAsia="仿宋_GB2312" w:cs="仿宋_GB2312"/>
                <w:sz w:val="24"/>
              </w:rPr>
              <w:t>★5、养护期：12个月，保证成活率100%。</w:t>
            </w:r>
          </w:p>
        </w:tc>
      </w:tr>
    </w:tbl>
    <w:p w14:paraId="7D05137A">
      <w:pPr>
        <w:pStyle w:val="4"/>
        <w:jc w:val="left"/>
      </w:pPr>
      <w:r>
        <w:rPr>
          <w:rFonts w:ascii="仿宋_GB2312" w:hAnsi="仿宋_GB2312" w:eastAsia="仿宋_GB2312" w:cs="仿宋_GB2312"/>
        </w:rPr>
        <w:t>标的名称：栽植金边吊兰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53B68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3786CF">
            <w:pPr>
              <w:pStyle w:val="4"/>
              <w:jc w:val="center"/>
            </w:pPr>
            <w:r>
              <w:rPr>
                <w:rFonts w:ascii="仿宋_GB2312" w:hAnsi="仿宋_GB2312" w:eastAsia="仿宋_GB2312" w:cs="仿宋_GB2312"/>
              </w:rPr>
              <w:t>序号</w:t>
            </w:r>
          </w:p>
        </w:tc>
        <w:tc>
          <w:tcPr>
            <w:tcW w:w="581" w:type="dxa"/>
          </w:tcPr>
          <w:p w14:paraId="5AFD8FBD">
            <w:pPr>
              <w:pStyle w:val="4"/>
              <w:jc w:val="center"/>
            </w:pPr>
            <w:r>
              <w:rPr>
                <w:rFonts w:ascii="仿宋_GB2312" w:hAnsi="仿宋_GB2312" w:eastAsia="仿宋_GB2312" w:cs="仿宋_GB2312"/>
              </w:rPr>
              <w:t>符号标识</w:t>
            </w:r>
          </w:p>
        </w:tc>
        <w:tc>
          <w:tcPr>
            <w:tcW w:w="1495" w:type="dxa"/>
          </w:tcPr>
          <w:p w14:paraId="6BA14899">
            <w:pPr>
              <w:pStyle w:val="4"/>
              <w:jc w:val="center"/>
            </w:pPr>
            <w:r>
              <w:rPr>
                <w:rFonts w:ascii="仿宋_GB2312" w:hAnsi="仿宋_GB2312" w:eastAsia="仿宋_GB2312" w:cs="仿宋_GB2312"/>
              </w:rPr>
              <w:t>技术要求名称</w:t>
            </w:r>
          </w:p>
        </w:tc>
        <w:tc>
          <w:tcPr>
            <w:tcW w:w="5814" w:type="dxa"/>
          </w:tcPr>
          <w:p w14:paraId="670A73C5">
            <w:pPr>
              <w:pStyle w:val="4"/>
              <w:jc w:val="center"/>
            </w:pPr>
            <w:r>
              <w:rPr>
                <w:rFonts w:ascii="仿宋_GB2312" w:hAnsi="仿宋_GB2312" w:eastAsia="仿宋_GB2312" w:cs="仿宋_GB2312"/>
              </w:rPr>
              <w:t>技术参数与性能指标</w:t>
            </w:r>
          </w:p>
        </w:tc>
      </w:tr>
      <w:tr w14:paraId="7F9AA7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7C2779">
            <w:pPr>
              <w:pStyle w:val="4"/>
              <w:jc w:val="center"/>
            </w:pPr>
            <w:r>
              <w:rPr>
                <w:rFonts w:ascii="仿宋_GB2312" w:hAnsi="仿宋_GB2312" w:eastAsia="仿宋_GB2312" w:cs="仿宋_GB2312"/>
              </w:rPr>
              <w:t>1</w:t>
            </w:r>
          </w:p>
        </w:tc>
        <w:tc>
          <w:tcPr>
            <w:tcW w:w="581" w:type="dxa"/>
          </w:tcPr>
          <w:p w14:paraId="42CBA407"/>
        </w:tc>
        <w:tc>
          <w:tcPr>
            <w:tcW w:w="1495" w:type="dxa"/>
          </w:tcPr>
          <w:p w14:paraId="1E66F7AD">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6D275A43">
            <w:pPr>
              <w:pStyle w:val="4"/>
              <w:jc w:val="both"/>
            </w:pPr>
            <w:r>
              <w:rPr>
                <w:rFonts w:ascii="仿宋_GB2312" w:hAnsi="仿宋_GB2312" w:eastAsia="仿宋_GB2312" w:cs="仿宋_GB2312"/>
                <w:sz w:val="24"/>
              </w:rPr>
              <w:t>1、株高：高度 10cm-15cm。</w:t>
            </w:r>
          </w:p>
          <w:p w14:paraId="70938B0C">
            <w:pPr>
              <w:pStyle w:val="4"/>
              <w:jc w:val="both"/>
            </w:pPr>
            <w:r>
              <w:rPr>
                <w:rFonts w:ascii="仿宋_GB2312" w:hAnsi="仿宋_GB2312" w:eastAsia="仿宋_GB2312" w:cs="仿宋_GB2312"/>
                <w:sz w:val="24"/>
              </w:rPr>
              <w:t>2、冠径冠幅：10cm-15cm,密度49株/m</w:t>
            </w:r>
            <w:r>
              <w:rPr>
                <w:rFonts w:ascii="仿宋_GB2312" w:hAnsi="仿宋_GB2312" w:eastAsia="仿宋_GB2312" w:cs="仿宋_GB2312"/>
                <w:sz w:val="24"/>
                <w:vertAlign w:val="superscript"/>
              </w:rPr>
              <w:t>2</w:t>
            </w:r>
            <w:r>
              <w:rPr>
                <w:rFonts w:ascii="仿宋_GB2312" w:hAnsi="仿宋_GB2312" w:eastAsia="仿宋_GB2312" w:cs="仿宋_GB2312"/>
                <w:sz w:val="24"/>
              </w:rPr>
              <w:t>。</w:t>
            </w:r>
          </w:p>
          <w:p w14:paraId="4DC6FD86">
            <w:pPr>
              <w:pStyle w:val="4"/>
              <w:jc w:val="both"/>
            </w:pPr>
            <w:r>
              <w:rPr>
                <w:rFonts w:ascii="仿宋_GB2312" w:hAnsi="仿宋_GB2312" w:eastAsia="仿宋_GB2312" w:cs="仿宋_GB2312"/>
                <w:sz w:val="24"/>
              </w:rPr>
              <w:t>★3、苗木质量：苗木须是熟货，树冠完整，整形整齐一致；各类苗木须根系发达，栽植时根系完好；目测无病虫害。</w:t>
            </w:r>
          </w:p>
          <w:p w14:paraId="42D7D18D">
            <w:pPr>
              <w:pStyle w:val="4"/>
              <w:jc w:val="both"/>
            </w:pPr>
            <w:r>
              <w:rPr>
                <w:rFonts w:ascii="仿宋_GB2312" w:hAnsi="仿宋_GB2312" w:eastAsia="仿宋_GB2312" w:cs="仿宋_GB2312"/>
                <w:sz w:val="24"/>
              </w:rPr>
              <w:t>4、采用种植壤土掺腐殖土进行栽植。</w:t>
            </w:r>
          </w:p>
          <w:p w14:paraId="4DE28EB5">
            <w:pPr>
              <w:pStyle w:val="4"/>
              <w:jc w:val="left"/>
            </w:pPr>
            <w:r>
              <w:rPr>
                <w:rFonts w:ascii="仿宋_GB2312" w:hAnsi="仿宋_GB2312" w:eastAsia="仿宋_GB2312" w:cs="仿宋_GB2312"/>
                <w:sz w:val="24"/>
              </w:rPr>
              <w:t>★5、养护期：12个月，保证成活率100%。</w:t>
            </w:r>
          </w:p>
        </w:tc>
      </w:tr>
    </w:tbl>
    <w:p w14:paraId="16333B2A">
      <w:pPr>
        <w:pStyle w:val="4"/>
        <w:jc w:val="left"/>
      </w:pPr>
      <w:r>
        <w:rPr>
          <w:rFonts w:ascii="仿宋_GB2312" w:hAnsi="仿宋_GB2312" w:eastAsia="仿宋_GB2312" w:cs="仿宋_GB2312"/>
        </w:rPr>
        <w:t>标的名称：栽植组合花境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6F0A4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0F604C">
            <w:pPr>
              <w:pStyle w:val="4"/>
              <w:jc w:val="center"/>
            </w:pPr>
            <w:r>
              <w:rPr>
                <w:rFonts w:ascii="仿宋_GB2312" w:hAnsi="仿宋_GB2312" w:eastAsia="仿宋_GB2312" w:cs="仿宋_GB2312"/>
              </w:rPr>
              <w:t>序号</w:t>
            </w:r>
          </w:p>
        </w:tc>
        <w:tc>
          <w:tcPr>
            <w:tcW w:w="581" w:type="dxa"/>
          </w:tcPr>
          <w:p w14:paraId="43D1F2F3">
            <w:pPr>
              <w:pStyle w:val="4"/>
              <w:jc w:val="center"/>
            </w:pPr>
            <w:r>
              <w:rPr>
                <w:rFonts w:ascii="仿宋_GB2312" w:hAnsi="仿宋_GB2312" w:eastAsia="仿宋_GB2312" w:cs="仿宋_GB2312"/>
              </w:rPr>
              <w:t>符号标识</w:t>
            </w:r>
          </w:p>
        </w:tc>
        <w:tc>
          <w:tcPr>
            <w:tcW w:w="1495" w:type="dxa"/>
          </w:tcPr>
          <w:p w14:paraId="23179180">
            <w:pPr>
              <w:pStyle w:val="4"/>
              <w:jc w:val="center"/>
            </w:pPr>
            <w:r>
              <w:rPr>
                <w:rFonts w:ascii="仿宋_GB2312" w:hAnsi="仿宋_GB2312" w:eastAsia="仿宋_GB2312" w:cs="仿宋_GB2312"/>
              </w:rPr>
              <w:t>技术要求名称</w:t>
            </w:r>
          </w:p>
        </w:tc>
        <w:tc>
          <w:tcPr>
            <w:tcW w:w="5814" w:type="dxa"/>
          </w:tcPr>
          <w:p w14:paraId="6B5AE39D">
            <w:pPr>
              <w:pStyle w:val="4"/>
              <w:jc w:val="center"/>
            </w:pPr>
            <w:r>
              <w:rPr>
                <w:rFonts w:ascii="仿宋_GB2312" w:hAnsi="仿宋_GB2312" w:eastAsia="仿宋_GB2312" w:cs="仿宋_GB2312"/>
              </w:rPr>
              <w:t>技术参数与性能指标</w:t>
            </w:r>
          </w:p>
        </w:tc>
      </w:tr>
      <w:tr w14:paraId="18D5CF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CC7AE9">
            <w:pPr>
              <w:pStyle w:val="4"/>
              <w:jc w:val="center"/>
            </w:pPr>
            <w:r>
              <w:rPr>
                <w:rFonts w:ascii="仿宋_GB2312" w:hAnsi="仿宋_GB2312" w:eastAsia="仿宋_GB2312" w:cs="仿宋_GB2312"/>
              </w:rPr>
              <w:t>1</w:t>
            </w:r>
          </w:p>
        </w:tc>
        <w:tc>
          <w:tcPr>
            <w:tcW w:w="581" w:type="dxa"/>
          </w:tcPr>
          <w:p w14:paraId="1486968D"/>
        </w:tc>
        <w:tc>
          <w:tcPr>
            <w:tcW w:w="1495" w:type="dxa"/>
          </w:tcPr>
          <w:p w14:paraId="550CEBFA">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5EC6932C">
            <w:pPr>
              <w:pStyle w:val="4"/>
              <w:jc w:val="both"/>
            </w:pPr>
            <w:r>
              <w:rPr>
                <w:rFonts w:ascii="仿宋_GB2312" w:hAnsi="仿宋_GB2312" w:eastAsia="仿宋_GB2312" w:cs="仿宋_GB2312"/>
                <w:sz w:val="24"/>
              </w:rPr>
              <w:t>★1、种类：紫娇花、狐尾天门冬、红化酢浆草、花叶络石、肾蕨、三菅兰、</w:t>
            </w:r>
            <w:r>
              <w:rPr>
                <w:rFonts w:ascii="仿宋_GB2312" w:hAnsi="仿宋_GB2312" w:eastAsia="仿宋_GB2312" w:cs="仿宋_GB2312"/>
              </w:rPr>
              <w:t xml:space="preserve">  </w:t>
            </w:r>
            <w:r>
              <w:rPr>
                <w:rFonts w:ascii="仿宋_GB2312" w:hAnsi="仿宋_GB2312" w:eastAsia="仿宋_GB2312" w:cs="仿宋_GB2312"/>
                <w:sz w:val="24"/>
              </w:rPr>
              <w:t>鸭脚木、火焰南天竹、熊猫堇、细叶百子莲、金边阔叶麦冬、玉簪、时令花卉，25盆不同种类花卉组成1m</w:t>
            </w:r>
            <w:r>
              <w:rPr>
                <w:rFonts w:ascii="仿宋_GB2312" w:hAnsi="仿宋_GB2312" w:eastAsia="仿宋_GB2312" w:cs="仿宋_GB2312"/>
                <w:sz w:val="24"/>
                <w:vertAlign w:val="superscript"/>
              </w:rPr>
              <w:t>2</w:t>
            </w:r>
            <w:r>
              <w:rPr>
                <w:rFonts w:ascii="仿宋_GB2312" w:hAnsi="仿宋_GB2312" w:eastAsia="仿宋_GB2312" w:cs="仿宋_GB2312"/>
                <w:sz w:val="24"/>
              </w:rPr>
              <w:t>。</w:t>
            </w:r>
          </w:p>
          <w:p w14:paraId="60FD9023">
            <w:pPr>
              <w:pStyle w:val="4"/>
              <w:jc w:val="both"/>
            </w:pPr>
            <w:r>
              <w:rPr>
                <w:rFonts w:ascii="仿宋_GB2312" w:hAnsi="仿宋_GB2312" w:eastAsia="仿宋_GB2312" w:cs="仿宋_GB2312"/>
                <w:sz w:val="24"/>
              </w:rPr>
              <w:t>★2、苗木质量：苗木须是熟货，树冠完整，整形整齐一致；各类苗木须根系发达，栽植时根系完好；目测无病虫害。</w:t>
            </w:r>
          </w:p>
          <w:p w14:paraId="16AE8E50">
            <w:pPr>
              <w:pStyle w:val="4"/>
              <w:jc w:val="both"/>
            </w:pPr>
            <w:r>
              <w:rPr>
                <w:rFonts w:ascii="仿宋_GB2312" w:hAnsi="仿宋_GB2312" w:eastAsia="仿宋_GB2312" w:cs="仿宋_GB2312"/>
                <w:sz w:val="24"/>
              </w:rPr>
              <w:t>3、采用种植壤土掺腐殖土进行栽植。</w:t>
            </w:r>
          </w:p>
          <w:p w14:paraId="2A7188A7">
            <w:pPr>
              <w:pStyle w:val="4"/>
              <w:jc w:val="left"/>
            </w:pPr>
            <w:r>
              <w:rPr>
                <w:rFonts w:ascii="仿宋_GB2312" w:hAnsi="仿宋_GB2312" w:eastAsia="仿宋_GB2312" w:cs="仿宋_GB2312"/>
                <w:sz w:val="24"/>
              </w:rPr>
              <w:t>★4、养护期：12个月，保证成活率100%。</w:t>
            </w:r>
          </w:p>
        </w:tc>
      </w:tr>
    </w:tbl>
    <w:p w14:paraId="79C38367">
      <w:pPr>
        <w:pStyle w:val="4"/>
        <w:jc w:val="left"/>
      </w:pPr>
      <w:r>
        <w:rPr>
          <w:rFonts w:ascii="仿宋_GB2312" w:hAnsi="仿宋_GB2312" w:eastAsia="仿宋_GB2312" w:cs="仿宋_GB2312"/>
        </w:rPr>
        <w:t>标的名称：种植土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30C7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FC29EE">
            <w:pPr>
              <w:pStyle w:val="4"/>
              <w:jc w:val="center"/>
            </w:pPr>
            <w:r>
              <w:rPr>
                <w:rFonts w:ascii="仿宋_GB2312" w:hAnsi="仿宋_GB2312" w:eastAsia="仿宋_GB2312" w:cs="仿宋_GB2312"/>
              </w:rPr>
              <w:t>序号</w:t>
            </w:r>
          </w:p>
        </w:tc>
        <w:tc>
          <w:tcPr>
            <w:tcW w:w="581" w:type="dxa"/>
          </w:tcPr>
          <w:p w14:paraId="0517F2C5">
            <w:pPr>
              <w:pStyle w:val="4"/>
              <w:jc w:val="center"/>
            </w:pPr>
            <w:r>
              <w:rPr>
                <w:rFonts w:ascii="仿宋_GB2312" w:hAnsi="仿宋_GB2312" w:eastAsia="仿宋_GB2312" w:cs="仿宋_GB2312"/>
              </w:rPr>
              <w:t>符号标识</w:t>
            </w:r>
          </w:p>
        </w:tc>
        <w:tc>
          <w:tcPr>
            <w:tcW w:w="1495" w:type="dxa"/>
          </w:tcPr>
          <w:p w14:paraId="30BDB87D">
            <w:pPr>
              <w:pStyle w:val="4"/>
              <w:jc w:val="center"/>
            </w:pPr>
            <w:r>
              <w:rPr>
                <w:rFonts w:ascii="仿宋_GB2312" w:hAnsi="仿宋_GB2312" w:eastAsia="仿宋_GB2312" w:cs="仿宋_GB2312"/>
              </w:rPr>
              <w:t>技术要求名称</w:t>
            </w:r>
          </w:p>
        </w:tc>
        <w:tc>
          <w:tcPr>
            <w:tcW w:w="5814" w:type="dxa"/>
          </w:tcPr>
          <w:p w14:paraId="7C6DEB04">
            <w:pPr>
              <w:pStyle w:val="4"/>
              <w:jc w:val="center"/>
            </w:pPr>
            <w:r>
              <w:rPr>
                <w:rFonts w:ascii="仿宋_GB2312" w:hAnsi="仿宋_GB2312" w:eastAsia="仿宋_GB2312" w:cs="仿宋_GB2312"/>
              </w:rPr>
              <w:t>技术参数与性能指标</w:t>
            </w:r>
          </w:p>
        </w:tc>
      </w:tr>
      <w:tr w14:paraId="141DD4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06223A">
            <w:pPr>
              <w:pStyle w:val="4"/>
              <w:jc w:val="center"/>
            </w:pPr>
            <w:r>
              <w:rPr>
                <w:rFonts w:ascii="仿宋_GB2312" w:hAnsi="仿宋_GB2312" w:eastAsia="仿宋_GB2312" w:cs="仿宋_GB2312"/>
              </w:rPr>
              <w:t>1</w:t>
            </w:r>
          </w:p>
        </w:tc>
        <w:tc>
          <w:tcPr>
            <w:tcW w:w="581" w:type="dxa"/>
          </w:tcPr>
          <w:p w14:paraId="3FEB1A44"/>
        </w:tc>
        <w:tc>
          <w:tcPr>
            <w:tcW w:w="1495" w:type="dxa"/>
          </w:tcPr>
          <w:p w14:paraId="6FA09760">
            <w:pPr>
              <w:pStyle w:val="4"/>
              <w:jc w:val="left"/>
            </w:pPr>
            <w:r>
              <w:rPr>
                <w:rFonts w:ascii="仿宋_GB2312" w:hAnsi="仿宋_GB2312" w:eastAsia="仿宋_GB2312" w:cs="仿宋_GB2312"/>
              </w:rPr>
              <w:t>产品要求（参数性质的标识符号以技术参数与性能指标中标识符号为准）</w:t>
            </w:r>
          </w:p>
        </w:tc>
        <w:tc>
          <w:tcPr>
            <w:tcW w:w="5814" w:type="dxa"/>
          </w:tcPr>
          <w:p w14:paraId="41752051">
            <w:pPr>
              <w:pStyle w:val="4"/>
              <w:jc w:val="left"/>
            </w:pPr>
            <w:r>
              <w:rPr>
                <w:rFonts w:ascii="仿宋_GB2312" w:hAnsi="仿宋_GB2312" w:eastAsia="仿宋_GB2312" w:cs="仿宋_GB2312"/>
                <w:sz w:val="24"/>
              </w:rPr>
              <w:t>★1、饱和水密度≤1200/m³。</w:t>
            </w:r>
          </w:p>
        </w:tc>
      </w:tr>
    </w:tbl>
    <w:p w14:paraId="11046528">
      <w:pPr>
        <w:pStyle w:val="4"/>
        <w:jc w:val="left"/>
        <w:outlineLvl w:val="2"/>
      </w:pPr>
      <w:r>
        <w:rPr>
          <w:rFonts w:ascii="仿宋_GB2312" w:hAnsi="仿宋_GB2312" w:eastAsia="仿宋_GB2312" w:cs="仿宋_GB2312"/>
          <w:b/>
          <w:sz w:val="28"/>
        </w:rPr>
        <w:t>3.3.服务要求</w:t>
      </w:r>
    </w:p>
    <w:p w14:paraId="7B3681D4">
      <w:pPr>
        <w:pStyle w:val="4"/>
        <w:jc w:val="left"/>
        <w:outlineLvl w:val="3"/>
      </w:pPr>
      <w:r>
        <w:rPr>
          <w:rFonts w:ascii="仿宋_GB2312" w:hAnsi="仿宋_GB2312" w:eastAsia="仿宋_GB2312" w:cs="仿宋_GB2312"/>
          <w:b/>
          <w:sz w:val="24"/>
        </w:rPr>
        <w:t>3.3.1.服务内容要求</w:t>
      </w:r>
    </w:p>
    <w:p w14:paraId="5D5BFDE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0EB4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C47441">
            <w:pPr>
              <w:pStyle w:val="4"/>
              <w:jc w:val="center"/>
            </w:pPr>
            <w:r>
              <w:rPr>
                <w:rFonts w:ascii="仿宋_GB2312" w:hAnsi="仿宋_GB2312" w:eastAsia="仿宋_GB2312" w:cs="仿宋_GB2312"/>
              </w:rPr>
              <w:t xml:space="preserve"> 序号</w:t>
            </w:r>
          </w:p>
        </w:tc>
        <w:tc>
          <w:tcPr>
            <w:tcW w:w="581" w:type="dxa"/>
          </w:tcPr>
          <w:p w14:paraId="5386E0BA">
            <w:pPr>
              <w:pStyle w:val="4"/>
              <w:jc w:val="center"/>
            </w:pPr>
            <w:r>
              <w:rPr>
                <w:rFonts w:ascii="仿宋_GB2312" w:hAnsi="仿宋_GB2312" w:eastAsia="仿宋_GB2312" w:cs="仿宋_GB2312"/>
              </w:rPr>
              <w:t xml:space="preserve"> 符号标识</w:t>
            </w:r>
          </w:p>
        </w:tc>
        <w:tc>
          <w:tcPr>
            <w:tcW w:w="1495" w:type="dxa"/>
          </w:tcPr>
          <w:p w14:paraId="09DF6EB6">
            <w:pPr>
              <w:pStyle w:val="4"/>
              <w:jc w:val="center"/>
            </w:pPr>
            <w:r>
              <w:rPr>
                <w:rFonts w:ascii="仿宋_GB2312" w:hAnsi="仿宋_GB2312" w:eastAsia="仿宋_GB2312" w:cs="仿宋_GB2312"/>
              </w:rPr>
              <w:t xml:space="preserve"> 服务要求名称</w:t>
            </w:r>
          </w:p>
        </w:tc>
        <w:tc>
          <w:tcPr>
            <w:tcW w:w="5814" w:type="dxa"/>
          </w:tcPr>
          <w:p w14:paraId="627BD621">
            <w:pPr>
              <w:pStyle w:val="4"/>
              <w:jc w:val="center"/>
            </w:pPr>
            <w:r>
              <w:rPr>
                <w:rFonts w:ascii="仿宋_GB2312" w:hAnsi="仿宋_GB2312" w:eastAsia="仿宋_GB2312" w:cs="仿宋_GB2312"/>
              </w:rPr>
              <w:t xml:space="preserve"> 服务要求内容</w:t>
            </w:r>
          </w:p>
        </w:tc>
      </w:tr>
      <w:tr w14:paraId="2A36DD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477F96">
            <w:pPr>
              <w:pStyle w:val="4"/>
              <w:jc w:val="center"/>
            </w:pPr>
            <w:r>
              <w:rPr>
                <w:rFonts w:ascii="仿宋_GB2312" w:hAnsi="仿宋_GB2312" w:eastAsia="仿宋_GB2312" w:cs="仿宋_GB2312"/>
              </w:rPr>
              <w:t>1</w:t>
            </w:r>
          </w:p>
        </w:tc>
        <w:tc>
          <w:tcPr>
            <w:tcW w:w="581" w:type="dxa"/>
          </w:tcPr>
          <w:p w14:paraId="57DC21C3">
            <w:pPr>
              <w:pStyle w:val="4"/>
              <w:jc w:val="center"/>
            </w:pPr>
            <w:r>
              <w:rPr>
                <w:rFonts w:ascii="仿宋_GB2312" w:hAnsi="仿宋_GB2312" w:eastAsia="仿宋_GB2312" w:cs="仿宋_GB2312"/>
              </w:rPr>
              <w:t>★</w:t>
            </w:r>
          </w:p>
        </w:tc>
        <w:tc>
          <w:tcPr>
            <w:tcW w:w="1495" w:type="dxa"/>
          </w:tcPr>
          <w:p w14:paraId="1757645A">
            <w:pPr>
              <w:pStyle w:val="4"/>
              <w:jc w:val="left"/>
            </w:pPr>
            <w:r>
              <w:rPr>
                <w:rFonts w:ascii="仿宋_GB2312" w:hAnsi="仿宋_GB2312" w:eastAsia="仿宋_GB2312" w:cs="仿宋_GB2312"/>
              </w:rPr>
              <w:t>项目质量及其他要求</w:t>
            </w:r>
          </w:p>
        </w:tc>
        <w:tc>
          <w:tcPr>
            <w:tcW w:w="5814" w:type="dxa"/>
          </w:tcPr>
          <w:p w14:paraId="3FEE98DB">
            <w:pPr>
              <w:pStyle w:val="4"/>
              <w:ind w:firstLine="472"/>
              <w:jc w:val="both"/>
            </w:pPr>
            <w:r>
              <w:rPr>
                <w:rFonts w:ascii="仿宋_GB2312" w:hAnsi="仿宋_GB2312" w:eastAsia="仿宋_GB2312" w:cs="仿宋_GB2312"/>
                <w:sz w:val="24"/>
              </w:rPr>
              <w:t>1、投标人须提供全新的货物（含零部件、配件），质量符合或优于国家、行业强制性标准，货物表面无划伤、无碰撞痕迹，且权属清楚，未侵害任何第三方知识产权。</w:t>
            </w:r>
          </w:p>
          <w:p w14:paraId="467B3243">
            <w:pPr>
              <w:pStyle w:val="4"/>
              <w:spacing w:before="105" w:after="105"/>
              <w:ind w:firstLine="472"/>
              <w:jc w:val="left"/>
            </w:pPr>
            <w:r>
              <w:rPr>
                <w:rFonts w:ascii="仿宋_GB2312" w:hAnsi="仿宋_GB2312" w:eastAsia="仿宋_GB2312" w:cs="仿宋_GB2312"/>
                <w:sz w:val="24"/>
              </w:rPr>
              <w:t>2、货物制造出现的质量问题，投标人负责更换，更换费用已包含在本项目报价中。货到现场后因保管不当造成的质量问题，投标人应负责修理，费用综合考虑进报价当中。</w:t>
            </w:r>
          </w:p>
          <w:p w14:paraId="63FA4771">
            <w:pPr>
              <w:pStyle w:val="4"/>
              <w:spacing w:before="105" w:after="105"/>
              <w:ind w:firstLine="472"/>
              <w:jc w:val="both"/>
            </w:pPr>
            <w:r>
              <w:rPr>
                <w:rFonts w:ascii="仿宋_GB2312" w:hAnsi="仿宋_GB2312" w:eastAsia="仿宋_GB2312" w:cs="仿宋_GB2312"/>
                <w:sz w:val="24"/>
              </w:rPr>
              <w:t>3、投标人在项目实施期间须做到垃圾随产随清，堆放在现场的废弃物当天下班前必须清运干净。</w:t>
            </w:r>
          </w:p>
          <w:p w14:paraId="44775ABD">
            <w:pPr>
              <w:pStyle w:val="4"/>
              <w:spacing w:before="105" w:after="105"/>
              <w:ind w:firstLine="472"/>
              <w:jc w:val="both"/>
            </w:pPr>
            <w:r>
              <w:rPr>
                <w:rFonts w:ascii="仿宋_GB2312" w:hAnsi="仿宋_GB2312" w:eastAsia="仿宋_GB2312" w:cs="仿宋_GB2312"/>
                <w:sz w:val="24"/>
              </w:rPr>
              <w:t xml:space="preserve">4、投标人在项目实施期间须安全文明作业，保证安装作业人员及周围行人及车辆的安全，作业现场须设置安全警示标识标牌，发现并消除作业现场存在的安全隐患，保证作业现场的交通畅通，避免造成交通拥堵。   </w:t>
            </w:r>
          </w:p>
          <w:p w14:paraId="24391581">
            <w:pPr>
              <w:pStyle w:val="4"/>
              <w:spacing w:before="105" w:after="105"/>
              <w:ind w:firstLine="472"/>
              <w:jc w:val="both"/>
            </w:pPr>
            <w:r>
              <w:rPr>
                <w:rFonts w:ascii="仿宋_GB2312" w:hAnsi="仿宋_GB2312" w:eastAsia="仿宋_GB2312" w:cs="仿宋_GB2312"/>
                <w:sz w:val="24"/>
              </w:rPr>
              <w:t>5、投标人对本项目安全管理责任贯穿于供货安装、植物栽植、质保售后、巡查养护项目实施全过程管理，安排专人负责现场安全管理。</w:t>
            </w:r>
          </w:p>
          <w:p w14:paraId="12AA33FD">
            <w:pPr>
              <w:pStyle w:val="4"/>
              <w:spacing w:before="105" w:after="105"/>
              <w:ind w:firstLine="472"/>
              <w:jc w:val="left"/>
            </w:pPr>
            <w:r>
              <w:rPr>
                <w:rFonts w:ascii="仿宋_GB2312" w:hAnsi="仿宋_GB2312" w:eastAsia="仿宋_GB2312" w:cs="仿宋_GB2312"/>
                <w:sz w:val="24"/>
              </w:rPr>
              <w:t>6、投标人至少应配备1名项目负责人，1名配送人员，2名安装人员，安全管理人员1人，养护人员1人。</w:t>
            </w:r>
          </w:p>
          <w:p w14:paraId="452C38EA">
            <w:pPr>
              <w:pStyle w:val="4"/>
              <w:spacing w:before="105" w:after="105"/>
              <w:ind w:firstLine="472"/>
              <w:jc w:val="left"/>
            </w:pPr>
            <w:r>
              <w:rPr>
                <w:rFonts w:ascii="仿宋_GB2312" w:hAnsi="仿宋_GB2312" w:eastAsia="仿宋_GB2312" w:cs="仿宋_GB2312"/>
                <w:sz w:val="24"/>
              </w:rPr>
              <w:t>项目负责人未经采购人同意不得更换。若投标人确需更换项目负责人，需提前向采购人报备并征得同意，更换的人员标准不得低于原有人员配置标准。养护人员应为12个月养护期服务人员。</w:t>
            </w:r>
          </w:p>
          <w:p w14:paraId="37F78408">
            <w:pPr>
              <w:pStyle w:val="4"/>
              <w:jc w:val="left"/>
            </w:pPr>
          </w:p>
        </w:tc>
      </w:tr>
      <w:tr w14:paraId="10D561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9ED311">
            <w:pPr>
              <w:pStyle w:val="4"/>
              <w:jc w:val="center"/>
            </w:pPr>
            <w:r>
              <w:rPr>
                <w:rFonts w:ascii="仿宋_GB2312" w:hAnsi="仿宋_GB2312" w:eastAsia="仿宋_GB2312" w:cs="仿宋_GB2312"/>
              </w:rPr>
              <w:t>2</w:t>
            </w:r>
          </w:p>
        </w:tc>
        <w:tc>
          <w:tcPr>
            <w:tcW w:w="581" w:type="dxa"/>
          </w:tcPr>
          <w:p w14:paraId="712D6834">
            <w:pPr>
              <w:pStyle w:val="4"/>
              <w:jc w:val="center"/>
            </w:pPr>
            <w:r>
              <w:rPr>
                <w:rFonts w:ascii="仿宋_GB2312" w:hAnsi="仿宋_GB2312" w:eastAsia="仿宋_GB2312" w:cs="仿宋_GB2312"/>
              </w:rPr>
              <w:t>★</w:t>
            </w:r>
          </w:p>
        </w:tc>
        <w:tc>
          <w:tcPr>
            <w:tcW w:w="1495" w:type="dxa"/>
          </w:tcPr>
          <w:p w14:paraId="5E75F06C">
            <w:pPr>
              <w:pStyle w:val="4"/>
              <w:jc w:val="left"/>
            </w:pPr>
            <w:r>
              <w:rPr>
                <w:rFonts w:ascii="仿宋_GB2312" w:hAnsi="仿宋_GB2312" w:eastAsia="仿宋_GB2312" w:cs="仿宋_GB2312"/>
              </w:rPr>
              <w:t>植物养护（三角梅球、小叶女贞球、金边吊兰、组合花境）</w:t>
            </w:r>
          </w:p>
        </w:tc>
        <w:tc>
          <w:tcPr>
            <w:tcW w:w="5814" w:type="dxa"/>
          </w:tcPr>
          <w:p w14:paraId="52674A35">
            <w:pPr>
              <w:pStyle w:val="4"/>
              <w:ind w:firstLine="472"/>
              <w:jc w:val="left"/>
            </w:pPr>
            <w:r>
              <w:rPr>
                <w:rFonts w:ascii="仿宋_GB2312" w:hAnsi="仿宋_GB2312" w:eastAsia="仿宋_GB2312" w:cs="仿宋_GB2312"/>
                <w:sz w:val="24"/>
              </w:rPr>
              <w:t>（1）养护期12个月，自中标人完成全部植物栽种，经采购人验收合格之日起计算。</w:t>
            </w:r>
          </w:p>
          <w:p w14:paraId="18222EEC">
            <w:pPr>
              <w:pStyle w:val="4"/>
              <w:ind w:firstLine="472"/>
              <w:jc w:val="left"/>
            </w:pPr>
            <w:r>
              <w:rPr>
                <w:rFonts w:ascii="仿宋_GB2312" w:hAnsi="仿宋_GB2312" w:eastAsia="仿宋_GB2312" w:cs="仿宋_GB2312"/>
                <w:sz w:val="24"/>
              </w:rPr>
              <w:t>（2）养护期品质标准：花卉植物生长健壮、开花整齐、花型正、花色艳、花期长、无病虫害、无缺水干旱、无杂草、无秃斑，保持栽植容器干净，栽植区域无垃圾，养护废弃物立即清理。</w:t>
            </w:r>
          </w:p>
          <w:p w14:paraId="3A144671">
            <w:pPr>
              <w:pStyle w:val="4"/>
              <w:ind w:firstLine="472"/>
              <w:jc w:val="left"/>
            </w:pPr>
            <w:r>
              <w:rPr>
                <w:rFonts w:ascii="仿宋_GB2312" w:hAnsi="仿宋_GB2312" w:eastAsia="仿宋_GB2312" w:cs="仿宋_GB2312"/>
                <w:sz w:val="24"/>
              </w:rPr>
              <w:t>（3）浇水养护：根据不同花卉植物品种、成都市气候、季节和土壤干湿度确定，深度达根部、土壤不干涸为宜；气候特别干旱时，除浇足水外，还应增加叶面喷水保湿，减少蒸腾。每3-5天需对花卉植物进行1次浇水。结合浇水，须不定期对植物进行冲洗降尘，确保花卉植物清爽整洁。</w:t>
            </w:r>
          </w:p>
          <w:p w14:paraId="0BE076D1">
            <w:pPr>
              <w:pStyle w:val="4"/>
              <w:ind w:firstLine="472"/>
              <w:jc w:val="left"/>
            </w:pPr>
            <w:r>
              <w:rPr>
                <w:rFonts w:ascii="仿宋_GB2312" w:hAnsi="仿宋_GB2312" w:eastAsia="仿宋_GB2312" w:cs="仿宋_GB2312"/>
                <w:sz w:val="24"/>
              </w:rPr>
              <w:t>（4）病虫害防治：掌握病虫发生、发展规律，以防为主，以治为辅，将病虫控制和消灭在危害前，勤观察发现，及时防治。农药应妥善保管，严格按操作规程使用，注意自身及他人安全。</w:t>
            </w:r>
          </w:p>
          <w:p w14:paraId="42219C8E">
            <w:pPr>
              <w:pStyle w:val="4"/>
              <w:ind w:firstLine="472"/>
              <w:jc w:val="left"/>
            </w:pPr>
            <w:r>
              <w:rPr>
                <w:rFonts w:ascii="仿宋_GB2312" w:hAnsi="仿宋_GB2312" w:eastAsia="仿宋_GB2312" w:cs="仿宋_GB2312"/>
                <w:sz w:val="24"/>
              </w:rPr>
              <w:t>（5）花卉植物补植：发现影响景观效果或死亡的，投标人须立即更换。除不可抗因素，或有明确侵权责任主体的情形，补植更换费用由投标人自行承担。</w:t>
            </w:r>
          </w:p>
          <w:p w14:paraId="19C3B734">
            <w:pPr>
              <w:pStyle w:val="4"/>
              <w:ind w:right="-105" w:firstLine="472"/>
              <w:jc w:val="left"/>
            </w:pPr>
            <w:r>
              <w:rPr>
                <w:rFonts w:ascii="仿宋_GB2312" w:hAnsi="仿宋_GB2312" w:eastAsia="仿宋_GB2312" w:cs="仿宋_GB2312"/>
                <w:sz w:val="24"/>
              </w:rPr>
              <w:t>（6）养护期间，如发现投标人未按规定实施养护，采购人有权要求投标人进行整改，直至达到规定标准。</w:t>
            </w:r>
          </w:p>
        </w:tc>
      </w:tr>
    </w:tbl>
    <w:p w14:paraId="6FCE17BC">
      <w:pPr>
        <w:pStyle w:val="4"/>
        <w:jc w:val="left"/>
        <w:outlineLvl w:val="3"/>
      </w:pPr>
      <w:r>
        <w:rPr>
          <w:rFonts w:ascii="仿宋_GB2312" w:hAnsi="仿宋_GB2312" w:eastAsia="仿宋_GB2312" w:cs="仿宋_GB2312"/>
          <w:b/>
          <w:sz w:val="24"/>
        </w:rPr>
        <w:t>3.3.2.商务要求</w:t>
      </w:r>
    </w:p>
    <w:p w14:paraId="67476B9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120C2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A178D1">
            <w:pPr>
              <w:pStyle w:val="4"/>
              <w:jc w:val="left"/>
            </w:pPr>
            <w:r>
              <w:rPr>
                <w:rFonts w:ascii="仿宋_GB2312" w:hAnsi="仿宋_GB2312" w:eastAsia="仿宋_GB2312" w:cs="仿宋_GB2312"/>
              </w:rPr>
              <w:t>序号</w:t>
            </w:r>
          </w:p>
        </w:tc>
        <w:tc>
          <w:tcPr>
            <w:tcW w:w="2076" w:type="dxa"/>
          </w:tcPr>
          <w:p w14:paraId="219E2E62">
            <w:pPr>
              <w:pStyle w:val="4"/>
              <w:jc w:val="left"/>
            </w:pPr>
            <w:r>
              <w:rPr>
                <w:rFonts w:ascii="仿宋_GB2312" w:hAnsi="仿宋_GB2312" w:eastAsia="仿宋_GB2312" w:cs="仿宋_GB2312"/>
              </w:rPr>
              <w:t>符号标识</w:t>
            </w:r>
          </w:p>
        </w:tc>
        <w:tc>
          <w:tcPr>
            <w:tcW w:w="2076" w:type="dxa"/>
          </w:tcPr>
          <w:p w14:paraId="570D0136">
            <w:pPr>
              <w:pStyle w:val="4"/>
              <w:jc w:val="left"/>
            </w:pPr>
            <w:r>
              <w:rPr>
                <w:rFonts w:ascii="仿宋_GB2312" w:hAnsi="仿宋_GB2312" w:eastAsia="仿宋_GB2312" w:cs="仿宋_GB2312"/>
              </w:rPr>
              <w:t>商务要求名称</w:t>
            </w:r>
          </w:p>
        </w:tc>
        <w:tc>
          <w:tcPr>
            <w:tcW w:w="2076" w:type="dxa"/>
          </w:tcPr>
          <w:p w14:paraId="428D33A5">
            <w:pPr>
              <w:pStyle w:val="4"/>
              <w:jc w:val="left"/>
            </w:pPr>
            <w:r>
              <w:rPr>
                <w:rFonts w:ascii="仿宋_GB2312" w:hAnsi="仿宋_GB2312" w:eastAsia="仿宋_GB2312" w:cs="仿宋_GB2312"/>
              </w:rPr>
              <w:t>商务要求内容</w:t>
            </w:r>
          </w:p>
        </w:tc>
      </w:tr>
      <w:tr w14:paraId="4BFD71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A8E192">
            <w:pPr>
              <w:pStyle w:val="4"/>
              <w:jc w:val="left"/>
            </w:pPr>
            <w:r>
              <w:rPr>
                <w:rFonts w:ascii="仿宋_GB2312" w:hAnsi="仿宋_GB2312" w:eastAsia="仿宋_GB2312" w:cs="仿宋_GB2312"/>
              </w:rPr>
              <w:t>1</w:t>
            </w:r>
          </w:p>
        </w:tc>
        <w:tc>
          <w:tcPr>
            <w:tcW w:w="2076" w:type="dxa"/>
          </w:tcPr>
          <w:p w14:paraId="7E0FD979">
            <w:pPr>
              <w:pStyle w:val="4"/>
              <w:jc w:val="left"/>
            </w:pPr>
            <w:r>
              <w:rPr>
                <w:rFonts w:ascii="仿宋_GB2312" w:hAnsi="仿宋_GB2312" w:eastAsia="仿宋_GB2312" w:cs="仿宋_GB2312"/>
              </w:rPr>
              <w:t>★</w:t>
            </w:r>
          </w:p>
        </w:tc>
        <w:tc>
          <w:tcPr>
            <w:tcW w:w="2076" w:type="dxa"/>
          </w:tcPr>
          <w:p w14:paraId="36E8D93E">
            <w:pPr>
              <w:pStyle w:val="4"/>
              <w:jc w:val="left"/>
            </w:pPr>
            <w:r>
              <w:rPr>
                <w:rFonts w:ascii="仿宋_GB2312" w:hAnsi="仿宋_GB2312" w:eastAsia="仿宋_GB2312" w:cs="仿宋_GB2312"/>
              </w:rPr>
              <w:t>交货时间</w:t>
            </w:r>
          </w:p>
        </w:tc>
        <w:tc>
          <w:tcPr>
            <w:tcW w:w="2076" w:type="dxa"/>
          </w:tcPr>
          <w:p w14:paraId="2839E239">
            <w:pPr>
              <w:pStyle w:val="4"/>
              <w:jc w:val="left"/>
            </w:pPr>
            <w:r>
              <w:rPr>
                <w:rFonts w:ascii="仿宋_GB2312" w:hAnsi="仿宋_GB2312" w:eastAsia="仿宋_GB2312" w:cs="仿宋_GB2312"/>
              </w:rPr>
              <w:t>合同签订生效后20个日历天内完成项目全部产品供货、安装、花卉种植，植物（花卉）养护期12个月。</w:t>
            </w:r>
          </w:p>
        </w:tc>
      </w:tr>
      <w:tr w14:paraId="1B2998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4FD514">
            <w:pPr>
              <w:pStyle w:val="4"/>
              <w:jc w:val="left"/>
            </w:pPr>
            <w:r>
              <w:rPr>
                <w:rFonts w:ascii="仿宋_GB2312" w:hAnsi="仿宋_GB2312" w:eastAsia="仿宋_GB2312" w:cs="仿宋_GB2312"/>
              </w:rPr>
              <w:t>2</w:t>
            </w:r>
          </w:p>
        </w:tc>
        <w:tc>
          <w:tcPr>
            <w:tcW w:w="2076" w:type="dxa"/>
          </w:tcPr>
          <w:p w14:paraId="65C5F04E">
            <w:pPr>
              <w:pStyle w:val="4"/>
              <w:jc w:val="left"/>
            </w:pPr>
            <w:r>
              <w:rPr>
                <w:rFonts w:ascii="仿宋_GB2312" w:hAnsi="仿宋_GB2312" w:eastAsia="仿宋_GB2312" w:cs="仿宋_GB2312"/>
              </w:rPr>
              <w:t>★</w:t>
            </w:r>
          </w:p>
        </w:tc>
        <w:tc>
          <w:tcPr>
            <w:tcW w:w="2076" w:type="dxa"/>
          </w:tcPr>
          <w:p w14:paraId="453CDB81">
            <w:pPr>
              <w:pStyle w:val="4"/>
              <w:jc w:val="left"/>
            </w:pPr>
            <w:r>
              <w:rPr>
                <w:rFonts w:ascii="仿宋_GB2312" w:hAnsi="仿宋_GB2312" w:eastAsia="仿宋_GB2312" w:cs="仿宋_GB2312"/>
              </w:rPr>
              <w:t>交货地点</w:t>
            </w:r>
          </w:p>
        </w:tc>
        <w:tc>
          <w:tcPr>
            <w:tcW w:w="2076" w:type="dxa"/>
          </w:tcPr>
          <w:p w14:paraId="4585FBAA">
            <w:pPr>
              <w:pStyle w:val="4"/>
              <w:jc w:val="left"/>
            </w:pPr>
            <w:r>
              <w:rPr>
                <w:rFonts w:ascii="仿宋_GB2312" w:hAnsi="仿宋_GB2312" w:eastAsia="仿宋_GB2312" w:cs="仿宋_GB2312"/>
              </w:rPr>
              <w:t>新都区范围内采购人指定地点</w:t>
            </w:r>
          </w:p>
        </w:tc>
      </w:tr>
      <w:tr w14:paraId="384AF1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C72C84">
            <w:pPr>
              <w:pStyle w:val="4"/>
              <w:jc w:val="left"/>
            </w:pPr>
            <w:r>
              <w:rPr>
                <w:rFonts w:ascii="仿宋_GB2312" w:hAnsi="仿宋_GB2312" w:eastAsia="仿宋_GB2312" w:cs="仿宋_GB2312"/>
              </w:rPr>
              <w:t>3</w:t>
            </w:r>
          </w:p>
        </w:tc>
        <w:tc>
          <w:tcPr>
            <w:tcW w:w="2076" w:type="dxa"/>
          </w:tcPr>
          <w:p w14:paraId="4EA87D83">
            <w:pPr>
              <w:pStyle w:val="4"/>
              <w:jc w:val="left"/>
            </w:pPr>
            <w:r>
              <w:rPr>
                <w:rFonts w:ascii="仿宋_GB2312" w:hAnsi="仿宋_GB2312" w:eastAsia="仿宋_GB2312" w:cs="仿宋_GB2312"/>
              </w:rPr>
              <w:t>★</w:t>
            </w:r>
          </w:p>
        </w:tc>
        <w:tc>
          <w:tcPr>
            <w:tcW w:w="2076" w:type="dxa"/>
          </w:tcPr>
          <w:p w14:paraId="12CB558B">
            <w:pPr>
              <w:pStyle w:val="4"/>
              <w:jc w:val="left"/>
            </w:pPr>
            <w:r>
              <w:rPr>
                <w:rFonts w:ascii="仿宋_GB2312" w:hAnsi="仿宋_GB2312" w:eastAsia="仿宋_GB2312" w:cs="仿宋_GB2312"/>
              </w:rPr>
              <w:t>支付方式</w:t>
            </w:r>
          </w:p>
        </w:tc>
        <w:tc>
          <w:tcPr>
            <w:tcW w:w="2076" w:type="dxa"/>
          </w:tcPr>
          <w:p w14:paraId="22682631">
            <w:pPr>
              <w:pStyle w:val="4"/>
              <w:jc w:val="left"/>
            </w:pPr>
            <w:r>
              <w:rPr>
                <w:rFonts w:ascii="仿宋_GB2312" w:hAnsi="仿宋_GB2312" w:eastAsia="仿宋_GB2312" w:cs="仿宋_GB2312"/>
              </w:rPr>
              <w:t>分期付款</w:t>
            </w:r>
          </w:p>
        </w:tc>
      </w:tr>
      <w:tr w14:paraId="74F0D5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5FB9E53">
            <w:pPr>
              <w:pStyle w:val="4"/>
              <w:jc w:val="left"/>
            </w:pPr>
            <w:r>
              <w:rPr>
                <w:rFonts w:ascii="仿宋_GB2312" w:hAnsi="仿宋_GB2312" w:eastAsia="仿宋_GB2312" w:cs="仿宋_GB2312"/>
              </w:rPr>
              <w:t>4</w:t>
            </w:r>
          </w:p>
        </w:tc>
        <w:tc>
          <w:tcPr>
            <w:tcW w:w="2076" w:type="dxa"/>
          </w:tcPr>
          <w:p w14:paraId="03B4EFC7"/>
        </w:tc>
        <w:tc>
          <w:tcPr>
            <w:tcW w:w="2076" w:type="dxa"/>
          </w:tcPr>
          <w:p w14:paraId="5366D020">
            <w:pPr>
              <w:pStyle w:val="4"/>
              <w:jc w:val="left"/>
            </w:pPr>
            <w:r>
              <w:rPr>
                <w:rFonts w:ascii="仿宋_GB2312" w:hAnsi="仿宋_GB2312" w:eastAsia="仿宋_GB2312" w:cs="仿宋_GB2312"/>
              </w:rPr>
              <w:t>付款进度安排</w:t>
            </w:r>
          </w:p>
        </w:tc>
        <w:tc>
          <w:tcPr>
            <w:tcW w:w="2076" w:type="dxa"/>
          </w:tcPr>
          <w:p w14:paraId="36CFF886">
            <w:pPr>
              <w:pStyle w:val="4"/>
              <w:jc w:val="left"/>
            </w:pPr>
            <w:r>
              <w:rPr>
                <w:rFonts w:ascii="仿宋_GB2312" w:hAnsi="仿宋_GB2312" w:eastAsia="仿宋_GB2312" w:cs="仿宋_GB2312"/>
              </w:rPr>
              <w:t>1、预付款付款条件：合同签订后。达到该付款条件起10个工作日内，支付合同总金额的40.0%</w:t>
            </w:r>
            <w:r>
              <w:br w:type="textWrapping"/>
            </w:r>
            <w:r>
              <w:rPr>
                <w:rFonts w:ascii="仿宋_GB2312" w:hAnsi="仿宋_GB2312" w:eastAsia="仿宋_GB2312" w:cs="仿宋_GB2312"/>
              </w:rPr>
              <w:t>2、进度款付款条件：产品全部安装完成、花卉种植完成并经采购人履约验收合格后，采购人支付剩余合同金额。达到该付款条件起10个工作日内，支付合同总金额的50.0%</w:t>
            </w:r>
            <w:r>
              <w:br w:type="textWrapping"/>
            </w:r>
            <w:r>
              <w:rPr>
                <w:rFonts w:ascii="仿宋_GB2312" w:hAnsi="仿宋_GB2312" w:eastAsia="仿宋_GB2312" w:cs="仿宋_GB2312"/>
              </w:rPr>
              <w:t>3、尾款付款条件：养护期满后且中标人提出验收申请后。达到该付款条件起10个工作日内，支付合同总金额的10.0%</w:t>
            </w:r>
            <w:r>
              <w:br w:type="textWrapping"/>
            </w:r>
          </w:p>
        </w:tc>
      </w:tr>
      <w:tr w14:paraId="569E96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63CDF7">
            <w:pPr>
              <w:pStyle w:val="4"/>
              <w:jc w:val="left"/>
            </w:pPr>
            <w:r>
              <w:rPr>
                <w:rFonts w:ascii="仿宋_GB2312" w:hAnsi="仿宋_GB2312" w:eastAsia="仿宋_GB2312" w:cs="仿宋_GB2312"/>
              </w:rPr>
              <w:t>5</w:t>
            </w:r>
          </w:p>
        </w:tc>
        <w:tc>
          <w:tcPr>
            <w:tcW w:w="2076" w:type="dxa"/>
          </w:tcPr>
          <w:p w14:paraId="711EFDF6">
            <w:pPr>
              <w:pStyle w:val="4"/>
              <w:jc w:val="left"/>
            </w:pPr>
            <w:r>
              <w:rPr>
                <w:rFonts w:ascii="仿宋_GB2312" w:hAnsi="仿宋_GB2312" w:eastAsia="仿宋_GB2312" w:cs="仿宋_GB2312"/>
              </w:rPr>
              <w:t>★</w:t>
            </w:r>
          </w:p>
        </w:tc>
        <w:tc>
          <w:tcPr>
            <w:tcW w:w="2076" w:type="dxa"/>
          </w:tcPr>
          <w:p w14:paraId="2F69C6A2">
            <w:pPr>
              <w:pStyle w:val="4"/>
              <w:jc w:val="left"/>
            </w:pPr>
            <w:r>
              <w:rPr>
                <w:rFonts w:ascii="仿宋_GB2312" w:hAnsi="仿宋_GB2312" w:eastAsia="仿宋_GB2312" w:cs="仿宋_GB2312"/>
              </w:rPr>
              <w:t>验收、交付标准和方法</w:t>
            </w:r>
          </w:p>
        </w:tc>
        <w:tc>
          <w:tcPr>
            <w:tcW w:w="2076" w:type="dxa"/>
          </w:tcPr>
          <w:p w14:paraId="5103CA46">
            <w:pPr>
              <w:pStyle w:val="4"/>
              <w:jc w:val="left"/>
            </w:pPr>
            <w:r>
              <w:rPr>
                <w:rFonts w:ascii="仿宋_GB2312" w:hAnsi="仿宋_GB2312" w:eastAsia="仿宋_GB2312" w:cs="仿宋_GB2312"/>
              </w:rPr>
              <w:t>（1）履约验收主体：成都市新都区城市管理和综合行政执法局。 （2）履约验收时间：①、中标人完成产品安装、花卉种植且提出验收申请后10日内采购人组织验收。②养护期满后且中标人提出验收申请后10日内采购人组织验收。 （3）履约验收方式：自行验收。 （4）履约验收程序：分段验收/分期验收。 （5）履约验收内容和标准：按照《财政部关于进一步加强政府采购需求和履约验收管理的指导意见》（财库〔2016〕205号）、《成都市新都区财政局关于印发〈成都市新都区采购项目履约验收实施细则（试行）〉的通知》（新都财采〔2026〕121号）、《政府采购需求管理办法》(财库〔2021〕22号)及国家现行有关强制性规定、招标文件的技术服务及商务要求、中标人的投标文件响应以及合同约定标准进行验收。</w:t>
            </w:r>
          </w:p>
        </w:tc>
      </w:tr>
      <w:tr w14:paraId="775797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913873B">
            <w:pPr>
              <w:pStyle w:val="4"/>
              <w:jc w:val="left"/>
            </w:pPr>
            <w:r>
              <w:rPr>
                <w:rFonts w:ascii="仿宋_GB2312" w:hAnsi="仿宋_GB2312" w:eastAsia="仿宋_GB2312" w:cs="仿宋_GB2312"/>
              </w:rPr>
              <w:t>6</w:t>
            </w:r>
          </w:p>
        </w:tc>
        <w:tc>
          <w:tcPr>
            <w:tcW w:w="2076" w:type="dxa"/>
          </w:tcPr>
          <w:p w14:paraId="6AEC2301">
            <w:pPr>
              <w:pStyle w:val="4"/>
              <w:jc w:val="left"/>
            </w:pPr>
            <w:r>
              <w:rPr>
                <w:rFonts w:ascii="仿宋_GB2312" w:hAnsi="仿宋_GB2312" w:eastAsia="仿宋_GB2312" w:cs="仿宋_GB2312"/>
              </w:rPr>
              <w:t>★</w:t>
            </w:r>
          </w:p>
        </w:tc>
        <w:tc>
          <w:tcPr>
            <w:tcW w:w="2076" w:type="dxa"/>
          </w:tcPr>
          <w:p w14:paraId="3A17E072">
            <w:pPr>
              <w:pStyle w:val="4"/>
              <w:jc w:val="left"/>
            </w:pPr>
            <w:r>
              <w:rPr>
                <w:rFonts w:ascii="仿宋_GB2312" w:hAnsi="仿宋_GB2312" w:eastAsia="仿宋_GB2312" w:cs="仿宋_GB2312"/>
              </w:rPr>
              <w:t>包装方式及运输</w:t>
            </w:r>
          </w:p>
        </w:tc>
        <w:tc>
          <w:tcPr>
            <w:tcW w:w="2076" w:type="dxa"/>
          </w:tcPr>
          <w:p w14:paraId="3B290959">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4E47A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BB0961F">
            <w:pPr>
              <w:pStyle w:val="4"/>
              <w:jc w:val="left"/>
            </w:pPr>
            <w:r>
              <w:rPr>
                <w:rFonts w:ascii="仿宋_GB2312" w:hAnsi="仿宋_GB2312" w:eastAsia="仿宋_GB2312" w:cs="仿宋_GB2312"/>
              </w:rPr>
              <w:t>7</w:t>
            </w:r>
          </w:p>
        </w:tc>
        <w:tc>
          <w:tcPr>
            <w:tcW w:w="2076" w:type="dxa"/>
          </w:tcPr>
          <w:p w14:paraId="53201DA1">
            <w:pPr>
              <w:pStyle w:val="4"/>
              <w:jc w:val="left"/>
            </w:pPr>
            <w:r>
              <w:rPr>
                <w:rFonts w:ascii="仿宋_GB2312" w:hAnsi="仿宋_GB2312" w:eastAsia="仿宋_GB2312" w:cs="仿宋_GB2312"/>
              </w:rPr>
              <w:t>★</w:t>
            </w:r>
          </w:p>
        </w:tc>
        <w:tc>
          <w:tcPr>
            <w:tcW w:w="2076" w:type="dxa"/>
          </w:tcPr>
          <w:p w14:paraId="28BDB1B4">
            <w:pPr>
              <w:pStyle w:val="4"/>
              <w:jc w:val="left"/>
            </w:pPr>
            <w:r>
              <w:rPr>
                <w:rFonts w:ascii="仿宋_GB2312" w:hAnsi="仿宋_GB2312" w:eastAsia="仿宋_GB2312" w:cs="仿宋_GB2312"/>
              </w:rPr>
              <w:t>质量保修范围和保修期</w:t>
            </w:r>
          </w:p>
        </w:tc>
        <w:tc>
          <w:tcPr>
            <w:tcW w:w="2076" w:type="dxa"/>
          </w:tcPr>
          <w:p w14:paraId="05364BD0">
            <w:pPr>
              <w:pStyle w:val="4"/>
              <w:jc w:val="left"/>
            </w:pPr>
            <w:r>
              <w:rPr>
                <w:rFonts w:ascii="仿宋_GB2312" w:hAnsi="仿宋_GB2312" w:eastAsia="仿宋_GB2312" w:cs="仿宋_GB2312"/>
              </w:rPr>
              <w:t>（1）质保期1年，自中标人完成产品全部安装，经采购人验收合格之日起计算。质保期内，投标人须对摆放花箱提供每年不少于4次的巡检和维护保养服务，并向采购人出具巡检维保报告。摆放花箱如出现破损、生锈等问题，投标人负责三包（包修、包换、包退），所需维修、保养、更换费用由投标人应综合考虑进投标报价中，采购人不另行支付其他费用。 （2）投标人中标后须设项目售后维修服务点和售后技术服务人员，须指派专人负责与采购人联系售后服务事宜。 （3）投标人提供24小时故障报修电话，接到电话通知后30分钟内响应，2小时内到达现场解决问题，1个工作日内完成修复。 （4）质保期内，投标人怠于承担保修责任的，采购人有权委托第三方负责维修，由此产生的全部费用由投标人承担。质保期满后，投标人仍应向采购人提供售后服务的，所需费用由采购人承担。</w:t>
            </w:r>
          </w:p>
        </w:tc>
      </w:tr>
      <w:tr w14:paraId="3937C0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8F012E">
            <w:pPr>
              <w:pStyle w:val="4"/>
              <w:jc w:val="left"/>
            </w:pPr>
            <w:r>
              <w:rPr>
                <w:rFonts w:ascii="仿宋_GB2312" w:hAnsi="仿宋_GB2312" w:eastAsia="仿宋_GB2312" w:cs="仿宋_GB2312"/>
              </w:rPr>
              <w:t>8</w:t>
            </w:r>
          </w:p>
        </w:tc>
        <w:tc>
          <w:tcPr>
            <w:tcW w:w="2076" w:type="dxa"/>
          </w:tcPr>
          <w:p w14:paraId="4B46FD38">
            <w:pPr>
              <w:pStyle w:val="4"/>
              <w:jc w:val="left"/>
            </w:pPr>
            <w:r>
              <w:rPr>
                <w:rFonts w:ascii="仿宋_GB2312" w:hAnsi="仿宋_GB2312" w:eastAsia="仿宋_GB2312" w:cs="仿宋_GB2312"/>
              </w:rPr>
              <w:t>★</w:t>
            </w:r>
          </w:p>
        </w:tc>
        <w:tc>
          <w:tcPr>
            <w:tcW w:w="2076" w:type="dxa"/>
          </w:tcPr>
          <w:p w14:paraId="05B0FCA9">
            <w:pPr>
              <w:pStyle w:val="4"/>
              <w:jc w:val="left"/>
            </w:pPr>
            <w:r>
              <w:rPr>
                <w:rFonts w:ascii="仿宋_GB2312" w:hAnsi="仿宋_GB2312" w:eastAsia="仿宋_GB2312" w:cs="仿宋_GB2312"/>
              </w:rPr>
              <w:t>违约责任与解决争议的方法</w:t>
            </w:r>
          </w:p>
        </w:tc>
        <w:tc>
          <w:tcPr>
            <w:tcW w:w="2076" w:type="dxa"/>
          </w:tcPr>
          <w:p w14:paraId="502AE6A8">
            <w:pPr>
              <w:pStyle w:val="4"/>
              <w:jc w:val="left"/>
            </w:pPr>
            <w:r>
              <w:rPr>
                <w:rFonts w:ascii="仿宋_GB2312" w:hAnsi="仿宋_GB2312" w:eastAsia="仿宋_GB2312" w:cs="仿宋_GB2312"/>
              </w:rPr>
              <w:t>一、违约责任：1、甲方违约责任 （1）甲方无正当理由拒收货物的，甲方应偿付合同金额10%的违约金； （2）甲方逾期支付货款的，除应及时付足货款外，应向乙方偿付欠款金额万分之一/天的违约金；逾期付款超过15天的，乙方有权解除合同； （3）甲方偿付的违约金不足以弥补乙方损失的，还应按乙方损失尚未弥补的部分，支付赔偿金给乙方。 2、乙方违约责任 （1）乙方交付的货物质量不符合合同规定的，乙方应向甲方支付合同金额10%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合同金额万分之一/天的违约金；逾期交货超过15天，甲方有权解除合同，乙方应按合同金额的10%向甲方偿付违约赔偿金，并全额退还甲方已付货款，支付逾期占用资金利息。 （3）乙方交付货物经甲方送交具有法定资格条件的质量技术监督机构检测后，如检测结果认定货物质量不符合法定或合同约定标准的，则视为乙方不能交付货物而违约，乙方须在30天内无条件更换合格的货物；如逾期不能更换合格货物的，甲方有权解除合同，要求乙方全额退款，乙方还应按合同金额的10%向甲方支付违约金及逾期占用资金利息。 （4）乙方保证合同货物的权利无瑕疵，包括货物所有权及知识产权等权利无瑕疵。如任何第三方经法院（或仲裁机构）裁决有权对上述货物主张权利或国家机关依法对货物进行没收查处的，甲方有权解除合同，要求乙方全额退款，乙方还应按合同金额的10%向甲方支付违约金。 （5）乙方应当按照合同约定完成12个月养护期内的养护工作。乙方养护工作不符合养护要求的，应按甲方要求限期整改；累计出现3次养护不符合要求，或经3次整改仍不合格的，乙方应按合同总金额的20%向甲方支付违约金。 （6）乙方偿付的违约金不足以弥补甲方损失的，还应按甲方损失尚未弥补的部分，支付赔偿金给甲方。 3、因合同一方违约导致守约方维权支出的必要费用，包括但不限于诉讼费、保全费、公告费、律师费、公证费、鉴定费等全部费用，由败诉方全部承担。二、争议解决办法： 1、因货物质量问题发生争议，由质量技术监督部门或其指定的质量鉴定机构进行质量鉴定。货物符合标准的，鉴定费由甲方承担；货物不符合质量标准的，鉴定费由乙方承担。 2、因合同履行发生争议，双方友好协商解决；协商不成的，有权向合同履行地 成都市新都区人民法院诉讼解决。（注：甲方指采购人，乙方指中标人）</w:t>
            </w:r>
          </w:p>
        </w:tc>
      </w:tr>
    </w:tbl>
    <w:p w14:paraId="4BDBE5E6">
      <w:pPr>
        <w:pStyle w:val="4"/>
        <w:jc w:val="left"/>
        <w:outlineLvl w:val="2"/>
      </w:pPr>
      <w:r>
        <w:rPr>
          <w:rFonts w:ascii="仿宋_GB2312" w:hAnsi="仿宋_GB2312" w:eastAsia="仿宋_GB2312" w:cs="仿宋_GB2312"/>
          <w:b/>
          <w:sz w:val="28"/>
        </w:rPr>
        <w:t>3.4.其他要求</w:t>
      </w:r>
    </w:p>
    <w:p w14:paraId="3C6CB56B">
      <w:pPr>
        <w:pStyle w:val="4"/>
        <w:jc w:val="left"/>
      </w:pPr>
      <w:r>
        <w:rPr>
          <w:rFonts w:ascii="仿宋_GB2312" w:hAnsi="仿宋_GB2312" w:eastAsia="仿宋_GB2312" w:cs="仿宋_GB2312"/>
        </w:rPr>
        <w:t>注：因系统填写格式受限，本招标文件3.3.2.商务要求中付款进度安排以下述商务要求中付款进度安排要求为准。 一、商务要求：★1、付款进度安排：合同签订后，采购人在收到中标人提供的合法有效的票据凭证资料后10个工作日内支付合同金额的40%；产品安装完成、花卉种植完成且经采购人验收合格后，采购人在收到中标人提供的合法有效的票据凭证资料后10个工作日内支付合同金额的50%；养护期满且经采购人验收合格后，采购人在收到中标人提供的合法有效的票据凭证资料后10个工作日内支付合同金额的10%。因中标人单方面没有准备完整的完税发票或凭证资料造成付款延时由中标人承担一切后果，采购人不承担任何违约责任。★二、投标人须在投标文件中按招标文件规定提供《技术、服务要求偏离表》《商务要求偏离表》。★三、花箱样式图片详见附件。四、投标人自2023年1月1日（含）以来具有类似项目业绩（类似项目业绩指合同中含花箱安装或花箱销售内容 ），本项按照评审细则及标准中业绩评分项规定进行评分。五、投标人在投标文件中提供针对本项目的实施方案,方案内容包含①组织机构及人员配备方案②供货方案③运输方案④花箱安装方案⑤植物栽种方案⑥植物养护措施⑦应急预案。售后服务方案,方案内容包含：①售后服务保障措施②售后服务团队设立方案。注释：招标文件第三章技术、服务及其他要求中未明确要求提供承诺或其他证明材料的实质性要求，如投标人未自行提供承诺函或声明函明确进行声明或承诺的，均以偏离表中应答情况作为评标依据，偏离表中未出现负偏离则视为满足要求。第三章技术、服务及其他要求中已明确要求提供承诺以外的其他证明材料的实质性要求应按明确要求提供其他证明材料进行佐证。对于招标文件中其他未明确要求提供证明材料的实质性要求，如投标人未自行明确进行声明或承诺的，以投标人在《投标（响应）函》中“我单位完全接受和理解本项目采购文件规定的实质性要求”进行承诺即视为已响应。技术参数与性能指标中★要求为实质性要求，不允许负偏离。非★要求为评分项，不满足则作扣分处理。本章★要求为实质性要求，不允许负偏离，否则按照无效投标处理。</w:t>
      </w:r>
    </w:p>
    <w:p w14:paraId="66F7966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40CCF"/>
    <w:rsid w:val="55640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2026-09-29T06:17:00Z</dcterms:created>
  <dc:creator>霓好</dc:creator>
  <cp:lastModifiedBy>霓好</cp:lastModifiedBy>
  <dcterms:modified xsi:type="dcterms:W3CDTF">2026-09-29T06:17:28Z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55A16952E2E94670A79D80E48A9605FB_11</vt:lpwstr>
  </property>
  <property fmtid="{D5CDD505-2E9C-101B-9397-08002B2CF9AE}" pid="4" name="KSOTemplateDocerSaveRecord">
    <vt:lpwstr>eyJoZGlkIjoiZjVmNWZhNzUwMmJkNzg1OWQ1YjIwYTZkNmExNWU3MDkiLCJ1c2VySWQiOiIxODI5MDE4ODU3In0=</vt:lpwstr>
  </property>
</Properties>
</file>