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版本号：N510504202600006320260623006</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2026年泸州市龙马潭区街镇应急管理能力规范化建设（指挥场所改造）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N5105042026000063</w:t>
      </w:r>
    </w:p>
    <w:p>
      <w:pPr>
        <w:pStyle w:val="null3"/>
        <w:jc w:val="left"/>
        <w:outlineLvl w:val="2"/>
      </w:pPr>
      <w:r>
        <w:rPr>
          <w:rFonts w:ascii="仿宋_GB2312" w:hAnsi="仿宋_GB2312" w:cs="仿宋_GB2312" w:eastAsia="仿宋_GB2312"/>
          <w:sz w:val="28"/>
          <w:b/>
        </w:rPr>
        <w:t>泸州市龙马潭区应急管理局</w:t>
      </w:r>
    </w:p>
    <w:p>
      <w:pPr>
        <w:pStyle w:val="null3"/>
        <w:jc w:val="center"/>
        <w:outlineLvl w:val="2"/>
      </w:pPr>
      <w:r>
        <w:rPr>
          <w:rFonts w:ascii="仿宋_GB2312" w:hAnsi="仿宋_GB2312" w:cs="仿宋_GB2312" w:eastAsia="仿宋_GB2312"/>
          <w:sz w:val="28"/>
          <w:b/>
        </w:rPr>
        <w:t>泸州市龙马潭区政府采购中心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泸州市龙马潭区政府采购中心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泸州市龙马潭区应急管理局</w:t>
      </w:r>
      <w:r>
        <w:rPr>
          <w:rFonts w:ascii="仿宋_GB2312" w:hAnsi="仿宋_GB2312" w:cs="仿宋_GB2312" w:eastAsia="仿宋_GB2312"/>
        </w:rPr>
        <w:t xml:space="preserve"> 委托，拟对 </w:t>
      </w:r>
      <w:r>
        <w:rPr>
          <w:rFonts w:ascii="仿宋_GB2312" w:hAnsi="仿宋_GB2312" w:cs="仿宋_GB2312" w:eastAsia="仿宋_GB2312"/>
        </w:rPr>
        <w:t>2026年泸州市龙马潭区街镇应急管理能力规范化建设（指挥场所改造）</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泸州市龙马潭区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N5105042026000063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2026年泸州市龙马潭区街镇应急管理能力规范化建设（指挥场所改造）</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本项目1个包，泸州市龙马潭区应急管理局新建街镇指挥部LED大屏、配备多功能一体机、双屏显示器等。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泸州市龙马潭区应急管理局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泸州市龙马潭区长乐街三段2号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孟先生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0830-3177311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泸州市龙马潭区政府采购中心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四川省泸州市龙马潭区龙马潭区长乐街三段二号二栋四楼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0830-2993945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采购包1：980,000.00元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泸州市龙马潭区应急管理局</w:t>
      </w:r>
      <w:r>
        <w:rPr>
          <w:rFonts w:ascii="仿宋_GB2312" w:hAnsi="仿宋_GB2312" w:cs="仿宋_GB2312" w:eastAsia="仿宋_GB2312"/>
        </w:rPr>
        <w:t xml:space="preserve"> 和 </w:t>
      </w:r>
      <w:r>
        <w:rPr>
          <w:rFonts w:ascii="仿宋_GB2312" w:hAnsi="仿宋_GB2312" w:cs="仿宋_GB2312" w:eastAsia="仿宋_GB2312"/>
        </w:rPr>
        <w:t>泸州市龙马潭区政府采购中心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泸州市龙马潭区应急管理局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泸州市龙马潭区政府采购中心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成交供应商施工完毕后申请初步验收，待上级有关部门验收合格后</w:t>
      </w:r>
      <w:r>
        <w:rPr>
          <w:rFonts w:ascii="仿宋_GB2312" w:hAnsi="仿宋_GB2312" w:cs="仿宋_GB2312" w:eastAsia="仿宋_GB2312"/>
        </w:rPr>
        <w:t xml:space="preserve"> ，达到验收条件起 </w:t>
      </w:r>
      <w:r>
        <w:rPr>
          <w:rFonts w:ascii="仿宋_GB2312" w:hAnsi="仿宋_GB2312" w:cs="仿宋_GB2312" w:eastAsia="仿宋_GB2312"/>
        </w:rPr>
        <w:t>60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按照本项目采购需求中“技术、服务要求”约定执行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按照本项目采购需求中“商务要求”约定执行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依据《财政部关于进一步加强政府采购需求和履约验收管理的指导意见》（财库〔2016〕205号）</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LED大屏安装后，需对原有视频综合管理平台主机、网络硬盘录像机（NVR）、高清会议摄像头、信号矩阵切换器、分布式坐席主机、应急值守电脑(操作电脑)、防火墙 / 网络交换机、会议系统进行连接调试，确保上述设备正常运行。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泸州市龙马潭区应急管理局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泸州市龙马潭区政府采购中心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泸州市龙马潭区政府采购中心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联系人：孟先生（采购需求）</w:t>
      </w:r>
    </w:p>
    <w:p>
      <w:pPr>
        <w:pStyle w:val="null3"/>
        <w:jc w:val="left"/>
      </w:pPr>
      <w:r>
        <w:rPr>
          <w:rFonts w:ascii="仿宋_GB2312" w:hAnsi="仿宋_GB2312" w:cs="仿宋_GB2312" w:eastAsia="仿宋_GB2312"/>
        </w:rPr>
        <w:t>联系电话：0830-3177311</w:t>
      </w:r>
    </w:p>
    <w:p>
      <w:pPr>
        <w:pStyle w:val="null3"/>
        <w:jc w:val="left"/>
      </w:pPr>
      <w:r>
        <w:rPr>
          <w:rFonts w:ascii="仿宋_GB2312" w:hAnsi="仿宋_GB2312" w:cs="仿宋_GB2312" w:eastAsia="仿宋_GB2312"/>
        </w:rPr>
        <w:t>地址：泸州市龙马潭区长乐街三段2号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联系人：陈女士（采购过程）</w:t>
      </w:r>
    </w:p>
    <w:p>
      <w:pPr>
        <w:pStyle w:val="null3"/>
        <w:jc w:val="left"/>
      </w:pPr>
      <w:r>
        <w:rPr>
          <w:rFonts w:ascii="仿宋_GB2312" w:hAnsi="仿宋_GB2312" w:cs="仿宋_GB2312" w:eastAsia="仿宋_GB2312"/>
        </w:rPr>
        <w:t>联系电话：0830-2513735</w:t>
      </w:r>
    </w:p>
    <w:p>
      <w:pPr>
        <w:pStyle w:val="null3"/>
        <w:jc w:val="left"/>
      </w:pPr>
      <w:r>
        <w:rPr>
          <w:rFonts w:ascii="仿宋_GB2312" w:hAnsi="仿宋_GB2312" w:cs="仿宋_GB2312" w:eastAsia="仿宋_GB2312"/>
        </w:rPr>
        <w:t>地址： 四川省泸州市龙马潭区龙马潭区长乐街三段二号二栋四楼</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联系电话：0830-2993945</w:t>
      </w:r>
    </w:p>
    <w:p>
      <w:pPr>
        <w:pStyle w:val="null3"/>
        <w:jc w:val="left"/>
      </w:pPr>
      <w:r>
        <w:rPr>
          <w:rFonts w:ascii="仿宋_GB2312" w:hAnsi="仿宋_GB2312" w:cs="仿宋_GB2312" w:eastAsia="仿宋_GB2312"/>
        </w:rPr>
        <w:t>地址： 四川省泸州市龙马潭区龙马潭区长乐街三段二号二栋四楼</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980,000.00</w:t>
      </w:r>
    </w:p>
    <w:p>
      <w:pPr>
        <w:pStyle w:val="null3"/>
        <w:jc w:val="left"/>
      </w:pPr>
      <w:r>
        <w:rPr>
          <w:rFonts w:ascii="仿宋_GB2312" w:hAnsi="仿宋_GB2312" w:cs="仿宋_GB2312" w:eastAsia="仿宋_GB2312"/>
        </w:rPr>
        <w:t>采购包最高限价（元）: 980,000.00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室内小间距LED显示屏</w:t>
            </w:r>
          </w:p>
        </w:tc>
        <w:tc>
          <w:tcPr>
            <w:tcW w:type="dxa" w:w="821"/>
          </w:tcPr>
          <w:p>
            <w:pPr>
              <w:pStyle w:val="null3"/>
              <w:jc w:val="right"/>
            </w:pPr>
            <w:r>
              <w:rPr>
                <w:rFonts w:ascii="仿宋_GB2312" w:hAnsi="仿宋_GB2312" w:cs="仿宋_GB2312" w:eastAsia="仿宋_GB2312"/>
              </w:rPr>
              <w:t>65.00（平方米）</w:t>
            </w:r>
          </w:p>
        </w:tc>
        <w:tc>
          <w:tcPr>
            <w:tcW w:type="dxa" w:w="821"/>
          </w:tcPr>
          <w:p>
            <w:pPr>
              <w:pStyle w:val="null3"/>
              <w:jc w:val="right"/>
            </w:pPr>
            <w:r>
              <w:rPr>
                <w:rFonts w:ascii="仿宋_GB2312" w:hAnsi="仿宋_GB2312" w:cs="仿宋_GB2312" w:eastAsia="仿宋_GB2312"/>
              </w:rPr>
              <w:t>617,500.00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发送盒</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33,000.00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多屏控制软件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超高分数据采集软件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99.00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安装结构</w:t>
            </w:r>
          </w:p>
        </w:tc>
        <w:tc>
          <w:tcPr>
            <w:tcW w:type="dxa" w:w="821"/>
          </w:tcPr>
          <w:p>
            <w:pPr>
              <w:pStyle w:val="null3"/>
              <w:jc w:val="right"/>
            </w:pPr>
            <w:r>
              <w:rPr>
                <w:rFonts w:ascii="仿宋_GB2312" w:hAnsi="仿宋_GB2312" w:cs="仿宋_GB2312" w:eastAsia="仿宋_GB2312"/>
              </w:rPr>
              <w:t>65.00（套）</w:t>
            </w:r>
          </w:p>
        </w:tc>
        <w:tc>
          <w:tcPr>
            <w:tcW w:type="dxa" w:w="821"/>
          </w:tcPr>
          <w:p>
            <w:pPr>
              <w:pStyle w:val="null3"/>
              <w:jc w:val="right"/>
            </w:pPr>
            <w:r>
              <w:rPr>
                <w:rFonts w:ascii="仿宋_GB2312" w:hAnsi="仿宋_GB2312" w:cs="仿宋_GB2312" w:eastAsia="仿宋_GB2312"/>
              </w:rPr>
              <w:t>52,000.00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包边</w:t>
            </w:r>
          </w:p>
        </w:tc>
        <w:tc>
          <w:tcPr>
            <w:tcW w:type="dxa" w:w="821"/>
          </w:tcPr>
          <w:p>
            <w:pPr>
              <w:pStyle w:val="null3"/>
              <w:jc w:val="right"/>
            </w:pPr>
            <w:r>
              <w:rPr>
                <w:rFonts w:ascii="仿宋_GB2312" w:hAnsi="仿宋_GB2312" w:cs="仿宋_GB2312" w:eastAsia="仿宋_GB2312"/>
              </w:rPr>
              <w:t>32.00（米）</w:t>
            </w:r>
          </w:p>
        </w:tc>
        <w:tc>
          <w:tcPr>
            <w:tcW w:type="dxa" w:w="821"/>
          </w:tcPr>
          <w:p>
            <w:pPr>
              <w:pStyle w:val="null3"/>
              <w:jc w:val="right"/>
            </w:pPr>
            <w:r>
              <w:rPr>
                <w:rFonts w:ascii="仿宋_GB2312" w:hAnsi="仿宋_GB2312" w:cs="仿宋_GB2312" w:eastAsia="仿宋_GB2312"/>
              </w:rPr>
              <w:t>6,400.00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智能配电柜</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16,500.00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工程线缆</w:t>
            </w:r>
          </w:p>
        </w:tc>
        <w:tc>
          <w:tcPr>
            <w:tcW w:type="dxa" w:w="821"/>
          </w:tcPr>
          <w:p>
            <w:pPr>
              <w:pStyle w:val="null3"/>
              <w:jc w:val="right"/>
            </w:pPr>
            <w:r>
              <w:rPr>
                <w:rFonts w:ascii="仿宋_GB2312" w:hAnsi="仿宋_GB2312" w:cs="仿宋_GB2312" w:eastAsia="仿宋_GB2312"/>
              </w:rPr>
              <w:t>11.00（套）</w:t>
            </w:r>
          </w:p>
        </w:tc>
        <w:tc>
          <w:tcPr>
            <w:tcW w:type="dxa" w:w="821"/>
          </w:tcPr>
          <w:p>
            <w:pPr>
              <w:pStyle w:val="null3"/>
              <w:jc w:val="right"/>
            </w:pPr>
            <w:r>
              <w:rPr>
                <w:rFonts w:ascii="仿宋_GB2312" w:hAnsi="仿宋_GB2312" w:cs="仿宋_GB2312" w:eastAsia="仿宋_GB2312"/>
              </w:rPr>
              <w:t>1,100.00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安装调试</w:t>
            </w:r>
          </w:p>
        </w:tc>
        <w:tc>
          <w:tcPr>
            <w:tcW w:type="dxa" w:w="821"/>
          </w:tcPr>
          <w:p>
            <w:pPr>
              <w:pStyle w:val="null3"/>
              <w:jc w:val="right"/>
            </w:pPr>
            <w:r>
              <w:rPr>
                <w:rFonts w:ascii="仿宋_GB2312" w:hAnsi="仿宋_GB2312" w:cs="仿宋_GB2312" w:eastAsia="仿宋_GB2312"/>
              </w:rPr>
              <w:t>65.00（平方米）</w:t>
            </w:r>
          </w:p>
        </w:tc>
        <w:tc>
          <w:tcPr>
            <w:tcW w:type="dxa" w:w="821"/>
          </w:tcPr>
          <w:p>
            <w:pPr>
              <w:pStyle w:val="null3"/>
              <w:jc w:val="right"/>
            </w:pPr>
            <w:r>
              <w:rPr>
                <w:rFonts w:ascii="仿宋_GB2312" w:hAnsi="仿宋_GB2312" w:cs="仿宋_GB2312" w:eastAsia="仿宋_GB2312"/>
              </w:rPr>
              <w:t>5,720.00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液晶显示器</w:t>
            </w:r>
          </w:p>
        </w:tc>
        <w:tc>
          <w:tcPr>
            <w:tcW w:type="dxa" w:w="821"/>
          </w:tcPr>
          <w:p>
            <w:pPr>
              <w:pStyle w:val="null3"/>
              <w:jc w:val="right"/>
            </w:pPr>
            <w:r>
              <w:rPr>
                <w:rFonts w:ascii="仿宋_GB2312" w:hAnsi="仿宋_GB2312" w:cs="仿宋_GB2312" w:eastAsia="仿宋_GB2312"/>
              </w:rPr>
              <w:t>22.00（台）</w:t>
            </w:r>
          </w:p>
        </w:tc>
        <w:tc>
          <w:tcPr>
            <w:tcW w:type="dxa" w:w="821"/>
          </w:tcPr>
          <w:p>
            <w:pPr>
              <w:pStyle w:val="null3"/>
              <w:jc w:val="right"/>
            </w:pPr>
            <w:r>
              <w:rPr>
                <w:rFonts w:ascii="仿宋_GB2312" w:hAnsi="仿宋_GB2312" w:cs="仿宋_GB2312" w:eastAsia="仿宋_GB2312"/>
              </w:rPr>
              <w:t>41,580.00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显示器支架</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1,771.00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多功能一体机</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198,000.00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便携式打印机</w:t>
            </w:r>
          </w:p>
        </w:tc>
        <w:tc>
          <w:tcPr>
            <w:tcW w:type="dxa" w:w="821"/>
          </w:tcPr>
          <w:p>
            <w:pPr>
              <w:pStyle w:val="null3"/>
              <w:jc w:val="right"/>
            </w:pPr>
            <w:r>
              <w:rPr>
                <w:rFonts w:ascii="仿宋_GB2312" w:hAnsi="仿宋_GB2312" w:cs="仿宋_GB2312" w:eastAsia="仿宋_GB2312"/>
              </w:rPr>
              <w:t>7.00（台）</w:t>
            </w:r>
          </w:p>
        </w:tc>
        <w:tc>
          <w:tcPr>
            <w:tcW w:type="dxa" w:w="821"/>
          </w:tcPr>
          <w:p>
            <w:pPr>
              <w:pStyle w:val="null3"/>
              <w:jc w:val="right"/>
            </w:pPr>
            <w:r>
              <w:rPr>
                <w:rFonts w:ascii="仿宋_GB2312" w:hAnsi="仿宋_GB2312" w:cs="仿宋_GB2312" w:eastAsia="仿宋_GB2312"/>
              </w:rPr>
              <w:t>6,230.00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室内小间距LED显示屏</w:t>
            </w:r>
          </w:p>
        </w:tc>
        <w:tc>
          <w:tcPr>
            <w:tcW w:type="dxa" w:w="1138"/>
          </w:tcPr>
          <w:p>
            <w:pPr>
              <w:pStyle w:val="null3"/>
              <w:jc w:val="center"/>
            </w:pPr>
            <w:r>
              <w:rPr>
                <w:rFonts w:ascii="仿宋_GB2312" w:hAnsi="仿宋_GB2312" w:cs="仿宋_GB2312" w:eastAsia="仿宋_GB2312"/>
              </w:rPr>
              <w:t>65.00（平方米）</w:t>
            </w:r>
          </w:p>
        </w:tc>
        <w:tc>
          <w:tcPr>
            <w:tcW w:type="dxa" w:w="1365"/>
          </w:tcPr>
          <w:p>
            <w:pPr>
              <w:pStyle w:val="null3"/>
              <w:jc w:val="center"/>
            </w:pPr>
            <w:r>
              <w:rPr>
                <w:rFonts w:ascii="仿宋_GB2312" w:hAnsi="仿宋_GB2312" w:cs="仿宋_GB2312" w:eastAsia="仿宋_GB2312"/>
              </w:rPr>
              <w:t>617,500.00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发送盒</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33,000.00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多屏控制软件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超高分数据采集软件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安装结构</w:t>
            </w:r>
          </w:p>
        </w:tc>
        <w:tc>
          <w:tcPr>
            <w:tcW w:type="dxa" w:w="1138"/>
          </w:tcPr>
          <w:p>
            <w:pPr>
              <w:pStyle w:val="null3"/>
              <w:jc w:val="center"/>
            </w:pPr>
            <w:r>
              <w:rPr>
                <w:rFonts w:ascii="仿宋_GB2312" w:hAnsi="仿宋_GB2312" w:cs="仿宋_GB2312" w:eastAsia="仿宋_GB2312"/>
              </w:rPr>
              <w:t>65.00（套）</w:t>
            </w:r>
          </w:p>
        </w:tc>
        <w:tc>
          <w:tcPr>
            <w:tcW w:type="dxa" w:w="1365"/>
          </w:tcPr>
          <w:p>
            <w:pPr>
              <w:pStyle w:val="null3"/>
              <w:jc w:val="center"/>
            </w:pPr>
            <w:r>
              <w:rPr>
                <w:rFonts w:ascii="仿宋_GB2312" w:hAnsi="仿宋_GB2312" w:cs="仿宋_GB2312" w:eastAsia="仿宋_GB2312"/>
              </w:rPr>
              <w:t>52,000.00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包边</w:t>
            </w:r>
          </w:p>
        </w:tc>
        <w:tc>
          <w:tcPr>
            <w:tcW w:type="dxa" w:w="1138"/>
          </w:tcPr>
          <w:p>
            <w:pPr>
              <w:pStyle w:val="null3"/>
              <w:jc w:val="center"/>
            </w:pPr>
            <w:r>
              <w:rPr>
                <w:rFonts w:ascii="仿宋_GB2312" w:hAnsi="仿宋_GB2312" w:cs="仿宋_GB2312" w:eastAsia="仿宋_GB2312"/>
              </w:rPr>
              <w:t>32.00（米）</w:t>
            </w:r>
          </w:p>
        </w:tc>
        <w:tc>
          <w:tcPr>
            <w:tcW w:type="dxa" w:w="1365"/>
          </w:tcPr>
          <w:p>
            <w:pPr>
              <w:pStyle w:val="null3"/>
              <w:jc w:val="center"/>
            </w:pPr>
            <w:r>
              <w:rPr>
                <w:rFonts w:ascii="仿宋_GB2312" w:hAnsi="仿宋_GB2312" w:cs="仿宋_GB2312" w:eastAsia="仿宋_GB2312"/>
              </w:rPr>
              <w:t>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智能配电柜</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16,500.00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工程线缆</w:t>
            </w:r>
          </w:p>
        </w:tc>
        <w:tc>
          <w:tcPr>
            <w:tcW w:type="dxa" w:w="1138"/>
          </w:tcPr>
          <w:p>
            <w:pPr>
              <w:pStyle w:val="null3"/>
              <w:jc w:val="center"/>
            </w:pPr>
            <w:r>
              <w:rPr>
                <w:rFonts w:ascii="仿宋_GB2312" w:hAnsi="仿宋_GB2312" w:cs="仿宋_GB2312" w:eastAsia="仿宋_GB2312"/>
              </w:rPr>
              <w:t>11.00（套）</w:t>
            </w:r>
          </w:p>
        </w:tc>
        <w:tc>
          <w:tcPr>
            <w:tcW w:type="dxa" w:w="1365"/>
          </w:tcPr>
          <w:p>
            <w:pPr>
              <w:pStyle w:val="null3"/>
              <w:jc w:val="center"/>
            </w:pPr>
            <w:r>
              <w:rPr>
                <w:rFonts w:ascii="仿宋_GB2312" w:hAnsi="仿宋_GB2312" w:cs="仿宋_GB2312" w:eastAsia="仿宋_GB2312"/>
              </w:rPr>
              <w:t>1,100.00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安装调试</w:t>
            </w:r>
          </w:p>
        </w:tc>
        <w:tc>
          <w:tcPr>
            <w:tcW w:type="dxa" w:w="1138"/>
          </w:tcPr>
          <w:p>
            <w:pPr>
              <w:pStyle w:val="null3"/>
              <w:jc w:val="center"/>
            </w:pPr>
            <w:r>
              <w:rPr>
                <w:rFonts w:ascii="仿宋_GB2312" w:hAnsi="仿宋_GB2312" w:cs="仿宋_GB2312" w:eastAsia="仿宋_GB2312"/>
              </w:rPr>
              <w:t>65.00（平方米）</w:t>
            </w:r>
          </w:p>
        </w:tc>
        <w:tc>
          <w:tcPr>
            <w:tcW w:type="dxa" w:w="1365"/>
          </w:tcPr>
          <w:p>
            <w:pPr>
              <w:pStyle w:val="null3"/>
              <w:jc w:val="center"/>
            </w:pPr>
            <w:r>
              <w:rPr>
                <w:rFonts w:ascii="仿宋_GB2312" w:hAnsi="仿宋_GB2312" w:cs="仿宋_GB2312" w:eastAsia="仿宋_GB2312"/>
              </w:rPr>
              <w:t>5,720.00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液晶显示器</w:t>
            </w:r>
          </w:p>
        </w:tc>
        <w:tc>
          <w:tcPr>
            <w:tcW w:type="dxa" w:w="1138"/>
          </w:tcPr>
          <w:p>
            <w:pPr>
              <w:pStyle w:val="null3"/>
              <w:jc w:val="center"/>
            </w:pPr>
            <w:r>
              <w:rPr>
                <w:rFonts w:ascii="仿宋_GB2312" w:hAnsi="仿宋_GB2312" w:cs="仿宋_GB2312" w:eastAsia="仿宋_GB2312"/>
              </w:rPr>
              <w:t>22.00（台）</w:t>
            </w:r>
          </w:p>
        </w:tc>
        <w:tc>
          <w:tcPr>
            <w:tcW w:type="dxa" w:w="1365"/>
          </w:tcPr>
          <w:p>
            <w:pPr>
              <w:pStyle w:val="null3"/>
              <w:jc w:val="center"/>
            </w:pPr>
            <w:r>
              <w:rPr>
                <w:rFonts w:ascii="仿宋_GB2312" w:hAnsi="仿宋_GB2312" w:cs="仿宋_GB2312" w:eastAsia="仿宋_GB2312"/>
              </w:rPr>
              <w:t>41,580.00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显示器支架</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1,771.00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多功能一体机</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198,000.00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便携式打印机</w:t>
            </w:r>
          </w:p>
        </w:tc>
        <w:tc>
          <w:tcPr>
            <w:tcW w:type="dxa" w:w="1138"/>
          </w:tcPr>
          <w:p>
            <w:pPr>
              <w:pStyle w:val="null3"/>
              <w:jc w:val="center"/>
            </w:pPr>
            <w:r>
              <w:rPr>
                <w:rFonts w:ascii="仿宋_GB2312" w:hAnsi="仿宋_GB2312" w:cs="仿宋_GB2312" w:eastAsia="仿宋_GB2312"/>
              </w:rPr>
              <w:t>7.00（台）</w:t>
            </w:r>
          </w:p>
        </w:tc>
        <w:tc>
          <w:tcPr>
            <w:tcW w:type="dxa" w:w="1365"/>
          </w:tcPr>
          <w:p>
            <w:pPr>
              <w:pStyle w:val="null3"/>
              <w:jc w:val="center"/>
            </w:pPr>
            <w:r>
              <w:rPr>
                <w:rFonts w:ascii="仿宋_GB2312" w:hAnsi="仿宋_GB2312" w:cs="仿宋_GB2312" w:eastAsia="仿宋_GB2312"/>
              </w:rPr>
              <w:t>6,230.00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室内小间距LED显示屏</w:t>
            </w:r>
          </w:p>
        </w:tc>
        <w:tc>
          <w:tcPr>
            <w:tcW w:type="dxa" w:w="2492"/>
          </w:tcPr>
          <w:p>
            <w:pPr>
              <w:pStyle w:val="null3"/>
              <w:jc w:val="left"/>
            </w:pPr>
            <w:r>
              <w:rPr>
                <w:rFonts w:ascii="仿宋_GB2312" w:hAnsi="仿宋_GB2312" w:cs="仿宋_GB2312" w:eastAsia="仿宋_GB2312"/>
              </w:rPr>
              <w:t>室内小间距LED显示屏</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液晶显示器</w:t>
            </w:r>
          </w:p>
        </w:tc>
        <w:tc>
          <w:tcPr>
            <w:tcW w:type="dxa" w:w="2492"/>
          </w:tcPr>
          <w:p>
            <w:pPr>
              <w:pStyle w:val="null3"/>
              <w:jc w:val="left"/>
            </w:pPr>
            <w:r>
              <w:rPr>
                <w:rFonts w:ascii="仿宋_GB2312" w:hAnsi="仿宋_GB2312" w:cs="仿宋_GB2312" w:eastAsia="仿宋_GB2312"/>
              </w:rPr>
              <w:t>液晶显示器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便携式打印机</w:t>
            </w:r>
          </w:p>
        </w:tc>
        <w:tc>
          <w:tcPr>
            <w:tcW w:type="dxa" w:w="2492"/>
          </w:tcPr>
          <w:p>
            <w:pPr>
              <w:pStyle w:val="null3"/>
              <w:jc w:val="left"/>
            </w:pPr>
            <w:r>
              <w:rPr>
                <w:rFonts w:ascii="仿宋_GB2312" w:hAnsi="仿宋_GB2312" w:cs="仿宋_GB2312" w:eastAsia="仿宋_GB2312"/>
              </w:rPr>
              <w:t>便携式打印机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多功能一体机</w:t>
            </w:r>
          </w:p>
        </w:tc>
        <w:tc>
          <w:tcPr>
            <w:tcW w:type="dxa" w:w="2492"/>
          </w:tcPr>
          <w:p>
            <w:pPr>
              <w:pStyle w:val="null3"/>
              <w:jc w:val="left"/>
            </w:pPr>
            <w:r>
              <w:rPr>
                <w:rFonts w:ascii="仿宋_GB2312" w:hAnsi="仿宋_GB2312" w:cs="仿宋_GB2312" w:eastAsia="仿宋_GB2312"/>
              </w:rPr>
              <w:t>多功能一体机</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多功能一体机</w:t>
            </w:r>
          </w:p>
        </w:tc>
        <w:tc>
          <w:tcPr>
            <w:tcW w:type="dxa" w:w="2492"/>
          </w:tcPr>
          <w:p>
            <w:pPr>
              <w:pStyle w:val="null3"/>
              <w:jc w:val="left"/>
            </w:pPr>
            <w:r>
              <w:rPr>
                <w:rFonts w:ascii="仿宋_GB2312" w:hAnsi="仿宋_GB2312" w:cs="仿宋_GB2312" w:eastAsia="仿宋_GB2312"/>
              </w:rPr>
              <w:t>多功能一体机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便携式打印机</w:t>
            </w:r>
          </w:p>
        </w:tc>
        <w:tc>
          <w:tcPr>
            <w:tcW w:type="dxa" w:w="2492"/>
          </w:tcPr>
          <w:p>
            <w:pPr>
              <w:pStyle w:val="null3"/>
              <w:jc w:val="left"/>
            </w:pPr>
            <w:r>
              <w:rPr>
                <w:rFonts w:ascii="仿宋_GB2312" w:hAnsi="仿宋_GB2312" w:cs="仿宋_GB2312" w:eastAsia="仿宋_GB2312"/>
              </w:rPr>
              <w:t>便携式打印机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液晶显示器</w:t>
            </w:r>
          </w:p>
        </w:tc>
        <w:tc>
          <w:tcPr>
            <w:tcW w:type="dxa" w:w="2492"/>
          </w:tcPr>
          <w:p>
            <w:pPr>
              <w:pStyle w:val="null3"/>
              <w:jc w:val="left"/>
            </w:pPr>
            <w:r>
              <w:rPr>
                <w:rFonts w:ascii="仿宋_GB2312" w:hAnsi="仿宋_GB2312" w:cs="仿宋_GB2312" w:eastAsia="仿宋_GB2312"/>
              </w:rPr>
              <w:t>液晶显示器</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标的名称：室内小间距LED显示屏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室内小间距LED显示屏</w:t>
            </w:r>
          </w:p>
        </w:tc>
        <w:tc>
          <w:tcPr>
            <w:tcW w:type="dxa" w:w="5814"/>
          </w:tcPr>
          <w:p>
            <w:pPr>
              <w:pStyle w:val="null3"/>
              <w:jc w:val="left"/>
            </w:pPr>
            <w:r>
              <w:rPr>
                <w:rFonts w:ascii="仿宋_GB2312" w:hAnsi="仿宋_GB2312" w:cs="仿宋_GB2312" w:eastAsia="仿宋_GB2312"/>
                <w:sz w:val="24"/>
              </w:rPr>
              <w:t>1、表贴三合一铜线封装 ；</w:t>
            </w:r>
            <w:r>
              <w:br/>
            </w:r>
            <w:r>
              <w:rPr>
                <w:rFonts w:ascii="仿宋_GB2312" w:hAnsi="仿宋_GB2312" w:cs="仿宋_GB2312" w:eastAsia="仿宋_GB2312"/>
                <w:sz w:val="24"/>
              </w:rPr>
              <w:t>2、像素间距：≤1.25mm；</w:t>
            </w:r>
            <w:r>
              <w:br/>
            </w:r>
            <w:r>
              <w:rPr>
                <w:rFonts w:ascii="仿宋_GB2312" w:hAnsi="仿宋_GB2312" w:cs="仿宋_GB2312" w:eastAsia="仿宋_GB2312"/>
                <w:sz w:val="24"/>
              </w:rPr>
              <w:t>3、像素密度：≤640000 dots/m²；</w:t>
            </w:r>
            <w:r>
              <w:br/>
            </w:r>
            <w:r>
              <w:rPr>
                <w:rFonts w:ascii="仿宋_GB2312" w:hAnsi="仿宋_GB2312" w:cs="仿宋_GB2312" w:eastAsia="仿宋_GB2312"/>
                <w:sz w:val="24"/>
              </w:rPr>
              <w:t>4、模组尺寸：≤320mm*160mm；</w:t>
            </w:r>
            <w:r>
              <w:br/>
            </w:r>
            <w:r>
              <w:rPr>
                <w:rFonts w:ascii="仿宋_GB2312" w:hAnsi="仿宋_GB2312" w:cs="仿宋_GB2312" w:eastAsia="仿宋_GB2312"/>
                <w:sz w:val="24"/>
              </w:rPr>
              <w:t>5.防眩光黑色电喷工艺，表面墨色一致性和散热性能好，屏体正面为黑色亚光处理，可有效防止反光和静电，无面罩设计。反光率≤1%；显示屏对比度高，屏体表面均匀，观看视角大，观看效果好，PCB及灯管散热良好；样品在10Lux/5600K照度下，对屏幕表面进行光反射率试验，屏幕表面光反射率(单位面积反射亮度)＜2.2cd/m²；</w:t>
            </w:r>
            <w:r>
              <w:br/>
            </w:r>
            <w:r>
              <w:rPr>
                <w:rFonts w:ascii="仿宋_GB2312" w:hAnsi="仿宋_GB2312" w:cs="仿宋_GB2312" w:eastAsia="仿宋_GB2312"/>
                <w:sz w:val="24"/>
              </w:rPr>
              <w:t>6.图像清晰度、大面积色彩还原、图像均匀性、灰阶表现力、回扫线或频闪现象、图像稳定性等主观评价符合（优）级要求；</w:t>
            </w:r>
            <w:r>
              <w:br/>
            </w:r>
            <w:r>
              <w:rPr>
                <w:rFonts w:ascii="仿宋_GB2312" w:hAnsi="仿宋_GB2312" w:cs="仿宋_GB2312" w:eastAsia="仿宋_GB2312"/>
                <w:sz w:val="24"/>
              </w:rPr>
              <w:t>7.支持BT.2020、DCI-P3、BT.709、sRGB标准，准确还原色彩，避免偏色问题；支持标准、冷色、暖色、自定义色温（</w:t>
            </w:r>
            <w:r>
              <w:rPr>
                <w:rFonts w:ascii="仿宋_GB2312" w:hAnsi="仿宋_GB2312" w:cs="仿宋_GB2312" w:eastAsia="仿宋_GB2312"/>
                <w:sz w:val="24"/>
                <w:b/>
              </w:rPr>
              <w:t>投标人须提供第三方检测机构出具有CMA检测标识的检测报告扫描件或复印件进行佐证，检测内容应包括但不限于本条参数所描述的功能指标</w:t>
            </w:r>
            <w:r>
              <w:rPr>
                <w:rFonts w:ascii="仿宋_GB2312" w:hAnsi="仿宋_GB2312" w:cs="仿宋_GB2312" w:eastAsia="仿宋_GB2312"/>
                <w:sz w:val="24"/>
              </w:rPr>
              <w:t xml:space="preserve">） </w:t>
            </w:r>
            <w:r>
              <w:br/>
            </w:r>
            <w:r>
              <w:rPr>
                <w:rFonts w:ascii="仿宋_GB2312" w:hAnsi="仿宋_GB2312" w:cs="仿宋_GB2312" w:eastAsia="仿宋_GB2312"/>
                <w:sz w:val="24"/>
              </w:rPr>
              <w:t>8.符合 GB/T 17626.5-2019 标准要求，等级 4：差模± 4kV，共模±4kV（</w:t>
            </w:r>
            <w:r>
              <w:rPr>
                <w:rFonts w:ascii="仿宋_GB2312" w:hAnsi="仿宋_GB2312" w:cs="仿宋_GB2312" w:eastAsia="仿宋_GB2312"/>
                <w:sz w:val="24"/>
                <w:b/>
              </w:rPr>
              <w:t>投标人须提供第三方检测机构出具有CMA检测标识的检测报告扫描件或复印件进行佐证，检测内容应包括但不限于本条参数所描述的功能指标</w:t>
            </w:r>
            <w:r>
              <w:rPr>
                <w:rFonts w:ascii="仿宋_GB2312" w:hAnsi="仿宋_GB2312" w:cs="仿宋_GB2312" w:eastAsia="仿宋_GB2312"/>
                <w:sz w:val="24"/>
              </w:rPr>
              <w:t xml:space="preserve">） </w:t>
            </w:r>
            <w:r>
              <w:br/>
            </w:r>
            <w:r>
              <w:rPr>
                <w:rFonts w:ascii="仿宋_GB2312" w:hAnsi="仿宋_GB2312" w:cs="仿宋_GB2312" w:eastAsia="仿宋_GB2312"/>
                <w:sz w:val="24"/>
              </w:rPr>
              <w:t>9.LED显示屏采用MWFRFT多层多参数智慧调节技术处理技术，开启待机低功耗模式后，待机功耗由≤13W；屏幕显示延时检验：屏幕显示延时不超过25ms。 （</w:t>
            </w:r>
            <w:r>
              <w:rPr>
                <w:rFonts w:ascii="仿宋_GB2312" w:hAnsi="仿宋_GB2312" w:cs="仿宋_GB2312" w:eastAsia="仿宋_GB2312"/>
                <w:sz w:val="24"/>
                <w:b/>
              </w:rPr>
              <w:t>投标人须提供第三方检测机构出具有CMA检测标识的检测报告扫描件或复印件进行佐证，检测内容应包括但不限于本条参数所描述的功能指标</w:t>
            </w:r>
            <w:r>
              <w:rPr>
                <w:rFonts w:ascii="仿宋_GB2312" w:hAnsi="仿宋_GB2312" w:cs="仿宋_GB2312" w:eastAsia="仿宋_GB2312"/>
                <w:sz w:val="24"/>
              </w:rPr>
              <w:t xml:space="preserve">） </w:t>
            </w:r>
            <w:r>
              <w:br/>
            </w:r>
            <w:r>
              <w:rPr>
                <w:rFonts w:ascii="仿宋_GB2312" w:hAnsi="仿宋_GB2312" w:cs="仿宋_GB2312" w:eastAsia="仿宋_GB2312"/>
                <w:sz w:val="24"/>
              </w:rPr>
              <w:t>10、为保障系统兼容稳定，所投室内小间距LED显示屏、发送盒、超高分数据采集软件须为同一品牌。</w:t>
            </w:r>
          </w:p>
        </w:tc>
      </w:tr>
    </w:tbl>
    <w:p>
      <w:pPr>
        <w:pStyle w:val="null3"/>
        <w:jc w:val="left"/>
      </w:pPr>
      <w:r>
        <w:rPr>
          <w:rFonts w:ascii="仿宋_GB2312" w:hAnsi="仿宋_GB2312" w:cs="仿宋_GB2312" w:eastAsia="仿宋_GB2312"/>
        </w:rPr>
        <w:t>标的名称：发送盒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发送盒</w:t>
            </w:r>
          </w:p>
        </w:tc>
        <w:tc>
          <w:tcPr>
            <w:tcW w:type="dxa" w:w="5814"/>
          </w:tcPr>
          <w:p>
            <w:pPr>
              <w:pStyle w:val="null3"/>
              <w:jc w:val="left"/>
            </w:pPr>
            <w:r>
              <w:rPr>
                <w:rFonts w:ascii="仿宋_GB2312" w:hAnsi="仿宋_GB2312" w:cs="仿宋_GB2312" w:eastAsia="仿宋_GB2312"/>
                <w:sz w:val="24"/>
              </w:rPr>
              <w:t>1、支持不小于1路4096×2160@60Hz信号采集</w:t>
            </w:r>
            <w:r>
              <w:br/>
            </w:r>
            <w:r>
              <w:rPr>
                <w:rFonts w:ascii="仿宋_GB2312" w:hAnsi="仿宋_GB2312" w:cs="仿宋_GB2312" w:eastAsia="仿宋_GB2312"/>
                <w:sz w:val="24"/>
              </w:rPr>
              <w:t xml:space="preserve">2、支持不小于6个千兆网口输出， </w:t>
            </w:r>
            <w:r>
              <w:br/>
            </w:r>
            <w:r>
              <w:rPr>
                <w:rFonts w:ascii="仿宋_GB2312" w:hAnsi="仿宋_GB2312" w:cs="仿宋_GB2312" w:eastAsia="仿宋_GB2312"/>
                <w:sz w:val="24"/>
              </w:rPr>
              <w:t>3、支持六图层自由开窗展示；支持1个OSD图层，1个纯色底图图层支持场景切换支持多台同步；支持设备或输出网口冗余备份支持智能控制；支持3.5mm独立音频输入输出，支持选择视频源音频输出；支持前面板液晶屏、旋钮、按键交互操作；支持1路HDMI2.0环路输出，可用于预监显示</w:t>
            </w:r>
            <w:r>
              <w:br/>
            </w:r>
            <w:r>
              <w:rPr>
                <w:rFonts w:ascii="仿宋_GB2312" w:hAnsi="仿宋_GB2312" w:cs="仿宋_GB2312" w:eastAsia="仿宋_GB2312"/>
                <w:sz w:val="24"/>
              </w:rPr>
              <w:t xml:space="preserve">4、支持平板多点触控及鼠标方式可视化控制LED设备； </w:t>
            </w:r>
            <w:r>
              <w:br/>
            </w:r>
            <w:r>
              <w:rPr>
                <w:rFonts w:ascii="仿宋_GB2312" w:hAnsi="仿宋_GB2312" w:cs="仿宋_GB2312" w:eastAsia="仿宋_GB2312"/>
                <w:sz w:val="24"/>
              </w:rPr>
              <w:t>支持预案切换、信号源切换、置顶全屏和坐标还原、图层操作（置顶、置底、上移一层、下移一层）、</w:t>
            </w:r>
            <w:r>
              <w:rPr>
                <w:rFonts w:ascii="仿宋_GB2312" w:hAnsi="仿宋_GB2312" w:cs="仿宋_GB2312" w:eastAsia="仿宋_GB2312"/>
                <w:sz w:val="24"/>
              </w:rPr>
              <w:t>M×N开窗、画中画快速开窗、亮度调节、大屏开关、除湿开关、刷新、OSD 字幕本地回显开关、锁定。</w:t>
            </w:r>
            <w:r>
              <w:br/>
            </w:r>
            <w:r>
              <w:rPr>
                <w:rFonts w:ascii="仿宋_GB2312" w:hAnsi="仿宋_GB2312" w:cs="仿宋_GB2312" w:eastAsia="仿宋_GB2312"/>
                <w:sz w:val="24"/>
              </w:rPr>
              <w:t>5、支持采用平板多点触控及鼠标控制方式在软件界面通过拖拽组件进行自定义布局；支持默认布局及基于默认布局调整另存为新的布局，支持多个布局切换；</w:t>
            </w:r>
            <w:r>
              <w:br/>
            </w:r>
            <w:r>
              <w:rPr>
                <w:rFonts w:ascii="仿宋_GB2312" w:hAnsi="仿宋_GB2312" w:cs="仿宋_GB2312" w:eastAsia="仿宋_GB2312"/>
                <w:sz w:val="24"/>
              </w:rPr>
              <w:t>6、支持14个功能组件进行添加或拖动添加，支持将6个按钮拖入组合按钮并展示缩略图标；以上按钮功能支持在左侧、下方、右侧三个功能栏进行自由布局；</w:t>
            </w:r>
            <w:r>
              <w:br/>
            </w:r>
            <w:r>
              <w:rPr>
                <w:rFonts w:ascii="仿宋_GB2312" w:hAnsi="仿宋_GB2312" w:cs="仿宋_GB2312" w:eastAsia="仿宋_GB2312"/>
                <w:sz w:val="24"/>
              </w:rPr>
              <w:t>7、支持将自定义布局的组合按钮在使用界面二级展开并点击其中一个按钮操作大屏控制。</w:t>
            </w:r>
          </w:p>
        </w:tc>
      </w:tr>
    </w:tbl>
    <w:p>
      <w:pPr>
        <w:pStyle w:val="null3"/>
        <w:jc w:val="left"/>
      </w:pPr>
      <w:r>
        <w:rPr>
          <w:rFonts w:ascii="仿宋_GB2312" w:hAnsi="仿宋_GB2312" w:cs="仿宋_GB2312" w:eastAsia="仿宋_GB2312"/>
        </w:rPr>
        <w:t>标的名称：多屏控制软件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多屏控制软件</w:t>
            </w:r>
          </w:p>
        </w:tc>
        <w:tc>
          <w:tcPr>
            <w:tcW w:type="dxa" w:w="5814"/>
          </w:tcPr>
          <w:p>
            <w:pPr>
              <w:pStyle w:val="null3"/>
              <w:jc w:val="left"/>
            </w:pPr>
            <w:r>
              <w:rPr>
                <w:rFonts w:ascii="仿宋_GB2312" w:hAnsi="仿宋_GB2312" w:cs="仿宋_GB2312" w:eastAsia="仿宋_GB2312"/>
                <w:sz w:val="24"/>
              </w:rPr>
              <w:t xml:space="preserve">1、具备C/S和B/S架构,提供多语言版本;可通过客户端软件、移动端和web端对大屏系统进行统一管理,包括大屏门户、场景配置、预案切换、远程操控、信号控制、一键上墙、内容切换、多屏互动、窗口叠加/拼接/漫游/放大/缩小/移动/关闭等操作;支持查看信号源实时画面,实时查看大屏中正在播放的内容等功能,支持维护和升级; </w:t>
            </w:r>
            <w:r>
              <w:br/>
            </w:r>
            <w:r>
              <w:rPr>
                <w:rFonts w:ascii="仿宋_GB2312" w:hAnsi="仿宋_GB2312" w:cs="仿宋_GB2312" w:eastAsia="仿宋_GB2312"/>
                <w:sz w:val="24"/>
              </w:rPr>
              <w:t>2、支持单台添加设备；支持网断搜索方式添加设备；支持按设备类型进行展示；支持一级分组和二级分组增删改；</w:t>
            </w:r>
            <w:r>
              <w:rPr>
                <w:rFonts w:ascii="仿宋_GB2312" w:hAnsi="仿宋_GB2312" w:cs="仿宋_GB2312" w:eastAsia="仿宋_GB2312"/>
                <w:sz w:val="24"/>
                <w:b/>
              </w:rPr>
              <w:t>（提供软件上述功能界面截图进行佐证）</w:t>
            </w:r>
            <w:r>
              <w:br/>
            </w:r>
            <w:r>
              <w:rPr>
                <w:rFonts w:ascii="仿宋_GB2312" w:hAnsi="仿宋_GB2312" w:cs="仿宋_GB2312" w:eastAsia="仿宋_GB2312"/>
                <w:sz w:val="24"/>
              </w:rPr>
              <w:t>3、支持拖动信号源至场景进行播放;可设置该信号窗口的大小、位置、置顶、放大/还原、层级等参数;支持信号预监,可在播放信号源内容之前进行预查看。</w:t>
            </w:r>
            <w:r>
              <w:br/>
            </w:r>
            <w:r>
              <w:rPr>
                <w:rFonts w:ascii="仿宋_GB2312" w:hAnsi="仿宋_GB2312" w:cs="仿宋_GB2312" w:eastAsia="仿宋_GB2312"/>
                <w:sz w:val="24"/>
              </w:rPr>
              <w:t xml:space="preserve">4、支持大屏预编辑,可在客户端对屏幕的视频布局显示进行调整,同时不影响大屏显示,调整完毕后可一键同步布局配置至大屏。  </w:t>
            </w:r>
            <w:r>
              <w:br/>
            </w:r>
            <w:r>
              <w:rPr>
                <w:rFonts w:ascii="仿宋_GB2312" w:hAnsi="仿宋_GB2312" w:cs="仿宋_GB2312" w:eastAsia="仿宋_GB2312"/>
                <w:sz w:val="24"/>
              </w:rPr>
              <w:t xml:space="preserve">5、支持预编辑模式和实时模式下进行屏幕批注,支持多种笔触粗细及颜色；  </w:t>
            </w:r>
            <w:r>
              <w:br/>
            </w:r>
            <w:r>
              <w:rPr>
                <w:rFonts w:ascii="仿宋_GB2312" w:hAnsi="仿宋_GB2312" w:cs="仿宋_GB2312" w:eastAsia="仿宋_GB2312"/>
                <w:sz w:val="24"/>
              </w:rPr>
              <w:t>6、支持20个功能组件进行添加或拖动添加；支持自定义布局的组合按钮在使用界面二级展开；</w:t>
            </w:r>
            <w:r>
              <w:rPr>
                <w:rFonts w:ascii="仿宋_GB2312" w:hAnsi="仿宋_GB2312" w:cs="仿宋_GB2312" w:eastAsia="仿宋_GB2312"/>
                <w:sz w:val="24"/>
                <w:b/>
              </w:rPr>
              <w:t>（提供软件上述功能界面截图进行佐证）</w:t>
            </w:r>
            <w:r>
              <w:br/>
            </w:r>
            <w:r>
              <w:rPr>
                <w:rFonts w:ascii="仿宋_GB2312" w:hAnsi="仿宋_GB2312" w:cs="仿宋_GB2312" w:eastAsia="仿宋_GB2312"/>
                <w:sz w:val="24"/>
              </w:rPr>
              <w:t xml:space="preserve">7、支持在移动端进行内容播放控制,可进行PPT上一页、下一页等操作,可控制正在播放视频的进度,开始、暂停、停止播放;支持在移动端同步WEB端平台内容,可切换大屏中显示的网页、视频、图片等。 </w:t>
            </w:r>
            <w:r>
              <w:br/>
            </w:r>
            <w:r>
              <w:rPr>
                <w:rFonts w:ascii="仿宋_GB2312" w:hAnsi="仿宋_GB2312" w:cs="仿宋_GB2312" w:eastAsia="仿宋_GB2312"/>
                <w:sz w:val="24"/>
              </w:rPr>
              <w:t>8、支持实时查看大屏显示的内容,可远程控制可视化界面、AR全景界面、VR网页端界面等;支持对电脑桌面映像实时预览,并可反向控制桌面实现远程控制。</w:t>
            </w:r>
            <w:r>
              <w:rPr>
                <w:rFonts w:ascii="仿宋_GB2312" w:hAnsi="仿宋_GB2312" w:cs="仿宋_GB2312" w:eastAsia="仿宋_GB2312"/>
                <w:sz w:val="24"/>
                <w:b/>
              </w:rPr>
              <w:t>（</w:t>
            </w:r>
            <w:r>
              <w:rPr>
                <w:rFonts w:ascii="仿宋_GB2312" w:hAnsi="仿宋_GB2312" w:cs="仿宋_GB2312" w:eastAsia="仿宋_GB2312"/>
                <w:sz w:val="24"/>
                <w:b/>
              </w:rPr>
              <w:t>投标人须提供第三方检测机构出具有CMA检测标识的检测报告扫描件或复印件进行佐证，检测内容应包括但不限于本条参数所描述的功能指标</w:t>
            </w:r>
            <w:r>
              <w:rPr>
                <w:rFonts w:ascii="仿宋_GB2312" w:hAnsi="仿宋_GB2312" w:cs="仿宋_GB2312" w:eastAsia="仿宋_GB2312"/>
                <w:sz w:val="24"/>
                <w:b/>
              </w:rPr>
              <w:t>）</w:t>
            </w:r>
            <w:r>
              <w:br/>
            </w:r>
            <w:r>
              <w:rPr>
                <w:rFonts w:ascii="仿宋_GB2312" w:hAnsi="仿宋_GB2312" w:cs="仿宋_GB2312" w:eastAsia="仿宋_GB2312"/>
                <w:sz w:val="24"/>
              </w:rPr>
              <w:t xml:space="preserve">9、支持对电视墙默认底图的管理和显示,支持上传自定义图片作为底图,底图最大分辨率支持15765×8868。 </w:t>
            </w:r>
            <w:r>
              <w:br/>
            </w:r>
            <w:r>
              <w:rPr>
                <w:rFonts w:ascii="仿宋_GB2312" w:hAnsi="仿宋_GB2312" w:cs="仿宋_GB2312" w:eastAsia="仿宋_GB2312"/>
                <w:sz w:val="24"/>
              </w:rPr>
              <w:t xml:space="preserve">10、可实时查看大屏正在播放内容;支持画面模式和文字模式的切换,支持25路信号回显。 </w:t>
            </w:r>
            <w:r>
              <w:br/>
            </w:r>
            <w:r>
              <w:rPr>
                <w:rFonts w:ascii="仿宋_GB2312" w:hAnsi="仿宋_GB2312" w:cs="仿宋_GB2312" w:eastAsia="仿宋_GB2312"/>
                <w:sz w:val="24"/>
              </w:rPr>
              <w:t>11、支持4/6/9/16/25/36/49/64画面分割,可根据接入设备上限进行M*N的分割设置。</w:t>
            </w:r>
          </w:p>
        </w:tc>
      </w:tr>
    </w:tbl>
    <w:p>
      <w:pPr>
        <w:pStyle w:val="null3"/>
        <w:jc w:val="left"/>
      </w:pPr>
      <w:r>
        <w:rPr>
          <w:rFonts w:ascii="仿宋_GB2312" w:hAnsi="仿宋_GB2312" w:cs="仿宋_GB2312" w:eastAsia="仿宋_GB2312"/>
        </w:rPr>
        <w:t>标的名称：超高分数据采集软件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超高分数据采集软件</w:t>
            </w:r>
          </w:p>
        </w:tc>
        <w:tc>
          <w:tcPr>
            <w:tcW w:type="dxa" w:w="5814"/>
          </w:tcPr>
          <w:p>
            <w:pPr>
              <w:pStyle w:val="null3"/>
              <w:jc w:val="left"/>
            </w:pPr>
            <w:r>
              <w:rPr>
                <w:rFonts w:ascii="仿宋_GB2312" w:hAnsi="仿宋_GB2312" w:cs="仿宋_GB2312" w:eastAsia="仿宋_GB2312"/>
                <w:sz w:val="24"/>
              </w:rPr>
              <w:t xml:space="preserve">1.支持用户名、密码、权限设置； </w:t>
            </w:r>
            <w:r>
              <w:br/>
            </w:r>
            <w:r>
              <w:rPr>
                <w:rFonts w:ascii="仿宋_GB2312" w:hAnsi="仿宋_GB2312" w:cs="仿宋_GB2312" w:eastAsia="仿宋_GB2312"/>
                <w:sz w:val="24"/>
              </w:rPr>
              <w:t xml:space="preserve">2.支持控制所有画面的启用与暂停；支持屏幕、网页、窗口等多种类型采集后投屏，无需外接物理线缆，即可实现画面投屏显示； </w:t>
            </w:r>
            <w:r>
              <w:br/>
            </w:r>
            <w:r>
              <w:rPr>
                <w:rFonts w:ascii="仿宋_GB2312" w:hAnsi="仿宋_GB2312" w:cs="仿宋_GB2312" w:eastAsia="仿宋_GB2312"/>
                <w:sz w:val="24"/>
              </w:rPr>
              <w:t xml:space="preserve">3.支持自定义分辨率桌面采集编码：3840×2160@60Hz；1920×1080@60Hz；1280×720@60Hz；1280×1024@60Hz；1024×768@60Hz； </w:t>
            </w:r>
            <w:r>
              <w:br/>
            </w:r>
            <w:r>
              <w:rPr>
                <w:rFonts w:ascii="仿宋_GB2312" w:hAnsi="仿宋_GB2312" w:cs="仿宋_GB2312" w:eastAsia="仿宋_GB2312"/>
                <w:sz w:val="24"/>
              </w:rPr>
              <w:t xml:space="preserve">4.支持以下软件窗口抓取功能，Microsoft Office (Excel/Word/PPT) 、 浏览器(IE、360、Firefox、Chrome等)、PDF、邮件软件(OutLook)。 </w:t>
            </w:r>
            <w:r>
              <w:br/>
            </w:r>
            <w:r>
              <w:rPr>
                <w:rFonts w:ascii="仿宋_GB2312" w:hAnsi="仿宋_GB2312" w:cs="仿宋_GB2312" w:eastAsia="仿宋_GB2312"/>
                <w:sz w:val="24"/>
              </w:rPr>
              <w:t xml:space="preserve">5.支持音频采集,支持音视频分离；支持多网络传输输出方式选择，支持在多个有线网络或无线网络间切换； </w:t>
            </w:r>
            <w:r>
              <w:br/>
            </w:r>
            <w:r>
              <w:rPr>
                <w:rFonts w:ascii="仿宋_GB2312" w:hAnsi="仿宋_GB2312" w:cs="仿宋_GB2312" w:eastAsia="仿宋_GB2312"/>
                <w:sz w:val="24"/>
              </w:rPr>
              <w:t>6.支持分布式部署；支持用户截取画面任意区域显示输出。 （</w:t>
            </w:r>
            <w:r>
              <w:rPr>
                <w:rFonts w:ascii="仿宋_GB2312" w:hAnsi="仿宋_GB2312" w:cs="仿宋_GB2312" w:eastAsia="仿宋_GB2312"/>
                <w:sz w:val="24"/>
                <w:b/>
              </w:rPr>
              <w:t>投标人须提供第三方检测机构出具有CMA检测标识的检测报告扫描件或复印件进行佐证，检测内容应包括但不限于本条参数所描述的功能指标</w:t>
            </w:r>
            <w:r>
              <w:rPr>
                <w:rFonts w:ascii="仿宋_GB2312" w:hAnsi="仿宋_GB2312" w:cs="仿宋_GB2312" w:eastAsia="仿宋_GB2312"/>
                <w:sz w:val="24"/>
              </w:rPr>
              <w:t>）</w:t>
            </w:r>
            <w:r>
              <w:br/>
            </w:r>
            <w:r>
              <w:rPr>
                <w:rFonts w:ascii="仿宋_GB2312" w:hAnsi="仿宋_GB2312" w:cs="仿宋_GB2312" w:eastAsia="仿宋_GB2312"/>
                <w:sz w:val="24"/>
              </w:rPr>
              <w:t>7.支持采集多种桌面屏幕,包括单屏、扩展屏(≥2)等。</w:t>
            </w:r>
          </w:p>
        </w:tc>
      </w:tr>
    </w:tbl>
    <w:p>
      <w:pPr>
        <w:pStyle w:val="null3"/>
        <w:jc w:val="left"/>
      </w:pPr>
      <w:r>
        <w:rPr>
          <w:rFonts w:ascii="仿宋_GB2312" w:hAnsi="仿宋_GB2312" w:cs="仿宋_GB2312" w:eastAsia="仿宋_GB2312"/>
        </w:rPr>
        <w:t>标的名称：安装结构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安装结构</w:t>
            </w:r>
          </w:p>
        </w:tc>
        <w:tc>
          <w:tcPr>
            <w:tcW w:type="dxa" w:w="5814"/>
          </w:tcPr>
          <w:p>
            <w:pPr>
              <w:pStyle w:val="null3"/>
              <w:jc w:val="left"/>
            </w:pPr>
            <w:r>
              <w:rPr>
                <w:rFonts w:ascii="仿宋_GB2312" w:hAnsi="仿宋_GB2312" w:cs="仿宋_GB2312" w:eastAsia="仿宋_GB2312"/>
                <w:sz w:val="24"/>
              </w:rPr>
              <w:t>采用钢材焊接而成，结构表面喷涂防锈涂料，屏体框架安装箱体部分采用专业铝型材结构，单元压铸铝箱四周导热部分与专业开模设计的工字形铝型材紧密贴合，结构切割以及安装孔均采用高精度数控加工，保证产品的安装精度同时又保证整屏的散热效果；</w:t>
            </w:r>
          </w:p>
        </w:tc>
      </w:tr>
    </w:tbl>
    <w:p>
      <w:pPr>
        <w:pStyle w:val="null3"/>
        <w:jc w:val="left"/>
      </w:pPr>
      <w:r>
        <w:rPr>
          <w:rFonts w:ascii="仿宋_GB2312" w:hAnsi="仿宋_GB2312" w:cs="仿宋_GB2312" w:eastAsia="仿宋_GB2312"/>
        </w:rPr>
        <w:t>标的名称：包边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包边</w:t>
            </w:r>
          </w:p>
        </w:tc>
        <w:tc>
          <w:tcPr>
            <w:tcW w:type="dxa" w:w="5814"/>
          </w:tcPr>
          <w:p>
            <w:pPr>
              <w:pStyle w:val="null3"/>
              <w:jc w:val="left"/>
            </w:pPr>
            <w:r>
              <w:rPr>
                <w:rFonts w:ascii="仿宋_GB2312" w:hAnsi="仿宋_GB2312" w:cs="仿宋_GB2312" w:eastAsia="仿宋_GB2312"/>
                <w:sz w:val="24"/>
              </w:rPr>
              <w:t>铝合金材质，厚度不低于</w:t>
            </w:r>
            <w:r>
              <w:rPr>
                <w:rFonts w:ascii="仿宋_GB2312" w:hAnsi="仿宋_GB2312" w:cs="仿宋_GB2312" w:eastAsia="仿宋_GB2312"/>
                <w:sz w:val="24"/>
              </w:rPr>
              <w:t>1.2mm。</w:t>
            </w:r>
          </w:p>
        </w:tc>
      </w:tr>
    </w:tbl>
    <w:p>
      <w:pPr>
        <w:pStyle w:val="null3"/>
        <w:jc w:val="left"/>
      </w:pPr>
      <w:r>
        <w:rPr>
          <w:rFonts w:ascii="仿宋_GB2312" w:hAnsi="仿宋_GB2312" w:cs="仿宋_GB2312" w:eastAsia="仿宋_GB2312"/>
        </w:rPr>
        <w:t>标的名称：智能配电柜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智能配电柜</w:t>
            </w:r>
          </w:p>
        </w:tc>
        <w:tc>
          <w:tcPr>
            <w:tcW w:type="dxa" w:w="5814"/>
          </w:tcPr>
          <w:p>
            <w:pPr>
              <w:pStyle w:val="null3"/>
              <w:jc w:val="left"/>
            </w:pPr>
            <w:r>
              <w:rPr>
                <w:rFonts w:ascii="仿宋_GB2312" w:hAnsi="仿宋_GB2312" w:cs="仿宋_GB2312" w:eastAsia="仿宋_GB2312"/>
                <w:sz w:val="24"/>
              </w:rPr>
              <w:t>1、智能配电箱，可执行远程开关机操作；</w:t>
            </w:r>
            <w:r>
              <w:br/>
            </w:r>
            <w:r>
              <w:rPr>
                <w:rFonts w:ascii="仿宋_GB2312" w:hAnsi="仿宋_GB2312" w:cs="仿宋_GB2312" w:eastAsia="仿宋_GB2312"/>
                <w:sz w:val="24"/>
              </w:rPr>
              <w:t>2、容量大于等于10KW</w:t>
            </w:r>
            <w:r>
              <w:br/>
            </w:r>
            <w:r>
              <w:rPr>
                <w:rFonts w:ascii="仿宋_GB2312" w:hAnsi="仿宋_GB2312" w:cs="仿宋_GB2312" w:eastAsia="仿宋_GB2312"/>
                <w:sz w:val="24"/>
              </w:rPr>
              <w:t>3、本配电柜具备过压、过流、欠压、短路、断路以及漏电保护措施；</w:t>
            </w:r>
          </w:p>
        </w:tc>
      </w:tr>
    </w:tbl>
    <w:p>
      <w:pPr>
        <w:pStyle w:val="null3"/>
        <w:jc w:val="left"/>
      </w:pPr>
      <w:r>
        <w:rPr>
          <w:rFonts w:ascii="仿宋_GB2312" w:hAnsi="仿宋_GB2312" w:cs="仿宋_GB2312" w:eastAsia="仿宋_GB2312"/>
        </w:rPr>
        <w:t>标的名称：工程线缆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工程线缆</w:t>
            </w:r>
          </w:p>
        </w:tc>
        <w:tc>
          <w:tcPr>
            <w:tcW w:type="dxa" w:w="5814"/>
          </w:tcPr>
          <w:p>
            <w:pPr>
              <w:pStyle w:val="null3"/>
              <w:jc w:val="left"/>
            </w:pPr>
            <w:r>
              <w:rPr>
                <w:rFonts w:ascii="仿宋_GB2312" w:hAnsi="仿宋_GB2312" w:cs="仿宋_GB2312" w:eastAsia="仿宋_GB2312"/>
                <w:sz w:val="24"/>
              </w:rPr>
              <w:t>提供配电柜到屏幕的强电线，控制器到屏体信号线。</w:t>
            </w:r>
          </w:p>
        </w:tc>
      </w:tr>
    </w:tbl>
    <w:p>
      <w:pPr>
        <w:pStyle w:val="null3"/>
        <w:jc w:val="left"/>
      </w:pPr>
      <w:r>
        <w:rPr>
          <w:rFonts w:ascii="仿宋_GB2312" w:hAnsi="仿宋_GB2312" w:cs="仿宋_GB2312" w:eastAsia="仿宋_GB2312"/>
        </w:rPr>
        <w:t>标的名称：安装调试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w:t>
            </w:r>
          </w:p>
        </w:tc>
        <w:tc>
          <w:tcPr>
            <w:tcW w:type="dxa" w:w="5814"/>
          </w:tcPr>
          <w:p>
            <w:pPr>
              <w:pStyle w:val="null3"/>
              <w:jc w:val="left"/>
            </w:pPr>
            <w:r>
              <w:rPr>
                <w:rFonts w:ascii="仿宋_GB2312" w:hAnsi="仿宋_GB2312" w:cs="仿宋_GB2312" w:eastAsia="仿宋_GB2312"/>
                <w:sz w:val="24"/>
              </w:rPr>
              <w:t>LED显示屏安装调试服务。</w:t>
            </w:r>
          </w:p>
        </w:tc>
      </w:tr>
    </w:tbl>
    <w:p>
      <w:pPr>
        <w:pStyle w:val="null3"/>
        <w:jc w:val="left"/>
      </w:pPr>
      <w:r>
        <w:rPr>
          <w:rFonts w:ascii="仿宋_GB2312" w:hAnsi="仿宋_GB2312" w:cs="仿宋_GB2312" w:eastAsia="仿宋_GB2312"/>
        </w:rPr>
        <w:t>标的名称：液晶显示器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液晶显示器</w:t>
            </w:r>
          </w:p>
        </w:tc>
        <w:tc>
          <w:tcPr>
            <w:tcW w:type="dxa" w:w="5814"/>
          </w:tcPr>
          <w:p>
            <w:pPr>
              <w:pStyle w:val="null3"/>
              <w:jc w:val="left"/>
            </w:pPr>
            <w:r>
              <w:rPr>
                <w:rFonts w:ascii="仿宋_GB2312" w:hAnsi="仿宋_GB2312" w:cs="仿宋_GB2312" w:eastAsia="仿宋_GB2312"/>
                <w:sz w:val="24"/>
              </w:rPr>
              <w:t>1、面板尺寸：≥32英寸；</w:t>
            </w:r>
            <w:r>
              <w:br/>
            </w:r>
            <w:r>
              <w:rPr>
                <w:rFonts w:ascii="仿宋_GB2312" w:hAnsi="仿宋_GB2312" w:cs="仿宋_GB2312" w:eastAsia="仿宋_GB2312"/>
                <w:sz w:val="24"/>
              </w:rPr>
              <w:t>2、宽比高：16:9；</w:t>
            </w:r>
            <w:r>
              <w:br/>
            </w:r>
            <w:r>
              <w:rPr>
                <w:rFonts w:ascii="仿宋_GB2312" w:hAnsi="仿宋_GB2312" w:cs="仿宋_GB2312" w:eastAsia="仿宋_GB2312"/>
                <w:sz w:val="24"/>
              </w:rPr>
              <w:t>3、最高分辨率：3840*2160；</w:t>
            </w:r>
            <w:r>
              <w:br/>
            </w:r>
            <w:r>
              <w:rPr>
                <w:rFonts w:ascii="仿宋_GB2312" w:hAnsi="仿宋_GB2312" w:cs="仿宋_GB2312" w:eastAsia="仿宋_GB2312"/>
                <w:sz w:val="24"/>
              </w:rPr>
              <w:t>4、净重：≤5.5kg、音频/耳机输出 USB扩展/充电 HDMI DP、直面黑边。</w:t>
            </w:r>
          </w:p>
        </w:tc>
      </w:tr>
    </w:tbl>
    <w:p>
      <w:pPr>
        <w:pStyle w:val="null3"/>
        <w:jc w:val="left"/>
      </w:pPr>
      <w:r>
        <w:rPr>
          <w:rFonts w:ascii="仿宋_GB2312" w:hAnsi="仿宋_GB2312" w:cs="仿宋_GB2312" w:eastAsia="仿宋_GB2312"/>
        </w:rPr>
        <w:t>标的名称：显示器支架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显示器支架</w:t>
            </w:r>
          </w:p>
        </w:tc>
        <w:tc>
          <w:tcPr>
            <w:tcW w:type="dxa" w:w="5814"/>
          </w:tcPr>
          <w:p>
            <w:pPr>
              <w:pStyle w:val="null3"/>
              <w:jc w:val="left"/>
            </w:pPr>
            <w:r>
              <w:rPr>
                <w:rFonts w:ascii="仿宋_GB2312" w:hAnsi="仿宋_GB2312" w:cs="仿宋_GB2312" w:eastAsia="仿宋_GB2312"/>
                <w:sz w:val="24"/>
              </w:rPr>
              <w:t>方形底座，左右屏幕、立柱高</w:t>
            </w:r>
            <w:r>
              <w:rPr>
                <w:rFonts w:ascii="仿宋_GB2312" w:hAnsi="仿宋_GB2312" w:cs="仿宋_GB2312" w:eastAsia="仿宋_GB2312"/>
                <w:sz w:val="24"/>
              </w:rPr>
              <w:t>40cm。</w:t>
            </w:r>
          </w:p>
        </w:tc>
      </w:tr>
    </w:tbl>
    <w:p>
      <w:pPr>
        <w:pStyle w:val="null3"/>
        <w:jc w:val="left"/>
      </w:pPr>
      <w:r>
        <w:rPr>
          <w:rFonts w:ascii="仿宋_GB2312" w:hAnsi="仿宋_GB2312" w:cs="仿宋_GB2312" w:eastAsia="仿宋_GB2312"/>
        </w:rPr>
        <w:t>标的名称：多功能一体机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多功能一体机</w:t>
            </w:r>
          </w:p>
        </w:tc>
        <w:tc>
          <w:tcPr>
            <w:tcW w:type="dxa" w:w="5814"/>
          </w:tcPr>
          <w:p>
            <w:pPr>
              <w:pStyle w:val="null3"/>
              <w:jc w:val="left"/>
            </w:pPr>
            <w:r>
              <w:rPr>
                <w:rFonts w:ascii="仿宋_GB2312" w:hAnsi="仿宋_GB2312" w:cs="仿宋_GB2312" w:eastAsia="仿宋_GB2312"/>
                <w:sz w:val="24"/>
              </w:rPr>
              <w:t>1、按需喷墨、双向打印、喷嘴数量配置：黑色，青色，洋红色，黄色，各≥400 x 2个</w:t>
            </w:r>
            <w:r>
              <w:br/>
            </w:r>
            <w:r>
              <w:rPr>
                <w:rFonts w:ascii="仿宋_GB2312" w:hAnsi="仿宋_GB2312" w:cs="仿宋_GB2312" w:eastAsia="仿宋_GB2312"/>
                <w:sz w:val="24"/>
              </w:rPr>
              <w:t>2、最大分辨率（打印）：4800 x1200 [dpi]</w:t>
            </w:r>
            <w:r>
              <w:br/>
            </w:r>
            <w:r>
              <w:rPr>
                <w:rFonts w:ascii="仿宋_GB2312" w:hAnsi="仿宋_GB2312" w:cs="仿宋_GB2312" w:eastAsia="仿宋_GB2312"/>
                <w:sz w:val="24"/>
              </w:rPr>
              <w:t>3、自动双面打印支持</w:t>
            </w:r>
            <w:r>
              <w:br/>
            </w:r>
            <w:r>
              <w:rPr>
                <w:rFonts w:ascii="仿宋_GB2312" w:hAnsi="仿宋_GB2312" w:cs="仿宋_GB2312" w:eastAsia="仿宋_GB2312"/>
                <w:sz w:val="24"/>
              </w:rPr>
              <w:t>4、逐份打印支持</w:t>
            </w:r>
            <w:r>
              <w:br/>
            </w:r>
            <w:r>
              <w:rPr>
                <w:rFonts w:ascii="仿宋_GB2312" w:hAnsi="仿宋_GB2312" w:cs="仿宋_GB2312" w:eastAsia="仿宋_GB2312"/>
                <w:sz w:val="24"/>
              </w:rPr>
              <w:t>5、打印语言ESC/P-R，ESC/P Raster</w:t>
            </w:r>
            <w:r>
              <w:br/>
            </w:r>
            <w:r>
              <w:rPr>
                <w:rFonts w:ascii="仿宋_GB2312" w:hAnsi="仿宋_GB2312" w:cs="仿宋_GB2312" w:eastAsia="仿宋_GB2312"/>
                <w:sz w:val="24"/>
              </w:rPr>
              <w:t>6、最小墨滴尺寸5.0 [pl]</w:t>
            </w:r>
            <w:r>
              <w:br/>
            </w:r>
            <w:r>
              <w:rPr>
                <w:rFonts w:ascii="仿宋_GB2312" w:hAnsi="仿宋_GB2312" w:cs="仿宋_GB2312" w:eastAsia="仿宋_GB2312"/>
                <w:sz w:val="24"/>
              </w:rPr>
              <w:t>7、打印速度打印速度(A4)：单面</w:t>
            </w:r>
            <w:r>
              <w:br/>
            </w:r>
            <w:r>
              <w:rPr>
                <w:rFonts w:ascii="仿宋_GB2312" w:hAnsi="仿宋_GB2312" w:cs="仿宋_GB2312" w:eastAsia="仿宋_GB2312"/>
                <w:sz w:val="24"/>
              </w:rPr>
              <w:t>8、默认模式：黑白25页/分钟*1，彩色24页/分钟*1</w:t>
            </w:r>
            <w:r>
              <w:br/>
            </w:r>
            <w:r>
              <w:rPr>
                <w:rFonts w:ascii="仿宋_GB2312" w:hAnsi="仿宋_GB2312" w:cs="仿宋_GB2312" w:eastAsia="仿宋_GB2312"/>
                <w:sz w:val="24"/>
              </w:rPr>
              <w:t>9、经济模式：黑彩同速，35页/分钟*10</w:t>
            </w:r>
            <w:r>
              <w:br/>
            </w:r>
            <w:r>
              <w:rPr>
                <w:rFonts w:ascii="仿宋_GB2312" w:hAnsi="仿宋_GB2312" w:cs="仿宋_GB2312" w:eastAsia="仿宋_GB2312"/>
                <w:sz w:val="24"/>
              </w:rPr>
              <w:t>10、打印速度(A4)：双面</w:t>
            </w:r>
            <w:r>
              <w:br/>
            </w:r>
            <w:r>
              <w:rPr>
                <w:rFonts w:ascii="仿宋_GB2312" w:hAnsi="仿宋_GB2312" w:cs="仿宋_GB2312" w:eastAsia="仿宋_GB2312"/>
                <w:sz w:val="24"/>
              </w:rPr>
              <w:t>11、默认模式：黑白17页/分钟*1，彩色16页/分钟*1</w:t>
            </w:r>
            <w:r>
              <w:br/>
            </w:r>
            <w:r>
              <w:rPr>
                <w:rFonts w:ascii="仿宋_GB2312" w:hAnsi="仿宋_GB2312" w:cs="仿宋_GB2312" w:eastAsia="仿宋_GB2312"/>
                <w:sz w:val="24"/>
              </w:rPr>
              <w:t>12、首页输出时间（A4）5.5秒*2</w:t>
            </w:r>
            <w:r>
              <w:br/>
            </w:r>
            <w:r>
              <w:rPr>
                <w:rFonts w:ascii="仿宋_GB2312" w:hAnsi="仿宋_GB2312" w:cs="仿宋_GB2312" w:eastAsia="仿宋_GB2312"/>
                <w:sz w:val="24"/>
              </w:rPr>
              <w:t>13、预热时间0秒（无需预热）</w:t>
            </w:r>
            <w:r>
              <w:br/>
            </w:r>
            <w:r>
              <w:rPr>
                <w:rFonts w:ascii="仿宋_GB2312" w:hAnsi="仿宋_GB2312" w:cs="仿宋_GB2312" w:eastAsia="仿宋_GB2312"/>
                <w:sz w:val="24"/>
              </w:rPr>
              <w:t>14、复印功能复印分辨率（输入）ADF：300 x 400、300 x 600、600 x 600 [dpi]</w:t>
            </w:r>
            <w:r>
              <w:br/>
            </w:r>
            <w:r>
              <w:rPr>
                <w:rFonts w:ascii="仿宋_GB2312" w:hAnsi="仿宋_GB2312" w:cs="仿宋_GB2312" w:eastAsia="仿宋_GB2312"/>
                <w:sz w:val="24"/>
              </w:rPr>
              <w:t>15、文稿台：300 x 400、300 x 600、600 x 600 [dpi]</w:t>
            </w:r>
            <w:r>
              <w:br/>
            </w:r>
            <w:r>
              <w:rPr>
                <w:rFonts w:ascii="仿宋_GB2312" w:hAnsi="仿宋_GB2312" w:cs="仿宋_GB2312" w:eastAsia="仿宋_GB2312"/>
                <w:sz w:val="24"/>
              </w:rPr>
              <w:t>16、最大复印分辨率600 x 600 [dpi]</w:t>
            </w:r>
            <w:r>
              <w:br/>
            </w:r>
            <w:r>
              <w:rPr>
                <w:rFonts w:ascii="仿宋_GB2312" w:hAnsi="仿宋_GB2312" w:cs="仿宋_GB2312" w:eastAsia="仿宋_GB2312"/>
                <w:sz w:val="24"/>
              </w:rPr>
              <w:t>17、复印速度(ADF)单面：黑白22页/分钟，彩色21页/分钟*5</w:t>
            </w:r>
            <w:r>
              <w:br/>
            </w:r>
            <w:r>
              <w:rPr>
                <w:rFonts w:ascii="仿宋_GB2312" w:hAnsi="仿宋_GB2312" w:cs="仿宋_GB2312" w:eastAsia="仿宋_GB2312"/>
                <w:sz w:val="24"/>
              </w:rPr>
              <w:t>18、双面：黑彩同速15页/分钟*5</w:t>
            </w:r>
            <w:r>
              <w:br/>
            </w:r>
            <w:r>
              <w:rPr>
                <w:rFonts w:ascii="仿宋_GB2312" w:hAnsi="仿宋_GB2312" w:cs="仿宋_GB2312" w:eastAsia="仿宋_GB2312"/>
                <w:sz w:val="24"/>
              </w:rPr>
              <w:t>19、最大复印尺寸A3</w:t>
            </w:r>
            <w:r>
              <w:br/>
            </w:r>
            <w:r>
              <w:rPr>
                <w:rFonts w:ascii="仿宋_GB2312" w:hAnsi="仿宋_GB2312" w:cs="仿宋_GB2312" w:eastAsia="仿宋_GB2312"/>
                <w:sz w:val="24"/>
              </w:rPr>
              <w:t>20、缩放比例25%~400%</w:t>
            </w:r>
            <w:r>
              <w:br/>
            </w:r>
            <w:r>
              <w:rPr>
                <w:rFonts w:ascii="仿宋_GB2312" w:hAnsi="仿宋_GB2312" w:cs="仿宋_GB2312" w:eastAsia="仿宋_GB2312"/>
                <w:sz w:val="24"/>
              </w:rPr>
              <w:t>21、最大独立复印份数1~999页</w:t>
            </w:r>
            <w:r>
              <w:br/>
            </w:r>
            <w:r>
              <w:rPr>
                <w:rFonts w:ascii="仿宋_GB2312" w:hAnsi="仿宋_GB2312" w:cs="仿宋_GB2312" w:eastAsia="仿宋_GB2312"/>
                <w:sz w:val="24"/>
              </w:rPr>
              <w:t>22、扫描功能扫描仪类型</w:t>
            </w:r>
            <w:r>
              <w:br/>
            </w:r>
            <w:r>
              <w:rPr>
                <w:rFonts w:ascii="仿宋_GB2312" w:hAnsi="仿宋_GB2312" w:cs="仿宋_GB2312" w:eastAsia="仿宋_GB2312"/>
                <w:sz w:val="24"/>
              </w:rPr>
              <w:t>23、平板式彩色图像扫描仪自动双面扫描</w:t>
            </w:r>
            <w:r>
              <w:br/>
            </w:r>
            <w:r>
              <w:rPr>
                <w:rFonts w:ascii="仿宋_GB2312" w:hAnsi="仿宋_GB2312" w:cs="仿宋_GB2312" w:eastAsia="仿宋_GB2312"/>
                <w:sz w:val="24"/>
              </w:rPr>
              <w:t>24、支持扫描速度单面25页/分钟，双面45页/分钟*6</w:t>
            </w:r>
            <w:r>
              <w:br/>
            </w:r>
            <w:r>
              <w:rPr>
                <w:rFonts w:ascii="仿宋_GB2312" w:hAnsi="仿宋_GB2312" w:cs="仿宋_GB2312" w:eastAsia="仿宋_GB2312"/>
                <w:sz w:val="24"/>
              </w:rPr>
              <w:t>25、纸张容量50页</w:t>
            </w:r>
            <w:r>
              <w:br/>
            </w:r>
            <w:r>
              <w:rPr>
                <w:rFonts w:ascii="仿宋_GB2312" w:hAnsi="仿宋_GB2312" w:cs="仿宋_GB2312" w:eastAsia="仿宋_GB2312"/>
                <w:sz w:val="24"/>
              </w:rPr>
              <w:t>26、扫描传感器类型CIS</w:t>
            </w:r>
            <w:r>
              <w:br/>
            </w:r>
            <w:r>
              <w:rPr>
                <w:rFonts w:ascii="仿宋_GB2312" w:hAnsi="仿宋_GB2312" w:cs="仿宋_GB2312" w:eastAsia="仿宋_GB2312"/>
                <w:sz w:val="24"/>
              </w:rPr>
              <w:t>28、最大扫描值分辨率（插值）9600 [dpi]</w:t>
            </w:r>
            <w:r>
              <w:br/>
            </w:r>
            <w:r>
              <w:rPr>
                <w:rFonts w:ascii="仿宋_GB2312" w:hAnsi="仿宋_GB2312" w:cs="仿宋_GB2312" w:eastAsia="仿宋_GB2312"/>
                <w:sz w:val="24"/>
              </w:rPr>
              <w:t>29、光学扫描分辨率1200 x 2400 [dpi]</w:t>
            </w:r>
            <w:r>
              <w:br/>
            </w:r>
            <w:r>
              <w:rPr>
                <w:rFonts w:ascii="仿宋_GB2312" w:hAnsi="仿宋_GB2312" w:cs="仿宋_GB2312" w:eastAsia="仿宋_GB2312"/>
                <w:sz w:val="24"/>
              </w:rPr>
              <w:t>30、扫描仪兼容性ICA，TWAIN，WIA</w:t>
            </w:r>
            <w:r>
              <w:br/>
            </w:r>
            <w:r>
              <w:rPr>
                <w:rFonts w:ascii="仿宋_GB2312" w:hAnsi="仿宋_GB2312" w:cs="仿宋_GB2312" w:eastAsia="仿宋_GB2312"/>
                <w:sz w:val="24"/>
              </w:rPr>
              <w:t>31、扫描分辨率文稿台：300 x 300, 300 x 600, 600 x 600 [dpi]</w:t>
            </w:r>
            <w:r>
              <w:br/>
            </w:r>
            <w:r>
              <w:rPr>
                <w:rFonts w:ascii="仿宋_GB2312" w:hAnsi="仿宋_GB2312" w:cs="仿宋_GB2312" w:eastAsia="仿宋_GB2312"/>
                <w:sz w:val="24"/>
              </w:rPr>
              <w:t>32、ADF：300 x 300, 600 x 600 [dpi]</w:t>
            </w:r>
            <w:r>
              <w:br/>
            </w:r>
            <w:r>
              <w:rPr>
                <w:rFonts w:ascii="仿宋_GB2312" w:hAnsi="仿宋_GB2312" w:cs="仿宋_GB2312" w:eastAsia="仿宋_GB2312"/>
                <w:sz w:val="24"/>
              </w:rPr>
              <w:t>33、最大扫描区域297 x 431.8 mm/11.7 x 17 inch</w:t>
            </w:r>
            <w:r>
              <w:br/>
            </w:r>
            <w:r>
              <w:rPr>
                <w:rFonts w:ascii="仿宋_GB2312" w:hAnsi="仿宋_GB2312" w:cs="仿宋_GB2312" w:eastAsia="仿宋_GB2312"/>
                <w:sz w:val="24"/>
              </w:rPr>
              <w:t>34、支持纸张厚度52~128 g /m 2</w:t>
            </w:r>
            <w:r>
              <w:br/>
            </w:r>
            <w:r>
              <w:rPr>
                <w:rFonts w:ascii="仿宋_GB2312" w:hAnsi="仿宋_GB2312" w:cs="仿宋_GB2312" w:eastAsia="仿宋_GB2312"/>
                <w:sz w:val="24"/>
              </w:rPr>
              <w:t>35、 扫描到电脑(WSD)，DCP，邮件，网络文件夹/FTP，存储设备</w:t>
            </w:r>
            <w:r>
              <w:br/>
            </w:r>
            <w:r>
              <w:rPr>
                <w:rFonts w:ascii="仿宋_GB2312" w:hAnsi="仿宋_GB2312" w:cs="仿宋_GB2312" w:eastAsia="仿宋_GB2312"/>
                <w:sz w:val="24"/>
              </w:rPr>
              <w:t>国产操作系统</w:t>
            </w:r>
            <w:r>
              <w:br/>
            </w:r>
            <w:r>
              <w:rPr>
                <w:rFonts w:ascii="仿宋_GB2312" w:hAnsi="仿宋_GB2312" w:cs="仿宋_GB2312" w:eastAsia="仿宋_GB2312"/>
                <w:sz w:val="24"/>
              </w:rPr>
              <w:t>36、统信桌面操作系统(UOS)V20 飞腾版，鲲鹏版，龙芯版，兆芯版，海光版，AMD64版，海思麒麟版</w:t>
            </w:r>
            <w:r>
              <w:br/>
            </w:r>
            <w:r>
              <w:rPr>
                <w:rFonts w:ascii="仿宋_GB2312" w:hAnsi="仿宋_GB2312" w:cs="仿宋_GB2312" w:eastAsia="仿宋_GB2312"/>
                <w:sz w:val="24"/>
              </w:rPr>
              <w:t>银河麒麟</w:t>
            </w:r>
            <w:r>
              <w:br/>
            </w:r>
            <w:r>
              <w:rPr>
                <w:rFonts w:ascii="仿宋_GB2312" w:hAnsi="仿宋_GB2312" w:cs="仿宋_GB2312" w:eastAsia="仿宋_GB2312"/>
                <w:sz w:val="24"/>
              </w:rPr>
              <w:t>37、桌面操作系统V10 SP1 飞腾版，鲲鹏版，龙芯版，兆芯版，海光版，AMD64版，海思麒麟版</w:t>
            </w:r>
            <w:r>
              <w:br/>
            </w:r>
            <w:r>
              <w:rPr>
                <w:rFonts w:ascii="仿宋_GB2312" w:hAnsi="仿宋_GB2312" w:cs="仿宋_GB2312" w:eastAsia="仿宋_GB2312"/>
                <w:sz w:val="24"/>
              </w:rPr>
              <w:t>38、标配：底部纸盒 x1, 手送 x1</w:t>
            </w:r>
            <w:r>
              <w:br/>
            </w:r>
            <w:r>
              <w:rPr>
                <w:rFonts w:ascii="仿宋_GB2312" w:hAnsi="仿宋_GB2312" w:cs="仿宋_GB2312" w:eastAsia="仿宋_GB2312"/>
                <w:sz w:val="24"/>
              </w:rPr>
              <w:t>39、选配：底部纸盒 x 3</w:t>
            </w:r>
            <w:r>
              <w:br/>
            </w:r>
            <w:r>
              <w:rPr>
                <w:rFonts w:ascii="仿宋_GB2312" w:hAnsi="仿宋_GB2312" w:cs="仿宋_GB2312" w:eastAsia="仿宋_GB2312"/>
                <w:sz w:val="24"/>
              </w:rPr>
              <w:t>40、纸张容量(80g/m2)</w:t>
            </w:r>
            <w:r>
              <w:br/>
            </w:r>
            <w:r>
              <w:rPr>
                <w:rFonts w:ascii="仿宋_GB2312" w:hAnsi="仿宋_GB2312" w:cs="仿宋_GB2312" w:eastAsia="仿宋_GB2312"/>
                <w:sz w:val="24"/>
              </w:rPr>
              <w:t>41、标准：≥335张，底部纸盒≥250张+手送≥85张</w:t>
            </w:r>
            <w:r>
              <w:br/>
            </w:r>
            <w:r>
              <w:rPr>
                <w:rFonts w:ascii="仿宋_GB2312" w:hAnsi="仿宋_GB2312" w:cs="仿宋_GB2312" w:eastAsia="仿宋_GB2312"/>
                <w:sz w:val="24"/>
              </w:rPr>
              <w:t>42、最大：1,835张，底部纸盒250张+选配纸盒500张x3层+手送85张</w:t>
            </w:r>
            <w:r>
              <w:br/>
            </w:r>
            <w:r>
              <w:rPr>
                <w:rFonts w:ascii="仿宋_GB2312" w:hAnsi="仿宋_GB2312" w:cs="仿宋_GB2312" w:eastAsia="仿宋_GB2312"/>
                <w:sz w:val="24"/>
              </w:rPr>
              <w:t>43、耗电量独立复印模式：39W*9、待机模式：18W*9、睡眠模式：0.9W*9、关机模式：0.10W*9</w:t>
            </w:r>
            <w:r>
              <w:br/>
            </w:r>
            <w:r>
              <w:rPr>
                <w:rFonts w:ascii="仿宋_GB2312" w:hAnsi="仿宋_GB2312" w:cs="仿宋_GB2312" w:eastAsia="仿宋_GB2312"/>
                <w:sz w:val="24"/>
              </w:rPr>
              <w:t>主机</w:t>
            </w:r>
            <w:r>
              <w:rPr>
                <w:rFonts w:ascii="仿宋_GB2312" w:hAnsi="仿宋_GB2312" w:cs="仿宋_GB2312" w:eastAsia="仿宋_GB2312"/>
                <w:sz w:val="24"/>
              </w:rPr>
              <w:t>+3个选件纸盒+底座：≤797x1162x772mm</w:t>
            </w:r>
            <w:r>
              <w:br/>
            </w:r>
            <w:r>
              <w:rPr>
                <w:rFonts w:ascii="仿宋_GB2312" w:hAnsi="仿宋_GB2312" w:cs="仿宋_GB2312" w:eastAsia="仿宋_GB2312"/>
                <w:sz w:val="24"/>
              </w:rPr>
              <w:t>44、耗材容量</w:t>
            </w:r>
            <w:r>
              <w:br/>
            </w:r>
            <w:r>
              <w:rPr>
                <w:rFonts w:ascii="仿宋_GB2312" w:hAnsi="仿宋_GB2312" w:cs="仿宋_GB2312" w:eastAsia="仿宋_GB2312"/>
                <w:sz w:val="24"/>
              </w:rPr>
              <w:t>黑色：</w:t>
            </w:r>
            <w:r>
              <w:rPr>
                <w:rFonts w:ascii="仿宋_GB2312" w:hAnsi="仿宋_GB2312" w:cs="仿宋_GB2312" w:eastAsia="仿宋_GB2312"/>
                <w:sz w:val="24"/>
              </w:rPr>
              <w:t>≥11,500页*4</w:t>
            </w:r>
            <w:r>
              <w:br/>
            </w:r>
            <w:r>
              <w:rPr>
                <w:rFonts w:ascii="仿宋_GB2312" w:hAnsi="仿宋_GB2312" w:cs="仿宋_GB2312" w:eastAsia="仿宋_GB2312"/>
                <w:sz w:val="24"/>
              </w:rPr>
              <w:t>彩色：</w:t>
            </w:r>
            <w:r>
              <w:rPr>
                <w:rFonts w:ascii="仿宋_GB2312" w:hAnsi="仿宋_GB2312" w:cs="仿宋_GB2312" w:eastAsia="仿宋_GB2312"/>
                <w:sz w:val="24"/>
              </w:rPr>
              <w:t>≥8,000页*4</w:t>
            </w:r>
          </w:p>
        </w:tc>
      </w:tr>
    </w:tbl>
    <w:p>
      <w:pPr>
        <w:pStyle w:val="null3"/>
        <w:jc w:val="left"/>
      </w:pPr>
      <w:r>
        <w:rPr>
          <w:rFonts w:ascii="仿宋_GB2312" w:hAnsi="仿宋_GB2312" w:cs="仿宋_GB2312" w:eastAsia="仿宋_GB2312"/>
        </w:rPr>
        <w:t>标的名称：便携式打印机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便携式打印机</w:t>
            </w:r>
          </w:p>
        </w:tc>
        <w:tc>
          <w:tcPr>
            <w:tcW w:type="dxa" w:w="5814"/>
          </w:tcPr>
          <w:p>
            <w:pPr>
              <w:pStyle w:val="null3"/>
              <w:jc w:val="left"/>
            </w:pPr>
            <w:r>
              <w:rPr>
                <w:rFonts w:ascii="仿宋_GB2312" w:hAnsi="仿宋_GB2312" w:cs="仿宋_GB2312" w:eastAsia="仿宋_GB2312"/>
                <w:sz w:val="24"/>
              </w:rPr>
              <w:t>1、技术参数:打印速度：28页/分钟</w:t>
            </w:r>
            <w:r>
              <w:br/>
            </w:r>
            <w:r>
              <w:rPr>
                <w:rFonts w:ascii="仿宋_GB2312" w:hAnsi="仿宋_GB2312" w:cs="仿宋_GB2312" w:eastAsia="仿宋_GB2312"/>
                <w:sz w:val="24"/>
              </w:rPr>
              <w:t>2、打印内存：32MB</w:t>
            </w:r>
            <w:r>
              <w:br/>
            </w:r>
            <w:r>
              <w:rPr>
                <w:rFonts w:ascii="仿宋_GB2312" w:hAnsi="仿宋_GB2312" w:cs="仿宋_GB2312" w:eastAsia="仿宋_GB2312"/>
                <w:sz w:val="24"/>
              </w:rPr>
              <w:t>3、打印处理器：266MHz</w:t>
            </w:r>
            <w:r>
              <w:br/>
            </w:r>
            <w:r>
              <w:rPr>
                <w:rFonts w:ascii="仿宋_GB2312" w:hAnsi="仿宋_GB2312" w:cs="仿宋_GB2312" w:eastAsia="仿宋_GB2312"/>
                <w:sz w:val="24"/>
              </w:rPr>
              <w:t>4、打印语言：GDI</w:t>
            </w:r>
            <w:r>
              <w:br/>
            </w:r>
            <w:r>
              <w:rPr>
                <w:rFonts w:ascii="仿宋_GB2312" w:hAnsi="仿宋_GB2312" w:cs="仿宋_GB2312" w:eastAsia="仿宋_GB2312"/>
                <w:sz w:val="24"/>
              </w:rPr>
              <w:t>5、打印分辨率： 600 x 600 dpi,HQ1200</w:t>
            </w:r>
            <w:r>
              <w:br/>
            </w:r>
            <w:r>
              <w:rPr>
                <w:rFonts w:ascii="仿宋_GB2312" w:hAnsi="仿宋_GB2312" w:cs="仿宋_GB2312" w:eastAsia="仿宋_GB2312"/>
                <w:sz w:val="24"/>
              </w:rPr>
              <w:t>6、首页输出时间：&lt;8.5秒</w:t>
            </w:r>
            <w:r>
              <w:br/>
            </w:r>
            <w:r>
              <w:rPr>
                <w:rFonts w:ascii="仿宋_GB2312" w:hAnsi="仿宋_GB2312" w:cs="仿宋_GB2312" w:eastAsia="仿宋_GB2312"/>
                <w:sz w:val="24"/>
              </w:rPr>
              <w:t>7、纸盒：250页(封闭式纸盒)+ 1页（手动）</w:t>
            </w:r>
            <w:r>
              <w:br/>
            </w:r>
            <w:r>
              <w:rPr>
                <w:rFonts w:ascii="仿宋_GB2312" w:hAnsi="仿宋_GB2312" w:cs="仿宋_GB2312" w:eastAsia="仿宋_GB2312"/>
                <w:sz w:val="24"/>
              </w:rPr>
              <w:t>8、产品尺寸: 356mmx 360mm x 186mm</w:t>
            </w:r>
            <w:r>
              <w:br/>
            </w:r>
            <w:r>
              <w:rPr>
                <w:rFonts w:ascii="仿宋_GB2312" w:hAnsi="仿宋_GB2312" w:cs="仿宋_GB2312" w:eastAsia="仿宋_GB2312"/>
                <w:sz w:val="24"/>
              </w:rPr>
              <w:t>9、双面打印：手动双面打印</w:t>
            </w:r>
            <w:r>
              <w:br/>
            </w:r>
            <w:r>
              <w:rPr>
                <w:rFonts w:ascii="仿宋_GB2312" w:hAnsi="仿宋_GB2312" w:cs="仿宋_GB2312" w:eastAsia="仿宋_GB2312"/>
                <w:sz w:val="24"/>
              </w:rPr>
              <w:t>10、接口类型：USB2.0</w:t>
            </w:r>
            <w:r>
              <w:br/>
            </w:r>
            <w:r>
              <w:rPr>
                <w:rFonts w:ascii="仿宋_GB2312" w:hAnsi="仿宋_GB2312" w:cs="仿宋_GB2312" w:eastAsia="仿宋_GB2312"/>
                <w:sz w:val="24"/>
              </w:rPr>
              <w:t>11、打印介质种类: 普通纸，薄纸，厚纸，特厚纸，铜版纸，信封，厚信封，薄信封，再生纸，标签</w:t>
            </w:r>
            <w:r>
              <w:br/>
            </w:r>
            <w:r>
              <w:rPr>
                <w:rFonts w:ascii="仿宋_GB2312" w:hAnsi="仿宋_GB2312" w:cs="仿宋_GB2312" w:eastAsia="仿宋_GB2312"/>
                <w:sz w:val="24"/>
              </w:rPr>
              <w:t>12、支持介质尺寸：A4, Letter, B5(JIS), A5, A5 (Long Edge), A6, Executive, 16K(195x270mm), 16K(184x260mm), 16K(197x273mm)</w:t>
            </w:r>
            <w:r>
              <w:br/>
            </w:r>
            <w:r>
              <w:rPr>
                <w:rFonts w:ascii="仿宋_GB2312" w:hAnsi="仿宋_GB2312" w:cs="仿宋_GB2312" w:eastAsia="仿宋_GB2312"/>
                <w:sz w:val="24"/>
              </w:rPr>
              <w:t>13、支持介质重量: 60－163g/㎡</w:t>
            </w:r>
            <w:r>
              <w:br/>
            </w:r>
            <w:r>
              <w:rPr>
                <w:rFonts w:ascii="仿宋_GB2312" w:hAnsi="仿宋_GB2312" w:cs="仿宋_GB2312" w:eastAsia="仿宋_GB2312"/>
                <w:sz w:val="24"/>
              </w:rPr>
              <w:t>14、特色功能：支票打印、水印打印，手动双面打印、多页合并打印、反转打印、小册子打印、页眉页脚打印、海报打印、自定义纸张打印、省墨打印、墨粉浓度调整</w:t>
            </w:r>
            <w:r>
              <w:br/>
            </w:r>
            <w:r>
              <w:rPr>
                <w:rFonts w:ascii="仿宋_GB2312" w:hAnsi="仿宋_GB2312" w:cs="仿宋_GB2312" w:eastAsia="仿宋_GB2312"/>
                <w:sz w:val="24"/>
              </w:rPr>
              <w:t>15、操作系统：Windows 8.1/8/7/XP  Home Edition, XP Professional Edition, XP Professional x64 Edition, Server 2003, Server 2003 x64 Edition, Vista, Server 2008, Server 2008 R2, 7, 8, 8.1, Server 2012, Server 2012 R2</w:t>
            </w:r>
            <w:r>
              <w:br/>
            </w:r>
            <w:r>
              <w:rPr>
                <w:rFonts w:ascii="仿宋_GB2312" w:hAnsi="仿宋_GB2312" w:cs="仿宋_GB2312" w:eastAsia="仿宋_GB2312"/>
                <w:sz w:val="24"/>
              </w:rPr>
              <w:t>16、耗材：鼓粉分离，机硒鼓寿命12000页、随机碳粉寿命2600页</w:t>
            </w:r>
            <w:r>
              <w:br/>
            </w: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LED大屏安装后，需对原有视频综合管理平台主机、网络硬盘录像机（NVR）、高清会议摄像头、信号矩阵切换器、分布式坐席主机、应急值守电脑(操作电脑)、防火墙 / 网络交换机、会议系统进行连接调试，确保上述设备正常运行。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合同签订之日起20日内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合同指定地点（四川省泸州市龙马潭区辖区范围内小市街道、红星街道、鱼塘街道、特兴街道、金龙镇、双加镇、胡市镇等7个街镇）</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第1期为(进度款)：支付比例100.0%，成交供应商施工完毕后申请初步验收，待上级有关部门验收合格后。</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项目完成，待上级相关部门验收。验收依据《财政部关于进一步加强政府采购需求和履约验收管理的指导意见》（财库〔2016〕205号）</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①质保期：货物验收合格之日起1年，中标人应提供7X24小时服务热线；所投产品出现故障时，在2小时内响应并做出解决方案，在1工作日内执行解决方案，承担所有费用。如货物经供应方2次维修仍达不到合同约定的质量标准，供应方须换货后重新安装，直至符合质量标准，并承担因此产生的违约责任； ②供应方须指派专人负责与采购方联系售后服务事宜； ③如供应方和厂家承诺的质量更高、服务更优则按其承诺执行。</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1.采购人违约责任及违约金支付： （1）采购人未按合同约定付款的违约责任：若逾期付款超过60日，按合同全部款项的2%作为违约金。 （2）采购人的其他违约责任：无。 2.中标人违约责任及违约金支付： （1）中标人提供不合格货物和服务的违约责任：按合同全部款项的10%作为违约金向采购人支付，并终止合同。 （2）中标人逾期交付的违约责任：按合同全部款项的2%作为违约金向采购人支付。若逾期交付超过30日的，除前述违约金外，采购人有权解除合同并拒绝支付任何费用。 （3）中标人的其他违约责任：中标人保证在工作工程中使用的所有资料、工具、材料不侵犯第三方权利（包括知识产权、物权等），若因此给采购人造成损失的，由中标人全部承担；此外，中标人工作人员在履职过程中给采购人或者任何第三方造成损失的，由中标人承担全部赔偿责任。 2.解决争议： 2.1因设备的质量问题发生争议，由具有相关资质的质量技术监督（检测）机构进行质量鉴定。设备符合标准的，鉴定费由采购人承担；设备不符合质量标准的，鉴定费由中标人承担，并且中标人须向采购人承担违约责任，违约金标准为合同全部款项的10%，若不足以赔偿采购人损失的由中标人补足。 2.2合同履行期间,若双方发生争议，双方本着友好合作的态度，对合同履行过程中发生的违约行为进行及时的协商解决或由有关部门调解解决，如不能协商解决可向采购人所在地人民法院通过法律诉讼解决。</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其他实质性审查</w:t>
            </w:r>
          </w:p>
        </w:tc>
        <w:tc>
          <w:tcPr>
            <w:tcW w:type="dxa" w:w="3322"/>
          </w:tcPr>
          <w:p>
            <w:pPr>
              <w:pStyle w:val="null3"/>
              <w:jc w:val="left"/>
            </w:pPr>
            <w:r>
              <w:rPr>
                <w:rFonts w:ascii="仿宋_GB2312" w:hAnsi="仿宋_GB2312" w:cs="仿宋_GB2312" w:eastAsia="仿宋_GB2312"/>
              </w:rPr>
              <w:t>按询价文件要求进行审查</w:t>
            </w:r>
          </w:p>
        </w:tc>
        <w:tc>
          <w:tcPr>
            <w:tcW w:type="dxa" w:w="1661"/>
          </w:tcPr>
          <w:p>
            <w:pPr>
              <w:pStyle w:val="null3"/>
              <w:jc w:val="left"/>
            </w:pPr>
            <w:r>
              <w:rPr>
                <w:rFonts w:ascii="仿宋_GB2312" w:hAnsi="仿宋_GB2312" w:cs="仿宋_GB2312" w:eastAsia="仿宋_GB2312"/>
              </w:rPr>
              <w:t>响应文件封面,产品技术参数响应表,供应商应提交的相关证明材料,服务应答表,报价表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供应商应提交的相关证明材料,报价表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