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10316">
      <w:pPr>
        <w:spacing w:line="56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商业信誉、财务会计制度、缴纳税收和社保的承诺函</w:t>
      </w:r>
    </w:p>
    <w:p w14:paraId="41501831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38BCE84B">
      <w:pPr>
        <w:spacing w:line="480" w:lineRule="auto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采购人或采购代理机构：</w:t>
      </w:r>
    </w:p>
    <w:p w14:paraId="42284C94">
      <w:pPr>
        <w:spacing w:line="480" w:lineRule="auto"/>
        <w:ind w:firstLine="480" w:firstLineChars="200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我公司</w:t>
      </w:r>
      <w:r>
        <w:rPr>
          <w:rFonts w:hint="eastAsia" w:ascii="宋体" w:hAnsi="宋体" w:cs="Lucida Sans Unicode"/>
          <w:sz w:val="24"/>
          <w:u w:val="single"/>
        </w:rPr>
        <w:t xml:space="preserve">             </w:t>
      </w:r>
      <w:r>
        <w:rPr>
          <w:rFonts w:hint="eastAsia" w:ascii="宋体" w:hAnsi="宋体" w:cs="Lucida Sans Unicode"/>
          <w:sz w:val="24"/>
        </w:rPr>
        <w:t>（公司名称）参与</w:t>
      </w:r>
      <w:r>
        <w:rPr>
          <w:rFonts w:hint="eastAsia" w:ascii="宋体" w:hAnsi="宋体" w:cs="Lucida Sans Unicode"/>
          <w:sz w:val="24"/>
          <w:u w:val="single"/>
        </w:rPr>
        <w:t xml:space="preserve">               </w:t>
      </w:r>
      <w:r>
        <w:rPr>
          <w:rFonts w:hint="eastAsia" w:ascii="宋体" w:hAnsi="宋体" w:cs="Lucida Sans Unicode"/>
          <w:sz w:val="24"/>
        </w:rPr>
        <w:t>（项目名称）</w:t>
      </w:r>
      <w:r>
        <w:rPr>
          <w:rFonts w:ascii="宋体" w:hAnsi="宋体" w:cs="Lucida Sans Unicode"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      ）第  包的政府采购活动，现承诺如下：</w:t>
      </w:r>
    </w:p>
    <w:p w14:paraId="1F0EA09C">
      <w:pPr>
        <w:spacing w:line="480" w:lineRule="auto"/>
        <w:ind w:firstLine="480" w:firstLineChars="200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1、我公司符合《中华人民共和国政府采购法》</w:t>
      </w:r>
      <w:r>
        <w:rPr>
          <w:rFonts w:hint="eastAsia" w:ascii="宋体" w:hAnsi="宋体"/>
          <w:sz w:val="24"/>
        </w:rPr>
        <w:t>第二十二条规定的具有良好的商业信誉和健全的财务会计制度。</w:t>
      </w:r>
    </w:p>
    <w:p w14:paraId="0F344828"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 w:cs="Lucida Sans Unicode"/>
          <w:sz w:val="24"/>
        </w:rPr>
        <w:t>2、我公司符合《中华人民共和国政府采购法》</w:t>
      </w:r>
      <w:r>
        <w:rPr>
          <w:rFonts w:hint="eastAsia" w:ascii="宋体" w:hAnsi="宋体"/>
          <w:sz w:val="24"/>
        </w:rPr>
        <w:t>第二十二条规定的有依法缴纳税收和社会保障资金的良好记录。</w:t>
      </w:r>
    </w:p>
    <w:p w14:paraId="63C0E4F2"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</w:t>
      </w:r>
      <w:r>
        <w:rPr>
          <w:rFonts w:hint="eastAsia" w:ascii="宋体" w:hAnsi="宋体" w:cs="Lucida Sans Unicode"/>
          <w:sz w:val="24"/>
        </w:rPr>
        <w:t>我公司符合《中华人民共和国政府采购法》</w:t>
      </w:r>
      <w:r>
        <w:rPr>
          <w:rFonts w:hint="eastAsia" w:ascii="宋体" w:hAnsi="宋体"/>
          <w:sz w:val="24"/>
        </w:rPr>
        <w:t>第二十二条规定的符合法律、行政法规规定的其他条件。</w:t>
      </w:r>
    </w:p>
    <w:p w14:paraId="7A1BFD83"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4、若我公司以上承诺不实，自愿承担提供虚假材料谋取中标的法律责任。</w:t>
      </w:r>
    </w:p>
    <w:p w14:paraId="04D13C3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0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2026-07-01T06:41:54Z</dcterms:created>
  <dc:creator>adm</dc:creator>
  <cp:lastModifiedBy>WH</cp:lastModifiedBy>
  <dcterms:modified xsi:type="dcterms:W3CDTF">2026-07-01T06:42:04Z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717818CEC7F64237B95F5FEFAA0CB13C_12</vt:lpwstr>
  </property>
</Properties>
</file>