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7E96BB">
      <w:pPr>
        <w:pStyle w:val="3"/>
        <w:numPr>
          <w:ilvl w:val="0"/>
          <w:numId w:val="0"/>
        </w:numPr>
        <w:bidi w:val="0"/>
        <w:ind w:leftChars="0"/>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lang w:val="en-US" w:eastAsia="zh-CN"/>
        </w:rPr>
        <w:t>YNZC2025-G3-06733-YNSZ-0479  云南省财政厅财政业务专网等线路租赁服务（2025年）项目</w:t>
      </w:r>
      <w:bookmarkStart w:id="76" w:name="_GoBack"/>
      <w:bookmarkEnd w:id="76"/>
      <w:r>
        <w:rPr>
          <w:rFonts w:hint="eastAsia" w:ascii="宋体" w:hAnsi="宋体" w:eastAsia="宋体" w:cs="宋体"/>
          <w:b/>
          <w:bCs/>
          <w:color w:val="auto"/>
          <w:sz w:val="30"/>
          <w:szCs w:val="30"/>
          <w:highlight w:val="none"/>
          <w:lang w:val="en-US" w:eastAsia="zh-CN"/>
        </w:rPr>
        <w:t>公开招标</w:t>
      </w:r>
      <w:r>
        <w:rPr>
          <w:rFonts w:hint="eastAsia" w:ascii="宋体" w:hAnsi="宋体" w:eastAsia="宋体" w:cs="宋体"/>
          <w:b/>
          <w:bCs/>
          <w:color w:val="auto"/>
          <w:sz w:val="30"/>
          <w:szCs w:val="30"/>
          <w:highlight w:val="none"/>
        </w:rPr>
        <w:t>公告</w:t>
      </w:r>
    </w:p>
    <w:p w14:paraId="2F05FF2C">
      <w:pPr>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napToGrid/>
        <w:spacing w:after="0" w:line="360" w:lineRule="auto"/>
        <w:ind w:firstLine="420" w:firstLineChars="200"/>
        <w:rPr>
          <w:rFonts w:hint="eastAsia" w:ascii="宋体" w:hAnsi="宋体"/>
          <w:szCs w:val="21"/>
        </w:rPr>
      </w:pPr>
      <w:r>
        <w:rPr>
          <w:rFonts w:hint="eastAsia" w:ascii="宋体" w:hAnsi="宋体"/>
          <w:szCs w:val="21"/>
        </w:rPr>
        <w:t>项目概况：</w:t>
      </w:r>
    </w:p>
    <w:p w14:paraId="10F769B2">
      <w:pPr>
        <w:keepLines w:val="0"/>
        <w:pageBreakBefore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szCs w:val="21"/>
          <w:u w:val="single"/>
          <w:lang w:eastAsia="zh-CN"/>
        </w:rPr>
        <w:t>云南省财政厅财政业务专网等线路租赁服务（2025年）项目</w:t>
      </w:r>
      <w:r>
        <w:rPr>
          <w:rFonts w:hint="eastAsia" w:ascii="宋体" w:hAnsi="宋体"/>
          <w:szCs w:val="21"/>
        </w:rPr>
        <w:t>的潜在投标人应在“政采云”平台（http：//www.zcygov.cn）</w:t>
      </w:r>
      <w:r>
        <w:fldChar w:fldCharType="begin"/>
      </w:r>
      <w:r>
        <w:instrText xml:space="preserve"> HYPERLINK "http://116.55.195.54:8001/" \l "/homePage）获取招标文件，并于2022年" </w:instrText>
      </w:r>
      <w:r>
        <w:fldChar w:fldCharType="separate"/>
      </w:r>
      <w:r>
        <w:rPr>
          <w:rStyle w:val="13"/>
          <w:rFonts w:hint="eastAsia" w:ascii="宋体" w:hAnsi="宋体"/>
          <w:color w:val="auto"/>
          <w:szCs w:val="21"/>
        </w:rPr>
        <w:t>获取招标文件，并于</w:t>
      </w:r>
      <w:r>
        <w:rPr>
          <w:rStyle w:val="13"/>
          <w:rFonts w:hint="eastAsia" w:ascii="宋体" w:hAnsi="宋体"/>
          <w:color w:val="auto"/>
          <w:szCs w:val="21"/>
          <w:u w:val="single"/>
        </w:rPr>
        <w:t>2025</w:t>
      </w:r>
      <w:r>
        <w:rPr>
          <w:rStyle w:val="13"/>
          <w:rFonts w:hint="eastAsia" w:ascii="宋体" w:hAnsi="宋体"/>
          <w:bCs/>
          <w:color w:val="auto"/>
          <w:szCs w:val="21"/>
        </w:rPr>
        <w:t>年</w:t>
      </w:r>
      <w:r>
        <w:rPr>
          <w:rStyle w:val="13"/>
          <w:rFonts w:hint="eastAsia" w:ascii="宋体" w:hAnsi="宋体"/>
          <w:bCs/>
          <w:color w:val="auto"/>
          <w:szCs w:val="21"/>
        </w:rPr>
        <w:fldChar w:fldCharType="end"/>
      </w:r>
      <w:r>
        <w:rPr>
          <w:rFonts w:hint="eastAsia" w:ascii="宋体" w:hAnsi="宋体"/>
          <w:bCs/>
          <w:color w:val="auto"/>
          <w:szCs w:val="21"/>
          <w:u w:val="single"/>
          <w:lang w:val="en-US" w:eastAsia="zh-CN"/>
        </w:rPr>
        <w:t>11</w:t>
      </w:r>
      <w:r>
        <w:rPr>
          <w:rFonts w:hint="eastAsia" w:ascii="宋体" w:hAnsi="宋体"/>
          <w:bCs/>
          <w:color w:val="auto"/>
          <w:szCs w:val="21"/>
        </w:rPr>
        <w:t>月</w:t>
      </w:r>
      <w:r>
        <w:rPr>
          <w:rFonts w:hint="eastAsia" w:ascii="宋体" w:hAnsi="宋体"/>
          <w:bCs/>
          <w:color w:val="auto"/>
          <w:szCs w:val="21"/>
          <w:u w:val="single"/>
          <w:lang w:val="en-US" w:eastAsia="zh-CN"/>
        </w:rPr>
        <w:t>27</w:t>
      </w:r>
      <w:r>
        <w:rPr>
          <w:rFonts w:hint="eastAsia" w:ascii="宋体" w:hAnsi="宋体"/>
          <w:bCs/>
          <w:color w:val="auto"/>
          <w:szCs w:val="21"/>
        </w:rPr>
        <w:t>日</w:t>
      </w:r>
      <w:r>
        <w:rPr>
          <w:rFonts w:hint="eastAsia" w:ascii="宋体" w:hAnsi="宋体"/>
          <w:bCs/>
          <w:color w:val="auto"/>
          <w:szCs w:val="21"/>
          <w:u w:val="single"/>
          <w:lang w:val="en-US" w:eastAsia="zh-CN"/>
        </w:rPr>
        <w:t>09</w:t>
      </w:r>
      <w:r>
        <w:rPr>
          <w:rFonts w:hint="eastAsia" w:ascii="宋体" w:hAnsi="宋体"/>
          <w:bCs/>
          <w:color w:val="auto"/>
          <w:szCs w:val="21"/>
        </w:rPr>
        <w:t>时</w:t>
      </w:r>
      <w:r>
        <w:rPr>
          <w:rFonts w:hint="eastAsia" w:ascii="宋体" w:hAnsi="宋体"/>
          <w:bCs/>
          <w:color w:val="auto"/>
          <w:szCs w:val="21"/>
          <w:u w:val="single"/>
        </w:rPr>
        <w:t>00</w:t>
      </w:r>
      <w:r>
        <w:rPr>
          <w:rFonts w:hint="eastAsia" w:ascii="宋体" w:hAnsi="宋体"/>
          <w:bCs/>
          <w:color w:val="auto"/>
          <w:szCs w:val="21"/>
        </w:rPr>
        <w:t>分（北京时间）前提交投标文件</w:t>
      </w:r>
      <w:r>
        <w:rPr>
          <w:rFonts w:hint="eastAsia" w:ascii="宋体" w:hAnsi="宋体"/>
          <w:color w:val="auto"/>
          <w:szCs w:val="21"/>
        </w:rPr>
        <w:t>。</w:t>
      </w:r>
    </w:p>
    <w:p w14:paraId="4279D2CB">
      <w:pPr>
        <w:pStyle w:val="4"/>
        <w:keepLines w:val="0"/>
        <w:pageBreakBefore w:val="0"/>
        <w:numPr>
          <w:ilvl w:val="0"/>
          <w:numId w:val="0"/>
        </w:numPr>
        <w:tabs>
          <w:tab w:val="clear" w:pos="360"/>
        </w:tabs>
        <w:kinsoku/>
        <w:overflowPunct/>
        <w:topLinePunct w:val="0"/>
        <w:autoSpaceDE/>
        <w:autoSpaceDN/>
        <w:bidi w:val="0"/>
        <w:snapToGrid/>
        <w:spacing w:before="0" w:after="0"/>
        <w:ind w:left="425"/>
        <w:jc w:val="both"/>
        <w:rPr>
          <w:rFonts w:hint="eastAsia" w:ascii="宋体" w:hAnsi="宋体" w:eastAsia="宋体" w:cs="宋体"/>
          <w:color w:val="auto"/>
          <w:sz w:val="21"/>
          <w:szCs w:val="21"/>
        </w:rPr>
      </w:pPr>
      <w:bookmarkStart w:id="0" w:name="_Toc49431337"/>
      <w:bookmarkStart w:id="1" w:name="_Toc32658"/>
      <w:bookmarkStart w:id="2" w:name="_Toc35393798"/>
      <w:bookmarkStart w:id="3" w:name="_Toc21923"/>
      <w:bookmarkStart w:id="4" w:name="_Toc43368449"/>
      <w:bookmarkStart w:id="5" w:name="_Toc28359089"/>
      <w:bookmarkStart w:id="6" w:name="_Toc4606"/>
      <w:bookmarkStart w:id="7" w:name="_Toc6442"/>
      <w:bookmarkStart w:id="8" w:name="_Toc28359012"/>
      <w:bookmarkStart w:id="9" w:name="_Toc35393629"/>
      <w:r>
        <w:rPr>
          <w:rFonts w:hint="eastAsia" w:ascii="宋体" w:hAnsi="宋体" w:eastAsia="宋体" w:cs="宋体"/>
          <w:color w:val="auto"/>
          <w:sz w:val="21"/>
          <w:szCs w:val="21"/>
        </w:rPr>
        <w:t>一、项目基本情况</w:t>
      </w:r>
      <w:bookmarkEnd w:id="0"/>
      <w:bookmarkEnd w:id="1"/>
      <w:bookmarkEnd w:id="2"/>
      <w:bookmarkEnd w:id="3"/>
      <w:bookmarkEnd w:id="4"/>
      <w:bookmarkEnd w:id="5"/>
      <w:bookmarkEnd w:id="6"/>
      <w:bookmarkEnd w:id="7"/>
      <w:bookmarkEnd w:id="8"/>
      <w:bookmarkEnd w:id="9"/>
    </w:p>
    <w:p w14:paraId="037542B5">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color w:val="auto"/>
          <w:szCs w:val="21"/>
        </w:rPr>
        <w:t>1.项目编号：</w:t>
      </w:r>
      <w:r>
        <w:rPr>
          <w:rFonts w:hint="eastAsia" w:ascii="宋体" w:hAnsi="宋体"/>
          <w:color w:val="auto"/>
          <w:szCs w:val="21"/>
          <w:lang w:eastAsia="zh-CN"/>
        </w:rPr>
        <w:t>YNZC2025-G3-06733-YNSZ-0479</w:t>
      </w:r>
    </w:p>
    <w:p w14:paraId="795F8887">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color w:val="auto"/>
          <w:szCs w:val="21"/>
        </w:rPr>
        <w:t>2.项目名称：</w:t>
      </w:r>
      <w:r>
        <w:rPr>
          <w:rFonts w:hint="eastAsia" w:ascii="宋体" w:hAnsi="宋体"/>
          <w:color w:val="auto"/>
          <w:szCs w:val="21"/>
          <w:lang w:eastAsia="zh-CN"/>
        </w:rPr>
        <w:t>云南省财政厅财政业务专网等线路租赁服务（2025年）项目</w:t>
      </w:r>
    </w:p>
    <w:p w14:paraId="55B99302">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color w:val="auto"/>
          <w:szCs w:val="21"/>
        </w:rPr>
        <w:t>3.采购方式：公开招标</w:t>
      </w:r>
    </w:p>
    <w:p w14:paraId="218B0B29">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color w:val="auto"/>
          <w:szCs w:val="21"/>
        </w:rPr>
        <w:t>4.采购预算资金：</w:t>
      </w:r>
      <w:r>
        <w:rPr>
          <w:rFonts w:hint="eastAsia" w:ascii="宋体" w:hAnsi="宋体"/>
          <w:color w:val="auto"/>
          <w:szCs w:val="21"/>
          <w:lang w:eastAsia="zh-CN"/>
        </w:rPr>
        <w:t>301.21万元，其中1标段89.44万元，2标段189.22万元，3标段22.55万元</w:t>
      </w:r>
      <w:r>
        <w:rPr>
          <w:rFonts w:hint="eastAsia" w:ascii="宋体" w:hAnsi="宋体"/>
          <w:color w:val="auto"/>
          <w:szCs w:val="21"/>
        </w:rPr>
        <w:t>；</w:t>
      </w:r>
    </w:p>
    <w:p w14:paraId="14C00864">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color w:val="auto"/>
          <w:szCs w:val="21"/>
        </w:rPr>
        <w:t>最高限价：</w:t>
      </w:r>
      <w:r>
        <w:rPr>
          <w:rFonts w:hint="eastAsia" w:ascii="宋体" w:hAnsi="宋体"/>
          <w:color w:val="auto"/>
          <w:szCs w:val="21"/>
          <w:lang w:eastAsia="zh-CN"/>
        </w:rPr>
        <w:t>301.21万元，其中1标段89.44万元，2标段189.22万元，3标段22.55万元</w:t>
      </w:r>
      <w:r>
        <w:rPr>
          <w:rFonts w:hint="eastAsia" w:ascii="宋体" w:hAnsi="宋体"/>
          <w:color w:val="auto"/>
          <w:szCs w:val="21"/>
        </w:rPr>
        <w:t>。</w:t>
      </w:r>
    </w:p>
    <w:p w14:paraId="70F2E12A">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color w:val="auto"/>
          <w:szCs w:val="21"/>
        </w:rPr>
        <w:t>5.采购需求：</w:t>
      </w:r>
      <w:bookmarkStart w:id="10" w:name="OLE_LINK1"/>
      <w:r>
        <w:rPr>
          <w:rFonts w:hint="eastAsia" w:ascii="宋体" w:hAnsi="宋体"/>
          <w:color w:val="auto"/>
          <w:szCs w:val="21"/>
        </w:rPr>
        <w:t>本项目</w:t>
      </w:r>
      <w:r>
        <w:rPr>
          <w:rFonts w:hint="eastAsia" w:ascii="宋体" w:hAnsi="宋体"/>
          <w:color w:val="auto"/>
          <w:szCs w:val="21"/>
          <w:lang w:val="en-US" w:eastAsia="zh-CN"/>
        </w:rPr>
        <w:t>分为1、2、3个标段</w:t>
      </w:r>
      <w:r>
        <w:rPr>
          <w:rFonts w:hint="eastAsia" w:ascii="宋体" w:hAnsi="宋体"/>
          <w:color w:val="auto"/>
          <w:szCs w:val="21"/>
        </w:rPr>
        <w:t>，拟采购</w:t>
      </w:r>
      <w:r>
        <w:rPr>
          <w:rFonts w:hint="eastAsia" w:ascii="宋体" w:hAnsi="宋体"/>
          <w:color w:val="auto"/>
          <w:szCs w:val="21"/>
          <w:lang w:val="en-US" w:eastAsia="zh-CN"/>
        </w:rPr>
        <w:t>2025-2026年度</w:t>
      </w:r>
      <w:r>
        <w:rPr>
          <w:rFonts w:hint="eastAsia" w:ascii="宋体" w:hAnsi="宋体"/>
          <w:color w:val="auto"/>
          <w:szCs w:val="21"/>
        </w:rPr>
        <w:t>互联网专线和省财政厅到昆明市及各州市财政局、各县区财政局的数字传输线路</w:t>
      </w:r>
      <w:r>
        <w:rPr>
          <w:rFonts w:hint="eastAsia" w:ascii="宋体" w:hAnsi="宋体"/>
          <w:color w:val="auto"/>
          <w:szCs w:val="21"/>
          <w:lang w:eastAsia="zh-CN"/>
        </w:rPr>
        <w:t>服务</w:t>
      </w:r>
      <w:r>
        <w:rPr>
          <w:rFonts w:hint="eastAsia" w:ascii="宋体" w:hAnsi="宋体"/>
          <w:color w:val="auto"/>
          <w:szCs w:val="21"/>
        </w:rPr>
        <w:t>采购，具体要求详见第五章“货物需求一览表”。</w:t>
      </w:r>
    </w:p>
    <w:bookmarkEnd w:id="10"/>
    <w:p w14:paraId="78E46D8A">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b/>
          <w:bCs/>
          <w:color w:val="auto"/>
          <w:szCs w:val="21"/>
        </w:rPr>
      </w:pPr>
      <w:r>
        <w:rPr>
          <w:rFonts w:hint="eastAsia" w:ascii="宋体" w:hAnsi="宋体"/>
          <w:b/>
          <w:bCs/>
          <w:color w:val="auto"/>
          <w:szCs w:val="21"/>
        </w:rPr>
        <w:t>6.★合同履行期限：</w:t>
      </w:r>
    </w:p>
    <w:p w14:paraId="79B5940E">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b/>
          <w:bCs/>
          <w:color w:val="auto"/>
          <w:szCs w:val="21"/>
        </w:rPr>
      </w:pPr>
      <w:r>
        <w:rPr>
          <w:rFonts w:hint="eastAsia" w:ascii="宋体" w:hAnsi="宋体"/>
          <w:b/>
          <w:bCs/>
          <w:color w:val="auto"/>
          <w:szCs w:val="21"/>
        </w:rPr>
        <w:t>★服务</w:t>
      </w:r>
      <w:r>
        <w:rPr>
          <w:rFonts w:hint="eastAsia" w:ascii="宋体" w:hAnsi="宋体"/>
          <w:b/>
          <w:bCs/>
          <w:color w:val="auto"/>
          <w:szCs w:val="21"/>
          <w:lang w:val="en-US" w:eastAsia="zh-CN"/>
        </w:rPr>
        <w:t>期限</w:t>
      </w:r>
      <w:r>
        <w:rPr>
          <w:rFonts w:hint="eastAsia" w:ascii="宋体" w:hAnsi="宋体"/>
          <w:b/>
          <w:bCs/>
          <w:color w:val="auto"/>
          <w:szCs w:val="21"/>
        </w:rPr>
        <w:t>：</w:t>
      </w:r>
      <w:r>
        <w:rPr>
          <w:rFonts w:hint="eastAsia" w:ascii="宋体" w:hAnsi="宋体"/>
          <w:b/>
          <w:bCs/>
          <w:color w:val="auto"/>
          <w:szCs w:val="21"/>
          <w:lang w:eastAsia="zh-CN"/>
        </w:rPr>
        <w:t>一年</w:t>
      </w:r>
      <w:r>
        <w:rPr>
          <w:rFonts w:hint="eastAsia" w:ascii="宋体" w:hAnsi="宋体"/>
          <w:b/>
          <w:bCs/>
          <w:color w:val="auto"/>
          <w:szCs w:val="21"/>
        </w:rPr>
        <w:t>。</w:t>
      </w:r>
    </w:p>
    <w:p w14:paraId="1DC01C8B">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b/>
          <w:bCs/>
          <w:color w:val="auto"/>
          <w:szCs w:val="21"/>
        </w:rPr>
        <w:t>★服务地点：</w:t>
      </w:r>
      <w:r>
        <w:rPr>
          <w:rFonts w:hint="eastAsia" w:ascii="宋体" w:hAnsi="宋体"/>
          <w:b/>
          <w:bCs/>
          <w:color w:val="auto"/>
          <w:szCs w:val="21"/>
          <w:lang w:eastAsia="zh-CN"/>
        </w:rPr>
        <w:t>云南省财政厅指定地点</w:t>
      </w:r>
      <w:r>
        <w:rPr>
          <w:rFonts w:hint="eastAsia" w:ascii="宋体" w:hAnsi="宋体"/>
          <w:b/>
          <w:bCs/>
          <w:color w:val="auto"/>
          <w:szCs w:val="21"/>
        </w:rPr>
        <w:t>。</w:t>
      </w:r>
    </w:p>
    <w:p w14:paraId="433E830D">
      <w:pPr>
        <w:keepNext w:val="0"/>
        <w:keepLines w:val="0"/>
        <w:pageBreakBefore w:val="0"/>
        <w:widowControl w:val="0"/>
        <w:kinsoku/>
        <w:wordWrap/>
        <w:overflowPunct/>
        <w:topLinePunct w:val="0"/>
        <w:autoSpaceDE/>
        <w:autoSpaceDN/>
        <w:bidi w:val="0"/>
        <w:adjustRightInd/>
        <w:snapToGrid/>
        <w:spacing w:after="0" w:line="360" w:lineRule="auto"/>
        <w:ind w:firstLine="420"/>
        <w:textAlignment w:val="auto"/>
        <w:rPr>
          <w:rFonts w:hint="eastAsia" w:ascii="宋体" w:hAnsi="宋体"/>
          <w:color w:val="auto"/>
          <w:szCs w:val="21"/>
        </w:rPr>
      </w:pPr>
      <w:r>
        <w:rPr>
          <w:rFonts w:hint="eastAsia" w:ascii="宋体" w:hAnsi="宋体"/>
          <w:color w:val="auto"/>
          <w:szCs w:val="21"/>
        </w:rPr>
        <w:t>7.本项目不接受联合体。</w:t>
      </w:r>
    </w:p>
    <w:p w14:paraId="0B4980C9">
      <w:pPr>
        <w:pStyle w:val="4"/>
        <w:keepLines w:val="0"/>
        <w:pageBreakBefore w:val="0"/>
        <w:numPr>
          <w:ilvl w:val="0"/>
          <w:numId w:val="0"/>
        </w:numPr>
        <w:tabs>
          <w:tab w:val="clear" w:pos="360"/>
        </w:tabs>
        <w:kinsoku/>
        <w:overflowPunct/>
        <w:topLinePunct w:val="0"/>
        <w:autoSpaceDE/>
        <w:autoSpaceDN/>
        <w:bidi w:val="0"/>
        <w:snapToGrid/>
        <w:spacing w:before="0" w:after="0"/>
        <w:ind w:left="425"/>
        <w:jc w:val="both"/>
        <w:rPr>
          <w:rFonts w:hint="eastAsia" w:ascii="宋体" w:hAnsi="宋体" w:eastAsia="宋体" w:cs="宋体"/>
          <w:color w:val="auto"/>
          <w:sz w:val="21"/>
          <w:szCs w:val="21"/>
        </w:rPr>
      </w:pPr>
      <w:bookmarkStart w:id="11" w:name="_Toc22155"/>
      <w:bookmarkStart w:id="12" w:name="_Toc28359090"/>
      <w:bookmarkStart w:id="13" w:name="_Toc43368450"/>
      <w:bookmarkStart w:id="14" w:name="_Toc35393630"/>
      <w:bookmarkStart w:id="15" w:name="_Toc31794"/>
      <w:bookmarkStart w:id="16" w:name="_Toc35393799"/>
      <w:bookmarkStart w:id="17" w:name="_Toc28359013"/>
      <w:bookmarkStart w:id="18" w:name="_Toc1465"/>
      <w:bookmarkStart w:id="19" w:name="_Toc19580"/>
      <w:r>
        <w:rPr>
          <w:rFonts w:hint="eastAsia" w:ascii="宋体" w:hAnsi="宋体" w:eastAsia="宋体" w:cs="宋体"/>
          <w:color w:val="auto"/>
          <w:sz w:val="21"/>
          <w:szCs w:val="21"/>
        </w:rPr>
        <w:t>二、申请人的资格要求</w:t>
      </w:r>
      <w:bookmarkEnd w:id="11"/>
      <w:bookmarkEnd w:id="12"/>
      <w:bookmarkEnd w:id="13"/>
      <w:bookmarkEnd w:id="14"/>
      <w:bookmarkEnd w:id="15"/>
      <w:bookmarkEnd w:id="16"/>
      <w:bookmarkEnd w:id="17"/>
      <w:bookmarkEnd w:id="18"/>
      <w:bookmarkEnd w:id="19"/>
    </w:p>
    <w:p w14:paraId="425A0366">
      <w:pPr>
        <w:keepLines w:val="0"/>
        <w:pageBreakBefore w:val="0"/>
        <w:kinsoku/>
        <w:overflowPunct/>
        <w:topLinePunct w:val="0"/>
        <w:autoSpaceDE/>
        <w:autoSpaceDN/>
        <w:bidi w:val="0"/>
        <w:snapToGrid/>
        <w:spacing w:after="0" w:line="360" w:lineRule="auto"/>
        <w:ind w:firstLine="420"/>
        <w:rPr>
          <w:rFonts w:hint="eastAsia" w:ascii="宋体" w:hAnsi="宋体"/>
          <w:color w:val="auto"/>
          <w:szCs w:val="21"/>
        </w:rPr>
      </w:pPr>
      <w:r>
        <w:rPr>
          <w:rFonts w:hint="eastAsia" w:ascii="宋体" w:hAnsi="宋体"/>
          <w:color w:val="auto"/>
          <w:szCs w:val="21"/>
        </w:rPr>
        <w:t>1.满足《中华人民共和国政府采购法》第二十二条规定的条件，并提供资格证明文件，详见“投标人须知前附表”。如银行、保险、石油石化、电力、电信等行业的分支机构参加本项目，应提供该分支机构或其所属法人/其他组织的相应证明文件，同时还应提供其所属法人/其他组织出具的授权其参与本项目的唯一授权书。</w:t>
      </w:r>
    </w:p>
    <w:p w14:paraId="617E7956">
      <w:pPr>
        <w:keepLines w:val="0"/>
        <w:pageBreakBefore w:val="0"/>
        <w:kinsoku/>
        <w:overflowPunct/>
        <w:topLinePunct w:val="0"/>
        <w:autoSpaceDE/>
        <w:autoSpaceDN/>
        <w:bidi w:val="0"/>
        <w:snapToGrid/>
        <w:spacing w:after="0" w:line="360" w:lineRule="auto"/>
        <w:ind w:firstLine="420"/>
        <w:rPr>
          <w:rFonts w:hint="eastAsia" w:ascii="宋体" w:hAnsi="宋体"/>
          <w:b/>
          <w:bCs/>
          <w:color w:val="auto"/>
          <w:szCs w:val="21"/>
        </w:rPr>
      </w:pPr>
      <w:bookmarkStart w:id="20" w:name="_Toc28359091"/>
      <w:bookmarkStart w:id="21" w:name="_Toc28359014"/>
      <w:r>
        <w:rPr>
          <w:rFonts w:hint="eastAsia" w:ascii="宋体" w:hAnsi="宋体"/>
          <w:color w:val="auto"/>
          <w:szCs w:val="21"/>
        </w:rPr>
        <w:t>2.落实政府采购政策需满足的资格要求：无。</w:t>
      </w:r>
    </w:p>
    <w:p w14:paraId="52B12910">
      <w:pPr>
        <w:keepLines w:val="0"/>
        <w:pageBreakBefore w:val="0"/>
        <w:kinsoku/>
        <w:overflowPunct/>
        <w:topLinePunct w:val="0"/>
        <w:autoSpaceDE/>
        <w:autoSpaceDN/>
        <w:bidi w:val="0"/>
        <w:snapToGrid/>
        <w:spacing w:after="0" w:line="360" w:lineRule="auto"/>
        <w:ind w:firstLine="420"/>
        <w:rPr>
          <w:rFonts w:hint="eastAsia" w:ascii="宋体" w:hAnsi="宋体"/>
          <w:b/>
          <w:bCs/>
          <w:color w:val="auto"/>
          <w:szCs w:val="21"/>
        </w:rPr>
      </w:pPr>
      <w:r>
        <w:rPr>
          <w:rFonts w:hint="eastAsia" w:ascii="宋体" w:hAnsi="宋体"/>
          <w:color w:val="auto"/>
          <w:szCs w:val="21"/>
        </w:rPr>
        <w:t>3.本项目的特定条件：</w:t>
      </w:r>
      <w:r>
        <w:rPr>
          <w:rFonts w:hint="eastAsia" w:ascii="宋体" w:hAnsi="宋体"/>
          <w:b/>
          <w:bCs/>
          <w:color w:val="auto"/>
          <w:szCs w:val="21"/>
          <w:lang w:eastAsia="zh-CN"/>
        </w:rPr>
        <w:t>投标人须具有中华人民共和国工业和信息化部颁发的《基础电信业务经营许可证》，投标人若是分支机构，可提供总公司的中华人民共和国工业和信息化部颁发的《基础电信业务经营许可证》。</w:t>
      </w:r>
    </w:p>
    <w:p w14:paraId="35F6FAD4">
      <w:pPr>
        <w:keepLines w:val="0"/>
        <w:pageBreakBefore w:val="0"/>
        <w:kinsoku/>
        <w:wordWrap w:val="0"/>
        <w:overflowPunct/>
        <w:topLinePunct w:val="0"/>
        <w:autoSpaceDE/>
        <w:autoSpaceDN/>
        <w:bidi w:val="0"/>
        <w:snapToGrid/>
        <w:spacing w:after="0" w:line="360" w:lineRule="auto"/>
        <w:ind w:firstLine="420"/>
        <w:rPr>
          <w:rFonts w:hint="eastAsia" w:ascii="宋体" w:hAnsi="宋体"/>
          <w:color w:val="auto"/>
          <w:szCs w:val="21"/>
        </w:rPr>
      </w:pPr>
      <w:r>
        <w:rPr>
          <w:rFonts w:hint="eastAsia" w:ascii="宋体" w:hAnsi="宋体"/>
          <w:color w:val="auto"/>
          <w:szCs w:val="21"/>
        </w:rPr>
        <w:t>4.参加投标的投标人在投标文件递交截止时间前未被列入“失信被执行人”、“重大税收违法失信主体”、“政府采购严重违法失信名单”，采购人或采购代理机构将通过“信用中国”网站(www.creditchina.gov.cn)、“中国政府采购网”网站（www.ccgp.gov.cn）查询投标人信用记录。</w:t>
      </w:r>
    </w:p>
    <w:p w14:paraId="5FF268B4">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5.为本项目提供整体设计、规范编制或者项目管理、监理、检测等服务的投标人不得参加本项目投标。</w:t>
      </w:r>
    </w:p>
    <w:p w14:paraId="4F0F60E8">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6.单位负责人为同一人或者存在直接控股、管理关系的不同投标人，不得参加同一合同项下的政府采购活动。</w:t>
      </w:r>
    </w:p>
    <w:p w14:paraId="72993905">
      <w:pPr>
        <w:pStyle w:val="4"/>
        <w:keepLines w:val="0"/>
        <w:pageBreakBefore w:val="0"/>
        <w:numPr>
          <w:ilvl w:val="0"/>
          <w:numId w:val="0"/>
        </w:numPr>
        <w:tabs>
          <w:tab w:val="clear" w:pos="360"/>
        </w:tabs>
        <w:kinsoku/>
        <w:overflowPunct/>
        <w:topLinePunct w:val="0"/>
        <w:autoSpaceDE/>
        <w:autoSpaceDN/>
        <w:bidi w:val="0"/>
        <w:snapToGrid/>
        <w:spacing w:before="0" w:after="0"/>
        <w:ind w:left="425"/>
        <w:jc w:val="both"/>
        <w:rPr>
          <w:rFonts w:hint="eastAsia" w:ascii="宋体" w:hAnsi="宋体" w:eastAsia="宋体" w:cs="宋体"/>
          <w:color w:val="auto"/>
          <w:sz w:val="21"/>
          <w:szCs w:val="21"/>
        </w:rPr>
      </w:pPr>
      <w:bookmarkStart w:id="22" w:name="_Toc10368"/>
      <w:bookmarkStart w:id="23" w:name="_Toc43368451"/>
      <w:bookmarkStart w:id="24" w:name="_Toc23497"/>
      <w:bookmarkStart w:id="25" w:name="_Toc35393631"/>
      <w:bookmarkStart w:id="26" w:name="_Toc19536"/>
      <w:bookmarkStart w:id="27" w:name="_Toc35393800"/>
      <w:bookmarkStart w:id="28" w:name="_Toc20226"/>
      <w:r>
        <w:rPr>
          <w:rFonts w:hint="eastAsia" w:ascii="宋体" w:hAnsi="宋体" w:eastAsia="宋体" w:cs="宋体"/>
          <w:color w:val="auto"/>
          <w:sz w:val="21"/>
          <w:szCs w:val="21"/>
        </w:rPr>
        <w:t>三、获取招标文件</w:t>
      </w:r>
      <w:bookmarkEnd w:id="20"/>
      <w:bookmarkEnd w:id="21"/>
      <w:bookmarkEnd w:id="22"/>
      <w:bookmarkEnd w:id="23"/>
      <w:bookmarkEnd w:id="24"/>
      <w:bookmarkEnd w:id="25"/>
      <w:bookmarkEnd w:id="26"/>
      <w:bookmarkEnd w:id="27"/>
      <w:bookmarkEnd w:id="28"/>
    </w:p>
    <w:p w14:paraId="20153D60">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1.时间：</w:t>
      </w:r>
      <w:r>
        <w:rPr>
          <w:rFonts w:hint="eastAsia" w:ascii="宋体" w:hAnsi="宋体"/>
          <w:color w:val="auto"/>
          <w:szCs w:val="21"/>
          <w:u w:val="single"/>
        </w:rPr>
        <w:t>2025年</w:t>
      </w:r>
      <w:r>
        <w:rPr>
          <w:rFonts w:hint="eastAsia" w:ascii="宋体" w:hAnsi="宋体"/>
          <w:color w:val="auto"/>
          <w:szCs w:val="21"/>
          <w:u w:val="single"/>
          <w:lang w:val="en-US" w:eastAsia="zh-CN"/>
        </w:rPr>
        <w:t>11</w:t>
      </w:r>
      <w:r>
        <w:rPr>
          <w:rFonts w:hint="eastAsia" w:ascii="宋体" w:hAnsi="宋体"/>
          <w:color w:val="auto"/>
          <w:szCs w:val="21"/>
          <w:u w:val="single"/>
        </w:rPr>
        <w:t>月</w:t>
      </w:r>
      <w:r>
        <w:rPr>
          <w:rFonts w:hint="eastAsia" w:ascii="宋体" w:hAnsi="宋体"/>
          <w:color w:val="auto"/>
          <w:szCs w:val="21"/>
          <w:u w:val="single"/>
          <w:lang w:val="en-US" w:eastAsia="zh-CN"/>
        </w:rPr>
        <w:t>05</w:t>
      </w:r>
      <w:r>
        <w:rPr>
          <w:rFonts w:hint="eastAsia" w:ascii="宋体" w:hAnsi="宋体"/>
          <w:color w:val="auto"/>
          <w:szCs w:val="21"/>
          <w:u w:val="single"/>
        </w:rPr>
        <w:t>日至2025年</w:t>
      </w:r>
      <w:r>
        <w:rPr>
          <w:rFonts w:hint="eastAsia" w:ascii="宋体" w:hAnsi="宋体"/>
          <w:color w:val="auto"/>
          <w:szCs w:val="21"/>
          <w:u w:val="single"/>
          <w:lang w:val="en-US" w:eastAsia="zh-CN"/>
        </w:rPr>
        <w:t>11</w:t>
      </w:r>
      <w:r>
        <w:rPr>
          <w:rFonts w:hint="eastAsia" w:ascii="宋体" w:hAnsi="宋体"/>
          <w:color w:val="auto"/>
          <w:szCs w:val="21"/>
          <w:u w:val="single"/>
        </w:rPr>
        <w:t>月</w:t>
      </w:r>
      <w:r>
        <w:rPr>
          <w:rFonts w:hint="eastAsia" w:ascii="宋体" w:hAnsi="宋体"/>
          <w:color w:val="auto"/>
          <w:szCs w:val="21"/>
          <w:u w:val="single"/>
          <w:lang w:val="en-US" w:eastAsia="zh-CN"/>
        </w:rPr>
        <w:t>12</w:t>
      </w:r>
      <w:r>
        <w:rPr>
          <w:rFonts w:hint="eastAsia" w:ascii="宋体" w:hAnsi="宋体"/>
          <w:color w:val="auto"/>
          <w:szCs w:val="21"/>
          <w:u w:val="single"/>
        </w:rPr>
        <w:t>日23时59分</w:t>
      </w:r>
      <w:r>
        <w:rPr>
          <w:rFonts w:hint="eastAsia" w:ascii="宋体" w:hAnsi="宋体"/>
          <w:color w:val="auto"/>
          <w:szCs w:val="21"/>
        </w:rPr>
        <w:t>（北京时间）。</w:t>
      </w:r>
    </w:p>
    <w:p w14:paraId="35477C6C">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2.地点：政采云平台（https://www.zcygov.cn/）线上获取</w:t>
      </w:r>
    </w:p>
    <w:p w14:paraId="79C2C510">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3.方式：1.凡有意参加投标者，须在政采云平台办理数字证书（CA），CA申领链接：https://middle.zcygov.cn/ca/apply/list?_app_=zcy.sys，并在政采云绑定数字证书（CA）后在网上获取采购文件及其它采购资料，数字证书（CA）详见其办理流程。</w:t>
      </w:r>
    </w:p>
    <w:p w14:paraId="204BA1DC">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4.★未按上述要求获取文件的投标人不具备本项目的投标资格。</w:t>
      </w:r>
    </w:p>
    <w:p w14:paraId="114FD68E">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5.售价：免费。</w:t>
      </w:r>
      <w:bookmarkStart w:id="29" w:name="_Toc35393801"/>
      <w:bookmarkStart w:id="30" w:name="_Toc43368452"/>
      <w:bookmarkStart w:id="31" w:name="_Toc35393632"/>
      <w:bookmarkStart w:id="32" w:name="_Toc28359015"/>
      <w:bookmarkStart w:id="33" w:name="_Toc28359092"/>
    </w:p>
    <w:p w14:paraId="76FED187">
      <w:pPr>
        <w:pStyle w:val="4"/>
        <w:keepLines w:val="0"/>
        <w:pageBreakBefore w:val="0"/>
        <w:numPr>
          <w:ilvl w:val="0"/>
          <w:numId w:val="0"/>
        </w:numPr>
        <w:tabs>
          <w:tab w:val="clear" w:pos="360"/>
        </w:tabs>
        <w:kinsoku/>
        <w:overflowPunct/>
        <w:topLinePunct w:val="0"/>
        <w:autoSpaceDE/>
        <w:autoSpaceDN/>
        <w:bidi w:val="0"/>
        <w:snapToGrid/>
        <w:spacing w:before="0" w:after="0"/>
        <w:ind w:left="425"/>
        <w:jc w:val="both"/>
        <w:rPr>
          <w:rFonts w:hint="eastAsia" w:ascii="宋体" w:hAnsi="宋体" w:eastAsia="宋体" w:cs="宋体"/>
          <w:color w:val="auto"/>
          <w:sz w:val="21"/>
          <w:szCs w:val="21"/>
        </w:rPr>
      </w:pPr>
      <w:bookmarkStart w:id="34" w:name="_Toc29126"/>
      <w:bookmarkStart w:id="35" w:name="_Toc32199"/>
      <w:bookmarkStart w:id="36" w:name="_Toc30498"/>
      <w:bookmarkStart w:id="37" w:name="_Toc26292"/>
      <w:r>
        <w:rPr>
          <w:rFonts w:hint="eastAsia" w:ascii="宋体" w:hAnsi="宋体" w:eastAsia="宋体" w:cs="宋体"/>
          <w:color w:val="auto"/>
          <w:sz w:val="21"/>
          <w:szCs w:val="21"/>
        </w:rPr>
        <w:t>四、</w:t>
      </w:r>
      <w:bookmarkEnd w:id="29"/>
      <w:bookmarkEnd w:id="30"/>
      <w:bookmarkEnd w:id="31"/>
      <w:bookmarkEnd w:id="32"/>
      <w:bookmarkEnd w:id="33"/>
      <w:r>
        <w:rPr>
          <w:rFonts w:hint="eastAsia" w:ascii="宋体" w:hAnsi="宋体" w:eastAsia="宋体" w:cs="宋体"/>
          <w:color w:val="auto"/>
          <w:sz w:val="21"/>
          <w:szCs w:val="21"/>
        </w:rPr>
        <w:t>电子投标文件提交截止时间</w:t>
      </w:r>
      <w:bookmarkEnd w:id="34"/>
      <w:bookmarkEnd w:id="35"/>
      <w:bookmarkEnd w:id="36"/>
      <w:bookmarkEnd w:id="37"/>
    </w:p>
    <w:p w14:paraId="3EBC9ED8">
      <w:pPr>
        <w:keepLines w:val="0"/>
        <w:pageBreakBefore w:val="0"/>
        <w:kinsoku/>
        <w:overflowPunct/>
        <w:topLinePunct w:val="0"/>
        <w:autoSpaceDE/>
        <w:autoSpaceDN/>
        <w:bidi w:val="0"/>
        <w:snapToGrid/>
        <w:spacing w:after="0" w:line="440" w:lineRule="exact"/>
        <w:ind w:firstLine="420"/>
        <w:rPr>
          <w:rFonts w:hint="eastAsia" w:ascii="宋体" w:hAnsi="宋体"/>
          <w:color w:val="auto"/>
          <w:szCs w:val="21"/>
        </w:rPr>
      </w:pPr>
      <w:r>
        <w:rPr>
          <w:rFonts w:hint="eastAsia" w:ascii="宋体" w:hAnsi="宋体"/>
          <w:color w:val="auto"/>
          <w:szCs w:val="21"/>
        </w:rPr>
        <w:t>1.投标截止时间及开标时间：</w:t>
      </w:r>
      <w:r>
        <w:rPr>
          <w:rFonts w:hint="eastAsia" w:ascii="宋体" w:hAnsi="宋体"/>
          <w:color w:val="auto"/>
          <w:szCs w:val="21"/>
          <w:u w:val="single"/>
        </w:rPr>
        <w:t>2025</w:t>
      </w:r>
      <w:r>
        <w:rPr>
          <w:rFonts w:hint="eastAsia" w:ascii="宋体" w:hAnsi="宋体"/>
          <w:color w:val="auto"/>
          <w:szCs w:val="21"/>
        </w:rPr>
        <w:t>年</w:t>
      </w:r>
      <w:r>
        <w:rPr>
          <w:rFonts w:hint="eastAsia" w:ascii="宋体" w:hAnsi="宋体"/>
          <w:color w:val="auto"/>
          <w:szCs w:val="21"/>
          <w:u w:val="single"/>
          <w:lang w:val="en-US" w:eastAsia="zh-CN"/>
        </w:rPr>
        <w:t>11</w:t>
      </w:r>
      <w:r>
        <w:rPr>
          <w:rFonts w:hint="eastAsia" w:ascii="宋体" w:hAnsi="宋体"/>
          <w:color w:val="auto"/>
          <w:szCs w:val="21"/>
        </w:rPr>
        <w:t>月</w:t>
      </w:r>
      <w:r>
        <w:rPr>
          <w:rFonts w:hint="eastAsia" w:ascii="宋体" w:hAnsi="宋体"/>
          <w:color w:val="auto"/>
          <w:szCs w:val="21"/>
          <w:u w:val="single"/>
          <w:lang w:val="en-US" w:eastAsia="zh-CN"/>
        </w:rPr>
        <w:t>27</w:t>
      </w:r>
      <w:r>
        <w:rPr>
          <w:rFonts w:hint="eastAsia" w:ascii="宋体" w:hAnsi="宋体"/>
          <w:color w:val="auto"/>
          <w:szCs w:val="21"/>
        </w:rPr>
        <w:t>日</w:t>
      </w:r>
      <w:r>
        <w:rPr>
          <w:rFonts w:hint="eastAsia" w:ascii="宋体" w:hAnsi="宋体"/>
          <w:color w:val="auto"/>
          <w:szCs w:val="21"/>
          <w:u w:val="single"/>
        </w:rPr>
        <w:t>09</w:t>
      </w:r>
      <w:r>
        <w:rPr>
          <w:rFonts w:hint="eastAsia" w:ascii="宋体" w:hAnsi="宋体"/>
          <w:color w:val="auto"/>
          <w:szCs w:val="21"/>
        </w:rPr>
        <w:t>时</w:t>
      </w:r>
      <w:r>
        <w:rPr>
          <w:rFonts w:hint="eastAsia" w:ascii="宋体" w:hAnsi="宋体"/>
          <w:color w:val="auto"/>
          <w:szCs w:val="21"/>
          <w:u w:val="single"/>
        </w:rPr>
        <w:t>00</w:t>
      </w:r>
      <w:r>
        <w:rPr>
          <w:rFonts w:hint="eastAsia" w:ascii="宋体" w:hAnsi="宋体"/>
          <w:color w:val="auto"/>
          <w:szCs w:val="21"/>
        </w:rPr>
        <w:t>分（北京时间）。</w:t>
      </w:r>
    </w:p>
    <w:p w14:paraId="09115778">
      <w:pPr>
        <w:keepLines w:val="0"/>
        <w:pageBreakBefore w:val="0"/>
        <w:kinsoku/>
        <w:overflowPunct/>
        <w:topLinePunct w:val="0"/>
        <w:autoSpaceDE/>
        <w:autoSpaceDN/>
        <w:bidi w:val="0"/>
        <w:snapToGrid/>
        <w:spacing w:after="0" w:line="440" w:lineRule="exact"/>
        <w:ind w:firstLine="420" w:firstLineChars="200"/>
        <w:rPr>
          <w:rFonts w:hint="eastAsia" w:ascii="宋体" w:hAnsi="宋体"/>
          <w:color w:val="auto"/>
          <w:szCs w:val="21"/>
        </w:rPr>
      </w:pPr>
      <w:r>
        <w:rPr>
          <w:rFonts w:hint="eastAsia" w:ascii="宋体" w:hAnsi="宋体"/>
          <w:color w:val="auto"/>
          <w:szCs w:val="21"/>
        </w:rPr>
        <w:t>2.地点：昆明高新区科发路269号（科发路与科高路交叉口）交易大厦4楼</w:t>
      </w:r>
      <w:r>
        <w:rPr>
          <w:rFonts w:hint="eastAsia"/>
          <w:color w:val="auto"/>
        </w:rPr>
        <w:t>政采开标厅</w:t>
      </w:r>
      <w:r>
        <w:rPr>
          <w:rFonts w:hint="eastAsia" w:ascii="宋体" w:hAnsi="宋体"/>
          <w:color w:val="auto"/>
          <w:szCs w:val="21"/>
        </w:rPr>
        <w:t>（</w:t>
      </w:r>
      <w:r>
        <w:rPr>
          <w:rFonts w:hint="eastAsia" w:ascii="宋体" w:hAnsi="宋体" w:cs="宋体"/>
          <w:bCs/>
          <w:color w:val="auto"/>
          <w:szCs w:val="21"/>
        </w:rPr>
        <w:t>电子开标</w:t>
      </w:r>
      <w:r>
        <w:rPr>
          <w:rFonts w:hint="eastAsia" w:ascii="宋体" w:hAnsi="宋体"/>
          <w:color w:val="auto"/>
          <w:szCs w:val="21"/>
        </w:rPr>
        <w:t>，投标人不须到现场）。</w:t>
      </w:r>
    </w:p>
    <w:p w14:paraId="41A9E238">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bookmarkStart w:id="38" w:name="_Toc2153"/>
      <w:bookmarkStart w:id="39" w:name="_Toc35393804"/>
      <w:bookmarkStart w:id="40" w:name="_Toc35393635"/>
      <w:bookmarkStart w:id="41" w:name="_Toc43368455"/>
      <w:r>
        <w:rPr>
          <w:rFonts w:hint="eastAsia" w:ascii="宋体" w:hAnsi="宋体"/>
          <w:color w:val="auto"/>
          <w:szCs w:val="21"/>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333DDB44">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3.1未进行网上注册并办理数字证书（CA 认证）的投标人将无法参与本项目政府采购活动，潜在投标人应尽早完成电子交易平台上的 CA 数字证书办理，并在投标文件提交截止时间前提交投标文件。</w:t>
      </w:r>
    </w:p>
    <w:p w14:paraId="6B12CC0A">
      <w:pPr>
        <w:keepLines w:val="0"/>
        <w:pageBreakBefore w:val="0"/>
        <w:kinsoku/>
        <w:overflowPunct/>
        <w:topLinePunct w:val="0"/>
        <w:autoSpaceDE/>
        <w:autoSpaceDN/>
        <w:bidi w:val="0"/>
        <w:snapToGrid/>
        <w:spacing w:after="0" w:line="360" w:lineRule="auto"/>
        <w:ind w:firstLine="420" w:firstLineChars="200"/>
        <w:rPr>
          <w:rFonts w:hint="eastAsia" w:ascii="宋体" w:hAnsi="宋体"/>
          <w:color w:val="auto"/>
          <w:szCs w:val="21"/>
        </w:rPr>
      </w:pPr>
      <w:r>
        <w:rPr>
          <w:rFonts w:hint="eastAsia" w:ascii="宋体" w:hAnsi="宋体"/>
          <w:color w:val="auto"/>
          <w:szCs w:val="21"/>
        </w:rPr>
        <w:t>3.2为确保网上操作合法、有效和安全，请投标人确保在电子投标过程中能够对相关文件进行加密和使用电子签章，妥善保管 CA 数字证书并使用有效的 CA 数字证书参与整个采购活动。</w:t>
      </w:r>
    </w:p>
    <w:p w14:paraId="5E571B0B">
      <w:pPr>
        <w:keepLines w:val="0"/>
        <w:pageBreakBefore w:val="0"/>
        <w:kinsoku/>
        <w:overflowPunct/>
        <w:topLinePunct w:val="0"/>
        <w:autoSpaceDE/>
        <w:autoSpaceDN/>
        <w:bidi w:val="0"/>
        <w:snapToGrid/>
        <w:spacing w:after="0" w:line="360" w:lineRule="auto"/>
        <w:ind w:firstLine="420" w:firstLineChars="200"/>
        <w:rPr>
          <w:rFonts w:hint="eastAsia" w:ascii="宋体" w:hAnsi="宋体" w:cs="宋体"/>
          <w:color w:val="auto"/>
          <w:szCs w:val="21"/>
          <w:u w:val="single"/>
        </w:rPr>
      </w:pPr>
      <w:r>
        <w:rPr>
          <w:rFonts w:hint="eastAsia" w:ascii="宋体" w:hAnsi="宋体"/>
          <w:color w:val="auto"/>
          <w:szCs w:val="21"/>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color w:val="auto"/>
          <w:szCs w:val="21"/>
        </w:rPr>
        <w:t>。</w:t>
      </w:r>
    </w:p>
    <w:p w14:paraId="3920CDAB">
      <w:pPr>
        <w:pStyle w:val="4"/>
        <w:keepLines w:val="0"/>
        <w:pageBreakBefore w:val="0"/>
        <w:numPr>
          <w:ilvl w:val="0"/>
          <w:numId w:val="0"/>
        </w:numPr>
        <w:tabs>
          <w:tab w:val="clear" w:pos="360"/>
        </w:tabs>
        <w:kinsoku/>
        <w:overflowPunct/>
        <w:topLinePunct w:val="0"/>
        <w:autoSpaceDE/>
        <w:autoSpaceDN/>
        <w:bidi w:val="0"/>
        <w:snapToGrid/>
        <w:spacing w:before="0" w:after="0"/>
        <w:ind w:left="425"/>
        <w:jc w:val="both"/>
        <w:rPr>
          <w:rFonts w:hint="eastAsia" w:ascii="宋体" w:hAnsi="宋体" w:eastAsia="宋体" w:cs="宋体"/>
          <w:color w:val="auto"/>
          <w:sz w:val="21"/>
          <w:szCs w:val="21"/>
        </w:rPr>
      </w:pPr>
      <w:bookmarkStart w:id="42" w:name="_Toc19406"/>
      <w:bookmarkStart w:id="43" w:name="_Toc49"/>
      <w:bookmarkStart w:id="44" w:name="_Toc2733"/>
      <w:bookmarkStart w:id="45" w:name="_Toc3864"/>
      <w:r>
        <w:rPr>
          <w:rFonts w:hint="eastAsia" w:ascii="宋体" w:hAnsi="宋体" w:eastAsia="宋体" w:cs="宋体"/>
          <w:color w:val="auto"/>
          <w:sz w:val="21"/>
          <w:szCs w:val="21"/>
        </w:rPr>
        <w:t>五、</w:t>
      </w:r>
      <w:bookmarkStart w:id="46" w:name="_Toc35393634"/>
      <w:bookmarkStart w:id="47" w:name="_Toc35393803"/>
      <w:bookmarkStart w:id="48" w:name="_Toc28359017"/>
      <w:bookmarkStart w:id="49" w:name="_Toc43368454"/>
      <w:bookmarkStart w:id="50" w:name="_Toc28359094"/>
      <w:r>
        <w:rPr>
          <w:rFonts w:hint="eastAsia" w:ascii="宋体" w:hAnsi="宋体" w:eastAsia="宋体" w:cs="宋体"/>
          <w:color w:val="auto"/>
          <w:sz w:val="21"/>
          <w:szCs w:val="21"/>
        </w:rPr>
        <w:t>公告期限</w:t>
      </w:r>
      <w:bookmarkEnd w:id="38"/>
      <w:bookmarkEnd w:id="42"/>
      <w:bookmarkEnd w:id="43"/>
      <w:bookmarkEnd w:id="44"/>
      <w:bookmarkEnd w:id="45"/>
      <w:bookmarkEnd w:id="46"/>
      <w:bookmarkEnd w:id="47"/>
      <w:bookmarkEnd w:id="48"/>
      <w:bookmarkEnd w:id="49"/>
      <w:bookmarkEnd w:id="50"/>
    </w:p>
    <w:p w14:paraId="77EF9BD2">
      <w:pPr>
        <w:pStyle w:val="9"/>
        <w:keepLines w:val="0"/>
        <w:pageBreakBefore w:val="0"/>
        <w:kinsoku/>
        <w:overflowPunct/>
        <w:topLinePunct w:val="0"/>
        <w:autoSpaceDE/>
        <w:autoSpaceDN/>
        <w:bidi w:val="0"/>
        <w:snapToGrid/>
        <w:spacing w:after="0"/>
        <w:ind w:left="0" w:leftChars="0" w:firstLine="404"/>
        <w:rPr>
          <w:rFonts w:hint="eastAsia" w:hAnsi="宋体"/>
          <w:color w:val="auto"/>
          <w:szCs w:val="21"/>
        </w:rPr>
      </w:pPr>
      <w:r>
        <w:rPr>
          <w:rFonts w:hint="eastAsia" w:hAnsi="宋体"/>
          <w:color w:val="auto"/>
          <w:szCs w:val="21"/>
        </w:rPr>
        <w:t>自本公告发布之日起5个工作日。</w:t>
      </w:r>
    </w:p>
    <w:p w14:paraId="66C92208">
      <w:pPr>
        <w:pStyle w:val="4"/>
        <w:keepLines w:val="0"/>
        <w:pageBreakBefore w:val="0"/>
        <w:numPr>
          <w:ilvl w:val="0"/>
          <w:numId w:val="0"/>
        </w:numPr>
        <w:tabs>
          <w:tab w:val="clear" w:pos="360"/>
        </w:tabs>
        <w:kinsoku/>
        <w:overflowPunct/>
        <w:topLinePunct w:val="0"/>
        <w:autoSpaceDE/>
        <w:autoSpaceDN/>
        <w:bidi w:val="0"/>
        <w:snapToGrid/>
        <w:spacing w:before="0" w:after="0"/>
        <w:ind w:left="425"/>
        <w:jc w:val="both"/>
        <w:rPr>
          <w:rFonts w:hint="eastAsia" w:ascii="宋体" w:hAnsi="宋体" w:eastAsia="宋体" w:cs="宋体"/>
          <w:color w:val="auto"/>
          <w:sz w:val="21"/>
          <w:szCs w:val="21"/>
        </w:rPr>
      </w:pPr>
      <w:bookmarkStart w:id="51" w:name="_Toc360"/>
      <w:bookmarkStart w:id="52" w:name="_Toc17155"/>
      <w:bookmarkStart w:id="53" w:name="_Toc8934"/>
      <w:bookmarkStart w:id="54" w:name="_Toc2255"/>
      <w:r>
        <w:rPr>
          <w:rFonts w:hint="eastAsia" w:ascii="宋体" w:hAnsi="宋体" w:eastAsia="宋体" w:cs="宋体"/>
          <w:color w:val="auto"/>
          <w:sz w:val="21"/>
          <w:szCs w:val="21"/>
        </w:rPr>
        <w:t>六、其他补充事宜</w:t>
      </w:r>
      <w:bookmarkEnd w:id="39"/>
      <w:bookmarkEnd w:id="40"/>
      <w:bookmarkEnd w:id="41"/>
      <w:bookmarkEnd w:id="51"/>
      <w:bookmarkEnd w:id="52"/>
      <w:bookmarkEnd w:id="53"/>
      <w:bookmarkEnd w:id="54"/>
    </w:p>
    <w:p w14:paraId="01DA4540">
      <w:pPr>
        <w:keepLines w:val="0"/>
        <w:pageBreakBefore w:val="0"/>
        <w:kinsoku/>
        <w:overflowPunct/>
        <w:topLinePunct w:val="0"/>
        <w:autoSpaceDE/>
        <w:autoSpaceDN/>
        <w:bidi w:val="0"/>
        <w:snapToGrid/>
        <w:spacing w:after="0" w:line="360" w:lineRule="auto"/>
        <w:ind w:firstLine="420" w:firstLineChars="200"/>
        <w:rPr>
          <w:color w:val="auto"/>
        </w:rPr>
      </w:pPr>
      <w:bookmarkStart w:id="55" w:name="_Toc43368456"/>
      <w:bookmarkStart w:id="56" w:name="_Toc28359018"/>
      <w:bookmarkStart w:id="57" w:name="_Toc28359095"/>
      <w:bookmarkStart w:id="58" w:name="_Toc35393805"/>
      <w:bookmarkStart w:id="59" w:name="_Toc35393636"/>
      <w:r>
        <w:rPr>
          <w:rFonts w:hint="eastAsia"/>
          <w:color w:val="auto"/>
        </w:rPr>
        <w:t>1.采购信息发布媒体：采购信息、中标公告均在云南省政府采购网（www.yngp.com）发布。</w:t>
      </w:r>
    </w:p>
    <w:p w14:paraId="2F157B04">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2.本项目需要落实的政府采购政策：无。 </w:t>
      </w:r>
    </w:p>
    <w:p w14:paraId="69C4085E">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3E891528">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CA数字证书服务热线 </w:t>
      </w:r>
    </w:p>
    <w:p w14:paraId="0CDBBFDC">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汇信CA：0571-88350735云南CA：4006727666云南壹证通：4000040628福建CA：0591-87760022</w:t>
      </w:r>
    </w:p>
    <w:p w14:paraId="577E1852">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3.1 办理 CA 数字证书：投标人登录云南省省级政府采购电子交易平台查阅操作指南—入驻与配置—CA管理。使用操作指南，按照程序要求办理。 </w:t>
      </w:r>
    </w:p>
    <w:p w14:paraId="435BB5D9">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3.2 注册：投标人登录云南省省级政府采购电子交易平台操作指南—入驻与配置—云南省供应商注册入驻与配置。注册入库操作流程指引进行自助注册绑定。 </w:t>
      </w:r>
    </w:p>
    <w:p w14:paraId="0538EE8E">
      <w:pPr>
        <w:keepLines w:val="0"/>
        <w:pageBreakBefore w:val="0"/>
        <w:kinsoku/>
        <w:wordWrap w:val="0"/>
        <w:overflowPunct/>
        <w:topLinePunct w:val="0"/>
        <w:autoSpaceDE/>
        <w:autoSpaceDN/>
        <w:bidi w:val="0"/>
        <w:snapToGrid/>
        <w:spacing w:after="0" w:line="360" w:lineRule="auto"/>
        <w:ind w:firstLine="420" w:firstLineChars="200"/>
        <w:rPr>
          <w:color w:val="auto"/>
        </w:rPr>
      </w:pPr>
      <w:r>
        <w:rPr>
          <w:rFonts w:hint="eastAsia"/>
          <w:color w:val="auto"/>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708F1DDE">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57263EF3">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42DE09C1">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 xml:space="preserve">3.6 提交电子投标文件：投标人应于投标截止时间前在政府采购电子交易平台提交电子投标文件，上传电子投标文件过程中请保持与互联网的连接畅通。 </w:t>
      </w:r>
    </w:p>
    <w:p w14:paraId="683B531C">
      <w:pPr>
        <w:keepLines w:val="0"/>
        <w:pageBreakBefore w:val="0"/>
        <w:kinsoku/>
        <w:overflowPunct/>
        <w:topLinePunct w:val="0"/>
        <w:autoSpaceDE/>
        <w:autoSpaceDN/>
        <w:bidi w:val="0"/>
        <w:snapToGrid/>
        <w:spacing w:after="0" w:line="360" w:lineRule="auto"/>
        <w:ind w:firstLine="420" w:firstLineChars="200"/>
        <w:rPr>
          <w:color w:val="auto"/>
        </w:rPr>
      </w:pPr>
      <w:r>
        <w:rPr>
          <w:rFonts w:hint="eastAsia"/>
          <w:color w:val="auto"/>
        </w:rPr>
        <w:t>3.7 电子开标：投标人使用账号密码或 CA 数字证书登录云南省省级政府采购电子交易平台进行电子开标，投标人需按规定时间（</w:t>
      </w:r>
      <w:r>
        <w:rPr>
          <w:rFonts w:hint="eastAsia"/>
          <w:b/>
          <w:bCs/>
          <w:color w:val="auto"/>
        </w:rPr>
        <w:t>30分钟内</w:t>
      </w:r>
      <w:r>
        <w:rPr>
          <w:rFonts w:hint="eastAsia"/>
          <w:color w:val="auto"/>
        </w:rPr>
        <w:t>）对加密的投标文件进行解密，否则后果自负。</w:t>
      </w:r>
    </w:p>
    <w:p w14:paraId="7B8CD0C2">
      <w:pPr>
        <w:pStyle w:val="4"/>
        <w:keepLines w:val="0"/>
        <w:pageBreakBefore w:val="0"/>
        <w:numPr>
          <w:ilvl w:val="0"/>
          <w:numId w:val="0"/>
        </w:numPr>
        <w:tabs>
          <w:tab w:val="clear" w:pos="360"/>
        </w:tabs>
        <w:kinsoku/>
        <w:overflowPunct/>
        <w:topLinePunct w:val="0"/>
        <w:autoSpaceDE/>
        <w:autoSpaceDN/>
        <w:bidi w:val="0"/>
        <w:snapToGrid/>
        <w:spacing w:before="0" w:after="0"/>
        <w:ind w:left="425"/>
        <w:jc w:val="both"/>
        <w:rPr>
          <w:rFonts w:hint="eastAsia" w:ascii="宋体" w:hAnsi="宋体" w:eastAsia="宋体" w:cs="宋体"/>
          <w:color w:val="auto"/>
          <w:sz w:val="21"/>
          <w:szCs w:val="21"/>
        </w:rPr>
      </w:pPr>
      <w:bookmarkStart w:id="60" w:name="_Toc10629"/>
      <w:bookmarkStart w:id="61" w:name="_Toc12689"/>
      <w:bookmarkStart w:id="62" w:name="_Toc18604"/>
      <w:bookmarkStart w:id="63" w:name="_Toc5610"/>
      <w:r>
        <w:rPr>
          <w:rFonts w:hint="eastAsia" w:ascii="宋体" w:hAnsi="宋体" w:eastAsia="宋体" w:cs="宋体"/>
          <w:color w:val="auto"/>
          <w:sz w:val="21"/>
          <w:szCs w:val="21"/>
        </w:rPr>
        <w:t>七、凡对本次采购提出询问，请按以下方式联系</w:t>
      </w:r>
      <w:bookmarkEnd w:id="55"/>
      <w:bookmarkEnd w:id="56"/>
      <w:bookmarkEnd w:id="57"/>
      <w:bookmarkEnd w:id="58"/>
      <w:bookmarkEnd w:id="59"/>
      <w:bookmarkEnd w:id="60"/>
      <w:bookmarkEnd w:id="61"/>
      <w:bookmarkEnd w:id="62"/>
      <w:bookmarkEnd w:id="63"/>
    </w:p>
    <w:p w14:paraId="3A0003F1">
      <w:pPr>
        <w:keepLines w:val="0"/>
        <w:pageBreakBefore w:val="0"/>
        <w:kinsoku/>
        <w:overflowPunct/>
        <w:topLinePunct w:val="0"/>
        <w:autoSpaceDE/>
        <w:autoSpaceDN/>
        <w:bidi w:val="0"/>
        <w:snapToGrid/>
        <w:spacing w:after="0"/>
        <w:ind w:firstLine="422" w:firstLineChars="200"/>
        <w:rPr>
          <w:rFonts w:hint="eastAsia" w:ascii="宋体" w:hAnsi="宋体" w:cs="宋体"/>
          <w:b/>
          <w:color w:val="auto"/>
          <w:szCs w:val="21"/>
        </w:rPr>
      </w:pPr>
      <w:bookmarkStart w:id="64" w:name="_Toc35393637"/>
      <w:bookmarkStart w:id="65" w:name="_Toc28359096"/>
      <w:bookmarkStart w:id="66" w:name="_Toc28359019"/>
      <w:bookmarkStart w:id="67" w:name="_Toc35393806"/>
      <w:r>
        <w:rPr>
          <w:rFonts w:hint="eastAsia" w:ascii="宋体" w:hAnsi="宋体" w:cs="宋体"/>
          <w:b/>
          <w:color w:val="auto"/>
          <w:szCs w:val="21"/>
        </w:rPr>
        <w:t>1.采购人信息</w:t>
      </w:r>
      <w:bookmarkEnd w:id="64"/>
      <w:bookmarkEnd w:id="65"/>
      <w:bookmarkEnd w:id="66"/>
      <w:bookmarkEnd w:id="67"/>
    </w:p>
    <w:p w14:paraId="1388FE13">
      <w:pPr>
        <w:keepLines w:val="0"/>
        <w:pageBreakBefore w:val="0"/>
        <w:kinsoku/>
        <w:overflowPunct/>
        <w:topLinePunct w:val="0"/>
        <w:autoSpaceDE/>
        <w:autoSpaceDN/>
        <w:bidi w:val="0"/>
        <w:snapToGrid/>
        <w:spacing w:after="0" w:line="360" w:lineRule="auto"/>
        <w:ind w:firstLine="420"/>
        <w:rPr>
          <w:rFonts w:hint="eastAsia" w:ascii="宋体" w:hAnsi="宋体" w:eastAsia="宋体"/>
          <w:color w:val="auto"/>
          <w:szCs w:val="21"/>
          <w:lang w:eastAsia="zh-CN"/>
        </w:rPr>
      </w:pPr>
      <w:r>
        <w:rPr>
          <w:rFonts w:hint="eastAsia" w:ascii="宋体" w:hAnsi="宋体"/>
          <w:color w:val="auto"/>
          <w:szCs w:val="21"/>
        </w:rPr>
        <w:t>名    称：</w:t>
      </w:r>
      <w:r>
        <w:rPr>
          <w:rFonts w:hint="eastAsia" w:ascii="宋体" w:hAnsi="宋体"/>
          <w:color w:val="auto"/>
          <w:szCs w:val="21"/>
          <w:lang w:eastAsia="zh-CN"/>
        </w:rPr>
        <w:t>云南省财政厅</w:t>
      </w:r>
    </w:p>
    <w:p w14:paraId="1501551F">
      <w:pPr>
        <w:keepLines w:val="0"/>
        <w:pageBreakBefore w:val="0"/>
        <w:kinsoku/>
        <w:overflowPunct/>
        <w:topLinePunct w:val="0"/>
        <w:autoSpaceDE/>
        <w:autoSpaceDN/>
        <w:bidi w:val="0"/>
        <w:snapToGrid/>
        <w:spacing w:after="0" w:line="360" w:lineRule="auto"/>
        <w:ind w:firstLine="420"/>
        <w:rPr>
          <w:rFonts w:hint="eastAsia" w:ascii="宋体" w:hAnsi="宋体"/>
          <w:color w:val="auto"/>
          <w:szCs w:val="21"/>
        </w:rPr>
      </w:pPr>
      <w:r>
        <w:rPr>
          <w:rFonts w:hint="eastAsia" w:ascii="宋体" w:hAnsi="宋体"/>
          <w:color w:val="auto"/>
          <w:szCs w:val="21"/>
        </w:rPr>
        <w:t>地    址：昆明市五华区华山南路130号</w:t>
      </w:r>
    </w:p>
    <w:p w14:paraId="1380ECBA">
      <w:pPr>
        <w:keepLines w:val="0"/>
        <w:pageBreakBefore w:val="0"/>
        <w:kinsoku/>
        <w:overflowPunct/>
        <w:topLinePunct w:val="0"/>
        <w:autoSpaceDE/>
        <w:autoSpaceDN/>
        <w:bidi w:val="0"/>
        <w:snapToGrid/>
        <w:spacing w:after="0" w:line="360" w:lineRule="auto"/>
        <w:ind w:firstLine="420"/>
        <w:rPr>
          <w:rFonts w:hint="eastAsia" w:ascii="宋体" w:hAnsi="宋体"/>
          <w:color w:val="auto"/>
          <w:szCs w:val="21"/>
        </w:rPr>
      </w:pPr>
      <w:r>
        <w:rPr>
          <w:rFonts w:hint="eastAsia" w:ascii="宋体" w:hAnsi="宋体"/>
          <w:color w:val="auto"/>
          <w:szCs w:val="21"/>
        </w:rPr>
        <w:t>联 系 人：陈宏强</w:t>
      </w:r>
    </w:p>
    <w:p w14:paraId="363227AC">
      <w:pPr>
        <w:keepLines w:val="0"/>
        <w:pageBreakBefore w:val="0"/>
        <w:kinsoku/>
        <w:overflowPunct/>
        <w:topLinePunct w:val="0"/>
        <w:autoSpaceDE/>
        <w:autoSpaceDN/>
        <w:bidi w:val="0"/>
        <w:snapToGrid/>
        <w:spacing w:after="0" w:line="360" w:lineRule="auto"/>
        <w:ind w:firstLine="420"/>
        <w:rPr>
          <w:rFonts w:hint="eastAsia" w:ascii="宋体" w:hAnsi="宋体"/>
          <w:color w:val="auto"/>
          <w:szCs w:val="21"/>
        </w:rPr>
      </w:pPr>
      <w:r>
        <w:rPr>
          <w:rFonts w:hint="eastAsia" w:ascii="宋体" w:hAnsi="宋体"/>
          <w:color w:val="auto"/>
          <w:szCs w:val="21"/>
        </w:rPr>
        <w:t>联系方式：</w:t>
      </w:r>
      <w:bookmarkStart w:id="68" w:name="_Toc28359097"/>
      <w:bookmarkStart w:id="69" w:name="_Toc28359020"/>
      <w:bookmarkStart w:id="70" w:name="_Toc35393638"/>
      <w:bookmarkStart w:id="71" w:name="_Toc35393807"/>
      <w:r>
        <w:rPr>
          <w:rFonts w:hint="eastAsia" w:ascii="宋体" w:hAnsi="宋体"/>
          <w:color w:val="auto"/>
          <w:szCs w:val="21"/>
        </w:rPr>
        <w:t>0871-63637225</w:t>
      </w:r>
    </w:p>
    <w:p w14:paraId="12DD255C">
      <w:pPr>
        <w:keepLines w:val="0"/>
        <w:pageBreakBefore w:val="0"/>
        <w:kinsoku/>
        <w:overflowPunct/>
        <w:topLinePunct w:val="0"/>
        <w:autoSpaceDE/>
        <w:autoSpaceDN/>
        <w:bidi w:val="0"/>
        <w:snapToGrid/>
        <w:spacing w:after="0"/>
        <w:ind w:firstLine="422" w:firstLineChars="200"/>
        <w:rPr>
          <w:rFonts w:hint="eastAsia" w:ascii="宋体" w:hAnsi="宋体" w:cs="宋体"/>
          <w:b/>
          <w:color w:val="auto"/>
          <w:szCs w:val="21"/>
        </w:rPr>
      </w:pPr>
      <w:r>
        <w:rPr>
          <w:rFonts w:hint="eastAsia" w:ascii="宋体" w:hAnsi="宋体" w:cs="宋体"/>
          <w:b/>
          <w:color w:val="auto"/>
          <w:szCs w:val="21"/>
        </w:rPr>
        <w:t>2.采购代理机构信息</w:t>
      </w:r>
      <w:bookmarkEnd w:id="68"/>
      <w:bookmarkEnd w:id="69"/>
      <w:bookmarkEnd w:id="70"/>
      <w:bookmarkEnd w:id="71"/>
    </w:p>
    <w:p w14:paraId="4D064760">
      <w:pPr>
        <w:keepLines w:val="0"/>
        <w:pageBreakBefore w:val="0"/>
        <w:kinsoku/>
        <w:overflowPunct/>
        <w:topLinePunct w:val="0"/>
        <w:autoSpaceDE/>
        <w:autoSpaceDN/>
        <w:bidi w:val="0"/>
        <w:snapToGrid/>
        <w:spacing w:after="0" w:line="360" w:lineRule="auto"/>
        <w:ind w:firstLine="420"/>
        <w:rPr>
          <w:rFonts w:hint="eastAsia" w:ascii="宋体" w:hAnsi="宋体"/>
          <w:color w:val="auto"/>
          <w:szCs w:val="21"/>
        </w:rPr>
      </w:pPr>
      <w:r>
        <w:rPr>
          <w:rFonts w:hint="eastAsia" w:ascii="宋体" w:hAnsi="宋体"/>
          <w:color w:val="auto"/>
          <w:szCs w:val="21"/>
        </w:rPr>
        <w:t>名    称：云南省政府采购和出让中心</w:t>
      </w:r>
    </w:p>
    <w:p w14:paraId="07D491AB">
      <w:pPr>
        <w:keepLines w:val="0"/>
        <w:pageBreakBefore w:val="0"/>
        <w:kinsoku/>
        <w:overflowPunct/>
        <w:topLinePunct w:val="0"/>
        <w:autoSpaceDE/>
        <w:autoSpaceDN/>
        <w:bidi w:val="0"/>
        <w:snapToGrid/>
        <w:spacing w:after="0" w:line="360" w:lineRule="auto"/>
        <w:ind w:firstLine="420"/>
        <w:rPr>
          <w:rFonts w:hint="eastAsia" w:ascii="宋体" w:hAnsi="宋体"/>
          <w:color w:val="auto"/>
          <w:szCs w:val="21"/>
        </w:rPr>
      </w:pPr>
      <w:r>
        <w:rPr>
          <w:rFonts w:hint="eastAsia" w:ascii="宋体" w:hAnsi="宋体"/>
          <w:color w:val="auto"/>
          <w:szCs w:val="21"/>
        </w:rPr>
        <w:t>地    址：昆明高新区科发路269号交易大厦六楼</w:t>
      </w:r>
    </w:p>
    <w:p w14:paraId="0065DA94">
      <w:pPr>
        <w:keepLines w:val="0"/>
        <w:pageBreakBefore w:val="0"/>
        <w:kinsoku/>
        <w:overflowPunct/>
        <w:topLinePunct w:val="0"/>
        <w:autoSpaceDE/>
        <w:autoSpaceDN/>
        <w:bidi w:val="0"/>
        <w:snapToGrid/>
        <w:spacing w:after="0" w:line="360" w:lineRule="auto"/>
        <w:ind w:firstLine="420"/>
        <w:rPr>
          <w:rFonts w:hint="eastAsia" w:ascii="宋体" w:hAnsi="宋体" w:eastAsia="宋体"/>
          <w:color w:val="auto"/>
          <w:szCs w:val="21"/>
          <w:lang w:eastAsia="zh-CN"/>
        </w:rPr>
      </w:pPr>
      <w:r>
        <w:rPr>
          <w:rFonts w:hint="eastAsia" w:ascii="宋体" w:hAnsi="宋体"/>
          <w:color w:val="auto"/>
          <w:szCs w:val="21"/>
        </w:rPr>
        <w:t>联系方式：</w:t>
      </w:r>
      <w:r>
        <w:rPr>
          <w:rFonts w:hint="eastAsia" w:ascii="宋体" w:hAnsi="宋体"/>
          <w:bCs/>
          <w:color w:val="auto"/>
          <w:szCs w:val="21"/>
        </w:rPr>
        <w:t>0871-</w:t>
      </w:r>
      <w:r>
        <w:rPr>
          <w:rFonts w:hint="eastAsia" w:ascii="宋体" w:hAnsi="宋体"/>
          <w:bCs/>
          <w:color w:val="auto"/>
          <w:szCs w:val="21"/>
          <w:lang w:eastAsia="zh-CN"/>
        </w:rPr>
        <w:t>65360873</w:t>
      </w:r>
    </w:p>
    <w:p w14:paraId="2E68BC5E">
      <w:pPr>
        <w:keepLines w:val="0"/>
        <w:pageBreakBefore w:val="0"/>
        <w:kinsoku/>
        <w:overflowPunct/>
        <w:topLinePunct w:val="0"/>
        <w:autoSpaceDE/>
        <w:autoSpaceDN/>
        <w:bidi w:val="0"/>
        <w:snapToGrid/>
        <w:spacing w:after="0" w:line="360" w:lineRule="auto"/>
        <w:ind w:firstLine="420"/>
        <w:rPr>
          <w:rFonts w:hint="eastAsia" w:ascii="宋体" w:hAnsi="宋体"/>
          <w:color w:val="auto"/>
          <w:szCs w:val="21"/>
          <w:u w:val="single"/>
        </w:rPr>
      </w:pPr>
      <w:r>
        <w:rPr>
          <w:rFonts w:hint="eastAsia" w:ascii="宋体" w:hAnsi="宋体"/>
          <w:color w:val="auto"/>
          <w:szCs w:val="21"/>
        </w:rPr>
        <w:t>邮政编码：650106</w:t>
      </w:r>
    </w:p>
    <w:p w14:paraId="6D146DBC">
      <w:pPr>
        <w:keepLines w:val="0"/>
        <w:pageBreakBefore w:val="0"/>
        <w:kinsoku/>
        <w:overflowPunct/>
        <w:topLinePunct w:val="0"/>
        <w:autoSpaceDE/>
        <w:autoSpaceDN/>
        <w:bidi w:val="0"/>
        <w:snapToGrid/>
        <w:spacing w:after="0"/>
        <w:ind w:firstLine="422" w:firstLineChars="200"/>
        <w:rPr>
          <w:rFonts w:hint="eastAsia" w:ascii="宋体" w:hAnsi="宋体" w:cs="宋体"/>
          <w:b/>
          <w:color w:val="auto"/>
          <w:szCs w:val="21"/>
        </w:rPr>
      </w:pPr>
      <w:bookmarkStart w:id="72" w:name="_Toc35393808"/>
      <w:bookmarkStart w:id="73" w:name="_Toc28359021"/>
      <w:bookmarkStart w:id="74" w:name="_Toc35393639"/>
      <w:bookmarkStart w:id="75" w:name="_Toc28359098"/>
      <w:r>
        <w:rPr>
          <w:rFonts w:hint="eastAsia" w:ascii="宋体" w:hAnsi="宋体" w:cs="宋体"/>
          <w:b/>
          <w:color w:val="auto"/>
          <w:szCs w:val="21"/>
        </w:rPr>
        <w:t>3.项目联系方式</w:t>
      </w:r>
      <w:bookmarkEnd w:id="72"/>
      <w:bookmarkEnd w:id="73"/>
      <w:bookmarkEnd w:id="74"/>
      <w:bookmarkEnd w:id="75"/>
    </w:p>
    <w:p w14:paraId="3C405B2C">
      <w:pPr>
        <w:keepLines w:val="0"/>
        <w:pageBreakBefore w:val="0"/>
        <w:kinsoku/>
        <w:overflowPunct/>
        <w:topLinePunct w:val="0"/>
        <w:autoSpaceDE/>
        <w:autoSpaceDN/>
        <w:bidi w:val="0"/>
        <w:snapToGrid/>
        <w:spacing w:after="0" w:line="360" w:lineRule="auto"/>
        <w:ind w:firstLine="420"/>
        <w:rPr>
          <w:rFonts w:hint="eastAsia" w:ascii="宋体" w:hAnsi="宋体" w:eastAsia="宋体"/>
          <w:color w:val="auto"/>
          <w:szCs w:val="21"/>
          <w:lang w:eastAsia="zh-CN"/>
        </w:rPr>
      </w:pPr>
      <w:r>
        <w:rPr>
          <w:rFonts w:hint="eastAsia" w:ascii="宋体" w:hAnsi="宋体"/>
          <w:color w:val="auto"/>
          <w:szCs w:val="21"/>
        </w:rPr>
        <w:t>项目联系人：</w:t>
      </w:r>
      <w:r>
        <w:rPr>
          <w:rFonts w:hint="eastAsia" w:ascii="宋体" w:hAnsi="宋体"/>
          <w:color w:val="auto"/>
          <w:szCs w:val="21"/>
          <w:lang w:eastAsia="zh-CN"/>
        </w:rPr>
        <w:t>李仪</w:t>
      </w:r>
    </w:p>
    <w:p w14:paraId="47E5EA7E">
      <w:pPr>
        <w:keepLines w:val="0"/>
        <w:pageBreakBefore w:val="0"/>
        <w:kinsoku/>
        <w:overflowPunct/>
        <w:topLinePunct w:val="0"/>
        <w:autoSpaceDE/>
        <w:autoSpaceDN/>
        <w:bidi w:val="0"/>
        <w:snapToGrid/>
        <w:spacing w:after="0" w:line="360" w:lineRule="auto"/>
        <w:ind w:firstLine="420"/>
        <w:rPr>
          <w:rFonts w:hint="eastAsia" w:ascii="宋体" w:hAnsi="宋体" w:eastAsia="宋体"/>
          <w:color w:val="auto"/>
          <w:szCs w:val="21"/>
          <w:lang w:eastAsia="zh-CN"/>
        </w:rPr>
      </w:pPr>
      <w:r>
        <w:rPr>
          <w:rFonts w:hint="eastAsia" w:ascii="宋体" w:hAnsi="宋体"/>
          <w:color w:val="auto"/>
          <w:szCs w:val="21"/>
        </w:rPr>
        <w:t>电      话：</w:t>
      </w:r>
      <w:r>
        <w:rPr>
          <w:rFonts w:hint="eastAsia" w:ascii="宋体" w:hAnsi="宋体"/>
          <w:bCs/>
          <w:color w:val="auto"/>
          <w:szCs w:val="21"/>
        </w:rPr>
        <w:t>0871-</w:t>
      </w:r>
      <w:r>
        <w:rPr>
          <w:rFonts w:hint="eastAsia" w:ascii="宋体" w:hAnsi="宋体"/>
          <w:bCs/>
          <w:color w:val="auto"/>
          <w:szCs w:val="21"/>
          <w:lang w:eastAsia="zh-CN"/>
        </w:rPr>
        <w:t>65360873</w:t>
      </w:r>
    </w:p>
    <w:p w14:paraId="4310F7B3">
      <w:pPr>
        <w:keepLines w:val="0"/>
        <w:pageBreakBefore w:val="0"/>
        <w:widowControl/>
        <w:kinsoku/>
        <w:overflowPunct/>
        <w:topLinePunct w:val="0"/>
        <w:autoSpaceDE/>
        <w:autoSpaceDN/>
        <w:bidi w:val="0"/>
        <w:snapToGrid/>
        <w:spacing w:after="0"/>
        <w:ind w:right="840"/>
        <w:rPr>
          <w:rFonts w:hint="eastAsia" w:ascii="宋体" w:hAnsi="宋体"/>
          <w:color w:val="auto"/>
          <w:szCs w:val="21"/>
        </w:rPr>
      </w:pPr>
    </w:p>
    <w:p w14:paraId="7149B6F5">
      <w:pPr>
        <w:keepLines w:val="0"/>
        <w:pageBreakBefore w:val="0"/>
        <w:widowControl/>
        <w:kinsoku/>
        <w:overflowPunct/>
        <w:topLinePunct w:val="0"/>
        <w:autoSpaceDE/>
        <w:autoSpaceDN/>
        <w:bidi w:val="0"/>
        <w:snapToGrid/>
        <w:spacing w:after="0"/>
        <w:ind w:right="840"/>
        <w:jc w:val="right"/>
        <w:rPr>
          <w:rFonts w:hint="default" w:ascii="宋体" w:hAnsi="宋体"/>
          <w:color w:val="auto"/>
          <w:szCs w:val="21"/>
          <w:lang w:val="en-US"/>
        </w:rPr>
      </w:pPr>
      <w:r>
        <w:rPr>
          <w:rFonts w:hint="eastAsia" w:ascii="宋体" w:hAnsi="宋体"/>
          <w:color w:val="auto"/>
          <w:szCs w:val="21"/>
          <w:u w:val="single"/>
        </w:rPr>
        <w:t>2025</w:t>
      </w:r>
      <w:r>
        <w:rPr>
          <w:rFonts w:hint="eastAsia" w:ascii="宋体" w:hAnsi="宋体"/>
          <w:color w:val="auto"/>
          <w:szCs w:val="21"/>
        </w:rPr>
        <w:t>年</w:t>
      </w:r>
      <w:r>
        <w:rPr>
          <w:rFonts w:hint="eastAsia" w:ascii="宋体" w:hAnsi="宋体"/>
          <w:color w:val="auto"/>
          <w:szCs w:val="21"/>
          <w:u w:val="single"/>
          <w:lang w:val="en-US" w:eastAsia="zh-CN"/>
        </w:rPr>
        <w:t>11</w:t>
      </w:r>
      <w:r>
        <w:rPr>
          <w:rFonts w:hint="eastAsia" w:ascii="宋体" w:hAnsi="宋体"/>
          <w:color w:val="auto"/>
          <w:szCs w:val="21"/>
        </w:rPr>
        <w:t>月</w:t>
      </w:r>
      <w:r>
        <w:rPr>
          <w:rFonts w:hint="eastAsia" w:ascii="宋体" w:hAnsi="宋体"/>
          <w:color w:val="auto"/>
          <w:szCs w:val="21"/>
          <w:u w:val="single"/>
          <w:lang w:val="en-US" w:eastAsia="zh-CN"/>
        </w:rPr>
        <w:t>05日</w:t>
      </w:r>
    </w:p>
    <w:p w14:paraId="2173BA1F">
      <w:pPr>
        <w:widowControl/>
        <w:jc w:val="right"/>
        <w:rPr>
          <w:rFonts w:ascii="宋体" w:hAnsi="宋体"/>
          <w:szCs w:val="21"/>
        </w:rPr>
      </w:pPr>
    </w:p>
    <w:p w14:paraId="60E97C5B">
      <w:pPr>
        <w:jc w:val="right"/>
      </w:pPr>
    </w:p>
    <w:sectPr>
      <w:pgSz w:w="11906" w:h="16838"/>
      <w:pgMar w:top="1383" w:right="1576" w:bottom="1383"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3"/>
      <w:lvlText w:val="%1"/>
      <w:lvlJc w:val="left"/>
      <w:pPr>
        <w:tabs>
          <w:tab w:val="left" w:pos="360"/>
        </w:tabs>
        <w:ind w:left="284" w:hanging="284"/>
      </w:pPr>
      <w:rPr>
        <w:rFonts w:hint="default" w:ascii="宋体" w:hAnsi="宋体" w:eastAsia="宋体"/>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B732B"/>
    <w:rsid w:val="0710208D"/>
    <w:rsid w:val="081A421E"/>
    <w:rsid w:val="0BC76E48"/>
    <w:rsid w:val="17EF1B64"/>
    <w:rsid w:val="1A2A240C"/>
    <w:rsid w:val="1C7A41A9"/>
    <w:rsid w:val="1EED43FD"/>
    <w:rsid w:val="26FE32AA"/>
    <w:rsid w:val="282223DC"/>
    <w:rsid w:val="2B6F6DE2"/>
    <w:rsid w:val="2B9E1D07"/>
    <w:rsid w:val="37577A2C"/>
    <w:rsid w:val="41143631"/>
    <w:rsid w:val="460009FF"/>
    <w:rsid w:val="4A543EBD"/>
    <w:rsid w:val="53A42B4D"/>
    <w:rsid w:val="585D3718"/>
    <w:rsid w:val="5FA73D63"/>
    <w:rsid w:val="67D247F9"/>
    <w:rsid w:val="6EDC7F16"/>
    <w:rsid w:val="729C6BCD"/>
    <w:rsid w:val="73C03F3B"/>
    <w:rsid w:val="74132E1A"/>
    <w:rsid w:val="768B463B"/>
    <w:rsid w:val="7A8F2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4">
    <w:name w:val="heading 2"/>
    <w:basedOn w:val="1"/>
    <w:next w:val="1"/>
    <w:qFormat/>
    <w:uiPriority w:val="0"/>
    <w:pPr>
      <w:keepNext/>
      <w:keepLines/>
      <w:numPr>
        <w:ilvl w:val="1"/>
        <w:numId w:val="1"/>
      </w:numPr>
      <w:tabs>
        <w:tab w:val="left" w:pos="360"/>
      </w:tabs>
      <w:spacing w:before="120" w:after="120" w:line="360" w:lineRule="auto"/>
      <w:jc w:val="center"/>
      <w:outlineLvl w:val="1"/>
    </w:pPr>
    <w:rPr>
      <w:rFonts w:ascii="Arial" w:hAnsi="Arial" w:eastAsia="宋体"/>
      <w:b/>
      <w:bCs/>
      <w:sz w:val="28"/>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Document Map"/>
    <w:basedOn w:val="1"/>
    <w:qFormat/>
    <w:uiPriority w:val="99"/>
    <w:rPr>
      <w:rFonts w:ascii="宋体"/>
      <w:sz w:val="18"/>
      <w:szCs w:val="18"/>
    </w:rPr>
  </w:style>
  <w:style w:type="paragraph" w:styleId="5">
    <w:name w:val="Body Text Indent"/>
    <w:basedOn w:val="1"/>
    <w:qFormat/>
    <w:uiPriority w:val="0"/>
    <w:pPr>
      <w:spacing w:line="200" w:lineRule="exact"/>
      <w:ind w:firstLine="301"/>
    </w:pPr>
    <w:rPr>
      <w:spacing w:val="-4"/>
      <w:sz w:val="18"/>
      <w:szCs w:val="20"/>
    </w:rPr>
  </w:style>
  <w:style w:type="paragraph" w:styleId="6">
    <w:name w:val="Block Text"/>
    <w:basedOn w:val="1"/>
    <w:qFormat/>
    <w:uiPriority w:val="0"/>
    <w:pPr>
      <w:spacing w:after="120"/>
      <w:ind w:left="1440" w:leftChars="700" w:right="1440" w:rightChars="700"/>
    </w:pPr>
  </w:style>
  <w:style w:type="paragraph" w:styleId="7">
    <w:name w:val="Plain Text"/>
    <w:basedOn w:val="1"/>
    <w:next w:val="1"/>
    <w:qFormat/>
    <w:uiPriority w:val="0"/>
    <w:rPr>
      <w:rFonts w:ascii="宋体"/>
      <w:szCs w:val="20"/>
    </w:rPr>
  </w:style>
  <w:style w:type="paragraph" w:styleId="8">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9">
    <w:name w:val="Body Text First Indent 2"/>
    <w:basedOn w:val="5"/>
    <w:unhideWhenUsed/>
    <w:qFormat/>
    <w:uiPriority w:val="99"/>
    <w:pPr>
      <w:spacing w:after="120" w:line="240" w:lineRule="auto"/>
      <w:ind w:left="420" w:leftChars="200" w:firstLine="420" w:firstLineChars="200"/>
    </w:pPr>
    <w:rPr>
      <w:sz w:val="21"/>
      <w:szCs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qFormat/>
    <w:uiPriority w:val="99"/>
    <w:rPr>
      <w:color w:val="555555"/>
      <w:u w:val="none"/>
    </w:rPr>
  </w:style>
  <w:style w:type="paragraph" w:customStyle="1" w:styleId="14">
    <w:name w:val="Body Text First Indent 21"/>
    <w:basedOn w:val="15"/>
    <w:qFormat/>
    <w:uiPriority w:val="99"/>
    <w:pPr>
      <w:ind w:firstLine="420" w:firstLineChars="200"/>
    </w:pPr>
  </w:style>
  <w:style w:type="paragraph" w:customStyle="1" w:styleId="15">
    <w:name w:val="Body Text Indent1"/>
    <w:basedOn w:val="1"/>
    <w:qFormat/>
    <w:uiPriority w:val="99"/>
    <w:pPr>
      <w:ind w:left="420" w:leftChars="200"/>
    </w:pPr>
  </w:style>
  <w:style w:type="paragraph" w:customStyle="1" w:styleId="16">
    <w:name w:val="样式 正文文字缩进 + 小四 首行缩进:  2 字符"/>
    <w:basedOn w:val="1"/>
    <w:autoRedefine/>
    <w:qFormat/>
    <w:uiPriority w:val="0"/>
    <w:pPr>
      <w:spacing w:line="600" w:lineRule="exact"/>
      <w:jc w:val="center"/>
    </w:pPr>
    <w:rPr>
      <w:rFonts w:ascii="宋体"/>
      <w:b/>
      <w:u w:val="double"/>
    </w:rPr>
  </w:style>
  <w:style w:type="paragraph" w:customStyle="1" w:styleId="17">
    <w:name w:val="表格文字"/>
    <w:basedOn w:val="1"/>
    <w:qFormat/>
    <w:uiPriority w:val="0"/>
    <w:pPr>
      <w:spacing w:before="25" w:after="25"/>
    </w:pPr>
    <w:rPr>
      <w:bCs/>
      <w:spacing w:val="1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2589</Words>
  <Characters>3141</Characters>
  <Lines>0</Lines>
  <Paragraphs>0</Paragraphs>
  <TotalTime>1</TotalTime>
  <ScaleCrop>false</ScaleCrop>
  <LinksUpToDate>false</LinksUpToDate>
  <CharactersWithSpaces>3194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2024-03-20T06:06:00Z</dcterms:created>
  <dc:creator>zck_user</dc:creator>
  <cp:lastModifiedBy>Lenovo</cp:lastModifiedBy>
  <cp:lastPrinted>2025-05-08T07:34:00Z</cp:lastPrinted>
  <dcterms:modified xsi:type="dcterms:W3CDTF">2025-11-05T02:16:39Z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D4707423B10A4398A914426372B76BA4_12</vt:lpwstr>
  </property>
  <property fmtid="{D5CDD505-2E9C-101B-9397-08002B2CF9AE}" pid="4" name="KSOTemplateDocerSaveRecord">
    <vt:lpwstr>eyJoZGlkIjoiMTUxZThjOTI3NjRjYmU4NmFmNmZjYzNhNGE1YWU5OWQifQ==</vt:lpwstr>
  </property>
</Properties>
</file>