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E1DC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-390525</wp:posOffset>
                </wp:positionV>
                <wp:extent cx="971550" cy="514350"/>
                <wp:effectExtent l="0" t="0" r="0" b="0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EE99B4">
                            <w:pPr>
                              <w:rPr>
                                <w:rFonts w:hint="eastAsia" w:ascii="黑体" w:hAnsi="黑体" w:eastAsia="黑体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</w:rPr>
                              <w:t>附件</w:t>
                            </w:r>
                            <w:r>
                              <w:rPr>
                                <w:rFonts w:hint="eastAsia" w:ascii="黑体" w:hAnsi="黑体" w:eastAsia="黑体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8pt;margin-top:-30.75pt;height:40.5pt;width:76.5pt;z-index:251659264;mso-width-relative:page;mso-height-relative:page;" fillcolor="#FFFFFF" filled="t" stroked="f" coordsize="21600,21600" o:gfxdata="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3N2ZwdcAAAAKAQAADwAAAAAAAAABACAAAAAiAAAAZHJzL2Rvd25yZXYu&#10;eG1sUEsBAhQAFAAAAAgAh07iQFbiXQ81AgAAUQQAAA4AAAAAAAAAAQAgAAAAJgEAAGRycy9lMm9E&#10;b2MueG1sUEsFBgAAAAAGAAYAWQEAAM0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7EE99B4">
                      <w:pPr>
                        <w:rPr>
                          <w:rFonts w:hint="eastAsia" w:ascii="黑体" w:hAnsi="黑体" w:eastAsia="黑体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/>
                        </w:rPr>
                        <w:t>附件</w:t>
                      </w:r>
                      <w:r>
                        <w:rPr>
                          <w:rFonts w:hint="eastAsia" w:ascii="黑体" w:hAnsi="黑体" w:eastAsia="黑体"/>
                          <w:lang w:val="en-US"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年食用农产品必检品种、项目表</w:t>
      </w:r>
    </w:p>
    <w:tbl>
      <w:tblPr>
        <w:tblStyle w:val="5"/>
        <w:tblW w:w="502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266"/>
        <w:gridCol w:w="1343"/>
        <w:gridCol w:w="1283"/>
        <w:gridCol w:w="2494"/>
        <w:gridCol w:w="5308"/>
        <w:gridCol w:w="1856"/>
      </w:tblGrid>
      <w:tr w14:paraId="42B39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A2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B0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食品亚类</w:t>
            </w:r>
          </w:p>
          <w:p w14:paraId="2B605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（二级）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F8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食品品种</w:t>
            </w:r>
          </w:p>
          <w:p w14:paraId="11360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（三级）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01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食品细类</w:t>
            </w:r>
          </w:p>
          <w:p w14:paraId="63109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（四级）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4E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必检项目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FA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可选项目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63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黑体" w:hAnsi="黑体" w:eastAsia="黑体" w:cs="黑体"/>
                <w:sz w:val="21"/>
                <w:szCs w:val="21"/>
                <w:lang w:val="en-US" w:eastAsia="zh-CN" w:bidi="ar"/>
              </w:rPr>
              <w:t>备注</w:t>
            </w:r>
          </w:p>
        </w:tc>
      </w:tr>
      <w:tr w14:paraId="17A57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15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64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畜禽肉及副产品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D8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畜肉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BA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猪肉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AC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恩诺沙星、氟苯尼考、磺胺类（总量）、氯霉素、沙丁胺醇、多西环素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A6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挥发性盐基氮、水分、呋喃唑酮代谢物、呋喃西林代谢物、克伦特罗、莱克多巴胺、喹乙醇、替米考星、甲氧苄啶、地塞米松、甲硝唑、氯丙嗪、林可霉素、土霉素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00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04B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23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29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7A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86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牛肉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C0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地塞米松、恩诺沙星、磺胺类（总量）、克伦特罗、氯霉素、氟苯尼考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23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挥发性盐基氮、水分、呋喃唑酮代谢物、呋喃西林代谢物、莱克多巴胺、沙丁胺醇、甲氧苄啶、氟尼辛、多西环素、林可霉素、倍他米松、土霉素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04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8452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23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23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EC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B1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羊</w:t>
            </w:r>
            <w:bookmarkStart w:id="0" w:name="_GoBack"/>
            <w:bookmarkEnd w:id="0"/>
            <w:r>
              <w:rPr>
                <w:rStyle w:val="10"/>
                <w:sz w:val="18"/>
                <w:szCs w:val="18"/>
                <w:lang w:val="en-US" w:eastAsia="zh-CN" w:bidi="ar"/>
              </w:rPr>
              <w:t>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03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恩诺沙星、磺胺类（总量）、克伦特罗、氯霉素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B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水分、呋喃唑酮代谢物、呋喃西林代谢物、莱克多巴胺、沙丁胺醇、氟苯尼考、林可霉素、土霉素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D4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5EB5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18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56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86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禽肉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C6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鸡肉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66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多西环素、恩诺沙星、磺胺类（总量）、甲氧苄啶、氯霉素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D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挥发性盐基氮、水分、呋喃唑酮代谢物、呋喃西林代谢物、呋喃它酮代谢物、氧氟沙星、培氟沙星、诺氟沙星、沙拉沙星、替米考星、氟苯尼考、甲硝唑、尼卡巴嗪、环丙氨嗪、土霉素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CD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EDF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F2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A9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B4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60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其他禽肉（重点品种：鸽肉）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7F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恩诺沙星、甲硝唑、多西环素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B6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呋喃唑酮代谢物、氯霉素、氧氟沙星、培氟沙星、洛美沙星、达氟沙星、磺胺类（总量）、环丙氨嗪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CE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C91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EF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23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6A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畜副产品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94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猪肝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50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恩诺沙星、磺胺类（总量）、甲氧苄啶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96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计）、呋喃唑酮代谢物、呋喃西林代谢物、氯霉素、克伦特罗、莱克多巴胺、沙丁胺醇、氯丙嗪、双氯芬酸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04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C27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C8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F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蔬菜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75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豆类蔬菜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3D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菜豆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C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噻虫胺、乙酰甲胺磷、甲胺磷、氧乐果、甲氨基阿维菌素苯甲酸盐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62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倍硫磷、吡虫啉、毒死蜱、多菌灵、克百威、氯氟氰菊酯和高效氯氟氰菊酯、灭蝇胺、水胺硫磷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E0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1A6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BB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21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21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27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豇豆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F6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噻虫胺、噻虫嗪、倍硫磷、氧乐果、灭蝇胺、克百威、啶虫脒、毒死蜱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F8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阿维菌素、氟虫腈、甲氨基阿维菌素苯甲酸盐、甲胺磷、甲拌磷、甲基异柳磷、乐果、氯氟氰菊酯和高效氯氟氰菊酯、三唑磷、水胺硫磷、乙酰甲胺磷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674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C2E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4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A9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D7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8E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食荚豌豆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85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吡唑醚菌酯、多菌灵、噻虫胺、烯酰吗啉、乙酰甲胺磷、氧乐果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FA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苯醚甲环唑、毒死蜱、甲氨基阿维菌素苯甲酸盐、甲胺磷、灭蝇胺、噻虫嗪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E1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7A26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5A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61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69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豆芽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B9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豆芽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91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氯苯氧乙酸钠（以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氯苯氧乙酸计）、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6-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苄基腺嘌呤（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6-BA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）、亚硫酸盐（以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SO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₂计）、总汞（以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Hg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89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D7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43B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97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7F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B0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根茎类和薯芋类蔬菜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CC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甘薯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D7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氯氟氰菊酯和高效氯氟氰菊酯、毒死蜱、氯氰菊酯和高效氯氰菊酯、噻虫嗪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BA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计）、苯醚甲环唑、氟虫腈、甲拌磷、联苯菊酯、杀扑磷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12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D95C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72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FF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F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B3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胡萝卜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EB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噻虫胺、甲拌磷、氟虫腈、氯氟氰菊酯和高效氯氟氰菊酯、毒死蜱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47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计）、腈菌唑、乐果、噻虫嗪、辛硫磷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71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64B7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53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86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DA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75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DF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计）、噻虫嗪、毒死蜱、吡虫啉、二氧化硫残留量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42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吡唑醚菌酯、敌敌畏、甲拌磷、克百威、六六六、氯氟氰菊酯和高效氯氟氰菊酯、氯氰菊酯和高效氯氰菊酯、氯唑磷、咪鲜胺和咪鲜胺锰盐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C7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BF6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75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42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蔬菜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B1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根茎类和薯芋类蔬菜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FF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萝卜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24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噻虫嗪、氯氟氰菊酯和高效氯氟氰菊酯、毒死蜱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C6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计）、甲胺磷、甲拌磷、噻虫胺、氧乐果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2A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35D5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C8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13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C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F8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马铃薯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B9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毒死蜱、噻虫嗪、氯氟氰菊酯和高效氯氟氰菊酯、镉（以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计）、甲拌磷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03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计）、氯氰菊酯和高效氯氰菊酯、乙酰甲胺磷、二氧化硫残留量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3B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7953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CE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FA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61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2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山药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E3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咪鲜胺和咪鲜胺锰盐、涕灭威、毒死蜱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AF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计）、氯氟氰菊酯和高效氯氟氰菊酯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4C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E4D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E7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95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2B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鳞茎类蔬菜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60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葱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14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噻虫嗪、丙环唑、戊唑醇、镉（以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计）、毒死蜱、氯氟氰菊酯和高效氯氟氰菊酯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DC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计）、氟虫腈、甲拌磷、甲基异柳磷、克百威、乐果、三唑磷、水胺硫磷、氧乐果、乙酰甲胺磷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B9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EFD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5E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A2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7B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16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韭菜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47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计）、毒死蜱、氯氟氰菊酯和高效氯氟氰菊酯、克百威、氧乐果、乙酰甲胺磷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AB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计）、阿维菌素、敌敌畏、多菌灵、二甲戊灵、腐霉利、甲胺磷、甲拌磷、乐果、氯氰菊酯和高效氯氰菊酯、三唑磷、辛硫磷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2D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8F21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CD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68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DB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茄果类蔬菜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33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辣椒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76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计）、啶虫脒、毒死蜱、呋虫胺、氧乐果、噻虫嗪、倍硫磷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EC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吡虫啉、吡唑醚菌酯、丙溴磷、敌敌畏、氟吡菌胺、氟虫腈、甲氨基阿维菌素苯甲酸盐、甲胺磷、甲拌磷、克百威、乐果、联苯菊酯、氯氟氰菊酯和高效氯氟氰菊酯、三唑磷、杀扑磷、水胺硫磷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82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229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E2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CB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8A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AD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茄子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CA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计）、噻虫胺、噻虫嗪、氧乐果、毒死蜱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87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计）、吡唑醚菌酯、甲氨基阿维菌素苯甲酸盐、甲胺磷、甲拌磷、克百威、霜霉威和霜霉威盐酸盐、水胺硫磷、乙酰甲胺磷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64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C46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A5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6B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6C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ED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甜椒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18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噻虫胺、吡虫啉、毒死蜱、噻虫嗪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6E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计）、阿维菌素、倍硫磷、吡唑醚菌酯、氟啶虫酰胺、氧乐果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71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3128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4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D8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蔬菜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07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叶菜类蔬菜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A4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菠菜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9D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毒死蜱、铬（以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Cr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计）、阿维菌素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ED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计）、氟虫腈、腐霉利、甲拌磷、克百威、氯氟氰菊酯和高效氯氟氰菊酯、氧乐果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2B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810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1B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8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94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C9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普通白菜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82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毒死蜱、啶虫脒、氟虫腈、阿维菌素、吡虫啉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35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计）、敌敌畏、氟氯氰菊酯和高效氟氯氰菊酯、甲氨基阿维菌素苯甲酸盐、甲拌磷、甲基异柳磷、克百威、氯氟氰菊酯和高效氯氟氰菊酯、氯氰菊酯和高效氯氰菊酯、噻虫胺、氧乐果、乙酰甲胺磷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F3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C987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E56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94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25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F5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芹菜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BB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噻虫胺、毒死蜱、氧乐果、甲拌磷、噻虫嗪、氯氟氰菊酯和高效氯氟氰菊酯、辛硫磷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D5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计）、阿维菌素、百菌清、苯醚甲环唑、敌敌畏、啶虫脒、二甲戊灵、氟虫腈、甲基异柳磷、腈菌唑、克百威、乐果、氯氰菊酯和高效氯氰菊酯、三氯杀螨醇、水胺硫磷、乙酰甲胺磷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87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768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C2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58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8F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47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油麦菜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D8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阿维菌素、甲氨基阿维菌素苯甲酸盐、腈菌唑、毒死蜱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65C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吡虫啉、啶虫脒、氟虫腈、甲拌磷、氯氟氰菊酯和高效氯氟氰菊酯、灭多威、噻虫嗪、氧乐果、乙酰甲胺磷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C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93C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94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0F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14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瓜类蔬菜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53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黄瓜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43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噻虫嗪、乙螨唑、阿维菌素、毒死蜱、哒螨灵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EF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敌敌畏、腐霉利、甲氨基阿维菌素苯甲酸盐、甲拌磷、克百威、乐果、氧乐果、乙酰甲胺磷、异丙威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B1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E04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2A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D6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水产品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E4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贝类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28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贝类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C8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计）、氯霉素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98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无机砷（以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As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计）、孔雀石绿、呋喃唑酮代谢物、呋喃西林代谢物、呋喃妥因代谢物、五氯酚酸钠（以五氯酚计）、恩诺沙星、氟苯尼考、磺胺类（总量）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9B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AB73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29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AB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B8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淡水产品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24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淡水鱼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57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恩诺沙星、孔雀石绿、磺胺类（总量）、氧氟沙星、呋喃唑酮代谢物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09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计）、氯霉素、呋喃西林代谢物、呋喃妥因代谢物、五氯酚酸钠（以五氯酚计）、沙拉沙星、甲氧苄啶、氟苯尼考、甲硝唑、地西泮、培氟沙星、诺氟沙星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91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F35F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EE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62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84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5D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淡水虾（重点品种：罗氏沼虾）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2A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恩诺沙星、呋喃唑酮代谢物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A3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计）、孔雀石绿、氯霉素、呋喃妥因代谢物、五氯酚酸钠（以五氯酚计）、磺胺类（总量）、土霉素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四环素（组合含量）、氧氟沙星、诺氟沙星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4F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760F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49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B4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水产品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569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海水产品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5C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海水虾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98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计）、恩诺沙星、土霉素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四环素（组合含量）、二氧化硫残留量、呋喃唑酮代谢物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EC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挥发性盐基氮、孔雀石绿、氯霉素、磺胺类（总量）、诺氟沙星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38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072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12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8C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EB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4B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海水鱼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38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恩诺沙星、呋喃唑酮代谢物、甲硝唑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63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挥发性盐基氮、组胺、镉（以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计）、柠檬黄、孔雀石绿、氯霉素、呋喃它酮代谢物、呋喃西林代谢物、呋喃妥因代谢物、五氯酚酸钠（以五氯酚计）、磺胺类（总量）、土霉素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金霉素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/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四环素（组合含量）、甲氧苄啶、氧氟沙星、培氟沙星、诺氟沙星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B2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959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CD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6F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FA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其他水产品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05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其他水产品（恩诺沙星、氟苯尼考重点品种：牛蛙；镉重点品种：鱿鱼）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A7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恩诺沙星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ᵃ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、氟苯尼考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ᵃ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、氧氟沙星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ᵃ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、呋喃唑酮代谢物、镉（以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ᵇ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53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孔雀石绿、氯霉素、呋喃西林代谢物、呋喃妥因代谢物、五氯酚酸钠（以五氯酚计）、磺胺类（总量）、甲硝唑、氧氟沙星、诺氟沙星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87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a.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仅蛙科、鳖科食品动物检测。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b.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限头足类、腹足类、棘皮类检测。</w:t>
            </w:r>
          </w:p>
        </w:tc>
      </w:tr>
      <w:tr w14:paraId="196E1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A9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21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水果类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2E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柑橘类水果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E1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96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氯唑磷、联苯菊酯、苯醚甲环唑、丙溴磷、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2,4-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滴和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2,4-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滴钠盐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A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克百威、三唑磷、杀扑磷、水胺硫磷、氧乐果、敌敌畏、氯氟氰菊酯和高效氯氟氰菊酯、乙酰甲胺磷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69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F05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58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DE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3B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柑橘类水果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03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柑、橘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DD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联苯菊酯、苯醚甲环唑、丙溴磷、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2,4-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滴和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2,4-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滴钠盐、氯氟氰菊酯和高效氯氟氰菊酯、三唑磷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50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克百威、氯唑磷、水胺硫磷、氧乐果、甲拌磷、狄氏剂、杀扑磷、敌敌畏、联苯肼酯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BF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83D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B5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882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B4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核果类水果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6C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油桃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2E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噻虫胺、克百威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EC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甲胺磷、氧乐果、敌敌畏、苯醚甲环唑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7C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15F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90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17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水果类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69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浆果和其他小型水果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35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桑葚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0B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脱氢乙酸及其钠盐（以脱氢乙酸计）、糖精钠（以糖精计）、甜蜜素（以环己基氨基磺酸计）、多菌灵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B1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苯甲酸及其钠盐（以苯甲酸计）、山梨酸及其钾盐（以山梨酸计）、三氯蔗糖、氯氟氰菊酯和高效氯氟氰菊酯、纽甜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66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2BF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57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06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7B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热带和亚热带水果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2E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番木瓜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E3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噻虫胺、噻虫嗪、乙酰甲胺磷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15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克百威、氧乐果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3D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1EFF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F5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FF2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CF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C4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荔枝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EB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氯氟氰菊酯和高效氯氟氰菊酯、吡唑醚菌酯、除虫脲、苯醚甲环唑、氰霜唑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CA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多菌灵、氧乐果、毒死蜱、氯氰菊酯和高效氯氰菊酯、氟吗啉、咪鲜胺和咪鲜胺锰盐、乐果、溴氰菊酯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EC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8BC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D2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ED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BE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66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龙眼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98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二氧化硫残留量、氯氰菊酯和高效氯氰菊酯、氧乐果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F6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克百威、氟虫腈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2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F39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C7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7E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C4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53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芒果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A4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吡唑醚菌酯、噻虫胺、戊唑醇、苯醚甲环唑、乙酰甲胺磷、噻嗪酮、吡虫啉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39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氧乐果、噻虫嗪、氯氟氰菊酯和高效氯氟氰菊酯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46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E3E7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0A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A7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8C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C9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香蕉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43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吡虫啉、噻虫嗪、噻虫胺、腈苯唑、氟唑菌酰胺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76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苯醚甲环唑、吡唑醚菌酯、氟虫腈、联苯菊酯、百菌清、氧乐果、氯氟氰菊酯和高效氯氟氰菊酯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1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33C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0A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A5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2C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44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杨梅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E2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脱氢乙酸及其钠盐（以脱氢乙酸计）、甜蜜素（以环己基氨基磺酸计）、糖精钠（以糖精计）、啶虫脒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40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山梨酸及其钾盐（以山梨酸计）、三氯蔗糖、氧乐果、阿维菌素、纽甜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BF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D4C3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E1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28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A1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仁果类水果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A2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梨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DA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乙螨唑、咪鲜胺和咪鲜胺锰盐、苯醚甲环唑、氯氟氰菊酯和高效氯氟氰菊酯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11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吡虫啉、敌敌畏、毒死蜱、多菌灵、克百威、氧乐果、水胺硫磷、噻虫嗪、乙酰甲胺磷、阿维菌素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9D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28CC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39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44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77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鲜蛋</w:t>
            </w: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19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鲜蛋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ED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鸡蛋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38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多西环素、甲氧苄啶、磺胺类（总量）、甲硝唑、氟苯尼考、地美硝唑、恩诺沙星、托曲珠利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51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呋喃唑酮代谢物、呋喃西林代谢物、氟虫腈、氯霉素、甲砜霉素、氧氟沙星、沙拉沙星、地克珠利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E1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F04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F5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27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ED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92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其他禽蛋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6A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多西环素、磺胺类（总量）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AF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呋喃唑酮代谢物、氯霉素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DA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仅鸭蛋、鹅蛋检测多西环素</w:t>
            </w:r>
          </w:p>
        </w:tc>
      </w:tr>
      <w:tr w14:paraId="12625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58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2E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生干坚果与籽类食品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4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生干坚果与籽类食品</w:t>
            </w:r>
          </w:p>
        </w:tc>
        <w:tc>
          <w:tcPr>
            <w:tcW w:w="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C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花生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52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酸价、黄曲霉毒素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₁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59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sz w:val="18"/>
                <w:szCs w:val="18"/>
                <w:lang w:val="en-US" w:eastAsia="zh-CN" w:bidi="ar"/>
              </w:rPr>
              <w:t>过氧化值（以脂肪计）、铅（以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Pb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计）、镉（以</w:t>
            </w:r>
            <w:r>
              <w:rPr>
                <w:rStyle w:val="11"/>
                <w:rFonts w:eastAsia="宋体"/>
                <w:sz w:val="18"/>
                <w:szCs w:val="18"/>
                <w:lang w:val="en-US" w:eastAsia="zh-CN" w:bidi="ar"/>
              </w:rPr>
              <w:t>Cd</w:t>
            </w:r>
            <w:r>
              <w:rPr>
                <w:rStyle w:val="10"/>
                <w:sz w:val="18"/>
                <w:szCs w:val="18"/>
                <w:lang w:val="en-US" w:eastAsia="zh-CN" w:bidi="ar"/>
              </w:rPr>
              <w:t>计）、噻虫嗪、噻虫胺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C7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539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19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1.部分项目检测结果说明：恩诺沙星检验结果以恩诺沙星与环丙沙星之和计；孔雀石绿检验结果以孔雀石绿与隐色孔雀石绿之和计，以孔雀石绿表示；磺胺类（总量）包含的具体磺胺药物按食品安全监督抽检实施细则（2026年版）中相应食品类别要求检验。</w:t>
            </w:r>
          </w:p>
          <w:p w14:paraId="6EFFA16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脂肪含量低的莲子、板栗类等食品，其酸价、过氧化值不作要求。</w:t>
            </w:r>
          </w:p>
          <w:p w14:paraId="0744F5E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360" w:firstLineChars="20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可选项目选择原则：</w:t>
            </w:r>
          </w:p>
          <w:p w14:paraId="199B8C2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（1）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金刚烷胺、利巴韦林等药物在相关限量标准发布实施前不得纳入监督抽检；鉴于检测方法等问题、虾、解中味喃西林代谢物不纳入监督抽检。</w:t>
            </w:r>
          </w:p>
          <w:p w14:paraId="597158F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（2）可选项目应根据当地农业投入品使用情况及既往抽检不合格、当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地舆情等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情况选择，如在本表可选项目之外确定检测项目时，应注意：农药残留项在GB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2763—2026或GB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2763—2021、GB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2763.1—2022（生产日期在2026年3月1日前的产品）标准中有该品种最大允许残留限量及相应指定检测方法；兽药项目在GB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31650—2019、GB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31650.1—2022有该动物类别相应组织部位的允许限量，或农业农村部公告250号有禁用要求，且有适用检测方法（检测范围应包含该动物及相应组织部位），符合上述要求的农兽药项目方可纳入监督抽检。</w:t>
            </w:r>
          </w:p>
          <w:p w14:paraId="0397B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因其他水产品中包含除重点品种牛蛙、鱿鱼外的其他水产品，其他禽蛋包含除鸭蛋、鹅蛋外的其他禽蛋无适用的多西环素检测方法，因此“国抽信息系统”不作必检项限制，但各承检机构应按承检区域必检项目要求实施检验，不得漏检漏报。</w:t>
            </w:r>
          </w:p>
          <w:p w14:paraId="29A2C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0" w:firstLineChars="20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5.抽样前，应制定抽样方案，抽取样品量、检验及复检备份所需样品量应根据采用的检测方法标准要求确定。</w:t>
            </w:r>
          </w:p>
        </w:tc>
      </w:tr>
    </w:tbl>
    <w:p w14:paraId="1455419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59EAEBB-254E-4B1F-9A24-C8AF9B12B7A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B83F3B81-8A11-4118-8345-C8F16549F07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A00002BF" w:usb1="184F6CFA" w:usb2="00000012" w:usb3="00000000" w:csb0="00040001" w:csb1="00000000"/>
    <w:embedRegular r:id="rId3" w:fontKey="{EE82245D-DBB2-4115-A762-16762E4C07BC}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A46751"/>
    <w:rsid w:val="12F05B7C"/>
    <w:rsid w:val="31593995"/>
    <w:rsid w:val="55D63480"/>
    <w:rsid w:val="685120E9"/>
    <w:rsid w:val="75A4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Normal (Web)"/>
    <w:basedOn w:val="1"/>
    <w:unhideWhenUsed/>
    <w:qFormat/>
    <w:uiPriority w:val="0"/>
    <w:rPr>
      <w:sz w:val="24"/>
    </w:rPr>
  </w:style>
  <w:style w:type="table" w:customStyle="1" w:styleId="7">
    <w:name w:val="Table Normal"/>
    <w:basedOn w:val="5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9">
    <w:name w:val="font21"/>
    <w:basedOn w:val="6"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u w:val="none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11"/>
    <w:basedOn w:val="6"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</Company>
  <Pages>7</Pages>
  <Words>4437</Words>
  <Characters>4550</Characters>
  <Lines>0</Lines>
  <Paragraphs>0</Paragraphs>
  <TotalTime>2</TotalTime>
  <ScaleCrop>false</ScaleCrop>
  <LinksUpToDate>false</LinksUpToDate>
  <CharactersWithSpaces>4559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2025-03-04T03:15:00Z</dcterms:created>
  <dc:creator>Administrator</dc:creator>
  <cp:lastModifiedBy>林卓群</cp:lastModifiedBy>
  <cp:lastPrinted>2026-04-08T09:06:55Z</cp:lastPrinted>
  <dcterms:modified xsi:type="dcterms:W3CDTF">2026-04-08T09:17:23Z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E8EB458F76C04C46A6C52F201F59CE0C</vt:lpwstr>
  </property>
  <property fmtid="{D5CDD505-2E9C-101B-9397-08002B2CF9AE}" pid="4" name="KSOTemplateDocerSaveRecord">
    <vt:lpwstr>eyJoZGlkIjoiMjI1ZTAwMTlmOTdhMjE1MWMxMWU2ZjgyZDYyOWNkMGUiLCJ1c2VySWQiOiIyMDg3NzYzMzEifQ==</vt:lpwstr>
  </property>
</Properties>
</file>