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6A931" w14:textId="77777777" w:rsidR="00E45E51" w:rsidRDefault="00000000">
      <w:pPr>
        <w:jc w:val="center"/>
        <w:rPr>
          <w:sz w:val="24"/>
          <w:szCs w:val="32"/>
        </w:rPr>
      </w:pPr>
      <w:r>
        <w:rPr>
          <w:rFonts w:hint="eastAsia"/>
          <w:sz w:val="24"/>
          <w:szCs w:val="32"/>
        </w:rPr>
        <w:t>采购需求</w:t>
      </w:r>
    </w:p>
    <w:p w14:paraId="0324781E" w14:textId="77777777" w:rsidR="00E45E51" w:rsidRDefault="00000000">
      <w:pPr>
        <w:pStyle w:val="null3"/>
        <w:widowControl w:val="0"/>
        <w:spacing w:line="360" w:lineRule="auto"/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 w:cs="仿宋_GB2312"/>
          <w:color w:val="000000" w:themeColor="text1"/>
          <w:sz w:val="24"/>
          <w:szCs w:val="24"/>
        </w:rPr>
        <w:t>采购包1：</w:t>
      </w:r>
    </w:p>
    <w:p w14:paraId="2920BA91" w14:textId="77777777" w:rsidR="00E45E51" w:rsidRDefault="00000000">
      <w:pPr>
        <w:pStyle w:val="null3"/>
        <w:widowControl w:val="0"/>
        <w:spacing w:line="360" w:lineRule="auto"/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 w:cs="仿宋_GB2312"/>
          <w:color w:val="000000" w:themeColor="text1"/>
          <w:sz w:val="24"/>
          <w:szCs w:val="24"/>
        </w:rPr>
        <w:t>标的名称：超声键合控制平台</w:t>
      </w:r>
    </w:p>
    <w:tbl>
      <w:tblPr>
        <w:tblW w:w="4998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598"/>
        <w:gridCol w:w="739"/>
        <w:gridCol w:w="6966"/>
      </w:tblGrid>
      <w:tr w:rsidR="00E45E51" w14:paraId="370A8551" w14:textId="77777777">
        <w:tc>
          <w:tcPr>
            <w:tcW w:w="360" w:type="pct"/>
          </w:tcPr>
          <w:p w14:paraId="4022D7D0" w14:textId="77777777" w:rsidR="00E45E51" w:rsidRDefault="0000000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序号</w:t>
            </w:r>
          </w:p>
        </w:tc>
        <w:tc>
          <w:tcPr>
            <w:tcW w:w="445" w:type="pct"/>
          </w:tcPr>
          <w:p w14:paraId="13BE0E32" w14:textId="77777777" w:rsidR="00E45E51" w:rsidRDefault="0000000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4193" w:type="pct"/>
          </w:tcPr>
          <w:p w14:paraId="7D336083" w14:textId="77777777" w:rsidR="00E45E51" w:rsidRDefault="0000000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技术参数与性能指标</w:t>
            </w:r>
          </w:p>
        </w:tc>
      </w:tr>
      <w:tr w:rsidR="00E45E51" w14:paraId="4264B7C1" w14:textId="77777777">
        <w:tc>
          <w:tcPr>
            <w:tcW w:w="360" w:type="pct"/>
          </w:tcPr>
          <w:p w14:paraId="29A9347E" w14:textId="77777777" w:rsidR="00E45E51" w:rsidRDefault="0000000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</w:t>
            </w:r>
          </w:p>
        </w:tc>
        <w:tc>
          <w:tcPr>
            <w:tcW w:w="445" w:type="pct"/>
          </w:tcPr>
          <w:p w14:paraId="5B4F84DD" w14:textId="77777777" w:rsidR="00E45E51" w:rsidRDefault="00E45E51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3" w:type="pct"/>
          </w:tcPr>
          <w:p w14:paraId="059D528C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一、超声键合主机（楔焊机）</w:t>
            </w:r>
          </w:p>
          <w:p w14:paraId="7F746AD8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▲1、焊接区域≥300mm*350mm；</w:t>
            </w:r>
          </w:p>
          <w:p w14:paraId="3033E432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▲2、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焊接精度</w:t>
            </w:r>
            <w:r>
              <w:rPr>
                <w:rFonts w:ascii="宋体" w:hAnsi="宋体" w:hint="eastAsia"/>
                <w:sz w:val="24"/>
              </w:rPr>
              <w:t>≤±3μm@3σ（XY重复定为精度）；</w:t>
            </w:r>
          </w:p>
          <w:p w14:paraId="51C6123A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3、焊接最小线</w:t>
            </w:r>
            <w:proofErr w:type="gramStart"/>
            <w:r>
              <w:rPr>
                <w:rFonts w:ascii="宋体" w:hAnsi="宋体" w:hint="eastAsia"/>
                <w:sz w:val="24"/>
              </w:rPr>
              <w:t>弧</w:t>
            </w:r>
            <w:proofErr w:type="gramEnd"/>
            <w:r>
              <w:rPr>
                <w:rFonts w:ascii="宋体" w:hAnsi="宋体" w:hint="eastAsia"/>
                <w:sz w:val="24"/>
              </w:rPr>
              <w:t>距离≤2mm(XY轴)；</w:t>
            </w:r>
          </w:p>
          <w:p w14:paraId="36B62086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4、焊接</w:t>
            </w:r>
            <w:proofErr w:type="gramStart"/>
            <w:r>
              <w:rPr>
                <w:rFonts w:ascii="宋体" w:hAnsi="宋体" w:hint="eastAsia"/>
                <w:sz w:val="24"/>
              </w:rPr>
              <w:t>最大线弧距离</w:t>
            </w:r>
            <w:proofErr w:type="gramEnd"/>
            <w:r>
              <w:rPr>
                <w:rFonts w:ascii="宋体" w:hAnsi="宋体" w:hint="eastAsia"/>
                <w:sz w:val="24"/>
              </w:rPr>
              <w:t>≥40mm(XY轴)；</w:t>
            </w:r>
          </w:p>
          <w:p w14:paraId="040A8C46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5、Z轴行程≥50mm;</w:t>
            </w:r>
          </w:p>
          <w:p w14:paraId="23B419DF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6、每条焊线的弧高和弧形均可单独设置；</w:t>
            </w:r>
          </w:p>
          <w:p w14:paraId="4F513B94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7、</w:t>
            </w:r>
            <w:proofErr w:type="gramStart"/>
            <w:r>
              <w:rPr>
                <w:rFonts w:ascii="宋体" w:hAnsi="宋体" w:hint="eastAsia"/>
                <w:sz w:val="24"/>
              </w:rPr>
              <w:t>配键合</w:t>
            </w:r>
            <w:proofErr w:type="gramEnd"/>
            <w:r>
              <w:rPr>
                <w:rFonts w:ascii="宋体" w:hAnsi="宋体" w:hint="eastAsia"/>
                <w:sz w:val="24"/>
              </w:rPr>
              <w:t>夹具≥2套；</w:t>
            </w:r>
          </w:p>
          <w:p w14:paraId="71617224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8、</w:t>
            </w:r>
            <w:proofErr w:type="gramStart"/>
            <w:r>
              <w:rPr>
                <w:rFonts w:ascii="宋体" w:hAnsi="宋体" w:hint="eastAsia"/>
                <w:sz w:val="24"/>
              </w:rPr>
              <w:t>键合硬件</w:t>
            </w:r>
            <w:proofErr w:type="gramEnd"/>
            <w:r>
              <w:rPr>
                <w:rFonts w:ascii="宋体" w:hAnsi="宋体" w:hint="eastAsia"/>
                <w:sz w:val="24"/>
              </w:rPr>
              <w:t>平台配套工具箱≥1套；</w:t>
            </w:r>
          </w:p>
        </w:tc>
      </w:tr>
      <w:tr w:rsidR="00E45E51" w14:paraId="0573BDDC" w14:textId="77777777">
        <w:tc>
          <w:tcPr>
            <w:tcW w:w="360" w:type="pct"/>
          </w:tcPr>
          <w:p w14:paraId="2CEA3783" w14:textId="77777777" w:rsidR="00E45E51" w:rsidRDefault="00000000">
            <w:pPr>
              <w:pStyle w:val="null3"/>
              <w:widowControl w:val="0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45" w:type="pct"/>
          </w:tcPr>
          <w:p w14:paraId="3060729C" w14:textId="77777777" w:rsidR="00E45E51" w:rsidRDefault="00E45E51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3" w:type="pct"/>
          </w:tcPr>
          <w:p w14:paraId="0335BB05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二、键合</w:t>
            </w:r>
            <w:proofErr w:type="gramStart"/>
            <w:r>
              <w:rPr>
                <w:rFonts w:ascii="宋体" w:hAnsi="宋体" w:hint="eastAsia"/>
                <w:sz w:val="24"/>
              </w:rPr>
              <w:t>邦</w:t>
            </w:r>
            <w:proofErr w:type="gramEnd"/>
            <w:r>
              <w:rPr>
                <w:rFonts w:ascii="宋体" w:hAnsi="宋体" w:hint="eastAsia"/>
                <w:sz w:val="24"/>
              </w:rPr>
              <w:t>头组件</w:t>
            </w:r>
          </w:p>
          <w:p w14:paraId="22BBEF64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▲1、铜线焊接线径范围8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～</w:t>
            </w:r>
            <w:r>
              <w:rPr>
                <w:rFonts w:ascii="宋体" w:hAnsi="宋体" w:hint="eastAsia"/>
                <w:sz w:val="24"/>
              </w:rPr>
              <w:t>20</w:t>
            </w:r>
            <w:bookmarkStart w:id="0" w:name="OLE_LINK3"/>
            <w:r>
              <w:rPr>
                <w:rFonts w:ascii="宋体" w:hAnsi="宋体" w:hint="eastAsia"/>
                <w:sz w:val="24"/>
              </w:rPr>
              <w:t>mil</w:t>
            </w:r>
            <w:bookmarkEnd w:id="0"/>
            <w:r>
              <w:rPr>
                <w:rFonts w:ascii="宋体" w:hAnsi="宋体" w:hint="eastAsia"/>
                <w:sz w:val="24"/>
              </w:rPr>
              <w:t>；</w:t>
            </w:r>
          </w:p>
          <w:p w14:paraId="1EDB813C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★</w:t>
            </w:r>
            <w:r>
              <w:rPr>
                <w:rFonts w:ascii="宋体" w:hAnsi="宋体" w:hint="eastAsia"/>
                <w:sz w:val="24"/>
              </w:rPr>
              <w:t>2、</w:t>
            </w:r>
            <w:r>
              <w:rPr>
                <w:rFonts w:ascii="宋体" w:eastAsia="宋体" w:hAnsi="宋体" w:cs="仿宋_GB2312" w:hint="eastAsia"/>
                <w:sz w:val="24"/>
                <w:lang w:eastAsia="zh-Hans"/>
              </w:rPr>
              <w:t>铝</w:t>
            </w:r>
            <w:r>
              <w:rPr>
                <w:rFonts w:ascii="宋体" w:hAnsi="宋体" w:hint="eastAsia"/>
                <w:sz w:val="24"/>
              </w:rPr>
              <w:t>线适用线径范围4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～</w:t>
            </w:r>
            <w:r>
              <w:rPr>
                <w:rFonts w:ascii="宋体" w:hAnsi="宋体" w:hint="eastAsia"/>
                <w:sz w:val="24"/>
              </w:rPr>
              <w:t>20mil；</w:t>
            </w:r>
          </w:p>
          <w:p w14:paraId="65F98D39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3、ALC拉力测试50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～</w:t>
            </w:r>
            <w:r>
              <w:rPr>
                <w:rFonts w:ascii="宋体" w:hAnsi="宋体" w:hint="eastAsia"/>
                <w:sz w:val="24"/>
              </w:rPr>
              <w:t>500g;</w:t>
            </w:r>
          </w:p>
          <w:p w14:paraId="31ABA6EA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4、满足深腔加工，腔体深度≥30mm；</w:t>
            </w:r>
          </w:p>
          <w:p w14:paraId="212F255E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5、铝</w:t>
            </w:r>
            <w:proofErr w:type="gramStart"/>
            <w:r>
              <w:rPr>
                <w:rFonts w:ascii="宋体" w:hAnsi="宋体" w:hint="eastAsia"/>
                <w:sz w:val="24"/>
              </w:rPr>
              <w:t>邦</w:t>
            </w:r>
            <w:proofErr w:type="gramEnd"/>
            <w:r>
              <w:rPr>
                <w:rFonts w:ascii="宋体" w:hAnsi="宋体" w:hint="eastAsia"/>
                <w:sz w:val="24"/>
              </w:rPr>
              <w:t>头焊接压力可控：范围0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～</w:t>
            </w:r>
            <w:r>
              <w:rPr>
                <w:rFonts w:ascii="宋体" w:hAnsi="宋体" w:hint="eastAsia"/>
                <w:sz w:val="24"/>
              </w:rPr>
              <w:t>1500g可调，调整精度≥100g；</w:t>
            </w:r>
          </w:p>
          <w:p w14:paraId="28B95021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6、铜</w:t>
            </w:r>
            <w:proofErr w:type="gramStart"/>
            <w:r>
              <w:rPr>
                <w:rFonts w:ascii="宋体" w:hAnsi="宋体" w:hint="eastAsia"/>
                <w:sz w:val="24"/>
              </w:rPr>
              <w:t>邦</w:t>
            </w:r>
            <w:proofErr w:type="gramEnd"/>
            <w:r>
              <w:rPr>
                <w:rFonts w:ascii="宋体" w:hAnsi="宋体" w:hint="eastAsia"/>
                <w:sz w:val="24"/>
              </w:rPr>
              <w:t>头焊接压力可控：范围0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～</w:t>
            </w:r>
            <w:r>
              <w:rPr>
                <w:rFonts w:ascii="宋体" w:hAnsi="宋体" w:hint="eastAsia"/>
                <w:sz w:val="24"/>
              </w:rPr>
              <w:t>5000g可调，调整精度≥100g；</w:t>
            </w:r>
          </w:p>
          <w:p w14:paraId="4F6F8CA7" w14:textId="77777777" w:rsidR="00E45E51" w:rsidRDefault="00E45E51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</w:p>
        </w:tc>
      </w:tr>
      <w:tr w:rsidR="00E45E51" w14:paraId="3C8679E4" w14:textId="77777777">
        <w:tc>
          <w:tcPr>
            <w:tcW w:w="360" w:type="pct"/>
          </w:tcPr>
          <w:p w14:paraId="44475692" w14:textId="77777777" w:rsidR="00E45E51" w:rsidRDefault="00000000">
            <w:pPr>
              <w:pStyle w:val="null3"/>
              <w:widowControl w:val="0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445" w:type="pct"/>
          </w:tcPr>
          <w:p w14:paraId="7FD0FAF9" w14:textId="77777777" w:rsidR="00E45E51" w:rsidRDefault="00E45E51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93" w:type="pct"/>
          </w:tcPr>
          <w:p w14:paraId="5C064AEB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三、高精度视觉识别与过程监测系统（PR+质量控制模块）</w:t>
            </w:r>
          </w:p>
          <w:p w14:paraId="7874FE39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▲1、XYZ光栅分辨率≤0.1um；</w:t>
            </w:r>
          </w:p>
          <w:p w14:paraId="3B49BD47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▲2、</w:t>
            </w:r>
            <w:r>
              <w:rPr>
                <w:rFonts w:ascii="宋体" w:hAnsi="宋体"/>
                <w:sz w:val="24"/>
              </w:rPr>
              <w:t>R轴旋转范围≥±2</w:t>
            </w:r>
            <w:r>
              <w:rPr>
                <w:rFonts w:ascii="宋体" w:hAnsi="宋体" w:hint="eastAsia"/>
                <w:sz w:val="24"/>
              </w:rPr>
              <w:t>0</w:t>
            </w:r>
            <w:r>
              <w:rPr>
                <w:rFonts w:ascii="宋体" w:hAnsi="宋体"/>
                <w:sz w:val="24"/>
              </w:rPr>
              <w:t>0</w:t>
            </w:r>
            <w:bookmarkStart w:id="1" w:name="OLE_LINK7"/>
            <w:r>
              <w:rPr>
                <w:rFonts w:ascii="宋体" w:hAnsi="宋体"/>
                <w:sz w:val="24"/>
              </w:rPr>
              <w:t>°</w:t>
            </w:r>
            <w:bookmarkEnd w:id="1"/>
            <w:r>
              <w:rPr>
                <w:rFonts w:ascii="宋体" w:hAnsi="宋体" w:hint="eastAsia"/>
                <w:sz w:val="24"/>
              </w:rPr>
              <w:t>，空间分辨率≤0.01°</w:t>
            </w:r>
            <w:r>
              <w:rPr>
                <w:rFonts w:ascii="宋体" w:hAnsi="宋体"/>
                <w:sz w:val="24"/>
              </w:rPr>
              <w:t>；</w:t>
            </w:r>
          </w:p>
          <w:p w14:paraId="70CF1954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3、PR视野≥5mm*5mm；</w:t>
            </w:r>
          </w:p>
          <w:p w14:paraId="540BACEA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4、</w:t>
            </w:r>
            <w:proofErr w:type="gramStart"/>
            <w:r>
              <w:rPr>
                <w:rFonts w:ascii="宋体" w:hAnsi="宋体" w:hint="eastAsia"/>
                <w:sz w:val="24"/>
              </w:rPr>
              <w:t>对键合工具</w:t>
            </w:r>
            <w:proofErr w:type="gramEnd"/>
            <w:r>
              <w:rPr>
                <w:rFonts w:ascii="宋体" w:hAnsi="宋体" w:hint="eastAsia"/>
                <w:sz w:val="24"/>
              </w:rPr>
              <w:t>寿命进行计数；</w:t>
            </w:r>
          </w:p>
          <w:p w14:paraId="5EF58185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5、对于每一次焊接过程监控并记录其焊接变形量；</w:t>
            </w:r>
          </w:p>
          <w:p w14:paraId="0B76B678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6、焊线软件能够清晰地展示劈刀、切刀、</w:t>
            </w:r>
            <w:proofErr w:type="gramStart"/>
            <w:r>
              <w:rPr>
                <w:rFonts w:ascii="宋体" w:hAnsi="宋体" w:hint="eastAsia"/>
                <w:sz w:val="24"/>
              </w:rPr>
              <w:t>线嘴间</w:t>
            </w:r>
            <w:proofErr w:type="gramEnd"/>
            <w:r>
              <w:rPr>
                <w:rFonts w:ascii="宋体" w:hAnsi="宋体" w:hint="eastAsia"/>
                <w:sz w:val="24"/>
              </w:rPr>
              <w:t>的相对布局。</w:t>
            </w:r>
          </w:p>
          <w:p w14:paraId="6442C354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7、打线图绘制过程中应能确定打线位置（如可输入打线点坐标）；</w:t>
            </w:r>
          </w:p>
          <w:p w14:paraId="704C4E05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lastRenderedPageBreak/>
              <w:t>8、图像识别系统识别定位焊点位置；</w:t>
            </w:r>
          </w:p>
          <w:p w14:paraId="3A5A1439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9、可</w:t>
            </w:r>
            <w:proofErr w:type="gramStart"/>
            <w:r>
              <w:rPr>
                <w:rFonts w:ascii="宋体" w:hAnsi="宋体" w:hint="eastAsia"/>
                <w:sz w:val="24"/>
              </w:rPr>
              <w:t>规化</w:t>
            </w:r>
            <w:proofErr w:type="gramEnd"/>
            <w:r>
              <w:rPr>
                <w:rFonts w:ascii="宋体" w:hAnsi="宋体" w:hint="eastAsia"/>
                <w:sz w:val="24"/>
              </w:rPr>
              <w:t>防撞区域，可编程</w:t>
            </w:r>
            <w:proofErr w:type="gramStart"/>
            <w:r>
              <w:rPr>
                <w:rFonts w:ascii="宋体" w:hAnsi="宋体" w:hint="eastAsia"/>
                <w:sz w:val="24"/>
              </w:rPr>
              <w:t>过扭技术</w:t>
            </w:r>
            <w:proofErr w:type="gramEnd"/>
            <w:r>
              <w:rPr>
                <w:rFonts w:ascii="宋体" w:hAnsi="宋体" w:hint="eastAsia"/>
                <w:sz w:val="24"/>
              </w:rPr>
              <w:t>以避让干扰焊接过程障碍物；</w:t>
            </w:r>
          </w:p>
          <w:p w14:paraId="208229B3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10、可用CAD制图</w:t>
            </w:r>
            <w:proofErr w:type="gramStart"/>
            <w:r>
              <w:rPr>
                <w:rFonts w:ascii="宋体" w:hAnsi="宋体" w:hint="eastAsia"/>
                <w:sz w:val="24"/>
              </w:rPr>
              <w:t>导入键合工</w:t>
            </w:r>
            <w:proofErr w:type="gramEnd"/>
            <w:r>
              <w:rPr>
                <w:rFonts w:ascii="宋体" w:hAnsi="宋体" w:hint="eastAsia"/>
                <w:sz w:val="24"/>
              </w:rPr>
              <w:t>单。</w:t>
            </w:r>
          </w:p>
        </w:tc>
      </w:tr>
    </w:tbl>
    <w:p w14:paraId="7B030A95" w14:textId="77777777" w:rsidR="00E45E51" w:rsidRDefault="00000000">
      <w:pPr>
        <w:pStyle w:val="null3"/>
        <w:widowControl w:val="0"/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cs="仿宋_GB2312"/>
          <w:sz w:val="24"/>
          <w:szCs w:val="24"/>
        </w:rPr>
        <w:lastRenderedPageBreak/>
        <w:t>采购包</w:t>
      </w:r>
      <w:r>
        <w:rPr>
          <w:rFonts w:ascii="宋体" w:eastAsia="宋体" w:hAnsi="宋体" w:cs="仿宋_GB2312"/>
          <w:sz w:val="24"/>
          <w:szCs w:val="24"/>
          <w:lang w:eastAsia="zh-CN"/>
        </w:rPr>
        <w:t>2</w:t>
      </w:r>
      <w:r>
        <w:rPr>
          <w:rFonts w:ascii="宋体" w:eastAsia="宋体" w:hAnsi="宋体" w:cs="仿宋_GB2312"/>
          <w:sz w:val="24"/>
          <w:szCs w:val="24"/>
        </w:rPr>
        <w:t>：</w:t>
      </w:r>
    </w:p>
    <w:p w14:paraId="3EBA011F" w14:textId="77777777" w:rsidR="00E45E51" w:rsidRDefault="00000000">
      <w:pPr>
        <w:pStyle w:val="null3"/>
        <w:widowControl w:val="0"/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cs="仿宋_GB2312"/>
          <w:sz w:val="24"/>
          <w:szCs w:val="24"/>
        </w:rPr>
        <w:t>标的名称：</w:t>
      </w:r>
      <w:r>
        <w:rPr>
          <w:rFonts w:ascii="宋体" w:hAnsi="宋体"/>
          <w:kern w:val="2"/>
          <w:sz w:val="24"/>
          <w:szCs w:val="24"/>
          <w:lang w:eastAsia="zh-CN"/>
        </w:rPr>
        <w:t>宽禁带半导体动态特性检测平台</w:t>
      </w:r>
    </w:p>
    <w:tbl>
      <w:tblPr>
        <w:tblW w:w="4999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636"/>
        <w:gridCol w:w="659"/>
        <w:gridCol w:w="7009"/>
      </w:tblGrid>
      <w:tr w:rsidR="00E45E51" w14:paraId="73345626" w14:textId="77777777">
        <w:tc>
          <w:tcPr>
            <w:tcW w:w="383" w:type="pct"/>
          </w:tcPr>
          <w:p w14:paraId="17323FB9" w14:textId="77777777" w:rsidR="00E45E51" w:rsidRDefault="0000000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序号</w:t>
            </w:r>
          </w:p>
        </w:tc>
        <w:tc>
          <w:tcPr>
            <w:tcW w:w="397" w:type="pct"/>
          </w:tcPr>
          <w:p w14:paraId="7DC3554D" w14:textId="77777777" w:rsidR="00E45E51" w:rsidRDefault="0000000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4218" w:type="pct"/>
          </w:tcPr>
          <w:p w14:paraId="49AC548C" w14:textId="77777777" w:rsidR="00E45E51" w:rsidRDefault="0000000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:rsidR="00E45E51" w14:paraId="60F3BE9C" w14:textId="77777777">
        <w:tc>
          <w:tcPr>
            <w:tcW w:w="383" w:type="pct"/>
          </w:tcPr>
          <w:p w14:paraId="39D9E119" w14:textId="77777777" w:rsidR="00E45E51" w:rsidRDefault="0000000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</w:t>
            </w:r>
          </w:p>
        </w:tc>
        <w:tc>
          <w:tcPr>
            <w:tcW w:w="397" w:type="pct"/>
          </w:tcPr>
          <w:p w14:paraId="769D4822" w14:textId="77777777" w:rsidR="00E45E51" w:rsidRDefault="00E45E51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218" w:type="pct"/>
          </w:tcPr>
          <w:p w14:paraId="64FC99D3" w14:textId="77777777" w:rsidR="00E45E51" w:rsidRDefault="00000000">
            <w:pPr>
              <w:spacing w:line="360" w:lineRule="auto"/>
              <w:jc w:val="left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一、动态特性测试硬件系统（测试主机）</w:t>
            </w:r>
          </w:p>
          <w:p w14:paraId="49A61582" w14:textId="77777777" w:rsidR="00E45E51" w:rsidRDefault="00000000">
            <w:pPr>
              <w:spacing w:line="360" w:lineRule="auto"/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★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1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、测试电压</w:t>
            </w:r>
            <w:r>
              <w:rPr>
                <w:rFonts w:ascii="宋体" w:eastAsia="宋体" w:hAnsi="宋体" w:cs="仿宋_GB2312"/>
                <w:kern w:val="0"/>
                <w:sz w:val="24"/>
              </w:rPr>
              <w:t>20V～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2</w:t>
            </w:r>
            <w:r>
              <w:rPr>
                <w:rFonts w:ascii="宋体" w:eastAsia="宋体" w:hAnsi="宋体" w:cs="仿宋_GB2312"/>
                <w:kern w:val="0"/>
                <w:sz w:val="24"/>
              </w:rPr>
              <w:t>000V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；</w:t>
            </w:r>
          </w:p>
          <w:p w14:paraId="0393FE9D" w14:textId="77777777" w:rsidR="00E45E51" w:rsidRDefault="00000000">
            <w:pPr>
              <w:spacing w:line="360" w:lineRule="auto"/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</w:pPr>
            <w:r>
              <w:rPr>
                <w:rFonts w:ascii="宋体" w:hAnsi="宋体" w:hint="eastAsia"/>
                <w:sz w:val="24"/>
              </w:rPr>
              <w:t>▲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2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、测试电流≥1000 A；</w:t>
            </w:r>
          </w:p>
          <w:p w14:paraId="079E5A1D" w14:textId="77777777" w:rsidR="00E45E51" w:rsidRDefault="00000000">
            <w:pPr>
              <w:spacing w:line="360" w:lineRule="auto"/>
              <w:jc w:val="left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3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、短路测试电流能力≥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10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 xml:space="preserve"> kA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；</w:t>
            </w:r>
          </w:p>
        </w:tc>
      </w:tr>
      <w:tr w:rsidR="00E45E51" w14:paraId="5285BE95" w14:textId="77777777">
        <w:trPr>
          <w:trHeight w:val="1832"/>
        </w:trPr>
        <w:tc>
          <w:tcPr>
            <w:tcW w:w="383" w:type="pct"/>
          </w:tcPr>
          <w:p w14:paraId="01E449BB" w14:textId="77777777" w:rsidR="00E45E51" w:rsidRDefault="00000000">
            <w:pPr>
              <w:pStyle w:val="null3"/>
              <w:widowControl w:val="0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397" w:type="pct"/>
          </w:tcPr>
          <w:p w14:paraId="2DED435B" w14:textId="77777777" w:rsidR="00E45E51" w:rsidRDefault="00E45E51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218" w:type="pct"/>
          </w:tcPr>
          <w:p w14:paraId="144D090D" w14:textId="77777777" w:rsidR="00E45E51" w:rsidRDefault="00000000">
            <w:pPr>
              <w:spacing w:line="360" w:lineRule="auto"/>
              <w:jc w:val="left"/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二、高速测量系统（示波器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1台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、高压差分探头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2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只、电流探头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1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只及光隔离探头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2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只）</w:t>
            </w:r>
          </w:p>
          <w:p w14:paraId="6A60F1A4" w14:textId="77777777" w:rsidR="00E45E51" w:rsidRDefault="00000000">
            <w:pPr>
              <w:spacing w:line="360" w:lineRule="auto"/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</w:pPr>
            <w:r>
              <w:rPr>
                <w:rFonts w:ascii="宋体" w:hAnsi="宋体" w:hint="eastAsia"/>
                <w:sz w:val="24"/>
              </w:rPr>
              <w:t>▲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1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 xml:space="preserve">、示波器模拟带宽≥1 GHz，实时采样率≥6 </w:t>
            </w:r>
            <w:proofErr w:type="spellStart"/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GSa</w:t>
            </w:r>
            <w:proofErr w:type="spellEnd"/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/s，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时间分辨率不低于0.1ns，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模拟通道数≥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6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通道；</w:t>
            </w:r>
          </w:p>
          <w:p w14:paraId="24230A14" w14:textId="77777777" w:rsidR="00E45E51" w:rsidRDefault="00000000">
            <w:pPr>
              <w:spacing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2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、差分探头：带宽≥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200MHz,测量电压0～3000V；</w:t>
            </w:r>
            <w:r>
              <w:rPr>
                <w:rFonts w:ascii="宋体" w:eastAsia="宋体" w:hAnsi="宋体" w:cs="仿宋_GB2312"/>
                <w:kern w:val="0"/>
                <w:sz w:val="24"/>
              </w:rPr>
              <w:t xml:space="preserve"> </w:t>
            </w:r>
          </w:p>
          <w:p w14:paraId="6F467183" w14:textId="77777777" w:rsidR="00E45E51" w:rsidRDefault="00000000">
            <w:pPr>
              <w:spacing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3、电流探头：带宽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≥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30MHz，测量电流0～5000A；</w:t>
            </w:r>
          </w:p>
          <w:p w14:paraId="60A91B36" w14:textId="77777777" w:rsidR="00E45E51" w:rsidRDefault="00000000">
            <w:pPr>
              <w:spacing w:line="360" w:lineRule="auto"/>
              <w:jc w:val="left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▲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4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、光隔离探头：带宽≥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1GHz,测量电压0～5000V, 隔离电压＞≥30kV；</w:t>
            </w:r>
          </w:p>
        </w:tc>
      </w:tr>
      <w:tr w:rsidR="00E45E51" w14:paraId="4456A015" w14:textId="77777777">
        <w:tc>
          <w:tcPr>
            <w:tcW w:w="383" w:type="pct"/>
          </w:tcPr>
          <w:p w14:paraId="6FED3D68" w14:textId="77777777" w:rsidR="00E45E51" w:rsidRDefault="00000000">
            <w:pPr>
              <w:pStyle w:val="null3"/>
              <w:widowControl w:val="0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397" w:type="pct"/>
          </w:tcPr>
          <w:p w14:paraId="7B59B278" w14:textId="77777777" w:rsidR="00E45E51" w:rsidRDefault="00E45E51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218" w:type="pct"/>
          </w:tcPr>
          <w:p w14:paraId="27D960FE" w14:textId="77777777" w:rsidR="00E45E51" w:rsidRDefault="00000000">
            <w:pPr>
              <w:spacing w:line="360" w:lineRule="auto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三、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集中控制与数据分析系统（上位机软件）</w:t>
            </w:r>
          </w:p>
          <w:p w14:paraId="596AB13C" w14:textId="77777777" w:rsidR="00E45E51" w:rsidRDefault="00000000">
            <w:pPr>
              <w:spacing w:line="500" w:lineRule="exact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1、</w:t>
            </w:r>
            <w:r>
              <w:rPr>
                <w:rFonts w:ascii="宋体" w:eastAsia="宋体" w:hAnsi="宋体" w:cs="仿宋_GB2312"/>
                <w:kern w:val="0"/>
                <w:sz w:val="24"/>
              </w:rPr>
              <w:t>测试脉宽范围：1μs～100μs连续可调；</w:t>
            </w:r>
          </w:p>
          <w:p w14:paraId="6D1E3724" w14:textId="77777777" w:rsidR="00E45E51" w:rsidRDefault="00000000">
            <w:pPr>
              <w:spacing w:line="500" w:lineRule="exact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2、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支持开关时间参数测试（Td(on)、Tr、Td(off)、</w:t>
            </w:r>
            <w:proofErr w:type="spellStart"/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Tf</w:t>
            </w:r>
            <w:proofErr w:type="spellEnd"/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、ton、toff）</w:t>
            </w:r>
            <w:r>
              <w:rPr>
                <w:rFonts w:ascii="宋体" w:eastAsia="宋体" w:hAnsi="宋体" w:cs="仿宋_GB2312" w:hint="eastAsia"/>
                <w:kern w:val="0"/>
                <w:sz w:val="24"/>
              </w:rPr>
              <w:t>，电压变化率（dv/dt）；</w:t>
            </w:r>
          </w:p>
          <w:p w14:paraId="3B3652F2" w14:textId="77777777" w:rsidR="00E45E51" w:rsidRDefault="00000000">
            <w:pPr>
              <w:spacing w:line="500" w:lineRule="exact"/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3、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支持开通/关断损耗测试（Eon、</w:t>
            </w:r>
            <w:proofErr w:type="spellStart"/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Eoff</w:t>
            </w:r>
            <w:proofErr w:type="spellEnd"/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）；</w:t>
            </w:r>
          </w:p>
          <w:p w14:paraId="2E18D2ED" w14:textId="77777777" w:rsidR="00E45E51" w:rsidRDefault="00000000">
            <w:pPr>
              <w:spacing w:line="500" w:lineRule="exact"/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4、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支持反向恢复参数测试（</w:t>
            </w:r>
            <w:proofErr w:type="spellStart"/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Trr</w:t>
            </w:r>
            <w:proofErr w:type="spellEnd"/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、</w:t>
            </w:r>
            <w:proofErr w:type="spellStart"/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Qrr</w:t>
            </w:r>
            <w:proofErr w:type="spellEnd"/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、</w:t>
            </w:r>
            <w:proofErr w:type="spellStart"/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Irrm</w:t>
            </w:r>
            <w:proofErr w:type="spellEnd"/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、</w:t>
            </w:r>
            <w:proofErr w:type="spellStart"/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Erec</w:t>
            </w:r>
            <w:proofErr w:type="spellEnd"/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）；</w:t>
            </w:r>
          </w:p>
          <w:p w14:paraId="09608CBE" w14:textId="77777777" w:rsidR="00E45E51" w:rsidRDefault="00000000">
            <w:pPr>
              <w:spacing w:line="500" w:lineRule="exact"/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5、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支持短路特性参数测试（</w:t>
            </w:r>
            <w:proofErr w:type="spellStart"/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Isc</w:t>
            </w:r>
            <w:proofErr w:type="spellEnd"/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、Esc、</w:t>
            </w:r>
            <w:proofErr w:type="spellStart"/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Tsc</w:t>
            </w:r>
            <w:proofErr w:type="spellEnd"/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）；</w:t>
            </w:r>
          </w:p>
          <w:p w14:paraId="0B973EF3" w14:textId="77777777" w:rsidR="00E45E51" w:rsidRDefault="00000000">
            <w:pPr>
              <w:spacing w:line="360" w:lineRule="auto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6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、软件具备自主知识产权；</w:t>
            </w:r>
          </w:p>
        </w:tc>
      </w:tr>
      <w:tr w:rsidR="00E45E51" w14:paraId="59017610" w14:textId="77777777">
        <w:tc>
          <w:tcPr>
            <w:tcW w:w="383" w:type="pct"/>
          </w:tcPr>
          <w:p w14:paraId="4A481B1F" w14:textId="77777777" w:rsidR="00E45E51" w:rsidRDefault="00000000">
            <w:pPr>
              <w:pStyle w:val="null3"/>
              <w:widowControl w:val="0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lastRenderedPageBreak/>
              <w:t>4</w:t>
            </w:r>
          </w:p>
        </w:tc>
        <w:tc>
          <w:tcPr>
            <w:tcW w:w="397" w:type="pct"/>
          </w:tcPr>
          <w:p w14:paraId="4B4557C4" w14:textId="77777777" w:rsidR="00E45E51" w:rsidRDefault="00E45E51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218" w:type="pct"/>
          </w:tcPr>
          <w:p w14:paraId="05DE49B0" w14:textId="77777777" w:rsidR="00E45E51" w:rsidRDefault="00000000">
            <w:pPr>
              <w:spacing w:line="360" w:lineRule="auto"/>
              <w:jc w:val="left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四、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负载与测试工装单元（可切换电感负载）</w:t>
            </w:r>
          </w:p>
          <w:p w14:paraId="3BBD96B1" w14:textId="77777777" w:rsidR="00E45E51" w:rsidRDefault="00000000">
            <w:pPr>
              <w:pStyle w:val="a3"/>
              <w:rPr>
                <w:rFonts w:ascii="宋体" w:eastAsia="宋体" w:hAnsi="宋体" w:cs="仿宋_GB2312" w:hint="eastAsia"/>
                <w:kern w:val="0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▲1、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支持多档电感负载切换（</w:t>
            </w:r>
            <w:r>
              <w:rPr>
                <w:rFonts w:hint="eastAsia"/>
              </w:rPr>
              <w:t>至少包括</w:t>
            </w:r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 xml:space="preserve">50 μH、200 μH、500 μH、1 </w:t>
            </w:r>
            <w:proofErr w:type="spellStart"/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mH</w:t>
            </w:r>
            <w:proofErr w:type="spellEnd"/>
            <w:r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  <w:t>）；</w:t>
            </w:r>
          </w:p>
          <w:p w14:paraId="76EC0ED2" w14:textId="77777777" w:rsidR="00E45E51" w:rsidRDefault="00000000">
            <w:pPr>
              <w:spacing w:line="360" w:lineRule="auto"/>
              <w:jc w:val="left"/>
              <w:rPr>
                <w:rFonts w:ascii="宋体" w:eastAsia="宋体" w:hAnsi="宋体" w:cs="仿宋_GB2312" w:hint="eastAsia"/>
                <w:kern w:val="0"/>
                <w:sz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</w:rPr>
              <w:t>2、支持</w:t>
            </w:r>
            <w:bookmarkStart w:id="2" w:name="OLE_LINK4"/>
            <w:bookmarkStart w:id="3" w:name="OLE_LINK6"/>
            <w:r>
              <w:rPr>
                <w:rFonts w:ascii="宋体" w:eastAsia="宋体" w:hAnsi="宋体" w:cs="仿宋_GB2312" w:hint="eastAsia"/>
                <w:kern w:val="0"/>
                <w:sz w:val="24"/>
              </w:rPr>
              <w:t>TO247</w:t>
            </w:r>
            <w:bookmarkEnd w:id="2"/>
            <w:r>
              <w:rPr>
                <w:rFonts w:ascii="宋体" w:eastAsia="宋体" w:hAnsi="宋体" w:cs="仿宋_GB2312" w:hint="eastAsia"/>
                <w:kern w:val="0"/>
                <w:sz w:val="24"/>
              </w:rPr>
              <w:t>封装IGBT</w:t>
            </w:r>
            <w:bookmarkEnd w:id="3"/>
            <w:r>
              <w:rPr>
                <w:rFonts w:ascii="宋体" w:eastAsia="宋体" w:hAnsi="宋体" w:cs="仿宋_GB2312" w:hint="eastAsia"/>
                <w:kern w:val="0"/>
                <w:sz w:val="24"/>
              </w:rPr>
              <w:t>、碳化硅MOSFET器件测试；</w:t>
            </w:r>
          </w:p>
        </w:tc>
      </w:tr>
    </w:tbl>
    <w:p w14:paraId="2E7F6671" w14:textId="77777777" w:rsidR="00E45E51" w:rsidRDefault="00000000">
      <w:pPr>
        <w:pStyle w:val="null3"/>
        <w:widowControl w:val="0"/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cs="仿宋_GB2312"/>
          <w:sz w:val="24"/>
          <w:szCs w:val="24"/>
        </w:rPr>
        <w:t>采购包</w:t>
      </w:r>
      <w:r>
        <w:rPr>
          <w:rFonts w:ascii="宋体" w:eastAsia="宋体" w:hAnsi="宋体" w:cs="仿宋_GB2312"/>
          <w:sz w:val="24"/>
          <w:szCs w:val="24"/>
          <w:lang w:eastAsia="zh-CN"/>
        </w:rPr>
        <w:t>3</w:t>
      </w:r>
      <w:r>
        <w:rPr>
          <w:rFonts w:ascii="宋体" w:eastAsia="宋体" w:hAnsi="宋体" w:cs="仿宋_GB2312"/>
          <w:sz w:val="24"/>
          <w:szCs w:val="24"/>
        </w:rPr>
        <w:t>：</w:t>
      </w:r>
    </w:p>
    <w:p w14:paraId="6889C7E7" w14:textId="77777777" w:rsidR="00E45E51" w:rsidRDefault="00000000">
      <w:pPr>
        <w:pStyle w:val="null3"/>
        <w:widowControl w:val="0"/>
        <w:spacing w:line="360" w:lineRule="auto"/>
        <w:rPr>
          <w:rFonts w:ascii="宋体" w:eastAsia="宋体" w:hAnsi="宋体" w:cs="仿宋_GB2312"/>
          <w:sz w:val="24"/>
          <w:szCs w:val="24"/>
          <w:lang w:eastAsia="zh-CN"/>
        </w:rPr>
      </w:pPr>
      <w:r>
        <w:rPr>
          <w:rFonts w:ascii="宋体" w:eastAsia="宋体" w:hAnsi="宋体" w:cs="仿宋_GB2312"/>
          <w:sz w:val="24"/>
          <w:szCs w:val="24"/>
        </w:rPr>
        <w:t>标的名称：电机轴承故障试验台</w:t>
      </w:r>
    </w:p>
    <w:tbl>
      <w:tblPr>
        <w:tblW w:w="4999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636"/>
        <w:gridCol w:w="659"/>
        <w:gridCol w:w="7009"/>
      </w:tblGrid>
      <w:tr w:rsidR="00E45E51" w14:paraId="3C8327B9" w14:textId="77777777">
        <w:tc>
          <w:tcPr>
            <w:tcW w:w="383" w:type="pct"/>
          </w:tcPr>
          <w:p w14:paraId="5F8C0259" w14:textId="77777777" w:rsidR="00E45E51" w:rsidRDefault="0000000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序号</w:t>
            </w:r>
          </w:p>
        </w:tc>
        <w:tc>
          <w:tcPr>
            <w:tcW w:w="397" w:type="pct"/>
          </w:tcPr>
          <w:p w14:paraId="1942F231" w14:textId="77777777" w:rsidR="00E45E51" w:rsidRDefault="0000000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4218" w:type="pct"/>
          </w:tcPr>
          <w:p w14:paraId="3851FDD2" w14:textId="77777777" w:rsidR="00E45E51" w:rsidRDefault="0000000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:rsidR="00E45E51" w14:paraId="181BC4FB" w14:textId="77777777">
        <w:tc>
          <w:tcPr>
            <w:tcW w:w="383" w:type="pct"/>
          </w:tcPr>
          <w:p w14:paraId="0E97B429" w14:textId="77777777" w:rsidR="00E45E51" w:rsidRDefault="00000000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</w:t>
            </w:r>
          </w:p>
        </w:tc>
        <w:tc>
          <w:tcPr>
            <w:tcW w:w="397" w:type="pct"/>
          </w:tcPr>
          <w:p w14:paraId="6CE7351A" w14:textId="77777777" w:rsidR="00E45E51" w:rsidRDefault="00E45E51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218" w:type="pct"/>
          </w:tcPr>
          <w:p w14:paraId="7CED06BA" w14:textId="77777777" w:rsidR="00E45E51" w:rsidRDefault="00000000">
            <w:pPr>
              <w:spacing w:line="360" w:lineRule="auto"/>
              <w:rPr>
                <w:rFonts w:ascii="宋体" w:eastAsia="宋体" w:hAnsi="宋体" w:cs="仿宋_GB2312" w:hint="eastAsia"/>
                <w:b/>
                <w:bCs/>
                <w:kern w:val="0"/>
                <w:sz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b/>
                <w:bCs/>
                <w:kern w:val="0"/>
                <w:sz w:val="24"/>
              </w:rPr>
              <w:t>1</w:t>
            </w:r>
            <w:r>
              <w:rPr>
                <w:rFonts w:ascii="宋体" w:eastAsia="宋体" w:hAnsi="宋体" w:cs="仿宋_GB2312" w:hint="eastAsia"/>
                <w:b/>
                <w:bCs/>
                <w:kern w:val="0"/>
                <w:sz w:val="24"/>
                <w:lang w:eastAsia="zh-Hans"/>
              </w:rPr>
              <w:t>、旋转机械故障综合模拟实验台</w:t>
            </w:r>
          </w:p>
          <w:p w14:paraId="2C27F725" w14:textId="77777777" w:rsidR="00E45E51" w:rsidRDefault="00000000">
            <w:pPr>
              <w:pStyle w:val="a4"/>
              <w:spacing w:after="0"/>
              <w:ind w:firstLineChars="0" w:firstLine="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▲</w:t>
            </w:r>
            <w:r>
              <w:rPr>
                <w:rFonts w:ascii="宋体" w:eastAsia="宋体" w:hAnsi="宋体" w:cs="仿宋_GB2312" w:hint="eastAsia"/>
                <w:kern w:val="0"/>
              </w:rPr>
              <w:t>1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.1三项变频电机，电压：380V/220V；功率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：2.2kW；额定转矩：≥7.0N·m；额定转速：2800rpm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300rpm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，配套变频器实现连续调速；转轴直径≥30mm;</w:t>
            </w:r>
          </w:p>
          <w:p w14:paraId="14411DBC" w14:textId="77777777" w:rsidR="00E45E51" w:rsidRDefault="00000000">
            <w:pPr>
              <w:pStyle w:val="a4"/>
              <w:spacing w:after="0"/>
              <w:ind w:firstLineChars="0" w:firstLine="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★</w:t>
            </w:r>
            <w:r>
              <w:rPr>
                <w:rFonts w:ascii="宋体" w:eastAsia="宋体" w:hAnsi="宋体" w:cs="仿宋_GB2312" w:hint="eastAsia"/>
                <w:kern w:val="0"/>
              </w:rPr>
              <w:t>1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.2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平行轴齿轮箱，支持断齿、磨损、缺齿、裂纹等典型齿轮故障模拟；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方便更换啮齿故障齿轮；两级传动齿轮参数：2级3轴直齿轮箱，传动比为4.97:1；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故障更换方式应支持在不拆卸主传动结构及关键部件的情况下完成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，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采用模块化或专用切换机构实现故障模块的快速更换与切换；并保证更换后系统运行稳定性及测试数据一致性。</w:t>
            </w:r>
          </w:p>
          <w:p w14:paraId="211E803A" w14:textId="77777777" w:rsidR="00E45E51" w:rsidRDefault="00000000">
            <w:pPr>
              <w:pStyle w:val="a4"/>
              <w:spacing w:after="0"/>
              <w:ind w:firstLineChars="0" w:firstLine="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1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.3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动平衡转子组件，采用可拆卸式轴承结构，支持内圈、外圈、滚动体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、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保持架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及综合故障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等典型轴承故障模拟；具备不平衡、不对中、碰摩等转子故障模拟能力；</w:t>
            </w:r>
          </w:p>
          <w:p w14:paraId="2A29FD20" w14:textId="77777777" w:rsidR="00E45E51" w:rsidRDefault="00000000">
            <w:pPr>
              <w:pStyle w:val="a4"/>
              <w:spacing w:after="0"/>
              <w:ind w:firstLineChars="0" w:firstLine="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1.4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滚动轴承：PH206深沟球滚动轴承，内径30mm，连座整体式轴承组，</w:t>
            </w:r>
            <w:r>
              <w:rPr>
                <w:rFonts w:ascii="宋体" w:eastAsia="宋体" w:hAnsi="宋体" w:cs="仿宋_GB2312" w:hint="eastAsia"/>
                <w:strike/>
                <w:kern w:val="0"/>
                <w:lang w:eastAsia="zh-Hans"/>
              </w:rPr>
              <w:t xml:space="preserve"> </w:t>
            </w:r>
          </w:p>
          <w:p w14:paraId="27E0761D" w14:textId="77777777" w:rsidR="00E45E51" w:rsidRDefault="00000000">
            <w:pPr>
              <w:pStyle w:val="a4"/>
              <w:spacing w:after="0"/>
              <w:ind w:firstLineChars="0" w:firstLine="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1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.</w:t>
            </w:r>
            <w:r>
              <w:rPr>
                <w:rFonts w:ascii="宋体" w:eastAsia="宋体" w:hAnsi="宋体" w:cs="仿宋_GB2312" w:hint="eastAsia"/>
                <w:kern w:val="0"/>
              </w:rPr>
              <w:t>5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行星齿轮箱模块，支持行星齿轮断齿、磨损等复杂故障模拟；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行星齿轮箱减速比为1：10，传动方式为单级传动；</w:t>
            </w:r>
          </w:p>
          <w:p w14:paraId="692006EE" w14:textId="77777777" w:rsidR="00E45E51" w:rsidRDefault="00000000">
            <w:pPr>
              <w:pStyle w:val="a4"/>
              <w:spacing w:after="0"/>
              <w:ind w:firstLineChars="0" w:firstLine="0"/>
              <w:rPr>
                <w:rFonts w:ascii="宋体" w:eastAsia="宋体" w:hAnsi="宋体" w:cs="仿宋_GB2312" w:hint="eastAsia"/>
                <w:kern w:val="0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1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.</w:t>
            </w:r>
            <w:r>
              <w:rPr>
                <w:rFonts w:ascii="宋体" w:eastAsia="宋体" w:hAnsi="宋体" w:cs="仿宋_GB2312" w:hint="eastAsia"/>
                <w:kern w:val="0"/>
              </w:rPr>
              <w:t>6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实验台整体采用高刚性结构设计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。</w:t>
            </w:r>
          </w:p>
          <w:p w14:paraId="0CB6D4D8" w14:textId="77777777" w:rsidR="00E45E51" w:rsidRDefault="00000000">
            <w:pPr>
              <w:spacing w:line="360" w:lineRule="auto"/>
              <w:rPr>
                <w:rFonts w:ascii="宋体" w:eastAsia="宋体" w:hAnsi="宋体" w:cs="仿宋_GB2312" w:hint="eastAsia"/>
                <w:b/>
                <w:bCs/>
                <w:kern w:val="0"/>
                <w:sz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b/>
                <w:bCs/>
                <w:kern w:val="0"/>
                <w:sz w:val="24"/>
              </w:rPr>
              <w:t>2</w:t>
            </w:r>
            <w:r>
              <w:rPr>
                <w:rFonts w:ascii="宋体" w:eastAsia="宋体" w:hAnsi="宋体" w:cs="仿宋_GB2312" w:hint="eastAsia"/>
                <w:b/>
                <w:bCs/>
                <w:kern w:val="0"/>
                <w:sz w:val="24"/>
                <w:lang w:eastAsia="zh-Hans"/>
              </w:rPr>
              <w:t>、动力执行系统</w:t>
            </w:r>
          </w:p>
          <w:p w14:paraId="5D102A06" w14:textId="77777777" w:rsidR="00E45E51" w:rsidRDefault="00000000">
            <w:pPr>
              <w:pStyle w:val="a4"/>
              <w:spacing w:after="0"/>
              <w:ind w:firstLineChars="0" w:firstLine="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2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.1 采用三项变频电机+变频器驱动方式，实现转速连续可调；</w:t>
            </w:r>
          </w:p>
          <w:p w14:paraId="502913ED" w14:textId="77777777" w:rsidR="00E45E51" w:rsidRDefault="00000000">
            <w:pPr>
              <w:pStyle w:val="a4"/>
              <w:spacing w:after="0"/>
              <w:ind w:firstLineChars="0" w:firstLine="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lastRenderedPageBreak/>
              <w:t>2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.2 配置磁粉制动器，实现负载连续可调及动态加载；磁粉制动器调节范围为</w:t>
            </w:r>
            <w:r>
              <w:rPr>
                <w:rFonts w:ascii="宋体" w:eastAsia="宋体" w:hAnsi="宋体" w:cs="仿宋_GB2312" w:hint="eastAsia"/>
                <w:kern w:val="0"/>
              </w:rPr>
              <w:t>0～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50NM；</w:t>
            </w:r>
          </w:p>
          <w:p w14:paraId="52EE4C94" w14:textId="77777777" w:rsidR="00E45E51" w:rsidRDefault="00000000">
            <w:pPr>
              <w:pStyle w:val="a4"/>
              <w:spacing w:after="0"/>
              <w:ind w:firstLineChars="0" w:firstLine="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2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.3 支持转速与负载协同控制</w:t>
            </w:r>
            <w:r>
              <w:rPr>
                <w:rFonts w:ascii="宋体" w:eastAsia="宋体" w:hAnsi="宋体" w:cs="仿宋_GB2312" w:hint="eastAsia"/>
                <w:strike/>
                <w:kern w:val="0"/>
                <w:lang w:eastAsia="zh-Hans"/>
              </w:rPr>
              <w:t>；</w:t>
            </w:r>
          </w:p>
          <w:p w14:paraId="1AFCAFAC" w14:textId="77777777" w:rsidR="00E45E51" w:rsidRDefault="00000000">
            <w:pPr>
              <w:pStyle w:val="a4"/>
              <w:spacing w:after="0"/>
              <w:ind w:firstLineChars="0" w:firstLine="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2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.4 系统具备快速启停及工况切换能力；</w:t>
            </w:r>
          </w:p>
          <w:p w14:paraId="6AEC0E28" w14:textId="77777777" w:rsidR="00E45E51" w:rsidRDefault="00000000">
            <w:pPr>
              <w:spacing w:line="360" w:lineRule="auto"/>
              <w:rPr>
                <w:rFonts w:ascii="宋体" w:eastAsia="宋体" w:hAnsi="宋体" w:cs="仿宋_GB2312" w:hint="eastAsia"/>
                <w:b/>
                <w:bCs/>
                <w:kern w:val="0"/>
                <w:sz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b/>
                <w:bCs/>
                <w:kern w:val="0"/>
                <w:sz w:val="24"/>
              </w:rPr>
              <w:t>3</w:t>
            </w:r>
            <w:r>
              <w:rPr>
                <w:rFonts w:ascii="宋体" w:eastAsia="宋体" w:hAnsi="宋体" w:cs="仿宋_GB2312" w:hint="eastAsia"/>
                <w:b/>
                <w:bCs/>
                <w:kern w:val="0"/>
                <w:sz w:val="24"/>
                <w:lang w:eastAsia="zh-Hans"/>
              </w:rPr>
              <w:t>、控制系统</w:t>
            </w:r>
          </w:p>
          <w:p w14:paraId="7CE808F7" w14:textId="77777777" w:rsidR="00E45E51" w:rsidRDefault="00000000">
            <w:pPr>
              <w:pStyle w:val="a4"/>
              <w:spacing w:after="0"/>
              <w:ind w:firstLineChars="0" w:firstLine="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▲</w:t>
            </w:r>
            <w:r>
              <w:rPr>
                <w:rFonts w:ascii="宋体" w:eastAsia="宋体" w:hAnsi="宋体" w:cs="仿宋_GB2312" w:hint="eastAsia"/>
                <w:kern w:val="0"/>
              </w:rPr>
              <w:t>3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.1采用国产可编程加载器（PLC）控制系统，实现设备启停、调速及状态控制；PLC额定扭矩为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≥50Nm，功率≥22W；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转速调节范围为0</w:t>
            </w:r>
            <w:r>
              <w:rPr>
                <w:rFonts w:ascii="宋体" w:eastAsia="宋体" w:hAnsi="宋体" w:cs="仿宋_GB2312" w:hint="eastAsia"/>
                <w:kern w:val="0"/>
              </w:rPr>
              <w:t>～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1750rpm；</w:t>
            </w:r>
          </w:p>
          <w:p w14:paraId="6CACF66C" w14:textId="77777777" w:rsidR="00E45E51" w:rsidRDefault="00000000">
            <w:pPr>
              <w:pStyle w:val="a4"/>
              <w:spacing w:after="0"/>
              <w:ind w:firstLineChars="0" w:firstLine="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▲</w:t>
            </w:r>
            <w:r>
              <w:rPr>
                <w:rFonts w:ascii="宋体" w:eastAsia="宋体" w:hAnsi="宋体" w:cs="仿宋_GB2312" w:hint="eastAsia"/>
                <w:kern w:val="0"/>
              </w:rPr>
              <w:t>3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.2配置国产人机交互界面（HMI），支持参数设置、运行监控及状态显示；</w:t>
            </w:r>
          </w:p>
          <w:p w14:paraId="42766F77" w14:textId="77777777" w:rsidR="00E45E51" w:rsidRDefault="00000000">
            <w:pPr>
              <w:pStyle w:val="a4"/>
              <w:spacing w:after="0"/>
              <w:ind w:firstLineChars="0" w:firstLine="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3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.3 配置完整电气控制系统，包括断路器、继电器、开关电源、端子等；</w:t>
            </w:r>
          </w:p>
          <w:p w14:paraId="549F072A" w14:textId="77777777" w:rsidR="00E45E51" w:rsidRDefault="00000000">
            <w:pPr>
              <w:pStyle w:val="a4"/>
              <w:spacing w:after="0"/>
              <w:ind w:firstLineChars="0" w:firstLine="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3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.4 控制系统支持后续功能扩展；</w:t>
            </w:r>
          </w:p>
          <w:p w14:paraId="73E2B56A" w14:textId="77777777" w:rsidR="00E45E51" w:rsidRDefault="00000000">
            <w:pPr>
              <w:pStyle w:val="a4"/>
              <w:spacing w:after="0"/>
              <w:ind w:firstLineChars="0" w:firstLine="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★</w:t>
            </w:r>
            <w:r>
              <w:rPr>
                <w:rFonts w:ascii="宋体" w:eastAsia="宋体" w:hAnsi="宋体" w:cs="仿宋_GB2312" w:hint="eastAsia"/>
                <w:kern w:val="0"/>
              </w:rPr>
              <w:t>3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.5系统具备急停保护及电气安全保护功能；</w:t>
            </w:r>
          </w:p>
          <w:p w14:paraId="5B569792" w14:textId="77777777" w:rsidR="00E45E51" w:rsidRDefault="00000000">
            <w:pPr>
              <w:spacing w:line="360" w:lineRule="auto"/>
              <w:rPr>
                <w:rFonts w:ascii="宋体" w:eastAsia="宋体" w:hAnsi="宋体" w:cs="仿宋_GB2312" w:hint="eastAsia"/>
                <w:b/>
                <w:bCs/>
                <w:kern w:val="0"/>
                <w:sz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b/>
                <w:bCs/>
                <w:kern w:val="0"/>
                <w:sz w:val="24"/>
              </w:rPr>
              <w:t>4</w:t>
            </w:r>
            <w:r>
              <w:rPr>
                <w:rFonts w:ascii="宋体" w:eastAsia="宋体" w:hAnsi="宋体" w:cs="仿宋_GB2312" w:hint="eastAsia"/>
                <w:b/>
                <w:bCs/>
                <w:kern w:val="0"/>
                <w:sz w:val="24"/>
                <w:lang w:eastAsia="zh-Hans"/>
              </w:rPr>
              <w:t>、采集系统</w:t>
            </w:r>
          </w:p>
          <w:p w14:paraId="2401A3D1" w14:textId="77777777" w:rsidR="00E45E51" w:rsidRDefault="00000000">
            <w:pPr>
              <w:pStyle w:val="a4"/>
              <w:spacing w:after="0"/>
              <w:ind w:firstLineChars="0" w:firstLine="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★</w:t>
            </w:r>
            <w:r>
              <w:rPr>
                <w:rFonts w:ascii="宋体" w:eastAsia="宋体" w:hAnsi="宋体" w:cs="仿宋_GB2312" w:hint="eastAsia"/>
                <w:kern w:val="0"/>
              </w:rPr>
              <w:t>4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.1配置压电式三轴加速度温度复合传感器(IEPE)，实现多源信号采集；</w:t>
            </w:r>
          </w:p>
          <w:p w14:paraId="6DF6525A" w14:textId="77777777" w:rsidR="00E45E51" w:rsidRDefault="00000000">
            <w:pPr>
              <w:pStyle w:val="a4"/>
              <w:spacing w:after="0"/>
              <w:ind w:firstLineChars="0" w:firstLine="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4.2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压电式三轴加速度温度复合传感器(IEPE)参数要求：</w:t>
            </w:r>
          </w:p>
          <w:p w14:paraId="1DC24733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4.2.1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 xml:space="preserve">测量范围（峰值）：±80 g </w:t>
            </w:r>
          </w:p>
          <w:p w14:paraId="413236C9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4.2.2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灵敏度（25℃）：100±</w:t>
            </w:r>
            <w:r>
              <w:rPr>
                <w:rFonts w:ascii="宋体" w:eastAsia="宋体" w:hAnsi="宋体" w:cs="仿宋_GB2312" w:hint="eastAsia"/>
                <w:kern w:val="0"/>
              </w:rPr>
              <w:t>5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 xml:space="preserve"> mV/g（160 Hz） </w:t>
            </w:r>
          </w:p>
          <w:p w14:paraId="3E6C8CE5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4.2.3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 xml:space="preserve">振幅非线性：±1% </w:t>
            </w:r>
          </w:p>
          <w:p w14:paraId="6565F8CB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4.2.4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频率响应（±1 dB）：1</w:t>
            </w:r>
            <w:r>
              <w:rPr>
                <w:rFonts w:ascii="宋体" w:eastAsia="宋体" w:hAnsi="宋体" w:cs="仿宋_GB2312" w:hint="eastAsia"/>
                <w:kern w:val="0"/>
              </w:rPr>
              <w:t>～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 xml:space="preserve">4000 Hz </w:t>
            </w:r>
          </w:p>
          <w:p w14:paraId="14066827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4.2.5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频率响应（±3 dB）：1</w:t>
            </w:r>
            <w:r>
              <w:rPr>
                <w:rFonts w:ascii="宋体" w:eastAsia="宋体" w:hAnsi="宋体" w:cs="仿宋_GB2312" w:hint="eastAsia"/>
                <w:kern w:val="0"/>
              </w:rPr>
              <w:t>～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 xml:space="preserve">10000 Hz </w:t>
            </w:r>
          </w:p>
          <w:p w14:paraId="54D662EE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4.2.6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横向灵敏度比：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≤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 xml:space="preserve">5% </w:t>
            </w:r>
          </w:p>
          <w:p w14:paraId="3F9E183B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4.2.7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温度测量范围：-40 ℃</w:t>
            </w:r>
            <w:r>
              <w:rPr>
                <w:rFonts w:ascii="宋体" w:eastAsia="宋体" w:hAnsi="宋体" w:cs="仿宋_GB2312" w:hint="eastAsia"/>
                <w:kern w:val="0"/>
              </w:rPr>
              <w:t>～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 xml:space="preserve"> +120 ℃ </w:t>
            </w:r>
          </w:p>
          <w:p w14:paraId="2F146C1F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4.2.8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温度灵敏度：10±</w:t>
            </w:r>
            <w:r>
              <w:rPr>
                <w:rFonts w:ascii="宋体" w:eastAsia="宋体" w:hAnsi="宋体" w:cs="仿宋_GB2312" w:hint="eastAsia"/>
                <w:kern w:val="0"/>
              </w:rPr>
              <w:t>1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 xml:space="preserve"> mV/℃ </w:t>
            </w:r>
          </w:p>
          <w:p w14:paraId="3D84AF30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4.2.9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温度测量误差：±4 ℃</w:t>
            </w:r>
          </w:p>
          <w:p w14:paraId="26419AAF" w14:textId="77777777" w:rsidR="00E45E51" w:rsidRDefault="00000000">
            <w:pPr>
              <w:pStyle w:val="a4"/>
              <w:spacing w:after="0"/>
              <w:ind w:firstLineChars="0" w:firstLine="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▲</w:t>
            </w:r>
            <w:r>
              <w:rPr>
                <w:rFonts w:ascii="宋体" w:eastAsia="宋体" w:hAnsi="宋体" w:cs="仿宋_GB2312" w:hint="eastAsia"/>
                <w:kern w:val="0"/>
              </w:rPr>
              <w:t>4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.</w:t>
            </w:r>
            <w:r>
              <w:rPr>
                <w:rFonts w:ascii="宋体" w:eastAsia="宋体" w:hAnsi="宋体" w:cs="仿宋_GB2312" w:hint="eastAsia"/>
                <w:kern w:val="0"/>
              </w:rPr>
              <w:t>3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配置扭矩转速测量装置，实现轴系运行参数采集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。</w:t>
            </w:r>
          </w:p>
          <w:p w14:paraId="3DD7E1AC" w14:textId="77777777" w:rsidR="00E45E51" w:rsidRDefault="00000000">
            <w:pPr>
              <w:pStyle w:val="a4"/>
              <w:spacing w:after="0"/>
              <w:ind w:firstLineChars="0" w:firstLine="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4.4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配置动态扭矩传感器，实现转速与扭矩的同步测量与输出，具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lastRenderedPageBreak/>
              <w:t>备如下能力：</w:t>
            </w:r>
          </w:p>
          <w:p w14:paraId="1DF962DF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4.4.1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支持扭矩、转速及功率实时测量与显示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；</w:t>
            </w:r>
          </w:p>
          <w:p w14:paraId="0352C142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4.4.2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扭矩测量精度</w:t>
            </w:r>
            <w:r>
              <w:rPr>
                <w:rFonts w:ascii="宋体" w:eastAsia="宋体" w:hAnsi="宋体" w:cs="仿宋_GB2312" w:hint="eastAsia"/>
                <w:kern w:val="0"/>
              </w:rPr>
              <w:t>≤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0.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2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%FS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；</w:t>
            </w:r>
          </w:p>
          <w:p w14:paraId="18CCB5F4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4.4.3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支持转速范围覆盖实验台运行范围（≥8000 rpm）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；</w:t>
            </w:r>
          </w:p>
          <w:p w14:paraId="006D153C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4.4.4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支持过载能力</w:t>
            </w:r>
            <w:r>
              <w:rPr>
                <w:rFonts w:ascii="宋体" w:eastAsia="宋体" w:hAnsi="宋体" w:cs="仿宋_GB2312" w:hint="eastAsia"/>
                <w:kern w:val="0"/>
              </w:rPr>
              <w:t>≥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150%FS；</w:t>
            </w:r>
          </w:p>
          <w:p w14:paraId="73D43CC4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4.4.5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应支持模拟量及数字通信输出；</w:t>
            </w:r>
          </w:p>
          <w:p w14:paraId="302C1E38" w14:textId="77777777" w:rsidR="00E45E51" w:rsidRDefault="00000000">
            <w:pPr>
              <w:pStyle w:val="a4"/>
              <w:spacing w:after="0"/>
              <w:ind w:firstLineChars="0" w:firstLine="0"/>
              <w:rPr>
                <w:rFonts w:ascii="宋体" w:eastAsia="宋体" w:hAnsi="宋体" w:cs="仿宋_GB2312" w:hint="eastAsia"/>
                <w:strike/>
                <w:kern w:val="0"/>
              </w:rPr>
            </w:pP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▲</w:t>
            </w:r>
            <w:r>
              <w:rPr>
                <w:rFonts w:ascii="宋体" w:eastAsia="宋体" w:hAnsi="宋体" w:cs="仿宋_GB2312" w:hint="eastAsia"/>
                <w:kern w:val="0"/>
              </w:rPr>
              <w:t>4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.</w:t>
            </w:r>
            <w:r>
              <w:rPr>
                <w:rFonts w:ascii="宋体" w:eastAsia="宋体" w:hAnsi="宋体" w:cs="仿宋_GB2312" w:hint="eastAsia"/>
                <w:kern w:val="0"/>
              </w:rPr>
              <w:t>5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配置多通道数据采集卡</w:t>
            </w:r>
          </w:p>
          <w:p w14:paraId="279028D5" w14:textId="77777777" w:rsidR="00E45E51" w:rsidRDefault="00000000">
            <w:pPr>
              <w:pStyle w:val="a4"/>
              <w:spacing w:after="0"/>
              <w:ind w:firstLineChars="0" w:firstLine="0"/>
              <w:rPr>
                <w:rFonts w:ascii="宋体" w:eastAsia="宋体" w:hAnsi="宋体" w:cs="仿宋_GB2312" w:hint="eastAsia"/>
                <w:kern w:val="0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4.6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多通道数据采集卡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应满足：</w:t>
            </w:r>
          </w:p>
          <w:p w14:paraId="607B28BA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4.6.1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采集卡应支持</w:t>
            </w:r>
            <w:r>
              <w:rPr>
                <w:rFonts w:ascii="宋体" w:eastAsia="宋体" w:hAnsi="宋体" w:cs="仿宋_GB2312" w:hint="eastAsia"/>
                <w:kern w:val="0"/>
              </w:rPr>
              <w:t>≥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12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通道模拟信号输入；</w:t>
            </w:r>
          </w:p>
          <w:p w14:paraId="6FD64DFF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4.6.2</w:t>
            </w:r>
            <w:r>
              <w:rPr>
                <w:rFonts w:ascii="宋体" w:eastAsia="宋体" w:hAnsi="宋体" w:cs="仿宋_GB2312"/>
                <w:strike/>
                <w:kern w:val="0"/>
                <w:lang w:eastAsia="zh-Hans"/>
              </w:rPr>
              <w:t>应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支持IEPE传感器直接接入（内置恒流源）；</w:t>
            </w:r>
          </w:p>
          <w:p w14:paraId="0B7B1518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4.6.3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支持电压信号输入（如±10V）；</w:t>
            </w:r>
          </w:p>
          <w:p w14:paraId="0BE4EB1A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4.6.4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支持温度信号接入（如Pt100或电压型温度信号）；</w:t>
            </w:r>
          </w:p>
          <w:p w14:paraId="681BEC74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4.6.5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单通道采样频率应</w:t>
            </w:r>
            <w:r>
              <w:rPr>
                <w:rFonts w:ascii="宋体" w:eastAsia="宋体" w:hAnsi="宋体" w:cs="仿宋_GB2312" w:hint="eastAsia"/>
                <w:kern w:val="0"/>
              </w:rPr>
              <w:t>≥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 xml:space="preserve"> 25 kHz；</w:t>
            </w:r>
          </w:p>
          <w:p w14:paraId="124B1E32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4.6.6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最高采样频率</w:t>
            </w:r>
            <w:r>
              <w:rPr>
                <w:rFonts w:ascii="宋体" w:eastAsia="宋体" w:hAnsi="宋体" w:cs="仿宋_GB2312" w:hint="eastAsia"/>
                <w:kern w:val="0"/>
              </w:rPr>
              <w:t>≥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100 kHz；</w:t>
            </w:r>
          </w:p>
          <w:p w14:paraId="66D227E6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4.6.7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支持多通道同步采集；</w:t>
            </w:r>
          </w:p>
          <w:p w14:paraId="27518430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4.6.8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采样精度</w:t>
            </w:r>
            <w:r>
              <w:rPr>
                <w:rFonts w:ascii="宋体" w:eastAsia="宋体" w:hAnsi="宋体" w:cs="仿宋_GB2312" w:hint="eastAsia"/>
                <w:kern w:val="0"/>
              </w:rPr>
              <w:t>≤</w:t>
            </w:r>
            <w:r>
              <w:rPr>
                <w:rFonts w:ascii="宋体" w:eastAsia="宋体" w:hAnsi="宋体" w:cs="仿宋_GB2312" w:hint="eastAsia"/>
                <w:kern w:val="0"/>
                <w:lang w:eastAsia="zh-Hans"/>
              </w:rPr>
              <w:t>24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 xml:space="preserve"> bit；</w:t>
            </w:r>
          </w:p>
          <w:p w14:paraId="5E3326BC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4.6.9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支持以太网通信接口；</w:t>
            </w:r>
          </w:p>
          <w:p w14:paraId="6B61DE79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4.6.10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 xml:space="preserve">支持RS485或其他工业通信接口扩展； </w:t>
            </w:r>
          </w:p>
          <w:p w14:paraId="24A0C28B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4.6.11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支持数据实时传输及缓存机制；</w:t>
            </w:r>
          </w:p>
          <w:p w14:paraId="46540844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4.6.12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支持定长采集及连续采集模式；</w:t>
            </w:r>
          </w:p>
          <w:p w14:paraId="20CDF445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4.6.13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支持数据存储、调用及导出；</w:t>
            </w:r>
          </w:p>
          <w:p w14:paraId="38A11E7F" w14:textId="77777777" w:rsidR="00E45E51" w:rsidRDefault="00000000">
            <w:pPr>
              <w:pStyle w:val="a4"/>
              <w:spacing w:after="0"/>
              <w:ind w:firstLine="480"/>
              <w:rPr>
                <w:rFonts w:ascii="宋体" w:eastAsia="宋体" w:hAnsi="宋体" w:cs="仿宋_GB2312" w:hint="eastAsia"/>
                <w:kern w:val="0"/>
              </w:rPr>
            </w:pPr>
            <w:r>
              <w:rPr>
                <w:rFonts w:ascii="宋体" w:eastAsia="宋体" w:hAnsi="宋体" w:cs="仿宋_GB2312" w:hint="eastAsia"/>
                <w:kern w:val="0"/>
              </w:rPr>
              <w:t>4.6.14</w:t>
            </w:r>
            <w:r>
              <w:rPr>
                <w:rFonts w:ascii="宋体" w:eastAsia="宋体" w:hAnsi="宋体" w:cs="仿宋_GB2312"/>
                <w:kern w:val="0"/>
                <w:lang w:eastAsia="zh-Hans"/>
              </w:rPr>
              <w:t>提供接口或SDK支持二次开发；</w:t>
            </w:r>
          </w:p>
        </w:tc>
      </w:tr>
      <w:tr w:rsidR="00E45E51" w14:paraId="3EF521FF" w14:textId="77777777">
        <w:tc>
          <w:tcPr>
            <w:tcW w:w="383" w:type="pct"/>
          </w:tcPr>
          <w:p w14:paraId="7C6098A9" w14:textId="77777777" w:rsidR="00E45E51" w:rsidRDefault="00000000">
            <w:pPr>
              <w:pStyle w:val="null3"/>
              <w:widowControl w:val="0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lastRenderedPageBreak/>
              <w:t>2</w:t>
            </w:r>
          </w:p>
        </w:tc>
        <w:tc>
          <w:tcPr>
            <w:tcW w:w="397" w:type="pct"/>
          </w:tcPr>
          <w:p w14:paraId="20CD968A" w14:textId="77777777" w:rsidR="00E45E51" w:rsidRDefault="00E45E51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218" w:type="pct"/>
          </w:tcPr>
          <w:p w14:paraId="0A14EB73" w14:textId="77777777" w:rsidR="00E45E51" w:rsidRDefault="00000000">
            <w:pPr>
              <w:spacing w:line="360" w:lineRule="auto"/>
              <w:rPr>
                <w:rFonts w:ascii="宋体" w:eastAsia="宋体" w:hAnsi="宋体" w:cs="仿宋_GB2312" w:hint="eastAsia"/>
                <w:b/>
                <w:bCs/>
                <w:kern w:val="0"/>
                <w:sz w:val="24"/>
                <w:lang w:eastAsia="zh-Hans"/>
              </w:rPr>
            </w:pPr>
            <w:bookmarkStart w:id="4" w:name="OLE_LINK14"/>
            <w:r>
              <w:rPr>
                <w:rFonts w:ascii="宋体" w:eastAsia="宋体" w:hAnsi="宋体" w:cs="仿宋_GB2312" w:hint="eastAsia"/>
                <w:b/>
                <w:bCs/>
                <w:kern w:val="0"/>
                <w:sz w:val="24"/>
              </w:rPr>
              <w:t>5</w:t>
            </w:r>
            <w:r>
              <w:rPr>
                <w:rFonts w:ascii="宋体" w:eastAsia="宋体" w:hAnsi="宋体" w:cs="仿宋_GB2312" w:hint="eastAsia"/>
                <w:b/>
                <w:bCs/>
                <w:kern w:val="0"/>
                <w:sz w:val="24"/>
                <w:lang w:eastAsia="zh-Hans"/>
              </w:rPr>
              <w:t>、数据分析与PHM平台</w:t>
            </w:r>
          </w:p>
          <w:p w14:paraId="5F9960E9" w14:textId="77777777" w:rsidR="00E45E51" w:rsidRDefault="00000000">
            <w:pPr>
              <w:pStyle w:val="a5"/>
              <w:spacing w:line="360" w:lineRule="auto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b/>
                <w:bCs/>
                <w:kern w:val="0"/>
                <w:lang w:eastAsia="zh-Hans"/>
              </w:rPr>
              <w:t>▲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5.1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数据分析与PHM平台具备对实验设备运行数据的集中管理、可视化展示及分析处理功能。</w:t>
            </w:r>
          </w:p>
          <w:p w14:paraId="1A27A516" w14:textId="77777777" w:rsidR="00E45E51" w:rsidRDefault="00000000">
            <w:pPr>
              <w:pStyle w:val="a5"/>
              <w:spacing w:line="360" w:lineRule="auto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2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平台具备完整的数据接入与管理能力，能够对振动、温度、转速、扭矩等多源数据进行统一管理：</w:t>
            </w:r>
          </w:p>
          <w:p w14:paraId="7DF4F9AE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5.2.1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支持多类型数据统一接入与集中管理；</w:t>
            </w:r>
          </w:p>
          <w:p w14:paraId="3A1B8D5C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5.2.2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支持设备、测点及采集通道的配置管理；</w:t>
            </w:r>
          </w:p>
          <w:p w14:paraId="4E0AD3B8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lastRenderedPageBreak/>
              <w:t>5.2.3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支持数据的存储、查询、调用及导出；</w:t>
            </w:r>
          </w:p>
          <w:p w14:paraId="106916C2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5.2.4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支持按设备、测点及实验工况进行数据分类管理；</w:t>
            </w:r>
          </w:p>
          <w:p w14:paraId="2A9ACCF2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5.2.5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支持多批次实验数据的对比分析与历史追溯；</w:t>
            </w:r>
          </w:p>
          <w:p w14:paraId="0FB529CC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5.2.6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平台应采用基于Web浏览器的访问方式（B/S架构），支持多用户登录及权限分级管理，能够满足教学演示与科研分析的双重需求。</w:t>
            </w:r>
          </w:p>
          <w:p w14:paraId="34112E55" w14:textId="77777777" w:rsidR="00E45E51" w:rsidRDefault="00000000">
            <w:pPr>
              <w:pStyle w:val="a5"/>
              <w:spacing w:line="360" w:lineRule="auto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3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平台各功能模块基于统一数据体系构建，数据管理、分析及展示功能应在同一系统架构下实现，不应通过多个独立软件拼接实现。</w:t>
            </w:r>
          </w:p>
          <w:p w14:paraId="122B47B3" w14:textId="77777777" w:rsidR="00E45E51" w:rsidRDefault="00000000">
            <w:pPr>
              <w:pStyle w:val="a5"/>
              <w:spacing w:line="360" w:lineRule="auto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4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平台具备设备运行状态实时监测能力，并以图形化方式展示设备运行状态、关键参数及变化趋势：</w:t>
            </w:r>
          </w:p>
          <w:p w14:paraId="216A692F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5.4.1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支持振动、温度、转速、扭矩等多参数实时曲线展示；</w:t>
            </w:r>
          </w:p>
          <w:p w14:paraId="0A51EAAC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5.4.2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支持多设备集中监控；</w:t>
            </w:r>
          </w:p>
          <w:p w14:paraId="03A47D9D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5.4.3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支持历史数据回放与趋势分析；</w:t>
            </w:r>
          </w:p>
          <w:p w14:paraId="58739B31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5.4.4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支持分层级展示（系统级—设备级—测点级）；</w:t>
            </w:r>
          </w:p>
          <w:p w14:paraId="6615989D" w14:textId="77777777" w:rsidR="00E45E51" w:rsidRDefault="00000000">
            <w:pPr>
              <w:pStyle w:val="a5"/>
              <w:spacing w:line="360" w:lineRule="auto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</w:t>
            </w:r>
            <w:r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平台具备报警与异常管理功能，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支持</w:t>
            </w:r>
            <w:r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基于设定阈值或规则对异常数据进行识别：</w:t>
            </w:r>
          </w:p>
          <w:p w14:paraId="658CBBDD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5.5.1</w:t>
            </w:r>
            <w:r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支持报警提示、报警记录及历史追溯；</w:t>
            </w:r>
          </w:p>
          <w:p w14:paraId="630FFEA6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5.5.2</w:t>
            </w:r>
            <w:r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支持报警信息分类管理与查询分析；</w:t>
            </w:r>
          </w:p>
          <w:p w14:paraId="77A91FAF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5.5.3</w:t>
            </w:r>
            <w:r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支持异常数据的统计与分析；</w:t>
            </w:r>
          </w:p>
          <w:p w14:paraId="2E3186AB" w14:textId="77777777" w:rsidR="00E45E51" w:rsidRDefault="00000000">
            <w:pPr>
              <w:pStyle w:val="a5"/>
              <w:spacing w:line="360" w:lineRule="auto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6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数据分析能力：平台应具备基础信号分析能力，能够支撑典型故障分析需求。应满足：</w:t>
            </w:r>
          </w:p>
          <w:p w14:paraId="3D081EF8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5.6.1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支持时域分析、频域分析及特征提取；</w:t>
            </w:r>
          </w:p>
          <w:p w14:paraId="7B98E98E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5.6.2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支持振动信号频谱分析与特征识别；</w:t>
            </w:r>
          </w:p>
          <w:p w14:paraId="3444E825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5.6.3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支持轴承故障、齿轮啮合异常等典型问题分析；</w:t>
            </w:r>
          </w:p>
          <w:p w14:paraId="528A9B26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5.6.4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支持多通道数据对比分析及多工况数据分析；</w:t>
            </w:r>
          </w:p>
          <w:p w14:paraId="2A6ED420" w14:textId="77777777" w:rsidR="00E45E51" w:rsidRDefault="00000000">
            <w:pPr>
              <w:pStyle w:val="a5"/>
              <w:spacing w:line="360" w:lineRule="auto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</w:t>
            </w:r>
            <w:r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7</w:t>
            </w:r>
            <w:r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 xml:space="preserve"> 数据复现与对比分析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：</w:t>
            </w:r>
            <w:r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平台具备实验数据复现能力，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支持</w:t>
            </w:r>
            <w:r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基于历史数据开展重复分析与结果验证。</w:t>
            </w:r>
          </w:p>
          <w:p w14:paraId="78CCA8DD" w14:textId="77777777" w:rsidR="00E45E51" w:rsidRDefault="00000000">
            <w:pPr>
              <w:pStyle w:val="a5"/>
              <w:spacing w:line="360" w:lineRule="auto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8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算法支撑与扩展能力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：</w:t>
            </w:r>
            <w:r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平台具备算法支撑与扩展能力：</w:t>
            </w:r>
          </w:p>
          <w:p w14:paraId="5E770CEF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5.8.1</w:t>
            </w:r>
            <w:r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支持数据驱动方法及模型验证；</w:t>
            </w:r>
          </w:p>
          <w:p w14:paraId="18382756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lastRenderedPageBreak/>
              <w:t>5.8.2</w:t>
            </w:r>
            <w:r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支持分析流程配置（包括数据选择、时间范围设定及模型调用等）；</w:t>
            </w:r>
          </w:p>
          <w:p w14:paraId="3D49C10B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5.8.3</w:t>
            </w:r>
            <w:r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系统不以提供固定诊断结论为主要目标，应侧重于提供分析工具及数据支撑环境。</w:t>
            </w:r>
          </w:p>
          <w:p w14:paraId="517FA2AE" w14:textId="77777777" w:rsidR="00E45E51" w:rsidRDefault="00000000">
            <w:pPr>
              <w:pStyle w:val="a5"/>
              <w:spacing w:line="360" w:lineRule="auto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</w:t>
            </w:r>
            <w:r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9</w:t>
            </w:r>
            <w:r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 xml:space="preserve"> 可视化与结果输出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：</w:t>
            </w:r>
            <w:r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平台具备完善的数据可视化能力：</w:t>
            </w:r>
          </w:p>
          <w:p w14:paraId="2890C554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5.9.1</w:t>
            </w:r>
            <w:r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支持曲线图、频谱图、统计图及状态指标展示；</w:t>
            </w:r>
          </w:p>
          <w:p w14:paraId="54EEF25E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5.9.2</w:t>
            </w:r>
            <w:r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支持实验结果输出及报告导出；</w:t>
            </w:r>
          </w:p>
          <w:p w14:paraId="6DD4EB98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5.9.3</w:t>
            </w:r>
            <w:r>
              <w:rPr>
                <w:rFonts w:ascii="宋体" w:eastAsia="宋体" w:hAnsi="宋体" w:cs="仿宋_GB2312"/>
                <w:kern w:val="0"/>
                <w:sz w:val="24"/>
                <w:szCs w:val="24"/>
                <w:lang w:eastAsia="zh-Hans"/>
              </w:rPr>
              <w:t>支持历史数据回溯与趋势分析；</w:t>
            </w:r>
          </w:p>
          <w:p w14:paraId="1C5F1231" w14:textId="77777777" w:rsidR="00E45E51" w:rsidRDefault="00000000">
            <w:pPr>
              <w:pStyle w:val="a5"/>
              <w:spacing w:line="360" w:lineRule="auto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10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平台具备良好的扩展性与兼容性：</w:t>
            </w:r>
          </w:p>
          <w:p w14:paraId="0649B1E7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5.10.1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支持多设备接入及扩展；</w:t>
            </w:r>
          </w:p>
          <w:p w14:paraId="543AA510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5.10.2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支持与数据采集系统实时对接；</w:t>
            </w:r>
          </w:p>
          <w:p w14:paraId="68DB2EDA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5.10.3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支持与控制系统进行数据交互；</w:t>
            </w:r>
          </w:p>
          <w:p w14:paraId="35D81D9F" w14:textId="77777777" w:rsidR="00E45E51" w:rsidRDefault="00000000">
            <w:pPr>
              <w:pStyle w:val="a5"/>
              <w:spacing w:line="360" w:lineRule="auto"/>
              <w:ind w:firstLineChars="200" w:firstLine="480"/>
              <w:jc w:val="both"/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</w:rPr>
              <w:t>5.10.4</w:t>
            </w:r>
            <w:r>
              <w:rPr>
                <w:rFonts w:ascii="宋体" w:eastAsia="宋体" w:hAnsi="宋体" w:cs="仿宋_GB2312" w:hint="eastAsia"/>
                <w:kern w:val="0"/>
                <w:sz w:val="24"/>
                <w:szCs w:val="24"/>
                <w:lang w:eastAsia="zh-Hans"/>
              </w:rPr>
              <w:t>构建数据采集、分析及展示一体化平台；</w:t>
            </w:r>
            <w:bookmarkEnd w:id="4"/>
          </w:p>
        </w:tc>
      </w:tr>
    </w:tbl>
    <w:p w14:paraId="7A077E23" w14:textId="77777777" w:rsidR="00E45E51" w:rsidRDefault="00E45E51"/>
    <w:sectPr w:rsidR="00E45E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3BD1CFC"/>
    <w:rsid w:val="003242FF"/>
    <w:rsid w:val="00927C34"/>
    <w:rsid w:val="00E45E51"/>
    <w:rsid w:val="13BD1CFC"/>
    <w:rsid w:val="1EC40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F23149D-6400-45AD-9AE7-DE7CA522B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paragraph" w:styleId="a4">
    <w:name w:val="Body Text"/>
    <w:basedOn w:val="a"/>
    <w:qFormat/>
    <w:pPr>
      <w:spacing w:after="120" w:line="360" w:lineRule="auto"/>
      <w:ind w:firstLineChars="200" w:firstLine="200"/>
    </w:pPr>
    <w:rPr>
      <w:sz w:val="24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null3">
    <w:name w:val="null3"/>
    <w:qFormat/>
    <w:rPr>
      <w:rFonts w:hint="eastAsia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598</Words>
  <Characters>3412</Characters>
  <Application>Microsoft Office Word</Application>
  <DocSecurity>0</DocSecurity>
  <Lines>28</Lines>
  <Paragraphs>8</Paragraphs>
  <ScaleCrop>false</ScaleCrop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86759</dc:creator>
  <cp:lastModifiedBy>Lenovo</cp:lastModifiedBy>
  <cp:revision>2</cp:revision>
  <dcterms:created xsi:type="dcterms:W3CDTF">2026-10-08T06:31:00Z</dcterms:created>
  <dcterms:modified xsi:type="dcterms:W3CDTF">2026-10-08T06:31:00Z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30AD850FA165429DA768AC6A3956873C_11</vt:lpwstr>
  </property>
</Properties>
</file>