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441323-2025-00341</w:t>
      </w:r>
    </w:p>
    <w:p>
      <w:pPr>
        <w:pStyle w:val="null3"/>
        <w:jc w:val="center"/>
        <w:outlineLvl w:val="3"/>
      </w:pPr>
      <w:r>
        <w:rPr>
          <w:sz w:val="24"/>
          <w:b/>
        </w:rPr>
        <w:t>采购项目编号：</w:t>
      </w:r>
      <w:r>
        <w:rPr>
          <w:sz w:val="24"/>
          <w:b/>
        </w:rPr>
        <w:t>GDYCZBF250003</w:t>
      </w:r>
    </w:p>
    <w:p>
      <w:pPr>
        <w:pStyle w:val="null3"/>
        <w:jc w:val="center"/>
        <w:outlineLvl w:val="3"/>
      </w:pPr>
      <w:r>
        <w:rPr>
          <w:sz w:val="24"/>
          <w:b/>
        </w:rPr>
        <w:t>项目名称：</w:t>
      </w:r>
      <w:r>
        <w:rPr>
          <w:sz w:val="24"/>
          <w:b/>
        </w:rPr>
        <w:t>2025年惠东县农业农村局脱贫人口防返贫综合保险服务项目（2年）</w:t>
      </w:r>
    </w:p>
    <w:p>
      <w:pPr>
        <w:pStyle w:val="null3"/>
        <w:jc w:val="center"/>
        <w:outlineLvl w:val="3"/>
      </w:pPr>
      <w:r>
        <w:rPr>
          <w:sz w:val="24"/>
          <w:b/>
        </w:rPr>
        <w:t>采购人：</w:t>
      </w:r>
      <w:r>
        <w:rPr>
          <w:sz w:val="24"/>
          <w:b/>
        </w:rPr>
        <w:t>惠东县农业农村局</w:t>
      </w:r>
    </w:p>
    <w:p>
      <w:pPr>
        <w:pStyle w:val="null3"/>
        <w:jc w:val="center"/>
        <w:outlineLvl w:val="3"/>
      </w:pPr>
      <w:r>
        <w:rPr>
          <w:sz w:val="24"/>
          <w:b/>
        </w:rPr>
        <w:t>采购代理机构：</w:t>
      </w:r>
      <w:r>
        <w:rPr>
          <w:sz w:val="24"/>
          <w:b/>
        </w:rPr>
        <w:t>广东粤诚招标管理咨询有限公司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广东粤诚招标管理咨询有限公司</w:t>
      </w:r>
      <w:r>
        <w:rPr/>
        <w:t>受</w:t>
      </w:r>
      <w:r>
        <w:rPr/>
        <w:t>惠东县农业农村局</w:t>
      </w:r>
      <w:r>
        <w:rPr/>
        <w:t>的委托，采用</w:t>
      </w:r>
      <w:r>
        <w:rPr/>
        <w:t>公开招标</w:t>
      </w:r>
      <w:r>
        <w:rPr/>
        <w:t>方式组织采购</w:t>
      </w:r>
      <w:r>
        <w:rPr/>
        <w:t>2025年惠东县农业农村局脱贫人口防返贫综合保险服务项目（2年）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2025年惠东县农业农村局脱贫人口防返贫综合保险服务项目（2年）</w:t>
      </w:r>
    </w:p>
    <w:p>
      <w:pPr>
        <w:pStyle w:val="null3"/>
        <w:ind w:firstLine="480"/>
      </w:pPr>
      <w:r>
        <w:rPr/>
        <w:t>采购计划编号：</w:t>
      </w:r>
      <w:r>
        <w:rPr/>
        <w:t>441323-2025-00341</w:t>
      </w:r>
    </w:p>
    <w:p>
      <w:pPr>
        <w:pStyle w:val="null3"/>
        <w:ind w:firstLine="480"/>
      </w:pPr>
      <w:r>
        <w:rPr/>
        <w:t>采购项目编号：</w:t>
      </w:r>
      <w:r>
        <w:rPr/>
        <w:t>GDYCZBF250003</w:t>
      </w:r>
    </w:p>
    <w:p>
      <w:pPr>
        <w:pStyle w:val="null3"/>
        <w:ind w:firstLine="480"/>
      </w:pPr>
      <w:r>
        <w:rPr/>
        <w:t>采购方式：</w:t>
      </w:r>
      <w:r>
        <w:rPr/>
        <w:t>公开招标</w:t>
      </w:r>
    </w:p>
    <w:p>
      <w:pPr>
        <w:pStyle w:val="null3"/>
        <w:ind w:firstLine="480"/>
      </w:pPr>
      <w:r>
        <w:rPr/>
        <w:t>预算金额：</w:t>
      </w:r>
      <w:r>
        <w:rPr/>
        <w:t>8,000,000.00</w:t>
      </w:r>
      <w:r>
        <w:rPr/>
        <w:t>元</w:t>
      </w:r>
    </w:p>
    <w:p>
      <w:pPr>
        <w:pStyle w:val="null3"/>
        <w:outlineLvl w:val="3"/>
      </w:pPr>
      <w:r>
        <w:rPr>
          <w:sz w:val="24"/>
          <w:b/>
        </w:rPr>
        <w:t>2.项目内容及需求情况（采购项目技术规格、参数及要求）</w:t>
      </w:r>
    </w:p>
    <w:p>
      <w:pPr>
        <w:pStyle w:val="null3"/>
      </w:pPr>
      <w:r>
        <w:rPr/>
        <w:t>采购包1(脱贫人口防返贫综合保险服务):</w:t>
      </w:r>
    </w:p>
    <w:p>
      <w:pPr>
        <w:pStyle w:val="null3"/>
      </w:pPr>
      <w:r>
        <w:rPr/>
        <w:t>采购包预算金额：8,000,000.00元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其他商业保险服务</w:t>
            </w:r>
          </w:p>
        </w:tc>
        <w:tc>
          <w:tcPr>
            <w:tcW w:type="dxa" w:w="2136"/>
          </w:tcPr>
          <w:p>
            <w:pPr>
              <w:pStyle w:val="null3"/>
            </w:pPr>
            <w:r>
              <w:rPr/>
              <w:t>脱贫人口防返贫综合保险服务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法律法规或者行业另有规定的除外。</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3）具有良好的商业信誉和健全的财务会计制度：供应商必须具有良好的商业信誉和健全的财务会计制度（提供2023年度或2024年度的财务状况报告或基本开户行出具的资信证明）。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采购包1（脱贫人口防返贫综合保险服务）：</w:t>
      </w:r>
      <w:r>
        <w:rPr/>
        <w:t>本项目不属于专门面向中小企业采购的项目。</w:t>
      </w:r>
    </w:p>
    <w:p>
      <w:pPr>
        <w:pStyle w:val="null3"/>
        <w:outlineLvl w:val="3"/>
      </w:pPr>
      <w:r>
        <w:rPr>
          <w:sz w:val="24"/>
          <w:b/>
        </w:rPr>
        <w:t>3.本项目特定的资格要求：</w:t>
      </w:r>
    </w:p>
    <w:p>
      <w:pPr>
        <w:pStyle w:val="null3"/>
      </w:pPr>
      <w:r>
        <w:rPr/>
        <w:t>采购包1（脱贫人口防返贫综合保险服务）：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必须为经国家保险监督管理机构批准在中华人民共和国境内设立和营业的，并依法被核定许可经营财产保险业务的保险公司或其分支机构【提供中国保险监督管理委员会颁发的《中华人民共和国经营保险业务许可证》或《中华人民共和国保险许可证》复印件】。同一法人单位只能授权一家分支机构参加同一采购包的投标（同时授权两家或以上分支机构参与同一采购包投标的，将同时作无效投标处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广东粤诚招标管理咨询有限公司（http://gdyczb.com/）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惠东县农业农村局</w:t>
      </w:r>
    </w:p>
    <w:p>
      <w:pPr>
        <w:pStyle w:val="null3"/>
        <w:ind w:firstLine="480"/>
      </w:pPr>
      <w:r>
        <w:rPr/>
        <w:t xml:space="preserve"> 地址：</w:t>
      </w:r>
      <w:r>
        <w:rPr/>
        <w:t>惠东县平山街道新平大道625号</w:t>
      </w:r>
    </w:p>
    <w:p>
      <w:pPr>
        <w:pStyle w:val="null3"/>
        <w:ind w:firstLine="480"/>
      </w:pPr>
      <w:r>
        <w:rPr/>
        <w:t xml:space="preserve"> 联系方式：</w:t>
      </w:r>
      <w:r>
        <w:rPr/>
        <w:t>0752-8822451</w:t>
      </w:r>
    </w:p>
    <w:p>
      <w:pPr>
        <w:pStyle w:val="null3"/>
        <w:outlineLvl w:val="3"/>
      </w:pPr>
      <w:r>
        <w:rPr>
          <w:sz w:val="24"/>
          <w:b/>
        </w:rPr>
        <w:t xml:space="preserve"> 2.采购代理机构信息</w:t>
      </w:r>
    </w:p>
    <w:p>
      <w:pPr>
        <w:pStyle w:val="null3"/>
        <w:ind w:firstLine="480"/>
      </w:pPr>
      <w:r>
        <w:rPr/>
        <w:t xml:space="preserve"> 名称：</w:t>
      </w:r>
      <w:r>
        <w:rPr/>
        <w:t>广东粤诚招标管理咨询有限公司</w:t>
      </w:r>
    </w:p>
    <w:p>
      <w:pPr>
        <w:pStyle w:val="null3"/>
        <w:ind w:firstLine="480"/>
      </w:pPr>
      <w:r>
        <w:rPr/>
        <w:t xml:space="preserve"> 地址：</w:t>
      </w:r>
      <w:r>
        <w:rPr/>
        <w:t>惠州市惠城区水口镇中心村工业区东（茂森工业园区东侧）</w:t>
      </w:r>
    </w:p>
    <w:p>
      <w:pPr>
        <w:pStyle w:val="null3"/>
        <w:ind w:firstLine="480"/>
      </w:pPr>
      <w:r>
        <w:rPr/>
        <w:t xml:space="preserve"> 联系方式：</w:t>
      </w:r>
      <w:r>
        <w:rPr/>
        <w:t>0752-2022613</w:t>
      </w:r>
    </w:p>
    <w:p>
      <w:pPr>
        <w:pStyle w:val="null3"/>
        <w:outlineLvl w:val="3"/>
      </w:pPr>
      <w:r>
        <w:rPr>
          <w:sz w:val="24"/>
          <w:b/>
        </w:rPr>
        <w:t xml:space="preserve"> 3.项目联系方式</w:t>
      </w:r>
    </w:p>
    <w:p>
      <w:pPr>
        <w:pStyle w:val="null3"/>
        <w:ind w:firstLine="480"/>
      </w:pPr>
      <w:r>
        <w:rPr/>
        <w:t xml:space="preserve"> 项目联系人：</w:t>
      </w:r>
      <w:r>
        <w:rPr/>
        <w:t>广东粤诚招标管理咨询有限公司</w:t>
      </w:r>
    </w:p>
    <w:p>
      <w:pPr>
        <w:pStyle w:val="null3"/>
        <w:ind w:firstLine="480"/>
      </w:pPr>
      <w:r>
        <w:rPr/>
        <w:t xml:space="preserve"> 电话：</w:t>
      </w:r>
      <w:r>
        <w:rPr/>
        <w:t>0752-2022613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广东粤诚招标管理咨询有限公司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537"/>
        <w:gridCol w:w="4429"/>
        <w:gridCol w:w="775"/>
        <w:gridCol w:w="1282"/>
        <w:gridCol w:w="1282"/>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标的内容</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最高限价</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脱贫人口补充医疗保险、</w:t>
            </w:r>
          </w:p>
          <w:p>
            <w:pPr>
              <w:pStyle w:val="null3"/>
              <w:jc w:val="center"/>
            </w:pPr>
            <w:r>
              <w:rPr>
                <w:sz w:val="24"/>
              </w:rPr>
              <w:t>原建档立卡脱贫户子女教育补助保险、</w:t>
            </w:r>
          </w:p>
          <w:p>
            <w:pPr>
              <w:pStyle w:val="null3"/>
              <w:jc w:val="center"/>
            </w:pPr>
            <w:r>
              <w:rPr>
                <w:sz w:val="24"/>
              </w:rPr>
              <w:t>脱贫人口意外事故救助保险</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2年</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r>
              <w:rPr>
                <w:sz w:val="24"/>
              </w:rPr>
              <w:t>0万元</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所有</w:t>
            </w:r>
            <w:r>
              <w:rPr>
                <w:sz w:val="22"/>
              </w:rPr>
              <w:t>保险内容</w:t>
            </w:r>
            <w:r>
              <w:rPr>
                <w:sz w:val="22"/>
              </w:rPr>
              <w:t>不设等待期。</w:t>
            </w:r>
          </w:p>
        </w:tc>
      </w:tr>
    </w:tbl>
    <w:p>
      <w:pPr>
        <w:pStyle w:val="null3"/>
        <w:jc w:val="both"/>
      </w:pPr>
      <w:r>
        <w:rPr>
          <w:sz w:val="28"/>
          <w:b/>
        </w:rPr>
        <w:t>二</w:t>
      </w:r>
      <w:r>
        <w:rPr>
          <w:sz w:val="28"/>
          <w:b/>
        </w:rPr>
        <w:t>、</w:t>
      </w:r>
      <w:r>
        <w:rPr>
          <w:sz w:val="28"/>
          <w:b/>
        </w:rPr>
        <w:t>项目内容</w:t>
      </w:r>
    </w:p>
    <w:p>
      <w:pPr>
        <w:pStyle w:val="null3"/>
        <w:ind w:firstLine="482"/>
        <w:jc w:val="both"/>
      </w:pPr>
      <w:r>
        <w:rPr>
          <w:sz w:val="24"/>
          <w:b/>
        </w:rPr>
        <w:t>（</w:t>
      </w:r>
      <w:r>
        <w:rPr>
          <w:sz w:val="24"/>
          <w:b/>
        </w:rPr>
        <w:t>一</w:t>
      </w:r>
      <w:r>
        <w:rPr>
          <w:sz w:val="24"/>
          <w:b/>
        </w:rPr>
        <w:t>）</w:t>
      </w:r>
      <w:r>
        <w:rPr>
          <w:sz w:val="24"/>
          <w:b/>
        </w:rPr>
        <w:t>项目内容</w:t>
      </w:r>
    </w:p>
    <w:p>
      <w:pPr>
        <w:pStyle w:val="null3"/>
        <w:ind w:firstLine="480"/>
        <w:jc w:val="both"/>
      </w:pPr>
      <w:r>
        <w:rPr>
          <w:sz w:val="24"/>
        </w:rPr>
        <w:t>1、参保人</w:t>
      </w:r>
    </w:p>
    <w:p>
      <w:pPr>
        <w:pStyle w:val="null3"/>
        <w:ind w:firstLine="480"/>
        <w:jc w:val="both"/>
      </w:pPr>
      <w:r>
        <w:rPr>
          <w:sz w:val="24"/>
        </w:rPr>
        <w:t>（</w:t>
      </w:r>
      <w:r>
        <w:rPr>
          <w:sz w:val="24"/>
        </w:rPr>
        <w:t>1）脱贫人口补充医疗保险</w:t>
      </w:r>
      <w:r>
        <w:rPr>
          <w:sz w:val="24"/>
        </w:rPr>
        <w:t>参保人</w:t>
      </w:r>
      <w:r>
        <w:rPr>
          <w:sz w:val="24"/>
        </w:rPr>
        <w:t>：</w:t>
      </w:r>
      <w:r>
        <w:rPr>
          <w:sz w:val="24"/>
        </w:rPr>
        <w:t>惠东县</w:t>
      </w:r>
      <w:r>
        <w:rPr>
          <w:sz w:val="24"/>
        </w:rPr>
        <w:t>当年度</w:t>
      </w:r>
      <w:r>
        <w:rPr>
          <w:sz w:val="24"/>
        </w:rPr>
        <w:t>脱贫人口中已参加惠州市社会基本医疗保险的参保人，未参加惠州市社会基本医疗保险的被保险人不列入该项目中，</w:t>
      </w:r>
      <w:r>
        <w:rPr>
          <w:sz w:val="24"/>
        </w:rPr>
        <w:t>202</w:t>
      </w:r>
      <w:r>
        <w:rPr>
          <w:sz w:val="24"/>
        </w:rPr>
        <w:t>4</w:t>
      </w:r>
      <w:r>
        <w:rPr>
          <w:sz w:val="24"/>
        </w:rPr>
        <w:t>年惠东县脱贫人口有</w:t>
      </w:r>
      <w:r>
        <w:rPr>
          <w:sz w:val="24"/>
        </w:rPr>
        <w:t>18499</w:t>
      </w:r>
      <w:r>
        <w:rPr>
          <w:sz w:val="24"/>
        </w:rPr>
        <w:t>人</w:t>
      </w:r>
      <w:r>
        <w:rPr>
          <w:sz w:val="24"/>
        </w:rPr>
        <w:t>(此数据每年均会有变化，</w:t>
      </w:r>
      <w:r>
        <w:rPr>
          <w:sz w:val="24"/>
        </w:rPr>
        <w:t>最终</w:t>
      </w:r>
      <w:r>
        <w:rPr>
          <w:sz w:val="24"/>
        </w:rPr>
        <w:t>以惠东县乡村振兴局确认的人员名单为准</w:t>
      </w:r>
      <w:r>
        <w:rPr>
          <w:sz w:val="24"/>
        </w:rPr>
        <w:t>)。</w:t>
      </w:r>
    </w:p>
    <w:p>
      <w:pPr>
        <w:pStyle w:val="null3"/>
        <w:ind w:firstLine="480"/>
        <w:jc w:val="both"/>
      </w:pPr>
      <w:r>
        <w:rPr>
          <w:sz w:val="24"/>
        </w:rPr>
        <w:t>（</w:t>
      </w:r>
      <w:r>
        <w:rPr>
          <w:sz w:val="24"/>
        </w:rPr>
        <w:t>2</w:t>
      </w:r>
      <w:r>
        <w:rPr>
          <w:sz w:val="24"/>
        </w:rPr>
        <w:t>）</w:t>
      </w:r>
      <w:r>
        <w:rPr>
          <w:sz w:val="24"/>
        </w:rPr>
        <w:t>原建档立卡脱贫户子女教育补助保险</w:t>
      </w:r>
      <w:r>
        <w:rPr>
          <w:sz w:val="24"/>
        </w:rPr>
        <w:t>参保人</w:t>
      </w:r>
      <w:r>
        <w:rPr>
          <w:sz w:val="24"/>
        </w:rPr>
        <w:t>：</w:t>
      </w:r>
      <w:r>
        <w:rPr>
          <w:sz w:val="24"/>
        </w:rPr>
        <w:t>面向</w:t>
      </w:r>
      <w:r>
        <w:rPr>
          <w:sz w:val="24"/>
        </w:rPr>
        <w:t>惠东县</w:t>
      </w:r>
      <w:r>
        <w:rPr>
          <w:sz w:val="24"/>
        </w:rPr>
        <w:t>当年度</w:t>
      </w:r>
      <w:r>
        <w:rPr>
          <w:sz w:val="24"/>
        </w:rPr>
        <w:t>脱贫人口</w:t>
      </w:r>
      <w:r>
        <w:rPr>
          <w:sz w:val="24"/>
        </w:rPr>
        <w:t>子女教育补助保险，预测符合条件的原建档立卡脱贫户子女约</w:t>
      </w:r>
      <w:r>
        <w:rPr>
          <w:sz w:val="24"/>
        </w:rPr>
        <w:t>2000多人</w:t>
      </w:r>
      <w:r>
        <w:rPr>
          <w:sz w:val="24"/>
        </w:rPr>
        <w:t>(</w:t>
      </w:r>
      <w:r>
        <w:rPr>
          <w:sz w:val="24"/>
        </w:rPr>
        <w:t>最终</w:t>
      </w:r>
      <w:r>
        <w:rPr>
          <w:sz w:val="24"/>
        </w:rPr>
        <w:t>以惠东县乡村振兴局确认的人员名单为准</w:t>
      </w:r>
      <w:r>
        <w:rPr>
          <w:sz w:val="24"/>
        </w:rPr>
        <w:t>)。</w:t>
      </w:r>
    </w:p>
    <w:p>
      <w:pPr>
        <w:pStyle w:val="null3"/>
        <w:ind w:firstLine="480"/>
        <w:jc w:val="both"/>
      </w:pPr>
      <w:r>
        <w:rPr>
          <w:sz w:val="24"/>
        </w:rPr>
        <w:t>（</w:t>
      </w:r>
      <w:r>
        <w:rPr>
          <w:sz w:val="24"/>
        </w:rPr>
        <w:t>3</w:t>
      </w:r>
      <w:r>
        <w:rPr>
          <w:sz w:val="24"/>
        </w:rPr>
        <w:t>）</w:t>
      </w:r>
      <w:r>
        <w:rPr>
          <w:sz w:val="24"/>
        </w:rPr>
        <w:t>脱贫人口意外事故救助保险</w:t>
      </w:r>
      <w:r>
        <w:rPr>
          <w:sz w:val="24"/>
        </w:rPr>
        <w:t>参保人</w:t>
      </w:r>
      <w:r>
        <w:rPr>
          <w:sz w:val="24"/>
        </w:rPr>
        <w:t>:</w:t>
      </w:r>
      <w:r>
        <w:rPr>
          <w:sz w:val="24"/>
        </w:rPr>
        <w:t>惠东县</w:t>
      </w:r>
      <w:r>
        <w:rPr>
          <w:sz w:val="24"/>
        </w:rPr>
        <w:t>当年度</w:t>
      </w:r>
      <w:r>
        <w:rPr>
          <w:sz w:val="24"/>
        </w:rPr>
        <w:t>脱贫人口中年龄在</w:t>
      </w:r>
      <w:r>
        <w:rPr>
          <w:sz w:val="24"/>
        </w:rPr>
        <w:t>6个月及以上至75周岁(含75周岁)且有身份证号人员</w:t>
      </w:r>
      <w:r>
        <w:rPr>
          <w:sz w:val="24"/>
        </w:rPr>
        <w:t>，</w:t>
      </w:r>
      <w:r>
        <w:rPr>
          <w:sz w:val="24"/>
        </w:rPr>
        <w:t>2024年总共约16557</w:t>
      </w:r>
      <w:r>
        <w:rPr>
          <w:sz w:val="24"/>
        </w:rPr>
        <w:t>人</w:t>
      </w:r>
      <w:r>
        <w:rPr>
          <w:sz w:val="24"/>
        </w:rPr>
        <w:t>(此数据每年均会有变化，</w:t>
      </w:r>
      <w:r>
        <w:rPr>
          <w:sz w:val="24"/>
        </w:rPr>
        <w:t>最终</w:t>
      </w:r>
      <w:r>
        <w:rPr>
          <w:sz w:val="24"/>
        </w:rPr>
        <w:t>以惠东县乡村振兴局确认的人员名单为准</w:t>
      </w:r>
      <w:r>
        <w:rPr>
          <w:sz w:val="24"/>
        </w:rPr>
        <w:t>)。</w:t>
      </w:r>
    </w:p>
    <w:p>
      <w:pPr>
        <w:pStyle w:val="null3"/>
        <w:ind w:firstLine="480"/>
        <w:jc w:val="both"/>
      </w:pPr>
      <w:r>
        <w:rPr>
          <w:sz w:val="24"/>
        </w:rPr>
        <w:t>疾病身故保险参保人</w:t>
      </w:r>
      <w:r>
        <w:rPr>
          <w:sz w:val="24"/>
        </w:rPr>
        <w:t>：</w:t>
      </w:r>
      <w:r>
        <w:rPr>
          <w:sz w:val="24"/>
        </w:rPr>
        <w:t>惠东县</w:t>
      </w:r>
      <w:r>
        <w:rPr>
          <w:sz w:val="24"/>
        </w:rPr>
        <w:t>当年度</w:t>
      </w:r>
      <w:r>
        <w:rPr>
          <w:sz w:val="24"/>
        </w:rPr>
        <w:t>脱贫人口中年龄在</w:t>
      </w:r>
      <w:r>
        <w:rPr>
          <w:sz w:val="24"/>
        </w:rPr>
        <w:t>6个月及以上的且有身份证号的人员</w:t>
      </w:r>
      <w:r>
        <w:rPr>
          <w:sz w:val="24"/>
        </w:rPr>
        <w:t>，</w:t>
      </w:r>
      <w:r>
        <w:rPr>
          <w:sz w:val="24"/>
        </w:rPr>
        <w:t>2024年总共约18496</w:t>
      </w:r>
      <w:r>
        <w:rPr>
          <w:sz w:val="24"/>
        </w:rPr>
        <w:t>人</w:t>
      </w:r>
      <w:r>
        <w:rPr>
          <w:sz w:val="24"/>
        </w:rPr>
        <w:t>(此数据每年均会有变化，</w:t>
      </w:r>
      <w:r>
        <w:rPr>
          <w:sz w:val="24"/>
        </w:rPr>
        <w:t>最终</w:t>
      </w:r>
      <w:r>
        <w:rPr>
          <w:sz w:val="24"/>
        </w:rPr>
        <w:t>以惠东县乡村振兴局确认的人员名单为准</w:t>
      </w:r>
      <w:r>
        <w:rPr>
          <w:sz w:val="24"/>
        </w:rPr>
        <w:t>)。</w:t>
      </w:r>
    </w:p>
    <w:p>
      <w:pPr>
        <w:pStyle w:val="null3"/>
        <w:ind w:firstLine="480"/>
        <w:jc w:val="both"/>
      </w:pPr>
      <w:r>
        <w:rPr>
          <w:sz w:val="24"/>
        </w:rPr>
        <w:t>2</w:t>
      </w:r>
      <w:r>
        <w:rPr>
          <w:sz w:val="24"/>
        </w:rPr>
        <w:t>、保险期</w:t>
      </w:r>
      <w:r>
        <w:rPr>
          <w:sz w:val="24"/>
        </w:rPr>
        <w:t>：项目总时长</w:t>
      </w:r>
      <w:r>
        <w:rPr>
          <w:sz w:val="24"/>
        </w:rPr>
        <w:t>2年，合同一年一签；第二年视国家脱贫政策延续性要求再由采购人决定是否续签保险。</w:t>
      </w:r>
    </w:p>
    <w:p>
      <w:pPr>
        <w:pStyle w:val="null3"/>
        <w:ind w:firstLine="480"/>
        <w:jc w:val="both"/>
      </w:pPr>
      <w:r>
        <w:rPr>
          <w:sz w:val="24"/>
        </w:rPr>
        <w:t>3</w:t>
      </w:r>
      <w:r>
        <w:rPr>
          <w:sz w:val="24"/>
        </w:rPr>
        <w:t>、保险金额：</w:t>
      </w:r>
      <w:r>
        <w:rPr>
          <w:sz w:val="24"/>
        </w:rPr>
        <w:t>两年保费投标总报价最高限价人民币</w:t>
      </w:r>
      <w:r>
        <w:rPr>
          <w:sz w:val="24"/>
        </w:rPr>
        <w:t>800万元。</w:t>
      </w:r>
      <w:r>
        <w:rPr>
          <w:sz w:val="24"/>
        </w:rPr>
        <w:t>本项目采用总价包干的方式进行报价，总报价包含</w:t>
      </w:r>
      <w:r>
        <w:rPr>
          <w:sz w:val="24"/>
        </w:rPr>
        <w:t>中标</w:t>
      </w:r>
      <w:r>
        <w:rPr>
          <w:sz w:val="24"/>
        </w:rPr>
        <w:t>供应商在合同规定的服务期限内履行保险服务职责应获得的全部酬金和所付出的全部费用和合同实施过程中应预见及不可预见费用等，包括但不限于人工费、保险费、资料费、打印费、服务过程中产生的交通费、餐饮费、税费等</w:t>
      </w:r>
      <w:r>
        <w:rPr>
          <w:sz w:val="24"/>
        </w:rPr>
        <w:t>完</w:t>
      </w:r>
      <w:r>
        <w:rPr>
          <w:sz w:val="24"/>
        </w:rPr>
        <w:t>成本项目所需的一切费用，</w:t>
      </w:r>
      <w:r>
        <w:rPr>
          <w:sz w:val="24"/>
        </w:rPr>
        <w:t>中标</w:t>
      </w:r>
      <w:r>
        <w:rPr>
          <w:sz w:val="24"/>
        </w:rPr>
        <w:t>供应商报价中漏报、少报的费用，视为此项费用已隐含在投标报价中。采购人不再支付除此之外的其他任何费用。</w:t>
      </w:r>
    </w:p>
    <w:p>
      <w:pPr>
        <w:pStyle w:val="null3"/>
        <w:ind w:firstLine="480"/>
        <w:jc w:val="both"/>
      </w:pPr>
      <w:r>
        <w:rPr>
          <w:sz w:val="24"/>
        </w:rPr>
        <w:t>4</w:t>
      </w:r>
      <w:r>
        <w:rPr>
          <w:sz w:val="24"/>
        </w:rPr>
        <w:t>、</w:t>
      </w:r>
      <w:r>
        <w:rPr>
          <w:sz w:val="24"/>
        </w:rPr>
        <w:t>承保内容</w:t>
      </w:r>
    </w:p>
    <w:p>
      <w:pPr>
        <w:pStyle w:val="null3"/>
        <w:ind w:firstLine="480"/>
        <w:jc w:val="both"/>
      </w:pPr>
      <w:r>
        <w:rPr>
          <w:sz w:val="24"/>
        </w:rPr>
        <w:t>（</w:t>
      </w:r>
      <w:r>
        <w:rPr>
          <w:sz w:val="24"/>
        </w:rPr>
        <w:t>1</w:t>
      </w:r>
      <w:r>
        <w:rPr>
          <w:sz w:val="24"/>
        </w:rPr>
        <w:t>）</w:t>
      </w:r>
      <w:r>
        <w:rPr>
          <w:sz w:val="24"/>
        </w:rPr>
        <w:t>脱贫人口补充医疗保险：</w:t>
      </w:r>
      <w:r>
        <w:rPr>
          <w:sz w:val="24"/>
        </w:rPr>
        <w:t>参保人</w:t>
      </w:r>
      <w:r>
        <w:rPr>
          <w:sz w:val="24"/>
        </w:rPr>
        <w:t>保险</w:t>
      </w:r>
      <w:r>
        <w:rPr>
          <w:sz w:val="24"/>
        </w:rPr>
        <w:t>年度内在定点医疗机构住院治疗所有费用扣除惠州市社会基本医疗保险规定的报销、大病商业保险补偿和政府相关部门的民政及慈善救助补偿和惠州市城市定制型商业健康保险后后，个人实际支付的费用（即个人支付纯自费费用）超过</w:t>
      </w:r>
      <w:r>
        <w:rPr>
          <w:sz w:val="24"/>
        </w:rPr>
        <w:t>1000元以上部分按照100%比例进行报销,每人保险限额5万元。</w:t>
      </w:r>
    </w:p>
    <w:p>
      <w:pPr>
        <w:pStyle w:val="null3"/>
        <w:ind w:firstLine="480"/>
        <w:jc w:val="both"/>
      </w:pPr>
      <w:r>
        <w:rPr>
          <w:sz w:val="24"/>
        </w:rPr>
        <w:t>医疗救助保险医疗费用以</w:t>
      </w:r>
      <w:r>
        <w:rPr>
          <w:sz w:val="24"/>
        </w:rPr>
        <w:t>“国家医疗保障信息平台”计算结果为准，在惠州市医疗事业保障管理中心社会基本</w:t>
      </w:r>
      <w:r>
        <w:rPr>
          <w:sz w:val="24"/>
        </w:rPr>
        <w:t>医疗保险数据汇总完毕</w:t>
      </w:r>
      <w:r>
        <w:rPr>
          <w:sz w:val="24"/>
        </w:rPr>
        <w:t>(即市级汇总号汇总完毕)后，保险公司自收到经办机构提交的相关资料凭证和惠州市医疗保障事业管理中心提供参保人住院清单(按社保年度结算累计)起1</w:t>
      </w:r>
      <w:r>
        <w:rPr>
          <w:sz w:val="24"/>
        </w:rPr>
        <w:t>5</w:t>
      </w:r>
      <w:r>
        <w:rPr>
          <w:sz w:val="24"/>
        </w:rPr>
        <w:t>个工作日内，通知并赔付给参保人相关的医疗费用。</w:t>
      </w:r>
    </w:p>
    <w:p>
      <w:pPr>
        <w:pStyle w:val="null3"/>
        <w:ind w:firstLine="561"/>
        <w:jc w:val="both"/>
      </w:pPr>
      <w:r>
        <w:rPr>
          <w:sz w:val="24"/>
        </w:rPr>
        <w:t>（</w:t>
      </w:r>
      <w:r>
        <w:rPr>
          <w:sz w:val="24"/>
        </w:rPr>
        <w:t>2</w:t>
      </w:r>
      <w:r>
        <w:rPr>
          <w:sz w:val="24"/>
        </w:rPr>
        <w:t>）</w:t>
      </w:r>
      <w:r>
        <w:rPr>
          <w:sz w:val="24"/>
        </w:rPr>
        <w:t>原建档立卡脱贫户子女教育补助保险：</w:t>
      </w:r>
      <w:r>
        <w:rPr>
          <w:sz w:val="24"/>
        </w:rPr>
        <w:t>在保险期间内，根据政府有关部门认定建档立卡脱贫户子女当年被普通院校本、专科录取或普通高中录取的</w:t>
      </w:r>
      <w:r>
        <w:rPr>
          <w:sz w:val="24"/>
        </w:rPr>
        <w:t>，</w:t>
      </w:r>
      <w:r>
        <w:rPr>
          <w:sz w:val="24"/>
        </w:rPr>
        <w:t>一次性补贴</w:t>
      </w:r>
      <w:r>
        <w:rPr>
          <w:sz w:val="24"/>
        </w:rPr>
        <w:t>专</w:t>
      </w:r>
      <w:r>
        <w:rPr>
          <w:sz w:val="24"/>
        </w:rPr>
        <w:t>科及以上</w:t>
      </w:r>
      <w:r>
        <w:rPr>
          <w:sz w:val="24"/>
        </w:rPr>
        <w:t>2000元，普通高中、职中及中技1000元，首年入学幼儿园1000元。</w:t>
      </w:r>
    </w:p>
    <w:p>
      <w:pPr>
        <w:pStyle w:val="null3"/>
        <w:ind w:firstLine="480"/>
        <w:jc w:val="both"/>
      </w:pPr>
      <w:r>
        <w:rPr>
          <w:sz w:val="24"/>
        </w:rPr>
        <w:t>（</w:t>
      </w:r>
      <w:r>
        <w:rPr>
          <w:sz w:val="24"/>
        </w:rPr>
        <w:t>3）脱贫人口意外事故救助保险</w:t>
      </w:r>
    </w:p>
    <w:tbl>
      <w:tblPr>
        <w:tblW w:w="0" w:type="auto"/>
        <w:tblBorders>
          <w:top w:val="none" w:color="000000" w:sz="4"/>
          <w:left w:val="none" w:color="000000" w:sz="4"/>
          <w:bottom w:val="none" w:color="000000" w:sz="4"/>
          <w:right w:val="none" w:color="000000" w:sz="4"/>
          <w:insideH w:val="none"/>
          <w:insideV w:val="none"/>
        </w:tblBorders>
      </w:tblPr>
      <w:tblGrid>
        <w:gridCol w:w="855"/>
        <w:gridCol w:w="4815"/>
        <w:gridCol w:w="2580"/>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保险责任</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保险最低金额（元）</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意外身故、残疾给付</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意外医疗费用补偿</w:t>
            </w:r>
            <w:r>
              <w:rPr>
                <w:sz w:val="21"/>
              </w:rPr>
              <w:t>(每次事故免赔额100元后，给付比例100%)</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意外住院医疗生活费用补贴</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100/人/天，以20天为限</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疾病身故</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r>
    </w:tbl>
    <w:p>
      <w:pPr>
        <w:pStyle w:val="null3"/>
        <w:jc w:val="both"/>
      </w:pPr>
      <w:r>
        <w:rPr>
          <w:sz w:val="24"/>
          <w:b/>
        </w:rPr>
        <w:t>（二）</w:t>
      </w:r>
      <w:r>
        <w:rPr>
          <w:sz w:val="24"/>
          <w:b/>
        </w:rPr>
        <w:t>保费支付方式</w:t>
      </w:r>
    </w:p>
    <w:p>
      <w:pPr>
        <w:pStyle w:val="null3"/>
        <w:ind w:firstLine="480"/>
        <w:jc w:val="both"/>
      </w:pPr>
      <w:r>
        <w:rPr>
          <w:sz w:val="24"/>
        </w:rPr>
        <w:t>本项目的保费按年度支付。</w:t>
      </w:r>
      <w:r>
        <w:rPr>
          <w:sz w:val="24"/>
        </w:rPr>
        <w:t>采购人（</w:t>
      </w:r>
      <w:r>
        <w:rPr>
          <w:sz w:val="24"/>
        </w:rPr>
        <w:t>投保人</w:t>
      </w:r>
      <w:r>
        <w:rPr>
          <w:sz w:val="24"/>
        </w:rPr>
        <w:t>）</w:t>
      </w:r>
      <w:r>
        <w:rPr>
          <w:sz w:val="24"/>
        </w:rPr>
        <w:t>于保险协议签订</w:t>
      </w:r>
      <w:r>
        <w:rPr>
          <w:sz w:val="24"/>
        </w:rPr>
        <w:t>后</w:t>
      </w:r>
      <w:r>
        <w:rPr>
          <w:sz w:val="24"/>
        </w:rPr>
        <w:t>，</w:t>
      </w:r>
      <w:r>
        <w:rPr>
          <w:sz w:val="24"/>
        </w:rPr>
        <w:t>中标</w:t>
      </w:r>
      <w:r>
        <w:rPr>
          <w:sz w:val="24"/>
        </w:rPr>
        <w:t>供应商提出付款申请，经采购人核对无误后，</w:t>
      </w:r>
      <w:r>
        <w:rPr>
          <w:sz w:val="24"/>
        </w:rPr>
        <w:t>支付第一年度</w:t>
      </w:r>
      <w:r>
        <w:rPr>
          <w:sz w:val="24"/>
        </w:rPr>
        <w:t>50%的</w:t>
      </w:r>
      <w:r>
        <w:rPr>
          <w:sz w:val="24"/>
        </w:rPr>
        <w:t>保险费。在</w:t>
      </w:r>
      <w:r>
        <w:rPr>
          <w:sz w:val="24"/>
        </w:rPr>
        <w:t>第一个保险年度结束后，中标</w:t>
      </w:r>
      <w:r>
        <w:rPr>
          <w:sz w:val="24"/>
        </w:rPr>
        <w:t>供应商提出付款申请，经采购人核对无误后，</w:t>
      </w:r>
      <w:r>
        <w:rPr>
          <w:sz w:val="24"/>
        </w:rPr>
        <w:t>支付第一年度余下</w:t>
      </w:r>
      <w:r>
        <w:rPr>
          <w:sz w:val="24"/>
        </w:rPr>
        <w:t>50%的</w:t>
      </w:r>
      <w:r>
        <w:rPr>
          <w:sz w:val="24"/>
        </w:rPr>
        <w:t>保险费。</w:t>
      </w:r>
      <w:r>
        <w:rPr>
          <w:sz w:val="24"/>
        </w:rPr>
        <w:t>第二年的保费结算方式同第一年。</w:t>
      </w:r>
    </w:p>
    <w:p>
      <w:pPr>
        <w:pStyle w:val="null3"/>
        <w:ind w:firstLine="480"/>
        <w:jc w:val="both"/>
      </w:pPr>
      <w:r>
        <w:rPr>
          <w:sz w:val="24"/>
        </w:rPr>
        <w:t>中标</w:t>
      </w:r>
      <w:r>
        <w:rPr>
          <w:sz w:val="24"/>
        </w:rPr>
        <w:t>供应商凭以下有效文件与采购人结算：（</w:t>
      </w:r>
      <w:r>
        <w:rPr>
          <w:sz w:val="24"/>
        </w:rPr>
        <w:t>1）合同；（2）</w:t>
      </w:r>
      <w:r>
        <w:rPr>
          <w:sz w:val="24"/>
        </w:rPr>
        <w:t>中标</w:t>
      </w:r>
      <w:r>
        <w:rPr>
          <w:sz w:val="24"/>
        </w:rPr>
        <w:t>供应商开具的正式发票；（</w:t>
      </w:r>
      <w:r>
        <w:rPr>
          <w:sz w:val="24"/>
        </w:rPr>
        <w:t>3）投保单。</w:t>
      </w:r>
    </w:p>
    <w:p>
      <w:pPr>
        <w:pStyle w:val="null3"/>
        <w:ind w:firstLine="480"/>
        <w:jc w:val="both"/>
      </w:pPr>
      <w:r>
        <w:rPr>
          <w:sz w:val="24"/>
        </w:rPr>
        <w:t>说明</w:t>
      </w:r>
      <w:r>
        <w:rPr>
          <w:sz w:val="24"/>
        </w:rPr>
        <w:t>：采购人收到正式发票后，按照当地财政部门的有关规定和合同约定的程序进行支付。采购人在前款规定的付款时间为向财政部门提出办理支付申请手续的时间（不含财政部门审核的时间），在规定时间内提出支付申请手续后即视为采购人已经按期支付。</w:t>
      </w:r>
    </w:p>
    <w:p>
      <w:pPr>
        <w:pStyle w:val="null3"/>
        <w:spacing w:before="150"/>
        <w:ind w:firstLine="482"/>
        <w:jc w:val="both"/>
      </w:pPr>
      <w:r>
        <w:rPr/>
        <w:t xml:space="preserve"> </w:t>
      </w:r>
    </w:p>
    <w:p>
      <w:pPr>
        <w:pStyle w:val="null3"/>
      </w:pPr>
      <w:r>
        <w:rPr/>
        <w:t>采购包1（脱贫人口防返贫综合保险服务）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合同签订之日起两年。</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进度款)：支付比例100%，本项目的保费按年度支付。采购人（投保人）于保险协议签订后，中标供应商提出付款申请，经采购人核对无误后，支付第一年度50%的保险费。在第一个保险年度结束后，中标供应商提出付款申请，经采购人核对无误后，支付第一年度余下50%的保险费。第二年的保费结算方式同第一年。 中标供应商凭以下有效文件与采购人结算：（1）合同；（2）中标供应商开具的正式发票；（3）投保单。 说明：采购人收到正式发票后，按照当地财政部门的有关规定和合同约定的程序进行支付。采购人在前款规定的付款时间为向财政部门提出办理支付申请手续的时间（不含财政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1期：（1）若有国家标准按照国家标准验收，若无国家标准按行业标准验收； （2）符合招标文件和投标承诺中各方共同认可的各项要求； （3）双方协商一致的其它标准； （4）上述各类标准与法律法规必须是有关官方机构最新发布的现行标准版本； （5）定期向采购人书面汇报保险业务开展的情况，包括但不限于保险承保情况、理赔资料、服务资料等相关资料。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总价包干的方式进行报价，总报价包含中标供应商在合同规定的服务期限内履行保险服务职责应获得的全部酬金和所付出的全部费用和合同实施过程中应预见及不可预见费用等，包括但不限于人工费、保险费、资料费、打印费、服务过程中产生的交通费、餐饮费、税费等完成本项目所需的一切费用，中标供应商报价中漏报、少报的费用，视为此项费用已隐含在投标报价中。采购人不再支付除此之外的其他任何费用。 2、投标供应商应在投标文件中提供“分项报价表”，详细报出投标总价的分项报价。“分项报价表”各分项报价合计应当与“开标一览表”报价合计相等。</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总价包干。</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保险公司利用专业技术和行业信息优势之便，以不道德的手段，故意隐瞒和掩盖自身缔约过失，未尽义务并损害了投保人的合法权益，投保人在任何时候均可追究保险公司的违约责任并索取赔偿，且不受合同时效的限制。 2、保险公司有下列情况之一的，视情节严重程度，分别给予警告或取消合同、五年内不得参与本单位类似业务的招标采购活动： ①保险公司未按照合同及其他承诺提供承保赔偿的； ②保险公司未按时赔付参保人医疗费用的； ③在合同期内，保险公司出现违反国家法律、行政法规及惠州市政府颁布的社保管理政策，违反职业操守和商业道德行为； ④保险公司擅自挪用、侵占或贪污保险费用的； ⑤保险公司被保险监督机构收回或吊销《经营保险业务许可证》的。</w:t>
            </w:r>
          </w:p>
        </w:tc>
      </w:tr>
      <w:tr>
        <w:tc>
          <w:tcPr>
            <w:tcW w:type="dxa" w:w="2076"/>
          </w:tcPr>
          <w:p/>
        </w:tc>
        <w:tc>
          <w:tcPr>
            <w:tcW w:type="dxa" w:w="2076"/>
          </w:tcPr>
          <w:p>
            <w:pPr>
              <w:pStyle w:val="null3"/>
              <w:jc w:val="center"/>
            </w:pPr>
            <w:r>
              <w:rPr/>
              <w:t>4</w:t>
            </w:r>
          </w:p>
        </w:tc>
        <w:tc>
          <w:tcPr>
            <w:tcW w:type="dxa" w:w="2076"/>
          </w:tcPr>
          <w:p>
            <w:pPr>
              <w:pStyle w:val="null3"/>
              <w:jc w:val="left"/>
            </w:pPr>
            <w:r>
              <w:rPr/>
              <w:t>责任免除</w:t>
            </w:r>
          </w:p>
        </w:tc>
        <w:tc>
          <w:tcPr>
            <w:tcW w:type="dxa" w:w="2076"/>
          </w:tcPr>
          <w:p>
            <w:pPr>
              <w:pStyle w:val="null3"/>
              <w:jc w:val="left"/>
            </w:pPr>
            <w:r>
              <w:rPr/>
              <w:t>1、非因病、因学、因灾（含意外事故）、因赔偿责任、因生产资料损失等致贫或返贫的不承担保险责任。 2、因下列原因之一，直接或间接造成的住院医疗费支出的，保险人不负任何给付保险金责任： （1）因被保险人挑衅或故意行为而导致的打斗、被袭击或被谋杀； （2）被保险人违法、犯罪或者抗拒依法采取的刑事强制措施； （3）被保险人未遵医嘱私自服用、涂用、注射药物； （4）被保险人醉酒或受毒品、管制药物的影响。 3、下列费用，保险人不负任何给付保险金责任: （1）用于矫形、整容、美容、器官移植或修复、安装及购买残疾用具(如轮椅、假肢、助听器、假眼、配镜等)的费用； （2）被保险人体检、疗养、心理咨询或康复治疗的费用； （3）交通费、食宿费、生活补助费，及被保险人的误工补贴费； （4）以欺诈、伪造证明材料或其他手段骗取防返贫保险金的不承担保险责任； （5）按照有关规定不予支付的其他情形。</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中标供应商须建立保密制度，严禁对外泄露被保险人的信息。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其他商业保险服务</w:t>
            </w:r>
          </w:p>
        </w:tc>
        <w:tc>
          <w:tcPr>
            <w:tcW w:type="dxa" w:w="933"/>
          </w:tcPr>
          <w:p>
            <w:pPr>
              <w:pStyle w:val="null3"/>
              <w:jc w:val="left"/>
            </w:pPr>
            <w:r>
              <w:rPr/>
              <w:t>脱贫人口防返贫综合保险服务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4,000,000.00</w:t>
            </w:r>
          </w:p>
        </w:tc>
        <w:tc>
          <w:tcPr>
            <w:tcW w:type="dxa" w:w="933"/>
          </w:tcPr>
          <w:p>
            <w:pPr>
              <w:pStyle w:val="null3"/>
              <w:jc w:val="right"/>
            </w:pPr>
            <w:r>
              <w:rPr/>
              <w:t>8,000,000.00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脱贫人口防返贫综合保险服务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t xml:space="preserve"> </w:t>
            </w:r>
          </w:p>
          <w:p>
            <w:pPr>
              <w:pStyle w:val="null3"/>
              <w:ind w:firstLine="480"/>
              <w:jc w:val="both"/>
            </w:pPr>
            <w:r>
              <w:rPr>
                <w:sz w:val="24"/>
              </w:rPr>
              <w:t>（</w:t>
            </w:r>
            <w:r>
              <w:rPr>
                <w:sz w:val="24"/>
              </w:rPr>
              <w:t>1）脱贫人口补充医疗保险</w:t>
            </w:r>
            <w:r>
              <w:rPr>
                <w:sz w:val="24"/>
              </w:rPr>
              <w:t>参保人</w:t>
            </w:r>
            <w:r>
              <w:rPr>
                <w:sz w:val="24"/>
              </w:rPr>
              <w:t>：</w:t>
            </w:r>
            <w:r>
              <w:rPr>
                <w:sz w:val="24"/>
              </w:rPr>
              <w:t>惠东县</w:t>
            </w:r>
            <w:r>
              <w:rPr>
                <w:sz w:val="24"/>
              </w:rPr>
              <w:t>当年度</w:t>
            </w:r>
            <w:r>
              <w:rPr>
                <w:sz w:val="24"/>
              </w:rPr>
              <w:t>脱贫人口中已参加惠州市社会基本医疗保险的参保人，未参加惠州市社会基本医疗保险的被保险人不列入该项目中，</w:t>
            </w:r>
            <w:r>
              <w:rPr>
                <w:sz w:val="24"/>
              </w:rPr>
              <w:t>202</w:t>
            </w:r>
            <w:r>
              <w:rPr>
                <w:sz w:val="24"/>
              </w:rPr>
              <w:t>4</w:t>
            </w:r>
            <w:r>
              <w:rPr>
                <w:sz w:val="24"/>
              </w:rPr>
              <w:t>年惠东县脱贫人口有</w:t>
            </w:r>
            <w:r>
              <w:rPr>
                <w:sz w:val="24"/>
              </w:rPr>
              <w:t>18499</w:t>
            </w:r>
            <w:r>
              <w:rPr>
                <w:sz w:val="24"/>
              </w:rPr>
              <w:t>人</w:t>
            </w:r>
            <w:r>
              <w:rPr>
                <w:sz w:val="24"/>
              </w:rPr>
              <w:t>(此数据每年均会有变化，</w:t>
            </w:r>
            <w:r>
              <w:rPr>
                <w:sz w:val="24"/>
              </w:rPr>
              <w:t>最终</w:t>
            </w:r>
            <w:r>
              <w:rPr>
                <w:sz w:val="24"/>
              </w:rPr>
              <w:t>以惠东县乡村振兴局确认的人员名单为准</w:t>
            </w:r>
            <w:r>
              <w:rPr>
                <w:sz w:val="24"/>
              </w:rPr>
              <w:t>)。</w:t>
            </w:r>
          </w:p>
          <w:p>
            <w:pPr>
              <w:pStyle w:val="null3"/>
              <w:ind w:firstLine="480"/>
              <w:jc w:val="both"/>
            </w:pPr>
            <w:r>
              <w:rPr>
                <w:sz w:val="24"/>
              </w:rPr>
              <w:t>（</w:t>
            </w:r>
            <w:r>
              <w:rPr>
                <w:sz w:val="24"/>
              </w:rPr>
              <w:t>2</w:t>
            </w:r>
            <w:r>
              <w:rPr>
                <w:sz w:val="24"/>
              </w:rPr>
              <w:t>）</w:t>
            </w:r>
            <w:r>
              <w:rPr>
                <w:sz w:val="24"/>
              </w:rPr>
              <w:t>原建档立卡脱贫户子女教育补助保险</w:t>
            </w:r>
            <w:r>
              <w:rPr>
                <w:sz w:val="24"/>
              </w:rPr>
              <w:t>参保人</w:t>
            </w:r>
            <w:r>
              <w:rPr>
                <w:sz w:val="24"/>
              </w:rPr>
              <w:t>：</w:t>
            </w:r>
            <w:r>
              <w:rPr>
                <w:sz w:val="24"/>
              </w:rPr>
              <w:t>面向</w:t>
            </w:r>
            <w:r>
              <w:rPr>
                <w:sz w:val="24"/>
              </w:rPr>
              <w:t>惠东县</w:t>
            </w:r>
            <w:r>
              <w:rPr>
                <w:sz w:val="24"/>
              </w:rPr>
              <w:t>当年度</w:t>
            </w:r>
            <w:r>
              <w:rPr>
                <w:sz w:val="24"/>
              </w:rPr>
              <w:t>脱贫人口</w:t>
            </w:r>
            <w:r>
              <w:rPr>
                <w:sz w:val="24"/>
              </w:rPr>
              <w:t>子女教育补助保险，预测符合条件的原建档立卡脱贫户子女约</w:t>
            </w:r>
            <w:r>
              <w:rPr>
                <w:sz w:val="24"/>
              </w:rPr>
              <w:t>2000多人</w:t>
            </w:r>
            <w:r>
              <w:rPr>
                <w:sz w:val="24"/>
              </w:rPr>
              <w:t>(</w:t>
            </w:r>
            <w:r>
              <w:rPr>
                <w:sz w:val="24"/>
              </w:rPr>
              <w:t>最终</w:t>
            </w:r>
            <w:r>
              <w:rPr>
                <w:sz w:val="24"/>
              </w:rPr>
              <w:t>以惠东县乡村振兴局确认的人员名单为准</w:t>
            </w:r>
            <w:r>
              <w:rPr>
                <w:sz w:val="24"/>
              </w:rPr>
              <w:t>)。</w:t>
            </w:r>
          </w:p>
          <w:p>
            <w:pPr>
              <w:pStyle w:val="null3"/>
              <w:ind w:firstLine="480"/>
              <w:jc w:val="both"/>
            </w:pPr>
            <w:r>
              <w:rPr>
                <w:sz w:val="24"/>
              </w:rPr>
              <w:t>（</w:t>
            </w:r>
            <w:r>
              <w:rPr>
                <w:sz w:val="24"/>
              </w:rPr>
              <w:t>3</w:t>
            </w:r>
            <w:r>
              <w:rPr>
                <w:sz w:val="24"/>
              </w:rPr>
              <w:t>）</w:t>
            </w:r>
            <w:r>
              <w:rPr>
                <w:sz w:val="24"/>
              </w:rPr>
              <w:t>脱贫人口意外事故救助保险</w:t>
            </w:r>
            <w:r>
              <w:rPr>
                <w:sz w:val="24"/>
              </w:rPr>
              <w:t>参保人</w:t>
            </w:r>
            <w:r>
              <w:rPr>
                <w:sz w:val="24"/>
              </w:rPr>
              <w:t>:</w:t>
            </w:r>
            <w:r>
              <w:rPr>
                <w:sz w:val="24"/>
              </w:rPr>
              <w:t>惠东县</w:t>
            </w:r>
            <w:r>
              <w:rPr>
                <w:sz w:val="24"/>
              </w:rPr>
              <w:t>当年度</w:t>
            </w:r>
            <w:r>
              <w:rPr>
                <w:sz w:val="24"/>
              </w:rPr>
              <w:t>脱贫人口中年龄在</w:t>
            </w:r>
            <w:r>
              <w:rPr>
                <w:sz w:val="24"/>
              </w:rPr>
              <w:t>6个月及以上至75周岁(含75周岁)且有身份证号人员</w:t>
            </w:r>
            <w:r>
              <w:rPr>
                <w:sz w:val="24"/>
              </w:rPr>
              <w:t>，</w:t>
            </w:r>
            <w:r>
              <w:rPr>
                <w:sz w:val="24"/>
              </w:rPr>
              <w:t>2024年总共约16557</w:t>
            </w:r>
            <w:r>
              <w:rPr>
                <w:sz w:val="24"/>
              </w:rPr>
              <w:t>人</w:t>
            </w:r>
            <w:r>
              <w:rPr>
                <w:sz w:val="24"/>
              </w:rPr>
              <w:t>(此数据每年均会有变化，</w:t>
            </w:r>
            <w:r>
              <w:rPr>
                <w:sz w:val="24"/>
              </w:rPr>
              <w:t>最终</w:t>
            </w:r>
            <w:r>
              <w:rPr>
                <w:sz w:val="24"/>
              </w:rPr>
              <w:t>以惠东县乡村振兴局确认的人员名单为准</w:t>
            </w:r>
            <w:r>
              <w:rPr>
                <w:sz w:val="24"/>
              </w:rPr>
              <w:t>)。</w:t>
            </w:r>
          </w:p>
          <w:p>
            <w:pPr>
              <w:pStyle w:val="null3"/>
              <w:ind w:firstLine="480"/>
              <w:jc w:val="both"/>
            </w:pPr>
            <w:r>
              <w:rPr>
                <w:sz w:val="24"/>
              </w:rPr>
              <w:t>疾病身故保险参保人</w:t>
            </w:r>
            <w:r>
              <w:rPr>
                <w:sz w:val="24"/>
              </w:rPr>
              <w:t>：</w:t>
            </w:r>
            <w:r>
              <w:rPr>
                <w:sz w:val="24"/>
              </w:rPr>
              <w:t>惠东县</w:t>
            </w:r>
            <w:r>
              <w:rPr>
                <w:sz w:val="24"/>
              </w:rPr>
              <w:t>当年度</w:t>
            </w:r>
            <w:r>
              <w:rPr>
                <w:sz w:val="24"/>
              </w:rPr>
              <w:t>脱贫人口中年龄在</w:t>
            </w:r>
            <w:r>
              <w:rPr>
                <w:sz w:val="24"/>
              </w:rPr>
              <w:t>6个月及以上的且有身份证号的人员</w:t>
            </w:r>
            <w:r>
              <w:rPr>
                <w:sz w:val="24"/>
              </w:rPr>
              <w:t>，</w:t>
            </w:r>
            <w:r>
              <w:rPr>
                <w:sz w:val="24"/>
              </w:rPr>
              <w:t>2024年总共约18496</w:t>
            </w:r>
            <w:r>
              <w:rPr>
                <w:sz w:val="24"/>
              </w:rPr>
              <w:t>人</w:t>
            </w:r>
            <w:r>
              <w:rPr>
                <w:sz w:val="24"/>
              </w:rPr>
              <w:t>(此数据每年均会有变化，</w:t>
            </w:r>
            <w:r>
              <w:rPr>
                <w:sz w:val="24"/>
              </w:rPr>
              <w:t>最终</w:t>
            </w:r>
            <w:r>
              <w:rPr>
                <w:sz w:val="24"/>
              </w:rPr>
              <w:t>以惠东县乡村振兴局确认的人员名单为准</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ind w:firstLine="480"/>
              <w:jc w:val="both"/>
            </w:pPr>
            <w:r>
              <w:rPr>
                <w:sz w:val="24"/>
              </w:rPr>
              <w:t>保险期</w:t>
            </w:r>
            <w:r>
              <w:rPr>
                <w:sz w:val="24"/>
              </w:rPr>
              <w:t>：项目总时长2年，合同一年一签；第二年视国家脱贫政策延续性要求再由采购人决定是否续签保险。</w:t>
            </w:r>
            <w:r>
              <w:br/>
            </w:r>
          </w:p>
        </w:tc>
      </w:tr>
      <w:tr>
        <w:tc>
          <w:tcPr>
            <w:tcW w:type="dxa" w:w="2076"/>
          </w:tcPr>
          <w:p/>
        </w:tc>
        <w:tc>
          <w:tcPr>
            <w:tcW w:type="dxa" w:w="415"/>
          </w:tcPr>
          <w:p>
            <w:pPr>
              <w:pStyle w:val="null3"/>
            </w:pPr>
            <w:r>
              <w:rPr/>
              <w:t>3</w:t>
            </w:r>
          </w:p>
        </w:tc>
        <w:tc>
          <w:tcPr>
            <w:tcW w:type="dxa" w:w="5814"/>
          </w:tcPr>
          <w:p>
            <w:pPr>
              <w:pStyle w:val="null3"/>
              <w:ind w:firstLine="480"/>
              <w:jc w:val="both"/>
            </w:pPr>
            <w:r>
              <w:rPr>
                <w:sz w:val="24"/>
              </w:rPr>
              <w:t>保险金额：</w:t>
            </w:r>
            <w:r>
              <w:rPr>
                <w:sz w:val="24"/>
              </w:rPr>
              <w:t>两年保费投标总报价最高限价人民币800万元。</w:t>
            </w:r>
            <w:r>
              <w:rPr>
                <w:sz w:val="24"/>
              </w:rPr>
              <w:t>本项目采用总价包干的方式进行报价，总报价包含</w:t>
            </w:r>
            <w:r>
              <w:rPr>
                <w:sz w:val="24"/>
              </w:rPr>
              <w:t>中标</w:t>
            </w:r>
            <w:r>
              <w:rPr>
                <w:sz w:val="24"/>
              </w:rPr>
              <w:t>供应商在合同规定的服务期限内履行保险服务职责应获得的全部酬金和所付出的全部费用和合同实施过程中应预见及不可预见费用等，包括但不限于人工费、保险费、资料费、打印费、服务过程中产生的交通费、餐饮费、税费等</w:t>
            </w:r>
            <w:r>
              <w:rPr>
                <w:sz w:val="24"/>
              </w:rPr>
              <w:t>完</w:t>
            </w:r>
            <w:r>
              <w:rPr>
                <w:sz w:val="24"/>
              </w:rPr>
              <w:t>成本项目所需的一切费用，</w:t>
            </w:r>
            <w:r>
              <w:rPr>
                <w:sz w:val="24"/>
              </w:rPr>
              <w:t>中标</w:t>
            </w:r>
            <w:r>
              <w:rPr>
                <w:sz w:val="24"/>
              </w:rPr>
              <w:t>供应商报价中漏报、少报的费用，视为此项费用已隐含在投标报价中。采购人不再支付除此之外的其他任何费用。</w:t>
            </w:r>
          </w:p>
        </w:tc>
      </w:tr>
      <w:tr>
        <w:tc>
          <w:tcPr>
            <w:tcW w:type="dxa" w:w="2076"/>
          </w:tcPr>
          <w:p/>
        </w:tc>
        <w:tc>
          <w:tcPr>
            <w:tcW w:type="dxa" w:w="415"/>
          </w:tcPr>
          <w:p>
            <w:pPr>
              <w:pStyle w:val="null3"/>
            </w:pPr>
            <w:r>
              <w:rPr/>
              <w:t>4</w:t>
            </w:r>
          </w:p>
        </w:tc>
        <w:tc>
          <w:tcPr>
            <w:tcW w:type="dxa" w:w="5814"/>
          </w:tcPr>
          <w:p>
            <w:pPr>
              <w:pStyle w:val="null3"/>
              <w:ind w:firstLine="480"/>
              <w:jc w:val="both"/>
            </w:pPr>
            <w:r>
              <w:rPr>
                <w:sz w:val="24"/>
              </w:rPr>
              <w:t>承保内容</w:t>
            </w:r>
          </w:p>
          <w:p>
            <w:pPr>
              <w:pStyle w:val="null3"/>
              <w:ind w:firstLine="480"/>
              <w:jc w:val="both"/>
            </w:pPr>
            <w:r>
              <w:rPr>
                <w:sz w:val="24"/>
              </w:rPr>
              <w:t>（</w:t>
            </w:r>
            <w:r>
              <w:rPr>
                <w:sz w:val="24"/>
              </w:rPr>
              <w:t>1</w:t>
            </w:r>
            <w:r>
              <w:rPr>
                <w:sz w:val="24"/>
              </w:rPr>
              <w:t>）</w:t>
            </w:r>
            <w:r>
              <w:rPr>
                <w:sz w:val="24"/>
              </w:rPr>
              <w:t>脱贫人口补充医疗保险：</w:t>
            </w:r>
            <w:r>
              <w:rPr>
                <w:sz w:val="24"/>
              </w:rPr>
              <w:t>参保人</w:t>
            </w:r>
            <w:r>
              <w:rPr>
                <w:sz w:val="24"/>
              </w:rPr>
              <w:t>保险</w:t>
            </w:r>
            <w:r>
              <w:rPr>
                <w:sz w:val="24"/>
              </w:rPr>
              <w:t>年度内在定点医疗机构住院治疗所有费用扣除惠州市社会基本医疗保险规定的报销、大病商业保险补偿和政府相关部门的民政及慈善救助补偿和惠州市城市定制型商业健康保险后后，个人实际支付的费用（即个人支付纯自费费用）超过1000元以上部分按照100%比例进行报销,每人保险限额5万元。</w:t>
            </w:r>
          </w:p>
          <w:p>
            <w:pPr>
              <w:pStyle w:val="null3"/>
              <w:ind w:firstLine="480"/>
              <w:jc w:val="both"/>
            </w:pPr>
            <w:r>
              <w:rPr>
                <w:sz w:val="24"/>
              </w:rPr>
              <w:t>医疗救助保险医疗费用以“国家医疗保障信息平台”计算结果为准，在惠州市医疗事业保障管理中心社会基本</w:t>
            </w:r>
            <w:r>
              <w:rPr>
                <w:sz w:val="24"/>
              </w:rPr>
              <w:t>医疗保险数据汇总完毕(即市级汇总号汇总完毕)后，保险公司自收到经办机构提交的相关资料凭证和惠州市医疗保障事业管理中心提供参保人住院清单(按社保年度结算累计)起1</w:t>
            </w:r>
            <w:r>
              <w:rPr>
                <w:sz w:val="24"/>
              </w:rPr>
              <w:t>5</w:t>
            </w:r>
            <w:r>
              <w:rPr>
                <w:sz w:val="24"/>
              </w:rPr>
              <w:t>个工作日内，通知并赔付给参保人相关的医疗费用。</w:t>
            </w:r>
          </w:p>
          <w:p>
            <w:pPr>
              <w:pStyle w:val="null3"/>
              <w:ind w:firstLine="561"/>
              <w:jc w:val="both"/>
            </w:pPr>
            <w:r>
              <w:rPr>
                <w:sz w:val="24"/>
              </w:rPr>
              <w:t>（</w:t>
            </w:r>
            <w:r>
              <w:rPr>
                <w:sz w:val="24"/>
              </w:rPr>
              <w:t>2</w:t>
            </w:r>
            <w:r>
              <w:rPr>
                <w:sz w:val="24"/>
              </w:rPr>
              <w:t>）</w:t>
            </w:r>
            <w:r>
              <w:rPr>
                <w:sz w:val="24"/>
              </w:rPr>
              <w:t>原建档立卡脱贫户子女教育补助保险：</w:t>
            </w:r>
            <w:r>
              <w:rPr>
                <w:sz w:val="24"/>
              </w:rPr>
              <w:t>在保险期间内，根据政府有关部门认定建档立卡脱贫户子女当年被普通院校本、专科录取或普通高中录取的</w:t>
            </w:r>
            <w:r>
              <w:rPr>
                <w:sz w:val="24"/>
              </w:rPr>
              <w:t>，</w:t>
            </w:r>
            <w:r>
              <w:rPr>
                <w:sz w:val="24"/>
              </w:rPr>
              <w:t>一次性补贴</w:t>
            </w:r>
            <w:r>
              <w:rPr>
                <w:sz w:val="24"/>
              </w:rPr>
              <w:t>专</w:t>
            </w:r>
            <w:r>
              <w:rPr>
                <w:sz w:val="24"/>
              </w:rPr>
              <w:t>科及以上2000元，普通高中、职中及中技1000元，首年入学幼儿园1000元。</w:t>
            </w:r>
          </w:p>
          <w:p>
            <w:pPr>
              <w:pStyle w:val="null3"/>
              <w:ind w:firstLine="480"/>
              <w:jc w:val="both"/>
            </w:pPr>
            <w:r>
              <w:rPr>
                <w:sz w:val="24"/>
              </w:rPr>
              <w:t>（3）脱贫人口意外事故救助保险</w:t>
            </w:r>
          </w:p>
          <w:tbl>
            <w:tblPr>
              <w:tblBorders>
                <w:top w:val="none" w:color="000000" w:sz="4"/>
                <w:left w:val="none" w:color="000000" w:sz="4"/>
                <w:bottom w:val="none" w:color="000000" w:sz="4"/>
                <w:right w:val="none" w:color="000000" w:sz="4"/>
                <w:insideH w:val="none"/>
                <w:insideV w:val="none"/>
              </w:tblBorders>
            </w:tblPr>
            <w:tblGrid>
              <w:gridCol w:w="579"/>
              <w:gridCol w:w="3261"/>
              <w:gridCol w:w="1747"/>
            </w:tblGrid>
            <w:tr>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保险责任</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保险最低金额（元）</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意外身故、残疾给付</w:t>
                  </w:r>
                </w:p>
              </w:tc>
              <w:tc>
                <w:tcPr>
                  <w:tcW w:type="dxa" w:w="1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意外医疗费用补偿(每次事故免赔额100元后，给付比例100%)</w:t>
                  </w:r>
                </w:p>
              </w:tc>
              <w:tc>
                <w:tcPr>
                  <w:tcW w:type="dxa" w:w="1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意外住院医疗生活费用补贴</w:t>
                  </w:r>
                </w:p>
              </w:tc>
              <w:tc>
                <w:tcPr>
                  <w:tcW w:type="dxa" w:w="1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100/人/天，以20天为限</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疾病身故</w:t>
                  </w:r>
                </w:p>
              </w:tc>
              <w:tc>
                <w:tcPr>
                  <w:tcW w:type="dxa" w:w="1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r>
          </w:tbl>
          <w:p/>
        </w:tc>
      </w:tr>
      <w:tr>
        <w:tc>
          <w:tcPr>
            <w:tcW w:type="dxa" w:w="2076"/>
          </w:tcPr>
          <w:p/>
        </w:tc>
        <w:tc>
          <w:tcPr>
            <w:tcW w:type="dxa" w:w="415"/>
          </w:tcPr>
          <w:p>
            <w:pPr>
              <w:pStyle w:val="null3"/>
            </w:pPr>
            <w:r>
              <w:rPr/>
              <w:t>5</w:t>
            </w:r>
          </w:p>
        </w:tc>
        <w:tc>
          <w:tcPr>
            <w:tcW w:type="dxa" w:w="5814"/>
          </w:tcPr>
          <w:p>
            <w:pPr>
              <w:pStyle w:val="null3"/>
              <w:spacing w:before="150"/>
              <w:ind w:firstLine="482"/>
              <w:jc w:val="both"/>
            </w:pPr>
            <w:r>
              <w:rPr>
                <w:sz w:val="24"/>
                <w:b/>
              </w:rPr>
              <w:t>服务要求</w:t>
            </w:r>
          </w:p>
          <w:p>
            <w:pPr>
              <w:pStyle w:val="null3"/>
              <w:ind w:firstLine="480"/>
              <w:jc w:val="both"/>
            </w:pPr>
            <w:r>
              <w:rPr>
                <w:sz w:val="24"/>
              </w:rPr>
              <w:t>1</w:t>
            </w:r>
            <w:r>
              <w:rPr>
                <w:sz w:val="24"/>
              </w:rPr>
              <w:t>、保险公司利用辖下的社会医疗保险服务中心对补充医疗保险项目专项负责，设置人员派驻指定的机构；根据实际需要，保险公司组织医疗专家成员抽查参保人病历，配合检查参保人住院的治疗、用药、检查、收费是否合理等。</w:t>
            </w:r>
          </w:p>
          <w:p>
            <w:pPr>
              <w:pStyle w:val="null3"/>
              <w:ind w:firstLine="480"/>
              <w:jc w:val="both"/>
            </w:pPr>
            <w:r>
              <w:rPr>
                <w:sz w:val="24"/>
              </w:rPr>
              <w:t>2</w:t>
            </w:r>
            <w:r>
              <w:rPr>
                <w:sz w:val="24"/>
              </w:rPr>
              <w:t>、保险公司若出现对应赔付的医疗费用有异议时，依法走法律程序。</w:t>
            </w:r>
          </w:p>
          <w:p>
            <w:pPr>
              <w:pStyle w:val="null3"/>
              <w:ind w:firstLine="480"/>
              <w:jc w:val="both"/>
            </w:pPr>
            <w:r>
              <w:rPr>
                <w:sz w:val="24"/>
              </w:rPr>
              <w:t>3</w:t>
            </w:r>
            <w:r>
              <w:rPr>
                <w:sz w:val="24"/>
              </w:rPr>
              <w:t>、保险公司应对补充医疗保险保费实行专账管理。</w:t>
            </w:r>
          </w:p>
          <w:p>
            <w:pPr>
              <w:pStyle w:val="null3"/>
              <w:ind w:firstLine="480"/>
              <w:jc w:val="both"/>
            </w:pPr>
            <w:r>
              <w:rPr>
                <w:sz w:val="24"/>
              </w:rPr>
              <w:t>4</w:t>
            </w:r>
            <w:r>
              <w:rPr>
                <w:sz w:val="24"/>
              </w:rPr>
              <w:t>、保险公司应实现与惠东县民政局、县乡村振兴局及惠州市医疗保障局等相关部门与协议相关的信息共享。</w:t>
            </w:r>
          </w:p>
          <w:p>
            <w:pPr>
              <w:pStyle w:val="null3"/>
              <w:ind w:firstLine="480"/>
              <w:jc w:val="both"/>
            </w:pPr>
            <w:r>
              <w:rPr>
                <w:sz w:val="24"/>
              </w:rPr>
              <w:t>5</w:t>
            </w:r>
            <w:r>
              <w:rPr>
                <w:sz w:val="24"/>
              </w:rPr>
              <w:t>、保密要求</w:t>
            </w:r>
            <w:r>
              <w:rPr>
                <w:sz w:val="24"/>
              </w:rPr>
              <w:t>:在执行承保工作期间，保险公司有义务对投保人提供的信息以及技术资料等进行保密并不得向第三方泄露，否则投保人有权</w:t>
            </w:r>
            <w:r>
              <w:rPr>
                <w:sz w:val="24"/>
              </w:rPr>
              <w:t>追究</w:t>
            </w:r>
            <w:r>
              <w:rPr>
                <w:sz w:val="24"/>
              </w:rPr>
              <w:t>违约保险公司的法律责任并要求其承担造成的一切损失。</w:t>
            </w:r>
          </w:p>
          <w:p>
            <w:pPr>
              <w:pStyle w:val="null3"/>
              <w:ind w:firstLine="480"/>
              <w:jc w:val="both"/>
            </w:pPr>
            <w:r>
              <w:rPr>
                <w:sz w:val="24"/>
              </w:rPr>
              <w:t>6</w:t>
            </w:r>
            <w:r>
              <w:rPr>
                <w:sz w:val="24"/>
              </w:rPr>
              <w:t>、管理机构设置：</w:t>
            </w:r>
            <w:r>
              <w:rPr>
                <w:sz w:val="24"/>
              </w:rPr>
              <w:t>保险公司必须在项目当地设置或配备服务团队，保证</w:t>
            </w:r>
            <w:r>
              <w:rPr>
                <w:sz w:val="24"/>
              </w:rPr>
              <w:t>有完成本项目所需的充足人力保障及其他资源保障；</w:t>
            </w:r>
            <w:r>
              <w:rPr>
                <w:sz w:val="24"/>
              </w:rPr>
              <w:t>负责医疗救助保险的日常业务管理和与惠东县民政局、县乡村振兴局等相关部门的业务对接</w:t>
            </w:r>
            <w:r>
              <w:rPr>
                <w:sz w:val="24"/>
              </w:rPr>
              <w:t>等。</w:t>
            </w:r>
          </w:p>
          <w:p>
            <w:pPr>
              <w:pStyle w:val="null3"/>
              <w:ind w:firstLine="480"/>
              <w:jc w:val="both"/>
            </w:pPr>
            <w:r>
              <w:rPr>
                <w:sz w:val="24"/>
              </w:rPr>
              <w:t>7</w:t>
            </w:r>
            <w:r>
              <w:rPr>
                <w:sz w:val="24"/>
              </w:rPr>
              <w:t>、保险公司</w:t>
            </w:r>
            <w:r>
              <w:rPr>
                <w:sz w:val="24"/>
              </w:rPr>
              <w:t>应</w:t>
            </w:r>
            <w:r>
              <w:rPr>
                <w:sz w:val="24"/>
              </w:rPr>
              <w:t>根据投保人要求提交</w:t>
            </w:r>
            <w:r>
              <w:rPr>
                <w:sz w:val="24"/>
              </w:rPr>
              <w:t>脱贫人口防返贫综合</w:t>
            </w:r>
            <w:r>
              <w:rPr>
                <w:sz w:val="24"/>
              </w:rPr>
              <w:t>保险保费使用情况分析报告。</w:t>
            </w:r>
          </w:p>
          <w:p>
            <w:pPr>
              <w:pStyle w:val="null3"/>
              <w:ind w:firstLine="480"/>
              <w:jc w:val="both"/>
            </w:pPr>
            <w:r>
              <w:rPr>
                <w:sz w:val="24"/>
              </w:rPr>
              <w:t>8</w:t>
            </w:r>
            <w:r>
              <w:rPr>
                <w:sz w:val="24"/>
              </w:rPr>
              <w:t>、为保证</w:t>
            </w:r>
            <w:r>
              <w:rPr>
                <w:sz w:val="24"/>
              </w:rPr>
              <w:t>脱贫人口防返贫综合</w:t>
            </w:r>
            <w:r>
              <w:rPr>
                <w:sz w:val="24"/>
              </w:rPr>
              <w:t>保险开展过程中赔款支付及所产生的费用的合理性和合法性，可由投保人聘请使用第三方专业机构进行监督和管理，第三方机构包括保险公估公司和会计师事务所等，第三方机构必须是在业内具有权威性的专业机构，聘请使用第三方机构发生的费用由保险公司负责。</w:t>
            </w:r>
          </w:p>
          <w:p>
            <w:pPr>
              <w:pStyle w:val="null3"/>
              <w:ind w:firstLine="480"/>
            </w:pPr>
            <w:r>
              <w:rPr>
                <w:sz w:val="24"/>
              </w:rPr>
              <w:t>9</w:t>
            </w:r>
            <w:r>
              <w:rPr>
                <w:sz w:val="24"/>
              </w:rPr>
              <w:t>、</w:t>
            </w:r>
            <w:r>
              <w:rPr>
                <w:sz w:val="24"/>
              </w:rPr>
              <w:t>供应商应在投标文件中列明在项目实施过程中要求采购人提供的配合条件。</w:t>
            </w:r>
          </w:p>
          <w:p>
            <w:pPr>
              <w:pStyle w:val="null3"/>
              <w:ind w:firstLine="480"/>
            </w:pPr>
            <w:r>
              <w:rPr>
                <w:sz w:val="24"/>
              </w:rPr>
              <w:t>10、项目售后服务期限自合同签订之日起至服务限期结束，在收到采购人紧急情况服务通知后，中标供应商应在1小时内做出响应、12小时内派员到现场服务，中标供应商必须与采购人保持沟通，并按时向采购人汇报项目进度。</w:t>
            </w:r>
          </w:p>
          <w:p>
            <w:pPr>
              <w:pStyle w:val="null3"/>
              <w:ind w:firstLine="480"/>
            </w:pPr>
            <w:r>
              <w:rPr>
                <w:sz w:val="24"/>
              </w:rPr>
              <w:t>11</w:t>
            </w:r>
            <w:r>
              <w:rPr>
                <w:sz w:val="24"/>
              </w:rPr>
              <w:t>、</w:t>
            </w:r>
            <w:r>
              <w:rPr>
                <w:sz w:val="24"/>
              </w:rPr>
              <w:t>中标供应商不得将项目非法分包或转包给任何单位和个人，否则采购人有权立即终止合同，并要求中标供应商赔偿相应损失。</w:t>
            </w:r>
          </w:p>
          <w:p>
            <w:pPr>
              <w:pStyle w:val="null3"/>
              <w:ind w:firstLine="480"/>
            </w:pPr>
            <w:r>
              <w:rPr>
                <w:sz w:val="24"/>
              </w:rPr>
              <w:t>12</w:t>
            </w:r>
            <w:r>
              <w:rPr>
                <w:sz w:val="24"/>
              </w:rPr>
              <w:t>、</w:t>
            </w:r>
            <w:r>
              <w:rPr>
                <w:sz w:val="24"/>
              </w:rPr>
              <w:t>如受突发公共事件或不可抗力因素影响，由采购人调整相关方案，中标供应商应积极配合和跟进。</w:t>
            </w:r>
          </w:p>
          <w:p>
            <w:pPr>
              <w:pStyle w:val="null3"/>
              <w:ind w:firstLine="480"/>
              <w:jc w:val="both"/>
            </w:pPr>
            <w:r>
              <w:rPr>
                <w:sz w:val="24"/>
              </w:rPr>
              <w:t>13</w:t>
            </w:r>
            <w:r>
              <w:rPr>
                <w:sz w:val="24"/>
              </w:rPr>
              <w:t>、保险公司的责任和义务</w:t>
            </w:r>
          </w:p>
          <w:p>
            <w:pPr>
              <w:pStyle w:val="null3"/>
              <w:ind w:firstLine="480"/>
              <w:jc w:val="both"/>
            </w:pPr>
            <w:r>
              <w:rPr>
                <w:sz w:val="24"/>
              </w:rPr>
              <w:t>①</w:t>
            </w:r>
            <w:r>
              <w:rPr>
                <w:sz w:val="21"/>
              </w:rPr>
              <w:t xml:space="preserve"> </w:t>
            </w:r>
            <w:r>
              <w:rPr>
                <w:sz w:val="24"/>
              </w:rPr>
              <w:t>保险公司由社会医疗保险服务中心</w:t>
            </w:r>
            <w:r>
              <w:rPr>
                <w:sz w:val="24"/>
              </w:rPr>
              <w:t>负责</w:t>
            </w:r>
            <w:r>
              <w:rPr>
                <w:sz w:val="24"/>
              </w:rPr>
              <w:t>惠东县</w:t>
            </w:r>
            <w:r>
              <w:rPr>
                <w:sz w:val="24"/>
              </w:rPr>
              <w:t>脱贫人口防返贫综合</w:t>
            </w:r>
            <w:r>
              <w:rPr>
                <w:sz w:val="24"/>
              </w:rPr>
              <w:t>保险的各项工作；</w:t>
            </w:r>
          </w:p>
          <w:p>
            <w:pPr>
              <w:pStyle w:val="null3"/>
              <w:ind w:firstLine="480"/>
              <w:jc w:val="both"/>
            </w:pPr>
            <w:r>
              <w:rPr>
                <w:sz w:val="24"/>
              </w:rPr>
              <w:t>②</w:t>
            </w:r>
            <w:r>
              <w:rPr>
                <w:sz w:val="21"/>
              </w:rPr>
              <w:t xml:space="preserve"> </w:t>
            </w:r>
            <w:r>
              <w:rPr>
                <w:sz w:val="24"/>
              </w:rPr>
              <w:t>保险公司应制定惠东县</w:t>
            </w:r>
            <w:r>
              <w:rPr>
                <w:sz w:val="24"/>
              </w:rPr>
              <w:t>脱贫人口防返贫综合</w:t>
            </w:r>
            <w:r>
              <w:rPr>
                <w:sz w:val="24"/>
              </w:rPr>
              <w:t>保险管理制度、流程；</w:t>
            </w:r>
          </w:p>
          <w:p>
            <w:pPr>
              <w:pStyle w:val="null3"/>
              <w:ind w:firstLine="480"/>
              <w:jc w:val="both"/>
            </w:pPr>
            <w:r>
              <w:rPr>
                <w:sz w:val="24"/>
              </w:rPr>
              <w:t>③</w:t>
            </w:r>
            <w:r>
              <w:rPr>
                <w:sz w:val="21"/>
              </w:rPr>
              <w:t xml:space="preserve"> </w:t>
            </w:r>
            <w:r>
              <w:rPr>
                <w:sz w:val="24"/>
              </w:rPr>
              <w:t>保险公司</w:t>
            </w:r>
            <w:r>
              <w:rPr>
                <w:sz w:val="24"/>
              </w:rPr>
              <w:t>应</w:t>
            </w:r>
            <w:r>
              <w:rPr>
                <w:sz w:val="24"/>
              </w:rPr>
              <w:t>建立</w:t>
            </w:r>
            <w:r>
              <w:rPr>
                <w:sz w:val="24"/>
              </w:rPr>
              <w:t>项目</w:t>
            </w:r>
            <w:r>
              <w:rPr>
                <w:sz w:val="24"/>
              </w:rPr>
              <w:t>工作</w:t>
            </w:r>
            <w:r>
              <w:rPr>
                <w:sz w:val="24"/>
              </w:rPr>
              <w:t>团队并制定工作</w:t>
            </w:r>
            <w:r>
              <w:rPr>
                <w:sz w:val="24"/>
              </w:rPr>
              <w:t>人员的招聘、使用、培训、轮岗、考核、奖惩和解聘等制度，负责惠东县</w:t>
            </w:r>
            <w:r>
              <w:rPr>
                <w:sz w:val="24"/>
              </w:rPr>
              <w:t>脱贫人口防返贫综合</w:t>
            </w:r>
            <w:r>
              <w:rPr>
                <w:sz w:val="24"/>
              </w:rPr>
              <w:t>保险工作人员的保险关系建立、劳动合同签订、支付工资、福利、培训、宣传、档案管理及医学专家抽查参保人病历评审等费用；</w:t>
            </w:r>
          </w:p>
          <w:p>
            <w:pPr>
              <w:pStyle w:val="null3"/>
              <w:ind w:firstLine="480"/>
              <w:jc w:val="both"/>
            </w:pPr>
            <w:r>
              <w:rPr>
                <w:sz w:val="24"/>
              </w:rPr>
              <w:t>④</w:t>
            </w:r>
            <w:r>
              <w:rPr>
                <w:sz w:val="21"/>
              </w:rPr>
              <w:t xml:space="preserve"> </w:t>
            </w:r>
            <w:r>
              <w:rPr>
                <w:sz w:val="24"/>
              </w:rPr>
              <w:t>保险公司可根据需要对被保险人的住院原始资料及医药费用进行核查。</w:t>
            </w:r>
          </w:p>
          <w:p>
            <w:pPr>
              <w:pStyle w:val="null3"/>
              <w:ind w:firstLine="480"/>
              <w:jc w:val="both"/>
            </w:pPr>
            <w:r>
              <w:rPr>
                <w:sz w:val="24"/>
              </w:rPr>
              <w:t>14</w:t>
            </w:r>
            <w:r>
              <w:rPr>
                <w:sz w:val="24"/>
              </w:rPr>
              <w:t>、税费</w:t>
            </w:r>
            <w:r>
              <w:rPr>
                <w:sz w:val="24"/>
              </w:rPr>
              <w:t>:</w:t>
            </w:r>
            <w:r>
              <w:rPr>
                <w:sz w:val="24"/>
              </w:rPr>
              <w:t>项目</w:t>
            </w:r>
            <w:r>
              <w:rPr>
                <w:sz w:val="24"/>
              </w:rPr>
              <w:t>实施过程中所发生的不可预见费用均由保险公司承担。</w:t>
            </w:r>
          </w:p>
          <w:p>
            <w:pPr>
              <w:pStyle w:val="null3"/>
              <w:ind w:firstLine="480"/>
              <w:jc w:val="both"/>
            </w:pPr>
            <w:r>
              <w:rPr>
                <w:sz w:val="24"/>
              </w:rPr>
              <w:t>15</w:t>
            </w:r>
            <w:r>
              <w:rPr>
                <w:sz w:val="24"/>
              </w:rPr>
              <w:t>、在本项目的执行过程中必须遵循国家、省级及惠州市相关部门制定的涉及本项目的相关政策法规。</w:t>
            </w:r>
          </w:p>
          <w:p>
            <w:pPr>
              <w:pStyle w:val="null3"/>
              <w:ind w:firstLine="480"/>
            </w:pPr>
            <w:r>
              <w:rPr>
                <w:sz w:val="24"/>
              </w:rPr>
              <w:t>16</w:t>
            </w:r>
            <w:r>
              <w:rPr>
                <w:sz w:val="24"/>
              </w:rPr>
              <w:t>、</w:t>
            </w:r>
            <w:r>
              <w:rPr>
                <w:sz w:val="24"/>
              </w:rPr>
              <w:t>其余未尽事项由采购人和中标供应商在签订合同时商定补充。</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其他要求</w:t>
            </w:r>
          </w:p>
          <w:p>
            <w:pPr>
              <w:pStyle w:val="null3"/>
              <w:ind w:firstLine="480"/>
              <w:jc w:val="both"/>
            </w:pPr>
            <w:r>
              <w:rPr>
                <w:sz w:val="24"/>
              </w:rPr>
              <w:t>1、供应商应根据本项目提供综合偿付能力充足率，内容包括但不限于综合偿付能力充足率级别等。</w:t>
            </w:r>
          </w:p>
          <w:p>
            <w:pPr>
              <w:pStyle w:val="null3"/>
              <w:ind w:firstLine="480"/>
              <w:jc w:val="both"/>
            </w:pPr>
            <w:r>
              <w:rPr>
                <w:sz w:val="24"/>
              </w:rPr>
              <w:t>2</w:t>
            </w:r>
            <w:r>
              <w:rPr>
                <w:sz w:val="24"/>
              </w:rPr>
              <w:t>、供应商应提供对项目理赔方案，包括理赔操作流程详细、完善及创新性等。</w:t>
            </w:r>
          </w:p>
          <w:p>
            <w:pPr>
              <w:pStyle w:val="null3"/>
              <w:ind w:firstLine="480"/>
              <w:jc w:val="both"/>
            </w:pPr>
            <w:r>
              <w:rPr>
                <w:sz w:val="24"/>
              </w:rPr>
              <w:t>3</w:t>
            </w:r>
            <w:r>
              <w:rPr>
                <w:sz w:val="24"/>
              </w:rPr>
              <w:t>、供应商应根据本项目总体服务方案，内容包括但不限于服务内容、服务团队人员稳定性、现场响应等。</w:t>
            </w:r>
          </w:p>
          <w:p>
            <w:pPr>
              <w:pStyle w:val="null3"/>
              <w:ind w:firstLine="480"/>
              <w:jc w:val="both"/>
            </w:pPr>
            <w:r>
              <w:rPr>
                <w:sz w:val="24"/>
              </w:rPr>
              <w:t>4</w:t>
            </w:r>
            <w:r>
              <w:rPr>
                <w:sz w:val="24"/>
              </w:rPr>
              <w:t>、供应商应根据本项目提供承保服务团队方案，内容包括但不限于服务内容、</w:t>
            </w:r>
            <w:r>
              <w:rPr>
                <w:sz w:val="24"/>
              </w:rPr>
              <w:t>服务团队人员稳定性等。</w:t>
            </w:r>
          </w:p>
          <w:p>
            <w:pPr>
              <w:pStyle w:val="null3"/>
              <w:ind w:firstLine="480"/>
              <w:jc w:val="both"/>
            </w:pPr>
            <w:r>
              <w:rPr>
                <w:sz w:val="24"/>
              </w:rPr>
              <w:t>5</w:t>
            </w:r>
            <w:r>
              <w:rPr>
                <w:sz w:val="24"/>
              </w:rPr>
              <w:t>、供应商应根据本项目提供规章管理制度，内容包括但不限于管理制度、内控制度等的完整性、科学性及合理性等。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1.采购代理机构：本项目是指广东粤诚招标管理咨询有限公司，负责整个采购活动的组织，依法负责编制和发布招标文件，对招标文件拥有最终的解释权，不以任何身份出任评标委员会成员。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惠东县农业农村局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采购机构代理服务收费标准：参照原国家计委颁布的《招标代理服务收费管理暂行办法》（计价格 [2002]1980号），按差额定率累进法计算，以中标通知书中确定的中标总金额作为收费的计算基数。</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广东粤诚招标管理咨询有限公司</w:t>
      </w:r>
      <w:r>
        <w:rPr/>
        <w:t>代收。具体操作要求详见</w:t>
      </w:r>
      <w:r>
        <w:rPr/>
        <w:t>广东粤诚招标管理咨询有限公司</w:t>
      </w:r>
      <w:r>
        <w:rPr/>
        <w:t>有关指引，递交事宜请自行咨询</w:t>
      </w:r>
      <w:r>
        <w:rPr/>
        <w:t>广东粤诚招标管理咨询有限公司</w:t>
      </w:r>
      <w:r>
        <w:rPr/>
        <w:t>；请各投标人在投标文件递交截止时间前按须知前附表规定的金额递交至</w:t>
      </w:r>
      <w:r>
        <w:rPr/>
        <w:t>广东粤诚招标管理咨询有限公司</w:t>
      </w:r>
      <w:r>
        <w:rPr/>
        <w:t>，到账情况以开标时</w:t>
      </w:r>
      <w:r>
        <w:rPr/>
        <w:t>广东粤诚招标管理咨询有限公司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广东粤诚招标管理咨询有限公司（http://gdyczb.com/）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广东粤诚招标管理咨询有限公司（http://gdyczb.com/）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金先生</w:t>
      </w:r>
    </w:p>
    <w:p>
      <w:pPr>
        <w:pStyle w:val="null3"/>
        <w:ind w:firstLine="480"/>
      </w:pPr>
      <w:r>
        <w:rPr/>
        <w:t>电话：</w:t>
      </w:r>
      <w:r>
        <w:rPr/>
        <w:t>0752-2022613</w:t>
      </w:r>
    </w:p>
    <w:p>
      <w:pPr>
        <w:pStyle w:val="null3"/>
        <w:ind w:firstLine="480"/>
      </w:pPr>
      <w:r>
        <w:rPr/>
        <w:t>传真：</w:t>
      </w:r>
      <w:r>
        <w:rPr/>
        <w:t>0752-2022613</w:t>
      </w:r>
    </w:p>
    <w:p>
      <w:pPr>
        <w:pStyle w:val="null3"/>
        <w:ind w:firstLine="480"/>
      </w:pPr>
      <w:r>
        <w:rPr/>
        <w:t>邮箱：</w:t>
      </w:r>
      <w:r>
        <w:rPr/>
        <w:t>872703992@qq.com</w:t>
      </w:r>
    </w:p>
    <w:p>
      <w:pPr>
        <w:pStyle w:val="null3"/>
        <w:ind w:firstLine="480"/>
      </w:pPr>
      <w:r>
        <w:rPr/>
        <w:t>地址：</w:t>
      </w:r>
      <w:r>
        <w:rPr/>
        <w:t>惠州市惠城区水口镇中心村工业区东（茂森工业园区广东粤诚招标）</w:t>
      </w:r>
    </w:p>
    <w:p>
      <w:pPr>
        <w:pStyle w:val="null3"/>
        <w:ind w:firstLine="480"/>
      </w:pPr>
      <w:r>
        <w:rPr/>
        <w:t>邮编：</w:t>
      </w:r>
      <w:r>
        <w:rPr/>
        <w:t>516081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政府采购监督管理机构名称：惠东县财政局政府采购监管股</w:t>
      </w:r>
    </w:p>
    <w:p>
      <w:pPr>
        <w:pStyle w:val="null3"/>
      </w:pPr>
      <w:r>
        <w:rPr/>
        <w:t>地 址：惠东县城建设路88号</w:t>
      </w:r>
    </w:p>
    <w:p>
      <w:pPr>
        <w:pStyle w:val="null3"/>
      </w:pPr>
      <w:r>
        <w:rPr/>
        <w:t>电 话：0752-8820322</w:t>
      </w:r>
    </w:p>
    <w:p>
      <w:pPr>
        <w:pStyle w:val="null3"/>
      </w:pPr>
      <w:r>
        <w:rPr/>
        <w:t>邮 编：516300</w:t>
      </w:r>
    </w:p>
    <w:p>
      <w:pPr>
        <w:pStyle w:val="null3"/>
      </w:pPr>
      <w:r>
        <w:rPr/>
        <w:t>传 真：0752-8820323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脱贫人口防返贫综合保险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广东粤诚招标管理咨询有限公司</w:t>
      </w:r>
      <w:r>
        <w:rPr/>
        <w:t>统一对外发布。</w:t>
      </w:r>
    </w:p>
    <w:p>
      <w:pPr>
        <w:pStyle w:val="null3"/>
        <w:ind w:firstLine="480"/>
      </w:pPr>
      <w:r>
        <w:rPr/>
        <w:t>（2）对</w:t>
      </w:r>
      <w:r>
        <w:rPr/>
        <w:t>广东粤诚招标管理咨询有限公司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采购包1（脱贫人口防返贫综合保险服务）：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采购包1（脱贫人口防返贫综合保险服务）：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供应商必须为经国家保险监督管理机构批准在中华人民共和国境内设立和营业的，并依法被核定许可经营财产保险业务的保险公司或其分支机构【提供中国保险监督管理委员会颁发的《中华人民共和国经营保险业务许可证》或《中华人民共和国保险许可证》复印件】。同一法人单位只能授权一家分支机构参加同一采购包的投标（同时授权两家或以上分支机构参与同一采购包投标的，将同时作无效投标处理）。</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采购包1（脱贫人口防返贫综合保险服务）：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投标函及投标有效期符合要求</w:t>
            </w:r>
          </w:p>
        </w:tc>
      </w:tr>
      <w:tr>
        <w:tc>
          <w:tcPr>
            <w:tcW w:type="dxa" w:w="890"/>
          </w:tcPr>
          <w:p>
            <w:pPr>
              <w:pStyle w:val="null3"/>
            </w:pPr>
            <w:r>
              <w:rPr/>
              <w:t>2</w:t>
            </w:r>
          </w:p>
        </w:tc>
        <w:tc>
          <w:tcPr>
            <w:tcW w:type="dxa" w:w="3178"/>
          </w:tcPr>
          <w:p>
            <w:pPr>
              <w:pStyle w:val="null3"/>
            </w:pPr>
            <w:r>
              <w:rPr/>
              <w:t>投标文件格式</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法定代表人/负责人授权委托书（投标签字代表为授权代表时）</w:t>
            </w:r>
          </w:p>
        </w:tc>
        <w:tc>
          <w:tcPr>
            <w:tcW w:type="dxa" w:w="4238"/>
          </w:tcPr>
          <w:p>
            <w:pPr>
              <w:pStyle w:val="null3"/>
            </w:pPr>
            <w:r>
              <w:rPr/>
              <w:t>已提交有效的法定代表人/负责人授权委托书（按照招标文件规定要求签署、盖章）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报价合理且未超出最高限价或者预算金额</w:t>
            </w:r>
          </w:p>
        </w:tc>
      </w:tr>
      <w:tr>
        <w:tc>
          <w:tcPr>
            <w:tcW w:type="dxa" w:w="890"/>
          </w:tcPr>
          <w:p>
            <w:pPr>
              <w:pStyle w:val="null3"/>
            </w:pPr>
            <w:r>
              <w:rPr/>
              <w:t>5</w:t>
            </w:r>
          </w:p>
        </w:tc>
        <w:tc>
          <w:tcPr>
            <w:tcW w:type="dxa" w:w="3178"/>
          </w:tcPr>
          <w:p>
            <w:pPr>
              <w:pStyle w:val="null3"/>
            </w:pPr>
            <w:r>
              <w:rPr/>
              <w:t>招标文件中的实质性响应条款（即标注★条款，如有）</w:t>
            </w:r>
          </w:p>
        </w:tc>
        <w:tc>
          <w:tcPr>
            <w:tcW w:type="dxa" w:w="4238"/>
          </w:tcPr>
          <w:p>
            <w:pPr>
              <w:pStyle w:val="null3"/>
            </w:pPr>
            <w:r>
              <w:rPr/>
              <w:t>满足招标文件中规定的实质性响应条款的要求（即标注★条款，如有）</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投标文件中未有法律、法规和招标文件规定的投标无效的情形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脱贫人口防返贫综合保险服务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投标人根据项目采购需求，提供总体服务方案（内容包括但不限于服务内容、服务团队人员稳定性、现场响应等）进行评审：①保险服务方案内容全面详细，服务内容对本项目有很多的实际指导意义或优化效果，服务人员稳定性好，现场响应便捷性高，具备完备的特殊情况处理措施，可操作性强，满足且优于采购需求的，得15分；②保险服务方案内容较全面详细，服务内容对本项目有较多的实际指导意义或优化效果，服务人员稳定性较好，现场响应便捷性较高，具备较完备的特殊情况处理措施，可操作性较强，满足采购需求的，得10分；③保险服务方案内容有缺漏，服务内容对本项目具有一定的指导意义或优化效果，服务人员较为稳定，现场响应便捷性一般，特殊情况处理措施一般，可操作性一般，基本满足采购需求的，得5分；④提供了保险服务方案，但内容缺漏较多或存在可行性不高等可能不利于项目实施的情况，不满足采购需求的，得1分；注：无提供不得分。</w:t>
            </w:r>
          </w:p>
        </w:tc>
      </w:tr>
      <w:tr>
        <w:tc>
          <w:tcPr>
            <w:tcW w:type="dxa" w:w="922"/>
            <w:gridSpan w:val="2"/>
            <w:vMerge/>
          </w:tcPr>
          <w:p/>
        </w:tc>
        <w:tc>
          <w:tcPr>
            <w:tcW w:type="dxa" w:w="2307"/>
          </w:tcPr>
          <w:p>
            <w:pPr>
              <w:pStyle w:val="null3"/>
              <w:jc w:val="left"/>
            </w:pPr>
            <w:r>
              <w:rPr/>
              <w:t>后续服务 (15.0分)</w:t>
            </w:r>
          </w:p>
        </w:tc>
        <w:tc>
          <w:tcPr>
            <w:tcW w:type="dxa" w:w="5076"/>
          </w:tcPr>
          <w:p>
            <w:pPr>
              <w:pStyle w:val="null3"/>
              <w:jc w:val="left"/>
            </w:pPr>
            <w:r>
              <w:rPr/>
              <w:t>根据投标人针对本项目提供后续服务，方案内容包括但不限于服务承诺及响应情况比较等进行评审：服务承诺方案完善具体详尽清晰、响应时间满足且优于采购需求的得15分；服务承诺方案较完善、响应时间等能满足采购需求的得10分；服务承诺方案不够详细、响应时间满足采购需求的，得5分；服务承诺方案不够详细、响应时间不满足采购需求的，得1分；注：无提供方案不得分。</w:t>
            </w:r>
          </w:p>
        </w:tc>
      </w:tr>
      <w:tr>
        <w:tc>
          <w:tcPr>
            <w:tcW w:type="dxa" w:w="922"/>
            <w:gridSpan w:val="2"/>
            <w:vMerge/>
          </w:tcPr>
          <w:p/>
        </w:tc>
        <w:tc>
          <w:tcPr>
            <w:tcW w:type="dxa" w:w="2307"/>
          </w:tcPr>
          <w:p>
            <w:pPr>
              <w:pStyle w:val="null3"/>
              <w:jc w:val="left"/>
            </w:pPr>
            <w:r>
              <w:rPr/>
              <w:t>承保服务团队方案 (12.0分)</w:t>
            </w:r>
          </w:p>
        </w:tc>
        <w:tc>
          <w:tcPr>
            <w:tcW w:type="dxa" w:w="5076"/>
          </w:tcPr>
          <w:p>
            <w:pPr>
              <w:pStyle w:val="null3"/>
              <w:jc w:val="left"/>
            </w:pPr>
            <w:r>
              <w:rPr/>
              <w:t>投标人根据项目采购需求，提供承保服务团队（内容包括但不限于服务内容、服务团队人员稳定性等）进行评审：①有成立专门的承保服务团队，团队人员稳定且责任分工明确的，得 12分；②有成立专门的承保服务团队，责任分工较明确的， 得8 分；③有成立专门的承保服务团队，责任分工不明确的，得4分；④承保服务团队人员资质较差或分工不明确的得1分；注：无提供不得分。</w:t>
            </w:r>
          </w:p>
        </w:tc>
      </w:tr>
      <w:tr>
        <w:tc>
          <w:tcPr>
            <w:tcW w:type="dxa" w:w="922"/>
            <w:gridSpan w:val="2"/>
            <w:vMerge/>
          </w:tcPr>
          <w:p/>
        </w:tc>
        <w:tc>
          <w:tcPr>
            <w:tcW w:type="dxa" w:w="2307"/>
          </w:tcPr>
          <w:p>
            <w:pPr>
              <w:pStyle w:val="null3"/>
              <w:jc w:val="left"/>
            </w:pPr>
            <w:r>
              <w:rPr/>
              <w:t>规章管理制度 (13.0分)</w:t>
            </w:r>
          </w:p>
        </w:tc>
        <w:tc>
          <w:tcPr>
            <w:tcW w:type="dxa" w:w="5076"/>
          </w:tcPr>
          <w:p>
            <w:pPr>
              <w:pStyle w:val="null3"/>
              <w:jc w:val="left"/>
            </w:pPr>
            <w:r>
              <w:rPr/>
              <w:t>投标人根据项目采购需求，提供规章管理制度（内容包括但不限于管理制度、内控制度、保密制度等的完整性、科学性及合理性等）进行评审：①规章管理制度完整合理，科学性强的，优于采购需求的得13分；②规章管理制度合理可行，满足采购需求的得9分；③规章管理制度相对完善，可行性一般的得5分；④规章管理制度不完整，可行性较差的得1分。注：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(12.0分)</w:t>
            </w:r>
          </w:p>
        </w:tc>
        <w:tc>
          <w:tcPr>
            <w:tcW w:type="dxa" w:w="5076"/>
          </w:tcPr>
          <w:p>
            <w:pPr>
              <w:pStyle w:val="null3"/>
              <w:jc w:val="left"/>
            </w:pPr>
            <w:r>
              <w:rPr/>
              <w:t>根据供应商提供自2020年1月1日（以合同签订时间为准）起至今同类型项目业绩（同类型项目是指：与防返贫相关的保险业务）进行评审：每提供一份得4分，最高得12分。 注：提供中标（成交）通知书或相对应合同扫描件或相对应保单扫描件（投标人可以扫描合同或保单的关键页面）复印件加盖公章。</w:t>
            </w:r>
          </w:p>
        </w:tc>
      </w:tr>
      <w:tr>
        <w:tc>
          <w:tcPr>
            <w:tcW w:type="dxa" w:w="922"/>
            <w:gridSpan w:val="2"/>
            <w:vMerge/>
          </w:tcPr>
          <w:p/>
        </w:tc>
        <w:tc>
          <w:tcPr>
            <w:tcW w:type="dxa" w:w="2307"/>
          </w:tcPr>
          <w:p>
            <w:pPr>
              <w:pStyle w:val="null3"/>
              <w:jc w:val="left"/>
            </w:pPr>
            <w:r>
              <w:rPr/>
              <w:t>综合偿付能力充足率 (10.0分)</w:t>
            </w:r>
          </w:p>
        </w:tc>
        <w:tc>
          <w:tcPr>
            <w:tcW w:type="dxa" w:w="5076"/>
          </w:tcPr>
          <w:p>
            <w:pPr>
              <w:pStyle w:val="null3"/>
              <w:jc w:val="left"/>
            </w:pPr>
            <w:r>
              <w:rPr/>
              <w:t>根据投标人提供总公司2023年综合偿付能力充足率进行评审：①综合偿付能力充足率达到200%（不含）以上的，得10分；②综合偿付能力充足率达到150%（不含）-200%（含），得7分；③综合偿付能力充足率100%（不含）-150%（含），得4分；④综合偿付能力充足率少于100%（含），得1分。未提供不得分。 注：投标人需提供经审计的2023年度总公司综合偿付能力报告含偿付能力充足率相关材料复印件并加盖公章。</w:t>
            </w:r>
          </w:p>
        </w:tc>
      </w:tr>
      <w:tr>
        <w:tc>
          <w:tcPr>
            <w:tcW w:type="dxa" w:w="922"/>
            <w:gridSpan w:val="2"/>
            <w:vMerge/>
          </w:tcPr>
          <w:p/>
        </w:tc>
        <w:tc>
          <w:tcPr>
            <w:tcW w:type="dxa" w:w="2307"/>
          </w:tcPr>
          <w:p>
            <w:pPr>
              <w:pStyle w:val="null3"/>
              <w:jc w:val="left"/>
            </w:pPr>
            <w:r>
              <w:rPr/>
              <w:t>理赔方案 (13.0分)</w:t>
            </w:r>
          </w:p>
        </w:tc>
        <w:tc>
          <w:tcPr>
            <w:tcW w:type="dxa" w:w="5076"/>
          </w:tcPr>
          <w:p>
            <w:pPr>
              <w:pStyle w:val="null3"/>
              <w:jc w:val="left"/>
            </w:pPr>
            <w:r>
              <w:rPr/>
              <w:t>投标人根据项目采购需求，提供理赔方案（包括理赔操作流程详细、完善及创新性等）进行评审：①理赔操作流程具体详细，完善及人性化，完全符合实际情况且具有创新性的，完全满足并优于采购需求要求的，得13分；② 理赔操作流程具体详细，完善及人性化，较符合实际情况且较具有创新性的，满足采购需求要求的，得9分；③理赔操作流程具体详细，部分较为完善及人性化，较符合实际情况的，基本满足采购需求要求的，得5分； ④理赔操作流程不符合实际情况及需求的，不完全满足采购需求的，得1分。 注：无提供不得分。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441323-2025-00341</w:t>
      </w:r>
    </w:p>
    <w:p>
      <w:pPr>
        <w:pStyle w:val="null3"/>
        <w:jc w:val="center"/>
        <w:outlineLvl w:val="3"/>
      </w:pPr>
      <w:r>
        <w:rPr>
          <w:sz w:val="24"/>
          <w:b/>
        </w:rPr>
        <w:t>采购项目编号：</w:t>
      </w:r>
      <w:r>
        <w:rPr>
          <w:sz w:val="24"/>
          <w:b/>
        </w:rPr>
        <w:t>GDYCZBF250003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广东粤诚招标管理咨询有限公司</w:t>
      </w:r>
    </w:p>
    <w:p>
      <w:pPr>
        <w:pStyle w:val="null3"/>
        <w:ind w:firstLine="480"/>
      </w:pPr>
      <w:r>
        <w:rPr/>
        <w:t xml:space="preserve"> 你方组织的</w:t>
      </w:r>
      <w:r>
        <w:rPr>
          <w:u w:val="single"/>
        </w:rPr>
        <w:t>“</w:t>
      </w:r>
      <w:r>
        <w:rPr>
          <w:u w:val="single"/>
        </w:rPr>
        <w:t>2025年惠东县农业农村局脱贫人口防返贫综合保险服务项目（2年）</w:t>
      </w:r>
      <w:r>
        <w:rPr>
          <w:u w:val="single"/>
        </w:rPr>
        <w:t>”</w:t>
      </w:r>
      <w:r>
        <w:rPr/>
        <w:t>项目的招标[采购项目编号为：</w:t>
      </w:r>
      <w:r>
        <w:rPr>
          <w:u w:val="single"/>
        </w:rPr>
        <w:t>GDYCZBF250003</w:t>
      </w:r>
      <w:r>
        <w:rPr/>
        <w:t>]，我方愿参与投标。</w:t>
      </w:r>
    </w:p>
    <w:p>
      <w:pPr>
        <w:pStyle w:val="null3"/>
        <w:ind w:firstLine="480"/>
      </w:pPr>
      <w:r>
        <w:rPr/>
        <w:t>我方确认收到贵方提供的</w:t>
      </w:r>
      <w:r>
        <w:rPr>
          <w:u w:val="single"/>
        </w:rPr>
        <w:t>“</w:t>
      </w:r>
      <w:r>
        <w:rPr>
          <w:u w:val="single"/>
        </w:rPr>
        <w:t>2025年惠东县农业农村局脱贫人口防返贫综合保险服务项目（2年）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广东粤诚招标管理咨询有限公司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2025年惠东县农业农村局脱贫人口防返贫综合保险服务项目（2年）</w:t>
      </w:r>
      <w:r>
        <w:rPr/>
        <w:t>”项目采购[采购项目编号为</w:t>
      </w:r>
      <w:r>
        <w:rPr/>
        <w:t>GDYCZBF250003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惠东县农业农村局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广东粤诚招标管理咨询有限公司</w:t>
      </w:r>
    </w:p>
    <w:p>
      <w:pPr>
        <w:pStyle w:val="null3"/>
        <w:ind w:firstLine="480"/>
      </w:pPr>
      <w:r>
        <w:rPr/>
        <w:t xml:space="preserve"> 如果我方在贵采购代理机构组织的</w:t>
      </w:r>
      <w:r>
        <w:rPr/>
        <w:t>2025年惠东县农业农村局脱贫人口防返贫综合保险服务项目（2年）</w:t>
      </w:r>
      <w:r>
        <w:rPr/>
        <w:t>招标中获中标（采购项目编号：</w:t>
      </w:r>
      <w:r>
        <w:rPr/>
        <w:t>GDYCZBF250003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广东粤诚招标管理咨询有限公司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广东粤诚招标管理咨询有限公司</w:t>
      </w:r>
    </w:p>
    <w:p>
      <w:pPr>
        <w:pStyle w:val="null3"/>
        <w:ind w:firstLine="480"/>
      </w:pPr>
      <w:r>
        <w:rPr/>
        <w:t>我单位已登记并准备参与“</w:t>
      </w:r>
      <w:r>
        <w:rPr/>
        <w:t>2025年惠东县农业农村局脱贫人口防返贫综合保险服务项目（2年）</w:t>
      </w:r>
      <w:r>
        <w:rPr/>
        <w:t>”项目（采购项目编号：</w:t>
      </w:r>
      <w:r>
        <w:rPr/>
        <w:t>GDYCZBF250003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