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bCs/>
        </w:rPr>
      </w:pPr>
    </w:p>
    <w:p>
      <w:pPr>
        <w:pStyle w:val="2"/>
        <w:spacing w:line="36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实质性响应一览表</w:t>
      </w:r>
    </w:p>
    <w:tbl>
      <w:tblPr>
        <w:tblStyle w:val="5"/>
        <w:tblW w:w="5000" w:type="pct"/>
        <w:tblInd w:w="0" w:type="dxa"/>
        <w:tblBorders>
          <w:top w:val="single" w:color="CCCCCC" w:sz="6" w:space="0"/>
          <w:left w:val="single" w:color="CCCCCC" w:sz="6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4003"/>
        <w:gridCol w:w="3415"/>
        <w:gridCol w:w="564"/>
      </w:tblGrid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kern w:val="0"/>
                <w:szCs w:val="21"/>
              </w:rPr>
              <w:t>序号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kern w:val="0"/>
                <w:szCs w:val="21"/>
              </w:rPr>
              <w:t>实质性响应条款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kern w:val="0"/>
                <w:szCs w:val="21"/>
              </w:rPr>
              <w:t>投标人响应情况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kern w:val="0"/>
                <w:szCs w:val="21"/>
              </w:rPr>
              <w:t>差异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1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numPr>
                <w:numId w:val="0"/>
              </w:numPr>
              <w:wordWrap w:val="0"/>
              <w:spacing w:line="360" w:lineRule="auto"/>
              <w:jc w:val="both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★如供应商为所投产品的生产企业：所投产品为第二、三类医疗器械，提供监督管理部门签发的有效的《医疗器械生产许可证》复印件（如国家另有规定，则适用其规定）；如供应商为经营企业：所投产品为第三类医疗器械，提供监督管理部门签发的有效的《医疗器械经营许可证》复印件（如国家另有规定，则适用其规定）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numPr>
                <w:numId w:val="0"/>
              </w:numPr>
              <w:wordWrap w:val="0"/>
              <w:spacing w:line="360" w:lineRule="auto"/>
              <w:jc w:val="both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★投标产品如属二类或三类医疗器械的，供应商须提供产品的《医疗器械注册证》（无强制要求的除外，以国家药品监督管理局网上的数据库中查询的数据为准）。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3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numPr>
                <w:numId w:val="0"/>
              </w:numPr>
              <w:wordWrap w:val="0"/>
              <w:spacing w:line="360" w:lineRule="auto"/>
              <w:jc w:val="both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hAnsi="宋体"/>
                <w:szCs w:val="21"/>
              </w:rPr>
              <w:t>★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凡属于《中华人民共和国实施强制性产品认证的产品目录》的产品，中标供应商在交货时提供该产品的《中国强制认证》（CCC认证）。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4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numPr>
                <w:numId w:val="0"/>
              </w:numPr>
              <w:wordWrap w:val="0"/>
              <w:spacing w:line="360" w:lineRule="auto"/>
              <w:jc w:val="both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★如所投标产品为进口产品，</w:t>
            </w:r>
            <w:r>
              <w:rPr>
                <w:rFonts w:hint="eastAsia" w:asciiTheme="minorEastAsia" w:hAnsiTheme="minorEastAsia" w:cstheme="minorEastAsia"/>
                <w:szCs w:val="21"/>
              </w:rPr>
              <w:t>供应商</w:t>
            </w:r>
            <w:r>
              <w:rPr>
                <w:rFonts w:hint="eastAsia" w:ascii="宋体" w:hAnsi="宋体" w:cs="宋体"/>
                <w:szCs w:val="21"/>
              </w:rPr>
              <w:t>投标时请提供有效的厂家授权证明资料，否则将导致无效投标。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numPr>
                <w:numId w:val="0"/>
              </w:numPr>
              <w:wordWrap w:val="0"/>
              <w:spacing w:line="360" w:lineRule="auto"/>
              <w:jc w:val="both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hAnsi="宋体"/>
                <w:szCs w:val="21"/>
              </w:rPr>
              <w:t>★</w:t>
            </w:r>
            <w:r>
              <w:rPr>
                <w:rFonts w:hint="eastAsia" w:ascii="宋体" w:hAnsi="宋体"/>
                <w:kern w:val="0"/>
                <w:szCs w:val="21"/>
                <w:lang w:bidi="ar"/>
              </w:rPr>
              <w:t>根据《关于调整优化节能产品、环境标志产品政府采购执行机制的通知》（财库〔2019〕9号），</w:t>
            </w:r>
            <w:r>
              <w:rPr>
                <w:rFonts w:hint="eastAsia" w:ascii="宋体" w:hAnsi="宋体" w:cs="宋体"/>
                <w:szCs w:val="21"/>
              </w:rPr>
              <w:t>采购人拟采购的产品属于《节能产品政府采购品目清单》范围中政府强制采购产品类别的，供应商须填写《政策适用性说明》（见投标文件格式），并在投标文件中提供：①该产品属于《节能产品政府采购品目清单》范围中政府强制采购产品类别的相关内容页，并对相关内容作圈记；②市场监管总局公布的参与实施政府采购节能产品认证机构名录截图；③该产品获得的由国家确定的认证机构出具的、处于有效期之内的节能产品认证证书</w:t>
            </w:r>
            <w:r>
              <w:rPr>
                <w:rFonts w:hint="eastAsia" w:ascii="宋体" w:hAnsi="宋体"/>
                <w:kern w:val="0"/>
                <w:szCs w:val="21"/>
                <w:lang w:bidi="ar"/>
              </w:rPr>
              <w:t>（注:《节能产品政府采购品目清单》以及市场监管总局公布的参与实施政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Cs w:val="21"/>
                <w:lang w:bidi="ar"/>
              </w:rPr>
              <w:t>府采购节能产品认证机构名录，供应商可查询中国政府采购网，网址http://www.ccgp.gov.cn）</w:t>
            </w:r>
            <w:r>
              <w:rPr>
                <w:rFonts w:hint="eastAsia" w:ascii="宋体" w:hAnsi="宋体" w:cs="宋体"/>
                <w:szCs w:val="21"/>
              </w:rPr>
              <w:t>。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1"/>
                <w:szCs w:val="21"/>
              </w:rPr>
              <w:t>…</w:t>
            </w:r>
          </w:p>
        </w:tc>
        <w:tc>
          <w:tcPr>
            <w:tcW w:w="23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以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  <w:t>上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>内容根据第二章采购需求★号条款详细列举,如与“采购需求”不一致，请以“采购需求”的★为准。</w:t>
            </w:r>
          </w:p>
        </w:tc>
        <w:tc>
          <w:tcPr>
            <w:tcW w:w="1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</w:tbl>
    <w:p>
      <w:p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说明：</w:t>
      </w:r>
    </w:p>
    <w:p>
      <w:p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1.实质性响应条款一览表后续内容请根据第二章采购需求★号条款详细列举</w:t>
      </w:r>
    </w:p>
    <w:p>
      <w:p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2.本表所列条款必须一一予以响应，“投标人响应情况”一栏应填写具体的响应内容，有差异的要具体说明。</w:t>
      </w:r>
    </w:p>
    <w:p>
      <w:p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3.请投标人认真填写本表内容，如填写错误将可能导致投标无效。</w:t>
      </w:r>
    </w:p>
    <w:p>
      <w:pPr>
        <w:rPr>
          <w:rFonts w:asciiTheme="minorEastAsia" w:hAnsiTheme="minorEastAsia" w:eastAsiaTheme="minorEastAsia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5C7"/>
    <w:rsid w:val="00016D76"/>
    <w:rsid w:val="00064871"/>
    <w:rsid w:val="001907AE"/>
    <w:rsid w:val="001F742B"/>
    <w:rsid w:val="00220F1E"/>
    <w:rsid w:val="00363A16"/>
    <w:rsid w:val="003B6503"/>
    <w:rsid w:val="0056254E"/>
    <w:rsid w:val="009B6A90"/>
    <w:rsid w:val="00A94498"/>
    <w:rsid w:val="00B05168"/>
    <w:rsid w:val="00B906C7"/>
    <w:rsid w:val="00C92D3E"/>
    <w:rsid w:val="00D33FFA"/>
    <w:rsid w:val="00D655C7"/>
    <w:rsid w:val="00DB553C"/>
    <w:rsid w:val="00DE5251"/>
    <w:rsid w:val="19CF0D34"/>
    <w:rsid w:val="25AB17A7"/>
    <w:rsid w:val="2A864EA0"/>
    <w:rsid w:val="410F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uiPriority w:val="0"/>
    <w:rPr>
      <w:sz w:val="24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uiPriority w:val="0"/>
    <w:rPr>
      <w:rFonts w:ascii="Times New Roman" w:hAnsi="Times New Roman" w:eastAsia="宋体" w:cs="Times New Roman"/>
      <w:sz w:val="24"/>
      <w:szCs w:val="24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122</Words>
  <Characters>697</Characters>
  <Lines>5</Lines>
  <Paragraphs>1</Paragraphs>
  <TotalTime>0</TotalTime>
  <ScaleCrop>false</ScaleCrop>
  <LinksUpToDate>false</LinksUpToDate>
  <CharactersWithSpaces>818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2022-02-21T07:22:00Z</dcterms:created>
  <dc:creator>A</dc:creator>
  <cp:lastModifiedBy>中基</cp:lastModifiedBy>
  <dcterms:modified xsi:type="dcterms:W3CDTF">2025-09-29T09:19:56Z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