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445322-2025-02176</w:t>
      </w:r>
    </w:p>
    <w:p>
      <w:pPr>
        <w:pStyle w:val="null3"/>
        <w:jc w:val="center"/>
        <w:outlineLvl w:val="3"/>
      </w:pPr>
      <w:r>
        <w:rPr>
          <w:sz w:val="24"/>
          <w:b/>
        </w:rPr>
        <w:t>采购项目编号：</w:t>
      </w:r>
      <w:r>
        <w:rPr>
          <w:sz w:val="24"/>
          <w:b/>
        </w:rPr>
        <w:t>445322-2025-02176</w:t>
      </w:r>
    </w:p>
    <w:p>
      <w:pPr>
        <w:pStyle w:val="null3"/>
        <w:jc w:val="center"/>
        <w:outlineLvl w:val="3"/>
      </w:pPr>
      <w:r>
        <w:rPr>
          <w:sz w:val="24"/>
          <w:b/>
        </w:rPr>
        <w:t>项目名称：</w:t>
      </w:r>
      <w:r>
        <w:rPr>
          <w:sz w:val="24"/>
          <w:b/>
        </w:rPr>
        <w:t>郁南县城区无害化处理垃圾填埋场第三方管理运营服务项目</w:t>
      </w:r>
    </w:p>
    <w:p>
      <w:pPr>
        <w:pStyle w:val="null3"/>
        <w:jc w:val="center"/>
        <w:outlineLvl w:val="3"/>
      </w:pPr>
      <w:r>
        <w:rPr>
          <w:sz w:val="24"/>
          <w:b/>
        </w:rPr>
        <w:t>采购人：</w:t>
      </w:r>
      <w:r>
        <w:rPr>
          <w:sz w:val="24"/>
          <w:b/>
        </w:rPr>
        <w:t>郁南县集贸和市政管理中心</w:t>
      </w:r>
    </w:p>
    <w:p>
      <w:pPr>
        <w:pStyle w:val="null3"/>
        <w:jc w:val="center"/>
        <w:outlineLvl w:val="3"/>
      </w:pPr>
      <w:r>
        <w:rPr>
          <w:sz w:val="24"/>
          <w:b/>
        </w:rPr>
        <w:t>采购代理机构：</w:t>
      </w:r>
      <w:r>
        <w:rPr>
          <w:sz w:val="24"/>
          <w:b/>
        </w:rPr>
        <w:t>广东国御工程项目管理有限公司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广东国御工程项目管理有限公司</w:t>
      </w:r>
      <w:r>
        <w:rPr/>
        <w:t>受</w:t>
      </w:r>
      <w:r>
        <w:rPr/>
        <w:t>郁南县集贸和市政管理中心</w:t>
      </w:r>
      <w:r>
        <w:rPr/>
        <w:t>的委托，采用</w:t>
      </w:r>
      <w:r>
        <w:rPr/>
        <w:t>公开招标</w:t>
      </w:r>
      <w:r>
        <w:rPr/>
        <w:t>方式组织采购</w:t>
      </w:r>
      <w:r>
        <w:rPr/>
        <w:t>郁南县城区无害化处理垃圾填埋场第三方管理运营服务项目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郁南县城区无害化处理垃圾填埋场第三方管理运营服务项目</w:t>
      </w:r>
    </w:p>
    <w:p>
      <w:pPr>
        <w:pStyle w:val="null3"/>
        <w:ind w:firstLine="480"/>
      </w:pPr>
      <w:r>
        <w:rPr/>
        <w:t>采购计划编号：</w:t>
      </w:r>
      <w:r>
        <w:rPr/>
        <w:t>445322-2025-02176</w:t>
      </w:r>
    </w:p>
    <w:p>
      <w:pPr>
        <w:pStyle w:val="null3"/>
        <w:ind w:firstLine="480"/>
      </w:pPr>
      <w:r>
        <w:rPr/>
        <w:t>采购项目编号：</w:t>
      </w:r>
      <w:r>
        <w:rPr/>
        <w:t>445322-2025-02176</w:t>
      </w:r>
    </w:p>
    <w:p>
      <w:pPr>
        <w:pStyle w:val="null3"/>
        <w:ind w:firstLine="480"/>
      </w:pPr>
      <w:r>
        <w:rPr/>
        <w:t>采购方式：</w:t>
      </w:r>
      <w:r>
        <w:rPr/>
        <w:t>公开招标</w:t>
      </w:r>
    </w:p>
    <w:p>
      <w:pPr>
        <w:pStyle w:val="null3"/>
        <w:ind w:firstLine="480"/>
      </w:pPr>
      <w:r>
        <w:rPr/>
        <w:t>预算金额：</w:t>
      </w:r>
      <w:r>
        <w:rPr/>
        <w:t>49,511,900.00</w:t>
      </w:r>
      <w:r>
        <w:rPr/>
        <w:t>元</w:t>
      </w:r>
    </w:p>
    <w:p>
      <w:pPr>
        <w:pStyle w:val="null3"/>
        <w:outlineLvl w:val="3"/>
      </w:pPr>
      <w:r>
        <w:rPr>
          <w:sz w:val="24"/>
          <w:b/>
        </w:rPr>
        <w:t>2.项目内容及需求情况（采购项目技术规格、参数及要求）</w:t>
      </w:r>
    </w:p>
    <w:p>
      <w:pPr>
        <w:pStyle w:val="null3"/>
      </w:pPr>
      <w:r>
        <w:rPr/>
        <w:t>采购包1(郁南县城区无害化处理垃圾填埋场第三方管理运营服务项目):</w:t>
      </w:r>
    </w:p>
    <w:p>
      <w:pPr>
        <w:pStyle w:val="null3"/>
      </w:pPr>
      <w:r>
        <w:rPr/>
        <w:t>采购包预算金额：49,511,900.00元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郁南县城区无害化处理垃圾填埋场第三方管理运营服务项目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49,511,900.00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合同履行期限：自合同约定之日起三年，具体以签订合同为准。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2）有依法缴纳税收和社会保障资金的良好记录：投标（响应）文件中提供《资格声明函，格式自拟》。</w:t>
      </w:r>
    </w:p>
    <w:p>
      <w:pPr>
        <w:pStyle w:val="null3"/>
      </w:pPr>
      <w:r>
        <w:rPr/>
        <w:t>3）具有良好的商业信誉和健全的财务会计制度：投标（响应）文件中提供《资格声明函，格式自拟》。</w:t>
      </w:r>
    </w:p>
    <w:p>
      <w:pPr>
        <w:pStyle w:val="null3"/>
      </w:pPr>
      <w:r>
        <w:rPr/>
        <w:t>4）履行合同所必需的设备和专业技术能力：投标（响应）文件中提供《资格声明函，格式自拟》。</w:t>
      </w:r>
    </w:p>
    <w:p>
      <w:pPr>
        <w:pStyle w:val="null3"/>
      </w:pPr>
      <w:r>
        <w:rPr/>
        <w:t>5）参加采购活动前3年内，在经营活动中没有重大违法记录：投标（响应）文件中提供《资格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采购包1（郁南县城区无害化处理垃圾填埋场第三方管理运营服务项目）：</w:t>
      </w:r>
      <w:r>
        <w:rPr/>
        <w:t>参与的供应商服务全部由符合政策要求的中小企业承接</w:t>
      </w:r>
    </w:p>
    <w:p>
      <w:pPr>
        <w:pStyle w:val="null3"/>
        <w:outlineLvl w:val="3"/>
      </w:pPr>
      <w:r>
        <w:rPr>
          <w:sz w:val="24"/>
          <w:b/>
        </w:rPr>
        <w:t>3.本项目特定的资格要求：</w:t>
      </w:r>
    </w:p>
    <w:p>
      <w:pPr>
        <w:pStyle w:val="null3"/>
      </w:pPr>
      <w:r>
        <w:rPr/>
        <w:t>采购包1（郁南县城区无害化处理垃圾填埋场第三方管理运营服务项目）：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投标（响应）文件中提供《资格声明函，格式自拟》。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郁南县集贸和市政管理中心</w:t>
      </w:r>
    </w:p>
    <w:p>
      <w:pPr>
        <w:pStyle w:val="null3"/>
        <w:ind w:firstLine="480"/>
      </w:pPr>
      <w:r>
        <w:rPr/>
        <w:t xml:space="preserve"> 地址：</w:t>
      </w:r>
      <w:r>
        <w:rPr/>
        <w:t>广东省云浮市郁南县都城镇平江路47号</w:t>
      </w:r>
    </w:p>
    <w:p>
      <w:pPr>
        <w:pStyle w:val="null3"/>
        <w:ind w:firstLine="480"/>
      </w:pPr>
      <w:r>
        <w:rPr/>
        <w:t xml:space="preserve"> 联系方式：</w:t>
      </w:r>
      <w:r>
        <w:rPr/>
        <w:t>0766-7330793</w:t>
      </w:r>
    </w:p>
    <w:p>
      <w:pPr>
        <w:pStyle w:val="null3"/>
        <w:outlineLvl w:val="3"/>
      </w:pPr>
      <w:r>
        <w:rPr>
          <w:sz w:val="24"/>
          <w:b/>
        </w:rPr>
        <w:t xml:space="preserve"> 2.采购代理机构信息</w:t>
      </w:r>
    </w:p>
    <w:p>
      <w:pPr>
        <w:pStyle w:val="null3"/>
        <w:ind w:firstLine="480"/>
      </w:pPr>
      <w:r>
        <w:rPr/>
        <w:t xml:space="preserve"> 名称：</w:t>
      </w:r>
      <w:r>
        <w:rPr/>
        <w:t>广东国御工程项目管理有限公司</w:t>
      </w:r>
    </w:p>
    <w:p>
      <w:pPr>
        <w:pStyle w:val="null3"/>
        <w:ind w:firstLine="480"/>
      </w:pPr>
      <w:r>
        <w:rPr/>
        <w:t xml:space="preserve"> 地址：</w:t>
      </w:r>
      <w:r>
        <w:rPr/>
        <w:t>广东省云浮市云城区玉屏路清云时代商务楼对面7楼</w:t>
      </w:r>
    </w:p>
    <w:p>
      <w:pPr>
        <w:pStyle w:val="null3"/>
        <w:ind w:firstLine="480"/>
      </w:pPr>
      <w:r>
        <w:rPr/>
        <w:t xml:space="preserve"> 联系方式：</w:t>
      </w:r>
      <w:r>
        <w:rPr/>
        <w:t>0766-8108331</w:t>
      </w:r>
    </w:p>
    <w:p>
      <w:pPr>
        <w:pStyle w:val="null3"/>
        <w:outlineLvl w:val="3"/>
      </w:pPr>
      <w:r>
        <w:rPr>
          <w:sz w:val="24"/>
          <w:b/>
        </w:rPr>
        <w:t xml:space="preserve"> 3.项目联系方式</w:t>
      </w:r>
    </w:p>
    <w:p>
      <w:pPr>
        <w:pStyle w:val="null3"/>
        <w:ind w:firstLine="480"/>
      </w:pPr>
      <w:r>
        <w:rPr/>
        <w:t xml:space="preserve"> 项目联系人：</w:t>
      </w:r>
      <w:r>
        <w:rPr/>
        <w:t>罗艳芬</w:t>
      </w:r>
    </w:p>
    <w:p>
      <w:pPr>
        <w:pStyle w:val="null3"/>
        <w:ind w:firstLine="480"/>
      </w:pPr>
      <w:r>
        <w:rPr/>
        <w:t xml:space="preserve"> 电话：</w:t>
      </w:r>
      <w:r>
        <w:rPr/>
        <w:t>0766-8108331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广东国御工程项目管理有限公司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1.项目基本情况</w:t>
      </w:r>
    </w:p>
    <w:p>
      <w:pPr>
        <w:pStyle w:val="null3"/>
        <w:spacing w:before="60" w:after="120"/>
        <w:ind w:right="45" w:firstLine="630"/>
        <w:jc w:val="both"/>
      </w:pPr>
      <w:r>
        <w:rPr>
          <w:sz w:val="21"/>
        </w:rPr>
        <w:t>郁南县</w:t>
      </w:r>
      <w:r>
        <w:rPr>
          <w:sz w:val="21"/>
        </w:rPr>
        <w:t>城区无害化处理垃圾填埋场工程地址位于</w:t>
      </w:r>
      <w:r>
        <w:rPr>
          <w:sz w:val="21"/>
        </w:rPr>
        <w:t>郁南县</w:t>
      </w:r>
      <w:r>
        <w:rPr>
          <w:sz w:val="21"/>
        </w:rPr>
        <w:t>，距离县城约</w:t>
      </w:r>
      <w:r>
        <w:rPr>
          <w:sz w:val="21"/>
        </w:rPr>
        <w:t>5公里，远离</w:t>
      </w:r>
      <w:r>
        <w:rPr>
          <w:sz w:val="21"/>
        </w:rPr>
        <w:t>周边村</w:t>
      </w:r>
      <w:r>
        <w:rPr>
          <w:sz w:val="21"/>
        </w:rPr>
        <w:t>庄，交通方便。其中一期总库容</w:t>
      </w:r>
      <w:r>
        <w:rPr>
          <w:sz w:val="21"/>
        </w:rPr>
        <w:t>29万立方米，占地121亩，相关设施于2013</w:t>
      </w:r>
      <w:r>
        <w:rPr>
          <w:sz w:val="21"/>
        </w:rPr>
        <w:t>年建设，</w:t>
      </w:r>
      <w:r>
        <w:rPr>
          <w:sz w:val="21"/>
        </w:rPr>
        <w:t>2014年10月投入使用。一期库区已填满，总填埋量约为38.86万</w:t>
      </w:r>
      <w:r>
        <w:rPr>
          <w:sz w:val="21"/>
        </w:rPr>
        <w:t>吨。二期库区占地</w:t>
      </w:r>
      <w:r>
        <w:rPr>
          <w:sz w:val="21"/>
        </w:rPr>
        <w:t>220</w:t>
      </w:r>
      <w:r>
        <w:rPr>
          <w:sz w:val="21"/>
        </w:rPr>
        <w:t>亩，设计日处理垃圾</w:t>
      </w:r>
      <w:r>
        <w:rPr>
          <w:sz w:val="21"/>
        </w:rPr>
        <w:t>380吨/日，设计总库容85万立方米，截至2025年6月底，二期总填埋量约27.69万吨。配套处理站运行规模为200</w:t>
      </w:r>
      <w:r>
        <w:rPr>
          <w:sz w:val="21"/>
        </w:rPr>
        <w:t>吨</w:t>
      </w:r>
      <w:r>
        <w:rPr>
          <w:sz w:val="21"/>
        </w:rPr>
        <w:t>/天，处置工艺为“两级A/O+外置</w:t>
      </w:r>
      <w:r>
        <w:rPr>
          <w:sz w:val="21"/>
        </w:rPr>
        <w:t>超滤</w:t>
      </w:r>
      <w:r>
        <w:rPr>
          <w:sz w:val="21"/>
        </w:rPr>
        <w:t>+全量化深度处理（无膜工艺）”。项目配套建设3个调节池，总库容约1.5</w:t>
      </w:r>
      <w:r>
        <w:rPr>
          <w:sz w:val="21"/>
        </w:rPr>
        <w:t>万</w:t>
      </w:r>
      <w:r>
        <w:rPr>
          <w:sz w:val="21"/>
        </w:rPr>
        <w:t>m³。</w:t>
      </w:r>
    </w:p>
    <w:p>
      <w:pPr>
        <w:pStyle w:val="null3"/>
        <w:spacing w:before="60" w:after="120"/>
        <w:ind w:left="540"/>
        <w:jc w:val="both"/>
      </w:pPr>
      <w:r>
        <w:rPr>
          <w:sz w:val="21"/>
        </w:rPr>
        <w:t>2.项目采购内容</w:t>
      </w:r>
    </w:p>
    <w:p>
      <w:pPr>
        <w:pStyle w:val="null3"/>
        <w:spacing w:before="60" w:after="120"/>
        <w:ind w:left="120" w:right="105" w:firstLine="419"/>
        <w:jc w:val="both"/>
      </w:pPr>
      <w:r>
        <w:rPr>
          <w:sz w:val="21"/>
        </w:rPr>
        <w:t>本项目通过对</w:t>
      </w:r>
      <w:r>
        <w:rPr>
          <w:sz w:val="21"/>
        </w:rPr>
        <w:t>郁南县</w:t>
      </w:r>
      <w:r>
        <w:rPr>
          <w:sz w:val="21"/>
        </w:rPr>
        <w:t>无害化处理垃圾填埋场的运营作业含渗滤液及</w:t>
      </w:r>
      <w:r>
        <w:rPr>
          <w:sz w:val="21"/>
        </w:rPr>
        <w:t>地下水处理工作进行市场化委托运营，旨在扎实推进</w:t>
      </w:r>
      <w:r>
        <w:rPr>
          <w:sz w:val="21"/>
        </w:rPr>
        <w:t>郁南县</w:t>
      </w:r>
      <w:r>
        <w:rPr>
          <w:sz w:val="21"/>
        </w:rPr>
        <w:t>人民生活垃圾处理工作，切实改善</w:t>
      </w:r>
      <w:r>
        <w:rPr>
          <w:sz w:val="21"/>
        </w:rPr>
        <w:t>郁南县</w:t>
      </w:r>
      <w:r>
        <w:rPr>
          <w:sz w:val="21"/>
        </w:rPr>
        <w:t>卫生条件和人</w:t>
      </w:r>
      <w:r>
        <w:rPr>
          <w:sz w:val="21"/>
        </w:rPr>
        <w:t>居环境。具体工作包含：</w:t>
      </w:r>
    </w:p>
    <w:p>
      <w:pPr>
        <w:pStyle w:val="null3"/>
        <w:spacing w:before="30" w:after="120"/>
        <w:ind w:left="120" w:right="45" w:firstLine="430"/>
        <w:jc w:val="both"/>
      </w:pPr>
      <w:r>
        <w:rPr>
          <w:sz w:val="21"/>
        </w:rPr>
        <w:t>（</w:t>
      </w:r>
      <w:r>
        <w:rPr>
          <w:sz w:val="21"/>
        </w:rPr>
        <w:t>1）二期填埋场临时封场前，根据进场垃圾量的实际情况，合理安排日常填埋作业，</w:t>
      </w:r>
      <w:r>
        <w:rPr>
          <w:sz w:val="21"/>
        </w:rPr>
        <w:t>确保垃圾有序、规范、安全填埋。日常进行库区的填埋作业、除臭消杀、膜面维护、雨水导</w:t>
      </w:r>
      <w:r>
        <w:rPr>
          <w:sz w:val="21"/>
        </w:rPr>
        <w:t>排、渗滤液导排等工作。做好大气、地表水、地下水、废水、噪声、坝基、土壤等环境监测。</w:t>
      </w:r>
    </w:p>
    <w:p>
      <w:pPr>
        <w:pStyle w:val="null3"/>
        <w:spacing w:before="60" w:after="120"/>
        <w:ind w:left="120" w:right="105" w:firstLine="424"/>
        <w:jc w:val="both"/>
      </w:pPr>
      <w:r>
        <w:rPr>
          <w:sz w:val="21"/>
        </w:rPr>
        <w:t>（</w:t>
      </w:r>
      <w:r>
        <w:rPr>
          <w:sz w:val="21"/>
        </w:rPr>
        <w:t>2）二期填埋场临时封场后，日常进行（二期）库区的膜面维护、雨水导排、渗滤液</w:t>
      </w:r>
      <w:r>
        <w:rPr>
          <w:sz w:val="21"/>
        </w:rPr>
        <w:t>导排等工作。做好大气、地表水、地下水、废水、噪声、坝体、土壤等环境监测。</w:t>
      </w:r>
    </w:p>
    <w:p>
      <w:pPr>
        <w:pStyle w:val="null3"/>
        <w:spacing w:before="60" w:after="120"/>
        <w:ind w:left="555"/>
        <w:jc w:val="both"/>
      </w:pPr>
      <w:r>
        <w:rPr>
          <w:sz w:val="21"/>
        </w:rPr>
        <w:t>（</w:t>
      </w:r>
      <w:r>
        <w:rPr>
          <w:sz w:val="21"/>
        </w:rPr>
        <w:t>3）渗滤液处理站进行规范化运营，确保渗滤液达标排放。</w:t>
      </w:r>
    </w:p>
    <w:p>
      <w:pPr>
        <w:pStyle w:val="null3"/>
        <w:spacing w:before="60" w:after="120"/>
        <w:ind w:left="555"/>
        <w:jc w:val="both"/>
      </w:pPr>
      <w:r>
        <w:rPr>
          <w:sz w:val="21"/>
        </w:rPr>
        <w:t>（</w:t>
      </w:r>
      <w:r>
        <w:rPr>
          <w:sz w:val="21"/>
        </w:rPr>
        <w:t>4）达标处理地下水，做好水质监测与水质变化应对措施</w:t>
      </w:r>
      <w:r>
        <w:rPr>
          <w:sz w:val="21"/>
        </w:rPr>
        <w:t>。</w:t>
      </w:r>
    </w:p>
    <w:p>
      <w:pPr>
        <w:pStyle w:val="null3"/>
        <w:ind w:firstLine="688"/>
        <w:jc w:val="both"/>
      </w:pPr>
      <w:r>
        <w:rPr>
          <w:sz w:val="21"/>
        </w:rPr>
        <w:t>3</w:t>
      </w:r>
      <w:r>
        <w:rPr>
          <w:sz w:val="21"/>
        </w:rPr>
        <w:t>.</w:t>
      </w:r>
      <w:r>
        <w:rPr>
          <w:sz w:val="21"/>
        </w:rPr>
        <w:t>采购内容清单</w:t>
      </w:r>
    </w:p>
    <w:tbl>
      <w:tblPr>
        <w:tblW w:w="0" w:type="auto"/>
        <w:tblBorders>
          <w:top w:val="none" w:color="000000" w:sz="4"/>
          <w:left w:val="none" w:color="000000" w:sz="4"/>
          <w:bottom w:val="none" w:color="000000" w:sz="4"/>
          <w:right w:val="none" w:color="000000" w:sz="4"/>
          <w:insideH w:val="none"/>
          <w:insideV w:val="none"/>
        </w:tblBorders>
      </w:tblPr>
      <w:tblGrid>
        <w:gridCol w:w="762"/>
        <w:gridCol w:w="370"/>
        <w:gridCol w:w="370"/>
        <w:gridCol w:w="370"/>
        <w:gridCol w:w="370"/>
        <w:gridCol w:w="710"/>
        <w:gridCol w:w="370"/>
        <w:gridCol w:w="370"/>
        <w:gridCol w:w="736"/>
        <w:gridCol w:w="826"/>
        <w:gridCol w:w="3035"/>
      </w:tblGrid>
      <w:tr>
        <w:tc>
          <w:tcPr>
            <w:tcW w:type="dxa" w:w="8289"/>
            <w:gridSpan w:val="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分项费用组成</w:t>
            </w:r>
          </w:p>
        </w:tc>
      </w:tr>
      <w:tr>
        <w:tc>
          <w:tcPr>
            <w:tcW w:type="dxa" w:w="8289"/>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r>
              <w:rPr>
                <w:sz w:val="21"/>
                <w:b/>
              </w:rPr>
              <w:t>一）</w:t>
            </w:r>
            <w:r>
              <w:rPr>
                <w:sz w:val="21"/>
                <w:b/>
              </w:rPr>
              <w:t>填埋阶段</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费用类别</w:t>
            </w:r>
          </w:p>
        </w:tc>
        <w:tc>
          <w:tcPr>
            <w:tcW w:type="dxa" w:w="7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单价</w:t>
            </w:r>
          </w:p>
        </w:tc>
        <w:tc>
          <w:tcPr>
            <w:tcW w:type="dxa" w:w="7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金额</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垃圾填埋费</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r>
              <w:rPr>
                <w:sz w:val="21"/>
              </w:rPr>
              <w:t>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r>
              <w:rPr>
                <w:sz w:val="21"/>
              </w:rPr>
              <w:t>/吨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74825</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吨</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465.41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日进场垃圾</w:t>
            </w:r>
            <w:r>
              <w:rPr>
                <w:sz w:val="21"/>
              </w:rPr>
              <w:t>205吨/天</w:t>
            </w:r>
            <w:r>
              <w:rPr>
                <w:sz w:val="21"/>
              </w:rPr>
              <w:t>，根据垃圾量据实</w:t>
            </w:r>
            <w:r>
              <w:rPr>
                <w:sz w:val="21"/>
              </w:rPr>
              <w:t>计算</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渗滤液处理费</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197.94</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r>
              <w:rPr>
                <w:sz w:val="21"/>
              </w:rPr>
              <w:t>/吨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42340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m³</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838.08</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日处理渗滤液</w:t>
            </w:r>
            <w:r>
              <w:rPr>
                <w:sz w:val="21"/>
              </w:rPr>
              <w:t>116m³/d</w:t>
            </w:r>
            <w:r>
              <w:rPr>
                <w:sz w:val="21"/>
              </w:rPr>
              <w:t>，根据垃圾量据实</w:t>
            </w:r>
            <w:r>
              <w:rPr>
                <w:sz w:val="21"/>
              </w:rPr>
              <w:t>计算</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地下水浓缩液处理费</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197.94</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r>
              <w:rPr>
                <w:sz w:val="21"/>
              </w:rPr>
              <w:t>/吨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21900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m³</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433.49</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地下水浓缩液</w:t>
            </w:r>
            <w:r>
              <w:rPr>
                <w:sz w:val="21"/>
              </w:rPr>
              <w:t>60m³/d</w:t>
            </w:r>
            <w:r>
              <w:rPr>
                <w:sz w:val="21"/>
              </w:rPr>
              <w:t>，</w:t>
            </w:r>
            <w:r>
              <w:rPr>
                <w:sz w:val="21"/>
              </w:rPr>
              <w:t>地下水浓缩液按照渗滤液全量</w:t>
            </w:r>
            <w:r>
              <w:rPr>
                <w:sz w:val="21"/>
              </w:rPr>
              <w:t>化</w:t>
            </w:r>
            <w:r>
              <w:rPr>
                <w:sz w:val="21"/>
              </w:rPr>
              <w:t>单价</w:t>
            </w:r>
            <w:r>
              <w:rPr>
                <w:sz w:val="21"/>
              </w:rPr>
              <w:t>计算，费用</w:t>
            </w:r>
            <w:r>
              <w:rPr>
                <w:sz w:val="21"/>
              </w:rPr>
              <w:t>据实</w:t>
            </w:r>
            <w:r>
              <w:rPr>
                <w:sz w:val="21"/>
              </w:rPr>
              <w:t>计算</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地下水处理费</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r>
              <w:rPr>
                <w:sz w:val="21"/>
              </w:rPr>
              <w:t>.00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r>
              <w:rPr>
                <w:sz w:val="21"/>
              </w:rPr>
              <w:t>/吨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51100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m³</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408.80</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日均地下水进水量</w:t>
            </w:r>
            <w:r>
              <w:rPr>
                <w:sz w:val="21"/>
              </w:rPr>
              <w:t>200m³/d，设备出水率要达到70%左右，产生浓缩液30%左右，即出水140m³/d，产生浓缩液 60m³/d</w:t>
            </w:r>
            <w:r>
              <w:rPr>
                <w:sz w:val="21"/>
              </w:rPr>
              <w:t>；</w:t>
            </w:r>
          </w:p>
          <w:p>
            <w:pPr>
              <w:pStyle w:val="null3"/>
            </w:pPr>
            <w:r>
              <w:rPr>
                <w:sz w:val="21"/>
              </w:rPr>
              <w:t>2.</w:t>
            </w:r>
            <w:r>
              <w:rPr>
                <w:sz w:val="21"/>
              </w:rPr>
              <w:t>此单价按照出水计算，</w:t>
            </w:r>
            <w:r>
              <w:rPr>
                <w:sz w:val="21"/>
              </w:rPr>
              <w:t>80元/吨水。</w:t>
            </w:r>
          </w:p>
          <w:p>
            <w:pPr>
              <w:pStyle w:val="null3"/>
            </w:pPr>
            <w:r>
              <w:rPr>
                <w:sz w:val="19"/>
              </w:rPr>
              <w:t>3.</w:t>
            </w:r>
            <w:r>
              <w:rPr>
                <w:sz w:val="21"/>
              </w:rPr>
              <w:t>据实</w:t>
            </w:r>
            <w:r>
              <w:rPr>
                <w:sz w:val="21"/>
              </w:rPr>
              <w:t>计算。</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366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2145.78</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万元</w:t>
            </w:r>
            <w:r>
              <w:rPr>
                <w:sz w:val="21"/>
                <w:b/>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289"/>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r>
              <w:rPr>
                <w:sz w:val="21"/>
                <w:b/>
              </w:rPr>
              <w:t>二）</w:t>
            </w:r>
            <w:r>
              <w:rPr>
                <w:sz w:val="21"/>
                <w:b/>
              </w:rPr>
              <w:t>临时封场</w:t>
            </w:r>
            <w:r>
              <w:rPr>
                <w:sz w:val="21"/>
                <w:b/>
              </w:rPr>
              <w:t>阶段</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费用类别</w:t>
            </w:r>
          </w:p>
        </w:tc>
        <w:tc>
          <w:tcPr>
            <w:tcW w:type="dxa" w:w="7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单价</w:t>
            </w:r>
          </w:p>
        </w:tc>
        <w:tc>
          <w:tcPr>
            <w:tcW w:type="dxa" w:w="7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金额</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二期库区封场维护费</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14.22</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/月</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个月</w:t>
            </w:r>
            <w:r>
              <w:rPr>
                <w:sz w:val="21"/>
              </w:rPr>
              <w:t>/年</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170.64</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按月以</w:t>
            </w:r>
            <w:r>
              <w:rPr>
                <w:sz w:val="21"/>
              </w:rPr>
              <w:t>14.22万元*中标下浮率包干价结算</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渗滤液处理费</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197.94</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r>
              <w:rPr>
                <w:sz w:val="21"/>
              </w:rPr>
              <w:t>/吨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29930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m³/年</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592.43</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日处理渗滤液</w:t>
            </w:r>
            <w:r>
              <w:rPr>
                <w:sz w:val="21"/>
              </w:rPr>
              <w:t>82m³/d</w:t>
            </w:r>
            <w:r>
              <w:rPr>
                <w:sz w:val="21"/>
              </w:rPr>
              <w:t>，根据垃圾量据实</w:t>
            </w:r>
            <w:r>
              <w:rPr>
                <w:sz w:val="21"/>
              </w:rPr>
              <w:t>计算</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地下水浓缩液处理费</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197.94</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r>
              <w:rPr>
                <w:sz w:val="21"/>
              </w:rPr>
              <w:t>/吨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21900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m³/年</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433.49</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地下水浓缩液</w:t>
            </w:r>
            <w:r>
              <w:rPr>
                <w:sz w:val="21"/>
              </w:rPr>
              <w:t>60m³/d</w:t>
            </w:r>
            <w:r>
              <w:rPr>
                <w:sz w:val="21"/>
              </w:rPr>
              <w:t>，</w:t>
            </w:r>
            <w:r>
              <w:rPr>
                <w:sz w:val="21"/>
              </w:rPr>
              <w:t>地下水浓缩液按照渗滤液全量</w:t>
            </w:r>
            <w:r>
              <w:rPr>
                <w:sz w:val="21"/>
              </w:rPr>
              <w:t>化</w:t>
            </w:r>
            <w:r>
              <w:rPr>
                <w:sz w:val="21"/>
              </w:rPr>
              <w:t>单价</w:t>
            </w:r>
            <w:r>
              <w:rPr>
                <w:sz w:val="21"/>
              </w:rPr>
              <w:t>计算，费用</w:t>
            </w:r>
            <w:r>
              <w:rPr>
                <w:sz w:val="21"/>
              </w:rPr>
              <w:t>据实</w:t>
            </w:r>
            <w:r>
              <w:rPr>
                <w:sz w:val="21"/>
              </w:rPr>
              <w:t>计算</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地下水处理费</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r>
              <w:rPr>
                <w:sz w:val="21"/>
              </w:rPr>
              <w:t>.00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r>
              <w:rPr>
                <w:sz w:val="21"/>
              </w:rPr>
              <w:t>/吨</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51100</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m³/年</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408.80</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万元</w:t>
            </w:r>
            <w:r>
              <w:rPr>
                <w:sz w:val="21"/>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日均地下水进水量</w:t>
            </w:r>
            <w:r>
              <w:rPr>
                <w:sz w:val="21"/>
              </w:rPr>
              <w:t>200m³/d，设备出水率要达到70%左右，产生浓缩液30%左右，即出水140m³/d，产生浓缩液 60m³/d</w:t>
            </w:r>
            <w:r>
              <w:rPr>
                <w:sz w:val="21"/>
              </w:rPr>
              <w:t>；</w:t>
            </w:r>
            <w:r>
              <w:rPr>
                <w:sz w:val="21"/>
              </w:rPr>
              <w:t xml:space="preserve"> </w:t>
            </w:r>
          </w:p>
          <w:p>
            <w:pPr>
              <w:pStyle w:val="null3"/>
            </w:pPr>
            <w:r>
              <w:rPr>
                <w:sz w:val="21"/>
              </w:rPr>
              <w:t>2.</w:t>
            </w:r>
            <w:r>
              <w:rPr>
                <w:sz w:val="21"/>
              </w:rPr>
              <w:t>此单价按照出水计算，</w:t>
            </w:r>
            <w:r>
              <w:rPr>
                <w:sz w:val="21"/>
              </w:rPr>
              <w:t>80元/吨水</w:t>
            </w:r>
            <w:r>
              <w:rPr>
                <w:sz w:val="21"/>
              </w:rPr>
              <w:t>。</w:t>
            </w:r>
          </w:p>
          <w:p>
            <w:pPr>
              <w:pStyle w:val="null3"/>
            </w:pPr>
            <w:r>
              <w:rPr>
                <w:sz w:val="19"/>
              </w:rPr>
              <w:t>3.</w:t>
            </w:r>
            <w:r>
              <w:rPr>
                <w:sz w:val="21"/>
              </w:rPr>
              <w:t>据实</w:t>
            </w:r>
            <w:r>
              <w:rPr>
                <w:sz w:val="21"/>
              </w:rPr>
              <w:t>计算。</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366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1605.36</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万元</w:t>
            </w:r>
            <w:r>
              <w:rPr>
                <w:sz w:val="21"/>
                <w:b/>
              </w:rPr>
              <w:t>/年</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289"/>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合计费用组成</w:t>
            </w:r>
          </w:p>
        </w:tc>
      </w:tr>
      <w:tr>
        <w:tc>
          <w:tcPr>
            <w:tcW w:type="dxa" w:w="1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费用名称</w:t>
            </w:r>
          </w:p>
        </w:tc>
        <w:tc>
          <w:tcPr>
            <w:tcW w:type="dxa" w:w="7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金额</w:t>
            </w:r>
          </w:p>
        </w:tc>
        <w:tc>
          <w:tcPr>
            <w:tcW w:type="dxa" w:w="145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496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第一年总费用</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1740.47</w:t>
            </w:r>
          </w:p>
        </w:tc>
        <w:tc>
          <w:tcPr>
            <w:tcW w:type="dxa" w:w="14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万元</w:t>
            </w:r>
            <w:r>
              <w:rPr>
                <w:sz w:val="21"/>
              </w:rPr>
              <w:t>/年</w:t>
            </w:r>
          </w:p>
        </w:tc>
        <w:tc>
          <w:tcPr>
            <w:tcW w:type="dxa" w:w="49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包括</w:t>
            </w:r>
            <w:r>
              <w:rPr>
                <w:sz w:val="21"/>
              </w:rPr>
              <w:t>3个月</w:t>
            </w:r>
            <w:r>
              <w:rPr>
                <w:sz w:val="21"/>
              </w:rPr>
              <w:t>的垃圾填埋阶段的运营服务</w:t>
            </w:r>
            <w:r>
              <w:rPr>
                <w:sz w:val="21"/>
              </w:rPr>
              <w:t>费用</w:t>
            </w:r>
            <w:r>
              <w:rPr>
                <w:sz w:val="21"/>
              </w:rPr>
              <w:t>536.44万元</w:t>
            </w:r>
            <w:r>
              <w:rPr>
                <w:sz w:val="21"/>
              </w:rPr>
              <w:t>（</w:t>
            </w:r>
            <w:r>
              <w:rPr>
                <w:sz w:val="21"/>
              </w:rPr>
              <w:t>垃圾填埋、</w:t>
            </w:r>
            <w:r>
              <w:rPr>
                <w:sz w:val="21"/>
              </w:rPr>
              <w:t>渗滤液处理</w:t>
            </w:r>
            <w:r>
              <w:rPr>
                <w:sz w:val="21"/>
              </w:rPr>
              <w:t>、</w:t>
            </w:r>
            <w:r>
              <w:rPr>
                <w:sz w:val="21"/>
              </w:rPr>
              <w:t>地下水浓缩液处理</w:t>
            </w:r>
            <w:r>
              <w:rPr>
                <w:sz w:val="21"/>
              </w:rPr>
              <w:t>、</w:t>
            </w:r>
            <w:r>
              <w:rPr>
                <w:sz w:val="21"/>
              </w:rPr>
              <w:t>地下水处理</w:t>
            </w:r>
            <w:r>
              <w:rPr>
                <w:sz w:val="21"/>
              </w:rPr>
              <w:t>）和</w:t>
            </w:r>
            <w:r>
              <w:rPr>
                <w:sz w:val="21"/>
              </w:rPr>
              <w:t>9个月</w:t>
            </w:r>
            <w:r>
              <w:rPr>
                <w:sz w:val="21"/>
              </w:rPr>
              <w:t>的</w:t>
            </w:r>
            <w:r>
              <w:rPr>
                <w:sz w:val="21"/>
              </w:rPr>
              <w:t>临时封场</w:t>
            </w:r>
            <w:r>
              <w:rPr>
                <w:sz w:val="21"/>
              </w:rPr>
              <w:t>阶段运营服务</w:t>
            </w:r>
            <w:r>
              <w:rPr>
                <w:sz w:val="21"/>
              </w:rPr>
              <w:t>费用</w:t>
            </w:r>
            <w:r>
              <w:rPr>
                <w:sz w:val="21"/>
              </w:rPr>
              <w:t>1204.03万元</w:t>
            </w:r>
            <w:r>
              <w:rPr>
                <w:sz w:val="21"/>
              </w:rPr>
              <w:t>（</w:t>
            </w:r>
            <w:r>
              <w:rPr>
                <w:sz w:val="21"/>
              </w:rPr>
              <w:t>二期库区封场维护、</w:t>
            </w:r>
            <w:r>
              <w:rPr>
                <w:sz w:val="21"/>
              </w:rPr>
              <w:t>渗滤液处理</w:t>
            </w:r>
            <w:r>
              <w:rPr>
                <w:sz w:val="21"/>
              </w:rPr>
              <w:t>、</w:t>
            </w:r>
            <w:r>
              <w:rPr>
                <w:sz w:val="21"/>
              </w:rPr>
              <w:t>地下水浓缩液处理</w:t>
            </w:r>
            <w:r>
              <w:rPr>
                <w:sz w:val="21"/>
              </w:rPr>
              <w:t>、</w:t>
            </w:r>
            <w:r>
              <w:rPr>
                <w:sz w:val="21"/>
              </w:rPr>
              <w:t>地下水处理</w:t>
            </w:r>
            <w:r>
              <w:rPr>
                <w:sz w:val="21"/>
              </w:rPr>
              <w:t>）。</w:t>
            </w:r>
            <w:r>
              <w:rPr>
                <w:sz w:val="21"/>
              </w:rPr>
              <w:t>费用据实结算。</w:t>
            </w:r>
          </w:p>
        </w:tc>
      </w:tr>
      <w:tr>
        <w:tc>
          <w:tcPr>
            <w:tcW w:type="dxa" w:w="1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二</w:t>
            </w:r>
            <w:r>
              <w:rPr>
                <w:sz w:val="21"/>
              </w:rPr>
              <w:t>年总费用</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1605.36</w:t>
            </w:r>
          </w:p>
        </w:tc>
        <w:tc>
          <w:tcPr>
            <w:tcW w:type="dxa" w:w="14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万元</w:t>
            </w:r>
            <w:r>
              <w:rPr>
                <w:sz w:val="21"/>
              </w:rPr>
              <w:t>/年</w:t>
            </w:r>
          </w:p>
        </w:tc>
        <w:tc>
          <w:tcPr>
            <w:tcW w:type="dxa" w:w="49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包括二期库区封场维护、</w:t>
            </w:r>
            <w:r>
              <w:rPr>
                <w:sz w:val="21"/>
              </w:rPr>
              <w:t>渗滤液处理</w:t>
            </w:r>
            <w:r>
              <w:rPr>
                <w:sz w:val="21"/>
              </w:rPr>
              <w:t>、</w:t>
            </w:r>
            <w:r>
              <w:rPr>
                <w:sz w:val="21"/>
              </w:rPr>
              <w:t>地下水浓缩液处理</w:t>
            </w:r>
            <w:r>
              <w:rPr>
                <w:sz w:val="21"/>
              </w:rPr>
              <w:t>、</w:t>
            </w:r>
            <w:r>
              <w:rPr>
                <w:sz w:val="21"/>
              </w:rPr>
              <w:t>地下水处理</w:t>
            </w:r>
            <w:r>
              <w:rPr>
                <w:sz w:val="21"/>
              </w:rPr>
              <w:t>的费用。费用据实结算。</w:t>
            </w:r>
          </w:p>
        </w:tc>
      </w:tr>
      <w:tr>
        <w:tc>
          <w:tcPr>
            <w:tcW w:type="dxa" w:w="1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三</w:t>
            </w:r>
            <w:r>
              <w:rPr>
                <w:sz w:val="21"/>
              </w:rPr>
              <w:t>年总费用</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1605.36</w:t>
            </w:r>
          </w:p>
        </w:tc>
        <w:tc>
          <w:tcPr>
            <w:tcW w:type="dxa" w:w="14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万元</w:t>
            </w:r>
            <w:r>
              <w:rPr>
                <w:sz w:val="21"/>
              </w:rPr>
              <w:t>/年</w:t>
            </w:r>
          </w:p>
        </w:tc>
        <w:tc>
          <w:tcPr>
            <w:tcW w:type="dxa" w:w="49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包括二期库区封场维护、</w:t>
            </w:r>
            <w:r>
              <w:rPr>
                <w:sz w:val="21"/>
              </w:rPr>
              <w:t>渗滤液处理</w:t>
            </w:r>
            <w:r>
              <w:rPr>
                <w:sz w:val="21"/>
              </w:rPr>
              <w:t>、</w:t>
            </w:r>
            <w:r>
              <w:rPr>
                <w:sz w:val="21"/>
              </w:rPr>
              <w:t>地下水浓缩液处理</w:t>
            </w:r>
            <w:r>
              <w:rPr>
                <w:sz w:val="21"/>
              </w:rPr>
              <w:t>、</w:t>
            </w:r>
            <w:r>
              <w:rPr>
                <w:sz w:val="21"/>
              </w:rPr>
              <w:t>地下水处理</w:t>
            </w:r>
            <w:r>
              <w:rPr>
                <w:sz w:val="21"/>
              </w:rPr>
              <w:t>的费用。费用据实结算。</w:t>
            </w:r>
          </w:p>
        </w:tc>
      </w:tr>
      <w:tr>
        <w:tc>
          <w:tcPr>
            <w:tcW w:type="dxa" w:w="113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7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4951.19</w:t>
            </w:r>
          </w:p>
        </w:tc>
        <w:tc>
          <w:tcPr>
            <w:tcW w:type="dxa" w:w="14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万元</w:t>
            </w:r>
          </w:p>
        </w:tc>
        <w:tc>
          <w:tcPr>
            <w:tcW w:type="dxa" w:w="496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t>采购包1（郁南县城区无害化处理垃圾填埋场第三方管理运营服务项目）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自合同约定之日起三年，具体以签订合同为准。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1期：支付比例100%,按月支付，1、合同生效:合同在双方法定代表人或其授权代表签字盖章后生效。 ★2、该项目的前期编制方案《郁南县城区无害化处理垃圾填埋场第三方管理运营服务方案》服务费人民币50000元由中标人签订本项目合同后一个月内支付给编制单位。（在投标文件中提供承诺函） 3、本项目的运营服务费以年服务费为基数，按月支付给中标人（具体以考核结算）。 4、支付方式: （1）自合同履约之日的次月起，由采购人对中标人上月的工作和实际作业项目内容进行考核，考核所得运营服务费经双方确认后，再由中标人开具发票给采购人，采购人自收到中标人发票，采购人上报财政局申请拨付，并由县财政局直接拨付给中标人。 （2）当月税前运营服务费=(渗滤液处理吨数×税前作业费用单价＋当月填埋区实际作业项目服务费＋地下水减量处理吨数×税前作业费用单价+＋地下水浓缩液全量处理吨数×税前作业费用单价）； 当月应得运营服务费=[当月税前运营服务费-月度评分考核（扣费）]×（1+实际适用税率）。 注：①月运营服务费不能高于测算费。②当月填埋区实际作业项目服务是已完成当月服务作业项目，分为填埋作业或者临时封场后维护作业，没有实施的作业项目服务不作计费。 ③临时封场后库区维护费用为包干价。 5、由采购人按以下程序支付: (1)采购人每月向中标人支付运营管理费，如有当月出现扣减的费用则在当月运营服务费中扣除。 (2)自合同履约之日的次月起，由采购人对中标人上月的工作和内容进行考核，考核后得出的运营管理服务费经双方确认后，再由中标人开具发票给采购人，采购人自收到中标人发票按流程上报县财政局申请拨款，并由县财政拨付给中标人。 6、中标人凭以下有效文件与采购人结算: (1)合同； (2)中标人开具的发票； (3)考核报告 ； (4)中标通知书； (5)中标人营业执照、开户许可证(或基本存款账户开立申请书) (复印件加盖公章)。 7、付款方式:采用银行汇付(含电汇)等形式。 8、因采购人使用的是财政资金,采购人在前款规定的付款时间为向政府采购支付部门提出办理财政支付申请手续的时间(不含政府财政部门审核的时间)，在规定时间内提出支付申请手续后即视为采购人已经按期支付。 ★9、如中标人不按时支付或拖欠工人工资的，每年累计超三个月的将取消中标资格，并追究中标人的经济和法律责任。（在投标文件中提供承诺函）。注：1、采购人延迟支付政府中标人款项的，应当支付逾期利息。逾期利息的利率由采购人和中标人双方在签订合同时约定，约定利率不得低于合同订立时1年期贷款市场报价利率；未作约定的，按照每日利率万分之五支付逾期利息。 2、中标人凭以下有效文件向采购人申请支付： 2.1 合同；2.2 中标人开具的正式发票；2.3 验收报告（加盖采购人公章）；2.4 中标通知书；2.5 采购人要求的其他请款资料。 3、付款方式：采用银行转账等形式。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1期：1、考核办法 （1）整个项目服务内容根据实际发生作业服务种类结算，再进行评分考核。 （2）考核评分总分数为100分，评分的标准根据现场检查情况进行评分，每个检查项目不设扣分上限，没有扣分项打“0”。 （3）考核采取每月定期或不定期考核一次或以上，由考评小组成员考核并打分。考核结果作为扣减运营服务费的依据。 （4）考评小组成员打分时，要客观公正，不许协商之后或评述之后打分。（5）考评结果得分≥85分的（含 85分），不扣减当月服务费。低于85分的，少0.5分扣3000元，之后每少1分扣5000元。在运营服务期内，低于70分的，一次提醒并扣减当月1个月服务费、两次警告并翻倍扣减当月服务费、三次单方取消合同。月度考评结果得分低于85分，考评部门所扣经费在中标人的当月服务费中抵扣。（6）采购人可根据实际需要，对考核评分办法进行修改完善，中标人必须执行。 （7）具体评分标准详见详见“附表一”中的附件1《郁南县城区无害化处理垃圾填埋场第三方管理运营服务质量考评标准》。 （8）采购人对中标人上月各次考评扣分数进行累计，再以考评分底分100分减去扣分的累计数，即为中标人上月的月度考评分。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说明：1、依照《云浮市财政局关于进一步优化政府采购营商环境的通知》（云财采购〔2021〕33号）有关规定，本项目设定中标合同金额的5％的履约保证金。2、中标人应在签订合同前，按照采购人在招标文件中规定的格式或者其他经过采购人认可的格式向采购人递交一份履约保函，履约保函可采用银行保函，保险保函或保险保单等形式。若在合同实施期间发现中标人提供了虚假资料或不履行合同约定，采购人有权从工程支付款或履约保证金中扣除不超过5％签约合同价的金额作为违约金。3、对于因中标人原因提前解除合同的、或造成采购人受到较大损失的，或在服务期发现原投标材料有虚假证明的，报经政府采购管理部门认定属实后，依法进行处罚，同时，该履约保证金不予退还。4、合同期间没有违约行为的，在服务期结束后五个工作日内无息退回，有违约行为的，在服务期结束后扣除违约金后五个工作日内无息退回。</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报下浮率的方式进行报价，投标人考虑自身企业实力及结合项目实际情况和市场因素及其它不可预见等因素，自行决定是否投标，并合理、科学填报投标报价，报价时应考虑项目过程中的各种不确定因素，投标人报价应包括采购代理费、似投入设备费用、检测费、税费等一切费用。 ★2、投标人必须对本项目的全部内容进行分项投标报价，如有缺漏，将导致投标无效。 3、投标报价包括该场渗滤液处理、地下水处理、水质在线监测设备保养及维修运维、水质在线监测设备危废液处理、填埋作业、雨污分流、渗滤液导排、消杀灭害除臭、环境监测（渗滤液、地表水、地下水、大气、噪音等自行或第三方监测）、坝基监测、应急预案编制、临时封场后库区区域维护等运营管理所发生的人员工资、福利、工伤待遇、设备费、耗材费、用水用电费、燃油费、药剂费、维修费、监测费、不可预见费用、税金、中标人合法利润以及由运营管理服务等所产生的其他全部一切费用。★运营服务期满后移交时，属于利旧采购人的设备需移交给采购人，移交的设备必须正常使用，设备设施需维修更换的费用由中标人负责。属于中标人的设备应自行撤走，恢复场地原状。4、其中垃圾填埋、渗滤液全量化处理、地下水减量处理、地下水浓缩液全量化处理按单价计算（元/吨），以实际处理的垃圾量、达标渗滤液、地下水的出水量结算服务费；郁南循环热力发电项目实施运营后同步终止填埋作业项目，转入临时封场后运维阶段，此阶段库区维护费用按月度包干价结算，月运营服务费不能高于测算费用。运营期间因政策变动或运营发生改变需要调整服务项目的，政策调整导致服务内容变更，中标人需无条件配合中标人要服从大局安排，无条件终止服务内容，按实际服务内容支付相应服务款。 ★5、报价方式 ：该项目是政府购买服务方式招标，以下浮率报价，投标分项报价需按照报价清单格式填写报价。（报价清单格式详见“附表”中的分项报价表）（单价下浮率必须与总价下浮率一致，详细见附件要求） 注：根据《财政部办公厅关于在相关自由贸易试验区和自由贸易港开展推动解决政府采购异常低价问题试点工作的通知》主要包括：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其他要求【在投标文件提供承诺函】</w:t>
            </w:r>
          </w:p>
        </w:tc>
        <w:tc>
          <w:tcPr>
            <w:tcW w:type="dxa" w:w="2076"/>
          </w:tcPr>
          <w:p>
            <w:pPr>
              <w:pStyle w:val="null3"/>
              <w:jc w:val="left"/>
            </w:pPr>
            <w:r>
              <w:rPr/>
              <w:t>1、按照招标文件和政府采购合同的相关要求、投标文件中的相关承诺、国家颁布的现行相关行业规定标准及《郁南县城区无害化处理垃圾填埋场第三方管理运营服务质量考评标准》(详见“附表一”中的附件1)进行考核。 2、各项技术经济指标先进，应结合当前的技术水平，实施方案具有可行性。 3、按项目实施的要求，在满足主要功能的前提下，应优先采用科学、先进的作业理念和方法。 4、当项目性能无法达到招标文件的要求时，采购人可拒绝考核或验收，由此造成的损失全部由中标人承担。 5、所有考核或验收文件、作业登记等资料要提交给采购人以作留档备案。 6、中标人需对项目实施提供必要的技术支持和服务保证。 7、在合同期内，中标人必须根据合同中的各项条款，切实履行各项职责，因中标人履行合同不到位或不服从指令等原因造成生命财产损失，由中标人独自承担其法律和经济责任，与采购人无关。 8、中标人必须随时接受采购人以及其它相关部门的监督、检查和指导。 9、中标人工作联系电话必须每天24小时保持畅通。 10、投标人中标后必须办理城市生活垃圾经营处置服务许可证。</w:t>
            </w:r>
          </w:p>
        </w:tc>
      </w:tr>
      <w:tr>
        <w:tc>
          <w:tcPr>
            <w:tcW w:type="dxa" w:w="2076"/>
          </w:tcPr>
          <w:p/>
        </w:tc>
        <w:tc>
          <w:tcPr>
            <w:tcW w:type="dxa" w:w="2076"/>
          </w:tcPr>
          <w:p>
            <w:pPr>
              <w:pStyle w:val="null3"/>
              <w:jc w:val="center"/>
            </w:pPr>
            <w:r>
              <w:rPr/>
              <w:t>3</w:t>
            </w:r>
          </w:p>
        </w:tc>
        <w:tc>
          <w:tcPr>
            <w:tcW w:type="dxa" w:w="2076"/>
          </w:tcPr>
          <w:p>
            <w:pPr>
              <w:pStyle w:val="null3"/>
              <w:jc w:val="left"/>
            </w:pPr>
            <w:r>
              <w:rPr/>
              <w:t>实施要求</w:t>
            </w:r>
          </w:p>
        </w:tc>
        <w:tc>
          <w:tcPr>
            <w:tcW w:type="dxa" w:w="2076"/>
          </w:tcPr>
          <w:p>
            <w:pPr>
              <w:pStyle w:val="null3"/>
              <w:jc w:val="left"/>
            </w:pPr>
            <w:r>
              <w:rPr/>
              <w:t>投标人应提供详细的服务保障方案，包含不限于服务质量管理方案（包括：①质量管理目标、②质量管理计划、③质量保障措施、④安全作业制度、⑤安全保障措施方案）、项目应急管理方案（包括：①应急方案编制依据、②应急组织机构及职责、③突发事件的应急预案）、人员管理方案（包括：①人员岗位责任、②人员培训方案、③服务人员作业管理制度）等。</w:t>
            </w:r>
          </w:p>
        </w:tc>
      </w:tr>
      <w:tr>
        <w:tc>
          <w:tcPr>
            <w:tcW w:type="dxa" w:w="2076"/>
          </w:tcPr>
          <w:p/>
        </w:tc>
        <w:tc>
          <w:tcPr>
            <w:tcW w:type="dxa" w:w="2076"/>
          </w:tcPr>
          <w:p>
            <w:pPr>
              <w:pStyle w:val="null3"/>
              <w:jc w:val="center"/>
            </w:pPr>
            <w:r>
              <w:rPr/>
              <w:t>4</w:t>
            </w:r>
          </w:p>
        </w:tc>
        <w:tc>
          <w:tcPr>
            <w:tcW w:type="dxa" w:w="2076"/>
          </w:tcPr>
          <w:p>
            <w:pPr>
              <w:pStyle w:val="null3"/>
              <w:jc w:val="left"/>
            </w:pPr>
            <w:r>
              <w:rPr/>
              <w:t>团队配备情况</w:t>
            </w:r>
          </w:p>
        </w:tc>
        <w:tc>
          <w:tcPr>
            <w:tcW w:type="dxa" w:w="2076"/>
          </w:tcPr>
          <w:p>
            <w:pPr>
              <w:pStyle w:val="null3"/>
              <w:jc w:val="left"/>
            </w:pPr>
            <w:r>
              <w:rPr/>
              <w:t>投标人应配备优质、高效的服务团队。拟投入人员不得少于二十人。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郁南县城区无害化处理垃圾填埋场第三方管理运营服务项目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49,511,900.00</w:t>
            </w:r>
          </w:p>
        </w:tc>
        <w:tc>
          <w:tcPr>
            <w:tcW w:type="dxa" w:w="831"/>
          </w:tcPr>
          <w:p>
            <w:pPr>
              <w:pStyle w:val="null3"/>
              <w:jc w:val="right"/>
            </w:pPr>
            <w:r>
              <w:rPr/>
              <w:t>49,511,900.00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郁南县城区无害化处理垃圾填埋场第三方管理运营服务项目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60"/>
            </w:pPr>
            <w:r>
              <w:rPr>
                <w:sz w:val="21"/>
                <w:b/>
              </w:rPr>
              <w:t>1.临时封场前服务范围与要求</w:t>
            </w:r>
          </w:p>
          <w:p>
            <w:pPr>
              <w:pStyle w:val="null3"/>
              <w:spacing w:before="60"/>
              <w:ind w:firstLine="448"/>
              <w:jc w:val="left"/>
            </w:pPr>
            <w:r>
              <w:rPr>
                <w:sz w:val="21"/>
              </w:rPr>
              <w:t>填埋场临时封场前，需依据《生活垃圾卫生填埋处理技术规范》</w:t>
            </w:r>
            <w:r>
              <w:rPr>
                <w:sz w:val="21"/>
              </w:rPr>
              <w:t>（</w:t>
            </w:r>
            <w:r>
              <w:rPr>
                <w:sz w:val="21"/>
              </w:rPr>
              <w:t>GB</w:t>
            </w:r>
            <w:r>
              <w:rPr>
                <w:sz w:val="21"/>
              </w:rPr>
              <w:t>50869-2013）、《生活垃圾卫生填埋场运行维护技术规程</w:t>
            </w:r>
            <w:r>
              <w:rPr>
                <w:sz w:val="21"/>
              </w:rPr>
              <w:t>》（</w:t>
            </w:r>
            <w:r>
              <w:rPr>
                <w:sz w:val="21"/>
              </w:rPr>
              <w:t>CJJ</w:t>
            </w:r>
            <w:r>
              <w:rPr>
                <w:sz w:val="21"/>
              </w:rPr>
              <w:t>93-2011）、《生活垃圾填埋场污染物控制标准》（</w:t>
            </w:r>
            <w:r>
              <w:rPr>
                <w:sz w:val="21"/>
              </w:rPr>
              <w:t>GB</w:t>
            </w:r>
            <w:r>
              <w:rPr>
                <w:sz w:val="21"/>
              </w:rPr>
              <w:t>1688</w:t>
            </w:r>
            <w:r>
              <w:rPr>
                <w:sz w:val="21"/>
              </w:rPr>
              <w:t>9-2024）</w:t>
            </w:r>
            <w:r>
              <w:rPr>
                <w:sz w:val="21"/>
              </w:rPr>
              <w:t>等标准规范，做好整个二期场区的垃圾日常填埋、处理站运营维护和地下水达标处置等工作。确保垃圾有序、规范、安全填埋。渗滤液处理站设备运转正常，水质稳定达标。地下水设施满足水量处置</w:t>
            </w:r>
            <w:r>
              <w:rPr>
                <w:sz w:val="21"/>
              </w:rPr>
              <w:t>需求，出水稳定达标。</w:t>
            </w:r>
          </w:p>
          <w:p>
            <w:pPr>
              <w:pStyle w:val="null3"/>
              <w:spacing w:before="60"/>
              <w:ind w:left="540"/>
            </w:pPr>
            <w:r>
              <w:rPr>
                <w:sz w:val="21"/>
                <w:b/>
              </w:rPr>
              <w:t>1.1生活垃圾填埋运营作业</w:t>
            </w:r>
          </w:p>
          <w:p>
            <w:pPr>
              <w:pStyle w:val="null3"/>
              <w:spacing w:before="60"/>
              <w:ind w:firstLine="448"/>
            </w:pPr>
            <w:r>
              <w:rPr>
                <w:sz w:val="21"/>
              </w:rPr>
              <w:t>（</w:t>
            </w:r>
            <w:r>
              <w:rPr>
                <w:sz w:val="21"/>
              </w:rPr>
              <w:t>1）做好进场垃圾的过磅称重、进场检查、填埋作业、摊铺压</w:t>
            </w:r>
            <w:r>
              <w:rPr>
                <w:sz w:val="21"/>
              </w:rPr>
              <w:t>实、填埋覆盖、防垃圾飘散、防恶臭气味、消杀蚊蝇虫害、危险废物控制、雨污分流、水体导排、边坡防渗膜防护、场区清扫保洁、排洪渠清污、环境绿化养护清杂、渗滤液导排、环境自行监测、宿</w:t>
            </w:r>
            <w:r>
              <w:rPr>
                <w:sz w:val="21"/>
              </w:rPr>
              <w:t>舍楼的维修、地磅维护等工作。</w:t>
            </w:r>
          </w:p>
          <w:p>
            <w:pPr>
              <w:pStyle w:val="null3"/>
              <w:spacing w:before="60"/>
              <w:ind w:firstLine="448"/>
            </w:pPr>
            <w:r>
              <w:rPr>
                <w:sz w:val="21"/>
              </w:rPr>
              <w:t>（</w:t>
            </w:r>
            <w:r>
              <w:rPr>
                <w:sz w:val="21"/>
              </w:rPr>
              <w:t>2）做好中期覆盖区域边坡维护及修复工作，主要包含膜面维</w:t>
            </w:r>
            <w:r>
              <w:rPr>
                <w:sz w:val="21"/>
              </w:rPr>
              <w:t>护（包括定期巡查、漏洞修补、垃圾堆体整形（如出现堆体垮塌时</w:t>
            </w:r>
            <w:r>
              <w:rPr>
                <w:sz w:val="21"/>
              </w:rPr>
              <w:t>））</w:t>
            </w:r>
            <w:r>
              <w:rPr>
                <w:sz w:val="21"/>
              </w:rPr>
              <w:t>、</w:t>
            </w:r>
            <w:r>
              <w:rPr>
                <w:sz w:val="21"/>
              </w:rPr>
              <w:t>膜面雨水沟清疏、坝体变形监测等。</w:t>
            </w:r>
          </w:p>
          <w:p>
            <w:pPr>
              <w:pStyle w:val="null3"/>
              <w:spacing w:before="60"/>
              <w:ind w:firstLine="420"/>
            </w:pPr>
            <w:r>
              <w:rPr>
                <w:sz w:val="21"/>
              </w:rPr>
              <w:t>（</w:t>
            </w:r>
            <w:r>
              <w:rPr>
                <w:sz w:val="21"/>
              </w:rPr>
              <w:t>3）按照《生活垃圾填埋场污染控制标准》（GB16889-2024</w:t>
            </w:r>
            <w:r>
              <w:rPr>
                <w:sz w:val="21"/>
              </w:rPr>
              <w:t>）、</w:t>
            </w:r>
            <w:r>
              <w:rPr>
                <w:sz w:val="21"/>
              </w:rPr>
              <w:t>《生活垃圾卫生填埋场环境监测技术要求》（</w:t>
            </w:r>
            <w:r>
              <w:rPr>
                <w:sz w:val="21"/>
              </w:rPr>
              <w:t>GB</w:t>
            </w:r>
            <w:r>
              <w:rPr>
                <w:sz w:val="21"/>
              </w:rPr>
              <w:t>/T1</w:t>
            </w:r>
            <w:r>
              <w:rPr>
                <w:sz w:val="21"/>
              </w:rPr>
              <w:t>8772-2017）、</w:t>
            </w:r>
            <w:r>
              <w:rPr>
                <w:sz w:val="21"/>
              </w:rPr>
              <w:t>《生活垃圾填埋场污染物控制标准》（</w:t>
            </w:r>
            <w:r>
              <w:rPr>
                <w:sz w:val="21"/>
              </w:rPr>
              <w:t>GB</w:t>
            </w:r>
            <w:r>
              <w:rPr>
                <w:sz w:val="21"/>
              </w:rPr>
              <w:t>16889-2024）、《恶臭污</w:t>
            </w:r>
            <w:r>
              <w:rPr>
                <w:sz w:val="21"/>
              </w:rPr>
              <w:t>染物排放标准》（</w:t>
            </w:r>
            <w:r>
              <w:rPr>
                <w:sz w:val="21"/>
              </w:rPr>
              <w:t>GB</w:t>
            </w:r>
            <w:r>
              <w:rPr>
                <w:sz w:val="21"/>
              </w:rPr>
              <w:t>14554-93）及排污许可证的频率和要求，对该</w:t>
            </w:r>
            <w:r>
              <w:rPr>
                <w:sz w:val="21"/>
              </w:rPr>
              <w:t>填埋场渗滤液出水、地表水、地下水、环境噪声及其他指标进行日常监测，负责委托有资质的监测机构对该填埋场恶臭污染物进行监</w:t>
            </w:r>
            <w:r>
              <w:rPr>
                <w:sz w:val="21"/>
              </w:rPr>
              <w:t>测。</w:t>
            </w:r>
          </w:p>
          <w:p>
            <w:pPr>
              <w:pStyle w:val="null3"/>
              <w:spacing w:before="60"/>
              <w:ind w:firstLine="452"/>
            </w:pPr>
            <w:r>
              <w:rPr>
                <w:sz w:val="21"/>
              </w:rPr>
              <w:t>（</w:t>
            </w:r>
            <w:r>
              <w:rPr>
                <w:sz w:val="21"/>
              </w:rPr>
              <w:t>4）负责垃圾填埋场投入的挖掘机、推土机、洒水</w:t>
            </w:r>
            <w:r>
              <w:rPr>
                <w:sz w:val="21"/>
              </w:rPr>
              <w:t>车、焊机、</w:t>
            </w:r>
            <w:r>
              <w:rPr>
                <w:sz w:val="21"/>
              </w:rPr>
              <w:t>排水泵等设施设备的维修维护，并准备足额备品备件与操作工具。</w:t>
            </w:r>
          </w:p>
          <w:p>
            <w:pPr>
              <w:pStyle w:val="null3"/>
              <w:spacing w:before="60"/>
              <w:ind w:firstLine="428"/>
            </w:pPr>
            <w:r>
              <w:rPr>
                <w:sz w:val="21"/>
              </w:rPr>
              <w:t>（</w:t>
            </w:r>
            <w:r>
              <w:rPr>
                <w:sz w:val="21"/>
              </w:rPr>
              <w:t>5）负责垃圾填埋场配套的监控系统、道路、监测井、截洪沟、</w:t>
            </w:r>
            <w:r>
              <w:rPr>
                <w:sz w:val="21"/>
              </w:rPr>
              <w:t>调节池（包括浮盖）、路灯、水泵、集水井、消防设施、电力系统</w:t>
            </w:r>
            <w:r>
              <w:rPr>
                <w:sz w:val="21"/>
              </w:rPr>
              <w:t>等所有的设施设备的巡查、维修与维护。</w:t>
            </w:r>
          </w:p>
          <w:p>
            <w:pPr>
              <w:pStyle w:val="null3"/>
              <w:spacing w:before="60"/>
              <w:ind w:firstLine="448"/>
            </w:pPr>
            <w:r>
              <w:rPr>
                <w:sz w:val="21"/>
              </w:rPr>
              <w:t>（</w:t>
            </w:r>
            <w:r>
              <w:rPr>
                <w:sz w:val="21"/>
              </w:rPr>
              <w:t>6）负责场区防汛、防火、安全生产以及环境卫生等工作（因</w:t>
            </w:r>
            <w:r>
              <w:rPr>
                <w:sz w:val="21"/>
              </w:rPr>
              <w:t>雨季造成的山体滑坡等不可抗力因素除外）。</w:t>
            </w:r>
          </w:p>
          <w:p>
            <w:pPr>
              <w:pStyle w:val="null3"/>
              <w:spacing w:before="60"/>
              <w:ind w:firstLine="448"/>
            </w:pPr>
            <w:r>
              <w:rPr>
                <w:sz w:val="21"/>
              </w:rPr>
              <w:t>（</w:t>
            </w:r>
            <w:r>
              <w:rPr>
                <w:sz w:val="21"/>
              </w:rPr>
              <w:t>7）做好防护林、隔离带和边坡山体的稳定性巡查工作，及时报告相关情况。</w:t>
            </w:r>
          </w:p>
          <w:p>
            <w:pPr>
              <w:pStyle w:val="null3"/>
              <w:spacing w:before="60"/>
              <w:ind w:firstLine="448"/>
              <w:jc w:val="left"/>
            </w:pPr>
            <w:r>
              <w:rPr>
                <w:sz w:val="21"/>
              </w:rPr>
              <w:t>（</w:t>
            </w:r>
            <w:r>
              <w:rPr>
                <w:sz w:val="21"/>
              </w:rPr>
              <w:t>8）投入足够作业人员，包括不限于项目主管、地磅值班员配</w:t>
            </w:r>
            <w:r>
              <w:rPr>
                <w:sz w:val="21"/>
              </w:rPr>
              <w:t>置、机械驾驶员、消杀专员、揭膜工等人员。制定各岗位操作规程，</w:t>
            </w:r>
            <w:r>
              <w:rPr>
                <w:sz w:val="21"/>
              </w:rPr>
              <w:t>并严格按照岗位操作规程完成作业任务。</w:t>
            </w:r>
          </w:p>
          <w:p>
            <w:pPr>
              <w:pStyle w:val="null3"/>
              <w:spacing w:before="60"/>
              <w:ind w:firstLine="456"/>
              <w:jc w:val="left"/>
            </w:pPr>
            <w:r>
              <w:rPr>
                <w:sz w:val="21"/>
              </w:rPr>
              <w:t>（</w:t>
            </w:r>
            <w:r>
              <w:rPr>
                <w:sz w:val="21"/>
              </w:rPr>
              <w:t>9）</w:t>
            </w:r>
            <w:r>
              <w:rPr>
                <w:sz w:val="21"/>
              </w:rPr>
              <w:t>投标人</w:t>
            </w:r>
            <w:r>
              <w:rPr>
                <w:sz w:val="21"/>
              </w:rPr>
              <w:t>应</w:t>
            </w:r>
            <w:r>
              <w:rPr>
                <w:sz w:val="21"/>
              </w:rPr>
              <w:t>提供</w:t>
            </w:r>
            <w:r>
              <w:rPr>
                <w:sz w:val="21"/>
              </w:rPr>
              <w:t>详细</w:t>
            </w:r>
            <w:r>
              <w:rPr>
                <w:sz w:val="21"/>
              </w:rPr>
              <w:t>的垃圾填埋作业实施方案，方案内容包括但不限于：垃圾填埋技术方案；机械设施设备维护；渗滤液导排系统维护；膜面维护；场区导、截、排洪系统维护；环境监测要点及监测技术方案，地下水监测系统维护等</w:t>
            </w:r>
            <w:r>
              <w:rPr>
                <w:sz w:val="21"/>
              </w:rPr>
              <w:t>。</w:t>
            </w:r>
          </w:p>
          <w:p>
            <w:pPr>
              <w:pStyle w:val="null3"/>
              <w:spacing w:before="60"/>
              <w:ind w:left="540"/>
            </w:pPr>
            <w:r>
              <w:rPr>
                <w:sz w:val="21"/>
                <w:b/>
              </w:rPr>
              <w:t>1.2渗滤液处理</w:t>
            </w:r>
          </w:p>
          <w:p>
            <w:pPr>
              <w:pStyle w:val="null3"/>
              <w:spacing w:before="60"/>
              <w:ind w:firstLine="428"/>
            </w:pPr>
            <w:r>
              <w:rPr>
                <w:sz w:val="21"/>
              </w:rPr>
              <w:t>（</w:t>
            </w:r>
            <w:r>
              <w:rPr>
                <w:sz w:val="21"/>
              </w:rPr>
              <w:t>1）加强渗滤液抽排管理，确保库区渗滤液在控制安全液</w:t>
            </w:r>
            <w:r>
              <w:rPr>
                <w:sz w:val="21"/>
              </w:rPr>
              <w:t>位内，</w:t>
            </w:r>
            <w:r>
              <w:rPr>
                <w:sz w:val="21"/>
              </w:rPr>
              <w:t>并满足相关规范、标准要求。</w:t>
            </w:r>
          </w:p>
          <w:p>
            <w:pPr>
              <w:pStyle w:val="null3"/>
              <w:spacing w:before="60"/>
              <w:ind w:firstLine="448"/>
            </w:pPr>
            <w:r>
              <w:rPr>
                <w:sz w:val="21"/>
              </w:rPr>
              <w:t>（</w:t>
            </w:r>
            <w:r>
              <w:rPr>
                <w:sz w:val="21"/>
              </w:rPr>
              <w:t>2）应由专人负责调节池、水泵、电箱和控制系统的维护管理</w:t>
            </w:r>
            <w:r>
              <w:rPr>
                <w:sz w:val="21"/>
              </w:rPr>
              <w:t>和环境卫生工作，定期对阀门打油养护，及时抽排填埋库区内和调</w:t>
            </w:r>
            <w:r>
              <w:rPr>
                <w:sz w:val="21"/>
              </w:rPr>
              <w:t>节池膜表面水。</w:t>
            </w:r>
          </w:p>
          <w:p>
            <w:pPr>
              <w:pStyle w:val="null3"/>
              <w:spacing w:before="60"/>
              <w:ind w:firstLine="448"/>
            </w:pPr>
            <w:r>
              <w:rPr>
                <w:sz w:val="21"/>
              </w:rPr>
              <w:t>（</w:t>
            </w:r>
            <w:r>
              <w:rPr>
                <w:sz w:val="21"/>
              </w:rPr>
              <w:t>3）应按照《生活垃圾填埋场污染控制标准</w:t>
            </w:r>
            <w:r>
              <w:rPr>
                <w:sz w:val="21"/>
              </w:rPr>
              <w:t>》（</w:t>
            </w:r>
            <w:r>
              <w:rPr>
                <w:sz w:val="21"/>
              </w:rPr>
              <w:t>GB</w:t>
            </w:r>
            <w:r>
              <w:rPr>
                <w:sz w:val="21"/>
              </w:rPr>
              <w:t>16889）的</w:t>
            </w:r>
            <w:r>
              <w:rPr>
                <w:sz w:val="21"/>
              </w:rPr>
              <w:t>频率和要求，对相关的指标进行自检或送检。</w:t>
            </w:r>
          </w:p>
          <w:p>
            <w:pPr>
              <w:pStyle w:val="null3"/>
              <w:spacing w:before="60"/>
              <w:ind w:firstLine="448"/>
            </w:pPr>
            <w:r>
              <w:rPr>
                <w:sz w:val="21"/>
              </w:rPr>
              <w:t>（</w:t>
            </w:r>
            <w:r>
              <w:rPr>
                <w:sz w:val="21"/>
              </w:rPr>
              <w:t>4）渗滤液处理系统产生的污泥按照现行国家《生活垃圾填埋</w:t>
            </w:r>
            <w:r>
              <w:rPr>
                <w:sz w:val="21"/>
              </w:rPr>
              <w:t>场污染控制标准》家的相关规定执行。</w:t>
            </w:r>
          </w:p>
          <w:p>
            <w:pPr>
              <w:pStyle w:val="null3"/>
              <w:spacing w:before="60"/>
              <w:ind w:firstLine="448"/>
            </w:pPr>
            <w:r>
              <w:rPr>
                <w:sz w:val="21"/>
              </w:rPr>
              <w:t>（</w:t>
            </w:r>
            <w:r>
              <w:rPr>
                <w:sz w:val="21"/>
              </w:rPr>
              <w:t>5</w:t>
            </w:r>
            <w:r>
              <w:rPr>
                <w:sz w:val="21"/>
              </w:rPr>
              <w:t>）渗滤液处理设施的维护保养、安全操作按《生活垃圾卫生</w:t>
            </w:r>
            <w:r>
              <w:rPr>
                <w:sz w:val="21"/>
              </w:rPr>
              <w:t>填埋场运行维护技术规程》（</w:t>
            </w:r>
            <w:r>
              <w:rPr>
                <w:sz w:val="21"/>
              </w:rPr>
              <w:t>CJJ</w:t>
            </w:r>
            <w:r>
              <w:rPr>
                <w:sz w:val="21"/>
              </w:rPr>
              <w:t>93）执行。</w:t>
            </w:r>
          </w:p>
          <w:p>
            <w:pPr>
              <w:pStyle w:val="null3"/>
              <w:spacing w:before="60"/>
              <w:ind w:firstLine="448"/>
            </w:pPr>
            <w:r>
              <w:rPr>
                <w:sz w:val="21"/>
              </w:rPr>
              <w:t>（</w:t>
            </w:r>
            <w:r>
              <w:rPr>
                <w:sz w:val="21"/>
              </w:rPr>
              <w:t>6</w:t>
            </w:r>
            <w:r>
              <w:rPr>
                <w:sz w:val="21"/>
              </w:rPr>
              <w:t>）在运营期间，必须严格遵守相关的规章制度，确保处理站</w:t>
            </w:r>
            <w:r>
              <w:rPr>
                <w:sz w:val="21"/>
              </w:rPr>
              <w:t>运营正常，污水处理排放符合标准。具体工作内容如下：</w:t>
            </w:r>
          </w:p>
          <w:p>
            <w:pPr>
              <w:pStyle w:val="null3"/>
              <w:spacing w:before="60"/>
              <w:ind w:firstLine="448"/>
            </w:pPr>
            <w:r>
              <w:rPr>
                <w:sz w:val="21"/>
              </w:rPr>
              <w:t>1）渗滤液处理系统稳定运营，渗滤液经处理需达到《生活垃圾</w:t>
            </w:r>
            <w:r>
              <w:rPr>
                <w:sz w:val="21"/>
              </w:rPr>
              <w:t>填埋场污染控制标准》（</w:t>
            </w:r>
            <w:r>
              <w:rPr>
                <w:sz w:val="21"/>
              </w:rPr>
              <w:t>GB</w:t>
            </w:r>
            <w:r>
              <w:rPr>
                <w:sz w:val="21"/>
              </w:rPr>
              <w:t>16889-2024）表2的规</w:t>
            </w:r>
            <w:r>
              <w:rPr>
                <w:sz w:val="21"/>
              </w:rPr>
              <w:t>定限值。</w:t>
            </w:r>
          </w:p>
          <w:p>
            <w:pPr>
              <w:pStyle w:val="null3"/>
              <w:spacing w:before="60"/>
              <w:ind w:firstLine="448"/>
            </w:pPr>
            <w:r>
              <w:rPr>
                <w:sz w:val="21"/>
              </w:rPr>
              <w:t>2）合理配置运营工作人员，做好渗滤液处理设施的使用、保养维护、渗滤液处理站各工艺段进出水质化验；</w:t>
            </w:r>
          </w:p>
          <w:p>
            <w:pPr>
              <w:pStyle w:val="null3"/>
              <w:spacing w:before="60"/>
              <w:ind w:firstLine="448"/>
            </w:pPr>
            <w:r>
              <w:rPr>
                <w:sz w:val="21"/>
              </w:rPr>
              <w:t>3）制定并实施渗滤液处理操作规程，设备维护保养制度，污染事故应急预案；</w:t>
            </w:r>
          </w:p>
          <w:p>
            <w:pPr>
              <w:pStyle w:val="null3"/>
              <w:spacing w:before="60"/>
              <w:ind w:firstLine="448"/>
            </w:pPr>
            <w:r>
              <w:rPr>
                <w:sz w:val="21"/>
              </w:rPr>
              <w:t>4）负责在线监测设备的维护管理及危废液处理；</w:t>
            </w:r>
          </w:p>
          <w:p>
            <w:pPr>
              <w:pStyle w:val="null3"/>
              <w:spacing w:before="60"/>
              <w:ind w:firstLine="448"/>
            </w:pPr>
            <w:r>
              <w:rPr>
                <w:sz w:val="21"/>
              </w:rPr>
              <w:t>5）做好渗滤液站内环境卫生保洁工作，包括场地绿化养护工作及场容场貌管护工作，如场区道路日常清扫等；</w:t>
            </w:r>
          </w:p>
          <w:p>
            <w:pPr>
              <w:pStyle w:val="null3"/>
              <w:spacing w:before="60"/>
              <w:ind w:firstLine="448"/>
            </w:pPr>
            <w:r>
              <w:rPr>
                <w:sz w:val="21"/>
              </w:rPr>
              <w:t>6）建立台账，做好处理站的进水、出水、排放标准、系统维护、检测、运行数据等记录与管理工作；</w:t>
            </w:r>
          </w:p>
          <w:p>
            <w:pPr>
              <w:pStyle w:val="null3"/>
              <w:spacing w:before="60"/>
              <w:ind w:firstLine="448"/>
            </w:pPr>
            <w:r>
              <w:rPr>
                <w:sz w:val="21"/>
              </w:rPr>
              <w:t>7</w:t>
            </w:r>
            <w:r>
              <w:rPr>
                <w:sz w:val="21"/>
              </w:rPr>
              <w:t>）配合</w:t>
            </w:r>
            <w:r>
              <w:rPr>
                <w:sz w:val="21"/>
              </w:rPr>
              <w:t>采购人</w:t>
            </w:r>
            <w:r>
              <w:rPr>
                <w:sz w:val="21"/>
              </w:rPr>
              <w:t>做好有关的接待工作。</w:t>
            </w:r>
          </w:p>
          <w:p>
            <w:pPr>
              <w:pStyle w:val="null3"/>
              <w:spacing w:before="60"/>
              <w:ind w:firstLine="428"/>
              <w:jc w:val="left"/>
            </w:pPr>
            <w:r>
              <w:rPr>
                <w:sz w:val="21"/>
              </w:rPr>
              <w:t>（</w:t>
            </w:r>
            <w:r>
              <w:rPr>
                <w:sz w:val="21"/>
              </w:rPr>
              <w:t>7</w:t>
            </w:r>
            <w:r>
              <w:rPr>
                <w:sz w:val="21"/>
              </w:rPr>
              <w:t>）</w:t>
            </w:r>
            <w:r>
              <w:rPr>
                <w:sz w:val="21"/>
              </w:rPr>
              <w:t>★</w:t>
            </w:r>
            <w:r>
              <w:rPr>
                <w:sz w:val="21"/>
              </w:rPr>
              <w:t>投标人</w:t>
            </w:r>
            <w:r>
              <w:rPr>
                <w:sz w:val="21"/>
              </w:rPr>
              <w:t>应充分考察现场情况，包括不限于水量、水质与设备状况。现有渗滤液全量化处理设备部分设备归属</w:t>
            </w:r>
            <w:r>
              <w:rPr>
                <w:sz w:val="21"/>
              </w:rPr>
              <w:t>原有运营单位</w:t>
            </w:r>
            <w:r>
              <w:rPr>
                <w:sz w:val="21"/>
              </w:rPr>
              <w:t>，</w:t>
            </w:r>
            <w:r>
              <w:rPr>
                <w:sz w:val="21"/>
              </w:rPr>
              <w:t>中标人</w:t>
            </w:r>
            <w:r>
              <w:rPr>
                <w:sz w:val="21"/>
              </w:rPr>
              <w:t>应自带设备补齐流程，确保渗滤液能够实现全量化处理</w:t>
            </w:r>
            <w:r>
              <w:rPr>
                <w:sz w:val="21"/>
              </w:rPr>
              <w:t>，</w:t>
            </w:r>
            <w:r>
              <w:rPr>
                <w:sz w:val="21"/>
              </w:rPr>
              <w:t>工艺上以无膜法为最优。（提供承诺函）</w:t>
            </w:r>
          </w:p>
          <w:p>
            <w:pPr>
              <w:pStyle w:val="null3"/>
              <w:spacing w:before="60"/>
              <w:ind w:firstLine="480"/>
            </w:pPr>
            <w:r>
              <w:rPr>
                <w:sz w:val="21"/>
              </w:rPr>
              <w:t>（</w:t>
            </w:r>
            <w:r>
              <w:rPr>
                <w:sz w:val="21"/>
              </w:rPr>
              <w:t>8）受到现场空间的限制，</w:t>
            </w:r>
            <w:r>
              <w:rPr>
                <w:sz w:val="21"/>
              </w:rPr>
              <w:t>全量化设备的用地面积应不大</w:t>
            </w:r>
            <w:r>
              <w:rPr>
                <w:sz w:val="21"/>
              </w:rPr>
              <w:t>48*5米</w:t>
            </w:r>
            <w:r>
              <w:rPr>
                <w:sz w:val="21"/>
              </w:rPr>
              <w:t>（位于调节池侧边，长度不超过</w:t>
            </w:r>
            <w:r>
              <w:rPr>
                <w:sz w:val="21"/>
              </w:rPr>
              <w:t>48米，宽度不超过5米，应注意设</w:t>
            </w:r>
            <w:r>
              <w:rPr>
                <w:sz w:val="21"/>
              </w:rPr>
              <w:t>备荷载对调节池侧壁的承压影响</w:t>
            </w:r>
            <w:r>
              <w:rPr>
                <w:sz w:val="21"/>
              </w:rPr>
              <w:t>）</w:t>
            </w:r>
            <w:r>
              <w:rPr>
                <w:sz w:val="21"/>
              </w:rPr>
              <w:t>。</w:t>
            </w:r>
          </w:p>
          <w:p>
            <w:pPr>
              <w:pStyle w:val="null3"/>
              <w:spacing w:before="60"/>
              <w:ind w:firstLine="464"/>
            </w:pPr>
            <w:r>
              <w:rPr>
                <w:sz w:val="21"/>
              </w:rPr>
              <w:t>（</w:t>
            </w:r>
            <w:r>
              <w:rPr>
                <w:sz w:val="21"/>
              </w:rPr>
              <w:t>9</w:t>
            </w:r>
            <w:r>
              <w:rPr>
                <w:sz w:val="21"/>
              </w:rPr>
              <w:t>）</w:t>
            </w:r>
            <w:r>
              <w:rPr>
                <w:sz w:val="21"/>
              </w:rPr>
              <w:t>装机功率应不增加变压器负</w:t>
            </w:r>
            <w:r>
              <w:rPr>
                <w:sz w:val="21"/>
              </w:rPr>
              <w:t>荷（变压器</w:t>
            </w:r>
            <w:r>
              <w:rPr>
                <w:sz w:val="21"/>
              </w:rPr>
              <w:t>1容量为150</w:t>
            </w:r>
            <w:r>
              <w:rPr>
                <w:sz w:val="21"/>
              </w:rPr>
              <w:t>KVA</w:t>
            </w:r>
            <w:r>
              <w:rPr>
                <w:sz w:val="21"/>
              </w:rPr>
              <w:t>，变压器</w:t>
            </w:r>
            <w:r>
              <w:rPr>
                <w:sz w:val="21"/>
              </w:rPr>
              <w:t>2容量为250</w:t>
            </w:r>
            <w:r>
              <w:rPr>
                <w:sz w:val="21"/>
              </w:rPr>
              <w:t>KVA</w:t>
            </w:r>
            <w:r>
              <w:rPr>
                <w:sz w:val="21"/>
              </w:rPr>
              <w:t>，包含整个</w:t>
            </w:r>
            <w:r>
              <w:rPr>
                <w:sz w:val="21"/>
              </w:rPr>
              <w:t>场区生产与生活用电）。</w:t>
            </w:r>
            <w:r>
              <w:rPr>
                <w:sz w:val="21"/>
              </w:rPr>
              <w:t>投标人应在投标文件内核算全部动力设备的装机功率。超过此装机功率的由投标人自行配带发电设备解决。</w:t>
            </w:r>
          </w:p>
          <w:p>
            <w:pPr>
              <w:pStyle w:val="null3"/>
              <w:spacing w:before="60"/>
              <w:ind w:firstLine="456"/>
            </w:pPr>
            <w:r>
              <w:rPr>
                <w:sz w:val="21"/>
              </w:rPr>
              <w:t>（</w:t>
            </w:r>
            <w:r>
              <w:rPr>
                <w:sz w:val="21"/>
              </w:rPr>
              <w:t>10</w:t>
            </w:r>
            <w:r>
              <w:rPr>
                <w:sz w:val="21"/>
              </w:rPr>
              <w:t>）投标人</w:t>
            </w:r>
            <w:r>
              <w:rPr>
                <w:sz w:val="21"/>
              </w:rPr>
              <w:t>应在</w:t>
            </w:r>
            <w:r>
              <w:rPr>
                <w:sz w:val="21"/>
              </w:rPr>
              <w:t>中标并签订合同后</w:t>
            </w:r>
            <w:r>
              <w:rPr>
                <w:sz w:val="21"/>
              </w:rPr>
              <w:t>1个月内，实现渗滤液</w:t>
            </w:r>
            <w:r>
              <w:rPr>
                <w:sz w:val="21"/>
              </w:rPr>
              <w:t>处理系统得以全量化处理并且出水</w:t>
            </w:r>
            <w:r>
              <w:rPr>
                <w:sz w:val="21"/>
              </w:rPr>
              <w:t>达标排放</w:t>
            </w:r>
            <w:r>
              <w:rPr>
                <w:sz w:val="21"/>
              </w:rPr>
              <w:t>。</w:t>
            </w:r>
          </w:p>
          <w:p>
            <w:pPr>
              <w:pStyle w:val="null3"/>
              <w:spacing w:before="60"/>
              <w:ind w:firstLine="464"/>
            </w:pPr>
            <w:r>
              <w:rPr>
                <w:sz w:val="21"/>
              </w:rPr>
              <w:t>（</w:t>
            </w:r>
            <w:r>
              <w:rPr>
                <w:sz w:val="21"/>
              </w:rPr>
              <w:t>11</w:t>
            </w:r>
            <w:r>
              <w:rPr>
                <w:sz w:val="21"/>
              </w:rPr>
              <w:t>）运营期结束后权属</w:t>
            </w:r>
            <w:r>
              <w:rPr>
                <w:sz w:val="21"/>
              </w:rPr>
              <w:t>采购人</w:t>
            </w:r>
            <w:r>
              <w:rPr>
                <w:sz w:val="21"/>
              </w:rPr>
              <w:t>相关渗滤液</w:t>
            </w:r>
            <w:r>
              <w:rPr>
                <w:sz w:val="21"/>
              </w:rPr>
              <w:t>设施、设备由</w:t>
            </w:r>
            <w:r>
              <w:rPr>
                <w:sz w:val="21"/>
              </w:rPr>
              <w:t>中标人</w:t>
            </w:r>
            <w:r>
              <w:rPr>
                <w:sz w:val="21"/>
              </w:rPr>
              <w:t>移</w:t>
            </w:r>
            <w:r>
              <w:rPr>
                <w:sz w:val="21"/>
              </w:rPr>
              <w:t>交给</w:t>
            </w:r>
            <w:r>
              <w:rPr>
                <w:sz w:val="21"/>
              </w:rPr>
              <w:t>采购人</w:t>
            </w:r>
            <w:r>
              <w:rPr>
                <w:sz w:val="21"/>
              </w:rPr>
              <w:t>，</w:t>
            </w:r>
            <w:r>
              <w:rPr>
                <w:sz w:val="21"/>
              </w:rPr>
              <w:t>中标人</w:t>
            </w:r>
            <w:r>
              <w:rPr>
                <w:sz w:val="21"/>
              </w:rPr>
              <w:t>自带设备由</w:t>
            </w:r>
            <w:r>
              <w:rPr>
                <w:sz w:val="21"/>
              </w:rPr>
              <w:t>中标人</w:t>
            </w:r>
            <w:r>
              <w:rPr>
                <w:sz w:val="21"/>
              </w:rPr>
              <w:t>自行撤回，相关改造、移交方案</w:t>
            </w:r>
            <w:r>
              <w:rPr>
                <w:sz w:val="21"/>
              </w:rPr>
              <w:t>中标人</w:t>
            </w:r>
            <w:r>
              <w:rPr>
                <w:sz w:val="21"/>
              </w:rPr>
              <w:t>应在改造前报送</w:t>
            </w:r>
            <w:r>
              <w:rPr>
                <w:sz w:val="21"/>
              </w:rPr>
              <w:t>采购人</w:t>
            </w:r>
            <w:r>
              <w:rPr>
                <w:sz w:val="21"/>
              </w:rPr>
              <w:t>，经双方协商确定。</w:t>
            </w:r>
          </w:p>
          <w:p>
            <w:pPr>
              <w:pStyle w:val="null3"/>
              <w:spacing w:before="60"/>
              <w:ind w:firstLine="452"/>
            </w:pPr>
            <w:r>
              <w:rPr>
                <w:sz w:val="21"/>
              </w:rPr>
              <w:t>（</w:t>
            </w:r>
            <w:r>
              <w:rPr>
                <w:sz w:val="21"/>
              </w:rPr>
              <w:t>12）</w:t>
            </w:r>
            <w:r>
              <w:rPr>
                <w:sz w:val="21"/>
              </w:rPr>
              <w:t>投标人</w:t>
            </w:r>
            <w:r>
              <w:rPr>
                <w:sz w:val="21"/>
              </w:rPr>
              <w:t>应提供详细的</w:t>
            </w:r>
            <w:r>
              <w:rPr>
                <w:sz w:val="21"/>
              </w:rPr>
              <w:t>渗滤液全量化实施方案：包括</w:t>
            </w:r>
            <w:r>
              <w:rPr>
                <w:sz w:val="21"/>
              </w:rPr>
              <w:t>①全量化设计方案（水量水质设计依据，工艺流程分析，配套设备清单）</w:t>
            </w:r>
            <w:r>
              <w:rPr>
                <w:sz w:val="21"/>
              </w:rPr>
              <w:t>、</w:t>
            </w:r>
            <w:r>
              <w:rPr>
                <w:sz w:val="21"/>
              </w:rPr>
              <w:t>②图纸（土建施工图、设备安装图和工艺流程详图）、③时间计划与保障措施</w:t>
            </w:r>
            <w:r>
              <w:rPr>
                <w:sz w:val="21"/>
              </w:rPr>
              <w:t>、</w:t>
            </w:r>
            <w:r>
              <w:rPr>
                <w:sz w:val="21"/>
              </w:rPr>
              <w:t>④设备操作及保养维</w:t>
            </w:r>
            <w:r>
              <w:rPr>
                <w:sz w:val="21"/>
              </w:rPr>
              <w:t>护方案、</w:t>
            </w:r>
            <w:r>
              <w:rPr>
                <w:sz w:val="21"/>
              </w:rPr>
              <w:t>⑤服务期满移交方案</w:t>
            </w:r>
            <w:r>
              <w:rPr>
                <w:sz w:val="21"/>
              </w:rPr>
              <w:t>。</w:t>
            </w:r>
          </w:p>
          <w:p>
            <w:pPr>
              <w:pStyle w:val="null3"/>
              <w:spacing w:before="60"/>
              <w:ind w:left="540"/>
            </w:pPr>
            <w:r>
              <w:rPr>
                <w:sz w:val="21"/>
                <w:b/>
              </w:rPr>
              <w:t>1.3地下水处理需求</w:t>
            </w:r>
          </w:p>
          <w:p>
            <w:pPr>
              <w:pStyle w:val="null3"/>
              <w:spacing w:before="60"/>
              <w:ind w:firstLine="448"/>
            </w:pPr>
            <w:r>
              <w:rPr>
                <w:sz w:val="21"/>
              </w:rPr>
              <w:t>（</w:t>
            </w:r>
            <w:r>
              <w:rPr>
                <w:sz w:val="21"/>
              </w:rPr>
              <w:t>1）对一期封场填埋场地下水、一期调节池地下水、二期调节</w:t>
            </w:r>
            <w:r>
              <w:rPr>
                <w:sz w:val="21"/>
              </w:rPr>
              <w:t>池地下水统一抽排至缓冲水池（可利用一期处理站构筑物）后集中</w:t>
            </w:r>
            <w:r>
              <w:rPr>
                <w:sz w:val="21"/>
              </w:rPr>
              <w:t>处置</w:t>
            </w:r>
            <w:r>
              <w:rPr>
                <w:sz w:val="21"/>
              </w:rPr>
              <w:t>，</w:t>
            </w:r>
            <w:r>
              <w:rPr>
                <w:sz w:val="21"/>
              </w:rPr>
              <w:t>根据环保局要求，投标人需单独设置地下水</w:t>
            </w:r>
            <w:r>
              <w:rPr>
                <w:sz w:val="21"/>
              </w:rPr>
              <w:t>COD在线检测设备（有设备出厂检验合格证），实时监控缓冲水池内地下水水质。</w:t>
            </w:r>
            <w:r>
              <w:rPr>
                <w:sz w:val="21"/>
              </w:rPr>
              <w:t>设备安装完成后，投标人须委托有资质的第三方进行日常维护。</w:t>
            </w:r>
          </w:p>
          <w:p>
            <w:pPr>
              <w:pStyle w:val="null3"/>
              <w:spacing w:before="60"/>
              <w:ind w:firstLine="436"/>
            </w:pPr>
            <w:r>
              <w:rPr>
                <w:sz w:val="21"/>
              </w:rPr>
              <w:t>（</w:t>
            </w:r>
            <w:r>
              <w:rPr>
                <w:sz w:val="21"/>
              </w:rPr>
              <w:t>2）由</w:t>
            </w:r>
            <w:r>
              <w:rPr>
                <w:sz w:val="21"/>
              </w:rPr>
              <w:t>中标人</w:t>
            </w:r>
            <w:r>
              <w:rPr>
                <w:sz w:val="21"/>
              </w:rPr>
              <w:t>自带一台地下水处置设备，日均处理量按</w:t>
            </w:r>
            <w:r>
              <w:rPr>
                <w:sz w:val="21"/>
              </w:rPr>
              <w:t>200t/d</w:t>
            </w:r>
            <w:r>
              <w:rPr>
                <w:sz w:val="21"/>
              </w:rPr>
              <w:t>考虑</w:t>
            </w:r>
            <w:r>
              <w:rPr>
                <w:sz w:val="21"/>
              </w:rPr>
              <w:t>，</w:t>
            </w:r>
            <w:r>
              <w:rPr>
                <w:sz w:val="21"/>
              </w:rPr>
              <w:t>回收率不低于</w:t>
            </w:r>
            <w:r>
              <w:rPr>
                <w:sz w:val="21"/>
              </w:rPr>
              <w:t>70%</w:t>
            </w:r>
            <w:r>
              <w:rPr>
                <w:sz w:val="21"/>
              </w:rPr>
              <w:t>，雨季水量大时，</w:t>
            </w:r>
            <w:r>
              <w:rPr>
                <w:sz w:val="21"/>
              </w:rPr>
              <w:t>中标人</w:t>
            </w:r>
            <w:r>
              <w:rPr>
                <w:sz w:val="21"/>
              </w:rPr>
              <w:t>应当考虑应急措施，确保</w:t>
            </w:r>
            <w:r>
              <w:rPr>
                <w:sz w:val="21"/>
              </w:rPr>
              <w:t>雨季时满足</w:t>
            </w:r>
            <w:r>
              <w:rPr>
                <w:sz w:val="21"/>
              </w:rPr>
              <w:t>系统处理</w:t>
            </w:r>
            <w:r>
              <w:rPr>
                <w:sz w:val="21"/>
              </w:rPr>
              <w:t>水量安全。</w:t>
            </w:r>
          </w:p>
          <w:p>
            <w:pPr>
              <w:pStyle w:val="null3"/>
              <w:spacing w:before="60"/>
              <w:ind w:firstLine="452"/>
            </w:pPr>
            <w:r>
              <w:rPr>
                <w:sz w:val="21"/>
              </w:rPr>
              <w:t>（</w:t>
            </w:r>
            <w:r>
              <w:rPr>
                <w:sz w:val="21"/>
              </w:rPr>
              <w:t>3</w:t>
            </w:r>
            <w:r>
              <w:rPr>
                <w:sz w:val="21"/>
              </w:rPr>
              <w:t>）</w:t>
            </w:r>
            <w:r>
              <w:rPr>
                <w:sz w:val="21"/>
              </w:rPr>
              <w:t>中标人</w:t>
            </w:r>
            <w:r>
              <w:rPr>
                <w:sz w:val="21"/>
              </w:rPr>
              <w:t>需根据自身对被污染地下水的水量与水质波动</w:t>
            </w:r>
            <w:r>
              <w:rPr>
                <w:sz w:val="21"/>
              </w:rPr>
              <w:t>了解，选择采用合适的处理工艺和设备完成地下水的处理，对所投入的设备系统的能力、效果给予保证，地下水处理后达到《生活垃</w:t>
            </w:r>
            <w:r>
              <w:rPr>
                <w:sz w:val="21"/>
              </w:rPr>
              <w:t>圾填埋场污染控制标准》</w:t>
            </w:r>
            <w:r>
              <w:rPr>
                <w:sz w:val="21"/>
              </w:rPr>
              <w:t>(</w:t>
            </w:r>
            <w:r>
              <w:rPr>
                <w:sz w:val="21"/>
              </w:rPr>
              <w:t>GB</w:t>
            </w:r>
            <w:r>
              <w:rPr>
                <w:sz w:val="21"/>
              </w:rPr>
              <w:t>16889-202</w:t>
            </w:r>
            <w:r>
              <w:rPr>
                <w:sz w:val="21"/>
              </w:rPr>
              <w:t>4）表2标准后排放。</w:t>
            </w:r>
          </w:p>
          <w:p>
            <w:pPr>
              <w:pStyle w:val="null3"/>
              <w:spacing w:before="60"/>
              <w:ind w:firstLine="448"/>
            </w:pPr>
            <w:r>
              <w:rPr>
                <w:sz w:val="21"/>
              </w:rPr>
              <w:t>（</w:t>
            </w:r>
            <w:r>
              <w:rPr>
                <w:sz w:val="21"/>
              </w:rPr>
              <w:t>4）若地下水处理过程中产生浓缩液，</w:t>
            </w:r>
            <w:r>
              <w:rPr>
                <w:sz w:val="21"/>
              </w:rPr>
              <w:t>投标人</w:t>
            </w:r>
            <w:r>
              <w:rPr>
                <w:sz w:val="21"/>
              </w:rPr>
              <w:t>应自行结合渗</w:t>
            </w:r>
            <w:r>
              <w:rPr>
                <w:sz w:val="21"/>
              </w:rPr>
              <w:t>滤液处理系统进行消纳，确保地下水得以全量化处理。</w:t>
            </w:r>
          </w:p>
          <w:p>
            <w:pPr>
              <w:pStyle w:val="null3"/>
              <w:spacing w:before="60"/>
              <w:ind w:firstLine="448"/>
            </w:pPr>
            <w:r>
              <w:rPr>
                <w:sz w:val="21"/>
              </w:rPr>
              <w:t>（</w:t>
            </w:r>
            <w:r>
              <w:rPr>
                <w:sz w:val="21"/>
              </w:rPr>
              <w:t>5）系统要求具有完备的计量系统，投入处理工艺设备必须能</w:t>
            </w:r>
            <w:r>
              <w:rPr>
                <w:sz w:val="21"/>
              </w:rPr>
              <w:t>够间歇运转且调试周期短，便于维护，稳定性强。要求设备应在合</w:t>
            </w:r>
            <w:r>
              <w:rPr>
                <w:sz w:val="21"/>
              </w:rPr>
              <w:t>同签订后</w:t>
            </w:r>
            <w:r>
              <w:rPr>
                <w:sz w:val="21"/>
              </w:rPr>
              <w:t>1周内正常出水。</w:t>
            </w:r>
          </w:p>
          <w:p>
            <w:pPr>
              <w:pStyle w:val="null3"/>
              <w:spacing w:before="60"/>
              <w:ind w:firstLine="448"/>
              <w:jc w:val="left"/>
            </w:pPr>
            <w:r>
              <w:rPr>
                <w:sz w:val="21"/>
              </w:rPr>
              <w:t>（</w:t>
            </w:r>
            <w:r>
              <w:rPr>
                <w:sz w:val="21"/>
              </w:rPr>
              <w:t>6）地下水集水井的池体、提升装置、输送管道等的运维均由</w:t>
            </w:r>
            <w:r>
              <w:rPr>
                <w:sz w:val="21"/>
              </w:rPr>
              <w:t>中标人</w:t>
            </w:r>
            <w:r>
              <w:rPr>
                <w:sz w:val="21"/>
              </w:rPr>
              <w:t>负责。</w:t>
            </w:r>
          </w:p>
          <w:p>
            <w:pPr>
              <w:pStyle w:val="null3"/>
              <w:spacing w:before="60"/>
              <w:ind w:firstLine="448"/>
            </w:pPr>
            <w:r>
              <w:rPr>
                <w:sz w:val="21"/>
              </w:rPr>
              <w:t>（</w:t>
            </w:r>
            <w:r>
              <w:rPr>
                <w:sz w:val="21"/>
              </w:rPr>
              <w:t>7）</w:t>
            </w:r>
            <w:r>
              <w:rPr>
                <w:sz w:val="21"/>
              </w:rPr>
              <w:t>中标人</w:t>
            </w:r>
            <w:r>
              <w:rPr>
                <w:sz w:val="21"/>
              </w:rPr>
              <w:t>做好设备日常维护工作，发现项目运行故障后上报采购人，运营管理团队在</w:t>
            </w:r>
            <w:r>
              <w:rPr>
                <w:sz w:val="21"/>
              </w:rPr>
              <w:t>2小时内处理常规故障，非常规故障且</w:t>
            </w:r>
            <w:r>
              <w:rPr>
                <w:sz w:val="21"/>
              </w:rPr>
              <w:t>运营管理团队无法处理的，需马上联系设备生产厂的售后维修服务</w:t>
            </w:r>
            <w:r>
              <w:rPr>
                <w:sz w:val="21"/>
              </w:rPr>
              <w:t>人员，及时排除故障恢复生产。</w:t>
            </w:r>
          </w:p>
          <w:p>
            <w:pPr>
              <w:pStyle w:val="null3"/>
              <w:spacing w:before="60"/>
              <w:ind w:firstLine="428"/>
            </w:pPr>
            <w:r>
              <w:rPr>
                <w:sz w:val="21"/>
              </w:rPr>
              <w:t>（</w:t>
            </w:r>
            <w:r>
              <w:rPr>
                <w:sz w:val="21"/>
              </w:rPr>
              <w:t>8）地下水处理期间产生的设备运行和维修、药剂费、管理费、</w:t>
            </w:r>
            <w:r>
              <w:rPr>
                <w:sz w:val="21"/>
              </w:rPr>
              <w:t>水电人工等一切费用由</w:t>
            </w:r>
            <w:r>
              <w:rPr>
                <w:sz w:val="21"/>
              </w:rPr>
              <w:t>中标人负责</w:t>
            </w:r>
            <w:r>
              <w:rPr>
                <w:sz w:val="21"/>
              </w:rPr>
              <w:t>。</w:t>
            </w:r>
          </w:p>
          <w:p>
            <w:pPr>
              <w:pStyle w:val="null3"/>
              <w:spacing w:before="60"/>
              <w:ind w:firstLine="452"/>
              <w:jc w:val="both"/>
            </w:pPr>
            <w:r>
              <w:rPr>
                <w:sz w:val="21"/>
              </w:rPr>
              <w:t>（</w:t>
            </w:r>
            <w:r>
              <w:rPr>
                <w:sz w:val="21"/>
              </w:rPr>
              <w:t>9）运营期结束后，</w:t>
            </w:r>
            <w:r>
              <w:rPr>
                <w:sz w:val="21"/>
              </w:rPr>
              <w:t>中标人</w:t>
            </w:r>
            <w:r>
              <w:rPr>
                <w:sz w:val="21"/>
              </w:rPr>
              <w:t>自带设备由</w:t>
            </w:r>
            <w:r>
              <w:rPr>
                <w:sz w:val="21"/>
              </w:rPr>
              <w:t>中标人</w:t>
            </w:r>
            <w:r>
              <w:rPr>
                <w:sz w:val="21"/>
              </w:rPr>
              <w:t>自行撤回。</w:t>
            </w:r>
          </w:p>
          <w:p>
            <w:pPr>
              <w:pStyle w:val="null3"/>
            </w:pPr>
            <w:r>
              <w:rPr>
                <w:sz w:val="21"/>
              </w:rPr>
              <w:t xml:space="preserve">      （</w:t>
            </w:r>
            <w:r>
              <w:rPr>
                <w:sz w:val="21"/>
              </w:rPr>
              <w:t>10）</w:t>
            </w:r>
            <w:r>
              <w:rPr>
                <w:sz w:val="21"/>
              </w:rPr>
              <w:t>投标人</w:t>
            </w:r>
            <w:r>
              <w:rPr>
                <w:sz w:val="21"/>
              </w:rPr>
              <w:t>应提供详细的</w:t>
            </w:r>
            <w:r>
              <w:rPr>
                <w:sz w:val="21"/>
              </w:rPr>
              <w:t>地下水全量化实施方案：包括</w:t>
            </w:r>
            <w:r>
              <w:rPr>
                <w:sz w:val="21"/>
              </w:rPr>
              <w:t>①全量化设计方案（水量水质设计依据，工艺流程分析，配套设备清单、图纸）②时间计划与保障</w:t>
            </w:r>
            <w:r>
              <w:rPr>
                <w:sz w:val="21"/>
              </w:rPr>
              <w:t>措施</w:t>
            </w:r>
            <w:r>
              <w:rPr>
                <w:sz w:val="21"/>
              </w:rPr>
              <w:t>③设备操作及保养维护方案</w:t>
            </w:r>
            <w:r>
              <w:rPr>
                <w:sz w:val="21"/>
              </w:rPr>
              <w:t>。</w:t>
            </w:r>
          </w:p>
        </w:tc>
      </w:tr>
      <w:tr>
        <w:tc>
          <w:tcPr>
            <w:tcW w:type="dxa" w:w="2076"/>
          </w:tcPr>
          <w:p/>
        </w:tc>
        <w:tc>
          <w:tcPr>
            <w:tcW w:type="dxa" w:w="415"/>
          </w:tcPr>
          <w:p>
            <w:pPr>
              <w:pStyle w:val="null3"/>
            </w:pPr>
            <w:r>
              <w:rPr/>
              <w:t>2</w:t>
            </w:r>
          </w:p>
        </w:tc>
        <w:tc>
          <w:tcPr>
            <w:tcW w:type="dxa" w:w="5814"/>
          </w:tcPr>
          <w:p>
            <w:pPr>
              <w:pStyle w:val="null3"/>
              <w:spacing w:before="30"/>
              <w:ind w:left="105" w:right="45" w:firstLine="430"/>
            </w:pPr>
            <w:r>
              <w:rPr>
                <w:sz w:val="21"/>
                <w:b/>
              </w:rPr>
              <w:t>2.临时封场后服务范围与要求</w:t>
            </w:r>
          </w:p>
          <w:p>
            <w:pPr>
              <w:pStyle w:val="null3"/>
              <w:spacing w:before="30"/>
              <w:ind w:left="105" w:right="45" w:firstLine="430"/>
            </w:pPr>
            <w:r>
              <w:rPr>
                <w:sz w:val="21"/>
              </w:rPr>
              <w:t>（</w:t>
            </w:r>
            <w:r>
              <w:rPr>
                <w:sz w:val="21"/>
              </w:rPr>
              <w:t>1）当填埋场临时封场后，日常运营工作主要包含：</w:t>
            </w:r>
          </w:p>
          <w:p>
            <w:pPr>
              <w:pStyle w:val="null3"/>
              <w:spacing w:before="30"/>
              <w:ind w:left="105" w:right="45" w:firstLine="430"/>
            </w:pPr>
            <w:r>
              <w:rPr>
                <w:sz w:val="21"/>
              </w:rPr>
              <w:t>1）进行二期临时封场区域边坡维护及修复工作；</w:t>
            </w:r>
          </w:p>
          <w:p>
            <w:pPr>
              <w:pStyle w:val="null3"/>
              <w:spacing w:before="30"/>
              <w:ind w:left="105" w:right="45" w:firstLine="430"/>
            </w:pPr>
            <w:r>
              <w:rPr>
                <w:sz w:val="21"/>
              </w:rPr>
              <w:t>2）二期临时覆盖膜的膜面维护（包括定期巡查、漏洞修补、垃</w:t>
            </w:r>
            <w:r>
              <w:rPr>
                <w:sz w:val="21"/>
              </w:rPr>
              <w:t>圾堆体整形（如出现堆体垮塌时</w:t>
            </w:r>
            <w:r>
              <w:rPr>
                <w:sz w:val="21"/>
              </w:rPr>
              <w:t>））</w:t>
            </w:r>
            <w:r>
              <w:rPr>
                <w:sz w:val="21"/>
              </w:rPr>
              <w:t>、膜面雨水沟清疏、坝体变形</w:t>
            </w:r>
            <w:r>
              <w:rPr>
                <w:sz w:val="21"/>
              </w:rPr>
              <w:t>监测等。</w:t>
            </w:r>
          </w:p>
          <w:p>
            <w:pPr>
              <w:pStyle w:val="null3"/>
              <w:spacing w:before="30"/>
              <w:ind w:left="105" w:right="45" w:firstLine="430"/>
            </w:pPr>
            <w:r>
              <w:rPr>
                <w:sz w:val="21"/>
              </w:rPr>
              <w:t>3）根据排污许可证相关要求，做好日常水、气、声等的检测工</w:t>
            </w:r>
            <w:r>
              <w:rPr>
                <w:sz w:val="21"/>
              </w:rPr>
              <w:t>作，做好台账记录与污染防范。</w:t>
            </w:r>
          </w:p>
          <w:p>
            <w:pPr>
              <w:pStyle w:val="null3"/>
              <w:spacing w:before="30"/>
              <w:ind w:left="105" w:right="45" w:firstLine="430"/>
            </w:pPr>
            <w:r>
              <w:rPr>
                <w:sz w:val="21"/>
              </w:rPr>
              <w:t>4）负责二期垃圾填埋场配套的监控系统、道路、监测井、截洪</w:t>
            </w:r>
            <w:r>
              <w:rPr>
                <w:sz w:val="21"/>
              </w:rPr>
              <w:t>沟、调节池（包括浮盖）、路灯、水泵、集水井、消防设施、电力</w:t>
            </w:r>
            <w:r>
              <w:rPr>
                <w:sz w:val="21"/>
              </w:rPr>
              <w:t>系统等所有的设施设备的巡查、维修与维护。</w:t>
            </w:r>
          </w:p>
          <w:p>
            <w:pPr>
              <w:pStyle w:val="null3"/>
              <w:spacing w:before="30"/>
              <w:ind w:left="105" w:right="45" w:firstLine="430"/>
            </w:pPr>
            <w:r>
              <w:rPr>
                <w:sz w:val="21"/>
              </w:rPr>
              <w:t>5）负责场区防汛、防火、安全生产以及环境卫生</w:t>
            </w:r>
            <w:r>
              <w:rPr>
                <w:sz w:val="21"/>
              </w:rPr>
              <w:t>等工作。</w:t>
            </w:r>
          </w:p>
          <w:p>
            <w:pPr>
              <w:pStyle w:val="null3"/>
              <w:spacing w:before="30"/>
              <w:ind w:left="105" w:right="45" w:firstLine="430"/>
            </w:pPr>
            <w:r>
              <w:rPr>
                <w:sz w:val="21"/>
              </w:rPr>
              <w:t>6）做好防护林、隔离带和边坡山体的稳定性巡查工作，及时报</w:t>
            </w:r>
            <w:r>
              <w:rPr>
                <w:sz w:val="21"/>
              </w:rPr>
              <w:t>告相关情况（因雨季造成的山体滑坡等不可抗力因素除外）。</w:t>
            </w:r>
          </w:p>
          <w:p>
            <w:pPr>
              <w:pStyle w:val="null3"/>
              <w:spacing w:before="30"/>
              <w:ind w:left="105" w:right="45" w:firstLine="430"/>
            </w:pPr>
            <w:r>
              <w:rPr>
                <w:sz w:val="21"/>
              </w:rPr>
              <w:t>（</w:t>
            </w:r>
            <w:r>
              <w:rPr>
                <w:sz w:val="21"/>
              </w:rPr>
              <w:t>2）投入必要的作业人员，制定各岗位操作规程，并严格按照</w:t>
            </w:r>
            <w:r>
              <w:rPr>
                <w:sz w:val="21"/>
              </w:rPr>
              <w:t>岗位操作规程完成作业任务。</w:t>
            </w:r>
          </w:p>
          <w:p>
            <w:pPr>
              <w:pStyle w:val="null3"/>
              <w:spacing w:before="30"/>
              <w:ind w:left="105" w:right="45" w:firstLine="430"/>
            </w:pPr>
            <w:r>
              <w:rPr>
                <w:sz w:val="21"/>
              </w:rPr>
              <w:t>（</w:t>
            </w:r>
            <w:r>
              <w:rPr>
                <w:sz w:val="21"/>
              </w:rPr>
              <w:t>3）制定防火、防爆、防雷、防突发事件等措施、方案及应急预案，报县有关部门备案，以确保应对和处置突发事件。</w:t>
            </w:r>
          </w:p>
          <w:p>
            <w:pPr>
              <w:pStyle w:val="null3"/>
              <w:spacing w:before="30"/>
              <w:ind w:left="105" w:right="45" w:firstLine="430"/>
            </w:pPr>
            <w:r>
              <w:rPr>
                <w:sz w:val="21"/>
              </w:rPr>
              <w:t>（</w:t>
            </w:r>
            <w:r>
              <w:rPr>
                <w:sz w:val="21"/>
              </w:rPr>
              <w:t>4）日常对渗滤液调节池液位进行日常监测记录，并及时保证</w:t>
            </w:r>
            <w:r>
              <w:rPr>
                <w:sz w:val="21"/>
              </w:rPr>
              <w:t>调节池液位在安全液位以下。</w:t>
            </w:r>
          </w:p>
          <w:p>
            <w:pPr>
              <w:pStyle w:val="null3"/>
              <w:spacing w:before="30"/>
              <w:ind w:left="105" w:right="45" w:firstLine="430"/>
            </w:pPr>
            <w:r>
              <w:rPr>
                <w:sz w:val="21"/>
              </w:rPr>
              <w:t>（</w:t>
            </w:r>
            <w:r>
              <w:rPr>
                <w:sz w:val="21"/>
              </w:rPr>
              <w:t>5）具有完备各项作业资料及台账（月巡检记录、物料消耗台</w:t>
            </w:r>
            <w:r>
              <w:rPr>
                <w:sz w:val="21"/>
              </w:rPr>
              <w:t>账、场区与周边环境监测、实验室数据、安全与消防应急培训演练）。</w:t>
            </w:r>
          </w:p>
          <w:p>
            <w:pPr>
              <w:pStyle w:val="null3"/>
              <w:spacing w:before="30"/>
              <w:ind w:left="105" w:right="45" w:firstLine="430"/>
            </w:pPr>
            <w:r>
              <w:rPr>
                <w:sz w:val="21"/>
              </w:rPr>
              <w:t>（</w:t>
            </w:r>
            <w:r>
              <w:rPr>
                <w:sz w:val="21"/>
              </w:rPr>
              <w:t>6）按照《生活垃圾填埋场污染控制标准》（GB16889-2024</w:t>
            </w:r>
            <w:r>
              <w:rPr>
                <w:sz w:val="21"/>
              </w:rPr>
              <w:t>）、</w:t>
            </w:r>
            <w:r>
              <w:rPr>
                <w:sz w:val="21"/>
              </w:rPr>
              <w:t>《生活垃圾卫生填埋场环境监测技术要求》（</w:t>
            </w:r>
            <w:r>
              <w:rPr>
                <w:sz w:val="21"/>
              </w:rPr>
              <w:t>GB</w:t>
            </w:r>
            <w:r>
              <w:rPr>
                <w:sz w:val="21"/>
              </w:rPr>
              <w:t>/T18</w:t>
            </w:r>
            <w:r>
              <w:rPr>
                <w:sz w:val="21"/>
              </w:rPr>
              <w:t>772-2017）、</w:t>
            </w:r>
            <w:r>
              <w:rPr>
                <w:sz w:val="21"/>
              </w:rPr>
              <w:t>《恶臭污染物排放标准》（</w:t>
            </w:r>
            <w:r>
              <w:rPr>
                <w:sz w:val="21"/>
              </w:rPr>
              <w:t>GB</w:t>
            </w:r>
            <w:r>
              <w:rPr>
                <w:sz w:val="21"/>
              </w:rPr>
              <w:t>14554-1993）及排污许</w:t>
            </w:r>
            <w:r>
              <w:rPr>
                <w:sz w:val="21"/>
              </w:rPr>
              <w:t>可证的频率和</w:t>
            </w:r>
            <w:r>
              <w:rPr>
                <w:sz w:val="21"/>
              </w:rPr>
              <w:t>要求，对该填埋场渗滤液出水、地表水、地下水、处环境噪声及其他指标进行日常监测，负责委托有资质的监测机构对该填埋场恶臭</w:t>
            </w:r>
            <w:r>
              <w:rPr>
                <w:sz w:val="21"/>
              </w:rPr>
              <w:t>污染物进行监测。</w:t>
            </w:r>
          </w:p>
          <w:p>
            <w:pPr>
              <w:pStyle w:val="null3"/>
              <w:spacing w:before="30"/>
              <w:ind w:left="105" w:right="45" w:firstLine="430"/>
            </w:pPr>
            <w:r>
              <w:rPr>
                <w:sz w:val="21"/>
              </w:rPr>
              <w:t>（</w:t>
            </w:r>
            <w:r>
              <w:rPr>
                <w:sz w:val="21"/>
              </w:rPr>
              <w:t>7）做好渗滤液的导排/抽排，确保渗滤液系统正常稳定运行，</w:t>
            </w:r>
            <w:r>
              <w:rPr>
                <w:sz w:val="21"/>
              </w:rPr>
              <w:t>渗滤液实现全量化达标处理。相关要求与前述</w:t>
            </w:r>
            <w:r>
              <w:rPr>
                <w:sz w:val="21"/>
              </w:rPr>
              <w:t>1.2条相同。</w:t>
            </w:r>
          </w:p>
          <w:p>
            <w:pPr>
              <w:pStyle w:val="null3"/>
              <w:spacing w:before="30"/>
              <w:ind w:left="105" w:right="45" w:firstLine="444"/>
              <w:jc w:val="both"/>
            </w:pPr>
            <w:r>
              <w:rPr>
                <w:sz w:val="21"/>
              </w:rPr>
              <w:t>（</w:t>
            </w:r>
            <w:r>
              <w:rPr>
                <w:sz w:val="21"/>
              </w:rPr>
              <w:t>8）做好地下水的导排/抽排，确保地下水系统正常稳定运行，</w:t>
            </w:r>
            <w:r>
              <w:rPr>
                <w:sz w:val="21"/>
              </w:rPr>
              <w:t>地下水实现全量化达标处理。相关要求与前述</w:t>
            </w:r>
            <w:r>
              <w:rPr>
                <w:sz w:val="21"/>
              </w:rPr>
              <w:t>1.3条相同。</w:t>
            </w:r>
          </w:p>
          <w:p>
            <w:pPr>
              <w:pStyle w:val="null3"/>
            </w:pPr>
            <w:r>
              <w:rPr>
                <w:sz w:val="21"/>
              </w:rPr>
              <w:t>（</w:t>
            </w:r>
            <w:r>
              <w:rPr>
                <w:sz w:val="21"/>
              </w:rPr>
              <w:t>9）</w:t>
            </w:r>
            <w:r>
              <w:rPr>
                <w:sz w:val="21"/>
              </w:rPr>
              <w:t>投标人</w:t>
            </w:r>
            <w:r>
              <w:rPr>
                <w:sz w:val="21"/>
              </w:rPr>
              <w:t>应</w:t>
            </w:r>
            <w:r>
              <w:rPr>
                <w:sz w:val="21"/>
              </w:rPr>
              <w:t>提供</w:t>
            </w:r>
            <w:r>
              <w:rPr>
                <w:sz w:val="21"/>
              </w:rPr>
              <w:t>详细的</w:t>
            </w:r>
            <w:r>
              <w:rPr>
                <w:sz w:val="21"/>
              </w:rPr>
              <w:t>临时封场后库区维护实施方案</w:t>
            </w:r>
            <w:r>
              <w:rPr>
                <w:sz w:val="21"/>
              </w:rPr>
              <w:t>，</w:t>
            </w:r>
            <w:r>
              <w:rPr>
                <w:sz w:val="21"/>
              </w:rPr>
              <w:t>方案内容包括但不限于：临时封场后维护工作重点；详细工作内容与计划安排</w:t>
            </w:r>
            <w:r>
              <w:rPr>
                <w:sz w:val="21"/>
              </w:rPr>
              <w:t>。</w:t>
            </w:r>
          </w:p>
        </w:tc>
      </w:tr>
      <w:tr>
        <w:tc>
          <w:tcPr>
            <w:tcW w:type="dxa" w:w="2076"/>
          </w:tcPr>
          <w:p/>
        </w:tc>
        <w:tc>
          <w:tcPr>
            <w:tcW w:type="dxa" w:w="415"/>
          </w:tcPr>
          <w:p>
            <w:pPr>
              <w:pStyle w:val="null3"/>
            </w:pPr>
            <w:r>
              <w:rPr/>
              <w:t>3</w:t>
            </w:r>
          </w:p>
        </w:tc>
        <w:tc>
          <w:tcPr>
            <w:tcW w:type="dxa" w:w="5814"/>
          </w:tcPr>
          <w:p>
            <w:pPr>
              <w:pStyle w:val="null3"/>
            </w:pPr>
            <w:r>
              <w:rPr>
                <w:sz w:val="21"/>
                <w:b/>
              </w:rPr>
              <w:t>3.项目承包服务费</w:t>
            </w:r>
          </w:p>
          <w:p>
            <w:pPr>
              <w:pStyle w:val="null3"/>
              <w:ind w:left="105" w:right="105" w:firstLine="448"/>
            </w:pPr>
            <w:r>
              <w:rPr>
                <w:sz w:val="21"/>
              </w:rPr>
              <w:t>（</w:t>
            </w:r>
            <w:r>
              <w:rPr>
                <w:sz w:val="21"/>
              </w:rPr>
              <w:t>1）项目承包服务费为人民币含税全包价，包括生活垃圾、渗滤液及地下水处理费、管理费、水电费、人员费用（含</w:t>
            </w:r>
            <w:r>
              <w:rPr>
                <w:sz w:val="21"/>
              </w:rPr>
              <w:t>工资、奖金、</w:t>
            </w:r>
            <w:r>
              <w:rPr>
                <w:sz w:val="21"/>
              </w:rPr>
              <w:t>福利、社保及教育培训、暂住费用、保险及处理一切伤亡事故等费用）、生产资料（车辆、工具、各种机械设备采购，各种机械设备耗损、维护费及油料上涨）、税费以及相关辅助设施设备费用等一</w:t>
            </w:r>
            <w:r>
              <w:rPr>
                <w:sz w:val="21"/>
              </w:rPr>
              <w:t>切相关服务费用。</w:t>
            </w:r>
          </w:p>
          <w:p>
            <w:pPr>
              <w:pStyle w:val="null3"/>
              <w:ind w:left="105" w:right="105" w:firstLine="429"/>
            </w:pPr>
            <w:r>
              <w:rPr>
                <w:sz w:val="21"/>
              </w:rPr>
              <w:t>（</w:t>
            </w:r>
            <w:r>
              <w:rPr>
                <w:sz w:val="21"/>
              </w:rPr>
              <w:t>2）突发事件（如道路污染）和自然灾害（如台风）、各种重</w:t>
            </w:r>
            <w:r>
              <w:rPr>
                <w:sz w:val="21"/>
              </w:rPr>
              <w:t>大活动（包括国家、省、市、县检查以及各项临时性突击任务）和重大节假日等需要重点保洁或及时清理现场的，中标人须无条件配合管理部门的工作，该部分费用已包含在本项目服务费中，采购人</w:t>
            </w:r>
            <w:r>
              <w:rPr>
                <w:sz w:val="21"/>
              </w:rPr>
              <w:t>不再另外支付。</w:t>
            </w:r>
          </w:p>
          <w:p>
            <w:pPr>
              <w:pStyle w:val="null3"/>
              <w:ind w:left="105" w:right="105" w:firstLine="430"/>
            </w:pPr>
            <w:r>
              <w:rPr>
                <w:sz w:val="21"/>
              </w:rPr>
              <w:t>（</w:t>
            </w:r>
            <w:r>
              <w:rPr>
                <w:sz w:val="21"/>
              </w:rPr>
              <w:t>3）</w:t>
            </w:r>
            <w:r>
              <w:rPr>
                <w:sz w:val="21"/>
              </w:rPr>
              <w:t>中标人</w:t>
            </w:r>
            <w:r>
              <w:rPr>
                <w:sz w:val="21"/>
              </w:rPr>
              <w:t>应结合现有设施、设备等，根据填埋场的处理规</w:t>
            </w:r>
            <w:r>
              <w:rPr>
                <w:sz w:val="21"/>
              </w:rPr>
              <w:t>模及作业人员，确定主要作业机械设备的数量，</w:t>
            </w:r>
            <w:r>
              <w:rPr>
                <w:sz w:val="21"/>
              </w:rPr>
              <w:t>自行准备相关的作</w:t>
            </w:r>
            <w:r>
              <w:rPr>
                <w:sz w:val="21"/>
              </w:rPr>
              <w:t>业机械设备。</w:t>
            </w:r>
          </w:p>
          <w:p>
            <w:pPr>
              <w:pStyle w:val="null3"/>
              <w:ind w:left="105" w:right="15" w:firstLine="429"/>
            </w:pPr>
            <w:r>
              <w:rPr>
                <w:sz w:val="21"/>
              </w:rPr>
              <w:t>（</w:t>
            </w:r>
            <w:r>
              <w:rPr>
                <w:sz w:val="21"/>
              </w:rPr>
              <w:t>4）填埋场开始运行前，</w:t>
            </w:r>
            <w:r>
              <w:rPr>
                <w:sz w:val="21"/>
              </w:rPr>
              <w:t>采购人</w:t>
            </w:r>
            <w:r>
              <w:rPr>
                <w:sz w:val="21"/>
              </w:rPr>
              <w:t>应委托第三方专业检测机构对填埋场进行一次全面的本底监测，包括环境大气、地下水、地表水、</w:t>
            </w:r>
            <w:r>
              <w:rPr>
                <w:sz w:val="21"/>
              </w:rPr>
              <w:t>噪声、土壤；填埋场运行过程中应依据现行国家标准《生活垃圾填</w:t>
            </w:r>
            <w:r>
              <w:rPr>
                <w:sz w:val="21"/>
              </w:rPr>
              <w:t>埋场污染控制标准》（</w:t>
            </w:r>
            <w:r>
              <w:rPr>
                <w:sz w:val="21"/>
              </w:rPr>
              <w:t>GB16889）、《恶臭污染物排放标准</w:t>
            </w:r>
            <w:r>
              <w:rPr>
                <w:sz w:val="21"/>
              </w:rPr>
              <w:t>》（</w:t>
            </w:r>
            <w:r>
              <w:rPr>
                <w:sz w:val="21"/>
              </w:rPr>
              <w:t>GB14554）</w:t>
            </w:r>
            <w:r>
              <w:rPr>
                <w:sz w:val="21"/>
              </w:rPr>
              <w:t>等进行环境污染排放达标情况的检测</w:t>
            </w:r>
            <w:r>
              <w:rPr>
                <w:sz w:val="21"/>
              </w:rPr>
              <w:t>，相关检测费用由中标人承担</w:t>
            </w:r>
            <w:r>
              <w:rPr>
                <w:sz w:val="21"/>
              </w:rPr>
              <w:t>。如相关检测指标不达标需要</w:t>
            </w:r>
            <w:r>
              <w:rPr>
                <w:sz w:val="21"/>
              </w:rPr>
              <w:t>整改的，由采购人另行委托第三方实施。</w:t>
            </w:r>
          </w:p>
          <w:p>
            <w:pPr>
              <w:pStyle w:val="null3"/>
              <w:ind w:left="105" w:right="105"/>
              <w:jc w:val="both"/>
            </w:pPr>
            <w:r>
              <w:rPr/>
              <w:t xml:space="preserve">    </w:t>
            </w:r>
            <w:r>
              <w:rPr>
                <w:sz w:val="21"/>
              </w:rPr>
              <w:t>委托监测应由具备专业资质的环保、环卫监测部门（机构）进</w:t>
            </w:r>
            <w:r>
              <w:rPr>
                <w:sz w:val="21"/>
              </w:rPr>
              <w:t>行并出具结果报告；委托监测项目应包括地下水</w:t>
            </w:r>
            <w:r>
              <w:rPr>
                <w:sz w:val="21"/>
              </w:rPr>
              <w:t>、地表水、渗沥液、</w:t>
            </w:r>
            <w:r>
              <w:rPr>
                <w:sz w:val="21"/>
              </w:rPr>
              <w:t>填埋气体、大气和厂界噪声等内容。</w:t>
            </w:r>
          </w:p>
          <w:p>
            <w:pPr>
              <w:pStyle w:val="null3"/>
              <w:ind w:left="540"/>
            </w:pPr>
            <w:r>
              <w:rPr>
                <w:sz w:val="21"/>
              </w:rPr>
              <w:t>（</w:t>
            </w:r>
            <w:r>
              <w:rPr>
                <w:sz w:val="21"/>
              </w:rPr>
              <w:t>5</w:t>
            </w:r>
            <w:r>
              <w:rPr>
                <w:sz w:val="21"/>
              </w:rPr>
              <w:t>）</w:t>
            </w:r>
            <w:r>
              <w:rPr>
                <w:sz w:val="21"/>
              </w:rPr>
              <w:t>退出机制</w:t>
            </w:r>
          </w:p>
          <w:p>
            <w:pPr>
              <w:pStyle w:val="null3"/>
              <w:ind w:right="45" w:firstLine="440"/>
            </w:pPr>
            <w:r>
              <w:rPr>
                <w:sz w:val="21"/>
              </w:rPr>
              <w:t>合作期内，若不是由于</w:t>
            </w:r>
            <w:r>
              <w:rPr>
                <w:sz w:val="21"/>
              </w:rPr>
              <w:t>采购人</w:t>
            </w:r>
            <w:r>
              <w:rPr>
                <w:sz w:val="21"/>
              </w:rPr>
              <w:t>的违约或由于不可抗力所致，</w:t>
            </w:r>
            <w:r>
              <w:rPr>
                <w:sz w:val="21"/>
              </w:rPr>
              <w:t>承接主体发生如下行为，且在有允许的纠正期限而承接主体在该期</w:t>
            </w:r>
            <w:r>
              <w:rPr>
                <w:sz w:val="21"/>
              </w:rPr>
              <w:t>限内未能纠正，即构成承接主体违约事件，</w:t>
            </w:r>
            <w:r>
              <w:rPr>
                <w:sz w:val="21"/>
              </w:rPr>
              <w:t>采购人</w:t>
            </w:r>
            <w:r>
              <w:rPr>
                <w:sz w:val="21"/>
              </w:rPr>
              <w:t>有权立即发</w:t>
            </w:r>
            <w:r>
              <w:rPr>
                <w:sz w:val="21"/>
              </w:rPr>
              <w:t>出终止意向通知：</w:t>
            </w:r>
          </w:p>
          <w:p>
            <w:pPr>
              <w:pStyle w:val="null3"/>
              <w:ind w:left="525"/>
            </w:pPr>
            <w:r>
              <w:rPr>
                <w:sz w:val="21"/>
              </w:rPr>
              <w:t>承接主体因管理不善，发生特别重大质量、生产安全事故；</w:t>
            </w:r>
          </w:p>
          <w:p>
            <w:pPr>
              <w:pStyle w:val="null3"/>
              <w:ind w:right="210"/>
            </w:pPr>
            <w:r>
              <w:rPr/>
              <w:t xml:space="preserve">    </w:t>
            </w:r>
            <w:r>
              <w:rPr>
                <w:sz w:val="21"/>
              </w:rPr>
              <w:t>承接主体擅自停业、歇业，严重影响到社会公共利益和安全；</w:t>
            </w:r>
            <w:r>
              <w:rPr>
                <w:sz w:val="21"/>
              </w:rPr>
              <w:t>根据中国法律承接主体进行清算或资不抵债；</w:t>
            </w:r>
          </w:p>
          <w:p>
            <w:pPr>
              <w:pStyle w:val="null3"/>
              <w:ind w:left="525"/>
            </w:pPr>
            <w:r>
              <w:rPr>
                <w:sz w:val="21"/>
              </w:rPr>
              <w:t>承接主体未能根据本合同规定提交或保持履约保函足额有效；</w:t>
            </w:r>
          </w:p>
          <w:p>
            <w:pPr>
              <w:pStyle w:val="null3"/>
            </w:pPr>
            <w:r>
              <w:rPr>
                <w:sz w:val="21"/>
              </w:rPr>
              <w:t xml:space="preserve">        承接主体未履行合同项下的其它义务，构成对合同的实质性违</w:t>
            </w:r>
            <w:r>
              <w:rPr>
                <w:sz w:val="21"/>
              </w:rPr>
              <w:t>约，并且在收到</w:t>
            </w:r>
            <w:r>
              <w:rPr>
                <w:sz w:val="21"/>
              </w:rPr>
              <w:t>采购人</w:t>
            </w:r>
            <w:r>
              <w:rPr>
                <w:sz w:val="21"/>
              </w:rPr>
              <w:t>说明其违约并要求补救的书面</w:t>
            </w:r>
            <w:r>
              <w:rPr>
                <w:sz w:val="21"/>
              </w:rPr>
              <w:t>通知</w:t>
            </w:r>
            <w:r>
              <w:rPr>
                <w:sz w:val="21"/>
              </w:rPr>
              <w:t>5个</w:t>
            </w:r>
            <w:r>
              <w:rPr>
                <w:sz w:val="21"/>
              </w:rPr>
              <w:t>工作日内仍未能完成补救该实质性违约。</w:t>
            </w:r>
          </w:p>
        </w:tc>
      </w:tr>
      <w:tr>
        <w:tc>
          <w:tcPr>
            <w:tcW w:type="dxa" w:w="2076"/>
          </w:tcPr>
          <w:p/>
        </w:tc>
        <w:tc>
          <w:tcPr>
            <w:tcW w:type="dxa" w:w="415"/>
          </w:tcPr>
          <w:p>
            <w:pPr>
              <w:pStyle w:val="null3"/>
            </w:pPr>
            <w:r>
              <w:rPr/>
              <w:t>4</w:t>
            </w:r>
          </w:p>
        </w:tc>
        <w:tc>
          <w:tcPr>
            <w:tcW w:type="dxa" w:w="5814"/>
          </w:tcPr>
          <w:p>
            <w:pPr>
              <w:pStyle w:val="null3"/>
              <w:spacing w:before="45"/>
              <w:ind w:right="15"/>
              <w:jc w:val="both"/>
            </w:pPr>
            <w:r>
              <w:rPr>
                <w:sz w:val="21"/>
                <w:b/>
              </w:rPr>
              <w:t>4</w:t>
            </w:r>
            <w:r>
              <w:rPr>
                <w:sz w:val="21"/>
                <w:b/>
              </w:rPr>
              <w:t>.费用测算与结算方式</w:t>
            </w:r>
          </w:p>
          <w:p>
            <w:pPr>
              <w:pStyle w:val="null3"/>
              <w:spacing w:before="45"/>
              <w:ind w:right="15"/>
              <w:jc w:val="both"/>
            </w:pPr>
            <w:r>
              <w:rPr>
                <w:sz w:val="21"/>
              </w:rPr>
              <w:t>本项目总的服务费暂为</w:t>
            </w:r>
            <w:r>
              <w:rPr>
                <w:sz w:val="21"/>
              </w:rPr>
              <w:t>4951.1</w:t>
            </w:r>
            <w:r>
              <w:rPr>
                <w:sz w:val="21"/>
              </w:rPr>
              <w:t>9</w:t>
            </w:r>
            <w:r>
              <w:rPr>
                <w:sz w:val="21"/>
              </w:rPr>
              <w:t>万元，按月支付，最终结算以中标下浮率和考核结果计算需支付给运营方的实际服务费</w:t>
            </w:r>
            <w:r>
              <w:rPr>
                <w:sz w:val="21"/>
              </w:rPr>
              <w:t>，</w:t>
            </w:r>
            <w:r>
              <w:rPr>
                <w:sz w:val="21"/>
              </w:rPr>
              <w:t>月运营服务费不能高于测算费用</w:t>
            </w:r>
            <w:r>
              <w:rPr>
                <w:sz w:val="21"/>
              </w:rPr>
              <w:t>。各项费用如下：</w:t>
            </w:r>
          </w:p>
          <w:p>
            <w:pPr>
              <w:pStyle w:val="null3"/>
              <w:spacing w:before="45"/>
              <w:ind w:right="15"/>
              <w:jc w:val="both"/>
            </w:pPr>
            <w:r>
              <w:rPr>
                <w:sz w:val="21"/>
              </w:rPr>
              <w:t>（</w:t>
            </w:r>
            <w:r>
              <w:rPr>
                <w:sz w:val="21"/>
              </w:rPr>
              <w:t>1）填埋场正常接收垃圾时，垃圾填埋运营作业综合单价为每吨垃圾62.2元，根据垃圾量</w:t>
            </w:r>
            <w:r>
              <w:rPr>
                <w:sz w:val="21"/>
              </w:rPr>
              <w:t>*中标下浮率</w:t>
            </w:r>
            <w:r>
              <w:rPr>
                <w:sz w:val="21"/>
              </w:rPr>
              <w:t>据实按月结算。</w:t>
            </w:r>
          </w:p>
          <w:p>
            <w:pPr>
              <w:pStyle w:val="null3"/>
              <w:spacing w:before="45"/>
              <w:ind w:right="15"/>
              <w:jc w:val="both"/>
            </w:pPr>
            <w:r>
              <w:rPr>
                <w:sz w:val="21"/>
              </w:rPr>
              <w:t>（</w:t>
            </w:r>
            <w:r>
              <w:rPr>
                <w:sz w:val="21"/>
              </w:rPr>
              <w:t>2）填埋场进入临时封场后，库区维护按月包干价支付，月度费用</w:t>
            </w:r>
            <w:r>
              <w:rPr>
                <w:sz w:val="21"/>
              </w:rPr>
              <w:t>14.22</w:t>
            </w:r>
            <w:r>
              <w:rPr>
                <w:sz w:val="21"/>
              </w:rPr>
              <w:t>万元</w:t>
            </w:r>
            <w:r>
              <w:rPr>
                <w:sz w:val="21"/>
              </w:rPr>
              <w:t>*中标下浮率计算</w:t>
            </w:r>
            <w:r>
              <w:rPr>
                <w:sz w:val="21"/>
              </w:rPr>
              <w:t>。</w:t>
            </w:r>
          </w:p>
          <w:p>
            <w:pPr>
              <w:pStyle w:val="null3"/>
              <w:spacing w:before="45"/>
              <w:ind w:right="15"/>
              <w:jc w:val="both"/>
            </w:pPr>
            <w:r>
              <w:rPr>
                <w:sz w:val="21"/>
              </w:rPr>
              <w:t>（</w:t>
            </w:r>
            <w:r>
              <w:rPr>
                <w:sz w:val="21"/>
              </w:rPr>
              <w:t>3）渗滤液全量化处理综合单价为每吨渗滤液197.94元，根据渗滤液量</w:t>
            </w:r>
            <w:r>
              <w:rPr>
                <w:sz w:val="21"/>
              </w:rPr>
              <w:t>（</w:t>
            </w:r>
            <w:r>
              <w:rPr>
                <w:sz w:val="21"/>
              </w:rPr>
              <w:t>按在线监测设备数</w:t>
            </w:r>
            <w:r>
              <w:rPr>
                <w:sz w:val="21"/>
              </w:rPr>
              <w:t>采</w:t>
            </w:r>
            <w:r>
              <w:rPr>
                <w:sz w:val="21"/>
              </w:rPr>
              <w:t>仪结合进水计量表计算），</w:t>
            </w:r>
            <w:r>
              <w:rPr>
                <w:sz w:val="21"/>
              </w:rPr>
              <w:t>根据</w:t>
            </w:r>
            <w:r>
              <w:rPr>
                <w:sz w:val="21"/>
              </w:rPr>
              <w:t>197.94元每吨</w:t>
            </w:r>
            <w:r>
              <w:rPr>
                <w:sz w:val="21"/>
              </w:rPr>
              <w:t>*中标下浮率</w:t>
            </w:r>
            <w:r>
              <w:rPr>
                <w:sz w:val="21"/>
              </w:rPr>
              <w:t>按</w:t>
            </w:r>
            <w:r>
              <w:rPr>
                <w:sz w:val="21"/>
              </w:rPr>
              <w:t>实</w:t>
            </w:r>
            <w:r>
              <w:rPr>
                <w:sz w:val="21"/>
              </w:rPr>
              <w:t>结算。</w:t>
            </w:r>
          </w:p>
          <w:p>
            <w:pPr>
              <w:pStyle w:val="null3"/>
              <w:spacing w:before="45"/>
              <w:ind w:right="15"/>
              <w:jc w:val="both"/>
            </w:pPr>
            <w:r>
              <w:rPr>
                <w:sz w:val="21"/>
              </w:rPr>
              <w:t>（</w:t>
            </w:r>
            <w:r>
              <w:rPr>
                <w:sz w:val="21"/>
              </w:rPr>
              <w:t>4）地下水</w:t>
            </w:r>
            <w:r>
              <w:rPr>
                <w:sz w:val="21"/>
              </w:rPr>
              <w:t>减量</w:t>
            </w:r>
            <w:r>
              <w:rPr>
                <w:sz w:val="21"/>
              </w:rPr>
              <w:t>化处理综合单价为每吨地下水</w:t>
            </w:r>
            <w:r>
              <w:rPr>
                <w:sz w:val="21"/>
              </w:rPr>
              <w:t>80元</w:t>
            </w:r>
            <w:r>
              <w:rPr>
                <w:sz w:val="21"/>
              </w:rPr>
              <w:t>（</w:t>
            </w:r>
            <w:r>
              <w:rPr>
                <w:sz w:val="21"/>
              </w:rPr>
              <w:t>出水）</w:t>
            </w:r>
            <w:r>
              <w:rPr>
                <w:sz w:val="21"/>
              </w:rPr>
              <w:t>，根据地下水量据实按月结算</w:t>
            </w:r>
            <w:r>
              <w:rPr>
                <w:sz w:val="21"/>
              </w:rPr>
              <w:t>，</w:t>
            </w:r>
            <w:r>
              <w:rPr>
                <w:sz w:val="21"/>
              </w:rPr>
              <w:t>根据</w:t>
            </w:r>
            <w:r>
              <w:rPr>
                <w:sz w:val="21"/>
              </w:rPr>
              <w:t>80元每吨</w:t>
            </w:r>
            <w:r>
              <w:rPr>
                <w:sz w:val="21"/>
              </w:rPr>
              <w:t>*中标下浮率</w:t>
            </w:r>
            <w:r>
              <w:rPr>
                <w:sz w:val="21"/>
              </w:rPr>
              <w:t>按</w:t>
            </w:r>
            <w:r>
              <w:rPr>
                <w:sz w:val="21"/>
              </w:rPr>
              <w:t>实</w:t>
            </w:r>
            <w:r>
              <w:rPr>
                <w:sz w:val="21"/>
              </w:rPr>
              <w:t>结算。</w:t>
            </w:r>
          </w:p>
          <w:p>
            <w:pPr>
              <w:pStyle w:val="null3"/>
              <w:spacing w:before="45"/>
              <w:ind w:left="105" w:right="15"/>
              <w:jc w:val="both"/>
            </w:pPr>
            <w:r>
              <w:rPr>
                <w:sz w:val="21"/>
              </w:rPr>
              <w:t>（</w:t>
            </w:r>
            <w:r>
              <w:rPr>
                <w:sz w:val="21"/>
              </w:rPr>
              <w:t>5</w:t>
            </w:r>
            <w:r>
              <w:rPr>
                <w:sz w:val="21"/>
              </w:rPr>
              <w:t>）地下水</w:t>
            </w:r>
            <w:r>
              <w:rPr>
                <w:sz w:val="21"/>
              </w:rPr>
              <w:t>浓缩液全量化</w:t>
            </w:r>
            <w:r>
              <w:rPr>
                <w:sz w:val="21"/>
              </w:rPr>
              <w:t>处理综合单价为每吨地下水</w:t>
            </w:r>
            <w:r>
              <w:rPr>
                <w:sz w:val="21"/>
              </w:rPr>
              <w:t>浓缩液</w:t>
            </w:r>
            <w:r>
              <w:rPr>
                <w:sz w:val="21"/>
              </w:rPr>
              <w:t>197.94</w:t>
            </w:r>
            <w:r>
              <w:rPr>
                <w:sz w:val="21"/>
              </w:rPr>
              <w:t>元，</w:t>
            </w:r>
            <w:r>
              <w:rPr>
                <w:sz w:val="21"/>
              </w:rPr>
              <w:t>根据</w:t>
            </w:r>
            <w:r>
              <w:rPr>
                <w:sz w:val="21"/>
              </w:rPr>
              <w:t>197.94元每吨</w:t>
            </w:r>
            <w:r>
              <w:rPr>
                <w:sz w:val="21"/>
              </w:rPr>
              <w:t>*中标下浮率</w:t>
            </w:r>
            <w:r>
              <w:rPr>
                <w:sz w:val="21"/>
              </w:rPr>
              <w:t>按</w:t>
            </w:r>
            <w:r>
              <w:rPr>
                <w:sz w:val="21"/>
              </w:rPr>
              <w:t>实</w:t>
            </w:r>
            <w:r>
              <w:rPr>
                <w:sz w:val="21"/>
              </w:rPr>
              <w:t>结算。</w:t>
            </w:r>
          </w:p>
          <w:p>
            <w:pPr>
              <w:pStyle w:val="null3"/>
            </w:pPr>
            <w:r>
              <w:rPr>
                <w:sz w:val="21"/>
              </w:rPr>
              <w:t>（</w:t>
            </w:r>
            <w:r>
              <w:rPr>
                <w:sz w:val="21"/>
              </w:rPr>
              <w:t>6</w:t>
            </w:r>
            <w:r>
              <w:rPr>
                <w:sz w:val="21"/>
              </w:rPr>
              <w:t>）招标阶段项目方案编制费用</w:t>
            </w:r>
            <w:r>
              <w:rPr>
                <w:sz w:val="21"/>
              </w:rPr>
              <w:t>人民币</w:t>
            </w:r>
            <w:r>
              <w:rPr>
                <w:sz w:val="21"/>
              </w:rPr>
              <w:t>5万元整，由中标人在中标后一个月内支付此费用给方案编制单位。</w:t>
            </w:r>
          </w:p>
        </w:tc>
      </w:tr>
      <w:tr>
        <w:tc>
          <w:tcPr>
            <w:tcW w:type="dxa" w:w="2076"/>
          </w:tcPr>
          <w:p/>
        </w:tc>
        <w:tc>
          <w:tcPr>
            <w:tcW w:type="dxa" w:w="415"/>
          </w:tcPr>
          <w:p>
            <w:pPr>
              <w:pStyle w:val="null3"/>
            </w:pPr>
            <w:r>
              <w:rPr/>
              <w:t>5</w:t>
            </w:r>
          </w:p>
        </w:tc>
        <w:tc>
          <w:tcPr>
            <w:tcW w:type="dxa" w:w="5814"/>
          </w:tcPr>
          <w:p>
            <w:pPr>
              <w:pStyle w:val="null3"/>
              <w:ind w:left="120"/>
            </w:pPr>
            <w:r>
              <w:rPr>
                <w:sz w:val="21"/>
                <w:b/>
              </w:rPr>
              <w:t>5</w:t>
            </w:r>
            <w:r>
              <w:rPr>
                <w:sz w:val="21"/>
                <w:b/>
              </w:rPr>
              <w:t>.监督考核</w:t>
            </w:r>
          </w:p>
          <w:p>
            <w:pPr>
              <w:pStyle w:val="null3"/>
              <w:ind w:right="105" w:firstLine="464"/>
            </w:pPr>
            <w:r>
              <w:rPr>
                <w:sz w:val="21"/>
              </w:rPr>
              <w:t>采购人根据市场化运营、规范化管理的原则，与</w:t>
            </w:r>
            <w:r>
              <w:rPr>
                <w:sz w:val="21"/>
              </w:rPr>
              <w:t>中标人</w:t>
            </w:r>
            <w:r>
              <w:rPr>
                <w:sz w:val="21"/>
              </w:rPr>
              <w:t>签订填埋场运营合同，明确双方的责任、权利与义务，并通过对填埋场</w:t>
            </w:r>
            <w:r>
              <w:rPr>
                <w:sz w:val="21"/>
              </w:rPr>
              <w:t>运营的日常监管理和考评，形成有效的监督管理机制。</w:t>
            </w:r>
          </w:p>
          <w:p>
            <w:pPr>
              <w:pStyle w:val="null3"/>
              <w:ind w:right="105" w:firstLine="464"/>
            </w:pPr>
            <w:r>
              <w:rPr>
                <w:sz w:val="21"/>
              </w:rPr>
              <w:t>中标人</w:t>
            </w:r>
            <w:r>
              <w:rPr>
                <w:sz w:val="21"/>
              </w:rPr>
              <w:t>必须每月提交设施运营报告，提交月度进场垃圾量、渗滤液抽排量、渗滤液调节池存量、渗滤液处理量、环境监测自检数据、安全运营及填埋作业面调整计划。</w:t>
            </w:r>
          </w:p>
          <w:p>
            <w:pPr>
              <w:pStyle w:val="null3"/>
              <w:ind w:right="105" w:firstLine="464"/>
            </w:pPr>
            <w:r>
              <w:rPr>
                <w:sz w:val="21"/>
              </w:rPr>
              <w:t>中标人</w:t>
            </w:r>
            <w:r>
              <w:rPr>
                <w:sz w:val="21"/>
              </w:rPr>
              <w:t>必须按《生活垃圾卫生填埋场运行维护技术规程》（</w:t>
            </w:r>
            <w:r>
              <w:rPr>
                <w:sz w:val="21"/>
              </w:rPr>
              <w:t>CJ93）的要求建立运行维护技术档案，系统地记载填埋场运营期的全过程及主要事件，并按季度提交给采购人。</w:t>
            </w:r>
          </w:p>
          <w:p>
            <w:pPr>
              <w:pStyle w:val="null3"/>
              <w:ind w:right="105" w:firstLine="464"/>
            </w:pPr>
            <w:r>
              <w:rPr>
                <w:sz w:val="21"/>
              </w:rPr>
              <w:t>中标人</w:t>
            </w:r>
            <w:r>
              <w:rPr>
                <w:sz w:val="21"/>
              </w:rPr>
              <w:t>必须于每年</w:t>
            </w:r>
            <w:r>
              <w:rPr>
                <w:sz w:val="21"/>
              </w:rPr>
              <w:t>12月31日前提交下一年度的填埋运营计划备案，并于每年3月底前提交上一年度的运营情况汇报资料。</w:t>
            </w:r>
          </w:p>
          <w:p>
            <w:pPr>
              <w:pStyle w:val="null3"/>
              <w:ind w:right="105" w:firstLine="464"/>
            </w:pPr>
            <w:r>
              <w:rPr>
                <w:sz w:val="21"/>
              </w:rPr>
              <w:t>采购人认为有必要提供的运营资料，</w:t>
            </w:r>
            <w:r>
              <w:rPr>
                <w:sz w:val="21"/>
              </w:rPr>
              <w:t>中标人</w:t>
            </w:r>
            <w:r>
              <w:rPr>
                <w:sz w:val="21"/>
              </w:rPr>
              <w:t>应在合理期限内提供。多次催告仍不提供或提供的资料不符合要求的，采购人有权留置运营处理费直至相应的运营资料提交，并不得以此计提利息。</w:t>
            </w:r>
          </w:p>
          <w:p>
            <w:pPr>
              <w:pStyle w:val="null3"/>
              <w:ind w:left="105"/>
            </w:pPr>
            <w:r>
              <w:rPr>
                <w:sz w:val="21"/>
                <w:b/>
              </w:rPr>
              <w:t>5</w:t>
            </w:r>
            <w:r>
              <w:rPr>
                <w:sz w:val="21"/>
                <w:b/>
              </w:rPr>
              <w:t>.1运营质量考评办法</w:t>
            </w:r>
          </w:p>
          <w:p>
            <w:pPr>
              <w:pStyle w:val="null3"/>
              <w:ind w:firstLine="448"/>
            </w:pPr>
            <w:r>
              <w:rPr>
                <w:sz w:val="21"/>
              </w:rPr>
              <w:t>（</w:t>
            </w:r>
            <w:r>
              <w:rPr>
                <w:sz w:val="21"/>
              </w:rPr>
              <w:t>1）进场垃圾计量采用如下原则：</w:t>
            </w:r>
          </w:p>
          <w:p>
            <w:pPr>
              <w:pStyle w:val="null3"/>
              <w:ind w:right="105" w:firstLine="448"/>
            </w:pPr>
            <w:r>
              <w:rPr>
                <w:sz w:val="21"/>
              </w:rPr>
              <w:t>1）自动称量为主、人工复核确认：采购人应确保垃圾计量系统</w:t>
            </w:r>
            <w:r>
              <w:rPr>
                <w:sz w:val="21"/>
              </w:rPr>
              <w:t>具备自动衡量功能，并视具体情况决定是否实现在线传输功能，进</w:t>
            </w:r>
            <w:r>
              <w:rPr>
                <w:sz w:val="21"/>
              </w:rPr>
              <w:t>场垃圾量以自动称量数据为基础，对于个别异常情况，甲乙双方可</w:t>
            </w:r>
            <w:r>
              <w:rPr>
                <w:sz w:val="21"/>
              </w:rPr>
              <w:t>以在自动计量数据的基础上注明实际情况并说明原因，每日由甲乙双方根据实际情况复核并于第二天签名确认，双方签名确认后原则</w:t>
            </w:r>
            <w:r>
              <w:rPr>
                <w:sz w:val="21"/>
              </w:rPr>
              <w:t>上不得修改。</w:t>
            </w:r>
          </w:p>
          <w:p>
            <w:pPr>
              <w:pStyle w:val="null3"/>
              <w:ind w:right="105" w:firstLine="448"/>
            </w:pPr>
            <w:r>
              <w:rPr>
                <w:sz w:val="21"/>
              </w:rPr>
              <w:t>2）实行联单制度、每日确认上报：计量数据实行五联单制度，</w:t>
            </w:r>
            <w:r>
              <w:rPr>
                <w:sz w:val="21"/>
              </w:rPr>
              <w:t>每进一车垃圾出具一份联单，联单分别由采购人、</w:t>
            </w:r>
            <w:r>
              <w:rPr>
                <w:sz w:val="21"/>
              </w:rPr>
              <w:t>中标人</w:t>
            </w:r>
            <w:r>
              <w:rPr>
                <w:sz w:val="21"/>
              </w:rPr>
              <w:t>、垃圾运输单位、财政部门各执一份，另一份暂由采购人保管备查；每日由采购人双方对比五联单的数据与自动称量汇总表的数据差异，如两者数据相同，则作为当天的进场垃圾量，如有不同，则根据实际情况并结合视频监管情况作出说明，相应的说明及视频资料每月报</w:t>
            </w:r>
            <w:r>
              <w:rPr>
                <w:sz w:val="21"/>
              </w:rPr>
              <w:t>财政部门备案。</w:t>
            </w:r>
          </w:p>
          <w:p>
            <w:pPr>
              <w:pStyle w:val="null3"/>
              <w:ind w:left="120" w:right="105" w:firstLine="418"/>
            </w:pPr>
            <w:r>
              <w:rPr>
                <w:sz w:val="21"/>
              </w:rPr>
              <w:t>3）异议申诉，受益方举证：对于有异议的部分，双方均应在第</w:t>
            </w:r>
            <w:r>
              <w:rPr>
                <w:sz w:val="21"/>
              </w:rPr>
              <w:t>二天提出，并在提出当天处理完毕</w:t>
            </w:r>
            <w:r>
              <w:rPr>
                <w:sz w:val="21"/>
              </w:rPr>
              <w:t>,相关的举证责任由受益方负</w:t>
            </w:r>
            <w:r>
              <w:rPr>
                <w:sz w:val="21"/>
              </w:rPr>
              <w:t>责。</w:t>
            </w:r>
          </w:p>
          <w:p>
            <w:pPr>
              <w:pStyle w:val="null3"/>
              <w:ind w:left="105" w:right="105" w:firstLine="415"/>
            </w:pPr>
            <w:r>
              <w:rPr>
                <w:sz w:val="21"/>
              </w:rPr>
              <w:t>4）接受其他部分监管：财政部门、生活垃圾运输单位对进场垃</w:t>
            </w:r>
            <w:r>
              <w:rPr>
                <w:sz w:val="21"/>
              </w:rPr>
              <w:t>圾存在异议时，有权提出异议。</w:t>
            </w:r>
          </w:p>
          <w:p>
            <w:pPr>
              <w:pStyle w:val="null3"/>
              <w:ind w:left="105" w:right="105" w:firstLine="430"/>
            </w:pPr>
            <w:r>
              <w:rPr>
                <w:sz w:val="21"/>
              </w:rPr>
              <w:t>（</w:t>
            </w:r>
            <w:r>
              <w:rPr>
                <w:sz w:val="21"/>
              </w:rPr>
              <w:t>2）采购人每月根据运营人提交的月度运营资料的真实性、资</w:t>
            </w:r>
            <w:r>
              <w:rPr>
                <w:sz w:val="21"/>
              </w:rPr>
              <w:t>料完备性，以随机检查的方式按照《</w:t>
            </w:r>
            <w:r>
              <w:rPr>
                <w:sz w:val="21"/>
              </w:rPr>
              <w:t>郁南县生活垃圾卫生填埋场运营质量考评标准</w:t>
            </w:r>
            <w:r>
              <w:rPr>
                <w:sz w:val="21"/>
              </w:rPr>
              <w:t>》进行运营质量现场考评，不固定每月的考评时间和</w:t>
            </w:r>
            <w:r>
              <w:rPr>
                <w:sz w:val="21"/>
              </w:rPr>
              <w:t>次数。</w:t>
            </w:r>
          </w:p>
          <w:p>
            <w:pPr>
              <w:pStyle w:val="null3"/>
              <w:ind w:left="105" w:right="105" w:firstLine="430"/>
              <w:jc w:val="both"/>
            </w:pPr>
            <w:r>
              <w:rPr>
                <w:sz w:val="21"/>
              </w:rPr>
              <w:t>（</w:t>
            </w:r>
            <w:r>
              <w:rPr>
                <w:sz w:val="21"/>
              </w:rPr>
              <w:t>3）月度运营资料必按《生活垃圾卫生填埋场运行维护技术规</w:t>
            </w:r>
            <w:r>
              <w:rPr>
                <w:sz w:val="21"/>
              </w:rPr>
              <w:t>程》（</w:t>
            </w:r>
            <w:r>
              <w:rPr>
                <w:sz w:val="21"/>
              </w:rPr>
              <w:t>CJJ</w:t>
            </w:r>
            <w:r>
              <w:rPr>
                <w:sz w:val="21"/>
              </w:rPr>
              <w:t>93）和相关要求提交，月度运营、季度运营及年运营情况</w:t>
            </w:r>
            <w:r>
              <w:rPr>
                <w:sz w:val="21"/>
              </w:rPr>
              <w:t>汇报的资料完备性权重占</w:t>
            </w:r>
            <w:r>
              <w:rPr>
                <w:sz w:val="21"/>
              </w:rPr>
              <w:t>20%，具体的资料完备性参照《生活</w:t>
            </w:r>
            <w:r>
              <w:rPr>
                <w:sz w:val="21"/>
              </w:rPr>
              <w:t>垃圾卫生填埋场运营质量考评标准》执行。</w:t>
            </w:r>
          </w:p>
          <w:p>
            <w:pPr>
              <w:pStyle w:val="null3"/>
              <w:ind w:left="105" w:right="105" w:firstLine="430"/>
              <w:jc w:val="both"/>
            </w:pPr>
            <w:r>
              <w:rPr>
                <w:sz w:val="21"/>
              </w:rPr>
              <w:t>（</w:t>
            </w:r>
            <w:r>
              <w:rPr>
                <w:sz w:val="21"/>
              </w:rPr>
              <w:t>4）现场考评执行实查实扣分制度，每次考评时，如有项目被扣分，采购人下属工作人员（或指定人员）将把每个扣分项目的现场情况拍摄下来，作为扣分的凭证；累加各项目的扣分即为该次考评的扣分数，现场考评的权重占80%。</w:t>
            </w:r>
          </w:p>
          <w:p>
            <w:pPr>
              <w:pStyle w:val="null3"/>
              <w:ind w:right="105" w:firstLine="448"/>
              <w:jc w:val="both"/>
            </w:pPr>
            <w:r>
              <w:rPr>
                <w:sz w:val="21"/>
              </w:rPr>
              <w:t>（</w:t>
            </w:r>
            <w:r>
              <w:rPr>
                <w:sz w:val="21"/>
              </w:rPr>
              <w:t>5）每次考评后，采购人将以书面形式把当次考评结果送达</w:t>
            </w:r>
            <w:r>
              <w:rPr>
                <w:sz w:val="21"/>
              </w:rPr>
              <w:t>中标人</w:t>
            </w:r>
            <w:r>
              <w:rPr>
                <w:sz w:val="21"/>
              </w:rPr>
              <w:t>（如有扣分，将附上扣分项目的现场拍摄照片）。</w:t>
            </w:r>
          </w:p>
          <w:p>
            <w:pPr>
              <w:pStyle w:val="null3"/>
              <w:ind w:right="105" w:firstLine="448"/>
              <w:jc w:val="both"/>
            </w:pPr>
            <w:r>
              <w:rPr>
                <w:sz w:val="21"/>
              </w:rPr>
              <w:t>（</w:t>
            </w:r>
            <w:r>
              <w:rPr>
                <w:sz w:val="21"/>
              </w:rPr>
              <w:t>6）</w:t>
            </w:r>
            <w:r>
              <w:rPr>
                <w:sz w:val="21"/>
              </w:rPr>
              <w:t>中标人</w:t>
            </w:r>
            <w:r>
              <w:rPr>
                <w:sz w:val="21"/>
              </w:rPr>
              <w:t>如对该次考评结果不服，应在接到考评结果的</w:t>
            </w:r>
            <w:r>
              <w:rPr>
                <w:sz w:val="21"/>
              </w:rPr>
              <w:t>5天内向采购人提出更正要求并说明理由，否则视作对考评结果无异议；采购人应在接到</w:t>
            </w:r>
            <w:r>
              <w:rPr>
                <w:sz w:val="21"/>
              </w:rPr>
              <w:t>中标人</w:t>
            </w:r>
            <w:r>
              <w:rPr>
                <w:sz w:val="21"/>
              </w:rPr>
              <w:t>提出更正要求的</w:t>
            </w:r>
            <w:r>
              <w:rPr>
                <w:sz w:val="21"/>
              </w:rPr>
              <w:t>5天内予以答复，否则视作对考评结果的更正；如</w:t>
            </w:r>
            <w:r>
              <w:rPr>
                <w:sz w:val="21"/>
              </w:rPr>
              <w:t>中标人</w:t>
            </w:r>
            <w:r>
              <w:rPr>
                <w:sz w:val="21"/>
              </w:rPr>
              <w:t>对采购人的答复仍不服的，可按有关程序申请行政复议。</w:t>
            </w:r>
          </w:p>
          <w:p>
            <w:pPr>
              <w:pStyle w:val="null3"/>
              <w:ind w:left="105" w:right="105" w:firstLine="430"/>
              <w:jc w:val="both"/>
            </w:pPr>
            <w:r>
              <w:rPr>
                <w:sz w:val="21"/>
              </w:rPr>
              <w:t>（</w:t>
            </w:r>
            <w:r>
              <w:rPr>
                <w:sz w:val="21"/>
              </w:rPr>
              <w:t>7）每月5日（遇节假日顺延或提前），采购人对</w:t>
            </w:r>
            <w:r>
              <w:rPr>
                <w:sz w:val="21"/>
              </w:rPr>
              <w:t>中标人</w:t>
            </w:r>
            <w:r>
              <w:rPr>
                <w:sz w:val="21"/>
              </w:rPr>
              <w:t>上月各次考评扣分数进行累计，再以考评分底分</w:t>
            </w:r>
            <w:r>
              <w:rPr>
                <w:sz w:val="21"/>
              </w:rPr>
              <w:t>100分减去扣分的累计数，即为</w:t>
            </w:r>
            <w:r>
              <w:rPr>
                <w:sz w:val="21"/>
              </w:rPr>
              <w:t>中标人</w:t>
            </w:r>
            <w:r>
              <w:rPr>
                <w:sz w:val="21"/>
              </w:rPr>
              <w:t>上月的月度考评分。</w:t>
            </w:r>
          </w:p>
          <w:p>
            <w:pPr>
              <w:pStyle w:val="null3"/>
              <w:ind w:left="105" w:right="105" w:firstLine="430"/>
              <w:jc w:val="both"/>
            </w:pPr>
            <w:r>
              <w:rPr>
                <w:sz w:val="21"/>
              </w:rPr>
              <w:t>（</w:t>
            </w:r>
            <w:r>
              <w:rPr>
                <w:sz w:val="21"/>
              </w:rPr>
              <w:t>8）每月6日（遇节假日顺延或提前），采购人以书面形式将</w:t>
            </w:r>
            <w:r>
              <w:rPr>
                <w:sz w:val="21"/>
              </w:rPr>
              <w:t>中标人</w:t>
            </w:r>
            <w:r>
              <w:rPr>
                <w:sz w:val="21"/>
              </w:rPr>
              <w:t>上月的月度考评分送运营达单位。</w:t>
            </w:r>
          </w:p>
          <w:p>
            <w:pPr>
              <w:pStyle w:val="null3"/>
              <w:ind w:left="105" w:right="105" w:firstLine="430"/>
              <w:jc w:val="both"/>
            </w:pPr>
            <w:r>
              <w:rPr>
                <w:sz w:val="21"/>
              </w:rPr>
              <w:t>（</w:t>
            </w:r>
            <w:r>
              <w:rPr>
                <w:sz w:val="21"/>
              </w:rPr>
              <w:t>9）根据月度考评分扣减</w:t>
            </w:r>
            <w:r>
              <w:rPr>
                <w:sz w:val="21"/>
              </w:rPr>
              <w:t>中标人</w:t>
            </w:r>
            <w:r>
              <w:rPr>
                <w:sz w:val="21"/>
              </w:rPr>
              <w:t>当月运营费用的方法：</w:t>
            </w:r>
          </w:p>
          <w:p>
            <w:pPr>
              <w:pStyle w:val="null3"/>
              <w:ind w:left="105" w:right="105" w:firstLine="430"/>
              <w:jc w:val="both"/>
            </w:pPr>
            <w:r>
              <w:rPr>
                <w:sz w:val="21"/>
              </w:rPr>
              <w:t>①得分≥</w:t>
            </w:r>
            <w:r>
              <w:rPr>
                <w:sz w:val="21"/>
              </w:rPr>
              <w:t>85</w:t>
            </w:r>
            <w:r>
              <w:rPr>
                <w:sz w:val="21"/>
              </w:rPr>
              <w:t>分的（含</w:t>
            </w:r>
            <w:r>
              <w:rPr>
                <w:sz w:val="21"/>
              </w:rPr>
              <w:t>85</w:t>
            </w:r>
            <w:r>
              <w:rPr>
                <w:sz w:val="21"/>
              </w:rPr>
              <w:t>分），不扣减当月服务费。</w:t>
            </w:r>
          </w:p>
          <w:p>
            <w:pPr>
              <w:pStyle w:val="null3"/>
              <w:ind w:left="105" w:right="105" w:firstLine="430"/>
              <w:jc w:val="both"/>
            </w:pPr>
            <w:r>
              <w:rPr>
                <w:sz w:val="21"/>
              </w:rPr>
              <w:t>②</w:t>
            </w:r>
            <w:r>
              <w:rPr>
                <w:sz w:val="21"/>
              </w:rPr>
              <w:t>低于</w:t>
            </w:r>
            <w:r>
              <w:rPr>
                <w:sz w:val="21"/>
              </w:rPr>
              <w:t>85</w:t>
            </w:r>
            <w:r>
              <w:rPr>
                <w:sz w:val="21"/>
              </w:rPr>
              <w:t>分的，</w:t>
            </w:r>
            <w:r>
              <w:rPr>
                <w:sz w:val="21"/>
              </w:rPr>
              <w:t>少</w:t>
            </w:r>
            <w:r>
              <w:rPr>
                <w:sz w:val="21"/>
              </w:rPr>
              <w:t>0.5分扣3000元，</w:t>
            </w:r>
            <w:r>
              <w:rPr>
                <w:sz w:val="21"/>
              </w:rPr>
              <w:t>之后每少</w:t>
            </w:r>
            <w:r>
              <w:rPr>
                <w:sz w:val="21"/>
              </w:rPr>
              <w:t>1分扣5000元</w:t>
            </w:r>
            <w:r>
              <w:rPr>
                <w:sz w:val="21"/>
              </w:rPr>
              <w:t>。</w:t>
            </w:r>
          </w:p>
          <w:p>
            <w:pPr>
              <w:pStyle w:val="null3"/>
              <w:ind w:left="105" w:right="105" w:firstLine="430"/>
              <w:jc w:val="both"/>
            </w:pPr>
            <w:r>
              <w:rPr>
                <w:sz w:val="21"/>
              </w:rPr>
              <w:t>③低于70分的，一</w:t>
            </w:r>
            <w:r>
              <w:rPr>
                <w:sz w:val="21"/>
              </w:rPr>
              <w:t>次提醒</w:t>
            </w:r>
            <w:r>
              <w:rPr>
                <w:sz w:val="21"/>
              </w:rPr>
              <w:t>并扣减</w:t>
            </w:r>
            <w:r>
              <w:rPr>
                <w:sz w:val="21"/>
              </w:rPr>
              <w:t>1个月当月</w:t>
            </w:r>
            <w:r>
              <w:rPr>
                <w:sz w:val="21"/>
              </w:rPr>
              <w:t>服务费</w:t>
            </w:r>
            <w:r>
              <w:rPr>
                <w:sz w:val="21"/>
              </w:rPr>
              <w:t>、两次</w:t>
            </w:r>
            <w:r>
              <w:rPr>
                <w:sz w:val="21"/>
              </w:rPr>
              <w:t>警告并翻倍扣减当月服务费</w:t>
            </w:r>
            <w:r>
              <w:rPr>
                <w:sz w:val="21"/>
              </w:rPr>
              <w:t>、三次单方取消合同。</w:t>
            </w:r>
          </w:p>
          <w:p>
            <w:pPr>
              <w:pStyle w:val="null3"/>
              <w:ind w:left="105" w:right="105" w:firstLine="430"/>
              <w:jc w:val="both"/>
            </w:pPr>
            <w:r>
              <w:rPr>
                <w:sz w:val="21"/>
              </w:rPr>
              <w:t>④</w:t>
            </w:r>
            <w:r>
              <w:rPr>
                <w:sz w:val="21"/>
              </w:rPr>
              <w:t>月度考评结果得分</w:t>
            </w:r>
            <w:r>
              <w:rPr>
                <w:sz w:val="21"/>
              </w:rPr>
              <w:t>低于</w:t>
            </w:r>
            <w:r>
              <w:rPr>
                <w:sz w:val="21"/>
              </w:rPr>
              <w:t>85</w:t>
            </w:r>
            <w:r>
              <w:rPr>
                <w:sz w:val="21"/>
              </w:rPr>
              <w:t>分，考评部门所扣经费在</w:t>
            </w:r>
            <w:r>
              <w:rPr>
                <w:sz w:val="21"/>
              </w:rPr>
              <w:t>中标人</w:t>
            </w:r>
            <w:r>
              <w:rPr>
                <w:sz w:val="21"/>
              </w:rPr>
              <w:t>的当月服务费中抵扣。</w:t>
            </w:r>
          </w:p>
          <w:p>
            <w:pPr>
              <w:pStyle w:val="null3"/>
              <w:ind w:right="45" w:firstLine="464"/>
            </w:pPr>
            <w:r>
              <w:rPr>
                <w:sz w:val="21"/>
              </w:rPr>
              <w:t>（</w:t>
            </w:r>
            <w:r>
              <w:rPr>
                <w:sz w:val="21"/>
              </w:rPr>
              <w:t>10）采购人可根据工作实际，不断完善</w:t>
            </w:r>
            <w:r>
              <w:rPr>
                <w:sz w:val="21"/>
              </w:rPr>
              <w:t>填埋场运营工作要求</w:t>
            </w:r>
            <w:r>
              <w:rPr>
                <w:sz w:val="21"/>
              </w:rPr>
              <w:t>和考评标准，对于一些新出现的作业问题，采购人可以向</w:t>
            </w:r>
            <w:r>
              <w:rPr>
                <w:sz w:val="21"/>
              </w:rPr>
              <w:t>中标人</w:t>
            </w:r>
            <w:r>
              <w:rPr>
                <w:sz w:val="21"/>
              </w:rPr>
              <w:t>发出作业书面通知，</w:t>
            </w:r>
            <w:r>
              <w:rPr>
                <w:sz w:val="21"/>
              </w:rPr>
              <w:t>中标人</w:t>
            </w:r>
            <w:r>
              <w:rPr>
                <w:sz w:val="21"/>
              </w:rPr>
              <w:t>在参照上述运营工作要求和考评标准进行作业的同时，还应按照采购人所发出的作业书面通知要求进行作业。运营费用的计算和核拨当月的运营费用采用分项综合处理费</w:t>
            </w:r>
            <w:r>
              <w:rPr>
                <w:sz w:val="21"/>
              </w:rPr>
              <w:t>单价结算，以实际填埋垃圾量、处理渗滤液、地下水的量分别计量，</w:t>
            </w:r>
            <w:r>
              <w:rPr>
                <w:sz w:val="21"/>
              </w:rPr>
              <w:t>按月结算的方式支付给</w:t>
            </w:r>
            <w:r>
              <w:rPr>
                <w:sz w:val="21"/>
              </w:rPr>
              <w:t>中标人</w:t>
            </w:r>
            <w:r>
              <w:rPr>
                <w:sz w:val="21"/>
              </w:rPr>
              <w:t>（进入临时封场阶段后，</w:t>
            </w:r>
            <w:r>
              <w:rPr>
                <w:sz w:val="21"/>
              </w:rPr>
              <w:t>库区封场维护费</w:t>
            </w:r>
            <w:r>
              <w:rPr>
                <w:sz w:val="21"/>
              </w:rPr>
              <w:t>按</w:t>
            </w:r>
            <w:r>
              <w:rPr>
                <w:sz w:val="21"/>
              </w:rPr>
              <w:t>月包干价计费）。每月</w:t>
            </w:r>
            <w:r>
              <w:rPr>
                <w:sz w:val="21"/>
              </w:rPr>
              <w:t>8日前（遇节假日顺延或提前</w:t>
            </w:r>
            <w:r>
              <w:rPr>
                <w:sz w:val="21"/>
              </w:rPr>
              <w:t>），</w:t>
            </w:r>
            <w:r>
              <w:rPr>
                <w:sz w:val="21"/>
              </w:rPr>
              <w:t>中标人</w:t>
            </w:r>
            <w:r>
              <w:rPr>
                <w:sz w:val="21"/>
              </w:rPr>
              <w:t>报送上月的垃圾填埋处理量、渗滤液处理量、地下水处理量并填报《拨款申请审批表》（县财政部门统一表格）交到采</w:t>
            </w:r>
            <w:r>
              <w:rPr>
                <w:sz w:val="21"/>
              </w:rPr>
              <w:t>购人；采购人</w:t>
            </w:r>
            <w:r>
              <w:rPr>
                <w:sz w:val="21"/>
              </w:rPr>
              <w:t>在</w:t>
            </w:r>
            <w:r>
              <w:rPr>
                <w:sz w:val="21"/>
              </w:rPr>
              <w:t>2个工作日内加注是否扣减</w:t>
            </w:r>
            <w:r>
              <w:rPr>
                <w:sz w:val="21"/>
              </w:rPr>
              <w:t>中标人</w:t>
            </w:r>
            <w:r>
              <w:rPr>
                <w:sz w:val="21"/>
              </w:rPr>
              <w:t>上月运营费用的审核意见，</w:t>
            </w:r>
            <w:r>
              <w:rPr>
                <w:sz w:val="21"/>
              </w:rPr>
              <w:t>并送采购人审定后报县财政部门予以核拨。</w:t>
            </w:r>
          </w:p>
          <w:p>
            <w:pPr>
              <w:pStyle w:val="null3"/>
              <w:ind w:right="60" w:firstLine="464"/>
            </w:pPr>
            <w:r>
              <w:rPr>
                <w:sz w:val="21"/>
              </w:rPr>
              <w:t>（</w:t>
            </w:r>
            <w:r>
              <w:rPr>
                <w:sz w:val="21"/>
              </w:rPr>
              <w:t>11）特别条款：提前中止</w:t>
            </w:r>
            <w:r>
              <w:rPr>
                <w:sz w:val="21"/>
              </w:rPr>
              <w:t>中标人</w:t>
            </w:r>
            <w:r>
              <w:rPr>
                <w:sz w:val="21"/>
              </w:rPr>
              <w:t>运营</w:t>
            </w:r>
            <w:r>
              <w:rPr>
                <w:sz w:val="21"/>
              </w:rPr>
              <w:t>权的条件（出现以下</w:t>
            </w:r>
            <w:r>
              <w:rPr>
                <w:sz w:val="21"/>
              </w:rPr>
              <w:t>条件之一</w:t>
            </w:r>
            <w:r>
              <w:rPr>
                <w:sz w:val="21"/>
              </w:rPr>
              <w:t>）：</w:t>
            </w:r>
            <w:r>
              <w:rPr>
                <w:sz w:val="21"/>
              </w:rPr>
              <w:t>中标人</w:t>
            </w:r>
            <w:r>
              <w:rPr>
                <w:sz w:val="21"/>
              </w:rPr>
              <w:t>丧失运营资质或无力继续正常履行运营合同；</w:t>
            </w:r>
          </w:p>
          <w:p>
            <w:pPr>
              <w:pStyle w:val="null3"/>
              <w:ind w:right="105" w:firstLine="464"/>
            </w:pPr>
            <w:r>
              <w:rPr>
                <w:sz w:val="21"/>
              </w:rPr>
              <w:t>未经管理单位同意，</w:t>
            </w:r>
            <w:r>
              <w:rPr>
                <w:sz w:val="21"/>
              </w:rPr>
              <w:t>中标人</w:t>
            </w:r>
            <w:r>
              <w:rPr>
                <w:sz w:val="21"/>
              </w:rPr>
              <w:t>擅自处理不符合进场规定的垃圾</w:t>
            </w:r>
            <w:r>
              <w:rPr>
                <w:sz w:val="21"/>
              </w:rPr>
              <w:t>两次或</w:t>
            </w:r>
            <w:r>
              <w:rPr>
                <w:sz w:val="21"/>
              </w:rPr>
              <w:t>中标人</w:t>
            </w:r>
            <w:r>
              <w:rPr>
                <w:sz w:val="21"/>
              </w:rPr>
              <w:t>擅自受纳非本县垃圾两次；</w:t>
            </w:r>
          </w:p>
          <w:p>
            <w:pPr>
              <w:pStyle w:val="null3"/>
              <w:ind w:left="120" w:right="105" w:firstLine="414"/>
            </w:pPr>
            <w:r>
              <w:rPr>
                <w:sz w:val="21"/>
              </w:rPr>
              <w:t>中标人</w:t>
            </w:r>
            <w:r>
              <w:rPr>
                <w:sz w:val="21"/>
              </w:rPr>
              <w:t>伪造、篡改进场垃圾过磅数据、环境监测数据超过两</w:t>
            </w:r>
            <w:r>
              <w:rPr>
                <w:sz w:val="21"/>
              </w:rPr>
              <w:t>次；</w:t>
            </w:r>
          </w:p>
          <w:p>
            <w:pPr>
              <w:pStyle w:val="null3"/>
              <w:ind w:left="105" w:right="105" w:firstLine="421"/>
              <w:jc w:val="both"/>
            </w:pPr>
            <w:r>
              <w:rPr>
                <w:sz w:val="21"/>
              </w:rPr>
              <w:t>填埋场发生中毒、爆炸、火灾等安全事故，管理方要求</w:t>
            </w:r>
            <w:r>
              <w:rPr>
                <w:sz w:val="21"/>
              </w:rPr>
              <w:t>中标人</w:t>
            </w:r>
            <w:r>
              <w:rPr>
                <w:sz w:val="21"/>
              </w:rPr>
              <w:t>在规定时间内进行整改，其逾期未整改或整改后仍达不到相关要</w:t>
            </w:r>
            <w:r>
              <w:rPr>
                <w:sz w:val="21"/>
              </w:rPr>
              <w:t>求。</w:t>
            </w:r>
          </w:p>
          <w:p>
            <w:pPr>
              <w:pStyle w:val="null3"/>
              <w:ind w:left="525"/>
            </w:pPr>
            <w:r>
              <w:rPr>
                <w:sz w:val="21"/>
              </w:rPr>
              <w:t>中标人</w:t>
            </w:r>
            <w:r>
              <w:rPr>
                <w:sz w:val="21"/>
              </w:rPr>
              <w:t>偷排渗滤液两次及以上；</w:t>
            </w:r>
          </w:p>
          <w:p>
            <w:pPr>
              <w:pStyle w:val="null3"/>
              <w:ind w:left="525"/>
            </w:pPr>
            <w:r>
              <w:rPr>
                <w:sz w:val="21"/>
              </w:rPr>
              <w:t>连续两个月或一年内出现三次月度考评分在</w:t>
            </w:r>
            <w:r>
              <w:rPr>
                <w:sz w:val="21"/>
              </w:rPr>
              <w:t>7</w:t>
            </w:r>
            <w:r>
              <w:rPr>
                <w:sz w:val="21"/>
              </w:rPr>
              <w:t>0分以下。</w:t>
            </w:r>
          </w:p>
          <w:p>
            <w:pPr>
              <w:pStyle w:val="null3"/>
              <w:ind w:firstLine="442"/>
              <w:jc w:val="both"/>
            </w:pPr>
            <w:r>
              <w:rPr>
                <w:sz w:val="21"/>
                <w:b/>
              </w:rPr>
              <w:t>（</w:t>
            </w:r>
            <w:r>
              <w:rPr>
                <w:sz w:val="21"/>
                <w:b/>
              </w:rPr>
              <w:t>12）</w:t>
            </w:r>
            <w:r>
              <w:rPr>
                <w:sz w:val="21"/>
                <w:b/>
              </w:rPr>
              <w:t>违约责任与赔偿损失</w:t>
            </w:r>
          </w:p>
          <w:p>
            <w:pPr>
              <w:pStyle w:val="null3"/>
              <w:ind w:left="525"/>
            </w:pPr>
            <w:r>
              <w:rPr>
                <w:sz w:val="21"/>
              </w:rPr>
              <w:t>1）</w:t>
            </w:r>
            <w:r>
              <w:rPr>
                <w:sz w:val="21"/>
              </w:rPr>
              <w:t>中标人</w:t>
            </w:r>
            <w:r>
              <w:rPr>
                <w:sz w:val="21"/>
              </w:rPr>
              <w:t>提供的服务不符合采购文件、投标文件或本合同规定的，</w:t>
            </w:r>
            <w:r>
              <w:rPr>
                <w:sz w:val="21"/>
              </w:rPr>
              <w:t>采购人</w:t>
            </w:r>
            <w:r>
              <w:rPr>
                <w:sz w:val="21"/>
              </w:rPr>
              <w:t>有权拒收，并且</w:t>
            </w:r>
            <w:r>
              <w:rPr>
                <w:sz w:val="21"/>
              </w:rPr>
              <w:t>中标人</w:t>
            </w:r>
            <w:r>
              <w:rPr>
                <w:sz w:val="21"/>
              </w:rPr>
              <w:t>须向</w:t>
            </w:r>
            <w:r>
              <w:rPr>
                <w:sz w:val="21"/>
              </w:rPr>
              <w:t>采购人</w:t>
            </w:r>
            <w:r>
              <w:rPr>
                <w:sz w:val="21"/>
              </w:rPr>
              <w:t>支付本合同总价</w:t>
            </w:r>
            <w:r>
              <w:rPr>
                <w:sz w:val="21"/>
              </w:rPr>
              <w:t>5%的违约金。</w:t>
            </w:r>
          </w:p>
          <w:p>
            <w:pPr>
              <w:pStyle w:val="null3"/>
              <w:ind w:left="525"/>
            </w:pPr>
            <w:r>
              <w:rPr>
                <w:sz w:val="21"/>
              </w:rPr>
              <w:t>2）</w:t>
            </w:r>
            <w:r>
              <w:rPr>
                <w:sz w:val="21"/>
              </w:rPr>
              <w:t>中标人</w:t>
            </w:r>
            <w:r>
              <w:rPr>
                <w:sz w:val="21"/>
              </w:rPr>
              <w:t>未能按本合同规定的交货时间交付货物的</w:t>
            </w:r>
            <w:r>
              <w:rPr>
                <w:sz w:val="21"/>
              </w:rPr>
              <w:t>/提供服务，从逾期之日起每日按本合同总价3‰的数额向</w:t>
            </w:r>
            <w:r>
              <w:rPr>
                <w:sz w:val="21"/>
              </w:rPr>
              <w:t>采购人</w:t>
            </w:r>
            <w:r>
              <w:rPr>
                <w:sz w:val="21"/>
              </w:rPr>
              <w:t>支付违约金；逾期</w:t>
            </w:r>
            <w:r>
              <w:rPr>
                <w:sz w:val="21"/>
              </w:rPr>
              <w:t>15天以上（含15天）的，</w:t>
            </w:r>
            <w:r>
              <w:rPr>
                <w:sz w:val="21"/>
              </w:rPr>
              <w:t>采购人</w:t>
            </w:r>
            <w:r>
              <w:rPr>
                <w:sz w:val="21"/>
              </w:rPr>
              <w:t>有权终止合同，要求</w:t>
            </w:r>
            <w:r>
              <w:rPr>
                <w:sz w:val="21"/>
              </w:rPr>
              <w:t>中标人</w:t>
            </w:r>
            <w:r>
              <w:rPr>
                <w:sz w:val="21"/>
              </w:rPr>
              <w:t>支付违约金，并且给</w:t>
            </w:r>
            <w:r>
              <w:rPr>
                <w:sz w:val="21"/>
              </w:rPr>
              <w:t>采购人</w:t>
            </w:r>
            <w:r>
              <w:rPr>
                <w:sz w:val="21"/>
              </w:rPr>
              <w:t>造成的经济损失由</w:t>
            </w:r>
            <w:r>
              <w:rPr>
                <w:sz w:val="21"/>
              </w:rPr>
              <w:t>中标人</w:t>
            </w:r>
            <w:r>
              <w:rPr>
                <w:sz w:val="21"/>
              </w:rPr>
              <w:t>承担赔偿责任。</w:t>
            </w:r>
          </w:p>
          <w:p>
            <w:pPr>
              <w:pStyle w:val="null3"/>
              <w:ind w:left="525"/>
            </w:pPr>
            <w:r>
              <w:rPr>
                <w:sz w:val="21"/>
              </w:rPr>
              <w:t>3）</w:t>
            </w:r>
            <w:r>
              <w:rPr>
                <w:sz w:val="21"/>
              </w:rPr>
              <w:t>采购人</w:t>
            </w:r>
            <w:r>
              <w:rPr>
                <w:sz w:val="21"/>
              </w:rPr>
              <w:t>无正当理由拒收接受服务，到期拒付服务款项的，</w:t>
            </w:r>
            <w:r>
              <w:rPr>
                <w:sz w:val="21"/>
              </w:rPr>
              <w:t>采购人</w:t>
            </w:r>
            <w:r>
              <w:rPr>
                <w:sz w:val="21"/>
              </w:rPr>
              <w:t>向</w:t>
            </w:r>
            <w:r>
              <w:rPr>
                <w:sz w:val="21"/>
              </w:rPr>
              <w:t>中标人</w:t>
            </w:r>
            <w:r>
              <w:rPr>
                <w:sz w:val="21"/>
              </w:rPr>
              <w:t>偿付本合同总价</w:t>
            </w:r>
            <w:r>
              <w:rPr>
                <w:sz w:val="21"/>
              </w:rPr>
              <w:t>5%的违约金。</w:t>
            </w:r>
            <w:r>
              <w:rPr>
                <w:sz w:val="21"/>
              </w:rPr>
              <w:t>采购人</w:t>
            </w:r>
            <w:r>
              <w:rPr>
                <w:sz w:val="21"/>
              </w:rPr>
              <w:t>逾期付款，则每日按本合同总价的</w:t>
            </w:r>
            <w:r>
              <w:rPr>
                <w:sz w:val="21"/>
              </w:rPr>
              <w:t>3‰向</w:t>
            </w:r>
            <w:r>
              <w:rPr>
                <w:sz w:val="21"/>
              </w:rPr>
              <w:t>中标人</w:t>
            </w:r>
            <w:r>
              <w:rPr>
                <w:sz w:val="21"/>
              </w:rPr>
              <w:t>偿付违约金。</w:t>
            </w:r>
          </w:p>
          <w:p>
            <w:pPr>
              <w:pStyle w:val="null3"/>
              <w:ind w:left="525"/>
            </w:pPr>
            <w:r>
              <w:rPr>
                <w:sz w:val="21"/>
              </w:rPr>
              <w:t>4）其它违约责任按《中华人民共和国民法典》处理。</w:t>
            </w:r>
          </w:p>
          <w:p>
            <w:pPr>
              <w:pStyle w:val="null3"/>
              <w:ind w:left="525"/>
            </w:pPr>
            <w:r>
              <w:rPr>
                <w:sz w:val="21"/>
                <w:b/>
              </w:rPr>
              <w:t>（</w:t>
            </w:r>
            <w:r>
              <w:rPr>
                <w:sz w:val="21"/>
                <w:b/>
              </w:rPr>
              <w:t>13）</w:t>
            </w:r>
            <w:r>
              <w:rPr>
                <w:sz w:val="21"/>
                <w:b/>
              </w:rPr>
              <w:t>争端的解决</w:t>
            </w:r>
          </w:p>
          <w:p>
            <w:pPr>
              <w:pStyle w:val="null3"/>
              <w:ind w:left="525"/>
            </w:pPr>
            <w:r>
              <w:rPr>
                <w:sz w:val="21"/>
              </w:rPr>
              <w:t>合同执行过程中发生的任何争议，如双方不能通过友好协商解决，</w:t>
            </w:r>
            <w:r>
              <w:rPr>
                <w:sz w:val="21"/>
              </w:rPr>
              <w:t>任何一方应向甲方</w:t>
            </w:r>
            <w:r>
              <w:rPr>
                <w:sz w:val="21"/>
              </w:rPr>
              <w:t>所在地人民法院提起诉讼。</w:t>
            </w:r>
          </w:p>
          <w:p>
            <w:pPr>
              <w:pStyle w:val="null3"/>
              <w:ind w:left="105" w:right="105"/>
              <w:jc w:val="both"/>
            </w:pPr>
            <w:r>
              <w:rPr>
                <w:sz w:val="21"/>
                <w:b/>
              </w:rPr>
              <w:t>5</w:t>
            </w:r>
            <w:r>
              <w:rPr>
                <w:sz w:val="21"/>
                <w:b/>
              </w:rPr>
              <w:t>.2运营质量考评标准</w:t>
            </w:r>
          </w:p>
          <w:p>
            <w:pPr>
              <w:pStyle w:val="null3"/>
              <w:ind w:left="120"/>
            </w:pPr>
            <w:r>
              <w:rPr>
                <w:sz w:val="21"/>
              </w:rPr>
              <w:t>重要说明：本考评标准分资料完备性（月度运营、季度运营及年运</w:t>
            </w:r>
            <w:r>
              <w:rPr>
                <w:sz w:val="21"/>
              </w:rPr>
              <w:t>营资料）考评和现场考评，资料完备性权重占</w:t>
            </w:r>
            <w:r>
              <w:rPr>
                <w:sz w:val="21"/>
              </w:rPr>
              <w:t>20%，具体的资料完</w:t>
            </w:r>
            <w:r>
              <w:rPr>
                <w:sz w:val="21"/>
              </w:rPr>
              <w:t>备性参照评标准本执行；现场考评的权重占</w:t>
            </w:r>
            <w:r>
              <w:rPr>
                <w:sz w:val="21"/>
              </w:rPr>
              <w:t>80%</w:t>
            </w:r>
          </w:p>
        </w:tc>
      </w:tr>
      <w:tr>
        <w:tc>
          <w:tcPr>
            <w:tcW w:type="dxa" w:w="2076"/>
          </w:tcPr>
          <w:p/>
        </w:tc>
        <w:tc>
          <w:tcPr>
            <w:tcW w:type="dxa" w:w="415"/>
          </w:tcPr>
          <w:p>
            <w:pPr>
              <w:pStyle w:val="null3"/>
            </w:pPr>
            <w:r>
              <w:rPr/>
              <w:t>6</w:t>
            </w:r>
          </w:p>
        </w:tc>
        <w:tc>
          <w:tcPr>
            <w:tcW w:type="dxa" w:w="5814"/>
          </w:tcPr>
          <w:p>
            <w:pPr>
              <w:pStyle w:val="null3"/>
              <w:spacing w:before="60" w:after="120"/>
              <w:jc w:val="both"/>
            </w:pPr>
            <w:r>
              <w:rPr>
                <w:sz w:val="21"/>
              </w:rPr>
              <w:t>附件</w:t>
            </w:r>
            <w:r>
              <w:rPr>
                <w:sz w:val="21"/>
              </w:rPr>
              <w:t>1：</w:t>
            </w:r>
            <w:r>
              <w:rPr>
                <w:sz w:val="21"/>
              </w:rPr>
              <w:t>郁南县城区无害化处理垃圾填埋场第三方管理运营服务</w:t>
            </w:r>
            <w:r>
              <w:rPr>
                <w:sz w:val="21"/>
              </w:rPr>
              <w:t>质量考评标准</w:t>
            </w:r>
          </w:p>
          <w:p>
            <w:pPr>
              <w:pStyle w:val="null3"/>
              <w:spacing w:before="60" w:after="120"/>
              <w:jc w:val="center"/>
            </w:pPr>
            <w:r>
              <w:rPr>
                <w:sz w:val="21"/>
              </w:rPr>
              <w:t>表</w:t>
            </w:r>
            <w:r>
              <w:rPr>
                <w:sz w:val="21"/>
              </w:rPr>
              <w:t>1—填埋阶段</w:t>
            </w:r>
            <w:r>
              <w:rPr>
                <w:sz w:val="21"/>
              </w:rPr>
              <w:t>第三方管理运营服务</w:t>
            </w:r>
            <w:r>
              <w:rPr>
                <w:sz w:val="21"/>
              </w:rPr>
              <w:t>质量考评标准</w:t>
            </w:r>
          </w:p>
          <w:tbl>
            <w:tblPr>
              <w:tblBorders>
                <w:top w:val="none" w:color="000000" w:sz="4"/>
                <w:left w:val="none" w:color="000000" w:sz="4"/>
                <w:bottom w:val="none" w:color="000000" w:sz="4"/>
                <w:right w:val="none" w:color="000000" w:sz="4"/>
                <w:insideH w:val="none"/>
                <w:insideV w:val="none"/>
              </w:tblBorders>
            </w:tblPr>
            <w:tblGrid>
              <w:gridCol w:w="446"/>
              <w:gridCol w:w="702"/>
              <w:gridCol w:w="1234"/>
              <w:gridCol w:w="1869"/>
              <w:gridCol w:w="840"/>
              <w:gridCol w:w="505"/>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考评内容</w:t>
                  </w:r>
                </w:p>
              </w:tc>
              <w:tc>
                <w:tcPr>
                  <w:tcW w:type="dxa" w:w="394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考评扣分标准</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扣减</w:t>
                  </w:r>
                </w:p>
                <w:p>
                  <w:pPr>
                    <w:pStyle w:val="null3"/>
                    <w:jc w:val="center"/>
                  </w:pPr>
                  <w:r>
                    <w:rPr>
                      <w:sz w:val="21"/>
                      <w:b/>
                    </w:rPr>
                    <w:t>分数</w:t>
                  </w: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p>
                <w:p>
                  <w:pPr>
                    <w:pStyle w:val="null3"/>
                    <w:jc w:val="center"/>
                  </w:pPr>
                  <w:r>
                    <w:rPr>
                      <w:sz w:val="21"/>
                      <w:b/>
                    </w:rPr>
                    <w:t>据</w:t>
                  </w:r>
                </w:p>
                <w:p>
                  <w:pPr>
                    <w:pStyle w:val="null3"/>
                    <w:jc w:val="center"/>
                  </w:pPr>
                  <w:r>
                    <w:rPr>
                      <w:sz w:val="21"/>
                      <w:b/>
                    </w:rPr>
                    <w:t>报</w:t>
                  </w:r>
                </w:p>
                <w:p>
                  <w:pPr>
                    <w:pStyle w:val="null3"/>
                    <w:jc w:val="center"/>
                  </w:pPr>
                  <w:r>
                    <w:rPr>
                      <w:sz w:val="21"/>
                      <w:b/>
                    </w:rPr>
                    <w:t>表</w:t>
                  </w:r>
                </w:p>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报送</w:t>
                  </w:r>
                </w:p>
                <w:p>
                  <w:pPr>
                    <w:pStyle w:val="null3"/>
                    <w:jc w:val="center"/>
                  </w:pPr>
                  <w:r>
                    <w:rPr>
                      <w:sz w:val="21"/>
                    </w:rPr>
                    <w:t>及时性</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1、超过规定时间5日仍未上报数据和报表、各项环境监测报告，每次扣0.1分。</w:t>
                  </w:r>
                </w:p>
                <w:p>
                  <w:pPr>
                    <w:pStyle w:val="null3"/>
                    <w:spacing w:after="120"/>
                    <w:jc w:val="both"/>
                  </w:pPr>
                  <w:r>
                    <w:rPr>
                      <w:sz w:val="21"/>
                    </w:rPr>
                    <w:t>2、未按时按要求提供生产(安全)月报表，年度生产运营计划和年度运营报告缺一项扣0.1分。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数据报表准确性与规范管理</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渗滤液、垃圾处理量、在线监测设备数据弄虚作假，每次扣</w:t>
                  </w:r>
                  <w:r>
                    <w:rPr>
                      <w:sz w:val="21"/>
                    </w:rPr>
                    <w:t>1分；</w:t>
                  </w:r>
                </w:p>
                <w:p>
                  <w:pPr>
                    <w:pStyle w:val="null3"/>
                    <w:jc w:val="both"/>
                  </w:pPr>
                  <w:r>
                    <w:rPr>
                      <w:sz w:val="21"/>
                    </w:rPr>
                    <w:t>2、</w:t>
                  </w:r>
                  <w:r>
                    <w:rPr>
                      <w:sz w:val="21"/>
                    </w:rPr>
                    <w:t>报表项目不按要求填报，每次扣</w:t>
                  </w:r>
                  <w:r>
                    <w:rPr>
                      <w:sz w:val="21"/>
                    </w:rPr>
                    <w:t>0.1分；</w:t>
                  </w:r>
                </w:p>
                <w:p>
                  <w:pPr>
                    <w:pStyle w:val="null3"/>
                    <w:jc w:val="both"/>
                  </w:pPr>
                  <w:r>
                    <w:rPr>
                      <w:sz w:val="21"/>
                    </w:rPr>
                    <w:t>3、</w:t>
                  </w:r>
                  <w:r>
                    <w:rPr>
                      <w:sz w:val="21"/>
                    </w:rPr>
                    <w:t>各类运行资料、报表格式规范、内容齐全、归档立卷，每处不符合扣</w:t>
                  </w:r>
                  <w:r>
                    <w:rPr>
                      <w:sz w:val="21"/>
                    </w:rPr>
                    <w:t>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w:t>
                  </w:r>
                </w:p>
                <w:p>
                  <w:pPr>
                    <w:pStyle w:val="null3"/>
                    <w:jc w:val="center"/>
                  </w:pPr>
                  <w:r>
                    <w:rPr>
                      <w:sz w:val="21"/>
                      <w:b/>
                    </w:rPr>
                    <w:t>营</w:t>
                  </w:r>
                </w:p>
                <w:p>
                  <w:pPr>
                    <w:pStyle w:val="null3"/>
                    <w:jc w:val="center"/>
                  </w:pPr>
                  <w:r>
                    <w:rPr>
                      <w:sz w:val="21"/>
                      <w:b/>
                    </w:rPr>
                    <w:t>情</w:t>
                  </w:r>
                </w:p>
                <w:p>
                  <w:pPr>
                    <w:pStyle w:val="null3"/>
                    <w:jc w:val="center"/>
                  </w:pPr>
                  <w:r>
                    <w:rPr>
                      <w:sz w:val="21"/>
                      <w:b/>
                    </w:rPr>
                    <w:t>况</w:t>
                  </w:r>
                </w:p>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地磅年审</w:t>
                  </w:r>
                </w:p>
                <w:p>
                  <w:pPr>
                    <w:pStyle w:val="null3"/>
                    <w:jc w:val="center"/>
                  </w:pPr>
                  <w:r>
                    <w:rPr>
                      <w:sz w:val="21"/>
                    </w:rPr>
                    <w:t>校验</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没有按时提交</w:t>
                  </w:r>
                  <w:r>
                    <w:rPr>
                      <w:sz w:val="21"/>
                    </w:rPr>
                    <w:t>郁南县</w:t>
                  </w:r>
                  <w:r>
                    <w:rPr>
                      <w:sz w:val="21"/>
                    </w:rPr>
                    <w:t>市场监督管理局出具的有效校验证明，扣</w:t>
                  </w:r>
                  <w:r>
                    <w:rPr>
                      <w:sz w:val="21"/>
                    </w:rPr>
                    <w:t>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w:t>
                  </w:r>
                </w:p>
                <w:p>
                  <w:pPr>
                    <w:pStyle w:val="null3"/>
                    <w:jc w:val="center"/>
                  </w:pPr>
                  <w:r>
                    <w:rPr>
                      <w:sz w:val="21"/>
                    </w:rPr>
                    <w:t>设备</w:t>
                  </w:r>
                </w:p>
                <w:p>
                  <w:pPr>
                    <w:pStyle w:val="null3"/>
                    <w:jc w:val="center"/>
                  </w:pPr>
                  <w:r>
                    <w:rPr>
                      <w:sz w:val="21"/>
                    </w:rPr>
                    <w:t>使用</w:t>
                  </w:r>
                </w:p>
                <w:p>
                  <w:pPr>
                    <w:pStyle w:val="null3"/>
                    <w:jc w:val="center"/>
                  </w:pPr>
                  <w:r>
                    <w:rPr>
                      <w:sz w:val="21"/>
                    </w:rPr>
                    <w:t>情况</w:t>
                  </w:r>
                </w:p>
                <w:p>
                  <w:pPr>
                    <w:pStyle w:val="null3"/>
                    <w:spacing w:after="120"/>
                    <w:ind w:left="420" w:firstLine="480"/>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计量系统出现故障超过</w:t>
                  </w:r>
                  <w:r>
                    <w:rPr>
                      <w:sz w:val="21"/>
                    </w:rPr>
                    <w:t>1天未予维修，每天扣0.2分。</w:t>
                  </w:r>
                </w:p>
                <w:p>
                  <w:pPr>
                    <w:pStyle w:val="null3"/>
                    <w:jc w:val="both"/>
                  </w:pPr>
                  <w:r>
                    <w:rPr>
                      <w:sz w:val="21"/>
                    </w:rPr>
                    <w:t>2、</w:t>
                  </w:r>
                  <w:r>
                    <w:rPr>
                      <w:sz w:val="21"/>
                    </w:rPr>
                    <w:t>未定期按制度要求对设施设备进行使用、维护保养、检测与审验、运行与管理记录的，每次扣</w:t>
                  </w:r>
                  <w:r>
                    <w:rPr>
                      <w:sz w:val="21"/>
                    </w:rPr>
                    <w:t>0.2分；</w:t>
                  </w:r>
                </w:p>
                <w:p>
                  <w:pPr>
                    <w:pStyle w:val="null3"/>
                    <w:jc w:val="both"/>
                  </w:pPr>
                  <w:r>
                    <w:rPr>
                      <w:sz w:val="21"/>
                    </w:rPr>
                    <w:t>3、</w:t>
                  </w:r>
                  <w:r>
                    <w:rPr>
                      <w:sz w:val="21"/>
                    </w:rPr>
                    <w:t>当设施设备出现故障影响垃圾处置时，应及时书面通知甲方并预计恢复正常生产的时间，如有违反每次扣</w:t>
                  </w:r>
                  <w:r>
                    <w:rPr>
                      <w:sz w:val="21"/>
                    </w:rPr>
                    <w:t>0.2分；</w:t>
                  </w:r>
                </w:p>
                <w:p>
                  <w:pPr>
                    <w:pStyle w:val="null3"/>
                    <w:jc w:val="both"/>
                  </w:pPr>
                  <w:r>
                    <w:rPr>
                      <w:sz w:val="21"/>
                    </w:rPr>
                    <w:t>4、</w:t>
                  </w:r>
                  <w:r>
                    <w:rPr>
                      <w:sz w:val="21"/>
                    </w:rPr>
                    <w:t>水质在线监测设备没有按要求</w:t>
                  </w:r>
                  <w:r>
                    <w:rPr>
                      <w:sz w:val="21"/>
                      <w:b/>
                    </w:rPr>
                    <w:t>保养维护</w:t>
                  </w:r>
                  <w:r>
                    <w:rPr>
                      <w:sz w:val="21"/>
                    </w:rPr>
                    <w:t>及运维，导致数据异常、联网不通畅的，每次扣</w:t>
                  </w:r>
                  <w:r>
                    <w:rPr>
                      <w:sz w:val="21"/>
                    </w:rPr>
                    <w:t>0.2分。</w:t>
                  </w:r>
                </w:p>
                <w:p>
                  <w:pPr>
                    <w:pStyle w:val="null3"/>
                    <w:jc w:val="both"/>
                  </w:pPr>
                  <w:r>
                    <w:rPr>
                      <w:sz w:val="21"/>
                    </w:rPr>
                    <w:t>5、</w:t>
                  </w:r>
                  <w:r>
                    <w:rPr>
                      <w:sz w:val="21"/>
                    </w:rPr>
                    <w:t>未按要求做好防渗膜保护的，每次扣</w:t>
                  </w:r>
                  <w:r>
                    <w:rPr>
                      <w:sz w:val="21"/>
                    </w:rPr>
                    <w:t>0.2分；</w:t>
                  </w:r>
                </w:p>
                <w:p>
                  <w:pPr>
                    <w:pStyle w:val="null3"/>
                    <w:jc w:val="both"/>
                  </w:pPr>
                  <w:r>
                    <w:rPr>
                      <w:sz w:val="21"/>
                    </w:rPr>
                    <w:t>6、</w:t>
                  </w:r>
                  <w:r>
                    <w:rPr>
                      <w:sz w:val="21"/>
                    </w:rPr>
                    <w:t>未按制度要求抽排地下水、渗滤液、调节池浮盖表面水、调节池底淤泥，每次扣</w:t>
                  </w:r>
                  <w:r>
                    <w:rPr>
                      <w:sz w:val="21"/>
                    </w:rPr>
                    <w:t>0.1分；</w:t>
                  </w:r>
                </w:p>
                <w:p>
                  <w:pPr>
                    <w:pStyle w:val="null3"/>
                    <w:jc w:val="both"/>
                  </w:pPr>
                  <w:r>
                    <w:rPr>
                      <w:sz w:val="21"/>
                    </w:rPr>
                    <w:t>7、</w:t>
                  </w:r>
                  <w:r>
                    <w:rPr>
                      <w:sz w:val="21"/>
                    </w:rPr>
                    <w:t>擅自将机械设备用于填埋场运营以外的其它用途，每次扣</w:t>
                  </w:r>
                  <w:r>
                    <w:rPr>
                      <w:sz w:val="21"/>
                    </w:rPr>
                    <w:t>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达标处理量</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因运营方原因，渗滤液（含高浓度和低浓度水）达标处理量达不到运营协议约定和不达标排放的，每次扣</w:t>
                  </w:r>
                  <w:r>
                    <w:rPr>
                      <w:sz w:val="21"/>
                    </w:rPr>
                    <w:t>5分。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设备完好率</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主要设施、设备完好率达到</w:t>
                  </w:r>
                  <w:r>
                    <w:rPr>
                      <w:sz w:val="21"/>
                    </w:rPr>
                    <w:t>100%，螺栓齐全牢固；油漆良好无锈蚀；附属设备工作正常；整机运行平稳可靠；使用高效节能设备设施、油箱、水泵、管道等，单次发现不合格大于3处，扣0.1分。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维修与停运</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1、应定期按计划进行设施设备的维护保养工作，当出现故障影响运行时，应及时书面通知甲方并预计恢复正常生产时间，如有违反每次扣0.1分;</w:t>
                  </w:r>
                </w:p>
                <w:p>
                  <w:pPr>
                    <w:pStyle w:val="null3"/>
                    <w:jc w:val="both"/>
                  </w:pPr>
                  <w:r>
                    <w:rPr>
                      <w:sz w:val="21"/>
                    </w:rPr>
                    <w:t>2、</w:t>
                  </w:r>
                  <w:r>
                    <w:rPr>
                      <w:sz w:val="21"/>
                    </w:rPr>
                    <w:t>在未经甲方审批通过的情况下，擅自整体不运行或部分关键设备运行的，扣</w:t>
                  </w:r>
                  <w:r>
                    <w:rPr>
                      <w:sz w:val="21"/>
                    </w:rPr>
                    <w:t>0.2分。</w:t>
                  </w:r>
                </w:p>
                <w:p>
                  <w:pPr>
                    <w:pStyle w:val="null3"/>
                    <w:jc w:val="both"/>
                  </w:pPr>
                  <w:r>
                    <w:rPr>
                      <w:sz w:val="21"/>
                    </w:rPr>
                    <w:t>3、</w:t>
                  </w:r>
                  <w:r>
                    <w:rPr>
                      <w:sz w:val="21"/>
                    </w:rPr>
                    <w:t>不按要求对机械设备进行维护保养，每台次扣</w:t>
                  </w:r>
                  <w:r>
                    <w:rPr>
                      <w:sz w:val="21"/>
                    </w:rPr>
                    <w:t>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水体</w:t>
                  </w:r>
                </w:p>
                <w:p>
                  <w:pPr>
                    <w:pStyle w:val="null3"/>
                    <w:jc w:val="center"/>
                  </w:pPr>
                  <w:r>
                    <w:rPr>
                      <w:sz w:val="21"/>
                    </w:rPr>
                    <w:t>导排</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1、未按标准（GB 50869-2013）、（CJJ 93-2011）、（GB16889-2024）的要求，做好地下水和地表水无污染的导排工作，每次扣0.2分。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分区</w:t>
                  </w:r>
                </w:p>
                <w:p>
                  <w:pPr>
                    <w:pStyle w:val="null3"/>
                    <w:jc w:val="center"/>
                  </w:pPr>
                  <w:r>
                    <w:rPr>
                      <w:sz w:val="21"/>
                    </w:rPr>
                    <w:t>填埋</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未按功能设置分区、分单元填埋，每次扣</w:t>
                  </w:r>
                  <w:r>
                    <w:rPr>
                      <w:sz w:val="21"/>
                    </w:rPr>
                    <w:t>0.1分；</w:t>
                  </w:r>
                </w:p>
                <w:p>
                  <w:pPr>
                    <w:pStyle w:val="null3"/>
                    <w:jc w:val="both"/>
                  </w:pPr>
                  <w:r>
                    <w:rPr>
                      <w:sz w:val="21"/>
                    </w:rPr>
                    <w:t>2、</w:t>
                  </w:r>
                  <w:r>
                    <w:rPr>
                      <w:sz w:val="21"/>
                    </w:rPr>
                    <w:t>未能根据分区、分单元情况做好雨污分流的，每次扣</w:t>
                  </w:r>
                  <w:r>
                    <w:rPr>
                      <w:sz w:val="21"/>
                    </w:rPr>
                    <w:t>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摊铺</w:t>
                  </w:r>
                </w:p>
                <w:p>
                  <w:pPr>
                    <w:pStyle w:val="null3"/>
                    <w:jc w:val="center"/>
                  </w:pPr>
                  <w:r>
                    <w:rPr>
                      <w:sz w:val="21"/>
                    </w:rPr>
                    <w:t>压实</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未按标准（</w:t>
                  </w:r>
                  <w:r>
                    <w:rPr>
                      <w:sz w:val="21"/>
                    </w:rPr>
                    <w:t>GB 50869-2013）、（CJJ 93-2011）进行分层摊铺压实作业，每次扣0.1分。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p>
                  <w:pPr>
                    <w:pStyle w:val="null3"/>
                    <w:jc w:val="center"/>
                  </w:pPr>
                  <w:r>
                    <w:rPr>
                      <w:sz w:val="21"/>
                    </w:rPr>
                    <w:t>覆盖</w:t>
                  </w:r>
                </w:p>
                <w:p>
                  <w:pPr>
                    <w:pStyle w:val="null3"/>
                    <w:spacing w:after="120"/>
                    <w:ind w:left="420" w:firstLine="480"/>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未按标准（</w:t>
                  </w:r>
                  <w:r>
                    <w:rPr>
                      <w:sz w:val="21"/>
                    </w:rPr>
                    <w:t>GB 50869-2013）、（CJJ 93-2011）、（GB16889-2024）要求进行覆盖，每次扣0.1分；</w:t>
                  </w:r>
                </w:p>
                <w:p>
                  <w:pPr>
                    <w:pStyle w:val="null3"/>
                    <w:jc w:val="both"/>
                  </w:pPr>
                  <w:r>
                    <w:rPr>
                      <w:sz w:val="21"/>
                    </w:rPr>
                    <w:t>2、</w:t>
                  </w:r>
                  <w:r>
                    <w:rPr>
                      <w:sz w:val="21"/>
                    </w:rPr>
                    <w:t>原生垃圾作业区暴露面积未控制在合理范围，每次扣</w:t>
                  </w:r>
                  <w:r>
                    <w:rPr>
                      <w:sz w:val="21"/>
                    </w:rPr>
                    <w:t>0.2分；对膜的外观，如切口、穿孔修复点、水纹、接头和断头等没有严格规范作业，每次扣0.2分；</w:t>
                  </w:r>
                </w:p>
                <w:p>
                  <w:pPr>
                    <w:pStyle w:val="null3"/>
                    <w:jc w:val="both"/>
                  </w:pPr>
                  <w:r>
                    <w:rPr>
                      <w:sz w:val="21"/>
                    </w:rPr>
                    <w:t>3、</w:t>
                  </w:r>
                  <w:r>
                    <w:rPr>
                      <w:sz w:val="21"/>
                    </w:rPr>
                    <w:t>没按要求及时制定本月工作计划，并遵照实施，没有每天进行早掀晚覆膜（全覆膜）作业一次，每次扣</w:t>
                  </w:r>
                  <w:r>
                    <w:rPr>
                      <w:sz w:val="21"/>
                    </w:rPr>
                    <w:t>0.1分；</w:t>
                  </w:r>
                </w:p>
                <w:p>
                  <w:pPr>
                    <w:pStyle w:val="null3"/>
                    <w:jc w:val="both"/>
                  </w:pPr>
                  <w:r>
                    <w:rPr>
                      <w:sz w:val="21"/>
                    </w:rPr>
                    <w:t>4、</w:t>
                  </w:r>
                  <w:r>
                    <w:rPr>
                      <w:sz w:val="21"/>
                    </w:rPr>
                    <w:t>在车辆倾倒垃圾高峰期时进行掀膜，掀覆膜作业时不穿防护衣帽，在覆膜、拆膜、掀膜、焊膜、补膜、搬砖、压膜、杂工等作业过程没有做好施工安全防护措施，掀覆膜作业过程影响日常垃圾倾倒和填埋作业，没有及时焊接、锚固和重压，部分膜与膜之间明显看到未焊接裂缝，每项每次扣</w:t>
                  </w:r>
                  <w:r>
                    <w:rPr>
                      <w:sz w:val="21"/>
                    </w:rPr>
                    <w:t>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w:t>
                  </w:r>
                </w:p>
                <w:p>
                  <w:pPr>
                    <w:pStyle w:val="null3"/>
                    <w:jc w:val="center"/>
                  </w:pPr>
                  <w:r>
                    <w:rPr>
                      <w:sz w:val="21"/>
                    </w:rPr>
                    <w:t>堆体</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堆体凌乱每次扣</w:t>
                  </w:r>
                  <w:r>
                    <w:rPr>
                      <w:sz w:val="21"/>
                    </w:rPr>
                    <w:t>0.1分；</w:t>
                  </w:r>
                </w:p>
                <w:p>
                  <w:pPr>
                    <w:pStyle w:val="null3"/>
                    <w:jc w:val="both"/>
                  </w:pPr>
                  <w:r>
                    <w:rPr>
                      <w:sz w:val="21"/>
                    </w:rPr>
                    <w:t>2、</w:t>
                  </w:r>
                  <w:r>
                    <w:rPr>
                      <w:sz w:val="21"/>
                    </w:rPr>
                    <w:t>边坡不平整每次扣</w:t>
                  </w:r>
                  <w:r>
                    <w:rPr>
                      <w:sz w:val="21"/>
                    </w:rPr>
                    <w:t>0.1分；</w:t>
                  </w:r>
                </w:p>
                <w:p>
                  <w:pPr>
                    <w:pStyle w:val="null3"/>
                    <w:jc w:val="both"/>
                  </w:pPr>
                  <w:r>
                    <w:rPr>
                      <w:sz w:val="21"/>
                    </w:rPr>
                    <w:t>3、</w:t>
                  </w:r>
                  <w:r>
                    <w:rPr>
                      <w:sz w:val="21"/>
                    </w:rPr>
                    <w:t>堆体边坡大于</w:t>
                  </w:r>
                  <w:r>
                    <w:rPr>
                      <w:sz w:val="21"/>
                    </w:rPr>
                    <w:t>1：3，每次扣0.1分；</w:t>
                  </w:r>
                </w:p>
                <w:p>
                  <w:pPr>
                    <w:pStyle w:val="null3"/>
                    <w:jc w:val="both"/>
                  </w:pPr>
                  <w:r>
                    <w:rPr>
                      <w:sz w:val="21"/>
                    </w:rPr>
                    <w:t>4、</w:t>
                  </w:r>
                  <w:r>
                    <w:rPr>
                      <w:sz w:val="21"/>
                    </w:rPr>
                    <w:t>临时封场区域、边坡及膜面未按有关标准及时进行维护处理，每次扣</w:t>
                  </w:r>
                  <w:r>
                    <w:rPr>
                      <w:sz w:val="21"/>
                    </w:rPr>
                    <w:t>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临时道路和卸料平台</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1、未按标准（GB 50869-2013）、（CJJ 93-2011）及时铺筑临时道路和卸料平台或铺筑不规范，有陷车现象，每次扣0.1分。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飘散垃圾控制与场区环境</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飘浮垃圾防护网破损，每发现一次扣</w:t>
                  </w:r>
                  <w:r>
                    <w:rPr>
                      <w:sz w:val="21"/>
                    </w:rPr>
                    <w:t>0.1分；</w:t>
                  </w:r>
                </w:p>
                <w:p>
                  <w:pPr>
                    <w:pStyle w:val="null3"/>
                    <w:jc w:val="both"/>
                  </w:pPr>
                  <w:r>
                    <w:rPr>
                      <w:sz w:val="21"/>
                    </w:rPr>
                    <w:t>2、</w:t>
                  </w:r>
                  <w:r>
                    <w:rPr>
                      <w:sz w:val="21"/>
                    </w:rPr>
                    <w:t>发现垃圾飘散的，每次扣</w:t>
                  </w:r>
                  <w:r>
                    <w:rPr>
                      <w:sz w:val="21"/>
                    </w:rPr>
                    <w:t>0.1分；</w:t>
                  </w:r>
                </w:p>
                <w:p>
                  <w:pPr>
                    <w:pStyle w:val="null3"/>
                    <w:jc w:val="both"/>
                  </w:pPr>
                  <w:r>
                    <w:rPr>
                      <w:sz w:val="21"/>
                    </w:rPr>
                    <w:t>3、</w:t>
                  </w:r>
                  <w:r>
                    <w:rPr>
                      <w:sz w:val="21"/>
                    </w:rPr>
                    <w:t>有拾荒人员，每发现一次扣</w:t>
                  </w:r>
                  <w:r>
                    <w:rPr>
                      <w:sz w:val="21"/>
                    </w:rPr>
                    <w:t>0.1分；</w:t>
                  </w:r>
                </w:p>
                <w:p>
                  <w:pPr>
                    <w:pStyle w:val="null3"/>
                    <w:jc w:val="both"/>
                  </w:pPr>
                  <w:r>
                    <w:rPr>
                      <w:sz w:val="21"/>
                    </w:rPr>
                    <w:t>4、</w:t>
                  </w:r>
                  <w:r>
                    <w:rPr>
                      <w:sz w:val="21"/>
                    </w:rPr>
                    <w:t>非填埋作业区有垃圾杂物、乱堆放，每发现一次扣</w:t>
                  </w:r>
                  <w:r>
                    <w:rPr>
                      <w:sz w:val="21"/>
                    </w:rPr>
                    <w:t>0.2分；</w:t>
                  </w:r>
                </w:p>
                <w:p>
                  <w:pPr>
                    <w:pStyle w:val="null3"/>
                    <w:jc w:val="both"/>
                  </w:pPr>
                  <w:r>
                    <w:rPr>
                      <w:sz w:val="21"/>
                    </w:rPr>
                    <w:t>5、</w:t>
                  </w:r>
                  <w:r>
                    <w:rPr>
                      <w:sz w:val="21"/>
                    </w:rPr>
                    <w:t>排水设施堵塞、损坏未及时清疏的，每发现一次扣</w:t>
                  </w:r>
                  <w:r>
                    <w:rPr>
                      <w:sz w:val="21"/>
                    </w:rPr>
                    <w:t>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w:t>
                  </w:r>
                </w:p>
                <w:p>
                  <w:pPr>
                    <w:pStyle w:val="null3"/>
                    <w:jc w:val="center"/>
                  </w:pPr>
                  <w:r>
                    <w:rPr>
                      <w:sz w:val="21"/>
                    </w:rPr>
                    <w:t>监测</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场内配备较完善的环境监测设备或有委托监测，根据相关规范要求对填埋气、渗滤液、地下水、地表水、噪声、土壤、坝体水平及垂直位移进行变形监测、场四周自然环境等项目的主要指标进行常规监测，能提供连续、完整、准确的监测资料和报告，每发现一处不符合扣</w:t>
                  </w:r>
                  <w:r>
                    <w:rPr>
                      <w:sz w:val="21"/>
                    </w:rPr>
                    <w:t>0.3分；</w:t>
                  </w:r>
                </w:p>
                <w:p>
                  <w:pPr>
                    <w:pStyle w:val="null3"/>
                    <w:jc w:val="both"/>
                  </w:pPr>
                  <w:r>
                    <w:rPr>
                      <w:sz w:val="21"/>
                    </w:rPr>
                    <w:t>2、</w:t>
                  </w:r>
                  <w:r>
                    <w:rPr>
                      <w:sz w:val="21"/>
                    </w:rPr>
                    <w:t>因</w:t>
                  </w:r>
                  <w:r>
                    <w:rPr>
                      <w:sz w:val="21"/>
                    </w:rPr>
                    <w:t>中标人</w:t>
                  </w:r>
                  <w:r>
                    <w:rPr>
                      <w:sz w:val="21"/>
                    </w:rPr>
                    <w:t>原因造成监测指标超标的，每发现一处扣</w:t>
                  </w:r>
                  <w:r>
                    <w:rPr>
                      <w:sz w:val="21"/>
                    </w:rPr>
                    <w:t>0.5分；</w:t>
                  </w:r>
                </w:p>
                <w:p>
                  <w:pPr>
                    <w:pStyle w:val="null3"/>
                    <w:jc w:val="both"/>
                  </w:pPr>
                  <w:r>
                    <w:rPr>
                      <w:sz w:val="21"/>
                    </w:rPr>
                    <w:t>3、</w:t>
                  </w:r>
                  <w:r>
                    <w:rPr>
                      <w:sz w:val="21"/>
                    </w:rPr>
                    <w:t>环保部门不定期对填埋场进行环境监测，如监测报告不合格，每次扣</w:t>
                  </w:r>
                  <w:r>
                    <w:rPr>
                      <w:sz w:val="21"/>
                    </w:rPr>
                    <w:t>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场区</w:t>
                  </w:r>
                </w:p>
                <w:p>
                  <w:pPr>
                    <w:pStyle w:val="null3"/>
                    <w:jc w:val="center"/>
                  </w:pPr>
                  <w:r>
                    <w:rPr>
                      <w:sz w:val="21"/>
                    </w:rPr>
                    <w:t>消杀</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没有消杀（蚊、蝇、鼠等）措施，每次扣</w:t>
                  </w:r>
                  <w:r>
                    <w:rPr>
                      <w:sz w:val="21"/>
                    </w:rPr>
                    <w:t>0.1分；</w:t>
                  </w:r>
                </w:p>
                <w:p>
                  <w:pPr>
                    <w:pStyle w:val="null3"/>
                    <w:jc w:val="both"/>
                  </w:pPr>
                  <w:r>
                    <w:rPr>
                      <w:sz w:val="21"/>
                    </w:rPr>
                    <w:t>2、</w:t>
                  </w:r>
                  <w:r>
                    <w:rPr>
                      <w:sz w:val="21"/>
                    </w:rPr>
                    <w:t>有措施但效果一般，相关监测指标超标，每次扣</w:t>
                  </w:r>
                  <w:r>
                    <w:rPr>
                      <w:sz w:val="21"/>
                    </w:rPr>
                    <w:t>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臭味控制、日常保洁及绿化维护</w:t>
                  </w:r>
                </w:p>
                <w:p>
                  <w:pPr>
                    <w:pStyle w:val="null3"/>
                    <w:spacing w:after="120"/>
                    <w:ind w:left="420" w:firstLine="480"/>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场内无明显臭味、场界恶臭气体指标合格，每发现一项不符合扣</w:t>
                  </w:r>
                  <w:r>
                    <w:rPr>
                      <w:sz w:val="21"/>
                    </w:rPr>
                    <w:t>0.1分；</w:t>
                  </w:r>
                </w:p>
                <w:p>
                  <w:pPr>
                    <w:pStyle w:val="null3"/>
                    <w:jc w:val="both"/>
                  </w:pPr>
                  <w:r>
                    <w:rPr>
                      <w:sz w:val="21"/>
                    </w:rPr>
                    <w:t>2、</w:t>
                  </w:r>
                  <w:r>
                    <w:rPr>
                      <w:sz w:val="21"/>
                    </w:rPr>
                    <w:t>保证所服务的区域无垃圾堆积现象，道路整洁畅通，绿化养护、清杂和道路保洁垃圾没有当日清理干净，留在现场过夜的，每次扣</w:t>
                  </w:r>
                  <w:r>
                    <w:rPr>
                      <w:sz w:val="21"/>
                    </w:rPr>
                    <w:t>0.1分；</w:t>
                  </w:r>
                </w:p>
                <w:p>
                  <w:pPr>
                    <w:pStyle w:val="null3"/>
                    <w:jc w:val="both"/>
                  </w:pPr>
                  <w:r>
                    <w:rPr>
                      <w:sz w:val="21"/>
                    </w:rPr>
                    <w:t>3、</w:t>
                  </w:r>
                  <w:r>
                    <w:rPr>
                      <w:sz w:val="21"/>
                    </w:rPr>
                    <w:t>绿化养护、清除草皮，按三级技术措施要求认真进行养护，加强对场内绿化树木维护，未经甲方同意私下砍伐、买卖场内绿化树木，每发现一棵扣</w:t>
                  </w:r>
                  <w:r>
                    <w:rPr>
                      <w:sz w:val="21"/>
                    </w:rPr>
                    <w:t>0.1分；</w:t>
                  </w:r>
                </w:p>
                <w:p>
                  <w:pPr>
                    <w:pStyle w:val="null3"/>
                    <w:jc w:val="both"/>
                  </w:pPr>
                  <w:r>
                    <w:rPr>
                      <w:sz w:val="21"/>
                    </w:rPr>
                    <w:t>4、</w:t>
                  </w:r>
                  <w:r>
                    <w:rPr>
                      <w:sz w:val="21"/>
                    </w:rPr>
                    <w:t>在车辆出入高峰期时进行绿化养护、清杂和道路保洁，每次扣</w:t>
                  </w:r>
                  <w:r>
                    <w:rPr>
                      <w:sz w:val="21"/>
                    </w:rPr>
                    <w:t>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污</w:t>
                  </w:r>
                </w:p>
                <w:p>
                  <w:pPr>
                    <w:pStyle w:val="null3"/>
                    <w:spacing w:after="120"/>
                    <w:jc w:val="center"/>
                  </w:pPr>
                  <w:r>
                    <w:rPr>
                      <w:sz w:val="21"/>
                      <w:b/>
                    </w:rPr>
                    <w:t>染</w:t>
                  </w:r>
                </w:p>
                <w:p>
                  <w:pPr>
                    <w:pStyle w:val="null3"/>
                    <w:spacing w:after="120"/>
                    <w:jc w:val="center"/>
                  </w:pPr>
                  <w:r>
                    <w:rPr>
                      <w:sz w:val="21"/>
                      <w:b/>
                    </w:rPr>
                    <w:t>物</w:t>
                  </w:r>
                </w:p>
                <w:p>
                  <w:pPr>
                    <w:pStyle w:val="null3"/>
                    <w:spacing w:after="120"/>
                    <w:jc w:val="center"/>
                  </w:pPr>
                  <w:r>
                    <w:rPr>
                      <w:sz w:val="21"/>
                      <w:b/>
                    </w:rPr>
                    <w:t>控</w:t>
                  </w:r>
                </w:p>
                <w:p>
                  <w:pPr>
                    <w:pStyle w:val="null3"/>
                    <w:spacing w:after="120"/>
                    <w:jc w:val="center"/>
                  </w:pPr>
                  <w:r>
                    <w:rPr>
                      <w:sz w:val="21"/>
                      <w:b/>
                    </w:rPr>
                    <w:t>制</w:t>
                  </w:r>
                </w:p>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危险废物控制</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1、渗滤液在输送全程中未保持密封状态或因导排管没有做好日常维护造成渗滤液溢漏的，当月扣0.2分；</w:t>
                  </w:r>
                </w:p>
                <w:p>
                  <w:pPr>
                    <w:pStyle w:val="null3"/>
                    <w:jc w:val="both"/>
                  </w:pPr>
                  <w:r>
                    <w:rPr>
                      <w:sz w:val="21"/>
                    </w:rPr>
                    <w:t>2、因操作不当造成防渗层破损，导致污染事故的，每发现一次扣1分。</w:t>
                  </w:r>
                </w:p>
                <w:p>
                  <w:pPr>
                    <w:pStyle w:val="null3"/>
                    <w:jc w:val="both"/>
                  </w:pPr>
                  <w:r>
                    <w:rPr>
                      <w:sz w:val="21"/>
                    </w:rPr>
                    <w:t>3、水质在线监测设备所产水的危废液，没有依照环保部门监管要求集中收集并妥善处理的，每发现一次扣1分</w:t>
                  </w:r>
                  <w:r>
                    <w:rPr>
                      <w:sz w:val="21"/>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污染物检测</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1、污染物排放检测报告要全面达标，在线监测排放污染物浓度指标超标，发现一项指标超标扣0.1分，累计扣减。</w:t>
                  </w:r>
                </w:p>
                <w:p>
                  <w:pPr>
                    <w:pStyle w:val="null3"/>
                    <w:jc w:val="both"/>
                  </w:pPr>
                  <w:r>
                    <w:rPr>
                      <w:sz w:val="21"/>
                    </w:rPr>
                    <w:t>2、各级环保监管部门定时或不定时抽查，发现一项指标超标，扣0.5分。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在线监控室</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1、在线监控设备要正常运营，当因无工作人员看管出现缺乏水样，缺乏试剂或试剂过期，设备故障等原因造成在线监测数据异常情况，扣0.1分。</w:t>
                  </w:r>
                </w:p>
                <w:p>
                  <w:pPr>
                    <w:pStyle w:val="null3"/>
                    <w:jc w:val="both"/>
                  </w:pPr>
                  <w:r>
                    <w:rPr>
                      <w:sz w:val="21"/>
                    </w:rPr>
                    <w:t>2、在线监测设备异常时，依照《水污染源在线监测系统（CODCr 、NH3-N 等）运行技术规范》，实验室要做好台账，证明出水是达标，若没按要求做的，每个指标扣0.1分。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日常检测</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按规范要求制定化验检测分析项目及频次计划、按此计划和采用国家或行业标准检测分析方法实施日常检测，若不符合要求，每一个指标扣</w:t>
                  </w:r>
                  <w:r>
                    <w:rPr>
                      <w:sz w:val="21"/>
                    </w:rPr>
                    <w:t>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化验分析仪器</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应配备常规检测仪器，常规项缺</w:t>
                  </w:r>
                  <w:r>
                    <w:rPr>
                      <w:sz w:val="21"/>
                    </w:rPr>
                    <w:t>1项扣0.1分；</w:t>
                  </w:r>
                </w:p>
                <w:p>
                  <w:pPr>
                    <w:pStyle w:val="null3"/>
                    <w:jc w:val="both"/>
                  </w:pPr>
                  <w:r>
                    <w:rPr>
                      <w:sz w:val="21"/>
                    </w:rPr>
                    <w:t>2、</w:t>
                  </w:r>
                  <w:r>
                    <w:rPr>
                      <w:sz w:val="21"/>
                    </w:rPr>
                    <w:t>仪器已配备但不能正常运作的，常规项缺</w:t>
                  </w:r>
                  <w:r>
                    <w:rPr>
                      <w:sz w:val="21"/>
                    </w:rPr>
                    <w:t>1项扣0.1分。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w:t>
                  </w:r>
                </w:p>
                <w:p>
                  <w:pPr>
                    <w:pStyle w:val="null3"/>
                    <w:jc w:val="center"/>
                  </w:pPr>
                  <w:r>
                    <w:rPr>
                      <w:sz w:val="21"/>
                    </w:rPr>
                    <w:t>管理</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无药品管理制度扣</w:t>
                  </w:r>
                  <w:r>
                    <w:rPr>
                      <w:sz w:val="21"/>
                    </w:rPr>
                    <w:t>0.1分;</w:t>
                  </w:r>
                </w:p>
                <w:p>
                  <w:pPr>
                    <w:pStyle w:val="null3"/>
                    <w:jc w:val="both"/>
                  </w:pPr>
                  <w:r>
                    <w:rPr>
                      <w:sz w:val="21"/>
                    </w:rPr>
                    <w:t>2、</w:t>
                  </w:r>
                  <w:r>
                    <w:rPr>
                      <w:sz w:val="21"/>
                    </w:rPr>
                    <w:t>现场工作人员违反药品管理制度的每次扣</w:t>
                  </w:r>
                  <w:r>
                    <w:rPr>
                      <w:sz w:val="21"/>
                    </w:rPr>
                    <w:t>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w:t>
                  </w:r>
                </w:p>
                <w:p>
                  <w:pPr>
                    <w:pStyle w:val="null3"/>
                    <w:jc w:val="center"/>
                  </w:pPr>
                  <w:r>
                    <w:rPr>
                      <w:sz w:val="21"/>
                    </w:rPr>
                    <w:t>全</w:t>
                  </w:r>
                </w:p>
                <w:p>
                  <w:pPr>
                    <w:pStyle w:val="null3"/>
                    <w:spacing w:after="120"/>
                    <w:jc w:val="center"/>
                  </w:pPr>
                  <w:r>
                    <w:rPr>
                      <w:sz w:val="21"/>
                    </w:rPr>
                    <w:t>管</w:t>
                  </w:r>
                </w:p>
                <w:p>
                  <w:pPr>
                    <w:pStyle w:val="null3"/>
                    <w:spacing w:after="120"/>
                    <w:jc w:val="center"/>
                  </w:pPr>
                  <w:r>
                    <w:rPr>
                      <w:sz w:val="21"/>
                    </w:rPr>
                    <w:t>理</w:t>
                  </w:r>
                </w:p>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w:t>
                  </w:r>
                </w:p>
                <w:p>
                  <w:pPr>
                    <w:pStyle w:val="null3"/>
                    <w:jc w:val="center"/>
                  </w:pPr>
                  <w:r>
                    <w:rPr>
                      <w:sz w:val="21"/>
                    </w:rPr>
                    <w:t>管理</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建立完善可行的管理制度，包括但不限于运行管理制度、设备管理制度、消耗品及备品备件管理制度、危险品管理制度、监测分析制度、人员岗位制度、详细的安全规章制度及操作规程；发现安全有隐患有积极的响应措施、并能及时解决；劳动安全、工业卫生、消防措施应符合国家和行业的有关标准，措施得当，可操作性强；任一项不符合要求，扣0.1分；</w:t>
                  </w:r>
                </w:p>
                <w:p>
                  <w:pPr>
                    <w:pStyle w:val="null3"/>
                    <w:jc w:val="both"/>
                  </w:pPr>
                  <w:r>
                    <w:rPr>
                      <w:sz w:val="21"/>
                    </w:rPr>
                    <w:t>2、未定期检查和更换安全防护用品，扣0.1分;未配备急救物品，扣0.1分；</w:t>
                  </w:r>
                </w:p>
                <w:p>
                  <w:pPr>
                    <w:pStyle w:val="null3"/>
                    <w:jc w:val="both"/>
                  </w:pPr>
                  <w:r>
                    <w:rPr>
                      <w:sz w:val="21"/>
                    </w:rPr>
                    <w:t>3、未经风险辨识不作业、未经通风和检测合格不作业、不佩戴劳动防护用品不作业、没有监护不作业、电气设备不符合规定不作业、未经审批不作业、未经培训演练不作业，由于违规作业造成安全事故，视情节轻重，每宗扣1-5分；隐瞒事故，每宗扣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p>
                <w:p>
                  <w:pPr>
                    <w:pStyle w:val="null3"/>
                    <w:jc w:val="center"/>
                  </w:pPr>
                  <w:r>
                    <w:rPr>
                      <w:sz w:val="21"/>
                    </w:rPr>
                    <w:t>预案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p>
                <w:p>
                  <w:pPr>
                    <w:pStyle w:val="null3"/>
                    <w:jc w:val="center"/>
                  </w:pPr>
                  <w:r>
                    <w:rPr>
                      <w:sz w:val="21"/>
                    </w:rPr>
                    <w:t>预案</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建立完善的安全应急预案，未建立完善的污水处理厂应急预案及未按方案要求配备相关应急设备设施的，每项扣</w:t>
                  </w:r>
                  <w:r>
                    <w:rPr>
                      <w:sz w:val="21"/>
                    </w:rPr>
                    <w:t>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处置</w:t>
                  </w:r>
                </w:p>
                <w:p>
                  <w:pPr>
                    <w:pStyle w:val="null3"/>
                    <w:jc w:val="center"/>
                  </w:pPr>
                  <w:r>
                    <w:rPr>
                      <w:sz w:val="21"/>
                    </w:rPr>
                    <w:t>情况</w:t>
                  </w:r>
                </w:p>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处置</w:t>
                  </w:r>
                </w:p>
                <w:p>
                  <w:pPr>
                    <w:pStyle w:val="null3"/>
                    <w:jc w:val="center"/>
                  </w:pPr>
                  <w:r>
                    <w:rPr>
                      <w:sz w:val="21"/>
                    </w:rPr>
                    <w:t>情况</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1、及时处置相关的整改通知，信访，投诉案件，并向甲方及时反馈处置情况，如有违法每次扣2分。</w:t>
                  </w:r>
                </w:p>
                <w:p>
                  <w:pPr>
                    <w:pStyle w:val="null3"/>
                    <w:jc w:val="both"/>
                  </w:pPr>
                  <w:r>
                    <w:rPr>
                      <w:sz w:val="21"/>
                    </w:rPr>
                    <w:t>2、因运营方责任原因造成在各级媒体曝光、群众投诉上访、在各级检查及重大检查等中受到点名批评或扣分，每次扣2分。</w:t>
                  </w:r>
                </w:p>
                <w:p>
                  <w:pPr>
                    <w:pStyle w:val="null3"/>
                    <w:jc w:val="both"/>
                  </w:pPr>
                  <w:r>
                    <w:rPr>
                      <w:sz w:val="21"/>
                    </w:rPr>
                    <w:t>3、经环保部门督查发现问题，视情节轻重，每宗扣2-5分。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p>
                <w:p>
                  <w:pPr>
                    <w:pStyle w:val="null3"/>
                    <w:jc w:val="center"/>
                  </w:pPr>
                  <w:r>
                    <w:rPr>
                      <w:sz w:val="21"/>
                      <w:b/>
                    </w:rPr>
                    <w:t>部</w:t>
                  </w:r>
                </w:p>
                <w:p>
                  <w:pPr>
                    <w:pStyle w:val="null3"/>
                    <w:jc w:val="center"/>
                  </w:pPr>
                  <w:r>
                    <w:rPr>
                      <w:sz w:val="21"/>
                      <w:b/>
                    </w:rPr>
                    <w:t>管</w:t>
                  </w:r>
                </w:p>
                <w:p>
                  <w:pPr>
                    <w:pStyle w:val="null3"/>
                    <w:jc w:val="center"/>
                  </w:pPr>
                  <w:r>
                    <w:rPr>
                      <w:sz w:val="21"/>
                      <w:b/>
                    </w:rPr>
                    <w:t>理</w:t>
                  </w:r>
                </w:p>
                <w:p>
                  <w:pPr>
                    <w:pStyle w:val="null3"/>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运行</w:t>
                  </w:r>
                </w:p>
                <w:p>
                  <w:pPr>
                    <w:pStyle w:val="null3"/>
                    <w:jc w:val="center"/>
                  </w:pPr>
                  <w:r>
                    <w:rPr>
                      <w:sz w:val="21"/>
                    </w:rPr>
                    <w:t>制度</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有运行作业手册及设备设施操作维护保养手册，规章制度、岗位职责健全，每处不符合扣</w:t>
                  </w:r>
                  <w:r>
                    <w:rPr>
                      <w:sz w:val="21"/>
                    </w:rPr>
                    <w:t>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w:t>
                  </w:r>
                </w:p>
                <w:p>
                  <w:pPr>
                    <w:pStyle w:val="null3"/>
                    <w:jc w:val="center"/>
                  </w:pPr>
                  <w:r>
                    <w:rPr>
                      <w:sz w:val="21"/>
                    </w:rPr>
                    <w:t>生产</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安全措施不健全、不落实或发现事故隐患不及时进行整改，每次扣</w:t>
                  </w:r>
                  <w:r>
                    <w:rPr>
                      <w:sz w:val="21"/>
                    </w:rPr>
                    <w:t>0.2分；</w:t>
                  </w:r>
                </w:p>
                <w:p>
                  <w:pPr>
                    <w:pStyle w:val="null3"/>
                    <w:jc w:val="both"/>
                  </w:pPr>
                  <w:r>
                    <w:rPr>
                      <w:sz w:val="21"/>
                    </w:rPr>
                    <w:t>2、</w:t>
                  </w:r>
                  <w:r>
                    <w:rPr>
                      <w:sz w:val="21"/>
                    </w:rPr>
                    <w:t>安全警示标识缺失、破损或掉落未及时补上，每处不符扣</w:t>
                  </w:r>
                  <w:r>
                    <w:rPr>
                      <w:sz w:val="21"/>
                    </w:rPr>
                    <w:t>0.2分；</w:t>
                  </w:r>
                </w:p>
                <w:p>
                  <w:pPr>
                    <w:pStyle w:val="null3"/>
                    <w:jc w:val="both"/>
                  </w:pPr>
                  <w:r>
                    <w:rPr>
                      <w:sz w:val="21"/>
                    </w:rPr>
                    <w:t>3、</w:t>
                  </w:r>
                  <w:r>
                    <w:rPr>
                      <w:sz w:val="21"/>
                    </w:rPr>
                    <w:t>由于</w:t>
                  </w:r>
                  <w:r>
                    <w:rPr>
                      <w:sz w:val="21"/>
                    </w:rPr>
                    <w:t>中标人</w:t>
                  </w:r>
                  <w:r>
                    <w:rPr>
                      <w:sz w:val="21"/>
                    </w:rPr>
                    <w:t>原因造成财产损失或人员伤亡等安全事故，视情节轻重，每宗扣</w:t>
                  </w:r>
                  <w:r>
                    <w:rPr>
                      <w:sz w:val="21"/>
                    </w:rPr>
                    <w:t>1-3分；</w:t>
                  </w:r>
                </w:p>
                <w:p>
                  <w:pPr>
                    <w:pStyle w:val="null3"/>
                    <w:jc w:val="both"/>
                  </w:pPr>
                  <w:r>
                    <w:rPr>
                      <w:sz w:val="21"/>
                    </w:rPr>
                    <w:t>4、</w:t>
                  </w:r>
                  <w:r>
                    <w:rPr>
                      <w:sz w:val="21"/>
                    </w:rPr>
                    <w:t>隐瞒事故，每宗扣</w:t>
                  </w:r>
                  <w:r>
                    <w:rPr>
                      <w:sz w:val="21"/>
                    </w:rPr>
                    <w:t>5分。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应急制度建立</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设置应急预案和配置应急处置设施或措施，建立卫生防护设施的管理和使用规章制度，每处不符合扣</w:t>
                  </w:r>
                  <w:r>
                    <w:rPr>
                      <w:sz w:val="21"/>
                    </w:rPr>
                    <w:t>0.2分。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预案</w:t>
                  </w:r>
                </w:p>
                <w:p>
                  <w:pPr>
                    <w:pStyle w:val="null3"/>
                    <w:jc w:val="center"/>
                  </w:pPr>
                  <w:r>
                    <w:rPr>
                      <w:sz w:val="21"/>
                    </w:rPr>
                    <w:t>实施</w:t>
                  </w:r>
                </w:p>
                <w:p>
                  <w:pPr>
                    <w:pStyle w:val="null3"/>
                    <w:jc w:val="center"/>
                  </w:pPr>
                  <w:r>
                    <w:rPr>
                      <w:sz w:val="21"/>
                    </w:rPr>
                    <w:t>情况</w:t>
                  </w: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根据应急预案定期组织演练；在灾害性天气发生前或其它紧急情况时，落实应急预备措施；配合主管部门做好垃圾的应急处置工作；如有违反每处扣</w:t>
                  </w:r>
                  <w:r>
                    <w:rPr>
                      <w:sz w:val="21"/>
                    </w:rPr>
                    <w:t>0.1分。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w:t>
                  </w:r>
                </w:p>
                <w:p>
                  <w:pPr>
                    <w:pStyle w:val="null3"/>
                    <w:jc w:val="center"/>
                  </w:pPr>
                  <w:r>
                    <w:rPr>
                      <w:sz w:val="21"/>
                    </w:rPr>
                    <w:t>他</w:t>
                  </w:r>
                </w:p>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p>
              </w:tc>
              <w:tc>
                <w:tcPr>
                  <w:tcW w:type="dxa" w:w="394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1、不遵守监管相关管理制度(如厂区管理制度等)，每发现一次扣0.1分；</w:t>
                  </w:r>
                </w:p>
                <w:p>
                  <w:pPr>
                    <w:pStyle w:val="null3"/>
                    <w:jc w:val="both"/>
                  </w:pPr>
                  <w:r>
                    <w:rPr>
                      <w:sz w:val="21"/>
                    </w:rPr>
                    <w:t>2、运营场地没有做好保洁，工作人员没有穿工作服，每发现一次扣0.1分；</w:t>
                  </w:r>
                </w:p>
                <w:p>
                  <w:pPr>
                    <w:pStyle w:val="null3"/>
                    <w:jc w:val="both"/>
                  </w:pPr>
                  <w:r>
                    <w:rPr>
                      <w:sz w:val="21"/>
                    </w:rPr>
                    <w:t>3、不及时与甲方</w:t>
                  </w:r>
                  <w:r>
                    <w:rPr>
                      <w:sz w:val="21"/>
                    </w:rPr>
                    <w:t>工作</w:t>
                  </w:r>
                  <w:r>
                    <w:rPr>
                      <w:sz w:val="21"/>
                    </w:rPr>
                    <w:t>人</w:t>
                  </w:r>
                  <w:r>
                    <w:rPr>
                      <w:sz w:val="21"/>
                    </w:rPr>
                    <w:t>员</w:t>
                  </w:r>
                  <w:r>
                    <w:rPr>
                      <w:sz w:val="21"/>
                    </w:rPr>
                    <w:t>沟通，不积极响应甲方提出的问题。每发现一次扣</w:t>
                  </w:r>
                  <w:r>
                    <w:rPr>
                      <w:sz w:val="21"/>
                    </w:rPr>
                    <w:t>0.1分。</w:t>
                  </w:r>
                </w:p>
                <w:p>
                  <w:pPr>
                    <w:pStyle w:val="null3"/>
                    <w:jc w:val="both"/>
                  </w:pPr>
                  <w:r>
                    <w:rPr>
                      <w:sz w:val="21"/>
                    </w:rPr>
                    <w:t>4、如</w:t>
                  </w:r>
                  <w:r>
                    <w:rPr>
                      <w:sz w:val="21"/>
                    </w:rPr>
                    <w:t>中标人</w:t>
                  </w:r>
                  <w:r>
                    <w:rPr>
                      <w:sz w:val="21"/>
                    </w:rPr>
                    <w:t>拖欠员工工资的、每一次的扣</w:t>
                  </w:r>
                  <w:r>
                    <w:rPr>
                      <w:sz w:val="21"/>
                    </w:rPr>
                    <w:t>5分。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评分结果</w:t>
                  </w:r>
                </w:p>
              </w:tc>
              <w:tc>
                <w:tcPr>
                  <w:tcW w:type="dxa" w:w="44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考核小组</w:t>
                  </w:r>
                </w:p>
              </w:tc>
              <w:tc>
                <w:tcPr>
                  <w:tcW w:type="dxa" w:w="44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中标人</w:t>
                  </w:r>
                  <w:r>
                    <w:rPr>
                      <w:sz w:val="21"/>
                    </w:rPr>
                    <w:t>负责人</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甲方负责人</w:t>
                  </w:r>
                </w:p>
              </w:tc>
              <w:tc>
                <w:tcPr>
                  <w:tcW w:type="dxa" w:w="13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1"/>
              </w:rPr>
              <w:t>表</w:t>
            </w:r>
            <w:r>
              <w:rPr>
                <w:sz w:val="21"/>
              </w:rPr>
              <w:t>2—临时封场阶段</w:t>
            </w:r>
            <w:r>
              <w:rPr>
                <w:sz w:val="21"/>
              </w:rPr>
              <w:t>第三方管理运营服务</w:t>
            </w:r>
            <w:r>
              <w:rPr>
                <w:sz w:val="21"/>
              </w:rPr>
              <w:t>质量考评标准</w:t>
            </w:r>
          </w:p>
          <w:tbl>
            <w:tblPr>
              <w:tblBorders>
                <w:top w:val="none" w:color="000000" w:sz="4"/>
                <w:left w:val="none" w:color="000000" w:sz="4"/>
                <w:bottom w:val="none" w:color="000000" w:sz="4"/>
                <w:right w:val="none" w:color="000000" w:sz="4"/>
                <w:insideH w:val="none"/>
                <w:insideV w:val="none"/>
              </w:tblBorders>
            </w:tblPr>
            <w:tblGrid>
              <w:gridCol w:w="305"/>
              <w:gridCol w:w="670"/>
              <w:gridCol w:w="755"/>
              <w:gridCol w:w="3564"/>
              <w:gridCol w:w="305"/>
            </w:tblGrid>
            <w:tr>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考评内容</w:t>
                  </w:r>
                </w:p>
              </w:tc>
              <w:tc>
                <w:tcPr>
                  <w:tcW w:type="dxa" w:w="43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考评扣分标准</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扣减</w:t>
                  </w:r>
                </w:p>
                <w:p>
                  <w:pPr>
                    <w:pStyle w:val="null3"/>
                    <w:jc w:val="center"/>
                  </w:pPr>
                  <w:r>
                    <w:rPr>
                      <w:sz w:val="21"/>
                      <w:b/>
                    </w:rPr>
                    <w:t>分数</w:t>
                  </w:r>
                </w:p>
              </w:tc>
            </w:tr>
            <w:tr>
              <w:tc>
                <w:tcPr>
                  <w:tcW w:type="dxa" w:w="3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p>
                <w:p>
                  <w:pPr>
                    <w:pStyle w:val="null3"/>
                    <w:jc w:val="center"/>
                  </w:pPr>
                  <w:r>
                    <w:rPr>
                      <w:sz w:val="21"/>
                      <w:b/>
                    </w:rPr>
                    <w:t>据</w:t>
                  </w:r>
                </w:p>
                <w:p>
                  <w:pPr>
                    <w:pStyle w:val="null3"/>
                    <w:jc w:val="center"/>
                  </w:pPr>
                  <w:r>
                    <w:rPr>
                      <w:sz w:val="21"/>
                      <w:b/>
                    </w:rPr>
                    <w:t>报</w:t>
                  </w:r>
                </w:p>
                <w:p>
                  <w:pPr>
                    <w:pStyle w:val="null3"/>
                    <w:jc w:val="center"/>
                  </w:pPr>
                  <w:r>
                    <w:rPr>
                      <w:sz w:val="21"/>
                      <w:b/>
                    </w:rPr>
                    <w:t>表</w:t>
                  </w:r>
                </w:p>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报送</w:t>
                  </w:r>
                </w:p>
                <w:p>
                  <w:pPr>
                    <w:pStyle w:val="null3"/>
                    <w:jc w:val="center"/>
                  </w:pPr>
                  <w:r>
                    <w:rPr>
                      <w:sz w:val="21"/>
                    </w:rPr>
                    <w:t>及时性</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1、超过规定时间5日仍未上报数据和报表、各项环境监测报告，每次扣0.1分。</w:t>
                  </w:r>
                </w:p>
                <w:p>
                  <w:pPr>
                    <w:pStyle w:val="null3"/>
                    <w:spacing w:after="120"/>
                    <w:jc w:val="both"/>
                  </w:pPr>
                  <w:r>
                    <w:rPr>
                      <w:sz w:val="21"/>
                    </w:rPr>
                    <w:t>2、未按时按要求提供生产(安全)月报表，年度生产运营计划和年度运营报告缺一项扣0.1分。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数据报表准确性与规范管理</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渗滤液、垃圾处理量、在线监测设备数据弄虚作假，每次扣</w:t>
                  </w:r>
                  <w:r>
                    <w:rPr>
                      <w:sz w:val="21"/>
                    </w:rPr>
                    <w:t>1分；</w:t>
                  </w:r>
                </w:p>
                <w:p>
                  <w:pPr>
                    <w:pStyle w:val="null3"/>
                    <w:jc w:val="both"/>
                  </w:pPr>
                  <w:r>
                    <w:rPr>
                      <w:sz w:val="21"/>
                    </w:rPr>
                    <w:t>2、</w:t>
                  </w:r>
                  <w:r>
                    <w:rPr>
                      <w:sz w:val="21"/>
                    </w:rPr>
                    <w:t>报表项目不按要求填报，每次扣</w:t>
                  </w:r>
                  <w:r>
                    <w:rPr>
                      <w:sz w:val="21"/>
                    </w:rPr>
                    <w:t>0.1分；</w:t>
                  </w:r>
                </w:p>
                <w:p>
                  <w:pPr>
                    <w:pStyle w:val="null3"/>
                    <w:jc w:val="both"/>
                  </w:pPr>
                  <w:r>
                    <w:rPr>
                      <w:sz w:val="21"/>
                    </w:rPr>
                    <w:t>3、</w:t>
                  </w:r>
                  <w:r>
                    <w:rPr>
                      <w:sz w:val="21"/>
                    </w:rPr>
                    <w:t>各类运行资料、报表格式规范、内容齐全、归档立卷，每处不符合扣</w:t>
                  </w:r>
                  <w:r>
                    <w:rPr>
                      <w:sz w:val="21"/>
                    </w:rPr>
                    <w:t>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w:t>
                  </w:r>
                </w:p>
                <w:p>
                  <w:pPr>
                    <w:pStyle w:val="null3"/>
                    <w:jc w:val="center"/>
                  </w:pPr>
                  <w:r>
                    <w:rPr>
                      <w:sz w:val="21"/>
                      <w:b/>
                    </w:rPr>
                    <w:t>营</w:t>
                  </w:r>
                </w:p>
                <w:p>
                  <w:pPr>
                    <w:pStyle w:val="null3"/>
                    <w:jc w:val="center"/>
                  </w:pPr>
                  <w:r>
                    <w:rPr>
                      <w:sz w:val="21"/>
                      <w:b/>
                    </w:rPr>
                    <w:t>情</w:t>
                  </w:r>
                </w:p>
                <w:p>
                  <w:pPr>
                    <w:pStyle w:val="null3"/>
                    <w:jc w:val="center"/>
                  </w:pPr>
                  <w:r>
                    <w:rPr>
                      <w:sz w:val="21"/>
                      <w:b/>
                    </w:rPr>
                    <w:t>况</w:t>
                  </w:r>
                </w:p>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地磅年审</w:t>
                  </w:r>
                </w:p>
                <w:p>
                  <w:pPr>
                    <w:pStyle w:val="null3"/>
                    <w:jc w:val="center"/>
                  </w:pPr>
                  <w:r>
                    <w:rPr>
                      <w:sz w:val="21"/>
                    </w:rPr>
                    <w:t>校验</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没有按时提交</w:t>
                  </w:r>
                  <w:r>
                    <w:rPr>
                      <w:sz w:val="21"/>
                    </w:rPr>
                    <w:t>郁南县</w:t>
                  </w:r>
                  <w:r>
                    <w:rPr>
                      <w:sz w:val="21"/>
                    </w:rPr>
                    <w:t>市场监督管理局出具的有效校验证明，扣</w:t>
                  </w:r>
                  <w:r>
                    <w:rPr>
                      <w:sz w:val="21"/>
                    </w:rPr>
                    <w:t>0.2分。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w:t>
                  </w:r>
                </w:p>
                <w:p>
                  <w:pPr>
                    <w:pStyle w:val="null3"/>
                    <w:jc w:val="center"/>
                  </w:pPr>
                  <w:r>
                    <w:rPr>
                      <w:sz w:val="21"/>
                    </w:rPr>
                    <w:t>设备</w:t>
                  </w:r>
                </w:p>
                <w:p>
                  <w:pPr>
                    <w:pStyle w:val="null3"/>
                    <w:jc w:val="center"/>
                  </w:pPr>
                  <w:r>
                    <w:rPr>
                      <w:sz w:val="21"/>
                    </w:rPr>
                    <w:t>使用</w:t>
                  </w:r>
                </w:p>
                <w:p>
                  <w:pPr>
                    <w:pStyle w:val="null3"/>
                    <w:jc w:val="center"/>
                  </w:pPr>
                  <w:r>
                    <w:rPr>
                      <w:sz w:val="21"/>
                    </w:rPr>
                    <w:t>情况</w:t>
                  </w:r>
                </w:p>
                <w:p>
                  <w:pPr>
                    <w:pStyle w:val="null3"/>
                    <w:spacing w:after="120"/>
                    <w:ind w:left="420" w:firstLine="480"/>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计量系统出现故障超过</w:t>
                  </w:r>
                  <w:r>
                    <w:rPr>
                      <w:sz w:val="21"/>
                    </w:rPr>
                    <w:t>1天未予维修，每天扣0.2分。</w:t>
                  </w:r>
                </w:p>
                <w:p>
                  <w:pPr>
                    <w:pStyle w:val="null3"/>
                    <w:jc w:val="both"/>
                  </w:pPr>
                  <w:r>
                    <w:rPr>
                      <w:sz w:val="21"/>
                    </w:rPr>
                    <w:t>2、</w:t>
                  </w:r>
                  <w:r>
                    <w:rPr>
                      <w:sz w:val="21"/>
                    </w:rPr>
                    <w:t>未定期按制度要求对设施设备进行使用、维护保养、检测与审验、运行与管理记录的，每次扣</w:t>
                  </w:r>
                  <w:r>
                    <w:rPr>
                      <w:sz w:val="21"/>
                    </w:rPr>
                    <w:t>0.2分；</w:t>
                  </w:r>
                </w:p>
                <w:p>
                  <w:pPr>
                    <w:pStyle w:val="null3"/>
                    <w:jc w:val="both"/>
                  </w:pPr>
                  <w:r>
                    <w:rPr>
                      <w:sz w:val="21"/>
                    </w:rPr>
                    <w:t>3、</w:t>
                  </w:r>
                  <w:r>
                    <w:rPr>
                      <w:sz w:val="21"/>
                    </w:rPr>
                    <w:t>当设施设备出现故障影响垃圾处置时，应及时书面通知甲方并预计恢复正常生产的时间，如有违反每次扣</w:t>
                  </w:r>
                  <w:r>
                    <w:rPr>
                      <w:sz w:val="21"/>
                    </w:rPr>
                    <w:t>0.2分；</w:t>
                  </w:r>
                </w:p>
                <w:p>
                  <w:pPr>
                    <w:pStyle w:val="null3"/>
                    <w:jc w:val="both"/>
                  </w:pPr>
                  <w:r>
                    <w:rPr>
                      <w:sz w:val="21"/>
                    </w:rPr>
                    <w:t>4、</w:t>
                  </w:r>
                  <w:r>
                    <w:rPr>
                      <w:sz w:val="21"/>
                    </w:rPr>
                    <w:t>水质在线监测设备没有按要求保养维护及运维，导致数据异常、联网不通畅的，每次扣</w:t>
                  </w:r>
                  <w:r>
                    <w:rPr>
                      <w:sz w:val="21"/>
                    </w:rPr>
                    <w:t>0.2分。</w:t>
                  </w:r>
                </w:p>
                <w:p>
                  <w:pPr>
                    <w:pStyle w:val="null3"/>
                    <w:jc w:val="both"/>
                  </w:pPr>
                  <w:r>
                    <w:rPr>
                      <w:sz w:val="21"/>
                    </w:rPr>
                    <w:t>5、</w:t>
                  </w:r>
                  <w:r>
                    <w:rPr>
                      <w:sz w:val="21"/>
                    </w:rPr>
                    <w:t>未按要求做好防渗膜保护的，每次扣</w:t>
                  </w:r>
                  <w:r>
                    <w:rPr>
                      <w:sz w:val="21"/>
                    </w:rPr>
                    <w:t>0.2分；</w:t>
                  </w:r>
                </w:p>
                <w:p>
                  <w:pPr>
                    <w:pStyle w:val="null3"/>
                    <w:jc w:val="both"/>
                  </w:pPr>
                  <w:r>
                    <w:rPr>
                      <w:sz w:val="21"/>
                    </w:rPr>
                    <w:t>6、</w:t>
                  </w:r>
                  <w:r>
                    <w:rPr>
                      <w:sz w:val="21"/>
                    </w:rPr>
                    <w:t>未按制度要求抽排地下水、渗滤液、调节池浮盖表面水、调节池底淤泥，每次扣</w:t>
                  </w:r>
                  <w:r>
                    <w:rPr>
                      <w:sz w:val="21"/>
                    </w:rPr>
                    <w:t>0.1分；</w:t>
                  </w:r>
                </w:p>
                <w:p>
                  <w:pPr>
                    <w:pStyle w:val="null3"/>
                    <w:jc w:val="both"/>
                  </w:pPr>
                  <w:r>
                    <w:rPr>
                      <w:sz w:val="21"/>
                    </w:rPr>
                    <w:t>7、</w:t>
                  </w:r>
                  <w:r>
                    <w:rPr>
                      <w:sz w:val="21"/>
                    </w:rPr>
                    <w:t>擅自将机械设备用于填埋场运营以外的其它用途，每次扣</w:t>
                  </w:r>
                  <w:r>
                    <w:rPr>
                      <w:sz w:val="21"/>
                    </w:rPr>
                    <w:t>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达标处理量</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因运营方原因，渗滤液（含高浓度和低浓度水）达标处理量达不到运营协议约定和不达标排放的，每次扣</w:t>
                  </w:r>
                  <w:r>
                    <w:rPr>
                      <w:sz w:val="21"/>
                    </w:rPr>
                    <w:t>5分。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设备完好率</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主要设施、设备完好率达到</w:t>
                  </w:r>
                  <w:r>
                    <w:rPr>
                      <w:sz w:val="21"/>
                    </w:rPr>
                    <w:t>100%，螺栓齐全牢固；油漆良好无锈蚀；附属设备工作正常；整机运行平稳可靠；使用高效节能设备设施、油箱、水泵、管道等，单次发现不合格大于3处，扣0.1分。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维修与停运</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1、应定期按计划进行设施设备的维护保养工作，当出现故障影响运行时，应及时书面通知甲方并预计恢复正常生产时间，如有违反每次扣0.1分;</w:t>
                  </w:r>
                </w:p>
                <w:p>
                  <w:pPr>
                    <w:pStyle w:val="null3"/>
                    <w:jc w:val="both"/>
                  </w:pPr>
                  <w:r>
                    <w:rPr>
                      <w:sz w:val="21"/>
                    </w:rPr>
                    <w:t>2、</w:t>
                  </w:r>
                  <w:r>
                    <w:rPr>
                      <w:sz w:val="21"/>
                    </w:rPr>
                    <w:t>在未经甲方审批通过的情况下，擅自整体不运行或部分关键设备运行的，扣</w:t>
                  </w:r>
                  <w:r>
                    <w:rPr>
                      <w:sz w:val="21"/>
                    </w:rPr>
                    <w:t>0.2分。</w:t>
                  </w:r>
                </w:p>
                <w:p>
                  <w:pPr>
                    <w:pStyle w:val="null3"/>
                    <w:jc w:val="both"/>
                  </w:pPr>
                  <w:r>
                    <w:rPr>
                      <w:sz w:val="21"/>
                    </w:rPr>
                    <w:t>3、</w:t>
                  </w:r>
                  <w:r>
                    <w:rPr>
                      <w:sz w:val="21"/>
                    </w:rPr>
                    <w:t>不按要求对机械设备进行维护保养，每台次扣</w:t>
                  </w:r>
                  <w:r>
                    <w:rPr>
                      <w:sz w:val="21"/>
                    </w:rPr>
                    <w:t>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水体</w:t>
                  </w:r>
                </w:p>
                <w:p>
                  <w:pPr>
                    <w:pStyle w:val="null3"/>
                    <w:jc w:val="center"/>
                  </w:pPr>
                  <w:r>
                    <w:rPr>
                      <w:sz w:val="21"/>
                    </w:rPr>
                    <w:t>导排</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1、未按标准（GB 50869-2013）、（CJJ 93-2011）、（GB16889-2024）的要求，做好地下水和地表水无污染的导排工作，每次扣0.2分。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w:t>
                  </w:r>
                </w:p>
                <w:p>
                  <w:pPr>
                    <w:pStyle w:val="null3"/>
                    <w:jc w:val="center"/>
                  </w:pPr>
                  <w:r>
                    <w:rPr>
                      <w:sz w:val="21"/>
                    </w:rPr>
                    <w:t>堆体</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堆体凌乱每次扣</w:t>
                  </w:r>
                  <w:r>
                    <w:rPr>
                      <w:sz w:val="21"/>
                    </w:rPr>
                    <w:t>0.1分；</w:t>
                  </w:r>
                </w:p>
                <w:p>
                  <w:pPr>
                    <w:pStyle w:val="null3"/>
                    <w:ind w:left="420"/>
                    <w:jc w:val="both"/>
                  </w:pPr>
                  <w:r>
                    <w:rPr>
                      <w:sz w:val="21"/>
                    </w:rPr>
                    <w:t>2、</w:t>
                  </w:r>
                  <w:r>
                    <w:rPr>
                      <w:sz w:val="21"/>
                    </w:rPr>
                    <w:t>边坡不平整每次扣</w:t>
                  </w:r>
                  <w:r>
                    <w:rPr>
                      <w:sz w:val="21"/>
                    </w:rPr>
                    <w:t>0.1分；</w:t>
                  </w:r>
                </w:p>
                <w:p>
                  <w:pPr>
                    <w:pStyle w:val="null3"/>
                    <w:ind w:left="420"/>
                    <w:jc w:val="both"/>
                  </w:pPr>
                  <w:r>
                    <w:rPr>
                      <w:sz w:val="21"/>
                    </w:rPr>
                    <w:t>3、</w:t>
                  </w:r>
                  <w:r>
                    <w:rPr>
                      <w:sz w:val="21"/>
                    </w:rPr>
                    <w:t>堆体边坡大于</w:t>
                  </w:r>
                  <w:r>
                    <w:rPr>
                      <w:sz w:val="21"/>
                    </w:rPr>
                    <w:t>1：3，每次扣0.1分；</w:t>
                  </w:r>
                </w:p>
                <w:p>
                  <w:pPr>
                    <w:pStyle w:val="null3"/>
                    <w:ind w:left="420"/>
                    <w:jc w:val="both"/>
                  </w:pPr>
                  <w:r>
                    <w:rPr>
                      <w:sz w:val="21"/>
                    </w:rPr>
                    <w:t>4、</w:t>
                  </w:r>
                  <w:r>
                    <w:rPr>
                      <w:sz w:val="21"/>
                    </w:rPr>
                    <w:t>临时封场区域、边坡及膜面未按有关标准及时进行维护处理，每次扣</w:t>
                  </w:r>
                  <w:r>
                    <w:rPr>
                      <w:sz w:val="21"/>
                    </w:rPr>
                    <w:t>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飘散垃圾控制与场区环境</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飘浮垃圾防护网破损，每发现一次扣</w:t>
                  </w:r>
                  <w:r>
                    <w:rPr>
                      <w:sz w:val="21"/>
                    </w:rPr>
                    <w:t>0.1分；</w:t>
                  </w:r>
                </w:p>
                <w:p>
                  <w:pPr>
                    <w:pStyle w:val="null3"/>
                    <w:ind w:left="420"/>
                    <w:jc w:val="both"/>
                  </w:pPr>
                  <w:r>
                    <w:rPr>
                      <w:sz w:val="21"/>
                    </w:rPr>
                    <w:t>2、</w:t>
                  </w:r>
                  <w:r>
                    <w:rPr>
                      <w:sz w:val="21"/>
                    </w:rPr>
                    <w:t>发现垃圾飘散的，每次扣</w:t>
                  </w:r>
                  <w:r>
                    <w:rPr>
                      <w:sz w:val="21"/>
                    </w:rPr>
                    <w:t>0.1分；</w:t>
                  </w:r>
                </w:p>
                <w:p>
                  <w:pPr>
                    <w:pStyle w:val="null3"/>
                    <w:ind w:left="420"/>
                    <w:jc w:val="both"/>
                  </w:pPr>
                  <w:r>
                    <w:rPr>
                      <w:sz w:val="21"/>
                    </w:rPr>
                    <w:t>3、</w:t>
                  </w:r>
                  <w:r>
                    <w:rPr>
                      <w:sz w:val="21"/>
                    </w:rPr>
                    <w:t>有拾荒人员，每发现一次扣</w:t>
                  </w:r>
                  <w:r>
                    <w:rPr>
                      <w:sz w:val="21"/>
                    </w:rPr>
                    <w:t>0.1分；</w:t>
                  </w:r>
                </w:p>
                <w:p>
                  <w:pPr>
                    <w:pStyle w:val="null3"/>
                    <w:ind w:left="420"/>
                    <w:jc w:val="both"/>
                  </w:pPr>
                  <w:r>
                    <w:rPr>
                      <w:sz w:val="21"/>
                    </w:rPr>
                    <w:t>4、</w:t>
                  </w:r>
                  <w:r>
                    <w:rPr>
                      <w:sz w:val="21"/>
                    </w:rPr>
                    <w:t>非填埋作业区有垃圾杂物、乱堆放，每发现一次扣</w:t>
                  </w:r>
                  <w:r>
                    <w:rPr>
                      <w:sz w:val="21"/>
                    </w:rPr>
                    <w:t>0.2分；</w:t>
                  </w:r>
                </w:p>
                <w:p>
                  <w:pPr>
                    <w:pStyle w:val="null3"/>
                    <w:ind w:left="420"/>
                    <w:jc w:val="both"/>
                  </w:pPr>
                  <w:r>
                    <w:rPr>
                      <w:sz w:val="21"/>
                    </w:rPr>
                    <w:t>5、</w:t>
                  </w:r>
                  <w:r>
                    <w:rPr>
                      <w:sz w:val="21"/>
                    </w:rPr>
                    <w:t>排水设施堵塞、损坏未及时清疏的，每发现一次扣</w:t>
                  </w:r>
                  <w:r>
                    <w:rPr>
                      <w:sz w:val="21"/>
                    </w:rPr>
                    <w:t>0.2分。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w:t>
                  </w:r>
                </w:p>
                <w:p>
                  <w:pPr>
                    <w:pStyle w:val="null3"/>
                    <w:jc w:val="center"/>
                  </w:pPr>
                  <w:r>
                    <w:rPr>
                      <w:sz w:val="21"/>
                    </w:rPr>
                    <w:t>监测</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场内配备较完善的环境监测设备或有委托监测，根据相关规范要求对填埋气、渗滤液、地下水、地表水、噪声、土壤、坝体水平及垂直位移进行变形监测、场四周自然环境等项目的主要指标进行常规监测，能提供连续、完整、准确的监测资料和报告，每发现一处不符合扣</w:t>
                  </w:r>
                  <w:r>
                    <w:rPr>
                      <w:sz w:val="21"/>
                    </w:rPr>
                    <w:t>0.3分；</w:t>
                  </w:r>
                </w:p>
                <w:p>
                  <w:pPr>
                    <w:pStyle w:val="null3"/>
                    <w:jc w:val="both"/>
                  </w:pPr>
                  <w:r>
                    <w:rPr>
                      <w:sz w:val="21"/>
                    </w:rPr>
                    <w:t>2、</w:t>
                  </w:r>
                  <w:r>
                    <w:rPr>
                      <w:sz w:val="21"/>
                    </w:rPr>
                    <w:t>因</w:t>
                  </w:r>
                  <w:r>
                    <w:rPr>
                      <w:sz w:val="21"/>
                    </w:rPr>
                    <w:t>中标人</w:t>
                  </w:r>
                  <w:r>
                    <w:rPr>
                      <w:sz w:val="21"/>
                    </w:rPr>
                    <w:t>原因造成监测指标超标的，每发现一处扣</w:t>
                  </w:r>
                  <w:r>
                    <w:rPr>
                      <w:sz w:val="21"/>
                    </w:rPr>
                    <w:t>0.5分；环保部门不定期对填埋场进行环境监测，如监测报告不合格，每次扣2分。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臭味控制、日常保洁及绿化维护</w:t>
                  </w:r>
                </w:p>
                <w:p>
                  <w:pPr>
                    <w:pStyle w:val="null3"/>
                    <w:spacing w:after="120"/>
                    <w:ind w:left="420" w:firstLine="480"/>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场内无明显臭味、场界恶臭气体指标合格，每发现一项不符合扣</w:t>
                  </w:r>
                  <w:r>
                    <w:rPr>
                      <w:sz w:val="21"/>
                    </w:rPr>
                    <w:t>0.1分；</w:t>
                  </w:r>
                </w:p>
                <w:p>
                  <w:pPr>
                    <w:pStyle w:val="null3"/>
                    <w:jc w:val="both"/>
                  </w:pPr>
                  <w:r>
                    <w:rPr>
                      <w:sz w:val="21"/>
                    </w:rPr>
                    <w:t>2、</w:t>
                  </w:r>
                  <w:r>
                    <w:rPr>
                      <w:sz w:val="21"/>
                    </w:rPr>
                    <w:t>保证所服务的区域无垃圾堆积现象，道路整洁畅通，绿化养护、清杂和道路保洁垃圾没有当日清理干净，留在现场过夜的，每次扣</w:t>
                  </w:r>
                  <w:r>
                    <w:rPr>
                      <w:sz w:val="21"/>
                    </w:rPr>
                    <w:t>0.1分；</w:t>
                  </w:r>
                </w:p>
                <w:p>
                  <w:pPr>
                    <w:pStyle w:val="null3"/>
                    <w:jc w:val="both"/>
                  </w:pPr>
                  <w:r>
                    <w:rPr>
                      <w:sz w:val="21"/>
                    </w:rPr>
                    <w:t>3、</w:t>
                  </w:r>
                  <w:r>
                    <w:rPr>
                      <w:sz w:val="21"/>
                    </w:rPr>
                    <w:t>绿化养护、清除草皮，按三级技术措施要求认真进行养护，加强对场内绿化树木维护，未经甲方同意私下砍伐、买卖场内绿化树木，每发现一棵扣</w:t>
                  </w:r>
                  <w:r>
                    <w:rPr>
                      <w:sz w:val="21"/>
                    </w:rPr>
                    <w:t>0.1分；</w:t>
                  </w:r>
                </w:p>
                <w:p>
                  <w:pPr>
                    <w:pStyle w:val="null3"/>
                    <w:jc w:val="both"/>
                  </w:pPr>
                  <w:r>
                    <w:rPr>
                      <w:sz w:val="21"/>
                    </w:rPr>
                    <w:t>4、</w:t>
                  </w:r>
                  <w:r>
                    <w:rPr>
                      <w:sz w:val="21"/>
                    </w:rPr>
                    <w:t>在车辆出入高峰期时进行绿化养护、清杂和道路保洁，每次扣</w:t>
                  </w:r>
                  <w:r>
                    <w:rPr>
                      <w:sz w:val="21"/>
                    </w:rPr>
                    <w:t>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污</w:t>
                  </w:r>
                </w:p>
                <w:p>
                  <w:pPr>
                    <w:pStyle w:val="null3"/>
                    <w:spacing w:after="120"/>
                    <w:jc w:val="center"/>
                  </w:pPr>
                  <w:r>
                    <w:rPr>
                      <w:sz w:val="21"/>
                      <w:b/>
                    </w:rPr>
                    <w:t>染</w:t>
                  </w:r>
                </w:p>
                <w:p>
                  <w:pPr>
                    <w:pStyle w:val="null3"/>
                    <w:spacing w:after="120"/>
                    <w:jc w:val="center"/>
                  </w:pPr>
                  <w:r>
                    <w:rPr>
                      <w:sz w:val="21"/>
                      <w:b/>
                    </w:rPr>
                    <w:t>物</w:t>
                  </w:r>
                </w:p>
                <w:p>
                  <w:pPr>
                    <w:pStyle w:val="null3"/>
                    <w:spacing w:after="120"/>
                    <w:jc w:val="center"/>
                  </w:pPr>
                  <w:r>
                    <w:rPr>
                      <w:sz w:val="21"/>
                      <w:b/>
                    </w:rPr>
                    <w:t>控</w:t>
                  </w:r>
                </w:p>
                <w:p>
                  <w:pPr>
                    <w:pStyle w:val="null3"/>
                    <w:spacing w:after="120"/>
                    <w:jc w:val="center"/>
                  </w:pPr>
                  <w:r>
                    <w:rPr>
                      <w:sz w:val="21"/>
                      <w:b/>
                    </w:rPr>
                    <w:t>制</w:t>
                  </w:r>
                </w:p>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危险废物控制</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1、渗滤液在输送全程中未保持密封状态或因导排管没有做好日常维护造成渗滤液溢漏的，当月扣0.2分；</w:t>
                  </w:r>
                </w:p>
                <w:p>
                  <w:pPr>
                    <w:pStyle w:val="null3"/>
                    <w:jc w:val="both"/>
                  </w:pPr>
                  <w:r>
                    <w:rPr>
                      <w:sz w:val="21"/>
                    </w:rPr>
                    <w:t>2、因操作不当造成防渗层破损，导致污染事故的，每发现一次扣1分。</w:t>
                  </w:r>
                </w:p>
                <w:p>
                  <w:pPr>
                    <w:pStyle w:val="null3"/>
                    <w:jc w:val="both"/>
                  </w:pPr>
                  <w:r>
                    <w:rPr>
                      <w:sz w:val="21"/>
                    </w:rPr>
                    <w:t>3、水质在线监测设备所产水的危废液，没有依照环保部门监管要求集中收集并妥善处理的，每发现一次扣1分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污染物检测</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1、污染物排放检测报告要全面达标，在线监测排放污染物浓度指标超标，发现一项指标超标扣0.1分，累计扣减。</w:t>
                  </w:r>
                </w:p>
                <w:p>
                  <w:pPr>
                    <w:pStyle w:val="null3"/>
                    <w:jc w:val="both"/>
                  </w:pPr>
                  <w:r>
                    <w:rPr>
                      <w:sz w:val="21"/>
                    </w:rPr>
                    <w:t>2、各级环保监管部门定时或不定时抽查，发现一项指标超标，扣0.5分。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在线监控室</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1、在线监控设备要正常运营，当因无工作人员看管出现缺乏水样，缺乏试剂或试剂过期，设备故障等原因造成在线监测数据异常情况，扣0.1分。</w:t>
                  </w:r>
                </w:p>
                <w:p>
                  <w:pPr>
                    <w:pStyle w:val="null3"/>
                    <w:jc w:val="both"/>
                  </w:pPr>
                  <w:r>
                    <w:rPr>
                      <w:sz w:val="21"/>
                    </w:rPr>
                    <w:t>2、在线监测设备异常时，依照《水污染源在线监测系统（CODCr 、NH3-N 等）运行技术规范》，实验室要做好台账，证明出水是达标，若没按要求做的，每个指标扣0.1分。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日常检测</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按规范要求制定化验检测分析项目及频次计划、按此计划和采用国家或行业标准检测分析方法实施日常检测，若不符合要求，每一个指标扣</w:t>
                  </w:r>
                  <w:r>
                    <w:rPr>
                      <w:sz w:val="21"/>
                    </w:rPr>
                    <w:t>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化验分析仪器</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应配备常规检测仪器，常规项缺</w:t>
                  </w:r>
                  <w:r>
                    <w:rPr>
                      <w:sz w:val="21"/>
                    </w:rPr>
                    <w:t>1项扣0.1分；</w:t>
                  </w:r>
                </w:p>
                <w:p>
                  <w:pPr>
                    <w:pStyle w:val="null3"/>
                    <w:jc w:val="both"/>
                  </w:pPr>
                  <w:r>
                    <w:rPr>
                      <w:sz w:val="21"/>
                    </w:rPr>
                    <w:t>2、</w:t>
                  </w:r>
                  <w:r>
                    <w:rPr>
                      <w:sz w:val="21"/>
                    </w:rPr>
                    <w:t>仪器已配备但不能正常运作的，常规项缺</w:t>
                  </w:r>
                  <w:r>
                    <w:rPr>
                      <w:sz w:val="21"/>
                    </w:rPr>
                    <w:t>1项扣0.1分。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w:t>
                  </w:r>
                </w:p>
                <w:p>
                  <w:pPr>
                    <w:pStyle w:val="null3"/>
                    <w:jc w:val="center"/>
                  </w:pPr>
                  <w:r>
                    <w:rPr>
                      <w:sz w:val="21"/>
                    </w:rPr>
                    <w:t>管理</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无药品管理制度扣</w:t>
                  </w:r>
                  <w:r>
                    <w:rPr>
                      <w:sz w:val="21"/>
                    </w:rPr>
                    <w:t>0.1分</w:t>
                  </w:r>
                  <w:r>
                    <w:rPr>
                      <w:sz w:val="21"/>
                    </w:rPr>
                    <w:t>；</w:t>
                  </w:r>
                </w:p>
                <w:p>
                  <w:pPr>
                    <w:pStyle w:val="null3"/>
                    <w:jc w:val="both"/>
                  </w:pPr>
                  <w:r>
                    <w:rPr>
                      <w:sz w:val="21"/>
                    </w:rPr>
                    <w:t>2、</w:t>
                  </w:r>
                  <w:r>
                    <w:rPr>
                      <w:sz w:val="21"/>
                    </w:rPr>
                    <w:t>现场工作人员违反药品管理制度的每次扣</w:t>
                  </w:r>
                  <w:r>
                    <w:rPr>
                      <w:sz w:val="21"/>
                    </w:rPr>
                    <w:t>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w:t>
                  </w:r>
                </w:p>
                <w:p>
                  <w:pPr>
                    <w:pStyle w:val="null3"/>
                    <w:jc w:val="center"/>
                  </w:pPr>
                  <w:r>
                    <w:rPr>
                      <w:sz w:val="21"/>
                    </w:rPr>
                    <w:t>全</w:t>
                  </w:r>
                </w:p>
                <w:p>
                  <w:pPr>
                    <w:pStyle w:val="null3"/>
                    <w:spacing w:after="120"/>
                    <w:jc w:val="center"/>
                  </w:pPr>
                  <w:r>
                    <w:rPr>
                      <w:sz w:val="21"/>
                    </w:rPr>
                    <w:t>管</w:t>
                  </w:r>
                </w:p>
                <w:p>
                  <w:pPr>
                    <w:pStyle w:val="null3"/>
                    <w:spacing w:after="120"/>
                    <w:jc w:val="center"/>
                  </w:pPr>
                  <w:r>
                    <w:rPr>
                      <w:sz w:val="21"/>
                    </w:rPr>
                    <w:t>理</w:t>
                  </w:r>
                </w:p>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w:t>
                  </w:r>
                </w:p>
                <w:p>
                  <w:pPr>
                    <w:pStyle w:val="null3"/>
                    <w:jc w:val="center"/>
                  </w:pPr>
                  <w:r>
                    <w:rPr>
                      <w:sz w:val="21"/>
                    </w:rPr>
                    <w:t>管理</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建立完善可行的管理制度，包括但不限于运行管理制度、设备管理制度、消耗品及备品备件管理制度、危险品管理制度、监测分析制度、人员岗位制度、详细的安全规章制度及操作规程；发现安全有隐患有积极的响应措施、并能及时解决；劳动安全、工业卫生、消防措施应符合国家和行业的有关标准，措施得当，可操作性强；任一项不符合要求，扣0.1分；</w:t>
                  </w:r>
                </w:p>
                <w:p>
                  <w:pPr>
                    <w:pStyle w:val="null3"/>
                    <w:jc w:val="both"/>
                  </w:pPr>
                  <w:r>
                    <w:rPr>
                      <w:sz w:val="21"/>
                    </w:rPr>
                    <w:t>2、未定期检查和更换安全防护用品，扣0.1分;未配备急救物品，扣0.1分；</w:t>
                  </w:r>
                </w:p>
                <w:p>
                  <w:pPr>
                    <w:pStyle w:val="null3"/>
                    <w:jc w:val="both"/>
                  </w:pPr>
                  <w:r>
                    <w:rPr>
                      <w:sz w:val="21"/>
                    </w:rPr>
                    <w:t>3、未经风险辨识不作业、未经通风和检测合格不作业、不佩戴劳动防护用品不作业、没有监护不作业、电气设备不符合规定不作业、未经审批不作业、未经培训演练不作业，由于违规作业造成安全事故，视情节轻重，每宗扣1-5分；隐瞒事故，每宗扣0.2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p>
                <w:p>
                  <w:pPr>
                    <w:pStyle w:val="null3"/>
                    <w:jc w:val="center"/>
                  </w:pPr>
                  <w:r>
                    <w:rPr>
                      <w:sz w:val="21"/>
                    </w:rPr>
                    <w:t>预案</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p>
                <w:p>
                  <w:pPr>
                    <w:pStyle w:val="null3"/>
                    <w:jc w:val="center"/>
                  </w:pPr>
                  <w:r>
                    <w:rPr>
                      <w:sz w:val="21"/>
                    </w:rPr>
                    <w:t>预案</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建立完善的安全应急预案，未建立完善的污水处理厂应急预案及未按方案要求配备相关应急设备设施的，每项扣</w:t>
                  </w:r>
                  <w:r>
                    <w:rPr>
                      <w:sz w:val="21"/>
                    </w:rPr>
                    <w:t>0.2分。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处置</w:t>
                  </w:r>
                </w:p>
                <w:p>
                  <w:pPr>
                    <w:pStyle w:val="null3"/>
                    <w:jc w:val="center"/>
                  </w:pPr>
                  <w:r>
                    <w:rPr>
                      <w:sz w:val="21"/>
                    </w:rPr>
                    <w:t>情况</w:t>
                  </w:r>
                </w:p>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处置</w:t>
                  </w:r>
                </w:p>
                <w:p>
                  <w:pPr>
                    <w:pStyle w:val="null3"/>
                    <w:jc w:val="center"/>
                  </w:pPr>
                  <w:r>
                    <w:rPr>
                      <w:sz w:val="21"/>
                    </w:rPr>
                    <w:t>情况</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1、及时处置相关的整改通知，信访，投诉案件，并向甲方及时反馈处置情况，如有违法每次扣2分。</w:t>
                  </w:r>
                </w:p>
                <w:p>
                  <w:pPr>
                    <w:pStyle w:val="null3"/>
                    <w:jc w:val="both"/>
                  </w:pPr>
                  <w:r>
                    <w:rPr>
                      <w:sz w:val="21"/>
                    </w:rPr>
                    <w:t>2、因运营方责任原因造成在各级媒体曝光、群众投诉上访、在各级检查及重大检查等中受到点名批评或扣分，每次扣2分。</w:t>
                  </w:r>
                </w:p>
                <w:p>
                  <w:pPr>
                    <w:pStyle w:val="null3"/>
                    <w:jc w:val="both"/>
                  </w:pPr>
                  <w:r>
                    <w:rPr>
                      <w:sz w:val="21"/>
                    </w:rPr>
                    <w:t>3、经环保部门督查发现问题，视情节轻重，每宗扣2-5分。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p>
                <w:p>
                  <w:pPr>
                    <w:pStyle w:val="null3"/>
                    <w:jc w:val="center"/>
                  </w:pPr>
                  <w:r>
                    <w:rPr>
                      <w:sz w:val="21"/>
                      <w:b/>
                    </w:rPr>
                    <w:t>部</w:t>
                  </w:r>
                </w:p>
                <w:p>
                  <w:pPr>
                    <w:pStyle w:val="null3"/>
                    <w:jc w:val="center"/>
                  </w:pPr>
                  <w:r>
                    <w:rPr>
                      <w:sz w:val="21"/>
                      <w:b/>
                    </w:rPr>
                    <w:t>管</w:t>
                  </w:r>
                </w:p>
                <w:p>
                  <w:pPr>
                    <w:pStyle w:val="null3"/>
                    <w:jc w:val="center"/>
                  </w:pPr>
                  <w:r>
                    <w:rPr>
                      <w:sz w:val="21"/>
                      <w:b/>
                    </w:rPr>
                    <w:t>理</w:t>
                  </w:r>
                </w:p>
                <w:p>
                  <w:pPr>
                    <w:pStyle w:val="null3"/>
                    <w:jc w:val="both"/>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运行</w:t>
                  </w:r>
                </w:p>
                <w:p>
                  <w:pPr>
                    <w:pStyle w:val="null3"/>
                    <w:jc w:val="center"/>
                  </w:pPr>
                  <w:r>
                    <w:rPr>
                      <w:sz w:val="21"/>
                    </w:rPr>
                    <w:t>制度</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有运行作业手册及设备设施操作维护保养手册，规章制度、岗位职责健全，每处不符合扣</w:t>
                  </w:r>
                  <w:r>
                    <w:rPr>
                      <w:sz w:val="21"/>
                    </w:rPr>
                    <w:t>0.2分。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w:t>
                  </w:r>
                </w:p>
                <w:p>
                  <w:pPr>
                    <w:pStyle w:val="null3"/>
                    <w:jc w:val="center"/>
                  </w:pPr>
                  <w:r>
                    <w:rPr>
                      <w:sz w:val="21"/>
                    </w:rPr>
                    <w:t>生产</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安全措施不健全、不落实或发现事故隐患不及时进行整改，每次扣</w:t>
                  </w:r>
                  <w:r>
                    <w:rPr>
                      <w:sz w:val="21"/>
                    </w:rPr>
                    <w:t>0.2分；</w:t>
                  </w:r>
                </w:p>
                <w:p>
                  <w:pPr>
                    <w:pStyle w:val="null3"/>
                    <w:jc w:val="both"/>
                  </w:pPr>
                  <w:r>
                    <w:rPr>
                      <w:sz w:val="21"/>
                    </w:rPr>
                    <w:t>2、</w:t>
                  </w:r>
                  <w:r>
                    <w:rPr>
                      <w:sz w:val="21"/>
                    </w:rPr>
                    <w:t>安全警示标识缺失、破损或掉落未及时补上，每处不符扣</w:t>
                  </w:r>
                  <w:r>
                    <w:rPr>
                      <w:sz w:val="21"/>
                    </w:rPr>
                    <w:t>0.2分；</w:t>
                  </w:r>
                </w:p>
                <w:p>
                  <w:pPr>
                    <w:pStyle w:val="null3"/>
                    <w:jc w:val="both"/>
                  </w:pPr>
                  <w:r>
                    <w:rPr>
                      <w:sz w:val="21"/>
                    </w:rPr>
                    <w:t>3、</w:t>
                  </w:r>
                  <w:r>
                    <w:rPr>
                      <w:sz w:val="21"/>
                    </w:rPr>
                    <w:t>由于</w:t>
                  </w:r>
                  <w:r>
                    <w:rPr>
                      <w:sz w:val="21"/>
                    </w:rPr>
                    <w:t>中标人</w:t>
                  </w:r>
                  <w:r>
                    <w:rPr>
                      <w:sz w:val="21"/>
                    </w:rPr>
                    <w:t>原因造成财产损失或人员伤亡等安全事故，视情节轻重，每宗扣</w:t>
                  </w:r>
                  <w:r>
                    <w:rPr>
                      <w:sz w:val="21"/>
                    </w:rPr>
                    <w:t>1-3分；</w:t>
                  </w:r>
                </w:p>
                <w:p>
                  <w:pPr>
                    <w:pStyle w:val="null3"/>
                    <w:jc w:val="both"/>
                  </w:pPr>
                  <w:r>
                    <w:rPr>
                      <w:sz w:val="21"/>
                    </w:rPr>
                    <w:t>4、</w:t>
                  </w:r>
                  <w:r>
                    <w:rPr>
                      <w:sz w:val="21"/>
                    </w:rPr>
                    <w:t>隐瞒事故，每宗扣</w:t>
                  </w:r>
                  <w:r>
                    <w:rPr>
                      <w:sz w:val="21"/>
                    </w:rPr>
                    <w:t>5分。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应急制度建立</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设置应急预案和配置应急处置设施或措施，建立卫生防护设施的管理和使用规章制度，每处不符合扣</w:t>
                  </w:r>
                  <w:r>
                    <w:rPr>
                      <w:sz w:val="21"/>
                    </w:rPr>
                    <w:t>0.2分。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vMerge/>
                  <w:tcBorders>
                    <w:top w:val="none" w:color="000000" w:sz="4"/>
                    <w:left w:val="single" w:color="000000" w:sz="4"/>
                    <w:bottom w:val="single" w:color="000000" w:sz="4"/>
                    <w:right w:val="single" w:color="000000" w:sz="4"/>
                  </w:tcBorders>
                </w:tc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预案</w:t>
                  </w:r>
                </w:p>
                <w:p>
                  <w:pPr>
                    <w:pStyle w:val="null3"/>
                    <w:jc w:val="center"/>
                  </w:pPr>
                  <w:r>
                    <w:rPr>
                      <w:sz w:val="21"/>
                    </w:rPr>
                    <w:t>实施</w:t>
                  </w:r>
                </w:p>
                <w:p>
                  <w:pPr>
                    <w:pStyle w:val="null3"/>
                    <w:jc w:val="center"/>
                  </w:pPr>
                  <w:r>
                    <w:rPr>
                      <w:sz w:val="21"/>
                    </w:rPr>
                    <w:t>情况</w:t>
                  </w: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根据应急预案定期组织演练；在灾害性天气发生前或其它紧急情况时，落实应急预备措施；配合主管部门做好垃圾的应急处置工作；如有违反每处扣</w:t>
                  </w:r>
                  <w:r>
                    <w:rPr>
                      <w:sz w:val="21"/>
                    </w:rPr>
                    <w:t>0.1分。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w:t>
                  </w:r>
                </w:p>
                <w:p>
                  <w:pPr>
                    <w:pStyle w:val="null3"/>
                    <w:jc w:val="center"/>
                  </w:pPr>
                  <w:r>
                    <w:rPr>
                      <w:sz w:val="21"/>
                    </w:rPr>
                    <w:t>他</w:t>
                  </w:r>
                </w:p>
                <w:p>
                  <w:pPr>
                    <w:pStyle w:val="null3"/>
                    <w:jc w:val="center"/>
                  </w:pP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p>
              </w:tc>
              <w:tc>
                <w:tcPr>
                  <w:tcW w:type="dxa" w:w="43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1、不遵守监管相关管理制度(如厂区管理制度等)，每发现一次扣0.1分；</w:t>
                  </w:r>
                </w:p>
                <w:p>
                  <w:pPr>
                    <w:pStyle w:val="null3"/>
                    <w:jc w:val="both"/>
                  </w:pPr>
                  <w:r>
                    <w:rPr>
                      <w:sz w:val="21"/>
                    </w:rPr>
                    <w:t>2、运营场地没有做好保洁，工作人员没有穿工作服，每发现一次扣0.1分；</w:t>
                  </w:r>
                </w:p>
                <w:p>
                  <w:pPr>
                    <w:pStyle w:val="null3"/>
                    <w:jc w:val="both"/>
                  </w:pPr>
                  <w:r>
                    <w:rPr>
                      <w:sz w:val="21"/>
                    </w:rPr>
                    <w:t>3、不及时与甲方</w:t>
                  </w:r>
                  <w:r>
                    <w:rPr>
                      <w:sz w:val="21"/>
                    </w:rPr>
                    <w:t>工作</w:t>
                  </w:r>
                  <w:r>
                    <w:rPr>
                      <w:sz w:val="21"/>
                    </w:rPr>
                    <w:t>人</w:t>
                  </w:r>
                  <w:r>
                    <w:rPr>
                      <w:sz w:val="21"/>
                    </w:rPr>
                    <w:t>员</w:t>
                  </w:r>
                  <w:r>
                    <w:rPr>
                      <w:sz w:val="21"/>
                    </w:rPr>
                    <w:t>沟通，不积极响应甲方提出的问题。每发现一次扣</w:t>
                  </w:r>
                  <w:r>
                    <w:rPr>
                      <w:sz w:val="21"/>
                    </w:rPr>
                    <w:t>0.1分。</w:t>
                  </w:r>
                </w:p>
                <w:p>
                  <w:pPr>
                    <w:pStyle w:val="null3"/>
                    <w:jc w:val="both"/>
                  </w:pPr>
                  <w:r>
                    <w:rPr>
                      <w:sz w:val="21"/>
                    </w:rPr>
                    <w:t>4、如</w:t>
                  </w:r>
                  <w:r>
                    <w:rPr>
                      <w:sz w:val="21"/>
                    </w:rPr>
                    <w:t>中标人</w:t>
                  </w:r>
                  <w:r>
                    <w:rPr>
                      <w:sz w:val="21"/>
                    </w:rPr>
                    <w:t>拖欠员工工资的、每一次的扣</w:t>
                  </w:r>
                  <w:r>
                    <w:rPr>
                      <w:sz w:val="21"/>
                    </w:rPr>
                    <w:t>5分。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评分结果</w:t>
                  </w:r>
                </w:p>
              </w:tc>
              <w:tc>
                <w:tcPr>
                  <w:tcW w:type="dxa" w:w="46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考核小组</w:t>
                  </w:r>
                </w:p>
              </w:tc>
              <w:tc>
                <w:tcPr>
                  <w:tcW w:type="dxa" w:w="46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中标人</w:t>
                  </w:r>
                  <w:r>
                    <w:rPr>
                      <w:sz w:val="21"/>
                    </w:rPr>
                    <w:t>负责人</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甲方负责人</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1.采购代理机构：本项目是指广东国御工程项目管理有限公司，负责整个采购活动的组织，依法负责编制和发布招标文件，对招标文件拥有最终的解释权，不以任何身份出任评标委员会成员。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郁南县集贸和市政管理中心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招标文件预算金额作为招标代理服务费的计算基数。招标代理服务费收费采用差额定率累进法计算方式。参照中华人民共和国国家发展计划委员会颁发的计价格[2002]1980号、国家发改委[2003]857号及发改价格[2011]534号文规定的“服务类”计算下浮8%。项目中标（成交）供应商向采购代理机构缴纳招标代理服务费：人民币壹拾伍万肆仟捌佰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广东国御工程项目管理有限公司</w:t>
      </w:r>
      <w:r>
        <w:rPr/>
        <w:t>代收。具体操作要求详见</w:t>
      </w:r>
      <w:r>
        <w:rPr/>
        <w:t>广东国御工程项目管理有限公司</w:t>
      </w:r>
      <w:r>
        <w:rPr/>
        <w:t>有关指引，递交事宜请自行咨询</w:t>
      </w:r>
      <w:r>
        <w:rPr/>
        <w:t>广东国御工程项目管理有限公司</w:t>
      </w:r>
      <w:r>
        <w:rPr/>
        <w:t>；请各投标人在投标文件递交截止时间前按须知前附表规定的金额递交至</w:t>
      </w:r>
      <w:r>
        <w:rPr/>
        <w:t>广东国御工程项目管理有限公司</w:t>
      </w:r>
      <w:r>
        <w:rPr/>
        <w:t>，到账情况以开标时</w:t>
      </w:r>
      <w:r>
        <w:rPr/>
        <w:t>广东国御工程项目管理有限公司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0766-8108331</w:t>
      </w:r>
    </w:p>
    <w:p>
      <w:pPr>
        <w:pStyle w:val="null3"/>
        <w:ind w:firstLine="480"/>
      </w:pPr>
      <w:r>
        <w:rPr/>
        <w:t>传真：</w:t>
      </w:r>
      <w:r>
        <w:rPr/>
        <w:t>/</w:t>
      </w:r>
    </w:p>
    <w:p>
      <w:pPr>
        <w:pStyle w:val="null3"/>
        <w:ind w:firstLine="480"/>
      </w:pPr>
      <w:r>
        <w:rPr/>
        <w:t>邮箱：</w:t>
      </w:r>
      <w:r>
        <w:rPr/>
        <w:t>guoyu8108331@163.com</w:t>
      </w:r>
    </w:p>
    <w:p>
      <w:pPr>
        <w:pStyle w:val="null3"/>
        <w:ind w:firstLine="480"/>
      </w:pPr>
      <w:r>
        <w:rPr/>
        <w:t>地址：</w:t>
      </w:r>
      <w:r>
        <w:rPr/>
        <w:t>云浮市云城区玉屏路清云时代商务楼对面7楼</w:t>
      </w:r>
    </w:p>
    <w:p>
      <w:pPr>
        <w:pStyle w:val="null3"/>
        <w:ind w:firstLine="480"/>
      </w:pPr>
      <w:r>
        <w:rPr/>
        <w:t>邮编：</w:t>
      </w:r>
      <w:r>
        <w:rPr/>
        <w:t>527300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政府采购监督管理机构名称：郁南县财政局政府采购监管股</w:t>
      </w:r>
    </w:p>
    <w:p>
      <w:pPr>
        <w:pStyle w:val="null3"/>
      </w:pPr>
      <w:r>
        <w:rPr/>
        <w:t>地 址：郁南县都城镇新生东路92号</w:t>
      </w:r>
    </w:p>
    <w:p>
      <w:pPr>
        <w:pStyle w:val="null3"/>
      </w:pPr>
      <w:r>
        <w:rPr/>
        <w:t>电 话：0766-7598328</w:t>
      </w:r>
    </w:p>
    <w:p>
      <w:pPr>
        <w:pStyle w:val="null3"/>
      </w:pPr>
      <w:r>
        <w:rPr/>
        <w:t>邮 编：527100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郁南县城区无害化处理垃圾填埋场第三方管理运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广东国御工程项目管理有限公司</w:t>
      </w:r>
      <w:r>
        <w:rPr/>
        <w:t>统一对外发布。</w:t>
      </w:r>
    </w:p>
    <w:p>
      <w:pPr>
        <w:pStyle w:val="null3"/>
        <w:ind w:firstLine="480"/>
      </w:pPr>
      <w:r>
        <w:rPr/>
        <w:t>（2）对</w:t>
      </w:r>
      <w:r>
        <w:rPr/>
        <w:t>广东国御工程项目管理有限公司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采购包1（郁南县城区无害化处理垃圾填埋场第三方管理运营服务项目）：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采购包1（郁南县城区无害化处理垃圾填埋场第三方管理运营服务项目）：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投标（响应）文件中提供《资格声明函，格式自拟》。</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r>
        <w:rPr/>
        <w:t>采购包1（郁南县城区无害化处理垃圾填埋场第三方管理运营服务项目）：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投标文件的签署和盖章及法定代表人授权书</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（1）投标下浮率在规定的范围内； （2）如有，对评审委员会按照投标文件规定修正后的投标报价，供应商按规定书面确认； （3）如评审委员会认为供应商的报价明显低于其他通过符合性审查供应商的报价，有可能影响项目质量或者不能诚信履约的，将要求其在评标现场合理的时间内提供书面说明，必要时提交相关证明材料。供应商能证明其报价合理性；</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符合采购需求；</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（1）评审期间，供应商没有按评审委员会的要求提交有效的澄清、说明、补正，或提交的澄清、说明、补正改变了投标文件的实质性内容； （2）供应商对采购人、采购代理机构、评审委员会及其工作人员施加影响，有碍公平、公正； （3）招标文件中规定的其它无效投标情形； （4）法律法规规定属于投标无效的其他情形。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采购包1(郁南县城区无害化处理垃圾填埋场第三方管理运营服务项目):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技术部分25.0分</w:t>
            </w:r>
          </w:p>
          <w:p>
            <w:pPr>
              <w:pStyle w:val="null3"/>
            </w:pPr>
            <w:r>
              <w:rPr/>
              <w:t>报价得分60.0分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项目理解与分析 (4.0分)</w:t>
            </w:r>
          </w:p>
        </w:tc>
        <w:tc>
          <w:tcPr>
            <w:tcW w:type="dxa" w:w="5076"/>
          </w:tcPr>
          <w:p>
            <w:pPr>
              <w:pStyle w:val="null3"/>
              <w:jc w:val="left"/>
            </w:pPr>
            <w:r>
              <w:rPr/>
              <w:t>1、根据投标人针对本项目需求理解及熟悉程度所提供的项目现状分析（如：现有渗滤液处理建构筑、设备、填埋库区现状描述与照片；现有进场垃圾量介绍；调节库渗滤液来水量、渗滤液进水水质介绍）、重点难点及对应的解决方案的内容进行评审： （1）涵盖以上所有内容，方案合理性、完整性强，具备可行性，优于采购需求的，得2.0分。 （2）涵盖上述所有内容，方案合理性、完整性较强，比较具备可行性，完全满足采购需求的，得1.0分，否则不得分。 （3）内容上有缺项，合理性、完整性较差，不具备可行性，部分满足采购需求的，得0.5分。 （4）未提供相关内容不得分。 2、在上述基础上，提供进水水质摸底第三方 CMA检测报告及发票扫描件的，得2分，否则该项不得分。 注：提供的证明资料，若存在作假行为的，一经查证，做无效投标处理。</w:t>
            </w:r>
          </w:p>
        </w:tc>
      </w:tr>
      <w:tr>
        <w:tc>
          <w:tcPr>
            <w:tcW w:type="dxa" w:w="922"/>
            <w:gridSpan w:val="2"/>
            <w:vMerge/>
          </w:tcPr>
          <w:p/>
        </w:tc>
        <w:tc>
          <w:tcPr>
            <w:tcW w:type="dxa" w:w="2307"/>
          </w:tcPr>
          <w:p>
            <w:pPr>
              <w:pStyle w:val="null3"/>
              <w:jc w:val="left"/>
            </w:pPr>
            <w:r>
              <w:rPr/>
              <w:t>渗滤液全量化实施方案 (7.0分)</w:t>
            </w:r>
          </w:p>
        </w:tc>
        <w:tc>
          <w:tcPr>
            <w:tcW w:type="dxa" w:w="5076"/>
          </w:tcPr>
          <w:p>
            <w:pPr>
              <w:pStyle w:val="null3"/>
              <w:jc w:val="left"/>
            </w:pPr>
            <w:r>
              <w:rPr/>
              <w:t>1、根据投标人的渗滤液全量化实施方案：包括①全量化设计方案（水量水质设计依据，工艺流程分析，关键参数取值、配套设备清单、用电负荷测算）②图纸（土建施工图、设备安装图和工艺流程详图）、③时间计划与保障措施④设备操作及保养维护方案、⑤服务期满移交方案进行综合评审： （1）涵盖以上所有内容，方案合理性、完整性强，具备可行性，优于采购需求的，得3.0分。 （2）涵盖上述所有内容，方案合理性、完整性较强，比较具备可行性，完全满足采购需求的，得2.0分。 （3）内容上有缺项，合理性、完整性较差，不具备可行性，部分满足采购需求的，得1.0分。 （4）未提供相关内容不得分。 2、在上述基础上，整体处理工艺以非膜法为主，且提供同类工艺项目稳定运营证明的（提供项目工艺介绍及项目现场带水印照片，提供连续3个月出水稳定达标在线数据，缺1不可），提供1个项目得2分，提供2个及以上项目得4分，否则该项不得分。 注：提供的证明资料，若存在作假行为的，一经查证，做无效投标处理。</w:t>
            </w:r>
          </w:p>
        </w:tc>
      </w:tr>
      <w:tr>
        <w:tc>
          <w:tcPr>
            <w:tcW w:type="dxa" w:w="922"/>
            <w:gridSpan w:val="2"/>
            <w:vMerge/>
          </w:tcPr>
          <w:p/>
        </w:tc>
        <w:tc>
          <w:tcPr>
            <w:tcW w:type="dxa" w:w="2307"/>
          </w:tcPr>
          <w:p>
            <w:pPr>
              <w:pStyle w:val="null3"/>
              <w:jc w:val="left"/>
            </w:pPr>
            <w:r>
              <w:rPr/>
              <w:t>地下水全量化实施方案 (4.0分)</w:t>
            </w:r>
          </w:p>
        </w:tc>
        <w:tc>
          <w:tcPr>
            <w:tcW w:type="dxa" w:w="5076"/>
          </w:tcPr>
          <w:p>
            <w:pPr>
              <w:pStyle w:val="null3"/>
              <w:jc w:val="left"/>
            </w:pPr>
            <w:r>
              <w:rPr/>
              <w:t>1、根据投标人的地下水全量化实施方案：包括①全量化设计方案（水量水质设计依据，工艺流程分析，配套设备清单、图纸）②时间计划与保障措施③设备操作及保养维护方案进行综合评审： （1）涵盖以上所有内容，方案合理性、完整性强，具备可行性，优于采购需求的，得2.0分。 （2）涵盖上述所有内容，方案合理性、完整性较强，比较具备可行性，完全满足采购需求的，得1.0分。 （3）内容上有缺项，合理性、完整性较差，不具备可行性，部分满足采购需求的，得0.5分。 （4）未提供相关内容不得分。 2、在上述基础上，提供进水水质摸底第三方CMA检测报告及发票扫描件的，得2分，否则该项不得分。 注：提供的证明资料，若存在作假行为的，一经查证，做无效投标处理。</w:t>
            </w:r>
          </w:p>
        </w:tc>
      </w:tr>
      <w:tr>
        <w:tc>
          <w:tcPr>
            <w:tcW w:type="dxa" w:w="922"/>
            <w:gridSpan w:val="2"/>
            <w:vMerge/>
          </w:tcPr>
          <w:p/>
        </w:tc>
        <w:tc>
          <w:tcPr>
            <w:tcW w:type="dxa" w:w="2307"/>
          </w:tcPr>
          <w:p>
            <w:pPr>
              <w:pStyle w:val="null3"/>
              <w:jc w:val="left"/>
            </w:pPr>
            <w:r>
              <w:rPr/>
              <w:t>垃圾填埋作业实施方案 (2.0分)</w:t>
            </w:r>
          </w:p>
        </w:tc>
        <w:tc>
          <w:tcPr>
            <w:tcW w:type="dxa" w:w="5076"/>
          </w:tcPr>
          <w:p>
            <w:pPr>
              <w:pStyle w:val="null3"/>
              <w:jc w:val="left"/>
            </w:pPr>
            <w:r>
              <w:rPr/>
              <w:t>根据投标人提供的垃圾填埋作业实施方案进行评审，方案内容包括但不限于：垃圾填埋技术方案；机械设施设备维护；渗滤液导排系统维护；膜面维护；场区导、截、排洪系统维护；环境监测要点及监测技术方案，地下水监测系统维护，进行综合评审： （1）涵盖以上所有内容，方案合理性、完整性强，具备可行性，优于采购需求的，得2.0分。 （2）涵盖上述所有内容，方案合理性、完整性较强，比较具备可行性，完全满足采购需求的，得1.0分。 （3）内容上有缺项，合理性、完整性较差，不具备可行性，部分满足采购需求的，得0.5分。 （4）未提供相关内容不得分。</w:t>
            </w:r>
          </w:p>
        </w:tc>
      </w:tr>
      <w:tr>
        <w:tc>
          <w:tcPr>
            <w:tcW w:type="dxa" w:w="922"/>
            <w:gridSpan w:val="2"/>
            <w:vMerge/>
          </w:tcPr>
          <w:p/>
        </w:tc>
        <w:tc>
          <w:tcPr>
            <w:tcW w:type="dxa" w:w="2307"/>
          </w:tcPr>
          <w:p>
            <w:pPr>
              <w:pStyle w:val="null3"/>
              <w:jc w:val="left"/>
            </w:pPr>
            <w:r>
              <w:rPr/>
              <w:t>临时封场后库区维护实施方案 (2.0分)</w:t>
            </w:r>
          </w:p>
        </w:tc>
        <w:tc>
          <w:tcPr>
            <w:tcW w:type="dxa" w:w="5076"/>
          </w:tcPr>
          <w:p>
            <w:pPr>
              <w:pStyle w:val="null3"/>
              <w:jc w:val="left"/>
            </w:pPr>
            <w:r>
              <w:rPr/>
              <w:t>根据投标人提供的临时封场后库区维护实施方案进行评审，方案内容包括但不限于：临时封场后维护工作重点；详细工作内容与计划安排，进行综合评审： （1）涵盖以上所有内容，方案合理性、完整性强，具备可行性，优于采购需求的，得2.0分。 （2）涵盖上述所有内容，方案合理性、完整性较强，比较具备可行性，完全满足采购需求的，得1.0分。 （3）内容上有缺项，合理性、完整性较差，不具备可行性，部分满足采购需求的，得0.5分。 （4）未提供相关内容不得分。</w:t>
            </w:r>
          </w:p>
        </w:tc>
      </w:tr>
      <w:tr>
        <w:tc>
          <w:tcPr>
            <w:tcW w:type="dxa" w:w="922"/>
            <w:gridSpan w:val="2"/>
            <w:vMerge/>
          </w:tcPr>
          <w:p/>
        </w:tc>
        <w:tc>
          <w:tcPr>
            <w:tcW w:type="dxa" w:w="2307"/>
          </w:tcPr>
          <w:p>
            <w:pPr>
              <w:pStyle w:val="null3"/>
              <w:jc w:val="left"/>
            </w:pPr>
            <w:r>
              <w:rPr/>
              <w:t>服务质量、安全管理方案 (2.0分)</w:t>
            </w:r>
          </w:p>
        </w:tc>
        <w:tc>
          <w:tcPr>
            <w:tcW w:type="dxa" w:w="5076"/>
          </w:tcPr>
          <w:p>
            <w:pPr>
              <w:pStyle w:val="null3"/>
              <w:jc w:val="left"/>
            </w:pPr>
            <w:r>
              <w:rPr/>
              <w:t>根据投标人提供的服务质量管理方案（包括：①质量管理目标、②质量管理计划、③质量保障措施、④安全作业制度、⑤安全保障措施方案）进行综合评审： （1）涵盖以上所有内容，方案合理性、完整性强，具备可行性，优于采购需求的，得2.0分。 （2）涵盖上述所有内容，方案合理性、完整性较强，比较具备可行性，完全满足采购需求的，得1.0分。 （3）内容上有缺项，合理性、完整性较差，不具备可行性，部分满足采购需求的，得0.5分。 （4）未提供相关内容不得分。</w:t>
            </w:r>
          </w:p>
        </w:tc>
      </w:tr>
      <w:tr>
        <w:tc>
          <w:tcPr>
            <w:tcW w:type="dxa" w:w="922"/>
            <w:gridSpan w:val="2"/>
            <w:vMerge/>
          </w:tcPr>
          <w:p/>
        </w:tc>
        <w:tc>
          <w:tcPr>
            <w:tcW w:type="dxa" w:w="2307"/>
          </w:tcPr>
          <w:p>
            <w:pPr>
              <w:pStyle w:val="null3"/>
              <w:jc w:val="left"/>
            </w:pPr>
            <w:r>
              <w:rPr/>
              <w:t>项目应急管理方案 (2.0分)</w:t>
            </w:r>
          </w:p>
        </w:tc>
        <w:tc>
          <w:tcPr>
            <w:tcW w:type="dxa" w:w="5076"/>
          </w:tcPr>
          <w:p>
            <w:pPr>
              <w:pStyle w:val="null3"/>
              <w:jc w:val="left"/>
            </w:pPr>
            <w:r>
              <w:rPr/>
              <w:t>根据投标人提供的项目应急管理方案（包括：①应急方案编制依据、②应急组织机构及职责、③突发事件的应急预案）进行综合评审： （1）涵盖以上所有内容，方案合理性、完整性强，具备可行性，优于采购需求的，得2.0分。 （2）涵盖上述所有内容，方案合理性、完整性较强，比较具备可行性，完全满足采购需求的，得1.0分。 （3）内容上有缺项，合理性、完整性较差，不具备可行性，部分满足采购需求的，得0.5分。 （4）未提供相关内容不得分。</w:t>
            </w:r>
          </w:p>
        </w:tc>
      </w:tr>
      <w:tr>
        <w:tc>
          <w:tcPr>
            <w:tcW w:type="dxa" w:w="922"/>
            <w:gridSpan w:val="2"/>
            <w:vMerge/>
          </w:tcPr>
          <w:p/>
        </w:tc>
        <w:tc>
          <w:tcPr>
            <w:tcW w:type="dxa" w:w="2307"/>
          </w:tcPr>
          <w:p>
            <w:pPr>
              <w:pStyle w:val="null3"/>
              <w:jc w:val="left"/>
            </w:pPr>
            <w:r>
              <w:rPr/>
              <w:t>人员管理方案 (2.0分)</w:t>
            </w:r>
          </w:p>
        </w:tc>
        <w:tc>
          <w:tcPr>
            <w:tcW w:type="dxa" w:w="5076"/>
          </w:tcPr>
          <w:p>
            <w:pPr>
              <w:pStyle w:val="null3"/>
              <w:jc w:val="left"/>
            </w:pPr>
            <w:r>
              <w:rPr/>
              <w:t>根据投标人提供的人员管理方案（包括：①人员岗位责任、②人员培训方案、③服务人员作业管理制度）进行综合评审： （1）涵盖以上所有内容，方案合理性、完整性强，具备可行性，优于采购需求的，得2.0分。 （2）涵盖上述所有内容，方案合理性、完整性较强，比较具备可行性，完全满足采购需求的，得1.0分。 （3）内容上有缺项，合理性、完整性较差，不具备可行性，部分满足采购需求的，得0.5分。 （4）未提供相关内容不得分。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类似项目业绩情况 (3.0分)</w:t>
            </w:r>
          </w:p>
        </w:tc>
        <w:tc>
          <w:tcPr>
            <w:tcW w:type="dxa" w:w="5076"/>
          </w:tcPr>
          <w:p>
            <w:pPr>
              <w:pStyle w:val="null3"/>
              <w:jc w:val="left"/>
            </w:pPr>
            <w:r>
              <w:rPr/>
              <w:t>投标人自2020年1月1日（以合同签订日期为准）至今，承接过同类（同类业绩是指服务内容包含生活垃圾填埋场渗滤液全量化处理的）项目，每提供一项得 1分，本项最高得 3分。 注： （1）需提供中标公示网址链接、中标网站截图、中标通知书和合同关键页（含签订合同双方的单位名称、合同项目名称、项目内容、项目金额与含签订合同双方的落款盖章、签订日期关键页）复印件作为评审依据，不提供不得分； （2）提供合同有效期内任意一次渗滤液的第三方检测机构出具监测数据达标的检测报告作为证明材料，合同中要求的达标水质标准中所有指标均需检测(①须提供第三方检测机构开具的检测发票扫描件②检测报告须具有CMA标识，不同时具备不得分。）</w:t>
            </w:r>
          </w:p>
        </w:tc>
      </w:tr>
      <w:tr>
        <w:tc>
          <w:tcPr>
            <w:tcW w:type="dxa" w:w="922"/>
            <w:gridSpan w:val="2"/>
            <w:vMerge/>
          </w:tcPr>
          <w:p/>
        </w:tc>
        <w:tc>
          <w:tcPr>
            <w:tcW w:type="dxa" w:w="2307"/>
          </w:tcPr>
          <w:p>
            <w:pPr>
              <w:pStyle w:val="null3"/>
              <w:jc w:val="left"/>
            </w:pPr>
            <w:r>
              <w:rPr/>
              <w:t>管理体系认证证书 (1.0分)</w:t>
            </w:r>
          </w:p>
        </w:tc>
        <w:tc>
          <w:tcPr>
            <w:tcW w:type="dxa" w:w="5076"/>
          </w:tcPr>
          <w:p>
            <w:pPr>
              <w:pStyle w:val="null3"/>
              <w:jc w:val="left"/>
            </w:pPr>
            <w:r>
              <w:rPr/>
              <w:t>投标人同时具有以下管理体系认证且在有效期内的得1分，具备其中一项或两项且在有效期内的得0.5分。 （1）具有有效的质量体系认证证书（ISO9001） （2）具有有效的环境管理体系认证证书（ISO14001） （3）具有有效的职业健康安全管理体系认证证书（ISO45001） 注：（1）证书认证范围需包含环境污染治理设施运营，提供证书扫描件。 （2）须同时提供：①有效的证书扫描件或复印件；②国家认证认可监督管理委员会官网（http://www.cnca.gov.cn/)查询截图，以上证明材料均须加盖投标人公章。 新成立时间在六个月内的企业可自动得分。（新成立投标人如中标后，应在六个月内取得管理体系认证，提供承诺函方可得分。）</w:t>
            </w:r>
          </w:p>
        </w:tc>
      </w:tr>
      <w:tr>
        <w:tc>
          <w:tcPr>
            <w:tcW w:type="dxa" w:w="922"/>
            <w:gridSpan w:val="2"/>
            <w:vMerge/>
          </w:tcPr>
          <w:p/>
        </w:tc>
        <w:tc>
          <w:tcPr>
            <w:tcW w:type="dxa" w:w="2307"/>
          </w:tcPr>
          <w:p>
            <w:pPr>
              <w:pStyle w:val="null3"/>
              <w:jc w:val="left"/>
            </w:pPr>
            <w:r>
              <w:rPr/>
              <w:t>服务团队情况 (10.0分)</w:t>
            </w:r>
          </w:p>
        </w:tc>
        <w:tc>
          <w:tcPr>
            <w:tcW w:type="dxa" w:w="5076"/>
          </w:tcPr>
          <w:p>
            <w:pPr>
              <w:pStyle w:val="null3"/>
              <w:jc w:val="left"/>
            </w:pPr>
            <w:r>
              <w:rPr/>
              <w:t>1、拟派项目负责人同时具有给水排水专业的注册公用设备工程师和注册环保工程师证书的得4分；具备其中之一得1分，本小项最高得4分。 2、拟派项目技术负责人具有环境保护专业的高级职称证书的得1分；拟派项目技术负责人具有环境保护专业的中级职称证书的得 0.5分；本小项最高得1分。 3、拟派项目团队技术人员 （1）具有机械类专业的工程师或以上职称证书的，得 0.5分； （2）具有电气类专业的工程师或以上职称证书的，得 0.5分； （3）具有环境保护类专业的工程师或以上职称证书的，得0.5分；本小项最高得 1.5分。 4 、拟派项目作业人员具有电焊工、固体废物处理工、污废水处理工、机械设备安装工、化学检验工、化学分析工、 自动监控（污废水）运行工，每提供1个种类的相关证书得0.5分，本小项最高得3.5分。 注：提供上述证书扫描件和投标截止日前半年内任意连续3个月在投标人单位为项目人员缴纳的社保证明扫描件加盖公章； 以上人员证书不能同时为一人，未按要求提供的不得分。</w:t>
            </w:r>
          </w:p>
        </w:tc>
      </w:tr>
      <w:tr>
        <w:tc>
          <w:tcPr>
            <w:tcW w:type="dxa" w:w="922"/>
            <w:gridSpan w:val="2"/>
            <w:vMerge/>
          </w:tcPr>
          <w:p/>
        </w:tc>
        <w:tc>
          <w:tcPr>
            <w:tcW w:type="dxa" w:w="2307"/>
          </w:tcPr>
          <w:p>
            <w:pPr>
              <w:pStyle w:val="null3"/>
              <w:jc w:val="left"/>
            </w:pPr>
            <w:r>
              <w:rPr/>
              <w:t>实验室废液处理能力 (1.0分)</w:t>
            </w:r>
          </w:p>
        </w:tc>
        <w:tc>
          <w:tcPr>
            <w:tcW w:type="dxa" w:w="5076"/>
          </w:tcPr>
          <w:p>
            <w:pPr>
              <w:pStyle w:val="null3"/>
              <w:jc w:val="left"/>
            </w:pPr>
            <w:r>
              <w:rPr/>
              <w:t>投标人具备运营期间实验室废液自行处理能力或委托具备资质的第三方机构处理能力的得1分。 注：（1）投标人自行处理的，须提供有效期内危险废物经营许可证复印件并加盖公章； （2）委托第三方机构处理的：须提供第三方机构废液处理处置合同、处理处置方的有效期内危险废物经营许可证复印件和近半年内第三方机构开具的检测费发票扫描件； （3）不提供或提供资料不全的不得分。</w:t>
            </w:r>
          </w:p>
        </w:tc>
      </w:tr>
      <w:tr>
        <w:tc>
          <w:tcPr>
            <w:tcW w:type="dxa" w:w="922"/>
            <w:gridSpan w:val="2"/>
          </w:tcPr>
          <w:p>
            <w:pPr>
              <w:pStyle w:val="null3"/>
              <w:jc w:val="center"/>
            </w:pPr>
            <w:r>
              <w:rPr/>
              <w:t>投标报价</w:t>
            </w:r>
          </w:p>
        </w:tc>
        <w:tc>
          <w:tcPr>
            <w:tcW w:type="dxa" w:w="2307"/>
          </w:tcPr>
          <w:p>
            <w:pPr>
              <w:pStyle w:val="null3"/>
              <w:jc w:val="left"/>
            </w:pPr>
            <w:r>
              <w:rPr/>
              <w:t>投标下浮率得分 (60.0分)</w:t>
            </w:r>
          </w:p>
        </w:tc>
        <w:tc>
          <w:tcPr>
            <w:tcW w:type="dxa" w:w="5076"/>
          </w:tcPr>
          <w:p>
            <w:pPr>
              <w:pStyle w:val="null3"/>
              <w:jc w:val="left"/>
            </w:pPr>
            <w:r>
              <w:rPr/>
              <w:t>投标下浮率得分＝（评标基准价/投标下浮率）×价格分值【注：满足招标文件要求且投标下浮率最低的投标报价为评标基准价。】最低报价不是中标的唯一依据。因落实政府采购政策进行价格调整的，以调整后的价格计算评标基准价和投标报价。 备注：为防止投标人恶意竞争影响服务质量或者不能诚信履约，若投标人的投标报价低于所有有效投标报价平均价的80%时，应在评审现场合理的时间内提供书面说明及必要的证明材料，对投标（响应）价格作出解释，且中标后应当以所有有效投标报价平均价的80%为基准递交差额履约保证金（或银行现金保函），差额履约保证金=所有有效投标报价平均价*80%-中标人投标价。若投标人未按要求递交差额履约保证金或银行现金保函的，则招标人将取消其中标资格，没收投标保证金。投标人应充分考虑此风险因素，由此产生的后果由投标人自行承担。</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注：此合同</w:t>
      </w:r>
      <w:r>
        <w:rPr>
          <w:sz w:val="24"/>
          <w:b/>
        </w:rPr>
        <w:t>为拟签订的合同</w:t>
      </w:r>
      <w:r>
        <w:rPr>
          <w:sz w:val="24"/>
          <w:b/>
        </w:rPr>
        <w:t>样版</w:t>
      </w:r>
      <w:r>
        <w:rPr>
          <w:sz w:val="24"/>
          <w:b/>
        </w:rPr>
        <w:t>，最终以双方协商签订</w:t>
      </w:r>
      <w:r>
        <w:rPr>
          <w:sz w:val="24"/>
          <w:b/>
        </w:rPr>
        <w:t>的</w:t>
      </w:r>
      <w:r>
        <w:rPr>
          <w:sz w:val="24"/>
          <w:b/>
        </w:rPr>
        <w:t>为准</w:t>
      </w:r>
      <w:r>
        <w:rPr>
          <w:sz w:val="24"/>
          <w:b/>
        </w:rPr>
        <w:t>。</w:t>
      </w:r>
    </w:p>
    <w:p>
      <w:pPr>
        <w:pStyle w:val="null3"/>
        <w:ind w:firstLine="440"/>
        <w:jc w:val="both"/>
      </w:pPr>
      <w:r>
        <w:rPr>
          <w:sz w:val="21"/>
        </w:rPr>
        <w:t>甲</w:t>
      </w:r>
      <w:r>
        <w:rPr>
          <w:sz w:val="21"/>
        </w:rPr>
        <w:t>方</w:t>
      </w:r>
      <w:r>
        <w:rPr>
          <w:sz w:val="21"/>
        </w:rPr>
        <w:t>：</w:t>
      </w:r>
    </w:p>
    <w:p>
      <w:pPr>
        <w:pStyle w:val="null3"/>
        <w:ind w:firstLine="440"/>
        <w:jc w:val="both"/>
      </w:pPr>
      <w:r>
        <w:rPr>
          <w:sz w:val="21"/>
        </w:rPr>
        <w:t>电话：</w:t>
      </w:r>
    </w:p>
    <w:p>
      <w:pPr>
        <w:pStyle w:val="null3"/>
        <w:ind w:firstLine="440"/>
        <w:jc w:val="both"/>
      </w:pPr>
      <w:r>
        <w:rPr>
          <w:sz w:val="21"/>
        </w:rPr>
        <w:t>传真：</w:t>
      </w:r>
    </w:p>
    <w:p>
      <w:pPr>
        <w:pStyle w:val="null3"/>
        <w:ind w:firstLine="440"/>
        <w:jc w:val="both"/>
      </w:pPr>
      <w:r>
        <w:rPr>
          <w:sz w:val="21"/>
        </w:rPr>
        <w:t>地址：</w:t>
      </w:r>
    </w:p>
    <w:p>
      <w:pPr>
        <w:pStyle w:val="null3"/>
        <w:ind w:firstLine="440"/>
        <w:jc w:val="both"/>
      </w:pPr>
      <w:r>
        <w:rPr>
          <w:sz w:val="21"/>
        </w:rPr>
        <w:t>乙方：</w:t>
      </w:r>
    </w:p>
    <w:p>
      <w:pPr>
        <w:pStyle w:val="null3"/>
        <w:ind w:firstLine="440"/>
        <w:jc w:val="both"/>
      </w:pPr>
      <w:r>
        <w:rPr>
          <w:sz w:val="21"/>
        </w:rPr>
        <w:t>电话：</w:t>
      </w:r>
    </w:p>
    <w:p>
      <w:pPr>
        <w:pStyle w:val="null3"/>
        <w:ind w:firstLine="440"/>
        <w:jc w:val="both"/>
      </w:pPr>
      <w:r>
        <w:rPr>
          <w:sz w:val="21"/>
        </w:rPr>
        <w:t>传真：</w:t>
      </w:r>
    </w:p>
    <w:p>
      <w:pPr>
        <w:pStyle w:val="null3"/>
        <w:ind w:firstLine="440"/>
        <w:jc w:val="both"/>
      </w:pPr>
      <w:r>
        <w:rPr>
          <w:sz w:val="21"/>
        </w:rPr>
        <w:t>地址：</w:t>
      </w:r>
    </w:p>
    <w:p>
      <w:pPr>
        <w:pStyle w:val="null3"/>
        <w:ind w:firstLine="440"/>
        <w:jc w:val="both"/>
      </w:pPr>
      <w:r>
        <w:rPr>
          <w:sz w:val="21"/>
        </w:rPr>
        <w:t>项目名称：</w:t>
      </w:r>
    </w:p>
    <w:p>
      <w:pPr>
        <w:pStyle w:val="null3"/>
        <w:ind w:firstLine="440"/>
        <w:jc w:val="both"/>
      </w:pPr>
      <w:r>
        <w:rPr>
          <w:sz w:val="21"/>
        </w:rPr>
        <w:t>招标编号：</w:t>
      </w:r>
      <w:r>
        <w:rPr>
          <w:sz w:val="21"/>
          <w:u w:val="single"/>
        </w:rPr>
        <w:t xml:space="preserve">                                     </w:t>
      </w:r>
    </w:p>
    <w:p>
      <w:pPr>
        <w:pStyle w:val="null3"/>
        <w:ind w:firstLine="440"/>
        <w:jc w:val="both"/>
      </w:pPr>
      <w:r>
        <w:rPr>
          <w:sz w:val="21"/>
        </w:rPr>
        <w:t>根据项目的采购结果，按照《中华人民共和国政府采购法》及其实施条例、《中华人民共和国民法典》的规定，经双方协商，本着平等互利和诚实信用的原则，一致同意签订本合同如下。</w:t>
      </w:r>
    </w:p>
    <w:p>
      <w:pPr>
        <w:pStyle w:val="null3"/>
        <w:ind w:firstLine="442"/>
        <w:jc w:val="both"/>
      </w:pPr>
      <w:r>
        <w:rPr>
          <w:sz w:val="21"/>
          <w:b/>
        </w:rPr>
        <w:t>一、合同金额</w:t>
      </w:r>
    </w:p>
    <w:p>
      <w:pPr>
        <w:pStyle w:val="null3"/>
        <w:ind w:firstLine="440"/>
        <w:jc w:val="both"/>
      </w:pPr>
      <w:r>
        <w:rPr>
          <w:sz w:val="21"/>
        </w:rPr>
        <w:t>中标下浮率：</w:t>
      </w:r>
      <w:r>
        <w:rPr>
          <w:sz w:val="21"/>
          <w:u w:val="single"/>
        </w:rPr>
        <w:t xml:space="preserve">             </w:t>
      </w:r>
      <w:r>
        <w:rPr>
          <w:sz w:val="21"/>
          <w:u w:val="single"/>
        </w:rPr>
        <w:t>%</w:t>
      </w:r>
      <w:r>
        <w:rPr>
          <w:sz w:val="21"/>
        </w:rPr>
        <w:t>，</w:t>
      </w:r>
      <w:r>
        <w:rPr>
          <w:sz w:val="21"/>
          <w:u w:val="single"/>
        </w:rPr>
        <w:t>大写：百分之</w:t>
      </w:r>
      <w:r>
        <w:rPr>
          <w:sz w:val="21"/>
          <w:u w:val="single"/>
        </w:rPr>
        <w:t xml:space="preserve">   </w:t>
      </w:r>
      <w:r>
        <w:rPr>
          <w:sz w:val="21"/>
          <w:u w:val="single"/>
        </w:rPr>
        <w:t>。</w:t>
      </w:r>
    </w:p>
    <w:p>
      <w:pPr>
        <w:pStyle w:val="null3"/>
        <w:ind w:firstLine="440"/>
        <w:jc w:val="both"/>
      </w:pPr>
      <w:r>
        <w:rPr>
          <w:sz w:val="21"/>
        </w:rPr>
        <w:t>合同金额</w:t>
      </w:r>
      <w:r>
        <w:rPr>
          <w:sz w:val="21"/>
        </w:rPr>
        <w:t>暂计划</w:t>
      </w:r>
      <w:r>
        <w:rPr>
          <w:sz w:val="21"/>
        </w:rPr>
        <w:t>为（大写）：</w:t>
      </w:r>
      <w:r>
        <w:rPr>
          <w:sz w:val="21"/>
          <w:u w:val="single"/>
        </w:rPr>
        <w:t xml:space="preserve">        </w:t>
      </w:r>
      <w:r>
        <w:rPr>
          <w:sz w:val="21"/>
        </w:rPr>
        <w:t>（￥</w:t>
      </w:r>
      <w:r>
        <w:rPr>
          <w:sz w:val="21"/>
          <w:u w:val="single"/>
        </w:rPr>
        <w:t xml:space="preserve">           </w:t>
      </w:r>
      <w:r>
        <w:rPr>
          <w:sz w:val="21"/>
        </w:rPr>
        <w:t>元）。</w:t>
      </w:r>
      <w:r>
        <w:rPr>
          <w:sz w:val="21"/>
        </w:rPr>
        <w:t>服务内容按实结算。</w:t>
      </w:r>
    </w:p>
    <w:p>
      <w:pPr>
        <w:pStyle w:val="null3"/>
        <w:ind w:firstLine="440"/>
        <w:jc w:val="both"/>
      </w:pPr>
      <w:r>
        <w:rPr>
          <w:sz w:val="21"/>
        </w:rPr>
        <w:t>合同分项单价为：</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125"/>
        <w:gridCol w:w="1412"/>
        <w:gridCol w:w="3768"/>
      </w:tblGrid>
      <w:tr>
        <w:tc>
          <w:tcPr>
            <w:tcW w:type="dxa" w:w="830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填埋阶段</w:t>
            </w:r>
          </w:p>
        </w:tc>
      </w:tr>
      <w:tr>
        <w:tc>
          <w:tcPr>
            <w:tcW w:type="dxa" w:w="3125"/>
            <w:tcBorders>
              <w:top w:val="non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rPr>
              <w:t>费用类别</w:t>
            </w:r>
          </w:p>
        </w:tc>
        <w:tc>
          <w:tcPr>
            <w:tcW w:type="dxa" w:w="141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rPr>
              <w:t>单位</w:t>
            </w:r>
          </w:p>
        </w:tc>
        <w:tc>
          <w:tcPr>
            <w:tcW w:type="dxa" w:w="3768"/>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rPr>
              <w:t>中标单价（人民币</w:t>
            </w:r>
            <w:r>
              <w:rPr>
                <w:sz w:val="21"/>
                <w:b/>
              </w:rPr>
              <w:t xml:space="preserve">  </w:t>
            </w:r>
            <w:r>
              <w:rPr>
                <w:sz w:val="21"/>
                <w:b/>
              </w:rPr>
              <w:t>元）</w:t>
            </w:r>
          </w:p>
        </w:tc>
      </w:tr>
      <w:tr>
        <w:tc>
          <w:tcPr>
            <w:tcW w:type="dxa" w:w="3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垃圾填埋费</w:t>
            </w:r>
          </w:p>
        </w:tc>
        <w:tc>
          <w:tcPr>
            <w:tcW w:type="dxa" w:w="1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元</w:t>
            </w:r>
            <w:r>
              <w:rPr>
                <w:sz w:val="21"/>
              </w:rPr>
              <w:t>/吨</w:t>
            </w:r>
          </w:p>
        </w:tc>
        <w:tc>
          <w:tcPr>
            <w:tcW w:type="dxa" w:w="37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渗滤液处理费</w:t>
            </w:r>
          </w:p>
        </w:tc>
        <w:tc>
          <w:tcPr>
            <w:tcW w:type="dxa" w:w="1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元</w:t>
            </w:r>
            <w:r>
              <w:rPr>
                <w:sz w:val="21"/>
              </w:rPr>
              <w:t>/吨</w:t>
            </w:r>
          </w:p>
        </w:tc>
        <w:tc>
          <w:tcPr>
            <w:tcW w:type="dxa" w:w="37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地下水浓缩液处理费</w:t>
            </w:r>
          </w:p>
        </w:tc>
        <w:tc>
          <w:tcPr>
            <w:tcW w:type="dxa" w:w="1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元</w:t>
            </w:r>
            <w:r>
              <w:rPr>
                <w:sz w:val="21"/>
              </w:rPr>
              <w:t>/吨</w:t>
            </w:r>
          </w:p>
        </w:tc>
        <w:tc>
          <w:tcPr>
            <w:tcW w:type="dxa" w:w="37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地下水处理费</w:t>
            </w:r>
          </w:p>
        </w:tc>
        <w:tc>
          <w:tcPr>
            <w:tcW w:type="dxa" w:w="1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元</w:t>
            </w:r>
            <w:r>
              <w:rPr>
                <w:sz w:val="21"/>
              </w:rPr>
              <w:t>/吨</w:t>
            </w:r>
          </w:p>
        </w:tc>
        <w:tc>
          <w:tcPr>
            <w:tcW w:type="dxa" w:w="37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临时封场阶段</w:t>
            </w:r>
          </w:p>
        </w:tc>
      </w:tr>
      <w:tr>
        <w:tc>
          <w:tcPr>
            <w:tcW w:type="dxa" w:w="3125"/>
            <w:tcBorders>
              <w:top w:val="non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rPr>
              <w:t>费用类别</w:t>
            </w:r>
          </w:p>
        </w:tc>
        <w:tc>
          <w:tcPr>
            <w:tcW w:type="dxa" w:w="1412"/>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rPr>
              <w:t>单位</w:t>
            </w:r>
          </w:p>
        </w:tc>
        <w:tc>
          <w:tcPr>
            <w:tcW w:type="dxa" w:w="3768"/>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rPr>
              <w:t>中标单价（人民币</w:t>
            </w:r>
            <w:r>
              <w:rPr>
                <w:sz w:val="21"/>
                <w:b/>
              </w:rPr>
              <w:t xml:space="preserve">  </w:t>
            </w:r>
            <w:r>
              <w:rPr>
                <w:sz w:val="21"/>
                <w:b/>
              </w:rPr>
              <w:t>元）</w:t>
            </w:r>
          </w:p>
        </w:tc>
      </w:tr>
      <w:tr>
        <w:tc>
          <w:tcPr>
            <w:tcW w:type="dxa" w:w="3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二期库区封场维护费</w:t>
            </w:r>
          </w:p>
        </w:tc>
        <w:tc>
          <w:tcPr>
            <w:tcW w:type="dxa" w:w="1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万元</w:t>
            </w:r>
            <w:r>
              <w:rPr>
                <w:sz w:val="21"/>
              </w:rPr>
              <w:t>/月</w:t>
            </w:r>
          </w:p>
        </w:tc>
        <w:tc>
          <w:tcPr>
            <w:tcW w:type="dxa" w:w="37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渗滤液处理费</w:t>
            </w:r>
          </w:p>
        </w:tc>
        <w:tc>
          <w:tcPr>
            <w:tcW w:type="dxa" w:w="1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元</w:t>
            </w:r>
            <w:r>
              <w:rPr>
                <w:sz w:val="21"/>
              </w:rPr>
              <w:t>/吨</w:t>
            </w:r>
          </w:p>
        </w:tc>
        <w:tc>
          <w:tcPr>
            <w:tcW w:type="dxa" w:w="37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地下水浓缩液处理费</w:t>
            </w:r>
          </w:p>
        </w:tc>
        <w:tc>
          <w:tcPr>
            <w:tcW w:type="dxa" w:w="1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元</w:t>
            </w:r>
            <w:r>
              <w:rPr>
                <w:sz w:val="21"/>
              </w:rPr>
              <w:t>/吨</w:t>
            </w:r>
          </w:p>
        </w:tc>
        <w:tc>
          <w:tcPr>
            <w:tcW w:type="dxa" w:w="37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3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地下水处理费</w:t>
            </w:r>
          </w:p>
        </w:tc>
        <w:tc>
          <w:tcPr>
            <w:tcW w:type="dxa" w:w="1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元</w:t>
            </w:r>
            <w:r>
              <w:rPr>
                <w:sz w:val="21"/>
              </w:rPr>
              <w:t>/吨</w:t>
            </w:r>
          </w:p>
        </w:tc>
        <w:tc>
          <w:tcPr>
            <w:tcW w:type="dxa" w:w="37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jc w:val="both"/>
      </w:pPr>
      <w:r>
        <w:rPr>
          <w:sz w:val="21"/>
        </w:rPr>
        <w:t>二、</w:t>
      </w:r>
      <w:r>
        <w:rPr>
          <w:sz w:val="21"/>
        </w:rPr>
        <w:t>标的提供的时间</w:t>
      </w:r>
    </w:p>
    <w:p>
      <w:pPr>
        <w:pStyle w:val="null3"/>
        <w:ind w:firstLine="840"/>
        <w:jc w:val="both"/>
      </w:pPr>
      <w:r>
        <w:rPr>
          <w:sz w:val="21"/>
        </w:rPr>
        <w:t>自合同约定之日起三年，具体以签订合同为准。</w:t>
      </w:r>
    </w:p>
    <w:p>
      <w:pPr>
        <w:pStyle w:val="null3"/>
        <w:ind w:firstLine="442"/>
        <w:jc w:val="both"/>
      </w:pPr>
      <w:r>
        <w:rPr>
          <w:sz w:val="21"/>
        </w:rPr>
        <w:t>三、</w:t>
      </w:r>
      <w:r>
        <w:rPr>
          <w:sz w:val="21"/>
        </w:rPr>
        <w:t>标的提供的地点</w:t>
      </w:r>
    </w:p>
    <w:p>
      <w:pPr>
        <w:pStyle w:val="null3"/>
        <w:ind w:left="435"/>
        <w:jc w:val="both"/>
      </w:pPr>
      <w:r>
        <w:rPr>
          <w:sz w:val="21"/>
        </w:rPr>
        <w:t>甲方</w:t>
      </w:r>
      <w:r>
        <w:rPr>
          <w:sz w:val="21"/>
        </w:rPr>
        <w:t>指定地点。</w:t>
      </w:r>
    </w:p>
    <w:p>
      <w:pPr>
        <w:pStyle w:val="null3"/>
        <w:ind w:firstLine="442"/>
        <w:jc w:val="both"/>
      </w:pPr>
      <w:r>
        <w:rPr>
          <w:sz w:val="21"/>
        </w:rPr>
        <w:t>四、</w:t>
      </w:r>
      <w:r>
        <w:rPr>
          <w:sz w:val="21"/>
        </w:rPr>
        <w:t>付款方式</w:t>
      </w:r>
    </w:p>
    <w:p>
      <w:pPr>
        <w:pStyle w:val="null3"/>
        <w:ind w:left="435"/>
        <w:jc w:val="both"/>
      </w:pPr>
      <w:r>
        <w:rPr>
          <w:sz w:val="21"/>
        </w:rPr>
        <w:t>第</w:t>
      </w:r>
      <w:r>
        <w:rPr>
          <w:sz w:val="21"/>
        </w:rPr>
        <w:t>1期为(按月付款)：支付比例100%，1、合同生效:合同在双方法定代表人或其授权代表签字盖章后生效。 ★2、</w:t>
      </w:r>
      <w:r>
        <w:rPr>
          <w:sz w:val="21"/>
        </w:rPr>
        <w:t>该项目的前期编制方案《</w:t>
      </w:r>
      <w:r>
        <w:rPr>
          <w:sz w:val="21"/>
        </w:rPr>
        <w:t>郁南县城区无害化处理垃圾填埋场运营</w:t>
      </w:r>
      <w:r>
        <w:rPr>
          <w:sz w:val="21"/>
        </w:rPr>
        <w:t>方案》服务费</w:t>
      </w:r>
      <w:r>
        <w:rPr>
          <w:sz w:val="21"/>
        </w:rPr>
        <w:t>5</w:t>
      </w:r>
      <w:r>
        <w:rPr>
          <w:sz w:val="21"/>
        </w:rPr>
        <w:t>0000元由</w:t>
      </w:r>
      <w:r>
        <w:rPr>
          <w:sz w:val="21"/>
        </w:rPr>
        <w:t>乙方</w:t>
      </w:r>
      <w:r>
        <w:rPr>
          <w:sz w:val="21"/>
        </w:rPr>
        <w:t>签订本项目合同后一个月内支付给编制</w:t>
      </w:r>
      <w:r>
        <w:rPr>
          <w:sz w:val="21"/>
        </w:rPr>
        <w:t>单位</w:t>
      </w:r>
      <w:r>
        <w:rPr>
          <w:sz w:val="21"/>
        </w:rPr>
        <w:t>。（在投标文件中提供承诺</w:t>
      </w:r>
      <w:r>
        <w:rPr>
          <w:sz w:val="21"/>
        </w:rPr>
        <w:t>函</w:t>
      </w:r>
      <w:r>
        <w:rPr>
          <w:sz w:val="21"/>
        </w:rPr>
        <w:t>）</w:t>
      </w:r>
      <w:r>
        <w:rPr>
          <w:sz w:val="21"/>
        </w:rPr>
        <w:t>3、本项目的</w:t>
      </w:r>
      <w:r>
        <w:rPr>
          <w:sz w:val="21"/>
        </w:rPr>
        <w:t>运营服务费</w:t>
      </w:r>
      <w:r>
        <w:rPr>
          <w:sz w:val="21"/>
        </w:rPr>
        <w:t>以年服务费为基数，按月支付给</w:t>
      </w:r>
      <w:r>
        <w:rPr>
          <w:sz w:val="21"/>
        </w:rPr>
        <w:t>乙方</w:t>
      </w:r>
      <w:r>
        <w:rPr>
          <w:sz w:val="21"/>
        </w:rPr>
        <w:t>（具体以考核结算）。</w:t>
      </w:r>
      <w:r>
        <w:rPr>
          <w:sz w:val="21"/>
        </w:rPr>
        <w:t>4、支付方式: （1）自合同履约之日的次月起，由</w:t>
      </w:r>
      <w:r>
        <w:rPr>
          <w:sz w:val="21"/>
        </w:rPr>
        <w:t>甲方</w:t>
      </w:r>
      <w:r>
        <w:rPr>
          <w:sz w:val="21"/>
        </w:rPr>
        <w:t>对</w:t>
      </w:r>
      <w:r>
        <w:rPr>
          <w:sz w:val="21"/>
        </w:rPr>
        <w:t>乙方</w:t>
      </w:r>
      <w:r>
        <w:rPr>
          <w:sz w:val="21"/>
        </w:rPr>
        <w:t>上月的工作和实际作业项目内容进行考核，考核所得</w:t>
      </w:r>
      <w:r>
        <w:rPr>
          <w:sz w:val="21"/>
        </w:rPr>
        <w:t>运营服务费</w:t>
      </w:r>
      <w:r>
        <w:rPr>
          <w:sz w:val="21"/>
        </w:rPr>
        <w:t>经双方确认后，再由</w:t>
      </w:r>
      <w:r>
        <w:rPr>
          <w:sz w:val="21"/>
        </w:rPr>
        <w:t>乙方</w:t>
      </w:r>
      <w:r>
        <w:rPr>
          <w:sz w:val="21"/>
        </w:rPr>
        <w:t>开具发票给</w:t>
      </w:r>
      <w:r>
        <w:rPr>
          <w:sz w:val="21"/>
        </w:rPr>
        <w:t>甲方</w:t>
      </w:r>
      <w:r>
        <w:rPr>
          <w:sz w:val="21"/>
        </w:rPr>
        <w:t>，</w:t>
      </w:r>
      <w:r>
        <w:rPr>
          <w:sz w:val="21"/>
        </w:rPr>
        <w:t>甲方</w:t>
      </w:r>
      <w:r>
        <w:rPr>
          <w:sz w:val="21"/>
        </w:rPr>
        <w:t>自收到</w:t>
      </w:r>
      <w:r>
        <w:rPr>
          <w:sz w:val="21"/>
        </w:rPr>
        <w:t>乙方</w:t>
      </w:r>
      <w:r>
        <w:rPr>
          <w:sz w:val="21"/>
        </w:rPr>
        <w:t>发票，</w:t>
      </w:r>
      <w:r>
        <w:rPr>
          <w:sz w:val="21"/>
        </w:rPr>
        <w:t>甲方</w:t>
      </w:r>
      <w:r>
        <w:rPr>
          <w:sz w:val="21"/>
        </w:rPr>
        <w:t>上报财政局申请拨付，并由县财政局直接拨付给</w:t>
      </w:r>
      <w:r>
        <w:rPr>
          <w:sz w:val="21"/>
        </w:rPr>
        <w:t>乙方</w:t>
      </w:r>
      <w:r>
        <w:rPr>
          <w:sz w:val="21"/>
        </w:rPr>
        <w:t>。</w:t>
      </w:r>
      <w:r>
        <w:rPr>
          <w:sz w:val="21"/>
        </w:rPr>
        <w:t>（</w:t>
      </w:r>
      <w:r>
        <w:rPr>
          <w:sz w:val="21"/>
        </w:rPr>
        <w:t>2）当月税前</w:t>
      </w:r>
      <w:r>
        <w:rPr>
          <w:sz w:val="21"/>
        </w:rPr>
        <w:t>运营服务费</w:t>
      </w:r>
      <w:r>
        <w:rPr>
          <w:sz w:val="21"/>
        </w:rPr>
        <w:t>=(渗滤液处理吨数×税前作业费用单价＋当月填埋区实际作业项目服务费＋</w:t>
      </w:r>
      <w:r>
        <w:rPr>
          <w:sz w:val="21"/>
        </w:rPr>
        <w:t>地下水减量</w:t>
      </w:r>
      <w:r>
        <w:rPr>
          <w:sz w:val="21"/>
        </w:rPr>
        <w:t>处理吨数</w:t>
      </w:r>
      <w:r>
        <w:rPr>
          <w:sz w:val="21"/>
        </w:rPr>
        <w:t>×税前作业费用单价</w:t>
      </w:r>
      <w:r>
        <w:rPr>
          <w:sz w:val="21"/>
        </w:rPr>
        <w:t>+</w:t>
      </w:r>
      <w:r>
        <w:rPr>
          <w:sz w:val="21"/>
        </w:rPr>
        <w:t>＋</w:t>
      </w:r>
      <w:r>
        <w:rPr>
          <w:sz w:val="21"/>
        </w:rPr>
        <w:t>地下水浓缩液全量</w:t>
      </w:r>
      <w:r>
        <w:rPr>
          <w:sz w:val="21"/>
        </w:rPr>
        <w:t>处理吨数</w:t>
      </w:r>
      <w:r>
        <w:rPr>
          <w:sz w:val="21"/>
        </w:rPr>
        <w:t>×税前作业费用单价）； 当月应得</w:t>
      </w:r>
      <w:r>
        <w:rPr>
          <w:sz w:val="21"/>
        </w:rPr>
        <w:t>运营服务费</w:t>
      </w:r>
      <w:r>
        <w:rPr>
          <w:sz w:val="21"/>
        </w:rPr>
        <w:t>=[当月税前</w:t>
      </w:r>
      <w:r>
        <w:rPr>
          <w:sz w:val="21"/>
        </w:rPr>
        <w:t>运营服务费</w:t>
      </w:r>
      <w:r>
        <w:rPr>
          <w:sz w:val="21"/>
        </w:rPr>
        <w:t>-月度评分考核（扣费）]×（1+实际适用税率）。 注：①月运营服务费不能高于测算费</w:t>
      </w:r>
      <w:r>
        <w:rPr>
          <w:sz w:val="21"/>
        </w:rPr>
        <w:t>.</w:t>
      </w:r>
      <w:r>
        <w:rPr>
          <w:sz w:val="21"/>
        </w:rPr>
        <w:t>②当月填埋区实际作业项目服务是已完成当月服务作业项目，</w:t>
      </w:r>
      <w:r>
        <w:rPr>
          <w:sz w:val="21"/>
        </w:rPr>
        <w:t>分为填埋作业或者临时封场后维护作业，</w:t>
      </w:r>
      <w:r>
        <w:rPr>
          <w:sz w:val="21"/>
        </w:rPr>
        <w:t>没有实施的作业项目服务不作计费。</w:t>
      </w:r>
      <w:r>
        <w:rPr>
          <w:sz w:val="21"/>
        </w:rPr>
        <w:t>③</w:t>
      </w:r>
      <w:r>
        <w:rPr>
          <w:sz w:val="21"/>
        </w:rPr>
        <w:t>临时封场后库区维护费用为包干价</w:t>
      </w:r>
      <w:r>
        <w:rPr>
          <w:sz w:val="21"/>
        </w:rPr>
        <w:t>。</w:t>
      </w:r>
      <w:r>
        <w:rPr>
          <w:sz w:val="21"/>
        </w:rPr>
        <w:t>5、由</w:t>
      </w:r>
      <w:r>
        <w:rPr>
          <w:sz w:val="21"/>
        </w:rPr>
        <w:t>甲方</w:t>
      </w:r>
      <w:r>
        <w:rPr>
          <w:sz w:val="21"/>
        </w:rPr>
        <w:t>按以下程序支付</w:t>
      </w:r>
      <w:r>
        <w:rPr>
          <w:sz w:val="21"/>
        </w:rPr>
        <w:t>: (1)</w:t>
      </w:r>
      <w:r>
        <w:rPr>
          <w:sz w:val="21"/>
        </w:rPr>
        <w:t>甲方</w:t>
      </w:r>
      <w:r>
        <w:rPr>
          <w:sz w:val="21"/>
        </w:rPr>
        <w:t>每月向</w:t>
      </w:r>
      <w:r>
        <w:rPr>
          <w:sz w:val="21"/>
        </w:rPr>
        <w:t>乙方</w:t>
      </w:r>
      <w:r>
        <w:rPr>
          <w:sz w:val="21"/>
        </w:rPr>
        <w:t>支付运营管理费，如有当月出现扣减的费用则在当月运营服务费中扣除。</w:t>
      </w:r>
      <w:r>
        <w:rPr>
          <w:sz w:val="21"/>
        </w:rPr>
        <w:t>(2)自合同履约之日的次月起，由</w:t>
      </w:r>
      <w:r>
        <w:rPr>
          <w:sz w:val="21"/>
        </w:rPr>
        <w:t>甲方</w:t>
      </w:r>
      <w:r>
        <w:rPr>
          <w:sz w:val="21"/>
        </w:rPr>
        <w:t>对</w:t>
      </w:r>
      <w:r>
        <w:rPr>
          <w:sz w:val="21"/>
        </w:rPr>
        <w:t>乙方</w:t>
      </w:r>
      <w:r>
        <w:rPr>
          <w:sz w:val="21"/>
        </w:rPr>
        <w:t>上月的工作和内容进行考核，考核后得出的运营管理服务费经双方确认后，再由</w:t>
      </w:r>
      <w:r>
        <w:rPr>
          <w:sz w:val="21"/>
        </w:rPr>
        <w:t>乙方</w:t>
      </w:r>
      <w:r>
        <w:rPr>
          <w:sz w:val="21"/>
        </w:rPr>
        <w:t>开具发票给</w:t>
      </w:r>
      <w:r>
        <w:rPr>
          <w:sz w:val="21"/>
        </w:rPr>
        <w:t>甲方</w:t>
      </w:r>
      <w:r>
        <w:rPr>
          <w:sz w:val="21"/>
        </w:rPr>
        <w:t>，</w:t>
      </w:r>
      <w:r>
        <w:rPr>
          <w:sz w:val="21"/>
        </w:rPr>
        <w:t>甲方</w:t>
      </w:r>
      <w:r>
        <w:rPr>
          <w:sz w:val="21"/>
        </w:rPr>
        <w:t>自收到</w:t>
      </w:r>
      <w:r>
        <w:rPr>
          <w:sz w:val="21"/>
        </w:rPr>
        <w:t>乙方</w:t>
      </w:r>
      <w:r>
        <w:rPr>
          <w:sz w:val="21"/>
        </w:rPr>
        <w:t>发票按流程上报县财政局申请拨款，并由县财政拨付给</w:t>
      </w:r>
      <w:r>
        <w:rPr>
          <w:sz w:val="21"/>
        </w:rPr>
        <w:t>乙方</w:t>
      </w:r>
      <w:r>
        <w:rPr>
          <w:sz w:val="21"/>
        </w:rPr>
        <w:t>。</w:t>
      </w:r>
      <w:r>
        <w:rPr>
          <w:sz w:val="21"/>
        </w:rPr>
        <w:t>6、</w:t>
      </w:r>
      <w:r>
        <w:rPr>
          <w:sz w:val="21"/>
        </w:rPr>
        <w:t>乙方</w:t>
      </w:r>
      <w:r>
        <w:rPr>
          <w:sz w:val="21"/>
        </w:rPr>
        <w:t>凭以下有效文件与</w:t>
      </w:r>
      <w:r>
        <w:rPr>
          <w:sz w:val="21"/>
        </w:rPr>
        <w:t>甲方</w:t>
      </w:r>
      <w:r>
        <w:rPr>
          <w:sz w:val="21"/>
        </w:rPr>
        <w:t>结算</w:t>
      </w:r>
      <w:r>
        <w:rPr>
          <w:sz w:val="21"/>
        </w:rPr>
        <w:t>: (1)合同； (2)</w:t>
      </w:r>
      <w:r>
        <w:rPr>
          <w:sz w:val="21"/>
        </w:rPr>
        <w:t>乙方</w:t>
      </w:r>
      <w:r>
        <w:rPr>
          <w:sz w:val="21"/>
        </w:rPr>
        <w:t>开具的发票；</w:t>
      </w:r>
      <w:r>
        <w:rPr>
          <w:sz w:val="21"/>
        </w:rPr>
        <w:t>(3)考核报告 ； (4)中标通知书； (5)</w:t>
      </w:r>
      <w:r>
        <w:rPr>
          <w:sz w:val="21"/>
        </w:rPr>
        <w:t>乙方</w:t>
      </w:r>
      <w:r>
        <w:rPr>
          <w:sz w:val="21"/>
        </w:rPr>
        <w:t>营业执照、开户许可证</w:t>
      </w:r>
      <w:r>
        <w:rPr>
          <w:sz w:val="21"/>
        </w:rPr>
        <w:t>(或基本存款账户开立申请书) (复印件加盖公章)。 7、付款方式:采用银行汇付(含电汇)等形式。 8、因</w:t>
      </w:r>
      <w:r>
        <w:rPr>
          <w:sz w:val="21"/>
        </w:rPr>
        <w:t>甲方</w:t>
      </w:r>
      <w:r>
        <w:rPr>
          <w:sz w:val="21"/>
        </w:rPr>
        <w:t>使用的是财政资金</w:t>
      </w:r>
      <w:r>
        <w:rPr>
          <w:sz w:val="21"/>
        </w:rPr>
        <w:t>,</w:t>
      </w:r>
      <w:r>
        <w:rPr>
          <w:sz w:val="21"/>
        </w:rPr>
        <w:t>甲方</w:t>
      </w:r>
      <w:r>
        <w:rPr>
          <w:sz w:val="21"/>
        </w:rPr>
        <w:t>在前款规定的付款时间为向政府采购支付部门提出办理财政支付申请手续的时间</w:t>
      </w:r>
      <w:r>
        <w:rPr>
          <w:sz w:val="21"/>
        </w:rPr>
        <w:t>(不含政府财政部门审核的时间)，在规定时间内提出支付申请手续后即视为</w:t>
      </w:r>
      <w:r>
        <w:rPr>
          <w:sz w:val="21"/>
        </w:rPr>
        <w:t>甲方</w:t>
      </w:r>
      <w:r>
        <w:rPr>
          <w:sz w:val="21"/>
        </w:rPr>
        <w:t>已经按期支付。</w:t>
      </w:r>
      <w:r>
        <w:rPr>
          <w:sz w:val="21"/>
        </w:rPr>
        <w:t>★9、如</w:t>
      </w:r>
      <w:r>
        <w:rPr>
          <w:sz w:val="21"/>
        </w:rPr>
        <w:t>乙方</w:t>
      </w:r>
      <w:r>
        <w:rPr>
          <w:sz w:val="21"/>
        </w:rPr>
        <w:t>不按时支付或拖欠工人工资的，每年累计超三个月的将取消中标资格，并追究</w:t>
      </w:r>
      <w:r>
        <w:rPr>
          <w:sz w:val="21"/>
        </w:rPr>
        <w:t>乙方</w:t>
      </w:r>
      <w:r>
        <w:rPr>
          <w:sz w:val="21"/>
        </w:rPr>
        <w:t>的经济和法律责任。（在投标文件中提供承诺</w:t>
      </w:r>
      <w:r>
        <w:rPr>
          <w:sz w:val="21"/>
        </w:rPr>
        <w:t>函</w:t>
      </w:r>
      <w:r>
        <w:rPr>
          <w:sz w:val="21"/>
        </w:rPr>
        <w:t>）。注：1、甲方延迟支付政府乙方款项的，应当支付逾期利息。逾期利息的利率由甲方和乙方双方在签订合同时约定，约定利率不得低于合同订立时1年期贷款市场报价利率；未作约定的，按照每日利率万分之五支付逾期利息。 2、乙方凭以下有效文件向甲方申请支付： 2.1 合同；2.2 乙方开具的正式发票；2.3 验收报告（加盖甲方公章）；2.4 中标通知书；2.5 甲方要求的其他请款资料。 3、付款方式：采用银行转账等形式。</w:t>
      </w:r>
    </w:p>
    <w:p>
      <w:pPr>
        <w:pStyle w:val="null3"/>
        <w:ind w:firstLine="442"/>
        <w:jc w:val="both"/>
      </w:pPr>
      <w:r>
        <w:rPr>
          <w:sz w:val="21"/>
        </w:rPr>
        <w:t>五、</w:t>
      </w:r>
      <w:r>
        <w:rPr>
          <w:sz w:val="21"/>
        </w:rPr>
        <w:t>验收要求</w:t>
      </w:r>
    </w:p>
    <w:p>
      <w:pPr>
        <w:pStyle w:val="null3"/>
        <w:ind w:left="435"/>
        <w:jc w:val="both"/>
      </w:pPr>
      <w:r>
        <w:rPr>
          <w:sz w:val="21"/>
        </w:rPr>
        <w:t>1期：1、考核办法 （1）</w:t>
      </w:r>
      <w:r>
        <w:rPr>
          <w:sz w:val="21"/>
        </w:rPr>
        <w:t>整个项目</w:t>
      </w:r>
      <w:r>
        <w:rPr>
          <w:sz w:val="21"/>
        </w:rPr>
        <w:t>服务内容根据实际发生作业服务</w:t>
      </w:r>
      <w:r>
        <w:rPr>
          <w:sz w:val="21"/>
        </w:rPr>
        <w:t>种类</w:t>
      </w:r>
      <w:r>
        <w:rPr>
          <w:sz w:val="21"/>
        </w:rPr>
        <w:t>结算，再进行评分考核。</w:t>
      </w:r>
      <w:r>
        <w:rPr>
          <w:sz w:val="21"/>
        </w:rPr>
        <w:t>（</w:t>
      </w:r>
      <w:r>
        <w:rPr>
          <w:sz w:val="21"/>
        </w:rPr>
        <w:t>2）考核评分总分数为100分，评分的标准根据现场检查情况进行评分，每个检查项目不设扣分上限，没有扣分项打“0”。 （3）考核采取每月定期或不定期考核一次或以上，由考评小组成员考核并打分。考核结果作为扣减</w:t>
      </w:r>
      <w:r>
        <w:rPr>
          <w:sz w:val="21"/>
        </w:rPr>
        <w:t>运营服务费</w:t>
      </w:r>
      <w:r>
        <w:rPr>
          <w:sz w:val="21"/>
        </w:rPr>
        <w:t>的依据。</w:t>
      </w:r>
      <w:r>
        <w:rPr>
          <w:sz w:val="21"/>
        </w:rPr>
        <w:t>（</w:t>
      </w:r>
      <w:r>
        <w:rPr>
          <w:sz w:val="21"/>
        </w:rPr>
        <w:t>4）考评小组成员打分时，要客观公正，不许协商之后或评述之后打分。（5）</w:t>
      </w:r>
      <w:r>
        <w:rPr>
          <w:sz w:val="21"/>
        </w:rPr>
        <w:t>考评结果</w:t>
      </w:r>
      <w:r>
        <w:rPr>
          <w:sz w:val="21"/>
        </w:rPr>
        <w:t>得分</w:t>
      </w:r>
      <w:r>
        <w:rPr>
          <w:sz w:val="21"/>
        </w:rPr>
        <w:t>≥</w:t>
      </w:r>
      <w:r>
        <w:rPr>
          <w:sz w:val="21"/>
        </w:rPr>
        <w:t>8</w:t>
      </w:r>
      <w:r>
        <w:rPr>
          <w:sz w:val="21"/>
        </w:rPr>
        <w:t>5</w:t>
      </w:r>
      <w:r>
        <w:rPr>
          <w:sz w:val="21"/>
        </w:rPr>
        <w:t>分的（含</w:t>
      </w:r>
      <w:r>
        <w:rPr>
          <w:sz w:val="21"/>
        </w:rPr>
        <w:t>85</w:t>
      </w:r>
      <w:r>
        <w:rPr>
          <w:sz w:val="21"/>
        </w:rPr>
        <w:t>分），不扣减当月服务费。低于</w:t>
      </w:r>
      <w:r>
        <w:rPr>
          <w:sz w:val="21"/>
        </w:rPr>
        <w:t>85</w:t>
      </w:r>
      <w:r>
        <w:rPr>
          <w:sz w:val="21"/>
        </w:rPr>
        <w:t>分的，少</w:t>
      </w:r>
      <w:r>
        <w:rPr>
          <w:sz w:val="21"/>
        </w:rPr>
        <w:t>0.5分扣3000元，之后每少1分扣5000元。低于</w:t>
      </w:r>
      <w:r>
        <w:rPr>
          <w:sz w:val="21"/>
        </w:rPr>
        <w:t>70</w:t>
      </w:r>
      <w:r>
        <w:rPr>
          <w:sz w:val="21"/>
        </w:rPr>
        <w:t>分的</w:t>
      </w:r>
      <w:r>
        <w:rPr>
          <w:sz w:val="21"/>
        </w:rPr>
        <w:t>，</w:t>
      </w:r>
      <w:r>
        <w:rPr>
          <w:sz w:val="21"/>
        </w:rPr>
        <w:t>一</w:t>
      </w:r>
      <w:r>
        <w:rPr>
          <w:sz w:val="21"/>
        </w:rPr>
        <w:t>次提醒</w:t>
      </w:r>
      <w:r>
        <w:rPr>
          <w:sz w:val="21"/>
        </w:rPr>
        <w:t>并扣减</w:t>
      </w:r>
      <w:r>
        <w:rPr>
          <w:sz w:val="21"/>
        </w:rPr>
        <w:t>当月</w:t>
      </w:r>
      <w:r>
        <w:rPr>
          <w:sz w:val="21"/>
        </w:rPr>
        <w:t>1个月</w:t>
      </w:r>
      <w:r>
        <w:rPr>
          <w:sz w:val="21"/>
        </w:rPr>
        <w:t>服务费</w:t>
      </w:r>
      <w:r>
        <w:rPr>
          <w:sz w:val="21"/>
        </w:rPr>
        <w:t>、两次</w:t>
      </w:r>
      <w:r>
        <w:rPr>
          <w:sz w:val="21"/>
        </w:rPr>
        <w:t>警告并翻倍扣减当月服务费</w:t>
      </w:r>
      <w:r>
        <w:rPr>
          <w:sz w:val="21"/>
        </w:rPr>
        <w:t>、三次单方取消合同</w:t>
      </w:r>
      <w:r>
        <w:rPr>
          <w:sz w:val="21"/>
        </w:rPr>
        <w:t>。</w:t>
      </w:r>
      <w:r>
        <w:rPr>
          <w:sz w:val="21"/>
        </w:rPr>
        <w:t>月度考评结果得</w:t>
      </w:r>
      <w:r>
        <w:rPr>
          <w:sz w:val="21"/>
        </w:rPr>
        <w:t>分低于</w:t>
      </w:r>
      <w:r>
        <w:rPr>
          <w:sz w:val="21"/>
        </w:rPr>
        <w:t>85</w:t>
      </w:r>
      <w:r>
        <w:rPr>
          <w:sz w:val="21"/>
        </w:rPr>
        <w:t>分，考评部门所扣经费在</w:t>
      </w:r>
      <w:r>
        <w:rPr>
          <w:sz w:val="21"/>
        </w:rPr>
        <w:t>乙方</w:t>
      </w:r>
      <w:r>
        <w:rPr>
          <w:sz w:val="21"/>
        </w:rPr>
        <w:t>的当月服务费中抵扣。（</w:t>
      </w:r>
      <w:r>
        <w:rPr>
          <w:sz w:val="21"/>
        </w:rPr>
        <w:t>6）</w:t>
      </w:r>
      <w:r>
        <w:rPr>
          <w:sz w:val="21"/>
        </w:rPr>
        <w:t>甲方</w:t>
      </w:r>
      <w:r>
        <w:rPr>
          <w:sz w:val="21"/>
        </w:rPr>
        <w:t>可根据实际需要，对考核评分办法进行修改完善，</w:t>
      </w:r>
      <w:r>
        <w:rPr>
          <w:sz w:val="21"/>
        </w:rPr>
        <w:t>乙方</w:t>
      </w:r>
      <w:r>
        <w:rPr>
          <w:sz w:val="21"/>
        </w:rPr>
        <w:t>必须执行。</w:t>
      </w:r>
      <w:r>
        <w:rPr>
          <w:sz w:val="21"/>
        </w:rPr>
        <w:t>（</w:t>
      </w:r>
      <w:r>
        <w:rPr>
          <w:sz w:val="21"/>
        </w:rPr>
        <w:t>7）具体评分标准详见详见“附表一”中的附件1《</w:t>
      </w:r>
      <w:r>
        <w:rPr>
          <w:sz w:val="21"/>
        </w:rPr>
        <w:t>郁南县城区无害化处理垃圾填埋场第三方管理运营服务质量考评标准</w:t>
      </w:r>
      <w:r>
        <w:rPr>
          <w:sz w:val="21"/>
        </w:rPr>
        <w:t>》。</w:t>
      </w:r>
      <w:r>
        <w:rPr>
          <w:sz w:val="21"/>
        </w:rPr>
        <w:t>（</w:t>
      </w:r>
      <w:r>
        <w:rPr>
          <w:sz w:val="21"/>
        </w:rPr>
        <w:t>8）</w:t>
      </w:r>
      <w:r>
        <w:rPr>
          <w:sz w:val="21"/>
        </w:rPr>
        <w:t>甲方</w:t>
      </w:r>
      <w:r>
        <w:rPr>
          <w:sz w:val="21"/>
        </w:rPr>
        <w:t>对</w:t>
      </w:r>
      <w:r>
        <w:rPr>
          <w:sz w:val="21"/>
        </w:rPr>
        <w:t>乙方</w:t>
      </w:r>
      <w:r>
        <w:rPr>
          <w:sz w:val="21"/>
        </w:rPr>
        <w:t>上月各次考评扣分数进行累计，再以考评分底分</w:t>
      </w:r>
      <w:r>
        <w:rPr>
          <w:sz w:val="21"/>
        </w:rPr>
        <w:t>100分减去扣分的累计数，即为</w:t>
      </w:r>
      <w:r>
        <w:rPr>
          <w:sz w:val="21"/>
        </w:rPr>
        <w:t>乙方</w:t>
      </w:r>
      <w:r>
        <w:rPr>
          <w:sz w:val="21"/>
        </w:rPr>
        <w:t>上月的月度考评分。</w:t>
      </w:r>
    </w:p>
    <w:p>
      <w:pPr>
        <w:pStyle w:val="null3"/>
        <w:ind w:firstLine="442"/>
        <w:jc w:val="both"/>
      </w:pPr>
      <w:r>
        <w:rPr>
          <w:sz w:val="21"/>
        </w:rPr>
        <w:t>六、</w:t>
      </w:r>
      <w:r>
        <w:rPr>
          <w:sz w:val="21"/>
        </w:rPr>
        <w:t>履约保证金</w:t>
      </w:r>
    </w:p>
    <w:p>
      <w:pPr>
        <w:pStyle w:val="null3"/>
      </w:pPr>
      <w:r>
        <w:rPr>
          <w:sz w:val="21"/>
        </w:rPr>
        <w:t>收取比例：</w:t>
      </w:r>
      <w:r>
        <w:rPr>
          <w:sz w:val="21"/>
        </w:rPr>
        <w:t>5%,说明：1、依照《云浮市财政局关于进一步优化政府采购营商环境的通知》（云财采购〔2021〕33号）有关规定，本项目设定中标合同金额的5％的履约保证金。2、</w:t>
      </w:r>
      <w:r>
        <w:rPr>
          <w:sz w:val="21"/>
        </w:rPr>
        <w:t>乙方</w:t>
      </w:r>
      <w:r>
        <w:rPr>
          <w:sz w:val="21"/>
        </w:rPr>
        <w:t>应在签订合同前，按照</w:t>
      </w:r>
      <w:r>
        <w:rPr>
          <w:sz w:val="21"/>
        </w:rPr>
        <w:t>甲方</w:t>
      </w:r>
      <w:r>
        <w:rPr>
          <w:sz w:val="21"/>
        </w:rPr>
        <w:t>在招标文件中规定的格式或者其他经过</w:t>
      </w:r>
      <w:r>
        <w:rPr>
          <w:sz w:val="21"/>
        </w:rPr>
        <w:t>甲方</w:t>
      </w:r>
      <w:r>
        <w:rPr>
          <w:sz w:val="21"/>
        </w:rPr>
        <w:t>认可的格式向</w:t>
      </w:r>
      <w:r>
        <w:rPr>
          <w:sz w:val="21"/>
        </w:rPr>
        <w:t>甲方</w:t>
      </w:r>
      <w:r>
        <w:rPr>
          <w:sz w:val="21"/>
        </w:rPr>
        <w:t>递交一份履约保函，履约保函可采用银行保函，保险保函或保险保单等形式。若在合同实施期间发现</w:t>
      </w:r>
      <w:r>
        <w:rPr>
          <w:sz w:val="21"/>
        </w:rPr>
        <w:t>乙方</w:t>
      </w:r>
      <w:r>
        <w:rPr>
          <w:sz w:val="21"/>
        </w:rPr>
        <w:t>提供了虚假资料或不履行合同约定，</w:t>
      </w:r>
      <w:r>
        <w:rPr>
          <w:sz w:val="21"/>
        </w:rPr>
        <w:t>甲方</w:t>
      </w:r>
      <w:r>
        <w:rPr>
          <w:sz w:val="21"/>
        </w:rPr>
        <w:t>有权从工程支付款或履约保证金中扣除不超过</w:t>
      </w:r>
      <w:r>
        <w:rPr>
          <w:sz w:val="21"/>
        </w:rPr>
        <w:t>5％签</w:t>
      </w:r>
      <w:r>
        <w:rPr>
          <w:sz w:val="21"/>
        </w:rPr>
        <w:t>约合同价的金额作为违约金。3、对于因乙方原因提前解除合同的、或造成甲方受到较大损失的，或在服务期发现原投标材料有虚假证明的，报经政府采购管理部门认定属实后，依法进行处罚，同时，该履约保证金不予退还。4、合同期间没有违约行为的，在服务期结束后五个工作日内无息退回，有违约行为的，在服务期结束后扣除违约金后五个工作日内无息退回。</w:t>
      </w:r>
    </w:p>
    <w:p>
      <w:pPr>
        <w:pStyle w:val="null3"/>
        <w:ind w:left="435"/>
        <w:jc w:val="both"/>
      </w:pPr>
      <w:r>
        <w:rPr>
          <w:sz w:val="21"/>
        </w:rPr>
        <w:t>履约保证金可以以履约保函（保险）形式提供</w:t>
      </w:r>
      <w:r>
        <w:rPr>
          <w:sz w:val="21"/>
        </w:rPr>
        <w:t>。</w:t>
      </w:r>
    </w:p>
    <w:p>
      <w:pPr>
        <w:pStyle w:val="null3"/>
        <w:jc w:val="both"/>
      </w:pPr>
      <w:r>
        <w:rPr>
          <w:sz w:val="21"/>
        </w:rPr>
        <w:t>七、结算</w:t>
      </w:r>
      <w:r>
        <w:rPr>
          <w:sz w:val="21"/>
        </w:rPr>
        <w:t>要求</w:t>
      </w:r>
    </w:p>
    <w:p>
      <w:pPr>
        <w:pStyle w:val="null3"/>
        <w:ind w:firstLine="420"/>
        <w:jc w:val="both"/>
      </w:pPr>
      <w:r>
        <w:rPr>
          <w:sz w:val="21"/>
        </w:rPr>
        <w:t>1</w:t>
      </w:r>
      <w:r>
        <w:rPr>
          <w:sz w:val="21"/>
        </w:rPr>
        <w:t>、投标报价包括该场渗滤液处理、</w:t>
      </w:r>
      <w:r>
        <w:rPr>
          <w:sz w:val="21"/>
        </w:rPr>
        <w:t>地下水处理、</w:t>
      </w:r>
      <w:r>
        <w:rPr>
          <w:sz w:val="21"/>
        </w:rPr>
        <w:t>水质在线监测设备保养及维修运维、水质在线监测设备危废液处理、填埋作业、雨污分流、渗滤液导排、消杀灭害除臭、</w:t>
      </w:r>
      <w:r>
        <w:rPr>
          <w:sz w:val="21"/>
        </w:rPr>
        <w:t>环境</w:t>
      </w:r>
      <w:r>
        <w:rPr>
          <w:sz w:val="21"/>
        </w:rPr>
        <w:t>监测（渗滤液、地表水、地下水、大气、噪音等</w:t>
      </w:r>
      <w:r>
        <w:rPr>
          <w:sz w:val="21"/>
        </w:rPr>
        <w:t>自行或第三方</w:t>
      </w:r>
      <w:r>
        <w:rPr>
          <w:sz w:val="21"/>
        </w:rPr>
        <w:t>监测）、坝基监测、应急预案编制、临时封场</w:t>
      </w:r>
      <w:r>
        <w:rPr>
          <w:sz w:val="21"/>
        </w:rPr>
        <w:t>后库区</w:t>
      </w:r>
      <w:r>
        <w:rPr>
          <w:sz w:val="21"/>
        </w:rPr>
        <w:t>区域维护等运营管理所发生的人员工资、福利、工伤待遇、设备费、耗材费、用水用电费、燃油费、药剂费、维修费、监测费、不可预见费用、税金、</w:t>
      </w:r>
      <w:r>
        <w:rPr>
          <w:sz w:val="21"/>
        </w:rPr>
        <w:t>乙方</w:t>
      </w:r>
      <w:r>
        <w:rPr>
          <w:sz w:val="21"/>
        </w:rPr>
        <w:t>合法利润以及由运营管理服务等所产生的其他全部一切费用。</w:t>
      </w:r>
      <w:r>
        <w:rPr>
          <w:sz w:val="21"/>
        </w:rPr>
        <w:t>★运营服务期满后移交时，</w:t>
      </w:r>
      <w:r>
        <w:rPr>
          <w:sz w:val="21"/>
        </w:rPr>
        <w:t>属于利旧甲方的设备需</w:t>
      </w:r>
      <w:r>
        <w:rPr>
          <w:sz w:val="21"/>
        </w:rPr>
        <w:t>移交给</w:t>
      </w:r>
      <w:r>
        <w:rPr>
          <w:sz w:val="21"/>
        </w:rPr>
        <w:t>甲方，</w:t>
      </w:r>
      <w:r>
        <w:rPr>
          <w:sz w:val="21"/>
        </w:rPr>
        <w:t>移交</w:t>
      </w:r>
      <w:r>
        <w:rPr>
          <w:sz w:val="21"/>
        </w:rPr>
        <w:t>的设备必须正常使用，设备设施需维修更换的费用由</w:t>
      </w:r>
      <w:r>
        <w:rPr>
          <w:sz w:val="21"/>
        </w:rPr>
        <w:t>乙方</w:t>
      </w:r>
      <w:r>
        <w:rPr>
          <w:sz w:val="21"/>
        </w:rPr>
        <w:t>负责。</w:t>
      </w:r>
      <w:r>
        <w:rPr>
          <w:sz w:val="21"/>
        </w:rPr>
        <w:t>属于乙方的设备应自行撤走，恢复场地原状。</w:t>
      </w:r>
    </w:p>
    <w:p>
      <w:pPr>
        <w:pStyle w:val="null3"/>
        <w:ind w:firstLine="420"/>
        <w:jc w:val="both"/>
      </w:pPr>
      <w:r>
        <w:rPr>
          <w:sz w:val="21"/>
        </w:rPr>
        <w:t>2</w:t>
      </w:r>
      <w:r>
        <w:rPr>
          <w:sz w:val="21"/>
        </w:rPr>
        <w:t>、其中</w:t>
      </w:r>
      <w:r>
        <w:rPr>
          <w:sz w:val="21"/>
        </w:rPr>
        <w:t>垃圾填埋、</w:t>
      </w:r>
      <w:r>
        <w:rPr>
          <w:sz w:val="21"/>
        </w:rPr>
        <w:t>渗滤液</w:t>
      </w:r>
      <w:r>
        <w:rPr>
          <w:sz w:val="21"/>
        </w:rPr>
        <w:t>全量化</w:t>
      </w:r>
      <w:r>
        <w:rPr>
          <w:sz w:val="21"/>
        </w:rPr>
        <w:t>处理</w:t>
      </w:r>
      <w:r>
        <w:rPr>
          <w:sz w:val="21"/>
        </w:rPr>
        <w:t>、</w:t>
      </w:r>
      <w:r>
        <w:rPr>
          <w:sz w:val="21"/>
        </w:rPr>
        <w:t>地下水减量处理、地下水浓缩液全量化处理</w:t>
      </w:r>
      <w:r>
        <w:rPr>
          <w:sz w:val="21"/>
        </w:rPr>
        <w:t>按单价计算（元</w:t>
      </w:r>
      <w:r>
        <w:rPr>
          <w:sz w:val="21"/>
        </w:rPr>
        <w:t>/吨）</w:t>
      </w:r>
      <w:r>
        <w:rPr>
          <w:sz w:val="21"/>
        </w:rPr>
        <w:t>，</w:t>
      </w:r>
      <w:r>
        <w:rPr>
          <w:sz w:val="21"/>
        </w:rPr>
        <w:t>以实际处理</w:t>
      </w:r>
      <w:r>
        <w:rPr>
          <w:sz w:val="21"/>
        </w:rPr>
        <w:t>的垃圾量、</w:t>
      </w:r>
      <w:r>
        <w:rPr>
          <w:sz w:val="21"/>
        </w:rPr>
        <w:t>达标</w:t>
      </w:r>
      <w:r>
        <w:rPr>
          <w:sz w:val="21"/>
        </w:rPr>
        <w:t>渗滤液、地下水的</w:t>
      </w:r>
      <w:r>
        <w:rPr>
          <w:sz w:val="21"/>
        </w:rPr>
        <w:t>出水量结算服务费；</w:t>
      </w:r>
      <w:r>
        <w:rPr>
          <w:sz w:val="21"/>
        </w:rPr>
        <w:t>郁南</w:t>
      </w:r>
      <w:r>
        <w:rPr>
          <w:sz w:val="21"/>
        </w:rPr>
        <w:t>循环热力发电</w:t>
      </w:r>
      <w:r>
        <w:rPr>
          <w:sz w:val="21"/>
        </w:rPr>
        <w:t>项目实施运营后同步终止填埋作业项目，</w:t>
      </w:r>
      <w:r>
        <w:rPr>
          <w:sz w:val="21"/>
        </w:rPr>
        <w:t>转入临时封场后运维阶段，此阶段库区维护费用按月度包干价结算，</w:t>
      </w:r>
      <w:r>
        <w:rPr>
          <w:sz w:val="21"/>
        </w:rPr>
        <w:t>月运营服务费不能高于测算费用</w:t>
      </w:r>
      <w:r>
        <w:rPr>
          <w:sz w:val="21"/>
        </w:rPr>
        <w:t>。运营期间因政策变动或运营发生改变需要调整服务项目的，政策调整导致服务内容变更，</w:t>
      </w:r>
      <w:r>
        <w:rPr>
          <w:sz w:val="21"/>
        </w:rPr>
        <w:t>乙方</w:t>
      </w:r>
      <w:r>
        <w:rPr>
          <w:sz w:val="21"/>
        </w:rPr>
        <w:t>需无条件配合</w:t>
      </w:r>
      <w:r>
        <w:rPr>
          <w:sz w:val="21"/>
        </w:rPr>
        <w:t>乙方</w:t>
      </w:r>
      <w:r>
        <w:rPr>
          <w:sz w:val="21"/>
        </w:rPr>
        <w:t>要服从大局安排，无条件终止服务内容，按实际服务内容支付相应服务款。</w:t>
      </w:r>
    </w:p>
    <w:p>
      <w:pPr>
        <w:pStyle w:val="null3"/>
        <w:jc w:val="both"/>
      </w:pPr>
      <w:r>
        <w:rPr>
          <w:sz w:val="21"/>
        </w:rPr>
        <w:t>八、</w:t>
      </w:r>
      <w:r>
        <w:rPr>
          <w:sz w:val="21"/>
        </w:rPr>
        <w:t>其他要求</w:t>
      </w:r>
    </w:p>
    <w:p>
      <w:pPr>
        <w:pStyle w:val="null3"/>
        <w:ind w:firstLine="480"/>
        <w:jc w:val="both"/>
      </w:pPr>
      <w:r>
        <w:rPr>
          <w:sz w:val="21"/>
        </w:rPr>
        <w:t>1、按照招标文件和政府采购合同的相关要求、投标文件中的相关承诺、国家颁布的现行相关行业规定标准及《</w:t>
      </w:r>
      <w:r>
        <w:rPr>
          <w:sz w:val="21"/>
        </w:rPr>
        <w:t>郁南县城区无害化处理垃圾填埋场第三方管理运营服务质量考评标准</w:t>
      </w:r>
      <w:r>
        <w:rPr>
          <w:sz w:val="21"/>
        </w:rPr>
        <w:t>》</w:t>
      </w:r>
      <w:r>
        <w:rPr>
          <w:sz w:val="21"/>
        </w:rPr>
        <w:t>(详见“附表一”中的附件</w:t>
      </w:r>
      <w:r>
        <w:rPr>
          <w:sz w:val="21"/>
        </w:rPr>
        <w:t>1</w:t>
      </w:r>
      <w:r>
        <w:rPr>
          <w:sz w:val="21"/>
        </w:rPr>
        <w:t>)进行考核。 2、各项技术经济指标先进，应结合当前的技术水平，实施方案具有可行性。 3、按项目实施的要求，在满足主要功能的前提下，应优先采用科学、先进的作业理念和方法。 4、当项目性能无法达到招标文件的要求时，</w:t>
      </w:r>
      <w:r>
        <w:rPr>
          <w:sz w:val="21"/>
        </w:rPr>
        <w:t>甲方</w:t>
      </w:r>
      <w:r>
        <w:rPr>
          <w:sz w:val="21"/>
        </w:rPr>
        <w:t>可拒绝考核或验收，由此造成的损失全部由</w:t>
      </w:r>
      <w:r>
        <w:rPr>
          <w:sz w:val="21"/>
        </w:rPr>
        <w:t>乙方</w:t>
      </w:r>
      <w:r>
        <w:rPr>
          <w:sz w:val="21"/>
        </w:rPr>
        <w:t>承担。</w:t>
      </w:r>
      <w:r>
        <w:rPr>
          <w:sz w:val="21"/>
        </w:rPr>
        <w:t>5、所有考核或验收文件、作业登记等资料要提交给</w:t>
      </w:r>
      <w:r>
        <w:rPr>
          <w:sz w:val="21"/>
        </w:rPr>
        <w:t>甲方</w:t>
      </w:r>
      <w:r>
        <w:rPr>
          <w:sz w:val="21"/>
        </w:rPr>
        <w:t>以作留档备案。</w:t>
      </w:r>
      <w:r>
        <w:rPr>
          <w:sz w:val="21"/>
        </w:rPr>
        <w:t>6、</w:t>
      </w:r>
      <w:r>
        <w:rPr>
          <w:sz w:val="21"/>
        </w:rPr>
        <w:t>乙方</w:t>
      </w:r>
      <w:r>
        <w:rPr>
          <w:sz w:val="21"/>
        </w:rPr>
        <w:t>需对项目实施提供必要的技术支持和服务保证。</w:t>
      </w:r>
      <w:r>
        <w:rPr>
          <w:sz w:val="21"/>
        </w:rPr>
        <w:t>7、在合同期内，</w:t>
      </w:r>
      <w:r>
        <w:rPr>
          <w:sz w:val="21"/>
        </w:rPr>
        <w:t>乙方</w:t>
      </w:r>
      <w:r>
        <w:rPr>
          <w:sz w:val="21"/>
        </w:rPr>
        <w:t>必须根据合同中的各项条款，切实履行各项职责，因</w:t>
      </w:r>
      <w:r>
        <w:rPr>
          <w:sz w:val="21"/>
        </w:rPr>
        <w:t>乙方</w:t>
      </w:r>
      <w:r>
        <w:rPr>
          <w:sz w:val="21"/>
        </w:rPr>
        <w:t>履行合同不到位或不服从指令等原因造成生命财产损失，由</w:t>
      </w:r>
      <w:r>
        <w:rPr>
          <w:sz w:val="21"/>
        </w:rPr>
        <w:t>乙方</w:t>
      </w:r>
      <w:r>
        <w:rPr>
          <w:sz w:val="21"/>
        </w:rPr>
        <w:t>独自承担其法律和经济责任，与</w:t>
      </w:r>
      <w:r>
        <w:rPr>
          <w:sz w:val="21"/>
        </w:rPr>
        <w:t>甲方</w:t>
      </w:r>
      <w:r>
        <w:rPr>
          <w:sz w:val="21"/>
        </w:rPr>
        <w:t>无关。</w:t>
      </w:r>
      <w:r>
        <w:rPr>
          <w:sz w:val="21"/>
        </w:rPr>
        <w:t>8、</w:t>
      </w:r>
      <w:r>
        <w:rPr>
          <w:sz w:val="21"/>
        </w:rPr>
        <w:t>乙方</w:t>
      </w:r>
      <w:r>
        <w:rPr>
          <w:sz w:val="21"/>
        </w:rPr>
        <w:t>必须随时接受</w:t>
      </w:r>
      <w:r>
        <w:rPr>
          <w:sz w:val="21"/>
        </w:rPr>
        <w:t>甲方</w:t>
      </w:r>
      <w:r>
        <w:rPr>
          <w:sz w:val="21"/>
        </w:rPr>
        <w:t>以及其它相关部门的监督、检查和指导。</w:t>
      </w:r>
      <w:r>
        <w:rPr>
          <w:sz w:val="21"/>
        </w:rPr>
        <w:t>9、</w:t>
      </w:r>
      <w:r>
        <w:rPr>
          <w:sz w:val="21"/>
        </w:rPr>
        <w:t>乙方</w:t>
      </w:r>
      <w:r>
        <w:rPr>
          <w:sz w:val="21"/>
        </w:rPr>
        <w:t>工作联系电话必须每天</w:t>
      </w:r>
      <w:r>
        <w:rPr>
          <w:sz w:val="21"/>
        </w:rPr>
        <w:t>24小时保持畅通。 10、投标人中标后必须办理城市生活垃圾经营处置服务许可证。</w:t>
      </w:r>
    </w:p>
    <w:p>
      <w:pPr>
        <w:pStyle w:val="null3"/>
        <w:jc w:val="both"/>
      </w:pPr>
      <w:r>
        <w:rPr>
          <w:sz w:val="21"/>
        </w:rPr>
        <w:t>九、实施要求：</w:t>
      </w:r>
    </w:p>
    <w:p>
      <w:pPr>
        <w:pStyle w:val="null3"/>
        <w:ind w:firstLine="452"/>
        <w:jc w:val="both"/>
      </w:pPr>
      <w:r>
        <w:rPr>
          <w:sz w:val="21"/>
        </w:rPr>
        <w:t>乙方应提供详细的服务保障方案，包含不限于</w:t>
      </w:r>
      <w:r>
        <w:rPr>
          <w:sz w:val="21"/>
        </w:rPr>
        <w:t>服务质量管理方案（包括：</w:t>
      </w:r>
      <w:r>
        <w:rPr>
          <w:sz w:val="21"/>
        </w:rPr>
        <w:t>①质量管理目标、②质量管理计划、③质量保障措施、④安全作业制度、⑤安全保障措施方案）</w:t>
      </w:r>
      <w:r>
        <w:rPr>
          <w:sz w:val="21"/>
        </w:rPr>
        <w:t>、</w:t>
      </w:r>
      <w:r>
        <w:rPr>
          <w:sz w:val="21"/>
        </w:rPr>
        <w:t>项目应急管理方案（包括：</w:t>
      </w:r>
      <w:r>
        <w:rPr>
          <w:sz w:val="21"/>
        </w:rPr>
        <w:t>①应急方案编制依据、②应</w:t>
      </w:r>
      <w:r>
        <w:rPr>
          <w:sz w:val="21"/>
        </w:rPr>
        <w:t>急组织机构及职责、</w:t>
      </w:r>
      <w:r>
        <w:rPr>
          <w:sz w:val="21"/>
        </w:rPr>
        <w:t>③突发事件的应急预案）</w:t>
      </w:r>
      <w:r>
        <w:rPr>
          <w:sz w:val="21"/>
        </w:rPr>
        <w:t>、</w:t>
      </w:r>
      <w:r>
        <w:rPr>
          <w:sz w:val="21"/>
        </w:rPr>
        <w:t>人员管理方案（包括：</w:t>
      </w:r>
      <w:r>
        <w:rPr>
          <w:sz w:val="21"/>
        </w:rPr>
        <w:t>①人员岗位责任、②人员培训方</w:t>
      </w:r>
      <w:r>
        <w:rPr>
          <w:sz w:val="21"/>
        </w:rPr>
        <w:t>案、</w:t>
      </w:r>
      <w:r>
        <w:rPr>
          <w:sz w:val="21"/>
        </w:rPr>
        <w:t>③服务人员作业管理制度）</w:t>
      </w:r>
      <w:r>
        <w:rPr>
          <w:sz w:val="21"/>
        </w:rPr>
        <w:t>等。</w:t>
      </w:r>
    </w:p>
    <w:p>
      <w:pPr>
        <w:pStyle w:val="null3"/>
        <w:jc w:val="both"/>
      </w:pPr>
      <w:r>
        <w:rPr>
          <w:sz w:val="21"/>
        </w:rPr>
        <w:t>十、团队配备情况</w:t>
      </w:r>
    </w:p>
    <w:p>
      <w:pPr>
        <w:pStyle w:val="null3"/>
        <w:jc w:val="both"/>
      </w:pPr>
      <w:r>
        <w:rPr>
          <w:sz w:val="21"/>
        </w:rPr>
        <w:t xml:space="preserve">    乙方</w:t>
      </w:r>
      <w:r>
        <w:rPr>
          <w:sz w:val="21"/>
        </w:rPr>
        <w:t>应配备优质、高效的</w:t>
      </w:r>
      <w:r>
        <w:rPr>
          <w:sz w:val="21"/>
        </w:rPr>
        <w:t>服务团队</w:t>
      </w:r>
      <w:r>
        <w:rPr>
          <w:sz w:val="21"/>
        </w:rPr>
        <w:t>。</w:t>
      </w:r>
      <w:r>
        <w:rPr>
          <w:sz w:val="21"/>
        </w:rPr>
        <w:t>拟投入人员不得少于二十人。</w:t>
      </w:r>
    </w:p>
    <w:p>
      <w:pPr>
        <w:pStyle w:val="null3"/>
        <w:jc w:val="both"/>
      </w:pPr>
      <w:r>
        <w:rPr>
          <w:sz w:val="21"/>
        </w:rPr>
        <w:t>十一、技术要求：</w:t>
      </w:r>
    </w:p>
    <w:p>
      <w:pPr>
        <w:pStyle w:val="null3"/>
        <w:spacing w:before="60"/>
      </w:pPr>
      <w:r>
        <w:rPr>
          <w:sz w:val="21"/>
          <w:b/>
        </w:rPr>
        <w:t>1.临时封场前服务范围与要求</w:t>
      </w:r>
    </w:p>
    <w:p>
      <w:pPr>
        <w:pStyle w:val="null3"/>
        <w:spacing w:before="60"/>
        <w:ind w:firstLine="448"/>
        <w:jc w:val="left"/>
      </w:pPr>
      <w:r>
        <w:rPr>
          <w:sz w:val="21"/>
        </w:rPr>
        <w:t>填埋场临时封场前，需依据《生活垃圾卫生填埋处理技术规范》</w:t>
      </w:r>
      <w:r>
        <w:rPr>
          <w:sz w:val="21"/>
        </w:rPr>
        <w:t>（</w:t>
      </w:r>
      <w:r>
        <w:rPr>
          <w:sz w:val="21"/>
        </w:rPr>
        <w:t>GB</w:t>
      </w:r>
      <w:r>
        <w:rPr>
          <w:sz w:val="21"/>
        </w:rPr>
        <w:t>50869-2013）、《生活垃圾卫生填埋场运行维护技术规程</w:t>
      </w:r>
      <w:r>
        <w:rPr>
          <w:sz w:val="21"/>
        </w:rPr>
        <w:t>》（</w:t>
      </w:r>
      <w:r>
        <w:rPr>
          <w:sz w:val="21"/>
        </w:rPr>
        <w:t>CJJ</w:t>
      </w:r>
      <w:r>
        <w:rPr>
          <w:sz w:val="21"/>
        </w:rPr>
        <w:t>93-2011）、《生活垃圾填埋场污染物控制标准》（</w:t>
      </w:r>
      <w:r>
        <w:rPr>
          <w:sz w:val="21"/>
        </w:rPr>
        <w:t>GB</w:t>
      </w:r>
      <w:r>
        <w:rPr>
          <w:sz w:val="21"/>
        </w:rPr>
        <w:t>1688</w:t>
      </w:r>
      <w:r>
        <w:rPr>
          <w:sz w:val="21"/>
        </w:rPr>
        <w:t>9-2024）</w:t>
      </w:r>
      <w:r>
        <w:rPr>
          <w:sz w:val="21"/>
        </w:rPr>
        <w:t>等标准规范，做好整个二期场区的垃圾日常填埋、处理站运营维护和地下水达标处置等工作。确保垃圾有序、规范、安全填埋。渗滤液处理站设备运转正常，水质稳定达标。地下水设施满足水量处置</w:t>
      </w:r>
      <w:r>
        <w:rPr>
          <w:sz w:val="21"/>
        </w:rPr>
        <w:t>需求，出水稳定达标。</w:t>
      </w:r>
    </w:p>
    <w:p>
      <w:pPr>
        <w:pStyle w:val="null3"/>
        <w:spacing w:before="60"/>
        <w:ind w:left="540"/>
      </w:pPr>
      <w:r>
        <w:rPr>
          <w:sz w:val="21"/>
          <w:b/>
        </w:rPr>
        <w:t>1.1生活垃圾填埋运营作业</w:t>
      </w:r>
    </w:p>
    <w:p>
      <w:pPr>
        <w:pStyle w:val="null3"/>
        <w:spacing w:before="60"/>
        <w:ind w:firstLine="448"/>
      </w:pPr>
      <w:r>
        <w:rPr>
          <w:sz w:val="21"/>
        </w:rPr>
        <w:t>（</w:t>
      </w:r>
      <w:r>
        <w:rPr>
          <w:sz w:val="21"/>
        </w:rPr>
        <w:t>1）做好进场垃圾的过磅称重、进场检查、填埋作业、摊铺压</w:t>
      </w:r>
      <w:r>
        <w:rPr>
          <w:sz w:val="21"/>
        </w:rPr>
        <w:t>实、填埋覆盖、防垃圾飘散、防恶臭气味、消杀蚊蝇虫害、危险废物控制、雨污分流、水体导排、边坡防渗膜防护、场区清扫保洁、排洪渠清污、环境绿化养护清杂、渗滤液导排、环境自行监测、宿</w:t>
      </w:r>
      <w:r>
        <w:rPr>
          <w:sz w:val="21"/>
        </w:rPr>
        <w:t>舍楼的维修、地磅维护等工作。</w:t>
      </w:r>
    </w:p>
    <w:p>
      <w:pPr>
        <w:pStyle w:val="null3"/>
        <w:spacing w:before="60"/>
        <w:ind w:firstLine="448"/>
      </w:pPr>
      <w:r>
        <w:rPr>
          <w:sz w:val="21"/>
        </w:rPr>
        <w:t>（</w:t>
      </w:r>
      <w:r>
        <w:rPr>
          <w:sz w:val="21"/>
        </w:rPr>
        <w:t>2）做好中期覆盖区域边坡维护及修复工作，主要包含膜面维</w:t>
      </w:r>
      <w:r>
        <w:rPr>
          <w:sz w:val="21"/>
        </w:rPr>
        <w:t>护（包括定期巡查、漏洞修补、垃圾堆体整形（如出现堆体垮塌时</w:t>
      </w:r>
      <w:r>
        <w:rPr>
          <w:sz w:val="21"/>
        </w:rPr>
        <w:t>））</w:t>
      </w:r>
      <w:r>
        <w:rPr>
          <w:sz w:val="21"/>
        </w:rPr>
        <w:t>、</w:t>
      </w:r>
      <w:r>
        <w:rPr>
          <w:sz w:val="21"/>
        </w:rPr>
        <w:t>膜面雨水沟清疏、坝体变形监测等。</w:t>
      </w:r>
    </w:p>
    <w:p>
      <w:pPr>
        <w:pStyle w:val="null3"/>
        <w:spacing w:before="60"/>
        <w:ind w:firstLine="420"/>
      </w:pPr>
      <w:r>
        <w:rPr>
          <w:sz w:val="21"/>
        </w:rPr>
        <w:t>（</w:t>
      </w:r>
      <w:r>
        <w:rPr>
          <w:sz w:val="21"/>
        </w:rPr>
        <w:t>3）按照《生活垃圾填埋场污染控制标准》（GB16889-2024</w:t>
      </w:r>
      <w:r>
        <w:rPr>
          <w:sz w:val="21"/>
        </w:rPr>
        <w:t>）、</w:t>
      </w:r>
      <w:r>
        <w:rPr>
          <w:sz w:val="21"/>
        </w:rPr>
        <w:t>《生活垃圾卫生填埋场环境监测技术要求》（</w:t>
      </w:r>
      <w:r>
        <w:rPr>
          <w:sz w:val="21"/>
        </w:rPr>
        <w:t>GB</w:t>
      </w:r>
      <w:r>
        <w:rPr>
          <w:sz w:val="21"/>
        </w:rPr>
        <w:t>/T1</w:t>
      </w:r>
      <w:r>
        <w:rPr>
          <w:sz w:val="21"/>
        </w:rPr>
        <w:t>8772-2017）、</w:t>
      </w:r>
      <w:r>
        <w:rPr>
          <w:sz w:val="21"/>
        </w:rPr>
        <w:t>《生活垃圾填埋场污染物控制标准》（</w:t>
      </w:r>
      <w:r>
        <w:rPr>
          <w:sz w:val="21"/>
        </w:rPr>
        <w:t>GB</w:t>
      </w:r>
      <w:r>
        <w:rPr>
          <w:sz w:val="21"/>
        </w:rPr>
        <w:t>16889-2024）、《恶臭污</w:t>
      </w:r>
      <w:r>
        <w:rPr>
          <w:sz w:val="21"/>
        </w:rPr>
        <w:t>染物排放标准》（</w:t>
      </w:r>
      <w:r>
        <w:rPr>
          <w:sz w:val="21"/>
        </w:rPr>
        <w:t>GB</w:t>
      </w:r>
      <w:r>
        <w:rPr>
          <w:sz w:val="21"/>
        </w:rPr>
        <w:t>14554-93）及排污许可证的频率和要求，对该</w:t>
      </w:r>
      <w:r>
        <w:rPr>
          <w:sz w:val="21"/>
        </w:rPr>
        <w:t>填埋场渗滤液出水、地表水、地下水、环境噪声及其他指标进行日常监测，负责委托有资质的监测机构对该填埋场恶臭污染物进行监</w:t>
      </w:r>
      <w:r>
        <w:rPr>
          <w:sz w:val="21"/>
        </w:rPr>
        <w:t>测。</w:t>
      </w:r>
    </w:p>
    <w:p>
      <w:pPr>
        <w:pStyle w:val="null3"/>
        <w:spacing w:before="60"/>
        <w:ind w:firstLine="452"/>
      </w:pPr>
      <w:r>
        <w:rPr>
          <w:sz w:val="21"/>
        </w:rPr>
        <w:t>（</w:t>
      </w:r>
      <w:r>
        <w:rPr>
          <w:sz w:val="21"/>
        </w:rPr>
        <w:t>4）负责垃圾填埋场投入的挖掘机、推土机、洒水</w:t>
      </w:r>
      <w:r>
        <w:rPr>
          <w:sz w:val="21"/>
        </w:rPr>
        <w:t>车、焊机、</w:t>
      </w:r>
      <w:r>
        <w:rPr>
          <w:sz w:val="21"/>
        </w:rPr>
        <w:t>排水泵等设施设备的维修维护，并准备足额备品备件与操作工具。</w:t>
      </w:r>
    </w:p>
    <w:p>
      <w:pPr>
        <w:pStyle w:val="null3"/>
        <w:spacing w:before="60"/>
        <w:ind w:firstLine="428"/>
      </w:pPr>
      <w:r>
        <w:rPr>
          <w:sz w:val="21"/>
        </w:rPr>
        <w:t>（</w:t>
      </w:r>
      <w:r>
        <w:rPr>
          <w:sz w:val="21"/>
        </w:rPr>
        <w:t>5）负责垃圾填埋场配套的监控系统、道路、监测井、截洪沟、</w:t>
      </w:r>
      <w:r>
        <w:rPr>
          <w:sz w:val="21"/>
        </w:rPr>
        <w:t>调节池（包括浮盖）、路灯、水泵、集水井、消防设施、电力系统</w:t>
      </w:r>
      <w:r>
        <w:rPr>
          <w:sz w:val="21"/>
        </w:rPr>
        <w:t>等所有的设施设备的巡查、维修与维护。</w:t>
      </w:r>
    </w:p>
    <w:p>
      <w:pPr>
        <w:pStyle w:val="null3"/>
        <w:spacing w:before="60"/>
        <w:ind w:firstLine="448"/>
      </w:pPr>
      <w:r>
        <w:rPr>
          <w:sz w:val="21"/>
        </w:rPr>
        <w:t>（</w:t>
      </w:r>
      <w:r>
        <w:rPr>
          <w:sz w:val="21"/>
        </w:rPr>
        <w:t>6）负责场区防汛、防火、安全生产以及环境卫生等工作（因</w:t>
      </w:r>
      <w:r>
        <w:rPr>
          <w:sz w:val="21"/>
        </w:rPr>
        <w:t>雨季造成的山体滑坡等不可抗力因素除外）。</w:t>
      </w:r>
    </w:p>
    <w:p>
      <w:pPr>
        <w:pStyle w:val="null3"/>
        <w:spacing w:before="60"/>
        <w:ind w:firstLine="448"/>
      </w:pPr>
      <w:r>
        <w:rPr>
          <w:sz w:val="21"/>
        </w:rPr>
        <w:t>（</w:t>
      </w:r>
      <w:r>
        <w:rPr>
          <w:sz w:val="21"/>
        </w:rPr>
        <w:t>7）做好防护林、隔离带和边坡山体的稳定性巡查工作，及时报告相关情况。</w:t>
      </w:r>
    </w:p>
    <w:p>
      <w:pPr>
        <w:pStyle w:val="null3"/>
        <w:spacing w:before="60"/>
        <w:ind w:firstLine="448"/>
        <w:jc w:val="left"/>
      </w:pPr>
      <w:r>
        <w:rPr>
          <w:sz w:val="21"/>
        </w:rPr>
        <w:t>（</w:t>
      </w:r>
      <w:r>
        <w:rPr>
          <w:sz w:val="21"/>
        </w:rPr>
        <w:t>8）投入足够作业人员，包括不限于项目主管、地磅值班员配</w:t>
      </w:r>
      <w:r>
        <w:rPr>
          <w:sz w:val="21"/>
        </w:rPr>
        <w:t>置、机械驾驶员、消杀专员、揭膜工等人员</w:t>
      </w:r>
      <w:r>
        <w:rPr>
          <w:sz w:val="21"/>
        </w:rPr>
        <w:t>。</w:t>
      </w:r>
      <w:r>
        <w:rPr>
          <w:sz w:val="21"/>
        </w:rPr>
        <w:t>制定各岗位操作规程，</w:t>
      </w:r>
      <w:r>
        <w:rPr>
          <w:sz w:val="21"/>
        </w:rPr>
        <w:t>并严格按照岗位操作规程完成作业任务。</w:t>
      </w:r>
    </w:p>
    <w:p>
      <w:pPr>
        <w:pStyle w:val="null3"/>
        <w:spacing w:before="60"/>
        <w:ind w:firstLine="456"/>
        <w:jc w:val="left"/>
      </w:pPr>
      <w:r>
        <w:rPr>
          <w:sz w:val="21"/>
        </w:rPr>
        <w:t>（</w:t>
      </w:r>
      <w:r>
        <w:rPr>
          <w:sz w:val="21"/>
        </w:rPr>
        <w:t>9）</w:t>
      </w:r>
      <w:r>
        <w:rPr>
          <w:sz w:val="21"/>
        </w:rPr>
        <w:t>投标人</w:t>
      </w:r>
      <w:r>
        <w:rPr>
          <w:sz w:val="21"/>
        </w:rPr>
        <w:t>应</w:t>
      </w:r>
      <w:r>
        <w:rPr>
          <w:sz w:val="21"/>
        </w:rPr>
        <w:t>提供</w:t>
      </w:r>
      <w:r>
        <w:rPr>
          <w:sz w:val="21"/>
        </w:rPr>
        <w:t>详细</w:t>
      </w:r>
      <w:r>
        <w:rPr>
          <w:sz w:val="21"/>
        </w:rPr>
        <w:t>的垃圾填埋作业实施方案，方案内容包括但不限于：垃圾填埋技术方案；机械设施设备维护；渗滤液导排系统维护；膜面维护；场区导、截、排洪系统维护；环境监测要点及监测技术方案，地下水监测系统维护等</w:t>
      </w:r>
      <w:r>
        <w:rPr>
          <w:sz w:val="21"/>
        </w:rPr>
        <w:t>。</w:t>
      </w:r>
    </w:p>
    <w:p>
      <w:pPr>
        <w:pStyle w:val="null3"/>
        <w:spacing w:before="60"/>
        <w:ind w:left="540"/>
      </w:pPr>
      <w:r>
        <w:rPr>
          <w:sz w:val="21"/>
          <w:b/>
        </w:rPr>
        <w:t>1.2渗滤液处理</w:t>
      </w:r>
    </w:p>
    <w:p>
      <w:pPr>
        <w:pStyle w:val="null3"/>
        <w:spacing w:before="60"/>
        <w:ind w:firstLine="428"/>
      </w:pPr>
      <w:r>
        <w:rPr>
          <w:sz w:val="21"/>
        </w:rPr>
        <w:t>（</w:t>
      </w:r>
      <w:r>
        <w:rPr>
          <w:sz w:val="21"/>
        </w:rPr>
        <w:t>1）加强渗滤液抽排管理，确保库区渗滤液在控制安全液</w:t>
      </w:r>
      <w:r>
        <w:rPr>
          <w:sz w:val="21"/>
        </w:rPr>
        <w:t>位内，</w:t>
      </w:r>
      <w:r>
        <w:rPr>
          <w:sz w:val="21"/>
        </w:rPr>
        <w:t>并满足相关规范、标准要求。</w:t>
      </w:r>
    </w:p>
    <w:p>
      <w:pPr>
        <w:pStyle w:val="null3"/>
        <w:spacing w:before="60"/>
        <w:ind w:firstLine="448"/>
      </w:pPr>
      <w:r>
        <w:rPr>
          <w:sz w:val="21"/>
        </w:rPr>
        <w:t>（</w:t>
      </w:r>
      <w:r>
        <w:rPr>
          <w:sz w:val="21"/>
        </w:rPr>
        <w:t>2）应由专人负责调节池、水泵、电箱和控制系统的维护管理</w:t>
      </w:r>
      <w:r>
        <w:rPr>
          <w:sz w:val="21"/>
        </w:rPr>
        <w:t>和环境卫生工作，定期对阀门打油养护，及时抽排填埋库区内和调</w:t>
      </w:r>
      <w:r>
        <w:rPr>
          <w:sz w:val="21"/>
        </w:rPr>
        <w:t>节池膜表面水。</w:t>
      </w:r>
    </w:p>
    <w:p>
      <w:pPr>
        <w:pStyle w:val="null3"/>
        <w:spacing w:before="60"/>
        <w:ind w:firstLine="448"/>
      </w:pPr>
      <w:r>
        <w:rPr>
          <w:sz w:val="21"/>
        </w:rPr>
        <w:t>（</w:t>
      </w:r>
      <w:r>
        <w:rPr>
          <w:sz w:val="21"/>
        </w:rPr>
        <w:t>3）应按照《生活垃圾填埋场污染控制标准</w:t>
      </w:r>
      <w:r>
        <w:rPr>
          <w:sz w:val="21"/>
        </w:rPr>
        <w:t>》（</w:t>
      </w:r>
      <w:r>
        <w:rPr>
          <w:sz w:val="21"/>
        </w:rPr>
        <w:t>GB</w:t>
      </w:r>
      <w:r>
        <w:rPr>
          <w:sz w:val="21"/>
        </w:rPr>
        <w:t>16889）的</w:t>
      </w:r>
      <w:r>
        <w:rPr>
          <w:sz w:val="21"/>
        </w:rPr>
        <w:t>频率和要求，对相关的指标进行自检或送检。</w:t>
      </w:r>
    </w:p>
    <w:p>
      <w:pPr>
        <w:pStyle w:val="null3"/>
        <w:spacing w:before="60"/>
        <w:ind w:firstLine="448"/>
      </w:pPr>
      <w:r>
        <w:rPr>
          <w:sz w:val="21"/>
        </w:rPr>
        <w:t>（</w:t>
      </w:r>
      <w:r>
        <w:rPr>
          <w:sz w:val="21"/>
        </w:rPr>
        <w:t>4）渗滤液处理系统产生的污泥按照现行国家《生活垃圾填埋</w:t>
      </w:r>
      <w:r>
        <w:rPr>
          <w:sz w:val="21"/>
        </w:rPr>
        <w:t>场污染控制标准》家的相关规定执行。</w:t>
      </w:r>
    </w:p>
    <w:p>
      <w:pPr>
        <w:pStyle w:val="null3"/>
        <w:spacing w:before="60"/>
        <w:ind w:firstLine="448"/>
      </w:pPr>
      <w:r>
        <w:rPr>
          <w:sz w:val="21"/>
        </w:rPr>
        <w:t>（</w:t>
      </w:r>
      <w:r>
        <w:rPr>
          <w:sz w:val="21"/>
        </w:rPr>
        <w:t>5</w:t>
      </w:r>
      <w:r>
        <w:rPr>
          <w:sz w:val="21"/>
        </w:rPr>
        <w:t>）渗滤液处理设施的维护保养、安全操作按《生活垃圾卫生</w:t>
      </w:r>
      <w:r>
        <w:rPr>
          <w:sz w:val="21"/>
        </w:rPr>
        <w:t>填埋场运行维护技术规程》（</w:t>
      </w:r>
      <w:r>
        <w:rPr>
          <w:sz w:val="21"/>
        </w:rPr>
        <w:t>CJJ</w:t>
      </w:r>
      <w:r>
        <w:rPr>
          <w:sz w:val="21"/>
        </w:rPr>
        <w:t>93）执行。</w:t>
      </w:r>
    </w:p>
    <w:p>
      <w:pPr>
        <w:pStyle w:val="null3"/>
        <w:spacing w:before="60"/>
        <w:ind w:firstLine="448"/>
      </w:pPr>
      <w:r>
        <w:rPr>
          <w:sz w:val="21"/>
        </w:rPr>
        <w:t>（</w:t>
      </w:r>
      <w:r>
        <w:rPr>
          <w:sz w:val="21"/>
        </w:rPr>
        <w:t>6</w:t>
      </w:r>
      <w:r>
        <w:rPr>
          <w:sz w:val="21"/>
        </w:rPr>
        <w:t>）在运营期间，必须严格遵守相关的规章制度，确保处理站</w:t>
      </w:r>
      <w:r>
        <w:rPr>
          <w:sz w:val="21"/>
        </w:rPr>
        <w:t>运营正常，污水处理排放符合标准。具体工作内容如下：</w:t>
      </w:r>
    </w:p>
    <w:p>
      <w:pPr>
        <w:pStyle w:val="null3"/>
        <w:spacing w:before="60"/>
        <w:ind w:firstLine="448"/>
      </w:pPr>
      <w:r>
        <w:rPr>
          <w:sz w:val="21"/>
        </w:rPr>
        <w:t>1）渗滤液处理系统稳定运营，渗滤液经处理需达到《生活垃圾</w:t>
      </w:r>
      <w:r>
        <w:rPr>
          <w:sz w:val="21"/>
        </w:rPr>
        <w:t>填埋场污染控制标准》（</w:t>
      </w:r>
      <w:r>
        <w:rPr>
          <w:sz w:val="21"/>
        </w:rPr>
        <w:t>GB</w:t>
      </w:r>
      <w:r>
        <w:rPr>
          <w:sz w:val="21"/>
        </w:rPr>
        <w:t>16889-2024）表2的规</w:t>
      </w:r>
      <w:r>
        <w:rPr>
          <w:sz w:val="21"/>
        </w:rPr>
        <w:t>定限值。</w:t>
      </w:r>
    </w:p>
    <w:p>
      <w:pPr>
        <w:pStyle w:val="null3"/>
        <w:spacing w:before="60"/>
        <w:ind w:firstLine="448"/>
      </w:pPr>
      <w:r>
        <w:rPr>
          <w:sz w:val="21"/>
        </w:rPr>
        <w:t>2）合理配置运营工作人员，做好渗滤液处理设施的使用、保养维护、渗滤液处理站各工艺段进出水质化验；</w:t>
      </w:r>
    </w:p>
    <w:p>
      <w:pPr>
        <w:pStyle w:val="null3"/>
        <w:spacing w:before="60"/>
        <w:ind w:firstLine="448"/>
      </w:pPr>
      <w:r>
        <w:rPr>
          <w:sz w:val="21"/>
        </w:rPr>
        <w:t>3）制定并实施渗滤液处理操作规程，设备维护保养制度，污染事故应急预案；</w:t>
      </w:r>
    </w:p>
    <w:p>
      <w:pPr>
        <w:pStyle w:val="null3"/>
        <w:spacing w:before="60"/>
        <w:ind w:firstLine="448"/>
      </w:pPr>
      <w:r>
        <w:rPr>
          <w:sz w:val="21"/>
        </w:rPr>
        <w:t>4）负责在线监测设备的维护管理及危废液处理；</w:t>
      </w:r>
    </w:p>
    <w:p>
      <w:pPr>
        <w:pStyle w:val="null3"/>
        <w:spacing w:before="60"/>
        <w:ind w:firstLine="448"/>
      </w:pPr>
      <w:r>
        <w:rPr>
          <w:sz w:val="21"/>
        </w:rPr>
        <w:t>5）做好渗滤液站内环境卫生保洁工作，包括场地绿化养护工作及场容场貌管护工作，如场区道路日常清扫等；</w:t>
      </w:r>
    </w:p>
    <w:p>
      <w:pPr>
        <w:pStyle w:val="null3"/>
        <w:spacing w:before="60"/>
        <w:ind w:firstLine="448"/>
      </w:pPr>
      <w:r>
        <w:rPr>
          <w:sz w:val="21"/>
        </w:rPr>
        <w:t>6）建立台账，做好处理站的进水、出水、排放标准、系统维护、检测、运行数据等记录与管理工作；</w:t>
      </w:r>
    </w:p>
    <w:p>
      <w:pPr>
        <w:pStyle w:val="null3"/>
        <w:spacing w:before="60"/>
        <w:ind w:firstLine="448"/>
      </w:pPr>
      <w:r>
        <w:rPr>
          <w:sz w:val="21"/>
        </w:rPr>
        <w:t>7</w:t>
      </w:r>
      <w:r>
        <w:rPr>
          <w:sz w:val="21"/>
        </w:rPr>
        <w:t>）配合</w:t>
      </w:r>
      <w:r>
        <w:rPr>
          <w:sz w:val="21"/>
        </w:rPr>
        <w:t>甲方</w:t>
      </w:r>
      <w:r>
        <w:rPr>
          <w:sz w:val="21"/>
        </w:rPr>
        <w:t>做好有关的接待工作。</w:t>
      </w:r>
    </w:p>
    <w:p>
      <w:pPr>
        <w:pStyle w:val="null3"/>
        <w:spacing w:before="60"/>
        <w:ind w:firstLine="428"/>
        <w:jc w:val="left"/>
      </w:pPr>
      <w:r>
        <w:rPr>
          <w:sz w:val="21"/>
        </w:rPr>
        <w:t>（</w:t>
      </w:r>
      <w:r>
        <w:rPr>
          <w:sz w:val="21"/>
        </w:rPr>
        <w:t>7</w:t>
      </w:r>
      <w:r>
        <w:rPr>
          <w:sz w:val="21"/>
        </w:rPr>
        <w:t>）</w:t>
      </w:r>
      <w:r>
        <w:rPr>
          <w:sz w:val="21"/>
        </w:rPr>
        <w:t>★</w:t>
      </w:r>
      <w:r>
        <w:rPr>
          <w:sz w:val="21"/>
        </w:rPr>
        <w:t>投标人</w:t>
      </w:r>
      <w:r>
        <w:rPr>
          <w:sz w:val="21"/>
        </w:rPr>
        <w:t>应充分考察现场情况，包括不限于水量、水质与设备状况。现有渗滤液全量化处理设备部分设备归属</w:t>
      </w:r>
      <w:r>
        <w:rPr>
          <w:sz w:val="21"/>
        </w:rPr>
        <w:t>原有运营单位</w:t>
      </w:r>
      <w:r>
        <w:rPr>
          <w:sz w:val="21"/>
        </w:rPr>
        <w:t>，</w:t>
      </w:r>
      <w:r>
        <w:rPr>
          <w:sz w:val="21"/>
        </w:rPr>
        <w:t>乙方</w:t>
      </w:r>
      <w:r>
        <w:rPr>
          <w:sz w:val="21"/>
        </w:rPr>
        <w:t>应自带设备补齐流程，确保渗滤液能够实现全量化处理</w:t>
      </w:r>
      <w:r>
        <w:rPr>
          <w:sz w:val="21"/>
        </w:rPr>
        <w:t>，</w:t>
      </w:r>
      <w:r>
        <w:rPr>
          <w:sz w:val="21"/>
        </w:rPr>
        <w:t>工艺上以无膜法为最优。（提供承诺函）</w:t>
      </w:r>
    </w:p>
    <w:p>
      <w:pPr>
        <w:pStyle w:val="null3"/>
        <w:spacing w:before="60"/>
        <w:ind w:firstLine="480"/>
      </w:pPr>
      <w:r>
        <w:rPr>
          <w:sz w:val="21"/>
        </w:rPr>
        <w:t>（</w:t>
      </w:r>
      <w:r>
        <w:rPr>
          <w:sz w:val="21"/>
        </w:rPr>
        <w:t>8）受到现场空间的限制，</w:t>
      </w:r>
      <w:r>
        <w:rPr>
          <w:sz w:val="21"/>
        </w:rPr>
        <w:t>全量化设备的用地面积应不大</w:t>
      </w:r>
      <w:r>
        <w:rPr>
          <w:sz w:val="21"/>
        </w:rPr>
        <w:t>48*5米</w:t>
      </w:r>
      <w:r>
        <w:rPr>
          <w:sz w:val="21"/>
        </w:rPr>
        <w:t>（位于调节池侧边，长度不超过</w:t>
      </w:r>
      <w:r>
        <w:rPr>
          <w:sz w:val="21"/>
        </w:rPr>
        <w:t>48米，宽度不超过5米，应注意设</w:t>
      </w:r>
      <w:r>
        <w:rPr>
          <w:sz w:val="21"/>
        </w:rPr>
        <w:t>备荷载对调节池侧壁的承压影响</w:t>
      </w:r>
      <w:r>
        <w:rPr>
          <w:sz w:val="21"/>
        </w:rPr>
        <w:t>）</w:t>
      </w:r>
      <w:r>
        <w:rPr>
          <w:sz w:val="21"/>
        </w:rPr>
        <w:t>。</w:t>
      </w:r>
    </w:p>
    <w:p>
      <w:pPr>
        <w:pStyle w:val="null3"/>
        <w:spacing w:before="60"/>
        <w:ind w:firstLine="464"/>
      </w:pPr>
      <w:r>
        <w:rPr>
          <w:sz w:val="21"/>
        </w:rPr>
        <w:t>（</w:t>
      </w:r>
      <w:r>
        <w:rPr>
          <w:sz w:val="21"/>
        </w:rPr>
        <w:t>9</w:t>
      </w:r>
      <w:r>
        <w:rPr>
          <w:sz w:val="21"/>
        </w:rPr>
        <w:t>）</w:t>
      </w:r>
      <w:r>
        <w:rPr>
          <w:sz w:val="21"/>
        </w:rPr>
        <w:t>装机功率应不增加变压器负</w:t>
      </w:r>
      <w:r>
        <w:rPr>
          <w:sz w:val="21"/>
        </w:rPr>
        <w:t>荷（变压器</w:t>
      </w:r>
      <w:r>
        <w:rPr>
          <w:sz w:val="21"/>
        </w:rPr>
        <w:t>1容量为150</w:t>
      </w:r>
      <w:r>
        <w:rPr>
          <w:sz w:val="21"/>
        </w:rPr>
        <w:t>KVA</w:t>
      </w:r>
      <w:r>
        <w:rPr>
          <w:sz w:val="21"/>
        </w:rPr>
        <w:t>，变压器</w:t>
      </w:r>
      <w:r>
        <w:rPr>
          <w:sz w:val="21"/>
        </w:rPr>
        <w:t>2容量为250</w:t>
      </w:r>
      <w:r>
        <w:rPr>
          <w:sz w:val="21"/>
        </w:rPr>
        <w:t>KVA</w:t>
      </w:r>
      <w:r>
        <w:rPr>
          <w:sz w:val="21"/>
        </w:rPr>
        <w:t>，包含整个</w:t>
      </w:r>
      <w:r>
        <w:rPr>
          <w:sz w:val="21"/>
        </w:rPr>
        <w:t>场区生产与生活用电）。</w:t>
      </w:r>
      <w:r>
        <w:rPr>
          <w:sz w:val="21"/>
        </w:rPr>
        <w:t>投标人应在投标文件内核算全部动力设备的装机功率。超过此装机功率的由投标人自行配带发电设备解决。</w:t>
      </w:r>
    </w:p>
    <w:p>
      <w:pPr>
        <w:pStyle w:val="null3"/>
        <w:spacing w:before="60"/>
        <w:ind w:firstLine="456"/>
      </w:pPr>
      <w:r>
        <w:rPr>
          <w:sz w:val="21"/>
        </w:rPr>
        <w:t>（</w:t>
      </w:r>
      <w:r>
        <w:rPr>
          <w:sz w:val="21"/>
        </w:rPr>
        <w:t>10</w:t>
      </w:r>
      <w:r>
        <w:rPr>
          <w:sz w:val="21"/>
        </w:rPr>
        <w:t>）投标人</w:t>
      </w:r>
      <w:r>
        <w:rPr>
          <w:sz w:val="21"/>
        </w:rPr>
        <w:t>应在</w:t>
      </w:r>
      <w:r>
        <w:rPr>
          <w:sz w:val="21"/>
        </w:rPr>
        <w:t>中标并签订合同后</w:t>
      </w:r>
      <w:r>
        <w:rPr>
          <w:sz w:val="21"/>
        </w:rPr>
        <w:t>1个月内，实现渗滤液</w:t>
      </w:r>
      <w:r>
        <w:rPr>
          <w:sz w:val="21"/>
        </w:rPr>
        <w:t>处理系统得以全量化处理并且出水</w:t>
      </w:r>
      <w:r>
        <w:rPr>
          <w:sz w:val="21"/>
        </w:rPr>
        <w:t>达标排放</w:t>
      </w:r>
      <w:r>
        <w:rPr>
          <w:sz w:val="21"/>
        </w:rPr>
        <w:t>。</w:t>
      </w:r>
    </w:p>
    <w:p>
      <w:pPr>
        <w:pStyle w:val="null3"/>
        <w:spacing w:before="60"/>
        <w:ind w:firstLine="464"/>
      </w:pPr>
      <w:r>
        <w:rPr>
          <w:sz w:val="21"/>
        </w:rPr>
        <w:t>（</w:t>
      </w:r>
      <w:r>
        <w:rPr>
          <w:sz w:val="21"/>
        </w:rPr>
        <w:t>11</w:t>
      </w:r>
      <w:r>
        <w:rPr>
          <w:sz w:val="21"/>
        </w:rPr>
        <w:t>）运营期结束后权属</w:t>
      </w:r>
      <w:r>
        <w:rPr>
          <w:sz w:val="21"/>
        </w:rPr>
        <w:t>甲方</w:t>
      </w:r>
      <w:r>
        <w:rPr>
          <w:sz w:val="21"/>
        </w:rPr>
        <w:t>相关渗滤液</w:t>
      </w:r>
      <w:r>
        <w:rPr>
          <w:sz w:val="21"/>
        </w:rPr>
        <w:t>设施、设备由</w:t>
      </w:r>
      <w:r>
        <w:rPr>
          <w:sz w:val="21"/>
        </w:rPr>
        <w:t>乙方</w:t>
      </w:r>
      <w:r>
        <w:rPr>
          <w:sz w:val="21"/>
        </w:rPr>
        <w:t>移</w:t>
      </w:r>
      <w:r>
        <w:rPr>
          <w:sz w:val="21"/>
        </w:rPr>
        <w:t>交给</w:t>
      </w:r>
      <w:r>
        <w:rPr>
          <w:sz w:val="21"/>
        </w:rPr>
        <w:t>甲方</w:t>
      </w:r>
      <w:r>
        <w:rPr>
          <w:sz w:val="21"/>
        </w:rPr>
        <w:t>，</w:t>
      </w:r>
      <w:r>
        <w:rPr>
          <w:sz w:val="21"/>
        </w:rPr>
        <w:t>乙方</w:t>
      </w:r>
      <w:r>
        <w:rPr>
          <w:sz w:val="21"/>
        </w:rPr>
        <w:t>自带设备由</w:t>
      </w:r>
      <w:r>
        <w:rPr>
          <w:sz w:val="21"/>
        </w:rPr>
        <w:t>乙方</w:t>
      </w:r>
      <w:r>
        <w:rPr>
          <w:sz w:val="21"/>
        </w:rPr>
        <w:t>自行撤回，相关改造、移交方案</w:t>
      </w:r>
      <w:r>
        <w:rPr>
          <w:sz w:val="21"/>
        </w:rPr>
        <w:t>乙方</w:t>
      </w:r>
      <w:r>
        <w:rPr>
          <w:sz w:val="21"/>
        </w:rPr>
        <w:t>应在改造前报送</w:t>
      </w:r>
      <w:r>
        <w:rPr>
          <w:sz w:val="21"/>
        </w:rPr>
        <w:t>甲方</w:t>
      </w:r>
      <w:r>
        <w:rPr>
          <w:sz w:val="21"/>
        </w:rPr>
        <w:t>，经双方协商确定。</w:t>
      </w:r>
    </w:p>
    <w:p>
      <w:pPr>
        <w:pStyle w:val="null3"/>
        <w:spacing w:before="60"/>
        <w:ind w:firstLine="452"/>
      </w:pPr>
      <w:r>
        <w:rPr>
          <w:sz w:val="21"/>
        </w:rPr>
        <w:t>（</w:t>
      </w:r>
      <w:r>
        <w:rPr>
          <w:sz w:val="21"/>
        </w:rPr>
        <w:t>12）</w:t>
      </w:r>
      <w:r>
        <w:rPr>
          <w:sz w:val="21"/>
        </w:rPr>
        <w:t>投标人</w:t>
      </w:r>
      <w:r>
        <w:rPr>
          <w:sz w:val="21"/>
        </w:rPr>
        <w:t>应提供详细的</w:t>
      </w:r>
      <w:r>
        <w:rPr>
          <w:sz w:val="21"/>
        </w:rPr>
        <w:t>渗滤液全量化实施方案：包括</w:t>
      </w:r>
      <w:r>
        <w:rPr>
          <w:sz w:val="21"/>
        </w:rPr>
        <w:t>①全量化设计方案（水量水质设计依据，工艺流程分析，配套设备清单）</w:t>
      </w:r>
      <w:r>
        <w:rPr>
          <w:sz w:val="21"/>
        </w:rPr>
        <w:t>、</w:t>
      </w:r>
      <w:r>
        <w:rPr>
          <w:sz w:val="21"/>
        </w:rPr>
        <w:t>②图纸（土建施工图、设备安装图和工艺流程详图）、③时间计划与保障措施</w:t>
      </w:r>
      <w:r>
        <w:rPr>
          <w:sz w:val="21"/>
        </w:rPr>
        <w:t>、</w:t>
      </w:r>
      <w:r>
        <w:rPr>
          <w:sz w:val="21"/>
        </w:rPr>
        <w:t>④设备操作及保养维</w:t>
      </w:r>
      <w:r>
        <w:rPr>
          <w:sz w:val="21"/>
        </w:rPr>
        <w:t>护方案、</w:t>
      </w:r>
      <w:r>
        <w:rPr>
          <w:sz w:val="21"/>
        </w:rPr>
        <w:t>⑤服务期满移交方案</w:t>
      </w:r>
      <w:r>
        <w:rPr>
          <w:sz w:val="21"/>
        </w:rPr>
        <w:t>。</w:t>
      </w:r>
    </w:p>
    <w:p>
      <w:pPr>
        <w:pStyle w:val="null3"/>
        <w:spacing w:before="60"/>
        <w:ind w:left="540"/>
      </w:pPr>
      <w:r>
        <w:rPr>
          <w:sz w:val="21"/>
          <w:b/>
        </w:rPr>
        <w:t>1.3地下水处理需求</w:t>
      </w:r>
    </w:p>
    <w:p>
      <w:pPr>
        <w:pStyle w:val="null3"/>
        <w:spacing w:before="60"/>
        <w:ind w:firstLine="448"/>
      </w:pPr>
      <w:r>
        <w:rPr>
          <w:sz w:val="21"/>
        </w:rPr>
        <w:t>（</w:t>
      </w:r>
      <w:r>
        <w:rPr>
          <w:sz w:val="21"/>
        </w:rPr>
        <w:t>1）对一期封场填埋场地下水、一期调节池地下水、二期调节</w:t>
      </w:r>
      <w:r>
        <w:rPr>
          <w:sz w:val="21"/>
        </w:rPr>
        <w:t>池地下水统一抽排至缓冲水池（可利用一期处理站构筑物）后集中</w:t>
      </w:r>
      <w:r>
        <w:rPr>
          <w:sz w:val="21"/>
        </w:rPr>
        <w:t>处置</w:t>
      </w:r>
      <w:r>
        <w:rPr>
          <w:sz w:val="21"/>
        </w:rPr>
        <w:t>，</w:t>
      </w:r>
      <w:r>
        <w:rPr>
          <w:sz w:val="21"/>
        </w:rPr>
        <w:t>根据环保局要求，投标人需单独设置地下水</w:t>
      </w:r>
      <w:r>
        <w:rPr>
          <w:sz w:val="21"/>
        </w:rPr>
        <w:t>COD在线检测设备（有设备出厂检验合格证），实时监控缓冲水池内地下水水质。</w:t>
      </w:r>
      <w:r>
        <w:rPr>
          <w:sz w:val="21"/>
        </w:rPr>
        <w:t>设备安装完成后，投标人须委托有资质的第三方进行日常维护。</w:t>
      </w:r>
    </w:p>
    <w:p>
      <w:pPr>
        <w:pStyle w:val="null3"/>
        <w:spacing w:before="60"/>
        <w:ind w:firstLine="436"/>
      </w:pPr>
      <w:r>
        <w:rPr>
          <w:sz w:val="21"/>
        </w:rPr>
        <w:t>（</w:t>
      </w:r>
      <w:r>
        <w:rPr>
          <w:sz w:val="21"/>
        </w:rPr>
        <w:t>2）由</w:t>
      </w:r>
      <w:r>
        <w:rPr>
          <w:sz w:val="21"/>
        </w:rPr>
        <w:t>乙方</w:t>
      </w:r>
      <w:r>
        <w:rPr>
          <w:sz w:val="21"/>
        </w:rPr>
        <w:t>自带一台地下水处置设备，日均处理量按</w:t>
      </w:r>
      <w:r>
        <w:rPr>
          <w:sz w:val="21"/>
        </w:rPr>
        <w:t>200t/d</w:t>
      </w:r>
      <w:r>
        <w:rPr>
          <w:sz w:val="21"/>
        </w:rPr>
        <w:t>考虑</w:t>
      </w:r>
      <w:r>
        <w:rPr>
          <w:sz w:val="21"/>
        </w:rPr>
        <w:t>，</w:t>
      </w:r>
      <w:r>
        <w:rPr>
          <w:sz w:val="21"/>
        </w:rPr>
        <w:t>回收率不低于</w:t>
      </w:r>
      <w:r>
        <w:rPr>
          <w:sz w:val="21"/>
        </w:rPr>
        <w:t>70%</w:t>
      </w:r>
      <w:r>
        <w:rPr>
          <w:sz w:val="21"/>
        </w:rPr>
        <w:t>，雨季水量大时，</w:t>
      </w:r>
      <w:r>
        <w:rPr>
          <w:sz w:val="21"/>
        </w:rPr>
        <w:t>乙方</w:t>
      </w:r>
      <w:r>
        <w:rPr>
          <w:sz w:val="21"/>
        </w:rPr>
        <w:t>应当考虑应急措施，确保</w:t>
      </w:r>
      <w:r>
        <w:rPr>
          <w:sz w:val="21"/>
        </w:rPr>
        <w:t>雨季时满足</w:t>
      </w:r>
      <w:r>
        <w:rPr>
          <w:sz w:val="21"/>
        </w:rPr>
        <w:t>系统处理</w:t>
      </w:r>
      <w:r>
        <w:rPr>
          <w:sz w:val="21"/>
        </w:rPr>
        <w:t>水量安全。</w:t>
      </w:r>
    </w:p>
    <w:p>
      <w:pPr>
        <w:pStyle w:val="null3"/>
        <w:spacing w:before="60"/>
        <w:ind w:firstLine="452"/>
      </w:pPr>
      <w:r>
        <w:rPr>
          <w:sz w:val="21"/>
        </w:rPr>
        <w:t>（</w:t>
      </w:r>
      <w:r>
        <w:rPr>
          <w:sz w:val="21"/>
        </w:rPr>
        <w:t>3</w:t>
      </w:r>
      <w:r>
        <w:rPr>
          <w:sz w:val="21"/>
        </w:rPr>
        <w:t>）</w:t>
      </w:r>
      <w:r>
        <w:rPr>
          <w:sz w:val="21"/>
        </w:rPr>
        <w:t>乙方</w:t>
      </w:r>
      <w:r>
        <w:rPr>
          <w:sz w:val="21"/>
        </w:rPr>
        <w:t>需根据自身对被污染地下水的水量与水质波动</w:t>
      </w:r>
      <w:r>
        <w:rPr>
          <w:sz w:val="21"/>
        </w:rPr>
        <w:t>了解，选择采用合适的处理工艺和设备完成地下水的处理，对所投入的设备系统的能力、效果给予保证，地下水处理后达到《生活垃</w:t>
      </w:r>
      <w:r>
        <w:rPr>
          <w:sz w:val="21"/>
        </w:rPr>
        <w:t>圾填埋场污染控制标准》</w:t>
      </w:r>
      <w:r>
        <w:rPr>
          <w:sz w:val="21"/>
        </w:rPr>
        <w:t>(</w:t>
      </w:r>
      <w:r>
        <w:rPr>
          <w:sz w:val="21"/>
        </w:rPr>
        <w:t>GB</w:t>
      </w:r>
      <w:r>
        <w:rPr>
          <w:sz w:val="21"/>
        </w:rPr>
        <w:t>16889-202</w:t>
      </w:r>
      <w:r>
        <w:rPr>
          <w:sz w:val="21"/>
        </w:rPr>
        <w:t>4）表2标准后排放。</w:t>
      </w:r>
    </w:p>
    <w:p>
      <w:pPr>
        <w:pStyle w:val="null3"/>
        <w:spacing w:before="60"/>
        <w:ind w:firstLine="448"/>
      </w:pPr>
      <w:r>
        <w:rPr>
          <w:sz w:val="21"/>
        </w:rPr>
        <w:t>（</w:t>
      </w:r>
      <w:r>
        <w:rPr>
          <w:sz w:val="21"/>
        </w:rPr>
        <w:t>4）若地下水处理过程中产生浓缩液，</w:t>
      </w:r>
      <w:r>
        <w:rPr>
          <w:sz w:val="21"/>
        </w:rPr>
        <w:t>投标人</w:t>
      </w:r>
      <w:r>
        <w:rPr>
          <w:sz w:val="21"/>
        </w:rPr>
        <w:t>应自行结合渗</w:t>
      </w:r>
      <w:r>
        <w:rPr>
          <w:sz w:val="21"/>
        </w:rPr>
        <w:t>滤液处理系统进行消纳，确保地下水得以全量化处理。</w:t>
      </w:r>
    </w:p>
    <w:p>
      <w:pPr>
        <w:pStyle w:val="null3"/>
        <w:spacing w:before="60"/>
        <w:ind w:firstLine="448"/>
      </w:pPr>
      <w:r>
        <w:rPr>
          <w:sz w:val="21"/>
        </w:rPr>
        <w:t>（</w:t>
      </w:r>
      <w:r>
        <w:rPr>
          <w:sz w:val="21"/>
        </w:rPr>
        <w:t>5）系统要求具有完备的计量系统，投入处理工艺设备必须能</w:t>
      </w:r>
      <w:r>
        <w:rPr>
          <w:sz w:val="21"/>
        </w:rPr>
        <w:t>够间歇运转且调试周期短，便于维护，稳定性强。要求设备应在合</w:t>
      </w:r>
      <w:r>
        <w:rPr>
          <w:sz w:val="21"/>
        </w:rPr>
        <w:t>同签订后</w:t>
      </w:r>
      <w:r>
        <w:rPr>
          <w:sz w:val="21"/>
        </w:rPr>
        <w:t>1周内正常出水。</w:t>
      </w:r>
    </w:p>
    <w:p>
      <w:pPr>
        <w:pStyle w:val="null3"/>
        <w:spacing w:before="60"/>
        <w:ind w:firstLine="448"/>
        <w:jc w:val="left"/>
      </w:pPr>
      <w:r>
        <w:rPr>
          <w:sz w:val="21"/>
        </w:rPr>
        <w:t>（</w:t>
      </w:r>
      <w:r>
        <w:rPr>
          <w:sz w:val="21"/>
        </w:rPr>
        <w:t>6）地下水集水井的池体、提升装置、输送管道等的运维均由</w:t>
      </w:r>
      <w:r>
        <w:rPr>
          <w:sz w:val="21"/>
        </w:rPr>
        <w:t>乙方</w:t>
      </w:r>
      <w:r>
        <w:rPr>
          <w:sz w:val="21"/>
        </w:rPr>
        <w:t>负责。</w:t>
      </w:r>
    </w:p>
    <w:p>
      <w:pPr>
        <w:pStyle w:val="null3"/>
        <w:spacing w:before="60"/>
        <w:ind w:firstLine="448"/>
      </w:pPr>
      <w:r>
        <w:rPr>
          <w:sz w:val="21"/>
        </w:rPr>
        <w:t>（</w:t>
      </w:r>
      <w:r>
        <w:rPr>
          <w:sz w:val="21"/>
        </w:rPr>
        <w:t>7）</w:t>
      </w:r>
      <w:r>
        <w:rPr>
          <w:sz w:val="21"/>
        </w:rPr>
        <w:t>乙方</w:t>
      </w:r>
      <w:r>
        <w:rPr>
          <w:sz w:val="21"/>
        </w:rPr>
        <w:t>做好设备日常维护工作，发现项目运行故障后上报</w:t>
      </w:r>
      <w:r>
        <w:rPr>
          <w:sz w:val="21"/>
        </w:rPr>
        <w:t>甲方</w:t>
      </w:r>
      <w:r>
        <w:rPr>
          <w:sz w:val="21"/>
        </w:rPr>
        <w:t>，运营管理团队在</w:t>
      </w:r>
      <w:r>
        <w:rPr>
          <w:sz w:val="21"/>
        </w:rPr>
        <w:t>2小时内处理常规故障，非常规故障且</w:t>
      </w:r>
      <w:r>
        <w:rPr>
          <w:sz w:val="21"/>
        </w:rPr>
        <w:t>运营管理团队无法处理的，需马上联系设备生产厂的售后维修服务</w:t>
      </w:r>
      <w:r>
        <w:rPr>
          <w:sz w:val="21"/>
        </w:rPr>
        <w:t>人员，及时排除故障恢复生产。</w:t>
      </w:r>
    </w:p>
    <w:p>
      <w:pPr>
        <w:pStyle w:val="null3"/>
        <w:spacing w:before="60"/>
        <w:ind w:firstLine="428"/>
      </w:pPr>
      <w:r>
        <w:rPr>
          <w:sz w:val="21"/>
        </w:rPr>
        <w:t>（</w:t>
      </w:r>
      <w:r>
        <w:rPr>
          <w:sz w:val="21"/>
        </w:rPr>
        <w:t>8）地下水处理期间产生的设备运行和维修、药剂费、管理费、</w:t>
      </w:r>
      <w:r>
        <w:rPr>
          <w:sz w:val="21"/>
        </w:rPr>
        <w:t>水电人工等一切费用由</w:t>
      </w:r>
      <w:r>
        <w:rPr>
          <w:sz w:val="21"/>
        </w:rPr>
        <w:t>乙方负责</w:t>
      </w:r>
      <w:r>
        <w:rPr>
          <w:sz w:val="21"/>
        </w:rPr>
        <w:t>。</w:t>
      </w:r>
    </w:p>
    <w:p>
      <w:pPr>
        <w:pStyle w:val="null3"/>
        <w:spacing w:before="60"/>
        <w:ind w:firstLine="452"/>
        <w:jc w:val="both"/>
      </w:pPr>
      <w:r>
        <w:rPr>
          <w:sz w:val="21"/>
        </w:rPr>
        <w:t>（</w:t>
      </w:r>
      <w:r>
        <w:rPr>
          <w:sz w:val="21"/>
        </w:rPr>
        <w:t>9）运营期结束后，</w:t>
      </w:r>
      <w:r>
        <w:rPr>
          <w:sz w:val="21"/>
        </w:rPr>
        <w:t>乙方</w:t>
      </w:r>
      <w:r>
        <w:rPr>
          <w:sz w:val="21"/>
        </w:rPr>
        <w:t>自带设备由</w:t>
      </w:r>
      <w:r>
        <w:rPr>
          <w:sz w:val="21"/>
        </w:rPr>
        <w:t>乙方</w:t>
      </w:r>
      <w:r>
        <w:rPr>
          <w:sz w:val="21"/>
        </w:rPr>
        <w:t>自行撤回。</w:t>
      </w:r>
    </w:p>
    <w:p>
      <w:pPr>
        <w:pStyle w:val="null3"/>
        <w:ind w:firstLine="480"/>
        <w:jc w:val="both"/>
      </w:pPr>
      <w:r>
        <w:rPr>
          <w:sz w:val="21"/>
        </w:rPr>
        <w:t>（</w:t>
      </w:r>
      <w:r>
        <w:rPr>
          <w:sz w:val="21"/>
        </w:rPr>
        <w:t>10）</w:t>
      </w:r>
      <w:r>
        <w:rPr>
          <w:sz w:val="21"/>
        </w:rPr>
        <w:t>投标人</w:t>
      </w:r>
      <w:r>
        <w:rPr>
          <w:sz w:val="21"/>
        </w:rPr>
        <w:t>应提供详细的</w:t>
      </w:r>
      <w:r>
        <w:rPr>
          <w:sz w:val="21"/>
        </w:rPr>
        <w:t>地下水全量化实施方案：包括</w:t>
      </w:r>
      <w:r>
        <w:rPr>
          <w:sz w:val="21"/>
        </w:rPr>
        <w:t>①全量化设计方案（水量水质设计依据，工艺流程分析，配套设备清单、图纸）②时间计划与保障</w:t>
      </w:r>
      <w:r>
        <w:rPr>
          <w:sz w:val="21"/>
        </w:rPr>
        <w:t>措施</w:t>
      </w:r>
      <w:r>
        <w:rPr>
          <w:sz w:val="21"/>
        </w:rPr>
        <w:t>③设备操作及保养维护方案</w:t>
      </w:r>
      <w:r>
        <w:rPr>
          <w:sz w:val="21"/>
        </w:rPr>
        <w:t>。</w:t>
      </w:r>
    </w:p>
    <w:p>
      <w:pPr>
        <w:pStyle w:val="null3"/>
        <w:spacing w:before="30"/>
        <w:ind w:left="105" w:right="45" w:firstLine="430"/>
      </w:pPr>
      <w:r>
        <w:rPr>
          <w:sz w:val="21"/>
          <w:b/>
        </w:rPr>
        <w:t>2.临时封场后服务范围与要求</w:t>
      </w:r>
    </w:p>
    <w:p>
      <w:pPr>
        <w:pStyle w:val="null3"/>
        <w:spacing w:before="30"/>
        <w:ind w:left="105" w:right="45" w:firstLine="430"/>
      </w:pPr>
      <w:r>
        <w:rPr>
          <w:sz w:val="21"/>
        </w:rPr>
        <w:t>（</w:t>
      </w:r>
      <w:r>
        <w:rPr>
          <w:sz w:val="21"/>
        </w:rPr>
        <w:t>1）当填埋场临时封场后，日常运营工作主要包含：</w:t>
      </w:r>
    </w:p>
    <w:p>
      <w:pPr>
        <w:pStyle w:val="null3"/>
        <w:spacing w:before="30"/>
        <w:ind w:left="105" w:right="45" w:firstLine="430"/>
      </w:pPr>
      <w:r>
        <w:rPr>
          <w:sz w:val="21"/>
        </w:rPr>
        <w:t>1）进行二期临时封场区域边坡维护及修复工作；</w:t>
      </w:r>
    </w:p>
    <w:p>
      <w:pPr>
        <w:pStyle w:val="null3"/>
        <w:spacing w:before="30"/>
        <w:ind w:left="105" w:right="45" w:firstLine="430"/>
      </w:pPr>
      <w:r>
        <w:rPr>
          <w:sz w:val="21"/>
        </w:rPr>
        <w:t>2）二期临时覆盖膜的膜面维护（包括定期巡查、漏洞修补、垃</w:t>
      </w:r>
      <w:r>
        <w:rPr>
          <w:sz w:val="21"/>
        </w:rPr>
        <w:t>圾堆体整形（如出现堆体垮塌时</w:t>
      </w:r>
      <w:r>
        <w:rPr>
          <w:sz w:val="21"/>
        </w:rPr>
        <w:t>））</w:t>
      </w:r>
      <w:r>
        <w:rPr>
          <w:sz w:val="21"/>
        </w:rPr>
        <w:t>、膜面雨水沟清疏、坝体变形</w:t>
      </w:r>
      <w:r>
        <w:rPr>
          <w:sz w:val="21"/>
        </w:rPr>
        <w:t>监测等。</w:t>
      </w:r>
    </w:p>
    <w:p>
      <w:pPr>
        <w:pStyle w:val="null3"/>
        <w:spacing w:before="30"/>
        <w:ind w:left="105" w:right="45" w:firstLine="430"/>
      </w:pPr>
      <w:r>
        <w:rPr>
          <w:sz w:val="21"/>
        </w:rPr>
        <w:t>3）根据排污许可证相关要求，做好日常水、气、声等的检测工</w:t>
      </w:r>
      <w:r>
        <w:rPr>
          <w:sz w:val="21"/>
        </w:rPr>
        <w:t>作，做好台账记录与污染防范。</w:t>
      </w:r>
    </w:p>
    <w:p>
      <w:pPr>
        <w:pStyle w:val="null3"/>
        <w:spacing w:before="30"/>
        <w:ind w:left="105" w:right="45" w:firstLine="430"/>
      </w:pPr>
      <w:r>
        <w:rPr>
          <w:sz w:val="21"/>
        </w:rPr>
        <w:t>4）负责二期垃圾填埋场配套的监控系统、道路、监测井、截洪</w:t>
      </w:r>
      <w:r>
        <w:rPr>
          <w:sz w:val="21"/>
        </w:rPr>
        <w:t>沟、调节池（包括浮盖）、路灯、水泵、集水井、消防设施、电力</w:t>
      </w:r>
      <w:r>
        <w:rPr>
          <w:sz w:val="21"/>
        </w:rPr>
        <w:t>系统等所有的设施设备的巡查、维修与维护。</w:t>
      </w:r>
    </w:p>
    <w:p>
      <w:pPr>
        <w:pStyle w:val="null3"/>
        <w:spacing w:before="30"/>
        <w:ind w:left="105" w:right="45" w:firstLine="430"/>
      </w:pPr>
      <w:r>
        <w:rPr>
          <w:sz w:val="21"/>
        </w:rPr>
        <w:t>5）负责场区防汛、防火、安全生产以及环境卫生</w:t>
      </w:r>
      <w:r>
        <w:rPr>
          <w:sz w:val="21"/>
        </w:rPr>
        <w:t>等工作。</w:t>
      </w:r>
    </w:p>
    <w:p>
      <w:pPr>
        <w:pStyle w:val="null3"/>
        <w:spacing w:before="30"/>
        <w:ind w:left="105" w:right="45" w:firstLine="430"/>
      </w:pPr>
      <w:r>
        <w:rPr>
          <w:sz w:val="21"/>
        </w:rPr>
        <w:t>6）做好防护林、隔离带和边坡山体的稳定性巡查工作，及时报</w:t>
      </w:r>
      <w:r>
        <w:rPr>
          <w:sz w:val="21"/>
        </w:rPr>
        <w:t>告相关情况（因雨季造成的山体滑坡等不可抗力因素除外）。</w:t>
      </w:r>
    </w:p>
    <w:p>
      <w:pPr>
        <w:pStyle w:val="null3"/>
        <w:spacing w:before="30"/>
        <w:ind w:left="105" w:right="45" w:firstLine="430"/>
      </w:pPr>
      <w:r>
        <w:rPr>
          <w:sz w:val="21"/>
        </w:rPr>
        <w:t>（</w:t>
      </w:r>
      <w:r>
        <w:rPr>
          <w:sz w:val="21"/>
        </w:rPr>
        <w:t>2）投入必要的作业人员，制定各岗位操作规程，并严格按照</w:t>
      </w:r>
      <w:r>
        <w:rPr>
          <w:sz w:val="21"/>
        </w:rPr>
        <w:t>岗位操作规程完成作业任务。</w:t>
      </w:r>
    </w:p>
    <w:p>
      <w:pPr>
        <w:pStyle w:val="null3"/>
        <w:spacing w:before="30"/>
        <w:ind w:left="105" w:right="45" w:firstLine="430"/>
      </w:pPr>
      <w:r>
        <w:rPr>
          <w:sz w:val="21"/>
        </w:rPr>
        <w:t>（</w:t>
      </w:r>
      <w:r>
        <w:rPr>
          <w:sz w:val="21"/>
        </w:rPr>
        <w:t>3）制定防火、防爆、防雷、防突发事件等措施、方案及应急预案，报县有关部门备案，以确保应对和处置突发事件。</w:t>
      </w:r>
    </w:p>
    <w:p>
      <w:pPr>
        <w:pStyle w:val="null3"/>
        <w:spacing w:before="30"/>
        <w:ind w:left="105" w:right="45" w:firstLine="430"/>
      </w:pPr>
      <w:r>
        <w:rPr>
          <w:sz w:val="21"/>
        </w:rPr>
        <w:t>（</w:t>
      </w:r>
      <w:r>
        <w:rPr>
          <w:sz w:val="21"/>
        </w:rPr>
        <w:t>4）日常对渗滤液调节池液位进行日常监测记录，并及时保证</w:t>
      </w:r>
      <w:r>
        <w:rPr>
          <w:sz w:val="21"/>
        </w:rPr>
        <w:t>调节池液位在安全液位以下。</w:t>
      </w:r>
    </w:p>
    <w:p>
      <w:pPr>
        <w:pStyle w:val="null3"/>
        <w:spacing w:before="30"/>
        <w:ind w:left="105" w:right="45" w:firstLine="430"/>
      </w:pPr>
      <w:r>
        <w:rPr>
          <w:sz w:val="21"/>
        </w:rPr>
        <w:t>（</w:t>
      </w:r>
      <w:r>
        <w:rPr>
          <w:sz w:val="21"/>
        </w:rPr>
        <w:t>5）具有完备各项作业资料及台账（月巡检记录、物料消耗台</w:t>
      </w:r>
      <w:r>
        <w:rPr>
          <w:sz w:val="21"/>
        </w:rPr>
        <w:t>账、场区与周边环境监测、实验室数据、安全与消防应急培训演练）。</w:t>
      </w:r>
    </w:p>
    <w:p>
      <w:pPr>
        <w:pStyle w:val="null3"/>
        <w:spacing w:before="30"/>
        <w:ind w:left="105" w:right="45" w:firstLine="430"/>
      </w:pPr>
      <w:r>
        <w:rPr>
          <w:sz w:val="21"/>
        </w:rPr>
        <w:t>（</w:t>
      </w:r>
      <w:r>
        <w:rPr>
          <w:sz w:val="21"/>
        </w:rPr>
        <w:t>6）按照《生活垃圾填埋场污染控制标准》（GB16889-2024</w:t>
      </w:r>
      <w:r>
        <w:rPr>
          <w:sz w:val="21"/>
        </w:rPr>
        <w:t>）、</w:t>
      </w:r>
      <w:r>
        <w:rPr>
          <w:sz w:val="21"/>
        </w:rPr>
        <w:t>《生活垃圾卫生填埋场环境监测技术要求》（</w:t>
      </w:r>
      <w:r>
        <w:rPr>
          <w:sz w:val="21"/>
        </w:rPr>
        <w:t>GB</w:t>
      </w:r>
      <w:r>
        <w:rPr>
          <w:sz w:val="21"/>
        </w:rPr>
        <w:t>/T18</w:t>
      </w:r>
      <w:r>
        <w:rPr>
          <w:sz w:val="21"/>
        </w:rPr>
        <w:t>772-2017）、</w:t>
      </w:r>
      <w:r>
        <w:rPr>
          <w:sz w:val="21"/>
        </w:rPr>
        <w:t>《恶臭污染物排放标准》（</w:t>
      </w:r>
      <w:r>
        <w:rPr>
          <w:sz w:val="21"/>
        </w:rPr>
        <w:t>GB</w:t>
      </w:r>
      <w:r>
        <w:rPr>
          <w:sz w:val="21"/>
        </w:rPr>
        <w:t>14554-1993）及排污许</w:t>
      </w:r>
      <w:r>
        <w:rPr>
          <w:sz w:val="21"/>
        </w:rPr>
        <w:t>可证的频率和</w:t>
      </w:r>
      <w:r>
        <w:rPr>
          <w:sz w:val="21"/>
        </w:rPr>
        <w:t>要求，对该填埋场渗滤液出水、地表水、地下水、处环境噪声及其他指标进行日常监测，负责委托有资质的监测机构对该填埋场恶臭</w:t>
      </w:r>
      <w:r>
        <w:rPr>
          <w:sz w:val="21"/>
        </w:rPr>
        <w:t>污染物进行监测。</w:t>
      </w:r>
    </w:p>
    <w:p>
      <w:pPr>
        <w:pStyle w:val="null3"/>
        <w:spacing w:before="30"/>
        <w:ind w:left="105" w:right="45" w:firstLine="430"/>
      </w:pPr>
      <w:r>
        <w:rPr>
          <w:sz w:val="21"/>
        </w:rPr>
        <w:t>（</w:t>
      </w:r>
      <w:r>
        <w:rPr>
          <w:sz w:val="21"/>
        </w:rPr>
        <w:t>7）做好渗滤液的导排/抽排，确保渗滤液系统正常稳定运行，</w:t>
      </w:r>
      <w:r>
        <w:rPr>
          <w:sz w:val="21"/>
        </w:rPr>
        <w:t>渗滤液实现全量化达标处理。相关要求与前述</w:t>
      </w:r>
      <w:r>
        <w:rPr>
          <w:sz w:val="21"/>
        </w:rPr>
        <w:t>1.2条相同。</w:t>
      </w:r>
    </w:p>
    <w:p>
      <w:pPr>
        <w:pStyle w:val="null3"/>
        <w:spacing w:before="30"/>
        <w:ind w:left="105" w:right="45" w:firstLine="444"/>
        <w:jc w:val="both"/>
      </w:pPr>
      <w:r>
        <w:rPr>
          <w:sz w:val="21"/>
        </w:rPr>
        <w:t>（</w:t>
      </w:r>
      <w:r>
        <w:rPr>
          <w:sz w:val="21"/>
        </w:rPr>
        <w:t>8）做好地下水的导排/抽排，确保地下水系统正常稳定运行，</w:t>
      </w:r>
      <w:r>
        <w:rPr>
          <w:sz w:val="21"/>
        </w:rPr>
        <w:t>地下水实现全量化达标处理。相关要求与前述</w:t>
      </w:r>
      <w:r>
        <w:rPr>
          <w:sz w:val="21"/>
        </w:rPr>
        <w:t>1.3条相同。</w:t>
      </w:r>
    </w:p>
    <w:p>
      <w:pPr>
        <w:pStyle w:val="null3"/>
        <w:ind w:firstLine="480"/>
        <w:jc w:val="both"/>
      </w:pPr>
      <w:r>
        <w:rPr>
          <w:sz w:val="21"/>
        </w:rPr>
        <w:t>（</w:t>
      </w:r>
      <w:r>
        <w:rPr>
          <w:sz w:val="21"/>
        </w:rPr>
        <w:t>9）</w:t>
      </w:r>
      <w:r>
        <w:rPr>
          <w:sz w:val="21"/>
        </w:rPr>
        <w:t>投标人</w:t>
      </w:r>
      <w:r>
        <w:rPr>
          <w:sz w:val="21"/>
        </w:rPr>
        <w:t>应</w:t>
      </w:r>
      <w:r>
        <w:rPr>
          <w:sz w:val="21"/>
        </w:rPr>
        <w:t>提供</w:t>
      </w:r>
      <w:r>
        <w:rPr>
          <w:sz w:val="21"/>
        </w:rPr>
        <w:t>详细的</w:t>
      </w:r>
      <w:r>
        <w:rPr>
          <w:sz w:val="21"/>
        </w:rPr>
        <w:t>临时封场后库区维护实施方案</w:t>
      </w:r>
      <w:r>
        <w:rPr>
          <w:sz w:val="21"/>
        </w:rPr>
        <w:t>，</w:t>
      </w:r>
      <w:r>
        <w:rPr>
          <w:sz w:val="21"/>
        </w:rPr>
        <w:t>方案内容包括但不限于：临时封场后维护工作重点；详细工作内容与计划安排</w:t>
      </w:r>
      <w:r>
        <w:rPr>
          <w:sz w:val="21"/>
        </w:rPr>
        <w:t>。</w:t>
      </w:r>
    </w:p>
    <w:p>
      <w:pPr>
        <w:pStyle w:val="null3"/>
        <w:ind w:firstLine="480"/>
        <w:jc w:val="both"/>
      </w:pPr>
      <w:r>
        <w:rPr>
          <w:sz w:val="21"/>
          <w:b/>
        </w:rPr>
        <w:t>3.项目承包服务费</w:t>
      </w:r>
    </w:p>
    <w:p>
      <w:pPr>
        <w:pStyle w:val="null3"/>
        <w:ind w:left="105" w:right="105" w:firstLine="448"/>
      </w:pPr>
      <w:r>
        <w:rPr>
          <w:sz w:val="21"/>
        </w:rPr>
        <w:t>（</w:t>
      </w:r>
      <w:r>
        <w:rPr>
          <w:sz w:val="21"/>
        </w:rPr>
        <w:t>1）项目承包服务费为人民币含税全包价，包括生活垃圾、渗滤液及地下水处理费、管理费、水电费、人员费用（含</w:t>
      </w:r>
      <w:r>
        <w:rPr>
          <w:sz w:val="21"/>
        </w:rPr>
        <w:t>工资、奖金、</w:t>
      </w:r>
      <w:r>
        <w:rPr>
          <w:sz w:val="21"/>
        </w:rPr>
        <w:t>福利、社保及教育培训、暂住费用、保险及处理一切伤亡事故等费用）、生产资料（车辆、工具、各种机械设备采购，各种机械设备耗损、维护费及油料上涨）、税费以及相关辅助设施设备费用等一</w:t>
      </w:r>
      <w:r>
        <w:rPr>
          <w:sz w:val="21"/>
        </w:rPr>
        <w:t>切相关服务费用。</w:t>
      </w:r>
    </w:p>
    <w:p>
      <w:pPr>
        <w:pStyle w:val="null3"/>
        <w:ind w:left="105" w:right="105" w:firstLine="429"/>
      </w:pPr>
      <w:r>
        <w:rPr>
          <w:sz w:val="21"/>
        </w:rPr>
        <w:t>（</w:t>
      </w:r>
      <w:r>
        <w:rPr>
          <w:sz w:val="21"/>
        </w:rPr>
        <w:t>2）突发事件（如道路污染）和自然灾害（如台风）、各种重</w:t>
      </w:r>
      <w:r>
        <w:rPr>
          <w:sz w:val="21"/>
        </w:rPr>
        <w:t>大活动（包括国家、省、市、县检查以及各项临时性突击任务）和重大节假日等需要重点保洁或及时清理现场的，</w:t>
      </w:r>
      <w:r>
        <w:rPr>
          <w:sz w:val="21"/>
        </w:rPr>
        <w:t>乙方</w:t>
      </w:r>
      <w:r>
        <w:rPr>
          <w:sz w:val="21"/>
        </w:rPr>
        <w:t>须无条件配合管理部门的工作，该部分费用已包含在本项目服务费中，</w:t>
      </w:r>
      <w:r>
        <w:rPr>
          <w:sz w:val="21"/>
        </w:rPr>
        <w:t>甲方</w:t>
      </w:r>
      <w:r>
        <w:rPr>
          <w:sz w:val="21"/>
        </w:rPr>
        <w:t>不再另外支付。</w:t>
      </w:r>
    </w:p>
    <w:p>
      <w:pPr>
        <w:pStyle w:val="null3"/>
        <w:ind w:left="105" w:right="105" w:firstLine="430"/>
      </w:pPr>
      <w:r>
        <w:rPr>
          <w:sz w:val="21"/>
        </w:rPr>
        <w:t>（</w:t>
      </w:r>
      <w:r>
        <w:rPr>
          <w:sz w:val="21"/>
        </w:rPr>
        <w:t>3）</w:t>
      </w:r>
      <w:r>
        <w:rPr>
          <w:sz w:val="21"/>
        </w:rPr>
        <w:t>乙方</w:t>
      </w:r>
      <w:r>
        <w:rPr>
          <w:sz w:val="21"/>
        </w:rPr>
        <w:t>应结合现有设施、设备等，根据填埋场的处理规</w:t>
      </w:r>
      <w:r>
        <w:rPr>
          <w:sz w:val="21"/>
        </w:rPr>
        <w:t>模及作业人员，确定主要作业机械设备的数量，</w:t>
      </w:r>
      <w:r>
        <w:rPr>
          <w:sz w:val="21"/>
        </w:rPr>
        <w:t>自行准备相关的作</w:t>
      </w:r>
      <w:r>
        <w:rPr>
          <w:sz w:val="21"/>
        </w:rPr>
        <w:t>业机械设备。</w:t>
      </w:r>
    </w:p>
    <w:p>
      <w:pPr>
        <w:pStyle w:val="null3"/>
        <w:ind w:left="105" w:right="15" w:firstLine="429"/>
      </w:pPr>
      <w:r>
        <w:rPr>
          <w:sz w:val="21"/>
        </w:rPr>
        <w:t>（</w:t>
      </w:r>
      <w:r>
        <w:rPr>
          <w:sz w:val="21"/>
        </w:rPr>
        <w:t>4）填埋场开始运行前，</w:t>
      </w:r>
      <w:r>
        <w:rPr>
          <w:sz w:val="21"/>
        </w:rPr>
        <w:t>甲方</w:t>
      </w:r>
      <w:r>
        <w:rPr>
          <w:sz w:val="21"/>
        </w:rPr>
        <w:t>应委托第三方专业检测机构对填埋场进行一次全面的本底监测，包括环境大气、地下水、地表水、</w:t>
      </w:r>
      <w:r>
        <w:rPr>
          <w:sz w:val="21"/>
        </w:rPr>
        <w:t>噪声、土壤；填埋场运行过程中应依据现行国家标准《生活垃圾填</w:t>
      </w:r>
      <w:r>
        <w:rPr>
          <w:sz w:val="21"/>
        </w:rPr>
        <w:t>埋场污染控制标准》（</w:t>
      </w:r>
      <w:r>
        <w:rPr>
          <w:sz w:val="21"/>
        </w:rPr>
        <w:t>GB16889）、《恶臭污染物排放标准</w:t>
      </w:r>
      <w:r>
        <w:rPr>
          <w:sz w:val="21"/>
        </w:rPr>
        <w:t>》（</w:t>
      </w:r>
      <w:r>
        <w:rPr>
          <w:sz w:val="21"/>
        </w:rPr>
        <w:t>GB14554）</w:t>
      </w:r>
      <w:r>
        <w:rPr>
          <w:sz w:val="21"/>
        </w:rPr>
        <w:t>等进行环境污染排放达标情况的检测</w:t>
      </w:r>
      <w:r>
        <w:rPr>
          <w:sz w:val="21"/>
        </w:rPr>
        <w:t>，相关检测费用由</w:t>
      </w:r>
      <w:r>
        <w:rPr>
          <w:sz w:val="21"/>
        </w:rPr>
        <w:t>乙方</w:t>
      </w:r>
      <w:r>
        <w:rPr>
          <w:sz w:val="21"/>
        </w:rPr>
        <w:t>承担</w:t>
      </w:r>
      <w:r>
        <w:rPr>
          <w:sz w:val="21"/>
        </w:rPr>
        <w:t>。如相关检测指标不达标需要</w:t>
      </w:r>
      <w:r>
        <w:rPr>
          <w:sz w:val="21"/>
        </w:rPr>
        <w:t>整改的，由</w:t>
      </w:r>
      <w:r>
        <w:rPr>
          <w:sz w:val="21"/>
        </w:rPr>
        <w:t>甲方</w:t>
      </w:r>
      <w:r>
        <w:rPr>
          <w:sz w:val="21"/>
        </w:rPr>
        <w:t>另行委托第三方实施。</w:t>
      </w:r>
    </w:p>
    <w:p>
      <w:pPr>
        <w:pStyle w:val="null3"/>
        <w:ind w:left="105" w:right="105"/>
        <w:jc w:val="both"/>
      </w:pPr>
      <w:r>
        <w:rPr/>
        <w:t xml:space="preserve">    </w:t>
      </w:r>
      <w:r>
        <w:rPr>
          <w:sz w:val="21"/>
        </w:rPr>
        <w:t>委托监测应由具备专业资质的环保、环卫监测部门（机构）进</w:t>
      </w:r>
      <w:r>
        <w:rPr>
          <w:sz w:val="21"/>
        </w:rPr>
        <w:t>行并出具结果报告；委托监测项目应包括地下水</w:t>
      </w:r>
      <w:r>
        <w:rPr>
          <w:sz w:val="21"/>
        </w:rPr>
        <w:t>、地表水、渗沥液、</w:t>
      </w:r>
      <w:r>
        <w:rPr>
          <w:sz w:val="21"/>
        </w:rPr>
        <w:t>填埋气体、大气和厂界噪声等内容。</w:t>
      </w:r>
    </w:p>
    <w:p>
      <w:pPr>
        <w:pStyle w:val="null3"/>
        <w:ind w:left="540"/>
      </w:pPr>
      <w:r>
        <w:rPr>
          <w:sz w:val="21"/>
        </w:rPr>
        <w:t>（</w:t>
      </w:r>
      <w:r>
        <w:rPr>
          <w:sz w:val="21"/>
        </w:rPr>
        <w:t>5</w:t>
      </w:r>
      <w:r>
        <w:rPr>
          <w:sz w:val="21"/>
        </w:rPr>
        <w:t>）</w:t>
      </w:r>
      <w:r>
        <w:rPr>
          <w:sz w:val="21"/>
        </w:rPr>
        <w:t>退出机制</w:t>
      </w:r>
    </w:p>
    <w:p>
      <w:pPr>
        <w:pStyle w:val="null3"/>
        <w:ind w:right="45" w:firstLine="440"/>
      </w:pPr>
      <w:r>
        <w:rPr>
          <w:sz w:val="21"/>
        </w:rPr>
        <w:t>合作期内，若不是由于</w:t>
      </w:r>
      <w:r>
        <w:rPr>
          <w:sz w:val="21"/>
        </w:rPr>
        <w:t>甲方</w:t>
      </w:r>
      <w:r>
        <w:rPr>
          <w:sz w:val="21"/>
        </w:rPr>
        <w:t>的违约或由于不可抗力所致，</w:t>
      </w:r>
      <w:r>
        <w:rPr>
          <w:sz w:val="21"/>
        </w:rPr>
        <w:t>承接主体发生如下行为，且在有允许的纠正期限而承接主体在该期</w:t>
      </w:r>
      <w:r>
        <w:rPr>
          <w:sz w:val="21"/>
        </w:rPr>
        <w:t>限内未能纠正，即构成承接主体违约事件，</w:t>
      </w:r>
      <w:r>
        <w:rPr>
          <w:sz w:val="21"/>
        </w:rPr>
        <w:t>甲方</w:t>
      </w:r>
      <w:r>
        <w:rPr>
          <w:sz w:val="21"/>
        </w:rPr>
        <w:t>有权立即发</w:t>
      </w:r>
      <w:r>
        <w:rPr>
          <w:sz w:val="21"/>
        </w:rPr>
        <w:t>出终止意向通知：</w:t>
      </w:r>
    </w:p>
    <w:p>
      <w:pPr>
        <w:pStyle w:val="null3"/>
        <w:ind w:left="525"/>
      </w:pPr>
      <w:r>
        <w:rPr>
          <w:sz w:val="21"/>
        </w:rPr>
        <w:t>承接主体因管理不善，发生特别重大质量、生产安全事故；</w:t>
      </w:r>
    </w:p>
    <w:p>
      <w:pPr>
        <w:pStyle w:val="null3"/>
        <w:ind w:right="210"/>
      </w:pPr>
      <w:r>
        <w:rPr/>
        <w:t xml:space="preserve">    </w:t>
      </w:r>
      <w:r>
        <w:rPr>
          <w:sz w:val="21"/>
        </w:rPr>
        <w:t>承接主体擅自停业、歇业，严重影响到社会公共利益和安全；</w:t>
      </w:r>
      <w:r>
        <w:rPr>
          <w:sz w:val="21"/>
        </w:rPr>
        <w:t>根据中国法律承接主体进行清算或资不抵债；</w:t>
      </w:r>
    </w:p>
    <w:p>
      <w:pPr>
        <w:pStyle w:val="null3"/>
        <w:ind w:left="525"/>
      </w:pPr>
      <w:r>
        <w:rPr>
          <w:sz w:val="21"/>
        </w:rPr>
        <w:t>承接主体未能根据本合同规定提交或保持履约保函足额有效；</w:t>
      </w:r>
    </w:p>
    <w:p>
      <w:pPr>
        <w:pStyle w:val="null3"/>
        <w:ind w:firstLine="480"/>
        <w:jc w:val="both"/>
      </w:pPr>
      <w:r>
        <w:rPr>
          <w:sz w:val="21"/>
        </w:rPr>
        <w:t>承接主体未履行合同项下的其它义务，构成对合同的实质性违</w:t>
      </w:r>
      <w:r>
        <w:rPr>
          <w:sz w:val="21"/>
        </w:rPr>
        <w:t>约，并且在收到</w:t>
      </w:r>
      <w:r>
        <w:rPr>
          <w:sz w:val="21"/>
        </w:rPr>
        <w:t>甲方</w:t>
      </w:r>
      <w:r>
        <w:rPr>
          <w:sz w:val="21"/>
        </w:rPr>
        <w:t>说明其违约并要求补救的书面</w:t>
      </w:r>
      <w:r>
        <w:rPr>
          <w:sz w:val="21"/>
        </w:rPr>
        <w:t>通知</w:t>
      </w:r>
      <w:r>
        <w:rPr>
          <w:sz w:val="21"/>
        </w:rPr>
        <w:t>5个</w:t>
      </w:r>
      <w:r>
        <w:rPr>
          <w:sz w:val="21"/>
        </w:rPr>
        <w:t>工作日内仍未能完成补救该实质性违约。</w:t>
      </w:r>
    </w:p>
    <w:p>
      <w:pPr>
        <w:pStyle w:val="null3"/>
        <w:spacing w:before="45"/>
        <w:ind w:right="15"/>
        <w:jc w:val="both"/>
      </w:pPr>
      <w:r>
        <w:rPr>
          <w:sz w:val="21"/>
          <w:b/>
        </w:rPr>
        <w:t>4</w:t>
      </w:r>
      <w:r>
        <w:rPr>
          <w:sz w:val="21"/>
          <w:b/>
        </w:rPr>
        <w:t>.费用测算与结算方式</w:t>
      </w:r>
    </w:p>
    <w:p>
      <w:pPr>
        <w:pStyle w:val="null3"/>
        <w:spacing w:before="45"/>
        <w:ind w:right="15"/>
        <w:jc w:val="both"/>
      </w:pPr>
      <w:r>
        <w:rPr>
          <w:sz w:val="21"/>
        </w:rPr>
        <w:t>本项目总的服务费暂为</w:t>
      </w:r>
      <w:r>
        <w:rPr>
          <w:sz w:val="21"/>
        </w:rPr>
        <w:t>4951.1</w:t>
      </w:r>
      <w:r>
        <w:rPr>
          <w:sz w:val="21"/>
        </w:rPr>
        <w:t>9</w:t>
      </w:r>
      <w:r>
        <w:rPr>
          <w:sz w:val="21"/>
        </w:rPr>
        <w:t>万元，按月支付，最终结合中标下浮率和考核结果计算需支付给运营方的实际服务费</w:t>
      </w:r>
      <w:r>
        <w:rPr>
          <w:sz w:val="21"/>
        </w:rPr>
        <w:t>，</w:t>
      </w:r>
      <w:r>
        <w:rPr>
          <w:sz w:val="21"/>
        </w:rPr>
        <w:t>月运营服务费不能高于测算费用</w:t>
      </w:r>
      <w:r>
        <w:rPr>
          <w:sz w:val="21"/>
        </w:rPr>
        <w:t>。各项费用如下：</w:t>
      </w:r>
    </w:p>
    <w:p>
      <w:pPr>
        <w:pStyle w:val="null3"/>
        <w:spacing w:before="45"/>
        <w:ind w:right="15"/>
        <w:jc w:val="both"/>
      </w:pPr>
      <w:r>
        <w:rPr>
          <w:sz w:val="21"/>
        </w:rPr>
        <w:t>（</w:t>
      </w:r>
      <w:r>
        <w:rPr>
          <w:sz w:val="21"/>
        </w:rPr>
        <w:t>1</w:t>
      </w:r>
      <w:r>
        <w:rPr>
          <w:sz w:val="21"/>
        </w:rPr>
        <w:t>）填埋场正常接收垃圾时，垃圾填埋运营作业综合单价为每吨垃圾</w:t>
      </w:r>
      <w:r>
        <w:rPr>
          <w:sz w:val="21"/>
        </w:rPr>
        <w:t>62.2</w:t>
      </w:r>
      <w:r>
        <w:rPr>
          <w:sz w:val="21"/>
        </w:rPr>
        <w:t>元，根据垃圾量</w:t>
      </w:r>
      <w:r>
        <w:rPr>
          <w:sz w:val="21"/>
        </w:rPr>
        <w:t>*</w:t>
      </w:r>
      <w:r>
        <w:rPr>
          <w:sz w:val="21"/>
        </w:rPr>
        <w:t>中标下浮率</w:t>
      </w:r>
      <w:r>
        <w:rPr>
          <w:sz w:val="21"/>
        </w:rPr>
        <w:t>据实按月结算。</w:t>
      </w:r>
    </w:p>
    <w:p>
      <w:pPr>
        <w:pStyle w:val="null3"/>
        <w:spacing w:before="45"/>
        <w:ind w:right="15"/>
        <w:jc w:val="both"/>
      </w:pPr>
      <w:r>
        <w:rPr>
          <w:sz w:val="21"/>
        </w:rPr>
        <w:t>（</w:t>
      </w:r>
      <w:r>
        <w:rPr>
          <w:sz w:val="21"/>
        </w:rPr>
        <w:t>2</w:t>
      </w:r>
      <w:r>
        <w:rPr>
          <w:sz w:val="21"/>
        </w:rPr>
        <w:t>）填埋场进入临时封场后，库区维护按月包干价支付，月度费用</w:t>
      </w:r>
      <w:r>
        <w:rPr>
          <w:sz w:val="21"/>
        </w:rPr>
        <w:t>14.22</w:t>
      </w:r>
      <w:r>
        <w:rPr>
          <w:sz w:val="21"/>
        </w:rPr>
        <w:t>万元</w:t>
      </w:r>
      <w:r>
        <w:rPr>
          <w:sz w:val="21"/>
        </w:rPr>
        <w:t>*</w:t>
      </w:r>
      <w:r>
        <w:rPr>
          <w:sz w:val="21"/>
        </w:rPr>
        <w:t>中标下浮率计算</w:t>
      </w:r>
      <w:r>
        <w:rPr>
          <w:sz w:val="21"/>
        </w:rPr>
        <w:t>。</w:t>
      </w:r>
    </w:p>
    <w:p>
      <w:pPr>
        <w:pStyle w:val="null3"/>
        <w:spacing w:before="45"/>
        <w:ind w:right="15"/>
        <w:jc w:val="both"/>
      </w:pPr>
      <w:r>
        <w:rPr>
          <w:sz w:val="21"/>
        </w:rPr>
        <w:t>（</w:t>
      </w:r>
      <w:r>
        <w:rPr>
          <w:sz w:val="21"/>
        </w:rPr>
        <w:t>3</w:t>
      </w:r>
      <w:r>
        <w:rPr>
          <w:sz w:val="21"/>
        </w:rPr>
        <w:t>）渗滤液全量化处理综合单价为每吨渗滤液</w:t>
      </w:r>
      <w:r>
        <w:rPr>
          <w:sz w:val="21"/>
        </w:rPr>
        <w:t>197.94</w:t>
      </w:r>
      <w:r>
        <w:rPr>
          <w:sz w:val="21"/>
        </w:rPr>
        <w:t>元，根据渗滤液量</w:t>
      </w:r>
      <w:r>
        <w:rPr>
          <w:sz w:val="21"/>
        </w:rPr>
        <w:t>（</w:t>
      </w:r>
      <w:r>
        <w:rPr>
          <w:sz w:val="21"/>
        </w:rPr>
        <w:t>按在线监测设备数</w:t>
      </w:r>
      <w:r>
        <w:rPr>
          <w:sz w:val="21"/>
        </w:rPr>
        <w:t>采</w:t>
      </w:r>
      <w:r>
        <w:rPr>
          <w:sz w:val="21"/>
        </w:rPr>
        <w:t>仪结合进水计量表计算），</w:t>
      </w:r>
      <w:r>
        <w:rPr>
          <w:sz w:val="21"/>
        </w:rPr>
        <w:t>根据</w:t>
      </w:r>
      <w:r>
        <w:rPr>
          <w:sz w:val="21"/>
        </w:rPr>
        <w:t>197.94</w:t>
      </w:r>
      <w:r>
        <w:rPr>
          <w:sz w:val="21"/>
        </w:rPr>
        <w:t>元每吨</w:t>
      </w:r>
      <w:r>
        <w:rPr>
          <w:sz w:val="21"/>
        </w:rPr>
        <w:t>*</w:t>
      </w:r>
      <w:r>
        <w:rPr>
          <w:sz w:val="21"/>
        </w:rPr>
        <w:t>中标下浮率</w:t>
      </w:r>
      <w:r>
        <w:rPr>
          <w:sz w:val="21"/>
        </w:rPr>
        <w:t>按</w:t>
      </w:r>
      <w:r>
        <w:rPr>
          <w:sz w:val="21"/>
        </w:rPr>
        <w:t>实</w:t>
      </w:r>
      <w:r>
        <w:rPr>
          <w:sz w:val="21"/>
        </w:rPr>
        <w:t>结算。</w:t>
      </w:r>
    </w:p>
    <w:p>
      <w:pPr>
        <w:pStyle w:val="null3"/>
        <w:spacing w:before="45"/>
        <w:ind w:right="15"/>
        <w:jc w:val="both"/>
      </w:pPr>
      <w:r>
        <w:rPr>
          <w:sz w:val="21"/>
        </w:rPr>
        <w:t>（</w:t>
      </w:r>
      <w:r>
        <w:rPr>
          <w:sz w:val="21"/>
        </w:rPr>
        <w:t>4</w:t>
      </w:r>
      <w:r>
        <w:rPr>
          <w:sz w:val="21"/>
        </w:rPr>
        <w:t>）地下水</w:t>
      </w:r>
      <w:r>
        <w:rPr>
          <w:sz w:val="21"/>
        </w:rPr>
        <w:t>减量</w:t>
      </w:r>
      <w:r>
        <w:rPr>
          <w:sz w:val="21"/>
        </w:rPr>
        <w:t>化处理综合单价为每吨地下水</w:t>
      </w:r>
      <w:r>
        <w:rPr>
          <w:sz w:val="21"/>
        </w:rPr>
        <w:t>80</w:t>
      </w:r>
      <w:r>
        <w:rPr>
          <w:sz w:val="21"/>
        </w:rPr>
        <w:t>元</w:t>
      </w:r>
      <w:r>
        <w:rPr>
          <w:sz w:val="21"/>
        </w:rPr>
        <w:t>（</w:t>
      </w:r>
      <w:r>
        <w:rPr>
          <w:sz w:val="21"/>
        </w:rPr>
        <w:t>出水）</w:t>
      </w:r>
      <w:r>
        <w:rPr>
          <w:sz w:val="21"/>
        </w:rPr>
        <w:t>，根据地下水量据实按月结算</w:t>
      </w:r>
      <w:r>
        <w:rPr>
          <w:sz w:val="21"/>
        </w:rPr>
        <w:t>，</w:t>
      </w:r>
      <w:r>
        <w:rPr>
          <w:sz w:val="21"/>
        </w:rPr>
        <w:t>根据</w:t>
      </w:r>
      <w:r>
        <w:rPr>
          <w:sz w:val="21"/>
        </w:rPr>
        <w:t>80</w:t>
      </w:r>
      <w:r>
        <w:rPr>
          <w:sz w:val="21"/>
        </w:rPr>
        <w:t>元每吨</w:t>
      </w:r>
      <w:r>
        <w:rPr>
          <w:sz w:val="21"/>
        </w:rPr>
        <w:t>*</w:t>
      </w:r>
      <w:r>
        <w:rPr>
          <w:sz w:val="21"/>
        </w:rPr>
        <w:t>中标下浮率</w:t>
      </w:r>
      <w:r>
        <w:rPr>
          <w:sz w:val="21"/>
        </w:rPr>
        <w:t>按</w:t>
      </w:r>
      <w:r>
        <w:rPr>
          <w:sz w:val="21"/>
        </w:rPr>
        <w:t>实</w:t>
      </w:r>
      <w:r>
        <w:rPr>
          <w:sz w:val="21"/>
        </w:rPr>
        <w:t>结算。</w:t>
      </w:r>
    </w:p>
    <w:p>
      <w:pPr>
        <w:pStyle w:val="null3"/>
        <w:spacing w:before="45"/>
        <w:ind w:left="105" w:right="15"/>
        <w:jc w:val="both"/>
      </w:pPr>
      <w:r>
        <w:rPr>
          <w:sz w:val="21"/>
        </w:rPr>
        <w:t>（</w:t>
      </w:r>
      <w:r>
        <w:rPr>
          <w:sz w:val="21"/>
        </w:rPr>
        <w:t>5</w:t>
      </w:r>
      <w:r>
        <w:rPr>
          <w:sz w:val="21"/>
        </w:rPr>
        <w:t>）地下水</w:t>
      </w:r>
      <w:r>
        <w:rPr>
          <w:sz w:val="21"/>
        </w:rPr>
        <w:t>浓缩液全量化</w:t>
      </w:r>
      <w:r>
        <w:rPr>
          <w:sz w:val="21"/>
        </w:rPr>
        <w:t>处理综合单价为每吨地下水</w:t>
      </w:r>
      <w:r>
        <w:rPr>
          <w:sz w:val="21"/>
        </w:rPr>
        <w:t>浓缩液</w:t>
      </w:r>
      <w:r>
        <w:rPr>
          <w:sz w:val="21"/>
        </w:rPr>
        <w:t>197.94</w:t>
      </w:r>
      <w:r>
        <w:rPr>
          <w:sz w:val="21"/>
        </w:rPr>
        <w:t>元，</w:t>
      </w:r>
      <w:r>
        <w:rPr>
          <w:sz w:val="21"/>
        </w:rPr>
        <w:t>根据</w:t>
      </w:r>
      <w:r>
        <w:rPr>
          <w:sz w:val="21"/>
        </w:rPr>
        <w:t>197.94</w:t>
      </w:r>
      <w:r>
        <w:rPr>
          <w:sz w:val="21"/>
        </w:rPr>
        <w:t>元每吨</w:t>
      </w:r>
      <w:r>
        <w:rPr>
          <w:sz w:val="21"/>
        </w:rPr>
        <w:t>*</w:t>
      </w:r>
      <w:r>
        <w:rPr>
          <w:sz w:val="21"/>
        </w:rPr>
        <w:t>中标下浮率</w:t>
      </w:r>
      <w:r>
        <w:rPr>
          <w:sz w:val="21"/>
        </w:rPr>
        <w:t>按</w:t>
      </w:r>
      <w:r>
        <w:rPr>
          <w:sz w:val="21"/>
        </w:rPr>
        <w:t>实</w:t>
      </w:r>
      <w:r>
        <w:rPr>
          <w:sz w:val="21"/>
        </w:rPr>
        <w:t>结算。</w:t>
      </w:r>
    </w:p>
    <w:p>
      <w:pPr>
        <w:pStyle w:val="null3"/>
        <w:jc w:val="both"/>
      </w:pPr>
      <w:r>
        <w:rPr>
          <w:sz w:val="21"/>
        </w:rPr>
        <w:t>（</w:t>
      </w:r>
      <w:r>
        <w:rPr>
          <w:sz w:val="21"/>
        </w:rPr>
        <w:t>6</w:t>
      </w:r>
      <w:r>
        <w:rPr>
          <w:sz w:val="21"/>
        </w:rPr>
        <w:t>）招标阶段项目方案编制费用</w:t>
      </w:r>
      <w:r>
        <w:rPr>
          <w:sz w:val="21"/>
        </w:rPr>
        <w:t>5万元整，由</w:t>
      </w:r>
      <w:r>
        <w:rPr>
          <w:sz w:val="21"/>
        </w:rPr>
        <w:t>乙方</w:t>
      </w:r>
      <w:r>
        <w:rPr>
          <w:sz w:val="21"/>
        </w:rPr>
        <w:t>在中标后一个月内支付此费用给方案编制单位。</w:t>
      </w:r>
    </w:p>
    <w:p>
      <w:pPr>
        <w:pStyle w:val="null3"/>
        <w:ind w:left="120"/>
      </w:pPr>
      <w:r>
        <w:rPr>
          <w:sz w:val="21"/>
          <w:b/>
        </w:rPr>
        <w:t>5</w:t>
      </w:r>
      <w:r>
        <w:rPr>
          <w:sz w:val="21"/>
          <w:b/>
        </w:rPr>
        <w:t>.监督考核</w:t>
      </w:r>
    </w:p>
    <w:p>
      <w:pPr>
        <w:pStyle w:val="null3"/>
        <w:ind w:right="105" w:firstLine="464"/>
      </w:pPr>
      <w:r>
        <w:rPr>
          <w:sz w:val="21"/>
        </w:rPr>
        <w:t>甲方</w:t>
      </w:r>
      <w:r>
        <w:rPr>
          <w:sz w:val="21"/>
        </w:rPr>
        <w:t>根据市场化运营、规范化管理的原则，与</w:t>
      </w:r>
      <w:r>
        <w:rPr>
          <w:sz w:val="21"/>
        </w:rPr>
        <w:t>乙方</w:t>
      </w:r>
      <w:r>
        <w:rPr>
          <w:sz w:val="21"/>
        </w:rPr>
        <w:t>签订填埋场运营合同，明确双方的责任、权利与义务，并通过对填埋场</w:t>
      </w:r>
      <w:r>
        <w:rPr>
          <w:sz w:val="21"/>
        </w:rPr>
        <w:t>运营的日常监管理和考评，形成有效的监督管理机制。</w:t>
      </w:r>
    </w:p>
    <w:p>
      <w:pPr>
        <w:pStyle w:val="null3"/>
        <w:ind w:right="105" w:firstLine="464"/>
      </w:pPr>
      <w:r>
        <w:rPr>
          <w:sz w:val="21"/>
        </w:rPr>
        <w:t>乙方</w:t>
      </w:r>
      <w:r>
        <w:rPr>
          <w:sz w:val="21"/>
        </w:rPr>
        <w:t>必须每月提交设施运营报告，提交月度进场垃圾量、渗滤液抽排量、渗滤液调节池存量、渗滤液处理量、环境监测自检数据、安全运营及填埋作业面调整计划。</w:t>
      </w:r>
    </w:p>
    <w:p>
      <w:pPr>
        <w:pStyle w:val="null3"/>
        <w:ind w:right="105" w:firstLine="464"/>
      </w:pPr>
      <w:r>
        <w:rPr>
          <w:sz w:val="21"/>
        </w:rPr>
        <w:t>乙方</w:t>
      </w:r>
      <w:r>
        <w:rPr>
          <w:sz w:val="21"/>
        </w:rPr>
        <w:t>必须按《生活垃圾卫生填埋场运行维护技术规程》（</w:t>
      </w:r>
      <w:r>
        <w:rPr>
          <w:sz w:val="21"/>
        </w:rPr>
        <w:t>CJ93）的要求建立运行维护技术档案，系统地记载填埋场运营期的全过程及主要事件，并按季度提交给</w:t>
      </w:r>
      <w:r>
        <w:rPr>
          <w:sz w:val="21"/>
        </w:rPr>
        <w:t>甲方</w:t>
      </w:r>
      <w:r>
        <w:rPr>
          <w:sz w:val="21"/>
        </w:rPr>
        <w:t>。</w:t>
      </w:r>
    </w:p>
    <w:p>
      <w:pPr>
        <w:pStyle w:val="null3"/>
        <w:ind w:right="105" w:firstLine="464"/>
      </w:pPr>
      <w:r>
        <w:rPr>
          <w:sz w:val="21"/>
        </w:rPr>
        <w:t>乙方</w:t>
      </w:r>
      <w:r>
        <w:rPr>
          <w:sz w:val="21"/>
        </w:rPr>
        <w:t>必须于每年</w:t>
      </w:r>
      <w:r>
        <w:rPr>
          <w:sz w:val="21"/>
        </w:rPr>
        <w:t>12月31日前提交下一年度的填埋运营计划备案，并于每年3月底前提交上一年度的运营情况汇报资料。</w:t>
      </w:r>
    </w:p>
    <w:p>
      <w:pPr>
        <w:pStyle w:val="null3"/>
        <w:ind w:right="105" w:firstLine="464"/>
      </w:pPr>
      <w:r>
        <w:rPr>
          <w:sz w:val="21"/>
        </w:rPr>
        <w:t>甲方</w:t>
      </w:r>
      <w:r>
        <w:rPr>
          <w:sz w:val="21"/>
        </w:rPr>
        <w:t>认为有必要提供的运营资料，</w:t>
      </w:r>
      <w:r>
        <w:rPr>
          <w:sz w:val="21"/>
        </w:rPr>
        <w:t>乙方</w:t>
      </w:r>
      <w:r>
        <w:rPr>
          <w:sz w:val="21"/>
        </w:rPr>
        <w:t>应在合理期限内提供。多次催告仍不提供或提供的资料不符合要求的，</w:t>
      </w:r>
      <w:r>
        <w:rPr>
          <w:sz w:val="21"/>
        </w:rPr>
        <w:t>甲方</w:t>
      </w:r>
      <w:r>
        <w:rPr>
          <w:sz w:val="21"/>
        </w:rPr>
        <w:t>有权留置运营处理费直至相应的运营资料提交，并不得以此计提利息。</w:t>
      </w:r>
    </w:p>
    <w:p>
      <w:pPr>
        <w:pStyle w:val="null3"/>
        <w:ind w:left="105"/>
      </w:pPr>
      <w:r>
        <w:rPr>
          <w:sz w:val="21"/>
          <w:b/>
        </w:rPr>
        <w:t>5</w:t>
      </w:r>
      <w:r>
        <w:rPr>
          <w:sz w:val="21"/>
          <w:b/>
        </w:rPr>
        <w:t>.1运营质量考评办法</w:t>
      </w:r>
    </w:p>
    <w:p>
      <w:pPr>
        <w:pStyle w:val="null3"/>
        <w:ind w:firstLine="448"/>
      </w:pPr>
      <w:r>
        <w:rPr>
          <w:sz w:val="21"/>
        </w:rPr>
        <w:t>（</w:t>
      </w:r>
      <w:r>
        <w:rPr>
          <w:sz w:val="21"/>
        </w:rPr>
        <w:t>1）进场垃圾计量采用如下原则：</w:t>
      </w:r>
    </w:p>
    <w:p>
      <w:pPr>
        <w:pStyle w:val="null3"/>
        <w:ind w:right="105" w:firstLine="448"/>
      </w:pPr>
      <w:r>
        <w:rPr>
          <w:sz w:val="21"/>
        </w:rPr>
        <w:t>1）自动称量为主、人工复核确认：</w:t>
      </w:r>
      <w:r>
        <w:rPr>
          <w:sz w:val="21"/>
        </w:rPr>
        <w:t>甲方</w:t>
      </w:r>
      <w:r>
        <w:rPr>
          <w:sz w:val="21"/>
        </w:rPr>
        <w:t>应确保垃圾计量系统</w:t>
      </w:r>
      <w:r>
        <w:rPr>
          <w:sz w:val="21"/>
        </w:rPr>
        <w:t>具备自动衡量功能，并视具体情况决定是否实现在线传输功能，进</w:t>
      </w:r>
      <w:r>
        <w:rPr>
          <w:sz w:val="21"/>
        </w:rPr>
        <w:t>场垃圾量以自动称量数据为基础，对于个别异常情况，甲乙双方可</w:t>
      </w:r>
      <w:r>
        <w:rPr>
          <w:sz w:val="21"/>
        </w:rPr>
        <w:t>以在自动计量数据的基础上注明实际情况并说明原因，每日由甲乙双方根据实际情况复核并于第二天签名确认，双方签名确认后原则</w:t>
      </w:r>
      <w:r>
        <w:rPr>
          <w:sz w:val="21"/>
        </w:rPr>
        <w:t>上不得修改。</w:t>
      </w:r>
    </w:p>
    <w:p>
      <w:pPr>
        <w:pStyle w:val="null3"/>
        <w:ind w:right="105" w:firstLine="448"/>
      </w:pPr>
      <w:r>
        <w:rPr>
          <w:sz w:val="21"/>
        </w:rPr>
        <w:t>2）实行联单制度、每日确认上报：计量数据实行五联单制度，</w:t>
      </w:r>
      <w:r>
        <w:rPr>
          <w:sz w:val="21"/>
        </w:rPr>
        <w:t>每进一车垃圾出具一份联单，联单分别由</w:t>
      </w:r>
      <w:r>
        <w:rPr>
          <w:sz w:val="21"/>
        </w:rPr>
        <w:t>甲方</w:t>
      </w:r>
      <w:r>
        <w:rPr>
          <w:sz w:val="21"/>
        </w:rPr>
        <w:t>、</w:t>
      </w:r>
      <w:r>
        <w:rPr>
          <w:sz w:val="21"/>
        </w:rPr>
        <w:t>乙方</w:t>
      </w:r>
      <w:r>
        <w:rPr>
          <w:sz w:val="21"/>
        </w:rPr>
        <w:t>、垃圾运输单位、财政部门各执一份，另一份暂由</w:t>
      </w:r>
      <w:r>
        <w:rPr>
          <w:sz w:val="21"/>
        </w:rPr>
        <w:t>甲方</w:t>
      </w:r>
      <w:r>
        <w:rPr>
          <w:sz w:val="21"/>
        </w:rPr>
        <w:t>保管备查；每日由</w:t>
      </w:r>
      <w:r>
        <w:rPr>
          <w:sz w:val="21"/>
        </w:rPr>
        <w:t>甲方</w:t>
      </w:r>
      <w:r>
        <w:rPr>
          <w:sz w:val="21"/>
        </w:rPr>
        <w:t>双方对比五联单的数据与自动称量汇总表的数据差异，如两者数据相同，则作为当天的进场垃圾量，如有不同，则根据实际情况并结合视频监管情况作出说明，相应的说明及视频资料每月报</w:t>
      </w:r>
      <w:r>
        <w:rPr>
          <w:sz w:val="21"/>
        </w:rPr>
        <w:t>财政部门备案。</w:t>
      </w:r>
    </w:p>
    <w:p>
      <w:pPr>
        <w:pStyle w:val="null3"/>
        <w:ind w:left="120" w:right="105" w:firstLine="418"/>
      </w:pPr>
      <w:r>
        <w:rPr>
          <w:sz w:val="21"/>
        </w:rPr>
        <w:t>3）异议申诉，受益方举证：对于有异议的部分，双方均应在第</w:t>
      </w:r>
      <w:r>
        <w:rPr>
          <w:sz w:val="21"/>
        </w:rPr>
        <w:t>二天提出，并在提出当天处理完毕</w:t>
      </w:r>
      <w:r>
        <w:rPr>
          <w:sz w:val="21"/>
        </w:rPr>
        <w:t>,相关的举证责任由受益方负</w:t>
      </w:r>
      <w:r>
        <w:rPr>
          <w:sz w:val="21"/>
        </w:rPr>
        <w:t>责。</w:t>
      </w:r>
    </w:p>
    <w:p>
      <w:pPr>
        <w:pStyle w:val="null3"/>
        <w:ind w:left="105" w:right="105" w:firstLine="415"/>
      </w:pPr>
      <w:r>
        <w:rPr>
          <w:sz w:val="21"/>
        </w:rPr>
        <w:t>4）接受其他部分监管：财政部门、生活垃圾运输单位对进场垃</w:t>
      </w:r>
      <w:r>
        <w:rPr>
          <w:sz w:val="21"/>
        </w:rPr>
        <w:t>圾存在异议时，有权提出异议。</w:t>
      </w:r>
    </w:p>
    <w:p>
      <w:pPr>
        <w:pStyle w:val="null3"/>
        <w:ind w:left="105" w:right="105" w:firstLine="430"/>
      </w:pPr>
      <w:r>
        <w:rPr>
          <w:sz w:val="21"/>
        </w:rPr>
        <w:t>（</w:t>
      </w:r>
      <w:r>
        <w:rPr>
          <w:sz w:val="21"/>
        </w:rPr>
        <w:t>2）</w:t>
      </w:r>
      <w:r>
        <w:rPr>
          <w:sz w:val="21"/>
        </w:rPr>
        <w:t>甲方</w:t>
      </w:r>
      <w:r>
        <w:rPr>
          <w:sz w:val="21"/>
        </w:rPr>
        <w:t>每月根据运营人提交的月度运营资料的真实性、资</w:t>
      </w:r>
      <w:r>
        <w:rPr>
          <w:sz w:val="21"/>
        </w:rPr>
        <w:t>料完备性，以随机检查的方式按照《</w:t>
      </w:r>
      <w:r>
        <w:rPr>
          <w:sz w:val="21"/>
        </w:rPr>
        <w:t>郁南县生活垃圾卫生填埋场运营质量考评标准</w:t>
      </w:r>
      <w:r>
        <w:rPr>
          <w:sz w:val="21"/>
        </w:rPr>
        <w:t>》进行运营质量现场考评，不固定每月的考评时间和</w:t>
      </w:r>
      <w:r>
        <w:rPr>
          <w:sz w:val="21"/>
        </w:rPr>
        <w:t>次数。</w:t>
      </w:r>
    </w:p>
    <w:p>
      <w:pPr>
        <w:pStyle w:val="null3"/>
        <w:ind w:left="105" w:right="105" w:firstLine="430"/>
        <w:jc w:val="both"/>
      </w:pPr>
      <w:r>
        <w:rPr>
          <w:sz w:val="21"/>
        </w:rPr>
        <w:t>（</w:t>
      </w:r>
      <w:r>
        <w:rPr>
          <w:sz w:val="21"/>
        </w:rPr>
        <w:t>3）月度运营资料必按《生活垃圾卫生填埋场运行维护技术规</w:t>
      </w:r>
      <w:r>
        <w:rPr>
          <w:sz w:val="21"/>
        </w:rPr>
        <w:t>程》（</w:t>
      </w:r>
      <w:r>
        <w:rPr>
          <w:sz w:val="21"/>
        </w:rPr>
        <w:t>CJJ</w:t>
      </w:r>
      <w:r>
        <w:rPr>
          <w:sz w:val="21"/>
        </w:rPr>
        <w:t>93）和相关要求提交，月度运营、季度运营及年运营情况</w:t>
      </w:r>
      <w:r>
        <w:rPr>
          <w:sz w:val="21"/>
        </w:rPr>
        <w:t>汇报的资料完备性权重占</w:t>
      </w:r>
      <w:r>
        <w:rPr>
          <w:sz w:val="21"/>
        </w:rPr>
        <w:t>20%，具体的资料完备性参照《生活</w:t>
      </w:r>
      <w:r>
        <w:rPr>
          <w:sz w:val="21"/>
        </w:rPr>
        <w:t>垃圾卫生填埋场运营质量考评标准》执行。</w:t>
      </w:r>
    </w:p>
    <w:p>
      <w:pPr>
        <w:pStyle w:val="null3"/>
        <w:ind w:left="105" w:right="105" w:firstLine="430"/>
        <w:jc w:val="both"/>
      </w:pPr>
      <w:r>
        <w:rPr>
          <w:sz w:val="21"/>
        </w:rPr>
        <w:t>（</w:t>
      </w:r>
      <w:r>
        <w:rPr>
          <w:sz w:val="21"/>
        </w:rPr>
        <w:t>4）现场考评执行实查实扣分制度，每次考评时，如有项目被扣分，</w:t>
      </w:r>
      <w:r>
        <w:rPr>
          <w:sz w:val="21"/>
        </w:rPr>
        <w:t>甲方</w:t>
      </w:r>
      <w:r>
        <w:rPr>
          <w:sz w:val="21"/>
        </w:rPr>
        <w:t>下属工作人员（或指定人员）将把每个扣分项目的现场情况拍摄下来，作为扣分的凭证；累加各项目的扣分即为该次考评的扣分数，现场考评的权重占</w:t>
      </w:r>
      <w:r>
        <w:rPr>
          <w:sz w:val="21"/>
        </w:rPr>
        <w:t>80%。</w:t>
      </w:r>
    </w:p>
    <w:p>
      <w:pPr>
        <w:pStyle w:val="null3"/>
        <w:ind w:right="105" w:firstLine="448"/>
        <w:jc w:val="both"/>
      </w:pPr>
      <w:r>
        <w:rPr>
          <w:sz w:val="21"/>
        </w:rPr>
        <w:t>（</w:t>
      </w:r>
      <w:r>
        <w:rPr>
          <w:sz w:val="21"/>
        </w:rPr>
        <w:t>5）每次考评后，</w:t>
      </w:r>
      <w:r>
        <w:rPr>
          <w:sz w:val="21"/>
        </w:rPr>
        <w:t>甲方</w:t>
      </w:r>
      <w:r>
        <w:rPr>
          <w:sz w:val="21"/>
        </w:rPr>
        <w:t>将以书面形式把当次考评结果送达</w:t>
      </w:r>
      <w:r>
        <w:rPr>
          <w:sz w:val="21"/>
        </w:rPr>
        <w:t>乙方</w:t>
      </w:r>
      <w:r>
        <w:rPr>
          <w:sz w:val="21"/>
        </w:rPr>
        <w:t>（如有扣分，将附上扣分项目的现场拍摄照片）。</w:t>
      </w:r>
    </w:p>
    <w:p>
      <w:pPr>
        <w:pStyle w:val="null3"/>
        <w:ind w:right="105" w:firstLine="448"/>
        <w:jc w:val="both"/>
      </w:pPr>
      <w:r>
        <w:rPr>
          <w:sz w:val="21"/>
        </w:rPr>
        <w:t>（</w:t>
      </w:r>
      <w:r>
        <w:rPr>
          <w:sz w:val="21"/>
        </w:rPr>
        <w:t>6）</w:t>
      </w:r>
      <w:r>
        <w:rPr>
          <w:sz w:val="21"/>
        </w:rPr>
        <w:t>乙方</w:t>
      </w:r>
      <w:r>
        <w:rPr>
          <w:sz w:val="21"/>
        </w:rPr>
        <w:t>如对该次考评结果不服，应在接到考评结果的</w:t>
      </w:r>
      <w:r>
        <w:rPr>
          <w:sz w:val="21"/>
        </w:rPr>
        <w:t>5天内向</w:t>
      </w:r>
      <w:r>
        <w:rPr>
          <w:sz w:val="21"/>
        </w:rPr>
        <w:t>甲方</w:t>
      </w:r>
      <w:r>
        <w:rPr>
          <w:sz w:val="21"/>
        </w:rPr>
        <w:t>提出更正要求并说明理由，否则视作对考评结果无异议；</w:t>
      </w:r>
      <w:r>
        <w:rPr>
          <w:sz w:val="21"/>
        </w:rPr>
        <w:t>甲方</w:t>
      </w:r>
      <w:r>
        <w:rPr>
          <w:sz w:val="21"/>
        </w:rPr>
        <w:t>应在接到</w:t>
      </w:r>
      <w:r>
        <w:rPr>
          <w:sz w:val="21"/>
        </w:rPr>
        <w:t>乙方</w:t>
      </w:r>
      <w:r>
        <w:rPr>
          <w:sz w:val="21"/>
        </w:rPr>
        <w:t>提出更正要求的</w:t>
      </w:r>
      <w:r>
        <w:rPr>
          <w:sz w:val="21"/>
        </w:rPr>
        <w:t>5天内予以答复，否则视作对考评结果的更正；如</w:t>
      </w:r>
      <w:r>
        <w:rPr>
          <w:sz w:val="21"/>
        </w:rPr>
        <w:t>乙方</w:t>
      </w:r>
      <w:r>
        <w:rPr>
          <w:sz w:val="21"/>
        </w:rPr>
        <w:t>对</w:t>
      </w:r>
      <w:r>
        <w:rPr>
          <w:sz w:val="21"/>
        </w:rPr>
        <w:t>甲方</w:t>
      </w:r>
      <w:r>
        <w:rPr>
          <w:sz w:val="21"/>
        </w:rPr>
        <w:t>的答复仍不服的，可按有关程序申请行政复议。</w:t>
      </w:r>
    </w:p>
    <w:p>
      <w:pPr>
        <w:pStyle w:val="null3"/>
        <w:ind w:left="105" w:right="105" w:firstLine="430"/>
        <w:jc w:val="both"/>
      </w:pPr>
      <w:r>
        <w:rPr>
          <w:sz w:val="21"/>
        </w:rPr>
        <w:t>（</w:t>
      </w:r>
      <w:r>
        <w:rPr>
          <w:sz w:val="21"/>
        </w:rPr>
        <w:t>7）每月5日（遇节假日顺延或提前），</w:t>
      </w:r>
      <w:r>
        <w:rPr>
          <w:sz w:val="21"/>
        </w:rPr>
        <w:t>甲方</w:t>
      </w:r>
      <w:r>
        <w:rPr>
          <w:sz w:val="21"/>
        </w:rPr>
        <w:t>对</w:t>
      </w:r>
      <w:r>
        <w:rPr>
          <w:sz w:val="21"/>
        </w:rPr>
        <w:t>乙方</w:t>
      </w:r>
      <w:r>
        <w:rPr>
          <w:sz w:val="21"/>
        </w:rPr>
        <w:t>上月各次考评扣分数进行累计，再以考评分底分</w:t>
      </w:r>
      <w:r>
        <w:rPr>
          <w:sz w:val="21"/>
        </w:rPr>
        <w:t>100分减去扣分的累计数，即为</w:t>
      </w:r>
      <w:r>
        <w:rPr>
          <w:sz w:val="21"/>
        </w:rPr>
        <w:t>乙方</w:t>
      </w:r>
      <w:r>
        <w:rPr>
          <w:sz w:val="21"/>
        </w:rPr>
        <w:t>上月的月度考评分。</w:t>
      </w:r>
    </w:p>
    <w:p>
      <w:pPr>
        <w:pStyle w:val="null3"/>
        <w:ind w:left="105" w:right="105" w:firstLine="430"/>
        <w:jc w:val="both"/>
      </w:pPr>
      <w:r>
        <w:rPr>
          <w:sz w:val="21"/>
        </w:rPr>
        <w:t>（</w:t>
      </w:r>
      <w:r>
        <w:rPr>
          <w:sz w:val="21"/>
        </w:rPr>
        <w:t>8）每月6日（遇节假日顺延或提前），</w:t>
      </w:r>
      <w:r>
        <w:rPr>
          <w:sz w:val="21"/>
        </w:rPr>
        <w:t>甲方</w:t>
      </w:r>
      <w:r>
        <w:rPr>
          <w:sz w:val="21"/>
        </w:rPr>
        <w:t>以书面形式将</w:t>
      </w:r>
      <w:r>
        <w:rPr>
          <w:sz w:val="21"/>
        </w:rPr>
        <w:t>乙方</w:t>
      </w:r>
      <w:r>
        <w:rPr>
          <w:sz w:val="21"/>
        </w:rPr>
        <w:t>上月的月度考评分送运营达单位。</w:t>
      </w:r>
    </w:p>
    <w:p>
      <w:pPr>
        <w:pStyle w:val="null3"/>
        <w:ind w:left="105" w:right="105" w:firstLine="430"/>
        <w:jc w:val="both"/>
      </w:pPr>
      <w:r>
        <w:rPr>
          <w:sz w:val="21"/>
        </w:rPr>
        <w:t>（</w:t>
      </w:r>
      <w:r>
        <w:rPr>
          <w:sz w:val="21"/>
        </w:rPr>
        <w:t>9）根据月度考评分扣减</w:t>
      </w:r>
      <w:r>
        <w:rPr>
          <w:sz w:val="21"/>
        </w:rPr>
        <w:t>乙方</w:t>
      </w:r>
      <w:r>
        <w:rPr>
          <w:sz w:val="21"/>
        </w:rPr>
        <w:t>当月运营费用的方法：</w:t>
      </w:r>
    </w:p>
    <w:p>
      <w:pPr>
        <w:pStyle w:val="null3"/>
        <w:ind w:left="105" w:right="105" w:firstLine="430"/>
        <w:jc w:val="both"/>
      </w:pPr>
      <w:r>
        <w:rPr>
          <w:sz w:val="21"/>
        </w:rPr>
        <w:t>①、得分≥</w:t>
      </w:r>
      <w:r>
        <w:rPr>
          <w:sz w:val="21"/>
        </w:rPr>
        <w:t>85</w:t>
      </w:r>
      <w:r>
        <w:rPr>
          <w:sz w:val="21"/>
        </w:rPr>
        <w:t>分的（含</w:t>
      </w:r>
      <w:r>
        <w:rPr>
          <w:sz w:val="21"/>
        </w:rPr>
        <w:t>85</w:t>
      </w:r>
      <w:r>
        <w:rPr>
          <w:sz w:val="21"/>
        </w:rPr>
        <w:t>分），不扣减当月服务费。</w:t>
      </w:r>
    </w:p>
    <w:p>
      <w:pPr>
        <w:pStyle w:val="null3"/>
        <w:ind w:left="105" w:right="105" w:firstLine="430"/>
        <w:jc w:val="both"/>
      </w:pPr>
      <w:r>
        <w:rPr>
          <w:sz w:val="21"/>
        </w:rPr>
        <w:t>②、</w:t>
      </w:r>
      <w:r>
        <w:rPr>
          <w:sz w:val="21"/>
        </w:rPr>
        <w:t>低于</w:t>
      </w:r>
      <w:r>
        <w:rPr>
          <w:sz w:val="21"/>
        </w:rPr>
        <w:t>85</w:t>
      </w:r>
      <w:r>
        <w:rPr>
          <w:sz w:val="21"/>
        </w:rPr>
        <w:t>分的，</w:t>
      </w:r>
      <w:r>
        <w:rPr>
          <w:sz w:val="21"/>
        </w:rPr>
        <w:t>少</w:t>
      </w:r>
      <w:r>
        <w:rPr>
          <w:sz w:val="21"/>
        </w:rPr>
        <w:t>0.5分扣3000元，</w:t>
      </w:r>
      <w:r>
        <w:rPr>
          <w:sz w:val="21"/>
        </w:rPr>
        <w:t>之后每少</w:t>
      </w:r>
      <w:r>
        <w:rPr>
          <w:sz w:val="21"/>
        </w:rPr>
        <w:t>1分扣5000元</w:t>
      </w:r>
      <w:r>
        <w:rPr>
          <w:sz w:val="21"/>
        </w:rPr>
        <w:t>。</w:t>
      </w:r>
    </w:p>
    <w:p>
      <w:pPr>
        <w:pStyle w:val="null3"/>
        <w:ind w:left="105" w:right="105" w:firstLine="430"/>
        <w:jc w:val="both"/>
      </w:pPr>
      <w:r>
        <w:rPr>
          <w:sz w:val="21"/>
        </w:rPr>
        <w:t>③、低于70分的，一</w:t>
      </w:r>
      <w:r>
        <w:rPr>
          <w:sz w:val="21"/>
        </w:rPr>
        <w:t>次提醒</w:t>
      </w:r>
      <w:r>
        <w:rPr>
          <w:sz w:val="21"/>
        </w:rPr>
        <w:t>并扣减</w:t>
      </w:r>
      <w:r>
        <w:rPr>
          <w:sz w:val="21"/>
        </w:rPr>
        <w:t>1个月</w:t>
      </w:r>
      <w:r>
        <w:rPr>
          <w:sz w:val="21"/>
        </w:rPr>
        <w:t>服务费</w:t>
      </w:r>
      <w:r>
        <w:rPr>
          <w:sz w:val="21"/>
        </w:rPr>
        <w:t>、两次</w:t>
      </w:r>
      <w:r>
        <w:rPr>
          <w:sz w:val="21"/>
        </w:rPr>
        <w:t>警告并翻倍扣减服务费</w:t>
      </w:r>
      <w:r>
        <w:rPr>
          <w:sz w:val="21"/>
        </w:rPr>
        <w:t>、三次单方取消合同。</w:t>
      </w:r>
    </w:p>
    <w:p>
      <w:pPr>
        <w:pStyle w:val="null3"/>
        <w:ind w:left="105" w:right="105" w:firstLine="430"/>
        <w:jc w:val="both"/>
      </w:pPr>
      <w:r>
        <w:rPr>
          <w:sz w:val="21"/>
        </w:rPr>
        <w:t>④</w:t>
      </w:r>
      <w:r>
        <w:rPr>
          <w:sz w:val="21"/>
        </w:rPr>
        <w:t>、月度考评结果得分低于</w:t>
      </w:r>
      <w:r>
        <w:rPr>
          <w:sz w:val="21"/>
        </w:rPr>
        <w:t>85</w:t>
      </w:r>
      <w:r>
        <w:rPr>
          <w:sz w:val="21"/>
        </w:rPr>
        <w:t>分，考评部门所扣经费在</w:t>
      </w:r>
      <w:r>
        <w:rPr>
          <w:sz w:val="21"/>
        </w:rPr>
        <w:t>乙方</w:t>
      </w:r>
      <w:r>
        <w:rPr>
          <w:sz w:val="21"/>
        </w:rPr>
        <w:t>的当月服务费中抵扣。</w:t>
      </w:r>
    </w:p>
    <w:p>
      <w:pPr>
        <w:pStyle w:val="null3"/>
        <w:ind w:right="45" w:firstLine="464"/>
      </w:pPr>
      <w:r>
        <w:rPr>
          <w:sz w:val="21"/>
        </w:rPr>
        <w:t>（</w:t>
      </w:r>
      <w:r>
        <w:rPr>
          <w:sz w:val="21"/>
        </w:rPr>
        <w:t>10）</w:t>
      </w:r>
      <w:r>
        <w:rPr>
          <w:sz w:val="21"/>
        </w:rPr>
        <w:t>甲方</w:t>
      </w:r>
      <w:r>
        <w:rPr>
          <w:sz w:val="21"/>
        </w:rPr>
        <w:t>可根据工作实际，不断完善</w:t>
      </w:r>
      <w:r>
        <w:rPr>
          <w:sz w:val="21"/>
        </w:rPr>
        <w:t>填埋场运营工作要求</w:t>
      </w:r>
      <w:r>
        <w:rPr>
          <w:sz w:val="21"/>
        </w:rPr>
        <w:t>和考评标准，对于一些新出现的作业问题，</w:t>
      </w:r>
      <w:r>
        <w:rPr>
          <w:sz w:val="21"/>
        </w:rPr>
        <w:t>甲方</w:t>
      </w:r>
      <w:r>
        <w:rPr>
          <w:sz w:val="21"/>
        </w:rPr>
        <w:t>可以向</w:t>
      </w:r>
      <w:r>
        <w:rPr>
          <w:sz w:val="21"/>
        </w:rPr>
        <w:t>乙方</w:t>
      </w:r>
      <w:r>
        <w:rPr>
          <w:sz w:val="21"/>
        </w:rPr>
        <w:t>发出作业书面通知，</w:t>
      </w:r>
      <w:r>
        <w:rPr>
          <w:sz w:val="21"/>
        </w:rPr>
        <w:t>乙方</w:t>
      </w:r>
      <w:r>
        <w:rPr>
          <w:sz w:val="21"/>
        </w:rPr>
        <w:t>在参照上述运营工作要求和考评标准进行作业的同时，还应按照</w:t>
      </w:r>
      <w:r>
        <w:rPr>
          <w:sz w:val="21"/>
        </w:rPr>
        <w:t>甲方</w:t>
      </w:r>
      <w:r>
        <w:rPr>
          <w:sz w:val="21"/>
        </w:rPr>
        <w:t>所发出的作业书面通知要求进行作业。运营费用的计算和核拨当月的运营费用采用分项综合处理费</w:t>
      </w:r>
      <w:r>
        <w:rPr>
          <w:sz w:val="21"/>
        </w:rPr>
        <w:t>单价结算，以实际填埋垃圾量、处理渗滤液、地下水的量分别计量，</w:t>
      </w:r>
      <w:r>
        <w:rPr>
          <w:sz w:val="21"/>
        </w:rPr>
        <w:t>按月结算的方式支付给</w:t>
      </w:r>
      <w:r>
        <w:rPr>
          <w:sz w:val="21"/>
        </w:rPr>
        <w:t>乙方</w:t>
      </w:r>
      <w:r>
        <w:rPr>
          <w:sz w:val="21"/>
        </w:rPr>
        <w:t>（进入临时封场阶段后，填埋场按</w:t>
      </w:r>
      <w:r>
        <w:rPr>
          <w:sz w:val="21"/>
        </w:rPr>
        <w:t>月包干价计费）。每月</w:t>
      </w:r>
      <w:r>
        <w:rPr>
          <w:sz w:val="21"/>
        </w:rPr>
        <w:t>8日前（遇节假日顺延或提前</w:t>
      </w:r>
      <w:r>
        <w:rPr>
          <w:sz w:val="21"/>
        </w:rPr>
        <w:t>），</w:t>
      </w:r>
      <w:r>
        <w:rPr>
          <w:sz w:val="21"/>
        </w:rPr>
        <w:t>乙方</w:t>
      </w:r>
      <w:r>
        <w:rPr>
          <w:sz w:val="21"/>
        </w:rPr>
        <w:t>报送上月的垃圾填埋处理量、渗滤液处理量、地下水处理量并填报《拨款申请审批表》（县财政部门统一表格）交到</w:t>
      </w:r>
      <w:r>
        <w:rPr>
          <w:sz w:val="21"/>
        </w:rPr>
        <w:t>甲方</w:t>
      </w:r>
      <w:r>
        <w:rPr>
          <w:sz w:val="21"/>
        </w:rPr>
        <w:t>；</w:t>
      </w:r>
      <w:r>
        <w:rPr>
          <w:sz w:val="21"/>
        </w:rPr>
        <w:t>甲方</w:t>
      </w:r>
      <w:r>
        <w:rPr>
          <w:sz w:val="21"/>
        </w:rPr>
        <w:t>在</w:t>
      </w:r>
      <w:r>
        <w:rPr>
          <w:sz w:val="21"/>
        </w:rPr>
        <w:t>2个工作日内加注是否扣减</w:t>
      </w:r>
      <w:r>
        <w:rPr>
          <w:sz w:val="21"/>
        </w:rPr>
        <w:t>乙方</w:t>
      </w:r>
      <w:r>
        <w:rPr>
          <w:sz w:val="21"/>
        </w:rPr>
        <w:t>上月运营费用的审核意见，</w:t>
      </w:r>
      <w:r>
        <w:rPr>
          <w:sz w:val="21"/>
        </w:rPr>
        <w:t>并送</w:t>
      </w:r>
      <w:r>
        <w:rPr>
          <w:sz w:val="21"/>
        </w:rPr>
        <w:t>甲方</w:t>
      </w:r>
      <w:r>
        <w:rPr>
          <w:sz w:val="21"/>
        </w:rPr>
        <w:t>审定后报县财政部门予以核拨。</w:t>
      </w:r>
    </w:p>
    <w:p>
      <w:pPr>
        <w:pStyle w:val="null3"/>
        <w:ind w:right="60" w:firstLine="464"/>
      </w:pPr>
      <w:r>
        <w:rPr>
          <w:sz w:val="21"/>
        </w:rPr>
        <w:t>（</w:t>
      </w:r>
      <w:r>
        <w:rPr>
          <w:sz w:val="21"/>
        </w:rPr>
        <w:t>11）特别条款：提前中止</w:t>
      </w:r>
      <w:r>
        <w:rPr>
          <w:sz w:val="21"/>
        </w:rPr>
        <w:t>乙方</w:t>
      </w:r>
      <w:r>
        <w:rPr>
          <w:sz w:val="21"/>
        </w:rPr>
        <w:t>运营</w:t>
      </w:r>
      <w:r>
        <w:rPr>
          <w:sz w:val="21"/>
        </w:rPr>
        <w:t>权的条件（出现以下</w:t>
      </w:r>
      <w:r>
        <w:rPr>
          <w:sz w:val="21"/>
        </w:rPr>
        <w:t>条件之一</w:t>
      </w:r>
      <w:r>
        <w:rPr>
          <w:sz w:val="21"/>
        </w:rPr>
        <w:t>）：</w:t>
      </w:r>
      <w:r>
        <w:rPr>
          <w:sz w:val="21"/>
        </w:rPr>
        <w:t>乙方</w:t>
      </w:r>
      <w:r>
        <w:rPr>
          <w:sz w:val="21"/>
        </w:rPr>
        <w:t>丧失运营资质或无力继续正常履行运营合同；</w:t>
      </w:r>
    </w:p>
    <w:p>
      <w:pPr>
        <w:pStyle w:val="null3"/>
        <w:ind w:right="105" w:firstLine="464"/>
      </w:pPr>
      <w:r>
        <w:rPr>
          <w:sz w:val="21"/>
        </w:rPr>
        <w:t>未经管理单位同意，</w:t>
      </w:r>
      <w:r>
        <w:rPr>
          <w:sz w:val="21"/>
        </w:rPr>
        <w:t>乙方</w:t>
      </w:r>
      <w:r>
        <w:rPr>
          <w:sz w:val="21"/>
        </w:rPr>
        <w:t>擅自处理不符合进场规定的垃圾</w:t>
      </w:r>
      <w:r>
        <w:rPr>
          <w:sz w:val="21"/>
        </w:rPr>
        <w:t>两次或</w:t>
      </w:r>
      <w:r>
        <w:rPr>
          <w:sz w:val="21"/>
        </w:rPr>
        <w:t>乙方</w:t>
      </w:r>
      <w:r>
        <w:rPr>
          <w:sz w:val="21"/>
        </w:rPr>
        <w:t>擅自受纳非本县垃圾两次；</w:t>
      </w:r>
    </w:p>
    <w:p>
      <w:pPr>
        <w:pStyle w:val="null3"/>
        <w:ind w:left="120" w:right="105" w:firstLine="414"/>
      </w:pPr>
      <w:r>
        <w:rPr>
          <w:sz w:val="21"/>
        </w:rPr>
        <w:t>乙方</w:t>
      </w:r>
      <w:r>
        <w:rPr>
          <w:sz w:val="21"/>
        </w:rPr>
        <w:t>伪造、篡改进场垃圾过磅数据、环境监测数据超过两</w:t>
      </w:r>
      <w:r>
        <w:rPr>
          <w:sz w:val="21"/>
        </w:rPr>
        <w:t>次；</w:t>
      </w:r>
    </w:p>
    <w:p>
      <w:pPr>
        <w:pStyle w:val="null3"/>
        <w:ind w:left="105" w:right="105" w:firstLine="421"/>
        <w:jc w:val="both"/>
      </w:pPr>
      <w:r>
        <w:rPr>
          <w:sz w:val="21"/>
        </w:rPr>
        <w:t>填埋场发生中毒、爆炸、火灾等安全事故，管理方要求</w:t>
      </w:r>
      <w:r>
        <w:rPr>
          <w:sz w:val="21"/>
        </w:rPr>
        <w:t>乙方</w:t>
      </w:r>
      <w:r>
        <w:rPr>
          <w:sz w:val="21"/>
        </w:rPr>
        <w:t>在规定时间内进行整改，其逾期未整改或整改后仍达不到相关要</w:t>
      </w:r>
      <w:r>
        <w:rPr>
          <w:sz w:val="21"/>
        </w:rPr>
        <w:t>求。</w:t>
      </w:r>
    </w:p>
    <w:p>
      <w:pPr>
        <w:pStyle w:val="null3"/>
        <w:ind w:left="525"/>
      </w:pPr>
      <w:r>
        <w:rPr>
          <w:sz w:val="21"/>
        </w:rPr>
        <w:t>乙方</w:t>
      </w:r>
      <w:r>
        <w:rPr>
          <w:sz w:val="21"/>
        </w:rPr>
        <w:t>偷排渗滤液两次及以上；</w:t>
      </w:r>
    </w:p>
    <w:p>
      <w:pPr>
        <w:pStyle w:val="null3"/>
        <w:ind w:left="525"/>
      </w:pPr>
      <w:r>
        <w:rPr>
          <w:sz w:val="21"/>
        </w:rPr>
        <w:t>连续两个月或一年内出现三次月度考评分在</w:t>
      </w:r>
      <w:r>
        <w:rPr>
          <w:sz w:val="21"/>
        </w:rPr>
        <w:t>7</w:t>
      </w:r>
      <w:r>
        <w:rPr>
          <w:sz w:val="21"/>
        </w:rPr>
        <w:t>0分以下。</w:t>
      </w:r>
    </w:p>
    <w:p>
      <w:pPr>
        <w:pStyle w:val="null3"/>
        <w:ind w:firstLine="442"/>
        <w:jc w:val="both"/>
      </w:pPr>
      <w:r>
        <w:rPr>
          <w:sz w:val="21"/>
          <w:b/>
        </w:rPr>
        <w:t>（</w:t>
      </w:r>
      <w:r>
        <w:rPr>
          <w:sz w:val="21"/>
          <w:b/>
        </w:rPr>
        <w:t>12）</w:t>
      </w:r>
      <w:r>
        <w:rPr>
          <w:sz w:val="21"/>
          <w:b/>
        </w:rPr>
        <w:t>违约责任与赔偿损失</w:t>
      </w:r>
    </w:p>
    <w:p>
      <w:pPr>
        <w:pStyle w:val="null3"/>
        <w:ind w:left="525"/>
      </w:pPr>
      <w:r>
        <w:rPr>
          <w:sz w:val="21"/>
        </w:rPr>
        <w:t>1）乙方提供的服务不符合采购文件、投标文件或本合同规定的，甲方有权拒收，并且乙方须向甲方方支付本合同总价5%的违约金。</w:t>
      </w:r>
    </w:p>
    <w:p>
      <w:pPr>
        <w:pStyle w:val="null3"/>
        <w:ind w:left="525"/>
      </w:pPr>
      <w:r>
        <w:rPr>
          <w:sz w:val="21"/>
        </w:rPr>
        <w:t>2）乙方未能按本合同规定的交货时间交付货物的/提供服务，从逾期之日起每日按本合同总价3‰的数额向甲方支付违约金；逾期15天以上（含15天）的，甲方有权终止合同，要求乙方支付违约金，并且给甲方造成的经济损失由乙方承担赔偿责任。</w:t>
      </w:r>
    </w:p>
    <w:p>
      <w:pPr>
        <w:pStyle w:val="null3"/>
        <w:ind w:left="525"/>
      </w:pPr>
      <w:r>
        <w:rPr>
          <w:sz w:val="21"/>
        </w:rPr>
        <w:t>3）甲方无正当理由拒收接受服务，到期拒付服务款项的，甲方向乙方偿付本合同总价5%的违约金。甲方逾期付款，则每日按本合同总价的3‰向乙方偿付违约金。</w:t>
      </w:r>
    </w:p>
    <w:p>
      <w:pPr>
        <w:pStyle w:val="null3"/>
        <w:ind w:left="525"/>
      </w:pPr>
      <w:r>
        <w:rPr>
          <w:sz w:val="21"/>
        </w:rPr>
        <w:t>4）其它违约责任按《中华人民共和国民法典》处理。</w:t>
      </w:r>
    </w:p>
    <w:p>
      <w:pPr>
        <w:pStyle w:val="null3"/>
        <w:ind w:left="525"/>
      </w:pPr>
      <w:r>
        <w:rPr>
          <w:sz w:val="21"/>
          <w:b/>
        </w:rPr>
        <w:t>（</w:t>
      </w:r>
      <w:r>
        <w:rPr>
          <w:sz w:val="21"/>
          <w:b/>
        </w:rPr>
        <w:t>13）</w:t>
      </w:r>
      <w:r>
        <w:rPr>
          <w:sz w:val="21"/>
          <w:b/>
        </w:rPr>
        <w:t>争端的解决</w:t>
      </w:r>
    </w:p>
    <w:p>
      <w:pPr>
        <w:pStyle w:val="null3"/>
        <w:ind w:left="525"/>
      </w:pPr>
      <w:r>
        <w:rPr>
          <w:sz w:val="21"/>
        </w:rPr>
        <w:t>合同执行过程中发生的任何争议，如双方不能通过友好协商解决，</w:t>
      </w:r>
      <w:r>
        <w:rPr>
          <w:sz w:val="21"/>
        </w:rPr>
        <w:t>必须在甲方</w:t>
      </w:r>
      <w:r>
        <w:rPr>
          <w:sz w:val="21"/>
        </w:rPr>
        <w:t>所在地人民法院提起诉讼。</w:t>
      </w:r>
    </w:p>
    <w:p>
      <w:pPr>
        <w:pStyle w:val="null3"/>
        <w:ind w:left="105" w:right="105"/>
        <w:jc w:val="both"/>
      </w:pPr>
      <w:r>
        <w:rPr>
          <w:sz w:val="21"/>
          <w:b/>
        </w:rPr>
        <w:t>5</w:t>
      </w:r>
      <w:r>
        <w:rPr>
          <w:sz w:val="21"/>
          <w:b/>
        </w:rPr>
        <w:t>.2运营质量考评标准</w:t>
      </w:r>
    </w:p>
    <w:p>
      <w:pPr>
        <w:pStyle w:val="null3"/>
        <w:ind w:right="105" w:firstLine="464"/>
      </w:pPr>
      <w:r>
        <w:rPr>
          <w:sz w:val="21"/>
        </w:rPr>
        <w:t>重要说明：本考评标准分资料完备性（月度运营、季度运营及年运</w:t>
      </w:r>
      <w:r>
        <w:rPr>
          <w:sz w:val="21"/>
        </w:rPr>
        <w:t>营资料）考评和现场考评，资料完备性权重占</w:t>
      </w:r>
      <w:r>
        <w:rPr>
          <w:sz w:val="21"/>
        </w:rPr>
        <w:t>20%，具体的资料完</w:t>
      </w:r>
      <w:r>
        <w:rPr>
          <w:sz w:val="21"/>
        </w:rPr>
        <w:t>备性参照评标准本执行；现场考评的权重占</w:t>
      </w:r>
      <w:r>
        <w:rPr>
          <w:sz w:val="21"/>
        </w:rPr>
        <w:t>80%。</w:t>
      </w:r>
    </w:p>
    <w:p>
      <w:pPr>
        <w:pStyle w:val="null3"/>
        <w:spacing w:before="60" w:after="120"/>
        <w:jc w:val="both"/>
      </w:pPr>
      <w:r>
        <w:rPr>
          <w:sz w:val="21"/>
        </w:rPr>
        <w:t>附件</w:t>
      </w:r>
      <w:r>
        <w:rPr>
          <w:sz w:val="21"/>
        </w:rPr>
        <w:t>1：</w:t>
      </w:r>
      <w:r>
        <w:rPr>
          <w:sz w:val="21"/>
        </w:rPr>
        <w:t>郁南县城区无害化处理垃圾填埋场第三方管理运营服务</w:t>
      </w:r>
      <w:r>
        <w:rPr>
          <w:sz w:val="21"/>
        </w:rPr>
        <w:t>质量考评标准</w:t>
      </w:r>
    </w:p>
    <w:p>
      <w:pPr>
        <w:pStyle w:val="null3"/>
        <w:spacing w:before="60" w:after="120"/>
        <w:jc w:val="center"/>
      </w:pPr>
      <w:r>
        <w:rPr>
          <w:sz w:val="21"/>
        </w:rPr>
        <w:t>表</w:t>
      </w:r>
      <w:r>
        <w:rPr>
          <w:sz w:val="21"/>
        </w:rPr>
        <w:t>1</w:t>
      </w:r>
      <w:r>
        <w:rPr>
          <w:sz w:val="21"/>
        </w:rPr>
        <w:t>—填埋阶段</w:t>
      </w:r>
      <w:r>
        <w:rPr>
          <w:sz w:val="21"/>
        </w:rPr>
        <w:t>第三方管理运营服务</w:t>
      </w:r>
      <w:r>
        <w:rPr>
          <w:sz w:val="21"/>
        </w:rPr>
        <w:t>质量考评标准</w:t>
      </w:r>
    </w:p>
    <w:tbl>
      <w:tblPr>
        <w:tblW w:w="0" w:type="auto"/>
        <w:tblBorders>
          <w:top w:val="none" w:color="000000" w:sz="4"/>
          <w:left w:val="none" w:color="000000" w:sz="4"/>
          <w:bottom w:val="none" w:color="000000" w:sz="4"/>
          <w:right w:val="none" w:color="000000" w:sz="4"/>
          <w:insideH w:val="none"/>
          <w:insideV w:val="none"/>
        </w:tblBorders>
      </w:tblPr>
      <w:tblGrid>
        <w:gridCol w:w="661"/>
        <w:gridCol w:w="1042"/>
        <w:gridCol w:w="1831"/>
        <w:gridCol w:w="2773"/>
        <w:gridCol w:w="1246"/>
        <w:gridCol w:w="749"/>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考评内容</w:t>
            </w:r>
          </w:p>
        </w:tc>
        <w:tc>
          <w:tcPr>
            <w:tcW w:type="dxa" w:w="585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考评扣分标准</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扣减</w:t>
            </w:r>
          </w:p>
          <w:p>
            <w:pPr>
              <w:pStyle w:val="null3"/>
              <w:jc w:val="center"/>
            </w:pPr>
            <w:r>
              <w:rPr>
                <w:sz w:val="21"/>
                <w:b/>
              </w:rPr>
              <w:t>分数</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p>
          <w:p>
            <w:pPr>
              <w:pStyle w:val="null3"/>
              <w:jc w:val="center"/>
            </w:pPr>
            <w:r>
              <w:rPr>
                <w:sz w:val="21"/>
                <w:b/>
              </w:rPr>
              <w:t>据</w:t>
            </w:r>
          </w:p>
          <w:p>
            <w:pPr>
              <w:pStyle w:val="null3"/>
              <w:jc w:val="center"/>
            </w:pPr>
            <w:r>
              <w:rPr>
                <w:sz w:val="21"/>
                <w:b/>
              </w:rPr>
              <w:t>报</w:t>
            </w:r>
          </w:p>
          <w:p>
            <w:pPr>
              <w:pStyle w:val="null3"/>
              <w:jc w:val="center"/>
            </w:pPr>
            <w:r>
              <w:rPr>
                <w:sz w:val="21"/>
                <w:b/>
              </w:rPr>
              <w:t>表</w:t>
            </w:r>
          </w:p>
          <w:p>
            <w:pPr>
              <w:pStyle w:val="null3"/>
              <w:jc w:val="center"/>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报送</w:t>
            </w:r>
          </w:p>
          <w:p>
            <w:pPr>
              <w:pStyle w:val="null3"/>
              <w:jc w:val="center"/>
            </w:pPr>
            <w:r>
              <w:rPr>
                <w:sz w:val="21"/>
              </w:rPr>
              <w:t>及时性</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1、超过规定时间5日仍未上报数据和报表、各项环境监测报告，每次扣0.1分。</w:t>
            </w:r>
          </w:p>
          <w:p>
            <w:pPr>
              <w:pStyle w:val="null3"/>
              <w:spacing w:after="120"/>
              <w:jc w:val="both"/>
            </w:pPr>
            <w:r>
              <w:rPr>
                <w:sz w:val="21"/>
              </w:rPr>
              <w:t>2、未按时按要求提供生产(安全)月报表，年度生产运营计划和年度运营报告缺一项扣0.1分。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数据报表准确性与规范管理</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1、渗滤液、垃圾处理量、在线监测设备数据弄虚作假，每次扣</w:t>
            </w:r>
            <w:r>
              <w:rPr>
                <w:sz w:val="21"/>
              </w:rPr>
              <w:t>1分；</w:t>
            </w:r>
          </w:p>
          <w:p>
            <w:pPr>
              <w:pStyle w:val="null3"/>
              <w:jc w:val="both"/>
            </w:pPr>
            <w:r>
              <w:rPr>
                <w:sz w:val="21"/>
              </w:rPr>
              <w:t>2、报表项目不按要求填报，每次扣</w:t>
            </w:r>
            <w:r>
              <w:rPr>
                <w:sz w:val="21"/>
              </w:rPr>
              <w:t>0.1分；</w:t>
            </w:r>
          </w:p>
          <w:p>
            <w:pPr>
              <w:pStyle w:val="null3"/>
              <w:jc w:val="both"/>
            </w:pPr>
            <w:r>
              <w:rPr>
                <w:sz w:val="21"/>
              </w:rPr>
              <w:t>3、各类运行资料、报表格式规范、内容齐全、归档立卷，每处不符合扣</w:t>
            </w:r>
            <w:r>
              <w:rPr>
                <w:sz w:val="21"/>
              </w:rPr>
              <w:t>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w:t>
            </w:r>
          </w:p>
          <w:p>
            <w:pPr>
              <w:pStyle w:val="null3"/>
              <w:jc w:val="center"/>
            </w:pPr>
            <w:r>
              <w:rPr>
                <w:sz w:val="21"/>
                <w:b/>
              </w:rPr>
              <w:t>营</w:t>
            </w:r>
          </w:p>
          <w:p>
            <w:pPr>
              <w:pStyle w:val="null3"/>
              <w:jc w:val="center"/>
            </w:pPr>
            <w:r>
              <w:rPr>
                <w:sz w:val="21"/>
                <w:b/>
              </w:rPr>
              <w:t>情</w:t>
            </w:r>
          </w:p>
          <w:p>
            <w:pPr>
              <w:pStyle w:val="null3"/>
              <w:jc w:val="center"/>
            </w:pPr>
            <w:r>
              <w:rPr>
                <w:sz w:val="21"/>
                <w:b/>
              </w:rPr>
              <w:t>况</w:t>
            </w:r>
          </w:p>
          <w:p>
            <w:pPr>
              <w:pStyle w:val="null3"/>
              <w:jc w:val="center"/>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地磅年审</w:t>
            </w:r>
          </w:p>
          <w:p>
            <w:pPr>
              <w:pStyle w:val="null3"/>
              <w:jc w:val="center"/>
            </w:pPr>
            <w:r>
              <w:rPr>
                <w:sz w:val="21"/>
              </w:rPr>
              <w:t>校验</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1、没有按时提交</w:t>
            </w:r>
            <w:r>
              <w:rPr>
                <w:sz w:val="21"/>
              </w:rPr>
              <w:t>郁南县</w:t>
            </w:r>
            <w:r>
              <w:rPr>
                <w:sz w:val="21"/>
              </w:rPr>
              <w:t>市场监督管理局出具的有效校验证明，扣</w:t>
            </w:r>
            <w:r>
              <w:rPr>
                <w:sz w:val="21"/>
              </w:rPr>
              <w:t>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w:t>
            </w:r>
          </w:p>
          <w:p>
            <w:pPr>
              <w:pStyle w:val="null3"/>
              <w:jc w:val="center"/>
            </w:pPr>
            <w:r>
              <w:rPr>
                <w:sz w:val="21"/>
              </w:rPr>
              <w:t>设备</w:t>
            </w:r>
          </w:p>
          <w:p>
            <w:pPr>
              <w:pStyle w:val="null3"/>
              <w:jc w:val="center"/>
            </w:pPr>
            <w:r>
              <w:rPr>
                <w:sz w:val="21"/>
              </w:rPr>
              <w:t>使用</w:t>
            </w:r>
          </w:p>
          <w:p>
            <w:pPr>
              <w:pStyle w:val="null3"/>
              <w:jc w:val="center"/>
            </w:pPr>
            <w:r>
              <w:rPr>
                <w:sz w:val="21"/>
              </w:rPr>
              <w:t>情况</w:t>
            </w:r>
          </w:p>
          <w:p>
            <w:pPr>
              <w:pStyle w:val="null3"/>
              <w:spacing w:after="120"/>
              <w:ind w:left="420" w:firstLine="480"/>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1、计量系统出现故障超过</w:t>
            </w:r>
            <w:r>
              <w:rPr>
                <w:sz w:val="21"/>
              </w:rPr>
              <w:t>1天未予维修，每天扣0.2分。</w:t>
            </w:r>
          </w:p>
          <w:p>
            <w:pPr>
              <w:pStyle w:val="null3"/>
              <w:jc w:val="both"/>
            </w:pPr>
            <w:r>
              <w:rPr>
                <w:sz w:val="21"/>
              </w:rPr>
              <w:t>2、未定期按制度要求对设施设备进行使用、维护保养、检测与审验、运行与管理记录的，每次扣</w:t>
            </w:r>
            <w:r>
              <w:rPr>
                <w:sz w:val="21"/>
              </w:rPr>
              <w:t>0.2分；</w:t>
            </w:r>
          </w:p>
          <w:p>
            <w:pPr>
              <w:pStyle w:val="null3"/>
              <w:jc w:val="both"/>
            </w:pPr>
            <w:r>
              <w:rPr>
                <w:sz w:val="21"/>
              </w:rPr>
              <w:t>3、当设施设备出现故障影响垃圾处置时，应及时书面通知甲方并预计恢复正常生产的时间，如有违反每次扣</w:t>
            </w:r>
            <w:r>
              <w:rPr>
                <w:sz w:val="21"/>
              </w:rPr>
              <w:t>0.2分；</w:t>
            </w:r>
          </w:p>
          <w:p>
            <w:pPr>
              <w:pStyle w:val="null3"/>
              <w:jc w:val="both"/>
            </w:pPr>
            <w:r>
              <w:rPr>
                <w:sz w:val="21"/>
              </w:rPr>
              <w:t>4、水质在线监测设备没有按要求</w:t>
            </w:r>
            <w:r>
              <w:rPr>
                <w:sz w:val="21"/>
                <w:b/>
              </w:rPr>
              <w:t>保养维护</w:t>
            </w:r>
            <w:r>
              <w:rPr>
                <w:sz w:val="21"/>
              </w:rPr>
              <w:t>及运维，导致数据异常、联网不通畅的，每次扣</w:t>
            </w:r>
            <w:r>
              <w:rPr>
                <w:sz w:val="21"/>
              </w:rPr>
              <w:t>0.2分。</w:t>
            </w:r>
          </w:p>
          <w:p>
            <w:pPr>
              <w:pStyle w:val="null3"/>
              <w:jc w:val="both"/>
            </w:pPr>
            <w:r>
              <w:rPr>
                <w:sz w:val="21"/>
              </w:rPr>
              <w:t>5、未按要求做好防渗膜保护的，每次扣</w:t>
            </w:r>
            <w:r>
              <w:rPr>
                <w:sz w:val="21"/>
              </w:rPr>
              <w:t>0.2分；</w:t>
            </w:r>
          </w:p>
          <w:p>
            <w:pPr>
              <w:pStyle w:val="null3"/>
              <w:jc w:val="both"/>
            </w:pPr>
            <w:r>
              <w:rPr>
                <w:sz w:val="21"/>
              </w:rPr>
              <w:t>6、未按制度要求抽排地下水、渗滤液、调节池浮盖表面水、调节池底淤泥，每次扣</w:t>
            </w:r>
            <w:r>
              <w:rPr>
                <w:sz w:val="21"/>
              </w:rPr>
              <w:t>0.1分；</w:t>
            </w:r>
          </w:p>
          <w:p>
            <w:pPr>
              <w:pStyle w:val="null3"/>
              <w:jc w:val="both"/>
            </w:pPr>
            <w:r>
              <w:rPr>
                <w:sz w:val="21"/>
              </w:rPr>
              <w:t>7、擅自将机械设备用于填埋场运营以外的其它用途，每次扣</w:t>
            </w:r>
            <w:r>
              <w:rPr>
                <w:sz w:val="21"/>
              </w:rPr>
              <w:t>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达标处理量</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1、因运营方原因，渗滤液（含高浓度和低浓度水）达标处理量达不到运营协议约定和不达标排放的，每次扣</w:t>
            </w:r>
            <w:r>
              <w:rPr>
                <w:sz w:val="21"/>
              </w:rPr>
              <w:t>5分。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设备完好率</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1、主要设施、设备完好率达到</w:t>
            </w:r>
            <w:r>
              <w:rPr>
                <w:sz w:val="21"/>
              </w:rPr>
              <w:t>100%，螺栓齐全牢固；油漆良好无锈蚀；附属设备工作正常；整机运行平稳可靠；使用高效节能设备设施、油箱、水泵、管道等，单次发现不合格大于3处，扣0.1分。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维修与停运</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1、应定期按计划进行设施设备的维护保养工作，当出现故障影响运行时，应及时书面通知甲方并预计恢复正常生产时间，如有违反每次扣0.1分;</w:t>
            </w:r>
          </w:p>
          <w:p>
            <w:pPr>
              <w:pStyle w:val="null3"/>
              <w:jc w:val="both"/>
            </w:pPr>
            <w:r>
              <w:rPr>
                <w:sz w:val="21"/>
              </w:rPr>
              <w:t>2、在未经甲方审批通过的情况下，擅自整体不运行或部分关键设备运行的，扣</w:t>
            </w:r>
            <w:r>
              <w:rPr>
                <w:sz w:val="21"/>
              </w:rPr>
              <w:t>0.2分。</w:t>
            </w:r>
          </w:p>
          <w:p>
            <w:pPr>
              <w:pStyle w:val="null3"/>
              <w:jc w:val="both"/>
            </w:pPr>
            <w:r>
              <w:rPr>
                <w:sz w:val="21"/>
              </w:rPr>
              <w:t>3、不按要求对机械设备进行维护保养，每台次扣</w:t>
            </w:r>
            <w:r>
              <w:rPr>
                <w:sz w:val="21"/>
              </w:rPr>
              <w:t>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水体</w:t>
            </w:r>
          </w:p>
          <w:p>
            <w:pPr>
              <w:pStyle w:val="null3"/>
              <w:jc w:val="center"/>
            </w:pPr>
            <w:r>
              <w:rPr>
                <w:sz w:val="21"/>
              </w:rPr>
              <w:t>导排</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1、未按标准（GB 50869-2013）、（CJJ 93-2011）、（GB16889-2024）的要求，做好地下水和地表水无污染的导排工作，每次扣0.2分。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分区</w:t>
            </w:r>
          </w:p>
          <w:p>
            <w:pPr>
              <w:pStyle w:val="null3"/>
              <w:jc w:val="center"/>
            </w:pPr>
            <w:r>
              <w:rPr>
                <w:sz w:val="21"/>
              </w:rPr>
              <w:t>填埋</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1、未按功能设置分区、分单元填埋，每次扣</w:t>
            </w:r>
            <w:r>
              <w:rPr>
                <w:sz w:val="21"/>
              </w:rPr>
              <w:t>0.1分；</w:t>
            </w:r>
          </w:p>
          <w:p>
            <w:pPr>
              <w:pStyle w:val="null3"/>
              <w:jc w:val="both"/>
            </w:pPr>
            <w:r>
              <w:rPr>
                <w:sz w:val="21"/>
              </w:rPr>
              <w:t>2、未能根据分区、分单元情况做好雨污分流的，每次扣</w:t>
            </w:r>
            <w:r>
              <w:rPr>
                <w:sz w:val="21"/>
              </w:rPr>
              <w:t>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摊铺</w:t>
            </w:r>
          </w:p>
          <w:p>
            <w:pPr>
              <w:pStyle w:val="null3"/>
              <w:jc w:val="center"/>
            </w:pPr>
            <w:r>
              <w:rPr>
                <w:sz w:val="21"/>
              </w:rPr>
              <w:t>压实</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1、未按标准（</w:t>
            </w:r>
            <w:r>
              <w:rPr>
                <w:sz w:val="21"/>
              </w:rPr>
              <w:t>GB 50869-2013）、（CJJ 93-2011）进行分层摊铺压实作业，每次扣0.1分。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每日</w:t>
            </w:r>
          </w:p>
          <w:p>
            <w:pPr>
              <w:pStyle w:val="null3"/>
              <w:jc w:val="center"/>
            </w:pPr>
            <w:r>
              <w:rPr>
                <w:sz w:val="21"/>
              </w:rPr>
              <w:t>覆盖</w:t>
            </w:r>
          </w:p>
          <w:p>
            <w:pPr>
              <w:pStyle w:val="null3"/>
              <w:spacing w:after="120"/>
              <w:ind w:left="420" w:firstLine="480"/>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1、未按标准（</w:t>
            </w:r>
            <w:r>
              <w:rPr>
                <w:sz w:val="21"/>
              </w:rPr>
              <w:t>GB 50869-2013）、（CJJ 93-2011）、（GB16889-2024）要求进行覆盖，每次扣0.1分；</w:t>
            </w:r>
          </w:p>
          <w:p>
            <w:pPr>
              <w:pStyle w:val="null3"/>
              <w:jc w:val="both"/>
            </w:pPr>
            <w:r>
              <w:rPr>
                <w:sz w:val="21"/>
              </w:rPr>
              <w:t>2、原生垃圾作业区暴露面积未控制在合理范围，每次扣</w:t>
            </w:r>
            <w:r>
              <w:rPr>
                <w:sz w:val="21"/>
              </w:rPr>
              <w:t>0.2分；对膜的外观，如切口、穿孔修复点、水纹、接头和断头等没有严格规范作业，每次扣0.2分；</w:t>
            </w:r>
          </w:p>
          <w:p>
            <w:pPr>
              <w:pStyle w:val="null3"/>
              <w:jc w:val="both"/>
            </w:pPr>
            <w:r>
              <w:rPr>
                <w:sz w:val="21"/>
              </w:rPr>
              <w:t>3、没按要求及时制定本月工作计划，并遵照实施，没有每天进行早掀晚覆膜（全覆膜）作业一次，每次扣</w:t>
            </w:r>
            <w:r>
              <w:rPr>
                <w:sz w:val="21"/>
              </w:rPr>
              <w:t>0.1分；</w:t>
            </w:r>
          </w:p>
          <w:p>
            <w:pPr>
              <w:pStyle w:val="null3"/>
              <w:jc w:val="both"/>
            </w:pPr>
            <w:r>
              <w:rPr>
                <w:sz w:val="21"/>
              </w:rPr>
              <w:t>4、在车辆倾倒垃圾高峰期时进行掀膜，掀覆膜作业时不穿防护衣帽，在覆膜、拆膜、掀膜、焊膜、补膜、搬砖、压膜、杂工等作业过程没有做好施工安全防护措施，掀覆膜作业过程影响日常垃圾倾倒和填埋作业，没有及时焊接、锚固和重压，部分膜与膜之间明显看到未焊接裂缝，每项每次扣</w:t>
            </w:r>
            <w:r>
              <w:rPr>
                <w:sz w:val="21"/>
              </w:rPr>
              <w:t>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w:t>
            </w:r>
          </w:p>
          <w:p>
            <w:pPr>
              <w:pStyle w:val="null3"/>
              <w:jc w:val="center"/>
            </w:pPr>
            <w:r>
              <w:rPr>
                <w:sz w:val="21"/>
              </w:rPr>
              <w:t>堆体</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1、堆体凌乱每次扣</w:t>
            </w:r>
            <w:r>
              <w:rPr>
                <w:sz w:val="21"/>
              </w:rPr>
              <w:t>0.1分；</w:t>
            </w:r>
          </w:p>
          <w:p>
            <w:pPr>
              <w:pStyle w:val="null3"/>
              <w:jc w:val="both"/>
            </w:pPr>
            <w:r>
              <w:rPr>
                <w:sz w:val="21"/>
              </w:rPr>
              <w:t>2、边坡不平整每次扣</w:t>
            </w:r>
            <w:r>
              <w:rPr>
                <w:sz w:val="21"/>
              </w:rPr>
              <w:t>0.1分；</w:t>
            </w:r>
          </w:p>
          <w:p>
            <w:pPr>
              <w:pStyle w:val="null3"/>
              <w:jc w:val="both"/>
            </w:pPr>
            <w:r>
              <w:rPr>
                <w:sz w:val="21"/>
              </w:rPr>
              <w:t>3、堆体边坡大于</w:t>
            </w:r>
            <w:r>
              <w:rPr>
                <w:sz w:val="21"/>
              </w:rPr>
              <w:t>1：3，每次扣0.1分；</w:t>
            </w:r>
          </w:p>
          <w:p>
            <w:pPr>
              <w:pStyle w:val="null3"/>
              <w:jc w:val="both"/>
            </w:pPr>
            <w:r>
              <w:rPr>
                <w:sz w:val="21"/>
              </w:rPr>
              <w:t>4、临时封场区域、边坡及膜面未按有关标准及时进行维护处理，每次扣</w:t>
            </w:r>
            <w:r>
              <w:rPr>
                <w:sz w:val="21"/>
              </w:rPr>
              <w:t>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临时道路和卸料平台</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1、未按标准（GB 50869-2013）、（CJJ 93-2011）及时铺筑临时道路和卸料平台或铺筑不规范，有陷车现象，每次扣0.1分。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飘散垃圾控制与场区环境</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1、飘浮垃圾防护网破损，每发现一次扣</w:t>
            </w:r>
            <w:r>
              <w:rPr>
                <w:sz w:val="21"/>
              </w:rPr>
              <w:t>0.1分；</w:t>
            </w:r>
          </w:p>
          <w:p>
            <w:pPr>
              <w:pStyle w:val="null3"/>
              <w:jc w:val="both"/>
            </w:pPr>
            <w:r>
              <w:rPr>
                <w:sz w:val="21"/>
              </w:rPr>
              <w:t>2、发现垃圾飘散的，每次扣</w:t>
            </w:r>
            <w:r>
              <w:rPr>
                <w:sz w:val="21"/>
              </w:rPr>
              <w:t>0.1分；</w:t>
            </w:r>
          </w:p>
          <w:p>
            <w:pPr>
              <w:pStyle w:val="null3"/>
              <w:jc w:val="both"/>
            </w:pPr>
            <w:r>
              <w:rPr>
                <w:sz w:val="21"/>
              </w:rPr>
              <w:t>3、有拾荒人员，每发现一次扣</w:t>
            </w:r>
            <w:r>
              <w:rPr>
                <w:sz w:val="21"/>
              </w:rPr>
              <w:t>0.1分；</w:t>
            </w:r>
          </w:p>
          <w:p>
            <w:pPr>
              <w:pStyle w:val="null3"/>
              <w:jc w:val="both"/>
            </w:pPr>
            <w:r>
              <w:rPr>
                <w:sz w:val="21"/>
              </w:rPr>
              <w:t>4、非填埋作业区有垃圾杂物、乱堆放，每发现一次扣</w:t>
            </w:r>
            <w:r>
              <w:rPr>
                <w:sz w:val="21"/>
              </w:rPr>
              <w:t>0.2分；</w:t>
            </w:r>
          </w:p>
          <w:p>
            <w:pPr>
              <w:pStyle w:val="null3"/>
              <w:jc w:val="both"/>
            </w:pPr>
            <w:r>
              <w:rPr>
                <w:sz w:val="21"/>
              </w:rPr>
              <w:t>5、排水设施堵塞、损坏未及时清疏的，每发现一次扣</w:t>
            </w:r>
            <w:r>
              <w:rPr>
                <w:sz w:val="21"/>
              </w:rPr>
              <w:t>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w:t>
            </w:r>
          </w:p>
          <w:p>
            <w:pPr>
              <w:pStyle w:val="null3"/>
              <w:jc w:val="center"/>
            </w:pPr>
            <w:r>
              <w:rPr>
                <w:sz w:val="21"/>
              </w:rPr>
              <w:t>监测</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场内配备较完善的环境监测设备或有委托监测，根据相关规范要求对填埋气、渗滤液、地下水、地表水、噪声、土壤、坝体水平及垂直位移进行变形监测、场四周自然环境等项目的主要指标进行常规监测，能提供连续、完整、准确的监测资料和报告，每发现一处不符合扣</w:t>
            </w:r>
            <w:r>
              <w:rPr>
                <w:sz w:val="21"/>
              </w:rPr>
              <w:t>0.3分；</w:t>
            </w:r>
          </w:p>
          <w:p>
            <w:pPr>
              <w:pStyle w:val="null3"/>
              <w:jc w:val="both"/>
            </w:pPr>
            <w:r>
              <w:rPr>
                <w:sz w:val="21"/>
              </w:rPr>
              <w:t>2、因</w:t>
            </w:r>
            <w:r>
              <w:rPr>
                <w:sz w:val="21"/>
              </w:rPr>
              <w:t>乙方</w:t>
            </w:r>
            <w:r>
              <w:rPr>
                <w:sz w:val="21"/>
              </w:rPr>
              <w:t>原因造成监测指标超标的，每发现一处扣</w:t>
            </w:r>
            <w:r>
              <w:rPr>
                <w:sz w:val="21"/>
              </w:rPr>
              <w:t>0.5分；环保部门不定期对填埋场进行环境监测，如监测报告不合格，每次扣2分。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场区</w:t>
            </w:r>
          </w:p>
          <w:p>
            <w:pPr>
              <w:pStyle w:val="null3"/>
              <w:jc w:val="center"/>
            </w:pPr>
            <w:r>
              <w:rPr>
                <w:sz w:val="21"/>
              </w:rPr>
              <w:t>消杀</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1、没有消杀（蚊、蝇、鼠等）措施，每次扣</w:t>
            </w:r>
            <w:r>
              <w:rPr>
                <w:sz w:val="21"/>
              </w:rPr>
              <w:t>0.1分；</w:t>
            </w:r>
          </w:p>
          <w:p>
            <w:pPr>
              <w:pStyle w:val="null3"/>
              <w:jc w:val="both"/>
            </w:pPr>
            <w:r>
              <w:rPr>
                <w:sz w:val="21"/>
              </w:rPr>
              <w:t>2、有措施但效果一般，相关监测指标超标，每次扣</w:t>
            </w:r>
            <w:r>
              <w:rPr>
                <w:sz w:val="21"/>
              </w:rPr>
              <w:t>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臭味控制、日常保洁及绿化维护</w:t>
            </w:r>
          </w:p>
          <w:p>
            <w:pPr>
              <w:pStyle w:val="null3"/>
              <w:spacing w:after="120"/>
              <w:ind w:left="420" w:firstLine="480"/>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1、场内无明显臭味、场界恶臭气体指标合格，每发现一项不符合扣</w:t>
            </w:r>
            <w:r>
              <w:rPr>
                <w:sz w:val="21"/>
              </w:rPr>
              <w:t>0.1分；</w:t>
            </w:r>
          </w:p>
          <w:p>
            <w:pPr>
              <w:pStyle w:val="null3"/>
              <w:jc w:val="both"/>
            </w:pPr>
            <w:r>
              <w:rPr>
                <w:sz w:val="21"/>
              </w:rPr>
              <w:t>2、保证所服务的区域无垃圾堆积现象，道路整洁畅通，绿化养护、清杂和道路保洁垃圾没有当日清理干净，留在现场过夜的，每次扣</w:t>
            </w:r>
            <w:r>
              <w:rPr>
                <w:sz w:val="21"/>
              </w:rPr>
              <w:t>0.1分；</w:t>
            </w:r>
          </w:p>
          <w:p>
            <w:pPr>
              <w:pStyle w:val="null3"/>
              <w:jc w:val="both"/>
            </w:pPr>
            <w:r>
              <w:rPr>
                <w:sz w:val="21"/>
              </w:rPr>
              <w:t>3、绿化养护、清除草皮，按三级技术措施要求认真进行养护，加强对场内绿化树木维护，未经甲方同意私下砍伐、买卖场内绿化树木，每发现一棵扣</w:t>
            </w:r>
            <w:r>
              <w:rPr>
                <w:sz w:val="21"/>
              </w:rPr>
              <w:t>0.1分；</w:t>
            </w:r>
          </w:p>
          <w:p>
            <w:pPr>
              <w:pStyle w:val="null3"/>
              <w:jc w:val="both"/>
            </w:pPr>
            <w:r>
              <w:rPr>
                <w:sz w:val="21"/>
              </w:rPr>
              <w:t>4、在车辆出入高峰期时进行绿化养护、清杂和道路保洁，每次扣</w:t>
            </w:r>
            <w:r>
              <w:rPr>
                <w:sz w:val="21"/>
              </w:rPr>
              <w:t>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污</w:t>
            </w:r>
          </w:p>
          <w:p>
            <w:pPr>
              <w:pStyle w:val="null3"/>
              <w:spacing w:after="120"/>
              <w:jc w:val="center"/>
            </w:pPr>
            <w:r>
              <w:rPr>
                <w:sz w:val="21"/>
                <w:b/>
              </w:rPr>
              <w:t>染</w:t>
            </w:r>
          </w:p>
          <w:p>
            <w:pPr>
              <w:pStyle w:val="null3"/>
              <w:spacing w:after="120"/>
              <w:jc w:val="center"/>
            </w:pPr>
            <w:r>
              <w:rPr>
                <w:sz w:val="21"/>
                <w:b/>
              </w:rPr>
              <w:t>物</w:t>
            </w:r>
          </w:p>
          <w:p>
            <w:pPr>
              <w:pStyle w:val="null3"/>
              <w:spacing w:after="120"/>
              <w:jc w:val="center"/>
            </w:pPr>
            <w:r>
              <w:rPr>
                <w:sz w:val="21"/>
                <w:b/>
              </w:rPr>
              <w:t>控</w:t>
            </w:r>
          </w:p>
          <w:p>
            <w:pPr>
              <w:pStyle w:val="null3"/>
              <w:spacing w:after="120"/>
              <w:jc w:val="center"/>
            </w:pPr>
            <w:r>
              <w:rPr>
                <w:sz w:val="21"/>
                <w:b/>
              </w:rPr>
              <w:t>制</w:t>
            </w:r>
          </w:p>
          <w:p>
            <w:pPr>
              <w:pStyle w:val="null3"/>
              <w:jc w:val="center"/>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危险废物控制</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1、渗滤液在输送全程中未保持密封状态或因导排管没有做好日常维护造成渗滤液溢漏的，当月扣0.2分；</w:t>
            </w:r>
          </w:p>
          <w:p>
            <w:pPr>
              <w:pStyle w:val="null3"/>
              <w:jc w:val="both"/>
            </w:pPr>
            <w:r>
              <w:rPr>
                <w:sz w:val="21"/>
              </w:rPr>
              <w:t>2、因操作不当造成防渗层破损，导致污染事故的，每发现一次扣1分。</w:t>
            </w:r>
          </w:p>
          <w:p>
            <w:pPr>
              <w:pStyle w:val="null3"/>
              <w:jc w:val="both"/>
            </w:pPr>
            <w:r>
              <w:rPr>
                <w:sz w:val="21"/>
              </w:rPr>
              <w:t>3、水质在线监测设备所产水的危废液，没有依照环保部门监管要求集中收集并妥善处理的，每发现一次扣1分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污染物检测</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1、污染物排放检测报告要全面达标，在线监测排放污染物浓度指标超标，发现一项指标超标扣0.1分，累计扣减。</w:t>
            </w:r>
          </w:p>
          <w:p>
            <w:pPr>
              <w:pStyle w:val="null3"/>
              <w:jc w:val="both"/>
            </w:pPr>
            <w:r>
              <w:rPr>
                <w:sz w:val="21"/>
              </w:rPr>
              <w:t>2、各级环保监管部门定时或不定时抽查，发现一项指标超标，扣0.5分。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在线监控室</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1、在线监控设备要正常运营，当因无工作人员看管出现缺乏水样，缺乏试剂或试剂过期，设备故障等原因造成在线监测数据异常情况，扣0.1分。</w:t>
            </w:r>
          </w:p>
          <w:p>
            <w:pPr>
              <w:pStyle w:val="null3"/>
              <w:jc w:val="both"/>
            </w:pPr>
            <w:r>
              <w:rPr>
                <w:sz w:val="21"/>
              </w:rPr>
              <w:t>2、在线监测设备异常时，依照《水污染源在线监测系统（CODCr 、NH3-N 等）运行技术规范》，实验室要做好台账，证明出水是达标，若没按要求做的，每个指标扣0.1分。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日常检测</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1、按规范要求制定化验检测分析项目及频次计划、按此计划和采用国家或行业标准检测分析方法实施日常检测，若不符合要求，每一个指标扣</w:t>
            </w:r>
            <w:r>
              <w:rPr>
                <w:sz w:val="21"/>
              </w:rPr>
              <w:t>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化验分析仪器</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1、应配备常规检测仪器，常规项缺</w:t>
            </w:r>
            <w:r>
              <w:rPr>
                <w:sz w:val="21"/>
              </w:rPr>
              <w:t>1项扣0.1分；</w:t>
            </w:r>
          </w:p>
          <w:p>
            <w:pPr>
              <w:pStyle w:val="null3"/>
              <w:jc w:val="both"/>
            </w:pPr>
            <w:r>
              <w:rPr>
                <w:sz w:val="21"/>
              </w:rPr>
              <w:t>2、仪器已配备但不能正常运作的，常规项缺</w:t>
            </w:r>
            <w:r>
              <w:rPr>
                <w:sz w:val="21"/>
              </w:rPr>
              <w:t>1项扣0.1分。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w:t>
            </w:r>
          </w:p>
          <w:p>
            <w:pPr>
              <w:pStyle w:val="null3"/>
              <w:jc w:val="center"/>
            </w:pPr>
            <w:r>
              <w:rPr>
                <w:sz w:val="21"/>
              </w:rPr>
              <w:t>管理</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1、无药品管理制度扣</w:t>
            </w:r>
            <w:r>
              <w:rPr>
                <w:sz w:val="21"/>
              </w:rPr>
              <w:t>0.1分;</w:t>
            </w:r>
          </w:p>
          <w:p>
            <w:pPr>
              <w:pStyle w:val="null3"/>
              <w:jc w:val="both"/>
            </w:pPr>
            <w:r>
              <w:rPr>
                <w:sz w:val="21"/>
              </w:rPr>
              <w:t>2、现场工作人员违反药品管理制度的每次扣</w:t>
            </w:r>
            <w:r>
              <w:rPr>
                <w:sz w:val="21"/>
              </w:rPr>
              <w:t>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w:t>
            </w:r>
          </w:p>
          <w:p>
            <w:pPr>
              <w:pStyle w:val="null3"/>
              <w:jc w:val="center"/>
            </w:pPr>
            <w:r>
              <w:rPr>
                <w:sz w:val="21"/>
              </w:rPr>
              <w:t>全</w:t>
            </w:r>
          </w:p>
          <w:p>
            <w:pPr>
              <w:pStyle w:val="null3"/>
              <w:spacing w:after="120"/>
              <w:jc w:val="center"/>
            </w:pPr>
            <w:r>
              <w:rPr>
                <w:sz w:val="21"/>
              </w:rPr>
              <w:t>管</w:t>
            </w:r>
          </w:p>
          <w:p>
            <w:pPr>
              <w:pStyle w:val="null3"/>
              <w:spacing w:after="120"/>
              <w:jc w:val="center"/>
            </w:pPr>
            <w:r>
              <w:rPr>
                <w:sz w:val="21"/>
              </w:rPr>
              <w:t>理</w:t>
            </w:r>
          </w:p>
          <w:p>
            <w:pPr>
              <w:pStyle w:val="null3"/>
              <w:jc w:val="center"/>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w:t>
            </w:r>
          </w:p>
          <w:p>
            <w:pPr>
              <w:pStyle w:val="null3"/>
              <w:jc w:val="center"/>
            </w:pPr>
            <w:r>
              <w:rPr>
                <w:sz w:val="21"/>
              </w:rPr>
              <w:t>管理</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建立完善可行的管理制度，包括但不限于运行管理制度、设备管理制度、消耗品及备品备件管理制度、危险品管理制度、监测分析制度、人员岗位制度、详细的安全规章制度及操作规程；发现安全有隐患有积极的响应措施、并能及时解决；劳动安全、工业卫生、消防措施应符合国家和行业的有关标准，措施得当，可操作性强；任一项不符合要求，扣0.1分；</w:t>
            </w:r>
          </w:p>
          <w:p>
            <w:pPr>
              <w:pStyle w:val="null3"/>
              <w:jc w:val="both"/>
            </w:pPr>
            <w:r>
              <w:rPr>
                <w:sz w:val="21"/>
              </w:rPr>
              <w:t>2、未定期检查和更换安全防护用品，扣0.1分;未配备急救物品，扣0.1分；</w:t>
            </w:r>
          </w:p>
          <w:p>
            <w:pPr>
              <w:pStyle w:val="null3"/>
              <w:jc w:val="both"/>
            </w:pPr>
            <w:r>
              <w:rPr>
                <w:sz w:val="21"/>
              </w:rPr>
              <w:t>3、未经风险辨识不作业、未经通风和检测合格不作业、不佩戴劳动防护用品不作业、没有监护不作业、电气设备不符合规定不作业、未经审批不作业、未经培训演练不作业，由于违规作业造成安全事故，视情节轻重，每宗扣1-5分；隐瞒事故，每宗扣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p>
          <w:p>
            <w:pPr>
              <w:pStyle w:val="null3"/>
              <w:jc w:val="center"/>
            </w:pPr>
            <w:r>
              <w:rPr>
                <w:sz w:val="21"/>
              </w:rPr>
              <w:t>预案</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p>
          <w:p>
            <w:pPr>
              <w:pStyle w:val="null3"/>
              <w:jc w:val="center"/>
            </w:pPr>
            <w:r>
              <w:rPr>
                <w:sz w:val="21"/>
              </w:rPr>
              <w:t>预案</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1、建立完善的安全应急预案，未建立完善的污水处理厂应急预案及未按方案要求配备相关应急设备设施的，每项扣</w:t>
            </w:r>
            <w:r>
              <w:rPr>
                <w:sz w:val="21"/>
              </w:rPr>
              <w:t>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处置</w:t>
            </w:r>
          </w:p>
          <w:p>
            <w:pPr>
              <w:pStyle w:val="null3"/>
              <w:jc w:val="center"/>
            </w:pPr>
            <w:r>
              <w:rPr>
                <w:sz w:val="21"/>
              </w:rPr>
              <w:t>情况</w:t>
            </w:r>
          </w:p>
          <w:p>
            <w:pPr>
              <w:pStyle w:val="null3"/>
              <w:jc w:val="center"/>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处置</w:t>
            </w:r>
          </w:p>
          <w:p>
            <w:pPr>
              <w:pStyle w:val="null3"/>
              <w:jc w:val="center"/>
            </w:pPr>
            <w:r>
              <w:rPr>
                <w:sz w:val="21"/>
              </w:rPr>
              <w:t>情况</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1、及时处置相关的整改通知，信访，投诉案件，并向甲方及时反馈处置情况，如有违法每次扣2分。</w:t>
            </w:r>
          </w:p>
          <w:p>
            <w:pPr>
              <w:pStyle w:val="null3"/>
              <w:jc w:val="both"/>
            </w:pPr>
            <w:r>
              <w:rPr>
                <w:sz w:val="21"/>
              </w:rPr>
              <w:t>2、因运营方责任原因造成在各级媒体曝光、群众投诉上访、在各级检查及重大检查等中受到点名批评或扣分，每次扣2分。</w:t>
            </w:r>
          </w:p>
          <w:p>
            <w:pPr>
              <w:pStyle w:val="null3"/>
              <w:jc w:val="both"/>
            </w:pPr>
            <w:r>
              <w:rPr>
                <w:sz w:val="21"/>
              </w:rPr>
              <w:t>3、经环保部门督查发现问题，视情节轻重，每宗扣2-5分。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p>
          <w:p>
            <w:pPr>
              <w:pStyle w:val="null3"/>
              <w:jc w:val="center"/>
            </w:pPr>
            <w:r>
              <w:rPr>
                <w:sz w:val="21"/>
                <w:b/>
              </w:rPr>
              <w:t>部</w:t>
            </w:r>
          </w:p>
          <w:p>
            <w:pPr>
              <w:pStyle w:val="null3"/>
              <w:jc w:val="center"/>
            </w:pPr>
            <w:r>
              <w:rPr>
                <w:sz w:val="21"/>
                <w:b/>
              </w:rPr>
              <w:t>管</w:t>
            </w:r>
          </w:p>
          <w:p>
            <w:pPr>
              <w:pStyle w:val="null3"/>
              <w:jc w:val="center"/>
            </w:pPr>
            <w:r>
              <w:rPr>
                <w:sz w:val="21"/>
                <w:b/>
              </w:rPr>
              <w:t>理</w:t>
            </w:r>
          </w:p>
          <w:p>
            <w:pPr>
              <w:pStyle w:val="null3"/>
              <w:jc w:val="both"/>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运行</w:t>
            </w:r>
          </w:p>
          <w:p>
            <w:pPr>
              <w:pStyle w:val="null3"/>
              <w:jc w:val="center"/>
            </w:pPr>
            <w:r>
              <w:rPr>
                <w:sz w:val="21"/>
              </w:rPr>
              <w:t>制度</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1、有运行作业手册及设备设施操作维护保养手册，规章制度、岗位职责健全，每处不符合扣</w:t>
            </w:r>
            <w:r>
              <w:rPr>
                <w:sz w:val="21"/>
              </w:rPr>
              <w:t>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w:t>
            </w:r>
          </w:p>
          <w:p>
            <w:pPr>
              <w:pStyle w:val="null3"/>
              <w:jc w:val="center"/>
            </w:pPr>
            <w:r>
              <w:rPr>
                <w:sz w:val="21"/>
              </w:rPr>
              <w:t>生产</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1、安全措施不健全、不落实或发现事故隐患不及时进行整改，每次扣</w:t>
            </w:r>
            <w:r>
              <w:rPr>
                <w:sz w:val="21"/>
              </w:rPr>
              <w:t>0.2分；</w:t>
            </w:r>
          </w:p>
          <w:p>
            <w:pPr>
              <w:pStyle w:val="null3"/>
              <w:jc w:val="both"/>
            </w:pPr>
            <w:r>
              <w:rPr>
                <w:sz w:val="21"/>
              </w:rPr>
              <w:t>2、安全警示标识缺失、破损或掉落未及时补上，每处不符扣</w:t>
            </w:r>
            <w:r>
              <w:rPr>
                <w:sz w:val="21"/>
              </w:rPr>
              <w:t>0.2分；</w:t>
            </w:r>
          </w:p>
          <w:p>
            <w:pPr>
              <w:pStyle w:val="null3"/>
              <w:jc w:val="both"/>
            </w:pPr>
            <w:r>
              <w:rPr>
                <w:sz w:val="21"/>
              </w:rPr>
              <w:t>3、由于</w:t>
            </w:r>
            <w:r>
              <w:rPr>
                <w:sz w:val="21"/>
              </w:rPr>
              <w:t>乙方</w:t>
            </w:r>
            <w:r>
              <w:rPr>
                <w:sz w:val="21"/>
              </w:rPr>
              <w:t>原因造成财产损失或人员伤亡等安全事故，视情节轻重，每宗扣</w:t>
            </w:r>
            <w:r>
              <w:rPr>
                <w:sz w:val="21"/>
              </w:rPr>
              <w:t>1-3分；</w:t>
            </w:r>
          </w:p>
          <w:p>
            <w:pPr>
              <w:pStyle w:val="null3"/>
              <w:jc w:val="both"/>
            </w:pPr>
            <w:r>
              <w:rPr>
                <w:sz w:val="21"/>
              </w:rPr>
              <w:t>4、隐瞒事故，每宗扣</w:t>
            </w:r>
            <w:r>
              <w:rPr>
                <w:sz w:val="21"/>
              </w:rPr>
              <w:t>5分。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应急制度建立</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1、设置应急预案和配置应急处置设施或措施，建立卫生防护设施的管理和使用规章制度，每处不符合扣</w:t>
            </w:r>
            <w:r>
              <w:rPr>
                <w:sz w:val="21"/>
              </w:rPr>
              <w:t>0.2分。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vMerge/>
            <w:tcBorders>
              <w:top w:val="none" w:color="000000" w:sz="4"/>
              <w:left w:val="singl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预案</w:t>
            </w:r>
          </w:p>
          <w:p>
            <w:pPr>
              <w:pStyle w:val="null3"/>
              <w:jc w:val="center"/>
            </w:pPr>
            <w:r>
              <w:rPr>
                <w:sz w:val="21"/>
              </w:rPr>
              <w:t>实施</w:t>
            </w:r>
          </w:p>
          <w:p>
            <w:pPr>
              <w:pStyle w:val="null3"/>
              <w:jc w:val="center"/>
            </w:pPr>
            <w:r>
              <w:rPr>
                <w:sz w:val="21"/>
              </w:rPr>
              <w:t>情况</w:t>
            </w: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1、根据应急预案定期组织演练；在灾害性天气发生前或其它紧急情况时，落实应急预备措施；配合主管部门做好垃圾的应急处置工作；如有违反每处扣</w:t>
            </w:r>
            <w:r>
              <w:rPr>
                <w:sz w:val="21"/>
              </w:rPr>
              <w:t>0.1分。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w:t>
            </w:r>
          </w:p>
          <w:p>
            <w:pPr>
              <w:pStyle w:val="null3"/>
              <w:jc w:val="center"/>
            </w:pPr>
            <w:r>
              <w:rPr>
                <w:sz w:val="21"/>
              </w:rPr>
              <w:t>他</w:t>
            </w:r>
          </w:p>
          <w:p>
            <w:pPr>
              <w:pStyle w:val="null3"/>
              <w:jc w:val="center"/>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p>
        </w:tc>
        <w:tc>
          <w:tcPr>
            <w:tcW w:type="dxa" w:w="5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1、不遵守监管相关管理制度(如厂区管理制度等)，每发现一次扣0.1分；</w:t>
            </w:r>
          </w:p>
          <w:p>
            <w:pPr>
              <w:pStyle w:val="null3"/>
              <w:jc w:val="both"/>
            </w:pPr>
            <w:r>
              <w:rPr>
                <w:sz w:val="21"/>
              </w:rPr>
              <w:t>2、运营场地没有做好保洁，工作人员没有穿工作服，每发现一次扣0.1分；</w:t>
            </w:r>
          </w:p>
          <w:p>
            <w:pPr>
              <w:pStyle w:val="null3"/>
              <w:jc w:val="both"/>
            </w:pPr>
            <w:r>
              <w:rPr>
                <w:sz w:val="21"/>
              </w:rPr>
              <w:t>3、不及时与甲方</w:t>
            </w:r>
            <w:r>
              <w:rPr>
                <w:sz w:val="21"/>
              </w:rPr>
              <w:t>工作</w:t>
            </w:r>
            <w:r>
              <w:rPr>
                <w:sz w:val="21"/>
              </w:rPr>
              <w:t>人</w:t>
            </w:r>
            <w:r>
              <w:rPr>
                <w:sz w:val="21"/>
              </w:rPr>
              <w:t>员</w:t>
            </w:r>
            <w:r>
              <w:rPr>
                <w:sz w:val="21"/>
              </w:rPr>
              <w:t>沟通，不积极响应甲方提出的问题。每发现一次扣</w:t>
            </w:r>
            <w:r>
              <w:rPr>
                <w:sz w:val="21"/>
              </w:rPr>
              <w:t>0.1分。</w:t>
            </w:r>
          </w:p>
          <w:p>
            <w:pPr>
              <w:pStyle w:val="null3"/>
              <w:jc w:val="both"/>
            </w:pPr>
            <w:r>
              <w:rPr>
                <w:sz w:val="21"/>
              </w:rPr>
              <w:t>4、如</w:t>
            </w:r>
            <w:r>
              <w:rPr>
                <w:sz w:val="21"/>
              </w:rPr>
              <w:t>乙方</w:t>
            </w:r>
            <w:r>
              <w:rPr>
                <w:sz w:val="21"/>
              </w:rPr>
              <w:t>拖欠员工工资的、每一次的扣</w:t>
            </w:r>
            <w:r>
              <w:rPr>
                <w:sz w:val="21"/>
              </w:rPr>
              <w:t>5分。</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评分结果</w:t>
            </w:r>
          </w:p>
        </w:tc>
        <w:tc>
          <w:tcPr>
            <w:tcW w:type="dxa" w:w="659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考核小组</w:t>
            </w:r>
          </w:p>
        </w:tc>
        <w:tc>
          <w:tcPr>
            <w:tcW w:type="dxa" w:w="659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负责人</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甲方负责人</w:t>
            </w:r>
          </w:p>
        </w:tc>
        <w:tc>
          <w:tcPr>
            <w:tcW w:type="dxa" w:w="199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1"/>
        </w:rPr>
        <w:t>表</w:t>
      </w:r>
      <w:r>
        <w:rPr>
          <w:sz w:val="21"/>
        </w:rPr>
        <w:t>2</w:t>
      </w:r>
      <w:r>
        <w:rPr>
          <w:sz w:val="21"/>
        </w:rPr>
        <w:t>—临时封场阶段</w:t>
      </w:r>
      <w:r>
        <w:rPr>
          <w:sz w:val="21"/>
        </w:rPr>
        <w:t>第三方管理运营服务</w:t>
      </w:r>
      <w:r>
        <w:rPr>
          <w:sz w:val="21"/>
        </w:rPr>
        <w:t>质量考评标准</w:t>
      </w:r>
    </w:p>
    <w:tbl>
      <w:tblPr>
        <w:tblW w:w="0" w:type="auto"/>
        <w:tblBorders>
          <w:top w:val="none" w:color="000000" w:sz="4"/>
          <w:left w:val="none" w:color="000000" w:sz="4"/>
          <w:bottom w:val="none" w:color="000000" w:sz="4"/>
          <w:right w:val="none" w:color="000000" w:sz="4"/>
          <w:insideH w:val="none"/>
          <w:insideV w:val="none"/>
        </w:tblBorders>
      </w:tblPr>
      <w:tblGrid>
        <w:gridCol w:w="606"/>
        <w:gridCol w:w="834"/>
        <w:gridCol w:w="1126"/>
        <w:gridCol w:w="5292"/>
        <w:gridCol w:w="442"/>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考评内容</w:t>
            </w:r>
          </w:p>
        </w:tc>
        <w:tc>
          <w:tcPr>
            <w:tcW w:type="dxa" w:w="641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考评扣分标准</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扣减</w:t>
            </w:r>
          </w:p>
          <w:p>
            <w:pPr>
              <w:pStyle w:val="null3"/>
              <w:jc w:val="center"/>
            </w:pPr>
            <w:r>
              <w:rPr>
                <w:sz w:val="21"/>
                <w:b/>
              </w:rPr>
              <w:t>分数</w:t>
            </w:r>
          </w:p>
        </w:tc>
      </w:tr>
      <w:tr>
        <w:tc>
          <w:tcPr>
            <w:tcW w:type="dxa" w:w="6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p>
          <w:p>
            <w:pPr>
              <w:pStyle w:val="null3"/>
              <w:jc w:val="center"/>
            </w:pPr>
            <w:r>
              <w:rPr>
                <w:sz w:val="21"/>
                <w:b/>
              </w:rPr>
              <w:t>据</w:t>
            </w:r>
          </w:p>
          <w:p>
            <w:pPr>
              <w:pStyle w:val="null3"/>
              <w:jc w:val="center"/>
            </w:pPr>
            <w:r>
              <w:rPr>
                <w:sz w:val="21"/>
                <w:b/>
              </w:rPr>
              <w:t>报</w:t>
            </w:r>
          </w:p>
          <w:p>
            <w:pPr>
              <w:pStyle w:val="null3"/>
              <w:jc w:val="center"/>
            </w:pPr>
            <w:r>
              <w:rPr>
                <w:sz w:val="21"/>
                <w:b/>
              </w:rPr>
              <w:t>表</w:t>
            </w:r>
          </w:p>
          <w:p>
            <w:pPr>
              <w:pStyle w:val="null3"/>
              <w:jc w:val="center"/>
            </w:p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报送</w:t>
            </w:r>
          </w:p>
          <w:p>
            <w:pPr>
              <w:pStyle w:val="null3"/>
              <w:jc w:val="center"/>
            </w:pPr>
            <w:r>
              <w:rPr>
                <w:sz w:val="21"/>
              </w:rPr>
              <w:t>及时性</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1、超过规定时间5日仍未上报数据和报表、各项环境监测报告，每次扣0.1分。</w:t>
            </w:r>
          </w:p>
          <w:p>
            <w:pPr>
              <w:pStyle w:val="null3"/>
              <w:spacing w:after="120"/>
              <w:jc w:val="both"/>
            </w:pPr>
            <w:r>
              <w:rPr>
                <w:sz w:val="21"/>
              </w:rPr>
              <w:t>2、未按时按要求提供生产(安全)月报表，年度生产运营计划和年度运营报告缺一项扣0.1分。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数据报表准确性与规范管理</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1、渗滤液、垃圾处理量、在线监测设备数据弄虚作假，每次扣</w:t>
            </w:r>
            <w:r>
              <w:rPr>
                <w:sz w:val="21"/>
              </w:rPr>
              <w:t>1分；</w:t>
            </w:r>
          </w:p>
          <w:p>
            <w:pPr>
              <w:pStyle w:val="null3"/>
              <w:jc w:val="both"/>
            </w:pPr>
            <w:r>
              <w:rPr>
                <w:sz w:val="21"/>
              </w:rPr>
              <w:t>2、报表项目不按要求填报，每次扣</w:t>
            </w:r>
            <w:r>
              <w:rPr>
                <w:sz w:val="21"/>
              </w:rPr>
              <w:t>0.1分；</w:t>
            </w:r>
          </w:p>
          <w:p>
            <w:pPr>
              <w:pStyle w:val="null3"/>
              <w:jc w:val="both"/>
            </w:pPr>
            <w:r>
              <w:rPr>
                <w:sz w:val="21"/>
              </w:rPr>
              <w:t>3、各类运行资料、报表格式规范、内容齐全、归档立卷，每处不符合扣</w:t>
            </w:r>
            <w:r>
              <w:rPr>
                <w:sz w:val="21"/>
              </w:rPr>
              <w:t>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w:t>
            </w:r>
          </w:p>
          <w:p>
            <w:pPr>
              <w:pStyle w:val="null3"/>
              <w:jc w:val="center"/>
            </w:pPr>
            <w:r>
              <w:rPr>
                <w:sz w:val="21"/>
                <w:b/>
              </w:rPr>
              <w:t>营</w:t>
            </w:r>
          </w:p>
          <w:p>
            <w:pPr>
              <w:pStyle w:val="null3"/>
              <w:jc w:val="center"/>
            </w:pPr>
            <w:r>
              <w:rPr>
                <w:sz w:val="21"/>
                <w:b/>
              </w:rPr>
              <w:t>情</w:t>
            </w:r>
          </w:p>
          <w:p>
            <w:pPr>
              <w:pStyle w:val="null3"/>
              <w:jc w:val="center"/>
            </w:pPr>
            <w:r>
              <w:rPr>
                <w:sz w:val="21"/>
                <w:b/>
              </w:rPr>
              <w:t>况</w:t>
            </w:r>
          </w:p>
          <w:p>
            <w:pPr>
              <w:pStyle w:val="null3"/>
              <w:jc w:val="center"/>
            </w:p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地磅年审</w:t>
            </w:r>
          </w:p>
          <w:p>
            <w:pPr>
              <w:pStyle w:val="null3"/>
              <w:jc w:val="center"/>
            </w:pPr>
            <w:r>
              <w:rPr>
                <w:sz w:val="21"/>
              </w:rPr>
              <w:t>校验</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1、没有按时提交</w:t>
            </w:r>
            <w:r>
              <w:rPr>
                <w:sz w:val="21"/>
              </w:rPr>
              <w:t>郁南县</w:t>
            </w:r>
            <w:r>
              <w:rPr>
                <w:sz w:val="21"/>
              </w:rPr>
              <w:t>市场监督管理局出具的有效校验证明，扣</w:t>
            </w:r>
            <w:r>
              <w:rPr>
                <w:sz w:val="21"/>
              </w:rPr>
              <w:t>0.2分。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w:t>
            </w:r>
          </w:p>
          <w:p>
            <w:pPr>
              <w:pStyle w:val="null3"/>
              <w:jc w:val="center"/>
            </w:pPr>
            <w:r>
              <w:rPr>
                <w:sz w:val="21"/>
              </w:rPr>
              <w:t>设备</w:t>
            </w:r>
          </w:p>
          <w:p>
            <w:pPr>
              <w:pStyle w:val="null3"/>
              <w:jc w:val="center"/>
            </w:pPr>
            <w:r>
              <w:rPr>
                <w:sz w:val="21"/>
              </w:rPr>
              <w:t>使用</w:t>
            </w:r>
          </w:p>
          <w:p>
            <w:pPr>
              <w:pStyle w:val="null3"/>
              <w:jc w:val="center"/>
            </w:pPr>
            <w:r>
              <w:rPr>
                <w:sz w:val="21"/>
              </w:rPr>
              <w:t>情况</w:t>
            </w:r>
          </w:p>
          <w:p>
            <w:pPr>
              <w:pStyle w:val="null3"/>
              <w:spacing w:after="120"/>
              <w:ind w:left="420" w:firstLine="480"/>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1、计量系统出现故障超过</w:t>
            </w:r>
            <w:r>
              <w:rPr>
                <w:sz w:val="21"/>
              </w:rPr>
              <w:t>1天未予维修，每天扣0.2分。</w:t>
            </w:r>
          </w:p>
          <w:p>
            <w:pPr>
              <w:pStyle w:val="null3"/>
              <w:jc w:val="both"/>
            </w:pPr>
            <w:r>
              <w:rPr>
                <w:sz w:val="21"/>
              </w:rPr>
              <w:t>2、未定期按制度要求对设施设备进行使用、维护保养、检测与审验、运行与管理记录的，每次扣</w:t>
            </w:r>
            <w:r>
              <w:rPr>
                <w:sz w:val="21"/>
              </w:rPr>
              <w:t>0.2分；</w:t>
            </w:r>
          </w:p>
          <w:p>
            <w:pPr>
              <w:pStyle w:val="null3"/>
              <w:jc w:val="both"/>
            </w:pPr>
            <w:r>
              <w:rPr>
                <w:sz w:val="21"/>
              </w:rPr>
              <w:t>3、当设施设备出现故障影响垃圾处置时，应及时书面通知甲方并预计恢复正常生产的时间，如有违反每次扣</w:t>
            </w:r>
            <w:r>
              <w:rPr>
                <w:sz w:val="21"/>
              </w:rPr>
              <w:t>0.2分；</w:t>
            </w:r>
          </w:p>
          <w:p>
            <w:pPr>
              <w:pStyle w:val="null3"/>
              <w:jc w:val="both"/>
            </w:pPr>
            <w:r>
              <w:rPr>
                <w:sz w:val="21"/>
              </w:rPr>
              <w:t>4、水质在线监测设备没有按要求</w:t>
            </w:r>
            <w:r>
              <w:rPr>
                <w:sz w:val="21"/>
                <w:b/>
              </w:rPr>
              <w:t>保养维护</w:t>
            </w:r>
            <w:r>
              <w:rPr>
                <w:sz w:val="21"/>
              </w:rPr>
              <w:t>及运维，导致数据异常、联网不通畅的，每次扣</w:t>
            </w:r>
            <w:r>
              <w:rPr>
                <w:sz w:val="21"/>
              </w:rPr>
              <w:t>0.2分。</w:t>
            </w:r>
          </w:p>
          <w:p>
            <w:pPr>
              <w:pStyle w:val="null3"/>
              <w:jc w:val="both"/>
            </w:pPr>
            <w:r>
              <w:rPr>
                <w:sz w:val="21"/>
              </w:rPr>
              <w:t>5、未按要求做好防渗膜保护的，每次扣</w:t>
            </w:r>
            <w:r>
              <w:rPr>
                <w:sz w:val="21"/>
              </w:rPr>
              <w:t>0.2分；</w:t>
            </w:r>
          </w:p>
          <w:p>
            <w:pPr>
              <w:pStyle w:val="null3"/>
              <w:jc w:val="both"/>
            </w:pPr>
            <w:r>
              <w:rPr>
                <w:sz w:val="21"/>
              </w:rPr>
              <w:t>6、未按制度要求抽排地下水、渗滤液、调节池浮盖表面水、调节池底淤泥，每次扣</w:t>
            </w:r>
            <w:r>
              <w:rPr>
                <w:sz w:val="21"/>
              </w:rPr>
              <w:t>0.1分；</w:t>
            </w:r>
          </w:p>
          <w:p>
            <w:pPr>
              <w:pStyle w:val="null3"/>
              <w:jc w:val="both"/>
            </w:pPr>
            <w:r>
              <w:rPr>
                <w:sz w:val="21"/>
              </w:rPr>
              <w:t>7、擅自将机械设备用于填埋场运营以外的其它用途，每次扣</w:t>
            </w:r>
            <w:r>
              <w:rPr>
                <w:sz w:val="21"/>
              </w:rPr>
              <w:t>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达标处理量</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1、因运营方原因，渗滤液（含高浓度和低浓度水）达标处理量达不到运营协议约定和不达标排放的，每次扣</w:t>
            </w:r>
            <w:r>
              <w:rPr>
                <w:sz w:val="21"/>
              </w:rPr>
              <w:t>5分。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设备完好率</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1、主要设施、设备完好率达到</w:t>
            </w:r>
            <w:r>
              <w:rPr>
                <w:sz w:val="21"/>
              </w:rPr>
              <w:t>100%，螺栓齐全牢固；油漆良好无锈蚀；附属设备工作正常；整机运行平稳可靠；使用高效节能设备设施、油箱、水泵、管道等，单次发现不合格大于3处，扣0.1分。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维修与停运</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1、应定期按计划进行设施设备的维护保养工作，当出现故障影响运行时，应及时书面通知甲方并预计恢复正常生产时间，如有违反每次扣0.1分;</w:t>
            </w:r>
          </w:p>
          <w:p>
            <w:pPr>
              <w:pStyle w:val="null3"/>
              <w:jc w:val="both"/>
            </w:pPr>
            <w:r>
              <w:rPr>
                <w:sz w:val="21"/>
              </w:rPr>
              <w:t>2、在未经甲方审批通过的情况下，擅自整体不运行或部分关键设备运行的，扣</w:t>
            </w:r>
            <w:r>
              <w:rPr>
                <w:sz w:val="21"/>
              </w:rPr>
              <w:t>0.2分。</w:t>
            </w:r>
          </w:p>
          <w:p>
            <w:pPr>
              <w:pStyle w:val="null3"/>
              <w:jc w:val="both"/>
            </w:pPr>
            <w:r>
              <w:rPr>
                <w:sz w:val="21"/>
              </w:rPr>
              <w:t>3、不按要求对机械设备进行维护保养，每台次扣</w:t>
            </w:r>
            <w:r>
              <w:rPr>
                <w:sz w:val="21"/>
              </w:rPr>
              <w:t>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水体</w:t>
            </w:r>
          </w:p>
          <w:p>
            <w:pPr>
              <w:pStyle w:val="null3"/>
              <w:jc w:val="center"/>
            </w:pPr>
            <w:r>
              <w:rPr>
                <w:sz w:val="21"/>
              </w:rPr>
              <w:t>导排</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1、未按标准（GB 50869-2013）、（CJJ 93-2011）、（GB16889-2024）的要求，做好地下水和地表水无污染的导排工作，每次扣0.2分。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w:t>
            </w:r>
          </w:p>
          <w:p>
            <w:pPr>
              <w:pStyle w:val="null3"/>
              <w:jc w:val="center"/>
            </w:pPr>
            <w:r>
              <w:rPr>
                <w:sz w:val="21"/>
              </w:rPr>
              <w:t>堆体</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1、堆体凌乱每次扣</w:t>
            </w:r>
            <w:r>
              <w:rPr>
                <w:sz w:val="21"/>
              </w:rPr>
              <w:t>0.1分；</w:t>
            </w:r>
          </w:p>
          <w:p>
            <w:pPr>
              <w:pStyle w:val="null3"/>
              <w:jc w:val="both"/>
            </w:pPr>
            <w:r>
              <w:rPr>
                <w:sz w:val="21"/>
              </w:rPr>
              <w:t>2、边坡不平整每次扣</w:t>
            </w:r>
            <w:r>
              <w:rPr>
                <w:sz w:val="21"/>
              </w:rPr>
              <w:t>0.1分；</w:t>
            </w:r>
          </w:p>
          <w:p>
            <w:pPr>
              <w:pStyle w:val="null3"/>
              <w:jc w:val="both"/>
            </w:pPr>
            <w:r>
              <w:rPr>
                <w:sz w:val="21"/>
              </w:rPr>
              <w:t>3、堆体边坡大于</w:t>
            </w:r>
            <w:r>
              <w:rPr>
                <w:sz w:val="21"/>
              </w:rPr>
              <w:t>1：3，每次扣0.1分；</w:t>
            </w:r>
          </w:p>
          <w:p>
            <w:pPr>
              <w:pStyle w:val="null3"/>
              <w:jc w:val="both"/>
            </w:pPr>
            <w:r>
              <w:rPr>
                <w:sz w:val="21"/>
              </w:rPr>
              <w:t>4、临时封场区域、边坡及膜面未按有关标准及时进行维护处理，每次扣</w:t>
            </w:r>
            <w:r>
              <w:rPr>
                <w:sz w:val="21"/>
              </w:rPr>
              <w:t>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飘散垃圾控制与场区环境</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1、飘浮垃圾防护网破损，每发现一次扣</w:t>
            </w:r>
            <w:r>
              <w:rPr>
                <w:sz w:val="21"/>
              </w:rPr>
              <w:t>0.1分；</w:t>
            </w:r>
          </w:p>
          <w:p>
            <w:pPr>
              <w:pStyle w:val="null3"/>
              <w:jc w:val="both"/>
            </w:pPr>
            <w:r>
              <w:rPr>
                <w:sz w:val="21"/>
              </w:rPr>
              <w:t>2、发现垃圾飘散的，每次扣</w:t>
            </w:r>
            <w:r>
              <w:rPr>
                <w:sz w:val="21"/>
              </w:rPr>
              <w:t>0.1分；</w:t>
            </w:r>
          </w:p>
          <w:p>
            <w:pPr>
              <w:pStyle w:val="null3"/>
              <w:jc w:val="both"/>
            </w:pPr>
            <w:r>
              <w:rPr>
                <w:sz w:val="21"/>
              </w:rPr>
              <w:t>3、有拾荒人员，每发现一次扣</w:t>
            </w:r>
            <w:r>
              <w:rPr>
                <w:sz w:val="21"/>
              </w:rPr>
              <w:t>0.1分；</w:t>
            </w:r>
          </w:p>
          <w:p>
            <w:pPr>
              <w:pStyle w:val="null3"/>
              <w:jc w:val="both"/>
            </w:pPr>
            <w:r>
              <w:rPr>
                <w:sz w:val="21"/>
              </w:rPr>
              <w:t>4、非填埋作业区有垃圾杂物、乱堆放，每发现一次扣</w:t>
            </w:r>
            <w:r>
              <w:rPr>
                <w:sz w:val="21"/>
              </w:rPr>
              <w:t>0.2分；</w:t>
            </w:r>
          </w:p>
          <w:p>
            <w:pPr>
              <w:pStyle w:val="null3"/>
              <w:jc w:val="both"/>
            </w:pPr>
            <w:r>
              <w:rPr>
                <w:sz w:val="21"/>
              </w:rPr>
              <w:t>5、排水设施堵塞、损坏未及时清疏的，每发现一次扣</w:t>
            </w:r>
            <w:r>
              <w:rPr>
                <w:sz w:val="21"/>
              </w:rPr>
              <w:t>0.2分。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w:t>
            </w:r>
          </w:p>
          <w:p>
            <w:pPr>
              <w:pStyle w:val="null3"/>
              <w:jc w:val="center"/>
            </w:pPr>
            <w:r>
              <w:rPr>
                <w:sz w:val="21"/>
              </w:rPr>
              <w:t>监测</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场内配备较完善的环境监测设备或有委托监测，根据相关规范要求对填埋气、渗滤液、地下水、地表水、噪声、土壤、坝体水平及垂直位移进行变形监测、场四周自然环境等项目的主要指标进行常规监测，能提供连续、完整、准确的监测资料和报告，每发现一处不符合扣</w:t>
            </w:r>
            <w:r>
              <w:rPr>
                <w:sz w:val="21"/>
              </w:rPr>
              <w:t>0.3分；</w:t>
            </w:r>
          </w:p>
          <w:p>
            <w:pPr>
              <w:pStyle w:val="null3"/>
              <w:jc w:val="both"/>
            </w:pPr>
            <w:r>
              <w:rPr>
                <w:sz w:val="21"/>
              </w:rPr>
              <w:t>2、因</w:t>
            </w:r>
            <w:r>
              <w:rPr>
                <w:sz w:val="21"/>
              </w:rPr>
              <w:t>乙方</w:t>
            </w:r>
            <w:r>
              <w:rPr>
                <w:sz w:val="21"/>
              </w:rPr>
              <w:t>原因造成监测指标超标的，每发现一处扣</w:t>
            </w:r>
            <w:r>
              <w:rPr>
                <w:sz w:val="21"/>
              </w:rPr>
              <w:t>0.5分；环保部门不定期对填埋场进行环境监测，如监测报告不合格，每次扣2分。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臭味控制、日常保洁及绿化维护</w:t>
            </w:r>
          </w:p>
          <w:p>
            <w:pPr>
              <w:pStyle w:val="null3"/>
              <w:spacing w:after="120"/>
              <w:ind w:left="420" w:firstLine="480"/>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1、场内无明显臭味、场界恶臭气体指标合格，每发现一项不符合扣</w:t>
            </w:r>
            <w:r>
              <w:rPr>
                <w:sz w:val="21"/>
              </w:rPr>
              <w:t>0.1分；</w:t>
            </w:r>
          </w:p>
          <w:p>
            <w:pPr>
              <w:pStyle w:val="null3"/>
              <w:jc w:val="both"/>
            </w:pPr>
            <w:r>
              <w:rPr>
                <w:sz w:val="21"/>
              </w:rPr>
              <w:t>2、保证所服务的区域无垃圾堆积现象，道路整洁畅通，绿化养护、清杂和道路保洁垃圾没有当日清理干净，留在现场过夜的，每次扣</w:t>
            </w:r>
            <w:r>
              <w:rPr>
                <w:sz w:val="21"/>
              </w:rPr>
              <w:t>0.1分；</w:t>
            </w:r>
          </w:p>
          <w:p>
            <w:pPr>
              <w:pStyle w:val="null3"/>
              <w:jc w:val="both"/>
            </w:pPr>
            <w:r>
              <w:rPr>
                <w:sz w:val="21"/>
              </w:rPr>
              <w:t>3、绿化养护、清除草皮，按三级技术措施要求认真进行养护，加强对场内绿化树木维护，未经甲方同意私下砍伐、买卖场内绿化树木，每发现一棵扣</w:t>
            </w:r>
            <w:r>
              <w:rPr>
                <w:sz w:val="21"/>
              </w:rPr>
              <w:t>0.1分；</w:t>
            </w:r>
          </w:p>
          <w:p>
            <w:pPr>
              <w:pStyle w:val="null3"/>
              <w:jc w:val="both"/>
            </w:pPr>
            <w:r>
              <w:rPr>
                <w:sz w:val="21"/>
              </w:rPr>
              <w:t>4、在车辆出入高峰期时进行绿化养护、清杂和道路保洁，每次扣</w:t>
            </w:r>
            <w:r>
              <w:rPr>
                <w:sz w:val="21"/>
              </w:rPr>
              <w:t>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污</w:t>
            </w:r>
          </w:p>
          <w:p>
            <w:pPr>
              <w:pStyle w:val="null3"/>
              <w:spacing w:after="120"/>
              <w:jc w:val="center"/>
            </w:pPr>
            <w:r>
              <w:rPr>
                <w:sz w:val="21"/>
                <w:b/>
              </w:rPr>
              <w:t>染</w:t>
            </w:r>
          </w:p>
          <w:p>
            <w:pPr>
              <w:pStyle w:val="null3"/>
              <w:spacing w:after="120"/>
              <w:jc w:val="center"/>
            </w:pPr>
            <w:r>
              <w:rPr>
                <w:sz w:val="21"/>
                <w:b/>
              </w:rPr>
              <w:t>物</w:t>
            </w:r>
          </w:p>
          <w:p>
            <w:pPr>
              <w:pStyle w:val="null3"/>
              <w:spacing w:after="120"/>
              <w:jc w:val="center"/>
            </w:pPr>
            <w:r>
              <w:rPr>
                <w:sz w:val="21"/>
                <w:b/>
              </w:rPr>
              <w:t>控</w:t>
            </w:r>
          </w:p>
          <w:p>
            <w:pPr>
              <w:pStyle w:val="null3"/>
              <w:spacing w:after="120"/>
              <w:jc w:val="center"/>
            </w:pPr>
            <w:r>
              <w:rPr>
                <w:sz w:val="21"/>
                <w:b/>
              </w:rPr>
              <w:t>制</w:t>
            </w:r>
          </w:p>
          <w:p>
            <w:pPr>
              <w:pStyle w:val="null3"/>
              <w:jc w:val="center"/>
            </w:p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危险废物控制</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1、渗滤液在输送全程中未保持密封状态或因导排管没有做好日常维护造成渗滤液溢漏的，当月扣0.2分；</w:t>
            </w:r>
          </w:p>
          <w:p>
            <w:pPr>
              <w:pStyle w:val="null3"/>
              <w:jc w:val="both"/>
            </w:pPr>
            <w:r>
              <w:rPr>
                <w:sz w:val="21"/>
              </w:rPr>
              <w:t>2、因操作不当造成防渗层破损，导致污染事故的，每发现一次扣1分。</w:t>
            </w:r>
          </w:p>
          <w:p>
            <w:pPr>
              <w:pStyle w:val="null3"/>
              <w:jc w:val="both"/>
            </w:pPr>
            <w:r>
              <w:rPr>
                <w:sz w:val="21"/>
              </w:rPr>
              <w:t>3、水质在线监测设备所产水的危废液，没有依照环保部门监管要求集中收集并妥善处理的，每发现一次扣1分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污染物检测</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1、污染物排放检测报告要全面达标，在线监测排放污染物浓度指标超标，发现一项指标超标扣0.1分，累计扣减。</w:t>
            </w:r>
          </w:p>
          <w:p>
            <w:pPr>
              <w:pStyle w:val="null3"/>
              <w:jc w:val="both"/>
            </w:pPr>
            <w:r>
              <w:rPr>
                <w:sz w:val="21"/>
              </w:rPr>
              <w:t>2、各级环保监管部门定时或不定时抽查，发现一项指标超标，扣0.5分。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在线监控室</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1、在线监控设备要正常运营，当因无工作人员看管出现缺乏水样，缺乏试剂或试剂过期，设备故障等原因造成在线监测数据异常情况，扣0.1分。</w:t>
            </w:r>
          </w:p>
          <w:p>
            <w:pPr>
              <w:pStyle w:val="null3"/>
              <w:jc w:val="both"/>
            </w:pPr>
            <w:r>
              <w:rPr>
                <w:sz w:val="21"/>
              </w:rPr>
              <w:t>2、在线监测设备异常时，依照《水污染源在线监测系统（CODCr 、NH3-N 等）运行技术规范》，实验室要做好台账，证明出水是达标，若没按要求做的，每个指标扣0.1分。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日常检测</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1、按规范要求制定化验检测分析项目及频次计划、按此计划和采用国家或行业标准检测分析方法实施日常检测，若不符合要求，每一个指标扣</w:t>
            </w:r>
            <w:r>
              <w:rPr>
                <w:sz w:val="21"/>
              </w:rPr>
              <w:t>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化验分析仪器</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1、应配备常规检测仪器，常规项缺</w:t>
            </w:r>
            <w:r>
              <w:rPr>
                <w:sz w:val="21"/>
              </w:rPr>
              <w:t>1项扣0.1分；</w:t>
            </w:r>
          </w:p>
          <w:p>
            <w:pPr>
              <w:pStyle w:val="null3"/>
              <w:jc w:val="both"/>
            </w:pPr>
            <w:r>
              <w:rPr>
                <w:sz w:val="21"/>
              </w:rPr>
              <w:t>2、仪器已配备但不能正常运作的，常规项缺</w:t>
            </w:r>
            <w:r>
              <w:rPr>
                <w:sz w:val="21"/>
              </w:rPr>
              <w:t>1项扣0.1分。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w:t>
            </w:r>
          </w:p>
          <w:p>
            <w:pPr>
              <w:pStyle w:val="null3"/>
              <w:jc w:val="center"/>
            </w:pPr>
            <w:r>
              <w:rPr>
                <w:sz w:val="21"/>
              </w:rPr>
              <w:t>管理</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1、无药品管理制度扣</w:t>
            </w:r>
            <w:r>
              <w:rPr>
                <w:sz w:val="21"/>
              </w:rPr>
              <w:t>0.1分;</w:t>
            </w:r>
          </w:p>
          <w:p>
            <w:pPr>
              <w:pStyle w:val="null3"/>
              <w:jc w:val="both"/>
            </w:pPr>
            <w:r>
              <w:rPr>
                <w:sz w:val="21"/>
              </w:rPr>
              <w:t>2、现场工作人员违反药品管理制度的每次扣</w:t>
            </w:r>
            <w:r>
              <w:rPr>
                <w:sz w:val="21"/>
              </w:rPr>
              <w:t>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w:t>
            </w:r>
          </w:p>
          <w:p>
            <w:pPr>
              <w:pStyle w:val="null3"/>
              <w:jc w:val="center"/>
            </w:pPr>
            <w:r>
              <w:rPr>
                <w:sz w:val="21"/>
              </w:rPr>
              <w:t>全</w:t>
            </w:r>
          </w:p>
          <w:p>
            <w:pPr>
              <w:pStyle w:val="null3"/>
              <w:spacing w:after="120"/>
              <w:jc w:val="center"/>
            </w:pPr>
            <w:r>
              <w:rPr>
                <w:sz w:val="21"/>
              </w:rPr>
              <w:t>管</w:t>
            </w:r>
          </w:p>
          <w:p>
            <w:pPr>
              <w:pStyle w:val="null3"/>
              <w:spacing w:after="120"/>
              <w:jc w:val="center"/>
            </w:pPr>
            <w:r>
              <w:rPr>
                <w:sz w:val="21"/>
              </w:rPr>
              <w:t>理</w:t>
            </w:r>
          </w:p>
          <w:p>
            <w:pPr>
              <w:pStyle w:val="null3"/>
              <w:jc w:val="center"/>
            </w:p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w:t>
            </w:r>
          </w:p>
          <w:p>
            <w:pPr>
              <w:pStyle w:val="null3"/>
              <w:jc w:val="center"/>
            </w:pPr>
            <w:r>
              <w:rPr>
                <w:sz w:val="21"/>
              </w:rPr>
              <w:t>管理</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建立完善可行的管理制度，包括但不限于运行管理制度、设备管理制度、消耗品及备品备件管理制度、危险品管理制度、监测分析制度、人员岗位制度、详细的安全规章制度及操作规程；发现安全有隐患有积极的响应措施、并能及时解决；劳动安全、工业卫生、消防措施应符合国家和行业的有关标准，措施得当，可操作性强；任一项不符合要求，扣0.1分；</w:t>
            </w:r>
          </w:p>
          <w:p>
            <w:pPr>
              <w:pStyle w:val="null3"/>
              <w:jc w:val="both"/>
            </w:pPr>
            <w:r>
              <w:rPr>
                <w:sz w:val="21"/>
              </w:rPr>
              <w:t>2、未定期检查和更换安全防护用品，扣0.1分;未配备急救物品，扣0.1分；</w:t>
            </w:r>
          </w:p>
          <w:p>
            <w:pPr>
              <w:pStyle w:val="null3"/>
              <w:jc w:val="both"/>
            </w:pPr>
            <w:r>
              <w:rPr>
                <w:sz w:val="21"/>
              </w:rPr>
              <w:t>3、未经风险辨识不作业、未经通风和检测合格不作业、不佩戴劳动防护用品不作业、没有监护不作业、电气设备不符合规定不作业、未经审批不作业、未经培训演练不作业，由于违规作业造成安全事故，视情节轻重，每宗扣1-5分；隐瞒事故，每宗扣0.2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p>
          <w:p>
            <w:pPr>
              <w:pStyle w:val="null3"/>
              <w:jc w:val="center"/>
            </w:pPr>
            <w:r>
              <w:rPr>
                <w:sz w:val="21"/>
              </w:rPr>
              <w:t>预案</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p>
          <w:p>
            <w:pPr>
              <w:pStyle w:val="null3"/>
              <w:jc w:val="center"/>
            </w:pPr>
            <w:r>
              <w:rPr>
                <w:sz w:val="21"/>
              </w:rPr>
              <w:t>预案</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1、建立完善的安全应急预案，未建立完善的污水处理厂应急预案及未按方案要求配备相关应急设备设施的，每项扣</w:t>
            </w:r>
            <w:r>
              <w:rPr>
                <w:sz w:val="21"/>
              </w:rPr>
              <w:t>0.2分。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处置</w:t>
            </w:r>
          </w:p>
          <w:p>
            <w:pPr>
              <w:pStyle w:val="null3"/>
              <w:jc w:val="center"/>
            </w:pPr>
            <w:r>
              <w:rPr>
                <w:sz w:val="21"/>
              </w:rPr>
              <w:t>情况</w:t>
            </w:r>
          </w:p>
          <w:p>
            <w:pPr>
              <w:pStyle w:val="null3"/>
              <w:jc w:val="center"/>
            </w:p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处置</w:t>
            </w:r>
          </w:p>
          <w:p>
            <w:pPr>
              <w:pStyle w:val="null3"/>
              <w:jc w:val="center"/>
            </w:pPr>
            <w:r>
              <w:rPr>
                <w:sz w:val="21"/>
              </w:rPr>
              <w:t>情况</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1、及时处置相关的整改通知，信访，投诉案件，并向甲方及时反馈处置情况，如有违法每次扣2分。</w:t>
            </w:r>
          </w:p>
          <w:p>
            <w:pPr>
              <w:pStyle w:val="null3"/>
              <w:jc w:val="both"/>
            </w:pPr>
            <w:r>
              <w:rPr>
                <w:sz w:val="21"/>
              </w:rPr>
              <w:t>2、因运营方责任原因造成在各级媒体曝光、群众投诉上访、在各级检查及重大检查等中受到点名批评或扣分，每次扣2分。</w:t>
            </w:r>
          </w:p>
          <w:p>
            <w:pPr>
              <w:pStyle w:val="null3"/>
              <w:jc w:val="both"/>
            </w:pPr>
            <w:r>
              <w:rPr>
                <w:sz w:val="21"/>
              </w:rPr>
              <w:t>3、经环保部门督查发现问题，视情节轻重，每宗扣2-5分。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p>
          <w:p>
            <w:pPr>
              <w:pStyle w:val="null3"/>
              <w:jc w:val="center"/>
            </w:pPr>
            <w:r>
              <w:rPr>
                <w:sz w:val="21"/>
                <w:b/>
              </w:rPr>
              <w:t>部</w:t>
            </w:r>
          </w:p>
          <w:p>
            <w:pPr>
              <w:pStyle w:val="null3"/>
              <w:jc w:val="center"/>
            </w:pPr>
            <w:r>
              <w:rPr>
                <w:sz w:val="21"/>
                <w:b/>
              </w:rPr>
              <w:t>管</w:t>
            </w:r>
          </w:p>
          <w:p>
            <w:pPr>
              <w:pStyle w:val="null3"/>
              <w:jc w:val="center"/>
            </w:pPr>
            <w:r>
              <w:rPr>
                <w:sz w:val="21"/>
                <w:b/>
              </w:rPr>
              <w:t>理</w:t>
            </w:r>
          </w:p>
          <w:p>
            <w:pPr>
              <w:pStyle w:val="null3"/>
              <w:jc w:val="both"/>
            </w:p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运行</w:t>
            </w:r>
          </w:p>
          <w:p>
            <w:pPr>
              <w:pStyle w:val="null3"/>
              <w:jc w:val="center"/>
            </w:pPr>
            <w:r>
              <w:rPr>
                <w:sz w:val="21"/>
              </w:rPr>
              <w:t>制度</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1、有运行作业手册及设备设施操作维护保养手册，规章制度、岗位职责健全，每处不符合扣</w:t>
            </w:r>
            <w:r>
              <w:rPr>
                <w:sz w:val="21"/>
              </w:rPr>
              <w:t>0.2分。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w:t>
            </w:r>
          </w:p>
          <w:p>
            <w:pPr>
              <w:pStyle w:val="null3"/>
              <w:jc w:val="center"/>
            </w:pPr>
            <w:r>
              <w:rPr>
                <w:sz w:val="21"/>
              </w:rPr>
              <w:t>生产</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1、安全措施不健全、不落实或发现事故隐患不及时进行整改，每次扣</w:t>
            </w:r>
            <w:r>
              <w:rPr>
                <w:sz w:val="21"/>
              </w:rPr>
              <w:t>0.2分；</w:t>
            </w:r>
          </w:p>
          <w:p>
            <w:pPr>
              <w:pStyle w:val="null3"/>
              <w:jc w:val="both"/>
            </w:pPr>
            <w:r>
              <w:rPr>
                <w:sz w:val="21"/>
              </w:rPr>
              <w:t>2、安全警示标识缺失、破损或掉落未及时补上，每处不符扣</w:t>
            </w:r>
            <w:r>
              <w:rPr>
                <w:sz w:val="21"/>
              </w:rPr>
              <w:t>0.2分；</w:t>
            </w:r>
          </w:p>
          <w:p>
            <w:pPr>
              <w:pStyle w:val="null3"/>
              <w:jc w:val="both"/>
            </w:pPr>
            <w:r>
              <w:rPr>
                <w:sz w:val="21"/>
              </w:rPr>
              <w:t>3、由于</w:t>
            </w:r>
            <w:r>
              <w:rPr>
                <w:sz w:val="21"/>
              </w:rPr>
              <w:t>乙方</w:t>
            </w:r>
            <w:r>
              <w:rPr>
                <w:sz w:val="21"/>
              </w:rPr>
              <w:t>原因造成财产损失或人员伤亡等安全事故，视情节轻重，每宗扣</w:t>
            </w:r>
            <w:r>
              <w:rPr>
                <w:sz w:val="21"/>
              </w:rPr>
              <w:t>1-3分；</w:t>
            </w:r>
          </w:p>
          <w:p>
            <w:pPr>
              <w:pStyle w:val="null3"/>
              <w:jc w:val="both"/>
            </w:pPr>
            <w:r>
              <w:rPr>
                <w:sz w:val="21"/>
              </w:rPr>
              <w:t>4、隐瞒事故，每宗扣</w:t>
            </w:r>
            <w:r>
              <w:rPr>
                <w:sz w:val="21"/>
              </w:rPr>
              <w:t>5分。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应急制度建立</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1、设置应急预案和配置应急处置设施或措施，建立卫生防护设施的管理和使用规章制度，每处不符合扣</w:t>
            </w:r>
            <w:r>
              <w:rPr>
                <w:sz w:val="21"/>
              </w:rPr>
              <w:t>0.2分。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vMerge/>
            <w:tcBorders>
              <w:top w:val="none" w:color="000000" w:sz="4"/>
              <w:left w:val="singl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预案</w:t>
            </w:r>
          </w:p>
          <w:p>
            <w:pPr>
              <w:pStyle w:val="null3"/>
              <w:jc w:val="center"/>
            </w:pPr>
            <w:r>
              <w:rPr>
                <w:sz w:val="21"/>
              </w:rPr>
              <w:t>实施</w:t>
            </w:r>
          </w:p>
          <w:p>
            <w:pPr>
              <w:pStyle w:val="null3"/>
              <w:jc w:val="center"/>
            </w:pPr>
            <w:r>
              <w:rPr>
                <w:sz w:val="21"/>
              </w:rPr>
              <w:t>情况</w:t>
            </w: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1、根据应急预案定期组织演练；在灾害性天气发生前或其它紧急情况时，落实应急预备措施；配合主管部门做好垃圾的应急处置工作；如有违反每处扣</w:t>
            </w:r>
            <w:r>
              <w:rPr>
                <w:sz w:val="21"/>
              </w:rPr>
              <w:t>0.1分。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w:t>
            </w:r>
          </w:p>
          <w:p>
            <w:pPr>
              <w:pStyle w:val="null3"/>
              <w:jc w:val="center"/>
            </w:pPr>
            <w:r>
              <w:rPr>
                <w:sz w:val="21"/>
              </w:rPr>
              <w:t>他</w:t>
            </w:r>
          </w:p>
          <w:p>
            <w:pPr>
              <w:pStyle w:val="null3"/>
              <w:jc w:val="center"/>
            </w:p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p>
        </w:tc>
        <w:tc>
          <w:tcPr>
            <w:tcW w:type="dxa" w:w="64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1、不遵守监管相关管理制度(如厂区管理制度等)，每发现一次扣0.1分；</w:t>
            </w:r>
          </w:p>
          <w:p>
            <w:pPr>
              <w:pStyle w:val="null3"/>
              <w:jc w:val="both"/>
            </w:pPr>
            <w:r>
              <w:rPr>
                <w:sz w:val="21"/>
              </w:rPr>
              <w:t>2、运营场地没有做好保洁，工作人员没有穿工作服，每发现一次扣0.1分；</w:t>
            </w:r>
          </w:p>
          <w:p>
            <w:pPr>
              <w:pStyle w:val="null3"/>
              <w:jc w:val="both"/>
            </w:pPr>
            <w:r>
              <w:rPr>
                <w:sz w:val="21"/>
              </w:rPr>
              <w:t>3、不及时与甲方</w:t>
            </w:r>
            <w:r>
              <w:rPr>
                <w:sz w:val="21"/>
              </w:rPr>
              <w:t>工作</w:t>
            </w:r>
            <w:r>
              <w:rPr>
                <w:sz w:val="21"/>
              </w:rPr>
              <w:t>人</w:t>
            </w:r>
            <w:r>
              <w:rPr>
                <w:sz w:val="21"/>
              </w:rPr>
              <w:t>员</w:t>
            </w:r>
            <w:r>
              <w:rPr>
                <w:sz w:val="21"/>
              </w:rPr>
              <w:t>沟通，不积极响应甲方提出的问题。每发现一次扣</w:t>
            </w:r>
            <w:r>
              <w:rPr>
                <w:sz w:val="21"/>
              </w:rPr>
              <w:t>0.1分。</w:t>
            </w:r>
          </w:p>
          <w:p>
            <w:pPr>
              <w:pStyle w:val="null3"/>
              <w:jc w:val="both"/>
            </w:pPr>
            <w:r>
              <w:rPr>
                <w:sz w:val="21"/>
              </w:rPr>
              <w:t>4、如</w:t>
            </w:r>
            <w:r>
              <w:rPr>
                <w:sz w:val="21"/>
              </w:rPr>
              <w:t>乙方</w:t>
            </w:r>
            <w:r>
              <w:rPr>
                <w:sz w:val="21"/>
              </w:rPr>
              <w:t>拖欠员工工资的、每一次的扣</w:t>
            </w:r>
            <w:r>
              <w:rPr>
                <w:sz w:val="21"/>
              </w:rPr>
              <w:t>5分。</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评分结果</w:t>
            </w:r>
          </w:p>
        </w:tc>
        <w:tc>
          <w:tcPr>
            <w:tcW w:type="dxa" w:w="686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考核小组</w:t>
            </w:r>
          </w:p>
        </w:tc>
        <w:tc>
          <w:tcPr>
            <w:tcW w:type="dxa" w:w="686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负责人</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甲方负责人</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十二</w:t>
      </w:r>
      <w:r>
        <w:rPr>
          <w:sz w:val="21"/>
          <w:b/>
        </w:rPr>
        <w:t>、知识产权产权归属</w:t>
      </w:r>
    </w:p>
    <w:p>
      <w:pPr>
        <w:pStyle w:val="null3"/>
        <w:ind w:firstLine="44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42"/>
        <w:jc w:val="both"/>
      </w:pPr>
      <w:r>
        <w:rPr>
          <w:sz w:val="21"/>
          <w:b/>
        </w:rPr>
        <w:t>十三</w:t>
      </w:r>
      <w:r>
        <w:rPr>
          <w:sz w:val="21"/>
          <w:b/>
        </w:rPr>
        <w:t>、保密</w:t>
      </w:r>
    </w:p>
    <w:p>
      <w:pPr>
        <w:pStyle w:val="null3"/>
        <w:ind w:firstLine="440"/>
        <w:jc w:val="both"/>
      </w:pP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40"/>
        <w:jc w:val="both"/>
      </w:pPr>
      <w:r>
        <w:rPr>
          <w:sz w:val="21"/>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40"/>
        <w:jc w:val="both"/>
      </w:pPr>
      <w:r>
        <w:rPr>
          <w:sz w:val="21"/>
        </w:rPr>
        <w:t>2）除了合同本身之外，上款所列举的任何物件均是乙方的财产。如果乙方有要求，甲方在完成合同后应将这些物件及全部复制件还给乙方。</w:t>
      </w:r>
    </w:p>
    <w:p>
      <w:pPr>
        <w:pStyle w:val="null3"/>
        <w:ind w:firstLine="442"/>
        <w:jc w:val="both"/>
      </w:pPr>
      <w:r>
        <w:rPr>
          <w:sz w:val="21"/>
          <w:b/>
        </w:rPr>
        <w:t>十四</w:t>
      </w:r>
      <w:r>
        <w:rPr>
          <w:sz w:val="21"/>
          <w:b/>
        </w:rPr>
        <w:t>、违约责任与赔偿损失</w:t>
      </w:r>
    </w:p>
    <w:p>
      <w:pPr>
        <w:pStyle w:val="null3"/>
        <w:ind w:firstLine="440"/>
        <w:jc w:val="both"/>
      </w:pPr>
      <w:r>
        <w:rPr>
          <w:sz w:val="21"/>
        </w:rPr>
        <w:t>1）乙方提供的服务不符合采购文件、投标文件或本合同规定的，甲方有权拒收，并且乙方须向甲方方支付本合同总价5%的违约金。</w:t>
      </w:r>
    </w:p>
    <w:p>
      <w:pPr>
        <w:pStyle w:val="null3"/>
        <w:ind w:firstLine="440"/>
        <w:jc w:val="both"/>
      </w:pPr>
      <w:r>
        <w:rPr>
          <w:sz w:val="21"/>
        </w:rPr>
        <w:t>2）乙方未能按本合同规定的交货时间交付货物的/提供服务，从逾期之日起每日按本合同总价3‰的数额向甲方支付违约金；逾期15天以上（含15天）的，甲方有权终止合同，要求乙方支付违约金，并且给甲方造成的经济损失由乙方承担赔偿责任。</w:t>
      </w:r>
    </w:p>
    <w:p>
      <w:pPr>
        <w:pStyle w:val="null3"/>
        <w:ind w:firstLine="440"/>
        <w:jc w:val="both"/>
      </w:pPr>
      <w:r>
        <w:rPr>
          <w:sz w:val="21"/>
        </w:rPr>
        <w:t>3）甲方无正当理由拒收接受服务，到期拒付服务款项的，甲方向乙方偿付本合同总价5%的违约金。甲方逾期付款，则每日按本合同总价的3‰向乙方偿付违约金。</w:t>
      </w:r>
    </w:p>
    <w:p>
      <w:pPr>
        <w:pStyle w:val="null3"/>
        <w:ind w:firstLine="440"/>
        <w:jc w:val="both"/>
      </w:pPr>
      <w:r>
        <w:rPr>
          <w:sz w:val="21"/>
        </w:rPr>
        <w:t>4）其它违约责任按《中华人民共和国民法典》处理。</w:t>
      </w:r>
    </w:p>
    <w:p>
      <w:pPr>
        <w:pStyle w:val="null3"/>
        <w:ind w:firstLine="442"/>
        <w:jc w:val="both"/>
      </w:pPr>
      <w:r>
        <w:rPr>
          <w:sz w:val="21"/>
          <w:b/>
        </w:rPr>
        <w:t>十五</w:t>
      </w:r>
      <w:r>
        <w:rPr>
          <w:sz w:val="21"/>
          <w:b/>
        </w:rPr>
        <w:t>、争端的解决</w:t>
      </w:r>
    </w:p>
    <w:p>
      <w:pPr>
        <w:pStyle w:val="null3"/>
        <w:ind w:firstLine="440"/>
        <w:jc w:val="both"/>
      </w:pPr>
      <w:r>
        <w:rPr>
          <w:sz w:val="21"/>
        </w:rPr>
        <w:t>合同执行过程中发生的任何争议，如双方不能通过友好协商解决，甲、乙双方一致同意向甲方所在地人民法院提起诉讼。</w:t>
      </w:r>
    </w:p>
    <w:p>
      <w:pPr>
        <w:pStyle w:val="null3"/>
        <w:ind w:firstLine="442"/>
        <w:jc w:val="both"/>
      </w:pPr>
      <w:r>
        <w:rPr>
          <w:sz w:val="21"/>
          <w:b/>
        </w:rPr>
        <w:t>十六</w:t>
      </w:r>
      <w:r>
        <w:rPr>
          <w:sz w:val="21"/>
          <w:b/>
        </w:rPr>
        <w:t>、不可抗力</w:t>
      </w:r>
    </w:p>
    <w:p>
      <w:pPr>
        <w:pStyle w:val="null3"/>
        <w:ind w:firstLine="44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42"/>
        <w:jc w:val="both"/>
      </w:pPr>
      <w:r>
        <w:rPr>
          <w:sz w:val="21"/>
          <w:b/>
        </w:rPr>
        <w:t>十七</w:t>
      </w:r>
      <w:r>
        <w:rPr>
          <w:sz w:val="21"/>
          <w:b/>
        </w:rPr>
        <w:t>、税费</w:t>
      </w:r>
    </w:p>
    <w:p>
      <w:pPr>
        <w:pStyle w:val="null3"/>
        <w:ind w:firstLine="440"/>
        <w:jc w:val="both"/>
      </w:pPr>
      <w:r>
        <w:rPr>
          <w:sz w:val="21"/>
        </w:rPr>
        <w:t>在中国境内、外发生的与本合同执行有关的一切税费均由乙方负担。</w:t>
      </w:r>
    </w:p>
    <w:p>
      <w:pPr>
        <w:pStyle w:val="null3"/>
        <w:ind w:firstLine="442"/>
        <w:jc w:val="both"/>
      </w:pPr>
      <w:r>
        <w:rPr>
          <w:sz w:val="21"/>
          <w:b/>
        </w:rPr>
        <w:t>十八</w:t>
      </w:r>
      <w:r>
        <w:rPr>
          <w:sz w:val="21"/>
          <w:b/>
        </w:rPr>
        <w:t>、其它</w:t>
      </w:r>
    </w:p>
    <w:p>
      <w:pPr>
        <w:pStyle w:val="null3"/>
        <w:ind w:firstLine="440"/>
        <w:jc w:val="both"/>
      </w:pPr>
      <w:r>
        <w:rPr>
          <w:sz w:val="21"/>
        </w:rPr>
        <w:t>1）本合同所有附件、采购文件、投标文件、中标通知书均为合同的有效组成部分，与本合同具有同等法律效力。</w:t>
      </w:r>
    </w:p>
    <w:p>
      <w:pPr>
        <w:pStyle w:val="null3"/>
        <w:ind w:firstLine="440"/>
        <w:jc w:val="both"/>
      </w:pPr>
      <w:r>
        <w:rPr>
          <w:sz w:val="21"/>
        </w:rPr>
        <w:t>2）在执行本合同的过程中，所有经双方签署确认的文件（包括会议纪要、补充协议、往来信函）即成为本合同的有效组成部分。</w:t>
      </w:r>
    </w:p>
    <w:p>
      <w:pPr>
        <w:pStyle w:val="null3"/>
        <w:ind w:firstLine="440"/>
        <w:jc w:val="both"/>
      </w:pPr>
      <w:r>
        <w:rPr>
          <w:sz w:val="21"/>
        </w:rPr>
        <w:t>3）如一方地址、电话、传真号码有变更，应在变更当日内书面通知对方，否则，应承担相应责任。</w:t>
      </w:r>
    </w:p>
    <w:p>
      <w:pPr>
        <w:pStyle w:val="null3"/>
        <w:ind w:firstLine="440"/>
        <w:jc w:val="both"/>
      </w:pPr>
      <w:r>
        <w:rPr>
          <w:sz w:val="21"/>
        </w:rPr>
        <w:t>4）除甲方事先书面同意外，乙方不得部分或全部转让其应履行的合同项下的义务。</w:t>
      </w:r>
    </w:p>
    <w:p>
      <w:pPr>
        <w:pStyle w:val="null3"/>
        <w:ind w:firstLine="440"/>
        <w:jc w:val="both"/>
      </w:pPr>
      <w:r>
        <w:rPr>
          <w:sz w:val="21"/>
        </w:rPr>
        <w:t>5）若经上级巡察、环保部门、行政单位对项目提出整改通知的，乙方需要无条件整改，若乙方未能在规定时间内完成整改的，甲方有权委托第三方整改，增改费用由乙方承担。</w:t>
      </w:r>
    </w:p>
    <w:p>
      <w:pPr>
        <w:pStyle w:val="null3"/>
        <w:ind w:firstLine="442"/>
        <w:jc w:val="both"/>
      </w:pPr>
      <w:r>
        <w:rPr>
          <w:sz w:val="21"/>
          <w:b/>
        </w:rPr>
        <w:t>十九、合同生效：</w:t>
      </w:r>
    </w:p>
    <w:p>
      <w:pPr>
        <w:pStyle w:val="null3"/>
        <w:ind w:firstLine="440"/>
        <w:jc w:val="both"/>
      </w:pPr>
      <w:r>
        <w:rPr>
          <w:sz w:val="21"/>
        </w:rPr>
        <w:t>1）合同自甲乙双方法人代表或其授权代表签字盖章之日起生效。</w:t>
      </w:r>
    </w:p>
    <w:p>
      <w:pPr>
        <w:pStyle w:val="null3"/>
        <w:ind w:firstLine="440"/>
        <w:jc w:val="both"/>
      </w:pPr>
      <w:r>
        <w:rPr>
          <w:sz w:val="21"/>
        </w:rPr>
        <w:t>2）合同壹式</w:t>
      </w:r>
      <w:r>
        <w:rPr>
          <w:sz w:val="21"/>
          <w:u w:val="single"/>
        </w:rPr>
        <w:t xml:space="preserve">      </w:t>
      </w:r>
      <w:r>
        <w:rPr>
          <w:sz w:val="21"/>
        </w:rPr>
        <w:t>份，其中甲乙双方各执</w:t>
      </w:r>
      <w:r>
        <w:rPr>
          <w:sz w:val="21"/>
          <w:u w:val="single"/>
        </w:rPr>
        <w:t xml:space="preserve">     </w:t>
      </w:r>
      <w:r>
        <w:rPr>
          <w:sz w:val="21"/>
        </w:rPr>
        <w:t>份，政府采购代理机构执</w:t>
      </w:r>
      <w:r>
        <w:rPr>
          <w:sz w:val="21"/>
          <w:u w:val="single"/>
        </w:rPr>
        <w:t>壹</w:t>
      </w:r>
      <w:r>
        <w:rPr>
          <w:sz w:val="21"/>
        </w:rPr>
        <w:t>份，政府采购监督管理部门</w:t>
      </w:r>
      <w:r>
        <w:rPr>
          <w:sz w:val="21"/>
          <w:u w:val="single"/>
        </w:rPr>
        <w:t>贰</w:t>
      </w:r>
      <w:r>
        <w:rPr>
          <w:sz w:val="21"/>
        </w:rPr>
        <w:t>份。</w:t>
      </w:r>
    </w:p>
    <w:p>
      <w:pPr>
        <w:pStyle w:val="null3"/>
        <w:ind w:firstLine="440"/>
        <w:jc w:val="both"/>
      </w:pPr>
      <w:r>
        <w:rPr>
          <w:sz w:val="21"/>
        </w:rPr>
        <w:t>甲方（公章）：</w:t>
      </w:r>
      <w:r>
        <w:rPr>
          <w:sz w:val="21"/>
        </w:rPr>
        <w:t xml:space="preserve">                          </w:t>
      </w:r>
      <w:r>
        <w:rPr>
          <w:sz w:val="21"/>
        </w:rPr>
        <w:t>乙方（公章）：</w:t>
      </w:r>
      <w:r>
        <w:rPr>
          <w:sz w:val="21"/>
        </w:rPr>
        <w:t xml:space="preserve">                                      </w:t>
      </w:r>
    </w:p>
    <w:p>
      <w:pPr>
        <w:pStyle w:val="null3"/>
        <w:ind w:firstLine="440"/>
        <w:jc w:val="both"/>
      </w:pPr>
      <w:r>
        <w:rPr>
          <w:sz w:val="21"/>
        </w:rPr>
        <w:t>法定代表人</w:t>
      </w:r>
      <w:r>
        <w:rPr>
          <w:sz w:val="21"/>
        </w:rPr>
        <w:t xml:space="preserve">                             </w:t>
      </w:r>
      <w:r>
        <w:rPr>
          <w:sz w:val="21"/>
        </w:rPr>
        <w:t>法定代表人</w:t>
      </w:r>
    </w:p>
    <w:p>
      <w:pPr>
        <w:pStyle w:val="null3"/>
        <w:ind w:firstLine="440"/>
        <w:jc w:val="both"/>
      </w:pPr>
      <w:r>
        <w:rPr>
          <w:sz w:val="21"/>
        </w:rPr>
        <w:t>或授权代表</w:t>
      </w:r>
      <w:r>
        <w:rPr>
          <w:sz w:val="21"/>
        </w:rPr>
        <w:t>:                              或授权代表:</w:t>
      </w:r>
    </w:p>
    <w:p>
      <w:pPr>
        <w:pStyle w:val="null3"/>
        <w:ind w:firstLine="440"/>
        <w:jc w:val="both"/>
      </w:pPr>
      <w:r>
        <w:rPr>
          <w:sz w:val="21"/>
        </w:rPr>
        <w:t>签订时间</w:t>
      </w:r>
      <w:r>
        <w:rPr>
          <w:sz w:val="21"/>
        </w:rPr>
        <w:t>:202</w:t>
      </w:r>
      <w:r>
        <w:rPr>
          <w:sz w:val="21"/>
        </w:rPr>
        <w:t>5</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签订时间</w:t>
      </w:r>
      <w:r>
        <w:rPr>
          <w:sz w:val="21"/>
        </w:rPr>
        <w:t>: 202</w:t>
      </w:r>
      <w:r>
        <w:rPr>
          <w:sz w:val="21"/>
        </w:rPr>
        <w:t>5</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445322-2025-02176</w:t>
      </w:r>
    </w:p>
    <w:p>
      <w:pPr>
        <w:pStyle w:val="null3"/>
        <w:jc w:val="center"/>
        <w:outlineLvl w:val="3"/>
      </w:pPr>
      <w:r>
        <w:rPr>
          <w:sz w:val="24"/>
          <w:b/>
        </w:rPr>
        <w:t>采购项目编号：</w:t>
      </w:r>
      <w:r>
        <w:rPr>
          <w:sz w:val="24"/>
          <w:b/>
        </w:rPr>
        <w:t>445322-2025-02176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广东国御工程项目管理有限公司</w:t>
      </w:r>
    </w:p>
    <w:p>
      <w:pPr>
        <w:pStyle w:val="null3"/>
        <w:ind w:firstLine="480"/>
      </w:pPr>
      <w:r>
        <w:rPr/>
        <w:t xml:space="preserve"> 你方组织的</w:t>
      </w:r>
      <w:r>
        <w:rPr>
          <w:u w:val="single"/>
        </w:rPr>
        <w:t>“</w:t>
      </w:r>
      <w:r>
        <w:rPr>
          <w:u w:val="single"/>
        </w:rPr>
        <w:t>郁南县城区无害化处理垃圾填埋场第三方管理运营服务项目</w:t>
      </w:r>
      <w:r>
        <w:rPr>
          <w:u w:val="single"/>
        </w:rPr>
        <w:t>”</w:t>
      </w:r>
      <w:r>
        <w:rPr/>
        <w:t>项目的招标[采购项目编号为：</w:t>
      </w:r>
      <w:r>
        <w:rPr>
          <w:u w:val="single"/>
        </w:rPr>
        <w:t>445322-2025-02176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郁南县城区无害化处理垃圾填埋场第三方管理运营服务项目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广东国御工程项目管理有限公司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郁南县城区无害化处理垃圾填埋场第三方管理运营服务项目</w:t>
      </w:r>
      <w:r>
        <w:rPr/>
        <w:t>”项目采购[采购项目编号为</w:t>
      </w:r>
      <w:r>
        <w:rPr/>
        <w:t>445322-2025-02176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郁南县集贸和市政管理中心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广东国御工程项目管理有限公司</w:t>
      </w:r>
    </w:p>
    <w:p>
      <w:pPr>
        <w:pStyle w:val="null3"/>
        <w:ind w:firstLine="480"/>
      </w:pPr>
      <w:r>
        <w:rPr/>
        <w:t xml:space="preserve"> 如果我方在贵采购代理机构组织的</w:t>
      </w:r>
      <w:r>
        <w:rPr/>
        <w:t>郁南县城区无害化处理垃圾填埋场第三方管理运营服务项目</w:t>
      </w:r>
      <w:r>
        <w:rPr/>
        <w:t>招标中获中标（采购项目编号：</w:t>
      </w:r>
      <w:r>
        <w:rPr/>
        <w:t>445322-2025-02176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广东国御工程项目管理有限公司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广东国御工程项目管理有限公司</w:t>
      </w:r>
    </w:p>
    <w:p>
      <w:pPr>
        <w:pStyle w:val="null3"/>
        <w:ind w:firstLine="480"/>
      </w:pPr>
      <w:r>
        <w:rPr/>
        <w:t>我单位已登记并准备参与“</w:t>
      </w:r>
      <w:r>
        <w:rPr/>
        <w:t>郁南县城区无害化处理垃圾填埋场第三方管理运营服务项目</w:t>
      </w:r>
      <w:r>
        <w:rPr/>
        <w:t>”项目（采购项目编号：</w:t>
      </w:r>
      <w:r>
        <w:rPr/>
        <w:t>445322-2025-02176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