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A21115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lang w:eastAsia="zh-CN"/>
        </w:rPr>
      </w:pPr>
      <w:bookmarkStart w:id="0" w:name="_Toc35393813"/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</w:rPr>
        <w:t>更正公告</w:t>
      </w:r>
      <w:bookmarkEnd w:id="0"/>
    </w:p>
    <w:p w14:paraId="364660DC">
      <w:pPr>
        <w:pStyle w:val="4"/>
        <w:spacing w:line="360" w:lineRule="auto"/>
        <w:rPr>
          <w:rFonts w:hint="eastAsia" w:ascii="方正仿宋_GB2312" w:hAnsi="方正仿宋_GB2312" w:eastAsia="方正仿宋_GB2312" w:cs="方正仿宋_GB2312"/>
          <w:b w:val="0"/>
          <w:i w:val="0"/>
          <w:iCs w:val="0"/>
          <w:sz w:val="28"/>
          <w:szCs w:val="28"/>
        </w:rPr>
      </w:pPr>
      <w:bookmarkStart w:id="1" w:name="_Toc28359027"/>
      <w:bookmarkStart w:id="2" w:name="_Toc28359104"/>
      <w:bookmarkStart w:id="3" w:name="_Toc35393814"/>
      <w:bookmarkStart w:id="4" w:name="_Toc35393645"/>
      <w:r>
        <w:rPr>
          <w:rFonts w:hint="eastAsia" w:ascii="方正仿宋_GB2312" w:hAnsi="方正仿宋_GB2312" w:eastAsia="方正仿宋_GB2312" w:cs="方正仿宋_GB2312"/>
          <w:b w:val="0"/>
          <w:i w:val="0"/>
          <w:iCs w:val="0"/>
          <w:sz w:val="28"/>
          <w:szCs w:val="28"/>
        </w:rPr>
        <w:t>一、项目基本情况</w:t>
      </w:r>
      <w:bookmarkEnd w:id="1"/>
      <w:bookmarkEnd w:id="2"/>
      <w:bookmarkEnd w:id="3"/>
      <w:bookmarkEnd w:id="4"/>
    </w:p>
    <w:p w14:paraId="41F4B92C">
      <w:pPr>
        <w:ind w:firstLine="560" w:firstLineChars="200"/>
        <w:rPr>
          <w:rFonts w:hint="default" w:ascii="方正仿宋_GB2312" w:hAnsi="方正仿宋_GB2312" w:eastAsia="方正仿宋_GB2312" w:cs="方正仿宋_GB2312"/>
          <w:i w:val="0"/>
          <w:iCs w:val="0"/>
          <w:sz w:val="28"/>
          <w:szCs w:val="28"/>
          <w:u w:val="singl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sz w:val="28"/>
          <w:szCs w:val="28"/>
        </w:rPr>
        <w:t>原公告的采购项目编号：</w:t>
      </w:r>
      <w:r>
        <w:rPr>
          <w:rFonts w:hint="eastAsia" w:ascii="方正仿宋_GB2312" w:hAnsi="方正仿宋_GB2312" w:eastAsia="方正仿宋_GB2312" w:cs="方正仿宋_GB2312"/>
          <w:i w:val="0"/>
          <w:iCs w:val="0"/>
          <w:sz w:val="28"/>
          <w:szCs w:val="28"/>
          <w:u w:val="single"/>
          <w:lang w:eastAsia="zh-CN"/>
        </w:rPr>
        <w:t>YNZC2025-C2-02567-YNWT-0017</w:t>
      </w:r>
    </w:p>
    <w:p w14:paraId="1E9C63B6">
      <w:pPr>
        <w:ind w:firstLine="560" w:firstLineChars="200"/>
        <w:rPr>
          <w:rFonts w:hint="eastAsia" w:ascii="方正仿宋_GB2312" w:hAnsi="方正仿宋_GB2312" w:eastAsia="方正仿宋_GB2312" w:cs="方正仿宋_GB2312"/>
          <w:i w:val="0"/>
          <w:i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sz w:val="28"/>
          <w:szCs w:val="28"/>
        </w:rPr>
        <w:t>原公告的采购项目名称：</w:t>
      </w:r>
      <w:bookmarkStart w:id="5" w:name="_Toc205357506"/>
      <w:bookmarkEnd w:id="5"/>
      <w:bookmarkStart w:id="6" w:name="_Toc213908426"/>
      <w:bookmarkEnd w:id="6"/>
      <w:bookmarkStart w:id="7" w:name="_Toc23846276"/>
      <w:bookmarkEnd w:id="7"/>
      <w:bookmarkStart w:id="8" w:name="_Toc29379735"/>
      <w:bookmarkEnd w:id="8"/>
      <w:bookmarkStart w:id="9" w:name="_Toc205357517"/>
      <w:bookmarkEnd w:id="9"/>
      <w:bookmarkStart w:id="10" w:name="_Toc213908413"/>
      <w:bookmarkEnd w:id="10"/>
      <w:bookmarkStart w:id="11" w:name="_Toc205357516"/>
      <w:bookmarkEnd w:id="11"/>
      <w:bookmarkStart w:id="12" w:name="_Toc205357514"/>
      <w:bookmarkEnd w:id="12"/>
      <w:bookmarkStart w:id="13" w:name="_Toc205357504"/>
      <w:bookmarkEnd w:id="13"/>
      <w:bookmarkStart w:id="14" w:name="_Toc29379744"/>
      <w:bookmarkEnd w:id="14"/>
      <w:bookmarkStart w:id="15" w:name="_Toc29379747"/>
      <w:bookmarkEnd w:id="15"/>
      <w:bookmarkStart w:id="16" w:name="_Toc213908423"/>
      <w:bookmarkEnd w:id="16"/>
      <w:bookmarkStart w:id="17" w:name="_Hlt357716269"/>
      <w:bookmarkEnd w:id="17"/>
      <w:bookmarkStart w:id="18" w:name="_Toc213908417"/>
      <w:bookmarkEnd w:id="18"/>
      <w:bookmarkStart w:id="19" w:name="_Toc29379737"/>
      <w:bookmarkEnd w:id="19"/>
      <w:bookmarkStart w:id="20" w:name="_Toc205357515"/>
      <w:bookmarkEnd w:id="20"/>
      <w:bookmarkStart w:id="21" w:name="_Toc205357508"/>
      <w:bookmarkEnd w:id="21"/>
      <w:bookmarkStart w:id="22" w:name="_Toc205357511"/>
      <w:bookmarkEnd w:id="22"/>
      <w:bookmarkStart w:id="23" w:name="_Toc205357509"/>
      <w:bookmarkEnd w:id="23"/>
      <w:bookmarkStart w:id="24" w:name="_Toc205357503"/>
      <w:bookmarkEnd w:id="24"/>
      <w:bookmarkStart w:id="25" w:name="_Toc29379745"/>
      <w:bookmarkEnd w:id="25"/>
      <w:bookmarkStart w:id="26" w:name="_Toc29379734"/>
      <w:bookmarkEnd w:id="26"/>
      <w:bookmarkStart w:id="27" w:name="_Toc213908420"/>
      <w:bookmarkEnd w:id="27"/>
      <w:bookmarkStart w:id="28" w:name="_Toc35860346"/>
      <w:bookmarkEnd w:id="28"/>
      <w:bookmarkStart w:id="29" w:name="_Toc29379732"/>
      <w:bookmarkEnd w:id="29"/>
      <w:bookmarkStart w:id="30" w:name="_Toc29379731"/>
      <w:bookmarkEnd w:id="30"/>
      <w:bookmarkStart w:id="31" w:name="_Toc213908416"/>
      <w:bookmarkEnd w:id="31"/>
      <w:bookmarkStart w:id="32" w:name="_Toc29379733"/>
      <w:bookmarkEnd w:id="32"/>
      <w:bookmarkStart w:id="33" w:name="_Toc213908422"/>
      <w:bookmarkEnd w:id="33"/>
      <w:bookmarkStart w:id="34" w:name="_Toc29379743"/>
      <w:bookmarkEnd w:id="34"/>
      <w:bookmarkStart w:id="35" w:name="_Toc29379742"/>
      <w:bookmarkEnd w:id="35"/>
      <w:bookmarkStart w:id="36" w:name="_Hlt357716285"/>
      <w:bookmarkEnd w:id="36"/>
      <w:bookmarkStart w:id="37" w:name="_Toc29379739"/>
      <w:bookmarkEnd w:id="37"/>
      <w:bookmarkStart w:id="38" w:name="_Toc29379740"/>
      <w:bookmarkEnd w:id="38"/>
      <w:bookmarkStart w:id="39" w:name="_Hlt68343481"/>
      <w:bookmarkEnd w:id="39"/>
      <w:bookmarkStart w:id="40" w:name="_Hlt357716254"/>
      <w:bookmarkEnd w:id="40"/>
      <w:bookmarkStart w:id="41" w:name="_Toc213908421"/>
      <w:bookmarkEnd w:id="41"/>
      <w:bookmarkStart w:id="42" w:name="_Toc29379746"/>
      <w:bookmarkEnd w:id="42"/>
      <w:bookmarkStart w:id="43" w:name="_Toc205357507"/>
      <w:bookmarkEnd w:id="43"/>
      <w:bookmarkStart w:id="44" w:name="_Toc35084002"/>
      <w:bookmarkEnd w:id="44"/>
      <w:bookmarkStart w:id="45" w:name="_Toc29379738"/>
      <w:bookmarkEnd w:id="45"/>
      <w:bookmarkStart w:id="46" w:name="_Toc29379736"/>
      <w:bookmarkEnd w:id="46"/>
      <w:bookmarkStart w:id="47" w:name="_Toc213908415"/>
      <w:bookmarkEnd w:id="47"/>
      <w:bookmarkStart w:id="48" w:name="_Toc205357513"/>
      <w:bookmarkEnd w:id="48"/>
      <w:bookmarkStart w:id="49" w:name="_Toc213908419"/>
      <w:bookmarkEnd w:id="49"/>
      <w:bookmarkStart w:id="50" w:name="_Toc213908424"/>
      <w:bookmarkEnd w:id="50"/>
      <w:bookmarkStart w:id="51" w:name="_Toc213908412"/>
      <w:bookmarkEnd w:id="51"/>
      <w:bookmarkStart w:id="52" w:name="_Toc213908425"/>
      <w:bookmarkEnd w:id="52"/>
      <w:bookmarkStart w:id="53" w:name="_Toc213908418"/>
      <w:bookmarkEnd w:id="53"/>
      <w:bookmarkStart w:id="54" w:name="_Toc205357512"/>
      <w:bookmarkEnd w:id="54"/>
      <w:bookmarkStart w:id="55" w:name="_Toc29379741"/>
      <w:bookmarkEnd w:id="55"/>
      <w:bookmarkStart w:id="56" w:name="_Toc205357510"/>
      <w:bookmarkEnd w:id="56"/>
      <w:r>
        <w:rPr>
          <w:rFonts w:hint="eastAsia" w:ascii="方正仿宋_GB2312" w:hAnsi="方正仿宋_GB2312" w:eastAsia="方正仿宋_GB2312" w:cs="方正仿宋_GB2312"/>
          <w:i w:val="0"/>
          <w:iCs w:val="0"/>
          <w:sz w:val="28"/>
          <w:szCs w:val="28"/>
          <w:u w:val="single"/>
          <w:lang w:eastAsia="zh-CN"/>
        </w:rPr>
        <w:t>云南文化艺术职业学院2025年至2026年全院维修改造项目（二次）</w:t>
      </w:r>
      <w:r>
        <w:rPr>
          <w:rFonts w:hint="eastAsia" w:ascii="方正仿宋_GB2312" w:hAnsi="方正仿宋_GB2312" w:eastAsia="方正仿宋_GB2312" w:cs="方正仿宋_GB2312"/>
          <w:i w:val="0"/>
          <w:iCs w:val="0"/>
          <w:sz w:val="28"/>
          <w:szCs w:val="28"/>
          <w:u w:val="single"/>
          <w:lang w:eastAsia="zh-CN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sz w:val="28"/>
          <w:szCs w:val="28"/>
        </w:rPr>
        <w:t>首次公告日期：</w:t>
      </w:r>
      <w:r>
        <w:rPr>
          <w:rFonts w:hint="eastAsia" w:ascii="方正仿宋_GB2312" w:hAnsi="方正仿宋_GB2312" w:eastAsia="方正仿宋_GB2312" w:cs="方正仿宋_GB2312"/>
          <w:i w:val="0"/>
          <w:iCs w:val="0"/>
          <w:sz w:val="28"/>
          <w:szCs w:val="28"/>
          <w:u w:val="single"/>
          <w:lang w:val="en-US" w:eastAsia="zh-CN"/>
        </w:rPr>
        <w:t>2025年11月07日</w:t>
      </w:r>
    </w:p>
    <w:p w14:paraId="385E3D27">
      <w:pPr>
        <w:pStyle w:val="4"/>
        <w:spacing w:line="360" w:lineRule="auto"/>
        <w:rPr>
          <w:rFonts w:hint="eastAsia" w:ascii="方正仿宋_GB2312" w:hAnsi="方正仿宋_GB2312" w:eastAsia="方正仿宋_GB2312" w:cs="方正仿宋_GB2312"/>
          <w:b w:val="0"/>
          <w:i w:val="0"/>
          <w:iCs w:val="0"/>
          <w:sz w:val="28"/>
          <w:szCs w:val="28"/>
        </w:rPr>
      </w:pPr>
      <w:bookmarkStart w:id="57" w:name="_Toc28359028"/>
      <w:bookmarkStart w:id="58" w:name="_Toc35393646"/>
      <w:bookmarkStart w:id="59" w:name="_Toc35393815"/>
      <w:bookmarkStart w:id="60" w:name="_Toc28359105"/>
      <w:r>
        <w:rPr>
          <w:rFonts w:hint="eastAsia" w:ascii="方正仿宋_GB2312" w:hAnsi="方正仿宋_GB2312" w:eastAsia="方正仿宋_GB2312" w:cs="方正仿宋_GB2312"/>
          <w:b w:val="0"/>
          <w:i w:val="0"/>
          <w:iCs w:val="0"/>
          <w:sz w:val="28"/>
          <w:szCs w:val="28"/>
        </w:rPr>
        <w:t>二、更正信息</w:t>
      </w:r>
      <w:bookmarkEnd w:id="57"/>
      <w:bookmarkEnd w:id="58"/>
      <w:bookmarkEnd w:id="59"/>
      <w:bookmarkEnd w:id="60"/>
    </w:p>
    <w:p w14:paraId="43682EB6">
      <w:pPr>
        <w:ind w:firstLine="560" w:firstLineChars="200"/>
        <w:rPr>
          <w:rFonts w:hint="eastAsia" w:ascii="方正仿宋_GB2312" w:hAnsi="方正仿宋_GB2312" w:eastAsia="方正仿宋_GB2312" w:cs="方正仿宋_GB2312"/>
          <w:i w:val="0"/>
          <w:iCs w:val="0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sz w:val="28"/>
          <w:szCs w:val="28"/>
        </w:rPr>
        <w:t>更正事项：采购</w:t>
      </w:r>
      <w:r>
        <w:rPr>
          <w:rFonts w:hint="eastAsia" w:ascii="方正仿宋_GB2312" w:hAnsi="方正仿宋_GB2312" w:eastAsia="方正仿宋_GB2312" w:cs="方正仿宋_GB2312"/>
          <w:i w:val="0"/>
          <w:iCs w:val="0"/>
          <w:sz w:val="28"/>
          <w:szCs w:val="28"/>
          <w:lang w:val="en-US" w:eastAsia="zh-CN"/>
        </w:rPr>
        <w:t>公告</w:t>
      </w:r>
    </w:p>
    <w:p w14:paraId="06CEAAB1">
      <w:pPr>
        <w:ind w:firstLine="560" w:firstLineChars="200"/>
        <w:rPr>
          <w:rFonts w:hint="eastAsia" w:ascii="方正仿宋_GB2312" w:hAnsi="方正仿宋_GB2312" w:eastAsia="方正仿宋_GB2312" w:cs="方正仿宋_GB2312"/>
          <w:i w:val="0"/>
          <w:iCs w:val="0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sz w:val="28"/>
          <w:szCs w:val="28"/>
        </w:rPr>
        <w:t>更正内容：</w:t>
      </w:r>
      <w:r>
        <w:rPr>
          <w:rFonts w:hint="eastAsia" w:ascii="方正仿宋_GB2312" w:hAnsi="方正仿宋_GB2312" w:eastAsia="方正仿宋_GB2312" w:cs="方正仿宋_GB2312"/>
          <w:i w:val="0"/>
          <w:iCs w:val="0"/>
          <w:sz w:val="28"/>
          <w:szCs w:val="28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i w:val="0"/>
          <w:iCs w:val="0"/>
          <w:sz w:val="28"/>
          <w:szCs w:val="28"/>
          <w:lang w:val="en-US" w:eastAsia="zh-CN"/>
        </w:rPr>
        <w:t>1</w:t>
      </w:r>
      <w:r>
        <w:rPr>
          <w:rFonts w:hint="eastAsia" w:ascii="方正仿宋_GB2312" w:hAnsi="方正仿宋_GB2312" w:eastAsia="方正仿宋_GB2312" w:cs="方正仿宋_GB2312"/>
          <w:i w:val="0"/>
          <w:iCs w:val="0"/>
          <w:sz w:val="28"/>
          <w:szCs w:val="28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i w:val="0"/>
          <w:iCs w:val="0"/>
          <w:sz w:val="28"/>
          <w:szCs w:val="28"/>
          <w:lang w:val="en-US" w:eastAsia="zh-CN"/>
        </w:rPr>
        <w:t>原竞争性磋商文件中第一章</w:t>
      </w:r>
      <w:bookmarkStart w:id="79" w:name="_GoBack"/>
      <w:bookmarkEnd w:id="79"/>
      <w:r>
        <w:rPr>
          <w:rFonts w:hint="eastAsia" w:ascii="方正仿宋_GB2312" w:hAnsi="方正仿宋_GB2312" w:eastAsia="方正仿宋_GB2312" w:cs="方正仿宋_GB2312"/>
          <w:i w:val="0"/>
          <w:iCs w:val="0"/>
          <w:sz w:val="28"/>
          <w:szCs w:val="28"/>
          <w:lang w:val="en-US" w:eastAsia="zh-CN"/>
        </w:rPr>
        <w:t>竞争性磋商公告中“三、获取采购文件时间：2025年10月25日至2025年10月31日每日上午06时00分至12时00分，下午12时00分至23时59分(北京时间，下同)”，现修改为“三、获取采购文件时间：2025年11月10日至2025年11月17日每日上午06时00分至12时00分，下午12时00分至23时59分(北京时间，下同)”</w:t>
      </w:r>
      <w:r>
        <w:rPr>
          <w:rFonts w:hint="eastAsia" w:ascii="方正仿宋_GB2312" w:hAnsi="方正仿宋_GB2312" w:eastAsia="方正仿宋_GB2312" w:cs="方正仿宋_GB2312"/>
          <w:i w:val="0"/>
          <w:iCs w:val="0"/>
          <w:sz w:val="28"/>
          <w:szCs w:val="28"/>
          <w:lang w:eastAsia="zh-CN"/>
        </w:rPr>
        <w:t>：</w:t>
      </w:r>
    </w:p>
    <w:p w14:paraId="653BFEA4">
      <w:pPr>
        <w:ind w:firstLine="560" w:firstLineChars="200"/>
        <w:rPr>
          <w:rFonts w:hint="default" w:ascii="方正仿宋_GB2312" w:hAnsi="方正仿宋_GB2312" w:eastAsia="方正仿宋_GB2312" w:cs="方正仿宋_GB2312"/>
          <w:i w:val="0"/>
          <w:i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sz w:val="28"/>
          <w:szCs w:val="28"/>
          <w:lang w:val="en-US" w:eastAsia="zh-CN"/>
        </w:rPr>
        <w:t>（2）本项目不延期</w:t>
      </w:r>
      <w:r>
        <w:rPr>
          <w:rFonts w:hint="eastAsia" w:ascii="方正仿宋_GB2312" w:hAnsi="方正仿宋_GB2312" w:eastAsia="方正仿宋_GB2312" w:cs="方正仿宋_GB2312"/>
          <w:i w:val="0"/>
          <w:iCs w:val="0"/>
          <w:sz w:val="28"/>
          <w:szCs w:val="28"/>
          <w:u w:val="none"/>
          <w:lang w:val="en-US" w:eastAsia="zh-CN"/>
        </w:rPr>
        <w:t>开标。</w:t>
      </w:r>
    </w:p>
    <w:p w14:paraId="029BCDE6">
      <w:pPr>
        <w:ind w:firstLine="560" w:firstLineChars="200"/>
        <w:rPr>
          <w:rFonts w:hint="eastAsia" w:ascii="方正仿宋_GB2312" w:hAnsi="方正仿宋_GB2312" w:eastAsia="方正仿宋_GB2312" w:cs="方正仿宋_GB2312"/>
          <w:i w:val="0"/>
          <w:iCs w:val="0"/>
          <w:sz w:val="28"/>
          <w:szCs w:val="28"/>
          <w:u w:val="singl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sz w:val="28"/>
          <w:szCs w:val="28"/>
        </w:rPr>
        <w:t>更正日期：</w:t>
      </w:r>
      <w:r>
        <w:rPr>
          <w:rFonts w:hint="eastAsia" w:ascii="方正仿宋_GB2312" w:hAnsi="方正仿宋_GB2312" w:eastAsia="方正仿宋_GB2312" w:cs="方正仿宋_GB2312"/>
          <w:i w:val="0"/>
          <w:iCs w:val="0"/>
          <w:sz w:val="28"/>
          <w:szCs w:val="28"/>
          <w:u w:val="single"/>
          <w:lang w:val="en-US" w:eastAsia="zh-CN"/>
        </w:rPr>
        <w:t>2025年11月09日</w:t>
      </w:r>
    </w:p>
    <w:p w14:paraId="17680D33">
      <w:pPr>
        <w:pStyle w:val="4"/>
        <w:spacing w:line="360" w:lineRule="auto"/>
        <w:rPr>
          <w:rFonts w:hint="eastAsia" w:ascii="方正仿宋_GB2312" w:hAnsi="方正仿宋_GB2312" w:eastAsia="方正仿宋_GB2312" w:cs="方正仿宋_GB2312"/>
          <w:b w:val="0"/>
          <w:i w:val="0"/>
          <w:iCs w:val="0"/>
          <w:sz w:val="28"/>
          <w:szCs w:val="28"/>
        </w:rPr>
      </w:pPr>
      <w:bookmarkStart w:id="61" w:name="_Toc35393816"/>
      <w:bookmarkStart w:id="62" w:name="_Toc35393647"/>
      <w:r>
        <w:rPr>
          <w:rFonts w:hint="eastAsia" w:ascii="方正仿宋_GB2312" w:hAnsi="方正仿宋_GB2312" w:eastAsia="方正仿宋_GB2312" w:cs="方正仿宋_GB2312"/>
          <w:b w:val="0"/>
          <w:i w:val="0"/>
          <w:iCs w:val="0"/>
          <w:sz w:val="28"/>
          <w:szCs w:val="28"/>
        </w:rPr>
        <w:t>三、其他补充事宜</w:t>
      </w:r>
      <w:bookmarkEnd w:id="61"/>
      <w:bookmarkEnd w:id="62"/>
    </w:p>
    <w:p w14:paraId="66CAB5FF">
      <w:pPr>
        <w:ind w:firstLine="560" w:firstLineChars="200"/>
        <w:rPr>
          <w:rFonts w:hint="eastAsia" w:ascii="方正仿宋_GB2312" w:hAnsi="方正仿宋_GB2312" w:eastAsia="方正仿宋_GB2312" w:cs="方正仿宋_GB2312"/>
          <w:i w:val="0"/>
          <w:i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sz w:val="28"/>
          <w:szCs w:val="28"/>
          <w:lang w:val="en-US" w:eastAsia="zh-CN"/>
        </w:rPr>
        <w:t>具体详见更正后上传的竞争性磋商文件。</w:t>
      </w:r>
    </w:p>
    <w:p w14:paraId="12E6907D">
      <w:pPr>
        <w:pStyle w:val="4"/>
        <w:spacing w:line="360" w:lineRule="auto"/>
        <w:rPr>
          <w:rFonts w:hint="eastAsia" w:ascii="方正仿宋_GB2312" w:hAnsi="方正仿宋_GB2312" w:eastAsia="方正仿宋_GB2312" w:cs="方正仿宋_GB2312"/>
          <w:b w:val="0"/>
          <w:i w:val="0"/>
          <w:iCs w:val="0"/>
          <w:sz w:val="28"/>
          <w:szCs w:val="28"/>
        </w:rPr>
      </w:pPr>
      <w:bookmarkStart w:id="63" w:name="_Toc35393648"/>
      <w:bookmarkStart w:id="64" w:name="_Toc28359106"/>
      <w:bookmarkStart w:id="65" w:name="_Toc28359029"/>
      <w:bookmarkStart w:id="66" w:name="_Toc35393817"/>
      <w:r>
        <w:rPr>
          <w:rFonts w:hint="eastAsia" w:ascii="方正仿宋_GB2312" w:hAnsi="方正仿宋_GB2312" w:eastAsia="方正仿宋_GB2312" w:cs="方正仿宋_GB2312"/>
          <w:b w:val="0"/>
          <w:i w:val="0"/>
          <w:iCs w:val="0"/>
          <w:sz w:val="28"/>
          <w:szCs w:val="28"/>
        </w:rPr>
        <w:t>四、凡对本次公告内容提出询问，请按以下方式联系。</w:t>
      </w:r>
      <w:bookmarkEnd w:id="63"/>
      <w:bookmarkEnd w:id="64"/>
      <w:bookmarkEnd w:id="65"/>
      <w:bookmarkEnd w:id="66"/>
    </w:p>
    <w:p w14:paraId="14510D44">
      <w:pPr>
        <w:spacing w:line="360" w:lineRule="auto"/>
        <w:outlineLvl w:val="9"/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kern w:val="2"/>
          <w:sz w:val="28"/>
          <w:szCs w:val="28"/>
          <w:lang w:val="en-US" w:eastAsia="zh-CN" w:bidi="ar-SA"/>
        </w:rPr>
        <w:t>1.采购人：云南文化艺术职业学院</w:t>
      </w:r>
    </w:p>
    <w:p w14:paraId="293AC8B7">
      <w:pPr>
        <w:spacing w:line="360" w:lineRule="auto"/>
        <w:outlineLvl w:val="9"/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kern w:val="2"/>
          <w:sz w:val="28"/>
          <w:szCs w:val="28"/>
          <w:lang w:val="en-US" w:eastAsia="zh-CN" w:bidi="ar-SA"/>
        </w:rPr>
        <w:t>单位地址：云南省昆明市西山区碧鸡街道办事处 17 号</w:t>
      </w:r>
      <w:r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kern w:val="2"/>
          <w:sz w:val="28"/>
          <w:szCs w:val="28"/>
          <w:lang w:val="en-US" w:eastAsia="zh-CN" w:bidi="ar-SA"/>
        </w:rPr>
        <w:t>联系方式：</w:t>
      </w:r>
      <w:bookmarkStart w:id="67" w:name="_Toc27960"/>
      <w:bookmarkStart w:id="68" w:name="_Toc35393638"/>
      <w:bookmarkStart w:id="69" w:name="_Toc28359097"/>
      <w:bookmarkStart w:id="70" w:name="_Toc28359020"/>
      <w:bookmarkStart w:id="71" w:name="_Toc35393807"/>
      <w:bookmarkStart w:id="72" w:name="_Toc9306"/>
      <w:r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kern w:val="2"/>
          <w:sz w:val="28"/>
          <w:szCs w:val="28"/>
          <w:lang w:val="en-US" w:eastAsia="zh-CN" w:bidi="ar-SA"/>
        </w:rPr>
        <w:t xml:space="preserve">13330529775   </w:t>
      </w:r>
    </w:p>
    <w:p w14:paraId="02B85A92">
      <w:pPr>
        <w:spacing w:line="360" w:lineRule="auto"/>
        <w:outlineLvl w:val="9"/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kern w:val="2"/>
          <w:sz w:val="28"/>
          <w:szCs w:val="28"/>
          <w:lang w:val="en-US" w:eastAsia="zh-CN" w:bidi="ar-SA"/>
        </w:rPr>
        <w:t>2.</w:t>
      </w:r>
      <w:bookmarkEnd w:id="67"/>
      <w:bookmarkEnd w:id="68"/>
      <w:bookmarkEnd w:id="69"/>
      <w:bookmarkEnd w:id="70"/>
      <w:bookmarkEnd w:id="71"/>
      <w:bookmarkEnd w:id="72"/>
      <w:r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kern w:val="2"/>
          <w:sz w:val="28"/>
          <w:szCs w:val="28"/>
          <w:lang w:val="en-US" w:eastAsia="zh-CN" w:bidi="ar-SA"/>
        </w:rPr>
        <w:t>采购代理机构：云南梧桐建设工程管理有限公司</w:t>
      </w:r>
    </w:p>
    <w:p w14:paraId="158121D9">
      <w:pPr>
        <w:spacing w:line="360" w:lineRule="auto"/>
        <w:outlineLvl w:val="9"/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kern w:val="2"/>
          <w:sz w:val="28"/>
          <w:szCs w:val="28"/>
          <w:lang w:val="en-US" w:eastAsia="zh-CN" w:bidi="ar-SA"/>
        </w:rPr>
        <w:t>地址：云南省昆明市五华区小康大道589号德润春城花园润地商务中心17栋2301室</w:t>
      </w:r>
    </w:p>
    <w:p w14:paraId="37BFDCD5">
      <w:pPr>
        <w:spacing w:line="360" w:lineRule="auto"/>
        <w:outlineLvl w:val="9"/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kern w:val="2"/>
          <w:sz w:val="28"/>
          <w:szCs w:val="28"/>
          <w:lang w:val="en-US" w:eastAsia="zh-CN" w:bidi="ar-SA"/>
        </w:rPr>
        <w:t>联系人：黎工、王工、杜工</w:t>
      </w:r>
    </w:p>
    <w:p w14:paraId="5DE14F6E">
      <w:pPr>
        <w:spacing w:line="360" w:lineRule="auto"/>
        <w:outlineLvl w:val="9"/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kern w:val="2"/>
          <w:sz w:val="28"/>
          <w:szCs w:val="28"/>
          <w:lang w:val="en-US" w:eastAsia="zh-CN" w:bidi="ar-SA"/>
        </w:rPr>
        <w:t xml:space="preserve">联系方式： </w:t>
      </w:r>
      <w:bookmarkStart w:id="73" w:name="_Toc35393808"/>
      <w:bookmarkStart w:id="74" w:name="_Toc17242"/>
      <w:bookmarkStart w:id="75" w:name="_Toc4819"/>
      <w:bookmarkStart w:id="76" w:name="_Toc28359021"/>
      <w:bookmarkStart w:id="77" w:name="_Toc28359098"/>
      <w:bookmarkStart w:id="78" w:name="_Toc35393639"/>
      <w:r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kern w:val="2"/>
          <w:sz w:val="28"/>
          <w:szCs w:val="28"/>
          <w:lang w:val="en-US" w:eastAsia="zh-CN" w:bidi="ar-SA"/>
        </w:rPr>
        <w:t>0871-65884822</w:t>
      </w:r>
      <w:r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kern w:val="2"/>
          <w:sz w:val="28"/>
          <w:szCs w:val="28"/>
          <w:lang w:val="en-US" w:eastAsia="zh-CN" w:bidi="ar-SA"/>
        </w:rPr>
        <w:t>电话：15087499417、13888482505、13759194515</w:t>
      </w:r>
    </w:p>
    <w:bookmarkEnd w:id="73"/>
    <w:bookmarkEnd w:id="74"/>
    <w:bookmarkEnd w:id="75"/>
    <w:bookmarkEnd w:id="76"/>
    <w:bookmarkEnd w:id="77"/>
    <w:bookmarkEnd w:id="78"/>
    <w:p w14:paraId="581A27AD">
      <w:pPr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kern w:val="2"/>
          <w:sz w:val="28"/>
          <w:szCs w:val="28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1" w:fontKey="{9DD1CF81-DACD-4B41-B5C8-B36ABBAC2994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679CA7F3-03C3-4166-9237-9A3751FA971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U5YjcxNGNlZWQzZTdlNDVmODBhYWQ5MjE2N2YzYzcifQ=="/>
  </w:docVars>
  <w:rsids>
    <w:rsidRoot w:val="00000000"/>
    <w:rsid w:val="000D67E2"/>
    <w:rsid w:val="00CF7B08"/>
    <w:rsid w:val="0186471D"/>
    <w:rsid w:val="02274EC8"/>
    <w:rsid w:val="0243576A"/>
    <w:rsid w:val="05F10DB2"/>
    <w:rsid w:val="06415CB5"/>
    <w:rsid w:val="066B416A"/>
    <w:rsid w:val="06F011BB"/>
    <w:rsid w:val="076245EE"/>
    <w:rsid w:val="08B634AF"/>
    <w:rsid w:val="0AAD1839"/>
    <w:rsid w:val="0BCF0E9E"/>
    <w:rsid w:val="0BF612E9"/>
    <w:rsid w:val="0D4B5436"/>
    <w:rsid w:val="0E946024"/>
    <w:rsid w:val="0F2B40F3"/>
    <w:rsid w:val="0F3051FD"/>
    <w:rsid w:val="105A62E3"/>
    <w:rsid w:val="10DB3A4D"/>
    <w:rsid w:val="131D21F4"/>
    <w:rsid w:val="16A6790F"/>
    <w:rsid w:val="16B04A25"/>
    <w:rsid w:val="17036896"/>
    <w:rsid w:val="19447497"/>
    <w:rsid w:val="19563FAA"/>
    <w:rsid w:val="196A6FCE"/>
    <w:rsid w:val="1A9C424D"/>
    <w:rsid w:val="1BB750B7"/>
    <w:rsid w:val="1F2B592A"/>
    <w:rsid w:val="201A3EB0"/>
    <w:rsid w:val="20A674C0"/>
    <w:rsid w:val="223E600F"/>
    <w:rsid w:val="22ED4349"/>
    <w:rsid w:val="24072B67"/>
    <w:rsid w:val="241035EB"/>
    <w:rsid w:val="2422328E"/>
    <w:rsid w:val="247A69D0"/>
    <w:rsid w:val="252B47F9"/>
    <w:rsid w:val="29AA0009"/>
    <w:rsid w:val="29E073E4"/>
    <w:rsid w:val="2B397896"/>
    <w:rsid w:val="2B9434AA"/>
    <w:rsid w:val="2C3507E0"/>
    <w:rsid w:val="2D7B23E8"/>
    <w:rsid w:val="2DB91A69"/>
    <w:rsid w:val="2E3636E8"/>
    <w:rsid w:val="2F1E6CA8"/>
    <w:rsid w:val="308C3FDC"/>
    <w:rsid w:val="320811E2"/>
    <w:rsid w:val="32DC3A60"/>
    <w:rsid w:val="34AD0117"/>
    <w:rsid w:val="35BD63F1"/>
    <w:rsid w:val="368C278F"/>
    <w:rsid w:val="37533904"/>
    <w:rsid w:val="37D22C05"/>
    <w:rsid w:val="385E1C6D"/>
    <w:rsid w:val="3A095196"/>
    <w:rsid w:val="3C75076D"/>
    <w:rsid w:val="3D49431A"/>
    <w:rsid w:val="3D656946"/>
    <w:rsid w:val="3D6F023E"/>
    <w:rsid w:val="3E9429CC"/>
    <w:rsid w:val="3EF43AB7"/>
    <w:rsid w:val="415154E2"/>
    <w:rsid w:val="43D20138"/>
    <w:rsid w:val="46381146"/>
    <w:rsid w:val="46771E1A"/>
    <w:rsid w:val="46A65653"/>
    <w:rsid w:val="46F954F9"/>
    <w:rsid w:val="47B85D93"/>
    <w:rsid w:val="487A3570"/>
    <w:rsid w:val="489B510B"/>
    <w:rsid w:val="48E40F36"/>
    <w:rsid w:val="494A576C"/>
    <w:rsid w:val="49C31F84"/>
    <w:rsid w:val="49CD155E"/>
    <w:rsid w:val="4B546190"/>
    <w:rsid w:val="4EC7450F"/>
    <w:rsid w:val="503C41FE"/>
    <w:rsid w:val="505E5AF8"/>
    <w:rsid w:val="508B5BEF"/>
    <w:rsid w:val="517F1119"/>
    <w:rsid w:val="545D1062"/>
    <w:rsid w:val="549A4A45"/>
    <w:rsid w:val="557F4008"/>
    <w:rsid w:val="560B3A59"/>
    <w:rsid w:val="560E6E38"/>
    <w:rsid w:val="57802136"/>
    <w:rsid w:val="58411385"/>
    <w:rsid w:val="58EA3328"/>
    <w:rsid w:val="59091731"/>
    <w:rsid w:val="5971211B"/>
    <w:rsid w:val="5A944337"/>
    <w:rsid w:val="5B0C7C75"/>
    <w:rsid w:val="5BB53C61"/>
    <w:rsid w:val="5BBD601B"/>
    <w:rsid w:val="5C8B76A2"/>
    <w:rsid w:val="5CED7974"/>
    <w:rsid w:val="5D523D98"/>
    <w:rsid w:val="5DF16F7C"/>
    <w:rsid w:val="5E50259A"/>
    <w:rsid w:val="5FEF7F48"/>
    <w:rsid w:val="618767DF"/>
    <w:rsid w:val="625A0B14"/>
    <w:rsid w:val="625C1C4D"/>
    <w:rsid w:val="625E13B5"/>
    <w:rsid w:val="632C3261"/>
    <w:rsid w:val="64A60414"/>
    <w:rsid w:val="65A83442"/>
    <w:rsid w:val="66591294"/>
    <w:rsid w:val="671450A3"/>
    <w:rsid w:val="69170A86"/>
    <w:rsid w:val="69F325E6"/>
    <w:rsid w:val="6A485B3D"/>
    <w:rsid w:val="6AAB7CC3"/>
    <w:rsid w:val="6C1636F5"/>
    <w:rsid w:val="6D0726D4"/>
    <w:rsid w:val="6D373845"/>
    <w:rsid w:val="6F174DC6"/>
    <w:rsid w:val="709B37D5"/>
    <w:rsid w:val="709F2EA3"/>
    <w:rsid w:val="70E14AC9"/>
    <w:rsid w:val="72C90B9F"/>
    <w:rsid w:val="743678CD"/>
    <w:rsid w:val="74454183"/>
    <w:rsid w:val="7536084B"/>
    <w:rsid w:val="754D2630"/>
    <w:rsid w:val="75EF69F6"/>
    <w:rsid w:val="75F57701"/>
    <w:rsid w:val="76EB0B8E"/>
    <w:rsid w:val="77780B47"/>
    <w:rsid w:val="77A22EEB"/>
    <w:rsid w:val="78CA5CC7"/>
    <w:rsid w:val="79AC3ADA"/>
    <w:rsid w:val="79C62CEB"/>
    <w:rsid w:val="7A3E6228"/>
    <w:rsid w:val="7B283A14"/>
    <w:rsid w:val="7B9A75E4"/>
    <w:rsid w:val="7BDC6F90"/>
    <w:rsid w:val="7D3B637E"/>
    <w:rsid w:val="7D5D253D"/>
    <w:rsid w:val="7E566039"/>
    <w:rsid w:val="7EC55935"/>
    <w:rsid w:val="7F833DB1"/>
    <w:rsid w:val="7FA50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500" w:leftChars="500" w:hanging="1080" w:hangingChars="500"/>
    </w:pPr>
    <w:rPr>
      <w:rFonts w:ascii="Arial" w:hAnsi="Arial"/>
      <w:sz w:val="24"/>
    </w:rPr>
  </w:style>
  <w:style w:type="paragraph" w:styleId="5">
    <w:name w:val="Document Map"/>
    <w:basedOn w:val="1"/>
    <w:qFormat/>
    <w:uiPriority w:val="0"/>
    <w:pPr>
      <w:shd w:val="clear" w:color="auto" w:fill="000080"/>
    </w:pPr>
  </w:style>
  <w:style w:type="paragraph" w:styleId="6">
    <w:name w:val="Body Text"/>
    <w:basedOn w:val="1"/>
    <w:next w:val="1"/>
    <w:semiHidden/>
    <w:unhideWhenUsed/>
    <w:qFormat/>
    <w:uiPriority w:val="99"/>
    <w:pPr>
      <w:spacing w:after="120" w:afterLines="0" w:afterAutospacing="0"/>
    </w:pPr>
  </w:style>
  <w:style w:type="paragraph" w:styleId="7">
    <w:name w:val="Plain Text"/>
    <w:basedOn w:val="1"/>
    <w:next w:val="4"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440</Words>
  <Characters>579</Characters>
  <Lines>0</Lines>
  <Paragraphs>0</Paragraphs>
  <TotalTime>2</TotalTime>
  <ScaleCrop>false</ScaleCrop>
  <LinksUpToDate>false</LinksUpToDate>
  <CharactersWithSpaces>585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2021-03-16T03:11:00Z</dcterms:created>
  <dc:creator>hp</dc:creator>
  <cp:lastModifiedBy>◆ ω     У</cp:lastModifiedBy>
  <dcterms:modified xsi:type="dcterms:W3CDTF">2025-11-09T06:40:21Z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4229D9DB92AC4B0FAD66631D70B5B3DE_13</vt:lpwstr>
  </property>
  <property fmtid="{D5CDD505-2E9C-101B-9397-08002B2CF9AE}" pid="4" name="KSOTemplateDocerSaveRecord">
    <vt:lpwstr>eyJoZGlkIjoiM2Q5YThkMGY5ZWIzNzllMmY5Nzg4Mzc0MDU1ODczMWYiLCJ1c2VySWQiOiIyOTgzODE3NzcifQ==</vt:lpwstr>
  </property>
</Properties>
</file>