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F5425">
      <w:pPr>
        <w:pStyle w:val="6"/>
        <w:numPr>
          <w:ilvl w:val="0"/>
          <w:numId w:val="0"/>
        </w:numPr>
        <w:spacing w:before="120" w:after="120"/>
        <w:ind w:leftChars="0"/>
        <w:jc w:val="center"/>
      </w:pPr>
      <w:bookmarkStart w:id="0" w:name="_Toc3995"/>
      <w:bookmarkStart w:id="1" w:name="_Toc25032"/>
      <w:bookmarkStart w:id="2" w:name="_Toc25122"/>
      <w:bookmarkStart w:id="3" w:name="_Toc30586"/>
      <w:bookmarkStart w:id="4" w:name="_Toc23376"/>
      <w:r>
        <w:rPr>
          <w:rFonts w:hint="eastAsia"/>
          <w:lang w:val="en-US" w:eastAsia="zh-CN"/>
        </w:rPr>
        <w:t>技术、服务</w:t>
      </w:r>
      <w:bookmarkStart w:id="5" w:name="_GoBack"/>
      <w:bookmarkEnd w:id="5"/>
      <w:r>
        <w:rPr>
          <w:rFonts w:hint="eastAsia"/>
          <w:lang w:val="en-US" w:eastAsia="zh-CN"/>
        </w:rPr>
        <w:t>应答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3D626456">
      <w:pPr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投标人格式自拟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2506F"/>
    <w:rsid w:val="5EAC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</w:style>
  <w:style w:type="paragraph" w:styleId="3">
    <w:name w:val="toc 6"/>
    <w:basedOn w:val="1"/>
    <w:next w:val="1"/>
    <w:qFormat/>
    <w:uiPriority w:val="0"/>
    <w:pPr>
      <w:ind w:left="2100"/>
    </w:p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7">
    <w:name w:val="01、普通正文"/>
    <w:basedOn w:val="1"/>
    <w:next w:val="3"/>
    <w:autoRedefine/>
    <w:qFormat/>
    <w:uiPriority w:val="0"/>
    <w:pPr>
      <w:wordWrap w:val="0"/>
      <w:topLinePunct/>
      <w:spacing w:line="520" w:lineRule="exact"/>
    </w:pPr>
    <w:rPr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2026-06-09T04:10:00Z</dcterms:created>
  <dc:creator>93294</dc:creator>
  <cp:lastModifiedBy>ChengW</cp:lastModifiedBy>
  <dcterms:modified xsi:type="dcterms:W3CDTF">2026-06-25T00:40:04Z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eyJoZGlkIjoiOTVmYjI4MWI1NTY3YjU5YWVmNWRlYWM1ZDhmNzFjNGIiLCJ1c2VySWQiOiIyODYyMTMzMzQifQ==</vt:lpwstr>
  </property>
  <property fmtid="{D5CDD505-2E9C-101B-9397-08002B2CF9AE}" pid="4" name="ICV">
    <vt:lpwstr>FCD209A580984F2D819F6ED6872888EE_12</vt:lpwstr>
  </property>
</Properties>
</file>