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92E20E">
      <w:pPr>
        <w:pStyle w:val="5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方正小标宋_GBK" w:hAnsi="方正小标宋_GBK" w:eastAsia="方正小标宋_GBK" w:cs="方正小标宋_GBK"/>
        </w:rPr>
      </w:pPr>
      <w:bookmarkStart w:id="0" w:name="_Toc28359022"/>
      <w:bookmarkStart w:id="1" w:name="_Toc35393809"/>
      <w:r>
        <w:rPr>
          <w:rFonts w:hint="eastAsia" w:ascii="方正小标宋_GBK" w:hAnsi="方正小标宋_GBK" w:eastAsia="方正小标宋_GBK" w:cs="方正小标宋_GBK"/>
          <w:lang w:val="en-US" w:eastAsia="zh-CN"/>
        </w:rPr>
        <w:t>成交</w:t>
      </w:r>
      <w:r>
        <w:rPr>
          <w:rFonts w:hint="eastAsia" w:ascii="方正小标宋_GBK" w:hAnsi="方正小标宋_GBK" w:eastAsia="方正小标宋_GBK" w:cs="方正小标宋_GBK"/>
        </w:rPr>
        <w:t>公告</w:t>
      </w:r>
      <w:bookmarkEnd w:id="0"/>
      <w:bookmarkEnd w:id="1"/>
    </w:p>
    <w:p w14:paraId="34177C6F"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28"/>
          <w:szCs w:val="28"/>
        </w:rPr>
        <w:t>项目编号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：WSSZFCG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TP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202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-0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1</w:t>
      </w:r>
    </w:p>
    <w:p w14:paraId="1B448E2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b/>
          <w:bCs/>
          <w:sz w:val="28"/>
          <w:szCs w:val="28"/>
        </w:rPr>
        <w:t>二、项目名称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：文山市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开化街道办事处沙坝社区卫生服务中心办公设备采购项目（二次）</w:t>
      </w:r>
    </w:p>
    <w:p w14:paraId="7BFE411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b/>
          <w:bCs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b/>
          <w:bCs/>
          <w:sz w:val="28"/>
          <w:szCs w:val="28"/>
        </w:rPr>
        <w:t>三、</w:t>
      </w:r>
      <w:r>
        <w:rPr>
          <w:rFonts w:hint="eastAsia" w:ascii="方正仿宋_GBK" w:hAnsi="方正仿宋_GBK" w:eastAsia="方正仿宋_GBK" w:cs="方正仿宋_GBK"/>
          <w:b/>
          <w:bCs/>
          <w:sz w:val="28"/>
          <w:szCs w:val="28"/>
          <w:lang w:val="en-US" w:eastAsia="zh-CN"/>
        </w:rPr>
        <w:t>成交</w:t>
      </w:r>
      <w:r>
        <w:rPr>
          <w:rFonts w:hint="eastAsia" w:ascii="方正仿宋_GBK" w:hAnsi="方正仿宋_GBK" w:eastAsia="方正仿宋_GBK" w:cs="方正仿宋_GBK"/>
          <w:b/>
          <w:bCs/>
          <w:sz w:val="28"/>
          <w:szCs w:val="28"/>
        </w:rPr>
        <w:t>信息</w:t>
      </w:r>
    </w:p>
    <w:p w14:paraId="2D58795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i w:val="0"/>
          <w:caps w:val="0"/>
          <w:spacing w:val="0"/>
          <w:sz w:val="28"/>
          <w:szCs w:val="28"/>
          <w:shd w:val="clear" w:fill="FFFFFF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供应商名称：昆明金碧办公设备有限公司</w:t>
      </w:r>
    </w:p>
    <w:p w14:paraId="5EE95ED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供应商地址：</w:t>
      </w:r>
      <w:bookmarkStart w:id="7" w:name="_GoBack"/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文山市龙景园外商铺 31 号</w:t>
      </w:r>
      <w:bookmarkEnd w:id="7"/>
    </w:p>
    <w:p w14:paraId="3FEA5AE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成交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金额：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21.33万元 </w:t>
      </w:r>
    </w:p>
    <w:p w14:paraId="45A794BB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b/>
          <w:bCs/>
        </w:rPr>
      </w:pPr>
      <w:r>
        <w:rPr>
          <w:rFonts w:hint="eastAsia" w:ascii="方正仿宋_GBK" w:hAnsi="方正仿宋_GBK" w:eastAsia="方正仿宋_GBK" w:cs="方正仿宋_GBK"/>
          <w:b/>
          <w:bCs/>
          <w:sz w:val="28"/>
          <w:szCs w:val="28"/>
        </w:rPr>
        <w:t>主要标的信息</w:t>
      </w:r>
    </w:p>
    <w:tbl>
      <w:tblPr>
        <w:tblStyle w:val="14"/>
        <w:tblW w:w="72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5"/>
      </w:tblGrid>
      <w:tr w14:paraId="56558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5" w:type="dxa"/>
          </w:tcPr>
          <w:p w14:paraId="6B4D7844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货物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 w14:paraId="4F247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5" w:type="dxa"/>
          </w:tcPr>
          <w:p w14:paraId="14E58F8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标段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bookmarkStart w:id="2" w:name="OLE_LINK13"/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文山市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>开化街道办事处沙坝社区卫生服务中心办公设备采购项目（二次）</w:t>
            </w:r>
          </w:p>
          <w:bookmarkEnd w:id="2"/>
          <w:p w14:paraId="549E034F">
            <w:pPr>
              <w:numPr>
                <w:ilvl w:val="0"/>
                <w:numId w:val="0"/>
              </w:num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名称/数量/品牌/规格型号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：</w:t>
            </w:r>
          </w:p>
          <w:p w14:paraId="5608A192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台式电脑/16台/浪潮CE530H</w:t>
            </w:r>
          </w:p>
          <w:p w14:paraId="292DF8A7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黑白/激光多功能一体机/2台/奔图M7108DN</w:t>
            </w:r>
          </w:p>
          <w:p w14:paraId="63820D8C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彩色一体机/3台/爱普生3358</w:t>
            </w:r>
          </w:p>
          <w:p w14:paraId="3746EF42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条码打印机/1台/斑马zd888ta</w:t>
            </w:r>
          </w:p>
          <w:p w14:paraId="24CE1D9B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激光打印机/6台/光电通OEP3050DN</w:t>
            </w:r>
          </w:p>
          <w:p w14:paraId="1EDDC1A3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针式打印机/1台/得实580p</w:t>
            </w:r>
          </w:p>
          <w:p w14:paraId="19306D78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不间断电源/3台/科华YTR1103</w:t>
            </w:r>
          </w:p>
          <w:p w14:paraId="0808BF4B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热敏票据打印机/4台/得实DL206</w:t>
            </w:r>
          </w:p>
          <w:p w14:paraId="3C849BC1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监控摄像头/1台/萤石CS-C60</w:t>
            </w:r>
          </w:p>
          <w:p w14:paraId="0D87773D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点钞机/1台/得力3925S（C）</w:t>
            </w:r>
          </w:p>
          <w:p w14:paraId="221D80A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560" w:firstLineChars="200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空调机/4台/格力晶弘 KFR-35GW/JH5K1FNhAgB1</w:t>
            </w:r>
          </w:p>
          <w:p w14:paraId="558F9676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电视机/1台/TCL32G50K</w:t>
            </w:r>
          </w:p>
          <w:p w14:paraId="01E18A86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风扇/2台美的SAF35MA</w:t>
            </w:r>
          </w:p>
          <w:p w14:paraId="1135546E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微波炉/2台/美的PC23</w:t>
            </w:r>
          </w:p>
          <w:p w14:paraId="6E2C70E2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温湿度表/6台/得力9017</w:t>
            </w:r>
          </w:p>
          <w:p w14:paraId="12B58BE8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定时器/4个/得力8841</w:t>
            </w:r>
          </w:p>
          <w:p w14:paraId="4E2F7AE8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办公桌/10张/超顺定制</w:t>
            </w:r>
          </w:p>
          <w:p w14:paraId="550D803F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办公椅/10张/超顺定制</w:t>
            </w:r>
          </w:p>
          <w:p w14:paraId="152F9081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文件柜/12个/超顺定制</w:t>
            </w:r>
          </w:p>
          <w:p w14:paraId="38E1CCA1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床头柜/20个/超顺定制</w:t>
            </w:r>
          </w:p>
          <w:p w14:paraId="70D75286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吧椅/5张/超顺定制</w:t>
            </w:r>
          </w:p>
          <w:p w14:paraId="228BCBDA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高低床/2张/超顺定制</w:t>
            </w:r>
          </w:p>
          <w:p w14:paraId="5DCFCCB3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中药柜/2套/超顺定制</w:t>
            </w:r>
          </w:p>
          <w:p w14:paraId="1D016205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保险柜/2个/超顺定制</w:t>
            </w:r>
          </w:p>
          <w:p w14:paraId="70688C00">
            <w:pPr>
              <w:pStyle w:val="2"/>
              <w:numPr>
                <w:ilvl w:val="0"/>
                <w:numId w:val="3"/>
              </w:numPr>
              <w:ind w:left="0" w:leftChars="0" w:firstLine="560" w:firstLineChars="200"/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更衣柜/5个/超顺定制</w:t>
            </w:r>
          </w:p>
          <w:p w14:paraId="5538004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仿宋" w:hAnsi="仿宋" w:eastAsia="仿宋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>总价：21.33万元</w:t>
            </w:r>
          </w:p>
        </w:tc>
      </w:tr>
    </w:tbl>
    <w:p w14:paraId="1B749C91">
      <w:pPr>
        <w:pStyle w:val="9"/>
        <w:rPr>
          <w:rFonts w:hint="eastAsia"/>
        </w:rPr>
      </w:pPr>
    </w:p>
    <w:p w14:paraId="67D64608">
      <w:pPr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28"/>
          <w:szCs w:val="28"/>
        </w:rPr>
        <w:t>评审专家名单：</w:t>
      </w:r>
      <w:r>
        <w:rPr>
          <w:rFonts w:hint="default" w:ascii="方正仿宋_GBK" w:hAnsi="方正仿宋_GBK" w:eastAsia="方正仿宋_GBK" w:cs="方正仿宋_GBK"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 xml:space="preserve"> 文洪建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组长）、刘忠茹、杨娟（采购人代表）</w:t>
      </w:r>
    </w:p>
    <w:p w14:paraId="384727A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方正仿宋_GBK" w:hAnsi="方正仿宋_GBK" w:eastAsia="方正仿宋_GBK" w:cs="方正仿宋_GBK"/>
          <w:b/>
          <w:bCs/>
          <w:sz w:val="28"/>
          <w:szCs w:val="28"/>
        </w:rPr>
        <w:t>代理服务收费标准及金额：</w:t>
      </w:r>
      <w:r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  <w:t>0</w:t>
      </w:r>
    </w:p>
    <w:p w14:paraId="2638470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kern w:val="0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b/>
          <w:bCs/>
          <w:sz w:val="28"/>
          <w:szCs w:val="28"/>
          <w:lang w:val="en-US" w:eastAsia="zh-CN"/>
        </w:rPr>
        <w:t>七</w:t>
      </w:r>
      <w:r>
        <w:rPr>
          <w:rFonts w:hint="eastAsia" w:ascii="方正仿宋_GBK" w:hAnsi="方正仿宋_GBK" w:eastAsia="方正仿宋_GBK" w:cs="方正仿宋_GBK"/>
          <w:b/>
          <w:bCs/>
          <w:sz w:val="28"/>
          <w:szCs w:val="28"/>
        </w:rPr>
        <w:t>、公告期限</w:t>
      </w:r>
      <w:r>
        <w:rPr>
          <w:rFonts w:hint="eastAsia" w:ascii="方正仿宋_GBK" w:hAnsi="方正仿宋_GBK" w:eastAsia="方正仿宋_GBK" w:cs="方正仿宋_GBK"/>
          <w:b/>
          <w:bCs/>
          <w:sz w:val="28"/>
          <w:szCs w:val="28"/>
          <w:lang w:eastAsia="zh-CN"/>
        </w:rPr>
        <w:t>：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</w:rPr>
        <w:t>自本公告发布之日起</w:t>
      </w:r>
      <w:r>
        <w:rPr>
          <w:rFonts w:hint="default" w:ascii="Times New Roman" w:hAnsi="Times New Roman" w:eastAsia="方正仿宋_GBK" w:cs="Times New Roman"/>
          <w:kern w:val="0"/>
          <w:sz w:val="28"/>
          <w:szCs w:val="28"/>
        </w:rPr>
        <w:t>1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</w:rPr>
        <w:t>个工作日。</w:t>
      </w:r>
    </w:p>
    <w:p w14:paraId="42D5BCD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kern w:val="0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28"/>
          <w:szCs w:val="28"/>
          <w:lang w:val="en-US" w:eastAsia="zh-CN"/>
        </w:rPr>
        <w:t>八</w:t>
      </w:r>
      <w:r>
        <w:rPr>
          <w:rFonts w:hint="eastAsia" w:ascii="方正仿宋_GBK" w:hAnsi="方正仿宋_GBK" w:eastAsia="方正仿宋_GBK" w:cs="方正仿宋_GBK"/>
          <w:b/>
          <w:bCs/>
          <w:sz w:val="28"/>
          <w:szCs w:val="28"/>
        </w:rPr>
        <w:t>、其他补充事宜</w:t>
      </w:r>
      <w:r>
        <w:rPr>
          <w:rFonts w:hint="eastAsia" w:ascii="方正仿宋_GBK" w:hAnsi="方正仿宋_GBK" w:eastAsia="方正仿宋_GBK" w:cs="方正仿宋_GBK"/>
          <w:b/>
          <w:bCs/>
          <w:sz w:val="28"/>
          <w:szCs w:val="28"/>
          <w:lang w:val="en-US" w:eastAsia="zh-CN"/>
        </w:rPr>
        <w:t xml:space="preserve"> ：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  <w:lang w:val="en-US" w:eastAsia="zh-CN"/>
        </w:rPr>
        <w:t>无</w:t>
      </w:r>
    </w:p>
    <w:p w14:paraId="69C921F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eastAsia="方正仿宋_GBK" w:cs="方正仿宋_GBK"/>
          <w:b/>
          <w:bCs/>
          <w:kern w:val="0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b/>
          <w:bCs/>
          <w:kern w:val="0"/>
          <w:sz w:val="28"/>
          <w:szCs w:val="28"/>
          <w:lang w:val="en-US" w:eastAsia="zh-CN"/>
        </w:rPr>
        <w:t>九</w:t>
      </w:r>
      <w:r>
        <w:rPr>
          <w:rFonts w:hint="eastAsia" w:ascii="方正仿宋_GBK" w:hAnsi="方正仿宋_GBK" w:eastAsia="方正仿宋_GBK" w:cs="方正仿宋_GBK"/>
          <w:b/>
          <w:bCs/>
          <w:kern w:val="0"/>
          <w:sz w:val="28"/>
          <w:szCs w:val="28"/>
        </w:rPr>
        <w:t>、凡对本次公告内容提出询问，请按以下方式联系。</w:t>
      </w:r>
    </w:p>
    <w:p w14:paraId="70948F1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40" w:firstLineChars="300"/>
        <w:textAlignment w:val="auto"/>
        <w:rPr>
          <w:rFonts w:hint="default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1.</w:t>
      </w:r>
      <w:r>
        <w:rPr>
          <w:rFonts w:hint="default" w:ascii="方正仿宋_GBK" w:hAnsi="方正仿宋_GBK" w:eastAsia="方正仿宋_GBK" w:cs="方正仿宋_GBK"/>
          <w:sz w:val="28"/>
          <w:szCs w:val="28"/>
          <w:lang w:val="en-US" w:eastAsia="zh-CN"/>
        </w:rPr>
        <w:t>采购人信息</w:t>
      </w:r>
    </w:p>
    <w:p w14:paraId="16B1EF7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40" w:firstLineChars="300"/>
        <w:textAlignment w:val="auto"/>
        <w:rPr>
          <w:rFonts w:hint="default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28"/>
          <w:szCs w:val="28"/>
          <w:lang w:val="en-US" w:eastAsia="zh-CN"/>
        </w:rPr>
        <w:t xml:space="preserve">名    称：文山市开化街道办事处沙坝社区卫生服务中心   </w:t>
      </w:r>
    </w:p>
    <w:p w14:paraId="259C07D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40" w:firstLineChars="300"/>
        <w:textAlignment w:val="auto"/>
        <w:rPr>
          <w:rFonts w:hint="default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28"/>
          <w:szCs w:val="28"/>
          <w:lang w:val="en-US" w:eastAsia="zh-CN"/>
        </w:rPr>
        <w:t>地    址：文山市建禾东路70号</w:t>
      </w:r>
    </w:p>
    <w:p w14:paraId="0729B4F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40" w:firstLineChars="300"/>
        <w:textAlignment w:val="auto"/>
        <w:rPr>
          <w:rFonts w:hint="eastAsia" w:ascii="方正仿宋_GBK" w:hAnsi="方正仿宋_GBK" w:eastAsia="方正仿宋_GBK" w:cs="方正仿宋_GBK"/>
          <w:b w:val="0"/>
          <w:bCs w:val="0"/>
          <w:i w:val="0"/>
          <w:iCs w:val="0"/>
          <w:sz w:val="28"/>
          <w:szCs w:val="28"/>
          <w:lang w:val="en-US"/>
        </w:rPr>
      </w:pPr>
      <w:r>
        <w:rPr>
          <w:rFonts w:hint="default" w:ascii="方正仿宋_GBK" w:hAnsi="方正仿宋_GBK" w:eastAsia="方正仿宋_GBK" w:cs="方正仿宋_GBK"/>
          <w:sz w:val="28"/>
          <w:szCs w:val="28"/>
          <w:lang w:val="en-US" w:eastAsia="zh-CN"/>
        </w:rPr>
        <w:t>联系方式： 0876-3065667　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　</w:t>
      </w:r>
      <w:r>
        <w:rPr>
          <w:rFonts w:hint="eastAsia" w:ascii="方正仿宋_GBK" w:hAnsi="方正仿宋_GBK" w:eastAsia="方正仿宋_GBK" w:cs="方正仿宋_GBK"/>
          <w:sz w:val="28"/>
          <w:szCs w:val="28"/>
          <w:u w:val="none"/>
          <w:lang w:val="en-US" w:eastAsia="zh-CN"/>
        </w:rPr>
        <w:t>　　</w:t>
      </w:r>
      <w:r>
        <w:rPr>
          <w:rFonts w:hint="eastAsia" w:ascii="方正仿宋_GBK" w:hAnsi="方正仿宋_GBK" w:eastAsia="方正仿宋_GBK" w:cs="方正仿宋_GBK"/>
          <w:b w:val="0"/>
          <w:bCs w:val="0"/>
          <w:i w:val="0"/>
          <w:iCs w:val="0"/>
          <w:color w:val="000000"/>
          <w:sz w:val="28"/>
          <w:szCs w:val="28"/>
          <w:lang w:val="en-US" w:eastAsia="zh-CN"/>
        </w:rPr>
        <w:t xml:space="preserve"> </w:t>
      </w:r>
    </w:p>
    <w:p w14:paraId="6DB70981"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40" w:firstLineChars="300"/>
        <w:textAlignment w:val="auto"/>
        <w:rPr>
          <w:rFonts w:hint="eastAsia" w:ascii="方正仿宋_GBK" w:hAnsi="方正仿宋_GBK" w:eastAsia="方正仿宋_GBK" w:cs="方正仿宋_GBK"/>
          <w:b w:val="0"/>
          <w:sz w:val="28"/>
          <w:szCs w:val="28"/>
        </w:rPr>
      </w:pPr>
      <w:bookmarkStart w:id="3" w:name="_Toc28359024"/>
      <w:bookmarkStart w:id="4" w:name="_Toc35393811"/>
      <w:bookmarkStart w:id="5" w:name="_Toc35393642"/>
      <w:bookmarkStart w:id="6" w:name="_Toc28359101"/>
      <w:r>
        <w:rPr>
          <w:rFonts w:hint="eastAsia" w:ascii="方正仿宋_GBK" w:hAnsi="方正仿宋_GBK" w:eastAsia="方正仿宋_GBK" w:cs="方正仿宋_GBK"/>
          <w:b w:val="0"/>
          <w:sz w:val="28"/>
          <w:szCs w:val="28"/>
        </w:rPr>
        <w:t>2.采购代理机构信息</w:t>
      </w:r>
      <w:bookmarkEnd w:id="3"/>
      <w:bookmarkEnd w:id="4"/>
      <w:bookmarkEnd w:id="5"/>
      <w:bookmarkEnd w:id="6"/>
    </w:p>
    <w:p w14:paraId="01A37FE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40" w:firstLineChars="300"/>
        <w:textAlignment w:val="auto"/>
        <w:rPr>
          <w:rFonts w:hint="eastAsia" w:ascii="方正仿宋_GBK" w:hAnsi="方正仿宋_GBK" w:eastAsia="方正仿宋_GBK" w:cs="方正仿宋_GBK"/>
          <w:sz w:val="28"/>
          <w:szCs w:val="28"/>
          <w:u w:val="non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名称：</w:t>
      </w:r>
      <w:r>
        <w:rPr>
          <w:rFonts w:hint="eastAsia" w:ascii="方正仿宋_GBK" w:hAnsi="方正仿宋_GBK" w:eastAsia="方正仿宋_GBK" w:cs="方正仿宋_GBK"/>
          <w:sz w:val="28"/>
          <w:szCs w:val="28"/>
          <w:u w:val="none"/>
          <w:lang w:val="en-US" w:eastAsia="zh-CN"/>
        </w:rPr>
        <w:t>文山市政府采购和出让中心</w:t>
      </w:r>
    </w:p>
    <w:p w14:paraId="3E7014B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238" w:leftChars="399" w:hanging="1400" w:hangingChars="500"/>
        <w:textAlignment w:val="auto"/>
        <w:rPr>
          <w:rFonts w:hint="eastAsia" w:ascii="方正仿宋_GBK" w:hAnsi="方正仿宋_GBK" w:eastAsia="方正仿宋_GBK" w:cs="方正仿宋_GBK"/>
          <w:sz w:val="28"/>
          <w:szCs w:val="28"/>
          <w:u w:val="singl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地　址：</w:t>
      </w:r>
      <w:r>
        <w:rPr>
          <w:rFonts w:hint="eastAsia" w:ascii="方正仿宋_GBK" w:hAnsi="方正仿宋_GBK" w:eastAsia="方正仿宋_GBK" w:cs="方正仿宋_GBK"/>
          <w:sz w:val="28"/>
          <w:szCs w:val="28"/>
          <w:u w:val="none"/>
          <w:lang w:val="en-US" w:eastAsia="zh-CN"/>
        </w:rPr>
        <w:t>文山市华龙北路</w:t>
      </w:r>
      <w:r>
        <w:rPr>
          <w:rFonts w:hint="default" w:ascii="Times New Roman" w:hAnsi="Times New Roman" w:eastAsia="方正仿宋_GBK" w:cs="Times New Roman"/>
          <w:sz w:val="28"/>
          <w:szCs w:val="28"/>
          <w:u w:val="none"/>
          <w:lang w:val="en-US" w:eastAsia="zh-CN"/>
        </w:rPr>
        <w:t>2</w:t>
      </w:r>
      <w:r>
        <w:rPr>
          <w:rFonts w:hint="eastAsia" w:ascii="方正仿宋_GBK" w:hAnsi="方正仿宋_GBK" w:eastAsia="方正仿宋_GBK" w:cs="方正仿宋_GBK"/>
          <w:sz w:val="28"/>
          <w:szCs w:val="28"/>
          <w:u w:val="none"/>
          <w:lang w:val="en-US" w:eastAsia="zh-CN"/>
        </w:rPr>
        <w:t>号文山州政务服务中心大楼四</w:t>
      </w:r>
      <w:r>
        <w:rPr>
          <w:rFonts w:hint="default" w:ascii="Times New Roman" w:hAnsi="Times New Roman" w:eastAsia="方正仿宋_GBK" w:cs="Times New Roman"/>
          <w:sz w:val="28"/>
          <w:szCs w:val="28"/>
          <w:u w:val="none"/>
          <w:lang w:val="en-US" w:eastAsia="zh-CN"/>
        </w:rPr>
        <w:t>409</w:t>
      </w:r>
      <w:r>
        <w:rPr>
          <w:rFonts w:hint="eastAsia" w:ascii="方正仿宋_GBK" w:hAnsi="方正仿宋_GBK" w:eastAsia="方正仿宋_GBK" w:cs="方正仿宋_GBK"/>
          <w:sz w:val="28"/>
          <w:szCs w:val="28"/>
          <w:u w:val="none"/>
          <w:lang w:val="en-US" w:eastAsia="zh-CN"/>
        </w:rPr>
        <w:t>室</w:t>
      </w:r>
    </w:p>
    <w:p w14:paraId="4223643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40" w:firstLineChars="300"/>
        <w:textAlignment w:val="auto"/>
        <w:rPr>
          <w:rFonts w:hint="default" w:ascii="Times New Roman" w:hAnsi="Times New Roman" w:eastAsia="方正仿宋_GBK" w:cs="Times New Roman"/>
          <w:sz w:val="28"/>
          <w:szCs w:val="28"/>
          <w:u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联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系方式：</w:t>
      </w:r>
      <w:r>
        <w:rPr>
          <w:rFonts w:hint="default" w:ascii="Times New Roman" w:hAnsi="Times New Roman" w:eastAsia="方正仿宋_GBK" w:cs="Times New Roman"/>
          <w:sz w:val="28"/>
          <w:szCs w:val="28"/>
          <w:u w:val="none"/>
          <w:lang w:val="en-US" w:eastAsia="zh-CN"/>
        </w:rPr>
        <w:t>0876-3023253</w:t>
      </w:r>
    </w:p>
    <w:p w14:paraId="5CFE6439">
      <w:pPr>
        <w:pStyle w:val="4"/>
        <w:ind w:left="5110" w:hanging="3640" w:hangingChars="1300"/>
        <w:jc w:val="both"/>
        <w:rPr>
          <w:rFonts w:hint="eastAsia" w:ascii="Times New Roman" w:hAnsi="Times New Roman" w:eastAsia="方正仿宋_GBK" w:cs="Times New Roman"/>
          <w:sz w:val="28"/>
          <w:szCs w:val="28"/>
          <w:u w:val="none"/>
          <w:lang w:val="en-US" w:eastAsia="zh-CN"/>
        </w:rPr>
      </w:pPr>
    </w:p>
    <w:p w14:paraId="57553443">
      <w:pPr>
        <w:pStyle w:val="4"/>
        <w:ind w:firstLine="1120" w:firstLineChars="400"/>
        <w:jc w:val="right"/>
        <w:rPr>
          <w:rFonts w:hint="eastAsia" w:ascii="Times New Roman" w:hAnsi="Times New Roman" w:eastAsia="方正仿宋_GBK" w:cs="Times New Roman"/>
          <w:sz w:val="28"/>
          <w:szCs w:val="28"/>
          <w:u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28"/>
          <w:szCs w:val="28"/>
          <w:u w:val="none"/>
          <w:lang w:val="en-US" w:eastAsia="zh-CN"/>
        </w:rPr>
        <w:t xml:space="preserve">      文山市政府采购和出让中心</w:t>
      </w:r>
    </w:p>
    <w:p w14:paraId="5FC6F54A">
      <w:pPr>
        <w:jc w:val="center"/>
        <w:rPr>
          <w:rFonts w:hint="default"/>
          <w:lang w:val="en-US" w:eastAsia="zh-CN"/>
        </w:rPr>
      </w:pPr>
      <w:r>
        <w:rPr>
          <w:rFonts w:hint="eastAsia" w:eastAsia="方正仿宋_GBK" w:cs="Times New Roman"/>
          <w:sz w:val="28"/>
          <w:szCs w:val="28"/>
          <w:u w:val="none"/>
          <w:lang w:val="en-US" w:eastAsia="zh-CN"/>
        </w:rPr>
        <w:t xml:space="preserve">               2026年6月17日</w:t>
      </w:r>
    </w:p>
    <w:p w14:paraId="2C2CAEF4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金山简黑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3D44E4"/>
    <w:multiLevelType w:val="singleLevel"/>
    <w:tmpl w:val="973D44E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B794F6D"/>
    <w:multiLevelType w:val="singleLevel"/>
    <w:tmpl w:val="DB794F6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4016272F"/>
    <w:multiLevelType w:val="singleLevel"/>
    <w:tmpl w:val="4016272F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3">
    <w:nsid w:val="63436D6A"/>
    <w:multiLevelType w:val="singleLevel"/>
    <w:tmpl w:val="63436D6A"/>
    <w:lvl w:ilvl="0" w:tentative="0">
      <w:start w:val="5"/>
      <w:numFmt w:val="chineseCounting"/>
      <w:suff w:val="nothing"/>
      <w:lvlText w:val="%1、"/>
      <w:lvlJc w:val="left"/>
      <w:rPr>
        <w:rFonts w:hint="eastAsia"/>
        <w:b/>
        <w:bCs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ZlNGNlZWUzMDJiZTAyMjI1M2FlNmQ3MGUwNDRlYzkifQ=="/>
  </w:docVars>
  <w:rsids>
    <w:rsidRoot w:val="337F62F5"/>
    <w:rsid w:val="00C242FB"/>
    <w:rsid w:val="00E71118"/>
    <w:rsid w:val="010462E7"/>
    <w:rsid w:val="03293ABB"/>
    <w:rsid w:val="05771D7F"/>
    <w:rsid w:val="05EA4236"/>
    <w:rsid w:val="06135E8F"/>
    <w:rsid w:val="06214030"/>
    <w:rsid w:val="06316639"/>
    <w:rsid w:val="07A5520D"/>
    <w:rsid w:val="08326BE8"/>
    <w:rsid w:val="0879697C"/>
    <w:rsid w:val="09B671FF"/>
    <w:rsid w:val="0CBF55E7"/>
    <w:rsid w:val="0CD32DE0"/>
    <w:rsid w:val="0EA4604A"/>
    <w:rsid w:val="0F1B09F4"/>
    <w:rsid w:val="0F6D3208"/>
    <w:rsid w:val="0FDF4DD5"/>
    <w:rsid w:val="10057BED"/>
    <w:rsid w:val="11584D61"/>
    <w:rsid w:val="118B6991"/>
    <w:rsid w:val="1317642C"/>
    <w:rsid w:val="13CF69D8"/>
    <w:rsid w:val="17753873"/>
    <w:rsid w:val="193E08BC"/>
    <w:rsid w:val="1A3D6C4B"/>
    <w:rsid w:val="1CC10FEA"/>
    <w:rsid w:val="1D042759"/>
    <w:rsid w:val="1EAA7B47"/>
    <w:rsid w:val="207D2CA5"/>
    <w:rsid w:val="21FD3BF8"/>
    <w:rsid w:val="22AE5D14"/>
    <w:rsid w:val="23CA5511"/>
    <w:rsid w:val="241B1E51"/>
    <w:rsid w:val="244C17EE"/>
    <w:rsid w:val="25C63EE1"/>
    <w:rsid w:val="2613304D"/>
    <w:rsid w:val="261B4FC7"/>
    <w:rsid w:val="263410E9"/>
    <w:rsid w:val="27956024"/>
    <w:rsid w:val="2A806F49"/>
    <w:rsid w:val="2E9F727A"/>
    <w:rsid w:val="30930385"/>
    <w:rsid w:val="312955EB"/>
    <w:rsid w:val="318C4AE7"/>
    <w:rsid w:val="337F62F5"/>
    <w:rsid w:val="37D62949"/>
    <w:rsid w:val="37F67133"/>
    <w:rsid w:val="39E1566B"/>
    <w:rsid w:val="3B62123F"/>
    <w:rsid w:val="3BF56D44"/>
    <w:rsid w:val="3D306B13"/>
    <w:rsid w:val="3EB65002"/>
    <w:rsid w:val="417504E5"/>
    <w:rsid w:val="42D74D6C"/>
    <w:rsid w:val="438670EF"/>
    <w:rsid w:val="45876B22"/>
    <w:rsid w:val="483D45DA"/>
    <w:rsid w:val="4C1F1785"/>
    <w:rsid w:val="4CD34A1C"/>
    <w:rsid w:val="4D563EF5"/>
    <w:rsid w:val="4D6144DE"/>
    <w:rsid w:val="4EA51C23"/>
    <w:rsid w:val="4F1F277C"/>
    <w:rsid w:val="517372BB"/>
    <w:rsid w:val="52A93D07"/>
    <w:rsid w:val="53782C92"/>
    <w:rsid w:val="53C11A9A"/>
    <w:rsid w:val="53F12263"/>
    <w:rsid w:val="54EB6D91"/>
    <w:rsid w:val="58743CD4"/>
    <w:rsid w:val="5917335D"/>
    <w:rsid w:val="59AD3441"/>
    <w:rsid w:val="5B2B1D64"/>
    <w:rsid w:val="5C3E0191"/>
    <w:rsid w:val="5DDC42A9"/>
    <w:rsid w:val="5EAD4ED0"/>
    <w:rsid w:val="5F875CA7"/>
    <w:rsid w:val="5FF74F95"/>
    <w:rsid w:val="60E74711"/>
    <w:rsid w:val="612E684E"/>
    <w:rsid w:val="64E609D6"/>
    <w:rsid w:val="69090FE4"/>
    <w:rsid w:val="69C34CCA"/>
    <w:rsid w:val="69E32EC5"/>
    <w:rsid w:val="6A1B40DE"/>
    <w:rsid w:val="6A4E0741"/>
    <w:rsid w:val="6E641A4A"/>
    <w:rsid w:val="6EA669AA"/>
    <w:rsid w:val="6F6611C9"/>
    <w:rsid w:val="70B5111C"/>
    <w:rsid w:val="712F1D5B"/>
    <w:rsid w:val="72316251"/>
    <w:rsid w:val="72664444"/>
    <w:rsid w:val="72CC64B2"/>
    <w:rsid w:val="765F1C5A"/>
    <w:rsid w:val="76E2367B"/>
    <w:rsid w:val="7A043F5D"/>
    <w:rsid w:val="7C4D1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qFormat/>
    <w:uiPriority w:val="0"/>
    <w:pPr>
      <w:spacing w:line="240" w:lineRule="auto"/>
      <w:ind w:left="420" w:leftChars="200" w:firstLine="420" w:firstLineChars="200"/>
    </w:pPr>
    <w:rPr>
      <w:rFonts w:ascii="Times New Roman" w:cs="Times New Roman"/>
      <w:spacing w:val="0"/>
      <w:sz w:val="21"/>
      <w:szCs w:val="21"/>
    </w:rPr>
  </w:style>
  <w:style w:type="paragraph" w:styleId="3">
    <w:name w:val="Body Text Indent"/>
    <w:basedOn w:val="1"/>
    <w:qFormat/>
    <w:uiPriority w:val="0"/>
    <w:pPr>
      <w:ind w:firstLine="630"/>
    </w:pPr>
    <w:rPr>
      <w:sz w:val="32"/>
      <w:szCs w:val="20"/>
    </w:rPr>
  </w:style>
  <w:style w:type="paragraph" w:styleId="4">
    <w:name w:val="Block Text"/>
    <w:basedOn w:val="1"/>
    <w:qFormat/>
    <w:uiPriority w:val="0"/>
    <w:pPr>
      <w:widowControl/>
      <w:ind w:left="1440" w:leftChars="700" w:right="1440" w:rightChars="700"/>
      <w:jc w:val="left"/>
    </w:pPr>
    <w:rPr>
      <w:rFonts w:ascii="Calibri" w:hAnsi="Calibri" w:cs="Calibri"/>
      <w:kern w:val="0"/>
      <w:sz w:val="20"/>
      <w:szCs w:val="20"/>
    </w:rPr>
  </w:style>
  <w:style w:type="paragraph" w:styleId="7">
    <w:name w:val="Normal Indent"/>
    <w:basedOn w:val="1"/>
    <w:next w:val="1"/>
    <w:qFormat/>
    <w:uiPriority w:val="0"/>
    <w:pPr>
      <w:widowControl/>
      <w:spacing w:line="360" w:lineRule="auto"/>
      <w:ind w:firstLine="420"/>
      <w:jc w:val="left"/>
    </w:pPr>
    <w:rPr>
      <w:rFonts w:ascii="宋体" w:eastAsia="宋体"/>
      <w:sz w:val="21"/>
    </w:rPr>
  </w:style>
  <w:style w:type="paragraph" w:styleId="8">
    <w:name w:val="Document Map"/>
    <w:basedOn w:val="1"/>
    <w:qFormat/>
    <w:uiPriority w:val="0"/>
    <w:pPr>
      <w:shd w:val="clear" w:color="auto" w:fill="000080"/>
    </w:pPr>
  </w:style>
  <w:style w:type="paragraph" w:styleId="9">
    <w:name w:val="Body Text"/>
    <w:basedOn w:val="1"/>
    <w:qFormat/>
    <w:uiPriority w:val="0"/>
    <w:pPr>
      <w:spacing w:line="324" w:lineRule="auto"/>
    </w:pPr>
    <w:rPr>
      <w:rFonts w:eastAsia="宋体"/>
      <w:color w:val="993300"/>
      <w:szCs w:val="24"/>
    </w:rPr>
  </w:style>
  <w:style w:type="paragraph" w:styleId="10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11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2">
    <w:name w:val="Body Text First Indent"/>
    <w:basedOn w:val="9"/>
    <w:next w:val="1"/>
    <w:qFormat/>
    <w:uiPriority w:val="0"/>
    <w:pPr>
      <w:ind w:firstLine="420" w:firstLineChars="100"/>
    </w:pPr>
    <w:rPr>
      <w:rFonts w:ascii="金山简黑体"/>
      <w:b/>
      <w:bCs/>
      <w:color w:val="auto"/>
      <w:spacing w:val="-8"/>
      <w:sz w:val="21"/>
      <w:szCs w:val="21"/>
    </w:rPr>
  </w:style>
  <w:style w:type="table" w:styleId="14">
    <w:name w:val="Table Grid"/>
    <w:basedOn w:val="13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一级条标题"/>
    <w:next w:val="1"/>
    <w:qFormat/>
    <w:uiPriority w:val="0"/>
    <w:pPr>
      <w:spacing w:beforeLines="50" w:afterLines="50"/>
      <w:ind w:left="1069" w:hanging="450"/>
      <w:outlineLvl w:val="2"/>
    </w:pPr>
    <w:rPr>
      <w:rFonts w:ascii="黑体" w:hAnsi="Times New Roman" w:eastAsia="黑体" w:cs="Times New Roman"/>
      <w:szCs w:val="21"/>
      <w:lang w:val="en-US" w:eastAsia="zh-CN" w:bidi="ar-SA"/>
    </w:rPr>
  </w:style>
  <w:style w:type="character" w:customStyle="1" w:styleId="17">
    <w:name w:val="fontstyle01"/>
    <w:basedOn w:val="15"/>
    <w:qFormat/>
    <w:uiPriority w:val="0"/>
    <w:rPr>
      <w:rFonts w:ascii="宋体" w:hAnsi="宋体" w:eastAsia="宋体" w:cs="宋体"/>
      <w:color w:val="00000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文山州文山市党政机关单位</Company>
  <Pages>3</Pages>
  <Words>514</Words>
  <Characters>590</Characters>
  <Lines>0</Lines>
  <Paragraphs>0</Paragraphs>
  <TotalTime>5</TotalTime>
  <ScaleCrop>false</ScaleCrop>
  <LinksUpToDate>false</LinksUpToDate>
  <CharactersWithSpaces>638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2020-08-14T06:56:00Z</dcterms:created>
  <dc:creator>Administrator</dc:creator>
  <cp:lastModifiedBy>Administrator</cp:lastModifiedBy>
  <cp:lastPrinted>2026-06-17T10:15:00Z</cp:lastPrinted>
  <dcterms:modified xsi:type="dcterms:W3CDTF">2026-06-18T01:16:40Z</dcterms:modified>
  <dc:title>中标（成交）结果公告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2D67AB55E96F41A89C7CD407E973624C_13</vt:lpwstr>
  </property>
</Properties>
</file>