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E84274">
      <w:pPr>
        <w:jc w:val="center"/>
        <w:outlineLvl w:val="0"/>
        <w:rPr>
          <w:rFonts w:ascii="黑体" w:hAnsi="黑体" w:eastAsia="黑体" w:cs="黑体"/>
          <w:sz w:val="52"/>
          <w:szCs w:val="52"/>
          <w:highlight w:val="none"/>
        </w:rPr>
      </w:pPr>
      <w:r>
        <w:rPr>
          <w:rFonts w:hint="eastAsia" w:ascii="黑体" w:hAnsi="黑体" w:eastAsia="黑体" w:cs="黑体"/>
          <w:sz w:val="52"/>
          <w:szCs w:val="52"/>
          <w:highlight w:val="none"/>
        </w:rPr>
        <w:t>比选公告</w:t>
      </w:r>
    </w:p>
    <w:p w14:paraId="114BB9ED">
      <w:pPr>
        <w:spacing w:after="317" w:afterLines="100" w:line="360" w:lineRule="auto"/>
        <w:jc w:val="center"/>
        <w:rPr>
          <w:rFonts w:ascii="宋体" w:hAnsi="宋体" w:cs="宋体"/>
          <w:b/>
          <w:bCs/>
          <w:sz w:val="32"/>
          <w:szCs w:val="32"/>
          <w:highlight w:val="none"/>
        </w:rPr>
      </w:pPr>
    </w:p>
    <w:p w14:paraId="7CF8F6E1">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项目概况</w:t>
      </w:r>
    </w:p>
    <w:p w14:paraId="0E1643E8">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szCs w:val="24"/>
          <w:highlight w:val="none"/>
        </w:rPr>
      </w:pPr>
      <w:r>
        <w:rPr>
          <w:rFonts w:hint="eastAsia" w:ascii="宋体" w:hAnsi="宋体" w:cs="宋体"/>
          <w:color w:val="auto"/>
          <w:sz w:val="24"/>
          <w:szCs w:val="24"/>
          <w:highlight w:val="none"/>
          <w:u w:val="single"/>
          <w:lang w:val="en-US" w:eastAsia="zh-CN"/>
        </w:rPr>
        <w:t>中国测绘科学研究院深海基准站采购项目</w:t>
      </w:r>
      <w:r>
        <w:rPr>
          <w:rFonts w:hint="eastAsia" w:ascii="宋体" w:hAnsi="宋体" w:cs="宋体"/>
          <w:sz w:val="24"/>
          <w:szCs w:val="24"/>
          <w:highlight w:val="none"/>
        </w:rPr>
        <w:t>（项目名称）的潜在供应商应通过</w:t>
      </w:r>
      <w:r>
        <w:rPr>
          <w:rFonts w:hint="eastAsia" w:ascii="宋体" w:hAnsi="宋体" w:cs="宋体"/>
          <w:sz w:val="24"/>
          <w:szCs w:val="24"/>
          <w:highlight w:val="none"/>
          <w:u w:val="single"/>
        </w:rPr>
        <w:t>北京海泽日升科技有限公司（北京市海淀区中关村南大街2号数码大厦B座1905B）</w:t>
      </w:r>
      <w:r>
        <w:rPr>
          <w:rFonts w:hint="eastAsia" w:ascii="宋体" w:hAnsi="宋体" w:cs="宋体"/>
          <w:sz w:val="24"/>
          <w:szCs w:val="24"/>
          <w:highlight w:val="none"/>
        </w:rPr>
        <w:t>获取比选文件，并于</w:t>
      </w:r>
      <w:r>
        <w:rPr>
          <w:rFonts w:hint="eastAsia" w:ascii="宋体" w:hAnsi="宋体" w:cs="宋体"/>
          <w:sz w:val="24"/>
          <w:szCs w:val="24"/>
          <w:highlight w:val="none"/>
          <w:u w:val="single"/>
        </w:rPr>
        <w:t>2026</w:t>
      </w:r>
      <w:r>
        <w:rPr>
          <w:rFonts w:hint="eastAsia" w:ascii="宋体" w:hAnsi="宋体" w:cs="宋体"/>
          <w:bCs/>
          <w:sz w:val="24"/>
          <w:szCs w:val="24"/>
          <w:highlight w:val="none"/>
          <w:u w:val="single"/>
        </w:rPr>
        <w:t>年</w:t>
      </w:r>
      <w:r>
        <w:rPr>
          <w:rFonts w:hint="eastAsia" w:ascii="宋体" w:hAnsi="宋体" w:cs="宋体"/>
          <w:bCs/>
          <w:sz w:val="24"/>
          <w:szCs w:val="24"/>
          <w:highlight w:val="none"/>
          <w:u w:val="single"/>
          <w:lang w:val="en-US" w:eastAsia="zh-CN"/>
        </w:rPr>
        <w:t>9</w:t>
      </w:r>
      <w:r>
        <w:rPr>
          <w:rFonts w:hint="eastAsia" w:ascii="宋体" w:hAnsi="宋体" w:cs="宋体"/>
          <w:bCs/>
          <w:sz w:val="24"/>
          <w:szCs w:val="24"/>
          <w:highlight w:val="none"/>
          <w:u w:val="single"/>
        </w:rPr>
        <w:t>月</w:t>
      </w:r>
      <w:r>
        <w:rPr>
          <w:rFonts w:hint="eastAsia" w:ascii="宋体" w:hAnsi="宋体" w:cs="宋体"/>
          <w:bCs/>
          <w:sz w:val="24"/>
          <w:szCs w:val="24"/>
          <w:highlight w:val="none"/>
          <w:u w:val="single"/>
          <w:lang w:val="en-US" w:eastAsia="zh-CN"/>
        </w:rPr>
        <w:t>20</w:t>
      </w:r>
      <w:r>
        <w:rPr>
          <w:rFonts w:hint="eastAsia" w:ascii="宋体" w:hAnsi="宋体" w:cs="宋体"/>
          <w:bCs/>
          <w:sz w:val="24"/>
          <w:szCs w:val="24"/>
          <w:highlight w:val="none"/>
          <w:u w:val="single"/>
        </w:rPr>
        <w:t>日1</w:t>
      </w:r>
      <w:r>
        <w:rPr>
          <w:rFonts w:hint="eastAsia" w:ascii="宋体" w:hAnsi="宋体" w:cs="宋体"/>
          <w:bCs/>
          <w:sz w:val="24"/>
          <w:szCs w:val="24"/>
          <w:highlight w:val="none"/>
          <w:u w:val="single"/>
          <w:lang w:val="en-US" w:eastAsia="zh-CN"/>
        </w:rPr>
        <w:t>3</w:t>
      </w:r>
      <w:r>
        <w:rPr>
          <w:rFonts w:hint="eastAsia" w:ascii="宋体" w:hAnsi="宋体" w:cs="宋体"/>
          <w:bCs/>
          <w:sz w:val="24"/>
          <w:szCs w:val="24"/>
          <w:highlight w:val="none"/>
          <w:u w:val="single"/>
        </w:rPr>
        <w:t>点30分（</w:t>
      </w:r>
      <w:r>
        <w:rPr>
          <w:rFonts w:hint="eastAsia" w:ascii="宋体" w:hAnsi="宋体" w:cs="宋体"/>
          <w:bCs/>
          <w:sz w:val="24"/>
          <w:szCs w:val="24"/>
          <w:highlight w:val="none"/>
        </w:rPr>
        <w:t>北京时间）前递交应答文件</w:t>
      </w:r>
      <w:r>
        <w:rPr>
          <w:rFonts w:hint="eastAsia" w:ascii="宋体" w:hAnsi="宋体" w:cs="宋体"/>
          <w:sz w:val="24"/>
          <w:szCs w:val="24"/>
          <w:highlight w:val="none"/>
        </w:rPr>
        <w:t>。</w:t>
      </w:r>
    </w:p>
    <w:p w14:paraId="75F981EB">
      <w:pPr>
        <w:spacing w:after="317" w:afterLines="100" w:line="360" w:lineRule="auto"/>
        <w:rPr>
          <w:rFonts w:ascii="宋体" w:hAnsi="宋体" w:cs="宋体"/>
          <w:b/>
          <w:bCs/>
          <w:sz w:val="32"/>
          <w:szCs w:val="32"/>
          <w:highlight w:val="none"/>
        </w:rPr>
      </w:pPr>
    </w:p>
    <w:p w14:paraId="5F91C5C1">
      <w:pPr>
        <w:pStyle w:val="2"/>
        <w:spacing w:before="0" w:line="360" w:lineRule="auto"/>
        <w:jc w:val="left"/>
        <w:rPr>
          <w:rFonts w:ascii="Times New Roman" w:hAnsi="Times New Roman" w:eastAsia="宋体"/>
          <w:sz w:val="24"/>
          <w:szCs w:val="24"/>
          <w:highlight w:val="none"/>
        </w:rPr>
      </w:pPr>
      <w:bookmarkStart w:id="0" w:name="_Toc28359079"/>
      <w:bookmarkStart w:id="1" w:name="_Toc35393790"/>
      <w:bookmarkStart w:id="2" w:name="_Toc35393621"/>
      <w:bookmarkStart w:id="3" w:name="_Toc28359002"/>
      <w:bookmarkStart w:id="4" w:name="_Hlk24379207"/>
      <w:r>
        <w:rPr>
          <w:rFonts w:ascii="Times New Roman" w:hAnsi="Times New Roman" w:eastAsia="宋体"/>
          <w:sz w:val="24"/>
          <w:szCs w:val="24"/>
          <w:highlight w:val="none"/>
        </w:rPr>
        <w:t>一、项目基本情况</w:t>
      </w:r>
      <w:bookmarkEnd w:id="0"/>
      <w:bookmarkEnd w:id="1"/>
      <w:bookmarkEnd w:id="2"/>
      <w:bookmarkEnd w:id="3"/>
    </w:p>
    <w:bookmarkEnd w:id="4"/>
    <w:p w14:paraId="6F01EEEA">
      <w:pPr>
        <w:spacing w:line="360" w:lineRule="auto"/>
        <w:rPr>
          <w:rFonts w:hint="default" w:eastAsia="宋体"/>
          <w:sz w:val="24"/>
          <w:highlight w:val="none"/>
          <w:lang w:val="en-US" w:eastAsia="zh-CN"/>
        </w:rPr>
      </w:pPr>
      <w:bookmarkStart w:id="5" w:name="_Toc28359080"/>
      <w:bookmarkStart w:id="6" w:name="_Toc35393791"/>
      <w:bookmarkStart w:id="7" w:name="_Toc28359003"/>
      <w:bookmarkStart w:id="8" w:name="_Toc35393622"/>
      <w:r>
        <w:rPr>
          <w:sz w:val="24"/>
          <w:highlight w:val="none"/>
        </w:rPr>
        <w:t>1.项目编号：</w:t>
      </w:r>
      <w:r>
        <w:rPr>
          <w:rFonts w:hint="eastAsia"/>
          <w:sz w:val="24"/>
          <w:highlight w:val="none"/>
        </w:rPr>
        <w:t>HZRS-CG20260</w:t>
      </w:r>
      <w:r>
        <w:rPr>
          <w:rFonts w:hint="eastAsia"/>
          <w:sz w:val="24"/>
          <w:highlight w:val="none"/>
          <w:lang w:val="en-US" w:eastAsia="zh-CN"/>
        </w:rPr>
        <w:t>17</w:t>
      </w:r>
    </w:p>
    <w:p w14:paraId="5E32CACA">
      <w:pPr>
        <w:spacing w:line="360" w:lineRule="auto"/>
        <w:rPr>
          <w:rFonts w:ascii="宋体" w:hAnsi="宋体" w:cs="宋体"/>
          <w:iCs/>
          <w:sz w:val="24"/>
          <w:szCs w:val="24"/>
          <w:highlight w:val="none"/>
        </w:rPr>
      </w:pPr>
      <w:r>
        <w:rPr>
          <w:sz w:val="24"/>
          <w:highlight w:val="none"/>
        </w:rPr>
        <w:t>2.项目名称：</w:t>
      </w:r>
      <w:r>
        <w:rPr>
          <w:rFonts w:hint="eastAsia" w:ascii="宋体" w:hAnsi="宋体" w:cs="宋体"/>
          <w:color w:val="auto"/>
          <w:sz w:val="24"/>
          <w:szCs w:val="24"/>
          <w:highlight w:val="none"/>
          <w:u w:val="none"/>
          <w:lang w:val="en-US" w:eastAsia="zh-CN"/>
        </w:rPr>
        <w:t>中国测绘科学研究院深海基准站采购项目</w:t>
      </w:r>
    </w:p>
    <w:p w14:paraId="7431A8A2">
      <w:pPr>
        <w:spacing w:line="360" w:lineRule="auto"/>
        <w:rPr>
          <w:sz w:val="24"/>
          <w:highlight w:val="none"/>
        </w:rPr>
      </w:pPr>
      <w:r>
        <w:rPr>
          <w:sz w:val="24"/>
          <w:highlight w:val="none"/>
        </w:rPr>
        <w:t>3.项目预算金额：</w:t>
      </w:r>
      <w:r>
        <w:rPr>
          <w:rFonts w:hint="eastAsia"/>
          <w:sz w:val="24"/>
          <w:highlight w:val="none"/>
        </w:rPr>
        <w:t>人民币</w:t>
      </w:r>
      <w:r>
        <w:rPr>
          <w:rFonts w:hint="eastAsia"/>
          <w:sz w:val="24"/>
          <w:highlight w:val="none"/>
          <w:lang w:val="en-US" w:eastAsia="zh-CN"/>
        </w:rPr>
        <w:t>50</w:t>
      </w:r>
      <w:r>
        <w:rPr>
          <w:sz w:val="24"/>
          <w:highlight w:val="none"/>
        </w:rPr>
        <w:t>万元</w:t>
      </w:r>
      <w:r>
        <w:rPr>
          <w:rFonts w:hint="eastAsia"/>
          <w:sz w:val="24"/>
          <w:highlight w:val="none"/>
        </w:rPr>
        <w:t>；</w:t>
      </w:r>
      <w:r>
        <w:rPr>
          <w:sz w:val="24"/>
          <w:highlight w:val="none"/>
        </w:rPr>
        <w:t>项目最高限价：</w:t>
      </w:r>
      <w:r>
        <w:rPr>
          <w:rFonts w:hint="eastAsia"/>
          <w:sz w:val="24"/>
          <w:highlight w:val="none"/>
        </w:rPr>
        <w:t>人民币</w:t>
      </w:r>
      <w:r>
        <w:rPr>
          <w:rFonts w:hint="eastAsia"/>
          <w:sz w:val="24"/>
          <w:highlight w:val="none"/>
          <w:lang w:val="en-US" w:eastAsia="zh-CN"/>
        </w:rPr>
        <w:t>50</w:t>
      </w:r>
      <w:r>
        <w:rPr>
          <w:sz w:val="24"/>
          <w:highlight w:val="none"/>
        </w:rPr>
        <w:t>万元</w:t>
      </w:r>
    </w:p>
    <w:p w14:paraId="196400F0">
      <w:pPr>
        <w:spacing w:line="360" w:lineRule="auto"/>
        <w:rPr>
          <w:sz w:val="24"/>
          <w:highlight w:val="none"/>
        </w:rPr>
      </w:pPr>
      <w:r>
        <w:rPr>
          <w:rFonts w:hint="eastAsia"/>
          <w:sz w:val="24"/>
          <w:highlight w:val="none"/>
        </w:rPr>
        <w:t>4.采购内容：</w:t>
      </w:r>
      <w:r>
        <w:rPr>
          <w:rFonts w:hint="eastAsia" w:eastAsia="宋体"/>
          <w:sz w:val="24"/>
          <w:highlight w:val="none"/>
        </w:rPr>
        <w:t>深海基准站</w:t>
      </w:r>
      <w:r>
        <w:rPr>
          <w:rFonts w:hint="eastAsia" w:eastAsia="宋体"/>
          <w:sz w:val="24"/>
          <w:highlight w:val="none"/>
          <w:lang w:eastAsia="zh-CN"/>
        </w:rPr>
        <w:t>，</w:t>
      </w:r>
      <w:r>
        <w:rPr>
          <w:rFonts w:hint="eastAsia" w:eastAsia="宋体"/>
          <w:sz w:val="24"/>
          <w:highlight w:val="none"/>
          <w:lang w:val="en-US" w:eastAsia="zh-CN"/>
        </w:rPr>
        <w:t>包含深海浮</w:t>
      </w:r>
      <w:r>
        <w:rPr>
          <w:rFonts w:hint="eastAsia" w:ascii="宋体" w:hAnsi="宋体" w:eastAsia="宋体" w:cs="宋体"/>
          <w:color w:val="auto"/>
          <w:sz w:val="24"/>
          <w:szCs w:val="24"/>
          <w:highlight w:val="none"/>
          <w:lang w:val="en-US" w:eastAsia="zh-CN"/>
        </w:rPr>
        <w:t>球1套、深海信标2套</w:t>
      </w:r>
      <w:r>
        <w:rPr>
          <w:rFonts w:hint="eastAsia"/>
          <w:sz w:val="24"/>
          <w:highlight w:val="none"/>
        </w:rPr>
        <w:t>。</w:t>
      </w:r>
    </w:p>
    <w:p w14:paraId="4B6B2030">
      <w:pPr>
        <w:pStyle w:val="10"/>
        <w:spacing w:line="360" w:lineRule="auto"/>
        <w:ind w:firstLine="0" w:firstLineChars="0"/>
        <w:rPr>
          <w:rFonts w:hint="eastAsia" w:ascii="Times New Roman" w:hAnsi="Times New Roman" w:eastAsia="宋体" w:cs="Times New Roman"/>
          <w:kern w:val="2"/>
          <w:sz w:val="24"/>
          <w:highlight w:val="none"/>
          <w:lang w:val="en-US" w:eastAsia="zh-CN" w:bidi="ar-SA"/>
        </w:rPr>
      </w:pPr>
      <w:r>
        <w:rPr>
          <w:rFonts w:hint="eastAsia" w:ascii="宋体" w:hAnsi="宋体" w:cs="宋体"/>
          <w:sz w:val="24"/>
          <w:szCs w:val="24"/>
          <w:highlight w:val="none"/>
        </w:rPr>
        <w:t>5.</w:t>
      </w:r>
      <w:r>
        <w:rPr>
          <w:sz w:val="24"/>
          <w:highlight w:val="none"/>
        </w:rPr>
        <w:t>合同履行期限：</w:t>
      </w:r>
      <w:r>
        <w:rPr>
          <w:rFonts w:hint="eastAsia" w:ascii="Times New Roman" w:hAnsi="Times New Roman" w:eastAsia="宋体" w:cs="Times New Roman"/>
          <w:kern w:val="2"/>
          <w:sz w:val="24"/>
          <w:highlight w:val="none"/>
          <w:lang w:val="en-US" w:eastAsia="zh-CN" w:bidi="ar-SA"/>
        </w:rPr>
        <w:t>合同签订后2个月内完成供货及安装。</w:t>
      </w:r>
    </w:p>
    <w:p w14:paraId="58269E66">
      <w:pPr>
        <w:pStyle w:val="2"/>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二、</w:t>
      </w:r>
      <w:r>
        <w:rPr>
          <w:rFonts w:hint="eastAsia" w:ascii="Times New Roman" w:hAnsi="Times New Roman" w:eastAsia="宋体"/>
          <w:sz w:val="24"/>
          <w:szCs w:val="24"/>
          <w:highlight w:val="none"/>
        </w:rPr>
        <w:t>供应商</w:t>
      </w:r>
      <w:r>
        <w:rPr>
          <w:rFonts w:ascii="Times New Roman" w:hAnsi="Times New Roman" w:eastAsia="宋体"/>
          <w:sz w:val="24"/>
          <w:szCs w:val="24"/>
          <w:highlight w:val="none"/>
        </w:rPr>
        <w:t>的资格要求（须同时满足）</w:t>
      </w:r>
      <w:bookmarkEnd w:id="5"/>
      <w:bookmarkEnd w:id="6"/>
      <w:bookmarkEnd w:id="7"/>
      <w:bookmarkEnd w:id="8"/>
    </w:p>
    <w:p w14:paraId="15A2DC72">
      <w:pPr>
        <w:spacing w:line="360" w:lineRule="auto"/>
        <w:rPr>
          <w:sz w:val="24"/>
          <w:highlight w:val="none"/>
        </w:rPr>
      </w:pPr>
      <w:r>
        <w:rPr>
          <w:sz w:val="24"/>
          <w:highlight w:val="none"/>
        </w:rPr>
        <w:t>1.满足《中华人民共和国政府采购法》第二十二条规定；</w:t>
      </w:r>
    </w:p>
    <w:p w14:paraId="34E55DA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（1）具有独立承担民事责任的能力； </w:t>
      </w:r>
    </w:p>
    <w:p w14:paraId="20B3EF5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 </w:t>
      </w:r>
    </w:p>
    <w:p w14:paraId="2F5F61E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 </w:t>
      </w:r>
    </w:p>
    <w:p w14:paraId="3DFD17D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 </w:t>
      </w:r>
    </w:p>
    <w:p w14:paraId="2877F1A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w:t>
      </w:r>
    </w:p>
    <w:p w14:paraId="712C580C">
      <w:pPr>
        <w:spacing w:line="360" w:lineRule="auto"/>
        <w:ind w:firstLine="480" w:firstLineChars="200"/>
        <w:rPr>
          <w:sz w:val="24"/>
          <w:highlight w:val="none"/>
        </w:rPr>
      </w:pPr>
      <w:r>
        <w:rPr>
          <w:rFonts w:hint="eastAsia" w:ascii="宋体" w:hAnsi="宋体" w:cs="宋体"/>
          <w:sz w:val="24"/>
          <w:szCs w:val="24"/>
          <w:highlight w:val="none"/>
        </w:rPr>
        <w:t>（6）法律、行政法规规定的其他条件。</w:t>
      </w:r>
    </w:p>
    <w:p w14:paraId="4FDAB2AB">
      <w:pPr>
        <w:spacing w:line="360" w:lineRule="auto"/>
        <w:rPr>
          <w:rFonts w:ascii="宋体" w:hAnsi="宋体" w:cs="宋体"/>
          <w:i/>
          <w:iCs/>
          <w:sz w:val="24"/>
          <w:szCs w:val="24"/>
          <w:highlight w:val="none"/>
        </w:rPr>
      </w:pPr>
      <w:bookmarkStart w:id="9" w:name="_Toc28359004"/>
      <w:bookmarkStart w:id="10" w:name="_Toc28359081"/>
      <w:r>
        <w:rPr>
          <w:rFonts w:hint="eastAsia"/>
          <w:sz w:val="24"/>
          <w:highlight w:val="none"/>
        </w:rPr>
        <w:t>2</w:t>
      </w:r>
      <w:r>
        <w:rPr>
          <w:sz w:val="24"/>
          <w:highlight w:val="none"/>
        </w:rPr>
        <w:t>.本项目的特定资格要求：</w:t>
      </w:r>
      <w:r>
        <w:rPr>
          <w:rFonts w:hint="eastAsia"/>
          <w:sz w:val="24"/>
          <w:highlight w:val="none"/>
          <w:u w:val="single"/>
        </w:rPr>
        <w:t xml:space="preserve"> 无 </w:t>
      </w:r>
      <w:r>
        <w:rPr>
          <w:rFonts w:hint="eastAsia" w:ascii="宋体" w:hAnsi="宋体" w:cs="宋体"/>
          <w:sz w:val="24"/>
          <w:szCs w:val="24"/>
          <w:highlight w:val="none"/>
          <w:u w:val="single"/>
        </w:rPr>
        <w:t xml:space="preserve">  </w:t>
      </w:r>
      <w:r>
        <w:rPr>
          <w:rFonts w:hint="eastAsia" w:ascii="宋体" w:hAnsi="宋体" w:cs="宋体"/>
          <w:i/>
          <w:iCs/>
          <w:sz w:val="24"/>
          <w:szCs w:val="24"/>
          <w:highlight w:val="none"/>
        </w:rPr>
        <w:t>；</w:t>
      </w:r>
    </w:p>
    <w:p w14:paraId="69D2D2C8">
      <w:pPr>
        <w:spacing w:line="360" w:lineRule="auto"/>
        <w:rPr>
          <w:sz w:val="24"/>
          <w:highlight w:val="none"/>
        </w:rPr>
      </w:pPr>
      <w:r>
        <w:rPr>
          <w:rFonts w:hint="eastAsia"/>
          <w:sz w:val="24"/>
          <w:highlight w:val="none"/>
        </w:rPr>
        <w:t>3.</w:t>
      </w:r>
      <w:r>
        <w:rPr>
          <w:sz w:val="24"/>
          <w:highlight w:val="none"/>
        </w:rPr>
        <w:t>本项目是否接受联合体：</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14:paraId="2F49084A">
      <w:pPr>
        <w:pStyle w:val="4"/>
        <w:tabs>
          <w:tab w:val="left" w:pos="567"/>
        </w:tabs>
        <w:rPr>
          <w:rFonts w:ascii="宋体" w:hAnsi="宋体" w:cs="宋体"/>
          <w:szCs w:val="24"/>
          <w:highlight w:val="none"/>
        </w:rPr>
      </w:pPr>
      <w:r>
        <w:rPr>
          <w:rFonts w:hint="eastAsia" w:ascii="宋体" w:hAnsi="宋体" w:cs="宋体"/>
          <w:szCs w:val="24"/>
          <w:highlight w:val="none"/>
        </w:rPr>
        <w:t>4.其他要求：</w:t>
      </w:r>
    </w:p>
    <w:p w14:paraId="703FFEBE">
      <w:pPr>
        <w:pStyle w:val="4"/>
        <w:tabs>
          <w:tab w:val="left" w:pos="567"/>
        </w:tabs>
        <w:ind w:firstLine="480" w:firstLineChars="200"/>
        <w:rPr>
          <w:rFonts w:ascii="宋体" w:hAnsi="宋体" w:cs="宋体"/>
          <w:szCs w:val="24"/>
          <w:highlight w:val="none"/>
        </w:rPr>
      </w:pPr>
      <w:r>
        <w:rPr>
          <w:rFonts w:hint="eastAsia" w:ascii="宋体" w:hAnsi="宋体" w:cs="宋体"/>
          <w:szCs w:val="24"/>
          <w:highlight w:val="none"/>
        </w:rPr>
        <w:t>（1）</w:t>
      </w:r>
      <w:r>
        <w:rPr>
          <w:rFonts w:hint="eastAsia" w:ascii="宋体" w:hAnsi="宋体"/>
          <w:szCs w:val="21"/>
          <w:highlight w:val="none"/>
        </w:rPr>
        <w:t>为</w:t>
      </w:r>
      <w:r>
        <w:rPr>
          <w:highlight w:val="none"/>
        </w:rPr>
        <w:fldChar w:fldCharType="begin"/>
      </w:r>
      <w:r>
        <w:rPr>
          <w:highlight w:val="none"/>
        </w:rPr>
        <w:instrText xml:space="preserve"> HYPERLINK "http://www.so.com/s?q=%E6%8B%9B%E6%A0%87%E4%BA%BA&amp;ie=utf-8&amp;src=internal_wenda_recommend_textn" \t "https://wenda.so.com/q/_blank" </w:instrText>
      </w:r>
      <w:r>
        <w:rPr>
          <w:highlight w:val="none"/>
        </w:rPr>
        <w:fldChar w:fldCharType="separate"/>
      </w:r>
      <w:r>
        <w:rPr>
          <w:rFonts w:hint="eastAsia" w:ascii="宋体" w:hAnsi="宋体"/>
          <w:szCs w:val="21"/>
          <w:highlight w:val="none"/>
        </w:rPr>
        <w:t>采购人</w:t>
      </w:r>
      <w:r>
        <w:rPr>
          <w:rFonts w:hint="eastAsia" w:ascii="宋体" w:hAnsi="宋体"/>
          <w:szCs w:val="21"/>
          <w:highlight w:val="none"/>
        </w:rPr>
        <w:fldChar w:fldCharType="end"/>
      </w:r>
      <w:r>
        <w:rPr>
          <w:rFonts w:hint="eastAsia" w:ascii="宋体" w:hAnsi="宋体"/>
          <w:szCs w:val="21"/>
          <w:highlight w:val="none"/>
        </w:rPr>
        <w:t>不具有</w:t>
      </w:r>
      <w:r>
        <w:rPr>
          <w:highlight w:val="none"/>
        </w:rPr>
        <w:fldChar w:fldCharType="begin"/>
      </w:r>
      <w:r>
        <w:rPr>
          <w:highlight w:val="none"/>
        </w:rPr>
        <w:instrText xml:space="preserve"> HYPERLINK "http://www.so.com/s?q=%E7%8B%AC%E7%AB%8B%E6%B3%95%E4%BA%BA&amp;ie=utf-8&amp;src=internal_wenda_recommend_textn" \t "https://wenda.so.com/q/_blank" </w:instrText>
      </w:r>
      <w:r>
        <w:rPr>
          <w:highlight w:val="none"/>
        </w:rPr>
        <w:fldChar w:fldCharType="separate"/>
      </w:r>
      <w:r>
        <w:rPr>
          <w:rFonts w:hint="eastAsia" w:ascii="宋体" w:hAnsi="宋体"/>
          <w:szCs w:val="21"/>
          <w:highlight w:val="none"/>
        </w:rPr>
        <w:t>独立法人</w:t>
      </w:r>
      <w:r>
        <w:rPr>
          <w:rFonts w:hint="eastAsia" w:ascii="宋体" w:hAnsi="宋体"/>
          <w:szCs w:val="21"/>
          <w:highlight w:val="none"/>
        </w:rPr>
        <w:fldChar w:fldCharType="end"/>
      </w:r>
      <w:r>
        <w:rPr>
          <w:highlight w:val="none"/>
        </w:rPr>
        <w:fldChar w:fldCharType="begin"/>
      </w:r>
      <w:r>
        <w:rPr>
          <w:highlight w:val="none"/>
        </w:rPr>
        <w:instrText xml:space="preserve"> HYPERLINK "http://www.so.com/s?q=%E8%B5%84%E6%A0%BC&amp;ie=utf-8&amp;src=internal_wenda_recommend_textn" \t "https://wenda.so.com/q/_blank" </w:instrText>
      </w:r>
      <w:r>
        <w:rPr>
          <w:highlight w:val="none"/>
        </w:rPr>
        <w:fldChar w:fldCharType="separate"/>
      </w:r>
      <w:r>
        <w:rPr>
          <w:rFonts w:hint="eastAsia" w:ascii="宋体" w:hAnsi="宋体"/>
          <w:szCs w:val="21"/>
          <w:highlight w:val="none"/>
        </w:rPr>
        <w:t>资格</w:t>
      </w:r>
      <w:r>
        <w:rPr>
          <w:rFonts w:hint="eastAsia" w:ascii="宋体" w:hAnsi="宋体"/>
          <w:szCs w:val="21"/>
          <w:highlight w:val="none"/>
        </w:rPr>
        <w:fldChar w:fldCharType="end"/>
      </w:r>
      <w:r>
        <w:rPr>
          <w:rFonts w:hint="eastAsia" w:ascii="宋体" w:hAnsi="宋体"/>
          <w:szCs w:val="21"/>
          <w:highlight w:val="none"/>
        </w:rPr>
        <w:t>的附属机构(单位)，不得参加本项目。</w:t>
      </w:r>
    </w:p>
    <w:p w14:paraId="5231F24E">
      <w:pPr>
        <w:pStyle w:val="4"/>
        <w:tabs>
          <w:tab w:val="left" w:pos="567"/>
        </w:tabs>
        <w:ind w:firstLine="480" w:firstLineChars="200"/>
        <w:rPr>
          <w:rFonts w:ascii="宋体" w:hAnsi="宋体" w:cs="宋体"/>
          <w:szCs w:val="24"/>
          <w:highlight w:val="none"/>
        </w:rPr>
      </w:pPr>
      <w:r>
        <w:rPr>
          <w:rFonts w:hint="eastAsia" w:ascii="宋体" w:hAnsi="宋体" w:cs="宋体"/>
          <w:szCs w:val="24"/>
          <w:highlight w:val="none"/>
        </w:rPr>
        <w:t>（2）单位负责人为同一人或者存在直接控股、管理关系的不同单位，不得同时参加本项目。</w:t>
      </w:r>
    </w:p>
    <w:p w14:paraId="0BEFD8C4">
      <w:pPr>
        <w:tabs>
          <w:tab w:val="left" w:pos="42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（3）供应商应未被列入“信用中国”网站（www.creditchina.gov.cn）失信被执行人名单、税收违法黑名单和中国政府采购网（www.ccgp.gov.cn）政府采购严重违法失信行为记录名单。</w:t>
      </w:r>
    </w:p>
    <w:p w14:paraId="79C4E430">
      <w:pPr>
        <w:tabs>
          <w:tab w:val="left" w:pos="42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（4）为本项目前期建设提供了整体设计、规范编制或者项目管理、监理、检测等服务的供应商，不得再参加本项目的采购活动（本次采购属于整体设计、规范编制或者项目管理、监理、检测等服务的除外）。</w:t>
      </w:r>
    </w:p>
    <w:p w14:paraId="0A5E561F">
      <w:pPr>
        <w:tabs>
          <w:tab w:val="left" w:pos="42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（5）未领购比选文件的，不得参加本项目。</w:t>
      </w:r>
    </w:p>
    <w:bookmarkEnd w:id="9"/>
    <w:bookmarkEnd w:id="10"/>
    <w:p w14:paraId="30D87381">
      <w:pPr>
        <w:pStyle w:val="2"/>
        <w:widowControl/>
        <w:spacing w:before="0" w:line="360" w:lineRule="auto"/>
        <w:jc w:val="left"/>
        <w:rPr>
          <w:rFonts w:ascii="Times New Roman" w:hAnsi="Times New Roman" w:eastAsia="宋体"/>
          <w:sz w:val="24"/>
          <w:szCs w:val="24"/>
          <w:highlight w:val="none"/>
        </w:rPr>
      </w:pPr>
      <w:bookmarkStart w:id="11" w:name="_Toc35393792"/>
      <w:bookmarkStart w:id="12" w:name="_Toc35393623"/>
      <w:r>
        <w:rPr>
          <w:rFonts w:ascii="Times New Roman" w:hAnsi="Times New Roman" w:eastAsia="宋体"/>
          <w:sz w:val="24"/>
          <w:szCs w:val="24"/>
          <w:highlight w:val="none"/>
        </w:rPr>
        <w:t>三、获取</w:t>
      </w:r>
      <w:bookmarkEnd w:id="11"/>
      <w:bookmarkEnd w:id="12"/>
      <w:r>
        <w:rPr>
          <w:rFonts w:hint="eastAsia" w:ascii="Times New Roman" w:hAnsi="Times New Roman" w:eastAsia="宋体"/>
          <w:sz w:val="24"/>
          <w:szCs w:val="24"/>
          <w:highlight w:val="none"/>
        </w:rPr>
        <w:t>比选文件</w:t>
      </w:r>
    </w:p>
    <w:p w14:paraId="06B7030F">
      <w:pPr>
        <w:spacing w:line="360" w:lineRule="auto"/>
        <w:rPr>
          <w:rFonts w:ascii="宋体" w:hAnsi="宋体" w:cs="宋体"/>
          <w:sz w:val="24"/>
          <w:szCs w:val="24"/>
          <w:highlight w:val="none"/>
        </w:rPr>
      </w:pPr>
      <w:r>
        <w:rPr>
          <w:rFonts w:hint="eastAsia" w:ascii="宋体" w:hAnsi="宋体" w:cs="宋体"/>
          <w:sz w:val="24"/>
          <w:szCs w:val="24"/>
          <w:highlight w:val="none"/>
        </w:rPr>
        <w:t>1.时间：</w:t>
      </w:r>
      <w:r>
        <w:rPr>
          <w:rFonts w:hint="eastAsia" w:ascii="宋体" w:hAnsi="宋体" w:cs="宋体"/>
          <w:sz w:val="24"/>
          <w:szCs w:val="24"/>
          <w:highlight w:val="none"/>
          <w:u w:val="single"/>
        </w:rPr>
        <w:t>2026年</w:t>
      </w:r>
      <w:r>
        <w:rPr>
          <w:rFonts w:hint="eastAsia" w:ascii="宋体" w:hAnsi="宋体" w:cs="宋体"/>
          <w:sz w:val="24"/>
          <w:szCs w:val="24"/>
          <w:highlight w:val="none"/>
          <w:u w:val="single"/>
          <w:lang w:val="en-US" w:eastAsia="zh-CN"/>
        </w:rPr>
        <w:t>9</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11</w:t>
      </w:r>
      <w:r>
        <w:rPr>
          <w:rFonts w:hint="eastAsia" w:ascii="宋体" w:hAnsi="宋体" w:cs="宋体"/>
          <w:sz w:val="24"/>
          <w:szCs w:val="24"/>
          <w:highlight w:val="none"/>
          <w:u w:val="single"/>
        </w:rPr>
        <w:t>日</w:t>
      </w:r>
      <w:r>
        <w:rPr>
          <w:rFonts w:hint="eastAsia" w:ascii="宋体" w:hAnsi="宋体" w:cs="宋体"/>
          <w:sz w:val="24"/>
          <w:szCs w:val="24"/>
          <w:highlight w:val="none"/>
        </w:rPr>
        <w:t>至</w:t>
      </w:r>
      <w:r>
        <w:rPr>
          <w:rFonts w:hint="eastAsia" w:ascii="宋体" w:hAnsi="宋体" w:cs="宋体"/>
          <w:sz w:val="24"/>
          <w:szCs w:val="24"/>
          <w:highlight w:val="none"/>
          <w:u w:val="single"/>
        </w:rPr>
        <w:t>2026年</w:t>
      </w:r>
      <w:r>
        <w:rPr>
          <w:rFonts w:hint="eastAsia" w:ascii="宋体" w:hAnsi="宋体" w:cs="宋体"/>
          <w:sz w:val="24"/>
          <w:szCs w:val="24"/>
          <w:highlight w:val="none"/>
          <w:u w:val="single"/>
          <w:lang w:val="en-US" w:eastAsia="zh-CN"/>
        </w:rPr>
        <w:t>9</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17</w:t>
      </w:r>
      <w:r>
        <w:rPr>
          <w:rFonts w:hint="eastAsia" w:ascii="宋体" w:hAnsi="宋体" w:cs="宋体"/>
          <w:sz w:val="24"/>
          <w:szCs w:val="24"/>
          <w:highlight w:val="none"/>
          <w:u w:val="single"/>
        </w:rPr>
        <w:t>日</w:t>
      </w:r>
      <w:r>
        <w:rPr>
          <w:rFonts w:hint="eastAsia" w:ascii="宋体" w:hAnsi="宋体" w:cs="宋体"/>
          <w:sz w:val="24"/>
          <w:szCs w:val="24"/>
          <w:highlight w:val="none"/>
        </w:rPr>
        <w:t>，每天</w:t>
      </w:r>
      <w:r>
        <w:rPr>
          <w:rFonts w:hint="eastAsia" w:ascii="宋体" w:hAnsi="宋体" w:cs="宋体"/>
          <w:sz w:val="24"/>
          <w:szCs w:val="24"/>
          <w:highlight w:val="none"/>
          <w:u w:val="single"/>
        </w:rPr>
        <w:t>8:30</w:t>
      </w:r>
      <w:r>
        <w:rPr>
          <w:rFonts w:hint="eastAsia" w:ascii="宋体" w:hAnsi="宋体" w:cs="宋体"/>
          <w:sz w:val="24"/>
          <w:szCs w:val="24"/>
          <w:highlight w:val="none"/>
        </w:rPr>
        <w:t>至</w:t>
      </w:r>
      <w:r>
        <w:rPr>
          <w:rFonts w:hint="eastAsia" w:ascii="宋体" w:hAnsi="宋体" w:cs="宋体"/>
          <w:sz w:val="24"/>
          <w:szCs w:val="24"/>
          <w:highlight w:val="none"/>
          <w:u w:val="single"/>
        </w:rPr>
        <w:t>16:30</w:t>
      </w:r>
      <w:r>
        <w:rPr>
          <w:rFonts w:hint="eastAsia" w:ascii="宋体" w:hAnsi="宋体" w:cs="宋体"/>
          <w:sz w:val="24"/>
          <w:szCs w:val="24"/>
          <w:highlight w:val="none"/>
        </w:rPr>
        <w:t>（北京时间，法定节假日除外）</w:t>
      </w:r>
    </w:p>
    <w:p w14:paraId="364C1DA4">
      <w:pPr>
        <w:pStyle w:val="10"/>
        <w:spacing w:line="360" w:lineRule="auto"/>
        <w:ind w:firstLine="0" w:firstLineChars="0"/>
        <w:rPr>
          <w:rFonts w:ascii="宋体" w:hAnsi="宋体" w:cs="宋体"/>
          <w:sz w:val="24"/>
          <w:szCs w:val="24"/>
          <w:highlight w:val="none"/>
        </w:rPr>
      </w:pPr>
      <w:r>
        <w:rPr>
          <w:rFonts w:hint="eastAsia" w:ascii="宋体" w:hAnsi="宋体" w:cs="宋体"/>
          <w:sz w:val="24"/>
          <w:szCs w:val="24"/>
          <w:highlight w:val="none"/>
        </w:rPr>
        <w:t>2.地点：北京市海淀区中关村南大街2号数码大厦B座1905B</w:t>
      </w:r>
    </w:p>
    <w:p w14:paraId="0BC71ADD">
      <w:pPr>
        <w:spacing w:line="360" w:lineRule="auto"/>
        <w:rPr>
          <w:rFonts w:ascii="宋体" w:hAnsi="宋体" w:cs="宋体"/>
          <w:sz w:val="24"/>
          <w:szCs w:val="24"/>
          <w:highlight w:val="none"/>
        </w:rPr>
      </w:pPr>
      <w:r>
        <w:rPr>
          <w:rFonts w:hint="eastAsia" w:ascii="宋体" w:hAnsi="宋体" w:cs="宋体"/>
          <w:sz w:val="24"/>
          <w:szCs w:val="24"/>
          <w:highlight w:val="none"/>
        </w:rPr>
        <w:t>3.发售方式：</w:t>
      </w:r>
    </w:p>
    <w:p w14:paraId="72C18623">
      <w:pPr>
        <w:spacing w:line="360" w:lineRule="auto"/>
        <w:rPr>
          <w:rFonts w:ascii="宋体" w:hAnsi="宋体" w:cs="宋体"/>
          <w:sz w:val="24"/>
          <w:szCs w:val="24"/>
          <w:highlight w:val="none"/>
        </w:rPr>
      </w:pPr>
      <w:r>
        <w:rPr>
          <w:rFonts w:hint="eastAsia" w:ascii="宋体" w:hAnsi="宋体" w:cs="宋体"/>
          <w:sz w:val="24"/>
          <w:szCs w:val="24"/>
          <w:highlight w:val="none"/>
        </w:rPr>
        <w:t>（1）比选文件获取方式：网上发售。</w:t>
      </w:r>
      <w:r>
        <w:rPr>
          <w:highlight w:val="none"/>
        </w:rPr>
        <w:fldChar w:fldCharType="begin"/>
      </w:r>
      <w:r>
        <w:rPr>
          <w:highlight w:val="none"/>
        </w:rPr>
        <w:instrText xml:space="preserve"> HYPERLINK "mailto:请投标人采用电汇方式购买招标文件。电汇时请注明本项目" </w:instrText>
      </w:r>
      <w:r>
        <w:rPr>
          <w:highlight w:val="none"/>
        </w:rPr>
        <w:fldChar w:fldCharType="separate"/>
      </w:r>
      <w:r>
        <w:rPr>
          <w:rStyle w:val="9"/>
          <w:rFonts w:hint="eastAsia" w:ascii="宋体" w:hAnsi="宋体" w:cs="宋体"/>
          <w:sz w:val="24"/>
          <w:szCs w:val="24"/>
          <w:highlight w:val="none"/>
        </w:rPr>
        <w:t>请供应商采用银行转账方式购买比选文件（不接受个人汇款）。银行转账时请注明本项目“项目编号+标书款”，同时将以下材料（加盖公章后扫描）发送电子邮件至</w:t>
      </w:r>
      <w:r>
        <w:rPr>
          <w:rStyle w:val="9"/>
          <w:rFonts w:hint="eastAsia" w:ascii="宋体" w:hAnsi="宋体" w:cs="宋体"/>
          <w:b/>
          <w:bCs/>
          <w:sz w:val="24"/>
          <w:szCs w:val="24"/>
          <w:highlight w:val="none"/>
          <w:lang w:val="en-US" w:eastAsia="zh-CN"/>
        </w:rPr>
        <w:t>zhaomenghan</w:t>
      </w:r>
      <w:r>
        <w:rPr>
          <w:rStyle w:val="9"/>
          <w:rFonts w:hint="eastAsia" w:ascii="宋体" w:hAnsi="宋体" w:cs="宋体"/>
          <w:b/>
          <w:bCs/>
          <w:sz w:val="24"/>
          <w:szCs w:val="24"/>
          <w:highlight w:val="none"/>
        </w:rPr>
        <w:t>@bjost.com.cn和2537314483@qq.com</w:t>
      </w:r>
      <w:r>
        <w:rPr>
          <w:rStyle w:val="9"/>
          <w:rFonts w:hint="eastAsia" w:ascii="宋体" w:hAnsi="宋体" w:cs="宋体"/>
          <w:sz w:val="24"/>
          <w:szCs w:val="24"/>
          <w:highlight w:val="none"/>
        </w:rPr>
        <w:t>。项目经理收到下述材料及汇款后会将比选文件发送到供应商的指定邮箱。</w:t>
      </w:r>
      <w:r>
        <w:rPr>
          <w:rStyle w:val="9"/>
          <w:rFonts w:hint="eastAsia" w:ascii="宋体" w:hAnsi="宋体" w:cs="宋体"/>
          <w:sz w:val="24"/>
          <w:szCs w:val="24"/>
          <w:highlight w:val="none"/>
        </w:rPr>
        <w:fldChar w:fldCharType="end"/>
      </w:r>
    </w:p>
    <w:p w14:paraId="5AFE77AA">
      <w:pPr>
        <w:pStyle w:val="11"/>
        <w:spacing w:line="360" w:lineRule="auto"/>
        <w:ind w:left="420" w:firstLine="0"/>
        <w:rPr>
          <w:rFonts w:ascii="宋体" w:hAnsi="宋体" w:cs="宋体"/>
          <w:highlight w:val="none"/>
        </w:rPr>
      </w:pPr>
      <w:r>
        <w:rPr>
          <w:rFonts w:hint="eastAsia" w:ascii="宋体" w:hAnsi="宋体" w:cs="宋体"/>
          <w:highlight w:val="none"/>
        </w:rPr>
        <w:t>①供应商基本信息表（后附）</w:t>
      </w:r>
    </w:p>
    <w:p w14:paraId="657D764D">
      <w:pPr>
        <w:pStyle w:val="11"/>
        <w:spacing w:line="360" w:lineRule="auto"/>
        <w:ind w:left="420" w:firstLine="0"/>
        <w:rPr>
          <w:rFonts w:ascii="宋体" w:hAnsi="宋体" w:cs="宋体"/>
          <w:highlight w:val="none"/>
        </w:rPr>
      </w:pPr>
      <w:r>
        <w:rPr>
          <w:rFonts w:hint="eastAsia" w:ascii="宋体" w:hAnsi="宋体" w:cs="宋体"/>
          <w:highlight w:val="none"/>
        </w:rPr>
        <w:t>②经办人单位授权书及身份证复印件</w:t>
      </w:r>
    </w:p>
    <w:p w14:paraId="6C8702BB">
      <w:pPr>
        <w:pStyle w:val="11"/>
        <w:spacing w:line="360" w:lineRule="auto"/>
        <w:ind w:left="420" w:firstLine="0"/>
        <w:rPr>
          <w:rFonts w:ascii="宋体" w:hAnsi="宋体" w:cs="宋体"/>
          <w:highlight w:val="none"/>
        </w:rPr>
      </w:pPr>
      <w:r>
        <w:rPr>
          <w:rFonts w:hint="eastAsia" w:ascii="宋体" w:hAnsi="宋体" w:cs="宋体"/>
          <w:highlight w:val="none"/>
        </w:rPr>
        <w:t>③银行转账底单</w:t>
      </w:r>
    </w:p>
    <w:p w14:paraId="31D3A128">
      <w:pPr>
        <w:pStyle w:val="11"/>
        <w:spacing w:line="360" w:lineRule="auto"/>
        <w:rPr>
          <w:rFonts w:ascii="宋体" w:hAnsi="宋体" w:cs="宋体"/>
          <w:highlight w:val="none"/>
        </w:rPr>
      </w:pPr>
      <w:r>
        <w:rPr>
          <w:rFonts w:hint="eastAsia" w:ascii="宋体" w:hAnsi="宋体" w:cs="宋体"/>
          <w:highlight w:val="none"/>
        </w:rPr>
        <w:t>（2）采购代理机构账户信息：</w:t>
      </w:r>
    </w:p>
    <w:p w14:paraId="0176601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开户银行及账号：</w:t>
      </w:r>
    </w:p>
    <w:p w14:paraId="28E15D3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户    名：北京海泽日升科技有限公司</w:t>
      </w:r>
    </w:p>
    <w:p w14:paraId="720EA9A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开户银行：中国民生银行股份有限公司北京顺义支行</w:t>
      </w:r>
    </w:p>
    <w:p w14:paraId="259EC1D7">
      <w:pPr>
        <w:pStyle w:val="11"/>
        <w:spacing w:line="360" w:lineRule="auto"/>
        <w:ind w:left="105" w:leftChars="50" w:firstLine="360" w:firstLineChars="150"/>
        <w:rPr>
          <w:rFonts w:ascii="宋体" w:hAnsi="宋体" w:cs="宋体"/>
          <w:highlight w:val="none"/>
        </w:rPr>
      </w:pPr>
      <w:r>
        <w:rPr>
          <w:rFonts w:hint="eastAsia" w:ascii="宋体" w:hAnsi="宋体" w:cs="宋体"/>
          <w:highlight w:val="none"/>
        </w:rPr>
        <w:t xml:space="preserve">帐    </w:t>
      </w:r>
      <w:r>
        <w:rPr>
          <w:rFonts w:hint="eastAsia" w:ascii="宋体" w:hAnsi="宋体" w:cs="宋体"/>
          <w:highlight w:val="none"/>
          <w:lang w:val="zh-CN"/>
        </w:rPr>
        <w:t>号：</w:t>
      </w:r>
      <w:r>
        <w:rPr>
          <w:rFonts w:hint="eastAsia" w:ascii="宋体" w:hAnsi="宋体" w:cs="宋体"/>
          <w:highlight w:val="none"/>
        </w:rPr>
        <w:t>609051002</w:t>
      </w:r>
    </w:p>
    <w:p w14:paraId="1113EFEB">
      <w:pPr>
        <w:spacing w:line="360" w:lineRule="auto"/>
        <w:rPr>
          <w:rFonts w:ascii="宋体" w:hAnsi="宋体" w:cs="宋体"/>
          <w:sz w:val="24"/>
          <w:szCs w:val="24"/>
          <w:highlight w:val="none"/>
        </w:rPr>
      </w:pPr>
      <w:r>
        <w:rPr>
          <w:rFonts w:hint="eastAsia" w:ascii="宋体" w:hAnsi="宋体" w:cs="宋体"/>
          <w:sz w:val="24"/>
          <w:szCs w:val="24"/>
          <w:highlight w:val="none"/>
        </w:rPr>
        <w:t>4.售价：600元人民币/套。售后不退。</w:t>
      </w:r>
    </w:p>
    <w:p w14:paraId="31516111">
      <w:pPr>
        <w:tabs>
          <w:tab w:val="left" w:pos="900"/>
          <w:tab w:val="left" w:pos="1980"/>
        </w:tabs>
        <w:snapToGrid w:val="0"/>
        <w:spacing w:line="360" w:lineRule="auto"/>
        <w:ind w:left="840"/>
        <w:rPr>
          <w:sz w:val="24"/>
          <w:highlight w:val="none"/>
        </w:rPr>
      </w:pPr>
    </w:p>
    <w:p w14:paraId="1D4B19E9">
      <w:pPr>
        <w:pStyle w:val="2"/>
        <w:widowControl/>
        <w:spacing w:before="0" w:line="360" w:lineRule="auto"/>
        <w:jc w:val="left"/>
        <w:rPr>
          <w:rFonts w:ascii="Times New Roman" w:hAnsi="Times New Roman" w:eastAsia="宋体"/>
          <w:sz w:val="24"/>
          <w:szCs w:val="24"/>
          <w:highlight w:val="none"/>
        </w:rPr>
      </w:pPr>
      <w:bookmarkStart w:id="13" w:name="_Toc28359005"/>
      <w:bookmarkStart w:id="14" w:name="_Toc28359082"/>
      <w:bookmarkStart w:id="15" w:name="_Toc35393624"/>
      <w:bookmarkStart w:id="16" w:name="_Toc35393793"/>
      <w:r>
        <w:rPr>
          <w:rFonts w:ascii="Times New Roman" w:hAnsi="Times New Roman" w:eastAsia="宋体"/>
          <w:sz w:val="24"/>
          <w:szCs w:val="24"/>
          <w:highlight w:val="none"/>
        </w:rPr>
        <w:t>四、提交</w:t>
      </w:r>
      <w:bookmarkEnd w:id="13"/>
      <w:bookmarkEnd w:id="14"/>
      <w:r>
        <w:rPr>
          <w:rFonts w:hint="eastAsia" w:ascii="Times New Roman" w:hAnsi="Times New Roman" w:eastAsia="宋体"/>
          <w:sz w:val="24"/>
          <w:szCs w:val="24"/>
          <w:highlight w:val="none"/>
        </w:rPr>
        <w:t>应答文件</w:t>
      </w:r>
      <w:r>
        <w:rPr>
          <w:rFonts w:ascii="Times New Roman" w:hAnsi="Times New Roman" w:eastAsia="宋体"/>
          <w:sz w:val="24"/>
          <w:szCs w:val="24"/>
          <w:highlight w:val="none"/>
        </w:rPr>
        <w:t>截止时间、时间和地点</w:t>
      </w:r>
      <w:bookmarkEnd w:id="15"/>
      <w:bookmarkEnd w:id="16"/>
    </w:p>
    <w:p w14:paraId="1194E894">
      <w:pPr>
        <w:pStyle w:val="10"/>
        <w:spacing w:line="360" w:lineRule="auto"/>
        <w:ind w:firstLine="0" w:firstLineChars="0"/>
        <w:rPr>
          <w:rFonts w:ascii="宋体" w:hAnsi="宋体" w:cs="宋体"/>
          <w:bCs/>
          <w:sz w:val="24"/>
          <w:szCs w:val="24"/>
          <w:highlight w:val="none"/>
        </w:rPr>
      </w:pPr>
      <w:r>
        <w:rPr>
          <w:rFonts w:hint="eastAsia" w:ascii="宋体" w:hAnsi="宋体" w:cs="宋体"/>
          <w:bCs/>
          <w:sz w:val="24"/>
          <w:szCs w:val="24"/>
          <w:highlight w:val="none"/>
        </w:rPr>
        <w:t>1.应答文件提交截止时间：2026年</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20</w:t>
      </w:r>
      <w:r>
        <w:rPr>
          <w:rFonts w:hint="eastAsia" w:ascii="宋体" w:hAnsi="宋体" w:cs="宋体"/>
          <w:bCs/>
          <w:sz w:val="24"/>
          <w:szCs w:val="24"/>
          <w:highlight w:val="none"/>
        </w:rPr>
        <w:t>日1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时30分</w:t>
      </w:r>
    </w:p>
    <w:p w14:paraId="7D7973D4">
      <w:pPr>
        <w:pStyle w:val="10"/>
        <w:spacing w:line="360" w:lineRule="auto"/>
        <w:ind w:firstLine="0" w:firstLineChars="0"/>
        <w:rPr>
          <w:rFonts w:ascii="宋体" w:hAnsi="宋体" w:cs="宋体"/>
          <w:bCs/>
          <w:sz w:val="24"/>
          <w:szCs w:val="24"/>
          <w:highlight w:val="none"/>
        </w:rPr>
      </w:pPr>
      <w:r>
        <w:rPr>
          <w:rFonts w:hint="eastAsia" w:ascii="宋体" w:hAnsi="宋体" w:cs="宋体"/>
          <w:bCs/>
          <w:sz w:val="24"/>
          <w:szCs w:val="24"/>
          <w:highlight w:val="none"/>
        </w:rPr>
        <w:t>2.比选时间：2026年</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20</w:t>
      </w:r>
      <w:r>
        <w:rPr>
          <w:rFonts w:hint="eastAsia" w:ascii="宋体" w:hAnsi="宋体" w:cs="宋体"/>
          <w:bCs/>
          <w:sz w:val="24"/>
          <w:szCs w:val="24"/>
          <w:highlight w:val="none"/>
        </w:rPr>
        <w:t>日1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时30分</w:t>
      </w:r>
    </w:p>
    <w:p w14:paraId="3FCA99C9">
      <w:pPr>
        <w:pStyle w:val="10"/>
        <w:spacing w:line="360" w:lineRule="auto"/>
        <w:ind w:firstLine="0" w:firstLineChars="0"/>
        <w:rPr>
          <w:rFonts w:ascii="宋体" w:hAnsi="宋体" w:cs="宋体"/>
          <w:bCs/>
          <w:sz w:val="24"/>
          <w:szCs w:val="24"/>
          <w:highlight w:val="none"/>
        </w:rPr>
      </w:pPr>
      <w:r>
        <w:rPr>
          <w:rFonts w:hint="eastAsia" w:ascii="宋体" w:hAnsi="宋体" w:cs="宋体"/>
          <w:bCs/>
          <w:sz w:val="24"/>
          <w:szCs w:val="24"/>
          <w:highlight w:val="none"/>
        </w:rPr>
        <w:t>3.比选地点：</w:t>
      </w:r>
      <w:r>
        <w:rPr>
          <w:rFonts w:hint="eastAsia" w:ascii="宋体" w:hAnsi="宋体" w:cs="宋体"/>
          <w:sz w:val="24"/>
          <w:szCs w:val="24"/>
          <w:highlight w:val="none"/>
        </w:rPr>
        <w:t>北京市海淀区中</w:t>
      </w:r>
      <w:bookmarkStart w:id="31" w:name="_GoBack"/>
      <w:bookmarkEnd w:id="31"/>
      <w:r>
        <w:rPr>
          <w:rFonts w:hint="eastAsia" w:ascii="宋体" w:hAnsi="宋体" w:cs="宋体"/>
          <w:sz w:val="24"/>
          <w:szCs w:val="24"/>
          <w:highlight w:val="none"/>
        </w:rPr>
        <w:t>关村南大街2号数码大厦B座1905B</w:t>
      </w:r>
    </w:p>
    <w:p w14:paraId="68DA8CC7">
      <w:pPr>
        <w:spacing w:after="158" w:afterLines="50" w:line="360" w:lineRule="auto"/>
        <w:rPr>
          <w:rFonts w:ascii="宋体" w:hAnsi="宋体" w:cs="宋体"/>
          <w:bCs/>
          <w:sz w:val="24"/>
          <w:szCs w:val="24"/>
          <w:highlight w:val="none"/>
        </w:rPr>
      </w:pPr>
      <w:r>
        <w:rPr>
          <w:rFonts w:hint="eastAsia" w:ascii="宋体" w:hAnsi="宋体" w:cs="宋体"/>
          <w:bCs/>
          <w:sz w:val="24"/>
          <w:szCs w:val="24"/>
          <w:highlight w:val="none"/>
        </w:rPr>
        <w:t>4.注意事项：</w:t>
      </w:r>
    </w:p>
    <w:p w14:paraId="4057E21E">
      <w:pPr>
        <w:spacing w:after="158" w:afterLines="50" w:line="360" w:lineRule="auto"/>
        <w:rPr>
          <w:rFonts w:ascii="宋体" w:hAnsi="宋体" w:cs="宋体"/>
          <w:sz w:val="24"/>
          <w:szCs w:val="24"/>
          <w:highlight w:val="none"/>
        </w:rPr>
      </w:pPr>
      <w:r>
        <w:rPr>
          <w:rFonts w:hint="eastAsia" w:ascii="宋体" w:hAnsi="宋体" w:cs="宋体"/>
          <w:sz w:val="24"/>
          <w:szCs w:val="24"/>
          <w:highlight w:val="none"/>
        </w:rPr>
        <w:t>（1）应答文件提交：请供应商于应答文件提交截止时间之前将应答文件直接送达开标地点，或者，通过中国邮政或顺丰快递货运公司邮寄递交应答文件（不接受无邮寄单据的非正规闪送），应答文件寄出后，请立即将包裹内的内容物应答文件包装清单及邮寄单号发送至项目经理邮箱。无论亲自送交或者邮寄应答文件，均应确保在规定的截止时间前送达。截止时间后送达或者未按照比选文件要求密封的应答文件，采购代理机构不予接收。</w:t>
      </w:r>
    </w:p>
    <w:p w14:paraId="24F3FF6C">
      <w:pPr>
        <w:spacing w:after="158" w:afterLines="50" w:line="360" w:lineRule="auto"/>
        <w:rPr>
          <w:rFonts w:ascii="宋体" w:hAnsi="宋体" w:cs="宋体"/>
          <w:sz w:val="24"/>
          <w:szCs w:val="24"/>
          <w:highlight w:val="none"/>
        </w:rPr>
      </w:pPr>
      <w:r>
        <w:rPr>
          <w:rFonts w:hint="eastAsia" w:ascii="宋体" w:hAnsi="宋体" w:cs="宋体"/>
          <w:sz w:val="24"/>
          <w:szCs w:val="24"/>
          <w:highlight w:val="none"/>
        </w:rPr>
        <w:t>（2）参加比选：供应商应派授权代表执授权书原件和身份证出席开标仪式并签字确认开标结果。如果供应商未派授权代表参加开标会，视同认可开标结果。</w:t>
      </w:r>
    </w:p>
    <w:p w14:paraId="6EBD8164">
      <w:pPr>
        <w:spacing w:after="158" w:afterLines="50" w:line="360" w:lineRule="auto"/>
        <w:rPr>
          <w:rFonts w:ascii="宋体" w:hAnsi="宋体" w:cs="宋体"/>
          <w:sz w:val="24"/>
          <w:szCs w:val="24"/>
          <w:highlight w:val="none"/>
        </w:rPr>
      </w:pPr>
      <w:r>
        <w:rPr>
          <w:rFonts w:hint="eastAsia" w:ascii="宋体" w:hAnsi="宋体" w:cs="宋体"/>
          <w:sz w:val="24"/>
          <w:szCs w:val="24"/>
          <w:highlight w:val="none"/>
        </w:rPr>
        <w:t>（3）应答文件数量：应答文件要求纸质文件一式3份，其中正本1份，副本2份（副本可用复印件），同时附有一套无病毒的电子文件（PDF格式，光盘介质）。所有应答文件应密封完好，加盖单位公章。</w:t>
      </w:r>
    </w:p>
    <w:p w14:paraId="1FFC2A87">
      <w:pPr>
        <w:spacing w:after="158" w:afterLines="50" w:line="360" w:lineRule="auto"/>
        <w:rPr>
          <w:bCs/>
          <w:sz w:val="24"/>
          <w:highlight w:val="none"/>
          <w:u w:val="single"/>
        </w:rPr>
      </w:pPr>
      <w:r>
        <w:rPr>
          <w:rFonts w:hint="eastAsia" w:ascii="宋体" w:hAnsi="宋体" w:cs="宋体"/>
          <w:sz w:val="24"/>
          <w:szCs w:val="24"/>
          <w:highlight w:val="none"/>
        </w:rPr>
        <w:t>（4）不参加比选：购买了比选文件但决定不参加的供应商，请在应答文件提交截止时间前3个工作日以书面形式通知采购代理机构。</w:t>
      </w:r>
    </w:p>
    <w:p w14:paraId="625BA6DB">
      <w:pPr>
        <w:pStyle w:val="2"/>
        <w:spacing w:before="0" w:line="360" w:lineRule="auto"/>
        <w:jc w:val="left"/>
        <w:rPr>
          <w:rFonts w:ascii="Times New Roman" w:hAnsi="Times New Roman" w:eastAsia="宋体"/>
          <w:sz w:val="24"/>
          <w:szCs w:val="24"/>
          <w:highlight w:val="none"/>
        </w:rPr>
      </w:pPr>
      <w:bookmarkStart w:id="17" w:name="_Toc28359084"/>
      <w:bookmarkStart w:id="18" w:name="_Toc35393625"/>
      <w:bookmarkStart w:id="19" w:name="_Toc35393794"/>
      <w:bookmarkStart w:id="20" w:name="_Toc28359007"/>
      <w:r>
        <w:rPr>
          <w:rFonts w:ascii="Times New Roman" w:hAnsi="Times New Roman" w:eastAsia="宋体"/>
          <w:sz w:val="24"/>
          <w:szCs w:val="24"/>
          <w:highlight w:val="none"/>
        </w:rPr>
        <w:t>五、公告期限</w:t>
      </w:r>
      <w:bookmarkEnd w:id="17"/>
      <w:bookmarkEnd w:id="18"/>
      <w:bookmarkEnd w:id="19"/>
      <w:bookmarkEnd w:id="20"/>
    </w:p>
    <w:p w14:paraId="0F6A166A">
      <w:pPr>
        <w:ind w:firstLine="480" w:firstLineChars="200"/>
        <w:rPr>
          <w:kern w:val="0"/>
          <w:sz w:val="24"/>
          <w:highlight w:val="none"/>
        </w:rPr>
      </w:pPr>
      <w:r>
        <w:rPr>
          <w:kern w:val="0"/>
          <w:sz w:val="24"/>
          <w:highlight w:val="none"/>
        </w:rPr>
        <w:t>自本公告发布之日起5个工作日。</w:t>
      </w:r>
    </w:p>
    <w:p w14:paraId="74C28A91">
      <w:pPr>
        <w:pStyle w:val="2"/>
        <w:spacing w:before="0" w:line="360" w:lineRule="auto"/>
        <w:jc w:val="left"/>
        <w:rPr>
          <w:rFonts w:ascii="Times New Roman" w:hAnsi="Times New Roman" w:eastAsia="宋体"/>
          <w:sz w:val="24"/>
          <w:szCs w:val="24"/>
          <w:highlight w:val="none"/>
        </w:rPr>
      </w:pPr>
      <w:bookmarkStart w:id="21" w:name="_Toc35393626"/>
      <w:bookmarkStart w:id="22" w:name="_Toc35393795"/>
      <w:r>
        <w:rPr>
          <w:rFonts w:ascii="Times New Roman" w:hAnsi="Times New Roman" w:eastAsia="宋体"/>
          <w:sz w:val="24"/>
          <w:szCs w:val="24"/>
          <w:highlight w:val="none"/>
        </w:rPr>
        <w:t>六、其他补充事宜</w:t>
      </w:r>
      <w:bookmarkEnd w:id="21"/>
      <w:bookmarkEnd w:id="22"/>
    </w:p>
    <w:p w14:paraId="07143271">
      <w:pPr>
        <w:spacing w:line="360" w:lineRule="auto"/>
        <w:ind w:firstLine="480" w:firstLineChars="200"/>
        <w:rPr>
          <w:sz w:val="24"/>
          <w:highlight w:val="none"/>
        </w:rPr>
      </w:pPr>
      <w:r>
        <w:rPr>
          <w:rFonts w:hint="eastAsia" w:ascii="宋体" w:hAnsi="宋体" w:cs="宋体"/>
          <w:sz w:val="24"/>
          <w:szCs w:val="24"/>
          <w:highlight w:val="none"/>
        </w:rPr>
        <w:t>发布公告的媒介：中国政府采购网。</w:t>
      </w:r>
    </w:p>
    <w:p w14:paraId="6FEA1BCE">
      <w:pPr>
        <w:pStyle w:val="2"/>
        <w:spacing w:before="0" w:line="360" w:lineRule="auto"/>
        <w:jc w:val="left"/>
        <w:rPr>
          <w:rFonts w:ascii="Times New Roman" w:hAnsi="Times New Roman" w:eastAsia="宋体"/>
          <w:sz w:val="24"/>
          <w:szCs w:val="24"/>
          <w:highlight w:val="none"/>
        </w:rPr>
      </w:pPr>
      <w:bookmarkStart w:id="23" w:name="_Toc28359008"/>
      <w:bookmarkStart w:id="24" w:name="_Toc35393796"/>
      <w:bookmarkStart w:id="25" w:name="_Toc35393627"/>
      <w:bookmarkStart w:id="26" w:name="_Toc28359085"/>
      <w:r>
        <w:rPr>
          <w:rFonts w:ascii="Times New Roman" w:hAnsi="Times New Roman" w:eastAsia="宋体"/>
          <w:sz w:val="24"/>
          <w:szCs w:val="24"/>
          <w:highlight w:val="none"/>
        </w:rPr>
        <w:t>七、对本次</w:t>
      </w:r>
      <w:r>
        <w:rPr>
          <w:rFonts w:hint="eastAsia" w:ascii="Times New Roman" w:hAnsi="Times New Roman" w:eastAsia="宋体"/>
          <w:sz w:val="24"/>
          <w:szCs w:val="24"/>
          <w:highlight w:val="none"/>
        </w:rPr>
        <w:t>比选</w:t>
      </w:r>
      <w:r>
        <w:rPr>
          <w:rFonts w:ascii="Times New Roman" w:hAnsi="Times New Roman" w:eastAsia="宋体"/>
          <w:sz w:val="24"/>
          <w:szCs w:val="24"/>
          <w:highlight w:val="none"/>
        </w:rPr>
        <w:t>提出询问，请按以下方式联系。</w:t>
      </w:r>
      <w:bookmarkEnd w:id="23"/>
      <w:bookmarkEnd w:id="24"/>
      <w:bookmarkEnd w:id="25"/>
      <w:bookmarkEnd w:id="26"/>
    </w:p>
    <w:p w14:paraId="5E74CE3B">
      <w:pPr>
        <w:widowControl/>
        <w:spacing w:line="360" w:lineRule="auto"/>
        <w:jc w:val="left"/>
        <w:rPr>
          <w:b/>
          <w:sz w:val="24"/>
          <w:highlight w:val="none"/>
        </w:rPr>
      </w:pPr>
      <w:r>
        <w:rPr>
          <w:sz w:val="24"/>
          <w:highlight w:val="none"/>
        </w:rPr>
        <w:t>　　　</w:t>
      </w:r>
      <w:r>
        <w:rPr>
          <w:b/>
          <w:sz w:val="24"/>
          <w:highlight w:val="none"/>
        </w:rPr>
        <w:t>1.采购人信息</w:t>
      </w:r>
    </w:p>
    <w:p w14:paraId="3EB0EB66">
      <w:pPr>
        <w:spacing w:line="360" w:lineRule="auto"/>
        <w:ind w:left="1079" w:leftChars="371" w:hanging="300" w:hangingChars="125"/>
        <w:jc w:val="left"/>
        <w:rPr>
          <w:rFonts w:ascii="宋体" w:hAnsi="宋体" w:cs="宋体"/>
          <w:sz w:val="24"/>
          <w:szCs w:val="24"/>
          <w:highlight w:val="none"/>
        </w:rPr>
      </w:pPr>
      <w:bookmarkStart w:id="27" w:name="_Toc28359009"/>
      <w:bookmarkStart w:id="28" w:name="_Toc28359086"/>
      <w:r>
        <w:rPr>
          <w:sz w:val="24"/>
          <w:highlight w:val="none"/>
        </w:rPr>
        <w:t>名    称：</w:t>
      </w:r>
      <w:r>
        <w:rPr>
          <w:rFonts w:hint="eastAsia" w:ascii="宋体" w:hAnsi="宋体" w:cs="宋体"/>
          <w:sz w:val="24"/>
          <w:szCs w:val="24"/>
          <w:highlight w:val="none"/>
        </w:rPr>
        <w:t>中国测绘科学研究院</w:t>
      </w:r>
    </w:p>
    <w:p w14:paraId="319F020E">
      <w:pPr>
        <w:spacing w:line="360" w:lineRule="auto"/>
        <w:ind w:left="1079" w:leftChars="371" w:hanging="300" w:hangingChars="125"/>
        <w:jc w:val="left"/>
        <w:rPr>
          <w:sz w:val="24"/>
          <w:highlight w:val="none"/>
        </w:rPr>
      </w:pPr>
      <w:r>
        <w:rPr>
          <w:sz w:val="24"/>
          <w:highlight w:val="none"/>
        </w:rPr>
        <w:t>地    址：</w:t>
      </w:r>
      <w:r>
        <w:rPr>
          <w:rFonts w:hint="eastAsia"/>
          <w:sz w:val="24"/>
          <w:highlight w:val="none"/>
        </w:rPr>
        <w:t>北京市海淀区莲花池西路28号</w:t>
      </w:r>
    </w:p>
    <w:p w14:paraId="61CAB771">
      <w:pPr>
        <w:spacing w:line="360" w:lineRule="auto"/>
        <w:ind w:left="1079" w:leftChars="371" w:hanging="300" w:hangingChars="125"/>
        <w:jc w:val="left"/>
        <w:rPr>
          <w:rFonts w:hint="default" w:eastAsia="宋体"/>
          <w:sz w:val="24"/>
          <w:highlight w:val="none"/>
          <w:lang w:val="en-US" w:eastAsia="zh-CN"/>
        </w:rPr>
      </w:pPr>
      <w:r>
        <w:rPr>
          <w:sz w:val="24"/>
          <w:highlight w:val="none"/>
        </w:rPr>
        <w:t>联系方式：</w:t>
      </w:r>
      <w:r>
        <w:rPr>
          <w:rFonts w:hint="eastAsia"/>
          <w:sz w:val="24"/>
          <w:highlight w:val="none"/>
          <w:lang w:val="en-US" w:eastAsia="zh-CN"/>
        </w:rPr>
        <w:t>张老师，010-63880579</w:t>
      </w:r>
    </w:p>
    <w:p w14:paraId="3556AC0D">
      <w:pPr>
        <w:spacing w:line="360" w:lineRule="auto"/>
        <w:ind w:left="1079" w:leftChars="371" w:hanging="300" w:hangingChars="125"/>
        <w:jc w:val="left"/>
        <w:rPr>
          <w:b/>
          <w:sz w:val="24"/>
          <w:highlight w:val="none"/>
        </w:rPr>
      </w:pPr>
      <w:r>
        <w:rPr>
          <w:b/>
          <w:sz w:val="24"/>
          <w:highlight w:val="none"/>
        </w:rPr>
        <w:t>2.采购代理机构信息</w:t>
      </w:r>
      <w:bookmarkEnd w:id="27"/>
      <w:bookmarkEnd w:id="28"/>
    </w:p>
    <w:p w14:paraId="4400B876">
      <w:pPr>
        <w:spacing w:line="360" w:lineRule="auto"/>
        <w:ind w:left="1079" w:leftChars="371" w:hanging="300" w:hangingChars="125"/>
        <w:jc w:val="left"/>
        <w:rPr>
          <w:sz w:val="24"/>
          <w:highlight w:val="none"/>
        </w:rPr>
      </w:pPr>
      <w:bookmarkStart w:id="29" w:name="_Toc28359010"/>
      <w:bookmarkStart w:id="30" w:name="_Toc28359087"/>
      <w:r>
        <w:rPr>
          <w:sz w:val="24"/>
          <w:highlight w:val="none"/>
        </w:rPr>
        <w:t>名    称：</w:t>
      </w:r>
      <w:r>
        <w:rPr>
          <w:rFonts w:hint="eastAsia"/>
          <w:sz w:val="24"/>
          <w:highlight w:val="none"/>
        </w:rPr>
        <w:t>北京海泽日升科技有限公司</w:t>
      </w:r>
    </w:p>
    <w:p w14:paraId="1C4113D5">
      <w:pPr>
        <w:spacing w:line="360" w:lineRule="auto"/>
        <w:ind w:left="1079" w:leftChars="371" w:hanging="300" w:hangingChars="125"/>
        <w:jc w:val="left"/>
        <w:rPr>
          <w:sz w:val="24"/>
          <w:highlight w:val="none"/>
        </w:rPr>
      </w:pPr>
      <w:r>
        <w:rPr>
          <w:sz w:val="24"/>
          <w:highlight w:val="none"/>
        </w:rPr>
        <w:t>地    址：</w:t>
      </w:r>
      <w:r>
        <w:rPr>
          <w:rFonts w:hint="eastAsia"/>
          <w:sz w:val="24"/>
          <w:highlight w:val="none"/>
        </w:rPr>
        <w:t>北京市海淀区中关村南大街2号数码大厦B座1905B</w:t>
      </w:r>
    </w:p>
    <w:p w14:paraId="3D927BD8">
      <w:pPr>
        <w:spacing w:line="360" w:lineRule="auto"/>
        <w:ind w:left="1079" w:leftChars="371" w:hanging="300" w:hangingChars="125"/>
        <w:jc w:val="left"/>
        <w:rPr>
          <w:sz w:val="24"/>
          <w:highlight w:val="none"/>
        </w:rPr>
      </w:pPr>
      <w:r>
        <w:rPr>
          <w:sz w:val="24"/>
          <w:highlight w:val="none"/>
        </w:rPr>
        <w:t>联系方式：</w:t>
      </w:r>
      <w:r>
        <w:rPr>
          <w:rFonts w:hint="eastAsia"/>
          <w:sz w:val="24"/>
          <w:highlight w:val="none"/>
        </w:rPr>
        <w:t>王艳蕊、</w:t>
      </w:r>
      <w:r>
        <w:rPr>
          <w:rFonts w:hint="eastAsia"/>
          <w:sz w:val="24"/>
          <w:highlight w:val="none"/>
          <w:lang w:val="en-US" w:eastAsia="zh-CN"/>
        </w:rPr>
        <w:t>赵孟涵、</w:t>
      </w:r>
      <w:r>
        <w:rPr>
          <w:rFonts w:hint="eastAsia"/>
          <w:sz w:val="24"/>
          <w:highlight w:val="none"/>
        </w:rPr>
        <w:t>白东然、曹二秀 010-88552490</w:t>
      </w:r>
    </w:p>
    <w:bookmarkEnd w:id="29"/>
    <w:bookmarkEnd w:id="30"/>
    <w:p w14:paraId="07E69DC5">
      <w:pPr>
        <w:spacing w:line="360" w:lineRule="auto"/>
        <w:ind w:firstLine="424" w:firstLineChars="177"/>
        <w:rPr>
          <w:sz w:val="24"/>
          <w:szCs w:val="21"/>
          <w:highlight w:val="none"/>
        </w:rPr>
        <w:sectPr>
          <w:footerReference r:id="rId3" w:type="default"/>
          <w:pgSz w:w="11907" w:h="16840"/>
          <w:pgMar w:top="1440" w:right="1800" w:bottom="1440" w:left="1800" w:header="851" w:footer="992" w:gutter="0"/>
          <w:cols w:space="720" w:num="1"/>
          <w:docGrid w:type="linesAndChars" w:linePitch="317" w:charSpace="0"/>
        </w:sectPr>
      </w:pPr>
    </w:p>
    <w:p w14:paraId="4BD1EC3B">
      <w:pPr>
        <w:pStyle w:val="3"/>
        <w:spacing w:line="240" w:lineRule="auto"/>
        <w:rPr>
          <w:highlight w:val="none"/>
        </w:rPr>
      </w:pPr>
      <w:r>
        <w:rPr>
          <w:rFonts w:hint="eastAsia"/>
          <w:highlight w:val="none"/>
        </w:rPr>
        <w:t>附件1：供应商基本信息表</w:t>
      </w:r>
    </w:p>
    <w:tbl>
      <w:tblPr>
        <w:tblStyle w:val="7"/>
        <w:tblW w:w="8800" w:type="dxa"/>
        <w:jc w:val="center"/>
        <w:tblLayout w:type="fixed"/>
        <w:tblCellMar>
          <w:top w:w="0" w:type="dxa"/>
          <w:left w:w="108" w:type="dxa"/>
          <w:bottom w:w="0" w:type="dxa"/>
          <w:right w:w="108" w:type="dxa"/>
        </w:tblCellMar>
      </w:tblPr>
      <w:tblGrid>
        <w:gridCol w:w="2075"/>
        <w:gridCol w:w="2641"/>
        <w:gridCol w:w="1822"/>
        <w:gridCol w:w="2262"/>
      </w:tblGrid>
      <w:tr w14:paraId="5DE6031F">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6CA8828">
            <w:pPr>
              <w:rPr>
                <w:rFonts w:ascii="宋体" w:hAnsi="宋体"/>
                <w:sz w:val="24"/>
                <w:highlight w:val="none"/>
              </w:rPr>
            </w:pPr>
            <w:r>
              <w:rPr>
                <w:rFonts w:hint="eastAsia" w:ascii="宋体" w:hAnsi="宋体"/>
                <w:sz w:val="24"/>
                <w:highlight w:val="none"/>
              </w:rPr>
              <w:t>供应商名称</w:t>
            </w:r>
          </w:p>
          <w:p w14:paraId="665AB71B">
            <w:pPr>
              <w:rPr>
                <w:rFonts w:ascii="宋体" w:hAnsi="宋体"/>
                <w:sz w:val="24"/>
                <w:highlight w:val="none"/>
              </w:rPr>
            </w:pPr>
            <w:r>
              <w:rPr>
                <w:rFonts w:hint="eastAsia" w:ascii="宋体" w:hAnsi="宋体"/>
                <w:sz w:val="24"/>
                <w:highlight w:val="none"/>
              </w:rPr>
              <w:t>（公章）</w:t>
            </w:r>
          </w:p>
        </w:tc>
        <w:tc>
          <w:tcPr>
            <w:tcW w:w="2641" w:type="dxa"/>
            <w:tcBorders>
              <w:top w:val="single" w:color="auto" w:sz="4" w:space="0"/>
              <w:left w:val="single" w:color="auto" w:sz="4" w:space="0"/>
              <w:bottom w:val="single" w:color="auto" w:sz="4" w:space="0"/>
              <w:right w:val="single" w:color="auto" w:sz="4" w:space="0"/>
            </w:tcBorders>
            <w:vAlign w:val="center"/>
          </w:tcPr>
          <w:p w14:paraId="4BFA6F68">
            <w:pPr>
              <w:ind w:firstLine="480"/>
              <w:rPr>
                <w:rFonts w:ascii="宋体" w:hAnsi="宋体"/>
                <w:sz w:val="24"/>
                <w:highlight w:val="none"/>
              </w:rPr>
            </w:pPr>
          </w:p>
        </w:tc>
        <w:tc>
          <w:tcPr>
            <w:tcW w:w="1822" w:type="dxa"/>
            <w:tcBorders>
              <w:top w:val="single" w:color="auto" w:sz="4" w:space="0"/>
              <w:left w:val="single" w:color="auto" w:sz="4" w:space="0"/>
              <w:bottom w:val="single" w:color="auto" w:sz="4" w:space="0"/>
              <w:right w:val="single" w:color="auto" w:sz="4" w:space="0"/>
            </w:tcBorders>
            <w:vAlign w:val="center"/>
          </w:tcPr>
          <w:p w14:paraId="1269D45B">
            <w:pPr>
              <w:rPr>
                <w:rFonts w:ascii="宋体" w:hAnsi="宋体"/>
                <w:sz w:val="24"/>
                <w:highlight w:val="none"/>
              </w:rPr>
            </w:pPr>
            <w:r>
              <w:rPr>
                <w:rFonts w:hint="eastAsia" w:ascii="宋体" w:hAnsi="宋体"/>
                <w:sz w:val="24"/>
                <w:highlight w:val="none"/>
              </w:rPr>
              <w:t>成立日期</w:t>
            </w:r>
          </w:p>
        </w:tc>
        <w:tc>
          <w:tcPr>
            <w:tcW w:w="2262" w:type="dxa"/>
            <w:tcBorders>
              <w:top w:val="single" w:color="auto" w:sz="4" w:space="0"/>
              <w:left w:val="single" w:color="auto" w:sz="4" w:space="0"/>
              <w:bottom w:val="single" w:color="auto" w:sz="4" w:space="0"/>
              <w:right w:val="single" w:color="auto" w:sz="4" w:space="0"/>
            </w:tcBorders>
            <w:vAlign w:val="center"/>
          </w:tcPr>
          <w:p w14:paraId="7E4BCDBF">
            <w:pPr>
              <w:ind w:firstLine="480"/>
              <w:jc w:val="center"/>
              <w:rPr>
                <w:rFonts w:ascii="宋体" w:hAnsi="宋体"/>
                <w:sz w:val="24"/>
                <w:highlight w:val="none"/>
              </w:rPr>
            </w:pPr>
          </w:p>
        </w:tc>
      </w:tr>
      <w:tr w14:paraId="21657582">
        <w:tblPrEx>
          <w:tblCellMar>
            <w:top w:w="0" w:type="dxa"/>
            <w:left w:w="108" w:type="dxa"/>
            <w:bottom w:w="0" w:type="dxa"/>
            <w:right w:w="108" w:type="dxa"/>
          </w:tblCellMar>
        </w:tblPrEx>
        <w:trPr>
          <w:trHeight w:val="65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1F98236">
            <w:pPr>
              <w:rPr>
                <w:rFonts w:ascii="宋体" w:hAnsi="宋体"/>
                <w:sz w:val="24"/>
                <w:highlight w:val="none"/>
              </w:rPr>
            </w:pPr>
            <w:r>
              <w:rPr>
                <w:rFonts w:hint="eastAsia" w:ascii="宋体" w:hAnsi="宋体"/>
                <w:sz w:val="24"/>
                <w:highlight w:val="none"/>
              </w:rPr>
              <w:t>组织机构类型</w:t>
            </w:r>
          </w:p>
        </w:tc>
        <w:tc>
          <w:tcPr>
            <w:tcW w:w="2641" w:type="dxa"/>
            <w:tcBorders>
              <w:top w:val="single" w:color="auto" w:sz="4" w:space="0"/>
              <w:left w:val="single" w:color="auto" w:sz="4" w:space="0"/>
              <w:bottom w:val="single" w:color="auto" w:sz="4" w:space="0"/>
              <w:right w:val="single" w:color="auto" w:sz="4" w:space="0"/>
            </w:tcBorders>
            <w:vAlign w:val="center"/>
          </w:tcPr>
          <w:p w14:paraId="63D5FA5C">
            <w:pPr>
              <w:rPr>
                <w:rFonts w:ascii="宋体" w:hAnsi="宋体"/>
                <w:sz w:val="24"/>
                <w:highlight w:val="none"/>
              </w:rPr>
            </w:pPr>
            <w:r>
              <w:rPr>
                <w:rFonts w:hint="eastAsia" w:ascii="宋体" w:hAnsi="宋体"/>
                <w:sz w:val="24"/>
                <w:highlight w:val="none"/>
              </w:rPr>
              <w:t>企业（）事业单位（）国家机关（）其他组织（）自然人（）</w:t>
            </w:r>
          </w:p>
        </w:tc>
        <w:tc>
          <w:tcPr>
            <w:tcW w:w="1822" w:type="dxa"/>
            <w:tcBorders>
              <w:top w:val="single" w:color="auto" w:sz="4" w:space="0"/>
              <w:left w:val="single" w:color="auto" w:sz="4" w:space="0"/>
              <w:bottom w:val="single" w:color="auto" w:sz="4" w:space="0"/>
              <w:right w:val="single" w:color="auto" w:sz="4" w:space="0"/>
            </w:tcBorders>
            <w:vAlign w:val="center"/>
          </w:tcPr>
          <w:p w14:paraId="15276F96">
            <w:pPr>
              <w:rPr>
                <w:rFonts w:ascii="宋体" w:hAnsi="宋体"/>
                <w:sz w:val="24"/>
                <w:highlight w:val="none"/>
              </w:rPr>
            </w:pPr>
            <w:r>
              <w:rPr>
                <w:rFonts w:hint="eastAsia" w:ascii="宋体" w:hAnsi="宋体"/>
                <w:sz w:val="24"/>
                <w:highlight w:val="none"/>
              </w:rPr>
              <w:t>营业执照注册号/纳税人识别号</w:t>
            </w:r>
          </w:p>
        </w:tc>
        <w:tc>
          <w:tcPr>
            <w:tcW w:w="2262" w:type="dxa"/>
            <w:tcBorders>
              <w:top w:val="single" w:color="auto" w:sz="4" w:space="0"/>
              <w:left w:val="single" w:color="auto" w:sz="4" w:space="0"/>
              <w:bottom w:val="single" w:color="auto" w:sz="4" w:space="0"/>
              <w:right w:val="single" w:color="auto" w:sz="4" w:space="0"/>
            </w:tcBorders>
            <w:vAlign w:val="center"/>
          </w:tcPr>
          <w:p w14:paraId="66219839">
            <w:pPr>
              <w:ind w:firstLine="480"/>
              <w:jc w:val="center"/>
              <w:rPr>
                <w:rFonts w:ascii="宋体" w:hAnsi="宋体"/>
                <w:sz w:val="24"/>
                <w:highlight w:val="none"/>
              </w:rPr>
            </w:pPr>
          </w:p>
        </w:tc>
      </w:tr>
      <w:tr w14:paraId="1DE5445B">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89EFC44">
            <w:pPr>
              <w:rPr>
                <w:rFonts w:ascii="宋体" w:hAnsi="宋体"/>
                <w:sz w:val="24"/>
                <w:highlight w:val="none"/>
              </w:rPr>
            </w:pPr>
            <w:r>
              <w:rPr>
                <w:rFonts w:hint="eastAsia" w:ascii="宋体" w:hAnsi="宋体"/>
                <w:sz w:val="24"/>
                <w:highlight w:val="none"/>
              </w:rPr>
              <w:t>法定代表人</w:t>
            </w:r>
          </w:p>
        </w:tc>
        <w:tc>
          <w:tcPr>
            <w:tcW w:w="2641" w:type="dxa"/>
            <w:tcBorders>
              <w:top w:val="single" w:color="auto" w:sz="4" w:space="0"/>
              <w:left w:val="single" w:color="auto" w:sz="4" w:space="0"/>
              <w:bottom w:val="single" w:color="auto" w:sz="4" w:space="0"/>
              <w:right w:val="single" w:color="auto" w:sz="4" w:space="0"/>
            </w:tcBorders>
            <w:vAlign w:val="center"/>
          </w:tcPr>
          <w:p w14:paraId="34F3142B">
            <w:pPr>
              <w:rPr>
                <w:rFonts w:ascii="宋体" w:hAnsi="宋体"/>
                <w:sz w:val="24"/>
                <w:highlight w:val="none"/>
              </w:rPr>
            </w:pPr>
          </w:p>
        </w:tc>
        <w:tc>
          <w:tcPr>
            <w:tcW w:w="1822" w:type="dxa"/>
            <w:tcBorders>
              <w:top w:val="single" w:color="auto" w:sz="4" w:space="0"/>
              <w:left w:val="single" w:color="auto" w:sz="4" w:space="0"/>
              <w:bottom w:val="single" w:color="auto" w:sz="4" w:space="0"/>
              <w:right w:val="single" w:color="auto" w:sz="4" w:space="0"/>
            </w:tcBorders>
            <w:vAlign w:val="center"/>
          </w:tcPr>
          <w:p w14:paraId="29686F63">
            <w:pPr>
              <w:rPr>
                <w:rFonts w:ascii="宋体" w:hAnsi="宋体"/>
                <w:sz w:val="24"/>
                <w:highlight w:val="none"/>
              </w:rPr>
            </w:pPr>
            <w:r>
              <w:rPr>
                <w:rFonts w:hint="eastAsia" w:ascii="宋体" w:hAnsi="宋体"/>
                <w:sz w:val="24"/>
                <w:highlight w:val="none"/>
              </w:rPr>
              <w:t>法定代表人身份证号</w:t>
            </w:r>
          </w:p>
        </w:tc>
        <w:tc>
          <w:tcPr>
            <w:tcW w:w="2262" w:type="dxa"/>
            <w:tcBorders>
              <w:top w:val="single" w:color="auto" w:sz="4" w:space="0"/>
              <w:left w:val="single" w:color="auto" w:sz="4" w:space="0"/>
              <w:bottom w:val="single" w:color="auto" w:sz="4" w:space="0"/>
              <w:right w:val="single" w:color="auto" w:sz="4" w:space="0"/>
            </w:tcBorders>
            <w:vAlign w:val="center"/>
          </w:tcPr>
          <w:p w14:paraId="10699950">
            <w:pPr>
              <w:ind w:firstLine="480"/>
              <w:rPr>
                <w:rFonts w:ascii="宋体" w:hAnsi="宋体"/>
                <w:sz w:val="24"/>
                <w:highlight w:val="none"/>
              </w:rPr>
            </w:pPr>
          </w:p>
        </w:tc>
      </w:tr>
      <w:tr w14:paraId="08851B7F">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7E7E8EB9">
            <w:pPr>
              <w:rPr>
                <w:rFonts w:ascii="宋体" w:hAnsi="宋体"/>
                <w:sz w:val="24"/>
                <w:highlight w:val="none"/>
              </w:rPr>
            </w:pPr>
            <w:r>
              <w:rPr>
                <w:rFonts w:hint="eastAsia" w:ascii="宋体" w:hAnsi="宋体"/>
                <w:sz w:val="24"/>
                <w:highlight w:val="none"/>
              </w:rPr>
              <w:t>组织机构代码</w:t>
            </w:r>
          </w:p>
        </w:tc>
        <w:tc>
          <w:tcPr>
            <w:tcW w:w="2641" w:type="dxa"/>
            <w:tcBorders>
              <w:top w:val="single" w:color="auto" w:sz="4" w:space="0"/>
              <w:left w:val="single" w:color="auto" w:sz="4" w:space="0"/>
              <w:bottom w:val="single" w:color="auto" w:sz="4" w:space="0"/>
              <w:right w:val="single" w:color="auto" w:sz="4" w:space="0"/>
            </w:tcBorders>
            <w:vAlign w:val="center"/>
          </w:tcPr>
          <w:p w14:paraId="5D3ED437">
            <w:pPr>
              <w:ind w:firstLine="480"/>
              <w:rPr>
                <w:rFonts w:ascii="宋体" w:hAnsi="宋体"/>
                <w:sz w:val="24"/>
                <w:highlight w:val="none"/>
              </w:rPr>
            </w:pPr>
          </w:p>
        </w:tc>
        <w:tc>
          <w:tcPr>
            <w:tcW w:w="1822" w:type="dxa"/>
            <w:tcBorders>
              <w:top w:val="single" w:color="auto" w:sz="4" w:space="0"/>
              <w:left w:val="single" w:color="auto" w:sz="4" w:space="0"/>
              <w:bottom w:val="single" w:color="auto" w:sz="4" w:space="0"/>
              <w:right w:val="single" w:color="auto" w:sz="4" w:space="0"/>
            </w:tcBorders>
            <w:vAlign w:val="center"/>
          </w:tcPr>
          <w:p w14:paraId="0AEDAF2B">
            <w:pPr>
              <w:rPr>
                <w:rFonts w:ascii="宋体" w:hAnsi="宋体"/>
                <w:sz w:val="24"/>
                <w:highlight w:val="none"/>
              </w:rPr>
            </w:pPr>
            <w:r>
              <w:rPr>
                <w:rFonts w:hint="eastAsia" w:ascii="宋体" w:hAnsi="宋体"/>
                <w:sz w:val="24"/>
                <w:highlight w:val="none"/>
              </w:rPr>
              <w:t>行业种类</w:t>
            </w:r>
          </w:p>
        </w:tc>
        <w:tc>
          <w:tcPr>
            <w:tcW w:w="2262" w:type="dxa"/>
            <w:tcBorders>
              <w:top w:val="single" w:color="auto" w:sz="4" w:space="0"/>
              <w:left w:val="single" w:color="auto" w:sz="4" w:space="0"/>
              <w:bottom w:val="single" w:color="auto" w:sz="4" w:space="0"/>
              <w:right w:val="single" w:color="auto" w:sz="4" w:space="0"/>
            </w:tcBorders>
            <w:vAlign w:val="center"/>
          </w:tcPr>
          <w:p w14:paraId="2D7943E5">
            <w:pPr>
              <w:rPr>
                <w:rFonts w:ascii="宋体" w:hAnsi="宋体"/>
                <w:sz w:val="24"/>
                <w:highlight w:val="none"/>
              </w:rPr>
            </w:pPr>
          </w:p>
        </w:tc>
      </w:tr>
      <w:tr w14:paraId="7B866856">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1D15E837">
            <w:pPr>
              <w:rPr>
                <w:rFonts w:ascii="宋体" w:hAnsi="宋体"/>
                <w:sz w:val="24"/>
                <w:highlight w:val="none"/>
              </w:rPr>
            </w:pPr>
            <w:r>
              <w:rPr>
                <w:rFonts w:hint="eastAsia" w:ascii="宋体" w:hAnsi="宋体"/>
                <w:sz w:val="24"/>
                <w:highlight w:val="none"/>
              </w:rPr>
              <w:t>业务联系人</w:t>
            </w:r>
          </w:p>
        </w:tc>
        <w:tc>
          <w:tcPr>
            <w:tcW w:w="2641" w:type="dxa"/>
            <w:tcBorders>
              <w:top w:val="single" w:color="auto" w:sz="4" w:space="0"/>
              <w:left w:val="single" w:color="auto" w:sz="4" w:space="0"/>
              <w:bottom w:val="single" w:color="auto" w:sz="4" w:space="0"/>
              <w:right w:val="single" w:color="auto" w:sz="4" w:space="0"/>
            </w:tcBorders>
            <w:vAlign w:val="center"/>
          </w:tcPr>
          <w:p w14:paraId="4578B6AA">
            <w:pPr>
              <w:ind w:firstLine="480"/>
              <w:rPr>
                <w:rFonts w:ascii="宋体" w:hAnsi="宋体"/>
                <w:sz w:val="24"/>
                <w:highlight w:val="none"/>
              </w:rPr>
            </w:pPr>
          </w:p>
        </w:tc>
        <w:tc>
          <w:tcPr>
            <w:tcW w:w="1822" w:type="dxa"/>
            <w:tcBorders>
              <w:top w:val="single" w:color="auto" w:sz="4" w:space="0"/>
              <w:left w:val="single" w:color="auto" w:sz="4" w:space="0"/>
              <w:bottom w:val="single" w:color="auto" w:sz="4" w:space="0"/>
              <w:right w:val="single" w:color="auto" w:sz="4" w:space="0"/>
            </w:tcBorders>
            <w:vAlign w:val="center"/>
          </w:tcPr>
          <w:p w14:paraId="4B7C6FA9">
            <w:pPr>
              <w:rPr>
                <w:rFonts w:ascii="宋体" w:hAnsi="宋体"/>
                <w:sz w:val="24"/>
                <w:highlight w:val="none"/>
              </w:rPr>
            </w:pPr>
            <w:r>
              <w:rPr>
                <w:rFonts w:hint="eastAsia" w:ascii="宋体" w:hAnsi="宋体"/>
                <w:sz w:val="24"/>
                <w:highlight w:val="none"/>
              </w:rPr>
              <w:t>身份证号</w:t>
            </w:r>
          </w:p>
        </w:tc>
        <w:tc>
          <w:tcPr>
            <w:tcW w:w="2262" w:type="dxa"/>
            <w:tcBorders>
              <w:top w:val="single" w:color="auto" w:sz="4" w:space="0"/>
              <w:left w:val="single" w:color="auto" w:sz="4" w:space="0"/>
              <w:bottom w:val="single" w:color="auto" w:sz="4" w:space="0"/>
              <w:right w:val="single" w:color="auto" w:sz="4" w:space="0"/>
            </w:tcBorders>
            <w:vAlign w:val="center"/>
          </w:tcPr>
          <w:p w14:paraId="343E7266">
            <w:pPr>
              <w:rPr>
                <w:rFonts w:ascii="宋体" w:hAnsi="宋体"/>
                <w:sz w:val="24"/>
                <w:highlight w:val="none"/>
              </w:rPr>
            </w:pPr>
          </w:p>
        </w:tc>
      </w:tr>
      <w:tr w14:paraId="39BC8115">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F27A374">
            <w:pPr>
              <w:rPr>
                <w:rFonts w:ascii="宋体" w:hAnsi="宋体"/>
                <w:sz w:val="24"/>
                <w:highlight w:val="none"/>
              </w:rPr>
            </w:pPr>
            <w:r>
              <w:rPr>
                <w:rFonts w:hint="eastAsia" w:ascii="宋体" w:hAnsi="宋体"/>
                <w:sz w:val="24"/>
                <w:highlight w:val="none"/>
              </w:rPr>
              <w:t>业务联系电话</w:t>
            </w:r>
          </w:p>
        </w:tc>
        <w:tc>
          <w:tcPr>
            <w:tcW w:w="2641" w:type="dxa"/>
            <w:tcBorders>
              <w:top w:val="single" w:color="auto" w:sz="4" w:space="0"/>
              <w:left w:val="single" w:color="auto" w:sz="4" w:space="0"/>
              <w:bottom w:val="single" w:color="auto" w:sz="4" w:space="0"/>
              <w:right w:val="single" w:color="auto" w:sz="4" w:space="0"/>
            </w:tcBorders>
            <w:vAlign w:val="center"/>
          </w:tcPr>
          <w:p w14:paraId="20BB7990">
            <w:pPr>
              <w:ind w:firstLine="480"/>
              <w:rPr>
                <w:rFonts w:ascii="宋体" w:hAnsi="宋体"/>
                <w:sz w:val="24"/>
                <w:highlight w:val="none"/>
              </w:rPr>
            </w:pPr>
          </w:p>
        </w:tc>
        <w:tc>
          <w:tcPr>
            <w:tcW w:w="1822" w:type="dxa"/>
            <w:tcBorders>
              <w:top w:val="single" w:color="auto" w:sz="4" w:space="0"/>
              <w:left w:val="single" w:color="auto" w:sz="4" w:space="0"/>
              <w:bottom w:val="single" w:color="auto" w:sz="4" w:space="0"/>
              <w:right w:val="single" w:color="auto" w:sz="4" w:space="0"/>
            </w:tcBorders>
            <w:vAlign w:val="center"/>
          </w:tcPr>
          <w:p w14:paraId="5F4C33EC">
            <w:pPr>
              <w:rPr>
                <w:rFonts w:ascii="宋体" w:hAnsi="宋体"/>
                <w:sz w:val="24"/>
                <w:highlight w:val="none"/>
              </w:rPr>
            </w:pPr>
            <w:r>
              <w:rPr>
                <w:rFonts w:hint="eastAsia" w:ascii="宋体" w:hAnsi="宋体"/>
                <w:sz w:val="24"/>
                <w:highlight w:val="none"/>
              </w:rPr>
              <w:t>邮箱</w:t>
            </w:r>
          </w:p>
        </w:tc>
        <w:tc>
          <w:tcPr>
            <w:tcW w:w="2262" w:type="dxa"/>
            <w:tcBorders>
              <w:top w:val="single" w:color="auto" w:sz="4" w:space="0"/>
              <w:left w:val="single" w:color="auto" w:sz="4" w:space="0"/>
              <w:bottom w:val="single" w:color="auto" w:sz="4" w:space="0"/>
              <w:right w:val="single" w:color="auto" w:sz="4" w:space="0"/>
            </w:tcBorders>
            <w:vAlign w:val="center"/>
          </w:tcPr>
          <w:p w14:paraId="6EAC195B">
            <w:pPr>
              <w:rPr>
                <w:rFonts w:ascii="宋体" w:hAnsi="宋体"/>
                <w:sz w:val="24"/>
                <w:highlight w:val="none"/>
              </w:rPr>
            </w:pPr>
          </w:p>
        </w:tc>
      </w:tr>
      <w:tr w14:paraId="2A54AEB5">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79956F9E">
            <w:pPr>
              <w:rPr>
                <w:rFonts w:ascii="宋体" w:hAnsi="宋体"/>
                <w:sz w:val="24"/>
                <w:highlight w:val="none"/>
              </w:rPr>
            </w:pPr>
            <w:r>
              <w:rPr>
                <w:rFonts w:hint="eastAsia" w:ascii="宋体" w:hAnsi="宋体"/>
                <w:sz w:val="24"/>
                <w:highlight w:val="none"/>
              </w:rPr>
              <w:t>业务联系地址（发票</w:t>
            </w:r>
            <w:r>
              <w:rPr>
                <w:rFonts w:ascii="宋体" w:hAnsi="宋体"/>
                <w:sz w:val="24"/>
                <w:highlight w:val="none"/>
              </w:rPr>
              <w:t>快递地址</w:t>
            </w:r>
            <w:r>
              <w:rPr>
                <w:rFonts w:hint="eastAsia" w:ascii="宋体" w:hAnsi="宋体"/>
                <w:sz w:val="24"/>
                <w:highlight w:val="none"/>
              </w:rPr>
              <w:t>）</w:t>
            </w:r>
          </w:p>
        </w:tc>
        <w:tc>
          <w:tcPr>
            <w:tcW w:w="2641" w:type="dxa"/>
            <w:tcBorders>
              <w:top w:val="single" w:color="auto" w:sz="4" w:space="0"/>
              <w:left w:val="single" w:color="auto" w:sz="4" w:space="0"/>
              <w:bottom w:val="single" w:color="auto" w:sz="4" w:space="0"/>
              <w:right w:val="single" w:color="auto" w:sz="4" w:space="0"/>
            </w:tcBorders>
            <w:vAlign w:val="center"/>
          </w:tcPr>
          <w:p w14:paraId="119DA7DA">
            <w:pPr>
              <w:ind w:firstLine="480"/>
              <w:rPr>
                <w:rFonts w:ascii="宋体" w:hAnsi="宋体"/>
                <w:sz w:val="24"/>
                <w:highlight w:val="none"/>
              </w:rPr>
            </w:pPr>
          </w:p>
        </w:tc>
        <w:tc>
          <w:tcPr>
            <w:tcW w:w="1822" w:type="dxa"/>
            <w:tcBorders>
              <w:top w:val="single" w:color="auto" w:sz="4" w:space="0"/>
              <w:left w:val="single" w:color="auto" w:sz="4" w:space="0"/>
              <w:bottom w:val="single" w:color="auto" w:sz="4" w:space="0"/>
              <w:right w:val="single" w:color="auto" w:sz="4" w:space="0"/>
            </w:tcBorders>
            <w:vAlign w:val="center"/>
          </w:tcPr>
          <w:p w14:paraId="296D8558">
            <w:pPr>
              <w:rPr>
                <w:rFonts w:ascii="宋体" w:hAnsi="宋体"/>
                <w:sz w:val="24"/>
                <w:highlight w:val="none"/>
              </w:rPr>
            </w:pPr>
            <w:r>
              <w:rPr>
                <w:rFonts w:hint="eastAsia" w:ascii="宋体" w:hAnsi="宋体"/>
                <w:sz w:val="24"/>
                <w:highlight w:val="none"/>
              </w:rPr>
              <w:t>邮编</w:t>
            </w:r>
          </w:p>
        </w:tc>
        <w:tc>
          <w:tcPr>
            <w:tcW w:w="2262" w:type="dxa"/>
            <w:tcBorders>
              <w:top w:val="single" w:color="auto" w:sz="4" w:space="0"/>
              <w:left w:val="single" w:color="auto" w:sz="4" w:space="0"/>
              <w:bottom w:val="single" w:color="auto" w:sz="4" w:space="0"/>
              <w:right w:val="single" w:color="auto" w:sz="4" w:space="0"/>
            </w:tcBorders>
            <w:vAlign w:val="center"/>
          </w:tcPr>
          <w:p w14:paraId="1320ECE3">
            <w:pPr>
              <w:rPr>
                <w:rFonts w:ascii="宋体" w:hAnsi="宋体"/>
                <w:sz w:val="24"/>
                <w:highlight w:val="none"/>
              </w:rPr>
            </w:pPr>
          </w:p>
        </w:tc>
      </w:tr>
      <w:tr w14:paraId="29EDF746">
        <w:tblPrEx>
          <w:tblCellMar>
            <w:top w:w="0" w:type="dxa"/>
            <w:left w:w="108" w:type="dxa"/>
            <w:bottom w:w="0" w:type="dxa"/>
            <w:right w:w="108" w:type="dxa"/>
          </w:tblCellMar>
        </w:tblPrEx>
        <w:trPr>
          <w:trHeight w:val="663"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EAC8094">
            <w:pPr>
              <w:rPr>
                <w:rFonts w:ascii="宋体" w:hAnsi="宋体"/>
                <w:sz w:val="24"/>
                <w:highlight w:val="none"/>
              </w:rPr>
            </w:pPr>
            <w:r>
              <w:rPr>
                <w:rFonts w:hint="eastAsia" w:ascii="宋体" w:hAnsi="宋体"/>
                <w:sz w:val="24"/>
                <w:highlight w:val="none"/>
              </w:rPr>
              <w:t>拟参加比选项目</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23A40463">
            <w:pPr>
              <w:ind w:firstLine="480"/>
              <w:rPr>
                <w:rFonts w:ascii="宋体" w:hAnsi="宋体"/>
                <w:sz w:val="24"/>
                <w:highlight w:val="none"/>
              </w:rPr>
            </w:pPr>
            <w:r>
              <w:rPr>
                <w:rFonts w:hint="eastAsia" w:ascii="宋体" w:hAnsi="宋体"/>
                <w:i/>
                <w:iCs/>
                <w:sz w:val="24"/>
                <w:highlight w:val="none"/>
                <w:u w:val="single"/>
              </w:rPr>
              <w:t>编号+项目名称</w:t>
            </w:r>
          </w:p>
        </w:tc>
      </w:tr>
      <w:tr w14:paraId="7D455B8C">
        <w:tblPrEx>
          <w:tblCellMar>
            <w:top w:w="0" w:type="dxa"/>
            <w:left w:w="108" w:type="dxa"/>
            <w:bottom w:w="0" w:type="dxa"/>
            <w:right w:w="108" w:type="dxa"/>
          </w:tblCellMar>
        </w:tblPrEx>
        <w:trPr>
          <w:trHeight w:val="700"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7122CCB5">
            <w:pPr>
              <w:rPr>
                <w:rFonts w:ascii="宋体" w:hAnsi="宋体"/>
                <w:sz w:val="24"/>
                <w:highlight w:val="none"/>
              </w:rPr>
            </w:pPr>
            <w:r>
              <w:rPr>
                <w:rFonts w:hint="eastAsia" w:ascii="宋体" w:hAnsi="宋体"/>
                <w:sz w:val="24"/>
                <w:highlight w:val="none"/>
              </w:rPr>
              <w:t>提交资料名称</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26046254">
            <w:pPr>
              <w:ind w:firstLine="480"/>
              <w:rPr>
                <w:rFonts w:ascii="宋体" w:hAnsi="宋体"/>
                <w:sz w:val="24"/>
                <w:highlight w:val="none"/>
              </w:rPr>
            </w:pPr>
            <w:r>
              <w:rPr>
                <w:rFonts w:hint="eastAsia" w:ascii="宋体" w:hAnsi="宋体"/>
                <w:i/>
                <w:iCs/>
                <w:sz w:val="24"/>
                <w:highlight w:val="none"/>
                <w:u w:val="single"/>
              </w:rPr>
              <w:t>附：</w:t>
            </w:r>
          </w:p>
        </w:tc>
      </w:tr>
      <w:tr w14:paraId="00B0883B">
        <w:tblPrEx>
          <w:tblCellMar>
            <w:top w:w="0" w:type="dxa"/>
            <w:left w:w="108" w:type="dxa"/>
            <w:bottom w:w="0" w:type="dxa"/>
            <w:right w:w="108" w:type="dxa"/>
          </w:tblCellMar>
        </w:tblPrEx>
        <w:trPr>
          <w:trHeight w:val="673"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F2D0AB9">
            <w:pPr>
              <w:rPr>
                <w:rFonts w:ascii="宋体" w:hAnsi="宋体"/>
                <w:sz w:val="24"/>
                <w:highlight w:val="none"/>
              </w:rPr>
            </w:pPr>
            <w:r>
              <w:rPr>
                <w:rFonts w:hint="eastAsia" w:ascii="宋体" w:hAnsi="宋体"/>
                <w:sz w:val="24"/>
                <w:highlight w:val="none"/>
              </w:rPr>
              <w:t>填写日期</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698A95C4">
            <w:pPr>
              <w:ind w:firstLine="480"/>
              <w:rPr>
                <w:rFonts w:ascii="宋体" w:hAnsi="宋体"/>
                <w:i/>
                <w:iCs/>
                <w:sz w:val="24"/>
                <w:highlight w:val="none"/>
                <w:u w:val="single"/>
              </w:rPr>
            </w:pPr>
            <w:r>
              <w:rPr>
                <w:rFonts w:hint="eastAsia" w:ascii="宋体" w:hAnsi="宋体"/>
                <w:i/>
                <w:iCs/>
                <w:sz w:val="24"/>
                <w:highlight w:val="none"/>
              </w:rPr>
              <w:t>年  月  日</w:t>
            </w:r>
          </w:p>
        </w:tc>
      </w:tr>
      <w:tr w14:paraId="3F57162A">
        <w:tblPrEx>
          <w:tblCellMar>
            <w:top w:w="0" w:type="dxa"/>
            <w:left w:w="108" w:type="dxa"/>
            <w:bottom w:w="0" w:type="dxa"/>
            <w:right w:w="108" w:type="dxa"/>
          </w:tblCellMar>
        </w:tblPrEx>
        <w:trPr>
          <w:trHeight w:val="613" w:hRule="atLeast"/>
          <w:jc w:val="center"/>
        </w:trPr>
        <w:tc>
          <w:tcPr>
            <w:tcW w:w="8800" w:type="dxa"/>
            <w:gridSpan w:val="4"/>
            <w:tcBorders>
              <w:top w:val="single" w:color="auto" w:sz="4" w:space="0"/>
              <w:left w:val="single" w:color="auto" w:sz="4" w:space="0"/>
              <w:bottom w:val="single" w:color="auto" w:sz="4" w:space="0"/>
              <w:right w:val="single" w:color="auto" w:sz="4" w:space="0"/>
            </w:tcBorders>
            <w:vAlign w:val="center"/>
          </w:tcPr>
          <w:p w14:paraId="7A342742">
            <w:pPr>
              <w:ind w:firstLine="480"/>
              <w:jc w:val="center"/>
              <w:rPr>
                <w:rFonts w:ascii="宋体" w:hAnsi="宋体"/>
                <w:i/>
                <w:iCs/>
                <w:sz w:val="24"/>
                <w:highlight w:val="none"/>
                <w:u w:val="single"/>
              </w:rPr>
            </w:pPr>
            <w:r>
              <w:rPr>
                <w:rFonts w:hint="eastAsia" w:ascii="宋体" w:hAnsi="宋体"/>
                <w:sz w:val="24"/>
                <w:highlight w:val="none"/>
              </w:rPr>
              <w:t>发票开票信息</w:t>
            </w:r>
          </w:p>
        </w:tc>
      </w:tr>
      <w:tr w14:paraId="09AF20F7">
        <w:tblPrEx>
          <w:tblCellMar>
            <w:top w:w="0" w:type="dxa"/>
            <w:left w:w="108" w:type="dxa"/>
            <w:bottom w:w="0" w:type="dxa"/>
            <w:right w:w="108" w:type="dxa"/>
          </w:tblCellMar>
        </w:tblPrEx>
        <w:trPr>
          <w:trHeight w:val="4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5BC02DA1">
            <w:pPr>
              <w:rPr>
                <w:rFonts w:ascii="宋体" w:hAnsi="宋体"/>
                <w:sz w:val="24"/>
                <w:highlight w:val="none"/>
              </w:rPr>
            </w:pPr>
            <w:r>
              <w:rPr>
                <w:rFonts w:hint="eastAsia" w:ascii="宋体" w:hAnsi="宋体"/>
                <w:sz w:val="24"/>
                <w:highlight w:val="none"/>
              </w:rPr>
              <w:t>户名</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D69E4D6">
            <w:pPr>
              <w:ind w:firstLine="480"/>
              <w:rPr>
                <w:rFonts w:ascii="宋体" w:hAnsi="宋体"/>
                <w:sz w:val="24"/>
                <w:highlight w:val="none"/>
              </w:rPr>
            </w:pPr>
          </w:p>
        </w:tc>
      </w:tr>
      <w:tr w14:paraId="231AF0BB">
        <w:tblPrEx>
          <w:tblCellMar>
            <w:top w:w="0" w:type="dxa"/>
            <w:left w:w="108" w:type="dxa"/>
            <w:bottom w:w="0" w:type="dxa"/>
            <w:right w:w="108" w:type="dxa"/>
          </w:tblCellMar>
        </w:tblPrEx>
        <w:trPr>
          <w:trHeight w:val="50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0B37E3E4">
            <w:pPr>
              <w:rPr>
                <w:rFonts w:ascii="宋体" w:hAnsi="宋体"/>
                <w:sz w:val="24"/>
                <w:highlight w:val="none"/>
              </w:rPr>
            </w:pPr>
            <w:r>
              <w:rPr>
                <w:rFonts w:hint="eastAsia" w:ascii="宋体" w:hAnsi="宋体"/>
                <w:sz w:val="24"/>
                <w:highlight w:val="none"/>
              </w:rPr>
              <w:t>纳税人识别号</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60B9BF5C">
            <w:pPr>
              <w:ind w:firstLine="480"/>
              <w:rPr>
                <w:rFonts w:ascii="宋体" w:hAnsi="宋体"/>
                <w:sz w:val="24"/>
                <w:highlight w:val="none"/>
              </w:rPr>
            </w:pPr>
          </w:p>
        </w:tc>
      </w:tr>
      <w:tr w14:paraId="13990AF7">
        <w:tblPrEx>
          <w:tblCellMar>
            <w:top w:w="0" w:type="dxa"/>
            <w:left w:w="108" w:type="dxa"/>
            <w:bottom w:w="0" w:type="dxa"/>
            <w:right w:w="108" w:type="dxa"/>
          </w:tblCellMar>
        </w:tblPrEx>
        <w:trPr>
          <w:trHeight w:val="688"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408DC1B3">
            <w:pPr>
              <w:rPr>
                <w:rFonts w:ascii="宋体" w:hAnsi="宋体"/>
                <w:sz w:val="24"/>
                <w:highlight w:val="none"/>
              </w:rPr>
            </w:pPr>
            <w:r>
              <w:rPr>
                <w:rFonts w:hint="eastAsia" w:ascii="宋体" w:hAnsi="宋体"/>
                <w:sz w:val="24"/>
                <w:highlight w:val="none"/>
              </w:rPr>
              <w:t>应税</w:t>
            </w:r>
            <w:r>
              <w:rPr>
                <w:rFonts w:ascii="宋体" w:hAnsi="宋体"/>
                <w:sz w:val="24"/>
                <w:highlight w:val="none"/>
              </w:rPr>
              <w:t>服务纳税人分类</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23DAFF64">
            <w:pPr>
              <w:ind w:firstLine="480"/>
              <w:rPr>
                <w:rFonts w:ascii="宋体" w:hAnsi="宋体"/>
                <w:sz w:val="24"/>
                <w:highlight w:val="none"/>
              </w:rPr>
            </w:pPr>
            <w:r>
              <w:rPr>
                <w:rFonts w:hint="eastAsia" w:ascii="宋体" w:hAnsi="宋体"/>
                <w:sz w:val="24"/>
                <w:highlight w:val="none"/>
              </w:rPr>
              <w:t>一般</w:t>
            </w:r>
            <w:r>
              <w:rPr>
                <w:rFonts w:ascii="宋体" w:hAnsi="宋体"/>
                <w:sz w:val="24"/>
                <w:highlight w:val="none"/>
              </w:rPr>
              <w:t>纳税人（</w:t>
            </w:r>
            <w:r>
              <w:rPr>
                <w:rFonts w:hint="eastAsia" w:ascii="宋体" w:hAnsi="宋体"/>
                <w:sz w:val="24"/>
                <w:highlight w:val="none"/>
              </w:rPr>
              <w:t xml:space="preserve"> </w:t>
            </w:r>
            <w:r>
              <w:rPr>
                <w:rFonts w:ascii="宋体" w:hAnsi="宋体"/>
                <w:sz w:val="24"/>
                <w:highlight w:val="none"/>
              </w:rPr>
              <w:t>）</w:t>
            </w:r>
            <w:r>
              <w:rPr>
                <w:rFonts w:hint="eastAsia" w:ascii="宋体" w:hAnsi="宋体"/>
                <w:sz w:val="24"/>
                <w:highlight w:val="none"/>
              </w:rPr>
              <w:t xml:space="preserve">    小规模</w:t>
            </w:r>
            <w:r>
              <w:rPr>
                <w:rFonts w:ascii="宋体" w:hAnsi="宋体"/>
                <w:sz w:val="24"/>
                <w:highlight w:val="none"/>
              </w:rPr>
              <w:t>纳税人（</w:t>
            </w:r>
            <w:r>
              <w:rPr>
                <w:rFonts w:hint="eastAsia" w:ascii="宋体" w:hAnsi="宋体"/>
                <w:sz w:val="24"/>
                <w:highlight w:val="none"/>
              </w:rPr>
              <w:t xml:space="preserve"> </w:t>
            </w:r>
            <w:r>
              <w:rPr>
                <w:rFonts w:ascii="宋体" w:hAnsi="宋体"/>
                <w:sz w:val="24"/>
                <w:highlight w:val="none"/>
              </w:rPr>
              <w:t>）</w:t>
            </w:r>
          </w:p>
          <w:p w14:paraId="1BCDB290">
            <w:pPr>
              <w:ind w:firstLine="480"/>
              <w:rPr>
                <w:rFonts w:ascii="宋体" w:hAnsi="宋体"/>
                <w:sz w:val="24"/>
                <w:highlight w:val="none"/>
              </w:rPr>
            </w:pPr>
            <w:r>
              <w:rPr>
                <w:rFonts w:hint="eastAsia" w:ascii="宋体" w:hAnsi="宋体"/>
                <w:sz w:val="24"/>
                <w:highlight w:val="none"/>
              </w:rPr>
              <w:t>注</w:t>
            </w:r>
            <w:r>
              <w:rPr>
                <w:rFonts w:ascii="宋体" w:hAnsi="宋体"/>
                <w:sz w:val="24"/>
                <w:highlight w:val="none"/>
              </w:rPr>
              <w:t>：</w:t>
            </w:r>
            <w:r>
              <w:rPr>
                <w:rFonts w:hint="eastAsia" w:ascii="宋体" w:hAnsi="宋体"/>
                <w:sz w:val="24"/>
                <w:highlight w:val="none"/>
              </w:rPr>
              <w:t>小规模</w:t>
            </w:r>
            <w:r>
              <w:rPr>
                <w:rFonts w:ascii="宋体" w:hAnsi="宋体"/>
                <w:sz w:val="24"/>
                <w:highlight w:val="none"/>
              </w:rPr>
              <w:t>纳税人</w:t>
            </w:r>
            <w:r>
              <w:rPr>
                <w:rFonts w:hint="eastAsia" w:ascii="宋体" w:hAnsi="宋体"/>
                <w:sz w:val="24"/>
                <w:highlight w:val="none"/>
              </w:rPr>
              <w:t>只能开具</w:t>
            </w:r>
            <w:r>
              <w:rPr>
                <w:rFonts w:ascii="宋体" w:hAnsi="宋体"/>
                <w:sz w:val="24"/>
                <w:highlight w:val="none"/>
              </w:rPr>
              <w:t>增值税普通发票</w:t>
            </w:r>
            <w:r>
              <w:rPr>
                <w:rFonts w:hint="eastAsia" w:ascii="宋体" w:hAnsi="宋体"/>
                <w:sz w:val="24"/>
                <w:highlight w:val="none"/>
              </w:rPr>
              <w:t>。</w:t>
            </w:r>
          </w:p>
        </w:tc>
      </w:tr>
      <w:tr w14:paraId="0225591E">
        <w:tblPrEx>
          <w:tblCellMar>
            <w:top w:w="0" w:type="dxa"/>
            <w:left w:w="108" w:type="dxa"/>
            <w:bottom w:w="0" w:type="dxa"/>
            <w:right w:w="108" w:type="dxa"/>
          </w:tblCellMar>
        </w:tblPrEx>
        <w:trPr>
          <w:trHeight w:val="47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FDE42C1">
            <w:pPr>
              <w:rPr>
                <w:rFonts w:ascii="宋体" w:hAnsi="宋体"/>
                <w:sz w:val="24"/>
                <w:highlight w:val="none"/>
              </w:rPr>
            </w:pPr>
            <w:r>
              <w:rPr>
                <w:rFonts w:hint="eastAsia" w:ascii="宋体" w:hAnsi="宋体"/>
                <w:sz w:val="24"/>
                <w:highlight w:val="none"/>
              </w:rPr>
              <w:t>住所</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5F987188">
            <w:pPr>
              <w:ind w:firstLine="480"/>
              <w:rPr>
                <w:rFonts w:ascii="宋体" w:hAnsi="宋体"/>
                <w:sz w:val="24"/>
                <w:highlight w:val="none"/>
              </w:rPr>
            </w:pPr>
          </w:p>
        </w:tc>
      </w:tr>
      <w:tr w14:paraId="0673A2EC">
        <w:tblPrEx>
          <w:tblCellMar>
            <w:top w:w="0" w:type="dxa"/>
            <w:left w:w="108" w:type="dxa"/>
            <w:bottom w:w="0" w:type="dxa"/>
            <w:right w:w="108" w:type="dxa"/>
          </w:tblCellMar>
        </w:tblPrEx>
        <w:trPr>
          <w:trHeight w:val="4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2CB34BF5">
            <w:pPr>
              <w:rPr>
                <w:rFonts w:ascii="宋体" w:hAnsi="宋体"/>
                <w:sz w:val="24"/>
                <w:highlight w:val="none"/>
              </w:rPr>
            </w:pPr>
            <w:r>
              <w:rPr>
                <w:rFonts w:hint="eastAsia" w:ascii="宋体" w:hAnsi="宋体"/>
                <w:sz w:val="24"/>
                <w:highlight w:val="none"/>
              </w:rPr>
              <w:t>电话</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380C6019">
            <w:pPr>
              <w:ind w:firstLine="480"/>
              <w:rPr>
                <w:rFonts w:ascii="宋体" w:hAnsi="宋体"/>
                <w:sz w:val="24"/>
                <w:highlight w:val="none"/>
              </w:rPr>
            </w:pPr>
          </w:p>
        </w:tc>
      </w:tr>
      <w:tr w14:paraId="06623415">
        <w:tblPrEx>
          <w:tblCellMar>
            <w:top w:w="0" w:type="dxa"/>
            <w:left w:w="108" w:type="dxa"/>
            <w:bottom w:w="0" w:type="dxa"/>
            <w:right w:w="108" w:type="dxa"/>
          </w:tblCellMar>
        </w:tblPrEx>
        <w:trPr>
          <w:trHeight w:val="464"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6815D7E1">
            <w:pPr>
              <w:rPr>
                <w:rFonts w:ascii="宋体" w:hAnsi="宋体"/>
                <w:sz w:val="24"/>
                <w:highlight w:val="none"/>
              </w:rPr>
            </w:pPr>
            <w:r>
              <w:rPr>
                <w:rFonts w:hint="eastAsia" w:ascii="宋体" w:hAnsi="宋体"/>
                <w:sz w:val="24"/>
                <w:highlight w:val="none"/>
              </w:rPr>
              <w:t>开户银行</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71C1D079">
            <w:pPr>
              <w:ind w:firstLine="480"/>
              <w:rPr>
                <w:rFonts w:ascii="宋体" w:hAnsi="宋体"/>
                <w:sz w:val="24"/>
                <w:highlight w:val="none"/>
              </w:rPr>
            </w:pPr>
          </w:p>
        </w:tc>
      </w:tr>
      <w:tr w14:paraId="4389B853">
        <w:tblPrEx>
          <w:tblCellMar>
            <w:top w:w="0" w:type="dxa"/>
            <w:left w:w="108" w:type="dxa"/>
            <w:bottom w:w="0" w:type="dxa"/>
            <w:right w:w="108" w:type="dxa"/>
          </w:tblCellMar>
        </w:tblPrEx>
        <w:trPr>
          <w:trHeight w:val="50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3B72309B">
            <w:pPr>
              <w:rPr>
                <w:rFonts w:ascii="宋体" w:hAnsi="宋体"/>
                <w:sz w:val="24"/>
                <w:highlight w:val="none"/>
              </w:rPr>
            </w:pPr>
            <w:r>
              <w:rPr>
                <w:rFonts w:hint="eastAsia" w:ascii="宋体" w:hAnsi="宋体"/>
                <w:sz w:val="24"/>
                <w:highlight w:val="none"/>
              </w:rPr>
              <w:t>银行账号</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4632AE1">
            <w:pPr>
              <w:ind w:firstLine="480"/>
              <w:rPr>
                <w:rFonts w:ascii="宋体" w:hAnsi="宋体"/>
                <w:sz w:val="24"/>
                <w:highlight w:val="none"/>
              </w:rPr>
            </w:pPr>
          </w:p>
        </w:tc>
      </w:tr>
      <w:tr w14:paraId="2B94F89E">
        <w:tblPrEx>
          <w:tblCellMar>
            <w:top w:w="0" w:type="dxa"/>
            <w:left w:w="108" w:type="dxa"/>
            <w:bottom w:w="0" w:type="dxa"/>
            <w:right w:w="108" w:type="dxa"/>
          </w:tblCellMar>
        </w:tblPrEx>
        <w:trPr>
          <w:trHeight w:val="655" w:hRule="atLeast"/>
          <w:jc w:val="center"/>
        </w:trPr>
        <w:tc>
          <w:tcPr>
            <w:tcW w:w="2075" w:type="dxa"/>
            <w:tcBorders>
              <w:top w:val="single" w:color="auto" w:sz="4" w:space="0"/>
              <w:left w:val="single" w:color="auto" w:sz="4" w:space="0"/>
              <w:bottom w:val="single" w:color="auto" w:sz="4" w:space="0"/>
              <w:right w:val="single" w:color="auto" w:sz="4" w:space="0"/>
            </w:tcBorders>
            <w:vAlign w:val="center"/>
          </w:tcPr>
          <w:p w14:paraId="777B94A4">
            <w:pPr>
              <w:rPr>
                <w:rFonts w:ascii="宋体" w:hAnsi="宋体"/>
                <w:sz w:val="24"/>
                <w:highlight w:val="none"/>
              </w:rPr>
            </w:pPr>
            <w:r>
              <w:rPr>
                <w:rFonts w:hint="eastAsia" w:ascii="宋体" w:hAnsi="宋体"/>
                <w:sz w:val="24"/>
                <w:highlight w:val="none"/>
              </w:rPr>
              <w:t>发票</w:t>
            </w:r>
          </w:p>
        </w:tc>
        <w:tc>
          <w:tcPr>
            <w:tcW w:w="6725" w:type="dxa"/>
            <w:gridSpan w:val="3"/>
            <w:tcBorders>
              <w:top w:val="single" w:color="auto" w:sz="4" w:space="0"/>
              <w:left w:val="single" w:color="auto" w:sz="4" w:space="0"/>
              <w:bottom w:val="single" w:color="auto" w:sz="4" w:space="0"/>
              <w:right w:val="single" w:color="auto" w:sz="4" w:space="0"/>
            </w:tcBorders>
            <w:vAlign w:val="center"/>
          </w:tcPr>
          <w:p w14:paraId="4D373931">
            <w:pPr>
              <w:rPr>
                <w:rFonts w:ascii="宋体" w:hAnsi="宋体"/>
                <w:sz w:val="24"/>
                <w:highlight w:val="none"/>
              </w:rPr>
            </w:pPr>
            <w:r>
              <w:rPr>
                <w:rFonts w:hint="eastAsia" w:ascii="宋体" w:hAnsi="宋体"/>
                <w:sz w:val="24"/>
                <w:highlight w:val="none"/>
              </w:rPr>
              <w:t xml:space="preserve">    增值税普通发票（） 增值税专用发票（）   皆可（）</w:t>
            </w:r>
          </w:p>
        </w:tc>
      </w:tr>
    </w:tbl>
    <w:p w14:paraId="6AE09891">
      <w:pPr>
        <w:rPr>
          <w:sz w:val="24"/>
          <w:szCs w:val="21"/>
          <w:highlight w:val="none"/>
          <w:lang w:val="zh-CN"/>
        </w:rPr>
      </w:pPr>
      <w:r>
        <w:rPr>
          <w:sz w:val="24"/>
          <w:szCs w:val="21"/>
          <w:highlight w:val="none"/>
          <w:lang w:val="zh-CN"/>
        </w:rPr>
        <w:br w:type="page"/>
      </w:r>
    </w:p>
    <w:p w14:paraId="7BFC8643">
      <w:pPr>
        <w:pStyle w:val="3"/>
        <w:tabs>
          <w:tab w:val="left" w:pos="420"/>
          <w:tab w:val="left" w:pos="720"/>
        </w:tabs>
        <w:spacing w:before="0" w:after="158" w:afterLines="50" w:line="360" w:lineRule="auto"/>
        <w:rPr>
          <w:rFonts w:ascii="宋体" w:hAnsi="宋体"/>
          <w:highlight w:val="none"/>
        </w:rPr>
      </w:pPr>
      <w:r>
        <w:rPr>
          <w:rFonts w:hint="eastAsia" w:ascii="宋体" w:hAnsi="宋体"/>
          <w:highlight w:val="none"/>
        </w:rPr>
        <w:t>附件2：经办人单位授权文件</w:t>
      </w:r>
    </w:p>
    <w:p w14:paraId="64B4D7EB">
      <w:pPr>
        <w:autoSpaceDE w:val="0"/>
        <w:autoSpaceDN w:val="0"/>
        <w:adjustRightInd w:val="0"/>
        <w:spacing w:line="360" w:lineRule="auto"/>
        <w:jc w:val="center"/>
        <w:rPr>
          <w:rFonts w:ascii="宋体" w:hAnsi="宋体" w:cs="黑体"/>
          <w:b/>
          <w:kern w:val="0"/>
          <w:sz w:val="28"/>
          <w:szCs w:val="28"/>
          <w:highlight w:val="none"/>
        </w:rPr>
      </w:pPr>
      <w:r>
        <w:rPr>
          <w:rFonts w:hint="eastAsia" w:ascii="宋体" w:hAnsi="宋体" w:cs="黑体"/>
          <w:b/>
          <w:kern w:val="0"/>
          <w:sz w:val="28"/>
          <w:szCs w:val="28"/>
          <w:highlight w:val="none"/>
        </w:rPr>
        <w:t>法定代表人身份声明</w:t>
      </w:r>
    </w:p>
    <w:p w14:paraId="7075ECF3">
      <w:pPr>
        <w:autoSpaceDE w:val="0"/>
        <w:autoSpaceDN w:val="0"/>
        <w:adjustRightInd w:val="0"/>
        <w:spacing w:line="360" w:lineRule="auto"/>
        <w:jc w:val="left"/>
        <w:rPr>
          <w:rFonts w:ascii="宋体" w:hAnsi="宋体" w:cs="仿宋_GB2312"/>
          <w:kern w:val="0"/>
          <w:sz w:val="24"/>
          <w:highlight w:val="none"/>
        </w:rPr>
      </w:pPr>
    </w:p>
    <w:p w14:paraId="012FDA12">
      <w:pPr>
        <w:autoSpaceDE w:val="0"/>
        <w:autoSpaceDN w:val="0"/>
        <w:adjustRightInd w:val="0"/>
        <w:spacing w:line="360" w:lineRule="auto"/>
        <w:jc w:val="left"/>
        <w:rPr>
          <w:rFonts w:ascii="宋体" w:hAnsi="宋体" w:cs="仿宋_GB2312"/>
          <w:kern w:val="0"/>
          <w:sz w:val="24"/>
          <w:highlight w:val="none"/>
        </w:rPr>
      </w:pPr>
    </w:p>
    <w:p w14:paraId="7292851E">
      <w:pPr>
        <w:autoSpaceDE w:val="0"/>
        <w:autoSpaceDN w:val="0"/>
        <w:adjustRightInd w:val="0"/>
        <w:spacing w:line="360" w:lineRule="auto"/>
        <w:jc w:val="left"/>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 xml:space="preserve"> </w:t>
      </w:r>
    </w:p>
    <w:p w14:paraId="7BAE09A7">
      <w:pPr>
        <w:pStyle w:val="4"/>
        <w:rPr>
          <w:highlight w:val="none"/>
          <w:u w:val="single"/>
        </w:rPr>
      </w:pPr>
      <w:r>
        <w:rPr>
          <w:rFonts w:hint="eastAsia" w:ascii="宋体" w:hAnsi="宋体" w:cs="仿宋_GB2312"/>
          <w:kern w:val="0"/>
          <w:highlight w:val="none"/>
        </w:rPr>
        <w:t>纳税人识别号：</w:t>
      </w:r>
      <w:r>
        <w:rPr>
          <w:rFonts w:hint="eastAsia" w:ascii="宋体" w:hAnsi="宋体" w:cs="仿宋_GB2312"/>
          <w:kern w:val="0"/>
          <w:highlight w:val="none"/>
          <w:u w:val="single"/>
        </w:rPr>
        <w:t xml:space="preserve">                   </w:t>
      </w:r>
    </w:p>
    <w:p w14:paraId="266D8E18">
      <w:pPr>
        <w:autoSpaceDE w:val="0"/>
        <w:autoSpaceDN w:val="0"/>
        <w:adjustRightInd w:val="0"/>
        <w:spacing w:line="360" w:lineRule="auto"/>
        <w:jc w:val="left"/>
        <w:rPr>
          <w:rFonts w:ascii="宋体" w:hAnsi="宋体" w:cs="仿宋_GB2312"/>
          <w:kern w:val="0"/>
          <w:sz w:val="24"/>
          <w:highlight w:val="none"/>
        </w:rPr>
      </w:pPr>
      <w:r>
        <w:rPr>
          <w:rFonts w:hint="eastAsia" w:ascii="宋体" w:hAnsi="宋体" w:cs="仿宋_GB2312"/>
          <w:kern w:val="0"/>
          <w:sz w:val="24"/>
          <w:highlight w:val="none"/>
        </w:rPr>
        <w:t xml:space="preserve">住      所： </w:t>
      </w:r>
      <w:r>
        <w:rPr>
          <w:rFonts w:hint="eastAsia" w:ascii="宋体" w:hAnsi="宋体" w:cs="仿宋_GB2312"/>
          <w:kern w:val="0"/>
          <w:sz w:val="24"/>
          <w:highlight w:val="none"/>
          <w:u w:val="single"/>
        </w:rPr>
        <w:t xml:space="preserve">                    </w:t>
      </w:r>
    </w:p>
    <w:p w14:paraId="4DB6C5A6">
      <w:pPr>
        <w:autoSpaceDE w:val="0"/>
        <w:autoSpaceDN w:val="0"/>
        <w:adjustRightInd w:val="0"/>
        <w:spacing w:line="360" w:lineRule="auto"/>
        <w:jc w:val="left"/>
        <w:rPr>
          <w:rFonts w:ascii="宋体" w:hAnsi="宋体" w:cs="仿宋_GB2312"/>
          <w:kern w:val="0"/>
          <w:sz w:val="24"/>
          <w:highlight w:val="none"/>
        </w:rPr>
      </w:pPr>
    </w:p>
    <w:p w14:paraId="0EA320D4">
      <w:pPr>
        <w:autoSpaceDE w:val="0"/>
        <w:autoSpaceDN w:val="0"/>
        <w:adjustRightInd w:val="0"/>
        <w:spacing w:line="360" w:lineRule="auto"/>
        <w:jc w:val="left"/>
        <w:rPr>
          <w:rFonts w:ascii="宋体" w:hAnsi="宋体" w:cs="仿宋_GB2312"/>
          <w:kern w:val="0"/>
          <w:sz w:val="24"/>
          <w:highlight w:val="none"/>
        </w:rPr>
      </w:pPr>
    </w:p>
    <w:p w14:paraId="44C91947">
      <w:pPr>
        <w:autoSpaceDE w:val="0"/>
        <w:autoSpaceDN w:val="0"/>
        <w:adjustRightInd w:val="0"/>
        <w:spacing w:line="360" w:lineRule="auto"/>
        <w:jc w:val="left"/>
        <w:rPr>
          <w:rFonts w:ascii="宋体" w:hAnsi="宋体" w:cs="仿宋_GB2312"/>
          <w:kern w:val="0"/>
          <w:sz w:val="24"/>
          <w:highlight w:val="none"/>
        </w:rPr>
      </w:pPr>
      <w:r>
        <w:rPr>
          <w:rFonts w:hint="eastAsia" w:ascii="宋体" w:hAnsi="宋体" w:cs="仿宋_GB2312"/>
          <w:kern w:val="0"/>
          <w:sz w:val="24"/>
          <w:highlight w:val="none"/>
        </w:rPr>
        <w:t>姓名：</w:t>
      </w:r>
      <w:r>
        <w:rPr>
          <w:rFonts w:ascii="宋体" w:hAnsi="宋体" w:cs="仿宋_GB2312"/>
          <w:kern w:val="0"/>
          <w:sz w:val="24"/>
          <w:highlight w:val="none"/>
          <w:u w:val="single"/>
        </w:rPr>
        <w:t xml:space="preserve"> </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性别：</w:t>
      </w:r>
      <w:r>
        <w:rPr>
          <w:rFonts w:ascii="宋体" w:hAnsi="宋体" w:cs="仿宋_GB2312"/>
          <w:kern w:val="0"/>
          <w:sz w:val="24"/>
          <w:highlight w:val="none"/>
          <w:u w:val="single"/>
        </w:rPr>
        <w:t xml:space="preserve"> </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年龄：</w:t>
      </w:r>
      <w:r>
        <w:rPr>
          <w:rFonts w:ascii="宋体" w:hAnsi="宋体" w:cs="仿宋_GB2312"/>
          <w:kern w:val="0"/>
          <w:sz w:val="24"/>
          <w:highlight w:val="none"/>
          <w:u w:val="single"/>
        </w:rPr>
        <w:t xml:space="preserve"> </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 xml:space="preserve"> 职务：</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系</w:t>
      </w:r>
      <w:r>
        <w:rPr>
          <w:rFonts w:hint="eastAsia" w:ascii="宋体" w:hAnsi="宋体"/>
          <w:sz w:val="24"/>
          <w:szCs w:val="21"/>
          <w:highlight w:val="none"/>
        </w:rPr>
        <w:t>注册于中华人民共和国的</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（供应商名称）的法定代表人，代表本单位</w:t>
      </w:r>
      <w:r>
        <w:rPr>
          <w:rFonts w:hint="eastAsia" w:ascii="宋体" w:hAnsi="宋体"/>
          <w:sz w:val="24"/>
          <w:szCs w:val="21"/>
          <w:highlight w:val="none"/>
        </w:rPr>
        <w:t>办理</w:t>
      </w:r>
      <w:r>
        <w:rPr>
          <w:rFonts w:hint="eastAsia" w:ascii="宋体" w:hAnsi="宋体"/>
          <w:sz w:val="24"/>
          <w:szCs w:val="21"/>
          <w:highlight w:val="none"/>
          <w:u w:val="single"/>
        </w:rPr>
        <w:t xml:space="preserve">        (项目名称、编号)</w:t>
      </w:r>
      <w:r>
        <w:rPr>
          <w:rFonts w:hint="eastAsia" w:ascii="宋体" w:hAnsi="宋体"/>
          <w:sz w:val="24"/>
          <w:szCs w:val="21"/>
          <w:highlight w:val="none"/>
        </w:rPr>
        <w:t>的比选文件购买事宜。</w:t>
      </w:r>
    </w:p>
    <w:p w14:paraId="0270C095">
      <w:pPr>
        <w:spacing w:after="158" w:afterLines="50" w:line="360" w:lineRule="auto"/>
        <w:ind w:firstLine="437"/>
        <w:rPr>
          <w:rFonts w:ascii="宋体" w:hAnsi="宋体"/>
          <w:sz w:val="24"/>
          <w:szCs w:val="21"/>
          <w:highlight w:val="none"/>
        </w:rPr>
      </w:pPr>
    </w:p>
    <w:p w14:paraId="60ABF9CF">
      <w:pPr>
        <w:spacing w:after="158" w:afterLines="50" w:line="360" w:lineRule="auto"/>
        <w:rPr>
          <w:rFonts w:ascii="宋体" w:hAnsi="宋体"/>
          <w:sz w:val="24"/>
          <w:szCs w:val="21"/>
          <w:highlight w:val="none"/>
          <w:u w:val="single"/>
        </w:rPr>
      </w:pPr>
      <w:r>
        <w:rPr>
          <w:rFonts w:hint="eastAsia" w:ascii="宋体" w:hAnsi="宋体"/>
          <w:sz w:val="24"/>
          <w:szCs w:val="21"/>
          <w:highlight w:val="none"/>
        </w:rPr>
        <w:t>法定代表人（签字/签法人章）</w:t>
      </w:r>
      <w:r>
        <w:rPr>
          <w:rFonts w:hint="eastAsia" w:ascii="宋体" w:hAnsi="宋体"/>
          <w:sz w:val="24"/>
          <w:szCs w:val="21"/>
          <w:highlight w:val="none"/>
          <w:u w:val="single"/>
        </w:rPr>
        <w:t xml:space="preserve">                    </w:t>
      </w:r>
    </w:p>
    <w:p w14:paraId="054D446B">
      <w:pPr>
        <w:autoSpaceDE w:val="0"/>
        <w:autoSpaceDN w:val="0"/>
        <w:adjustRightInd w:val="0"/>
        <w:spacing w:line="360" w:lineRule="auto"/>
        <w:jc w:val="left"/>
        <w:rPr>
          <w:rFonts w:ascii="宋体" w:hAnsi="宋体" w:cs="仿宋_GB2312"/>
          <w:kern w:val="0"/>
          <w:sz w:val="24"/>
          <w:highlight w:val="none"/>
        </w:rPr>
      </w:pPr>
      <w:r>
        <w:rPr>
          <w:rFonts w:hint="eastAsia" w:ascii="宋体" w:hAnsi="宋体" w:cs="仿宋_GB2312"/>
          <w:kern w:val="0"/>
          <w:sz w:val="24"/>
          <w:highlight w:val="none"/>
        </w:rPr>
        <w:t>附</w:t>
      </w:r>
      <w:r>
        <w:rPr>
          <w:rFonts w:ascii="宋体" w:hAnsi="宋体" w:cs="仿宋_GB2312"/>
          <w:kern w:val="0"/>
          <w:sz w:val="24"/>
          <w:highlight w:val="none"/>
        </w:rPr>
        <w:t>：法定代表人身份证正反面复印件（</w:t>
      </w:r>
      <w:r>
        <w:rPr>
          <w:rFonts w:hint="eastAsia" w:ascii="宋体" w:hAnsi="宋体" w:cs="仿宋_GB2312"/>
          <w:kern w:val="0"/>
          <w:sz w:val="24"/>
          <w:highlight w:val="none"/>
        </w:rPr>
        <w:t>加盖</w:t>
      </w:r>
      <w:r>
        <w:rPr>
          <w:rFonts w:ascii="宋体" w:hAnsi="宋体" w:cs="仿宋_GB2312"/>
          <w:kern w:val="0"/>
          <w:sz w:val="24"/>
          <w:highlight w:val="none"/>
        </w:rPr>
        <w:t>公章）</w:t>
      </w:r>
    </w:p>
    <w:p w14:paraId="4403F148">
      <w:pPr>
        <w:autoSpaceDE w:val="0"/>
        <w:autoSpaceDN w:val="0"/>
        <w:adjustRightInd w:val="0"/>
        <w:spacing w:line="360" w:lineRule="auto"/>
        <w:jc w:val="left"/>
        <w:rPr>
          <w:rFonts w:ascii="宋体" w:hAnsi="宋体" w:cs="仿宋_GB2312"/>
          <w:kern w:val="0"/>
          <w:sz w:val="24"/>
          <w:highlight w:val="none"/>
        </w:rPr>
      </w:pPr>
    </w:p>
    <w:p w14:paraId="58E48131">
      <w:pPr>
        <w:autoSpaceDE w:val="0"/>
        <w:autoSpaceDN w:val="0"/>
        <w:adjustRightInd w:val="0"/>
        <w:spacing w:line="360" w:lineRule="auto"/>
        <w:jc w:val="left"/>
        <w:rPr>
          <w:rFonts w:ascii="宋体" w:hAnsi="宋体" w:cs="仿宋_GB2312"/>
          <w:kern w:val="0"/>
          <w:sz w:val="24"/>
          <w:highlight w:val="none"/>
        </w:rPr>
      </w:pPr>
    </w:p>
    <w:p w14:paraId="02C561F7">
      <w:pPr>
        <w:autoSpaceDE w:val="0"/>
        <w:autoSpaceDN w:val="0"/>
        <w:adjustRightInd w:val="0"/>
        <w:spacing w:line="360" w:lineRule="auto"/>
        <w:jc w:val="left"/>
        <w:rPr>
          <w:rFonts w:ascii="宋体" w:hAnsi="宋体" w:cs="仿宋_GB2312"/>
          <w:kern w:val="0"/>
          <w:sz w:val="24"/>
          <w:highlight w:val="none"/>
        </w:rPr>
      </w:pPr>
    </w:p>
    <w:p w14:paraId="28742F3D">
      <w:pPr>
        <w:autoSpaceDE w:val="0"/>
        <w:autoSpaceDN w:val="0"/>
        <w:adjustRightInd w:val="0"/>
        <w:spacing w:line="360" w:lineRule="auto"/>
        <w:ind w:firstLine="4800" w:firstLineChars="2000"/>
        <w:jc w:val="left"/>
        <w:rPr>
          <w:rFonts w:ascii="宋体" w:hAnsi="宋体" w:cs="仿宋_GB2312"/>
          <w:kern w:val="0"/>
          <w:sz w:val="24"/>
          <w:highlight w:val="none"/>
        </w:rPr>
      </w:pPr>
      <w:r>
        <w:rPr>
          <w:rFonts w:hint="eastAsia" w:ascii="宋体" w:hAnsi="宋体" w:cs="仿宋_GB2312"/>
          <w:kern w:val="0"/>
          <w:sz w:val="24"/>
          <w:highlight w:val="none"/>
        </w:rPr>
        <w:t>供应商（公章）：</w:t>
      </w:r>
      <w:r>
        <w:rPr>
          <w:rFonts w:hint="eastAsia" w:ascii="宋体" w:hAnsi="宋体" w:cs="宋体"/>
          <w:kern w:val="0"/>
          <w:sz w:val="24"/>
          <w:highlight w:val="none"/>
          <w:u w:val="single"/>
        </w:rPr>
        <w:t xml:space="preserve">                  </w:t>
      </w:r>
    </w:p>
    <w:p w14:paraId="4FF78D75">
      <w:pPr>
        <w:autoSpaceDE w:val="0"/>
        <w:autoSpaceDN w:val="0"/>
        <w:adjustRightInd w:val="0"/>
        <w:spacing w:line="360" w:lineRule="auto"/>
        <w:ind w:left="5399" w:leftChars="2571"/>
        <w:jc w:val="left"/>
        <w:rPr>
          <w:rFonts w:ascii="宋体" w:hAnsi="宋体" w:cs="仿宋_GB2312"/>
          <w:kern w:val="0"/>
          <w:sz w:val="24"/>
          <w:highlight w:val="none"/>
        </w:rPr>
      </w:pPr>
    </w:p>
    <w:p w14:paraId="29331505">
      <w:pPr>
        <w:autoSpaceDE w:val="0"/>
        <w:autoSpaceDN w:val="0"/>
        <w:adjustRightInd w:val="0"/>
        <w:spacing w:line="360" w:lineRule="auto"/>
        <w:ind w:firstLine="5760" w:firstLineChars="2400"/>
        <w:jc w:val="left"/>
        <w:rPr>
          <w:rFonts w:ascii="宋体" w:hAnsi="宋体" w:cs="仿宋_GB2312"/>
          <w:kern w:val="0"/>
          <w:sz w:val="24"/>
          <w:highlight w:val="none"/>
        </w:rPr>
      </w:pPr>
      <w:r>
        <w:rPr>
          <w:rFonts w:hint="eastAsia" w:ascii="宋体" w:hAnsi="宋体" w:cs="仿宋_GB2312"/>
          <w:kern w:val="0"/>
          <w:sz w:val="24"/>
          <w:highlight w:val="none"/>
        </w:rPr>
        <w:t>年</w:t>
      </w:r>
      <w:r>
        <w:rPr>
          <w:rFonts w:ascii="宋体" w:hAnsi="宋体" w:cs="仿宋_GB2312"/>
          <w:kern w:val="0"/>
          <w:sz w:val="24"/>
          <w:highlight w:val="none"/>
        </w:rPr>
        <w:t xml:space="preserve"> </w:t>
      </w:r>
      <w:r>
        <w:rPr>
          <w:rFonts w:hint="eastAsia" w:ascii="宋体" w:hAnsi="宋体" w:cs="仿宋_GB2312"/>
          <w:kern w:val="0"/>
          <w:sz w:val="24"/>
          <w:highlight w:val="none"/>
        </w:rPr>
        <w:t>月</w:t>
      </w:r>
      <w:r>
        <w:rPr>
          <w:rFonts w:ascii="宋体" w:hAnsi="宋体" w:cs="仿宋_GB2312"/>
          <w:kern w:val="0"/>
          <w:sz w:val="24"/>
          <w:highlight w:val="none"/>
        </w:rPr>
        <w:t xml:space="preserve"> </w:t>
      </w:r>
      <w:r>
        <w:rPr>
          <w:rFonts w:hint="eastAsia" w:ascii="宋体" w:hAnsi="宋体" w:cs="仿宋_GB2312"/>
          <w:kern w:val="0"/>
          <w:sz w:val="24"/>
          <w:highlight w:val="none"/>
        </w:rPr>
        <w:t>日</w:t>
      </w:r>
    </w:p>
    <w:p w14:paraId="7958F805">
      <w:pPr>
        <w:widowControl/>
        <w:spacing w:line="360" w:lineRule="auto"/>
        <w:jc w:val="left"/>
        <w:rPr>
          <w:rFonts w:ascii="宋体" w:hAnsi="宋体" w:cs="仿宋_GB2312"/>
          <w:kern w:val="0"/>
          <w:sz w:val="24"/>
          <w:highlight w:val="none"/>
        </w:rPr>
      </w:pPr>
      <w:r>
        <w:rPr>
          <w:rFonts w:ascii="宋体" w:hAnsi="宋体" w:cs="仿宋_GB2312"/>
          <w:kern w:val="0"/>
          <w:sz w:val="24"/>
          <w:highlight w:val="none"/>
        </w:rPr>
        <w:br w:type="page"/>
      </w:r>
    </w:p>
    <w:p w14:paraId="76698211">
      <w:pPr>
        <w:rPr>
          <w:rFonts w:ascii="宋体" w:hAnsi="宋体"/>
          <w:szCs w:val="21"/>
          <w:highlight w:val="none"/>
        </w:rPr>
      </w:pPr>
    </w:p>
    <w:p w14:paraId="2E47378B">
      <w:pPr>
        <w:spacing w:line="360" w:lineRule="auto"/>
        <w:jc w:val="center"/>
        <w:rPr>
          <w:rFonts w:ascii="宋体" w:hAnsi="宋体"/>
          <w:b/>
          <w:bCs/>
          <w:sz w:val="28"/>
          <w:szCs w:val="28"/>
          <w:highlight w:val="none"/>
        </w:rPr>
      </w:pPr>
      <w:r>
        <w:rPr>
          <w:rFonts w:hint="eastAsia" w:ascii="宋体" w:hAnsi="宋体"/>
          <w:b/>
          <w:bCs/>
          <w:sz w:val="28"/>
          <w:szCs w:val="28"/>
          <w:highlight w:val="none"/>
        </w:rPr>
        <w:t>法定代表人授权书</w:t>
      </w:r>
    </w:p>
    <w:p w14:paraId="2A28F9A9">
      <w:pPr>
        <w:spacing w:line="360" w:lineRule="auto"/>
        <w:rPr>
          <w:rFonts w:ascii="宋体" w:hAnsi="宋体"/>
          <w:sz w:val="24"/>
          <w:szCs w:val="21"/>
          <w:highlight w:val="none"/>
        </w:rPr>
      </w:pPr>
    </w:p>
    <w:p w14:paraId="1684E65E">
      <w:pPr>
        <w:autoSpaceDE w:val="0"/>
        <w:autoSpaceDN w:val="0"/>
        <w:adjustRightInd w:val="0"/>
        <w:spacing w:line="360" w:lineRule="auto"/>
        <w:jc w:val="left"/>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u w:val="single"/>
        </w:rPr>
        <w:t xml:space="preserve">                     </w:t>
      </w:r>
      <w:r>
        <w:rPr>
          <w:rFonts w:hint="eastAsia" w:ascii="宋体" w:hAnsi="宋体" w:cs="仿宋_GB2312"/>
          <w:kern w:val="0"/>
          <w:sz w:val="24"/>
          <w:highlight w:val="none"/>
        </w:rPr>
        <w:t xml:space="preserve"> </w:t>
      </w:r>
    </w:p>
    <w:p w14:paraId="2BE208D4">
      <w:pPr>
        <w:pStyle w:val="4"/>
        <w:rPr>
          <w:highlight w:val="none"/>
          <w:u w:val="single"/>
        </w:rPr>
      </w:pPr>
      <w:r>
        <w:rPr>
          <w:rFonts w:hint="eastAsia" w:ascii="宋体" w:hAnsi="宋体" w:cs="仿宋_GB2312"/>
          <w:kern w:val="0"/>
          <w:highlight w:val="none"/>
        </w:rPr>
        <w:t>纳税人识别号：</w:t>
      </w:r>
      <w:r>
        <w:rPr>
          <w:rFonts w:hint="eastAsia" w:ascii="宋体" w:hAnsi="宋体" w:cs="仿宋_GB2312"/>
          <w:kern w:val="0"/>
          <w:highlight w:val="none"/>
          <w:u w:val="single"/>
        </w:rPr>
        <w:t xml:space="preserve">                   </w:t>
      </w:r>
    </w:p>
    <w:p w14:paraId="3475BBCD">
      <w:pPr>
        <w:pStyle w:val="4"/>
        <w:rPr>
          <w:rFonts w:ascii="宋体" w:hAnsi="宋体" w:cs="仿宋_GB2312"/>
          <w:kern w:val="0"/>
          <w:highlight w:val="none"/>
          <w:u w:val="single"/>
        </w:rPr>
      </w:pPr>
      <w:r>
        <w:rPr>
          <w:rFonts w:hint="eastAsia" w:ascii="宋体" w:hAnsi="宋体" w:cs="仿宋_GB2312"/>
          <w:kern w:val="0"/>
          <w:highlight w:val="none"/>
        </w:rPr>
        <w:t xml:space="preserve">住      所： </w:t>
      </w:r>
      <w:r>
        <w:rPr>
          <w:rFonts w:hint="eastAsia" w:ascii="宋体" w:hAnsi="宋体" w:cs="仿宋_GB2312"/>
          <w:kern w:val="0"/>
          <w:highlight w:val="none"/>
          <w:u w:val="single"/>
        </w:rPr>
        <w:t xml:space="preserve">                    </w:t>
      </w:r>
    </w:p>
    <w:p w14:paraId="732EA082">
      <w:pPr>
        <w:rPr>
          <w:highlight w:val="none"/>
        </w:rPr>
      </w:pPr>
    </w:p>
    <w:p w14:paraId="4013ED30">
      <w:pPr>
        <w:spacing w:after="158" w:afterLines="50" w:line="360" w:lineRule="auto"/>
        <w:ind w:firstLine="437"/>
        <w:rPr>
          <w:rFonts w:ascii="宋体" w:hAnsi="宋体"/>
          <w:sz w:val="24"/>
          <w:szCs w:val="21"/>
          <w:highlight w:val="none"/>
        </w:rPr>
      </w:pPr>
      <w:r>
        <w:rPr>
          <w:rFonts w:hint="eastAsia" w:ascii="宋体" w:hAnsi="宋体"/>
          <w:sz w:val="24"/>
          <w:szCs w:val="21"/>
          <w:highlight w:val="none"/>
        </w:rPr>
        <w:t>本授权书声明：注册于中华人民共和国的</w:t>
      </w:r>
      <w:r>
        <w:rPr>
          <w:rFonts w:hint="eastAsia" w:ascii="宋体" w:hAnsi="宋体"/>
          <w:sz w:val="24"/>
          <w:szCs w:val="21"/>
          <w:highlight w:val="none"/>
          <w:u w:val="single"/>
        </w:rPr>
        <w:t>（供应商名称）</w:t>
      </w:r>
      <w:r>
        <w:rPr>
          <w:rFonts w:hint="eastAsia" w:ascii="宋体" w:hAnsi="宋体"/>
          <w:sz w:val="24"/>
          <w:szCs w:val="21"/>
          <w:highlight w:val="none"/>
        </w:rPr>
        <w:t>的在下面签字的</w:t>
      </w:r>
      <w:r>
        <w:rPr>
          <w:rFonts w:hint="eastAsia" w:ascii="宋体" w:hAnsi="宋体"/>
          <w:sz w:val="24"/>
          <w:szCs w:val="21"/>
          <w:highlight w:val="none"/>
          <w:u w:val="single"/>
        </w:rPr>
        <w:t>（法定代表人姓名、职务）</w:t>
      </w:r>
      <w:r>
        <w:rPr>
          <w:rFonts w:hint="eastAsia" w:ascii="宋体" w:hAnsi="宋体"/>
          <w:sz w:val="24"/>
          <w:szCs w:val="21"/>
          <w:highlight w:val="none"/>
        </w:rPr>
        <w:t>代表本公司授权</w:t>
      </w:r>
      <w:r>
        <w:rPr>
          <w:rFonts w:hint="eastAsia" w:ascii="宋体" w:hAnsi="宋体"/>
          <w:sz w:val="24"/>
          <w:szCs w:val="21"/>
          <w:highlight w:val="none"/>
          <w:u w:val="single"/>
        </w:rPr>
        <w:t>（被授权人的姓名、职务）</w:t>
      </w:r>
      <w:r>
        <w:rPr>
          <w:rFonts w:hint="eastAsia" w:ascii="宋体" w:hAnsi="宋体"/>
          <w:sz w:val="24"/>
          <w:szCs w:val="21"/>
          <w:highlight w:val="none"/>
        </w:rPr>
        <w:t>为本单位的合法代理人，办理</w:t>
      </w:r>
      <w:r>
        <w:rPr>
          <w:rFonts w:hint="eastAsia" w:ascii="宋体" w:hAnsi="宋体"/>
          <w:sz w:val="24"/>
          <w:szCs w:val="21"/>
          <w:highlight w:val="none"/>
          <w:u w:val="single"/>
        </w:rPr>
        <w:t xml:space="preserve">              (项目名称、编号)</w:t>
      </w:r>
      <w:r>
        <w:rPr>
          <w:rFonts w:hint="eastAsia" w:ascii="宋体" w:hAnsi="宋体"/>
          <w:sz w:val="24"/>
          <w:szCs w:val="21"/>
          <w:highlight w:val="none"/>
        </w:rPr>
        <w:t>的比选文件购买事宜。</w:t>
      </w:r>
    </w:p>
    <w:p w14:paraId="60A61AF7">
      <w:pPr>
        <w:spacing w:after="158" w:afterLines="50" w:line="360" w:lineRule="auto"/>
        <w:ind w:firstLine="437"/>
        <w:rPr>
          <w:rFonts w:ascii="宋体" w:hAnsi="宋体"/>
          <w:sz w:val="24"/>
          <w:szCs w:val="21"/>
          <w:highlight w:val="none"/>
        </w:rPr>
      </w:pPr>
      <w:r>
        <w:rPr>
          <w:rFonts w:hint="eastAsia" w:ascii="宋体" w:hAnsi="宋体"/>
          <w:sz w:val="24"/>
          <w:szCs w:val="21"/>
          <w:highlight w:val="none"/>
        </w:rPr>
        <w:t>本授权书于</w:t>
      </w:r>
      <w:r>
        <w:rPr>
          <w:rFonts w:hint="eastAsia" w:ascii="宋体" w:hAnsi="宋体"/>
          <w:sz w:val="24"/>
          <w:szCs w:val="21"/>
          <w:highlight w:val="none"/>
          <w:u w:val="single"/>
        </w:rPr>
        <w:t xml:space="preserve">      </w:t>
      </w:r>
      <w:r>
        <w:rPr>
          <w:rFonts w:hint="eastAsia" w:ascii="宋体" w:hAnsi="宋体"/>
          <w:sz w:val="24"/>
          <w:szCs w:val="21"/>
          <w:highlight w:val="none"/>
        </w:rPr>
        <w:t>年</w:t>
      </w:r>
      <w:r>
        <w:rPr>
          <w:rFonts w:hint="eastAsia" w:ascii="宋体" w:hAnsi="宋体"/>
          <w:sz w:val="24"/>
          <w:szCs w:val="21"/>
          <w:highlight w:val="none"/>
          <w:u w:val="single"/>
        </w:rPr>
        <w:t xml:space="preserve">    </w:t>
      </w:r>
      <w:r>
        <w:rPr>
          <w:rFonts w:hint="eastAsia" w:ascii="宋体" w:hAnsi="宋体"/>
          <w:sz w:val="24"/>
          <w:szCs w:val="21"/>
          <w:highlight w:val="none"/>
        </w:rPr>
        <w:t>月</w:t>
      </w:r>
      <w:r>
        <w:rPr>
          <w:rFonts w:hint="eastAsia" w:ascii="宋体" w:hAnsi="宋体"/>
          <w:sz w:val="24"/>
          <w:szCs w:val="21"/>
          <w:highlight w:val="none"/>
          <w:u w:val="single"/>
        </w:rPr>
        <w:t xml:space="preserve">    </w:t>
      </w:r>
      <w:r>
        <w:rPr>
          <w:rFonts w:hint="eastAsia" w:ascii="宋体" w:hAnsi="宋体"/>
          <w:sz w:val="24"/>
          <w:szCs w:val="21"/>
          <w:highlight w:val="none"/>
        </w:rPr>
        <w:t>日签署生效，特此声明。</w:t>
      </w:r>
    </w:p>
    <w:p w14:paraId="120BF11D">
      <w:pPr>
        <w:spacing w:after="158" w:afterLines="50" w:line="360" w:lineRule="auto"/>
        <w:ind w:firstLine="437"/>
        <w:rPr>
          <w:rFonts w:ascii="宋体" w:hAnsi="宋体"/>
          <w:sz w:val="24"/>
          <w:szCs w:val="21"/>
          <w:highlight w:val="none"/>
          <w:u w:val="single"/>
        </w:rPr>
      </w:pPr>
      <w:r>
        <w:rPr>
          <w:rFonts w:hint="eastAsia" w:ascii="宋体" w:hAnsi="宋体"/>
          <w:sz w:val="24"/>
          <w:szCs w:val="21"/>
          <w:highlight w:val="none"/>
        </w:rPr>
        <w:t>法定代表人（签字/签法人章）</w:t>
      </w:r>
      <w:r>
        <w:rPr>
          <w:rFonts w:hint="eastAsia" w:ascii="宋体" w:hAnsi="宋体"/>
          <w:sz w:val="24"/>
          <w:szCs w:val="21"/>
          <w:highlight w:val="none"/>
          <w:u w:val="single"/>
        </w:rPr>
        <w:t xml:space="preserve">                          </w:t>
      </w:r>
    </w:p>
    <w:p w14:paraId="0E80B4E2">
      <w:pPr>
        <w:spacing w:after="158" w:afterLines="50" w:line="360" w:lineRule="auto"/>
        <w:ind w:firstLine="437"/>
        <w:rPr>
          <w:rFonts w:ascii="宋体" w:hAnsi="宋体"/>
          <w:sz w:val="24"/>
          <w:szCs w:val="21"/>
          <w:highlight w:val="none"/>
          <w:u w:val="single"/>
        </w:rPr>
      </w:pPr>
      <w:r>
        <w:rPr>
          <w:rFonts w:hint="eastAsia" w:ascii="宋体" w:hAnsi="宋体"/>
          <w:sz w:val="24"/>
          <w:szCs w:val="21"/>
          <w:highlight w:val="none"/>
        </w:rPr>
        <w:t>被授权人（签字）</w:t>
      </w:r>
      <w:r>
        <w:rPr>
          <w:rFonts w:hint="eastAsia" w:ascii="宋体" w:hAnsi="宋体"/>
          <w:sz w:val="24"/>
          <w:szCs w:val="21"/>
          <w:highlight w:val="none"/>
          <w:u w:val="single"/>
        </w:rPr>
        <w:t xml:space="preserve">                            </w:t>
      </w:r>
    </w:p>
    <w:p w14:paraId="5846A972">
      <w:pPr>
        <w:tabs>
          <w:tab w:val="left" w:pos="720"/>
        </w:tabs>
        <w:spacing w:after="158" w:afterLines="50"/>
        <w:rPr>
          <w:highlight w:val="none"/>
        </w:rPr>
      </w:pPr>
    </w:p>
    <w:p w14:paraId="1FB0414F">
      <w:pPr>
        <w:tabs>
          <w:tab w:val="left" w:pos="720"/>
        </w:tabs>
        <w:spacing w:after="158" w:afterLines="50"/>
        <w:rPr>
          <w:highlight w:val="none"/>
        </w:rPr>
      </w:pPr>
      <w:r>
        <w:rPr>
          <w:rFonts w:hint="eastAsia"/>
          <w:highlight w:val="none"/>
        </w:rPr>
        <w:t>备注：</w:t>
      </w:r>
    </w:p>
    <w:p w14:paraId="57A35826">
      <w:pPr>
        <w:numPr>
          <w:ilvl w:val="0"/>
          <w:numId w:val="1"/>
        </w:numPr>
        <w:tabs>
          <w:tab w:val="left" w:pos="720"/>
        </w:tabs>
        <w:spacing w:after="158" w:afterLines="50"/>
        <w:rPr>
          <w:highlight w:val="none"/>
        </w:rPr>
      </w:pPr>
      <w:r>
        <w:rPr>
          <w:rFonts w:hint="eastAsia"/>
          <w:highlight w:val="none"/>
        </w:rPr>
        <w:t>需附法定代表人、被授权人身份证复印件（正反面加盖公章）；</w:t>
      </w:r>
    </w:p>
    <w:p w14:paraId="752441BE">
      <w:pPr>
        <w:tabs>
          <w:tab w:val="left" w:pos="720"/>
        </w:tabs>
        <w:spacing w:after="158" w:afterLines="50"/>
        <w:rPr>
          <w:highlight w:val="none"/>
        </w:rPr>
      </w:pPr>
    </w:p>
    <w:p w14:paraId="7576CDF2">
      <w:pPr>
        <w:autoSpaceDE w:val="0"/>
        <w:autoSpaceDN w:val="0"/>
        <w:adjustRightInd w:val="0"/>
        <w:spacing w:line="360" w:lineRule="auto"/>
        <w:ind w:firstLine="4800" w:firstLineChars="2000"/>
        <w:jc w:val="left"/>
        <w:rPr>
          <w:rFonts w:ascii="宋体" w:hAnsi="宋体" w:cs="仿宋_GB2312"/>
          <w:kern w:val="0"/>
          <w:sz w:val="24"/>
          <w:highlight w:val="none"/>
        </w:rPr>
      </w:pPr>
      <w:r>
        <w:rPr>
          <w:rFonts w:hint="eastAsia" w:ascii="宋体" w:hAnsi="宋体" w:cs="仿宋_GB2312"/>
          <w:kern w:val="0"/>
          <w:sz w:val="24"/>
          <w:highlight w:val="none"/>
        </w:rPr>
        <w:t>供应商（公章）：</w:t>
      </w:r>
      <w:r>
        <w:rPr>
          <w:rFonts w:hint="eastAsia" w:ascii="宋体" w:hAnsi="宋体" w:cs="宋体"/>
          <w:kern w:val="0"/>
          <w:sz w:val="24"/>
          <w:highlight w:val="none"/>
          <w:u w:val="single"/>
        </w:rPr>
        <w:t xml:space="preserve">                  </w:t>
      </w:r>
    </w:p>
    <w:p w14:paraId="08F55D2A">
      <w:pPr>
        <w:autoSpaceDE w:val="0"/>
        <w:autoSpaceDN w:val="0"/>
        <w:adjustRightInd w:val="0"/>
        <w:spacing w:line="360" w:lineRule="auto"/>
        <w:ind w:left="5399" w:leftChars="2571"/>
        <w:jc w:val="left"/>
        <w:rPr>
          <w:rFonts w:ascii="宋体" w:hAnsi="宋体" w:cs="仿宋_GB2312"/>
          <w:kern w:val="0"/>
          <w:sz w:val="24"/>
          <w:highlight w:val="none"/>
        </w:rPr>
      </w:pPr>
    </w:p>
    <w:p w14:paraId="10BF8ACA">
      <w:pPr>
        <w:autoSpaceDE w:val="0"/>
        <w:autoSpaceDN w:val="0"/>
        <w:adjustRightInd w:val="0"/>
        <w:spacing w:line="360" w:lineRule="auto"/>
        <w:ind w:firstLine="5760" w:firstLineChars="2400"/>
        <w:jc w:val="left"/>
        <w:rPr>
          <w:rFonts w:ascii="宋体" w:hAnsi="宋体" w:cs="仿宋_GB2312"/>
          <w:kern w:val="0"/>
          <w:sz w:val="24"/>
          <w:highlight w:val="none"/>
        </w:rPr>
      </w:pPr>
      <w:r>
        <w:rPr>
          <w:rFonts w:hint="eastAsia" w:ascii="宋体" w:hAnsi="宋体" w:cs="仿宋_GB2312"/>
          <w:kern w:val="0"/>
          <w:sz w:val="24"/>
          <w:highlight w:val="none"/>
        </w:rPr>
        <w:t>年</w:t>
      </w:r>
      <w:r>
        <w:rPr>
          <w:rFonts w:ascii="宋体" w:hAnsi="宋体" w:cs="仿宋_GB2312"/>
          <w:kern w:val="0"/>
          <w:sz w:val="24"/>
          <w:highlight w:val="none"/>
        </w:rPr>
        <w:t xml:space="preserve"> </w:t>
      </w:r>
      <w:r>
        <w:rPr>
          <w:rFonts w:hint="eastAsia" w:ascii="宋体" w:hAnsi="宋体" w:cs="仿宋_GB2312"/>
          <w:kern w:val="0"/>
          <w:sz w:val="24"/>
          <w:highlight w:val="none"/>
        </w:rPr>
        <w:t>月</w:t>
      </w:r>
      <w:r>
        <w:rPr>
          <w:rFonts w:ascii="宋体" w:hAnsi="宋体" w:cs="仿宋_GB2312"/>
          <w:kern w:val="0"/>
          <w:sz w:val="24"/>
          <w:highlight w:val="none"/>
        </w:rPr>
        <w:t xml:space="preserve"> </w:t>
      </w:r>
      <w:r>
        <w:rPr>
          <w:rFonts w:hint="eastAsia" w:ascii="宋体" w:hAnsi="宋体" w:cs="仿宋_GB2312"/>
          <w:kern w:val="0"/>
          <w:sz w:val="24"/>
          <w:highlight w:val="none"/>
        </w:rPr>
        <w:t>日</w:t>
      </w:r>
    </w:p>
    <w:p w14:paraId="23059128">
      <w:pPr>
        <w:pStyle w:val="4"/>
        <w:rPr>
          <w:rFonts w:ascii="宋体" w:hAnsi="宋体" w:cs="仿宋_GB2312"/>
          <w:kern w:val="0"/>
          <w:highlight w:val="none"/>
        </w:rPr>
      </w:pPr>
    </w:p>
    <w:p w14:paraId="45190EA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8B99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AAC958C">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AAC958C">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5"/>
    <w:multiLevelType w:val="singleLevel"/>
    <w:tmpl w:val="000000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1F5A9D"/>
    <w:rsid w:val="30432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kern w:val="0"/>
      <w:sz w:val="32"/>
    </w:rPr>
  </w:style>
  <w:style w:type="paragraph" w:styleId="3">
    <w:name w:val="heading 3"/>
    <w:basedOn w:val="1"/>
    <w:next w:val="1"/>
    <w:qFormat/>
    <w:uiPriority w:val="0"/>
    <w:pPr>
      <w:keepNext/>
      <w:keepLines/>
      <w:spacing w:before="260" w:after="260" w:line="416" w:lineRule="auto"/>
      <w:outlineLvl w:val="2"/>
    </w:pPr>
    <w:rPr>
      <w:rFonts w:ascii="Arial" w:hAnsi="Arial"/>
      <w:b/>
      <w:bCs/>
      <w:sz w:val="24"/>
      <w:szCs w:val="2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line="360" w:lineRule="auto"/>
    </w:pPr>
    <w:rPr>
      <w:sz w:val="24"/>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Hyperlink"/>
    <w:basedOn w:val="8"/>
    <w:qFormat/>
    <w:uiPriority w:val="0"/>
    <w:rPr>
      <w:color w:val="000000"/>
      <w:sz w:val="18"/>
      <w:szCs w:val="18"/>
      <w:u w:val="none"/>
    </w:rPr>
  </w:style>
  <w:style w:type="paragraph" w:styleId="10">
    <w:name w:val="List Paragraph"/>
    <w:basedOn w:val="1"/>
    <w:qFormat/>
    <w:uiPriority w:val="34"/>
    <w:pPr>
      <w:ind w:firstLine="420" w:firstLineChars="200"/>
    </w:pPr>
  </w:style>
  <w:style w:type="paragraph" w:customStyle="1" w:styleId="11">
    <w:name w:val="吴 正文2级编号3缩进"/>
    <w:basedOn w:val="1"/>
    <w:qFormat/>
    <w:uiPriority w:val="0"/>
    <w:pPr>
      <w:ind w:left="907" w:hanging="907"/>
    </w:pPr>
    <w:rPr>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2026-09-10T07:20:12Z</dcterms:created>
  <dc:creator>海泽日升</dc:creator>
  <cp:lastModifiedBy>LENOVE</cp:lastModifiedBy>
  <dcterms:modified xsi:type="dcterms:W3CDTF">2026-09-10T07:22:38Z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eyJoZGlkIjoiZjUxMzZlYmE5MDk0NDRhYmFiZTdiMGY0ODYzOTMwMDIiLCJ1c2VySWQiOiI0MzU1OTI1MjcifQ==</vt:lpwstr>
  </property>
  <property fmtid="{D5CDD505-2E9C-101B-9397-08002B2CF9AE}" pid="4" name="ICV">
    <vt:lpwstr>A401E1370D554874A33E7E30C6F39A37_12</vt:lpwstr>
  </property>
</Properties>
</file>