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9FC24">
      <w:pPr>
        <w:spacing w:line="460" w:lineRule="exact"/>
        <w:ind w:firstLine="600"/>
        <w:jc w:val="center"/>
        <w:rPr>
          <w:rFonts w:hint="eastAsia"/>
          <w:color w:val="auto"/>
          <w:sz w:val="30"/>
          <w:szCs w:val="30"/>
          <w:lang w:eastAsia="zh-CN"/>
        </w:rPr>
      </w:pPr>
      <w:r>
        <w:rPr>
          <w:rFonts w:hint="eastAsia"/>
          <w:color w:val="auto"/>
          <w:sz w:val="30"/>
          <w:szCs w:val="30"/>
          <w:lang w:eastAsia="zh-CN"/>
        </w:rPr>
        <w:t>枣阳市东城加油站及办公楼新建工程招标公告</w:t>
      </w:r>
    </w:p>
    <w:p w14:paraId="611AEB82">
      <w:pPr>
        <w:spacing w:line="460" w:lineRule="exact"/>
        <w:ind w:firstLine="3120" w:firstLineChars="1300"/>
        <w:rPr>
          <w:rFonts w:hint="default"/>
          <w:color w:val="auto"/>
          <w:lang w:val="en-US" w:eastAsia="zh-CN"/>
        </w:rPr>
      </w:pPr>
      <w:r>
        <w:rPr>
          <w:rFonts w:hint="eastAsia"/>
          <w:color w:val="auto"/>
          <w:lang w:eastAsia="zh-CN"/>
        </w:rPr>
        <w:t>招标编号：SJCG202411</w:t>
      </w:r>
      <w:r>
        <w:rPr>
          <w:rFonts w:hint="eastAsia"/>
          <w:color w:val="auto"/>
          <w:lang w:val="en-US" w:eastAsia="zh-CN"/>
        </w:rPr>
        <w:t>15</w:t>
      </w:r>
    </w:p>
    <w:p w14:paraId="60C9D2EF">
      <w:pPr>
        <w:spacing w:line="460" w:lineRule="exact"/>
        <w:ind w:firstLine="480"/>
        <w:rPr>
          <w:rFonts w:hint="eastAsia"/>
          <w:color w:val="auto"/>
          <w:lang w:eastAsia="zh-CN"/>
        </w:rPr>
      </w:pPr>
      <w:r>
        <w:rPr>
          <w:rFonts w:hint="eastAsia"/>
          <w:color w:val="auto"/>
          <w:lang w:eastAsia="zh-CN"/>
        </w:rPr>
        <w:t xml:space="preserve">1.招标条件 </w:t>
      </w:r>
    </w:p>
    <w:p w14:paraId="39AE0C91">
      <w:pPr>
        <w:spacing w:line="460" w:lineRule="exact"/>
        <w:ind w:firstLine="480"/>
        <w:rPr>
          <w:rFonts w:hint="eastAsia"/>
          <w:color w:val="auto"/>
          <w:lang w:eastAsia="zh-CN"/>
        </w:rPr>
      </w:pPr>
      <w:r>
        <w:rPr>
          <w:rFonts w:hint="eastAsia"/>
          <w:color w:val="auto"/>
          <w:lang w:eastAsia="zh-CN"/>
        </w:rPr>
        <w:t xml:space="preserve">    本招标项目枣阳市东城加油站及办公楼新建工程(项目名称)已由枣阳市发展和改革局(项目审批、核准或备案机关名称)以关于湖北省固定资产投资项目备案证的批复，备案证号：</w:t>
      </w:r>
      <w:r>
        <w:rPr>
          <w:rFonts w:hint="eastAsia"/>
          <w:color w:val="auto"/>
          <w:lang w:val="en-US" w:eastAsia="zh-CN"/>
        </w:rPr>
        <w:t>2410-420683-04-01-951898</w:t>
      </w:r>
      <w:r>
        <w:rPr>
          <w:rFonts w:hint="eastAsia"/>
          <w:color w:val="auto"/>
          <w:lang w:eastAsia="zh-CN"/>
        </w:rPr>
        <w:t>号批准建设，项目业主为</w:t>
      </w:r>
      <w:r>
        <w:rPr>
          <w:rFonts w:hint="eastAsia"/>
          <w:color w:val="FF0000"/>
          <w:lang w:eastAsia="zh-CN"/>
        </w:rPr>
        <w:t>湖北德旺胜商贸有限公司</w:t>
      </w:r>
      <w:r>
        <w:rPr>
          <w:rFonts w:hint="eastAsia"/>
          <w:color w:val="auto"/>
          <w:lang w:eastAsia="zh-CN"/>
        </w:rPr>
        <w:t xml:space="preserve">，建设资金来自：自筹资金(资金来源)，项目出资比例为100%，招标人为湖北德旺胜商贸有限公司，招标代理机构为盛嘉项目管理（湖北省）有限公司。项目已具备招标条件，现对枣阳市东城加油站及办公楼新建工程进行公开招标。 </w:t>
      </w:r>
    </w:p>
    <w:p w14:paraId="6524E62C">
      <w:pPr>
        <w:spacing w:line="460" w:lineRule="exact"/>
        <w:ind w:firstLine="480"/>
        <w:rPr>
          <w:rFonts w:hint="eastAsia"/>
          <w:color w:val="auto"/>
          <w:lang w:eastAsia="zh-CN"/>
        </w:rPr>
      </w:pPr>
      <w:r>
        <w:rPr>
          <w:rFonts w:hint="eastAsia"/>
          <w:color w:val="auto"/>
          <w:lang w:eastAsia="zh-CN"/>
        </w:rPr>
        <w:t xml:space="preserve">2.项目概况与招标范围 </w:t>
      </w:r>
    </w:p>
    <w:p w14:paraId="539F1B79">
      <w:pPr>
        <w:spacing w:line="460" w:lineRule="exact"/>
        <w:ind w:firstLine="480"/>
        <w:rPr>
          <w:rFonts w:hint="eastAsia"/>
          <w:color w:val="auto"/>
          <w:lang w:eastAsia="zh-CN"/>
        </w:rPr>
      </w:pPr>
      <w:r>
        <w:rPr>
          <w:rFonts w:hint="eastAsia"/>
          <w:color w:val="auto"/>
          <w:lang w:eastAsia="zh-CN"/>
        </w:rPr>
        <w:t xml:space="preserve">2.1项目概况 </w:t>
      </w:r>
    </w:p>
    <w:p w14:paraId="19EDC39B">
      <w:pPr>
        <w:spacing w:line="460" w:lineRule="exact"/>
        <w:ind w:firstLine="240" w:firstLineChars="100"/>
        <w:rPr>
          <w:rFonts w:hint="eastAsia"/>
          <w:color w:val="auto"/>
          <w:lang w:eastAsia="zh-CN"/>
        </w:rPr>
      </w:pPr>
      <w:r>
        <w:rPr>
          <w:rFonts w:hint="eastAsia"/>
          <w:color w:val="auto"/>
          <w:lang w:eastAsia="zh-CN"/>
        </w:rPr>
        <w:t xml:space="preserve">建设地点：枣阳市环城办事处八里路。 </w:t>
      </w:r>
    </w:p>
    <w:p w14:paraId="5175D232">
      <w:pPr>
        <w:spacing w:line="460" w:lineRule="exact"/>
        <w:ind w:left="0" w:leftChars="0" w:firstLine="240" w:firstLineChars="100"/>
        <w:rPr>
          <w:rFonts w:hint="eastAsia"/>
          <w:color w:val="auto"/>
          <w:lang w:eastAsia="zh-CN"/>
        </w:rPr>
      </w:pPr>
      <w:r>
        <w:rPr>
          <w:rFonts w:hint="eastAsia"/>
          <w:color w:val="auto"/>
          <w:lang w:eastAsia="zh-CN"/>
        </w:rPr>
        <w:t>建设规模：本项目建设用地面积约为</w:t>
      </w:r>
      <w:r>
        <w:rPr>
          <w:rFonts w:hint="eastAsia"/>
          <w:color w:val="auto"/>
          <w:lang w:val="en-US" w:eastAsia="zh-CN"/>
        </w:rPr>
        <w:t>4550</w:t>
      </w:r>
      <w:r>
        <w:rPr>
          <w:rFonts w:hint="eastAsia"/>
          <w:color w:val="auto"/>
          <w:lang w:eastAsia="zh-CN"/>
        </w:rPr>
        <w:t>㎡</w:t>
      </w:r>
    </w:p>
    <w:p w14:paraId="300DAD8B">
      <w:pPr>
        <w:spacing w:line="460" w:lineRule="exact"/>
        <w:ind w:firstLine="480"/>
        <w:rPr>
          <w:rFonts w:hint="eastAsia"/>
          <w:color w:val="auto"/>
          <w:lang w:eastAsia="zh-CN"/>
        </w:rPr>
      </w:pPr>
      <w:r>
        <w:rPr>
          <w:rFonts w:hint="eastAsia"/>
          <w:color w:val="auto"/>
          <w:lang w:eastAsia="zh-CN"/>
        </w:rPr>
        <w:t xml:space="preserve"> 其他：主要建设内容包含新建站房及罩棚的土建及安装、工艺管道及设备安装、室外硬化与绿化种植、室外电气与排水安装、新建围墙、办公楼建设等。</w:t>
      </w:r>
    </w:p>
    <w:p w14:paraId="17C77E1F">
      <w:pPr>
        <w:spacing w:line="460" w:lineRule="exact"/>
        <w:ind w:firstLine="480"/>
        <w:rPr>
          <w:rFonts w:hint="eastAsia"/>
          <w:color w:val="auto"/>
          <w:lang w:eastAsia="zh-CN"/>
        </w:rPr>
      </w:pPr>
      <w:r>
        <w:rPr>
          <w:rFonts w:hint="eastAsia"/>
          <w:color w:val="auto"/>
          <w:lang w:eastAsia="zh-CN"/>
        </w:rPr>
        <w:t xml:space="preserve">2.2招标范围 </w:t>
      </w:r>
    </w:p>
    <w:p w14:paraId="5B3E2FD2">
      <w:pPr>
        <w:spacing w:line="460" w:lineRule="exact"/>
        <w:ind w:firstLine="480"/>
        <w:rPr>
          <w:rFonts w:hint="eastAsia"/>
          <w:color w:val="auto"/>
          <w:lang w:eastAsia="zh-CN"/>
        </w:rPr>
      </w:pPr>
      <w:r>
        <w:rPr>
          <w:rFonts w:hint="eastAsia"/>
          <w:color w:val="auto"/>
          <w:lang w:eastAsia="zh-CN"/>
        </w:rPr>
        <w:t>招标范围：施工图纸、工程量清单、招标文件、答疑纪要及技术条件范围内全部工程施工及竣工后缺陷修复中的所有内容。</w:t>
      </w:r>
    </w:p>
    <w:p w14:paraId="7BBD6CD8">
      <w:pPr>
        <w:spacing w:line="460" w:lineRule="exact"/>
        <w:ind w:firstLine="480"/>
        <w:rPr>
          <w:rFonts w:hint="eastAsia"/>
          <w:color w:val="auto"/>
          <w:lang w:eastAsia="zh-CN"/>
        </w:rPr>
      </w:pPr>
      <w:r>
        <w:rPr>
          <w:rFonts w:hint="eastAsia"/>
          <w:color w:val="auto"/>
          <w:lang w:eastAsia="zh-CN"/>
        </w:rPr>
        <w:t xml:space="preserve"> 标段划分：一个标段</w:t>
      </w:r>
    </w:p>
    <w:p w14:paraId="2D058757">
      <w:pPr>
        <w:spacing w:line="460" w:lineRule="exact"/>
        <w:ind w:firstLine="480"/>
        <w:rPr>
          <w:rFonts w:hint="eastAsia"/>
          <w:color w:val="auto"/>
          <w:lang w:eastAsia="zh-CN"/>
        </w:rPr>
      </w:pPr>
      <w:r>
        <w:rPr>
          <w:rFonts w:hint="eastAsia"/>
          <w:color w:val="auto"/>
          <w:lang w:eastAsia="zh-CN"/>
        </w:rPr>
        <w:t>2.3本项目是否采用施工过程结算：不采用</w:t>
      </w:r>
    </w:p>
    <w:p w14:paraId="4825EB99">
      <w:pPr>
        <w:spacing w:line="460" w:lineRule="exact"/>
        <w:ind w:firstLine="480"/>
        <w:rPr>
          <w:rFonts w:hint="eastAsia"/>
          <w:color w:val="auto"/>
          <w:lang w:eastAsia="zh-CN"/>
        </w:rPr>
      </w:pPr>
      <w:r>
        <w:rPr>
          <w:rFonts w:hint="eastAsia"/>
          <w:color w:val="auto"/>
          <w:lang w:eastAsia="zh-CN"/>
        </w:rPr>
        <w:t>2.4其他：（1）合同估算价：</w:t>
      </w:r>
      <w:r>
        <w:rPr>
          <w:rFonts w:hint="eastAsia"/>
          <w:color w:val="FF0000"/>
          <w:lang w:val="en-US" w:eastAsia="zh-CN"/>
        </w:rPr>
        <w:t>12600000</w:t>
      </w:r>
      <w:r>
        <w:rPr>
          <w:rFonts w:hint="eastAsia"/>
          <w:color w:val="FF0000"/>
          <w:lang w:eastAsia="zh-CN"/>
        </w:rPr>
        <w:t>.00元</w:t>
      </w:r>
      <w:r>
        <w:rPr>
          <w:rFonts w:hint="eastAsia"/>
          <w:color w:val="auto"/>
          <w:lang w:eastAsia="zh-CN"/>
        </w:rPr>
        <w:t>；（2）计划总工期为</w:t>
      </w:r>
      <w:r>
        <w:rPr>
          <w:rFonts w:hint="eastAsia"/>
          <w:color w:val="auto"/>
          <w:lang w:val="en-US" w:eastAsia="zh-CN"/>
        </w:rPr>
        <w:t>3</w:t>
      </w:r>
      <w:r>
        <w:rPr>
          <w:rFonts w:hint="eastAsia"/>
          <w:color w:val="auto"/>
          <w:lang w:eastAsia="zh-CN"/>
        </w:rPr>
        <w:t>个月。</w:t>
      </w:r>
    </w:p>
    <w:p w14:paraId="71CC21FF">
      <w:pPr>
        <w:spacing w:line="460" w:lineRule="exact"/>
        <w:ind w:firstLine="480"/>
        <w:rPr>
          <w:rFonts w:hint="eastAsia"/>
          <w:color w:val="auto"/>
          <w:lang w:eastAsia="zh-CN"/>
        </w:rPr>
      </w:pPr>
      <w:r>
        <w:rPr>
          <w:rFonts w:hint="eastAsia"/>
          <w:color w:val="auto"/>
          <w:lang w:eastAsia="zh-CN"/>
        </w:rPr>
        <w:t>3.投标人资格要求:</w:t>
      </w:r>
    </w:p>
    <w:p w14:paraId="7A338306">
      <w:pPr>
        <w:spacing w:line="460" w:lineRule="exact"/>
        <w:ind w:firstLine="480"/>
        <w:rPr>
          <w:rFonts w:hint="eastAsia"/>
          <w:color w:val="auto"/>
          <w:lang w:val="en-US" w:eastAsia="zh-CN"/>
        </w:rPr>
      </w:pPr>
      <w:r>
        <w:rPr>
          <w:rFonts w:hint="eastAsia"/>
          <w:color w:val="auto"/>
          <w:lang w:val="en-US" w:eastAsia="zh-CN"/>
        </w:rPr>
        <w:t>（1）具备市场监督管理部门核发的有效企业法人营业执照，</w:t>
      </w:r>
      <w:r>
        <w:rPr>
          <w:rFonts w:hint="eastAsia"/>
          <w:color w:val="FF0000"/>
          <w:lang w:val="en-US" w:eastAsia="zh-CN"/>
        </w:rPr>
        <w:t>具备石油化工工程总承包叁级或房屋建筑工程施工总承包三级及以上资质及以上资质证书，具有有效的安全生产许可证。</w:t>
      </w:r>
      <w:r>
        <w:rPr>
          <w:rFonts w:hint="eastAsia"/>
          <w:color w:val="auto"/>
          <w:lang w:val="en-US" w:eastAsia="zh-CN"/>
        </w:rPr>
        <w:t xml:space="preserve"> </w:t>
      </w:r>
    </w:p>
    <w:p w14:paraId="46202110">
      <w:pPr>
        <w:spacing w:line="460" w:lineRule="exact"/>
        <w:ind w:firstLine="480"/>
        <w:rPr>
          <w:rFonts w:hint="eastAsia"/>
          <w:color w:val="auto"/>
          <w:lang w:val="en-US" w:eastAsia="zh-CN"/>
        </w:rPr>
      </w:pPr>
      <w:r>
        <w:rPr>
          <w:rFonts w:hint="eastAsia"/>
          <w:color w:val="auto"/>
          <w:lang w:val="en-US" w:eastAsia="zh-CN"/>
        </w:rPr>
        <w:t>（2）近三年（自投标截止时间前推36个月，以竣工验收时间为准）至少完成过1项建筑</w:t>
      </w:r>
      <w:bookmarkStart w:id="0" w:name="_GoBack"/>
      <w:bookmarkEnd w:id="0"/>
      <w:r>
        <w:rPr>
          <w:rFonts w:hint="eastAsia"/>
          <w:color w:val="auto"/>
          <w:lang w:val="en-US" w:eastAsia="zh-CN"/>
        </w:rPr>
        <w:t xml:space="preserve">施工业绩，须提供以下证明材料：①合同协议书、②竣工验收证明材料（工程竣工验收证书或工程竣工验收报告或工程竣工验收备案证或工程接收证书等）。 </w:t>
      </w:r>
    </w:p>
    <w:p w14:paraId="643EF7A4">
      <w:pPr>
        <w:spacing w:line="460" w:lineRule="exact"/>
        <w:ind w:firstLine="480"/>
        <w:rPr>
          <w:rFonts w:hint="eastAsia"/>
          <w:color w:val="auto"/>
          <w:lang w:val="en-US" w:eastAsia="zh-CN"/>
        </w:rPr>
      </w:pPr>
      <w:r>
        <w:rPr>
          <w:rFonts w:hint="eastAsia"/>
          <w:color w:val="auto"/>
          <w:lang w:val="en-US" w:eastAsia="zh-CN"/>
        </w:rPr>
        <w:t xml:space="preserve">（3）财务状况良好，投标人近3年平均利润大于0元,须提供 2021 年度、2022 年度、2023 年度经会计师事务所或审计机构审计认定后的财务审计报告（必须包括资产负债表、利润表（损益表）、现金流量表；新成立的公司提供公司成立后应进行审计的财务审计报告，若公司成立不满一年的不提供）。 </w:t>
      </w:r>
    </w:p>
    <w:p w14:paraId="7BEB0A73">
      <w:pPr>
        <w:spacing w:line="460" w:lineRule="exact"/>
        <w:ind w:firstLine="480"/>
        <w:rPr>
          <w:rFonts w:hint="eastAsia"/>
          <w:color w:val="auto"/>
          <w:lang w:val="en-US" w:eastAsia="zh-CN"/>
        </w:rPr>
      </w:pPr>
      <w:r>
        <w:rPr>
          <w:rFonts w:hint="eastAsia"/>
          <w:color w:val="auto"/>
          <w:lang w:val="en-US" w:eastAsia="zh-CN"/>
        </w:rPr>
        <w:t xml:space="preserve">（4）项目经理资格要求：具备建筑工程或机电工程专业二级及以上注册建造师执业资格，并具有有效的安全生产考核合格证书(B证)或提供由住房和城乡建设厅网站打印的带二维码的安全生产考核合格证，近三年（自投标截止时间前推36个月，以竣工验收时间为准）以项目经理身份至少完成过1项加油站施工业绩，且现阶段（投标截止时间之前）没有担任其他在施建设工程项目的项目经理，须提供①建造师资格证书和注册证书、②安全生产考核合格证书（B证）或提供由住房和城乡建设厅网站打印的带二维码的安全生产考核合格证、③投标人为其缴纳的2023年1月至今任意连续三个月社保缴纳证明（社保部门出具或“网上查询截图及查询方式”）、④项目经理无在建承诺书、⑤合同协议书、⑥竣工验收证明材料（工程竣工验收证书或工程竣工验收报告或工程竣工验收备案证或工程接收证书等）、⑦若以上证明材料不能清楚反映业绩是项目经理参与完成的，则须补充提供其他证明材料。 </w:t>
      </w:r>
    </w:p>
    <w:p w14:paraId="02AA9F79">
      <w:pPr>
        <w:spacing w:line="460" w:lineRule="exact"/>
        <w:ind w:firstLine="480"/>
        <w:rPr>
          <w:rFonts w:hint="eastAsia"/>
          <w:color w:val="auto"/>
          <w:lang w:val="en-US" w:eastAsia="zh-CN"/>
        </w:rPr>
      </w:pPr>
      <w:r>
        <w:rPr>
          <w:rFonts w:hint="eastAsia"/>
          <w:color w:val="auto"/>
          <w:lang w:val="en-US" w:eastAsia="zh-CN"/>
        </w:rPr>
        <w:t xml:space="preserve">（5）拟投入项目管理机构其他人员要求：项目技术负责人具备工程相关专业中级及以上职称（提供职称证书）或建筑工程（或机电工程）专业一级注册建造师执业资格（提供建造师资格证书和注册证书），6年以上主管施工技术经验（提供加盖公章的承诺函，格式自拟）。施工员1人、质量员1人、材料员1人、资料员1人具备有效的岗位证或培训合格证，安全员1人应具有有效的安全生产考核合格证(C证)或提供由住房和城乡建设厅网站打印的带二维码的安全生产考核合格证。项目管理机构主要人员不得本项目中相互兼职，均应当提供投标人为其缴纳的2023年1月至今任意连续三个月社保缴纳证明（社保部门出具或“网上查询截图及查询方式”）。 </w:t>
      </w:r>
    </w:p>
    <w:p w14:paraId="382AA8F5">
      <w:pPr>
        <w:spacing w:line="460" w:lineRule="exact"/>
        <w:ind w:firstLine="480"/>
        <w:rPr>
          <w:rFonts w:hint="eastAsia"/>
          <w:color w:val="auto"/>
          <w:lang w:eastAsia="zh-CN"/>
        </w:rPr>
      </w:pPr>
      <w:r>
        <w:rPr>
          <w:rFonts w:hint="eastAsia"/>
          <w:color w:val="auto"/>
          <w:lang w:val="en-US" w:eastAsia="zh-CN"/>
        </w:rPr>
        <w:t>（6）投标人应当在“湖北省建筑市场监督与诚信一体化工作平台”进行企业基本信息和人员（包括拟派项目经理、项目技术负责人、施工员、质量员、资料员、材料员、安全员）信息登记（提供企业基本信息和人员信息登记网页截图）                  （7）信誉要求：1.没有被依法暂停或取消投标资格；2.没有被责令停产停业、暂扣或者吊销许可证、暂扣或者吊销执照；3.没有进入清算程序，或被宣告破产，或其他丧失履约能力的情形；4.在最近三年内没有发生重大工程质量问题；（以相关行业主管部门的行政处罚决定或司法机关出具的有关法律文书为准）；5.在“国家企业信用信息公示系统”（ www.gsxt.gov.cn）没有被列入严重违法失信企业名单；6.在“信用中国”网站（www.creditchina.gov.cn）或“中国执行信息公开网”（http://zxgk.court.gov.cn/shixin/）没有被列入失信被执行人名单；7.在近三年内投标人或其法定代表人、拟委任的项目经理没有行贿犯罪行为；8.不存在法律法规或投标人须知前附表第 1.4.3（19）目规定的不得存在的其他情形。须提供加盖公章的企业信誉声明。</w:t>
      </w:r>
    </w:p>
    <w:p w14:paraId="4237AABD">
      <w:pPr>
        <w:spacing w:line="460" w:lineRule="exact"/>
        <w:ind w:left="480" w:leftChars="200" w:firstLine="0" w:firstLineChars="0"/>
        <w:rPr>
          <w:rFonts w:hint="default"/>
          <w:color w:val="auto"/>
          <w:lang w:val="en-US" w:eastAsia="zh-CN"/>
        </w:rPr>
      </w:pPr>
      <w:r>
        <w:rPr>
          <w:rFonts w:hint="eastAsia"/>
          <w:color w:val="auto"/>
          <w:lang w:eastAsia="zh-CN"/>
        </w:rPr>
        <w:t>3.2本次招标不接受联合体投标。</w:t>
      </w:r>
      <w:r>
        <w:rPr>
          <w:rFonts w:hint="eastAsia"/>
          <w:color w:val="auto"/>
          <w:lang w:eastAsia="zh-CN"/>
        </w:rPr>
        <w:br w:type="textWrapping"/>
      </w:r>
      <w:r>
        <w:rPr>
          <w:rFonts w:hint="eastAsia"/>
          <w:color w:val="auto"/>
          <w:lang w:eastAsia="zh-CN"/>
        </w:rPr>
        <w:t>3.3各投标人均可就本招标项目上述标段中的 1(具体数量）个标段投标。</w:t>
      </w:r>
      <w:r>
        <w:rPr>
          <w:rFonts w:hint="eastAsia"/>
          <w:color w:val="auto"/>
          <w:lang w:eastAsia="zh-CN"/>
        </w:rPr>
        <w:br w:type="textWrapping"/>
      </w:r>
      <w:r>
        <w:rPr>
          <w:rFonts w:hint="eastAsia"/>
          <w:color w:val="auto"/>
          <w:lang w:eastAsia="zh-CN"/>
        </w:rPr>
        <w:t>3.4 本项目不属于政府采购工程。</w:t>
      </w:r>
      <w:r>
        <w:rPr>
          <w:rFonts w:hint="eastAsia"/>
          <w:color w:val="auto"/>
          <w:lang w:eastAsia="zh-CN"/>
        </w:rPr>
        <w:br w:type="textWrapping"/>
      </w:r>
      <w:r>
        <w:rPr>
          <w:rFonts w:hint="eastAsia"/>
          <w:color w:val="auto"/>
          <w:lang w:eastAsia="zh-CN"/>
        </w:rPr>
        <w:t>3.5 其它要求：</w:t>
      </w:r>
      <w:r>
        <w:rPr>
          <w:rFonts w:hint="eastAsia"/>
          <w:color w:val="auto"/>
          <w:lang w:val="en-US" w:eastAsia="zh-CN"/>
        </w:rPr>
        <w:t>/</w:t>
      </w:r>
    </w:p>
    <w:p w14:paraId="6C9DE535">
      <w:pPr>
        <w:spacing w:line="460" w:lineRule="exact"/>
        <w:ind w:firstLine="480"/>
        <w:rPr>
          <w:rFonts w:hint="eastAsia"/>
          <w:color w:val="auto"/>
          <w:lang w:eastAsia="zh-CN"/>
        </w:rPr>
      </w:pPr>
      <w:r>
        <w:rPr>
          <w:rFonts w:hint="eastAsia"/>
          <w:color w:val="auto"/>
          <w:lang w:eastAsia="zh-CN"/>
        </w:rPr>
        <w:t>4.招标文件的获取</w:t>
      </w:r>
    </w:p>
    <w:p w14:paraId="006F0636">
      <w:pPr>
        <w:spacing w:line="460" w:lineRule="exact"/>
        <w:ind w:firstLine="480"/>
        <w:rPr>
          <w:rFonts w:hint="eastAsia"/>
          <w:color w:val="auto"/>
          <w:lang w:eastAsia="zh-CN"/>
        </w:rPr>
      </w:pPr>
      <w:r>
        <w:rPr>
          <w:rFonts w:hint="eastAsia"/>
          <w:color w:val="auto"/>
          <w:lang w:eastAsia="zh-CN"/>
        </w:rPr>
        <w:t>4.1时间：2024年</w:t>
      </w:r>
      <w:r>
        <w:rPr>
          <w:rFonts w:hint="eastAsia"/>
          <w:color w:val="auto"/>
          <w:lang w:val="en-US" w:eastAsia="zh-CN"/>
        </w:rPr>
        <w:t>11</w:t>
      </w:r>
      <w:r>
        <w:rPr>
          <w:rFonts w:hint="eastAsia"/>
          <w:color w:val="auto"/>
          <w:lang w:eastAsia="zh-CN"/>
        </w:rPr>
        <w:t>月</w:t>
      </w:r>
      <w:r>
        <w:rPr>
          <w:rFonts w:hint="eastAsia"/>
          <w:color w:val="auto"/>
          <w:lang w:val="en-US" w:eastAsia="zh-CN"/>
        </w:rPr>
        <w:t>25</w:t>
      </w:r>
      <w:r>
        <w:rPr>
          <w:rFonts w:hint="eastAsia"/>
          <w:color w:val="auto"/>
          <w:lang w:eastAsia="zh-CN"/>
        </w:rPr>
        <w:t>日至2024年11月</w:t>
      </w:r>
      <w:r>
        <w:rPr>
          <w:rFonts w:hint="eastAsia"/>
          <w:color w:val="auto"/>
          <w:lang w:val="en-US" w:eastAsia="zh-CN"/>
        </w:rPr>
        <w:t>29</w:t>
      </w:r>
      <w:r>
        <w:rPr>
          <w:rFonts w:hint="eastAsia"/>
          <w:color w:val="auto"/>
          <w:lang w:eastAsia="zh-CN"/>
        </w:rPr>
        <w:t>日，每天上午09:00至11:30，下午14:30至17:00（北京时间，法定节假日除外）</w:t>
      </w:r>
    </w:p>
    <w:p w14:paraId="3E4E0515">
      <w:pPr>
        <w:spacing w:line="460" w:lineRule="exact"/>
        <w:ind w:firstLine="480"/>
        <w:rPr>
          <w:rFonts w:hint="eastAsia"/>
          <w:color w:val="auto"/>
          <w:lang w:eastAsia="zh-CN"/>
        </w:rPr>
      </w:pPr>
      <w:r>
        <w:rPr>
          <w:rFonts w:hint="eastAsia"/>
          <w:color w:val="auto"/>
          <w:lang w:eastAsia="zh-CN"/>
        </w:rPr>
        <w:t>4.2地点：襄阳市襄城区田家湾路山水华府百合园3号楼303室。</w:t>
      </w:r>
    </w:p>
    <w:p w14:paraId="5225CAB3">
      <w:pPr>
        <w:spacing w:line="460" w:lineRule="exact"/>
        <w:ind w:firstLine="480"/>
        <w:rPr>
          <w:rFonts w:hint="eastAsia"/>
          <w:color w:val="auto"/>
          <w:lang w:eastAsia="zh-CN"/>
        </w:rPr>
      </w:pPr>
      <w:r>
        <w:rPr>
          <w:rFonts w:hint="eastAsia"/>
          <w:color w:val="auto"/>
          <w:lang w:eastAsia="zh-CN"/>
        </w:rPr>
        <w:t>4.3方式：现场报名，须由法定代表人持法定代表人身份证明书、身份证或授权委托人持法定代表人授权委托书、身份证，同时提供本公告“二、 申请人的资格要求 ”中要求内容的原件审核，复印件（留存）并加盖单位公章，否则其报名不予受理。</w:t>
      </w:r>
    </w:p>
    <w:p w14:paraId="0EDE12B1">
      <w:pPr>
        <w:spacing w:line="460" w:lineRule="exact"/>
        <w:ind w:firstLine="480"/>
        <w:rPr>
          <w:rFonts w:hint="eastAsia"/>
          <w:color w:val="auto"/>
          <w:lang w:eastAsia="zh-CN"/>
        </w:rPr>
      </w:pPr>
      <w:r>
        <w:rPr>
          <w:rFonts w:hint="eastAsia"/>
          <w:color w:val="auto"/>
          <w:lang w:eastAsia="zh-CN"/>
        </w:rPr>
        <w:t>文件售价：500元</w:t>
      </w:r>
    </w:p>
    <w:p w14:paraId="787FC5B9">
      <w:pPr>
        <w:spacing w:line="460" w:lineRule="exact"/>
        <w:ind w:firstLine="480"/>
        <w:rPr>
          <w:rFonts w:hint="eastAsia"/>
          <w:color w:val="auto"/>
          <w:lang w:eastAsia="zh-CN"/>
        </w:rPr>
      </w:pPr>
      <w:r>
        <w:rPr>
          <w:rFonts w:hint="eastAsia"/>
          <w:color w:val="auto"/>
          <w:lang w:eastAsia="zh-CN"/>
        </w:rPr>
        <w:t>5.投标文件的递交</w:t>
      </w:r>
    </w:p>
    <w:p w14:paraId="58D1379A">
      <w:pPr>
        <w:spacing w:line="460" w:lineRule="exact"/>
        <w:ind w:firstLine="480"/>
        <w:rPr>
          <w:rFonts w:hint="eastAsia"/>
          <w:color w:val="auto"/>
          <w:lang w:eastAsia="zh-CN"/>
        </w:rPr>
      </w:pPr>
      <w:r>
        <w:rPr>
          <w:rFonts w:hint="eastAsia"/>
          <w:color w:val="auto"/>
          <w:lang w:eastAsia="zh-CN"/>
        </w:rPr>
        <w:t>5.1投标文件递交的截止时间为：2024年1</w:t>
      </w:r>
      <w:r>
        <w:rPr>
          <w:rFonts w:hint="eastAsia"/>
          <w:color w:val="auto"/>
          <w:lang w:val="en-US" w:eastAsia="zh-CN"/>
        </w:rPr>
        <w:t>2</w:t>
      </w:r>
      <w:r>
        <w:rPr>
          <w:rFonts w:hint="eastAsia"/>
          <w:color w:val="auto"/>
          <w:lang w:eastAsia="zh-CN"/>
        </w:rPr>
        <w:t>月</w:t>
      </w:r>
      <w:r>
        <w:rPr>
          <w:rFonts w:hint="eastAsia"/>
          <w:color w:val="auto"/>
          <w:lang w:val="en-US" w:eastAsia="zh-CN"/>
        </w:rPr>
        <w:t>16</w:t>
      </w:r>
      <w:r>
        <w:rPr>
          <w:rFonts w:hint="eastAsia"/>
          <w:color w:val="auto"/>
          <w:lang w:eastAsia="zh-CN"/>
        </w:rPr>
        <w:t>日09 时00 分。</w:t>
      </w:r>
    </w:p>
    <w:p w14:paraId="6D4EF046">
      <w:pPr>
        <w:spacing w:line="460" w:lineRule="exact"/>
        <w:ind w:firstLine="480"/>
        <w:rPr>
          <w:rFonts w:hint="eastAsia"/>
          <w:color w:val="auto"/>
          <w:lang w:eastAsia="zh-CN"/>
        </w:rPr>
      </w:pPr>
      <w:r>
        <w:rPr>
          <w:rFonts w:hint="eastAsia"/>
          <w:color w:val="auto"/>
          <w:lang w:eastAsia="zh-CN"/>
        </w:rPr>
        <w:t>5.2投标文件递交地址：襄阳市襄城区田家湾路山水华府百合园3号楼303室。</w:t>
      </w:r>
    </w:p>
    <w:p w14:paraId="0864ABC3">
      <w:pPr>
        <w:spacing w:line="460" w:lineRule="exact"/>
        <w:ind w:firstLine="480"/>
        <w:rPr>
          <w:rFonts w:hint="eastAsia"/>
          <w:color w:val="auto"/>
          <w:lang w:eastAsia="zh-CN"/>
        </w:rPr>
      </w:pPr>
      <w:r>
        <w:rPr>
          <w:rFonts w:hint="eastAsia"/>
          <w:color w:val="auto"/>
          <w:lang w:eastAsia="zh-CN"/>
        </w:rPr>
        <w:t>5.3 联合体投标的在投标文件递交时须明确联合体成员，明确成员后再进行投标文件的递交。明确的联合体成员与投标文件中联合体协议书组成成员名单不一致的，视其为无效投标。</w:t>
      </w:r>
    </w:p>
    <w:p w14:paraId="191E14E9">
      <w:pPr>
        <w:spacing w:line="460" w:lineRule="exact"/>
        <w:ind w:firstLine="480"/>
        <w:rPr>
          <w:rFonts w:hint="eastAsia"/>
          <w:color w:val="auto"/>
          <w:lang w:eastAsia="zh-CN"/>
        </w:rPr>
      </w:pPr>
      <w:r>
        <w:rPr>
          <w:rFonts w:hint="eastAsia"/>
          <w:color w:val="auto"/>
          <w:lang w:eastAsia="zh-CN"/>
        </w:rPr>
        <w:t>6.投标相关事宜</w:t>
      </w:r>
    </w:p>
    <w:p w14:paraId="3214E38C">
      <w:pPr>
        <w:spacing w:line="460" w:lineRule="exact"/>
        <w:ind w:firstLine="480"/>
        <w:rPr>
          <w:rFonts w:hint="eastAsia"/>
          <w:color w:val="auto"/>
          <w:lang w:eastAsia="zh-CN"/>
        </w:rPr>
      </w:pPr>
      <w:r>
        <w:rPr>
          <w:rFonts w:hint="eastAsia"/>
          <w:color w:val="auto"/>
          <w:lang w:eastAsia="zh-CN"/>
        </w:rPr>
        <w:t>本次项目采用的资格审查方式：资格后审。本项目不组织工程现场踏勘、不召开投标预备会。</w:t>
      </w:r>
    </w:p>
    <w:p w14:paraId="666A2E79">
      <w:pPr>
        <w:spacing w:line="460" w:lineRule="exact"/>
        <w:ind w:firstLine="480"/>
        <w:rPr>
          <w:rFonts w:hint="eastAsia"/>
          <w:color w:val="auto"/>
          <w:lang w:eastAsia="zh-CN"/>
        </w:rPr>
      </w:pPr>
      <w:r>
        <w:rPr>
          <w:rFonts w:hint="eastAsia"/>
          <w:color w:val="auto"/>
          <w:lang w:eastAsia="zh-CN"/>
        </w:rPr>
        <w:t>7.评标办法</w:t>
      </w:r>
    </w:p>
    <w:p w14:paraId="1285D624">
      <w:pPr>
        <w:spacing w:line="460" w:lineRule="exact"/>
        <w:ind w:firstLine="480"/>
        <w:rPr>
          <w:rFonts w:hint="eastAsia"/>
          <w:color w:val="auto"/>
          <w:lang w:eastAsia="zh-CN"/>
        </w:rPr>
      </w:pPr>
      <w:r>
        <w:rPr>
          <w:rFonts w:hint="eastAsia"/>
          <w:color w:val="auto"/>
          <w:lang w:eastAsia="zh-CN"/>
        </w:rPr>
        <w:t xml:space="preserve">本次招标评标办法采用综合评估法。 </w:t>
      </w:r>
    </w:p>
    <w:p w14:paraId="3374D20F">
      <w:pPr>
        <w:spacing w:line="460" w:lineRule="exact"/>
        <w:ind w:firstLine="480"/>
        <w:rPr>
          <w:rFonts w:hint="eastAsia"/>
          <w:color w:val="auto"/>
          <w:lang w:eastAsia="zh-CN"/>
        </w:rPr>
      </w:pPr>
      <w:r>
        <w:rPr>
          <w:rFonts w:hint="eastAsia"/>
          <w:color w:val="auto"/>
          <w:lang w:eastAsia="zh-CN"/>
        </w:rPr>
        <w:t>8.发布公告的媒介</w:t>
      </w:r>
    </w:p>
    <w:p w14:paraId="23AB5F05">
      <w:pPr>
        <w:spacing w:line="460" w:lineRule="exact"/>
        <w:ind w:firstLine="480"/>
        <w:rPr>
          <w:rFonts w:hint="eastAsia"/>
          <w:color w:val="auto"/>
          <w:lang w:eastAsia="zh-CN"/>
        </w:rPr>
      </w:pPr>
      <w:r>
        <w:rPr>
          <w:rFonts w:hint="eastAsia"/>
          <w:color w:val="auto"/>
          <w:lang w:eastAsia="zh-CN"/>
        </w:rPr>
        <w:t>本次招标公告同时在中国政府采购网(发布公告的媒介名称)上发布。</w:t>
      </w:r>
    </w:p>
    <w:p w14:paraId="006906EE">
      <w:pPr>
        <w:spacing w:line="460" w:lineRule="exact"/>
        <w:ind w:firstLine="480"/>
        <w:rPr>
          <w:rFonts w:hint="eastAsia"/>
          <w:color w:val="auto"/>
          <w:lang w:eastAsia="zh-CN"/>
        </w:rPr>
      </w:pPr>
      <w:r>
        <w:rPr>
          <w:rFonts w:hint="eastAsia"/>
          <w:color w:val="auto"/>
          <w:lang w:eastAsia="zh-CN"/>
        </w:rPr>
        <w:t xml:space="preserve">9.联系方式 </w:t>
      </w:r>
    </w:p>
    <w:p w14:paraId="7144E6C5">
      <w:pPr>
        <w:spacing w:line="460" w:lineRule="exact"/>
        <w:ind w:firstLine="480"/>
        <w:rPr>
          <w:rFonts w:hint="eastAsia"/>
          <w:color w:val="auto"/>
          <w:lang w:eastAsia="zh-CN"/>
        </w:rPr>
      </w:pPr>
      <w:r>
        <w:rPr>
          <w:rFonts w:hint="eastAsia"/>
          <w:color w:val="auto"/>
          <w:lang w:eastAsia="zh-CN"/>
        </w:rPr>
        <w:t>（1）招标人：湖北德旺胜商贸有限公司</w:t>
      </w:r>
    </w:p>
    <w:p w14:paraId="69A03A04">
      <w:pPr>
        <w:spacing w:line="460" w:lineRule="exact"/>
        <w:ind w:firstLine="480"/>
        <w:rPr>
          <w:rFonts w:hint="eastAsia"/>
          <w:color w:val="auto"/>
          <w:lang w:eastAsia="zh-CN"/>
        </w:rPr>
      </w:pPr>
      <w:r>
        <w:rPr>
          <w:rFonts w:hint="eastAsia"/>
          <w:color w:val="auto"/>
          <w:lang w:eastAsia="zh-CN"/>
        </w:rPr>
        <w:t xml:space="preserve">     地址：湖北省襄阳市枣阳市环城街道八里社区五组38号</w:t>
      </w:r>
    </w:p>
    <w:p w14:paraId="1799F782">
      <w:pPr>
        <w:spacing w:line="460" w:lineRule="exact"/>
        <w:ind w:firstLine="960" w:firstLineChars="400"/>
        <w:rPr>
          <w:rFonts w:hint="eastAsia"/>
          <w:color w:val="auto"/>
          <w:lang w:eastAsia="zh-CN"/>
        </w:rPr>
      </w:pPr>
      <w:r>
        <w:rPr>
          <w:rFonts w:hint="eastAsia"/>
          <w:color w:val="auto"/>
          <w:lang w:eastAsia="zh-CN"/>
        </w:rPr>
        <w:t>联系人：</w:t>
      </w:r>
      <w:r>
        <w:rPr>
          <w:rFonts w:hint="eastAsia"/>
          <w:color w:val="auto"/>
          <w:lang w:val="en-US" w:eastAsia="zh-CN"/>
        </w:rPr>
        <w:t>朱金龙</w:t>
      </w:r>
      <w:r>
        <w:rPr>
          <w:rFonts w:hint="eastAsia"/>
          <w:color w:val="auto"/>
          <w:lang w:eastAsia="zh-CN"/>
        </w:rPr>
        <w:t xml:space="preserve"> </w:t>
      </w:r>
    </w:p>
    <w:p w14:paraId="776577F5">
      <w:pPr>
        <w:spacing w:line="460" w:lineRule="exact"/>
        <w:ind w:firstLine="480"/>
        <w:rPr>
          <w:rFonts w:hint="eastAsia"/>
          <w:color w:val="auto"/>
          <w:lang w:val="en-US" w:eastAsia="zh-CN"/>
        </w:rPr>
      </w:pPr>
      <w:r>
        <w:rPr>
          <w:rFonts w:hint="eastAsia"/>
          <w:color w:val="auto"/>
          <w:lang w:eastAsia="zh-CN"/>
        </w:rPr>
        <w:t xml:space="preserve">  </w:t>
      </w:r>
      <w:r>
        <w:rPr>
          <w:rFonts w:hint="eastAsia"/>
          <w:color w:val="auto"/>
          <w:lang w:val="en-US" w:eastAsia="zh-CN"/>
        </w:rPr>
        <w:t xml:space="preserve"> 电话：13972206899</w:t>
      </w:r>
    </w:p>
    <w:p w14:paraId="42DE8A50">
      <w:pPr>
        <w:spacing w:line="460" w:lineRule="exact"/>
        <w:ind w:firstLine="480"/>
        <w:rPr>
          <w:rFonts w:hint="eastAsia"/>
          <w:color w:val="auto"/>
          <w:lang w:eastAsia="zh-CN"/>
        </w:rPr>
      </w:pPr>
      <w:r>
        <w:rPr>
          <w:rFonts w:hint="eastAsia"/>
          <w:color w:val="auto"/>
          <w:lang w:eastAsia="zh-CN"/>
        </w:rPr>
        <w:t>（2）代理机构：盛嘉项目管理（湖北省）有限公司</w:t>
      </w:r>
    </w:p>
    <w:p w14:paraId="6E6CF740">
      <w:pPr>
        <w:spacing w:line="460" w:lineRule="exact"/>
        <w:ind w:firstLine="480"/>
        <w:rPr>
          <w:rFonts w:hint="eastAsia"/>
          <w:color w:val="auto"/>
          <w:lang w:eastAsia="zh-CN"/>
        </w:rPr>
      </w:pPr>
      <w:r>
        <w:rPr>
          <w:rFonts w:hint="eastAsia"/>
          <w:color w:val="auto"/>
          <w:lang w:eastAsia="zh-CN"/>
        </w:rPr>
        <w:t xml:space="preserve">    地址：襄阳市襄城区田家湾路山水华府百合园3号楼303室</w:t>
      </w:r>
    </w:p>
    <w:p w14:paraId="65564A6F">
      <w:pPr>
        <w:spacing w:line="460" w:lineRule="exact"/>
        <w:ind w:firstLine="480"/>
        <w:rPr>
          <w:rFonts w:hint="eastAsia"/>
          <w:color w:val="auto"/>
          <w:lang w:eastAsia="zh-CN"/>
        </w:rPr>
      </w:pPr>
      <w:r>
        <w:rPr>
          <w:rFonts w:hint="eastAsia"/>
          <w:color w:val="auto"/>
          <w:lang w:eastAsia="zh-CN"/>
        </w:rPr>
        <w:t xml:space="preserve">    联系人：张工 </w:t>
      </w:r>
    </w:p>
    <w:p w14:paraId="3A726BA7">
      <w:pPr>
        <w:spacing w:line="460" w:lineRule="exact"/>
        <w:ind w:firstLine="480"/>
        <w:rPr>
          <w:rFonts w:hint="eastAsia"/>
          <w:color w:val="auto"/>
          <w:lang w:eastAsia="zh-CN"/>
        </w:rPr>
      </w:pPr>
      <w:r>
        <w:rPr>
          <w:rFonts w:hint="eastAsia"/>
          <w:color w:val="auto"/>
          <w:lang w:eastAsia="zh-CN"/>
        </w:rPr>
        <w:t xml:space="preserve">    电话：15072292786</w:t>
      </w:r>
    </w:p>
    <w:p w14:paraId="357F2AD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D5131F"/>
    <w:rsid w:val="18D5131F"/>
    <w:rsid w:val="239E0EFF"/>
    <w:rsid w:val="357A5EFB"/>
    <w:rsid w:val="3ECE7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360" w:lineRule="auto"/>
      <w:ind w:firstLine="420" w:firstLineChars="200"/>
      <w:textAlignment w:val="baseline"/>
    </w:pPr>
    <w:rPr>
      <w:rFonts w:ascii="宋体" w:hAnsi="宋体" w:eastAsia="宋体" w:cs="宋体"/>
      <w:snapToGrid w:val="0"/>
      <w:color w:val="000000"/>
      <w:sz w:val="24"/>
      <w:szCs w:val="24"/>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黑体" w:hAnsi="黑体" w:eastAsia="黑体" w:cs="黑体"/>
      <w:sz w:val="32"/>
      <w:szCs w:val="32"/>
    </w:rPr>
  </w:style>
  <w:style w:type="character" w:styleId="5">
    <w:name w:val="FollowedHyperlink"/>
    <w:basedOn w:val="4"/>
    <w:qFormat/>
    <w:uiPriority w:val="0"/>
    <w:rPr>
      <w:color w:val="800080"/>
      <w:u w:val="none"/>
    </w:rPr>
  </w:style>
  <w:style w:type="character" w:styleId="6">
    <w:name w:val="HTML Definition"/>
    <w:basedOn w:val="4"/>
    <w:qFormat/>
    <w:uiPriority w:val="0"/>
  </w:style>
  <w:style w:type="character" w:styleId="7">
    <w:name w:val="HTML Typewriter"/>
    <w:basedOn w:val="4"/>
    <w:qFormat/>
    <w:uiPriority w:val="0"/>
    <w:rPr>
      <w:rFonts w:hint="default" w:ascii="monospace" w:hAnsi="monospace" w:eastAsia="monospace" w:cs="monospace"/>
      <w:sz w:val="20"/>
    </w:rPr>
  </w:style>
  <w:style w:type="character" w:styleId="8">
    <w:name w:val="HTML Acronym"/>
    <w:basedOn w:val="4"/>
    <w:uiPriority w:val="0"/>
  </w:style>
  <w:style w:type="character" w:styleId="9">
    <w:name w:val="HTML Variable"/>
    <w:basedOn w:val="4"/>
    <w:uiPriority w:val="0"/>
  </w:style>
  <w:style w:type="character" w:styleId="10">
    <w:name w:val="Hyperlink"/>
    <w:basedOn w:val="4"/>
    <w:qFormat/>
    <w:uiPriority w:val="0"/>
    <w:rPr>
      <w:color w:val="0000FF"/>
      <w:u w:val="none"/>
    </w:rPr>
  </w:style>
  <w:style w:type="character" w:styleId="11">
    <w:name w:val="HTML Code"/>
    <w:basedOn w:val="4"/>
    <w:uiPriority w:val="0"/>
    <w:rPr>
      <w:rFonts w:ascii="monospace" w:hAnsi="monospace" w:eastAsia="monospace" w:cs="monospace"/>
      <w:sz w:val="20"/>
    </w:rPr>
  </w:style>
  <w:style w:type="character" w:styleId="12">
    <w:name w:val="HTML Cite"/>
    <w:basedOn w:val="4"/>
    <w:qFormat/>
    <w:uiPriority w:val="0"/>
  </w:style>
  <w:style w:type="character" w:styleId="13">
    <w:name w:val="HTML Keyboard"/>
    <w:basedOn w:val="4"/>
    <w:uiPriority w:val="0"/>
    <w:rPr>
      <w:rFonts w:hint="default" w:ascii="monospace" w:hAnsi="monospace" w:eastAsia="monospace" w:cs="monospace"/>
      <w:sz w:val="20"/>
    </w:rPr>
  </w:style>
  <w:style w:type="character" w:styleId="14">
    <w:name w:val="HTML Sample"/>
    <w:basedOn w:val="4"/>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2516</Words>
  <Characters>2764</Characters>
  <Lines>0</Lines>
  <Paragraphs>0</Paragraphs>
  <TotalTime>4</TotalTime>
  <ScaleCrop>false</ScaleCrop>
  <LinksUpToDate>false</LinksUpToDate>
  <CharactersWithSpaces>2837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2024-11-22T08:14:00Z</dcterms:created>
  <dc:creator>猪啊猪</dc:creator>
  <cp:lastModifiedBy>猪啊猪</cp:lastModifiedBy>
  <dcterms:modified xsi:type="dcterms:W3CDTF">2024-11-24T07:27:54Z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3FF36F5256324100AA5CC498CB82D35D_11</vt:lpwstr>
  </property>
</Properties>
</file>