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482"/>
        <w:jc w:val="left"/>
        <w:rPr>
          <w:rFonts w:cs="宋体"/>
          <w:b/>
          <w:bCs/>
          <w:color w:val="auto"/>
          <w:kern w:val="0"/>
          <w:szCs w:val="21"/>
          <w:highlight w:val="none"/>
        </w:rPr>
      </w:pPr>
      <w:r>
        <w:rPr>
          <w:rFonts w:hint="eastAsia" w:cs="宋体"/>
          <w:b/>
          <w:bCs/>
          <w:color w:val="auto"/>
          <w:kern w:val="0"/>
          <w:szCs w:val="21"/>
          <w:highlight w:val="none"/>
        </w:rPr>
        <w:t>项目概况</w:t>
      </w:r>
    </w:p>
    <w:p>
      <w:pPr>
        <w:ind w:firstLine="480"/>
        <w:rPr>
          <w:color w:val="auto"/>
          <w:highlight w:val="none"/>
        </w:rPr>
      </w:pPr>
      <w:r>
        <w:rPr>
          <w:rFonts w:hint="eastAsia"/>
          <w:color w:val="auto"/>
          <w:highlight w:val="none"/>
          <w:lang w:eastAsia="zh-CN"/>
        </w:rPr>
        <w:t>门诊部医疗系统软硬件维保服务</w:t>
      </w:r>
      <w:r>
        <w:rPr>
          <w:rFonts w:hint="eastAsia"/>
          <w:color w:val="auto"/>
          <w:highlight w:val="none"/>
        </w:rPr>
        <w:t xml:space="preserve"> 招标项目的潜在</w:t>
      </w:r>
      <w:r>
        <w:rPr>
          <w:rFonts w:hint="eastAsia"/>
          <w:color w:val="auto"/>
          <w:highlight w:val="none"/>
          <w:lang w:eastAsia="zh-CN"/>
        </w:rPr>
        <w:t>磋商响应供应商</w:t>
      </w:r>
      <w:r>
        <w:rPr>
          <w:rFonts w:hint="eastAsia"/>
          <w:color w:val="auto"/>
          <w:highlight w:val="none"/>
        </w:rPr>
        <w:t>应在浙江五石工程咨询有限公司官网（http://zjwsbidding. com/）招投标专区获取招标文件，并于</w:t>
      </w:r>
      <w:r>
        <w:rPr>
          <w:rFonts w:hint="eastAsia"/>
          <w:color w:val="auto"/>
          <w:highlight w:val="none"/>
          <w:lang w:eastAsia="zh-CN"/>
        </w:rPr>
        <w:t>2021年07月19日09点30分</w:t>
      </w:r>
      <w:r>
        <w:rPr>
          <w:rFonts w:hint="eastAsia"/>
          <w:color w:val="auto"/>
          <w:highlight w:val="none"/>
        </w:rPr>
        <w:t>（北京时间）前递交</w:t>
      </w:r>
      <w:r>
        <w:rPr>
          <w:rFonts w:hint="eastAsia"/>
          <w:color w:val="auto"/>
          <w:highlight w:val="none"/>
          <w:lang w:eastAsia="zh-CN"/>
        </w:rPr>
        <w:t>响应文件</w:t>
      </w:r>
      <w:r>
        <w:rPr>
          <w:rFonts w:hint="eastAsia"/>
          <w:color w:val="auto"/>
          <w:highlight w:val="none"/>
        </w:rPr>
        <w:t>。</w:t>
      </w:r>
    </w:p>
    <w:p>
      <w:pPr>
        <w:ind w:firstLine="480"/>
        <w:rPr>
          <w:color w:val="auto"/>
          <w:highlight w:val="none"/>
        </w:rPr>
      </w:pP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一、项目基本情况</w:t>
      </w:r>
    </w:p>
    <w:p>
      <w:pPr>
        <w:widowControl/>
        <w:ind w:firstLine="480"/>
        <w:jc w:val="left"/>
        <w:rPr>
          <w:rFonts w:hint="eastAsia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1.项目编号：ZJWSBJ-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BFZZ-2021007C</w:t>
      </w:r>
    </w:p>
    <w:p>
      <w:pPr>
        <w:widowControl/>
        <w:ind w:firstLine="480"/>
        <w:jc w:val="left"/>
        <w:rPr>
          <w:rFonts w:hint="eastAsia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2.项目名称：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门诊部医疗系统软硬件维保服务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3.预算金额：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298000</w:t>
      </w:r>
      <w:r>
        <w:rPr>
          <w:rFonts w:hint="eastAsia" w:cs="宋体"/>
          <w:color w:val="auto"/>
          <w:kern w:val="0"/>
          <w:szCs w:val="21"/>
          <w:highlight w:val="none"/>
        </w:rPr>
        <w:t>元（人民币）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4.最高限价：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298000</w:t>
      </w:r>
      <w:r>
        <w:rPr>
          <w:rFonts w:hint="eastAsia" w:cs="宋体"/>
          <w:color w:val="auto"/>
          <w:kern w:val="0"/>
          <w:szCs w:val="21"/>
          <w:highlight w:val="none"/>
        </w:rPr>
        <w:t>元（人民币）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5.采购需求：</w:t>
      </w:r>
    </w:p>
    <w:tbl>
      <w:tblPr>
        <w:tblStyle w:val="7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2462"/>
        <w:gridCol w:w="1010"/>
        <w:gridCol w:w="1784"/>
        <w:gridCol w:w="1486"/>
        <w:gridCol w:w="1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序号</w:t>
            </w:r>
          </w:p>
        </w:tc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项目名称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服务期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highlight w:val="none"/>
              </w:rPr>
              <w:t>简要规格描述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0" w:firstLineChars="0"/>
              <w:jc w:val="center"/>
              <w:rPr>
                <w:rFonts w:cs="宋体"/>
                <w:color w:val="auto"/>
                <w:kern w:val="0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highlight w:val="none"/>
              </w:rPr>
              <w:t>采购预算</w:t>
            </w:r>
          </w:p>
          <w:p>
            <w:pPr>
              <w:widowControl/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highlight w:val="none"/>
              </w:rPr>
              <w:t>(元)</w:t>
            </w:r>
          </w:p>
        </w:tc>
        <w:tc>
          <w:tcPr>
            <w:tcW w:w="6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0" w:firstLineChars="0"/>
              <w:jc w:val="center"/>
              <w:rPr>
                <w:rFonts w:hint="eastAsia" w:eastAsia="宋体" w:cs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kern w:val="0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1</w:t>
            </w:r>
          </w:p>
        </w:tc>
        <w:tc>
          <w:tcPr>
            <w:tcW w:w="14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highlight w:val="none"/>
                <w:lang w:eastAsia="zh-CN"/>
              </w:rPr>
              <w:t>门诊部医疗系统软硬件维保服务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1年</w:t>
            </w:r>
          </w:p>
        </w:tc>
        <w:tc>
          <w:tcPr>
            <w:tcW w:w="104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0" w:firstLineChars="0"/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kern w:val="0"/>
                <w:highlight w:val="none"/>
              </w:rPr>
              <w:t>详见</w:t>
            </w:r>
            <w:r>
              <w:rPr>
                <w:rFonts w:hint="eastAsia" w:cs="宋体"/>
                <w:color w:val="auto"/>
                <w:highlight w:val="none"/>
              </w:rPr>
              <w:t>采购需求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298000</w:t>
            </w:r>
          </w:p>
        </w:tc>
        <w:tc>
          <w:tcPr>
            <w:tcW w:w="6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default" w:eastAsia="宋体" w:cs="宋体"/>
                <w:color w:val="auto"/>
                <w:highlight w:val="none"/>
                <w:lang w:val="en-US" w:eastAsia="zh-CN"/>
              </w:rPr>
            </w:pPr>
          </w:p>
        </w:tc>
      </w:tr>
    </w:tbl>
    <w:p>
      <w:pPr>
        <w:widowControl/>
        <w:ind w:firstLine="480"/>
        <w:jc w:val="left"/>
        <w:rPr>
          <w:rFonts w:hint="eastAsia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6.合同履行期限：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一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年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7.本项目( 不接受 )联合体投标。</w:t>
      </w: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二、申请人的资格要求：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1.满足《中华人民共和国政府采购法》第二十二条规定；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2.本项目的特定资格要求：无</w:t>
      </w:r>
    </w:p>
    <w:p>
      <w:pPr>
        <w:ind w:firstLine="48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3.本项目不接受联合体投标</w:t>
      </w: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三、获取招标文件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1.时间：2021年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07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月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08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日</w:t>
      </w:r>
      <w:r>
        <w:rPr>
          <w:rFonts w:hint="eastAsia" w:cs="宋体"/>
          <w:color w:val="auto"/>
          <w:kern w:val="0"/>
          <w:szCs w:val="21"/>
          <w:highlight w:val="none"/>
        </w:rPr>
        <w:t xml:space="preserve"> 至 2021年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07</w:t>
      </w:r>
      <w:r>
        <w:rPr>
          <w:rFonts w:hint="eastAsia" w:cs="宋体"/>
          <w:color w:val="auto"/>
          <w:kern w:val="0"/>
          <w:szCs w:val="21"/>
          <w:highlight w:val="none"/>
        </w:rPr>
        <w:t>月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15</w:t>
      </w:r>
      <w:r>
        <w:rPr>
          <w:rFonts w:hint="eastAsia" w:cs="宋体"/>
          <w:color w:val="auto"/>
          <w:kern w:val="0"/>
          <w:szCs w:val="21"/>
          <w:highlight w:val="none"/>
        </w:rPr>
        <w:t>日，每天上午9:00至11:30，下午13:30至16:30。（北京时间，法定节假日除外）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2.地点：浙江五石工程咨询有限公司官网（http://zjwsbidding. com/）招投标专区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3.方式：网上报名：前往浙江五石工程咨询有限公司官网：http://zjwsbidding.com/招投标专区进行报名</w:t>
      </w:r>
    </w:p>
    <w:p>
      <w:pPr>
        <w:ind w:firstLine="480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4.售价：￥500.0 元，本公告包含的招标文件售价总和</w:t>
      </w: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四、提交</w:t>
      </w:r>
      <w:r>
        <w:rPr>
          <w:rFonts w:hint="eastAsia"/>
          <w:b/>
          <w:bCs/>
          <w:color w:val="auto"/>
          <w:highlight w:val="none"/>
          <w:lang w:eastAsia="zh-CN"/>
        </w:rPr>
        <w:t>响应文件</w:t>
      </w:r>
      <w:r>
        <w:rPr>
          <w:rFonts w:hint="eastAsia"/>
          <w:b/>
          <w:bCs/>
          <w:color w:val="auto"/>
          <w:highlight w:val="none"/>
        </w:rPr>
        <w:t>截止时间、开标时间和地点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1.时间：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2021年07月19日09点30分</w:t>
      </w:r>
      <w:r>
        <w:rPr>
          <w:rFonts w:hint="eastAsia" w:cs="宋体"/>
          <w:color w:val="auto"/>
          <w:kern w:val="0"/>
          <w:szCs w:val="21"/>
          <w:highlight w:val="none"/>
        </w:rPr>
        <w:t>（北京时间）</w:t>
      </w:r>
    </w:p>
    <w:p>
      <w:pPr>
        <w:widowControl/>
        <w:ind w:firstLine="480"/>
        <w:jc w:val="left"/>
        <w:rPr>
          <w:rFonts w:hint="default" w:eastAsia="宋体" w:cs="宋体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2.地点：</w:t>
      </w:r>
      <w:r>
        <w:rPr>
          <w:rFonts w:hint="eastAsia" w:cs="宋体"/>
          <w:color w:val="auto"/>
          <w:kern w:val="0"/>
          <w:szCs w:val="21"/>
          <w:highlight w:val="none"/>
          <w:lang w:eastAsia="zh-CN"/>
        </w:rPr>
        <w:t>杭州市萧山区风情大道</w:t>
      </w:r>
      <w:r>
        <w:rPr>
          <w:rFonts w:hint="eastAsia" w:cs="宋体"/>
          <w:color w:val="auto"/>
          <w:kern w:val="0"/>
          <w:szCs w:val="21"/>
          <w:highlight w:val="none"/>
          <w:lang w:val="en-US" w:eastAsia="zh-CN"/>
        </w:rPr>
        <w:t>239号中国边检民警会客厅（机关一楼食堂）</w:t>
      </w: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五、公告期限</w:t>
      </w:r>
    </w:p>
    <w:p>
      <w:pPr>
        <w:ind w:firstLine="480"/>
        <w:rPr>
          <w:color w:val="auto"/>
          <w:highlight w:val="none"/>
        </w:rPr>
      </w:pPr>
      <w:r>
        <w:rPr>
          <w:rFonts w:hint="eastAsia"/>
          <w:color w:val="auto"/>
          <w:highlight w:val="none"/>
        </w:rPr>
        <w:t>自本公告发布之日起5个工作日。</w:t>
      </w:r>
    </w:p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六、其他补充事宜</w:t>
      </w:r>
    </w:p>
    <w:p>
      <w:pPr>
        <w:widowControl/>
        <w:ind w:firstLine="480"/>
        <w:jc w:val="left"/>
        <w:rPr>
          <w:rFonts w:cs="宋体"/>
          <w:color w:val="auto"/>
          <w:kern w:val="0"/>
          <w:szCs w:val="21"/>
          <w:highlight w:val="none"/>
        </w:rPr>
      </w:pPr>
      <w:r>
        <w:rPr>
          <w:rFonts w:hint="eastAsia" w:cs="宋体"/>
          <w:color w:val="auto"/>
          <w:kern w:val="0"/>
          <w:szCs w:val="21"/>
          <w:highlight w:val="none"/>
        </w:rPr>
        <w:t>1.本项目公告期限为5个工作日，供应商认为采购文件使自己的权益受到损害的，可以自收到采购文件之日或者采购文件公告期限届满之日（公告发布后的第6个工作日）起7个工作日内，以书面形式向采购人和采购代理机构提出质疑。</w:t>
      </w:r>
      <w:bookmarkStart w:id="0" w:name="_Toc10657"/>
    </w:p>
    <w:bookmarkEnd w:id="0"/>
    <w:p>
      <w:pPr>
        <w:ind w:firstLine="482"/>
        <w:rPr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七、对本次招标提出询问，请按以下方式联系。</w:t>
      </w:r>
    </w:p>
    <w:p>
      <w:pPr>
        <w:pStyle w:val="6"/>
        <w:spacing w:beforeAutospacing="0" w:afterAutospacing="0" w:line="360" w:lineRule="auto"/>
        <w:ind w:firstLine="480" w:firstLineChars="200"/>
        <w:rPr>
          <w:rFonts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1.采购人信息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 w:eastAsia="宋体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</w:rPr>
        <w:t>名称：</w:t>
      </w:r>
      <w:r>
        <w:rPr>
          <w:rFonts w:hint="eastAsia" w:cs="宋体"/>
          <w:color w:val="auto"/>
          <w:highlight w:val="none"/>
          <w:lang w:eastAsia="zh-CN"/>
        </w:rPr>
        <w:t>浙江出入境边防检查总站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 w:eastAsia="宋体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</w:rPr>
        <w:t>地址：</w:t>
      </w:r>
      <w:r>
        <w:rPr>
          <w:rFonts w:hint="eastAsia" w:cs="宋体"/>
          <w:color w:val="auto"/>
          <w:highlight w:val="none"/>
          <w:lang w:eastAsia="zh-CN"/>
        </w:rPr>
        <w:t>杭州市萧山区北干街道风情大道239号浙江边检总站</w:t>
      </w:r>
    </w:p>
    <w:p>
      <w:pPr>
        <w:pStyle w:val="6"/>
        <w:spacing w:beforeAutospacing="0" w:afterAutospacing="0" w:line="360" w:lineRule="auto"/>
        <w:ind w:left="480" w:leftChars="200" w:firstLine="240" w:firstLineChars="100"/>
        <w:rPr>
          <w:rFonts w:hint="eastAsia"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联系方式：周警官</w:t>
      </w:r>
    </w:p>
    <w:p>
      <w:pPr>
        <w:pStyle w:val="6"/>
        <w:spacing w:beforeAutospacing="0" w:afterAutospacing="0" w:line="360" w:lineRule="auto"/>
        <w:ind w:left="480" w:leftChars="200" w:firstLine="240" w:firstLineChars="100"/>
        <w:rPr>
          <w:rFonts w:hint="eastAsia"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联系电话：0571-81682321</w:t>
      </w:r>
    </w:p>
    <w:p>
      <w:pPr>
        <w:pStyle w:val="6"/>
        <w:spacing w:beforeAutospacing="0" w:afterAutospacing="0" w:line="360" w:lineRule="auto"/>
        <w:ind w:left="480" w:leftChars="200" w:firstLine="240" w:firstLineChars="100"/>
        <w:rPr>
          <w:rFonts w:hint="eastAsia" w:cs="宋体"/>
          <w:color w:val="auto"/>
          <w:highlight w:val="none"/>
        </w:rPr>
      </w:pPr>
      <w:r>
        <w:rPr>
          <w:rFonts w:hint="eastAsia" w:cs="宋体"/>
          <w:color w:val="auto"/>
          <w:highlight w:val="none"/>
        </w:rPr>
        <w:t>采购监督部门电话：0571-81682225</w:t>
      </w:r>
    </w:p>
    <w:p>
      <w:pPr>
        <w:pStyle w:val="6"/>
        <w:spacing w:beforeAutospacing="0" w:afterAutospacing="0" w:line="360" w:lineRule="auto"/>
        <w:ind w:firstLine="480" w:firstLineChars="200"/>
        <w:rPr>
          <w:rFonts w:hint="eastAsia"/>
          <w:kern w:val="0"/>
          <w:szCs w:val="32"/>
          <w:highlight w:val="none"/>
        </w:rPr>
      </w:pPr>
      <w:r>
        <w:rPr>
          <w:rFonts w:hint="eastAsia"/>
          <w:kern w:val="0"/>
          <w:szCs w:val="32"/>
          <w:highlight w:val="none"/>
        </w:rPr>
        <w:t>2.采购代理机构信息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/>
          <w:kern w:val="0"/>
          <w:szCs w:val="32"/>
          <w:highlight w:val="none"/>
        </w:rPr>
      </w:pPr>
      <w:r>
        <w:rPr>
          <w:rFonts w:hint="eastAsia"/>
          <w:kern w:val="0"/>
          <w:szCs w:val="32"/>
          <w:highlight w:val="none"/>
        </w:rPr>
        <w:t>名  称：浙江五石工程咨询有限公司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/>
          <w:kern w:val="0"/>
          <w:szCs w:val="32"/>
          <w:highlight w:val="none"/>
        </w:rPr>
      </w:pPr>
      <w:r>
        <w:rPr>
          <w:rFonts w:hint="eastAsia"/>
          <w:kern w:val="0"/>
          <w:szCs w:val="32"/>
          <w:highlight w:val="none"/>
        </w:rPr>
        <w:t>地  址：杭州市滨江区东方通信科技园启迪楼2楼1207室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/>
          <w:kern w:val="0"/>
          <w:szCs w:val="32"/>
          <w:highlight w:val="none"/>
        </w:rPr>
      </w:pPr>
      <w:r>
        <w:rPr>
          <w:rFonts w:hint="eastAsia"/>
          <w:kern w:val="0"/>
          <w:szCs w:val="32"/>
          <w:highlight w:val="none"/>
        </w:rPr>
        <w:t>联系方式：徐工：0571-87805727-806；</w:t>
      </w:r>
    </w:p>
    <w:p>
      <w:pPr>
        <w:pStyle w:val="6"/>
        <w:spacing w:beforeAutospacing="0" w:afterAutospacing="0" w:line="360" w:lineRule="auto"/>
        <w:ind w:firstLine="720" w:firstLineChars="300"/>
        <w:rPr>
          <w:rFonts w:hint="eastAsia"/>
          <w:kern w:val="0"/>
          <w:szCs w:val="32"/>
          <w:highlight w:val="none"/>
        </w:rPr>
      </w:pPr>
      <w:r>
        <w:rPr>
          <w:rFonts w:hint="eastAsia"/>
          <w:kern w:val="0"/>
          <w:szCs w:val="32"/>
          <w:highlight w:val="none"/>
        </w:rPr>
        <w:t>马工、梁工：0571-87805727（总机）、17746806483</w:t>
      </w:r>
    </w:p>
    <w:p>
      <w:pPr>
        <w:pStyle w:val="6"/>
        <w:spacing w:beforeAutospacing="0" w:afterAutospacing="0" w:line="360" w:lineRule="auto"/>
        <w:ind w:firstLine="720" w:firstLineChars="300"/>
      </w:pPr>
      <w:r>
        <w:rPr>
          <w:rFonts w:hint="eastAsia"/>
          <w:kern w:val="0"/>
          <w:szCs w:val="32"/>
          <w:highlight w:val="none"/>
        </w:rPr>
        <w:t>质疑联系人：毛工：0571-87919156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金山简黑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25342D"/>
    <w:rsid w:val="5CD4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line="312" w:lineRule="auto"/>
      <w:ind w:firstLine="420"/>
    </w:pPr>
  </w:style>
  <w:style w:type="paragraph" w:styleId="3">
    <w:name w:val="Body Text"/>
    <w:basedOn w:val="1"/>
    <w:next w:val="4"/>
    <w:unhideWhenUsed/>
    <w:qFormat/>
    <w:uiPriority w:val="99"/>
    <w:rPr>
      <w:rFonts w:ascii="金山简黑体" w:hAnsi="金山简黑体" w:eastAsia="金山简黑体"/>
      <w:b/>
      <w:spacing w:val="-8"/>
      <w:sz w:val="44"/>
      <w:szCs w:val="20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5">
    <w:name w:val="目录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kern w:val="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2021-07-05T10:30:00Z</dcterms:created>
  <dc:creator>94044</dc:creator>
  <cp:lastModifiedBy>繁华终易逝</cp:lastModifiedBy>
  <dcterms:modified xsi:type="dcterms:W3CDTF">2021-07-08T14:30:59Z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E137BDD16AC94F788D7D9A7D37CA8496</vt:lpwstr>
  </property>
</Properties>
</file>