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843A9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olor w:val="auto"/>
          <w:sz w:val="28"/>
          <w:szCs w:val="28"/>
          <w:highlight w:val="none"/>
        </w:rPr>
      </w:pPr>
      <w:r>
        <w:rPr>
          <w:rFonts w:hint="eastAsia"/>
          <w:b/>
          <w:color w:val="auto"/>
          <w:sz w:val="28"/>
          <w:szCs w:val="28"/>
          <w:highlight w:val="none"/>
          <w:lang w:eastAsia="zh-CN"/>
        </w:rPr>
        <w:t>红河边境管理支队办案区设备采购项目</w:t>
      </w:r>
      <w:r>
        <w:rPr>
          <w:rFonts w:hint="eastAsia" w:ascii="宋体" w:hAnsi="宋体"/>
          <w:b/>
          <w:color w:val="auto"/>
          <w:sz w:val="28"/>
          <w:szCs w:val="28"/>
          <w:highlight w:val="none"/>
        </w:rPr>
        <w:t>询价采购公告</w:t>
      </w:r>
    </w:p>
    <w:p w14:paraId="71732F45">
      <w:pPr>
        <w:rPr>
          <w:color w:val="auto"/>
          <w:highlight w:val="none"/>
          <w:lang w:eastAsia="zh-CN"/>
        </w:rPr>
      </w:pPr>
      <w:bookmarkStart w:id="0" w:name="_Toc1739598"/>
    </w:p>
    <w:p w14:paraId="76E6CCCD">
      <w:pPr>
        <w:keepNext w:val="0"/>
        <w:keepLines w:val="0"/>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项目概况</w:t>
      </w:r>
    </w:p>
    <w:p w14:paraId="6D32D17C">
      <w:pPr>
        <w:keepNext w:val="0"/>
        <w:keepLines w:val="0"/>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color w:val="auto"/>
          <w:sz w:val="24"/>
          <w:szCs w:val="24"/>
          <w:highlight w:val="none"/>
        </w:rPr>
      </w:pPr>
      <w:r>
        <w:rPr>
          <w:rFonts w:hint="eastAsia" w:cs="宋体"/>
          <w:i w:val="0"/>
          <w:iCs w:val="0"/>
          <w:color w:val="auto"/>
          <w:sz w:val="24"/>
          <w:szCs w:val="24"/>
          <w:highlight w:val="none"/>
          <w:lang w:eastAsia="zh-CN"/>
        </w:rPr>
        <w:t>红河边境管理支队办案区设备采购项目</w:t>
      </w:r>
      <w:r>
        <w:rPr>
          <w:rFonts w:hint="eastAsia" w:ascii="宋体" w:hAnsi="宋体" w:eastAsia="宋体" w:cs="宋体"/>
          <w:i w:val="0"/>
          <w:iCs w:val="0"/>
          <w:color w:val="auto"/>
          <w:sz w:val="24"/>
          <w:szCs w:val="24"/>
          <w:highlight w:val="none"/>
        </w:rPr>
        <w:t>的潜在供应商应在</w:t>
      </w:r>
      <w:r>
        <w:rPr>
          <w:rFonts w:hint="eastAsia" w:ascii="宋体" w:hAnsi="宋体" w:cs="宋体"/>
          <w:color w:val="auto"/>
          <w:kern w:val="2"/>
          <w:sz w:val="24"/>
          <w:szCs w:val="24"/>
          <w:highlight w:val="none"/>
          <w:lang w:bidi="ar"/>
        </w:rPr>
        <w:t>云南省昆明市盘龙区联盟路与万宏路交汇处万宏嘉园沣苑（地块三）B座15层（奥斯迪商务中心B座15层）前台</w:t>
      </w:r>
      <w:r>
        <w:rPr>
          <w:rFonts w:hint="eastAsia" w:cs="宋体"/>
          <w:color w:val="auto"/>
          <w:kern w:val="2"/>
          <w:sz w:val="24"/>
          <w:szCs w:val="24"/>
          <w:highlight w:val="none"/>
          <w:lang w:val="en-US" w:eastAsia="zh-CN" w:bidi="ar"/>
        </w:rPr>
        <w:t>或邮箱</w:t>
      </w:r>
      <w:r>
        <w:rPr>
          <w:rFonts w:hint="eastAsia" w:ascii="宋体" w:hAnsi="宋体" w:eastAsia="宋体" w:cs="宋体"/>
          <w:i w:val="0"/>
          <w:iCs w:val="0"/>
          <w:color w:val="auto"/>
          <w:sz w:val="24"/>
          <w:szCs w:val="24"/>
          <w:highlight w:val="none"/>
        </w:rPr>
        <w:t>获取采购文件，并于</w:t>
      </w:r>
      <w:r>
        <w:rPr>
          <w:rFonts w:hint="eastAsia" w:cs="宋体"/>
          <w:i w:val="0"/>
          <w:iCs w:val="0"/>
          <w:color w:val="auto"/>
          <w:sz w:val="24"/>
          <w:szCs w:val="24"/>
          <w:highlight w:val="none"/>
          <w:u w:val="single"/>
          <w:lang w:val="en-US" w:eastAsia="zh-CN"/>
        </w:rPr>
        <w:t>2025年07月17日</w:t>
      </w:r>
      <w:r>
        <w:rPr>
          <w:rFonts w:hint="eastAsia" w:cs="宋体"/>
          <w:bCs/>
          <w:i w:val="0"/>
          <w:iCs w:val="0"/>
          <w:color w:val="auto"/>
          <w:sz w:val="24"/>
          <w:szCs w:val="24"/>
          <w:highlight w:val="none"/>
          <w:u w:val="single"/>
          <w:lang w:val="en-US" w:eastAsia="zh-CN"/>
        </w:rPr>
        <w:t>14点30分</w:t>
      </w:r>
      <w:r>
        <w:rPr>
          <w:rFonts w:hint="eastAsia" w:ascii="宋体" w:hAnsi="宋体" w:eastAsia="宋体" w:cs="宋体"/>
          <w:bCs/>
          <w:i w:val="0"/>
          <w:iCs w:val="0"/>
          <w:color w:val="auto"/>
          <w:sz w:val="24"/>
          <w:szCs w:val="24"/>
          <w:highlight w:val="none"/>
        </w:rPr>
        <w:t>（北京时间）前提交响应文件</w:t>
      </w:r>
      <w:r>
        <w:rPr>
          <w:rFonts w:hint="eastAsia" w:ascii="宋体" w:hAnsi="宋体" w:eastAsia="宋体" w:cs="宋体"/>
          <w:i w:val="0"/>
          <w:iCs w:val="0"/>
          <w:color w:val="auto"/>
          <w:sz w:val="24"/>
          <w:szCs w:val="24"/>
          <w:highlight w:val="none"/>
        </w:rPr>
        <w:t>。</w:t>
      </w:r>
    </w:p>
    <w:p w14:paraId="27D66C24">
      <w:pPr>
        <w:pStyle w:val="3"/>
        <w:keepNext w:val="0"/>
        <w:keepLines w:val="0"/>
        <w:pageBreakBefore w:val="0"/>
        <w:kinsoku/>
        <w:wordWrap/>
        <w:overflowPunct/>
        <w:topLinePunct w:val="0"/>
        <w:autoSpaceDE/>
        <w:autoSpaceDN/>
        <w:bidi w:val="0"/>
        <w:adjustRightInd/>
        <w:snapToGrid/>
        <w:spacing w:before="0" w:after="0" w:line="360" w:lineRule="auto"/>
        <w:ind w:left="0" w:leftChars="0" w:right="0"/>
        <w:textAlignment w:val="auto"/>
        <w:rPr>
          <w:rFonts w:hint="eastAsia" w:ascii="宋体" w:hAnsi="宋体" w:eastAsia="宋体" w:cs="宋体"/>
          <w:b/>
          <w:bCs w:val="0"/>
          <w:i w:val="0"/>
          <w:iCs w:val="0"/>
          <w:color w:val="auto"/>
          <w:sz w:val="24"/>
          <w:szCs w:val="24"/>
          <w:highlight w:val="none"/>
        </w:rPr>
      </w:pPr>
      <w:bookmarkStart w:id="1" w:name="_Toc17153"/>
      <w:bookmarkStart w:id="2" w:name="_Toc4829"/>
      <w:bookmarkStart w:id="3" w:name="_Toc6080"/>
      <w:bookmarkStart w:id="4" w:name="_Toc28359089"/>
      <w:bookmarkStart w:id="5" w:name="_Toc28359012"/>
      <w:bookmarkStart w:id="6" w:name="_Toc35393629"/>
      <w:bookmarkStart w:id="7" w:name="_Toc35393798"/>
      <w:r>
        <w:rPr>
          <w:rFonts w:hint="eastAsia" w:ascii="宋体" w:hAnsi="宋体" w:eastAsia="宋体" w:cs="宋体"/>
          <w:b/>
          <w:bCs w:val="0"/>
          <w:i w:val="0"/>
          <w:iCs w:val="0"/>
          <w:color w:val="auto"/>
          <w:sz w:val="24"/>
          <w:szCs w:val="24"/>
          <w:highlight w:val="none"/>
        </w:rPr>
        <w:t>一、项目基本情况</w:t>
      </w:r>
      <w:bookmarkEnd w:id="1"/>
      <w:bookmarkEnd w:id="2"/>
      <w:bookmarkEnd w:id="3"/>
      <w:bookmarkEnd w:id="4"/>
      <w:bookmarkEnd w:id="5"/>
      <w:bookmarkEnd w:id="6"/>
      <w:bookmarkEnd w:id="7"/>
    </w:p>
    <w:p w14:paraId="4ED9BF0C">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default" w:ascii="宋体" w:hAnsi="宋体" w:eastAsia="宋体" w:cs="宋体"/>
          <w:i w:val="0"/>
          <w:iCs w:val="0"/>
          <w:color w:val="auto"/>
          <w:sz w:val="24"/>
          <w:szCs w:val="24"/>
          <w:highlight w:val="none"/>
          <w:lang w:val="en-US"/>
        </w:rPr>
      </w:pPr>
      <w:r>
        <w:rPr>
          <w:rFonts w:hint="eastAsia" w:ascii="宋体" w:hAnsi="宋体" w:eastAsia="宋体" w:cs="宋体"/>
          <w:i w:val="0"/>
          <w:iCs w:val="0"/>
          <w:color w:val="auto"/>
          <w:sz w:val="24"/>
          <w:szCs w:val="24"/>
          <w:highlight w:val="none"/>
        </w:rPr>
        <w:t>项目编号</w:t>
      </w:r>
      <w:r>
        <w:rPr>
          <w:rFonts w:hint="eastAsia" w:ascii="宋体" w:hAnsi="宋体" w:eastAsia="宋体" w:cs="宋体"/>
          <w:i w:val="0"/>
          <w:iCs w:val="0"/>
          <w:color w:val="auto"/>
          <w:sz w:val="24"/>
          <w:szCs w:val="24"/>
          <w:highlight w:val="none"/>
          <w:lang w:eastAsia="zh-CN"/>
        </w:rPr>
        <w:t>：</w:t>
      </w:r>
      <w:r>
        <w:rPr>
          <w:rFonts w:hint="eastAsia" w:cs="宋体"/>
          <w:i w:val="0"/>
          <w:iCs w:val="0"/>
          <w:color w:val="auto"/>
          <w:sz w:val="24"/>
          <w:szCs w:val="24"/>
          <w:highlight w:val="none"/>
          <w:lang w:val="en-US" w:eastAsia="zh-CN"/>
        </w:rPr>
        <w:t xml:space="preserve">YDZFH20251331 </w:t>
      </w:r>
    </w:p>
    <w:p w14:paraId="1C51F980">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项目名称：</w:t>
      </w:r>
      <w:r>
        <w:rPr>
          <w:rFonts w:hint="eastAsia" w:cs="宋体"/>
          <w:i w:val="0"/>
          <w:iCs w:val="0"/>
          <w:color w:val="auto"/>
          <w:sz w:val="24"/>
          <w:szCs w:val="24"/>
          <w:highlight w:val="none"/>
          <w:lang w:eastAsia="zh-CN"/>
        </w:rPr>
        <w:t>红河边境管理支队办案区设备采购项目</w:t>
      </w:r>
    </w:p>
    <w:p w14:paraId="5B182ABF">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采购方式：□竞争性谈判 </w:t>
      </w:r>
      <w:r>
        <w:rPr>
          <w:rFonts w:hint="eastAsia"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 xml:space="preserve">竞争性磋商 </w:t>
      </w:r>
      <w:r>
        <w:rPr>
          <w:rFonts w:hint="eastAsia" w:ascii="宋体" w:hAnsi="宋体" w:eastAsia="宋体" w:cs="宋体"/>
          <w:i w:val="0"/>
          <w:iCs w:val="0"/>
          <w:color w:val="auto"/>
          <w:sz w:val="24"/>
          <w:szCs w:val="24"/>
          <w:highlight w:val="none"/>
          <w:lang w:eastAsia="zh-CN"/>
        </w:rPr>
        <w:sym w:font="Wingdings" w:char="00FE"/>
      </w:r>
      <w:r>
        <w:rPr>
          <w:rFonts w:hint="eastAsia" w:ascii="宋体" w:hAnsi="宋体" w:eastAsia="宋体" w:cs="宋体"/>
          <w:i w:val="0"/>
          <w:iCs w:val="0"/>
          <w:color w:val="auto"/>
          <w:sz w:val="24"/>
          <w:szCs w:val="24"/>
          <w:highlight w:val="none"/>
        </w:rPr>
        <w:t>询价</w:t>
      </w:r>
    </w:p>
    <w:p w14:paraId="7B4607A9">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预算金额：934418.50</w:t>
      </w:r>
      <w:r>
        <w:rPr>
          <w:rFonts w:hint="eastAsia" w:cs="宋体"/>
          <w:i w:val="0"/>
          <w:iCs w:val="0"/>
          <w:color w:val="auto"/>
          <w:sz w:val="24"/>
          <w:szCs w:val="24"/>
          <w:highlight w:val="none"/>
          <w:lang w:eastAsia="zh-CN"/>
        </w:rPr>
        <w:t>元</w:t>
      </w:r>
    </w:p>
    <w:p w14:paraId="743370DF">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最高限价：934418.50</w:t>
      </w:r>
      <w:r>
        <w:rPr>
          <w:rFonts w:hint="eastAsia" w:cs="宋体"/>
          <w:i w:val="0"/>
          <w:iCs w:val="0"/>
          <w:color w:val="auto"/>
          <w:sz w:val="24"/>
          <w:szCs w:val="24"/>
          <w:highlight w:val="none"/>
          <w:lang w:eastAsia="zh-CN"/>
        </w:rPr>
        <w:t>元。</w:t>
      </w:r>
    </w:p>
    <w:p w14:paraId="7D257DD7">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cs="宋体"/>
          <w:color w:val="auto"/>
          <w:sz w:val="24"/>
          <w:highlight w:val="none"/>
          <w:lang w:val="en-US" w:eastAsia="zh-CN" w:bidi="ar"/>
        </w:rPr>
      </w:pPr>
      <w:r>
        <w:rPr>
          <w:rFonts w:hint="eastAsia" w:ascii="宋体" w:hAnsi="宋体" w:eastAsia="宋体" w:cs="宋体"/>
          <w:i w:val="0"/>
          <w:iCs w:val="0"/>
          <w:color w:val="auto"/>
          <w:sz w:val="24"/>
          <w:szCs w:val="24"/>
          <w:highlight w:val="none"/>
        </w:rPr>
        <w:t>采购需求：</w:t>
      </w:r>
      <w:r>
        <w:rPr>
          <w:rFonts w:hint="eastAsia" w:cs="宋体"/>
          <w:i w:val="0"/>
          <w:iCs w:val="0"/>
          <w:color w:val="auto"/>
          <w:sz w:val="24"/>
          <w:szCs w:val="24"/>
          <w:highlight w:val="none"/>
          <w:lang w:eastAsia="zh-CN"/>
        </w:rPr>
        <w:t>红河边境管理支队边境派出所执法办案区建设，</w:t>
      </w:r>
      <w:r>
        <w:rPr>
          <w:rFonts w:hint="eastAsia" w:ascii="宋体" w:hAnsi="宋体" w:eastAsia="宋体" w:cs="宋体"/>
          <w:i w:val="0"/>
          <w:iCs w:val="0"/>
          <w:color w:val="auto"/>
          <w:sz w:val="24"/>
          <w:szCs w:val="24"/>
          <w:highlight w:val="none"/>
          <w:lang w:val="en-US" w:eastAsia="zh-CN"/>
        </w:rPr>
        <w:t>具体内容详见公告附件或</w:t>
      </w:r>
      <w:r>
        <w:rPr>
          <w:rFonts w:hint="eastAsia" w:ascii="宋体" w:hAnsi="宋体" w:cs="宋体"/>
          <w:color w:val="auto"/>
          <w:sz w:val="24"/>
          <w:highlight w:val="none"/>
          <w:lang w:val="en-US" w:eastAsia="zh-CN" w:bidi="ar"/>
        </w:rPr>
        <w:t>第</w:t>
      </w:r>
      <w:r>
        <w:rPr>
          <w:rFonts w:hint="eastAsia" w:cs="宋体"/>
          <w:color w:val="auto"/>
          <w:sz w:val="24"/>
          <w:highlight w:val="none"/>
          <w:lang w:val="en-US" w:eastAsia="zh-CN" w:bidi="ar"/>
        </w:rPr>
        <w:t>五</w:t>
      </w:r>
      <w:r>
        <w:rPr>
          <w:rFonts w:hint="eastAsia" w:ascii="宋体" w:hAnsi="宋体" w:cs="宋体"/>
          <w:color w:val="auto"/>
          <w:sz w:val="24"/>
          <w:highlight w:val="none"/>
          <w:lang w:val="en-US" w:eastAsia="zh-CN" w:bidi="ar"/>
        </w:rPr>
        <w:t>章</w:t>
      </w:r>
      <w:r>
        <w:rPr>
          <w:rFonts w:hint="eastAsia" w:cs="宋体"/>
          <w:color w:val="auto"/>
          <w:sz w:val="24"/>
          <w:highlight w:val="none"/>
          <w:lang w:val="en-US" w:eastAsia="zh-CN" w:bidi="ar"/>
        </w:rPr>
        <w:t>采购内容及要求。</w:t>
      </w:r>
    </w:p>
    <w:p w14:paraId="11637828">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cs="宋体"/>
          <w:color w:val="auto"/>
          <w:kern w:val="2"/>
          <w:sz w:val="24"/>
          <w:szCs w:val="24"/>
          <w:highlight w:val="none"/>
          <w:lang w:bidi="ar"/>
        </w:rPr>
      </w:pPr>
      <w:r>
        <w:rPr>
          <w:rFonts w:hint="eastAsia" w:ascii="宋体" w:hAnsi="宋体" w:eastAsia="宋体" w:cs="宋体"/>
          <w:i w:val="0"/>
          <w:iCs w:val="0"/>
          <w:color w:val="auto"/>
          <w:sz w:val="24"/>
          <w:szCs w:val="24"/>
          <w:highlight w:val="none"/>
        </w:rPr>
        <w:t>合同履行期限：</w:t>
      </w:r>
      <w:r>
        <w:rPr>
          <w:rFonts w:hint="eastAsia" w:cs="宋体"/>
          <w:color w:val="auto"/>
          <w:kern w:val="2"/>
          <w:sz w:val="24"/>
          <w:szCs w:val="24"/>
          <w:highlight w:val="none"/>
          <w:lang w:eastAsia="zh-CN" w:bidi="ar"/>
        </w:rPr>
        <w:t>合同签后，收到甲方书面供货</w:t>
      </w:r>
      <w:bookmarkStart w:id="67" w:name="_GoBack"/>
      <w:bookmarkEnd w:id="67"/>
      <w:r>
        <w:rPr>
          <w:rFonts w:hint="eastAsia" w:cs="宋体"/>
          <w:color w:val="auto"/>
          <w:kern w:val="2"/>
          <w:sz w:val="24"/>
          <w:szCs w:val="24"/>
          <w:highlight w:val="none"/>
          <w:lang w:eastAsia="zh-CN" w:bidi="ar"/>
        </w:rPr>
        <w:t>通知后</w:t>
      </w:r>
      <w:r>
        <w:rPr>
          <w:rFonts w:hint="eastAsia" w:cs="宋体"/>
          <w:color w:val="auto"/>
          <w:kern w:val="2"/>
          <w:sz w:val="24"/>
          <w:szCs w:val="24"/>
          <w:highlight w:val="none"/>
          <w:lang w:val="en-US" w:eastAsia="zh-CN" w:bidi="ar"/>
        </w:rPr>
        <w:t>45个日历天内完成供货及安装调试</w:t>
      </w:r>
      <w:r>
        <w:rPr>
          <w:rFonts w:hint="eastAsia" w:ascii="宋体" w:hAnsi="宋体" w:cs="宋体"/>
          <w:color w:val="auto"/>
          <w:kern w:val="2"/>
          <w:sz w:val="24"/>
          <w:szCs w:val="24"/>
          <w:highlight w:val="none"/>
          <w:lang w:bidi="ar"/>
        </w:rPr>
        <w:t>。</w:t>
      </w:r>
    </w:p>
    <w:p w14:paraId="66525C86">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eastAsia="zh-CN"/>
        </w:rPr>
        <w:t>供货地址：</w:t>
      </w:r>
      <w:r>
        <w:rPr>
          <w:rFonts w:hint="eastAsia" w:cs="宋体"/>
          <w:i w:val="0"/>
          <w:color w:val="auto"/>
          <w:kern w:val="0"/>
          <w:sz w:val="24"/>
          <w:szCs w:val="24"/>
          <w:highlight w:val="none"/>
          <w:u w:val="none"/>
          <w:lang w:val="en-US" w:eastAsia="zh-CN" w:bidi="ar"/>
        </w:rPr>
        <w:t>红河边境管理支队</w:t>
      </w:r>
      <w:r>
        <w:rPr>
          <w:rFonts w:hint="eastAsia" w:ascii="宋体" w:hAnsi="宋体" w:eastAsia="宋体" w:cs="宋体"/>
          <w:i w:val="0"/>
          <w:color w:val="auto"/>
          <w:kern w:val="0"/>
          <w:sz w:val="24"/>
          <w:szCs w:val="24"/>
          <w:highlight w:val="none"/>
          <w:u w:val="none"/>
          <w:lang w:val="en-US" w:eastAsia="zh-CN" w:bidi="ar"/>
        </w:rPr>
        <w:t>勐桥边境派出所、十里村边境派出所、瑶山边境派出所。</w:t>
      </w:r>
    </w:p>
    <w:p w14:paraId="6C3AEFFF">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本项目</w:t>
      </w:r>
      <w:r>
        <w:rPr>
          <w:rFonts w:hint="eastAsia" w:cs="宋体"/>
          <w:i w:val="0"/>
          <w:iCs w:val="0"/>
          <w:color w:val="auto"/>
          <w:sz w:val="24"/>
          <w:szCs w:val="24"/>
          <w:highlight w:val="none"/>
          <w:lang w:val="en-US" w:eastAsia="zh-CN"/>
        </w:rPr>
        <w:t>不</w:t>
      </w:r>
      <w:r>
        <w:rPr>
          <w:rFonts w:hint="eastAsia" w:ascii="宋体" w:hAnsi="宋体" w:eastAsia="宋体" w:cs="宋体"/>
          <w:i w:val="0"/>
          <w:iCs w:val="0"/>
          <w:color w:val="auto"/>
          <w:sz w:val="24"/>
          <w:szCs w:val="24"/>
          <w:highlight w:val="none"/>
        </w:rPr>
        <w:t>接受联合体</w:t>
      </w:r>
      <w:r>
        <w:rPr>
          <w:rFonts w:hint="eastAsia" w:cs="宋体"/>
          <w:i w:val="0"/>
          <w:iCs w:val="0"/>
          <w:color w:val="auto"/>
          <w:sz w:val="24"/>
          <w:szCs w:val="24"/>
          <w:highlight w:val="none"/>
          <w:lang w:val="en-US" w:eastAsia="zh-CN"/>
        </w:rPr>
        <w:t>投标</w:t>
      </w:r>
      <w:r>
        <w:rPr>
          <w:rFonts w:hint="eastAsia" w:ascii="宋体" w:hAnsi="宋体" w:eastAsia="宋体" w:cs="宋体"/>
          <w:i w:val="0"/>
          <w:iCs w:val="0"/>
          <w:color w:val="auto"/>
          <w:sz w:val="24"/>
          <w:szCs w:val="24"/>
          <w:highlight w:val="none"/>
        </w:rPr>
        <w:t>。</w:t>
      </w:r>
    </w:p>
    <w:p w14:paraId="3D342F13">
      <w:pPr>
        <w:pStyle w:val="3"/>
        <w:keepNext w:val="0"/>
        <w:keepLines w:val="0"/>
        <w:pageBreakBefore w:val="0"/>
        <w:kinsoku/>
        <w:wordWrap/>
        <w:overflowPunct/>
        <w:topLinePunct w:val="0"/>
        <w:autoSpaceDE/>
        <w:autoSpaceDN/>
        <w:bidi w:val="0"/>
        <w:adjustRightInd/>
        <w:snapToGrid/>
        <w:spacing w:before="0" w:after="0" w:line="360" w:lineRule="auto"/>
        <w:ind w:left="0" w:leftChars="0" w:right="0"/>
        <w:textAlignment w:val="auto"/>
        <w:rPr>
          <w:rFonts w:hint="eastAsia" w:ascii="宋体" w:hAnsi="宋体" w:eastAsia="宋体" w:cs="宋体"/>
          <w:b/>
          <w:bCs w:val="0"/>
          <w:i w:val="0"/>
          <w:iCs w:val="0"/>
          <w:color w:val="auto"/>
          <w:sz w:val="24"/>
          <w:szCs w:val="24"/>
          <w:highlight w:val="none"/>
        </w:rPr>
      </w:pPr>
      <w:bookmarkStart w:id="8" w:name="_Toc13415"/>
      <w:bookmarkStart w:id="9" w:name="_Toc35393630"/>
      <w:bookmarkStart w:id="10" w:name="_Toc31819"/>
      <w:bookmarkStart w:id="11" w:name="_Toc28359090"/>
      <w:bookmarkStart w:id="12" w:name="_Toc16743"/>
      <w:bookmarkStart w:id="13" w:name="_Toc35393799"/>
      <w:bookmarkStart w:id="14" w:name="_Toc28359013"/>
      <w:r>
        <w:rPr>
          <w:rFonts w:hint="eastAsia" w:ascii="宋体" w:hAnsi="宋体" w:eastAsia="宋体" w:cs="宋体"/>
          <w:b/>
          <w:bCs w:val="0"/>
          <w:i w:val="0"/>
          <w:iCs w:val="0"/>
          <w:color w:val="auto"/>
          <w:sz w:val="24"/>
          <w:szCs w:val="24"/>
          <w:highlight w:val="none"/>
        </w:rPr>
        <w:t>二、申请人的资格要求</w:t>
      </w:r>
      <w:bookmarkEnd w:id="8"/>
      <w:bookmarkEnd w:id="9"/>
      <w:bookmarkEnd w:id="10"/>
      <w:bookmarkEnd w:id="11"/>
      <w:bookmarkEnd w:id="12"/>
      <w:bookmarkEnd w:id="13"/>
      <w:bookmarkEnd w:id="14"/>
    </w:p>
    <w:p w14:paraId="2811DB92">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1.满足《中华人民共和国政府采购法》第二十二条规定；</w:t>
      </w:r>
    </w:p>
    <w:p w14:paraId="014519AC">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outlineLvl w:val="9"/>
        <w:rPr>
          <w:rFonts w:hint="eastAsia" w:ascii="宋体" w:hAnsi="宋体" w:eastAsia="宋体" w:cs="宋体"/>
          <w:i w:val="0"/>
          <w:iCs w:val="0"/>
          <w:color w:val="auto"/>
          <w:kern w:val="2"/>
          <w:sz w:val="24"/>
          <w:szCs w:val="24"/>
          <w:highlight w:val="none"/>
          <w:lang w:val="en-US" w:eastAsia="zh-CN" w:bidi="ar"/>
        </w:rPr>
      </w:pPr>
      <w:r>
        <w:rPr>
          <w:rFonts w:hint="eastAsia" w:ascii="宋体" w:hAnsi="宋体" w:eastAsia="宋体" w:cs="宋体"/>
          <w:i w:val="0"/>
          <w:iCs w:val="0"/>
          <w:color w:val="auto"/>
          <w:kern w:val="2"/>
          <w:sz w:val="24"/>
          <w:szCs w:val="24"/>
          <w:highlight w:val="none"/>
          <w:lang w:val="en-US" w:eastAsia="zh-CN" w:bidi="ar"/>
        </w:rPr>
        <w:t>1.1具有独立承担民事责任的能力。提供法人或者其他组织的营业执照等证明文件</w:t>
      </w:r>
      <w:r>
        <w:rPr>
          <w:rFonts w:hint="eastAsia" w:cs="宋体"/>
          <w:i w:val="0"/>
          <w:iCs w:val="0"/>
          <w:color w:val="auto"/>
          <w:kern w:val="2"/>
          <w:sz w:val="24"/>
          <w:szCs w:val="24"/>
          <w:highlight w:val="none"/>
          <w:lang w:val="en-US" w:eastAsia="zh-CN" w:bidi="ar"/>
        </w:rPr>
        <w:t>。</w:t>
      </w:r>
    </w:p>
    <w:p w14:paraId="4D170ABA">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outlineLvl w:val="9"/>
        <w:rPr>
          <w:rFonts w:hint="eastAsia"/>
          <w:color w:val="auto"/>
          <w:highlight w:val="none"/>
          <w:lang w:val="en-US" w:eastAsia="zh-CN"/>
        </w:rPr>
      </w:pPr>
      <w:r>
        <w:rPr>
          <w:rFonts w:hint="eastAsia" w:ascii="宋体" w:hAnsi="宋体" w:eastAsia="宋体" w:cs="宋体"/>
          <w:i w:val="0"/>
          <w:iCs w:val="0"/>
          <w:color w:val="auto"/>
          <w:kern w:val="2"/>
          <w:sz w:val="24"/>
          <w:szCs w:val="24"/>
          <w:highlight w:val="none"/>
          <w:lang w:val="en-US" w:eastAsia="zh-CN" w:bidi="ar"/>
        </w:rPr>
        <w:t>1.2具有良好的商业信誉和健全的财务会计制度。提供2023年～2024年任意一年经第三方审计的财务报告(至少包括资产负债表、利润表、现金流量表)，成立不足一年的供应商，若无经第三方审计的审计报告或财务报表，须提供银行资信证明。</w:t>
      </w:r>
    </w:p>
    <w:p w14:paraId="2EEC8328">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i w:val="0"/>
          <w:iCs w:val="0"/>
          <w:color w:val="auto"/>
          <w:kern w:val="2"/>
          <w:sz w:val="24"/>
          <w:szCs w:val="24"/>
          <w:highlight w:val="none"/>
          <w:lang w:val="en-US" w:eastAsia="zh-CN" w:bidi="ar"/>
        </w:rPr>
        <w:t>1.3</w:t>
      </w:r>
      <w:r>
        <w:rPr>
          <w:rFonts w:hint="eastAsia" w:cs="宋体"/>
          <w:i w:val="0"/>
          <w:iCs w:val="0"/>
          <w:color w:val="auto"/>
          <w:kern w:val="2"/>
          <w:sz w:val="24"/>
          <w:szCs w:val="24"/>
          <w:highlight w:val="none"/>
          <w:lang w:val="en-US" w:eastAsia="zh-CN" w:bidi="ar"/>
        </w:rPr>
        <w:t>具有履行合同所必需的设备和专业技术能力</w:t>
      </w:r>
      <w:r>
        <w:rPr>
          <w:rFonts w:hint="eastAsia" w:ascii="宋体" w:hAnsi="宋体" w:eastAsia="宋体" w:cs="宋体"/>
          <w:i w:val="0"/>
          <w:iCs w:val="0"/>
          <w:color w:val="auto"/>
          <w:kern w:val="2"/>
          <w:sz w:val="24"/>
          <w:szCs w:val="24"/>
          <w:highlight w:val="none"/>
          <w:lang w:val="en-US" w:eastAsia="zh-CN" w:bidi="ar"/>
        </w:rPr>
        <w:t>。</w:t>
      </w:r>
      <w:r>
        <w:rPr>
          <w:rFonts w:hint="eastAsia" w:cs="宋体"/>
          <w:color w:val="auto"/>
          <w:sz w:val="24"/>
          <w:szCs w:val="24"/>
          <w:highlight w:val="none"/>
          <w:lang w:eastAsia="zh-CN"/>
        </w:rPr>
        <w:t>提供具备履行合同所必需的设备和专业技术能力的证明材料</w:t>
      </w:r>
      <w:r>
        <w:rPr>
          <w:rFonts w:hint="eastAsia" w:ascii="宋体" w:hAnsi="宋体" w:eastAsia="宋体" w:cs="宋体"/>
          <w:color w:val="auto"/>
          <w:sz w:val="24"/>
          <w:szCs w:val="24"/>
          <w:highlight w:val="none"/>
        </w:rPr>
        <w:t>。</w:t>
      </w:r>
    </w:p>
    <w:p w14:paraId="43E9CD17">
      <w:pPr>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i w:val="0"/>
          <w:iCs w:val="0"/>
          <w:color w:val="auto"/>
          <w:kern w:val="2"/>
          <w:sz w:val="24"/>
          <w:szCs w:val="24"/>
          <w:highlight w:val="none"/>
          <w:lang w:val="en-US" w:eastAsia="zh-CN" w:bidi="ar"/>
        </w:rPr>
      </w:pPr>
      <w:r>
        <w:rPr>
          <w:rFonts w:hint="eastAsia" w:ascii="宋体" w:hAnsi="宋体" w:eastAsia="宋体" w:cs="宋体"/>
          <w:i w:val="0"/>
          <w:iCs w:val="0"/>
          <w:color w:val="auto"/>
          <w:kern w:val="2"/>
          <w:sz w:val="24"/>
          <w:szCs w:val="24"/>
          <w:highlight w:val="none"/>
          <w:lang w:val="en-US" w:eastAsia="zh-CN" w:bidi="ar"/>
        </w:rPr>
        <w:t>1.4</w:t>
      </w:r>
      <w:r>
        <w:rPr>
          <w:rFonts w:hint="eastAsia" w:cs="宋体"/>
          <w:b w:val="0"/>
          <w:bCs w:val="0"/>
          <w:i w:val="0"/>
          <w:iCs w:val="0"/>
          <w:color w:val="auto"/>
          <w:kern w:val="2"/>
          <w:sz w:val="24"/>
          <w:szCs w:val="24"/>
          <w:highlight w:val="none"/>
          <w:lang w:val="en-US" w:eastAsia="zh-CN" w:bidi="ar"/>
        </w:rPr>
        <w:t>有依法缴纳税收和社会保障资金的良好记录</w:t>
      </w:r>
      <w:r>
        <w:rPr>
          <w:rFonts w:hint="eastAsia" w:ascii="宋体" w:hAnsi="宋体" w:eastAsia="宋体" w:cs="宋体"/>
          <w:b w:val="0"/>
          <w:bCs w:val="0"/>
          <w:i w:val="0"/>
          <w:iCs w:val="0"/>
          <w:color w:val="auto"/>
          <w:kern w:val="2"/>
          <w:sz w:val="24"/>
          <w:szCs w:val="24"/>
          <w:highlight w:val="none"/>
          <w:lang w:val="en-US" w:eastAsia="zh-CN" w:bidi="ar"/>
        </w:rPr>
        <w:t>。</w:t>
      </w:r>
      <w:r>
        <w:rPr>
          <w:rFonts w:hint="eastAsia" w:ascii="宋体" w:hAnsi="宋体" w:eastAsia="宋体" w:cs="宋体"/>
          <w:color w:val="auto"/>
          <w:sz w:val="24"/>
          <w:szCs w:val="24"/>
          <w:highlight w:val="none"/>
        </w:rPr>
        <w:t>提供近6个月（</w:t>
      </w:r>
      <w:r>
        <w:rPr>
          <w:rFonts w:hint="eastAsia" w:cs="宋体"/>
          <w:color w:val="auto"/>
          <w:sz w:val="24"/>
          <w:szCs w:val="24"/>
          <w:highlight w:val="none"/>
          <w:u w:val="single"/>
          <w:lang w:val="en-US" w:eastAsia="zh-CN"/>
        </w:rPr>
        <w:t>2024年12月至今</w:t>
      </w:r>
      <w:r>
        <w:rPr>
          <w:rFonts w:hint="eastAsia" w:ascii="宋体" w:hAnsi="宋体" w:eastAsia="宋体" w:cs="宋体"/>
          <w:color w:val="auto"/>
          <w:sz w:val="24"/>
          <w:szCs w:val="24"/>
          <w:highlight w:val="none"/>
        </w:rPr>
        <w:t>）</w:t>
      </w:r>
      <w:r>
        <w:rPr>
          <w:rFonts w:hint="eastAsia" w:cs="宋体"/>
          <w:color w:val="auto"/>
          <w:sz w:val="24"/>
          <w:szCs w:val="24"/>
          <w:highlight w:val="none"/>
          <w:lang w:eastAsia="zh-CN"/>
        </w:rPr>
        <w:t>任意1个月</w:t>
      </w:r>
      <w:r>
        <w:rPr>
          <w:rFonts w:hint="eastAsia" w:ascii="宋体" w:hAnsi="宋体" w:eastAsia="宋体" w:cs="宋体"/>
          <w:color w:val="auto"/>
          <w:sz w:val="24"/>
          <w:szCs w:val="24"/>
          <w:highlight w:val="none"/>
        </w:rPr>
        <w:t>依法缴纳税收和缴纳社会保障资金的证明(成立未满</w:t>
      </w:r>
      <w:r>
        <w:rPr>
          <w:rFonts w:hint="eastAsia" w:cs="宋体"/>
          <w:color w:val="auto"/>
          <w:sz w:val="24"/>
          <w:szCs w:val="24"/>
          <w:highlight w:val="none"/>
          <w:u w:val="single"/>
          <w:lang w:val="en-US" w:eastAsia="zh-CN"/>
        </w:rPr>
        <w:t>1</w:t>
      </w:r>
      <w:r>
        <w:rPr>
          <w:rFonts w:hint="eastAsia" w:ascii="宋体" w:hAnsi="宋体" w:eastAsia="宋体" w:cs="宋体"/>
          <w:color w:val="auto"/>
          <w:sz w:val="24"/>
          <w:szCs w:val="24"/>
          <w:highlight w:val="none"/>
        </w:rPr>
        <w:t>个月的提供成立以来的税收和社会保障资金缴纳</w:t>
      </w:r>
      <w:r>
        <w:rPr>
          <w:rFonts w:hint="eastAsia" w:ascii="宋体" w:hAnsi="宋体" w:eastAsia="宋体" w:cs="宋体"/>
          <w:color w:val="auto"/>
          <w:sz w:val="24"/>
          <w:szCs w:val="24"/>
          <w:highlight w:val="none"/>
          <w:lang w:eastAsia="zh-CN"/>
        </w:rPr>
        <w:t>凭据</w:t>
      </w:r>
      <w:r>
        <w:rPr>
          <w:rFonts w:hint="eastAsia" w:ascii="宋体" w:hAnsi="宋体" w:eastAsia="宋体" w:cs="宋体"/>
          <w:color w:val="auto"/>
          <w:sz w:val="24"/>
          <w:szCs w:val="24"/>
          <w:highlight w:val="none"/>
        </w:rPr>
        <w:t>；依法免税或不需要缴纳社会保障资金的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，应提供相应文件证明其依法免税或不需要缴纳社会保障资金)。</w:t>
      </w:r>
    </w:p>
    <w:p w14:paraId="703E88F6">
      <w:pPr>
        <w:pageBreakBefore w:val="0"/>
        <w:kinsoku/>
        <w:wordWrap/>
        <w:overflowPunct/>
        <w:topLinePunct w:val="0"/>
        <w:autoSpaceDE/>
        <w:autoSpaceDN/>
        <w:bidi w:val="0"/>
        <w:adjustRightInd/>
        <w:snapToGrid/>
        <w:spacing w:before="0" w:after="0"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1.5参加政府采购活动前三年内，在经营活动中没有重大违法记录。提供参加政府采购活动前三年内在经营活动中没有重大违法记录的书面声明。</w:t>
      </w:r>
    </w:p>
    <w:p w14:paraId="13FE60FD">
      <w:pPr>
        <w:keepNext w:val="0"/>
        <w:keepLines w:val="0"/>
        <w:pageBreakBefore w:val="0"/>
        <w:widowControl w:val="0"/>
        <w:kinsoku/>
        <w:wordWrap/>
        <w:overflowPunct/>
        <w:topLinePunct w:val="0"/>
        <w:autoSpaceDE/>
        <w:autoSpaceDN/>
        <w:bidi w:val="0"/>
        <w:adjustRightInd/>
        <w:snapToGrid/>
        <w:spacing w:line="360" w:lineRule="auto"/>
        <w:ind w:firstLine="465"/>
        <w:textAlignment w:val="auto"/>
        <w:outlineLvl w:val="9"/>
        <w:rPr>
          <w:rFonts w:hint="eastAsia" w:ascii="宋体" w:hAnsi="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1.6</w:t>
      </w:r>
      <w:r>
        <w:rPr>
          <w:rFonts w:hint="eastAsia" w:ascii="宋体" w:hAnsi="宋体" w:cs="宋体"/>
          <w:b w:val="0"/>
          <w:bCs w:val="0"/>
          <w:color w:val="auto"/>
          <w:sz w:val="24"/>
          <w:szCs w:val="24"/>
          <w:highlight w:val="none"/>
          <w:lang w:val="en-US" w:eastAsia="zh-CN" w:bidi="ar-SA"/>
        </w:rPr>
        <w:t>法律、行政法规规定的其他条件。</w:t>
      </w:r>
    </w:p>
    <w:p w14:paraId="64DBE70C">
      <w:pPr>
        <w:pStyle w:val="4"/>
        <w:keepNext w:val="0"/>
        <w:keepLines w:val="0"/>
        <w:pageBreakBefore w:val="0"/>
        <w:widowControl w:val="0"/>
        <w:kinsoku/>
        <w:wordWrap/>
        <w:overflowPunct/>
        <w:topLinePunct w:val="0"/>
        <w:autoSpaceDE/>
        <w:autoSpaceDN/>
        <w:bidi w:val="0"/>
        <w:adjustRightInd/>
        <w:snapToGrid/>
        <w:spacing w:line="360" w:lineRule="auto"/>
        <w:ind w:firstLine="465"/>
        <w:textAlignment w:val="auto"/>
        <w:outlineLvl w:val="9"/>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1.6.1 单位负责人为同一人或者存在直接控股、管理关系的不同供应商，不得参加同一合同项下的政府采购活动。</w:t>
      </w:r>
    </w:p>
    <w:p w14:paraId="62B5B728">
      <w:pPr>
        <w:pStyle w:val="4"/>
        <w:keepNext w:val="0"/>
        <w:keepLines w:val="0"/>
        <w:pageBreakBefore w:val="0"/>
        <w:widowControl w:val="0"/>
        <w:kinsoku/>
        <w:wordWrap/>
        <w:overflowPunct/>
        <w:topLinePunct w:val="0"/>
        <w:autoSpaceDE/>
        <w:autoSpaceDN/>
        <w:bidi w:val="0"/>
        <w:adjustRightInd/>
        <w:snapToGrid/>
        <w:spacing w:line="360" w:lineRule="auto"/>
        <w:ind w:firstLine="465"/>
        <w:textAlignment w:val="auto"/>
        <w:outlineLvl w:val="9"/>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为采购项目提供整体设计、规范编制或者项目管理、监理、检测等服务的供应商，不得再参加该采购项目的其他采购活动。</w:t>
      </w:r>
    </w:p>
    <w:p w14:paraId="375AC3C4">
      <w:pPr>
        <w:pageBreakBefore w:val="0"/>
        <w:kinsoku/>
        <w:wordWrap/>
        <w:overflowPunct/>
        <w:topLinePunct w:val="0"/>
        <w:autoSpaceDE/>
        <w:autoSpaceDN/>
        <w:bidi w:val="0"/>
        <w:adjustRightInd/>
        <w:snapToGrid/>
        <w:spacing w:before="0" w:after="0"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1.6.2信誉要求：询价供应商未被列入中国执行信息公开网（http://zxgk.court.gov.cn/）失信被执行人名单、信用中国网站（https://www.creditchina.gov.cn/）重大税收违法失信主体、政府采购严重违法失信行为记录名单及中国政府采购网（www.ccgp.gov.cn）政府采购严重违法失信行为信息记录名单。</w:t>
      </w:r>
    </w:p>
    <w:p w14:paraId="3EFD197F">
      <w:pPr>
        <w:tabs>
          <w:tab w:val="left" w:pos="861"/>
        </w:tabs>
        <w:spacing w:before="71" w:line="360" w:lineRule="auto"/>
        <w:ind w:firstLine="429" w:firstLineChars="179"/>
        <w:jc w:val="left"/>
        <w:rPr>
          <w:rFonts w:hint="default" w:ascii="宋体" w:hAnsi="宋体"/>
          <w:spacing w:val="-3"/>
          <w:sz w:val="24"/>
          <w:highlight w:val="none"/>
          <w:lang w:val="en-US"/>
        </w:rPr>
      </w:pPr>
      <w:bookmarkStart w:id="15" w:name="_Toc28359014"/>
      <w:bookmarkStart w:id="16" w:name="_Toc28359091"/>
      <w:r>
        <w:rPr>
          <w:rFonts w:hint="eastAsia" w:cs="宋体"/>
          <w:b w:val="0"/>
          <w:bCs w:val="0"/>
          <w:color w:val="auto"/>
          <w:kern w:val="0"/>
          <w:sz w:val="24"/>
          <w:szCs w:val="24"/>
          <w:highlight w:val="none"/>
          <w:lang w:val="en-US" w:eastAsia="zh-CN" w:bidi="ar-SA"/>
        </w:rPr>
        <w:t>2.</w:t>
      </w:r>
      <w:r>
        <w:rPr>
          <w:rFonts w:hint="eastAsia" w:ascii="宋体" w:hAnsi="宋体" w:eastAsia="宋体" w:cs="宋体"/>
          <w:b w:val="0"/>
          <w:bCs w:val="0"/>
          <w:color w:val="auto"/>
          <w:kern w:val="0"/>
          <w:sz w:val="24"/>
          <w:szCs w:val="24"/>
          <w:highlight w:val="none"/>
          <w:lang w:val="en-US" w:eastAsia="zh-CN" w:bidi="ar-SA"/>
        </w:rPr>
        <w:t>落实政府采购政策需满足的资格要求：</w:t>
      </w:r>
      <w:r>
        <w:rPr>
          <w:rFonts w:hint="eastAsia" w:cs="宋体"/>
          <w:b w:val="0"/>
          <w:bCs w:val="0"/>
          <w:color w:val="auto"/>
          <w:kern w:val="0"/>
          <w:sz w:val="24"/>
          <w:szCs w:val="24"/>
          <w:highlight w:val="none"/>
          <w:lang w:val="en-US" w:eastAsia="zh-CN" w:bidi="ar-SA"/>
        </w:rPr>
        <w:t>无</w:t>
      </w:r>
    </w:p>
    <w:p w14:paraId="0D8B6A60">
      <w:pPr>
        <w:tabs>
          <w:tab w:val="left" w:pos="861"/>
        </w:tabs>
        <w:spacing w:before="71" w:line="360" w:lineRule="auto"/>
        <w:ind w:firstLine="429" w:firstLineChars="179"/>
        <w:jc w:val="left"/>
        <w:rPr>
          <w:rFonts w:hint="eastAsia" w:ascii="宋体" w:hAnsi="宋体" w:eastAsia="宋体" w:cs="宋体"/>
          <w:b w:val="0"/>
          <w:bCs w:val="0"/>
          <w:color w:val="auto"/>
          <w:kern w:val="0"/>
          <w:sz w:val="24"/>
          <w:szCs w:val="24"/>
          <w:highlight w:val="none"/>
          <w:lang w:val="en-US" w:eastAsia="zh-CN" w:bidi="ar-SA"/>
        </w:rPr>
      </w:pPr>
      <w:r>
        <w:rPr>
          <w:rFonts w:hint="eastAsia" w:cs="宋体"/>
          <w:b w:val="0"/>
          <w:bCs w:val="0"/>
          <w:color w:val="auto"/>
          <w:kern w:val="0"/>
          <w:sz w:val="24"/>
          <w:szCs w:val="24"/>
          <w:highlight w:val="none"/>
          <w:lang w:val="en-US" w:eastAsia="zh-CN" w:bidi="ar-SA"/>
        </w:rPr>
        <w:t>3.</w:t>
      </w:r>
      <w:r>
        <w:rPr>
          <w:rFonts w:hint="eastAsia" w:ascii="宋体" w:hAnsi="宋体" w:eastAsia="宋体" w:cs="宋体"/>
          <w:b w:val="0"/>
          <w:bCs w:val="0"/>
          <w:color w:val="auto"/>
          <w:kern w:val="0"/>
          <w:sz w:val="24"/>
          <w:szCs w:val="24"/>
          <w:highlight w:val="none"/>
          <w:lang w:val="en-US" w:eastAsia="zh-CN" w:bidi="ar-SA"/>
        </w:rPr>
        <w:t>本项目的特定资格要求：</w:t>
      </w:r>
    </w:p>
    <w:p w14:paraId="77200AFB">
      <w:pPr>
        <w:pStyle w:val="4"/>
        <w:keepNext w:val="0"/>
        <w:keepLines w:val="0"/>
        <w:pageBreakBefore w:val="0"/>
        <w:widowControl w:val="0"/>
        <w:kinsoku/>
        <w:wordWrap/>
        <w:overflowPunct/>
        <w:topLinePunct w:val="0"/>
        <w:autoSpaceDE/>
        <w:autoSpaceDN/>
        <w:bidi w:val="0"/>
        <w:adjustRightInd/>
        <w:snapToGrid/>
        <w:spacing w:line="360" w:lineRule="auto"/>
        <w:ind w:firstLine="465"/>
        <w:textAlignment w:val="auto"/>
        <w:outlineLvl w:val="9"/>
        <w:rPr>
          <w:rFonts w:hint="eastAsia" w:ascii="宋体" w:hAnsi="宋体" w:eastAsia="宋体" w:cs="宋体"/>
          <w:b w:val="0"/>
          <w:bCs w:val="0"/>
          <w:color w:val="auto"/>
          <w:kern w:val="0"/>
          <w:sz w:val="24"/>
          <w:szCs w:val="24"/>
          <w:highlight w:val="none"/>
          <w:lang w:val="en-US" w:eastAsia="zh-CN" w:bidi="ar-SA"/>
        </w:rPr>
      </w:pPr>
      <w:bookmarkStart w:id="17" w:name="OLE_LINK2"/>
      <w:r>
        <w:rPr>
          <w:rFonts w:hint="eastAsia" w:ascii="宋体" w:hAnsi="宋体"/>
          <w:spacing w:val="-3"/>
          <w:sz w:val="24"/>
          <w:highlight w:val="none"/>
          <w:lang w:val="en-US" w:eastAsia="zh-CN"/>
        </w:rPr>
        <w:t>3.1</w:t>
      </w:r>
      <w:r>
        <w:rPr>
          <w:rFonts w:hint="eastAsia" w:ascii="宋体" w:hAnsi="宋体"/>
          <w:spacing w:val="-3"/>
          <w:sz w:val="24"/>
          <w:highlight w:val="none"/>
        </w:rPr>
        <w:t>本项目落实政府采购节能环保政策：《关于调整优化节能产品、环境标志产品政府采购执行机制的通知》财库【2019】9号、《关于印发环境标志产品政府采购目录清单的通知》财库【2019】18号。其中</w:t>
      </w:r>
      <w:r>
        <w:rPr>
          <w:rFonts w:hint="eastAsia"/>
          <w:spacing w:val="-3"/>
          <w:sz w:val="24"/>
          <w:highlight w:val="none"/>
          <w:lang w:eastAsia="zh-CN"/>
        </w:rPr>
        <w:t>空调</w:t>
      </w:r>
      <w:r>
        <w:rPr>
          <w:rFonts w:hint="eastAsia" w:ascii="宋体" w:hAnsi="宋体"/>
          <w:spacing w:val="-3"/>
          <w:sz w:val="24"/>
          <w:highlight w:val="none"/>
        </w:rPr>
        <w:t>为政府采购强制节能产品，需提供有效的节能认证证书。</w:t>
      </w:r>
      <w:bookmarkEnd w:id="17"/>
    </w:p>
    <w:p w14:paraId="7ED0DF8E">
      <w:pPr>
        <w:pStyle w:val="4"/>
        <w:keepNext w:val="0"/>
        <w:keepLines w:val="0"/>
        <w:pageBreakBefore w:val="0"/>
        <w:widowControl w:val="0"/>
        <w:kinsoku/>
        <w:wordWrap/>
        <w:overflowPunct/>
        <w:topLinePunct w:val="0"/>
        <w:autoSpaceDE/>
        <w:autoSpaceDN/>
        <w:bidi w:val="0"/>
        <w:adjustRightInd/>
        <w:snapToGrid/>
        <w:spacing w:line="360" w:lineRule="auto"/>
        <w:ind w:firstLine="465"/>
        <w:textAlignment w:val="auto"/>
        <w:outlineLvl w:val="9"/>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3.2本项目不接受联合体投标。</w:t>
      </w:r>
    </w:p>
    <w:p w14:paraId="4969FAE7">
      <w:pPr>
        <w:pStyle w:val="3"/>
        <w:keepNext w:val="0"/>
        <w:keepLines w:val="0"/>
        <w:pageBreakBefore w:val="0"/>
        <w:kinsoku/>
        <w:wordWrap/>
        <w:overflowPunct/>
        <w:topLinePunct w:val="0"/>
        <w:autoSpaceDE/>
        <w:autoSpaceDN/>
        <w:bidi w:val="0"/>
        <w:adjustRightInd/>
        <w:snapToGrid/>
        <w:spacing w:before="0" w:after="0" w:line="360" w:lineRule="auto"/>
        <w:ind w:left="0" w:leftChars="0" w:right="0"/>
        <w:textAlignment w:val="auto"/>
        <w:rPr>
          <w:rFonts w:hint="eastAsia" w:ascii="宋体" w:hAnsi="宋体" w:eastAsia="宋体" w:cs="宋体"/>
          <w:b/>
          <w:bCs w:val="0"/>
          <w:i w:val="0"/>
          <w:iCs w:val="0"/>
          <w:color w:val="auto"/>
          <w:sz w:val="24"/>
          <w:szCs w:val="24"/>
          <w:highlight w:val="none"/>
        </w:rPr>
      </w:pPr>
      <w:bookmarkStart w:id="18" w:name="_Toc35393631"/>
      <w:bookmarkStart w:id="19" w:name="_Toc6342"/>
      <w:bookmarkStart w:id="20" w:name="_Toc35393800"/>
      <w:bookmarkStart w:id="21" w:name="_Toc29967"/>
      <w:bookmarkStart w:id="22" w:name="_Toc32619"/>
      <w:r>
        <w:rPr>
          <w:rFonts w:hint="eastAsia" w:ascii="宋体" w:hAnsi="宋体" w:eastAsia="宋体" w:cs="宋体"/>
          <w:b/>
          <w:bCs w:val="0"/>
          <w:i w:val="0"/>
          <w:iCs w:val="0"/>
          <w:color w:val="auto"/>
          <w:sz w:val="24"/>
          <w:szCs w:val="24"/>
          <w:highlight w:val="none"/>
        </w:rPr>
        <w:t>三、获取采购文件</w:t>
      </w:r>
      <w:bookmarkEnd w:id="15"/>
      <w:bookmarkEnd w:id="16"/>
      <w:bookmarkEnd w:id="18"/>
      <w:bookmarkEnd w:id="19"/>
      <w:bookmarkEnd w:id="20"/>
      <w:bookmarkEnd w:id="21"/>
      <w:bookmarkEnd w:id="22"/>
    </w:p>
    <w:p w14:paraId="3BE893A1">
      <w:pPr>
        <w:keepNext w:val="0"/>
        <w:keepLines w:val="0"/>
        <w:pageBreakBefore w:val="0"/>
        <w:kinsoku/>
        <w:wordWrap/>
        <w:overflowPunct/>
        <w:topLinePunct w:val="0"/>
        <w:autoSpaceDE/>
        <w:autoSpaceDN/>
        <w:bidi w:val="0"/>
        <w:adjustRightInd/>
        <w:snapToGrid/>
        <w:spacing w:line="360" w:lineRule="auto"/>
        <w:ind w:left="0" w:leftChars="0" w:right="0" w:firstLine="540"/>
        <w:textAlignment w:val="auto"/>
        <w:rPr>
          <w:rFonts w:hint="eastAsia"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时间：</w:t>
      </w:r>
      <w:r>
        <w:rPr>
          <w:rFonts w:hint="eastAsia" w:cs="宋体"/>
          <w:i w:val="0"/>
          <w:iCs w:val="0"/>
          <w:color w:val="auto"/>
          <w:sz w:val="24"/>
          <w:szCs w:val="24"/>
          <w:highlight w:val="none"/>
          <w:u w:val="single"/>
          <w:lang w:val="en-US" w:eastAsia="zh-CN"/>
        </w:rPr>
        <w:t>2025年07月11日</w:t>
      </w:r>
      <w:r>
        <w:rPr>
          <w:rFonts w:hint="eastAsia" w:ascii="宋体" w:hAnsi="宋体" w:eastAsia="宋体" w:cs="宋体"/>
          <w:i w:val="0"/>
          <w:iCs w:val="0"/>
          <w:color w:val="auto"/>
          <w:sz w:val="24"/>
          <w:szCs w:val="24"/>
          <w:highlight w:val="none"/>
        </w:rPr>
        <w:t>至</w:t>
      </w:r>
      <w:r>
        <w:rPr>
          <w:rFonts w:hint="eastAsia" w:cs="宋体"/>
          <w:i w:val="0"/>
          <w:iCs w:val="0"/>
          <w:color w:val="auto"/>
          <w:sz w:val="24"/>
          <w:szCs w:val="24"/>
          <w:highlight w:val="none"/>
          <w:u w:val="single"/>
          <w:lang w:val="en-US" w:eastAsia="zh-CN"/>
        </w:rPr>
        <w:t>2025年07月15日</w:t>
      </w:r>
      <w:r>
        <w:rPr>
          <w:rFonts w:hint="eastAsia" w:ascii="宋体" w:hAnsi="宋体" w:eastAsia="宋体" w:cs="宋体"/>
          <w:i w:val="0"/>
          <w:iCs w:val="0"/>
          <w:color w:val="auto"/>
          <w:sz w:val="24"/>
          <w:szCs w:val="24"/>
          <w:highlight w:val="none"/>
        </w:rPr>
        <w:t>，每天上午</w:t>
      </w:r>
      <w:r>
        <w:rPr>
          <w:rFonts w:hint="eastAsia" w:cs="宋体"/>
          <w:i w:val="0"/>
          <w:iCs w:val="0"/>
          <w:color w:val="auto"/>
          <w:sz w:val="24"/>
          <w:szCs w:val="24"/>
          <w:highlight w:val="none"/>
          <w:u w:val="single"/>
          <w:lang w:val="en-US" w:eastAsia="zh-CN"/>
        </w:rPr>
        <w:t>8:30</w:t>
      </w:r>
      <w:r>
        <w:rPr>
          <w:rFonts w:hint="eastAsia" w:ascii="宋体" w:hAnsi="宋体" w:eastAsia="宋体" w:cs="宋体"/>
          <w:i w:val="0"/>
          <w:iCs w:val="0"/>
          <w:color w:val="auto"/>
          <w:sz w:val="24"/>
          <w:szCs w:val="24"/>
          <w:highlight w:val="none"/>
        </w:rPr>
        <w:t>至</w:t>
      </w:r>
      <w:r>
        <w:rPr>
          <w:rFonts w:hint="eastAsia" w:cs="宋体"/>
          <w:i w:val="0"/>
          <w:iCs w:val="0"/>
          <w:color w:val="auto"/>
          <w:sz w:val="24"/>
          <w:szCs w:val="24"/>
          <w:highlight w:val="none"/>
          <w:u w:val="single"/>
          <w:lang w:val="en-US" w:eastAsia="zh-CN"/>
        </w:rPr>
        <w:t>12:00</w:t>
      </w:r>
      <w:r>
        <w:rPr>
          <w:rFonts w:hint="eastAsia" w:ascii="宋体" w:hAnsi="宋体" w:eastAsia="宋体" w:cs="宋体"/>
          <w:i w:val="0"/>
          <w:iCs w:val="0"/>
          <w:color w:val="auto"/>
          <w:sz w:val="24"/>
          <w:szCs w:val="24"/>
          <w:highlight w:val="none"/>
        </w:rPr>
        <w:t>，下午</w:t>
      </w:r>
      <w:r>
        <w:rPr>
          <w:rFonts w:hint="eastAsia" w:cs="宋体"/>
          <w:i w:val="0"/>
          <w:iCs w:val="0"/>
          <w:color w:val="auto"/>
          <w:sz w:val="24"/>
          <w:szCs w:val="24"/>
          <w:highlight w:val="none"/>
          <w:u w:val="single"/>
          <w:lang w:val="en-US" w:eastAsia="zh-CN"/>
        </w:rPr>
        <w:t>13:30</w:t>
      </w:r>
      <w:r>
        <w:rPr>
          <w:rFonts w:hint="eastAsia" w:ascii="宋体" w:hAnsi="宋体" w:eastAsia="宋体" w:cs="宋体"/>
          <w:i w:val="0"/>
          <w:iCs w:val="0"/>
          <w:color w:val="auto"/>
          <w:sz w:val="24"/>
          <w:szCs w:val="24"/>
          <w:highlight w:val="none"/>
        </w:rPr>
        <w:t>至</w:t>
      </w:r>
      <w:r>
        <w:rPr>
          <w:rFonts w:hint="eastAsia" w:cs="宋体"/>
          <w:i w:val="0"/>
          <w:iCs w:val="0"/>
          <w:color w:val="auto"/>
          <w:sz w:val="24"/>
          <w:szCs w:val="24"/>
          <w:highlight w:val="none"/>
          <w:u w:val="single"/>
          <w:lang w:val="en-US" w:eastAsia="zh-CN"/>
        </w:rPr>
        <w:t>17:30</w:t>
      </w:r>
      <w:r>
        <w:rPr>
          <w:rFonts w:hint="eastAsia" w:ascii="宋体" w:hAnsi="宋体" w:eastAsia="宋体" w:cs="宋体"/>
          <w:i w:val="0"/>
          <w:iCs w:val="0"/>
          <w:color w:val="auto"/>
          <w:sz w:val="24"/>
          <w:szCs w:val="24"/>
          <w:highlight w:val="none"/>
        </w:rPr>
        <w:t>（北京时间，法定节假日除外）</w:t>
      </w:r>
      <w:r>
        <w:rPr>
          <w:rFonts w:hint="eastAsia" w:cs="宋体"/>
          <w:i w:val="0"/>
          <w:iCs w:val="0"/>
          <w:color w:val="auto"/>
          <w:sz w:val="24"/>
          <w:szCs w:val="24"/>
          <w:highlight w:val="none"/>
          <w:lang w:eastAsia="zh-CN"/>
        </w:rPr>
        <w:t>。</w:t>
      </w:r>
    </w:p>
    <w:p w14:paraId="1D1CC118">
      <w:pPr>
        <w:keepNext w:val="0"/>
        <w:keepLines w:val="0"/>
        <w:pageBreakBefore w:val="0"/>
        <w:kinsoku/>
        <w:wordWrap/>
        <w:overflowPunct/>
        <w:topLinePunct w:val="0"/>
        <w:autoSpaceDE/>
        <w:autoSpaceDN/>
        <w:bidi w:val="0"/>
        <w:adjustRightInd/>
        <w:snapToGrid/>
        <w:spacing w:line="360" w:lineRule="auto"/>
        <w:ind w:left="0" w:leftChars="0" w:right="0" w:firstLine="540"/>
        <w:textAlignment w:val="auto"/>
        <w:rPr>
          <w:rFonts w:hint="eastAsia" w:ascii="宋体" w:hAnsi="宋体" w:cs="宋体"/>
          <w:bCs/>
          <w:color w:val="auto"/>
          <w:kern w:val="2"/>
          <w:sz w:val="24"/>
          <w:szCs w:val="24"/>
          <w:highlight w:val="none"/>
          <w:lang w:bidi="ar"/>
        </w:rPr>
      </w:pPr>
      <w:r>
        <w:rPr>
          <w:rFonts w:hint="eastAsia" w:ascii="宋体" w:hAnsi="宋体" w:eastAsia="宋体" w:cs="宋体"/>
          <w:i w:val="0"/>
          <w:iCs w:val="0"/>
          <w:color w:val="auto"/>
          <w:sz w:val="24"/>
          <w:szCs w:val="24"/>
          <w:highlight w:val="none"/>
        </w:rPr>
        <w:t>方式</w:t>
      </w:r>
      <w:r>
        <w:rPr>
          <w:rFonts w:hint="eastAsia" w:ascii="宋体" w:hAnsi="宋体" w:eastAsia="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w:t>
      </w:r>
      <w:r>
        <w:rPr>
          <w:rFonts w:hint="eastAsia" w:ascii="宋体" w:hAnsi="宋体" w:cs="宋体"/>
          <w:bCs/>
          <w:color w:val="auto"/>
          <w:kern w:val="2"/>
          <w:sz w:val="24"/>
          <w:szCs w:val="24"/>
          <w:highlight w:val="none"/>
          <w:lang w:bidi="ar"/>
        </w:rPr>
        <w:t>现场获取</w:t>
      </w:r>
    </w:p>
    <w:p w14:paraId="111C354C">
      <w:pPr>
        <w:widowControl w:val="0"/>
        <w:spacing w:line="360" w:lineRule="auto"/>
        <w:ind w:firstLine="480" w:firstLineChars="200"/>
        <w:jc w:val="both"/>
        <w:rPr>
          <w:rFonts w:hint="eastAsia" w:ascii="宋体" w:hAnsi="宋体" w:eastAsia="宋体" w:cs="宋体"/>
          <w:bCs/>
          <w:color w:val="auto"/>
          <w:kern w:val="2"/>
          <w:sz w:val="24"/>
          <w:szCs w:val="24"/>
          <w:highlight w:val="none"/>
          <w:lang w:eastAsia="zh-CN" w:bidi="ar"/>
        </w:rPr>
      </w:pPr>
      <w:r>
        <w:rPr>
          <w:rFonts w:hint="eastAsia" w:ascii="宋体" w:hAnsi="宋体" w:eastAsia="宋体" w:cs="宋体"/>
          <w:i w:val="0"/>
          <w:iCs w:val="0"/>
          <w:color w:val="auto"/>
          <w:sz w:val="24"/>
          <w:szCs w:val="24"/>
          <w:highlight w:val="none"/>
        </w:rPr>
        <w:t>地点：</w:t>
      </w:r>
      <w:r>
        <w:rPr>
          <w:rFonts w:hint="eastAsia" w:ascii="宋体" w:hAnsi="宋体" w:cs="宋体"/>
          <w:color w:val="auto"/>
          <w:kern w:val="2"/>
          <w:sz w:val="24"/>
          <w:szCs w:val="24"/>
          <w:highlight w:val="none"/>
          <w:lang w:bidi="ar"/>
        </w:rPr>
        <w:t>持</w:t>
      </w:r>
      <w:r>
        <w:rPr>
          <w:rFonts w:hint="eastAsia" w:ascii="宋体" w:hAnsi="宋体" w:cs="宋体"/>
          <w:color w:val="auto"/>
          <w:sz w:val="24"/>
          <w:highlight w:val="none"/>
        </w:rPr>
        <w:t>单位介绍信</w:t>
      </w:r>
      <w:r>
        <w:rPr>
          <w:rFonts w:hint="eastAsia" w:ascii="宋体" w:hAnsi="宋体" w:cs="宋体"/>
          <w:color w:val="auto"/>
          <w:sz w:val="24"/>
          <w:highlight w:val="none"/>
          <w:lang w:eastAsia="zh-CN"/>
        </w:rPr>
        <w:t>在</w:t>
      </w:r>
      <w:r>
        <w:rPr>
          <w:rFonts w:hint="eastAsia" w:ascii="宋体" w:hAnsi="宋体" w:cs="宋体"/>
          <w:color w:val="auto"/>
          <w:sz w:val="24"/>
          <w:szCs w:val="24"/>
          <w:highlight w:val="none"/>
        </w:rPr>
        <w:t>云南省昆明市盘龙区联盟路与万宏路交汇处万宏嘉园沣苑（地块三）B座15层（奥斯迪商务中心B座15层）</w:t>
      </w:r>
      <w:r>
        <w:rPr>
          <w:rFonts w:hint="eastAsia" w:ascii="宋体" w:hAnsi="宋体" w:cs="宋体"/>
          <w:color w:val="auto"/>
          <w:sz w:val="24"/>
          <w:szCs w:val="24"/>
          <w:highlight w:val="none"/>
          <w:lang w:eastAsia="zh-CN"/>
        </w:rPr>
        <w:t>。</w:t>
      </w:r>
    </w:p>
    <w:p w14:paraId="33030E45">
      <w:pPr>
        <w:widowControl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
        </w:rPr>
      </w:pPr>
      <w:r>
        <w:rPr>
          <w:rFonts w:hint="eastAsia" w:ascii="宋体" w:hAnsi="宋体" w:eastAsia="宋体" w:cs="宋体"/>
          <w:bCs/>
          <w:color w:val="auto"/>
          <w:kern w:val="2"/>
          <w:sz w:val="24"/>
          <w:szCs w:val="24"/>
          <w:highlight w:val="none"/>
          <w:lang w:eastAsia="zh-CN" w:bidi="ar"/>
        </w:rPr>
        <w:t>方式</w:t>
      </w:r>
      <w:r>
        <w:rPr>
          <w:rFonts w:hint="eastAsia" w:ascii="宋体" w:hAnsi="宋体" w:eastAsia="宋体" w:cs="宋体"/>
          <w:bCs/>
          <w:color w:val="auto"/>
          <w:kern w:val="2"/>
          <w:sz w:val="24"/>
          <w:szCs w:val="24"/>
          <w:highlight w:val="none"/>
          <w:lang w:val="en-US" w:eastAsia="zh-CN" w:bidi="ar"/>
        </w:rPr>
        <w:t>2</w:t>
      </w:r>
      <w:r>
        <w:rPr>
          <w:rFonts w:hint="eastAsia" w:ascii="宋体" w:hAnsi="宋体" w:eastAsia="宋体" w:cs="宋体"/>
          <w:bCs/>
          <w:color w:val="auto"/>
          <w:kern w:val="2"/>
          <w:sz w:val="24"/>
          <w:szCs w:val="24"/>
          <w:highlight w:val="none"/>
          <w:lang w:eastAsia="zh-CN" w:bidi="ar"/>
        </w:rPr>
        <w:t>：</w:t>
      </w:r>
      <w:r>
        <w:rPr>
          <w:rFonts w:hint="eastAsia" w:ascii="宋体" w:hAnsi="宋体" w:eastAsia="宋体" w:cs="宋体"/>
          <w:bCs/>
          <w:color w:val="auto"/>
          <w:kern w:val="2"/>
          <w:sz w:val="24"/>
          <w:szCs w:val="24"/>
          <w:highlight w:val="none"/>
          <w:lang w:val="en-US" w:eastAsia="zh-CN" w:bidi="ar"/>
        </w:rPr>
        <w:t>邮件</w:t>
      </w:r>
      <w:r>
        <w:rPr>
          <w:rFonts w:hint="eastAsia" w:ascii="宋体" w:hAnsi="宋体" w:eastAsia="宋体" w:cs="宋体"/>
          <w:bCs/>
          <w:color w:val="auto"/>
          <w:kern w:val="2"/>
          <w:sz w:val="24"/>
          <w:szCs w:val="24"/>
          <w:highlight w:val="none"/>
          <w:lang w:eastAsia="zh-CN" w:bidi="ar"/>
        </w:rPr>
        <w:t>获取，</w:t>
      </w:r>
      <w:r>
        <w:rPr>
          <w:rFonts w:hint="eastAsia" w:ascii="宋体" w:hAnsi="宋体" w:eastAsia="宋体" w:cs="宋体"/>
          <w:bCs/>
          <w:color w:val="auto"/>
          <w:kern w:val="2"/>
          <w:sz w:val="24"/>
          <w:szCs w:val="24"/>
          <w:highlight w:val="none"/>
          <w:lang w:val="en-US" w:eastAsia="zh-CN" w:bidi="ar"/>
        </w:rPr>
        <w:t>邮箱号：</w:t>
      </w:r>
      <w:r>
        <w:rPr>
          <w:rFonts w:hint="eastAsia" w:ascii="宋体" w:hAnsi="宋体" w:eastAsia="宋体" w:cs="宋体"/>
          <w:bCs/>
          <w:color w:val="auto"/>
          <w:kern w:val="2"/>
          <w:sz w:val="24"/>
          <w:szCs w:val="24"/>
          <w:highlight w:val="none"/>
          <w:lang w:val="en-US" w:eastAsia="zh-CN" w:bidi="ar"/>
        </w:rPr>
        <w:fldChar w:fldCharType="begin"/>
      </w:r>
      <w:r>
        <w:rPr>
          <w:rFonts w:hint="eastAsia" w:ascii="宋体" w:hAnsi="宋体" w:eastAsia="宋体" w:cs="宋体"/>
          <w:bCs/>
          <w:color w:val="auto"/>
          <w:kern w:val="2"/>
          <w:sz w:val="24"/>
          <w:szCs w:val="24"/>
          <w:highlight w:val="none"/>
          <w:lang w:val="en-US" w:eastAsia="zh-CN" w:bidi="ar"/>
        </w:rPr>
        <w:instrText xml:space="preserve"> HYPERLINK "mailto:780312401@qq.com，" </w:instrText>
      </w:r>
      <w:r>
        <w:rPr>
          <w:rFonts w:hint="eastAsia" w:ascii="宋体" w:hAnsi="宋体" w:eastAsia="宋体" w:cs="宋体"/>
          <w:bCs/>
          <w:color w:val="auto"/>
          <w:kern w:val="2"/>
          <w:sz w:val="24"/>
          <w:szCs w:val="24"/>
          <w:highlight w:val="none"/>
          <w:lang w:val="en-US" w:eastAsia="zh-CN" w:bidi="ar"/>
        </w:rPr>
        <w:fldChar w:fldCharType="separate"/>
      </w:r>
      <w:r>
        <w:rPr>
          <w:rFonts w:hint="eastAsia" w:ascii="宋体" w:hAnsi="宋体" w:eastAsia="宋体" w:cs="宋体"/>
          <w:bCs/>
          <w:color w:val="auto"/>
          <w:kern w:val="2"/>
          <w:sz w:val="24"/>
          <w:szCs w:val="24"/>
          <w:highlight w:val="none"/>
          <w:lang w:val="en-US" w:eastAsia="zh-CN" w:bidi="ar"/>
        </w:rPr>
        <w:t>780312401@qq.com</w:t>
      </w:r>
      <w:r>
        <w:rPr>
          <w:rFonts w:hint="eastAsia" w:ascii="宋体" w:hAnsi="宋体" w:eastAsia="宋体" w:cs="宋体"/>
          <w:bCs/>
          <w:color w:val="auto"/>
          <w:kern w:val="2"/>
          <w:sz w:val="24"/>
          <w:szCs w:val="24"/>
          <w:highlight w:val="none"/>
          <w:lang w:val="en-US" w:eastAsia="zh-CN" w:bidi="ar"/>
        </w:rPr>
        <w:fldChar w:fldCharType="end"/>
      </w:r>
    </w:p>
    <w:p w14:paraId="5BE6E467">
      <w:pPr>
        <w:widowControl w:val="0"/>
        <w:spacing w:line="360" w:lineRule="auto"/>
        <w:ind w:firstLine="480" w:firstLineChars="200"/>
        <w:jc w:val="both"/>
        <w:rPr>
          <w:rFonts w:hint="eastAsia" w:ascii="宋体" w:hAnsi="宋体" w:cs="宋体"/>
          <w:bCs/>
          <w:color w:val="auto"/>
          <w:kern w:val="2"/>
          <w:sz w:val="24"/>
          <w:szCs w:val="24"/>
          <w:highlight w:val="none"/>
          <w:lang w:bidi="ar"/>
        </w:rPr>
      </w:pPr>
      <w:r>
        <w:rPr>
          <w:rFonts w:hint="eastAsia" w:ascii="宋体" w:hAnsi="宋体" w:cs="宋体"/>
          <w:bCs/>
          <w:color w:val="auto"/>
          <w:kern w:val="2"/>
          <w:sz w:val="24"/>
          <w:szCs w:val="24"/>
          <w:highlight w:val="none"/>
          <w:lang w:val="en-US" w:eastAsia="zh-CN" w:bidi="ar"/>
        </w:rPr>
        <w:t>账户名称：云南元大工程咨询有限责任公司，开户行：中国工商银行云南省分行昆明汇通支行，账号：2502038009024579141。财务电话：（0871）63338592</w:t>
      </w:r>
    </w:p>
    <w:p w14:paraId="5D29C965">
      <w:pPr>
        <w:keepNext w:val="0"/>
        <w:keepLines w:val="0"/>
        <w:pageBreakBefore w:val="0"/>
        <w:kinsoku/>
        <w:wordWrap/>
        <w:overflowPunct/>
        <w:topLinePunct w:val="0"/>
        <w:autoSpaceDE/>
        <w:autoSpaceDN/>
        <w:bidi w:val="0"/>
        <w:adjustRightInd/>
        <w:snapToGrid/>
        <w:spacing w:line="360" w:lineRule="auto"/>
        <w:ind w:left="0" w:leftChars="0" w:right="0" w:firstLine="54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售价：</w:t>
      </w:r>
      <w:r>
        <w:rPr>
          <w:rFonts w:hint="eastAsia" w:cs="宋体"/>
          <w:bCs/>
          <w:color w:val="auto"/>
          <w:kern w:val="2"/>
          <w:sz w:val="24"/>
          <w:szCs w:val="24"/>
          <w:highlight w:val="none"/>
          <w:lang w:val="en-US" w:eastAsia="zh-CN" w:bidi="ar"/>
        </w:rPr>
        <w:t>3</w:t>
      </w:r>
      <w:r>
        <w:rPr>
          <w:rFonts w:hint="eastAsia" w:ascii="宋体" w:hAnsi="宋体" w:cs="宋体"/>
          <w:bCs/>
          <w:color w:val="auto"/>
          <w:kern w:val="2"/>
          <w:sz w:val="24"/>
          <w:szCs w:val="24"/>
          <w:highlight w:val="none"/>
          <w:lang w:bidi="ar"/>
        </w:rPr>
        <w:t>00元/份，售后不退。</w:t>
      </w:r>
    </w:p>
    <w:p w14:paraId="6E062638">
      <w:pPr>
        <w:pStyle w:val="3"/>
        <w:keepNext w:val="0"/>
        <w:keepLines w:val="0"/>
        <w:pageBreakBefore w:val="0"/>
        <w:kinsoku/>
        <w:wordWrap/>
        <w:overflowPunct/>
        <w:topLinePunct w:val="0"/>
        <w:autoSpaceDE/>
        <w:autoSpaceDN/>
        <w:bidi w:val="0"/>
        <w:adjustRightInd/>
        <w:snapToGrid/>
        <w:spacing w:before="0" w:after="0" w:line="360" w:lineRule="auto"/>
        <w:ind w:left="0" w:leftChars="0" w:right="0"/>
        <w:textAlignment w:val="auto"/>
        <w:rPr>
          <w:rFonts w:hint="eastAsia" w:ascii="宋体" w:hAnsi="宋体" w:eastAsia="宋体" w:cs="宋体"/>
          <w:b/>
          <w:bCs w:val="0"/>
          <w:i w:val="0"/>
          <w:iCs w:val="0"/>
          <w:color w:val="auto"/>
          <w:sz w:val="24"/>
          <w:szCs w:val="24"/>
          <w:highlight w:val="none"/>
        </w:rPr>
      </w:pPr>
      <w:bookmarkStart w:id="23" w:name="_Toc28359015"/>
      <w:bookmarkStart w:id="24" w:name="_Toc23499"/>
      <w:bookmarkStart w:id="25" w:name="_Toc9060"/>
      <w:bookmarkStart w:id="26" w:name="_Toc25636"/>
      <w:bookmarkStart w:id="27" w:name="_Toc28359092"/>
      <w:bookmarkStart w:id="28" w:name="_Toc35393801"/>
      <w:bookmarkStart w:id="29" w:name="_Toc35393632"/>
      <w:r>
        <w:rPr>
          <w:rFonts w:hint="eastAsia" w:ascii="宋体" w:hAnsi="宋体" w:eastAsia="宋体" w:cs="宋体"/>
          <w:b/>
          <w:bCs w:val="0"/>
          <w:i w:val="0"/>
          <w:iCs w:val="0"/>
          <w:color w:val="auto"/>
          <w:sz w:val="24"/>
          <w:szCs w:val="24"/>
          <w:highlight w:val="none"/>
        </w:rPr>
        <w:t>四、响应文件提交</w:t>
      </w:r>
      <w:bookmarkEnd w:id="23"/>
      <w:bookmarkEnd w:id="24"/>
      <w:bookmarkEnd w:id="25"/>
      <w:bookmarkEnd w:id="26"/>
      <w:bookmarkEnd w:id="27"/>
      <w:bookmarkEnd w:id="28"/>
      <w:bookmarkEnd w:id="29"/>
    </w:p>
    <w:p w14:paraId="4D74D3F5">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Cs/>
          <w:i w:val="0"/>
          <w:iCs w:val="0"/>
          <w:color w:val="auto"/>
          <w:sz w:val="24"/>
          <w:szCs w:val="24"/>
          <w:highlight w:val="none"/>
          <w:u w:val="single"/>
        </w:rPr>
      </w:pPr>
      <w:r>
        <w:rPr>
          <w:rFonts w:hint="eastAsia" w:ascii="宋体" w:hAnsi="宋体" w:eastAsia="宋体" w:cs="宋体"/>
          <w:i w:val="0"/>
          <w:iCs w:val="0"/>
          <w:color w:val="auto"/>
          <w:sz w:val="24"/>
          <w:szCs w:val="24"/>
          <w:highlight w:val="none"/>
        </w:rPr>
        <w:t>截止时间：</w:t>
      </w:r>
      <w:r>
        <w:rPr>
          <w:rFonts w:hint="eastAsia" w:cs="宋体"/>
          <w:i w:val="0"/>
          <w:iCs w:val="0"/>
          <w:color w:val="auto"/>
          <w:sz w:val="24"/>
          <w:szCs w:val="24"/>
          <w:highlight w:val="none"/>
          <w:u w:val="single"/>
          <w:lang w:val="en-US" w:eastAsia="zh-CN"/>
        </w:rPr>
        <w:t>2025年07月17日14点30分</w:t>
      </w:r>
      <w:r>
        <w:rPr>
          <w:rFonts w:hint="eastAsia" w:ascii="宋体" w:hAnsi="宋体" w:eastAsia="宋体" w:cs="宋体"/>
          <w:bCs/>
          <w:i w:val="0"/>
          <w:iCs w:val="0"/>
          <w:color w:val="auto"/>
          <w:sz w:val="24"/>
          <w:szCs w:val="24"/>
          <w:highlight w:val="none"/>
        </w:rPr>
        <w:t>（北京时间）</w:t>
      </w:r>
    </w:p>
    <w:p w14:paraId="5DD71352">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default" w:ascii="宋体" w:hAnsi="宋体" w:eastAsia="宋体" w:cs="宋体"/>
          <w:bCs/>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rPr>
        <w:t>地点：</w:t>
      </w:r>
      <w:r>
        <w:rPr>
          <w:rFonts w:hint="eastAsia" w:cs="宋体"/>
          <w:color w:val="auto"/>
          <w:sz w:val="24"/>
          <w:szCs w:val="24"/>
          <w:highlight w:val="none"/>
          <w:lang w:eastAsia="zh-CN"/>
        </w:rPr>
        <w:t>云南元大工程咨询有限责任公司红河分公司（红河州蒙自市北京路与观澜路交叉口东50米华风花样年华3幢15号商铺二楼）</w:t>
      </w:r>
      <w:r>
        <w:rPr>
          <w:rFonts w:hint="eastAsia" w:cs="宋体"/>
          <w:color w:val="auto"/>
          <w:sz w:val="24"/>
          <w:szCs w:val="24"/>
          <w:highlight w:val="none"/>
          <w:lang w:val="en-US" w:eastAsia="zh-CN"/>
        </w:rPr>
        <w:t>。</w:t>
      </w:r>
    </w:p>
    <w:p w14:paraId="75DC2586">
      <w:pPr>
        <w:pStyle w:val="3"/>
        <w:keepNext w:val="0"/>
        <w:keepLines w:val="0"/>
        <w:pageBreakBefore w:val="0"/>
        <w:kinsoku/>
        <w:wordWrap/>
        <w:overflowPunct/>
        <w:topLinePunct w:val="0"/>
        <w:autoSpaceDE/>
        <w:autoSpaceDN/>
        <w:bidi w:val="0"/>
        <w:adjustRightInd/>
        <w:snapToGrid/>
        <w:spacing w:before="0" w:after="0" w:line="360" w:lineRule="auto"/>
        <w:ind w:left="0" w:leftChars="0" w:right="0"/>
        <w:textAlignment w:val="auto"/>
        <w:rPr>
          <w:rFonts w:hint="eastAsia" w:ascii="宋体" w:hAnsi="宋体" w:eastAsia="宋体" w:cs="宋体"/>
          <w:b/>
          <w:bCs w:val="0"/>
          <w:i w:val="0"/>
          <w:iCs w:val="0"/>
          <w:color w:val="auto"/>
          <w:sz w:val="24"/>
          <w:szCs w:val="24"/>
          <w:highlight w:val="none"/>
        </w:rPr>
      </w:pPr>
      <w:bookmarkStart w:id="30" w:name="_Toc24133"/>
      <w:bookmarkStart w:id="31" w:name="_Toc12446"/>
      <w:bookmarkStart w:id="32" w:name="_Toc28359093"/>
      <w:bookmarkStart w:id="33" w:name="_Toc35393633"/>
      <w:bookmarkStart w:id="34" w:name="_Toc35393802"/>
      <w:bookmarkStart w:id="35" w:name="_Toc14257"/>
      <w:bookmarkStart w:id="36" w:name="_Toc28359016"/>
      <w:r>
        <w:rPr>
          <w:rFonts w:hint="eastAsia" w:ascii="宋体" w:hAnsi="宋体" w:eastAsia="宋体" w:cs="宋体"/>
          <w:b/>
          <w:bCs w:val="0"/>
          <w:i w:val="0"/>
          <w:iCs w:val="0"/>
          <w:color w:val="auto"/>
          <w:sz w:val="24"/>
          <w:szCs w:val="24"/>
          <w:highlight w:val="none"/>
        </w:rPr>
        <w:t>五、开启</w:t>
      </w:r>
      <w:bookmarkEnd w:id="30"/>
      <w:bookmarkEnd w:id="31"/>
      <w:bookmarkEnd w:id="32"/>
      <w:bookmarkEnd w:id="33"/>
      <w:bookmarkEnd w:id="34"/>
      <w:bookmarkEnd w:id="35"/>
      <w:bookmarkEnd w:id="36"/>
    </w:p>
    <w:p w14:paraId="7F7CDE99">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Cs/>
          <w:i w:val="0"/>
          <w:iCs w:val="0"/>
          <w:color w:val="auto"/>
          <w:sz w:val="24"/>
          <w:szCs w:val="24"/>
          <w:highlight w:val="none"/>
          <w:u w:val="single"/>
        </w:rPr>
      </w:pPr>
      <w:r>
        <w:rPr>
          <w:rFonts w:hint="eastAsia" w:ascii="宋体" w:hAnsi="宋体" w:eastAsia="宋体" w:cs="宋体"/>
          <w:i w:val="0"/>
          <w:iCs w:val="0"/>
          <w:color w:val="auto"/>
          <w:sz w:val="24"/>
          <w:szCs w:val="24"/>
          <w:highlight w:val="none"/>
        </w:rPr>
        <w:t>时间：</w:t>
      </w:r>
      <w:r>
        <w:rPr>
          <w:rFonts w:hint="eastAsia" w:cs="宋体"/>
          <w:i w:val="0"/>
          <w:iCs w:val="0"/>
          <w:color w:val="auto"/>
          <w:sz w:val="24"/>
          <w:szCs w:val="24"/>
          <w:highlight w:val="none"/>
          <w:u w:val="single"/>
          <w:lang w:val="en-US" w:eastAsia="zh-CN"/>
        </w:rPr>
        <w:t>2025年07月17日14点30分</w:t>
      </w:r>
      <w:r>
        <w:rPr>
          <w:rFonts w:hint="eastAsia" w:ascii="宋体" w:hAnsi="宋体" w:eastAsia="宋体" w:cs="宋体"/>
          <w:bCs/>
          <w:i w:val="0"/>
          <w:iCs w:val="0"/>
          <w:color w:val="auto"/>
          <w:sz w:val="24"/>
          <w:szCs w:val="24"/>
          <w:highlight w:val="none"/>
        </w:rPr>
        <w:t>（北京时间）</w:t>
      </w:r>
    </w:p>
    <w:p w14:paraId="5B82D4D1">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Cs/>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rPr>
        <w:t>地点：</w:t>
      </w:r>
      <w:r>
        <w:rPr>
          <w:rFonts w:hint="eastAsia" w:cs="宋体"/>
          <w:color w:val="auto"/>
          <w:sz w:val="24"/>
          <w:szCs w:val="24"/>
          <w:highlight w:val="none"/>
          <w:lang w:eastAsia="zh-CN"/>
        </w:rPr>
        <w:t>云南元大工程咨询有限责任公司红河分公司（红河州蒙自市北京路与观澜路交叉口东50米华风花样年华3幢15号商铺二楼）。</w:t>
      </w:r>
    </w:p>
    <w:p w14:paraId="674F591A">
      <w:pPr>
        <w:pStyle w:val="3"/>
        <w:keepNext w:val="0"/>
        <w:keepLines w:val="0"/>
        <w:pageBreakBefore w:val="0"/>
        <w:kinsoku/>
        <w:wordWrap/>
        <w:overflowPunct/>
        <w:topLinePunct w:val="0"/>
        <w:autoSpaceDE/>
        <w:autoSpaceDN/>
        <w:bidi w:val="0"/>
        <w:adjustRightInd/>
        <w:snapToGrid/>
        <w:spacing w:before="0" w:after="0" w:line="360" w:lineRule="auto"/>
        <w:ind w:left="0" w:leftChars="0" w:right="0"/>
        <w:textAlignment w:val="auto"/>
        <w:rPr>
          <w:rFonts w:hint="eastAsia" w:ascii="宋体" w:hAnsi="宋体" w:eastAsia="宋体" w:cs="宋体"/>
          <w:b/>
          <w:bCs w:val="0"/>
          <w:i w:val="0"/>
          <w:iCs w:val="0"/>
          <w:color w:val="auto"/>
          <w:sz w:val="24"/>
          <w:szCs w:val="24"/>
          <w:highlight w:val="none"/>
        </w:rPr>
      </w:pPr>
      <w:bookmarkStart w:id="37" w:name="_Toc35393634"/>
      <w:bookmarkStart w:id="38" w:name="_Toc28359094"/>
      <w:bookmarkStart w:id="39" w:name="_Toc35393803"/>
      <w:bookmarkStart w:id="40" w:name="_Toc28359017"/>
      <w:bookmarkStart w:id="41" w:name="_Toc10530"/>
      <w:bookmarkStart w:id="42" w:name="_Toc10782"/>
      <w:r>
        <w:rPr>
          <w:rFonts w:hint="eastAsia" w:ascii="宋体" w:hAnsi="宋体" w:eastAsia="宋体" w:cs="宋体"/>
          <w:b/>
          <w:bCs w:val="0"/>
          <w:i w:val="0"/>
          <w:iCs w:val="0"/>
          <w:color w:val="auto"/>
          <w:sz w:val="24"/>
          <w:szCs w:val="24"/>
          <w:highlight w:val="none"/>
        </w:rPr>
        <w:t>六、公告期限</w:t>
      </w:r>
      <w:bookmarkEnd w:id="37"/>
      <w:bookmarkEnd w:id="38"/>
      <w:bookmarkEnd w:id="39"/>
      <w:bookmarkEnd w:id="40"/>
      <w:bookmarkEnd w:id="41"/>
      <w:bookmarkEnd w:id="42"/>
    </w:p>
    <w:p w14:paraId="76DA76C0">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自本公告发布之日起3个工作日。</w:t>
      </w:r>
    </w:p>
    <w:p w14:paraId="6D0CB277">
      <w:pPr>
        <w:pStyle w:val="3"/>
        <w:keepNext w:val="0"/>
        <w:keepLines w:val="0"/>
        <w:pageBreakBefore w:val="0"/>
        <w:kinsoku/>
        <w:wordWrap/>
        <w:overflowPunct/>
        <w:topLinePunct w:val="0"/>
        <w:autoSpaceDE/>
        <w:autoSpaceDN/>
        <w:bidi w:val="0"/>
        <w:adjustRightInd/>
        <w:snapToGrid/>
        <w:spacing w:before="0" w:after="0" w:line="360" w:lineRule="auto"/>
        <w:ind w:left="0" w:leftChars="0" w:right="0"/>
        <w:textAlignment w:val="auto"/>
        <w:rPr>
          <w:rFonts w:hint="eastAsia" w:ascii="宋体" w:hAnsi="宋体" w:eastAsia="宋体" w:cs="宋体"/>
          <w:b/>
          <w:bCs w:val="0"/>
          <w:i w:val="0"/>
          <w:iCs w:val="0"/>
          <w:color w:val="auto"/>
          <w:sz w:val="24"/>
          <w:szCs w:val="24"/>
          <w:highlight w:val="none"/>
        </w:rPr>
      </w:pPr>
      <w:bookmarkStart w:id="43" w:name="_Toc35393804"/>
      <w:bookmarkStart w:id="44" w:name="_Toc7561"/>
      <w:bookmarkStart w:id="45" w:name="_Toc35393635"/>
      <w:bookmarkStart w:id="46" w:name="_Toc23850"/>
      <w:bookmarkStart w:id="47" w:name="_Toc29435"/>
      <w:r>
        <w:rPr>
          <w:rFonts w:hint="eastAsia" w:ascii="宋体" w:hAnsi="宋体" w:eastAsia="宋体" w:cs="宋体"/>
          <w:b/>
          <w:bCs w:val="0"/>
          <w:i w:val="0"/>
          <w:iCs w:val="0"/>
          <w:color w:val="auto"/>
          <w:sz w:val="24"/>
          <w:szCs w:val="24"/>
          <w:highlight w:val="none"/>
        </w:rPr>
        <w:t>七、其他补充事宜</w:t>
      </w:r>
      <w:bookmarkEnd w:id="43"/>
      <w:bookmarkEnd w:id="44"/>
      <w:bookmarkEnd w:id="45"/>
      <w:bookmarkEnd w:id="46"/>
      <w:bookmarkEnd w:id="47"/>
    </w:p>
    <w:p w14:paraId="67BD42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1.开标方式：现场开标</w:t>
      </w:r>
    </w:p>
    <w:p w14:paraId="6B6DE0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2.是否需要缴纳询价保证金：是</w:t>
      </w:r>
    </w:p>
    <w:p w14:paraId="61B1DC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3.保证金缴纳金额(元)：</w:t>
      </w:r>
      <w:r>
        <w:rPr>
          <w:rFonts w:hint="eastAsia" w:cs="宋体"/>
          <w:color w:val="auto"/>
          <w:sz w:val="24"/>
          <w:szCs w:val="24"/>
          <w:highlight w:val="none"/>
          <w:lang w:val="en-US" w:eastAsia="zh-CN"/>
        </w:rPr>
        <w:t>4000.00</w:t>
      </w:r>
    </w:p>
    <w:p w14:paraId="45BB7E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4.保证金缴纳方式：</w:t>
      </w:r>
      <w:r>
        <w:rPr>
          <w:rFonts w:hint="eastAsia" w:cs="宋体"/>
          <w:color w:val="auto"/>
          <w:sz w:val="24"/>
          <w:szCs w:val="24"/>
          <w:highlight w:val="none"/>
          <w:lang w:eastAsia="zh-CN"/>
        </w:rPr>
        <w:t>供应商自主选择以支票、汇票、本票、保函等非现金形式缴纳或提交保证金</w:t>
      </w:r>
    </w:p>
    <w:p w14:paraId="0D4C15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5.保证金缴纳截止时间：</w:t>
      </w:r>
      <w:r>
        <w:rPr>
          <w:rFonts w:hint="eastAsia" w:ascii="宋体" w:hAnsi="宋体" w:cs="宋体"/>
          <w:color w:val="auto"/>
          <w:sz w:val="24"/>
          <w:szCs w:val="24"/>
          <w:highlight w:val="none"/>
        </w:rPr>
        <w:t>同</w:t>
      </w:r>
      <w:r>
        <w:rPr>
          <w:rFonts w:hint="eastAsia" w:cs="宋体"/>
          <w:color w:val="auto"/>
          <w:sz w:val="24"/>
          <w:szCs w:val="24"/>
          <w:highlight w:val="none"/>
          <w:lang w:eastAsia="zh-CN"/>
        </w:rPr>
        <w:t>响应文件</w:t>
      </w:r>
      <w:r>
        <w:rPr>
          <w:rFonts w:hint="eastAsia" w:ascii="宋体" w:hAnsi="宋体" w:cs="宋体"/>
          <w:color w:val="auto"/>
          <w:sz w:val="24"/>
          <w:szCs w:val="24"/>
          <w:highlight w:val="none"/>
        </w:rPr>
        <w:t>递交截止时间</w:t>
      </w:r>
    </w:p>
    <w:p w14:paraId="7EE9E9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6.其他：</w:t>
      </w:r>
    </w:p>
    <w:p w14:paraId="2BABAE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宋体"/>
          <w:i w:val="0"/>
          <w:iCs w:val="0"/>
          <w:color w:val="auto"/>
          <w:sz w:val="24"/>
          <w:szCs w:val="24"/>
          <w:highlight w:val="none"/>
          <w:u w:val="none"/>
          <w:lang w:val="en-US" w:eastAsia="zh-CN"/>
        </w:rPr>
      </w:pPr>
      <w:r>
        <w:rPr>
          <w:rFonts w:hint="eastAsia" w:cs="宋体"/>
          <w:i w:val="0"/>
          <w:iCs w:val="0"/>
          <w:color w:val="auto"/>
          <w:sz w:val="24"/>
          <w:szCs w:val="24"/>
          <w:highlight w:val="none"/>
          <w:u w:val="none"/>
          <w:lang w:val="en-US" w:eastAsia="zh-CN"/>
        </w:rPr>
        <w:t>6</w:t>
      </w:r>
      <w:r>
        <w:rPr>
          <w:rFonts w:hint="eastAsia" w:ascii="宋体" w:hAnsi="宋体" w:eastAsia="宋体" w:cs="宋体"/>
          <w:i w:val="0"/>
          <w:iCs w:val="0"/>
          <w:color w:val="auto"/>
          <w:sz w:val="24"/>
          <w:szCs w:val="24"/>
          <w:highlight w:val="none"/>
          <w:u w:val="none"/>
          <w:lang w:val="en-US" w:eastAsia="zh-CN"/>
        </w:rPr>
        <w:t>.1</w:t>
      </w:r>
      <w:r>
        <w:rPr>
          <w:rFonts w:hint="eastAsia" w:cs="宋体"/>
          <w:i w:val="0"/>
          <w:iCs w:val="0"/>
          <w:color w:val="auto"/>
          <w:sz w:val="24"/>
          <w:szCs w:val="24"/>
          <w:highlight w:val="none"/>
          <w:u w:val="none"/>
          <w:lang w:val="en-US" w:eastAsia="zh-CN"/>
        </w:rPr>
        <w:t>本次询价采购公告在</w:t>
      </w:r>
      <w:r>
        <w:rPr>
          <w:rFonts w:hint="eastAsia" w:ascii="宋体" w:hAnsi="宋体"/>
          <w:color w:val="auto"/>
          <w:sz w:val="24"/>
          <w:szCs w:val="24"/>
          <w:highlight w:val="none"/>
          <w:u w:val="none"/>
        </w:rPr>
        <w:t>中国政府采购网（</w:t>
      </w:r>
      <w:r>
        <w:rPr>
          <w:rFonts w:ascii="宋体" w:hAnsi="宋体"/>
          <w:color w:val="auto"/>
          <w:sz w:val="24"/>
          <w:szCs w:val="24"/>
          <w:highlight w:val="none"/>
          <w:u w:val="none"/>
        </w:rPr>
        <w:t>www.ccgp.gov.cn）、中国招标投标公共服务平台（http://www.cebpubservice.com/）</w:t>
      </w:r>
      <w:r>
        <w:rPr>
          <w:rFonts w:hint="eastAsia" w:cs="宋体"/>
          <w:i w:val="0"/>
          <w:iCs w:val="0"/>
          <w:color w:val="auto"/>
          <w:sz w:val="24"/>
          <w:szCs w:val="24"/>
          <w:highlight w:val="none"/>
          <w:u w:val="none"/>
          <w:lang w:val="en-US" w:eastAsia="zh-CN"/>
        </w:rPr>
        <w:t>上发布，公告内容和时间以中国政府采购网（www.ccgp.gov.cn）发布的信息为准。</w:t>
      </w:r>
    </w:p>
    <w:p w14:paraId="6A563B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cs="宋体"/>
          <w:i w:val="0"/>
          <w:iCs w:val="0"/>
          <w:color w:val="auto"/>
          <w:sz w:val="24"/>
          <w:szCs w:val="24"/>
          <w:highlight w:val="none"/>
          <w:u w:val="none"/>
          <w:lang w:val="en-US" w:eastAsia="zh-CN"/>
        </w:rPr>
        <w:t>6.2本项目执行政府采购促进中小企业发展、支持监狱企业、促进残疾人就业、强制采购和优先采购节能、环保产品等政府采购政策。</w:t>
      </w:r>
    </w:p>
    <w:p w14:paraId="4182CE5F">
      <w:pPr>
        <w:pStyle w:val="3"/>
        <w:keepNext w:val="0"/>
        <w:keepLines w:val="0"/>
        <w:pageBreakBefore w:val="0"/>
        <w:kinsoku/>
        <w:wordWrap/>
        <w:overflowPunct/>
        <w:topLinePunct w:val="0"/>
        <w:autoSpaceDE/>
        <w:autoSpaceDN/>
        <w:bidi w:val="0"/>
        <w:adjustRightInd/>
        <w:snapToGrid/>
        <w:spacing w:before="0" w:after="0" w:line="360" w:lineRule="auto"/>
        <w:ind w:left="0" w:leftChars="0" w:right="0"/>
        <w:textAlignment w:val="auto"/>
        <w:rPr>
          <w:rFonts w:hint="eastAsia" w:ascii="宋体" w:hAnsi="宋体" w:eastAsia="宋体" w:cs="宋体"/>
          <w:b/>
          <w:bCs w:val="0"/>
          <w:i w:val="0"/>
          <w:iCs w:val="0"/>
          <w:color w:val="auto"/>
          <w:sz w:val="24"/>
          <w:szCs w:val="24"/>
          <w:highlight w:val="none"/>
        </w:rPr>
      </w:pPr>
      <w:bookmarkStart w:id="48" w:name="_Toc28359095"/>
      <w:bookmarkStart w:id="49" w:name="_Toc35393805"/>
      <w:bookmarkStart w:id="50" w:name="_Toc28359018"/>
      <w:bookmarkStart w:id="51" w:name="_Toc13804"/>
      <w:bookmarkStart w:id="52" w:name="_Toc35393636"/>
      <w:bookmarkStart w:id="53" w:name="_Toc3841"/>
      <w:bookmarkStart w:id="54" w:name="_Toc21391"/>
      <w:r>
        <w:rPr>
          <w:rFonts w:hint="eastAsia" w:ascii="宋体" w:hAnsi="宋体" w:eastAsia="宋体" w:cs="宋体"/>
          <w:b/>
          <w:bCs w:val="0"/>
          <w:i w:val="0"/>
          <w:iCs w:val="0"/>
          <w:color w:val="auto"/>
          <w:sz w:val="24"/>
          <w:szCs w:val="24"/>
          <w:highlight w:val="none"/>
        </w:rPr>
        <w:t>八、凡对本次采购提出询问，请按以下方式联系</w:t>
      </w:r>
      <w:bookmarkEnd w:id="48"/>
      <w:bookmarkEnd w:id="49"/>
      <w:bookmarkEnd w:id="50"/>
      <w:bookmarkEnd w:id="51"/>
      <w:bookmarkEnd w:id="52"/>
      <w:bookmarkEnd w:id="53"/>
      <w:bookmarkEnd w:id="54"/>
    </w:p>
    <w:p w14:paraId="0C3059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en-US"/>
        </w:rPr>
      </w:pPr>
      <w:bookmarkStart w:id="55" w:name="_Toc28359096"/>
      <w:bookmarkStart w:id="56" w:name="_Toc35393806"/>
      <w:bookmarkStart w:id="57" w:name="_Toc28359019"/>
      <w:bookmarkStart w:id="58" w:name="_Toc35393637"/>
      <w:r>
        <w:rPr>
          <w:rFonts w:hint="eastAsia" w:ascii="宋体" w:hAnsi="宋体" w:eastAsia="宋体" w:cs="宋体"/>
          <w:color w:val="auto"/>
          <w:sz w:val="24"/>
          <w:szCs w:val="24"/>
          <w:highlight w:val="none"/>
          <w:lang w:val="en-US" w:eastAsia="en-US"/>
        </w:rPr>
        <w:t>1.采购人信息</w:t>
      </w:r>
      <w:bookmarkEnd w:id="55"/>
      <w:bookmarkEnd w:id="56"/>
      <w:bookmarkEnd w:id="57"/>
      <w:bookmarkEnd w:id="58"/>
    </w:p>
    <w:p w14:paraId="39DB81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宋体"/>
          <w:i w:val="0"/>
          <w:iCs w:val="0"/>
          <w:color w:val="auto"/>
          <w:sz w:val="24"/>
          <w:szCs w:val="24"/>
          <w:highlight w:val="none"/>
          <w:u w:val="none"/>
          <w:lang w:val="en-US" w:eastAsia="en-US"/>
        </w:rPr>
      </w:pPr>
      <w:r>
        <w:rPr>
          <w:rFonts w:hint="eastAsia" w:cs="宋体"/>
          <w:i w:val="0"/>
          <w:iCs w:val="0"/>
          <w:color w:val="auto"/>
          <w:sz w:val="24"/>
          <w:szCs w:val="24"/>
          <w:highlight w:val="none"/>
          <w:u w:val="none"/>
          <w:lang w:val="en-US" w:eastAsia="en-US"/>
        </w:rPr>
        <w:t>名    称：</w:t>
      </w:r>
      <w:r>
        <w:rPr>
          <w:rFonts w:hint="eastAsia" w:cs="宋体"/>
          <w:i w:val="0"/>
          <w:iCs w:val="0"/>
          <w:color w:val="auto"/>
          <w:sz w:val="24"/>
          <w:szCs w:val="24"/>
          <w:highlight w:val="none"/>
          <w:u w:val="single"/>
          <w:lang w:val="en-US" w:eastAsia="en-US"/>
        </w:rPr>
        <w:t>红河边境管理支队</w:t>
      </w:r>
    </w:p>
    <w:p w14:paraId="630428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宋体"/>
          <w:i w:val="0"/>
          <w:iCs w:val="0"/>
          <w:color w:val="auto"/>
          <w:sz w:val="24"/>
          <w:szCs w:val="24"/>
          <w:highlight w:val="none"/>
          <w:u w:val="none"/>
          <w:lang w:val="en-US" w:eastAsia="en-US"/>
        </w:rPr>
      </w:pPr>
      <w:r>
        <w:rPr>
          <w:rFonts w:hint="eastAsia" w:cs="宋体"/>
          <w:i w:val="0"/>
          <w:iCs w:val="0"/>
          <w:color w:val="auto"/>
          <w:sz w:val="24"/>
          <w:szCs w:val="24"/>
          <w:highlight w:val="none"/>
          <w:u w:val="none"/>
          <w:lang w:val="en-US" w:eastAsia="en-US"/>
        </w:rPr>
        <w:t>地    址：</w:t>
      </w:r>
      <w:r>
        <w:rPr>
          <w:rFonts w:hint="eastAsia" w:cs="宋体"/>
          <w:i w:val="0"/>
          <w:iCs w:val="0"/>
          <w:color w:val="auto"/>
          <w:sz w:val="24"/>
          <w:szCs w:val="24"/>
          <w:highlight w:val="none"/>
          <w:u w:val="single"/>
          <w:lang w:val="en-US" w:eastAsia="zh-CN"/>
        </w:rPr>
        <w:t>红河州蒙自市天马路延长线</w:t>
      </w:r>
    </w:p>
    <w:p w14:paraId="42737F75">
      <w:pPr>
        <w:spacing w:line="360" w:lineRule="auto"/>
        <w:ind w:firstLine="480" w:firstLineChars="200"/>
        <w:rPr>
          <w:rFonts w:ascii="宋体" w:hAnsi="宋体"/>
          <w:color w:val="auto"/>
          <w:sz w:val="24"/>
          <w:szCs w:val="24"/>
          <w:highlight w:val="none"/>
        </w:rPr>
      </w:pPr>
      <w:r>
        <w:rPr>
          <w:rFonts w:hint="eastAsia" w:cs="宋体"/>
          <w:i w:val="0"/>
          <w:iCs w:val="0"/>
          <w:color w:val="auto"/>
          <w:sz w:val="24"/>
          <w:szCs w:val="24"/>
          <w:highlight w:val="none"/>
          <w:u w:val="none"/>
          <w:lang w:val="en-US" w:eastAsia="en-US"/>
        </w:rPr>
        <w:t>联系方式：</w:t>
      </w:r>
      <w:bookmarkStart w:id="59" w:name="_Toc35393807"/>
      <w:bookmarkStart w:id="60" w:name="_Toc28359097"/>
      <w:bookmarkStart w:id="61" w:name="_Toc35393638"/>
      <w:bookmarkStart w:id="62" w:name="_Toc28359020"/>
      <w:r>
        <w:rPr>
          <w:rFonts w:hint="eastAsia" w:ascii="宋体" w:hAnsi="宋体"/>
          <w:color w:val="auto"/>
          <w:sz w:val="24"/>
          <w:szCs w:val="24"/>
          <w:highlight w:val="none"/>
          <w:u w:val="single"/>
        </w:rPr>
        <w:t xml:space="preserve">张伟  </w:t>
      </w:r>
      <w:r>
        <w:rPr>
          <w:rFonts w:ascii="宋体" w:hAnsi="宋体"/>
          <w:color w:val="auto"/>
          <w:kern w:val="2"/>
          <w:sz w:val="24"/>
          <w:szCs w:val="24"/>
          <w:highlight w:val="none"/>
          <w:u w:val="single"/>
        </w:rPr>
        <w:t>0873-386515</w:t>
      </w:r>
      <w:r>
        <w:rPr>
          <w:rFonts w:hint="eastAsia" w:ascii="宋体" w:hAnsi="宋体"/>
          <w:color w:val="auto"/>
          <w:kern w:val="2"/>
          <w:sz w:val="24"/>
          <w:szCs w:val="24"/>
          <w:highlight w:val="none"/>
          <w:u w:val="single"/>
        </w:rPr>
        <w:t>1</w:t>
      </w:r>
    </w:p>
    <w:p w14:paraId="2670C12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宋体"/>
          <w:i w:val="0"/>
          <w:iCs w:val="0"/>
          <w:color w:val="auto"/>
          <w:sz w:val="24"/>
          <w:szCs w:val="24"/>
          <w:highlight w:val="none"/>
          <w:u w:val="none"/>
          <w:lang w:val="en-US" w:eastAsia="zh-CN"/>
        </w:rPr>
      </w:pPr>
      <w:r>
        <w:rPr>
          <w:rFonts w:hint="eastAsia" w:cs="宋体"/>
          <w:i w:val="0"/>
          <w:iCs w:val="0"/>
          <w:color w:val="auto"/>
          <w:sz w:val="24"/>
          <w:szCs w:val="24"/>
          <w:highlight w:val="none"/>
          <w:u w:val="none"/>
          <w:lang w:val="en-US" w:eastAsia="zh-CN"/>
        </w:rPr>
        <w:t>2.采购代理机构信息</w:t>
      </w:r>
      <w:bookmarkEnd w:id="59"/>
      <w:bookmarkEnd w:id="60"/>
      <w:bookmarkEnd w:id="61"/>
      <w:bookmarkEnd w:id="62"/>
    </w:p>
    <w:p w14:paraId="23057B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宋体"/>
          <w:i w:val="0"/>
          <w:iCs w:val="0"/>
          <w:color w:val="auto"/>
          <w:sz w:val="24"/>
          <w:szCs w:val="24"/>
          <w:highlight w:val="none"/>
          <w:u w:val="none"/>
          <w:lang w:val="en-US" w:eastAsia="zh-CN"/>
        </w:rPr>
      </w:pPr>
      <w:r>
        <w:rPr>
          <w:rFonts w:hint="eastAsia" w:cs="宋体"/>
          <w:i w:val="0"/>
          <w:iCs w:val="0"/>
          <w:color w:val="auto"/>
          <w:sz w:val="24"/>
          <w:szCs w:val="24"/>
          <w:highlight w:val="none"/>
          <w:u w:val="none"/>
          <w:lang w:val="en-US" w:eastAsia="zh-CN"/>
        </w:rPr>
        <w:t>名    称：</w:t>
      </w:r>
      <w:r>
        <w:rPr>
          <w:rFonts w:hint="eastAsia" w:cs="宋体"/>
          <w:i w:val="0"/>
          <w:iCs w:val="0"/>
          <w:color w:val="auto"/>
          <w:sz w:val="24"/>
          <w:szCs w:val="24"/>
          <w:highlight w:val="none"/>
          <w:u w:val="single"/>
          <w:lang w:val="en-US" w:eastAsia="zh-CN"/>
        </w:rPr>
        <w:t>云南元大工程咨询有限责任公司</w:t>
      </w:r>
    </w:p>
    <w:p w14:paraId="357A27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宋体"/>
          <w:i w:val="0"/>
          <w:iCs w:val="0"/>
          <w:color w:val="auto"/>
          <w:sz w:val="24"/>
          <w:szCs w:val="24"/>
          <w:highlight w:val="none"/>
          <w:u w:val="none"/>
          <w:lang w:val="en-US" w:eastAsia="zh-CN"/>
        </w:rPr>
      </w:pPr>
      <w:r>
        <w:rPr>
          <w:rFonts w:hint="eastAsia" w:cs="宋体"/>
          <w:i w:val="0"/>
          <w:iCs w:val="0"/>
          <w:color w:val="auto"/>
          <w:sz w:val="24"/>
          <w:szCs w:val="24"/>
          <w:highlight w:val="none"/>
          <w:u w:val="none"/>
          <w:lang w:val="en-US" w:eastAsia="zh-CN"/>
        </w:rPr>
        <w:t>地　　址：</w:t>
      </w:r>
      <w:r>
        <w:rPr>
          <w:rFonts w:hint="eastAsia" w:cs="宋体"/>
          <w:i w:val="0"/>
          <w:iCs w:val="0"/>
          <w:color w:val="auto"/>
          <w:sz w:val="24"/>
          <w:szCs w:val="24"/>
          <w:highlight w:val="none"/>
          <w:u w:val="single"/>
          <w:lang w:val="en-US" w:eastAsia="zh-CN"/>
        </w:rPr>
        <w:t>云南省昆明市盘龙区联盟路与万宏路交汇处万宏嘉园沣苑（地块三）B座15层（奥斯迪商务中心B座15楼）</w:t>
      </w:r>
    </w:p>
    <w:p w14:paraId="12F429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宋体"/>
          <w:i w:val="0"/>
          <w:iCs w:val="0"/>
          <w:color w:val="auto"/>
          <w:sz w:val="24"/>
          <w:szCs w:val="24"/>
          <w:highlight w:val="none"/>
          <w:u w:val="none"/>
          <w:lang w:val="en-US" w:eastAsia="zh-CN"/>
        </w:rPr>
      </w:pPr>
      <w:r>
        <w:rPr>
          <w:rFonts w:hint="eastAsia" w:cs="宋体"/>
          <w:i w:val="0"/>
          <w:iCs w:val="0"/>
          <w:color w:val="auto"/>
          <w:sz w:val="24"/>
          <w:szCs w:val="24"/>
          <w:highlight w:val="none"/>
          <w:u w:val="none"/>
          <w:lang w:val="en-US" w:eastAsia="zh-CN"/>
        </w:rPr>
        <w:t>联系方式：0871-63331741转7505</w:t>
      </w:r>
    </w:p>
    <w:p w14:paraId="13FFC0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宋体"/>
          <w:i w:val="0"/>
          <w:iCs w:val="0"/>
          <w:color w:val="auto"/>
          <w:sz w:val="24"/>
          <w:szCs w:val="24"/>
          <w:highlight w:val="none"/>
          <w:u w:val="none"/>
          <w:lang w:val="en-US" w:eastAsia="zh-CN"/>
        </w:rPr>
      </w:pPr>
      <w:bookmarkStart w:id="63" w:name="_Toc28359098"/>
      <w:bookmarkStart w:id="64" w:name="_Toc35393808"/>
      <w:bookmarkStart w:id="65" w:name="_Toc35393639"/>
      <w:bookmarkStart w:id="66" w:name="_Toc28359021"/>
      <w:r>
        <w:rPr>
          <w:rFonts w:hint="eastAsia" w:cs="宋体"/>
          <w:i w:val="0"/>
          <w:iCs w:val="0"/>
          <w:color w:val="auto"/>
          <w:sz w:val="24"/>
          <w:szCs w:val="24"/>
          <w:highlight w:val="none"/>
          <w:u w:val="none"/>
          <w:lang w:val="en-US" w:eastAsia="zh-CN"/>
        </w:rPr>
        <w:t>3.项目联系方式</w:t>
      </w:r>
      <w:bookmarkEnd w:id="63"/>
      <w:bookmarkEnd w:id="64"/>
      <w:bookmarkEnd w:id="65"/>
      <w:bookmarkEnd w:id="66"/>
    </w:p>
    <w:p w14:paraId="0EF23F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宋体"/>
          <w:i w:val="0"/>
          <w:iCs w:val="0"/>
          <w:color w:val="auto"/>
          <w:sz w:val="24"/>
          <w:szCs w:val="24"/>
          <w:highlight w:val="none"/>
          <w:u w:val="none"/>
          <w:lang w:val="en-US" w:eastAsia="zh-CN"/>
        </w:rPr>
      </w:pPr>
      <w:r>
        <w:rPr>
          <w:rFonts w:hint="eastAsia" w:cs="宋体"/>
          <w:i w:val="0"/>
          <w:iCs w:val="0"/>
          <w:color w:val="auto"/>
          <w:sz w:val="24"/>
          <w:szCs w:val="24"/>
          <w:highlight w:val="none"/>
          <w:u w:val="none"/>
          <w:lang w:val="en-US" w:eastAsia="zh-CN"/>
        </w:rPr>
        <w:t>项目联系人：</w:t>
      </w:r>
      <w:r>
        <w:rPr>
          <w:rFonts w:hint="eastAsia" w:cs="宋体"/>
          <w:i w:val="0"/>
          <w:iCs w:val="0"/>
          <w:color w:val="auto"/>
          <w:sz w:val="24"/>
          <w:szCs w:val="24"/>
          <w:highlight w:val="none"/>
          <w:u w:val="single"/>
          <w:lang w:val="en-US" w:eastAsia="zh-CN"/>
        </w:rPr>
        <w:t>沈灿、邱海旭、宁威、蔡慈进、曾桂华</w:t>
      </w:r>
    </w:p>
    <w:p w14:paraId="3A8765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宋体"/>
          <w:i w:val="0"/>
          <w:iCs w:val="0"/>
          <w:color w:val="auto"/>
          <w:sz w:val="24"/>
          <w:szCs w:val="24"/>
          <w:highlight w:val="none"/>
          <w:u w:val="none"/>
          <w:lang w:val="en-US" w:eastAsia="zh-CN"/>
        </w:rPr>
      </w:pPr>
      <w:r>
        <w:rPr>
          <w:rFonts w:hint="eastAsia" w:cs="宋体"/>
          <w:i w:val="0"/>
          <w:iCs w:val="0"/>
          <w:color w:val="auto"/>
          <w:sz w:val="24"/>
          <w:szCs w:val="24"/>
          <w:highlight w:val="none"/>
          <w:u w:val="none"/>
          <w:lang w:val="en-US" w:eastAsia="zh-CN"/>
        </w:rPr>
        <w:t>电　　 话：0871-63331741转7505</w:t>
      </w:r>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D55AE9"/>
    <w:rsid w:val="049D6475"/>
    <w:rsid w:val="11240A29"/>
    <w:rsid w:val="17B42BD8"/>
    <w:rsid w:val="247370BC"/>
    <w:rsid w:val="30E81E7F"/>
    <w:rsid w:val="314C0D11"/>
    <w:rsid w:val="387D08FC"/>
    <w:rsid w:val="3BE95EDE"/>
    <w:rsid w:val="408A05ED"/>
    <w:rsid w:val="42D62806"/>
    <w:rsid w:val="4BD55AE9"/>
    <w:rsid w:val="58E015A2"/>
    <w:rsid w:val="763B732E"/>
    <w:rsid w:val="7A7716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9"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pPr>
    <w:rPr>
      <w:rFonts w:ascii="宋体" w:hAnsi="宋体" w:eastAsia="宋体" w:cs="宋体"/>
      <w:sz w:val="22"/>
      <w:szCs w:val="22"/>
      <w:lang w:val="en-US" w:eastAsia="en-US" w:bidi="ar-SA"/>
    </w:rPr>
  </w:style>
  <w:style w:type="paragraph" w:styleId="2">
    <w:name w:val="heading 1"/>
    <w:basedOn w:val="1"/>
    <w:next w:val="1"/>
    <w:qFormat/>
    <w:uiPriority w:val="99"/>
    <w:pPr>
      <w:spacing w:line="590" w:lineRule="exact"/>
      <w:ind w:left="3"/>
      <w:outlineLvl w:val="0"/>
    </w:pPr>
    <w:rPr>
      <w:rFonts w:ascii="Microsoft JhengHei" w:hAnsi="Microsoft JhengHei" w:eastAsia="Microsoft JhengHei" w:cs="Microsoft JhengHei"/>
      <w:b/>
      <w:bCs/>
      <w:sz w:val="44"/>
      <w:szCs w:val="44"/>
    </w:rPr>
  </w:style>
  <w:style w:type="paragraph" w:styleId="3">
    <w:name w:val="heading 2"/>
    <w:basedOn w:val="1"/>
    <w:next w:val="1"/>
    <w:qFormat/>
    <w:uiPriority w:val="99"/>
    <w:pPr>
      <w:ind w:left="100" w:right="102"/>
      <w:outlineLvl w:val="1"/>
    </w:pPr>
    <w:rPr>
      <w:rFonts w:ascii="Microsoft JhengHei" w:hAnsi="Microsoft JhengHei" w:eastAsia="Microsoft JhengHei" w:cs="Microsoft JhengHei"/>
      <w:b/>
      <w:bCs/>
      <w:sz w:val="32"/>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Body Text"/>
    <w:basedOn w:val="1"/>
    <w:next w:val="1"/>
    <w:qFormat/>
    <w:uiPriority w:val="0"/>
    <w:pPr>
      <w:spacing w:after="120" w:afterLines="0" w:afterAutospacing="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2025-07-10T00:46:00Z</dcterms:created>
  <dc:creator>WPS</dc:creator>
  <cp:lastModifiedBy>WPS</cp:lastModifiedBy>
  <dcterms:modified xsi:type="dcterms:W3CDTF">2025-07-10T00:46:49Z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1FE7FBE5310C46B4AEAB0132E0116313_11</vt:lpwstr>
  </property>
</Properties>
</file>