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bookmarkStart w:id="0" w:name="_Hlk152071602"/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品目名称：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灭火防护套装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采购数量：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预算单价：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0.71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万元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合计金额：</w:t>
      </w:r>
      <w:bookmarkStart w:id="1" w:name="_GoBack"/>
      <w:bookmarkEnd w:id="1"/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技术参数具体内容：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实质性要求（★）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灭火防护套装应包含：消防头盔1顶、佩戴式防爆灯具1具、灭火防护靴1双、消防手套1双、应急逃生自救安全绳1套。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2、根据采购单位要求，安装符合《消防装备物资物联网标识管理》规定的二维码和RFID标签，器材在交付前须完成部局系统赋码工作，确保一物一码。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3、消防头盔符合XF44－2015《消防头盔》标准，要求XF44-2015消防头盔标准，每顶头盔上应有生产厂名称（或商标）、型号规格、生产日期（批号）等清晰的永久性标志，并安装射频芯片；能够按照招标人要求提供相应数量的红色和黄色头盔；根据采购实际数量，每个头盔佩戴头灯架；中标厂家要根据需求单位贴有单位名称标识；头盔为半盔式，由帽壳、缓冲层、帽托、舒适衬垫、下颏带、防护眼罩、防护面屏、披肩等组成等组成。消防手套产品符合应急管理部统型要求，技术性能满足XF7-2004《消防手套》标准；手套成品尺寸规格分为5种型号（XXL、XL、L、M、S），每种型号表标明尺寸规格，同种型号尺寸规格（长宽）手套正负差≤3mm；手套成品每双配备永久性商标标识，商标标识要求标明手套生产商、材料、使用说明、出厂日期。佩戴式防爆灯具产品符合国家GB30734-2014《消防员照明灯具》标准，具有国家消防质量监督检测中心的检验报告及防爆证，按照招标人需求安装射频芯片。灭火防护靴符合XF6-2004标准，产品设计新颖，材料先进，做工精良，功能优异，带给消防员全新的穿着体验。应急逃生自救安全绳符合XF494-2004《消防用防坠落装备》标准的要求，符合《应急逃生自救安全绳(套装)试验大纲》的要求；由应急逃生自救安全绳、轻型安全钩、轻型下降器、多功能绳包、连接扁带、排绳器、包绳布等组成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产品提供所投产品第三方检验机构出具的检验报告，出具报告的检验检测机构应取得国家相关部门的资质认定。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一般指标性参数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  <w:t>消防头盔高性能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5、由盔壳、滑轨、缓冲层、舒适衬垫、佩戴装置、面罩、披肩等组成。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6、盔壳：耐高温阻燃材质，指挥员头盔为红色，战斗员头盔为黄色。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7、滑轨：盔体两侧设黑s色多功能模块化滑轨，耐高温阻燃材质。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8、缓冲层：耐高温阻燃材质，颜色为黑色。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9、舒适衬垫：顶部为芳纶网状衬垫，四周为舒适层（与帽箍一体）可调节戴帽高度。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10、佩戴装置：包括帽箍和系带，为耐高温阻燃材质。在盔体后沿下侧设头围调节旋钮；系带可调节佩戴松紧，加装可拆洗阻燃舒适软垫；插扣为快脱插扣；带有下颌托垫。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11、面罩：耐高温阻燃材质，为外翻直板式。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12、披肩：防水处理芳纶材料，带有隔热层，颜色为藏蓝色，可快速拆卸、安装。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13、反光标识：两侧粘贴弧形反光标识条，为耐高温材质，宽度为30mm±1mm，长度为226mm±2mm，弧形总高52mm±2mm；红色头盔使用荧光黄色反光标识条，黄色头盔使用荧光桔红色反光标识条。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14、所有可调节扣件全部采用黄色，为改性阻燃尼龙66材料。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15、款式：半盔式。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16、头盔各部件的安装应到位、牢固、端正，无松脱、滑落现象，面罩伸缩或翻转应灵活，披肩脱卸应方便，前后重量平衡，行走或跑步时，头盔不得前栽或后仰。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  <w:t>产品性能</w:t>
      </w: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17、冲击吸收性能:经高温、低温、浸水、辐射热预处理后进行冲击吸收性能试验，头盔所受到的最大冲击力≤2500N，帽壳不应有碎片脱落，帽托不应有损坏或断裂，帽箍与帽壳的连接机构不应有损坏或断裂；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18、抗冲击加速度性能:帽顶部最大冲击加速度≤130gn。帽前部最大冲击加速度≤320gn。帽侧部最大冲击加速度≤335gn。帽后部最大冲击加速度≤320gn。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19、阻燃性能:下颜带损毁长度≤10mm，续燃时间0s，且无熔融、滴落现象。披肩损毁长度≤25mm，续燃时间0s，且无熔融、滴落现象。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20、下颚带抗拉强度:延伸长度≤15mm，不应出现断裂、连接件脱落及搭扣松脱现象。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21、下颚带具有单手快速适当扣。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22、侧向刚性:帽壳最大变形≤25mm，卸载后变形≤2mm，帽壳不应有碎片脱落。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23、供货前，须主动对接使用单位，确保满足用户需求。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24、整体重量（不包括披肩及附件）≤1400克。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  <w:t>佩戴式防爆灯具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25、防爆等级不低于ExibIICT4Gb。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26、灯具质量（含电池和附件）≤0.15kg。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27、照度：应具备强、弱光切换功能，按规定进行测试，2m处直径150mm光斑内强光照度平均值≥2000lx，弱光照度平均值≥500lx。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default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28、连续稳定工作时间：强光≥240min，弱光≥480min。低电压状态下连续工作时间：强光≥15min，弱光≥30min。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29、灯具外壳防护等级应满足GB/T4208-2008规定的IP66/IP68的要求，标明灯具的潜水深度（≥3m）和持续时间（≥1h），灯具从1m高度跌落不影响使用。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30、配用光源：LED。在强光工作状态下低温、高温性能：在-25℃及55℃，持续2h后，灯具应能正常开、关和强、弱光切换。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default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31、开关可靠性：灯具的开关经50000次可靠性试验后应保持完好，且灯具应能正常点亮并实现强、弱光切换。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32、灯具整体由外壳、光学单元、充电口、电量显示单元、电池和开关等组成。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33、灯具外观应清洁、光滑、整齐、无污损、腐蚀、划伤、毛刺、裂痕、变形现象。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34、灯具采用直筒圆柱形结构，尾部应具备一体式方位灯大开关设计，通用灭火和救援头盔，具有与消防头盔和抢险救援头盔匹配的固定连接件，可上下方向调节。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35、灯具外壳应采用铝合金材质，表面采用硬质阳极氧化处理工艺，颜色为亚光黑色。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36、灯具外盖应设计有挂绳孔位，位于尾盖非凹槽部分。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37、灯具应按照使用单位头盔要求按照1:2配备头灯架。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default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38、灯具的供电电源应采用可充电电池，灯具的充电器应采用插头与交直流转换器分离式结构，灯具或充电器应设置充、放电保护电路。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default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39、灯具应配备充电器，瓦数≥20W.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40、充电孔：灯筒上应设计有通用Type-C充电口孔位，灯具完全放电后充满电时间应小于4h。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default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41、电量显示窗：灯具电量应可视化显示，可直观确认灯具电量等信息。当电量剩余不足25%时，最后一段电量显示灯持续闪烁提醒电量不足。灯具应具有闪烁方式的低电压告警功能，灯具的低电压报警时间应为10s~20s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42、电池应采用可充电锂电池，额定电压为DC3.7V，额定容量不小于1.9Ah。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43、灯具电池两端应同时设置正负极，且电池两端正负极性应对称设计，电池装入灯具时应不需区分方向均能使灯具正常工作。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44、电池在短路试验后，最高表面温度T4≤135℃，没有电解液的明显痕迹。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灭火防护靴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45、整体重量≤2kg。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46、抗刺穿性能：外底抗刺穿力不应小于2000N。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47、电绝缘性能：经5000V高压试验下，电流泄露不应超过1.5mA，且没有被击穿。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48、隔热性能：在隔热试验中，加热30分钟，靴底表面升温不应超过22℃。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49、防滑性能：始滑角≥15°。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50、防水性能：不出现渗水现象。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51、供货前，须主动对接使用单位，确保满足用户需求，根据需方要求型号供货。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  <w:t>消防手套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52、手套成品尺寸规格分为5种型号（XXL、XL、L、M、S），每种型号表标明尺寸规格，同种型号尺寸规格（长宽）手套正负差≤3mm。手套成品每双配备永久性商标标识，商标标识要求标明手套生产商、材料、使用说明、出厂日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53、采用外层、防水层、隔热层、衬里等4层结构设计，手套外层采用多种阻燃材料拼接设计。材料应优于：外层：消防员灭火防护服外层面料、牛头层皮反绒面料。防水层：TPU阻燃防水胶套。隔热层：芳纶水刺毡。舒适层：针织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54、阻燃性能：手套外层的掌心面、手背面、手套袖筒；隔热层；衬里的续燃时间、阴燃时间、损毁长度应符合XF7-2004《消防手套》标准。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55、手套整体热防护性能≥35cal/cm²。袖筒≥20cal/cm²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56、手套耐热性能：整只抢险救援手套在（180±5）℃试验温度下保持 5 min，表面无明显变化，且无熔融、熔滴和剥离现象，其在长度和宽度方向上的收缩率 ≤ 5％，能保持正常穿戴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57、手套力学性能：耐磨性能≥2000次，割破力≥10N，撕破强力：掌心面≥150N、背面≥150N，穿刺力：掌心面≥150N、背面≥70N。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default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58、阻隔性能，耐静水压7kpa下5min不能漏水，整体防水性能无渗透。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default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59、人体功效：灵巧性能为30s内3次拾取钢棒直径≤11mm。握紧性能为拉重比≥80%。穿戴时间≤25s。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60、手背手指尖与手指关节处应采取加厚保护设计，增强指关节的保护性、灵活舒适性。手套脱下时内衬不应随手指脱出。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61、手背配用大面积黄、白双色阻燃反光条。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62、手套手腕部位长度≥40mm。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  <w:t>应急逃生自救安全绳包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63、应急逃生自救安全绳：直径：8（±0.5）mm；长度：16m至20m；绳头应做防散处理，表皮芳纶材质；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64、应急逃生自救安全绳破断强度：≥20 kN；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65、轻型安全钩：配备数量：≥2个，开口距离≥20mm，自动保护三锁装置（即提起、转动和开锁），材质为高强度铝合金；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66、轻型安全钩：长轴破断强度≥27kN，短轴破断强度≥7kN，安全钩上刻有永久性生产厂家信息标识；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67、轻型下降器：破断强度≥13kN；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68、轻型下降器：面板可开合设计，便于装入和撤出绳索，适用8mm绳索；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69、多功能绳包：采用阻燃材料制成，可佩戴在消防安全腰带上使用，方便快捷佩戴和拆卸功能；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70、供货前，须主动对接使用单位，确保满足用户需求。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0CCCFE"/>
    <w:multiLevelType w:val="singleLevel"/>
    <w:tmpl w:val="F80CCC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6F5114"/>
    <w:multiLevelType w:val="singleLevel"/>
    <w:tmpl w:val="496F511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6D8E6F1"/>
    <w:multiLevelType w:val="singleLevel"/>
    <w:tmpl w:val="76D8E6F1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3MzNiNDEyMTljN2UwYWYwNTQyZTY4NWE5MjlmNWYifQ=="/>
  </w:docVars>
  <w:rsids>
    <w:rsidRoot w:val="00000000"/>
    <w:rsid w:val="07690D3E"/>
    <w:rsid w:val="23052BAC"/>
    <w:rsid w:val="2B0B0A70"/>
    <w:rsid w:val="3C2A4690"/>
    <w:rsid w:val="3F917356"/>
    <w:rsid w:val="42201F70"/>
    <w:rsid w:val="4C8D3147"/>
    <w:rsid w:val="53AA078E"/>
    <w:rsid w:val="54D77655"/>
    <w:rsid w:val="5A4C3D88"/>
    <w:rsid w:val="5BDF015B"/>
    <w:rsid w:val="7DB3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 w:cs="Arial"/>
    </w:rPr>
  </w:style>
  <w:style w:type="paragraph" w:styleId="5">
    <w:name w:val="Body Text First Indent 2"/>
    <w:basedOn w:val="3"/>
    <w:next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2024-04-16T01:26:00Z</dcterms:created>
  <dc:creator>Lenovo</dc:creator>
  <cp:lastModifiedBy>__Alone° </cp:lastModifiedBy>
  <dcterms:modified xsi:type="dcterms:W3CDTF">2024-04-25T01:55:20Z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9F116FF162B04356995EDB414BA53B87_12</vt:lpwstr>
  </property>
</Properties>
</file>