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4A512" w14:textId="77777777" w:rsidR="00D57D32" w:rsidRDefault="00D57D32" w:rsidP="00D57D32">
      <w:pPr>
        <w:widowControl/>
        <w:spacing w:line="360" w:lineRule="auto"/>
        <w:ind w:firstLineChars="300" w:firstLine="720"/>
        <w:jc w:val="center"/>
        <w:rPr>
          <w:rFonts w:ascii="新宋体" w:eastAsia="新宋体" w:hAnsi="新宋体" w:cs="新宋体"/>
          <w:bCs/>
          <w:kern w:val="0"/>
          <w:sz w:val="24"/>
          <w:szCs w:val="24"/>
          <w:lang w:bidi="ar"/>
        </w:rPr>
      </w:pPr>
      <w:r>
        <w:rPr>
          <w:rFonts w:ascii="新宋体" w:eastAsia="新宋体" w:hAnsi="新宋体" w:cs="新宋体" w:hint="eastAsia"/>
          <w:bCs/>
          <w:kern w:val="0"/>
          <w:sz w:val="24"/>
          <w:szCs w:val="24"/>
          <w:lang w:bidi="ar"/>
        </w:rPr>
        <w:t>大安市特殊教育仪器设备采购</w:t>
      </w:r>
    </w:p>
    <w:p w14:paraId="162DA59E" w14:textId="77777777" w:rsidR="00D57D32" w:rsidRDefault="00D57D32" w:rsidP="00D57D32">
      <w:pPr>
        <w:widowControl/>
        <w:spacing w:line="360" w:lineRule="auto"/>
        <w:ind w:firstLineChars="300" w:firstLine="720"/>
        <w:jc w:val="center"/>
        <w:rPr>
          <w:rFonts w:ascii="宋体" w:hAnsi="宋体" w:cs="宋体"/>
          <w:bCs/>
          <w:sz w:val="24"/>
          <w:szCs w:val="24"/>
        </w:rPr>
      </w:pPr>
      <w:r>
        <w:rPr>
          <w:rFonts w:ascii="新宋体" w:eastAsia="新宋体" w:hAnsi="新宋体" w:cs="新宋体" w:hint="eastAsia"/>
          <w:bCs/>
          <w:kern w:val="0"/>
          <w:sz w:val="24"/>
          <w:szCs w:val="24"/>
          <w:lang w:bidi="ar"/>
        </w:rPr>
        <w:t>竞争性磋商公告</w:t>
      </w:r>
    </w:p>
    <w:tbl>
      <w:tblPr>
        <w:tblpPr w:leftFromText="180" w:rightFromText="180" w:vertAnchor="text" w:horzAnchor="page" w:tblpX="1492" w:tblpY="95"/>
        <w:tblOverlap w:val="never"/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00"/>
      </w:tblGrid>
      <w:tr w:rsidR="00D57D32" w14:paraId="1D0BB388" w14:textId="77777777" w:rsidTr="00191B4B">
        <w:trPr>
          <w:trHeight w:val="1193"/>
        </w:trPr>
        <w:tc>
          <w:tcPr>
            <w:tcW w:w="9300" w:type="dxa"/>
            <w:shd w:val="clear" w:color="auto" w:fill="auto"/>
          </w:tcPr>
          <w:p w14:paraId="70375E76" w14:textId="77777777" w:rsidR="00D57D32" w:rsidRDefault="00D57D32" w:rsidP="00191B4B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项目概况</w:t>
            </w:r>
          </w:p>
          <w:p w14:paraId="172FBA53" w14:textId="77777777" w:rsidR="00D57D32" w:rsidRDefault="00D57D32" w:rsidP="00191B4B">
            <w:pPr>
              <w:spacing w:line="360" w:lineRule="auto"/>
              <w:ind w:firstLineChars="200" w:firstLine="480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新宋体" w:eastAsia="新宋体" w:hAnsi="新宋体" w:cs="新宋体" w:hint="eastAsia"/>
                <w:bCs/>
                <w:kern w:val="0"/>
                <w:sz w:val="24"/>
                <w:szCs w:val="24"/>
                <w:lang w:bidi="ar"/>
              </w:rPr>
              <w:t>大安市特殊教育仪器设备采购</w:t>
            </w:r>
            <w:r>
              <w:rPr>
                <w:rFonts w:ascii="宋体" w:hAnsi="宋体" w:cs="宋体" w:hint="eastAsia"/>
                <w:sz w:val="24"/>
                <w:szCs w:val="24"/>
              </w:rPr>
              <w:t>的潜在供应商应在白城市公共资源交易平台交易主体登录界面(</w:t>
            </w:r>
            <w:hyperlink r:id="rId4" w:history="1">
              <w:r>
                <w:rPr>
                  <w:rFonts w:ascii="宋体" w:hAnsi="宋体" w:cs="宋体" w:hint="eastAsia"/>
                  <w:sz w:val="24"/>
                  <w:szCs w:val="24"/>
                </w:rPr>
                <w:t>http://ggzy.jlbc.gov.cn/</w:t>
              </w:r>
            </w:hyperlink>
            <w:r>
              <w:rPr>
                <w:rFonts w:ascii="宋体" w:hAnsi="宋体" w:cs="宋体" w:hint="eastAsia"/>
                <w:sz w:val="24"/>
                <w:szCs w:val="24"/>
              </w:rPr>
              <w:t>)获取采购文件，并于</w:t>
            </w:r>
            <w:r>
              <w:rPr>
                <w:rFonts w:ascii="宋体" w:hAnsi="宋体" w:cs="宋体" w:hint="eastAsia"/>
                <w:sz w:val="24"/>
                <w:szCs w:val="24"/>
                <w:u w:val="single"/>
              </w:rPr>
              <w:t>2023年9月25日9时00分</w:t>
            </w:r>
            <w:r>
              <w:rPr>
                <w:rFonts w:ascii="宋体" w:hAnsi="宋体" w:cs="宋体" w:hint="eastAsia"/>
                <w:sz w:val="24"/>
                <w:szCs w:val="24"/>
              </w:rPr>
              <w:t>(北京时间)前递交响应文件。</w:t>
            </w:r>
          </w:p>
        </w:tc>
      </w:tr>
    </w:tbl>
    <w:p w14:paraId="64F336C8" w14:textId="77777777" w:rsidR="00D57D32" w:rsidRDefault="00D57D32" w:rsidP="00D57D32">
      <w:pPr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一、项目基本情况</w:t>
      </w:r>
    </w:p>
    <w:p w14:paraId="61897058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1、项目编号：JLWWZC00007</w:t>
      </w:r>
    </w:p>
    <w:p w14:paraId="70A7CA11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2、采购计划编号：项目采购X-[</w:t>
      </w:r>
      <w:r>
        <w:rPr>
          <w:rFonts w:ascii="宋体" w:hAnsi="宋体" w:cs="宋体"/>
          <w:sz w:val="24"/>
          <w:szCs w:val="24"/>
        </w:rPr>
        <w:t>20230905]-0143</w:t>
      </w:r>
      <w:r>
        <w:rPr>
          <w:rFonts w:ascii="宋体" w:hAnsi="宋体" w:cs="宋体" w:hint="eastAsia"/>
          <w:sz w:val="24"/>
          <w:szCs w:val="24"/>
        </w:rPr>
        <w:t>号</w:t>
      </w:r>
    </w:p>
    <w:p w14:paraId="6FFFCFCE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3、项目名称：大安市特殊教育仪器设备采购</w:t>
      </w:r>
    </w:p>
    <w:p w14:paraId="43D405C0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4、采购方式：竞争性磋商</w:t>
      </w:r>
    </w:p>
    <w:p w14:paraId="37ED7097" w14:textId="77777777" w:rsidR="00D57D32" w:rsidRDefault="00D57D32" w:rsidP="00D57D32">
      <w:pPr>
        <w:pStyle w:val="Index5"/>
        <w:snapToGrid/>
        <w:ind w:firstLineChars="200" w:firstLine="480"/>
        <w:jc w:val="both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5、预算金额：</w:t>
      </w:r>
      <w:r>
        <w:rPr>
          <w:sz w:val="24"/>
          <w:szCs w:val="24"/>
        </w:rPr>
        <w:t>1000000</w:t>
      </w:r>
      <w:r w:rsidRPr="00876EFB">
        <w:rPr>
          <w:rFonts w:hint="eastAsia"/>
          <w:sz w:val="24"/>
          <w:szCs w:val="24"/>
        </w:rPr>
        <w:t>.00元</w:t>
      </w:r>
    </w:p>
    <w:p w14:paraId="2B052287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 w:val="24"/>
          <w:szCs w:val="24"/>
        </w:rPr>
        <w:t>6、最高限价：标段一：4</w:t>
      </w:r>
      <w:r>
        <w:rPr>
          <w:rFonts w:ascii="宋体" w:hAnsi="宋体" w:cs="宋体"/>
          <w:sz w:val="24"/>
          <w:szCs w:val="24"/>
        </w:rPr>
        <w:t>85300.00</w:t>
      </w:r>
      <w:r>
        <w:rPr>
          <w:rFonts w:ascii="宋体" w:hAnsi="宋体" w:cs="宋体" w:hint="eastAsia"/>
          <w:sz w:val="24"/>
          <w:szCs w:val="24"/>
        </w:rPr>
        <w:t>元，标段二5</w:t>
      </w:r>
      <w:r>
        <w:rPr>
          <w:rFonts w:ascii="宋体" w:hAnsi="宋体" w:cs="宋体"/>
          <w:sz w:val="24"/>
          <w:szCs w:val="24"/>
        </w:rPr>
        <w:t>14700.00</w:t>
      </w:r>
      <w:r>
        <w:rPr>
          <w:rFonts w:ascii="宋体" w:hAnsi="宋体" w:cs="宋体" w:hint="eastAsia"/>
          <w:sz w:val="24"/>
          <w:szCs w:val="24"/>
        </w:rPr>
        <w:t>元。</w:t>
      </w:r>
    </w:p>
    <w:p w14:paraId="7F0A6E6E" w14:textId="77777777" w:rsidR="00D57D32" w:rsidRDefault="00D57D32" w:rsidP="00D57D32">
      <w:pPr>
        <w:pStyle w:val="Index5"/>
        <w:snapToGrid/>
        <w:ind w:firstLineChars="200" w:firstLine="480"/>
        <w:jc w:val="both"/>
        <w:rPr>
          <w:sz w:val="24"/>
          <w:szCs w:val="24"/>
        </w:rPr>
      </w:pPr>
      <w:r>
        <w:rPr>
          <w:rFonts w:hint="eastAsia"/>
          <w:sz w:val="24"/>
          <w:szCs w:val="24"/>
        </w:rPr>
        <w:t>7、资金来源：其他财政资金</w:t>
      </w:r>
    </w:p>
    <w:p w14:paraId="4E3B668C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8、采购需求：标段一：采购康复及训练仪器设备一批；标段二：采购教学仪器设备一批（具体详见磋商文件）。</w:t>
      </w:r>
    </w:p>
    <w:p w14:paraId="57D9FAF9" w14:textId="77777777" w:rsidR="00D57D32" w:rsidRDefault="00D57D32" w:rsidP="00D57D32">
      <w:pPr>
        <w:spacing w:line="360" w:lineRule="auto"/>
        <w:ind w:leftChars="228" w:left="2159" w:hangingChars="700" w:hanging="16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9、供货日期：</w:t>
      </w:r>
      <w:r w:rsidRPr="00756B92">
        <w:rPr>
          <w:rFonts w:ascii="宋体" w:hAnsi="宋体" w:cs="宋体" w:hint="eastAsia"/>
          <w:sz w:val="24"/>
          <w:szCs w:val="24"/>
        </w:rPr>
        <w:t>合同签订生效后</w:t>
      </w:r>
      <w:r>
        <w:rPr>
          <w:rFonts w:ascii="宋体" w:hAnsi="宋体" w:cs="宋体"/>
          <w:sz w:val="24"/>
          <w:szCs w:val="24"/>
        </w:rPr>
        <w:t>30</w:t>
      </w:r>
      <w:r w:rsidRPr="00756B92">
        <w:rPr>
          <w:rFonts w:ascii="宋体" w:hAnsi="宋体" w:cs="宋体" w:hint="eastAsia"/>
          <w:sz w:val="24"/>
          <w:szCs w:val="24"/>
        </w:rPr>
        <w:t>天内安装调试结束</w:t>
      </w:r>
      <w:r>
        <w:rPr>
          <w:rFonts w:ascii="宋体" w:hAnsi="宋体" w:cs="宋体" w:hint="eastAsia"/>
          <w:sz w:val="24"/>
          <w:szCs w:val="24"/>
        </w:rPr>
        <w:t>。</w:t>
      </w:r>
    </w:p>
    <w:p w14:paraId="607E14CC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10、质量要求：</w:t>
      </w:r>
      <w:r w:rsidRPr="00D86197">
        <w:rPr>
          <w:rFonts w:ascii="宋体" w:hAnsi="宋体" w:cs="宋体" w:hint="eastAsia"/>
          <w:sz w:val="24"/>
          <w:szCs w:val="24"/>
        </w:rPr>
        <w:t>符合国家现行相关行业规范合格标准</w:t>
      </w:r>
      <w:r>
        <w:rPr>
          <w:rFonts w:ascii="宋体" w:hAnsi="宋体" w:cs="宋体" w:hint="eastAsia"/>
          <w:sz w:val="24"/>
          <w:szCs w:val="24"/>
        </w:rPr>
        <w:t>。</w:t>
      </w:r>
    </w:p>
    <w:p w14:paraId="5FF0B6FD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11、不接受联合体投标</w:t>
      </w:r>
    </w:p>
    <w:p w14:paraId="30A902CB" w14:textId="77777777" w:rsidR="00D57D32" w:rsidRDefault="00D57D32" w:rsidP="00D57D32">
      <w:pPr>
        <w:spacing w:line="360" w:lineRule="auto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二、申请人的资格要求：</w:t>
      </w:r>
    </w:p>
    <w:p w14:paraId="5EDCFB63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1、满足《中华人民共和国政府采购法》第二十二条规定</w:t>
      </w:r>
      <w:r>
        <w:rPr>
          <w:rFonts w:ascii="宋体" w:hAnsi="宋体" w:hint="eastAsia"/>
          <w:sz w:val="24"/>
          <w:szCs w:val="24"/>
        </w:rPr>
        <w:t>；</w:t>
      </w:r>
    </w:p>
    <w:p w14:paraId="5EA4F668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2、落实政府采购政策需满足资格要求：本项目非专门面向中小企业、《政府采购促进中小企业发展管理办法》（财库[2020]46号)、《关于政府采购支持监狱企业发展有关问题的通知》（财库[2014]68号)、《关于促进残疾人就业政府采购政策的通知》（财库[2017]141号）、《关于调整优化节能产品、环境标志产品政府采购执行机制的通知》(财库[2019]9号）等</w:t>
      </w:r>
      <w:r>
        <w:rPr>
          <w:rFonts w:ascii="宋体" w:hAnsi="宋体" w:hint="eastAsia"/>
          <w:sz w:val="24"/>
          <w:szCs w:val="24"/>
        </w:rPr>
        <w:t>；</w:t>
      </w:r>
    </w:p>
    <w:p w14:paraId="798DCDC4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3、本项目特定资格要求：无</w:t>
      </w:r>
    </w:p>
    <w:p w14:paraId="501BDE2D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4</w:t>
      </w:r>
      <w:r>
        <w:rPr>
          <w:rFonts w:ascii="宋体" w:hAnsi="宋体" w:cs="宋体" w:hint="eastAsia"/>
          <w:sz w:val="24"/>
          <w:szCs w:val="24"/>
        </w:rPr>
        <w:t>、与采购人存在利害关系可能影响招标公正性的法人、其他组织或者个人不得参加投标。单位负责人为同一人或者存在控股、管理关系的不同单位，不得</w:t>
      </w:r>
      <w:r>
        <w:rPr>
          <w:rFonts w:ascii="宋体" w:hAnsi="宋体" w:cs="宋体" w:hint="eastAsia"/>
          <w:sz w:val="24"/>
          <w:szCs w:val="24"/>
        </w:rPr>
        <w:lastRenderedPageBreak/>
        <w:t>参加同一标段投标或者未划分标段的同一招标项目投标，违反前款规定的相关投标均无效。为招标项目提供整体设计、规范编制或者项目管理、监理、检测等服务的供应商，不得再参加本招标项目的其他招标活动</w:t>
      </w:r>
      <w:r>
        <w:rPr>
          <w:rFonts w:ascii="宋体" w:hAnsi="宋体" w:hint="eastAsia"/>
          <w:sz w:val="24"/>
          <w:szCs w:val="24"/>
        </w:rPr>
        <w:t>；</w:t>
      </w:r>
    </w:p>
    <w:p w14:paraId="5827357E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5</w:t>
      </w:r>
      <w:r>
        <w:rPr>
          <w:rFonts w:ascii="宋体" w:hAnsi="宋体" w:cs="宋体" w:hint="eastAsia"/>
          <w:sz w:val="24"/>
          <w:szCs w:val="24"/>
        </w:rPr>
        <w:t>、不接受被政府列入取消投标资格期限内的企业或个人参加投标，参加政府采购活动前3年内在经营活动中没有重大违法记录</w:t>
      </w:r>
      <w:r>
        <w:rPr>
          <w:rFonts w:ascii="宋体" w:hAnsi="宋体" w:hint="eastAsia"/>
          <w:sz w:val="24"/>
          <w:szCs w:val="24"/>
        </w:rPr>
        <w:t>。</w:t>
      </w:r>
    </w:p>
    <w:p w14:paraId="733C181C" w14:textId="77777777" w:rsidR="00D57D32" w:rsidRDefault="00D57D32" w:rsidP="00D57D32">
      <w:pPr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三、获取采购文件</w:t>
      </w:r>
    </w:p>
    <w:p w14:paraId="6375D53E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3.1凡有意参加本项目的潜在供应商请于2023年0</w:t>
      </w:r>
      <w:r>
        <w:rPr>
          <w:rFonts w:ascii="宋体" w:hAnsi="宋体" w:cs="宋体"/>
          <w:sz w:val="24"/>
          <w:szCs w:val="24"/>
        </w:rPr>
        <w:t>9</w:t>
      </w:r>
      <w:r>
        <w:rPr>
          <w:rFonts w:ascii="宋体" w:hAnsi="宋体" w:cs="宋体" w:hint="eastAsia"/>
          <w:sz w:val="24"/>
          <w:szCs w:val="24"/>
        </w:rPr>
        <w:t>月</w:t>
      </w:r>
      <w:r>
        <w:rPr>
          <w:rFonts w:ascii="宋体" w:hAnsi="宋体" w:cs="宋体"/>
          <w:sz w:val="24"/>
          <w:szCs w:val="24"/>
        </w:rPr>
        <w:t>12</w:t>
      </w:r>
      <w:r>
        <w:rPr>
          <w:rFonts w:ascii="宋体" w:hAnsi="宋体" w:cs="宋体" w:hint="eastAsia"/>
          <w:sz w:val="24"/>
          <w:szCs w:val="24"/>
        </w:rPr>
        <w:t>日至2023年0</w:t>
      </w:r>
      <w:r>
        <w:rPr>
          <w:rFonts w:ascii="宋体" w:hAnsi="宋体" w:cs="宋体"/>
          <w:sz w:val="24"/>
          <w:szCs w:val="24"/>
        </w:rPr>
        <w:t>9</w:t>
      </w:r>
      <w:r>
        <w:rPr>
          <w:rFonts w:ascii="宋体" w:hAnsi="宋体" w:cs="宋体" w:hint="eastAsia"/>
          <w:sz w:val="24"/>
          <w:szCs w:val="24"/>
        </w:rPr>
        <w:t>月</w:t>
      </w:r>
      <w:r>
        <w:rPr>
          <w:rFonts w:ascii="宋体" w:hAnsi="宋体" w:cs="宋体"/>
          <w:sz w:val="24"/>
          <w:szCs w:val="24"/>
        </w:rPr>
        <w:t>18</w:t>
      </w:r>
      <w:r>
        <w:rPr>
          <w:rFonts w:ascii="宋体" w:hAnsi="宋体" w:cs="宋体" w:hint="eastAsia"/>
          <w:sz w:val="24"/>
          <w:szCs w:val="24"/>
        </w:rPr>
        <w:t xml:space="preserve">日，在白城市公共资源交易平台交易主体登录界面(http://ggzy.jlbc.gov.cn/)进行基础会员诚信库注册，核验通过后，凭借办理的数字证书登录系统，进入政府采购栏目，点击交易文件领取，查找本项目，免费下载采购文件，从其他途径获取的采购文件开标时一律按无效投标处理。 </w:t>
      </w:r>
    </w:p>
    <w:p w14:paraId="3A829B18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3.2有效供应商不足三家时，采购人另行组织招标。</w:t>
      </w:r>
    </w:p>
    <w:p w14:paraId="3F84ACF4" w14:textId="77777777" w:rsidR="00D57D32" w:rsidRDefault="00D57D32" w:rsidP="00D57D32">
      <w:pPr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四、提交响应文件截止时间、开标时间和地点</w:t>
      </w:r>
    </w:p>
    <w:p w14:paraId="5FEBE02F" w14:textId="77777777" w:rsidR="00D57D32" w:rsidRPr="000A08B7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  <w:u w:val="single"/>
        </w:rPr>
      </w:pPr>
      <w:r w:rsidRPr="000A08B7">
        <w:rPr>
          <w:rFonts w:ascii="宋体" w:hAnsi="宋体" w:cs="宋体" w:hint="eastAsia"/>
          <w:sz w:val="24"/>
          <w:szCs w:val="24"/>
        </w:rPr>
        <w:t>截止时间：</w:t>
      </w:r>
      <w:r>
        <w:rPr>
          <w:rFonts w:ascii="宋体" w:hAnsi="宋体" w:cs="宋体" w:hint="eastAsia"/>
          <w:sz w:val="24"/>
          <w:szCs w:val="24"/>
          <w:u w:val="single"/>
        </w:rPr>
        <w:t>2023年9月25日9时00分</w:t>
      </w:r>
      <w:r w:rsidRPr="000A08B7">
        <w:rPr>
          <w:rFonts w:ascii="宋体" w:hAnsi="宋体" w:cs="宋体" w:hint="eastAsia"/>
          <w:sz w:val="24"/>
          <w:szCs w:val="24"/>
        </w:rPr>
        <w:t>(北京时间)</w:t>
      </w:r>
    </w:p>
    <w:p w14:paraId="77045937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地点：大安市政务大厅三楼开标一室，逾期送达或不符合规定的响应文件恕不接受。</w:t>
      </w:r>
    </w:p>
    <w:p w14:paraId="7CDF93A1" w14:textId="77777777" w:rsidR="00D57D32" w:rsidRDefault="00D57D32" w:rsidP="00D57D32">
      <w:pPr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五、开启</w:t>
      </w:r>
    </w:p>
    <w:p w14:paraId="282F830C" w14:textId="77777777" w:rsidR="00D57D32" w:rsidRDefault="00D57D32" w:rsidP="00D57D32">
      <w:pPr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时间：</w:t>
      </w:r>
      <w:r>
        <w:rPr>
          <w:rFonts w:ascii="宋体" w:hAnsi="宋体" w:cs="宋体" w:hint="eastAsia"/>
          <w:sz w:val="24"/>
          <w:szCs w:val="24"/>
          <w:u w:val="single"/>
        </w:rPr>
        <w:t>2023年9月25日9时00分</w:t>
      </w:r>
      <w:r>
        <w:rPr>
          <w:rFonts w:ascii="宋体" w:hAnsi="宋体" w:cs="宋体" w:hint="eastAsia"/>
          <w:sz w:val="24"/>
          <w:szCs w:val="24"/>
        </w:rPr>
        <w:t>(北京时间)</w:t>
      </w:r>
    </w:p>
    <w:p w14:paraId="41C32B11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地点：大安市政务大厅三楼开标一室，逾期送达或不符合规定的响应文件恕不接受。 </w:t>
      </w:r>
    </w:p>
    <w:p w14:paraId="7757FE7E" w14:textId="77777777" w:rsidR="00D57D32" w:rsidRDefault="00D57D32" w:rsidP="00D57D32">
      <w:pPr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六、公告期限</w:t>
      </w:r>
    </w:p>
    <w:p w14:paraId="05CB2761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自本公告发布之日起</w:t>
      </w:r>
      <w:r>
        <w:rPr>
          <w:rFonts w:ascii="宋体" w:hAnsi="宋体" w:cs="宋体"/>
          <w:sz w:val="24"/>
          <w:szCs w:val="24"/>
        </w:rPr>
        <w:t>3</w:t>
      </w:r>
      <w:r>
        <w:rPr>
          <w:rFonts w:ascii="宋体" w:hAnsi="宋体" w:cs="宋体" w:hint="eastAsia"/>
          <w:sz w:val="24"/>
          <w:szCs w:val="24"/>
        </w:rPr>
        <w:t>个工作日。</w:t>
      </w:r>
    </w:p>
    <w:p w14:paraId="5DB2749A" w14:textId="77777777" w:rsidR="00D57D32" w:rsidRDefault="00D57D32" w:rsidP="00D57D32">
      <w:pPr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七、磋商保证金</w:t>
      </w:r>
    </w:p>
    <w:p w14:paraId="223012E9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磋商保证金：标段一：人民币</w:t>
      </w:r>
      <w:r>
        <w:rPr>
          <w:rFonts w:ascii="宋体" w:hAnsi="宋体" w:cs="宋体"/>
          <w:sz w:val="24"/>
          <w:szCs w:val="24"/>
        </w:rPr>
        <w:t>8000.00</w:t>
      </w:r>
      <w:r>
        <w:rPr>
          <w:rFonts w:ascii="宋体" w:hAnsi="宋体" w:cs="宋体" w:hint="eastAsia"/>
          <w:sz w:val="24"/>
          <w:szCs w:val="24"/>
        </w:rPr>
        <w:t>元（</w:t>
      </w:r>
      <w:r w:rsidRPr="000D1569">
        <w:rPr>
          <w:rFonts w:ascii="宋体" w:hAnsi="宋体" w:cs="宋体" w:hint="eastAsia"/>
          <w:sz w:val="24"/>
          <w:szCs w:val="24"/>
        </w:rPr>
        <w:t>捌仟</w:t>
      </w:r>
      <w:r w:rsidRPr="000D1569">
        <w:rPr>
          <w:rFonts w:ascii="宋体" w:hAnsi="宋体" w:cs="宋体" w:hint="eastAsia"/>
          <w:sz w:val="24"/>
          <w:szCs w:val="24"/>
          <w:lang w:val="zh-CN"/>
        </w:rPr>
        <w:t>元整</w:t>
      </w:r>
      <w:r>
        <w:rPr>
          <w:rFonts w:ascii="宋体" w:hAnsi="宋体" w:cs="宋体" w:hint="eastAsia"/>
          <w:sz w:val="24"/>
          <w:szCs w:val="24"/>
        </w:rPr>
        <w:t>）；标段二：人民币：</w:t>
      </w:r>
      <w:r>
        <w:rPr>
          <w:rFonts w:ascii="宋体" w:hAnsi="宋体" w:cs="宋体"/>
          <w:sz w:val="24"/>
          <w:szCs w:val="24"/>
        </w:rPr>
        <w:t>10000.00</w:t>
      </w:r>
      <w:r>
        <w:rPr>
          <w:rFonts w:ascii="宋体" w:hAnsi="宋体" w:cs="宋体" w:hint="eastAsia"/>
          <w:sz w:val="24"/>
          <w:szCs w:val="24"/>
        </w:rPr>
        <w:t>（壹万元整）。磋商保证金可采用的形式：电汇、支票、保函等。</w:t>
      </w:r>
    </w:p>
    <w:p w14:paraId="29523BC1" w14:textId="77777777" w:rsidR="00D57D32" w:rsidRDefault="00D57D32" w:rsidP="00D57D32">
      <w:pPr>
        <w:spacing w:line="360" w:lineRule="auto"/>
        <w:ind w:firstLineChars="100" w:firstLine="24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（1）若采用电汇、支票形式，供应商应在2023年9月25日9时00分前，将磋商保证金由供应商的基本账户一次性转入并到达下列账户，否则视为磋商保证金无效。</w:t>
      </w:r>
    </w:p>
    <w:p w14:paraId="52CB1D0D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开户行：大安惠民村镇银行有限责任公司</w:t>
      </w:r>
    </w:p>
    <w:p w14:paraId="55264F91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lastRenderedPageBreak/>
        <w:t>账户名称：吉林省万维工程咨询有限公司</w:t>
      </w:r>
    </w:p>
    <w:p w14:paraId="39C75155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账号：20270522310015</w:t>
      </w:r>
    </w:p>
    <w:p w14:paraId="2E87F3AF" w14:textId="77777777" w:rsidR="00D57D32" w:rsidRDefault="00D57D32" w:rsidP="00D57D32">
      <w:pPr>
        <w:pStyle w:val="Index5"/>
        <w:ind w:firstLineChars="100" w:firstLine="240"/>
        <w:jc w:val="both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（2）若采用保函形式，满足磋商文件要求。</w:t>
      </w:r>
    </w:p>
    <w:p w14:paraId="309C5731" w14:textId="77777777" w:rsidR="00D57D32" w:rsidRDefault="00D57D32" w:rsidP="00D57D32">
      <w:pPr>
        <w:spacing w:line="360" w:lineRule="auto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八、其他补充事宜：</w:t>
      </w:r>
    </w:p>
    <w:p w14:paraId="78C9CBBD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本次公告同时在中国政府采购网、吉林省政府采购网，白城市公共资源交易平台、吉林省公共资源交易公共服务平台上发布，其他网站转载无效。</w:t>
      </w:r>
    </w:p>
    <w:p w14:paraId="709A02CD" w14:textId="77777777" w:rsidR="00D57D32" w:rsidRDefault="00D57D32" w:rsidP="00D57D32">
      <w:pPr>
        <w:spacing w:line="360" w:lineRule="auto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九、对本次采购提出询问，请按以下方式联系。</w:t>
      </w:r>
    </w:p>
    <w:p w14:paraId="5F6A571A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1、采购人信息</w:t>
      </w:r>
    </w:p>
    <w:p w14:paraId="0D9C5831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名称：大安市教育技术装备服务中心</w:t>
      </w:r>
    </w:p>
    <w:p w14:paraId="41EFF7D0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地址：</w:t>
      </w:r>
      <w:r w:rsidRPr="000C240B">
        <w:rPr>
          <w:rFonts w:ascii="宋体" w:hAnsi="宋体" w:cs="宋体" w:hint="eastAsia"/>
          <w:sz w:val="24"/>
          <w:szCs w:val="24"/>
        </w:rPr>
        <w:t>大安市育才路21号</w:t>
      </w:r>
    </w:p>
    <w:p w14:paraId="2E02C041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联系人：陈忠波</w:t>
      </w:r>
    </w:p>
    <w:p w14:paraId="3A964159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联系方式：</w:t>
      </w:r>
      <w:r>
        <w:rPr>
          <w:rFonts w:ascii="宋体" w:hAnsi="宋体" w:cs="宋体"/>
          <w:sz w:val="24"/>
          <w:szCs w:val="24"/>
        </w:rPr>
        <w:t>15734360888</w:t>
      </w:r>
    </w:p>
    <w:p w14:paraId="3155D4F7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2、采购代理机构信息</w:t>
      </w:r>
    </w:p>
    <w:p w14:paraId="44D7D535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名称：吉林省万维工程咨询有限公司</w:t>
      </w:r>
    </w:p>
    <w:p w14:paraId="271B250D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地址：大安市慧阳街中广核大安基地A栋B区107铺</w:t>
      </w:r>
    </w:p>
    <w:p w14:paraId="5769328C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联系人：马鑫</w:t>
      </w:r>
    </w:p>
    <w:p w14:paraId="79C501FE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联系方式：0436-7775777,</w:t>
      </w:r>
      <w:r>
        <w:rPr>
          <w:rFonts w:ascii="宋体" w:hAnsi="宋体" w:cs="宋体"/>
          <w:sz w:val="24"/>
          <w:szCs w:val="24"/>
        </w:rPr>
        <w:t>18743600436</w:t>
      </w:r>
    </w:p>
    <w:p w14:paraId="15EA6503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3、项目联系方式</w:t>
      </w:r>
    </w:p>
    <w:p w14:paraId="5C31E1C1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项目联系人：马鑫</w:t>
      </w:r>
    </w:p>
    <w:p w14:paraId="00AE95C3" w14:textId="77777777" w:rsidR="00D57D32" w:rsidRDefault="00D57D32" w:rsidP="00D57D32">
      <w:pPr>
        <w:spacing w:line="360" w:lineRule="auto"/>
        <w:ind w:firstLineChars="200" w:firstLine="48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电话：0436-7775777                                     </w:t>
      </w:r>
    </w:p>
    <w:p w14:paraId="44B41BDA" w14:textId="014743B0" w:rsidR="00D57D32" w:rsidRDefault="00D57D32" w:rsidP="00D57D32">
      <w:pPr>
        <w:spacing w:line="360" w:lineRule="auto"/>
        <w:jc w:val="righ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2023年</w:t>
      </w:r>
      <w:r>
        <w:rPr>
          <w:rFonts w:ascii="宋体" w:hAnsi="宋体" w:cs="宋体"/>
          <w:sz w:val="24"/>
          <w:szCs w:val="24"/>
        </w:rPr>
        <w:t>09</w:t>
      </w:r>
      <w:r>
        <w:rPr>
          <w:rFonts w:ascii="宋体" w:hAnsi="宋体" w:cs="宋体" w:hint="eastAsia"/>
          <w:sz w:val="24"/>
          <w:szCs w:val="24"/>
        </w:rPr>
        <w:t>月</w:t>
      </w:r>
      <w:r>
        <w:rPr>
          <w:rFonts w:ascii="宋体" w:hAnsi="宋体" w:cs="宋体"/>
          <w:sz w:val="24"/>
          <w:szCs w:val="24"/>
        </w:rPr>
        <w:t>12</w:t>
      </w:r>
      <w:r>
        <w:rPr>
          <w:rFonts w:ascii="宋体" w:hAnsi="宋体" w:cs="宋体" w:hint="eastAsia"/>
          <w:sz w:val="24"/>
          <w:szCs w:val="24"/>
        </w:rPr>
        <w:t>日</w:t>
      </w:r>
    </w:p>
    <w:p w14:paraId="06A57B70" w14:textId="77777777" w:rsidR="000506E7" w:rsidRDefault="000506E7"/>
    <w:sectPr w:rsidR="000506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E45"/>
    <w:rsid w:val="000506E7"/>
    <w:rsid w:val="007D7E45"/>
    <w:rsid w:val="00D5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859BC"/>
  <w15:chartTrackingRefBased/>
  <w15:docId w15:val="{D448B2A0-A6E2-4CDD-8EE8-CB6C57630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D57D32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x5">
    <w:name w:val="Index5"/>
    <w:basedOn w:val="a"/>
    <w:next w:val="a"/>
    <w:qFormat/>
    <w:rsid w:val="00D57D32"/>
    <w:pPr>
      <w:snapToGrid w:val="0"/>
      <w:spacing w:line="360" w:lineRule="auto"/>
      <w:jc w:val="center"/>
      <w:textAlignment w:val="baseline"/>
    </w:pPr>
    <w:rPr>
      <w:rFonts w:ascii="宋体" w:hAnsi="宋体" w:cs="宋体"/>
      <w:bCs/>
      <w:kern w:val="0"/>
      <w:szCs w:val="21"/>
    </w:rPr>
  </w:style>
  <w:style w:type="paragraph" w:styleId="a3">
    <w:name w:val="Body Text Indent"/>
    <w:basedOn w:val="a"/>
    <w:link w:val="a4"/>
    <w:uiPriority w:val="99"/>
    <w:semiHidden/>
    <w:unhideWhenUsed/>
    <w:rsid w:val="00D57D32"/>
    <w:pPr>
      <w:spacing w:after="120"/>
      <w:ind w:leftChars="200" w:left="420"/>
    </w:pPr>
  </w:style>
  <w:style w:type="character" w:customStyle="1" w:styleId="a4">
    <w:name w:val="正文文本缩进 字符"/>
    <w:basedOn w:val="a0"/>
    <w:link w:val="a3"/>
    <w:uiPriority w:val="99"/>
    <w:semiHidden/>
    <w:rsid w:val="00D57D32"/>
    <w:rPr>
      <w:rFonts w:ascii="Calibri" w:eastAsia="宋体" w:hAnsi="Calibri" w:cs="Times New Roman"/>
    </w:rPr>
  </w:style>
  <w:style w:type="paragraph" w:styleId="2">
    <w:name w:val="Body Text First Indent 2"/>
    <w:basedOn w:val="a3"/>
    <w:link w:val="20"/>
    <w:uiPriority w:val="99"/>
    <w:semiHidden/>
    <w:unhideWhenUsed/>
    <w:rsid w:val="00D57D32"/>
    <w:pPr>
      <w:ind w:firstLineChars="200" w:firstLine="420"/>
    </w:pPr>
  </w:style>
  <w:style w:type="character" w:customStyle="1" w:styleId="20">
    <w:name w:val="正文文本首行缩进 2 字符"/>
    <w:basedOn w:val="a4"/>
    <w:link w:val="2"/>
    <w:uiPriority w:val="99"/>
    <w:semiHidden/>
    <w:rsid w:val="00D57D32"/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gzy.jlbc.gov.cn/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2023-09-11T23:46:00Z</dcterms:created>
  <dcterms:modified xsi:type="dcterms:W3CDTF">2023-09-11T23:47:00Z</dcterms:modified>
</cp:coreProperties>
</file>