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header1.xml" ContentType="application/vnd.openxmlformats-officedocument.wordprocessingml.head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ackground w:color="FFFFFF"/>
  <w:body>
    <w:p>
      <w:pPr>
        <w:pageBreakBefore w:val="0"/>
        <w:overflowPunct/>
        <w:topLinePunct w:val="0"/>
        <w:bidi w:val="0"/>
        <w:spacing w:line="360" w:lineRule="auto"/>
        <w:jc w:val="center"/>
        <w:textAlignment w:val="auto"/>
        <w:outlineLvl w:val="9"/>
        <w:rPr>
          <w:rFonts w:hint="eastAsia" w:ascii="宋体" w:hAnsi="宋体" w:eastAsia="宋体"/>
          <w:b/>
          <w:bCs/>
          <w:color w:val="auto"/>
          <w:sz w:val="28"/>
          <w:szCs w:val="28"/>
          <w:highlight w:val="none"/>
          <w:lang w:eastAsia="zh-CN"/>
        </w:rPr>
      </w:pPr>
      <w:r>
        <w:rPr>
          <w:rFonts w:hint="eastAsia" w:ascii="宋体" w:hAnsi="宋体"/>
          <w:b/>
          <w:bCs/>
          <w:color w:val="auto"/>
          <w:sz w:val="28"/>
          <w:szCs w:val="28"/>
          <w:highlight w:val="none"/>
          <w:lang w:eastAsia="zh-CN"/>
        </w:rPr>
        <w:t>安庆港石门湖凤凰作业区工业品码头BC2-A输送皮带机电机采购及返厂维修项目竞争性谈判公告</w:t>
      </w:r>
    </w:p>
    <w:p>
      <w:pPr>
        <w:pageBreakBefore w:val="0"/>
        <w:pBdr>
          <w:top w:val="single" w:color="auto" w:sz="4" w:space="0"/>
          <w:left w:val="single" w:color="auto" w:sz="4" w:space="0"/>
          <w:bottom w:val="single" w:color="auto" w:sz="4" w:space="0"/>
          <w:right w:val="single" w:color="auto" w:sz="4" w:space="0"/>
        </w:pBdr>
        <w:overflowPunct/>
        <w:topLinePunct w:val="0"/>
        <w:bidi w:val="0"/>
        <w:spacing w:line="360" w:lineRule="auto"/>
        <w:jc w:val="left"/>
        <w:textAlignment w:val="auto"/>
        <w:outlineLvl w:val="9"/>
        <w:rPr>
          <w:rFonts w:ascii="宋体" w:hAnsi="宋体"/>
          <w:color w:val="auto"/>
          <w:highlight w:val="none"/>
        </w:rPr>
      </w:pPr>
      <w:r>
        <w:rPr>
          <w:rFonts w:hint="eastAsia" w:ascii="宋体" w:hAnsi="宋体"/>
          <w:color w:val="auto"/>
          <w:highlight w:val="none"/>
        </w:rPr>
        <w:t>项目概况:</w:t>
      </w:r>
    </w:p>
    <w:p>
      <w:pPr>
        <w:pageBreakBefore w:val="0"/>
        <w:pBdr>
          <w:top w:val="single" w:color="auto" w:sz="4" w:space="0"/>
          <w:left w:val="single" w:color="auto" w:sz="4" w:space="0"/>
          <w:bottom w:val="single" w:color="auto" w:sz="4" w:space="0"/>
          <w:right w:val="single" w:color="auto" w:sz="4" w:space="0"/>
        </w:pBdr>
        <w:overflowPunct/>
        <w:topLinePunct w:val="0"/>
        <w:bidi w:val="0"/>
        <w:spacing w:line="360" w:lineRule="auto"/>
        <w:ind w:firstLine="420" w:firstLineChars="200"/>
        <w:jc w:val="left"/>
        <w:textAlignment w:val="auto"/>
        <w:outlineLvl w:val="9"/>
        <w:rPr>
          <w:rFonts w:ascii="宋体" w:hAnsi="宋体"/>
          <w:color w:val="auto"/>
          <w:highlight w:val="none"/>
        </w:rPr>
      </w:pPr>
      <w:r>
        <w:rPr>
          <w:rFonts w:hint="eastAsia" w:ascii="宋体" w:hAnsi="宋体"/>
          <w:color w:val="auto"/>
          <w:highlight w:val="none"/>
          <w:lang w:eastAsia="zh-CN"/>
        </w:rPr>
        <w:t>安庆港石门湖凤凰作业区工业品码头BC2-A输送皮带机电机采购及返厂维修项目</w:t>
      </w:r>
      <w:r>
        <w:rPr>
          <w:rFonts w:hint="eastAsia" w:ascii="宋体" w:hAnsi="宋体"/>
          <w:color w:val="auto"/>
          <w:highlight w:val="none"/>
          <w:lang w:val="en-US" w:eastAsia="zh-CN"/>
        </w:rPr>
        <w:t>潜在的谈判</w:t>
      </w:r>
      <w:r>
        <w:rPr>
          <w:rFonts w:hint="eastAsia" w:ascii="宋体" w:hAnsi="宋体"/>
          <w:color w:val="auto"/>
          <w:highlight w:val="none"/>
          <w:lang w:eastAsia="zh-CN"/>
        </w:rPr>
        <w:t>响应人</w:t>
      </w:r>
      <w:r>
        <w:rPr>
          <w:rFonts w:hint="eastAsia" w:ascii="宋体" w:hAnsi="宋体"/>
          <w:color w:val="auto"/>
          <w:highlight w:val="none"/>
        </w:rPr>
        <w:t>应在安徽宜城工程咨询有限公司一楼</w:t>
      </w:r>
      <w:r>
        <w:rPr>
          <w:rFonts w:hint="eastAsia" w:ascii="宋体" w:hAnsi="宋体"/>
          <w:color w:val="auto"/>
          <w:highlight w:val="none"/>
          <w:lang w:val="en-US" w:eastAsia="zh-CN"/>
        </w:rPr>
        <w:t>受理中心</w:t>
      </w:r>
      <w:r>
        <w:rPr>
          <w:rFonts w:hint="eastAsia" w:ascii="宋体" w:hAnsi="宋体"/>
          <w:color w:val="auto"/>
          <w:szCs w:val="21"/>
          <w:highlight w:val="none"/>
        </w:rPr>
        <w:t>（安庆市大观区市府路7号人才市场综合楼）</w:t>
      </w:r>
      <w:r>
        <w:rPr>
          <w:rFonts w:hint="eastAsia" w:ascii="宋体" w:hAnsi="宋体"/>
          <w:color w:val="auto"/>
          <w:highlight w:val="none"/>
        </w:rPr>
        <w:t>获取竞争性谈判文件，并于</w:t>
      </w:r>
      <w:r>
        <w:rPr>
          <w:rFonts w:hint="eastAsia" w:ascii="宋体" w:hAnsi="宋体"/>
          <w:color w:val="auto"/>
          <w:highlight w:val="none"/>
          <w:u w:val="single"/>
          <w:lang w:eastAsia="zh-CN"/>
        </w:rPr>
        <w:t>2023</w:t>
      </w:r>
      <w:r>
        <w:rPr>
          <w:rFonts w:hint="eastAsia" w:ascii="宋体" w:hAnsi="宋体"/>
          <w:bCs/>
          <w:color w:val="auto"/>
          <w:highlight w:val="none"/>
          <w:u w:val="single"/>
        </w:rPr>
        <w:t>年</w:t>
      </w:r>
      <w:r>
        <w:rPr>
          <w:rFonts w:hint="eastAsia" w:ascii="宋体" w:hAnsi="宋体"/>
          <w:bCs/>
          <w:color w:val="auto"/>
          <w:highlight w:val="none"/>
          <w:u w:val="single"/>
          <w:lang w:val="en-US" w:eastAsia="zh-CN"/>
        </w:rPr>
        <w:t>6</w:t>
      </w:r>
      <w:r>
        <w:rPr>
          <w:rFonts w:hint="eastAsia" w:ascii="宋体" w:hAnsi="宋体"/>
          <w:bCs/>
          <w:color w:val="auto"/>
          <w:highlight w:val="none"/>
          <w:u w:val="single"/>
        </w:rPr>
        <w:t>月</w:t>
      </w:r>
      <w:r>
        <w:rPr>
          <w:rFonts w:hint="eastAsia" w:ascii="宋体" w:hAnsi="宋体"/>
          <w:bCs/>
          <w:color w:val="auto"/>
          <w:highlight w:val="none"/>
          <w:u w:val="single"/>
          <w:lang w:val="en-US" w:eastAsia="zh-CN"/>
        </w:rPr>
        <w:t>7</w:t>
      </w:r>
      <w:r>
        <w:rPr>
          <w:rFonts w:hint="eastAsia" w:ascii="宋体" w:hAnsi="宋体"/>
          <w:bCs/>
          <w:color w:val="auto"/>
          <w:highlight w:val="none"/>
          <w:u w:val="single"/>
        </w:rPr>
        <w:t>日</w:t>
      </w:r>
      <w:r>
        <w:rPr>
          <w:rFonts w:hint="eastAsia" w:ascii="宋体" w:hAnsi="宋体"/>
          <w:bCs/>
          <w:color w:val="auto"/>
          <w:highlight w:val="none"/>
          <w:u w:val="single"/>
          <w:lang w:val="en-US" w:eastAsia="zh-CN"/>
        </w:rPr>
        <w:t>9</w:t>
      </w:r>
      <w:r>
        <w:rPr>
          <w:rFonts w:hint="eastAsia" w:ascii="宋体" w:hAnsi="宋体"/>
          <w:bCs/>
          <w:color w:val="auto"/>
          <w:highlight w:val="none"/>
          <w:u w:val="single"/>
        </w:rPr>
        <w:t>时</w:t>
      </w:r>
      <w:r>
        <w:rPr>
          <w:rFonts w:hint="eastAsia" w:ascii="宋体" w:hAnsi="宋体"/>
          <w:bCs/>
          <w:color w:val="auto"/>
          <w:highlight w:val="none"/>
          <w:u w:val="single"/>
          <w:lang w:val="en-US" w:eastAsia="zh-CN"/>
        </w:rPr>
        <w:t>0</w:t>
      </w:r>
      <w:r>
        <w:rPr>
          <w:rFonts w:hint="eastAsia" w:ascii="宋体" w:hAnsi="宋体"/>
          <w:bCs/>
          <w:color w:val="auto"/>
          <w:highlight w:val="none"/>
          <w:u w:val="single"/>
        </w:rPr>
        <w:t>0分</w:t>
      </w:r>
      <w:r>
        <w:rPr>
          <w:rFonts w:hint="eastAsia" w:ascii="宋体" w:hAnsi="宋体"/>
          <w:bCs/>
          <w:color w:val="auto"/>
          <w:highlight w:val="none"/>
        </w:rPr>
        <w:t>（北京时间）前提交响应</w:t>
      </w:r>
      <w:r>
        <w:rPr>
          <w:rFonts w:ascii="宋体" w:hAnsi="宋体"/>
          <w:bCs/>
          <w:color w:val="auto"/>
          <w:highlight w:val="none"/>
        </w:rPr>
        <w:t>文件</w:t>
      </w:r>
      <w:r>
        <w:rPr>
          <w:rFonts w:hint="eastAsia" w:ascii="宋体" w:hAnsi="宋体"/>
          <w:color w:val="auto"/>
          <w:highlight w:val="none"/>
        </w:rPr>
        <w:t>。</w:t>
      </w:r>
    </w:p>
    <w:p>
      <w:pPr>
        <w:pageBreakBefore w:val="0"/>
        <w:overflowPunct/>
        <w:topLinePunct w:val="0"/>
        <w:bidi w:val="0"/>
        <w:spacing w:before="0" w:line="360" w:lineRule="auto"/>
        <w:jc w:val="both"/>
        <w:textAlignment w:val="auto"/>
        <w:outlineLvl w:val="9"/>
        <w:rPr>
          <w:rFonts w:ascii="宋体" w:hAnsi="宋体" w:cs="宋体"/>
          <w:b/>
          <w:bCs/>
          <w:color w:val="auto"/>
          <w:sz w:val="21"/>
          <w:szCs w:val="21"/>
          <w:highlight w:val="none"/>
        </w:rPr>
      </w:pPr>
      <w:bookmarkStart w:id="0" w:name="_Toc28359089"/>
      <w:bookmarkStart w:id="1" w:name="_Toc28359012"/>
      <w:bookmarkStart w:id="2" w:name="_Toc35393798"/>
      <w:bookmarkStart w:id="3" w:name="_Toc35393629"/>
      <w:r>
        <w:rPr>
          <w:rFonts w:hint="eastAsia" w:ascii="宋体" w:hAnsi="宋体" w:cs="宋体"/>
          <w:b/>
          <w:bCs/>
          <w:color w:val="auto"/>
          <w:sz w:val="21"/>
          <w:szCs w:val="21"/>
          <w:highlight w:val="none"/>
        </w:rPr>
        <w:t>一、项目基本情况</w:t>
      </w:r>
      <w:bookmarkEnd w:id="0"/>
      <w:bookmarkEnd w:id="1"/>
      <w:bookmarkEnd w:id="2"/>
      <w:bookmarkEnd w:id="3"/>
    </w:p>
    <w:p>
      <w:pPr>
        <w:pageBreakBefore w:val="0"/>
        <w:overflowPunct/>
        <w:topLinePunct w:val="0"/>
        <w:bidi w:val="0"/>
        <w:spacing w:line="360" w:lineRule="auto"/>
        <w:ind w:firstLine="420" w:firstLineChars="200"/>
        <w:textAlignment w:val="auto"/>
        <w:outlineLvl w:val="9"/>
        <w:rPr>
          <w:rFonts w:hint="eastAsia" w:ascii="宋体" w:hAnsi="宋体" w:eastAsia="宋体" w:cs="Times New Roman"/>
          <w:color w:val="auto"/>
          <w:szCs w:val="21"/>
          <w:highlight w:val="none"/>
          <w:lang w:val="en-US" w:eastAsia="zh-CN"/>
        </w:rPr>
      </w:pPr>
      <w:r>
        <w:rPr>
          <w:rFonts w:hint="eastAsia" w:ascii="宋体" w:hAnsi="宋体"/>
          <w:color w:val="auto"/>
          <w:szCs w:val="21"/>
          <w:highlight w:val="none"/>
          <w:lang w:val="en-US" w:eastAsia="zh-CN"/>
        </w:rPr>
        <w:t>1.</w:t>
      </w:r>
      <w:r>
        <w:rPr>
          <w:rFonts w:hint="eastAsia" w:ascii="宋体" w:hAnsi="宋体"/>
          <w:szCs w:val="21"/>
        </w:rPr>
        <w:t>项目编号：</w:t>
      </w:r>
      <w:r>
        <w:rPr>
          <w:rFonts w:hint="eastAsia" w:ascii="宋体" w:hAnsi="宋体" w:cs="Times New Roman"/>
          <w:color w:val="auto"/>
          <w:szCs w:val="21"/>
          <w:highlight w:val="none"/>
          <w:lang w:eastAsia="zh-CN"/>
        </w:rPr>
        <w:t>宜城招字（2023）059</w:t>
      </w:r>
    </w:p>
    <w:p>
      <w:pPr>
        <w:pageBreakBefore w:val="0"/>
        <w:overflowPunct/>
        <w:topLinePunct w:val="0"/>
        <w:bidi w:val="0"/>
        <w:spacing w:line="360" w:lineRule="auto"/>
        <w:ind w:firstLine="420" w:firstLineChars="200"/>
        <w:textAlignment w:val="auto"/>
        <w:outlineLvl w:val="9"/>
        <w:rPr>
          <w:rFonts w:hint="eastAsia" w:ascii="宋体" w:hAnsi="宋体"/>
          <w:color w:val="auto"/>
          <w:szCs w:val="21"/>
          <w:highlight w:val="none"/>
          <w:lang w:eastAsia="zh-CN"/>
        </w:rPr>
      </w:pPr>
      <w:r>
        <w:rPr>
          <w:rFonts w:hint="eastAsia" w:ascii="宋体" w:hAnsi="宋体"/>
          <w:color w:val="auto"/>
          <w:szCs w:val="21"/>
          <w:highlight w:val="none"/>
          <w:lang w:val="en-US" w:eastAsia="zh-CN"/>
        </w:rPr>
        <w:t>2.</w:t>
      </w:r>
      <w:r>
        <w:rPr>
          <w:rFonts w:hint="eastAsia" w:ascii="宋体" w:hAnsi="宋体"/>
          <w:color w:val="auto"/>
          <w:szCs w:val="21"/>
          <w:highlight w:val="none"/>
        </w:rPr>
        <w:t>项目名称：</w:t>
      </w:r>
      <w:r>
        <w:rPr>
          <w:rFonts w:hint="eastAsia" w:ascii="宋体" w:hAnsi="宋体"/>
          <w:color w:val="auto"/>
          <w:szCs w:val="21"/>
          <w:highlight w:val="none"/>
          <w:lang w:eastAsia="zh-CN"/>
        </w:rPr>
        <w:t>安庆港石门湖凤凰作业区工业品码头BC2-A输送皮带机电机采购及返厂维修项目</w:t>
      </w:r>
    </w:p>
    <w:p>
      <w:pPr>
        <w:pageBreakBefore w:val="0"/>
        <w:overflowPunct/>
        <w:topLinePunct w:val="0"/>
        <w:bidi w:val="0"/>
        <w:spacing w:line="360" w:lineRule="auto"/>
        <w:ind w:firstLine="420" w:firstLineChars="200"/>
        <w:textAlignment w:val="auto"/>
        <w:outlineLvl w:val="9"/>
        <w:rPr>
          <w:rFonts w:hint="eastAsia" w:ascii="宋体" w:hAnsi="宋体"/>
          <w:color w:val="auto"/>
          <w:szCs w:val="21"/>
          <w:highlight w:val="none"/>
        </w:rPr>
      </w:pPr>
      <w:r>
        <w:rPr>
          <w:rFonts w:hint="eastAsia" w:ascii="宋体" w:hAnsi="宋体"/>
          <w:color w:val="auto"/>
          <w:szCs w:val="21"/>
          <w:highlight w:val="none"/>
          <w:lang w:val="en-US" w:eastAsia="zh-CN"/>
        </w:rPr>
        <w:t>3.</w:t>
      </w:r>
      <w:r>
        <w:rPr>
          <w:rFonts w:hint="eastAsia" w:ascii="宋体" w:hAnsi="宋体"/>
          <w:color w:val="auto"/>
          <w:szCs w:val="21"/>
          <w:highlight w:val="none"/>
        </w:rPr>
        <w:t xml:space="preserve">采购方式：竞争性谈判 </w:t>
      </w:r>
    </w:p>
    <w:p>
      <w:pPr>
        <w:pageBreakBefore w:val="0"/>
        <w:overflowPunct/>
        <w:topLinePunct w:val="0"/>
        <w:bidi w:val="0"/>
        <w:spacing w:line="360" w:lineRule="auto"/>
        <w:ind w:firstLine="420" w:firstLineChars="200"/>
        <w:textAlignment w:val="auto"/>
        <w:outlineLvl w:val="9"/>
        <w:rPr>
          <w:rFonts w:hint="default" w:ascii="宋体" w:hAnsi="宋体"/>
          <w:color w:val="auto"/>
          <w:szCs w:val="21"/>
          <w:highlight w:val="none"/>
          <w:lang w:val="en-US" w:eastAsia="zh-CN"/>
        </w:rPr>
      </w:pPr>
      <w:bookmarkStart w:id="4" w:name="_Toc35393799"/>
      <w:bookmarkStart w:id="5" w:name="_Toc28359090"/>
      <w:bookmarkStart w:id="6" w:name="_Toc28359013"/>
      <w:bookmarkStart w:id="7" w:name="_Toc35393630"/>
      <w:r>
        <w:rPr>
          <w:rFonts w:hint="eastAsia" w:ascii="宋体" w:hAnsi="宋体"/>
          <w:color w:val="auto"/>
          <w:szCs w:val="21"/>
          <w:highlight w:val="none"/>
          <w:lang w:val="en-US" w:eastAsia="zh-CN"/>
        </w:rPr>
        <w:t>4.预算金额：49万元</w:t>
      </w:r>
    </w:p>
    <w:p>
      <w:pPr>
        <w:pageBreakBefore w:val="0"/>
        <w:overflowPunct/>
        <w:topLinePunct w:val="0"/>
        <w:bidi w:val="0"/>
        <w:spacing w:line="360" w:lineRule="auto"/>
        <w:ind w:firstLine="420" w:firstLineChars="200"/>
        <w:textAlignment w:val="auto"/>
        <w:outlineLvl w:val="9"/>
        <w:rPr>
          <w:rFonts w:hint="default" w:ascii="宋体" w:hAnsi="宋体"/>
          <w:color w:val="auto"/>
          <w:szCs w:val="21"/>
          <w:highlight w:val="none"/>
          <w:lang w:val="en-US"/>
        </w:rPr>
      </w:pPr>
      <w:r>
        <w:rPr>
          <w:rFonts w:hint="eastAsia" w:ascii="宋体" w:hAnsi="宋体"/>
          <w:color w:val="auto"/>
          <w:szCs w:val="21"/>
          <w:highlight w:val="none"/>
          <w:lang w:val="en-US" w:eastAsia="zh-CN"/>
        </w:rPr>
        <w:t>5.最高限价</w:t>
      </w:r>
      <w:r>
        <w:rPr>
          <w:rFonts w:hint="eastAsia" w:ascii="宋体" w:hAnsi="宋体"/>
          <w:color w:val="auto"/>
          <w:szCs w:val="21"/>
          <w:highlight w:val="none"/>
        </w:rPr>
        <w:t>：</w:t>
      </w:r>
      <w:r>
        <w:rPr>
          <w:rFonts w:hint="eastAsia" w:ascii="宋体" w:hAnsi="宋体"/>
          <w:color w:val="auto"/>
          <w:szCs w:val="21"/>
          <w:highlight w:val="none"/>
          <w:lang w:val="en-US" w:eastAsia="zh-CN"/>
        </w:rPr>
        <w:t>49万元</w:t>
      </w:r>
    </w:p>
    <w:p>
      <w:pPr>
        <w:pageBreakBefore w:val="0"/>
        <w:overflowPunct/>
        <w:topLinePunct w:val="0"/>
        <w:bidi w:val="0"/>
        <w:spacing w:line="360" w:lineRule="auto"/>
        <w:ind w:firstLine="420" w:firstLineChars="200"/>
        <w:textAlignment w:val="auto"/>
        <w:outlineLvl w:val="9"/>
        <w:rPr>
          <w:rFonts w:hint="eastAsia" w:ascii="宋体" w:hAnsi="宋体"/>
          <w:color w:val="auto"/>
          <w:szCs w:val="21"/>
          <w:highlight w:val="none"/>
          <w:lang w:val="en-US" w:eastAsia="zh-CN"/>
        </w:rPr>
      </w:pPr>
      <w:r>
        <w:rPr>
          <w:rFonts w:hint="eastAsia" w:ascii="宋体" w:hAnsi="宋体"/>
          <w:color w:val="auto"/>
          <w:szCs w:val="21"/>
          <w:highlight w:val="none"/>
          <w:lang w:val="en-US" w:eastAsia="zh-CN"/>
        </w:rPr>
        <w:t>6.</w:t>
      </w:r>
      <w:r>
        <w:rPr>
          <w:rFonts w:hint="eastAsia" w:ascii="宋体" w:hAnsi="宋体"/>
          <w:color w:val="auto"/>
          <w:szCs w:val="21"/>
          <w:highlight w:val="none"/>
        </w:rPr>
        <w:t>采购需求</w:t>
      </w:r>
      <w:r>
        <w:rPr>
          <w:rFonts w:hint="eastAsia" w:ascii="宋体" w:hAnsi="宋体" w:eastAsia="宋体" w:cs="宋体"/>
          <w:color w:val="auto"/>
          <w:kern w:val="0"/>
          <w:sz w:val="21"/>
          <w:szCs w:val="21"/>
          <w:highlight w:val="none"/>
          <w:lang w:val="en-US" w:eastAsia="zh-CN"/>
        </w:rPr>
        <w:t>：</w:t>
      </w:r>
      <w:r>
        <w:rPr>
          <w:rFonts w:hint="eastAsia" w:ascii="宋体" w:hAnsi="宋体" w:cs="宋体"/>
          <w:color w:val="000000"/>
          <w:kern w:val="0"/>
          <w:sz w:val="21"/>
          <w:szCs w:val="21"/>
          <w:lang w:val="en-US" w:eastAsia="zh-CN"/>
        </w:rPr>
        <w:t>本次拟采购一台全新的输</w:t>
      </w:r>
      <w:r>
        <w:rPr>
          <w:rFonts w:hint="eastAsia" w:ascii="宋体" w:hAnsi="宋体" w:cs="宋体"/>
          <w:color w:val="000000"/>
          <w:kern w:val="0"/>
          <w:sz w:val="21"/>
          <w:szCs w:val="21"/>
          <w:highlight w:val="none"/>
          <w:lang w:val="en-US" w:eastAsia="zh-CN"/>
        </w:rPr>
        <w:t>送皮带机高压驱动电机以及拆除原有高压驱动电机一台并进行返厂大修维护保养</w:t>
      </w:r>
      <w:r>
        <w:rPr>
          <w:rFonts w:hint="eastAsia" w:ascii="宋体" w:hAnsi="宋体"/>
          <w:color w:val="auto"/>
          <w:szCs w:val="21"/>
          <w:highlight w:val="none"/>
          <w:lang w:eastAsia="zh-CN"/>
        </w:rPr>
        <w:t>，</w:t>
      </w:r>
      <w:r>
        <w:rPr>
          <w:rFonts w:hint="eastAsia" w:ascii="宋体" w:hAnsi="宋体"/>
          <w:color w:val="auto"/>
          <w:szCs w:val="21"/>
          <w:highlight w:val="none"/>
          <w:lang w:val="en-US" w:eastAsia="zh-CN"/>
        </w:rPr>
        <w:t>具体内容详见附件。</w:t>
      </w:r>
    </w:p>
    <w:p>
      <w:pPr>
        <w:pStyle w:val="59"/>
        <w:numPr>
          <w:ilvl w:val="0"/>
          <w:numId w:val="0"/>
        </w:numPr>
        <w:spacing w:line="360" w:lineRule="auto"/>
        <w:ind w:firstLine="420" w:firstLineChars="200"/>
        <w:jc w:val="left"/>
        <w:rPr>
          <w:rFonts w:hint="eastAsia" w:ascii="宋体" w:hAnsi="宋体"/>
          <w:color w:val="auto"/>
          <w:szCs w:val="21"/>
          <w:highlight w:val="none"/>
        </w:rPr>
      </w:pPr>
      <w:r>
        <w:rPr>
          <w:rFonts w:hint="eastAsia" w:ascii="宋体" w:hAnsi="宋体"/>
          <w:color w:val="auto"/>
          <w:szCs w:val="21"/>
          <w:highlight w:val="none"/>
          <w:lang w:val="en-US" w:eastAsia="zh-CN"/>
        </w:rPr>
        <w:t>7.合同履行期限</w:t>
      </w:r>
      <w:r>
        <w:rPr>
          <w:rFonts w:hint="eastAsia" w:ascii="宋体" w:hAnsi="宋体"/>
          <w:color w:val="auto"/>
          <w:szCs w:val="21"/>
          <w:highlight w:val="none"/>
        </w:rPr>
        <w:t>：</w:t>
      </w:r>
    </w:p>
    <w:p>
      <w:pPr>
        <w:pStyle w:val="59"/>
        <w:numPr>
          <w:ilvl w:val="0"/>
          <w:numId w:val="0"/>
        </w:numPr>
        <w:spacing w:line="360" w:lineRule="auto"/>
        <w:ind w:firstLine="420" w:firstLineChars="200"/>
        <w:jc w:val="left"/>
        <w:rPr>
          <w:rFonts w:hint="eastAsia" w:ascii="宋体" w:hAnsi="宋体" w:cs="宋体"/>
          <w:szCs w:val="21"/>
          <w:highlight w:val="none"/>
          <w:lang w:val="en-US" w:eastAsia="zh-CN"/>
        </w:rPr>
      </w:pPr>
      <w:r>
        <w:rPr>
          <w:rFonts w:hint="eastAsia" w:ascii="宋体" w:hAnsi="宋体"/>
          <w:color w:val="auto"/>
          <w:szCs w:val="21"/>
          <w:highlight w:val="none"/>
          <w:lang w:eastAsia="zh-CN"/>
        </w:rPr>
        <w:t>（</w:t>
      </w:r>
      <w:r>
        <w:rPr>
          <w:rFonts w:hint="eastAsia" w:ascii="宋体" w:hAnsi="宋体"/>
          <w:color w:val="auto"/>
          <w:szCs w:val="21"/>
          <w:highlight w:val="none"/>
          <w:lang w:val="en-US" w:eastAsia="zh-CN"/>
        </w:rPr>
        <w:t>1</w:t>
      </w:r>
      <w:r>
        <w:rPr>
          <w:rFonts w:hint="eastAsia" w:ascii="宋体" w:hAnsi="宋体"/>
          <w:color w:val="auto"/>
          <w:szCs w:val="21"/>
          <w:highlight w:val="none"/>
          <w:lang w:eastAsia="zh-CN"/>
        </w:rPr>
        <w:t>）</w:t>
      </w:r>
      <w:r>
        <w:rPr>
          <w:rFonts w:hint="eastAsia" w:ascii="宋体" w:hAnsi="宋体" w:cs="宋体"/>
          <w:szCs w:val="21"/>
          <w:highlight w:val="none"/>
          <w:lang w:val="en-US" w:eastAsia="zh-CN"/>
        </w:rPr>
        <w:t>采购的</w:t>
      </w:r>
      <w:r>
        <w:rPr>
          <w:rFonts w:hint="eastAsia" w:ascii="宋体" w:hAnsi="宋体"/>
          <w:color w:val="auto"/>
          <w:szCs w:val="21"/>
          <w:highlight w:val="none"/>
          <w:lang w:val="en-US" w:eastAsia="zh-CN"/>
        </w:rPr>
        <w:t>新</w:t>
      </w:r>
      <w:r>
        <w:rPr>
          <w:rFonts w:hint="eastAsia" w:ascii="宋体" w:hAnsi="宋体" w:cs="宋体"/>
          <w:szCs w:val="21"/>
          <w:highlight w:val="none"/>
          <w:lang w:val="en-US" w:eastAsia="zh-CN"/>
        </w:rPr>
        <w:t>电机自合同签订后100日历天内完成供货，并接采购人通知后10日历天内完成安装及调试。</w:t>
      </w:r>
    </w:p>
    <w:p>
      <w:pPr>
        <w:pageBreakBefore w:val="0"/>
        <w:overflowPunct/>
        <w:topLinePunct w:val="0"/>
        <w:bidi w:val="0"/>
        <w:spacing w:line="360" w:lineRule="auto"/>
        <w:ind w:firstLine="420" w:firstLineChars="200"/>
        <w:textAlignment w:val="auto"/>
        <w:outlineLvl w:val="9"/>
        <w:rPr>
          <w:rFonts w:hint="eastAsia" w:ascii="宋体" w:hAnsi="宋体"/>
          <w:color w:val="auto"/>
          <w:szCs w:val="21"/>
          <w:highlight w:val="none"/>
          <w:lang w:val="en-US" w:eastAsia="zh-CN"/>
        </w:rPr>
      </w:pPr>
      <w:r>
        <w:rPr>
          <w:rFonts w:hint="eastAsia" w:ascii="宋体" w:hAnsi="宋体" w:cs="宋体"/>
          <w:szCs w:val="21"/>
          <w:highlight w:val="none"/>
          <w:lang w:val="en-US" w:eastAsia="zh-CN"/>
        </w:rPr>
        <w:t>（2）新电机安装完成、调试运行正常后，将已拆除的原电机返厂大修，</w:t>
      </w:r>
      <w:r>
        <w:rPr>
          <w:rFonts w:hint="eastAsia" w:ascii="宋体" w:hAnsi="宋体" w:cs="宋体"/>
          <w:szCs w:val="21"/>
          <w:highlight w:val="none"/>
        </w:rPr>
        <w:t>30日历天内完成</w:t>
      </w:r>
      <w:r>
        <w:rPr>
          <w:rFonts w:hint="eastAsia" w:ascii="宋体" w:hAnsi="宋体" w:cs="宋体"/>
          <w:szCs w:val="21"/>
          <w:highlight w:val="none"/>
          <w:lang w:val="en-US" w:eastAsia="zh-CN"/>
        </w:rPr>
        <w:t>维修保养。接采购人通知后3日历天内完成安装及调试。</w:t>
      </w:r>
    </w:p>
    <w:p>
      <w:pPr>
        <w:pageBreakBefore w:val="0"/>
        <w:overflowPunct/>
        <w:topLinePunct w:val="0"/>
        <w:bidi w:val="0"/>
        <w:spacing w:line="360" w:lineRule="auto"/>
        <w:ind w:firstLine="420" w:firstLineChars="200"/>
        <w:textAlignment w:val="auto"/>
        <w:outlineLvl w:val="9"/>
        <w:rPr>
          <w:rFonts w:hint="eastAsia" w:eastAsia="宋体"/>
          <w:highlight w:val="none"/>
          <w:lang w:val="en-US" w:eastAsia="zh-CN"/>
        </w:rPr>
      </w:pPr>
      <w:r>
        <w:rPr>
          <w:rFonts w:hint="eastAsia" w:ascii="宋体" w:hAnsi="宋体"/>
          <w:color w:val="auto"/>
          <w:szCs w:val="21"/>
          <w:highlight w:val="none"/>
          <w:lang w:val="en-US" w:eastAsia="zh-CN"/>
        </w:rPr>
        <w:t>8.</w:t>
      </w:r>
      <w:r>
        <w:rPr>
          <w:rFonts w:hint="eastAsia" w:ascii="宋体" w:hAnsi="宋体"/>
          <w:color w:val="auto"/>
          <w:szCs w:val="21"/>
          <w:highlight w:val="none"/>
        </w:rPr>
        <w:t>本项目不接受联合体谈判</w:t>
      </w:r>
      <w:r>
        <w:rPr>
          <w:rFonts w:hint="eastAsia" w:ascii="宋体" w:hAnsi="宋体"/>
          <w:color w:val="auto"/>
          <w:szCs w:val="21"/>
          <w:highlight w:val="none"/>
          <w:lang w:eastAsia="zh-CN"/>
        </w:rPr>
        <w:t>。</w:t>
      </w:r>
    </w:p>
    <w:p>
      <w:pPr>
        <w:pageBreakBefore w:val="0"/>
        <w:overflowPunct/>
        <w:topLinePunct w:val="0"/>
        <w:bidi w:val="0"/>
        <w:spacing w:before="0" w:line="360" w:lineRule="auto"/>
        <w:jc w:val="both"/>
        <w:textAlignment w:val="auto"/>
        <w:outlineLvl w:val="9"/>
        <w:rPr>
          <w:rFonts w:ascii="宋体" w:hAnsi="宋体" w:cs="宋体"/>
          <w:b/>
          <w:bCs w:val="0"/>
          <w:color w:val="auto"/>
          <w:sz w:val="21"/>
          <w:szCs w:val="21"/>
          <w:highlight w:val="none"/>
        </w:rPr>
      </w:pPr>
      <w:r>
        <w:rPr>
          <w:rFonts w:hint="eastAsia" w:ascii="宋体" w:hAnsi="宋体" w:cs="宋体"/>
          <w:b/>
          <w:bCs w:val="0"/>
          <w:color w:val="auto"/>
          <w:sz w:val="21"/>
          <w:szCs w:val="21"/>
          <w:highlight w:val="none"/>
        </w:rPr>
        <w:t>二、谈判响应人资格要求</w:t>
      </w:r>
      <w:bookmarkEnd w:id="4"/>
      <w:bookmarkEnd w:id="5"/>
      <w:bookmarkEnd w:id="6"/>
      <w:bookmarkEnd w:id="7"/>
    </w:p>
    <w:p>
      <w:pPr>
        <w:pageBreakBefore w:val="0"/>
        <w:overflowPunct/>
        <w:topLinePunct w:val="0"/>
        <w:bidi w:val="0"/>
        <w:spacing w:line="360" w:lineRule="auto"/>
        <w:ind w:firstLine="420" w:firstLineChars="200"/>
        <w:textAlignment w:val="auto"/>
        <w:outlineLvl w:val="9"/>
        <w:rPr>
          <w:rFonts w:hint="eastAsia" w:ascii="宋体" w:hAnsi="宋体" w:eastAsia="宋体" w:cs="Times New Roman"/>
          <w:color w:val="auto"/>
          <w:szCs w:val="21"/>
          <w:highlight w:val="none"/>
          <w:lang w:val="en-US" w:eastAsia="zh-CN"/>
        </w:rPr>
      </w:pPr>
      <w:bookmarkStart w:id="8" w:name="_Toc28359014"/>
      <w:bookmarkStart w:id="9" w:name="_Toc35393631"/>
      <w:bookmarkStart w:id="10" w:name="_Toc35393800"/>
      <w:bookmarkStart w:id="11" w:name="_Toc28359091"/>
      <w:r>
        <w:rPr>
          <w:rFonts w:hint="eastAsia" w:ascii="宋体" w:hAnsi="宋体" w:eastAsia="宋体" w:cs="Times New Roman"/>
          <w:color w:val="auto"/>
          <w:szCs w:val="21"/>
          <w:highlight w:val="none"/>
          <w:lang w:val="en-US" w:eastAsia="zh-CN"/>
        </w:rPr>
        <w:t>1</w:t>
      </w:r>
      <w:r>
        <w:rPr>
          <w:rFonts w:hint="eastAsia" w:ascii="宋体" w:hAnsi="宋体" w:cs="Times New Roman"/>
          <w:color w:val="auto"/>
          <w:szCs w:val="21"/>
          <w:highlight w:val="none"/>
          <w:lang w:val="en-US" w:eastAsia="zh-CN"/>
        </w:rPr>
        <w:t>.具有</w:t>
      </w:r>
      <w:r>
        <w:rPr>
          <w:rFonts w:hint="eastAsia" w:ascii="宋体" w:hAnsi="宋体" w:eastAsia="宋体" w:cs="Times New Roman"/>
          <w:color w:val="auto"/>
          <w:szCs w:val="21"/>
          <w:highlight w:val="none"/>
          <w:lang w:val="en-US" w:eastAsia="zh-CN"/>
        </w:rPr>
        <w:t>独立法人资格的生产商或代理商</w:t>
      </w:r>
      <w:r>
        <w:rPr>
          <w:rFonts w:hint="eastAsia" w:ascii="宋体" w:hAnsi="宋体" w:cs="Times New Roman"/>
          <w:color w:val="auto"/>
          <w:szCs w:val="21"/>
          <w:highlight w:val="none"/>
          <w:lang w:val="en-US" w:eastAsia="zh-CN"/>
        </w:rPr>
        <w:t>，且具有合法有效的营业执照</w:t>
      </w:r>
      <w:r>
        <w:rPr>
          <w:rFonts w:hint="eastAsia" w:ascii="宋体" w:hAnsi="宋体" w:eastAsia="宋体" w:cs="Times New Roman"/>
          <w:color w:val="auto"/>
          <w:szCs w:val="21"/>
          <w:highlight w:val="none"/>
          <w:lang w:val="en-US" w:eastAsia="zh-CN"/>
        </w:rPr>
        <w:t>。</w:t>
      </w:r>
    </w:p>
    <w:p>
      <w:pPr>
        <w:pageBreakBefore w:val="0"/>
        <w:overflowPunct/>
        <w:topLinePunct w:val="0"/>
        <w:bidi w:val="0"/>
        <w:spacing w:line="360" w:lineRule="auto"/>
        <w:ind w:firstLine="420" w:firstLineChars="200"/>
        <w:textAlignment w:val="auto"/>
        <w:outlineLvl w:val="9"/>
        <w:rPr>
          <w:rFonts w:hint="eastAsia" w:ascii="宋体" w:hAnsi="宋体" w:eastAsia="宋体" w:cs="Times New Roman"/>
          <w:color w:val="auto"/>
          <w:szCs w:val="21"/>
          <w:highlight w:val="none"/>
          <w:lang w:eastAsia="zh-CN"/>
        </w:rPr>
      </w:pPr>
      <w:r>
        <w:rPr>
          <w:rFonts w:hint="eastAsia" w:ascii="宋体" w:hAnsi="宋体" w:eastAsia="宋体" w:cs="Times New Roman"/>
          <w:color w:val="auto"/>
          <w:szCs w:val="21"/>
          <w:highlight w:val="none"/>
          <w:lang w:val="en-US" w:eastAsia="zh-CN"/>
        </w:rPr>
        <w:t>2</w:t>
      </w:r>
      <w:r>
        <w:rPr>
          <w:rFonts w:hint="eastAsia" w:ascii="宋体" w:hAnsi="宋体" w:cs="Times New Roman"/>
          <w:color w:val="auto"/>
          <w:szCs w:val="21"/>
          <w:highlight w:val="none"/>
          <w:lang w:val="en-US" w:eastAsia="zh-CN"/>
        </w:rPr>
        <w:t>.</w:t>
      </w:r>
      <w:r>
        <w:rPr>
          <w:rFonts w:hint="eastAsia" w:ascii="宋体" w:hAnsi="宋体" w:eastAsia="宋体" w:cs="Times New Roman"/>
          <w:color w:val="auto"/>
          <w:szCs w:val="21"/>
          <w:highlight w:val="none"/>
        </w:rPr>
        <w:t>近三年（自20</w:t>
      </w:r>
      <w:r>
        <w:rPr>
          <w:rFonts w:hint="eastAsia" w:ascii="宋体" w:hAnsi="宋体" w:eastAsia="宋体" w:cs="Times New Roman"/>
          <w:color w:val="auto"/>
          <w:szCs w:val="21"/>
          <w:highlight w:val="none"/>
          <w:lang w:val="en-US" w:eastAsia="zh-CN"/>
        </w:rPr>
        <w:t>20</w:t>
      </w:r>
      <w:r>
        <w:rPr>
          <w:rFonts w:hint="eastAsia" w:ascii="宋体" w:hAnsi="宋体" w:eastAsia="宋体" w:cs="Times New Roman"/>
          <w:color w:val="auto"/>
          <w:szCs w:val="21"/>
          <w:highlight w:val="none"/>
        </w:rPr>
        <w:t>年1月1日）以来经营业务有关的活动中无重大安全质量责任事故发生（自行承诺）</w:t>
      </w:r>
      <w:r>
        <w:rPr>
          <w:rFonts w:hint="eastAsia" w:ascii="宋体" w:hAnsi="宋体" w:cs="Times New Roman"/>
          <w:color w:val="auto"/>
          <w:szCs w:val="21"/>
          <w:highlight w:val="none"/>
          <w:lang w:eastAsia="zh-CN"/>
        </w:rPr>
        <w:t>。</w:t>
      </w:r>
    </w:p>
    <w:p>
      <w:pPr>
        <w:pageBreakBefore w:val="0"/>
        <w:overflowPunct/>
        <w:topLinePunct w:val="0"/>
        <w:bidi w:val="0"/>
        <w:spacing w:line="360" w:lineRule="auto"/>
        <w:ind w:firstLine="420" w:firstLineChars="200"/>
        <w:textAlignment w:val="auto"/>
        <w:outlineLvl w:val="9"/>
        <w:rPr>
          <w:rFonts w:hint="eastAsia" w:ascii="宋体" w:hAnsi="宋体" w:eastAsia="宋体" w:cs="宋体"/>
          <w:bCs/>
          <w:snapToGrid w:val="0"/>
          <w:color w:val="auto"/>
          <w:kern w:val="0"/>
          <w:sz w:val="21"/>
          <w:szCs w:val="21"/>
          <w:highlight w:val="none"/>
        </w:rPr>
      </w:pPr>
      <w:r>
        <w:rPr>
          <w:rFonts w:hint="eastAsia" w:ascii="宋体" w:hAnsi="宋体" w:cs="Times New Roman"/>
          <w:color w:val="auto"/>
          <w:szCs w:val="21"/>
          <w:highlight w:val="none"/>
          <w:lang w:val="en-US" w:eastAsia="zh-CN"/>
        </w:rPr>
        <w:t>3.</w:t>
      </w:r>
      <w:r>
        <w:rPr>
          <w:rFonts w:hint="eastAsia" w:ascii="宋体" w:hAnsi="宋体" w:eastAsia="宋体" w:cs="Times New Roman"/>
          <w:color w:val="auto"/>
          <w:szCs w:val="21"/>
          <w:highlight w:val="none"/>
        </w:rPr>
        <w:t>近三年（自20</w:t>
      </w:r>
      <w:r>
        <w:rPr>
          <w:rFonts w:hint="eastAsia" w:ascii="宋体" w:hAnsi="宋体" w:eastAsia="宋体" w:cs="Times New Roman"/>
          <w:color w:val="auto"/>
          <w:szCs w:val="21"/>
          <w:highlight w:val="none"/>
          <w:lang w:val="en-US" w:eastAsia="zh-CN"/>
        </w:rPr>
        <w:t>20</w:t>
      </w:r>
      <w:r>
        <w:rPr>
          <w:rFonts w:hint="eastAsia" w:ascii="宋体" w:hAnsi="宋体" w:eastAsia="宋体" w:cs="Times New Roman"/>
          <w:color w:val="auto"/>
          <w:szCs w:val="21"/>
          <w:highlight w:val="none"/>
        </w:rPr>
        <w:t>年1月1日）以来</w:t>
      </w:r>
      <w:r>
        <w:rPr>
          <w:rFonts w:hint="eastAsia" w:ascii="宋体" w:hAnsi="宋体" w:cs="Times New Roman"/>
          <w:color w:val="auto"/>
          <w:szCs w:val="21"/>
          <w:highlight w:val="none"/>
          <w:lang w:val="en-US" w:eastAsia="zh-CN"/>
        </w:rPr>
        <w:t>承担过</w:t>
      </w:r>
      <w:r>
        <w:rPr>
          <w:rFonts w:hint="eastAsia" w:ascii="宋体" w:hAnsi="宋体" w:eastAsia="宋体" w:cs="Times New Roman"/>
          <w:color w:val="auto"/>
          <w:szCs w:val="21"/>
          <w:highlight w:val="none"/>
        </w:rPr>
        <w:t>同类设备的安装</w:t>
      </w:r>
      <w:r>
        <w:rPr>
          <w:rFonts w:hint="eastAsia" w:ascii="宋体" w:hAnsi="宋体" w:cs="Times New Roman"/>
          <w:color w:val="auto"/>
          <w:szCs w:val="21"/>
          <w:highlight w:val="none"/>
          <w:lang w:val="en-US" w:eastAsia="zh-CN"/>
        </w:rPr>
        <w:t>或</w:t>
      </w:r>
      <w:r>
        <w:rPr>
          <w:rFonts w:hint="eastAsia" w:ascii="宋体" w:hAnsi="宋体" w:eastAsia="宋体" w:cs="Times New Roman"/>
          <w:color w:val="auto"/>
          <w:szCs w:val="21"/>
          <w:highlight w:val="none"/>
        </w:rPr>
        <w:t>销售或维修业绩</w:t>
      </w:r>
      <w:r>
        <w:rPr>
          <w:rFonts w:hint="eastAsia" w:ascii="宋体" w:hAnsi="宋体" w:cs="Times New Roman"/>
          <w:b/>
          <w:bCs/>
          <w:color w:val="auto"/>
          <w:szCs w:val="21"/>
          <w:highlight w:val="none"/>
          <w:lang w:eastAsia="zh-CN"/>
        </w:rPr>
        <w:t>（</w:t>
      </w:r>
      <w:r>
        <w:rPr>
          <w:rFonts w:hint="eastAsia"/>
          <w:b/>
          <w:bCs/>
        </w:rPr>
        <w:t>需提供合同复印件</w:t>
      </w:r>
      <w:r>
        <w:rPr>
          <w:rFonts w:hint="eastAsia"/>
          <w:b/>
          <w:bCs/>
          <w:lang w:val="en-US" w:eastAsia="zh-CN"/>
        </w:rPr>
        <w:t>以及业主单位出具的履约完成的证明材料并加盖单位公章</w:t>
      </w:r>
      <w:r>
        <w:rPr>
          <w:rFonts w:hint="eastAsia" w:ascii="宋体" w:hAnsi="宋体" w:cs="Times New Roman"/>
          <w:b/>
          <w:bCs/>
          <w:color w:val="auto"/>
          <w:szCs w:val="21"/>
          <w:highlight w:val="none"/>
          <w:lang w:eastAsia="zh-CN"/>
        </w:rPr>
        <w:t>）</w:t>
      </w:r>
      <w:r>
        <w:rPr>
          <w:rFonts w:hint="eastAsia" w:ascii="宋体" w:hAnsi="宋体" w:cs="Times New Roman"/>
          <w:color w:val="auto"/>
          <w:szCs w:val="21"/>
          <w:highlight w:val="none"/>
          <w:lang w:eastAsia="zh-CN"/>
        </w:rPr>
        <w:t>。</w:t>
      </w:r>
    </w:p>
    <w:p>
      <w:pPr>
        <w:pageBreakBefore w:val="0"/>
        <w:overflowPunct/>
        <w:topLinePunct w:val="0"/>
        <w:bidi w:val="0"/>
        <w:adjustRightInd/>
        <w:spacing w:before="0" w:line="360" w:lineRule="auto"/>
        <w:jc w:val="both"/>
        <w:textAlignment w:val="auto"/>
        <w:outlineLvl w:val="9"/>
        <w:rPr>
          <w:rFonts w:ascii="宋体" w:hAnsi="宋体" w:cs="宋体"/>
          <w:b/>
          <w:bCs/>
          <w:color w:val="auto"/>
          <w:sz w:val="21"/>
          <w:szCs w:val="21"/>
          <w:highlight w:val="none"/>
        </w:rPr>
      </w:pPr>
      <w:r>
        <w:rPr>
          <w:rFonts w:hint="eastAsia" w:ascii="宋体" w:hAnsi="宋体" w:cs="宋体"/>
          <w:b/>
          <w:bCs/>
          <w:color w:val="auto"/>
          <w:sz w:val="21"/>
          <w:szCs w:val="21"/>
          <w:highlight w:val="none"/>
        </w:rPr>
        <w:t>三、获取竞争性谈判文件</w:t>
      </w:r>
      <w:bookmarkEnd w:id="8"/>
      <w:bookmarkEnd w:id="9"/>
      <w:bookmarkEnd w:id="10"/>
      <w:bookmarkEnd w:id="11"/>
    </w:p>
    <w:p>
      <w:pPr>
        <w:pageBreakBefore w:val="0"/>
        <w:overflowPunct/>
        <w:topLinePunct w:val="0"/>
        <w:bidi w:val="0"/>
        <w:spacing w:line="360" w:lineRule="auto"/>
        <w:ind w:firstLine="420" w:firstLineChars="200"/>
        <w:textAlignment w:val="auto"/>
        <w:outlineLvl w:val="9"/>
        <w:rPr>
          <w:rFonts w:ascii="宋体" w:hAnsi="宋体" w:cs="宋体"/>
          <w:color w:val="auto"/>
          <w:highlight w:val="none"/>
        </w:rPr>
      </w:pPr>
      <w:r>
        <w:rPr>
          <w:rFonts w:hint="eastAsia" w:ascii="宋体" w:hAnsi="宋体" w:cs="宋体"/>
          <w:color w:val="auto"/>
          <w:highlight w:val="none"/>
        </w:rPr>
        <w:t>时间：</w:t>
      </w:r>
      <w:r>
        <w:rPr>
          <w:rFonts w:hint="eastAsia" w:ascii="宋体" w:hAnsi="宋体" w:cs="宋体"/>
          <w:color w:val="auto"/>
          <w:highlight w:val="none"/>
          <w:u w:val="single"/>
          <w:lang w:eastAsia="zh-CN"/>
        </w:rPr>
        <w:t>2023</w:t>
      </w:r>
      <w:r>
        <w:rPr>
          <w:rFonts w:hint="eastAsia" w:ascii="宋体" w:hAnsi="宋体" w:cs="宋体"/>
          <w:color w:val="auto"/>
          <w:highlight w:val="none"/>
          <w:u w:val="single"/>
        </w:rPr>
        <w:t>年</w:t>
      </w:r>
      <w:r>
        <w:rPr>
          <w:rFonts w:hint="eastAsia" w:ascii="宋体" w:hAnsi="宋体" w:cs="宋体"/>
          <w:color w:val="auto"/>
          <w:highlight w:val="none"/>
          <w:u w:val="single"/>
          <w:lang w:val="en-US" w:eastAsia="zh-CN"/>
        </w:rPr>
        <w:t>5</w:t>
      </w:r>
      <w:r>
        <w:rPr>
          <w:rFonts w:hint="eastAsia" w:ascii="宋体" w:hAnsi="宋体" w:cs="宋体"/>
          <w:color w:val="auto"/>
          <w:highlight w:val="none"/>
          <w:u w:val="single"/>
        </w:rPr>
        <w:t>月</w:t>
      </w:r>
      <w:r>
        <w:rPr>
          <w:rFonts w:hint="eastAsia" w:ascii="宋体" w:hAnsi="宋体" w:cs="宋体"/>
          <w:color w:val="auto"/>
          <w:highlight w:val="none"/>
          <w:u w:val="single"/>
          <w:lang w:val="en-US" w:eastAsia="zh-CN"/>
        </w:rPr>
        <w:t>31</w:t>
      </w:r>
      <w:r>
        <w:rPr>
          <w:rFonts w:hint="eastAsia" w:ascii="宋体" w:hAnsi="宋体" w:cs="宋体"/>
          <w:color w:val="auto"/>
          <w:highlight w:val="none"/>
          <w:u w:val="single"/>
        </w:rPr>
        <w:t>日</w:t>
      </w:r>
      <w:r>
        <w:rPr>
          <w:rFonts w:hint="eastAsia" w:ascii="宋体" w:hAnsi="宋体" w:cs="宋体"/>
          <w:color w:val="auto"/>
          <w:highlight w:val="none"/>
        </w:rPr>
        <w:t>至</w:t>
      </w:r>
      <w:r>
        <w:rPr>
          <w:rFonts w:hint="eastAsia" w:ascii="宋体" w:hAnsi="宋体" w:cs="宋体"/>
          <w:color w:val="auto"/>
          <w:highlight w:val="none"/>
          <w:u w:val="single"/>
          <w:lang w:eastAsia="zh-CN"/>
        </w:rPr>
        <w:t>2023</w:t>
      </w:r>
      <w:r>
        <w:rPr>
          <w:rFonts w:hint="eastAsia" w:ascii="宋体" w:hAnsi="宋体" w:cs="宋体"/>
          <w:color w:val="auto"/>
          <w:highlight w:val="none"/>
          <w:u w:val="single"/>
        </w:rPr>
        <w:t>年</w:t>
      </w:r>
      <w:r>
        <w:rPr>
          <w:rFonts w:hint="eastAsia" w:ascii="宋体" w:hAnsi="宋体" w:cs="宋体"/>
          <w:color w:val="auto"/>
          <w:highlight w:val="none"/>
          <w:u w:val="single"/>
          <w:lang w:val="en-US" w:eastAsia="zh-CN"/>
        </w:rPr>
        <w:t>6</w:t>
      </w:r>
      <w:r>
        <w:rPr>
          <w:rFonts w:hint="eastAsia" w:ascii="宋体" w:hAnsi="宋体" w:cs="宋体"/>
          <w:color w:val="auto"/>
          <w:highlight w:val="none"/>
          <w:u w:val="single"/>
        </w:rPr>
        <w:t>月</w:t>
      </w:r>
      <w:r>
        <w:rPr>
          <w:rFonts w:hint="eastAsia" w:ascii="宋体" w:hAnsi="宋体" w:cs="宋体"/>
          <w:color w:val="auto"/>
          <w:highlight w:val="none"/>
          <w:u w:val="single"/>
          <w:lang w:val="en-US" w:eastAsia="zh-CN"/>
        </w:rPr>
        <w:t>5</w:t>
      </w:r>
      <w:r>
        <w:rPr>
          <w:rFonts w:hint="eastAsia" w:ascii="宋体" w:hAnsi="宋体" w:cs="宋体"/>
          <w:color w:val="auto"/>
          <w:highlight w:val="none"/>
          <w:u w:val="single"/>
        </w:rPr>
        <w:t>日</w:t>
      </w:r>
      <w:r>
        <w:rPr>
          <w:rFonts w:hint="eastAsia" w:ascii="宋体" w:hAnsi="宋体" w:cs="宋体"/>
          <w:color w:val="auto"/>
          <w:highlight w:val="none"/>
        </w:rPr>
        <w:t>，每天上午</w:t>
      </w:r>
      <w:r>
        <w:rPr>
          <w:rFonts w:hint="eastAsia" w:ascii="宋体" w:hAnsi="宋体" w:cs="宋体"/>
          <w:color w:val="auto"/>
          <w:highlight w:val="none"/>
          <w:u w:val="single"/>
        </w:rPr>
        <w:t>08：00</w:t>
      </w:r>
      <w:r>
        <w:rPr>
          <w:rFonts w:hint="eastAsia" w:ascii="宋体" w:hAnsi="宋体" w:cs="宋体"/>
          <w:color w:val="auto"/>
          <w:highlight w:val="none"/>
        </w:rPr>
        <w:t>至</w:t>
      </w:r>
      <w:r>
        <w:rPr>
          <w:rFonts w:hint="eastAsia" w:ascii="宋体" w:hAnsi="宋体" w:cs="宋体"/>
          <w:color w:val="auto"/>
          <w:highlight w:val="none"/>
          <w:u w:val="single"/>
        </w:rPr>
        <w:t>12:00</w:t>
      </w:r>
      <w:r>
        <w:rPr>
          <w:rFonts w:hint="eastAsia" w:ascii="宋体" w:hAnsi="宋体" w:cs="宋体"/>
          <w:color w:val="auto"/>
          <w:highlight w:val="none"/>
        </w:rPr>
        <w:t>，下午</w:t>
      </w:r>
      <w:r>
        <w:rPr>
          <w:rFonts w:hint="eastAsia" w:ascii="宋体" w:hAnsi="宋体" w:cs="宋体"/>
          <w:color w:val="auto"/>
          <w:highlight w:val="none"/>
          <w:u w:val="single"/>
        </w:rPr>
        <w:t>14:30</w:t>
      </w:r>
      <w:r>
        <w:rPr>
          <w:rFonts w:hint="eastAsia" w:ascii="宋体" w:hAnsi="宋体" w:cs="宋体"/>
          <w:color w:val="auto"/>
          <w:highlight w:val="none"/>
        </w:rPr>
        <w:t>至</w:t>
      </w:r>
      <w:r>
        <w:rPr>
          <w:rFonts w:hint="eastAsia" w:ascii="宋体" w:hAnsi="宋体" w:cs="宋体"/>
          <w:color w:val="auto"/>
          <w:highlight w:val="none"/>
          <w:u w:val="single"/>
        </w:rPr>
        <w:t>17:00</w:t>
      </w:r>
      <w:r>
        <w:rPr>
          <w:rFonts w:hint="eastAsia" w:ascii="宋体" w:hAnsi="宋体" w:cs="宋体"/>
          <w:color w:val="auto"/>
          <w:highlight w:val="none"/>
        </w:rPr>
        <w:t>（北京时间，</w:t>
      </w:r>
      <w:r>
        <w:rPr>
          <w:rFonts w:ascii="宋体" w:hAnsi="宋体" w:cs="宋体"/>
          <w:color w:val="auto"/>
          <w:highlight w:val="none"/>
        </w:rPr>
        <w:t>法定节假日</w:t>
      </w:r>
      <w:r>
        <w:rPr>
          <w:rFonts w:hint="eastAsia" w:ascii="宋体" w:hAnsi="宋体" w:cs="宋体"/>
          <w:color w:val="auto"/>
          <w:highlight w:val="none"/>
        </w:rPr>
        <w:t>除外 ）</w:t>
      </w:r>
      <w:bookmarkStart w:id="43" w:name="_GoBack"/>
      <w:bookmarkEnd w:id="43"/>
    </w:p>
    <w:p>
      <w:pPr>
        <w:pageBreakBefore w:val="0"/>
        <w:overflowPunct/>
        <w:topLinePunct w:val="0"/>
        <w:bidi w:val="0"/>
        <w:spacing w:line="360" w:lineRule="auto"/>
        <w:ind w:firstLine="420" w:firstLineChars="200"/>
        <w:textAlignment w:val="auto"/>
        <w:outlineLvl w:val="9"/>
        <w:rPr>
          <w:rFonts w:ascii="宋体" w:hAnsi="宋体"/>
          <w:bCs/>
          <w:color w:val="auto"/>
          <w:highlight w:val="none"/>
          <w:u w:val="single"/>
        </w:rPr>
      </w:pPr>
      <w:r>
        <w:rPr>
          <w:rFonts w:hint="eastAsia" w:ascii="宋体" w:hAnsi="宋体" w:cs="宋体"/>
          <w:color w:val="auto"/>
          <w:highlight w:val="none"/>
        </w:rPr>
        <w:t>地点：</w:t>
      </w:r>
      <w:r>
        <w:rPr>
          <w:rFonts w:hint="eastAsia" w:ascii="宋体" w:hAnsi="宋体"/>
          <w:color w:val="auto"/>
          <w:szCs w:val="21"/>
          <w:highlight w:val="none"/>
        </w:rPr>
        <w:t>安徽宜城工程咨询有限公司</w:t>
      </w:r>
      <w:r>
        <w:rPr>
          <w:rFonts w:hint="eastAsia" w:ascii="宋体" w:hAnsi="宋体" w:cs="宋体"/>
          <w:kern w:val="0"/>
          <w:szCs w:val="21"/>
          <w:lang w:val="en-US" w:eastAsia="zh-CN"/>
        </w:rPr>
        <w:t>一楼受理中心</w:t>
      </w:r>
      <w:r>
        <w:rPr>
          <w:rFonts w:hint="eastAsia" w:ascii="宋体" w:hAnsi="宋体"/>
          <w:szCs w:val="21"/>
        </w:rPr>
        <w:t>（安庆市大观区市府路7号人才市场综合楼）</w:t>
      </w:r>
    </w:p>
    <w:p>
      <w:pPr>
        <w:pageBreakBefore w:val="0"/>
        <w:overflowPunct/>
        <w:topLinePunct w:val="0"/>
        <w:bidi w:val="0"/>
        <w:spacing w:line="360" w:lineRule="auto"/>
        <w:ind w:firstLine="420" w:firstLineChars="200"/>
        <w:textAlignment w:val="auto"/>
        <w:outlineLvl w:val="9"/>
        <w:rPr>
          <w:rFonts w:hint="default" w:ascii="宋体" w:hAnsi="宋体" w:eastAsia="宋体" w:cs="宋体"/>
          <w:color w:val="auto"/>
          <w:highlight w:val="none"/>
          <w:u w:val="single"/>
          <w:lang w:val="en-US" w:eastAsia="zh-CN"/>
        </w:rPr>
      </w:pPr>
      <w:r>
        <w:rPr>
          <w:rFonts w:hint="eastAsia" w:ascii="宋体" w:hAnsi="宋体" w:cs="宋体"/>
          <w:color w:val="auto"/>
          <w:highlight w:val="none"/>
        </w:rPr>
        <w:t>方式：</w:t>
      </w:r>
      <w:r>
        <w:rPr>
          <w:rFonts w:hint="eastAsia" w:ascii="宋体" w:hAnsi="宋体" w:cs="宋体"/>
          <w:color w:val="auto"/>
          <w:highlight w:val="none"/>
          <w:lang w:val="en-US" w:eastAsia="zh-CN"/>
        </w:rPr>
        <w:t>邮箱</w:t>
      </w:r>
      <w:r>
        <w:rPr>
          <w:rFonts w:hint="eastAsia" w:ascii="宋体" w:hAnsi="宋体" w:cs="宋体"/>
          <w:color w:val="auto"/>
          <w:highlight w:val="none"/>
        </w:rPr>
        <w:t>获取</w:t>
      </w:r>
      <w:r>
        <w:rPr>
          <w:rFonts w:hint="eastAsia" w:ascii="宋体" w:hAnsi="宋体" w:cs="宋体"/>
          <w:color w:val="auto"/>
          <w:highlight w:val="none"/>
          <w:lang w:val="en-US" w:eastAsia="zh-CN"/>
        </w:rPr>
        <w:t>或现场报名</w:t>
      </w:r>
    </w:p>
    <w:p>
      <w:pPr>
        <w:pageBreakBefore w:val="0"/>
        <w:overflowPunct/>
        <w:topLinePunct w:val="0"/>
        <w:bidi w:val="0"/>
        <w:spacing w:line="360" w:lineRule="auto"/>
        <w:ind w:firstLine="420" w:firstLineChars="200"/>
        <w:textAlignment w:val="auto"/>
        <w:outlineLvl w:val="9"/>
        <w:rPr>
          <w:rFonts w:ascii="宋体" w:hAnsi="宋体"/>
          <w:color w:val="auto"/>
          <w:highlight w:val="none"/>
        </w:rPr>
      </w:pPr>
      <w:r>
        <w:rPr>
          <w:rFonts w:hint="eastAsia" w:ascii="宋体" w:hAnsi="宋体" w:cs="宋体"/>
          <w:color w:val="auto"/>
          <w:highlight w:val="none"/>
        </w:rPr>
        <w:t>售价：</w:t>
      </w:r>
      <w:bookmarkStart w:id="12" w:name="_Toc28359015"/>
      <w:bookmarkStart w:id="13" w:name="_Toc35393801"/>
      <w:bookmarkStart w:id="14" w:name="_Toc28359092"/>
      <w:bookmarkStart w:id="15" w:name="_Toc35393632"/>
      <w:r>
        <w:rPr>
          <w:rFonts w:hint="eastAsia" w:ascii="宋体" w:hAnsi="宋体" w:cs="宋体"/>
          <w:color w:val="auto"/>
          <w:highlight w:val="none"/>
        </w:rPr>
        <w:t>竞争性谈判文件工</w:t>
      </w:r>
      <w:r>
        <w:rPr>
          <w:rFonts w:hint="eastAsia" w:ascii="宋体" w:hAnsi="宋体"/>
          <w:color w:val="auto"/>
          <w:highlight w:val="none"/>
        </w:rPr>
        <w:t>本费</w:t>
      </w:r>
      <w:r>
        <w:rPr>
          <w:rFonts w:hint="eastAsia" w:ascii="宋体" w:hAnsi="宋体"/>
          <w:color w:val="auto"/>
          <w:highlight w:val="none"/>
          <w:lang w:val="en-US" w:eastAsia="zh-CN"/>
        </w:rPr>
        <w:t>30</w:t>
      </w:r>
      <w:r>
        <w:rPr>
          <w:rFonts w:hint="eastAsia" w:ascii="宋体" w:hAnsi="宋体"/>
          <w:color w:val="auto"/>
          <w:highlight w:val="none"/>
        </w:rPr>
        <w:t>0元/本(售后不退)</w:t>
      </w:r>
    </w:p>
    <w:p>
      <w:pPr>
        <w:pageBreakBefore w:val="0"/>
        <w:overflowPunct/>
        <w:topLinePunct w:val="0"/>
        <w:bidi w:val="0"/>
        <w:spacing w:line="360" w:lineRule="auto"/>
        <w:textAlignment w:val="auto"/>
        <w:outlineLvl w:val="9"/>
        <w:rPr>
          <w:rFonts w:ascii="宋体" w:hAnsi="宋体" w:cs="宋体"/>
          <w:b/>
          <w:bCs/>
          <w:color w:val="auto"/>
          <w:highlight w:val="none"/>
        </w:rPr>
      </w:pPr>
      <w:r>
        <w:rPr>
          <w:rFonts w:hint="eastAsia" w:ascii="宋体" w:hAnsi="宋体" w:cs="宋体"/>
          <w:b/>
          <w:bCs/>
          <w:color w:val="auto"/>
          <w:highlight w:val="none"/>
        </w:rPr>
        <w:t>四、响应文件提交</w:t>
      </w:r>
      <w:bookmarkEnd w:id="12"/>
      <w:bookmarkEnd w:id="13"/>
      <w:bookmarkEnd w:id="14"/>
      <w:bookmarkEnd w:id="15"/>
    </w:p>
    <w:p>
      <w:pPr>
        <w:pageBreakBefore w:val="0"/>
        <w:overflowPunct/>
        <w:topLinePunct w:val="0"/>
        <w:bidi w:val="0"/>
        <w:spacing w:line="360" w:lineRule="auto"/>
        <w:ind w:firstLine="420" w:firstLineChars="200"/>
        <w:textAlignment w:val="auto"/>
        <w:outlineLvl w:val="9"/>
        <w:rPr>
          <w:rFonts w:ascii="宋体" w:hAnsi="宋体" w:cs="宋体"/>
          <w:iCs/>
          <w:color w:val="auto"/>
          <w:highlight w:val="none"/>
          <w:u w:val="single"/>
        </w:rPr>
      </w:pPr>
      <w:r>
        <w:rPr>
          <w:rFonts w:hint="eastAsia" w:ascii="宋体" w:hAnsi="宋体"/>
          <w:color w:val="auto"/>
          <w:highlight w:val="none"/>
        </w:rPr>
        <w:t>截止时间：</w:t>
      </w:r>
      <w:r>
        <w:rPr>
          <w:rFonts w:hint="eastAsia" w:ascii="宋体" w:hAnsi="宋体"/>
          <w:color w:val="auto"/>
          <w:highlight w:val="none"/>
          <w:u w:val="single"/>
          <w:lang w:eastAsia="zh-CN"/>
        </w:rPr>
        <w:t>2023</w:t>
      </w:r>
      <w:r>
        <w:rPr>
          <w:rFonts w:hint="eastAsia" w:ascii="宋体" w:hAnsi="宋体"/>
          <w:bCs/>
          <w:color w:val="auto"/>
          <w:highlight w:val="none"/>
          <w:u w:val="single"/>
        </w:rPr>
        <w:t>年</w:t>
      </w:r>
      <w:r>
        <w:rPr>
          <w:rFonts w:hint="eastAsia" w:ascii="宋体" w:hAnsi="宋体"/>
          <w:bCs/>
          <w:color w:val="auto"/>
          <w:highlight w:val="none"/>
          <w:u w:val="single"/>
          <w:lang w:val="en-US" w:eastAsia="zh-CN"/>
        </w:rPr>
        <w:t>6</w:t>
      </w:r>
      <w:r>
        <w:rPr>
          <w:rFonts w:hint="eastAsia" w:ascii="宋体" w:hAnsi="宋体"/>
          <w:bCs/>
          <w:color w:val="auto"/>
          <w:highlight w:val="none"/>
          <w:u w:val="single"/>
        </w:rPr>
        <w:t>月</w:t>
      </w:r>
      <w:r>
        <w:rPr>
          <w:rFonts w:hint="eastAsia" w:ascii="宋体" w:hAnsi="宋体"/>
          <w:bCs/>
          <w:color w:val="auto"/>
          <w:highlight w:val="none"/>
          <w:u w:val="single"/>
          <w:lang w:val="en-US" w:eastAsia="zh-CN"/>
        </w:rPr>
        <w:t>7</w:t>
      </w:r>
      <w:r>
        <w:rPr>
          <w:rFonts w:hint="eastAsia" w:ascii="宋体" w:hAnsi="宋体"/>
          <w:bCs/>
          <w:color w:val="auto"/>
          <w:highlight w:val="none"/>
          <w:u w:val="single"/>
        </w:rPr>
        <w:t>日</w:t>
      </w:r>
      <w:r>
        <w:rPr>
          <w:rFonts w:hint="eastAsia" w:ascii="宋体" w:hAnsi="宋体"/>
          <w:bCs/>
          <w:color w:val="auto"/>
          <w:highlight w:val="none"/>
          <w:u w:val="single"/>
          <w:lang w:val="en-US" w:eastAsia="zh-CN"/>
        </w:rPr>
        <w:t>9</w:t>
      </w:r>
      <w:r>
        <w:rPr>
          <w:rFonts w:hint="eastAsia" w:ascii="宋体" w:hAnsi="宋体"/>
          <w:bCs/>
          <w:color w:val="auto"/>
          <w:highlight w:val="none"/>
          <w:u w:val="single"/>
        </w:rPr>
        <w:t>时</w:t>
      </w:r>
      <w:r>
        <w:rPr>
          <w:rFonts w:hint="eastAsia" w:ascii="宋体" w:hAnsi="宋体"/>
          <w:bCs/>
          <w:color w:val="auto"/>
          <w:highlight w:val="none"/>
          <w:u w:val="single"/>
          <w:lang w:val="en-US" w:eastAsia="zh-CN"/>
        </w:rPr>
        <w:t>00</w:t>
      </w:r>
      <w:r>
        <w:rPr>
          <w:rFonts w:hint="eastAsia" w:ascii="宋体" w:hAnsi="宋体"/>
          <w:bCs/>
          <w:color w:val="auto"/>
          <w:highlight w:val="none"/>
          <w:u w:val="single"/>
        </w:rPr>
        <w:t>分</w:t>
      </w:r>
      <w:r>
        <w:rPr>
          <w:rFonts w:hint="eastAsia" w:ascii="宋体" w:hAnsi="宋体"/>
          <w:bCs/>
          <w:color w:val="auto"/>
          <w:highlight w:val="none"/>
        </w:rPr>
        <w:t>（北京时间）</w:t>
      </w:r>
    </w:p>
    <w:p>
      <w:pPr>
        <w:pageBreakBefore w:val="0"/>
        <w:overflowPunct/>
        <w:topLinePunct w:val="0"/>
        <w:bidi w:val="0"/>
        <w:spacing w:line="360" w:lineRule="auto"/>
        <w:ind w:firstLine="420" w:firstLineChars="200"/>
        <w:textAlignment w:val="auto"/>
        <w:outlineLvl w:val="9"/>
        <w:rPr>
          <w:rFonts w:ascii="宋体" w:hAnsi="宋体"/>
          <w:bCs/>
          <w:color w:val="auto"/>
          <w:highlight w:val="none"/>
          <w:u w:val="single"/>
        </w:rPr>
      </w:pPr>
      <w:r>
        <w:rPr>
          <w:rFonts w:hint="eastAsia" w:ascii="宋体" w:hAnsi="宋体"/>
          <w:color w:val="auto"/>
          <w:highlight w:val="none"/>
        </w:rPr>
        <w:t>地点：</w:t>
      </w:r>
      <w:r>
        <w:rPr>
          <w:rFonts w:hint="eastAsia" w:ascii="宋体" w:hAnsi="宋体"/>
          <w:color w:val="auto"/>
          <w:szCs w:val="21"/>
          <w:highlight w:val="none"/>
        </w:rPr>
        <w:t>安徽宜城工程咨询有限公司五楼开标</w:t>
      </w:r>
      <w:r>
        <w:rPr>
          <w:rFonts w:hint="eastAsia" w:ascii="宋体" w:hAnsi="宋体"/>
          <w:color w:val="auto"/>
          <w:szCs w:val="21"/>
          <w:highlight w:val="none"/>
          <w:lang w:val="en-US" w:eastAsia="zh-CN"/>
        </w:rPr>
        <w:t>二</w:t>
      </w:r>
      <w:r>
        <w:rPr>
          <w:rFonts w:hint="eastAsia" w:ascii="宋体" w:hAnsi="宋体"/>
          <w:color w:val="auto"/>
          <w:szCs w:val="21"/>
          <w:highlight w:val="none"/>
        </w:rPr>
        <w:t>室（安庆市大观区市府路7号人才市场综合楼）</w:t>
      </w:r>
    </w:p>
    <w:p>
      <w:pPr>
        <w:pageBreakBefore w:val="0"/>
        <w:overflowPunct/>
        <w:topLinePunct w:val="0"/>
        <w:bidi w:val="0"/>
        <w:adjustRightInd/>
        <w:spacing w:before="0" w:line="360" w:lineRule="auto"/>
        <w:jc w:val="both"/>
        <w:textAlignment w:val="auto"/>
        <w:outlineLvl w:val="9"/>
        <w:rPr>
          <w:rFonts w:ascii="宋体" w:hAnsi="宋体" w:cs="宋体"/>
          <w:b/>
          <w:bCs/>
          <w:color w:val="auto"/>
          <w:sz w:val="21"/>
          <w:szCs w:val="21"/>
          <w:highlight w:val="none"/>
        </w:rPr>
      </w:pPr>
      <w:bookmarkStart w:id="16" w:name="_Toc35393802"/>
      <w:bookmarkStart w:id="17" w:name="_Toc28359093"/>
      <w:bookmarkStart w:id="18" w:name="_Toc35393633"/>
      <w:bookmarkStart w:id="19" w:name="_Toc28359016"/>
      <w:r>
        <w:rPr>
          <w:rFonts w:hint="eastAsia" w:ascii="宋体" w:hAnsi="宋体" w:cs="宋体"/>
          <w:b/>
          <w:bCs/>
          <w:color w:val="auto"/>
          <w:sz w:val="21"/>
          <w:szCs w:val="21"/>
          <w:highlight w:val="none"/>
        </w:rPr>
        <w:t>五、</w:t>
      </w:r>
      <w:bookmarkEnd w:id="16"/>
      <w:bookmarkEnd w:id="17"/>
      <w:bookmarkEnd w:id="18"/>
      <w:bookmarkEnd w:id="19"/>
      <w:r>
        <w:rPr>
          <w:rFonts w:hint="eastAsia" w:ascii="宋体" w:hAnsi="宋体" w:cs="宋体"/>
          <w:b/>
          <w:bCs/>
          <w:color w:val="auto"/>
          <w:sz w:val="21"/>
          <w:szCs w:val="21"/>
          <w:highlight w:val="none"/>
        </w:rPr>
        <w:t>谈判</w:t>
      </w:r>
    </w:p>
    <w:p>
      <w:pPr>
        <w:pageBreakBefore w:val="0"/>
        <w:overflowPunct/>
        <w:topLinePunct w:val="0"/>
        <w:bidi w:val="0"/>
        <w:spacing w:line="360" w:lineRule="auto"/>
        <w:ind w:firstLine="420" w:firstLineChars="200"/>
        <w:textAlignment w:val="auto"/>
        <w:outlineLvl w:val="9"/>
        <w:rPr>
          <w:rFonts w:ascii="宋体" w:hAnsi="宋体" w:cs="宋体"/>
          <w:iCs/>
          <w:color w:val="auto"/>
          <w:highlight w:val="none"/>
          <w:u w:val="single"/>
        </w:rPr>
      </w:pPr>
      <w:r>
        <w:rPr>
          <w:rFonts w:hint="eastAsia" w:ascii="宋体" w:hAnsi="宋体"/>
          <w:color w:val="auto"/>
          <w:highlight w:val="none"/>
        </w:rPr>
        <w:t>时间：</w:t>
      </w:r>
      <w:bookmarkStart w:id="20" w:name="_Toc35393634"/>
      <w:bookmarkStart w:id="21" w:name="_Toc28359017"/>
      <w:bookmarkStart w:id="22" w:name="_Toc28359094"/>
      <w:bookmarkStart w:id="23" w:name="_Toc35393803"/>
      <w:r>
        <w:rPr>
          <w:rFonts w:hint="eastAsia" w:ascii="宋体" w:hAnsi="宋体"/>
          <w:color w:val="auto"/>
          <w:highlight w:val="none"/>
          <w:u w:val="single"/>
          <w:lang w:eastAsia="zh-CN"/>
        </w:rPr>
        <w:t>2023</w:t>
      </w:r>
      <w:r>
        <w:rPr>
          <w:rFonts w:hint="eastAsia" w:ascii="宋体" w:hAnsi="宋体"/>
          <w:bCs/>
          <w:color w:val="auto"/>
          <w:highlight w:val="none"/>
          <w:u w:val="single"/>
        </w:rPr>
        <w:t>年</w:t>
      </w:r>
      <w:r>
        <w:rPr>
          <w:rFonts w:hint="eastAsia" w:ascii="宋体" w:hAnsi="宋体"/>
          <w:bCs/>
          <w:color w:val="auto"/>
          <w:highlight w:val="none"/>
          <w:u w:val="single"/>
          <w:lang w:val="en-US" w:eastAsia="zh-CN"/>
        </w:rPr>
        <w:t>6</w:t>
      </w:r>
      <w:r>
        <w:rPr>
          <w:rFonts w:hint="eastAsia" w:ascii="宋体" w:hAnsi="宋体"/>
          <w:bCs/>
          <w:color w:val="auto"/>
          <w:highlight w:val="none"/>
          <w:u w:val="single"/>
        </w:rPr>
        <w:t>月</w:t>
      </w:r>
      <w:r>
        <w:rPr>
          <w:rFonts w:hint="eastAsia" w:ascii="宋体" w:hAnsi="宋体"/>
          <w:bCs/>
          <w:color w:val="auto"/>
          <w:highlight w:val="none"/>
          <w:u w:val="single"/>
          <w:lang w:val="en-US" w:eastAsia="zh-CN"/>
        </w:rPr>
        <w:t>7</w:t>
      </w:r>
      <w:r>
        <w:rPr>
          <w:rFonts w:hint="eastAsia" w:ascii="宋体" w:hAnsi="宋体"/>
          <w:bCs/>
          <w:color w:val="auto"/>
          <w:highlight w:val="none"/>
          <w:u w:val="single"/>
        </w:rPr>
        <w:t>日</w:t>
      </w:r>
      <w:r>
        <w:rPr>
          <w:rFonts w:hint="eastAsia" w:ascii="宋体" w:hAnsi="宋体"/>
          <w:bCs/>
          <w:color w:val="auto"/>
          <w:highlight w:val="none"/>
          <w:u w:val="single"/>
          <w:lang w:val="en-US" w:eastAsia="zh-CN"/>
        </w:rPr>
        <w:t>9</w:t>
      </w:r>
      <w:r>
        <w:rPr>
          <w:rFonts w:hint="eastAsia" w:ascii="宋体" w:hAnsi="宋体"/>
          <w:bCs/>
          <w:color w:val="auto"/>
          <w:highlight w:val="none"/>
          <w:u w:val="single"/>
        </w:rPr>
        <w:t>时</w:t>
      </w:r>
      <w:r>
        <w:rPr>
          <w:rFonts w:hint="eastAsia" w:ascii="宋体" w:hAnsi="宋体"/>
          <w:bCs/>
          <w:color w:val="auto"/>
          <w:highlight w:val="none"/>
          <w:u w:val="single"/>
          <w:lang w:val="en-US" w:eastAsia="zh-CN"/>
        </w:rPr>
        <w:t>00</w:t>
      </w:r>
      <w:r>
        <w:rPr>
          <w:rFonts w:hint="eastAsia" w:ascii="宋体" w:hAnsi="宋体"/>
          <w:bCs/>
          <w:color w:val="auto"/>
          <w:highlight w:val="none"/>
          <w:u w:val="single"/>
        </w:rPr>
        <w:t>分</w:t>
      </w:r>
      <w:r>
        <w:rPr>
          <w:rFonts w:hint="eastAsia" w:ascii="宋体" w:hAnsi="宋体"/>
          <w:bCs/>
          <w:color w:val="auto"/>
          <w:highlight w:val="none"/>
        </w:rPr>
        <w:t>（北京时间）</w:t>
      </w:r>
    </w:p>
    <w:p>
      <w:pPr>
        <w:pageBreakBefore w:val="0"/>
        <w:overflowPunct/>
        <w:topLinePunct w:val="0"/>
        <w:bidi w:val="0"/>
        <w:spacing w:line="360" w:lineRule="auto"/>
        <w:ind w:firstLine="420" w:firstLineChars="200"/>
        <w:textAlignment w:val="auto"/>
        <w:outlineLvl w:val="9"/>
        <w:rPr>
          <w:rFonts w:ascii="宋体" w:hAnsi="宋体"/>
          <w:bCs/>
          <w:color w:val="auto"/>
          <w:highlight w:val="none"/>
          <w:u w:val="single"/>
        </w:rPr>
      </w:pPr>
      <w:r>
        <w:rPr>
          <w:rFonts w:hint="eastAsia" w:ascii="宋体" w:hAnsi="宋体"/>
          <w:color w:val="auto"/>
          <w:highlight w:val="none"/>
        </w:rPr>
        <w:t>地点：</w:t>
      </w:r>
      <w:r>
        <w:rPr>
          <w:rFonts w:hint="eastAsia" w:ascii="宋体" w:hAnsi="宋体"/>
          <w:color w:val="auto"/>
          <w:szCs w:val="21"/>
          <w:highlight w:val="none"/>
        </w:rPr>
        <w:t>安徽宜城工程咨询有限公司五楼开标</w:t>
      </w:r>
      <w:r>
        <w:rPr>
          <w:rFonts w:hint="eastAsia" w:ascii="宋体" w:hAnsi="宋体"/>
          <w:color w:val="auto"/>
          <w:szCs w:val="21"/>
          <w:highlight w:val="none"/>
          <w:lang w:val="en-US" w:eastAsia="zh-CN"/>
        </w:rPr>
        <w:t>二</w:t>
      </w:r>
      <w:r>
        <w:rPr>
          <w:rFonts w:hint="eastAsia" w:ascii="宋体" w:hAnsi="宋体"/>
          <w:color w:val="auto"/>
          <w:szCs w:val="21"/>
          <w:highlight w:val="none"/>
        </w:rPr>
        <w:t>室（安庆市大观区市府路7号人才市场综合楼）</w:t>
      </w:r>
    </w:p>
    <w:p>
      <w:pPr>
        <w:pageBreakBefore w:val="0"/>
        <w:overflowPunct/>
        <w:topLinePunct w:val="0"/>
        <w:bidi w:val="0"/>
        <w:adjustRightInd/>
        <w:spacing w:before="0" w:line="360" w:lineRule="auto"/>
        <w:jc w:val="both"/>
        <w:textAlignment w:val="auto"/>
        <w:outlineLvl w:val="9"/>
        <w:rPr>
          <w:rFonts w:ascii="宋体" w:hAnsi="宋体" w:cs="宋体"/>
          <w:b/>
          <w:bCs/>
          <w:color w:val="auto"/>
          <w:sz w:val="21"/>
          <w:szCs w:val="21"/>
          <w:highlight w:val="none"/>
        </w:rPr>
      </w:pPr>
      <w:r>
        <w:rPr>
          <w:rFonts w:hint="eastAsia" w:ascii="宋体" w:hAnsi="宋体" w:cs="宋体"/>
          <w:b/>
          <w:bCs/>
          <w:color w:val="auto"/>
          <w:sz w:val="21"/>
          <w:szCs w:val="21"/>
          <w:highlight w:val="none"/>
        </w:rPr>
        <w:t>六、公告期限</w:t>
      </w:r>
      <w:bookmarkEnd w:id="20"/>
      <w:bookmarkEnd w:id="21"/>
      <w:bookmarkEnd w:id="22"/>
      <w:bookmarkEnd w:id="23"/>
    </w:p>
    <w:p>
      <w:pPr>
        <w:pageBreakBefore w:val="0"/>
        <w:overflowPunct/>
        <w:topLinePunct w:val="0"/>
        <w:bidi w:val="0"/>
        <w:spacing w:line="360" w:lineRule="auto"/>
        <w:ind w:firstLine="420" w:firstLineChars="200"/>
        <w:textAlignment w:val="auto"/>
        <w:outlineLvl w:val="9"/>
        <w:rPr>
          <w:rFonts w:ascii="宋体" w:hAnsi="宋体" w:cs="宋体"/>
          <w:color w:val="auto"/>
          <w:kern w:val="0"/>
          <w:highlight w:val="none"/>
        </w:rPr>
      </w:pPr>
      <w:r>
        <w:rPr>
          <w:rFonts w:hint="eastAsia" w:ascii="宋体" w:hAnsi="宋体" w:cs="宋体"/>
          <w:color w:val="auto"/>
          <w:kern w:val="0"/>
          <w:highlight w:val="none"/>
        </w:rPr>
        <w:t>自本公告发布之日起3个工作日。</w:t>
      </w:r>
    </w:p>
    <w:p>
      <w:pPr>
        <w:pageBreakBefore w:val="0"/>
        <w:overflowPunct/>
        <w:topLinePunct w:val="0"/>
        <w:bidi w:val="0"/>
        <w:adjustRightInd/>
        <w:spacing w:before="0" w:line="360" w:lineRule="auto"/>
        <w:jc w:val="both"/>
        <w:textAlignment w:val="auto"/>
        <w:outlineLvl w:val="9"/>
        <w:rPr>
          <w:rFonts w:ascii="宋体" w:hAnsi="宋体" w:cs="宋体"/>
          <w:b/>
          <w:bCs/>
          <w:color w:val="auto"/>
          <w:sz w:val="21"/>
          <w:szCs w:val="21"/>
          <w:highlight w:val="none"/>
        </w:rPr>
      </w:pPr>
      <w:bookmarkStart w:id="24" w:name="_Toc35393804"/>
      <w:bookmarkStart w:id="25" w:name="_Toc35393635"/>
      <w:r>
        <w:rPr>
          <w:rFonts w:hint="eastAsia" w:ascii="宋体" w:hAnsi="宋体" w:cs="宋体"/>
          <w:b/>
          <w:bCs/>
          <w:color w:val="auto"/>
          <w:sz w:val="21"/>
          <w:szCs w:val="21"/>
          <w:highlight w:val="none"/>
        </w:rPr>
        <w:t>七、其他补充事宜</w:t>
      </w:r>
      <w:bookmarkEnd w:id="24"/>
      <w:bookmarkEnd w:id="25"/>
    </w:p>
    <w:p>
      <w:pPr>
        <w:pageBreakBefore w:val="0"/>
        <w:overflowPunct/>
        <w:topLinePunct w:val="0"/>
        <w:bidi w:val="0"/>
        <w:spacing w:line="360" w:lineRule="auto"/>
        <w:ind w:firstLine="420" w:firstLineChars="200"/>
        <w:textAlignment w:val="auto"/>
        <w:outlineLvl w:val="9"/>
        <w:rPr>
          <w:rFonts w:hint="eastAsia" w:cs="Arial" w:asciiTheme="minorEastAsia" w:hAnsiTheme="minorEastAsia" w:eastAsiaTheme="minorEastAsia"/>
          <w:color w:val="auto"/>
          <w:szCs w:val="21"/>
          <w:highlight w:val="none"/>
        </w:rPr>
      </w:pPr>
      <w:r>
        <w:rPr>
          <w:rFonts w:hint="eastAsia" w:cs="Arial" w:asciiTheme="minorEastAsia" w:hAnsiTheme="minorEastAsia" w:eastAsiaTheme="minorEastAsia"/>
          <w:color w:val="auto"/>
          <w:highlight w:val="none"/>
        </w:rPr>
        <w:t>1</w:t>
      </w:r>
      <w:r>
        <w:rPr>
          <w:rFonts w:hint="eastAsia" w:cs="Arial" w:asciiTheme="minorEastAsia" w:hAnsiTheme="minorEastAsia" w:eastAsiaTheme="minorEastAsia"/>
          <w:color w:val="auto"/>
          <w:highlight w:val="none"/>
          <w:lang w:val="en-US" w:eastAsia="zh-CN"/>
        </w:rPr>
        <w:t>.</w:t>
      </w:r>
      <w:r>
        <w:rPr>
          <w:rFonts w:hint="eastAsia" w:cs="Arial" w:asciiTheme="minorEastAsia" w:hAnsiTheme="minorEastAsia" w:eastAsiaTheme="minorEastAsia"/>
          <w:color w:val="auto"/>
          <w:highlight w:val="none"/>
        </w:rPr>
        <w:t>报名资料包括：法定代表人身份证明书及其居民身份证（或法定代表人授权委托书及代理人居民身份证）、</w:t>
      </w:r>
      <w:r>
        <w:rPr>
          <w:rFonts w:hint="eastAsia" w:cs="宋体" w:asciiTheme="minorEastAsia" w:hAnsiTheme="minorEastAsia" w:eastAsiaTheme="minorEastAsia"/>
          <w:color w:val="auto"/>
          <w:szCs w:val="21"/>
          <w:highlight w:val="none"/>
        </w:rPr>
        <w:t>营业执照、</w:t>
      </w:r>
      <w:r>
        <w:rPr>
          <w:rFonts w:hint="eastAsia" w:cs="宋体" w:asciiTheme="minorEastAsia" w:hAnsiTheme="minorEastAsia" w:eastAsiaTheme="minorEastAsia"/>
          <w:color w:val="auto"/>
          <w:szCs w:val="21"/>
          <w:highlight w:val="none"/>
          <w:lang w:val="en-US" w:eastAsia="zh-CN"/>
        </w:rPr>
        <w:t>承诺及</w:t>
      </w:r>
      <w:r>
        <w:rPr>
          <w:rFonts w:hint="eastAsia" w:ascii="宋体" w:hAnsi="宋体" w:cs="Times New Roman"/>
          <w:color w:val="auto"/>
          <w:szCs w:val="21"/>
          <w:highlight w:val="none"/>
          <w:lang w:val="en-US" w:eastAsia="zh-CN"/>
        </w:rPr>
        <w:t>业绩证明材料</w:t>
      </w:r>
      <w:r>
        <w:rPr>
          <w:rFonts w:hint="eastAsia" w:ascii="宋体" w:hAnsi="宋体" w:cs="宋体"/>
          <w:color w:val="auto"/>
          <w:kern w:val="0"/>
          <w:szCs w:val="21"/>
          <w:highlight w:val="none"/>
          <w:lang w:val="en-US" w:eastAsia="zh-CN"/>
        </w:rPr>
        <w:t>等资料</w:t>
      </w:r>
      <w:r>
        <w:rPr>
          <w:rFonts w:hint="eastAsia" w:asciiTheme="minorEastAsia" w:hAnsiTheme="minorEastAsia" w:eastAsiaTheme="minorEastAsia"/>
          <w:color w:val="auto"/>
          <w:highlight w:val="none"/>
        </w:rPr>
        <w:t>复印件并加盖公章</w:t>
      </w:r>
      <w:r>
        <w:rPr>
          <w:rFonts w:hint="eastAsia" w:cs="Arial" w:asciiTheme="minorEastAsia" w:hAnsiTheme="minorEastAsia" w:eastAsiaTheme="minorEastAsia"/>
          <w:color w:val="auto"/>
          <w:szCs w:val="21"/>
          <w:highlight w:val="none"/>
        </w:rPr>
        <w:t>。</w:t>
      </w:r>
    </w:p>
    <w:p>
      <w:pPr>
        <w:pageBreakBefore w:val="0"/>
        <w:overflowPunct/>
        <w:topLinePunct w:val="0"/>
        <w:bidi w:val="0"/>
        <w:spacing w:line="360" w:lineRule="auto"/>
        <w:ind w:firstLine="422" w:firstLineChars="200"/>
        <w:textAlignment w:val="auto"/>
        <w:outlineLvl w:val="9"/>
        <w:rPr>
          <w:rFonts w:hint="eastAsia" w:cs="Arial" w:asciiTheme="minorEastAsia" w:hAnsiTheme="minorEastAsia" w:eastAsiaTheme="minorEastAsia"/>
          <w:b/>
          <w:color w:val="auto"/>
          <w:highlight w:val="none"/>
        </w:rPr>
      </w:pPr>
      <w:r>
        <w:rPr>
          <w:rFonts w:hint="eastAsia" w:cs="Arial" w:asciiTheme="minorEastAsia" w:hAnsiTheme="minorEastAsia" w:eastAsiaTheme="minorEastAsia"/>
          <w:b/>
          <w:color w:val="auto"/>
          <w:highlight w:val="none"/>
          <w:lang w:eastAsia="zh-CN"/>
        </w:rPr>
        <w:t>响应人</w:t>
      </w:r>
      <w:r>
        <w:rPr>
          <w:rFonts w:hint="eastAsia" w:cs="Arial" w:asciiTheme="minorEastAsia" w:hAnsiTheme="minorEastAsia" w:eastAsiaTheme="minorEastAsia"/>
          <w:b/>
          <w:color w:val="auto"/>
          <w:highlight w:val="none"/>
        </w:rPr>
        <w:t>在获取采购文件时，采购代理机构不作资格性审查，</w:t>
      </w:r>
      <w:r>
        <w:rPr>
          <w:rFonts w:hint="eastAsia" w:cs="Arial" w:asciiTheme="minorEastAsia" w:hAnsiTheme="minorEastAsia" w:eastAsiaTheme="minorEastAsia"/>
          <w:b/>
          <w:color w:val="auto"/>
          <w:highlight w:val="none"/>
          <w:lang w:eastAsia="zh-CN"/>
        </w:rPr>
        <w:t>响应人</w:t>
      </w:r>
      <w:r>
        <w:rPr>
          <w:rFonts w:hint="eastAsia" w:cs="Arial" w:asciiTheme="minorEastAsia" w:hAnsiTheme="minorEastAsia" w:eastAsiaTheme="minorEastAsia"/>
          <w:b/>
          <w:color w:val="auto"/>
          <w:highlight w:val="none"/>
        </w:rPr>
        <w:t>在</w:t>
      </w:r>
      <w:r>
        <w:rPr>
          <w:rFonts w:hint="eastAsia" w:cs="Arial" w:asciiTheme="minorEastAsia" w:hAnsiTheme="minorEastAsia" w:eastAsiaTheme="minorEastAsia"/>
          <w:b/>
          <w:color w:val="auto"/>
          <w:highlight w:val="none"/>
          <w:lang w:val="en-US" w:eastAsia="zh-CN"/>
        </w:rPr>
        <w:t>谈判</w:t>
      </w:r>
      <w:r>
        <w:rPr>
          <w:rFonts w:hint="eastAsia" w:cs="Arial" w:asciiTheme="minorEastAsia" w:hAnsiTheme="minorEastAsia" w:eastAsiaTheme="minorEastAsia"/>
          <w:b/>
          <w:color w:val="auto"/>
          <w:highlight w:val="none"/>
        </w:rPr>
        <w:t>时因资格性审查未通过而废标的由</w:t>
      </w:r>
      <w:r>
        <w:rPr>
          <w:rFonts w:hint="eastAsia" w:cs="Arial" w:asciiTheme="minorEastAsia" w:hAnsiTheme="minorEastAsia" w:eastAsiaTheme="minorEastAsia"/>
          <w:b/>
          <w:color w:val="auto"/>
          <w:highlight w:val="none"/>
          <w:lang w:eastAsia="zh-CN"/>
        </w:rPr>
        <w:t>响应人</w:t>
      </w:r>
      <w:r>
        <w:rPr>
          <w:rFonts w:hint="eastAsia" w:cs="Arial" w:asciiTheme="minorEastAsia" w:hAnsiTheme="minorEastAsia" w:eastAsiaTheme="minorEastAsia"/>
          <w:b/>
          <w:color w:val="auto"/>
          <w:highlight w:val="none"/>
        </w:rPr>
        <w:t>自行负责。</w:t>
      </w:r>
    </w:p>
    <w:p>
      <w:pPr>
        <w:pageBreakBefore w:val="0"/>
        <w:overflowPunct/>
        <w:topLinePunct w:val="0"/>
        <w:bidi w:val="0"/>
        <w:spacing w:line="360" w:lineRule="auto"/>
        <w:ind w:firstLine="422" w:firstLineChars="200"/>
        <w:textAlignment w:val="auto"/>
        <w:outlineLvl w:val="9"/>
        <w:rPr>
          <w:rFonts w:ascii="宋体" w:hAnsi="宋体" w:cs="宋体"/>
          <w:b/>
          <w:bCs/>
          <w:kern w:val="0"/>
          <w:szCs w:val="21"/>
        </w:rPr>
      </w:pPr>
      <w:r>
        <w:rPr>
          <w:rFonts w:hint="eastAsia" w:ascii="宋体" w:hAnsi="宋体" w:cs="宋体"/>
          <w:b/>
          <w:bCs/>
          <w:kern w:val="0"/>
          <w:szCs w:val="21"/>
        </w:rPr>
        <w:t>本项目谈判</w:t>
      </w:r>
      <w:r>
        <w:rPr>
          <w:rFonts w:hint="eastAsia" w:ascii="宋体" w:hAnsi="宋体" w:cs="宋体"/>
          <w:b/>
          <w:bCs/>
          <w:kern w:val="0"/>
          <w:szCs w:val="21"/>
          <w:lang w:val="en-US" w:eastAsia="zh-CN"/>
        </w:rPr>
        <w:t>响应</w:t>
      </w:r>
      <w:r>
        <w:rPr>
          <w:rFonts w:hint="eastAsia" w:ascii="宋体" w:hAnsi="宋体" w:cs="宋体"/>
          <w:b/>
          <w:bCs/>
          <w:kern w:val="0"/>
          <w:szCs w:val="21"/>
        </w:rPr>
        <w:t>文件采取邮寄方式递交，谈判响应人不到场谈判，但谈判</w:t>
      </w:r>
      <w:r>
        <w:rPr>
          <w:rFonts w:hint="eastAsia" w:ascii="宋体" w:hAnsi="宋体" w:cs="宋体"/>
          <w:b/>
          <w:bCs/>
          <w:kern w:val="0"/>
          <w:szCs w:val="21"/>
          <w:lang w:val="en-US" w:eastAsia="zh-CN"/>
        </w:rPr>
        <w:t>响应</w:t>
      </w:r>
      <w:r>
        <w:rPr>
          <w:rFonts w:hint="eastAsia" w:ascii="宋体" w:hAnsi="宋体" w:cs="宋体"/>
          <w:b/>
          <w:bCs/>
          <w:kern w:val="0"/>
          <w:szCs w:val="21"/>
        </w:rPr>
        <w:t>文件须按规定密封完好并在谈判截止时间前送达至代理机构（以收到时间为准，逾期送达导致的任何后果由响应人自行负责，不接受到付快递）。</w:t>
      </w:r>
    </w:p>
    <w:p>
      <w:pPr>
        <w:keepNext w:val="0"/>
        <w:keepLines w:val="0"/>
        <w:pageBreakBefore w:val="0"/>
        <w:overflowPunct/>
        <w:topLinePunct w:val="0"/>
        <w:bidi w:val="0"/>
        <w:spacing w:before="0" w:after="0" w:line="360" w:lineRule="auto"/>
        <w:ind w:firstLine="420" w:firstLineChars="200"/>
        <w:jc w:val="left"/>
        <w:textAlignment w:val="auto"/>
        <w:outlineLvl w:val="9"/>
        <w:rPr>
          <w:rFonts w:hint="eastAsia" w:ascii="宋体" w:hAnsi="宋体" w:cs="宋体"/>
          <w:kern w:val="0"/>
          <w:sz w:val="21"/>
          <w:szCs w:val="21"/>
        </w:rPr>
      </w:pPr>
      <w:r>
        <w:rPr>
          <w:rFonts w:hint="eastAsia" w:ascii="宋体" w:hAnsi="宋体" w:cs="宋体"/>
          <w:kern w:val="0"/>
          <w:sz w:val="21"/>
          <w:szCs w:val="21"/>
        </w:rPr>
        <w:t>邮寄地址：安徽宜城工程咨询有限公司一楼（安庆市大观区市府路7号人才市场综合楼）；收件人：吴</w:t>
      </w:r>
      <w:r>
        <w:rPr>
          <w:rFonts w:hint="eastAsia" w:ascii="宋体" w:hAnsi="宋体" w:cs="宋体"/>
          <w:kern w:val="0"/>
          <w:sz w:val="21"/>
          <w:szCs w:val="21"/>
          <w:lang w:val="en-US" w:eastAsia="zh-CN"/>
        </w:rPr>
        <w:t>工</w:t>
      </w:r>
      <w:r>
        <w:rPr>
          <w:rFonts w:hint="eastAsia" w:ascii="宋体" w:hAnsi="宋体" w:cs="宋体"/>
          <w:kern w:val="0"/>
          <w:sz w:val="21"/>
          <w:szCs w:val="21"/>
        </w:rPr>
        <w:t>：0556-5352316</w:t>
      </w:r>
    </w:p>
    <w:p>
      <w:pPr>
        <w:pageBreakBefore w:val="0"/>
        <w:overflowPunct/>
        <w:topLinePunct w:val="0"/>
        <w:bidi w:val="0"/>
        <w:spacing w:line="360" w:lineRule="auto"/>
        <w:ind w:firstLine="420" w:firstLineChars="200"/>
        <w:contextualSpacing/>
        <w:textAlignment w:val="auto"/>
        <w:outlineLvl w:val="9"/>
        <w:rPr>
          <w:rStyle w:val="61"/>
          <w:rFonts w:ascii="宋体" w:hAnsi="宋体"/>
          <w:szCs w:val="21"/>
          <w:highlight w:val="none"/>
        </w:rPr>
      </w:pPr>
      <w:r>
        <w:rPr>
          <w:rFonts w:hint="eastAsia" w:cs="Arial" w:asciiTheme="minorEastAsia" w:hAnsiTheme="minorEastAsia" w:eastAsiaTheme="minorEastAsia"/>
          <w:highlight w:val="none"/>
          <w:lang w:val="en-US" w:eastAsia="zh-CN"/>
        </w:rPr>
        <w:t>2.</w:t>
      </w:r>
      <w:r>
        <w:rPr>
          <w:rStyle w:val="61"/>
          <w:rFonts w:hint="eastAsia" w:ascii="宋体" w:hAnsi="宋体"/>
          <w:szCs w:val="21"/>
          <w:highlight w:val="none"/>
        </w:rPr>
        <w:t>谈判保证金：</w:t>
      </w:r>
    </w:p>
    <w:p>
      <w:pPr>
        <w:pageBreakBefore w:val="0"/>
        <w:overflowPunct/>
        <w:topLinePunct w:val="0"/>
        <w:bidi w:val="0"/>
        <w:spacing w:line="360" w:lineRule="auto"/>
        <w:ind w:firstLine="420" w:firstLineChars="200"/>
        <w:contextualSpacing/>
        <w:textAlignment w:val="auto"/>
        <w:outlineLvl w:val="9"/>
        <w:rPr>
          <w:rStyle w:val="61"/>
          <w:rFonts w:ascii="宋体" w:hAnsi="宋体"/>
          <w:szCs w:val="21"/>
          <w:highlight w:val="none"/>
        </w:rPr>
      </w:pPr>
      <w:r>
        <w:rPr>
          <w:rStyle w:val="61"/>
          <w:rFonts w:hint="eastAsia" w:ascii="宋体" w:hAnsi="宋体"/>
          <w:szCs w:val="21"/>
          <w:highlight w:val="none"/>
          <w:lang w:val="en-US" w:eastAsia="zh-CN"/>
        </w:rPr>
        <w:t>2</w:t>
      </w:r>
      <w:r>
        <w:rPr>
          <w:rStyle w:val="61"/>
          <w:rFonts w:hint="eastAsia" w:ascii="宋体" w:hAnsi="宋体"/>
          <w:szCs w:val="21"/>
          <w:highlight w:val="none"/>
        </w:rPr>
        <w:t>.1金额：</w:t>
      </w:r>
      <w:r>
        <w:rPr>
          <w:rStyle w:val="61"/>
          <w:rFonts w:ascii="宋体" w:hAnsi="宋体"/>
          <w:szCs w:val="21"/>
          <w:highlight w:val="none"/>
        </w:rPr>
        <w:t>人民币</w:t>
      </w:r>
      <w:r>
        <w:rPr>
          <w:rStyle w:val="61"/>
          <w:rFonts w:hint="eastAsia" w:ascii="宋体" w:hAnsi="宋体"/>
          <w:b/>
          <w:bCs/>
          <w:szCs w:val="21"/>
          <w:highlight w:val="none"/>
          <w:lang w:val="en-US" w:eastAsia="zh-CN"/>
        </w:rPr>
        <w:t>玖仟伍佰</w:t>
      </w:r>
      <w:r>
        <w:rPr>
          <w:rStyle w:val="61"/>
          <w:rFonts w:hint="eastAsia" w:ascii="宋体" w:hAnsi="宋体"/>
          <w:szCs w:val="21"/>
          <w:highlight w:val="none"/>
        </w:rPr>
        <w:t>元整</w:t>
      </w:r>
      <w:r>
        <w:rPr>
          <w:rStyle w:val="61"/>
          <w:rFonts w:ascii="宋体" w:hAnsi="宋体"/>
          <w:szCs w:val="21"/>
          <w:highlight w:val="none"/>
        </w:rPr>
        <w:t>（￥</w:t>
      </w:r>
      <w:r>
        <w:rPr>
          <w:rStyle w:val="61"/>
          <w:rFonts w:hint="eastAsia" w:ascii="宋体" w:hAnsi="宋体"/>
          <w:szCs w:val="21"/>
          <w:highlight w:val="none"/>
          <w:lang w:val="en-US" w:eastAsia="zh-CN"/>
        </w:rPr>
        <w:t>9</w:t>
      </w:r>
      <w:r>
        <w:rPr>
          <w:rStyle w:val="61"/>
          <w:rFonts w:hint="eastAsia" w:ascii="宋体" w:hAnsi="宋体"/>
          <w:szCs w:val="21"/>
          <w:highlight w:val="none"/>
          <w:u w:val="none"/>
          <w:lang w:val="en-US" w:eastAsia="zh-CN"/>
        </w:rPr>
        <w:t>500.00</w:t>
      </w:r>
      <w:r>
        <w:rPr>
          <w:rStyle w:val="61"/>
          <w:rFonts w:ascii="宋体" w:hAnsi="宋体"/>
          <w:szCs w:val="21"/>
          <w:highlight w:val="none"/>
        </w:rPr>
        <w:t>元）</w:t>
      </w:r>
    </w:p>
    <w:p>
      <w:pPr>
        <w:pageBreakBefore w:val="0"/>
        <w:overflowPunct/>
        <w:topLinePunct w:val="0"/>
        <w:bidi w:val="0"/>
        <w:spacing w:line="360" w:lineRule="auto"/>
        <w:ind w:firstLine="420" w:firstLineChars="200"/>
        <w:textAlignment w:val="auto"/>
        <w:outlineLvl w:val="9"/>
        <w:rPr>
          <w:rStyle w:val="61"/>
          <w:rFonts w:ascii="宋体" w:hAnsi="宋体"/>
          <w:szCs w:val="21"/>
          <w:highlight w:val="none"/>
        </w:rPr>
      </w:pPr>
      <w:r>
        <w:rPr>
          <w:rStyle w:val="61"/>
          <w:rFonts w:hint="eastAsia" w:ascii="宋体" w:hAnsi="宋体"/>
          <w:szCs w:val="21"/>
          <w:highlight w:val="none"/>
          <w:lang w:val="en-US" w:eastAsia="zh-CN"/>
        </w:rPr>
        <w:t>2</w:t>
      </w:r>
      <w:r>
        <w:rPr>
          <w:rStyle w:val="61"/>
          <w:rFonts w:hint="eastAsia" w:ascii="宋体" w:hAnsi="宋体"/>
          <w:szCs w:val="21"/>
          <w:highlight w:val="none"/>
        </w:rPr>
        <w:t>.2谈判</w:t>
      </w:r>
      <w:r>
        <w:rPr>
          <w:rStyle w:val="61"/>
          <w:rFonts w:ascii="宋体" w:hAnsi="宋体"/>
          <w:szCs w:val="21"/>
          <w:highlight w:val="none"/>
        </w:rPr>
        <w:t>保证金缴纳：在</w:t>
      </w:r>
      <w:r>
        <w:rPr>
          <w:rStyle w:val="61"/>
          <w:rFonts w:hint="eastAsia" w:ascii="宋体" w:hAnsi="宋体"/>
          <w:color w:val="auto"/>
          <w:szCs w:val="21"/>
          <w:highlight w:val="none"/>
          <w:lang w:val="en-US" w:eastAsia="zh-CN"/>
        </w:rPr>
        <w:t>谈判响应截止时间</w:t>
      </w:r>
      <w:r>
        <w:rPr>
          <w:rStyle w:val="61"/>
          <w:rFonts w:ascii="宋体" w:hAnsi="宋体"/>
          <w:color w:val="auto"/>
          <w:szCs w:val="21"/>
          <w:highlight w:val="none"/>
        </w:rPr>
        <w:t>前</w:t>
      </w:r>
      <w:r>
        <w:rPr>
          <w:rStyle w:val="61"/>
          <w:rFonts w:ascii="宋体" w:hAnsi="宋体"/>
          <w:szCs w:val="21"/>
          <w:highlight w:val="none"/>
        </w:rPr>
        <w:t>（</w:t>
      </w:r>
      <w:r>
        <w:rPr>
          <w:rStyle w:val="61"/>
          <w:rFonts w:hint="eastAsia" w:ascii="宋体" w:hAnsi="宋体"/>
          <w:szCs w:val="21"/>
          <w:highlight w:val="none"/>
          <w:lang w:val="en-US" w:eastAsia="zh-CN"/>
        </w:rPr>
        <w:t>以</w:t>
      </w:r>
      <w:r>
        <w:rPr>
          <w:rStyle w:val="61"/>
          <w:rFonts w:ascii="宋体" w:hAnsi="宋体"/>
          <w:szCs w:val="21"/>
          <w:highlight w:val="none"/>
        </w:rPr>
        <w:t>到账时间为准）由</w:t>
      </w:r>
      <w:r>
        <w:rPr>
          <w:rStyle w:val="61"/>
          <w:rFonts w:hint="eastAsia" w:ascii="宋体" w:hAnsi="宋体"/>
          <w:szCs w:val="21"/>
          <w:highlight w:val="none"/>
          <w:lang w:eastAsia="zh-CN"/>
        </w:rPr>
        <w:t>响应人</w:t>
      </w:r>
      <w:r>
        <w:rPr>
          <w:rStyle w:val="61"/>
          <w:rFonts w:hint="eastAsia" w:ascii="宋体" w:hAnsi="宋体"/>
          <w:szCs w:val="21"/>
          <w:highlight w:val="none"/>
          <w:lang w:val="en-US" w:eastAsia="zh-CN"/>
        </w:rPr>
        <w:t>基本</w:t>
      </w:r>
      <w:r>
        <w:rPr>
          <w:rStyle w:val="61"/>
          <w:rFonts w:ascii="宋体" w:hAnsi="宋体"/>
          <w:szCs w:val="21"/>
          <w:highlight w:val="none"/>
        </w:rPr>
        <w:t>账户采用电汇、转账或网银支付方式缴至</w:t>
      </w:r>
      <w:r>
        <w:rPr>
          <w:rStyle w:val="61"/>
          <w:rFonts w:hint="eastAsia" w:ascii="宋体" w:hAnsi="宋体"/>
          <w:szCs w:val="21"/>
          <w:highlight w:val="none"/>
        </w:rPr>
        <w:t>以下</w:t>
      </w:r>
      <w:r>
        <w:rPr>
          <w:rStyle w:val="61"/>
          <w:rFonts w:ascii="宋体" w:hAnsi="宋体"/>
          <w:szCs w:val="21"/>
          <w:highlight w:val="none"/>
        </w:rPr>
        <w:t>银行账户，不得采用现金</w:t>
      </w:r>
      <w:r>
        <w:rPr>
          <w:rStyle w:val="61"/>
          <w:rFonts w:hint="eastAsia" w:ascii="宋体" w:hAnsi="宋体"/>
          <w:szCs w:val="21"/>
          <w:highlight w:val="none"/>
        </w:rPr>
        <w:t>。</w:t>
      </w:r>
      <w:r>
        <w:rPr>
          <w:rStyle w:val="61"/>
          <w:rFonts w:hint="eastAsia" w:ascii="宋体" w:hAnsi="宋体"/>
          <w:szCs w:val="21"/>
          <w:highlight w:val="none"/>
          <w:lang w:eastAsia="zh-CN"/>
        </w:rPr>
        <w:t>响应人</w:t>
      </w:r>
      <w:r>
        <w:rPr>
          <w:rStyle w:val="61"/>
          <w:rFonts w:ascii="宋体" w:hAnsi="宋体"/>
          <w:szCs w:val="21"/>
          <w:highlight w:val="none"/>
        </w:rPr>
        <w:t>在缴纳保证金时须在汇款用途或摘要栏上注明所投项目名称（可简写）。</w:t>
      </w:r>
    </w:p>
    <w:p>
      <w:pPr>
        <w:pageBreakBefore w:val="0"/>
        <w:kinsoku/>
        <w:overflowPunct/>
        <w:topLinePunct w:val="0"/>
        <w:bidi w:val="0"/>
        <w:spacing w:line="360" w:lineRule="auto"/>
        <w:ind w:firstLine="422" w:firstLineChars="200"/>
        <w:textAlignment w:val="auto"/>
        <w:outlineLvl w:val="9"/>
        <w:rPr>
          <w:rFonts w:hint="eastAsia" w:ascii="宋体" w:hAnsi="宋体" w:cs="宋体"/>
          <w:b/>
          <w:bCs/>
          <w:szCs w:val="21"/>
          <w:highlight w:val="none"/>
        </w:rPr>
      </w:pPr>
      <w:r>
        <w:rPr>
          <w:rFonts w:hint="eastAsia" w:ascii="宋体" w:hAnsi="宋体" w:eastAsia="宋体" w:cs="宋体"/>
          <w:b/>
          <w:bCs/>
          <w:color w:val="000000"/>
          <w:kern w:val="0"/>
          <w:sz w:val="21"/>
          <w:szCs w:val="21"/>
          <w:highlight w:val="none"/>
          <w:lang w:val="en-US" w:eastAsia="zh-CN"/>
        </w:rPr>
        <w:t>本项目接受保函，</w:t>
      </w:r>
      <w:r>
        <w:rPr>
          <w:rFonts w:hint="eastAsia" w:ascii="宋体" w:hAnsi="宋体" w:eastAsia="宋体" w:cs="宋体"/>
          <w:b/>
          <w:bCs/>
          <w:color w:val="000000"/>
          <w:kern w:val="0"/>
          <w:sz w:val="21"/>
          <w:szCs w:val="21"/>
          <w:highlight w:val="none"/>
        </w:rPr>
        <w:t>如为银行保函，必须为中国银行、中国工商银行、中国农业银行、中国建设银行、中国邮政储蓄银行、交通银行开具的不可撤销的银行保函。</w:t>
      </w:r>
      <w:r>
        <w:rPr>
          <w:rFonts w:hint="eastAsia" w:ascii="宋体" w:hAnsi="宋体" w:cs="宋体"/>
          <w:b/>
          <w:bCs/>
          <w:szCs w:val="21"/>
          <w:highlight w:val="none"/>
        </w:rPr>
        <w:t>如采用保函（银行保函、担保机构担保）形式提交保证金的，必须具有明确有效的查询途径（二维码或网址链接及查询方式），否则该保函（银行保函、担保机构担保）无效。评审时评委会保留现场核查权利，若发现</w:t>
      </w:r>
      <w:r>
        <w:rPr>
          <w:rFonts w:hint="eastAsia" w:ascii="宋体" w:hAnsi="宋体" w:cs="宋体"/>
          <w:b/>
          <w:bCs/>
          <w:szCs w:val="21"/>
          <w:highlight w:val="none"/>
          <w:lang w:val="en-US" w:eastAsia="zh-CN"/>
        </w:rPr>
        <w:t>响应人</w:t>
      </w:r>
      <w:r>
        <w:rPr>
          <w:rFonts w:hint="eastAsia" w:ascii="宋体" w:hAnsi="宋体" w:cs="宋体"/>
          <w:b/>
          <w:bCs/>
          <w:szCs w:val="21"/>
          <w:highlight w:val="none"/>
        </w:rPr>
        <w:t>提供虚假资料的，将记入不良行为记录。</w:t>
      </w:r>
    </w:p>
    <w:p>
      <w:pPr>
        <w:pageBreakBefore w:val="0"/>
        <w:overflowPunct/>
        <w:topLinePunct w:val="0"/>
        <w:bidi w:val="0"/>
        <w:spacing w:line="360" w:lineRule="auto"/>
        <w:ind w:firstLine="420" w:firstLineChars="200"/>
        <w:contextualSpacing/>
        <w:textAlignment w:val="auto"/>
        <w:outlineLvl w:val="9"/>
        <w:rPr>
          <w:rStyle w:val="61"/>
          <w:rFonts w:ascii="宋体" w:hAnsi="宋体"/>
          <w:szCs w:val="21"/>
          <w:highlight w:val="none"/>
        </w:rPr>
      </w:pPr>
      <w:r>
        <w:rPr>
          <w:rStyle w:val="61"/>
          <w:rFonts w:ascii="宋体" w:hAnsi="宋体"/>
          <w:szCs w:val="21"/>
          <w:highlight w:val="none"/>
        </w:rPr>
        <w:t>开户行名称：</w:t>
      </w:r>
    </w:p>
    <w:p>
      <w:pPr>
        <w:pageBreakBefore w:val="0"/>
        <w:overflowPunct/>
        <w:topLinePunct w:val="0"/>
        <w:bidi w:val="0"/>
        <w:spacing w:line="360" w:lineRule="auto"/>
        <w:ind w:firstLine="420" w:firstLineChars="200"/>
        <w:contextualSpacing/>
        <w:textAlignment w:val="auto"/>
        <w:outlineLvl w:val="9"/>
        <w:rPr>
          <w:rStyle w:val="61"/>
          <w:rFonts w:ascii="宋体" w:hAnsi="宋体"/>
          <w:szCs w:val="21"/>
          <w:highlight w:val="none"/>
        </w:rPr>
      </w:pPr>
      <w:r>
        <w:rPr>
          <w:rStyle w:val="61"/>
          <w:rFonts w:ascii="宋体" w:hAnsi="宋体"/>
          <w:szCs w:val="21"/>
          <w:highlight w:val="none"/>
        </w:rPr>
        <w:t>户 名：安徽宜城工程咨询有限公司</w:t>
      </w:r>
    </w:p>
    <w:p>
      <w:pPr>
        <w:pageBreakBefore w:val="0"/>
        <w:overflowPunct/>
        <w:topLinePunct w:val="0"/>
        <w:bidi w:val="0"/>
        <w:spacing w:line="360" w:lineRule="auto"/>
        <w:ind w:firstLine="420" w:firstLineChars="200"/>
        <w:contextualSpacing/>
        <w:textAlignment w:val="auto"/>
        <w:outlineLvl w:val="9"/>
        <w:rPr>
          <w:rStyle w:val="61"/>
          <w:rFonts w:ascii="宋体" w:hAnsi="宋体"/>
          <w:szCs w:val="21"/>
          <w:highlight w:val="none"/>
        </w:rPr>
      </w:pPr>
      <w:r>
        <w:rPr>
          <w:rStyle w:val="61"/>
          <w:rFonts w:ascii="宋体" w:hAnsi="宋体"/>
          <w:szCs w:val="21"/>
          <w:highlight w:val="none"/>
        </w:rPr>
        <w:t>开户银行：</w:t>
      </w:r>
      <w:r>
        <w:rPr>
          <w:rStyle w:val="61"/>
          <w:rFonts w:hint="eastAsia" w:ascii="宋体" w:hAnsi="宋体"/>
          <w:szCs w:val="21"/>
          <w:highlight w:val="none"/>
        </w:rPr>
        <w:t>交通银行安庆石化天桥支行</w:t>
      </w:r>
    </w:p>
    <w:p>
      <w:pPr>
        <w:pageBreakBefore w:val="0"/>
        <w:overflowPunct/>
        <w:topLinePunct w:val="0"/>
        <w:bidi w:val="0"/>
        <w:spacing w:line="360" w:lineRule="auto"/>
        <w:ind w:firstLine="420" w:firstLineChars="200"/>
        <w:contextualSpacing/>
        <w:textAlignment w:val="auto"/>
        <w:outlineLvl w:val="9"/>
        <w:rPr>
          <w:rStyle w:val="61"/>
          <w:rFonts w:ascii="宋体" w:hAnsi="宋体" w:eastAsiaTheme="minorEastAsia" w:cstheme="minorBidi"/>
          <w:szCs w:val="21"/>
          <w:highlight w:val="none"/>
        </w:rPr>
      </w:pPr>
      <w:r>
        <w:rPr>
          <w:rStyle w:val="61"/>
          <w:rFonts w:ascii="宋体" w:hAnsi="宋体"/>
          <w:szCs w:val="21"/>
          <w:highlight w:val="none"/>
        </w:rPr>
        <w:t>银行账号：</w:t>
      </w:r>
      <w:r>
        <w:rPr>
          <w:rStyle w:val="61"/>
          <w:rFonts w:hint="eastAsia" w:ascii="宋体" w:hAnsi="宋体" w:eastAsiaTheme="minorEastAsia" w:cstheme="minorBidi"/>
          <w:szCs w:val="21"/>
          <w:highlight w:val="none"/>
        </w:rPr>
        <w:t xml:space="preserve">348705000013000108964 </w:t>
      </w:r>
      <w:r>
        <w:rPr>
          <w:rStyle w:val="61"/>
          <w:rFonts w:ascii="宋体" w:hAnsi="宋体" w:eastAsiaTheme="minorEastAsia" w:cstheme="minorBidi"/>
          <w:szCs w:val="21"/>
          <w:highlight w:val="none"/>
        </w:rPr>
        <w:t xml:space="preserve">        </w:t>
      </w:r>
    </w:p>
    <w:p>
      <w:pPr>
        <w:pageBreakBefore w:val="0"/>
        <w:overflowPunct/>
        <w:topLinePunct w:val="0"/>
        <w:bidi w:val="0"/>
        <w:spacing w:line="360" w:lineRule="auto"/>
        <w:ind w:firstLine="420" w:firstLineChars="200"/>
        <w:contextualSpacing/>
        <w:textAlignment w:val="auto"/>
        <w:outlineLvl w:val="9"/>
        <w:rPr>
          <w:rFonts w:cs="Arial" w:asciiTheme="minorEastAsia" w:hAnsiTheme="minorEastAsia" w:eastAsiaTheme="minorEastAsia"/>
          <w:szCs w:val="21"/>
          <w:highlight w:val="none"/>
        </w:rPr>
      </w:pPr>
      <w:r>
        <w:rPr>
          <w:rStyle w:val="61"/>
          <w:rFonts w:ascii="宋体" w:hAnsi="宋体"/>
          <w:szCs w:val="21"/>
          <w:highlight w:val="none"/>
        </w:rPr>
        <w:t>注：</w:t>
      </w:r>
      <w:r>
        <w:rPr>
          <w:rStyle w:val="61"/>
          <w:rFonts w:hint="eastAsia" w:ascii="宋体" w:hAnsi="宋体"/>
          <w:szCs w:val="21"/>
          <w:highlight w:val="none"/>
        </w:rPr>
        <w:t>谈判</w:t>
      </w:r>
      <w:r>
        <w:rPr>
          <w:rStyle w:val="61"/>
          <w:rFonts w:ascii="宋体" w:hAnsi="宋体"/>
          <w:szCs w:val="21"/>
          <w:highlight w:val="none"/>
        </w:rPr>
        <w:t>保证金必须由</w:t>
      </w:r>
      <w:r>
        <w:rPr>
          <w:rStyle w:val="61"/>
          <w:rFonts w:hint="eastAsia" w:ascii="宋体" w:hAnsi="宋体"/>
          <w:szCs w:val="21"/>
          <w:highlight w:val="none"/>
          <w:lang w:eastAsia="zh-CN"/>
        </w:rPr>
        <w:t>响应人</w:t>
      </w:r>
      <w:r>
        <w:rPr>
          <w:rStyle w:val="61"/>
          <w:rFonts w:hint="eastAsia" w:ascii="宋体" w:hAnsi="宋体"/>
          <w:szCs w:val="21"/>
          <w:highlight w:val="none"/>
          <w:lang w:val="en-US" w:eastAsia="zh-CN"/>
        </w:rPr>
        <w:t>基本</w:t>
      </w:r>
      <w:r>
        <w:rPr>
          <w:rStyle w:val="61"/>
          <w:rFonts w:ascii="宋体" w:hAnsi="宋体"/>
          <w:szCs w:val="21"/>
          <w:highlight w:val="none"/>
        </w:rPr>
        <w:t>账户转出，否则响应无效；保证金缴纳单位名称与</w:t>
      </w:r>
      <w:r>
        <w:rPr>
          <w:rStyle w:val="61"/>
          <w:rFonts w:hint="eastAsia" w:ascii="宋体" w:hAnsi="宋体"/>
          <w:szCs w:val="21"/>
          <w:highlight w:val="none"/>
          <w:lang w:eastAsia="zh-CN"/>
        </w:rPr>
        <w:t>响应人</w:t>
      </w:r>
      <w:r>
        <w:rPr>
          <w:rStyle w:val="61"/>
          <w:rFonts w:ascii="宋体" w:hAnsi="宋体"/>
          <w:szCs w:val="21"/>
          <w:highlight w:val="none"/>
        </w:rPr>
        <w:t>名称必须一致，否则响应无效；</w:t>
      </w:r>
    </w:p>
    <w:p>
      <w:pPr>
        <w:pageBreakBefore w:val="0"/>
        <w:overflowPunct/>
        <w:topLinePunct w:val="0"/>
        <w:bidi w:val="0"/>
        <w:adjustRightInd/>
        <w:spacing w:before="0" w:line="360" w:lineRule="auto"/>
        <w:jc w:val="both"/>
        <w:textAlignment w:val="auto"/>
        <w:outlineLvl w:val="9"/>
        <w:rPr>
          <w:rFonts w:ascii="宋体" w:hAnsi="宋体" w:cs="宋体"/>
          <w:b/>
          <w:bCs/>
          <w:color w:val="auto"/>
          <w:sz w:val="21"/>
          <w:szCs w:val="21"/>
          <w:highlight w:val="none"/>
        </w:rPr>
      </w:pPr>
      <w:bookmarkStart w:id="26" w:name="_Toc28359018"/>
      <w:bookmarkStart w:id="27" w:name="_Toc35393805"/>
      <w:bookmarkStart w:id="28" w:name="_Toc28359095"/>
      <w:bookmarkStart w:id="29" w:name="_Toc35393636"/>
      <w:r>
        <w:rPr>
          <w:rFonts w:hint="eastAsia" w:ascii="宋体" w:hAnsi="宋体" w:cs="宋体"/>
          <w:b/>
          <w:bCs/>
          <w:color w:val="auto"/>
          <w:sz w:val="21"/>
          <w:szCs w:val="21"/>
          <w:highlight w:val="none"/>
        </w:rPr>
        <w:t>八、凡对本次采购提出询问，请按</w:t>
      </w:r>
      <w:r>
        <w:rPr>
          <w:rFonts w:ascii="宋体" w:hAnsi="宋体" w:cs="宋体"/>
          <w:b/>
          <w:bCs/>
          <w:color w:val="auto"/>
          <w:sz w:val="21"/>
          <w:szCs w:val="21"/>
          <w:highlight w:val="none"/>
        </w:rPr>
        <w:t>以下方式</w:t>
      </w:r>
      <w:r>
        <w:rPr>
          <w:rFonts w:hint="eastAsia" w:ascii="宋体" w:hAnsi="宋体" w:cs="宋体"/>
          <w:b/>
          <w:bCs/>
          <w:color w:val="auto"/>
          <w:sz w:val="21"/>
          <w:szCs w:val="21"/>
          <w:highlight w:val="none"/>
        </w:rPr>
        <w:t>联系</w:t>
      </w:r>
      <w:bookmarkEnd w:id="26"/>
      <w:bookmarkEnd w:id="27"/>
      <w:bookmarkEnd w:id="28"/>
      <w:bookmarkEnd w:id="29"/>
    </w:p>
    <w:p>
      <w:pPr>
        <w:pageBreakBefore w:val="0"/>
        <w:widowControl/>
        <w:overflowPunct/>
        <w:topLinePunct w:val="0"/>
        <w:autoSpaceDE/>
        <w:autoSpaceDN/>
        <w:bidi w:val="0"/>
        <w:adjustRightInd/>
        <w:spacing w:before="0" w:line="360" w:lineRule="auto"/>
        <w:ind w:firstLine="420" w:firstLineChars="200"/>
        <w:jc w:val="left"/>
        <w:textAlignment w:val="auto"/>
        <w:outlineLvl w:val="9"/>
        <w:rPr>
          <w:rFonts w:ascii="宋体" w:hAnsi="宋体" w:cs="宋体"/>
          <w:b w:val="0"/>
          <w:color w:val="auto"/>
          <w:sz w:val="21"/>
          <w:szCs w:val="21"/>
          <w:highlight w:val="none"/>
        </w:rPr>
      </w:pPr>
      <w:bookmarkStart w:id="30" w:name="_Toc35393806"/>
      <w:bookmarkStart w:id="31" w:name="_Toc28359019"/>
      <w:bookmarkStart w:id="32" w:name="_Toc35393637"/>
      <w:bookmarkStart w:id="33" w:name="_Toc28359096"/>
      <w:r>
        <w:rPr>
          <w:rFonts w:hint="eastAsia" w:ascii="宋体" w:hAnsi="宋体" w:cs="宋体"/>
          <w:b w:val="0"/>
          <w:color w:val="auto"/>
          <w:sz w:val="21"/>
          <w:szCs w:val="21"/>
          <w:highlight w:val="none"/>
        </w:rPr>
        <w:t>1</w:t>
      </w:r>
      <w:r>
        <w:rPr>
          <w:rFonts w:hint="eastAsia" w:ascii="宋体" w:hAnsi="宋体" w:cs="宋体"/>
          <w:b w:val="0"/>
          <w:color w:val="auto"/>
          <w:sz w:val="21"/>
          <w:szCs w:val="21"/>
          <w:highlight w:val="none"/>
          <w:lang w:eastAsia="zh-CN"/>
        </w:rPr>
        <w:t>、</w:t>
      </w:r>
      <w:r>
        <w:rPr>
          <w:rFonts w:hint="eastAsia" w:ascii="宋体" w:hAnsi="宋体" w:cs="宋体"/>
          <w:b w:val="0"/>
          <w:color w:val="auto"/>
          <w:sz w:val="21"/>
          <w:szCs w:val="21"/>
          <w:highlight w:val="none"/>
        </w:rPr>
        <w:t>采购人信息</w:t>
      </w:r>
      <w:bookmarkEnd w:id="30"/>
      <w:bookmarkEnd w:id="31"/>
      <w:bookmarkEnd w:id="32"/>
      <w:bookmarkEnd w:id="33"/>
    </w:p>
    <w:p>
      <w:pPr>
        <w:pageBreakBefore w:val="0"/>
        <w:overflowPunct/>
        <w:topLinePunct w:val="0"/>
        <w:bidi w:val="0"/>
        <w:spacing w:before="0" w:line="360" w:lineRule="auto"/>
        <w:ind w:firstLine="420" w:firstLineChars="200"/>
        <w:jc w:val="left"/>
        <w:textAlignment w:val="auto"/>
        <w:outlineLvl w:val="9"/>
        <w:rPr>
          <w:rFonts w:hint="eastAsia" w:ascii="宋体" w:hAnsi="宋体" w:eastAsia="宋体"/>
          <w:b w:val="0"/>
          <w:color w:val="auto"/>
          <w:sz w:val="21"/>
          <w:szCs w:val="21"/>
          <w:highlight w:val="none"/>
          <w:u w:val="single"/>
          <w:lang w:val="en-US" w:eastAsia="zh-CN"/>
        </w:rPr>
      </w:pPr>
      <w:bookmarkStart w:id="34" w:name="_Toc28359097"/>
      <w:bookmarkStart w:id="35" w:name="_Toc28359020"/>
      <w:bookmarkStart w:id="36" w:name="_Toc35393807"/>
      <w:bookmarkStart w:id="37" w:name="_Toc35393638"/>
      <w:r>
        <w:rPr>
          <w:rFonts w:hint="eastAsia" w:ascii="宋体" w:hAnsi="宋体"/>
          <w:b w:val="0"/>
          <w:color w:val="auto"/>
          <w:sz w:val="21"/>
          <w:szCs w:val="21"/>
          <w:highlight w:val="none"/>
        </w:rPr>
        <w:t>名称：</w:t>
      </w:r>
      <w:r>
        <w:rPr>
          <w:rFonts w:hint="eastAsia" w:ascii="宋体" w:hAnsi="宋体"/>
          <w:b w:val="0"/>
          <w:color w:val="auto"/>
          <w:sz w:val="21"/>
          <w:szCs w:val="21"/>
          <w:highlight w:val="none"/>
          <w:lang w:eastAsia="zh-CN"/>
        </w:rPr>
        <w:t>安庆化工建设投资有限公司</w:t>
      </w:r>
    </w:p>
    <w:p>
      <w:pPr>
        <w:pageBreakBefore w:val="0"/>
        <w:overflowPunct/>
        <w:topLinePunct w:val="0"/>
        <w:bidi w:val="0"/>
        <w:spacing w:before="0" w:line="360" w:lineRule="auto"/>
        <w:ind w:firstLine="420" w:firstLineChars="200"/>
        <w:jc w:val="left"/>
        <w:textAlignment w:val="auto"/>
        <w:outlineLvl w:val="9"/>
        <w:rPr>
          <w:rFonts w:ascii="宋体" w:hAnsi="宋体"/>
          <w:b w:val="0"/>
          <w:color w:val="auto"/>
          <w:sz w:val="21"/>
          <w:szCs w:val="21"/>
          <w:highlight w:val="none"/>
          <w:u w:val="none"/>
        </w:rPr>
      </w:pPr>
      <w:r>
        <w:rPr>
          <w:rFonts w:hint="eastAsia" w:ascii="宋体" w:hAnsi="宋体"/>
          <w:b w:val="0"/>
          <w:color w:val="auto"/>
          <w:sz w:val="21"/>
          <w:szCs w:val="21"/>
          <w:highlight w:val="none"/>
        </w:rPr>
        <w:t>地址：</w:t>
      </w:r>
      <w:r>
        <w:rPr>
          <w:rFonts w:hint="eastAsia" w:ascii="宋体" w:hAnsi="宋体"/>
          <w:b w:val="0"/>
          <w:color w:val="auto"/>
          <w:sz w:val="21"/>
          <w:szCs w:val="21"/>
          <w:highlight w:val="none"/>
          <w:lang w:val="en-US" w:eastAsia="zh-CN"/>
        </w:rPr>
        <w:t>安庆市大观区环城西路99号</w:t>
      </w:r>
      <w:r>
        <w:rPr>
          <w:rFonts w:hint="eastAsia" w:ascii="宋体" w:hAnsi="宋体"/>
          <w:b w:val="0"/>
          <w:color w:val="auto"/>
          <w:sz w:val="21"/>
          <w:szCs w:val="21"/>
          <w:highlight w:val="none"/>
        </w:rPr>
        <w:t xml:space="preserve"> </w:t>
      </w:r>
    </w:p>
    <w:p>
      <w:pPr>
        <w:pageBreakBefore w:val="0"/>
        <w:overflowPunct/>
        <w:topLinePunct w:val="0"/>
        <w:bidi w:val="0"/>
        <w:spacing w:before="0" w:line="360" w:lineRule="auto"/>
        <w:ind w:firstLine="420" w:firstLineChars="200"/>
        <w:jc w:val="left"/>
        <w:textAlignment w:val="auto"/>
        <w:outlineLvl w:val="9"/>
        <w:rPr>
          <w:rFonts w:hint="eastAsia" w:ascii="宋体" w:hAnsi="宋体"/>
          <w:b w:val="0"/>
          <w:color w:val="auto"/>
          <w:sz w:val="21"/>
          <w:szCs w:val="21"/>
          <w:highlight w:val="none"/>
          <w:u w:val="none"/>
          <w:lang w:val="en-US" w:eastAsia="zh-CN"/>
        </w:rPr>
      </w:pPr>
      <w:r>
        <w:rPr>
          <w:rFonts w:hint="eastAsia" w:ascii="宋体" w:hAnsi="宋体"/>
          <w:b w:val="0"/>
          <w:color w:val="auto"/>
          <w:sz w:val="21"/>
          <w:szCs w:val="21"/>
          <w:highlight w:val="none"/>
          <w:u w:val="none"/>
        </w:rPr>
        <w:t>联系人：</w:t>
      </w:r>
      <w:r>
        <w:rPr>
          <w:rFonts w:hint="eastAsia" w:ascii="宋体" w:hAnsi="宋体"/>
          <w:b w:val="0"/>
          <w:color w:val="auto"/>
          <w:sz w:val="21"/>
          <w:szCs w:val="21"/>
          <w:highlight w:val="none"/>
          <w:lang w:val="en-US" w:eastAsia="zh-CN"/>
        </w:rPr>
        <w:t>苏工</w:t>
      </w:r>
      <w:r>
        <w:rPr>
          <w:rFonts w:hint="eastAsia" w:ascii="宋体" w:hAnsi="宋体"/>
          <w:b w:val="0"/>
          <w:color w:val="auto"/>
          <w:sz w:val="21"/>
          <w:szCs w:val="21"/>
          <w:highlight w:val="none"/>
          <w:u w:val="none"/>
        </w:rPr>
        <w:t xml:space="preserve"> </w:t>
      </w:r>
      <w:r>
        <w:rPr>
          <w:rFonts w:hint="eastAsia" w:ascii="宋体" w:hAnsi="宋体"/>
          <w:b w:val="0"/>
          <w:color w:val="auto"/>
          <w:sz w:val="21"/>
          <w:szCs w:val="21"/>
          <w:highlight w:val="none"/>
          <w:u w:val="none"/>
          <w:lang w:val="en-US" w:eastAsia="zh-CN"/>
        </w:rPr>
        <w:t xml:space="preserve">     </w:t>
      </w:r>
    </w:p>
    <w:p>
      <w:pPr>
        <w:pageBreakBefore w:val="0"/>
        <w:overflowPunct/>
        <w:topLinePunct w:val="0"/>
        <w:bidi w:val="0"/>
        <w:spacing w:before="0" w:line="360" w:lineRule="auto"/>
        <w:ind w:firstLine="420" w:firstLineChars="200"/>
        <w:jc w:val="left"/>
        <w:textAlignment w:val="auto"/>
        <w:outlineLvl w:val="9"/>
        <w:rPr>
          <w:rFonts w:hint="default" w:ascii="宋体" w:hAnsi="宋体"/>
          <w:b w:val="0"/>
          <w:color w:val="auto"/>
          <w:sz w:val="21"/>
          <w:szCs w:val="21"/>
          <w:highlight w:val="none"/>
          <w:lang w:val="en-US" w:eastAsia="zh-CN"/>
        </w:rPr>
      </w:pPr>
      <w:r>
        <w:rPr>
          <w:rFonts w:hint="eastAsia" w:ascii="宋体" w:hAnsi="宋体"/>
          <w:b w:val="0"/>
          <w:color w:val="auto"/>
          <w:sz w:val="21"/>
          <w:szCs w:val="21"/>
          <w:highlight w:val="none"/>
          <w:u w:val="none"/>
        </w:rPr>
        <w:t>联系方式：15856548643</w:t>
      </w:r>
    </w:p>
    <w:p>
      <w:pPr>
        <w:pageBreakBefore w:val="0"/>
        <w:widowControl/>
        <w:overflowPunct/>
        <w:topLinePunct w:val="0"/>
        <w:autoSpaceDE/>
        <w:autoSpaceDN/>
        <w:bidi w:val="0"/>
        <w:adjustRightInd/>
        <w:spacing w:before="0" w:line="360" w:lineRule="auto"/>
        <w:ind w:firstLine="420" w:firstLineChars="200"/>
        <w:jc w:val="left"/>
        <w:textAlignment w:val="auto"/>
        <w:outlineLvl w:val="9"/>
        <w:rPr>
          <w:rFonts w:ascii="宋体" w:hAnsi="宋体" w:cs="宋体"/>
          <w:b w:val="0"/>
          <w:color w:val="auto"/>
          <w:sz w:val="21"/>
          <w:szCs w:val="21"/>
          <w:highlight w:val="none"/>
          <w:u w:val="none"/>
        </w:rPr>
      </w:pPr>
      <w:r>
        <w:rPr>
          <w:rFonts w:hint="eastAsia" w:ascii="宋体" w:hAnsi="宋体" w:cs="宋体"/>
          <w:b w:val="0"/>
          <w:color w:val="auto"/>
          <w:sz w:val="21"/>
          <w:szCs w:val="21"/>
          <w:highlight w:val="none"/>
          <w:u w:val="none"/>
        </w:rPr>
        <w:t>2</w:t>
      </w:r>
      <w:r>
        <w:rPr>
          <w:rFonts w:hint="eastAsia" w:ascii="宋体" w:hAnsi="宋体" w:cs="宋体"/>
          <w:b w:val="0"/>
          <w:color w:val="auto"/>
          <w:sz w:val="21"/>
          <w:szCs w:val="21"/>
          <w:highlight w:val="none"/>
          <w:u w:val="none"/>
          <w:lang w:eastAsia="zh-CN"/>
        </w:rPr>
        <w:t>、</w:t>
      </w:r>
      <w:r>
        <w:rPr>
          <w:rFonts w:hint="eastAsia" w:ascii="宋体" w:hAnsi="宋体" w:cs="宋体"/>
          <w:b w:val="0"/>
          <w:color w:val="auto"/>
          <w:sz w:val="21"/>
          <w:szCs w:val="21"/>
          <w:highlight w:val="none"/>
          <w:u w:val="none"/>
        </w:rPr>
        <w:t>采购代理机构信息</w:t>
      </w:r>
      <w:bookmarkEnd w:id="34"/>
      <w:bookmarkEnd w:id="35"/>
      <w:bookmarkEnd w:id="36"/>
      <w:bookmarkEnd w:id="37"/>
    </w:p>
    <w:p>
      <w:pPr>
        <w:pageBreakBefore w:val="0"/>
        <w:widowControl/>
        <w:overflowPunct/>
        <w:topLinePunct w:val="0"/>
        <w:bidi w:val="0"/>
        <w:spacing w:line="360" w:lineRule="auto"/>
        <w:ind w:firstLine="420" w:firstLineChars="200"/>
        <w:textAlignment w:val="auto"/>
        <w:outlineLvl w:val="9"/>
        <w:rPr>
          <w:rFonts w:ascii="宋体" w:hAnsi="宋体"/>
          <w:color w:val="auto"/>
          <w:highlight w:val="none"/>
          <w:u w:val="none"/>
        </w:rPr>
      </w:pPr>
      <w:r>
        <w:rPr>
          <w:rFonts w:hint="eastAsia" w:ascii="宋体" w:hAnsi="宋体"/>
          <w:color w:val="auto"/>
          <w:highlight w:val="none"/>
          <w:u w:val="none"/>
        </w:rPr>
        <w:t>名称：</w:t>
      </w:r>
      <w:r>
        <w:rPr>
          <w:rFonts w:hint="eastAsia"/>
          <w:color w:val="auto"/>
          <w:highlight w:val="none"/>
          <w:u w:val="none"/>
        </w:rPr>
        <w:t>安徽宜城工程咨询有限公司</w:t>
      </w:r>
    </w:p>
    <w:p>
      <w:pPr>
        <w:pageBreakBefore w:val="0"/>
        <w:widowControl/>
        <w:overflowPunct/>
        <w:topLinePunct w:val="0"/>
        <w:bidi w:val="0"/>
        <w:spacing w:line="360" w:lineRule="auto"/>
        <w:ind w:firstLine="420" w:firstLineChars="200"/>
        <w:jc w:val="left"/>
        <w:textAlignment w:val="auto"/>
        <w:outlineLvl w:val="9"/>
        <w:rPr>
          <w:rFonts w:ascii="宋体" w:hAnsi="宋体" w:cs="宋体"/>
          <w:color w:val="auto"/>
          <w:szCs w:val="21"/>
          <w:highlight w:val="none"/>
          <w:u w:val="none"/>
          <w:lang w:val="zh-CN"/>
        </w:rPr>
      </w:pPr>
      <w:r>
        <w:rPr>
          <w:rFonts w:hint="eastAsia" w:ascii="宋体" w:hAnsi="宋体"/>
          <w:color w:val="auto"/>
          <w:highlight w:val="none"/>
          <w:u w:val="none"/>
        </w:rPr>
        <w:t>地址：</w:t>
      </w:r>
      <w:r>
        <w:rPr>
          <w:rFonts w:hint="eastAsia" w:ascii="宋体" w:hAnsi="宋体" w:cs="宋体"/>
          <w:color w:val="auto"/>
          <w:szCs w:val="21"/>
          <w:highlight w:val="none"/>
          <w:u w:val="none"/>
          <w:lang w:val="zh-CN"/>
        </w:rPr>
        <w:t>安庆市大观区市府路7号人才市场综合楼</w:t>
      </w:r>
    </w:p>
    <w:p>
      <w:pPr>
        <w:pageBreakBefore w:val="0"/>
        <w:widowControl/>
        <w:overflowPunct/>
        <w:topLinePunct w:val="0"/>
        <w:bidi w:val="0"/>
        <w:spacing w:line="360" w:lineRule="auto"/>
        <w:ind w:firstLine="420" w:firstLineChars="200"/>
        <w:jc w:val="left"/>
        <w:textAlignment w:val="auto"/>
        <w:outlineLvl w:val="9"/>
        <w:rPr>
          <w:rFonts w:hint="eastAsia" w:ascii="宋体" w:hAnsi="宋体" w:cs="宋体"/>
          <w:color w:val="auto"/>
          <w:highlight w:val="none"/>
          <w:u w:val="none"/>
          <w:lang w:val="en-US" w:eastAsia="zh-CN"/>
        </w:rPr>
      </w:pPr>
      <w:r>
        <w:rPr>
          <w:rFonts w:hint="eastAsia" w:ascii="宋体" w:hAnsi="宋体"/>
          <w:color w:val="auto"/>
          <w:highlight w:val="none"/>
          <w:u w:val="none"/>
        </w:rPr>
        <w:t>项目</w:t>
      </w:r>
      <w:r>
        <w:rPr>
          <w:rFonts w:hint="eastAsia" w:ascii="宋体" w:hAnsi="宋体" w:eastAsia="宋体" w:cs="宋体"/>
          <w:color w:val="auto"/>
          <w:highlight w:val="none"/>
          <w:u w:val="none"/>
        </w:rPr>
        <w:t>负责人：</w:t>
      </w:r>
      <w:r>
        <w:rPr>
          <w:rFonts w:hint="eastAsia" w:ascii="宋体" w:hAnsi="宋体" w:eastAsia="宋体" w:cs="宋体"/>
          <w:color w:val="auto"/>
          <w:highlight w:val="none"/>
          <w:u w:val="none"/>
          <w:lang w:val="en-US" w:eastAsia="zh-CN"/>
        </w:rPr>
        <w:t>王</w:t>
      </w:r>
      <w:r>
        <w:rPr>
          <w:rFonts w:hint="eastAsia" w:ascii="宋体" w:hAnsi="宋体" w:cs="宋体"/>
          <w:color w:val="auto"/>
          <w:highlight w:val="none"/>
          <w:u w:val="none"/>
          <w:lang w:val="en-US" w:eastAsia="zh-CN"/>
        </w:rPr>
        <w:t xml:space="preserve">工      </w:t>
      </w:r>
    </w:p>
    <w:p>
      <w:pPr>
        <w:pageBreakBefore w:val="0"/>
        <w:widowControl/>
        <w:overflowPunct/>
        <w:topLinePunct w:val="0"/>
        <w:bidi w:val="0"/>
        <w:spacing w:line="360" w:lineRule="auto"/>
        <w:ind w:firstLine="420" w:firstLineChars="200"/>
        <w:jc w:val="left"/>
        <w:textAlignment w:val="auto"/>
        <w:outlineLvl w:val="9"/>
        <w:rPr>
          <w:rFonts w:hint="eastAsia" w:ascii="宋体" w:hAnsi="宋体" w:eastAsia="宋体" w:cs="宋体"/>
          <w:sz w:val="21"/>
          <w:szCs w:val="21"/>
          <w:u w:val="none"/>
          <w:lang w:val="en-US" w:eastAsia="zh-CN"/>
        </w:rPr>
      </w:pPr>
      <w:r>
        <w:rPr>
          <w:rFonts w:hint="eastAsia" w:ascii="宋体" w:hAnsi="宋体" w:eastAsia="宋体" w:cs="宋体"/>
          <w:sz w:val="21"/>
          <w:szCs w:val="21"/>
          <w:u w:val="none"/>
          <w:lang w:val="en-US" w:eastAsia="zh-CN"/>
        </w:rPr>
        <w:t>联系方式：0556-5351108/15665329676　</w:t>
      </w:r>
    </w:p>
    <w:p>
      <w:pPr>
        <w:pageBreakBefore w:val="0"/>
        <w:widowControl/>
        <w:kinsoku/>
        <w:overflowPunct/>
        <w:topLinePunct w:val="0"/>
        <w:bidi w:val="0"/>
        <w:spacing w:line="360" w:lineRule="auto"/>
        <w:ind w:firstLine="420" w:firstLineChars="200"/>
        <w:jc w:val="left"/>
        <w:textAlignment w:val="auto"/>
        <w:outlineLvl w:val="9"/>
        <w:rPr>
          <w:rFonts w:hint="eastAsia" w:ascii="宋体" w:hAnsi="宋体" w:eastAsia="宋体" w:cs="宋体"/>
          <w:sz w:val="21"/>
          <w:szCs w:val="21"/>
          <w:u w:val="none"/>
          <w:lang w:val="en-US" w:eastAsia="zh-CN"/>
        </w:rPr>
      </w:pPr>
      <w:bookmarkStart w:id="38" w:name="_Toc22022"/>
      <w:bookmarkStart w:id="39" w:name="_Toc28359021"/>
      <w:bookmarkStart w:id="40" w:name="_Toc28359098"/>
      <w:bookmarkStart w:id="41" w:name="_Toc35393808"/>
      <w:bookmarkStart w:id="42" w:name="_Toc35393639"/>
      <w:r>
        <w:rPr>
          <w:rFonts w:hint="eastAsia" w:ascii="宋体" w:hAnsi="宋体" w:eastAsia="宋体" w:cs="宋体"/>
          <w:sz w:val="21"/>
          <w:szCs w:val="21"/>
          <w:u w:val="none"/>
          <w:lang w:val="en-US" w:eastAsia="zh-CN"/>
        </w:rPr>
        <w:t>3.报名联系方式</w:t>
      </w:r>
      <w:bookmarkEnd w:id="38"/>
      <w:bookmarkEnd w:id="39"/>
      <w:bookmarkEnd w:id="40"/>
      <w:bookmarkEnd w:id="41"/>
      <w:bookmarkEnd w:id="42"/>
    </w:p>
    <w:p>
      <w:pPr>
        <w:pageBreakBefore w:val="0"/>
        <w:widowControl/>
        <w:overflowPunct/>
        <w:topLinePunct w:val="0"/>
        <w:bidi w:val="0"/>
        <w:spacing w:line="360" w:lineRule="auto"/>
        <w:ind w:firstLine="420" w:firstLineChars="200"/>
        <w:jc w:val="left"/>
        <w:textAlignment w:val="auto"/>
        <w:outlineLvl w:val="9"/>
        <w:rPr>
          <w:rFonts w:hint="default" w:ascii="宋体" w:hAnsi="宋体" w:eastAsia="宋体" w:cs="宋体"/>
          <w:color w:val="auto"/>
          <w:highlight w:val="none"/>
          <w:u w:val="none"/>
          <w:lang w:val="en-US" w:eastAsia="zh-CN"/>
        </w:rPr>
      </w:pPr>
      <w:r>
        <w:rPr>
          <w:rFonts w:hint="eastAsia" w:ascii="宋体" w:hAnsi="宋体" w:eastAsia="宋体" w:cs="宋体"/>
          <w:sz w:val="21"/>
          <w:szCs w:val="21"/>
          <w:u w:val="none"/>
          <w:lang w:val="en-US" w:eastAsia="zh-CN"/>
        </w:rPr>
        <w:t>项目联系人：吴</w:t>
      </w:r>
      <w:r>
        <w:rPr>
          <w:rFonts w:hint="eastAsia" w:ascii="宋体" w:hAnsi="宋体" w:cs="宋体"/>
          <w:sz w:val="21"/>
          <w:szCs w:val="21"/>
          <w:u w:val="none"/>
          <w:lang w:val="en-US" w:eastAsia="zh-CN"/>
        </w:rPr>
        <w:t>工</w:t>
      </w:r>
    </w:p>
    <w:p>
      <w:pPr>
        <w:pageBreakBefore w:val="0"/>
        <w:widowControl/>
        <w:overflowPunct/>
        <w:topLinePunct w:val="0"/>
        <w:bidi w:val="0"/>
        <w:spacing w:line="360" w:lineRule="auto"/>
        <w:ind w:firstLine="420" w:firstLineChars="200"/>
        <w:jc w:val="left"/>
        <w:textAlignment w:val="auto"/>
        <w:outlineLvl w:val="9"/>
        <w:rPr>
          <w:rFonts w:hint="eastAsia" w:ascii="宋体" w:hAnsi="宋体" w:eastAsia="宋体" w:cs="宋体"/>
          <w:color w:val="auto"/>
          <w:highlight w:val="none"/>
          <w:u w:val="none"/>
          <w:lang w:val="en-US" w:eastAsia="zh-CN"/>
        </w:rPr>
      </w:pPr>
      <w:r>
        <w:rPr>
          <w:rFonts w:hint="eastAsia" w:ascii="宋体" w:hAnsi="宋体" w:eastAsia="宋体" w:cs="宋体"/>
          <w:color w:val="auto"/>
          <w:highlight w:val="none"/>
          <w:u w:val="none"/>
          <w:lang w:val="en-US" w:eastAsia="zh-CN"/>
        </w:rPr>
        <w:t xml:space="preserve">电话：0556-5352316/13053288562      </w:t>
      </w:r>
    </w:p>
    <w:p>
      <w:pPr>
        <w:pageBreakBefore w:val="0"/>
        <w:widowControl/>
        <w:overflowPunct/>
        <w:topLinePunct w:val="0"/>
        <w:bidi w:val="0"/>
        <w:spacing w:line="360" w:lineRule="auto"/>
        <w:ind w:firstLine="420" w:firstLineChars="200"/>
        <w:jc w:val="left"/>
        <w:textAlignment w:val="auto"/>
        <w:outlineLvl w:val="9"/>
        <w:rPr>
          <w:rFonts w:hint="eastAsia" w:ascii="宋体" w:hAnsi="宋体" w:eastAsia="宋体" w:cs="宋体"/>
          <w:color w:val="auto"/>
          <w:highlight w:val="none"/>
          <w:u w:val="none"/>
        </w:rPr>
      </w:pPr>
      <w:r>
        <w:rPr>
          <w:rFonts w:hint="eastAsia" w:ascii="宋体" w:hAnsi="宋体" w:eastAsia="宋体" w:cs="宋体"/>
          <w:color w:val="auto"/>
          <w:highlight w:val="none"/>
          <w:u w:val="none"/>
          <w:lang w:val="en-US" w:eastAsia="zh-CN"/>
        </w:rPr>
        <w:t>邮箱</w:t>
      </w:r>
      <w:r>
        <w:rPr>
          <w:rFonts w:hint="eastAsia" w:ascii="宋体" w:hAnsi="宋体" w:eastAsia="宋体" w:cs="宋体"/>
          <w:color w:val="auto"/>
          <w:highlight w:val="none"/>
          <w:u w:val="none"/>
        </w:rPr>
        <w:t>：</w:t>
      </w:r>
      <w:r>
        <w:rPr>
          <w:rFonts w:hint="eastAsia" w:ascii="宋体" w:hAnsi="宋体" w:eastAsia="宋体" w:cs="宋体"/>
          <w:color w:val="auto"/>
          <w:highlight w:val="none"/>
          <w:u w:val="none"/>
        </w:rPr>
        <w:fldChar w:fldCharType="begin"/>
      </w:r>
      <w:r>
        <w:rPr>
          <w:rFonts w:hint="eastAsia" w:ascii="宋体" w:hAnsi="宋体" w:eastAsia="宋体" w:cs="宋体"/>
          <w:color w:val="auto"/>
          <w:highlight w:val="none"/>
          <w:u w:val="none"/>
        </w:rPr>
        <w:instrText xml:space="preserve"> HYPERLINK "mailto:1932490613@qq.com" </w:instrText>
      </w:r>
      <w:r>
        <w:rPr>
          <w:rFonts w:hint="eastAsia" w:ascii="宋体" w:hAnsi="宋体" w:eastAsia="宋体" w:cs="宋体"/>
          <w:color w:val="auto"/>
          <w:highlight w:val="none"/>
          <w:u w:val="none"/>
        </w:rPr>
        <w:fldChar w:fldCharType="separate"/>
      </w:r>
      <w:r>
        <w:rPr>
          <w:rFonts w:hint="eastAsia" w:ascii="宋体" w:hAnsi="宋体" w:eastAsia="宋体" w:cs="宋体"/>
          <w:color w:val="auto"/>
          <w:highlight w:val="none"/>
          <w:u w:val="none"/>
        </w:rPr>
        <w:t>1932490613@qq.com</w:t>
      </w:r>
      <w:r>
        <w:rPr>
          <w:rFonts w:hint="eastAsia" w:ascii="宋体" w:hAnsi="宋体" w:eastAsia="宋体" w:cs="宋体"/>
          <w:color w:val="auto"/>
          <w:highlight w:val="none"/>
          <w:u w:val="none"/>
        </w:rPr>
        <w:fldChar w:fldCharType="end"/>
      </w:r>
    </w:p>
    <w:p>
      <w:pPr>
        <w:pStyle w:val="5"/>
        <w:pageBreakBefore w:val="0"/>
        <w:overflowPunct/>
        <w:topLinePunct w:val="0"/>
        <w:bidi w:val="0"/>
        <w:textAlignment w:val="auto"/>
        <w:outlineLvl w:val="9"/>
        <w:rPr>
          <w:rFonts w:hint="eastAsia"/>
        </w:rPr>
      </w:pPr>
    </w:p>
    <w:p>
      <w:pPr>
        <w:pageBreakBefore w:val="0"/>
        <w:overflowPunct/>
        <w:topLinePunct w:val="0"/>
        <w:bidi w:val="0"/>
        <w:textAlignment w:val="auto"/>
        <w:outlineLvl w:val="9"/>
        <w:rPr>
          <w:rFonts w:hint="eastAsia"/>
        </w:rPr>
      </w:pPr>
    </w:p>
    <w:p>
      <w:pPr>
        <w:pStyle w:val="5"/>
        <w:pageBreakBefore w:val="0"/>
        <w:overflowPunct/>
        <w:topLinePunct w:val="0"/>
        <w:bidi w:val="0"/>
        <w:textAlignment w:val="auto"/>
        <w:outlineLvl w:val="9"/>
        <w:rPr>
          <w:rFonts w:hint="default" w:eastAsia="宋体"/>
          <w:b/>
          <w:bCs/>
          <w:sz w:val="21"/>
          <w:szCs w:val="21"/>
          <w:lang w:val="en-US" w:eastAsia="zh-CN"/>
        </w:rPr>
      </w:pPr>
      <w:r>
        <w:rPr>
          <w:rFonts w:hint="eastAsia"/>
          <w:b/>
          <w:bCs/>
          <w:sz w:val="21"/>
          <w:szCs w:val="21"/>
          <w:lang w:val="en-US" w:eastAsia="zh-CN"/>
        </w:rPr>
        <w:t>附件：采购需求</w:t>
      </w:r>
    </w:p>
    <w:p>
      <w:pPr>
        <w:pageBreakBefore w:val="0"/>
        <w:overflowPunct/>
        <w:topLinePunct w:val="0"/>
        <w:bidi w:val="0"/>
        <w:textAlignment w:val="auto"/>
        <w:outlineLvl w:val="9"/>
        <w:rPr>
          <w:rFonts w:hint="eastAsia"/>
        </w:rPr>
      </w:pPr>
    </w:p>
    <w:p>
      <w:pPr>
        <w:pStyle w:val="5"/>
        <w:pageBreakBefore w:val="0"/>
        <w:overflowPunct/>
        <w:topLinePunct w:val="0"/>
        <w:bidi w:val="0"/>
        <w:textAlignment w:val="auto"/>
        <w:outlineLvl w:val="9"/>
        <w:rPr>
          <w:rFonts w:hint="eastAsia"/>
        </w:rPr>
      </w:pPr>
    </w:p>
    <w:p>
      <w:pPr>
        <w:pageBreakBefore w:val="0"/>
        <w:overflowPunct/>
        <w:topLinePunct w:val="0"/>
        <w:bidi w:val="0"/>
        <w:textAlignment w:val="auto"/>
        <w:outlineLvl w:val="9"/>
        <w:rPr>
          <w:rFonts w:hint="eastAsia"/>
        </w:rPr>
      </w:pPr>
    </w:p>
    <w:p>
      <w:pPr>
        <w:pStyle w:val="5"/>
        <w:pageBreakBefore w:val="0"/>
        <w:overflowPunct/>
        <w:topLinePunct w:val="0"/>
        <w:bidi w:val="0"/>
        <w:textAlignment w:val="auto"/>
        <w:outlineLvl w:val="9"/>
        <w:rPr>
          <w:rFonts w:hint="eastAsia"/>
        </w:rPr>
      </w:pPr>
    </w:p>
    <w:p>
      <w:pPr>
        <w:pageBreakBefore w:val="0"/>
        <w:overflowPunct/>
        <w:topLinePunct w:val="0"/>
        <w:bidi w:val="0"/>
        <w:textAlignment w:val="auto"/>
        <w:outlineLvl w:val="9"/>
        <w:rPr>
          <w:rFonts w:hint="eastAsia"/>
        </w:rPr>
      </w:pPr>
    </w:p>
    <w:p>
      <w:pPr>
        <w:pStyle w:val="5"/>
        <w:pageBreakBefore w:val="0"/>
        <w:overflowPunct/>
        <w:topLinePunct w:val="0"/>
        <w:bidi w:val="0"/>
        <w:textAlignment w:val="auto"/>
        <w:outlineLvl w:val="9"/>
        <w:rPr>
          <w:rFonts w:hint="eastAsia"/>
        </w:rPr>
      </w:pPr>
    </w:p>
    <w:p>
      <w:pPr>
        <w:pageBreakBefore w:val="0"/>
        <w:overflowPunct/>
        <w:topLinePunct w:val="0"/>
        <w:bidi w:val="0"/>
        <w:textAlignment w:val="auto"/>
        <w:outlineLvl w:val="9"/>
        <w:rPr>
          <w:rFonts w:hint="eastAsia"/>
        </w:rPr>
      </w:pPr>
    </w:p>
    <w:p>
      <w:pPr>
        <w:pageBreakBefore w:val="0"/>
        <w:wordWrap w:val="0"/>
        <w:overflowPunct/>
        <w:topLinePunct w:val="0"/>
        <w:bidi w:val="0"/>
        <w:spacing w:line="360" w:lineRule="auto"/>
        <w:ind w:right="480" w:firstLine="420" w:firstLineChars="200"/>
        <w:textAlignment w:val="auto"/>
        <w:outlineLvl w:val="9"/>
        <w:rPr>
          <w:rFonts w:hint="eastAsia" w:ascii="宋体" w:hAnsi="宋体" w:eastAsia="宋体" w:cs="宋体"/>
          <w:color w:val="000000"/>
          <w:szCs w:val="21"/>
          <w:highlight w:val="none"/>
          <w:lang w:val="en-US" w:eastAsia="zh-CN"/>
        </w:rPr>
      </w:pPr>
    </w:p>
    <w:sectPr>
      <w:headerReference r:id="rId3" w:type="default"/>
      <w:footerReference r:id="rId4" w:type="default"/>
      <w:pgSz w:w="11906" w:h="16838"/>
      <w:pgMar w:top="1417" w:right="1247" w:bottom="1417" w:left="1247" w:header="680" w:footer="680" w:gutter="0"/>
      <w:pgNumType w:fmt="decimal" w:start="1"/>
      <w:cols w:space="720"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1"/>
    <w:family w:val="auto"/>
    <w:pitch w:val="default"/>
    <w:sig w:usb0="E0002EFF" w:usb1="C000785B" w:usb2="00000009" w:usb3="00000000" w:csb0="400001FF" w:csb1="FFFF0000"/>
  </w:font>
  <w:font w:name="宋体">
    <w:panose1 w:val="02010600030101010101"/>
    <w:charset w:val="7A"/>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仿宋_GB2312">
    <w:altName w:val="仿宋"/>
    <w:panose1 w:val="00000000000000000000"/>
    <w:charset w:val="86"/>
    <w:family w:val="roman"/>
    <w:pitch w:val="default"/>
    <w:sig w:usb0="00000000" w:usb1="00000000" w:usb2="00000010" w:usb3="00000000" w:csb0="00040000" w:csb1="00000000"/>
  </w:font>
  <w:font w:name="Tahoma">
    <w:panose1 w:val="020B0604030504040204"/>
    <w:charset w:val="00"/>
    <w:family w:val="swiss"/>
    <w:pitch w:val="default"/>
    <w:sig w:usb0="E1002EFF" w:usb1="C000605B" w:usb2="00000029" w:usb3="00000000" w:csb0="200101FF" w:csb1="2028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8"/>
      <w:pBdr>
        <w:top w:val="single" w:color="auto" w:sz="4" w:space="1"/>
      </w:pBdr>
      <w:jc w:val="center"/>
    </w:pP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0"/>
      <w:ind w:right="30"/>
      <w:jc w:val="right"/>
      <w:rPr>
        <w:rFonts w:hint="eastAsia" w:eastAsia="宋体"/>
        <w:szCs w:val="21"/>
        <w:lang w:eastAsia="zh-CN"/>
      </w:rPr>
    </w:pPr>
    <w:r>
      <w:rPr>
        <w:rFonts w:hint="eastAsia"/>
        <w:szCs w:val="21"/>
      </w:rPr>
      <w:t xml:space="preserve">                       </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20"/>
  <w:bordersDoNotSurroundHeader w:val="0"/>
  <w:bordersDoNotSurroundFooter w:val="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enforcement="0"/>
  <w:defaultTabStop w:val="420"/>
  <w:drawingGridVerticalSpacing w:val="156"/>
  <w:displayHorizontalDrawingGridEvery w:val="1"/>
  <w:displayVerticalDrawingGridEvery w:val="1"/>
  <w:noPunctuationKerning w:val="1"/>
  <w:characterSpacingControl w:val="compressPunctuation"/>
  <w:doNotValidateAgainstSchema/>
  <w:doNotDemarcateInvalidXml/>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2"/>
  </w:compat>
  <w:docVars>
    <w:docVar w:name="commondata" w:val="eyJoZGlkIjoiZDU2YjZhZmYxNTI5ZWY4NjEwNWYxYzM2ZWRmMDBmMTEifQ=="/>
  </w:docVars>
  <w:rsids>
    <w:rsidRoot w:val="00172A27"/>
    <w:rsid w:val="00000A6A"/>
    <w:rsid w:val="00000C17"/>
    <w:rsid w:val="0000107A"/>
    <w:rsid w:val="000011BE"/>
    <w:rsid w:val="000042D3"/>
    <w:rsid w:val="00005133"/>
    <w:rsid w:val="00005466"/>
    <w:rsid w:val="00006AF1"/>
    <w:rsid w:val="00007032"/>
    <w:rsid w:val="000073FC"/>
    <w:rsid w:val="00007515"/>
    <w:rsid w:val="00007AA3"/>
    <w:rsid w:val="000126E1"/>
    <w:rsid w:val="000149A1"/>
    <w:rsid w:val="00015E04"/>
    <w:rsid w:val="00016F43"/>
    <w:rsid w:val="00017071"/>
    <w:rsid w:val="00021D7E"/>
    <w:rsid w:val="00022253"/>
    <w:rsid w:val="00023297"/>
    <w:rsid w:val="00023BBF"/>
    <w:rsid w:val="00023C13"/>
    <w:rsid w:val="00023C3C"/>
    <w:rsid w:val="0002603D"/>
    <w:rsid w:val="0002701D"/>
    <w:rsid w:val="0003013D"/>
    <w:rsid w:val="00031964"/>
    <w:rsid w:val="000319DA"/>
    <w:rsid w:val="000319EE"/>
    <w:rsid w:val="000333D6"/>
    <w:rsid w:val="000337C8"/>
    <w:rsid w:val="00034AAF"/>
    <w:rsid w:val="00035299"/>
    <w:rsid w:val="000358D5"/>
    <w:rsid w:val="00035F36"/>
    <w:rsid w:val="00037E7C"/>
    <w:rsid w:val="0004043A"/>
    <w:rsid w:val="0004104A"/>
    <w:rsid w:val="000417F5"/>
    <w:rsid w:val="000417F8"/>
    <w:rsid w:val="0004231F"/>
    <w:rsid w:val="00045045"/>
    <w:rsid w:val="0004516A"/>
    <w:rsid w:val="000455DA"/>
    <w:rsid w:val="00045DB5"/>
    <w:rsid w:val="00047F3E"/>
    <w:rsid w:val="00050835"/>
    <w:rsid w:val="00050A83"/>
    <w:rsid w:val="000511CB"/>
    <w:rsid w:val="000512EC"/>
    <w:rsid w:val="000518DE"/>
    <w:rsid w:val="00053D7B"/>
    <w:rsid w:val="0005429F"/>
    <w:rsid w:val="00055074"/>
    <w:rsid w:val="000559BC"/>
    <w:rsid w:val="0005704C"/>
    <w:rsid w:val="00060E7B"/>
    <w:rsid w:val="00061608"/>
    <w:rsid w:val="00061D3D"/>
    <w:rsid w:val="00061E14"/>
    <w:rsid w:val="00062251"/>
    <w:rsid w:val="000624B1"/>
    <w:rsid w:val="00063D98"/>
    <w:rsid w:val="00064343"/>
    <w:rsid w:val="00064689"/>
    <w:rsid w:val="000649C8"/>
    <w:rsid w:val="00064D1E"/>
    <w:rsid w:val="00065803"/>
    <w:rsid w:val="000669F8"/>
    <w:rsid w:val="00066BD7"/>
    <w:rsid w:val="00070CBB"/>
    <w:rsid w:val="000727F7"/>
    <w:rsid w:val="00073DC2"/>
    <w:rsid w:val="00073DFA"/>
    <w:rsid w:val="0007443D"/>
    <w:rsid w:val="00074E8A"/>
    <w:rsid w:val="00076BB9"/>
    <w:rsid w:val="000776CC"/>
    <w:rsid w:val="0008079C"/>
    <w:rsid w:val="00081AFC"/>
    <w:rsid w:val="00083019"/>
    <w:rsid w:val="00084CDB"/>
    <w:rsid w:val="00084F13"/>
    <w:rsid w:val="000853BB"/>
    <w:rsid w:val="000855F2"/>
    <w:rsid w:val="000867D9"/>
    <w:rsid w:val="000911C6"/>
    <w:rsid w:val="00091459"/>
    <w:rsid w:val="00091872"/>
    <w:rsid w:val="0009213F"/>
    <w:rsid w:val="000921B8"/>
    <w:rsid w:val="000922D7"/>
    <w:rsid w:val="00092463"/>
    <w:rsid w:val="00092644"/>
    <w:rsid w:val="0009264C"/>
    <w:rsid w:val="00094CE2"/>
    <w:rsid w:val="000961D5"/>
    <w:rsid w:val="0009665A"/>
    <w:rsid w:val="000968A3"/>
    <w:rsid w:val="00096958"/>
    <w:rsid w:val="00097945"/>
    <w:rsid w:val="00097DCE"/>
    <w:rsid w:val="000A0289"/>
    <w:rsid w:val="000A03DA"/>
    <w:rsid w:val="000A0E57"/>
    <w:rsid w:val="000A0F30"/>
    <w:rsid w:val="000A3717"/>
    <w:rsid w:val="000A3A67"/>
    <w:rsid w:val="000A5063"/>
    <w:rsid w:val="000A5517"/>
    <w:rsid w:val="000A5B59"/>
    <w:rsid w:val="000A6279"/>
    <w:rsid w:val="000A69D2"/>
    <w:rsid w:val="000A6C9F"/>
    <w:rsid w:val="000A788F"/>
    <w:rsid w:val="000A7B6C"/>
    <w:rsid w:val="000B0CC0"/>
    <w:rsid w:val="000B2118"/>
    <w:rsid w:val="000B34B1"/>
    <w:rsid w:val="000B47EC"/>
    <w:rsid w:val="000B506D"/>
    <w:rsid w:val="000B7BC1"/>
    <w:rsid w:val="000B7D6E"/>
    <w:rsid w:val="000C02B8"/>
    <w:rsid w:val="000C02F8"/>
    <w:rsid w:val="000C0991"/>
    <w:rsid w:val="000C0E18"/>
    <w:rsid w:val="000C1479"/>
    <w:rsid w:val="000C1E8C"/>
    <w:rsid w:val="000C383F"/>
    <w:rsid w:val="000C4010"/>
    <w:rsid w:val="000C4BBE"/>
    <w:rsid w:val="000C6EB4"/>
    <w:rsid w:val="000C7057"/>
    <w:rsid w:val="000C75DF"/>
    <w:rsid w:val="000D1369"/>
    <w:rsid w:val="000D291C"/>
    <w:rsid w:val="000D3B07"/>
    <w:rsid w:val="000D4A10"/>
    <w:rsid w:val="000D51D6"/>
    <w:rsid w:val="000D7CAD"/>
    <w:rsid w:val="000E04AF"/>
    <w:rsid w:val="000E0905"/>
    <w:rsid w:val="000E139D"/>
    <w:rsid w:val="000E1BDD"/>
    <w:rsid w:val="000E346C"/>
    <w:rsid w:val="000E4988"/>
    <w:rsid w:val="000E517E"/>
    <w:rsid w:val="000E657B"/>
    <w:rsid w:val="000E7179"/>
    <w:rsid w:val="000E7913"/>
    <w:rsid w:val="000F1962"/>
    <w:rsid w:val="000F1ADF"/>
    <w:rsid w:val="000F280E"/>
    <w:rsid w:val="000F2E4F"/>
    <w:rsid w:val="000F38FE"/>
    <w:rsid w:val="000F4F6F"/>
    <w:rsid w:val="000F51A9"/>
    <w:rsid w:val="000F55B6"/>
    <w:rsid w:val="000F5E01"/>
    <w:rsid w:val="000F6EB4"/>
    <w:rsid w:val="000F72A8"/>
    <w:rsid w:val="0010403A"/>
    <w:rsid w:val="001073FE"/>
    <w:rsid w:val="00107DF9"/>
    <w:rsid w:val="00111443"/>
    <w:rsid w:val="00111488"/>
    <w:rsid w:val="00111841"/>
    <w:rsid w:val="00111FF7"/>
    <w:rsid w:val="00112063"/>
    <w:rsid w:val="00114CB9"/>
    <w:rsid w:val="001167E5"/>
    <w:rsid w:val="001174A5"/>
    <w:rsid w:val="00117808"/>
    <w:rsid w:val="00117938"/>
    <w:rsid w:val="001179CE"/>
    <w:rsid w:val="00120DED"/>
    <w:rsid w:val="001220D1"/>
    <w:rsid w:val="00122B92"/>
    <w:rsid w:val="00122D8B"/>
    <w:rsid w:val="00122E55"/>
    <w:rsid w:val="00123858"/>
    <w:rsid w:val="001243CD"/>
    <w:rsid w:val="00125299"/>
    <w:rsid w:val="001261C8"/>
    <w:rsid w:val="0012736F"/>
    <w:rsid w:val="001277D9"/>
    <w:rsid w:val="001278DE"/>
    <w:rsid w:val="001305FC"/>
    <w:rsid w:val="00130E6F"/>
    <w:rsid w:val="0013246E"/>
    <w:rsid w:val="00132D2A"/>
    <w:rsid w:val="0013382F"/>
    <w:rsid w:val="001356F1"/>
    <w:rsid w:val="0013594E"/>
    <w:rsid w:val="001369BD"/>
    <w:rsid w:val="00136B11"/>
    <w:rsid w:val="00136F8C"/>
    <w:rsid w:val="00140063"/>
    <w:rsid w:val="001406AE"/>
    <w:rsid w:val="00140F4F"/>
    <w:rsid w:val="001439B9"/>
    <w:rsid w:val="00144054"/>
    <w:rsid w:val="00144C8F"/>
    <w:rsid w:val="00145333"/>
    <w:rsid w:val="00145F07"/>
    <w:rsid w:val="00146EFE"/>
    <w:rsid w:val="00146F98"/>
    <w:rsid w:val="00151DD7"/>
    <w:rsid w:val="001549DF"/>
    <w:rsid w:val="00154F26"/>
    <w:rsid w:val="00155B7A"/>
    <w:rsid w:val="0015661A"/>
    <w:rsid w:val="00160DD3"/>
    <w:rsid w:val="001650C9"/>
    <w:rsid w:val="001722C1"/>
    <w:rsid w:val="00172A27"/>
    <w:rsid w:val="00172FCE"/>
    <w:rsid w:val="0017392F"/>
    <w:rsid w:val="00174DB7"/>
    <w:rsid w:val="0017554C"/>
    <w:rsid w:val="00176D3D"/>
    <w:rsid w:val="00177B22"/>
    <w:rsid w:val="00180BE2"/>
    <w:rsid w:val="00181AD1"/>
    <w:rsid w:val="00182186"/>
    <w:rsid w:val="00182637"/>
    <w:rsid w:val="0018463C"/>
    <w:rsid w:val="00184E4B"/>
    <w:rsid w:val="00190AA9"/>
    <w:rsid w:val="00190B4B"/>
    <w:rsid w:val="00190C28"/>
    <w:rsid w:val="001922E2"/>
    <w:rsid w:val="00193311"/>
    <w:rsid w:val="00194AA6"/>
    <w:rsid w:val="00194AE3"/>
    <w:rsid w:val="001951BE"/>
    <w:rsid w:val="0019606E"/>
    <w:rsid w:val="00197C1C"/>
    <w:rsid w:val="001A093D"/>
    <w:rsid w:val="001A0AF4"/>
    <w:rsid w:val="001A15FA"/>
    <w:rsid w:val="001A1819"/>
    <w:rsid w:val="001A1B18"/>
    <w:rsid w:val="001A1F8A"/>
    <w:rsid w:val="001A2133"/>
    <w:rsid w:val="001A29CA"/>
    <w:rsid w:val="001A6823"/>
    <w:rsid w:val="001A7223"/>
    <w:rsid w:val="001A77ED"/>
    <w:rsid w:val="001A7825"/>
    <w:rsid w:val="001A7D51"/>
    <w:rsid w:val="001B04B2"/>
    <w:rsid w:val="001B32F6"/>
    <w:rsid w:val="001B67A1"/>
    <w:rsid w:val="001C0361"/>
    <w:rsid w:val="001C1352"/>
    <w:rsid w:val="001C3C00"/>
    <w:rsid w:val="001C3C5D"/>
    <w:rsid w:val="001C583F"/>
    <w:rsid w:val="001C58D1"/>
    <w:rsid w:val="001D05C7"/>
    <w:rsid w:val="001D0B74"/>
    <w:rsid w:val="001D0E65"/>
    <w:rsid w:val="001D18E8"/>
    <w:rsid w:val="001D1A63"/>
    <w:rsid w:val="001D4553"/>
    <w:rsid w:val="001D4B3E"/>
    <w:rsid w:val="001D4FDA"/>
    <w:rsid w:val="001D65D5"/>
    <w:rsid w:val="001D673B"/>
    <w:rsid w:val="001D6E9C"/>
    <w:rsid w:val="001E1B69"/>
    <w:rsid w:val="001E221F"/>
    <w:rsid w:val="001E2320"/>
    <w:rsid w:val="001E2757"/>
    <w:rsid w:val="001E3BB5"/>
    <w:rsid w:val="001E5D62"/>
    <w:rsid w:val="001E638F"/>
    <w:rsid w:val="001E6D51"/>
    <w:rsid w:val="001E783B"/>
    <w:rsid w:val="001E7C14"/>
    <w:rsid w:val="001E7E18"/>
    <w:rsid w:val="001E7E1E"/>
    <w:rsid w:val="001F00EE"/>
    <w:rsid w:val="001F05E7"/>
    <w:rsid w:val="001F1CF5"/>
    <w:rsid w:val="001F1F69"/>
    <w:rsid w:val="001F2E32"/>
    <w:rsid w:val="001F59C8"/>
    <w:rsid w:val="001F5A3C"/>
    <w:rsid w:val="001F5D6A"/>
    <w:rsid w:val="00200675"/>
    <w:rsid w:val="00201B80"/>
    <w:rsid w:val="00201F27"/>
    <w:rsid w:val="0020331E"/>
    <w:rsid w:val="002033F7"/>
    <w:rsid w:val="00204105"/>
    <w:rsid w:val="002042AE"/>
    <w:rsid w:val="002046D4"/>
    <w:rsid w:val="00204C8D"/>
    <w:rsid w:val="00205937"/>
    <w:rsid w:val="00205E17"/>
    <w:rsid w:val="00206B65"/>
    <w:rsid w:val="00207FED"/>
    <w:rsid w:val="002114E2"/>
    <w:rsid w:val="00211B1D"/>
    <w:rsid w:val="002125D8"/>
    <w:rsid w:val="00212CF6"/>
    <w:rsid w:val="0021414F"/>
    <w:rsid w:val="00214600"/>
    <w:rsid w:val="00214AEF"/>
    <w:rsid w:val="00214CF3"/>
    <w:rsid w:val="002159F0"/>
    <w:rsid w:val="002163E0"/>
    <w:rsid w:val="00216845"/>
    <w:rsid w:val="00217292"/>
    <w:rsid w:val="002173FD"/>
    <w:rsid w:val="0022151F"/>
    <w:rsid w:val="00230199"/>
    <w:rsid w:val="00230744"/>
    <w:rsid w:val="00231320"/>
    <w:rsid w:val="00231B07"/>
    <w:rsid w:val="002326D3"/>
    <w:rsid w:val="00233012"/>
    <w:rsid w:val="002338F6"/>
    <w:rsid w:val="0023410B"/>
    <w:rsid w:val="002344C4"/>
    <w:rsid w:val="002345F1"/>
    <w:rsid w:val="00234D3C"/>
    <w:rsid w:val="00235BC7"/>
    <w:rsid w:val="00237380"/>
    <w:rsid w:val="00237F01"/>
    <w:rsid w:val="002408E0"/>
    <w:rsid w:val="002425BE"/>
    <w:rsid w:val="002440C0"/>
    <w:rsid w:val="00244DB8"/>
    <w:rsid w:val="002459A4"/>
    <w:rsid w:val="00247C71"/>
    <w:rsid w:val="00247CEA"/>
    <w:rsid w:val="0025135B"/>
    <w:rsid w:val="002539BB"/>
    <w:rsid w:val="00255576"/>
    <w:rsid w:val="00255C1E"/>
    <w:rsid w:val="0025625B"/>
    <w:rsid w:val="00256A21"/>
    <w:rsid w:val="00257A30"/>
    <w:rsid w:val="00260D0E"/>
    <w:rsid w:val="002613B1"/>
    <w:rsid w:val="00261E08"/>
    <w:rsid w:val="00265EB2"/>
    <w:rsid w:val="0026687E"/>
    <w:rsid w:val="00266DCC"/>
    <w:rsid w:val="00270AC3"/>
    <w:rsid w:val="00271174"/>
    <w:rsid w:val="00272358"/>
    <w:rsid w:val="0027263E"/>
    <w:rsid w:val="00272B6E"/>
    <w:rsid w:val="00275943"/>
    <w:rsid w:val="00276566"/>
    <w:rsid w:val="002766F3"/>
    <w:rsid w:val="00276D8D"/>
    <w:rsid w:val="00280759"/>
    <w:rsid w:val="00280852"/>
    <w:rsid w:val="00282F8A"/>
    <w:rsid w:val="00283554"/>
    <w:rsid w:val="002836DF"/>
    <w:rsid w:val="002845ED"/>
    <w:rsid w:val="00286683"/>
    <w:rsid w:val="00286742"/>
    <w:rsid w:val="00286CDE"/>
    <w:rsid w:val="0029008F"/>
    <w:rsid w:val="0029062C"/>
    <w:rsid w:val="00292182"/>
    <w:rsid w:val="00292189"/>
    <w:rsid w:val="00294433"/>
    <w:rsid w:val="00296882"/>
    <w:rsid w:val="002A1B49"/>
    <w:rsid w:val="002A3645"/>
    <w:rsid w:val="002A369D"/>
    <w:rsid w:val="002A4102"/>
    <w:rsid w:val="002A575B"/>
    <w:rsid w:val="002A6A11"/>
    <w:rsid w:val="002A7F1D"/>
    <w:rsid w:val="002B11F0"/>
    <w:rsid w:val="002B2BFF"/>
    <w:rsid w:val="002B2C9E"/>
    <w:rsid w:val="002B2E4D"/>
    <w:rsid w:val="002B50D0"/>
    <w:rsid w:val="002B5642"/>
    <w:rsid w:val="002C0A12"/>
    <w:rsid w:val="002C28C0"/>
    <w:rsid w:val="002C2D23"/>
    <w:rsid w:val="002C6397"/>
    <w:rsid w:val="002C676E"/>
    <w:rsid w:val="002C6C59"/>
    <w:rsid w:val="002C7962"/>
    <w:rsid w:val="002D0B16"/>
    <w:rsid w:val="002D1D09"/>
    <w:rsid w:val="002D2367"/>
    <w:rsid w:val="002D418A"/>
    <w:rsid w:val="002D514B"/>
    <w:rsid w:val="002D65D7"/>
    <w:rsid w:val="002D72D5"/>
    <w:rsid w:val="002E0B8B"/>
    <w:rsid w:val="002E1B58"/>
    <w:rsid w:val="002E25B3"/>
    <w:rsid w:val="002E27C0"/>
    <w:rsid w:val="002E2C59"/>
    <w:rsid w:val="002E3CB8"/>
    <w:rsid w:val="002E3F09"/>
    <w:rsid w:val="002E424C"/>
    <w:rsid w:val="002E52E5"/>
    <w:rsid w:val="002E715D"/>
    <w:rsid w:val="002E7435"/>
    <w:rsid w:val="002F03A1"/>
    <w:rsid w:val="002F05C8"/>
    <w:rsid w:val="002F15CA"/>
    <w:rsid w:val="002F28F8"/>
    <w:rsid w:val="002F4ABE"/>
    <w:rsid w:val="002F59BB"/>
    <w:rsid w:val="002F6889"/>
    <w:rsid w:val="002F7E6A"/>
    <w:rsid w:val="0030099E"/>
    <w:rsid w:val="00300AA1"/>
    <w:rsid w:val="00302892"/>
    <w:rsid w:val="00302E5C"/>
    <w:rsid w:val="0030348E"/>
    <w:rsid w:val="00303845"/>
    <w:rsid w:val="00304FDC"/>
    <w:rsid w:val="003069C6"/>
    <w:rsid w:val="00307001"/>
    <w:rsid w:val="003073E6"/>
    <w:rsid w:val="003105F8"/>
    <w:rsid w:val="00312AAD"/>
    <w:rsid w:val="00312BA4"/>
    <w:rsid w:val="00312BC9"/>
    <w:rsid w:val="00313A96"/>
    <w:rsid w:val="00313D3E"/>
    <w:rsid w:val="00314160"/>
    <w:rsid w:val="003145C8"/>
    <w:rsid w:val="00315C72"/>
    <w:rsid w:val="00316951"/>
    <w:rsid w:val="00316F87"/>
    <w:rsid w:val="003175FC"/>
    <w:rsid w:val="003176F3"/>
    <w:rsid w:val="003178D4"/>
    <w:rsid w:val="00317E42"/>
    <w:rsid w:val="00320D6B"/>
    <w:rsid w:val="00321A54"/>
    <w:rsid w:val="00321F80"/>
    <w:rsid w:val="003229B4"/>
    <w:rsid w:val="00325642"/>
    <w:rsid w:val="00326011"/>
    <w:rsid w:val="003267C0"/>
    <w:rsid w:val="003270C1"/>
    <w:rsid w:val="003272E2"/>
    <w:rsid w:val="00327C33"/>
    <w:rsid w:val="003305C2"/>
    <w:rsid w:val="00332823"/>
    <w:rsid w:val="00334A1C"/>
    <w:rsid w:val="00334D04"/>
    <w:rsid w:val="00336A95"/>
    <w:rsid w:val="00336B7E"/>
    <w:rsid w:val="0034005F"/>
    <w:rsid w:val="00340598"/>
    <w:rsid w:val="00340CA3"/>
    <w:rsid w:val="00340FD1"/>
    <w:rsid w:val="00341C40"/>
    <w:rsid w:val="00341EEE"/>
    <w:rsid w:val="0034207C"/>
    <w:rsid w:val="0034236A"/>
    <w:rsid w:val="00342431"/>
    <w:rsid w:val="00342CC5"/>
    <w:rsid w:val="0034330A"/>
    <w:rsid w:val="00343F0C"/>
    <w:rsid w:val="003449F5"/>
    <w:rsid w:val="00344FF1"/>
    <w:rsid w:val="0034561D"/>
    <w:rsid w:val="0034584A"/>
    <w:rsid w:val="00346695"/>
    <w:rsid w:val="003468DA"/>
    <w:rsid w:val="003530B9"/>
    <w:rsid w:val="003536F9"/>
    <w:rsid w:val="003579E9"/>
    <w:rsid w:val="00357AB1"/>
    <w:rsid w:val="00357E4A"/>
    <w:rsid w:val="00360A48"/>
    <w:rsid w:val="00360E8B"/>
    <w:rsid w:val="00363941"/>
    <w:rsid w:val="00365242"/>
    <w:rsid w:val="0037074E"/>
    <w:rsid w:val="00370A98"/>
    <w:rsid w:val="00370F12"/>
    <w:rsid w:val="003716BD"/>
    <w:rsid w:val="0037200A"/>
    <w:rsid w:val="00373768"/>
    <w:rsid w:val="00373E20"/>
    <w:rsid w:val="00374088"/>
    <w:rsid w:val="00374B64"/>
    <w:rsid w:val="00375424"/>
    <w:rsid w:val="003759E3"/>
    <w:rsid w:val="00375EF7"/>
    <w:rsid w:val="0037685F"/>
    <w:rsid w:val="00377217"/>
    <w:rsid w:val="003805B8"/>
    <w:rsid w:val="00380BEC"/>
    <w:rsid w:val="00380E97"/>
    <w:rsid w:val="00381547"/>
    <w:rsid w:val="003843B4"/>
    <w:rsid w:val="0038522C"/>
    <w:rsid w:val="00385457"/>
    <w:rsid w:val="003862EB"/>
    <w:rsid w:val="00386506"/>
    <w:rsid w:val="003912D8"/>
    <w:rsid w:val="003915D6"/>
    <w:rsid w:val="00393E8C"/>
    <w:rsid w:val="0039408B"/>
    <w:rsid w:val="003941D5"/>
    <w:rsid w:val="003945A8"/>
    <w:rsid w:val="003955F0"/>
    <w:rsid w:val="00395EE5"/>
    <w:rsid w:val="003961A6"/>
    <w:rsid w:val="0039711A"/>
    <w:rsid w:val="0039724E"/>
    <w:rsid w:val="003A115D"/>
    <w:rsid w:val="003A1DB6"/>
    <w:rsid w:val="003A2157"/>
    <w:rsid w:val="003A23CD"/>
    <w:rsid w:val="003A2404"/>
    <w:rsid w:val="003A2886"/>
    <w:rsid w:val="003A2A7F"/>
    <w:rsid w:val="003A3ED5"/>
    <w:rsid w:val="003A3F01"/>
    <w:rsid w:val="003A5005"/>
    <w:rsid w:val="003A5C2F"/>
    <w:rsid w:val="003A6E78"/>
    <w:rsid w:val="003B099F"/>
    <w:rsid w:val="003B1083"/>
    <w:rsid w:val="003B1698"/>
    <w:rsid w:val="003B19DA"/>
    <w:rsid w:val="003B2A11"/>
    <w:rsid w:val="003B4548"/>
    <w:rsid w:val="003B47F2"/>
    <w:rsid w:val="003B561C"/>
    <w:rsid w:val="003B67A4"/>
    <w:rsid w:val="003C0512"/>
    <w:rsid w:val="003C0A80"/>
    <w:rsid w:val="003C0CC5"/>
    <w:rsid w:val="003C36D7"/>
    <w:rsid w:val="003C409B"/>
    <w:rsid w:val="003C47B2"/>
    <w:rsid w:val="003C48FC"/>
    <w:rsid w:val="003C4A00"/>
    <w:rsid w:val="003C5067"/>
    <w:rsid w:val="003C5C6B"/>
    <w:rsid w:val="003C67C0"/>
    <w:rsid w:val="003C697E"/>
    <w:rsid w:val="003C69AC"/>
    <w:rsid w:val="003C7232"/>
    <w:rsid w:val="003C73A6"/>
    <w:rsid w:val="003C7F3A"/>
    <w:rsid w:val="003D0293"/>
    <w:rsid w:val="003D0FA6"/>
    <w:rsid w:val="003D1DD8"/>
    <w:rsid w:val="003D218C"/>
    <w:rsid w:val="003D325F"/>
    <w:rsid w:val="003D3BEF"/>
    <w:rsid w:val="003D3DB8"/>
    <w:rsid w:val="003D572F"/>
    <w:rsid w:val="003D6800"/>
    <w:rsid w:val="003D6CB6"/>
    <w:rsid w:val="003D6CCA"/>
    <w:rsid w:val="003D7269"/>
    <w:rsid w:val="003D758D"/>
    <w:rsid w:val="003D7A28"/>
    <w:rsid w:val="003D7DEF"/>
    <w:rsid w:val="003E0064"/>
    <w:rsid w:val="003E0718"/>
    <w:rsid w:val="003E2AA0"/>
    <w:rsid w:val="003E2FA7"/>
    <w:rsid w:val="003E3548"/>
    <w:rsid w:val="003E6179"/>
    <w:rsid w:val="003E62ED"/>
    <w:rsid w:val="003E71B7"/>
    <w:rsid w:val="003F006A"/>
    <w:rsid w:val="003F1A87"/>
    <w:rsid w:val="003F393F"/>
    <w:rsid w:val="003F3D8A"/>
    <w:rsid w:val="003F455E"/>
    <w:rsid w:val="003F5214"/>
    <w:rsid w:val="003F585F"/>
    <w:rsid w:val="003F7863"/>
    <w:rsid w:val="0040086F"/>
    <w:rsid w:val="00400CBB"/>
    <w:rsid w:val="00400DAB"/>
    <w:rsid w:val="00402A2D"/>
    <w:rsid w:val="00402E6A"/>
    <w:rsid w:val="00403EAD"/>
    <w:rsid w:val="00404D84"/>
    <w:rsid w:val="004059DF"/>
    <w:rsid w:val="00406708"/>
    <w:rsid w:val="00407A49"/>
    <w:rsid w:val="00407C07"/>
    <w:rsid w:val="00407E6B"/>
    <w:rsid w:val="00411907"/>
    <w:rsid w:val="00411D59"/>
    <w:rsid w:val="00412536"/>
    <w:rsid w:val="00412E67"/>
    <w:rsid w:val="00414D20"/>
    <w:rsid w:val="00414F6C"/>
    <w:rsid w:val="00415C9B"/>
    <w:rsid w:val="0041659E"/>
    <w:rsid w:val="00417819"/>
    <w:rsid w:val="004201E3"/>
    <w:rsid w:val="00424053"/>
    <w:rsid w:val="004252DC"/>
    <w:rsid w:val="004254B5"/>
    <w:rsid w:val="0042571B"/>
    <w:rsid w:val="00425E93"/>
    <w:rsid w:val="00426978"/>
    <w:rsid w:val="00426C42"/>
    <w:rsid w:val="004275A9"/>
    <w:rsid w:val="004277D1"/>
    <w:rsid w:val="004279C2"/>
    <w:rsid w:val="00430C4F"/>
    <w:rsid w:val="00430DEA"/>
    <w:rsid w:val="00430E81"/>
    <w:rsid w:val="004334A0"/>
    <w:rsid w:val="004335E2"/>
    <w:rsid w:val="00433AA6"/>
    <w:rsid w:val="00433E00"/>
    <w:rsid w:val="00434058"/>
    <w:rsid w:val="00436C49"/>
    <w:rsid w:val="00437C5C"/>
    <w:rsid w:val="00440244"/>
    <w:rsid w:val="00440456"/>
    <w:rsid w:val="00440C28"/>
    <w:rsid w:val="00440ED3"/>
    <w:rsid w:val="00441772"/>
    <w:rsid w:val="00442E0F"/>
    <w:rsid w:val="004430A8"/>
    <w:rsid w:val="00444F11"/>
    <w:rsid w:val="00446422"/>
    <w:rsid w:val="004525DA"/>
    <w:rsid w:val="0045369F"/>
    <w:rsid w:val="00454783"/>
    <w:rsid w:val="00455D85"/>
    <w:rsid w:val="004571E9"/>
    <w:rsid w:val="00457437"/>
    <w:rsid w:val="004612AE"/>
    <w:rsid w:val="00462405"/>
    <w:rsid w:val="00462666"/>
    <w:rsid w:val="00462838"/>
    <w:rsid w:val="00462B5A"/>
    <w:rsid w:val="00463218"/>
    <w:rsid w:val="004635A3"/>
    <w:rsid w:val="0046404A"/>
    <w:rsid w:val="00464AD4"/>
    <w:rsid w:val="00464BB2"/>
    <w:rsid w:val="004655A4"/>
    <w:rsid w:val="00466C75"/>
    <w:rsid w:val="00466F5F"/>
    <w:rsid w:val="00470829"/>
    <w:rsid w:val="004717B9"/>
    <w:rsid w:val="00471DFC"/>
    <w:rsid w:val="004724A3"/>
    <w:rsid w:val="0047330F"/>
    <w:rsid w:val="00473846"/>
    <w:rsid w:val="00473B85"/>
    <w:rsid w:val="004754F6"/>
    <w:rsid w:val="00475F53"/>
    <w:rsid w:val="00476FA8"/>
    <w:rsid w:val="004771E0"/>
    <w:rsid w:val="004776EB"/>
    <w:rsid w:val="00477B6E"/>
    <w:rsid w:val="00482DC6"/>
    <w:rsid w:val="00483014"/>
    <w:rsid w:val="004830AC"/>
    <w:rsid w:val="0048476D"/>
    <w:rsid w:val="004848A8"/>
    <w:rsid w:val="00484CAA"/>
    <w:rsid w:val="00484D2F"/>
    <w:rsid w:val="004850C6"/>
    <w:rsid w:val="00485F30"/>
    <w:rsid w:val="00486F8F"/>
    <w:rsid w:val="00487C08"/>
    <w:rsid w:val="004902C4"/>
    <w:rsid w:val="00490340"/>
    <w:rsid w:val="004908EE"/>
    <w:rsid w:val="004929B4"/>
    <w:rsid w:val="00493072"/>
    <w:rsid w:val="004947C9"/>
    <w:rsid w:val="00494BB8"/>
    <w:rsid w:val="004960B4"/>
    <w:rsid w:val="00496636"/>
    <w:rsid w:val="00496712"/>
    <w:rsid w:val="004A0D07"/>
    <w:rsid w:val="004A17F3"/>
    <w:rsid w:val="004A2388"/>
    <w:rsid w:val="004A3CD1"/>
    <w:rsid w:val="004A4519"/>
    <w:rsid w:val="004A468C"/>
    <w:rsid w:val="004A4C87"/>
    <w:rsid w:val="004A53A0"/>
    <w:rsid w:val="004B0202"/>
    <w:rsid w:val="004B1334"/>
    <w:rsid w:val="004B137A"/>
    <w:rsid w:val="004B29ED"/>
    <w:rsid w:val="004B2F53"/>
    <w:rsid w:val="004B4C44"/>
    <w:rsid w:val="004B6646"/>
    <w:rsid w:val="004B7954"/>
    <w:rsid w:val="004B7E43"/>
    <w:rsid w:val="004C1804"/>
    <w:rsid w:val="004C44B6"/>
    <w:rsid w:val="004C7336"/>
    <w:rsid w:val="004D109E"/>
    <w:rsid w:val="004D1740"/>
    <w:rsid w:val="004D2935"/>
    <w:rsid w:val="004D2E16"/>
    <w:rsid w:val="004D38F9"/>
    <w:rsid w:val="004D51D6"/>
    <w:rsid w:val="004D5B27"/>
    <w:rsid w:val="004D6D03"/>
    <w:rsid w:val="004E0D4F"/>
    <w:rsid w:val="004E177E"/>
    <w:rsid w:val="004E3F70"/>
    <w:rsid w:val="004E48A9"/>
    <w:rsid w:val="004E67F0"/>
    <w:rsid w:val="004E6A1C"/>
    <w:rsid w:val="004E740F"/>
    <w:rsid w:val="004E7707"/>
    <w:rsid w:val="004F0AF1"/>
    <w:rsid w:val="004F0AF5"/>
    <w:rsid w:val="004F1C57"/>
    <w:rsid w:val="004F21AA"/>
    <w:rsid w:val="004F321C"/>
    <w:rsid w:val="004F357E"/>
    <w:rsid w:val="004F391B"/>
    <w:rsid w:val="004F4C6B"/>
    <w:rsid w:val="004F555F"/>
    <w:rsid w:val="004F5D55"/>
    <w:rsid w:val="004F5D6D"/>
    <w:rsid w:val="004F617B"/>
    <w:rsid w:val="004F62A0"/>
    <w:rsid w:val="004F77FD"/>
    <w:rsid w:val="004F78AA"/>
    <w:rsid w:val="004F7971"/>
    <w:rsid w:val="005009BC"/>
    <w:rsid w:val="0050100C"/>
    <w:rsid w:val="005013D8"/>
    <w:rsid w:val="00501EEE"/>
    <w:rsid w:val="005023F9"/>
    <w:rsid w:val="00502B96"/>
    <w:rsid w:val="00502D82"/>
    <w:rsid w:val="00503EDB"/>
    <w:rsid w:val="00504102"/>
    <w:rsid w:val="0050460A"/>
    <w:rsid w:val="005047B4"/>
    <w:rsid w:val="0051089F"/>
    <w:rsid w:val="00510DE4"/>
    <w:rsid w:val="005126F9"/>
    <w:rsid w:val="00514108"/>
    <w:rsid w:val="005150A2"/>
    <w:rsid w:val="00515719"/>
    <w:rsid w:val="005157BF"/>
    <w:rsid w:val="0051711F"/>
    <w:rsid w:val="005204F4"/>
    <w:rsid w:val="0052089E"/>
    <w:rsid w:val="005208E7"/>
    <w:rsid w:val="00520EBD"/>
    <w:rsid w:val="005213A2"/>
    <w:rsid w:val="0052199A"/>
    <w:rsid w:val="00522F21"/>
    <w:rsid w:val="005310FD"/>
    <w:rsid w:val="00531FB1"/>
    <w:rsid w:val="00533ABC"/>
    <w:rsid w:val="00534B9F"/>
    <w:rsid w:val="00535F7C"/>
    <w:rsid w:val="0054028E"/>
    <w:rsid w:val="00540574"/>
    <w:rsid w:val="00540A01"/>
    <w:rsid w:val="00540E57"/>
    <w:rsid w:val="005416D2"/>
    <w:rsid w:val="00542EB0"/>
    <w:rsid w:val="00543E12"/>
    <w:rsid w:val="0054573A"/>
    <w:rsid w:val="00545D58"/>
    <w:rsid w:val="00547F73"/>
    <w:rsid w:val="0055013A"/>
    <w:rsid w:val="00550CB9"/>
    <w:rsid w:val="00551694"/>
    <w:rsid w:val="00552F4F"/>
    <w:rsid w:val="005530A2"/>
    <w:rsid w:val="005548B0"/>
    <w:rsid w:val="00555612"/>
    <w:rsid w:val="005569C0"/>
    <w:rsid w:val="00556B98"/>
    <w:rsid w:val="00556C47"/>
    <w:rsid w:val="00557B54"/>
    <w:rsid w:val="00557C37"/>
    <w:rsid w:val="00560010"/>
    <w:rsid w:val="0056045A"/>
    <w:rsid w:val="00560A1D"/>
    <w:rsid w:val="00562062"/>
    <w:rsid w:val="00564C60"/>
    <w:rsid w:val="00564C7F"/>
    <w:rsid w:val="00567747"/>
    <w:rsid w:val="005702CF"/>
    <w:rsid w:val="00570C4D"/>
    <w:rsid w:val="00570EB7"/>
    <w:rsid w:val="00571033"/>
    <w:rsid w:val="0057199E"/>
    <w:rsid w:val="00571CCA"/>
    <w:rsid w:val="00571E5B"/>
    <w:rsid w:val="00572FB2"/>
    <w:rsid w:val="00577E85"/>
    <w:rsid w:val="00580FCF"/>
    <w:rsid w:val="00581045"/>
    <w:rsid w:val="005811AC"/>
    <w:rsid w:val="00582B61"/>
    <w:rsid w:val="00583EF3"/>
    <w:rsid w:val="00585029"/>
    <w:rsid w:val="00586013"/>
    <w:rsid w:val="00586451"/>
    <w:rsid w:val="00590276"/>
    <w:rsid w:val="0059245A"/>
    <w:rsid w:val="0059278E"/>
    <w:rsid w:val="00592AEB"/>
    <w:rsid w:val="00592DED"/>
    <w:rsid w:val="00593B13"/>
    <w:rsid w:val="0059427F"/>
    <w:rsid w:val="00594AA9"/>
    <w:rsid w:val="005950D8"/>
    <w:rsid w:val="00595666"/>
    <w:rsid w:val="00596035"/>
    <w:rsid w:val="005961B3"/>
    <w:rsid w:val="005A07E5"/>
    <w:rsid w:val="005A0D86"/>
    <w:rsid w:val="005A1303"/>
    <w:rsid w:val="005A1B00"/>
    <w:rsid w:val="005A2FE1"/>
    <w:rsid w:val="005A4BAC"/>
    <w:rsid w:val="005A6940"/>
    <w:rsid w:val="005A6CB5"/>
    <w:rsid w:val="005A6FB7"/>
    <w:rsid w:val="005A7CD8"/>
    <w:rsid w:val="005B0DDA"/>
    <w:rsid w:val="005B1193"/>
    <w:rsid w:val="005B1F74"/>
    <w:rsid w:val="005B217C"/>
    <w:rsid w:val="005B3E17"/>
    <w:rsid w:val="005B5EAD"/>
    <w:rsid w:val="005B70E6"/>
    <w:rsid w:val="005C05F6"/>
    <w:rsid w:val="005C0847"/>
    <w:rsid w:val="005C0A40"/>
    <w:rsid w:val="005C0D8E"/>
    <w:rsid w:val="005C29F5"/>
    <w:rsid w:val="005C2C6E"/>
    <w:rsid w:val="005C2E40"/>
    <w:rsid w:val="005C320A"/>
    <w:rsid w:val="005C3220"/>
    <w:rsid w:val="005C49F1"/>
    <w:rsid w:val="005C55F3"/>
    <w:rsid w:val="005C6465"/>
    <w:rsid w:val="005C7231"/>
    <w:rsid w:val="005D0C7C"/>
    <w:rsid w:val="005D4C42"/>
    <w:rsid w:val="005D4CBE"/>
    <w:rsid w:val="005D6DB7"/>
    <w:rsid w:val="005D7CDC"/>
    <w:rsid w:val="005E17E9"/>
    <w:rsid w:val="005E3CFF"/>
    <w:rsid w:val="005E3FF1"/>
    <w:rsid w:val="005E4AF7"/>
    <w:rsid w:val="005E4C4D"/>
    <w:rsid w:val="005E4D62"/>
    <w:rsid w:val="005E5351"/>
    <w:rsid w:val="005E6BE3"/>
    <w:rsid w:val="005E72FE"/>
    <w:rsid w:val="005E78F7"/>
    <w:rsid w:val="005E7A69"/>
    <w:rsid w:val="005E7EDD"/>
    <w:rsid w:val="005F19DA"/>
    <w:rsid w:val="005F1EE6"/>
    <w:rsid w:val="005F23AC"/>
    <w:rsid w:val="005F2782"/>
    <w:rsid w:val="005F2A35"/>
    <w:rsid w:val="005F3C04"/>
    <w:rsid w:val="005F4DBF"/>
    <w:rsid w:val="005F6E6B"/>
    <w:rsid w:val="005F73D4"/>
    <w:rsid w:val="00601110"/>
    <w:rsid w:val="0060129B"/>
    <w:rsid w:val="00601438"/>
    <w:rsid w:val="00602156"/>
    <w:rsid w:val="00602572"/>
    <w:rsid w:val="00602AE4"/>
    <w:rsid w:val="00602D48"/>
    <w:rsid w:val="006034C2"/>
    <w:rsid w:val="00603CE2"/>
    <w:rsid w:val="00604BD4"/>
    <w:rsid w:val="00607D22"/>
    <w:rsid w:val="006111F9"/>
    <w:rsid w:val="006122C3"/>
    <w:rsid w:val="00616647"/>
    <w:rsid w:val="00617DA4"/>
    <w:rsid w:val="00620B6C"/>
    <w:rsid w:val="006224A1"/>
    <w:rsid w:val="006224D2"/>
    <w:rsid w:val="00622C4D"/>
    <w:rsid w:val="006235ED"/>
    <w:rsid w:val="00625136"/>
    <w:rsid w:val="00625881"/>
    <w:rsid w:val="00625D58"/>
    <w:rsid w:val="00630419"/>
    <w:rsid w:val="006305FB"/>
    <w:rsid w:val="00630BFB"/>
    <w:rsid w:val="00630CDE"/>
    <w:rsid w:val="006323AB"/>
    <w:rsid w:val="00633645"/>
    <w:rsid w:val="00634FEC"/>
    <w:rsid w:val="00636352"/>
    <w:rsid w:val="00636A78"/>
    <w:rsid w:val="00636EF9"/>
    <w:rsid w:val="00637858"/>
    <w:rsid w:val="00641B1F"/>
    <w:rsid w:val="00641B23"/>
    <w:rsid w:val="00641CA8"/>
    <w:rsid w:val="0064228F"/>
    <w:rsid w:val="00642F00"/>
    <w:rsid w:val="006437A6"/>
    <w:rsid w:val="00643B92"/>
    <w:rsid w:val="00645398"/>
    <w:rsid w:val="00650A19"/>
    <w:rsid w:val="00650CEE"/>
    <w:rsid w:val="00651002"/>
    <w:rsid w:val="00651696"/>
    <w:rsid w:val="00651956"/>
    <w:rsid w:val="006541A1"/>
    <w:rsid w:val="0065461A"/>
    <w:rsid w:val="0065477B"/>
    <w:rsid w:val="006614AF"/>
    <w:rsid w:val="006617FB"/>
    <w:rsid w:val="006633DB"/>
    <w:rsid w:val="006634B3"/>
    <w:rsid w:val="00664042"/>
    <w:rsid w:val="00664628"/>
    <w:rsid w:val="006673F1"/>
    <w:rsid w:val="006714D4"/>
    <w:rsid w:val="0067172F"/>
    <w:rsid w:val="00671FD6"/>
    <w:rsid w:val="0067489E"/>
    <w:rsid w:val="006778B6"/>
    <w:rsid w:val="006816DC"/>
    <w:rsid w:val="00681A1C"/>
    <w:rsid w:val="00682527"/>
    <w:rsid w:val="00682D4F"/>
    <w:rsid w:val="0068346E"/>
    <w:rsid w:val="00685456"/>
    <w:rsid w:val="00686A8C"/>
    <w:rsid w:val="00687B99"/>
    <w:rsid w:val="006930C0"/>
    <w:rsid w:val="0069318A"/>
    <w:rsid w:val="00693A66"/>
    <w:rsid w:val="006950AF"/>
    <w:rsid w:val="00695131"/>
    <w:rsid w:val="00695298"/>
    <w:rsid w:val="006958FB"/>
    <w:rsid w:val="00696FCE"/>
    <w:rsid w:val="0069773A"/>
    <w:rsid w:val="006A09C6"/>
    <w:rsid w:val="006A0C38"/>
    <w:rsid w:val="006A1046"/>
    <w:rsid w:val="006A251F"/>
    <w:rsid w:val="006A2A53"/>
    <w:rsid w:val="006A32F1"/>
    <w:rsid w:val="006A4603"/>
    <w:rsid w:val="006A51A0"/>
    <w:rsid w:val="006A56B2"/>
    <w:rsid w:val="006A65B6"/>
    <w:rsid w:val="006A7D7C"/>
    <w:rsid w:val="006B0CF4"/>
    <w:rsid w:val="006B1143"/>
    <w:rsid w:val="006B1BF5"/>
    <w:rsid w:val="006B20BA"/>
    <w:rsid w:val="006B2969"/>
    <w:rsid w:val="006B2C0A"/>
    <w:rsid w:val="006B2E21"/>
    <w:rsid w:val="006B3EA8"/>
    <w:rsid w:val="006B424E"/>
    <w:rsid w:val="006B44A6"/>
    <w:rsid w:val="006B4971"/>
    <w:rsid w:val="006B55D3"/>
    <w:rsid w:val="006B5A51"/>
    <w:rsid w:val="006B5ECA"/>
    <w:rsid w:val="006B5EE0"/>
    <w:rsid w:val="006B5F5F"/>
    <w:rsid w:val="006B6CC1"/>
    <w:rsid w:val="006B6F3B"/>
    <w:rsid w:val="006B7B1B"/>
    <w:rsid w:val="006C0AF0"/>
    <w:rsid w:val="006C4DB8"/>
    <w:rsid w:val="006C4E9D"/>
    <w:rsid w:val="006C52FF"/>
    <w:rsid w:val="006C57B8"/>
    <w:rsid w:val="006C57C1"/>
    <w:rsid w:val="006C5A77"/>
    <w:rsid w:val="006C6BBF"/>
    <w:rsid w:val="006C70B8"/>
    <w:rsid w:val="006D1388"/>
    <w:rsid w:val="006D1598"/>
    <w:rsid w:val="006D1F2C"/>
    <w:rsid w:val="006D2021"/>
    <w:rsid w:val="006D2619"/>
    <w:rsid w:val="006D29E2"/>
    <w:rsid w:val="006D29EF"/>
    <w:rsid w:val="006D2A12"/>
    <w:rsid w:val="006D3270"/>
    <w:rsid w:val="006D3704"/>
    <w:rsid w:val="006D46A5"/>
    <w:rsid w:val="006D5AE3"/>
    <w:rsid w:val="006D5B43"/>
    <w:rsid w:val="006D5BE5"/>
    <w:rsid w:val="006D6069"/>
    <w:rsid w:val="006E1CDE"/>
    <w:rsid w:val="006E392A"/>
    <w:rsid w:val="006E3C35"/>
    <w:rsid w:val="006E615D"/>
    <w:rsid w:val="006E6F15"/>
    <w:rsid w:val="006F02BB"/>
    <w:rsid w:val="006F0341"/>
    <w:rsid w:val="006F066C"/>
    <w:rsid w:val="006F0D44"/>
    <w:rsid w:val="006F1F3E"/>
    <w:rsid w:val="006F42F6"/>
    <w:rsid w:val="006F4930"/>
    <w:rsid w:val="006F527B"/>
    <w:rsid w:val="006F52BE"/>
    <w:rsid w:val="006F6236"/>
    <w:rsid w:val="007004A3"/>
    <w:rsid w:val="007011C9"/>
    <w:rsid w:val="00701869"/>
    <w:rsid w:val="007022D4"/>
    <w:rsid w:val="0070250C"/>
    <w:rsid w:val="00702707"/>
    <w:rsid w:val="00702D56"/>
    <w:rsid w:val="00703448"/>
    <w:rsid w:val="00703C70"/>
    <w:rsid w:val="00704F31"/>
    <w:rsid w:val="00705B92"/>
    <w:rsid w:val="00706002"/>
    <w:rsid w:val="00706A0B"/>
    <w:rsid w:val="007079E1"/>
    <w:rsid w:val="0071210F"/>
    <w:rsid w:val="00712A2E"/>
    <w:rsid w:val="00713338"/>
    <w:rsid w:val="007133A5"/>
    <w:rsid w:val="00714041"/>
    <w:rsid w:val="00715747"/>
    <w:rsid w:val="007167DA"/>
    <w:rsid w:val="00716B32"/>
    <w:rsid w:val="00717429"/>
    <w:rsid w:val="00717EE0"/>
    <w:rsid w:val="00720516"/>
    <w:rsid w:val="00722E6E"/>
    <w:rsid w:val="00723A1B"/>
    <w:rsid w:val="0072634A"/>
    <w:rsid w:val="00726847"/>
    <w:rsid w:val="00726BBF"/>
    <w:rsid w:val="00727B55"/>
    <w:rsid w:val="00727FC5"/>
    <w:rsid w:val="007315BC"/>
    <w:rsid w:val="00732C48"/>
    <w:rsid w:val="00733D41"/>
    <w:rsid w:val="00736D07"/>
    <w:rsid w:val="00737737"/>
    <w:rsid w:val="007378C7"/>
    <w:rsid w:val="007400AD"/>
    <w:rsid w:val="007409EC"/>
    <w:rsid w:val="00740DA4"/>
    <w:rsid w:val="007437E6"/>
    <w:rsid w:val="00743861"/>
    <w:rsid w:val="00743BA2"/>
    <w:rsid w:val="00745278"/>
    <w:rsid w:val="007460E0"/>
    <w:rsid w:val="00747EBF"/>
    <w:rsid w:val="00751178"/>
    <w:rsid w:val="00751D40"/>
    <w:rsid w:val="00753B04"/>
    <w:rsid w:val="00754C10"/>
    <w:rsid w:val="00754FE2"/>
    <w:rsid w:val="00756161"/>
    <w:rsid w:val="0075685F"/>
    <w:rsid w:val="00756AFF"/>
    <w:rsid w:val="0075733E"/>
    <w:rsid w:val="007600D6"/>
    <w:rsid w:val="007604F0"/>
    <w:rsid w:val="007606B5"/>
    <w:rsid w:val="007608E9"/>
    <w:rsid w:val="00760BE3"/>
    <w:rsid w:val="00760FA3"/>
    <w:rsid w:val="00762AE6"/>
    <w:rsid w:val="007633AB"/>
    <w:rsid w:val="00763F74"/>
    <w:rsid w:val="00766C87"/>
    <w:rsid w:val="00767347"/>
    <w:rsid w:val="00767FDF"/>
    <w:rsid w:val="0077212B"/>
    <w:rsid w:val="00772207"/>
    <w:rsid w:val="00773097"/>
    <w:rsid w:val="00774797"/>
    <w:rsid w:val="00775755"/>
    <w:rsid w:val="007760C9"/>
    <w:rsid w:val="007801A7"/>
    <w:rsid w:val="0078149C"/>
    <w:rsid w:val="00781A8B"/>
    <w:rsid w:val="00782018"/>
    <w:rsid w:val="00782AEF"/>
    <w:rsid w:val="0078607D"/>
    <w:rsid w:val="00787366"/>
    <w:rsid w:val="00790E08"/>
    <w:rsid w:val="00790F89"/>
    <w:rsid w:val="007918E8"/>
    <w:rsid w:val="00793DB2"/>
    <w:rsid w:val="00796BAD"/>
    <w:rsid w:val="00796E8C"/>
    <w:rsid w:val="00796FEB"/>
    <w:rsid w:val="007A0DA8"/>
    <w:rsid w:val="007A1740"/>
    <w:rsid w:val="007A1F5C"/>
    <w:rsid w:val="007A296E"/>
    <w:rsid w:val="007A34F5"/>
    <w:rsid w:val="007A3B2E"/>
    <w:rsid w:val="007A5AE3"/>
    <w:rsid w:val="007A69A5"/>
    <w:rsid w:val="007A6E6E"/>
    <w:rsid w:val="007A7941"/>
    <w:rsid w:val="007B037C"/>
    <w:rsid w:val="007B1B91"/>
    <w:rsid w:val="007B2547"/>
    <w:rsid w:val="007B2913"/>
    <w:rsid w:val="007B4441"/>
    <w:rsid w:val="007B4B2F"/>
    <w:rsid w:val="007B5797"/>
    <w:rsid w:val="007B5D98"/>
    <w:rsid w:val="007B6184"/>
    <w:rsid w:val="007B7441"/>
    <w:rsid w:val="007B7A3C"/>
    <w:rsid w:val="007C0351"/>
    <w:rsid w:val="007C0481"/>
    <w:rsid w:val="007C0DEE"/>
    <w:rsid w:val="007C11CC"/>
    <w:rsid w:val="007C18ED"/>
    <w:rsid w:val="007C1AF5"/>
    <w:rsid w:val="007C2DE7"/>
    <w:rsid w:val="007C34DB"/>
    <w:rsid w:val="007C4778"/>
    <w:rsid w:val="007C5256"/>
    <w:rsid w:val="007C7979"/>
    <w:rsid w:val="007C7B2B"/>
    <w:rsid w:val="007C7D2C"/>
    <w:rsid w:val="007D0391"/>
    <w:rsid w:val="007D09FA"/>
    <w:rsid w:val="007D0D7B"/>
    <w:rsid w:val="007D12DC"/>
    <w:rsid w:val="007D2637"/>
    <w:rsid w:val="007D29C4"/>
    <w:rsid w:val="007D2C6F"/>
    <w:rsid w:val="007D2C99"/>
    <w:rsid w:val="007D2E77"/>
    <w:rsid w:val="007D39FC"/>
    <w:rsid w:val="007D3BB5"/>
    <w:rsid w:val="007D4916"/>
    <w:rsid w:val="007D4AFD"/>
    <w:rsid w:val="007D4F72"/>
    <w:rsid w:val="007D5F26"/>
    <w:rsid w:val="007D687A"/>
    <w:rsid w:val="007E03DD"/>
    <w:rsid w:val="007E07AF"/>
    <w:rsid w:val="007E16C6"/>
    <w:rsid w:val="007E24DC"/>
    <w:rsid w:val="007E2D91"/>
    <w:rsid w:val="007E3510"/>
    <w:rsid w:val="007E43E9"/>
    <w:rsid w:val="007E5693"/>
    <w:rsid w:val="007E61B8"/>
    <w:rsid w:val="007E6628"/>
    <w:rsid w:val="007E6981"/>
    <w:rsid w:val="007E6DC2"/>
    <w:rsid w:val="007E6F65"/>
    <w:rsid w:val="007E7578"/>
    <w:rsid w:val="007F10D9"/>
    <w:rsid w:val="007F1525"/>
    <w:rsid w:val="007F2592"/>
    <w:rsid w:val="007F2926"/>
    <w:rsid w:val="007F2A29"/>
    <w:rsid w:val="007F3BC3"/>
    <w:rsid w:val="007F5E91"/>
    <w:rsid w:val="007F5F26"/>
    <w:rsid w:val="007F63DD"/>
    <w:rsid w:val="007F6A54"/>
    <w:rsid w:val="007F7158"/>
    <w:rsid w:val="007F7602"/>
    <w:rsid w:val="008012BD"/>
    <w:rsid w:val="00801516"/>
    <w:rsid w:val="00801DDA"/>
    <w:rsid w:val="00802B5F"/>
    <w:rsid w:val="00803A19"/>
    <w:rsid w:val="00803B86"/>
    <w:rsid w:val="008050CA"/>
    <w:rsid w:val="00805492"/>
    <w:rsid w:val="00806600"/>
    <w:rsid w:val="00806A32"/>
    <w:rsid w:val="00810059"/>
    <w:rsid w:val="00814431"/>
    <w:rsid w:val="0081510C"/>
    <w:rsid w:val="0081602A"/>
    <w:rsid w:val="00816886"/>
    <w:rsid w:val="0081708C"/>
    <w:rsid w:val="008177C6"/>
    <w:rsid w:val="00817A30"/>
    <w:rsid w:val="00817F47"/>
    <w:rsid w:val="0082110D"/>
    <w:rsid w:val="0082146C"/>
    <w:rsid w:val="00821F2E"/>
    <w:rsid w:val="008233A0"/>
    <w:rsid w:val="0082391C"/>
    <w:rsid w:val="00824CE1"/>
    <w:rsid w:val="008255D7"/>
    <w:rsid w:val="008255DF"/>
    <w:rsid w:val="008260C7"/>
    <w:rsid w:val="00826F2F"/>
    <w:rsid w:val="00827F30"/>
    <w:rsid w:val="00830F5B"/>
    <w:rsid w:val="008316CB"/>
    <w:rsid w:val="00834408"/>
    <w:rsid w:val="008369C6"/>
    <w:rsid w:val="00840E5F"/>
    <w:rsid w:val="00841652"/>
    <w:rsid w:val="008439D6"/>
    <w:rsid w:val="00843BBC"/>
    <w:rsid w:val="00844117"/>
    <w:rsid w:val="00844285"/>
    <w:rsid w:val="008446B2"/>
    <w:rsid w:val="00844EFD"/>
    <w:rsid w:val="00845D19"/>
    <w:rsid w:val="00845FEF"/>
    <w:rsid w:val="00846DBE"/>
    <w:rsid w:val="0085129B"/>
    <w:rsid w:val="008515A5"/>
    <w:rsid w:val="00852413"/>
    <w:rsid w:val="008543C1"/>
    <w:rsid w:val="00854558"/>
    <w:rsid w:val="00856378"/>
    <w:rsid w:val="00857FE9"/>
    <w:rsid w:val="0086037F"/>
    <w:rsid w:val="008618B5"/>
    <w:rsid w:val="00862850"/>
    <w:rsid w:val="00863283"/>
    <w:rsid w:val="0086494B"/>
    <w:rsid w:val="008659CD"/>
    <w:rsid w:val="0086627F"/>
    <w:rsid w:val="00866400"/>
    <w:rsid w:val="008702FB"/>
    <w:rsid w:val="008704F4"/>
    <w:rsid w:val="0087073E"/>
    <w:rsid w:val="00871239"/>
    <w:rsid w:val="00872421"/>
    <w:rsid w:val="00872FFC"/>
    <w:rsid w:val="008749D4"/>
    <w:rsid w:val="0087585B"/>
    <w:rsid w:val="0087715B"/>
    <w:rsid w:val="00880370"/>
    <w:rsid w:val="00880E47"/>
    <w:rsid w:val="0088213A"/>
    <w:rsid w:val="00882854"/>
    <w:rsid w:val="00885105"/>
    <w:rsid w:val="008857E6"/>
    <w:rsid w:val="00886B07"/>
    <w:rsid w:val="00886DB8"/>
    <w:rsid w:val="008927CB"/>
    <w:rsid w:val="00893913"/>
    <w:rsid w:val="00895455"/>
    <w:rsid w:val="008A06AC"/>
    <w:rsid w:val="008A0F95"/>
    <w:rsid w:val="008A19D3"/>
    <w:rsid w:val="008A3F23"/>
    <w:rsid w:val="008A490B"/>
    <w:rsid w:val="008A7DE4"/>
    <w:rsid w:val="008B0F63"/>
    <w:rsid w:val="008B1E15"/>
    <w:rsid w:val="008B3235"/>
    <w:rsid w:val="008B36EA"/>
    <w:rsid w:val="008B70DB"/>
    <w:rsid w:val="008C0760"/>
    <w:rsid w:val="008C1595"/>
    <w:rsid w:val="008C1F7E"/>
    <w:rsid w:val="008C313F"/>
    <w:rsid w:val="008C3B98"/>
    <w:rsid w:val="008C41B1"/>
    <w:rsid w:val="008C4CFC"/>
    <w:rsid w:val="008C5053"/>
    <w:rsid w:val="008C515F"/>
    <w:rsid w:val="008C56B1"/>
    <w:rsid w:val="008C5B1A"/>
    <w:rsid w:val="008C5F14"/>
    <w:rsid w:val="008C5F96"/>
    <w:rsid w:val="008D11A2"/>
    <w:rsid w:val="008D1D66"/>
    <w:rsid w:val="008D22CB"/>
    <w:rsid w:val="008D2C49"/>
    <w:rsid w:val="008D4407"/>
    <w:rsid w:val="008D48E8"/>
    <w:rsid w:val="008D4917"/>
    <w:rsid w:val="008D4BE5"/>
    <w:rsid w:val="008D5A78"/>
    <w:rsid w:val="008D6990"/>
    <w:rsid w:val="008E0FDF"/>
    <w:rsid w:val="008E14B0"/>
    <w:rsid w:val="008E1B5A"/>
    <w:rsid w:val="008E206E"/>
    <w:rsid w:val="008E251F"/>
    <w:rsid w:val="008E26AF"/>
    <w:rsid w:val="008E3A50"/>
    <w:rsid w:val="008E472A"/>
    <w:rsid w:val="008E4E0D"/>
    <w:rsid w:val="008E53B9"/>
    <w:rsid w:val="008E588E"/>
    <w:rsid w:val="008E5AC8"/>
    <w:rsid w:val="008E5F8E"/>
    <w:rsid w:val="008E61E3"/>
    <w:rsid w:val="008F01C7"/>
    <w:rsid w:val="008F1866"/>
    <w:rsid w:val="008F32E8"/>
    <w:rsid w:val="008F4316"/>
    <w:rsid w:val="008F5151"/>
    <w:rsid w:val="008F5B79"/>
    <w:rsid w:val="008F5CF7"/>
    <w:rsid w:val="008F644D"/>
    <w:rsid w:val="008F776A"/>
    <w:rsid w:val="0090135C"/>
    <w:rsid w:val="00901526"/>
    <w:rsid w:val="009018FD"/>
    <w:rsid w:val="00902566"/>
    <w:rsid w:val="00902ADF"/>
    <w:rsid w:val="00904AD6"/>
    <w:rsid w:val="00904D03"/>
    <w:rsid w:val="0090625F"/>
    <w:rsid w:val="00910786"/>
    <w:rsid w:val="00910D82"/>
    <w:rsid w:val="00911581"/>
    <w:rsid w:val="009118A8"/>
    <w:rsid w:val="0091214F"/>
    <w:rsid w:val="0091241D"/>
    <w:rsid w:val="00913AA0"/>
    <w:rsid w:val="00913AFA"/>
    <w:rsid w:val="00913B99"/>
    <w:rsid w:val="00913D54"/>
    <w:rsid w:val="009162EC"/>
    <w:rsid w:val="00916362"/>
    <w:rsid w:val="009170B3"/>
    <w:rsid w:val="00917491"/>
    <w:rsid w:val="00920BE2"/>
    <w:rsid w:val="00922083"/>
    <w:rsid w:val="00922457"/>
    <w:rsid w:val="0092503F"/>
    <w:rsid w:val="00925855"/>
    <w:rsid w:val="00926A14"/>
    <w:rsid w:val="00926E95"/>
    <w:rsid w:val="009278B5"/>
    <w:rsid w:val="009308F4"/>
    <w:rsid w:val="00931E0E"/>
    <w:rsid w:val="00933881"/>
    <w:rsid w:val="00933EA0"/>
    <w:rsid w:val="009357C9"/>
    <w:rsid w:val="009370C2"/>
    <w:rsid w:val="009372FA"/>
    <w:rsid w:val="009413E6"/>
    <w:rsid w:val="00944A12"/>
    <w:rsid w:val="00945087"/>
    <w:rsid w:val="00945321"/>
    <w:rsid w:val="009456F0"/>
    <w:rsid w:val="00946D72"/>
    <w:rsid w:val="00950986"/>
    <w:rsid w:val="009530F9"/>
    <w:rsid w:val="00953241"/>
    <w:rsid w:val="0095349A"/>
    <w:rsid w:val="009545D0"/>
    <w:rsid w:val="00956293"/>
    <w:rsid w:val="00956BD4"/>
    <w:rsid w:val="00957A79"/>
    <w:rsid w:val="0096030D"/>
    <w:rsid w:val="009604EF"/>
    <w:rsid w:val="009618E5"/>
    <w:rsid w:val="0096206D"/>
    <w:rsid w:val="0096250B"/>
    <w:rsid w:val="00962BFF"/>
    <w:rsid w:val="00963183"/>
    <w:rsid w:val="009633CD"/>
    <w:rsid w:val="00964201"/>
    <w:rsid w:val="00964A89"/>
    <w:rsid w:val="00965C37"/>
    <w:rsid w:val="009664CD"/>
    <w:rsid w:val="009665EB"/>
    <w:rsid w:val="00966DB1"/>
    <w:rsid w:val="00967409"/>
    <w:rsid w:val="00967C8B"/>
    <w:rsid w:val="00967E38"/>
    <w:rsid w:val="00970517"/>
    <w:rsid w:val="00970D25"/>
    <w:rsid w:val="00971545"/>
    <w:rsid w:val="009718A8"/>
    <w:rsid w:val="0097198E"/>
    <w:rsid w:val="00971AA5"/>
    <w:rsid w:val="00971C1E"/>
    <w:rsid w:val="00971DC4"/>
    <w:rsid w:val="009724DB"/>
    <w:rsid w:val="00972524"/>
    <w:rsid w:val="009732BE"/>
    <w:rsid w:val="00973822"/>
    <w:rsid w:val="00973CCB"/>
    <w:rsid w:val="0097504F"/>
    <w:rsid w:val="00976165"/>
    <w:rsid w:val="00977275"/>
    <w:rsid w:val="0098065E"/>
    <w:rsid w:val="009810CE"/>
    <w:rsid w:val="00981831"/>
    <w:rsid w:val="00981A88"/>
    <w:rsid w:val="00981C12"/>
    <w:rsid w:val="009827C9"/>
    <w:rsid w:val="0098386F"/>
    <w:rsid w:val="009838FF"/>
    <w:rsid w:val="00983D9C"/>
    <w:rsid w:val="00983E27"/>
    <w:rsid w:val="0098533F"/>
    <w:rsid w:val="0098549D"/>
    <w:rsid w:val="00985DAD"/>
    <w:rsid w:val="00990304"/>
    <w:rsid w:val="009913CE"/>
    <w:rsid w:val="00992125"/>
    <w:rsid w:val="0099217C"/>
    <w:rsid w:val="009923E6"/>
    <w:rsid w:val="00992C8D"/>
    <w:rsid w:val="00993972"/>
    <w:rsid w:val="00993DBC"/>
    <w:rsid w:val="00994797"/>
    <w:rsid w:val="00994AD4"/>
    <w:rsid w:val="00996432"/>
    <w:rsid w:val="009968AC"/>
    <w:rsid w:val="00997BC9"/>
    <w:rsid w:val="009A03B1"/>
    <w:rsid w:val="009A03E2"/>
    <w:rsid w:val="009A1D0B"/>
    <w:rsid w:val="009A2022"/>
    <w:rsid w:val="009A363A"/>
    <w:rsid w:val="009A3E50"/>
    <w:rsid w:val="009A5653"/>
    <w:rsid w:val="009A62D5"/>
    <w:rsid w:val="009A6D8F"/>
    <w:rsid w:val="009A724D"/>
    <w:rsid w:val="009B0503"/>
    <w:rsid w:val="009B235F"/>
    <w:rsid w:val="009B374A"/>
    <w:rsid w:val="009B5A0D"/>
    <w:rsid w:val="009B5CC3"/>
    <w:rsid w:val="009C321F"/>
    <w:rsid w:val="009C3C31"/>
    <w:rsid w:val="009C4510"/>
    <w:rsid w:val="009C5140"/>
    <w:rsid w:val="009C57DD"/>
    <w:rsid w:val="009C688A"/>
    <w:rsid w:val="009C6C18"/>
    <w:rsid w:val="009C76D0"/>
    <w:rsid w:val="009D069F"/>
    <w:rsid w:val="009D0F87"/>
    <w:rsid w:val="009D2EFB"/>
    <w:rsid w:val="009D33BC"/>
    <w:rsid w:val="009D4121"/>
    <w:rsid w:val="009D4C76"/>
    <w:rsid w:val="009D520C"/>
    <w:rsid w:val="009D6123"/>
    <w:rsid w:val="009D6ECC"/>
    <w:rsid w:val="009D720A"/>
    <w:rsid w:val="009D7BB7"/>
    <w:rsid w:val="009E1524"/>
    <w:rsid w:val="009E15EC"/>
    <w:rsid w:val="009E2017"/>
    <w:rsid w:val="009E20B6"/>
    <w:rsid w:val="009E2133"/>
    <w:rsid w:val="009E41DC"/>
    <w:rsid w:val="009E4A4E"/>
    <w:rsid w:val="009F161E"/>
    <w:rsid w:val="009F2CEE"/>
    <w:rsid w:val="009F303C"/>
    <w:rsid w:val="009F44B9"/>
    <w:rsid w:val="009F6C7D"/>
    <w:rsid w:val="009F6E60"/>
    <w:rsid w:val="00A02455"/>
    <w:rsid w:val="00A026DB"/>
    <w:rsid w:val="00A02DB2"/>
    <w:rsid w:val="00A04CC2"/>
    <w:rsid w:val="00A04E96"/>
    <w:rsid w:val="00A04FB2"/>
    <w:rsid w:val="00A07192"/>
    <w:rsid w:val="00A0764A"/>
    <w:rsid w:val="00A076EF"/>
    <w:rsid w:val="00A07704"/>
    <w:rsid w:val="00A1196C"/>
    <w:rsid w:val="00A12255"/>
    <w:rsid w:val="00A13350"/>
    <w:rsid w:val="00A13F9B"/>
    <w:rsid w:val="00A144BD"/>
    <w:rsid w:val="00A151E3"/>
    <w:rsid w:val="00A155EE"/>
    <w:rsid w:val="00A163A7"/>
    <w:rsid w:val="00A16853"/>
    <w:rsid w:val="00A17075"/>
    <w:rsid w:val="00A17D9F"/>
    <w:rsid w:val="00A21EE6"/>
    <w:rsid w:val="00A222A2"/>
    <w:rsid w:val="00A23D63"/>
    <w:rsid w:val="00A240F4"/>
    <w:rsid w:val="00A2577A"/>
    <w:rsid w:val="00A26B44"/>
    <w:rsid w:val="00A26F4C"/>
    <w:rsid w:val="00A3095E"/>
    <w:rsid w:val="00A32865"/>
    <w:rsid w:val="00A33C62"/>
    <w:rsid w:val="00A362FF"/>
    <w:rsid w:val="00A363AA"/>
    <w:rsid w:val="00A366F0"/>
    <w:rsid w:val="00A36A4B"/>
    <w:rsid w:val="00A36E02"/>
    <w:rsid w:val="00A37148"/>
    <w:rsid w:val="00A372C0"/>
    <w:rsid w:val="00A374A3"/>
    <w:rsid w:val="00A4085C"/>
    <w:rsid w:val="00A423D0"/>
    <w:rsid w:val="00A43D1B"/>
    <w:rsid w:val="00A45963"/>
    <w:rsid w:val="00A51159"/>
    <w:rsid w:val="00A524DF"/>
    <w:rsid w:val="00A54A17"/>
    <w:rsid w:val="00A55405"/>
    <w:rsid w:val="00A5568C"/>
    <w:rsid w:val="00A5776D"/>
    <w:rsid w:val="00A602EA"/>
    <w:rsid w:val="00A603B5"/>
    <w:rsid w:val="00A61C0E"/>
    <w:rsid w:val="00A61C0F"/>
    <w:rsid w:val="00A6353F"/>
    <w:rsid w:val="00A6412E"/>
    <w:rsid w:val="00A64825"/>
    <w:rsid w:val="00A655C4"/>
    <w:rsid w:val="00A65A85"/>
    <w:rsid w:val="00A6764E"/>
    <w:rsid w:val="00A67A45"/>
    <w:rsid w:val="00A71996"/>
    <w:rsid w:val="00A71ACC"/>
    <w:rsid w:val="00A73A4D"/>
    <w:rsid w:val="00A745AF"/>
    <w:rsid w:val="00A81030"/>
    <w:rsid w:val="00A818D7"/>
    <w:rsid w:val="00A81BBC"/>
    <w:rsid w:val="00A83BF2"/>
    <w:rsid w:val="00A84CBE"/>
    <w:rsid w:val="00A854D4"/>
    <w:rsid w:val="00A85741"/>
    <w:rsid w:val="00A86F1B"/>
    <w:rsid w:val="00A87506"/>
    <w:rsid w:val="00A87D3F"/>
    <w:rsid w:val="00A91464"/>
    <w:rsid w:val="00A9249F"/>
    <w:rsid w:val="00A9263B"/>
    <w:rsid w:val="00A92D92"/>
    <w:rsid w:val="00A92EB5"/>
    <w:rsid w:val="00A931BC"/>
    <w:rsid w:val="00A94682"/>
    <w:rsid w:val="00A94988"/>
    <w:rsid w:val="00A95932"/>
    <w:rsid w:val="00AA121E"/>
    <w:rsid w:val="00AA1E9F"/>
    <w:rsid w:val="00AA28B1"/>
    <w:rsid w:val="00AA4361"/>
    <w:rsid w:val="00AA46CC"/>
    <w:rsid w:val="00AA4A4B"/>
    <w:rsid w:val="00AA5983"/>
    <w:rsid w:val="00AA5ED2"/>
    <w:rsid w:val="00AA6045"/>
    <w:rsid w:val="00AA698A"/>
    <w:rsid w:val="00AA7868"/>
    <w:rsid w:val="00AA7A83"/>
    <w:rsid w:val="00AB0265"/>
    <w:rsid w:val="00AB0F7D"/>
    <w:rsid w:val="00AB16FF"/>
    <w:rsid w:val="00AB24EB"/>
    <w:rsid w:val="00AB30C5"/>
    <w:rsid w:val="00AB4F18"/>
    <w:rsid w:val="00AB5469"/>
    <w:rsid w:val="00AB5CE2"/>
    <w:rsid w:val="00AB67A1"/>
    <w:rsid w:val="00AB6B22"/>
    <w:rsid w:val="00AB6E5A"/>
    <w:rsid w:val="00AC0188"/>
    <w:rsid w:val="00AC05D7"/>
    <w:rsid w:val="00AC22C8"/>
    <w:rsid w:val="00AC2FB6"/>
    <w:rsid w:val="00AC35CD"/>
    <w:rsid w:val="00AC3F23"/>
    <w:rsid w:val="00AD1CCE"/>
    <w:rsid w:val="00AD2C9A"/>
    <w:rsid w:val="00AD2ECF"/>
    <w:rsid w:val="00AD4396"/>
    <w:rsid w:val="00AD4FE5"/>
    <w:rsid w:val="00AD57BA"/>
    <w:rsid w:val="00AD7988"/>
    <w:rsid w:val="00AD7FE9"/>
    <w:rsid w:val="00AE217E"/>
    <w:rsid w:val="00AE3993"/>
    <w:rsid w:val="00AE5884"/>
    <w:rsid w:val="00AE7118"/>
    <w:rsid w:val="00AE770F"/>
    <w:rsid w:val="00AF0AF0"/>
    <w:rsid w:val="00AF4487"/>
    <w:rsid w:val="00AF46D2"/>
    <w:rsid w:val="00AF4BE9"/>
    <w:rsid w:val="00B022D4"/>
    <w:rsid w:val="00B038C2"/>
    <w:rsid w:val="00B05455"/>
    <w:rsid w:val="00B054B1"/>
    <w:rsid w:val="00B05692"/>
    <w:rsid w:val="00B0692A"/>
    <w:rsid w:val="00B107FF"/>
    <w:rsid w:val="00B1086A"/>
    <w:rsid w:val="00B10CE4"/>
    <w:rsid w:val="00B11579"/>
    <w:rsid w:val="00B12667"/>
    <w:rsid w:val="00B12954"/>
    <w:rsid w:val="00B13584"/>
    <w:rsid w:val="00B1422B"/>
    <w:rsid w:val="00B142DA"/>
    <w:rsid w:val="00B1578B"/>
    <w:rsid w:val="00B172D3"/>
    <w:rsid w:val="00B20DAF"/>
    <w:rsid w:val="00B21350"/>
    <w:rsid w:val="00B22B91"/>
    <w:rsid w:val="00B25673"/>
    <w:rsid w:val="00B25BD7"/>
    <w:rsid w:val="00B26894"/>
    <w:rsid w:val="00B26B2F"/>
    <w:rsid w:val="00B26C14"/>
    <w:rsid w:val="00B27087"/>
    <w:rsid w:val="00B27F94"/>
    <w:rsid w:val="00B30D5C"/>
    <w:rsid w:val="00B31FB3"/>
    <w:rsid w:val="00B33F43"/>
    <w:rsid w:val="00B34AA8"/>
    <w:rsid w:val="00B34DB3"/>
    <w:rsid w:val="00B3522C"/>
    <w:rsid w:val="00B36404"/>
    <w:rsid w:val="00B36A7A"/>
    <w:rsid w:val="00B37114"/>
    <w:rsid w:val="00B37F3A"/>
    <w:rsid w:val="00B42124"/>
    <w:rsid w:val="00B43F1C"/>
    <w:rsid w:val="00B44239"/>
    <w:rsid w:val="00B4523B"/>
    <w:rsid w:val="00B45297"/>
    <w:rsid w:val="00B454CD"/>
    <w:rsid w:val="00B45F73"/>
    <w:rsid w:val="00B46A49"/>
    <w:rsid w:val="00B46BAD"/>
    <w:rsid w:val="00B47355"/>
    <w:rsid w:val="00B47606"/>
    <w:rsid w:val="00B47A28"/>
    <w:rsid w:val="00B50366"/>
    <w:rsid w:val="00B512E9"/>
    <w:rsid w:val="00B514E4"/>
    <w:rsid w:val="00B51561"/>
    <w:rsid w:val="00B51A8E"/>
    <w:rsid w:val="00B51B0F"/>
    <w:rsid w:val="00B52962"/>
    <w:rsid w:val="00B54CC9"/>
    <w:rsid w:val="00B55BC5"/>
    <w:rsid w:val="00B5639C"/>
    <w:rsid w:val="00B564A3"/>
    <w:rsid w:val="00B565B2"/>
    <w:rsid w:val="00B56B89"/>
    <w:rsid w:val="00B57666"/>
    <w:rsid w:val="00B577CD"/>
    <w:rsid w:val="00B60463"/>
    <w:rsid w:val="00B60F15"/>
    <w:rsid w:val="00B6184A"/>
    <w:rsid w:val="00B61923"/>
    <w:rsid w:val="00B63105"/>
    <w:rsid w:val="00B658F8"/>
    <w:rsid w:val="00B65A9C"/>
    <w:rsid w:val="00B65D44"/>
    <w:rsid w:val="00B667F2"/>
    <w:rsid w:val="00B71944"/>
    <w:rsid w:val="00B73C40"/>
    <w:rsid w:val="00B7409B"/>
    <w:rsid w:val="00B74285"/>
    <w:rsid w:val="00B74637"/>
    <w:rsid w:val="00B74650"/>
    <w:rsid w:val="00B75ADA"/>
    <w:rsid w:val="00B75CD5"/>
    <w:rsid w:val="00B75F44"/>
    <w:rsid w:val="00B76B83"/>
    <w:rsid w:val="00B8018B"/>
    <w:rsid w:val="00B80D77"/>
    <w:rsid w:val="00B80F9D"/>
    <w:rsid w:val="00B84B5E"/>
    <w:rsid w:val="00B84F95"/>
    <w:rsid w:val="00B8502C"/>
    <w:rsid w:val="00B854C0"/>
    <w:rsid w:val="00B8583F"/>
    <w:rsid w:val="00B86104"/>
    <w:rsid w:val="00B86B27"/>
    <w:rsid w:val="00B87152"/>
    <w:rsid w:val="00B87E6C"/>
    <w:rsid w:val="00B90A7A"/>
    <w:rsid w:val="00B9238D"/>
    <w:rsid w:val="00B92855"/>
    <w:rsid w:val="00B93836"/>
    <w:rsid w:val="00B93D48"/>
    <w:rsid w:val="00B944CE"/>
    <w:rsid w:val="00B95CCB"/>
    <w:rsid w:val="00B971FF"/>
    <w:rsid w:val="00B977BA"/>
    <w:rsid w:val="00BA1804"/>
    <w:rsid w:val="00BA27EA"/>
    <w:rsid w:val="00BA38E3"/>
    <w:rsid w:val="00BA4D8A"/>
    <w:rsid w:val="00BA6521"/>
    <w:rsid w:val="00BB1515"/>
    <w:rsid w:val="00BB1970"/>
    <w:rsid w:val="00BB2E79"/>
    <w:rsid w:val="00BB3202"/>
    <w:rsid w:val="00BB3C8E"/>
    <w:rsid w:val="00BB40A0"/>
    <w:rsid w:val="00BB41DC"/>
    <w:rsid w:val="00BB45C7"/>
    <w:rsid w:val="00BB7153"/>
    <w:rsid w:val="00BB7222"/>
    <w:rsid w:val="00BB7E88"/>
    <w:rsid w:val="00BC0472"/>
    <w:rsid w:val="00BC23D3"/>
    <w:rsid w:val="00BC2545"/>
    <w:rsid w:val="00BC27C4"/>
    <w:rsid w:val="00BC375E"/>
    <w:rsid w:val="00BC43CE"/>
    <w:rsid w:val="00BC448F"/>
    <w:rsid w:val="00BC4D6F"/>
    <w:rsid w:val="00BC6BF2"/>
    <w:rsid w:val="00BC720D"/>
    <w:rsid w:val="00BC7D35"/>
    <w:rsid w:val="00BD011A"/>
    <w:rsid w:val="00BD183E"/>
    <w:rsid w:val="00BD26D3"/>
    <w:rsid w:val="00BD2F94"/>
    <w:rsid w:val="00BD3055"/>
    <w:rsid w:val="00BD3488"/>
    <w:rsid w:val="00BD4003"/>
    <w:rsid w:val="00BD46DA"/>
    <w:rsid w:val="00BD4723"/>
    <w:rsid w:val="00BD5589"/>
    <w:rsid w:val="00BD56A1"/>
    <w:rsid w:val="00BD6D39"/>
    <w:rsid w:val="00BD7172"/>
    <w:rsid w:val="00BD734E"/>
    <w:rsid w:val="00BE1D98"/>
    <w:rsid w:val="00BE2547"/>
    <w:rsid w:val="00BE351E"/>
    <w:rsid w:val="00BE4657"/>
    <w:rsid w:val="00BE4732"/>
    <w:rsid w:val="00BE4A89"/>
    <w:rsid w:val="00BE5879"/>
    <w:rsid w:val="00BE6542"/>
    <w:rsid w:val="00BE6A7E"/>
    <w:rsid w:val="00BE7176"/>
    <w:rsid w:val="00BF06E3"/>
    <w:rsid w:val="00BF0CA2"/>
    <w:rsid w:val="00BF264A"/>
    <w:rsid w:val="00C0056C"/>
    <w:rsid w:val="00C005BF"/>
    <w:rsid w:val="00C00A05"/>
    <w:rsid w:val="00C0180A"/>
    <w:rsid w:val="00C0293E"/>
    <w:rsid w:val="00C038B4"/>
    <w:rsid w:val="00C03DFD"/>
    <w:rsid w:val="00C04E7D"/>
    <w:rsid w:val="00C0640C"/>
    <w:rsid w:val="00C066E7"/>
    <w:rsid w:val="00C10F63"/>
    <w:rsid w:val="00C1170D"/>
    <w:rsid w:val="00C118E5"/>
    <w:rsid w:val="00C118FA"/>
    <w:rsid w:val="00C13034"/>
    <w:rsid w:val="00C13E9A"/>
    <w:rsid w:val="00C14045"/>
    <w:rsid w:val="00C14B6D"/>
    <w:rsid w:val="00C14F1D"/>
    <w:rsid w:val="00C155FE"/>
    <w:rsid w:val="00C21753"/>
    <w:rsid w:val="00C21BA3"/>
    <w:rsid w:val="00C2206D"/>
    <w:rsid w:val="00C22230"/>
    <w:rsid w:val="00C2224E"/>
    <w:rsid w:val="00C2310E"/>
    <w:rsid w:val="00C25455"/>
    <w:rsid w:val="00C2581C"/>
    <w:rsid w:val="00C2641B"/>
    <w:rsid w:val="00C265BF"/>
    <w:rsid w:val="00C341A5"/>
    <w:rsid w:val="00C361D7"/>
    <w:rsid w:val="00C36714"/>
    <w:rsid w:val="00C3761B"/>
    <w:rsid w:val="00C4123E"/>
    <w:rsid w:val="00C413BC"/>
    <w:rsid w:val="00C41536"/>
    <w:rsid w:val="00C42100"/>
    <w:rsid w:val="00C4245D"/>
    <w:rsid w:val="00C4413F"/>
    <w:rsid w:val="00C52244"/>
    <w:rsid w:val="00C52EDD"/>
    <w:rsid w:val="00C52F08"/>
    <w:rsid w:val="00C536CA"/>
    <w:rsid w:val="00C53CB1"/>
    <w:rsid w:val="00C54E59"/>
    <w:rsid w:val="00C553BB"/>
    <w:rsid w:val="00C55549"/>
    <w:rsid w:val="00C6123A"/>
    <w:rsid w:val="00C61BFF"/>
    <w:rsid w:val="00C6236D"/>
    <w:rsid w:val="00C629CF"/>
    <w:rsid w:val="00C62D5D"/>
    <w:rsid w:val="00C631C9"/>
    <w:rsid w:val="00C63B81"/>
    <w:rsid w:val="00C65182"/>
    <w:rsid w:val="00C65468"/>
    <w:rsid w:val="00C65F31"/>
    <w:rsid w:val="00C677C9"/>
    <w:rsid w:val="00C713AA"/>
    <w:rsid w:val="00C72532"/>
    <w:rsid w:val="00C7272F"/>
    <w:rsid w:val="00C72ABF"/>
    <w:rsid w:val="00C72D19"/>
    <w:rsid w:val="00C735B7"/>
    <w:rsid w:val="00C75255"/>
    <w:rsid w:val="00C7539B"/>
    <w:rsid w:val="00C762FC"/>
    <w:rsid w:val="00C77708"/>
    <w:rsid w:val="00C8099E"/>
    <w:rsid w:val="00C81093"/>
    <w:rsid w:val="00C822C2"/>
    <w:rsid w:val="00C83744"/>
    <w:rsid w:val="00C84939"/>
    <w:rsid w:val="00C853A2"/>
    <w:rsid w:val="00C85A64"/>
    <w:rsid w:val="00C86094"/>
    <w:rsid w:val="00C862FF"/>
    <w:rsid w:val="00C87328"/>
    <w:rsid w:val="00C87A59"/>
    <w:rsid w:val="00C9038D"/>
    <w:rsid w:val="00C90558"/>
    <w:rsid w:val="00C9074A"/>
    <w:rsid w:val="00C90B99"/>
    <w:rsid w:val="00C91E01"/>
    <w:rsid w:val="00C91E77"/>
    <w:rsid w:val="00C92E96"/>
    <w:rsid w:val="00C93028"/>
    <w:rsid w:val="00C9375B"/>
    <w:rsid w:val="00C93A19"/>
    <w:rsid w:val="00C95C56"/>
    <w:rsid w:val="00CA0942"/>
    <w:rsid w:val="00CA1E64"/>
    <w:rsid w:val="00CA325A"/>
    <w:rsid w:val="00CA3453"/>
    <w:rsid w:val="00CA36B2"/>
    <w:rsid w:val="00CA430A"/>
    <w:rsid w:val="00CA4870"/>
    <w:rsid w:val="00CA4AB4"/>
    <w:rsid w:val="00CA4EA1"/>
    <w:rsid w:val="00CA6BE4"/>
    <w:rsid w:val="00CB06EF"/>
    <w:rsid w:val="00CB1B3B"/>
    <w:rsid w:val="00CB1C66"/>
    <w:rsid w:val="00CB2243"/>
    <w:rsid w:val="00CB28C9"/>
    <w:rsid w:val="00CB45AC"/>
    <w:rsid w:val="00CB4BC9"/>
    <w:rsid w:val="00CB4D21"/>
    <w:rsid w:val="00CB5311"/>
    <w:rsid w:val="00CB6BAD"/>
    <w:rsid w:val="00CB6E46"/>
    <w:rsid w:val="00CC1191"/>
    <w:rsid w:val="00CC1399"/>
    <w:rsid w:val="00CC1AFF"/>
    <w:rsid w:val="00CC2769"/>
    <w:rsid w:val="00CC40C2"/>
    <w:rsid w:val="00CC4547"/>
    <w:rsid w:val="00CC5850"/>
    <w:rsid w:val="00CC6EA0"/>
    <w:rsid w:val="00CC77E8"/>
    <w:rsid w:val="00CC7AA2"/>
    <w:rsid w:val="00CD0096"/>
    <w:rsid w:val="00CD192A"/>
    <w:rsid w:val="00CD1FC3"/>
    <w:rsid w:val="00CD2D48"/>
    <w:rsid w:val="00CD394C"/>
    <w:rsid w:val="00CD3E61"/>
    <w:rsid w:val="00CE052A"/>
    <w:rsid w:val="00CE0B7A"/>
    <w:rsid w:val="00CE491D"/>
    <w:rsid w:val="00CE4AD7"/>
    <w:rsid w:val="00CE54FC"/>
    <w:rsid w:val="00CF09A8"/>
    <w:rsid w:val="00CF0FDA"/>
    <w:rsid w:val="00CF29D4"/>
    <w:rsid w:val="00CF2ABA"/>
    <w:rsid w:val="00CF3652"/>
    <w:rsid w:val="00CF5227"/>
    <w:rsid w:val="00CF53C6"/>
    <w:rsid w:val="00CF6381"/>
    <w:rsid w:val="00CF6DC8"/>
    <w:rsid w:val="00CF7556"/>
    <w:rsid w:val="00D0092A"/>
    <w:rsid w:val="00D01011"/>
    <w:rsid w:val="00D027AF"/>
    <w:rsid w:val="00D02A56"/>
    <w:rsid w:val="00D0346F"/>
    <w:rsid w:val="00D04521"/>
    <w:rsid w:val="00D04A1A"/>
    <w:rsid w:val="00D05984"/>
    <w:rsid w:val="00D07260"/>
    <w:rsid w:val="00D10192"/>
    <w:rsid w:val="00D107AC"/>
    <w:rsid w:val="00D12EFF"/>
    <w:rsid w:val="00D1365C"/>
    <w:rsid w:val="00D13E8A"/>
    <w:rsid w:val="00D14F7D"/>
    <w:rsid w:val="00D17162"/>
    <w:rsid w:val="00D17535"/>
    <w:rsid w:val="00D17B30"/>
    <w:rsid w:val="00D22AC3"/>
    <w:rsid w:val="00D23502"/>
    <w:rsid w:val="00D23ADF"/>
    <w:rsid w:val="00D23B19"/>
    <w:rsid w:val="00D25D5C"/>
    <w:rsid w:val="00D301B0"/>
    <w:rsid w:val="00D309AB"/>
    <w:rsid w:val="00D33CB3"/>
    <w:rsid w:val="00D33E89"/>
    <w:rsid w:val="00D3648B"/>
    <w:rsid w:val="00D3741E"/>
    <w:rsid w:val="00D4057D"/>
    <w:rsid w:val="00D40759"/>
    <w:rsid w:val="00D43607"/>
    <w:rsid w:val="00D43967"/>
    <w:rsid w:val="00D4429D"/>
    <w:rsid w:val="00D44D0C"/>
    <w:rsid w:val="00D45776"/>
    <w:rsid w:val="00D458F5"/>
    <w:rsid w:val="00D45FF8"/>
    <w:rsid w:val="00D46F5F"/>
    <w:rsid w:val="00D476BE"/>
    <w:rsid w:val="00D51597"/>
    <w:rsid w:val="00D516AA"/>
    <w:rsid w:val="00D518AF"/>
    <w:rsid w:val="00D51AAC"/>
    <w:rsid w:val="00D525E5"/>
    <w:rsid w:val="00D53DDF"/>
    <w:rsid w:val="00D5465B"/>
    <w:rsid w:val="00D556D7"/>
    <w:rsid w:val="00D56365"/>
    <w:rsid w:val="00D5655E"/>
    <w:rsid w:val="00D56FDB"/>
    <w:rsid w:val="00D610F8"/>
    <w:rsid w:val="00D61319"/>
    <w:rsid w:val="00D6186B"/>
    <w:rsid w:val="00D63214"/>
    <w:rsid w:val="00D6344E"/>
    <w:rsid w:val="00D64C88"/>
    <w:rsid w:val="00D67606"/>
    <w:rsid w:val="00D676F4"/>
    <w:rsid w:val="00D71EEB"/>
    <w:rsid w:val="00D733DF"/>
    <w:rsid w:val="00D73BCC"/>
    <w:rsid w:val="00D74F64"/>
    <w:rsid w:val="00D76D43"/>
    <w:rsid w:val="00D775E6"/>
    <w:rsid w:val="00D800DD"/>
    <w:rsid w:val="00D8109F"/>
    <w:rsid w:val="00D810B3"/>
    <w:rsid w:val="00D8119D"/>
    <w:rsid w:val="00D81A78"/>
    <w:rsid w:val="00D81B91"/>
    <w:rsid w:val="00D82D96"/>
    <w:rsid w:val="00D8531D"/>
    <w:rsid w:val="00D85595"/>
    <w:rsid w:val="00D86347"/>
    <w:rsid w:val="00D87EF5"/>
    <w:rsid w:val="00D905FB"/>
    <w:rsid w:val="00D90B97"/>
    <w:rsid w:val="00D91D6F"/>
    <w:rsid w:val="00D92BB1"/>
    <w:rsid w:val="00D93F02"/>
    <w:rsid w:val="00D94E84"/>
    <w:rsid w:val="00D955E6"/>
    <w:rsid w:val="00D9581A"/>
    <w:rsid w:val="00D96347"/>
    <w:rsid w:val="00D96B16"/>
    <w:rsid w:val="00D96DB6"/>
    <w:rsid w:val="00D972F7"/>
    <w:rsid w:val="00DA0FB9"/>
    <w:rsid w:val="00DA1AC1"/>
    <w:rsid w:val="00DA2205"/>
    <w:rsid w:val="00DA26A7"/>
    <w:rsid w:val="00DA2A11"/>
    <w:rsid w:val="00DA2E4C"/>
    <w:rsid w:val="00DA3290"/>
    <w:rsid w:val="00DA4FCD"/>
    <w:rsid w:val="00DA5236"/>
    <w:rsid w:val="00DA65D0"/>
    <w:rsid w:val="00DA7149"/>
    <w:rsid w:val="00DA750E"/>
    <w:rsid w:val="00DA7945"/>
    <w:rsid w:val="00DB06DF"/>
    <w:rsid w:val="00DB1090"/>
    <w:rsid w:val="00DB17AB"/>
    <w:rsid w:val="00DB36B2"/>
    <w:rsid w:val="00DB37A3"/>
    <w:rsid w:val="00DB38FC"/>
    <w:rsid w:val="00DB3EA8"/>
    <w:rsid w:val="00DB5B47"/>
    <w:rsid w:val="00DB654B"/>
    <w:rsid w:val="00DB66FB"/>
    <w:rsid w:val="00DC023B"/>
    <w:rsid w:val="00DC03DF"/>
    <w:rsid w:val="00DC1ABD"/>
    <w:rsid w:val="00DC209A"/>
    <w:rsid w:val="00DC3108"/>
    <w:rsid w:val="00DC3331"/>
    <w:rsid w:val="00DC3BE3"/>
    <w:rsid w:val="00DC76B4"/>
    <w:rsid w:val="00DC7B62"/>
    <w:rsid w:val="00DC7EF4"/>
    <w:rsid w:val="00DD131B"/>
    <w:rsid w:val="00DD2032"/>
    <w:rsid w:val="00DD3628"/>
    <w:rsid w:val="00DD3726"/>
    <w:rsid w:val="00DD6001"/>
    <w:rsid w:val="00DD691D"/>
    <w:rsid w:val="00DD7502"/>
    <w:rsid w:val="00DE03D0"/>
    <w:rsid w:val="00DE13A3"/>
    <w:rsid w:val="00DE1E96"/>
    <w:rsid w:val="00DE22E8"/>
    <w:rsid w:val="00DE2B2B"/>
    <w:rsid w:val="00DE5495"/>
    <w:rsid w:val="00DE5868"/>
    <w:rsid w:val="00DE5ABF"/>
    <w:rsid w:val="00DE7899"/>
    <w:rsid w:val="00DF1E2C"/>
    <w:rsid w:val="00DF1EF5"/>
    <w:rsid w:val="00DF3DCE"/>
    <w:rsid w:val="00DF5E9B"/>
    <w:rsid w:val="00DF6342"/>
    <w:rsid w:val="00DF67E9"/>
    <w:rsid w:val="00E006EF"/>
    <w:rsid w:val="00E00782"/>
    <w:rsid w:val="00E00E23"/>
    <w:rsid w:val="00E017DF"/>
    <w:rsid w:val="00E02CD1"/>
    <w:rsid w:val="00E02F60"/>
    <w:rsid w:val="00E04844"/>
    <w:rsid w:val="00E05A4A"/>
    <w:rsid w:val="00E05B2B"/>
    <w:rsid w:val="00E106FC"/>
    <w:rsid w:val="00E107F4"/>
    <w:rsid w:val="00E110F8"/>
    <w:rsid w:val="00E1212B"/>
    <w:rsid w:val="00E13444"/>
    <w:rsid w:val="00E13FE8"/>
    <w:rsid w:val="00E145F0"/>
    <w:rsid w:val="00E14C86"/>
    <w:rsid w:val="00E15EB7"/>
    <w:rsid w:val="00E164BA"/>
    <w:rsid w:val="00E16FA0"/>
    <w:rsid w:val="00E17889"/>
    <w:rsid w:val="00E230DE"/>
    <w:rsid w:val="00E233CE"/>
    <w:rsid w:val="00E23763"/>
    <w:rsid w:val="00E24DB4"/>
    <w:rsid w:val="00E25863"/>
    <w:rsid w:val="00E25A5A"/>
    <w:rsid w:val="00E267E9"/>
    <w:rsid w:val="00E26B8C"/>
    <w:rsid w:val="00E27268"/>
    <w:rsid w:val="00E27D3A"/>
    <w:rsid w:val="00E27E46"/>
    <w:rsid w:val="00E3187B"/>
    <w:rsid w:val="00E31A24"/>
    <w:rsid w:val="00E32114"/>
    <w:rsid w:val="00E323DC"/>
    <w:rsid w:val="00E33578"/>
    <w:rsid w:val="00E335CD"/>
    <w:rsid w:val="00E33788"/>
    <w:rsid w:val="00E344E6"/>
    <w:rsid w:val="00E3470B"/>
    <w:rsid w:val="00E34C8D"/>
    <w:rsid w:val="00E34D5D"/>
    <w:rsid w:val="00E3534E"/>
    <w:rsid w:val="00E35D86"/>
    <w:rsid w:val="00E36502"/>
    <w:rsid w:val="00E37EC9"/>
    <w:rsid w:val="00E40D55"/>
    <w:rsid w:val="00E4104E"/>
    <w:rsid w:val="00E41384"/>
    <w:rsid w:val="00E413DF"/>
    <w:rsid w:val="00E45791"/>
    <w:rsid w:val="00E46F1E"/>
    <w:rsid w:val="00E51278"/>
    <w:rsid w:val="00E51AD5"/>
    <w:rsid w:val="00E51ED8"/>
    <w:rsid w:val="00E520D7"/>
    <w:rsid w:val="00E535DB"/>
    <w:rsid w:val="00E542C7"/>
    <w:rsid w:val="00E55085"/>
    <w:rsid w:val="00E56811"/>
    <w:rsid w:val="00E5722C"/>
    <w:rsid w:val="00E577DD"/>
    <w:rsid w:val="00E61B04"/>
    <w:rsid w:val="00E61D42"/>
    <w:rsid w:val="00E62412"/>
    <w:rsid w:val="00E62EC1"/>
    <w:rsid w:val="00E6445D"/>
    <w:rsid w:val="00E64FA3"/>
    <w:rsid w:val="00E651BE"/>
    <w:rsid w:val="00E65E14"/>
    <w:rsid w:val="00E65F8C"/>
    <w:rsid w:val="00E67F96"/>
    <w:rsid w:val="00E70017"/>
    <w:rsid w:val="00E70513"/>
    <w:rsid w:val="00E70922"/>
    <w:rsid w:val="00E70B42"/>
    <w:rsid w:val="00E70F47"/>
    <w:rsid w:val="00E71792"/>
    <w:rsid w:val="00E71D0C"/>
    <w:rsid w:val="00E7210A"/>
    <w:rsid w:val="00E7233C"/>
    <w:rsid w:val="00E72532"/>
    <w:rsid w:val="00E73D8A"/>
    <w:rsid w:val="00E74964"/>
    <w:rsid w:val="00E74FD7"/>
    <w:rsid w:val="00E75A99"/>
    <w:rsid w:val="00E76253"/>
    <w:rsid w:val="00E762DE"/>
    <w:rsid w:val="00E77123"/>
    <w:rsid w:val="00E80106"/>
    <w:rsid w:val="00E807AE"/>
    <w:rsid w:val="00E80F48"/>
    <w:rsid w:val="00E8277B"/>
    <w:rsid w:val="00E82A95"/>
    <w:rsid w:val="00E8394D"/>
    <w:rsid w:val="00E8451A"/>
    <w:rsid w:val="00E86176"/>
    <w:rsid w:val="00E8625C"/>
    <w:rsid w:val="00E864DE"/>
    <w:rsid w:val="00E86571"/>
    <w:rsid w:val="00E8683D"/>
    <w:rsid w:val="00E8714A"/>
    <w:rsid w:val="00E871EE"/>
    <w:rsid w:val="00E87A29"/>
    <w:rsid w:val="00E90BA5"/>
    <w:rsid w:val="00E90E70"/>
    <w:rsid w:val="00E93829"/>
    <w:rsid w:val="00E93D81"/>
    <w:rsid w:val="00E93EF3"/>
    <w:rsid w:val="00E94106"/>
    <w:rsid w:val="00E95BE7"/>
    <w:rsid w:val="00E96D16"/>
    <w:rsid w:val="00E97B38"/>
    <w:rsid w:val="00E97BFC"/>
    <w:rsid w:val="00EA12B3"/>
    <w:rsid w:val="00EA2379"/>
    <w:rsid w:val="00EA2D63"/>
    <w:rsid w:val="00EA3280"/>
    <w:rsid w:val="00EA3A6B"/>
    <w:rsid w:val="00EA3E19"/>
    <w:rsid w:val="00EA4962"/>
    <w:rsid w:val="00EA5627"/>
    <w:rsid w:val="00EA599C"/>
    <w:rsid w:val="00EA61A7"/>
    <w:rsid w:val="00EA6426"/>
    <w:rsid w:val="00EA6659"/>
    <w:rsid w:val="00EA6B8D"/>
    <w:rsid w:val="00EA7364"/>
    <w:rsid w:val="00EB0A1D"/>
    <w:rsid w:val="00EB1587"/>
    <w:rsid w:val="00EB2862"/>
    <w:rsid w:val="00EB40F7"/>
    <w:rsid w:val="00EB4C07"/>
    <w:rsid w:val="00EB5548"/>
    <w:rsid w:val="00EB555A"/>
    <w:rsid w:val="00EB5EE5"/>
    <w:rsid w:val="00EB70CF"/>
    <w:rsid w:val="00EB7E2A"/>
    <w:rsid w:val="00EC043A"/>
    <w:rsid w:val="00EC0DC3"/>
    <w:rsid w:val="00EC0FC4"/>
    <w:rsid w:val="00EC413A"/>
    <w:rsid w:val="00EC454B"/>
    <w:rsid w:val="00EC4647"/>
    <w:rsid w:val="00EC4AFA"/>
    <w:rsid w:val="00EC542B"/>
    <w:rsid w:val="00EC5A81"/>
    <w:rsid w:val="00EC7812"/>
    <w:rsid w:val="00ED0839"/>
    <w:rsid w:val="00ED0B94"/>
    <w:rsid w:val="00ED0C82"/>
    <w:rsid w:val="00ED1705"/>
    <w:rsid w:val="00ED1F70"/>
    <w:rsid w:val="00ED2BDE"/>
    <w:rsid w:val="00ED3E55"/>
    <w:rsid w:val="00ED51EE"/>
    <w:rsid w:val="00ED5794"/>
    <w:rsid w:val="00EE0051"/>
    <w:rsid w:val="00EE0440"/>
    <w:rsid w:val="00EE107D"/>
    <w:rsid w:val="00EE148E"/>
    <w:rsid w:val="00EE1B55"/>
    <w:rsid w:val="00EE1D12"/>
    <w:rsid w:val="00EE283E"/>
    <w:rsid w:val="00EE2A4D"/>
    <w:rsid w:val="00EE46EE"/>
    <w:rsid w:val="00EE4F0D"/>
    <w:rsid w:val="00EE7BA1"/>
    <w:rsid w:val="00EF07FA"/>
    <w:rsid w:val="00EF1232"/>
    <w:rsid w:val="00EF1ECB"/>
    <w:rsid w:val="00EF2486"/>
    <w:rsid w:val="00EF407F"/>
    <w:rsid w:val="00EF44AF"/>
    <w:rsid w:val="00EF4F48"/>
    <w:rsid w:val="00EF5565"/>
    <w:rsid w:val="00EF5688"/>
    <w:rsid w:val="00EF5EB3"/>
    <w:rsid w:val="00EF6541"/>
    <w:rsid w:val="00EF7DF2"/>
    <w:rsid w:val="00F02114"/>
    <w:rsid w:val="00F05D0F"/>
    <w:rsid w:val="00F05DDD"/>
    <w:rsid w:val="00F061A7"/>
    <w:rsid w:val="00F0668F"/>
    <w:rsid w:val="00F076B1"/>
    <w:rsid w:val="00F077EB"/>
    <w:rsid w:val="00F10638"/>
    <w:rsid w:val="00F10A18"/>
    <w:rsid w:val="00F1146F"/>
    <w:rsid w:val="00F12605"/>
    <w:rsid w:val="00F15231"/>
    <w:rsid w:val="00F16658"/>
    <w:rsid w:val="00F16F72"/>
    <w:rsid w:val="00F17B25"/>
    <w:rsid w:val="00F209B9"/>
    <w:rsid w:val="00F2172D"/>
    <w:rsid w:val="00F221AF"/>
    <w:rsid w:val="00F223FF"/>
    <w:rsid w:val="00F22585"/>
    <w:rsid w:val="00F2277B"/>
    <w:rsid w:val="00F22821"/>
    <w:rsid w:val="00F228A2"/>
    <w:rsid w:val="00F22932"/>
    <w:rsid w:val="00F22C00"/>
    <w:rsid w:val="00F22EF0"/>
    <w:rsid w:val="00F2593C"/>
    <w:rsid w:val="00F26CC8"/>
    <w:rsid w:val="00F271CF"/>
    <w:rsid w:val="00F27DAB"/>
    <w:rsid w:val="00F30F6A"/>
    <w:rsid w:val="00F31D48"/>
    <w:rsid w:val="00F31EE2"/>
    <w:rsid w:val="00F32191"/>
    <w:rsid w:val="00F321C4"/>
    <w:rsid w:val="00F323BA"/>
    <w:rsid w:val="00F3555B"/>
    <w:rsid w:val="00F35674"/>
    <w:rsid w:val="00F35C9F"/>
    <w:rsid w:val="00F3685D"/>
    <w:rsid w:val="00F40E91"/>
    <w:rsid w:val="00F41A4A"/>
    <w:rsid w:val="00F43271"/>
    <w:rsid w:val="00F4330A"/>
    <w:rsid w:val="00F44396"/>
    <w:rsid w:val="00F448C3"/>
    <w:rsid w:val="00F44C94"/>
    <w:rsid w:val="00F44D2E"/>
    <w:rsid w:val="00F455EB"/>
    <w:rsid w:val="00F460F9"/>
    <w:rsid w:val="00F474A7"/>
    <w:rsid w:val="00F51CFD"/>
    <w:rsid w:val="00F51D8D"/>
    <w:rsid w:val="00F55580"/>
    <w:rsid w:val="00F61383"/>
    <w:rsid w:val="00F61E09"/>
    <w:rsid w:val="00F61FF8"/>
    <w:rsid w:val="00F6226E"/>
    <w:rsid w:val="00F63116"/>
    <w:rsid w:val="00F632AC"/>
    <w:rsid w:val="00F632C4"/>
    <w:rsid w:val="00F642DE"/>
    <w:rsid w:val="00F67767"/>
    <w:rsid w:val="00F7005D"/>
    <w:rsid w:val="00F706F0"/>
    <w:rsid w:val="00F71599"/>
    <w:rsid w:val="00F71E84"/>
    <w:rsid w:val="00F72957"/>
    <w:rsid w:val="00F72CF4"/>
    <w:rsid w:val="00F74C30"/>
    <w:rsid w:val="00F77451"/>
    <w:rsid w:val="00F804AA"/>
    <w:rsid w:val="00F80D22"/>
    <w:rsid w:val="00F80E90"/>
    <w:rsid w:val="00F80ED2"/>
    <w:rsid w:val="00F817B0"/>
    <w:rsid w:val="00F8310A"/>
    <w:rsid w:val="00F8371C"/>
    <w:rsid w:val="00F8382D"/>
    <w:rsid w:val="00F849D4"/>
    <w:rsid w:val="00F857A3"/>
    <w:rsid w:val="00F85FC2"/>
    <w:rsid w:val="00F86BDB"/>
    <w:rsid w:val="00F87667"/>
    <w:rsid w:val="00F87C83"/>
    <w:rsid w:val="00F9059E"/>
    <w:rsid w:val="00F90823"/>
    <w:rsid w:val="00F91633"/>
    <w:rsid w:val="00F917B3"/>
    <w:rsid w:val="00F92539"/>
    <w:rsid w:val="00F949C7"/>
    <w:rsid w:val="00F96CC9"/>
    <w:rsid w:val="00F97950"/>
    <w:rsid w:val="00FA0332"/>
    <w:rsid w:val="00FA1727"/>
    <w:rsid w:val="00FA3259"/>
    <w:rsid w:val="00FA3715"/>
    <w:rsid w:val="00FA39CF"/>
    <w:rsid w:val="00FA4BA2"/>
    <w:rsid w:val="00FA5AB1"/>
    <w:rsid w:val="00FA6042"/>
    <w:rsid w:val="00FA636B"/>
    <w:rsid w:val="00FB31FE"/>
    <w:rsid w:val="00FB5E6C"/>
    <w:rsid w:val="00FB6374"/>
    <w:rsid w:val="00FB6CB4"/>
    <w:rsid w:val="00FB6D76"/>
    <w:rsid w:val="00FB6FD8"/>
    <w:rsid w:val="00FC1314"/>
    <w:rsid w:val="00FC2B71"/>
    <w:rsid w:val="00FC557F"/>
    <w:rsid w:val="00FC6DB7"/>
    <w:rsid w:val="00FC776F"/>
    <w:rsid w:val="00FC7CD8"/>
    <w:rsid w:val="00FD0002"/>
    <w:rsid w:val="00FD1C30"/>
    <w:rsid w:val="00FD250B"/>
    <w:rsid w:val="00FD2F1C"/>
    <w:rsid w:val="00FD39EA"/>
    <w:rsid w:val="00FD7D0B"/>
    <w:rsid w:val="00FE0741"/>
    <w:rsid w:val="00FE0DE7"/>
    <w:rsid w:val="00FE218B"/>
    <w:rsid w:val="00FE2A65"/>
    <w:rsid w:val="00FE3B3A"/>
    <w:rsid w:val="00FE405B"/>
    <w:rsid w:val="00FE529E"/>
    <w:rsid w:val="00FE59A2"/>
    <w:rsid w:val="00FE6D02"/>
    <w:rsid w:val="00FE79F7"/>
    <w:rsid w:val="00FF12A0"/>
    <w:rsid w:val="00FF1385"/>
    <w:rsid w:val="00FF1732"/>
    <w:rsid w:val="00FF1AD7"/>
    <w:rsid w:val="00FF3E04"/>
    <w:rsid w:val="00FF53E8"/>
    <w:rsid w:val="00FF6A5A"/>
    <w:rsid w:val="00FF762C"/>
    <w:rsid w:val="00FF79C6"/>
    <w:rsid w:val="01877E13"/>
    <w:rsid w:val="018A44B4"/>
    <w:rsid w:val="01922DC9"/>
    <w:rsid w:val="019924DC"/>
    <w:rsid w:val="021A1EAD"/>
    <w:rsid w:val="02316790"/>
    <w:rsid w:val="023E4914"/>
    <w:rsid w:val="02606320"/>
    <w:rsid w:val="02734C55"/>
    <w:rsid w:val="02E1392C"/>
    <w:rsid w:val="02E9052A"/>
    <w:rsid w:val="02F10E60"/>
    <w:rsid w:val="03387229"/>
    <w:rsid w:val="03443A6F"/>
    <w:rsid w:val="03724537"/>
    <w:rsid w:val="03851ED2"/>
    <w:rsid w:val="03A96165"/>
    <w:rsid w:val="03F44933"/>
    <w:rsid w:val="04043AA5"/>
    <w:rsid w:val="041E7ACD"/>
    <w:rsid w:val="04201B8B"/>
    <w:rsid w:val="04382BE0"/>
    <w:rsid w:val="043E7102"/>
    <w:rsid w:val="045E7194"/>
    <w:rsid w:val="0477350E"/>
    <w:rsid w:val="048D42C4"/>
    <w:rsid w:val="04A006E1"/>
    <w:rsid w:val="04E11CA6"/>
    <w:rsid w:val="04F021E1"/>
    <w:rsid w:val="051A65C3"/>
    <w:rsid w:val="052E1C9F"/>
    <w:rsid w:val="0531200C"/>
    <w:rsid w:val="053E109C"/>
    <w:rsid w:val="054C6411"/>
    <w:rsid w:val="056621AB"/>
    <w:rsid w:val="056C5342"/>
    <w:rsid w:val="05E002BE"/>
    <w:rsid w:val="05E35B59"/>
    <w:rsid w:val="06481AD4"/>
    <w:rsid w:val="06521913"/>
    <w:rsid w:val="06543ADB"/>
    <w:rsid w:val="06567772"/>
    <w:rsid w:val="06734B80"/>
    <w:rsid w:val="06805122"/>
    <w:rsid w:val="068D32BE"/>
    <w:rsid w:val="069353D8"/>
    <w:rsid w:val="06952ADA"/>
    <w:rsid w:val="06DF7532"/>
    <w:rsid w:val="06F36A08"/>
    <w:rsid w:val="071B4038"/>
    <w:rsid w:val="07244F18"/>
    <w:rsid w:val="07422C6F"/>
    <w:rsid w:val="07655DB3"/>
    <w:rsid w:val="07CC2F7A"/>
    <w:rsid w:val="07DA0583"/>
    <w:rsid w:val="08296F46"/>
    <w:rsid w:val="0838737A"/>
    <w:rsid w:val="08444D9F"/>
    <w:rsid w:val="08645CCE"/>
    <w:rsid w:val="088A4392"/>
    <w:rsid w:val="089935B7"/>
    <w:rsid w:val="08AA4743"/>
    <w:rsid w:val="08BF513D"/>
    <w:rsid w:val="08D12404"/>
    <w:rsid w:val="08DA0D79"/>
    <w:rsid w:val="0927319F"/>
    <w:rsid w:val="092B3141"/>
    <w:rsid w:val="097517AF"/>
    <w:rsid w:val="097A7948"/>
    <w:rsid w:val="09800616"/>
    <w:rsid w:val="098C68F8"/>
    <w:rsid w:val="09AC4724"/>
    <w:rsid w:val="09B87F24"/>
    <w:rsid w:val="09F37E2A"/>
    <w:rsid w:val="09F95F96"/>
    <w:rsid w:val="0A0334B3"/>
    <w:rsid w:val="0A3C1CA7"/>
    <w:rsid w:val="0A3D5C6E"/>
    <w:rsid w:val="0A461924"/>
    <w:rsid w:val="0A901CC5"/>
    <w:rsid w:val="0AA21756"/>
    <w:rsid w:val="0B072024"/>
    <w:rsid w:val="0B0914F5"/>
    <w:rsid w:val="0B110D86"/>
    <w:rsid w:val="0B2047CC"/>
    <w:rsid w:val="0B2916C2"/>
    <w:rsid w:val="0B91761E"/>
    <w:rsid w:val="0BCA33E7"/>
    <w:rsid w:val="0BE77B0B"/>
    <w:rsid w:val="0C5B7438"/>
    <w:rsid w:val="0C83295D"/>
    <w:rsid w:val="0C89471E"/>
    <w:rsid w:val="0CAE5CFF"/>
    <w:rsid w:val="0D3E4270"/>
    <w:rsid w:val="0D494161"/>
    <w:rsid w:val="0D4F57E4"/>
    <w:rsid w:val="0D6669BD"/>
    <w:rsid w:val="0D994588"/>
    <w:rsid w:val="0DC64678"/>
    <w:rsid w:val="0DCB05AE"/>
    <w:rsid w:val="0DD47A08"/>
    <w:rsid w:val="0DED7C59"/>
    <w:rsid w:val="0DF70178"/>
    <w:rsid w:val="0DF94899"/>
    <w:rsid w:val="0DFA1324"/>
    <w:rsid w:val="0E32410D"/>
    <w:rsid w:val="0EA86D69"/>
    <w:rsid w:val="0EB14180"/>
    <w:rsid w:val="0EBC4E69"/>
    <w:rsid w:val="0EDD408A"/>
    <w:rsid w:val="0EF441AF"/>
    <w:rsid w:val="0EF64818"/>
    <w:rsid w:val="0EFB37A0"/>
    <w:rsid w:val="0F3D389D"/>
    <w:rsid w:val="0F434292"/>
    <w:rsid w:val="0F740881"/>
    <w:rsid w:val="0F8236D5"/>
    <w:rsid w:val="0FA65B55"/>
    <w:rsid w:val="0FC55235"/>
    <w:rsid w:val="1009280B"/>
    <w:rsid w:val="100E134E"/>
    <w:rsid w:val="10264018"/>
    <w:rsid w:val="1050087E"/>
    <w:rsid w:val="10B2256F"/>
    <w:rsid w:val="10C17787"/>
    <w:rsid w:val="10C64A93"/>
    <w:rsid w:val="10DC68D5"/>
    <w:rsid w:val="11803EC2"/>
    <w:rsid w:val="11813DEE"/>
    <w:rsid w:val="11AC730F"/>
    <w:rsid w:val="11BB7AC3"/>
    <w:rsid w:val="11BC1C1F"/>
    <w:rsid w:val="11CB567B"/>
    <w:rsid w:val="11CE693D"/>
    <w:rsid w:val="11CF1EF1"/>
    <w:rsid w:val="11EA2CE5"/>
    <w:rsid w:val="121A40C0"/>
    <w:rsid w:val="126D2AE8"/>
    <w:rsid w:val="12994AF8"/>
    <w:rsid w:val="12AE6B32"/>
    <w:rsid w:val="12C43EF0"/>
    <w:rsid w:val="12C4475B"/>
    <w:rsid w:val="12D6647C"/>
    <w:rsid w:val="132B46CB"/>
    <w:rsid w:val="1347382D"/>
    <w:rsid w:val="135421F8"/>
    <w:rsid w:val="13616BDF"/>
    <w:rsid w:val="13753967"/>
    <w:rsid w:val="13A1080A"/>
    <w:rsid w:val="13A81493"/>
    <w:rsid w:val="13DF2D80"/>
    <w:rsid w:val="13EB17D3"/>
    <w:rsid w:val="142A4E08"/>
    <w:rsid w:val="146B3973"/>
    <w:rsid w:val="14BC17FB"/>
    <w:rsid w:val="14D8207C"/>
    <w:rsid w:val="14DA386A"/>
    <w:rsid w:val="14E42898"/>
    <w:rsid w:val="14F224D3"/>
    <w:rsid w:val="15073605"/>
    <w:rsid w:val="152A4236"/>
    <w:rsid w:val="155807CF"/>
    <w:rsid w:val="157545F9"/>
    <w:rsid w:val="15786FC5"/>
    <w:rsid w:val="15796A2E"/>
    <w:rsid w:val="15FA4347"/>
    <w:rsid w:val="162701DA"/>
    <w:rsid w:val="162B22EC"/>
    <w:rsid w:val="164C31F0"/>
    <w:rsid w:val="164D4538"/>
    <w:rsid w:val="16AA643D"/>
    <w:rsid w:val="16C16894"/>
    <w:rsid w:val="16E62698"/>
    <w:rsid w:val="170B2AE0"/>
    <w:rsid w:val="170C2076"/>
    <w:rsid w:val="171347E8"/>
    <w:rsid w:val="171F0553"/>
    <w:rsid w:val="17656EC7"/>
    <w:rsid w:val="17865E6F"/>
    <w:rsid w:val="178B2FCA"/>
    <w:rsid w:val="17D73777"/>
    <w:rsid w:val="183A16EE"/>
    <w:rsid w:val="188859CE"/>
    <w:rsid w:val="188E147E"/>
    <w:rsid w:val="189F55F4"/>
    <w:rsid w:val="18F273A6"/>
    <w:rsid w:val="192A68C8"/>
    <w:rsid w:val="196E49C7"/>
    <w:rsid w:val="1991739F"/>
    <w:rsid w:val="199A3E11"/>
    <w:rsid w:val="199F5019"/>
    <w:rsid w:val="19DF13F6"/>
    <w:rsid w:val="1A390864"/>
    <w:rsid w:val="1A6A324A"/>
    <w:rsid w:val="1AC77936"/>
    <w:rsid w:val="1B06535A"/>
    <w:rsid w:val="1B181533"/>
    <w:rsid w:val="1BA7556B"/>
    <w:rsid w:val="1BDE1760"/>
    <w:rsid w:val="1C2551E1"/>
    <w:rsid w:val="1C4525F7"/>
    <w:rsid w:val="1C4B349A"/>
    <w:rsid w:val="1C4B61CA"/>
    <w:rsid w:val="1C656F34"/>
    <w:rsid w:val="1C6C773B"/>
    <w:rsid w:val="1C946602"/>
    <w:rsid w:val="1CA232AC"/>
    <w:rsid w:val="1CCA7376"/>
    <w:rsid w:val="1D0B7287"/>
    <w:rsid w:val="1D0E5817"/>
    <w:rsid w:val="1D9B6558"/>
    <w:rsid w:val="1DA03128"/>
    <w:rsid w:val="1DA05131"/>
    <w:rsid w:val="1DB25B96"/>
    <w:rsid w:val="1DC52A30"/>
    <w:rsid w:val="1DC65517"/>
    <w:rsid w:val="1DD66520"/>
    <w:rsid w:val="1DE870A5"/>
    <w:rsid w:val="1E16127D"/>
    <w:rsid w:val="1E2A33E0"/>
    <w:rsid w:val="1E465BA2"/>
    <w:rsid w:val="1E561BF2"/>
    <w:rsid w:val="1E5E47E0"/>
    <w:rsid w:val="1E65548D"/>
    <w:rsid w:val="1E6A5CCC"/>
    <w:rsid w:val="1E84689A"/>
    <w:rsid w:val="1E8F6D03"/>
    <w:rsid w:val="1F1555E0"/>
    <w:rsid w:val="1F5472F6"/>
    <w:rsid w:val="1F663A3C"/>
    <w:rsid w:val="1F6E7EA0"/>
    <w:rsid w:val="1F7B0809"/>
    <w:rsid w:val="1F805BBC"/>
    <w:rsid w:val="1FE73C5F"/>
    <w:rsid w:val="1FF877BF"/>
    <w:rsid w:val="202915A2"/>
    <w:rsid w:val="2038536A"/>
    <w:rsid w:val="204539A1"/>
    <w:rsid w:val="207019F5"/>
    <w:rsid w:val="209A1B1A"/>
    <w:rsid w:val="20DD7A52"/>
    <w:rsid w:val="21087874"/>
    <w:rsid w:val="211D21B6"/>
    <w:rsid w:val="21346507"/>
    <w:rsid w:val="21435719"/>
    <w:rsid w:val="21457AA6"/>
    <w:rsid w:val="2184057F"/>
    <w:rsid w:val="219C4AB4"/>
    <w:rsid w:val="21B76AE0"/>
    <w:rsid w:val="223C008F"/>
    <w:rsid w:val="22472B4C"/>
    <w:rsid w:val="22643497"/>
    <w:rsid w:val="22794F14"/>
    <w:rsid w:val="227F77DE"/>
    <w:rsid w:val="229442B5"/>
    <w:rsid w:val="2296016F"/>
    <w:rsid w:val="22C67959"/>
    <w:rsid w:val="22DA751F"/>
    <w:rsid w:val="22FB0688"/>
    <w:rsid w:val="231C0C23"/>
    <w:rsid w:val="232063A6"/>
    <w:rsid w:val="23635693"/>
    <w:rsid w:val="23921F6D"/>
    <w:rsid w:val="239F4B3B"/>
    <w:rsid w:val="23B76FD3"/>
    <w:rsid w:val="23C44AC9"/>
    <w:rsid w:val="23ED7ADD"/>
    <w:rsid w:val="240C6AFA"/>
    <w:rsid w:val="2448342E"/>
    <w:rsid w:val="245C48D7"/>
    <w:rsid w:val="246E108F"/>
    <w:rsid w:val="24A249FE"/>
    <w:rsid w:val="24B730B5"/>
    <w:rsid w:val="24FC4B7A"/>
    <w:rsid w:val="25066EF6"/>
    <w:rsid w:val="25151C0D"/>
    <w:rsid w:val="2518296A"/>
    <w:rsid w:val="26066D6F"/>
    <w:rsid w:val="26235A5B"/>
    <w:rsid w:val="262E24B2"/>
    <w:rsid w:val="26305934"/>
    <w:rsid w:val="268B284C"/>
    <w:rsid w:val="268B5C8E"/>
    <w:rsid w:val="26A26BEE"/>
    <w:rsid w:val="26B64CBE"/>
    <w:rsid w:val="26C7367F"/>
    <w:rsid w:val="26CD70F0"/>
    <w:rsid w:val="26FE1742"/>
    <w:rsid w:val="26FF1B22"/>
    <w:rsid w:val="2701248A"/>
    <w:rsid w:val="27015D0E"/>
    <w:rsid w:val="272B4880"/>
    <w:rsid w:val="27421A16"/>
    <w:rsid w:val="274F6261"/>
    <w:rsid w:val="277A093D"/>
    <w:rsid w:val="277B7DA0"/>
    <w:rsid w:val="278241BD"/>
    <w:rsid w:val="27971706"/>
    <w:rsid w:val="279767AD"/>
    <w:rsid w:val="27BA089A"/>
    <w:rsid w:val="280755BB"/>
    <w:rsid w:val="286D29E1"/>
    <w:rsid w:val="288714FD"/>
    <w:rsid w:val="28CC3AA7"/>
    <w:rsid w:val="28D3353C"/>
    <w:rsid w:val="28EA436C"/>
    <w:rsid w:val="29215BA4"/>
    <w:rsid w:val="29660000"/>
    <w:rsid w:val="298A5CBE"/>
    <w:rsid w:val="29A65A1D"/>
    <w:rsid w:val="29AF38AF"/>
    <w:rsid w:val="29B4634A"/>
    <w:rsid w:val="29EA6C76"/>
    <w:rsid w:val="29F10992"/>
    <w:rsid w:val="2A135965"/>
    <w:rsid w:val="2A2E1289"/>
    <w:rsid w:val="2A8229CD"/>
    <w:rsid w:val="2A8453B1"/>
    <w:rsid w:val="2A863051"/>
    <w:rsid w:val="2A9920D3"/>
    <w:rsid w:val="2AA56CCB"/>
    <w:rsid w:val="2AE37315"/>
    <w:rsid w:val="2B2412CD"/>
    <w:rsid w:val="2B2433DD"/>
    <w:rsid w:val="2B7045BE"/>
    <w:rsid w:val="2B8A6191"/>
    <w:rsid w:val="2B9D7C99"/>
    <w:rsid w:val="2BA90F52"/>
    <w:rsid w:val="2BAB53B1"/>
    <w:rsid w:val="2BB51544"/>
    <w:rsid w:val="2BC346BE"/>
    <w:rsid w:val="2BE16598"/>
    <w:rsid w:val="2BF269A7"/>
    <w:rsid w:val="2C1C696A"/>
    <w:rsid w:val="2C5174E0"/>
    <w:rsid w:val="2C5618F8"/>
    <w:rsid w:val="2C570513"/>
    <w:rsid w:val="2C6A365C"/>
    <w:rsid w:val="2C877A43"/>
    <w:rsid w:val="2C8F59B2"/>
    <w:rsid w:val="2CE22AB5"/>
    <w:rsid w:val="2D495106"/>
    <w:rsid w:val="2D845825"/>
    <w:rsid w:val="2D8D3411"/>
    <w:rsid w:val="2D9A7120"/>
    <w:rsid w:val="2DC50F24"/>
    <w:rsid w:val="2DE435D2"/>
    <w:rsid w:val="2DF36570"/>
    <w:rsid w:val="2E235B1A"/>
    <w:rsid w:val="2E2D4D5E"/>
    <w:rsid w:val="2E3512B9"/>
    <w:rsid w:val="2ECF2A5B"/>
    <w:rsid w:val="2ED528DB"/>
    <w:rsid w:val="2F2D4173"/>
    <w:rsid w:val="2F3C308F"/>
    <w:rsid w:val="2F7E399F"/>
    <w:rsid w:val="2F8278DB"/>
    <w:rsid w:val="2F9C7A54"/>
    <w:rsid w:val="2F9D6043"/>
    <w:rsid w:val="2FC04163"/>
    <w:rsid w:val="2FD71C09"/>
    <w:rsid w:val="2FF11279"/>
    <w:rsid w:val="3006129D"/>
    <w:rsid w:val="30B5333E"/>
    <w:rsid w:val="30F90549"/>
    <w:rsid w:val="313C614E"/>
    <w:rsid w:val="31505DAD"/>
    <w:rsid w:val="31532F2D"/>
    <w:rsid w:val="316E1FAC"/>
    <w:rsid w:val="318320A8"/>
    <w:rsid w:val="31A40879"/>
    <w:rsid w:val="31C1309B"/>
    <w:rsid w:val="31CD7106"/>
    <w:rsid w:val="31F57EDC"/>
    <w:rsid w:val="320C1BA8"/>
    <w:rsid w:val="32537490"/>
    <w:rsid w:val="3269532B"/>
    <w:rsid w:val="32AA5A6C"/>
    <w:rsid w:val="32B56792"/>
    <w:rsid w:val="32BC30EA"/>
    <w:rsid w:val="32C51192"/>
    <w:rsid w:val="32CD43F3"/>
    <w:rsid w:val="32EE7C35"/>
    <w:rsid w:val="330E1674"/>
    <w:rsid w:val="332848FF"/>
    <w:rsid w:val="33B33591"/>
    <w:rsid w:val="33C40DAF"/>
    <w:rsid w:val="33CB50F6"/>
    <w:rsid w:val="33EA5773"/>
    <w:rsid w:val="34156596"/>
    <w:rsid w:val="341579FF"/>
    <w:rsid w:val="343B1E3D"/>
    <w:rsid w:val="347B2C27"/>
    <w:rsid w:val="3480762C"/>
    <w:rsid w:val="34992CD7"/>
    <w:rsid w:val="34B563E2"/>
    <w:rsid w:val="34C603ED"/>
    <w:rsid w:val="34C71782"/>
    <w:rsid w:val="34CA2810"/>
    <w:rsid w:val="34F73875"/>
    <w:rsid w:val="35033E04"/>
    <w:rsid w:val="350A1874"/>
    <w:rsid w:val="350C4714"/>
    <w:rsid w:val="351A087B"/>
    <w:rsid w:val="35270B41"/>
    <w:rsid w:val="353323D5"/>
    <w:rsid w:val="35925C72"/>
    <w:rsid w:val="35973F2D"/>
    <w:rsid w:val="35AC4A89"/>
    <w:rsid w:val="35B66451"/>
    <w:rsid w:val="35C26DEE"/>
    <w:rsid w:val="360F267E"/>
    <w:rsid w:val="365A50BB"/>
    <w:rsid w:val="366E68DA"/>
    <w:rsid w:val="36881F0D"/>
    <w:rsid w:val="36897924"/>
    <w:rsid w:val="36B45DB4"/>
    <w:rsid w:val="36C41867"/>
    <w:rsid w:val="36CC24F7"/>
    <w:rsid w:val="370E4C3C"/>
    <w:rsid w:val="373C3CC0"/>
    <w:rsid w:val="375436D4"/>
    <w:rsid w:val="37545502"/>
    <w:rsid w:val="37855348"/>
    <w:rsid w:val="37D4606B"/>
    <w:rsid w:val="37FA4F3B"/>
    <w:rsid w:val="381F5E35"/>
    <w:rsid w:val="383813C8"/>
    <w:rsid w:val="385244BD"/>
    <w:rsid w:val="38623892"/>
    <w:rsid w:val="38650C3E"/>
    <w:rsid w:val="388809BB"/>
    <w:rsid w:val="388A07DC"/>
    <w:rsid w:val="38921F44"/>
    <w:rsid w:val="38E431AE"/>
    <w:rsid w:val="38F57B5C"/>
    <w:rsid w:val="38FD2469"/>
    <w:rsid w:val="39334744"/>
    <w:rsid w:val="3948026B"/>
    <w:rsid w:val="3956604D"/>
    <w:rsid w:val="395A200D"/>
    <w:rsid w:val="395D3221"/>
    <w:rsid w:val="39755578"/>
    <w:rsid w:val="39A1679C"/>
    <w:rsid w:val="39F12A70"/>
    <w:rsid w:val="3A0A5264"/>
    <w:rsid w:val="3A132F16"/>
    <w:rsid w:val="3A1B3237"/>
    <w:rsid w:val="3A266CCC"/>
    <w:rsid w:val="3A93517E"/>
    <w:rsid w:val="3B42434C"/>
    <w:rsid w:val="3B596DA6"/>
    <w:rsid w:val="3BE55A8F"/>
    <w:rsid w:val="3BF44C1A"/>
    <w:rsid w:val="3C030505"/>
    <w:rsid w:val="3C34574B"/>
    <w:rsid w:val="3C5A2D1C"/>
    <w:rsid w:val="3C7941AB"/>
    <w:rsid w:val="3C9A69B3"/>
    <w:rsid w:val="3CB37024"/>
    <w:rsid w:val="3CE47750"/>
    <w:rsid w:val="3D057F7D"/>
    <w:rsid w:val="3D0976C4"/>
    <w:rsid w:val="3D285C31"/>
    <w:rsid w:val="3D4752E9"/>
    <w:rsid w:val="3D5B21B8"/>
    <w:rsid w:val="3D7E34D1"/>
    <w:rsid w:val="3D8C258A"/>
    <w:rsid w:val="3DA7157D"/>
    <w:rsid w:val="3DE418C6"/>
    <w:rsid w:val="3E0347A6"/>
    <w:rsid w:val="3E1E13E8"/>
    <w:rsid w:val="3E23678C"/>
    <w:rsid w:val="3E37139E"/>
    <w:rsid w:val="3E386E20"/>
    <w:rsid w:val="3E5C5F16"/>
    <w:rsid w:val="3E7E6A1E"/>
    <w:rsid w:val="3F0942C1"/>
    <w:rsid w:val="3F3527DB"/>
    <w:rsid w:val="3F610CAF"/>
    <w:rsid w:val="3F80563C"/>
    <w:rsid w:val="3F92191C"/>
    <w:rsid w:val="3FC0590E"/>
    <w:rsid w:val="402F14D9"/>
    <w:rsid w:val="4042437C"/>
    <w:rsid w:val="40437225"/>
    <w:rsid w:val="40666255"/>
    <w:rsid w:val="40852B71"/>
    <w:rsid w:val="40A56A55"/>
    <w:rsid w:val="40B97067"/>
    <w:rsid w:val="40D04F96"/>
    <w:rsid w:val="412F650A"/>
    <w:rsid w:val="4154383A"/>
    <w:rsid w:val="415826D8"/>
    <w:rsid w:val="416715EF"/>
    <w:rsid w:val="416A77B2"/>
    <w:rsid w:val="41FA43F3"/>
    <w:rsid w:val="42092064"/>
    <w:rsid w:val="420B186A"/>
    <w:rsid w:val="427E562E"/>
    <w:rsid w:val="42C22B34"/>
    <w:rsid w:val="42C433F4"/>
    <w:rsid w:val="42E6571C"/>
    <w:rsid w:val="42EB6561"/>
    <w:rsid w:val="42F624A6"/>
    <w:rsid w:val="42FA1819"/>
    <w:rsid w:val="43297F3D"/>
    <w:rsid w:val="43484043"/>
    <w:rsid w:val="434C069A"/>
    <w:rsid w:val="43707565"/>
    <w:rsid w:val="43814E59"/>
    <w:rsid w:val="43A46C84"/>
    <w:rsid w:val="4412373D"/>
    <w:rsid w:val="445E1CC2"/>
    <w:rsid w:val="44846EF4"/>
    <w:rsid w:val="448B20BD"/>
    <w:rsid w:val="44D00889"/>
    <w:rsid w:val="44DB3186"/>
    <w:rsid w:val="44F11AA7"/>
    <w:rsid w:val="44F3240C"/>
    <w:rsid w:val="453146CD"/>
    <w:rsid w:val="455A36D4"/>
    <w:rsid w:val="45642733"/>
    <w:rsid w:val="4575104C"/>
    <w:rsid w:val="45E42DDE"/>
    <w:rsid w:val="45FB5915"/>
    <w:rsid w:val="462875A5"/>
    <w:rsid w:val="462B25A2"/>
    <w:rsid w:val="462E6C0B"/>
    <w:rsid w:val="464949DA"/>
    <w:rsid w:val="468E61D4"/>
    <w:rsid w:val="46A401F3"/>
    <w:rsid w:val="47077F50"/>
    <w:rsid w:val="475950F1"/>
    <w:rsid w:val="475A0EB2"/>
    <w:rsid w:val="475B3E56"/>
    <w:rsid w:val="475E4BEA"/>
    <w:rsid w:val="47766E62"/>
    <w:rsid w:val="479E21BE"/>
    <w:rsid w:val="47CB5980"/>
    <w:rsid w:val="47E7569B"/>
    <w:rsid w:val="484A13E2"/>
    <w:rsid w:val="488739F0"/>
    <w:rsid w:val="48BA78DE"/>
    <w:rsid w:val="48C2276C"/>
    <w:rsid w:val="48CA70FD"/>
    <w:rsid w:val="48CB5058"/>
    <w:rsid w:val="48CC2435"/>
    <w:rsid w:val="490D4C4F"/>
    <w:rsid w:val="49482DE1"/>
    <w:rsid w:val="49575CD1"/>
    <w:rsid w:val="499814CB"/>
    <w:rsid w:val="499C42E2"/>
    <w:rsid w:val="49E85607"/>
    <w:rsid w:val="49FA026B"/>
    <w:rsid w:val="49FA3470"/>
    <w:rsid w:val="4A0817F9"/>
    <w:rsid w:val="4A1B2FA0"/>
    <w:rsid w:val="4A596B7C"/>
    <w:rsid w:val="4A5E3A23"/>
    <w:rsid w:val="4A7951EC"/>
    <w:rsid w:val="4A92373A"/>
    <w:rsid w:val="4AA043AA"/>
    <w:rsid w:val="4ABA51D3"/>
    <w:rsid w:val="4ABD1A49"/>
    <w:rsid w:val="4AD16E3D"/>
    <w:rsid w:val="4AF92F60"/>
    <w:rsid w:val="4B17556D"/>
    <w:rsid w:val="4B46248B"/>
    <w:rsid w:val="4B8D6483"/>
    <w:rsid w:val="4B994F91"/>
    <w:rsid w:val="4BBD33CE"/>
    <w:rsid w:val="4BC75233"/>
    <w:rsid w:val="4BDC343A"/>
    <w:rsid w:val="4C5B7BDE"/>
    <w:rsid w:val="4CAA6DEC"/>
    <w:rsid w:val="4CBB5870"/>
    <w:rsid w:val="4CF16F4A"/>
    <w:rsid w:val="4D0E12D1"/>
    <w:rsid w:val="4D291727"/>
    <w:rsid w:val="4D2A6786"/>
    <w:rsid w:val="4D3913B2"/>
    <w:rsid w:val="4D396708"/>
    <w:rsid w:val="4D681C3A"/>
    <w:rsid w:val="4D976B7C"/>
    <w:rsid w:val="4DAA76F7"/>
    <w:rsid w:val="4DBE1C1A"/>
    <w:rsid w:val="4DEF06D0"/>
    <w:rsid w:val="4DFA78CC"/>
    <w:rsid w:val="4DFF0486"/>
    <w:rsid w:val="4DFF3300"/>
    <w:rsid w:val="4E0C0B2F"/>
    <w:rsid w:val="4EC877D1"/>
    <w:rsid w:val="4F203DE0"/>
    <w:rsid w:val="4F587A3C"/>
    <w:rsid w:val="4F72431F"/>
    <w:rsid w:val="4FA90FFB"/>
    <w:rsid w:val="4FAA3D56"/>
    <w:rsid w:val="4FBE780A"/>
    <w:rsid w:val="4FF442B8"/>
    <w:rsid w:val="4FF74036"/>
    <w:rsid w:val="50081462"/>
    <w:rsid w:val="5023371B"/>
    <w:rsid w:val="503A7D50"/>
    <w:rsid w:val="50573EE0"/>
    <w:rsid w:val="50687EE1"/>
    <w:rsid w:val="50825ABD"/>
    <w:rsid w:val="50847E24"/>
    <w:rsid w:val="508B2042"/>
    <w:rsid w:val="50A05B7F"/>
    <w:rsid w:val="50A117D4"/>
    <w:rsid w:val="50DC48AF"/>
    <w:rsid w:val="50F1625A"/>
    <w:rsid w:val="5124215A"/>
    <w:rsid w:val="51320B4E"/>
    <w:rsid w:val="517806BF"/>
    <w:rsid w:val="519B7926"/>
    <w:rsid w:val="51B15013"/>
    <w:rsid w:val="51E62428"/>
    <w:rsid w:val="51F176E8"/>
    <w:rsid w:val="5222697F"/>
    <w:rsid w:val="527375B5"/>
    <w:rsid w:val="52D65847"/>
    <w:rsid w:val="52D93B7C"/>
    <w:rsid w:val="52E0721B"/>
    <w:rsid w:val="52E7467F"/>
    <w:rsid w:val="52FD111D"/>
    <w:rsid w:val="530379C0"/>
    <w:rsid w:val="5318224A"/>
    <w:rsid w:val="53211D72"/>
    <w:rsid w:val="5334399F"/>
    <w:rsid w:val="533A3138"/>
    <w:rsid w:val="537D1372"/>
    <w:rsid w:val="53917706"/>
    <w:rsid w:val="53FF22C9"/>
    <w:rsid w:val="54124691"/>
    <w:rsid w:val="544E4D2A"/>
    <w:rsid w:val="546B1FBF"/>
    <w:rsid w:val="54A52B04"/>
    <w:rsid w:val="55005A82"/>
    <w:rsid w:val="55061C05"/>
    <w:rsid w:val="550D4C7E"/>
    <w:rsid w:val="55361973"/>
    <w:rsid w:val="55826059"/>
    <w:rsid w:val="55B577AC"/>
    <w:rsid w:val="55B840E3"/>
    <w:rsid w:val="55D80BDC"/>
    <w:rsid w:val="55DB4169"/>
    <w:rsid w:val="55F40CA0"/>
    <w:rsid w:val="56021E2A"/>
    <w:rsid w:val="560A0CCC"/>
    <w:rsid w:val="560A7BA7"/>
    <w:rsid w:val="561E24B4"/>
    <w:rsid w:val="567233E3"/>
    <w:rsid w:val="56813D12"/>
    <w:rsid w:val="56D53EDE"/>
    <w:rsid w:val="56FE0584"/>
    <w:rsid w:val="573B17CB"/>
    <w:rsid w:val="573D4E87"/>
    <w:rsid w:val="5781514F"/>
    <w:rsid w:val="578D15B1"/>
    <w:rsid w:val="57A25E51"/>
    <w:rsid w:val="57C96869"/>
    <w:rsid w:val="57E45843"/>
    <w:rsid w:val="57F77A99"/>
    <w:rsid w:val="58036FF1"/>
    <w:rsid w:val="581F31B7"/>
    <w:rsid w:val="585B2F03"/>
    <w:rsid w:val="58803767"/>
    <w:rsid w:val="58807951"/>
    <w:rsid w:val="58DF4006"/>
    <w:rsid w:val="591D14AE"/>
    <w:rsid w:val="591F64C4"/>
    <w:rsid w:val="59272B65"/>
    <w:rsid w:val="59284BD5"/>
    <w:rsid w:val="593928F1"/>
    <w:rsid w:val="596E2614"/>
    <w:rsid w:val="59847F15"/>
    <w:rsid w:val="59B30F36"/>
    <w:rsid w:val="59E35308"/>
    <w:rsid w:val="5A151319"/>
    <w:rsid w:val="5A7E4921"/>
    <w:rsid w:val="5A8A3DB1"/>
    <w:rsid w:val="5A954F35"/>
    <w:rsid w:val="5A972372"/>
    <w:rsid w:val="5AA9184E"/>
    <w:rsid w:val="5AC72DCD"/>
    <w:rsid w:val="5AD433FA"/>
    <w:rsid w:val="5ADC5520"/>
    <w:rsid w:val="5AE31628"/>
    <w:rsid w:val="5B0031FB"/>
    <w:rsid w:val="5B1B7F7F"/>
    <w:rsid w:val="5B747B40"/>
    <w:rsid w:val="5BA3302A"/>
    <w:rsid w:val="5BC85BF2"/>
    <w:rsid w:val="5BD15CD7"/>
    <w:rsid w:val="5BD62506"/>
    <w:rsid w:val="5C281CBF"/>
    <w:rsid w:val="5C375F97"/>
    <w:rsid w:val="5C3F2313"/>
    <w:rsid w:val="5C7F704A"/>
    <w:rsid w:val="5CD003EE"/>
    <w:rsid w:val="5CDB0255"/>
    <w:rsid w:val="5CED0783"/>
    <w:rsid w:val="5D0040C4"/>
    <w:rsid w:val="5D1B5705"/>
    <w:rsid w:val="5D3868D0"/>
    <w:rsid w:val="5D3D5F84"/>
    <w:rsid w:val="5D464C29"/>
    <w:rsid w:val="5D72396D"/>
    <w:rsid w:val="5D771884"/>
    <w:rsid w:val="5D96394F"/>
    <w:rsid w:val="5DA4554F"/>
    <w:rsid w:val="5DA83F61"/>
    <w:rsid w:val="5DAB1E54"/>
    <w:rsid w:val="5DCC1CA1"/>
    <w:rsid w:val="5DD454EA"/>
    <w:rsid w:val="5DF6043F"/>
    <w:rsid w:val="5DFE13F7"/>
    <w:rsid w:val="5E0A56D8"/>
    <w:rsid w:val="5E1E33A9"/>
    <w:rsid w:val="5E230800"/>
    <w:rsid w:val="5E271CE1"/>
    <w:rsid w:val="5E3B3CA9"/>
    <w:rsid w:val="5E53162C"/>
    <w:rsid w:val="5F103D27"/>
    <w:rsid w:val="5F88394B"/>
    <w:rsid w:val="5F8A6E4E"/>
    <w:rsid w:val="5F924DC1"/>
    <w:rsid w:val="5FB95257"/>
    <w:rsid w:val="5FD93159"/>
    <w:rsid w:val="5FE818CB"/>
    <w:rsid w:val="5FE837F5"/>
    <w:rsid w:val="5FF6617D"/>
    <w:rsid w:val="5FFE2592"/>
    <w:rsid w:val="604134CD"/>
    <w:rsid w:val="60BC2341"/>
    <w:rsid w:val="60C16521"/>
    <w:rsid w:val="60DB75D3"/>
    <w:rsid w:val="618668C8"/>
    <w:rsid w:val="61B13F9A"/>
    <w:rsid w:val="61BC05B0"/>
    <w:rsid w:val="61C51D52"/>
    <w:rsid w:val="62007B87"/>
    <w:rsid w:val="623E236D"/>
    <w:rsid w:val="626B4E79"/>
    <w:rsid w:val="627D15E7"/>
    <w:rsid w:val="62851CDD"/>
    <w:rsid w:val="6291664A"/>
    <w:rsid w:val="62A71108"/>
    <w:rsid w:val="62B12EE3"/>
    <w:rsid w:val="62C872A0"/>
    <w:rsid w:val="62FE438A"/>
    <w:rsid w:val="632623AE"/>
    <w:rsid w:val="6334467B"/>
    <w:rsid w:val="634B6A33"/>
    <w:rsid w:val="63537050"/>
    <w:rsid w:val="6366073D"/>
    <w:rsid w:val="636C6EC0"/>
    <w:rsid w:val="637451BA"/>
    <w:rsid w:val="63856835"/>
    <w:rsid w:val="638C7095"/>
    <w:rsid w:val="63C71C7E"/>
    <w:rsid w:val="64127211"/>
    <w:rsid w:val="64481CC9"/>
    <w:rsid w:val="648264B3"/>
    <w:rsid w:val="64951B97"/>
    <w:rsid w:val="64AD7089"/>
    <w:rsid w:val="64B74F47"/>
    <w:rsid w:val="64EB5CA0"/>
    <w:rsid w:val="64F91C54"/>
    <w:rsid w:val="65031CD1"/>
    <w:rsid w:val="650352E9"/>
    <w:rsid w:val="65053E1E"/>
    <w:rsid w:val="65054FBD"/>
    <w:rsid w:val="650B73ED"/>
    <w:rsid w:val="65420171"/>
    <w:rsid w:val="65526949"/>
    <w:rsid w:val="65D5075D"/>
    <w:rsid w:val="65EF6CEC"/>
    <w:rsid w:val="65FC49E9"/>
    <w:rsid w:val="662A0A38"/>
    <w:rsid w:val="663366B5"/>
    <w:rsid w:val="66486107"/>
    <w:rsid w:val="66494234"/>
    <w:rsid w:val="665011DF"/>
    <w:rsid w:val="6684029B"/>
    <w:rsid w:val="669A7F65"/>
    <w:rsid w:val="66B35A7A"/>
    <w:rsid w:val="66D76328"/>
    <w:rsid w:val="66E50D0E"/>
    <w:rsid w:val="66EC2A81"/>
    <w:rsid w:val="67247A5C"/>
    <w:rsid w:val="672710BA"/>
    <w:rsid w:val="672B1A53"/>
    <w:rsid w:val="67A92E77"/>
    <w:rsid w:val="67C30AB2"/>
    <w:rsid w:val="680C0D40"/>
    <w:rsid w:val="682F10B1"/>
    <w:rsid w:val="68946DA9"/>
    <w:rsid w:val="68E77426"/>
    <w:rsid w:val="691C697F"/>
    <w:rsid w:val="693A0334"/>
    <w:rsid w:val="69836008"/>
    <w:rsid w:val="69841C93"/>
    <w:rsid w:val="69892653"/>
    <w:rsid w:val="699807EF"/>
    <w:rsid w:val="69CC7479"/>
    <w:rsid w:val="69E43C45"/>
    <w:rsid w:val="69F5715D"/>
    <w:rsid w:val="6A270136"/>
    <w:rsid w:val="6A5128E7"/>
    <w:rsid w:val="6A555782"/>
    <w:rsid w:val="6A617017"/>
    <w:rsid w:val="6A62085F"/>
    <w:rsid w:val="6A897109"/>
    <w:rsid w:val="6A9F20FF"/>
    <w:rsid w:val="6AC04C83"/>
    <w:rsid w:val="6AD82BBD"/>
    <w:rsid w:val="6AEF0C5E"/>
    <w:rsid w:val="6B31046B"/>
    <w:rsid w:val="6B3709F5"/>
    <w:rsid w:val="6B400911"/>
    <w:rsid w:val="6B41632D"/>
    <w:rsid w:val="6B9F3492"/>
    <w:rsid w:val="6BA0669E"/>
    <w:rsid w:val="6BA67EB4"/>
    <w:rsid w:val="6BCB6198"/>
    <w:rsid w:val="6C053B8C"/>
    <w:rsid w:val="6C1908AC"/>
    <w:rsid w:val="6C2D5854"/>
    <w:rsid w:val="6C6D2D0D"/>
    <w:rsid w:val="6C7453DE"/>
    <w:rsid w:val="6C855301"/>
    <w:rsid w:val="6C890F94"/>
    <w:rsid w:val="6CBC13F4"/>
    <w:rsid w:val="6CD25BDE"/>
    <w:rsid w:val="6D016666"/>
    <w:rsid w:val="6D1F041D"/>
    <w:rsid w:val="6D264A09"/>
    <w:rsid w:val="6D32233D"/>
    <w:rsid w:val="6D4C79DE"/>
    <w:rsid w:val="6D8650A8"/>
    <w:rsid w:val="6D893D0F"/>
    <w:rsid w:val="6D955ECC"/>
    <w:rsid w:val="6DA97C2D"/>
    <w:rsid w:val="6DF767A3"/>
    <w:rsid w:val="6E000787"/>
    <w:rsid w:val="6E044060"/>
    <w:rsid w:val="6E091096"/>
    <w:rsid w:val="6E277720"/>
    <w:rsid w:val="6E4352D1"/>
    <w:rsid w:val="6E737441"/>
    <w:rsid w:val="6EA56F9B"/>
    <w:rsid w:val="6EBC030F"/>
    <w:rsid w:val="6EE7690C"/>
    <w:rsid w:val="6F2F55F5"/>
    <w:rsid w:val="6F64004E"/>
    <w:rsid w:val="6F807006"/>
    <w:rsid w:val="6F833ED3"/>
    <w:rsid w:val="6FE31E38"/>
    <w:rsid w:val="700B69B6"/>
    <w:rsid w:val="7016717C"/>
    <w:rsid w:val="701F46BD"/>
    <w:rsid w:val="704F6C8A"/>
    <w:rsid w:val="70512CBB"/>
    <w:rsid w:val="70AA0678"/>
    <w:rsid w:val="70B7737C"/>
    <w:rsid w:val="70D06298"/>
    <w:rsid w:val="70D37054"/>
    <w:rsid w:val="71263532"/>
    <w:rsid w:val="717D5A5F"/>
    <w:rsid w:val="719516E4"/>
    <w:rsid w:val="72085F0E"/>
    <w:rsid w:val="7248108B"/>
    <w:rsid w:val="724A05E8"/>
    <w:rsid w:val="724D54DA"/>
    <w:rsid w:val="72513E14"/>
    <w:rsid w:val="72811853"/>
    <w:rsid w:val="72BC0523"/>
    <w:rsid w:val="72D37019"/>
    <w:rsid w:val="73171838"/>
    <w:rsid w:val="738C1DEC"/>
    <w:rsid w:val="73CD5085"/>
    <w:rsid w:val="73FD0B65"/>
    <w:rsid w:val="741065A6"/>
    <w:rsid w:val="74261C2A"/>
    <w:rsid w:val="743708F7"/>
    <w:rsid w:val="743E4FDA"/>
    <w:rsid w:val="74454306"/>
    <w:rsid w:val="745D14B7"/>
    <w:rsid w:val="74824798"/>
    <w:rsid w:val="74BE1A94"/>
    <w:rsid w:val="74DD6871"/>
    <w:rsid w:val="7502185A"/>
    <w:rsid w:val="751F5A9C"/>
    <w:rsid w:val="7553092D"/>
    <w:rsid w:val="755B7EA8"/>
    <w:rsid w:val="7595642F"/>
    <w:rsid w:val="75FB2547"/>
    <w:rsid w:val="76075D1D"/>
    <w:rsid w:val="763F7F9F"/>
    <w:rsid w:val="76495049"/>
    <w:rsid w:val="769F52A1"/>
    <w:rsid w:val="76EE55AC"/>
    <w:rsid w:val="76F220C7"/>
    <w:rsid w:val="772671D2"/>
    <w:rsid w:val="77405661"/>
    <w:rsid w:val="77440E21"/>
    <w:rsid w:val="779F79D2"/>
    <w:rsid w:val="77AE4C12"/>
    <w:rsid w:val="78121F2E"/>
    <w:rsid w:val="78344EE6"/>
    <w:rsid w:val="783A61D4"/>
    <w:rsid w:val="783E3E8E"/>
    <w:rsid w:val="7844255D"/>
    <w:rsid w:val="78444A87"/>
    <w:rsid w:val="784721A0"/>
    <w:rsid w:val="7885742D"/>
    <w:rsid w:val="78972FCD"/>
    <w:rsid w:val="78B435F6"/>
    <w:rsid w:val="78B54A54"/>
    <w:rsid w:val="78D90277"/>
    <w:rsid w:val="78F66B43"/>
    <w:rsid w:val="7907149F"/>
    <w:rsid w:val="792E5ADB"/>
    <w:rsid w:val="793A736F"/>
    <w:rsid w:val="795A6E1D"/>
    <w:rsid w:val="79630533"/>
    <w:rsid w:val="7972680A"/>
    <w:rsid w:val="79B35723"/>
    <w:rsid w:val="7A030083"/>
    <w:rsid w:val="7A435623"/>
    <w:rsid w:val="7A5A4664"/>
    <w:rsid w:val="7A6C7EBF"/>
    <w:rsid w:val="7A990E28"/>
    <w:rsid w:val="7AB67A2B"/>
    <w:rsid w:val="7AF00FBF"/>
    <w:rsid w:val="7B0D6371"/>
    <w:rsid w:val="7B425546"/>
    <w:rsid w:val="7B5E2D46"/>
    <w:rsid w:val="7B62387C"/>
    <w:rsid w:val="7B631AB3"/>
    <w:rsid w:val="7B715A61"/>
    <w:rsid w:val="7B7C01F3"/>
    <w:rsid w:val="7B8E0777"/>
    <w:rsid w:val="7B9A1458"/>
    <w:rsid w:val="7BB0072A"/>
    <w:rsid w:val="7BC71E77"/>
    <w:rsid w:val="7BF662EE"/>
    <w:rsid w:val="7BF7021D"/>
    <w:rsid w:val="7C466CEA"/>
    <w:rsid w:val="7C536936"/>
    <w:rsid w:val="7C585E3C"/>
    <w:rsid w:val="7C816FEB"/>
    <w:rsid w:val="7CE945FD"/>
    <w:rsid w:val="7CF01E50"/>
    <w:rsid w:val="7D254BDC"/>
    <w:rsid w:val="7D2D083F"/>
    <w:rsid w:val="7D703797"/>
    <w:rsid w:val="7D783084"/>
    <w:rsid w:val="7D90280C"/>
    <w:rsid w:val="7DD11077"/>
    <w:rsid w:val="7DF7205D"/>
    <w:rsid w:val="7E597CD7"/>
    <w:rsid w:val="7E5A355A"/>
    <w:rsid w:val="7E6E551A"/>
    <w:rsid w:val="7EB0558F"/>
    <w:rsid w:val="7EF62377"/>
    <w:rsid w:val="7EF96EB6"/>
    <w:rsid w:val="7EFF54A2"/>
    <w:rsid w:val="7F062826"/>
    <w:rsid w:val="7F0A2079"/>
    <w:rsid w:val="7F1B49D7"/>
    <w:rsid w:val="7F3D15CE"/>
    <w:rsid w:val="7F4A43D7"/>
    <w:rsid w:val="7FA6487B"/>
    <w:rsid w:val="7FBA00B3"/>
    <w:rsid w:val="7FDD30DF"/>
    <w:rsid w:val="7FF2400D"/>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nhideWhenUsed="0" w:uiPriority="0" w:semiHidden="0" w:name="heading 3"/>
    <w:lsdException w:qFormat="1" w:unhideWhenUsed="0" w:uiPriority="0" w:semiHidden="0" w:name="heading 4"/>
    <w:lsdException w:qFormat="1" w:uiPriority="0" w:semiHidden="0" w:name="heading 5"/>
    <w:lsdException w:qFormat="1" w:uiPriority="0" w:name="heading 6"/>
    <w:lsdException w:qFormat="1" w:uiPriority="0" w:name="heading 7"/>
    <w:lsdException w:qFormat="1" w:uiPriority="0" w:name="heading 8"/>
    <w:lsdException w:qFormat="1" w:uiPriority="0" w:name="heading 9"/>
    <w:lsdException w:qFormat="1" w:unhideWhenUsed="0" w:uiPriority="0" w:name="index 1"/>
    <w:lsdException w:uiPriority="0" w:name="index 2"/>
    <w:lsdException w:uiPriority="0" w:name="index 3"/>
    <w:lsdException w:uiPriority="0" w:name="index 4"/>
    <w:lsdException w:uiPriority="0" w:name="index 5"/>
    <w:lsdException w:uiPriority="0" w:name="index 6"/>
    <w:lsdException w:uiPriority="0" w:name="index 7"/>
    <w:lsdException w:uiPriority="0" w:name="index 8"/>
    <w:lsdException w:uiPriority="0" w:name="index 9"/>
    <w:lsdException w:qFormat="1" w:unhideWhenUsed="0" w:uiPriority="39" w:semiHidden="0" w:name="toc 1"/>
    <w:lsdException w:qFormat="1" w:unhideWhenUsed="0" w:uiPriority="39" w:semiHidden="0" w:name="toc 2"/>
    <w:lsdException w:qFormat="1" w:unhideWhenUsed="0" w:uiPriority="39" w:semiHidden="0" w:name="toc 3"/>
    <w:lsdException w:uiPriority="0" w:name="toc 4"/>
    <w:lsdException w:uiPriority="0" w:name="toc 5"/>
    <w:lsdException w:uiPriority="0" w:name="toc 6"/>
    <w:lsdException w:uiPriority="0" w:name="toc 7"/>
    <w:lsdException w:uiPriority="0" w:name="toc 8"/>
    <w:lsdException w:uiPriority="0" w:name="toc 9"/>
    <w:lsdException w:qFormat="1" w:unhideWhenUsed="0" w:uiPriority="0" w:semiHidden="0" w:name="Normal Indent"/>
    <w:lsdException w:uiPriority="0" w:name="footnote text"/>
    <w:lsdException w:qFormat="1" w:unhideWhenUsed="0" w:uiPriority="99" w:semiHidden="0" w:name="annotation text"/>
    <w:lsdException w:qFormat="1" w:unhideWhenUsed="0" w:uiPriority="0" w:semiHidden="0" w:name="header"/>
    <w:lsdException w:qFormat="1" w:unhideWhenUsed="0" w:uiPriority="99" w:semiHidden="0" w:name="footer"/>
    <w:lsdException w:uiPriority="0" w:name="index heading"/>
    <w:lsdException w:qFormat="1" w:uiPriority="0" w:name="caption"/>
    <w:lsdException w:uiPriority="0" w:name="table of figures"/>
    <w:lsdException w:uiPriority="0" w:name="envelope address"/>
    <w:lsdException w:qFormat="1" w:uiPriority="0" w:semiHidden="0" w:name="envelope return"/>
    <w:lsdException w:uiPriority="0" w:name="footnote reference"/>
    <w:lsdException w:qFormat="1" w:unhideWhenUsed="0" w:uiPriority="99" w:name="annotation reference"/>
    <w:lsdException w:uiPriority="0" w:name="line number"/>
    <w:lsdException w:qFormat="1" w:unhideWhenUsed="0" w:uiPriority="0" w:semiHidden="0" w:name="page number"/>
    <w:lsdException w:uiPriority="0" w:name="endnote reference"/>
    <w:lsdException w:uiPriority="0" w:name="endnote text"/>
    <w:lsdException w:uiPriority="0" w:name="table of authorities"/>
    <w:lsdException w:uiPriority="0" w:name="macro"/>
    <w:lsdException w:uiPriority="0" w:name="toa heading"/>
    <w:lsdException w:uiPriority="0" w:name="List"/>
    <w:lsdException w:uiPriority="0" w:name="List Bullet"/>
    <w:lsdException w:unhideWhenUsed="0" w:uiPriority="0" w:semiHidden="0" w:name="List Number"/>
    <w:lsdException w:uiPriority="0" w:name="List 2"/>
    <w:lsdException w:uiPriority="0" w:name="List 3"/>
    <w:lsdException w:unhideWhenUsed="0" w:uiPriority="0" w:semiHidden="0" w:name="List 4"/>
    <w:lsdException w:unhideWhenUsed="0" w:uiPriority="0" w:semiHidden="0" w:name="List 5"/>
    <w:lsdException w:uiPriority="0" w:name="List Bullet 2"/>
    <w:lsdException w:uiPriority="0" w:name="List Bullet 3"/>
    <w:lsdException w:uiPriority="0" w:name="List Bullet 4"/>
    <w:lsdException w:uiPriority="0" w:name="List Bullet 5"/>
    <w:lsdException w:uiPriority="0" w:name="List Number 2"/>
    <w:lsdException w:uiPriority="0" w:name="List Number 3"/>
    <w:lsdException w:uiPriority="0" w:name="List Number 4"/>
    <w:lsdException w:uiPriority="0" w:name="List Number 5"/>
    <w:lsdException w:qFormat="1" w:unhideWhenUsed="0" w:uiPriority="0" w:semiHidden="0" w:name="Title"/>
    <w:lsdException w:uiPriority="0" w:name="Closing"/>
    <w:lsdException w:uiPriority="0" w:name="Signature"/>
    <w:lsdException w:qFormat="1" w:uiPriority="1" w:name="Default Paragraph Font"/>
    <w:lsdException w:qFormat="1" w:unhideWhenUsed="0" w:uiPriority="0" w:semiHidden="0" w:name="Body Text"/>
    <w:lsdException w:qFormat="1" w:unhideWhenUsed="0" w:uiPriority="0" w:semiHidden="0" w:name="Body Text Indent"/>
    <w:lsdException w:uiPriority="0" w:name="List Continue"/>
    <w:lsdException w:uiPriority="0" w:name="List Continue 2"/>
    <w:lsdException w:uiPriority="0" w:name="List Continue 3"/>
    <w:lsdException w:uiPriority="0" w:name="List Continue 4"/>
    <w:lsdException w:uiPriority="0" w:name="List Continue 5"/>
    <w:lsdException w:uiPriority="0" w:name="Message Header"/>
    <w:lsdException w:qFormat="1" w:unhideWhenUsed="0" w:uiPriority="0" w:semiHidden="0" w:name="Subtitle"/>
    <w:lsdException w:unhideWhenUsed="0" w:uiPriority="0" w:semiHidden="0" w:name="Salutation"/>
    <w:lsdException w:qFormat="1" w:unhideWhenUsed="0" w:uiPriority="0" w:semiHidden="0" w:name="Date"/>
    <w:lsdException w:qFormat="1" w:unhideWhenUsed="0" w:uiPriority="0" w:semiHidden="0" w:name="Body Text First Indent"/>
    <w:lsdException w:qFormat="1" w:uiPriority="0" w:semiHidden="0" w:name="Body Text First Indent 2"/>
    <w:lsdException w:uiPriority="0" w:name="Note Heading"/>
    <w:lsdException w:uiPriority="0" w:name="Body Text 2"/>
    <w:lsdException w:uiPriority="0" w:name="Body Text 3"/>
    <w:lsdException w:qFormat="1" w:unhideWhenUsed="0" w:uiPriority="0" w:semiHidden="0" w:name="Body Text Indent 2"/>
    <w:lsdException w:uiPriority="0" w:name="Body Text Indent 3"/>
    <w:lsdException w:uiPriority="0" w:name="Block Text"/>
    <w:lsdException w:qFormat="1" w:unhideWhenUsed="0" w:uiPriority="99" w:semiHidden="0" w:name="Hyperlink"/>
    <w:lsdException w:qFormat="1" w:unhideWhenUsed="0" w:uiPriority="0" w:semiHidden="0" w:name="FollowedHyperlink"/>
    <w:lsdException w:qFormat="1" w:unhideWhenUsed="0" w:uiPriority="0" w:semiHidden="0" w:name="Strong"/>
    <w:lsdException w:qFormat="1" w:unhideWhenUsed="0" w:uiPriority="0" w:semiHidden="0" w:name="Emphasis"/>
    <w:lsdException w:qFormat="1" w:unhideWhenUsed="0" w:uiPriority="0" w:semiHidden="0" w:name="Document Map"/>
    <w:lsdException w:qFormat="1" w:unhideWhenUsed="0" w:uiPriority="0" w:semiHidden="0" w:name="Plain Text"/>
    <w:lsdException w:uiPriority="0" w:name="E-mail Signature"/>
    <w:lsdException w:uiPriority="0" w:name="Normal (Web)"/>
    <w:lsdException w:uiPriority="0" w:name="HTML Acronym"/>
    <w:lsdException w:uiPriority="0" w:name="HTML Address"/>
    <w:lsdException w:uiPriority="0" w:name="HTML Cite"/>
    <w:lsdException w:uiPriority="0" w:name="HTML Code"/>
    <w:lsdException w:uiPriority="0" w:name="HTML Definition"/>
    <w:lsdException w:uiPriority="0" w:name="HTML Keyboard"/>
    <w:lsdException w:uiPriority="0" w:name="HTML Preformatted"/>
    <w:lsdException w:uiPriority="0" w:name="HTML Sample"/>
    <w:lsdException w:uiPriority="0" w:name="HTML Typewriter"/>
    <w:lsdException w:uiPriority="0" w:name="HTML Variable"/>
    <w:lsdException w:qFormat="1" w:uiPriority="99" w:name="Normal Table"/>
    <w:lsdException w:qFormat="1" w:unhideWhenUsed="0" w:uiPriority="0"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nhideWhenUsed="0" w:uiPriority="0" w:name="Balloon Text"/>
    <w:lsdException w:qFormat="1" w:unhideWhenUsed="0" w:uiPriority="5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99"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Times New Roman" w:hAnsi="Times New Roman" w:eastAsia="宋体" w:cs="Times New Roman"/>
      <w:kern w:val="2"/>
      <w:sz w:val="21"/>
      <w:szCs w:val="24"/>
      <w:lang w:val="en-US" w:eastAsia="zh-CN" w:bidi="ar-SA"/>
    </w:rPr>
  </w:style>
  <w:style w:type="paragraph" w:styleId="3">
    <w:name w:val="heading 1"/>
    <w:basedOn w:val="1"/>
    <w:next w:val="1"/>
    <w:qFormat/>
    <w:uiPriority w:val="0"/>
    <w:pPr>
      <w:keepNext/>
      <w:keepLines/>
      <w:spacing w:before="100" w:after="100"/>
      <w:jc w:val="center"/>
      <w:outlineLvl w:val="0"/>
    </w:pPr>
    <w:rPr>
      <w:b/>
      <w:bCs/>
      <w:kern w:val="44"/>
      <w:sz w:val="32"/>
      <w:szCs w:val="44"/>
    </w:rPr>
  </w:style>
  <w:style w:type="paragraph" w:styleId="4">
    <w:name w:val="heading 2"/>
    <w:basedOn w:val="1"/>
    <w:next w:val="5"/>
    <w:qFormat/>
    <w:uiPriority w:val="0"/>
    <w:pPr>
      <w:keepNext/>
      <w:keepLines/>
      <w:autoSpaceDE w:val="0"/>
      <w:autoSpaceDN w:val="0"/>
      <w:adjustRightInd w:val="0"/>
      <w:spacing w:before="120" w:line="360" w:lineRule="auto"/>
      <w:jc w:val="center"/>
      <w:outlineLvl w:val="1"/>
    </w:pPr>
    <w:rPr>
      <w:rFonts w:ascii="Arial" w:hAnsi="Arial"/>
      <w:b/>
      <w:kern w:val="0"/>
      <w:sz w:val="32"/>
      <w:szCs w:val="20"/>
    </w:rPr>
  </w:style>
  <w:style w:type="paragraph" w:styleId="6">
    <w:name w:val="heading 3"/>
    <w:basedOn w:val="1"/>
    <w:next w:val="5"/>
    <w:link w:val="60"/>
    <w:qFormat/>
    <w:uiPriority w:val="0"/>
    <w:pPr>
      <w:keepNext/>
      <w:keepLines/>
      <w:wordWrap w:val="0"/>
      <w:autoSpaceDE w:val="0"/>
      <w:autoSpaceDN w:val="0"/>
      <w:adjustRightInd w:val="0"/>
      <w:spacing w:line="440" w:lineRule="exact"/>
      <w:jc w:val="left"/>
      <w:outlineLvl w:val="2"/>
    </w:pPr>
    <w:rPr>
      <w:rFonts w:ascii="宋体"/>
      <w:b/>
      <w:kern w:val="0"/>
      <w:sz w:val="24"/>
      <w:szCs w:val="20"/>
    </w:rPr>
  </w:style>
  <w:style w:type="paragraph" w:styleId="7">
    <w:name w:val="heading 4"/>
    <w:basedOn w:val="1"/>
    <w:next w:val="1"/>
    <w:qFormat/>
    <w:uiPriority w:val="0"/>
    <w:pPr>
      <w:keepNext/>
      <w:keepLines/>
      <w:spacing w:before="280" w:after="290" w:line="374" w:lineRule="auto"/>
      <w:outlineLvl w:val="3"/>
    </w:pPr>
    <w:rPr>
      <w:rFonts w:ascii="Arial" w:hAnsi="Arial" w:eastAsia="黑体"/>
      <w:b/>
      <w:bCs/>
      <w:sz w:val="28"/>
      <w:szCs w:val="28"/>
    </w:rPr>
  </w:style>
  <w:style w:type="paragraph" w:styleId="8">
    <w:name w:val="heading 5"/>
    <w:basedOn w:val="1"/>
    <w:next w:val="1"/>
    <w:unhideWhenUsed/>
    <w:qFormat/>
    <w:uiPriority w:val="0"/>
    <w:pPr>
      <w:keepNext/>
      <w:keepLines/>
      <w:spacing w:before="280" w:after="290" w:line="376" w:lineRule="auto"/>
      <w:outlineLvl w:val="4"/>
    </w:pPr>
    <w:rPr>
      <w:rFonts w:ascii="Times New Roman" w:hAnsi="Times New Roman"/>
      <w:b/>
      <w:bCs/>
      <w:sz w:val="28"/>
      <w:szCs w:val="28"/>
    </w:rPr>
  </w:style>
  <w:style w:type="character" w:default="1" w:styleId="29">
    <w:name w:val="Default Paragraph Font"/>
    <w:semiHidden/>
    <w:unhideWhenUsed/>
    <w:qFormat/>
    <w:uiPriority w:val="1"/>
  </w:style>
  <w:style w:type="table" w:default="1" w:styleId="27">
    <w:name w:val="Normal Table"/>
    <w:semiHidden/>
    <w:unhideWhenUsed/>
    <w:qFormat/>
    <w:uiPriority w:val="99"/>
    <w:tblPr>
      <w:tblCellMar>
        <w:top w:w="0" w:type="dxa"/>
        <w:left w:w="108" w:type="dxa"/>
        <w:bottom w:w="0" w:type="dxa"/>
        <w:right w:w="108" w:type="dxa"/>
      </w:tblCellMar>
    </w:tblPr>
  </w:style>
  <w:style w:type="paragraph" w:customStyle="1" w:styleId="2">
    <w:name w:val="正文 New"/>
    <w:basedOn w:val="1"/>
    <w:qFormat/>
    <w:uiPriority w:val="0"/>
    <w:pPr>
      <w:spacing w:before="100" w:beforeAutospacing="1" w:after="100" w:afterAutospacing="1" w:line="440" w:lineRule="exact"/>
      <w:ind w:left="357" w:hanging="357"/>
    </w:pPr>
    <w:rPr>
      <w:szCs w:val="21"/>
    </w:rPr>
  </w:style>
  <w:style w:type="paragraph" w:styleId="5">
    <w:name w:val="Normal Indent"/>
    <w:basedOn w:val="1"/>
    <w:next w:val="1"/>
    <w:link w:val="43"/>
    <w:qFormat/>
    <w:uiPriority w:val="0"/>
    <w:pPr>
      <w:autoSpaceDE w:val="0"/>
      <w:autoSpaceDN w:val="0"/>
      <w:adjustRightInd w:val="0"/>
      <w:ind w:firstLine="420"/>
      <w:jc w:val="left"/>
    </w:pPr>
    <w:rPr>
      <w:rFonts w:ascii="宋体"/>
      <w:kern w:val="0"/>
      <w:sz w:val="24"/>
      <w:szCs w:val="20"/>
    </w:rPr>
  </w:style>
  <w:style w:type="paragraph" w:styleId="9">
    <w:name w:val="Document Map"/>
    <w:basedOn w:val="1"/>
    <w:link w:val="35"/>
    <w:qFormat/>
    <w:uiPriority w:val="0"/>
    <w:rPr>
      <w:rFonts w:ascii="宋体"/>
      <w:sz w:val="18"/>
      <w:szCs w:val="18"/>
    </w:rPr>
  </w:style>
  <w:style w:type="paragraph" w:styleId="10">
    <w:name w:val="annotation text"/>
    <w:basedOn w:val="1"/>
    <w:link w:val="36"/>
    <w:qFormat/>
    <w:uiPriority w:val="99"/>
    <w:pPr>
      <w:jc w:val="left"/>
    </w:pPr>
    <w:rPr>
      <w:rFonts w:ascii="仿宋_GB2312" w:eastAsia="仿宋_GB2312"/>
      <w:sz w:val="32"/>
      <w:szCs w:val="32"/>
    </w:rPr>
  </w:style>
  <w:style w:type="paragraph" w:styleId="11">
    <w:name w:val="Body Text"/>
    <w:basedOn w:val="1"/>
    <w:qFormat/>
    <w:uiPriority w:val="0"/>
    <w:pPr>
      <w:tabs>
        <w:tab w:val="left" w:pos="567"/>
      </w:tabs>
      <w:spacing w:before="120" w:line="22" w:lineRule="atLeast"/>
    </w:pPr>
    <w:rPr>
      <w:rFonts w:ascii="宋体" w:hAnsi="宋体"/>
      <w:sz w:val="24"/>
    </w:rPr>
  </w:style>
  <w:style w:type="paragraph" w:styleId="12">
    <w:name w:val="Body Text Indent"/>
    <w:basedOn w:val="1"/>
    <w:link w:val="42"/>
    <w:qFormat/>
    <w:uiPriority w:val="0"/>
    <w:pPr>
      <w:spacing w:after="120"/>
      <w:ind w:left="420" w:leftChars="200"/>
    </w:pPr>
  </w:style>
  <w:style w:type="paragraph" w:styleId="13">
    <w:name w:val="toc 3"/>
    <w:basedOn w:val="1"/>
    <w:next w:val="1"/>
    <w:link w:val="39"/>
    <w:qFormat/>
    <w:uiPriority w:val="39"/>
    <w:pPr>
      <w:spacing w:line="500" w:lineRule="exact"/>
      <w:ind w:left="400" w:leftChars="400"/>
    </w:pPr>
    <w:rPr>
      <w:kern w:val="0"/>
      <w:sz w:val="24"/>
      <w:szCs w:val="20"/>
    </w:rPr>
  </w:style>
  <w:style w:type="paragraph" w:styleId="14">
    <w:name w:val="Plain Text"/>
    <w:basedOn w:val="1"/>
    <w:link w:val="40"/>
    <w:qFormat/>
    <w:uiPriority w:val="0"/>
    <w:rPr>
      <w:rFonts w:ascii="宋体" w:hAnsi="Courier New"/>
      <w:szCs w:val="20"/>
    </w:rPr>
  </w:style>
  <w:style w:type="paragraph" w:styleId="15">
    <w:name w:val="Date"/>
    <w:basedOn w:val="1"/>
    <w:next w:val="1"/>
    <w:link w:val="44"/>
    <w:qFormat/>
    <w:uiPriority w:val="0"/>
    <w:pPr>
      <w:ind w:left="100" w:leftChars="2500"/>
    </w:pPr>
  </w:style>
  <w:style w:type="paragraph" w:styleId="16">
    <w:name w:val="Body Text Indent 2"/>
    <w:basedOn w:val="1"/>
    <w:qFormat/>
    <w:uiPriority w:val="0"/>
    <w:pPr>
      <w:spacing w:after="120" w:line="480" w:lineRule="auto"/>
      <w:ind w:left="420" w:leftChars="200"/>
    </w:pPr>
  </w:style>
  <w:style w:type="paragraph" w:styleId="17">
    <w:name w:val="Balloon Text"/>
    <w:basedOn w:val="1"/>
    <w:semiHidden/>
    <w:qFormat/>
    <w:uiPriority w:val="0"/>
    <w:rPr>
      <w:sz w:val="18"/>
      <w:szCs w:val="18"/>
    </w:rPr>
  </w:style>
  <w:style w:type="paragraph" w:styleId="18">
    <w:name w:val="footer"/>
    <w:basedOn w:val="1"/>
    <w:link w:val="41"/>
    <w:qFormat/>
    <w:uiPriority w:val="99"/>
    <w:pPr>
      <w:tabs>
        <w:tab w:val="center" w:pos="4153"/>
        <w:tab w:val="right" w:pos="8306"/>
      </w:tabs>
      <w:snapToGrid w:val="0"/>
      <w:jc w:val="left"/>
    </w:pPr>
    <w:rPr>
      <w:sz w:val="18"/>
      <w:szCs w:val="18"/>
    </w:rPr>
  </w:style>
  <w:style w:type="paragraph" w:styleId="19">
    <w:name w:val="envelope return"/>
    <w:basedOn w:val="1"/>
    <w:unhideWhenUsed/>
    <w:qFormat/>
    <w:uiPriority w:val="0"/>
    <w:pPr>
      <w:snapToGrid w:val="0"/>
      <w:spacing w:beforeLines="50" w:afterLines="50" w:line="360" w:lineRule="auto"/>
      <w:ind w:firstLine="480" w:firstLineChars="200"/>
    </w:pPr>
    <w:rPr>
      <w:rFonts w:ascii="Arial" w:hAnsi="Arial" w:cs="Arial"/>
      <w:sz w:val="24"/>
    </w:rPr>
  </w:style>
  <w:style w:type="paragraph" w:styleId="20">
    <w:name w:val="header"/>
    <w:basedOn w:val="1"/>
    <w:qFormat/>
    <w:uiPriority w:val="0"/>
    <w:pPr>
      <w:pBdr>
        <w:bottom w:val="single" w:color="auto" w:sz="6" w:space="1"/>
      </w:pBdr>
      <w:tabs>
        <w:tab w:val="center" w:pos="4153"/>
        <w:tab w:val="right" w:pos="8306"/>
      </w:tabs>
      <w:snapToGrid w:val="0"/>
      <w:jc w:val="center"/>
    </w:pPr>
    <w:rPr>
      <w:sz w:val="18"/>
      <w:szCs w:val="18"/>
    </w:rPr>
  </w:style>
  <w:style w:type="paragraph" w:styleId="21">
    <w:name w:val="toc 1"/>
    <w:basedOn w:val="1"/>
    <w:next w:val="1"/>
    <w:qFormat/>
    <w:uiPriority w:val="39"/>
    <w:pPr>
      <w:tabs>
        <w:tab w:val="left" w:pos="1260"/>
        <w:tab w:val="right" w:leader="dot" w:pos="9060"/>
      </w:tabs>
      <w:spacing w:line="500" w:lineRule="exact"/>
    </w:pPr>
    <w:rPr>
      <w:sz w:val="24"/>
    </w:rPr>
  </w:style>
  <w:style w:type="paragraph" w:styleId="22">
    <w:name w:val="toc 2"/>
    <w:basedOn w:val="1"/>
    <w:next w:val="1"/>
    <w:qFormat/>
    <w:uiPriority w:val="39"/>
    <w:pPr>
      <w:spacing w:line="500" w:lineRule="exact"/>
      <w:ind w:left="200" w:leftChars="200"/>
    </w:pPr>
    <w:rPr>
      <w:sz w:val="24"/>
    </w:rPr>
  </w:style>
  <w:style w:type="paragraph" w:styleId="23">
    <w:name w:val="index 1"/>
    <w:basedOn w:val="1"/>
    <w:next w:val="1"/>
    <w:semiHidden/>
    <w:qFormat/>
    <w:uiPriority w:val="0"/>
    <w:rPr>
      <w:szCs w:val="20"/>
    </w:rPr>
  </w:style>
  <w:style w:type="paragraph" w:styleId="24">
    <w:name w:val="annotation subject"/>
    <w:basedOn w:val="10"/>
    <w:next w:val="10"/>
    <w:semiHidden/>
    <w:qFormat/>
    <w:uiPriority w:val="0"/>
    <w:rPr>
      <w:rFonts w:ascii="Times New Roman" w:eastAsia="宋体"/>
      <w:b/>
      <w:bCs/>
      <w:sz w:val="21"/>
      <w:szCs w:val="24"/>
    </w:rPr>
  </w:style>
  <w:style w:type="paragraph" w:styleId="25">
    <w:name w:val="Body Text First Indent"/>
    <w:basedOn w:val="11"/>
    <w:qFormat/>
    <w:uiPriority w:val="0"/>
    <w:pPr>
      <w:spacing w:after="120"/>
      <w:ind w:firstLine="420" w:firstLineChars="100"/>
    </w:pPr>
  </w:style>
  <w:style w:type="paragraph" w:styleId="26">
    <w:name w:val="Body Text First Indent 2"/>
    <w:basedOn w:val="12"/>
    <w:next w:val="25"/>
    <w:unhideWhenUsed/>
    <w:qFormat/>
    <w:uiPriority w:val="0"/>
    <w:pPr>
      <w:ind w:firstLine="420" w:firstLineChars="200"/>
    </w:pPr>
    <w:rPr>
      <w:rFonts w:cs="黑体"/>
      <w:szCs w:val="22"/>
    </w:rPr>
  </w:style>
  <w:style w:type="table" w:styleId="28">
    <w:name w:val="Table Grid"/>
    <w:basedOn w:val="27"/>
    <w:qFormat/>
    <w:uiPriority w:val="59"/>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30">
    <w:name w:val="Strong"/>
    <w:qFormat/>
    <w:uiPriority w:val="0"/>
    <w:rPr>
      <w:b/>
      <w:bCs/>
    </w:rPr>
  </w:style>
  <w:style w:type="character" w:styleId="31">
    <w:name w:val="page number"/>
    <w:basedOn w:val="29"/>
    <w:qFormat/>
    <w:uiPriority w:val="0"/>
  </w:style>
  <w:style w:type="character" w:styleId="32">
    <w:name w:val="FollowedHyperlink"/>
    <w:basedOn w:val="29"/>
    <w:qFormat/>
    <w:uiPriority w:val="0"/>
    <w:rPr>
      <w:color w:val="800080"/>
      <w:u w:val="single"/>
    </w:rPr>
  </w:style>
  <w:style w:type="character" w:styleId="33">
    <w:name w:val="Hyperlink"/>
    <w:basedOn w:val="29"/>
    <w:qFormat/>
    <w:uiPriority w:val="99"/>
    <w:rPr>
      <w:color w:val="0000FF"/>
      <w:u w:val="single"/>
    </w:rPr>
  </w:style>
  <w:style w:type="character" w:styleId="34">
    <w:name w:val="annotation reference"/>
    <w:semiHidden/>
    <w:qFormat/>
    <w:uiPriority w:val="99"/>
    <w:rPr>
      <w:sz w:val="21"/>
      <w:szCs w:val="21"/>
    </w:rPr>
  </w:style>
  <w:style w:type="character" w:customStyle="1" w:styleId="35">
    <w:name w:val="文档结构图 字符"/>
    <w:link w:val="9"/>
    <w:qFormat/>
    <w:uiPriority w:val="0"/>
    <w:rPr>
      <w:rFonts w:ascii="宋体" w:eastAsia="宋体"/>
      <w:kern w:val="2"/>
      <w:sz w:val="18"/>
      <w:szCs w:val="18"/>
      <w:lang w:val="en-US" w:eastAsia="zh-CN" w:bidi="ar-SA"/>
    </w:rPr>
  </w:style>
  <w:style w:type="character" w:customStyle="1" w:styleId="36">
    <w:name w:val="批注文字 字符"/>
    <w:link w:val="10"/>
    <w:qFormat/>
    <w:uiPriority w:val="99"/>
    <w:rPr>
      <w:rFonts w:ascii="仿宋_GB2312" w:eastAsia="仿宋_GB2312"/>
      <w:kern w:val="2"/>
      <w:sz w:val="32"/>
      <w:szCs w:val="32"/>
    </w:rPr>
  </w:style>
  <w:style w:type="character" w:customStyle="1" w:styleId="37">
    <w:name w:val="样式（正文） Char"/>
    <w:link w:val="38"/>
    <w:qFormat/>
    <w:locked/>
    <w:uiPriority w:val="0"/>
    <w:rPr>
      <w:rFonts w:ascii="宋体" w:hAnsi="宋体" w:eastAsia="宋体"/>
      <w:kern w:val="2"/>
      <w:sz w:val="24"/>
      <w:szCs w:val="22"/>
      <w:lang w:bidi="ar-SA"/>
    </w:rPr>
  </w:style>
  <w:style w:type="paragraph" w:customStyle="1" w:styleId="38">
    <w:name w:val="样式（正文）"/>
    <w:basedOn w:val="1"/>
    <w:link w:val="37"/>
    <w:qFormat/>
    <w:uiPriority w:val="0"/>
    <w:pPr>
      <w:spacing w:line="360" w:lineRule="auto"/>
      <w:ind w:firstLine="200" w:firstLineChars="200"/>
    </w:pPr>
    <w:rPr>
      <w:rFonts w:ascii="宋体" w:hAnsi="宋体"/>
      <w:sz w:val="24"/>
      <w:szCs w:val="22"/>
    </w:rPr>
  </w:style>
  <w:style w:type="character" w:customStyle="1" w:styleId="39">
    <w:name w:val="目录 3 字符"/>
    <w:link w:val="13"/>
    <w:qFormat/>
    <w:uiPriority w:val="39"/>
    <w:rPr>
      <w:sz w:val="24"/>
    </w:rPr>
  </w:style>
  <w:style w:type="character" w:customStyle="1" w:styleId="40">
    <w:name w:val="纯文本 字符"/>
    <w:link w:val="14"/>
    <w:qFormat/>
    <w:uiPriority w:val="0"/>
    <w:rPr>
      <w:rFonts w:ascii="宋体" w:hAnsi="Courier New"/>
      <w:kern w:val="2"/>
      <w:sz w:val="21"/>
    </w:rPr>
  </w:style>
  <w:style w:type="character" w:customStyle="1" w:styleId="41">
    <w:name w:val="页脚 字符"/>
    <w:basedOn w:val="29"/>
    <w:link w:val="18"/>
    <w:qFormat/>
    <w:uiPriority w:val="99"/>
    <w:rPr>
      <w:kern w:val="2"/>
      <w:sz w:val="18"/>
      <w:szCs w:val="18"/>
    </w:rPr>
  </w:style>
  <w:style w:type="character" w:customStyle="1" w:styleId="42">
    <w:name w:val="正文文本缩进 字符"/>
    <w:link w:val="12"/>
    <w:qFormat/>
    <w:uiPriority w:val="0"/>
  </w:style>
  <w:style w:type="character" w:customStyle="1" w:styleId="43">
    <w:name w:val="正文缩进 字符"/>
    <w:link w:val="5"/>
    <w:qFormat/>
    <w:uiPriority w:val="0"/>
    <w:rPr>
      <w:rFonts w:ascii="宋体" w:eastAsia="宋体"/>
      <w:sz w:val="24"/>
      <w:lang w:val="en-US" w:eastAsia="zh-CN" w:bidi="ar-SA"/>
    </w:rPr>
  </w:style>
  <w:style w:type="character" w:customStyle="1" w:styleId="44">
    <w:name w:val="日期 字符"/>
    <w:basedOn w:val="29"/>
    <w:link w:val="15"/>
    <w:qFormat/>
    <w:uiPriority w:val="0"/>
    <w:rPr>
      <w:kern w:val="2"/>
      <w:sz w:val="21"/>
      <w:szCs w:val="24"/>
    </w:rPr>
  </w:style>
  <w:style w:type="paragraph" w:customStyle="1" w:styleId="45">
    <w:name w:val="Char Char1"/>
    <w:basedOn w:val="1"/>
    <w:qFormat/>
    <w:uiPriority w:val="0"/>
  </w:style>
  <w:style w:type="paragraph" w:customStyle="1" w:styleId="46">
    <w:name w:val="p0"/>
    <w:basedOn w:val="1"/>
    <w:qFormat/>
    <w:uiPriority w:val="0"/>
    <w:pPr>
      <w:widowControl/>
      <w:snapToGrid w:val="0"/>
      <w:spacing w:after="200"/>
      <w:jc w:val="left"/>
    </w:pPr>
    <w:rPr>
      <w:rFonts w:ascii="Tahoma" w:hAnsi="Tahoma" w:cs="Tahoma"/>
      <w:kern w:val="0"/>
      <w:sz w:val="22"/>
      <w:szCs w:val="22"/>
    </w:rPr>
  </w:style>
  <w:style w:type="paragraph" w:customStyle="1" w:styleId="47">
    <w:name w:val="段"/>
    <w:qFormat/>
    <w:uiPriority w:val="0"/>
    <w:pPr>
      <w:autoSpaceDE w:val="0"/>
      <w:autoSpaceDN w:val="0"/>
      <w:ind w:firstLine="200" w:firstLineChars="200"/>
      <w:jc w:val="both"/>
    </w:pPr>
    <w:rPr>
      <w:rFonts w:ascii="宋体" w:hAnsi="Times New Roman" w:eastAsia="宋体" w:cs="Times New Roman"/>
      <w:sz w:val="21"/>
      <w:lang w:val="en-US" w:eastAsia="zh-CN" w:bidi="ar-SA"/>
    </w:rPr>
  </w:style>
  <w:style w:type="paragraph" w:customStyle="1" w:styleId="48">
    <w:name w:val="Char1"/>
    <w:basedOn w:val="1"/>
    <w:qFormat/>
    <w:uiPriority w:val="0"/>
    <w:rPr>
      <w:rFonts w:ascii="Tahoma" w:hAnsi="Tahoma"/>
      <w:sz w:val="24"/>
      <w:szCs w:val="20"/>
    </w:rPr>
  </w:style>
  <w:style w:type="paragraph" w:customStyle="1" w:styleId="49">
    <w:name w:val="Char"/>
    <w:basedOn w:val="1"/>
    <w:qFormat/>
    <w:uiPriority w:val="0"/>
    <w:pPr>
      <w:tabs>
        <w:tab w:val="left" w:pos="432"/>
      </w:tabs>
      <w:spacing w:beforeLines="50" w:afterLines="50"/>
      <w:ind w:left="864" w:hanging="432"/>
    </w:pPr>
    <w:rPr>
      <w:sz w:val="24"/>
    </w:rPr>
  </w:style>
  <w:style w:type="paragraph" w:customStyle="1" w:styleId="50">
    <w:name w:val="样式 标题 2 + 段后: 156 磅"/>
    <w:basedOn w:val="4"/>
    <w:qFormat/>
    <w:uiPriority w:val="0"/>
    <w:pPr>
      <w:spacing w:before="100" w:after="100" w:line="240" w:lineRule="auto"/>
    </w:pPr>
    <w:rPr>
      <w:rFonts w:cs="宋体"/>
      <w:bCs/>
      <w:sz w:val="30"/>
    </w:rPr>
  </w:style>
  <w:style w:type="paragraph" w:customStyle="1" w:styleId="51">
    <w:name w:val="Char Char11"/>
    <w:basedOn w:val="1"/>
    <w:qFormat/>
    <w:uiPriority w:val="0"/>
    <w:rPr>
      <w:szCs w:val="20"/>
    </w:rPr>
  </w:style>
  <w:style w:type="paragraph" w:customStyle="1" w:styleId="52">
    <w:name w:val="样式1"/>
    <w:basedOn w:val="6"/>
    <w:qFormat/>
    <w:uiPriority w:val="0"/>
    <w:pPr>
      <w:jc w:val="center"/>
    </w:pPr>
  </w:style>
  <w:style w:type="paragraph" w:customStyle="1" w:styleId="53">
    <w:name w:val="列出段落1"/>
    <w:basedOn w:val="1"/>
    <w:qFormat/>
    <w:uiPriority w:val="34"/>
    <w:pPr>
      <w:ind w:firstLine="420" w:firstLineChars="200"/>
    </w:pPr>
    <w:rPr>
      <w:rFonts w:ascii="Calibri" w:hAnsi="Calibri"/>
      <w:szCs w:val="22"/>
    </w:rPr>
  </w:style>
  <w:style w:type="paragraph" w:customStyle="1" w:styleId="54">
    <w:name w:val="Char11"/>
    <w:basedOn w:val="1"/>
    <w:qFormat/>
    <w:uiPriority w:val="0"/>
    <w:rPr>
      <w:rFonts w:ascii="Tahoma" w:hAnsi="Tahoma"/>
      <w:sz w:val="24"/>
      <w:szCs w:val="20"/>
    </w:rPr>
  </w:style>
  <w:style w:type="paragraph" w:customStyle="1" w:styleId="55">
    <w:name w:val="Char2"/>
    <w:basedOn w:val="1"/>
    <w:next w:val="1"/>
    <w:qFormat/>
    <w:uiPriority w:val="0"/>
    <w:pPr>
      <w:widowControl/>
      <w:spacing w:line="360" w:lineRule="auto"/>
      <w:jc w:val="left"/>
    </w:pPr>
    <w:rPr>
      <w:kern w:val="0"/>
      <w:szCs w:val="20"/>
      <w:lang w:eastAsia="en-US"/>
    </w:rPr>
  </w:style>
  <w:style w:type="paragraph" w:customStyle="1" w:styleId="56">
    <w:name w:val="表文"/>
    <w:basedOn w:val="1"/>
    <w:qFormat/>
    <w:uiPriority w:val="0"/>
    <w:rPr>
      <w:rFonts w:ascii="宋体" w:hAnsi="宋体" w:cs="宋体"/>
      <w:color w:val="000000"/>
      <w:kern w:val="0"/>
      <w:szCs w:val="21"/>
    </w:rPr>
  </w:style>
  <w:style w:type="paragraph" w:customStyle="1" w:styleId="57">
    <w:name w:val="无间隔1"/>
    <w:qFormat/>
    <w:uiPriority w:val="1"/>
    <w:pPr>
      <w:widowControl w:val="0"/>
      <w:jc w:val="both"/>
    </w:pPr>
    <w:rPr>
      <w:rFonts w:ascii="Times New Roman" w:hAnsi="Times New Roman" w:eastAsia="宋体" w:cs="Times New Roman"/>
      <w:kern w:val="2"/>
      <w:sz w:val="21"/>
      <w:szCs w:val="24"/>
      <w:lang w:val="en-US" w:eastAsia="zh-CN" w:bidi="ar-SA"/>
    </w:rPr>
  </w:style>
  <w:style w:type="character" w:customStyle="1" w:styleId="58">
    <w:name w:val="批注文字 Char1"/>
    <w:basedOn w:val="29"/>
    <w:semiHidden/>
    <w:qFormat/>
    <w:uiPriority w:val="99"/>
    <w:rPr>
      <w:rFonts w:ascii="Times New Roman" w:hAnsi="Times New Roman" w:eastAsia="宋体" w:cs="Times New Roman"/>
      <w:szCs w:val="24"/>
    </w:rPr>
  </w:style>
  <w:style w:type="paragraph" w:styleId="59">
    <w:name w:val="List Paragraph"/>
    <w:basedOn w:val="1"/>
    <w:qFormat/>
    <w:uiPriority w:val="99"/>
    <w:pPr>
      <w:ind w:firstLine="420" w:firstLineChars="200"/>
    </w:pPr>
  </w:style>
  <w:style w:type="character" w:customStyle="1" w:styleId="60">
    <w:name w:val="标题 3 字符"/>
    <w:basedOn w:val="29"/>
    <w:link w:val="6"/>
    <w:qFormat/>
    <w:uiPriority w:val="0"/>
    <w:rPr>
      <w:rFonts w:ascii="宋体"/>
      <w:b/>
      <w:sz w:val="24"/>
    </w:rPr>
  </w:style>
  <w:style w:type="character" w:customStyle="1" w:styleId="61">
    <w:name w:val="NormalCharacter"/>
    <w:qFormat/>
    <w:uiPriority w:val="0"/>
  </w:style>
  <w:style w:type="paragraph" w:customStyle="1" w:styleId="62">
    <w:name w:val="Default"/>
    <w:qFormat/>
    <w:uiPriority w:val="0"/>
    <w:pPr>
      <w:widowControl w:val="0"/>
      <w:autoSpaceDE w:val="0"/>
      <w:autoSpaceDN w:val="0"/>
      <w:adjustRightInd w:val="0"/>
    </w:pPr>
    <w:rPr>
      <w:rFonts w:ascii="宋体" w:hAnsi="Times New Roman" w:eastAsia="宋体" w:cs="Times New Roman"/>
      <w:color w:val="000000"/>
      <w:sz w:val="24"/>
      <w:szCs w:val="24"/>
      <w:lang w:val="en-US" w:eastAsia="zh-CN" w:bidi="ar-SA"/>
    </w:rPr>
  </w:style>
  <w:style w:type="paragraph" w:customStyle="1" w:styleId="63">
    <w:name w:val="无间隔2"/>
    <w:qFormat/>
    <w:uiPriority w:val="1"/>
    <w:pPr>
      <w:widowControl w:val="0"/>
      <w:jc w:val="both"/>
    </w:pPr>
    <w:rPr>
      <w:rFonts w:ascii="Times New Roman" w:hAnsi="Times New Roman" w:eastAsia="宋体" w:cs="Times New Roman"/>
      <w:kern w:val="2"/>
      <w:sz w:val="21"/>
      <w:szCs w:val="24"/>
      <w:lang w:val="en-US" w:eastAsia="zh-CN" w:bidi="ar-SA"/>
    </w:rPr>
  </w:style>
</w:styles>
</file>

<file path=word/_rels/document.xml.rels><?xml version="1.0" encoding="UTF-8" standalone="yes"?>
<Relationships xmlns="http://schemas.openxmlformats.org/package/2006/relationships"><Relationship Id="rId7" Type="http://schemas.openxmlformats.org/officeDocument/2006/relationships/fontTable" Target="fontTable.xml"/><Relationship Id="rId6" Type="http://schemas.openxmlformats.org/officeDocument/2006/relationships/customXml" Target="../customXml/item1.xml"/><Relationship Id="rId5" Type="http://schemas.openxmlformats.org/officeDocument/2006/relationships/theme" Target="theme/theme1.xml"/><Relationship Id="rId4" Type="http://schemas.openxmlformats.org/officeDocument/2006/relationships/footer" Target="footer1.xml"/><Relationship Id="rId3" Type="http://schemas.openxmlformats.org/officeDocument/2006/relationships/header" Target="head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7737914-CA95-454D-8801-677AD3123105}">
  <ds:schemaRefs/>
</ds:datastoreItem>
</file>

<file path=docProps/app.xml><?xml version="1.0" encoding="utf-8"?>
<Properties xmlns="http://schemas.openxmlformats.org/officeDocument/2006/extended-properties" xmlns:vt="http://schemas.openxmlformats.org/officeDocument/2006/docPropsVTypes">
  <Template>Normal</Template>
  <Company>微软中国</Company>
  <Pages>30</Pages>
  <Words>16380</Words>
  <Characters>17468</Characters>
  <Lines>202</Lines>
  <Paragraphs>57</Paragraphs>
  <TotalTime>7</TotalTime>
  <ScaleCrop>false</ScaleCrop>
  <LinksUpToDate>false</LinksUpToDate>
  <CharactersWithSpaces>19757</CharactersWithSpaces>
  <Application>WPS Office_11.1.0.14309_F1E327BC-269C-435d-A152-05C5408002CA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2018-07-31T01:17:00Z</dcterms:created>
  <dc:creator>LF</dc:creator>
  <cp:lastModifiedBy>Miss</cp:lastModifiedBy>
  <cp:lastPrinted>2023-01-11T01:22:00Z</cp:lastPrinted>
  <dcterms:modified xsi:type="dcterms:W3CDTF">2023-05-31T07:13:28Z</dcterms:modified>
  <dc:title>招标文件</dc:title>
  <cp:revision>163</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2052-11.1.0.14309</vt:lpwstr>
  </property>
  <property fmtid="{D5CDD505-2E9C-101B-9397-08002B2CF9AE}" pid="3" name="ICV">
    <vt:lpwstr>CA5B5946109846678E06ED5D7CA945E2</vt:lpwstr>
  </property>
</Properties>
</file>