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  <w:sz w:val="30"/>
          <w:szCs w:val="30"/>
        </w:rPr>
      </w:pPr>
      <w:bookmarkStart w:id="0" w:name="_Toc35393809"/>
      <w:bookmarkStart w:id="1" w:name="_Toc28359022"/>
      <w:r>
        <w:rPr>
          <w:rFonts w:hint="eastAsia" w:ascii="宋体" w:hAnsi="宋体"/>
          <w:sz w:val="30"/>
          <w:szCs w:val="30"/>
          <w:lang w:eastAsia="zh-CN"/>
        </w:rPr>
        <w:t>北京交通大学2022年环境学院科研专项项目</w:t>
      </w:r>
      <w:r>
        <w:rPr>
          <w:rFonts w:hint="eastAsia" w:ascii="宋体" w:hAnsi="宋体"/>
          <w:sz w:val="30"/>
          <w:szCs w:val="30"/>
        </w:rPr>
        <w:t>中标公告</w:t>
      </w:r>
      <w:bookmarkEnd w:id="0"/>
      <w:bookmarkEnd w:id="1"/>
      <w:r>
        <w:rPr>
          <w:rFonts w:hint="eastAsia" w:ascii="宋体" w:hAnsi="宋体"/>
          <w:sz w:val="30"/>
          <w:szCs w:val="30"/>
        </w:rPr>
        <w:t>【包2-包14】</w:t>
      </w:r>
      <w:bookmarkStart w:id="12" w:name="_GoBack"/>
      <w:bookmarkEnd w:id="12"/>
    </w:p>
    <w:p>
      <w:pPr>
        <w:spacing w:before="240"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一</w:t>
      </w:r>
      <w:r>
        <w:rPr>
          <w:rFonts w:ascii="宋体" w:hAnsi="宋体"/>
          <w:b/>
          <w:sz w:val="24"/>
          <w:szCs w:val="24"/>
        </w:rPr>
        <w:t>、</w:t>
      </w:r>
      <w:r>
        <w:rPr>
          <w:rFonts w:hint="eastAsia" w:ascii="宋体" w:hAnsi="宋体"/>
          <w:b/>
          <w:sz w:val="24"/>
          <w:szCs w:val="24"/>
        </w:rPr>
        <w:t>项目编号：</w:t>
      </w:r>
      <w:r>
        <w:rPr>
          <w:rFonts w:hint="eastAsia" w:ascii="宋体" w:hAnsi="宋体" w:cs="宋体"/>
          <w:kern w:val="0"/>
          <w:sz w:val="24"/>
          <w:szCs w:val="24"/>
          <w:lang w:eastAsia="zh-CN"/>
        </w:rPr>
        <w:t xml:space="preserve"> XHTC-HW-2022-1808</w:t>
      </w:r>
      <w:r>
        <w:rPr>
          <w:rFonts w:hint="eastAsia" w:ascii="宋体" w:hAnsi="宋体"/>
          <w:sz w:val="24"/>
          <w:szCs w:val="24"/>
        </w:rPr>
        <w:t>（招标文件编号：</w:t>
      </w:r>
      <w:r>
        <w:rPr>
          <w:rFonts w:hint="eastAsia" w:ascii="宋体" w:hAnsi="宋体" w:cs="宋体"/>
          <w:kern w:val="0"/>
          <w:sz w:val="24"/>
          <w:szCs w:val="24"/>
          <w:lang w:eastAsia="zh-CN"/>
        </w:rPr>
        <w:t xml:space="preserve"> XHTC-HW-2022-1808</w:t>
      </w:r>
      <w:r>
        <w:rPr>
          <w:rFonts w:hint="eastAsia" w:ascii="宋体" w:hAnsi="宋体"/>
          <w:sz w:val="24"/>
          <w:szCs w:val="24"/>
        </w:rPr>
        <w:t>）</w:t>
      </w:r>
    </w:p>
    <w:p>
      <w:pPr>
        <w:spacing w:line="360" w:lineRule="auto"/>
        <w:rPr>
          <w:rFonts w:hint="eastAsia" w:ascii="宋体" w:hAnsi="宋体" w:eastAsia="宋体" w:cs="宋体"/>
          <w:kern w:val="0"/>
          <w:sz w:val="24"/>
          <w:lang w:eastAsia="zh-CN"/>
        </w:rPr>
      </w:pPr>
      <w:r>
        <w:rPr>
          <w:rFonts w:hint="eastAsia" w:ascii="宋体" w:hAnsi="宋体"/>
          <w:b/>
          <w:sz w:val="24"/>
          <w:szCs w:val="24"/>
        </w:rPr>
        <w:t>二</w:t>
      </w:r>
      <w:r>
        <w:rPr>
          <w:rFonts w:ascii="宋体" w:hAnsi="宋体"/>
          <w:b/>
          <w:sz w:val="24"/>
          <w:szCs w:val="24"/>
        </w:rPr>
        <w:t>、</w:t>
      </w:r>
      <w:r>
        <w:rPr>
          <w:rFonts w:hint="eastAsia" w:ascii="宋体" w:hAnsi="宋体"/>
          <w:b/>
          <w:sz w:val="24"/>
          <w:szCs w:val="24"/>
        </w:rPr>
        <w:t>项目名称：</w:t>
      </w:r>
      <w:r>
        <w:rPr>
          <w:rFonts w:hint="eastAsia" w:ascii="宋体" w:hAnsi="宋体"/>
          <w:b w:val="0"/>
          <w:bCs/>
          <w:sz w:val="24"/>
          <w:szCs w:val="24"/>
          <w:lang w:eastAsia="zh-CN"/>
        </w:rPr>
        <w:t>北京交通大学2022年环境学院科研专项项目</w:t>
      </w:r>
    </w:p>
    <w:p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三、中标（成交）信息</w:t>
      </w:r>
    </w:p>
    <w:p>
      <w:pPr>
        <w:spacing w:line="360" w:lineRule="auto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包二：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供应商名称：</w:t>
      </w:r>
      <w:r>
        <w:rPr>
          <w:rFonts w:hint="eastAsia" w:ascii="宋体" w:hAnsi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北京恒久实验设备有限公司</w:t>
      </w:r>
    </w:p>
    <w:p>
      <w:pPr>
        <w:spacing w:line="360" w:lineRule="auto"/>
        <w:ind w:left="1440" w:hanging="1440" w:hangingChars="600"/>
        <w:jc w:val="left"/>
        <w:rPr>
          <w:rFonts w:hint="default" w:ascii="宋体" w:hAnsi="宋体" w:eastAsia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</w:rPr>
        <w:t>供应商地址：北京市密云区经济开发区强云路9号-2</w:t>
      </w:r>
    </w:p>
    <w:p>
      <w:pPr>
        <w:spacing w:line="360" w:lineRule="auto"/>
        <w:rPr>
          <w:rFonts w:hint="default" w:ascii="宋体" w:hAnsi="宋体"/>
          <w:sz w:val="24"/>
          <w:szCs w:val="24"/>
          <w:lang w:val="en-US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中标（成交）金额</w:t>
      </w:r>
      <w:r>
        <w:rPr>
          <w:rFonts w:hint="eastAsia" w:ascii="宋体" w:hAnsi="宋体"/>
          <w:sz w:val="24"/>
          <w:szCs w:val="24"/>
        </w:rPr>
        <w:t>：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16.89</w:t>
      </w:r>
      <w:r>
        <w:rPr>
          <w:rFonts w:hint="eastAsia" w:ascii="宋体" w:hAnsi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万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元</w:t>
      </w:r>
    </w:p>
    <w:p>
      <w:pPr>
        <w:spacing w:line="360" w:lineRule="auto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包三：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供应商名称：</w:t>
      </w:r>
      <w:r>
        <w:rPr>
          <w:rFonts w:hint="eastAsia" w:ascii="宋体" w:hAnsi="宋体" w:cs="宋体"/>
          <w:b w:val="0"/>
          <w:bCs w:val="0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  <w:t>西安海普森信息科技有限公司</w:t>
      </w:r>
    </w:p>
    <w:p>
      <w:pPr>
        <w:spacing w:line="360" w:lineRule="auto"/>
        <w:ind w:left="1440" w:hanging="1440" w:hangingChars="600"/>
        <w:jc w:val="left"/>
        <w:rPr>
          <w:rFonts w:hint="eastAsia" w:ascii="宋体" w:hAnsi="宋体" w:eastAsia="宋体"/>
          <w:sz w:val="24"/>
          <w:szCs w:val="24"/>
          <w:lang w:eastAsia="zh-CN"/>
        </w:rPr>
      </w:pPr>
      <w:r>
        <w:rPr>
          <w:rFonts w:hint="eastAsia" w:ascii="宋体" w:hAnsi="宋体"/>
          <w:sz w:val="24"/>
          <w:szCs w:val="24"/>
        </w:rPr>
        <w:t>供应商地址</w:t>
      </w:r>
      <w:r>
        <w:rPr>
          <w:rFonts w:hint="eastAsia" w:ascii="宋体" w:hAnsi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：陕西省西安市雁塔区科技路1号紫薇龙腾新世界1号楼1103室</w:t>
      </w:r>
    </w:p>
    <w:p>
      <w:pPr>
        <w:spacing w:line="360" w:lineRule="auto"/>
        <w:rPr>
          <w:rFonts w:hint="eastAsia" w:ascii="宋体" w:hAnsi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中标（成交）金额</w:t>
      </w:r>
      <w:r>
        <w:rPr>
          <w:rFonts w:hint="eastAsia" w:ascii="宋体" w:hAnsi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：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29.9</w:t>
      </w:r>
      <w:r>
        <w:rPr>
          <w:rFonts w:hint="eastAsia" w:ascii="宋体" w:hAnsi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万元</w:t>
      </w:r>
    </w:p>
    <w:p>
      <w:pPr>
        <w:spacing w:line="360" w:lineRule="auto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包四：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供应商名称：</w:t>
      </w:r>
      <w:r>
        <w:rPr>
          <w:rFonts w:hint="eastAsia" w:ascii="宋体" w:hAnsi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北京纵坐标国际贸易有限公司</w:t>
      </w:r>
    </w:p>
    <w:p>
      <w:pPr>
        <w:spacing w:line="360" w:lineRule="auto"/>
        <w:ind w:left="1440" w:hanging="1440" w:hangingChars="600"/>
        <w:jc w:val="left"/>
        <w:rPr>
          <w:rFonts w:hint="eastAsia" w:ascii="宋体" w:hAnsi="宋体" w:eastAsia="宋体"/>
          <w:sz w:val="24"/>
          <w:szCs w:val="24"/>
          <w:lang w:eastAsia="zh-CN"/>
        </w:rPr>
      </w:pPr>
      <w:r>
        <w:rPr>
          <w:rFonts w:hint="eastAsia" w:ascii="宋体" w:hAnsi="宋体"/>
          <w:sz w:val="24"/>
          <w:szCs w:val="24"/>
        </w:rPr>
        <w:t>供应商地址</w:t>
      </w:r>
      <w:r>
        <w:rPr>
          <w:rFonts w:hint="eastAsia" w:ascii="宋体" w:hAnsi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：北京市石景山区实兴东街11号二层45室</w:t>
      </w:r>
    </w:p>
    <w:p>
      <w:pPr>
        <w:pStyle w:val="2"/>
        <w:ind w:left="0" w:leftChars="0" w:firstLine="0" w:firstLineChars="0"/>
        <w:rPr>
          <w:rFonts w:hint="eastAsia" w:ascii="宋体" w:hAnsi="宋体" w:eastAsia="宋体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kern w:val="2"/>
          <w:sz w:val="24"/>
          <w:szCs w:val="24"/>
          <w:lang w:val="en-US" w:eastAsia="zh-CN" w:bidi="ar-SA"/>
        </w:rPr>
        <w:t>中标（成交）金额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：20.5万</w:t>
      </w:r>
      <w:r>
        <w:rPr>
          <w:rFonts w:hint="eastAsia" w:ascii="宋体" w:hAnsi="宋体" w:eastAsia="宋体" w:cs="Times New Roman"/>
          <w:kern w:val="2"/>
          <w:sz w:val="24"/>
          <w:szCs w:val="24"/>
          <w:lang w:val="en-US" w:eastAsia="zh-CN" w:bidi="ar-SA"/>
        </w:rPr>
        <w:t>元</w:t>
      </w:r>
    </w:p>
    <w:p>
      <w:pPr>
        <w:spacing w:line="360" w:lineRule="auto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包五：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供应商名称：</w:t>
      </w:r>
      <w:r>
        <w:rPr>
          <w:rFonts w:hint="eastAsia" w:ascii="宋体" w:hAnsi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北京塞伊尔科技有限公司</w:t>
      </w:r>
    </w:p>
    <w:p>
      <w:pPr>
        <w:spacing w:line="360" w:lineRule="auto"/>
        <w:ind w:left="1440" w:hanging="1440" w:hangingChars="600"/>
        <w:jc w:val="left"/>
        <w:rPr>
          <w:rFonts w:hint="eastAsia" w:ascii="宋体" w:hAnsi="宋体" w:eastAsia="宋体"/>
          <w:sz w:val="24"/>
          <w:szCs w:val="24"/>
          <w:lang w:eastAsia="zh-CN"/>
        </w:rPr>
      </w:pPr>
      <w:r>
        <w:rPr>
          <w:rFonts w:hint="eastAsia" w:ascii="宋体" w:hAnsi="宋体"/>
          <w:sz w:val="24"/>
          <w:szCs w:val="24"/>
        </w:rPr>
        <w:t>供应商地址</w:t>
      </w:r>
      <w:r>
        <w:rPr>
          <w:rFonts w:hint="eastAsia" w:ascii="宋体" w:hAnsi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：北京市顺义区空港街道安华大街1号1幢1层4228号</w:t>
      </w:r>
    </w:p>
    <w:p>
      <w:pPr>
        <w:pStyle w:val="2"/>
        <w:ind w:left="0" w:leftChars="0" w:firstLine="0" w:firstLineChars="0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中标（成交）金额：24.56万元</w:t>
      </w:r>
    </w:p>
    <w:p>
      <w:pPr>
        <w:spacing w:line="360" w:lineRule="auto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包六：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供应商名称：</w:t>
      </w:r>
      <w:r>
        <w:rPr>
          <w:rFonts w:hint="eastAsia" w:ascii="宋体" w:hAnsi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广州市世来至福科技有限公司</w:t>
      </w:r>
    </w:p>
    <w:p>
      <w:pPr>
        <w:spacing w:line="360" w:lineRule="auto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/>
          <w:sz w:val="24"/>
          <w:szCs w:val="24"/>
        </w:rPr>
        <w:t>供应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商地址：广州市白云区嘉禾街望岗荷木岭55号三楼</w:t>
      </w:r>
    </w:p>
    <w:p>
      <w:pPr>
        <w:spacing w:line="360" w:lineRule="auto"/>
        <w:rPr>
          <w:rFonts w:hint="eastAsia" w:ascii="宋体" w:hAnsi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中标（成交）金额：48.38</w:t>
      </w:r>
      <w:r>
        <w:rPr>
          <w:rFonts w:hint="eastAsia" w:ascii="宋体" w:hAnsi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万元</w:t>
      </w:r>
    </w:p>
    <w:p>
      <w:pPr>
        <w:spacing w:line="360" w:lineRule="auto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包七：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供应商名称：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北京爱视界科技有限公司</w:t>
      </w:r>
    </w:p>
    <w:p>
      <w:pPr>
        <w:spacing w:line="360" w:lineRule="auto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/>
          <w:sz w:val="24"/>
          <w:szCs w:val="24"/>
        </w:rPr>
        <w:t>供应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商地址：北京市海淀区蓝靛厂南路25号1幢-1层01号</w:t>
      </w:r>
    </w:p>
    <w:p>
      <w:pPr>
        <w:spacing w:line="360" w:lineRule="auto"/>
        <w:rPr>
          <w:rFonts w:hint="eastAsia" w:ascii="宋体" w:hAnsi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中标（成交）金额：33.8</w:t>
      </w:r>
      <w:r>
        <w:rPr>
          <w:rFonts w:hint="eastAsia" w:ascii="宋体" w:hAnsi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万元</w:t>
      </w:r>
    </w:p>
    <w:p>
      <w:pPr>
        <w:spacing w:line="360" w:lineRule="auto"/>
        <w:rPr>
          <w:rFonts w:hint="eastAsia"/>
          <w:lang w:val="en-US" w:eastAsia="zh-CN"/>
        </w:rPr>
      </w:pPr>
    </w:p>
    <w:p>
      <w:pPr>
        <w:spacing w:line="360" w:lineRule="auto"/>
        <w:rPr>
          <w:rFonts w:hint="eastAsia" w:ascii="宋体" w:hAnsi="宋体" w:eastAsia="宋体" w:cs="Times New Roman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kern w:val="2"/>
          <w:sz w:val="24"/>
          <w:szCs w:val="24"/>
          <w:lang w:val="en-US" w:eastAsia="zh-CN" w:bidi="ar-SA"/>
        </w:rPr>
        <w:t>包八：</w:t>
      </w:r>
    </w:p>
    <w:p>
      <w:pPr>
        <w:spacing w:line="360" w:lineRule="auto"/>
        <w:rPr>
          <w:rFonts w:hint="eastAsia" w:ascii="宋体" w:hAnsi="宋体" w:eastAsia="宋体" w:cs="Times New Roman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kern w:val="2"/>
          <w:sz w:val="24"/>
          <w:szCs w:val="24"/>
          <w:lang w:val="en-US" w:eastAsia="zh-CN" w:bidi="ar-SA"/>
        </w:rPr>
        <w:t>供应商名称：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北京在线云图科技有限公司</w:t>
      </w:r>
    </w:p>
    <w:p>
      <w:pPr>
        <w:spacing w:line="360" w:lineRule="auto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/>
          <w:sz w:val="24"/>
          <w:szCs w:val="24"/>
        </w:rPr>
        <w:t>供应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商地址：北京市房山区长阳镇嘉州水郡225号14层1-1637</w:t>
      </w:r>
    </w:p>
    <w:p>
      <w:pPr>
        <w:spacing w:line="360" w:lineRule="auto"/>
        <w:rPr>
          <w:rFonts w:hint="eastAsia" w:ascii="宋体" w:hAnsi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中标（成交）金额：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19.5</w:t>
      </w:r>
      <w:r>
        <w:rPr>
          <w:rFonts w:hint="eastAsia" w:ascii="宋体" w:hAnsi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万元</w:t>
      </w:r>
    </w:p>
    <w:p>
      <w:pPr>
        <w:spacing w:line="360" w:lineRule="auto"/>
        <w:rPr>
          <w:rFonts w:hint="eastAsia" w:ascii="宋体" w:hAnsi="宋体" w:eastAsia="宋体" w:cs="Times New Roman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kern w:val="2"/>
          <w:sz w:val="24"/>
          <w:szCs w:val="24"/>
          <w:lang w:val="en-US" w:eastAsia="zh-CN" w:bidi="ar-SA"/>
        </w:rPr>
        <w:t>包九：</w:t>
      </w:r>
    </w:p>
    <w:p>
      <w:pPr>
        <w:spacing w:line="360" w:lineRule="auto"/>
        <w:rPr>
          <w:rFonts w:hint="eastAsia" w:ascii="宋体" w:hAnsi="宋体" w:eastAsia="宋体" w:cs="Times New Roman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kern w:val="2"/>
          <w:sz w:val="24"/>
          <w:szCs w:val="24"/>
          <w:lang w:val="en-US" w:eastAsia="zh-CN" w:bidi="ar-SA"/>
        </w:rPr>
        <w:t>供应商名称：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河北天蓝水清环保咨询有限公司</w:t>
      </w:r>
    </w:p>
    <w:p>
      <w:pPr>
        <w:spacing w:line="360" w:lineRule="auto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/>
          <w:sz w:val="24"/>
          <w:szCs w:val="24"/>
        </w:rPr>
        <w:t>供应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商地址：河北省石家庄市裕华区东南智慧城韵园57-2-2702</w:t>
      </w:r>
    </w:p>
    <w:p>
      <w:pPr>
        <w:spacing w:line="360" w:lineRule="auto"/>
        <w:rPr>
          <w:rFonts w:hint="eastAsia" w:ascii="宋体" w:hAnsi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中标（成交）金额：19.4</w:t>
      </w:r>
      <w:r>
        <w:rPr>
          <w:rFonts w:hint="eastAsia" w:ascii="宋体" w:hAnsi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万元</w:t>
      </w:r>
    </w:p>
    <w:p>
      <w:pPr>
        <w:spacing w:line="360" w:lineRule="auto"/>
        <w:rPr>
          <w:rFonts w:hint="eastAsia" w:ascii="宋体" w:hAnsi="宋体" w:eastAsia="宋体" w:cs="Times New Roman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kern w:val="2"/>
          <w:sz w:val="24"/>
          <w:szCs w:val="24"/>
          <w:lang w:val="en-US" w:eastAsia="zh-CN" w:bidi="ar-SA"/>
        </w:rPr>
        <w:t>包十：</w:t>
      </w:r>
    </w:p>
    <w:p>
      <w:pPr>
        <w:spacing w:line="360" w:lineRule="auto"/>
        <w:rPr>
          <w:rFonts w:hint="eastAsia" w:ascii="宋体" w:hAnsi="宋体" w:eastAsia="宋体" w:cs="Times New Roman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kern w:val="2"/>
          <w:sz w:val="24"/>
          <w:szCs w:val="24"/>
          <w:lang w:val="en-US" w:eastAsia="zh-CN" w:bidi="ar-SA"/>
        </w:rPr>
        <w:t>供应商名称：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北京奥维特仪器科技有限公司</w:t>
      </w:r>
    </w:p>
    <w:p>
      <w:pPr>
        <w:spacing w:line="360" w:lineRule="auto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/>
          <w:sz w:val="24"/>
          <w:szCs w:val="24"/>
        </w:rPr>
        <w:t>供应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商地址：北京市通州区潞城镇胡郎路80号332室</w:t>
      </w:r>
    </w:p>
    <w:p>
      <w:pPr>
        <w:spacing w:line="360" w:lineRule="auto"/>
        <w:rPr>
          <w:rFonts w:hint="eastAsia" w:ascii="宋体" w:hAnsi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中标（成交）金额：19.5</w:t>
      </w:r>
      <w:r>
        <w:rPr>
          <w:rFonts w:hint="eastAsia" w:ascii="宋体" w:hAnsi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万元</w:t>
      </w:r>
    </w:p>
    <w:p>
      <w:pPr>
        <w:spacing w:line="360" w:lineRule="auto"/>
        <w:rPr>
          <w:rFonts w:hint="eastAsia" w:ascii="宋体" w:hAnsi="宋体" w:eastAsia="宋体" w:cs="Times New Roman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kern w:val="2"/>
          <w:sz w:val="24"/>
          <w:szCs w:val="24"/>
          <w:lang w:val="en-US" w:eastAsia="zh-CN" w:bidi="ar-SA"/>
        </w:rPr>
        <w:t>包十一：</w:t>
      </w:r>
    </w:p>
    <w:p>
      <w:pPr>
        <w:spacing w:line="360" w:lineRule="auto"/>
        <w:rPr>
          <w:rFonts w:hint="eastAsia" w:ascii="宋体" w:hAnsi="宋体" w:eastAsia="宋体" w:cs="Times New Roman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kern w:val="2"/>
          <w:sz w:val="24"/>
          <w:szCs w:val="24"/>
          <w:lang w:val="en-US" w:eastAsia="zh-CN" w:bidi="ar-SA"/>
        </w:rPr>
        <w:t>供应商名称：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北京奥维特仪器科技有限公司</w:t>
      </w:r>
    </w:p>
    <w:p>
      <w:pPr>
        <w:spacing w:line="360" w:lineRule="auto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/>
          <w:sz w:val="24"/>
          <w:szCs w:val="24"/>
        </w:rPr>
        <w:t>供应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商地址：北京市通州区潞城镇胡郎路80号332室</w:t>
      </w:r>
    </w:p>
    <w:p>
      <w:pPr>
        <w:spacing w:line="360" w:lineRule="auto"/>
        <w:rPr>
          <w:rFonts w:hint="eastAsia" w:ascii="宋体" w:hAnsi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中标（成交）金额：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16</w:t>
      </w:r>
      <w:r>
        <w:rPr>
          <w:rFonts w:hint="eastAsia" w:ascii="宋体" w:hAnsi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万元</w:t>
      </w:r>
    </w:p>
    <w:p>
      <w:pPr>
        <w:spacing w:line="360" w:lineRule="auto"/>
        <w:rPr>
          <w:rFonts w:hint="eastAsia" w:ascii="宋体" w:hAnsi="宋体" w:eastAsia="宋体" w:cs="Times New Roman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kern w:val="2"/>
          <w:sz w:val="24"/>
          <w:szCs w:val="24"/>
          <w:lang w:val="en-US" w:eastAsia="zh-CN" w:bidi="ar-SA"/>
        </w:rPr>
        <w:t>包十二：</w:t>
      </w:r>
    </w:p>
    <w:p>
      <w:pPr>
        <w:spacing w:line="360" w:lineRule="auto"/>
        <w:rPr>
          <w:rFonts w:hint="eastAsia" w:ascii="宋体" w:hAnsi="宋体" w:eastAsia="宋体" w:cs="Times New Roman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kern w:val="2"/>
          <w:sz w:val="24"/>
          <w:szCs w:val="24"/>
          <w:lang w:val="en-US" w:eastAsia="zh-CN" w:bidi="ar-SA"/>
        </w:rPr>
        <w:t>供应商名称：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北京迪特锐科技有限公司</w:t>
      </w:r>
    </w:p>
    <w:p>
      <w:pPr>
        <w:spacing w:line="360" w:lineRule="auto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/>
          <w:sz w:val="24"/>
          <w:szCs w:val="24"/>
        </w:rPr>
        <w:t>供应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商地址：北京市海淀区农大南路88号1号楼1层183室</w:t>
      </w:r>
    </w:p>
    <w:p>
      <w:pPr>
        <w:spacing w:line="360" w:lineRule="auto"/>
        <w:rPr>
          <w:rFonts w:hint="eastAsia" w:ascii="宋体" w:hAnsi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中标（成交）金额：16.2</w:t>
      </w:r>
      <w:r>
        <w:rPr>
          <w:rFonts w:hint="eastAsia" w:ascii="宋体" w:hAnsi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万元</w:t>
      </w:r>
    </w:p>
    <w:p>
      <w:pPr>
        <w:spacing w:line="360" w:lineRule="auto"/>
        <w:rPr>
          <w:rFonts w:hint="eastAsia" w:ascii="宋体" w:hAnsi="宋体" w:eastAsia="宋体" w:cs="Times New Roman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kern w:val="2"/>
          <w:sz w:val="24"/>
          <w:szCs w:val="24"/>
          <w:lang w:val="en-US" w:eastAsia="zh-CN" w:bidi="ar-SA"/>
        </w:rPr>
        <w:t>包十三：</w:t>
      </w:r>
    </w:p>
    <w:p>
      <w:pPr>
        <w:spacing w:line="360" w:lineRule="auto"/>
        <w:rPr>
          <w:rFonts w:hint="eastAsia" w:ascii="宋体" w:hAnsi="宋体" w:eastAsia="宋体" w:cs="Times New Roman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kern w:val="2"/>
          <w:sz w:val="24"/>
          <w:szCs w:val="24"/>
          <w:lang w:val="en-US" w:eastAsia="zh-CN" w:bidi="ar-SA"/>
        </w:rPr>
        <w:t>供应商名称：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北京阅动力信息技术有限公司</w:t>
      </w:r>
    </w:p>
    <w:p>
      <w:pPr>
        <w:spacing w:line="360" w:lineRule="auto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/>
          <w:sz w:val="24"/>
          <w:szCs w:val="24"/>
        </w:rPr>
        <w:t>供应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商地址：北京市海淀区玲珑路9号院东区8号楼7层701-1</w:t>
      </w:r>
    </w:p>
    <w:p>
      <w:pPr>
        <w:spacing w:line="360" w:lineRule="auto"/>
        <w:rPr>
          <w:rFonts w:hint="eastAsia" w:ascii="宋体" w:hAnsi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中标（成交）金额：19.6</w:t>
      </w:r>
      <w:r>
        <w:rPr>
          <w:rFonts w:hint="eastAsia" w:ascii="宋体" w:hAnsi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万元</w:t>
      </w:r>
    </w:p>
    <w:p>
      <w:pPr>
        <w:spacing w:line="360" w:lineRule="auto"/>
        <w:rPr>
          <w:rFonts w:hint="eastAsia" w:ascii="宋体" w:hAnsi="宋体" w:eastAsia="宋体" w:cs="Times New Roman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kern w:val="2"/>
          <w:sz w:val="24"/>
          <w:szCs w:val="24"/>
          <w:lang w:val="en-US" w:eastAsia="zh-CN" w:bidi="ar-SA"/>
        </w:rPr>
        <w:t>包十四：</w:t>
      </w:r>
    </w:p>
    <w:p>
      <w:pPr>
        <w:spacing w:line="360" w:lineRule="auto"/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Times New Roman"/>
          <w:b w:val="0"/>
          <w:bCs w:val="0"/>
          <w:kern w:val="2"/>
          <w:sz w:val="24"/>
          <w:szCs w:val="24"/>
          <w:lang w:val="en-US" w:eastAsia="zh-CN" w:bidi="ar-SA"/>
        </w:rPr>
        <w:t>供应商名称：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北京华远锐诚科技有限公司</w:t>
      </w:r>
    </w:p>
    <w:p>
      <w:pPr>
        <w:spacing w:line="360" w:lineRule="auto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/>
          <w:sz w:val="24"/>
          <w:szCs w:val="24"/>
        </w:rPr>
        <w:t>供应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商地址：北京市房山区城关街道顾八路1区1号-S495</w:t>
      </w:r>
    </w:p>
    <w:p>
      <w:pPr>
        <w:spacing w:line="360" w:lineRule="auto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中标（成交）金额：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13.93</w:t>
      </w:r>
      <w:r>
        <w:rPr>
          <w:rFonts w:hint="eastAsia" w:ascii="宋体" w:hAnsi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万元</w:t>
      </w:r>
    </w:p>
    <w:p>
      <w:pPr>
        <w:spacing w:line="360" w:lineRule="auto"/>
        <w:rPr>
          <w:rFonts w:hint="eastAsia"/>
          <w:lang w:val="en-US" w:eastAsia="zh-CN"/>
        </w:rPr>
      </w:pPr>
    </w:p>
    <w:p>
      <w:pPr>
        <w:spacing w:line="360" w:lineRule="auto"/>
        <w:rPr>
          <w:rFonts w:hint="eastAsia"/>
          <w:lang w:val="en-US" w:eastAsia="zh-CN"/>
        </w:rPr>
      </w:pPr>
    </w:p>
    <w:p>
      <w:pPr>
        <w:numPr>
          <w:ilvl w:val="0"/>
          <w:numId w:val="1"/>
        </w:numPr>
        <w:spacing w:line="360" w:lineRule="auto"/>
        <w:rPr>
          <w:rFonts w:hint="eastAsia"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主要标的信息</w:t>
      </w:r>
    </w:p>
    <w:p>
      <w:pPr>
        <w:pStyle w:val="8"/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包二：</w:t>
      </w:r>
    </w:p>
    <w:tbl>
      <w:tblPr>
        <w:tblStyle w:val="15"/>
        <w:tblW w:w="536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0"/>
        <w:gridCol w:w="1234"/>
        <w:gridCol w:w="2545"/>
        <w:gridCol w:w="1278"/>
        <w:gridCol w:w="1517"/>
        <w:gridCol w:w="801"/>
        <w:gridCol w:w="12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before="0" w:beforeAutospacing="0" w:after="0" w:afterAutospacing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sz w:val="24"/>
                <w:szCs w:val="24"/>
              </w:rPr>
              <w:t>序号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before="0" w:beforeAutospacing="0" w:after="0" w:afterAutospacing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sz w:val="24"/>
                <w:szCs w:val="24"/>
              </w:rPr>
              <w:t>供应商名称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1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货物品牌</w:t>
            </w:r>
          </w:p>
        </w:tc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货物型号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货物数量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before="0" w:beforeAutospacing="0" w:after="0" w:afterAutospacing="0"/>
              <w:jc w:val="center"/>
              <w:rPr>
                <w:bCs/>
                <w:sz w:val="24"/>
                <w:szCs w:val="24"/>
              </w:rPr>
            </w:pPr>
            <w:r>
              <w:rPr>
                <w:rFonts w:hint="eastAsia"/>
                <w:bCs/>
                <w:sz w:val="24"/>
                <w:szCs w:val="24"/>
              </w:rPr>
              <w:t>货物单价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Cs/>
                <w:sz w:val="24"/>
                <w:szCs w:val="24"/>
              </w:rPr>
              <w:t>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/>
                <w:sz w:val="24"/>
                <w:szCs w:val="24"/>
              </w:rPr>
              <w:t>1</w:t>
            </w:r>
          </w:p>
        </w:tc>
        <w:tc>
          <w:tcPr>
            <w:tcW w:w="123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北京恒久实验设备有限公司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spacing w:line="240" w:lineRule="auto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全自动热分析仪</w:t>
            </w:r>
          </w:p>
        </w:tc>
        <w:tc>
          <w:tcPr>
            <w:tcW w:w="1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spacing w:line="240" w:lineRule="auto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北京恒久</w:t>
            </w:r>
          </w:p>
        </w:tc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spacing w:line="240" w:lineRule="auto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HQT-3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spacing w:line="240" w:lineRule="auto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spacing w:line="240" w:lineRule="auto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161600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7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/>
                <w:sz w:val="24"/>
                <w:szCs w:val="24"/>
              </w:rPr>
              <w:t>2</w:t>
            </w:r>
          </w:p>
        </w:tc>
        <w:tc>
          <w:tcPr>
            <w:tcW w:w="123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spacing w:line="240" w:lineRule="auto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联想商务电脑</w:t>
            </w:r>
          </w:p>
        </w:tc>
        <w:tc>
          <w:tcPr>
            <w:tcW w:w="1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spacing w:line="240" w:lineRule="auto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联想</w:t>
            </w:r>
          </w:p>
        </w:tc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spacing w:line="240" w:lineRule="auto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启天M433-A370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spacing w:line="240" w:lineRule="auto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spacing w:line="240" w:lineRule="auto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5000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7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/>
                <w:sz w:val="24"/>
                <w:szCs w:val="24"/>
              </w:rPr>
              <w:t>3</w:t>
            </w:r>
          </w:p>
        </w:tc>
        <w:tc>
          <w:tcPr>
            <w:tcW w:w="123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spacing w:line="240" w:lineRule="auto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陶瓷坩埚（备品备件）</w:t>
            </w:r>
          </w:p>
        </w:tc>
        <w:tc>
          <w:tcPr>
            <w:tcW w:w="1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spacing w:line="240" w:lineRule="auto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济南陶瓷</w:t>
            </w:r>
          </w:p>
        </w:tc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spacing w:line="240" w:lineRule="auto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φ5*4mm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spacing w:line="240" w:lineRule="auto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100只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spacing w:line="240" w:lineRule="auto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7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/>
                <w:sz w:val="24"/>
                <w:szCs w:val="24"/>
              </w:rPr>
              <w:t>4</w:t>
            </w:r>
          </w:p>
        </w:tc>
        <w:tc>
          <w:tcPr>
            <w:tcW w:w="123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spacing w:line="240" w:lineRule="auto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标准样品（备品备件）</w:t>
            </w:r>
          </w:p>
        </w:tc>
        <w:tc>
          <w:tcPr>
            <w:tcW w:w="1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spacing w:line="240" w:lineRule="auto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上海国药</w:t>
            </w:r>
          </w:p>
        </w:tc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spacing w:line="240" w:lineRule="auto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分析纯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spacing w:line="240" w:lineRule="auto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spacing w:line="240" w:lineRule="auto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7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Ansi="宋体"/>
                <w:sz w:val="24"/>
                <w:szCs w:val="24"/>
              </w:rPr>
              <w:t>5</w:t>
            </w:r>
          </w:p>
        </w:tc>
        <w:tc>
          <w:tcPr>
            <w:tcW w:w="123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spacing w:line="240" w:lineRule="auto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镊子（专用工具）</w:t>
            </w:r>
          </w:p>
        </w:tc>
        <w:tc>
          <w:tcPr>
            <w:tcW w:w="1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spacing w:line="240" w:lineRule="auto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MYTEC</w:t>
            </w:r>
          </w:p>
        </w:tc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spacing w:line="240" w:lineRule="auto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ESD-11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spacing w:line="240" w:lineRule="auto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1个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spacing w:line="240" w:lineRule="auto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7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/>
                <w:sz w:val="24"/>
                <w:szCs w:val="24"/>
              </w:rPr>
              <w:t>6</w:t>
            </w:r>
          </w:p>
        </w:tc>
        <w:tc>
          <w:tcPr>
            <w:tcW w:w="123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spacing w:line="240" w:lineRule="auto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试样匙（专用工具）</w:t>
            </w:r>
          </w:p>
        </w:tc>
        <w:tc>
          <w:tcPr>
            <w:tcW w:w="1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spacing w:line="240" w:lineRule="auto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AON</w:t>
            </w:r>
          </w:p>
        </w:tc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spacing w:line="240" w:lineRule="auto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16-22cm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spacing w:line="240" w:lineRule="auto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1个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spacing w:line="240" w:lineRule="auto"/>
              <w:ind w:left="0" w:leftChars="0" w:right="0" w:rightChars="0" w:firstLine="0" w:firstLineChars="0"/>
              <w:jc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7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/>
                <w:sz w:val="24"/>
                <w:szCs w:val="24"/>
              </w:rPr>
              <w:t>7</w:t>
            </w:r>
          </w:p>
        </w:tc>
        <w:tc>
          <w:tcPr>
            <w:tcW w:w="123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spacing w:line="240" w:lineRule="auto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样品盘（专用工具）</w:t>
            </w:r>
          </w:p>
        </w:tc>
        <w:tc>
          <w:tcPr>
            <w:tcW w:w="1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spacing w:line="240" w:lineRule="auto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比克曼</w:t>
            </w:r>
          </w:p>
        </w:tc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spacing w:line="240" w:lineRule="auto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非标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spacing w:line="240" w:lineRule="auto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1个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spacing w:line="240" w:lineRule="auto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55</w:t>
            </w:r>
          </w:p>
        </w:tc>
      </w:tr>
    </w:tbl>
    <w:p>
      <w:pPr>
        <w:pStyle w:val="8"/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包三：</w:t>
      </w:r>
    </w:p>
    <w:tbl>
      <w:tblPr>
        <w:tblStyle w:val="15"/>
        <w:tblW w:w="536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"/>
        <w:gridCol w:w="1435"/>
        <w:gridCol w:w="2519"/>
        <w:gridCol w:w="1263"/>
        <w:gridCol w:w="1319"/>
        <w:gridCol w:w="787"/>
        <w:gridCol w:w="13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before="0" w:beforeAutospacing="0" w:after="0" w:afterAutospacing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sz w:val="24"/>
                <w:szCs w:val="24"/>
              </w:rPr>
              <w:t>序号</w:t>
            </w:r>
          </w:p>
        </w:tc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before="0" w:beforeAutospacing="0" w:after="0" w:afterAutospacing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sz w:val="24"/>
                <w:szCs w:val="24"/>
              </w:rPr>
              <w:t>供应商名称</w:t>
            </w:r>
          </w:p>
        </w:tc>
        <w:tc>
          <w:tcPr>
            <w:tcW w:w="25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1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货物品牌</w:t>
            </w:r>
          </w:p>
        </w:tc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货物型号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货物数量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before="0" w:beforeAutospacing="0" w:after="0" w:afterAutospacing="0"/>
              <w:jc w:val="center"/>
              <w:rPr>
                <w:bCs/>
                <w:sz w:val="24"/>
                <w:szCs w:val="24"/>
              </w:rPr>
            </w:pPr>
            <w:r>
              <w:rPr>
                <w:rFonts w:hint="eastAsia"/>
                <w:bCs/>
                <w:sz w:val="24"/>
                <w:szCs w:val="24"/>
              </w:rPr>
              <w:t>货物单价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Cs/>
                <w:sz w:val="24"/>
                <w:szCs w:val="24"/>
              </w:rPr>
              <w:t>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8" w:hRule="atLeast"/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1</w:t>
            </w:r>
          </w:p>
        </w:tc>
        <w:tc>
          <w:tcPr>
            <w:tcW w:w="143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西安海普森信息科技有限公司</w:t>
            </w:r>
          </w:p>
        </w:tc>
        <w:tc>
          <w:tcPr>
            <w:tcW w:w="25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Times New Roman"/>
                <w:kern w:val="0"/>
                <w:sz w:val="24"/>
                <w:szCs w:val="24"/>
                <w:lang w:val="en-US" w:eastAsia="zh-CN"/>
              </w:rPr>
              <w:t>水处理理论计算服务器</w:t>
            </w:r>
          </w:p>
        </w:tc>
        <w:tc>
          <w:tcPr>
            <w:tcW w:w="1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海普森</w:t>
            </w:r>
          </w:p>
        </w:tc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Times New Roman"/>
                <w:kern w:val="0"/>
                <w:sz w:val="24"/>
                <w:szCs w:val="24"/>
                <w:lang w:val="en-US" w:eastAsia="zh-CN"/>
              </w:rPr>
              <w:t>HPS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-CP</w:t>
            </w:r>
            <w:r>
              <w:rPr>
                <w:rFonts w:hint="eastAsia" w:ascii="宋体" w:hAnsi="宋体" w:cs="Times New Roman"/>
                <w:kern w:val="0"/>
                <w:sz w:val="24"/>
                <w:szCs w:val="24"/>
                <w:lang w:val="en-US" w:eastAsia="zh-CN"/>
              </w:rPr>
              <w:t>CG4R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Times New Roman"/>
                <w:kern w:val="0"/>
                <w:sz w:val="24"/>
                <w:szCs w:val="24"/>
                <w:lang w:val="en-US" w:eastAsia="zh-CN"/>
              </w:rPr>
              <w:t>299000</w:t>
            </w:r>
          </w:p>
        </w:tc>
      </w:tr>
    </w:tbl>
    <w:p>
      <w:pPr>
        <w:pStyle w:val="8"/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包四：</w:t>
      </w:r>
    </w:p>
    <w:tbl>
      <w:tblPr>
        <w:tblStyle w:val="15"/>
        <w:tblW w:w="536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"/>
        <w:gridCol w:w="1457"/>
        <w:gridCol w:w="2460"/>
        <w:gridCol w:w="1310"/>
        <w:gridCol w:w="1300"/>
        <w:gridCol w:w="796"/>
        <w:gridCol w:w="13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before="0" w:beforeAutospacing="0" w:after="0" w:afterAutospacing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sz w:val="24"/>
                <w:szCs w:val="24"/>
              </w:rPr>
              <w:t>序号</w:t>
            </w:r>
          </w:p>
        </w:tc>
        <w:tc>
          <w:tcPr>
            <w:tcW w:w="14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before="0" w:beforeAutospacing="0" w:after="0" w:afterAutospacing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sz w:val="24"/>
                <w:szCs w:val="24"/>
              </w:rPr>
              <w:t>供应商名称</w:t>
            </w:r>
          </w:p>
        </w:tc>
        <w:tc>
          <w:tcPr>
            <w:tcW w:w="2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货物品牌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货物型号</w:t>
            </w:r>
          </w:p>
        </w:tc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货物数量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before="0" w:beforeAutospacing="0" w:after="0" w:afterAutospacing="0"/>
              <w:jc w:val="center"/>
              <w:rPr>
                <w:bCs/>
                <w:sz w:val="24"/>
                <w:szCs w:val="24"/>
              </w:rPr>
            </w:pPr>
            <w:r>
              <w:rPr>
                <w:rFonts w:hint="eastAsia"/>
                <w:bCs/>
                <w:sz w:val="24"/>
                <w:szCs w:val="24"/>
              </w:rPr>
              <w:t>货物单价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Cs/>
                <w:sz w:val="24"/>
                <w:szCs w:val="24"/>
              </w:rPr>
              <w:t>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/>
                <w:sz w:val="24"/>
                <w:szCs w:val="24"/>
              </w:rPr>
              <w:t>1</w:t>
            </w:r>
          </w:p>
        </w:tc>
        <w:tc>
          <w:tcPr>
            <w:tcW w:w="145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北京纵坐标国际贸易有限公司</w:t>
            </w:r>
          </w:p>
        </w:tc>
        <w:tc>
          <w:tcPr>
            <w:tcW w:w="2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outlineLvl w:val="9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  <w:t>离子色谱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outlineLvl w:val="9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  <w:t>赛默飞世尔科技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outlineLvl w:val="9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  <w:t>ICS-600</w:t>
            </w:r>
          </w:p>
        </w:tc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outlineLvl w:val="9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  <w:t>205000</w:t>
            </w:r>
          </w:p>
        </w:tc>
      </w:tr>
    </w:tbl>
    <w:p>
      <w:pPr>
        <w:pStyle w:val="8"/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包五：</w:t>
      </w:r>
    </w:p>
    <w:tbl>
      <w:tblPr>
        <w:tblStyle w:val="15"/>
        <w:tblW w:w="536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"/>
        <w:gridCol w:w="1239"/>
        <w:gridCol w:w="2110"/>
        <w:gridCol w:w="790"/>
        <w:gridCol w:w="2388"/>
        <w:gridCol w:w="796"/>
        <w:gridCol w:w="13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before="0" w:beforeAutospacing="0" w:after="0" w:afterAutospacing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sz w:val="24"/>
                <w:szCs w:val="24"/>
              </w:rPr>
              <w:t>序号</w:t>
            </w:r>
          </w:p>
        </w:tc>
        <w:tc>
          <w:tcPr>
            <w:tcW w:w="1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before="0" w:beforeAutospacing="0" w:after="0" w:afterAutospacing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sz w:val="24"/>
                <w:szCs w:val="24"/>
              </w:rPr>
              <w:t>供应商名称</w:t>
            </w:r>
          </w:p>
        </w:tc>
        <w:tc>
          <w:tcPr>
            <w:tcW w:w="2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货物品牌</w:t>
            </w:r>
          </w:p>
        </w:tc>
        <w:tc>
          <w:tcPr>
            <w:tcW w:w="2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货物型号</w:t>
            </w:r>
          </w:p>
        </w:tc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货物数量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before="0" w:beforeAutospacing="0" w:after="0" w:afterAutospacing="0"/>
              <w:jc w:val="center"/>
              <w:rPr>
                <w:bCs/>
                <w:sz w:val="24"/>
                <w:szCs w:val="24"/>
              </w:rPr>
            </w:pPr>
            <w:r>
              <w:rPr>
                <w:rFonts w:hint="eastAsia"/>
                <w:bCs/>
                <w:sz w:val="24"/>
                <w:szCs w:val="24"/>
              </w:rPr>
              <w:t>货物单价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Cs/>
                <w:sz w:val="24"/>
                <w:szCs w:val="24"/>
              </w:rPr>
              <w:t>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北京塞伊尔科技有限公司</w:t>
            </w:r>
          </w:p>
        </w:tc>
        <w:tc>
          <w:tcPr>
            <w:tcW w:w="2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不锈钢罐体</w:t>
            </w:r>
          </w:p>
        </w:tc>
        <w:tc>
          <w:tcPr>
            <w:tcW w:w="79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　</w:t>
            </w:r>
          </w:p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  <w:tc>
          <w:tcPr>
            <w:tcW w:w="2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0.5m×1m</w:t>
            </w:r>
          </w:p>
        </w:tc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23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电化学模块系统</w:t>
            </w:r>
          </w:p>
        </w:tc>
        <w:tc>
          <w:tcPr>
            <w:tcW w:w="79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0~24V之间连续可调</w:t>
            </w:r>
          </w:p>
        </w:tc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23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电压记录系统</w:t>
            </w:r>
          </w:p>
        </w:tc>
        <w:tc>
          <w:tcPr>
            <w:tcW w:w="79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精度1±0.01 mV</w:t>
            </w:r>
          </w:p>
        </w:tc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23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供电系统</w:t>
            </w:r>
          </w:p>
        </w:tc>
        <w:tc>
          <w:tcPr>
            <w:tcW w:w="79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 220/380V±15%;DC 0-额定值（连续可调）50000A</w:t>
            </w:r>
          </w:p>
        </w:tc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23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电极系统</w:t>
            </w:r>
          </w:p>
        </w:tc>
        <w:tc>
          <w:tcPr>
            <w:tcW w:w="79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间距满足≤50cm</w:t>
            </w:r>
          </w:p>
        </w:tc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23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模块化微生物电化学系统</w:t>
            </w:r>
          </w:p>
        </w:tc>
        <w:tc>
          <w:tcPr>
            <w:tcW w:w="79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SYE-1001</w:t>
            </w:r>
          </w:p>
        </w:tc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23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搅拌系统</w:t>
            </w:r>
          </w:p>
        </w:tc>
        <w:tc>
          <w:tcPr>
            <w:tcW w:w="79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≥100rpm</w:t>
            </w:r>
          </w:p>
        </w:tc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23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安装调试费用</w:t>
            </w:r>
          </w:p>
        </w:tc>
        <w:tc>
          <w:tcPr>
            <w:tcW w:w="79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23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运费</w:t>
            </w:r>
          </w:p>
        </w:tc>
        <w:tc>
          <w:tcPr>
            <w:tcW w:w="79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</w:t>
            </w:r>
          </w:p>
        </w:tc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</w:p>
        </w:tc>
      </w:tr>
    </w:tbl>
    <w:p>
      <w:pPr>
        <w:pStyle w:val="8"/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包六：</w:t>
      </w:r>
    </w:p>
    <w:tbl>
      <w:tblPr>
        <w:tblStyle w:val="15"/>
        <w:tblW w:w="536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"/>
        <w:gridCol w:w="1239"/>
        <w:gridCol w:w="1810"/>
        <w:gridCol w:w="800"/>
        <w:gridCol w:w="2630"/>
        <w:gridCol w:w="922"/>
        <w:gridCol w:w="12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before="0" w:beforeAutospacing="0" w:after="0" w:afterAutospacing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sz w:val="24"/>
                <w:szCs w:val="24"/>
              </w:rPr>
              <w:t>序号</w:t>
            </w:r>
          </w:p>
        </w:tc>
        <w:tc>
          <w:tcPr>
            <w:tcW w:w="1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before="0" w:beforeAutospacing="0" w:after="0" w:afterAutospacing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sz w:val="24"/>
                <w:szCs w:val="24"/>
              </w:rPr>
              <w:t>供应商名称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货物品牌</w:t>
            </w:r>
          </w:p>
        </w:tc>
        <w:tc>
          <w:tcPr>
            <w:tcW w:w="2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货物型号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货物数量</w:t>
            </w: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before="0" w:beforeAutospacing="0" w:after="0" w:afterAutospacing="0"/>
              <w:jc w:val="center"/>
              <w:rPr>
                <w:bCs/>
                <w:sz w:val="24"/>
                <w:szCs w:val="24"/>
              </w:rPr>
            </w:pPr>
            <w:r>
              <w:rPr>
                <w:rFonts w:hint="eastAsia"/>
                <w:bCs/>
                <w:sz w:val="24"/>
                <w:szCs w:val="24"/>
              </w:rPr>
              <w:t>货物单价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Cs/>
                <w:sz w:val="24"/>
                <w:szCs w:val="24"/>
              </w:rPr>
              <w:t>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2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广州市世来至福科技有限公司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厌氧氨氧化膜泥共生罐</w:t>
            </w: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世来福</w:t>
            </w:r>
          </w:p>
        </w:tc>
        <w:tc>
          <w:tcPr>
            <w:tcW w:w="2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尺寸：Φ1.65×3.75m，碳钢防腐，内设生物回流、污泥回流、纳米曝气、污泥收集、加热保温、尾气收集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1座</w:t>
            </w: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hAnsi="宋体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23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集成柜</w:t>
            </w: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世来福</w:t>
            </w:r>
          </w:p>
        </w:tc>
        <w:tc>
          <w:tcPr>
            <w:tcW w:w="2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尺寸：6.0×2.3×2.3m，铸铁防腐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hAnsi="宋体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123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设备间</w:t>
            </w: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世来福</w:t>
            </w:r>
          </w:p>
        </w:tc>
        <w:tc>
          <w:tcPr>
            <w:tcW w:w="2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尺寸：3.0×2.3×2.3m，304不锈钢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1间</w:t>
            </w: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hAnsi="宋体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123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MABR膜</w:t>
            </w: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世来福</w:t>
            </w:r>
          </w:p>
        </w:tc>
        <w:tc>
          <w:tcPr>
            <w:tcW w:w="2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尺寸:0.888×0.65×2.0m在线硝化反硝化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2台</w:t>
            </w: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hAnsi="宋体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123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电控柜</w:t>
            </w: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世来福</w:t>
            </w:r>
          </w:p>
        </w:tc>
        <w:tc>
          <w:tcPr>
            <w:tcW w:w="2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西门子PLC，全自动化控制，在线传输预警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hAnsi="宋体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123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在线检测系统</w:t>
            </w: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世绘林</w:t>
            </w:r>
          </w:p>
        </w:tc>
        <w:tc>
          <w:tcPr>
            <w:tcW w:w="2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溶氧检测、氨氮检测、亚硝酸盐检测、ORP检测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hAnsi="宋体"/>
                <w:sz w:val="24"/>
                <w:szCs w:val="24"/>
                <w:highlight w:val="none"/>
                <w:lang w:val="en-US" w:eastAsia="zh-CN"/>
              </w:rPr>
              <w:t>7</w:t>
            </w:r>
          </w:p>
        </w:tc>
        <w:tc>
          <w:tcPr>
            <w:tcW w:w="123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气体冷却槽</w:t>
            </w: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世来福</w:t>
            </w:r>
          </w:p>
        </w:tc>
        <w:tc>
          <w:tcPr>
            <w:tcW w:w="2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Q=500m³/h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hAnsi="宋体"/>
                <w:sz w:val="24"/>
                <w:szCs w:val="24"/>
                <w:highlight w:val="none"/>
                <w:lang w:val="en-US" w:eastAsia="zh-CN"/>
              </w:rPr>
              <w:t>8</w:t>
            </w:r>
          </w:p>
        </w:tc>
        <w:tc>
          <w:tcPr>
            <w:tcW w:w="123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冻水机</w:t>
            </w: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世来福</w:t>
            </w:r>
          </w:p>
        </w:tc>
        <w:tc>
          <w:tcPr>
            <w:tcW w:w="2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100L/h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hAnsi="宋体"/>
                <w:sz w:val="24"/>
                <w:szCs w:val="24"/>
                <w:highlight w:val="none"/>
                <w:lang w:val="en-US" w:eastAsia="zh-CN"/>
              </w:rPr>
              <w:t>9</w:t>
            </w:r>
          </w:p>
        </w:tc>
        <w:tc>
          <w:tcPr>
            <w:tcW w:w="123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布袋除尘器</w:t>
            </w: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世来福</w:t>
            </w:r>
          </w:p>
        </w:tc>
        <w:tc>
          <w:tcPr>
            <w:tcW w:w="2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Q=500m³/h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hAnsi="宋体"/>
                <w:sz w:val="24"/>
                <w:szCs w:val="24"/>
                <w:highlight w:val="none"/>
                <w:lang w:val="en-US" w:eastAsia="zh-CN"/>
              </w:rPr>
              <w:t>10</w:t>
            </w:r>
          </w:p>
        </w:tc>
        <w:tc>
          <w:tcPr>
            <w:tcW w:w="123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水洗塔</w:t>
            </w: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世来福</w:t>
            </w:r>
          </w:p>
        </w:tc>
        <w:tc>
          <w:tcPr>
            <w:tcW w:w="2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Q=50m³/h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hAnsi="宋体"/>
                <w:sz w:val="24"/>
                <w:szCs w:val="24"/>
                <w:highlight w:val="none"/>
                <w:lang w:val="en-US" w:eastAsia="zh-CN"/>
              </w:rPr>
              <w:t>11</w:t>
            </w:r>
          </w:p>
        </w:tc>
        <w:tc>
          <w:tcPr>
            <w:tcW w:w="123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pH调节水箱</w:t>
            </w: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世来福</w:t>
            </w:r>
          </w:p>
        </w:tc>
        <w:tc>
          <w:tcPr>
            <w:tcW w:w="2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V=500L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hAnsi="宋体"/>
                <w:sz w:val="24"/>
                <w:szCs w:val="24"/>
                <w:highlight w:val="none"/>
                <w:lang w:val="en-US" w:eastAsia="zh-CN"/>
              </w:rPr>
              <w:t>12</w:t>
            </w:r>
          </w:p>
        </w:tc>
        <w:tc>
          <w:tcPr>
            <w:tcW w:w="123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电磁流量计</w:t>
            </w: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世来福</w:t>
            </w:r>
          </w:p>
        </w:tc>
        <w:tc>
          <w:tcPr>
            <w:tcW w:w="2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进水流量计0~5m³/h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hAnsi="宋体"/>
                <w:sz w:val="24"/>
                <w:szCs w:val="24"/>
                <w:highlight w:val="none"/>
                <w:lang w:val="en-US" w:eastAsia="zh-CN"/>
              </w:rPr>
              <w:t>13</w:t>
            </w:r>
          </w:p>
        </w:tc>
        <w:tc>
          <w:tcPr>
            <w:tcW w:w="123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进水泵</w:t>
            </w: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南方</w:t>
            </w:r>
          </w:p>
        </w:tc>
        <w:tc>
          <w:tcPr>
            <w:tcW w:w="2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Q=3.0m³/h，H=15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hAnsi="宋体"/>
                <w:sz w:val="24"/>
                <w:szCs w:val="24"/>
                <w:highlight w:val="none"/>
                <w:lang w:val="en-US" w:eastAsia="zh-CN"/>
              </w:rPr>
              <w:t>14</w:t>
            </w:r>
          </w:p>
        </w:tc>
        <w:tc>
          <w:tcPr>
            <w:tcW w:w="123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排污泵</w:t>
            </w: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南方</w:t>
            </w:r>
          </w:p>
        </w:tc>
        <w:tc>
          <w:tcPr>
            <w:tcW w:w="2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Q=3.0m³/h，H=15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hAnsi="宋体"/>
                <w:sz w:val="24"/>
                <w:szCs w:val="24"/>
                <w:highlight w:val="none"/>
                <w:lang w:val="en-US" w:eastAsia="zh-CN"/>
              </w:rPr>
              <w:t>15</w:t>
            </w:r>
          </w:p>
        </w:tc>
        <w:tc>
          <w:tcPr>
            <w:tcW w:w="123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计量泵</w:t>
            </w: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南方</w:t>
            </w:r>
          </w:p>
        </w:tc>
        <w:tc>
          <w:tcPr>
            <w:tcW w:w="2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Q=50L/h，H=10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hAnsi="宋体"/>
                <w:sz w:val="24"/>
                <w:szCs w:val="24"/>
                <w:highlight w:val="none"/>
                <w:lang w:val="en-US" w:eastAsia="zh-CN"/>
              </w:rPr>
              <w:t>16</w:t>
            </w:r>
          </w:p>
        </w:tc>
        <w:tc>
          <w:tcPr>
            <w:tcW w:w="123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进气风机</w:t>
            </w: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江苏全风</w:t>
            </w:r>
          </w:p>
        </w:tc>
        <w:tc>
          <w:tcPr>
            <w:tcW w:w="2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Q=500m³/h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hAnsi="宋体"/>
                <w:sz w:val="24"/>
                <w:szCs w:val="24"/>
                <w:highlight w:val="none"/>
                <w:lang w:val="en-US" w:eastAsia="zh-CN"/>
              </w:rPr>
              <w:t>17</w:t>
            </w:r>
          </w:p>
        </w:tc>
        <w:tc>
          <w:tcPr>
            <w:tcW w:w="123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轴流风机</w:t>
            </w: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江苏全风</w:t>
            </w:r>
          </w:p>
        </w:tc>
        <w:tc>
          <w:tcPr>
            <w:tcW w:w="2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Q=50m³/h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hAnsi="宋体"/>
                <w:sz w:val="24"/>
                <w:szCs w:val="24"/>
                <w:highlight w:val="none"/>
                <w:lang w:val="en-US" w:eastAsia="zh-CN"/>
              </w:rPr>
              <w:t>18</w:t>
            </w:r>
          </w:p>
        </w:tc>
        <w:tc>
          <w:tcPr>
            <w:tcW w:w="123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罗茨风机</w:t>
            </w: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江苏全风</w:t>
            </w:r>
          </w:p>
        </w:tc>
        <w:tc>
          <w:tcPr>
            <w:tcW w:w="2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Q=50m³/h，P=0.2MPa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default" w:hAnsi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hAnsi="宋体"/>
                <w:sz w:val="24"/>
                <w:szCs w:val="24"/>
                <w:highlight w:val="none"/>
                <w:lang w:val="en-US" w:eastAsia="zh-CN"/>
              </w:rPr>
              <w:t>19</w:t>
            </w:r>
          </w:p>
        </w:tc>
        <w:tc>
          <w:tcPr>
            <w:tcW w:w="123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电动调节阀门</w:t>
            </w: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世来福</w:t>
            </w:r>
          </w:p>
        </w:tc>
        <w:tc>
          <w:tcPr>
            <w:tcW w:w="2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防腐，DN25~DN150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1批</w:t>
            </w: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default" w:hAnsi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hAnsi="宋体"/>
                <w:sz w:val="24"/>
                <w:szCs w:val="24"/>
                <w:highlight w:val="none"/>
                <w:lang w:val="en-US" w:eastAsia="zh-CN"/>
              </w:rPr>
              <w:t>20</w:t>
            </w:r>
          </w:p>
        </w:tc>
        <w:tc>
          <w:tcPr>
            <w:tcW w:w="123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管材管道</w:t>
            </w: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世来福</w:t>
            </w:r>
          </w:p>
        </w:tc>
        <w:tc>
          <w:tcPr>
            <w:tcW w:w="2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材质UPVC，DN25~DN150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1批</w:t>
            </w: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15000</w:t>
            </w:r>
          </w:p>
        </w:tc>
      </w:tr>
    </w:tbl>
    <w:p>
      <w:pPr>
        <w:pStyle w:val="8"/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包七：</w:t>
      </w:r>
    </w:p>
    <w:tbl>
      <w:tblPr>
        <w:tblStyle w:val="15"/>
        <w:tblW w:w="536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"/>
        <w:gridCol w:w="1457"/>
        <w:gridCol w:w="2460"/>
        <w:gridCol w:w="1310"/>
        <w:gridCol w:w="1300"/>
        <w:gridCol w:w="796"/>
        <w:gridCol w:w="13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before="0" w:beforeAutospacing="0" w:after="0" w:afterAutospacing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sz w:val="24"/>
                <w:szCs w:val="24"/>
              </w:rPr>
              <w:t>序号</w:t>
            </w:r>
          </w:p>
        </w:tc>
        <w:tc>
          <w:tcPr>
            <w:tcW w:w="14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before="0" w:beforeAutospacing="0" w:after="0" w:afterAutospacing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sz w:val="24"/>
                <w:szCs w:val="24"/>
              </w:rPr>
              <w:t>供应商名称</w:t>
            </w:r>
          </w:p>
        </w:tc>
        <w:tc>
          <w:tcPr>
            <w:tcW w:w="2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货物品牌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货物型号</w:t>
            </w:r>
          </w:p>
        </w:tc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货物数量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before="0" w:beforeAutospacing="0" w:after="0" w:afterAutospacing="0"/>
              <w:jc w:val="center"/>
              <w:rPr>
                <w:bCs/>
                <w:sz w:val="24"/>
                <w:szCs w:val="24"/>
              </w:rPr>
            </w:pPr>
            <w:r>
              <w:rPr>
                <w:rFonts w:hint="eastAsia"/>
                <w:bCs/>
                <w:sz w:val="24"/>
                <w:szCs w:val="24"/>
              </w:rPr>
              <w:t>货物单价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Cs/>
                <w:sz w:val="24"/>
                <w:szCs w:val="24"/>
              </w:rPr>
              <w:t>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/>
                <w:sz w:val="24"/>
                <w:szCs w:val="24"/>
              </w:rPr>
              <w:t>1</w:t>
            </w:r>
          </w:p>
        </w:tc>
        <w:tc>
          <w:tcPr>
            <w:tcW w:w="145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北京爱视界科技有限公司</w:t>
            </w:r>
          </w:p>
        </w:tc>
        <w:tc>
          <w:tcPr>
            <w:tcW w:w="2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纳米粒度与Zeta电位测试仪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HORIBA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SZ-100V2</w:t>
            </w:r>
          </w:p>
        </w:tc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338000</w:t>
            </w:r>
          </w:p>
        </w:tc>
      </w:tr>
    </w:tbl>
    <w:p>
      <w:pPr>
        <w:pStyle w:val="8"/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包八：</w:t>
      </w:r>
    </w:p>
    <w:tbl>
      <w:tblPr>
        <w:tblStyle w:val="15"/>
        <w:tblW w:w="536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"/>
        <w:gridCol w:w="1457"/>
        <w:gridCol w:w="2460"/>
        <w:gridCol w:w="1310"/>
        <w:gridCol w:w="1300"/>
        <w:gridCol w:w="796"/>
        <w:gridCol w:w="13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before="0" w:beforeAutospacing="0" w:after="0" w:afterAutospacing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sz w:val="24"/>
                <w:szCs w:val="24"/>
              </w:rPr>
              <w:t>序号</w:t>
            </w:r>
          </w:p>
        </w:tc>
        <w:tc>
          <w:tcPr>
            <w:tcW w:w="14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before="0" w:beforeAutospacing="0" w:after="0" w:afterAutospacing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sz w:val="24"/>
                <w:szCs w:val="24"/>
              </w:rPr>
              <w:t>供应商名称</w:t>
            </w:r>
          </w:p>
        </w:tc>
        <w:tc>
          <w:tcPr>
            <w:tcW w:w="2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货物品牌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货物型号</w:t>
            </w:r>
          </w:p>
        </w:tc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货物数量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before="0" w:beforeAutospacing="0" w:after="0" w:afterAutospacing="0"/>
              <w:jc w:val="center"/>
              <w:rPr>
                <w:bCs/>
                <w:sz w:val="24"/>
                <w:szCs w:val="24"/>
              </w:rPr>
            </w:pPr>
            <w:r>
              <w:rPr>
                <w:rFonts w:hint="eastAsia"/>
                <w:bCs/>
                <w:sz w:val="24"/>
                <w:szCs w:val="24"/>
              </w:rPr>
              <w:t>货物单价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Cs/>
                <w:sz w:val="24"/>
                <w:szCs w:val="24"/>
              </w:rPr>
              <w:t>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/>
                <w:sz w:val="24"/>
                <w:szCs w:val="24"/>
              </w:rPr>
              <w:t>1</w:t>
            </w:r>
          </w:p>
        </w:tc>
        <w:tc>
          <w:tcPr>
            <w:tcW w:w="145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eastAsia="zh-Hans"/>
              </w:rPr>
              <w:t>北京在线云图科技有限公司</w:t>
            </w:r>
          </w:p>
        </w:tc>
        <w:tc>
          <w:tcPr>
            <w:tcW w:w="2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eastAsia="zh-Hans"/>
              </w:rPr>
              <w:t>大气环境管理决策系统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云图大气数据平台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Web版V2.0</w:t>
            </w:r>
          </w:p>
        </w:tc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1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195000</w:t>
            </w:r>
          </w:p>
        </w:tc>
      </w:tr>
    </w:tbl>
    <w:p>
      <w:pPr>
        <w:pStyle w:val="8"/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包九：</w:t>
      </w:r>
    </w:p>
    <w:tbl>
      <w:tblPr>
        <w:tblStyle w:val="15"/>
        <w:tblW w:w="536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"/>
        <w:gridCol w:w="1457"/>
        <w:gridCol w:w="2460"/>
        <w:gridCol w:w="1310"/>
        <w:gridCol w:w="1300"/>
        <w:gridCol w:w="796"/>
        <w:gridCol w:w="13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before="0" w:beforeAutospacing="0" w:after="0" w:afterAutospacing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sz w:val="24"/>
                <w:szCs w:val="24"/>
              </w:rPr>
              <w:t>序号</w:t>
            </w:r>
          </w:p>
        </w:tc>
        <w:tc>
          <w:tcPr>
            <w:tcW w:w="14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before="0" w:beforeAutospacing="0" w:after="0" w:afterAutospacing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sz w:val="24"/>
                <w:szCs w:val="24"/>
              </w:rPr>
              <w:t>供应商名称</w:t>
            </w:r>
          </w:p>
        </w:tc>
        <w:tc>
          <w:tcPr>
            <w:tcW w:w="2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货物品牌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货物型号</w:t>
            </w:r>
          </w:p>
        </w:tc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货物数量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before="0" w:beforeAutospacing="0" w:after="0" w:afterAutospacing="0"/>
              <w:jc w:val="center"/>
              <w:rPr>
                <w:bCs/>
                <w:sz w:val="24"/>
                <w:szCs w:val="24"/>
              </w:rPr>
            </w:pPr>
            <w:r>
              <w:rPr>
                <w:rFonts w:hint="eastAsia"/>
                <w:bCs/>
                <w:sz w:val="24"/>
                <w:szCs w:val="24"/>
              </w:rPr>
              <w:t>货物单价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Cs/>
                <w:sz w:val="24"/>
                <w:szCs w:val="24"/>
              </w:rPr>
              <w:t>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/>
                <w:sz w:val="24"/>
                <w:szCs w:val="24"/>
              </w:rPr>
              <w:t>1</w:t>
            </w:r>
          </w:p>
        </w:tc>
        <w:tc>
          <w:tcPr>
            <w:tcW w:w="145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河北天蓝水清环保咨询有限公司</w:t>
            </w:r>
          </w:p>
        </w:tc>
        <w:tc>
          <w:tcPr>
            <w:tcW w:w="2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大气环境污染物在线监测仪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杭州健贤科技有限公司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JXAN-600</w:t>
            </w:r>
          </w:p>
        </w:tc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1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194000</w:t>
            </w:r>
          </w:p>
        </w:tc>
      </w:tr>
    </w:tbl>
    <w:p>
      <w:pPr>
        <w:pStyle w:val="8"/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包十：</w:t>
      </w:r>
    </w:p>
    <w:tbl>
      <w:tblPr>
        <w:tblStyle w:val="15"/>
        <w:tblW w:w="536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"/>
        <w:gridCol w:w="1457"/>
        <w:gridCol w:w="2460"/>
        <w:gridCol w:w="1310"/>
        <w:gridCol w:w="1300"/>
        <w:gridCol w:w="796"/>
        <w:gridCol w:w="13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before="0" w:beforeAutospacing="0" w:after="0" w:afterAutospacing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sz w:val="24"/>
                <w:szCs w:val="24"/>
              </w:rPr>
              <w:t>序号</w:t>
            </w:r>
          </w:p>
        </w:tc>
        <w:tc>
          <w:tcPr>
            <w:tcW w:w="14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before="0" w:beforeAutospacing="0" w:after="0" w:afterAutospacing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sz w:val="24"/>
                <w:szCs w:val="24"/>
              </w:rPr>
              <w:t>供应商名称</w:t>
            </w:r>
          </w:p>
        </w:tc>
        <w:tc>
          <w:tcPr>
            <w:tcW w:w="2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货物品牌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货物型号</w:t>
            </w:r>
          </w:p>
        </w:tc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货物数量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before="0" w:beforeAutospacing="0" w:after="0" w:afterAutospacing="0"/>
              <w:jc w:val="center"/>
              <w:rPr>
                <w:bCs/>
                <w:sz w:val="24"/>
                <w:szCs w:val="24"/>
              </w:rPr>
            </w:pPr>
            <w:r>
              <w:rPr>
                <w:rFonts w:hint="eastAsia"/>
                <w:bCs/>
                <w:sz w:val="24"/>
                <w:szCs w:val="24"/>
              </w:rPr>
              <w:t>货物单价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Cs/>
                <w:sz w:val="24"/>
                <w:szCs w:val="24"/>
              </w:rPr>
              <w:t>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/>
                <w:sz w:val="24"/>
                <w:szCs w:val="24"/>
              </w:rPr>
              <w:t>1</w:t>
            </w:r>
          </w:p>
        </w:tc>
        <w:tc>
          <w:tcPr>
            <w:tcW w:w="145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rtl w:val="0"/>
                <w:lang w:val="zh-TW" w:eastAsia="zh-TW"/>
              </w:rPr>
              <w:t>北京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rtl w:val="0"/>
                <w:lang w:val="zh-CN" w:eastAsia="zh-CN"/>
              </w:rPr>
              <w:t>奥维特仪器科技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rtl w:val="0"/>
                <w:lang w:val="zh-TW" w:eastAsia="zh-TW"/>
              </w:rPr>
              <w:t>有限公司</w:t>
            </w:r>
          </w:p>
        </w:tc>
        <w:tc>
          <w:tcPr>
            <w:tcW w:w="2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微量分析天平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梅特勒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XPR2</w:t>
            </w:r>
          </w:p>
        </w:tc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195000</w:t>
            </w:r>
          </w:p>
        </w:tc>
      </w:tr>
    </w:tbl>
    <w:p>
      <w:pPr>
        <w:pStyle w:val="8"/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包十一：</w:t>
      </w:r>
    </w:p>
    <w:tbl>
      <w:tblPr>
        <w:tblStyle w:val="15"/>
        <w:tblW w:w="536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"/>
        <w:gridCol w:w="1457"/>
        <w:gridCol w:w="2460"/>
        <w:gridCol w:w="1310"/>
        <w:gridCol w:w="1300"/>
        <w:gridCol w:w="796"/>
        <w:gridCol w:w="13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before="0" w:beforeAutospacing="0" w:after="0" w:afterAutospacing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sz w:val="24"/>
                <w:szCs w:val="24"/>
              </w:rPr>
              <w:t>序号</w:t>
            </w:r>
          </w:p>
        </w:tc>
        <w:tc>
          <w:tcPr>
            <w:tcW w:w="14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before="0" w:beforeAutospacing="0" w:after="0" w:afterAutospacing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sz w:val="24"/>
                <w:szCs w:val="24"/>
              </w:rPr>
              <w:t>供应商名称</w:t>
            </w:r>
          </w:p>
        </w:tc>
        <w:tc>
          <w:tcPr>
            <w:tcW w:w="2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货物品牌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货物型号</w:t>
            </w:r>
          </w:p>
        </w:tc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货物数量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before="0" w:beforeAutospacing="0" w:after="0" w:afterAutospacing="0"/>
              <w:jc w:val="center"/>
              <w:rPr>
                <w:bCs/>
                <w:sz w:val="24"/>
                <w:szCs w:val="24"/>
              </w:rPr>
            </w:pPr>
            <w:r>
              <w:rPr>
                <w:rFonts w:hint="eastAsia"/>
                <w:bCs/>
                <w:sz w:val="24"/>
                <w:szCs w:val="24"/>
              </w:rPr>
              <w:t>货物单价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Cs/>
                <w:sz w:val="24"/>
                <w:szCs w:val="24"/>
              </w:rPr>
              <w:t>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/>
                <w:sz w:val="24"/>
                <w:szCs w:val="24"/>
              </w:rPr>
              <w:t>1</w:t>
            </w:r>
          </w:p>
        </w:tc>
        <w:tc>
          <w:tcPr>
            <w:tcW w:w="145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rtl w:val="0"/>
                <w:lang w:val="zh-TW" w:eastAsia="zh-TW"/>
              </w:rPr>
              <w:t>北京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rtl w:val="0"/>
                <w:lang w:val="zh-CN" w:eastAsia="zh-CN"/>
              </w:rPr>
              <w:t>奥维特仪器科技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rtl w:val="0"/>
                <w:lang w:val="zh-TW" w:eastAsia="zh-TW"/>
              </w:rPr>
              <w:t>有限公司</w:t>
            </w:r>
          </w:p>
        </w:tc>
        <w:tc>
          <w:tcPr>
            <w:tcW w:w="2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rtl w:val="0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rtl w:val="0"/>
                <w:lang w:val="en-US" w:eastAsia="zh-CN"/>
              </w:rPr>
              <w:t>恒温恒湿箱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rtl w:val="0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rtl w:val="0"/>
                <w:lang w:val="en-US" w:eastAsia="zh-CN"/>
              </w:rPr>
              <w:t xml:space="preserve">宾德 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rtl w:val="0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rtl w:val="0"/>
                <w:lang w:val="en-US" w:eastAsia="zh-CN"/>
              </w:rPr>
              <w:t>KBF-S 240</w:t>
            </w:r>
          </w:p>
        </w:tc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rtl w:val="0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rtl w:val="0"/>
                <w:lang w:val="en-US" w:eastAsia="zh-CN"/>
              </w:rPr>
              <w:t>1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rtl w:val="0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rtl w:val="0"/>
                <w:lang w:val="en-US" w:eastAsia="zh-CN"/>
              </w:rPr>
              <w:t>150000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hAnsi="宋体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45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rtl w:val="0"/>
                <w:lang w:val="zh-TW" w:eastAsia="zh-TW"/>
              </w:rPr>
            </w:pPr>
          </w:p>
        </w:tc>
        <w:tc>
          <w:tcPr>
            <w:tcW w:w="2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rtl w:val="0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rtl w:val="0"/>
                <w:lang w:val="en-US" w:eastAsia="zh-CN"/>
              </w:rPr>
              <w:t>样品储藏展示柜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rtl w:val="0"/>
                <w:lang w:val="zh-CN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rtl w:val="0"/>
                <w:lang w:val="en-US" w:eastAsia="zh-CN"/>
              </w:rPr>
              <w:t>诺唯斯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rtl w:val="0"/>
                <w:lang w:val="zh-CN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rtl w:val="0"/>
                <w:lang w:val="en-US" w:eastAsia="zh-CN"/>
              </w:rPr>
              <w:t>1550L</w:t>
            </w:r>
          </w:p>
        </w:tc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rtl w:val="0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rtl w:val="0"/>
                <w:lang w:val="en-US" w:eastAsia="zh-CN"/>
              </w:rPr>
              <w:t>1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rtl w:val="0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rtl w:val="0"/>
                <w:lang w:val="en-US" w:eastAsia="zh-CN"/>
              </w:rPr>
              <w:t>10000</w:t>
            </w:r>
          </w:p>
        </w:tc>
      </w:tr>
    </w:tbl>
    <w:p>
      <w:pPr>
        <w:pStyle w:val="8"/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包十二：</w:t>
      </w:r>
    </w:p>
    <w:tbl>
      <w:tblPr>
        <w:tblStyle w:val="15"/>
        <w:tblW w:w="536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"/>
        <w:gridCol w:w="1457"/>
        <w:gridCol w:w="2460"/>
        <w:gridCol w:w="1310"/>
        <w:gridCol w:w="1300"/>
        <w:gridCol w:w="796"/>
        <w:gridCol w:w="13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before="0" w:beforeAutospacing="0" w:after="0" w:afterAutospacing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sz w:val="24"/>
                <w:szCs w:val="24"/>
              </w:rPr>
              <w:t>序号</w:t>
            </w:r>
          </w:p>
        </w:tc>
        <w:tc>
          <w:tcPr>
            <w:tcW w:w="14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before="0" w:beforeAutospacing="0" w:after="0" w:afterAutospacing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sz w:val="24"/>
                <w:szCs w:val="24"/>
              </w:rPr>
              <w:t>供应商名称</w:t>
            </w:r>
          </w:p>
        </w:tc>
        <w:tc>
          <w:tcPr>
            <w:tcW w:w="2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货物品牌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货物型号</w:t>
            </w:r>
          </w:p>
        </w:tc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货物数量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before="0" w:beforeAutospacing="0" w:after="0" w:afterAutospacing="0"/>
              <w:jc w:val="center"/>
              <w:rPr>
                <w:bCs/>
                <w:sz w:val="24"/>
                <w:szCs w:val="24"/>
              </w:rPr>
            </w:pPr>
            <w:r>
              <w:rPr>
                <w:rFonts w:hint="eastAsia"/>
                <w:bCs/>
                <w:sz w:val="24"/>
                <w:szCs w:val="24"/>
              </w:rPr>
              <w:t>货物单价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Cs/>
                <w:sz w:val="24"/>
                <w:szCs w:val="24"/>
              </w:rPr>
              <w:t>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/>
                <w:sz w:val="24"/>
                <w:szCs w:val="24"/>
              </w:rPr>
              <w:t>1</w:t>
            </w:r>
          </w:p>
        </w:tc>
        <w:tc>
          <w:tcPr>
            <w:tcW w:w="145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 xml:space="preserve"> 北京迪特锐科技有限公司 </w:t>
            </w:r>
          </w:p>
        </w:tc>
        <w:tc>
          <w:tcPr>
            <w:tcW w:w="2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 xml:space="preserve">污染源采样系统 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美国ES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C-5000</w:t>
            </w:r>
          </w:p>
        </w:tc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1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162000</w:t>
            </w:r>
          </w:p>
        </w:tc>
      </w:tr>
    </w:tbl>
    <w:p>
      <w:pPr>
        <w:pStyle w:val="8"/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包十三：</w:t>
      </w:r>
    </w:p>
    <w:tbl>
      <w:tblPr>
        <w:tblStyle w:val="15"/>
        <w:tblW w:w="536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"/>
        <w:gridCol w:w="1457"/>
        <w:gridCol w:w="2460"/>
        <w:gridCol w:w="1310"/>
        <w:gridCol w:w="1300"/>
        <w:gridCol w:w="796"/>
        <w:gridCol w:w="13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before="0" w:beforeAutospacing="0" w:after="0" w:afterAutospacing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sz w:val="24"/>
                <w:szCs w:val="24"/>
              </w:rPr>
              <w:t>序号</w:t>
            </w:r>
          </w:p>
        </w:tc>
        <w:tc>
          <w:tcPr>
            <w:tcW w:w="14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before="0" w:beforeAutospacing="0" w:after="0" w:afterAutospacing="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sz w:val="24"/>
                <w:szCs w:val="24"/>
              </w:rPr>
              <w:t>供应商名称</w:t>
            </w:r>
          </w:p>
        </w:tc>
        <w:tc>
          <w:tcPr>
            <w:tcW w:w="2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货物品牌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货物型号</w:t>
            </w:r>
          </w:p>
        </w:tc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货物数量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before="0" w:beforeAutospacing="0" w:after="0" w:afterAutospacing="0"/>
              <w:jc w:val="center"/>
              <w:rPr>
                <w:bCs/>
                <w:sz w:val="24"/>
                <w:szCs w:val="24"/>
              </w:rPr>
            </w:pPr>
            <w:r>
              <w:rPr>
                <w:rFonts w:hint="eastAsia"/>
                <w:bCs/>
                <w:sz w:val="24"/>
                <w:szCs w:val="24"/>
              </w:rPr>
              <w:t>货物单价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Cs/>
                <w:sz w:val="24"/>
                <w:szCs w:val="24"/>
              </w:rPr>
              <w:t>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/>
                <w:sz w:val="24"/>
                <w:szCs w:val="24"/>
              </w:rPr>
              <w:t>1</w:t>
            </w:r>
          </w:p>
        </w:tc>
        <w:tc>
          <w:tcPr>
            <w:tcW w:w="145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北京阅动力信息技术有限公司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交通路网能耗排放可视化系统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无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Hans"/>
              </w:rPr>
              <w:t>非标</w:t>
            </w:r>
          </w:p>
        </w:tc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kern w:val="0"/>
                <w:sz w:val="24"/>
                <w:szCs w:val="24"/>
                <w:lang w:eastAsia="zh-CN"/>
              </w:rPr>
              <w:t>196000</w:t>
            </w:r>
          </w:p>
        </w:tc>
      </w:tr>
    </w:tbl>
    <w:p>
      <w:pPr>
        <w:pStyle w:val="8"/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包十四：</w:t>
      </w:r>
    </w:p>
    <w:tbl>
      <w:tblPr>
        <w:tblStyle w:val="15"/>
        <w:tblW w:w="536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"/>
        <w:gridCol w:w="1457"/>
        <w:gridCol w:w="2460"/>
        <w:gridCol w:w="1310"/>
        <w:gridCol w:w="1300"/>
        <w:gridCol w:w="796"/>
        <w:gridCol w:w="13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before="0" w:beforeAutospacing="0" w:after="0" w:afterAutospacing="0"/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14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before="0" w:beforeAutospacing="0" w:after="0" w:afterAutospacing="0"/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  <w:t>供应商名称</w:t>
            </w:r>
          </w:p>
        </w:tc>
        <w:tc>
          <w:tcPr>
            <w:tcW w:w="2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  <w:t>货物名称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  <w:t>货物品牌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  <w:t>货物型号</w:t>
            </w:r>
          </w:p>
        </w:tc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  <w:t>货物数量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2"/>
              <w:spacing w:before="0" w:beforeAutospacing="0" w:after="0" w:afterAutospacing="0"/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  <w:t>货物单价</w:t>
            </w:r>
          </w:p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  <w:t>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145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  <w:t xml:space="preserve"> 北京华远锐诚科技有限公司</w:t>
            </w:r>
          </w:p>
        </w:tc>
        <w:tc>
          <w:tcPr>
            <w:tcW w:w="2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  <w:t>交通污染暴露测试与分析系统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  <w:t>北京华远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  <w:t>HYAM500型</w:t>
            </w:r>
          </w:p>
        </w:tc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  <w:t>1套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  <w:t>139300</w:t>
            </w:r>
          </w:p>
        </w:tc>
      </w:tr>
    </w:tbl>
    <w:p>
      <w:pPr>
        <w:spacing w:line="360" w:lineRule="auto"/>
        <w:rPr>
          <w:rFonts w:hint="eastAsia" w:ascii="宋体" w:hAnsi="宋体"/>
          <w:b/>
          <w:sz w:val="24"/>
          <w:szCs w:val="24"/>
        </w:rPr>
      </w:pPr>
    </w:p>
    <w:p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五、评审专家（单一来源采购人员）名单：</w:t>
      </w:r>
    </w:p>
    <w:p>
      <w:pPr>
        <w:spacing w:line="360" w:lineRule="auto"/>
        <w:rPr>
          <w:rFonts w:ascii="宋体" w:hAnsi="宋体" w:eastAsia="宋体" w:cs="宋体"/>
          <w:spacing w:val="-2"/>
          <w:sz w:val="24"/>
          <w:szCs w:val="24"/>
        </w:rPr>
      </w:pPr>
      <w:r>
        <w:rPr>
          <w:rFonts w:hint="eastAsia" w:ascii="宋体" w:hAnsi="宋体" w:eastAsia="宋体" w:cs="宋体"/>
          <w:spacing w:val="-3"/>
          <w:sz w:val="24"/>
          <w:szCs w:val="24"/>
        </w:rPr>
        <w:t>曾德刚</w:t>
      </w:r>
      <w:r>
        <w:rPr>
          <w:rFonts w:hint="eastAsia" w:ascii="宋体" w:hAnsi="宋体"/>
          <w:b w:val="0"/>
          <w:bCs/>
          <w:sz w:val="24"/>
          <w:szCs w:val="24"/>
          <w:lang w:val="en-US" w:eastAsia="zh-CN"/>
        </w:rPr>
        <w:t>、</w:t>
      </w:r>
      <w:r>
        <w:rPr>
          <w:rFonts w:hint="eastAsia" w:ascii="宋体" w:hAnsi="宋体" w:eastAsia="宋体" w:cs="宋体"/>
          <w:spacing w:val="-6"/>
          <w:sz w:val="24"/>
          <w:szCs w:val="24"/>
        </w:rPr>
        <w:t>邢燕丽</w:t>
      </w:r>
      <w:r>
        <w:rPr>
          <w:rFonts w:hint="eastAsia" w:ascii="宋体" w:hAnsi="宋体"/>
          <w:b w:val="0"/>
          <w:bCs/>
          <w:sz w:val="24"/>
          <w:szCs w:val="24"/>
          <w:lang w:val="en-US" w:eastAsia="zh-CN"/>
        </w:rPr>
        <w:t>、</w:t>
      </w:r>
      <w:r>
        <w:rPr>
          <w:rFonts w:hint="eastAsia" w:ascii="宋体" w:hAnsi="宋体" w:eastAsia="宋体" w:cs="宋体"/>
          <w:spacing w:val="-6"/>
          <w:sz w:val="24"/>
          <w:szCs w:val="24"/>
        </w:rPr>
        <w:t>边峥峥</w:t>
      </w:r>
      <w:r>
        <w:rPr>
          <w:rFonts w:hint="eastAsia" w:ascii="宋体" w:hAnsi="宋体" w:eastAsia="宋体" w:cs="宋体"/>
          <w:spacing w:val="-5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pacing w:val="-4"/>
          <w:sz w:val="24"/>
          <w:szCs w:val="24"/>
        </w:rPr>
        <w:t>钟小京</w:t>
      </w:r>
      <w:r>
        <w:rPr>
          <w:rFonts w:hint="eastAsia" w:ascii="宋体" w:hAnsi="宋体"/>
          <w:b w:val="0"/>
          <w:bCs/>
          <w:sz w:val="24"/>
          <w:szCs w:val="24"/>
          <w:lang w:val="en-US" w:eastAsia="zh-CN"/>
        </w:rPr>
        <w:t>、</w:t>
      </w:r>
      <w:r>
        <w:rPr>
          <w:rFonts w:hint="eastAsia" w:ascii="宋体" w:hAnsi="宋体" w:eastAsia="宋体" w:cs="宋体"/>
          <w:spacing w:val="-5"/>
          <w:sz w:val="24"/>
          <w:szCs w:val="24"/>
        </w:rPr>
        <w:t>王秀萍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六、代理服务收费标准及金额：</w:t>
      </w:r>
    </w:p>
    <w:p>
      <w:pPr>
        <w:spacing w:line="360" w:lineRule="auto"/>
        <w:rPr>
          <w:rFonts w:hint="eastAsia" w:ascii="宋体" w:hAnsi="宋体"/>
          <w:color w:val="000000"/>
          <w:sz w:val="24"/>
          <w:szCs w:val="24"/>
          <w:highlight w:val="none"/>
        </w:rPr>
      </w:pPr>
      <w:r>
        <w:rPr>
          <w:rFonts w:ascii="宋体" w:hAnsi="宋体"/>
          <w:sz w:val="24"/>
          <w:szCs w:val="24"/>
        </w:rPr>
        <w:t>本项目代理费收费标准</w:t>
      </w:r>
      <w:r>
        <w:rPr>
          <w:rFonts w:hint="eastAsia" w:ascii="宋体" w:hAnsi="宋体"/>
          <w:sz w:val="24"/>
          <w:szCs w:val="24"/>
        </w:rPr>
        <w:t>：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参照《招标代理服务收费管理暂行办法》（计价格[2002]1980号），按差额定率累进法计算。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本项目代理费总金额：</w:t>
      </w:r>
      <w:r>
        <w:rPr>
          <w:rFonts w:hint="eastAsia" w:ascii="宋体" w:hAnsi="宋体"/>
          <w:sz w:val="24"/>
          <w:szCs w:val="24"/>
          <w:lang w:val="en-US" w:eastAsia="zh-CN"/>
        </w:rPr>
        <w:t>4.4725</w:t>
      </w:r>
      <w:r>
        <w:rPr>
          <w:rFonts w:hint="eastAsia" w:ascii="宋体" w:hAnsi="宋体"/>
          <w:sz w:val="24"/>
          <w:szCs w:val="24"/>
        </w:rPr>
        <w:t>万元（人民币）</w:t>
      </w:r>
    </w:p>
    <w:p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七、公告期限</w:t>
      </w:r>
    </w:p>
    <w:p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自本公告发布之日起</w:t>
      </w:r>
      <w:r>
        <w:rPr>
          <w:rFonts w:ascii="宋体" w:hAnsi="宋体" w:cs="宋体"/>
          <w:kern w:val="0"/>
          <w:sz w:val="24"/>
          <w:szCs w:val="24"/>
        </w:rPr>
        <w:t>1</w:t>
      </w:r>
      <w:r>
        <w:rPr>
          <w:rFonts w:hint="eastAsia" w:ascii="宋体" w:hAnsi="宋体" w:cs="宋体"/>
          <w:kern w:val="0"/>
          <w:sz w:val="24"/>
          <w:szCs w:val="24"/>
        </w:rPr>
        <w:t>个工作日。</w:t>
      </w:r>
    </w:p>
    <w:p>
      <w:pPr>
        <w:spacing w:line="360" w:lineRule="auto"/>
        <w:rPr>
          <w:rFonts w:ascii="宋体" w:hAnsi="宋体" w:cs="仿宋"/>
          <w:b/>
          <w:sz w:val="24"/>
          <w:szCs w:val="24"/>
        </w:rPr>
      </w:pPr>
      <w:r>
        <w:rPr>
          <w:rFonts w:hint="eastAsia" w:ascii="宋体" w:hAnsi="宋体" w:cs="仿宋"/>
          <w:b/>
          <w:sz w:val="24"/>
          <w:szCs w:val="24"/>
        </w:rPr>
        <w:t>八、其他补充事宜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本公告在中国政府采购网（http://www.ccgp.gov.cn）上发布。</w:t>
      </w:r>
    </w:p>
    <w:p>
      <w:pPr>
        <w:spacing w:line="360" w:lineRule="auto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受格式所限，如有不一致，以附件为准。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</w:rPr>
        <w:t>本项目代理费：</w:t>
      </w:r>
    </w:p>
    <w:p>
      <w:pPr>
        <w:pStyle w:val="2"/>
        <w:ind w:left="0" w:leftChars="0" w:firstLine="0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包二：0.2534万元</w:t>
      </w:r>
      <w:r>
        <w:rPr>
          <w:rFonts w:hint="eastAsia" w:ascii="宋体" w:hAnsi="宋体" w:eastAsia="宋体" w:cs="宋体"/>
          <w:sz w:val="24"/>
          <w:szCs w:val="24"/>
        </w:rPr>
        <w:t>（人民币）</w:t>
      </w:r>
    </w:p>
    <w:p>
      <w:pPr>
        <w:pStyle w:val="2"/>
        <w:ind w:left="0" w:leftChars="0" w:firstLine="0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包三：0.4485万元</w:t>
      </w:r>
      <w:r>
        <w:rPr>
          <w:rFonts w:hint="eastAsia" w:ascii="宋体" w:hAnsi="宋体" w:eastAsia="宋体" w:cs="宋体"/>
          <w:sz w:val="24"/>
          <w:szCs w:val="24"/>
        </w:rPr>
        <w:t>（人民币）</w:t>
      </w:r>
    </w:p>
    <w:p>
      <w:pPr>
        <w:pStyle w:val="2"/>
        <w:ind w:left="0" w:leftChars="0" w:firstLine="0" w:firstLine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包四：0.3075万元</w:t>
      </w:r>
      <w:r>
        <w:rPr>
          <w:rFonts w:hint="eastAsia" w:ascii="宋体" w:hAnsi="宋体" w:eastAsia="宋体" w:cs="宋体"/>
          <w:sz w:val="24"/>
          <w:szCs w:val="24"/>
        </w:rPr>
        <w:t>（人民币）</w:t>
      </w:r>
    </w:p>
    <w:p>
      <w:pPr>
        <w:pStyle w:val="2"/>
        <w:ind w:left="0" w:leftChars="0" w:firstLine="0" w:firstLine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包五：0.3684万元</w:t>
      </w:r>
      <w:r>
        <w:rPr>
          <w:rFonts w:hint="eastAsia" w:ascii="宋体" w:hAnsi="宋体" w:eastAsia="宋体" w:cs="宋体"/>
          <w:sz w:val="24"/>
          <w:szCs w:val="24"/>
        </w:rPr>
        <w:t>（人民币）</w:t>
      </w:r>
    </w:p>
    <w:p>
      <w:pPr>
        <w:pStyle w:val="2"/>
        <w:ind w:left="0" w:leftChars="0" w:firstLine="0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包六：0.7257万元</w:t>
      </w:r>
      <w:r>
        <w:rPr>
          <w:rFonts w:hint="eastAsia" w:ascii="宋体" w:hAnsi="宋体" w:eastAsia="宋体" w:cs="宋体"/>
          <w:sz w:val="24"/>
          <w:szCs w:val="24"/>
        </w:rPr>
        <w:t>（人民币）</w:t>
      </w:r>
    </w:p>
    <w:p>
      <w:pPr>
        <w:pStyle w:val="2"/>
        <w:ind w:left="0" w:leftChars="0" w:firstLine="0" w:firstLine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包七：0.507万元</w:t>
      </w:r>
      <w:r>
        <w:rPr>
          <w:rFonts w:hint="eastAsia" w:ascii="宋体" w:hAnsi="宋体" w:eastAsia="宋体" w:cs="宋体"/>
          <w:sz w:val="24"/>
          <w:szCs w:val="24"/>
        </w:rPr>
        <w:t>（人民币）</w:t>
      </w:r>
    </w:p>
    <w:p>
      <w:pPr>
        <w:pStyle w:val="2"/>
        <w:ind w:left="0" w:leftChars="0" w:firstLine="0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包八：0.2925万元</w:t>
      </w:r>
      <w:r>
        <w:rPr>
          <w:rFonts w:hint="eastAsia" w:ascii="宋体" w:hAnsi="宋体" w:eastAsia="宋体" w:cs="宋体"/>
          <w:sz w:val="24"/>
          <w:szCs w:val="24"/>
        </w:rPr>
        <w:t>（人民币）</w:t>
      </w:r>
    </w:p>
    <w:p>
      <w:pPr>
        <w:pStyle w:val="2"/>
        <w:ind w:left="0" w:leftChars="0" w:firstLine="0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包九：0.291万元</w:t>
      </w:r>
      <w:r>
        <w:rPr>
          <w:rFonts w:hint="eastAsia" w:ascii="宋体" w:hAnsi="宋体" w:eastAsia="宋体" w:cs="宋体"/>
          <w:sz w:val="24"/>
          <w:szCs w:val="24"/>
        </w:rPr>
        <w:t>（人民币）</w:t>
      </w:r>
    </w:p>
    <w:p>
      <w:pPr>
        <w:pStyle w:val="2"/>
        <w:ind w:left="0" w:leftChars="0" w:firstLine="0" w:firstLine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包十：0.2925万元</w:t>
      </w:r>
      <w:r>
        <w:rPr>
          <w:rFonts w:hint="eastAsia" w:ascii="宋体" w:hAnsi="宋体" w:eastAsia="宋体" w:cs="宋体"/>
          <w:sz w:val="24"/>
          <w:szCs w:val="24"/>
        </w:rPr>
        <w:t>（人民币）</w:t>
      </w:r>
    </w:p>
    <w:p>
      <w:pPr>
        <w:pStyle w:val="2"/>
        <w:ind w:left="0" w:leftChars="0" w:firstLine="0" w:firstLine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包十一：0.24万元</w:t>
      </w:r>
      <w:r>
        <w:rPr>
          <w:rFonts w:hint="eastAsia" w:ascii="宋体" w:hAnsi="宋体" w:eastAsia="宋体" w:cs="宋体"/>
          <w:sz w:val="24"/>
          <w:szCs w:val="24"/>
        </w:rPr>
        <w:t>（人民币）</w:t>
      </w:r>
    </w:p>
    <w:p>
      <w:pPr>
        <w:pStyle w:val="2"/>
        <w:ind w:left="0" w:leftChars="0" w:firstLine="0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包十二：0.243万元</w:t>
      </w:r>
      <w:r>
        <w:rPr>
          <w:rFonts w:hint="eastAsia" w:ascii="宋体" w:hAnsi="宋体" w:eastAsia="宋体" w:cs="宋体"/>
          <w:sz w:val="24"/>
          <w:szCs w:val="24"/>
        </w:rPr>
        <w:t>（人民币）</w:t>
      </w:r>
    </w:p>
    <w:p>
      <w:pPr>
        <w:pStyle w:val="2"/>
        <w:ind w:left="0" w:leftChars="0" w:firstLine="0" w:firstLine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包十三：0.294万元</w:t>
      </w:r>
      <w:r>
        <w:rPr>
          <w:rFonts w:hint="eastAsia" w:ascii="宋体" w:hAnsi="宋体" w:eastAsia="宋体" w:cs="宋体"/>
          <w:sz w:val="24"/>
          <w:szCs w:val="24"/>
        </w:rPr>
        <w:t>（人民币）</w:t>
      </w:r>
    </w:p>
    <w:p>
      <w:pPr>
        <w:pStyle w:val="2"/>
        <w:ind w:left="0" w:leftChars="0" w:firstLine="0" w:firstLineChars="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包十四：0.209万元</w:t>
      </w:r>
      <w:r>
        <w:rPr>
          <w:rFonts w:hint="eastAsia" w:ascii="宋体" w:hAnsi="宋体" w:eastAsia="宋体" w:cs="宋体"/>
          <w:sz w:val="24"/>
          <w:szCs w:val="24"/>
        </w:rPr>
        <w:t>（人民币）</w:t>
      </w:r>
    </w:p>
    <w:p>
      <w:pPr>
        <w:spacing w:line="360" w:lineRule="auto"/>
        <w:rPr>
          <w:rFonts w:ascii="宋体" w:hAnsi="宋体" w:cs="宋体"/>
          <w:b/>
          <w:kern w:val="0"/>
          <w:sz w:val="24"/>
          <w:szCs w:val="24"/>
        </w:rPr>
      </w:pPr>
      <w:r>
        <w:rPr>
          <w:rFonts w:hint="eastAsia" w:ascii="宋体" w:hAnsi="宋体" w:cs="宋体"/>
          <w:b/>
          <w:kern w:val="0"/>
          <w:sz w:val="24"/>
          <w:szCs w:val="24"/>
        </w:rPr>
        <w:t>九、凡对本次公告内容提出询问，请按以下方式联系。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bookmarkStart w:id="2" w:name="_Toc35393810"/>
      <w:bookmarkStart w:id="3" w:name="_Toc28359023"/>
      <w:bookmarkStart w:id="4" w:name="_Toc28359100"/>
      <w:bookmarkStart w:id="5" w:name="_Toc35393641"/>
      <w:r>
        <w:rPr>
          <w:rFonts w:hint="eastAsia" w:ascii="宋体" w:hAnsi="宋体"/>
          <w:sz w:val="24"/>
          <w:szCs w:val="24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名    称：</w:t>
      </w:r>
      <w:bookmarkStart w:id="6" w:name="_Toc35393642"/>
      <w:bookmarkStart w:id="7" w:name="_Toc28359024"/>
      <w:bookmarkStart w:id="8" w:name="_Toc28359101"/>
      <w:bookmarkStart w:id="9" w:name="_Toc35393811"/>
      <w:r>
        <w:rPr>
          <w:rFonts w:hint="eastAsia" w:ascii="宋体" w:hAnsi="宋体"/>
          <w:bCs/>
          <w:sz w:val="24"/>
          <w:szCs w:val="24"/>
        </w:rPr>
        <w:t>北京交通大学</w:t>
      </w:r>
    </w:p>
    <w:p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地</w:t>
      </w:r>
      <w:r>
        <w:rPr>
          <w:rFonts w:ascii="宋体" w:hAnsi="宋体"/>
          <w:bCs/>
          <w:sz w:val="24"/>
          <w:szCs w:val="24"/>
        </w:rPr>
        <w:t xml:space="preserve">    </w:t>
      </w:r>
      <w:r>
        <w:rPr>
          <w:rFonts w:hint="eastAsia" w:ascii="宋体" w:hAnsi="宋体"/>
          <w:bCs/>
          <w:sz w:val="24"/>
          <w:szCs w:val="24"/>
        </w:rPr>
        <w:t>址：北京市海淀区上园村</w:t>
      </w:r>
      <w:r>
        <w:rPr>
          <w:rFonts w:ascii="宋体" w:hAnsi="宋体"/>
          <w:bCs/>
          <w:sz w:val="24"/>
          <w:szCs w:val="24"/>
        </w:rPr>
        <w:t>3</w:t>
      </w:r>
      <w:r>
        <w:rPr>
          <w:rFonts w:hint="eastAsia" w:ascii="宋体" w:hAnsi="宋体"/>
          <w:bCs/>
          <w:sz w:val="24"/>
          <w:szCs w:val="24"/>
        </w:rPr>
        <w:t>号</w:t>
      </w:r>
    </w:p>
    <w:p>
      <w:pPr>
        <w:spacing w:line="360" w:lineRule="auto"/>
        <w:rPr>
          <w:rFonts w:ascii="宋体" w:hAnsi="宋体"/>
          <w:sz w:val="24"/>
          <w:szCs w:val="24"/>
          <w:highlight w:val="yellow"/>
        </w:rPr>
      </w:pPr>
      <w:r>
        <w:rPr>
          <w:rFonts w:hint="eastAsia" w:ascii="宋体" w:hAnsi="宋体"/>
          <w:bCs/>
          <w:sz w:val="24"/>
          <w:szCs w:val="24"/>
        </w:rPr>
        <w:t xml:space="preserve">联系方式：侯老师  010-51683701  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2.采购代理机构信息</w:t>
      </w:r>
      <w:bookmarkEnd w:id="6"/>
      <w:bookmarkEnd w:id="7"/>
      <w:bookmarkEnd w:id="8"/>
      <w:bookmarkEnd w:id="9"/>
    </w:p>
    <w:p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 xml:space="preserve">名 </w:t>
      </w:r>
      <w:r>
        <w:rPr>
          <w:rFonts w:ascii="宋体" w:hAnsi="宋体"/>
          <w:bCs/>
          <w:sz w:val="24"/>
          <w:szCs w:val="24"/>
        </w:rPr>
        <w:t xml:space="preserve">   </w:t>
      </w:r>
      <w:r>
        <w:rPr>
          <w:rFonts w:hint="eastAsia" w:ascii="宋体" w:hAnsi="宋体"/>
          <w:bCs/>
          <w:sz w:val="24"/>
          <w:szCs w:val="24"/>
        </w:rPr>
        <w:t>称：新华招标有限公司</w:t>
      </w:r>
    </w:p>
    <w:p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 xml:space="preserve">地　 </w:t>
      </w:r>
      <w:r>
        <w:rPr>
          <w:rFonts w:ascii="宋体" w:hAnsi="宋体"/>
          <w:bCs/>
          <w:sz w:val="24"/>
          <w:szCs w:val="24"/>
        </w:rPr>
        <w:t xml:space="preserve"> </w:t>
      </w:r>
      <w:r>
        <w:rPr>
          <w:rFonts w:hint="eastAsia" w:ascii="宋体" w:hAnsi="宋体"/>
          <w:bCs/>
          <w:sz w:val="24"/>
          <w:szCs w:val="24"/>
        </w:rPr>
        <w:t>址：北京市海淀区莲花池东路</w:t>
      </w:r>
      <w:r>
        <w:rPr>
          <w:rFonts w:ascii="宋体" w:hAnsi="宋体"/>
          <w:bCs/>
          <w:sz w:val="24"/>
          <w:szCs w:val="24"/>
        </w:rPr>
        <w:t>39号西金大厦11</w:t>
      </w:r>
      <w:r>
        <w:rPr>
          <w:rFonts w:hint="eastAsia" w:ascii="宋体" w:hAnsi="宋体"/>
          <w:bCs/>
          <w:sz w:val="24"/>
          <w:szCs w:val="24"/>
        </w:rPr>
        <w:t>层</w:t>
      </w:r>
    </w:p>
    <w:p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联系方式：</w:t>
      </w:r>
      <w:bookmarkStart w:id="10" w:name="_Toc28359010"/>
      <w:bookmarkStart w:id="11" w:name="_Toc28359087"/>
      <w:r>
        <w:rPr>
          <w:rFonts w:hint="eastAsia" w:ascii="宋体" w:hAnsi="宋体"/>
          <w:bCs/>
          <w:sz w:val="24"/>
          <w:szCs w:val="24"/>
        </w:rPr>
        <w:t>王乙010-63905</w:t>
      </w:r>
      <w:r>
        <w:rPr>
          <w:rFonts w:ascii="宋体" w:hAnsi="宋体"/>
          <w:bCs/>
          <w:sz w:val="24"/>
          <w:szCs w:val="24"/>
        </w:rPr>
        <w:t>838</w:t>
      </w:r>
    </w:p>
    <w:p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3.项目</w:t>
      </w:r>
      <w:r>
        <w:rPr>
          <w:rFonts w:ascii="宋体" w:hAnsi="宋体"/>
          <w:bCs/>
          <w:sz w:val="24"/>
          <w:szCs w:val="24"/>
        </w:rPr>
        <w:t>联系方式</w:t>
      </w:r>
      <w:bookmarkEnd w:id="10"/>
      <w:bookmarkEnd w:id="11"/>
    </w:p>
    <w:p>
      <w:pPr>
        <w:spacing w:line="360" w:lineRule="auto"/>
        <w:rPr>
          <w:rFonts w:hAnsi="宋体" w:cs="宋体"/>
          <w:bCs/>
          <w:kern w:val="0"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项目联系人：王乙、叶子青、张际阳、刁玉蕊、赵静淑、杜女士</w:t>
      </w:r>
    </w:p>
    <w:p>
      <w:pPr>
        <w:spacing w:line="360" w:lineRule="auto"/>
        <w:rPr>
          <w:rFonts w:ascii="宋体" w:hAnsi="宋体"/>
          <w:bCs/>
          <w:color w:val="FF0000"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 xml:space="preserve">电　 </w:t>
      </w:r>
      <w:r>
        <w:rPr>
          <w:rFonts w:ascii="宋体" w:hAnsi="宋体"/>
          <w:bCs/>
          <w:sz w:val="24"/>
          <w:szCs w:val="24"/>
        </w:rPr>
        <w:t xml:space="preserve">   </w:t>
      </w:r>
      <w:r>
        <w:rPr>
          <w:rFonts w:hint="eastAsia" w:ascii="宋体" w:hAnsi="宋体"/>
          <w:bCs/>
          <w:sz w:val="24"/>
          <w:szCs w:val="24"/>
        </w:rPr>
        <w:t>话：010-6390</w:t>
      </w:r>
      <w:r>
        <w:rPr>
          <w:rFonts w:ascii="宋体" w:hAnsi="宋体"/>
          <w:bCs/>
          <w:sz w:val="24"/>
          <w:szCs w:val="24"/>
        </w:rPr>
        <w:t>5838</w:t>
      </w:r>
    </w:p>
    <w:p>
      <w:pPr>
        <w:spacing w:line="360" w:lineRule="auto"/>
        <w:jc w:val="righ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63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5B04D04"/>
    <w:multiLevelType w:val="singleLevel"/>
    <w:tmpl w:val="A5B04D04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FhOWE4YTVhNWY1YTRjZWViODBmMDgwYjhhZTM3YTYifQ=="/>
  </w:docVars>
  <w:rsids>
    <w:rsidRoot w:val="009919DB"/>
    <w:rsid w:val="00017BA7"/>
    <w:rsid w:val="000313EA"/>
    <w:rsid w:val="000606BF"/>
    <w:rsid w:val="000D7A8A"/>
    <w:rsid w:val="000E11CE"/>
    <w:rsid w:val="000E1A86"/>
    <w:rsid w:val="000F4607"/>
    <w:rsid w:val="00114D6C"/>
    <w:rsid w:val="001248A8"/>
    <w:rsid w:val="001307FB"/>
    <w:rsid w:val="0013524B"/>
    <w:rsid w:val="00137C54"/>
    <w:rsid w:val="00143EB3"/>
    <w:rsid w:val="00153A50"/>
    <w:rsid w:val="001600C1"/>
    <w:rsid w:val="00164461"/>
    <w:rsid w:val="00165810"/>
    <w:rsid w:val="001714FB"/>
    <w:rsid w:val="001722BF"/>
    <w:rsid w:val="00191D00"/>
    <w:rsid w:val="00201B59"/>
    <w:rsid w:val="002120EF"/>
    <w:rsid w:val="002235DC"/>
    <w:rsid w:val="002867B1"/>
    <w:rsid w:val="002A15BA"/>
    <w:rsid w:val="002A593D"/>
    <w:rsid w:val="002D7964"/>
    <w:rsid w:val="002E0174"/>
    <w:rsid w:val="002F3AD5"/>
    <w:rsid w:val="003161BB"/>
    <w:rsid w:val="0033113A"/>
    <w:rsid w:val="00352DC5"/>
    <w:rsid w:val="0035388D"/>
    <w:rsid w:val="00353B1E"/>
    <w:rsid w:val="003709F0"/>
    <w:rsid w:val="00373B94"/>
    <w:rsid w:val="00383B65"/>
    <w:rsid w:val="00393ABF"/>
    <w:rsid w:val="00395CF4"/>
    <w:rsid w:val="003A1C4E"/>
    <w:rsid w:val="003C3266"/>
    <w:rsid w:val="003C3B3D"/>
    <w:rsid w:val="003D3750"/>
    <w:rsid w:val="003F0899"/>
    <w:rsid w:val="00416212"/>
    <w:rsid w:val="00426E1B"/>
    <w:rsid w:val="0044502B"/>
    <w:rsid w:val="00453237"/>
    <w:rsid w:val="00454CC6"/>
    <w:rsid w:val="0046252B"/>
    <w:rsid w:val="00464174"/>
    <w:rsid w:val="0048537D"/>
    <w:rsid w:val="00496E9B"/>
    <w:rsid w:val="004D2504"/>
    <w:rsid w:val="004D3215"/>
    <w:rsid w:val="004E7F1C"/>
    <w:rsid w:val="0051209A"/>
    <w:rsid w:val="0053574E"/>
    <w:rsid w:val="00562316"/>
    <w:rsid w:val="00562DFC"/>
    <w:rsid w:val="005838A9"/>
    <w:rsid w:val="0059208F"/>
    <w:rsid w:val="005A3A0C"/>
    <w:rsid w:val="005D02FE"/>
    <w:rsid w:val="005E4E6E"/>
    <w:rsid w:val="00602FA9"/>
    <w:rsid w:val="00604103"/>
    <w:rsid w:val="00604E50"/>
    <w:rsid w:val="00623331"/>
    <w:rsid w:val="00636FC4"/>
    <w:rsid w:val="006A12D0"/>
    <w:rsid w:val="006A6AF6"/>
    <w:rsid w:val="006B3D61"/>
    <w:rsid w:val="006B5898"/>
    <w:rsid w:val="006E3FD8"/>
    <w:rsid w:val="00701682"/>
    <w:rsid w:val="00704689"/>
    <w:rsid w:val="007301B6"/>
    <w:rsid w:val="00776D6A"/>
    <w:rsid w:val="007B639F"/>
    <w:rsid w:val="007C3FD5"/>
    <w:rsid w:val="007C5712"/>
    <w:rsid w:val="007D3F92"/>
    <w:rsid w:val="007D7C89"/>
    <w:rsid w:val="007E6165"/>
    <w:rsid w:val="0082125B"/>
    <w:rsid w:val="008623C9"/>
    <w:rsid w:val="0088397F"/>
    <w:rsid w:val="0088700A"/>
    <w:rsid w:val="008F113E"/>
    <w:rsid w:val="009765EB"/>
    <w:rsid w:val="00980F26"/>
    <w:rsid w:val="009919DB"/>
    <w:rsid w:val="009956B0"/>
    <w:rsid w:val="009B2EDC"/>
    <w:rsid w:val="009B5A87"/>
    <w:rsid w:val="009B7E2A"/>
    <w:rsid w:val="009D1A9A"/>
    <w:rsid w:val="009F5588"/>
    <w:rsid w:val="00A15CF7"/>
    <w:rsid w:val="00A31160"/>
    <w:rsid w:val="00A46AC9"/>
    <w:rsid w:val="00A67B47"/>
    <w:rsid w:val="00A91352"/>
    <w:rsid w:val="00A95485"/>
    <w:rsid w:val="00AA182D"/>
    <w:rsid w:val="00AB1825"/>
    <w:rsid w:val="00B03767"/>
    <w:rsid w:val="00B2612D"/>
    <w:rsid w:val="00B404D4"/>
    <w:rsid w:val="00B40C03"/>
    <w:rsid w:val="00B651C8"/>
    <w:rsid w:val="00B6619A"/>
    <w:rsid w:val="00B83E2A"/>
    <w:rsid w:val="00BA11DB"/>
    <w:rsid w:val="00BD2039"/>
    <w:rsid w:val="00C16D26"/>
    <w:rsid w:val="00C16D55"/>
    <w:rsid w:val="00C16DEF"/>
    <w:rsid w:val="00C26F0E"/>
    <w:rsid w:val="00C87188"/>
    <w:rsid w:val="00CC1960"/>
    <w:rsid w:val="00CC1B46"/>
    <w:rsid w:val="00CC2C60"/>
    <w:rsid w:val="00CD2432"/>
    <w:rsid w:val="00CE12ED"/>
    <w:rsid w:val="00CE7538"/>
    <w:rsid w:val="00CF764C"/>
    <w:rsid w:val="00D1729E"/>
    <w:rsid w:val="00D36762"/>
    <w:rsid w:val="00D42237"/>
    <w:rsid w:val="00D61165"/>
    <w:rsid w:val="00DB0491"/>
    <w:rsid w:val="00DC312D"/>
    <w:rsid w:val="00DF11F3"/>
    <w:rsid w:val="00E028F1"/>
    <w:rsid w:val="00E12436"/>
    <w:rsid w:val="00E12BA8"/>
    <w:rsid w:val="00E2192B"/>
    <w:rsid w:val="00E460D2"/>
    <w:rsid w:val="00E6115C"/>
    <w:rsid w:val="00EA71C7"/>
    <w:rsid w:val="00EB5C3B"/>
    <w:rsid w:val="00EB6C15"/>
    <w:rsid w:val="00EC2B83"/>
    <w:rsid w:val="00EE36CC"/>
    <w:rsid w:val="00F17397"/>
    <w:rsid w:val="00F227A6"/>
    <w:rsid w:val="00F27FA6"/>
    <w:rsid w:val="00F54B60"/>
    <w:rsid w:val="00F571EB"/>
    <w:rsid w:val="00F6541B"/>
    <w:rsid w:val="00F749FB"/>
    <w:rsid w:val="00F83A69"/>
    <w:rsid w:val="00F8483A"/>
    <w:rsid w:val="00FB3C74"/>
    <w:rsid w:val="00FC13F6"/>
    <w:rsid w:val="00FD6F10"/>
    <w:rsid w:val="00FE659D"/>
    <w:rsid w:val="0156177E"/>
    <w:rsid w:val="017B5FD6"/>
    <w:rsid w:val="01A6474F"/>
    <w:rsid w:val="01CC7CF9"/>
    <w:rsid w:val="021B4C60"/>
    <w:rsid w:val="027C3918"/>
    <w:rsid w:val="03353A41"/>
    <w:rsid w:val="05C8366C"/>
    <w:rsid w:val="064D1BE8"/>
    <w:rsid w:val="068A27BC"/>
    <w:rsid w:val="06FC5B38"/>
    <w:rsid w:val="07AB63A3"/>
    <w:rsid w:val="07F74BC0"/>
    <w:rsid w:val="0892064F"/>
    <w:rsid w:val="08AA14DD"/>
    <w:rsid w:val="08F35052"/>
    <w:rsid w:val="098957DB"/>
    <w:rsid w:val="09F14739"/>
    <w:rsid w:val="0A5D3B7D"/>
    <w:rsid w:val="0BB860B1"/>
    <w:rsid w:val="0C6D2071"/>
    <w:rsid w:val="0CCA3020"/>
    <w:rsid w:val="0DEE14C0"/>
    <w:rsid w:val="0E922FED"/>
    <w:rsid w:val="0EAC2761"/>
    <w:rsid w:val="0EC9768B"/>
    <w:rsid w:val="0EF600FC"/>
    <w:rsid w:val="0F03308E"/>
    <w:rsid w:val="102B73A5"/>
    <w:rsid w:val="1040267F"/>
    <w:rsid w:val="10A20A01"/>
    <w:rsid w:val="10A646CF"/>
    <w:rsid w:val="12532360"/>
    <w:rsid w:val="132313D9"/>
    <w:rsid w:val="13B91EB6"/>
    <w:rsid w:val="13BD3DF6"/>
    <w:rsid w:val="13DB0697"/>
    <w:rsid w:val="13E8076F"/>
    <w:rsid w:val="152721B3"/>
    <w:rsid w:val="15704D30"/>
    <w:rsid w:val="16204D78"/>
    <w:rsid w:val="16230F8B"/>
    <w:rsid w:val="16B94831"/>
    <w:rsid w:val="17FE0021"/>
    <w:rsid w:val="1A53464F"/>
    <w:rsid w:val="1ADE0001"/>
    <w:rsid w:val="1B355E64"/>
    <w:rsid w:val="1BF21D86"/>
    <w:rsid w:val="1C5405C7"/>
    <w:rsid w:val="1D026E06"/>
    <w:rsid w:val="1D1D3A6F"/>
    <w:rsid w:val="1D557E55"/>
    <w:rsid w:val="1FFE52EC"/>
    <w:rsid w:val="20CB6718"/>
    <w:rsid w:val="22C708C4"/>
    <w:rsid w:val="25487B82"/>
    <w:rsid w:val="278247CB"/>
    <w:rsid w:val="27CD5BB9"/>
    <w:rsid w:val="28326196"/>
    <w:rsid w:val="285A74F6"/>
    <w:rsid w:val="2879797C"/>
    <w:rsid w:val="28A768EB"/>
    <w:rsid w:val="2A1E5950"/>
    <w:rsid w:val="2A600349"/>
    <w:rsid w:val="2AEA18F7"/>
    <w:rsid w:val="2B98765D"/>
    <w:rsid w:val="2C7B50DF"/>
    <w:rsid w:val="2D307E3D"/>
    <w:rsid w:val="2D3A0580"/>
    <w:rsid w:val="2DB86843"/>
    <w:rsid w:val="2E643408"/>
    <w:rsid w:val="2ECA25BD"/>
    <w:rsid w:val="2EFC11BB"/>
    <w:rsid w:val="2F436F36"/>
    <w:rsid w:val="313A1C72"/>
    <w:rsid w:val="318B0BC1"/>
    <w:rsid w:val="31A43590"/>
    <w:rsid w:val="31D051B0"/>
    <w:rsid w:val="32922321"/>
    <w:rsid w:val="33064295"/>
    <w:rsid w:val="34236E8E"/>
    <w:rsid w:val="34356A09"/>
    <w:rsid w:val="34764B77"/>
    <w:rsid w:val="354C35C3"/>
    <w:rsid w:val="35C77726"/>
    <w:rsid w:val="367449C3"/>
    <w:rsid w:val="379325B5"/>
    <w:rsid w:val="3828316D"/>
    <w:rsid w:val="38A1734A"/>
    <w:rsid w:val="38BA3255"/>
    <w:rsid w:val="39033DC5"/>
    <w:rsid w:val="39BA7B46"/>
    <w:rsid w:val="3AEC66D3"/>
    <w:rsid w:val="3B536042"/>
    <w:rsid w:val="3BDB04C0"/>
    <w:rsid w:val="3CDC19C8"/>
    <w:rsid w:val="3D6329D3"/>
    <w:rsid w:val="3DE52415"/>
    <w:rsid w:val="3E103513"/>
    <w:rsid w:val="3E3C207D"/>
    <w:rsid w:val="3E700C1B"/>
    <w:rsid w:val="3E994348"/>
    <w:rsid w:val="3F3660CC"/>
    <w:rsid w:val="3F7D78FA"/>
    <w:rsid w:val="3FF9220E"/>
    <w:rsid w:val="40324B88"/>
    <w:rsid w:val="40A869C3"/>
    <w:rsid w:val="412C31D4"/>
    <w:rsid w:val="413C01CD"/>
    <w:rsid w:val="428E62FD"/>
    <w:rsid w:val="42A561C7"/>
    <w:rsid w:val="4607621D"/>
    <w:rsid w:val="463F726F"/>
    <w:rsid w:val="46E71942"/>
    <w:rsid w:val="47146145"/>
    <w:rsid w:val="485B7825"/>
    <w:rsid w:val="4A4F27DB"/>
    <w:rsid w:val="4C1D5B2F"/>
    <w:rsid w:val="4CEF651E"/>
    <w:rsid w:val="4D007DBC"/>
    <w:rsid w:val="4DC5064E"/>
    <w:rsid w:val="4E351704"/>
    <w:rsid w:val="4FA5534C"/>
    <w:rsid w:val="4FB95338"/>
    <w:rsid w:val="50586C24"/>
    <w:rsid w:val="50AA0669"/>
    <w:rsid w:val="50FC7C80"/>
    <w:rsid w:val="50FF7D61"/>
    <w:rsid w:val="513839EA"/>
    <w:rsid w:val="52387361"/>
    <w:rsid w:val="523B7189"/>
    <w:rsid w:val="52515F25"/>
    <w:rsid w:val="52684F73"/>
    <w:rsid w:val="53FD5FE7"/>
    <w:rsid w:val="544A36D9"/>
    <w:rsid w:val="546D58DB"/>
    <w:rsid w:val="55216B22"/>
    <w:rsid w:val="557D644E"/>
    <w:rsid w:val="56A66EEB"/>
    <w:rsid w:val="57EB796D"/>
    <w:rsid w:val="580F0A8E"/>
    <w:rsid w:val="584F18E4"/>
    <w:rsid w:val="58705D62"/>
    <w:rsid w:val="5A293A76"/>
    <w:rsid w:val="5B040EB4"/>
    <w:rsid w:val="5CDD77D2"/>
    <w:rsid w:val="5DC74821"/>
    <w:rsid w:val="5E8E4F5C"/>
    <w:rsid w:val="5FCA0E2E"/>
    <w:rsid w:val="6025704A"/>
    <w:rsid w:val="60A025ED"/>
    <w:rsid w:val="61630BEE"/>
    <w:rsid w:val="61F86A63"/>
    <w:rsid w:val="62EB25D2"/>
    <w:rsid w:val="6421299C"/>
    <w:rsid w:val="6461181D"/>
    <w:rsid w:val="64DB18D1"/>
    <w:rsid w:val="669F7F79"/>
    <w:rsid w:val="66B61CAE"/>
    <w:rsid w:val="66BB2B65"/>
    <w:rsid w:val="66C16936"/>
    <w:rsid w:val="674D05B9"/>
    <w:rsid w:val="67B94B4A"/>
    <w:rsid w:val="6A211384"/>
    <w:rsid w:val="6A472CE6"/>
    <w:rsid w:val="6B08757A"/>
    <w:rsid w:val="6B625A72"/>
    <w:rsid w:val="6C061B7D"/>
    <w:rsid w:val="6C5B35E4"/>
    <w:rsid w:val="6D3252F1"/>
    <w:rsid w:val="6D582FC7"/>
    <w:rsid w:val="6D697185"/>
    <w:rsid w:val="6E205C8E"/>
    <w:rsid w:val="6F27557D"/>
    <w:rsid w:val="70A712A8"/>
    <w:rsid w:val="71213CAB"/>
    <w:rsid w:val="71970440"/>
    <w:rsid w:val="737E511B"/>
    <w:rsid w:val="75736ACE"/>
    <w:rsid w:val="76863C6C"/>
    <w:rsid w:val="77194CE2"/>
    <w:rsid w:val="771C266A"/>
    <w:rsid w:val="77905715"/>
    <w:rsid w:val="78085650"/>
    <w:rsid w:val="78BA017D"/>
    <w:rsid w:val="79416A7B"/>
    <w:rsid w:val="7AFC51D8"/>
    <w:rsid w:val="7C2D4077"/>
    <w:rsid w:val="7D823D52"/>
    <w:rsid w:val="7E611589"/>
    <w:rsid w:val="7F1C3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qFormat="1" w:unhideWhenUsed="0" w:uiPriority="99" w:semiHidden="0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qFormat="1" w:uiPriority="99" w:semiHidden="0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5">
    <w:name w:val="heading 1"/>
    <w:basedOn w:val="1"/>
    <w:next w:val="1"/>
    <w:link w:val="18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6">
    <w:name w:val="heading 2"/>
    <w:basedOn w:val="1"/>
    <w:next w:val="1"/>
    <w:link w:val="19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spacing w:after="120"/>
      <w:ind w:left="420" w:leftChars="200" w:firstLine="420" w:firstLineChars="200"/>
    </w:pPr>
    <w:rPr>
      <w:sz w:val="21"/>
    </w:rPr>
  </w:style>
  <w:style w:type="paragraph" w:styleId="3">
    <w:name w:val="Body Text Indent"/>
    <w:basedOn w:val="1"/>
    <w:next w:val="4"/>
    <w:qFormat/>
    <w:uiPriority w:val="0"/>
    <w:pPr>
      <w:snapToGrid w:val="0"/>
      <w:spacing w:line="400" w:lineRule="exact"/>
      <w:ind w:firstLine="540" w:firstLineChars="225"/>
    </w:pPr>
    <w:rPr>
      <w:rFonts w:eastAsia="仿宋_GB2312"/>
      <w:sz w:val="24"/>
      <w:szCs w:val="24"/>
      <w:lang w:val="zh-CN"/>
    </w:rPr>
  </w:style>
  <w:style w:type="paragraph" w:styleId="4">
    <w:name w:val="envelope return"/>
    <w:basedOn w:val="1"/>
    <w:qFormat/>
    <w:uiPriority w:val="99"/>
    <w:pPr>
      <w:snapToGrid w:val="0"/>
    </w:pPr>
    <w:rPr>
      <w:rFonts w:ascii="Arial" w:hAnsi="Arial" w:cs="Arial"/>
    </w:rPr>
  </w:style>
  <w:style w:type="paragraph" w:styleId="7">
    <w:name w:val="table of authorities"/>
    <w:basedOn w:val="1"/>
    <w:next w:val="1"/>
    <w:unhideWhenUsed/>
    <w:qFormat/>
    <w:uiPriority w:val="99"/>
    <w:pPr>
      <w:widowControl/>
      <w:ind w:left="420" w:leftChars="200"/>
    </w:pPr>
    <w:rPr>
      <w:rFonts w:ascii="Times New Roman" w:hAnsi="Times New Roman" w:eastAsia="Times New Roman"/>
    </w:rPr>
  </w:style>
  <w:style w:type="paragraph" w:styleId="8">
    <w:name w:val="Body Text"/>
    <w:basedOn w:val="1"/>
    <w:next w:val="9"/>
    <w:qFormat/>
    <w:uiPriority w:val="0"/>
    <w:pPr>
      <w:outlineLvl w:val="0"/>
    </w:pPr>
    <w:rPr>
      <w:rFonts w:eastAsia="仿宋_GB2312"/>
      <w:sz w:val="26"/>
    </w:rPr>
  </w:style>
  <w:style w:type="paragraph" w:customStyle="1" w:styleId="9">
    <w:name w:val="Default"/>
    <w:next w:val="1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  <w:style w:type="paragraph" w:styleId="10">
    <w:name w:val="Plain Text"/>
    <w:basedOn w:val="1"/>
    <w:link w:val="21"/>
    <w:qFormat/>
    <w:uiPriority w:val="0"/>
    <w:rPr>
      <w:rFonts w:ascii="宋体" w:hAnsi="Courier New" w:eastAsiaTheme="minorEastAsia" w:cstheme="minorBidi"/>
      <w:szCs w:val="22"/>
    </w:rPr>
  </w:style>
  <w:style w:type="paragraph" w:styleId="11">
    <w:name w:val="Balloon Text"/>
    <w:basedOn w:val="1"/>
    <w:link w:val="25"/>
    <w:semiHidden/>
    <w:unhideWhenUsed/>
    <w:qFormat/>
    <w:uiPriority w:val="99"/>
    <w:rPr>
      <w:sz w:val="18"/>
      <w:szCs w:val="18"/>
    </w:rPr>
  </w:style>
  <w:style w:type="paragraph" w:styleId="12">
    <w:name w:val="footer"/>
    <w:basedOn w:val="1"/>
    <w:link w:val="2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2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Subtitle"/>
    <w:basedOn w:val="1"/>
    <w:next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table" w:styleId="16">
    <w:name w:val="Table Grid"/>
    <w:basedOn w:val="1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8">
    <w:name w:val="标题 1 Char"/>
    <w:basedOn w:val="17"/>
    <w:link w:val="5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9">
    <w:name w:val="标题 2 Char"/>
    <w:basedOn w:val="17"/>
    <w:link w:val="6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0">
    <w:name w:val="纯文本 字符"/>
    <w:basedOn w:val="17"/>
    <w:semiHidden/>
    <w:qFormat/>
    <w:uiPriority w:val="99"/>
    <w:rPr>
      <w:rFonts w:hAnsi="Courier New" w:cs="Courier New" w:asciiTheme="minorEastAsia"/>
      <w:szCs w:val="21"/>
    </w:rPr>
  </w:style>
  <w:style w:type="character" w:customStyle="1" w:styleId="21">
    <w:name w:val="纯文本 Char"/>
    <w:basedOn w:val="17"/>
    <w:link w:val="10"/>
    <w:qFormat/>
    <w:uiPriority w:val="0"/>
    <w:rPr>
      <w:rFonts w:ascii="宋体" w:hAnsi="Courier New"/>
    </w:rPr>
  </w:style>
  <w:style w:type="paragraph" w:customStyle="1" w:styleId="22">
    <w:name w:val="font8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2"/>
      <w:szCs w:val="22"/>
    </w:rPr>
  </w:style>
  <w:style w:type="character" w:customStyle="1" w:styleId="23">
    <w:name w:val="页眉 Char"/>
    <w:basedOn w:val="17"/>
    <w:link w:val="1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页脚 Char"/>
    <w:basedOn w:val="17"/>
    <w:link w:val="12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5">
    <w:name w:val="批注框文本 Char"/>
    <w:basedOn w:val="17"/>
    <w:link w:val="11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2730</Words>
  <Characters>3480</Characters>
  <Lines>5</Lines>
  <Paragraphs>1</Paragraphs>
  <TotalTime>18</TotalTime>
  <ScaleCrop>false</ScaleCrop>
  <LinksUpToDate>false</LinksUpToDate>
  <CharactersWithSpaces>3529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2021-05-28T02:57:00Z</dcterms:created>
  <dc:creator>yu</dc:creator>
  <cp:lastModifiedBy>On&amp;On</cp:lastModifiedBy>
  <dcterms:modified xsi:type="dcterms:W3CDTF">2022-12-21T16:02:51Z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5C46D0D908CC44CC90668DC8E90A8708</vt:lpwstr>
  </property>
</Properties>
</file>