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1A2F63">
      <w:pPr>
        <w:adjustRightInd w:val="0"/>
        <w:snapToGrid w:val="0"/>
        <w:spacing w:line="360" w:lineRule="auto"/>
        <w:jc w:val="center"/>
        <w:rPr>
          <w:rFonts w:hint="default"/>
        </w:rPr>
      </w:pPr>
      <w:r>
        <w:rPr>
          <w:rFonts w:hint="eastAsia" w:ascii="Times New Roman" w:hAnsi="Times New Roman"/>
          <w:b/>
          <w:bCs/>
          <w:sz w:val="24"/>
          <w:szCs w:val="24"/>
          <w:lang w:eastAsia="zh-CN"/>
        </w:rPr>
        <w:t>漯河市消防救援支队采购灭火药剂项目</w:t>
      </w:r>
      <w:r>
        <w:rPr>
          <w:rFonts w:hint="eastAsia" w:ascii="Times New Roman" w:hAnsi="Times New Roman"/>
          <w:b/>
          <w:bCs/>
          <w:sz w:val="24"/>
          <w:szCs w:val="24"/>
        </w:rPr>
        <w:t>成交公告</w:t>
      </w:r>
    </w:p>
    <w:p w14:paraId="03E8E89F">
      <w:pPr>
        <w:adjustRightInd w:val="0"/>
        <w:snapToGrid w:val="0"/>
        <w:spacing w:line="360" w:lineRule="auto"/>
        <w:rPr>
          <w:b/>
          <w:bCs/>
        </w:rPr>
      </w:pPr>
      <w:r>
        <w:rPr>
          <w:rFonts w:hint="eastAsia"/>
          <w:b/>
          <w:bCs/>
        </w:rPr>
        <w:t>一、项目基本情况</w:t>
      </w:r>
    </w:p>
    <w:p w14:paraId="0D0E8972">
      <w:pPr>
        <w:adjustRightInd w:val="0"/>
        <w:snapToGrid w:val="0"/>
        <w:spacing w:line="360" w:lineRule="auto"/>
        <w:rPr>
          <w:rFonts w:hint="eastAsia" w:ascii="宋体" w:hAnsi="宋体" w:cs="宋体"/>
          <w:bCs/>
          <w:szCs w:val="21"/>
          <w:lang w:eastAsia="zh-CN"/>
        </w:rPr>
      </w:pPr>
      <w:r>
        <w:rPr>
          <w:rFonts w:hint="eastAsia"/>
        </w:rPr>
        <w:t>1、采购项目编号：</w:t>
      </w:r>
      <w:r>
        <w:rPr>
          <w:rFonts w:hint="eastAsia" w:ascii="宋体" w:hAnsi="宋体" w:cs="宋体"/>
          <w:bCs/>
          <w:szCs w:val="21"/>
          <w:lang w:eastAsia="zh-CN"/>
        </w:rPr>
        <w:t xml:space="preserve">HNZK-20240930 </w:t>
      </w:r>
    </w:p>
    <w:p w14:paraId="2A885AEA">
      <w:pPr>
        <w:adjustRightInd w:val="0"/>
        <w:snapToGrid w:val="0"/>
        <w:spacing w:line="360" w:lineRule="auto"/>
        <w:rPr>
          <w:rFonts w:hint="eastAsia" w:eastAsia="宋体"/>
          <w:lang w:eastAsia="zh-CN"/>
        </w:rPr>
      </w:pPr>
      <w:r>
        <w:rPr>
          <w:rFonts w:hint="eastAsia"/>
        </w:rPr>
        <w:t>2、采购项目名称：</w:t>
      </w:r>
      <w:r>
        <w:rPr>
          <w:rFonts w:hint="eastAsia" w:ascii="宋体" w:hAnsi="宋体" w:cs="宋体"/>
          <w:bCs/>
          <w:color w:val="000000"/>
          <w:szCs w:val="21"/>
          <w:lang w:eastAsia="zh-CN"/>
        </w:rPr>
        <w:t>漯河市消防救援支队采购灭火药剂项目</w:t>
      </w:r>
    </w:p>
    <w:p w14:paraId="60FE0564">
      <w:pPr>
        <w:adjustRightInd w:val="0"/>
        <w:snapToGrid w:val="0"/>
        <w:spacing w:line="360" w:lineRule="auto"/>
      </w:pPr>
      <w:r>
        <w:rPr>
          <w:rFonts w:hint="eastAsia"/>
        </w:rPr>
        <w:t>3、采购方式：竞争性磋商</w:t>
      </w:r>
    </w:p>
    <w:p w14:paraId="35662331">
      <w:pPr>
        <w:adjustRightInd w:val="0"/>
        <w:snapToGrid w:val="0"/>
        <w:spacing w:line="360" w:lineRule="auto"/>
      </w:pPr>
      <w:r>
        <w:rPr>
          <w:rFonts w:hint="eastAsia"/>
        </w:rPr>
        <w:t>4、采购公告发布日期：202</w:t>
      </w:r>
      <w:r>
        <w:rPr>
          <w:rFonts w:hint="eastAsia"/>
          <w:lang w:val="en-US" w:eastAsia="zh-CN"/>
        </w:rPr>
        <w:t>4</w:t>
      </w:r>
      <w:r>
        <w:rPr>
          <w:rFonts w:hint="eastAsia"/>
        </w:rPr>
        <w:t>年</w:t>
      </w:r>
      <w:r>
        <w:rPr>
          <w:rFonts w:hint="eastAsia"/>
          <w:lang w:val="en-US" w:eastAsia="zh-CN"/>
        </w:rPr>
        <w:t>9</w:t>
      </w:r>
      <w:r>
        <w:rPr>
          <w:rFonts w:hint="eastAsia"/>
        </w:rPr>
        <w:t>月</w:t>
      </w:r>
      <w:r>
        <w:rPr>
          <w:rFonts w:hint="eastAsia"/>
          <w:lang w:val="en-US" w:eastAsia="zh-CN"/>
        </w:rPr>
        <w:t>30</w:t>
      </w:r>
      <w:r>
        <w:rPr>
          <w:rFonts w:hint="eastAsia"/>
        </w:rPr>
        <w:t>日</w:t>
      </w:r>
    </w:p>
    <w:p w14:paraId="125089ED">
      <w:pPr>
        <w:adjustRightInd w:val="0"/>
        <w:snapToGrid w:val="0"/>
        <w:spacing w:line="360" w:lineRule="auto"/>
      </w:pPr>
      <w:r>
        <w:rPr>
          <w:rFonts w:hint="eastAsia"/>
        </w:rPr>
        <w:t>5、评审日期：202</w:t>
      </w:r>
      <w:r>
        <w:rPr>
          <w:rFonts w:hint="eastAsia"/>
          <w:lang w:val="en-US" w:eastAsia="zh-CN"/>
        </w:rPr>
        <w:t>4</w:t>
      </w:r>
      <w:r>
        <w:rPr>
          <w:rFonts w:hint="eastAsia"/>
        </w:rPr>
        <w:t>年</w:t>
      </w:r>
      <w:r>
        <w:rPr>
          <w:rFonts w:hint="eastAsia"/>
          <w:lang w:val="en-US" w:eastAsia="zh-CN"/>
        </w:rPr>
        <w:t>10</w:t>
      </w:r>
      <w:r>
        <w:rPr>
          <w:rFonts w:hint="eastAsia"/>
        </w:rPr>
        <w:t>月</w:t>
      </w:r>
      <w:r>
        <w:rPr>
          <w:rFonts w:hint="eastAsia"/>
          <w:lang w:val="en-US" w:eastAsia="zh-CN"/>
        </w:rPr>
        <w:t>18</w:t>
      </w:r>
      <w:r>
        <w:rPr>
          <w:rFonts w:hint="eastAsia"/>
        </w:rPr>
        <w:t>日</w:t>
      </w:r>
    </w:p>
    <w:p w14:paraId="5CEB256F">
      <w:pPr>
        <w:adjustRightInd w:val="0"/>
        <w:snapToGrid w:val="0"/>
        <w:spacing w:line="360" w:lineRule="auto"/>
        <w:rPr>
          <w:rFonts w:hint="eastAsia"/>
          <w:b/>
          <w:bCs/>
        </w:rPr>
      </w:pPr>
      <w:r>
        <w:rPr>
          <w:rFonts w:hint="eastAsia"/>
          <w:b/>
          <w:bCs/>
        </w:rPr>
        <w:t>二、成交情况</w:t>
      </w:r>
    </w:p>
    <w:p w14:paraId="77297098"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sz w:val="21"/>
          <w:szCs w:val="21"/>
          <w:highlight w:val="none"/>
          <w:lang w:val="en-US" w:eastAsia="zh-CN"/>
        </w:rPr>
      </w:pPr>
      <w:r>
        <w:rPr>
          <w:rFonts w:hint="eastAsia"/>
          <w:b w:val="0"/>
          <w:bCs/>
        </w:rPr>
        <w:t>采购内容</w:t>
      </w:r>
      <w:r>
        <w:rPr>
          <w:rFonts w:hint="eastAsia"/>
          <w:b w:val="0"/>
          <w:bCs/>
          <w:lang w:val="en-US" w:eastAsia="zh-CN"/>
        </w:rPr>
        <w:t xml:space="preserve">: </w:t>
      </w:r>
      <w:r>
        <w:rPr>
          <w:rFonts w:hint="eastAsia" w:cs="宋体"/>
          <w:b w:val="0"/>
          <w:bCs/>
          <w:sz w:val="21"/>
          <w:szCs w:val="21"/>
          <w:highlight w:val="none"/>
          <w:lang w:val="en-US" w:eastAsia="zh-CN"/>
        </w:rPr>
        <w:t>漯河市消防救援支队采购灭火药剂，具体采购内容详见磋商文件第四章采购清单及要求；</w:t>
      </w:r>
    </w:p>
    <w:p w14:paraId="48732C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eastAsia="宋体"/>
          <w:b w:val="0"/>
          <w:bCs/>
          <w:lang w:val="en-US" w:eastAsia="zh-CN"/>
        </w:rPr>
      </w:pPr>
      <w:r>
        <w:rPr>
          <w:rFonts w:hint="eastAsia"/>
          <w:b w:val="0"/>
          <w:bCs/>
          <w:lang w:eastAsia="zh-CN"/>
        </w:rPr>
        <w:t>成交</w:t>
      </w:r>
      <w:r>
        <w:rPr>
          <w:rFonts w:hint="eastAsia"/>
          <w:b w:val="0"/>
          <w:bCs/>
        </w:rPr>
        <w:t>供应商名称</w:t>
      </w:r>
      <w:r>
        <w:rPr>
          <w:rFonts w:hint="eastAsia"/>
          <w:b w:val="0"/>
          <w:bCs/>
          <w:lang w:val="en-US" w:eastAsia="zh-CN"/>
        </w:rPr>
        <w:t>:  洛阳向恒消防药剂有限公司</w:t>
      </w:r>
    </w:p>
    <w:p w14:paraId="50A82175"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eastAsia="宋体"/>
          <w:b w:val="0"/>
          <w:bCs/>
          <w:lang w:val="en-US" w:eastAsia="zh-CN"/>
        </w:rPr>
      </w:pPr>
      <w:r>
        <w:rPr>
          <w:rFonts w:hint="eastAsia"/>
          <w:b w:val="0"/>
          <w:bCs/>
        </w:rPr>
        <w:t>地 址</w:t>
      </w:r>
      <w:r>
        <w:rPr>
          <w:rFonts w:hint="eastAsia"/>
          <w:b w:val="0"/>
          <w:bCs/>
          <w:lang w:val="en-US" w:eastAsia="zh-CN"/>
        </w:rPr>
        <w:t xml:space="preserve">: </w:t>
      </w:r>
      <w:r>
        <w:rPr>
          <w:rFonts w:hint="eastAsia" w:cs="宋体"/>
          <w:b w:val="0"/>
          <w:bCs/>
          <w:sz w:val="21"/>
          <w:szCs w:val="21"/>
          <w:highlight w:val="none"/>
          <w:lang w:val="en-US" w:eastAsia="zh-CN"/>
        </w:rPr>
        <w:t xml:space="preserve"> 河南省洛阳市瀍河区唐寺门19号</w:t>
      </w:r>
    </w:p>
    <w:p w14:paraId="6BFDB1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b w:val="0"/>
          <w:bCs/>
          <w:lang w:val="en-US" w:eastAsia="zh-CN"/>
        </w:rPr>
      </w:pPr>
      <w:r>
        <w:rPr>
          <w:rFonts w:hint="eastAsia"/>
          <w:b w:val="0"/>
          <w:bCs/>
          <w:lang w:eastAsia="zh-CN"/>
        </w:rPr>
        <w:t>成交</w:t>
      </w:r>
      <w:r>
        <w:rPr>
          <w:rFonts w:hint="eastAsia"/>
          <w:b w:val="0"/>
          <w:bCs/>
        </w:rPr>
        <w:t>金额</w:t>
      </w:r>
      <w:r>
        <w:rPr>
          <w:rFonts w:hint="eastAsia"/>
          <w:b w:val="0"/>
          <w:bCs/>
          <w:lang w:val="en-US" w:eastAsia="zh-CN"/>
        </w:rPr>
        <w:t xml:space="preserve"> : A类泡沫灭火药剂：15200.00元/吨；  </w:t>
      </w:r>
    </w:p>
    <w:p w14:paraId="203065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1050" w:firstLineChars="500"/>
        <w:textAlignment w:val="auto"/>
        <w:rPr>
          <w:rFonts w:hint="eastAsia"/>
          <w:b w:val="0"/>
          <w:bCs/>
          <w:lang w:val="en-US" w:eastAsia="zh-CN"/>
        </w:rPr>
      </w:pPr>
      <w:r>
        <w:rPr>
          <w:rFonts w:hint="eastAsia"/>
          <w:b w:val="0"/>
          <w:bCs/>
          <w:lang w:val="en-US" w:eastAsia="zh-CN"/>
        </w:rPr>
        <w:t>合成泡沫灭火药剂6%：4200.00元/吨；</w:t>
      </w:r>
    </w:p>
    <w:p w14:paraId="79079C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1050" w:firstLineChars="500"/>
        <w:textAlignment w:val="auto"/>
        <w:rPr>
          <w:rFonts w:hint="eastAsia"/>
          <w:b w:val="0"/>
          <w:bCs/>
          <w:lang w:val="en-US" w:eastAsia="zh-CN"/>
        </w:rPr>
      </w:pPr>
      <w:r>
        <w:rPr>
          <w:rFonts w:hint="eastAsia"/>
          <w:b w:val="0"/>
          <w:bCs/>
          <w:lang w:val="en-US" w:eastAsia="zh-CN"/>
        </w:rPr>
        <w:t>抗溶性泡沫灭火药剂6%：5560.00元/吨；</w:t>
      </w:r>
    </w:p>
    <w:p w14:paraId="27B061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1050" w:firstLineChars="500"/>
        <w:textAlignment w:val="auto"/>
        <w:rPr>
          <w:rFonts w:hint="eastAsia"/>
          <w:lang w:val="en-US" w:eastAsia="zh-CN"/>
        </w:rPr>
      </w:pPr>
      <w:r>
        <w:rPr>
          <w:rFonts w:hint="eastAsia"/>
          <w:b w:val="0"/>
          <w:bCs/>
          <w:lang w:val="en-US" w:eastAsia="zh-CN"/>
        </w:rPr>
        <w:t>三种药剂合计单价：24960.00元/吨</w:t>
      </w:r>
      <w:bookmarkStart w:id="0" w:name="_GoBack"/>
      <w:bookmarkEnd w:id="0"/>
    </w:p>
    <w:p w14:paraId="01C9C8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eastAsia"/>
          <w:b/>
          <w:bCs/>
        </w:rPr>
      </w:pPr>
      <w:r>
        <w:rPr>
          <w:rFonts w:hint="eastAsia"/>
          <w:b/>
          <w:bCs/>
        </w:rPr>
        <w:t>三、评审专家名单</w:t>
      </w:r>
    </w:p>
    <w:p w14:paraId="07186DF9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after="0" w:line="360" w:lineRule="auto"/>
        <w:ind w:left="0" w:leftChars="0" w:firstLine="0"/>
        <w:textAlignment w:val="auto"/>
        <w:rPr>
          <w:rFonts w:hint="eastAsia" w:eastAsia="宋体"/>
          <w:lang w:val="en-US" w:eastAsia="zh-CN"/>
        </w:rPr>
      </w:pPr>
      <w:r>
        <w:rPr>
          <w:rFonts w:hint="eastAsia"/>
        </w:rPr>
        <w:t xml:space="preserve">    </w:t>
      </w:r>
      <w:r>
        <w:rPr>
          <w:rFonts w:hint="eastAsia" w:ascii="宋体" w:hAnsi="宋体" w:cs="宋体"/>
          <w:sz w:val="21"/>
          <w:szCs w:val="21"/>
          <w:highlight w:val="none"/>
          <w:lang w:val="en-US" w:eastAsia="zh-CN"/>
        </w:rPr>
        <w:t>刘书荣、李亚隆、常春</w:t>
      </w:r>
    </w:p>
    <w:p w14:paraId="75D396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eastAsia"/>
          <w:b/>
          <w:bCs/>
        </w:rPr>
      </w:pPr>
      <w:r>
        <w:rPr>
          <w:rFonts w:hint="eastAsia"/>
          <w:b/>
          <w:bCs/>
        </w:rPr>
        <w:t>四、代理服务收费标准及金额</w:t>
      </w:r>
    </w:p>
    <w:p w14:paraId="48F72EE1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after="0" w:line="360" w:lineRule="auto"/>
        <w:ind w:firstLine="0"/>
        <w:textAlignment w:val="auto"/>
      </w:pPr>
      <w:r>
        <w:rPr>
          <w:rFonts w:hint="eastAsia"/>
        </w:rPr>
        <w:t>收费标准：</w:t>
      </w:r>
      <w:r>
        <w:rPr>
          <w:rFonts w:hint="eastAsia"/>
          <w:lang w:eastAsia="zh-CN"/>
        </w:rPr>
        <w:t>按照发改价格【2015】299号、豫招协【2023】002 号文</w:t>
      </w:r>
      <w:r>
        <w:rPr>
          <w:rFonts w:hint="eastAsia"/>
        </w:rPr>
        <w:t>规定</w:t>
      </w:r>
      <w:r>
        <w:rPr>
          <w:rFonts w:hint="eastAsia"/>
          <w:lang w:eastAsia="zh-CN"/>
        </w:rPr>
        <w:t>标准下浮</w:t>
      </w:r>
      <w:r>
        <w:rPr>
          <w:rFonts w:hint="eastAsia"/>
          <w:lang w:val="en-US" w:eastAsia="zh-CN"/>
        </w:rPr>
        <w:t>10%收取</w:t>
      </w:r>
      <w:r>
        <w:rPr>
          <w:rFonts w:hint="eastAsia"/>
          <w:lang w:eastAsia="zh-CN"/>
        </w:rPr>
        <w:t>，</w:t>
      </w:r>
      <w:r>
        <w:rPr>
          <w:rFonts w:hint="eastAsia"/>
          <w:bCs/>
          <w:sz w:val="21"/>
          <w:szCs w:val="21"/>
          <w:highlight w:val="none"/>
        </w:rPr>
        <w:t>由</w:t>
      </w:r>
      <w:r>
        <w:rPr>
          <w:rFonts w:hint="eastAsia"/>
          <w:bCs/>
          <w:sz w:val="21"/>
          <w:szCs w:val="21"/>
          <w:highlight w:val="none"/>
          <w:lang w:eastAsia="zh-CN"/>
        </w:rPr>
        <w:t>成交供应商</w:t>
      </w:r>
      <w:r>
        <w:rPr>
          <w:rFonts w:hint="eastAsia"/>
          <w:bCs/>
          <w:sz w:val="21"/>
          <w:szCs w:val="21"/>
          <w:highlight w:val="none"/>
        </w:rPr>
        <w:t>支付</w:t>
      </w:r>
      <w:r>
        <w:rPr>
          <w:rFonts w:hint="eastAsia"/>
        </w:rPr>
        <w:t>。</w:t>
      </w:r>
    </w:p>
    <w:p w14:paraId="6E3D6930">
      <w:pPr>
        <w:pStyle w:val="5"/>
        <w:spacing w:after="0" w:line="360" w:lineRule="auto"/>
        <w:ind w:left="0" w:leftChars="0" w:firstLineChars="200"/>
      </w:pPr>
      <w:r>
        <w:rPr>
          <w:rFonts w:hint="eastAsia"/>
        </w:rPr>
        <w:t>收费金额：</w:t>
      </w:r>
      <w:r>
        <w:rPr>
          <w:rFonts w:hint="eastAsia"/>
          <w:lang w:val="en-US" w:eastAsia="zh-CN"/>
        </w:rPr>
        <w:t>9180.00</w:t>
      </w:r>
      <w:r>
        <w:rPr>
          <w:rFonts w:hint="eastAsia"/>
        </w:rPr>
        <w:t>元</w:t>
      </w:r>
    </w:p>
    <w:p w14:paraId="61A95AA5">
      <w:pPr>
        <w:adjustRightInd w:val="0"/>
        <w:snapToGrid w:val="0"/>
        <w:spacing w:line="360" w:lineRule="auto"/>
        <w:rPr>
          <w:rFonts w:hint="eastAsia"/>
          <w:b/>
          <w:bCs/>
        </w:rPr>
      </w:pPr>
      <w:r>
        <w:rPr>
          <w:rFonts w:hint="eastAsia"/>
          <w:b/>
          <w:bCs/>
        </w:rPr>
        <w:t>五、成交公告发布的媒介及成交公告期限</w:t>
      </w:r>
    </w:p>
    <w:p w14:paraId="03994AD7">
      <w:pPr>
        <w:pStyle w:val="5"/>
        <w:spacing w:after="0" w:line="360" w:lineRule="auto"/>
        <w:ind w:left="0" w:leftChars="0" w:firstLineChars="200"/>
      </w:pPr>
      <w:r>
        <w:rPr>
          <w:rFonts w:hint="eastAsia"/>
        </w:rPr>
        <w:t>本次中标公告在</w:t>
      </w:r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  <w:lang w:val="en-US" w:eastAsia="zh-CN"/>
        </w:rPr>
        <w:t>《中国政府采购网》、</w:t>
      </w:r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</w:rPr>
        <w:t>《</w:t>
      </w:r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  <w:lang w:eastAsia="zh-CN"/>
        </w:rPr>
        <w:t>中国招标投标公共服务平台</w:t>
      </w:r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</w:rPr>
        <w:t>》</w:t>
      </w:r>
      <w:r>
        <w:rPr>
          <w:rFonts w:hint="eastAsia" w:cs="宋体"/>
          <w:color w:val="000000"/>
          <w:sz w:val="21"/>
          <w:szCs w:val="21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  <w:lang w:val="en-US" w:eastAsia="zh-CN"/>
        </w:rPr>
        <w:t>《河南</w:t>
      </w:r>
      <w:r>
        <w:rPr>
          <w:rFonts w:hint="eastAsia" w:cs="宋体"/>
          <w:color w:val="000000"/>
          <w:sz w:val="21"/>
          <w:szCs w:val="21"/>
          <w:highlight w:val="none"/>
          <w:lang w:val="en-US" w:eastAsia="zh-CN"/>
        </w:rPr>
        <w:t>省电子</w:t>
      </w:r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  <w:lang w:val="en-US" w:eastAsia="zh-CN"/>
        </w:rPr>
        <w:t>招标投标公共服务平台》</w:t>
      </w:r>
      <w:r>
        <w:rPr>
          <w:rFonts w:hint="eastAsia" w:cs="宋体"/>
          <w:color w:val="000000"/>
          <w:sz w:val="21"/>
          <w:szCs w:val="21"/>
          <w:highlight w:val="none"/>
          <w:lang w:val="en-US" w:eastAsia="zh-CN"/>
        </w:rPr>
        <w:t>、</w:t>
      </w:r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  <w:lang w:val="en-US" w:eastAsia="zh-CN"/>
        </w:rPr>
        <w:t>《中国采购与招标网》</w:t>
      </w:r>
      <w:r>
        <w:rPr>
          <w:rFonts w:hint="eastAsia"/>
        </w:rPr>
        <w:t>上发布。成交公告期限为1个工作日。</w:t>
      </w:r>
    </w:p>
    <w:p w14:paraId="37585303">
      <w:pPr>
        <w:adjustRightInd w:val="0"/>
        <w:snapToGrid w:val="0"/>
        <w:spacing w:line="360" w:lineRule="auto"/>
        <w:rPr>
          <w:rFonts w:hint="eastAsia"/>
          <w:b/>
          <w:bCs/>
        </w:rPr>
      </w:pPr>
      <w:r>
        <w:rPr>
          <w:rFonts w:hint="eastAsia"/>
          <w:b/>
          <w:bCs/>
        </w:rPr>
        <w:t>六、其他补充事宜</w:t>
      </w:r>
    </w:p>
    <w:p w14:paraId="0AC67D24">
      <w:pPr>
        <w:pStyle w:val="5"/>
        <w:spacing w:after="0" w:line="360" w:lineRule="auto"/>
        <w:ind w:left="0" w:leftChars="0" w:firstLine="210" w:firstLineChars="100"/>
      </w:pPr>
      <w:r>
        <w:rPr>
          <w:rFonts w:hint="eastAsia"/>
        </w:rPr>
        <w:t>无。</w:t>
      </w:r>
    </w:p>
    <w:p w14:paraId="122C8AE3">
      <w:pPr>
        <w:adjustRightInd w:val="0"/>
        <w:snapToGrid w:val="0"/>
        <w:spacing w:line="360" w:lineRule="auto"/>
        <w:rPr>
          <w:rFonts w:hint="eastAsia"/>
          <w:b/>
          <w:bCs/>
        </w:rPr>
      </w:pPr>
      <w:r>
        <w:rPr>
          <w:rFonts w:hint="eastAsia"/>
          <w:b/>
          <w:bCs/>
        </w:rPr>
        <w:t>七、凡对本次公告内容提出询问，请按以下方式联系</w:t>
      </w:r>
    </w:p>
    <w:p w14:paraId="663B2341">
      <w:pPr>
        <w:autoSpaceDE/>
        <w:autoSpaceDN/>
        <w:spacing w:line="360" w:lineRule="auto"/>
        <w:ind w:firstLine="210" w:firstLineChars="100"/>
        <w:rPr>
          <w:rFonts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1.采购人信息</w:t>
      </w:r>
    </w:p>
    <w:p w14:paraId="3C1BD896">
      <w:pPr>
        <w:autoSpaceDE/>
        <w:autoSpaceDN/>
        <w:spacing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sz w:val="21"/>
          <w:szCs w:val="21"/>
          <w:highlight w:val="none"/>
          <w:lang w:eastAsia="zh-CN"/>
        </w:rPr>
        <w:t>名</w:t>
      </w: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1"/>
          <w:szCs w:val="21"/>
          <w:highlight w:val="none"/>
          <w:lang w:eastAsia="zh-CN"/>
        </w:rPr>
        <w:t>称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：</w:t>
      </w:r>
      <w:r>
        <w:rPr>
          <w:rFonts w:hint="eastAsia" w:cs="宋体"/>
          <w:color w:val="auto"/>
          <w:sz w:val="21"/>
          <w:szCs w:val="21"/>
          <w:highlight w:val="none"/>
          <w:lang w:eastAsia="zh-CN"/>
        </w:rPr>
        <w:t>漯河市消防救援支队</w:t>
      </w:r>
    </w:p>
    <w:p w14:paraId="7D78315F">
      <w:pPr>
        <w:autoSpaceDE/>
        <w:autoSpaceDN/>
        <w:spacing w:line="360" w:lineRule="auto"/>
        <w:ind w:firstLine="420" w:firstLineChars="200"/>
        <w:rPr>
          <w:rFonts w:hint="eastAsia" w:cs="宋体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地  址：</w:t>
      </w:r>
      <w:r>
        <w:rPr>
          <w:rFonts w:hint="eastAsia" w:cs="宋体"/>
          <w:sz w:val="21"/>
          <w:szCs w:val="21"/>
          <w:highlight w:val="none"/>
          <w:lang w:eastAsia="zh-CN"/>
        </w:rPr>
        <w:t>河南省漯河市黄河路</w:t>
      </w:r>
    </w:p>
    <w:p w14:paraId="0C17392E">
      <w:pPr>
        <w:autoSpaceDE/>
        <w:autoSpaceDN/>
        <w:spacing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联系人：</w:t>
      </w:r>
      <w:r>
        <w:rPr>
          <w:rFonts w:hint="eastAsia" w:cs="宋体"/>
          <w:sz w:val="21"/>
          <w:szCs w:val="21"/>
          <w:highlight w:val="none"/>
          <w:lang w:eastAsia="zh-CN"/>
        </w:rPr>
        <w:t>郝先生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 xml:space="preserve"> </w:t>
      </w:r>
    </w:p>
    <w:p w14:paraId="1BD9FD69">
      <w:pPr>
        <w:autoSpaceDE/>
        <w:autoSpaceDN/>
        <w:spacing w:line="360" w:lineRule="auto"/>
        <w:ind w:firstLine="420" w:firstLineChars="200"/>
        <w:rPr>
          <w:rFonts w:hint="default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>联系方式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：</w:t>
      </w:r>
      <w:r>
        <w:rPr>
          <w:rFonts w:hint="eastAsia" w:cs="宋体"/>
          <w:sz w:val="21"/>
          <w:szCs w:val="21"/>
          <w:highlight w:val="none"/>
          <w:lang w:val="en-US" w:eastAsia="zh-CN"/>
        </w:rPr>
        <w:t xml:space="preserve"> 0395-3133920</w:t>
      </w:r>
    </w:p>
    <w:p w14:paraId="73F989AD">
      <w:pPr>
        <w:autoSpaceDE/>
        <w:autoSpaceDN/>
        <w:spacing w:line="360" w:lineRule="auto"/>
        <w:ind w:firstLine="210" w:firstLineChars="100"/>
        <w:rPr>
          <w:rFonts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2.采购代理机构信息</w:t>
      </w:r>
    </w:p>
    <w:p w14:paraId="3B09D9A5">
      <w:pPr>
        <w:autoSpaceDE/>
        <w:autoSpaceDN/>
        <w:spacing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z w:val="21"/>
          <w:szCs w:val="21"/>
          <w:lang w:eastAsia="zh-CN"/>
        </w:rPr>
        <w:t>名称</w:t>
      </w:r>
      <w:r>
        <w:rPr>
          <w:rFonts w:hint="eastAsia" w:ascii="宋体" w:hAnsi="宋体" w:eastAsia="宋体" w:cs="宋体"/>
          <w:sz w:val="21"/>
          <w:szCs w:val="21"/>
        </w:rPr>
        <w:t>：</w:t>
      </w:r>
      <w:r>
        <w:rPr>
          <w:rFonts w:hint="eastAsia" w:ascii="宋体" w:hAnsi="宋体" w:cs="宋体"/>
          <w:sz w:val="21"/>
          <w:szCs w:val="21"/>
          <w:lang w:eastAsia="zh-CN"/>
        </w:rPr>
        <w:t>河南载坤工程管理有限公司</w:t>
      </w:r>
    </w:p>
    <w:p w14:paraId="399AEE2B">
      <w:pPr>
        <w:autoSpaceDE/>
        <w:autoSpaceDN/>
        <w:spacing w:line="360" w:lineRule="auto"/>
        <w:ind w:firstLine="420" w:firstLineChars="200"/>
        <w:rPr>
          <w:rFonts w:hint="eastAsia" w:ascii="宋体" w:hAnsi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</w:rPr>
        <w:t>地址：河南省漯河市郾城区黄河路与祁山路交叉口东200米路南906-27号</w:t>
      </w:r>
      <w:r>
        <w:rPr>
          <w:rFonts w:hint="eastAsia" w:ascii="宋体" w:hAnsi="宋体" w:cs="宋体"/>
          <w:sz w:val="21"/>
          <w:szCs w:val="21"/>
          <w:lang w:val="en-US" w:eastAsia="zh-CN"/>
        </w:rPr>
        <w:t xml:space="preserve"> </w:t>
      </w:r>
    </w:p>
    <w:p w14:paraId="59ABE1EA">
      <w:pPr>
        <w:autoSpaceDE/>
        <w:autoSpaceDN/>
        <w:spacing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联系人：</w:t>
      </w:r>
      <w:r>
        <w:rPr>
          <w:rFonts w:hint="eastAsia" w:cs="宋体"/>
          <w:sz w:val="21"/>
          <w:szCs w:val="21"/>
          <w:lang w:eastAsia="zh-CN"/>
        </w:rPr>
        <w:t>余</w:t>
      </w:r>
      <w:r>
        <w:rPr>
          <w:rFonts w:hint="eastAsia" w:ascii="宋体" w:hAnsi="宋体" w:cs="宋体"/>
          <w:sz w:val="21"/>
          <w:szCs w:val="21"/>
          <w:lang w:eastAsia="zh-CN"/>
        </w:rPr>
        <w:t>女士</w:t>
      </w:r>
      <w:r>
        <w:rPr>
          <w:rFonts w:hint="eastAsia" w:ascii="宋体" w:hAnsi="宋体" w:eastAsia="宋体" w:cs="宋体"/>
          <w:sz w:val="21"/>
          <w:szCs w:val="21"/>
        </w:rPr>
        <w:t xml:space="preserve"> </w:t>
      </w:r>
    </w:p>
    <w:p w14:paraId="25225A76">
      <w:pPr>
        <w:autoSpaceDE/>
        <w:autoSpaceDN/>
        <w:spacing w:line="360" w:lineRule="auto"/>
        <w:ind w:firstLine="420" w:firstLineChars="200"/>
        <w:rPr>
          <w:rFonts w:hint="default" w:ascii="宋体" w:hAnsi="宋体" w:eastAsia="宋体" w:cs="宋体"/>
          <w:sz w:val="21"/>
          <w:szCs w:val="21"/>
          <w:lang w:val="en-US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>联系方式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：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13623950789</w:t>
      </w:r>
    </w:p>
    <w:p w14:paraId="500CEADF">
      <w:pPr>
        <w:autoSpaceDE/>
        <w:autoSpaceDN/>
        <w:spacing w:line="360" w:lineRule="auto"/>
        <w:ind w:firstLine="210" w:firstLineChars="10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3.</w:t>
      </w:r>
      <w:r>
        <w:rPr>
          <w:rFonts w:hint="eastAsia" w:ascii="宋体" w:hAnsi="宋体" w:eastAsia="宋体" w:cs="宋体"/>
          <w:sz w:val="21"/>
          <w:szCs w:val="21"/>
        </w:rPr>
        <w:t>项目联系人：</w:t>
      </w:r>
      <w:r>
        <w:rPr>
          <w:rFonts w:hint="eastAsia" w:cs="宋体"/>
          <w:sz w:val="21"/>
          <w:szCs w:val="21"/>
          <w:lang w:eastAsia="zh-CN"/>
        </w:rPr>
        <w:t>余</w:t>
      </w:r>
      <w:r>
        <w:rPr>
          <w:rFonts w:hint="eastAsia" w:ascii="宋体" w:hAnsi="宋体" w:eastAsia="宋体" w:cs="宋体"/>
          <w:sz w:val="21"/>
          <w:szCs w:val="21"/>
        </w:rPr>
        <w:t>女士</w:t>
      </w:r>
    </w:p>
    <w:p w14:paraId="45D36EED">
      <w:pPr>
        <w:autoSpaceDE/>
        <w:autoSpaceDN/>
        <w:spacing w:line="360" w:lineRule="auto"/>
        <w:ind w:firstLine="420" w:firstLineChars="200"/>
        <w:rPr>
          <w:rFonts w:hint="default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</w:rPr>
        <w:t>电话：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13623950789</w:t>
      </w:r>
    </w:p>
    <w:p w14:paraId="7CEDD41D">
      <w:pPr>
        <w:autoSpaceDE/>
        <w:autoSpaceDN/>
        <w:spacing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</w:rPr>
      </w:pPr>
    </w:p>
    <w:p w14:paraId="6057439F">
      <w:pPr>
        <w:autoSpaceDE/>
        <w:autoSpaceDN/>
        <w:spacing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</w:rPr>
      </w:pPr>
    </w:p>
    <w:p w14:paraId="414BADBD">
      <w:pPr>
        <w:adjustRightInd w:val="0"/>
        <w:snapToGrid w:val="0"/>
        <w:spacing w:line="360" w:lineRule="auto"/>
      </w:pPr>
    </w:p>
    <w:p w14:paraId="319A1943">
      <w:pPr>
        <w:adjustRightInd w:val="0"/>
        <w:snapToGrid w:val="0"/>
        <w:spacing w:line="360" w:lineRule="auto"/>
        <w:rPr>
          <w:rFonts w:ascii="Times New Roman" w:hAnsi="Times New Roman"/>
          <w:sz w:val="24"/>
          <w:szCs w:val="24"/>
        </w:rPr>
      </w:pPr>
    </w:p>
    <w:p w14:paraId="40C25E99">
      <w:pPr>
        <w:spacing w:line="360" w:lineRule="auto"/>
        <w:rPr>
          <w:rFonts w:eastAsiaTheme="minor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modern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YzI0NjJmNDdhMzA3Y2MyMGYzMWVjNWZjZTZhMjc5YTAifQ=="/>
  </w:docVars>
  <w:rsids>
    <w:rsidRoot w:val="00181427"/>
    <w:rsid w:val="00181427"/>
    <w:rsid w:val="00794D88"/>
    <w:rsid w:val="008026F3"/>
    <w:rsid w:val="00B4320D"/>
    <w:rsid w:val="04244E69"/>
    <w:rsid w:val="06574D0C"/>
    <w:rsid w:val="07C32120"/>
    <w:rsid w:val="07E61381"/>
    <w:rsid w:val="08803584"/>
    <w:rsid w:val="14A7336E"/>
    <w:rsid w:val="19301F66"/>
    <w:rsid w:val="1C625023"/>
    <w:rsid w:val="1E6A0FBC"/>
    <w:rsid w:val="1F576995"/>
    <w:rsid w:val="1FA704D2"/>
    <w:rsid w:val="1FD73C67"/>
    <w:rsid w:val="215A54C1"/>
    <w:rsid w:val="23EA4663"/>
    <w:rsid w:val="253A3071"/>
    <w:rsid w:val="25ED4AD2"/>
    <w:rsid w:val="2C2005A2"/>
    <w:rsid w:val="2DCA758E"/>
    <w:rsid w:val="353926B2"/>
    <w:rsid w:val="35792AE8"/>
    <w:rsid w:val="359E64E7"/>
    <w:rsid w:val="3ABD246F"/>
    <w:rsid w:val="444F6F8C"/>
    <w:rsid w:val="46C75E60"/>
    <w:rsid w:val="47063DCB"/>
    <w:rsid w:val="47E0311C"/>
    <w:rsid w:val="480F15EB"/>
    <w:rsid w:val="4AFC55B7"/>
    <w:rsid w:val="4CCC0113"/>
    <w:rsid w:val="5817302F"/>
    <w:rsid w:val="5D9B7810"/>
    <w:rsid w:val="5DA5797D"/>
    <w:rsid w:val="5E6261E1"/>
    <w:rsid w:val="5EA73981"/>
    <w:rsid w:val="5EB3798E"/>
    <w:rsid w:val="5F0D2FB7"/>
    <w:rsid w:val="64664551"/>
    <w:rsid w:val="655820EC"/>
    <w:rsid w:val="6679094F"/>
    <w:rsid w:val="670C3F62"/>
    <w:rsid w:val="6A424439"/>
    <w:rsid w:val="6C4B73BD"/>
    <w:rsid w:val="6CFF6EA9"/>
    <w:rsid w:val="6F9C2A46"/>
    <w:rsid w:val="79986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8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paragraph" w:styleId="9">
    <w:name w:val="heading 2"/>
    <w:basedOn w:val="1"/>
    <w:next w:val="1"/>
    <w:unhideWhenUsed/>
    <w:qFormat/>
    <w:uiPriority w:val="0"/>
    <w:pPr>
      <w:jc w:val="left"/>
      <w:outlineLvl w:val="1"/>
    </w:pPr>
    <w:rPr>
      <w:rFonts w:hint="eastAsia" w:ascii="宋体" w:hAnsi="宋体"/>
      <w:b/>
      <w:kern w:val="0"/>
      <w:szCs w:val="21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5"/>
    <w:qFormat/>
    <w:uiPriority w:val="0"/>
    <w:pPr>
      <w:ind w:firstLine="420" w:firstLineChars="100"/>
    </w:pPr>
  </w:style>
  <w:style w:type="paragraph" w:styleId="3">
    <w:name w:val="Body Text"/>
    <w:basedOn w:val="1"/>
    <w:next w:val="4"/>
    <w:qFormat/>
    <w:uiPriority w:val="1"/>
    <w:rPr>
      <w:sz w:val="28"/>
      <w:szCs w:val="28"/>
    </w:rPr>
  </w:style>
  <w:style w:type="paragraph" w:styleId="4">
    <w:name w:val="toc 2"/>
    <w:basedOn w:val="1"/>
    <w:next w:val="1"/>
    <w:unhideWhenUsed/>
    <w:qFormat/>
    <w:uiPriority w:val="39"/>
    <w:pPr>
      <w:ind w:left="420" w:leftChars="200"/>
    </w:pPr>
  </w:style>
  <w:style w:type="paragraph" w:styleId="5">
    <w:name w:val="Body Text First Indent 2"/>
    <w:basedOn w:val="6"/>
    <w:next w:val="1"/>
    <w:qFormat/>
    <w:uiPriority w:val="99"/>
    <w:pPr>
      <w:ind w:firstLine="420"/>
    </w:pPr>
  </w:style>
  <w:style w:type="paragraph" w:styleId="6">
    <w:name w:val="Body Text Indent"/>
    <w:basedOn w:val="1"/>
    <w:next w:val="7"/>
    <w:qFormat/>
    <w:uiPriority w:val="0"/>
    <w:pPr>
      <w:spacing w:after="120"/>
      <w:ind w:left="420" w:leftChars="200"/>
    </w:pPr>
  </w:style>
  <w:style w:type="paragraph" w:styleId="7">
    <w:name w:val="envelope return"/>
    <w:basedOn w:val="1"/>
    <w:qFormat/>
    <w:uiPriority w:val="0"/>
  </w:style>
  <w:style w:type="paragraph" w:styleId="10">
    <w:name w:val="Body Text 2"/>
    <w:basedOn w:val="1"/>
    <w:qFormat/>
    <w:uiPriority w:val="0"/>
    <w:pPr>
      <w:adjustRightInd w:val="0"/>
      <w:spacing w:line="480" w:lineRule="exact"/>
    </w:pPr>
    <w:rPr>
      <w:color w:val="000000"/>
      <w:sz w:val="24"/>
    </w:r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正文1"/>
    <w:basedOn w:val="1"/>
    <w:qFormat/>
    <w:uiPriority w:val="0"/>
    <w:pPr>
      <w:adjustRightInd w:val="0"/>
      <w:spacing w:line="318" w:lineRule="atLeast"/>
      <w:ind w:left="369" w:firstLine="369"/>
      <w:textAlignment w:val="baseline"/>
    </w:pPr>
    <w:rPr>
      <w:rFonts w:ascii="宋体"/>
      <w:szCs w:val="20"/>
    </w:rPr>
  </w:style>
  <w:style w:type="paragraph" w:customStyle="1" w:styleId="15">
    <w:name w:val="正文（缩进）"/>
    <w:basedOn w:val="1"/>
    <w:qFormat/>
    <w:uiPriority w:val="0"/>
    <w:pPr>
      <w:spacing w:before="50" w:after="50"/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589</Words>
  <Characters>681</Characters>
  <Lines>5</Lines>
  <Paragraphs>1</Paragraphs>
  <TotalTime>0</TotalTime>
  <ScaleCrop>false</ScaleCrop>
  <LinksUpToDate>false</LinksUpToDate>
  <CharactersWithSpaces>703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2020-12-31T02:28:00Z</dcterms:created>
  <dc:creator>Administrator</dc:creator>
  <cp:lastModifiedBy>鱼</cp:lastModifiedBy>
  <cp:lastPrinted>2021-01-05T10:14:00Z</cp:lastPrinted>
  <dcterms:modified xsi:type="dcterms:W3CDTF">2024-10-18T09:57:13Z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5492EE77AA1D4A458781683613B57A25</vt:lpwstr>
  </property>
</Properties>
</file>