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20D8C" w14:textId="77777777" w:rsidR="00305D42" w:rsidRDefault="00305D42" w:rsidP="00305D42">
      <w:pPr>
        <w:adjustRightInd w:val="0"/>
        <w:snapToGrid w:val="0"/>
        <w:jc w:val="center"/>
        <w:rPr>
          <w:b/>
          <w:sz w:val="24"/>
        </w:rPr>
      </w:pPr>
    </w:p>
    <w:p w14:paraId="7D5E5D84" w14:textId="77777777" w:rsidR="00305D42" w:rsidRDefault="00305D42" w:rsidP="00305D42">
      <w:pPr>
        <w:adjustRightInd w:val="0"/>
        <w:snapToGrid w:val="0"/>
        <w:jc w:val="center"/>
        <w:rPr>
          <w:b/>
          <w:sz w:val="24"/>
        </w:rPr>
      </w:pPr>
    </w:p>
    <w:p w14:paraId="283690DC" w14:textId="77777777" w:rsidR="00305D42" w:rsidRDefault="00305D42" w:rsidP="00305D42">
      <w:pPr>
        <w:adjustRightInd w:val="0"/>
        <w:snapToGrid w:val="0"/>
        <w:jc w:val="center"/>
        <w:rPr>
          <w:b/>
          <w:sz w:val="24"/>
        </w:rPr>
      </w:pPr>
    </w:p>
    <w:p w14:paraId="505FFDCB" w14:textId="77777777" w:rsidR="00305D42" w:rsidRDefault="00305D42" w:rsidP="00305D42">
      <w:pPr>
        <w:adjustRightInd w:val="0"/>
        <w:snapToGrid w:val="0"/>
        <w:jc w:val="center"/>
        <w:rPr>
          <w:b/>
          <w:sz w:val="24"/>
        </w:rPr>
      </w:pPr>
    </w:p>
    <w:p w14:paraId="0D984597" w14:textId="77777777" w:rsidR="00305D42" w:rsidRDefault="00305D42" w:rsidP="00305D42">
      <w:pPr>
        <w:adjustRightInd w:val="0"/>
        <w:snapToGrid w:val="0"/>
        <w:jc w:val="center"/>
        <w:rPr>
          <w:b/>
          <w:sz w:val="24"/>
        </w:rPr>
      </w:pPr>
    </w:p>
    <w:p w14:paraId="25B27A77" w14:textId="77777777" w:rsidR="00305D42" w:rsidRDefault="00305D42" w:rsidP="00305D42">
      <w:pPr>
        <w:adjustRightInd w:val="0"/>
        <w:snapToGrid w:val="0"/>
        <w:spacing w:beforeLines="300" w:before="936"/>
        <w:jc w:val="center"/>
        <w:rPr>
          <w:b/>
          <w:kern w:val="44"/>
          <w:sz w:val="48"/>
          <w:szCs w:val="20"/>
        </w:rPr>
      </w:pPr>
      <w:r>
        <w:rPr>
          <w:b/>
          <w:kern w:val="44"/>
          <w:sz w:val="48"/>
          <w:szCs w:val="20"/>
        </w:rPr>
        <w:t>第八部分</w:t>
      </w:r>
      <w:r>
        <w:rPr>
          <w:b/>
          <w:kern w:val="44"/>
          <w:sz w:val="48"/>
          <w:szCs w:val="20"/>
        </w:rPr>
        <w:t xml:space="preserve">  </w:t>
      </w:r>
      <w:r>
        <w:rPr>
          <w:b/>
          <w:kern w:val="44"/>
          <w:sz w:val="48"/>
          <w:szCs w:val="20"/>
        </w:rPr>
        <w:t>技术部分</w:t>
      </w:r>
      <w:r>
        <w:rPr>
          <w:b/>
          <w:kern w:val="44"/>
          <w:sz w:val="48"/>
          <w:szCs w:val="20"/>
        </w:rPr>
        <w:br w:type="page"/>
      </w:r>
    </w:p>
    <w:p w14:paraId="4B10DB15" w14:textId="77777777" w:rsidR="00305D42" w:rsidRDefault="00305D42" w:rsidP="00305D42">
      <w:pPr>
        <w:numPr>
          <w:ilvl w:val="2"/>
          <w:numId w:val="1"/>
        </w:numPr>
        <w:adjustRightInd w:val="0"/>
        <w:snapToGrid w:val="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>货物需求一览表</w:t>
      </w:r>
    </w:p>
    <w:p w14:paraId="60B182C7" w14:textId="77777777" w:rsidR="00305D42" w:rsidRDefault="00305D42" w:rsidP="00305D42">
      <w:pPr>
        <w:adjustRightInd w:val="0"/>
        <w:snapToGrid w:val="0"/>
        <w:jc w:val="center"/>
        <w:rPr>
          <w:b/>
          <w:sz w:val="30"/>
          <w:szCs w:val="3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1068"/>
        <w:gridCol w:w="571"/>
        <w:gridCol w:w="3255"/>
        <w:gridCol w:w="940"/>
        <w:gridCol w:w="700"/>
        <w:gridCol w:w="1261"/>
        <w:gridCol w:w="1004"/>
      </w:tblGrid>
      <w:tr w:rsidR="00305D42" w14:paraId="5AA74868" w14:textId="77777777" w:rsidTr="00D2254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2F772" w14:textId="77777777" w:rsidR="00305D42" w:rsidRDefault="00305D42" w:rsidP="00D2254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包号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B7A26" w14:textId="77777777" w:rsidR="00305D42" w:rsidRDefault="00305D42" w:rsidP="00D2254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货物名称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E44F" w14:textId="77777777" w:rsidR="00305D42" w:rsidRDefault="00305D42" w:rsidP="00D2254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数量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8A91A" w14:textId="77777777" w:rsidR="00305D42" w:rsidRDefault="00305D42" w:rsidP="00D2254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简要用途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C34C4" w14:textId="77777777" w:rsidR="00305D42" w:rsidRDefault="00305D42" w:rsidP="00D2254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交货期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39BE" w14:textId="77777777" w:rsidR="00305D42" w:rsidRDefault="00305D42" w:rsidP="00D2254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预算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0EF49" w14:textId="77777777" w:rsidR="00305D42" w:rsidRDefault="00305D42" w:rsidP="00D2254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交货</w:t>
            </w:r>
          </w:p>
          <w:p w14:paraId="4858A560" w14:textId="77777777" w:rsidR="00305D42" w:rsidRDefault="00305D42" w:rsidP="00D2254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地点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3642" w14:textId="77777777" w:rsidR="00305D42" w:rsidRDefault="00305D42" w:rsidP="00D2254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是否允许采购进口产品</w:t>
            </w:r>
          </w:p>
        </w:tc>
      </w:tr>
      <w:tr w:rsidR="00305D42" w14:paraId="46283520" w14:textId="77777777" w:rsidTr="00D2254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91B417" w14:textId="77777777" w:rsidR="00305D42" w:rsidRDefault="00305D42" w:rsidP="00D2254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B6CF4B" w14:textId="77777777" w:rsidR="00305D42" w:rsidRDefault="00305D42" w:rsidP="00D2254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二羰基乙酰丙酮铑催化剂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2A2A" w14:textId="77777777" w:rsidR="00305D42" w:rsidRDefault="00305D42" w:rsidP="00D2254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20公斤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D76C2" w14:textId="77777777" w:rsidR="00305D42" w:rsidRDefault="00305D42" w:rsidP="00D2254F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</w:rPr>
              <w:t>该产品已知应用于羰基化反应和酰基化反应，包括但不限于低碳醛和醇的制备；或者根据开发者不同工艺条件下的其他应用。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51C0B9" w14:textId="77777777" w:rsidR="00305D42" w:rsidRDefault="00305D42" w:rsidP="00D2254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合同签订后</w:t>
            </w: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个月内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5B67A7" w14:textId="77777777" w:rsidR="00305D42" w:rsidRDefault="00305D42" w:rsidP="00D2254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45</w:t>
            </w:r>
            <w:r>
              <w:rPr>
                <w:rFonts w:ascii="宋体" w:hAnsi="宋体" w:hint="eastAsia"/>
                <w:szCs w:val="21"/>
              </w:rPr>
              <w:t>00</w:t>
            </w:r>
          </w:p>
          <w:p w14:paraId="5FA4419D" w14:textId="77777777" w:rsidR="00305D42" w:rsidRDefault="00305D42" w:rsidP="00D2254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万元</w:t>
            </w:r>
          </w:p>
          <w:p w14:paraId="3B761CF8" w14:textId="77777777" w:rsidR="00305D42" w:rsidRDefault="00305D42" w:rsidP="00D2254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人民币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423661" w14:textId="77777777" w:rsidR="00305D42" w:rsidRDefault="00305D42" w:rsidP="00D2254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中国科学院大连化学物理研究所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EA60" w14:textId="77777777" w:rsidR="00305D42" w:rsidRDefault="00305D42" w:rsidP="00D2254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是</w:t>
            </w:r>
          </w:p>
        </w:tc>
      </w:tr>
    </w:tbl>
    <w:p w14:paraId="0F8AD4B6" w14:textId="77777777" w:rsidR="00305D42" w:rsidRDefault="00305D42" w:rsidP="00305D42">
      <w:pPr>
        <w:adjustRightInd w:val="0"/>
        <w:snapToGrid w:val="0"/>
        <w:jc w:val="center"/>
        <w:rPr>
          <w:b/>
          <w:sz w:val="30"/>
          <w:szCs w:val="30"/>
        </w:rPr>
      </w:pPr>
    </w:p>
    <w:p w14:paraId="5C0EF38D" w14:textId="77777777" w:rsidR="00305D42" w:rsidRDefault="00305D42" w:rsidP="00305D42">
      <w:pPr>
        <w:rPr>
          <w:sz w:val="24"/>
        </w:rPr>
      </w:pPr>
      <w:r>
        <w:rPr>
          <w:sz w:val="24"/>
        </w:rPr>
        <w:t>注：投标人须对上述投标内容中完整的一包或几包进行投标，不完整的投标将视为非响应性投标予以拒绝。</w:t>
      </w:r>
    </w:p>
    <w:p w14:paraId="44A25338" w14:textId="77777777" w:rsidR="00305D42" w:rsidRDefault="00305D42" w:rsidP="00305D42">
      <w:pPr>
        <w:adjustRightInd w:val="0"/>
        <w:snapToGrid w:val="0"/>
        <w:rPr>
          <w:szCs w:val="21"/>
        </w:rPr>
      </w:pPr>
    </w:p>
    <w:p w14:paraId="225F73DF" w14:textId="77777777" w:rsidR="00305D42" w:rsidRDefault="00305D42" w:rsidP="00305D42">
      <w:pPr>
        <w:adjustRightInd w:val="0"/>
        <w:snapToGrid w:val="0"/>
        <w:rPr>
          <w:szCs w:val="21"/>
        </w:rPr>
      </w:pPr>
    </w:p>
    <w:p w14:paraId="42ECF466" w14:textId="77777777" w:rsidR="00305D42" w:rsidRDefault="00305D42" w:rsidP="00305D42">
      <w:pPr>
        <w:numPr>
          <w:ilvl w:val="0"/>
          <w:numId w:val="2"/>
        </w:numPr>
        <w:adjustRightInd w:val="0"/>
        <w:snapToGrid w:val="0"/>
        <w:rPr>
          <w:szCs w:val="21"/>
        </w:rPr>
      </w:pPr>
      <w:r>
        <w:rPr>
          <w:rFonts w:hint="eastAsia"/>
          <w:szCs w:val="21"/>
        </w:rPr>
        <w:t>包装方式为</w:t>
      </w:r>
      <w:r>
        <w:rPr>
          <w:szCs w:val="21"/>
        </w:rPr>
        <w:t>0.5kg</w:t>
      </w:r>
      <w:r>
        <w:rPr>
          <w:rFonts w:hint="eastAsia"/>
          <w:szCs w:val="21"/>
        </w:rPr>
        <w:t>单独一瓶包装。</w:t>
      </w:r>
    </w:p>
    <w:p w14:paraId="1768C459" w14:textId="77777777" w:rsidR="00305D42" w:rsidRDefault="00305D42" w:rsidP="00305D42">
      <w:pPr>
        <w:numPr>
          <w:ilvl w:val="0"/>
          <w:numId w:val="2"/>
        </w:numPr>
        <w:adjustRightInd w:val="0"/>
        <w:snapToGrid w:val="0"/>
        <w:rPr>
          <w:szCs w:val="21"/>
        </w:rPr>
      </w:pPr>
      <w:r>
        <w:rPr>
          <w:rFonts w:hint="eastAsia"/>
          <w:szCs w:val="21"/>
        </w:rPr>
        <w:t>提供对应货物的《质保书》或《产品检验报告》。</w:t>
      </w:r>
    </w:p>
    <w:p w14:paraId="29415543" w14:textId="77777777" w:rsidR="00305D42" w:rsidRDefault="00305D42" w:rsidP="00305D42">
      <w:pPr>
        <w:numPr>
          <w:ilvl w:val="0"/>
          <w:numId w:val="2"/>
        </w:numPr>
        <w:adjustRightInd w:val="0"/>
        <w:snapToGrid w:val="0"/>
        <w:rPr>
          <w:szCs w:val="21"/>
        </w:rPr>
      </w:pPr>
      <w:r>
        <w:rPr>
          <w:rFonts w:hint="eastAsia"/>
          <w:szCs w:val="21"/>
        </w:rPr>
        <w:t>根据采购方的技术要求：产品中铑含量为</w:t>
      </w:r>
      <w:r>
        <w:rPr>
          <w:rFonts w:hint="eastAsia"/>
          <w:szCs w:val="21"/>
        </w:rPr>
        <w:t>3</w:t>
      </w:r>
      <w:r>
        <w:rPr>
          <w:szCs w:val="21"/>
        </w:rPr>
        <w:t xml:space="preserve">9~40wt%, </w:t>
      </w:r>
      <w:r>
        <w:rPr>
          <w:rFonts w:hint="eastAsia"/>
          <w:szCs w:val="21"/>
        </w:rPr>
        <w:t>ICP</w:t>
      </w:r>
      <w:r>
        <w:rPr>
          <w:rFonts w:hint="eastAsia"/>
          <w:szCs w:val="21"/>
        </w:rPr>
        <w:t>检测</w:t>
      </w:r>
      <w:r>
        <w:rPr>
          <w:rFonts w:hint="eastAsia"/>
          <w:szCs w:val="21"/>
        </w:rPr>
        <w:t>R</w:t>
      </w:r>
      <w:r>
        <w:rPr>
          <w:szCs w:val="21"/>
        </w:rPr>
        <w:t xml:space="preserve">h </w:t>
      </w:r>
      <w:r>
        <w:rPr>
          <w:rFonts w:hint="eastAsia"/>
          <w:szCs w:val="21"/>
        </w:rPr>
        <w:t>金属含量。除铑金属外，对应其他金属杂质总和</w:t>
      </w:r>
      <w:r>
        <w:rPr>
          <w:rFonts w:hint="eastAsia"/>
          <w:szCs w:val="21"/>
        </w:rPr>
        <w:t>/</w:t>
      </w:r>
      <w:r>
        <w:rPr>
          <w:rFonts w:hint="eastAsia"/>
          <w:szCs w:val="21"/>
        </w:rPr>
        <w:t>铑含量为</w:t>
      </w:r>
      <w:r>
        <w:rPr>
          <w:rFonts w:hint="eastAsia"/>
          <w:szCs w:val="21"/>
        </w:rPr>
        <w:t>5</w:t>
      </w:r>
      <w:r>
        <w:rPr>
          <w:szCs w:val="21"/>
        </w:rPr>
        <w:t>00ppm</w:t>
      </w:r>
      <w:r>
        <w:rPr>
          <w:rFonts w:hint="eastAsia"/>
          <w:szCs w:val="21"/>
        </w:rPr>
        <w:t>。</w:t>
      </w:r>
    </w:p>
    <w:p w14:paraId="4A70B764" w14:textId="77777777" w:rsidR="00305D42" w:rsidRDefault="00305D42" w:rsidP="00305D42">
      <w:pPr>
        <w:adjustRightInd w:val="0"/>
        <w:snapToGrid w:val="0"/>
        <w:ind w:left="360"/>
        <w:rPr>
          <w:szCs w:val="21"/>
        </w:rPr>
      </w:pPr>
    </w:p>
    <w:p w14:paraId="61385F2D" w14:textId="77777777" w:rsidR="00305D42" w:rsidRDefault="00305D42" w:rsidP="00305D42">
      <w:pPr>
        <w:adjustRightInd w:val="0"/>
        <w:snapToGrid w:val="0"/>
        <w:rPr>
          <w:szCs w:val="21"/>
        </w:rPr>
      </w:pPr>
    </w:p>
    <w:p w14:paraId="4AA8381C" w14:textId="77777777" w:rsidR="00305D42" w:rsidRDefault="00305D42" w:rsidP="00305D42">
      <w:pPr>
        <w:adjustRightInd w:val="0"/>
        <w:snapToGrid w:val="0"/>
        <w:rPr>
          <w:szCs w:val="21"/>
        </w:rPr>
      </w:pPr>
    </w:p>
    <w:p w14:paraId="327D6031" w14:textId="77777777" w:rsidR="00305D42" w:rsidRDefault="00305D42" w:rsidP="00305D42">
      <w:pPr>
        <w:adjustRightInd w:val="0"/>
        <w:snapToGrid w:val="0"/>
        <w:rPr>
          <w:szCs w:val="21"/>
        </w:rPr>
      </w:pPr>
    </w:p>
    <w:p w14:paraId="0EDFFF5C" w14:textId="77777777" w:rsidR="00305D42" w:rsidRDefault="00305D42" w:rsidP="00305D42">
      <w:pPr>
        <w:adjustRightInd w:val="0"/>
        <w:snapToGrid w:val="0"/>
        <w:rPr>
          <w:szCs w:val="21"/>
        </w:rPr>
      </w:pPr>
    </w:p>
    <w:p w14:paraId="425431CE" w14:textId="77777777" w:rsidR="00305D42" w:rsidRDefault="00305D42" w:rsidP="00305D42">
      <w:pPr>
        <w:adjustRightInd w:val="0"/>
        <w:snapToGrid w:val="0"/>
        <w:rPr>
          <w:szCs w:val="21"/>
        </w:rPr>
      </w:pPr>
    </w:p>
    <w:p w14:paraId="33078D52" w14:textId="77777777" w:rsidR="00305D42" w:rsidRPr="003145D9" w:rsidRDefault="00305D42" w:rsidP="00305D42">
      <w:pPr>
        <w:adjustRightInd w:val="0"/>
        <w:snapToGrid w:val="0"/>
        <w:rPr>
          <w:rFonts w:ascii="宋体" w:hAnsi="宋体"/>
          <w:b/>
          <w:szCs w:val="21"/>
        </w:rPr>
      </w:pPr>
      <w:r>
        <w:rPr>
          <w:b/>
          <w:sz w:val="30"/>
          <w:szCs w:val="30"/>
        </w:rPr>
        <w:br w:type="page"/>
      </w:r>
      <w:r w:rsidRPr="003145D9">
        <w:rPr>
          <w:rFonts w:ascii="宋体" w:hAnsi="宋体"/>
          <w:b/>
          <w:szCs w:val="21"/>
        </w:rPr>
        <w:lastRenderedPageBreak/>
        <w:t>二、总  则</w:t>
      </w:r>
    </w:p>
    <w:p w14:paraId="43C54254" w14:textId="77777777" w:rsidR="00305D42" w:rsidRPr="003145D9" w:rsidRDefault="00305D42" w:rsidP="00305D42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3145D9">
        <w:rPr>
          <w:rFonts w:ascii="宋体" w:hAnsi="宋体"/>
          <w:szCs w:val="21"/>
        </w:rPr>
        <w:t>投标方应遵守项目的标准规范和本文件的要求。投标方应对所报价的技术与设计、设备和材料的供货以及施工安装等承担全部责任。</w:t>
      </w:r>
    </w:p>
    <w:p w14:paraId="018E6B8F" w14:textId="77777777" w:rsidR="00305D42" w:rsidRPr="003145D9" w:rsidRDefault="00305D42" w:rsidP="00305D42">
      <w:pPr>
        <w:adjustRightInd w:val="0"/>
        <w:snapToGrid w:val="0"/>
        <w:spacing w:line="360" w:lineRule="auto"/>
        <w:ind w:left="601" w:hanging="601"/>
        <w:rPr>
          <w:rFonts w:ascii="宋体" w:hAnsi="宋体"/>
          <w:b/>
          <w:szCs w:val="21"/>
        </w:rPr>
      </w:pPr>
      <w:r w:rsidRPr="003145D9">
        <w:rPr>
          <w:rFonts w:ascii="宋体" w:hAnsi="宋体"/>
          <w:b/>
          <w:szCs w:val="21"/>
        </w:rPr>
        <w:t>1、</w:t>
      </w:r>
      <w:r w:rsidRPr="003145D9">
        <w:rPr>
          <w:rFonts w:ascii="宋体" w:hAnsi="宋体" w:hint="eastAsia"/>
          <w:b/>
          <w:szCs w:val="21"/>
        </w:rPr>
        <w:t>投标要求</w:t>
      </w:r>
    </w:p>
    <w:p w14:paraId="4FC0F4A9" w14:textId="77777777" w:rsidR="00305D42" w:rsidRPr="003145D9" w:rsidRDefault="00305D42" w:rsidP="00305D42">
      <w:pPr>
        <w:adjustRightInd w:val="0"/>
        <w:snapToGrid w:val="0"/>
        <w:spacing w:line="360" w:lineRule="auto"/>
        <w:ind w:left="485" w:hangingChars="231" w:hanging="485"/>
        <w:rPr>
          <w:rFonts w:ascii="宋体" w:hAnsi="宋体"/>
          <w:szCs w:val="21"/>
        </w:rPr>
      </w:pPr>
      <w:r w:rsidRPr="003145D9">
        <w:rPr>
          <w:rFonts w:ascii="宋体" w:hAnsi="宋体"/>
          <w:szCs w:val="21"/>
        </w:rPr>
        <w:t xml:space="preserve">1.1 </w:t>
      </w:r>
      <w:r w:rsidRPr="003145D9">
        <w:rPr>
          <w:rFonts w:ascii="宋体" w:hAnsi="宋体" w:hint="eastAsia"/>
          <w:szCs w:val="21"/>
        </w:rPr>
        <w:t xml:space="preserve"> 投标人在准备投标书时，务必在所提供的商品的技术规格文件中，标明型号、商标名称、目录号。</w:t>
      </w:r>
    </w:p>
    <w:p w14:paraId="3876DB93" w14:textId="77777777" w:rsidR="00305D42" w:rsidRPr="003145D9" w:rsidRDefault="00305D42" w:rsidP="00305D42">
      <w:pPr>
        <w:adjustRightInd w:val="0"/>
        <w:snapToGrid w:val="0"/>
        <w:spacing w:line="360" w:lineRule="auto"/>
        <w:ind w:left="485" w:hangingChars="231" w:hanging="485"/>
        <w:rPr>
          <w:rFonts w:ascii="宋体" w:hAnsi="宋体"/>
          <w:szCs w:val="21"/>
        </w:rPr>
      </w:pPr>
      <w:r w:rsidRPr="003145D9">
        <w:rPr>
          <w:rFonts w:ascii="宋体" w:hAnsi="宋体" w:hint="eastAsia"/>
          <w:szCs w:val="21"/>
        </w:rPr>
        <w:t>1.2  投标人提供的货物的技术规格，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42D27616" w14:textId="77777777" w:rsidR="00305D42" w:rsidRPr="003145D9" w:rsidRDefault="00305D42" w:rsidP="00305D42">
      <w:pPr>
        <w:adjustRightInd w:val="0"/>
        <w:snapToGrid w:val="0"/>
        <w:spacing w:line="360" w:lineRule="auto"/>
        <w:ind w:left="485" w:hangingChars="231" w:hanging="485"/>
        <w:rPr>
          <w:rFonts w:ascii="宋体" w:hAnsi="宋体"/>
          <w:szCs w:val="21"/>
        </w:rPr>
      </w:pPr>
      <w:r w:rsidRPr="003145D9">
        <w:rPr>
          <w:rFonts w:ascii="宋体" w:hAnsi="宋体" w:hint="eastAsia"/>
          <w:szCs w:val="21"/>
        </w:rPr>
        <w:t>1.3  投标人提供的产品样本，必须是“原件”而非复印件，图表、简图、电路图以及印刷电路板图等都应清晰易读。买方有权不付任何附加费用复制这些资料以供参考。</w:t>
      </w:r>
    </w:p>
    <w:p w14:paraId="1F09021C" w14:textId="77777777" w:rsidR="00305D42" w:rsidRPr="003145D9" w:rsidRDefault="00305D42" w:rsidP="00305D42">
      <w:pPr>
        <w:adjustRightInd w:val="0"/>
        <w:snapToGrid w:val="0"/>
        <w:spacing w:line="360" w:lineRule="auto"/>
        <w:ind w:left="601" w:hanging="601"/>
        <w:rPr>
          <w:rFonts w:ascii="宋体" w:hAnsi="宋体"/>
          <w:b/>
          <w:szCs w:val="21"/>
        </w:rPr>
      </w:pPr>
      <w:r w:rsidRPr="003145D9">
        <w:rPr>
          <w:rFonts w:ascii="宋体" w:hAnsi="宋体" w:hint="eastAsia"/>
          <w:b/>
          <w:szCs w:val="21"/>
        </w:rPr>
        <w:t>2、评标标准</w:t>
      </w:r>
    </w:p>
    <w:p w14:paraId="37A2B707" w14:textId="77777777" w:rsidR="00305D42" w:rsidRPr="003145D9" w:rsidRDefault="00305D42" w:rsidP="00305D42">
      <w:pPr>
        <w:adjustRightInd w:val="0"/>
        <w:snapToGrid w:val="0"/>
        <w:spacing w:line="360" w:lineRule="auto"/>
        <w:ind w:left="485" w:hangingChars="231" w:hanging="485"/>
        <w:rPr>
          <w:rFonts w:ascii="宋体" w:hAnsi="宋体"/>
          <w:szCs w:val="21"/>
        </w:rPr>
      </w:pPr>
      <w:r w:rsidRPr="003145D9">
        <w:rPr>
          <w:rFonts w:ascii="宋体" w:hAnsi="宋体"/>
          <w:szCs w:val="21"/>
        </w:rPr>
        <w:t>2.</w:t>
      </w:r>
      <w:r w:rsidRPr="003145D9">
        <w:rPr>
          <w:rFonts w:ascii="宋体" w:hAnsi="宋体" w:hint="eastAsia"/>
          <w:szCs w:val="21"/>
        </w:rPr>
        <w:t>1  除招标文件中指定的附件和专用工具外，投标人应提供仪器设备的正常运行和常规保养所需的全套标准附件、专用工具和消耗品。投标人在投标书中需列出这些附件和工具的数量和单价的清单，这些附件和工具的报价的总值需计入投标价中。</w:t>
      </w:r>
    </w:p>
    <w:p w14:paraId="78544CA0" w14:textId="77777777" w:rsidR="00305D42" w:rsidRPr="003145D9" w:rsidRDefault="00305D42" w:rsidP="00305D42">
      <w:pPr>
        <w:adjustRightInd w:val="0"/>
        <w:snapToGrid w:val="0"/>
        <w:spacing w:line="360" w:lineRule="auto"/>
        <w:ind w:left="485" w:hangingChars="231" w:hanging="485"/>
        <w:rPr>
          <w:rFonts w:ascii="宋体" w:hAnsi="宋体"/>
          <w:szCs w:val="21"/>
        </w:rPr>
      </w:pPr>
      <w:r w:rsidRPr="003145D9">
        <w:rPr>
          <w:rFonts w:ascii="宋体" w:hAnsi="宋体" w:hint="eastAsia"/>
          <w:szCs w:val="21"/>
        </w:rPr>
        <w:t>2.2  对于标书技术规范中已列出的作为查询选件的附件、零配件、专用工具和消耗品，投标书中应列明其数量、单价、总价供买方参考。投标人也可推荐买方没有要求的附件或专用工具作为选件，并列明其数量、单价、总价供买方参考。选件价格不计入评标价中。选件一旦为用户接受，其费用将加入合同价中。</w:t>
      </w:r>
    </w:p>
    <w:p w14:paraId="550C8219" w14:textId="77777777" w:rsidR="00305D42" w:rsidRPr="003145D9" w:rsidRDefault="00305D42" w:rsidP="00305D42">
      <w:pPr>
        <w:adjustRightInd w:val="0"/>
        <w:snapToGrid w:val="0"/>
        <w:spacing w:line="360" w:lineRule="auto"/>
        <w:ind w:left="485" w:hangingChars="231" w:hanging="485"/>
        <w:rPr>
          <w:rFonts w:ascii="宋体" w:hAnsi="宋体"/>
          <w:szCs w:val="21"/>
        </w:rPr>
      </w:pPr>
      <w:r w:rsidRPr="003145D9">
        <w:rPr>
          <w:rFonts w:ascii="宋体" w:hAnsi="宋体" w:hint="eastAsia"/>
          <w:szCs w:val="21"/>
        </w:rPr>
        <w:t>2.3  为便于用户进行接收仪器的准备工作，卖方应在合同生效后</w:t>
      </w:r>
      <w:r w:rsidRPr="003145D9">
        <w:rPr>
          <w:rFonts w:ascii="宋体" w:hAnsi="宋体" w:hint="eastAsia"/>
          <w:b/>
          <w:szCs w:val="21"/>
        </w:rPr>
        <w:t>60</w:t>
      </w:r>
      <w:r w:rsidRPr="003145D9">
        <w:rPr>
          <w:rFonts w:ascii="宋体" w:hAnsi="宋体" w:hint="eastAsia"/>
          <w:szCs w:val="21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5BE7C92E" w14:textId="77777777" w:rsidR="00305D42" w:rsidRPr="003145D9" w:rsidRDefault="00305D42" w:rsidP="00305D42">
      <w:pPr>
        <w:adjustRightInd w:val="0"/>
        <w:snapToGrid w:val="0"/>
        <w:spacing w:line="360" w:lineRule="auto"/>
        <w:ind w:left="485" w:hangingChars="231" w:hanging="485"/>
        <w:rPr>
          <w:rFonts w:ascii="宋体" w:hAnsi="宋体"/>
          <w:szCs w:val="21"/>
        </w:rPr>
      </w:pPr>
      <w:r w:rsidRPr="003145D9">
        <w:rPr>
          <w:rFonts w:ascii="宋体" w:hAnsi="宋体" w:hint="eastAsia"/>
          <w:szCs w:val="21"/>
        </w:rPr>
        <w:t>2</w:t>
      </w:r>
      <w:r w:rsidRPr="003145D9">
        <w:rPr>
          <w:rFonts w:ascii="宋体" w:hAnsi="宋体"/>
          <w:szCs w:val="21"/>
        </w:rPr>
        <w:t>.</w:t>
      </w:r>
      <w:r w:rsidRPr="003145D9">
        <w:rPr>
          <w:rFonts w:ascii="宋体" w:hAnsi="宋体" w:hint="eastAsia"/>
          <w:szCs w:val="21"/>
        </w:rPr>
        <w:t>4</w:t>
      </w:r>
      <w:r w:rsidRPr="003145D9">
        <w:rPr>
          <w:rFonts w:ascii="宋体" w:hAnsi="宋体"/>
          <w:szCs w:val="21"/>
        </w:rPr>
        <w:t xml:space="preserve"> </w:t>
      </w:r>
      <w:r w:rsidRPr="003145D9">
        <w:rPr>
          <w:rFonts w:ascii="宋体" w:hAnsi="宋体" w:hint="eastAsia"/>
          <w:szCs w:val="21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661DCA37" w14:textId="77777777" w:rsidR="00305D42" w:rsidRPr="003145D9" w:rsidRDefault="00305D42" w:rsidP="00305D42">
      <w:pPr>
        <w:adjustRightInd w:val="0"/>
        <w:snapToGrid w:val="0"/>
        <w:spacing w:line="360" w:lineRule="auto"/>
        <w:ind w:left="485" w:hangingChars="231" w:hanging="485"/>
        <w:rPr>
          <w:rFonts w:ascii="宋体" w:hAnsi="宋体"/>
          <w:szCs w:val="21"/>
        </w:rPr>
      </w:pPr>
      <w:r w:rsidRPr="003145D9">
        <w:rPr>
          <w:rFonts w:ascii="宋体" w:hAnsi="宋体"/>
          <w:szCs w:val="21"/>
        </w:rPr>
        <w:t>2.</w:t>
      </w:r>
      <w:r w:rsidRPr="003145D9">
        <w:rPr>
          <w:rFonts w:ascii="宋体" w:hAnsi="宋体" w:hint="eastAsia"/>
          <w:szCs w:val="21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1FE39E63" w14:textId="77777777" w:rsidR="00305D42" w:rsidRPr="003145D9" w:rsidRDefault="00305D42" w:rsidP="00305D42">
      <w:pPr>
        <w:adjustRightInd w:val="0"/>
        <w:snapToGrid w:val="0"/>
        <w:spacing w:line="360" w:lineRule="auto"/>
        <w:ind w:left="485" w:hangingChars="231" w:hanging="485"/>
        <w:rPr>
          <w:rFonts w:ascii="宋体" w:hAnsi="宋体"/>
          <w:szCs w:val="21"/>
        </w:rPr>
      </w:pPr>
      <w:r w:rsidRPr="003145D9">
        <w:rPr>
          <w:rFonts w:ascii="宋体" w:hAnsi="宋体" w:hint="eastAsia"/>
          <w:szCs w:val="21"/>
        </w:rPr>
        <w:t>2</w:t>
      </w:r>
      <w:r w:rsidRPr="003145D9">
        <w:rPr>
          <w:rFonts w:ascii="宋体" w:hAnsi="宋体"/>
          <w:szCs w:val="21"/>
        </w:rPr>
        <w:t>.</w:t>
      </w:r>
      <w:r w:rsidRPr="003145D9">
        <w:rPr>
          <w:rFonts w:ascii="宋体" w:hAnsi="宋体" w:hint="eastAsia"/>
          <w:szCs w:val="21"/>
        </w:rPr>
        <w:t>6  在评标过程中，买方有权向投标人索取任何与评标有关的资料，投标人务必在接到此类要求后，在规定时间内予以答复。对于无答复的投标人，买方有权拒绝其投标。</w:t>
      </w:r>
    </w:p>
    <w:p w14:paraId="7A3FFFD9" w14:textId="77777777" w:rsidR="00305D42" w:rsidRPr="003145D9" w:rsidRDefault="00305D42" w:rsidP="00305D42">
      <w:pPr>
        <w:pStyle w:val="a5"/>
        <w:adjustRightInd w:val="0"/>
        <w:snapToGrid w:val="0"/>
        <w:spacing w:line="360" w:lineRule="auto"/>
        <w:ind w:left="358" w:hangingChars="170" w:hanging="358"/>
        <w:rPr>
          <w:rFonts w:hAnsi="宋体"/>
          <w:b/>
          <w:szCs w:val="21"/>
        </w:rPr>
      </w:pPr>
      <w:r w:rsidRPr="003145D9">
        <w:rPr>
          <w:rFonts w:hAnsi="宋体" w:hint="eastAsia"/>
          <w:b/>
          <w:szCs w:val="21"/>
        </w:rPr>
        <w:t>3、本技术规格书中标注“</w:t>
      </w:r>
      <w:r w:rsidRPr="003145D9">
        <w:rPr>
          <w:rFonts w:hAnsi="宋体" w:hint="eastAsia"/>
          <w:szCs w:val="21"/>
        </w:rPr>
        <w:t>★</w:t>
      </w:r>
      <w:r w:rsidRPr="003145D9">
        <w:rPr>
          <w:rFonts w:hAnsi="宋体" w:hint="eastAsia"/>
          <w:b/>
          <w:szCs w:val="21"/>
        </w:rPr>
        <w:t>”号的为关键技术参数，对这些关键技术参数的任何负偏离将导致废标。</w:t>
      </w:r>
    </w:p>
    <w:p w14:paraId="04471767" w14:textId="77777777" w:rsidR="00305D42" w:rsidRPr="003145D9" w:rsidRDefault="00305D42" w:rsidP="00305D42">
      <w:pPr>
        <w:spacing w:beforeLines="50" w:before="156" w:afterLines="50" w:after="156" w:line="360" w:lineRule="auto"/>
        <w:ind w:left="601" w:hanging="601"/>
        <w:rPr>
          <w:rFonts w:ascii="宋体" w:hAnsi="宋体"/>
          <w:b/>
          <w:sz w:val="24"/>
        </w:rPr>
      </w:pPr>
      <w:r w:rsidRPr="003145D9">
        <w:rPr>
          <w:rFonts w:ascii="宋体" w:hAnsi="宋体" w:hint="eastAsia"/>
          <w:b/>
          <w:szCs w:val="21"/>
        </w:rPr>
        <w:t>4、如在具体技术规格中有本总则不一致之处，以具体技术规格中的要求为准。</w:t>
      </w:r>
    </w:p>
    <w:p w14:paraId="36598FBA" w14:textId="77777777" w:rsidR="00305D42" w:rsidRPr="003145D9" w:rsidRDefault="00305D42" w:rsidP="00305D42">
      <w:pPr>
        <w:spacing w:afterLines="50" w:after="156"/>
        <w:ind w:left="601" w:hanging="601"/>
        <w:rPr>
          <w:rFonts w:ascii="宋体" w:hAnsi="宋体"/>
          <w:b/>
          <w:sz w:val="28"/>
        </w:rPr>
      </w:pPr>
      <w:r w:rsidRPr="003145D9">
        <w:rPr>
          <w:rFonts w:ascii="宋体" w:hAnsi="宋体"/>
          <w:b/>
          <w:sz w:val="28"/>
        </w:rPr>
        <w:br w:type="page"/>
      </w:r>
      <w:r w:rsidRPr="003145D9">
        <w:rPr>
          <w:rFonts w:ascii="宋体" w:hAnsi="宋体"/>
          <w:b/>
          <w:sz w:val="28"/>
        </w:rPr>
        <w:lastRenderedPageBreak/>
        <w:t>三、具体技术规格</w:t>
      </w:r>
    </w:p>
    <w:p w14:paraId="24EBAD16" w14:textId="77777777" w:rsidR="00305D42" w:rsidRPr="003145D9" w:rsidRDefault="00305D42" w:rsidP="00305D42">
      <w:pPr>
        <w:widowControl/>
        <w:spacing w:line="360" w:lineRule="auto"/>
        <w:jc w:val="center"/>
        <w:rPr>
          <w:rFonts w:ascii="宋体" w:hAnsi="宋体" w:cs="Arial"/>
          <w:b/>
          <w:bCs/>
          <w:kern w:val="0"/>
          <w:sz w:val="24"/>
        </w:rPr>
      </w:pPr>
      <w:r w:rsidRPr="003145D9">
        <w:rPr>
          <w:rFonts w:ascii="宋体" w:hAnsi="宋体" w:cs="Arial" w:hint="eastAsia"/>
          <w:b/>
          <w:bCs/>
          <w:kern w:val="0"/>
          <w:sz w:val="24"/>
        </w:rPr>
        <w:t xml:space="preserve">第一包 </w:t>
      </w:r>
    </w:p>
    <w:p w14:paraId="005BE8A8" w14:textId="77777777" w:rsidR="00305D42" w:rsidRPr="003145D9" w:rsidRDefault="00305D42" w:rsidP="00305D42">
      <w:pPr>
        <w:pStyle w:val="a9"/>
        <w:numPr>
          <w:ilvl w:val="0"/>
          <w:numId w:val="4"/>
        </w:numPr>
        <w:spacing w:line="360" w:lineRule="auto"/>
        <w:ind w:firstLineChars="0"/>
        <w:jc w:val="left"/>
        <w:rPr>
          <w:rFonts w:ascii="宋体" w:hAnsi="宋体"/>
          <w:sz w:val="24"/>
        </w:rPr>
      </w:pPr>
      <w:r w:rsidRPr="003145D9">
        <w:rPr>
          <w:rFonts w:ascii="宋体" w:hAnsi="宋体" w:hint="eastAsia"/>
          <w:sz w:val="24"/>
        </w:rPr>
        <w:t>催化剂名称：</w:t>
      </w:r>
    </w:p>
    <w:p w14:paraId="60F92954" w14:textId="77777777" w:rsidR="00305D42" w:rsidRPr="003145D9" w:rsidRDefault="00305D42" w:rsidP="00305D42">
      <w:pPr>
        <w:pStyle w:val="a9"/>
        <w:spacing w:line="360" w:lineRule="auto"/>
        <w:ind w:left="360" w:firstLineChars="0" w:firstLine="0"/>
        <w:jc w:val="left"/>
        <w:rPr>
          <w:rFonts w:ascii="宋体" w:hAnsi="宋体"/>
          <w:sz w:val="24"/>
        </w:rPr>
      </w:pPr>
      <w:r w:rsidRPr="003145D9">
        <w:rPr>
          <w:rFonts w:ascii="宋体" w:hAnsi="宋体" w:hint="eastAsia"/>
          <w:sz w:val="24"/>
        </w:rPr>
        <w:t>二羰基乙酰丙酮铑， 英文名称：</w:t>
      </w:r>
      <w:proofErr w:type="spellStart"/>
      <w:r w:rsidRPr="003145D9">
        <w:rPr>
          <w:rFonts w:ascii="宋体" w:hAnsi="宋体"/>
          <w:sz w:val="24"/>
        </w:rPr>
        <w:t>Acetylacetonatodicarbonylrhodium</w:t>
      </w:r>
      <w:proofErr w:type="spellEnd"/>
    </w:p>
    <w:p w14:paraId="51B3737A" w14:textId="77777777" w:rsidR="00305D42" w:rsidRPr="003145D9" w:rsidRDefault="00305D42" w:rsidP="00305D42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3145D9">
        <w:rPr>
          <w:rFonts w:ascii="宋体" w:hAnsi="宋体" w:hint="eastAsia"/>
          <w:sz w:val="24"/>
        </w:rPr>
        <w:t xml:space="preserve">商品名称/编号： </w:t>
      </w:r>
      <w:r w:rsidRPr="003145D9">
        <w:rPr>
          <w:rFonts w:ascii="宋体" w:hAnsi="宋体"/>
          <w:sz w:val="24"/>
        </w:rPr>
        <w:t>Rh50</w:t>
      </w:r>
    </w:p>
    <w:p w14:paraId="6C61F020" w14:textId="77777777" w:rsidR="00305D42" w:rsidRPr="003145D9" w:rsidRDefault="00305D42" w:rsidP="00305D42">
      <w:pPr>
        <w:pStyle w:val="a9"/>
        <w:numPr>
          <w:ilvl w:val="0"/>
          <w:numId w:val="4"/>
        </w:numPr>
        <w:spacing w:line="360" w:lineRule="auto"/>
        <w:ind w:firstLineChars="0"/>
        <w:jc w:val="left"/>
        <w:rPr>
          <w:rStyle w:val="a7"/>
          <w:rFonts w:ascii="宋体" w:hAnsi="宋体"/>
          <w:b w:val="0"/>
          <w:sz w:val="24"/>
        </w:rPr>
      </w:pPr>
      <w:r w:rsidRPr="003145D9">
        <w:rPr>
          <w:rStyle w:val="a7"/>
          <w:rFonts w:ascii="宋体" w:hAnsi="宋体" w:hint="eastAsia"/>
          <w:sz w:val="24"/>
        </w:rPr>
        <w:t>项目简介：</w:t>
      </w:r>
    </w:p>
    <w:p w14:paraId="0445EF8B" w14:textId="77777777" w:rsidR="00305D42" w:rsidRPr="003145D9" w:rsidRDefault="00305D42" w:rsidP="00305D42">
      <w:pPr>
        <w:pStyle w:val="a9"/>
        <w:spacing w:line="360" w:lineRule="auto"/>
        <w:ind w:left="360" w:firstLineChars="0" w:firstLine="0"/>
        <w:jc w:val="left"/>
        <w:rPr>
          <w:rFonts w:ascii="宋体" w:hAnsi="宋体"/>
          <w:sz w:val="24"/>
        </w:rPr>
      </w:pPr>
      <w:r w:rsidRPr="003145D9">
        <w:rPr>
          <w:rStyle w:val="a7"/>
          <w:rFonts w:ascii="宋体" w:hAnsi="宋体" w:hint="eastAsia"/>
          <w:sz w:val="24"/>
        </w:rPr>
        <w:t>按照大连化物所要求提供相应含铑的均相催化剂，用于大连化物所科研开发使用。</w:t>
      </w:r>
      <w:r w:rsidRPr="003145D9">
        <w:rPr>
          <w:rStyle w:val="a7"/>
          <w:rFonts w:ascii="宋体" w:hAnsi="宋体"/>
          <w:sz w:val="24"/>
        </w:rPr>
        <w:t xml:space="preserve"> </w:t>
      </w:r>
    </w:p>
    <w:p w14:paraId="0A035AFA" w14:textId="77777777" w:rsidR="00305D42" w:rsidRPr="003145D9" w:rsidRDefault="00305D42" w:rsidP="00305D42">
      <w:pPr>
        <w:pStyle w:val="a9"/>
        <w:numPr>
          <w:ilvl w:val="0"/>
          <w:numId w:val="4"/>
        </w:numPr>
        <w:spacing w:line="360" w:lineRule="auto"/>
        <w:ind w:firstLineChars="0"/>
        <w:jc w:val="left"/>
        <w:rPr>
          <w:rFonts w:ascii="宋体" w:hAnsi="宋体"/>
          <w:sz w:val="24"/>
        </w:rPr>
      </w:pPr>
      <w:r w:rsidRPr="003145D9">
        <w:rPr>
          <w:rFonts w:ascii="宋体" w:hAnsi="宋体" w:hint="eastAsia"/>
          <w:sz w:val="24"/>
        </w:rPr>
        <w:t>用途：</w:t>
      </w:r>
    </w:p>
    <w:p w14:paraId="3DC5D421" w14:textId="77777777" w:rsidR="00305D42" w:rsidRPr="003145D9" w:rsidRDefault="00305D42" w:rsidP="00305D42">
      <w:pPr>
        <w:pStyle w:val="a9"/>
        <w:spacing w:line="360" w:lineRule="auto"/>
        <w:ind w:left="360" w:firstLineChars="0" w:firstLine="0"/>
        <w:jc w:val="left"/>
        <w:rPr>
          <w:rFonts w:ascii="宋体" w:hAnsi="宋体"/>
          <w:sz w:val="24"/>
        </w:rPr>
      </w:pPr>
      <w:r w:rsidRPr="003145D9">
        <w:rPr>
          <w:rFonts w:ascii="宋体" w:hAnsi="宋体" w:hint="eastAsia"/>
          <w:sz w:val="24"/>
        </w:rPr>
        <w:t>该产品已知应用于羰基化反应和酰基化反应，包括但不限于低碳醛和醇的制备；或者根据开发者不同工艺条件下的其他应用。</w:t>
      </w:r>
    </w:p>
    <w:p w14:paraId="6967CF60" w14:textId="77777777" w:rsidR="00305D42" w:rsidRPr="003145D9" w:rsidRDefault="00305D42" w:rsidP="00305D42">
      <w:pPr>
        <w:pStyle w:val="a9"/>
        <w:numPr>
          <w:ilvl w:val="0"/>
          <w:numId w:val="4"/>
        </w:numPr>
        <w:spacing w:line="360" w:lineRule="auto"/>
        <w:ind w:firstLineChars="0"/>
        <w:jc w:val="left"/>
        <w:rPr>
          <w:rFonts w:ascii="宋体" w:hAnsi="宋体"/>
          <w:sz w:val="24"/>
        </w:rPr>
      </w:pPr>
      <w:r w:rsidRPr="003145D9">
        <w:rPr>
          <w:rFonts w:ascii="宋体" w:hAnsi="宋体" w:hint="eastAsia"/>
          <w:sz w:val="24"/>
        </w:rPr>
        <w:t>规格：</w:t>
      </w:r>
    </w:p>
    <w:p w14:paraId="4E8B8A76" w14:textId="77777777" w:rsidR="00305D42" w:rsidRPr="003145D9" w:rsidRDefault="00305D42" w:rsidP="00305D42">
      <w:pPr>
        <w:pStyle w:val="a9"/>
        <w:spacing w:line="360" w:lineRule="auto"/>
        <w:ind w:left="360" w:firstLineChars="0" w:firstLine="0"/>
        <w:jc w:val="left"/>
        <w:rPr>
          <w:rFonts w:ascii="宋体" w:hAnsi="宋体"/>
          <w:sz w:val="24"/>
        </w:rPr>
      </w:pPr>
      <w:r w:rsidRPr="003145D9">
        <w:rPr>
          <w:rFonts w:ascii="宋体" w:hAnsi="宋体" w:hint="eastAsia"/>
          <w:sz w:val="24"/>
        </w:rPr>
        <w:t>产品为红棕色或者墨绿色晶体；其中金属铑含量在3</w:t>
      </w:r>
      <w:r w:rsidRPr="003145D9">
        <w:rPr>
          <w:rFonts w:ascii="宋体" w:hAnsi="宋体"/>
          <w:sz w:val="24"/>
        </w:rPr>
        <w:t xml:space="preserve">9~40wt%; </w:t>
      </w:r>
      <w:r w:rsidRPr="003145D9">
        <w:rPr>
          <w:rFonts w:ascii="宋体" w:hAnsi="宋体" w:hint="eastAsia"/>
          <w:sz w:val="24"/>
        </w:rPr>
        <w:t>其他金属总杂质含量不超过5</w:t>
      </w:r>
      <w:r w:rsidRPr="003145D9">
        <w:rPr>
          <w:rFonts w:ascii="宋体" w:hAnsi="宋体"/>
          <w:sz w:val="24"/>
        </w:rPr>
        <w:t>00ppm</w:t>
      </w:r>
      <w:r w:rsidRPr="003145D9">
        <w:rPr>
          <w:rFonts w:ascii="宋体" w:hAnsi="宋体" w:hint="eastAsia"/>
          <w:sz w:val="24"/>
        </w:rPr>
        <w:t>。</w:t>
      </w:r>
    </w:p>
    <w:p w14:paraId="5A4BC2FB" w14:textId="77777777" w:rsidR="00305D42" w:rsidRPr="003145D9" w:rsidRDefault="00305D42" w:rsidP="00305D42">
      <w:pPr>
        <w:numPr>
          <w:ilvl w:val="0"/>
          <w:numId w:val="3"/>
        </w:numPr>
        <w:spacing w:line="360" w:lineRule="auto"/>
        <w:jc w:val="left"/>
        <w:rPr>
          <w:rFonts w:ascii="宋体" w:hAnsi="宋体"/>
          <w:sz w:val="24"/>
        </w:rPr>
      </w:pPr>
      <w:r w:rsidRPr="003145D9">
        <w:rPr>
          <w:rFonts w:ascii="宋体" w:hAnsi="宋体" w:hint="eastAsia"/>
          <w:bCs/>
          <w:sz w:val="24"/>
        </w:rPr>
        <w:t>主要技术指标：</w:t>
      </w:r>
    </w:p>
    <w:p w14:paraId="27840987" w14:textId="77777777" w:rsidR="00305D42" w:rsidRPr="003145D9" w:rsidRDefault="00305D42" w:rsidP="00305D42">
      <w:pPr>
        <w:pStyle w:val="a9"/>
        <w:numPr>
          <w:ilvl w:val="0"/>
          <w:numId w:val="5"/>
        </w:numPr>
        <w:spacing w:line="360" w:lineRule="auto"/>
        <w:ind w:firstLineChars="0"/>
        <w:rPr>
          <w:rFonts w:ascii="宋体" w:hAnsi="宋体"/>
          <w:sz w:val="24"/>
        </w:rPr>
      </w:pPr>
      <w:r w:rsidRPr="003145D9">
        <w:rPr>
          <w:rFonts w:ascii="宋体" w:hAnsi="宋体" w:cs="Arial" w:hint="eastAsia"/>
          <w:snapToGrid w:val="0"/>
          <w:sz w:val="24"/>
        </w:rPr>
        <w:t>产品为棕红色或墨绿色晶体；</w:t>
      </w:r>
    </w:p>
    <w:p w14:paraId="0F6E3A91" w14:textId="77777777" w:rsidR="00305D42" w:rsidRPr="003145D9" w:rsidRDefault="00305D42" w:rsidP="00305D42">
      <w:pPr>
        <w:pStyle w:val="a9"/>
        <w:numPr>
          <w:ilvl w:val="0"/>
          <w:numId w:val="5"/>
        </w:numPr>
        <w:spacing w:line="360" w:lineRule="auto"/>
        <w:ind w:firstLineChars="0"/>
        <w:jc w:val="left"/>
        <w:rPr>
          <w:rFonts w:ascii="宋体" w:hAnsi="宋体" w:cs="Arial"/>
          <w:snapToGrid w:val="0"/>
          <w:sz w:val="24"/>
        </w:rPr>
      </w:pPr>
      <w:proofErr w:type="spellStart"/>
      <w:r w:rsidRPr="003145D9">
        <w:rPr>
          <w:rFonts w:ascii="宋体" w:hAnsi="宋体" w:cs="Arial" w:hint="eastAsia"/>
          <w:snapToGrid w:val="0"/>
          <w:sz w:val="24"/>
        </w:rPr>
        <w:t>Rh</w:t>
      </w:r>
      <w:r w:rsidRPr="003145D9">
        <w:rPr>
          <w:rFonts w:ascii="宋体" w:hAnsi="宋体" w:cs="Arial"/>
          <w:snapToGrid w:val="0"/>
          <w:sz w:val="24"/>
        </w:rPr>
        <w:t>wt</w:t>
      </w:r>
      <w:proofErr w:type="spellEnd"/>
      <w:r w:rsidRPr="003145D9">
        <w:rPr>
          <w:rFonts w:ascii="宋体" w:hAnsi="宋体" w:cs="Arial"/>
          <w:snapToGrid w:val="0"/>
          <w:sz w:val="24"/>
        </w:rPr>
        <w:t>%: 39~40wt%.</w:t>
      </w:r>
    </w:p>
    <w:p w14:paraId="12C97AD6" w14:textId="77777777" w:rsidR="00305D42" w:rsidRPr="003145D9" w:rsidRDefault="00305D42" w:rsidP="00305D42">
      <w:pPr>
        <w:pStyle w:val="a9"/>
        <w:numPr>
          <w:ilvl w:val="0"/>
          <w:numId w:val="5"/>
        </w:numPr>
        <w:spacing w:line="360" w:lineRule="auto"/>
        <w:ind w:firstLineChars="0"/>
        <w:jc w:val="left"/>
        <w:rPr>
          <w:rFonts w:ascii="宋体" w:hAnsi="宋体" w:cs="Arial"/>
          <w:snapToGrid w:val="0"/>
          <w:sz w:val="24"/>
        </w:rPr>
      </w:pPr>
      <w:r w:rsidRPr="003145D9">
        <w:rPr>
          <w:rFonts w:ascii="宋体" w:hAnsi="宋体" w:cs="Arial" w:hint="eastAsia"/>
          <w:snapToGrid w:val="0"/>
          <w:sz w:val="24"/>
        </w:rPr>
        <w:t>产品在丙酮中溶解度≥9</w:t>
      </w:r>
      <w:r w:rsidRPr="003145D9">
        <w:rPr>
          <w:rFonts w:ascii="宋体" w:hAnsi="宋体" w:cs="Arial"/>
          <w:snapToGrid w:val="0"/>
          <w:sz w:val="24"/>
        </w:rPr>
        <w:t>9.5%</w:t>
      </w:r>
    </w:p>
    <w:p w14:paraId="567A1305" w14:textId="77777777" w:rsidR="00305D42" w:rsidRPr="003145D9" w:rsidRDefault="00305D42" w:rsidP="00305D42">
      <w:pPr>
        <w:pStyle w:val="a9"/>
        <w:numPr>
          <w:ilvl w:val="0"/>
          <w:numId w:val="5"/>
        </w:numPr>
        <w:spacing w:line="360" w:lineRule="auto"/>
        <w:ind w:firstLineChars="0"/>
        <w:jc w:val="left"/>
        <w:rPr>
          <w:rFonts w:ascii="宋体" w:hAnsi="宋体" w:cs="Arial"/>
          <w:snapToGrid w:val="0"/>
          <w:sz w:val="24"/>
        </w:rPr>
      </w:pPr>
      <w:r w:rsidRPr="003145D9">
        <w:rPr>
          <w:rFonts w:ascii="宋体" w:hAnsi="宋体" w:cs="Arial" w:hint="eastAsia"/>
          <w:snapToGrid w:val="0"/>
          <w:sz w:val="24"/>
        </w:rPr>
        <w:t>Fe</w:t>
      </w:r>
      <w:r w:rsidRPr="003145D9">
        <w:rPr>
          <w:rFonts w:ascii="宋体" w:hAnsi="宋体" w:cs="Arial"/>
          <w:snapToGrid w:val="0"/>
          <w:sz w:val="24"/>
        </w:rPr>
        <w:t xml:space="preserve"> </w:t>
      </w:r>
      <w:proofErr w:type="spellStart"/>
      <w:r w:rsidRPr="003145D9">
        <w:rPr>
          <w:rFonts w:ascii="宋体" w:hAnsi="宋体" w:cs="Arial"/>
          <w:snapToGrid w:val="0"/>
          <w:sz w:val="24"/>
        </w:rPr>
        <w:t>wt</w:t>
      </w:r>
      <w:proofErr w:type="spellEnd"/>
      <w:r w:rsidRPr="003145D9">
        <w:rPr>
          <w:rFonts w:ascii="宋体" w:hAnsi="宋体" w:cs="Arial"/>
          <w:snapToGrid w:val="0"/>
          <w:sz w:val="24"/>
        </w:rPr>
        <w:t>%</w:t>
      </w:r>
      <w:r w:rsidRPr="003145D9">
        <w:rPr>
          <w:rFonts w:ascii="宋体" w:hAnsi="宋体" w:cs="Arial" w:hint="eastAsia"/>
          <w:snapToGrid w:val="0"/>
          <w:sz w:val="24"/>
        </w:rPr>
        <w:t>≤</w:t>
      </w:r>
      <w:r w:rsidRPr="003145D9">
        <w:rPr>
          <w:rFonts w:ascii="宋体" w:hAnsi="宋体" w:cs="Arial"/>
          <w:snapToGrid w:val="0"/>
          <w:sz w:val="24"/>
        </w:rPr>
        <w:t>100ppm;</w:t>
      </w:r>
    </w:p>
    <w:p w14:paraId="24389843" w14:textId="77777777" w:rsidR="00305D42" w:rsidRPr="003145D9" w:rsidRDefault="00305D42" w:rsidP="00305D42">
      <w:pPr>
        <w:pStyle w:val="a9"/>
        <w:numPr>
          <w:ilvl w:val="0"/>
          <w:numId w:val="5"/>
        </w:numPr>
        <w:spacing w:line="360" w:lineRule="auto"/>
        <w:ind w:firstLineChars="0"/>
        <w:jc w:val="left"/>
        <w:rPr>
          <w:rFonts w:ascii="宋体" w:hAnsi="宋体" w:cs="Arial"/>
          <w:snapToGrid w:val="0"/>
          <w:sz w:val="24"/>
        </w:rPr>
      </w:pPr>
      <w:r w:rsidRPr="003145D9">
        <w:rPr>
          <w:rFonts w:ascii="宋体" w:hAnsi="宋体" w:cs="Arial"/>
          <w:snapToGrid w:val="0"/>
          <w:sz w:val="24"/>
        </w:rPr>
        <w:t xml:space="preserve">Ca </w:t>
      </w:r>
      <w:proofErr w:type="spellStart"/>
      <w:r w:rsidRPr="003145D9">
        <w:rPr>
          <w:rFonts w:ascii="宋体" w:hAnsi="宋体" w:cs="Arial"/>
          <w:snapToGrid w:val="0"/>
          <w:sz w:val="24"/>
        </w:rPr>
        <w:t>wt</w:t>
      </w:r>
      <w:proofErr w:type="spellEnd"/>
      <w:r w:rsidRPr="003145D9">
        <w:rPr>
          <w:rFonts w:ascii="宋体" w:hAnsi="宋体" w:cs="Arial"/>
          <w:snapToGrid w:val="0"/>
          <w:sz w:val="24"/>
        </w:rPr>
        <w:t>%</w:t>
      </w:r>
      <w:r w:rsidRPr="003145D9">
        <w:rPr>
          <w:rFonts w:ascii="宋体" w:hAnsi="宋体" w:cs="Arial" w:hint="eastAsia"/>
          <w:snapToGrid w:val="0"/>
          <w:sz w:val="24"/>
        </w:rPr>
        <w:t>≤</w:t>
      </w:r>
      <w:r w:rsidRPr="003145D9">
        <w:rPr>
          <w:rFonts w:ascii="宋体" w:hAnsi="宋体" w:cs="Arial"/>
          <w:snapToGrid w:val="0"/>
          <w:sz w:val="24"/>
        </w:rPr>
        <w:t>100ppm;</w:t>
      </w:r>
    </w:p>
    <w:p w14:paraId="2A35F5F8" w14:textId="77777777" w:rsidR="00305D42" w:rsidRPr="003145D9" w:rsidRDefault="00305D42" w:rsidP="00305D42">
      <w:pPr>
        <w:pStyle w:val="a9"/>
        <w:numPr>
          <w:ilvl w:val="0"/>
          <w:numId w:val="5"/>
        </w:numPr>
        <w:spacing w:line="360" w:lineRule="auto"/>
        <w:ind w:firstLineChars="0"/>
        <w:jc w:val="left"/>
        <w:rPr>
          <w:rFonts w:ascii="宋体" w:hAnsi="宋体" w:cs="Arial"/>
          <w:snapToGrid w:val="0"/>
          <w:sz w:val="24"/>
        </w:rPr>
      </w:pPr>
      <w:r w:rsidRPr="003145D9">
        <w:rPr>
          <w:rFonts w:ascii="宋体" w:hAnsi="宋体" w:cs="Arial"/>
          <w:snapToGrid w:val="0"/>
          <w:sz w:val="24"/>
        </w:rPr>
        <w:t xml:space="preserve">Ni </w:t>
      </w:r>
      <w:proofErr w:type="spellStart"/>
      <w:r w:rsidRPr="003145D9">
        <w:rPr>
          <w:rFonts w:ascii="宋体" w:hAnsi="宋体" w:cs="Arial"/>
          <w:snapToGrid w:val="0"/>
          <w:sz w:val="24"/>
        </w:rPr>
        <w:t>wt</w:t>
      </w:r>
      <w:proofErr w:type="spellEnd"/>
      <w:r w:rsidRPr="003145D9">
        <w:rPr>
          <w:rFonts w:ascii="宋体" w:hAnsi="宋体" w:cs="Arial"/>
          <w:snapToGrid w:val="0"/>
          <w:sz w:val="24"/>
        </w:rPr>
        <w:t>%</w:t>
      </w:r>
      <w:r w:rsidRPr="003145D9">
        <w:rPr>
          <w:rFonts w:ascii="宋体" w:hAnsi="宋体" w:cs="Arial" w:hint="eastAsia"/>
          <w:snapToGrid w:val="0"/>
          <w:sz w:val="24"/>
        </w:rPr>
        <w:t>≤</w:t>
      </w:r>
      <w:r w:rsidRPr="003145D9">
        <w:rPr>
          <w:rFonts w:ascii="宋体" w:hAnsi="宋体" w:cs="Arial"/>
          <w:snapToGrid w:val="0"/>
          <w:sz w:val="24"/>
        </w:rPr>
        <w:t>100ppm;</w:t>
      </w:r>
    </w:p>
    <w:p w14:paraId="7329E456" w14:textId="77777777" w:rsidR="00305D42" w:rsidRPr="003145D9" w:rsidRDefault="00305D42" w:rsidP="00305D42">
      <w:pPr>
        <w:pStyle w:val="a9"/>
        <w:numPr>
          <w:ilvl w:val="0"/>
          <w:numId w:val="5"/>
        </w:numPr>
        <w:spacing w:line="360" w:lineRule="auto"/>
        <w:ind w:firstLineChars="0"/>
        <w:jc w:val="left"/>
        <w:rPr>
          <w:rFonts w:ascii="宋体" w:hAnsi="宋体" w:cs="Arial"/>
          <w:snapToGrid w:val="0"/>
          <w:sz w:val="24"/>
        </w:rPr>
      </w:pPr>
      <w:r w:rsidRPr="003145D9">
        <w:rPr>
          <w:rFonts w:ascii="宋体" w:hAnsi="宋体" w:cs="Arial" w:hint="eastAsia"/>
          <w:snapToGrid w:val="0"/>
          <w:sz w:val="24"/>
        </w:rPr>
        <w:t>总氯</w:t>
      </w:r>
      <w:r w:rsidRPr="003145D9">
        <w:rPr>
          <w:rFonts w:ascii="宋体" w:hAnsi="宋体" w:cs="Arial"/>
          <w:snapToGrid w:val="0"/>
          <w:sz w:val="24"/>
        </w:rPr>
        <w:t xml:space="preserve"> </w:t>
      </w:r>
      <w:proofErr w:type="spellStart"/>
      <w:r w:rsidRPr="003145D9">
        <w:rPr>
          <w:rFonts w:ascii="宋体" w:hAnsi="宋体" w:cs="Arial"/>
          <w:snapToGrid w:val="0"/>
          <w:sz w:val="24"/>
        </w:rPr>
        <w:t>wt</w:t>
      </w:r>
      <w:proofErr w:type="spellEnd"/>
      <w:r w:rsidRPr="003145D9">
        <w:rPr>
          <w:rFonts w:ascii="宋体" w:hAnsi="宋体" w:cs="Arial"/>
          <w:snapToGrid w:val="0"/>
          <w:sz w:val="24"/>
        </w:rPr>
        <w:t>%</w:t>
      </w:r>
      <w:r w:rsidRPr="003145D9">
        <w:rPr>
          <w:rFonts w:ascii="宋体" w:hAnsi="宋体" w:cs="Arial" w:hint="eastAsia"/>
          <w:snapToGrid w:val="0"/>
          <w:sz w:val="24"/>
        </w:rPr>
        <w:t>≤</w:t>
      </w:r>
      <w:r w:rsidRPr="003145D9">
        <w:rPr>
          <w:rFonts w:ascii="宋体" w:hAnsi="宋体" w:cs="Arial"/>
          <w:snapToGrid w:val="0"/>
          <w:sz w:val="24"/>
        </w:rPr>
        <w:t>0.20wt%;</w:t>
      </w:r>
    </w:p>
    <w:p w14:paraId="2929AEC1" w14:textId="77777777" w:rsidR="00305D42" w:rsidRPr="003145D9" w:rsidRDefault="00305D42" w:rsidP="00305D42">
      <w:pPr>
        <w:spacing w:line="360" w:lineRule="auto"/>
        <w:rPr>
          <w:rFonts w:ascii="宋体" w:hAnsi="宋体"/>
          <w:bCs/>
          <w:sz w:val="24"/>
        </w:rPr>
      </w:pPr>
      <w:r w:rsidRPr="003145D9">
        <w:rPr>
          <w:rFonts w:ascii="宋体" w:hAnsi="宋体" w:hint="eastAsia"/>
          <w:sz w:val="24"/>
        </w:rPr>
        <w:t>★6</w:t>
      </w:r>
      <w:r w:rsidRPr="003145D9">
        <w:rPr>
          <w:rFonts w:ascii="宋体" w:hAnsi="宋体" w:hint="eastAsia"/>
          <w:bCs/>
          <w:sz w:val="24"/>
        </w:rPr>
        <w:t>技术文件</w:t>
      </w:r>
    </w:p>
    <w:p w14:paraId="3F21F12A" w14:textId="77777777" w:rsidR="00305D42" w:rsidRPr="003145D9" w:rsidRDefault="00305D42" w:rsidP="00305D4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145D9">
        <w:rPr>
          <w:rFonts w:ascii="宋体" w:hAnsi="宋体" w:hint="eastAsia"/>
          <w:bCs/>
          <w:sz w:val="24"/>
        </w:rPr>
        <w:t>提供产品的检测报告或者质量保证书，所有材料应加盖公章，如投标商和制造商不一致，制造商出具的文件中应加盖双方公章。</w:t>
      </w:r>
    </w:p>
    <w:p w14:paraId="142DA3F0" w14:textId="77777777" w:rsidR="00305D42" w:rsidRPr="003145D9" w:rsidRDefault="00305D42" w:rsidP="00305D42">
      <w:pPr>
        <w:spacing w:line="360" w:lineRule="auto"/>
        <w:jc w:val="left"/>
        <w:rPr>
          <w:rFonts w:ascii="宋体" w:hAnsi="宋体"/>
          <w:sz w:val="24"/>
        </w:rPr>
      </w:pPr>
      <w:r w:rsidRPr="003145D9">
        <w:rPr>
          <w:rFonts w:ascii="宋体" w:hAnsi="宋体" w:hint="eastAsia"/>
          <w:sz w:val="24"/>
        </w:rPr>
        <w:t>★7、检验标准：ICP检测R</w:t>
      </w:r>
      <w:r w:rsidRPr="003145D9">
        <w:rPr>
          <w:rFonts w:ascii="宋体" w:hAnsi="宋体"/>
          <w:sz w:val="24"/>
        </w:rPr>
        <w:t xml:space="preserve">h </w:t>
      </w:r>
      <w:r w:rsidRPr="003145D9">
        <w:rPr>
          <w:rFonts w:ascii="宋体" w:hAnsi="宋体" w:hint="eastAsia"/>
          <w:sz w:val="24"/>
        </w:rPr>
        <w:t>金属含量。</w:t>
      </w:r>
    </w:p>
    <w:p w14:paraId="35F6F333" w14:textId="77777777" w:rsidR="00305D42" w:rsidRPr="003145D9" w:rsidRDefault="00305D42" w:rsidP="00305D42">
      <w:pPr>
        <w:spacing w:line="360" w:lineRule="auto"/>
        <w:jc w:val="left"/>
        <w:rPr>
          <w:rFonts w:ascii="宋体" w:hAnsi="宋体"/>
          <w:sz w:val="24"/>
        </w:rPr>
      </w:pPr>
      <w:r w:rsidRPr="003145D9">
        <w:rPr>
          <w:rFonts w:ascii="宋体" w:hAnsi="宋体" w:hint="eastAsia"/>
          <w:sz w:val="24"/>
        </w:rPr>
        <w:t>8、需求数量：20</w:t>
      </w:r>
      <w:r w:rsidRPr="003145D9">
        <w:rPr>
          <w:rFonts w:ascii="宋体" w:hAnsi="宋体"/>
          <w:sz w:val="24"/>
        </w:rPr>
        <w:t xml:space="preserve">kg </w:t>
      </w:r>
      <w:r w:rsidRPr="003145D9">
        <w:rPr>
          <w:rFonts w:ascii="宋体" w:hAnsi="宋体" w:hint="eastAsia"/>
          <w:sz w:val="24"/>
        </w:rPr>
        <w:t>Rh</w:t>
      </w:r>
      <w:r w:rsidRPr="003145D9">
        <w:rPr>
          <w:rFonts w:ascii="宋体" w:hAnsi="宋体"/>
          <w:sz w:val="24"/>
        </w:rPr>
        <w:t xml:space="preserve">50 </w:t>
      </w:r>
      <w:r w:rsidRPr="003145D9">
        <w:rPr>
          <w:rFonts w:ascii="宋体" w:hAnsi="宋体" w:hint="eastAsia"/>
          <w:sz w:val="24"/>
        </w:rPr>
        <w:t>催化剂产品。</w:t>
      </w:r>
    </w:p>
    <w:p w14:paraId="5DDCAA2A" w14:textId="77777777" w:rsidR="00305D42" w:rsidRPr="003145D9" w:rsidRDefault="00305D42" w:rsidP="00305D42">
      <w:pPr>
        <w:spacing w:line="360" w:lineRule="auto"/>
        <w:jc w:val="left"/>
        <w:rPr>
          <w:rFonts w:ascii="宋体" w:hAnsi="宋体"/>
          <w:sz w:val="24"/>
        </w:rPr>
      </w:pPr>
      <w:r w:rsidRPr="003145D9">
        <w:rPr>
          <w:rFonts w:ascii="宋体" w:hAnsi="宋体" w:hint="eastAsia"/>
          <w:sz w:val="24"/>
        </w:rPr>
        <w:t>9、交货期：</w:t>
      </w:r>
      <w:r w:rsidRPr="003145D9">
        <w:rPr>
          <w:rFonts w:ascii="宋体" w:hAnsi="宋体"/>
          <w:sz w:val="24"/>
        </w:rPr>
        <w:t>4</w:t>
      </w:r>
      <w:r w:rsidRPr="003145D9">
        <w:rPr>
          <w:rFonts w:ascii="宋体" w:hAnsi="宋体" w:hint="eastAsia"/>
          <w:sz w:val="24"/>
        </w:rPr>
        <w:t>个月内。</w:t>
      </w:r>
    </w:p>
    <w:p w14:paraId="757907C3" w14:textId="77777777" w:rsidR="00305D42" w:rsidRPr="003145D9" w:rsidRDefault="00305D42" w:rsidP="00305D42">
      <w:pPr>
        <w:spacing w:line="360" w:lineRule="auto"/>
        <w:jc w:val="left"/>
        <w:rPr>
          <w:rFonts w:ascii="宋体" w:hAnsi="宋体"/>
          <w:sz w:val="24"/>
        </w:rPr>
      </w:pPr>
      <w:r w:rsidRPr="003145D9">
        <w:rPr>
          <w:rFonts w:ascii="宋体" w:hAnsi="宋体" w:hint="eastAsia"/>
          <w:sz w:val="24"/>
        </w:rPr>
        <w:t>10、服务：提供催化剂选型指导和使用建议等相关技术服务。</w:t>
      </w:r>
    </w:p>
    <w:p w14:paraId="3F2BC35E" w14:textId="77777777" w:rsidR="00305D42" w:rsidRPr="003145D9" w:rsidRDefault="00305D42" w:rsidP="00305D42">
      <w:pPr>
        <w:spacing w:line="360" w:lineRule="auto"/>
        <w:ind w:left="425" w:hangingChars="177" w:hanging="425"/>
        <w:rPr>
          <w:rFonts w:ascii="宋体" w:hAnsi="宋体"/>
          <w:sz w:val="24"/>
        </w:rPr>
      </w:pPr>
      <w:r w:rsidRPr="003145D9">
        <w:rPr>
          <w:rStyle w:val="a8"/>
          <w:rFonts w:ascii="宋体" w:hAnsi="宋体" w:cs="Segoe UI Symbol" w:hint="eastAsia"/>
          <w:sz w:val="24"/>
          <w:lang w:val="zh-TW" w:eastAsia="zh-TW"/>
        </w:rPr>
        <w:t>★</w:t>
      </w:r>
      <w:r w:rsidRPr="003145D9">
        <w:rPr>
          <w:rFonts w:ascii="宋体" w:hAnsi="宋体" w:hint="eastAsia"/>
          <w:sz w:val="24"/>
        </w:rPr>
        <w:t>10.1供方投标的产品和供货期间的产品应为同一制造商生产。</w:t>
      </w:r>
    </w:p>
    <w:p w14:paraId="0CF2CCFC" w14:textId="77777777" w:rsidR="00305D42" w:rsidRPr="003145D9" w:rsidRDefault="00305D42" w:rsidP="00305D42">
      <w:pPr>
        <w:spacing w:line="360" w:lineRule="auto"/>
        <w:ind w:left="425" w:hangingChars="177" w:hanging="425"/>
        <w:rPr>
          <w:rFonts w:ascii="宋体" w:hAnsi="宋体"/>
          <w:szCs w:val="21"/>
        </w:rPr>
      </w:pPr>
      <w:r w:rsidRPr="003145D9">
        <w:rPr>
          <w:rFonts w:ascii="宋体" w:hAnsi="宋体" w:hint="eastAsia"/>
          <w:sz w:val="24"/>
        </w:rPr>
        <w:t xml:space="preserve">10.3供方应在收到本单位指定人员的订货要求的3日内按本单位需要提供报价单或合同， </w:t>
      </w:r>
      <w:r w:rsidRPr="003145D9">
        <w:rPr>
          <w:rFonts w:ascii="宋体" w:hAnsi="宋体" w:hint="eastAsia"/>
          <w:sz w:val="24"/>
        </w:rPr>
        <w:lastRenderedPageBreak/>
        <w:t>货期不得超过</w:t>
      </w:r>
      <w:r w:rsidRPr="003145D9">
        <w:rPr>
          <w:rFonts w:ascii="宋体" w:hAnsi="宋体"/>
          <w:sz w:val="24"/>
        </w:rPr>
        <w:t>6</w:t>
      </w:r>
      <w:r w:rsidRPr="003145D9">
        <w:rPr>
          <w:rFonts w:ascii="宋体" w:hAnsi="宋体" w:hint="eastAsia"/>
          <w:sz w:val="24"/>
        </w:rPr>
        <w:t>个月（双方另有协议除外）。供方应适时提供优质技术服务，协助需方做好货物应用工作</w:t>
      </w:r>
      <w:r w:rsidRPr="003145D9">
        <w:rPr>
          <w:rFonts w:ascii="宋体" w:hAnsi="宋体" w:hint="eastAsia"/>
          <w:szCs w:val="21"/>
        </w:rPr>
        <w:t>。</w:t>
      </w:r>
    </w:p>
    <w:p w14:paraId="59AE9F3C" w14:textId="77777777" w:rsidR="00305D42" w:rsidRPr="003145D9" w:rsidRDefault="00305D42" w:rsidP="00305D42">
      <w:pPr>
        <w:spacing w:line="360" w:lineRule="auto"/>
        <w:ind w:left="425" w:hangingChars="177" w:hanging="425"/>
        <w:rPr>
          <w:rFonts w:ascii="宋体" w:hAnsi="宋体"/>
          <w:sz w:val="24"/>
        </w:rPr>
      </w:pPr>
      <w:r w:rsidRPr="003145D9">
        <w:rPr>
          <w:rFonts w:ascii="宋体" w:hAnsi="宋体" w:hint="eastAsia"/>
          <w:sz w:val="24"/>
        </w:rPr>
        <w:t>★11、投标商应提供投标报价中所依据的国际原材料市场价格以及日期。以及折算方法。</w:t>
      </w:r>
    </w:p>
    <w:p w14:paraId="20067757" w14:textId="77777777" w:rsidR="00EB7EB4" w:rsidRDefault="00EB7EB4"/>
    <w:sectPr w:rsidR="00EB7EB4">
      <w:headerReference w:type="default" r:id="rId5"/>
      <w:footerReference w:type="default" r:id="rId6"/>
      <w:footerReference w:type="first" r:id="rId7"/>
      <w:pgSz w:w="11906" w:h="16838"/>
      <w:pgMar w:top="1247" w:right="1304" w:bottom="1247" w:left="1304" w:header="851" w:footer="992" w:gutter="0"/>
      <w:pgNumType w:start="0"/>
      <w:cols w:space="720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BDBC6" w14:textId="77777777" w:rsidR="00197C30" w:rsidRDefault="00305D4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Pr="003145D9">
      <w:rPr>
        <w:noProof/>
        <w:lang w:val="zh-CN"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31350" w14:textId="77777777" w:rsidR="00197C30" w:rsidRDefault="00305D42">
    <w:pPr>
      <w:pStyle w:val="a3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FA9C6" w14:textId="77777777" w:rsidR="00197C30" w:rsidRDefault="00305D4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6403B"/>
    <w:multiLevelType w:val="hybridMultilevel"/>
    <w:tmpl w:val="2196EB4C"/>
    <w:lvl w:ilvl="0" w:tplc="534E479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54B14E4"/>
    <w:multiLevelType w:val="multilevel"/>
    <w:tmpl w:val="154B14E4"/>
    <w:lvl w:ilvl="0">
      <w:start w:val="1"/>
      <w:numFmt w:val="decimal"/>
      <w:lvlText w:val="%1）"/>
      <w:lvlJc w:val="left"/>
      <w:pPr>
        <w:tabs>
          <w:tab w:val="left" w:pos="1106"/>
        </w:tabs>
        <w:ind w:left="1106" w:hanging="396"/>
      </w:pPr>
      <w:rPr>
        <w:rFonts w:eastAsia="仿宋_GB2312" w:hint="eastAsia"/>
        <w:b w:val="0"/>
        <w:i w:val="0"/>
        <w:color w:val="auto"/>
      </w:rPr>
    </w:lvl>
    <w:lvl w:ilvl="1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 w15:restartNumberingAfterBreak="0">
    <w:nsid w:val="2C962514"/>
    <w:multiLevelType w:val="multilevel"/>
    <w:tmpl w:val="691CBB90"/>
    <w:lvl w:ilvl="0">
      <w:start w:val="5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hint="eastAsia"/>
      </w:rPr>
    </w:lvl>
  </w:abstractNum>
  <w:abstractNum w:abstractNumId="3" w15:restartNumberingAfterBreak="0">
    <w:nsid w:val="324A6D37"/>
    <w:multiLevelType w:val="hybridMultilevel"/>
    <w:tmpl w:val="48184814"/>
    <w:lvl w:ilvl="0" w:tplc="A6B62E20">
      <w:start w:val="1"/>
      <w:numFmt w:val="decimal"/>
      <w:lvlText w:val="(%1)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" w15:restartNumberingAfterBreak="0">
    <w:nsid w:val="3EEC35F8"/>
    <w:multiLevelType w:val="multilevel"/>
    <w:tmpl w:val="3EEC35F8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D42"/>
    <w:rsid w:val="00305D42"/>
    <w:rsid w:val="00B33B59"/>
    <w:rsid w:val="00CB6B31"/>
    <w:rsid w:val="00D24EB2"/>
    <w:rsid w:val="00EB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457F2"/>
  <w15:chartTrackingRefBased/>
  <w15:docId w15:val="{763A2C5F-BB7B-4719-821F-F89E1B9BF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5D4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05D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305D42"/>
    <w:rPr>
      <w:rFonts w:ascii="Times New Roman" w:eastAsia="宋体" w:hAnsi="Times New Roman" w:cs="Times New Roman"/>
      <w:sz w:val="18"/>
      <w:szCs w:val="18"/>
    </w:rPr>
  </w:style>
  <w:style w:type="paragraph" w:styleId="a5">
    <w:name w:val="Plain Text"/>
    <w:basedOn w:val="a"/>
    <w:link w:val="1"/>
    <w:rsid w:val="00305D42"/>
    <w:rPr>
      <w:rFonts w:ascii="宋体" w:hAnsi="Courier New"/>
      <w:szCs w:val="20"/>
    </w:rPr>
  </w:style>
  <w:style w:type="character" w:customStyle="1" w:styleId="a6">
    <w:name w:val="纯文本 字符"/>
    <w:basedOn w:val="a0"/>
    <w:uiPriority w:val="99"/>
    <w:semiHidden/>
    <w:rsid w:val="00305D42"/>
    <w:rPr>
      <w:rFonts w:asciiTheme="minorEastAsia" w:hAnsi="Courier New" w:cs="Courier New"/>
      <w:szCs w:val="24"/>
    </w:rPr>
  </w:style>
  <w:style w:type="character" w:styleId="a7">
    <w:name w:val="Strong"/>
    <w:uiPriority w:val="22"/>
    <w:qFormat/>
    <w:rsid w:val="00305D42"/>
    <w:rPr>
      <w:b/>
      <w:bCs/>
    </w:rPr>
  </w:style>
  <w:style w:type="character" w:customStyle="1" w:styleId="1">
    <w:name w:val="纯文本 字符1"/>
    <w:link w:val="a5"/>
    <w:rsid w:val="00305D42"/>
    <w:rPr>
      <w:rFonts w:ascii="宋体" w:eastAsia="宋体" w:hAnsi="Courier New" w:cs="Times New Roman"/>
      <w:szCs w:val="20"/>
    </w:rPr>
  </w:style>
  <w:style w:type="character" w:customStyle="1" w:styleId="a8">
    <w:name w:val="无"/>
    <w:uiPriority w:val="99"/>
    <w:qFormat/>
    <w:rsid w:val="00305D42"/>
  </w:style>
  <w:style w:type="paragraph" w:styleId="a9">
    <w:name w:val="List Paragraph"/>
    <w:basedOn w:val="a"/>
    <w:uiPriority w:val="34"/>
    <w:qFormat/>
    <w:rsid w:val="00305D4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303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公司 oitc</dc:creator>
  <cp:keywords/>
  <dc:description/>
  <cp:lastModifiedBy>公司 oitc</cp:lastModifiedBy>
  <cp:revision>1</cp:revision>
  <dcterms:created xsi:type="dcterms:W3CDTF">2021-10-08T06:38:00Z</dcterms:created>
  <dcterms:modified xsi:type="dcterms:W3CDTF">2021-10-08T06:41:00Z</dcterms:modified>
</cp:coreProperties>
</file>